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81E0A" w14:textId="15A6A04D" w:rsidR="00705EA0" w:rsidRDefault="00705E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Transactions</w:t>
      </w:r>
    </w:p>
    <w:p w14:paraId="1BBE5E2C" w14:textId="60194C11" w:rsidR="00C614BB" w:rsidRPr="00DD4CAA" w:rsidRDefault="00E36207">
      <w:pPr>
        <w:rPr>
          <w:b/>
          <w:bCs/>
          <w:sz w:val="24"/>
          <w:szCs w:val="24"/>
        </w:rPr>
      </w:pPr>
      <w:r w:rsidRPr="00DD4CAA">
        <w:rPr>
          <w:b/>
          <w:bCs/>
          <w:sz w:val="24"/>
          <w:szCs w:val="24"/>
        </w:rPr>
        <w:t>Les verrous</w:t>
      </w:r>
      <w:r w:rsidR="005B72A6" w:rsidRPr="00DD4CAA">
        <w:rPr>
          <w:b/>
          <w:bCs/>
          <w:sz w:val="24"/>
          <w:szCs w:val="24"/>
        </w:rPr>
        <w:t xml:space="preserve"> dans SQLite</w:t>
      </w:r>
    </w:p>
    <w:p w14:paraId="4C222EA7" w14:textId="121C9DB8" w:rsidR="00E36207" w:rsidRDefault="00E36207" w:rsidP="00E36207">
      <w:r>
        <w:t>Il y a 5 états de verrous</w:t>
      </w:r>
      <w:r w:rsidR="005514CF">
        <w:t xml:space="preserve">, </w:t>
      </w:r>
      <w:r>
        <w:t xml:space="preserve">pour chaque état il y a un verrou correspondant (sauf </w:t>
      </w:r>
      <w:r w:rsidRPr="008E01ED">
        <w:rPr>
          <w:b/>
          <w:bCs/>
          <w:color w:val="C00000"/>
        </w:rPr>
        <w:t>U</w:t>
      </w:r>
      <w:r w:rsidR="005514CF" w:rsidRPr="008E01ED">
        <w:rPr>
          <w:b/>
          <w:bCs/>
          <w:color w:val="C00000"/>
        </w:rPr>
        <w:t>NLOCKED</w:t>
      </w:r>
      <w:r>
        <w:t xml:space="preserve"> qui n’a pas besoin de verrou) :</w:t>
      </w:r>
    </w:p>
    <w:p w14:paraId="1CDD798F" w14:textId="3DB28DB4" w:rsidR="003417E9" w:rsidRDefault="00E36207" w:rsidP="003417E9">
      <w:r w:rsidRPr="00DF45DD">
        <w:rPr>
          <w:b/>
          <w:bCs/>
          <w:color w:val="C00000"/>
        </w:rPr>
        <w:t>U</w:t>
      </w:r>
      <w:r w:rsidR="005514CF" w:rsidRPr="00DF45DD">
        <w:rPr>
          <w:b/>
          <w:bCs/>
          <w:color w:val="C00000"/>
        </w:rPr>
        <w:t>NLOCKED</w:t>
      </w:r>
      <w:r w:rsidRPr="00DF45DD">
        <w:rPr>
          <w:color w:val="FF0000"/>
        </w:rPr>
        <w:t> </w:t>
      </w:r>
      <w:r>
        <w:t xml:space="preserve">: </w:t>
      </w:r>
      <w:r w:rsidR="001501BF">
        <w:t>A</w:t>
      </w:r>
      <w:r>
        <w:t>ucune session n’effectue de traitement sur les données de la base</w:t>
      </w:r>
      <w:r w:rsidR="003417E9">
        <w:t>.</w:t>
      </w:r>
      <w:r>
        <w:br/>
      </w:r>
      <w:r w:rsidR="005514CF" w:rsidRPr="00DF45DD">
        <w:rPr>
          <w:b/>
          <w:bCs/>
          <w:color w:val="C00000"/>
        </w:rPr>
        <w:t>SHARED</w:t>
      </w:r>
      <w:r>
        <w:t xml:space="preserve"> : </w:t>
      </w:r>
      <w:r w:rsidR="003417E9">
        <w:t>dans cet état, plusieurs sessions peuvent lire les données simultanément, mais pas les écrire.</w:t>
      </w:r>
      <w:r w:rsidR="003417E9">
        <w:br/>
      </w:r>
      <w:r w:rsidR="003417E9" w:rsidRPr="00DF45DD">
        <w:rPr>
          <w:b/>
          <w:bCs/>
          <w:color w:val="C00000"/>
        </w:rPr>
        <w:t>R</w:t>
      </w:r>
      <w:r w:rsidR="005514CF" w:rsidRPr="00DF45DD">
        <w:rPr>
          <w:b/>
          <w:bCs/>
          <w:color w:val="C00000"/>
        </w:rPr>
        <w:t>ESERVED</w:t>
      </w:r>
      <w:r w:rsidR="003417E9">
        <w:t xml:space="preserve"> : </w:t>
      </w:r>
      <w:r w:rsidR="001501BF">
        <w:t>U</w:t>
      </w:r>
      <w:r w:rsidR="003417E9">
        <w:t xml:space="preserve">ne session </w:t>
      </w:r>
      <w:r w:rsidR="003417E9" w:rsidRPr="003417E9">
        <w:t>à la fois</w:t>
      </w:r>
      <w:r w:rsidR="003417E9">
        <w:t xml:space="preserve"> maintiens le droit d’écrire sur la base de données, cet état peut coexister avec d’autres états </w:t>
      </w:r>
      <w:r w:rsidR="005514CF" w:rsidRPr="00DF45DD">
        <w:rPr>
          <w:b/>
          <w:bCs/>
          <w:color w:val="C00000"/>
        </w:rPr>
        <w:t>SHARED</w:t>
      </w:r>
      <w:r w:rsidR="001501BF">
        <w:t>.</w:t>
      </w:r>
      <w:r w:rsidR="003417E9">
        <w:t xml:space="preserve"> </w:t>
      </w:r>
      <w:r w:rsidR="001501BF">
        <w:t>Les</w:t>
      </w:r>
      <w:r w:rsidR="003417E9">
        <w:t xml:space="preserve"> modifications faites </w:t>
      </w:r>
      <w:r w:rsidR="003417E9" w:rsidRPr="003417E9">
        <w:t>sont mises en cache et ne sont pas réellement écrites sur le disque</w:t>
      </w:r>
      <w:r w:rsidR="003417E9">
        <w:t>.</w:t>
      </w:r>
      <w:r w:rsidR="003417E9">
        <w:br/>
        <w:t xml:space="preserve">Exclusive : </w:t>
      </w:r>
      <w:r w:rsidR="003417E9" w:rsidRPr="003417E9">
        <w:t>Lorsque la session souhaite valider les modifications (ou transactions)</w:t>
      </w:r>
      <w:r w:rsidR="003417E9">
        <w:t>.</w:t>
      </w:r>
      <w:r w:rsidR="003417E9">
        <w:br/>
      </w:r>
      <w:r w:rsidR="003417E9" w:rsidRPr="00DF45DD">
        <w:rPr>
          <w:b/>
          <w:bCs/>
          <w:color w:val="C00000"/>
        </w:rPr>
        <w:t>P</w:t>
      </w:r>
      <w:r w:rsidR="005514CF" w:rsidRPr="00DF45DD">
        <w:rPr>
          <w:b/>
          <w:bCs/>
          <w:color w:val="C00000"/>
        </w:rPr>
        <w:t>ENDING</w:t>
      </w:r>
      <w:r w:rsidR="003417E9">
        <w:t xml:space="preserve"> : </w:t>
      </w:r>
      <w:r w:rsidR="001501BF">
        <w:t>S</w:t>
      </w:r>
      <w:r w:rsidR="001501BF" w:rsidRPr="001501BF">
        <w:t xml:space="preserve">ignifie que le processus qui détient le verrou veut écrire dans la base de données dès que possible et attend que tous les verrous </w:t>
      </w:r>
      <w:r w:rsidR="001501BF" w:rsidRPr="008E01ED">
        <w:rPr>
          <w:b/>
          <w:bCs/>
          <w:color w:val="C00000"/>
        </w:rPr>
        <w:t>SHARED</w:t>
      </w:r>
      <w:r w:rsidR="001501BF" w:rsidRPr="001501BF">
        <w:t xml:space="preserve"> en cours soient effacés pour pouvoir obtenir un verrou</w:t>
      </w:r>
      <w:r w:rsidR="008E01ED">
        <w:t xml:space="preserve"> </w:t>
      </w:r>
      <w:r w:rsidR="001501BF" w:rsidRPr="008E01ED">
        <w:rPr>
          <w:b/>
          <w:bCs/>
          <w:color w:val="C00000"/>
        </w:rPr>
        <w:t>E</w:t>
      </w:r>
      <w:r w:rsidR="008E01ED">
        <w:rPr>
          <w:b/>
          <w:bCs/>
          <w:color w:val="C00000"/>
        </w:rPr>
        <w:t>XCLUSIVE</w:t>
      </w:r>
      <w:r w:rsidR="001501BF" w:rsidRPr="001501BF">
        <w:t>.</w:t>
      </w:r>
    </w:p>
    <w:p w14:paraId="139413D2" w14:textId="6AF967E3" w:rsidR="001501BF" w:rsidRPr="00DD4CAA" w:rsidRDefault="001501BF" w:rsidP="003417E9">
      <w:pPr>
        <w:rPr>
          <w:b/>
          <w:bCs/>
          <w:sz w:val="24"/>
          <w:szCs w:val="24"/>
        </w:rPr>
      </w:pPr>
      <w:r w:rsidRPr="00DD4CAA">
        <w:rPr>
          <w:b/>
          <w:bCs/>
          <w:sz w:val="24"/>
          <w:szCs w:val="24"/>
        </w:rPr>
        <w:t>Les types de transactions</w:t>
      </w:r>
    </w:p>
    <w:p w14:paraId="7D136613" w14:textId="6A196C4F" w:rsidR="001501BF" w:rsidRDefault="001501BF" w:rsidP="003417E9">
      <w:r>
        <w:t xml:space="preserve">Par défaut une transaction est </w:t>
      </w:r>
      <w:r w:rsidRPr="008E01ED">
        <w:rPr>
          <w:b/>
          <w:bCs/>
          <w:color w:val="C00000"/>
        </w:rPr>
        <w:t>DEFERRED</w:t>
      </w:r>
      <w:r>
        <w:t xml:space="preserve"> (n’</w:t>
      </w:r>
      <w:r w:rsidRPr="001501BF">
        <w:t>acquiert aucun verrou jusqu'à ce que cela soit nécessaire</w:t>
      </w:r>
      <w:r>
        <w:t>).</w:t>
      </w:r>
      <w:r>
        <w:br/>
      </w:r>
      <w:r w:rsidRPr="001501BF">
        <w:t xml:space="preserve">Une transaction </w:t>
      </w:r>
      <w:r w:rsidRPr="008E01ED">
        <w:rPr>
          <w:b/>
          <w:bCs/>
          <w:color w:val="C00000"/>
        </w:rPr>
        <w:t>IMMEDIATE</w:t>
      </w:r>
      <w:r w:rsidRPr="001501BF">
        <w:t xml:space="preserve"> tente d'obtenir un verrou </w:t>
      </w:r>
      <w:r w:rsidRPr="008E01ED">
        <w:rPr>
          <w:b/>
          <w:bCs/>
          <w:color w:val="C00000"/>
        </w:rPr>
        <w:t>RESERVED</w:t>
      </w:r>
      <w:r w:rsidRPr="001501BF">
        <w:t xml:space="preserve"> dès que la commande </w:t>
      </w:r>
      <w:r w:rsidRPr="008E01ED">
        <w:rPr>
          <w:b/>
          <w:bCs/>
          <w:color w:val="C00000"/>
        </w:rPr>
        <w:t>BEGIN</w:t>
      </w:r>
      <w:r w:rsidRPr="001501BF">
        <w:t xml:space="preserve"> est exécutée.</w:t>
      </w:r>
      <w:r>
        <w:br/>
      </w:r>
      <w:r w:rsidRPr="001501BF">
        <w:t xml:space="preserve">Une transaction </w:t>
      </w:r>
      <w:r w:rsidRPr="008E01ED">
        <w:rPr>
          <w:b/>
          <w:bCs/>
          <w:color w:val="C00000"/>
        </w:rPr>
        <w:t>EXCLUSIVE</w:t>
      </w:r>
      <w:r w:rsidRPr="001501BF">
        <w:t xml:space="preserve"> obtient un verrou </w:t>
      </w:r>
      <w:r w:rsidRPr="008E01ED">
        <w:rPr>
          <w:b/>
          <w:bCs/>
          <w:color w:val="C00000"/>
        </w:rPr>
        <w:t>EXCLUSIVE</w:t>
      </w:r>
      <w:r w:rsidRPr="001501BF">
        <w:t xml:space="preserve"> sur la base de données</w:t>
      </w:r>
      <w:r>
        <w:t xml:space="preserve">. Elle </w:t>
      </w:r>
      <w:r w:rsidRPr="001501BF">
        <w:t>garantit qu'aucune autre session n'est active dans la base de données et que vous pouvez lire ou écrire en toute impunité.</w:t>
      </w:r>
    </w:p>
    <w:p w14:paraId="53C27FA0" w14:textId="1BC738D0" w:rsidR="000D25C0" w:rsidRPr="00C41EA6" w:rsidRDefault="00C41EA6" w:rsidP="00C41EA6">
      <w:pPr>
        <w:rPr>
          <w:lang w:val="en-US"/>
        </w:rPr>
      </w:pPr>
      <w:r w:rsidRPr="00C41EA6">
        <w:rPr>
          <w:lang w:val="en-US"/>
        </w:rPr>
        <w:t>Syntaxe:</w:t>
      </w:r>
      <w:r w:rsidR="000D25C0" w:rsidRPr="00C41EA6">
        <w:rPr>
          <w:lang w:val="en-US"/>
        </w:rPr>
        <w:t xml:space="preserve"> </w:t>
      </w:r>
      <w:r w:rsidRPr="00C41EA6">
        <w:rPr>
          <w:lang w:val="en-US"/>
        </w:rPr>
        <w:t xml:space="preserve"> </w:t>
      </w:r>
      <w:r w:rsidRPr="00C41EA6">
        <w:rPr>
          <w:b/>
          <w:bCs/>
          <w:lang w:val="en-US"/>
        </w:rPr>
        <w:t>BEGIN [</w:t>
      </w:r>
      <w:r>
        <w:rPr>
          <w:b/>
          <w:bCs/>
          <w:lang w:val="en-US"/>
        </w:rPr>
        <w:t xml:space="preserve"> </w:t>
      </w:r>
      <w:r w:rsidRPr="00C41EA6">
        <w:rPr>
          <w:b/>
          <w:bCs/>
          <w:lang w:val="en-US"/>
        </w:rPr>
        <w:t>DEFERRED</w:t>
      </w:r>
      <w:r w:rsidRPr="00C41EA6">
        <w:rPr>
          <w:b/>
          <w:bCs/>
          <w:lang w:val="en-US"/>
        </w:rPr>
        <w:t xml:space="preserve"> | </w:t>
      </w:r>
      <w:r w:rsidRPr="00C41EA6">
        <w:rPr>
          <w:b/>
          <w:bCs/>
          <w:lang w:val="en-US"/>
        </w:rPr>
        <w:t>IMMEDIATE</w:t>
      </w:r>
      <w:r w:rsidRPr="00C41EA6">
        <w:rPr>
          <w:b/>
          <w:bCs/>
          <w:lang w:val="en-US"/>
        </w:rPr>
        <w:t xml:space="preserve"> | </w:t>
      </w:r>
      <w:r w:rsidRPr="00C41EA6">
        <w:rPr>
          <w:b/>
          <w:bCs/>
          <w:lang w:val="en-US"/>
        </w:rPr>
        <w:t>EXCLUSIVE</w:t>
      </w:r>
      <w:r>
        <w:rPr>
          <w:b/>
          <w:bCs/>
          <w:lang w:val="en-US"/>
        </w:rPr>
        <w:t xml:space="preserve"> </w:t>
      </w:r>
      <w:r w:rsidRPr="00C41EA6">
        <w:rPr>
          <w:b/>
          <w:bCs/>
          <w:lang w:val="en-US"/>
        </w:rPr>
        <w:t>]</w:t>
      </w:r>
      <w:r w:rsidRPr="00C41EA6">
        <w:rPr>
          <w:b/>
          <w:bCs/>
          <w:lang w:val="en-US"/>
        </w:rPr>
        <w:t>;</w:t>
      </w:r>
    </w:p>
    <w:p w14:paraId="7059EBA7" w14:textId="20A6B3D2" w:rsidR="009863B1" w:rsidRPr="009C5A41" w:rsidRDefault="000D25C0" w:rsidP="009C5A41">
      <w:r>
        <w:t xml:space="preserve">La libération se fait avec un </w:t>
      </w:r>
      <w:r w:rsidRPr="008E01ED">
        <w:rPr>
          <w:b/>
          <w:bCs/>
          <w:color w:val="C00000"/>
        </w:rPr>
        <w:t>COMMIT</w:t>
      </w:r>
      <w:r>
        <w:t xml:space="preserve"> ou un </w:t>
      </w:r>
      <w:r w:rsidRPr="008E01ED">
        <w:rPr>
          <w:b/>
          <w:bCs/>
          <w:color w:val="C00000"/>
        </w:rPr>
        <w:t>ROLLBACK</w:t>
      </w:r>
      <w:r w:rsidR="00DF45DD">
        <w:t xml:space="preserve"> comme nous allons voir dans la partie des exemples</w:t>
      </w:r>
      <w:r>
        <w:t>.</w:t>
      </w:r>
      <w:r w:rsidR="009863B1" w:rsidRPr="009B6C26">
        <w:rPr>
          <w:b/>
          <w:bCs/>
          <w:sz w:val="24"/>
          <w:szCs w:val="24"/>
          <w:lang w:val="en-US"/>
        </w:rPr>
        <w:br w:type="page"/>
      </w:r>
    </w:p>
    <w:p w14:paraId="0B4B6A24" w14:textId="4B5C3278" w:rsidR="009863B1" w:rsidRPr="009B6C26" w:rsidRDefault="00DD4CAA" w:rsidP="009863B1">
      <w:pPr>
        <w:rPr>
          <w:b/>
          <w:bCs/>
          <w:sz w:val="24"/>
          <w:szCs w:val="24"/>
          <w:lang w:val="en-US"/>
        </w:rPr>
      </w:pPr>
      <w:r w:rsidRPr="009B6C26">
        <w:rPr>
          <w:b/>
          <w:bCs/>
          <w:sz w:val="24"/>
          <w:szCs w:val="24"/>
          <w:lang w:val="en-US"/>
        </w:rPr>
        <w:lastRenderedPageBreak/>
        <w:t xml:space="preserve">Les </w:t>
      </w:r>
      <w:r w:rsidR="009C5A41" w:rsidRPr="009B6C26">
        <w:rPr>
          <w:b/>
          <w:bCs/>
          <w:sz w:val="24"/>
          <w:szCs w:val="24"/>
          <w:lang w:val="en-US"/>
        </w:rPr>
        <w:t>examples</w:t>
      </w:r>
    </w:p>
    <w:p w14:paraId="1F9E7EC0" w14:textId="124AE86A" w:rsidR="00DD4CAA" w:rsidRPr="009863B1" w:rsidRDefault="009863B1" w:rsidP="003417E9">
      <w:pPr>
        <w:rPr>
          <w:lang w:val="en-US"/>
        </w:rPr>
      </w:pPr>
      <w:r w:rsidRPr="009863B1">
        <w:rPr>
          <w:lang w:val="en-US"/>
        </w:rPr>
        <w:t>BEGIN et ROLLBACK</w:t>
      </w:r>
      <w:r w:rsidRPr="009863B1">
        <w:rPr>
          <w:lang w:val="en-US"/>
        </w:rPr>
        <w:br/>
      </w:r>
      <w:r w:rsidR="00940722">
        <w:rPr>
          <w:noProof/>
        </w:rPr>
        <w:drawing>
          <wp:inline distT="0" distB="0" distL="0" distR="0" wp14:anchorId="4E4EA853" wp14:editId="68B556EF">
            <wp:extent cx="5943600" cy="3562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F774F" w14:textId="2EB790AC" w:rsidR="001501BF" w:rsidRDefault="009863B1" w:rsidP="003417E9">
      <w:pPr>
        <w:rPr>
          <w:lang w:val="en-US"/>
        </w:rPr>
      </w:pPr>
      <w:r w:rsidRPr="009863B1">
        <w:rPr>
          <w:lang w:val="en-US"/>
        </w:rPr>
        <w:t>SAVEPOINT et ROLL</w:t>
      </w:r>
      <w:r>
        <w:rPr>
          <w:lang w:val="en-US"/>
        </w:rPr>
        <w:t>BACK TO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2DFF732" wp14:editId="6707BBAC">
            <wp:extent cx="5943600" cy="3564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F27F" w14:textId="074B37C8" w:rsidR="009863B1" w:rsidRDefault="009863B1" w:rsidP="003417E9">
      <w:pPr>
        <w:rPr>
          <w:lang w:val="en-US"/>
        </w:rPr>
      </w:pPr>
      <w:r>
        <w:rPr>
          <w:lang w:val="en-US"/>
        </w:rPr>
        <w:lastRenderedPageBreak/>
        <w:t>BEGIN IMMEDIATE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5BE8D99" wp14:editId="55DC80EF">
            <wp:extent cx="5943600" cy="1727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96CC" w14:textId="68773F03" w:rsidR="009863B1" w:rsidRDefault="009863B1" w:rsidP="003417E9">
      <w:pPr>
        <w:rPr>
          <w:lang w:val="en-US"/>
        </w:rPr>
      </w:pPr>
      <w:r>
        <w:rPr>
          <w:lang w:val="en-US"/>
        </w:rPr>
        <w:t>BEGIN EXCLUSIVE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5784649" wp14:editId="55624598">
            <wp:extent cx="5943600" cy="1716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COMMIT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C9FCDF" wp14:editId="23A0BCC9">
            <wp:extent cx="5943600" cy="1716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47AE" w14:textId="4B9A6932" w:rsidR="009863B1" w:rsidRDefault="009863B1" w:rsidP="003417E9">
      <w:pPr>
        <w:rPr>
          <w:lang w:val="en-US"/>
        </w:rPr>
      </w:pPr>
      <w:r>
        <w:rPr>
          <w:lang w:val="en-US"/>
        </w:rPr>
        <w:lastRenderedPageBreak/>
        <w:t>REPLACE, IGNORE, FAIL, ABORT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2C437A3" wp14:editId="441821FE">
            <wp:extent cx="5943600" cy="375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ABBA2" w14:textId="78947803" w:rsidR="001D7B49" w:rsidRDefault="001D7B49" w:rsidP="003417E9">
      <w:pPr>
        <w:rPr>
          <w:lang w:val="en-US"/>
        </w:rPr>
      </w:pPr>
      <w:r w:rsidRPr="001D7B49">
        <w:t>Journalisation</w:t>
      </w:r>
      <w:r>
        <w:rPr>
          <w:lang w:val="en-US"/>
        </w:rPr>
        <w:t xml:space="preserve"> avec TRIGGERS</w:t>
      </w:r>
      <w:r w:rsidR="001461B8">
        <w:rPr>
          <w:lang w:val="en-US"/>
        </w:rPr>
        <w:br/>
      </w:r>
      <w:bookmarkStart w:id="0" w:name="_GoBack"/>
      <w:bookmarkEnd w:id="0"/>
      <w:r w:rsidR="00E91274">
        <w:rPr>
          <w:noProof/>
          <w:lang w:val="en-US"/>
        </w:rPr>
        <w:drawing>
          <wp:inline distT="0" distB="0" distL="0" distR="0" wp14:anchorId="3F6AC091" wp14:editId="0FE8FF3D">
            <wp:extent cx="5936615" cy="2888615"/>
            <wp:effectExtent l="0" t="0" r="698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A7A1" w14:textId="77777777" w:rsidR="00C97950" w:rsidRPr="009863B1" w:rsidRDefault="00C97950" w:rsidP="003417E9">
      <w:pPr>
        <w:rPr>
          <w:lang w:val="en-US"/>
        </w:rPr>
      </w:pPr>
    </w:p>
    <w:sectPr w:rsidR="00C97950" w:rsidRPr="0098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07"/>
    <w:rsid w:val="000669FE"/>
    <w:rsid w:val="000C5325"/>
    <w:rsid w:val="000D25C0"/>
    <w:rsid w:val="00122B30"/>
    <w:rsid w:val="001461B8"/>
    <w:rsid w:val="001501BF"/>
    <w:rsid w:val="00182689"/>
    <w:rsid w:val="001D7B49"/>
    <w:rsid w:val="003417E9"/>
    <w:rsid w:val="003721D7"/>
    <w:rsid w:val="005514CF"/>
    <w:rsid w:val="005B72A6"/>
    <w:rsid w:val="00705EA0"/>
    <w:rsid w:val="008E01ED"/>
    <w:rsid w:val="00940722"/>
    <w:rsid w:val="009863B1"/>
    <w:rsid w:val="00996152"/>
    <w:rsid w:val="009B6C26"/>
    <w:rsid w:val="009C5A41"/>
    <w:rsid w:val="00C41EA6"/>
    <w:rsid w:val="00C922C1"/>
    <w:rsid w:val="00C97950"/>
    <w:rsid w:val="00D10249"/>
    <w:rsid w:val="00DD4CAA"/>
    <w:rsid w:val="00DF45DD"/>
    <w:rsid w:val="00E36207"/>
    <w:rsid w:val="00E9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4D57"/>
  <w15:chartTrackingRefBased/>
  <w15:docId w15:val="{CD364F00-CCD1-4D7A-A2F6-EFB8D554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Souhila Zidane</dc:creator>
  <cp:keywords/>
  <dc:description/>
  <cp:lastModifiedBy>Souhila Zidane</cp:lastModifiedBy>
  <cp:revision>16</cp:revision>
  <dcterms:created xsi:type="dcterms:W3CDTF">2018-11-24T13:05:00Z</dcterms:created>
  <dcterms:modified xsi:type="dcterms:W3CDTF">2018-11-24T14:53:00Z</dcterms:modified>
</cp:coreProperties>
</file>