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7806" w:rsidRPr="009E512B" w:rsidRDefault="00D37806" w:rsidP="00D37806">
      <w:pPr>
        <w:jc w:val="center"/>
        <w:rPr>
          <w:rFonts w:cstheme="minorHAnsi"/>
          <w:sz w:val="32"/>
        </w:rPr>
      </w:pPr>
      <w:r w:rsidRPr="009E512B">
        <w:rPr>
          <w:rFonts w:cstheme="minorHAnsi"/>
          <w:noProof/>
          <w:sz w:val="32"/>
        </w:rPr>
        <w:drawing>
          <wp:inline distT="0" distB="0" distL="0" distR="0" wp14:anchorId="6AE21F82" wp14:editId="7FDFB91B">
            <wp:extent cx="2524125" cy="2524125"/>
            <wp:effectExtent l="0" t="0" r="9525" b="9525"/>
            <wp:docPr id="759895095" name="Picture 1" descr="A blue and silver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5095" name="Picture 1" descr="A blue and silver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4125" cy="2524125"/>
                    </a:xfrm>
                    <a:prstGeom prst="rect">
                      <a:avLst/>
                    </a:prstGeom>
                    <a:noFill/>
                    <a:ln>
                      <a:noFill/>
                    </a:ln>
                  </pic:spPr>
                </pic:pic>
              </a:graphicData>
            </a:graphic>
          </wp:inline>
        </w:drawing>
      </w:r>
    </w:p>
    <w:p w:rsidR="00D37806" w:rsidRPr="009E512B" w:rsidRDefault="00F404CB" w:rsidP="00D37806">
      <w:pPr>
        <w:jc w:val="center"/>
        <w:rPr>
          <w:rFonts w:cstheme="minorHAnsi"/>
          <w:sz w:val="40"/>
        </w:rPr>
      </w:pPr>
      <w:r w:rsidRPr="009E512B">
        <w:rPr>
          <w:rFonts w:cstheme="minorHAnsi"/>
          <w:sz w:val="32"/>
        </w:rPr>
        <w:t>INSTITUT ZA MATEMATIKU I INFORMATIKU</w:t>
      </w:r>
      <w:r w:rsidRPr="009E512B">
        <w:rPr>
          <w:rFonts w:cstheme="minorHAnsi"/>
          <w:sz w:val="32"/>
        </w:rPr>
        <w:br/>
        <w:t>PRIRODNO-MATEMATIČKI FAKULTET UNIVERZITET U KRAGUJEVCU</w:t>
      </w:r>
    </w:p>
    <w:p w:rsidR="00D37806" w:rsidRPr="009E512B" w:rsidRDefault="00F404CB" w:rsidP="00D37806">
      <w:pPr>
        <w:pBdr>
          <w:bottom w:val="single" w:sz="6" w:space="1" w:color="auto"/>
        </w:pBdr>
        <w:jc w:val="center"/>
        <w:rPr>
          <w:rFonts w:cstheme="minorHAnsi"/>
          <w:sz w:val="36"/>
        </w:rPr>
      </w:pPr>
      <w:r w:rsidRPr="009E512B">
        <w:rPr>
          <w:rFonts w:cstheme="minorHAnsi"/>
          <w:sz w:val="32"/>
        </w:rPr>
        <w:t>SEMINARSKI RAD</w:t>
      </w:r>
    </w:p>
    <w:p w:rsidR="00D37806" w:rsidRPr="009E512B" w:rsidRDefault="00F404CB" w:rsidP="00D37806">
      <w:pPr>
        <w:jc w:val="center"/>
        <w:rPr>
          <w:rFonts w:cstheme="minorHAnsi"/>
          <w:sz w:val="36"/>
        </w:rPr>
      </w:pPr>
      <w:r w:rsidRPr="009E512B">
        <w:rPr>
          <w:rFonts w:cstheme="minorHAnsi"/>
          <w:sz w:val="36"/>
        </w:rPr>
        <w:t xml:space="preserve">PREDSTAVLJANJE I TUMAČENJE SKUPA PODATAKA </w:t>
      </w:r>
      <w:r w:rsidR="00D37806" w:rsidRPr="009E512B">
        <w:rPr>
          <w:rFonts w:cstheme="minorHAnsi"/>
          <w:sz w:val="36"/>
        </w:rPr>
        <w:t>„DEFAULT OF CREDIT CARD CLIENTS”</w:t>
      </w:r>
    </w:p>
    <w:p w:rsidR="00D37806" w:rsidRPr="009E512B" w:rsidRDefault="00D37806" w:rsidP="00D37806">
      <w:pPr>
        <w:rPr>
          <w:rFonts w:cstheme="minorHAnsi"/>
          <w:sz w:val="32"/>
        </w:rPr>
      </w:pPr>
    </w:p>
    <w:p w:rsidR="00D37806" w:rsidRPr="009E512B" w:rsidRDefault="00D37806" w:rsidP="00D37806">
      <w:pPr>
        <w:jc w:val="center"/>
        <w:rPr>
          <w:rFonts w:cstheme="minorHAnsi"/>
          <w:sz w:val="32"/>
        </w:rPr>
      </w:pPr>
    </w:p>
    <w:p w:rsidR="00340CAE" w:rsidRPr="009E512B" w:rsidRDefault="00340CAE" w:rsidP="00D37806">
      <w:pPr>
        <w:jc w:val="center"/>
        <w:rPr>
          <w:rFonts w:cstheme="minorHAnsi"/>
          <w:sz w:val="32"/>
        </w:rPr>
      </w:pPr>
    </w:p>
    <w:p w:rsidR="00340CAE" w:rsidRPr="009E512B" w:rsidRDefault="00340CAE" w:rsidP="00D37806">
      <w:pPr>
        <w:jc w:val="center"/>
        <w:rPr>
          <w:rFonts w:cstheme="minorHAnsi"/>
          <w:sz w:val="32"/>
        </w:rPr>
      </w:pPr>
    </w:p>
    <w:p w:rsidR="00D37806" w:rsidRPr="009E512B" w:rsidRDefault="00D37806" w:rsidP="00D37806">
      <w:pPr>
        <w:rPr>
          <w:rFonts w:eastAsia="Aptos" w:cstheme="minorHAnsi"/>
          <w:color w:val="000000" w:themeColor="text1"/>
          <w:sz w:val="28"/>
        </w:rPr>
      </w:pPr>
    </w:p>
    <w:tbl>
      <w:tblPr>
        <w:tblStyle w:val="TableGrid"/>
        <w:tblW w:w="939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4695"/>
        <w:gridCol w:w="4695"/>
      </w:tblGrid>
      <w:tr w:rsidR="00D37806" w:rsidRPr="009E512B" w:rsidTr="00D37806">
        <w:trPr>
          <w:trHeight w:val="300"/>
        </w:trPr>
        <w:tc>
          <w:tcPr>
            <w:tcW w:w="4695" w:type="dxa"/>
            <w:tcBorders>
              <w:top w:val="nil"/>
              <w:left w:val="nil"/>
              <w:bottom w:val="nil"/>
              <w:right w:val="nil"/>
            </w:tcBorders>
            <w:tcMar>
              <w:left w:w="105" w:type="dxa"/>
              <w:right w:w="105" w:type="dxa"/>
            </w:tcMar>
          </w:tcPr>
          <w:p w:rsidR="00D37806" w:rsidRPr="009E512B" w:rsidRDefault="00D37806" w:rsidP="00020C99">
            <w:pPr>
              <w:rPr>
                <w:rFonts w:eastAsia="Aptos" w:cstheme="minorHAnsi"/>
                <w:b/>
                <w:sz w:val="28"/>
              </w:rPr>
            </w:pPr>
            <w:r w:rsidRPr="009E512B">
              <w:rPr>
                <w:rFonts w:eastAsia="Aptos" w:cstheme="minorHAnsi"/>
                <w:b/>
                <w:sz w:val="28"/>
              </w:rPr>
              <w:t>Student:</w:t>
            </w:r>
          </w:p>
        </w:tc>
        <w:tc>
          <w:tcPr>
            <w:tcW w:w="4695" w:type="dxa"/>
            <w:tcBorders>
              <w:top w:val="nil"/>
              <w:left w:val="nil"/>
              <w:bottom w:val="nil"/>
              <w:right w:val="nil"/>
            </w:tcBorders>
            <w:tcMar>
              <w:left w:w="105" w:type="dxa"/>
              <w:right w:w="105" w:type="dxa"/>
            </w:tcMar>
            <w:vAlign w:val="center"/>
          </w:tcPr>
          <w:p w:rsidR="00D37806" w:rsidRPr="009E512B" w:rsidRDefault="00D37806" w:rsidP="00020C99">
            <w:pPr>
              <w:jc w:val="right"/>
              <w:rPr>
                <w:rFonts w:eastAsia="Aptos" w:cstheme="minorHAnsi"/>
                <w:sz w:val="28"/>
              </w:rPr>
            </w:pPr>
            <w:r w:rsidRPr="009E512B">
              <w:rPr>
                <w:rFonts w:eastAsia="Aptos" w:cstheme="minorHAnsi"/>
                <w:b/>
                <w:bCs/>
                <w:sz w:val="28"/>
              </w:rPr>
              <w:t>Mentor:</w:t>
            </w:r>
          </w:p>
        </w:tc>
      </w:tr>
      <w:tr w:rsidR="00D37806" w:rsidRPr="009E512B" w:rsidTr="00020C99">
        <w:trPr>
          <w:trHeight w:val="300"/>
        </w:trPr>
        <w:tc>
          <w:tcPr>
            <w:tcW w:w="4695" w:type="dxa"/>
            <w:tcBorders>
              <w:top w:val="nil"/>
              <w:left w:val="nil"/>
              <w:bottom w:val="nil"/>
              <w:right w:val="nil"/>
            </w:tcBorders>
            <w:tcMar>
              <w:left w:w="105" w:type="dxa"/>
              <w:right w:w="105" w:type="dxa"/>
            </w:tcMar>
          </w:tcPr>
          <w:p w:rsidR="00D37806" w:rsidRPr="009E512B" w:rsidRDefault="00D37806" w:rsidP="00020C99">
            <w:pPr>
              <w:rPr>
                <w:rFonts w:eastAsia="Aptos" w:cstheme="minorHAnsi"/>
                <w:color w:val="D13438"/>
                <w:sz w:val="28"/>
              </w:rPr>
            </w:pPr>
            <w:r w:rsidRPr="009E512B">
              <w:rPr>
                <w:rFonts w:eastAsia="Aptos" w:cstheme="minorHAnsi"/>
                <w:sz w:val="28"/>
              </w:rPr>
              <w:t>Jovana Šajkić 95/2022</w:t>
            </w:r>
          </w:p>
        </w:tc>
        <w:tc>
          <w:tcPr>
            <w:tcW w:w="4695" w:type="dxa"/>
            <w:tcBorders>
              <w:top w:val="nil"/>
              <w:left w:val="nil"/>
              <w:bottom w:val="nil"/>
              <w:right w:val="nil"/>
            </w:tcBorders>
            <w:tcMar>
              <w:left w:w="105" w:type="dxa"/>
              <w:right w:w="105" w:type="dxa"/>
            </w:tcMar>
          </w:tcPr>
          <w:p w:rsidR="00D37806" w:rsidRPr="009E512B" w:rsidRDefault="002B66C7" w:rsidP="00020C99">
            <w:pPr>
              <w:jc w:val="right"/>
              <w:rPr>
                <w:rFonts w:eastAsia="Aptos" w:cstheme="minorHAnsi"/>
                <w:color w:val="D13438"/>
                <w:sz w:val="28"/>
              </w:rPr>
            </w:pPr>
            <w:r w:rsidRPr="009E512B">
              <w:rPr>
                <w:rFonts w:cstheme="minorHAnsi"/>
                <w:sz w:val="28"/>
              </w:rPr>
              <w:t>Dr Branko Arsić</w:t>
            </w:r>
          </w:p>
        </w:tc>
      </w:tr>
      <w:tr w:rsidR="00D37806" w:rsidRPr="009E512B" w:rsidTr="00020C99">
        <w:trPr>
          <w:trHeight w:val="300"/>
        </w:trPr>
        <w:tc>
          <w:tcPr>
            <w:tcW w:w="4695" w:type="dxa"/>
            <w:tcBorders>
              <w:top w:val="nil"/>
              <w:left w:val="nil"/>
              <w:bottom w:val="nil"/>
              <w:right w:val="nil"/>
            </w:tcBorders>
            <w:tcMar>
              <w:left w:w="105" w:type="dxa"/>
              <w:right w:w="105" w:type="dxa"/>
            </w:tcMar>
          </w:tcPr>
          <w:p w:rsidR="00D37806" w:rsidRPr="009E512B" w:rsidRDefault="00D37806" w:rsidP="00020C99">
            <w:pPr>
              <w:rPr>
                <w:rFonts w:eastAsia="Aptos" w:cstheme="minorHAnsi"/>
                <w:color w:val="D13438"/>
              </w:rPr>
            </w:pPr>
          </w:p>
        </w:tc>
        <w:tc>
          <w:tcPr>
            <w:tcW w:w="4695" w:type="dxa"/>
            <w:tcBorders>
              <w:top w:val="nil"/>
              <w:left w:val="nil"/>
              <w:bottom w:val="nil"/>
              <w:right w:val="nil"/>
            </w:tcBorders>
            <w:tcMar>
              <w:left w:w="105" w:type="dxa"/>
              <w:right w:w="105" w:type="dxa"/>
            </w:tcMar>
          </w:tcPr>
          <w:p w:rsidR="00D37806" w:rsidRPr="009E512B" w:rsidRDefault="00D37806" w:rsidP="00DD6FC2">
            <w:pPr>
              <w:jc w:val="center"/>
              <w:rPr>
                <w:rFonts w:eastAsia="Aptos" w:cstheme="minorHAnsi"/>
                <w:color w:val="D13438"/>
              </w:rPr>
            </w:pPr>
          </w:p>
        </w:tc>
      </w:tr>
      <w:tr w:rsidR="00D37806" w:rsidRPr="009E512B" w:rsidTr="00D37806">
        <w:trPr>
          <w:trHeight w:val="300"/>
        </w:trPr>
        <w:tc>
          <w:tcPr>
            <w:tcW w:w="4695" w:type="dxa"/>
            <w:tcBorders>
              <w:top w:val="nil"/>
              <w:left w:val="nil"/>
              <w:bottom w:val="nil"/>
              <w:right w:val="nil"/>
            </w:tcBorders>
            <w:tcMar>
              <w:left w:w="105" w:type="dxa"/>
              <w:right w:w="105" w:type="dxa"/>
            </w:tcMar>
          </w:tcPr>
          <w:p w:rsidR="00D37806" w:rsidRPr="009E512B" w:rsidRDefault="00D37806" w:rsidP="00020C99">
            <w:pPr>
              <w:rPr>
                <w:rFonts w:eastAsia="Aptos" w:cstheme="minorHAnsi"/>
                <w:color w:val="D13438"/>
                <w:u w:val="single"/>
              </w:rPr>
            </w:pPr>
          </w:p>
        </w:tc>
        <w:tc>
          <w:tcPr>
            <w:tcW w:w="4695" w:type="dxa"/>
            <w:tcBorders>
              <w:top w:val="nil"/>
              <w:left w:val="nil"/>
              <w:bottom w:val="nil"/>
              <w:right w:val="nil"/>
            </w:tcBorders>
            <w:tcMar>
              <w:left w:w="105" w:type="dxa"/>
              <w:right w:w="105" w:type="dxa"/>
            </w:tcMar>
          </w:tcPr>
          <w:p w:rsidR="00D37806" w:rsidRPr="009E512B" w:rsidRDefault="00D37806" w:rsidP="00020C99">
            <w:pPr>
              <w:rPr>
                <w:rFonts w:eastAsia="Aptos" w:cstheme="minorHAnsi"/>
                <w:u w:val="single"/>
              </w:rPr>
            </w:pPr>
          </w:p>
        </w:tc>
      </w:tr>
    </w:tbl>
    <w:p w:rsidR="00D37806" w:rsidRPr="009E512B" w:rsidRDefault="00D37806" w:rsidP="00D37806">
      <w:pPr>
        <w:rPr>
          <w:rFonts w:eastAsia="Aptos" w:cstheme="minorHAnsi"/>
          <w:color w:val="000000" w:themeColor="text1"/>
        </w:rPr>
      </w:pPr>
    </w:p>
    <w:p w:rsidR="00DD6FC2" w:rsidRPr="009E512B" w:rsidRDefault="00DD6FC2" w:rsidP="00D37806">
      <w:pPr>
        <w:rPr>
          <w:rFonts w:eastAsia="Aptos" w:cstheme="minorHAnsi"/>
          <w:color w:val="000000" w:themeColor="text1"/>
        </w:rPr>
      </w:pPr>
    </w:p>
    <w:p w:rsidR="00D37806" w:rsidRPr="009E512B" w:rsidRDefault="00D37806" w:rsidP="00D37806">
      <w:pPr>
        <w:rPr>
          <w:rFonts w:eastAsia="Aptos" w:cstheme="minorHAnsi"/>
          <w:color w:val="000000" w:themeColor="text1"/>
        </w:rPr>
      </w:pPr>
      <w:r w:rsidRPr="009E512B">
        <w:rPr>
          <w:rFonts w:eastAsia="Aptos" w:cstheme="minorHAnsi"/>
          <w:color w:val="000000" w:themeColor="text1"/>
        </w:rPr>
        <w:tab/>
      </w:r>
      <w:r w:rsidRPr="009E512B">
        <w:rPr>
          <w:rFonts w:eastAsia="Aptos" w:cstheme="minorHAnsi"/>
          <w:color w:val="000000" w:themeColor="text1"/>
        </w:rPr>
        <w:tab/>
      </w:r>
      <w:r w:rsidRPr="009E512B">
        <w:rPr>
          <w:rFonts w:eastAsia="Aptos" w:cstheme="minorHAnsi"/>
          <w:color w:val="000000" w:themeColor="text1"/>
        </w:rPr>
        <w:tab/>
      </w:r>
      <w:r w:rsidRPr="009E512B">
        <w:rPr>
          <w:rFonts w:eastAsia="Aptos" w:cstheme="minorHAnsi"/>
          <w:color w:val="000000" w:themeColor="text1"/>
        </w:rPr>
        <w:tab/>
      </w:r>
      <w:r w:rsidRPr="009E512B">
        <w:rPr>
          <w:rFonts w:eastAsia="Aptos" w:cstheme="minorHAnsi"/>
          <w:color w:val="000000" w:themeColor="text1"/>
        </w:rPr>
        <w:tab/>
      </w:r>
      <w:r w:rsidRPr="009E512B">
        <w:rPr>
          <w:rFonts w:eastAsia="Aptos" w:cstheme="minorHAnsi"/>
          <w:color w:val="000000" w:themeColor="text1"/>
        </w:rPr>
        <w:tab/>
        <w:t>Oktobar, 2025</w:t>
      </w:r>
    </w:p>
    <w:sdt>
      <w:sdtPr>
        <w:rPr>
          <w:rFonts w:asciiTheme="minorHAnsi" w:eastAsiaTheme="minorHAnsi" w:hAnsiTheme="minorHAnsi" w:cstheme="minorHAnsi"/>
          <w:color w:val="auto"/>
          <w:kern w:val="2"/>
          <w:sz w:val="24"/>
          <w:szCs w:val="24"/>
          <w14:ligatures w14:val="standardContextual"/>
        </w:rPr>
        <w:id w:val="2009398210"/>
        <w:docPartObj>
          <w:docPartGallery w:val="Table of Contents"/>
          <w:docPartUnique/>
        </w:docPartObj>
      </w:sdtPr>
      <w:sdtEndPr>
        <w:rPr>
          <w:b/>
          <w:bCs/>
          <w:noProof/>
        </w:rPr>
      </w:sdtEndPr>
      <w:sdtContent>
        <w:p w:rsidR="00D37806" w:rsidRPr="009E512B" w:rsidRDefault="00DD6FC2" w:rsidP="00DD6FC2">
          <w:pPr>
            <w:pStyle w:val="TOCHeading"/>
            <w:jc w:val="center"/>
            <w:rPr>
              <w:rFonts w:asciiTheme="minorHAnsi" w:hAnsiTheme="minorHAnsi" w:cstheme="minorHAnsi"/>
              <w:lang w:val="sr-Latn-RS"/>
            </w:rPr>
          </w:pPr>
          <w:r w:rsidRPr="009E512B">
            <w:rPr>
              <w:rFonts w:asciiTheme="minorHAnsi" w:hAnsiTheme="minorHAnsi" w:cstheme="minorHAnsi"/>
            </w:rPr>
            <w:t>Sad</w:t>
          </w:r>
          <w:r w:rsidRPr="009E512B">
            <w:rPr>
              <w:rFonts w:asciiTheme="minorHAnsi" w:hAnsiTheme="minorHAnsi" w:cstheme="minorHAnsi"/>
              <w:lang w:val="sr-Latn-RS"/>
            </w:rPr>
            <w:t>ržaj</w:t>
          </w:r>
        </w:p>
        <w:p w:rsidR="00833EB6" w:rsidRPr="009E512B" w:rsidRDefault="00D37806">
          <w:pPr>
            <w:pStyle w:val="TOC1"/>
            <w:tabs>
              <w:tab w:val="left" w:pos="480"/>
              <w:tab w:val="right" w:leader="dot" w:pos="9350"/>
            </w:tabs>
            <w:rPr>
              <w:rFonts w:eastAsiaTheme="minorEastAsia" w:cstheme="minorHAnsi"/>
              <w:noProof/>
              <w:kern w:val="0"/>
              <w:sz w:val="22"/>
              <w:szCs w:val="22"/>
              <w14:ligatures w14:val="none"/>
            </w:rPr>
          </w:pPr>
          <w:r w:rsidRPr="009E512B">
            <w:rPr>
              <w:rFonts w:cstheme="minorHAnsi"/>
              <w:b/>
              <w:bCs/>
              <w:noProof/>
            </w:rPr>
            <w:fldChar w:fldCharType="begin"/>
          </w:r>
          <w:r w:rsidRPr="009E512B">
            <w:rPr>
              <w:rFonts w:cstheme="minorHAnsi"/>
              <w:b/>
              <w:bCs/>
              <w:noProof/>
            </w:rPr>
            <w:instrText xml:space="preserve"> TOC \o "1-3" \h \z \u </w:instrText>
          </w:r>
          <w:r w:rsidRPr="009E512B">
            <w:rPr>
              <w:rFonts w:cstheme="minorHAnsi"/>
              <w:b/>
              <w:bCs/>
              <w:noProof/>
            </w:rPr>
            <w:fldChar w:fldCharType="separate"/>
          </w:r>
          <w:hyperlink w:anchor="_Toc213096202" w:history="1">
            <w:r w:rsidR="00833EB6" w:rsidRPr="009E512B">
              <w:rPr>
                <w:rStyle w:val="Hyperlink"/>
                <w:rFonts w:cstheme="minorHAnsi"/>
                <w:noProof/>
              </w:rPr>
              <w:t>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Uvod</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_Toc213096202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03" w:history="1">
            <w:r w:rsidR="00833EB6" w:rsidRPr="009E512B">
              <w:rPr>
                <w:rStyle w:val="Hyperlink"/>
                <w:rFonts w:cstheme="minorHAnsi"/>
                <w:noProof/>
              </w:rPr>
              <w:t>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Priprema i upoznavanje sa podacima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_Toc213096203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04" w:history="1">
            <w:r w:rsidR="00833EB6" w:rsidRPr="009E512B">
              <w:rPr>
                <w:rStyle w:val="Hyperlink"/>
                <w:rFonts w:cstheme="minorHAnsi"/>
                <w:noProof/>
              </w:rPr>
              <w:t>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Analiza i vizualizacija podataka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_Toc213096204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10</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05" w:history="1">
            <w:r w:rsidR="00833EB6" w:rsidRPr="009E512B">
              <w:rPr>
                <w:rStyle w:val="Hyperlink"/>
                <w:rFonts w:cstheme="minorHAnsi"/>
                <w:noProof/>
              </w:rPr>
              <w:t>3.1.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Raspodela starosti klijenata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_Toc213096205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10</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06" w:history="1">
            <w:r w:rsidR="00833EB6" w:rsidRPr="009E512B">
              <w:rPr>
                <w:rStyle w:val="Hyperlink"/>
                <w:rFonts w:cstheme="minorHAnsi"/>
                <w:noProof/>
              </w:rPr>
              <w:t>3.2.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Raspodela kreditnih limita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_Toc213096206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11</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07" w:history="1">
            <w:r w:rsidR="00833EB6" w:rsidRPr="009E512B">
              <w:rPr>
                <w:rStyle w:val="Hyperlink"/>
                <w:rFonts w:cstheme="minorHAnsi"/>
                <w:noProof/>
              </w:rPr>
              <w:t>3.3.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Raspodela pola klijenata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_Toc213096207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12</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08" w:history="1">
            <w:r w:rsidR="00833EB6" w:rsidRPr="009E512B">
              <w:rPr>
                <w:rStyle w:val="Hyperlink"/>
                <w:rFonts w:cstheme="minorHAnsi"/>
                <w:noProof/>
              </w:rPr>
              <w:t>3.4.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Nivo obrazovanja klijenata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_Toc213096208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13</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09" w:history="1">
            <w:r w:rsidR="00833EB6" w:rsidRPr="009E512B">
              <w:rPr>
                <w:rStyle w:val="Hyperlink"/>
                <w:rFonts w:cstheme="minorHAnsi"/>
                <w:noProof/>
              </w:rPr>
              <w:t>3.5.</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Bračni status klijenata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_Toc213096209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14</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10" w:history="1">
            <w:r w:rsidR="00833EB6" w:rsidRPr="009E512B">
              <w:rPr>
                <w:rStyle w:val="Hyperlink"/>
                <w:rFonts w:cstheme="minorHAnsi"/>
                <w:noProof/>
              </w:rPr>
              <w:t>3.6.</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Status plaćanja (ciljna promenljiva)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_Toc213096210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11" w:history="1">
            <w:r w:rsidR="00833EB6" w:rsidRPr="009E512B">
              <w:rPr>
                <w:rStyle w:val="Hyperlink"/>
                <w:rFonts w:cstheme="minorHAnsi"/>
                <w:noProof/>
              </w:rPr>
              <w:t>3.7.</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Korelaciona analiza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_Toc213096211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16</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12" w:history="1">
            <w:r w:rsidR="00833EB6" w:rsidRPr="009E512B">
              <w:rPr>
                <w:rStyle w:val="Hyperlink"/>
                <w:rFonts w:cstheme="minorHAnsi"/>
                <w:noProof/>
              </w:rPr>
              <w:t>3.8.</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Bivarijantna i multivarijantna analiza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_Toc213096212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17</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13" w:history="1">
            <w:r w:rsidR="00833EB6" w:rsidRPr="009E512B">
              <w:rPr>
                <w:rStyle w:val="Hyperlink"/>
                <w:rFonts w:cstheme="minorHAnsi"/>
                <w:noProof/>
              </w:rPr>
              <w:t>3.8.1.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Pol i status plaćanja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_Toc213096213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17</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14" w:history="1">
            <w:r w:rsidR="00833EB6" w:rsidRPr="009E512B">
              <w:rPr>
                <w:rStyle w:val="Hyperlink"/>
                <w:rFonts w:cstheme="minorHAnsi"/>
                <w:noProof/>
              </w:rPr>
              <w:t>3.8.2.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Obrazovanje i status plaćanja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_Toc213096214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18</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15" w:history="1">
            <w:r w:rsidR="00833EB6" w:rsidRPr="009E512B">
              <w:rPr>
                <w:rStyle w:val="Hyperlink"/>
                <w:rFonts w:cstheme="minorHAnsi"/>
                <w:noProof/>
              </w:rPr>
              <w:t>3.8.3.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Bračni status i status plaćanja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_Toc213096215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20</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16" w:history="1">
            <w:r w:rsidR="00833EB6" w:rsidRPr="009E512B">
              <w:rPr>
                <w:rStyle w:val="Hyperlink"/>
                <w:rFonts w:cstheme="minorHAnsi"/>
                <w:noProof/>
              </w:rPr>
              <w:t>3.8.4.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Zajednički uticaj pola i obrazovanja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_Toc213096216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21</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17" w:history="1">
            <w:r w:rsidR="00833EB6" w:rsidRPr="009E512B">
              <w:rPr>
                <w:rStyle w:val="Hyperlink"/>
                <w:rFonts w:cstheme="minorHAnsi"/>
                <w:noProof/>
              </w:rPr>
              <w:t>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Priprema podataka za modelovanje</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_Toc213096217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22</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18" w:history="1">
            <w:r w:rsidR="00833EB6" w:rsidRPr="009E512B">
              <w:rPr>
                <w:rStyle w:val="Hyperlink"/>
                <w:rFonts w:cstheme="minorHAnsi"/>
                <w:noProof/>
              </w:rPr>
              <w:t>4.1.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Kreiranje novih pokazatelja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_Toc213096218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22</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19" w:history="1">
            <w:r w:rsidR="00833EB6" w:rsidRPr="009E512B">
              <w:rPr>
                <w:rStyle w:val="Hyperlink"/>
                <w:rFonts w:cstheme="minorHAnsi"/>
                <w:noProof/>
              </w:rPr>
              <w:t>4.2.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Skaliranje numeričkih promenljivih</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_Toc213096219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23</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0" w:history="1">
            <w:r w:rsidR="00833EB6" w:rsidRPr="009E512B">
              <w:rPr>
                <w:rStyle w:val="Hyperlink"/>
                <w:rFonts w:cstheme="minorHAnsi"/>
                <w:noProof/>
              </w:rPr>
              <w:t>4.3.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Podela podataka na trening i test skup</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_Toc213096220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1" w:history="1">
            <w:r w:rsidR="00833EB6" w:rsidRPr="009E512B">
              <w:rPr>
                <w:rStyle w:val="Hyperlink"/>
                <w:rFonts w:cstheme="minorHAnsi"/>
                <w:noProof/>
              </w:rPr>
              <w:t>4.4.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Balansiranje klasa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_Toc213096221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26</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22" w:history="1">
            <w:r w:rsidR="00833EB6" w:rsidRPr="009E512B">
              <w:rPr>
                <w:rStyle w:val="Hyperlink"/>
                <w:rFonts w:cstheme="minorHAnsi"/>
                <w:noProof/>
              </w:rPr>
              <w:t>5.</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Izgradnja i evaluacija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_Toc213096222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27</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3" w:history="1">
            <w:r w:rsidR="00833EB6" w:rsidRPr="009E512B">
              <w:rPr>
                <w:rStyle w:val="Hyperlink"/>
                <w:rFonts w:cstheme="minorHAnsi"/>
                <w:noProof/>
              </w:rPr>
              <w:t>5.1.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Izbor modela i objašnjenje pristupa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_Toc213096223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27</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4" w:history="1">
            <w:r w:rsidR="00833EB6" w:rsidRPr="009E512B">
              <w:rPr>
                <w:rStyle w:val="Hyperlink"/>
                <w:rFonts w:cstheme="minorHAnsi"/>
                <w:noProof/>
              </w:rPr>
              <w:t>5.2.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Izgradnja i testiranje više verzija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_Toc213096224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28</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25" w:history="1">
            <w:r w:rsidR="00833EB6" w:rsidRPr="009E512B">
              <w:rPr>
                <w:rStyle w:val="Hyperlink"/>
                <w:rFonts w:cstheme="minorHAnsi"/>
                <w:noProof/>
              </w:rPr>
              <w:t>5.2.1.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Prvi model</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_Toc213096225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28</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26" w:history="1">
            <w:r w:rsidR="00833EB6" w:rsidRPr="009E512B">
              <w:rPr>
                <w:rStyle w:val="Hyperlink"/>
                <w:rFonts w:cstheme="minorHAnsi"/>
                <w:noProof/>
              </w:rPr>
              <w:t>5.2.2.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Drugi model</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_Toc213096226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29</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27" w:history="1">
            <w:r w:rsidR="00833EB6" w:rsidRPr="009E512B">
              <w:rPr>
                <w:rStyle w:val="Hyperlink"/>
                <w:rFonts w:cstheme="minorHAnsi"/>
                <w:noProof/>
              </w:rPr>
              <w:t>5.2.3.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Treći model (konačni)</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_Toc213096227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30</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8" w:history="1">
            <w:r w:rsidR="00833EB6" w:rsidRPr="009E512B">
              <w:rPr>
                <w:rStyle w:val="Hyperlink"/>
                <w:rFonts w:cstheme="minorHAnsi"/>
                <w:noProof/>
              </w:rPr>
              <w:t>5.3.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Provera tačnosti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_Toc213096228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31</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29" w:history="1">
            <w:r w:rsidR="00833EB6" w:rsidRPr="009E512B">
              <w:rPr>
                <w:rStyle w:val="Hyperlink"/>
                <w:rFonts w:cstheme="minorHAnsi"/>
                <w:noProof/>
              </w:rPr>
              <w:t>5.4.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ROC kriva i AUC vrednost</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_Toc213096229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33</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0" w:history="1">
            <w:r w:rsidR="00833EB6" w:rsidRPr="009E512B">
              <w:rPr>
                <w:rStyle w:val="Hyperlink"/>
                <w:rFonts w:cstheme="minorHAnsi"/>
                <w:noProof/>
              </w:rPr>
              <w:t>5.5.</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Važnost atributa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_Toc213096230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34</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1" w:history="1">
            <w:r w:rsidR="00833EB6" w:rsidRPr="009E512B">
              <w:rPr>
                <w:rStyle w:val="Hyperlink"/>
                <w:rFonts w:cstheme="minorHAnsi"/>
                <w:noProof/>
              </w:rPr>
              <w:t>5.6.</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Testiranje različitih pragova i interakcije</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_Toc213096231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2" w:history="1">
            <w:r w:rsidR="00833EB6" w:rsidRPr="009E512B">
              <w:rPr>
                <w:rStyle w:val="Hyperlink"/>
                <w:rFonts w:cstheme="minorHAnsi"/>
                <w:noProof/>
              </w:rPr>
              <w:t>5.7.</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Zaključak modelovanja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_Toc213096232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39</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3" w:history="1">
            <w:r w:rsidR="00833EB6" w:rsidRPr="009E512B">
              <w:rPr>
                <w:rStyle w:val="Hyperlink"/>
                <w:rFonts w:cstheme="minorHAnsi"/>
                <w:noProof/>
              </w:rPr>
              <w:t>5.8.</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Poređenje i unapređenje modela primenom naprednijih algoritama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_Toc213096233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39</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34" w:history="1">
            <w:r w:rsidR="00833EB6" w:rsidRPr="009E512B">
              <w:rPr>
                <w:rStyle w:val="Hyperlink"/>
                <w:rFonts w:cstheme="minorHAnsi"/>
                <w:noProof/>
              </w:rPr>
              <w:t>5.8.1.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Decision Tree (Stablo odluke)</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_Toc213096234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39</w:t>
            </w:r>
            <w:r w:rsidR="00833EB6" w:rsidRPr="009E512B">
              <w:rPr>
                <w:rFonts w:cstheme="minorHAnsi"/>
                <w:noProof/>
                <w:webHidden/>
              </w:rPr>
              <w:fldChar w:fldCharType="end"/>
            </w:r>
          </w:hyperlink>
        </w:p>
        <w:p w:rsidR="00833EB6" w:rsidRPr="009E512B" w:rsidRDefault="00A77F7C">
          <w:pPr>
            <w:pStyle w:val="TOC3"/>
            <w:tabs>
              <w:tab w:val="left" w:pos="1320"/>
              <w:tab w:val="right" w:leader="dot" w:pos="9350"/>
            </w:tabs>
            <w:rPr>
              <w:rFonts w:eastAsiaTheme="minorEastAsia" w:cstheme="minorHAnsi"/>
              <w:noProof/>
              <w:kern w:val="0"/>
              <w:sz w:val="22"/>
              <w:szCs w:val="22"/>
              <w14:ligatures w14:val="none"/>
            </w:rPr>
          </w:pPr>
          <w:hyperlink w:anchor="_Toc213096235" w:history="1">
            <w:r w:rsidR="00833EB6" w:rsidRPr="009E512B">
              <w:rPr>
                <w:rStyle w:val="Hyperlink"/>
                <w:rFonts w:cstheme="minorHAnsi"/>
                <w:noProof/>
              </w:rPr>
              <w:t>5.8.2.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Random Forest model</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_Toc213096235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41</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6" w:history="1">
            <w:r w:rsidR="00833EB6" w:rsidRPr="009E512B">
              <w:rPr>
                <w:rStyle w:val="Hyperlink"/>
                <w:rFonts w:cstheme="minorHAnsi"/>
                <w:i/>
                <w:iCs/>
                <w:noProof/>
              </w:rPr>
              <w:t>5.9.</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Uporedni pregled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_Toc213096236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43</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37" w:history="1">
            <w:r w:rsidR="00833EB6" w:rsidRPr="009E512B">
              <w:rPr>
                <w:rStyle w:val="Hyperlink"/>
                <w:rFonts w:cstheme="minorHAnsi"/>
                <w:noProof/>
              </w:rPr>
              <w:t>6.</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Diskusija rezultata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_Toc213096237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44</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8" w:history="1">
            <w:r w:rsidR="00833EB6" w:rsidRPr="009E512B">
              <w:rPr>
                <w:rStyle w:val="Hyperlink"/>
                <w:rFonts w:cstheme="minorHAnsi"/>
                <w:noProof/>
              </w:rPr>
              <w:t>6.1.</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Tumačenje performansi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_Toc213096238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44</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39" w:history="1">
            <w:r w:rsidR="00833EB6" w:rsidRPr="009E512B">
              <w:rPr>
                <w:rStyle w:val="Hyperlink"/>
                <w:rFonts w:cstheme="minorHAnsi"/>
                <w:noProof/>
              </w:rPr>
              <w:t>6.2.</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Praktično značenje i primena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_Toc213096239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40" w:history="1">
            <w:r w:rsidR="00833EB6" w:rsidRPr="009E512B">
              <w:rPr>
                <w:rStyle w:val="Hyperlink"/>
                <w:rFonts w:cstheme="minorHAnsi"/>
                <w:noProof/>
              </w:rPr>
              <w:t>6.3.</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Ograničenja modela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_Toc213096240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41" w:history="1">
            <w:r w:rsidR="00833EB6" w:rsidRPr="009E512B">
              <w:rPr>
                <w:rStyle w:val="Hyperlink"/>
                <w:rFonts w:cstheme="minorHAnsi"/>
                <w:noProof/>
              </w:rPr>
              <w:t>6.4.</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Predlozi za unapređenje</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_Toc213096241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45</w:t>
            </w:r>
            <w:r w:rsidR="00833EB6" w:rsidRPr="009E512B">
              <w:rPr>
                <w:rFonts w:cstheme="minorHAnsi"/>
                <w:noProof/>
                <w:webHidden/>
              </w:rPr>
              <w:fldChar w:fldCharType="end"/>
            </w:r>
          </w:hyperlink>
        </w:p>
        <w:p w:rsidR="00833EB6" w:rsidRPr="009E512B" w:rsidRDefault="00A77F7C">
          <w:pPr>
            <w:pStyle w:val="TOC2"/>
            <w:tabs>
              <w:tab w:val="left" w:pos="880"/>
              <w:tab w:val="right" w:leader="dot" w:pos="9350"/>
            </w:tabs>
            <w:rPr>
              <w:rFonts w:eastAsiaTheme="minorEastAsia" w:cstheme="minorHAnsi"/>
              <w:noProof/>
              <w:kern w:val="0"/>
              <w:sz w:val="22"/>
              <w:szCs w:val="22"/>
              <w14:ligatures w14:val="none"/>
            </w:rPr>
          </w:pPr>
          <w:hyperlink w:anchor="_Toc213096242" w:history="1">
            <w:r w:rsidR="00833EB6" w:rsidRPr="009E512B">
              <w:rPr>
                <w:rStyle w:val="Hyperlink"/>
                <w:rFonts w:cstheme="minorHAnsi"/>
                <w:noProof/>
              </w:rPr>
              <w:t>6.5.</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Zaključak diskusije</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_Toc213096242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45</w:t>
            </w:r>
            <w:r w:rsidR="00833EB6" w:rsidRPr="009E512B">
              <w:rPr>
                <w:rFonts w:cstheme="minorHAnsi"/>
                <w:noProof/>
                <w:webHidden/>
              </w:rPr>
              <w:fldChar w:fldCharType="end"/>
            </w:r>
          </w:hyperlink>
        </w:p>
        <w:p w:rsidR="00833EB6" w:rsidRPr="009E512B" w:rsidRDefault="00A77F7C">
          <w:pPr>
            <w:pStyle w:val="TOC1"/>
            <w:tabs>
              <w:tab w:val="left" w:pos="480"/>
              <w:tab w:val="right" w:leader="dot" w:pos="9350"/>
            </w:tabs>
            <w:rPr>
              <w:rFonts w:eastAsiaTheme="minorEastAsia" w:cstheme="minorHAnsi"/>
              <w:noProof/>
              <w:kern w:val="0"/>
              <w:sz w:val="22"/>
              <w:szCs w:val="22"/>
              <w14:ligatures w14:val="none"/>
            </w:rPr>
          </w:pPr>
          <w:hyperlink w:anchor="_Toc213096243" w:history="1">
            <w:r w:rsidR="00833EB6" w:rsidRPr="009E512B">
              <w:rPr>
                <w:rStyle w:val="Hyperlink"/>
                <w:rFonts w:cstheme="minorHAnsi"/>
                <w:noProof/>
              </w:rPr>
              <w:t>7.</w:t>
            </w:r>
            <w:r w:rsidR="00833EB6" w:rsidRPr="009E512B">
              <w:rPr>
                <w:rFonts w:eastAsiaTheme="minorEastAsia" w:cstheme="minorHAnsi"/>
                <w:noProof/>
                <w:kern w:val="0"/>
                <w:sz w:val="22"/>
                <w:szCs w:val="22"/>
                <w14:ligatures w14:val="none"/>
              </w:rPr>
              <w:tab/>
            </w:r>
            <w:r w:rsidR="00833EB6" w:rsidRPr="009E512B">
              <w:rPr>
                <w:rStyle w:val="Hyperlink"/>
                <w:rFonts w:cstheme="minorHAnsi"/>
                <w:noProof/>
              </w:rPr>
              <w:t>Literatura</w:t>
            </w:r>
            <w:r w:rsidR="00833EB6" w:rsidRPr="009E512B">
              <w:rPr>
                <w:rFonts w:cstheme="minorHAnsi"/>
                <w:noProof/>
                <w:webHidden/>
              </w:rPr>
              <w:tab/>
            </w:r>
            <w:r w:rsidR="00833EB6" w:rsidRPr="009E512B">
              <w:rPr>
                <w:rFonts w:cstheme="minorHAnsi"/>
                <w:noProof/>
                <w:webHidden/>
              </w:rPr>
              <w:fldChar w:fldCharType="begin"/>
            </w:r>
            <w:r w:rsidR="00833EB6" w:rsidRPr="009E512B">
              <w:rPr>
                <w:rFonts w:cstheme="minorHAnsi"/>
                <w:noProof/>
                <w:webHidden/>
              </w:rPr>
              <w:instrText xml:space="preserve"> PAGEREF _Toc213096243 \h </w:instrText>
            </w:r>
            <w:r w:rsidR="00833EB6" w:rsidRPr="009E512B">
              <w:rPr>
                <w:rFonts w:cstheme="minorHAnsi"/>
                <w:noProof/>
                <w:webHidden/>
              </w:rPr>
            </w:r>
            <w:r w:rsidR="00833EB6" w:rsidRPr="009E512B">
              <w:rPr>
                <w:rFonts w:cstheme="minorHAnsi"/>
                <w:noProof/>
                <w:webHidden/>
              </w:rPr>
              <w:fldChar w:fldCharType="separate"/>
            </w:r>
            <w:r w:rsidR="00833EB6" w:rsidRPr="009E512B">
              <w:rPr>
                <w:rFonts w:cstheme="minorHAnsi"/>
                <w:noProof/>
                <w:webHidden/>
              </w:rPr>
              <w:t>45</w:t>
            </w:r>
            <w:r w:rsidR="00833EB6" w:rsidRPr="009E512B">
              <w:rPr>
                <w:rFonts w:cstheme="minorHAnsi"/>
                <w:noProof/>
                <w:webHidden/>
              </w:rPr>
              <w:fldChar w:fldCharType="end"/>
            </w:r>
          </w:hyperlink>
        </w:p>
        <w:p w:rsidR="00D37806" w:rsidRPr="009E512B" w:rsidRDefault="00D37806" w:rsidP="00DD6FC2">
          <w:pPr>
            <w:rPr>
              <w:rFonts w:cstheme="minorHAnsi"/>
              <w:b/>
              <w:bCs/>
              <w:noProof/>
            </w:rPr>
          </w:pPr>
          <w:r w:rsidRPr="009E512B">
            <w:rPr>
              <w:rFonts w:cstheme="minorHAnsi"/>
              <w:b/>
              <w:bCs/>
              <w:noProof/>
            </w:rPr>
            <w:fldChar w:fldCharType="end"/>
          </w:r>
        </w:p>
      </w:sdtContent>
    </w:sdt>
    <w:p w:rsidR="00DD6FC2" w:rsidRPr="009E512B" w:rsidRDefault="00DD6FC2">
      <w:pPr>
        <w:spacing w:line="259" w:lineRule="auto"/>
        <w:rPr>
          <w:rFonts w:eastAsiaTheme="majorEastAsia" w:cstheme="minorHAnsi"/>
          <w:color w:val="2E74B5" w:themeColor="accent1" w:themeShade="BF"/>
          <w:sz w:val="40"/>
          <w:szCs w:val="32"/>
        </w:rPr>
      </w:pPr>
      <w:r w:rsidRPr="009E512B">
        <w:rPr>
          <w:rFonts w:cstheme="minorHAnsi"/>
        </w:rPr>
        <w:br w:type="page"/>
      </w:r>
    </w:p>
    <w:p w:rsidR="00D37806" w:rsidRPr="009E512B" w:rsidRDefault="00D37806" w:rsidP="00DD6FC2">
      <w:pPr>
        <w:pStyle w:val="Heading1"/>
        <w:numPr>
          <w:ilvl w:val="0"/>
          <w:numId w:val="6"/>
        </w:numPr>
        <w:jc w:val="both"/>
        <w:rPr>
          <w:rFonts w:asciiTheme="minorHAnsi" w:hAnsiTheme="minorHAnsi" w:cstheme="minorHAnsi"/>
        </w:rPr>
      </w:pPr>
      <w:bookmarkStart w:id="0" w:name="_Toc213096202"/>
      <w:r w:rsidRPr="009E512B">
        <w:rPr>
          <w:rFonts w:asciiTheme="minorHAnsi" w:hAnsiTheme="minorHAnsi" w:cstheme="minorHAnsi"/>
        </w:rPr>
        <w:lastRenderedPageBreak/>
        <w:t>Uvod</w:t>
      </w:r>
      <w:bookmarkEnd w:id="0"/>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Kreditne kartice danas predstavljaju jedan od najčešćih načina plaćanja i važan deo svakodnevnog finansijskog sistema. Banke i druge finansijske ustanove sve češće koriste različite metode analize podataka da bi procenile koliko je verovatno da klijent ne izmiri svoje obaveze na vreme.</w:t>
      </w:r>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 xml:space="preserve">Tema ovog rada je skup podataka </w:t>
      </w:r>
      <w:r w:rsidRPr="009E512B">
        <w:rPr>
          <w:rStyle w:val="Strong"/>
          <w:rFonts w:asciiTheme="minorHAnsi" w:eastAsiaTheme="majorEastAsia" w:hAnsiTheme="minorHAnsi" w:cstheme="minorHAnsi"/>
        </w:rPr>
        <w:t>„Default of Credit Card Clients“</w:t>
      </w:r>
      <w:r w:rsidRPr="009E512B">
        <w:rPr>
          <w:rFonts w:asciiTheme="minorHAnsi" w:hAnsiTheme="minorHAnsi" w:cstheme="minorHAnsi"/>
        </w:rPr>
        <w:t>, koji sadrži informacije o 30.000 korisnika kreditnih kartica jedne banke u Tajvanu. Cilj je da se pomoću dostupnih finansijskih i demografskih podataka utvrdi koji faktori utiču na to da li će klijent zakasniti sa plaćanjem.</w:t>
      </w:r>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 xml:space="preserve">U radu je prikazan ceo postupak obrade podataka – od upoznavanja sa sadržajem i osnovnim karakteristikama, preko čišćenja i pripreme, pa do izrade modela koji predviđa mogućnost kašnjenja u plaćanju. Podaci su preuzeti sa platforme </w:t>
      </w:r>
      <w:r w:rsidRPr="009E512B">
        <w:rPr>
          <w:rStyle w:val="Strong"/>
          <w:rFonts w:asciiTheme="minorHAnsi" w:eastAsiaTheme="majorEastAsia" w:hAnsiTheme="minorHAnsi" w:cstheme="minorHAnsi"/>
        </w:rPr>
        <w:t>Kaggle</w:t>
      </w:r>
      <w:r w:rsidRPr="009E512B">
        <w:rPr>
          <w:rFonts w:asciiTheme="minorHAnsi" w:hAnsiTheme="minorHAnsi" w:cstheme="minorHAnsi"/>
        </w:rPr>
        <w:t xml:space="preserve"> i obuhvataju informacije o polu, starosti, obrazovanju, bračnom statusu, kreditnom limitu, istoriji plaćanja i mesečnim iznosima računa i uplata.</w:t>
      </w:r>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Cilj istraživanja je da se prikaže kako se na osnovu ovakvih podataka može predvideti ponašanje klijenata i prepoznati oni koji predstavljaju veći rizik. Posebna pažnja posvećena je pokazateljima kao što su odnos prosečne uplate i računa, kao i odnos prosečnog iznosa računa prema odobrenom limitu, kako bi se dobila realnija slika o navikama korisnika i njihovoj finansijskoj disciplini.</w:t>
      </w:r>
    </w:p>
    <w:p w:rsidR="005A5032" w:rsidRPr="009E512B" w:rsidRDefault="005A5032" w:rsidP="00DD6FC2">
      <w:pPr>
        <w:pStyle w:val="Heading1"/>
        <w:numPr>
          <w:ilvl w:val="0"/>
          <w:numId w:val="6"/>
        </w:numPr>
        <w:rPr>
          <w:rFonts w:asciiTheme="minorHAnsi" w:hAnsiTheme="minorHAnsi" w:cstheme="minorHAnsi"/>
          <w:kern w:val="0"/>
          <w:sz w:val="36"/>
          <w:szCs w:val="36"/>
          <w14:ligatures w14:val="none"/>
        </w:rPr>
      </w:pPr>
      <w:bookmarkStart w:id="1" w:name="_Toc213096203"/>
      <w:r w:rsidRPr="009E512B">
        <w:rPr>
          <w:rStyle w:val="Strong"/>
          <w:rFonts w:asciiTheme="minorHAnsi" w:hAnsiTheme="minorHAnsi" w:cstheme="minorHAnsi"/>
          <w:b w:val="0"/>
          <w:bCs w:val="0"/>
        </w:rPr>
        <w:t>Priprema i upoznavanje sa podacima</w:t>
      </w:r>
      <w:bookmarkEnd w:id="1"/>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 xml:space="preserve">Analiza je urađena u programskom jeziku </w:t>
      </w:r>
      <w:r w:rsidRPr="009E512B">
        <w:rPr>
          <w:rStyle w:val="Strong"/>
          <w:rFonts w:asciiTheme="minorHAnsi" w:eastAsiaTheme="majorEastAsia" w:hAnsiTheme="minorHAnsi" w:cstheme="minorHAnsi"/>
        </w:rPr>
        <w:t>R</w:t>
      </w:r>
      <w:r w:rsidRPr="009E512B">
        <w:rPr>
          <w:rFonts w:asciiTheme="minorHAnsi" w:hAnsiTheme="minorHAnsi" w:cstheme="minorHAnsi"/>
        </w:rPr>
        <w:t xml:space="preserve">, koji se često koristi za obradu podataka i izradu statističkih modela. Na početku su instalirane i učitane osnovne biblioteke potrebne za rad: </w:t>
      </w:r>
      <w:r w:rsidRPr="009E512B">
        <w:rPr>
          <w:rStyle w:val="Strong"/>
          <w:rFonts w:asciiTheme="minorHAnsi" w:eastAsiaTheme="majorEastAsia" w:hAnsiTheme="minorHAnsi" w:cstheme="minorHAnsi"/>
        </w:rPr>
        <w:t>tidyverse</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dplyr</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ggplot2</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readxl</w:t>
      </w:r>
      <w:r w:rsidRPr="009E512B">
        <w:rPr>
          <w:rFonts w:asciiTheme="minorHAnsi" w:hAnsiTheme="minorHAnsi" w:cstheme="minorHAnsi"/>
        </w:rPr>
        <w:t xml:space="preserve">. Biblioteka </w:t>
      </w:r>
      <w:r w:rsidRPr="009E512B">
        <w:rPr>
          <w:rStyle w:val="Emphasis"/>
          <w:rFonts w:asciiTheme="minorHAnsi" w:hAnsiTheme="minorHAnsi" w:cstheme="minorHAnsi"/>
        </w:rPr>
        <w:t>tidyverse</w:t>
      </w:r>
      <w:r w:rsidRPr="009E512B">
        <w:rPr>
          <w:rFonts w:asciiTheme="minorHAnsi" w:hAnsiTheme="minorHAnsi" w:cstheme="minorHAnsi"/>
        </w:rPr>
        <w:t xml:space="preserve"> omogućava efikasan rad sa tabelarnim podacima, </w:t>
      </w:r>
      <w:r w:rsidRPr="009E512B">
        <w:rPr>
          <w:rStyle w:val="Emphasis"/>
          <w:rFonts w:asciiTheme="minorHAnsi" w:hAnsiTheme="minorHAnsi" w:cstheme="minorHAnsi"/>
        </w:rPr>
        <w:t>dplyr</w:t>
      </w:r>
      <w:r w:rsidRPr="009E512B">
        <w:rPr>
          <w:rFonts w:asciiTheme="minorHAnsi" w:hAnsiTheme="minorHAnsi" w:cstheme="minorHAnsi"/>
        </w:rPr>
        <w:t xml:space="preserve"> se koristi za filtriranje i selekciju, dok </w:t>
      </w:r>
      <w:r w:rsidRPr="009E512B">
        <w:rPr>
          <w:rStyle w:val="Emphasis"/>
          <w:rFonts w:asciiTheme="minorHAnsi" w:hAnsiTheme="minorHAnsi" w:cstheme="minorHAnsi"/>
        </w:rPr>
        <w:t>ggplot2</w:t>
      </w:r>
      <w:r w:rsidRPr="009E512B">
        <w:rPr>
          <w:rFonts w:asciiTheme="minorHAnsi" w:hAnsiTheme="minorHAnsi" w:cstheme="minorHAnsi"/>
        </w:rPr>
        <w:t xml:space="preserve"> služi za izradu različitih vrsta grafikona i vizuelizaciju rezultata.</w:t>
      </w:r>
    </w:p>
    <w:p w:rsidR="00DD6FC2" w:rsidRPr="009E512B" w:rsidRDefault="00DD6FC2" w:rsidP="00DD6FC2">
      <w:pPr>
        <w:pStyle w:val="NormalWeb"/>
        <w:jc w:val="both"/>
        <w:rPr>
          <w:rFonts w:asciiTheme="minorHAnsi" w:hAnsiTheme="minorHAnsi" w:cstheme="minorHAnsi"/>
        </w:rPr>
      </w:pPr>
      <w:r w:rsidRPr="009E512B">
        <w:rPr>
          <w:rFonts w:asciiTheme="minorHAnsi" w:hAnsiTheme="minorHAnsi" w:cstheme="minorHAnsi"/>
        </w:rPr>
        <w:t xml:space="preserve">Radni direktorijum je podešen na lokaciju gde se nalazi fajl sa podacima, a dataset je učitan pomoću komande </w:t>
      </w:r>
      <w:r w:rsidRPr="009E512B">
        <w:rPr>
          <w:rStyle w:val="HTMLCode"/>
          <w:rFonts w:asciiTheme="minorHAnsi" w:eastAsiaTheme="majorEastAsia" w:hAnsiTheme="minorHAnsi" w:cstheme="minorHAnsi"/>
        </w:rPr>
        <w:t>read_csv()</w:t>
      </w:r>
      <w:r w:rsidRPr="009E512B">
        <w:rPr>
          <w:rFonts w:asciiTheme="minorHAnsi" w:hAnsiTheme="minorHAnsi" w:cstheme="minorHAnsi"/>
        </w:rPr>
        <w:t>.</w:t>
      </w:r>
    </w:p>
    <w:p w:rsidR="00B51FC7" w:rsidRPr="009E512B" w:rsidRDefault="00B51FC7" w:rsidP="005A5032">
      <w:pPr>
        <w:pStyle w:val="NormalWeb"/>
        <w:rPr>
          <w:rFonts w:asciiTheme="minorHAnsi" w:hAnsiTheme="minorHAnsi" w:cstheme="minorHAnsi"/>
        </w:rPr>
      </w:pPr>
      <w:r w:rsidRPr="009E512B">
        <w:rPr>
          <w:rFonts w:asciiTheme="minorHAnsi" w:hAnsiTheme="minorHAnsi" w:cstheme="minorHAnsi"/>
          <w:noProof/>
        </w:rPr>
        <w:lastRenderedPageBreak/>
        <w:drawing>
          <wp:inline distT="0" distB="0" distL="0" distR="0" wp14:anchorId="12290EDD" wp14:editId="0EE97602">
            <wp:extent cx="5943600" cy="2286000"/>
            <wp:effectExtent l="0" t="0" r="0" b="0"/>
            <wp:docPr id="759895077" name="Picture 75989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52357" cy="2289368"/>
                    </a:xfrm>
                    <a:prstGeom prst="rect">
                      <a:avLst/>
                    </a:prstGeom>
                  </pic:spPr>
                </pic:pic>
              </a:graphicData>
            </a:graphic>
          </wp:inline>
        </w:drawing>
      </w:r>
    </w:p>
    <w:p w:rsidR="00E729CF" w:rsidRPr="009E512B" w:rsidRDefault="00E729CF" w:rsidP="005A5032">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212E6BB4" wp14:editId="29D0331B">
            <wp:extent cx="5943600" cy="1541721"/>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61456" cy="1546353"/>
                    </a:xfrm>
                    <a:prstGeom prst="rect">
                      <a:avLst/>
                    </a:prstGeom>
                  </pic:spPr>
                </pic:pic>
              </a:graphicData>
            </a:graphic>
          </wp:inline>
        </w:drawing>
      </w:r>
    </w:p>
    <w:p w:rsidR="00E729CF" w:rsidRPr="009E512B" w:rsidRDefault="00E729CF" w:rsidP="00E729CF">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5CF2AA52" wp14:editId="7F131384">
            <wp:extent cx="1190625" cy="3810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2500" b="-22500"/>
                    <a:stretch/>
                  </pic:blipFill>
                  <pic:spPr bwMode="auto">
                    <a:xfrm>
                      <a:off x="0" y="0"/>
                      <a:ext cx="1190791" cy="381053"/>
                    </a:xfrm>
                    <a:prstGeom prst="rect">
                      <a:avLst/>
                    </a:prstGeom>
                    <a:ln>
                      <a:noFill/>
                    </a:ln>
                    <a:extLst>
                      <a:ext uri="{53640926-AAD7-44D8-BBD7-CCE9431645EC}">
                        <a14:shadowObscured xmlns:a14="http://schemas.microsoft.com/office/drawing/2010/main"/>
                      </a:ext>
                    </a:extLst>
                  </pic:spPr>
                </pic:pic>
              </a:graphicData>
            </a:graphic>
          </wp:inline>
        </w:drawing>
      </w:r>
      <w:r w:rsidR="00B51FC7" w:rsidRPr="009E512B">
        <w:rPr>
          <w:rFonts w:asciiTheme="minorHAnsi" w:hAnsiTheme="minorHAnsi" w:cstheme="minorHAnsi"/>
          <w:noProof/>
        </w:rPr>
        <w:t xml:space="preserve"> </w:t>
      </w:r>
      <w:r w:rsidR="00B51FC7" w:rsidRPr="009E512B">
        <w:rPr>
          <w:rFonts w:asciiTheme="minorHAnsi" w:hAnsiTheme="minorHAnsi" w:cstheme="minorHAnsi"/>
          <w:noProof/>
        </w:rPr>
        <w:drawing>
          <wp:inline distT="0" distB="0" distL="0" distR="0" wp14:anchorId="629F08A8" wp14:editId="6DC52593">
            <wp:extent cx="1990724" cy="523875"/>
            <wp:effectExtent l="0" t="0" r="0" b="0"/>
            <wp:docPr id="759895076" name="Picture 7598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b="12699"/>
                    <a:stretch/>
                  </pic:blipFill>
                  <pic:spPr bwMode="auto">
                    <a:xfrm>
                      <a:off x="0" y="0"/>
                      <a:ext cx="1991003" cy="523948"/>
                    </a:xfrm>
                    <a:prstGeom prst="rect">
                      <a:avLst/>
                    </a:prstGeom>
                    <a:ln>
                      <a:noFill/>
                    </a:ln>
                    <a:extLst>
                      <a:ext uri="{53640926-AAD7-44D8-BBD7-CCE9431645EC}">
                        <a14:shadowObscured xmlns:a14="http://schemas.microsoft.com/office/drawing/2010/main"/>
                      </a:ext>
                    </a:extLst>
                  </pic:spPr>
                </pic:pic>
              </a:graphicData>
            </a:graphic>
          </wp:inline>
        </w:drawing>
      </w:r>
    </w:p>
    <w:p w:rsidR="00B51FC7" w:rsidRPr="009E512B" w:rsidRDefault="00B51FC7" w:rsidP="00B51FC7">
      <w:pPr>
        <w:pStyle w:val="NormalWeb"/>
        <w:jc w:val="right"/>
        <w:rPr>
          <w:rFonts w:asciiTheme="minorHAnsi" w:hAnsiTheme="minorHAnsi" w:cstheme="minorHAnsi"/>
          <w:i/>
          <w:sz w:val="22"/>
        </w:rPr>
      </w:pPr>
      <w:r w:rsidRPr="009E512B">
        <w:rPr>
          <w:rFonts w:asciiTheme="minorHAnsi" w:hAnsiTheme="minorHAnsi" w:cstheme="minorHAnsi"/>
          <w:i/>
          <w:sz w:val="22"/>
        </w:rPr>
        <w:t>(Prikaz prvih redova podataka u R okruženju.)</w:t>
      </w:r>
    </w:p>
    <w:p w:rsidR="00DD6FC2" w:rsidRPr="009E512B" w:rsidRDefault="00DD6FC2" w:rsidP="00DD6FC2">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Skup podataka </w:t>
      </w:r>
      <w:r w:rsidRPr="009E512B">
        <w:rPr>
          <w:rFonts w:eastAsia="Times New Roman" w:cstheme="minorHAnsi"/>
          <w:b/>
          <w:bCs/>
          <w:kern w:val="0"/>
          <w14:ligatures w14:val="none"/>
        </w:rPr>
        <w:t>UCI_Credit_Card.csv</w:t>
      </w:r>
      <w:r w:rsidRPr="009E512B">
        <w:rPr>
          <w:rFonts w:eastAsia="Times New Roman" w:cstheme="minorHAnsi"/>
          <w:kern w:val="0"/>
          <w14:ligatures w14:val="none"/>
        </w:rPr>
        <w:t xml:space="preserve"> sadrži </w:t>
      </w:r>
      <w:r w:rsidRPr="009E512B">
        <w:rPr>
          <w:rFonts w:eastAsia="Times New Roman" w:cstheme="minorHAnsi"/>
          <w:b/>
          <w:bCs/>
          <w:kern w:val="0"/>
          <w14:ligatures w14:val="none"/>
        </w:rPr>
        <w:t>30.000 redova i 25 kolona</w:t>
      </w:r>
      <w:r w:rsidRPr="009E512B">
        <w:rPr>
          <w:rFonts w:eastAsia="Times New Roman" w:cstheme="minorHAnsi"/>
          <w:kern w:val="0"/>
          <w14:ligatures w14:val="none"/>
        </w:rPr>
        <w:t>.</w:t>
      </w:r>
      <w:r w:rsidRPr="009E512B">
        <w:rPr>
          <w:rFonts w:eastAsia="Times New Roman" w:cstheme="minorHAnsi"/>
          <w:kern w:val="0"/>
          <w14:ligatures w14:val="none"/>
        </w:rPr>
        <w:br/>
        <w:t>Svaki red predstavlja jednog klijenta banke, dok svaka kolona opisuje određenu demografsku ili finansijsku karakteristiku klijenta.</w:t>
      </w:r>
    </w:p>
    <w:p w:rsidR="00DD6FC2" w:rsidRPr="009E512B" w:rsidRDefault="00DD6FC2" w:rsidP="00DD6FC2">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Najvažnije kolone u skupu su:</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LIMIT_BAL</w:t>
      </w:r>
      <w:r w:rsidRPr="009E512B">
        <w:rPr>
          <w:rFonts w:eastAsia="Times New Roman" w:cstheme="minorHAnsi"/>
          <w:kern w:val="0"/>
          <w14:ligatures w14:val="none"/>
        </w:rPr>
        <w:t xml:space="preserve"> – ukupan odobreni kreditni limit,</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SEX, EDUCATION, MARRIAGE, AGE</w:t>
      </w:r>
      <w:r w:rsidRPr="009E512B">
        <w:rPr>
          <w:rFonts w:eastAsia="Times New Roman" w:cstheme="minorHAnsi"/>
          <w:kern w:val="0"/>
          <w14:ligatures w14:val="none"/>
        </w:rPr>
        <w:t xml:space="preserve"> – osnovni demografski podaci,</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PAY_0–PAY_6</w:t>
      </w:r>
      <w:r w:rsidRPr="009E512B">
        <w:rPr>
          <w:rFonts w:eastAsia="Times New Roman" w:cstheme="minorHAnsi"/>
          <w:kern w:val="0"/>
          <w14:ligatures w14:val="none"/>
        </w:rPr>
        <w:t xml:space="preserve"> – istorija plaćanja u poslednjih šest meseci,</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BILL_AMT1–BILL_AMT6</w:t>
      </w:r>
      <w:r w:rsidRPr="009E512B">
        <w:rPr>
          <w:rFonts w:eastAsia="Times New Roman" w:cstheme="minorHAnsi"/>
          <w:kern w:val="0"/>
          <w14:ligatures w14:val="none"/>
        </w:rPr>
        <w:t xml:space="preserve"> – mesečni iznosi računa,</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PAY_AMT1–PAY_AMT6</w:t>
      </w:r>
      <w:r w:rsidRPr="009E512B">
        <w:rPr>
          <w:rFonts w:eastAsia="Times New Roman" w:cstheme="minorHAnsi"/>
          <w:kern w:val="0"/>
          <w14:ligatures w14:val="none"/>
        </w:rPr>
        <w:t xml:space="preserve"> – mesečni iznosi uplata,</w:t>
      </w:r>
    </w:p>
    <w:p w:rsidR="00DD6FC2" w:rsidRPr="009E512B" w:rsidRDefault="00DD6FC2" w:rsidP="00DD6FC2">
      <w:pPr>
        <w:numPr>
          <w:ilvl w:val="0"/>
          <w:numId w:val="21"/>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default.payment.next.month</w:t>
      </w:r>
      <w:r w:rsidRPr="009E512B">
        <w:rPr>
          <w:rFonts w:eastAsia="Times New Roman" w:cstheme="minorHAnsi"/>
          <w:kern w:val="0"/>
          <w14:ligatures w14:val="none"/>
        </w:rPr>
        <w:t xml:space="preserve"> – ciljna promenljiva (1 = klijent kasni sa plaćanjem, 0 = ne kasni).</w:t>
      </w:r>
    </w:p>
    <w:p w:rsidR="00DD6FC2" w:rsidRPr="009E512B" w:rsidRDefault="00DD6FC2" w:rsidP="00DD6FC2">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Pregled podataka pomoću funkcija </w:t>
      </w:r>
      <w:r w:rsidRPr="009E512B">
        <w:rPr>
          <w:rFonts w:eastAsia="Times New Roman" w:cstheme="minorHAnsi"/>
          <w:kern w:val="0"/>
          <w:sz w:val="20"/>
          <w:szCs w:val="20"/>
          <w14:ligatures w14:val="none"/>
        </w:rPr>
        <w:t>head(df)</w:t>
      </w:r>
      <w:r w:rsidRPr="009E512B">
        <w:rPr>
          <w:rFonts w:eastAsia="Times New Roman" w:cstheme="minorHAnsi"/>
          <w:kern w:val="0"/>
          <w14:ligatures w14:val="none"/>
        </w:rPr>
        <w:t xml:space="preserve"> i </w:t>
      </w:r>
      <w:r w:rsidRPr="009E512B">
        <w:rPr>
          <w:rFonts w:eastAsia="Times New Roman" w:cstheme="minorHAnsi"/>
          <w:kern w:val="0"/>
          <w:sz w:val="20"/>
          <w:szCs w:val="20"/>
          <w14:ligatures w14:val="none"/>
        </w:rPr>
        <w:t>summary(df)</w:t>
      </w:r>
      <w:r w:rsidRPr="009E512B">
        <w:rPr>
          <w:rFonts w:eastAsia="Times New Roman" w:cstheme="minorHAnsi"/>
          <w:kern w:val="0"/>
          <w14:ligatures w14:val="none"/>
        </w:rPr>
        <w:t xml:space="preserve"> pokazao je da je većina kolona uredno strukturirana, ali da postoje i određene nepravilnosti koje je bilo potrebno ispraviti.</w:t>
      </w:r>
    </w:p>
    <w:p w:rsidR="00E729CF" w:rsidRPr="009E512B" w:rsidRDefault="00E729CF" w:rsidP="005A5032">
      <w:pPr>
        <w:pStyle w:val="NormalWeb"/>
        <w:rPr>
          <w:rFonts w:asciiTheme="minorHAnsi" w:hAnsiTheme="minorHAnsi" w:cstheme="minorHAnsi"/>
        </w:rPr>
      </w:pPr>
      <w:r w:rsidRPr="009E512B">
        <w:rPr>
          <w:rFonts w:asciiTheme="minorHAnsi" w:hAnsiTheme="minorHAnsi" w:cstheme="minorHAnsi"/>
          <w:noProof/>
        </w:rPr>
        <w:lastRenderedPageBreak/>
        <w:drawing>
          <wp:inline distT="0" distB="0" distL="0" distR="0" wp14:anchorId="2044F9D4" wp14:editId="6ABFBC76">
            <wp:extent cx="5943600" cy="55340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5534025"/>
                    </a:xfrm>
                    <a:prstGeom prst="rect">
                      <a:avLst/>
                    </a:prstGeom>
                  </pic:spPr>
                </pic:pic>
              </a:graphicData>
            </a:graphic>
          </wp:inline>
        </w:drawing>
      </w:r>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U kolonama </w:t>
      </w:r>
      <w:r w:rsidRPr="009E512B">
        <w:rPr>
          <w:rStyle w:val="Strong"/>
          <w:rFonts w:asciiTheme="minorHAnsi" w:eastAsiaTheme="majorEastAsia" w:hAnsiTheme="minorHAnsi" w:cstheme="minorHAnsi"/>
        </w:rPr>
        <w:t>EDUCATION</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MARRIAGE</w:t>
      </w:r>
      <w:r w:rsidRPr="009E512B">
        <w:rPr>
          <w:rFonts w:asciiTheme="minorHAnsi" w:hAnsiTheme="minorHAnsi" w:cstheme="minorHAnsi"/>
        </w:rPr>
        <w:t xml:space="preserve"> pojavljuju se vrednosti koje nisu definisane u opisu podataka.</w:t>
      </w:r>
      <w:r w:rsidRPr="009E512B">
        <w:rPr>
          <w:rFonts w:asciiTheme="minorHAnsi" w:hAnsiTheme="minorHAnsi" w:cstheme="minorHAnsi"/>
        </w:rPr>
        <w:br/>
        <w:t xml:space="preserve">Na primer, u koloni </w:t>
      </w:r>
      <w:r w:rsidRPr="009E512B">
        <w:rPr>
          <w:rStyle w:val="Emphasis"/>
          <w:rFonts w:asciiTheme="minorHAnsi" w:hAnsiTheme="minorHAnsi" w:cstheme="minorHAnsi"/>
        </w:rPr>
        <w:t>EDUCATION</w:t>
      </w:r>
      <w:r w:rsidRPr="009E512B">
        <w:rPr>
          <w:rFonts w:asciiTheme="minorHAnsi" w:hAnsiTheme="minorHAnsi" w:cstheme="minorHAnsi"/>
        </w:rPr>
        <w:t xml:space="preserve"> javljaju se vrednosti 0 i 6 koje ne odgovaraju nijednom poznatom nivou obrazovanja (1 = postdiplomsko, 2 = fakultetsko, 3 = srednja škola, 4 = osnovna škola).</w:t>
      </w:r>
      <w:r w:rsidRPr="009E512B">
        <w:rPr>
          <w:rFonts w:asciiTheme="minorHAnsi" w:hAnsiTheme="minorHAnsi" w:cstheme="minorHAnsi"/>
        </w:rPr>
        <w:br/>
        <w:t xml:space="preserve">Slično, u koloni </w:t>
      </w:r>
      <w:r w:rsidRPr="009E512B">
        <w:rPr>
          <w:rStyle w:val="Emphasis"/>
          <w:rFonts w:asciiTheme="minorHAnsi" w:hAnsiTheme="minorHAnsi" w:cstheme="minorHAnsi"/>
        </w:rPr>
        <w:t>MARRIAGE</w:t>
      </w:r>
      <w:r w:rsidRPr="009E512B">
        <w:rPr>
          <w:rFonts w:asciiTheme="minorHAnsi" w:hAnsiTheme="minorHAnsi" w:cstheme="minorHAnsi"/>
        </w:rPr>
        <w:t xml:space="preserve"> postoji vrednost 0 koja nije deo predviđenih kategorija (1 = u braku, 2 = slobodan, 3 = ostalo).</w:t>
      </w:r>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Pored toga, u kolonama koje predstavljaju istoriju plaćanja (</w:t>
      </w:r>
      <w:r w:rsidRPr="009E512B">
        <w:rPr>
          <w:rStyle w:val="Strong"/>
          <w:rFonts w:asciiTheme="minorHAnsi" w:eastAsiaTheme="majorEastAsia" w:hAnsiTheme="minorHAnsi" w:cstheme="minorHAnsi"/>
        </w:rPr>
        <w:t>PAY_0–PAY_6</w:t>
      </w:r>
      <w:r w:rsidRPr="009E512B">
        <w:rPr>
          <w:rFonts w:asciiTheme="minorHAnsi" w:hAnsiTheme="minorHAnsi" w:cstheme="minorHAnsi"/>
        </w:rPr>
        <w:t xml:space="preserve">) pojavljuje se vrednost </w:t>
      </w:r>
      <w:r w:rsidRPr="009E512B">
        <w:rPr>
          <w:rStyle w:val="Strong"/>
          <w:rFonts w:asciiTheme="minorHAnsi" w:eastAsiaTheme="majorEastAsia" w:hAnsiTheme="minorHAnsi" w:cstheme="minorHAnsi"/>
        </w:rPr>
        <w:t>–2</w:t>
      </w:r>
      <w:r w:rsidRPr="009E512B">
        <w:rPr>
          <w:rFonts w:asciiTheme="minorHAnsi" w:hAnsiTheme="minorHAnsi" w:cstheme="minorHAnsi"/>
        </w:rPr>
        <w:t>, koja u originalnom opisu nije objašnjena. Analizom je zaključeno da ta vrednost najverovatnije označava situaciju kada klijent u datom mesecu nije imao dug, tj. uredno je izmirio sve obaveze.</w:t>
      </w:r>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lastRenderedPageBreak/>
        <w:t>Daljom proverom (</w:t>
      </w:r>
      <w:r w:rsidRPr="009E512B">
        <w:rPr>
          <w:rStyle w:val="HTMLCode"/>
          <w:rFonts w:asciiTheme="minorHAnsi" w:eastAsiaTheme="majorEastAsia" w:hAnsiTheme="minorHAnsi" w:cstheme="minorHAnsi"/>
        </w:rPr>
        <w:t>table()</w:t>
      </w:r>
      <w:r w:rsidRPr="009E512B">
        <w:rPr>
          <w:rFonts w:asciiTheme="minorHAnsi" w:hAnsiTheme="minorHAnsi" w:cstheme="minorHAnsi"/>
        </w:rPr>
        <w:t xml:space="preserve"> i </w:t>
      </w:r>
      <w:r w:rsidRPr="009E512B">
        <w:rPr>
          <w:rStyle w:val="HTMLCode"/>
          <w:rFonts w:asciiTheme="minorHAnsi" w:eastAsiaTheme="majorEastAsia" w:hAnsiTheme="minorHAnsi" w:cstheme="minorHAnsi"/>
        </w:rPr>
        <w:t>filter()</w:t>
      </w:r>
      <w:r w:rsidRPr="009E512B">
        <w:rPr>
          <w:rFonts w:asciiTheme="minorHAnsi" w:hAnsiTheme="minorHAnsi" w:cstheme="minorHAnsi"/>
        </w:rPr>
        <w:t xml:space="preserve">) utvrđeno je da se vrednosti 0 i 6 u kolonama </w:t>
      </w:r>
      <w:r w:rsidRPr="009E512B">
        <w:rPr>
          <w:rStyle w:val="Emphasis"/>
          <w:rFonts w:asciiTheme="minorHAnsi" w:hAnsiTheme="minorHAnsi" w:cstheme="minorHAnsi"/>
        </w:rPr>
        <w:t>EDUCATION</w:t>
      </w:r>
      <w:r w:rsidRPr="009E512B">
        <w:rPr>
          <w:rFonts w:asciiTheme="minorHAnsi" w:hAnsiTheme="minorHAnsi" w:cstheme="minorHAnsi"/>
        </w:rPr>
        <w:t xml:space="preserve"> i </w:t>
      </w:r>
      <w:r w:rsidRPr="009E512B">
        <w:rPr>
          <w:rStyle w:val="Emphasis"/>
          <w:rFonts w:asciiTheme="minorHAnsi" w:hAnsiTheme="minorHAnsi" w:cstheme="minorHAnsi"/>
        </w:rPr>
        <w:t>MARRIAGE</w:t>
      </w:r>
      <w:r w:rsidRPr="009E512B">
        <w:rPr>
          <w:rFonts w:asciiTheme="minorHAnsi" w:hAnsiTheme="minorHAnsi" w:cstheme="minorHAnsi"/>
        </w:rPr>
        <w:t xml:space="preserve"> pojavljuju u vrlo malom broju slučajeva (oko 54 reda u svakoj).</w:t>
      </w:r>
      <w:r w:rsidRPr="009E512B">
        <w:rPr>
          <w:rFonts w:asciiTheme="minorHAnsi" w:hAnsiTheme="minorHAnsi" w:cstheme="minorHAnsi"/>
        </w:rPr>
        <w:br/>
        <w:t xml:space="preserve">Kako bi podaci bili konzistentni, te vrednosti su objedinjene u kategoriju </w:t>
      </w:r>
      <w:r w:rsidRPr="009E512B">
        <w:rPr>
          <w:rStyle w:val="Strong"/>
          <w:rFonts w:asciiTheme="minorHAnsi" w:eastAsiaTheme="majorEastAsia" w:hAnsiTheme="minorHAnsi" w:cstheme="minorHAnsi"/>
        </w:rPr>
        <w:t>unknown</w:t>
      </w:r>
      <w:r w:rsidRPr="009E512B">
        <w:rPr>
          <w:rFonts w:asciiTheme="minorHAnsi" w:hAnsiTheme="minorHAnsi" w:cstheme="minorHAnsi"/>
        </w:rPr>
        <w:t>.</w:t>
      </w:r>
    </w:p>
    <w:p w:rsidR="005A5032" w:rsidRPr="009E512B" w:rsidRDefault="00E729CF" w:rsidP="00B61C3C">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2F67B62A" wp14:editId="01BBFC2D">
            <wp:extent cx="2972215" cy="638264"/>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72215" cy="638264"/>
                    </a:xfrm>
                    <a:prstGeom prst="rect">
                      <a:avLst/>
                    </a:prstGeom>
                  </pic:spPr>
                </pic:pic>
              </a:graphicData>
            </a:graphic>
          </wp:inline>
        </w:drawing>
      </w:r>
      <w:r w:rsidRPr="009E512B">
        <w:rPr>
          <w:rFonts w:asciiTheme="minorHAnsi" w:hAnsiTheme="minorHAnsi" w:cstheme="minorHAnsi"/>
          <w:noProof/>
        </w:rPr>
        <w:drawing>
          <wp:inline distT="0" distB="0" distL="0" distR="0" wp14:anchorId="5FCF8AAD" wp14:editId="242C5EBD">
            <wp:extent cx="2095792" cy="543001"/>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5792" cy="543001"/>
                    </a:xfrm>
                    <a:prstGeom prst="rect">
                      <a:avLst/>
                    </a:prstGeom>
                  </pic:spPr>
                </pic:pic>
              </a:graphicData>
            </a:graphic>
          </wp:inline>
        </w:drawing>
      </w:r>
      <w:r w:rsidR="005A5032" w:rsidRPr="009E512B">
        <w:rPr>
          <w:rFonts w:asciiTheme="minorHAnsi" w:hAnsiTheme="minorHAnsi" w:cstheme="minorHAnsi"/>
        </w:rPr>
        <w:br/>
      </w:r>
      <w:r w:rsidR="00B61C3C" w:rsidRPr="009E512B">
        <w:rPr>
          <w:rFonts w:asciiTheme="minorHAnsi" w:hAnsiTheme="minorHAnsi" w:cstheme="minorHAnsi"/>
        </w:rPr>
        <w:t xml:space="preserve">Kod istorije plaćanja, vrednosti </w:t>
      </w:r>
      <w:r w:rsidR="00B61C3C" w:rsidRPr="009E512B">
        <w:rPr>
          <w:rStyle w:val="Strong"/>
          <w:rFonts w:asciiTheme="minorHAnsi" w:hAnsiTheme="minorHAnsi" w:cstheme="minorHAnsi"/>
        </w:rPr>
        <w:t>–2</w:t>
      </w:r>
      <w:r w:rsidR="00B61C3C" w:rsidRPr="009E512B">
        <w:rPr>
          <w:rFonts w:asciiTheme="minorHAnsi" w:hAnsiTheme="minorHAnsi" w:cstheme="minorHAnsi"/>
        </w:rPr>
        <w:t xml:space="preserve"> su zamenjene sa </w:t>
      </w:r>
      <w:r w:rsidR="00B61C3C" w:rsidRPr="009E512B">
        <w:rPr>
          <w:rStyle w:val="Strong"/>
          <w:rFonts w:asciiTheme="minorHAnsi" w:hAnsiTheme="minorHAnsi" w:cstheme="minorHAnsi"/>
        </w:rPr>
        <w:t>–1</w:t>
      </w:r>
      <w:r w:rsidR="00B61C3C" w:rsidRPr="009E512B">
        <w:rPr>
          <w:rFonts w:asciiTheme="minorHAnsi" w:hAnsiTheme="minorHAnsi" w:cstheme="minorHAnsi"/>
        </w:rPr>
        <w:t>, jer označavaju uredno plaćene obaveze.</w:t>
      </w:r>
      <w:r w:rsidR="00B61C3C" w:rsidRPr="009E512B">
        <w:rPr>
          <w:rFonts w:asciiTheme="minorHAnsi" w:hAnsiTheme="minorHAnsi" w:cstheme="minorHAnsi"/>
        </w:rPr>
        <w:br/>
        <w:t xml:space="preserve">Dodatno je kreirana i logička kolona </w:t>
      </w:r>
      <w:r w:rsidR="00B61C3C" w:rsidRPr="009E512B">
        <w:rPr>
          <w:rStyle w:val="Strong"/>
          <w:rFonts w:asciiTheme="minorHAnsi" w:hAnsiTheme="minorHAnsi" w:cstheme="minorHAnsi"/>
        </w:rPr>
        <w:t>had_minus2</w:t>
      </w:r>
      <w:r w:rsidR="00B61C3C" w:rsidRPr="009E512B">
        <w:rPr>
          <w:rFonts w:asciiTheme="minorHAnsi" w:hAnsiTheme="minorHAnsi" w:cstheme="minorHAnsi"/>
        </w:rPr>
        <w:t>, koja beleži da li je klijent imao takvu vrednost.</w:t>
      </w:r>
      <w:r w:rsidR="00B61C3C" w:rsidRPr="009E512B">
        <w:rPr>
          <w:rFonts w:asciiTheme="minorHAnsi" w:hAnsiTheme="minorHAnsi" w:cstheme="minorHAnsi"/>
        </w:rPr>
        <w:br/>
        <w:t>Na taj način zadržana je informacija o tim slučajevima, bez narušavanja strukture podataka.</w:t>
      </w:r>
    </w:p>
    <w:p w:rsidR="003A5FB5" w:rsidRPr="009E512B" w:rsidRDefault="003A5FB5" w:rsidP="00E729CF">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036385F9" wp14:editId="659844D2">
            <wp:extent cx="5943600" cy="895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895350"/>
                    </a:xfrm>
                    <a:prstGeom prst="rect">
                      <a:avLst/>
                    </a:prstGeom>
                  </pic:spPr>
                </pic:pic>
              </a:graphicData>
            </a:graphic>
          </wp:inline>
        </w:drawing>
      </w:r>
    </w:p>
    <w:p w:rsidR="003A5FB5" w:rsidRPr="009E512B" w:rsidRDefault="00D9758D" w:rsidP="00E729CF">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062B4A58" wp14:editId="1AE82613">
            <wp:extent cx="5943600" cy="1615440"/>
            <wp:effectExtent l="0" t="0" r="0" b="3810"/>
            <wp:docPr id="759895074" name="Picture 75989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615440"/>
                    </a:xfrm>
                    <a:prstGeom prst="rect">
                      <a:avLst/>
                    </a:prstGeom>
                  </pic:spPr>
                </pic:pic>
              </a:graphicData>
            </a:graphic>
          </wp:inline>
        </w:drawing>
      </w:r>
    </w:p>
    <w:p w:rsidR="00D9758D" w:rsidRPr="009E512B" w:rsidRDefault="00D9758D" w:rsidP="00E729CF">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017A410C" wp14:editId="0D876EE4">
            <wp:extent cx="6153150" cy="1924050"/>
            <wp:effectExtent l="0" t="0" r="0" b="0"/>
            <wp:docPr id="759895075" name="Picture 75989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3150" cy="1924050"/>
                    </a:xfrm>
                    <a:prstGeom prst="rect">
                      <a:avLst/>
                    </a:prstGeom>
                  </pic:spPr>
                </pic:pic>
              </a:graphicData>
            </a:graphic>
          </wp:inline>
        </w:drawing>
      </w:r>
    </w:p>
    <w:p w:rsidR="003A5FB5" w:rsidRPr="009E512B" w:rsidRDefault="003A5FB5" w:rsidP="00E729CF">
      <w:pPr>
        <w:pStyle w:val="NormalWeb"/>
        <w:rPr>
          <w:rFonts w:asciiTheme="minorHAnsi" w:hAnsiTheme="minorHAnsi" w:cstheme="minorHAnsi"/>
        </w:rPr>
      </w:pPr>
      <w:r w:rsidRPr="009E512B">
        <w:rPr>
          <w:rFonts w:asciiTheme="minorHAnsi" w:hAnsiTheme="minorHAnsi" w:cstheme="minorHAnsi"/>
          <w:noProof/>
        </w:rPr>
        <w:lastRenderedPageBreak/>
        <w:drawing>
          <wp:inline distT="0" distB="0" distL="0" distR="0" wp14:anchorId="749DBDE5" wp14:editId="245526D9">
            <wp:extent cx="5943600" cy="43529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4353"/>
                    <a:stretch/>
                  </pic:blipFill>
                  <pic:spPr bwMode="auto">
                    <a:xfrm>
                      <a:off x="0" y="0"/>
                      <a:ext cx="5943600" cy="4352925"/>
                    </a:xfrm>
                    <a:prstGeom prst="rect">
                      <a:avLst/>
                    </a:prstGeom>
                    <a:ln>
                      <a:noFill/>
                    </a:ln>
                    <a:extLst>
                      <a:ext uri="{53640926-AAD7-44D8-BBD7-CCE9431645EC}">
                        <a14:shadowObscured xmlns:a14="http://schemas.microsoft.com/office/drawing/2010/main"/>
                      </a:ext>
                    </a:extLst>
                  </pic:spPr>
                </pic:pic>
              </a:graphicData>
            </a:graphic>
          </wp:inline>
        </w:drawing>
      </w:r>
    </w:p>
    <w:p w:rsidR="003A5FB5" w:rsidRPr="009E512B" w:rsidRDefault="003A5FB5" w:rsidP="00B61C3C">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46AAEF17" wp14:editId="59B740EE">
            <wp:extent cx="5544324" cy="11050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44324" cy="1105054"/>
                    </a:xfrm>
                    <a:prstGeom prst="rect">
                      <a:avLst/>
                    </a:prstGeom>
                  </pic:spPr>
                </pic:pic>
              </a:graphicData>
            </a:graphic>
          </wp:inline>
        </w:drawing>
      </w:r>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Nakon sprovedenog čišćenja, pregled funkcija </w:t>
      </w:r>
      <w:r w:rsidRPr="009E512B">
        <w:rPr>
          <w:rStyle w:val="HTMLCode"/>
          <w:rFonts w:asciiTheme="minorHAnsi" w:eastAsiaTheme="majorEastAsia" w:hAnsiTheme="minorHAnsi" w:cstheme="minorHAnsi"/>
        </w:rPr>
        <w:t>str(df)</w:t>
      </w:r>
      <w:r w:rsidRPr="009E512B">
        <w:rPr>
          <w:rFonts w:asciiTheme="minorHAnsi" w:hAnsiTheme="minorHAnsi" w:cstheme="minorHAnsi"/>
        </w:rPr>
        <w:t xml:space="preserve"> i </w:t>
      </w:r>
      <w:r w:rsidRPr="009E512B">
        <w:rPr>
          <w:rStyle w:val="HTMLCode"/>
          <w:rFonts w:asciiTheme="minorHAnsi" w:eastAsiaTheme="majorEastAsia" w:hAnsiTheme="minorHAnsi" w:cstheme="minorHAnsi"/>
        </w:rPr>
        <w:t>dim(df)</w:t>
      </w:r>
      <w:r w:rsidRPr="009E512B">
        <w:rPr>
          <w:rFonts w:asciiTheme="minorHAnsi" w:hAnsiTheme="minorHAnsi" w:cstheme="minorHAnsi"/>
        </w:rPr>
        <w:t xml:space="preserve"> potvrdio je da dataset ostaje konzistentan i bez nedostajućih vrednosti. Demografske kolone sadrže diskretne kategorije, dok su finansijske promenljive numeričkog tipa, što omogućava jednostavnu primenu različitih metoda analize i modelovanja u narednim fazama rada.</w:t>
      </w:r>
    </w:p>
    <w:p w:rsidR="003A5FB5" w:rsidRPr="009E512B" w:rsidRDefault="003A5FB5" w:rsidP="00B61C3C">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7FBA117D" wp14:editId="63C7BAE8">
            <wp:extent cx="1333686" cy="295316"/>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333686" cy="295316"/>
                    </a:xfrm>
                    <a:prstGeom prst="rect">
                      <a:avLst/>
                    </a:prstGeom>
                  </pic:spPr>
                </pic:pic>
              </a:graphicData>
            </a:graphic>
          </wp:inline>
        </w:drawing>
      </w:r>
    </w:p>
    <w:p w:rsidR="003A5FB5" w:rsidRPr="009E512B" w:rsidRDefault="003A5FB5" w:rsidP="005A5032">
      <w:pPr>
        <w:pStyle w:val="NormalWeb"/>
        <w:rPr>
          <w:rFonts w:asciiTheme="minorHAnsi" w:hAnsiTheme="minorHAnsi" w:cstheme="minorHAnsi"/>
        </w:rPr>
      </w:pPr>
      <w:r w:rsidRPr="009E512B">
        <w:rPr>
          <w:rFonts w:asciiTheme="minorHAnsi" w:hAnsiTheme="minorHAnsi" w:cstheme="minorHAnsi"/>
          <w:noProof/>
        </w:rPr>
        <w:lastRenderedPageBreak/>
        <w:drawing>
          <wp:inline distT="0" distB="0" distL="0" distR="0" wp14:anchorId="59C35C45" wp14:editId="64598F32">
            <wp:extent cx="5943600" cy="46958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363"/>
                    <a:stretch/>
                  </pic:blipFill>
                  <pic:spPr bwMode="auto">
                    <a:xfrm>
                      <a:off x="0" y="0"/>
                      <a:ext cx="5943600" cy="4695825"/>
                    </a:xfrm>
                    <a:prstGeom prst="rect">
                      <a:avLst/>
                    </a:prstGeom>
                    <a:ln>
                      <a:noFill/>
                    </a:ln>
                    <a:extLst>
                      <a:ext uri="{53640926-AAD7-44D8-BBD7-CCE9431645EC}">
                        <a14:shadowObscured xmlns:a14="http://schemas.microsoft.com/office/drawing/2010/main"/>
                      </a:ext>
                    </a:extLst>
                  </pic:spPr>
                </pic:pic>
              </a:graphicData>
            </a:graphic>
          </wp:inline>
        </w:drawing>
      </w:r>
    </w:p>
    <w:p w:rsidR="003A5FB5" w:rsidRPr="009E512B" w:rsidRDefault="003A5FB5" w:rsidP="003A5FB5">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0A13DB4F" wp14:editId="4354057F">
            <wp:extent cx="4296375" cy="2953162"/>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96375" cy="2953162"/>
                    </a:xfrm>
                    <a:prstGeom prst="rect">
                      <a:avLst/>
                    </a:prstGeom>
                  </pic:spPr>
                </pic:pic>
              </a:graphicData>
            </a:graphic>
          </wp:inline>
        </w:drawing>
      </w:r>
    </w:p>
    <w:p w:rsidR="00264FE0" w:rsidRPr="009E512B" w:rsidRDefault="00264FE0" w:rsidP="003B35EB">
      <w:pPr>
        <w:pStyle w:val="Heading1"/>
        <w:numPr>
          <w:ilvl w:val="0"/>
          <w:numId w:val="6"/>
        </w:numPr>
        <w:rPr>
          <w:rStyle w:val="Strong"/>
          <w:rFonts w:asciiTheme="minorHAnsi" w:hAnsiTheme="minorHAnsi" w:cstheme="minorHAnsi"/>
          <w:b w:val="0"/>
          <w:bCs w:val="0"/>
        </w:rPr>
      </w:pPr>
      <w:bookmarkStart w:id="2" w:name="_Toc213096204"/>
      <w:r w:rsidRPr="009E512B">
        <w:rPr>
          <w:rStyle w:val="Strong"/>
          <w:rFonts w:asciiTheme="minorHAnsi" w:hAnsiTheme="minorHAnsi" w:cstheme="minorHAnsi"/>
          <w:b w:val="0"/>
          <w:bCs w:val="0"/>
        </w:rPr>
        <w:lastRenderedPageBreak/>
        <w:t>Analiza i vizualizacija podataka</w:t>
      </w:r>
      <w:bookmarkEnd w:id="2"/>
    </w:p>
    <w:p w:rsidR="00B61C3C" w:rsidRPr="009E512B" w:rsidRDefault="00B61C3C" w:rsidP="00B61C3C">
      <w:pPr>
        <w:rPr>
          <w:rFonts w:cstheme="minorHAnsi"/>
        </w:rPr>
      </w:pPr>
    </w:p>
    <w:p w:rsidR="00264FE0" w:rsidRPr="009E512B" w:rsidRDefault="00B61C3C" w:rsidP="00B61C3C">
      <w:pPr>
        <w:jc w:val="both"/>
        <w:rPr>
          <w:rFonts w:cstheme="minorHAnsi"/>
        </w:rPr>
      </w:pPr>
      <w:r w:rsidRPr="009E512B">
        <w:rPr>
          <w:rFonts w:cstheme="minorHAnsi"/>
        </w:rPr>
        <w:t xml:space="preserve">Nakon što su podaci očišćeni i dovedeni u odgovarajući format, sprovedena je </w:t>
      </w:r>
      <w:r w:rsidRPr="009E512B">
        <w:rPr>
          <w:rStyle w:val="Strong"/>
          <w:rFonts w:cstheme="minorHAnsi"/>
        </w:rPr>
        <w:t>deskriptivna analiza</w:t>
      </w:r>
      <w:r w:rsidRPr="009E512B">
        <w:rPr>
          <w:rFonts w:cstheme="minorHAnsi"/>
        </w:rPr>
        <w:t xml:space="preserve"> radi boljeg uvida u raspodelu osnovnih demografskih i finansijskih karakteristika klijenata.</w:t>
      </w:r>
      <w:r w:rsidRPr="009E512B">
        <w:rPr>
          <w:rFonts w:cstheme="minorHAnsi"/>
        </w:rPr>
        <w:br/>
        <w:t>Cilj ove faze bio je da se pomoću jednostavnih grafičkih prikaza i osnovnih statističkih mera prikaže struktura uzorka i uoče osnovni obrasci ponašanja korisnika kreditnih kartica.</w:t>
      </w:r>
    </w:p>
    <w:p w:rsidR="00B61C3C" w:rsidRPr="009E512B" w:rsidRDefault="00264FE0" w:rsidP="00B61C3C">
      <w:pPr>
        <w:pStyle w:val="Heading2"/>
        <w:numPr>
          <w:ilvl w:val="1"/>
          <w:numId w:val="6"/>
        </w:numPr>
        <w:rPr>
          <w:rFonts w:asciiTheme="minorHAnsi" w:hAnsiTheme="minorHAnsi" w:cstheme="minorHAnsi"/>
        </w:rPr>
      </w:pPr>
      <w:bookmarkStart w:id="3" w:name="_Toc213096205"/>
      <w:r w:rsidRPr="009E512B">
        <w:rPr>
          <w:rStyle w:val="Strong"/>
          <w:rFonts w:asciiTheme="minorHAnsi" w:hAnsiTheme="minorHAnsi" w:cstheme="minorHAnsi"/>
          <w:b w:val="0"/>
          <w:bCs w:val="0"/>
        </w:rPr>
        <w:t>Raspodela starosti klijenata</w:t>
      </w:r>
      <w:bookmarkEnd w:id="3"/>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Prvi prikaz odnosi se na </w:t>
      </w:r>
      <w:r w:rsidRPr="009E512B">
        <w:rPr>
          <w:rStyle w:val="Strong"/>
          <w:rFonts w:asciiTheme="minorHAnsi" w:eastAsiaTheme="majorEastAsia" w:hAnsiTheme="minorHAnsi" w:cstheme="minorHAnsi"/>
        </w:rPr>
        <w:t>raspodelu starosti klijenata</w:t>
      </w:r>
      <w:r w:rsidRPr="009E512B">
        <w:rPr>
          <w:rFonts w:asciiTheme="minorHAnsi" w:hAnsiTheme="minorHAnsi" w:cstheme="minorHAnsi"/>
        </w:rPr>
        <w:t>, predstavljenu histogramom.</w:t>
      </w:r>
      <w:r w:rsidRPr="009E512B">
        <w:rPr>
          <w:rFonts w:asciiTheme="minorHAnsi" w:hAnsiTheme="minorHAnsi" w:cstheme="minorHAnsi"/>
        </w:rPr>
        <w:br/>
        <w:t xml:space="preserve">Najveći broj klijenata nalazi se u starosnom rasponu od </w:t>
      </w:r>
      <w:r w:rsidR="007C2D78">
        <w:rPr>
          <w:rStyle w:val="Strong"/>
          <w:rFonts w:asciiTheme="minorHAnsi" w:eastAsiaTheme="majorEastAsia" w:hAnsiTheme="minorHAnsi" w:cstheme="minorHAnsi"/>
        </w:rPr>
        <w:t>25 do 40</w:t>
      </w:r>
      <w:r w:rsidRPr="009E512B">
        <w:rPr>
          <w:rStyle w:val="Strong"/>
          <w:rFonts w:asciiTheme="minorHAnsi" w:eastAsiaTheme="majorEastAsia" w:hAnsiTheme="minorHAnsi" w:cstheme="minorHAnsi"/>
        </w:rPr>
        <w:t xml:space="preserve"> godina</w:t>
      </w:r>
      <w:r w:rsidRPr="009E512B">
        <w:rPr>
          <w:rFonts w:asciiTheme="minorHAnsi" w:hAnsiTheme="minorHAnsi" w:cstheme="minorHAnsi"/>
        </w:rPr>
        <w:t>, što odgovara populaciji koja najčešće koristi kreditne proizvode. Starijih klijenata ima znatno manje, što ukazuje da banka u većoj meri sarađuje sa mlađom i radno aktivnom populacijom, odnosno klijentima sa stabilnim primanjima.</w:t>
      </w:r>
    </w:p>
    <w:p w:rsidR="003B35EB" w:rsidRPr="009E512B" w:rsidRDefault="003B35EB" w:rsidP="00264FE0">
      <w:pPr>
        <w:pStyle w:val="NormalWeb"/>
        <w:rPr>
          <w:rStyle w:val="Emphasis"/>
          <w:rFonts w:asciiTheme="minorHAnsi" w:hAnsiTheme="minorHAnsi" w:cstheme="minorHAnsi"/>
        </w:rPr>
      </w:pPr>
      <w:r w:rsidRPr="009E512B">
        <w:rPr>
          <w:rStyle w:val="Emphasis"/>
          <w:rFonts w:asciiTheme="minorHAnsi" w:hAnsiTheme="minorHAnsi" w:cstheme="minorHAnsi"/>
          <w:noProof/>
        </w:rPr>
        <w:drawing>
          <wp:inline distT="0" distB="0" distL="0" distR="0" wp14:anchorId="75387284" wp14:editId="4C12D68A">
            <wp:extent cx="5816009" cy="39553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9536" cy="3964520"/>
                    </a:xfrm>
                    <a:prstGeom prst="rect">
                      <a:avLst/>
                    </a:prstGeom>
                  </pic:spPr>
                </pic:pic>
              </a:graphicData>
            </a:graphic>
          </wp:inline>
        </w:drawing>
      </w:r>
    </w:p>
    <w:p w:rsidR="00264FE0" w:rsidRPr="009E512B" w:rsidRDefault="00264FE0" w:rsidP="003B35EB">
      <w:pPr>
        <w:pStyle w:val="NormalWeb"/>
        <w:jc w:val="center"/>
        <w:rPr>
          <w:rFonts w:asciiTheme="minorHAnsi" w:hAnsiTheme="minorHAnsi" w:cstheme="minorHAnsi"/>
        </w:rPr>
      </w:pPr>
      <w:r w:rsidRPr="009E512B">
        <w:rPr>
          <w:rStyle w:val="Emphasis"/>
          <w:rFonts w:asciiTheme="minorHAnsi" w:hAnsiTheme="minorHAnsi" w:cstheme="minorHAnsi"/>
        </w:rPr>
        <w:t>(Histogram raspodele godina klijenata)</w:t>
      </w:r>
    </w:p>
    <w:p w:rsidR="00264FE0"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Distribucija starosti pokazuje </w:t>
      </w:r>
      <w:r w:rsidRPr="009E512B">
        <w:rPr>
          <w:rStyle w:val="Strong"/>
          <w:rFonts w:asciiTheme="minorHAnsi" w:eastAsiaTheme="majorEastAsia" w:hAnsiTheme="minorHAnsi" w:cstheme="minorHAnsi"/>
        </w:rPr>
        <w:t>blagu asimetriju nadesno</w:t>
      </w:r>
      <w:r w:rsidRPr="009E512B">
        <w:rPr>
          <w:rFonts w:asciiTheme="minorHAnsi" w:hAnsiTheme="minorHAnsi" w:cstheme="minorHAnsi"/>
        </w:rPr>
        <w:t>, što znači da ima više mlađih nego starijih korisnika.</w:t>
      </w:r>
      <w:r w:rsidRPr="009E512B">
        <w:rPr>
          <w:rFonts w:asciiTheme="minorHAnsi" w:hAnsiTheme="minorHAnsi" w:cstheme="minorHAnsi"/>
        </w:rPr>
        <w:br/>
      </w:r>
      <w:r w:rsidRPr="009E512B">
        <w:rPr>
          <w:rFonts w:asciiTheme="minorHAnsi" w:hAnsiTheme="minorHAnsi" w:cstheme="minorHAnsi"/>
        </w:rPr>
        <w:lastRenderedPageBreak/>
        <w:t>Ovakav oblik raspodele je očekivan, jer mlađi klijenti češće koriste kreditne kartice i generalno su aktivniji u bezgotovinskom plaćanju.</w:t>
      </w:r>
    </w:p>
    <w:p w:rsidR="00B61C3C" w:rsidRPr="00757D2B" w:rsidRDefault="00264FE0" w:rsidP="00B61C3C">
      <w:pPr>
        <w:pStyle w:val="Heading2"/>
        <w:numPr>
          <w:ilvl w:val="1"/>
          <w:numId w:val="6"/>
        </w:numPr>
        <w:rPr>
          <w:rFonts w:asciiTheme="minorHAnsi" w:hAnsiTheme="minorHAnsi" w:cstheme="minorHAnsi"/>
        </w:rPr>
      </w:pPr>
      <w:bookmarkStart w:id="4" w:name="_Toc213096206"/>
      <w:r w:rsidRPr="009E512B">
        <w:rPr>
          <w:rStyle w:val="Strong"/>
          <w:rFonts w:asciiTheme="minorHAnsi" w:hAnsiTheme="minorHAnsi" w:cstheme="minorHAnsi"/>
          <w:b w:val="0"/>
          <w:bCs w:val="0"/>
        </w:rPr>
        <w:t>Raspodela kreditnih limita</w:t>
      </w:r>
      <w:bookmarkEnd w:id="4"/>
    </w:p>
    <w:p w:rsidR="00B61C3C" w:rsidRPr="009E512B" w:rsidRDefault="00B61C3C" w:rsidP="00B61C3C">
      <w:pPr>
        <w:rPr>
          <w:rFonts w:cstheme="minorHAnsi"/>
        </w:rPr>
      </w:pPr>
      <w:r w:rsidRPr="009E512B">
        <w:rPr>
          <w:rFonts w:cstheme="minorHAnsi"/>
        </w:rPr>
        <w:t xml:space="preserve">Na osnovu boxplot prikaza može se videti da se većina klijenata nalazi u intervalu kreditnih limita do oko 250.000 dolara, dok se iznad te vrednosti pojavljuje veći broj pojedinačnih tačaka koje predstavljaju klijente sa izuzetno visokim limitima. Takvi slučajevi su retki, ali pokazuju da banka ima i korisnike sa značajno većom kupovnom moći. </w:t>
      </w:r>
    </w:p>
    <w:p w:rsidR="00B61C3C" w:rsidRPr="009E512B" w:rsidRDefault="00B61C3C" w:rsidP="00B61C3C">
      <w:pPr>
        <w:rPr>
          <w:rFonts w:cstheme="minorHAnsi"/>
        </w:rPr>
      </w:pPr>
      <w:r w:rsidRPr="009E512B">
        <w:rPr>
          <w:rFonts w:cstheme="minorHAnsi"/>
        </w:rPr>
        <w:t xml:space="preserve">Distribucija je izrazito asimetrična — većina klijenata ima relativno male limite, dok mali broj njih ima ekstremno velike. </w:t>
      </w:r>
    </w:p>
    <w:p w:rsidR="00B61C3C" w:rsidRPr="009E512B" w:rsidRDefault="00B61C3C" w:rsidP="00264FE0">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7D655ADA" wp14:editId="345B589A">
            <wp:extent cx="5943600" cy="46767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676775"/>
                    </a:xfrm>
                    <a:prstGeom prst="rect">
                      <a:avLst/>
                    </a:prstGeom>
                  </pic:spPr>
                </pic:pic>
              </a:graphicData>
            </a:graphic>
          </wp:inline>
        </w:drawing>
      </w:r>
    </w:p>
    <w:p w:rsidR="00264FE0" w:rsidRPr="009E512B" w:rsidRDefault="00264FE0" w:rsidP="003B35EB">
      <w:pPr>
        <w:pStyle w:val="NormalWeb"/>
        <w:jc w:val="center"/>
        <w:rPr>
          <w:rFonts w:asciiTheme="minorHAnsi" w:hAnsiTheme="minorHAnsi" w:cstheme="minorHAnsi"/>
        </w:rPr>
      </w:pPr>
      <w:r w:rsidRPr="009E512B">
        <w:rPr>
          <w:rStyle w:val="Emphasis"/>
          <w:rFonts w:asciiTheme="minorHAnsi" w:hAnsiTheme="minorHAnsi" w:cstheme="minorHAnsi"/>
        </w:rPr>
        <w:t>(Boxplot raspodele kreditnih limita)</w:t>
      </w:r>
    </w:p>
    <w:p w:rsidR="003B35EB" w:rsidRPr="009E512B" w:rsidRDefault="00264FE0" w:rsidP="00264FE0">
      <w:pPr>
        <w:pStyle w:val="Heading2"/>
        <w:numPr>
          <w:ilvl w:val="1"/>
          <w:numId w:val="6"/>
        </w:numPr>
        <w:rPr>
          <w:rStyle w:val="Emphasis"/>
          <w:rFonts w:asciiTheme="minorHAnsi" w:hAnsiTheme="minorHAnsi" w:cstheme="minorHAnsi"/>
          <w:i w:val="0"/>
          <w:iCs w:val="0"/>
        </w:rPr>
      </w:pPr>
      <w:bookmarkStart w:id="5" w:name="_Toc213096207"/>
      <w:r w:rsidRPr="009E512B">
        <w:rPr>
          <w:rStyle w:val="Strong"/>
          <w:rFonts w:asciiTheme="minorHAnsi" w:hAnsiTheme="minorHAnsi" w:cstheme="minorHAnsi"/>
          <w:b w:val="0"/>
          <w:bCs w:val="0"/>
        </w:rPr>
        <w:lastRenderedPageBreak/>
        <w:t>Raspodela pola klijenata</w:t>
      </w:r>
      <w:bookmarkEnd w:id="5"/>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Analiza raspodele pola pokazuje da u uzorku ima nešto više </w:t>
      </w:r>
      <w:r w:rsidRPr="009E512B">
        <w:rPr>
          <w:rStyle w:val="Strong"/>
          <w:rFonts w:asciiTheme="minorHAnsi" w:eastAsiaTheme="majorEastAsia" w:hAnsiTheme="minorHAnsi" w:cstheme="minorHAnsi"/>
        </w:rPr>
        <w:t>žena</w:t>
      </w:r>
      <w:r w:rsidRPr="009E512B">
        <w:rPr>
          <w:rFonts w:asciiTheme="minorHAnsi" w:hAnsiTheme="minorHAnsi" w:cstheme="minorHAnsi"/>
        </w:rPr>
        <w:t xml:space="preserve"> nego </w:t>
      </w:r>
      <w:r w:rsidRPr="009E512B">
        <w:rPr>
          <w:rStyle w:val="Strong"/>
          <w:rFonts w:asciiTheme="minorHAnsi" w:eastAsiaTheme="majorEastAsia" w:hAnsiTheme="minorHAnsi" w:cstheme="minorHAnsi"/>
        </w:rPr>
        <w:t>muškaraca</w:t>
      </w:r>
      <w:r w:rsidRPr="009E512B">
        <w:rPr>
          <w:rFonts w:asciiTheme="minorHAnsi" w:hAnsiTheme="minorHAnsi" w:cstheme="minorHAnsi"/>
        </w:rPr>
        <w:t>.</w:t>
      </w:r>
      <w:r w:rsidRPr="009E512B">
        <w:rPr>
          <w:rFonts w:asciiTheme="minorHAnsi" w:hAnsiTheme="minorHAnsi" w:cstheme="minorHAnsi"/>
        </w:rPr>
        <w:br/>
        <w:t>Iako razlika nije velika, dovoljno je izražena da ukaže na blagu dominaciju ženskih korisnika.</w:t>
      </w:r>
      <w:r w:rsidRPr="009E512B">
        <w:rPr>
          <w:rFonts w:asciiTheme="minorHAnsi" w:hAnsiTheme="minorHAnsi" w:cstheme="minorHAnsi"/>
        </w:rPr>
        <w:br/>
        <w:t>Ovakav rezultat može ukazivati na to da žene češće koriste kreditne kartice ili da im banka, u ovom slučaju, češće odobrava kreditne limite.</w:t>
      </w:r>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Ova pojava je u skladu sa čestim nalazima u sličnim istraživanjima, gde se žene često izdvajaju kao odgovorniji korisnici u pogledu redovnog plaćanja obaveza. Time se može objasniti i njihova nešto veća zastupljenost u posmatranom uzorku.</w:t>
      </w:r>
    </w:p>
    <w:p w:rsidR="00B61C3C" w:rsidRPr="009E512B" w:rsidRDefault="00B61C3C" w:rsidP="00264FE0">
      <w:pPr>
        <w:pStyle w:val="NormalWeb"/>
        <w:rPr>
          <w:rFonts w:asciiTheme="minorHAnsi" w:hAnsiTheme="minorHAnsi" w:cstheme="minorHAnsi"/>
        </w:rPr>
      </w:pPr>
      <w:r w:rsidRPr="009E512B">
        <w:rPr>
          <w:rStyle w:val="Strong"/>
          <w:rFonts w:asciiTheme="minorHAnsi" w:hAnsiTheme="minorHAnsi" w:cstheme="minorHAnsi"/>
          <w:noProof/>
        </w:rPr>
        <w:drawing>
          <wp:inline distT="0" distB="0" distL="0" distR="0" wp14:anchorId="341739E6" wp14:editId="7A15099D">
            <wp:extent cx="5943600" cy="4819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819650"/>
                    </a:xfrm>
                    <a:prstGeom prst="rect">
                      <a:avLst/>
                    </a:prstGeom>
                  </pic:spPr>
                </pic:pic>
              </a:graphicData>
            </a:graphic>
          </wp:inline>
        </w:drawing>
      </w:r>
    </w:p>
    <w:p w:rsidR="00B61C3C" w:rsidRPr="009E512B" w:rsidRDefault="00B61C3C" w:rsidP="00B61C3C">
      <w:pPr>
        <w:pStyle w:val="NormalWeb"/>
        <w:jc w:val="center"/>
        <w:rPr>
          <w:rFonts w:asciiTheme="minorHAnsi" w:hAnsiTheme="minorHAnsi" w:cstheme="minorHAnsi"/>
        </w:rPr>
      </w:pPr>
      <w:r w:rsidRPr="009E512B">
        <w:rPr>
          <w:rStyle w:val="Emphasis"/>
          <w:rFonts w:asciiTheme="minorHAnsi" w:hAnsiTheme="minorHAnsi" w:cstheme="minorHAnsi"/>
        </w:rPr>
        <w:t>(Bar graf raspodele pola klijenata)</w:t>
      </w:r>
    </w:p>
    <w:p w:rsidR="00B61C3C" w:rsidRPr="009E512B" w:rsidRDefault="00B61C3C" w:rsidP="00264FE0">
      <w:pPr>
        <w:pStyle w:val="NormalWeb"/>
        <w:rPr>
          <w:rFonts w:asciiTheme="minorHAnsi" w:hAnsiTheme="minorHAnsi" w:cstheme="minorHAnsi"/>
        </w:rPr>
      </w:pPr>
    </w:p>
    <w:p w:rsidR="003B35EB" w:rsidRPr="009E512B" w:rsidRDefault="00264FE0" w:rsidP="00264FE0">
      <w:pPr>
        <w:pStyle w:val="Heading2"/>
        <w:numPr>
          <w:ilvl w:val="1"/>
          <w:numId w:val="6"/>
        </w:numPr>
        <w:rPr>
          <w:rStyle w:val="Emphasis"/>
          <w:rFonts w:asciiTheme="minorHAnsi" w:hAnsiTheme="minorHAnsi" w:cstheme="minorHAnsi"/>
          <w:i w:val="0"/>
          <w:iCs w:val="0"/>
        </w:rPr>
      </w:pPr>
      <w:bookmarkStart w:id="6" w:name="_Toc213096208"/>
      <w:r w:rsidRPr="009E512B">
        <w:rPr>
          <w:rStyle w:val="Heading2Char"/>
          <w:rFonts w:asciiTheme="minorHAnsi" w:hAnsiTheme="minorHAnsi" w:cstheme="minorHAnsi"/>
        </w:rPr>
        <w:lastRenderedPageBreak/>
        <w:t>Nivo obrazovanja klijenata</w:t>
      </w:r>
      <w:bookmarkEnd w:id="6"/>
    </w:p>
    <w:p w:rsidR="00B61C3C" w:rsidRPr="009E512B" w:rsidRDefault="00B61C3C" w:rsidP="00B61C3C">
      <w:pPr>
        <w:pStyle w:val="NormalWeb"/>
        <w:jc w:val="both"/>
        <w:rPr>
          <w:rFonts w:asciiTheme="minorHAnsi" w:hAnsiTheme="minorHAnsi" w:cstheme="minorHAnsi"/>
        </w:rPr>
      </w:pPr>
      <w:r w:rsidRPr="009E512B">
        <w:rPr>
          <w:rFonts w:asciiTheme="minorHAnsi" w:hAnsiTheme="minorHAnsi" w:cstheme="minorHAnsi"/>
        </w:rPr>
        <w:t xml:space="preserve">Prema raspodeli nivoa obrazovanja može se uočiti da najveći broj klijenata ima </w:t>
      </w:r>
      <w:r w:rsidRPr="009E512B">
        <w:rPr>
          <w:rStyle w:val="Strong"/>
          <w:rFonts w:asciiTheme="minorHAnsi" w:eastAsiaTheme="majorEastAsia" w:hAnsiTheme="minorHAnsi" w:cstheme="minorHAnsi"/>
        </w:rPr>
        <w:t>univerzitetsko obrazovanje</w:t>
      </w:r>
      <w:r w:rsidRPr="009E512B">
        <w:rPr>
          <w:rFonts w:asciiTheme="minorHAnsi" w:hAnsiTheme="minorHAnsi" w:cstheme="minorHAnsi"/>
        </w:rPr>
        <w:t xml:space="preserve">, dok je nešto manji broj onih sa </w:t>
      </w:r>
      <w:r w:rsidRPr="009E512B">
        <w:rPr>
          <w:rStyle w:val="Strong"/>
          <w:rFonts w:asciiTheme="minorHAnsi" w:eastAsiaTheme="majorEastAsia" w:hAnsiTheme="minorHAnsi" w:cstheme="minorHAnsi"/>
        </w:rPr>
        <w:t>postdiplomskim studijama</w:t>
      </w:r>
      <w:r w:rsidRPr="009E512B">
        <w:rPr>
          <w:rFonts w:asciiTheme="minorHAnsi" w:hAnsiTheme="minorHAnsi" w:cstheme="minorHAnsi"/>
        </w:rPr>
        <w:t xml:space="preserve">. Klijenata sa </w:t>
      </w:r>
      <w:r w:rsidRPr="009E512B">
        <w:rPr>
          <w:rStyle w:val="Strong"/>
          <w:rFonts w:asciiTheme="minorHAnsi" w:eastAsiaTheme="majorEastAsia" w:hAnsiTheme="minorHAnsi" w:cstheme="minorHAnsi"/>
        </w:rPr>
        <w:t>srednjom školom</w:t>
      </w:r>
      <w:r w:rsidRPr="009E512B">
        <w:rPr>
          <w:rFonts w:asciiTheme="minorHAnsi" w:hAnsiTheme="minorHAnsi" w:cstheme="minorHAnsi"/>
        </w:rPr>
        <w:t xml:space="preserve"> ima znatno manje, dok se kategorije </w:t>
      </w:r>
      <w:r w:rsidRPr="009E512B">
        <w:rPr>
          <w:rStyle w:val="Emphasis"/>
          <w:rFonts w:asciiTheme="minorHAnsi" w:hAnsiTheme="minorHAnsi" w:cstheme="minorHAnsi"/>
        </w:rPr>
        <w:t>ostalo</w:t>
      </w:r>
      <w:r w:rsidRPr="009E512B">
        <w:rPr>
          <w:rFonts w:asciiTheme="minorHAnsi" w:hAnsiTheme="minorHAnsi" w:cstheme="minorHAnsi"/>
        </w:rPr>
        <w:t xml:space="preserve"> i </w:t>
      </w:r>
      <w:r w:rsidRPr="009E512B">
        <w:rPr>
          <w:rStyle w:val="Emphasis"/>
          <w:rFonts w:asciiTheme="minorHAnsi" w:hAnsiTheme="minorHAnsi" w:cstheme="minorHAnsi"/>
        </w:rPr>
        <w:t>nepoznato</w:t>
      </w:r>
      <w:r w:rsidRPr="009E512B">
        <w:rPr>
          <w:rFonts w:asciiTheme="minorHAnsi" w:hAnsiTheme="minorHAnsi" w:cstheme="minorHAnsi"/>
        </w:rPr>
        <w:t xml:space="preserve"> pojavljuju samo sporadično.</w:t>
      </w:r>
    </w:p>
    <w:p w:rsidR="00B61C3C" w:rsidRPr="009E512B" w:rsidRDefault="00B61C3C" w:rsidP="00B61C3C">
      <w:pPr>
        <w:pStyle w:val="NormalWeb"/>
        <w:jc w:val="both"/>
        <w:rPr>
          <w:rStyle w:val="Emphasis"/>
          <w:rFonts w:asciiTheme="minorHAnsi" w:hAnsiTheme="minorHAnsi" w:cstheme="minorHAnsi"/>
          <w:i w:val="0"/>
          <w:iCs w:val="0"/>
        </w:rPr>
      </w:pPr>
      <w:r w:rsidRPr="009E512B">
        <w:rPr>
          <w:rFonts w:asciiTheme="minorHAnsi" w:hAnsiTheme="minorHAnsi" w:cstheme="minorHAnsi"/>
        </w:rPr>
        <w:t>Ovakav rezultat ukazuje na to da banka najčešće odobrava kreditne kartice osobama sa višim stepenom obrazovanja, što se može dovesti u vezu sa stabilnijim prihodima i manjim rizikom od neizmirivanja obaveza. Time se potvrđuje i pretpostavka da obrazovanje može biti posredan pokazatelj finansijske odgovornosti.</w:t>
      </w:r>
    </w:p>
    <w:p w:rsidR="00264FE0" w:rsidRPr="009E512B" w:rsidRDefault="00B61C3C" w:rsidP="00264FE0">
      <w:pPr>
        <w:pStyle w:val="NormalWeb"/>
        <w:rPr>
          <w:rStyle w:val="Emphasis"/>
          <w:rFonts w:asciiTheme="minorHAnsi" w:hAnsiTheme="minorHAnsi" w:cstheme="minorHAnsi"/>
        </w:rPr>
      </w:pPr>
      <w:r w:rsidRPr="009E512B">
        <w:rPr>
          <w:rStyle w:val="Emphasis"/>
          <w:rFonts w:asciiTheme="minorHAnsi" w:hAnsiTheme="minorHAnsi" w:cstheme="minorHAnsi"/>
          <w:noProof/>
        </w:rPr>
        <w:drawing>
          <wp:inline distT="0" distB="0" distL="0" distR="0" wp14:anchorId="177C47E6" wp14:editId="15DF0671">
            <wp:extent cx="5943600" cy="46767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676775"/>
                    </a:xfrm>
                    <a:prstGeom prst="rect">
                      <a:avLst/>
                    </a:prstGeom>
                  </pic:spPr>
                </pic:pic>
              </a:graphicData>
            </a:graphic>
          </wp:inline>
        </w:drawing>
      </w:r>
    </w:p>
    <w:p w:rsidR="00B61C3C" w:rsidRPr="009E512B" w:rsidRDefault="00B61C3C" w:rsidP="00B61C3C">
      <w:pPr>
        <w:pStyle w:val="NormalWeb"/>
        <w:jc w:val="center"/>
        <w:rPr>
          <w:rFonts w:asciiTheme="minorHAnsi" w:hAnsiTheme="minorHAnsi" w:cstheme="minorHAnsi"/>
        </w:rPr>
      </w:pPr>
      <w:r w:rsidRPr="009E512B">
        <w:rPr>
          <w:rStyle w:val="Emphasis"/>
          <w:rFonts w:asciiTheme="minorHAnsi" w:hAnsiTheme="minorHAnsi" w:cstheme="minorHAnsi"/>
        </w:rPr>
        <w:t>(Bar graf raspodele nivoa obrazovanja)</w:t>
      </w:r>
    </w:p>
    <w:p w:rsidR="00B61C3C" w:rsidRPr="009E512B" w:rsidRDefault="00B61C3C" w:rsidP="00264FE0">
      <w:pPr>
        <w:pStyle w:val="NormalWeb"/>
        <w:rPr>
          <w:rFonts w:asciiTheme="minorHAnsi" w:hAnsiTheme="minorHAnsi" w:cstheme="minorHAnsi"/>
        </w:rPr>
      </w:pPr>
    </w:p>
    <w:p w:rsidR="003B35EB" w:rsidRPr="009E512B" w:rsidRDefault="00264FE0" w:rsidP="00264FE0">
      <w:pPr>
        <w:pStyle w:val="Heading2"/>
        <w:numPr>
          <w:ilvl w:val="1"/>
          <w:numId w:val="6"/>
        </w:numPr>
        <w:rPr>
          <w:rStyle w:val="Emphasis"/>
          <w:rFonts w:asciiTheme="minorHAnsi" w:hAnsiTheme="minorHAnsi" w:cstheme="minorHAnsi"/>
          <w:i w:val="0"/>
          <w:iCs w:val="0"/>
        </w:rPr>
      </w:pPr>
      <w:bookmarkStart w:id="7" w:name="_Toc213096209"/>
      <w:r w:rsidRPr="009E512B">
        <w:rPr>
          <w:rStyle w:val="Strong"/>
          <w:rFonts w:asciiTheme="minorHAnsi" w:hAnsiTheme="minorHAnsi" w:cstheme="minorHAnsi"/>
          <w:b w:val="0"/>
          <w:bCs w:val="0"/>
        </w:rPr>
        <w:lastRenderedPageBreak/>
        <w:t>Bračni status klijenata</w:t>
      </w:r>
      <w:bookmarkEnd w:id="7"/>
    </w:p>
    <w:p w:rsidR="006F70F8" w:rsidRPr="009E512B" w:rsidRDefault="006F70F8" w:rsidP="006F70F8">
      <w:pPr>
        <w:pStyle w:val="NormalWeb"/>
        <w:rPr>
          <w:rFonts w:asciiTheme="minorHAnsi" w:hAnsiTheme="minorHAnsi" w:cstheme="minorHAnsi"/>
        </w:rPr>
      </w:pPr>
      <w:r w:rsidRPr="009E512B">
        <w:rPr>
          <w:rFonts w:asciiTheme="minorHAnsi" w:hAnsiTheme="minorHAnsi" w:cstheme="minorHAnsi"/>
        </w:rPr>
        <w:t xml:space="preserve">Analiza bračnog statusa pokazuje da najveći broj klijenata pripada kategoriji </w:t>
      </w:r>
      <w:r w:rsidRPr="009E512B">
        <w:rPr>
          <w:rStyle w:val="Strong"/>
          <w:rFonts w:asciiTheme="minorHAnsi" w:eastAsiaTheme="majorEastAsia" w:hAnsiTheme="minorHAnsi" w:cstheme="minorHAnsi"/>
        </w:rPr>
        <w:t>single</w:t>
      </w:r>
      <w:r w:rsidRPr="009E512B">
        <w:rPr>
          <w:rFonts w:asciiTheme="minorHAnsi" w:hAnsiTheme="minorHAnsi" w:cstheme="minorHAnsi"/>
        </w:rPr>
        <w:t xml:space="preserve">, dok je broj onih koji su </w:t>
      </w:r>
      <w:r w:rsidRPr="009E512B">
        <w:rPr>
          <w:rStyle w:val="Strong"/>
          <w:rFonts w:asciiTheme="minorHAnsi" w:eastAsiaTheme="majorEastAsia" w:hAnsiTheme="minorHAnsi" w:cstheme="minorHAnsi"/>
        </w:rPr>
        <w:t>u braku</w:t>
      </w:r>
      <w:r w:rsidRPr="009E512B">
        <w:rPr>
          <w:rFonts w:asciiTheme="minorHAnsi" w:hAnsiTheme="minorHAnsi" w:cstheme="minorHAnsi"/>
        </w:rPr>
        <w:t xml:space="preserve"> nešto manji.</w:t>
      </w:r>
      <w:r w:rsidRPr="009E512B">
        <w:rPr>
          <w:rFonts w:asciiTheme="minorHAnsi" w:hAnsiTheme="minorHAnsi" w:cstheme="minorHAnsi"/>
        </w:rPr>
        <w:br/>
        <w:t xml:space="preserve">Kategorija </w:t>
      </w:r>
      <w:r w:rsidRPr="009E512B">
        <w:rPr>
          <w:rStyle w:val="Emphasis"/>
          <w:rFonts w:asciiTheme="minorHAnsi" w:hAnsiTheme="minorHAnsi" w:cstheme="minorHAnsi"/>
        </w:rPr>
        <w:t>others</w:t>
      </w:r>
      <w:r w:rsidRPr="009E512B">
        <w:rPr>
          <w:rFonts w:asciiTheme="minorHAnsi" w:hAnsiTheme="minorHAnsi" w:cstheme="minorHAnsi"/>
        </w:rPr>
        <w:t>, koja obuhvata razvedene i udovce, čini veoma mali procenat uzorka i nema značajan uticaj na ukupnu raspodelu.</w:t>
      </w:r>
    </w:p>
    <w:p w:rsidR="00264FE0" w:rsidRPr="009E512B" w:rsidRDefault="006F70F8" w:rsidP="00264FE0">
      <w:pPr>
        <w:pStyle w:val="NormalWeb"/>
        <w:rPr>
          <w:rFonts w:asciiTheme="minorHAnsi" w:hAnsiTheme="minorHAnsi" w:cstheme="minorHAnsi"/>
        </w:rPr>
      </w:pPr>
      <w:r w:rsidRPr="009E512B">
        <w:rPr>
          <w:rFonts w:asciiTheme="minorHAnsi" w:hAnsiTheme="minorHAnsi" w:cstheme="minorHAnsi"/>
        </w:rPr>
        <w:t>Iako se može pretpostaviti da bračni status donekle utiče na finansijsko ponašanje, u ovom skupu podataka razlike nisu izrazite.</w:t>
      </w:r>
      <w:r w:rsidRPr="009E512B">
        <w:rPr>
          <w:rFonts w:asciiTheme="minorHAnsi" w:hAnsiTheme="minorHAnsi" w:cstheme="minorHAnsi"/>
        </w:rPr>
        <w:br/>
        <w:t>Većina klijenata, bez obzira na bračni status, pokazuje slične obrasce u korišćenju kreditnih kartica i izmirivanju obaveza.</w:t>
      </w:r>
    </w:p>
    <w:p w:rsidR="006F70F8" w:rsidRPr="009E512B" w:rsidRDefault="006F70F8" w:rsidP="00264FE0">
      <w:pPr>
        <w:pStyle w:val="NormalWeb"/>
        <w:rPr>
          <w:rFonts w:asciiTheme="minorHAnsi" w:hAnsiTheme="minorHAnsi" w:cstheme="minorHAnsi"/>
        </w:rPr>
      </w:pPr>
      <w:r w:rsidRPr="009E512B">
        <w:rPr>
          <w:rStyle w:val="Strong"/>
          <w:rFonts w:asciiTheme="minorHAnsi" w:hAnsiTheme="minorHAnsi" w:cstheme="minorHAnsi"/>
          <w:noProof/>
        </w:rPr>
        <w:drawing>
          <wp:inline distT="0" distB="0" distL="0" distR="0" wp14:anchorId="34F98704" wp14:editId="63BD7417">
            <wp:extent cx="5886450" cy="4543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961"/>
                    <a:stretch/>
                  </pic:blipFill>
                  <pic:spPr bwMode="auto">
                    <a:xfrm>
                      <a:off x="0" y="0"/>
                      <a:ext cx="5886450" cy="4543425"/>
                    </a:xfrm>
                    <a:prstGeom prst="rect">
                      <a:avLst/>
                    </a:prstGeom>
                    <a:ln>
                      <a:noFill/>
                    </a:ln>
                    <a:extLst>
                      <a:ext uri="{53640926-AAD7-44D8-BBD7-CCE9431645EC}">
                        <a14:shadowObscured xmlns:a14="http://schemas.microsoft.com/office/drawing/2010/main"/>
                      </a:ext>
                    </a:extLst>
                  </pic:spPr>
                </pic:pic>
              </a:graphicData>
            </a:graphic>
          </wp:inline>
        </w:drawing>
      </w:r>
    </w:p>
    <w:p w:rsidR="006F70F8" w:rsidRPr="009E512B" w:rsidRDefault="006F70F8" w:rsidP="006F70F8">
      <w:pPr>
        <w:pStyle w:val="NormalWeb"/>
        <w:jc w:val="center"/>
        <w:rPr>
          <w:rFonts w:asciiTheme="minorHAnsi" w:hAnsiTheme="minorHAnsi" w:cstheme="minorHAnsi"/>
        </w:rPr>
      </w:pPr>
      <w:r w:rsidRPr="009E512B">
        <w:rPr>
          <w:rStyle w:val="Emphasis"/>
          <w:rFonts w:asciiTheme="minorHAnsi" w:hAnsiTheme="minorHAnsi" w:cstheme="minorHAnsi"/>
        </w:rPr>
        <w:t>( Bar graf raspodele bračnog statusa)</w:t>
      </w:r>
    </w:p>
    <w:p w:rsidR="006F70F8" w:rsidRPr="009E512B" w:rsidRDefault="006F70F8" w:rsidP="00264FE0">
      <w:pPr>
        <w:pStyle w:val="NormalWeb"/>
        <w:rPr>
          <w:rFonts w:asciiTheme="minorHAnsi" w:hAnsiTheme="minorHAnsi" w:cstheme="minorHAnsi"/>
        </w:rPr>
      </w:pPr>
    </w:p>
    <w:p w:rsidR="003B35EB" w:rsidRPr="009E512B" w:rsidRDefault="00264FE0" w:rsidP="003B35EB">
      <w:pPr>
        <w:pStyle w:val="Heading2"/>
        <w:numPr>
          <w:ilvl w:val="1"/>
          <w:numId w:val="6"/>
        </w:numPr>
        <w:rPr>
          <w:rFonts w:asciiTheme="minorHAnsi" w:hAnsiTheme="minorHAnsi" w:cstheme="minorHAnsi"/>
        </w:rPr>
      </w:pPr>
      <w:bookmarkStart w:id="8" w:name="_Toc213096210"/>
      <w:r w:rsidRPr="009E512B">
        <w:rPr>
          <w:rStyle w:val="Strong"/>
          <w:rFonts w:asciiTheme="minorHAnsi" w:hAnsiTheme="minorHAnsi" w:cstheme="minorHAnsi"/>
          <w:b w:val="0"/>
          <w:bCs w:val="0"/>
        </w:rPr>
        <w:lastRenderedPageBreak/>
        <w:t>Status plaćanja (ciljna promenljiva)</w:t>
      </w:r>
      <w:bookmarkEnd w:id="8"/>
    </w:p>
    <w:p w:rsidR="006F70F8" w:rsidRPr="009E512B" w:rsidRDefault="006F70F8" w:rsidP="006F70F8">
      <w:pPr>
        <w:pStyle w:val="NormalWeb"/>
        <w:jc w:val="both"/>
        <w:rPr>
          <w:rFonts w:asciiTheme="minorHAnsi" w:hAnsiTheme="minorHAnsi" w:cstheme="minorHAnsi"/>
        </w:rPr>
      </w:pPr>
      <w:r w:rsidRPr="009E512B">
        <w:rPr>
          <w:rFonts w:asciiTheme="minorHAnsi" w:hAnsiTheme="minorHAnsi" w:cstheme="minorHAnsi"/>
        </w:rPr>
        <w:t xml:space="preserve">Ciljna promenljiva </w:t>
      </w:r>
      <w:r w:rsidRPr="009E512B">
        <w:rPr>
          <w:rStyle w:val="Emphasis"/>
          <w:rFonts w:asciiTheme="minorHAnsi" w:hAnsiTheme="minorHAnsi" w:cstheme="minorHAnsi"/>
        </w:rPr>
        <w:t>default.payment.next.month</w:t>
      </w:r>
      <w:r w:rsidRPr="009E512B">
        <w:rPr>
          <w:rFonts w:asciiTheme="minorHAnsi" w:hAnsiTheme="minorHAnsi" w:cstheme="minorHAnsi"/>
        </w:rPr>
        <w:t xml:space="preserve"> pokazuje da većina klijenata uredno izmiruje svoje obaveze. Oko 78% korisnika ne kasni sa plaćanjem, dok 22% ima bar jedno kašnjenje. Ova neravnoteža između klasa pokazuje da je dataset prilično neuravnotežen, jer značajno više klijenata pripada grupi bez duga. </w:t>
      </w:r>
    </w:p>
    <w:p w:rsidR="006F70F8" w:rsidRPr="009E512B" w:rsidRDefault="006F70F8" w:rsidP="006F70F8">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7B1A51F7" wp14:editId="3BC77774">
            <wp:extent cx="5427637" cy="1360967"/>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6827" cy="1363271"/>
                    </a:xfrm>
                    <a:prstGeom prst="rect">
                      <a:avLst/>
                    </a:prstGeom>
                  </pic:spPr>
                </pic:pic>
              </a:graphicData>
            </a:graphic>
          </wp:inline>
        </w:drawing>
      </w:r>
      <w:r w:rsidRPr="009E512B">
        <w:rPr>
          <w:rFonts w:asciiTheme="minorHAnsi" w:hAnsiTheme="minorHAnsi" w:cstheme="minorHAnsi"/>
        </w:rPr>
        <w:br/>
        <w:t>Ova informacija je važna jer ukazuje da će prilikom izgradnje modela biti potrebno prilagoditi način treniranja podataka, kako bi se izbegla pristrasnost u korist većinske klase.</w:t>
      </w:r>
      <w:r w:rsidRPr="009E512B">
        <w:rPr>
          <w:rFonts w:asciiTheme="minorHAnsi" w:hAnsiTheme="minorHAnsi" w:cstheme="minorHAnsi"/>
        </w:rPr>
        <w:br/>
        <w:t>U suprotnom, model bi mogao da „nauči“ da uvek predviđa da klijent neće kasniti, čime bi naizgled imao dobru tačnost, ali loše rezultate u prepoznavanju stvarno rizičnih korisnika.</w:t>
      </w:r>
    </w:p>
    <w:p w:rsidR="006F70F8" w:rsidRPr="009E512B" w:rsidRDefault="006F70F8" w:rsidP="006F70F8">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723B7ECE" wp14:editId="6F7C8AF6">
            <wp:extent cx="5857875" cy="4125432"/>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r="1442"/>
                    <a:stretch/>
                  </pic:blipFill>
                  <pic:spPr bwMode="auto">
                    <a:xfrm>
                      <a:off x="0" y="0"/>
                      <a:ext cx="5859950" cy="4126893"/>
                    </a:xfrm>
                    <a:prstGeom prst="rect">
                      <a:avLst/>
                    </a:prstGeom>
                    <a:ln>
                      <a:noFill/>
                    </a:ln>
                    <a:extLst>
                      <a:ext uri="{53640926-AAD7-44D8-BBD7-CCE9431645EC}">
                        <a14:shadowObscured xmlns:a14="http://schemas.microsoft.com/office/drawing/2010/main"/>
                      </a:ext>
                    </a:extLst>
                  </pic:spPr>
                </pic:pic>
              </a:graphicData>
            </a:graphic>
          </wp:inline>
        </w:drawing>
      </w:r>
    </w:p>
    <w:p w:rsidR="006F70F8" w:rsidRPr="009E512B" w:rsidRDefault="006F70F8" w:rsidP="006F70F8">
      <w:pPr>
        <w:pStyle w:val="NormalWeb"/>
        <w:jc w:val="center"/>
        <w:rPr>
          <w:rFonts w:asciiTheme="minorHAnsi" w:hAnsiTheme="minorHAnsi" w:cstheme="minorHAnsi"/>
        </w:rPr>
      </w:pPr>
      <w:r w:rsidRPr="009E512B">
        <w:rPr>
          <w:rStyle w:val="Emphasis"/>
          <w:rFonts w:asciiTheme="minorHAnsi" w:hAnsiTheme="minorHAnsi" w:cstheme="minorHAnsi"/>
        </w:rPr>
        <w:t>( Bar graf raspodele klijenata po statusu plaćanja)</w:t>
      </w:r>
    </w:p>
    <w:p w:rsidR="006F70F8" w:rsidRPr="009E512B" w:rsidRDefault="00264FE0" w:rsidP="00264FE0">
      <w:pPr>
        <w:pStyle w:val="Heading2"/>
        <w:numPr>
          <w:ilvl w:val="1"/>
          <w:numId w:val="6"/>
        </w:numPr>
        <w:rPr>
          <w:rStyle w:val="Emphasis"/>
          <w:rFonts w:asciiTheme="minorHAnsi" w:hAnsiTheme="minorHAnsi" w:cstheme="minorHAnsi"/>
          <w:i w:val="0"/>
          <w:iCs w:val="0"/>
        </w:rPr>
      </w:pPr>
      <w:bookmarkStart w:id="9" w:name="_Toc213096211"/>
      <w:r w:rsidRPr="009E512B">
        <w:rPr>
          <w:rStyle w:val="Strong"/>
          <w:rFonts w:asciiTheme="minorHAnsi" w:hAnsiTheme="minorHAnsi" w:cstheme="minorHAnsi"/>
          <w:b w:val="0"/>
          <w:bCs w:val="0"/>
        </w:rPr>
        <w:lastRenderedPageBreak/>
        <w:t>Korelaciona analiza</w:t>
      </w:r>
      <w:bookmarkEnd w:id="9"/>
    </w:p>
    <w:p w:rsidR="002B66C7" w:rsidRPr="009E512B" w:rsidRDefault="006F70F8" w:rsidP="006F70F8">
      <w:pPr>
        <w:pStyle w:val="NormalWeb"/>
        <w:jc w:val="both"/>
        <w:rPr>
          <w:rFonts w:asciiTheme="minorHAnsi" w:hAnsiTheme="minorHAnsi" w:cstheme="minorHAnsi"/>
        </w:rPr>
      </w:pPr>
      <w:r w:rsidRPr="009E512B">
        <w:rPr>
          <w:rStyle w:val="Strong"/>
          <w:rFonts w:asciiTheme="minorHAnsi" w:hAnsiTheme="minorHAnsi" w:cstheme="minorHAnsi"/>
        </w:rPr>
        <w:t>Korelaciona analiza</w:t>
      </w:r>
      <w:r w:rsidRPr="009E512B">
        <w:rPr>
          <w:rFonts w:asciiTheme="minorHAnsi" w:hAnsiTheme="minorHAnsi" w:cstheme="minorHAnsi"/>
        </w:rPr>
        <w:t xml:space="preserve"> prikazuje povezanost između numeričkih promenljivih u skupu podataka.</w:t>
      </w:r>
      <w:r w:rsidR="002B66C7" w:rsidRPr="009E512B">
        <w:rPr>
          <w:rFonts w:asciiTheme="minorHAnsi" w:hAnsiTheme="minorHAnsi" w:cstheme="minorHAnsi"/>
        </w:rPr>
        <w:t xml:space="preserve"> </w:t>
      </w:r>
      <w:r w:rsidR="002B66C7" w:rsidRPr="009E512B">
        <w:rPr>
          <w:rFonts w:asciiTheme="minorHAnsi" w:hAnsiTheme="minorHAnsi" w:cstheme="minorHAnsi"/>
          <w:noProof/>
        </w:rPr>
        <w:drawing>
          <wp:inline distT="0" distB="0" distL="0" distR="0" wp14:anchorId="43448BCD" wp14:editId="37B40879">
            <wp:extent cx="5425440" cy="628650"/>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26203" cy="628738"/>
                    </a:xfrm>
                    <a:prstGeom prst="rect">
                      <a:avLst/>
                    </a:prstGeom>
                  </pic:spPr>
                </pic:pic>
              </a:graphicData>
            </a:graphic>
          </wp:inline>
        </w:drawing>
      </w:r>
    </w:p>
    <w:p w:rsidR="002B66C7" w:rsidRPr="009E512B" w:rsidRDefault="002B66C7" w:rsidP="006F70F8">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28485209" wp14:editId="797FE1C2">
            <wp:extent cx="5943600" cy="37776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777615"/>
                    </a:xfrm>
                    <a:prstGeom prst="rect">
                      <a:avLst/>
                    </a:prstGeom>
                  </pic:spPr>
                </pic:pic>
              </a:graphicData>
            </a:graphic>
          </wp:inline>
        </w:drawing>
      </w:r>
      <w:r w:rsidR="006F70F8" w:rsidRPr="009E512B">
        <w:rPr>
          <w:rFonts w:asciiTheme="minorHAnsi" w:hAnsiTheme="minorHAnsi" w:cstheme="minorHAnsi"/>
        </w:rPr>
        <w:br/>
        <w:t>Najizraženije pozitivne korelacije uočene su između mesečnih iznosa računa (</w:t>
      </w:r>
      <w:r w:rsidR="006F70F8" w:rsidRPr="009E512B">
        <w:rPr>
          <w:rStyle w:val="Strong"/>
          <w:rFonts w:asciiTheme="minorHAnsi" w:hAnsiTheme="minorHAnsi" w:cstheme="minorHAnsi"/>
        </w:rPr>
        <w:t>BILL_AMT1–BILL_AMT6</w:t>
      </w:r>
      <w:r w:rsidR="006F70F8" w:rsidRPr="009E512B">
        <w:rPr>
          <w:rFonts w:asciiTheme="minorHAnsi" w:hAnsiTheme="minorHAnsi" w:cstheme="minorHAnsi"/>
        </w:rPr>
        <w:t>) i između mesečnih uplata (</w:t>
      </w:r>
      <w:r w:rsidR="006F70F8" w:rsidRPr="009E512B">
        <w:rPr>
          <w:rStyle w:val="Strong"/>
          <w:rFonts w:asciiTheme="minorHAnsi" w:hAnsiTheme="minorHAnsi" w:cstheme="minorHAnsi"/>
        </w:rPr>
        <w:t>PAY_AMT1–PAY_AMT6</w:t>
      </w:r>
      <w:r w:rsidR="006F70F8" w:rsidRPr="009E512B">
        <w:rPr>
          <w:rFonts w:asciiTheme="minorHAnsi" w:hAnsiTheme="minorHAnsi" w:cstheme="minorHAnsi"/>
        </w:rPr>
        <w:t xml:space="preserve">). </w:t>
      </w:r>
      <w:r w:rsidRPr="009E512B">
        <w:rPr>
          <w:rFonts w:asciiTheme="minorHAnsi" w:hAnsiTheme="minorHAnsi" w:cstheme="minorHAnsi"/>
        </w:rPr>
        <w:t xml:space="preserve"> </w:t>
      </w:r>
      <w:r w:rsidR="006F70F8" w:rsidRPr="009E512B">
        <w:rPr>
          <w:rFonts w:asciiTheme="minorHAnsi" w:hAnsiTheme="minorHAnsi" w:cstheme="minorHAnsi"/>
        </w:rPr>
        <w:t>Ovakav rezultat je očekivan, jer su u pitanju ponovljena merenja istog tipa vrednosti tokom više meseci.</w:t>
      </w:r>
      <w:r w:rsidR="006F70F8" w:rsidRPr="009E512B">
        <w:rPr>
          <w:rStyle w:val="Emphasis"/>
          <w:rFonts w:asciiTheme="minorHAnsi" w:hAnsiTheme="minorHAnsi" w:cstheme="minorHAnsi"/>
        </w:rPr>
        <w:t xml:space="preserve"> </w:t>
      </w:r>
    </w:p>
    <w:p w:rsidR="006F70F8" w:rsidRPr="009E512B" w:rsidRDefault="006F70F8" w:rsidP="006F70F8">
      <w:pPr>
        <w:pStyle w:val="NormalWeb"/>
        <w:jc w:val="both"/>
        <w:rPr>
          <w:rFonts w:asciiTheme="minorHAnsi" w:hAnsiTheme="minorHAnsi" w:cstheme="minorHAnsi"/>
        </w:rPr>
      </w:pPr>
      <w:r w:rsidRPr="009E512B">
        <w:rPr>
          <w:rFonts w:asciiTheme="minorHAnsi" w:hAnsiTheme="minorHAnsi" w:cstheme="minorHAnsi"/>
        </w:rPr>
        <w:t xml:space="preserve">Takođe, primećena je </w:t>
      </w:r>
      <w:r w:rsidRPr="009E512B">
        <w:rPr>
          <w:rStyle w:val="Strong"/>
          <w:rFonts w:asciiTheme="minorHAnsi" w:eastAsiaTheme="majorEastAsia" w:hAnsiTheme="minorHAnsi" w:cstheme="minorHAnsi"/>
        </w:rPr>
        <w:t>umerena pozitivna korelacija</w:t>
      </w:r>
      <w:r w:rsidRPr="009E512B">
        <w:rPr>
          <w:rFonts w:asciiTheme="minorHAnsi" w:hAnsiTheme="minorHAnsi" w:cstheme="minorHAnsi"/>
        </w:rPr>
        <w:t xml:space="preserve"> između kolona </w:t>
      </w:r>
      <w:r w:rsidRPr="009E512B">
        <w:rPr>
          <w:rStyle w:val="Strong"/>
          <w:rFonts w:asciiTheme="minorHAnsi" w:eastAsiaTheme="majorEastAsia" w:hAnsiTheme="minorHAnsi" w:cstheme="minorHAnsi"/>
        </w:rPr>
        <w:t>LIMIT_BAL</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BILL_AMT</w:t>
      </w:r>
      <w:r w:rsidRPr="009E512B">
        <w:rPr>
          <w:rFonts w:asciiTheme="minorHAnsi" w:hAnsiTheme="minorHAnsi" w:cstheme="minorHAnsi"/>
        </w:rPr>
        <w:t>, što znači da klijenti sa većim kreditnim limitom u proseku imaju i veće mesečne iznose računa.</w:t>
      </w:r>
      <w:r w:rsidRPr="009E512B">
        <w:rPr>
          <w:rFonts w:asciiTheme="minorHAnsi" w:hAnsiTheme="minorHAnsi" w:cstheme="minorHAnsi"/>
        </w:rPr>
        <w:br/>
        <w:t xml:space="preserve">Sa druge strane, demografske promenljive poput </w:t>
      </w:r>
      <w:r w:rsidRPr="009E512B">
        <w:rPr>
          <w:rStyle w:val="Strong"/>
          <w:rFonts w:asciiTheme="minorHAnsi" w:eastAsiaTheme="majorEastAsia" w:hAnsiTheme="minorHAnsi" w:cstheme="minorHAnsi"/>
        </w:rPr>
        <w:t>godina</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pola</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bračnog statusa</w:t>
      </w:r>
      <w:r w:rsidRPr="009E512B">
        <w:rPr>
          <w:rFonts w:asciiTheme="minorHAnsi" w:hAnsiTheme="minorHAnsi" w:cstheme="minorHAnsi"/>
        </w:rPr>
        <w:t xml:space="preserve"> pokazuju vrlo slabe ili zanemarljive veze sa finansijskim pokazateljima.</w:t>
      </w:r>
    </w:p>
    <w:p w:rsidR="006F70F8" w:rsidRPr="009E512B" w:rsidRDefault="006F70F8" w:rsidP="006F70F8">
      <w:pPr>
        <w:pStyle w:val="NormalWeb"/>
        <w:jc w:val="both"/>
        <w:rPr>
          <w:rFonts w:asciiTheme="minorHAnsi" w:hAnsiTheme="minorHAnsi" w:cstheme="minorHAnsi"/>
        </w:rPr>
      </w:pPr>
      <w:r w:rsidRPr="009E512B">
        <w:rPr>
          <w:rFonts w:asciiTheme="minorHAnsi" w:hAnsiTheme="minorHAnsi" w:cstheme="minorHAnsi"/>
        </w:rPr>
        <w:t xml:space="preserve">To ukazuje da </w:t>
      </w:r>
      <w:r w:rsidRPr="009E512B">
        <w:rPr>
          <w:rStyle w:val="Strong"/>
          <w:rFonts w:asciiTheme="minorHAnsi" w:eastAsiaTheme="majorEastAsia" w:hAnsiTheme="minorHAnsi" w:cstheme="minorHAnsi"/>
        </w:rPr>
        <w:t>sociodemografske osobine imaju manji uticaj</w:t>
      </w:r>
      <w:r w:rsidRPr="009E512B">
        <w:rPr>
          <w:rFonts w:asciiTheme="minorHAnsi" w:hAnsiTheme="minorHAnsi" w:cstheme="minorHAnsi"/>
        </w:rPr>
        <w:t xml:space="preserve"> na procenu rizika kašnjenja u odnosu na konkretne finansijske faktore.</w:t>
      </w:r>
    </w:p>
    <w:p w:rsidR="003A5FB5" w:rsidRPr="009E512B" w:rsidRDefault="003B35EB" w:rsidP="00264FE0">
      <w:pPr>
        <w:pStyle w:val="NormalWeb"/>
        <w:rPr>
          <w:rStyle w:val="Emphasis"/>
          <w:rFonts w:asciiTheme="minorHAnsi" w:hAnsiTheme="minorHAnsi" w:cstheme="minorHAnsi"/>
        </w:rPr>
      </w:pPr>
      <w:r w:rsidRPr="009E512B">
        <w:rPr>
          <w:rStyle w:val="Emphasis"/>
          <w:rFonts w:asciiTheme="minorHAnsi" w:hAnsiTheme="minorHAnsi" w:cstheme="minorHAnsi"/>
          <w:noProof/>
        </w:rPr>
        <w:lastRenderedPageBreak/>
        <w:drawing>
          <wp:inline distT="0" distB="0" distL="0" distR="0" wp14:anchorId="1C8BA057" wp14:editId="5991BBBB">
            <wp:extent cx="5943203" cy="4529470"/>
            <wp:effectExtent l="0" t="0" r="63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57441" cy="4540321"/>
                    </a:xfrm>
                    <a:prstGeom prst="rect">
                      <a:avLst/>
                    </a:prstGeom>
                  </pic:spPr>
                </pic:pic>
              </a:graphicData>
            </a:graphic>
          </wp:inline>
        </w:drawing>
      </w:r>
    </w:p>
    <w:p w:rsidR="00264FE0" w:rsidRPr="009E512B" w:rsidRDefault="006F70F8" w:rsidP="003B35EB">
      <w:pPr>
        <w:pStyle w:val="NormalWeb"/>
        <w:jc w:val="center"/>
        <w:rPr>
          <w:rStyle w:val="Emphasis"/>
          <w:rFonts w:asciiTheme="minorHAnsi" w:hAnsiTheme="minorHAnsi" w:cstheme="minorHAnsi"/>
        </w:rPr>
      </w:pPr>
      <w:r w:rsidRPr="009E512B">
        <w:rPr>
          <w:rStyle w:val="Emphasis"/>
          <w:rFonts w:asciiTheme="minorHAnsi" w:hAnsiTheme="minorHAnsi" w:cstheme="minorHAnsi"/>
        </w:rPr>
        <w:t>(</w:t>
      </w:r>
      <w:r w:rsidR="00264FE0" w:rsidRPr="009E512B">
        <w:rPr>
          <w:rStyle w:val="Emphasis"/>
          <w:rFonts w:asciiTheme="minorHAnsi" w:hAnsiTheme="minorHAnsi" w:cstheme="minorHAnsi"/>
        </w:rPr>
        <w:t>Korelaciona matrica numeričkih promenljivih)</w:t>
      </w:r>
    </w:p>
    <w:p w:rsidR="00406092" w:rsidRPr="009E512B" w:rsidRDefault="00406092" w:rsidP="00406092">
      <w:pPr>
        <w:pStyle w:val="Heading2"/>
        <w:numPr>
          <w:ilvl w:val="1"/>
          <w:numId w:val="6"/>
        </w:numPr>
        <w:rPr>
          <w:rFonts w:asciiTheme="minorHAnsi" w:hAnsiTheme="minorHAnsi" w:cstheme="minorHAnsi"/>
        </w:rPr>
      </w:pPr>
      <w:bookmarkStart w:id="10" w:name="_Toc213096212"/>
      <w:r w:rsidRPr="009E512B">
        <w:rPr>
          <w:rFonts w:asciiTheme="minorHAnsi" w:hAnsiTheme="minorHAnsi" w:cstheme="minorHAnsi"/>
        </w:rPr>
        <w:t>Bivarijantna i multivarijantna analiza</w:t>
      </w:r>
      <w:bookmarkEnd w:id="10"/>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rPr>
        <w:t>U ovom delu analizirano je kako neke demografske osobine (pol, obrazovanje i bračni status) utiču na to da li klijent kasni sa plaćanjem ili ne. Cilj je bio da se vidi da li te osobine mogu da pomognu u objašnjavanju ponašanja korisnika kreditnih kartica.</w:t>
      </w:r>
    </w:p>
    <w:p w:rsidR="00406092" w:rsidRPr="009E512B" w:rsidRDefault="00406092" w:rsidP="00406092">
      <w:pPr>
        <w:pStyle w:val="Heading3"/>
        <w:numPr>
          <w:ilvl w:val="2"/>
          <w:numId w:val="6"/>
        </w:numPr>
        <w:jc w:val="both"/>
        <w:rPr>
          <w:rFonts w:asciiTheme="minorHAnsi" w:hAnsiTheme="minorHAnsi" w:cstheme="minorHAnsi"/>
        </w:rPr>
      </w:pPr>
      <w:bookmarkStart w:id="11" w:name="_Toc213096213"/>
      <w:r w:rsidRPr="009E512B">
        <w:rPr>
          <w:rStyle w:val="Strong"/>
          <w:rFonts w:asciiTheme="minorHAnsi" w:hAnsiTheme="minorHAnsi" w:cstheme="minorHAnsi"/>
          <w:b w:val="0"/>
          <w:bCs w:val="0"/>
        </w:rPr>
        <w:t>Pol i status plaćanja</w:t>
      </w:r>
      <w:bookmarkEnd w:id="11"/>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rPr>
        <w:t>Kada se uporede muškarci i žene, vidi se da muškarci nešto češće kasne sa plaćanjem.</w:t>
      </w:r>
      <w:r w:rsidRPr="009E512B">
        <w:rPr>
          <w:rFonts w:asciiTheme="minorHAnsi" w:hAnsiTheme="minorHAnsi" w:cstheme="minorHAnsi"/>
        </w:rPr>
        <w:br/>
        <w:t xml:space="preserve">Oko </w:t>
      </w:r>
      <w:r w:rsidRPr="009E512B">
        <w:rPr>
          <w:rStyle w:val="Strong"/>
          <w:rFonts w:asciiTheme="minorHAnsi" w:eastAsiaTheme="majorEastAsia" w:hAnsiTheme="minorHAnsi" w:cstheme="minorHAnsi"/>
        </w:rPr>
        <w:t>25% muškaraca</w:t>
      </w:r>
      <w:r w:rsidRPr="009E512B">
        <w:rPr>
          <w:rFonts w:asciiTheme="minorHAnsi" w:hAnsiTheme="minorHAnsi" w:cstheme="minorHAnsi"/>
        </w:rPr>
        <w:t xml:space="preserve"> kasni, dok je kod </w:t>
      </w:r>
      <w:r w:rsidRPr="009E512B">
        <w:rPr>
          <w:rStyle w:val="Strong"/>
          <w:rFonts w:asciiTheme="minorHAnsi" w:eastAsiaTheme="majorEastAsia" w:hAnsiTheme="minorHAnsi" w:cstheme="minorHAnsi"/>
        </w:rPr>
        <w:t>žena taj procenat manji, oko 20%</w:t>
      </w:r>
      <w:r w:rsidRPr="009E512B">
        <w:rPr>
          <w:rFonts w:asciiTheme="minorHAnsi" w:hAnsiTheme="minorHAnsi" w:cstheme="minorHAnsi"/>
        </w:rPr>
        <w:t>.</w:t>
      </w:r>
      <w:r w:rsidRPr="009E512B">
        <w:rPr>
          <w:rFonts w:asciiTheme="minorHAnsi" w:hAnsiTheme="minorHAnsi" w:cstheme="minorHAnsi"/>
        </w:rPr>
        <w:br/>
        <w:t>To znači da pol donekle utiče, ali ne previše. Žene u proseku redovnije izmiruju svoje obaveze i manje su sklone kašnjenju.</w:t>
      </w:r>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noProof/>
        </w:rPr>
        <w:lastRenderedPageBreak/>
        <w:drawing>
          <wp:inline distT="0" distB="0" distL="0" distR="0" wp14:anchorId="75521BDA" wp14:editId="353B8114">
            <wp:extent cx="5943600" cy="269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692400"/>
                    </a:xfrm>
                    <a:prstGeom prst="rect">
                      <a:avLst/>
                    </a:prstGeom>
                  </pic:spPr>
                </pic:pic>
              </a:graphicData>
            </a:graphic>
          </wp:inline>
        </w:drawing>
      </w:r>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27ED0DD1" wp14:editId="33059155">
            <wp:extent cx="5630061" cy="3267531"/>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0061" cy="3267531"/>
                    </a:xfrm>
                    <a:prstGeom prst="rect">
                      <a:avLst/>
                    </a:prstGeom>
                  </pic:spPr>
                </pic:pic>
              </a:graphicData>
            </a:graphic>
          </wp:inline>
        </w:drawing>
      </w:r>
    </w:p>
    <w:p w:rsidR="00406092" w:rsidRPr="009E512B" w:rsidRDefault="00406092" w:rsidP="00406092">
      <w:pPr>
        <w:pStyle w:val="NormalWeb"/>
        <w:ind w:left="360"/>
        <w:jc w:val="center"/>
        <w:rPr>
          <w:rFonts w:asciiTheme="minorHAnsi" w:hAnsiTheme="minorHAnsi" w:cstheme="minorHAnsi"/>
        </w:rPr>
      </w:pPr>
      <w:r w:rsidRPr="009E512B">
        <w:rPr>
          <w:rStyle w:val="Strong"/>
          <w:rFonts w:asciiTheme="minorHAnsi" w:eastAsiaTheme="majorEastAsia" w:hAnsiTheme="minorHAnsi" w:cstheme="minorHAnsi"/>
        </w:rPr>
        <w:t>(</w:t>
      </w:r>
      <w:r w:rsidRPr="009E512B">
        <w:rPr>
          <w:rStyle w:val="Strong"/>
          <w:rFonts w:asciiTheme="minorHAnsi" w:eastAsiaTheme="majorEastAsia" w:hAnsiTheme="minorHAnsi" w:cstheme="minorHAnsi"/>
          <w:b w:val="0"/>
        </w:rPr>
        <w:t>Odnos pola i statusa plaćanja)</w:t>
      </w:r>
    </w:p>
    <w:p w:rsidR="00406092" w:rsidRPr="009E512B" w:rsidRDefault="00406092" w:rsidP="00406092">
      <w:pPr>
        <w:pStyle w:val="Heading3"/>
        <w:numPr>
          <w:ilvl w:val="2"/>
          <w:numId w:val="6"/>
        </w:numPr>
        <w:jc w:val="both"/>
        <w:rPr>
          <w:rFonts w:asciiTheme="minorHAnsi" w:hAnsiTheme="minorHAnsi" w:cstheme="minorHAnsi"/>
        </w:rPr>
      </w:pPr>
      <w:bookmarkStart w:id="12" w:name="_Toc213096214"/>
      <w:r w:rsidRPr="009E512B">
        <w:rPr>
          <w:rStyle w:val="Strong"/>
          <w:rFonts w:asciiTheme="minorHAnsi" w:hAnsiTheme="minorHAnsi" w:cstheme="minorHAnsi"/>
          <w:b w:val="0"/>
          <w:bCs w:val="0"/>
        </w:rPr>
        <w:t>Obrazovanje i status plaćanja</w:t>
      </w:r>
      <w:bookmarkEnd w:id="12"/>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rPr>
        <w:t xml:space="preserve">Kada se pogleda obrazovanje, vidi se da su klijenti sa višim obrazovanjem (fakultet ili postdiplomske studije) uredniji u plaćanju. Oni </w:t>
      </w:r>
      <w:r w:rsidR="009E512B">
        <w:rPr>
          <w:rFonts w:asciiTheme="minorHAnsi" w:hAnsiTheme="minorHAnsi" w:cstheme="minorHAnsi"/>
        </w:rPr>
        <w:t>sa srednjom školom češće kasne</w:t>
      </w:r>
      <w:r w:rsidRPr="009E512B">
        <w:rPr>
          <w:rFonts w:asciiTheme="minorHAnsi" w:hAnsiTheme="minorHAnsi" w:cstheme="minorHAnsi"/>
        </w:rPr>
        <w:t xml:space="preserve"> skoro </w:t>
      </w:r>
      <w:r w:rsidR="0007124B">
        <w:rPr>
          <w:rStyle w:val="Strong"/>
          <w:rFonts w:asciiTheme="minorHAnsi" w:eastAsiaTheme="majorEastAsia" w:hAnsiTheme="minorHAnsi" w:cstheme="minorHAnsi"/>
        </w:rPr>
        <w:t>25</w:t>
      </w:r>
      <w:r w:rsidRPr="009E512B">
        <w:rPr>
          <w:rStyle w:val="Strong"/>
          <w:rFonts w:asciiTheme="minorHAnsi" w:eastAsiaTheme="majorEastAsia" w:hAnsiTheme="minorHAnsi" w:cstheme="minorHAnsi"/>
        </w:rPr>
        <w:t>% njih</w:t>
      </w:r>
      <w:r w:rsidRPr="009E512B">
        <w:rPr>
          <w:rFonts w:asciiTheme="minorHAnsi" w:hAnsiTheme="minorHAnsi" w:cstheme="minorHAnsi"/>
        </w:rPr>
        <w:t>.</w:t>
      </w:r>
      <w:r w:rsidRPr="009E512B">
        <w:rPr>
          <w:rFonts w:asciiTheme="minorHAnsi" w:hAnsiTheme="minorHAnsi" w:cstheme="minorHAnsi"/>
        </w:rPr>
        <w:br/>
        <w:t>To ukazuje da ljudi sa višim obrazovanjem verovatno imaju stabilnije prihode i veću svest o svojim obavezama.</w:t>
      </w:r>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noProof/>
        </w:rPr>
        <w:lastRenderedPageBreak/>
        <w:drawing>
          <wp:inline distT="0" distB="0" distL="0" distR="0" wp14:anchorId="1D3F259B" wp14:editId="0678B11B">
            <wp:extent cx="5943600" cy="35363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536315"/>
                    </a:xfrm>
                    <a:prstGeom prst="rect">
                      <a:avLst/>
                    </a:prstGeom>
                  </pic:spPr>
                </pic:pic>
              </a:graphicData>
            </a:graphic>
          </wp:inline>
        </w:drawing>
      </w:r>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48E064BB" wp14:editId="58FEF2C3">
            <wp:extent cx="5582429" cy="3210373"/>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2429" cy="3210373"/>
                    </a:xfrm>
                    <a:prstGeom prst="rect">
                      <a:avLst/>
                    </a:prstGeom>
                  </pic:spPr>
                </pic:pic>
              </a:graphicData>
            </a:graphic>
          </wp:inline>
        </w:drawing>
      </w:r>
    </w:p>
    <w:p w:rsidR="00406092" w:rsidRPr="009E512B" w:rsidRDefault="00406092" w:rsidP="00406092">
      <w:pPr>
        <w:pStyle w:val="NormalWeb"/>
        <w:ind w:left="360"/>
        <w:jc w:val="center"/>
        <w:rPr>
          <w:rFonts w:asciiTheme="minorHAnsi" w:hAnsiTheme="minorHAnsi" w:cstheme="minorHAnsi"/>
        </w:rPr>
      </w:pPr>
      <w:r w:rsidRPr="009E512B">
        <w:rPr>
          <w:rStyle w:val="Strong"/>
          <w:rFonts w:asciiTheme="minorHAnsi" w:eastAsiaTheme="majorEastAsia" w:hAnsiTheme="minorHAnsi" w:cstheme="minorHAnsi"/>
          <w:b w:val="0"/>
        </w:rPr>
        <w:t>(Uticaj obrazovanja na status plaćanja)</w:t>
      </w:r>
    </w:p>
    <w:p w:rsidR="00406092" w:rsidRPr="009E512B" w:rsidRDefault="00406092" w:rsidP="00406092">
      <w:pPr>
        <w:ind w:left="360"/>
        <w:jc w:val="both"/>
        <w:rPr>
          <w:rFonts w:cstheme="minorHAnsi"/>
        </w:rPr>
      </w:pPr>
    </w:p>
    <w:p w:rsidR="00406092" w:rsidRPr="009E512B" w:rsidRDefault="00406092" w:rsidP="00406092">
      <w:pPr>
        <w:pStyle w:val="Heading3"/>
        <w:numPr>
          <w:ilvl w:val="2"/>
          <w:numId w:val="6"/>
        </w:numPr>
        <w:jc w:val="both"/>
        <w:rPr>
          <w:rFonts w:asciiTheme="minorHAnsi" w:hAnsiTheme="minorHAnsi" w:cstheme="minorHAnsi"/>
        </w:rPr>
      </w:pPr>
      <w:bookmarkStart w:id="13" w:name="_Toc213096215"/>
      <w:r w:rsidRPr="009E512B">
        <w:rPr>
          <w:rStyle w:val="Strong"/>
          <w:rFonts w:asciiTheme="minorHAnsi" w:hAnsiTheme="minorHAnsi" w:cstheme="minorHAnsi"/>
          <w:b w:val="0"/>
          <w:bCs w:val="0"/>
        </w:rPr>
        <w:lastRenderedPageBreak/>
        <w:t>Bračni status i status plaćanja</w:t>
      </w:r>
      <w:bookmarkEnd w:id="13"/>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rPr>
        <w:t>Bračni sta</w:t>
      </w:r>
      <w:r w:rsidR="00351616" w:rsidRPr="009E512B">
        <w:rPr>
          <w:rFonts w:asciiTheme="minorHAnsi" w:hAnsiTheme="minorHAnsi" w:cstheme="minorHAnsi"/>
        </w:rPr>
        <w:t xml:space="preserve">tus ne pokazuje velike razlike. </w:t>
      </w:r>
      <w:r w:rsidRPr="009E512B">
        <w:rPr>
          <w:rFonts w:asciiTheme="minorHAnsi" w:hAnsiTheme="minorHAnsi" w:cstheme="minorHAnsi"/>
        </w:rPr>
        <w:t xml:space="preserve">Slobodni i u braku imaju sličan procenat kašnjenja, dok grupa “ostalo” (razvedeni </w:t>
      </w:r>
      <w:r w:rsidR="00351616" w:rsidRPr="009E512B">
        <w:rPr>
          <w:rFonts w:asciiTheme="minorHAnsi" w:hAnsiTheme="minorHAnsi" w:cstheme="minorHAnsi"/>
        </w:rPr>
        <w:t xml:space="preserve">i udovci) ima nešto veći rizik. </w:t>
      </w:r>
      <w:r w:rsidRPr="009E512B">
        <w:rPr>
          <w:rFonts w:asciiTheme="minorHAnsi" w:hAnsiTheme="minorHAnsi" w:cstheme="minorHAnsi"/>
        </w:rPr>
        <w:t>Ipak, uticaj ove promenljive nije jak i može se reći da bračni status nema veliku ulogu u redovnosti plaćanja.</w:t>
      </w:r>
    </w:p>
    <w:p w:rsidR="00351616" w:rsidRPr="009E512B" w:rsidRDefault="00351616"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02113480" wp14:editId="7E6CE160">
            <wp:extent cx="5791200" cy="3040380"/>
            <wp:effectExtent l="0" t="0" r="0" b="7620"/>
            <wp:docPr id="759895072" name="Picture 7598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92008" cy="3040804"/>
                    </a:xfrm>
                    <a:prstGeom prst="rect">
                      <a:avLst/>
                    </a:prstGeom>
                  </pic:spPr>
                </pic:pic>
              </a:graphicData>
            </a:graphic>
          </wp:inline>
        </w:drawing>
      </w:r>
    </w:p>
    <w:p w:rsidR="00351616" w:rsidRPr="009E512B" w:rsidRDefault="00351616"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338199C1" wp14:editId="5A193C3E">
            <wp:extent cx="5553850" cy="3210373"/>
            <wp:effectExtent l="0" t="0" r="8890" b="9525"/>
            <wp:docPr id="759895073" name="Picture 75989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53850" cy="3210373"/>
                    </a:xfrm>
                    <a:prstGeom prst="rect">
                      <a:avLst/>
                    </a:prstGeom>
                  </pic:spPr>
                </pic:pic>
              </a:graphicData>
            </a:graphic>
          </wp:inline>
        </w:drawing>
      </w:r>
    </w:p>
    <w:p w:rsidR="00406092" w:rsidRPr="009E512B" w:rsidRDefault="00406092" w:rsidP="00351616">
      <w:pPr>
        <w:pStyle w:val="NormalWeb"/>
        <w:ind w:firstLine="360"/>
        <w:jc w:val="center"/>
        <w:rPr>
          <w:rFonts w:asciiTheme="minorHAnsi" w:hAnsiTheme="minorHAnsi" w:cstheme="minorHAnsi"/>
          <w:b/>
        </w:rPr>
      </w:pPr>
      <w:r w:rsidRPr="009E512B">
        <w:rPr>
          <w:rStyle w:val="Strong"/>
          <w:rFonts w:asciiTheme="minorHAnsi" w:eastAsiaTheme="majorEastAsia" w:hAnsiTheme="minorHAnsi" w:cstheme="minorHAnsi"/>
          <w:b w:val="0"/>
        </w:rPr>
        <w:t>(Odnos bračnog statusa i kašnjenja u plaćanju)</w:t>
      </w:r>
      <w:r w:rsidRPr="009E512B">
        <w:rPr>
          <w:rFonts w:asciiTheme="minorHAnsi" w:hAnsiTheme="minorHAnsi" w:cstheme="minorHAnsi"/>
          <w:b/>
        </w:rPr>
        <w:br/>
      </w:r>
    </w:p>
    <w:p w:rsidR="00406092" w:rsidRPr="009E512B" w:rsidRDefault="00406092" w:rsidP="00406092">
      <w:pPr>
        <w:ind w:left="360"/>
        <w:jc w:val="both"/>
        <w:rPr>
          <w:rFonts w:cstheme="minorHAnsi"/>
        </w:rPr>
      </w:pPr>
    </w:p>
    <w:p w:rsidR="00406092" w:rsidRPr="009E512B" w:rsidRDefault="00406092" w:rsidP="00406092">
      <w:pPr>
        <w:pStyle w:val="Heading3"/>
        <w:numPr>
          <w:ilvl w:val="2"/>
          <w:numId w:val="6"/>
        </w:numPr>
        <w:jc w:val="both"/>
        <w:rPr>
          <w:rFonts w:asciiTheme="minorHAnsi" w:hAnsiTheme="minorHAnsi" w:cstheme="minorHAnsi"/>
        </w:rPr>
      </w:pPr>
      <w:bookmarkStart w:id="14" w:name="_Toc213096216"/>
      <w:r w:rsidRPr="009E512B">
        <w:rPr>
          <w:rStyle w:val="Strong"/>
          <w:rFonts w:asciiTheme="minorHAnsi" w:hAnsiTheme="minorHAnsi" w:cstheme="minorHAnsi"/>
          <w:b w:val="0"/>
          <w:bCs w:val="0"/>
        </w:rPr>
        <w:t>Zajednički uticaj pola i obrazovanja</w:t>
      </w:r>
      <w:bookmarkEnd w:id="14"/>
    </w:p>
    <w:p w:rsidR="00406092" w:rsidRPr="009E512B" w:rsidRDefault="00406092" w:rsidP="00406092">
      <w:pPr>
        <w:pStyle w:val="NormalWeb"/>
        <w:ind w:left="360"/>
        <w:jc w:val="both"/>
        <w:rPr>
          <w:rFonts w:asciiTheme="minorHAnsi" w:hAnsiTheme="minorHAnsi" w:cstheme="minorHAnsi"/>
        </w:rPr>
      </w:pPr>
      <w:r w:rsidRPr="009E512B">
        <w:rPr>
          <w:rFonts w:asciiTheme="minorHAnsi" w:hAnsiTheme="minorHAnsi" w:cstheme="minorHAnsi"/>
        </w:rPr>
        <w:t xml:space="preserve">Kada se posmatraju zajedno pol i obrazovanje, vidi se da </w:t>
      </w:r>
      <w:r w:rsidRPr="009E512B">
        <w:rPr>
          <w:rStyle w:val="Strong"/>
          <w:rFonts w:asciiTheme="minorHAnsi" w:eastAsiaTheme="majorEastAsia" w:hAnsiTheme="minorHAnsi" w:cstheme="minorHAnsi"/>
        </w:rPr>
        <w:t>žene sa višim obrazovanjem</w:t>
      </w:r>
      <w:r w:rsidRPr="009E512B">
        <w:rPr>
          <w:rFonts w:asciiTheme="minorHAnsi" w:hAnsiTheme="minorHAnsi" w:cstheme="minorHAnsi"/>
        </w:rPr>
        <w:t xml:space="preserve"> ređe kasne, dok </w:t>
      </w:r>
      <w:r w:rsidRPr="009E512B">
        <w:rPr>
          <w:rStyle w:val="Strong"/>
          <w:rFonts w:asciiTheme="minorHAnsi" w:eastAsiaTheme="majorEastAsia" w:hAnsiTheme="minorHAnsi" w:cstheme="minorHAnsi"/>
        </w:rPr>
        <w:t>muškarci sa nižim obrazovanjem</w:t>
      </w:r>
      <w:r w:rsidRPr="009E512B">
        <w:rPr>
          <w:rFonts w:asciiTheme="minorHAnsi" w:hAnsiTheme="minorHAnsi" w:cstheme="minorHAnsi"/>
        </w:rPr>
        <w:t xml:space="preserve"> češće kasne sa plaćanjem.</w:t>
      </w:r>
      <w:r w:rsidRPr="009E512B">
        <w:rPr>
          <w:rFonts w:asciiTheme="minorHAnsi" w:hAnsiTheme="minorHAnsi" w:cstheme="minorHAnsi"/>
        </w:rPr>
        <w:br/>
        <w:t>Ovo pokazuje da kombinacija ovih faktora može uticati na ponašanje klijenata, ali i dalje u manjoj meri nego finansijski pokazatelji (kao što su limit i računi).</w:t>
      </w:r>
    </w:p>
    <w:p w:rsidR="00351616" w:rsidRPr="009E512B" w:rsidRDefault="00351616"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3DAE4E1E" wp14:editId="3DC446CE">
            <wp:extent cx="5943600" cy="4034790"/>
            <wp:effectExtent l="0" t="0" r="0" b="3810"/>
            <wp:docPr id="759895078" name="Picture 75989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4034790"/>
                    </a:xfrm>
                    <a:prstGeom prst="rect">
                      <a:avLst/>
                    </a:prstGeom>
                  </pic:spPr>
                </pic:pic>
              </a:graphicData>
            </a:graphic>
          </wp:inline>
        </w:drawing>
      </w:r>
    </w:p>
    <w:p w:rsidR="00351616" w:rsidRPr="009E512B" w:rsidRDefault="00351616" w:rsidP="00406092">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28B8385F" wp14:editId="03E43D2A">
            <wp:extent cx="5943600" cy="1657985"/>
            <wp:effectExtent l="0" t="0" r="0" b="0"/>
            <wp:docPr id="759895079" name="Picture 75989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657985"/>
                    </a:xfrm>
                    <a:prstGeom prst="rect">
                      <a:avLst/>
                    </a:prstGeom>
                  </pic:spPr>
                </pic:pic>
              </a:graphicData>
            </a:graphic>
          </wp:inline>
        </w:drawing>
      </w:r>
    </w:p>
    <w:p w:rsidR="00351616" w:rsidRPr="009E512B" w:rsidRDefault="00351616" w:rsidP="00406092">
      <w:pPr>
        <w:pStyle w:val="NormalWeb"/>
        <w:ind w:left="360"/>
        <w:jc w:val="both"/>
        <w:rPr>
          <w:rFonts w:asciiTheme="minorHAnsi" w:hAnsiTheme="minorHAnsi" w:cstheme="minorHAnsi"/>
        </w:rPr>
      </w:pPr>
      <w:r w:rsidRPr="009E512B">
        <w:rPr>
          <w:rFonts w:asciiTheme="minorHAnsi" w:hAnsiTheme="minorHAnsi" w:cstheme="minorHAnsi"/>
          <w:noProof/>
        </w:rPr>
        <w:lastRenderedPageBreak/>
        <w:drawing>
          <wp:inline distT="0" distB="0" distL="0" distR="0" wp14:anchorId="09A5E172" wp14:editId="40245CC9">
            <wp:extent cx="5943600" cy="2101850"/>
            <wp:effectExtent l="0" t="0" r="0" b="0"/>
            <wp:docPr id="759895080" name="Picture 759895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01850"/>
                    </a:xfrm>
                    <a:prstGeom prst="rect">
                      <a:avLst/>
                    </a:prstGeom>
                  </pic:spPr>
                </pic:pic>
              </a:graphicData>
            </a:graphic>
          </wp:inline>
        </w:drawing>
      </w:r>
    </w:p>
    <w:p w:rsidR="00406092" w:rsidRPr="009E512B" w:rsidRDefault="00406092" w:rsidP="00351616">
      <w:pPr>
        <w:pStyle w:val="NormalWeb"/>
        <w:ind w:left="360"/>
        <w:jc w:val="center"/>
        <w:rPr>
          <w:rFonts w:asciiTheme="minorHAnsi" w:hAnsiTheme="minorHAnsi" w:cstheme="minorHAnsi"/>
        </w:rPr>
      </w:pPr>
      <w:r w:rsidRPr="009E512B">
        <w:rPr>
          <w:rStyle w:val="Strong"/>
          <w:rFonts w:asciiTheme="minorHAnsi" w:eastAsiaTheme="majorEastAsia" w:hAnsiTheme="minorHAnsi" w:cstheme="minorHAnsi"/>
          <w:b w:val="0"/>
        </w:rPr>
        <w:t>(Zajednički uticaj pola i obrazovanja na status plaćanja)</w:t>
      </w:r>
    </w:p>
    <w:p w:rsidR="003B35EB" w:rsidRPr="009E512B" w:rsidRDefault="003B35EB" w:rsidP="003B35EB">
      <w:pPr>
        <w:pStyle w:val="Heading1"/>
        <w:numPr>
          <w:ilvl w:val="0"/>
          <w:numId w:val="6"/>
        </w:numPr>
        <w:rPr>
          <w:rFonts w:asciiTheme="minorHAnsi" w:hAnsiTheme="minorHAnsi" w:cstheme="minorHAnsi"/>
        </w:rPr>
      </w:pPr>
      <w:bookmarkStart w:id="15" w:name="_Toc213096217"/>
      <w:r w:rsidRPr="009E512B">
        <w:rPr>
          <w:rFonts w:asciiTheme="minorHAnsi" w:hAnsiTheme="minorHAnsi" w:cstheme="minorHAnsi"/>
        </w:rPr>
        <w:t>Priprema podataka za modelovanje</w:t>
      </w:r>
      <w:bookmarkEnd w:id="15"/>
    </w:p>
    <w:p w:rsidR="003B35EB" w:rsidRPr="009E512B" w:rsidRDefault="006F70F8" w:rsidP="006F70F8">
      <w:pPr>
        <w:pStyle w:val="NormalWeb"/>
        <w:jc w:val="both"/>
        <w:rPr>
          <w:rFonts w:asciiTheme="minorHAnsi" w:hAnsiTheme="minorHAnsi" w:cstheme="minorHAnsi"/>
        </w:rPr>
      </w:pPr>
      <w:r w:rsidRPr="009E512B">
        <w:rPr>
          <w:rFonts w:asciiTheme="minorHAnsi" w:hAnsiTheme="minorHAnsi" w:cstheme="minorHAnsi"/>
        </w:rPr>
        <w:t xml:space="preserve">Nakon početne analize i uvida u strukturu podataka, sledeći korak bio je </w:t>
      </w:r>
      <w:r w:rsidRPr="009E512B">
        <w:rPr>
          <w:rStyle w:val="Strong"/>
          <w:rFonts w:asciiTheme="minorHAnsi" w:hAnsiTheme="minorHAnsi" w:cstheme="minorHAnsi"/>
        </w:rPr>
        <w:t>priprema podataka za izradu prediktivnog modela</w:t>
      </w:r>
      <w:r w:rsidRPr="009E512B">
        <w:rPr>
          <w:rFonts w:asciiTheme="minorHAnsi" w:hAnsiTheme="minorHAnsi" w:cstheme="minorHAnsi"/>
        </w:rPr>
        <w:t>. Ova faza obuhvata kreiranje dodatnih pokazatelja koji bolje opisuju finansijsko ponašanje klijenata, kao i prilagođavanje vrednosti podataka kako bi se mogli koristiti u algoritmu logističke regresije.</w:t>
      </w:r>
    </w:p>
    <w:p w:rsidR="003B35EB" w:rsidRPr="009E512B" w:rsidRDefault="003B35EB" w:rsidP="00394340">
      <w:pPr>
        <w:pStyle w:val="Heading2"/>
        <w:numPr>
          <w:ilvl w:val="1"/>
          <w:numId w:val="6"/>
        </w:numPr>
        <w:rPr>
          <w:rFonts w:asciiTheme="minorHAnsi" w:hAnsiTheme="minorHAnsi" w:cstheme="minorHAnsi"/>
        </w:rPr>
      </w:pPr>
      <w:bookmarkStart w:id="16" w:name="_Toc213096218"/>
      <w:r w:rsidRPr="009E512B">
        <w:rPr>
          <w:rStyle w:val="Strong"/>
          <w:rFonts w:asciiTheme="minorHAnsi" w:hAnsiTheme="minorHAnsi" w:cstheme="minorHAnsi"/>
          <w:b w:val="0"/>
          <w:bCs w:val="0"/>
        </w:rPr>
        <w:t>Kreiranje novih pokazatelja</w:t>
      </w:r>
      <w:bookmarkEnd w:id="16"/>
    </w:p>
    <w:p w:rsidR="006F70F8" w:rsidRPr="009E512B" w:rsidRDefault="006F70F8" w:rsidP="006F70F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S obzirom na to da dataset sadrži mesečne iznose računa (</w:t>
      </w:r>
      <w:r w:rsidRPr="009E512B">
        <w:rPr>
          <w:rFonts w:eastAsia="Times New Roman" w:cstheme="minorHAnsi"/>
          <w:b/>
          <w:bCs/>
          <w:kern w:val="0"/>
          <w14:ligatures w14:val="none"/>
        </w:rPr>
        <w:t>BILL_AMT1–BILL_AMT6</w:t>
      </w:r>
      <w:r w:rsidRPr="009E512B">
        <w:rPr>
          <w:rFonts w:eastAsia="Times New Roman" w:cstheme="minorHAnsi"/>
          <w:kern w:val="0"/>
          <w14:ligatures w14:val="none"/>
        </w:rPr>
        <w:t>) i mesečne iznose uplata (</w:t>
      </w:r>
      <w:r w:rsidRPr="009E512B">
        <w:rPr>
          <w:rFonts w:eastAsia="Times New Roman" w:cstheme="minorHAnsi"/>
          <w:b/>
          <w:bCs/>
          <w:kern w:val="0"/>
          <w14:ligatures w14:val="none"/>
        </w:rPr>
        <w:t>PAY_AMT1–PAY_AMT6</w:t>
      </w:r>
      <w:r w:rsidRPr="009E512B">
        <w:rPr>
          <w:rFonts w:eastAsia="Times New Roman" w:cstheme="minorHAnsi"/>
          <w:kern w:val="0"/>
          <w14:ligatures w14:val="none"/>
        </w:rPr>
        <w:t xml:space="preserve">), izračunate su </w:t>
      </w:r>
      <w:r w:rsidRPr="009E512B">
        <w:rPr>
          <w:rFonts w:eastAsia="Times New Roman" w:cstheme="minorHAnsi"/>
          <w:b/>
          <w:bCs/>
          <w:kern w:val="0"/>
          <w14:ligatures w14:val="none"/>
        </w:rPr>
        <w:t>prosečne vrednosti</w:t>
      </w:r>
      <w:r w:rsidRPr="009E512B">
        <w:rPr>
          <w:rFonts w:eastAsia="Times New Roman" w:cstheme="minorHAnsi"/>
          <w:kern w:val="0"/>
          <w14:ligatures w14:val="none"/>
        </w:rPr>
        <w:t xml:space="preserve"> ovih kolona kako bi se dobila jasnija slika o tipičnom ponašanju svakog klijenta.</w:t>
      </w:r>
    </w:p>
    <w:p w:rsidR="006F70F8" w:rsidRPr="009E512B" w:rsidRDefault="006F70F8" w:rsidP="006F70F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Na osnovu toga formirane su dve nove promenljive:</w:t>
      </w:r>
    </w:p>
    <w:p w:rsidR="006F70F8" w:rsidRPr="009E512B" w:rsidRDefault="006F70F8" w:rsidP="006F70F8">
      <w:pPr>
        <w:numPr>
          <w:ilvl w:val="0"/>
          <w:numId w:val="22"/>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avg_bill_amt</w:t>
      </w:r>
      <w:r w:rsidR="009E512B">
        <w:rPr>
          <w:rFonts w:eastAsia="Times New Roman" w:cstheme="minorHAnsi"/>
          <w:kern w:val="0"/>
          <w14:ligatures w14:val="none"/>
        </w:rPr>
        <w:t xml:space="preserve"> -</w:t>
      </w:r>
      <w:r w:rsidRPr="009E512B">
        <w:rPr>
          <w:rFonts w:eastAsia="Times New Roman" w:cstheme="minorHAnsi"/>
          <w:kern w:val="0"/>
          <w14:ligatures w14:val="none"/>
        </w:rPr>
        <w:t xml:space="preserve"> prosečan iznos mesečnog računa,</w:t>
      </w:r>
    </w:p>
    <w:p w:rsidR="006F70F8" w:rsidRPr="009E512B" w:rsidRDefault="006F70F8" w:rsidP="006F70F8">
      <w:pPr>
        <w:numPr>
          <w:ilvl w:val="0"/>
          <w:numId w:val="22"/>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avg_pay_amt</w:t>
      </w:r>
      <w:r w:rsidR="009E512B">
        <w:rPr>
          <w:rFonts w:eastAsia="Times New Roman" w:cstheme="minorHAnsi"/>
          <w:kern w:val="0"/>
          <w14:ligatures w14:val="none"/>
        </w:rPr>
        <w:t xml:space="preserve"> -</w:t>
      </w:r>
      <w:r w:rsidRPr="009E512B">
        <w:rPr>
          <w:rFonts w:eastAsia="Times New Roman" w:cstheme="minorHAnsi"/>
          <w:kern w:val="0"/>
          <w14:ligatures w14:val="none"/>
        </w:rPr>
        <w:t xml:space="preserve"> prosečan iznos mesečne uplate.</w:t>
      </w:r>
    </w:p>
    <w:p w:rsidR="00E05A0E" w:rsidRPr="009E512B" w:rsidRDefault="006F70F8" w:rsidP="006F70F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Ovi pokazatelji omogućavaju da se posmatra prosečan nivo troškova i redovnost uplata klijenata, bez obzira na mesečne oscilacije. </w:t>
      </w:r>
    </w:p>
    <w:p w:rsidR="006F70F8" w:rsidRPr="009E512B" w:rsidRDefault="006F70F8" w:rsidP="006F70F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Na taj način podaci postaju pregledniji, a modelu se olakšava učenje opštih obrazaca ponašanja klijenata.</w:t>
      </w:r>
    </w:p>
    <w:p w:rsidR="00394340" w:rsidRPr="009E512B" w:rsidRDefault="00394340" w:rsidP="00394340">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13821D95" wp14:editId="56535044">
            <wp:extent cx="4991100" cy="75501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r="16026"/>
                    <a:stretch/>
                  </pic:blipFill>
                  <pic:spPr bwMode="auto">
                    <a:xfrm>
                      <a:off x="0" y="0"/>
                      <a:ext cx="4991100" cy="755015"/>
                    </a:xfrm>
                    <a:prstGeom prst="rect">
                      <a:avLst/>
                    </a:prstGeom>
                    <a:ln>
                      <a:noFill/>
                    </a:ln>
                    <a:extLst>
                      <a:ext uri="{53640926-AAD7-44D8-BBD7-CCE9431645EC}">
                        <a14:shadowObscured xmlns:a14="http://schemas.microsoft.com/office/drawing/2010/main"/>
                      </a:ext>
                    </a:extLst>
                  </pic:spPr>
                </pic:pic>
              </a:graphicData>
            </a:graphic>
          </wp:inline>
        </w:drawing>
      </w:r>
    </w:p>
    <w:p w:rsidR="00394340" w:rsidRPr="009E512B" w:rsidRDefault="00394340" w:rsidP="00394340">
      <w:pPr>
        <w:pStyle w:val="NormalWeb"/>
        <w:jc w:val="center"/>
        <w:rPr>
          <w:rFonts w:asciiTheme="minorHAnsi" w:hAnsiTheme="minorHAnsi" w:cstheme="minorHAnsi"/>
        </w:rPr>
      </w:pPr>
      <w:r w:rsidRPr="009E512B">
        <w:rPr>
          <w:rFonts w:asciiTheme="minorHAnsi" w:hAnsiTheme="minorHAnsi" w:cstheme="minorHAnsi"/>
          <w:noProof/>
        </w:rPr>
        <w:lastRenderedPageBreak/>
        <w:drawing>
          <wp:inline distT="0" distB="0" distL="0" distR="0" wp14:anchorId="68A2ED67" wp14:editId="12CE9FE3">
            <wp:extent cx="3381847" cy="1267002"/>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381847" cy="1267002"/>
                    </a:xfrm>
                    <a:prstGeom prst="rect">
                      <a:avLst/>
                    </a:prstGeom>
                  </pic:spPr>
                </pic:pic>
              </a:graphicData>
            </a:graphic>
          </wp:inline>
        </w:drawing>
      </w:r>
    </w:p>
    <w:p w:rsidR="00E05A0E" w:rsidRPr="009E512B" w:rsidRDefault="00E05A0E" w:rsidP="00E05A0E">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Na osnovu ovih vrednosti izračunata su i dva dodatna odnosa:</w:t>
      </w:r>
    </w:p>
    <w:p w:rsidR="00E05A0E" w:rsidRPr="009E512B" w:rsidRDefault="00E05A0E" w:rsidP="00E05A0E">
      <w:pPr>
        <w:numPr>
          <w:ilvl w:val="0"/>
          <w:numId w:val="23"/>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ratio_pay_bill</w:t>
      </w:r>
      <w:r w:rsidRPr="009E512B">
        <w:rPr>
          <w:rFonts w:eastAsia="Times New Roman" w:cstheme="minorHAnsi"/>
          <w:kern w:val="0"/>
          <w14:ligatures w14:val="none"/>
        </w:rPr>
        <w:t xml:space="preserve"> – odnos prosečne uplate i prosečnog računa,</w:t>
      </w:r>
    </w:p>
    <w:p w:rsidR="00E05A0E" w:rsidRPr="009E512B" w:rsidRDefault="00E05A0E" w:rsidP="00E05A0E">
      <w:pPr>
        <w:numPr>
          <w:ilvl w:val="0"/>
          <w:numId w:val="23"/>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ratio_bill_limit</w:t>
      </w:r>
      <w:r w:rsidRPr="009E512B">
        <w:rPr>
          <w:rFonts w:eastAsia="Times New Roman" w:cstheme="minorHAnsi"/>
          <w:kern w:val="0"/>
          <w14:ligatures w14:val="none"/>
        </w:rPr>
        <w:t xml:space="preserve"> – odnos prosečnog iznosa računa prema odobrenom kreditnom limitu.</w:t>
      </w:r>
      <w:r w:rsidRPr="009E512B">
        <w:rPr>
          <w:rFonts w:cstheme="minorHAnsi"/>
        </w:rPr>
        <w:t xml:space="preserve"> </w:t>
      </w:r>
    </w:p>
    <w:p w:rsidR="00E05A0E" w:rsidRPr="009E512B" w:rsidRDefault="00E05A0E" w:rsidP="00E05A0E">
      <w:pPr>
        <w:spacing w:before="100" w:beforeAutospacing="1" w:after="100" w:afterAutospacing="1" w:line="240" w:lineRule="auto"/>
        <w:ind w:left="360"/>
        <w:jc w:val="both"/>
        <w:rPr>
          <w:rFonts w:eastAsia="Times New Roman" w:cstheme="minorHAnsi"/>
          <w:kern w:val="0"/>
          <w14:ligatures w14:val="none"/>
        </w:rPr>
      </w:pPr>
      <w:r w:rsidRPr="009E512B">
        <w:rPr>
          <w:rFonts w:cstheme="minorHAnsi"/>
          <w:noProof/>
        </w:rPr>
        <w:drawing>
          <wp:inline distT="0" distB="0" distL="0" distR="0" wp14:anchorId="67BFF9CE" wp14:editId="4ADF3817">
            <wp:extent cx="5572125" cy="181165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r="6250"/>
                    <a:stretch/>
                  </pic:blipFill>
                  <pic:spPr bwMode="auto">
                    <a:xfrm>
                      <a:off x="0" y="0"/>
                      <a:ext cx="5572125" cy="1811655"/>
                    </a:xfrm>
                    <a:prstGeom prst="rect">
                      <a:avLst/>
                    </a:prstGeom>
                    <a:ln>
                      <a:noFill/>
                    </a:ln>
                    <a:extLst>
                      <a:ext uri="{53640926-AAD7-44D8-BBD7-CCE9431645EC}">
                        <a14:shadowObscured xmlns:a14="http://schemas.microsoft.com/office/drawing/2010/main"/>
                      </a:ext>
                    </a:extLst>
                  </pic:spPr>
                </pic:pic>
              </a:graphicData>
            </a:graphic>
          </wp:inline>
        </w:drawing>
      </w:r>
    </w:p>
    <w:p w:rsidR="00E05A0E" w:rsidRPr="009E512B" w:rsidRDefault="00E05A0E" w:rsidP="00E05A0E">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Ovi pokazatelji omogućavaju da se proceni koliko deo svog limita klijent koristi i koliko redovno izmiruje obaveze u odnosu na svoje troškove. Analiza pokazuje da većina klijenata plaća samo manji deo mesečnih računa, dok koristi približno </w:t>
      </w:r>
      <w:r w:rsidRPr="009E512B">
        <w:rPr>
          <w:rFonts w:eastAsia="Times New Roman" w:cstheme="minorHAnsi"/>
          <w:b/>
          <w:bCs/>
          <w:kern w:val="0"/>
          <w14:ligatures w14:val="none"/>
        </w:rPr>
        <w:t>30% svog kreditnog limita</w:t>
      </w:r>
      <w:r w:rsidRPr="009E512B">
        <w:rPr>
          <w:rFonts w:eastAsia="Times New Roman" w:cstheme="minorHAnsi"/>
          <w:kern w:val="0"/>
          <w14:ligatures w14:val="none"/>
        </w:rPr>
        <w:t>.</w:t>
      </w:r>
    </w:p>
    <w:p w:rsidR="00394340" w:rsidRPr="009E512B" w:rsidRDefault="00E05A0E" w:rsidP="009E512B">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Kod manjeg broja klijenata primećene su i ekstremne vrednosti, gde su uplate znatno veće od računa, što može ukazivati na jednokratno izmirivanje prethodnih dugovanja.</w:t>
      </w:r>
    </w:p>
    <w:p w:rsidR="003B35EB" w:rsidRPr="009E512B" w:rsidRDefault="003B35EB" w:rsidP="003B35EB">
      <w:pPr>
        <w:pStyle w:val="NormalWeb"/>
        <w:rPr>
          <w:rFonts w:asciiTheme="minorHAnsi" w:hAnsiTheme="minorHAnsi" w:cstheme="minorHAnsi"/>
        </w:rPr>
      </w:pPr>
      <w:r w:rsidRPr="009E512B">
        <w:rPr>
          <w:rFonts w:asciiTheme="minorHAnsi" w:hAnsiTheme="minorHAnsi" w:cstheme="minorHAnsi"/>
        </w:rPr>
        <w:t>Ovi pokazatelji omogućavaju da se posmatra koliko deo svog limita klijent koristi i koliko redovno izmiruje obav</w:t>
      </w:r>
      <w:r w:rsidR="00E05A0E" w:rsidRPr="009E512B">
        <w:rPr>
          <w:rFonts w:asciiTheme="minorHAnsi" w:hAnsiTheme="minorHAnsi" w:cstheme="minorHAnsi"/>
        </w:rPr>
        <w:t>eze u odnosu na svoje troškove.</w:t>
      </w:r>
    </w:p>
    <w:p w:rsidR="003B35EB" w:rsidRPr="009E512B" w:rsidRDefault="003B35EB" w:rsidP="00394340">
      <w:pPr>
        <w:pStyle w:val="Heading2"/>
        <w:numPr>
          <w:ilvl w:val="1"/>
          <w:numId w:val="6"/>
        </w:numPr>
        <w:rPr>
          <w:rFonts w:asciiTheme="minorHAnsi" w:hAnsiTheme="minorHAnsi" w:cstheme="minorHAnsi"/>
        </w:rPr>
      </w:pPr>
      <w:bookmarkStart w:id="17" w:name="_Toc213096219"/>
      <w:r w:rsidRPr="009E512B">
        <w:rPr>
          <w:rStyle w:val="Strong"/>
          <w:rFonts w:asciiTheme="minorHAnsi" w:hAnsiTheme="minorHAnsi" w:cstheme="minorHAnsi"/>
          <w:b w:val="0"/>
          <w:bCs w:val="0"/>
        </w:rPr>
        <w:t>Skaliranje numeričkih promenljivih</w:t>
      </w:r>
      <w:bookmarkEnd w:id="17"/>
    </w:p>
    <w:p w:rsidR="00E05A0E" w:rsidRPr="009E512B" w:rsidRDefault="00E05A0E" w:rsidP="00E05A0E">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Zbog velikih razlika u opsegu pojedinih numeričkih promenljivih (na primer, kreditni limit se meri u desetinama hiljada, dok su starost i različiti odnosi izraženi manjim brojevima), izvršeno je </w:t>
      </w:r>
      <w:r w:rsidRPr="009E512B">
        <w:rPr>
          <w:rFonts w:eastAsia="Times New Roman" w:cstheme="minorHAnsi"/>
          <w:b/>
          <w:bCs/>
          <w:kern w:val="0"/>
          <w14:ligatures w14:val="none"/>
        </w:rPr>
        <w:t>skaliranje podataka</w:t>
      </w:r>
      <w:r w:rsidRPr="009E512B">
        <w:rPr>
          <w:rFonts w:eastAsia="Times New Roman" w:cstheme="minorHAnsi"/>
          <w:kern w:val="0"/>
          <w14:ligatures w14:val="none"/>
        </w:rPr>
        <w:t xml:space="preserve"> pomoću standardne normalizacije primenom funkcije </w:t>
      </w:r>
      <w:r w:rsidRPr="009E512B">
        <w:rPr>
          <w:rFonts w:eastAsia="Times New Roman" w:cstheme="minorHAnsi"/>
          <w:kern w:val="0"/>
          <w:sz w:val="20"/>
          <w:szCs w:val="20"/>
          <w14:ligatures w14:val="none"/>
        </w:rPr>
        <w:t>scale()</w:t>
      </w:r>
      <w:r w:rsidRPr="009E512B">
        <w:rPr>
          <w:rFonts w:eastAsia="Times New Roman" w:cstheme="minorHAnsi"/>
          <w:kern w:val="0"/>
          <w14:ligatures w14:val="none"/>
        </w:rPr>
        <w:t xml:space="preserve"> u R-u.</w:t>
      </w:r>
    </w:p>
    <w:p w:rsidR="00E05A0E" w:rsidRPr="009E512B" w:rsidRDefault="00E05A0E" w:rsidP="00E05A0E">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Na ovaj način sve vrednosti su transformisane tako da imaju srednju vrednost 0 i standardnu devijaciju 1, čime se obezbeđuje da nijedna promenljiva ne dominira modelom samo zbog svoje veličine.</w:t>
      </w:r>
      <w:r w:rsidRPr="009E512B">
        <w:rPr>
          <w:rFonts w:eastAsia="Times New Roman" w:cstheme="minorHAnsi"/>
          <w:kern w:val="0"/>
          <w14:ligatures w14:val="none"/>
        </w:rPr>
        <w:br/>
        <w:t>Skaliranje je urađeno za sledeće kolone:</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lastRenderedPageBreak/>
        <w:t>LIMIT_BAL</w:t>
      </w:r>
      <w:r w:rsidRPr="009E512B">
        <w:rPr>
          <w:rFonts w:eastAsia="Times New Roman" w:cstheme="minorHAnsi"/>
          <w:kern w:val="0"/>
          <w14:ligatures w14:val="none"/>
        </w:rPr>
        <w:t>,</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AGE</w:t>
      </w:r>
      <w:r w:rsidRPr="009E512B">
        <w:rPr>
          <w:rFonts w:eastAsia="Times New Roman" w:cstheme="minorHAnsi"/>
          <w:kern w:val="0"/>
          <w14:ligatures w14:val="none"/>
        </w:rPr>
        <w:t>,</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avg_bill_amt</w:t>
      </w:r>
      <w:r w:rsidRPr="009E512B">
        <w:rPr>
          <w:rFonts w:eastAsia="Times New Roman" w:cstheme="minorHAnsi"/>
          <w:kern w:val="0"/>
          <w14:ligatures w14:val="none"/>
        </w:rPr>
        <w:t>,</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avg_pay_amt</w:t>
      </w:r>
      <w:r w:rsidRPr="009E512B">
        <w:rPr>
          <w:rFonts w:eastAsia="Times New Roman" w:cstheme="minorHAnsi"/>
          <w:kern w:val="0"/>
          <w14:ligatures w14:val="none"/>
        </w:rPr>
        <w:t>,</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ratio_pay_bill</w:t>
      </w:r>
      <w:r w:rsidRPr="009E512B">
        <w:rPr>
          <w:rFonts w:eastAsia="Times New Roman" w:cstheme="minorHAnsi"/>
          <w:kern w:val="0"/>
          <w14:ligatures w14:val="none"/>
        </w:rPr>
        <w:t>,</w:t>
      </w:r>
    </w:p>
    <w:p w:rsidR="00E05A0E" w:rsidRPr="009E512B" w:rsidRDefault="00E05A0E" w:rsidP="00E05A0E">
      <w:pPr>
        <w:numPr>
          <w:ilvl w:val="0"/>
          <w:numId w:val="24"/>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ratio_bill_limit</w:t>
      </w:r>
      <w:r w:rsidRPr="009E512B">
        <w:rPr>
          <w:rFonts w:eastAsia="Times New Roman" w:cstheme="minorHAnsi"/>
          <w:kern w:val="0"/>
          <w14:ligatures w14:val="none"/>
        </w:rPr>
        <w:t>.</w:t>
      </w:r>
    </w:p>
    <w:p w:rsidR="00E05A0E" w:rsidRPr="009E512B" w:rsidRDefault="00E05A0E" w:rsidP="00E05A0E">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Cilj skaliranja bio je da se sve promenljive izraze u sličnim vrednostima.</w:t>
      </w:r>
      <w:r w:rsidRPr="009E512B">
        <w:rPr>
          <w:rFonts w:eastAsia="Times New Roman" w:cstheme="minorHAnsi"/>
          <w:kern w:val="0"/>
          <w14:ligatures w14:val="none"/>
        </w:rPr>
        <w:br/>
        <w:t>Na taj način model lakše poredi uticaj svake od njih i ne daje veću važnost onima sa većim numeričkim rasponom, kao što je slučaj sa kreditnim limitom.</w:t>
      </w:r>
      <w:r w:rsidRPr="009E512B">
        <w:rPr>
          <w:rFonts w:eastAsia="Times New Roman" w:cstheme="minorHAnsi"/>
          <w:kern w:val="0"/>
          <w14:ligatures w14:val="none"/>
        </w:rPr>
        <w:br/>
        <w:t>Zahvaljujući tome, rezultati postaju stabilniji i realniji, a kasniji proračuni jednostavniji za tumačenje.</w:t>
      </w:r>
    </w:p>
    <w:p w:rsidR="002572CB" w:rsidRPr="009E512B" w:rsidRDefault="002572CB" w:rsidP="003B35EB">
      <w:pPr>
        <w:pStyle w:val="NormalWeb"/>
        <w:rPr>
          <w:rFonts w:asciiTheme="minorHAnsi" w:hAnsiTheme="minorHAnsi" w:cstheme="minorHAnsi"/>
        </w:rPr>
      </w:pPr>
      <w:r w:rsidRPr="009E512B">
        <w:rPr>
          <w:rFonts w:asciiTheme="minorHAnsi" w:hAnsiTheme="minorHAnsi" w:cstheme="minorHAnsi"/>
        </w:rPr>
        <w:t>Pre skaliranja:</w:t>
      </w:r>
    </w:p>
    <w:p w:rsidR="002572CB" w:rsidRPr="009E512B" w:rsidRDefault="002572CB" w:rsidP="003B35EB">
      <w:pPr>
        <w:pStyle w:val="NormalWeb"/>
        <w:rPr>
          <w:rFonts w:asciiTheme="minorHAnsi" w:hAnsiTheme="minorHAnsi" w:cstheme="minorHAnsi"/>
        </w:rPr>
      </w:pPr>
      <w:r w:rsidRPr="009E512B">
        <w:rPr>
          <w:rFonts w:asciiTheme="minorHAnsi" w:hAnsiTheme="minorHAnsi" w:cstheme="minorHAnsi"/>
          <w:noProof/>
        </w:rPr>
        <w:drawing>
          <wp:inline distT="0" distB="0" distL="0" distR="0" wp14:anchorId="772A70E1" wp14:editId="4E6F466C">
            <wp:extent cx="5943600" cy="1141730"/>
            <wp:effectExtent l="0" t="0" r="0" b="1270"/>
            <wp:docPr id="759895085" name="Picture 759895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1141730"/>
                    </a:xfrm>
                    <a:prstGeom prst="rect">
                      <a:avLst/>
                    </a:prstGeom>
                  </pic:spPr>
                </pic:pic>
              </a:graphicData>
            </a:graphic>
          </wp:inline>
        </w:drawing>
      </w:r>
    </w:p>
    <w:p w:rsidR="002572CB" w:rsidRPr="009E512B" w:rsidRDefault="002572CB" w:rsidP="003B35EB">
      <w:pPr>
        <w:pStyle w:val="NormalWeb"/>
        <w:rPr>
          <w:rFonts w:asciiTheme="minorHAnsi" w:hAnsiTheme="minorHAnsi" w:cstheme="minorHAnsi"/>
        </w:rPr>
      </w:pPr>
      <w:r w:rsidRPr="009E512B">
        <w:rPr>
          <w:rFonts w:asciiTheme="minorHAnsi" w:hAnsiTheme="minorHAnsi" w:cstheme="minorHAnsi"/>
        </w:rPr>
        <w:t>Posle skaliranja:</w:t>
      </w:r>
    </w:p>
    <w:p w:rsidR="00394340" w:rsidRPr="009E512B" w:rsidRDefault="002572CB" w:rsidP="00394340">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0DEA8019" wp14:editId="5C6E1473">
            <wp:extent cx="5943600" cy="1236345"/>
            <wp:effectExtent l="0" t="0" r="0" b="1905"/>
            <wp:docPr id="759895086" name="Picture 75989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236345"/>
                    </a:xfrm>
                    <a:prstGeom prst="rect">
                      <a:avLst/>
                    </a:prstGeom>
                  </pic:spPr>
                </pic:pic>
              </a:graphicData>
            </a:graphic>
          </wp:inline>
        </w:drawing>
      </w:r>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 xml:space="preserve">Nakon skaliranja, sve numeričke promenljive imaju sličan opseg vrednosti, što omogućava njihovo direktno poređenje. Na primer, pre transformacije promenljiva </w:t>
      </w:r>
      <w:r w:rsidRPr="009E512B">
        <w:rPr>
          <w:rStyle w:val="Strong"/>
          <w:rFonts w:asciiTheme="minorHAnsi" w:eastAsiaTheme="majorEastAsia" w:hAnsiTheme="minorHAnsi" w:cstheme="minorHAnsi"/>
        </w:rPr>
        <w:t>LIMIT_BAL</w:t>
      </w:r>
      <w:r w:rsidRPr="009E512B">
        <w:rPr>
          <w:rFonts w:asciiTheme="minorHAnsi" w:hAnsiTheme="minorHAnsi" w:cstheme="minorHAnsi"/>
        </w:rPr>
        <w:t xml:space="preserve"> imala je prosečne vrednosti izražene u desetinama hiljada, dok su </w:t>
      </w:r>
      <w:r w:rsidRPr="009E512B">
        <w:rPr>
          <w:rStyle w:val="Strong"/>
          <w:rFonts w:asciiTheme="minorHAnsi" w:eastAsiaTheme="majorEastAsia" w:hAnsiTheme="minorHAnsi" w:cstheme="minorHAnsi"/>
        </w:rPr>
        <w:t>AGE</w:t>
      </w:r>
      <w:r w:rsidRPr="009E512B">
        <w:rPr>
          <w:rFonts w:asciiTheme="minorHAnsi" w:hAnsiTheme="minorHAnsi" w:cstheme="minorHAnsi"/>
        </w:rPr>
        <w:t xml:space="preserve"> i odnosi poput </w:t>
      </w:r>
      <w:r w:rsidRPr="009E512B">
        <w:rPr>
          <w:rStyle w:val="Strong"/>
          <w:rFonts w:asciiTheme="minorHAnsi" w:eastAsiaTheme="majorEastAsia" w:hAnsiTheme="minorHAnsi" w:cstheme="minorHAnsi"/>
        </w:rPr>
        <w:t>ratio_pay_bill</w:t>
      </w:r>
      <w:r w:rsidRPr="009E512B">
        <w:rPr>
          <w:rFonts w:asciiTheme="minorHAnsi" w:hAnsiTheme="minorHAnsi" w:cstheme="minorHAnsi"/>
        </w:rPr>
        <w:t xml:space="preserve"> bili između 0 i 1. Bez skaliranja, model bi prilikom računanja koeficijenata automatski davao veću težinu promenljivama sa većim apsolutnim vrednostima, iako to ne mora značiti da one imaju veći uticaj.</w:t>
      </w:r>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 xml:space="preserve">Primena funkcije </w:t>
      </w:r>
      <w:r w:rsidRPr="009E512B">
        <w:rPr>
          <w:rStyle w:val="HTMLCode"/>
          <w:rFonts w:asciiTheme="minorHAnsi" w:hAnsiTheme="minorHAnsi" w:cstheme="minorHAnsi"/>
        </w:rPr>
        <w:t>scale()</w:t>
      </w:r>
      <w:r w:rsidRPr="009E512B">
        <w:rPr>
          <w:rFonts w:asciiTheme="minorHAnsi" w:hAnsiTheme="minorHAnsi" w:cstheme="minorHAnsi"/>
        </w:rPr>
        <w:t xml:space="preserve"> transformiše sve vrednosti u tzv. </w:t>
      </w:r>
      <w:r w:rsidRPr="009E512B">
        <w:rPr>
          <w:rStyle w:val="Strong"/>
          <w:rFonts w:asciiTheme="minorHAnsi" w:eastAsiaTheme="majorEastAsia" w:hAnsiTheme="minorHAnsi" w:cstheme="minorHAnsi"/>
        </w:rPr>
        <w:t>z-score</w:t>
      </w:r>
      <w:r w:rsidRPr="009E512B">
        <w:rPr>
          <w:rFonts w:asciiTheme="minorHAnsi" w:hAnsiTheme="minorHAnsi" w:cstheme="minorHAnsi"/>
        </w:rPr>
        <w:t xml:space="preserve"> jedinice, gde svaka vrednost pokazuje koliko odstupa od proseka, izraženo u broju standardnih devijacija.</w:t>
      </w:r>
      <w:r w:rsidRPr="009E512B">
        <w:rPr>
          <w:rFonts w:asciiTheme="minorHAnsi" w:hAnsiTheme="minorHAnsi" w:cstheme="minorHAnsi"/>
        </w:rPr>
        <w:br/>
        <w:t>Negativne vrednosti predstavljaju vrednosti ispod proseka, dok pozitivne označavaju vrednosti iznad proseka.</w:t>
      </w:r>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lastRenderedPageBreak/>
        <w:t xml:space="preserve">Na primer, ako klijent ima z-score od </w:t>
      </w:r>
      <w:r w:rsidRPr="009E512B">
        <w:rPr>
          <w:rStyle w:val="Strong"/>
          <w:rFonts w:asciiTheme="minorHAnsi" w:eastAsiaTheme="majorEastAsia" w:hAnsiTheme="minorHAnsi" w:cstheme="minorHAnsi"/>
        </w:rPr>
        <w:t>+1</w:t>
      </w:r>
      <w:r w:rsidRPr="009E512B">
        <w:rPr>
          <w:rFonts w:asciiTheme="minorHAnsi" w:hAnsiTheme="minorHAnsi" w:cstheme="minorHAnsi"/>
        </w:rPr>
        <w:t xml:space="preserve"> za promenljivu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xml:space="preserve">, to znači da koristi više svog limita od prosečnog korisnika, dok bi vrednost </w:t>
      </w:r>
      <w:r w:rsidR="009E512B">
        <w:rPr>
          <w:rStyle w:val="Strong"/>
          <w:rFonts w:asciiTheme="minorHAnsi" w:eastAsiaTheme="majorEastAsia" w:hAnsiTheme="minorHAnsi" w:cstheme="minorHAnsi"/>
        </w:rPr>
        <w:t xml:space="preserve"> - </w:t>
      </w:r>
      <w:r w:rsidRPr="009E512B">
        <w:rPr>
          <w:rStyle w:val="Strong"/>
          <w:rFonts w:asciiTheme="minorHAnsi" w:eastAsiaTheme="majorEastAsia" w:hAnsiTheme="minorHAnsi" w:cstheme="minorHAnsi"/>
        </w:rPr>
        <w:t>1</w:t>
      </w:r>
      <w:r w:rsidRPr="009E512B">
        <w:rPr>
          <w:rFonts w:asciiTheme="minorHAnsi" w:hAnsiTheme="minorHAnsi" w:cstheme="minorHAnsi"/>
        </w:rPr>
        <w:t xml:space="preserve"> ukazivala da koristi znatno manji procenat od proseka.</w:t>
      </w:r>
    </w:p>
    <w:p w:rsidR="003B35EB" w:rsidRPr="009E512B" w:rsidRDefault="003B35EB" w:rsidP="00394340">
      <w:pPr>
        <w:pStyle w:val="Heading2"/>
        <w:numPr>
          <w:ilvl w:val="1"/>
          <w:numId w:val="6"/>
        </w:numPr>
        <w:rPr>
          <w:rFonts w:asciiTheme="minorHAnsi" w:hAnsiTheme="minorHAnsi" w:cstheme="minorHAnsi"/>
        </w:rPr>
      </w:pPr>
      <w:bookmarkStart w:id="18" w:name="_Toc213096220"/>
      <w:r w:rsidRPr="009E512B">
        <w:rPr>
          <w:rStyle w:val="Strong"/>
          <w:rFonts w:asciiTheme="minorHAnsi" w:hAnsiTheme="minorHAnsi" w:cstheme="minorHAnsi"/>
          <w:b w:val="0"/>
          <w:bCs w:val="0"/>
        </w:rPr>
        <w:t>Podela podataka na trening i test skup</w:t>
      </w:r>
      <w:bookmarkEnd w:id="18"/>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Da bi se mogla izvršiti objektivna procena tačnosti modela, podaci su podeljeni na dve grupe:</w:t>
      </w:r>
    </w:p>
    <w:p w:rsidR="00E05A0E" w:rsidRPr="009E512B" w:rsidRDefault="00E05A0E" w:rsidP="00E05A0E">
      <w:pPr>
        <w:pStyle w:val="NormalWeb"/>
        <w:numPr>
          <w:ilvl w:val="0"/>
          <w:numId w:val="10"/>
        </w:numPr>
        <w:jc w:val="both"/>
        <w:rPr>
          <w:rFonts w:asciiTheme="minorHAnsi" w:hAnsiTheme="minorHAnsi" w:cstheme="minorHAnsi"/>
        </w:rPr>
      </w:pPr>
      <w:r w:rsidRPr="009E512B">
        <w:rPr>
          <w:rStyle w:val="Strong"/>
          <w:rFonts w:asciiTheme="minorHAnsi" w:hAnsiTheme="minorHAnsi" w:cstheme="minorHAnsi"/>
        </w:rPr>
        <w:t>trening skup</w:t>
      </w:r>
      <w:r w:rsidRPr="009E512B">
        <w:rPr>
          <w:rFonts w:asciiTheme="minorHAnsi" w:hAnsiTheme="minorHAnsi" w:cstheme="minorHAnsi"/>
        </w:rPr>
        <w:t xml:space="preserve"> – 70% podataka, koristi se za učenje modela,</w:t>
      </w:r>
    </w:p>
    <w:p w:rsidR="00E05A0E" w:rsidRPr="009E512B" w:rsidRDefault="00E05A0E" w:rsidP="00E05A0E">
      <w:pPr>
        <w:pStyle w:val="NormalWeb"/>
        <w:numPr>
          <w:ilvl w:val="0"/>
          <w:numId w:val="10"/>
        </w:numPr>
        <w:jc w:val="both"/>
        <w:rPr>
          <w:rFonts w:asciiTheme="minorHAnsi" w:hAnsiTheme="minorHAnsi" w:cstheme="minorHAnsi"/>
        </w:rPr>
      </w:pPr>
      <w:r w:rsidRPr="009E512B">
        <w:rPr>
          <w:rStyle w:val="Strong"/>
          <w:rFonts w:asciiTheme="minorHAnsi" w:hAnsiTheme="minorHAnsi" w:cstheme="minorHAnsi"/>
        </w:rPr>
        <w:t>test skup</w:t>
      </w:r>
      <w:r w:rsidRPr="009E512B">
        <w:rPr>
          <w:rFonts w:asciiTheme="minorHAnsi" w:hAnsiTheme="minorHAnsi" w:cstheme="minorHAnsi"/>
        </w:rPr>
        <w:t xml:space="preserve"> – 30% podataka, koristi se za proveru performansi.</w:t>
      </w:r>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Podela je izvršena nasumično, ali uz očuvanje procentualne zastupljenosti ciljne promenljive (</w:t>
      </w:r>
      <w:r w:rsidRPr="009E512B">
        <w:rPr>
          <w:rStyle w:val="Emphasis"/>
          <w:rFonts w:asciiTheme="minorHAnsi" w:eastAsiaTheme="majorEastAsia" w:hAnsiTheme="minorHAnsi" w:cstheme="minorHAnsi"/>
        </w:rPr>
        <w:t>DEFAULT</w:t>
      </w:r>
      <w:r w:rsidRPr="009E512B">
        <w:rPr>
          <w:rFonts w:asciiTheme="minorHAnsi" w:hAnsiTheme="minorHAnsi" w:cstheme="minorHAnsi"/>
        </w:rPr>
        <w:t>), kako bi obe klase bile prisutne i u trening i u test delu.</w:t>
      </w:r>
    </w:p>
    <w:p w:rsidR="00E05A0E" w:rsidRPr="009E512B" w:rsidRDefault="00E05A0E" w:rsidP="00E05A0E">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62F91E22" wp14:editId="0A05F424">
            <wp:extent cx="5058481" cy="1124107"/>
            <wp:effectExtent l="0" t="0" r="8890" b="0"/>
            <wp:docPr id="759895114" name="Picture 75989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58481" cy="1124107"/>
                    </a:xfrm>
                    <a:prstGeom prst="rect">
                      <a:avLst/>
                    </a:prstGeom>
                  </pic:spPr>
                </pic:pic>
              </a:graphicData>
            </a:graphic>
          </wp:inline>
        </w:drawing>
      </w:r>
    </w:p>
    <w:p w:rsidR="00E05A0E"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Podela podataka na trening i test skup predstavlja jedan od osnovnih koraka u svakoj fazi modelovanja.</w:t>
      </w:r>
      <w:r w:rsidRPr="009E512B">
        <w:rPr>
          <w:rFonts w:asciiTheme="minorHAnsi" w:hAnsiTheme="minorHAnsi" w:cstheme="minorHAnsi"/>
        </w:rPr>
        <w:br/>
        <w:t>Trening skup služi da model „nauči“ obrasce u podacima, dok se test skup koristi da se proveri koliko dobro model funkcioniše na primerima koje ranije nije video.</w:t>
      </w:r>
      <w:r w:rsidRPr="009E512B">
        <w:rPr>
          <w:rFonts w:asciiTheme="minorHAnsi" w:hAnsiTheme="minorHAnsi" w:cstheme="minorHAnsi"/>
        </w:rPr>
        <w:br/>
        <w:t>Ovakav pristup omogućava realniju procenu tačnosti modela i pokazuje kako bi se on ponašao u stvarnim situacijama, a ne samo na podacima na kojima je treniran.</w:t>
      </w:r>
    </w:p>
    <w:p w:rsidR="00E05A0E" w:rsidRPr="009E512B" w:rsidRDefault="00E05A0E" w:rsidP="005374DE">
      <w:pPr>
        <w:pStyle w:val="NormalWeb"/>
        <w:jc w:val="both"/>
        <w:rPr>
          <w:rFonts w:asciiTheme="minorHAnsi" w:hAnsiTheme="minorHAnsi" w:cstheme="minorHAnsi"/>
        </w:rPr>
      </w:pPr>
      <w:r w:rsidRPr="009E512B">
        <w:rPr>
          <w:rFonts w:asciiTheme="minorHAnsi" w:hAnsiTheme="minorHAnsi" w:cstheme="minorHAnsi"/>
        </w:rPr>
        <w:t xml:space="preserve">Odnos </w:t>
      </w:r>
      <w:r w:rsidRPr="009E512B">
        <w:rPr>
          <w:rStyle w:val="Strong"/>
          <w:rFonts w:asciiTheme="minorHAnsi" w:eastAsiaTheme="majorEastAsia" w:hAnsiTheme="minorHAnsi" w:cstheme="minorHAnsi"/>
        </w:rPr>
        <w:t>70:30</w:t>
      </w:r>
      <w:r w:rsidRPr="009E512B">
        <w:rPr>
          <w:rFonts w:asciiTheme="minorHAnsi" w:hAnsiTheme="minorHAnsi" w:cstheme="minorHAnsi"/>
        </w:rPr>
        <w:t xml:space="preserve"> pokazao se kao dobra ravnoteža između količine podataka potrebnih za učenje i dovoljno velikog dela koji ostaje za testiranje. Manji test skup mogao bi dovesti do manje pouzdanih rezultata, dok bi prevelik test skup smanjio broj primera dostupnih za učenje.</w:t>
      </w:r>
      <w:r w:rsidRPr="009E512B">
        <w:rPr>
          <w:rFonts w:asciiTheme="minorHAnsi" w:hAnsiTheme="minorHAnsi" w:cstheme="minorHAnsi"/>
        </w:rPr>
        <w:br/>
        <w:t>Zbog toga se upravo ovaj odnos najčešće kor</w:t>
      </w:r>
      <w:r w:rsidR="005374DE">
        <w:rPr>
          <w:rFonts w:asciiTheme="minorHAnsi" w:hAnsiTheme="minorHAnsi" w:cstheme="minorHAnsi"/>
        </w:rPr>
        <w:t xml:space="preserve">isti u analitičkim projektima. </w:t>
      </w:r>
    </w:p>
    <w:p w:rsidR="00394340" w:rsidRPr="009E512B" w:rsidRDefault="00E05A0E" w:rsidP="00E05A0E">
      <w:pPr>
        <w:pStyle w:val="NormalWeb"/>
        <w:jc w:val="both"/>
        <w:rPr>
          <w:rFonts w:asciiTheme="minorHAnsi" w:hAnsiTheme="minorHAnsi" w:cstheme="minorHAnsi"/>
        </w:rPr>
      </w:pPr>
      <w:r w:rsidRPr="009E512B">
        <w:rPr>
          <w:rFonts w:asciiTheme="minorHAnsi" w:hAnsiTheme="minorHAnsi" w:cstheme="minorHAnsi"/>
        </w:rPr>
        <w:t xml:space="preserve">Ovaj korak obezbeđuje da se model ne „nauči napamet“ postojeće podatke, već da se njegova sposobnost generalizacije proveri na novim, nepoznatim primerima. Na taj način izbegava se </w:t>
      </w:r>
      <w:r w:rsidRPr="009E512B">
        <w:rPr>
          <w:rStyle w:val="Strong"/>
          <w:rFonts w:asciiTheme="minorHAnsi" w:eastAsiaTheme="majorEastAsia" w:hAnsiTheme="minorHAnsi" w:cstheme="minorHAnsi"/>
        </w:rPr>
        <w:t>overfitting</w:t>
      </w:r>
      <w:r w:rsidRPr="009E512B">
        <w:rPr>
          <w:rFonts w:asciiTheme="minorHAnsi" w:hAnsiTheme="minorHAnsi" w:cstheme="minorHAnsi"/>
        </w:rPr>
        <w:t xml:space="preserve"> – situacija u kojoj model postiže visoku tačnost na trening podacima, ali ima loše rezultate kada se primeni na stvarne, nepoznate slučajeve. </w:t>
      </w:r>
    </w:p>
    <w:p w:rsidR="003B35EB" w:rsidRPr="009E512B" w:rsidRDefault="003B35EB" w:rsidP="00B51FC7">
      <w:pPr>
        <w:pStyle w:val="Heading2"/>
        <w:numPr>
          <w:ilvl w:val="1"/>
          <w:numId w:val="6"/>
        </w:numPr>
        <w:rPr>
          <w:rFonts w:asciiTheme="minorHAnsi" w:hAnsiTheme="minorHAnsi" w:cstheme="minorHAnsi"/>
        </w:rPr>
      </w:pPr>
      <w:bookmarkStart w:id="19" w:name="_Toc213096221"/>
      <w:r w:rsidRPr="009E512B">
        <w:rPr>
          <w:rStyle w:val="Strong"/>
          <w:rFonts w:asciiTheme="minorHAnsi" w:hAnsiTheme="minorHAnsi" w:cstheme="minorHAnsi"/>
          <w:b w:val="0"/>
          <w:bCs w:val="0"/>
        </w:rPr>
        <w:t>Balansiranje klasa</w:t>
      </w:r>
      <w:bookmarkEnd w:id="19"/>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Ciljna promenljiva </w:t>
      </w:r>
      <w:r w:rsidRPr="009E512B">
        <w:rPr>
          <w:rStyle w:val="Strong"/>
          <w:rFonts w:asciiTheme="minorHAnsi" w:eastAsiaTheme="majorEastAsia" w:hAnsiTheme="minorHAnsi" w:cstheme="minorHAnsi"/>
        </w:rPr>
        <w:t>DEFAULT</w:t>
      </w:r>
      <w:r w:rsidRPr="009E512B">
        <w:rPr>
          <w:rFonts w:asciiTheme="minorHAnsi" w:hAnsiTheme="minorHAnsi" w:cstheme="minorHAnsi"/>
        </w:rPr>
        <w:t xml:space="preserve"> pokazuje da je približno </w:t>
      </w:r>
      <w:r w:rsidRPr="009E512B">
        <w:rPr>
          <w:rStyle w:val="Strong"/>
          <w:rFonts w:asciiTheme="minorHAnsi" w:eastAsiaTheme="majorEastAsia" w:hAnsiTheme="minorHAnsi" w:cstheme="minorHAnsi"/>
        </w:rPr>
        <w:t>78%</w:t>
      </w:r>
      <w:r w:rsidRPr="009E512B">
        <w:rPr>
          <w:rFonts w:asciiTheme="minorHAnsi" w:hAnsiTheme="minorHAnsi" w:cstheme="minorHAnsi"/>
        </w:rPr>
        <w:t xml:space="preserve"> klijenata uredno izmirivalo svoje obaveze, dok je oko </w:t>
      </w:r>
      <w:r w:rsidRPr="009E512B">
        <w:rPr>
          <w:rStyle w:val="Strong"/>
          <w:rFonts w:asciiTheme="minorHAnsi" w:eastAsiaTheme="majorEastAsia" w:hAnsiTheme="minorHAnsi" w:cstheme="minorHAnsi"/>
        </w:rPr>
        <w:t>22%</w:t>
      </w:r>
      <w:r w:rsidRPr="009E512B">
        <w:rPr>
          <w:rFonts w:asciiTheme="minorHAnsi" w:hAnsiTheme="minorHAnsi" w:cstheme="minorHAnsi"/>
        </w:rPr>
        <w:t xml:space="preserve"> kasnilo sa plaćanjem. Zbog ove neravnoteže model bi mogao da „nauči“ </w:t>
      </w:r>
      <w:r w:rsidRPr="009E512B">
        <w:rPr>
          <w:rFonts w:asciiTheme="minorHAnsi" w:hAnsiTheme="minorHAnsi" w:cstheme="minorHAnsi"/>
        </w:rPr>
        <w:lastRenderedPageBreak/>
        <w:t xml:space="preserve">da gotovo uvek predviđa većinsku klasu, čime bi prividno postizao dobru tačnost, ali bi loše prepoznavao klijente koji zaista kasne u plaćanju. </w:t>
      </w:r>
    </w:p>
    <w:p w:rsidR="002D3A18" w:rsidRPr="009E512B" w:rsidRDefault="002D3A18" w:rsidP="002D3A18">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58867AF3" wp14:editId="3A27A3FB">
            <wp:extent cx="5114260" cy="2702969"/>
            <wp:effectExtent l="0" t="0" r="0" b="2540"/>
            <wp:docPr id="759895087" name="Picture 759895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36533" cy="2714741"/>
                    </a:xfrm>
                    <a:prstGeom prst="rect">
                      <a:avLst/>
                    </a:prstGeom>
                  </pic:spPr>
                </pic:pic>
              </a:graphicData>
            </a:graphic>
          </wp:inline>
        </w:drawing>
      </w:r>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Kako bi se izbegla pristrasnost u korist većinske klase, primenjena je metoda </w:t>
      </w:r>
      <w:r w:rsidRPr="009E512B">
        <w:rPr>
          <w:rStyle w:val="Strong"/>
          <w:rFonts w:asciiTheme="minorHAnsi" w:eastAsiaTheme="majorEastAsia" w:hAnsiTheme="minorHAnsi" w:cstheme="minorHAnsi"/>
        </w:rPr>
        <w:t>oversamplinga</w:t>
      </w:r>
      <w:r w:rsidRPr="009E512B">
        <w:rPr>
          <w:rFonts w:asciiTheme="minorHAnsi" w:hAnsiTheme="minorHAnsi" w:cstheme="minorHAnsi"/>
        </w:rPr>
        <w:t xml:space="preserve"> kojom je povećan broj primera manjinske klase. Na taj način broj klijenata sa kašnjenjem izjednačen je sa brojem onih koji redovno plaćaju, čime je formiran </w:t>
      </w:r>
      <w:r w:rsidRPr="009E512B">
        <w:rPr>
          <w:rStyle w:val="Strong"/>
          <w:rFonts w:asciiTheme="minorHAnsi" w:eastAsiaTheme="majorEastAsia" w:hAnsiTheme="minorHAnsi" w:cstheme="minorHAnsi"/>
        </w:rPr>
        <w:t>balansirani skup podataka</w:t>
      </w:r>
      <w:r w:rsidRPr="009E512B">
        <w:rPr>
          <w:rFonts w:asciiTheme="minorHAnsi" w:hAnsiTheme="minorHAnsi" w:cstheme="minorHAnsi"/>
        </w:rPr>
        <w:t xml:space="preserve">. </w:t>
      </w:r>
    </w:p>
    <w:p w:rsidR="002D3A18" w:rsidRPr="009E512B" w:rsidRDefault="002D3A18" w:rsidP="002D3A18">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78ABDE4B" wp14:editId="747BD103">
            <wp:extent cx="5943600" cy="18865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1886585"/>
                    </a:xfrm>
                    <a:prstGeom prst="rect">
                      <a:avLst/>
                    </a:prstGeom>
                  </pic:spPr>
                </pic:pic>
              </a:graphicData>
            </a:graphic>
          </wp:inline>
        </w:drawing>
      </w:r>
    </w:p>
    <w:p w:rsidR="00394340"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Ovakva preraspodela omogućava modelu da u fazi obuke podjednako uči obrasce iz obe grupe i da realnije prepoznaje rizične klijente. Rezultat oversamplinga prikazan je na slici ispod, gde se vidi da su sada obe klase jednako zastupljene.</w:t>
      </w:r>
    </w:p>
    <w:p w:rsidR="00C8611A" w:rsidRPr="009E512B" w:rsidRDefault="00C8611A" w:rsidP="00C8611A">
      <w:pPr>
        <w:pStyle w:val="NormalWeb"/>
        <w:jc w:val="center"/>
        <w:rPr>
          <w:rFonts w:asciiTheme="minorHAnsi" w:hAnsiTheme="minorHAnsi" w:cstheme="minorHAnsi"/>
        </w:rPr>
      </w:pPr>
      <w:r w:rsidRPr="009E512B">
        <w:rPr>
          <w:rFonts w:asciiTheme="minorHAnsi" w:hAnsiTheme="minorHAnsi" w:cstheme="minorHAnsi"/>
          <w:noProof/>
        </w:rPr>
        <w:lastRenderedPageBreak/>
        <w:drawing>
          <wp:inline distT="0" distB="0" distL="0" distR="0" wp14:anchorId="793F6792" wp14:editId="3A406AE2">
            <wp:extent cx="4933507" cy="2954781"/>
            <wp:effectExtent l="0" t="0" r="635" b="0"/>
            <wp:docPr id="759895088" name="Picture 759895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38975" cy="2958056"/>
                    </a:xfrm>
                    <a:prstGeom prst="rect">
                      <a:avLst/>
                    </a:prstGeom>
                  </pic:spPr>
                </pic:pic>
              </a:graphicData>
            </a:graphic>
          </wp:inline>
        </w:drawing>
      </w:r>
    </w:p>
    <w:p w:rsidR="00394340" w:rsidRPr="009E512B" w:rsidRDefault="00394340" w:rsidP="00C8611A">
      <w:pPr>
        <w:pStyle w:val="Heading1"/>
        <w:numPr>
          <w:ilvl w:val="0"/>
          <w:numId w:val="6"/>
        </w:numPr>
        <w:rPr>
          <w:rFonts w:asciiTheme="minorHAnsi" w:hAnsiTheme="minorHAnsi" w:cstheme="minorHAnsi"/>
        </w:rPr>
      </w:pPr>
      <w:bookmarkStart w:id="20" w:name="_Toc213096222"/>
      <w:r w:rsidRPr="009E512B">
        <w:rPr>
          <w:rFonts w:asciiTheme="minorHAnsi" w:hAnsiTheme="minorHAnsi" w:cstheme="minorHAnsi"/>
        </w:rPr>
        <w:t>Izgradnja i evaluacija modela</w:t>
      </w:r>
      <w:bookmarkEnd w:id="20"/>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Nakon što su podaci pripremljeni i očišćeni, sledeći korak bio je izrada modela koji može da proceni da li će klijent kasniti sa plaćanjem svojih obaveza u narednom mesecu.</w:t>
      </w:r>
      <w:r w:rsidRPr="009E512B">
        <w:rPr>
          <w:rFonts w:asciiTheme="minorHAnsi" w:hAnsiTheme="minorHAnsi" w:cstheme="minorHAnsi"/>
        </w:rPr>
        <w:br/>
        <w:t>Cilj ovog dela rada je da se primenom logističke regresije napravi model koji na osnovu finansijskih i demografskih karakteristika klijenta predviđa verovatnoću kašnjenja.</w:t>
      </w:r>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Logistička regresija je jedan od najčešće korišćenih algoritama za binarne klasifikacije, tj. situacije kada se predviđa jedan od dva moguća ishoda (u ovom slučaju: „Yes</w:t>
      </w:r>
      <w:r w:rsidR="00F03AFA" w:rsidRPr="009E512B">
        <w:rPr>
          <w:rFonts w:asciiTheme="minorHAnsi" w:hAnsiTheme="minorHAnsi" w:cstheme="minorHAnsi"/>
        </w:rPr>
        <w:t>“ - kasni sa plaćanjem, i „No“ -</w:t>
      </w:r>
      <w:r w:rsidRPr="009E512B">
        <w:rPr>
          <w:rFonts w:asciiTheme="minorHAnsi" w:hAnsiTheme="minorHAnsi" w:cstheme="minorHAnsi"/>
        </w:rPr>
        <w:t xml:space="preserve"> ne kasni). </w:t>
      </w:r>
    </w:p>
    <w:p w:rsidR="000D7C03"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Ovaj model ne daje tačan iznos, već procenjuje </w:t>
      </w:r>
      <w:r w:rsidRPr="009E512B">
        <w:rPr>
          <w:rStyle w:val="Strong"/>
          <w:rFonts w:asciiTheme="minorHAnsi" w:eastAsiaTheme="majorEastAsia" w:hAnsiTheme="minorHAnsi" w:cstheme="minorHAnsi"/>
        </w:rPr>
        <w:t>verovatnoću</w:t>
      </w:r>
      <w:r w:rsidRPr="009E512B">
        <w:rPr>
          <w:rFonts w:asciiTheme="minorHAnsi" w:hAnsiTheme="minorHAnsi" w:cstheme="minorHAnsi"/>
        </w:rPr>
        <w:t xml:space="preserve"> da se događaj dogodi, što je i bila svrha analize.</w:t>
      </w:r>
    </w:p>
    <w:p w:rsidR="000D7C03" w:rsidRPr="009E512B" w:rsidRDefault="000D7C03" w:rsidP="002D3A18">
      <w:pPr>
        <w:pStyle w:val="Heading2"/>
        <w:numPr>
          <w:ilvl w:val="1"/>
          <w:numId w:val="6"/>
        </w:numPr>
        <w:rPr>
          <w:rFonts w:asciiTheme="minorHAnsi" w:hAnsiTheme="minorHAnsi" w:cstheme="minorHAnsi"/>
        </w:rPr>
      </w:pPr>
      <w:bookmarkStart w:id="21" w:name="_Toc213096223"/>
      <w:r w:rsidRPr="009E512B">
        <w:rPr>
          <w:rStyle w:val="Strong"/>
          <w:rFonts w:asciiTheme="minorHAnsi" w:hAnsiTheme="minorHAnsi" w:cstheme="minorHAnsi"/>
          <w:b w:val="0"/>
          <w:bCs w:val="0"/>
        </w:rPr>
        <w:t>Izbor modela i objašnjenje pristupa</w:t>
      </w:r>
      <w:bookmarkEnd w:id="21"/>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Logistička regresija je izabrana jer je jednostavna za primenu, pregledna i daje rezultate koji se lako tumače. Njena glavna prednost je to što se svaki koeficijent može interpretirati kao uticaj određene promenljive na verovatnoću da klijent zakasni sa plaćanjem, što omogućava jasno razumevanje koje karakteristike imaju najveći značaj.</w:t>
      </w:r>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Za obuku modela korišćen je </w:t>
      </w:r>
      <w:r w:rsidRPr="009E512B">
        <w:rPr>
          <w:rFonts w:eastAsia="Times New Roman" w:cstheme="minorHAnsi"/>
          <w:b/>
          <w:bCs/>
          <w:kern w:val="0"/>
          <w14:ligatures w14:val="none"/>
        </w:rPr>
        <w:t>balansirani skup podataka</w:t>
      </w:r>
      <w:r w:rsidRPr="009E512B">
        <w:rPr>
          <w:rFonts w:eastAsia="Times New Roman" w:cstheme="minorHAnsi"/>
          <w:kern w:val="0"/>
          <w14:ligatures w14:val="none"/>
        </w:rPr>
        <w:t>, a odabrane su sledeće promenljive:</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LIMIT_BAL</w:t>
      </w:r>
      <w:r w:rsidRPr="009E512B">
        <w:rPr>
          <w:rFonts w:eastAsia="Times New Roman" w:cstheme="minorHAnsi"/>
          <w:kern w:val="0"/>
          <w14:ligatures w14:val="none"/>
        </w:rPr>
        <w:t xml:space="preserve"> – iznos odobrenog kreditnog limita,</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AGE</w:t>
      </w:r>
      <w:r w:rsidRPr="009E512B">
        <w:rPr>
          <w:rFonts w:eastAsia="Times New Roman" w:cstheme="minorHAnsi"/>
          <w:kern w:val="0"/>
          <w14:ligatures w14:val="none"/>
        </w:rPr>
        <w:t xml:space="preserve"> – godine starosti klijenta,</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avg_bill_amt</w:t>
      </w:r>
      <w:r w:rsidRPr="009E512B">
        <w:rPr>
          <w:rFonts w:eastAsia="Times New Roman" w:cstheme="minorHAnsi"/>
          <w:kern w:val="0"/>
          <w14:ligatures w14:val="none"/>
        </w:rPr>
        <w:t xml:space="preserve"> – prosečan mesečni račun,</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lastRenderedPageBreak/>
        <w:t>avg_pay_amt</w:t>
      </w:r>
      <w:r w:rsidRPr="009E512B">
        <w:rPr>
          <w:rFonts w:eastAsia="Times New Roman" w:cstheme="minorHAnsi"/>
          <w:kern w:val="0"/>
          <w14:ligatures w14:val="none"/>
        </w:rPr>
        <w:t xml:space="preserve"> – prosečna mesečna uplata,</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ratio_pay_bill</w:t>
      </w:r>
      <w:r w:rsidRPr="009E512B">
        <w:rPr>
          <w:rFonts w:eastAsia="Times New Roman" w:cstheme="minorHAnsi"/>
          <w:kern w:val="0"/>
          <w14:ligatures w14:val="none"/>
        </w:rPr>
        <w:t xml:space="preserve"> – odnos prosečne uplate i prosečnog računa,</w:t>
      </w:r>
    </w:p>
    <w:p w:rsidR="002D3A18" w:rsidRPr="009E512B" w:rsidRDefault="002D3A18" w:rsidP="002D3A18">
      <w:pPr>
        <w:numPr>
          <w:ilvl w:val="0"/>
          <w:numId w:val="25"/>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ratio_bill_limit</w:t>
      </w:r>
      <w:r w:rsidRPr="009E512B">
        <w:rPr>
          <w:rFonts w:eastAsia="Times New Roman" w:cstheme="minorHAnsi"/>
          <w:kern w:val="0"/>
          <w14:ligatures w14:val="none"/>
        </w:rPr>
        <w:t xml:space="preserve"> – odnos prosečnog iznosa računa i odobrenog kreditnog limita.</w:t>
      </w:r>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Ove promenljive najbolje opisuju finansijsko ponašanje klijenata i pokazale su se kao najstabilnije i najinformativnije tokom prethodnih analiza.</w:t>
      </w:r>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Njihov odabir omogućava da model obuhvati najvažnije pokazatelje vezane za trošenje, uplatu i korišćenje kreditnog limita.</w:t>
      </w:r>
    </w:p>
    <w:p w:rsidR="000D7C03" w:rsidRPr="009E512B" w:rsidRDefault="000D7C03" w:rsidP="00037AFA">
      <w:pPr>
        <w:pStyle w:val="Heading2"/>
        <w:numPr>
          <w:ilvl w:val="1"/>
          <w:numId w:val="6"/>
        </w:numPr>
        <w:rPr>
          <w:rFonts w:asciiTheme="minorHAnsi" w:hAnsiTheme="minorHAnsi" w:cstheme="minorHAnsi"/>
        </w:rPr>
      </w:pPr>
      <w:bookmarkStart w:id="22" w:name="_Toc213096224"/>
      <w:r w:rsidRPr="009E512B">
        <w:rPr>
          <w:rStyle w:val="Strong"/>
          <w:rFonts w:asciiTheme="minorHAnsi" w:hAnsiTheme="minorHAnsi" w:cstheme="minorHAnsi"/>
          <w:b w:val="0"/>
          <w:bCs w:val="0"/>
        </w:rPr>
        <w:t>Izgradnja i testiranje više verzija modela</w:t>
      </w:r>
      <w:bookmarkEnd w:id="22"/>
    </w:p>
    <w:p w:rsidR="000D7C03"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Kako bi se pronašla najbolja kombinacija faktora, testirano je nekoliko verzija modela logističke regresije.</w:t>
      </w:r>
      <w:r w:rsidRPr="009E512B">
        <w:rPr>
          <w:rFonts w:asciiTheme="minorHAnsi" w:hAnsiTheme="minorHAnsi" w:cstheme="minorHAnsi"/>
        </w:rPr>
        <w:br/>
        <w:t>Na taj način provereno je koje promenljive najviše utiču na tačnost predikcije i da li dodavanje novih pokazatelja dovodi do stvarnog poboljšanja</w:t>
      </w:r>
      <w:r w:rsidR="000D7C03" w:rsidRPr="009E512B">
        <w:rPr>
          <w:rFonts w:asciiTheme="minorHAnsi" w:hAnsiTheme="minorHAnsi" w:cstheme="minorHAnsi"/>
        </w:rPr>
        <w:t>.</w:t>
      </w:r>
    </w:p>
    <w:p w:rsidR="000D7C03" w:rsidRPr="009E512B" w:rsidRDefault="000D7C03" w:rsidP="00037AFA">
      <w:pPr>
        <w:pStyle w:val="Heading3"/>
        <w:numPr>
          <w:ilvl w:val="2"/>
          <w:numId w:val="6"/>
        </w:numPr>
        <w:rPr>
          <w:rFonts w:asciiTheme="minorHAnsi" w:hAnsiTheme="minorHAnsi" w:cstheme="minorHAnsi"/>
        </w:rPr>
      </w:pPr>
      <w:bookmarkStart w:id="23" w:name="_Toc213096225"/>
      <w:r w:rsidRPr="009E512B">
        <w:rPr>
          <w:rStyle w:val="Strong"/>
          <w:rFonts w:asciiTheme="minorHAnsi" w:hAnsiTheme="minorHAnsi" w:cstheme="minorHAnsi"/>
          <w:b w:val="0"/>
          <w:bCs w:val="0"/>
        </w:rPr>
        <w:t>Prvi model</w:t>
      </w:r>
      <w:bookmarkEnd w:id="23"/>
    </w:p>
    <w:p w:rsidR="000D7C03"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Kao početni korak izrađen je jednostavan model sa tri osnovne promenljive: </w:t>
      </w:r>
      <w:r w:rsidRPr="009E512B">
        <w:rPr>
          <w:rStyle w:val="Strong"/>
          <w:rFonts w:asciiTheme="minorHAnsi" w:hAnsiTheme="minorHAnsi" w:cstheme="minorHAnsi"/>
        </w:rPr>
        <w:t>LIMIT_BAL</w:t>
      </w:r>
      <w:r w:rsidRPr="009E512B">
        <w:rPr>
          <w:rFonts w:asciiTheme="minorHAnsi" w:hAnsiTheme="minorHAnsi" w:cstheme="minorHAnsi"/>
        </w:rPr>
        <w:t xml:space="preserve">, </w:t>
      </w:r>
      <w:r w:rsidRPr="009E512B">
        <w:rPr>
          <w:rStyle w:val="Strong"/>
          <w:rFonts w:asciiTheme="minorHAnsi" w:hAnsiTheme="minorHAnsi" w:cstheme="minorHAnsi"/>
        </w:rPr>
        <w:t>AGE</w:t>
      </w:r>
      <w:r w:rsidRPr="009E512B">
        <w:rPr>
          <w:rFonts w:asciiTheme="minorHAnsi" w:hAnsiTheme="minorHAnsi" w:cstheme="minorHAnsi"/>
        </w:rPr>
        <w:t xml:space="preserve"> i </w:t>
      </w:r>
      <w:r w:rsidRPr="009E512B">
        <w:rPr>
          <w:rStyle w:val="Strong"/>
          <w:rFonts w:asciiTheme="minorHAnsi" w:hAnsiTheme="minorHAnsi" w:cstheme="minorHAnsi"/>
        </w:rPr>
        <w:t>avg_bill_amt</w:t>
      </w:r>
      <w:r w:rsidRPr="009E512B">
        <w:rPr>
          <w:rFonts w:asciiTheme="minorHAnsi" w:hAnsiTheme="minorHAnsi" w:cstheme="minorHAnsi"/>
        </w:rPr>
        <w:t>.</w:t>
      </w:r>
      <w:r w:rsidRPr="009E512B">
        <w:rPr>
          <w:rFonts w:asciiTheme="minorHAnsi" w:hAnsiTheme="minorHAnsi" w:cstheme="minorHAnsi"/>
        </w:rPr>
        <w:br/>
        <w:t>Ove promenljive najdirektnije opisuju finansijsku situaciju klijenta – koliki mu je odobreni limit, koliko ima godina i koliki su mu prosečni mesečni troškovi</w:t>
      </w:r>
      <w:r w:rsidR="000D7C03" w:rsidRPr="009E512B">
        <w:rPr>
          <w:rFonts w:asciiTheme="minorHAnsi" w:hAnsiTheme="minorHAnsi" w:cstheme="minorHAnsi"/>
        </w:rPr>
        <w:t>.</w:t>
      </w:r>
    </w:p>
    <w:p w:rsidR="00037AFA" w:rsidRPr="009E512B" w:rsidRDefault="00037AFA" w:rsidP="00037AFA">
      <w:pPr>
        <w:pStyle w:val="NormalWeb"/>
        <w:jc w:val="center"/>
        <w:rPr>
          <w:rFonts w:asciiTheme="minorHAnsi" w:hAnsiTheme="minorHAnsi" w:cstheme="minorHAnsi"/>
        </w:rPr>
      </w:pPr>
      <w:r w:rsidRPr="009E512B">
        <w:rPr>
          <w:rFonts w:asciiTheme="minorHAnsi" w:hAnsiTheme="minorHAnsi" w:cstheme="minorHAnsi"/>
          <w:noProof/>
        </w:rPr>
        <w:drawing>
          <wp:inline distT="0" distB="0" distL="0" distR="0" wp14:anchorId="114F086A" wp14:editId="198E4AE5">
            <wp:extent cx="5258534" cy="3620005"/>
            <wp:effectExtent l="0" t="0" r="0" b="0"/>
            <wp:docPr id="759895093" name="Picture 75989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58534" cy="3620005"/>
                    </a:xfrm>
                    <a:prstGeom prst="rect">
                      <a:avLst/>
                    </a:prstGeom>
                  </pic:spPr>
                </pic:pic>
              </a:graphicData>
            </a:graphic>
          </wp:inline>
        </w:drawing>
      </w:r>
    </w:p>
    <w:p w:rsidR="000D7C03" w:rsidRPr="009E512B" w:rsidRDefault="000D7C03" w:rsidP="00037AFA">
      <w:pPr>
        <w:pStyle w:val="NormalWeb"/>
        <w:jc w:val="center"/>
        <w:rPr>
          <w:rFonts w:asciiTheme="minorHAnsi" w:hAnsiTheme="minorHAnsi" w:cstheme="minorHAnsi"/>
        </w:rPr>
      </w:pPr>
      <w:r w:rsidRPr="009E512B">
        <w:rPr>
          <w:rStyle w:val="Emphasis"/>
          <w:rFonts w:asciiTheme="minorHAnsi" w:eastAsiaTheme="majorEastAsia" w:hAnsiTheme="minorHAnsi" w:cstheme="minorHAnsi"/>
        </w:rPr>
        <w:lastRenderedPageBreak/>
        <w:t>Prikaz prvog modela logističke regresije (model_test1).</w:t>
      </w:r>
    </w:p>
    <w:p w:rsidR="002D3A18"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Na osnovu rezultata vidi se da su sve tri promenljive </w:t>
      </w:r>
      <w:r w:rsidRPr="009E512B">
        <w:rPr>
          <w:rStyle w:val="Strong"/>
          <w:rFonts w:asciiTheme="minorHAnsi" w:eastAsiaTheme="majorEastAsia" w:hAnsiTheme="minorHAnsi" w:cstheme="minorHAnsi"/>
        </w:rPr>
        <w:t>statistički značajne</w:t>
      </w:r>
      <w:r w:rsidRPr="009E512B">
        <w:rPr>
          <w:rFonts w:asciiTheme="minorHAnsi" w:hAnsiTheme="minorHAnsi" w:cstheme="minorHAnsi"/>
        </w:rPr>
        <w:t xml:space="preserve"> (p-vrednosti manje od 0.05).</w:t>
      </w:r>
      <w:r w:rsidRPr="009E512B">
        <w:rPr>
          <w:rFonts w:asciiTheme="minorHAnsi" w:hAnsiTheme="minorHAnsi" w:cstheme="minorHAnsi"/>
        </w:rPr>
        <w:br/>
        <w:t xml:space="preserve">Promenljiva </w:t>
      </w:r>
      <w:r w:rsidRPr="009E512B">
        <w:rPr>
          <w:rStyle w:val="Strong"/>
          <w:rFonts w:asciiTheme="minorHAnsi" w:eastAsiaTheme="majorEastAsia" w:hAnsiTheme="minorHAnsi" w:cstheme="minorHAnsi"/>
        </w:rPr>
        <w:t>LIMIT_BAL</w:t>
      </w:r>
      <w:r w:rsidRPr="009E512B">
        <w:rPr>
          <w:rFonts w:asciiTheme="minorHAnsi" w:hAnsiTheme="minorHAnsi" w:cstheme="minorHAnsi"/>
        </w:rPr>
        <w:t xml:space="preserve"> ima </w:t>
      </w:r>
      <w:r w:rsidRPr="009E512B">
        <w:rPr>
          <w:rStyle w:val="Strong"/>
          <w:rFonts w:asciiTheme="minorHAnsi" w:eastAsiaTheme="majorEastAsia" w:hAnsiTheme="minorHAnsi" w:cstheme="minorHAnsi"/>
        </w:rPr>
        <w:t>negativan koeficijent</w:t>
      </w:r>
      <w:r w:rsidRPr="009E512B">
        <w:rPr>
          <w:rFonts w:asciiTheme="minorHAnsi" w:hAnsiTheme="minorHAnsi" w:cstheme="minorHAnsi"/>
        </w:rPr>
        <w:t xml:space="preserve">, što znači da klijenti sa većim kreditnim limitom ređe kasne sa plaćanjem. Nasuprot tome, promenljive </w:t>
      </w:r>
      <w:r w:rsidRPr="009E512B">
        <w:rPr>
          <w:rStyle w:val="Strong"/>
          <w:rFonts w:asciiTheme="minorHAnsi" w:eastAsiaTheme="majorEastAsia" w:hAnsiTheme="minorHAnsi" w:cstheme="minorHAnsi"/>
        </w:rPr>
        <w:t>AGE</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avg_bill_amt</w:t>
      </w:r>
      <w:r w:rsidRPr="009E512B">
        <w:rPr>
          <w:rFonts w:asciiTheme="minorHAnsi" w:hAnsiTheme="minorHAnsi" w:cstheme="minorHAnsi"/>
        </w:rPr>
        <w:t xml:space="preserve"> imaju </w:t>
      </w:r>
      <w:r w:rsidRPr="009E512B">
        <w:rPr>
          <w:rStyle w:val="Strong"/>
          <w:rFonts w:asciiTheme="minorHAnsi" w:eastAsiaTheme="majorEastAsia" w:hAnsiTheme="minorHAnsi" w:cstheme="minorHAnsi"/>
        </w:rPr>
        <w:t>pozitivan uticaj</w:t>
      </w:r>
      <w:r w:rsidRPr="009E512B">
        <w:rPr>
          <w:rFonts w:asciiTheme="minorHAnsi" w:hAnsiTheme="minorHAnsi" w:cstheme="minorHAnsi"/>
        </w:rPr>
        <w:t>, što pokazuje da stariji klijenti i oni sa većim računima imaju veći rizik od kašnjenja u plaćanju.</w:t>
      </w:r>
    </w:p>
    <w:p w:rsidR="000D7C03"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Ovaj model je jednostavan i razumljiv, ali ne uzima u obzir koliki deo računa klijent zaista plaća svakog meseca. Zbog toga se očekivalo da će se dodavanjem novih pokazatelja – koji bolje opisuju ponašanje u plaćanju – postići veća preciznost modela.</w:t>
      </w:r>
    </w:p>
    <w:p w:rsidR="000D7C03" w:rsidRPr="009E512B" w:rsidRDefault="000D7C03" w:rsidP="00037AFA">
      <w:pPr>
        <w:pStyle w:val="Heading3"/>
        <w:numPr>
          <w:ilvl w:val="2"/>
          <w:numId w:val="6"/>
        </w:numPr>
        <w:rPr>
          <w:rFonts w:asciiTheme="minorHAnsi" w:hAnsiTheme="minorHAnsi" w:cstheme="minorHAnsi"/>
        </w:rPr>
      </w:pPr>
      <w:bookmarkStart w:id="24" w:name="_Toc213096226"/>
      <w:r w:rsidRPr="009E512B">
        <w:rPr>
          <w:rStyle w:val="Strong"/>
          <w:rFonts w:asciiTheme="minorHAnsi" w:hAnsiTheme="minorHAnsi" w:cstheme="minorHAnsi"/>
          <w:b w:val="0"/>
          <w:bCs w:val="0"/>
        </w:rPr>
        <w:t>Drugi model</w:t>
      </w:r>
      <w:bookmarkEnd w:id="24"/>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U sledećem koraku modelu su dodate još dve promenljive:</w:t>
      </w:r>
    </w:p>
    <w:p w:rsidR="002D3A18" w:rsidRPr="009E512B" w:rsidRDefault="002D3A18" w:rsidP="002D3A18">
      <w:pPr>
        <w:numPr>
          <w:ilvl w:val="0"/>
          <w:numId w:val="26"/>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avg_pay_amt</w:t>
      </w:r>
      <w:r w:rsidRPr="009E512B">
        <w:rPr>
          <w:rFonts w:eastAsia="Times New Roman" w:cstheme="minorHAnsi"/>
          <w:kern w:val="0"/>
          <w14:ligatures w14:val="none"/>
        </w:rPr>
        <w:t xml:space="preserve"> – prosečna mesečna uplata,</w:t>
      </w:r>
    </w:p>
    <w:p w:rsidR="002D3A18" w:rsidRPr="009E512B" w:rsidRDefault="002D3A18" w:rsidP="002D3A18">
      <w:pPr>
        <w:numPr>
          <w:ilvl w:val="0"/>
          <w:numId w:val="26"/>
        </w:num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b/>
          <w:bCs/>
          <w:kern w:val="0"/>
          <w14:ligatures w14:val="none"/>
        </w:rPr>
        <w:t>ratio_pay_bill</w:t>
      </w:r>
      <w:r w:rsidRPr="009E512B">
        <w:rPr>
          <w:rFonts w:eastAsia="Times New Roman" w:cstheme="minorHAnsi"/>
          <w:kern w:val="0"/>
          <w14:ligatures w14:val="none"/>
        </w:rPr>
        <w:t xml:space="preserve"> – odnos prosečne uplate i prosečnog računa.</w:t>
      </w:r>
    </w:p>
    <w:p w:rsidR="002D3A18" w:rsidRPr="009E512B" w:rsidRDefault="002D3A18" w:rsidP="002D3A18">
      <w:pPr>
        <w:spacing w:before="100" w:beforeAutospacing="1" w:after="100" w:afterAutospacing="1" w:line="240" w:lineRule="auto"/>
        <w:jc w:val="both"/>
        <w:rPr>
          <w:rStyle w:val="HTMLCode"/>
          <w:rFonts w:asciiTheme="minorHAnsi" w:eastAsiaTheme="minorHAnsi" w:hAnsiTheme="minorHAnsi" w:cstheme="minorHAnsi"/>
        </w:rPr>
      </w:pPr>
      <w:r w:rsidRPr="009E512B">
        <w:rPr>
          <w:rFonts w:eastAsia="Times New Roman" w:cstheme="minorHAnsi"/>
          <w:kern w:val="0"/>
          <w14:ligatures w14:val="none"/>
        </w:rPr>
        <w:t>Na ovaj način model dobija više informacija o realnim navikama plaćanja klijenata, odnosno o tome koliki deo svojih mesečnih obaveza redovno izmiruju.</w:t>
      </w:r>
      <w:r w:rsidRPr="009E512B">
        <w:rPr>
          <w:rStyle w:val="HTMLCode"/>
          <w:rFonts w:asciiTheme="minorHAnsi" w:eastAsiaTheme="minorHAnsi" w:hAnsiTheme="minorHAnsi" w:cstheme="minorHAnsi"/>
        </w:rPr>
        <w:t xml:space="preserve"> </w:t>
      </w:r>
    </w:p>
    <w:p w:rsidR="002D3A18" w:rsidRPr="009E512B" w:rsidRDefault="002D3A18" w:rsidP="002D3A18">
      <w:pPr>
        <w:spacing w:before="100" w:beforeAutospacing="1" w:after="100" w:afterAutospacing="1" w:line="240" w:lineRule="auto"/>
        <w:jc w:val="center"/>
        <w:rPr>
          <w:rFonts w:eastAsia="Times New Roman" w:cstheme="minorHAnsi"/>
          <w:kern w:val="0"/>
          <w14:ligatures w14:val="none"/>
        </w:rPr>
      </w:pPr>
      <w:r w:rsidRPr="009E512B">
        <w:rPr>
          <w:rStyle w:val="HTMLCode"/>
          <w:rFonts w:asciiTheme="minorHAnsi" w:eastAsiaTheme="minorHAnsi" w:hAnsiTheme="minorHAnsi" w:cstheme="minorHAnsi"/>
          <w:noProof/>
        </w:rPr>
        <w:drawing>
          <wp:inline distT="0" distB="0" distL="0" distR="0" wp14:anchorId="5DF49E5E" wp14:editId="0C6C57F0">
            <wp:extent cx="5943600" cy="3544570"/>
            <wp:effectExtent l="0" t="0" r="0" b="0"/>
            <wp:docPr id="759895094" name="Picture 75989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544570"/>
                    </a:xfrm>
                    <a:prstGeom prst="rect">
                      <a:avLst/>
                    </a:prstGeom>
                  </pic:spPr>
                </pic:pic>
              </a:graphicData>
            </a:graphic>
          </wp:inline>
        </w:drawing>
      </w:r>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lastRenderedPageBreak/>
        <w:t xml:space="preserve">Ova verzija modela pokazala je </w:t>
      </w:r>
      <w:r w:rsidRPr="009E512B">
        <w:rPr>
          <w:rFonts w:eastAsia="Times New Roman" w:cstheme="minorHAnsi"/>
          <w:b/>
          <w:bCs/>
          <w:kern w:val="0"/>
          <w14:ligatures w14:val="none"/>
        </w:rPr>
        <w:t>blago poboljšanje</w:t>
      </w:r>
      <w:r w:rsidRPr="009E512B">
        <w:rPr>
          <w:rFonts w:eastAsia="Times New Roman" w:cstheme="minorHAnsi"/>
          <w:kern w:val="0"/>
          <w14:ligatures w14:val="none"/>
        </w:rPr>
        <w:t xml:space="preserve"> u odnosu na prvu.</w:t>
      </w:r>
      <w:r w:rsidRPr="009E512B">
        <w:rPr>
          <w:rFonts w:eastAsia="Times New Roman" w:cstheme="minorHAnsi"/>
          <w:kern w:val="0"/>
          <w14:ligatures w14:val="none"/>
        </w:rPr>
        <w:br/>
        <w:t xml:space="preserve">Promenljiva </w:t>
      </w:r>
      <w:r w:rsidRPr="009E512B">
        <w:rPr>
          <w:rFonts w:eastAsia="Times New Roman" w:cstheme="minorHAnsi"/>
          <w:b/>
          <w:bCs/>
          <w:kern w:val="0"/>
          <w14:ligatures w14:val="none"/>
        </w:rPr>
        <w:t>avg_pay_amt</w:t>
      </w:r>
      <w:r w:rsidRPr="009E512B">
        <w:rPr>
          <w:rFonts w:eastAsia="Times New Roman" w:cstheme="minorHAnsi"/>
          <w:kern w:val="0"/>
          <w14:ligatures w14:val="none"/>
        </w:rPr>
        <w:t xml:space="preserve"> bila je značajna, što ukazuje da klijenti koji uplaćuju veće iznose imaju manju verovatnoću da zakasne sa plaćanjem.</w:t>
      </w:r>
    </w:p>
    <w:p w:rsidR="002D3A18"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 xml:space="preserve">S druge strane, </w:t>
      </w:r>
      <w:r w:rsidRPr="009E512B">
        <w:rPr>
          <w:rFonts w:eastAsia="Times New Roman" w:cstheme="minorHAnsi"/>
          <w:b/>
          <w:bCs/>
          <w:kern w:val="0"/>
          <w14:ligatures w14:val="none"/>
        </w:rPr>
        <w:t>ratio_pay_bill</w:t>
      </w:r>
      <w:r w:rsidRPr="009E512B">
        <w:rPr>
          <w:rFonts w:eastAsia="Times New Roman" w:cstheme="minorHAnsi"/>
          <w:kern w:val="0"/>
          <w14:ligatures w14:val="none"/>
        </w:rPr>
        <w:t xml:space="preserve"> nije imao veliki uticaj i pokazao se kao promenljiva koja ne doprinosi značajno tačnosti modela.</w:t>
      </w:r>
    </w:p>
    <w:p w:rsidR="00037AFA" w:rsidRPr="009E512B" w:rsidRDefault="002D3A18" w:rsidP="002D3A18">
      <w:pPr>
        <w:spacing w:before="100" w:beforeAutospacing="1" w:after="100" w:afterAutospacing="1" w:line="240" w:lineRule="auto"/>
        <w:jc w:val="both"/>
        <w:rPr>
          <w:rFonts w:eastAsia="Times New Roman" w:cstheme="minorHAnsi"/>
          <w:kern w:val="0"/>
          <w14:ligatures w14:val="none"/>
        </w:rPr>
      </w:pPr>
      <w:r w:rsidRPr="009E512B">
        <w:rPr>
          <w:rFonts w:eastAsia="Times New Roman" w:cstheme="minorHAnsi"/>
          <w:kern w:val="0"/>
          <w14:ligatures w14:val="none"/>
        </w:rPr>
        <w:t>Ukupno gledano, model je doneo manji napredak, ali još uvek nije bio dovoljno stabilan i pouzdan, što je ukazalo na potrebu da se u sledećoj fazi uključe dodatne promenljive koje bolje opisuju nivo zaduženosti klijenata.</w:t>
      </w:r>
    </w:p>
    <w:p w:rsidR="000D7C03" w:rsidRPr="009E512B" w:rsidRDefault="000D7C03" w:rsidP="00037AFA">
      <w:pPr>
        <w:pStyle w:val="Heading3"/>
        <w:numPr>
          <w:ilvl w:val="2"/>
          <w:numId w:val="6"/>
        </w:numPr>
        <w:rPr>
          <w:rFonts w:asciiTheme="minorHAnsi" w:hAnsiTheme="minorHAnsi" w:cstheme="minorHAnsi"/>
        </w:rPr>
      </w:pPr>
      <w:bookmarkStart w:id="25" w:name="_Toc213096227"/>
      <w:r w:rsidRPr="009E512B">
        <w:rPr>
          <w:rStyle w:val="Strong"/>
          <w:rFonts w:asciiTheme="minorHAnsi" w:hAnsiTheme="minorHAnsi" w:cstheme="minorHAnsi"/>
          <w:b w:val="0"/>
          <w:bCs w:val="0"/>
        </w:rPr>
        <w:t>Treći model (konačni)</w:t>
      </w:r>
      <w:bookmarkEnd w:id="25"/>
    </w:p>
    <w:p w:rsidR="000D7C03" w:rsidRPr="009E512B" w:rsidRDefault="002D3A18" w:rsidP="002D3A18">
      <w:pPr>
        <w:pStyle w:val="NormalWeb"/>
        <w:jc w:val="both"/>
        <w:rPr>
          <w:rFonts w:asciiTheme="minorHAnsi" w:hAnsiTheme="minorHAnsi" w:cstheme="minorHAnsi"/>
        </w:rPr>
      </w:pPr>
      <w:r w:rsidRPr="009E512B">
        <w:rPr>
          <w:rFonts w:asciiTheme="minorHAnsi" w:hAnsiTheme="minorHAnsi" w:cstheme="minorHAnsi"/>
        </w:rPr>
        <w:t xml:space="preserve">Konačna verzija modela, označena kao </w:t>
      </w:r>
      <w:r w:rsidRPr="009E512B">
        <w:rPr>
          <w:rStyle w:val="Strong"/>
          <w:rFonts w:asciiTheme="minorHAnsi" w:hAnsiTheme="minorHAnsi" w:cstheme="minorHAnsi"/>
        </w:rPr>
        <w:t>model_log</w:t>
      </w:r>
      <w:r w:rsidRPr="009E512B">
        <w:rPr>
          <w:rFonts w:asciiTheme="minorHAnsi" w:hAnsiTheme="minorHAnsi" w:cstheme="minorHAnsi"/>
        </w:rPr>
        <w:t xml:space="preserve">, uključuje i promenljivu </w:t>
      </w:r>
      <w:r w:rsidRPr="009E512B">
        <w:rPr>
          <w:rStyle w:val="Strong"/>
          <w:rFonts w:asciiTheme="minorHAnsi" w:hAnsiTheme="minorHAnsi" w:cstheme="minorHAnsi"/>
        </w:rPr>
        <w:t>ratio_bill_limit</w:t>
      </w:r>
      <w:r w:rsidRPr="009E512B">
        <w:rPr>
          <w:rFonts w:asciiTheme="minorHAnsi" w:hAnsiTheme="minorHAnsi" w:cstheme="minorHAnsi"/>
        </w:rPr>
        <w:t>, koja pokazuje koliki deo svog odobrenog kreditnog limita klijent u proseku koristi.</w:t>
      </w:r>
      <w:r w:rsidRPr="009E512B">
        <w:rPr>
          <w:rFonts w:asciiTheme="minorHAnsi" w:hAnsiTheme="minorHAnsi" w:cstheme="minorHAnsi"/>
        </w:rPr>
        <w:br/>
        <w:t>Na osnovu korelacione analize, ova promenljiva se izdvojila kao važan pokazatelj finansijskog ponašanja, jer korisnici koji redovno koriste veći procenat limita često imaju i veću verovatnoću kašnjenja.</w:t>
      </w:r>
    </w:p>
    <w:p w:rsidR="00037AFA" w:rsidRPr="009E512B" w:rsidRDefault="00037AFA" w:rsidP="00037AFA">
      <w:pPr>
        <w:pStyle w:val="NormalWeb"/>
        <w:jc w:val="both"/>
        <w:rPr>
          <w:rFonts w:asciiTheme="minorHAnsi" w:hAnsiTheme="minorHAnsi" w:cstheme="minorHAnsi"/>
        </w:rPr>
      </w:pPr>
      <w:r w:rsidRPr="009E512B">
        <w:rPr>
          <w:rStyle w:val="HTMLCode"/>
          <w:rFonts w:asciiTheme="minorHAnsi" w:hAnsiTheme="minorHAnsi" w:cstheme="minorHAnsi"/>
          <w:noProof/>
        </w:rPr>
        <w:drawing>
          <wp:inline distT="0" distB="0" distL="0" distR="0" wp14:anchorId="7C989BFA" wp14:editId="1B92F9D8">
            <wp:extent cx="5658640" cy="4115374"/>
            <wp:effectExtent l="0" t="0" r="0" b="0"/>
            <wp:docPr id="759895096" name="Picture 75989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58640" cy="4115374"/>
                    </a:xfrm>
                    <a:prstGeom prst="rect">
                      <a:avLst/>
                    </a:prstGeom>
                  </pic:spPr>
                </pic:pic>
              </a:graphicData>
            </a:graphic>
          </wp:inline>
        </w:drawing>
      </w:r>
    </w:p>
    <w:p w:rsidR="00037AFA" w:rsidRPr="009E512B" w:rsidRDefault="009E512B" w:rsidP="00037AFA">
      <w:pPr>
        <w:pStyle w:val="NormalWeb"/>
        <w:jc w:val="center"/>
        <w:rPr>
          <w:rFonts w:asciiTheme="minorHAnsi" w:hAnsiTheme="minorHAnsi" w:cstheme="minorHAnsi"/>
        </w:rPr>
      </w:pPr>
      <w:r w:rsidRPr="009E512B">
        <w:rPr>
          <w:rStyle w:val="Emphasis"/>
          <w:rFonts w:asciiTheme="minorHAnsi" w:eastAsiaTheme="majorEastAsia" w:hAnsiTheme="minorHAnsi" w:cstheme="minorHAnsi"/>
        </w:rPr>
        <w:t>(</w:t>
      </w:r>
      <w:r w:rsidR="00037AFA" w:rsidRPr="009E512B">
        <w:rPr>
          <w:rStyle w:val="Emphasis"/>
          <w:rFonts w:asciiTheme="minorHAnsi" w:eastAsiaTheme="majorEastAsia" w:hAnsiTheme="minorHAnsi" w:cstheme="minorHAnsi"/>
        </w:rPr>
        <w:t>Izlaz konačnog modela (model_log) – značaj finansijskih faktora.</w:t>
      </w:r>
      <w:r w:rsidRPr="009E512B">
        <w:rPr>
          <w:rStyle w:val="Emphasis"/>
          <w:rFonts w:asciiTheme="minorHAnsi" w:eastAsiaTheme="majorEastAsia" w:hAnsiTheme="minorHAnsi" w:cstheme="minorHAnsi"/>
        </w:rPr>
        <w:t>)</w:t>
      </w:r>
    </w:p>
    <w:p w:rsidR="00D86BA6"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lastRenderedPageBreak/>
        <w:t xml:space="preserve">Rezultati su pokazali da se model dodatno poboljšao i da je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xml:space="preserve"> najuticajnija promenljiva.</w:t>
      </w:r>
      <w:r w:rsidRPr="009E512B">
        <w:rPr>
          <w:rFonts w:asciiTheme="minorHAnsi" w:hAnsiTheme="minorHAnsi" w:cstheme="minorHAnsi"/>
        </w:rPr>
        <w:br/>
        <w:t>To znači da klijenti koji koriste veći procenat svog limita imaju veće šanse da kasne sa plaćanjem, što je u skladu sa ekonomskom logikom o povezanosti rizika i nivoa zaduženosti.</w:t>
      </w:r>
    </w:p>
    <w:p w:rsidR="00D86BA6"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t xml:space="preserve">Ovaj model je izabran kao </w:t>
      </w:r>
      <w:r w:rsidRPr="009E512B">
        <w:rPr>
          <w:rStyle w:val="Strong"/>
          <w:rFonts w:asciiTheme="minorHAnsi" w:eastAsiaTheme="majorEastAsia" w:hAnsiTheme="minorHAnsi" w:cstheme="minorHAnsi"/>
        </w:rPr>
        <w:t>glavni model u analizi</w:t>
      </w:r>
      <w:r w:rsidRPr="009E512B">
        <w:rPr>
          <w:rFonts w:asciiTheme="minorHAnsi" w:hAnsiTheme="minorHAnsi" w:cstheme="minorHAnsi"/>
        </w:rPr>
        <w:t>, jer postiže najbolju tačnost i daje rezultate koji imaju jasno i realno značenje u finansijskom kontekstu.</w:t>
      </w:r>
    </w:p>
    <w:p w:rsidR="000D7C03" w:rsidRPr="009E512B" w:rsidRDefault="000D7C03" w:rsidP="00037AFA">
      <w:pPr>
        <w:pStyle w:val="Heading2"/>
        <w:numPr>
          <w:ilvl w:val="1"/>
          <w:numId w:val="6"/>
        </w:numPr>
        <w:rPr>
          <w:rFonts w:asciiTheme="minorHAnsi" w:hAnsiTheme="minorHAnsi" w:cstheme="minorHAnsi"/>
        </w:rPr>
      </w:pPr>
      <w:bookmarkStart w:id="26" w:name="_Toc213096228"/>
      <w:r w:rsidRPr="009E512B">
        <w:rPr>
          <w:rStyle w:val="Strong"/>
          <w:rFonts w:asciiTheme="minorHAnsi" w:hAnsiTheme="minorHAnsi" w:cstheme="minorHAnsi"/>
          <w:b w:val="0"/>
          <w:bCs w:val="0"/>
        </w:rPr>
        <w:t>Provera tačnosti modela</w:t>
      </w:r>
      <w:bookmarkEnd w:id="26"/>
    </w:p>
    <w:p w:rsidR="000D7C03"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t xml:space="preserve">Da bi se proverilo koliko model uspešno prepoznaje klijente koji kasne sa plaćanjem, sprovedeno je testiranje na podacima koje model ranije nije video. Predikcije su dobijene pomoću funkcije </w:t>
      </w:r>
      <w:r w:rsidRPr="009E512B">
        <w:rPr>
          <w:rStyle w:val="Strong"/>
          <w:rFonts w:asciiTheme="minorHAnsi" w:hAnsiTheme="minorHAnsi" w:cstheme="minorHAnsi"/>
        </w:rPr>
        <w:t>predict()</w:t>
      </w:r>
      <w:r w:rsidRPr="009E512B">
        <w:rPr>
          <w:rFonts w:asciiTheme="minorHAnsi" w:hAnsiTheme="minorHAnsi" w:cstheme="minorHAnsi"/>
        </w:rPr>
        <w:t xml:space="preserve">, a zatim su upoređene sa stvarnim vrednostima iz test skupa pomoću </w:t>
      </w:r>
      <w:r w:rsidRPr="009E512B">
        <w:rPr>
          <w:rStyle w:val="Strong"/>
          <w:rFonts w:asciiTheme="minorHAnsi" w:hAnsiTheme="minorHAnsi" w:cstheme="minorHAnsi"/>
        </w:rPr>
        <w:t>konfuzione matrice</w:t>
      </w:r>
      <w:r w:rsidRPr="009E512B">
        <w:rPr>
          <w:rFonts w:asciiTheme="minorHAnsi" w:hAnsiTheme="minorHAnsi" w:cstheme="minorHAnsi"/>
        </w:rPr>
        <w:t>.</w:t>
      </w:r>
    </w:p>
    <w:p w:rsidR="00037AFA" w:rsidRPr="009E512B" w:rsidRDefault="00037AFA" w:rsidP="00D86BA6">
      <w:pPr>
        <w:pStyle w:val="NormalWeb"/>
        <w:jc w:val="center"/>
        <w:rPr>
          <w:rStyle w:val="Emphasis"/>
          <w:rFonts w:asciiTheme="minorHAnsi" w:eastAsiaTheme="majorEastAsia" w:hAnsiTheme="minorHAnsi" w:cstheme="minorHAnsi"/>
        </w:rPr>
      </w:pPr>
      <w:r w:rsidRPr="009E512B">
        <w:rPr>
          <w:rStyle w:val="HTMLCode"/>
          <w:rFonts w:asciiTheme="minorHAnsi" w:hAnsiTheme="minorHAnsi" w:cstheme="minorHAnsi"/>
          <w:noProof/>
        </w:rPr>
        <w:drawing>
          <wp:inline distT="0" distB="0" distL="0" distR="0" wp14:anchorId="3DA4A5A0" wp14:editId="56098954">
            <wp:extent cx="5525271" cy="1286054"/>
            <wp:effectExtent l="0" t="0" r="0" b="9525"/>
            <wp:docPr id="759895097" name="Picture 759895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25271" cy="1286054"/>
                    </a:xfrm>
                    <a:prstGeom prst="rect">
                      <a:avLst/>
                    </a:prstGeom>
                  </pic:spPr>
                </pic:pic>
              </a:graphicData>
            </a:graphic>
          </wp:inline>
        </w:drawing>
      </w:r>
      <w:r w:rsidRPr="009E512B">
        <w:rPr>
          <w:rFonts w:asciiTheme="minorHAnsi" w:hAnsiTheme="minorHAnsi" w:cstheme="minorHAnsi"/>
          <w:noProof/>
        </w:rPr>
        <w:drawing>
          <wp:inline distT="0" distB="0" distL="0" distR="0" wp14:anchorId="4FD68854" wp14:editId="7438E95C">
            <wp:extent cx="5172797" cy="438211"/>
            <wp:effectExtent l="0" t="0" r="8890" b="0"/>
            <wp:docPr id="759895098" name="Picture 759895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172797" cy="438211"/>
                    </a:xfrm>
                    <a:prstGeom prst="rect">
                      <a:avLst/>
                    </a:prstGeom>
                  </pic:spPr>
                </pic:pic>
              </a:graphicData>
            </a:graphic>
          </wp:inline>
        </w:drawing>
      </w:r>
    </w:p>
    <w:p w:rsidR="00037AFA" w:rsidRPr="009E512B" w:rsidRDefault="00037AFA" w:rsidP="00D86BA6">
      <w:pPr>
        <w:pStyle w:val="NormalWeb"/>
        <w:jc w:val="center"/>
        <w:rPr>
          <w:rStyle w:val="Emphasis"/>
          <w:rFonts w:asciiTheme="minorHAnsi" w:eastAsiaTheme="majorEastAsia" w:hAnsiTheme="minorHAnsi" w:cstheme="minorHAnsi"/>
        </w:rPr>
      </w:pPr>
      <w:r w:rsidRPr="009E512B">
        <w:rPr>
          <w:rStyle w:val="Emphasis"/>
          <w:rFonts w:asciiTheme="minorHAnsi" w:eastAsiaTheme="majorEastAsia" w:hAnsiTheme="minorHAnsi" w:cstheme="minorHAnsi"/>
          <w:noProof/>
        </w:rPr>
        <w:lastRenderedPageBreak/>
        <w:drawing>
          <wp:inline distT="0" distB="0" distL="0" distR="0" wp14:anchorId="718EF0A4" wp14:editId="05305A11">
            <wp:extent cx="4220164" cy="3791479"/>
            <wp:effectExtent l="0" t="0" r="9525" b="0"/>
            <wp:docPr id="759895099" name="Picture 75989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220164" cy="3791479"/>
                    </a:xfrm>
                    <a:prstGeom prst="rect">
                      <a:avLst/>
                    </a:prstGeom>
                  </pic:spPr>
                </pic:pic>
              </a:graphicData>
            </a:graphic>
          </wp:inline>
        </w:drawing>
      </w:r>
    </w:p>
    <w:p w:rsidR="000D7C03" w:rsidRPr="009E512B" w:rsidRDefault="00D86BA6" w:rsidP="00037AFA">
      <w:pPr>
        <w:pStyle w:val="NormalWeb"/>
        <w:jc w:val="center"/>
        <w:rPr>
          <w:rFonts w:asciiTheme="minorHAnsi" w:hAnsiTheme="minorHAnsi" w:cstheme="minorHAnsi"/>
        </w:rPr>
      </w:pPr>
      <w:r w:rsidRPr="009E512B">
        <w:rPr>
          <w:rStyle w:val="Emphasis"/>
          <w:rFonts w:asciiTheme="minorHAnsi" w:eastAsiaTheme="majorEastAsia" w:hAnsiTheme="minorHAnsi" w:cstheme="minorHAnsi"/>
        </w:rPr>
        <w:t>(</w:t>
      </w:r>
      <w:r w:rsidR="000D7C03" w:rsidRPr="009E512B">
        <w:rPr>
          <w:rStyle w:val="Emphasis"/>
          <w:rFonts w:asciiTheme="minorHAnsi" w:eastAsiaTheme="majorEastAsia" w:hAnsiTheme="minorHAnsi" w:cstheme="minorHAnsi"/>
        </w:rPr>
        <w:t>Konfuziona matrica modela logističke regresije.</w:t>
      </w:r>
      <w:r w:rsidRPr="009E512B">
        <w:rPr>
          <w:rStyle w:val="Emphasis"/>
          <w:rFonts w:asciiTheme="minorHAnsi" w:eastAsiaTheme="majorEastAsia" w:hAnsiTheme="minorHAnsi" w:cstheme="minorHAnsi"/>
        </w:rPr>
        <w:t>)</w:t>
      </w:r>
    </w:p>
    <w:p w:rsidR="00D86BA6"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t xml:space="preserve">Model je postigao </w:t>
      </w:r>
      <w:r w:rsidRPr="009E512B">
        <w:rPr>
          <w:rStyle w:val="Strong"/>
          <w:rFonts w:asciiTheme="minorHAnsi" w:eastAsiaTheme="majorEastAsia" w:hAnsiTheme="minorHAnsi" w:cstheme="minorHAnsi"/>
        </w:rPr>
        <w:t>tačnost od oko 56%</w:t>
      </w:r>
      <w:r w:rsidRPr="009E512B">
        <w:rPr>
          <w:rFonts w:asciiTheme="minorHAnsi" w:hAnsiTheme="minorHAnsi" w:cstheme="minorHAnsi"/>
        </w:rPr>
        <w:t>, što znači da je nešto više od polovine predikcija bilo tačno.</w:t>
      </w:r>
      <w:r w:rsidRPr="009E512B">
        <w:rPr>
          <w:rFonts w:asciiTheme="minorHAnsi" w:hAnsiTheme="minorHAnsi" w:cstheme="minorHAnsi"/>
        </w:rPr>
        <w:br/>
        <w:t>Iako ova tačnost nije visoka, model uspešno prepoznaje deo klijenata koji kasne sa plaćanjem, što pokazuje da ipak hvata osnovne obrasce u podacima.</w:t>
      </w:r>
    </w:p>
    <w:p w:rsidR="00D86BA6"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t xml:space="preserve">Primećeno je da model </w:t>
      </w:r>
      <w:r w:rsidRPr="009E512B">
        <w:rPr>
          <w:rStyle w:val="Strong"/>
          <w:rFonts w:asciiTheme="minorHAnsi" w:eastAsiaTheme="majorEastAsia" w:hAnsiTheme="minorHAnsi" w:cstheme="minorHAnsi"/>
        </w:rPr>
        <w:t>bolje prepoznaje klijente koji redovno plaćaju</w:t>
      </w:r>
      <w:r w:rsidRPr="009E512B">
        <w:rPr>
          <w:rFonts w:asciiTheme="minorHAnsi" w:hAnsiTheme="minorHAnsi" w:cstheme="minorHAnsi"/>
        </w:rPr>
        <w:t>, dok mu je prepoznavanje onih koji kasne nešto slabije. To je uobičajena pojava kod ovakvih skupova podataka, jer su „uredni“ klijenti znatno brojniji i njihovi obrasci ponašanja su ujednačeniji.</w:t>
      </w:r>
    </w:p>
    <w:p w:rsidR="000D7C03" w:rsidRPr="009E512B" w:rsidRDefault="00D86BA6" w:rsidP="00D86BA6">
      <w:pPr>
        <w:pStyle w:val="NormalWeb"/>
        <w:jc w:val="both"/>
        <w:rPr>
          <w:rFonts w:asciiTheme="minorHAnsi" w:hAnsiTheme="minorHAnsi" w:cstheme="minorHAnsi"/>
        </w:rPr>
      </w:pPr>
      <w:r w:rsidRPr="009E512B">
        <w:rPr>
          <w:rFonts w:asciiTheme="minorHAnsi" w:hAnsiTheme="minorHAnsi" w:cstheme="minorHAnsi"/>
        </w:rPr>
        <w:t>Zbog toga ovaj rezultat nije iznenađujuć, već se može smatrati zadovoljavajućim za jednostavan model logističke regresije. U praksi, ovi modeli se često kombinuju sa dodatnim tehnikama i složenijim algoritmima radi poboljšanja preciznosti i stabilnosti predikcija.</w:t>
      </w:r>
    </w:p>
    <w:p w:rsidR="000D7C03" w:rsidRPr="009E512B" w:rsidRDefault="000D7C03" w:rsidP="00037AFA">
      <w:pPr>
        <w:pStyle w:val="Heading2"/>
        <w:numPr>
          <w:ilvl w:val="1"/>
          <w:numId w:val="6"/>
        </w:numPr>
        <w:rPr>
          <w:rFonts w:asciiTheme="minorHAnsi" w:hAnsiTheme="minorHAnsi" w:cstheme="minorHAnsi"/>
        </w:rPr>
      </w:pPr>
      <w:bookmarkStart w:id="27" w:name="_Toc213096229"/>
      <w:r w:rsidRPr="009E512B">
        <w:rPr>
          <w:rStyle w:val="Strong"/>
          <w:rFonts w:asciiTheme="minorHAnsi" w:hAnsiTheme="minorHAnsi" w:cstheme="minorHAnsi"/>
          <w:b w:val="0"/>
          <w:bCs w:val="0"/>
        </w:rPr>
        <w:t>ROC kriva i AUC vrednost</w:t>
      </w:r>
      <w:bookmarkEnd w:id="27"/>
    </w:p>
    <w:p w:rsidR="000D7C03"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t xml:space="preserve">Da bi se dodatno procenila sposobnost modela da razlikuje dve klase — klijente koji plaćaju i one koji kasne — izračunata je </w:t>
      </w:r>
      <w:r w:rsidRPr="009E512B">
        <w:rPr>
          <w:rStyle w:val="Strong"/>
          <w:rFonts w:asciiTheme="minorHAnsi" w:hAnsiTheme="minorHAnsi" w:cstheme="minorHAnsi"/>
        </w:rPr>
        <w:t>ROC kriva</w:t>
      </w:r>
      <w:r w:rsidRPr="009E512B">
        <w:rPr>
          <w:rFonts w:asciiTheme="minorHAnsi" w:hAnsiTheme="minorHAnsi" w:cstheme="minorHAnsi"/>
        </w:rPr>
        <w:t xml:space="preserve"> (Receiver Operating Characteristic) i odgovarajuća </w:t>
      </w:r>
      <w:r w:rsidRPr="009E512B">
        <w:rPr>
          <w:rStyle w:val="Strong"/>
          <w:rFonts w:asciiTheme="minorHAnsi" w:hAnsiTheme="minorHAnsi" w:cstheme="minorHAnsi"/>
        </w:rPr>
        <w:t>AUC vrednost</w:t>
      </w:r>
      <w:r w:rsidRPr="009E512B">
        <w:rPr>
          <w:rFonts w:asciiTheme="minorHAnsi" w:hAnsiTheme="minorHAnsi" w:cstheme="minorHAnsi"/>
        </w:rPr>
        <w:t xml:space="preserve"> (Area Under the Curve).</w:t>
      </w:r>
    </w:p>
    <w:p w:rsidR="00037AFA" w:rsidRPr="009E512B" w:rsidRDefault="00037AFA" w:rsidP="00471210">
      <w:pPr>
        <w:pStyle w:val="NormalWeb"/>
        <w:jc w:val="center"/>
        <w:rPr>
          <w:rStyle w:val="Emphasis"/>
          <w:rFonts w:asciiTheme="minorHAnsi" w:eastAsiaTheme="majorEastAsia" w:hAnsiTheme="minorHAnsi" w:cstheme="minorHAnsi"/>
        </w:rPr>
      </w:pPr>
      <w:r w:rsidRPr="009E512B">
        <w:rPr>
          <w:rStyle w:val="HTMLCode"/>
          <w:rFonts w:asciiTheme="minorHAnsi" w:hAnsiTheme="minorHAnsi" w:cstheme="minorHAnsi"/>
          <w:noProof/>
        </w:rPr>
        <w:lastRenderedPageBreak/>
        <w:drawing>
          <wp:inline distT="0" distB="0" distL="0" distR="0" wp14:anchorId="34A156D0" wp14:editId="28E8D9E6">
            <wp:extent cx="5410955" cy="1000265"/>
            <wp:effectExtent l="0" t="0" r="0" b="9525"/>
            <wp:docPr id="759895100" name="Picture 75989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10955" cy="1000265"/>
                    </a:xfrm>
                    <a:prstGeom prst="rect">
                      <a:avLst/>
                    </a:prstGeom>
                  </pic:spPr>
                </pic:pic>
              </a:graphicData>
            </a:graphic>
          </wp:inline>
        </w:drawing>
      </w:r>
    </w:p>
    <w:p w:rsidR="00037AFA" w:rsidRPr="009E512B" w:rsidRDefault="00037AFA" w:rsidP="00471210">
      <w:pPr>
        <w:pStyle w:val="NormalWeb"/>
        <w:jc w:val="center"/>
        <w:rPr>
          <w:rStyle w:val="Emphasis"/>
          <w:rFonts w:asciiTheme="minorHAnsi" w:eastAsiaTheme="majorEastAsia" w:hAnsiTheme="minorHAnsi" w:cstheme="minorHAnsi"/>
        </w:rPr>
      </w:pPr>
      <w:r w:rsidRPr="009E512B">
        <w:rPr>
          <w:rStyle w:val="Emphasis"/>
          <w:rFonts w:asciiTheme="minorHAnsi" w:eastAsiaTheme="majorEastAsia" w:hAnsiTheme="minorHAnsi" w:cstheme="minorHAnsi"/>
          <w:noProof/>
        </w:rPr>
        <w:drawing>
          <wp:inline distT="0" distB="0" distL="0" distR="0" wp14:anchorId="4557B3AA" wp14:editId="57C6CF0D">
            <wp:extent cx="5391902" cy="3267531"/>
            <wp:effectExtent l="0" t="0" r="0" b="9525"/>
            <wp:docPr id="759895101" name="Picture 759895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91902" cy="3267531"/>
                    </a:xfrm>
                    <a:prstGeom prst="rect">
                      <a:avLst/>
                    </a:prstGeom>
                  </pic:spPr>
                </pic:pic>
              </a:graphicData>
            </a:graphic>
          </wp:inline>
        </w:drawing>
      </w:r>
    </w:p>
    <w:p w:rsidR="000D7C03" w:rsidRPr="009E512B" w:rsidRDefault="000D7C03" w:rsidP="00037AFA">
      <w:pPr>
        <w:pStyle w:val="NormalWeb"/>
        <w:jc w:val="center"/>
        <w:rPr>
          <w:rFonts w:asciiTheme="minorHAnsi" w:hAnsiTheme="minorHAnsi" w:cstheme="minorHAnsi"/>
        </w:rPr>
      </w:pPr>
      <w:r w:rsidRPr="009E512B">
        <w:rPr>
          <w:rStyle w:val="Emphasis"/>
          <w:rFonts w:asciiTheme="minorHAnsi" w:eastAsiaTheme="majorEastAsia" w:hAnsiTheme="minorHAnsi" w:cstheme="minorHAnsi"/>
        </w:rPr>
        <w:t>ROC kriva i AUC vrednost modela.</w:t>
      </w:r>
    </w:p>
    <w:p w:rsidR="00471210"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t xml:space="preserve">Vrednost </w:t>
      </w:r>
      <w:r w:rsidRPr="009E512B">
        <w:rPr>
          <w:rStyle w:val="Strong"/>
          <w:rFonts w:asciiTheme="minorHAnsi" w:eastAsiaTheme="majorEastAsia" w:hAnsiTheme="minorHAnsi" w:cstheme="minorHAnsi"/>
        </w:rPr>
        <w:t>AUC ≈ 0.63</w:t>
      </w:r>
      <w:r w:rsidRPr="009E512B">
        <w:rPr>
          <w:rFonts w:asciiTheme="minorHAnsi" w:hAnsiTheme="minorHAnsi" w:cstheme="minorHAnsi"/>
        </w:rPr>
        <w:t xml:space="preserve"> ukazuje na </w:t>
      </w:r>
      <w:r w:rsidRPr="009E512B">
        <w:rPr>
          <w:rStyle w:val="Strong"/>
          <w:rFonts w:asciiTheme="minorHAnsi" w:eastAsiaTheme="majorEastAsia" w:hAnsiTheme="minorHAnsi" w:cstheme="minorHAnsi"/>
        </w:rPr>
        <w:t>umerenu sposobnost razlikovanja</w:t>
      </w:r>
      <w:r w:rsidRPr="009E512B">
        <w:rPr>
          <w:rFonts w:asciiTheme="minorHAnsi" w:hAnsiTheme="minorHAnsi" w:cstheme="minorHAnsi"/>
        </w:rPr>
        <w:t xml:space="preserve"> između dve grupe klijenata.</w:t>
      </w:r>
      <w:r w:rsidRPr="009E512B">
        <w:rPr>
          <w:rFonts w:asciiTheme="minorHAnsi" w:hAnsiTheme="minorHAnsi" w:cstheme="minorHAnsi"/>
        </w:rPr>
        <w:br/>
        <w:t>Što je AUC bliži 1, to model bolje klasifikuje slučajeve, dok bi vrednost oko 0.5 značila nasumično pogađanje, odnosno da model nema stvarnu prediktivnu moć.</w:t>
      </w:r>
    </w:p>
    <w:p w:rsidR="000D7C03"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t xml:space="preserve">U ovom slučaju, model pokazuje solidne rezultate, što potvrđuje da uspeva da prepozna osnovne obrasce u podacima, ali da postoji prostor za poboljšanje. Preciznost bi mogla biti veća primenom naprednijih algoritama, kao što su </w:t>
      </w:r>
      <w:r w:rsidRPr="009E512B">
        <w:rPr>
          <w:rStyle w:val="Strong"/>
          <w:rFonts w:asciiTheme="minorHAnsi" w:eastAsiaTheme="majorEastAsia" w:hAnsiTheme="minorHAnsi" w:cstheme="minorHAnsi"/>
        </w:rPr>
        <w:t>Random Forest</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Gradient Boosting</w:t>
      </w:r>
      <w:r w:rsidRPr="009E512B">
        <w:rPr>
          <w:rFonts w:asciiTheme="minorHAnsi" w:hAnsiTheme="minorHAnsi" w:cstheme="minorHAnsi"/>
        </w:rPr>
        <w:t xml:space="preserve"> ili </w:t>
      </w:r>
      <w:r w:rsidRPr="009E512B">
        <w:rPr>
          <w:rStyle w:val="Strong"/>
          <w:rFonts w:asciiTheme="minorHAnsi" w:eastAsiaTheme="majorEastAsia" w:hAnsiTheme="minorHAnsi" w:cstheme="minorHAnsi"/>
        </w:rPr>
        <w:t>XGBoost</w:t>
      </w:r>
      <w:r w:rsidRPr="009E512B">
        <w:rPr>
          <w:rFonts w:asciiTheme="minorHAnsi" w:hAnsiTheme="minorHAnsi" w:cstheme="minorHAnsi"/>
        </w:rPr>
        <w:t>, koji bolje hvataju složenije odnose među promenljivama.</w:t>
      </w:r>
    </w:p>
    <w:p w:rsidR="000D7C03" w:rsidRPr="009E512B" w:rsidRDefault="000D7C03" w:rsidP="00020C99">
      <w:pPr>
        <w:pStyle w:val="Heading2"/>
        <w:numPr>
          <w:ilvl w:val="1"/>
          <w:numId w:val="6"/>
        </w:numPr>
        <w:rPr>
          <w:rFonts w:asciiTheme="minorHAnsi" w:hAnsiTheme="minorHAnsi" w:cstheme="minorHAnsi"/>
        </w:rPr>
      </w:pPr>
      <w:bookmarkStart w:id="28" w:name="_Toc213096230"/>
      <w:r w:rsidRPr="009E512B">
        <w:rPr>
          <w:rStyle w:val="Strong"/>
          <w:rFonts w:asciiTheme="minorHAnsi" w:hAnsiTheme="minorHAnsi" w:cstheme="minorHAnsi"/>
          <w:b w:val="0"/>
          <w:bCs w:val="0"/>
        </w:rPr>
        <w:t>Važnost atributa</w:t>
      </w:r>
      <w:bookmarkEnd w:id="28"/>
    </w:p>
    <w:p w:rsidR="000D7C03"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t xml:space="preserve">Da bi se jasnije prikazalo koje promenljive imaju najveći uticaj na odluku modela, izračunate su </w:t>
      </w:r>
      <w:r w:rsidRPr="009E512B">
        <w:rPr>
          <w:rStyle w:val="Strong"/>
          <w:rFonts w:asciiTheme="minorHAnsi" w:hAnsiTheme="minorHAnsi" w:cstheme="minorHAnsi"/>
        </w:rPr>
        <w:t>apsolutne vrednosti koeficijenata</w:t>
      </w:r>
      <w:r w:rsidRPr="009E512B">
        <w:rPr>
          <w:rFonts w:asciiTheme="minorHAnsi" w:hAnsiTheme="minorHAnsi" w:cstheme="minorHAnsi"/>
        </w:rPr>
        <w:t xml:space="preserve"> logističke regresije i prikazane na grafu važnosti atributa.</w:t>
      </w:r>
    </w:p>
    <w:p w:rsidR="00020C99" w:rsidRPr="009E512B" w:rsidRDefault="00020C99" w:rsidP="00020C99">
      <w:pPr>
        <w:pStyle w:val="NormalWeb"/>
        <w:jc w:val="center"/>
        <w:rPr>
          <w:rStyle w:val="Emphasis"/>
          <w:rFonts w:asciiTheme="minorHAnsi" w:eastAsiaTheme="majorEastAsia" w:hAnsiTheme="minorHAnsi" w:cstheme="minorHAnsi"/>
        </w:rPr>
      </w:pPr>
      <w:r w:rsidRPr="009E512B">
        <w:rPr>
          <w:rStyle w:val="HTMLCode"/>
          <w:rFonts w:asciiTheme="minorHAnsi" w:hAnsiTheme="minorHAnsi" w:cstheme="minorHAnsi"/>
          <w:noProof/>
        </w:rPr>
        <w:lastRenderedPageBreak/>
        <w:drawing>
          <wp:inline distT="0" distB="0" distL="0" distR="0" wp14:anchorId="012B196B" wp14:editId="1DA6BF06">
            <wp:extent cx="4515480" cy="2438740"/>
            <wp:effectExtent l="0" t="0" r="0" b="0"/>
            <wp:docPr id="759895102" name="Picture 759895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15480" cy="2438740"/>
                    </a:xfrm>
                    <a:prstGeom prst="rect">
                      <a:avLst/>
                    </a:prstGeom>
                  </pic:spPr>
                </pic:pic>
              </a:graphicData>
            </a:graphic>
          </wp:inline>
        </w:drawing>
      </w:r>
    </w:p>
    <w:p w:rsidR="00020C99" w:rsidRPr="009E512B" w:rsidRDefault="00020C99" w:rsidP="00020C99">
      <w:pPr>
        <w:pStyle w:val="NormalWeb"/>
        <w:jc w:val="center"/>
        <w:rPr>
          <w:rStyle w:val="Emphasis"/>
          <w:rFonts w:asciiTheme="minorHAnsi" w:eastAsiaTheme="majorEastAsia" w:hAnsiTheme="minorHAnsi" w:cstheme="minorHAnsi"/>
        </w:rPr>
      </w:pPr>
      <w:r w:rsidRPr="009E512B">
        <w:rPr>
          <w:rStyle w:val="Emphasis"/>
          <w:rFonts w:asciiTheme="minorHAnsi" w:eastAsiaTheme="majorEastAsia" w:hAnsiTheme="minorHAnsi" w:cstheme="minorHAnsi"/>
          <w:noProof/>
        </w:rPr>
        <w:drawing>
          <wp:inline distT="0" distB="0" distL="0" distR="0" wp14:anchorId="61F741D4" wp14:editId="51FA8FBF">
            <wp:extent cx="6219825" cy="1327032"/>
            <wp:effectExtent l="0" t="0" r="0" b="6985"/>
            <wp:docPr id="759895104" name="Picture 75989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09584" cy="1346182"/>
                    </a:xfrm>
                    <a:prstGeom prst="rect">
                      <a:avLst/>
                    </a:prstGeom>
                  </pic:spPr>
                </pic:pic>
              </a:graphicData>
            </a:graphic>
          </wp:inline>
        </w:drawing>
      </w:r>
    </w:p>
    <w:p w:rsidR="00020C99" w:rsidRPr="009E512B" w:rsidRDefault="00020C99" w:rsidP="00020C99">
      <w:pPr>
        <w:pStyle w:val="NormalWeb"/>
        <w:jc w:val="center"/>
        <w:rPr>
          <w:rStyle w:val="Emphasis"/>
          <w:rFonts w:asciiTheme="minorHAnsi" w:eastAsiaTheme="majorEastAsia" w:hAnsiTheme="minorHAnsi" w:cstheme="minorHAnsi"/>
        </w:rPr>
      </w:pPr>
      <w:r w:rsidRPr="009E512B">
        <w:rPr>
          <w:rStyle w:val="Emphasis"/>
          <w:rFonts w:asciiTheme="minorHAnsi" w:eastAsiaTheme="majorEastAsia" w:hAnsiTheme="minorHAnsi" w:cstheme="minorHAnsi"/>
          <w:noProof/>
        </w:rPr>
        <w:drawing>
          <wp:inline distT="0" distB="0" distL="0" distR="0" wp14:anchorId="5D1BCDB8" wp14:editId="3008B6D1">
            <wp:extent cx="5391902" cy="3324689"/>
            <wp:effectExtent l="0" t="0" r="0" b="9525"/>
            <wp:docPr id="759895103" name="Picture 759895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391902" cy="3324689"/>
                    </a:xfrm>
                    <a:prstGeom prst="rect">
                      <a:avLst/>
                    </a:prstGeom>
                  </pic:spPr>
                </pic:pic>
              </a:graphicData>
            </a:graphic>
          </wp:inline>
        </w:drawing>
      </w:r>
    </w:p>
    <w:p w:rsidR="000D7C03" w:rsidRPr="009E512B" w:rsidRDefault="007C2D78" w:rsidP="00020C99">
      <w:pPr>
        <w:pStyle w:val="NormalWeb"/>
        <w:jc w:val="center"/>
        <w:rPr>
          <w:rFonts w:asciiTheme="minorHAnsi" w:hAnsiTheme="minorHAnsi" w:cstheme="minorHAnsi"/>
        </w:rPr>
      </w:pPr>
      <w:r>
        <w:rPr>
          <w:rStyle w:val="Emphasis"/>
          <w:rFonts w:asciiTheme="minorHAnsi" w:eastAsiaTheme="majorEastAsia" w:hAnsiTheme="minorHAnsi" w:cstheme="minorHAnsi"/>
        </w:rPr>
        <w:t>(Važnost atributa u modelu)</w:t>
      </w:r>
      <w:bookmarkStart w:id="29" w:name="_GoBack"/>
      <w:bookmarkEnd w:id="29"/>
    </w:p>
    <w:p w:rsidR="00471210"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lastRenderedPageBreak/>
        <w:t xml:space="preserve">Rezultati pokazuju da je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xml:space="preserve"> najvažniji faktor u modelu, što potvrđuje da je </w:t>
      </w:r>
      <w:r w:rsidRPr="009E512B">
        <w:rPr>
          <w:rStyle w:val="Strong"/>
          <w:rFonts w:asciiTheme="minorHAnsi" w:eastAsiaTheme="majorEastAsia" w:hAnsiTheme="minorHAnsi" w:cstheme="minorHAnsi"/>
        </w:rPr>
        <w:t>odnos između prosečnog iznosa računa i kreditnog limita</w:t>
      </w:r>
      <w:r w:rsidRPr="009E512B">
        <w:rPr>
          <w:rFonts w:asciiTheme="minorHAnsi" w:hAnsiTheme="minorHAnsi" w:cstheme="minorHAnsi"/>
        </w:rPr>
        <w:t xml:space="preserve"> ključan pokazatelj rizika od kašnjenja.</w:t>
      </w:r>
      <w:r w:rsidRPr="009E512B">
        <w:rPr>
          <w:rFonts w:asciiTheme="minorHAnsi" w:hAnsiTheme="minorHAnsi" w:cstheme="minorHAnsi"/>
        </w:rPr>
        <w:br/>
        <w:t xml:space="preserve">Nakon njega slede promenljive </w:t>
      </w:r>
      <w:r w:rsidRPr="009E512B">
        <w:rPr>
          <w:rStyle w:val="Strong"/>
          <w:rFonts w:asciiTheme="minorHAnsi" w:eastAsiaTheme="majorEastAsia" w:hAnsiTheme="minorHAnsi" w:cstheme="minorHAnsi"/>
        </w:rPr>
        <w:t>avg_bill_amt</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LIMIT_BAL</w:t>
      </w:r>
      <w:r w:rsidRPr="009E512B">
        <w:rPr>
          <w:rFonts w:asciiTheme="minorHAnsi" w:hAnsiTheme="minorHAnsi" w:cstheme="minorHAnsi"/>
        </w:rPr>
        <w:t xml:space="preserve">, dok su </w:t>
      </w:r>
      <w:r w:rsidRPr="009E512B">
        <w:rPr>
          <w:rStyle w:val="Strong"/>
          <w:rFonts w:asciiTheme="minorHAnsi" w:eastAsiaTheme="majorEastAsia" w:hAnsiTheme="minorHAnsi" w:cstheme="minorHAnsi"/>
        </w:rPr>
        <w:t>starost (AGE)</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prosečne uplate (avg_pay_amt)</w:t>
      </w:r>
      <w:r w:rsidRPr="009E512B">
        <w:rPr>
          <w:rFonts w:asciiTheme="minorHAnsi" w:hAnsiTheme="minorHAnsi" w:cstheme="minorHAnsi"/>
        </w:rPr>
        <w:t xml:space="preserve"> imale manji značaj.</w:t>
      </w:r>
    </w:p>
    <w:p w:rsidR="000D7C03" w:rsidRPr="009E512B" w:rsidRDefault="00471210" w:rsidP="00471210">
      <w:pPr>
        <w:pStyle w:val="NormalWeb"/>
        <w:jc w:val="both"/>
        <w:rPr>
          <w:rFonts w:asciiTheme="minorHAnsi" w:hAnsiTheme="minorHAnsi" w:cstheme="minorHAnsi"/>
        </w:rPr>
      </w:pPr>
      <w:r w:rsidRPr="009E512B">
        <w:rPr>
          <w:rFonts w:asciiTheme="minorHAnsi" w:hAnsiTheme="minorHAnsi" w:cstheme="minorHAnsi"/>
        </w:rPr>
        <w:t xml:space="preserve">Ovi nalazi pokazuju da </w:t>
      </w:r>
      <w:r w:rsidRPr="009E512B">
        <w:rPr>
          <w:rStyle w:val="Strong"/>
          <w:rFonts w:asciiTheme="minorHAnsi" w:eastAsiaTheme="majorEastAsia" w:hAnsiTheme="minorHAnsi" w:cstheme="minorHAnsi"/>
        </w:rPr>
        <w:t>finansijsko ponašanje</w:t>
      </w:r>
      <w:r w:rsidRPr="009E512B">
        <w:rPr>
          <w:rFonts w:asciiTheme="minorHAnsi" w:hAnsiTheme="minorHAnsi" w:cstheme="minorHAnsi"/>
        </w:rPr>
        <w:t xml:space="preserve"> mnogo bolje objašnjava rizik od kašnjenja nego demografske osobine klijenata. Drugim rečima, način na koji korisnik koristi i vraća kredit ima daleko veći uticaj od njegovih ličnih karakteristika.</w:t>
      </w:r>
    </w:p>
    <w:p w:rsidR="000D7C03" w:rsidRPr="009E512B" w:rsidRDefault="000D7C03" w:rsidP="00020C99">
      <w:pPr>
        <w:pStyle w:val="Heading2"/>
        <w:numPr>
          <w:ilvl w:val="1"/>
          <w:numId w:val="6"/>
        </w:numPr>
        <w:rPr>
          <w:rFonts w:asciiTheme="minorHAnsi" w:hAnsiTheme="minorHAnsi" w:cstheme="minorHAnsi"/>
        </w:rPr>
      </w:pPr>
      <w:bookmarkStart w:id="30" w:name="_Toc213096231"/>
      <w:r w:rsidRPr="009E512B">
        <w:rPr>
          <w:rStyle w:val="Strong"/>
          <w:rFonts w:asciiTheme="minorHAnsi" w:hAnsiTheme="minorHAnsi" w:cstheme="minorHAnsi"/>
          <w:b w:val="0"/>
          <w:bCs w:val="0"/>
        </w:rPr>
        <w:t>Testiranje različitih pragova i interakcije</w:t>
      </w:r>
      <w:bookmarkEnd w:id="30"/>
    </w:p>
    <w:p w:rsidR="003A5BB2" w:rsidRPr="009E512B" w:rsidRDefault="00471210" w:rsidP="003A5BB2">
      <w:pPr>
        <w:pStyle w:val="NormalWeb"/>
        <w:jc w:val="both"/>
        <w:rPr>
          <w:rFonts w:asciiTheme="minorHAnsi" w:hAnsiTheme="minorHAnsi" w:cstheme="minorHAnsi"/>
        </w:rPr>
      </w:pPr>
      <w:r w:rsidRPr="009E512B">
        <w:rPr>
          <w:rFonts w:asciiTheme="minorHAnsi" w:hAnsiTheme="minorHAnsi" w:cstheme="minorHAnsi"/>
        </w:rPr>
        <w:t xml:space="preserve">U ovoj fazi testirano je kako promena </w:t>
      </w:r>
      <w:r w:rsidRPr="009E512B">
        <w:rPr>
          <w:rStyle w:val="Strong"/>
          <w:rFonts w:asciiTheme="minorHAnsi" w:hAnsiTheme="minorHAnsi" w:cstheme="minorHAnsi"/>
        </w:rPr>
        <w:t>praga klasifikacije</w:t>
      </w:r>
      <w:r w:rsidRPr="009E512B">
        <w:rPr>
          <w:rFonts w:asciiTheme="minorHAnsi" w:hAnsiTheme="minorHAnsi" w:cstheme="minorHAnsi"/>
        </w:rPr>
        <w:t xml:space="preserve"> utiče na tačnost modela.</w:t>
      </w:r>
      <w:r w:rsidRPr="009E512B">
        <w:rPr>
          <w:rFonts w:asciiTheme="minorHAnsi" w:hAnsiTheme="minorHAnsi" w:cstheme="minorHAnsi"/>
        </w:rPr>
        <w:br/>
        <w:t xml:space="preserve">Logistička regresija po difoltu koristi prag od </w:t>
      </w:r>
      <w:r w:rsidRPr="009E512B">
        <w:rPr>
          <w:rStyle w:val="Strong"/>
          <w:rFonts w:asciiTheme="minorHAnsi" w:hAnsiTheme="minorHAnsi" w:cstheme="minorHAnsi"/>
        </w:rPr>
        <w:t>0.5</w:t>
      </w:r>
      <w:r w:rsidRPr="009E512B">
        <w:rPr>
          <w:rFonts w:asciiTheme="minorHAnsi" w:hAnsiTheme="minorHAnsi" w:cstheme="minorHAnsi"/>
        </w:rPr>
        <w:t>, što znači da svi slučajevi sa verovatnoćom većom od 0.5 bivaju klasifikovani kao „kasni sa plaćanjem“.</w:t>
      </w:r>
      <w:r w:rsidR="003A5BB2" w:rsidRPr="009E512B">
        <w:rPr>
          <w:rFonts w:asciiTheme="minorHAnsi" w:hAnsiTheme="minorHAnsi" w:cstheme="minorHAnsi"/>
        </w:rPr>
        <w:t xml:space="preserve"> </w:t>
      </w:r>
    </w:p>
    <w:p w:rsidR="000D7C03" w:rsidRPr="009E512B" w:rsidRDefault="00471210" w:rsidP="003A5BB2">
      <w:pPr>
        <w:pStyle w:val="NormalWeb"/>
        <w:jc w:val="both"/>
        <w:rPr>
          <w:rFonts w:asciiTheme="minorHAnsi" w:hAnsiTheme="minorHAnsi" w:cstheme="minorHAnsi"/>
        </w:rPr>
      </w:pPr>
      <w:r w:rsidRPr="009E512B">
        <w:rPr>
          <w:rFonts w:asciiTheme="minorHAnsi" w:hAnsiTheme="minorHAnsi" w:cstheme="minorHAnsi"/>
        </w:rPr>
        <w:t xml:space="preserve">Kako bi se proverilo da li niži pragovi daju bolje rezultate, testirani su i pragovi </w:t>
      </w:r>
      <w:r w:rsidRPr="009E512B">
        <w:rPr>
          <w:rStyle w:val="Strong"/>
          <w:rFonts w:asciiTheme="minorHAnsi" w:hAnsiTheme="minorHAnsi" w:cstheme="minorHAnsi"/>
        </w:rPr>
        <w:t>0.3</w:t>
      </w:r>
      <w:r w:rsidRPr="009E512B">
        <w:rPr>
          <w:rFonts w:asciiTheme="minorHAnsi" w:hAnsiTheme="minorHAnsi" w:cstheme="minorHAnsi"/>
        </w:rPr>
        <w:t xml:space="preserve"> i </w:t>
      </w:r>
      <w:r w:rsidRPr="009E512B">
        <w:rPr>
          <w:rStyle w:val="Strong"/>
          <w:rFonts w:asciiTheme="minorHAnsi" w:hAnsiTheme="minorHAnsi" w:cstheme="minorHAnsi"/>
        </w:rPr>
        <w:t>0.4</w:t>
      </w:r>
      <w:r w:rsidRPr="009E512B">
        <w:rPr>
          <w:rFonts w:asciiTheme="minorHAnsi" w:hAnsiTheme="minorHAnsi" w:cstheme="minorHAnsi"/>
        </w:rPr>
        <w:t>.</w:t>
      </w:r>
    </w:p>
    <w:p w:rsidR="000D7C03" w:rsidRPr="009E512B" w:rsidRDefault="00020C99" w:rsidP="003A5BB2">
      <w:pPr>
        <w:pStyle w:val="NormalWeb"/>
        <w:rPr>
          <w:rFonts w:asciiTheme="minorHAnsi" w:hAnsiTheme="minorHAnsi" w:cstheme="minorHAnsi"/>
        </w:rPr>
      </w:pPr>
      <w:r w:rsidRPr="009E512B">
        <w:rPr>
          <w:rStyle w:val="HTMLCode"/>
          <w:rFonts w:asciiTheme="minorHAnsi" w:hAnsiTheme="minorHAnsi" w:cstheme="minorHAnsi"/>
          <w:noProof/>
        </w:rPr>
        <w:drawing>
          <wp:inline distT="0" distB="0" distL="0" distR="0" wp14:anchorId="5E191D73" wp14:editId="4542E212">
            <wp:extent cx="5649113" cy="2838846"/>
            <wp:effectExtent l="0" t="0" r="8890" b="0"/>
            <wp:docPr id="759895105" name="Picture 75989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49113" cy="2838846"/>
                    </a:xfrm>
                    <a:prstGeom prst="rect">
                      <a:avLst/>
                    </a:prstGeom>
                  </pic:spPr>
                </pic:pic>
              </a:graphicData>
            </a:graphic>
          </wp:inline>
        </w:drawing>
      </w:r>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Rezultati su pokazali da niži pragovi (0.3 i 0.4) prepoznaju više rizičnih klijenata, ali uz manju preciznost.</w:t>
      </w:r>
      <w:r w:rsidRPr="009E512B">
        <w:rPr>
          <w:rFonts w:asciiTheme="minorHAnsi" w:hAnsiTheme="minorHAnsi" w:cstheme="minorHAnsi"/>
        </w:rPr>
        <w:br/>
        <w:t xml:space="preserve">Najbolji rezultat postignut je kod praga </w:t>
      </w:r>
      <w:r w:rsidRPr="009E512B">
        <w:rPr>
          <w:rStyle w:val="Strong"/>
          <w:rFonts w:asciiTheme="minorHAnsi" w:eastAsiaTheme="majorEastAsia" w:hAnsiTheme="minorHAnsi" w:cstheme="minorHAnsi"/>
        </w:rPr>
        <w:t>0.5</w:t>
      </w:r>
      <w:r w:rsidRPr="009E512B">
        <w:rPr>
          <w:rFonts w:asciiTheme="minorHAnsi" w:hAnsiTheme="minorHAnsi" w:cstheme="minorHAnsi"/>
        </w:rPr>
        <w:t xml:space="preserve">, gde je model ostvario tačnost od </w:t>
      </w:r>
      <w:r w:rsidRPr="009E512B">
        <w:rPr>
          <w:rStyle w:val="Strong"/>
          <w:rFonts w:asciiTheme="minorHAnsi" w:eastAsiaTheme="majorEastAsia" w:hAnsiTheme="minorHAnsi" w:cstheme="minorHAnsi"/>
        </w:rPr>
        <w:t>56,4%</w:t>
      </w:r>
      <w:r w:rsidRPr="009E512B">
        <w:rPr>
          <w:rFonts w:asciiTheme="minorHAnsi" w:hAnsiTheme="minorHAnsi" w:cstheme="minorHAnsi"/>
        </w:rPr>
        <w:t>, što predstavlja najstabilniju ravnotežu između prepoznavanja rizičnih i sigurnih klijenata.</w:t>
      </w:r>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 xml:space="preserve">Nakon toga izrađen je dodatni model sa </w:t>
      </w:r>
      <w:r w:rsidRPr="009E512B">
        <w:rPr>
          <w:rStyle w:val="Strong"/>
          <w:rFonts w:asciiTheme="minorHAnsi" w:eastAsiaTheme="majorEastAsia" w:hAnsiTheme="minorHAnsi" w:cstheme="minorHAnsi"/>
        </w:rPr>
        <w:t>interakcijom između limita (LIMIT_BAL)</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prosečne uplate (avg_pay_amt)</w:t>
      </w:r>
      <w:r w:rsidRPr="009E512B">
        <w:rPr>
          <w:rFonts w:asciiTheme="minorHAnsi" w:hAnsiTheme="minorHAnsi" w:cstheme="minorHAnsi"/>
        </w:rPr>
        <w:t>, kako bi se proverilo da li kombinacija ova dva faktora ima dodatni uticaj na rizik kašnjenja. Pretpostavka je bila da se rizik ne određuje samo visinom limita, već i time koliko klijent zapravo koristi taj limit i koliko uplaćuje mesečno.</w:t>
      </w:r>
    </w:p>
    <w:p w:rsidR="00020C99" w:rsidRPr="009E512B" w:rsidRDefault="00020C99" w:rsidP="000D7C03">
      <w:pPr>
        <w:pStyle w:val="NormalWeb"/>
        <w:rPr>
          <w:rFonts w:asciiTheme="minorHAnsi" w:hAnsiTheme="minorHAnsi" w:cstheme="minorHAnsi"/>
        </w:rPr>
      </w:pPr>
      <w:r w:rsidRPr="009E512B">
        <w:rPr>
          <w:rFonts w:asciiTheme="minorHAnsi" w:hAnsiTheme="minorHAnsi" w:cstheme="minorHAnsi"/>
          <w:noProof/>
        </w:rPr>
        <w:lastRenderedPageBreak/>
        <w:drawing>
          <wp:inline distT="0" distB="0" distL="0" distR="0" wp14:anchorId="4CEEC856" wp14:editId="722FD7F5">
            <wp:extent cx="5943600" cy="361315"/>
            <wp:effectExtent l="0" t="0" r="0" b="635"/>
            <wp:docPr id="759895107" name="Picture 759895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361315"/>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drawing>
          <wp:inline distT="0" distB="0" distL="0" distR="0" wp14:anchorId="6BC62060" wp14:editId="5AB7037C">
            <wp:extent cx="4982270" cy="3524742"/>
            <wp:effectExtent l="0" t="0" r="8890" b="0"/>
            <wp:docPr id="759895108" name="Picture 759895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982270" cy="3524742"/>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drawing>
          <wp:inline distT="0" distB="0" distL="0" distR="0" wp14:anchorId="3C4BB983" wp14:editId="68033D53">
            <wp:extent cx="5943600" cy="3877945"/>
            <wp:effectExtent l="0" t="0" r="0" b="8255"/>
            <wp:docPr id="759895109" name="Picture 75989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3877945"/>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lastRenderedPageBreak/>
        <w:drawing>
          <wp:inline distT="0" distB="0" distL="0" distR="0" wp14:anchorId="4F72E1A8" wp14:editId="2F9C17E1">
            <wp:extent cx="5696745" cy="1200318"/>
            <wp:effectExtent l="0" t="0" r="0" b="0"/>
            <wp:docPr id="759895110" name="Picture 75989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96745" cy="1200318"/>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drawing>
          <wp:inline distT="0" distB="0" distL="0" distR="0" wp14:anchorId="03183F58" wp14:editId="1EEF4A2C">
            <wp:extent cx="2152950" cy="704948"/>
            <wp:effectExtent l="0" t="0" r="0" b="0"/>
            <wp:docPr id="759895111" name="Picture 759895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152950" cy="704948"/>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drawing>
          <wp:inline distT="0" distB="0" distL="0" distR="0" wp14:anchorId="17CCF91F" wp14:editId="292430B2">
            <wp:extent cx="5534797" cy="609685"/>
            <wp:effectExtent l="0" t="0" r="8890" b="0"/>
            <wp:docPr id="759895112" name="Picture 759895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34797" cy="609685"/>
                    </a:xfrm>
                    <a:prstGeom prst="rect">
                      <a:avLst/>
                    </a:prstGeom>
                  </pic:spPr>
                </pic:pic>
              </a:graphicData>
            </a:graphic>
          </wp:inline>
        </w:drawing>
      </w:r>
    </w:p>
    <w:p w:rsidR="00020C99" w:rsidRPr="009E512B" w:rsidRDefault="00020C99" w:rsidP="000D7C03">
      <w:pPr>
        <w:pStyle w:val="NormalWeb"/>
        <w:rPr>
          <w:rStyle w:val="HTMLCode"/>
          <w:rFonts w:asciiTheme="minorHAnsi" w:hAnsiTheme="minorHAnsi" w:cstheme="minorHAnsi"/>
        </w:rPr>
      </w:pPr>
      <w:r w:rsidRPr="009E512B">
        <w:rPr>
          <w:rStyle w:val="HTMLCode"/>
          <w:rFonts w:asciiTheme="minorHAnsi" w:hAnsiTheme="minorHAnsi" w:cstheme="minorHAnsi"/>
          <w:noProof/>
        </w:rPr>
        <w:drawing>
          <wp:inline distT="0" distB="0" distL="0" distR="0" wp14:anchorId="1DCEC135" wp14:editId="79918B5E">
            <wp:extent cx="5306165" cy="3191320"/>
            <wp:effectExtent l="0" t="0" r="8890" b="9525"/>
            <wp:docPr id="759895113" name="Picture 759895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06165" cy="3191320"/>
                    </a:xfrm>
                    <a:prstGeom prst="rect">
                      <a:avLst/>
                    </a:prstGeom>
                  </pic:spPr>
                </pic:pic>
              </a:graphicData>
            </a:graphic>
          </wp:inline>
        </w:drawing>
      </w:r>
    </w:p>
    <w:p w:rsidR="00471210" w:rsidRPr="009E512B" w:rsidRDefault="00471210" w:rsidP="00020C99">
      <w:pPr>
        <w:pStyle w:val="NormalWeb"/>
        <w:jc w:val="center"/>
        <w:rPr>
          <w:rStyle w:val="Emphasis"/>
          <w:rFonts w:asciiTheme="minorHAnsi" w:eastAsiaTheme="majorEastAsia" w:hAnsiTheme="minorHAnsi" w:cstheme="minorHAnsi"/>
        </w:rPr>
      </w:pPr>
    </w:p>
    <w:p w:rsidR="00020C99" w:rsidRPr="009E512B" w:rsidRDefault="00471210" w:rsidP="00020C99">
      <w:pPr>
        <w:pStyle w:val="NormalWeb"/>
        <w:jc w:val="center"/>
        <w:rPr>
          <w:rStyle w:val="HTMLCode"/>
          <w:rFonts w:asciiTheme="minorHAnsi" w:hAnsiTheme="minorHAnsi" w:cstheme="minorHAnsi"/>
          <w:sz w:val="24"/>
          <w:szCs w:val="24"/>
        </w:rPr>
      </w:pPr>
      <w:r w:rsidRPr="009E512B">
        <w:rPr>
          <w:rStyle w:val="Emphasis"/>
          <w:rFonts w:asciiTheme="minorHAnsi" w:eastAsiaTheme="majorEastAsia" w:hAnsiTheme="minorHAnsi" w:cstheme="minorHAnsi"/>
        </w:rPr>
        <w:t>(</w:t>
      </w:r>
      <w:r w:rsidR="00020C99" w:rsidRPr="009E512B">
        <w:rPr>
          <w:rStyle w:val="Emphasis"/>
          <w:rFonts w:asciiTheme="minorHAnsi" w:eastAsiaTheme="majorEastAsia" w:hAnsiTheme="minorHAnsi" w:cstheme="minorHAnsi"/>
        </w:rPr>
        <w:t>Poređenje ROC kriva osnovnog modela i modela sa interakcijom.</w:t>
      </w:r>
      <w:r w:rsidRPr="009E512B">
        <w:rPr>
          <w:rStyle w:val="Emphasis"/>
          <w:rFonts w:asciiTheme="minorHAnsi" w:eastAsiaTheme="majorEastAsia" w:hAnsiTheme="minorHAnsi" w:cstheme="minorHAnsi"/>
        </w:rPr>
        <w:t>)</w:t>
      </w:r>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 xml:space="preserve">Rezultati su pokazali da model sa interakcijom ima </w:t>
      </w:r>
      <w:r w:rsidRPr="009E512B">
        <w:rPr>
          <w:rStyle w:val="Strong"/>
          <w:rFonts w:asciiTheme="minorHAnsi" w:eastAsiaTheme="majorEastAsia" w:hAnsiTheme="minorHAnsi" w:cstheme="minorHAnsi"/>
        </w:rPr>
        <w:t>nešto bolju tačnost (57%)</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veći AUC (0.64)</w:t>
      </w:r>
      <w:r w:rsidRPr="009E512B">
        <w:rPr>
          <w:rFonts w:asciiTheme="minorHAnsi" w:hAnsiTheme="minorHAnsi" w:cstheme="minorHAnsi"/>
        </w:rPr>
        <w:t xml:space="preserve"> u odnosu na osnovni model čiji je AUC iznosio </w:t>
      </w:r>
      <w:r w:rsidRPr="009E512B">
        <w:rPr>
          <w:rStyle w:val="Strong"/>
          <w:rFonts w:asciiTheme="minorHAnsi" w:eastAsiaTheme="majorEastAsia" w:hAnsiTheme="minorHAnsi" w:cstheme="minorHAnsi"/>
        </w:rPr>
        <w:t>0.63</w:t>
      </w:r>
      <w:r w:rsidRPr="009E512B">
        <w:rPr>
          <w:rFonts w:asciiTheme="minorHAnsi" w:hAnsiTheme="minorHAnsi" w:cstheme="minorHAnsi"/>
        </w:rPr>
        <w:t xml:space="preserve">. Na ROC grafu vidi se da </w:t>
      </w:r>
      <w:r w:rsidRPr="009E512B">
        <w:rPr>
          <w:rStyle w:val="Strong"/>
          <w:rFonts w:asciiTheme="minorHAnsi" w:eastAsiaTheme="majorEastAsia" w:hAnsiTheme="minorHAnsi" w:cstheme="minorHAnsi"/>
        </w:rPr>
        <w:t>plava linija</w:t>
      </w:r>
      <w:r w:rsidRPr="009E512B">
        <w:rPr>
          <w:rFonts w:asciiTheme="minorHAnsi" w:hAnsiTheme="minorHAnsi" w:cstheme="minorHAnsi"/>
        </w:rPr>
        <w:t xml:space="preserve">, koja predstavlja model sa interakcijom, ima malu ali vidljivu prednost u većini tačaka u odnosu na </w:t>
      </w:r>
      <w:r w:rsidRPr="009E512B">
        <w:rPr>
          <w:rStyle w:val="Strong"/>
          <w:rFonts w:asciiTheme="minorHAnsi" w:eastAsiaTheme="majorEastAsia" w:hAnsiTheme="minorHAnsi" w:cstheme="minorHAnsi"/>
        </w:rPr>
        <w:t>crvenu liniju</w:t>
      </w:r>
      <w:r w:rsidRPr="009E512B">
        <w:rPr>
          <w:rFonts w:asciiTheme="minorHAnsi" w:hAnsiTheme="minorHAnsi" w:cstheme="minorHAnsi"/>
        </w:rPr>
        <w:t xml:space="preserve"> osnovnog modela.</w:t>
      </w:r>
    </w:p>
    <w:p w:rsidR="000D7C03"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lastRenderedPageBreak/>
        <w:t>Iako razlika nije velika, ovi rezultati potvrđuju da kombino</w:t>
      </w:r>
      <w:r w:rsidR="009E512B" w:rsidRPr="009E512B">
        <w:rPr>
          <w:rFonts w:asciiTheme="minorHAnsi" w:hAnsiTheme="minorHAnsi" w:cstheme="minorHAnsi"/>
        </w:rPr>
        <w:t xml:space="preserve">vanje finansijskih pokazatelja , </w:t>
      </w:r>
      <w:r w:rsidRPr="009E512B">
        <w:rPr>
          <w:rFonts w:asciiTheme="minorHAnsi" w:hAnsiTheme="minorHAnsi" w:cstheme="minorHAnsi"/>
        </w:rPr>
        <w:t xml:space="preserve"> u ovom slu</w:t>
      </w:r>
      <w:r w:rsidR="009E512B" w:rsidRPr="009E512B">
        <w:rPr>
          <w:rFonts w:asciiTheme="minorHAnsi" w:hAnsiTheme="minorHAnsi" w:cstheme="minorHAnsi"/>
        </w:rPr>
        <w:t xml:space="preserve">čaju limita i prosečne uplate </w:t>
      </w:r>
      <w:r w:rsidRPr="009E512B">
        <w:rPr>
          <w:rFonts w:asciiTheme="minorHAnsi" w:hAnsiTheme="minorHAnsi" w:cstheme="minorHAnsi"/>
        </w:rPr>
        <w:t>može doprineti preciznijem prepoznavanju rizičnih klijenata i boljem razumevanju njihovog ponašanja.</w:t>
      </w:r>
    </w:p>
    <w:p w:rsidR="000D7C03" w:rsidRPr="009E512B" w:rsidRDefault="000D7C03" w:rsidP="00020C99">
      <w:pPr>
        <w:pStyle w:val="Heading2"/>
        <w:numPr>
          <w:ilvl w:val="1"/>
          <w:numId w:val="6"/>
        </w:numPr>
        <w:rPr>
          <w:rFonts w:asciiTheme="minorHAnsi" w:hAnsiTheme="minorHAnsi" w:cstheme="minorHAnsi"/>
        </w:rPr>
      </w:pPr>
      <w:bookmarkStart w:id="31" w:name="_Toc213096232"/>
      <w:r w:rsidRPr="009E512B">
        <w:rPr>
          <w:rStyle w:val="Strong"/>
          <w:rFonts w:asciiTheme="minorHAnsi" w:hAnsiTheme="minorHAnsi" w:cstheme="minorHAnsi"/>
          <w:b w:val="0"/>
          <w:bCs w:val="0"/>
        </w:rPr>
        <w:t>Zaključak modelovanja</w:t>
      </w:r>
      <w:bookmarkEnd w:id="31"/>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 xml:space="preserve">Modeli logističke regresije pokazali su da </w:t>
      </w:r>
      <w:r w:rsidRPr="009E512B">
        <w:rPr>
          <w:rStyle w:val="Strong"/>
          <w:rFonts w:asciiTheme="minorHAnsi" w:eastAsiaTheme="majorEastAsia" w:hAnsiTheme="minorHAnsi" w:cstheme="minorHAnsi"/>
        </w:rPr>
        <w:t>finansijski faktori imaju najveći uticaj</w:t>
      </w:r>
      <w:r w:rsidRPr="009E512B">
        <w:rPr>
          <w:rFonts w:asciiTheme="minorHAnsi" w:hAnsiTheme="minorHAnsi" w:cstheme="minorHAnsi"/>
        </w:rPr>
        <w:t xml:space="preserve"> na verovatnoću kašnjenja u plaćanju. Najvažnija promenljiva u modelu je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koja pokazuje koliki deo kreditnog limita klijent u proseku koristi. Ovaj pokazatelj najbolje objašnjava rizik od kašnjenja, jer korisnici koji troše veći procenat svog limita imaju manju mogućnost da redovno izmiruju obaveze.</w:t>
      </w:r>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 xml:space="preserve">Demografske karakteristike, poput starosti i bračnog statusa, pokazale su </w:t>
      </w:r>
      <w:r w:rsidRPr="009E512B">
        <w:rPr>
          <w:rStyle w:val="Strong"/>
          <w:rFonts w:asciiTheme="minorHAnsi" w:eastAsiaTheme="majorEastAsia" w:hAnsiTheme="minorHAnsi" w:cstheme="minorHAnsi"/>
        </w:rPr>
        <w:t>manji značaj</w:t>
      </w:r>
      <w:r w:rsidRPr="009E512B">
        <w:rPr>
          <w:rFonts w:asciiTheme="minorHAnsi" w:hAnsiTheme="minorHAnsi" w:cstheme="minorHAnsi"/>
        </w:rPr>
        <w:t>, što ukazuje da finansijsko ponašanje klijenata ima daleko veći uticaj od ličnih podataka.</w:t>
      </w:r>
    </w:p>
    <w:p w:rsidR="003A5BB2" w:rsidRPr="009E512B" w:rsidRDefault="003A5BB2" w:rsidP="003A5BB2">
      <w:pPr>
        <w:pStyle w:val="NormalWeb"/>
        <w:jc w:val="both"/>
        <w:rPr>
          <w:rFonts w:asciiTheme="minorHAnsi" w:hAnsiTheme="minorHAnsi" w:cstheme="minorHAnsi"/>
        </w:rPr>
      </w:pPr>
      <w:r w:rsidRPr="009E512B">
        <w:rPr>
          <w:rFonts w:asciiTheme="minorHAnsi" w:hAnsiTheme="minorHAnsi" w:cstheme="minorHAnsi"/>
        </w:rPr>
        <w:t xml:space="preserve">Konačni model ostvario je </w:t>
      </w:r>
      <w:r w:rsidRPr="009E512B">
        <w:rPr>
          <w:rStyle w:val="Strong"/>
          <w:rFonts w:asciiTheme="minorHAnsi" w:eastAsiaTheme="majorEastAsia" w:hAnsiTheme="minorHAnsi" w:cstheme="minorHAnsi"/>
        </w:rPr>
        <w:t>tačnost od oko 57%</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AUC vrednost od 0.64</w:t>
      </w:r>
      <w:r w:rsidRPr="009E512B">
        <w:rPr>
          <w:rFonts w:asciiTheme="minorHAnsi" w:hAnsiTheme="minorHAnsi" w:cstheme="minorHAnsi"/>
        </w:rPr>
        <w:t xml:space="preserve">, što se smatra </w:t>
      </w:r>
      <w:r w:rsidRPr="009E512B">
        <w:rPr>
          <w:rStyle w:val="Strong"/>
          <w:rFonts w:asciiTheme="minorHAnsi" w:eastAsiaTheme="majorEastAsia" w:hAnsiTheme="minorHAnsi" w:cstheme="minorHAnsi"/>
        </w:rPr>
        <w:t>umereno dobrim rezultatom</w:t>
      </w:r>
      <w:r w:rsidRPr="009E512B">
        <w:rPr>
          <w:rFonts w:asciiTheme="minorHAnsi" w:hAnsiTheme="minorHAnsi" w:cstheme="minorHAnsi"/>
        </w:rPr>
        <w:t xml:space="preserve"> za osnovni statistički model. Iako preciznost nije visoka, model uspešno demonstrira osnovne principe prediktivne analize i potvrđuje povezanost između finansijskog ponašanja i rizika od neplaćanja.</w:t>
      </w:r>
    </w:p>
    <w:p w:rsidR="005E6E73" w:rsidRPr="009E512B" w:rsidRDefault="005E6E73" w:rsidP="003A5BB2">
      <w:pPr>
        <w:pStyle w:val="NormalWeb"/>
        <w:jc w:val="both"/>
        <w:rPr>
          <w:rFonts w:asciiTheme="minorHAnsi" w:hAnsiTheme="minorHAnsi" w:cstheme="minorHAnsi"/>
        </w:rPr>
      </w:pPr>
      <w:r w:rsidRPr="009E512B">
        <w:rPr>
          <w:rFonts w:asciiTheme="minorHAnsi" w:hAnsiTheme="minorHAnsi" w:cstheme="minorHAnsi"/>
        </w:rPr>
        <w:t>S obzirom na to da je tačnost osnovnog modela bila ograničena, u nastavku su testirani i napredniji algoritmi mašinskog učenja, kako bi se proverilo da li se može postići veća preciznost u predviđanju i bolja klasifikacija klijenata prema riziku kašnjenja.</w:t>
      </w:r>
    </w:p>
    <w:p w:rsidR="005E6E73" w:rsidRPr="009E512B" w:rsidRDefault="005E6E73" w:rsidP="005E6E73">
      <w:pPr>
        <w:pStyle w:val="Heading2"/>
        <w:numPr>
          <w:ilvl w:val="1"/>
          <w:numId w:val="6"/>
        </w:numPr>
        <w:rPr>
          <w:rFonts w:asciiTheme="minorHAnsi" w:hAnsiTheme="minorHAnsi" w:cstheme="minorHAnsi"/>
        </w:rPr>
      </w:pPr>
      <w:bookmarkStart w:id="32" w:name="_Toc213096233"/>
      <w:r w:rsidRPr="009E512B">
        <w:rPr>
          <w:rFonts w:asciiTheme="minorHAnsi" w:hAnsiTheme="minorHAnsi" w:cstheme="minorHAnsi"/>
        </w:rPr>
        <w:t>Poređenje i unapređenje modela primenom naprednijih algoritama</w:t>
      </w:r>
      <w:bookmarkEnd w:id="32"/>
    </w:p>
    <w:p w:rsidR="00365FE2" w:rsidRPr="009E512B" w:rsidRDefault="00365FE2" w:rsidP="00365FE2">
      <w:pPr>
        <w:pStyle w:val="NormalWeb"/>
        <w:jc w:val="both"/>
        <w:rPr>
          <w:rFonts w:asciiTheme="minorHAnsi" w:hAnsiTheme="minorHAnsi" w:cstheme="minorHAnsi"/>
        </w:rPr>
      </w:pPr>
      <w:r w:rsidRPr="009E512B">
        <w:rPr>
          <w:rFonts w:asciiTheme="minorHAnsi" w:hAnsiTheme="minorHAnsi" w:cstheme="minorHAnsi"/>
        </w:rPr>
        <w:t>Da bi se ispitalo može li se postići bolja tačnost predviđanja, osim logističke regresije isprobani su i dr</w:t>
      </w:r>
      <w:r w:rsidR="009E512B" w:rsidRPr="009E512B">
        <w:rPr>
          <w:rFonts w:asciiTheme="minorHAnsi" w:hAnsiTheme="minorHAnsi" w:cstheme="minorHAnsi"/>
        </w:rPr>
        <w:t>ugi algoritmi mašinskog učenja :</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Decision Tree</w:t>
      </w:r>
      <w:r w:rsidR="009E512B" w:rsidRPr="009E512B">
        <w:rPr>
          <w:rFonts w:asciiTheme="minorHAnsi" w:hAnsiTheme="minorHAnsi" w:cstheme="minorHAnsi"/>
        </w:rPr>
        <w:t xml:space="preserve"> i</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Random Forest</w:t>
      </w:r>
      <w:r w:rsidRPr="009E512B">
        <w:rPr>
          <w:rFonts w:asciiTheme="minorHAnsi" w:hAnsiTheme="minorHAnsi" w:cstheme="minorHAnsi"/>
        </w:rPr>
        <w:t>.</w:t>
      </w:r>
      <w:r w:rsidR="009E512B" w:rsidRPr="009E512B">
        <w:rPr>
          <w:rFonts w:asciiTheme="minorHAnsi" w:hAnsiTheme="minorHAnsi" w:cstheme="minorHAnsi"/>
        </w:rPr>
        <w:t xml:space="preserve"> </w:t>
      </w:r>
      <w:r w:rsidR="009E512B" w:rsidRPr="009E512B">
        <w:rPr>
          <w:rFonts w:asciiTheme="minorHAnsi" w:hAnsiTheme="minorHAnsi" w:cstheme="minorHAnsi"/>
        </w:rPr>
        <w:br/>
      </w:r>
      <w:r w:rsidRPr="009E512B">
        <w:rPr>
          <w:rFonts w:asciiTheme="minorHAnsi" w:hAnsiTheme="minorHAnsi" w:cstheme="minorHAnsi"/>
        </w:rPr>
        <w:t>Ovi modeli su poznati po tome što bolje prepoznaju složenije obrasce u podacima i ne pretpostavljaju linearnu zavisnost između promenljivih, kao što je to slučaj kod logističke regresije.</w:t>
      </w:r>
    </w:p>
    <w:p w:rsidR="00365FE2" w:rsidRPr="009E512B" w:rsidRDefault="00365FE2" w:rsidP="00365FE2">
      <w:pPr>
        <w:pStyle w:val="NormalWeb"/>
        <w:jc w:val="both"/>
        <w:rPr>
          <w:rFonts w:asciiTheme="minorHAnsi" w:hAnsiTheme="minorHAnsi" w:cstheme="minorHAnsi"/>
        </w:rPr>
      </w:pPr>
      <w:r w:rsidRPr="009E512B">
        <w:rPr>
          <w:rFonts w:asciiTheme="minorHAnsi" w:hAnsiTheme="minorHAnsi" w:cstheme="minorHAnsi"/>
        </w:rPr>
        <w:t xml:space="preserve">Za testiranje su korišćene iste promenljive kao i ranije: </w:t>
      </w:r>
      <w:r w:rsidRPr="009E512B">
        <w:rPr>
          <w:rStyle w:val="Strong"/>
          <w:rFonts w:asciiTheme="minorHAnsi" w:eastAsiaTheme="majorEastAsia" w:hAnsiTheme="minorHAnsi" w:cstheme="minorHAnsi"/>
        </w:rPr>
        <w:t>LIMIT_BAL</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AGE</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avg_bill_amt</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avg_pay_amt</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ratio_pay_bill</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w:t>
      </w:r>
    </w:p>
    <w:p w:rsidR="00365FE2" w:rsidRPr="009E512B" w:rsidRDefault="00365FE2" w:rsidP="00365FE2">
      <w:pPr>
        <w:pStyle w:val="Heading3"/>
        <w:numPr>
          <w:ilvl w:val="2"/>
          <w:numId w:val="6"/>
        </w:numPr>
        <w:rPr>
          <w:rFonts w:asciiTheme="minorHAnsi" w:hAnsiTheme="minorHAnsi" w:cstheme="minorHAnsi"/>
          <w:kern w:val="0"/>
          <w:sz w:val="27"/>
          <w:szCs w:val="27"/>
          <w14:ligatures w14:val="none"/>
        </w:rPr>
      </w:pPr>
      <w:bookmarkStart w:id="33" w:name="_Toc213096234"/>
      <w:r w:rsidRPr="009E512B">
        <w:rPr>
          <w:rStyle w:val="Strong"/>
          <w:rFonts w:asciiTheme="minorHAnsi" w:hAnsiTheme="minorHAnsi" w:cstheme="minorHAnsi"/>
          <w:b w:val="0"/>
          <w:bCs w:val="0"/>
        </w:rPr>
        <w:t>Decision Tree (Stablo odluke)</w:t>
      </w:r>
      <w:bookmarkEnd w:id="33"/>
    </w:p>
    <w:p w:rsidR="00156AA3" w:rsidRPr="009E512B" w:rsidRDefault="00156AA3" w:rsidP="00665142">
      <w:pPr>
        <w:pStyle w:val="NormalWeb"/>
        <w:jc w:val="both"/>
        <w:rPr>
          <w:rFonts w:asciiTheme="minorHAnsi" w:hAnsiTheme="minorHAnsi" w:cstheme="minorHAnsi"/>
        </w:rPr>
      </w:pPr>
      <w:r w:rsidRPr="009E512B">
        <w:rPr>
          <w:rFonts w:asciiTheme="minorHAnsi" w:hAnsiTheme="minorHAnsi" w:cstheme="minorHAnsi"/>
        </w:rPr>
        <w:t xml:space="preserve">Prvi dodatno testirani model bio je </w:t>
      </w:r>
      <w:r w:rsidRPr="009E512B">
        <w:rPr>
          <w:rStyle w:val="Emphasis"/>
          <w:rFonts w:asciiTheme="minorHAnsi" w:eastAsiaTheme="majorEastAsia" w:hAnsiTheme="minorHAnsi" w:cstheme="minorHAnsi"/>
        </w:rPr>
        <w:t>Decision Tree</w:t>
      </w:r>
      <w:r w:rsidRPr="009E512B">
        <w:rPr>
          <w:rFonts w:asciiTheme="minorHAnsi" w:hAnsiTheme="minorHAnsi" w:cstheme="minorHAnsi"/>
        </w:rPr>
        <w:t xml:space="preserve"> (stablo odluke). Ovaj </w:t>
      </w:r>
      <w:r w:rsidR="009E512B" w:rsidRPr="009E512B">
        <w:rPr>
          <w:rFonts w:asciiTheme="minorHAnsi" w:hAnsiTheme="minorHAnsi" w:cstheme="minorHAnsi"/>
        </w:rPr>
        <w:t xml:space="preserve">model pravi hijerarhiju odluka, </w:t>
      </w:r>
      <w:r w:rsidRPr="009E512B">
        <w:rPr>
          <w:rFonts w:asciiTheme="minorHAnsi" w:hAnsiTheme="minorHAnsi" w:cstheme="minorHAnsi"/>
        </w:rPr>
        <w:t xml:space="preserve"> grane koje prikazuju na koji način se klijenti svrstavajuu grupe sa većim ili manjim rizikom kašnjenja. Prednost stabla odluke je što daje jednostavan i vizuelno jasan prikaz odluka koje model donosi, pa se lako može uočiti koji faktori najviše utiču na konačnu procenu.</w:t>
      </w:r>
    </w:p>
    <w:p w:rsidR="00156AA3" w:rsidRPr="009E512B" w:rsidRDefault="00156AA3" w:rsidP="00665142">
      <w:pPr>
        <w:pStyle w:val="NormalWeb"/>
        <w:jc w:val="both"/>
        <w:rPr>
          <w:rFonts w:asciiTheme="minorHAnsi" w:hAnsiTheme="minorHAnsi" w:cstheme="minorHAnsi"/>
        </w:rPr>
      </w:pPr>
      <w:r w:rsidRPr="009E512B">
        <w:rPr>
          <w:rFonts w:asciiTheme="minorHAnsi" w:hAnsiTheme="minorHAnsi" w:cstheme="minorHAnsi"/>
        </w:rPr>
        <w:lastRenderedPageBreak/>
        <w:t>Na osnovu prikazanog stabla može se videti da su najvažniji faktori kreditni limit (LIMIT_BAL), prosečna uplata (avg_pay_amt) i odnos računa i limita (ratio_bill_limit).</w:t>
      </w:r>
      <w:r w:rsidRPr="009E512B">
        <w:rPr>
          <w:rFonts w:asciiTheme="minorHAnsi" w:hAnsiTheme="minorHAnsi" w:cstheme="minorHAnsi"/>
        </w:rPr>
        <w:br/>
        <w:t>Model pokazuje da klijenti sa manjim limitom i većim iskorišćenjem limita češće kasne sa plaćanjem, dok oni sa većim limitom i višim prosečnim uplatama imaju manji rizik.</w:t>
      </w:r>
    </w:p>
    <w:p w:rsidR="00156AA3" w:rsidRPr="009E512B" w:rsidRDefault="00156AA3" w:rsidP="00665142">
      <w:pPr>
        <w:pStyle w:val="NormalWeb"/>
        <w:jc w:val="both"/>
        <w:rPr>
          <w:rFonts w:asciiTheme="minorHAnsi" w:hAnsiTheme="minorHAnsi" w:cstheme="minorHAnsi"/>
        </w:rPr>
      </w:pPr>
      <w:r w:rsidRPr="009E512B">
        <w:rPr>
          <w:rFonts w:asciiTheme="minorHAnsi" w:hAnsiTheme="minorHAnsi" w:cstheme="minorHAnsi"/>
        </w:rPr>
        <w:t xml:space="preserve">Tačnost stabla odluke iznosi </w:t>
      </w:r>
      <w:r w:rsidRPr="009E512B">
        <w:rPr>
          <w:rStyle w:val="Strong"/>
          <w:rFonts w:asciiTheme="minorHAnsi" w:hAnsiTheme="minorHAnsi" w:cstheme="minorHAnsi"/>
        </w:rPr>
        <w:t>oko 58.6%</w:t>
      </w:r>
      <w:r w:rsidRPr="009E512B">
        <w:rPr>
          <w:rFonts w:asciiTheme="minorHAnsi" w:hAnsiTheme="minorHAnsi" w:cstheme="minorHAnsi"/>
        </w:rPr>
        <w:t xml:space="preserve">, što je nešto bolje od logističke regresije (56%), ali ne predstavlja značajno unapređenje. Ipak, model je koristan jer omogućava </w:t>
      </w:r>
      <w:r w:rsidRPr="009E512B">
        <w:rPr>
          <w:rStyle w:val="Strong"/>
          <w:rFonts w:asciiTheme="minorHAnsi" w:hAnsiTheme="minorHAnsi" w:cstheme="minorHAnsi"/>
        </w:rPr>
        <w:t>bolju interpretaciju odluka i vizuelni prikaz odnosa među promenljivima</w:t>
      </w:r>
      <w:r w:rsidRPr="009E512B">
        <w:rPr>
          <w:rFonts w:asciiTheme="minorHAnsi" w:hAnsiTheme="minorHAnsi" w:cstheme="minorHAnsi"/>
        </w:rPr>
        <w:t>.</w:t>
      </w:r>
    </w:p>
    <w:p w:rsidR="005E6E73" w:rsidRPr="009E512B" w:rsidRDefault="00156AA3" w:rsidP="005E6E73">
      <w:pPr>
        <w:rPr>
          <w:rFonts w:cstheme="minorHAnsi"/>
        </w:rPr>
      </w:pPr>
      <w:r w:rsidRPr="009E512B">
        <w:rPr>
          <w:rFonts w:cstheme="minorHAnsi"/>
          <w:noProof/>
        </w:rPr>
        <w:drawing>
          <wp:inline distT="0" distB="0" distL="0" distR="0" wp14:anchorId="21C126B2" wp14:editId="0AF23F35">
            <wp:extent cx="5943600" cy="1642745"/>
            <wp:effectExtent l="0" t="0" r="0" b="0"/>
            <wp:docPr id="759895081" name="Picture 759895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642745"/>
                    </a:xfrm>
                    <a:prstGeom prst="rect">
                      <a:avLst/>
                    </a:prstGeom>
                  </pic:spPr>
                </pic:pic>
              </a:graphicData>
            </a:graphic>
          </wp:inline>
        </w:drawing>
      </w:r>
    </w:p>
    <w:p w:rsidR="00156AA3" w:rsidRPr="009E512B" w:rsidRDefault="00156AA3" w:rsidP="005E6E73">
      <w:pPr>
        <w:rPr>
          <w:rFonts w:cstheme="minorHAnsi"/>
        </w:rPr>
      </w:pPr>
      <w:r w:rsidRPr="009E512B">
        <w:rPr>
          <w:rFonts w:cstheme="minorHAnsi"/>
          <w:noProof/>
        </w:rPr>
        <w:drawing>
          <wp:inline distT="0" distB="0" distL="0" distR="0" wp14:anchorId="21F9CF79" wp14:editId="62C59DC6">
            <wp:extent cx="5458587" cy="3115110"/>
            <wp:effectExtent l="0" t="0" r="8890" b="9525"/>
            <wp:docPr id="759895082" name="Picture 759895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58587" cy="3115110"/>
                    </a:xfrm>
                    <a:prstGeom prst="rect">
                      <a:avLst/>
                    </a:prstGeom>
                  </pic:spPr>
                </pic:pic>
              </a:graphicData>
            </a:graphic>
          </wp:inline>
        </w:drawing>
      </w:r>
    </w:p>
    <w:p w:rsidR="00156AA3" w:rsidRPr="009E512B" w:rsidRDefault="00156AA3" w:rsidP="005E6E73">
      <w:pPr>
        <w:rPr>
          <w:rFonts w:cstheme="minorHAnsi"/>
        </w:rPr>
      </w:pPr>
    </w:p>
    <w:p w:rsidR="00156AA3" w:rsidRPr="009E512B" w:rsidRDefault="00156AA3" w:rsidP="005E6E73">
      <w:pPr>
        <w:rPr>
          <w:rFonts w:cstheme="minorHAnsi"/>
        </w:rPr>
      </w:pPr>
    </w:p>
    <w:p w:rsidR="00156AA3" w:rsidRPr="009E512B" w:rsidRDefault="00156AA3" w:rsidP="005E6E73">
      <w:pPr>
        <w:rPr>
          <w:rFonts w:cstheme="minorHAnsi"/>
        </w:rPr>
      </w:pPr>
      <w:r w:rsidRPr="009E512B">
        <w:rPr>
          <w:rFonts w:cstheme="minorHAnsi"/>
          <w:noProof/>
        </w:rPr>
        <w:lastRenderedPageBreak/>
        <w:drawing>
          <wp:inline distT="0" distB="0" distL="0" distR="0" wp14:anchorId="7D8567A1" wp14:editId="486321D1">
            <wp:extent cx="5943600" cy="1104900"/>
            <wp:effectExtent l="0" t="0" r="0" b="0"/>
            <wp:docPr id="759895089" name="Picture 759895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104900"/>
                    </a:xfrm>
                    <a:prstGeom prst="rect">
                      <a:avLst/>
                    </a:prstGeom>
                  </pic:spPr>
                </pic:pic>
              </a:graphicData>
            </a:graphic>
          </wp:inline>
        </w:drawing>
      </w:r>
    </w:p>
    <w:p w:rsidR="00156AA3" w:rsidRPr="009E512B" w:rsidRDefault="00156AA3" w:rsidP="005E6E73">
      <w:pPr>
        <w:rPr>
          <w:rFonts w:cstheme="minorHAnsi"/>
        </w:rPr>
      </w:pPr>
      <w:r w:rsidRPr="009E512B">
        <w:rPr>
          <w:rFonts w:cstheme="minorHAnsi"/>
          <w:noProof/>
        </w:rPr>
        <w:drawing>
          <wp:inline distT="0" distB="0" distL="0" distR="0" wp14:anchorId="0F045406" wp14:editId="1A6D7C45">
            <wp:extent cx="5220429" cy="1181265"/>
            <wp:effectExtent l="0" t="0" r="0" b="0"/>
            <wp:docPr id="759895090" name="Picture 759895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220429" cy="1181265"/>
                    </a:xfrm>
                    <a:prstGeom prst="rect">
                      <a:avLst/>
                    </a:prstGeom>
                  </pic:spPr>
                </pic:pic>
              </a:graphicData>
            </a:graphic>
          </wp:inline>
        </w:drawing>
      </w:r>
    </w:p>
    <w:p w:rsidR="00156AA3" w:rsidRPr="009E512B" w:rsidRDefault="00156AA3" w:rsidP="005E6E73">
      <w:pPr>
        <w:rPr>
          <w:rFonts w:cstheme="minorHAnsi"/>
        </w:rPr>
      </w:pPr>
      <w:r w:rsidRPr="009E512B">
        <w:rPr>
          <w:rFonts w:cstheme="minorHAnsi"/>
          <w:noProof/>
        </w:rPr>
        <w:drawing>
          <wp:inline distT="0" distB="0" distL="0" distR="0" wp14:anchorId="26261B5C" wp14:editId="1FE7C782">
            <wp:extent cx="5544324" cy="3181794"/>
            <wp:effectExtent l="0" t="0" r="0" b="0"/>
            <wp:docPr id="759895091" name="Picture 75989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44324" cy="3181794"/>
                    </a:xfrm>
                    <a:prstGeom prst="rect">
                      <a:avLst/>
                    </a:prstGeom>
                  </pic:spPr>
                </pic:pic>
              </a:graphicData>
            </a:graphic>
          </wp:inline>
        </w:drawing>
      </w:r>
    </w:p>
    <w:p w:rsidR="000476A6" w:rsidRPr="009E512B" w:rsidRDefault="000476A6" w:rsidP="000476A6">
      <w:pPr>
        <w:pStyle w:val="Heading3"/>
        <w:numPr>
          <w:ilvl w:val="2"/>
          <w:numId w:val="6"/>
        </w:numPr>
        <w:rPr>
          <w:rFonts w:asciiTheme="minorHAnsi" w:hAnsiTheme="minorHAnsi" w:cstheme="minorHAnsi"/>
        </w:rPr>
      </w:pPr>
      <w:bookmarkStart w:id="34" w:name="_Toc213096235"/>
      <w:r w:rsidRPr="009E512B">
        <w:rPr>
          <w:rFonts w:asciiTheme="minorHAnsi" w:hAnsiTheme="minorHAnsi" w:cstheme="minorHAnsi"/>
        </w:rPr>
        <w:t>Random Forest model</w:t>
      </w:r>
      <w:bookmarkEnd w:id="34"/>
    </w:p>
    <w:p w:rsidR="00BF13B7" w:rsidRPr="009E512B" w:rsidRDefault="00BF13B7" w:rsidP="00BF13B7">
      <w:pPr>
        <w:pStyle w:val="NormalWeb"/>
        <w:ind w:left="360"/>
        <w:jc w:val="both"/>
        <w:rPr>
          <w:rFonts w:asciiTheme="minorHAnsi" w:hAnsiTheme="minorHAnsi" w:cstheme="minorHAnsi"/>
        </w:rPr>
      </w:pPr>
      <w:r w:rsidRPr="009E512B">
        <w:rPr>
          <w:rFonts w:asciiTheme="minorHAnsi" w:hAnsiTheme="minorHAnsi" w:cstheme="minorHAnsi"/>
        </w:rPr>
        <w:t xml:space="preserve">Nakon stabla odluke, testiran je i </w:t>
      </w:r>
      <w:r w:rsidRPr="009E512B">
        <w:rPr>
          <w:rStyle w:val="Strong"/>
          <w:rFonts w:asciiTheme="minorHAnsi" w:eastAsiaTheme="majorEastAsia" w:hAnsiTheme="minorHAnsi" w:cstheme="minorHAnsi"/>
        </w:rPr>
        <w:t>Random Forest</w:t>
      </w:r>
      <w:r w:rsidRPr="009E512B">
        <w:rPr>
          <w:rFonts w:asciiTheme="minorHAnsi" w:hAnsiTheme="minorHAnsi" w:cstheme="minorHAnsi"/>
        </w:rPr>
        <w:t xml:space="preserve"> model, koji predstavlja napredniju metodu zasnovanu na velikom broju pojedinačnih stabala. Svako stablo donosi svoju odluku, a konačna klasifikacija dobija se glasanjem većine, čime se povećava tačnost i stabilnost modela.</w:t>
      </w:r>
    </w:p>
    <w:p w:rsidR="00BF13B7" w:rsidRPr="009E512B" w:rsidRDefault="00BF13B7" w:rsidP="00BF13B7">
      <w:pPr>
        <w:pStyle w:val="NormalWeb"/>
        <w:ind w:left="360"/>
        <w:jc w:val="both"/>
        <w:rPr>
          <w:rFonts w:asciiTheme="minorHAnsi" w:hAnsiTheme="minorHAnsi" w:cstheme="minorHAnsi"/>
        </w:rPr>
      </w:pPr>
      <w:r w:rsidRPr="009E512B">
        <w:rPr>
          <w:rFonts w:asciiTheme="minorHAnsi" w:hAnsiTheme="minorHAnsi" w:cstheme="minorHAnsi"/>
        </w:rPr>
        <w:t>Model je treniran na istom skupu podataka i sa istim promenljivim kao i prethodni modeli:</w:t>
      </w:r>
      <w:r w:rsidRPr="009E512B">
        <w:rPr>
          <w:rFonts w:asciiTheme="minorHAnsi" w:hAnsiTheme="minorHAnsi" w:cstheme="minorHAnsi"/>
        </w:rPr>
        <w:br/>
      </w:r>
      <w:r w:rsidRPr="009E512B">
        <w:rPr>
          <w:rStyle w:val="Strong"/>
          <w:rFonts w:asciiTheme="minorHAnsi" w:eastAsiaTheme="majorEastAsia" w:hAnsiTheme="minorHAnsi" w:cstheme="minorHAnsi"/>
        </w:rPr>
        <w:t>LIMIT_BAL, AGE, avg_bill_amt, avg_pay_amt, ratio_pay_bill i ratio_bill_limit.</w:t>
      </w:r>
    </w:p>
    <w:p w:rsidR="00BF13B7" w:rsidRPr="009E512B" w:rsidRDefault="00BF13B7" w:rsidP="00BF13B7">
      <w:pPr>
        <w:pStyle w:val="NormalWeb"/>
        <w:ind w:left="360"/>
        <w:jc w:val="both"/>
        <w:rPr>
          <w:rFonts w:asciiTheme="minorHAnsi" w:hAnsiTheme="minorHAnsi" w:cstheme="minorHAnsi"/>
        </w:rPr>
      </w:pPr>
      <w:r w:rsidRPr="009E512B">
        <w:rPr>
          <w:rFonts w:asciiTheme="minorHAnsi" w:hAnsiTheme="minorHAnsi" w:cstheme="minorHAnsi"/>
        </w:rPr>
        <w:t xml:space="preserve">Rezultati su pokazali da </w:t>
      </w:r>
      <w:r w:rsidRPr="009E512B">
        <w:rPr>
          <w:rStyle w:val="Strong"/>
          <w:rFonts w:asciiTheme="minorHAnsi" w:eastAsiaTheme="majorEastAsia" w:hAnsiTheme="minorHAnsi" w:cstheme="minorHAnsi"/>
        </w:rPr>
        <w:t>Random Forest</w:t>
      </w:r>
      <w:r w:rsidRPr="009E512B">
        <w:rPr>
          <w:rFonts w:asciiTheme="minorHAnsi" w:hAnsiTheme="minorHAnsi" w:cstheme="minorHAnsi"/>
        </w:rPr>
        <w:t xml:space="preserve"> ostva</w:t>
      </w:r>
      <w:r w:rsidR="009E512B" w:rsidRPr="009E512B">
        <w:rPr>
          <w:rFonts w:asciiTheme="minorHAnsi" w:hAnsiTheme="minorHAnsi" w:cstheme="minorHAnsi"/>
        </w:rPr>
        <w:t xml:space="preserve">ruje najbolji rezultat do sada  </w:t>
      </w:r>
      <w:r w:rsidRPr="009E512B">
        <w:rPr>
          <w:rFonts w:asciiTheme="minorHAnsi" w:hAnsiTheme="minorHAnsi" w:cstheme="minorHAnsi"/>
        </w:rPr>
        <w:t xml:space="preserve">tačnost modela iznosi </w:t>
      </w:r>
      <w:r w:rsidRPr="009E512B">
        <w:rPr>
          <w:rStyle w:val="Strong"/>
          <w:rFonts w:asciiTheme="minorHAnsi" w:eastAsiaTheme="majorEastAsia" w:hAnsiTheme="minorHAnsi" w:cstheme="minorHAnsi"/>
        </w:rPr>
        <w:t>73.27%</w:t>
      </w:r>
      <w:r w:rsidRPr="009E512B">
        <w:rPr>
          <w:rFonts w:asciiTheme="minorHAnsi" w:hAnsiTheme="minorHAnsi" w:cstheme="minorHAnsi"/>
        </w:rPr>
        <w:t xml:space="preserve">, što je značajno poboljšanje u poređenju sa logističkom regresijom (56%) i </w:t>
      </w:r>
      <w:r w:rsidRPr="009E512B">
        <w:rPr>
          <w:rFonts w:asciiTheme="minorHAnsi" w:hAnsiTheme="minorHAnsi" w:cstheme="minorHAnsi"/>
        </w:rPr>
        <w:lastRenderedPageBreak/>
        <w:t>stablom odluke (58.6%). Ovo potvrđuje da kombinovanje više stabala uspešno smanjuje greške koje pojedinačno stablo pravi.</w:t>
      </w:r>
    </w:p>
    <w:p w:rsidR="00BF13B7" w:rsidRPr="009E512B" w:rsidRDefault="00BF13B7" w:rsidP="00BF13B7">
      <w:pPr>
        <w:pStyle w:val="NormalWeb"/>
        <w:ind w:left="360"/>
        <w:jc w:val="both"/>
        <w:rPr>
          <w:rFonts w:asciiTheme="minorHAnsi" w:hAnsiTheme="minorHAnsi" w:cstheme="minorHAnsi"/>
        </w:rPr>
      </w:pPr>
      <w:r w:rsidRPr="009E512B">
        <w:rPr>
          <w:rFonts w:asciiTheme="minorHAnsi" w:hAnsiTheme="minorHAnsi" w:cstheme="minorHAnsi"/>
          <w:noProof/>
        </w:rPr>
        <w:drawing>
          <wp:inline distT="0" distB="0" distL="0" distR="0" wp14:anchorId="2999B95C" wp14:editId="0968BAAB">
            <wp:extent cx="5943600" cy="2129790"/>
            <wp:effectExtent l="0" t="0" r="0" b="3810"/>
            <wp:docPr id="759895092" name="Picture 759895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29790"/>
                    </a:xfrm>
                    <a:prstGeom prst="rect">
                      <a:avLst/>
                    </a:prstGeom>
                  </pic:spPr>
                </pic:pic>
              </a:graphicData>
            </a:graphic>
          </wp:inline>
        </w:drawing>
      </w:r>
    </w:p>
    <w:p w:rsidR="00BF13B7" w:rsidRPr="009E512B" w:rsidRDefault="00BF13B7" w:rsidP="00BF13B7">
      <w:pPr>
        <w:pStyle w:val="NormalWeb"/>
        <w:ind w:left="360"/>
        <w:jc w:val="both"/>
        <w:rPr>
          <w:rFonts w:asciiTheme="minorHAnsi" w:hAnsiTheme="minorHAnsi" w:cstheme="minorHAnsi"/>
        </w:rPr>
      </w:pPr>
      <w:r w:rsidRPr="009E512B">
        <w:rPr>
          <w:rFonts w:asciiTheme="minorHAnsi" w:hAnsiTheme="minorHAnsi" w:cstheme="minorHAnsi"/>
        </w:rPr>
        <w:t>Grafikon važnosti atributa prikazuje koje promenljive najviše doprinose predikciji.</w:t>
      </w:r>
      <w:r w:rsidRPr="009E512B">
        <w:rPr>
          <w:rFonts w:asciiTheme="minorHAnsi" w:hAnsiTheme="minorHAnsi" w:cstheme="minorHAnsi"/>
        </w:rPr>
        <w:br/>
        <w:t xml:space="preserve">Najznačajnije su </w:t>
      </w:r>
      <w:r w:rsidRPr="009E512B">
        <w:rPr>
          <w:rStyle w:val="Strong"/>
          <w:rFonts w:asciiTheme="minorHAnsi" w:eastAsiaTheme="majorEastAsia" w:hAnsiTheme="minorHAnsi" w:cstheme="minorHAnsi"/>
        </w:rPr>
        <w:t>avg_pay_amt</w:t>
      </w:r>
      <w:r w:rsidRPr="009E512B">
        <w:rPr>
          <w:rFonts w:asciiTheme="minorHAnsi" w:hAnsiTheme="minorHAnsi" w:cstheme="minorHAnsi"/>
        </w:rPr>
        <w:t xml:space="preserve"> (prosečna uplata) i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xml:space="preserve"> (odnos prosečnog iznosa računa i limita), dok su demografske promenljive, poput starosti, imale manji uticaj.</w:t>
      </w:r>
      <w:r w:rsidRPr="009E512B">
        <w:rPr>
          <w:rFonts w:asciiTheme="minorHAnsi" w:hAnsiTheme="minorHAnsi" w:cstheme="minorHAnsi"/>
        </w:rPr>
        <w:br/>
        <w:t xml:space="preserve">To znači da finansijsko ponašanje klijenta ima daleko veći značaj za procenu rizika od neplaćanja. </w:t>
      </w:r>
      <w:r w:rsidRPr="009E512B">
        <w:rPr>
          <w:rFonts w:asciiTheme="minorHAnsi" w:hAnsiTheme="minorHAnsi" w:cstheme="minorHAnsi"/>
          <w:noProof/>
        </w:rPr>
        <w:drawing>
          <wp:inline distT="0" distB="0" distL="0" distR="0" wp14:anchorId="30CD4424" wp14:editId="4DBBDFCF">
            <wp:extent cx="5553850" cy="3143689"/>
            <wp:effectExtent l="0" t="0" r="0" b="0"/>
            <wp:docPr id="759895106" name="Picture 759895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553850" cy="3143689"/>
                    </a:xfrm>
                    <a:prstGeom prst="rect">
                      <a:avLst/>
                    </a:prstGeom>
                  </pic:spPr>
                </pic:pic>
              </a:graphicData>
            </a:graphic>
          </wp:inline>
        </w:drawing>
      </w:r>
    </w:p>
    <w:p w:rsidR="00BF13B7" w:rsidRPr="009E512B" w:rsidRDefault="00BF13B7" w:rsidP="00BF13B7">
      <w:pPr>
        <w:pStyle w:val="NormalWeb"/>
        <w:ind w:left="360"/>
        <w:jc w:val="center"/>
        <w:rPr>
          <w:rFonts w:asciiTheme="minorHAnsi" w:hAnsiTheme="minorHAnsi" w:cstheme="minorHAnsi"/>
        </w:rPr>
      </w:pPr>
      <w:r w:rsidRPr="009E512B">
        <w:rPr>
          <w:rFonts w:asciiTheme="minorHAnsi" w:hAnsiTheme="minorHAnsi" w:cstheme="minorHAnsi"/>
        </w:rPr>
        <w:t>(</w:t>
      </w:r>
      <w:r w:rsidRPr="009E512B">
        <w:rPr>
          <w:rStyle w:val="Emphasis"/>
          <w:rFonts w:asciiTheme="minorHAnsi" w:hAnsiTheme="minorHAnsi" w:cstheme="minorHAnsi"/>
        </w:rPr>
        <w:t>Važnost atributa – Random Forest model)</w:t>
      </w:r>
    </w:p>
    <w:p w:rsidR="00BF13B7" w:rsidRPr="009E512B" w:rsidRDefault="00BF13B7" w:rsidP="00BF13B7">
      <w:pPr>
        <w:pStyle w:val="NormalWeb"/>
        <w:jc w:val="both"/>
        <w:rPr>
          <w:rFonts w:asciiTheme="minorHAnsi" w:hAnsiTheme="minorHAnsi" w:cstheme="minorHAnsi"/>
        </w:rPr>
      </w:pPr>
      <w:r w:rsidRPr="009E512B">
        <w:rPr>
          <w:rFonts w:asciiTheme="minorHAnsi" w:hAnsiTheme="minorHAnsi" w:cstheme="minorHAnsi"/>
        </w:rPr>
        <w:t xml:space="preserve">Na </w:t>
      </w:r>
      <w:r w:rsidRPr="009E512B">
        <w:rPr>
          <w:rStyle w:val="Strong"/>
          <w:rFonts w:asciiTheme="minorHAnsi" w:eastAsiaTheme="majorEastAsia" w:hAnsiTheme="minorHAnsi" w:cstheme="minorHAnsi"/>
        </w:rPr>
        <w:t>ROC krivi</w:t>
      </w:r>
      <w:r w:rsidRPr="009E512B">
        <w:rPr>
          <w:rFonts w:asciiTheme="minorHAnsi" w:hAnsiTheme="minorHAnsi" w:cstheme="minorHAnsi"/>
        </w:rPr>
        <w:t xml:space="preserve"> se vidi da model dobro razlikuje klijente koji redovno plaćaju od onih koji kasne.</w:t>
      </w:r>
      <w:r w:rsidRPr="009E512B">
        <w:rPr>
          <w:rFonts w:asciiTheme="minorHAnsi" w:hAnsiTheme="minorHAnsi" w:cstheme="minorHAnsi"/>
        </w:rPr>
        <w:br/>
        <w:t xml:space="preserve">Površina ispod krive (AUC) iznosi </w:t>
      </w:r>
      <w:r w:rsidRPr="009E512B">
        <w:rPr>
          <w:rStyle w:val="Strong"/>
          <w:rFonts w:asciiTheme="minorHAnsi" w:eastAsiaTheme="majorEastAsia" w:hAnsiTheme="minorHAnsi" w:cstheme="minorHAnsi"/>
        </w:rPr>
        <w:t>0.6327</w:t>
      </w:r>
      <w:r w:rsidRPr="009E512B">
        <w:rPr>
          <w:rFonts w:asciiTheme="minorHAnsi" w:hAnsiTheme="minorHAnsi" w:cstheme="minorHAnsi"/>
        </w:rPr>
        <w:t xml:space="preserve">, što pokazuje da model ima </w:t>
      </w:r>
      <w:r w:rsidRPr="009E512B">
        <w:rPr>
          <w:rStyle w:val="Strong"/>
          <w:rFonts w:asciiTheme="minorHAnsi" w:eastAsiaTheme="majorEastAsia" w:hAnsiTheme="minorHAnsi" w:cstheme="minorHAnsi"/>
        </w:rPr>
        <w:t>umerenu sposobnost klasifikacije</w:t>
      </w:r>
      <w:r w:rsidRPr="009E512B">
        <w:rPr>
          <w:rFonts w:asciiTheme="minorHAnsi" w:hAnsiTheme="minorHAnsi" w:cstheme="minorHAnsi"/>
        </w:rPr>
        <w:t>, odnosno da u većini slučajeva ispravno procenjuje rizik od kašnjenja.</w:t>
      </w:r>
    </w:p>
    <w:p w:rsidR="00BF13B7" w:rsidRPr="009E512B" w:rsidRDefault="00BF13B7" w:rsidP="00BF13B7">
      <w:pPr>
        <w:pStyle w:val="NormalWeb"/>
        <w:jc w:val="both"/>
        <w:rPr>
          <w:rFonts w:asciiTheme="minorHAnsi" w:hAnsiTheme="minorHAnsi" w:cstheme="minorHAnsi"/>
        </w:rPr>
      </w:pPr>
      <w:r w:rsidRPr="009E512B">
        <w:rPr>
          <w:rFonts w:asciiTheme="minorHAnsi" w:hAnsiTheme="minorHAnsi" w:cstheme="minorHAnsi"/>
          <w:noProof/>
        </w:rPr>
        <w:lastRenderedPageBreak/>
        <w:drawing>
          <wp:inline distT="0" distB="0" distL="0" distR="0" wp14:anchorId="40B37C50" wp14:editId="7737E0AA">
            <wp:extent cx="5334744" cy="1448002"/>
            <wp:effectExtent l="0" t="0" r="0" b="0"/>
            <wp:docPr id="759895115" name="Picture 759895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334744" cy="1448002"/>
                    </a:xfrm>
                    <a:prstGeom prst="rect">
                      <a:avLst/>
                    </a:prstGeom>
                  </pic:spPr>
                </pic:pic>
              </a:graphicData>
            </a:graphic>
          </wp:inline>
        </w:drawing>
      </w:r>
    </w:p>
    <w:p w:rsidR="00BF13B7" w:rsidRPr="009E512B" w:rsidRDefault="00BF13B7" w:rsidP="00BF13B7">
      <w:pPr>
        <w:pStyle w:val="NormalWeb"/>
        <w:jc w:val="both"/>
        <w:rPr>
          <w:rFonts w:asciiTheme="minorHAnsi" w:hAnsiTheme="minorHAnsi" w:cstheme="minorHAnsi"/>
        </w:rPr>
      </w:pPr>
      <w:r w:rsidRPr="009E512B">
        <w:rPr>
          <w:rFonts w:asciiTheme="minorHAnsi" w:hAnsiTheme="minorHAnsi" w:cstheme="minorHAnsi"/>
          <w:noProof/>
        </w:rPr>
        <w:drawing>
          <wp:inline distT="0" distB="0" distL="0" distR="0" wp14:anchorId="5B92852F" wp14:editId="2AAC3F75">
            <wp:extent cx="5468113" cy="3210373"/>
            <wp:effectExtent l="0" t="0" r="0" b="9525"/>
            <wp:docPr id="759895116" name="Picture 75989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68113" cy="3210373"/>
                    </a:xfrm>
                    <a:prstGeom prst="rect">
                      <a:avLst/>
                    </a:prstGeom>
                  </pic:spPr>
                </pic:pic>
              </a:graphicData>
            </a:graphic>
          </wp:inline>
        </w:drawing>
      </w:r>
    </w:p>
    <w:p w:rsidR="000476A6" w:rsidRPr="009E512B" w:rsidRDefault="00BF13B7" w:rsidP="00BD7438">
      <w:pPr>
        <w:pStyle w:val="NormalWeb"/>
        <w:jc w:val="center"/>
        <w:rPr>
          <w:rStyle w:val="Emphasis"/>
          <w:rFonts w:asciiTheme="minorHAnsi" w:hAnsiTheme="minorHAnsi" w:cstheme="minorHAnsi"/>
        </w:rPr>
      </w:pPr>
      <w:r w:rsidRPr="009E512B">
        <w:rPr>
          <w:rFonts w:asciiTheme="minorHAnsi" w:hAnsiTheme="minorHAnsi" w:cstheme="minorHAnsi"/>
        </w:rPr>
        <w:t>(</w:t>
      </w:r>
      <w:r w:rsidRPr="009E512B">
        <w:rPr>
          <w:rStyle w:val="Emphasis"/>
          <w:rFonts w:asciiTheme="minorHAnsi" w:hAnsiTheme="minorHAnsi" w:cstheme="minorHAnsi"/>
        </w:rPr>
        <w:t>ROC kriva – Random Forest model)</w:t>
      </w:r>
    </w:p>
    <w:p w:rsidR="00535B47" w:rsidRPr="009E512B" w:rsidRDefault="00535B47" w:rsidP="00535B47">
      <w:pPr>
        <w:pStyle w:val="Heading2"/>
        <w:numPr>
          <w:ilvl w:val="1"/>
          <w:numId w:val="6"/>
        </w:numPr>
        <w:rPr>
          <w:rStyle w:val="Emphasis"/>
          <w:rFonts w:asciiTheme="minorHAnsi" w:hAnsiTheme="minorHAnsi" w:cstheme="minorHAnsi"/>
        </w:rPr>
      </w:pPr>
      <w:bookmarkStart w:id="35" w:name="_Toc213096236"/>
      <w:r w:rsidRPr="009E512B">
        <w:rPr>
          <w:rFonts w:asciiTheme="minorHAnsi" w:hAnsiTheme="minorHAnsi" w:cstheme="minorHAnsi"/>
        </w:rPr>
        <w:t>Uporedni pregled modela</w:t>
      </w:r>
      <w:bookmarkEnd w:id="35"/>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Kako bi se dobila jasnija slika o performansama svih testiranih modela, u nastavku su prikazani rezultati poređenja po osnovu tačnosti i AUC vrednosti.</w:t>
      </w:r>
    </w:p>
    <w:tbl>
      <w:tblPr>
        <w:tblW w:w="8397"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09"/>
        <w:gridCol w:w="2089"/>
        <w:gridCol w:w="2499"/>
      </w:tblGrid>
      <w:tr w:rsidR="00535B47" w:rsidRPr="009E512B" w:rsidTr="00535B47">
        <w:trPr>
          <w:trHeight w:val="469"/>
          <w:tblHeader/>
          <w:tblCellSpacing w:w="15" w:type="dxa"/>
          <w:jc w:val="center"/>
        </w:trPr>
        <w:tc>
          <w:tcPr>
            <w:tcW w:w="0" w:type="auto"/>
            <w:vAlign w:val="center"/>
            <w:hideMark/>
          </w:tcPr>
          <w:p w:rsidR="00535B47" w:rsidRPr="009E512B" w:rsidRDefault="00535B47" w:rsidP="003C2604">
            <w:pPr>
              <w:jc w:val="both"/>
              <w:rPr>
                <w:rFonts w:cstheme="minorHAnsi"/>
                <w:b/>
                <w:bCs/>
              </w:rPr>
            </w:pPr>
            <w:r w:rsidRPr="009E512B">
              <w:rPr>
                <w:rFonts w:cstheme="minorHAnsi"/>
                <w:b/>
                <w:bCs/>
              </w:rPr>
              <w:t>Model</w:t>
            </w:r>
          </w:p>
        </w:tc>
        <w:tc>
          <w:tcPr>
            <w:tcW w:w="0" w:type="auto"/>
            <w:vAlign w:val="center"/>
            <w:hideMark/>
          </w:tcPr>
          <w:p w:rsidR="00535B47" w:rsidRPr="009E512B" w:rsidRDefault="00535B47" w:rsidP="003C2604">
            <w:pPr>
              <w:jc w:val="both"/>
              <w:rPr>
                <w:rFonts w:cstheme="minorHAnsi"/>
                <w:b/>
                <w:bCs/>
              </w:rPr>
            </w:pPr>
            <w:r w:rsidRPr="009E512B">
              <w:rPr>
                <w:rFonts w:cstheme="minorHAnsi"/>
                <w:b/>
                <w:bCs/>
              </w:rPr>
              <w:t>Tačnost (%)</w:t>
            </w:r>
          </w:p>
        </w:tc>
        <w:tc>
          <w:tcPr>
            <w:tcW w:w="0" w:type="auto"/>
            <w:vAlign w:val="center"/>
            <w:hideMark/>
          </w:tcPr>
          <w:p w:rsidR="00535B47" w:rsidRPr="009E512B" w:rsidRDefault="00535B47" w:rsidP="003C2604">
            <w:pPr>
              <w:jc w:val="both"/>
              <w:rPr>
                <w:rFonts w:cstheme="minorHAnsi"/>
                <w:b/>
                <w:bCs/>
              </w:rPr>
            </w:pPr>
            <w:r w:rsidRPr="009E512B">
              <w:rPr>
                <w:rFonts w:cstheme="minorHAnsi"/>
                <w:b/>
                <w:bCs/>
              </w:rPr>
              <w:t>AUC vrednost</w:t>
            </w:r>
          </w:p>
        </w:tc>
      </w:tr>
      <w:tr w:rsidR="00535B47" w:rsidRPr="009E512B" w:rsidTr="00535B47">
        <w:trPr>
          <w:trHeight w:val="492"/>
          <w:tblCellSpacing w:w="15" w:type="dxa"/>
          <w:jc w:val="center"/>
        </w:trPr>
        <w:tc>
          <w:tcPr>
            <w:tcW w:w="0" w:type="auto"/>
            <w:vAlign w:val="center"/>
            <w:hideMark/>
          </w:tcPr>
          <w:p w:rsidR="00535B47" w:rsidRPr="009E512B" w:rsidRDefault="00535B47" w:rsidP="003C2604">
            <w:pPr>
              <w:jc w:val="both"/>
              <w:rPr>
                <w:rFonts w:cstheme="minorHAnsi"/>
              </w:rPr>
            </w:pPr>
            <w:r w:rsidRPr="009E512B">
              <w:rPr>
                <w:rFonts w:cstheme="minorHAnsi"/>
              </w:rPr>
              <w:t>Logistička regresija</w:t>
            </w:r>
          </w:p>
        </w:tc>
        <w:tc>
          <w:tcPr>
            <w:tcW w:w="0" w:type="auto"/>
            <w:vAlign w:val="center"/>
            <w:hideMark/>
          </w:tcPr>
          <w:p w:rsidR="00535B47" w:rsidRPr="009E512B" w:rsidRDefault="00535B47" w:rsidP="003C2604">
            <w:pPr>
              <w:jc w:val="both"/>
              <w:rPr>
                <w:rFonts w:cstheme="minorHAnsi"/>
              </w:rPr>
            </w:pPr>
            <w:r w:rsidRPr="009E512B">
              <w:rPr>
                <w:rFonts w:cstheme="minorHAnsi"/>
              </w:rPr>
              <w:t>56.4</w:t>
            </w:r>
          </w:p>
        </w:tc>
        <w:tc>
          <w:tcPr>
            <w:tcW w:w="0" w:type="auto"/>
            <w:vAlign w:val="center"/>
            <w:hideMark/>
          </w:tcPr>
          <w:p w:rsidR="00535B47" w:rsidRPr="009E512B" w:rsidRDefault="00535B47" w:rsidP="003C2604">
            <w:pPr>
              <w:jc w:val="both"/>
              <w:rPr>
                <w:rFonts w:cstheme="minorHAnsi"/>
              </w:rPr>
            </w:pPr>
            <w:r w:rsidRPr="009E512B">
              <w:rPr>
                <w:rFonts w:cstheme="minorHAnsi"/>
              </w:rPr>
              <w:t>0.63</w:t>
            </w:r>
          </w:p>
        </w:tc>
      </w:tr>
      <w:tr w:rsidR="00535B47" w:rsidRPr="009E512B" w:rsidTr="00535B47">
        <w:trPr>
          <w:trHeight w:val="480"/>
          <w:tblCellSpacing w:w="15" w:type="dxa"/>
          <w:jc w:val="center"/>
        </w:trPr>
        <w:tc>
          <w:tcPr>
            <w:tcW w:w="0" w:type="auto"/>
            <w:vAlign w:val="center"/>
            <w:hideMark/>
          </w:tcPr>
          <w:p w:rsidR="00535B47" w:rsidRPr="009E512B" w:rsidRDefault="00535B47" w:rsidP="003C2604">
            <w:pPr>
              <w:jc w:val="both"/>
              <w:rPr>
                <w:rFonts w:cstheme="minorHAnsi"/>
              </w:rPr>
            </w:pPr>
            <w:r w:rsidRPr="009E512B">
              <w:rPr>
                <w:rFonts w:cstheme="minorHAnsi"/>
              </w:rPr>
              <w:t>Decision Tree (Stablo)</w:t>
            </w:r>
          </w:p>
        </w:tc>
        <w:tc>
          <w:tcPr>
            <w:tcW w:w="0" w:type="auto"/>
            <w:vAlign w:val="center"/>
            <w:hideMark/>
          </w:tcPr>
          <w:p w:rsidR="00535B47" w:rsidRPr="009E512B" w:rsidRDefault="00535B47" w:rsidP="003C2604">
            <w:pPr>
              <w:jc w:val="both"/>
              <w:rPr>
                <w:rFonts w:cstheme="minorHAnsi"/>
              </w:rPr>
            </w:pPr>
            <w:r w:rsidRPr="009E512B">
              <w:rPr>
                <w:rFonts w:cstheme="minorHAnsi"/>
              </w:rPr>
              <w:t>58.6</w:t>
            </w:r>
          </w:p>
        </w:tc>
        <w:tc>
          <w:tcPr>
            <w:tcW w:w="0" w:type="auto"/>
            <w:vAlign w:val="center"/>
            <w:hideMark/>
          </w:tcPr>
          <w:p w:rsidR="00535B47" w:rsidRPr="009E512B" w:rsidRDefault="004435F7" w:rsidP="003C2604">
            <w:pPr>
              <w:jc w:val="both"/>
              <w:rPr>
                <w:rFonts w:cstheme="minorHAnsi"/>
              </w:rPr>
            </w:pPr>
            <w:r w:rsidRPr="009E512B">
              <w:rPr>
                <w:rFonts w:cstheme="minorHAnsi"/>
              </w:rPr>
              <w:t>0.62</w:t>
            </w:r>
          </w:p>
        </w:tc>
      </w:tr>
      <w:tr w:rsidR="00535B47" w:rsidRPr="009E512B" w:rsidTr="00535B47">
        <w:trPr>
          <w:trHeight w:val="469"/>
          <w:tblCellSpacing w:w="15" w:type="dxa"/>
          <w:jc w:val="center"/>
        </w:trPr>
        <w:tc>
          <w:tcPr>
            <w:tcW w:w="0" w:type="auto"/>
            <w:vAlign w:val="center"/>
            <w:hideMark/>
          </w:tcPr>
          <w:p w:rsidR="00535B47" w:rsidRPr="009E512B" w:rsidRDefault="00535B47" w:rsidP="003C2604">
            <w:pPr>
              <w:jc w:val="both"/>
              <w:rPr>
                <w:rFonts w:cstheme="minorHAnsi"/>
              </w:rPr>
            </w:pPr>
            <w:r w:rsidRPr="009E512B">
              <w:rPr>
                <w:rFonts w:cstheme="minorHAnsi"/>
              </w:rPr>
              <w:t>Random Forest</w:t>
            </w:r>
          </w:p>
        </w:tc>
        <w:tc>
          <w:tcPr>
            <w:tcW w:w="0" w:type="auto"/>
            <w:vAlign w:val="center"/>
            <w:hideMark/>
          </w:tcPr>
          <w:p w:rsidR="00535B47" w:rsidRPr="009E512B" w:rsidRDefault="00535B47" w:rsidP="003C2604">
            <w:pPr>
              <w:jc w:val="both"/>
              <w:rPr>
                <w:rFonts w:cstheme="minorHAnsi"/>
              </w:rPr>
            </w:pPr>
            <w:r w:rsidRPr="009E512B">
              <w:rPr>
                <w:rFonts w:cstheme="minorHAnsi"/>
              </w:rPr>
              <w:t>73.3</w:t>
            </w:r>
          </w:p>
        </w:tc>
        <w:tc>
          <w:tcPr>
            <w:tcW w:w="0" w:type="auto"/>
            <w:vAlign w:val="center"/>
            <w:hideMark/>
          </w:tcPr>
          <w:p w:rsidR="00535B47" w:rsidRPr="009E512B" w:rsidRDefault="00535B47" w:rsidP="003C2604">
            <w:pPr>
              <w:jc w:val="both"/>
              <w:rPr>
                <w:rFonts w:cstheme="minorHAnsi"/>
              </w:rPr>
            </w:pPr>
            <w:r w:rsidRPr="009E512B">
              <w:rPr>
                <w:rFonts w:cstheme="minorHAnsi"/>
              </w:rPr>
              <w:t>0.63</w:t>
            </w:r>
          </w:p>
        </w:tc>
      </w:tr>
    </w:tbl>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lastRenderedPageBreak/>
        <w:t xml:space="preserve">Rezultati pokazuju da </w:t>
      </w:r>
      <w:r w:rsidRPr="009E512B">
        <w:rPr>
          <w:rStyle w:val="Strong"/>
          <w:rFonts w:asciiTheme="minorHAnsi" w:eastAsiaTheme="majorEastAsia" w:hAnsiTheme="minorHAnsi" w:cstheme="minorHAnsi"/>
        </w:rPr>
        <w:t>Random Forest model</w:t>
      </w:r>
      <w:r w:rsidRPr="009E512B">
        <w:rPr>
          <w:rFonts w:asciiTheme="minorHAnsi" w:hAnsiTheme="minorHAnsi" w:cstheme="minorHAnsi"/>
        </w:rPr>
        <w:t xml:space="preserve"> ima ubedljivo najbolju tačnost, što znači da uspešno prepoznaje i klijente koji kasne sa plaćanjem i one koji redovno izmiruju obaveze.</w:t>
      </w:r>
      <w:r w:rsidRPr="009E512B">
        <w:rPr>
          <w:rFonts w:asciiTheme="minorHAnsi" w:hAnsiTheme="minorHAnsi" w:cstheme="minorHAnsi"/>
        </w:rPr>
        <w:br/>
        <w:t>Iako razlike u AUC vrednostima nisu velike, Random Forest pokazuje veću stabilnost i bolju generalizaciju, jer koristi veći broj stabala i time smanjuje mogućnost pretreniranja (overfittinga).</w:t>
      </w:r>
      <w:r w:rsidRPr="009E512B">
        <w:rPr>
          <w:rFonts w:asciiTheme="minorHAnsi" w:hAnsiTheme="minorHAnsi" w:cstheme="minorHAnsi"/>
        </w:rPr>
        <w:br/>
        <w:t>Grafički prikaz poređenja modela jasno pokazuje napredak u tačnosti koji donose složeniji algoritmi u odnosu na osnovnu logističku regresiju.</w:t>
      </w:r>
    </w:p>
    <w:p w:rsidR="00535B47" w:rsidRPr="009E512B" w:rsidRDefault="00535B47" w:rsidP="00535B47">
      <w:pPr>
        <w:pStyle w:val="Heading1"/>
        <w:numPr>
          <w:ilvl w:val="0"/>
          <w:numId w:val="6"/>
        </w:numPr>
        <w:rPr>
          <w:rFonts w:asciiTheme="minorHAnsi" w:hAnsiTheme="minorHAnsi" w:cstheme="minorHAnsi"/>
        </w:rPr>
      </w:pPr>
      <w:bookmarkStart w:id="36" w:name="_Toc213096237"/>
      <w:r w:rsidRPr="009E512B">
        <w:rPr>
          <w:rStyle w:val="Strong"/>
          <w:rFonts w:asciiTheme="minorHAnsi" w:hAnsiTheme="minorHAnsi" w:cstheme="minorHAnsi"/>
          <w:b w:val="0"/>
          <w:bCs w:val="0"/>
        </w:rPr>
        <w:t>Diskusija rezultata</w:t>
      </w:r>
      <w:bookmarkEnd w:id="36"/>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U ovom delu rada analizirani su rezultati dobijeni primenom tri različ</w:t>
      </w:r>
      <w:r w:rsidR="003C2604" w:rsidRPr="009E512B">
        <w:rPr>
          <w:rFonts w:asciiTheme="minorHAnsi" w:hAnsiTheme="minorHAnsi" w:cstheme="minorHAnsi"/>
        </w:rPr>
        <w:t>ita modela prediktivne analize -</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logističke regresije</w:t>
      </w:r>
      <w:r w:rsidRPr="009E512B">
        <w:rPr>
          <w:rFonts w:asciiTheme="minorHAnsi" w:hAnsiTheme="minorHAnsi" w:cstheme="minorHAnsi"/>
        </w:rPr>
        <w:t xml:space="preserve">, </w:t>
      </w:r>
      <w:r w:rsidRPr="009E512B">
        <w:rPr>
          <w:rStyle w:val="Strong"/>
          <w:rFonts w:asciiTheme="minorHAnsi" w:eastAsiaTheme="majorEastAsia" w:hAnsiTheme="minorHAnsi" w:cstheme="minorHAnsi"/>
        </w:rPr>
        <w:t>stabla odluke</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Random Forest</w:t>
      </w:r>
      <w:r w:rsidRPr="009E512B">
        <w:rPr>
          <w:rFonts w:asciiTheme="minorHAnsi" w:hAnsiTheme="minorHAnsi" w:cstheme="minorHAnsi"/>
        </w:rPr>
        <w:t xml:space="preserve"> algoritma.</w:t>
      </w:r>
      <w:r w:rsidR="003C2604" w:rsidRPr="009E512B">
        <w:rPr>
          <w:rFonts w:asciiTheme="minorHAnsi" w:hAnsiTheme="minorHAnsi" w:cstheme="minorHAnsi"/>
        </w:rPr>
        <w:t xml:space="preserve"> </w:t>
      </w:r>
      <w:r w:rsidRPr="009E512B">
        <w:rPr>
          <w:rFonts w:asciiTheme="minorHAnsi" w:hAnsiTheme="minorHAnsi" w:cstheme="minorHAnsi"/>
        </w:rPr>
        <w:t>Cilj poređenja bio je da se ispita koliko različiti pristupi mogu precizno da predvide verovatnoću da klijent zakasni sa plaćanjem svojih obaveza.</w:t>
      </w:r>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Rezultati su pokazali da svi modeli prepoznaju slične obrasce ponašanja klijenata, ali da složeniji algoritmi, poput Random Foresta, postižu znatno bolje performanse.</w:t>
      </w:r>
      <w:r w:rsidR="003C2604" w:rsidRPr="009E512B">
        <w:rPr>
          <w:rFonts w:asciiTheme="minorHAnsi" w:hAnsiTheme="minorHAnsi" w:cstheme="minorHAnsi"/>
        </w:rPr>
        <w:t xml:space="preserve"> </w:t>
      </w:r>
      <w:r w:rsidRPr="009E512B">
        <w:rPr>
          <w:rFonts w:asciiTheme="minorHAnsi" w:hAnsiTheme="minorHAnsi" w:cstheme="minorHAnsi"/>
        </w:rPr>
        <w:t xml:space="preserve">Finansijske promenljive pokazale su najveći uticaj na rizik kašnjenja, dok su demografski faktori imali manji značaj. Najvažnija promenljiva kroz sve modele bila je </w:t>
      </w:r>
      <w:r w:rsidRPr="009E512B">
        <w:rPr>
          <w:rStyle w:val="Strong"/>
          <w:rFonts w:asciiTheme="minorHAnsi" w:eastAsiaTheme="majorEastAsia" w:hAnsiTheme="minorHAnsi" w:cstheme="minorHAnsi"/>
        </w:rPr>
        <w:t>ratio_bill_limit</w:t>
      </w:r>
      <w:r w:rsidRPr="009E512B">
        <w:rPr>
          <w:rFonts w:asciiTheme="minorHAnsi" w:hAnsiTheme="minorHAnsi" w:cstheme="minorHAnsi"/>
        </w:rPr>
        <w:t xml:space="preserve"> – odnos prosečnog iznosa računa i kreditnog limita.</w:t>
      </w:r>
      <w:r w:rsidR="003C2604" w:rsidRPr="009E512B">
        <w:rPr>
          <w:rFonts w:asciiTheme="minorHAnsi" w:hAnsiTheme="minorHAnsi" w:cstheme="minorHAnsi"/>
        </w:rPr>
        <w:t xml:space="preserve"> </w:t>
      </w:r>
      <w:r w:rsidRPr="009E512B">
        <w:rPr>
          <w:rFonts w:asciiTheme="minorHAnsi" w:hAnsiTheme="minorHAnsi" w:cstheme="minorHAnsi"/>
        </w:rPr>
        <w:t>Takav rezultat je logičan jer klijenti koji redovno koriste veći deo odobrenog limita imaju manji prostor za dodatna zaduženja, pa samim tim i veći rizik od kašnjenja.</w:t>
      </w:r>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 xml:space="preserve">Pored toga, promenljiva </w:t>
      </w:r>
      <w:r w:rsidRPr="009E512B">
        <w:rPr>
          <w:rStyle w:val="Strong"/>
          <w:rFonts w:asciiTheme="minorHAnsi" w:eastAsiaTheme="majorEastAsia" w:hAnsiTheme="minorHAnsi" w:cstheme="minorHAnsi"/>
        </w:rPr>
        <w:t>avg_bill_amt</w:t>
      </w:r>
      <w:r w:rsidRPr="009E512B">
        <w:rPr>
          <w:rFonts w:asciiTheme="minorHAnsi" w:hAnsiTheme="minorHAnsi" w:cstheme="minorHAnsi"/>
        </w:rPr>
        <w:t xml:space="preserve"> (prosečan mesečni račun) pokazala je pozitivan uticaj na rizik, dok </w:t>
      </w:r>
      <w:r w:rsidRPr="009E512B">
        <w:rPr>
          <w:rStyle w:val="Strong"/>
          <w:rFonts w:asciiTheme="minorHAnsi" w:eastAsiaTheme="majorEastAsia" w:hAnsiTheme="minorHAnsi" w:cstheme="minorHAnsi"/>
        </w:rPr>
        <w:t>avg_pay_amt</w:t>
      </w:r>
      <w:r w:rsidRPr="009E512B">
        <w:rPr>
          <w:rFonts w:asciiTheme="minorHAnsi" w:hAnsiTheme="minorHAnsi" w:cstheme="minorHAnsi"/>
        </w:rPr>
        <w:t xml:space="preserve"> (prosečna uplata) ima negativan uticaj – što znači da redovnije i veće uplate smanjuju rizik od kašnjenja.</w:t>
      </w:r>
      <w:r w:rsidR="003C2604" w:rsidRPr="009E512B">
        <w:rPr>
          <w:rFonts w:asciiTheme="minorHAnsi" w:hAnsiTheme="minorHAnsi" w:cstheme="minorHAnsi"/>
        </w:rPr>
        <w:t xml:space="preserve"> </w:t>
      </w:r>
      <w:r w:rsidRPr="009E512B">
        <w:rPr>
          <w:rFonts w:asciiTheme="minorHAnsi" w:hAnsiTheme="minorHAnsi" w:cstheme="minorHAnsi"/>
        </w:rPr>
        <w:t xml:space="preserve">Demografske promenljive, poput pola, godina i bračnog statusa, imale su manji značaj, što potvrđuje da </w:t>
      </w:r>
      <w:r w:rsidRPr="009E512B">
        <w:rPr>
          <w:rStyle w:val="Strong"/>
          <w:rFonts w:asciiTheme="minorHAnsi" w:eastAsiaTheme="majorEastAsia" w:hAnsiTheme="minorHAnsi" w:cstheme="minorHAnsi"/>
        </w:rPr>
        <w:t>finansijsko ponašanje klijenata</w:t>
      </w:r>
      <w:r w:rsidRPr="009E512B">
        <w:rPr>
          <w:rFonts w:asciiTheme="minorHAnsi" w:hAnsiTheme="minorHAnsi" w:cstheme="minorHAnsi"/>
        </w:rPr>
        <w:t xml:space="preserve"> ima veći uticaj od ličnih karakteristika.</w:t>
      </w:r>
    </w:p>
    <w:p w:rsidR="00535B47" w:rsidRPr="009E512B" w:rsidRDefault="00535B47" w:rsidP="003C2604">
      <w:pPr>
        <w:pStyle w:val="Heading2"/>
        <w:numPr>
          <w:ilvl w:val="1"/>
          <w:numId w:val="6"/>
        </w:numPr>
        <w:rPr>
          <w:rFonts w:asciiTheme="minorHAnsi" w:hAnsiTheme="minorHAnsi" w:cstheme="minorHAnsi"/>
        </w:rPr>
      </w:pPr>
      <w:bookmarkStart w:id="37" w:name="_Toc213096238"/>
      <w:r w:rsidRPr="009E512B">
        <w:rPr>
          <w:rStyle w:val="Strong"/>
          <w:rFonts w:asciiTheme="minorHAnsi" w:hAnsiTheme="minorHAnsi" w:cstheme="minorHAnsi"/>
          <w:b w:val="0"/>
          <w:bCs w:val="0"/>
        </w:rPr>
        <w:t>Tumačenje performansi modela</w:t>
      </w:r>
      <w:bookmarkEnd w:id="37"/>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Poređenjem performansi može se zaključiti da se tačnost modela značajno povećava primenom naprednijih metoda:</w:t>
      </w:r>
    </w:p>
    <w:p w:rsidR="00535B47" w:rsidRPr="009E512B" w:rsidRDefault="00535B47" w:rsidP="003C2604">
      <w:pPr>
        <w:pStyle w:val="NormalWeb"/>
        <w:numPr>
          <w:ilvl w:val="0"/>
          <w:numId w:val="32"/>
        </w:numPr>
        <w:jc w:val="both"/>
        <w:rPr>
          <w:rFonts w:asciiTheme="minorHAnsi" w:hAnsiTheme="minorHAnsi" w:cstheme="minorHAnsi"/>
        </w:rPr>
      </w:pPr>
      <w:r w:rsidRPr="009E512B">
        <w:rPr>
          <w:rFonts w:asciiTheme="minorHAnsi" w:hAnsiTheme="minorHAnsi" w:cstheme="minorHAnsi"/>
        </w:rPr>
        <w:t xml:space="preserve">Logistička regresija: </w:t>
      </w:r>
      <w:r w:rsidRPr="009E512B">
        <w:rPr>
          <w:rStyle w:val="Strong"/>
          <w:rFonts w:asciiTheme="minorHAnsi" w:eastAsiaTheme="majorEastAsia" w:hAnsiTheme="minorHAnsi" w:cstheme="minorHAnsi"/>
        </w:rPr>
        <w:t>56.4%</w:t>
      </w:r>
      <w:r w:rsidRPr="009E512B">
        <w:rPr>
          <w:rFonts w:asciiTheme="minorHAnsi" w:hAnsiTheme="minorHAnsi" w:cstheme="minorHAnsi"/>
        </w:rPr>
        <w:t xml:space="preserve">, AUC </w:t>
      </w:r>
      <w:r w:rsidRPr="009E512B">
        <w:rPr>
          <w:rStyle w:val="Strong"/>
          <w:rFonts w:asciiTheme="minorHAnsi" w:eastAsiaTheme="majorEastAsia" w:hAnsiTheme="minorHAnsi" w:cstheme="minorHAnsi"/>
        </w:rPr>
        <w:t>0.63</w:t>
      </w:r>
    </w:p>
    <w:p w:rsidR="00535B47" w:rsidRPr="009E512B" w:rsidRDefault="00535B47" w:rsidP="003C2604">
      <w:pPr>
        <w:pStyle w:val="NormalWeb"/>
        <w:numPr>
          <w:ilvl w:val="0"/>
          <w:numId w:val="32"/>
        </w:numPr>
        <w:jc w:val="both"/>
        <w:rPr>
          <w:rFonts w:asciiTheme="minorHAnsi" w:hAnsiTheme="minorHAnsi" w:cstheme="minorHAnsi"/>
        </w:rPr>
      </w:pPr>
      <w:r w:rsidRPr="009E512B">
        <w:rPr>
          <w:rFonts w:asciiTheme="minorHAnsi" w:hAnsiTheme="minorHAnsi" w:cstheme="minorHAnsi"/>
        </w:rPr>
        <w:t xml:space="preserve">Decision Tree: </w:t>
      </w:r>
      <w:r w:rsidRPr="009E512B">
        <w:rPr>
          <w:rStyle w:val="Strong"/>
          <w:rFonts w:asciiTheme="minorHAnsi" w:eastAsiaTheme="majorEastAsia" w:hAnsiTheme="minorHAnsi" w:cstheme="minorHAnsi"/>
        </w:rPr>
        <w:t>58.6%</w:t>
      </w:r>
      <w:r w:rsidRPr="009E512B">
        <w:rPr>
          <w:rFonts w:asciiTheme="minorHAnsi" w:hAnsiTheme="minorHAnsi" w:cstheme="minorHAnsi"/>
        </w:rPr>
        <w:t xml:space="preserve">, AUC </w:t>
      </w:r>
      <w:r w:rsidR="004435F7" w:rsidRPr="009E512B">
        <w:rPr>
          <w:rStyle w:val="Strong"/>
          <w:rFonts w:asciiTheme="minorHAnsi" w:eastAsiaTheme="majorEastAsia" w:hAnsiTheme="minorHAnsi" w:cstheme="minorHAnsi"/>
        </w:rPr>
        <w:t>0.62</w:t>
      </w:r>
    </w:p>
    <w:p w:rsidR="00535B47" w:rsidRPr="009E512B" w:rsidRDefault="00535B47" w:rsidP="003C2604">
      <w:pPr>
        <w:pStyle w:val="NormalWeb"/>
        <w:numPr>
          <w:ilvl w:val="0"/>
          <w:numId w:val="32"/>
        </w:numPr>
        <w:jc w:val="both"/>
        <w:rPr>
          <w:rFonts w:asciiTheme="minorHAnsi" w:hAnsiTheme="minorHAnsi" w:cstheme="minorHAnsi"/>
        </w:rPr>
      </w:pPr>
      <w:r w:rsidRPr="009E512B">
        <w:rPr>
          <w:rFonts w:asciiTheme="minorHAnsi" w:hAnsiTheme="minorHAnsi" w:cstheme="minorHAnsi"/>
        </w:rPr>
        <w:t xml:space="preserve">Random Forest: </w:t>
      </w:r>
      <w:r w:rsidRPr="009E512B">
        <w:rPr>
          <w:rStyle w:val="Strong"/>
          <w:rFonts w:asciiTheme="minorHAnsi" w:eastAsiaTheme="majorEastAsia" w:hAnsiTheme="minorHAnsi" w:cstheme="minorHAnsi"/>
        </w:rPr>
        <w:t>73.3%</w:t>
      </w:r>
      <w:r w:rsidRPr="009E512B">
        <w:rPr>
          <w:rFonts w:asciiTheme="minorHAnsi" w:hAnsiTheme="minorHAnsi" w:cstheme="minorHAnsi"/>
        </w:rPr>
        <w:t xml:space="preserve">, AUC </w:t>
      </w:r>
      <w:r w:rsidRPr="009E512B">
        <w:rPr>
          <w:rStyle w:val="Strong"/>
          <w:rFonts w:asciiTheme="minorHAnsi" w:eastAsiaTheme="majorEastAsia" w:hAnsiTheme="minorHAnsi" w:cstheme="minorHAnsi"/>
        </w:rPr>
        <w:t>0.63</w:t>
      </w:r>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Ovo pokazuje da kombinovanje više stabala u okviru Random Forest algoritma omogućava modelu da bolje generalizuje i smanji greške koje prave jednostavniji modeli.</w:t>
      </w:r>
      <w:r w:rsidRPr="009E512B">
        <w:rPr>
          <w:rFonts w:asciiTheme="minorHAnsi" w:hAnsiTheme="minorHAnsi" w:cstheme="minorHAnsi"/>
        </w:rPr>
        <w:br/>
        <w:t>Iako razlike u AUC vrednosti nisu velike, veća tačnost i stabilnost potvrđuju da Random Forest bolje prepoznaje složene odnose u podacima.</w:t>
      </w:r>
    </w:p>
    <w:p w:rsidR="00535B47" w:rsidRPr="009E512B" w:rsidRDefault="00535B47" w:rsidP="003C2604">
      <w:pPr>
        <w:pStyle w:val="Heading2"/>
        <w:numPr>
          <w:ilvl w:val="1"/>
          <w:numId w:val="6"/>
        </w:numPr>
        <w:rPr>
          <w:rFonts w:asciiTheme="minorHAnsi" w:hAnsiTheme="minorHAnsi" w:cstheme="minorHAnsi"/>
        </w:rPr>
      </w:pPr>
      <w:bookmarkStart w:id="38" w:name="_Toc213096239"/>
      <w:r w:rsidRPr="009E512B">
        <w:rPr>
          <w:rStyle w:val="Strong"/>
          <w:rFonts w:asciiTheme="minorHAnsi" w:hAnsiTheme="minorHAnsi" w:cstheme="minorHAnsi"/>
          <w:b w:val="0"/>
          <w:bCs w:val="0"/>
        </w:rPr>
        <w:lastRenderedPageBreak/>
        <w:t>Praktično značenje i primena</w:t>
      </w:r>
      <w:bookmarkEnd w:id="38"/>
    </w:p>
    <w:p w:rsidR="003C2604"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Razvijeni modeli imaju realnu primenu u proceni kreditnog rizika i donošenju odluka o odobravanju kredita.</w:t>
      </w:r>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Na osnovu rezultata, klijenti koji redovno koriste više od 70% limita i imaju nisku prosečnu uplatu mogu se prepoznati kao rizični.</w:t>
      </w:r>
      <w:r w:rsidR="003C2604" w:rsidRPr="009E512B">
        <w:rPr>
          <w:rFonts w:asciiTheme="minorHAnsi" w:hAnsiTheme="minorHAnsi" w:cstheme="minorHAnsi"/>
        </w:rPr>
        <w:t xml:space="preserve"> </w:t>
      </w:r>
      <w:r w:rsidRPr="009E512B">
        <w:rPr>
          <w:rFonts w:asciiTheme="minorHAnsi" w:hAnsiTheme="minorHAnsi" w:cstheme="minorHAnsi"/>
        </w:rPr>
        <w:t>Takvi klijenti mogu zahtevati dodatni nadzor ili prilagođenu kreditnu politiku.</w:t>
      </w:r>
      <w:r w:rsidR="003C2604" w:rsidRPr="009E512B">
        <w:rPr>
          <w:rFonts w:asciiTheme="minorHAnsi" w:hAnsiTheme="minorHAnsi" w:cstheme="minorHAnsi"/>
        </w:rPr>
        <w:t xml:space="preserve"> </w:t>
      </w:r>
      <w:r w:rsidRPr="009E512B">
        <w:rPr>
          <w:rFonts w:asciiTheme="minorHAnsi" w:hAnsiTheme="minorHAnsi" w:cstheme="minorHAnsi"/>
        </w:rPr>
        <w:t xml:space="preserve">Zbog svoje tačnosti i stabilnosti, </w:t>
      </w:r>
      <w:r w:rsidRPr="009E512B">
        <w:rPr>
          <w:rStyle w:val="Strong"/>
          <w:rFonts w:asciiTheme="minorHAnsi" w:eastAsiaTheme="majorEastAsia" w:hAnsiTheme="minorHAnsi" w:cstheme="minorHAnsi"/>
        </w:rPr>
        <w:t>Random Forest</w:t>
      </w:r>
      <w:r w:rsidRPr="009E512B">
        <w:rPr>
          <w:rFonts w:asciiTheme="minorHAnsi" w:hAnsiTheme="minorHAnsi" w:cstheme="minorHAnsi"/>
        </w:rPr>
        <w:t xml:space="preserve"> se izdvaja kao model pogodan za primenu u automatizovanim sistemima za praćenje kreditnog rizika.</w:t>
      </w:r>
    </w:p>
    <w:p w:rsidR="00535B47" w:rsidRPr="009E512B" w:rsidRDefault="00535B47" w:rsidP="003C2604">
      <w:pPr>
        <w:pStyle w:val="Heading2"/>
        <w:numPr>
          <w:ilvl w:val="1"/>
          <w:numId w:val="6"/>
        </w:numPr>
        <w:rPr>
          <w:rFonts w:asciiTheme="minorHAnsi" w:hAnsiTheme="minorHAnsi" w:cstheme="minorHAnsi"/>
        </w:rPr>
      </w:pPr>
      <w:bookmarkStart w:id="39" w:name="_Toc213096240"/>
      <w:r w:rsidRPr="009E512B">
        <w:rPr>
          <w:rStyle w:val="Strong"/>
          <w:rFonts w:asciiTheme="minorHAnsi" w:hAnsiTheme="minorHAnsi" w:cstheme="minorHAnsi"/>
          <w:b w:val="0"/>
          <w:bCs w:val="0"/>
        </w:rPr>
        <w:t>Ograničenja modela</w:t>
      </w:r>
      <w:bookmarkEnd w:id="39"/>
    </w:p>
    <w:p w:rsidR="00535B47" w:rsidRPr="009E512B" w:rsidRDefault="00535B47" w:rsidP="00535B47">
      <w:pPr>
        <w:pStyle w:val="NormalWeb"/>
        <w:rPr>
          <w:rFonts w:asciiTheme="minorHAnsi" w:hAnsiTheme="minorHAnsi" w:cstheme="minorHAnsi"/>
        </w:rPr>
      </w:pPr>
      <w:r w:rsidRPr="009E512B">
        <w:rPr>
          <w:rFonts w:asciiTheme="minorHAnsi" w:hAnsiTheme="minorHAnsi" w:cstheme="minorHAnsi"/>
        </w:rPr>
        <w:t>Analiza ima određena ograničenja koja utiču na tačnost i pouzdanost:</w:t>
      </w:r>
    </w:p>
    <w:p w:rsidR="00535B47" w:rsidRPr="009E512B" w:rsidRDefault="00535B47" w:rsidP="00535B47">
      <w:pPr>
        <w:pStyle w:val="NormalWeb"/>
        <w:numPr>
          <w:ilvl w:val="0"/>
          <w:numId w:val="33"/>
        </w:numPr>
        <w:rPr>
          <w:rFonts w:asciiTheme="minorHAnsi" w:hAnsiTheme="minorHAnsi" w:cstheme="minorHAnsi"/>
        </w:rPr>
      </w:pPr>
      <w:r w:rsidRPr="009E512B">
        <w:rPr>
          <w:rFonts w:asciiTheme="minorHAnsi" w:hAnsiTheme="minorHAnsi" w:cstheme="minorHAnsi"/>
        </w:rPr>
        <w:t>Nedostatak dodatnih informacija (npr. prihodi, tip zaposlenja, istorija plaćanja)</w:t>
      </w:r>
    </w:p>
    <w:p w:rsidR="00535B47" w:rsidRPr="009E512B" w:rsidRDefault="00535B47" w:rsidP="00535B47">
      <w:pPr>
        <w:pStyle w:val="NormalWeb"/>
        <w:numPr>
          <w:ilvl w:val="0"/>
          <w:numId w:val="33"/>
        </w:numPr>
        <w:rPr>
          <w:rFonts w:asciiTheme="minorHAnsi" w:hAnsiTheme="minorHAnsi" w:cstheme="minorHAnsi"/>
        </w:rPr>
      </w:pPr>
      <w:r w:rsidRPr="009E512B">
        <w:rPr>
          <w:rFonts w:asciiTheme="minorHAnsi" w:hAnsiTheme="minorHAnsi" w:cstheme="minorHAnsi"/>
        </w:rPr>
        <w:t>Statičan karakter podataka (ne prate se promene kroz vreme)</w:t>
      </w:r>
    </w:p>
    <w:p w:rsidR="00535B47" w:rsidRPr="009E512B" w:rsidRDefault="00535B47" w:rsidP="00535B47">
      <w:pPr>
        <w:pStyle w:val="NormalWeb"/>
        <w:numPr>
          <w:ilvl w:val="0"/>
          <w:numId w:val="33"/>
        </w:numPr>
        <w:rPr>
          <w:rFonts w:asciiTheme="minorHAnsi" w:hAnsiTheme="minorHAnsi" w:cstheme="minorHAnsi"/>
        </w:rPr>
      </w:pPr>
      <w:r w:rsidRPr="009E512B">
        <w:rPr>
          <w:rFonts w:asciiTheme="minorHAnsi" w:hAnsiTheme="minorHAnsi" w:cstheme="minorHAnsi"/>
        </w:rPr>
        <w:t>Jednostavni modeli bez optimizacije hiperparametara</w:t>
      </w:r>
    </w:p>
    <w:p w:rsidR="00535B47" w:rsidRPr="009E512B" w:rsidRDefault="00535B47" w:rsidP="003C2604">
      <w:pPr>
        <w:pStyle w:val="NormalWeb"/>
        <w:rPr>
          <w:rFonts w:asciiTheme="minorHAnsi" w:hAnsiTheme="minorHAnsi" w:cstheme="minorHAnsi"/>
        </w:rPr>
      </w:pPr>
      <w:r w:rsidRPr="009E512B">
        <w:rPr>
          <w:rFonts w:asciiTheme="minorHAnsi" w:hAnsiTheme="minorHAnsi" w:cstheme="minorHAnsi"/>
        </w:rPr>
        <w:t xml:space="preserve">Rezultati se zato posmatraju kao </w:t>
      </w:r>
      <w:r w:rsidRPr="009E512B">
        <w:rPr>
          <w:rStyle w:val="Strong"/>
          <w:rFonts w:asciiTheme="minorHAnsi" w:eastAsiaTheme="majorEastAsia" w:hAnsiTheme="minorHAnsi" w:cstheme="minorHAnsi"/>
        </w:rPr>
        <w:t>osnovna procena</w:t>
      </w:r>
      <w:r w:rsidRPr="009E512B">
        <w:rPr>
          <w:rFonts w:asciiTheme="minorHAnsi" w:hAnsiTheme="minorHAnsi" w:cstheme="minorHAnsi"/>
        </w:rPr>
        <w:t>, a ne kao krajnje rešenje.</w:t>
      </w:r>
    </w:p>
    <w:p w:rsidR="00535B47" w:rsidRPr="009E512B" w:rsidRDefault="00535B47" w:rsidP="003C2604">
      <w:pPr>
        <w:pStyle w:val="Heading2"/>
        <w:numPr>
          <w:ilvl w:val="1"/>
          <w:numId w:val="6"/>
        </w:numPr>
        <w:rPr>
          <w:rFonts w:asciiTheme="minorHAnsi" w:hAnsiTheme="minorHAnsi" w:cstheme="minorHAnsi"/>
        </w:rPr>
      </w:pPr>
      <w:bookmarkStart w:id="40" w:name="_Toc213096241"/>
      <w:r w:rsidRPr="009E512B">
        <w:rPr>
          <w:rStyle w:val="Strong"/>
          <w:rFonts w:asciiTheme="minorHAnsi" w:hAnsiTheme="minorHAnsi" w:cstheme="minorHAnsi"/>
          <w:b w:val="0"/>
          <w:bCs w:val="0"/>
        </w:rPr>
        <w:t>Predlozi za unapređenje</w:t>
      </w:r>
      <w:bookmarkEnd w:id="40"/>
    </w:p>
    <w:p w:rsidR="00535B47" w:rsidRPr="009E512B" w:rsidRDefault="00535B47" w:rsidP="00535B47">
      <w:pPr>
        <w:pStyle w:val="NormalWeb"/>
        <w:rPr>
          <w:rFonts w:asciiTheme="minorHAnsi" w:hAnsiTheme="minorHAnsi" w:cstheme="minorHAnsi"/>
        </w:rPr>
      </w:pPr>
      <w:r w:rsidRPr="009E512B">
        <w:rPr>
          <w:rFonts w:asciiTheme="minorHAnsi" w:hAnsiTheme="minorHAnsi" w:cstheme="minorHAnsi"/>
        </w:rPr>
        <w:t>U budućim istraživanjima, model bi se mogao unaprediti:</w:t>
      </w:r>
    </w:p>
    <w:p w:rsidR="00535B47" w:rsidRPr="009E512B" w:rsidRDefault="00535B47" w:rsidP="00535B47">
      <w:pPr>
        <w:pStyle w:val="NormalWeb"/>
        <w:numPr>
          <w:ilvl w:val="0"/>
          <w:numId w:val="34"/>
        </w:numPr>
        <w:rPr>
          <w:rFonts w:asciiTheme="minorHAnsi" w:hAnsiTheme="minorHAnsi" w:cstheme="minorHAnsi"/>
        </w:rPr>
      </w:pPr>
      <w:r w:rsidRPr="009E512B">
        <w:rPr>
          <w:rFonts w:asciiTheme="minorHAnsi" w:hAnsiTheme="minorHAnsi" w:cstheme="minorHAnsi"/>
        </w:rPr>
        <w:t xml:space="preserve">primenom naprednijih algoritama poput </w:t>
      </w:r>
      <w:r w:rsidRPr="009E512B">
        <w:rPr>
          <w:rStyle w:val="Strong"/>
          <w:rFonts w:asciiTheme="minorHAnsi" w:eastAsiaTheme="majorEastAsia" w:hAnsiTheme="minorHAnsi" w:cstheme="minorHAnsi"/>
        </w:rPr>
        <w:t>Gradient Boosting</w:t>
      </w:r>
      <w:r w:rsidRPr="009E512B">
        <w:rPr>
          <w:rFonts w:asciiTheme="minorHAnsi" w:hAnsiTheme="minorHAnsi" w:cstheme="minorHAnsi"/>
        </w:rPr>
        <w:t xml:space="preserve"> i </w:t>
      </w:r>
      <w:r w:rsidRPr="009E512B">
        <w:rPr>
          <w:rStyle w:val="Strong"/>
          <w:rFonts w:asciiTheme="minorHAnsi" w:eastAsiaTheme="majorEastAsia" w:hAnsiTheme="minorHAnsi" w:cstheme="minorHAnsi"/>
        </w:rPr>
        <w:t>XGBoost</w:t>
      </w:r>
      <w:r w:rsidRPr="009E512B">
        <w:rPr>
          <w:rFonts w:asciiTheme="minorHAnsi" w:hAnsiTheme="minorHAnsi" w:cstheme="minorHAnsi"/>
        </w:rPr>
        <w:t>,</w:t>
      </w:r>
    </w:p>
    <w:p w:rsidR="00535B47" w:rsidRPr="009E512B" w:rsidRDefault="00535B47" w:rsidP="00535B47">
      <w:pPr>
        <w:pStyle w:val="NormalWeb"/>
        <w:numPr>
          <w:ilvl w:val="0"/>
          <w:numId w:val="34"/>
        </w:numPr>
        <w:rPr>
          <w:rFonts w:asciiTheme="minorHAnsi" w:hAnsiTheme="minorHAnsi" w:cstheme="minorHAnsi"/>
        </w:rPr>
      </w:pPr>
      <w:r w:rsidRPr="009E512B">
        <w:rPr>
          <w:rFonts w:asciiTheme="minorHAnsi" w:hAnsiTheme="minorHAnsi" w:cstheme="minorHAnsi"/>
        </w:rPr>
        <w:t>uključivanjem većeg broja finansijskih i demografskih pokazatelja,</w:t>
      </w:r>
    </w:p>
    <w:p w:rsidR="00535B47" w:rsidRPr="009E512B" w:rsidRDefault="00535B47" w:rsidP="00535B47">
      <w:pPr>
        <w:pStyle w:val="NormalWeb"/>
        <w:numPr>
          <w:ilvl w:val="0"/>
          <w:numId w:val="34"/>
        </w:numPr>
        <w:rPr>
          <w:rFonts w:asciiTheme="minorHAnsi" w:hAnsiTheme="minorHAnsi" w:cstheme="minorHAnsi"/>
        </w:rPr>
      </w:pPr>
      <w:r w:rsidRPr="009E512B">
        <w:rPr>
          <w:rFonts w:asciiTheme="minorHAnsi" w:hAnsiTheme="minorHAnsi" w:cstheme="minorHAnsi"/>
        </w:rPr>
        <w:t>analizom podataka kroz duži vremenski period radi praćenja promena navika plaćanja.</w:t>
      </w:r>
    </w:p>
    <w:p w:rsidR="00535B47" w:rsidRPr="009E512B" w:rsidRDefault="00535B47" w:rsidP="003C2604">
      <w:pPr>
        <w:pStyle w:val="Heading2"/>
        <w:numPr>
          <w:ilvl w:val="1"/>
          <w:numId w:val="6"/>
        </w:numPr>
        <w:rPr>
          <w:rFonts w:asciiTheme="minorHAnsi" w:hAnsiTheme="minorHAnsi" w:cstheme="minorHAnsi"/>
        </w:rPr>
      </w:pPr>
      <w:bookmarkStart w:id="41" w:name="_Toc213096242"/>
      <w:r w:rsidRPr="009E512B">
        <w:rPr>
          <w:rStyle w:val="Strong"/>
          <w:rFonts w:asciiTheme="minorHAnsi" w:hAnsiTheme="minorHAnsi" w:cstheme="minorHAnsi"/>
          <w:b w:val="0"/>
          <w:bCs w:val="0"/>
        </w:rPr>
        <w:t>Zaključak diskusije</w:t>
      </w:r>
      <w:bookmarkEnd w:id="41"/>
    </w:p>
    <w:p w:rsidR="00535B47" w:rsidRPr="009E512B" w:rsidRDefault="00535B47" w:rsidP="003C2604">
      <w:pPr>
        <w:pStyle w:val="NormalWeb"/>
        <w:jc w:val="both"/>
        <w:rPr>
          <w:rFonts w:asciiTheme="minorHAnsi" w:hAnsiTheme="minorHAnsi" w:cstheme="minorHAnsi"/>
        </w:rPr>
      </w:pPr>
      <w:r w:rsidRPr="009E512B">
        <w:rPr>
          <w:rFonts w:asciiTheme="minorHAnsi" w:hAnsiTheme="minorHAnsi" w:cstheme="minorHAnsi"/>
        </w:rPr>
        <w:t>Dobijeni rezultati pokazuju da primena različitih modela može znatno unaprediti proces procene kreditnog rizika.</w:t>
      </w:r>
      <w:r w:rsidR="003C2604" w:rsidRPr="009E512B">
        <w:rPr>
          <w:rFonts w:asciiTheme="minorHAnsi" w:hAnsiTheme="minorHAnsi" w:cstheme="minorHAnsi"/>
        </w:rPr>
        <w:t xml:space="preserve"> </w:t>
      </w:r>
      <w:r w:rsidRPr="009E512B">
        <w:rPr>
          <w:rFonts w:asciiTheme="minorHAnsi" w:hAnsiTheme="minorHAnsi" w:cstheme="minorHAnsi"/>
        </w:rPr>
        <w:t>Iako jednostavna logistička regresija daje solidne</w:t>
      </w:r>
      <w:r w:rsidR="003C2604" w:rsidRPr="009E512B">
        <w:rPr>
          <w:rFonts w:asciiTheme="minorHAnsi" w:hAnsiTheme="minorHAnsi" w:cstheme="minorHAnsi"/>
        </w:rPr>
        <w:t xml:space="preserve"> rezultate, napredniji modeli </w:t>
      </w:r>
      <w:r w:rsidRPr="009E512B">
        <w:rPr>
          <w:rFonts w:asciiTheme="minorHAnsi" w:hAnsiTheme="minorHAnsi" w:cstheme="minorHAnsi"/>
        </w:rPr>
        <w:t xml:space="preserve">posebno </w:t>
      </w:r>
      <w:r w:rsidRPr="009E512B">
        <w:rPr>
          <w:rStyle w:val="Strong"/>
          <w:rFonts w:asciiTheme="minorHAnsi" w:eastAsiaTheme="majorEastAsia" w:hAnsiTheme="minorHAnsi" w:cstheme="minorHAnsi"/>
        </w:rPr>
        <w:t>Random Forest</w:t>
      </w:r>
      <w:r w:rsidR="003C2604" w:rsidRPr="009E512B">
        <w:rPr>
          <w:rFonts w:asciiTheme="minorHAnsi" w:hAnsiTheme="minorHAnsi" w:cstheme="minorHAnsi"/>
        </w:rPr>
        <w:t xml:space="preserve"> -</w:t>
      </w:r>
      <w:r w:rsidRPr="009E512B">
        <w:rPr>
          <w:rFonts w:asciiTheme="minorHAnsi" w:hAnsiTheme="minorHAnsi" w:cstheme="minorHAnsi"/>
        </w:rPr>
        <w:t xml:space="preserve"> postižu veću tačnost i stabilnost.</w:t>
      </w:r>
      <w:r w:rsidR="003C2604" w:rsidRPr="009E512B">
        <w:rPr>
          <w:rFonts w:asciiTheme="minorHAnsi" w:hAnsiTheme="minorHAnsi" w:cstheme="minorHAnsi"/>
        </w:rPr>
        <w:t xml:space="preserve"> </w:t>
      </w:r>
      <w:r w:rsidRPr="009E512B">
        <w:rPr>
          <w:rFonts w:asciiTheme="minorHAnsi" w:hAnsiTheme="minorHAnsi" w:cstheme="minorHAnsi"/>
        </w:rPr>
        <w:t>Ovakav pristup omogućava bankama da donose preciznije odluke, smanje rizik i efikasnije upravljaju kreditnim portfolijom.</w:t>
      </w:r>
    </w:p>
    <w:p w:rsidR="00441D42" w:rsidRPr="009E512B" w:rsidRDefault="00441D42" w:rsidP="00441D42">
      <w:pPr>
        <w:pStyle w:val="Heading1"/>
        <w:numPr>
          <w:ilvl w:val="0"/>
          <w:numId w:val="6"/>
        </w:numPr>
        <w:rPr>
          <w:rFonts w:asciiTheme="minorHAnsi" w:hAnsiTheme="minorHAnsi" w:cstheme="minorHAnsi"/>
        </w:rPr>
      </w:pPr>
      <w:bookmarkStart w:id="42" w:name="_Toc213096243"/>
      <w:r w:rsidRPr="009E512B">
        <w:rPr>
          <w:rStyle w:val="Strong"/>
          <w:rFonts w:asciiTheme="minorHAnsi" w:hAnsiTheme="minorHAnsi" w:cstheme="minorHAnsi"/>
          <w:b w:val="0"/>
          <w:bCs w:val="0"/>
        </w:rPr>
        <w:t>Literatura</w:t>
      </w:r>
      <w:bookmarkEnd w:id="42"/>
    </w:p>
    <w:p w:rsidR="00441D42" w:rsidRPr="009E512B" w:rsidRDefault="00441D42" w:rsidP="00441D42">
      <w:pPr>
        <w:pStyle w:val="NormalWeb"/>
        <w:jc w:val="both"/>
        <w:rPr>
          <w:rFonts w:asciiTheme="minorHAnsi" w:hAnsiTheme="minorHAnsi" w:cstheme="minorHAnsi"/>
        </w:rPr>
      </w:pPr>
      <w:r w:rsidRPr="009E512B">
        <w:rPr>
          <w:rFonts w:asciiTheme="minorHAnsi" w:hAnsiTheme="minorHAnsi" w:cstheme="minorHAnsi"/>
        </w:rPr>
        <w:t xml:space="preserve">Kaggle. (2018). </w:t>
      </w:r>
      <w:r w:rsidRPr="009E512B">
        <w:rPr>
          <w:rStyle w:val="Emphasis"/>
          <w:rFonts w:asciiTheme="minorHAnsi" w:eastAsiaTheme="majorEastAsia" w:hAnsiTheme="minorHAnsi" w:cstheme="minorHAnsi"/>
        </w:rPr>
        <w:t>Default of Credit Card Clients Dataset.</w:t>
      </w:r>
      <w:r w:rsidRPr="009E512B">
        <w:rPr>
          <w:rFonts w:asciiTheme="minorHAnsi" w:hAnsiTheme="minorHAnsi" w:cstheme="minorHAnsi"/>
        </w:rPr>
        <w:t xml:space="preserve"> Dostupno na: </w:t>
      </w:r>
      <w:hyperlink r:id="rId80" w:tgtFrame="_new" w:history="1">
        <w:r w:rsidRPr="009E512B">
          <w:rPr>
            <w:rStyle w:val="Hyperlink"/>
            <w:rFonts w:asciiTheme="minorHAnsi" w:hAnsiTheme="minorHAnsi" w:cstheme="minorHAnsi"/>
          </w:rPr>
          <w:t>https://www.kaggle.com/datasets/uciml/default-of-credit-card-clients-dataset</w:t>
        </w:r>
      </w:hyperlink>
    </w:p>
    <w:p w:rsidR="00441D42" w:rsidRPr="009E512B" w:rsidRDefault="00441D42" w:rsidP="00441D42">
      <w:pPr>
        <w:pStyle w:val="NormalWeb"/>
        <w:jc w:val="both"/>
        <w:rPr>
          <w:rFonts w:asciiTheme="minorHAnsi" w:hAnsiTheme="minorHAnsi" w:cstheme="minorHAnsi"/>
        </w:rPr>
      </w:pPr>
      <w:r w:rsidRPr="009E512B">
        <w:rPr>
          <w:rFonts w:asciiTheme="minorHAnsi" w:hAnsiTheme="minorHAnsi" w:cstheme="minorHAnsi"/>
        </w:rPr>
        <w:lastRenderedPageBreak/>
        <w:t xml:space="preserve">R Documentation. (2024). </w:t>
      </w:r>
      <w:r w:rsidRPr="009E512B">
        <w:rPr>
          <w:rStyle w:val="Emphasis"/>
          <w:rFonts w:asciiTheme="minorHAnsi" w:eastAsiaTheme="majorEastAsia" w:hAnsiTheme="minorHAnsi" w:cstheme="minorHAnsi"/>
        </w:rPr>
        <w:t>glm – Generalized Linear Models.</w:t>
      </w:r>
      <w:r w:rsidRPr="009E512B">
        <w:rPr>
          <w:rFonts w:asciiTheme="minorHAnsi" w:hAnsiTheme="minorHAnsi" w:cstheme="minorHAnsi"/>
        </w:rPr>
        <w:t xml:space="preserve"> Dostupno na: </w:t>
      </w:r>
      <w:hyperlink r:id="rId81" w:tgtFrame="_new" w:history="1">
        <w:r w:rsidRPr="009E512B">
          <w:rPr>
            <w:rStyle w:val="Hyperlink"/>
            <w:rFonts w:asciiTheme="minorHAnsi" w:hAnsiTheme="minorHAnsi" w:cstheme="minorHAnsi"/>
          </w:rPr>
          <w:t>https://www.rdocumentation.org/packages/stats/versions/3.6.2/topics/glm</w:t>
        </w:r>
      </w:hyperlink>
    </w:p>
    <w:p w:rsidR="00441D42" w:rsidRPr="009E512B" w:rsidRDefault="00441D42" w:rsidP="00441D42">
      <w:pPr>
        <w:pStyle w:val="NormalWeb"/>
        <w:jc w:val="both"/>
        <w:rPr>
          <w:rFonts w:asciiTheme="minorHAnsi" w:hAnsiTheme="minorHAnsi" w:cstheme="minorHAnsi"/>
        </w:rPr>
      </w:pPr>
      <w:r w:rsidRPr="009E512B">
        <w:rPr>
          <w:rFonts w:asciiTheme="minorHAnsi" w:hAnsiTheme="minorHAnsi" w:cstheme="minorHAnsi"/>
        </w:rPr>
        <w:t xml:space="preserve">James, G., Witten, D., Hastie, T., &amp; Tibshirani, R. (2013). </w:t>
      </w:r>
      <w:r w:rsidRPr="009E512B">
        <w:rPr>
          <w:rStyle w:val="Emphasis"/>
          <w:rFonts w:asciiTheme="minorHAnsi" w:eastAsiaTheme="majorEastAsia" w:hAnsiTheme="minorHAnsi" w:cstheme="minorHAnsi"/>
        </w:rPr>
        <w:t>An Introduction to Statistical Learning.</w:t>
      </w:r>
      <w:r w:rsidRPr="009E512B">
        <w:rPr>
          <w:rFonts w:asciiTheme="minorHAnsi" w:hAnsiTheme="minorHAnsi" w:cstheme="minorHAnsi"/>
        </w:rPr>
        <w:t xml:space="preserve"> Springer.</w:t>
      </w:r>
    </w:p>
    <w:p w:rsidR="00441D42" w:rsidRPr="009E512B" w:rsidRDefault="00441D42" w:rsidP="00441D42">
      <w:pPr>
        <w:pStyle w:val="NormalWeb"/>
        <w:jc w:val="both"/>
        <w:rPr>
          <w:rFonts w:asciiTheme="minorHAnsi" w:hAnsiTheme="minorHAnsi" w:cstheme="minorHAnsi"/>
        </w:rPr>
      </w:pPr>
      <w:r w:rsidRPr="009E512B">
        <w:rPr>
          <w:rFonts w:asciiTheme="minorHAnsi" w:hAnsiTheme="minorHAnsi" w:cstheme="minorHAnsi"/>
        </w:rPr>
        <w:t xml:space="preserve">Wickham, H., François, R., Henry, L., &amp; Müller, K. (2023). </w:t>
      </w:r>
      <w:r w:rsidRPr="009E512B">
        <w:rPr>
          <w:rStyle w:val="Emphasis"/>
          <w:rFonts w:asciiTheme="minorHAnsi" w:eastAsiaTheme="majorEastAsia" w:hAnsiTheme="minorHAnsi" w:cstheme="minorHAnsi"/>
        </w:rPr>
        <w:t>dplyr: A Grammar of Data Manipulation.</w:t>
      </w:r>
      <w:r w:rsidRPr="009E512B">
        <w:rPr>
          <w:rFonts w:asciiTheme="minorHAnsi" w:hAnsiTheme="minorHAnsi" w:cstheme="minorHAnsi"/>
        </w:rPr>
        <w:t xml:space="preserve"> R package version 1.1.0.</w:t>
      </w:r>
    </w:p>
    <w:p w:rsidR="00441D42" w:rsidRPr="009E512B" w:rsidRDefault="00441D42" w:rsidP="00441D42">
      <w:pPr>
        <w:pStyle w:val="NormalWeb"/>
        <w:jc w:val="both"/>
        <w:rPr>
          <w:rFonts w:asciiTheme="minorHAnsi" w:hAnsiTheme="minorHAnsi" w:cstheme="minorHAnsi"/>
        </w:rPr>
      </w:pPr>
      <w:r w:rsidRPr="009E512B">
        <w:rPr>
          <w:rFonts w:asciiTheme="minorHAnsi" w:hAnsiTheme="minorHAnsi" w:cstheme="minorHAnsi"/>
        </w:rPr>
        <w:t xml:space="preserve">Wickham, H. (2016). </w:t>
      </w:r>
      <w:r w:rsidRPr="009E512B">
        <w:rPr>
          <w:rStyle w:val="Emphasis"/>
          <w:rFonts w:asciiTheme="minorHAnsi" w:eastAsiaTheme="majorEastAsia" w:hAnsiTheme="minorHAnsi" w:cstheme="minorHAnsi"/>
        </w:rPr>
        <w:t>ggplot2: Elegant Graphics for Data Analysis.</w:t>
      </w:r>
      <w:r w:rsidRPr="009E512B">
        <w:rPr>
          <w:rFonts w:asciiTheme="minorHAnsi" w:hAnsiTheme="minorHAnsi" w:cstheme="minorHAnsi"/>
        </w:rPr>
        <w:t xml:space="preserve"> Springer.</w:t>
      </w:r>
    </w:p>
    <w:p w:rsidR="003B35EB" w:rsidRPr="009E512B" w:rsidRDefault="003B35EB" w:rsidP="00365E12">
      <w:pPr>
        <w:pStyle w:val="NormalWeb"/>
        <w:jc w:val="both"/>
        <w:rPr>
          <w:rFonts w:asciiTheme="minorHAnsi" w:hAnsiTheme="minorHAnsi" w:cstheme="minorHAnsi"/>
        </w:rPr>
      </w:pPr>
    </w:p>
    <w:sectPr w:rsidR="003B35EB" w:rsidRPr="009E51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77F7C" w:rsidRDefault="00A77F7C" w:rsidP="00CA7B29">
      <w:pPr>
        <w:spacing w:after="0" w:line="240" w:lineRule="auto"/>
      </w:pPr>
      <w:r>
        <w:separator/>
      </w:r>
    </w:p>
  </w:endnote>
  <w:endnote w:type="continuationSeparator" w:id="0">
    <w:p w:rsidR="00A77F7C" w:rsidRDefault="00A77F7C" w:rsidP="00CA7B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77F7C" w:rsidRDefault="00A77F7C" w:rsidP="00CA7B29">
      <w:pPr>
        <w:spacing w:after="0" w:line="240" w:lineRule="auto"/>
      </w:pPr>
      <w:r>
        <w:separator/>
      </w:r>
    </w:p>
  </w:footnote>
  <w:footnote w:type="continuationSeparator" w:id="0">
    <w:p w:rsidR="00A77F7C" w:rsidRDefault="00A77F7C" w:rsidP="00CA7B2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B4C23"/>
    <w:multiLevelType w:val="hybridMultilevel"/>
    <w:tmpl w:val="2DF47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5D37AA"/>
    <w:multiLevelType w:val="multilevel"/>
    <w:tmpl w:val="4F10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409B6"/>
    <w:multiLevelType w:val="multilevel"/>
    <w:tmpl w:val="781E7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B3FC4"/>
    <w:multiLevelType w:val="multilevel"/>
    <w:tmpl w:val="ECF88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913086"/>
    <w:multiLevelType w:val="multilevel"/>
    <w:tmpl w:val="A01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C6B9C"/>
    <w:multiLevelType w:val="multilevel"/>
    <w:tmpl w:val="ECF88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DE3C3D"/>
    <w:multiLevelType w:val="multilevel"/>
    <w:tmpl w:val="590EF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F5087"/>
    <w:multiLevelType w:val="hybridMultilevel"/>
    <w:tmpl w:val="06E60A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9D09C2"/>
    <w:multiLevelType w:val="multilevel"/>
    <w:tmpl w:val="0200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71F9E"/>
    <w:multiLevelType w:val="hybridMultilevel"/>
    <w:tmpl w:val="43406B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1315A5"/>
    <w:multiLevelType w:val="multilevel"/>
    <w:tmpl w:val="0C20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F1C35"/>
    <w:multiLevelType w:val="multilevel"/>
    <w:tmpl w:val="8234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EC7CB8"/>
    <w:multiLevelType w:val="multilevel"/>
    <w:tmpl w:val="E84A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A2F1F"/>
    <w:multiLevelType w:val="multilevel"/>
    <w:tmpl w:val="F2D8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F53CF2"/>
    <w:multiLevelType w:val="multilevel"/>
    <w:tmpl w:val="99BC6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487748"/>
    <w:multiLevelType w:val="multilevel"/>
    <w:tmpl w:val="A6BC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246F8"/>
    <w:multiLevelType w:val="multilevel"/>
    <w:tmpl w:val="A156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F161F8"/>
    <w:multiLevelType w:val="multilevel"/>
    <w:tmpl w:val="7BC8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D60FB4"/>
    <w:multiLevelType w:val="multilevel"/>
    <w:tmpl w:val="1A105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096D67"/>
    <w:multiLevelType w:val="multilevel"/>
    <w:tmpl w:val="AC9A1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7876A5"/>
    <w:multiLevelType w:val="multilevel"/>
    <w:tmpl w:val="F8824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0267A"/>
    <w:multiLevelType w:val="multilevel"/>
    <w:tmpl w:val="875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FB6332"/>
    <w:multiLevelType w:val="multilevel"/>
    <w:tmpl w:val="67F6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6E72C5"/>
    <w:multiLevelType w:val="multilevel"/>
    <w:tmpl w:val="7BA4B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757083"/>
    <w:multiLevelType w:val="multilevel"/>
    <w:tmpl w:val="6244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407A7"/>
    <w:multiLevelType w:val="multilevel"/>
    <w:tmpl w:val="31BC57A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8875124"/>
    <w:multiLevelType w:val="multilevel"/>
    <w:tmpl w:val="31BC57AE"/>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68F558AB"/>
    <w:multiLevelType w:val="multilevel"/>
    <w:tmpl w:val="B620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550B13"/>
    <w:multiLevelType w:val="multilevel"/>
    <w:tmpl w:val="1BE2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FF73F9"/>
    <w:multiLevelType w:val="multilevel"/>
    <w:tmpl w:val="C6264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DB02FA"/>
    <w:multiLevelType w:val="multilevel"/>
    <w:tmpl w:val="D172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347A42"/>
    <w:multiLevelType w:val="multilevel"/>
    <w:tmpl w:val="F0FA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DA1B75"/>
    <w:multiLevelType w:val="hybridMultilevel"/>
    <w:tmpl w:val="183E71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EB104A"/>
    <w:multiLevelType w:val="hybridMultilevel"/>
    <w:tmpl w:val="0B7030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33"/>
  </w:num>
  <w:num w:numId="4">
    <w:abstractNumId w:val="7"/>
  </w:num>
  <w:num w:numId="5">
    <w:abstractNumId w:val="9"/>
  </w:num>
  <w:num w:numId="6">
    <w:abstractNumId w:val="25"/>
  </w:num>
  <w:num w:numId="7">
    <w:abstractNumId w:val="2"/>
  </w:num>
  <w:num w:numId="8">
    <w:abstractNumId w:val="6"/>
  </w:num>
  <w:num w:numId="9">
    <w:abstractNumId w:val="8"/>
  </w:num>
  <w:num w:numId="10">
    <w:abstractNumId w:val="27"/>
  </w:num>
  <w:num w:numId="11">
    <w:abstractNumId w:val="22"/>
  </w:num>
  <w:num w:numId="12">
    <w:abstractNumId w:val="29"/>
  </w:num>
  <w:num w:numId="13">
    <w:abstractNumId w:val="19"/>
  </w:num>
  <w:num w:numId="14">
    <w:abstractNumId w:val="14"/>
  </w:num>
  <w:num w:numId="15">
    <w:abstractNumId w:val="0"/>
  </w:num>
  <w:num w:numId="16">
    <w:abstractNumId w:val="32"/>
  </w:num>
  <w:num w:numId="17">
    <w:abstractNumId w:val="12"/>
  </w:num>
  <w:num w:numId="18">
    <w:abstractNumId w:val="18"/>
  </w:num>
  <w:num w:numId="19">
    <w:abstractNumId w:val="28"/>
  </w:num>
  <w:num w:numId="20">
    <w:abstractNumId w:val="11"/>
  </w:num>
  <w:num w:numId="21">
    <w:abstractNumId w:val="15"/>
  </w:num>
  <w:num w:numId="22">
    <w:abstractNumId w:val="17"/>
  </w:num>
  <w:num w:numId="23">
    <w:abstractNumId w:val="31"/>
  </w:num>
  <w:num w:numId="24">
    <w:abstractNumId w:val="23"/>
  </w:num>
  <w:num w:numId="25">
    <w:abstractNumId w:val="21"/>
  </w:num>
  <w:num w:numId="26">
    <w:abstractNumId w:val="13"/>
  </w:num>
  <w:num w:numId="27">
    <w:abstractNumId w:val="3"/>
  </w:num>
  <w:num w:numId="28">
    <w:abstractNumId w:val="5"/>
  </w:num>
  <w:num w:numId="29">
    <w:abstractNumId w:val="1"/>
  </w:num>
  <w:num w:numId="30">
    <w:abstractNumId w:val="4"/>
  </w:num>
  <w:num w:numId="31">
    <w:abstractNumId w:val="24"/>
  </w:num>
  <w:num w:numId="32">
    <w:abstractNumId w:val="10"/>
  </w:num>
  <w:num w:numId="33">
    <w:abstractNumId w:val="30"/>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7806"/>
    <w:rsid w:val="00020C99"/>
    <w:rsid w:val="00037AFA"/>
    <w:rsid w:val="000476A6"/>
    <w:rsid w:val="0007124B"/>
    <w:rsid w:val="000D7C03"/>
    <w:rsid w:val="00156AA3"/>
    <w:rsid w:val="00203DFB"/>
    <w:rsid w:val="00225CE2"/>
    <w:rsid w:val="002572CB"/>
    <w:rsid w:val="00264FE0"/>
    <w:rsid w:val="002723CE"/>
    <w:rsid w:val="002B66C7"/>
    <w:rsid w:val="002D3A18"/>
    <w:rsid w:val="00340CAE"/>
    <w:rsid w:val="00351616"/>
    <w:rsid w:val="00365E12"/>
    <w:rsid w:val="00365FE2"/>
    <w:rsid w:val="00394340"/>
    <w:rsid w:val="003A5BB2"/>
    <w:rsid w:val="003A5FB5"/>
    <w:rsid w:val="003B35EB"/>
    <w:rsid w:val="003C2604"/>
    <w:rsid w:val="003F237C"/>
    <w:rsid w:val="00406092"/>
    <w:rsid w:val="00441D42"/>
    <w:rsid w:val="004435F7"/>
    <w:rsid w:val="00471210"/>
    <w:rsid w:val="00535B47"/>
    <w:rsid w:val="005374DE"/>
    <w:rsid w:val="00564EA5"/>
    <w:rsid w:val="005A4861"/>
    <w:rsid w:val="005A5032"/>
    <w:rsid w:val="005E6E73"/>
    <w:rsid w:val="00665142"/>
    <w:rsid w:val="0068445E"/>
    <w:rsid w:val="006D2D18"/>
    <w:rsid w:val="006F70F8"/>
    <w:rsid w:val="00730C60"/>
    <w:rsid w:val="00757217"/>
    <w:rsid w:val="00757D2B"/>
    <w:rsid w:val="007B5A84"/>
    <w:rsid w:val="007C2D78"/>
    <w:rsid w:val="00833EB6"/>
    <w:rsid w:val="009328E9"/>
    <w:rsid w:val="009E512B"/>
    <w:rsid w:val="00A77F7C"/>
    <w:rsid w:val="00AF7CD1"/>
    <w:rsid w:val="00B27B43"/>
    <w:rsid w:val="00B51FC7"/>
    <w:rsid w:val="00B61C3C"/>
    <w:rsid w:val="00BD7438"/>
    <w:rsid w:val="00BF13B7"/>
    <w:rsid w:val="00C8611A"/>
    <w:rsid w:val="00CA7B29"/>
    <w:rsid w:val="00CF4E9E"/>
    <w:rsid w:val="00D37806"/>
    <w:rsid w:val="00D86BA6"/>
    <w:rsid w:val="00D9758D"/>
    <w:rsid w:val="00DD571E"/>
    <w:rsid w:val="00DD6FC2"/>
    <w:rsid w:val="00E05A0E"/>
    <w:rsid w:val="00E729CF"/>
    <w:rsid w:val="00F03AFA"/>
    <w:rsid w:val="00F404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F81F00D-E297-4D71-B251-79C969601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7806"/>
    <w:pPr>
      <w:spacing w:line="278" w:lineRule="auto"/>
    </w:pPr>
    <w:rPr>
      <w:kern w:val="2"/>
      <w:sz w:val="24"/>
      <w:szCs w:val="24"/>
      <w14:ligatures w14:val="standardContextual"/>
    </w:rPr>
  </w:style>
  <w:style w:type="paragraph" w:styleId="Heading1">
    <w:name w:val="heading 1"/>
    <w:basedOn w:val="Normal"/>
    <w:next w:val="Normal"/>
    <w:link w:val="Heading1Char"/>
    <w:uiPriority w:val="9"/>
    <w:qFormat/>
    <w:rsid w:val="005A5032"/>
    <w:pPr>
      <w:keepNext/>
      <w:keepLines/>
      <w:spacing w:before="240" w:after="0"/>
      <w:outlineLvl w:val="0"/>
    </w:pPr>
    <w:rPr>
      <w:rFonts w:asciiTheme="majorHAnsi" w:eastAsiaTheme="majorEastAsia" w:hAnsiTheme="majorHAnsi" w:cstheme="majorBidi"/>
      <w:color w:val="2E74B5" w:themeColor="accent1" w:themeShade="BF"/>
      <w:sz w:val="40"/>
      <w:szCs w:val="32"/>
    </w:rPr>
  </w:style>
  <w:style w:type="paragraph" w:styleId="Heading2">
    <w:name w:val="heading 2"/>
    <w:basedOn w:val="Normal"/>
    <w:next w:val="Normal"/>
    <w:link w:val="Heading2Char"/>
    <w:uiPriority w:val="9"/>
    <w:unhideWhenUsed/>
    <w:qFormat/>
    <w:rsid w:val="00394340"/>
    <w:pPr>
      <w:keepNext/>
      <w:keepLines/>
      <w:spacing w:before="40" w:after="0"/>
      <w:outlineLvl w:val="1"/>
    </w:pPr>
    <w:rPr>
      <w:rFonts w:asciiTheme="majorHAnsi" w:eastAsiaTheme="majorEastAsia" w:hAnsiTheme="majorHAnsi" w:cstheme="majorBidi"/>
      <w:color w:val="2E74B5" w:themeColor="accent1" w:themeShade="BF"/>
      <w:sz w:val="32"/>
      <w:szCs w:val="26"/>
    </w:rPr>
  </w:style>
  <w:style w:type="paragraph" w:styleId="Heading3">
    <w:name w:val="heading 3"/>
    <w:basedOn w:val="Normal"/>
    <w:next w:val="Normal"/>
    <w:link w:val="Heading3Char"/>
    <w:uiPriority w:val="9"/>
    <w:unhideWhenUsed/>
    <w:qFormat/>
    <w:rsid w:val="00037AFA"/>
    <w:pPr>
      <w:keepNext/>
      <w:keepLines/>
      <w:spacing w:before="40" w:after="0"/>
      <w:outlineLvl w:val="2"/>
    </w:pPr>
    <w:rPr>
      <w:rFonts w:asciiTheme="majorHAnsi" w:eastAsiaTheme="majorEastAsia" w:hAnsiTheme="majorHAnsi" w:cstheme="majorBidi"/>
      <w:color w:val="1F4D78" w:themeColor="accent1" w:themeShade="7F"/>
      <w:sz w:val="28"/>
    </w:rPr>
  </w:style>
  <w:style w:type="paragraph" w:styleId="Heading4">
    <w:name w:val="heading 4"/>
    <w:basedOn w:val="Normal"/>
    <w:next w:val="Normal"/>
    <w:link w:val="Heading4Char"/>
    <w:uiPriority w:val="9"/>
    <w:semiHidden/>
    <w:unhideWhenUsed/>
    <w:qFormat/>
    <w:rsid w:val="000D7C0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37806"/>
    <w:pPr>
      <w:spacing w:after="0" w:line="240" w:lineRule="auto"/>
    </w:pPr>
    <w:rPr>
      <w:rFonts w:eastAsiaTheme="minorEastAsia"/>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A5032"/>
    <w:rPr>
      <w:rFonts w:asciiTheme="majorHAnsi" w:eastAsiaTheme="majorEastAsia" w:hAnsiTheme="majorHAnsi" w:cstheme="majorBidi"/>
      <w:color w:val="2E74B5" w:themeColor="accent1" w:themeShade="BF"/>
      <w:kern w:val="2"/>
      <w:sz w:val="40"/>
      <w:szCs w:val="32"/>
      <w14:ligatures w14:val="standardContextual"/>
    </w:rPr>
  </w:style>
  <w:style w:type="paragraph" w:styleId="TOCHeading">
    <w:name w:val="TOC Heading"/>
    <w:basedOn w:val="Heading1"/>
    <w:next w:val="Normal"/>
    <w:uiPriority w:val="39"/>
    <w:unhideWhenUsed/>
    <w:qFormat/>
    <w:rsid w:val="00D37806"/>
    <w:pPr>
      <w:spacing w:line="259" w:lineRule="auto"/>
      <w:outlineLvl w:val="9"/>
    </w:pPr>
    <w:rPr>
      <w:kern w:val="0"/>
      <w14:ligatures w14:val="none"/>
    </w:rPr>
  </w:style>
  <w:style w:type="character" w:customStyle="1" w:styleId="Heading2Char">
    <w:name w:val="Heading 2 Char"/>
    <w:basedOn w:val="DefaultParagraphFont"/>
    <w:link w:val="Heading2"/>
    <w:uiPriority w:val="9"/>
    <w:rsid w:val="00394340"/>
    <w:rPr>
      <w:rFonts w:asciiTheme="majorHAnsi" w:eastAsiaTheme="majorEastAsia" w:hAnsiTheme="majorHAnsi" w:cstheme="majorBidi"/>
      <w:color w:val="2E74B5" w:themeColor="accent1" w:themeShade="BF"/>
      <w:kern w:val="2"/>
      <w:sz w:val="32"/>
      <w:szCs w:val="26"/>
      <w14:ligatures w14:val="standardContextual"/>
    </w:rPr>
  </w:style>
  <w:style w:type="character" w:styleId="Strong">
    <w:name w:val="Strong"/>
    <w:basedOn w:val="DefaultParagraphFont"/>
    <w:uiPriority w:val="22"/>
    <w:qFormat/>
    <w:rsid w:val="00D37806"/>
    <w:rPr>
      <w:b/>
      <w:bCs/>
    </w:rPr>
  </w:style>
  <w:style w:type="paragraph" w:styleId="NormalWeb">
    <w:name w:val="Normal (Web)"/>
    <w:basedOn w:val="Normal"/>
    <w:uiPriority w:val="99"/>
    <w:unhideWhenUsed/>
    <w:rsid w:val="00D378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37806"/>
    <w:rPr>
      <w:i/>
      <w:iCs/>
    </w:rPr>
  </w:style>
  <w:style w:type="character" w:styleId="HTMLCode">
    <w:name w:val="HTML Code"/>
    <w:basedOn w:val="DefaultParagraphFont"/>
    <w:uiPriority w:val="99"/>
    <w:semiHidden/>
    <w:unhideWhenUsed/>
    <w:rsid w:val="005A503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37AFA"/>
    <w:rPr>
      <w:rFonts w:asciiTheme="majorHAnsi" w:eastAsiaTheme="majorEastAsia" w:hAnsiTheme="majorHAnsi" w:cstheme="majorBidi"/>
      <w:color w:val="1F4D78" w:themeColor="accent1" w:themeShade="7F"/>
      <w:kern w:val="2"/>
      <w:sz w:val="28"/>
      <w:szCs w:val="24"/>
      <w14:ligatures w14:val="standardContextual"/>
    </w:rPr>
  </w:style>
  <w:style w:type="paragraph" w:styleId="Header">
    <w:name w:val="header"/>
    <w:basedOn w:val="Normal"/>
    <w:link w:val="HeaderChar"/>
    <w:uiPriority w:val="99"/>
    <w:unhideWhenUsed/>
    <w:rsid w:val="00CA7B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7B29"/>
    <w:rPr>
      <w:kern w:val="2"/>
      <w:sz w:val="24"/>
      <w:szCs w:val="24"/>
      <w14:ligatures w14:val="standardContextual"/>
    </w:rPr>
  </w:style>
  <w:style w:type="paragraph" w:styleId="Footer">
    <w:name w:val="footer"/>
    <w:basedOn w:val="Normal"/>
    <w:link w:val="FooterChar"/>
    <w:uiPriority w:val="99"/>
    <w:unhideWhenUsed/>
    <w:rsid w:val="00CA7B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7B29"/>
    <w:rPr>
      <w:kern w:val="2"/>
      <w:sz w:val="24"/>
      <w:szCs w:val="24"/>
      <w14:ligatures w14:val="standardContextual"/>
    </w:rPr>
  </w:style>
  <w:style w:type="paragraph" w:styleId="HTMLPreformatted">
    <w:name w:val="HTML Preformatted"/>
    <w:basedOn w:val="Normal"/>
    <w:link w:val="HTMLPreformattedChar"/>
    <w:uiPriority w:val="99"/>
    <w:semiHidden/>
    <w:unhideWhenUsed/>
    <w:rsid w:val="00C861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8611A"/>
    <w:rPr>
      <w:rFonts w:ascii="Courier New" w:eastAsia="Times New Roman" w:hAnsi="Courier New" w:cs="Courier New"/>
      <w:sz w:val="20"/>
      <w:szCs w:val="20"/>
    </w:rPr>
  </w:style>
  <w:style w:type="character" w:customStyle="1" w:styleId="hljs-operator">
    <w:name w:val="hljs-operator"/>
    <w:basedOn w:val="DefaultParagraphFont"/>
    <w:rsid w:val="00C8611A"/>
  </w:style>
  <w:style w:type="character" w:customStyle="1" w:styleId="hljs-punctuation">
    <w:name w:val="hljs-punctuation"/>
    <w:basedOn w:val="DefaultParagraphFont"/>
    <w:rsid w:val="00C8611A"/>
  </w:style>
  <w:style w:type="character" w:customStyle="1" w:styleId="hljs-string">
    <w:name w:val="hljs-string"/>
    <w:basedOn w:val="DefaultParagraphFont"/>
    <w:rsid w:val="00C8611A"/>
  </w:style>
  <w:style w:type="character" w:customStyle="1" w:styleId="hljs-number">
    <w:name w:val="hljs-number"/>
    <w:basedOn w:val="DefaultParagraphFont"/>
    <w:rsid w:val="00C8611A"/>
  </w:style>
  <w:style w:type="character" w:customStyle="1" w:styleId="hljs-builtin">
    <w:name w:val="hljs-built_in"/>
    <w:basedOn w:val="DefaultParagraphFont"/>
    <w:rsid w:val="00C8611A"/>
  </w:style>
  <w:style w:type="character" w:customStyle="1" w:styleId="Heading4Char">
    <w:name w:val="Heading 4 Char"/>
    <w:basedOn w:val="DefaultParagraphFont"/>
    <w:link w:val="Heading4"/>
    <w:uiPriority w:val="9"/>
    <w:semiHidden/>
    <w:rsid w:val="000D7C03"/>
    <w:rPr>
      <w:rFonts w:asciiTheme="majorHAnsi" w:eastAsiaTheme="majorEastAsia" w:hAnsiTheme="majorHAnsi" w:cstheme="majorBidi"/>
      <w:i/>
      <w:iCs/>
      <w:color w:val="2E74B5" w:themeColor="accent1" w:themeShade="BF"/>
      <w:kern w:val="2"/>
      <w:sz w:val="24"/>
      <w:szCs w:val="24"/>
      <w14:ligatures w14:val="standardContextual"/>
    </w:rPr>
  </w:style>
  <w:style w:type="paragraph" w:styleId="TOC1">
    <w:name w:val="toc 1"/>
    <w:basedOn w:val="Normal"/>
    <w:next w:val="Normal"/>
    <w:autoRedefine/>
    <w:uiPriority w:val="39"/>
    <w:unhideWhenUsed/>
    <w:rsid w:val="00020C99"/>
    <w:pPr>
      <w:spacing w:after="100"/>
    </w:pPr>
  </w:style>
  <w:style w:type="paragraph" w:styleId="TOC2">
    <w:name w:val="toc 2"/>
    <w:basedOn w:val="Normal"/>
    <w:next w:val="Normal"/>
    <w:autoRedefine/>
    <w:uiPriority w:val="39"/>
    <w:unhideWhenUsed/>
    <w:rsid w:val="00020C99"/>
    <w:pPr>
      <w:spacing w:after="100"/>
      <w:ind w:left="240"/>
    </w:pPr>
  </w:style>
  <w:style w:type="paragraph" w:styleId="TOC3">
    <w:name w:val="toc 3"/>
    <w:basedOn w:val="Normal"/>
    <w:next w:val="Normal"/>
    <w:autoRedefine/>
    <w:uiPriority w:val="39"/>
    <w:unhideWhenUsed/>
    <w:rsid w:val="00020C99"/>
    <w:pPr>
      <w:spacing w:after="100"/>
      <w:ind w:left="480"/>
    </w:pPr>
  </w:style>
  <w:style w:type="character" w:styleId="Hyperlink">
    <w:name w:val="Hyperlink"/>
    <w:basedOn w:val="DefaultParagraphFont"/>
    <w:uiPriority w:val="99"/>
    <w:unhideWhenUsed/>
    <w:rsid w:val="00020C99"/>
    <w:rPr>
      <w:color w:val="0563C1" w:themeColor="hyperlink"/>
      <w:u w:val="single"/>
    </w:rPr>
  </w:style>
  <w:style w:type="character" w:styleId="FollowedHyperlink">
    <w:name w:val="FollowedHyperlink"/>
    <w:basedOn w:val="DefaultParagraphFont"/>
    <w:uiPriority w:val="99"/>
    <w:semiHidden/>
    <w:unhideWhenUsed/>
    <w:rsid w:val="009328E9"/>
    <w:rPr>
      <w:color w:val="954F72" w:themeColor="followedHyperlink"/>
      <w:u w:val="single"/>
    </w:rPr>
  </w:style>
  <w:style w:type="paragraph" w:styleId="ListParagraph">
    <w:name w:val="List Paragraph"/>
    <w:basedOn w:val="Normal"/>
    <w:uiPriority w:val="34"/>
    <w:qFormat/>
    <w:rsid w:val="004060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19608">
      <w:bodyDiv w:val="1"/>
      <w:marLeft w:val="0"/>
      <w:marRight w:val="0"/>
      <w:marTop w:val="0"/>
      <w:marBottom w:val="0"/>
      <w:divBdr>
        <w:top w:val="none" w:sz="0" w:space="0" w:color="auto"/>
        <w:left w:val="none" w:sz="0" w:space="0" w:color="auto"/>
        <w:bottom w:val="none" w:sz="0" w:space="0" w:color="auto"/>
        <w:right w:val="none" w:sz="0" w:space="0" w:color="auto"/>
      </w:divBdr>
    </w:div>
    <w:div w:id="55784541">
      <w:bodyDiv w:val="1"/>
      <w:marLeft w:val="0"/>
      <w:marRight w:val="0"/>
      <w:marTop w:val="0"/>
      <w:marBottom w:val="0"/>
      <w:divBdr>
        <w:top w:val="none" w:sz="0" w:space="0" w:color="auto"/>
        <w:left w:val="none" w:sz="0" w:space="0" w:color="auto"/>
        <w:bottom w:val="none" w:sz="0" w:space="0" w:color="auto"/>
        <w:right w:val="none" w:sz="0" w:space="0" w:color="auto"/>
      </w:divBdr>
    </w:div>
    <w:div w:id="60643064">
      <w:bodyDiv w:val="1"/>
      <w:marLeft w:val="0"/>
      <w:marRight w:val="0"/>
      <w:marTop w:val="0"/>
      <w:marBottom w:val="0"/>
      <w:divBdr>
        <w:top w:val="none" w:sz="0" w:space="0" w:color="auto"/>
        <w:left w:val="none" w:sz="0" w:space="0" w:color="auto"/>
        <w:bottom w:val="none" w:sz="0" w:space="0" w:color="auto"/>
        <w:right w:val="none" w:sz="0" w:space="0" w:color="auto"/>
      </w:divBdr>
    </w:div>
    <w:div w:id="86313631">
      <w:bodyDiv w:val="1"/>
      <w:marLeft w:val="0"/>
      <w:marRight w:val="0"/>
      <w:marTop w:val="0"/>
      <w:marBottom w:val="0"/>
      <w:divBdr>
        <w:top w:val="none" w:sz="0" w:space="0" w:color="auto"/>
        <w:left w:val="none" w:sz="0" w:space="0" w:color="auto"/>
        <w:bottom w:val="none" w:sz="0" w:space="0" w:color="auto"/>
        <w:right w:val="none" w:sz="0" w:space="0" w:color="auto"/>
      </w:divBdr>
    </w:div>
    <w:div w:id="133647303">
      <w:bodyDiv w:val="1"/>
      <w:marLeft w:val="0"/>
      <w:marRight w:val="0"/>
      <w:marTop w:val="0"/>
      <w:marBottom w:val="0"/>
      <w:divBdr>
        <w:top w:val="none" w:sz="0" w:space="0" w:color="auto"/>
        <w:left w:val="none" w:sz="0" w:space="0" w:color="auto"/>
        <w:bottom w:val="none" w:sz="0" w:space="0" w:color="auto"/>
        <w:right w:val="none" w:sz="0" w:space="0" w:color="auto"/>
      </w:divBdr>
    </w:div>
    <w:div w:id="151260039">
      <w:bodyDiv w:val="1"/>
      <w:marLeft w:val="0"/>
      <w:marRight w:val="0"/>
      <w:marTop w:val="0"/>
      <w:marBottom w:val="0"/>
      <w:divBdr>
        <w:top w:val="none" w:sz="0" w:space="0" w:color="auto"/>
        <w:left w:val="none" w:sz="0" w:space="0" w:color="auto"/>
        <w:bottom w:val="none" w:sz="0" w:space="0" w:color="auto"/>
        <w:right w:val="none" w:sz="0" w:space="0" w:color="auto"/>
      </w:divBdr>
    </w:div>
    <w:div w:id="165706053">
      <w:bodyDiv w:val="1"/>
      <w:marLeft w:val="0"/>
      <w:marRight w:val="0"/>
      <w:marTop w:val="0"/>
      <w:marBottom w:val="0"/>
      <w:divBdr>
        <w:top w:val="none" w:sz="0" w:space="0" w:color="auto"/>
        <w:left w:val="none" w:sz="0" w:space="0" w:color="auto"/>
        <w:bottom w:val="none" w:sz="0" w:space="0" w:color="auto"/>
        <w:right w:val="none" w:sz="0" w:space="0" w:color="auto"/>
      </w:divBdr>
    </w:div>
    <w:div w:id="199975537">
      <w:bodyDiv w:val="1"/>
      <w:marLeft w:val="0"/>
      <w:marRight w:val="0"/>
      <w:marTop w:val="0"/>
      <w:marBottom w:val="0"/>
      <w:divBdr>
        <w:top w:val="none" w:sz="0" w:space="0" w:color="auto"/>
        <w:left w:val="none" w:sz="0" w:space="0" w:color="auto"/>
        <w:bottom w:val="none" w:sz="0" w:space="0" w:color="auto"/>
        <w:right w:val="none" w:sz="0" w:space="0" w:color="auto"/>
      </w:divBdr>
    </w:div>
    <w:div w:id="209340997">
      <w:bodyDiv w:val="1"/>
      <w:marLeft w:val="0"/>
      <w:marRight w:val="0"/>
      <w:marTop w:val="0"/>
      <w:marBottom w:val="0"/>
      <w:divBdr>
        <w:top w:val="none" w:sz="0" w:space="0" w:color="auto"/>
        <w:left w:val="none" w:sz="0" w:space="0" w:color="auto"/>
        <w:bottom w:val="none" w:sz="0" w:space="0" w:color="auto"/>
        <w:right w:val="none" w:sz="0" w:space="0" w:color="auto"/>
      </w:divBdr>
    </w:div>
    <w:div w:id="226110258">
      <w:bodyDiv w:val="1"/>
      <w:marLeft w:val="0"/>
      <w:marRight w:val="0"/>
      <w:marTop w:val="0"/>
      <w:marBottom w:val="0"/>
      <w:divBdr>
        <w:top w:val="none" w:sz="0" w:space="0" w:color="auto"/>
        <w:left w:val="none" w:sz="0" w:space="0" w:color="auto"/>
        <w:bottom w:val="none" w:sz="0" w:space="0" w:color="auto"/>
        <w:right w:val="none" w:sz="0" w:space="0" w:color="auto"/>
      </w:divBdr>
    </w:div>
    <w:div w:id="325522346">
      <w:bodyDiv w:val="1"/>
      <w:marLeft w:val="0"/>
      <w:marRight w:val="0"/>
      <w:marTop w:val="0"/>
      <w:marBottom w:val="0"/>
      <w:divBdr>
        <w:top w:val="none" w:sz="0" w:space="0" w:color="auto"/>
        <w:left w:val="none" w:sz="0" w:space="0" w:color="auto"/>
        <w:bottom w:val="none" w:sz="0" w:space="0" w:color="auto"/>
        <w:right w:val="none" w:sz="0" w:space="0" w:color="auto"/>
      </w:divBdr>
    </w:div>
    <w:div w:id="331029657">
      <w:bodyDiv w:val="1"/>
      <w:marLeft w:val="0"/>
      <w:marRight w:val="0"/>
      <w:marTop w:val="0"/>
      <w:marBottom w:val="0"/>
      <w:divBdr>
        <w:top w:val="none" w:sz="0" w:space="0" w:color="auto"/>
        <w:left w:val="none" w:sz="0" w:space="0" w:color="auto"/>
        <w:bottom w:val="none" w:sz="0" w:space="0" w:color="auto"/>
        <w:right w:val="none" w:sz="0" w:space="0" w:color="auto"/>
      </w:divBdr>
    </w:div>
    <w:div w:id="345331593">
      <w:bodyDiv w:val="1"/>
      <w:marLeft w:val="0"/>
      <w:marRight w:val="0"/>
      <w:marTop w:val="0"/>
      <w:marBottom w:val="0"/>
      <w:divBdr>
        <w:top w:val="none" w:sz="0" w:space="0" w:color="auto"/>
        <w:left w:val="none" w:sz="0" w:space="0" w:color="auto"/>
        <w:bottom w:val="none" w:sz="0" w:space="0" w:color="auto"/>
        <w:right w:val="none" w:sz="0" w:space="0" w:color="auto"/>
      </w:divBdr>
    </w:div>
    <w:div w:id="365326655">
      <w:bodyDiv w:val="1"/>
      <w:marLeft w:val="0"/>
      <w:marRight w:val="0"/>
      <w:marTop w:val="0"/>
      <w:marBottom w:val="0"/>
      <w:divBdr>
        <w:top w:val="none" w:sz="0" w:space="0" w:color="auto"/>
        <w:left w:val="none" w:sz="0" w:space="0" w:color="auto"/>
        <w:bottom w:val="none" w:sz="0" w:space="0" w:color="auto"/>
        <w:right w:val="none" w:sz="0" w:space="0" w:color="auto"/>
      </w:divBdr>
    </w:div>
    <w:div w:id="395051960">
      <w:bodyDiv w:val="1"/>
      <w:marLeft w:val="0"/>
      <w:marRight w:val="0"/>
      <w:marTop w:val="0"/>
      <w:marBottom w:val="0"/>
      <w:divBdr>
        <w:top w:val="none" w:sz="0" w:space="0" w:color="auto"/>
        <w:left w:val="none" w:sz="0" w:space="0" w:color="auto"/>
        <w:bottom w:val="none" w:sz="0" w:space="0" w:color="auto"/>
        <w:right w:val="none" w:sz="0" w:space="0" w:color="auto"/>
      </w:divBdr>
      <w:divsChild>
        <w:div w:id="1279262828">
          <w:marLeft w:val="0"/>
          <w:marRight w:val="0"/>
          <w:marTop w:val="0"/>
          <w:marBottom w:val="0"/>
          <w:divBdr>
            <w:top w:val="none" w:sz="0" w:space="0" w:color="auto"/>
            <w:left w:val="none" w:sz="0" w:space="0" w:color="auto"/>
            <w:bottom w:val="none" w:sz="0" w:space="0" w:color="auto"/>
            <w:right w:val="none" w:sz="0" w:space="0" w:color="auto"/>
          </w:divBdr>
          <w:divsChild>
            <w:div w:id="559900304">
              <w:marLeft w:val="0"/>
              <w:marRight w:val="0"/>
              <w:marTop w:val="0"/>
              <w:marBottom w:val="0"/>
              <w:divBdr>
                <w:top w:val="none" w:sz="0" w:space="0" w:color="auto"/>
                <w:left w:val="none" w:sz="0" w:space="0" w:color="auto"/>
                <w:bottom w:val="none" w:sz="0" w:space="0" w:color="auto"/>
                <w:right w:val="none" w:sz="0" w:space="0" w:color="auto"/>
              </w:divBdr>
            </w:div>
          </w:divsChild>
        </w:div>
        <w:div w:id="122356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60415">
          <w:marLeft w:val="0"/>
          <w:marRight w:val="0"/>
          <w:marTop w:val="0"/>
          <w:marBottom w:val="0"/>
          <w:divBdr>
            <w:top w:val="none" w:sz="0" w:space="0" w:color="auto"/>
            <w:left w:val="none" w:sz="0" w:space="0" w:color="auto"/>
            <w:bottom w:val="none" w:sz="0" w:space="0" w:color="auto"/>
            <w:right w:val="none" w:sz="0" w:space="0" w:color="auto"/>
          </w:divBdr>
          <w:divsChild>
            <w:div w:id="2046564015">
              <w:marLeft w:val="0"/>
              <w:marRight w:val="0"/>
              <w:marTop w:val="0"/>
              <w:marBottom w:val="0"/>
              <w:divBdr>
                <w:top w:val="none" w:sz="0" w:space="0" w:color="auto"/>
                <w:left w:val="none" w:sz="0" w:space="0" w:color="auto"/>
                <w:bottom w:val="none" w:sz="0" w:space="0" w:color="auto"/>
                <w:right w:val="none" w:sz="0" w:space="0" w:color="auto"/>
              </w:divBdr>
            </w:div>
          </w:divsChild>
        </w:div>
        <w:div w:id="42188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914437110">
          <w:marLeft w:val="0"/>
          <w:marRight w:val="0"/>
          <w:marTop w:val="0"/>
          <w:marBottom w:val="0"/>
          <w:divBdr>
            <w:top w:val="none" w:sz="0" w:space="0" w:color="auto"/>
            <w:left w:val="none" w:sz="0" w:space="0" w:color="auto"/>
            <w:bottom w:val="none" w:sz="0" w:space="0" w:color="auto"/>
            <w:right w:val="none" w:sz="0" w:space="0" w:color="auto"/>
          </w:divBdr>
          <w:divsChild>
            <w:div w:id="1521359718">
              <w:marLeft w:val="0"/>
              <w:marRight w:val="0"/>
              <w:marTop w:val="0"/>
              <w:marBottom w:val="0"/>
              <w:divBdr>
                <w:top w:val="none" w:sz="0" w:space="0" w:color="auto"/>
                <w:left w:val="none" w:sz="0" w:space="0" w:color="auto"/>
                <w:bottom w:val="none" w:sz="0" w:space="0" w:color="auto"/>
                <w:right w:val="none" w:sz="0" w:space="0" w:color="auto"/>
              </w:divBdr>
            </w:div>
          </w:divsChild>
        </w:div>
        <w:div w:id="1999386488">
          <w:blockQuote w:val="1"/>
          <w:marLeft w:val="720"/>
          <w:marRight w:val="720"/>
          <w:marTop w:val="100"/>
          <w:marBottom w:val="100"/>
          <w:divBdr>
            <w:top w:val="none" w:sz="0" w:space="0" w:color="auto"/>
            <w:left w:val="none" w:sz="0" w:space="0" w:color="auto"/>
            <w:bottom w:val="none" w:sz="0" w:space="0" w:color="auto"/>
            <w:right w:val="none" w:sz="0" w:space="0" w:color="auto"/>
          </w:divBdr>
        </w:div>
        <w:div w:id="3830191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329981">
          <w:marLeft w:val="0"/>
          <w:marRight w:val="0"/>
          <w:marTop w:val="0"/>
          <w:marBottom w:val="0"/>
          <w:divBdr>
            <w:top w:val="none" w:sz="0" w:space="0" w:color="auto"/>
            <w:left w:val="none" w:sz="0" w:space="0" w:color="auto"/>
            <w:bottom w:val="none" w:sz="0" w:space="0" w:color="auto"/>
            <w:right w:val="none" w:sz="0" w:space="0" w:color="auto"/>
          </w:divBdr>
          <w:divsChild>
            <w:div w:id="1014379302">
              <w:marLeft w:val="0"/>
              <w:marRight w:val="0"/>
              <w:marTop w:val="0"/>
              <w:marBottom w:val="0"/>
              <w:divBdr>
                <w:top w:val="none" w:sz="0" w:space="0" w:color="auto"/>
                <w:left w:val="none" w:sz="0" w:space="0" w:color="auto"/>
                <w:bottom w:val="none" w:sz="0" w:space="0" w:color="auto"/>
                <w:right w:val="none" w:sz="0" w:space="0" w:color="auto"/>
              </w:divBdr>
            </w:div>
          </w:divsChild>
        </w:div>
        <w:div w:id="48759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535396">
          <w:marLeft w:val="0"/>
          <w:marRight w:val="0"/>
          <w:marTop w:val="0"/>
          <w:marBottom w:val="0"/>
          <w:divBdr>
            <w:top w:val="none" w:sz="0" w:space="0" w:color="auto"/>
            <w:left w:val="none" w:sz="0" w:space="0" w:color="auto"/>
            <w:bottom w:val="none" w:sz="0" w:space="0" w:color="auto"/>
            <w:right w:val="none" w:sz="0" w:space="0" w:color="auto"/>
          </w:divBdr>
          <w:divsChild>
            <w:div w:id="1668903279">
              <w:marLeft w:val="0"/>
              <w:marRight w:val="0"/>
              <w:marTop w:val="0"/>
              <w:marBottom w:val="0"/>
              <w:divBdr>
                <w:top w:val="none" w:sz="0" w:space="0" w:color="auto"/>
                <w:left w:val="none" w:sz="0" w:space="0" w:color="auto"/>
                <w:bottom w:val="none" w:sz="0" w:space="0" w:color="auto"/>
                <w:right w:val="none" w:sz="0" w:space="0" w:color="auto"/>
              </w:divBdr>
            </w:div>
          </w:divsChild>
        </w:div>
        <w:div w:id="1751534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451490">
      <w:bodyDiv w:val="1"/>
      <w:marLeft w:val="0"/>
      <w:marRight w:val="0"/>
      <w:marTop w:val="0"/>
      <w:marBottom w:val="0"/>
      <w:divBdr>
        <w:top w:val="none" w:sz="0" w:space="0" w:color="auto"/>
        <w:left w:val="none" w:sz="0" w:space="0" w:color="auto"/>
        <w:bottom w:val="none" w:sz="0" w:space="0" w:color="auto"/>
        <w:right w:val="none" w:sz="0" w:space="0" w:color="auto"/>
      </w:divBdr>
    </w:div>
    <w:div w:id="515458727">
      <w:bodyDiv w:val="1"/>
      <w:marLeft w:val="0"/>
      <w:marRight w:val="0"/>
      <w:marTop w:val="0"/>
      <w:marBottom w:val="0"/>
      <w:divBdr>
        <w:top w:val="none" w:sz="0" w:space="0" w:color="auto"/>
        <w:left w:val="none" w:sz="0" w:space="0" w:color="auto"/>
        <w:bottom w:val="none" w:sz="0" w:space="0" w:color="auto"/>
        <w:right w:val="none" w:sz="0" w:space="0" w:color="auto"/>
      </w:divBdr>
    </w:div>
    <w:div w:id="551576779">
      <w:bodyDiv w:val="1"/>
      <w:marLeft w:val="0"/>
      <w:marRight w:val="0"/>
      <w:marTop w:val="0"/>
      <w:marBottom w:val="0"/>
      <w:divBdr>
        <w:top w:val="none" w:sz="0" w:space="0" w:color="auto"/>
        <w:left w:val="none" w:sz="0" w:space="0" w:color="auto"/>
        <w:bottom w:val="none" w:sz="0" w:space="0" w:color="auto"/>
        <w:right w:val="none" w:sz="0" w:space="0" w:color="auto"/>
      </w:divBdr>
    </w:div>
    <w:div w:id="592975457">
      <w:bodyDiv w:val="1"/>
      <w:marLeft w:val="0"/>
      <w:marRight w:val="0"/>
      <w:marTop w:val="0"/>
      <w:marBottom w:val="0"/>
      <w:divBdr>
        <w:top w:val="none" w:sz="0" w:space="0" w:color="auto"/>
        <w:left w:val="none" w:sz="0" w:space="0" w:color="auto"/>
        <w:bottom w:val="none" w:sz="0" w:space="0" w:color="auto"/>
        <w:right w:val="none" w:sz="0" w:space="0" w:color="auto"/>
      </w:divBdr>
    </w:div>
    <w:div w:id="618949613">
      <w:bodyDiv w:val="1"/>
      <w:marLeft w:val="0"/>
      <w:marRight w:val="0"/>
      <w:marTop w:val="0"/>
      <w:marBottom w:val="0"/>
      <w:divBdr>
        <w:top w:val="none" w:sz="0" w:space="0" w:color="auto"/>
        <w:left w:val="none" w:sz="0" w:space="0" w:color="auto"/>
        <w:bottom w:val="none" w:sz="0" w:space="0" w:color="auto"/>
        <w:right w:val="none" w:sz="0" w:space="0" w:color="auto"/>
      </w:divBdr>
    </w:div>
    <w:div w:id="642195789">
      <w:bodyDiv w:val="1"/>
      <w:marLeft w:val="0"/>
      <w:marRight w:val="0"/>
      <w:marTop w:val="0"/>
      <w:marBottom w:val="0"/>
      <w:divBdr>
        <w:top w:val="none" w:sz="0" w:space="0" w:color="auto"/>
        <w:left w:val="none" w:sz="0" w:space="0" w:color="auto"/>
        <w:bottom w:val="none" w:sz="0" w:space="0" w:color="auto"/>
        <w:right w:val="none" w:sz="0" w:space="0" w:color="auto"/>
      </w:divBdr>
    </w:div>
    <w:div w:id="654339750">
      <w:bodyDiv w:val="1"/>
      <w:marLeft w:val="0"/>
      <w:marRight w:val="0"/>
      <w:marTop w:val="0"/>
      <w:marBottom w:val="0"/>
      <w:divBdr>
        <w:top w:val="none" w:sz="0" w:space="0" w:color="auto"/>
        <w:left w:val="none" w:sz="0" w:space="0" w:color="auto"/>
        <w:bottom w:val="none" w:sz="0" w:space="0" w:color="auto"/>
        <w:right w:val="none" w:sz="0" w:space="0" w:color="auto"/>
      </w:divBdr>
    </w:div>
    <w:div w:id="677078922">
      <w:bodyDiv w:val="1"/>
      <w:marLeft w:val="0"/>
      <w:marRight w:val="0"/>
      <w:marTop w:val="0"/>
      <w:marBottom w:val="0"/>
      <w:divBdr>
        <w:top w:val="none" w:sz="0" w:space="0" w:color="auto"/>
        <w:left w:val="none" w:sz="0" w:space="0" w:color="auto"/>
        <w:bottom w:val="none" w:sz="0" w:space="0" w:color="auto"/>
        <w:right w:val="none" w:sz="0" w:space="0" w:color="auto"/>
      </w:divBdr>
    </w:div>
    <w:div w:id="686717221">
      <w:bodyDiv w:val="1"/>
      <w:marLeft w:val="0"/>
      <w:marRight w:val="0"/>
      <w:marTop w:val="0"/>
      <w:marBottom w:val="0"/>
      <w:divBdr>
        <w:top w:val="none" w:sz="0" w:space="0" w:color="auto"/>
        <w:left w:val="none" w:sz="0" w:space="0" w:color="auto"/>
        <w:bottom w:val="none" w:sz="0" w:space="0" w:color="auto"/>
        <w:right w:val="none" w:sz="0" w:space="0" w:color="auto"/>
      </w:divBdr>
    </w:div>
    <w:div w:id="688146967">
      <w:bodyDiv w:val="1"/>
      <w:marLeft w:val="0"/>
      <w:marRight w:val="0"/>
      <w:marTop w:val="0"/>
      <w:marBottom w:val="0"/>
      <w:divBdr>
        <w:top w:val="none" w:sz="0" w:space="0" w:color="auto"/>
        <w:left w:val="none" w:sz="0" w:space="0" w:color="auto"/>
        <w:bottom w:val="none" w:sz="0" w:space="0" w:color="auto"/>
        <w:right w:val="none" w:sz="0" w:space="0" w:color="auto"/>
      </w:divBdr>
    </w:div>
    <w:div w:id="811218885">
      <w:bodyDiv w:val="1"/>
      <w:marLeft w:val="0"/>
      <w:marRight w:val="0"/>
      <w:marTop w:val="0"/>
      <w:marBottom w:val="0"/>
      <w:divBdr>
        <w:top w:val="none" w:sz="0" w:space="0" w:color="auto"/>
        <w:left w:val="none" w:sz="0" w:space="0" w:color="auto"/>
        <w:bottom w:val="none" w:sz="0" w:space="0" w:color="auto"/>
        <w:right w:val="none" w:sz="0" w:space="0" w:color="auto"/>
      </w:divBdr>
    </w:div>
    <w:div w:id="821316427">
      <w:bodyDiv w:val="1"/>
      <w:marLeft w:val="0"/>
      <w:marRight w:val="0"/>
      <w:marTop w:val="0"/>
      <w:marBottom w:val="0"/>
      <w:divBdr>
        <w:top w:val="none" w:sz="0" w:space="0" w:color="auto"/>
        <w:left w:val="none" w:sz="0" w:space="0" w:color="auto"/>
        <w:bottom w:val="none" w:sz="0" w:space="0" w:color="auto"/>
        <w:right w:val="none" w:sz="0" w:space="0" w:color="auto"/>
      </w:divBdr>
      <w:divsChild>
        <w:div w:id="144974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5802242">
      <w:bodyDiv w:val="1"/>
      <w:marLeft w:val="0"/>
      <w:marRight w:val="0"/>
      <w:marTop w:val="0"/>
      <w:marBottom w:val="0"/>
      <w:divBdr>
        <w:top w:val="none" w:sz="0" w:space="0" w:color="auto"/>
        <w:left w:val="none" w:sz="0" w:space="0" w:color="auto"/>
        <w:bottom w:val="none" w:sz="0" w:space="0" w:color="auto"/>
        <w:right w:val="none" w:sz="0" w:space="0" w:color="auto"/>
      </w:divBdr>
    </w:div>
    <w:div w:id="852493850">
      <w:bodyDiv w:val="1"/>
      <w:marLeft w:val="0"/>
      <w:marRight w:val="0"/>
      <w:marTop w:val="0"/>
      <w:marBottom w:val="0"/>
      <w:divBdr>
        <w:top w:val="none" w:sz="0" w:space="0" w:color="auto"/>
        <w:left w:val="none" w:sz="0" w:space="0" w:color="auto"/>
        <w:bottom w:val="none" w:sz="0" w:space="0" w:color="auto"/>
        <w:right w:val="none" w:sz="0" w:space="0" w:color="auto"/>
      </w:divBdr>
    </w:div>
    <w:div w:id="861896619">
      <w:bodyDiv w:val="1"/>
      <w:marLeft w:val="0"/>
      <w:marRight w:val="0"/>
      <w:marTop w:val="0"/>
      <w:marBottom w:val="0"/>
      <w:divBdr>
        <w:top w:val="none" w:sz="0" w:space="0" w:color="auto"/>
        <w:left w:val="none" w:sz="0" w:space="0" w:color="auto"/>
        <w:bottom w:val="none" w:sz="0" w:space="0" w:color="auto"/>
        <w:right w:val="none" w:sz="0" w:space="0" w:color="auto"/>
      </w:divBdr>
    </w:div>
    <w:div w:id="969895712">
      <w:bodyDiv w:val="1"/>
      <w:marLeft w:val="0"/>
      <w:marRight w:val="0"/>
      <w:marTop w:val="0"/>
      <w:marBottom w:val="0"/>
      <w:divBdr>
        <w:top w:val="none" w:sz="0" w:space="0" w:color="auto"/>
        <w:left w:val="none" w:sz="0" w:space="0" w:color="auto"/>
        <w:bottom w:val="none" w:sz="0" w:space="0" w:color="auto"/>
        <w:right w:val="none" w:sz="0" w:space="0" w:color="auto"/>
      </w:divBdr>
    </w:div>
    <w:div w:id="980424794">
      <w:bodyDiv w:val="1"/>
      <w:marLeft w:val="0"/>
      <w:marRight w:val="0"/>
      <w:marTop w:val="0"/>
      <w:marBottom w:val="0"/>
      <w:divBdr>
        <w:top w:val="none" w:sz="0" w:space="0" w:color="auto"/>
        <w:left w:val="none" w:sz="0" w:space="0" w:color="auto"/>
        <w:bottom w:val="none" w:sz="0" w:space="0" w:color="auto"/>
        <w:right w:val="none" w:sz="0" w:space="0" w:color="auto"/>
      </w:divBdr>
    </w:div>
    <w:div w:id="1031689858">
      <w:bodyDiv w:val="1"/>
      <w:marLeft w:val="0"/>
      <w:marRight w:val="0"/>
      <w:marTop w:val="0"/>
      <w:marBottom w:val="0"/>
      <w:divBdr>
        <w:top w:val="none" w:sz="0" w:space="0" w:color="auto"/>
        <w:left w:val="none" w:sz="0" w:space="0" w:color="auto"/>
        <w:bottom w:val="none" w:sz="0" w:space="0" w:color="auto"/>
        <w:right w:val="none" w:sz="0" w:space="0" w:color="auto"/>
      </w:divBdr>
      <w:divsChild>
        <w:div w:id="14889318">
          <w:marLeft w:val="0"/>
          <w:marRight w:val="0"/>
          <w:marTop w:val="0"/>
          <w:marBottom w:val="0"/>
          <w:divBdr>
            <w:top w:val="none" w:sz="0" w:space="0" w:color="auto"/>
            <w:left w:val="none" w:sz="0" w:space="0" w:color="auto"/>
            <w:bottom w:val="none" w:sz="0" w:space="0" w:color="auto"/>
            <w:right w:val="none" w:sz="0" w:space="0" w:color="auto"/>
          </w:divBdr>
          <w:divsChild>
            <w:div w:id="140013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584904">
      <w:bodyDiv w:val="1"/>
      <w:marLeft w:val="0"/>
      <w:marRight w:val="0"/>
      <w:marTop w:val="0"/>
      <w:marBottom w:val="0"/>
      <w:divBdr>
        <w:top w:val="none" w:sz="0" w:space="0" w:color="auto"/>
        <w:left w:val="none" w:sz="0" w:space="0" w:color="auto"/>
        <w:bottom w:val="none" w:sz="0" w:space="0" w:color="auto"/>
        <w:right w:val="none" w:sz="0" w:space="0" w:color="auto"/>
      </w:divBdr>
    </w:div>
    <w:div w:id="1144660449">
      <w:bodyDiv w:val="1"/>
      <w:marLeft w:val="0"/>
      <w:marRight w:val="0"/>
      <w:marTop w:val="0"/>
      <w:marBottom w:val="0"/>
      <w:divBdr>
        <w:top w:val="none" w:sz="0" w:space="0" w:color="auto"/>
        <w:left w:val="none" w:sz="0" w:space="0" w:color="auto"/>
        <w:bottom w:val="none" w:sz="0" w:space="0" w:color="auto"/>
        <w:right w:val="none" w:sz="0" w:space="0" w:color="auto"/>
      </w:divBdr>
    </w:div>
    <w:div w:id="1149900453">
      <w:bodyDiv w:val="1"/>
      <w:marLeft w:val="0"/>
      <w:marRight w:val="0"/>
      <w:marTop w:val="0"/>
      <w:marBottom w:val="0"/>
      <w:divBdr>
        <w:top w:val="none" w:sz="0" w:space="0" w:color="auto"/>
        <w:left w:val="none" w:sz="0" w:space="0" w:color="auto"/>
        <w:bottom w:val="none" w:sz="0" w:space="0" w:color="auto"/>
        <w:right w:val="none" w:sz="0" w:space="0" w:color="auto"/>
      </w:divBdr>
    </w:div>
    <w:div w:id="1161307787">
      <w:bodyDiv w:val="1"/>
      <w:marLeft w:val="0"/>
      <w:marRight w:val="0"/>
      <w:marTop w:val="0"/>
      <w:marBottom w:val="0"/>
      <w:divBdr>
        <w:top w:val="none" w:sz="0" w:space="0" w:color="auto"/>
        <w:left w:val="none" w:sz="0" w:space="0" w:color="auto"/>
        <w:bottom w:val="none" w:sz="0" w:space="0" w:color="auto"/>
        <w:right w:val="none" w:sz="0" w:space="0" w:color="auto"/>
      </w:divBdr>
    </w:div>
    <w:div w:id="1241912397">
      <w:bodyDiv w:val="1"/>
      <w:marLeft w:val="0"/>
      <w:marRight w:val="0"/>
      <w:marTop w:val="0"/>
      <w:marBottom w:val="0"/>
      <w:divBdr>
        <w:top w:val="none" w:sz="0" w:space="0" w:color="auto"/>
        <w:left w:val="none" w:sz="0" w:space="0" w:color="auto"/>
        <w:bottom w:val="none" w:sz="0" w:space="0" w:color="auto"/>
        <w:right w:val="none" w:sz="0" w:space="0" w:color="auto"/>
      </w:divBdr>
    </w:div>
    <w:div w:id="1290550147">
      <w:bodyDiv w:val="1"/>
      <w:marLeft w:val="0"/>
      <w:marRight w:val="0"/>
      <w:marTop w:val="0"/>
      <w:marBottom w:val="0"/>
      <w:divBdr>
        <w:top w:val="none" w:sz="0" w:space="0" w:color="auto"/>
        <w:left w:val="none" w:sz="0" w:space="0" w:color="auto"/>
        <w:bottom w:val="none" w:sz="0" w:space="0" w:color="auto"/>
        <w:right w:val="none" w:sz="0" w:space="0" w:color="auto"/>
      </w:divBdr>
    </w:div>
    <w:div w:id="1430009861">
      <w:bodyDiv w:val="1"/>
      <w:marLeft w:val="0"/>
      <w:marRight w:val="0"/>
      <w:marTop w:val="0"/>
      <w:marBottom w:val="0"/>
      <w:divBdr>
        <w:top w:val="none" w:sz="0" w:space="0" w:color="auto"/>
        <w:left w:val="none" w:sz="0" w:space="0" w:color="auto"/>
        <w:bottom w:val="none" w:sz="0" w:space="0" w:color="auto"/>
        <w:right w:val="none" w:sz="0" w:space="0" w:color="auto"/>
      </w:divBdr>
    </w:div>
    <w:div w:id="1433237328">
      <w:bodyDiv w:val="1"/>
      <w:marLeft w:val="0"/>
      <w:marRight w:val="0"/>
      <w:marTop w:val="0"/>
      <w:marBottom w:val="0"/>
      <w:divBdr>
        <w:top w:val="none" w:sz="0" w:space="0" w:color="auto"/>
        <w:left w:val="none" w:sz="0" w:space="0" w:color="auto"/>
        <w:bottom w:val="none" w:sz="0" w:space="0" w:color="auto"/>
        <w:right w:val="none" w:sz="0" w:space="0" w:color="auto"/>
      </w:divBdr>
    </w:div>
    <w:div w:id="1460490284">
      <w:bodyDiv w:val="1"/>
      <w:marLeft w:val="0"/>
      <w:marRight w:val="0"/>
      <w:marTop w:val="0"/>
      <w:marBottom w:val="0"/>
      <w:divBdr>
        <w:top w:val="none" w:sz="0" w:space="0" w:color="auto"/>
        <w:left w:val="none" w:sz="0" w:space="0" w:color="auto"/>
        <w:bottom w:val="none" w:sz="0" w:space="0" w:color="auto"/>
        <w:right w:val="none" w:sz="0" w:space="0" w:color="auto"/>
      </w:divBdr>
    </w:div>
    <w:div w:id="1488211296">
      <w:bodyDiv w:val="1"/>
      <w:marLeft w:val="0"/>
      <w:marRight w:val="0"/>
      <w:marTop w:val="0"/>
      <w:marBottom w:val="0"/>
      <w:divBdr>
        <w:top w:val="none" w:sz="0" w:space="0" w:color="auto"/>
        <w:left w:val="none" w:sz="0" w:space="0" w:color="auto"/>
        <w:bottom w:val="none" w:sz="0" w:space="0" w:color="auto"/>
        <w:right w:val="none" w:sz="0" w:space="0" w:color="auto"/>
      </w:divBdr>
    </w:div>
    <w:div w:id="1621952711">
      <w:bodyDiv w:val="1"/>
      <w:marLeft w:val="0"/>
      <w:marRight w:val="0"/>
      <w:marTop w:val="0"/>
      <w:marBottom w:val="0"/>
      <w:divBdr>
        <w:top w:val="none" w:sz="0" w:space="0" w:color="auto"/>
        <w:left w:val="none" w:sz="0" w:space="0" w:color="auto"/>
        <w:bottom w:val="none" w:sz="0" w:space="0" w:color="auto"/>
        <w:right w:val="none" w:sz="0" w:space="0" w:color="auto"/>
      </w:divBdr>
    </w:div>
    <w:div w:id="1622807918">
      <w:bodyDiv w:val="1"/>
      <w:marLeft w:val="0"/>
      <w:marRight w:val="0"/>
      <w:marTop w:val="0"/>
      <w:marBottom w:val="0"/>
      <w:divBdr>
        <w:top w:val="none" w:sz="0" w:space="0" w:color="auto"/>
        <w:left w:val="none" w:sz="0" w:space="0" w:color="auto"/>
        <w:bottom w:val="none" w:sz="0" w:space="0" w:color="auto"/>
        <w:right w:val="none" w:sz="0" w:space="0" w:color="auto"/>
      </w:divBdr>
    </w:div>
    <w:div w:id="1630358204">
      <w:bodyDiv w:val="1"/>
      <w:marLeft w:val="0"/>
      <w:marRight w:val="0"/>
      <w:marTop w:val="0"/>
      <w:marBottom w:val="0"/>
      <w:divBdr>
        <w:top w:val="none" w:sz="0" w:space="0" w:color="auto"/>
        <w:left w:val="none" w:sz="0" w:space="0" w:color="auto"/>
        <w:bottom w:val="none" w:sz="0" w:space="0" w:color="auto"/>
        <w:right w:val="none" w:sz="0" w:space="0" w:color="auto"/>
      </w:divBdr>
    </w:div>
    <w:div w:id="1766222112">
      <w:bodyDiv w:val="1"/>
      <w:marLeft w:val="0"/>
      <w:marRight w:val="0"/>
      <w:marTop w:val="0"/>
      <w:marBottom w:val="0"/>
      <w:divBdr>
        <w:top w:val="none" w:sz="0" w:space="0" w:color="auto"/>
        <w:left w:val="none" w:sz="0" w:space="0" w:color="auto"/>
        <w:bottom w:val="none" w:sz="0" w:space="0" w:color="auto"/>
        <w:right w:val="none" w:sz="0" w:space="0" w:color="auto"/>
      </w:divBdr>
    </w:div>
    <w:div w:id="1774008817">
      <w:bodyDiv w:val="1"/>
      <w:marLeft w:val="0"/>
      <w:marRight w:val="0"/>
      <w:marTop w:val="0"/>
      <w:marBottom w:val="0"/>
      <w:divBdr>
        <w:top w:val="none" w:sz="0" w:space="0" w:color="auto"/>
        <w:left w:val="none" w:sz="0" w:space="0" w:color="auto"/>
        <w:bottom w:val="none" w:sz="0" w:space="0" w:color="auto"/>
        <w:right w:val="none" w:sz="0" w:space="0" w:color="auto"/>
      </w:divBdr>
    </w:div>
    <w:div w:id="1783302763">
      <w:bodyDiv w:val="1"/>
      <w:marLeft w:val="0"/>
      <w:marRight w:val="0"/>
      <w:marTop w:val="0"/>
      <w:marBottom w:val="0"/>
      <w:divBdr>
        <w:top w:val="none" w:sz="0" w:space="0" w:color="auto"/>
        <w:left w:val="none" w:sz="0" w:space="0" w:color="auto"/>
        <w:bottom w:val="none" w:sz="0" w:space="0" w:color="auto"/>
        <w:right w:val="none" w:sz="0" w:space="0" w:color="auto"/>
      </w:divBdr>
    </w:div>
    <w:div w:id="1796293622">
      <w:bodyDiv w:val="1"/>
      <w:marLeft w:val="0"/>
      <w:marRight w:val="0"/>
      <w:marTop w:val="0"/>
      <w:marBottom w:val="0"/>
      <w:divBdr>
        <w:top w:val="none" w:sz="0" w:space="0" w:color="auto"/>
        <w:left w:val="none" w:sz="0" w:space="0" w:color="auto"/>
        <w:bottom w:val="none" w:sz="0" w:space="0" w:color="auto"/>
        <w:right w:val="none" w:sz="0" w:space="0" w:color="auto"/>
      </w:divBdr>
      <w:divsChild>
        <w:div w:id="176468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759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65307859">
          <w:blockQuote w:val="1"/>
          <w:marLeft w:val="720"/>
          <w:marRight w:val="720"/>
          <w:marTop w:val="100"/>
          <w:marBottom w:val="100"/>
          <w:divBdr>
            <w:top w:val="none" w:sz="0" w:space="0" w:color="auto"/>
            <w:left w:val="none" w:sz="0" w:space="0" w:color="auto"/>
            <w:bottom w:val="none" w:sz="0" w:space="0" w:color="auto"/>
            <w:right w:val="none" w:sz="0" w:space="0" w:color="auto"/>
          </w:divBdr>
        </w:div>
        <w:div w:id="9955750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46076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469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5664678">
      <w:bodyDiv w:val="1"/>
      <w:marLeft w:val="0"/>
      <w:marRight w:val="0"/>
      <w:marTop w:val="0"/>
      <w:marBottom w:val="0"/>
      <w:divBdr>
        <w:top w:val="none" w:sz="0" w:space="0" w:color="auto"/>
        <w:left w:val="none" w:sz="0" w:space="0" w:color="auto"/>
        <w:bottom w:val="none" w:sz="0" w:space="0" w:color="auto"/>
        <w:right w:val="none" w:sz="0" w:space="0" w:color="auto"/>
      </w:divBdr>
    </w:div>
    <w:div w:id="1862234853">
      <w:bodyDiv w:val="1"/>
      <w:marLeft w:val="0"/>
      <w:marRight w:val="0"/>
      <w:marTop w:val="0"/>
      <w:marBottom w:val="0"/>
      <w:divBdr>
        <w:top w:val="none" w:sz="0" w:space="0" w:color="auto"/>
        <w:left w:val="none" w:sz="0" w:space="0" w:color="auto"/>
        <w:bottom w:val="none" w:sz="0" w:space="0" w:color="auto"/>
        <w:right w:val="none" w:sz="0" w:space="0" w:color="auto"/>
      </w:divBdr>
      <w:divsChild>
        <w:div w:id="1849636257">
          <w:marLeft w:val="0"/>
          <w:marRight w:val="0"/>
          <w:marTop w:val="0"/>
          <w:marBottom w:val="0"/>
          <w:divBdr>
            <w:top w:val="none" w:sz="0" w:space="0" w:color="auto"/>
            <w:left w:val="none" w:sz="0" w:space="0" w:color="auto"/>
            <w:bottom w:val="none" w:sz="0" w:space="0" w:color="auto"/>
            <w:right w:val="none" w:sz="0" w:space="0" w:color="auto"/>
          </w:divBdr>
          <w:divsChild>
            <w:div w:id="163440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6523">
      <w:bodyDiv w:val="1"/>
      <w:marLeft w:val="0"/>
      <w:marRight w:val="0"/>
      <w:marTop w:val="0"/>
      <w:marBottom w:val="0"/>
      <w:divBdr>
        <w:top w:val="none" w:sz="0" w:space="0" w:color="auto"/>
        <w:left w:val="none" w:sz="0" w:space="0" w:color="auto"/>
        <w:bottom w:val="none" w:sz="0" w:space="0" w:color="auto"/>
        <w:right w:val="none" w:sz="0" w:space="0" w:color="auto"/>
      </w:divBdr>
    </w:div>
    <w:div w:id="1944265999">
      <w:bodyDiv w:val="1"/>
      <w:marLeft w:val="0"/>
      <w:marRight w:val="0"/>
      <w:marTop w:val="0"/>
      <w:marBottom w:val="0"/>
      <w:divBdr>
        <w:top w:val="none" w:sz="0" w:space="0" w:color="auto"/>
        <w:left w:val="none" w:sz="0" w:space="0" w:color="auto"/>
        <w:bottom w:val="none" w:sz="0" w:space="0" w:color="auto"/>
        <w:right w:val="none" w:sz="0" w:space="0" w:color="auto"/>
      </w:divBdr>
    </w:div>
    <w:div w:id="1957370338">
      <w:bodyDiv w:val="1"/>
      <w:marLeft w:val="0"/>
      <w:marRight w:val="0"/>
      <w:marTop w:val="0"/>
      <w:marBottom w:val="0"/>
      <w:divBdr>
        <w:top w:val="none" w:sz="0" w:space="0" w:color="auto"/>
        <w:left w:val="none" w:sz="0" w:space="0" w:color="auto"/>
        <w:bottom w:val="none" w:sz="0" w:space="0" w:color="auto"/>
        <w:right w:val="none" w:sz="0" w:space="0" w:color="auto"/>
      </w:divBdr>
    </w:div>
    <w:div w:id="2005014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hyperlink" Target="https://www.rdocumentation.org/packages/stats/versions/3.6.2/topics/gl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hyperlink" Target="https://www.kaggle.com/datasets/uciml/default-of-credit-card-clients-datase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35CC5B-1412-4B34-BAB9-20954B4B7C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705</TotalTime>
  <Pages>45</Pages>
  <Words>6014</Words>
  <Characters>34284</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Jovana Sajkic</dc:creator>
  <cp:keywords/>
  <dc:description/>
  <cp:lastModifiedBy>Jovana Sajkic</cp:lastModifiedBy>
  <cp:revision>16</cp:revision>
  <dcterms:created xsi:type="dcterms:W3CDTF">2025-11-01T13:04:00Z</dcterms:created>
  <dcterms:modified xsi:type="dcterms:W3CDTF">2025-11-05T10:02:00Z</dcterms:modified>
</cp:coreProperties>
</file>