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A3DB0E" w14:textId="77777777" w:rsidR="00906642" w:rsidRDefault="00906642">
      <w:pPr>
        <w:widowControl w:val="0"/>
        <w:rPr>
          <w:rFonts w:ascii="Arial" w:hAnsi="Arial" w:cs="Arial"/>
          <w:kern w:val="2"/>
          <w:sz w:val="22"/>
          <w:szCs w:val="22"/>
          <w:lang w:eastAsia="zh-CN"/>
        </w:rPr>
      </w:pPr>
    </w:p>
    <w:p w14:paraId="59178C6A" w14:textId="77777777" w:rsidR="00906642" w:rsidRDefault="00906642">
      <w:pPr>
        <w:widowControl w:val="0"/>
        <w:rPr>
          <w:rFonts w:ascii="Arial" w:hAnsi="Arial" w:cs="Arial"/>
          <w:kern w:val="2"/>
          <w:sz w:val="22"/>
          <w:szCs w:val="22"/>
          <w:lang w:val="en-US" w:eastAsia="zh-CN"/>
        </w:rPr>
      </w:pPr>
    </w:p>
    <w:p w14:paraId="7772A0BC" w14:textId="77777777" w:rsidR="00906642" w:rsidRDefault="00906642">
      <w:pPr>
        <w:widowControl w:val="0"/>
        <w:rPr>
          <w:rFonts w:ascii="Arial" w:hAnsi="Arial" w:cs="Arial"/>
          <w:kern w:val="2"/>
          <w:sz w:val="22"/>
          <w:szCs w:val="22"/>
          <w:lang w:val="en-US" w:eastAsia="zh-CN"/>
        </w:rPr>
      </w:pPr>
    </w:p>
    <w:p w14:paraId="038D5186" w14:textId="77777777" w:rsidR="00906642" w:rsidRDefault="00906642">
      <w:pPr>
        <w:widowControl w:val="0"/>
        <w:rPr>
          <w:rFonts w:ascii="Arial" w:hAnsi="Arial" w:cs="Arial"/>
          <w:color w:val="FF0000"/>
          <w:kern w:val="2"/>
          <w:sz w:val="22"/>
          <w:szCs w:val="22"/>
          <w:lang w:val="en-US" w:eastAsia="zh-CN"/>
        </w:rPr>
      </w:pPr>
    </w:p>
    <w:p w14:paraId="588250FB" w14:textId="77777777" w:rsidR="00906642" w:rsidRDefault="00906642">
      <w:pPr>
        <w:widowControl w:val="0"/>
        <w:rPr>
          <w:rFonts w:ascii="Arial" w:hAnsi="Arial" w:cs="Arial"/>
          <w:kern w:val="2"/>
          <w:sz w:val="22"/>
          <w:szCs w:val="22"/>
          <w:lang w:val="en-US" w:eastAsia="zh-CN"/>
        </w:rPr>
      </w:pPr>
    </w:p>
    <w:p w14:paraId="1A6995F0" w14:textId="77777777" w:rsidR="00906642" w:rsidRDefault="00A72177">
      <w:pPr>
        <w:jc w:val="center"/>
        <w:rPr>
          <w:rFonts w:ascii="Arial" w:hAnsi="Arial" w:cs="Arial"/>
          <w:b/>
          <w:sz w:val="40"/>
        </w:rPr>
      </w:pPr>
      <w:r>
        <w:rPr>
          <w:rFonts w:ascii="Arial" w:hAnsi="Arial" w:cs="Arial"/>
          <w:b/>
          <w:sz w:val="40"/>
        </w:rPr>
        <w:t xml:space="preserve">MODULE HANDBOOK </w:t>
      </w:r>
    </w:p>
    <w:p w14:paraId="5FA9C91D" w14:textId="77777777" w:rsidR="00906642" w:rsidRDefault="00906642">
      <w:pPr>
        <w:rPr>
          <w:rFonts w:ascii="Arial" w:hAnsi="Arial" w:cs="Arial"/>
          <w:b/>
          <w:sz w:val="40"/>
        </w:rPr>
      </w:pPr>
    </w:p>
    <w:p w14:paraId="0F954ED4" w14:textId="77777777" w:rsidR="00906642" w:rsidRDefault="00A72177">
      <w:pPr>
        <w:jc w:val="center"/>
        <w:rPr>
          <w:rFonts w:ascii="Arial" w:hAnsi="Arial" w:cs="Arial"/>
          <w:b/>
          <w:sz w:val="48"/>
        </w:rPr>
      </w:pPr>
      <w:r>
        <w:rPr>
          <w:rFonts w:ascii="Arial" w:hAnsi="Arial" w:cs="Arial"/>
          <w:noProof/>
          <w:lang w:val="en-US" w:eastAsia="zh-CN"/>
        </w:rPr>
        <mc:AlternateContent>
          <mc:Choice Requires="wps">
            <w:drawing>
              <wp:anchor distT="0" distB="0" distL="114300" distR="114300" simplePos="0" relativeHeight="251659264" behindDoc="0" locked="0" layoutInCell="0" allowOverlap="1" wp14:anchorId="56043B15" wp14:editId="7B5B6972">
                <wp:simplePos x="0" y="0"/>
                <wp:positionH relativeFrom="column">
                  <wp:posOffset>13970</wp:posOffset>
                </wp:positionH>
                <wp:positionV relativeFrom="paragraph">
                  <wp:posOffset>340995</wp:posOffset>
                </wp:positionV>
                <wp:extent cx="5295900" cy="1033780"/>
                <wp:effectExtent l="12700" t="12700" r="25400" b="20320"/>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95900" cy="1033780"/>
                        </a:xfrm>
                        <a:prstGeom prst="rect">
                          <a:avLst/>
                        </a:prstGeom>
                        <a:noFill/>
                        <a:ln w="38100">
                          <a:solidFill>
                            <a:srgbClr val="000000"/>
                          </a:solidFill>
                          <a:miter lim="800000"/>
                        </a:ln>
                      </wps:spPr>
                      <wps:txbx>
                        <w:txbxContent>
                          <w:p w14:paraId="6B7943D7" w14:textId="77777777" w:rsidR="00906642" w:rsidRDefault="00906642">
                            <w:pPr>
                              <w:jc w:val="center"/>
                            </w:pPr>
                          </w:p>
                        </w:txbxContent>
                      </wps:txbx>
                      <wps:bodyPr rot="0" vert="horz" wrap="square" lIns="91440" tIns="45720" rIns="91440" bIns="45720" anchor="t" anchorCtr="0" upright="1">
                        <a:noAutofit/>
                      </wps:bodyPr>
                    </wps:wsp>
                  </a:graphicData>
                </a:graphic>
              </wp:anchor>
            </w:drawing>
          </mc:Choice>
          <mc:Fallback>
            <w:pict>
              <v:rect w14:anchorId="56043B15" id="Rectangle 3" o:spid="_x0000_s1026" style="position:absolute;left:0;text-align:left;margin-left:1.1pt;margin-top:26.85pt;width:417pt;height:81.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" o:allowincell="f" filled="f" strokeweight="3pt">
                <v:textbox>
                  <w:txbxContent>
                    <w:p w14:paraId="6B7943D7" w14:textId="77777777" w:rsidR="00906642" w:rsidRDefault="00906642">
                      <w:pPr>
                        <w:jc w:val="center"/>
                      </w:pPr>
                    </w:p>
                  </w:txbxContent>
                </v:textbox>
              </v:rect>
            </w:pict>
          </mc:Fallback>
        </mc:AlternateContent>
      </w:r>
    </w:p>
    <w:p w14:paraId="6DFDE711" w14:textId="77777777" w:rsidR="00906642" w:rsidRDefault="00A72177">
      <w:pPr>
        <w:jc w:val="center"/>
        <w:rPr>
          <w:rFonts w:ascii="Arial" w:hAnsi="Arial" w:cs="Arial"/>
          <w:b/>
          <w:i/>
          <w:color w:val="000000" w:themeColor="text1"/>
          <w:sz w:val="48"/>
        </w:rPr>
      </w:pPr>
      <w:r>
        <w:rPr>
          <w:rFonts w:ascii="Arial" w:hAnsi="Arial" w:cs="Arial"/>
          <w:b/>
          <w:i/>
          <w:color w:val="000000" w:themeColor="text1"/>
          <w:sz w:val="48"/>
        </w:rPr>
        <w:t>CAN301</w:t>
      </w:r>
    </w:p>
    <w:p w14:paraId="40965F07" w14:textId="77777777" w:rsidR="00906642" w:rsidRDefault="00A72177">
      <w:pPr>
        <w:jc w:val="center"/>
        <w:rPr>
          <w:rFonts w:ascii="Arial" w:hAnsi="Arial" w:cs="Arial"/>
          <w:b/>
          <w:i/>
          <w:color w:val="000000" w:themeColor="text1"/>
          <w:sz w:val="48"/>
        </w:rPr>
      </w:pPr>
      <w:r>
        <w:rPr>
          <w:rFonts w:ascii="Arial" w:hAnsi="Arial" w:cs="Arial"/>
          <w:b/>
          <w:i/>
          <w:color w:val="000000" w:themeColor="text1"/>
          <w:sz w:val="48"/>
        </w:rPr>
        <w:t>Mobile Computing</w:t>
      </w:r>
    </w:p>
    <w:p w14:paraId="63C86017" w14:textId="77777777" w:rsidR="00906642" w:rsidRDefault="00906642">
      <w:pPr>
        <w:pStyle w:val="Heading2"/>
        <w:jc w:val="center"/>
        <w:rPr>
          <w:rFonts w:ascii="Arial" w:hAnsi="Arial" w:cs="Arial"/>
        </w:rPr>
      </w:pPr>
    </w:p>
    <w:p w14:paraId="191B3650" w14:textId="77777777" w:rsidR="00906642" w:rsidRDefault="00A72177">
      <w:pPr>
        <w:pStyle w:val="Heading2"/>
        <w:jc w:val="center"/>
        <w:rPr>
          <w:rFonts w:ascii="Arial" w:hAnsi="Arial" w:cs="Arial"/>
          <w:color w:val="000000" w:themeColor="text1"/>
        </w:rPr>
      </w:pPr>
      <w:proofErr w:type="spellStart"/>
      <w:r>
        <w:rPr>
          <w:rFonts w:ascii="Arial" w:hAnsi="Arial" w:cs="Arial"/>
          <w:color w:val="000000" w:themeColor="text1"/>
        </w:rPr>
        <w:t>Jianjun</w:t>
      </w:r>
      <w:proofErr w:type="spellEnd"/>
      <w:r>
        <w:rPr>
          <w:rFonts w:ascii="Arial" w:hAnsi="Arial" w:cs="Arial"/>
          <w:color w:val="000000" w:themeColor="text1"/>
        </w:rPr>
        <w:t xml:space="preserve"> Chen</w:t>
      </w:r>
    </w:p>
    <w:p w14:paraId="43FF5A61" w14:textId="77777777" w:rsidR="00906642" w:rsidRDefault="00906642">
      <w:pPr>
        <w:widowControl w:val="0"/>
        <w:rPr>
          <w:rFonts w:ascii="Arial" w:hAnsi="Arial" w:cs="Arial"/>
          <w:kern w:val="2"/>
          <w:sz w:val="22"/>
          <w:szCs w:val="22"/>
          <w:lang w:eastAsia="zh-CN"/>
        </w:rPr>
      </w:pPr>
    </w:p>
    <w:p w14:paraId="363B015F" w14:textId="77777777" w:rsidR="00906642" w:rsidRDefault="00906642">
      <w:pPr>
        <w:widowControl w:val="0"/>
        <w:rPr>
          <w:rFonts w:ascii="Arial" w:hAnsi="Arial" w:cs="Arial"/>
          <w:kern w:val="2"/>
          <w:sz w:val="22"/>
          <w:szCs w:val="22"/>
          <w:lang w:val="en-US" w:eastAsia="zh-CN"/>
        </w:rPr>
      </w:pPr>
    </w:p>
    <w:p w14:paraId="10B073F4" w14:textId="339CDB34" w:rsidR="00906642" w:rsidRDefault="00776EF8">
      <w:pPr>
        <w:pStyle w:val="Heading2"/>
        <w:jc w:val="center"/>
        <w:rPr>
          <w:rFonts w:ascii="Arial" w:hAnsi="Arial" w:cs="Arial"/>
          <w:i w:val="0"/>
        </w:rPr>
      </w:pPr>
      <w:r>
        <w:rPr>
          <w:rFonts w:ascii="Arial" w:hAnsi="Arial" w:cs="Arial"/>
          <w:i w:val="0"/>
        </w:rPr>
        <w:t>Autumn</w:t>
      </w:r>
      <w:r w:rsidR="00A72177">
        <w:rPr>
          <w:rFonts w:ascii="Arial" w:hAnsi="Arial" w:cs="Arial"/>
          <w:i w:val="0"/>
        </w:rPr>
        <w:t xml:space="preserve"> Semester</w:t>
      </w:r>
    </w:p>
    <w:p w14:paraId="5C5D1455" w14:textId="77777777" w:rsidR="00906642" w:rsidRDefault="00906642">
      <w:pPr>
        <w:jc w:val="center"/>
        <w:rPr>
          <w:rFonts w:ascii="Arial" w:hAnsi="Arial" w:cs="Arial"/>
          <w:b/>
          <w:sz w:val="48"/>
        </w:rPr>
      </w:pPr>
    </w:p>
    <w:p w14:paraId="79E1DFA9" w14:textId="77777777" w:rsidR="00906642" w:rsidRDefault="00906642">
      <w:pPr>
        <w:jc w:val="center"/>
        <w:rPr>
          <w:rFonts w:ascii="Arial" w:hAnsi="Arial" w:cs="Arial"/>
          <w:b/>
          <w:sz w:val="48"/>
        </w:rPr>
      </w:pPr>
    </w:p>
    <w:p w14:paraId="694E4DFA" w14:textId="032775BA" w:rsidR="00906642" w:rsidRDefault="00A72177">
      <w:pPr>
        <w:jc w:val="center"/>
        <w:rPr>
          <w:rFonts w:ascii="Arial" w:hAnsi="Arial" w:cs="Arial"/>
          <w:b/>
          <w:sz w:val="48"/>
        </w:rPr>
      </w:pPr>
      <w:r>
        <w:rPr>
          <w:rFonts w:ascii="Arial" w:hAnsi="Arial" w:cs="Arial"/>
          <w:b/>
          <w:sz w:val="48"/>
        </w:rPr>
        <w:t>202</w:t>
      </w:r>
      <w:r w:rsidR="00FF12E0">
        <w:rPr>
          <w:rFonts w:ascii="Arial" w:hAnsi="Arial" w:cs="Arial"/>
          <w:b/>
          <w:sz w:val="48"/>
          <w:lang w:val="en-US"/>
        </w:rPr>
        <w:t>3</w:t>
      </w:r>
      <w:r>
        <w:rPr>
          <w:rFonts w:ascii="Arial" w:hAnsi="Arial" w:cs="Arial"/>
          <w:b/>
          <w:sz w:val="48"/>
        </w:rPr>
        <w:t>-202</w:t>
      </w:r>
      <w:r w:rsidR="00FF12E0">
        <w:rPr>
          <w:rFonts w:ascii="Arial" w:hAnsi="Arial" w:cs="Arial"/>
          <w:b/>
          <w:sz w:val="48"/>
        </w:rPr>
        <w:t>4</w:t>
      </w:r>
    </w:p>
    <w:p w14:paraId="7C126C1F" w14:textId="77777777" w:rsidR="00906642" w:rsidRDefault="00906642">
      <w:pPr>
        <w:widowControl w:val="0"/>
        <w:rPr>
          <w:rFonts w:ascii="Arial" w:hAnsi="Arial" w:cs="Arial"/>
          <w:kern w:val="2"/>
          <w:sz w:val="22"/>
          <w:szCs w:val="22"/>
          <w:lang w:val="en-US" w:eastAsia="zh-CN"/>
        </w:rPr>
      </w:pPr>
    </w:p>
    <w:p w14:paraId="69CAEE93" w14:textId="77777777" w:rsidR="00906642" w:rsidRDefault="00906642">
      <w:pPr>
        <w:widowControl w:val="0"/>
        <w:rPr>
          <w:rFonts w:ascii="Arial" w:hAnsi="Arial" w:cs="Arial"/>
          <w:kern w:val="2"/>
          <w:sz w:val="22"/>
          <w:szCs w:val="22"/>
          <w:lang w:val="en-US" w:eastAsia="zh-CN"/>
        </w:rPr>
      </w:pPr>
    </w:p>
    <w:p w14:paraId="292F6D6C" w14:textId="77777777" w:rsidR="00906642" w:rsidRDefault="00906642">
      <w:pPr>
        <w:widowControl w:val="0"/>
        <w:rPr>
          <w:rFonts w:ascii="Arial" w:hAnsi="Arial" w:cs="Arial"/>
          <w:kern w:val="2"/>
          <w:sz w:val="22"/>
          <w:szCs w:val="22"/>
          <w:lang w:val="en-US" w:eastAsia="zh-CN"/>
        </w:rPr>
      </w:pPr>
    </w:p>
    <w:p w14:paraId="1B8590EB" w14:textId="77777777" w:rsidR="00906642" w:rsidRDefault="00906642">
      <w:pPr>
        <w:jc w:val="both"/>
        <w:rPr>
          <w:rFonts w:ascii="Arial" w:hAnsi="Arial" w:cs="Arial"/>
          <w:b/>
          <w:sz w:val="22"/>
          <w:szCs w:val="22"/>
        </w:rPr>
        <w:sectPr w:rsidR="00906642">
          <w:footerReference w:type="default" r:id="rId13"/>
          <w:headerReference w:type="first" r:id="rId14"/>
          <w:pgSz w:w="11906" w:h="16838"/>
          <w:pgMar w:top="1440" w:right="1800" w:bottom="1440" w:left="1800" w:header="851" w:footer="992" w:gutter="0"/>
          <w:cols w:space="425"/>
          <w:titlePg/>
          <w:docGrid w:type="lines" w:linePitch="326"/>
        </w:sectPr>
      </w:pPr>
    </w:p>
    <w:p w14:paraId="6E154230" w14:textId="77777777" w:rsidR="00906642" w:rsidRDefault="00A72177">
      <w:pPr>
        <w:jc w:val="both"/>
        <w:rPr>
          <w:rFonts w:ascii="Arial" w:hAnsi="Arial" w:cs="Arial"/>
          <w:b/>
          <w:sz w:val="22"/>
          <w:szCs w:val="22"/>
          <w:u w:val="single"/>
        </w:rPr>
      </w:pPr>
      <w:r>
        <w:rPr>
          <w:rFonts w:ascii="Arial" w:hAnsi="Arial" w:cs="Arial"/>
          <w:b/>
          <w:sz w:val="22"/>
          <w:szCs w:val="22"/>
          <w:u w:val="single"/>
        </w:rPr>
        <w:lastRenderedPageBreak/>
        <w:t>SECTION A: Basic Information</w:t>
      </w:r>
    </w:p>
    <w:p w14:paraId="40991BD5" w14:textId="77777777" w:rsidR="00906642" w:rsidRDefault="00906642">
      <w:pPr>
        <w:jc w:val="both"/>
        <w:rPr>
          <w:rFonts w:ascii="Arial" w:hAnsi="Arial" w:cs="Arial"/>
          <w:b/>
          <w:sz w:val="22"/>
          <w:szCs w:val="22"/>
        </w:rPr>
      </w:pPr>
    </w:p>
    <w:p w14:paraId="4CCD7F8A" w14:textId="77777777" w:rsidR="00906642" w:rsidRDefault="00A72177">
      <w:pPr>
        <w:numPr>
          <w:ilvl w:val="0"/>
          <w:numId w:val="2"/>
        </w:numPr>
        <w:ind w:left="426" w:hanging="426"/>
        <w:jc w:val="both"/>
        <w:rPr>
          <w:rFonts w:ascii="Arial" w:hAnsi="Arial" w:cs="Arial"/>
          <w:b/>
          <w:sz w:val="22"/>
          <w:szCs w:val="22"/>
        </w:rPr>
      </w:pPr>
      <w:r>
        <w:rPr>
          <w:rFonts w:ascii="Arial" w:hAnsi="Arial" w:cs="Arial"/>
          <w:b/>
          <w:sz w:val="22"/>
          <w:szCs w:val="22"/>
        </w:rPr>
        <w:t xml:space="preserve">Brief </w:t>
      </w:r>
      <w:r>
        <w:rPr>
          <w:rFonts w:ascii="Arial" w:hAnsi="Arial" w:cs="Arial"/>
          <w:b/>
          <w:sz w:val="22"/>
          <w:szCs w:val="22"/>
        </w:rPr>
        <w:t>Introduction to the Module</w:t>
      </w:r>
    </w:p>
    <w:p w14:paraId="02A29DB7" w14:textId="77777777" w:rsidR="00906642" w:rsidRDefault="00A72177">
      <w:pPr>
        <w:jc w:val="both"/>
        <w:rPr>
          <w:rFonts w:ascii="Arial" w:hAnsi="Arial" w:cs="Arial"/>
          <w:sz w:val="22"/>
          <w:szCs w:val="22"/>
        </w:rPr>
      </w:pPr>
      <w:r>
        <w:rPr>
          <w:rFonts w:ascii="Arial" w:hAnsi="Arial" w:cs="Arial"/>
          <w:sz w:val="22"/>
          <w:szCs w:val="22"/>
        </w:rPr>
        <w:t>This module will introduce basic wireless communication and networking principle. It will also provide guidelines, design principles and experience in developing applications for mobile devices, in particular, Android devices. Yo</w:t>
      </w:r>
      <w:r>
        <w:rPr>
          <w:rFonts w:ascii="Arial" w:hAnsi="Arial" w:cs="Arial"/>
          <w:sz w:val="22"/>
          <w:szCs w:val="22"/>
        </w:rPr>
        <w:t>u will appreciate the social and ethical issues of mobile computing including security and privacy</w:t>
      </w:r>
    </w:p>
    <w:p w14:paraId="33891B05" w14:textId="77777777" w:rsidR="00906642" w:rsidRDefault="00906642">
      <w:pPr>
        <w:jc w:val="both"/>
        <w:rPr>
          <w:rFonts w:ascii="Arial" w:hAnsi="Arial" w:cs="Arial"/>
          <w:b/>
          <w:sz w:val="22"/>
          <w:szCs w:val="22"/>
        </w:rPr>
      </w:pPr>
    </w:p>
    <w:p w14:paraId="2DDE68BC" w14:textId="77777777" w:rsidR="00906642" w:rsidRDefault="00A72177">
      <w:pPr>
        <w:numPr>
          <w:ilvl w:val="0"/>
          <w:numId w:val="2"/>
        </w:numPr>
        <w:ind w:left="426" w:hanging="426"/>
        <w:jc w:val="both"/>
        <w:rPr>
          <w:rFonts w:ascii="Arial" w:hAnsi="Arial" w:cs="Arial"/>
          <w:b/>
          <w:sz w:val="22"/>
          <w:szCs w:val="22"/>
        </w:rPr>
      </w:pPr>
      <w:r>
        <w:rPr>
          <w:rFonts w:ascii="Arial" w:hAnsi="Arial" w:cs="Arial"/>
          <w:b/>
          <w:sz w:val="22"/>
          <w:szCs w:val="22"/>
        </w:rPr>
        <w:t>Key Module Information</w:t>
      </w:r>
    </w:p>
    <w:p w14:paraId="4864BD94" w14:textId="77777777" w:rsidR="00906642" w:rsidRDefault="00906642">
      <w:pPr>
        <w:jc w:val="both"/>
        <w:rPr>
          <w:rFonts w:ascii="Arial" w:hAnsi="Arial" w:cs="Arial"/>
          <w:b/>
          <w:sz w:val="22"/>
          <w:szCs w:val="22"/>
        </w:rPr>
      </w:pPr>
    </w:p>
    <w:p w14:paraId="5BC9A2F7" w14:textId="77777777" w:rsidR="00906642" w:rsidRDefault="00A72177">
      <w:pPr>
        <w:jc w:val="both"/>
        <w:rPr>
          <w:rFonts w:ascii="Arial" w:hAnsi="Arial" w:cs="Arial"/>
          <w:sz w:val="22"/>
          <w:szCs w:val="22"/>
          <w:u w:val="single"/>
        </w:rPr>
      </w:pPr>
      <w:r>
        <w:rPr>
          <w:rFonts w:ascii="Arial" w:hAnsi="Arial" w:cs="Arial"/>
          <w:sz w:val="22"/>
          <w:szCs w:val="22"/>
          <w:u w:val="single"/>
        </w:rPr>
        <w:t>Module name</w:t>
      </w:r>
      <w:r>
        <w:rPr>
          <w:rFonts w:ascii="Arial" w:hAnsi="Arial" w:cs="Arial"/>
          <w:sz w:val="22"/>
          <w:szCs w:val="22"/>
        </w:rPr>
        <w:t xml:space="preserve">: </w:t>
      </w:r>
      <w:r>
        <w:rPr>
          <w:rFonts w:ascii="Arial" w:hAnsi="Arial" w:cs="Arial"/>
          <w:i/>
          <w:color w:val="000000" w:themeColor="text1"/>
          <w:sz w:val="22"/>
          <w:szCs w:val="22"/>
        </w:rPr>
        <w:t>Mobile Computing</w:t>
      </w:r>
    </w:p>
    <w:p w14:paraId="617DD384" w14:textId="77777777" w:rsidR="00906642" w:rsidRDefault="00906642">
      <w:pPr>
        <w:jc w:val="both"/>
        <w:rPr>
          <w:rFonts w:ascii="Arial" w:hAnsi="Arial" w:cs="Arial"/>
          <w:sz w:val="22"/>
          <w:szCs w:val="22"/>
          <w:u w:val="single"/>
        </w:rPr>
      </w:pPr>
    </w:p>
    <w:p w14:paraId="33285D79" w14:textId="77777777" w:rsidR="00906642" w:rsidRDefault="00A72177">
      <w:pPr>
        <w:jc w:val="both"/>
        <w:rPr>
          <w:rFonts w:ascii="Arial" w:hAnsi="Arial" w:cs="Arial"/>
          <w:color w:val="000000" w:themeColor="text1"/>
          <w:sz w:val="22"/>
          <w:szCs w:val="22"/>
          <w:u w:val="single"/>
        </w:rPr>
      </w:pPr>
      <w:r>
        <w:rPr>
          <w:rFonts w:ascii="Arial" w:hAnsi="Arial" w:cs="Arial"/>
          <w:sz w:val="22"/>
          <w:szCs w:val="22"/>
          <w:u w:val="single"/>
        </w:rPr>
        <w:t>Module code</w:t>
      </w:r>
      <w:r>
        <w:rPr>
          <w:rFonts w:ascii="Arial" w:hAnsi="Arial" w:cs="Arial"/>
          <w:sz w:val="22"/>
          <w:szCs w:val="22"/>
        </w:rPr>
        <w:t xml:space="preserve">: </w:t>
      </w:r>
      <w:r>
        <w:rPr>
          <w:rFonts w:ascii="Arial" w:hAnsi="Arial" w:cs="Arial"/>
          <w:i/>
          <w:color w:val="000000" w:themeColor="text1"/>
          <w:sz w:val="22"/>
          <w:szCs w:val="22"/>
        </w:rPr>
        <w:t>CAN301</w:t>
      </w:r>
    </w:p>
    <w:p w14:paraId="2E96C1BA" w14:textId="77777777" w:rsidR="00906642" w:rsidRDefault="00906642">
      <w:pPr>
        <w:jc w:val="both"/>
        <w:rPr>
          <w:rFonts w:ascii="Arial" w:hAnsi="Arial" w:cs="Arial"/>
          <w:sz w:val="22"/>
          <w:szCs w:val="22"/>
          <w:u w:val="single"/>
        </w:rPr>
      </w:pPr>
    </w:p>
    <w:p w14:paraId="6892BD15" w14:textId="77777777" w:rsidR="00906642" w:rsidRDefault="00A72177">
      <w:pPr>
        <w:jc w:val="both"/>
        <w:rPr>
          <w:rFonts w:ascii="Arial" w:hAnsi="Arial" w:cs="Arial"/>
          <w:color w:val="000000" w:themeColor="text1"/>
          <w:sz w:val="22"/>
          <w:szCs w:val="22"/>
          <w:u w:val="single"/>
        </w:rPr>
      </w:pPr>
      <w:r>
        <w:rPr>
          <w:rFonts w:ascii="Arial" w:hAnsi="Arial" w:cs="Arial"/>
          <w:sz w:val="22"/>
          <w:szCs w:val="22"/>
          <w:u w:val="single"/>
        </w:rPr>
        <w:t>Credit value</w:t>
      </w:r>
      <w:r>
        <w:rPr>
          <w:rFonts w:ascii="Arial" w:hAnsi="Arial" w:cs="Arial"/>
          <w:sz w:val="22"/>
          <w:szCs w:val="22"/>
        </w:rPr>
        <w:t xml:space="preserve">: </w:t>
      </w:r>
      <w:r>
        <w:rPr>
          <w:rFonts w:ascii="Arial" w:hAnsi="Arial" w:cs="Arial"/>
          <w:i/>
          <w:color w:val="000000" w:themeColor="text1"/>
          <w:sz w:val="22"/>
          <w:szCs w:val="22"/>
        </w:rPr>
        <w:t>5</w:t>
      </w:r>
    </w:p>
    <w:p w14:paraId="606CB787" w14:textId="77777777" w:rsidR="00906642" w:rsidRDefault="00906642">
      <w:pPr>
        <w:ind w:left="357"/>
        <w:jc w:val="both"/>
        <w:rPr>
          <w:rFonts w:ascii="Arial" w:hAnsi="Arial" w:cs="Arial"/>
          <w:sz w:val="22"/>
          <w:szCs w:val="22"/>
          <w:u w:val="single"/>
        </w:rPr>
      </w:pPr>
    </w:p>
    <w:p w14:paraId="45C99B45" w14:textId="77777777" w:rsidR="00906642" w:rsidRDefault="00A72177">
      <w:pPr>
        <w:jc w:val="both"/>
        <w:rPr>
          <w:rFonts w:ascii="Arial" w:hAnsi="Arial" w:cs="Arial"/>
          <w:color w:val="000000" w:themeColor="text1"/>
          <w:sz w:val="22"/>
          <w:szCs w:val="22"/>
          <w:u w:val="single"/>
        </w:rPr>
      </w:pPr>
      <w:r>
        <w:rPr>
          <w:rFonts w:ascii="Arial" w:hAnsi="Arial" w:cs="Arial"/>
          <w:sz w:val="22"/>
          <w:szCs w:val="22"/>
          <w:u w:val="single"/>
        </w:rPr>
        <w:t>Semester in which the module is taught</w:t>
      </w:r>
      <w:r>
        <w:rPr>
          <w:rFonts w:ascii="Arial" w:hAnsi="Arial" w:cs="Arial"/>
          <w:sz w:val="22"/>
          <w:szCs w:val="22"/>
        </w:rPr>
        <w:t xml:space="preserve">: </w:t>
      </w:r>
      <w:r>
        <w:rPr>
          <w:rFonts w:ascii="Arial" w:hAnsi="Arial" w:cs="Arial"/>
          <w:i/>
          <w:color w:val="000000" w:themeColor="text1"/>
          <w:sz w:val="22"/>
          <w:szCs w:val="22"/>
        </w:rPr>
        <w:t xml:space="preserve">Semester 1 </w:t>
      </w:r>
      <w:r>
        <w:rPr>
          <w:rFonts w:ascii="Arial" w:hAnsi="Arial" w:cs="Arial"/>
          <w:i/>
          <w:color w:val="000000" w:themeColor="text1"/>
          <w:sz w:val="22"/>
          <w:szCs w:val="22"/>
        </w:rPr>
        <w:t>(autumn)</w:t>
      </w:r>
    </w:p>
    <w:p w14:paraId="62568F1D" w14:textId="77777777" w:rsidR="00906642" w:rsidRDefault="00906642">
      <w:pPr>
        <w:jc w:val="both"/>
        <w:rPr>
          <w:rFonts w:ascii="Arial" w:hAnsi="Arial" w:cs="Arial"/>
          <w:color w:val="000000" w:themeColor="text1"/>
          <w:sz w:val="22"/>
          <w:szCs w:val="22"/>
          <w:u w:val="single"/>
        </w:rPr>
      </w:pPr>
    </w:p>
    <w:p w14:paraId="2DBD3EB4" w14:textId="77777777" w:rsidR="00906642" w:rsidRDefault="00A72177">
      <w:pPr>
        <w:jc w:val="both"/>
        <w:rPr>
          <w:rFonts w:ascii="Arial" w:hAnsi="Arial" w:cs="Arial"/>
          <w:color w:val="000000" w:themeColor="text1"/>
          <w:sz w:val="22"/>
          <w:szCs w:val="22"/>
          <w:u w:val="single"/>
        </w:rPr>
      </w:pPr>
      <w:r>
        <w:rPr>
          <w:rFonts w:ascii="Arial" w:hAnsi="Arial" w:cs="Arial"/>
          <w:color w:val="000000" w:themeColor="text1"/>
          <w:sz w:val="22"/>
          <w:szCs w:val="22"/>
          <w:u w:val="single"/>
        </w:rPr>
        <w:t>Pre-requisites needed for the module</w:t>
      </w:r>
      <w:r>
        <w:rPr>
          <w:rFonts w:ascii="Arial" w:hAnsi="Arial" w:cs="Arial"/>
          <w:color w:val="000000" w:themeColor="text1"/>
          <w:sz w:val="22"/>
          <w:szCs w:val="22"/>
        </w:rPr>
        <w:t xml:space="preserve">: </w:t>
      </w:r>
      <w:r>
        <w:rPr>
          <w:rFonts w:ascii="Arial" w:hAnsi="Arial" w:cs="Arial"/>
          <w:i/>
          <w:color w:val="000000" w:themeColor="text1"/>
          <w:sz w:val="22"/>
          <w:szCs w:val="22"/>
        </w:rPr>
        <w:t>Java Programming</w:t>
      </w:r>
    </w:p>
    <w:p w14:paraId="501B39D6" w14:textId="77777777" w:rsidR="00906642" w:rsidRDefault="00906642">
      <w:pPr>
        <w:rPr>
          <w:rFonts w:ascii="Arial" w:hAnsi="Arial" w:cs="Arial"/>
          <w:color w:val="000000" w:themeColor="text1"/>
          <w:sz w:val="22"/>
          <w:szCs w:val="22"/>
          <w:u w:val="single"/>
        </w:rPr>
      </w:pPr>
    </w:p>
    <w:p w14:paraId="3F86944B" w14:textId="1B31AAD1" w:rsidR="00906642" w:rsidRDefault="00A72177">
      <w:pPr>
        <w:rPr>
          <w:rFonts w:ascii="Arial" w:hAnsi="Arial" w:cs="Arial"/>
          <w:color w:val="000000" w:themeColor="text1"/>
          <w:sz w:val="22"/>
          <w:szCs w:val="22"/>
          <w:u w:val="single"/>
        </w:rPr>
      </w:pPr>
      <w:r>
        <w:rPr>
          <w:rFonts w:ascii="Arial" w:hAnsi="Arial" w:cs="Arial"/>
          <w:color w:val="000000" w:themeColor="text1"/>
          <w:sz w:val="22"/>
          <w:szCs w:val="22"/>
          <w:u w:val="single"/>
        </w:rPr>
        <w:t>Programmes on which the module is shared</w:t>
      </w:r>
      <w:r>
        <w:rPr>
          <w:rFonts w:ascii="Arial" w:hAnsi="Arial" w:cs="Arial"/>
          <w:color w:val="000000" w:themeColor="text1"/>
          <w:sz w:val="22"/>
          <w:szCs w:val="22"/>
        </w:rPr>
        <w:t xml:space="preserve">: </w:t>
      </w:r>
      <w:r w:rsidR="00C95DDF" w:rsidRPr="00C95DDF">
        <w:rPr>
          <w:rFonts w:ascii="Arial" w:hAnsi="Arial" w:cs="Arial"/>
          <w:i/>
          <w:iCs/>
          <w:color w:val="000000" w:themeColor="text1"/>
          <w:sz w:val="22"/>
          <w:szCs w:val="22"/>
        </w:rPr>
        <w:t>IMS,</w:t>
      </w:r>
      <w:r w:rsidR="00C95DDF">
        <w:rPr>
          <w:rFonts w:ascii="Arial" w:hAnsi="Arial" w:cs="Arial"/>
          <w:color w:val="000000" w:themeColor="text1"/>
          <w:sz w:val="22"/>
          <w:szCs w:val="22"/>
        </w:rPr>
        <w:t xml:space="preserve"> </w:t>
      </w:r>
      <w:r>
        <w:rPr>
          <w:rFonts w:ascii="Arial" w:hAnsi="Arial" w:cs="Arial"/>
          <w:i/>
          <w:color w:val="000000" w:themeColor="text1"/>
          <w:sz w:val="22"/>
          <w:szCs w:val="22"/>
        </w:rPr>
        <w:t>ICS and DMT</w:t>
      </w:r>
    </w:p>
    <w:p w14:paraId="28F3DB03" w14:textId="77777777" w:rsidR="00906642" w:rsidRDefault="00906642">
      <w:pPr>
        <w:rPr>
          <w:rFonts w:ascii="Arial" w:hAnsi="Arial" w:cs="Arial"/>
          <w:sz w:val="22"/>
          <w:szCs w:val="22"/>
        </w:rPr>
      </w:pPr>
    </w:p>
    <w:p w14:paraId="2E25CCCB" w14:textId="77777777" w:rsidR="00906642" w:rsidRDefault="00906642">
      <w:pPr>
        <w:jc w:val="both"/>
        <w:rPr>
          <w:rFonts w:ascii="Arial" w:hAnsi="Arial" w:cs="Arial"/>
          <w:b/>
          <w:sz w:val="22"/>
          <w:szCs w:val="22"/>
        </w:rPr>
      </w:pPr>
    </w:p>
    <w:p w14:paraId="7B2E6541" w14:textId="77777777" w:rsidR="00906642" w:rsidRDefault="00A72177">
      <w:pPr>
        <w:numPr>
          <w:ilvl w:val="0"/>
          <w:numId w:val="2"/>
        </w:numPr>
        <w:ind w:left="426" w:hanging="426"/>
        <w:jc w:val="both"/>
        <w:rPr>
          <w:rFonts w:ascii="Arial" w:hAnsi="Arial" w:cs="Arial"/>
          <w:b/>
          <w:sz w:val="22"/>
          <w:szCs w:val="22"/>
        </w:rPr>
      </w:pPr>
      <w:r>
        <w:rPr>
          <w:rFonts w:ascii="Arial" w:hAnsi="Arial" w:cs="Arial"/>
          <w:b/>
          <w:sz w:val="22"/>
          <w:szCs w:val="22"/>
        </w:rPr>
        <w:t>Delivery Schedule</w:t>
      </w:r>
    </w:p>
    <w:p w14:paraId="3DEF62D4" w14:textId="77777777" w:rsidR="00906642" w:rsidRDefault="00906642">
      <w:pPr>
        <w:jc w:val="both"/>
        <w:rPr>
          <w:rFonts w:ascii="Arial" w:hAnsi="Arial" w:cs="Arial"/>
          <w:b/>
          <w:color w:val="FF0000"/>
          <w:sz w:val="22"/>
          <w:szCs w:val="22"/>
        </w:rPr>
      </w:pPr>
    </w:p>
    <w:p w14:paraId="23AF2E5E" w14:textId="77777777" w:rsidR="00906642" w:rsidRDefault="00906642">
      <w:pPr>
        <w:jc w:val="both"/>
        <w:rPr>
          <w:rFonts w:ascii="Arial" w:hAnsi="Arial" w:cs="Arial"/>
          <w:b/>
          <w:sz w:val="22"/>
          <w:szCs w:val="22"/>
        </w:rPr>
      </w:pPr>
    </w:p>
    <w:p w14:paraId="12928D57" w14:textId="77777777" w:rsidR="00906642" w:rsidRDefault="00A72177">
      <w:pPr>
        <w:jc w:val="both"/>
        <w:rPr>
          <w:rFonts w:ascii="Arial" w:hAnsi="Arial" w:cs="Arial"/>
          <w:color w:val="000000" w:themeColor="text1"/>
          <w:sz w:val="22"/>
          <w:szCs w:val="22"/>
          <w:lang w:val="en-US"/>
        </w:rPr>
      </w:pPr>
      <w:r>
        <w:rPr>
          <w:rFonts w:ascii="Arial" w:hAnsi="Arial" w:cs="Arial"/>
          <w:color w:val="000000" w:themeColor="text1"/>
          <w:sz w:val="22"/>
          <w:szCs w:val="22"/>
          <w:u w:val="single"/>
        </w:rPr>
        <w:t>Lecture room</w:t>
      </w:r>
      <w:r>
        <w:rPr>
          <w:rFonts w:ascii="Arial" w:hAnsi="Arial" w:cs="Arial"/>
          <w:color w:val="000000" w:themeColor="text1"/>
          <w:sz w:val="22"/>
          <w:szCs w:val="22"/>
        </w:rPr>
        <w:t>:</w:t>
      </w:r>
      <w:r>
        <w:rPr>
          <w:rFonts w:ascii="Arial" w:hAnsi="Arial" w:cs="Arial"/>
          <w:i/>
          <w:color w:val="000000" w:themeColor="text1"/>
          <w:sz w:val="22"/>
          <w:szCs w:val="22"/>
        </w:rPr>
        <w:t xml:space="preserve"> </w:t>
      </w:r>
      <w:r>
        <w:rPr>
          <w:rFonts w:ascii="Arial" w:hAnsi="Arial" w:cs="Arial"/>
          <w:i/>
          <w:color w:val="000000" w:themeColor="text1"/>
          <w:sz w:val="22"/>
          <w:szCs w:val="22"/>
          <w:lang w:val="en-US"/>
        </w:rPr>
        <w:t>See the timetable</w:t>
      </w:r>
    </w:p>
    <w:p w14:paraId="1B44F722" w14:textId="77777777" w:rsidR="00906642" w:rsidRDefault="00906642">
      <w:pPr>
        <w:jc w:val="both"/>
        <w:rPr>
          <w:rFonts w:ascii="Arial" w:hAnsi="Arial" w:cs="Arial"/>
          <w:color w:val="000000" w:themeColor="text1"/>
          <w:sz w:val="22"/>
          <w:szCs w:val="22"/>
        </w:rPr>
      </w:pPr>
    </w:p>
    <w:p w14:paraId="3FC9937E" w14:textId="77777777" w:rsidR="00906642" w:rsidRDefault="00A72177">
      <w:pPr>
        <w:jc w:val="both"/>
        <w:rPr>
          <w:rFonts w:ascii="Arial" w:hAnsi="Arial" w:cs="Arial"/>
          <w:color w:val="000000" w:themeColor="text1"/>
          <w:sz w:val="22"/>
          <w:szCs w:val="22"/>
          <w:lang w:val="en-US"/>
        </w:rPr>
      </w:pPr>
      <w:r>
        <w:rPr>
          <w:rFonts w:ascii="Arial" w:hAnsi="Arial" w:cs="Arial"/>
          <w:color w:val="000000" w:themeColor="text1"/>
          <w:sz w:val="22"/>
          <w:szCs w:val="22"/>
          <w:u w:val="single"/>
        </w:rPr>
        <w:t>Lecture time</w:t>
      </w:r>
      <w:r>
        <w:rPr>
          <w:rFonts w:ascii="Arial" w:hAnsi="Arial" w:cs="Arial"/>
          <w:color w:val="000000" w:themeColor="text1"/>
          <w:sz w:val="22"/>
          <w:szCs w:val="22"/>
        </w:rPr>
        <w:t>:</w:t>
      </w:r>
      <w:r>
        <w:rPr>
          <w:rFonts w:ascii="Arial" w:hAnsi="Arial" w:cs="Arial"/>
          <w:i/>
          <w:color w:val="000000" w:themeColor="text1"/>
          <w:sz w:val="22"/>
          <w:szCs w:val="22"/>
        </w:rPr>
        <w:t xml:space="preserve"> </w:t>
      </w:r>
      <w:r>
        <w:rPr>
          <w:rFonts w:ascii="Arial" w:hAnsi="Arial" w:cs="Arial"/>
          <w:i/>
          <w:color w:val="000000" w:themeColor="text1"/>
          <w:sz w:val="22"/>
          <w:szCs w:val="22"/>
          <w:lang w:val="en-US"/>
        </w:rPr>
        <w:t>See the timetable</w:t>
      </w:r>
    </w:p>
    <w:p w14:paraId="332C0ED5" w14:textId="77777777" w:rsidR="00906642" w:rsidRDefault="00906642">
      <w:pPr>
        <w:jc w:val="both"/>
        <w:rPr>
          <w:rFonts w:ascii="Arial" w:hAnsi="Arial" w:cs="Arial"/>
          <w:color w:val="000000" w:themeColor="text1"/>
          <w:sz w:val="22"/>
          <w:szCs w:val="22"/>
        </w:rPr>
      </w:pPr>
    </w:p>
    <w:p w14:paraId="3C41D4D9" w14:textId="77777777" w:rsidR="00906642" w:rsidRDefault="00A72177">
      <w:pPr>
        <w:jc w:val="both"/>
        <w:rPr>
          <w:rFonts w:ascii="Arial" w:hAnsi="Arial" w:cs="Arial"/>
          <w:color w:val="000000" w:themeColor="text1"/>
          <w:sz w:val="22"/>
          <w:szCs w:val="22"/>
          <w:lang w:val="en-US"/>
        </w:rPr>
      </w:pPr>
      <w:r>
        <w:rPr>
          <w:rFonts w:ascii="Arial" w:hAnsi="Arial" w:cs="Arial"/>
          <w:color w:val="000000" w:themeColor="text1"/>
          <w:sz w:val="22"/>
          <w:szCs w:val="22"/>
          <w:u w:val="single"/>
        </w:rPr>
        <w:t>Tutorial times</w:t>
      </w:r>
      <w:r>
        <w:rPr>
          <w:rFonts w:ascii="Arial" w:hAnsi="Arial" w:cs="Arial"/>
          <w:color w:val="000000" w:themeColor="text1"/>
          <w:sz w:val="22"/>
          <w:szCs w:val="22"/>
        </w:rPr>
        <w:t>:</w:t>
      </w:r>
      <w:r>
        <w:rPr>
          <w:rFonts w:ascii="Arial" w:hAnsi="Arial" w:cs="Arial"/>
          <w:i/>
          <w:color w:val="000000" w:themeColor="text1"/>
          <w:sz w:val="22"/>
          <w:szCs w:val="22"/>
        </w:rPr>
        <w:t xml:space="preserve"> </w:t>
      </w:r>
      <w:r>
        <w:rPr>
          <w:rFonts w:ascii="Arial" w:hAnsi="Arial" w:cs="Arial"/>
          <w:i/>
          <w:color w:val="000000" w:themeColor="text1"/>
          <w:sz w:val="22"/>
          <w:szCs w:val="22"/>
          <w:lang w:val="en-US"/>
        </w:rPr>
        <w:t>See the timetable</w:t>
      </w:r>
    </w:p>
    <w:p w14:paraId="448F7002" w14:textId="77777777" w:rsidR="00906642" w:rsidRDefault="00906642">
      <w:pPr>
        <w:jc w:val="both"/>
        <w:rPr>
          <w:rFonts w:ascii="Arial" w:hAnsi="Arial" w:cs="Arial"/>
          <w:i/>
          <w:color w:val="000000" w:themeColor="text1"/>
          <w:sz w:val="22"/>
          <w:szCs w:val="22"/>
        </w:rPr>
      </w:pPr>
    </w:p>
    <w:p w14:paraId="4DC8DB23" w14:textId="77777777" w:rsidR="00906642" w:rsidRDefault="00906642">
      <w:pPr>
        <w:jc w:val="both"/>
        <w:rPr>
          <w:rFonts w:ascii="Arial" w:hAnsi="Arial" w:cs="Arial"/>
          <w:color w:val="000000" w:themeColor="text1"/>
          <w:sz w:val="22"/>
          <w:szCs w:val="22"/>
        </w:rPr>
      </w:pPr>
    </w:p>
    <w:p w14:paraId="2D8BA276" w14:textId="77777777" w:rsidR="00906642" w:rsidRDefault="00906642">
      <w:pPr>
        <w:jc w:val="both"/>
        <w:rPr>
          <w:rFonts w:ascii="Arial" w:hAnsi="Arial" w:cs="Arial"/>
          <w:b/>
          <w:color w:val="000000" w:themeColor="text1"/>
          <w:sz w:val="22"/>
          <w:szCs w:val="22"/>
        </w:rPr>
      </w:pPr>
    </w:p>
    <w:p w14:paraId="60E44D0D" w14:textId="77777777" w:rsidR="00906642" w:rsidRDefault="00A72177">
      <w:pPr>
        <w:numPr>
          <w:ilvl w:val="0"/>
          <w:numId w:val="2"/>
        </w:numPr>
        <w:ind w:left="426" w:hanging="426"/>
        <w:jc w:val="both"/>
        <w:rPr>
          <w:rFonts w:ascii="Arial" w:hAnsi="Arial" w:cs="Arial"/>
          <w:b/>
          <w:color w:val="000000" w:themeColor="text1"/>
          <w:sz w:val="22"/>
          <w:szCs w:val="22"/>
        </w:rPr>
      </w:pPr>
      <w:r>
        <w:rPr>
          <w:rFonts w:ascii="Arial" w:hAnsi="Arial" w:cs="Arial"/>
          <w:b/>
          <w:color w:val="000000" w:themeColor="text1"/>
          <w:sz w:val="22"/>
          <w:szCs w:val="22"/>
        </w:rPr>
        <w:t>Module Leader and Contact Details</w:t>
      </w:r>
    </w:p>
    <w:p w14:paraId="316CD0CD" w14:textId="77777777" w:rsidR="00906642" w:rsidRDefault="00906642">
      <w:pPr>
        <w:jc w:val="both"/>
        <w:rPr>
          <w:rFonts w:ascii="Arial" w:hAnsi="Arial" w:cs="Arial"/>
          <w:b/>
          <w:color w:val="000000" w:themeColor="text1"/>
          <w:sz w:val="22"/>
          <w:szCs w:val="22"/>
        </w:rPr>
      </w:pPr>
    </w:p>
    <w:p w14:paraId="36932396" w14:textId="77777777" w:rsidR="00906642" w:rsidRDefault="00A72177">
      <w:pPr>
        <w:jc w:val="both"/>
        <w:rPr>
          <w:rFonts w:ascii="Arial" w:hAnsi="Arial" w:cs="Arial"/>
          <w:color w:val="000000" w:themeColor="text1"/>
          <w:sz w:val="22"/>
          <w:szCs w:val="22"/>
        </w:rPr>
      </w:pPr>
      <w:r>
        <w:rPr>
          <w:rFonts w:ascii="Arial" w:hAnsi="Arial" w:cs="Arial"/>
          <w:color w:val="000000" w:themeColor="text1"/>
          <w:sz w:val="22"/>
          <w:szCs w:val="22"/>
          <w:u w:val="single"/>
        </w:rPr>
        <w:t>Name</w:t>
      </w:r>
      <w:r>
        <w:rPr>
          <w:rFonts w:ascii="Arial" w:hAnsi="Arial" w:cs="Arial"/>
          <w:color w:val="000000" w:themeColor="text1"/>
          <w:sz w:val="22"/>
          <w:szCs w:val="22"/>
        </w:rPr>
        <w:t xml:space="preserve">: </w:t>
      </w:r>
      <w:proofErr w:type="spellStart"/>
      <w:r>
        <w:rPr>
          <w:rFonts w:ascii="Arial" w:hAnsi="Arial" w:cs="Arial"/>
          <w:i/>
          <w:color w:val="000000" w:themeColor="text1"/>
          <w:sz w:val="22"/>
          <w:szCs w:val="22"/>
        </w:rPr>
        <w:t>Jianjun</w:t>
      </w:r>
      <w:proofErr w:type="spellEnd"/>
      <w:r>
        <w:rPr>
          <w:rFonts w:ascii="Arial" w:hAnsi="Arial" w:cs="Arial"/>
          <w:i/>
          <w:color w:val="000000" w:themeColor="text1"/>
          <w:sz w:val="22"/>
          <w:szCs w:val="22"/>
        </w:rPr>
        <w:t xml:space="preserve"> Chen</w:t>
      </w:r>
    </w:p>
    <w:p w14:paraId="45C90689" w14:textId="77777777" w:rsidR="00906642" w:rsidRDefault="00906642">
      <w:pPr>
        <w:jc w:val="both"/>
        <w:rPr>
          <w:rFonts w:ascii="Arial" w:hAnsi="Arial" w:cs="Arial"/>
          <w:color w:val="000000" w:themeColor="text1"/>
          <w:sz w:val="22"/>
          <w:szCs w:val="22"/>
          <w:u w:val="single"/>
        </w:rPr>
      </w:pPr>
    </w:p>
    <w:p w14:paraId="4C0C95D4" w14:textId="77777777" w:rsidR="00906642" w:rsidRDefault="00A72177">
      <w:pPr>
        <w:jc w:val="both"/>
        <w:rPr>
          <w:rFonts w:ascii="Arial" w:hAnsi="Arial" w:cs="Arial"/>
          <w:color w:val="000000" w:themeColor="text1"/>
          <w:sz w:val="22"/>
          <w:szCs w:val="22"/>
        </w:rPr>
      </w:pPr>
      <w:r>
        <w:rPr>
          <w:rFonts w:ascii="Arial" w:hAnsi="Arial" w:cs="Arial"/>
          <w:color w:val="000000" w:themeColor="text1"/>
          <w:sz w:val="22"/>
          <w:szCs w:val="22"/>
          <w:u w:val="single"/>
        </w:rPr>
        <w:t>Email address</w:t>
      </w:r>
      <w:r>
        <w:rPr>
          <w:rFonts w:ascii="Arial" w:hAnsi="Arial" w:cs="Arial"/>
          <w:color w:val="000000" w:themeColor="text1"/>
          <w:sz w:val="22"/>
          <w:szCs w:val="22"/>
        </w:rPr>
        <w:t xml:space="preserve">: </w:t>
      </w:r>
      <w:r>
        <w:rPr>
          <w:rFonts w:ascii="Arial" w:hAnsi="Arial" w:cs="Arial"/>
          <w:i/>
          <w:color w:val="000000" w:themeColor="text1"/>
          <w:sz w:val="22"/>
          <w:szCs w:val="22"/>
        </w:rPr>
        <w:t>Jianjun.Chen@xjtlu.edu.cn</w:t>
      </w:r>
    </w:p>
    <w:p w14:paraId="19DCBA9D" w14:textId="38B96F1A" w:rsidR="00906642" w:rsidRDefault="00906642" w:rsidP="007C7058">
      <w:pPr>
        <w:jc w:val="both"/>
        <w:rPr>
          <w:rFonts w:ascii="Arial" w:hAnsi="Arial" w:cs="Arial"/>
          <w:sz w:val="22"/>
          <w:szCs w:val="22"/>
        </w:rPr>
      </w:pPr>
    </w:p>
    <w:p w14:paraId="43EFCF49" w14:textId="77777777" w:rsidR="00906642" w:rsidRDefault="00A72177">
      <w:pPr>
        <w:jc w:val="both"/>
        <w:rPr>
          <w:rFonts w:ascii="Arial" w:hAnsi="Arial" w:cs="Arial"/>
          <w:sz w:val="22"/>
          <w:szCs w:val="22"/>
        </w:rPr>
      </w:pPr>
      <w:r>
        <w:rPr>
          <w:rFonts w:ascii="Arial" w:hAnsi="Arial" w:cs="Arial"/>
          <w:sz w:val="22"/>
          <w:szCs w:val="22"/>
          <w:u w:val="single"/>
        </w:rPr>
        <w:t>Office telephone number</w:t>
      </w:r>
      <w:r>
        <w:rPr>
          <w:rFonts w:ascii="Arial" w:hAnsi="Arial" w:cs="Arial"/>
          <w:sz w:val="22"/>
          <w:szCs w:val="22"/>
        </w:rPr>
        <w:t>: 0512-81889137</w:t>
      </w:r>
    </w:p>
    <w:p w14:paraId="61EFEA7A" w14:textId="77777777" w:rsidR="00906642" w:rsidRDefault="00906642" w:rsidP="007C7058">
      <w:pPr>
        <w:jc w:val="both"/>
        <w:rPr>
          <w:rFonts w:ascii="Arial" w:hAnsi="Arial" w:cs="Arial"/>
          <w:color w:val="000000" w:themeColor="text1"/>
          <w:sz w:val="22"/>
          <w:szCs w:val="22"/>
        </w:rPr>
      </w:pPr>
    </w:p>
    <w:p w14:paraId="4C0324AF" w14:textId="20E61A7A" w:rsidR="00906642" w:rsidRDefault="00A72177">
      <w:pPr>
        <w:jc w:val="both"/>
        <w:rPr>
          <w:rFonts w:ascii="Arial" w:hAnsi="Arial" w:cs="Arial"/>
          <w:color w:val="000000" w:themeColor="text1"/>
          <w:sz w:val="22"/>
          <w:szCs w:val="22"/>
        </w:rPr>
      </w:pPr>
      <w:r>
        <w:rPr>
          <w:rFonts w:ascii="Arial" w:hAnsi="Arial" w:cs="Arial"/>
          <w:color w:val="000000" w:themeColor="text1"/>
          <w:sz w:val="22"/>
          <w:szCs w:val="22"/>
          <w:u w:val="single"/>
        </w:rPr>
        <w:lastRenderedPageBreak/>
        <w:t>Room number and office hours:</w:t>
      </w:r>
      <w:r>
        <w:rPr>
          <w:rFonts w:ascii="Arial" w:hAnsi="Arial" w:cs="Arial"/>
          <w:i/>
          <w:color w:val="000000" w:themeColor="text1"/>
          <w:sz w:val="22"/>
          <w:szCs w:val="22"/>
        </w:rPr>
        <w:t xml:space="preserve"> </w:t>
      </w:r>
      <w:r w:rsidR="007A2A30">
        <w:rPr>
          <w:rFonts w:ascii="Arial" w:hAnsi="Arial" w:cs="Arial"/>
          <w:i/>
          <w:color w:val="000000" w:themeColor="text1"/>
          <w:sz w:val="22"/>
          <w:szCs w:val="22"/>
        </w:rPr>
        <w:t>Check the module page</w:t>
      </w:r>
    </w:p>
    <w:p w14:paraId="2FA329AA" w14:textId="77777777" w:rsidR="00906642" w:rsidRDefault="00906642">
      <w:pPr>
        <w:jc w:val="both"/>
        <w:rPr>
          <w:rFonts w:ascii="Arial" w:hAnsi="Arial" w:cs="Arial"/>
          <w:color w:val="000000" w:themeColor="text1"/>
          <w:sz w:val="22"/>
          <w:szCs w:val="22"/>
          <w:u w:val="single"/>
        </w:rPr>
      </w:pPr>
    </w:p>
    <w:p w14:paraId="21821B4D" w14:textId="373F69BD" w:rsidR="00906642" w:rsidRDefault="00A72177">
      <w:pPr>
        <w:jc w:val="both"/>
        <w:rPr>
          <w:rFonts w:ascii="Arial" w:hAnsi="Arial" w:cs="Arial"/>
          <w:color w:val="000000" w:themeColor="text1"/>
          <w:sz w:val="22"/>
          <w:szCs w:val="22"/>
        </w:rPr>
      </w:pPr>
      <w:r>
        <w:rPr>
          <w:rFonts w:ascii="Arial" w:hAnsi="Arial" w:cs="Arial"/>
          <w:color w:val="000000" w:themeColor="text1"/>
          <w:sz w:val="22"/>
          <w:szCs w:val="22"/>
          <w:u w:val="single"/>
        </w:rPr>
        <w:t>Preferred means of contact</w:t>
      </w:r>
      <w:r>
        <w:rPr>
          <w:rFonts w:ascii="Arial" w:hAnsi="Arial" w:cs="Arial"/>
          <w:color w:val="000000" w:themeColor="text1"/>
          <w:sz w:val="22"/>
          <w:szCs w:val="22"/>
        </w:rPr>
        <w:t xml:space="preserve">: </w:t>
      </w:r>
      <w:r>
        <w:rPr>
          <w:rFonts w:ascii="Arial" w:hAnsi="Arial" w:cs="Arial"/>
          <w:i/>
          <w:color w:val="000000" w:themeColor="text1"/>
          <w:sz w:val="22"/>
          <w:szCs w:val="22"/>
        </w:rPr>
        <w:t xml:space="preserve">Email </w:t>
      </w:r>
      <w:r w:rsidR="00A36BDA">
        <w:rPr>
          <w:rFonts w:ascii="Arial" w:hAnsi="Arial" w:cs="Arial"/>
          <w:i/>
          <w:color w:val="000000" w:themeColor="text1"/>
          <w:sz w:val="22"/>
          <w:szCs w:val="22"/>
        </w:rPr>
        <w:t>and office hours</w:t>
      </w:r>
    </w:p>
    <w:p w14:paraId="175E29D3" w14:textId="77777777" w:rsidR="00906642" w:rsidRDefault="00A72177">
      <w:pPr>
        <w:jc w:val="both"/>
        <w:rPr>
          <w:rFonts w:ascii="Arial" w:hAnsi="Arial" w:cs="Arial"/>
          <w:sz w:val="22"/>
          <w:szCs w:val="22"/>
        </w:rPr>
      </w:pPr>
      <w:r>
        <w:rPr>
          <w:rFonts w:ascii="Arial" w:hAnsi="Arial" w:cs="Arial"/>
          <w:sz w:val="22"/>
          <w:szCs w:val="22"/>
        </w:rPr>
        <w:t xml:space="preserve"> </w:t>
      </w:r>
    </w:p>
    <w:p w14:paraId="127736C2" w14:textId="77777777" w:rsidR="00906642" w:rsidRDefault="00A72177">
      <w:pPr>
        <w:numPr>
          <w:ilvl w:val="0"/>
          <w:numId w:val="2"/>
        </w:numPr>
        <w:ind w:left="426" w:hanging="426"/>
        <w:jc w:val="both"/>
        <w:rPr>
          <w:rFonts w:ascii="Arial" w:hAnsi="Arial" w:cs="Arial"/>
          <w:b/>
          <w:sz w:val="22"/>
          <w:szCs w:val="22"/>
        </w:rPr>
      </w:pPr>
      <w:r>
        <w:rPr>
          <w:rFonts w:ascii="Arial" w:hAnsi="Arial" w:cs="Arial"/>
          <w:b/>
          <w:sz w:val="22"/>
          <w:szCs w:val="22"/>
        </w:rPr>
        <w:t>Additional Teaching Staff and Contact Details</w:t>
      </w:r>
    </w:p>
    <w:p w14:paraId="027C5F50" w14:textId="77777777" w:rsidR="00906642" w:rsidRDefault="00906642">
      <w:pPr>
        <w:jc w:val="both"/>
        <w:rPr>
          <w:rFonts w:ascii="Arial" w:hAnsi="Arial" w:cs="Arial"/>
          <w:i/>
          <w:sz w:val="22"/>
          <w:szCs w:val="22"/>
        </w:rPr>
      </w:pPr>
    </w:p>
    <w:p w14:paraId="6CB1336D" w14:textId="733976D1" w:rsidR="00935CAF" w:rsidRDefault="00935CAF" w:rsidP="00935CAF">
      <w:pPr>
        <w:jc w:val="both"/>
        <w:rPr>
          <w:rFonts w:ascii="Arial" w:hAnsi="Arial" w:cs="Arial"/>
          <w:color w:val="000000" w:themeColor="text1"/>
          <w:sz w:val="22"/>
          <w:szCs w:val="22"/>
        </w:rPr>
      </w:pPr>
      <w:r>
        <w:rPr>
          <w:rFonts w:ascii="Arial" w:hAnsi="Arial" w:cs="Arial"/>
          <w:color w:val="000000" w:themeColor="text1"/>
          <w:sz w:val="22"/>
          <w:szCs w:val="22"/>
          <w:u w:val="single"/>
        </w:rPr>
        <w:t>Name</w:t>
      </w:r>
      <w:r>
        <w:rPr>
          <w:rFonts w:ascii="Arial" w:hAnsi="Arial" w:cs="Arial"/>
          <w:color w:val="000000" w:themeColor="text1"/>
          <w:sz w:val="22"/>
          <w:szCs w:val="22"/>
        </w:rPr>
        <w:t xml:space="preserve">: </w:t>
      </w:r>
      <w:proofErr w:type="spellStart"/>
      <w:r>
        <w:rPr>
          <w:rFonts w:ascii="Arial" w:hAnsi="Arial" w:cs="Arial"/>
          <w:i/>
          <w:color w:val="000000" w:themeColor="text1"/>
          <w:sz w:val="22"/>
          <w:szCs w:val="22"/>
        </w:rPr>
        <w:t>Wanxin</w:t>
      </w:r>
      <w:proofErr w:type="spellEnd"/>
      <w:r>
        <w:rPr>
          <w:rFonts w:ascii="Arial" w:hAnsi="Arial" w:cs="Arial"/>
          <w:i/>
          <w:color w:val="000000" w:themeColor="text1"/>
          <w:sz w:val="22"/>
          <w:szCs w:val="22"/>
        </w:rPr>
        <w:t xml:space="preserve"> Li</w:t>
      </w:r>
    </w:p>
    <w:p w14:paraId="650EC3B2" w14:textId="77777777" w:rsidR="00935CAF" w:rsidRDefault="00935CAF" w:rsidP="00935CAF">
      <w:pPr>
        <w:jc w:val="both"/>
        <w:rPr>
          <w:rFonts w:ascii="Arial" w:hAnsi="Arial" w:cs="Arial"/>
          <w:color w:val="000000" w:themeColor="text1"/>
          <w:sz w:val="22"/>
          <w:szCs w:val="22"/>
          <w:u w:val="single"/>
        </w:rPr>
      </w:pPr>
    </w:p>
    <w:p w14:paraId="02768179" w14:textId="5C0B1870" w:rsidR="00935CAF" w:rsidRDefault="00935CAF" w:rsidP="00935CAF">
      <w:pPr>
        <w:jc w:val="both"/>
        <w:rPr>
          <w:rFonts w:ascii="Arial" w:hAnsi="Arial" w:cs="Arial"/>
          <w:color w:val="000000" w:themeColor="text1"/>
          <w:sz w:val="22"/>
          <w:szCs w:val="22"/>
        </w:rPr>
      </w:pPr>
      <w:r>
        <w:rPr>
          <w:rFonts w:ascii="Arial" w:hAnsi="Arial" w:cs="Arial"/>
          <w:color w:val="000000" w:themeColor="text1"/>
          <w:sz w:val="22"/>
          <w:szCs w:val="22"/>
          <w:u w:val="single"/>
        </w:rPr>
        <w:t>Email address</w:t>
      </w:r>
      <w:r>
        <w:rPr>
          <w:rFonts w:ascii="Arial" w:hAnsi="Arial" w:cs="Arial"/>
          <w:color w:val="000000" w:themeColor="text1"/>
          <w:sz w:val="22"/>
          <w:szCs w:val="22"/>
        </w:rPr>
        <w:t xml:space="preserve">: </w:t>
      </w:r>
      <w:r w:rsidRPr="00935CAF">
        <w:rPr>
          <w:rFonts w:ascii="Arial" w:hAnsi="Arial" w:cs="Arial"/>
          <w:i/>
          <w:color w:val="000000" w:themeColor="text1"/>
          <w:sz w:val="22"/>
          <w:szCs w:val="22"/>
        </w:rPr>
        <w:t>Wanxin.Li@xjtlu.edu.cn</w:t>
      </w:r>
    </w:p>
    <w:p w14:paraId="1751B176" w14:textId="77777777" w:rsidR="00935CAF" w:rsidRDefault="00935CAF" w:rsidP="00935CAF">
      <w:pPr>
        <w:jc w:val="both"/>
        <w:rPr>
          <w:rFonts w:ascii="Arial" w:hAnsi="Arial" w:cs="Arial"/>
          <w:sz w:val="22"/>
          <w:szCs w:val="22"/>
        </w:rPr>
      </w:pPr>
    </w:p>
    <w:p w14:paraId="3411BFAE" w14:textId="3CEAC6F5" w:rsidR="00935CAF" w:rsidRDefault="00935CAF" w:rsidP="00935CAF">
      <w:pPr>
        <w:jc w:val="both"/>
        <w:rPr>
          <w:rFonts w:ascii="Arial" w:hAnsi="Arial" w:cs="Arial"/>
          <w:sz w:val="22"/>
          <w:szCs w:val="22"/>
        </w:rPr>
      </w:pPr>
      <w:r>
        <w:rPr>
          <w:rFonts w:ascii="Arial" w:hAnsi="Arial" w:cs="Arial"/>
          <w:sz w:val="22"/>
          <w:szCs w:val="22"/>
          <w:u w:val="single"/>
        </w:rPr>
        <w:t>Office telephone number</w:t>
      </w:r>
      <w:r>
        <w:rPr>
          <w:rFonts w:ascii="Arial" w:hAnsi="Arial" w:cs="Arial"/>
          <w:sz w:val="22"/>
          <w:szCs w:val="22"/>
        </w:rPr>
        <w:t>: 0512-</w:t>
      </w:r>
      <w:r w:rsidRPr="00935CAF">
        <w:t xml:space="preserve"> </w:t>
      </w:r>
      <w:r w:rsidRPr="00935CAF">
        <w:rPr>
          <w:rFonts w:ascii="Arial" w:hAnsi="Arial" w:cs="Arial"/>
          <w:sz w:val="22"/>
          <w:szCs w:val="22"/>
        </w:rPr>
        <w:t>88970290</w:t>
      </w:r>
    </w:p>
    <w:p w14:paraId="27F34F74" w14:textId="77777777" w:rsidR="00935CAF" w:rsidRDefault="00935CAF" w:rsidP="00935CAF">
      <w:pPr>
        <w:jc w:val="both"/>
        <w:rPr>
          <w:rFonts w:ascii="Arial" w:hAnsi="Arial" w:cs="Arial"/>
          <w:color w:val="000000" w:themeColor="text1"/>
          <w:sz w:val="22"/>
          <w:szCs w:val="22"/>
        </w:rPr>
      </w:pPr>
    </w:p>
    <w:p w14:paraId="3C3BD56E" w14:textId="77777777" w:rsidR="00935CAF" w:rsidRDefault="00935CAF" w:rsidP="00935CAF">
      <w:pPr>
        <w:jc w:val="both"/>
        <w:rPr>
          <w:rFonts w:ascii="Arial" w:hAnsi="Arial" w:cs="Arial"/>
          <w:color w:val="000000" w:themeColor="text1"/>
          <w:sz w:val="22"/>
          <w:szCs w:val="22"/>
        </w:rPr>
      </w:pPr>
      <w:r>
        <w:rPr>
          <w:rFonts w:ascii="Arial" w:hAnsi="Arial" w:cs="Arial"/>
          <w:color w:val="000000" w:themeColor="text1"/>
          <w:sz w:val="22"/>
          <w:szCs w:val="22"/>
          <w:u w:val="single"/>
        </w:rPr>
        <w:t>Room number and office hours:</w:t>
      </w:r>
      <w:r>
        <w:rPr>
          <w:rFonts w:ascii="Arial" w:hAnsi="Arial" w:cs="Arial"/>
          <w:i/>
          <w:color w:val="000000" w:themeColor="text1"/>
          <w:sz w:val="22"/>
          <w:szCs w:val="22"/>
        </w:rPr>
        <w:t xml:space="preserve"> Check the module page</w:t>
      </w:r>
    </w:p>
    <w:p w14:paraId="5E77B0F4" w14:textId="77777777" w:rsidR="00935CAF" w:rsidRDefault="00935CAF" w:rsidP="00935CAF">
      <w:pPr>
        <w:jc w:val="both"/>
        <w:rPr>
          <w:rFonts w:ascii="Arial" w:hAnsi="Arial" w:cs="Arial"/>
          <w:color w:val="000000" w:themeColor="text1"/>
          <w:sz w:val="22"/>
          <w:szCs w:val="22"/>
          <w:u w:val="single"/>
        </w:rPr>
      </w:pPr>
    </w:p>
    <w:p w14:paraId="30CC723C" w14:textId="77777777" w:rsidR="00935CAF" w:rsidRDefault="00935CAF" w:rsidP="00935CAF">
      <w:pPr>
        <w:jc w:val="both"/>
        <w:rPr>
          <w:rFonts w:ascii="Arial" w:hAnsi="Arial" w:cs="Arial"/>
          <w:color w:val="000000" w:themeColor="text1"/>
          <w:sz w:val="22"/>
          <w:szCs w:val="22"/>
        </w:rPr>
      </w:pPr>
      <w:r>
        <w:rPr>
          <w:rFonts w:ascii="Arial" w:hAnsi="Arial" w:cs="Arial"/>
          <w:color w:val="000000" w:themeColor="text1"/>
          <w:sz w:val="22"/>
          <w:szCs w:val="22"/>
          <w:u w:val="single"/>
        </w:rPr>
        <w:t>Preferred means of contact</w:t>
      </w:r>
      <w:r>
        <w:rPr>
          <w:rFonts w:ascii="Arial" w:hAnsi="Arial" w:cs="Arial"/>
          <w:color w:val="000000" w:themeColor="text1"/>
          <w:sz w:val="22"/>
          <w:szCs w:val="22"/>
        </w:rPr>
        <w:t xml:space="preserve">: </w:t>
      </w:r>
      <w:r>
        <w:rPr>
          <w:rFonts w:ascii="Arial" w:hAnsi="Arial" w:cs="Arial"/>
          <w:i/>
          <w:color w:val="000000" w:themeColor="text1"/>
          <w:sz w:val="22"/>
          <w:szCs w:val="22"/>
        </w:rPr>
        <w:t>Email and office hours</w:t>
      </w:r>
    </w:p>
    <w:p w14:paraId="78612154" w14:textId="4278785E" w:rsidR="00906642" w:rsidRDefault="00906642">
      <w:pPr>
        <w:jc w:val="both"/>
        <w:rPr>
          <w:rFonts w:ascii="Arial" w:hAnsi="Arial" w:cs="Arial"/>
          <w:i/>
          <w:color w:val="000000" w:themeColor="text1"/>
          <w:sz w:val="22"/>
          <w:szCs w:val="22"/>
        </w:rPr>
      </w:pPr>
    </w:p>
    <w:p w14:paraId="4148863C" w14:textId="77777777" w:rsidR="00906642" w:rsidRDefault="00A72177">
      <w:pPr>
        <w:rPr>
          <w:rFonts w:ascii="Arial" w:hAnsi="Arial" w:cs="Arial"/>
          <w:color w:val="000000"/>
          <w:sz w:val="22"/>
          <w:szCs w:val="22"/>
        </w:rPr>
      </w:pP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p>
    <w:p w14:paraId="165279CD" w14:textId="77777777" w:rsidR="00906642" w:rsidRDefault="00906642">
      <w:pPr>
        <w:jc w:val="both"/>
        <w:rPr>
          <w:rFonts w:ascii="Arial" w:hAnsi="Arial" w:cs="Arial"/>
          <w:b/>
          <w:sz w:val="22"/>
          <w:szCs w:val="22"/>
          <w:u w:val="single"/>
        </w:rPr>
      </w:pPr>
    </w:p>
    <w:p w14:paraId="75176451" w14:textId="77777777" w:rsidR="00906642" w:rsidRDefault="00A72177">
      <w:pPr>
        <w:jc w:val="both"/>
        <w:rPr>
          <w:rFonts w:ascii="Arial" w:hAnsi="Arial" w:cs="Arial"/>
          <w:b/>
          <w:sz w:val="22"/>
          <w:szCs w:val="22"/>
          <w:u w:val="single"/>
        </w:rPr>
      </w:pPr>
      <w:r>
        <w:rPr>
          <w:rFonts w:ascii="Arial" w:hAnsi="Arial" w:cs="Arial"/>
          <w:b/>
          <w:sz w:val="22"/>
          <w:szCs w:val="22"/>
          <w:u w:val="single"/>
        </w:rPr>
        <w:t>SECTION B: What you can expect from the module</w:t>
      </w:r>
    </w:p>
    <w:p w14:paraId="1D707622" w14:textId="77777777" w:rsidR="00906642" w:rsidRDefault="00906642">
      <w:pPr>
        <w:jc w:val="both"/>
        <w:rPr>
          <w:rFonts w:ascii="Arial" w:hAnsi="Arial" w:cs="Arial"/>
          <w:b/>
          <w:sz w:val="22"/>
          <w:szCs w:val="22"/>
        </w:rPr>
      </w:pPr>
    </w:p>
    <w:p w14:paraId="7E70AFD1" w14:textId="77777777" w:rsidR="00906642" w:rsidRDefault="00906642">
      <w:pPr>
        <w:jc w:val="both"/>
        <w:rPr>
          <w:rFonts w:ascii="Arial" w:hAnsi="Arial" w:cs="Arial"/>
          <w:b/>
          <w:sz w:val="22"/>
          <w:szCs w:val="22"/>
        </w:rPr>
      </w:pPr>
    </w:p>
    <w:p w14:paraId="4415F157" w14:textId="77777777" w:rsidR="00906642" w:rsidRDefault="00A72177">
      <w:pPr>
        <w:numPr>
          <w:ilvl w:val="0"/>
          <w:numId w:val="2"/>
        </w:numPr>
        <w:ind w:left="426" w:hanging="426"/>
        <w:jc w:val="both"/>
        <w:rPr>
          <w:rFonts w:ascii="Arial" w:hAnsi="Arial" w:cs="Arial"/>
          <w:b/>
          <w:sz w:val="22"/>
          <w:szCs w:val="22"/>
        </w:rPr>
      </w:pPr>
      <w:r>
        <w:rPr>
          <w:rFonts w:ascii="Arial" w:hAnsi="Arial" w:cs="Arial"/>
          <w:b/>
          <w:sz w:val="22"/>
          <w:szCs w:val="22"/>
        </w:rPr>
        <w:t>Educational Aims of the Module</w:t>
      </w:r>
    </w:p>
    <w:p w14:paraId="18D87FBC" w14:textId="77777777" w:rsidR="00906642" w:rsidRDefault="00906642">
      <w:pPr>
        <w:jc w:val="both"/>
        <w:rPr>
          <w:rFonts w:ascii="Arial" w:hAnsi="Arial" w:cs="Arial"/>
          <w:i/>
          <w:color w:val="000000"/>
          <w:sz w:val="22"/>
          <w:szCs w:val="22"/>
        </w:rPr>
      </w:pPr>
    </w:p>
    <w:p w14:paraId="44A8FCB4" w14:textId="77777777" w:rsidR="00906642" w:rsidRDefault="00A72177">
      <w:pPr>
        <w:ind w:left="284"/>
        <w:jc w:val="both"/>
        <w:rPr>
          <w:rFonts w:ascii="Arial" w:hAnsi="Arial" w:cs="Arial"/>
          <w:color w:val="000000" w:themeColor="text1"/>
          <w:sz w:val="22"/>
          <w:szCs w:val="22"/>
        </w:rPr>
      </w:pPr>
      <w:r>
        <w:rPr>
          <w:rFonts w:ascii="Arial" w:hAnsi="Arial" w:cs="Arial"/>
          <w:color w:val="000000" w:themeColor="text1"/>
          <w:sz w:val="22"/>
          <w:szCs w:val="22"/>
        </w:rPr>
        <w:t xml:space="preserve">To provide guidelines, design principles and experience in developing applications for small, mobile </w:t>
      </w:r>
      <w:r>
        <w:rPr>
          <w:rFonts w:ascii="Arial" w:hAnsi="Arial" w:cs="Arial"/>
          <w:color w:val="000000" w:themeColor="text1"/>
          <w:sz w:val="22"/>
          <w:szCs w:val="22"/>
        </w:rPr>
        <w:t>devices, including an appreciation of context and location aware services.</w:t>
      </w:r>
    </w:p>
    <w:p w14:paraId="21F36214" w14:textId="77777777" w:rsidR="00906642" w:rsidRDefault="00A72177">
      <w:pPr>
        <w:ind w:left="284"/>
        <w:jc w:val="both"/>
        <w:rPr>
          <w:rFonts w:ascii="Arial" w:hAnsi="Arial" w:cs="Arial"/>
          <w:color w:val="000000" w:themeColor="text1"/>
          <w:sz w:val="22"/>
          <w:szCs w:val="22"/>
        </w:rPr>
      </w:pPr>
      <w:r>
        <w:rPr>
          <w:rFonts w:ascii="Arial" w:hAnsi="Arial" w:cs="Arial"/>
          <w:color w:val="000000" w:themeColor="text1"/>
          <w:sz w:val="22"/>
          <w:szCs w:val="22"/>
        </w:rPr>
        <w:t>To develop an appreciation of interaction modalities with small, mobile devices (including interface design for non-standard display surfaces) through the implementation of simple a</w:t>
      </w:r>
      <w:r>
        <w:rPr>
          <w:rFonts w:ascii="Arial" w:hAnsi="Arial" w:cs="Arial"/>
          <w:color w:val="000000" w:themeColor="text1"/>
          <w:sz w:val="22"/>
          <w:szCs w:val="22"/>
        </w:rPr>
        <w:t>pplications and use cases.</w:t>
      </w:r>
    </w:p>
    <w:p w14:paraId="11066732" w14:textId="77777777" w:rsidR="00906642" w:rsidRDefault="00A72177">
      <w:pPr>
        <w:ind w:left="284"/>
        <w:jc w:val="both"/>
        <w:rPr>
          <w:rFonts w:ascii="Arial" w:hAnsi="Arial" w:cs="Arial"/>
          <w:color w:val="000000" w:themeColor="text1"/>
          <w:sz w:val="22"/>
          <w:szCs w:val="22"/>
        </w:rPr>
      </w:pPr>
      <w:r>
        <w:rPr>
          <w:rFonts w:ascii="Arial" w:hAnsi="Arial" w:cs="Arial"/>
          <w:color w:val="000000" w:themeColor="text1"/>
          <w:sz w:val="22"/>
          <w:szCs w:val="22"/>
        </w:rPr>
        <w:t>To introduce wireless communication and networking principles, that support connectivity to cellular networks, wireless internet and sensor devices.</w:t>
      </w:r>
    </w:p>
    <w:p w14:paraId="3DB1990B" w14:textId="77777777" w:rsidR="00906642" w:rsidRDefault="00A72177">
      <w:pPr>
        <w:ind w:left="284"/>
        <w:jc w:val="both"/>
        <w:rPr>
          <w:rFonts w:ascii="Arial" w:hAnsi="Arial" w:cs="Arial"/>
          <w:color w:val="000000" w:themeColor="text1"/>
          <w:sz w:val="22"/>
          <w:szCs w:val="22"/>
        </w:rPr>
      </w:pPr>
      <w:r>
        <w:rPr>
          <w:rFonts w:ascii="Arial" w:hAnsi="Arial" w:cs="Arial"/>
          <w:color w:val="000000" w:themeColor="text1"/>
          <w:sz w:val="22"/>
          <w:szCs w:val="22"/>
        </w:rPr>
        <w:t xml:space="preserve">To understand the use of transaction and e-commerce principles over such </w:t>
      </w:r>
      <w:r>
        <w:rPr>
          <w:rFonts w:ascii="Arial" w:hAnsi="Arial" w:cs="Arial"/>
          <w:color w:val="000000" w:themeColor="text1"/>
          <w:sz w:val="22"/>
          <w:szCs w:val="22"/>
        </w:rPr>
        <w:t>devices to support mobile business concepts.</w:t>
      </w:r>
    </w:p>
    <w:p w14:paraId="61491775" w14:textId="77777777" w:rsidR="00906642" w:rsidRDefault="00A72177">
      <w:pPr>
        <w:ind w:left="284"/>
        <w:jc w:val="both"/>
        <w:rPr>
          <w:rFonts w:ascii="Arial" w:hAnsi="Arial" w:cs="Arial"/>
          <w:color w:val="000000" w:themeColor="text1"/>
          <w:sz w:val="22"/>
          <w:szCs w:val="22"/>
        </w:rPr>
      </w:pPr>
      <w:r>
        <w:rPr>
          <w:rFonts w:ascii="Arial" w:hAnsi="Arial" w:cs="Arial"/>
          <w:color w:val="000000" w:themeColor="text1"/>
          <w:sz w:val="22"/>
          <w:szCs w:val="22"/>
        </w:rPr>
        <w:t>To appreciate the social and ethical issues of mobile computing, including privacy.</w:t>
      </w:r>
    </w:p>
    <w:p w14:paraId="4C15C2E3" w14:textId="77777777" w:rsidR="00906642" w:rsidRDefault="00906642">
      <w:pPr>
        <w:ind w:left="284"/>
        <w:jc w:val="both"/>
        <w:rPr>
          <w:rFonts w:ascii="Arial" w:hAnsi="Arial" w:cs="Arial"/>
          <w:color w:val="000000"/>
          <w:sz w:val="22"/>
          <w:szCs w:val="22"/>
        </w:rPr>
      </w:pPr>
    </w:p>
    <w:p w14:paraId="79E26111" w14:textId="77777777" w:rsidR="00906642" w:rsidRDefault="00A72177">
      <w:pPr>
        <w:numPr>
          <w:ilvl w:val="0"/>
          <w:numId w:val="2"/>
        </w:numPr>
        <w:ind w:left="426" w:hanging="426"/>
        <w:jc w:val="both"/>
        <w:rPr>
          <w:rFonts w:ascii="Arial" w:hAnsi="Arial" w:cs="Arial"/>
          <w:b/>
          <w:sz w:val="22"/>
          <w:szCs w:val="22"/>
        </w:rPr>
      </w:pPr>
      <w:r>
        <w:rPr>
          <w:rFonts w:ascii="Arial" w:hAnsi="Arial" w:cs="Arial"/>
          <w:b/>
          <w:sz w:val="22"/>
          <w:szCs w:val="22"/>
        </w:rPr>
        <w:t xml:space="preserve">Learning Outcomes </w:t>
      </w:r>
    </w:p>
    <w:p w14:paraId="7CB2CAE0" w14:textId="77777777" w:rsidR="00906642" w:rsidRDefault="00A72177">
      <w:pPr>
        <w:pStyle w:val="NormalWeb"/>
        <w:ind w:firstLine="15"/>
        <w:rPr>
          <w:rFonts w:ascii="Arial" w:hAnsi="Arial" w:cs="Arial"/>
          <w:color w:val="000000" w:themeColor="text1"/>
          <w:sz w:val="22"/>
          <w:szCs w:val="22"/>
          <w:lang w:val="en-GB" w:eastAsia="en-GB"/>
        </w:rPr>
      </w:pPr>
      <w:r>
        <w:rPr>
          <w:rFonts w:ascii="Arial" w:hAnsi="Arial" w:cs="Arial"/>
          <w:color w:val="000000" w:themeColor="text1"/>
          <w:sz w:val="22"/>
          <w:szCs w:val="22"/>
          <w:lang w:val="en-GB" w:eastAsia="en-GB"/>
        </w:rPr>
        <w:t>A. Student should be able to identify the characteristics and limitations of mobile hardware devices includ</w:t>
      </w:r>
      <w:r>
        <w:rPr>
          <w:rFonts w:ascii="Arial" w:hAnsi="Arial" w:cs="Arial"/>
          <w:color w:val="000000" w:themeColor="text1"/>
          <w:sz w:val="22"/>
          <w:szCs w:val="22"/>
          <w:lang w:val="en-GB" w:eastAsia="en-GB"/>
        </w:rPr>
        <w:t>ing their user-interface modalities;</w:t>
      </w:r>
    </w:p>
    <w:p w14:paraId="721DDD65" w14:textId="77777777" w:rsidR="00906642" w:rsidRDefault="00A72177">
      <w:pPr>
        <w:pStyle w:val="NormalWeb"/>
        <w:ind w:firstLine="15"/>
        <w:rPr>
          <w:rFonts w:ascii="Arial" w:hAnsi="Arial" w:cs="Arial"/>
          <w:color w:val="000000" w:themeColor="text1"/>
          <w:sz w:val="22"/>
          <w:szCs w:val="22"/>
          <w:lang w:val="en-GB" w:eastAsia="en-GB"/>
        </w:rPr>
      </w:pPr>
      <w:r>
        <w:rPr>
          <w:rFonts w:ascii="Arial" w:hAnsi="Arial" w:cs="Arial"/>
          <w:color w:val="000000" w:themeColor="text1"/>
          <w:sz w:val="22"/>
          <w:szCs w:val="22"/>
          <w:lang w:val="en-GB" w:eastAsia="en-GB"/>
        </w:rPr>
        <w:t>B. Students can develop applications that are mobile-device specific and demonstrate current practice in mobile computing contexts;</w:t>
      </w:r>
    </w:p>
    <w:p w14:paraId="7EC36CCA" w14:textId="77777777" w:rsidR="00906642" w:rsidRDefault="00A72177">
      <w:pPr>
        <w:pStyle w:val="NormalWeb"/>
        <w:ind w:firstLine="15"/>
        <w:rPr>
          <w:rFonts w:ascii="Arial" w:hAnsi="Arial" w:cs="Arial"/>
          <w:color w:val="000000" w:themeColor="text1"/>
          <w:sz w:val="22"/>
          <w:szCs w:val="22"/>
          <w:lang w:val="en-GB" w:eastAsia="en-GB"/>
        </w:rPr>
      </w:pPr>
      <w:r>
        <w:rPr>
          <w:rFonts w:ascii="Arial" w:hAnsi="Arial" w:cs="Arial"/>
          <w:color w:val="000000" w:themeColor="text1"/>
          <w:sz w:val="22"/>
          <w:szCs w:val="22"/>
          <w:lang w:val="en-GB" w:eastAsia="en-GB"/>
        </w:rPr>
        <w:lastRenderedPageBreak/>
        <w:t>C. Students are able to analyse and evaluate the design and development of context-awar</w:t>
      </w:r>
      <w:r>
        <w:rPr>
          <w:rFonts w:ascii="Arial" w:hAnsi="Arial" w:cs="Arial"/>
          <w:color w:val="000000" w:themeColor="text1"/>
          <w:sz w:val="22"/>
          <w:szCs w:val="22"/>
          <w:lang w:val="en-GB" w:eastAsia="en-GB"/>
        </w:rPr>
        <w:t>e solutions for mobile devices; and</w:t>
      </w:r>
    </w:p>
    <w:p w14:paraId="2A318063" w14:textId="77777777" w:rsidR="00906642" w:rsidRDefault="00A72177">
      <w:pPr>
        <w:pStyle w:val="NormalWeb"/>
        <w:ind w:firstLine="15"/>
        <w:rPr>
          <w:rFonts w:ascii="Arial" w:hAnsi="Arial" w:cs="Arial"/>
          <w:color w:val="000000" w:themeColor="text1"/>
          <w:sz w:val="22"/>
          <w:szCs w:val="22"/>
          <w:lang w:val="en-GB" w:eastAsia="en-GB"/>
        </w:rPr>
      </w:pPr>
      <w:r>
        <w:rPr>
          <w:rFonts w:ascii="Arial" w:hAnsi="Arial" w:cs="Arial"/>
          <w:color w:val="000000" w:themeColor="text1"/>
          <w:sz w:val="22"/>
          <w:szCs w:val="22"/>
          <w:lang w:val="en-GB" w:eastAsia="en-GB"/>
        </w:rPr>
        <w:t>D. Students can address professional and ethical issues, in particular those relating to security and privacy of user data and user behaviour.</w:t>
      </w:r>
    </w:p>
    <w:p w14:paraId="48172B4F" w14:textId="77777777" w:rsidR="00906642" w:rsidRDefault="00906642">
      <w:pPr>
        <w:pStyle w:val="NormalWeb"/>
        <w:rPr>
          <w:rFonts w:ascii="Arial" w:hAnsi="Arial" w:cs="Arial"/>
          <w:color w:val="000000" w:themeColor="text1"/>
          <w:sz w:val="22"/>
          <w:szCs w:val="22"/>
        </w:rPr>
      </w:pPr>
    </w:p>
    <w:p w14:paraId="3BE54B45" w14:textId="77777777" w:rsidR="00906642" w:rsidRDefault="00A72177">
      <w:pPr>
        <w:numPr>
          <w:ilvl w:val="0"/>
          <w:numId w:val="2"/>
        </w:numPr>
        <w:ind w:left="426" w:hanging="426"/>
        <w:jc w:val="both"/>
        <w:rPr>
          <w:rFonts w:ascii="Arial" w:hAnsi="Arial" w:cs="Arial"/>
          <w:b/>
          <w:sz w:val="22"/>
          <w:szCs w:val="22"/>
        </w:rPr>
      </w:pPr>
      <w:r>
        <w:rPr>
          <w:rFonts w:ascii="Arial" w:hAnsi="Arial" w:cs="Arial"/>
          <w:b/>
          <w:sz w:val="22"/>
          <w:szCs w:val="22"/>
        </w:rPr>
        <w:t>Assessment Details</w:t>
      </w:r>
    </w:p>
    <w:p w14:paraId="66855A2D" w14:textId="77777777" w:rsidR="00906642" w:rsidRDefault="00906642">
      <w:pPr>
        <w:jc w:val="both"/>
        <w:rPr>
          <w:rFonts w:ascii="Arial" w:hAnsi="Arial" w:cs="Arial"/>
          <w:i/>
          <w:color w:val="000000"/>
          <w:sz w:val="22"/>
          <w:szCs w:val="22"/>
        </w:rPr>
      </w:pPr>
    </w:p>
    <w:p w14:paraId="24E14E76" w14:textId="77777777" w:rsidR="00906642" w:rsidRDefault="00A72177">
      <w:pPr>
        <w:jc w:val="both"/>
        <w:rPr>
          <w:rFonts w:ascii="Arial" w:hAnsi="Arial" w:cs="Arial"/>
          <w:color w:val="000000" w:themeColor="text1"/>
          <w:sz w:val="22"/>
          <w:szCs w:val="22"/>
        </w:rPr>
      </w:pPr>
      <w:r>
        <w:rPr>
          <w:rFonts w:ascii="Arial" w:hAnsi="Arial" w:cs="Arial"/>
          <w:color w:val="000000" w:themeColor="text1"/>
          <w:sz w:val="22"/>
          <w:szCs w:val="22"/>
        </w:rPr>
        <w:t xml:space="preserve">Group Project: </w:t>
      </w:r>
      <w:r>
        <w:rPr>
          <w:rFonts w:ascii="Arial" w:hAnsi="Arial" w:cs="Arial"/>
          <w:color w:val="000000" w:themeColor="text1"/>
          <w:sz w:val="22"/>
          <w:szCs w:val="22"/>
          <w:lang w:val="en-US"/>
        </w:rPr>
        <w:t>60</w:t>
      </w:r>
      <w:r>
        <w:rPr>
          <w:rFonts w:ascii="Arial" w:hAnsi="Arial" w:cs="Arial"/>
          <w:color w:val="000000" w:themeColor="text1"/>
          <w:sz w:val="22"/>
          <w:szCs w:val="22"/>
        </w:rPr>
        <w:t>%</w:t>
      </w:r>
    </w:p>
    <w:p w14:paraId="728BBDBC" w14:textId="77777777" w:rsidR="00906642" w:rsidRDefault="00A72177">
      <w:pPr>
        <w:jc w:val="both"/>
        <w:rPr>
          <w:rFonts w:ascii="Arial" w:hAnsi="Arial" w:cs="Arial"/>
          <w:color w:val="000000" w:themeColor="text1"/>
          <w:sz w:val="22"/>
          <w:szCs w:val="22"/>
        </w:rPr>
      </w:pPr>
      <w:r>
        <w:rPr>
          <w:rFonts w:ascii="Arial" w:hAnsi="Arial" w:cs="Arial"/>
          <w:color w:val="000000" w:themeColor="text1"/>
          <w:sz w:val="22"/>
          <w:szCs w:val="22"/>
          <w:lang w:val="en-US"/>
        </w:rPr>
        <w:t>Final Exam</w:t>
      </w:r>
      <w:r>
        <w:rPr>
          <w:rFonts w:ascii="Arial" w:hAnsi="Arial" w:cs="Arial"/>
          <w:color w:val="000000" w:themeColor="text1"/>
          <w:sz w:val="22"/>
          <w:szCs w:val="22"/>
        </w:rPr>
        <w:t xml:space="preserve">: </w:t>
      </w:r>
      <w:r>
        <w:rPr>
          <w:rFonts w:ascii="Arial" w:hAnsi="Arial" w:cs="Arial"/>
          <w:color w:val="000000" w:themeColor="text1"/>
          <w:sz w:val="22"/>
          <w:szCs w:val="22"/>
          <w:lang w:val="en-US"/>
        </w:rPr>
        <w:t>40</w:t>
      </w:r>
      <w:r>
        <w:rPr>
          <w:rFonts w:ascii="Arial" w:hAnsi="Arial" w:cs="Arial"/>
          <w:color w:val="000000" w:themeColor="text1"/>
          <w:sz w:val="22"/>
          <w:szCs w:val="22"/>
        </w:rPr>
        <w:t>%</w:t>
      </w:r>
    </w:p>
    <w:p w14:paraId="75FAD054" w14:textId="77777777" w:rsidR="00906642" w:rsidRDefault="00906642">
      <w:pPr>
        <w:jc w:val="both"/>
        <w:rPr>
          <w:rFonts w:ascii="Arial" w:hAnsi="Arial" w:cs="Arial"/>
          <w:sz w:val="22"/>
        </w:rPr>
      </w:pPr>
    </w:p>
    <w:p w14:paraId="32170A3F" w14:textId="77777777" w:rsidR="00906642" w:rsidRDefault="00A72177">
      <w:pPr>
        <w:numPr>
          <w:ilvl w:val="0"/>
          <w:numId w:val="2"/>
        </w:numPr>
        <w:ind w:left="357" w:right="280" w:hanging="426"/>
        <w:rPr>
          <w:rFonts w:ascii="Arial" w:hAnsi="Arial" w:cs="Arial"/>
          <w:b/>
          <w:sz w:val="22"/>
          <w:szCs w:val="22"/>
        </w:rPr>
      </w:pPr>
      <w:r>
        <w:rPr>
          <w:rFonts w:ascii="Arial" w:hAnsi="Arial" w:cs="Arial"/>
          <w:b/>
          <w:sz w:val="22"/>
          <w:szCs w:val="22"/>
        </w:rPr>
        <w:t xml:space="preserve">Methods of </w:t>
      </w:r>
      <w:r>
        <w:rPr>
          <w:rFonts w:ascii="Arial" w:hAnsi="Arial" w:cs="Arial"/>
          <w:b/>
          <w:sz w:val="22"/>
          <w:szCs w:val="22"/>
        </w:rPr>
        <w:t>Learning and Teaching</w:t>
      </w:r>
    </w:p>
    <w:p w14:paraId="38F0E3BC" w14:textId="77777777" w:rsidR="00906642" w:rsidRDefault="00906642">
      <w:pPr>
        <w:ind w:right="280"/>
        <w:rPr>
          <w:rFonts w:ascii="Arial" w:hAnsi="Arial" w:cs="Arial"/>
          <w:b/>
          <w:sz w:val="22"/>
          <w:szCs w:val="22"/>
        </w:rPr>
      </w:pPr>
    </w:p>
    <w:p w14:paraId="0C5D7CC4" w14:textId="77777777" w:rsidR="00906642" w:rsidRDefault="00A72177">
      <w:pPr>
        <w:jc w:val="both"/>
        <w:rPr>
          <w:rFonts w:ascii="Arial" w:hAnsi="Arial" w:cs="Arial"/>
          <w:color w:val="000000"/>
          <w:sz w:val="22"/>
          <w:szCs w:val="22"/>
        </w:rPr>
      </w:pPr>
      <w:r>
        <w:rPr>
          <w:rFonts w:ascii="Arial" w:hAnsi="Arial" w:cs="Arial"/>
          <w:color w:val="000000"/>
          <w:sz w:val="22"/>
          <w:szCs w:val="22"/>
        </w:rPr>
        <w:t xml:space="preserve">This module will be focusing on teaching practical </w:t>
      </w:r>
      <w:proofErr w:type="gramStart"/>
      <w:r>
        <w:rPr>
          <w:rFonts w:ascii="Arial" w:hAnsi="Arial" w:cs="Arial"/>
          <w:color w:val="000000"/>
          <w:sz w:val="22"/>
          <w:szCs w:val="22"/>
        </w:rPr>
        <w:t>problem solving</w:t>
      </w:r>
      <w:proofErr w:type="gramEnd"/>
      <w:r>
        <w:rPr>
          <w:rFonts w:ascii="Arial" w:hAnsi="Arial" w:cs="Arial"/>
          <w:color w:val="000000"/>
          <w:sz w:val="22"/>
          <w:szCs w:val="22"/>
        </w:rPr>
        <w:t xml:space="preserve"> abilities in the area of mobile computing. Students will be encouraged to explore underlying design decisions of existing systems to gain a better understanding of th</w:t>
      </w:r>
      <w:r>
        <w:rPr>
          <w:rFonts w:ascii="Arial" w:hAnsi="Arial" w:cs="Arial"/>
          <w:color w:val="000000"/>
          <w:sz w:val="22"/>
          <w:szCs w:val="22"/>
        </w:rPr>
        <w:t>is subject.</w:t>
      </w:r>
    </w:p>
    <w:p w14:paraId="79881A08" w14:textId="77777777" w:rsidR="00906642" w:rsidRDefault="00906642">
      <w:pPr>
        <w:jc w:val="both"/>
        <w:rPr>
          <w:rFonts w:ascii="Arial" w:hAnsi="Arial" w:cs="Arial"/>
          <w:i/>
          <w:color w:val="000000"/>
          <w:sz w:val="22"/>
          <w:szCs w:val="22"/>
        </w:rPr>
      </w:pPr>
    </w:p>
    <w:p w14:paraId="755B92E6" w14:textId="77777777" w:rsidR="00906642" w:rsidRDefault="00A72177">
      <w:pPr>
        <w:numPr>
          <w:ilvl w:val="0"/>
          <w:numId w:val="2"/>
        </w:numPr>
        <w:ind w:left="357" w:right="280" w:hanging="426"/>
        <w:rPr>
          <w:rFonts w:ascii="Arial" w:hAnsi="Arial" w:cs="Arial"/>
          <w:b/>
          <w:sz w:val="22"/>
          <w:szCs w:val="22"/>
        </w:rPr>
      </w:pPr>
      <w:r>
        <w:rPr>
          <w:rFonts w:ascii="Arial" w:hAnsi="Arial" w:cs="Arial"/>
          <w:b/>
          <w:sz w:val="22"/>
          <w:szCs w:val="22"/>
        </w:rPr>
        <w:t>Syllabus &amp; Teaching Plan</w:t>
      </w:r>
    </w:p>
    <w:p w14:paraId="551F7445" w14:textId="77777777" w:rsidR="00906642" w:rsidRDefault="00906642">
      <w:pPr>
        <w:pStyle w:val="xlarchBrief-ModuleNo"/>
        <w:ind w:right="280"/>
        <w:jc w:val="left"/>
        <w:rPr>
          <w:i/>
          <w:sz w:val="22"/>
          <w:szCs w:val="22"/>
        </w:rPr>
      </w:pP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1985"/>
        <w:gridCol w:w="2268"/>
        <w:gridCol w:w="2835"/>
      </w:tblGrid>
      <w:tr w:rsidR="00906642" w14:paraId="4333E530" w14:textId="77777777" w:rsidTr="00CB56A8">
        <w:tc>
          <w:tcPr>
            <w:tcW w:w="1384" w:type="dxa"/>
            <w:shd w:val="clear" w:color="auto" w:fill="F2F2F2" w:themeFill="background1" w:themeFillShade="F2"/>
            <w:vAlign w:val="center"/>
          </w:tcPr>
          <w:p w14:paraId="32BC5881" w14:textId="77777777" w:rsidR="00906642" w:rsidRDefault="00A72177">
            <w:pPr>
              <w:pStyle w:val="xlarchBrief-ModuleNo"/>
              <w:ind w:right="33"/>
              <w:jc w:val="center"/>
              <w:rPr>
                <w:b/>
                <w:sz w:val="18"/>
                <w:szCs w:val="22"/>
              </w:rPr>
            </w:pPr>
            <w:r>
              <w:rPr>
                <w:b/>
                <w:sz w:val="18"/>
                <w:szCs w:val="22"/>
              </w:rPr>
              <w:t>Week Number and/or Date</w:t>
            </w:r>
          </w:p>
        </w:tc>
        <w:tc>
          <w:tcPr>
            <w:tcW w:w="1985" w:type="dxa"/>
            <w:shd w:val="clear" w:color="auto" w:fill="F2F2F2" w:themeFill="background1" w:themeFillShade="F2"/>
            <w:vAlign w:val="center"/>
          </w:tcPr>
          <w:p w14:paraId="7E9C13BE" w14:textId="77777777" w:rsidR="00906642" w:rsidRDefault="00A72177">
            <w:pPr>
              <w:pStyle w:val="xlarchBrief-ModuleNo"/>
              <w:jc w:val="center"/>
              <w:rPr>
                <w:b/>
                <w:sz w:val="18"/>
                <w:szCs w:val="22"/>
              </w:rPr>
            </w:pPr>
            <w:r>
              <w:rPr>
                <w:b/>
                <w:sz w:val="18"/>
                <w:szCs w:val="22"/>
              </w:rPr>
              <w:t>Lecture/Seminar/</w:t>
            </w:r>
          </w:p>
          <w:p w14:paraId="44AE59C8" w14:textId="77777777" w:rsidR="00906642" w:rsidRDefault="00A72177">
            <w:pPr>
              <w:pStyle w:val="xlarchBrief-ModuleNo"/>
              <w:jc w:val="center"/>
              <w:rPr>
                <w:b/>
                <w:sz w:val="18"/>
                <w:szCs w:val="22"/>
              </w:rPr>
            </w:pPr>
            <w:r>
              <w:rPr>
                <w:b/>
                <w:sz w:val="18"/>
                <w:szCs w:val="22"/>
              </w:rPr>
              <w:t>Field Trip/Other</w:t>
            </w:r>
          </w:p>
        </w:tc>
        <w:tc>
          <w:tcPr>
            <w:tcW w:w="2268" w:type="dxa"/>
            <w:shd w:val="clear" w:color="auto" w:fill="F2F2F2" w:themeFill="background1" w:themeFillShade="F2"/>
            <w:vAlign w:val="center"/>
          </w:tcPr>
          <w:p w14:paraId="6FB72DF0" w14:textId="77777777" w:rsidR="00906642" w:rsidRDefault="00A72177">
            <w:pPr>
              <w:pStyle w:val="xlarchBrief-ModuleNo"/>
              <w:ind w:right="-34"/>
              <w:jc w:val="center"/>
              <w:rPr>
                <w:b/>
                <w:sz w:val="18"/>
                <w:szCs w:val="22"/>
              </w:rPr>
            </w:pPr>
            <w:r>
              <w:rPr>
                <w:b/>
                <w:sz w:val="18"/>
                <w:szCs w:val="22"/>
              </w:rPr>
              <w:t>Topic/Theme/Title</w:t>
            </w:r>
          </w:p>
        </w:tc>
        <w:tc>
          <w:tcPr>
            <w:tcW w:w="2835" w:type="dxa"/>
            <w:shd w:val="clear" w:color="auto" w:fill="F2F2F2" w:themeFill="background1" w:themeFillShade="F2"/>
            <w:vAlign w:val="center"/>
          </w:tcPr>
          <w:p w14:paraId="616A39AF" w14:textId="77777777" w:rsidR="00906642" w:rsidRDefault="00A72177">
            <w:pPr>
              <w:pStyle w:val="xlarchBrief-ModuleNo"/>
              <w:jc w:val="center"/>
              <w:rPr>
                <w:b/>
                <w:sz w:val="18"/>
                <w:szCs w:val="22"/>
              </w:rPr>
            </w:pPr>
            <w:r>
              <w:rPr>
                <w:b/>
                <w:sz w:val="18"/>
                <w:szCs w:val="22"/>
              </w:rPr>
              <w:t>Pre-reading</w:t>
            </w:r>
          </w:p>
        </w:tc>
      </w:tr>
      <w:tr w:rsidR="00906642" w14:paraId="56EAB336" w14:textId="77777777" w:rsidTr="00CB56A8">
        <w:tc>
          <w:tcPr>
            <w:tcW w:w="1384" w:type="dxa"/>
            <w:shd w:val="clear" w:color="auto" w:fill="auto"/>
          </w:tcPr>
          <w:p w14:paraId="38EC2A85" w14:textId="56105C12" w:rsidR="00906642" w:rsidRDefault="00A72177">
            <w:pPr>
              <w:pStyle w:val="xlarchBrief-ModuleNo"/>
              <w:ind w:right="280"/>
              <w:jc w:val="left"/>
              <w:rPr>
                <w:color w:val="000000" w:themeColor="text1"/>
                <w:sz w:val="18"/>
                <w:szCs w:val="22"/>
              </w:rPr>
            </w:pPr>
            <w:r>
              <w:rPr>
                <w:color w:val="000000" w:themeColor="text1"/>
                <w:sz w:val="18"/>
                <w:szCs w:val="22"/>
              </w:rPr>
              <w:t xml:space="preserve">Week </w:t>
            </w:r>
            <w:r w:rsidR="00D747E4">
              <w:rPr>
                <w:color w:val="000000" w:themeColor="text1"/>
                <w:sz w:val="18"/>
                <w:szCs w:val="22"/>
              </w:rPr>
              <w:t>1~</w:t>
            </w:r>
            <w:r>
              <w:rPr>
                <w:color w:val="000000" w:themeColor="text1"/>
                <w:sz w:val="18"/>
                <w:szCs w:val="22"/>
              </w:rPr>
              <w:t>2</w:t>
            </w:r>
          </w:p>
        </w:tc>
        <w:tc>
          <w:tcPr>
            <w:tcW w:w="1985" w:type="dxa"/>
            <w:shd w:val="clear" w:color="auto" w:fill="auto"/>
          </w:tcPr>
          <w:p w14:paraId="5728001D" w14:textId="23F6D4EF" w:rsidR="00906642" w:rsidRDefault="00A72177">
            <w:pPr>
              <w:pStyle w:val="xlarchBrief-ModuleNo"/>
              <w:ind w:right="280"/>
              <w:jc w:val="left"/>
              <w:rPr>
                <w:color w:val="000000" w:themeColor="text1"/>
                <w:sz w:val="18"/>
                <w:szCs w:val="22"/>
              </w:rPr>
            </w:pPr>
            <w:r>
              <w:rPr>
                <w:color w:val="000000" w:themeColor="text1"/>
                <w:sz w:val="18"/>
                <w:szCs w:val="22"/>
              </w:rPr>
              <w:t xml:space="preserve">Lecture 1 ~ </w:t>
            </w:r>
            <w:r w:rsidR="00D747E4">
              <w:rPr>
                <w:color w:val="000000" w:themeColor="text1"/>
                <w:sz w:val="18"/>
                <w:szCs w:val="22"/>
              </w:rPr>
              <w:t>3</w:t>
            </w:r>
          </w:p>
        </w:tc>
        <w:tc>
          <w:tcPr>
            <w:tcW w:w="2268" w:type="dxa"/>
          </w:tcPr>
          <w:p w14:paraId="34994389" w14:textId="77777777" w:rsidR="00906642" w:rsidRDefault="00A72177">
            <w:pPr>
              <w:pStyle w:val="xlarchBrief-ModuleNo"/>
              <w:ind w:right="280"/>
              <w:jc w:val="left"/>
              <w:rPr>
                <w:color w:val="000000" w:themeColor="text1"/>
                <w:sz w:val="18"/>
                <w:szCs w:val="22"/>
              </w:rPr>
            </w:pPr>
            <w:r>
              <w:rPr>
                <w:color w:val="000000" w:themeColor="text1"/>
                <w:sz w:val="18"/>
                <w:szCs w:val="22"/>
              </w:rPr>
              <w:t>Review of Java</w:t>
            </w:r>
          </w:p>
        </w:tc>
        <w:tc>
          <w:tcPr>
            <w:tcW w:w="2835" w:type="dxa"/>
            <w:shd w:val="clear" w:color="auto" w:fill="auto"/>
          </w:tcPr>
          <w:p w14:paraId="76C0A0EE" w14:textId="12B49EFB" w:rsidR="00906642" w:rsidRDefault="00CB56A8">
            <w:pPr>
              <w:pStyle w:val="xlarchBrief-ModuleNo"/>
              <w:ind w:right="280"/>
              <w:jc w:val="left"/>
              <w:rPr>
                <w:color w:val="000000" w:themeColor="text1"/>
                <w:sz w:val="18"/>
                <w:szCs w:val="22"/>
              </w:rPr>
            </w:pPr>
            <w:r>
              <w:rPr>
                <w:color w:val="000000" w:themeColor="text1"/>
                <w:sz w:val="18"/>
                <w:szCs w:val="22"/>
              </w:rPr>
              <w:t>Slides</w:t>
            </w:r>
          </w:p>
        </w:tc>
      </w:tr>
      <w:tr w:rsidR="00906642" w14:paraId="33544D69" w14:textId="77777777" w:rsidTr="00CB56A8">
        <w:tc>
          <w:tcPr>
            <w:tcW w:w="1384" w:type="dxa"/>
            <w:shd w:val="clear" w:color="auto" w:fill="auto"/>
          </w:tcPr>
          <w:p w14:paraId="04E9F610" w14:textId="09F9EB27" w:rsidR="00906642" w:rsidRDefault="00A72177">
            <w:pPr>
              <w:pStyle w:val="xlarchBrief-ModuleNo"/>
              <w:ind w:right="280"/>
              <w:jc w:val="left"/>
              <w:rPr>
                <w:sz w:val="18"/>
                <w:szCs w:val="22"/>
              </w:rPr>
            </w:pPr>
            <w:r>
              <w:rPr>
                <w:sz w:val="18"/>
                <w:szCs w:val="22"/>
              </w:rPr>
              <w:t xml:space="preserve">Week </w:t>
            </w:r>
            <w:r w:rsidR="00D747E4">
              <w:rPr>
                <w:sz w:val="18"/>
                <w:szCs w:val="22"/>
              </w:rPr>
              <w:t>3</w:t>
            </w:r>
            <w:r>
              <w:rPr>
                <w:sz w:val="18"/>
                <w:szCs w:val="22"/>
              </w:rPr>
              <w:t>~</w:t>
            </w:r>
            <w:r w:rsidR="00D747E4">
              <w:rPr>
                <w:sz w:val="18"/>
                <w:szCs w:val="22"/>
              </w:rPr>
              <w:t>8</w:t>
            </w:r>
          </w:p>
        </w:tc>
        <w:tc>
          <w:tcPr>
            <w:tcW w:w="1985" w:type="dxa"/>
            <w:shd w:val="clear" w:color="auto" w:fill="auto"/>
          </w:tcPr>
          <w:p w14:paraId="1E917651" w14:textId="615BA9A9" w:rsidR="00906642" w:rsidRDefault="00A72177">
            <w:pPr>
              <w:pStyle w:val="xlarchBrief-ModuleNo"/>
              <w:ind w:right="280"/>
              <w:jc w:val="left"/>
              <w:rPr>
                <w:sz w:val="18"/>
                <w:szCs w:val="22"/>
              </w:rPr>
            </w:pPr>
            <w:r>
              <w:rPr>
                <w:sz w:val="18"/>
                <w:szCs w:val="22"/>
              </w:rPr>
              <w:t xml:space="preserve">Lecture 5 ~ </w:t>
            </w:r>
            <w:r w:rsidR="00D747E4">
              <w:rPr>
                <w:sz w:val="18"/>
                <w:szCs w:val="22"/>
              </w:rPr>
              <w:t>15</w:t>
            </w:r>
          </w:p>
        </w:tc>
        <w:tc>
          <w:tcPr>
            <w:tcW w:w="2268" w:type="dxa"/>
          </w:tcPr>
          <w:p w14:paraId="4D74C53C" w14:textId="77777777" w:rsidR="00906642" w:rsidRDefault="00A72177">
            <w:pPr>
              <w:pStyle w:val="xlarchBrief-ModuleNo"/>
              <w:ind w:right="280"/>
              <w:jc w:val="left"/>
              <w:rPr>
                <w:sz w:val="18"/>
                <w:szCs w:val="22"/>
              </w:rPr>
            </w:pPr>
            <w:r>
              <w:rPr>
                <w:sz w:val="18"/>
                <w:szCs w:val="22"/>
              </w:rPr>
              <w:t>Android Development</w:t>
            </w:r>
          </w:p>
        </w:tc>
        <w:tc>
          <w:tcPr>
            <w:tcW w:w="2835" w:type="dxa"/>
            <w:shd w:val="clear" w:color="auto" w:fill="auto"/>
          </w:tcPr>
          <w:p w14:paraId="13BF7766" w14:textId="589D16DB" w:rsidR="00906642" w:rsidRDefault="00CB56A8">
            <w:pPr>
              <w:pStyle w:val="xlarchBrief-ModuleNo"/>
              <w:ind w:right="280"/>
              <w:jc w:val="left"/>
              <w:rPr>
                <w:sz w:val="18"/>
                <w:szCs w:val="22"/>
              </w:rPr>
            </w:pPr>
            <w:r>
              <w:rPr>
                <w:sz w:val="18"/>
                <w:szCs w:val="22"/>
              </w:rPr>
              <w:t>Slides and Official manuals</w:t>
            </w:r>
          </w:p>
        </w:tc>
      </w:tr>
      <w:tr w:rsidR="005F46FD" w14:paraId="162F8E98" w14:textId="77777777" w:rsidTr="00CB56A8">
        <w:tc>
          <w:tcPr>
            <w:tcW w:w="1384" w:type="dxa"/>
            <w:shd w:val="clear" w:color="auto" w:fill="auto"/>
          </w:tcPr>
          <w:p w14:paraId="442A8851" w14:textId="32761CF0" w:rsidR="005F46FD" w:rsidRDefault="005F46FD" w:rsidP="005F46FD">
            <w:pPr>
              <w:pStyle w:val="xlarchBrief-ModuleNo"/>
              <w:ind w:right="280"/>
              <w:jc w:val="left"/>
              <w:rPr>
                <w:sz w:val="18"/>
                <w:szCs w:val="22"/>
              </w:rPr>
            </w:pPr>
            <w:r>
              <w:rPr>
                <w:sz w:val="18"/>
                <w:szCs w:val="22"/>
              </w:rPr>
              <w:t>Week 9</w:t>
            </w:r>
          </w:p>
        </w:tc>
        <w:tc>
          <w:tcPr>
            <w:tcW w:w="1985" w:type="dxa"/>
            <w:shd w:val="clear" w:color="auto" w:fill="auto"/>
          </w:tcPr>
          <w:p w14:paraId="2EBC56BB" w14:textId="0EEF77DF" w:rsidR="005F46FD" w:rsidRDefault="005F46FD" w:rsidP="005F46FD">
            <w:pPr>
              <w:pStyle w:val="xlarchBrief-ModuleNo"/>
              <w:ind w:right="280"/>
              <w:jc w:val="left"/>
              <w:rPr>
                <w:sz w:val="18"/>
                <w:szCs w:val="22"/>
              </w:rPr>
            </w:pPr>
            <w:r>
              <w:rPr>
                <w:sz w:val="18"/>
                <w:szCs w:val="22"/>
              </w:rPr>
              <w:t>Lecture 16</w:t>
            </w:r>
          </w:p>
        </w:tc>
        <w:tc>
          <w:tcPr>
            <w:tcW w:w="2268" w:type="dxa"/>
          </w:tcPr>
          <w:p w14:paraId="0A580C78" w14:textId="78C47184" w:rsidR="005F46FD" w:rsidRDefault="005F46FD" w:rsidP="005F46FD">
            <w:pPr>
              <w:pStyle w:val="xlarchBrief-ModuleNo"/>
              <w:ind w:right="280"/>
              <w:jc w:val="left"/>
              <w:rPr>
                <w:sz w:val="18"/>
                <w:szCs w:val="22"/>
              </w:rPr>
            </w:pPr>
            <w:r>
              <w:rPr>
                <w:sz w:val="18"/>
                <w:szCs w:val="22"/>
              </w:rPr>
              <w:t>UI and Context Aware</w:t>
            </w:r>
          </w:p>
        </w:tc>
        <w:tc>
          <w:tcPr>
            <w:tcW w:w="2835" w:type="dxa"/>
            <w:shd w:val="clear" w:color="auto" w:fill="auto"/>
          </w:tcPr>
          <w:p w14:paraId="6EE30479" w14:textId="1732BBA3" w:rsidR="005F46FD" w:rsidRDefault="005F46FD" w:rsidP="005F46FD">
            <w:pPr>
              <w:pStyle w:val="xlarchBrief-ModuleNo"/>
              <w:ind w:right="280"/>
              <w:jc w:val="left"/>
              <w:rPr>
                <w:sz w:val="18"/>
                <w:szCs w:val="22"/>
              </w:rPr>
            </w:pPr>
            <w:r>
              <w:rPr>
                <w:sz w:val="18"/>
                <w:szCs w:val="22"/>
              </w:rPr>
              <w:t>Slides and Official manuals</w:t>
            </w:r>
          </w:p>
        </w:tc>
      </w:tr>
      <w:tr w:rsidR="005F46FD" w14:paraId="4F775E26" w14:textId="77777777" w:rsidTr="00CB56A8">
        <w:tc>
          <w:tcPr>
            <w:tcW w:w="1384" w:type="dxa"/>
            <w:shd w:val="clear" w:color="auto" w:fill="auto"/>
          </w:tcPr>
          <w:p w14:paraId="397E21C7" w14:textId="345F9C39" w:rsidR="005F46FD" w:rsidRDefault="005F46FD" w:rsidP="005F46FD">
            <w:pPr>
              <w:pStyle w:val="xlarchBrief-ModuleNo"/>
              <w:ind w:right="280"/>
              <w:jc w:val="left"/>
              <w:rPr>
                <w:sz w:val="18"/>
                <w:szCs w:val="22"/>
              </w:rPr>
            </w:pPr>
            <w:r>
              <w:rPr>
                <w:sz w:val="18"/>
                <w:szCs w:val="22"/>
              </w:rPr>
              <w:t>Week 10</w:t>
            </w:r>
            <w:r w:rsidR="00EB3618">
              <w:rPr>
                <w:sz w:val="18"/>
                <w:szCs w:val="22"/>
              </w:rPr>
              <w:t>+</w:t>
            </w:r>
          </w:p>
        </w:tc>
        <w:tc>
          <w:tcPr>
            <w:tcW w:w="1985" w:type="dxa"/>
            <w:shd w:val="clear" w:color="auto" w:fill="auto"/>
          </w:tcPr>
          <w:p w14:paraId="36E2B0DA" w14:textId="28E355CF" w:rsidR="005F46FD" w:rsidRDefault="005F46FD" w:rsidP="005F46FD">
            <w:pPr>
              <w:pStyle w:val="xlarchBrief-ModuleNo"/>
              <w:ind w:right="280"/>
              <w:jc w:val="left"/>
              <w:rPr>
                <w:sz w:val="18"/>
                <w:szCs w:val="22"/>
              </w:rPr>
            </w:pPr>
            <w:r>
              <w:rPr>
                <w:sz w:val="18"/>
                <w:szCs w:val="22"/>
              </w:rPr>
              <w:t xml:space="preserve">Lecture </w:t>
            </w:r>
            <w:r w:rsidR="00EB3618">
              <w:rPr>
                <w:sz w:val="18"/>
                <w:szCs w:val="22"/>
              </w:rPr>
              <w:t>17</w:t>
            </w:r>
            <w:r>
              <w:rPr>
                <w:sz w:val="18"/>
                <w:szCs w:val="22"/>
              </w:rPr>
              <w:t>, 20</w:t>
            </w:r>
          </w:p>
        </w:tc>
        <w:tc>
          <w:tcPr>
            <w:tcW w:w="2268" w:type="dxa"/>
          </w:tcPr>
          <w:p w14:paraId="31A761B4" w14:textId="69E6E90D" w:rsidR="005F46FD" w:rsidRDefault="00EB3618" w:rsidP="005F46FD">
            <w:pPr>
              <w:pStyle w:val="xlarchBrief-ModuleNo"/>
              <w:ind w:right="280"/>
              <w:jc w:val="left"/>
              <w:rPr>
                <w:sz w:val="18"/>
                <w:szCs w:val="22"/>
              </w:rPr>
            </w:pPr>
            <w:r>
              <w:rPr>
                <w:sz w:val="18"/>
                <w:szCs w:val="22"/>
              </w:rPr>
              <w:t>Mobile Network</w:t>
            </w:r>
          </w:p>
        </w:tc>
        <w:tc>
          <w:tcPr>
            <w:tcW w:w="2835" w:type="dxa"/>
            <w:shd w:val="clear" w:color="auto" w:fill="auto"/>
          </w:tcPr>
          <w:p w14:paraId="7D5C0D4E" w14:textId="00C95541" w:rsidR="005F46FD" w:rsidRDefault="00E510E7" w:rsidP="005F46FD">
            <w:pPr>
              <w:pStyle w:val="xlarchBrief-ModuleNo"/>
              <w:ind w:right="280"/>
              <w:jc w:val="left"/>
              <w:rPr>
                <w:sz w:val="18"/>
                <w:szCs w:val="22"/>
              </w:rPr>
            </w:pPr>
            <w:r>
              <w:rPr>
                <w:sz w:val="18"/>
                <w:szCs w:val="22"/>
              </w:rPr>
              <w:t>Textbook</w:t>
            </w:r>
          </w:p>
        </w:tc>
      </w:tr>
      <w:tr w:rsidR="005F46FD" w14:paraId="701F1F5A" w14:textId="77777777" w:rsidTr="00CB56A8">
        <w:tc>
          <w:tcPr>
            <w:tcW w:w="1384" w:type="dxa"/>
            <w:shd w:val="clear" w:color="auto" w:fill="auto"/>
          </w:tcPr>
          <w:p w14:paraId="3163B88A" w14:textId="7D89FC90" w:rsidR="005F46FD" w:rsidRDefault="00EB3618" w:rsidP="005F46FD">
            <w:pPr>
              <w:pStyle w:val="xlarchBrief-ModuleNo"/>
              <w:ind w:right="280"/>
              <w:jc w:val="left"/>
              <w:rPr>
                <w:sz w:val="18"/>
                <w:szCs w:val="22"/>
              </w:rPr>
            </w:pPr>
            <w:r>
              <w:rPr>
                <w:sz w:val="18"/>
                <w:szCs w:val="22"/>
              </w:rPr>
              <w:t>Week</w:t>
            </w:r>
            <w:r w:rsidR="00E510E7">
              <w:rPr>
                <w:sz w:val="18"/>
                <w:szCs w:val="22"/>
              </w:rPr>
              <w:t xml:space="preserve"> 14</w:t>
            </w:r>
          </w:p>
        </w:tc>
        <w:tc>
          <w:tcPr>
            <w:tcW w:w="1985" w:type="dxa"/>
            <w:shd w:val="clear" w:color="auto" w:fill="auto"/>
          </w:tcPr>
          <w:p w14:paraId="59AB4CB7" w14:textId="1ECD635D" w:rsidR="005F46FD" w:rsidRDefault="00E510E7" w:rsidP="005F46FD">
            <w:pPr>
              <w:pStyle w:val="xlarchBrief-ModuleNo"/>
              <w:ind w:right="280"/>
              <w:jc w:val="left"/>
              <w:rPr>
                <w:sz w:val="18"/>
                <w:szCs w:val="22"/>
              </w:rPr>
            </w:pPr>
            <w:r>
              <w:rPr>
                <w:sz w:val="18"/>
                <w:szCs w:val="22"/>
              </w:rPr>
              <w:t>Revision</w:t>
            </w:r>
          </w:p>
        </w:tc>
        <w:tc>
          <w:tcPr>
            <w:tcW w:w="2268" w:type="dxa"/>
          </w:tcPr>
          <w:p w14:paraId="1BAAE65E" w14:textId="253A953E" w:rsidR="005F46FD" w:rsidRDefault="00E510E7" w:rsidP="005F46FD">
            <w:pPr>
              <w:pStyle w:val="Default"/>
            </w:pPr>
            <w:r>
              <w:rPr>
                <w:sz w:val="18"/>
                <w:szCs w:val="18"/>
              </w:rPr>
              <w:t>Revision</w:t>
            </w:r>
          </w:p>
        </w:tc>
        <w:tc>
          <w:tcPr>
            <w:tcW w:w="2835" w:type="dxa"/>
            <w:shd w:val="clear" w:color="auto" w:fill="auto"/>
          </w:tcPr>
          <w:p w14:paraId="06546E7B" w14:textId="77777777" w:rsidR="005F46FD" w:rsidRDefault="005F46FD" w:rsidP="005F46FD">
            <w:pPr>
              <w:pStyle w:val="xlarchBrief-ModuleNo"/>
              <w:ind w:right="280"/>
              <w:jc w:val="left"/>
              <w:rPr>
                <w:sz w:val="18"/>
                <w:szCs w:val="22"/>
              </w:rPr>
            </w:pPr>
          </w:p>
        </w:tc>
      </w:tr>
    </w:tbl>
    <w:p w14:paraId="7502A226" w14:textId="77777777" w:rsidR="00906642" w:rsidRDefault="00906642">
      <w:pPr>
        <w:pStyle w:val="xlarchBrief-ModuleNo"/>
        <w:ind w:right="280"/>
        <w:jc w:val="left"/>
        <w:rPr>
          <w:sz w:val="22"/>
          <w:szCs w:val="22"/>
        </w:rPr>
      </w:pPr>
    </w:p>
    <w:p w14:paraId="01137FB9" w14:textId="77777777" w:rsidR="00906642" w:rsidRDefault="00906642">
      <w:pPr>
        <w:pStyle w:val="xlarchBrief-ModuleNo"/>
        <w:ind w:right="280"/>
        <w:jc w:val="left"/>
        <w:rPr>
          <w:sz w:val="22"/>
          <w:szCs w:val="22"/>
        </w:rPr>
      </w:pPr>
    </w:p>
    <w:p w14:paraId="64178FAE" w14:textId="77777777" w:rsidR="00906642" w:rsidRDefault="00A72177">
      <w:pPr>
        <w:numPr>
          <w:ilvl w:val="0"/>
          <w:numId w:val="2"/>
        </w:numPr>
        <w:ind w:left="357" w:right="280" w:hanging="426"/>
        <w:rPr>
          <w:rFonts w:ascii="Arial" w:hAnsi="Arial" w:cs="Arial"/>
          <w:b/>
          <w:sz w:val="22"/>
          <w:szCs w:val="22"/>
        </w:rPr>
      </w:pPr>
      <w:r>
        <w:rPr>
          <w:rFonts w:ascii="Arial" w:hAnsi="Arial" w:cs="Arial"/>
          <w:b/>
          <w:sz w:val="22"/>
          <w:szCs w:val="22"/>
        </w:rPr>
        <w:t xml:space="preserve">Lab Schedule </w:t>
      </w:r>
    </w:p>
    <w:p w14:paraId="76EFFE3F" w14:textId="77777777" w:rsidR="00906642" w:rsidRDefault="00906642">
      <w:pPr>
        <w:pStyle w:val="xlarchBrief-ModuleNo"/>
        <w:ind w:right="280"/>
        <w:jc w:val="left"/>
        <w:rPr>
          <w:b/>
          <w:sz w:val="22"/>
          <w:szCs w:val="22"/>
        </w:rPr>
      </w:pPr>
    </w:p>
    <w:tbl>
      <w:tblPr>
        <w:tblW w:w="8080" w:type="dxa"/>
        <w:tblInd w:w="-137" w:type="dxa"/>
        <w:tblLayout w:type="fixed"/>
        <w:tblCellMar>
          <w:left w:w="0" w:type="dxa"/>
          <w:right w:w="0" w:type="dxa"/>
        </w:tblCellMar>
        <w:tblLook w:val="04A0" w:firstRow="1" w:lastRow="0" w:firstColumn="1" w:lastColumn="0" w:noHBand="0" w:noVBand="1"/>
      </w:tblPr>
      <w:tblGrid>
        <w:gridCol w:w="1492"/>
        <w:gridCol w:w="1344"/>
        <w:gridCol w:w="1417"/>
        <w:gridCol w:w="1701"/>
        <w:gridCol w:w="2126"/>
      </w:tblGrid>
      <w:tr w:rsidR="00906642" w14:paraId="0967B322" w14:textId="77777777">
        <w:trPr>
          <w:trHeight w:hRule="exact" w:val="341"/>
        </w:trPr>
        <w:tc>
          <w:tcPr>
            <w:tcW w:w="1492"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6FF99BBD" w14:textId="77777777" w:rsidR="00906642" w:rsidRDefault="00A72177">
            <w:pPr>
              <w:pStyle w:val="xlarchBrief-ModuleNo"/>
              <w:ind w:right="33"/>
              <w:jc w:val="center"/>
              <w:rPr>
                <w:b/>
                <w:sz w:val="18"/>
                <w:szCs w:val="22"/>
              </w:rPr>
            </w:pPr>
            <w:r>
              <w:rPr>
                <w:b/>
                <w:sz w:val="18"/>
                <w:szCs w:val="22"/>
              </w:rPr>
              <w:t>Student Group</w:t>
            </w:r>
          </w:p>
        </w:tc>
        <w:tc>
          <w:tcPr>
            <w:tcW w:w="1344"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55D88E61" w14:textId="77777777" w:rsidR="00906642" w:rsidRDefault="00A72177">
            <w:pPr>
              <w:pStyle w:val="xlarchBrief-ModuleNo"/>
              <w:ind w:right="33"/>
              <w:jc w:val="center"/>
              <w:rPr>
                <w:b/>
                <w:sz w:val="18"/>
                <w:szCs w:val="22"/>
              </w:rPr>
            </w:pPr>
            <w:r>
              <w:rPr>
                <w:b/>
                <w:sz w:val="18"/>
                <w:szCs w:val="22"/>
              </w:rPr>
              <w:t>Time</w:t>
            </w:r>
          </w:p>
        </w:tc>
        <w:tc>
          <w:tcPr>
            <w:tcW w:w="1417"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6FDB0EA7" w14:textId="77777777" w:rsidR="00906642" w:rsidRDefault="00A72177">
            <w:pPr>
              <w:pStyle w:val="xlarchBrief-ModuleNo"/>
              <w:ind w:right="33"/>
              <w:jc w:val="center"/>
              <w:rPr>
                <w:b/>
                <w:sz w:val="18"/>
                <w:szCs w:val="22"/>
              </w:rPr>
            </w:pPr>
            <w:r>
              <w:rPr>
                <w:b/>
                <w:sz w:val="18"/>
                <w:szCs w:val="22"/>
              </w:rPr>
              <w:t>Day</w:t>
            </w:r>
          </w:p>
        </w:tc>
        <w:tc>
          <w:tcPr>
            <w:tcW w:w="1701"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41CE20B1" w14:textId="77777777" w:rsidR="00906642" w:rsidRDefault="00A72177">
            <w:pPr>
              <w:pStyle w:val="xlarchBrief-ModuleNo"/>
              <w:ind w:right="33"/>
              <w:jc w:val="center"/>
              <w:rPr>
                <w:b/>
                <w:sz w:val="18"/>
                <w:szCs w:val="22"/>
              </w:rPr>
            </w:pPr>
            <w:r>
              <w:rPr>
                <w:b/>
                <w:sz w:val="18"/>
                <w:szCs w:val="22"/>
              </w:rPr>
              <w:t>Venue</w:t>
            </w:r>
          </w:p>
        </w:tc>
        <w:tc>
          <w:tcPr>
            <w:tcW w:w="2126"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1BC9023E" w14:textId="77777777" w:rsidR="00906642" w:rsidRDefault="00A72177">
            <w:pPr>
              <w:pStyle w:val="xlarchBrief-ModuleNo"/>
              <w:ind w:right="33"/>
              <w:jc w:val="center"/>
              <w:rPr>
                <w:b/>
                <w:sz w:val="18"/>
                <w:szCs w:val="22"/>
              </w:rPr>
            </w:pPr>
            <w:r>
              <w:rPr>
                <w:b/>
                <w:sz w:val="18"/>
                <w:szCs w:val="22"/>
              </w:rPr>
              <w:t>Lecturer/Instructor</w:t>
            </w:r>
          </w:p>
        </w:tc>
      </w:tr>
      <w:tr w:rsidR="00906642" w14:paraId="342F3635" w14:textId="77777777" w:rsidTr="0077692B">
        <w:trPr>
          <w:trHeight w:hRule="exact" w:val="387"/>
        </w:trPr>
        <w:tc>
          <w:tcPr>
            <w:tcW w:w="1492" w:type="dxa"/>
            <w:tcBorders>
              <w:top w:val="single" w:sz="4" w:space="0" w:color="000000"/>
              <w:left w:val="single" w:sz="4" w:space="0" w:color="000000"/>
              <w:bottom w:val="single" w:sz="4" w:space="0" w:color="000000"/>
              <w:right w:val="single" w:sz="4" w:space="0" w:color="000000"/>
            </w:tcBorders>
          </w:tcPr>
          <w:p w14:paraId="6A4FD213" w14:textId="6298EAD3" w:rsidR="00906642" w:rsidRDefault="00A72177">
            <w:pPr>
              <w:widowControl w:val="0"/>
              <w:tabs>
                <w:tab w:val="center" w:pos="741"/>
              </w:tabs>
              <w:autoSpaceDE w:val="0"/>
              <w:autoSpaceDN w:val="0"/>
              <w:adjustRightInd w:val="0"/>
              <w:ind w:left="102" w:right="-20"/>
              <w:rPr>
                <w:rFonts w:ascii="Arial" w:hAnsi="Arial" w:cs="Arial"/>
                <w:color w:val="000000" w:themeColor="text1"/>
                <w:sz w:val="20"/>
                <w:lang w:val="en-US"/>
              </w:rPr>
            </w:pPr>
            <w:r>
              <w:rPr>
                <w:rFonts w:ascii="Arial" w:hAnsi="Arial" w:cs="Arial"/>
                <w:color w:val="000000" w:themeColor="text1"/>
                <w:sz w:val="20"/>
                <w:lang w:val="en-US"/>
              </w:rPr>
              <w:t>See timetable</w:t>
            </w:r>
          </w:p>
        </w:tc>
        <w:tc>
          <w:tcPr>
            <w:tcW w:w="1344" w:type="dxa"/>
            <w:tcBorders>
              <w:top w:val="single" w:sz="4" w:space="0" w:color="000000"/>
              <w:left w:val="single" w:sz="4" w:space="0" w:color="000000"/>
              <w:bottom w:val="single" w:sz="4" w:space="0" w:color="000000"/>
              <w:right w:val="single" w:sz="4" w:space="0" w:color="000000"/>
            </w:tcBorders>
          </w:tcPr>
          <w:p w14:paraId="133B21FC" w14:textId="77777777" w:rsidR="00906642" w:rsidRDefault="00906642">
            <w:pPr>
              <w:widowControl w:val="0"/>
              <w:autoSpaceDE w:val="0"/>
              <w:autoSpaceDN w:val="0"/>
              <w:adjustRightInd w:val="0"/>
              <w:ind w:left="100" w:right="-20"/>
              <w:rPr>
                <w:rFonts w:ascii="Arial" w:hAnsi="Arial" w:cs="Arial"/>
                <w:color w:val="000000" w:themeColor="text1"/>
                <w:sz w:val="20"/>
                <w:lang w:val="en-US"/>
              </w:rPr>
            </w:pPr>
          </w:p>
        </w:tc>
        <w:tc>
          <w:tcPr>
            <w:tcW w:w="1417" w:type="dxa"/>
            <w:tcBorders>
              <w:top w:val="single" w:sz="4" w:space="0" w:color="000000"/>
              <w:left w:val="single" w:sz="4" w:space="0" w:color="000000"/>
              <w:bottom w:val="single" w:sz="4" w:space="0" w:color="000000"/>
              <w:right w:val="single" w:sz="4" w:space="0" w:color="000000"/>
            </w:tcBorders>
          </w:tcPr>
          <w:p w14:paraId="5E93766B" w14:textId="77777777" w:rsidR="00906642" w:rsidRDefault="00906642">
            <w:pPr>
              <w:widowControl w:val="0"/>
              <w:autoSpaceDE w:val="0"/>
              <w:autoSpaceDN w:val="0"/>
              <w:adjustRightInd w:val="0"/>
              <w:ind w:left="100" w:right="-20"/>
              <w:rPr>
                <w:rFonts w:ascii="Arial" w:hAnsi="Arial" w:cs="Arial"/>
                <w:color w:val="000000" w:themeColor="text1"/>
                <w:sz w:val="20"/>
                <w:lang w:val="en-US"/>
              </w:rPr>
            </w:pPr>
          </w:p>
        </w:tc>
        <w:tc>
          <w:tcPr>
            <w:tcW w:w="1701" w:type="dxa"/>
            <w:tcBorders>
              <w:top w:val="single" w:sz="4" w:space="0" w:color="000000"/>
              <w:left w:val="single" w:sz="4" w:space="0" w:color="000000"/>
              <w:bottom w:val="single" w:sz="4" w:space="0" w:color="000000"/>
              <w:right w:val="single" w:sz="4" w:space="0" w:color="000000"/>
            </w:tcBorders>
          </w:tcPr>
          <w:p w14:paraId="5A32D7B6" w14:textId="77777777" w:rsidR="00906642" w:rsidRDefault="00906642">
            <w:pPr>
              <w:widowControl w:val="0"/>
              <w:autoSpaceDE w:val="0"/>
              <w:autoSpaceDN w:val="0"/>
              <w:adjustRightInd w:val="0"/>
              <w:ind w:left="100" w:right="-20"/>
              <w:rPr>
                <w:rFonts w:ascii="Arial" w:hAnsi="Arial" w:cs="Arial"/>
                <w:color w:val="000000" w:themeColor="text1"/>
                <w:sz w:val="20"/>
                <w:lang w:val="en-US"/>
              </w:rPr>
            </w:pPr>
          </w:p>
        </w:tc>
        <w:tc>
          <w:tcPr>
            <w:tcW w:w="2126" w:type="dxa"/>
            <w:tcBorders>
              <w:top w:val="single" w:sz="4" w:space="0" w:color="000000"/>
              <w:left w:val="single" w:sz="4" w:space="0" w:color="000000"/>
              <w:bottom w:val="single" w:sz="4" w:space="0" w:color="000000"/>
              <w:right w:val="single" w:sz="4" w:space="0" w:color="000000"/>
            </w:tcBorders>
          </w:tcPr>
          <w:p w14:paraId="6B8A5015" w14:textId="77777777" w:rsidR="00906642" w:rsidRDefault="00906642">
            <w:pPr>
              <w:widowControl w:val="0"/>
              <w:autoSpaceDE w:val="0"/>
              <w:autoSpaceDN w:val="0"/>
              <w:adjustRightInd w:val="0"/>
              <w:ind w:left="100" w:right="-20"/>
              <w:rPr>
                <w:rFonts w:ascii="Arial" w:hAnsi="Arial" w:cs="Arial"/>
                <w:color w:val="000000" w:themeColor="text1"/>
                <w:sz w:val="20"/>
                <w:lang w:val="en-US"/>
              </w:rPr>
            </w:pPr>
          </w:p>
        </w:tc>
      </w:tr>
    </w:tbl>
    <w:p w14:paraId="123F5D68" w14:textId="77777777" w:rsidR="00906642" w:rsidRDefault="00906642">
      <w:pPr>
        <w:ind w:left="357" w:right="280"/>
        <w:rPr>
          <w:rFonts w:ascii="Arial" w:hAnsi="Arial" w:cs="Arial"/>
          <w:sz w:val="22"/>
          <w:szCs w:val="22"/>
          <w:u w:val="single"/>
        </w:rPr>
      </w:pPr>
    </w:p>
    <w:p w14:paraId="0366EAF2" w14:textId="77777777" w:rsidR="00906642" w:rsidRDefault="00906642">
      <w:pPr>
        <w:pStyle w:val="LEUBodyText"/>
        <w:rPr>
          <w:rFonts w:cs="Arial"/>
        </w:rPr>
      </w:pPr>
    </w:p>
    <w:p w14:paraId="1E500B26" w14:textId="77777777" w:rsidR="00906642" w:rsidRDefault="00A72177">
      <w:pPr>
        <w:pStyle w:val="Heading5"/>
        <w:rPr>
          <w:rFonts w:ascii="Arial" w:hAnsi="Arial" w:cs="Arial"/>
          <w:i w:val="0"/>
          <w:sz w:val="24"/>
          <w:szCs w:val="24"/>
          <w:u w:val="single"/>
        </w:rPr>
      </w:pPr>
      <w:r>
        <w:rPr>
          <w:rFonts w:ascii="Arial" w:hAnsi="Arial" w:cs="Arial"/>
          <w:i w:val="0"/>
          <w:sz w:val="24"/>
          <w:szCs w:val="24"/>
          <w:u w:val="single"/>
        </w:rPr>
        <w:t xml:space="preserve">SECTION C: </w:t>
      </w:r>
      <w:r>
        <w:rPr>
          <w:rFonts w:ascii="Arial" w:hAnsi="Arial" w:cs="Arial"/>
          <w:i w:val="0"/>
          <w:sz w:val="24"/>
          <w:szCs w:val="24"/>
          <w:u w:val="single"/>
        </w:rPr>
        <w:t>Additional Information</w:t>
      </w:r>
    </w:p>
    <w:p w14:paraId="7FC88459" w14:textId="77777777" w:rsidR="00906642" w:rsidRDefault="00906642">
      <w:pPr>
        <w:ind w:left="360"/>
        <w:jc w:val="both"/>
        <w:rPr>
          <w:rFonts w:ascii="Arial" w:hAnsi="Arial" w:cs="Arial"/>
          <w:b/>
        </w:rPr>
      </w:pPr>
    </w:p>
    <w:p w14:paraId="4A8A387A" w14:textId="77777777" w:rsidR="00906642" w:rsidRDefault="00A72177">
      <w:pPr>
        <w:numPr>
          <w:ilvl w:val="0"/>
          <w:numId w:val="3"/>
        </w:numPr>
        <w:jc w:val="both"/>
        <w:rPr>
          <w:rFonts w:ascii="Arial" w:hAnsi="Arial" w:cs="Arial"/>
          <w:b/>
          <w:sz w:val="22"/>
        </w:rPr>
      </w:pPr>
      <w:r>
        <w:rPr>
          <w:rFonts w:ascii="Arial" w:hAnsi="Arial" w:cs="Arial"/>
          <w:b/>
          <w:sz w:val="22"/>
        </w:rPr>
        <w:t>Student Feedback</w:t>
      </w:r>
    </w:p>
    <w:p w14:paraId="33A57AC3" w14:textId="77777777" w:rsidR="00906642" w:rsidRDefault="00A72177">
      <w:pPr>
        <w:ind w:left="360"/>
        <w:jc w:val="both"/>
        <w:rPr>
          <w:rFonts w:ascii="Arial" w:hAnsi="Arial" w:cs="Arial"/>
          <w:sz w:val="22"/>
          <w:lang w:eastAsia="zh-CN"/>
        </w:rPr>
      </w:pPr>
      <w:r>
        <w:rPr>
          <w:rFonts w:ascii="Arial" w:hAnsi="Arial" w:cs="Arial"/>
          <w:sz w:val="22"/>
        </w:rPr>
        <w:t xml:space="preserve">The University is keen to elicit student feedback to make improvements for each module in every session. It is the University policy that the preferred way of </w:t>
      </w:r>
      <w:r>
        <w:rPr>
          <w:rFonts w:ascii="Arial" w:hAnsi="Arial" w:cs="Arial"/>
          <w:sz w:val="22"/>
        </w:rPr>
        <w:lastRenderedPageBreak/>
        <w:t xml:space="preserve">achieving this is by means of an Online Module </w:t>
      </w:r>
      <w:r>
        <w:rPr>
          <w:rFonts w:ascii="Arial" w:hAnsi="Arial" w:cs="Arial"/>
          <w:sz w:val="22"/>
        </w:rPr>
        <w:t>Evaluation Questionnaire Survey. Students will be invited to complete the questionnaire survey for this module at the end of the semester.</w:t>
      </w:r>
    </w:p>
    <w:p w14:paraId="6E634787" w14:textId="77777777" w:rsidR="00906642" w:rsidRDefault="00906642">
      <w:pPr>
        <w:jc w:val="both"/>
        <w:rPr>
          <w:rFonts w:ascii="Arial" w:hAnsi="Arial" w:cs="Arial"/>
          <w:sz w:val="22"/>
        </w:rPr>
      </w:pPr>
    </w:p>
    <w:p w14:paraId="71BC0B30" w14:textId="77777777" w:rsidR="00906642" w:rsidRDefault="00A72177">
      <w:pPr>
        <w:ind w:left="360"/>
        <w:jc w:val="both"/>
        <w:rPr>
          <w:rFonts w:ascii="Arial" w:hAnsi="Arial" w:cs="Arial"/>
          <w:b/>
          <w:sz w:val="22"/>
        </w:rPr>
      </w:pPr>
      <w:r>
        <w:rPr>
          <w:rFonts w:ascii="Arial" w:hAnsi="Arial" w:cs="Arial"/>
          <w:b/>
          <w:sz w:val="22"/>
        </w:rPr>
        <w:t xml:space="preserve">You are strongly advised to read the policies mentioned below very carefully, which will help you better perform in </w:t>
      </w:r>
      <w:r>
        <w:rPr>
          <w:rFonts w:ascii="Arial" w:hAnsi="Arial" w:cs="Arial"/>
          <w:b/>
          <w:sz w:val="22"/>
        </w:rPr>
        <w:t xml:space="preserve">your </w:t>
      </w:r>
      <w:r>
        <w:rPr>
          <w:rFonts w:ascii="Arial" w:hAnsi="Arial" w:cs="Arial"/>
          <w:b/>
          <w:sz w:val="22"/>
          <w:lang w:eastAsia="zh-CN"/>
        </w:rPr>
        <w:t xml:space="preserve">academic </w:t>
      </w:r>
      <w:r>
        <w:rPr>
          <w:rFonts w:ascii="Arial" w:hAnsi="Arial" w:cs="Arial"/>
          <w:b/>
          <w:sz w:val="22"/>
        </w:rPr>
        <w:t>studies.  All the policies and regulations related to your academic study can be found in ‘</w:t>
      </w:r>
      <w:r>
        <w:rPr>
          <w:rFonts w:ascii="Arial" w:hAnsi="Arial" w:cs="Arial"/>
          <w:b/>
          <w:sz w:val="22"/>
          <w:lang w:eastAsia="zh-CN"/>
        </w:rPr>
        <w:t>Student Academic Services’ section under the heading “</w:t>
      </w:r>
      <w:r>
        <w:rPr>
          <w:rFonts w:ascii="Arial" w:hAnsi="Arial" w:cs="Arial"/>
          <w:b/>
          <w:sz w:val="22"/>
        </w:rPr>
        <w:t>Policies and Regulations</w:t>
      </w:r>
      <w:r>
        <w:rPr>
          <w:rFonts w:ascii="Arial" w:hAnsi="Arial" w:cs="Arial"/>
          <w:b/>
          <w:i/>
          <w:sz w:val="22"/>
          <w:lang w:eastAsia="zh-CN"/>
        </w:rPr>
        <w:t>”</w:t>
      </w:r>
      <w:r>
        <w:rPr>
          <w:rFonts w:ascii="Arial" w:hAnsi="Arial" w:cs="Arial"/>
          <w:b/>
          <w:sz w:val="22"/>
        </w:rPr>
        <w:t xml:space="preserve"> on </w:t>
      </w:r>
      <w:hyperlink r:id="rId15" w:history="1">
        <w:r>
          <w:rPr>
            <w:rStyle w:val="Hyperlink"/>
            <w:rFonts w:ascii="Arial" w:hAnsi="Arial" w:cs="Arial"/>
            <w:b/>
            <w:sz w:val="22"/>
          </w:rPr>
          <w:t>E-bridge</w:t>
        </w:r>
      </w:hyperlink>
      <w:r>
        <w:rPr>
          <w:rFonts w:ascii="Arial" w:hAnsi="Arial" w:cs="Arial"/>
          <w:b/>
          <w:sz w:val="22"/>
        </w:rPr>
        <w:t>.</w:t>
      </w:r>
    </w:p>
    <w:p w14:paraId="56062819" w14:textId="77777777" w:rsidR="00906642" w:rsidRDefault="00906642">
      <w:pPr>
        <w:jc w:val="both"/>
        <w:rPr>
          <w:rFonts w:ascii="Arial" w:hAnsi="Arial" w:cs="Arial"/>
          <w:sz w:val="22"/>
        </w:rPr>
      </w:pPr>
    </w:p>
    <w:p w14:paraId="453D2411" w14:textId="77777777" w:rsidR="00906642" w:rsidRDefault="00A72177">
      <w:pPr>
        <w:numPr>
          <w:ilvl w:val="0"/>
          <w:numId w:val="3"/>
        </w:numPr>
        <w:jc w:val="both"/>
        <w:rPr>
          <w:rFonts w:ascii="Arial" w:hAnsi="Arial" w:cs="Arial"/>
          <w:b/>
          <w:sz w:val="22"/>
        </w:rPr>
      </w:pPr>
      <w:r>
        <w:rPr>
          <w:rFonts w:ascii="Arial" w:hAnsi="Arial" w:cs="Arial"/>
          <w:b/>
          <w:sz w:val="22"/>
        </w:rPr>
        <w:t>Plagiarism, Cheating, and Fabrication of Data.</w:t>
      </w:r>
    </w:p>
    <w:p w14:paraId="559D89F9" w14:textId="77777777" w:rsidR="00906642" w:rsidRDefault="00A72177">
      <w:pPr>
        <w:ind w:left="360"/>
        <w:jc w:val="both"/>
        <w:rPr>
          <w:rFonts w:ascii="Arial" w:hAnsi="Arial" w:cs="Arial"/>
          <w:sz w:val="22"/>
        </w:rPr>
      </w:pPr>
      <w:r>
        <w:rPr>
          <w:rFonts w:ascii="Arial" w:hAnsi="Arial" w:cs="Arial"/>
          <w:sz w:val="22"/>
        </w:rPr>
        <w:t xml:space="preserve">Offences of this type can result in attendance at a </w:t>
      </w:r>
      <w:proofErr w:type="gramStart"/>
      <w:r>
        <w:rPr>
          <w:rFonts w:ascii="Arial" w:hAnsi="Arial" w:cs="Arial"/>
          <w:sz w:val="22"/>
        </w:rPr>
        <w:t>University</w:t>
      </w:r>
      <w:proofErr w:type="gramEnd"/>
      <w:r>
        <w:rPr>
          <w:rFonts w:ascii="Arial" w:hAnsi="Arial" w:cs="Arial"/>
          <w:sz w:val="22"/>
        </w:rPr>
        <w:t xml:space="preserve">-level committee and penalties being imposed. You need to be familiar with the rules. Please see the “Academic Integrity </w:t>
      </w:r>
      <w:r>
        <w:rPr>
          <w:rFonts w:ascii="Arial" w:hAnsi="Arial" w:cs="Arial"/>
          <w:sz w:val="22"/>
        </w:rPr>
        <w:t>Policy” available on e-Bridge in the ‘Student Academic Services’ section under the heading ‘Policies and Regulations’.</w:t>
      </w:r>
    </w:p>
    <w:p w14:paraId="17C30195" w14:textId="77777777" w:rsidR="00906642" w:rsidRDefault="00906642">
      <w:pPr>
        <w:jc w:val="both"/>
        <w:rPr>
          <w:rFonts w:ascii="Arial" w:hAnsi="Arial" w:cs="Arial"/>
          <w:sz w:val="22"/>
        </w:rPr>
      </w:pPr>
    </w:p>
    <w:p w14:paraId="2F2068BA" w14:textId="77777777" w:rsidR="00906642" w:rsidRDefault="00A72177">
      <w:pPr>
        <w:pStyle w:val="Heading4"/>
        <w:numPr>
          <w:ilvl w:val="0"/>
          <w:numId w:val="3"/>
        </w:numPr>
        <w:spacing w:before="0" w:after="0"/>
        <w:jc w:val="both"/>
        <w:rPr>
          <w:rFonts w:ascii="Arial" w:hAnsi="Arial" w:cs="Arial"/>
          <w:sz w:val="22"/>
          <w:szCs w:val="24"/>
        </w:rPr>
      </w:pPr>
      <w:r>
        <w:rPr>
          <w:rFonts w:ascii="Arial" w:hAnsi="Arial" w:cs="Arial"/>
          <w:sz w:val="22"/>
          <w:szCs w:val="24"/>
        </w:rPr>
        <w:t>Rules of submission for assessed coursework</w:t>
      </w:r>
    </w:p>
    <w:p w14:paraId="095E78DF" w14:textId="77777777" w:rsidR="00906642" w:rsidRDefault="00A72177">
      <w:pPr>
        <w:ind w:left="360"/>
        <w:jc w:val="both"/>
        <w:rPr>
          <w:rFonts w:ascii="Arial" w:hAnsi="Arial" w:cs="Arial"/>
          <w:sz w:val="22"/>
        </w:rPr>
      </w:pPr>
      <w:r>
        <w:rPr>
          <w:rFonts w:ascii="Arial" w:hAnsi="Arial" w:cs="Arial"/>
          <w:sz w:val="22"/>
        </w:rPr>
        <w:t>The University has detailed rules and procedures governing the submission of assessed course</w:t>
      </w:r>
      <w:r>
        <w:rPr>
          <w:rFonts w:ascii="Arial" w:hAnsi="Arial" w:cs="Arial"/>
          <w:sz w:val="22"/>
        </w:rPr>
        <w:t xml:space="preserve">work.  You need to be familiar with them. Details can be found in the “Code of Practice for Assessment” available on e-Bridge in the ‘Student Academic Services’ section under the heading ‘Policies and Regulations’.  </w:t>
      </w:r>
    </w:p>
    <w:p w14:paraId="084FB990" w14:textId="77777777" w:rsidR="00906642" w:rsidRDefault="00906642">
      <w:pPr>
        <w:jc w:val="both"/>
        <w:rPr>
          <w:rFonts w:ascii="Arial" w:hAnsi="Arial" w:cs="Arial"/>
          <w:sz w:val="22"/>
        </w:rPr>
      </w:pPr>
    </w:p>
    <w:p w14:paraId="758E85C7" w14:textId="77777777" w:rsidR="00906642" w:rsidRDefault="00A72177">
      <w:pPr>
        <w:pStyle w:val="Heading4"/>
        <w:numPr>
          <w:ilvl w:val="0"/>
          <w:numId w:val="3"/>
        </w:numPr>
        <w:spacing w:before="0" w:after="0"/>
        <w:jc w:val="both"/>
        <w:rPr>
          <w:rFonts w:ascii="Arial" w:hAnsi="Arial" w:cs="Arial"/>
          <w:sz w:val="22"/>
          <w:szCs w:val="24"/>
        </w:rPr>
      </w:pPr>
      <w:r>
        <w:rPr>
          <w:rFonts w:ascii="Arial" w:hAnsi="Arial" w:cs="Arial"/>
          <w:sz w:val="22"/>
          <w:szCs w:val="24"/>
        </w:rPr>
        <w:t>Late Submission of Assessed Coursework</w:t>
      </w:r>
    </w:p>
    <w:p w14:paraId="77AF1388" w14:textId="77777777" w:rsidR="00906642" w:rsidRDefault="00A72177">
      <w:pPr>
        <w:ind w:left="360"/>
        <w:jc w:val="both"/>
        <w:rPr>
          <w:rFonts w:ascii="Arial" w:hAnsi="Arial" w:cs="Arial"/>
          <w:sz w:val="22"/>
        </w:rPr>
      </w:pPr>
      <w:r>
        <w:rPr>
          <w:rFonts w:ascii="Arial" w:hAnsi="Arial" w:cs="Arial"/>
          <w:sz w:val="22"/>
        </w:rPr>
        <w:t>The University attaches penalties to the late submission of assessed coursework.  You need to be familiar with the University’s rules. Details can be found in the “Code of Practice for Assessment” available on e-Bridge in the ‘Student Academic Services’ s</w:t>
      </w:r>
      <w:r>
        <w:rPr>
          <w:rFonts w:ascii="Arial" w:hAnsi="Arial" w:cs="Arial"/>
          <w:sz w:val="22"/>
        </w:rPr>
        <w:t xml:space="preserve">ection under the heading ‘Policies and Regulations’.   </w:t>
      </w:r>
    </w:p>
    <w:p w14:paraId="128D4C82" w14:textId="77777777" w:rsidR="00906642" w:rsidRDefault="00906642">
      <w:pPr>
        <w:jc w:val="both"/>
        <w:rPr>
          <w:rFonts w:ascii="Arial" w:hAnsi="Arial" w:cs="Arial"/>
          <w:sz w:val="22"/>
        </w:rPr>
      </w:pPr>
    </w:p>
    <w:p w14:paraId="51BCD3B1" w14:textId="77777777" w:rsidR="00906642" w:rsidRDefault="00A72177">
      <w:pPr>
        <w:pStyle w:val="Heading4"/>
        <w:numPr>
          <w:ilvl w:val="0"/>
          <w:numId w:val="3"/>
        </w:numPr>
        <w:spacing w:before="0" w:after="0"/>
        <w:jc w:val="both"/>
        <w:rPr>
          <w:rFonts w:ascii="Arial" w:hAnsi="Arial" w:cs="Arial"/>
          <w:sz w:val="22"/>
          <w:szCs w:val="24"/>
        </w:rPr>
      </w:pPr>
      <w:r>
        <w:rPr>
          <w:rFonts w:ascii="Arial" w:hAnsi="Arial" w:cs="Arial"/>
          <w:sz w:val="22"/>
          <w:szCs w:val="24"/>
        </w:rPr>
        <w:t>Mitigating Circumstances</w:t>
      </w:r>
    </w:p>
    <w:p w14:paraId="54121D8B" w14:textId="77777777" w:rsidR="00906642" w:rsidRDefault="00A72177">
      <w:pPr>
        <w:ind w:left="360"/>
        <w:jc w:val="both"/>
        <w:rPr>
          <w:rFonts w:ascii="Arial" w:hAnsi="Arial" w:cs="Arial"/>
          <w:sz w:val="22"/>
        </w:rPr>
      </w:pPr>
      <w:r>
        <w:rPr>
          <w:rFonts w:ascii="Arial" w:hAnsi="Arial" w:cs="Arial"/>
          <w:sz w:val="22"/>
        </w:rPr>
        <w:t>The University is able to take into account mitigating circumstances, such as illness or personal circumstances which may have adversely affected student performance on a mod</w:t>
      </w:r>
      <w:r>
        <w:rPr>
          <w:rFonts w:ascii="Arial" w:hAnsi="Arial" w:cs="Arial"/>
          <w:sz w:val="22"/>
        </w:rPr>
        <w:t>ule. It is the student’s responsibility to keep their Academic Advisor, Programme Director, or Head of Department informed of illness and other factors affecting their progress during the year and especially during the examination period. Students who beli</w:t>
      </w:r>
      <w:r>
        <w:rPr>
          <w:rFonts w:ascii="Arial" w:hAnsi="Arial" w:cs="Arial"/>
          <w:sz w:val="22"/>
        </w:rPr>
        <w:t>eve that their performance on a</w:t>
      </w:r>
      <w:r>
        <w:rPr>
          <w:rFonts w:ascii="Arial" w:hAnsi="Arial" w:cs="Arial"/>
          <w:sz w:val="22"/>
          <w:lang w:eastAsia="zh-CN"/>
        </w:rPr>
        <w:t>n</w:t>
      </w:r>
      <w:r>
        <w:rPr>
          <w:rFonts w:ascii="Arial" w:hAnsi="Arial" w:cs="Arial"/>
          <w:sz w:val="22"/>
        </w:rPr>
        <w:t xml:space="preserve"> examination or assessed coursework may have been impaired by illness, or other exceptional circumstances should follow the procedures set out in the “Mitigating Circumstances Policy”, which can be found on e-Bridge in the ‘</w:t>
      </w:r>
      <w:r>
        <w:rPr>
          <w:rFonts w:ascii="Arial" w:hAnsi="Arial" w:cs="Arial"/>
          <w:sz w:val="22"/>
        </w:rPr>
        <w:t xml:space="preserve">Student Academic Services’ section under the heading ‘Policies and Regulations’.    </w:t>
      </w:r>
    </w:p>
    <w:sectPr w:rsidR="00906642">
      <w:pgSz w:w="11906" w:h="16838"/>
      <w:pgMar w:top="1440" w:right="1800" w:bottom="1440" w:left="1800" w:header="720" w:footer="720"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DA0F9B" w14:textId="77777777" w:rsidR="00A72177" w:rsidRDefault="00A72177">
      <w:r>
        <w:separator/>
      </w:r>
    </w:p>
  </w:endnote>
  <w:endnote w:type="continuationSeparator" w:id="0">
    <w:p w14:paraId="7B441E74" w14:textId="77777777" w:rsidR="00A72177" w:rsidRDefault="00A721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DINPro">
    <w:altName w:val="Arial"/>
    <w:charset w:val="00"/>
    <w:family w:val="swiss"/>
    <w:pitch w:val="default"/>
    <w:sig w:usb0="00000000"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21D3B" w14:textId="77777777" w:rsidR="00906642" w:rsidRDefault="00A72177">
    <w:pPr>
      <w:pStyle w:val="Footer"/>
      <w:jc w:val="right"/>
      <w:rPr>
        <w:rFonts w:ascii="Arial" w:hAnsi="Arial" w:cs="Arial"/>
        <w:szCs w:val="20"/>
      </w:rPr>
    </w:pPr>
    <w:r>
      <w:rPr>
        <w:rFonts w:ascii="Arial" w:hAnsi="Arial" w:cs="Arial"/>
        <w:szCs w:val="20"/>
      </w:rPr>
      <w:t xml:space="preserve">Page </w:t>
    </w:r>
    <w:r>
      <w:rPr>
        <w:rFonts w:ascii="Arial" w:hAnsi="Arial" w:cs="Arial"/>
        <w:bCs/>
        <w:szCs w:val="20"/>
      </w:rPr>
      <w:fldChar w:fldCharType="begin"/>
    </w:r>
    <w:r>
      <w:rPr>
        <w:rFonts w:ascii="Arial" w:hAnsi="Arial" w:cs="Arial"/>
        <w:bCs/>
        <w:szCs w:val="20"/>
      </w:rPr>
      <w:instrText xml:space="preserve"> PAGE </w:instrText>
    </w:r>
    <w:r>
      <w:rPr>
        <w:rFonts w:ascii="Arial" w:hAnsi="Arial" w:cs="Arial"/>
        <w:bCs/>
        <w:szCs w:val="20"/>
      </w:rPr>
      <w:fldChar w:fldCharType="separate"/>
    </w:r>
    <w:r>
      <w:rPr>
        <w:rFonts w:ascii="Arial" w:hAnsi="Arial" w:cs="Arial"/>
        <w:bCs/>
        <w:szCs w:val="20"/>
      </w:rPr>
      <w:t>6</w:t>
    </w:r>
    <w:r>
      <w:rPr>
        <w:rFonts w:ascii="Arial" w:hAnsi="Arial" w:cs="Arial"/>
        <w:bCs/>
        <w:szCs w:val="20"/>
      </w:rPr>
      <w:fldChar w:fldCharType="end"/>
    </w:r>
    <w:r>
      <w:rPr>
        <w:rFonts w:ascii="Arial" w:hAnsi="Arial" w:cs="Arial"/>
        <w:szCs w:val="20"/>
      </w:rPr>
      <w:t xml:space="preserve"> of </w:t>
    </w:r>
    <w:r>
      <w:rPr>
        <w:rFonts w:ascii="Arial" w:hAnsi="Arial" w:cs="Arial"/>
        <w:bCs/>
        <w:szCs w:val="20"/>
      </w:rPr>
      <w:fldChar w:fldCharType="begin"/>
    </w:r>
    <w:r>
      <w:rPr>
        <w:rFonts w:ascii="Arial" w:hAnsi="Arial" w:cs="Arial"/>
        <w:bCs/>
        <w:szCs w:val="20"/>
      </w:rPr>
      <w:instrText xml:space="preserve"> NUMPAGES  </w:instrText>
    </w:r>
    <w:r>
      <w:rPr>
        <w:rFonts w:ascii="Arial" w:hAnsi="Arial" w:cs="Arial"/>
        <w:bCs/>
        <w:szCs w:val="20"/>
      </w:rPr>
      <w:fldChar w:fldCharType="separate"/>
    </w:r>
    <w:r>
      <w:rPr>
        <w:rFonts w:ascii="Arial" w:hAnsi="Arial" w:cs="Arial"/>
        <w:bCs/>
        <w:szCs w:val="20"/>
      </w:rPr>
      <w:t>6</w:t>
    </w:r>
    <w:r>
      <w:rPr>
        <w:rFonts w:ascii="Arial" w:hAnsi="Arial" w:cs="Arial"/>
        <w:bCs/>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0EFF07" w14:textId="77777777" w:rsidR="00A72177" w:rsidRDefault="00A72177">
      <w:r>
        <w:separator/>
      </w:r>
    </w:p>
  </w:footnote>
  <w:footnote w:type="continuationSeparator" w:id="0">
    <w:p w14:paraId="6AF3E1B0" w14:textId="77777777" w:rsidR="00A72177" w:rsidRDefault="00A721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2688E" w14:textId="77777777" w:rsidR="00906642" w:rsidRDefault="00A72177">
    <w:pPr>
      <w:pStyle w:val="Header"/>
    </w:pPr>
    <w:r>
      <w:rPr>
        <w:rFonts w:hint="eastAsia"/>
        <w:noProof/>
        <w:lang w:val="en-US" w:eastAsia="zh-CN"/>
      </w:rPr>
      <w:drawing>
        <wp:inline distT="0" distB="0" distL="0" distR="0" wp14:anchorId="77710305" wp14:editId="458DC988">
          <wp:extent cx="3124200" cy="666750"/>
          <wp:effectExtent l="0" t="0" r="0" b="0"/>
          <wp:docPr id="1" name="Picture 1" descr="Logo and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and Titl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3124200" cy="6667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21C55"/>
    <w:multiLevelType w:val="multilevel"/>
    <w:tmpl w:val="01721C55"/>
    <w:lvl w:ilvl="0">
      <w:start w:val="1"/>
      <w:numFmt w:val="decimal"/>
      <w:pStyle w:val="BodyText1"/>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4EA25B33"/>
    <w:multiLevelType w:val="multilevel"/>
    <w:tmpl w:val="4EA25B33"/>
    <w:lvl w:ilvl="0">
      <w:start w:val="1"/>
      <w:numFmt w:val="bullet"/>
      <w:lvlText w:val=""/>
      <w:lvlJc w:val="left"/>
      <w:pPr>
        <w:ind w:left="720" w:hanging="360"/>
      </w:pPr>
      <w:rPr>
        <w:rFonts w:ascii="Wingdings" w:hAnsi="Wingdings" w:hint="default"/>
        <w:sz w:val="1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79A74DD9"/>
    <w:multiLevelType w:val="singleLevel"/>
    <w:tmpl w:val="79A74DD9"/>
    <w:lvl w:ilvl="0">
      <w:start w:val="1"/>
      <w:numFmt w:val="bullet"/>
      <w:lvlText w:val=""/>
      <w:lvlJc w:val="left"/>
      <w:pPr>
        <w:tabs>
          <w:tab w:val="left" w:pos="360"/>
        </w:tabs>
        <w:ind w:left="360" w:hanging="360"/>
      </w:pPr>
      <w:rPr>
        <w:rFonts w:ascii="Wingdings" w:hAnsi="Wingdings" w:hint="default"/>
        <w:sz w:val="16"/>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3106C"/>
    <w:rsid w:val="00002F8A"/>
    <w:rsid w:val="000048F6"/>
    <w:rsid w:val="00004FE8"/>
    <w:rsid w:val="00006C8C"/>
    <w:rsid w:val="000115EC"/>
    <w:rsid w:val="00012755"/>
    <w:rsid w:val="00015A13"/>
    <w:rsid w:val="00017A11"/>
    <w:rsid w:val="00023086"/>
    <w:rsid w:val="00024434"/>
    <w:rsid w:val="00024522"/>
    <w:rsid w:val="000334C7"/>
    <w:rsid w:val="00035333"/>
    <w:rsid w:val="00036A69"/>
    <w:rsid w:val="000449E5"/>
    <w:rsid w:val="0004719C"/>
    <w:rsid w:val="0005131D"/>
    <w:rsid w:val="000518F8"/>
    <w:rsid w:val="00051DC6"/>
    <w:rsid w:val="000554AD"/>
    <w:rsid w:val="00055E1B"/>
    <w:rsid w:val="000563DD"/>
    <w:rsid w:val="000574AC"/>
    <w:rsid w:val="00060156"/>
    <w:rsid w:val="00063009"/>
    <w:rsid w:val="00064CA5"/>
    <w:rsid w:val="00066C04"/>
    <w:rsid w:val="000677D0"/>
    <w:rsid w:val="00071D2C"/>
    <w:rsid w:val="0007244B"/>
    <w:rsid w:val="000729CB"/>
    <w:rsid w:val="00083D3A"/>
    <w:rsid w:val="00083D97"/>
    <w:rsid w:val="000913AD"/>
    <w:rsid w:val="00093058"/>
    <w:rsid w:val="00096F95"/>
    <w:rsid w:val="00097218"/>
    <w:rsid w:val="000A225E"/>
    <w:rsid w:val="000A45B0"/>
    <w:rsid w:val="000A7AF9"/>
    <w:rsid w:val="000B0978"/>
    <w:rsid w:val="000B743B"/>
    <w:rsid w:val="000C033A"/>
    <w:rsid w:val="000C4FDB"/>
    <w:rsid w:val="000C7F69"/>
    <w:rsid w:val="000D6028"/>
    <w:rsid w:val="000E22BD"/>
    <w:rsid w:val="000E2335"/>
    <w:rsid w:val="000E4767"/>
    <w:rsid w:val="000E7007"/>
    <w:rsid w:val="000F0BE4"/>
    <w:rsid w:val="000F3D63"/>
    <w:rsid w:val="000F424C"/>
    <w:rsid w:val="00105114"/>
    <w:rsid w:val="001122E9"/>
    <w:rsid w:val="00114C07"/>
    <w:rsid w:val="00115836"/>
    <w:rsid w:val="00116032"/>
    <w:rsid w:val="00117A5D"/>
    <w:rsid w:val="001214DA"/>
    <w:rsid w:val="00127FDA"/>
    <w:rsid w:val="00133E3E"/>
    <w:rsid w:val="001361E2"/>
    <w:rsid w:val="00137285"/>
    <w:rsid w:val="00143071"/>
    <w:rsid w:val="00143337"/>
    <w:rsid w:val="001450D0"/>
    <w:rsid w:val="00150693"/>
    <w:rsid w:val="0015254A"/>
    <w:rsid w:val="00155CE1"/>
    <w:rsid w:val="00156198"/>
    <w:rsid w:val="0015675A"/>
    <w:rsid w:val="00157220"/>
    <w:rsid w:val="00166EEC"/>
    <w:rsid w:val="001671A4"/>
    <w:rsid w:val="00177A58"/>
    <w:rsid w:val="00182FED"/>
    <w:rsid w:val="00197030"/>
    <w:rsid w:val="001A1085"/>
    <w:rsid w:val="001A51FD"/>
    <w:rsid w:val="001A5865"/>
    <w:rsid w:val="001B0715"/>
    <w:rsid w:val="001B30D9"/>
    <w:rsid w:val="001B54AA"/>
    <w:rsid w:val="001B5D54"/>
    <w:rsid w:val="001B7319"/>
    <w:rsid w:val="001C002B"/>
    <w:rsid w:val="001C4910"/>
    <w:rsid w:val="001D12BF"/>
    <w:rsid w:val="001D1313"/>
    <w:rsid w:val="001D15D0"/>
    <w:rsid w:val="001D4984"/>
    <w:rsid w:val="001D4D90"/>
    <w:rsid w:val="001D5BFB"/>
    <w:rsid w:val="001D65B3"/>
    <w:rsid w:val="001E224F"/>
    <w:rsid w:val="001E412C"/>
    <w:rsid w:val="001E4BDA"/>
    <w:rsid w:val="001F0B42"/>
    <w:rsid w:val="001F0E22"/>
    <w:rsid w:val="001F112B"/>
    <w:rsid w:val="001F2F24"/>
    <w:rsid w:val="001F3664"/>
    <w:rsid w:val="001F4590"/>
    <w:rsid w:val="001F55AA"/>
    <w:rsid w:val="001F6423"/>
    <w:rsid w:val="001F787D"/>
    <w:rsid w:val="00201245"/>
    <w:rsid w:val="002105E6"/>
    <w:rsid w:val="002117D5"/>
    <w:rsid w:val="002203DC"/>
    <w:rsid w:val="00225B1B"/>
    <w:rsid w:val="0022769F"/>
    <w:rsid w:val="00230131"/>
    <w:rsid w:val="00232089"/>
    <w:rsid w:val="002331EF"/>
    <w:rsid w:val="00233A63"/>
    <w:rsid w:val="002411DF"/>
    <w:rsid w:val="00241672"/>
    <w:rsid w:val="0024454A"/>
    <w:rsid w:val="002458C7"/>
    <w:rsid w:val="00250457"/>
    <w:rsid w:val="0025197E"/>
    <w:rsid w:val="00256A63"/>
    <w:rsid w:val="002607D7"/>
    <w:rsid w:val="00260917"/>
    <w:rsid w:val="002609FF"/>
    <w:rsid w:val="0026343E"/>
    <w:rsid w:val="0027177C"/>
    <w:rsid w:val="002727FC"/>
    <w:rsid w:val="00274566"/>
    <w:rsid w:val="002751BC"/>
    <w:rsid w:val="002767D9"/>
    <w:rsid w:val="00276D72"/>
    <w:rsid w:val="002772CF"/>
    <w:rsid w:val="00280A61"/>
    <w:rsid w:val="00281133"/>
    <w:rsid w:val="00286B70"/>
    <w:rsid w:val="00290E3F"/>
    <w:rsid w:val="00291D31"/>
    <w:rsid w:val="002921CD"/>
    <w:rsid w:val="00293CC6"/>
    <w:rsid w:val="00294978"/>
    <w:rsid w:val="00294E6A"/>
    <w:rsid w:val="0029788F"/>
    <w:rsid w:val="002A0783"/>
    <w:rsid w:val="002A2CDF"/>
    <w:rsid w:val="002A3120"/>
    <w:rsid w:val="002A66D5"/>
    <w:rsid w:val="002A78DC"/>
    <w:rsid w:val="002B108E"/>
    <w:rsid w:val="002C37ED"/>
    <w:rsid w:val="002C4630"/>
    <w:rsid w:val="002D5965"/>
    <w:rsid w:val="002D5BCD"/>
    <w:rsid w:val="002D5F8B"/>
    <w:rsid w:val="002E07E6"/>
    <w:rsid w:val="002E7471"/>
    <w:rsid w:val="002F026C"/>
    <w:rsid w:val="002F1A55"/>
    <w:rsid w:val="002F1AF6"/>
    <w:rsid w:val="002F4CCB"/>
    <w:rsid w:val="002F6A25"/>
    <w:rsid w:val="002F6D2F"/>
    <w:rsid w:val="002F7DCA"/>
    <w:rsid w:val="00302D78"/>
    <w:rsid w:val="00305C65"/>
    <w:rsid w:val="003070D7"/>
    <w:rsid w:val="003071C7"/>
    <w:rsid w:val="00311796"/>
    <w:rsid w:val="00316B38"/>
    <w:rsid w:val="003221DC"/>
    <w:rsid w:val="00323136"/>
    <w:rsid w:val="003234DF"/>
    <w:rsid w:val="0032555D"/>
    <w:rsid w:val="003255FC"/>
    <w:rsid w:val="0032648E"/>
    <w:rsid w:val="003265DF"/>
    <w:rsid w:val="00331A7B"/>
    <w:rsid w:val="00331E04"/>
    <w:rsid w:val="00334148"/>
    <w:rsid w:val="003366B6"/>
    <w:rsid w:val="00341C56"/>
    <w:rsid w:val="003423BF"/>
    <w:rsid w:val="00344010"/>
    <w:rsid w:val="00344F7C"/>
    <w:rsid w:val="00346A7A"/>
    <w:rsid w:val="00364601"/>
    <w:rsid w:val="00367B7A"/>
    <w:rsid w:val="00372358"/>
    <w:rsid w:val="00373C50"/>
    <w:rsid w:val="00375521"/>
    <w:rsid w:val="003764D3"/>
    <w:rsid w:val="00382121"/>
    <w:rsid w:val="003867A6"/>
    <w:rsid w:val="003930B9"/>
    <w:rsid w:val="003A2205"/>
    <w:rsid w:val="003A50F5"/>
    <w:rsid w:val="003A6DEA"/>
    <w:rsid w:val="003B19C4"/>
    <w:rsid w:val="003B5F2B"/>
    <w:rsid w:val="003B5F46"/>
    <w:rsid w:val="003B6E50"/>
    <w:rsid w:val="003B7331"/>
    <w:rsid w:val="003C1B2E"/>
    <w:rsid w:val="003C22DA"/>
    <w:rsid w:val="003C73DC"/>
    <w:rsid w:val="003C7F73"/>
    <w:rsid w:val="003D07BF"/>
    <w:rsid w:val="003D24A9"/>
    <w:rsid w:val="003D2A15"/>
    <w:rsid w:val="003D536A"/>
    <w:rsid w:val="003D73FE"/>
    <w:rsid w:val="003D7927"/>
    <w:rsid w:val="003D7A43"/>
    <w:rsid w:val="003E0E57"/>
    <w:rsid w:val="003E6F9B"/>
    <w:rsid w:val="003F3990"/>
    <w:rsid w:val="003F6B1B"/>
    <w:rsid w:val="004001C6"/>
    <w:rsid w:val="00400EE5"/>
    <w:rsid w:val="00403499"/>
    <w:rsid w:val="004046EC"/>
    <w:rsid w:val="004059F8"/>
    <w:rsid w:val="00405DC7"/>
    <w:rsid w:val="004124F6"/>
    <w:rsid w:val="0041270E"/>
    <w:rsid w:val="0041276C"/>
    <w:rsid w:val="00413106"/>
    <w:rsid w:val="004138C5"/>
    <w:rsid w:val="00415685"/>
    <w:rsid w:val="004159E5"/>
    <w:rsid w:val="00415FBF"/>
    <w:rsid w:val="0042350A"/>
    <w:rsid w:val="0042668E"/>
    <w:rsid w:val="004325C7"/>
    <w:rsid w:val="00434EDB"/>
    <w:rsid w:val="00435A50"/>
    <w:rsid w:val="00441CB4"/>
    <w:rsid w:val="00443F45"/>
    <w:rsid w:val="00452404"/>
    <w:rsid w:val="00453074"/>
    <w:rsid w:val="00453438"/>
    <w:rsid w:val="00460148"/>
    <w:rsid w:val="0046055B"/>
    <w:rsid w:val="00461D7F"/>
    <w:rsid w:val="004634DB"/>
    <w:rsid w:val="004656DF"/>
    <w:rsid w:val="004705EE"/>
    <w:rsid w:val="00471C6A"/>
    <w:rsid w:val="0047282F"/>
    <w:rsid w:val="00472B80"/>
    <w:rsid w:val="00473C99"/>
    <w:rsid w:val="00480A19"/>
    <w:rsid w:val="00483A03"/>
    <w:rsid w:val="004846C4"/>
    <w:rsid w:val="00487388"/>
    <w:rsid w:val="00487654"/>
    <w:rsid w:val="00487663"/>
    <w:rsid w:val="004901CF"/>
    <w:rsid w:val="0049249F"/>
    <w:rsid w:val="0049449C"/>
    <w:rsid w:val="00496629"/>
    <w:rsid w:val="004A0828"/>
    <w:rsid w:val="004A2A76"/>
    <w:rsid w:val="004B0464"/>
    <w:rsid w:val="004B18E7"/>
    <w:rsid w:val="004B2C0B"/>
    <w:rsid w:val="004B4764"/>
    <w:rsid w:val="004B748B"/>
    <w:rsid w:val="004B75CF"/>
    <w:rsid w:val="004C0B80"/>
    <w:rsid w:val="004C1062"/>
    <w:rsid w:val="004C6670"/>
    <w:rsid w:val="004C67E9"/>
    <w:rsid w:val="004D42C3"/>
    <w:rsid w:val="004D6D06"/>
    <w:rsid w:val="004D7016"/>
    <w:rsid w:val="004E1CEB"/>
    <w:rsid w:val="004E43F0"/>
    <w:rsid w:val="004E4D81"/>
    <w:rsid w:val="004E5D0C"/>
    <w:rsid w:val="004E6925"/>
    <w:rsid w:val="004F32A7"/>
    <w:rsid w:val="004F509C"/>
    <w:rsid w:val="004F762A"/>
    <w:rsid w:val="004F7826"/>
    <w:rsid w:val="004F7F89"/>
    <w:rsid w:val="005009F6"/>
    <w:rsid w:val="005055C7"/>
    <w:rsid w:val="005057B8"/>
    <w:rsid w:val="005139D1"/>
    <w:rsid w:val="00514155"/>
    <w:rsid w:val="00515827"/>
    <w:rsid w:val="00521F39"/>
    <w:rsid w:val="005223C7"/>
    <w:rsid w:val="0052353A"/>
    <w:rsid w:val="00523AC1"/>
    <w:rsid w:val="00525286"/>
    <w:rsid w:val="00525F77"/>
    <w:rsid w:val="00525F9E"/>
    <w:rsid w:val="00536EA9"/>
    <w:rsid w:val="005407E5"/>
    <w:rsid w:val="00541EAA"/>
    <w:rsid w:val="00543D50"/>
    <w:rsid w:val="00552A17"/>
    <w:rsid w:val="00554A87"/>
    <w:rsid w:val="0055514B"/>
    <w:rsid w:val="005557FD"/>
    <w:rsid w:val="00555F14"/>
    <w:rsid w:val="0056468E"/>
    <w:rsid w:val="005648A9"/>
    <w:rsid w:val="00565246"/>
    <w:rsid w:val="00566128"/>
    <w:rsid w:val="00567BFB"/>
    <w:rsid w:val="00582158"/>
    <w:rsid w:val="00583F4E"/>
    <w:rsid w:val="005849AE"/>
    <w:rsid w:val="0058693F"/>
    <w:rsid w:val="00587452"/>
    <w:rsid w:val="00587F20"/>
    <w:rsid w:val="00591CFA"/>
    <w:rsid w:val="00591DF5"/>
    <w:rsid w:val="00593476"/>
    <w:rsid w:val="00595149"/>
    <w:rsid w:val="005955DA"/>
    <w:rsid w:val="00596D4F"/>
    <w:rsid w:val="00596E07"/>
    <w:rsid w:val="00597C1C"/>
    <w:rsid w:val="005A25E2"/>
    <w:rsid w:val="005A3D34"/>
    <w:rsid w:val="005A42A1"/>
    <w:rsid w:val="005B09FD"/>
    <w:rsid w:val="005B175A"/>
    <w:rsid w:val="005B277A"/>
    <w:rsid w:val="005B664E"/>
    <w:rsid w:val="005B79D5"/>
    <w:rsid w:val="005C20C3"/>
    <w:rsid w:val="005C4BC5"/>
    <w:rsid w:val="005D29EF"/>
    <w:rsid w:val="005D3429"/>
    <w:rsid w:val="005D4A31"/>
    <w:rsid w:val="005D7264"/>
    <w:rsid w:val="005E1820"/>
    <w:rsid w:val="005E19AE"/>
    <w:rsid w:val="005E2834"/>
    <w:rsid w:val="005E6106"/>
    <w:rsid w:val="005E7904"/>
    <w:rsid w:val="005F18C8"/>
    <w:rsid w:val="005F1E58"/>
    <w:rsid w:val="005F2452"/>
    <w:rsid w:val="005F279F"/>
    <w:rsid w:val="005F46FD"/>
    <w:rsid w:val="005F5690"/>
    <w:rsid w:val="005F700C"/>
    <w:rsid w:val="005F73A3"/>
    <w:rsid w:val="00601B91"/>
    <w:rsid w:val="00605998"/>
    <w:rsid w:val="00611AA3"/>
    <w:rsid w:val="00611BD4"/>
    <w:rsid w:val="0061231D"/>
    <w:rsid w:val="00612530"/>
    <w:rsid w:val="00612C63"/>
    <w:rsid w:val="00614962"/>
    <w:rsid w:val="006167EE"/>
    <w:rsid w:val="00616DB6"/>
    <w:rsid w:val="006178B7"/>
    <w:rsid w:val="0062229A"/>
    <w:rsid w:val="00625067"/>
    <w:rsid w:val="0063782D"/>
    <w:rsid w:val="00637F28"/>
    <w:rsid w:val="00640F59"/>
    <w:rsid w:val="006426A9"/>
    <w:rsid w:val="006436D8"/>
    <w:rsid w:val="006442B2"/>
    <w:rsid w:val="00651400"/>
    <w:rsid w:val="00651C4C"/>
    <w:rsid w:val="0065432B"/>
    <w:rsid w:val="00655E55"/>
    <w:rsid w:val="00666966"/>
    <w:rsid w:val="00666D09"/>
    <w:rsid w:val="00666FC6"/>
    <w:rsid w:val="00670854"/>
    <w:rsid w:val="0067388C"/>
    <w:rsid w:val="00675D1C"/>
    <w:rsid w:val="00677E81"/>
    <w:rsid w:val="00682FD2"/>
    <w:rsid w:val="006856BF"/>
    <w:rsid w:val="00691324"/>
    <w:rsid w:val="00692020"/>
    <w:rsid w:val="006924D2"/>
    <w:rsid w:val="0069591E"/>
    <w:rsid w:val="0069627E"/>
    <w:rsid w:val="00697B74"/>
    <w:rsid w:val="006A48CE"/>
    <w:rsid w:val="006A5365"/>
    <w:rsid w:val="006B44FC"/>
    <w:rsid w:val="006B5F27"/>
    <w:rsid w:val="006C0DAB"/>
    <w:rsid w:val="006C2F62"/>
    <w:rsid w:val="006C3497"/>
    <w:rsid w:val="006C3AD2"/>
    <w:rsid w:val="006D00FD"/>
    <w:rsid w:val="006D2734"/>
    <w:rsid w:val="006D2A76"/>
    <w:rsid w:val="006E1D2A"/>
    <w:rsid w:val="006E75E3"/>
    <w:rsid w:val="006E7B64"/>
    <w:rsid w:val="006F1375"/>
    <w:rsid w:val="006F3181"/>
    <w:rsid w:val="006F4E99"/>
    <w:rsid w:val="006F705D"/>
    <w:rsid w:val="006F7408"/>
    <w:rsid w:val="00701E3B"/>
    <w:rsid w:val="00703125"/>
    <w:rsid w:val="00704F87"/>
    <w:rsid w:val="00707D35"/>
    <w:rsid w:val="007102F8"/>
    <w:rsid w:val="007157F8"/>
    <w:rsid w:val="00717BCD"/>
    <w:rsid w:val="00720128"/>
    <w:rsid w:val="00724ABC"/>
    <w:rsid w:val="00725F7D"/>
    <w:rsid w:val="00726C50"/>
    <w:rsid w:val="0073182F"/>
    <w:rsid w:val="00736AC2"/>
    <w:rsid w:val="00737CFF"/>
    <w:rsid w:val="00744AE4"/>
    <w:rsid w:val="00750A19"/>
    <w:rsid w:val="00755659"/>
    <w:rsid w:val="00762463"/>
    <w:rsid w:val="00764CB2"/>
    <w:rsid w:val="00765555"/>
    <w:rsid w:val="00766C96"/>
    <w:rsid w:val="0077126A"/>
    <w:rsid w:val="00771319"/>
    <w:rsid w:val="00772D6B"/>
    <w:rsid w:val="007763AE"/>
    <w:rsid w:val="0077692B"/>
    <w:rsid w:val="00776AD8"/>
    <w:rsid w:val="00776EF8"/>
    <w:rsid w:val="007772EF"/>
    <w:rsid w:val="007809A9"/>
    <w:rsid w:val="00780CF8"/>
    <w:rsid w:val="00782E87"/>
    <w:rsid w:val="007841BB"/>
    <w:rsid w:val="0078535D"/>
    <w:rsid w:val="00794B6A"/>
    <w:rsid w:val="00794F9E"/>
    <w:rsid w:val="007A1554"/>
    <w:rsid w:val="007A2A30"/>
    <w:rsid w:val="007A37F2"/>
    <w:rsid w:val="007A4DC3"/>
    <w:rsid w:val="007A6163"/>
    <w:rsid w:val="007B3C58"/>
    <w:rsid w:val="007B3D80"/>
    <w:rsid w:val="007B4383"/>
    <w:rsid w:val="007B60FD"/>
    <w:rsid w:val="007C02F4"/>
    <w:rsid w:val="007C4248"/>
    <w:rsid w:val="007C5881"/>
    <w:rsid w:val="007C7058"/>
    <w:rsid w:val="007D00D9"/>
    <w:rsid w:val="007D02E5"/>
    <w:rsid w:val="007D1FB4"/>
    <w:rsid w:val="007D2894"/>
    <w:rsid w:val="007D38A5"/>
    <w:rsid w:val="007D50B5"/>
    <w:rsid w:val="007E00AD"/>
    <w:rsid w:val="007E13C8"/>
    <w:rsid w:val="007E159D"/>
    <w:rsid w:val="007E3460"/>
    <w:rsid w:val="007E3952"/>
    <w:rsid w:val="007E4243"/>
    <w:rsid w:val="007E5DCD"/>
    <w:rsid w:val="007E5EC2"/>
    <w:rsid w:val="007E71E5"/>
    <w:rsid w:val="007F1748"/>
    <w:rsid w:val="007F22A6"/>
    <w:rsid w:val="007F41C5"/>
    <w:rsid w:val="007F70CC"/>
    <w:rsid w:val="00800AB0"/>
    <w:rsid w:val="0080531D"/>
    <w:rsid w:val="0080616E"/>
    <w:rsid w:val="00820F9A"/>
    <w:rsid w:val="00820FDD"/>
    <w:rsid w:val="00825694"/>
    <w:rsid w:val="00825744"/>
    <w:rsid w:val="008312FE"/>
    <w:rsid w:val="00833195"/>
    <w:rsid w:val="00834A1A"/>
    <w:rsid w:val="00836E3C"/>
    <w:rsid w:val="00841316"/>
    <w:rsid w:val="008462CE"/>
    <w:rsid w:val="00850E4D"/>
    <w:rsid w:val="0085191B"/>
    <w:rsid w:val="008637DA"/>
    <w:rsid w:val="00872484"/>
    <w:rsid w:val="008740BC"/>
    <w:rsid w:val="00876BB2"/>
    <w:rsid w:val="008819D0"/>
    <w:rsid w:val="00881C88"/>
    <w:rsid w:val="008821F6"/>
    <w:rsid w:val="008871C3"/>
    <w:rsid w:val="00887467"/>
    <w:rsid w:val="0088790F"/>
    <w:rsid w:val="00887A0F"/>
    <w:rsid w:val="00891263"/>
    <w:rsid w:val="008917E1"/>
    <w:rsid w:val="008922B4"/>
    <w:rsid w:val="008938AD"/>
    <w:rsid w:val="00893BD3"/>
    <w:rsid w:val="008A12BA"/>
    <w:rsid w:val="008A54CD"/>
    <w:rsid w:val="008A79DC"/>
    <w:rsid w:val="008B19AA"/>
    <w:rsid w:val="008B200D"/>
    <w:rsid w:val="008B248D"/>
    <w:rsid w:val="008B3B08"/>
    <w:rsid w:val="008C0346"/>
    <w:rsid w:val="008C7247"/>
    <w:rsid w:val="008D0E19"/>
    <w:rsid w:val="008D6E63"/>
    <w:rsid w:val="008E0734"/>
    <w:rsid w:val="008E1F0F"/>
    <w:rsid w:val="008E1FA5"/>
    <w:rsid w:val="008E20E0"/>
    <w:rsid w:val="008E3251"/>
    <w:rsid w:val="008E348A"/>
    <w:rsid w:val="008E69E2"/>
    <w:rsid w:val="008E73AA"/>
    <w:rsid w:val="008E7612"/>
    <w:rsid w:val="008F4362"/>
    <w:rsid w:val="008F67AB"/>
    <w:rsid w:val="008F69F0"/>
    <w:rsid w:val="008F73F7"/>
    <w:rsid w:val="008F753A"/>
    <w:rsid w:val="008F7D51"/>
    <w:rsid w:val="00905A65"/>
    <w:rsid w:val="00906642"/>
    <w:rsid w:val="00907D3C"/>
    <w:rsid w:val="00916387"/>
    <w:rsid w:val="0092030A"/>
    <w:rsid w:val="00920CD2"/>
    <w:rsid w:val="00923A83"/>
    <w:rsid w:val="00926161"/>
    <w:rsid w:val="00927539"/>
    <w:rsid w:val="00930EF7"/>
    <w:rsid w:val="00932FA4"/>
    <w:rsid w:val="0093367D"/>
    <w:rsid w:val="00934988"/>
    <w:rsid w:val="009359A1"/>
    <w:rsid w:val="00935CAF"/>
    <w:rsid w:val="00937CDC"/>
    <w:rsid w:val="00941849"/>
    <w:rsid w:val="009453E2"/>
    <w:rsid w:val="00947B20"/>
    <w:rsid w:val="00950EDF"/>
    <w:rsid w:val="0095239E"/>
    <w:rsid w:val="009535A3"/>
    <w:rsid w:val="00954B61"/>
    <w:rsid w:val="00954C66"/>
    <w:rsid w:val="00960C24"/>
    <w:rsid w:val="00961836"/>
    <w:rsid w:val="009631B4"/>
    <w:rsid w:val="00967C21"/>
    <w:rsid w:val="0097188D"/>
    <w:rsid w:val="00972B9C"/>
    <w:rsid w:val="0097541D"/>
    <w:rsid w:val="00976288"/>
    <w:rsid w:val="00980E01"/>
    <w:rsid w:val="00983ADA"/>
    <w:rsid w:val="00986B4A"/>
    <w:rsid w:val="00987A83"/>
    <w:rsid w:val="00992DA1"/>
    <w:rsid w:val="0099351F"/>
    <w:rsid w:val="009A002E"/>
    <w:rsid w:val="009A0EFD"/>
    <w:rsid w:val="009A5319"/>
    <w:rsid w:val="009A569B"/>
    <w:rsid w:val="009A595F"/>
    <w:rsid w:val="009B16EC"/>
    <w:rsid w:val="009B1E73"/>
    <w:rsid w:val="009B3D9D"/>
    <w:rsid w:val="009B4224"/>
    <w:rsid w:val="009B6D4C"/>
    <w:rsid w:val="009C1D73"/>
    <w:rsid w:val="009C25D7"/>
    <w:rsid w:val="009C281A"/>
    <w:rsid w:val="009C4D40"/>
    <w:rsid w:val="009D39FD"/>
    <w:rsid w:val="009D4B0D"/>
    <w:rsid w:val="009D67E3"/>
    <w:rsid w:val="009D746E"/>
    <w:rsid w:val="009E0937"/>
    <w:rsid w:val="009E1804"/>
    <w:rsid w:val="009E33CA"/>
    <w:rsid w:val="009E41F9"/>
    <w:rsid w:val="009E4A43"/>
    <w:rsid w:val="009E7DA4"/>
    <w:rsid w:val="009F44E9"/>
    <w:rsid w:val="009F4981"/>
    <w:rsid w:val="009F5700"/>
    <w:rsid w:val="009F773D"/>
    <w:rsid w:val="00A02759"/>
    <w:rsid w:val="00A0776E"/>
    <w:rsid w:val="00A115C2"/>
    <w:rsid w:val="00A123D3"/>
    <w:rsid w:val="00A13F12"/>
    <w:rsid w:val="00A16729"/>
    <w:rsid w:val="00A1748B"/>
    <w:rsid w:val="00A21952"/>
    <w:rsid w:val="00A21D38"/>
    <w:rsid w:val="00A253F4"/>
    <w:rsid w:val="00A31FF2"/>
    <w:rsid w:val="00A3576D"/>
    <w:rsid w:val="00A36834"/>
    <w:rsid w:val="00A36BDA"/>
    <w:rsid w:val="00A37BC0"/>
    <w:rsid w:val="00A42040"/>
    <w:rsid w:val="00A44E14"/>
    <w:rsid w:val="00A461AD"/>
    <w:rsid w:val="00A515ED"/>
    <w:rsid w:val="00A52902"/>
    <w:rsid w:val="00A537CA"/>
    <w:rsid w:val="00A54C5E"/>
    <w:rsid w:val="00A639DF"/>
    <w:rsid w:val="00A640F3"/>
    <w:rsid w:val="00A648A4"/>
    <w:rsid w:val="00A65B4F"/>
    <w:rsid w:val="00A666A8"/>
    <w:rsid w:val="00A72177"/>
    <w:rsid w:val="00A73483"/>
    <w:rsid w:val="00A7441D"/>
    <w:rsid w:val="00A81E53"/>
    <w:rsid w:val="00A81F99"/>
    <w:rsid w:val="00A838DD"/>
    <w:rsid w:val="00A848FB"/>
    <w:rsid w:val="00A8628E"/>
    <w:rsid w:val="00A87203"/>
    <w:rsid w:val="00A90121"/>
    <w:rsid w:val="00A90964"/>
    <w:rsid w:val="00A92CB7"/>
    <w:rsid w:val="00A934BE"/>
    <w:rsid w:val="00A945C8"/>
    <w:rsid w:val="00AA18F4"/>
    <w:rsid w:val="00AA42A5"/>
    <w:rsid w:val="00AA43EA"/>
    <w:rsid w:val="00AA4546"/>
    <w:rsid w:val="00AA498F"/>
    <w:rsid w:val="00AA6679"/>
    <w:rsid w:val="00AB17B8"/>
    <w:rsid w:val="00AB2543"/>
    <w:rsid w:val="00AB390E"/>
    <w:rsid w:val="00AC1EC8"/>
    <w:rsid w:val="00AC4739"/>
    <w:rsid w:val="00AC4C48"/>
    <w:rsid w:val="00AC6D5F"/>
    <w:rsid w:val="00AC7CE7"/>
    <w:rsid w:val="00AD098C"/>
    <w:rsid w:val="00AD128E"/>
    <w:rsid w:val="00AD3DE7"/>
    <w:rsid w:val="00AD45B0"/>
    <w:rsid w:val="00AD47B0"/>
    <w:rsid w:val="00AD5892"/>
    <w:rsid w:val="00AD7CEC"/>
    <w:rsid w:val="00AE0F31"/>
    <w:rsid w:val="00AE115F"/>
    <w:rsid w:val="00AE1AC2"/>
    <w:rsid w:val="00AE3ADD"/>
    <w:rsid w:val="00AE5958"/>
    <w:rsid w:val="00AE6ADA"/>
    <w:rsid w:val="00AF67C9"/>
    <w:rsid w:val="00AF7414"/>
    <w:rsid w:val="00B01035"/>
    <w:rsid w:val="00B03BA9"/>
    <w:rsid w:val="00B06E22"/>
    <w:rsid w:val="00B10A16"/>
    <w:rsid w:val="00B15B7E"/>
    <w:rsid w:val="00B21677"/>
    <w:rsid w:val="00B22630"/>
    <w:rsid w:val="00B25684"/>
    <w:rsid w:val="00B2773A"/>
    <w:rsid w:val="00B324AB"/>
    <w:rsid w:val="00B369F1"/>
    <w:rsid w:val="00B37F2D"/>
    <w:rsid w:val="00B4129A"/>
    <w:rsid w:val="00B412F6"/>
    <w:rsid w:val="00B45B36"/>
    <w:rsid w:val="00B53AEA"/>
    <w:rsid w:val="00B5477C"/>
    <w:rsid w:val="00B5757D"/>
    <w:rsid w:val="00B57F01"/>
    <w:rsid w:val="00B6265F"/>
    <w:rsid w:val="00B66E43"/>
    <w:rsid w:val="00B703DF"/>
    <w:rsid w:val="00B70CC8"/>
    <w:rsid w:val="00B7179C"/>
    <w:rsid w:val="00B72A7A"/>
    <w:rsid w:val="00B7714A"/>
    <w:rsid w:val="00B8062A"/>
    <w:rsid w:val="00B816D9"/>
    <w:rsid w:val="00B81E53"/>
    <w:rsid w:val="00B8436A"/>
    <w:rsid w:val="00B84530"/>
    <w:rsid w:val="00B8551E"/>
    <w:rsid w:val="00B862B1"/>
    <w:rsid w:val="00B87DC0"/>
    <w:rsid w:val="00B9284C"/>
    <w:rsid w:val="00B93E56"/>
    <w:rsid w:val="00B95771"/>
    <w:rsid w:val="00B96935"/>
    <w:rsid w:val="00BA08DA"/>
    <w:rsid w:val="00BA3F71"/>
    <w:rsid w:val="00BA43C3"/>
    <w:rsid w:val="00BA49BC"/>
    <w:rsid w:val="00BB1C4B"/>
    <w:rsid w:val="00BB3F48"/>
    <w:rsid w:val="00BB44DE"/>
    <w:rsid w:val="00BB5531"/>
    <w:rsid w:val="00BB5C3B"/>
    <w:rsid w:val="00BC36CE"/>
    <w:rsid w:val="00BC41D2"/>
    <w:rsid w:val="00BC47A7"/>
    <w:rsid w:val="00BC5878"/>
    <w:rsid w:val="00BC5EDA"/>
    <w:rsid w:val="00BC7755"/>
    <w:rsid w:val="00BC7790"/>
    <w:rsid w:val="00BD0E7A"/>
    <w:rsid w:val="00BD24C3"/>
    <w:rsid w:val="00BD7EA4"/>
    <w:rsid w:val="00BE1AD7"/>
    <w:rsid w:val="00BE27C2"/>
    <w:rsid w:val="00BE423B"/>
    <w:rsid w:val="00BE7775"/>
    <w:rsid w:val="00BF0524"/>
    <w:rsid w:val="00BF1E8D"/>
    <w:rsid w:val="00BF3EC2"/>
    <w:rsid w:val="00BF52B6"/>
    <w:rsid w:val="00BF59D6"/>
    <w:rsid w:val="00C004DC"/>
    <w:rsid w:val="00C00C67"/>
    <w:rsid w:val="00C01635"/>
    <w:rsid w:val="00C01B7C"/>
    <w:rsid w:val="00C01D7F"/>
    <w:rsid w:val="00C01F6C"/>
    <w:rsid w:val="00C03495"/>
    <w:rsid w:val="00C04DCF"/>
    <w:rsid w:val="00C06F08"/>
    <w:rsid w:val="00C0722B"/>
    <w:rsid w:val="00C07302"/>
    <w:rsid w:val="00C113C8"/>
    <w:rsid w:val="00C128A5"/>
    <w:rsid w:val="00C13FA7"/>
    <w:rsid w:val="00C16296"/>
    <w:rsid w:val="00C17385"/>
    <w:rsid w:val="00C2199F"/>
    <w:rsid w:val="00C23EAC"/>
    <w:rsid w:val="00C270A6"/>
    <w:rsid w:val="00C2770F"/>
    <w:rsid w:val="00C33368"/>
    <w:rsid w:val="00C33EE5"/>
    <w:rsid w:val="00C350DD"/>
    <w:rsid w:val="00C354BC"/>
    <w:rsid w:val="00C40EB0"/>
    <w:rsid w:val="00C419D5"/>
    <w:rsid w:val="00C41AD3"/>
    <w:rsid w:val="00C42B12"/>
    <w:rsid w:val="00C47932"/>
    <w:rsid w:val="00C47DD1"/>
    <w:rsid w:val="00C53D66"/>
    <w:rsid w:val="00C55837"/>
    <w:rsid w:val="00C60BAC"/>
    <w:rsid w:val="00C60BCB"/>
    <w:rsid w:val="00C61023"/>
    <w:rsid w:val="00C619A1"/>
    <w:rsid w:val="00C65E17"/>
    <w:rsid w:val="00C70FC5"/>
    <w:rsid w:val="00C7141B"/>
    <w:rsid w:val="00C72623"/>
    <w:rsid w:val="00C7573D"/>
    <w:rsid w:val="00C75CAF"/>
    <w:rsid w:val="00C77469"/>
    <w:rsid w:val="00C77EB0"/>
    <w:rsid w:val="00C804E6"/>
    <w:rsid w:val="00C81277"/>
    <w:rsid w:val="00C81D69"/>
    <w:rsid w:val="00C856E9"/>
    <w:rsid w:val="00C85BFA"/>
    <w:rsid w:val="00C91BF7"/>
    <w:rsid w:val="00C95DDF"/>
    <w:rsid w:val="00C95F51"/>
    <w:rsid w:val="00C967B9"/>
    <w:rsid w:val="00C97705"/>
    <w:rsid w:val="00CA04BC"/>
    <w:rsid w:val="00CA2737"/>
    <w:rsid w:val="00CA2EA6"/>
    <w:rsid w:val="00CA2EF1"/>
    <w:rsid w:val="00CA3380"/>
    <w:rsid w:val="00CA48A9"/>
    <w:rsid w:val="00CA6471"/>
    <w:rsid w:val="00CB15BE"/>
    <w:rsid w:val="00CB56A8"/>
    <w:rsid w:val="00CB61E6"/>
    <w:rsid w:val="00CB6EDE"/>
    <w:rsid w:val="00CB6F4D"/>
    <w:rsid w:val="00CB7684"/>
    <w:rsid w:val="00CC1826"/>
    <w:rsid w:val="00CC1952"/>
    <w:rsid w:val="00CC215A"/>
    <w:rsid w:val="00CC5ED0"/>
    <w:rsid w:val="00CC7865"/>
    <w:rsid w:val="00CD015D"/>
    <w:rsid w:val="00CD0B50"/>
    <w:rsid w:val="00CD4D99"/>
    <w:rsid w:val="00CD51F2"/>
    <w:rsid w:val="00CD53D7"/>
    <w:rsid w:val="00CE2DD8"/>
    <w:rsid w:val="00CE31EA"/>
    <w:rsid w:val="00CE33D8"/>
    <w:rsid w:val="00CE6FD5"/>
    <w:rsid w:val="00CF2107"/>
    <w:rsid w:val="00CF4755"/>
    <w:rsid w:val="00CF76B7"/>
    <w:rsid w:val="00D0233A"/>
    <w:rsid w:val="00D03BD9"/>
    <w:rsid w:val="00D0450B"/>
    <w:rsid w:val="00D13BA8"/>
    <w:rsid w:val="00D151FF"/>
    <w:rsid w:val="00D172B9"/>
    <w:rsid w:val="00D17BF7"/>
    <w:rsid w:val="00D209E7"/>
    <w:rsid w:val="00D23132"/>
    <w:rsid w:val="00D239EE"/>
    <w:rsid w:val="00D27834"/>
    <w:rsid w:val="00D3106C"/>
    <w:rsid w:val="00D31547"/>
    <w:rsid w:val="00D31900"/>
    <w:rsid w:val="00D3299A"/>
    <w:rsid w:val="00D32AAE"/>
    <w:rsid w:val="00D33D52"/>
    <w:rsid w:val="00D34861"/>
    <w:rsid w:val="00D4149C"/>
    <w:rsid w:val="00D444F1"/>
    <w:rsid w:val="00D44A7B"/>
    <w:rsid w:val="00D4528B"/>
    <w:rsid w:val="00D459D0"/>
    <w:rsid w:val="00D5174B"/>
    <w:rsid w:val="00D51E93"/>
    <w:rsid w:val="00D522CA"/>
    <w:rsid w:val="00D52908"/>
    <w:rsid w:val="00D554FF"/>
    <w:rsid w:val="00D557C3"/>
    <w:rsid w:val="00D5608A"/>
    <w:rsid w:val="00D56C77"/>
    <w:rsid w:val="00D63F9D"/>
    <w:rsid w:val="00D644F3"/>
    <w:rsid w:val="00D64CDE"/>
    <w:rsid w:val="00D66D62"/>
    <w:rsid w:val="00D67264"/>
    <w:rsid w:val="00D72CBE"/>
    <w:rsid w:val="00D7382B"/>
    <w:rsid w:val="00D747E4"/>
    <w:rsid w:val="00D80E27"/>
    <w:rsid w:val="00D8111F"/>
    <w:rsid w:val="00D8206B"/>
    <w:rsid w:val="00D83281"/>
    <w:rsid w:val="00D84D6C"/>
    <w:rsid w:val="00D919D3"/>
    <w:rsid w:val="00D9570F"/>
    <w:rsid w:val="00D96258"/>
    <w:rsid w:val="00DA0165"/>
    <w:rsid w:val="00DA0B06"/>
    <w:rsid w:val="00DA0EEF"/>
    <w:rsid w:val="00DA18D4"/>
    <w:rsid w:val="00DA1F61"/>
    <w:rsid w:val="00DA3185"/>
    <w:rsid w:val="00DC095C"/>
    <w:rsid w:val="00DC2FC1"/>
    <w:rsid w:val="00DC3983"/>
    <w:rsid w:val="00DC66DE"/>
    <w:rsid w:val="00DD26E5"/>
    <w:rsid w:val="00DD2D73"/>
    <w:rsid w:val="00DD3A38"/>
    <w:rsid w:val="00DD49B0"/>
    <w:rsid w:val="00DD531A"/>
    <w:rsid w:val="00DD6449"/>
    <w:rsid w:val="00DD753C"/>
    <w:rsid w:val="00DE3BA0"/>
    <w:rsid w:val="00DE4D5B"/>
    <w:rsid w:val="00DE721D"/>
    <w:rsid w:val="00DF1E6C"/>
    <w:rsid w:val="00DF2BFA"/>
    <w:rsid w:val="00DF2CA8"/>
    <w:rsid w:val="00DF5BE1"/>
    <w:rsid w:val="00DF7C5D"/>
    <w:rsid w:val="00E00C27"/>
    <w:rsid w:val="00E0437D"/>
    <w:rsid w:val="00E05104"/>
    <w:rsid w:val="00E06057"/>
    <w:rsid w:val="00E1015C"/>
    <w:rsid w:val="00E124A3"/>
    <w:rsid w:val="00E12C29"/>
    <w:rsid w:val="00E15B48"/>
    <w:rsid w:val="00E23CA2"/>
    <w:rsid w:val="00E25320"/>
    <w:rsid w:val="00E31AA1"/>
    <w:rsid w:val="00E348A0"/>
    <w:rsid w:val="00E3503E"/>
    <w:rsid w:val="00E35372"/>
    <w:rsid w:val="00E35BD1"/>
    <w:rsid w:val="00E40304"/>
    <w:rsid w:val="00E40D7C"/>
    <w:rsid w:val="00E40DD4"/>
    <w:rsid w:val="00E47354"/>
    <w:rsid w:val="00E510E7"/>
    <w:rsid w:val="00E5184A"/>
    <w:rsid w:val="00E53DF6"/>
    <w:rsid w:val="00E53E9E"/>
    <w:rsid w:val="00E6356D"/>
    <w:rsid w:val="00E6563A"/>
    <w:rsid w:val="00E67E24"/>
    <w:rsid w:val="00E70D58"/>
    <w:rsid w:val="00E714D1"/>
    <w:rsid w:val="00E72744"/>
    <w:rsid w:val="00E86071"/>
    <w:rsid w:val="00E87E5D"/>
    <w:rsid w:val="00E90472"/>
    <w:rsid w:val="00E91E57"/>
    <w:rsid w:val="00E93870"/>
    <w:rsid w:val="00E96B69"/>
    <w:rsid w:val="00EA27DD"/>
    <w:rsid w:val="00EA3883"/>
    <w:rsid w:val="00EA49B7"/>
    <w:rsid w:val="00EA6361"/>
    <w:rsid w:val="00EA7990"/>
    <w:rsid w:val="00EB3618"/>
    <w:rsid w:val="00EB4535"/>
    <w:rsid w:val="00EC40A8"/>
    <w:rsid w:val="00EC557D"/>
    <w:rsid w:val="00EC5FC1"/>
    <w:rsid w:val="00EC6CA1"/>
    <w:rsid w:val="00EC7A69"/>
    <w:rsid w:val="00ED0555"/>
    <w:rsid w:val="00ED3E83"/>
    <w:rsid w:val="00ED5EAA"/>
    <w:rsid w:val="00ED69F7"/>
    <w:rsid w:val="00EE04AE"/>
    <w:rsid w:val="00EE6A9B"/>
    <w:rsid w:val="00EF17A7"/>
    <w:rsid w:val="00EF17BA"/>
    <w:rsid w:val="00EF22E4"/>
    <w:rsid w:val="00EF3543"/>
    <w:rsid w:val="00EF7937"/>
    <w:rsid w:val="00F018C1"/>
    <w:rsid w:val="00F01F79"/>
    <w:rsid w:val="00F022EE"/>
    <w:rsid w:val="00F0621F"/>
    <w:rsid w:val="00F10B9D"/>
    <w:rsid w:val="00F16E03"/>
    <w:rsid w:val="00F1780C"/>
    <w:rsid w:val="00F21ACD"/>
    <w:rsid w:val="00F236D2"/>
    <w:rsid w:val="00F25E67"/>
    <w:rsid w:val="00F46A0D"/>
    <w:rsid w:val="00F50E61"/>
    <w:rsid w:val="00F51047"/>
    <w:rsid w:val="00F53F93"/>
    <w:rsid w:val="00F55620"/>
    <w:rsid w:val="00F562FC"/>
    <w:rsid w:val="00F56CFE"/>
    <w:rsid w:val="00F60744"/>
    <w:rsid w:val="00F61930"/>
    <w:rsid w:val="00F6226F"/>
    <w:rsid w:val="00F62752"/>
    <w:rsid w:val="00F63D40"/>
    <w:rsid w:val="00F64AF1"/>
    <w:rsid w:val="00F64FFE"/>
    <w:rsid w:val="00F6709D"/>
    <w:rsid w:val="00F67137"/>
    <w:rsid w:val="00F67678"/>
    <w:rsid w:val="00F747DF"/>
    <w:rsid w:val="00F76AC9"/>
    <w:rsid w:val="00F77AF2"/>
    <w:rsid w:val="00F807BD"/>
    <w:rsid w:val="00F83ECD"/>
    <w:rsid w:val="00F8716C"/>
    <w:rsid w:val="00F916F7"/>
    <w:rsid w:val="00F91EF6"/>
    <w:rsid w:val="00F9429E"/>
    <w:rsid w:val="00F943E7"/>
    <w:rsid w:val="00F97316"/>
    <w:rsid w:val="00FA0333"/>
    <w:rsid w:val="00FA0367"/>
    <w:rsid w:val="00FA1332"/>
    <w:rsid w:val="00FA2643"/>
    <w:rsid w:val="00FA3F82"/>
    <w:rsid w:val="00FA62F5"/>
    <w:rsid w:val="00FB24E9"/>
    <w:rsid w:val="00FB3225"/>
    <w:rsid w:val="00FB79C9"/>
    <w:rsid w:val="00FC6018"/>
    <w:rsid w:val="00FD2EF7"/>
    <w:rsid w:val="00FD3F95"/>
    <w:rsid w:val="00FD4523"/>
    <w:rsid w:val="00FD52FC"/>
    <w:rsid w:val="00FD5589"/>
    <w:rsid w:val="00FD7801"/>
    <w:rsid w:val="00FE0CB7"/>
    <w:rsid w:val="00FE1082"/>
    <w:rsid w:val="00FE4739"/>
    <w:rsid w:val="00FE4D91"/>
    <w:rsid w:val="00FE5207"/>
    <w:rsid w:val="00FE6F9F"/>
    <w:rsid w:val="00FF12E0"/>
    <w:rsid w:val="43C93C4F"/>
    <w:rsid w:val="4A1022E5"/>
    <w:rsid w:val="50A31519"/>
    <w:rsid w:val="744323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514050A0"/>
  <w15:docId w15:val="{24D33598-1CF1-644A-B408-232112D3E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qFormat="1"/>
    <w:lsdException w:name="footer" w:uiPriority="99"/>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Dat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Strong" w:qFormat="1"/>
    <w:lsdException w:name="Emphasis" w:qFormat="1"/>
    <w:lsdException w:name="Document Map" w:semiHidden="1" w:unhideWhenUsed="1"/>
    <w:lsdException w:name="Plain Text" w:uiPriority="99" w:unhideWhenUsed="1" w:qFormat="1"/>
    <w:lsdException w:name="E-mail Signature" w:semiHidden="1" w:unhideWhenUsed="1"/>
    <w:lsdException w:name="HTML Top of Form" w:semiHidden="1" w:uiPriority="99" w:unhideWhenUsed="1"/>
    <w:lsdException w:name="HTML Bottom of Form" w:semiHidden="1" w:uiPriority="99" w:unhideWhenUsed="1"/>
    <w:lsdException w:name="Normal (Web)" w:uiPriority="99"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GB" w:eastAsia="en-GB"/>
    </w:rPr>
  </w:style>
  <w:style w:type="paragraph" w:styleId="Heading1">
    <w:name w:val="heading 1"/>
    <w:basedOn w:val="Normal"/>
    <w:next w:val="Normal"/>
    <w:link w:val="Heading1Char"/>
    <w:qFormat/>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semiHidden/>
    <w:unhideWhenUsed/>
    <w:qFormat/>
    <w:pPr>
      <w:keepNext/>
      <w:spacing w:before="240" w:after="60"/>
      <w:outlineLvl w:val="1"/>
    </w:pPr>
    <w:rPr>
      <w:rFonts w:ascii="Cambria" w:hAnsi="Cambria"/>
      <w:b/>
      <w:bCs/>
      <w:i/>
      <w:iCs/>
      <w:sz w:val="28"/>
      <w:szCs w:val="28"/>
    </w:rPr>
  </w:style>
  <w:style w:type="paragraph" w:styleId="Heading4">
    <w:name w:val="heading 4"/>
    <w:basedOn w:val="Normal"/>
    <w:next w:val="Normal"/>
    <w:link w:val="Heading4Char"/>
    <w:semiHidden/>
    <w:unhideWhenUsed/>
    <w:qFormat/>
    <w:pPr>
      <w:keepNext/>
      <w:spacing w:before="240" w:after="60"/>
      <w:outlineLvl w:val="3"/>
    </w:pPr>
    <w:rPr>
      <w:rFonts w:ascii="Calibri" w:hAnsi="Calibri"/>
      <w:b/>
      <w:bCs/>
      <w:sz w:val="28"/>
      <w:szCs w:val="28"/>
    </w:rPr>
  </w:style>
  <w:style w:type="paragraph" w:styleId="Heading5">
    <w:name w:val="heading 5"/>
    <w:basedOn w:val="Normal"/>
    <w:next w:val="Normal"/>
    <w:link w:val="Heading5Char"/>
    <w:semiHidden/>
    <w:unhideWhenUsed/>
    <w:qFormat/>
    <w:pPr>
      <w:spacing w:before="240"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rPr>
      <w:sz w:val="20"/>
      <w:szCs w:val="20"/>
    </w:rPr>
  </w:style>
  <w:style w:type="paragraph" w:styleId="PlainText">
    <w:name w:val="Plain Text"/>
    <w:basedOn w:val="Normal"/>
    <w:link w:val="PlainTextChar"/>
    <w:uiPriority w:val="99"/>
    <w:unhideWhenUsed/>
    <w:qFormat/>
    <w:rPr>
      <w:rFonts w:ascii="Calibri" w:hAnsi="Calibri" w:cs="Consolas"/>
      <w:sz w:val="22"/>
      <w:szCs w:val="21"/>
      <w:lang w:val="en-US" w:eastAsia="zh-CN"/>
    </w:rPr>
  </w:style>
  <w:style w:type="paragraph" w:styleId="Date">
    <w:name w:val="Date"/>
    <w:basedOn w:val="Normal"/>
    <w:next w:val="Normal"/>
    <w:link w:val="DateChar"/>
    <w:qFormat/>
  </w:style>
  <w:style w:type="paragraph" w:styleId="BalloonText">
    <w:name w:val="Balloon Text"/>
    <w:basedOn w:val="Normal"/>
    <w:semiHidden/>
    <w:rPr>
      <w:sz w:val="16"/>
      <w:szCs w:val="16"/>
    </w:rPr>
  </w:style>
  <w:style w:type="paragraph" w:styleId="Footer">
    <w:name w:val="footer"/>
    <w:basedOn w:val="Normal"/>
    <w:link w:val="FooterChar"/>
    <w:uiPriority w:val="99"/>
    <w:pPr>
      <w:tabs>
        <w:tab w:val="center" w:pos="4153"/>
        <w:tab w:val="right" w:pos="8306"/>
      </w:tabs>
      <w:snapToGrid w:val="0"/>
    </w:pPr>
    <w:rPr>
      <w:sz w:val="18"/>
      <w:szCs w:val="18"/>
    </w:rPr>
  </w:style>
  <w:style w:type="paragraph" w:styleId="Header">
    <w:name w:val="header"/>
    <w:basedOn w:val="Normal"/>
    <w:pPr>
      <w:pBdr>
        <w:bottom w:val="single" w:sz="6" w:space="1" w:color="auto"/>
      </w:pBdr>
      <w:tabs>
        <w:tab w:val="center" w:pos="4153"/>
        <w:tab w:val="right" w:pos="8306"/>
      </w:tabs>
      <w:snapToGrid w:val="0"/>
      <w:jc w:val="center"/>
    </w:pPr>
    <w:rPr>
      <w:sz w:val="18"/>
      <w:szCs w:val="18"/>
    </w:rPr>
  </w:style>
  <w:style w:type="paragraph" w:styleId="FootnoteText">
    <w:name w:val="footnote text"/>
    <w:basedOn w:val="Normal"/>
    <w:link w:val="FootnoteTextChar"/>
    <w:qFormat/>
    <w:pPr>
      <w:widowControl w:val="0"/>
      <w:jc w:val="both"/>
    </w:pPr>
    <w:rPr>
      <w:rFonts w:ascii="Calibri" w:hAnsi="Calibri"/>
      <w:kern w:val="2"/>
      <w:sz w:val="20"/>
      <w:szCs w:val="20"/>
      <w:lang w:val="en-US" w:eastAsia="zh-CN"/>
    </w:rPr>
  </w:style>
  <w:style w:type="paragraph" w:styleId="NormalWeb">
    <w:name w:val="Normal (Web)"/>
    <w:basedOn w:val="Normal"/>
    <w:uiPriority w:val="99"/>
    <w:qFormat/>
    <w:pPr>
      <w:spacing w:before="100" w:beforeAutospacing="1" w:after="100" w:afterAutospacing="1"/>
    </w:pPr>
    <w:rPr>
      <w:lang w:val="en-US" w:eastAsia="zh-CN"/>
    </w:rPr>
  </w:style>
  <w:style w:type="paragraph" w:styleId="Title">
    <w:name w:val="Title"/>
    <w:basedOn w:val="Normal"/>
    <w:next w:val="Normal"/>
    <w:link w:val="TitleChar"/>
    <w:uiPriority w:val="10"/>
    <w:qFormat/>
    <w:pPr>
      <w:widowControl w:val="0"/>
      <w:spacing w:before="240" w:after="60"/>
      <w:jc w:val="center"/>
      <w:outlineLvl w:val="0"/>
    </w:pPr>
    <w:rPr>
      <w:rFonts w:ascii="Cambria" w:hAnsi="Cambria"/>
      <w:b/>
      <w:bCs/>
      <w:kern w:val="2"/>
      <w:sz w:val="32"/>
      <w:szCs w:val="32"/>
      <w:lang w:val="en-US" w:eastAsia="zh-CN"/>
    </w:rPr>
  </w:style>
  <w:style w:type="paragraph" w:styleId="CommentSubject">
    <w:name w:val="annotation subject"/>
    <w:basedOn w:val="CommentText"/>
    <w:next w:val="CommentText"/>
    <w:link w:val="CommentSubjectChar"/>
    <w:rPr>
      <w:b/>
      <w:bCs/>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rPr>
      <w:color w:val="800080"/>
      <w:u w:val="single"/>
    </w:rPr>
  </w:style>
  <w:style w:type="character" w:styleId="Hyperlink">
    <w:name w:val="Hyperlink"/>
    <w:rPr>
      <w:color w:val="0000FF"/>
      <w:u w:val="single"/>
    </w:rPr>
  </w:style>
  <w:style w:type="character" w:styleId="CommentReference">
    <w:name w:val="annotation reference"/>
    <w:rPr>
      <w:sz w:val="16"/>
      <w:szCs w:val="16"/>
    </w:rPr>
  </w:style>
  <w:style w:type="character" w:styleId="FootnoteReference">
    <w:name w:val="footnote reference"/>
    <w:qFormat/>
    <w:rPr>
      <w:vertAlign w:val="superscript"/>
    </w:rPr>
  </w:style>
  <w:style w:type="paragraph" w:customStyle="1" w:styleId="Default">
    <w:name w:val="Default"/>
    <w:qFormat/>
    <w:pPr>
      <w:autoSpaceDE w:val="0"/>
      <w:autoSpaceDN w:val="0"/>
      <w:adjustRightInd w:val="0"/>
    </w:pPr>
    <w:rPr>
      <w:rFonts w:ascii="DINPro" w:hAnsi="DINPro" w:cs="DINPro"/>
      <w:color w:val="000000"/>
      <w:sz w:val="24"/>
      <w:szCs w:val="24"/>
      <w:lang w:val="en-US" w:eastAsia="en-US"/>
    </w:rPr>
  </w:style>
  <w:style w:type="character" w:customStyle="1" w:styleId="z1">
    <w:name w:val="z1"/>
    <w:qFormat/>
    <w:rPr>
      <w:sz w:val="18"/>
      <w:szCs w:val="18"/>
    </w:rPr>
  </w:style>
  <w:style w:type="paragraph" w:customStyle="1" w:styleId="a">
    <w:name w:val="列出段落"/>
    <w:basedOn w:val="Normal"/>
    <w:qFormat/>
    <w:pPr>
      <w:widowControl w:val="0"/>
      <w:ind w:firstLineChars="200" w:firstLine="420"/>
      <w:jc w:val="both"/>
    </w:pPr>
    <w:rPr>
      <w:rFonts w:ascii="Calibri" w:hAnsi="Calibri"/>
      <w:kern w:val="2"/>
      <w:sz w:val="21"/>
      <w:szCs w:val="22"/>
      <w:lang w:val="en-US" w:eastAsia="zh-CN"/>
    </w:rPr>
  </w:style>
  <w:style w:type="paragraph" w:styleId="NoSpacing">
    <w:name w:val="No Spacing"/>
    <w:uiPriority w:val="1"/>
    <w:qFormat/>
    <w:pPr>
      <w:widowControl w:val="0"/>
      <w:jc w:val="both"/>
    </w:pPr>
    <w:rPr>
      <w:rFonts w:ascii="Calibri" w:hAnsi="Calibri"/>
      <w:kern w:val="2"/>
      <w:sz w:val="21"/>
      <w:szCs w:val="22"/>
      <w:lang w:val="en-US"/>
    </w:rPr>
  </w:style>
  <w:style w:type="character" w:customStyle="1" w:styleId="TitleChar">
    <w:name w:val="Title Char"/>
    <w:link w:val="Title"/>
    <w:uiPriority w:val="10"/>
    <w:qFormat/>
    <w:rPr>
      <w:rFonts w:ascii="Cambria" w:hAnsi="Cambria" w:cs="Times New Roman"/>
      <w:b/>
      <w:bCs/>
      <w:kern w:val="2"/>
      <w:sz w:val="32"/>
      <w:szCs w:val="32"/>
    </w:rPr>
  </w:style>
  <w:style w:type="character" w:customStyle="1" w:styleId="DateChar">
    <w:name w:val="Date Char"/>
    <w:link w:val="Date"/>
    <w:qFormat/>
    <w:rPr>
      <w:sz w:val="24"/>
      <w:szCs w:val="24"/>
      <w:lang w:val="en-GB" w:eastAsia="en-GB"/>
    </w:rPr>
  </w:style>
  <w:style w:type="character" w:customStyle="1" w:styleId="apple-style-span">
    <w:name w:val="apple-style-span"/>
    <w:qFormat/>
  </w:style>
  <w:style w:type="character" w:customStyle="1" w:styleId="PlainTextChar">
    <w:name w:val="Plain Text Char"/>
    <w:link w:val="PlainText"/>
    <w:uiPriority w:val="99"/>
    <w:qFormat/>
    <w:rPr>
      <w:rFonts w:ascii="Calibri" w:hAnsi="Calibri" w:cs="Consolas"/>
      <w:sz w:val="22"/>
      <w:szCs w:val="21"/>
    </w:rPr>
  </w:style>
  <w:style w:type="character" w:customStyle="1" w:styleId="FootnoteTextChar">
    <w:name w:val="Footnote Text Char"/>
    <w:link w:val="FootnoteText"/>
    <w:qFormat/>
    <w:rPr>
      <w:rFonts w:ascii="Calibri" w:hAnsi="Calibri"/>
      <w:kern w:val="2"/>
    </w:rPr>
  </w:style>
  <w:style w:type="paragraph" w:customStyle="1" w:styleId="xlarchBrief-CourseDetails">
    <w:name w:val="xlarchBrief-CourseDetails"/>
    <w:basedOn w:val="Heading2"/>
    <w:qFormat/>
    <w:pPr>
      <w:tabs>
        <w:tab w:val="left" w:pos="3402"/>
      </w:tabs>
      <w:spacing w:before="60" w:after="0"/>
      <w:ind w:left="2835" w:hanging="2835"/>
    </w:pPr>
    <w:rPr>
      <w:rFonts w:ascii="Arial" w:eastAsia="PMingLiU" w:hAnsi="Arial"/>
      <w:b w:val="0"/>
      <w:i w:val="0"/>
      <w:iCs w:val="0"/>
      <w:sz w:val="18"/>
      <w:szCs w:val="18"/>
      <w:lang w:eastAsia="en-US"/>
    </w:rPr>
  </w:style>
  <w:style w:type="character" w:customStyle="1" w:styleId="xlarchBrief-BOLD">
    <w:name w:val="xlarchBrief-BOLD"/>
    <w:qFormat/>
    <w:rPr>
      <w:b/>
    </w:rPr>
  </w:style>
  <w:style w:type="character" w:customStyle="1" w:styleId="Heading2Char">
    <w:name w:val="Heading 2 Char"/>
    <w:link w:val="Heading2"/>
    <w:semiHidden/>
    <w:qFormat/>
    <w:rPr>
      <w:rFonts w:ascii="Cambria" w:eastAsia="宋体" w:hAnsi="Cambria" w:cs="Times New Roman"/>
      <w:b/>
      <w:bCs/>
      <w:i/>
      <w:iCs/>
      <w:sz w:val="28"/>
      <w:szCs w:val="28"/>
      <w:lang w:val="en-GB" w:eastAsia="en-GB"/>
    </w:rPr>
  </w:style>
  <w:style w:type="paragraph" w:customStyle="1" w:styleId="xlarchBrief-ModuleNo">
    <w:name w:val="xlarchBrief-ModuleNo"/>
    <w:basedOn w:val="Heading1"/>
    <w:qFormat/>
    <w:pPr>
      <w:tabs>
        <w:tab w:val="right" w:pos="9072"/>
      </w:tabs>
      <w:spacing w:before="0" w:after="0"/>
      <w:jc w:val="right"/>
    </w:pPr>
    <w:rPr>
      <w:rFonts w:ascii="Arial" w:eastAsia="PMingLiU" w:hAnsi="Arial" w:cs="Arial"/>
      <w:b w:val="0"/>
      <w:bCs w:val="0"/>
      <w:kern w:val="0"/>
      <w:sz w:val="80"/>
      <w:szCs w:val="80"/>
      <w:lang w:eastAsia="en-US"/>
    </w:rPr>
  </w:style>
  <w:style w:type="paragraph" w:customStyle="1" w:styleId="xlarchBrief-ModuleTitle">
    <w:name w:val="xlarchBrief-ModuleTitle"/>
    <w:basedOn w:val="xlarchBrief-ModuleNo"/>
    <w:qFormat/>
    <w:rPr>
      <w:sz w:val="32"/>
    </w:rPr>
  </w:style>
  <w:style w:type="paragraph" w:customStyle="1" w:styleId="xlarchBrief-Yeardescription">
    <w:name w:val="xlarchBrief-Yeardescription"/>
    <w:qFormat/>
    <w:pPr>
      <w:jc w:val="right"/>
    </w:pPr>
    <w:rPr>
      <w:rFonts w:ascii="Arial" w:eastAsia="PMingLiU" w:hAnsi="Arial" w:cs="Arial"/>
      <w:sz w:val="24"/>
      <w:szCs w:val="80"/>
      <w:lang w:val="en-GB" w:eastAsia="en-US"/>
    </w:rPr>
  </w:style>
  <w:style w:type="character" w:customStyle="1" w:styleId="Heading1Char">
    <w:name w:val="Heading 1 Char"/>
    <w:link w:val="Heading1"/>
    <w:qFormat/>
    <w:rPr>
      <w:rFonts w:ascii="Cambria" w:eastAsia="宋体" w:hAnsi="Cambria" w:cs="Times New Roman"/>
      <w:b/>
      <w:bCs/>
      <w:kern w:val="32"/>
      <w:sz w:val="32"/>
      <w:szCs w:val="32"/>
      <w:lang w:val="en-GB" w:eastAsia="en-GB"/>
    </w:rPr>
  </w:style>
  <w:style w:type="character" w:customStyle="1" w:styleId="FooterChar">
    <w:name w:val="Footer Char"/>
    <w:link w:val="Footer"/>
    <w:uiPriority w:val="99"/>
    <w:qFormat/>
    <w:rPr>
      <w:sz w:val="18"/>
      <w:szCs w:val="18"/>
      <w:lang w:val="en-GB" w:eastAsia="en-GB"/>
    </w:rPr>
  </w:style>
  <w:style w:type="paragraph" w:customStyle="1" w:styleId="xlarchBrief-Headline1">
    <w:name w:val="xlarchBrief-Headline1"/>
    <w:qFormat/>
    <w:pPr>
      <w:spacing w:before="320" w:after="60"/>
    </w:pPr>
    <w:rPr>
      <w:rFonts w:ascii="Arial" w:eastAsia="PMingLiU" w:hAnsi="Arial" w:cs="Arial"/>
      <w:b/>
      <w:sz w:val="24"/>
      <w:szCs w:val="24"/>
      <w:lang w:val="en-GB" w:eastAsia="en-US"/>
    </w:rPr>
  </w:style>
  <w:style w:type="character" w:customStyle="1" w:styleId="Heading4Char">
    <w:name w:val="Heading 4 Char"/>
    <w:link w:val="Heading4"/>
    <w:semiHidden/>
    <w:qFormat/>
    <w:rPr>
      <w:rFonts w:ascii="Calibri" w:eastAsia="宋体" w:hAnsi="Calibri" w:cs="Times New Roman"/>
      <w:b/>
      <w:bCs/>
      <w:sz w:val="28"/>
      <w:szCs w:val="28"/>
      <w:lang w:val="en-GB" w:eastAsia="en-GB"/>
    </w:rPr>
  </w:style>
  <w:style w:type="character" w:customStyle="1" w:styleId="Heading5Char">
    <w:name w:val="Heading 5 Char"/>
    <w:link w:val="Heading5"/>
    <w:semiHidden/>
    <w:rPr>
      <w:rFonts w:ascii="Calibri" w:eastAsia="宋体" w:hAnsi="Calibri" w:cs="Times New Roman"/>
      <w:b/>
      <w:bCs/>
      <w:i/>
      <w:iCs/>
      <w:sz w:val="26"/>
      <w:szCs w:val="26"/>
      <w:lang w:val="en-GB" w:eastAsia="en-GB"/>
    </w:rPr>
  </w:style>
  <w:style w:type="paragraph" w:customStyle="1" w:styleId="LEUBodyText">
    <w:name w:val="LEU_Body Text"/>
    <w:basedOn w:val="Normal"/>
    <w:pPr>
      <w:spacing w:after="120" w:line="240" w:lineRule="exact"/>
    </w:pPr>
    <w:rPr>
      <w:rFonts w:ascii="Arial" w:eastAsia="Times New Roman" w:hAnsi="Arial"/>
      <w:sz w:val="20"/>
      <w:lang w:eastAsia="en-US"/>
    </w:rPr>
  </w:style>
  <w:style w:type="character" w:customStyle="1" w:styleId="CommentTextChar">
    <w:name w:val="Comment Text Char"/>
    <w:link w:val="CommentText"/>
    <w:rPr>
      <w:lang w:val="en-GB" w:eastAsia="en-GB"/>
    </w:rPr>
  </w:style>
  <w:style w:type="character" w:customStyle="1" w:styleId="CommentSubjectChar">
    <w:name w:val="Comment Subject Char"/>
    <w:link w:val="CommentSubject"/>
    <w:rPr>
      <w:b/>
      <w:bCs/>
      <w:lang w:val="en-GB" w:eastAsia="en-GB"/>
    </w:rPr>
  </w:style>
  <w:style w:type="paragraph" w:customStyle="1" w:styleId="BodyText1">
    <w:name w:val="Body Text1"/>
    <w:basedOn w:val="ListParagraph"/>
    <w:link w:val="BodytextChar"/>
    <w:qFormat/>
    <w:pPr>
      <w:numPr>
        <w:numId w:val="1"/>
      </w:numPr>
      <w:spacing w:after="240"/>
      <w:contextualSpacing w:val="0"/>
    </w:pPr>
    <w:rPr>
      <w:rFonts w:ascii="Georgia" w:eastAsiaTheme="minorEastAsia" w:hAnsi="Georgia" w:cstheme="minorBidi"/>
      <w:sz w:val="22"/>
      <w:szCs w:val="22"/>
      <w:lang w:val="en-US" w:eastAsia="zh-CN"/>
    </w:rPr>
  </w:style>
  <w:style w:type="paragraph" w:styleId="ListParagraph">
    <w:name w:val="List Paragraph"/>
    <w:basedOn w:val="Normal"/>
    <w:uiPriority w:val="34"/>
    <w:qFormat/>
    <w:pPr>
      <w:ind w:left="720"/>
      <w:contextualSpacing/>
    </w:pPr>
  </w:style>
  <w:style w:type="character" w:customStyle="1" w:styleId="BodytextChar">
    <w:name w:val="Body text Char"/>
    <w:basedOn w:val="DefaultParagraphFont"/>
    <w:link w:val="BodyText1"/>
    <w:rPr>
      <w:rFonts w:ascii="Georgia" w:eastAsiaTheme="minorEastAsia" w:hAnsi="Georgia"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yperlink" Target="https://ebridge.xjtlu.edu.cn/urd/sits.urd/run/siw_lgn" TargetMode="Externa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Visitors\Template\&#35199;&#20132;&#21033;&#29289;&#28006;&#22823;&#23398;&#20449;&#31546;&#27169;&#29256;.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p:properties xmlns:p="http://schemas.microsoft.com/office/2006/metadata/properties" xmlns:xsi="http://www.w3.org/2001/XMLSchema-instance" xmlns:pc="http://schemas.microsoft.com/office/infopath/2007/PartnerControls"><documentManagement><hc6d7eca65f9478abad7d03f5cf64e0f xmlns="$ListId:Shared Documents;"><Terms xmlns="http://schemas.microsoft.com/office/infopath/2007/PartnerControls"></Terms></hc6d7eca65f9478abad7d03f5cf64e0f><TaxCatchAll xmlns="e8331262-de25-436d-8f05-154a071bbe3b"/></documentManagement></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LongProperties xmlns="http://schemas.microsoft.com/office/2006/metadata/longProperties"/>
</file>

<file path=customXml/item6.xml><?xml version="1.0"?><ct:contentTypeSchema ct:_="" ma:_="" ma:contentTypeName="Document" ma:contentTypeID="0x010100E20D0F25BCCD284F84139D5216C3E7B0" ma:contentTypeVersion="" ma:contentTypeDescription="Create a new document." ma:contentTypeScope="" ma:versionID="2ac962477343126d9e6d930c481e8454" xmlns:ct="http://schemas.microsoft.com/office/2006/metadata/contentType" xmlns:ma="http://schemas.microsoft.com/office/2006/metadata/properties/metaAttributes">
<xsd:schema targetNamespace="http://schemas.microsoft.com/office/2006/metadata/properties" ma:root="true" ma:fieldsID="556a57f72b4065e75dc31455f79ae088" ns2:_="" ns3:_="" xmlns:xsd="http://www.w3.org/2001/XMLSchema" xmlns:xs="http://www.w3.org/2001/XMLSchema" xmlns:p="http://schemas.microsoft.com/office/2006/metadata/properties" xmlns:ns2="$ListId:Shared Documents;" xmlns:ns3="e8331262-de25-436d-8f05-154a071bbe3b">
<xsd:import namespace="$ListId:Shared Documents;"/>
<xsd:import namespace="e8331262-de25-436d-8f05-154a071bbe3b"/>
<xsd:element name="properties">
<xsd:complexType>
<xsd:sequence>
<xsd:element name="documentManagement">
<xsd:complexType>
<xsd:all>
<xsd:element ref="ns2:hc6d7eca65f9478abad7d03f5cf64e0f" minOccurs="0"/>
<xsd:element ref="ns3:TaxCatchAll" minOccurs="0"/>
</xsd:all>
</xsd:complexType>
</xsd:element>
</xsd:sequence>
</xsd:complexType>
</xsd:element>
</xsd:schema>
<xsd:schema targetNamespace="$ListId:Shared Documents;" elementFormDefault="qualified" xmlns:xsd="http://www.w3.org/2001/XMLSchema" xmlns:xs="http://www.w3.org/2001/XMLSchema" xmlns:dms="http://schemas.microsoft.com/office/2006/documentManagement/types" xmlns:pc="http://schemas.microsoft.com/office/infopath/2007/PartnerControls">
<xsd:import namespace="http://schemas.microsoft.com/office/2006/documentManagement/types"/>
<xsd:import namespace="http://schemas.microsoft.com/office/infopath/2007/PartnerControls"/>
<xsd:element name="hc6d7eca65f9478abad7d03f5cf64e0f" ma:index="9" nillable="true" ma:taxonomy="true" ma:internalName="hc6d7eca65f9478abad7d03f5cf64e0f" ma:taxonomyFieldName="Category" ma:displayName="Category" ma:default="" ma:fieldId="{1c6d7eca-65f9-478a-bad7-d03f5cf64e0f}" ma:sspId="415ee74b-2602-4e7a-8fdc-0d76d9df16f1" ma:termSetId="c9e38beb-e60a-46ec-a1a3-d119e6b2538e" ma:anchorId="00000000-0000-0000-0000-000000000000" ma:open="false" ma:isKeyword="false">
<xsd:complexType>
<xsd:sequence>
<xsd:element ref="pc:Terms" minOccurs="0" maxOccurs="1"></xsd:element>
</xsd:sequence>
</xsd:complexType>
</xsd:element>
</xsd:schema>
<xsd:schema targetNamespace="e8331262-de25-436d-8f05-154a071bbe3b" elementFormDefault="qualified" xmlns:xsd="http://www.w3.org/2001/XMLSchema" xmlns:xs="http://www.w3.org/2001/XMLSchema" xmlns:dms="http://schemas.microsoft.com/office/2006/documentManagement/types" xmlns:pc="http://schemas.microsoft.com/office/infopath/2007/PartnerControls">
<xsd:import namespace="http://schemas.microsoft.com/office/2006/documentManagement/types"/>
<xsd:import namespace="http://schemas.microsoft.com/office/infopath/2007/PartnerControls"/>
<xsd:element name="TaxCatchAll" ma:index="10" nillable="true" ma:displayName="Taxonomy Catch All Column" ma:hidden="true" ma:list="{E352A4D5-CAC5-41E7-8D87-5AF0A15D9685}" ma:internalName="TaxCatchAll" ma:showField="CatchAllData" ma:web="{f41af4db-dab9-40ae-852f-ba2b810e1e42}">
<xsd:complexType>
<xsd:complexContent>
<xsd:extension base="dms:MultiChoiceLookup">
<xsd:sequence>
<xsd:element name="Value" type="dms:Lookup" maxOccurs="unbounded" minOccurs="0" nillable="true"/>
</xsd:sequence>
</xsd:extension>
</xsd:complexContent>
</xsd:complexType>
</xsd:element>
</xsd:schema>
<xsd:schema targetNamespace="http://schemas.openxmlformats.org/package/2006/metadata/core-properties" elementFormDefault="qualified" attributeFormDefault="unqualified" blockDefault="#all" xmlns="http://schemas.openxmlformats.org/package/2006/metadata/core-properties" xmlns:xsd="http://www.w3.org/2001/XMLSchema" xmlns:xsi="http://www.w3.org/2001/XMLSchema-instance" xmlns:dc="http://purl.org/dc/elements/1.1/" xmlns:dcterms="http://purl.org/dc/terms/" xmlns:odoc="http://schemas.microsoft.com/internal/obd">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targetNamespace="http://schemas.microsoft.com/office/infopath/2007/PartnerControls" elementFormDefault="qualified" attributeFormDefault="unqualified" xmlns:pc="http://schemas.microsoft.com/office/infopath/2007/PartnerControls" xmlns:xs="http://www.w3.org/2001/XMLSchema">
<xs:element name="Person">
<xs:complexType>
<xs:sequence>
<xs:element ref="pc:DisplayName" minOccurs="0"></xs:element>
<xs:element ref="pc:AccountId" minOccurs="0"></xs:element>
<xs:element ref="pc:AccountType" minOccurs="0"></xs:element>
</xs:sequence>
</xs:complexType>
</xs:element>
<xs:element name="DisplayName" type="xs:string"></xs:element>
<xs:element name="AccountId" type="xs:string"></xs:element>
<xs:element name="AccountType" type="xs:string"></xs:element>
<xs:element name="BDCAssociatedEntity">
<xs:complexType>
<xs:sequence>
<xs:element ref="pc:BDCEntity" minOccurs="0" maxOccurs="unbounded"></xs:element>
</xs:sequence>
<xs:attribute ref="pc:EntityNamespace"></xs:attribute>
<xs:attribute ref="pc:EntityName"></xs:attribute>
<xs:attribute ref="pc:SystemInstanceName"></xs:attribute>
<xs:attribute ref="pc:AssociationName"></xs:attribute>
</xs:complexType>
</xs:element>
<xs:attribute name="EntityNamespace" type="xs:string"></xs:attribute>
<xs:attribute name="EntityName" type="xs:string"></xs:attribute>
<xs:attribute name="SystemInstanceName" type="xs:string"></xs:attribute>
<xs:attribute name="AssociationName" type="xs:string"></xs:attribute>
<xs:element name="BDCEntity">
<xs:complexType>
<xs:sequence>
<xs:element ref="pc:EntityDisplayName" minOccurs="0"></xs:element>
<xs:element ref="pc:EntityInstanceReference" minOccurs="0"></xs:element>
<xs:element ref="pc:EntityId1" minOccurs="0"></xs:element>
<xs:element ref="pc:EntityId2" minOccurs="0"></xs:element>
<xs:element ref="pc:EntityId3" minOccurs="0"></xs:element>
<xs:element ref="pc:EntityId4" minOccurs="0"></xs:element>
<xs:element ref="pc:EntityId5" minOccurs="0"></xs:element>
</xs:sequence>
</xs:complexType>
</xs:element>
<xs:element name="EntityDisplayName" type="xs:string"></xs:element>
<xs:element name="EntityInstanceReference" type="xs:string"></xs:element>
<xs:element name="EntityId1" type="xs:string"></xs:element>
<xs:element name="EntityId2" type="xs:string"></xs:element>
<xs:element name="EntityId3" type="xs:string"></xs:element>
<xs:element name="EntityId4" type="xs:string"></xs:element>
<xs:element name="EntityId5" type="xs:string"></xs:element>
<xs:element name="Terms">
<xs:complexType>
<xs:sequence>
<xs:element ref="pc:TermInfo" minOccurs="0" maxOccurs="unbounded"></xs:element>
</xs:sequence>
</xs:complexType>
</xs:element>
<xs:element name="TermInfo">
<xs:complexType>
<xs:sequence>
<xs:element ref="pc:TermName" minOccurs="0"></xs:element>
<xs:element ref="pc:TermId" minOccurs="0"></xs:element>
</xs:sequence>
</xs:complexType>
</xs:element>
<xs:element name="TermName" type="xs:string"></xs:element>
<xs:element name="TermId" type="xs:string"></xs:element>
</xs:schema>
</ct:contentTypeSchem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6BBC036-232C-4CDA-930F-230716F0ECEE}">
  <ds:schemaRefs>
    <ds:schemaRef ds:uri="http://schemas.microsoft.com/sharepoint/v3/contenttype/forms"/>
  </ds:schemaRefs>
</ds:datastoreItem>
</file>

<file path=customXml/itemProps3.xml><?xml version="1.0" encoding="utf-8"?>
<ds:datastoreItem xmlns:ds="http://schemas.openxmlformats.org/officeDocument/2006/customXml" ds:itemID="{B54FF449-D9C6-44FF-92A3-5BC8AF8F0550}">
  <ds:schemaRefs>
    <ds:schemaRef ds:uri="http://schemas.microsoft.com/office/2006/metadata/properties"/>
    <ds:schemaRef ds:uri="http://schemas.microsoft.com/office/infopath/2007/PartnerControls"/>
    <ds:schemaRef ds:uri="$ListId:Shared Documents;"/>
    <ds:schemaRef ds:uri="e8331262-de25-436d-8f05-154a071bbe3b"/>
  </ds:schemaRefs>
</ds:datastoreItem>
</file>

<file path=customXml/itemProps4.xml><?xml version="1.0" encoding="utf-8"?>
<ds:datastoreItem xmlns:ds="http://schemas.openxmlformats.org/officeDocument/2006/customXml" ds:itemID="{F79B0CF7-A532-40BE-A29E-406CC98D497D}">
  <ds:schemaRefs>
    <ds:schemaRef ds:uri="http://schemas.openxmlformats.org/officeDocument/2006/bibliography"/>
  </ds:schemaRefs>
</ds:datastoreItem>
</file>

<file path=customXml/itemProps5.xml><?xml version="1.0" encoding="utf-8"?>
<ds:datastoreItem xmlns:ds="http://schemas.openxmlformats.org/officeDocument/2006/customXml" ds:itemID="{94E54D35-2C14-4E46-88F3-2B9D05A98CF7}">
  <ds:schemaRefs>
    <ds:schemaRef ds:uri="http://schemas.microsoft.com/office/2006/metadata/longProperties"/>
  </ds:schemaRefs>
</ds:datastoreItem>
</file>

<file path=customXml/itemProps6.xml><?xml version="1.0" encoding="utf-8"?>
<ds:datastoreItem xmlns:ds="http://schemas.openxmlformats.org/officeDocument/2006/customXml" ds:itemID="{58FD56CD-03DC-46EA-AE1F-DE8C8553F2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ListId:Shared Documents;"/>
    <ds:schemaRef ds:uri="e8331262-de25-436d-8f05-154a071bbe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西交利物浦大学信笺模版.dot</Template>
  <TotalTime>21</TotalTime>
  <Pages>5</Pages>
  <Words>925</Words>
  <Characters>5279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Invitation to Visit China</vt:lpstr>
    </vt:vector>
  </TitlesOfParts>
  <Company>jujumao</Company>
  <LinksUpToDate>false</LinksUpToDate>
  <CharactersWithSpaces>6192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Invitation to Visit China</dc:title>
  <dc:creator>christy.wang</dc:creator>
  <cp:lastModifiedBy>jianjian</cp:lastModifiedBy>
  <cp:revision>41</cp:revision>
  <cp:lastPrinted>2015-11-04T07:43:00Z</cp:lastPrinted>
  <dcterms:created xsi:type="dcterms:W3CDTF">2019-08-28T05:54:00Z</dcterms:created>
  <dcterms:modified xsi:type="dcterms:W3CDTF">2023-09-05T05:18:00Z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
    <vt:lpwstr/>
  </property>
  <property fmtid="{D5CDD505-2E9C-101B-9397-08002B2CF9AE}" pid="3" name="ContentTypeId">
    <vt:lpwstr>0x010100E20D0F25BCCD284F84139D5216C3E7B0</vt:lpwstr>
  </property>
  <property fmtid="{D5CDD505-2E9C-101B-9397-08002B2CF9AE}" pid="4" name="KSOProductBuildVer">
    <vt:lpwstr>2052-11.1.0.10700</vt:lpwstr>
  </property>
  <property fmtid="{D5CDD505-2E9C-101B-9397-08002B2CF9AE}" pid="5" name="ICV">
    <vt:lpwstr>51487E4B04DF4881BFA6B9EA320C8572</vt:lpwstr>
  </property>
</Properties>
</file>