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5.xml" ContentType="application/vnd.openxmlformats-officedocument.wordprocessingml.header+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header6.xml" ContentType="application/vnd.openxmlformats-officedocument.wordprocessingml.header+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diagrams/data14.xml" ContentType="application/vnd.openxmlformats-officedocument.drawingml.diagramData+xml"/>
  <Override PartName="/word/diagrams/layout14.xml" ContentType="application/vnd.openxmlformats-officedocument.drawingml.diagramLayout+xml"/>
  <Override PartName="/word/diagrams/quickStyle14.xml" ContentType="application/vnd.openxmlformats-officedocument.drawingml.diagramStyle+xml"/>
  <Override PartName="/word/diagrams/colors14.xml" ContentType="application/vnd.openxmlformats-officedocument.drawingml.diagramColors+xml"/>
  <Override PartName="/word/diagrams/drawing14.xml" ContentType="application/vnd.ms-office.drawingml.diagramDrawing+xml"/>
  <Override PartName="/word/diagrams/data15.xml" ContentType="application/vnd.openxmlformats-officedocument.drawingml.diagramData+xml"/>
  <Override PartName="/word/diagrams/layout15.xml" ContentType="application/vnd.openxmlformats-officedocument.drawingml.diagramLayout+xml"/>
  <Override PartName="/word/diagrams/quickStyle15.xml" ContentType="application/vnd.openxmlformats-officedocument.drawingml.diagramStyle+xml"/>
  <Override PartName="/word/diagrams/colors15.xml" ContentType="application/vnd.openxmlformats-officedocument.drawingml.diagramColors+xml"/>
  <Override PartName="/word/diagrams/drawing15.xml" ContentType="application/vnd.ms-office.drawingml.diagramDrawing+xml"/>
  <Override PartName="/word/diagrams/data16.xml" ContentType="application/vnd.openxmlformats-officedocument.drawingml.diagramData+xml"/>
  <Override PartName="/word/diagrams/layout16.xml" ContentType="application/vnd.openxmlformats-officedocument.drawingml.diagramLayout+xml"/>
  <Override PartName="/word/diagrams/quickStyle16.xml" ContentType="application/vnd.openxmlformats-officedocument.drawingml.diagramStyle+xml"/>
  <Override PartName="/word/diagrams/colors16.xml" ContentType="application/vnd.openxmlformats-officedocument.drawingml.diagramColors+xml"/>
  <Override PartName="/word/diagrams/drawing16.xml" ContentType="application/vnd.ms-office.drawingml.diagramDrawing+xml"/>
  <Override PartName="/word/diagrams/data17.xml" ContentType="application/vnd.openxmlformats-officedocument.drawingml.diagramData+xml"/>
  <Override PartName="/word/diagrams/layout17.xml" ContentType="application/vnd.openxmlformats-officedocument.drawingml.diagramLayout+xml"/>
  <Override PartName="/word/diagrams/quickStyle17.xml" ContentType="application/vnd.openxmlformats-officedocument.drawingml.diagramStyle+xml"/>
  <Override PartName="/word/diagrams/colors17.xml" ContentType="application/vnd.openxmlformats-officedocument.drawingml.diagramColors+xml"/>
  <Override PartName="/word/diagrams/drawing17.xml" ContentType="application/vnd.ms-office.drawingml.diagramDrawing+xml"/>
  <Override PartName="/word/diagrams/data18.xml" ContentType="application/vnd.openxmlformats-officedocument.drawingml.diagramData+xml"/>
  <Override PartName="/word/diagrams/layout18.xml" ContentType="application/vnd.openxmlformats-officedocument.drawingml.diagramLayout+xml"/>
  <Override PartName="/word/diagrams/quickStyle18.xml" ContentType="application/vnd.openxmlformats-officedocument.drawingml.diagramStyle+xml"/>
  <Override PartName="/word/diagrams/colors18.xml" ContentType="application/vnd.openxmlformats-officedocument.drawingml.diagramColors+xml"/>
  <Override PartName="/word/diagrams/drawing18.xml" ContentType="application/vnd.ms-office.drawingml.diagramDrawing+xml"/>
  <Override PartName="/word/diagrams/data19.xml" ContentType="application/vnd.openxmlformats-officedocument.drawingml.diagramData+xml"/>
  <Override PartName="/word/diagrams/layout19.xml" ContentType="application/vnd.openxmlformats-officedocument.drawingml.diagramLayout+xml"/>
  <Override PartName="/word/diagrams/quickStyle19.xml" ContentType="application/vnd.openxmlformats-officedocument.drawingml.diagramStyle+xml"/>
  <Override PartName="/word/diagrams/colors19.xml" ContentType="application/vnd.openxmlformats-officedocument.drawingml.diagramColors+xml"/>
  <Override PartName="/word/diagrams/drawing19.xml" ContentType="application/vnd.ms-office.drawingml.diagramDrawing+xml"/>
  <Override PartName="/word/diagrams/data20.xml" ContentType="application/vnd.openxmlformats-officedocument.drawingml.diagramData+xml"/>
  <Override PartName="/word/diagrams/layout20.xml" ContentType="application/vnd.openxmlformats-officedocument.drawingml.diagramLayout+xml"/>
  <Override PartName="/word/diagrams/quickStyle20.xml" ContentType="application/vnd.openxmlformats-officedocument.drawingml.diagramStyle+xml"/>
  <Override PartName="/word/diagrams/colors20.xml" ContentType="application/vnd.openxmlformats-officedocument.drawingml.diagramColors+xml"/>
  <Override PartName="/word/diagrams/drawing20.xml" ContentType="application/vnd.ms-office.drawingml.diagramDrawing+xml"/>
  <Override PartName="/word/header7.xml" ContentType="application/vnd.openxmlformats-officedocument.wordprocessingml.header+xml"/>
  <Override PartName="/word/diagrams/data21.xml" ContentType="application/vnd.openxmlformats-officedocument.drawingml.diagramData+xml"/>
  <Override PartName="/word/diagrams/layout21.xml" ContentType="application/vnd.openxmlformats-officedocument.drawingml.diagramLayout+xml"/>
  <Override PartName="/word/diagrams/quickStyle21.xml" ContentType="application/vnd.openxmlformats-officedocument.drawingml.diagramStyle+xml"/>
  <Override PartName="/word/diagrams/colors21.xml" ContentType="application/vnd.openxmlformats-officedocument.drawingml.diagramColors+xml"/>
  <Override PartName="/word/diagrams/drawing21.xml" ContentType="application/vnd.ms-office.drawingml.diagramDrawing+xml"/>
  <Override PartName="/word/diagrams/data22.xml" ContentType="application/vnd.openxmlformats-officedocument.drawingml.diagramData+xml"/>
  <Override PartName="/word/diagrams/layout22.xml" ContentType="application/vnd.openxmlformats-officedocument.drawingml.diagramLayout+xml"/>
  <Override PartName="/word/diagrams/quickStyle22.xml" ContentType="application/vnd.openxmlformats-officedocument.drawingml.diagramStyle+xml"/>
  <Override PartName="/word/diagrams/colors22.xml" ContentType="application/vnd.openxmlformats-officedocument.drawingml.diagramColors+xml"/>
  <Override PartName="/word/diagrams/drawing22.xml" ContentType="application/vnd.ms-office.drawingml.diagramDrawing+xml"/>
  <Override PartName="/word/diagrams/data23.xml" ContentType="application/vnd.openxmlformats-officedocument.drawingml.diagramData+xml"/>
  <Override PartName="/word/diagrams/layout23.xml" ContentType="application/vnd.openxmlformats-officedocument.drawingml.diagramLayout+xml"/>
  <Override PartName="/word/diagrams/quickStyle23.xml" ContentType="application/vnd.openxmlformats-officedocument.drawingml.diagramStyle+xml"/>
  <Override PartName="/word/diagrams/colors23.xml" ContentType="application/vnd.openxmlformats-officedocument.drawingml.diagramColors+xml"/>
  <Override PartName="/word/diagrams/drawing23.xml" ContentType="application/vnd.ms-office.drawingml.diagramDrawing+xml"/>
  <Override PartName="/word/header8.xml" ContentType="application/vnd.openxmlformats-officedocument.wordprocessingml.header+xml"/>
  <Override PartName="/word/diagrams/data24.xml" ContentType="application/vnd.openxmlformats-officedocument.drawingml.diagramData+xml"/>
  <Override PartName="/word/diagrams/layout24.xml" ContentType="application/vnd.openxmlformats-officedocument.drawingml.diagramLayout+xml"/>
  <Override PartName="/word/diagrams/quickStyle24.xml" ContentType="application/vnd.openxmlformats-officedocument.drawingml.diagramStyle+xml"/>
  <Override PartName="/word/diagrams/colors24.xml" ContentType="application/vnd.openxmlformats-officedocument.drawingml.diagramColors+xml"/>
  <Override PartName="/word/diagrams/drawing24.xml" ContentType="application/vnd.ms-office.drawingml.diagramDrawing+xml"/>
  <Override PartName="/word/diagrams/data25.xml" ContentType="application/vnd.openxmlformats-officedocument.drawingml.diagramData+xml"/>
  <Override PartName="/word/diagrams/layout25.xml" ContentType="application/vnd.openxmlformats-officedocument.drawingml.diagramLayout+xml"/>
  <Override PartName="/word/diagrams/quickStyle25.xml" ContentType="application/vnd.openxmlformats-officedocument.drawingml.diagramStyle+xml"/>
  <Override PartName="/word/diagrams/colors25.xml" ContentType="application/vnd.openxmlformats-officedocument.drawingml.diagramColors+xml"/>
  <Override PartName="/word/diagrams/drawing25.xml" ContentType="application/vnd.ms-office.drawingml.diagramDrawing+xml"/>
  <Override PartName="/word/diagrams/data26.xml" ContentType="application/vnd.openxmlformats-officedocument.drawingml.diagramData+xml"/>
  <Override PartName="/word/diagrams/layout26.xml" ContentType="application/vnd.openxmlformats-officedocument.drawingml.diagramLayout+xml"/>
  <Override PartName="/word/diagrams/quickStyle26.xml" ContentType="application/vnd.openxmlformats-officedocument.drawingml.diagramStyle+xml"/>
  <Override PartName="/word/diagrams/colors26.xml" ContentType="application/vnd.openxmlformats-officedocument.drawingml.diagramColors+xml"/>
  <Override PartName="/word/diagrams/drawing26.xml" ContentType="application/vnd.ms-office.drawingml.diagramDrawing+xml"/>
  <Override PartName="/word/diagrams/data27.xml" ContentType="application/vnd.openxmlformats-officedocument.drawingml.diagramData+xml"/>
  <Override PartName="/word/diagrams/layout27.xml" ContentType="application/vnd.openxmlformats-officedocument.drawingml.diagramLayout+xml"/>
  <Override PartName="/word/diagrams/quickStyle27.xml" ContentType="application/vnd.openxmlformats-officedocument.drawingml.diagramStyle+xml"/>
  <Override PartName="/word/diagrams/colors27.xml" ContentType="application/vnd.openxmlformats-officedocument.drawingml.diagramColors+xml"/>
  <Override PartName="/word/diagrams/drawing27.xml" ContentType="application/vnd.ms-office.drawingml.diagramDrawing+xml"/>
  <Override PartName="/word/diagrams/data28.xml" ContentType="application/vnd.openxmlformats-officedocument.drawingml.diagramData+xml"/>
  <Override PartName="/word/diagrams/layout28.xml" ContentType="application/vnd.openxmlformats-officedocument.drawingml.diagramLayout+xml"/>
  <Override PartName="/word/diagrams/quickStyle28.xml" ContentType="application/vnd.openxmlformats-officedocument.drawingml.diagramStyle+xml"/>
  <Override PartName="/word/diagrams/colors28.xml" ContentType="application/vnd.openxmlformats-officedocument.drawingml.diagramColors+xml"/>
  <Override PartName="/word/diagrams/drawing28.xml" ContentType="application/vnd.ms-office.drawingml.diagramDrawing+xml"/>
  <Override PartName="/word/diagrams/data29.xml" ContentType="application/vnd.openxmlformats-officedocument.drawingml.diagramData+xml"/>
  <Override PartName="/word/diagrams/layout29.xml" ContentType="application/vnd.openxmlformats-officedocument.drawingml.diagramLayout+xml"/>
  <Override PartName="/word/diagrams/quickStyle29.xml" ContentType="application/vnd.openxmlformats-officedocument.drawingml.diagramStyle+xml"/>
  <Override PartName="/word/diagrams/colors29.xml" ContentType="application/vnd.openxmlformats-officedocument.drawingml.diagramColors+xml"/>
  <Override PartName="/word/diagrams/drawing29.xml" ContentType="application/vnd.ms-office.drawingml.diagramDrawing+xml"/>
  <Override PartName="/word/diagrams/data30.xml" ContentType="application/vnd.openxmlformats-officedocument.drawingml.diagramData+xml"/>
  <Override PartName="/word/diagrams/layout30.xml" ContentType="application/vnd.openxmlformats-officedocument.drawingml.diagramLayout+xml"/>
  <Override PartName="/word/diagrams/quickStyle30.xml" ContentType="application/vnd.openxmlformats-officedocument.drawingml.diagramStyle+xml"/>
  <Override PartName="/word/diagrams/colors30.xml" ContentType="application/vnd.openxmlformats-officedocument.drawingml.diagramColors+xml"/>
  <Override PartName="/word/diagrams/drawing30.xml" ContentType="application/vnd.ms-office.drawingml.diagramDrawing+xml"/>
  <Override PartName="/word/diagrams/data31.xml" ContentType="application/vnd.openxmlformats-officedocument.drawingml.diagramData+xml"/>
  <Override PartName="/word/diagrams/layout31.xml" ContentType="application/vnd.openxmlformats-officedocument.drawingml.diagramLayout+xml"/>
  <Override PartName="/word/diagrams/quickStyle31.xml" ContentType="application/vnd.openxmlformats-officedocument.drawingml.diagramStyle+xml"/>
  <Override PartName="/word/diagrams/colors31.xml" ContentType="application/vnd.openxmlformats-officedocument.drawingml.diagramColors+xml"/>
  <Override PartName="/word/diagrams/drawing3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XSpec="right" w:tblpY="3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18"/>
        <w:gridCol w:w="1274"/>
      </w:tblGrid>
      <w:tr w:rsidR="00DC69F6" w:rsidTr="00E343F8">
        <w:trPr>
          <w:trHeight w:val="293"/>
        </w:trPr>
        <w:tc>
          <w:tcPr>
            <w:tcW w:w="1218" w:type="dxa"/>
            <w:vAlign w:val="bottom"/>
          </w:tcPr>
          <w:p w:rsidR="00DC69F6" w:rsidRPr="00444869" w:rsidRDefault="00DC69F6" w:rsidP="00DC69F6">
            <w:pPr>
              <w:widowControl w:val="0"/>
              <w:jc w:val="center"/>
              <w:rPr>
                <w:rFonts w:ascii="Times New Roman" w:eastAsia="黑体" w:hAnsi="Times New Roman" w:cs="Times New Roman"/>
                <w:b/>
                <w:kern w:val="2"/>
                <w:sz w:val="21"/>
                <w:szCs w:val="21"/>
              </w:rPr>
            </w:pPr>
            <w:bookmarkStart w:id="0" w:name="_Toc498722382"/>
            <w:bookmarkStart w:id="1" w:name="_Toc22984842"/>
            <w:bookmarkStart w:id="2" w:name="_Toc497225098"/>
            <w:bookmarkStart w:id="3" w:name="_Toc497173826"/>
            <w:bookmarkStart w:id="4" w:name="_Toc500850088"/>
            <w:bookmarkStart w:id="5" w:name="_Toc496791530"/>
            <w:bookmarkStart w:id="6" w:name="_Toc496389431"/>
            <w:bookmarkStart w:id="7" w:name="_GoBack"/>
            <w:bookmarkEnd w:id="7"/>
            <w:r w:rsidRPr="00444869">
              <w:rPr>
                <w:rFonts w:ascii="Times New Roman" w:eastAsia="黑体" w:hAnsi="Times New Roman" w:cs="Times New Roman"/>
                <w:b/>
                <w:kern w:val="2"/>
                <w:sz w:val="21"/>
                <w:szCs w:val="21"/>
              </w:rPr>
              <w:t>学校代码</w:t>
            </w:r>
          </w:p>
        </w:tc>
        <w:tc>
          <w:tcPr>
            <w:tcW w:w="1274" w:type="dxa"/>
            <w:vAlign w:val="bottom"/>
          </w:tcPr>
          <w:p w:rsidR="00DC69F6" w:rsidRPr="00444869" w:rsidRDefault="00DC69F6" w:rsidP="00DC69F6">
            <w:pPr>
              <w:widowControl w:val="0"/>
              <w:jc w:val="center"/>
              <w:rPr>
                <w:rFonts w:ascii="Times New Roman" w:eastAsia="黑体" w:hAnsi="Times New Roman" w:cs="Times New Roman"/>
                <w:b/>
                <w:kern w:val="2"/>
                <w:sz w:val="21"/>
                <w:szCs w:val="21"/>
              </w:rPr>
            </w:pPr>
            <w:r w:rsidRPr="00444869">
              <w:rPr>
                <w:rFonts w:ascii="Times New Roman" w:eastAsia="黑体" w:hAnsi="Times New Roman" w:cs="Times New Roman"/>
                <w:b/>
                <w:kern w:val="2"/>
                <w:sz w:val="21"/>
                <w:szCs w:val="21"/>
              </w:rPr>
              <w:t>10699</w:t>
            </w:r>
          </w:p>
        </w:tc>
      </w:tr>
      <w:tr w:rsidR="00DC69F6" w:rsidTr="00E343F8">
        <w:trPr>
          <w:trHeight w:val="334"/>
        </w:trPr>
        <w:tc>
          <w:tcPr>
            <w:tcW w:w="1218" w:type="dxa"/>
            <w:vAlign w:val="bottom"/>
          </w:tcPr>
          <w:p w:rsidR="00DC69F6" w:rsidRPr="00444869" w:rsidRDefault="00DC69F6" w:rsidP="00DC69F6">
            <w:pPr>
              <w:widowControl w:val="0"/>
              <w:jc w:val="center"/>
              <w:rPr>
                <w:rFonts w:ascii="Times New Roman" w:eastAsia="黑体" w:hAnsi="Times New Roman" w:cs="Times New Roman"/>
                <w:b/>
                <w:kern w:val="2"/>
                <w:sz w:val="21"/>
                <w:szCs w:val="21"/>
              </w:rPr>
            </w:pPr>
            <w:r w:rsidRPr="00444869">
              <w:rPr>
                <w:rFonts w:ascii="Times New Roman" w:eastAsia="黑体" w:hAnsi="Times New Roman" w:cs="Times New Roman"/>
                <w:b/>
                <w:kern w:val="2"/>
                <w:sz w:val="21"/>
                <w:szCs w:val="21"/>
              </w:rPr>
              <w:t>分</w:t>
            </w:r>
            <w:r w:rsidRPr="00444869">
              <w:rPr>
                <w:rFonts w:ascii="Times New Roman" w:eastAsia="黑体" w:hAnsi="Times New Roman" w:cs="Times New Roman"/>
                <w:b/>
                <w:kern w:val="2"/>
                <w:sz w:val="21"/>
                <w:szCs w:val="21"/>
              </w:rPr>
              <w:t xml:space="preserve"> </w:t>
            </w:r>
            <w:r w:rsidRPr="00444869">
              <w:rPr>
                <w:rFonts w:ascii="Times New Roman" w:eastAsia="黑体" w:hAnsi="Times New Roman" w:cs="Times New Roman"/>
                <w:b/>
                <w:kern w:val="2"/>
                <w:sz w:val="21"/>
                <w:szCs w:val="21"/>
              </w:rPr>
              <w:t>类</w:t>
            </w:r>
            <w:r w:rsidRPr="00444869">
              <w:rPr>
                <w:rFonts w:ascii="Times New Roman" w:eastAsia="黑体" w:hAnsi="Times New Roman" w:cs="Times New Roman"/>
                <w:b/>
                <w:kern w:val="2"/>
                <w:sz w:val="21"/>
                <w:szCs w:val="21"/>
              </w:rPr>
              <w:t xml:space="preserve"> </w:t>
            </w:r>
            <w:r w:rsidRPr="00444869">
              <w:rPr>
                <w:rFonts w:ascii="Times New Roman" w:eastAsia="黑体" w:hAnsi="Times New Roman" w:cs="Times New Roman"/>
                <w:b/>
                <w:kern w:val="2"/>
                <w:sz w:val="21"/>
                <w:szCs w:val="21"/>
              </w:rPr>
              <w:t>号</w:t>
            </w:r>
          </w:p>
        </w:tc>
        <w:tc>
          <w:tcPr>
            <w:tcW w:w="1274" w:type="dxa"/>
            <w:vAlign w:val="bottom"/>
          </w:tcPr>
          <w:p w:rsidR="00DC69F6" w:rsidRPr="00444869" w:rsidRDefault="00223D05" w:rsidP="00DC69F6">
            <w:pPr>
              <w:widowControl w:val="0"/>
              <w:jc w:val="center"/>
              <w:rPr>
                <w:rFonts w:ascii="Times New Roman" w:eastAsia="黑体" w:hAnsi="Times New Roman" w:cs="Times New Roman"/>
                <w:b/>
                <w:kern w:val="2"/>
                <w:sz w:val="21"/>
                <w:szCs w:val="21"/>
              </w:rPr>
            </w:pPr>
            <w:r w:rsidRPr="00223D05">
              <w:rPr>
                <w:rFonts w:ascii="Times New Roman" w:eastAsia="黑体" w:hAnsi="Times New Roman" w:cs="Times New Roman" w:hint="eastAsia"/>
                <w:b/>
                <w:kern w:val="2"/>
                <w:sz w:val="21"/>
                <w:szCs w:val="21"/>
              </w:rPr>
              <w:t>F</w:t>
            </w:r>
            <w:r w:rsidRPr="00223D05">
              <w:rPr>
                <w:rFonts w:ascii="Times New Roman" w:eastAsia="黑体" w:hAnsi="Times New Roman" w:cs="Times New Roman"/>
                <w:b/>
                <w:kern w:val="2"/>
                <w:sz w:val="21"/>
                <w:szCs w:val="21"/>
              </w:rPr>
              <w:t>272.2</w:t>
            </w:r>
          </w:p>
        </w:tc>
      </w:tr>
      <w:tr w:rsidR="00DC69F6" w:rsidTr="00E343F8">
        <w:trPr>
          <w:trHeight w:val="321"/>
        </w:trPr>
        <w:tc>
          <w:tcPr>
            <w:tcW w:w="1218" w:type="dxa"/>
            <w:vAlign w:val="bottom"/>
          </w:tcPr>
          <w:p w:rsidR="00DC69F6" w:rsidRPr="00444869" w:rsidRDefault="00DC69F6" w:rsidP="00DC69F6">
            <w:pPr>
              <w:widowControl w:val="0"/>
              <w:jc w:val="center"/>
              <w:rPr>
                <w:rFonts w:ascii="Times New Roman" w:eastAsia="黑体" w:hAnsi="Times New Roman" w:cs="Times New Roman"/>
                <w:b/>
                <w:kern w:val="2"/>
                <w:sz w:val="21"/>
                <w:szCs w:val="21"/>
              </w:rPr>
            </w:pPr>
            <w:r w:rsidRPr="00444869">
              <w:rPr>
                <w:rFonts w:ascii="Times New Roman" w:eastAsia="黑体" w:hAnsi="Times New Roman" w:cs="Times New Roman"/>
                <w:b/>
                <w:kern w:val="2"/>
                <w:sz w:val="21"/>
                <w:szCs w:val="21"/>
              </w:rPr>
              <w:t>密</w:t>
            </w:r>
            <w:r w:rsidRPr="00444869">
              <w:rPr>
                <w:rFonts w:ascii="Times New Roman" w:eastAsia="黑体" w:hAnsi="Times New Roman" w:cs="Times New Roman"/>
                <w:b/>
                <w:kern w:val="2"/>
                <w:sz w:val="21"/>
                <w:szCs w:val="21"/>
              </w:rPr>
              <w:t xml:space="preserve">    </w:t>
            </w:r>
            <w:r w:rsidRPr="00444869">
              <w:rPr>
                <w:rFonts w:ascii="Times New Roman" w:eastAsia="黑体" w:hAnsi="Times New Roman" w:cs="Times New Roman"/>
                <w:b/>
                <w:kern w:val="2"/>
                <w:sz w:val="21"/>
                <w:szCs w:val="21"/>
              </w:rPr>
              <w:t>级</w:t>
            </w:r>
          </w:p>
        </w:tc>
        <w:tc>
          <w:tcPr>
            <w:tcW w:w="1274" w:type="dxa"/>
            <w:vAlign w:val="bottom"/>
          </w:tcPr>
          <w:p w:rsidR="00DC69F6" w:rsidRPr="00444869" w:rsidRDefault="0063623B" w:rsidP="00DC69F6">
            <w:pPr>
              <w:widowControl w:val="0"/>
              <w:jc w:val="center"/>
              <w:rPr>
                <w:rFonts w:ascii="Times New Roman" w:eastAsia="黑体" w:hAnsi="Times New Roman" w:cs="Times New Roman"/>
                <w:b/>
                <w:kern w:val="2"/>
                <w:sz w:val="21"/>
                <w:szCs w:val="21"/>
              </w:rPr>
            </w:pPr>
            <w:r>
              <w:rPr>
                <w:rFonts w:ascii="Times New Roman" w:eastAsia="黑体" w:hAnsi="Times New Roman" w:cs="Times New Roman" w:hint="eastAsia"/>
                <w:b/>
                <w:kern w:val="2"/>
                <w:sz w:val="21"/>
                <w:szCs w:val="21"/>
              </w:rPr>
              <w:t>公开</w:t>
            </w:r>
          </w:p>
        </w:tc>
      </w:tr>
      <w:tr w:rsidR="00DC69F6" w:rsidTr="00E343F8">
        <w:trPr>
          <w:trHeight w:val="376"/>
        </w:trPr>
        <w:tc>
          <w:tcPr>
            <w:tcW w:w="1218" w:type="dxa"/>
            <w:vAlign w:val="bottom"/>
          </w:tcPr>
          <w:p w:rsidR="00DC69F6" w:rsidRPr="00444869" w:rsidRDefault="00DC69F6" w:rsidP="00DC69F6">
            <w:pPr>
              <w:widowControl w:val="0"/>
              <w:jc w:val="center"/>
              <w:rPr>
                <w:rFonts w:ascii="Times New Roman" w:eastAsia="黑体" w:hAnsi="Times New Roman" w:cs="Times New Roman"/>
                <w:b/>
                <w:kern w:val="2"/>
                <w:sz w:val="21"/>
                <w:szCs w:val="21"/>
              </w:rPr>
            </w:pPr>
            <w:r w:rsidRPr="00444869">
              <w:rPr>
                <w:rFonts w:ascii="Times New Roman" w:eastAsia="黑体" w:hAnsi="Times New Roman" w:cs="Times New Roman"/>
                <w:b/>
                <w:kern w:val="2"/>
                <w:sz w:val="21"/>
                <w:szCs w:val="21"/>
              </w:rPr>
              <w:t>学</w:t>
            </w:r>
            <w:r w:rsidRPr="00444869">
              <w:rPr>
                <w:rFonts w:ascii="Times New Roman" w:eastAsia="黑体" w:hAnsi="Times New Roman" w:cs="Times New Roman"/>
                <w:b/>
                <w:kern w:val="2"/>
                <w:sz w:val="21"/>
                <w:szCs w:val="21"/>
              </w:rPr>
              <w:t xml:space="preserve">    </w:t>
            </w:r>
            <w:r w:rsidRPr="00444869">
              <w:rPr>
                <w:rFonts w:ascii="Times New Roman" w:eastAsia="黑体" w:hAnsi="Times New Roman" w:cs="Times New Roman"/>
                <w:b/>
                <w:kern w:val="2"/>
                <w:sz w:val="21"/>
                <w:szCs w:val="21"/>
              </w:rPr>
              <w:t>号</w:t>
            </w:r>
          </w:p>
        </w:tc>
        <w:tc>
          <w:tcPr>
            <w:tcW w:w="1274" w:type="dxa"/>
            <w:vAlign w:val="bottom"/>
          </w:tcPr>
          <w:p w:rsidR="00DC69F6" w:rsidRPr="00444869" w:rsidRDefault="00443022" w:rsidP="00DC69F6">
            <w:pPr>
              <w:widowControl w:val="0"/>
              <w:jc w:val="center"/>
              <w:rPr>
                <w:rFonts w:ascii="Times New Roman" w:eastAsia="黑体" w:hAnsi="Times New Roman" w:cs="Times New Roman"/>
                <w:b/>
                <w:kern w:val="2"/>
                <w:sz w:val="21"/>
                <w:szCs w:val="21"/>
              </w:rPr>
            </w:pPr>
            <w:r w:rsidRPr="00444869">
              <w:rPr>
                <w:rFonts w:ascii="Times New Roman" w:eastAsia="黑体" w:hAnsi="Times New Roman" w:cs="Times New Roman" w:hint="eastAsia"/>
                <w:b/>
                <w:kern w:val="2"/>
                <w:sz w:val="21"/>
                <w:szCs w:val="21"/>
              </w:rPr>
              <w:t>2</w:t>
            </w:r>
            <w:r w:rsidRPr="00444869">
              <w:rPr>
                <w:rFonts w:ascii="Times New Roman" w:eastAsia="黑体" w:hAnsi="Times New Roman" w:cs="Times New Roman"/>
                <w:b/>
                <w:kern w:val="2"/>
                <w:sz w:val="21"/>
                <w:szCs w:val="21"/>
              </w:rPr>
              <w:t>022213490</w:t>
            </w:r>
          </w:p>
        </w:tc>
      </w:tr>
    </w:tbl>
    <w:p w:rsidR="00B17816" w:rsidRPr="000861C6" w:rsidRDefault="00B17816" w:rsidP="000861C6">
      <w:pPr>
        <w:widowControl w:val="0"/>
        <w:autoSpaceDE w:val="0"/>
        <w:autoSpaceDN w:val="0"/>
        <w:adjustRightInd w:val="0"/>
        <w:spacing w:line="400" w:lineRule="exact"/>
        <w:rPr>
          <w:rFonts w:ascii="Times New Roman" w:hAnsi="Times New Roman" w:cs="Times New Roman"/>
          <w:kern w:val="2"/>
        </w:rPr>
      </w:pPr>
    </w:p>
    <w:p w:rsidR="00B17816" w:rsidRPr="000861C6" w:rsidRDefault="00B17816" w:rsidP="000861C6">
      <w:pPr>
        <w:widowControl w:val="0"/>
        <w:autoSpaceDE w:val="0"/>
        <w:autoSpaceDN w:val="0"/>
        <w:adjustRightInd w:val="0"/>
        <w:spacing w:line="400" w:lineRule="exact"/>
        <w:rPr>
          <w:rFonts w:ascii="Times New Roman" w:hAnsi="Times New Roman" w:cs="Times New Roman"/>
          <w:kern w:val="2"/>
        </w:rPr>
      </w:pPr>
    </w:p>
    <w:p w:rsidR="00B17816" w:rsidRPr="000861C6" w:rsidRDefault="00B17816" w:rsidP="000861C6">
      <w:pPr>
        <w:widowControl w:val="0"/>
        <w:autoSpaceDE w:val="0"/>
        <w:autoSpaceDN w:val="0"/>
        <w:adjustRightInd w:val="0"/>
        <w:spacing w:line="400" w:lineRule="exact"/>
        <w:rPr>
          <w:rFonts w:ascii="Times New Roman" w:hAnsi="Times New Roman" w:cs="Times New Roman"/>
          <w:kern w:val="2"/>
        </w:rPr>
      </w:pPr>
    </w:p>
    <w:p w:rsidR="00B17816" w:rsidRPr="000861C6" w:rsidRDefault="00B17816" w:rsidP="000861C6">
      <w:pPr>
        <w:widowControl w:val="0"/>
        <w:autoSpaceDE w:val="0"/>
        <w:autoSpaceDN w:val="0"/>
        <w:adjustRightInd w:val="0"/>
        <w:spacing w:line="400" w:lineRule="exact"/>
        <w:rPr>
          <w:rFonts w:ascii="Times New Roman" w:hAnsi="Times New Roman" w:cs="Times New Roman"/>
          <w:kern w:val="2"/>
        </w:rPr>
      </w:pPr>
    </w:p>
    <w:p w:rsidR="00B17816" w:rsidRDefault="00B17816" w:rsidP="00B17816"/>
    <w:p w:rsidR="00B17816" w:rsidRDefault="00B17816" w:rsidP="00B17816">
      <w:pPr>
        <w:rPr>
          <w:sz w:val="18"/>
          <w:szCs w:val="18"/>
        </w:rPr>
      </w:pPr>
    </w:p>
    <w:p w:rsidR="00B17816" w:rsidRDefault="00B17816" w:rsidP="00B17816">
      <w:pPr>
        <w:rPr>
          <w:sz w:val="18"/>
          <w:szCs w:val="18"/>
        </w:rPr>
      </w:pPr>
    </w:p>
    <w:p w:rsidR="00B17816" w:rsidRDefault="00B17816" w:rsidP="00B17816">
      <w:pPr>
        <w:rPr>
          <w:sz w:val="18"/>
          <w:szCs w:val="18"/>
        </w:rPr>
      </w:pPr>
    </w:p>
    <w:p w:rsidR="00B17816" w:rsidRDefault="00B17816" w:rsidP="00B17816">
      <w:pPr>
        <w:rPr>
          <w:sz w:val="18"/>
          <w:szCs w:val="18"/>
        </w:rPr>
      </w:pPr>
    </w:p>
    <w:p w:rsidR="00B17816" w:rsidRDefault="00B17816" w:rsidP="00B17816">
      <w:pPr>
        <w:rPr>
          <w:sz w:val="18"/>
          <w:szCs w:val="18"/>
        </w:rPr>
      </w:pPr>
    </w:p>
    <w:p w:rsidR="00B17816" w:rsidRDefault="00B17816" w:rsidP="00B17816">
      <w:pPr>
        <w:rPr>
          <w:sz w:val="18"/>
          <w:szCs w:val="18"/>
        </w:rPr>
      </w:pPr>
    </w:p>
    <w:p w:rsidR="00B17816" w:rsidRDefault="00B17816" w:rsidP="00B17816">
      <w:pPr>
        <w:rPr>
          <w:sz w:val="18"/>
          <w:szCs w:val="18"/>
        </w:rPr>
      </w:pPr>
    </w:p>
    <w:p w:rsidR="00B17816" w:rsidRDefault="00B17816" w:rsidP="00B17816">
      <w:pPr>
        <w:rPr>
          <w:sz w:val="18"/>
          <w:szCs w:val="18"/>
        </w:rPr>
      </w:pPr>
    </w:p>
    <w:p w:rsidR="00376761" w:rsidRDefault="00376761" w:rsidP="00B17816">
      <w:pPr>
        <w:rPr>
          <w:sz w:val="18"/>
          <w:szCs w:val="18"/>
        </w:rPr>
      </w:pPr>
    </w:p>
    <w:p w:rsidR="00376761" w:rsidRDefault="00376761" w:rsidP="00B17816">
      <w:pPr>
        <w:rPr>
          <w:sz w:val="18"/>
          <w:szCs w:val="18"/>
        </w:rPr>
      </w:pPr>
    </w:p>
    <w:p w:rsidR="00376761" w:rsidRDefault="00376761" w:rsidP="00B17816">
      <w:pPr>
        <w:rPr>
          <w:sz w:val="18"/>
          <w:szCs w:val="18"/>
        </w:rPr>
      </w:pPr>
    </w:p>
    <w:p w:rsidR="00376761" w:rsidRDefault="00376761" w:rsidP="00B17816">
      <w:pPr>
        <w:rPr>
          <w:sz w:val="18"/>
          <w:szCs w:val="18"/>
        </w:rPr>
      </w:pPr>
    </w:p>
    <w:p w:rsidR="00376761" w:rsidRDefault="00376761" w:rsidP="00B17816">
      <w:pPr>
        <w:rPr>
          <w:sz w:val="18"/>
          <w:szCs w:val="18"/>
        </w:rPr>
      </w:pPr>
    </w:p>
    <w:p w:rsidR="00B17816" w:rsidRDefault="00B17816" w:rsidP="00B17816"/>
    <w:p w:rsidR="00B17816" w:rsidRDefault="00B17816" w:rsidP="00B17816">
      <w:pPr>
        <w:spacing w:line="360" w:lineRule="auto"/>
      </w:pPr>
    </w:p>
    <w:tbl>
      <w:tblPr>
        <w:tblW w:w="4327" w:type="pct"/>
        <w:jc w:val="center"/>
        <w:tblLook w:val="04A0" w:firstRow="1" w:lastRow="0" w:firstColumn="1" w:lastColumn="0" w:noHBand="0" w:noVBand="1"/>
      </w:tblPr>
      <w:tblGrid>
        <w:gridCol w:w="1198"/>
        <w:gridCol w:w="6840"/>
      </w:tblGrid>
      <w:tr w:rsidR="00B17816" w:rsidRPr="00CE1578" w:rsidTr="00E343F8">
        <w:trPr>
          <w:trHeight w:val="1149"/>
          <w:jc w:val="center"/>
        </w:trPr>
        <w:tc>
          <w:tcPr>
            <w:tcW w:w="745" w:type="pct"/>
            <w:vAlign w:val="bottom"/>
          </w:tcPr>
          <w:p w:rsidR="00B17816" w:rsidRPr="00CE1578" w:rsidRDefault="00B17816" w:rsidP="00CE1578">
            <w:pPr>
              <w:widowControl w:val="0"/>
              <w:adjustRightInd w:val="0"/>
              <w:snapToGrid w:val="0"/>
              <w:jc w:val="center"/>
              <w:rPr>
                <w:rFonts w:ascii="Times New Roman" w:eastAsia="黑体" w:hAnsi="Times New Roman" w:cs="Times New Roman"/>
                <w:b/>
                <w:kern w:val="2"/>
                <w:sz w:val="44"/>
                <w:szCs w:val="44"/>
              </w:rPr>
            </w:pPr>
            <w:r w:rsidRPr="00CE1578">
              <w:rPr>
                <w:rFonts w:ascii="Times New Roman" w:eastAsia="黑体" w:hAnsi="Times New Roman" w:cs="Times New Roman"/>
                <w:b/>
                <w:kern w:val="2"/>
                <w:sz w:val="44"/>
                <w:szCs w:val="44"/>
              </w:rPr>
              <w:t>题目</w:t>
            </w:r>
          </w:p>
        </w:tc>
        <w:tc>
          <w:tcPr>
            <w:tcW w:w="4254" w:type="pct"/>
            <w:tcBorders>
              <w:bottom w:val="single" w:sz="4" w:space="0" w:color="auto"/>
            </w:tcBorders>
            <w:vAlign w:val="bottom"/>
          </w:tcPr>
          <w:p w:rsidR="00B17816" w:rsidRPr="00CE1578" w:rsidRDefault="006346BA" w:rsidP="00CE1578">
            <w:pPr>
              <w:widowControl w:val="0"/>
              <w:adjustRightInd w:val="0"/>
              <w:snapToGrid w:val="0"/>
              <w:jc w:val="center"/>
              <w:textAlignment w:val="bottom"/>
              <w:rPr>
                <w:rFonts w:ascii="Times New Roman" w:eastAsia="黑体" w:hAnsi="Times New Roman" w:cs="Times New Roman"/>
                <w:b/>
                <w:kern w:val="2"/>
                <w:sz w:val="44"/>
                <w:szCs w:val="44"/>
              </w:rPr>
            </w:pPr>
            <w:r w:rsidRPr="00CE1578">
              <w:rPr>
                <w:rFonts w:ascii="Times New Roman" w:eastAsia="黑体" w:hAnsi="Times New Roman" w:cs="Times New Roman"/>
                <w:b/>
                <w:kern w:val="2"/>
                <w:sz w:val="44"/>
                <w:szCs w:val="44"/>
              </w:rPr>
              <w:t>H</w:t>
            </w:r>
            <w:r w:rsidRPr="00CE1578">
              <w:rPr>
                <w:rFonts w:ascii="Times New Roman" w:eastAsia="黑体" w:hAnsi="Times New Roman" w:cs="Times New Roman" w:hint="eastAsia"/>
                <w:b/>
                <w:kern w:val="2"/>
                <w:sz w:val="44"/>
                <w:szCs w:val="44"/>
              </w:rPr>
              <w:t>公司软件开发过程的改进研究</w:t>
            </w:r>
          </w:p>
        </w:tc>
      </w:tr>
    </w:tbl>
    <w:p w:rsidR="00B17816" w:rsidRDefault="00B17816" w:rsidP="00CE1578">
      <w:pPr>
        <w:widowControl w:val="0"/>
        <w:jc w:val="center"/>
      </w:pPr>
    </w:p>
    <w:p w:rsidR="00B17816" w:rsidRDefault="00B17816" w:rsidP="00B17816">
      <w:pPr>
        <w:spacing w:line="300" w:lineRule="auto"/>
        <w:jc w:val="center"/>
      </w:pPr>
    </w:p>
    <w:p w:rsidR="00B17816" w:rsidRDefault="00B17816" w:rsidP="00B17816">
      <w:pPr>
        <w:spacing w:line="300" w:lineRule="auto"/>
        <w:jc w:val="center"/>
      </w:pPr>
    </w:p>
    <w:tbl>
      <w:tblPr>
        <w:tblW w:w="0" w:type="auto"/>
        <w:jc w:val="center"/>
        <w:tblLook w:val="04A0" w:firstRow="1" w:lastRow="0" w:firstColumn="1" w:lastColumn="0" w:noHBand="0" w:noVBand="1"/>
      </w:tblPr>
      <w:tblGrid>
        <w:gridCol w:w="1134"/>
        <w:gridCol w:w="2517"/>
      </w:tblGrid>
      <w:tr w:rsidR="00B17816" w:rsidRPr="00317AD1" w:rsidTr="00E343F8">
        <w:trPr>
          <w:trHeight w:val="885"/>
          <w:jc w:val="center"/>
        </w:trPr>
        <w:tc>
          <w:tcPr>
            <w:tcW w:w="1134" w:type="dxa"/>
            <w:vAlign w:val="bottom"/>
          </w:tcPr>
          <w:p w:rsidR="00B17816" w:rsidRPr="00317AD1" w:rsidRDefault="00B17816" w:rsidP="00317AD1">
            <w:pPr>
              <w:widowControl w:val="0"/>
              <w:jc w:val="center"/>
              <w:rPr>
                <w:rFonts w:ascii="Times New Roman" w:hAnsi="Times New Roman" w:cs="Times New Roman"/>
                <w:b/>
                <w:kern w:val="2"/>
                <w:sz w:val="32"/>
                <w:szCs w:val="32"/>
              </w:rPr>
            </w:pPr>
            <w:r w:rsidRPr="00317AD1">
              <w:rPr>
                <w:rFonts w:ascii="Times New Roman" w:hAnsi="Times New Roman" w:cs="Times New Roman"/>
                <w:b/>
                <w:kern w:val="2"/>
                <w:sz w:val="32"/>
                <w:szCs w:val="32"/>
              </w:rPr>
              <w:t>作者</w:t>
            </w:r>
          </w:p>
        </w:tc>
        <w:tc>
          <w:tcPr>
            <w:tcW w:w="2517" w:type="dxa"/>
            <w:tcBorders>
              <w:bottom w:val="single" w:sz="4" w:space="0" w:color="auto"/>
            </w:tcBorders>
            <w:vAlign w:val="bottom"/>
          </w:tcPr>
          <w:p w:rsidR="00B17816" w:rsidRPr="00317AD1" w:rsidRDefault="005C08F6" w:rsidP="00317AD1">
            <w:pPr>
              <w:widowControl w:val="0"/>
              <w:jc w:val="center"/>
              <w:rPr>
                <w:rFonts w:ascii="Times New Roman" w:hAnsi="Times New Roman" w:cs="Times New Roman"/>
                <w:b/>
                <w:kern w:val="2"/>
                <w:sz w:val="32"/>
                <w:szCs w:val="32"/>
              </w:rPr>
            </w:pPr>
            <w:r w:rsidRPr="00C05933">
              <w:rPr>
                <w:rFonts w:ascii="Times New Roman" w:eastAsia="楷体_GB2312" w:hAnsi="Times New Roman" w:cs="Times New Roman" w:hint="eastAsia"/>
                <w:b/>
                <w:kern w:val="2"/>
                <w:sz w:val="32"/>
                <w:szCs w:val="32"/>
              </w:rPr>
              <w:t>刘江</w:t>
            </w:r>
          </w:p>
        </w:tc>
      </w:tr>
    </w:tbl>
    <w:p w:rsidR="00B17816" w:rsidRDefault="00B17816" w:rsidP="00B17816">
      <w:pPr>
        <w:jc w:val="center"/>
      </w:pPr>
    </w:p>
    <w:p w:rsidR="00B17816" w:rsidRDefault="00B17816" w:rsidP="00B17816">
      <w:pPr>
        <w:jc w:val="center"/>
      </w:pPr>
    </w:p>
    <w:p w:rsidR="00B17816" w:rsidRDefault="00B17816" w:rsidP="00B17816">
      <w:pPr>
        <w:jc w:val="center"/>
      </w:pPr>
    </w:p>
    <w:p w:rsidR="00BF4752" w:rsidRDefault="00BF4752" w:rsidP="00B17816">
      <w:pPr>
        <w:jc w:val="center"/>
      </w:pPr>
    </w:p>
    <w:tbl>
      <w:tblPr>
        <w:tblpPr w:leftFromText="180" w:rightFromText="180" w:vertAnchor="text" w:horzAnchor="page" w:tblpXSpec="center" w:tblpY="298"/>
        <w:tblOverlap w:val="never"/>
        <w:tblW w:w="3736" w:type="pct"/>
        <w:jc w:val="center"/>
        <w:tblLook w:val="04A0" w:firstRow="1" w:lastRow="0" w:firstColumn="1" w:lastColumn="0" w:noHBand="0" w:noVBand="1"/>
      </w:tblPr>
      <w:tblGrid>
        <w:gridCol w:w="1981"/>
        <w:gridCol w:w="4959"/>
      </w:tblGrid>
      <w:tr w:rsidR="00B17816" w:rsidTr="00E343F8">
        <w:trPr>
          <w:trHeight w:hRule="exact" w:val="567"/>
          <w:jc w:val="center"/>
        </w:trPr>
        <w:tc>
          <w:tcPr>
            <w:tcW w:w="1427" w:type="pct"/>
            <w:vAlign w:val="bottom"/>
          </w:tcPr>
          <w:p w:rsidR="00B17816" w:rsidRDefault="00B17816" w:rsidP="00E343F8">
            <w:pPr>
              <w:jc w:val="center"/>
              <w:rPr>
                <w:b/>
                <w:sz w:val="32"/>
                <w:szCs w:val="32"/>
              </w:rPr>
            </w:pPr>
            <w:r>
              <w:rPr>
                <w:rFonts w:ascii="Times New Roman" w:hAnsi="Times New Roman" w:cs="Times New Roman" w:hint="eastAsia"/>
                <w:b/>
                <w:sz w:val="32"/>
                <w:szCs w:val="32"/>
              </w:rPr>
              <w:t>专业领域</w:t>
            </w:r>
          </w:p>
        </w:tc>
        <w:tc>
          <w:tcPr>
            <w:tcW w:w="3572" w:type="pct"/>
            <w:tcBorders>
              <w:bottom w:val="single" w:sz="4" w:space="0" w:color="auto"/>
            </w:tcBorders>
            <w:vAlign w:val="bottom"/>
          </w:tcPr>
          <w:p w:rsidR="00B17816" w:rsidRDefault="00B17816" w:rsidP="006B1642">
            <w:pPr>
              <w:widowControl w:val="0"/>
              <w:adjustRightInd w:val="0"/>
              <w:snapToGrid w:val="0"/>
              <w:jc w:val="center"/>
              <w:rPr>
                <w:b/>
                <w:sz w:val="32"/>
                <w:szCs w:val="32"/>
              </w:rPr>
            </w:pPr>
            <w:r w:rsidRPr="006B1642">
              <w:rPr>
                <w:rFonts w:ascii="Times New Roman" w:hAnsi="Times New Roman" w:cs="Times New Roman" w:hint="eastAsia"/>
                <w:b/>
                <w:kern w:val="2"/>
                <w:sz w:val="32"/>
                <w:szCs w:val="32"/>
              </w:rPr>
              <w:t>工程管理硕士</w:t>
            </w:r>
          </w:p>
        </w:tc>
      </w:tr>
      <w:tr w:rsidR="00B17816" w:rsidTr="00E343F8">
        <w:trPr>
          <w:trHeight w:hRule="exact" w:val="567"/>
          <w:jc w:val="center"/>
        </w:trPr>
        <w:tc>
          <w:tcPr>
            <w:tcW w:w="1427" w:type="pct"/>
            <w:vAlign w:val="bottom"/>
          </w:tcPr>
          <w:p w:rsidR="00B17816" w:rsidRDefault="00B17816" w:rsidP="00E343F8">
            <w:pPr>
              <w:jc w:val="center"/>
              <w:rPr>
                <w:b/>
                <w:sz w:val="32"/>
                <w:szCs w:val="32"/>
              </w:rPr>
            </w:pPr>
            <w:r>
              <w:rPr>
                <w:rFonts w:ascii="Times New Roman" w:hAnsi="Times New Roman" w:cs="Times New Roman" w:hint="eastAsia"/>
                <w:b/>
                <w:sz w:val="32"/>
                <w:szCs w:val="32"/>
              </w:rPr>
              <w:t>指导教师</w:t>
            </w:r>
          </w:p>
        </w:tc>
        <w:tc>
          <w:tcPr>
            <w:tcW w:w="3572" w:type="pct"/>
            <w:tcBorders>
              <w:top w:val="single" w:sz="4" w:space="0" w:color="auto"/>
              <w:bottom w:val="single" w:sz="4" w:space="0" w:color="auto"/>
            </w:tcBorders>
            <w:vAlign w:val="bottom"/>
          </w:tcPr>
          <w:p w:rsidR="00B17816" w:rsidRDefault="001104F6" w:rsidP="006B1642">
            <w:pPr>
              <w:widowControl w:val="0"/>
              <w:adjustRightInd w:val="0"/>
              <w:snapToGrid w:val="0"/>
              <w:jc w:val="center"/>
              <w:rPr>
                <w:b/>
                <w:sz w:val="32"/>
                <w:szCs w:val="32"/>
              </w:rPr>
            </w:pPr>
            <w:r w:rsidRPr="006B1642">
              <w:rPr>
                <w:rFonts w:ascii="Times New Roman" w:hAnsi="Times New Roman" w:cs="Times New Roman" w:hint="eastAsia"/>
                <w:b/>
                <w:kern w:val="2"/>
                <w:sz w:val="32"/>
                <w:szCs w:val="32"/>
              </w:rPr>
              <w:t>钱艳俊</w:t>
            </w:r>
            <w:r w:rsidR="002F1FF7">
              <w:rPr>
                <w:rFonts w:ascii="Times New Roman" w:hAnsi="Times New Roman" w:cs="Times New Roman" w:hint="eastAsia"/>
                <w:b/>
                <w:kern w:val="2"/>
                <w:sz w:val="32"/>
                <w:szCs w:val="32"/>
              </w:rPr>
              <w:t xml:space="preserve"> </w:t>
            </w:r>
            <w:r w:rsidR="006B1642">
              <w:rPr>
                <w:rFonts w:ascii="Times New Roman" w:hAnsi="Times New Roman" w:cs="Times New Roman" w:hint="eastAsia"/>
                <w:b/>
                <w:kern w:val="2"/>
                <w:sz w:val="32"/>
                <w:szCs w:val="32"/>
              </w:rPr>
              <w:t>教授</w:t>
            </w:r>
          </w:p>
        </w:tc>
      </w:tr>
      <w:tr w:rsidR="00B17816" w:rsidTr="00E343F8">
        <w:trPr>
          <w:trHeight w:hRule="exact" w:val="567"/>
          <w:jc w:val="center"/>
        </w:trPr>
        <w:tc>
          <w:tcPr>
            <w:tcW w:w="1427" w:type="pct"/>
            <w:vAlign w:val="bottom"/>
          </w:tcPr>
          <w:p w:rsidR="00B17816" w:rsidRDefault="00B17816" w:rsidP="00E343F8">
            <w:pPr>
              <w:jc w:val="center"/>
              <w:rPr>
                <w:b/>
                <w:sz w:val="32"/>
                <w:szCs w:val="32"/>
              </w:rPr>
            </w:pPr>
            <w:r>
              <w:rPr>
                <w:rFonts w:ascii="Times New Roman" w:hAnsi="Times New Roman" w:cs="Times New Roman" w:hint="eastAsia"/>
                <w:b/>
                <w:sz w:val="32"/>
                <w:szCs w:val="32"/>
              </w:rPr>
              <w:t>培养单位</w:t>
            </w:r>
          </w:p>
        </w:tc>
        <w:tc>
          <w:tcPr>
            <w:tcW w:w="3572" w:type="pct"/>
            <w:tcBorders>
              <w:top w:val="single" w:sz="4" w:space="0" w:color="auto"/>
              <w:bottom w:val="single" w:sz="4" w:space="0" w:color="auto"/>
            </w:tcBorders>
            <w:vAlign w:val="bottom"/>
          </w:tcPr>
          <w:p w:rsidR="00B17816" w:rsidRDefault="00B17816" w:rsidP="002F1FF7">
            <w:pPr>
              <w:widowControl w:val="0"/>
              <w:adjustRightInd w:val="0"/>
              <w:snapToGrid w:val="0"/>
              <w:jc w:val="center"/>
              <w:rPr>
                <w:b/>
                <w:sz w:val="32"/>
                <w:szCs w:val="32"/>
              </w:rPr>
            </w:pPr>
            <w:r w:rsidRPr="002F1FF7">
              <w:rPr>
                <w:rFonts w:ascii="Times New Roman" w:hAnsi="Times New Roman" w:cs="Times New Roman" w:hint="eastAsia"/>
                <w:b/>
                <w:kern w:val="2"/>
                <w:sz w:val="32"/>
                <w:szCs w:val="32"/>
              </w:rPr>
              <w:t>管理学院</w:t>
            </w:r>
          </w:p>
        </w:tc>
      </w:tr>
      <w:tr w:rsidR="00B17816" w:rsidTr="00E343F8">
        <w:trPr>
          <w:trHeight w:hRule="exact" w:val="567"/>
          <w:jc w:val="center"/>
        </w:trPr>
        <w:tc>
          <w:tcPr>
            <w:tcW w:w="1427" w:type="pct"/>
            <w:vAlign w:val="bottom"/>
          </w:tcPr>
          <w:p w:rsidR="00B17816" w:rsidRDefault="00B17816" w:rsidP="00E343F8">
            <w:pPr>
              <w:jc w:val="center"/>
              <w:rPr>
                <w:b/>
                <w:sz w:val="32"/>
                <w:szCs w:val="32"/>
              </w:rPr>
            </w:pPr>
            <w:r>
              <w:rPr>
                <w:rFonts w:ascii="Times New Roman" w:hAnsi="Times New Roman" w:cs="Times New Roman" w:hint="eastAsia"/>
                <w:b/>
                <w:sz w:val="32"/>
                <w:szCs w:val="32"/>
              </w:rPr>
              <w:t>申请日期</w:t>
            </w:r>
          </w:p>
        </w:tc>
        <w:tc>
          <w:tcPr>
            <w:tcW w:w="3572" w:type="pct"/>
            <w:tcBorders>
              <w:top w:val="single" w:sz="4" w:space="0" w:color="auto"/>
              <w:bottom w:val="single" w:sz="4" w:space="0" w:color="auto"/>
            </w:tcBorders>
            <w:vAlign w:val="bottom"/>
          </w:tcPr>
          <w:p w:rsidR="00B17816" w:rsidRDefault="00B17816" w:rsidP="005A7B60">
            <w:pPr>
              <w:widowControl w:val="0"/>
              <w:jc w:val="center"/>
              <w:rPr>
                <w:b/>
                <w:sz w:val="32"/>
                <w:szCs w:val="32"/>
              </w:rPr>
            </w:pPr>
            <w:r w:rsidRPr="005A7B60">
              <w:rPr>
                <w:rFonts w:ascii="Times New Roman" w:hAnsi="Times New Roman" w:cs="Times New Roman"/>
                <w:b/>
                <w:kern w:val="2"/>
                <w:sz w:val="32"/>
                <w:szCs w:val="32"/>
              </w:rPr>
              <w:t>202</w:t>
            </w:r>
            <w:r w:rsidR="003668B3" w:rsidRPr="005A7B60">
              <w:rPr>
                <w:rFonts w:ascii="Times New Roman" w:hAnsi="Times New Roman" w:cs="Times New Roman"/>
                <w:b/>
                <w:kern w:val="2"/>
                <w:sz w:val="32"/>
                <w:szCs w:val="32"/>
              </w:rPr>
              <w:t>6</w:t>
            </w:r>
            <w:r w:rsidRPr="005A7B60">
              <w:rPr>
                <w:rFonts w:ascii="Times New Roman" w:hAnsi="Times New Roman" w:cs="Times New Roman" w:hint="eastAsia"/>
                <w:b/>
                <w:kern w:val="2"/>
                <w:sz w:val="32"/>
                <w:szCs w:val="32"/>
              </w:rPr>
              <w:t>年</w:t>
            </w:r>
            <w:r w:rsidR="008E18C4" w:rsidRPr="005A7B60">
              <w:rPr>
                <w:rFonts w:ascii="Times New Roman" w:hAnsi="Times New Roman" w:cs="Times New Roman" w:hint="eastAsia"/>
                <w:b/>
                <w:kern w:val="2"/>
                <w:sz w:val="32"/>
                <w:szCs w:val="32"/>
              </w:rPr>
              <w:t>1</w:t>
            </w:r>
            <w:r w:rsidR="008E18C4" w:rsidRPr="005A7B60">
              <w:rPr>
                <w:rFonts w:ascii="Times New Roman" w:hAnsi="Times New Roman" w:cs="Times New Roman"/>
                <w:b/>
                <w:kern w:val="2"/>
                <w:sz w:val="32"/>
                <w:szCs w:val="32"/>
              </w:rPr>
              <w:t>1</w:t>
            </w:r>
            <w:r w:rsidRPr="005A7B60">
              <w:rPr>
                <w:rFonts w:ascii="Times New Roman" w:hAnsi="Times New Roman" w:cs="Times New Roman" w:hint="eastAsia"/>
                <w:b/>
                <w:kern w:val="2"/>
                <w:sz w:val="32"/>
                <w:szCs w:val="32"/>
              </w:rPr>
              <w:t>月</w:t>
            </w:r>
          </w:p>
        </w:tc>
      </w:tr>
    </w:tbl>
    <w:p w:rsidR="00B17816" w:rsidRDefault="00B17816" w:rsidP="00B17816"/>
    <w:p w:rsidR="00BF4752" w:rsidRDefault="00BF4752" w:rsidP="00B17816"/>
    <w:p w:rsidR="00B17816" w:rsidRDefault="00B17816" w:rsidP="00B17816"/>
    <w:p w:rsidR="00BF4752" w:rsidRDefault="00BF4752" w:rsidP="00B17816"/>
    <w:p w:rsidR="00B17816" w:rsidRDefault="00B17816" w:rsidP="00B17816"/>
    <w:p w:rsidR="00B17816" w:rsidRDefault="00B17816" w:rsidP="00B17816"/>
    <w:p w:rsidR="00B17816" w:rsidRDefault="00B17816" w:rsidP="00B17816"/>
    <w:p w:rsidR="00B17816" w:rsidRDefault="00B17816" w:rsidP="00B17816"/>
    <w:p w:rsidR="00B17816" w:rsidRDefault="00B17816" w:rsidP="00B17816"/>
    <w:p w:rsidR="00B17816" w:rsidRDefault="00B17816" w:rsidP="00B17816"/>
    <w:p w:rsidR="00D64D97" w:rsidRDefault="00D64D97" w:rsidP="00B17816"/>
    <w:p w:rsidR="008B32AA" w:rsidRDefault="008B32AA" w:rsidP="00B17816"/>
    <w:p w:rsidR="008B32AA" w:rsidRDefault="008B32AA" w:rsidP="00B17816"/>
    <w:p w:rsidR="008B32AA" w:rsidRDefault="008B32AA" w:rsidP="00B17816"/>
    <w:p w:rsidR="008B32AA" w:rsidRDefault="008B32AA" w:rsidP="00B17816"/>
    <w:p w:rsidR="00D64D97" w:rsidRDefault="00D64D97">
      <w:pPr>
        <w:ind w:firstLine="480"/>
        <w:sectPr w:rsidR="00D64D97">
          <w:pgSz w:w="11906" w:h="16838"/>
          <w:pgMar w:top="1440" w:right="1417" w:bottom="1440" w:left="1417" w:header="850" w:footer="992" w:gutter="0"/>
          <w:cols w:space="0"/>
          <w:docGrid w:type="lines" w:linePitch="312"/>
        </w:sectPr>
      </w:pPr>
    </w:p>
    <w:p w:rsidR="00D64D97" w:rsidRDefault="00D64D97">
      <w:pPr>
        <w:ind w:firstLine="480"/>
      </w:pPr>
    </w:p>
    <w:p w:rsidR="00D64D97" w:rsidRDefault="00D64D97">
      <w:pPr>
        <w:ind w:firstLine="480"/>
      </w:pPr>
    </w:p>
    <w:p w:rsidR="00D64D97" w:rsidRPr="00476A7C" w:rsidRDefault="0098117A" w:rsidP="00476A7C">
      <w:pPr>
        <w:widowControl w:val="0"/>
        <w:spacing w:line="360" w:lineRule="auto"/>
        <w:jc w:val="center"/>
        <w:rPr>
          <w:rFonts w:ascii="Times New Roman" w:hAnsi="Times New Roman" w:cs="Times New Roman"/>
          <w:bCs/>
          <w:kern w:val="2"/>
          <w:sz w:val="32"/>
        </w:rPr>
      </w:pPr>
      <w:r w:rsidRPr="00476A7C">
        <w:rPr>
          <w:rFonts w:ascii="Times New Roman" w:hAnsi="Times New Roman" w:cs="Times New Roman" w:hint="eastAsia"/>
          <w:bCs/>
          <w:kern w:val="2"/>
          <w:sz w:val="32"/>
        </w:rPr>
        <w:t>西</w:t>
      </w:r>
      <w:r w:rsidRPr="00476A7C">
        <w:rPr>
          <w:rFonts w:ascii="Times New Roman" w:hAnsi="Times New Roman" w:cs="Times New Roman" w:hint="eastAsia"/>
          <w:bCs/>
          <w:kern w:val="2"/>
          <w:sz w:val="32"/>
        </w:rPr>
        <w:t xml:space="preserve"> </w:t>
      </w:r>
      <w:r w:rsidRPr="00476A7C">
        <w:rPr>
          <w:rFonts w:ascii="Times New Roman" w:hAnsi="Times New Roman" w:cs="Times New Roman" w:hint="eastAsia"/>
          <w:bCs/>
          <w:kern w:val="2"/>
          <w:sz w:val="32"/>
        </w:rPr>
        <w:t>北</w:t>
      </w:r>
      <w:r w:rsidRPr="00476A7C">
        <w:rPr>
          <w:rFonts w:ascii="Times New Roman" w:hAnsi="Times New Roman" w:cs="Times New Roman" w:hint="eastAsia"/>
          <w:bCs/>
          <w:kern w:val="2"/>
          <w:sz w:val="32"/>
        </w:rPr>
        <w:t xml:space="preserve"> </w:t>
      </w:r>
      <w:r w:rsidRPr="00476A7C">
        <w:rPr>
          <w:rFonts w:ascii="Times New Roman" w:hAnsi="Times New Roman" w:cs="Times New Roman" w:hint="eastAsia"/>
          <w:bCs/>
          <w:kern w:val="2"/>
          <w:sz w:val="32"/>
        </w:rPr>
        <w:t>工</w:t>
      </w:r>
      <w:r w:rsidRPr="00476A7C">
        <w:rPr>
          <w:rFonts w:ascii="Times New Roman" w:hAnsi="Times New Roman" w:cs="Times New Roman" w:hint="eastAsia"/>
          <w:bCs/>
          <w:kern w:val="2"/>
          <w:sz w:val="32"/>
        </w:rPr>
        <w:t xml:space="preserve"> </w:t>
      </w:r>
      <w:r w:rsidRPr="00476A7C">
        <w:rPr>
          <w:rFonts w:ascii="Times New Roman" w:hAnsi="Times New Roman" w:cs="Times New Roman" w:hint="eastAsia"/>
          <w:bCs/>
          <w:kern w:val="2"/>
          <w:sz w:val="32"/>
        </w:rPr>
        <w:t>业</w:t>
      </w:r>
      <w:r w:rsidRPr="00476A7C">
        <w:rPr>
          <w:rFonts w:ascii="Times New Roman" w:hAnsi="Times New Roman" w:cs="Times New Roman" w:hint="eastAsia"/>
          <w:bCs/>
          <w:kern w:val="2"/>
          <w:sz w:val="32"/>
        </w:rPr>
        <w:t xml:space="preserve"> </w:t>
      </w:r>
      <w:r w:rsidRPr="00476A7C">
        <w:rPr>
          <w:rFonts w:ascii="Times New Roman" w:hAnsi="Times New Roman" w:cs="Times New Roman" w:hint="eastAsia"/>
          <w:bCs/>
          <w:kern w:val="2"/>
          <w:sz w:val="32"/>
        </w:rPr>
        <w:t>大</w:t>
      </w:r>
      <w:r w:rsidRPr="00476A7C">
        <w:rPr>
          <w:rFonts w:ascii="Times New Roman" w:hAnsi="Times New Roman" w:cs="Times New Roman" w:hint="eastAsia"/>
          <w:bCs/>
          <w:kern w:val="2"/>
          <w:sz w:val="32"/>
        </w:rPr>
        <w:t xml:space="preserve"> </w:t>
      </w:r>
      <w:r w:rsidRPr="00476A7C">
        <w:rPr>
          <w:rFonts w:ascii="Times New Roman" w:hAnsi="Times New Roman" w:cs="Times New Roman" w:hint="eastAsia"/>
          <w:bCs/>
          <w:kern w:val="2"/>
          <w:sz w:val="32"/>
        </w:rPr>
        <w:t>学</w:t>
      </w:r>
    </w:p>
    <w:p w:rsidR="00D64D97" w:rsidRPr="00476A7C" w:rsidRDefault="0098117A" w:rsidP="00476A7C">
      <w:pPr>
        <w:widowControl w:val="0"/>
        <w:spacing w:line="360" w:lineRule="auto"/>
        <w:jc w:val="center"/>
        <w:rPr>
          <w:rFonts w:ascii="Times New Roman" w:hAnsi="Times New Roman" w:cs="Times New Roman"/>
          <w:bCs/>
          <w:kern w:val="2"/>
          <w:sz w:val="52"/>
          <w:szCs w:val="52"/>
        </w:rPr>
      </w:pPr>
      <w:r w:rsidRPr="00476A7C">
        <w:rPr>
          <w:rFonts w:ascii="Times New Roman" w:hAnsi="Times New Roman" w:cs="Times New Roman" w:hint="eastAsia"/>
          <w:bCs/>
          <w:kern w:val="2"/>
          <w:sz w:val="52"/>
          <w:szCs w:val="52"/>
        </w:rPr>
        <w:t>硕</w:t>
      </w:r>
      <w:r w:rsidRPr="00476A7C">
        <w:rPr>
          <w:rFonts w:ascii="Times New Roman" w:hAnsi="Times New Roman" w:cs="Times New Roman" w:hint="eastAsia"/>
          <w:bCs/>
          <w:kern w:val="2"/>
          <w:sz w:val="52"/>
          <w:szCs w:val="52"/>
        </w:rPr>
        <w:t xml:space="preserve"> </w:t>
      </w:r>
      <w:r w:rsidRPr="00476A7C">
        <w:rPr>
          <w:rFonts w:ascii="Times New Roman" w:hAnsi="Times New Roman" w:cs="Times New Roman" w:hint="eastAsia"/>
          <w:bCs/>
          <w:kern w:val="2"/>
          <w:sz w:val="52"/>
          <w:szCs w:val="52"/>
        </w:rPr>
        <w:t>士</w:t>
      </w:r>
      <w:r w:rsidRPr="00476A7C">
        <w:rPr>
          <w:rFonts w:ascii="Times New Roman" w:hAnsi="Times New Roman" w:cs="Times New Roman" w:hint="eastAsia"/>
          <w:bCs/>
          <w:kern w:val="2"/>
          <w:sz w:val="52"/>
          <w:szCs w:val="52"/>
        </w:rPr>
        <w:t xml:space="preserve"> </w:t>
      </w:r>
      <w:r w:rsidRPr="00476A7C">
        <w:rPr>
          <w:rFonts w:ascii="Times New Roman" w:hAnsi="Times New Roman" w:cs="Times New Roman" w:hint="eastAsia"/>
          <w:bCs/>
          <w:kern w:val="2"/>
          <w:sz w:val="52"/>
          <w:szCs w:val="52"/>
        </w:rPr>
        <w:t>学</w:t>
      </w:r>
      <w:r w:rsidRPr="00476A7C">
        <w:rPr>
          <w:rFonts w:ascii="Times New Roman" w:hAnsi="Times New Roman" w:cs="Times New Roman" w:hint="eastAsia"/>
          <w:bCs/>
          <w:kern w:val="2"/>
          <w:sz w:val="52"/>
          <w:szCs w:val="52"/>
        </w:rPr>
        <w:t xml:space="preserve"> </w:t>
      </w:r>
      <w:r w:rsidRPr="00476A7C">
        <w:rPr>
          <w:rFonts w:ascii="Times New Roman" w:hAnsi="Times New Roman" w:cs="Times New Roman" w:hint="eastAsia"/>
          <w:bCs/>
          <w:kern w:val="2"/>
          <w:sz w:val="52"/>
          <w:szCs w:val="52"/>
        </w:rPr>
        <w:t>位</w:t>
      </w:r>
      <w:r w:rsidRPr="00476A7C">
        <w:rPr>
          <w:rFonts w:ascii="Times New Roman" w:hAnsi="Times New Roman" w:cs="Times New Roman" w:hint="eastAsia"/>
          <w:bCs/>
          <w:kern w:val="2"/>
          <w:sz w:val="52"/>
          <w:szCs w:val="52"/>
        </w:rPr>
        <w:t xml:space="preserve"> </w:t>
      </w:r>
      <w:r w:rsidRPr="00476A7C">
        <w:rPr>
          <w:rFonts w:ascii="Times New Roman" w:hAnsi="Times New Roman" w:cs="Times New Roman" w:hint="eastAsia"/>
          <w:bCs/>
          <w:kern w:val="2"/>
          <w:sz w:val="52"/>
          <w:szCs w:val="52"/>
        </w:rPr>
        <w:t>论</w:t>
      </w:r>
      <w:r w:rsidRPr="00476A7C">
        <w:rPr>
          <w:rFonts w:ascii="Times New Roman" w:hAnsi="Times New Roman" w:cs="Times New Roman" w:hint="eastAsia"/>
          <w:bCs/>
          <w:kern w:val="2"/>
          <w:sz w:val="52"/>
          <w:szCs w:val="52"/>
        </w:rPr>
        <w:t xml:space="preserve"> </w:t>
      </w:r>
      <w:r w:rsidRPr="00476A7C">
        <w:rPr>
          <w:rFonts w:ascii="Times New Roman" w:hAnsi="Times New Roman" w:cs="Times New Roman" w:hint="eastAsia"/>
          <w:bCs/>
          <w:kern w:val="2"/>
          <w:sz w:val="52"/>
          <w:szCs w:val="52"/>
        </w:rPr>
        <w:t>文</w:t>
      </w:r>
    </w:p>
    <w:p w:rsidR="00D64D97" w:rsidRDefault="00D64D97" w:rsidP="00BB3C13">
      <w:pPr>
        <w:widowControl w:val="0"/>
        <w:spacing w:line="360" w:lineRule="auto"/>
        <w:ind w:firstLine="420"/>
        <w:jc w:val="center"/>
        <w:rPr>
          <w:rFonts w:ascii="Times New Roman" w:hAnsi="Times New Roman" w:cs="Times New Roman"/>
          <w:bCs/>
          <w:kern w:val="2"/>
          <w:sz w:val="21"/>
        </w:rPr>
      </w:pPr>
    </w:p>
    <w:p w:rsidR="00BB3C13" w:rsidRPr="00BB3C13" w:rsidRDefault="00BB3C13" w:rsidP="00BB3C13">
      <w:pPr>
        <w:widowControl w:val="0"/>
        <w:spacing w:line="360" w:lineRule="auto"/>
        <w:ind w:firstLine="420"/>
        <w:jc w:val="center"/>
        <w:rPr>
          <w:rFonts w:ascii="Times New Roman" w:hAnsi="Times New Roman" w:cs="Times New Roman"/>
          <w:bCs/>
          <w:kern w:val="2"/>
          <w:sz w:val="21"/>
        </w:rPr>
      </w:pPr>
    </w:p>
    <w:p w:rsidR="00D64D97" w:rsidRDefault="0098117A" w:rsidP="00891B58">
      <w:pPr>
        <w:spacing w:line="360" w:lineRule="auto"/>
        <w:ind w:leftChars="200" w:left="480"/>
        <w:rPr>
          <w:bCs/>
          <w:sz w:val="44"/>
          <w:u w:val="single"/>
        </w:rPr>
      </w:pPr>
      <w:r w:rsidRPr="00372490">
        <w:rPr>
          <w:rFonts w:ascii="Times New Roman" w:hAnsi="Times New Roman" w:cs="Times New Roman" w:hint="eastAsia"/>
          <w:bCs/>
          <w:kern w:val="2"/>
          <w:sz w:val="44"/>
        </w:rPr>
        <w:t>题目：</w:t>
      </w:r>
      <w:r>
        <w:rPr>
          <w:rFonts w:hint="eastAsia"/>
          <w:bCs/>
          <w:sz w:val="44"/>
          <w:u w:val="single"/>
        </w:rPr>
        <w:t xml:space="preserve">  </w:t>
      </w:r>
      <w:r w:rsidR="009E01EE">
        <w:rPr>
          <w:bCs/>
          <w:sz w:val="44"/>
          <w:u w:val="single"/>
        </w:rPr>
        <w:t xml:space="preserve"> </w:t>
      </w:r>
      <w:r w:rsidR="007E5EAA" w:rsidRPr="00372490">
        <w:rPr>
          <w:rFonts w:ascii="Times New Roman" w:hAnsi="Times New Roman" w:cs="Times New Roman" w:hint="eastAsia"/>
          <w:bCs/>
          <w:kern w:val="2"/>
          <w:sz w:val="44"/>
          <w:u w:val="single"/>
        </w:rPr>
        <w:t>H</w:t>
      </w:r>
      <w:r w:rsidR="007E5EAA" w:rsidRPr="00372490">
        <w:rPr>
          <w:rFonts w:ascii="Times New Roman" w:hAnsi="Times New Roman" w:cs="Times New Roman" w:hint="eastAsia"/>
          <w:bCs/>
          <w:kern w:val="2"/>
          <w:sz w:val="44"/>
          <w:u w:val="single"/>
        </w:rPr>
        <w:t>公司软件开发过程的改进研究</w:t>
      </w:r>
      <w:r>
        <w:rPr>
          <w:rFonts w:hint="eastAsia"/>
          <w:bCs/>
          <w:sz w:val="44"/>
          <w:u w:val="single"/>
        </w:rPr>
        <w:t xml:space="preserve">                      </w:t>
      </w:r>
      <w:r>
        <w:rPr>
          <w:bCs/>
          <w:sz w:val="44"/>
          <w:u w:val="single"/>
        </w:rPr>
        <w:t xml:space="preserve">  </w:t>
      </w:r>
    </w:p>
    <w:p w:rsidR="00D64D97" w:rsidRDefault="00D64D97">
      <w:pPr>
        <w:spacing w:line="360" w:lineRule="auto"/>
        <w:ind w:leftChars="200" w:left="960" w:hangingChars="200" w:hanging="480"/>
        <w:rPr>
          <w:bCs/>
        </w:rPr>
      </w:pPr>
    </w:p>
    <w:p w:rsidR="00D64D97" w:rsidRDefault="00D64D97">
      <w:pPr>
        <w:spacing w:line="360" w:lineRule="auto"/>
        <w:ind w:leftChars="200" w:left="960" w:hangingChars="200" w:hanging="480"/>
        <w:rPr>
          <w:bCs/>
        </w:rPr>
      </w:pPr>
    </w:p>
    <w:p w:rsidR="00D64D97" w:rsidRPr="009C0657" w:rsidRDefault="00D64D97">
      <w:pPr>
        <w:spacing w:line="360" w:lineRule="auto"/>
        <w:ind w:leftChars="200" w:left="960" w:hangingChars="200" w:hanging="480"/>
        <w:rPr>
          <w:bCs/>
        </w:rPr>
      </w:pPr>
    </w:p>
    <w:p w:rsidR="00D64D97" w:rsidRDefault="00D64D97">
      <w:pPr>
        <w:spacing w:line="360" w:lineRule="auto"/>
        <w:ind w:leftChars="200" w:left="960" w:hangingChars="200" w:hanging="480"/>
        <w:rPr>
          <w:bCs/>
        </w:rPr>
      </w:pPr>
    </w:p>
    <w:p w:rsidR="00D64D97" w:rsidRDefault="00D64D97">
      <w:pPr>
        <w:spacing w:line="360" w:lineRule="auto"/>
        <w:ind w:leftChars="200" w:left="960" w:hangingChars="200" w:hanging="480"/>
        <w:rPr>
          <w:bCs/>
        </w:rPr>
      </w:pPr>
    </w:p>
    <w:p w:rsidR="00D64D97" w:rsidRDefault="00D64D97">
      <w:pPr>
        <w:spacing w:line="360" w:lineRule="auto"/>
        <w:ind w:leftChars="200" w:left="960" w:hangingChars="200" w:hanging="480"/>
        <w:rPr>
          <w:bCs/>
        </w:rPr>
      </w:pPr>
    </w:p>
    <w:p w:rsidR="00D64D97" w:rsidRDefault="00D64D97">
      <w:pPr>
        <w:spacing w:line="360" w:lineRule="auto"/>
        <w:ind w:leftChars="200" w:left="960" w:hangingChars="200" w:hanging="480"/>
        <w:rPr>
          <w:bCs/>
        </w:rPr>
      </w:pPr>
    </w:p>
    <w:p w:rsidR="00D64D97" w:rsidRDefault="00D64D97">
      <w:pPr>
        <w:spacing w:line="360" w:lineRule="auto"/>
        <w:ind w:leftChars="200" w:left="960" w:hangingChars="200" w:hanging="480"/>
        <w:rPr>
          <w:bCs/>
        </w:rPr>
      </w:pPr>
    </w:p>
    <w:p w:rsidR="0074414A" w:rsidRDefault="0074414A">
      <w:pPr>
        <w:spacing w:line="360" w:lineRule="auto"/>
        <w:ind w:leftChars="200" w:left="960" w:hangingChars="200" w:hanging="480"/>
        <w:rPr>
          <w:bCs/>
        </w:rPr>
      </w:pPr>
    </w:p>
    <w:p w:rsidR="0074414A" w:rsidRDefault="0074414A">
      <w:pPr>
        <w:spacing w:line="360" w:lineRule="auto"/>
        <w:ind w:leftChars="200" w:left="960" w:hangingChars="200" w:hanging="480"/>
        <w:rPr>
          <w:bCs/>
        </w:rPr>
      </w:pPr>
    </w:p>
    <w:p w:rsidR="00C10FCE" w:rsidRDefault="00C10FCE">
      <w:pPr>
        <w:spacing w:line="360" w:lineRule="auto"/>
        <w:ind w:leftChars="200" w:left="960" w:hangingChars="200" w:hanging="480"/>
        <w:rPr>
          <w:bCs/>
        </w:rPr>
      </w:pPr>
    </w:p>
    <w:p w:rsidR="00D64D97" w:rsidRDefault="0098117A">
      <w:pPr>
        <w:spacing w:line="360" w:lineRule="auto"/>
        <w:ind w:leftChars="198" w:left="475" w:firstLineChars="500" w:firstLine="1600"/>
        <w:rPr>
          <w:bCs/>
          <w:sz w:val="32"/>
          <w:u w:val="single"/>
        </w:rPr>
      </w:pPr>
      <w:r>
        <w:rPr>
          <w:rFonts w:hint="eastAsia"/>
          <w:bCs/>
          <w:sz w:val="32"/>
        </w:rPr>
        <w:t>专业领域：</w:t>
      </w:r>
      <w:r>
        <w:rPr>
          <w:rFonts w:hint="eastAsia"/>
          <w:bCs/>
          <w:sz w:val="32"/>
          <w:u w:val="single"/>
        </w:rPr>
        <w:t xml:space="preserve">   工程管理硕士   </w:t>
      </w:r>
    </w:p>
    <w:p w:rsidR="00D64D97" w:rsidRDefault="0098117A">
      <w:pPr>
        <w:spacing w:line="360" w:lineRule="auto"/>
        <w:ind w:leftChars="198" w:left="475" w:firstLineChars="500" w:firstLine="1600"/>
        <w:rPr>
          <w:bCs/>
          <w:sz w:val="32"/>
          <w:u w:val="single"/>
        </w:rPr>
      </w:pPr>
      <w:r>
        <w:rPr>
          <w:rFonts w:hint="eastAsia"/>
          <w:bCs/>
          <w:sz w:val="32"/>
        </w:rPr>
        <w:t>作    者：</w:t>
      </w:r>
      <w:r>
        <w:rPr>
          <w:rFonts w:hint="eastAsia"/>
          <w:bCs/>
          <w:sz w:val="32"/>
          <w:u w:val="single"/>
        </w:rPr>
        <w:t xml:space="preserve">    </w:t>
      </w:r>
      <w:r>
        <w:rPr>
          <w:bCs/>
          <w:sz w:val="32"/>
          <w:u w:val="single"/>
        </w:rPr>
        <w:t xml:space="preserve">  </w:t>
      </w:r>
      <w:r w:rsidR="00E26C83">
        <w:rPr>
          <w:bCs/>
          <w:sz w:val="32"/>
          <w:u w:val="single"/>
        </w:rPr>
        <w:t xml:space="preserve"> </w:t>
      </w:r>
      <w:r w:rsidR="00E26C83">
        <w:rPr>
          <w:rFonts w:hint="eastAsia"/>
          <w:bCs/>
          <w:sz w:val="32"/>
          <w:u w:val="single"/>
        </w:rPr>
        <w:t xml:space="preserve">刘江 </w:t>
      </w:r>
      <w:r w:rsidR="00E26C83">
        <w:rPr>
          <w:bCs/>
          <w:sz w:val="32"/>
          <w:u w:val="single"/>
        </w:rPr>
        <w:t xml:space="preserve"> </w:t>
      </w:r>
      <w:r>
        <w:rPr>
          <w:rFonts w:hint="eastAsia"/>
          <w:bCs/>
          <w:sz w:val="32"/>
          <w:u w:val="single"/>
        </w:rPr>
        <w:t xml:space="preserve">  </w:t>
      </w:r>
      <w:r>
        <w:rPr>
          <w:bCs/>
          <w:sz w:val="32"/>
          <w:u w:val="single"/>
        </w:rPr>
        <w:t xml:space="preserve">   </w:t>
      </w:r>
    </w:p>
    <w:p w:rsidR="00D64D97" w:rsidRDefault="0098117A">
      <w:pPr>
        <w:spacing w:line="360" w:lineRule="auto"/>
        <w:ind w:leftChars="198" w:left="475" w:firstLineChars="500" w:firstLine="1600"/>
        <w:rPr>
          <w:bCs/>
          <w:sz w:val="32"/>
        </w:rPr>
      </w:pPr>
      <w:r>
        <w:rPr>
          <w:rFonts w:hint="eastAsia"/>
          <w:bCs/>
          <w:sz w:val="32"/>
        </w:rPr>
        <w:t>指导教师：</w:t>
      </w:r>
      <w:r>
        <w:rPr>
          <w:rFonts w:hint="eastAsia"/>
          <w:bCs/>
          <w:sz w:val="32"/>
          <w:u w:val="single"/>
        </w:rPr>
        <w:t xml:space="preserve">     </w:t>
      </w:r>
      <w:r>
        <w:rPr>
          <w:bCs/>
          <w:sz w:val="32"/>
          <w:u w:val="single"/>
        </w:rPr>
        <w:t xml:space="preserve"> </w:t>
      </w:r>
      <w:r w:rsidR="00E26C83">
        <w:rPr>
          <w:rFonts w:hint="eastAsia"/>
          <w:bCs/>
          <w:sz w:val="32"/>
          <w:u w:val="single"/>
        </w:rPr>
        <w:t>钱艳俊</w:t>
      </w:r>
      <w:r>
        <w:rPr>
          <w:rFonts w:hint="eastAsia"/>
          <w:bCs/>
          <w:sz w:val="32"/>
          <w:u w:val="single"/>
        </w:rPr>
        <w:t xml:space="preserve">     </w:t>
      </w:r>
      <w:r w:rsidR="00E26C83">
        <w:rPr>
          <w:bCs/>
          <w:sz w:val="32"/>
          <w:u w:val="single"/>
        </w:rPr>
        <w:t xml:space="preserve"> </w:t>
      </w:r>
    </w:p>
    <w:p w:rsidR="00D64D97" w:rsidRDefault="00D64D97">
      <w:pPr>
        <w:spacing w:line="360" w:lineRule="auto"/>
        <w:ind w:leftChars="200" w:left="960" w:hangingChars="200" w:hanging="480"/>
        <w:rPr>
          <w:bCs/>
        </w:rPr>
      </w:pPr>
    </w:p>
    <w:p w:rsidR="00D64D97" w:rsidRDefault="00D64D97">
      <w:pPr>
        <w:spacing w:line="360" w:lineRule="auto"/>
        <w:ind w:leftChars="200" w:left="960" w:hangingChars="200" w:hanging="480"/>
        <w:rPr>
          <w:bCs/>
        </w:rPr>
      </w:pPr>
    </w:p>
    <w:p w:rsidR="00D64D97" w:rsidRDefault="00D64D97">
      <w:pPr>
        <w:spacing w:line="360" w:lineRule="auto"/>
        <w:ind w:leftChars="200" w:left="960" w:hangingChars="200" w:hanging="480"/>
        <w:rPr>
          <w:bCs/>
        </w:rPr>
      </w:pPr>
    </w:p>
    <w:p w:rsidR="00D64D97" w:rsidRDefault="0098117A">
      <w:pPr>
        <w:spacing w:line="360" w:lineRule="auto"/>
        <w:ind w:leftChars="200" w:left="1120" w:hangingChars="200" w:hanging="640"/>
        <w:jc w:val="center"/>
        <w:rPr>
          <w:sz w:val="32"/>
        </w:rPr>
      </w:pPr>
      <w:r w:rsidRPr="008027B1">
        <w:rPr>
          <w:rFonts w:ascii="Times New Roman" w:hAnsi="Times New Roman" w:cs="Times New Roman"/>
          <w:sz w:val="32"/>
        </w:rPr>
        <w:t>202</w:t>
      </w:r>
      <w:r w:rsidR="003C7426" w:rsidRPr="008027B1">
        <w:rPr>
          <w:rFonts w:ascii="Times New Roman" w:hAnsi="Times New Roman" w:cs="Times New Roman"/>
          <w:sz w:val="32"/>
        </w:rPr>
        <w:t>6</w:t>
      </w:r>
      <w:r>
        <w:rPr>
          <w:rFonts w:hint="eastAsia"/>
          <w:sz w:val="32"/>
        </w:rPr>
        <w:t>年</w:t>
      </w:r>
      <w:r w:rsidR="008027B1" w:rsidRPr="008027B1">
        <w:rPr>
          <w:rFonts w:ascii="Times New Roman" w:hAnsi="Times New Roman" w:cs="Times New Roman"/>
          <w:sz w:val="32"/>
        </w:rPr>
        <w:t>11</w:t>
      </w:r>
      <w:r>
        <w:rPr>
          <w:rFonts w:hint="eastAsia"/>
          <w:sz w:val="32"/>
        </w:rPr>
        <w:t>月</w:t>
      </w:r>
    </w:p>
    <w:p w:rsidR="00D64D97" w:rsidRPr="0074414A" w:rsidRDefault="00D64D97" w:rsidP="0074414A">
      <w:pPr>
        <w:widowControl w:val="0"/>
        <w:jc w:val="both"/>
        <w:rPr>
          <w:rFonts w:ascii="Times New Roman" w:hAnsi="Times New Roman" w:cs="Times New Roman"/>
          <w:kern w:val="2"/>
          <w:sz w:val="21"/>
        </w:rPr>
      </w:pPr>
    </w:p>
    <w:p w:rsidR="00D64D97" w:rsidRPr="0074414A" w:rsidRDefault="00D64D97" w:rsidP="0074414A">
      <w:pPr>
        <w:widowControl w:val="0"/>
        <w:jc w:val="both"/>
        <w:rPr>
          <w:rFonts w:ascii="Times New Roman" w:hAnsi="Times New Roman" w:cs="Times New Roman"/>
          <w:kern w:val="2"/>
          <w:sz w:val="21"/>
        </w:rPr>
      </w:pPr>
    </w:p>
    <w:p w:rsidR="00D64D97" w:rsidRPr="0074414A" w:rsidRDefault="00D64D97" w:rsidP="0074414A">
      <w:pPr>
        <w:widowControl w:val="0"/>
        <w:jc w:val="both"/>
        <w:rPr>
          <w:rFonts w:ascii="Times New Roman" w:hAnsi="Times New Roman" w:cs="Times New Roman"/>
          <w:kern w:val="2"/>
          <w:sz w:val="21"/>
        </w:rPr>
      </w:pPr>
    </w:p>
    <w:p w:rsidR="00D64D97" w:rsidRPr="00287E07" w:rsidRDefault="00D64D97" w:rsidP="00287E07">
      <w:pPr>
        <w:widowControl w:val="0"/>
        <w:jc w:val="both"/>
        <w:rPr>
          <w:rFonts w:ascii="Times New Roman" w:hAnsi="Times New Roman" w:cs="Times New Roman"/>
          <w:kern w:val="2"/>
          <w:sz w:val="21"/>
        </w:rPr>
      </w:pPr>
    </w:p>
    <w:p w:rsidR="0074414A" w:rsidRDefault="0074414A" w:rsidP="00287E07">
      <w:pPr>
        <w:widowControl w:val="0"/>
        <w:jc w:val="both"/>
        <w:rPr>
          <w:rFonts w:ascii="Times New Roman" w:hAnsi="Times New Roman" w:cs="Times New Roman"/>
          <w:kern w:val="2"/>
          <w:sz w:val="21"/>
        </w:rPr>
      </w:pPr>
    </w:p>
    <w:p w:rsidR="00287E07" w:rsidRDefault="00287E07" w:rsidP="00287E07">
      <w:pPr>
        <w:widowControl w:val="0"/>
        <w:jc w:val="both"/>
        <w:rPr>
          <w:rFonts w:ascii="Times New Roman" w:hAnsi="Times New Roman" w:cs="Times New Roman"/>
          <w:kern w:val="2"/>
          <w:sz w:val="21"/>
        </w:rPr>
      </w:pPr>
    </w:p>
    <w:p w:rsidR="00287E07" w:rsidRDefault="00287E07" w:rsidP="00287E07">
      <w:pPr>
        <w:widowControl w:val="0"/>
        <w:jc w:val="both"/>
        <w:rPr>
          <w:rFonts w:ascii="Times New Roman" w:hAnsi="Times New Roman" w:cs="Times New Roman"/>
          <w:kern w:val="2"/>
          <w:sz w:val="21"/>
        </w:rPr>
      </w:pPr>
    </w:p>
    <w:p w:rsidR="00287E07" w:rsidRDefault="00287E07" w:rsidP="00287E07">
      <w:pPr>
        <w:widowControl w:val="0"/>
        <w:jc w:val="both"/>
        <w:rPr>
          <w:rFonts w:ascii="Times New Roman" w:hAnsi="Times New Roman" w:cs="Times New Roman"/>
          <w:kern w:val="2"/>
          <w:sz w:val="21"/>
        </w:rPr>
      </w:pPr>
    </w:p>
    <w:p w:rsidR="00287E07" w:rsidRDefault="00287E07" w:rsidP="00287E07">
      <w:pPr>
        <w:widowControl w:val="0"/>
        <w:jc w:val="both"/>
        <w:rPr>
          <w:rFonts w:ascii="Times New Roman" w:hAnsi="Times New Roman" w:cs="Times New Roman"/>
          <w:kern w:val="2"/>
          <w:sz w:val="21"/>
        </w:rPr>
      </w:pPr>
    </w:p>
    <w:p w:rsidR="00287E07" w:rsidRDefault="00287E07" w:rsidP="00287E07">
      <w:pPr>
        <w:widowControl w:val="0"/>
        <w:jc w:val="both"/>
        <w:rPr>
          <w:rFonts w:ascii="Times New Roman" w:hAnsi="Times New Roman" w:cs="Times New Roman"/>
          <w:kern w:val="2"/>
          <w:sz w:val="21"/>
        </w:rPr>
      </w:pPr>
    </w:p>
    <w:p w:rsidR="00287E07" w:rsidRPr="00287E07" w:rsidRDefault="00287E07" w:rsidP="00287E07">
      <w:pPr>
        <w:widowControl w:val="0"/>
        <w:jc w:val="both"/>
        <w:rPr>
          <w:rFonts w:ascii="Times New Roman" w:hAnsi="Times New Roman" w:cs="Times New Roman"/>
          <w:kern w:val="2"/>
          <w:sz w:val="21"/>
        </w:rPr>
      </w:pPr>
    </w:p>
    <w:p w:rsidR="00D64D97" w:rsidRPr="00287E07" w:rsidRDefault="00D64D97" w:rsidP="00287E07">
      <w:pPr>
        <w:widowControl w:val="0"/>
        <w:jc w:val="both"/>
        <w:rPr>
          <w:rFonts w:ascii="Times New Roman" w:hAnsi="Times New Roman" w:cs="Times New Roman"/>
          <w:kern w:val="2"/>
          <w:sz w:val="21"/>
        </w:rPr>
      </w:pPr>
    </w:p>
    <w:p w:rsidR="00D64D97" w:rsidRDefault="00D64D97" w:rsidP="00287E07">
      <w:pPr>
        <w:spacing w:line="360" w:lineRule="auto"/>
        <w:rPr>
          <w:sz w:val="32"/>
        </w:rPr>
        <w:sectPr w:rsidR="00D64D97">
          <w:type w:val="oddPage"/>
          <w:pgSz w:w="11906" w:h="16838"/>
          <w:pgMar w:top="1440" w:right="1417" w:bottom="1440" w:left="1417" w:header="850" w:footer="992" w:gutter="0"/>
          <w:cols w:space="0"/>
          <w:docGrid w:type="lines" w:linePitch="312"/>
        </w:sectPr>
      </w:pPr>
    </w:p>
    <w:p w:rsidR="00D64D97" w:rsidRPr="00850F65" w:rsidRDefault="00D64D97" w:rsidP="00850F65">
      <w:pPr>
        <w:widowControl w:val="0"/>
        <w:adjustRightInd w:val="0"/>
        <w:snapToGrid w:val="0"/>
        <w:spacing w:line="288" w:lineRule="auto"/>
        <w:jc w:val="center"/>
        <w:rPr>
          <w:rFonts w:ascii="Times New Roman" w:hAnsi="Times New Roman" w:cs="Times New Roman"/>
          <w:b/>
          <w:color w:val="000000"/>
          <w:kern w:val="2"/>
          <w:sz w:val="36"/>
          <w:szCs w:val="36"/>
        </w:rPr>
      </w:pPr>
    </w:p>
    <w:p w:rsidR="00D64D97" w:rsidRPr="0044379E" w:rsidRDefault="0098117A">
      <w:pPr>
        <w:adjustRightInd w:val="0"/>
        <w:snapToGrid w:val="0"/>
        <w:spacing w:line="288" w:lineRule="auto"/>
        <w:ind w:left="1234" w:hangingChars="282" w:hanging="1234"/>
        <w:rPr>
          <w:rFonts w:ascii="Times New Roman" w:hAnsi="Times New Roman" w:cs="Times New Roman"/>
          <w:b/>
          <w:sz w:val="44"/>
          <w:szCs w:val="44"/>
        </w:rPr>
      </w:pPr>
      <w:r w:rsidRPr="00FA0003">
        <w:rPr>
          <w:rFonts w:ascii="Times New Roman" w:hAnsi="Times New Roman" w:cs="Times New Roman"/>
          <w:b/>
          <w:spacing w:val="-2"/>
          <w:kern w:val="2"/>
          <w:sz w:val="44"/>
          <w:szCs w:val="44"/>
        </w:rPr>
        <w:t xml:space="preserve">Title: </w:t>
      </w:r>
      <w:r w:rsidR="00836DE5" w:rsidRPr="00D65658">
        <w:rPr>
          <w:rFonts w:ascii="Times New Roman" w:hAnsi="Times New Roman" w:cs="Times New Roman"/>
          <w:b/>
          <w:spacing w:val="-2"/>
          <w:kern w:val="2"/>
          <w:sz w:val="32"/>
          <w:szCs w:val="32"/>
        </w:rPr>
        <w:t xml:space="preserve">Research on Improving Software Development Process of </w:t>
      </w:r>
      <w:r w:rsidR="006920FE" w:rsidRPr="00D65658">
        <w:rPr>
          <w:rFonts w:ascii="Times New Roman" w:hAnsi="Times New Roman" w:cs="Times New Roman"/>
          <w:b/>
          <w:spacing w:val="-2"/>
          <w:kern w:val="2"/>
          <w:sz w:val="32"/>
          <w:szCs w:val="32"/>
        </w:rPr>
        <w:t>H</w:t>
      </w:r>
      <w:r w:rsidR="00836DE5" w:rsidRPr="00D65658">
        <w:rPr>
          <w:rFonts w:ascii="Times New Roman" w:hAnsi="Times New Roman" w:cs="Times New Roman"/>
          <w:b/>
          <w:spacing w:val="-2"/>
          <w:kern w:val="2"/>
          <w:sz w:val="32"/>
          <w:szCs w:val="32"/>
        </w:rPr>
        <w:t xml:space="preserve"> Company</w:t>
      </w:r>
    </w:p>
    <w:p w:rsidR="00D64D97" w:rsidRPr="00D65658" w:rsidRDefault="00D64D97" w:rsidP="00D65658">
      <w:pPr>
        <w:widowControl w:val="0"/>
        <w:adjustRightInd w:val="0"/>
        <w:snapToGrid w:val="0"/>
        <w:spacing w:line="288" w:lineRule="auto"/>
        <w:jc w:val="center"/>
        <w:rPr>
          <w:rFonts w:ascii="Times New Roman" w:hAnsi="Times New Roman" w:cs="Times New Roman"/>
          <w:b/>
          <w:color w:val="000000"/>
          <w:kern w:val="2"/>
          <w:sz w:val="30"/>
          <w:szCs w:val="30"/>
        </w:rPr>
      </w:pPr>
    </w:p>
    <w:p w:rsidR="00D64D97" w:rsidRPr="00D65658" w:rsidRDefault="00D64D97" w:rsidP="00D65658">
      <w:pPr>
        <w:widowControl w:val="0"/>
        <w:adjustRightInd w:val="0"/>
        <w:snapToGrid w:val="0"/>
        <w:spacing w:line="288" w:lineRule="auto"/>
        <w:jc w:val="center"/>
        <w:rPr>
          <w:rFonts w:ascii="Times New Roman" w:hAnsi="Times New Roman" w:cs="Times New Roman"/>
          <w:b/>
          <w:color w:val="000000"/>
          <w:kern w:val="2"/>
          <w:sz w:val="30"/>
          <w:szCs w:val="30"/>
        </w:rPr>
      </w:pPr>
    </w:p>
    <w:p w:rsidR="00D64D97" w:rsidRPr="00D65658" w:rsidRDefault="00D64D97" w:rsidP="00D65658">
      <w:pPr>
        <w:widowControl w:val="0"/>
        <w:adjustRightInd w:val="0"/>
        <w:snapToGrid w:val="0"/>
        <w:spacing w:line="288" w:lineRule="auto"/>
        <w:jc w:val="center"/>
        <w:rPr>
          <w:rFonts w:ascii="Times New Roman" w:hAnsi="Times New Roman" w:cs="Times New Roman"/>
          <w:b/>
          <w:color w:val="000000"/>
          <w:kern w:val="2"/>
          <w:sz w:val="30"/>
          <w:szCs w:val="30"/>
        </w:rPr>
      </w:pPr>
    </w:p>
    <w:p w:rsidR="00D64D97" w:rsidRPr="00D65658" w:rsidRDefault="0098117A" w:rsidP="00D65658">
      <w:pPr>
        <w:widowControl w:val="0"/>
        <w:adjustRightInd w:val="0"/>
        <w:snapToGrid w:val="0"/>
        <w:spacing w:line="288" w:lineRule="auto"/>
        <w:jc w:val="center"/>
        <w:rPr>
          <w:rFonts w:ascii="Times New Roman" w:hAnsi="Times New Roman" w:cs="Times New Roman"/>
          <w:b/>
          <w:color w:val="000000"/>
          <w:kern w:val="2"/>
          <w:sz w:val="30"/>
          <w:szCs w:val="30"/>
        </w:rPr>
      </w:pPr>
      <w:r w:rsidRPr="00D65658">
        <w:rPr>
          <w:rFonts w:ascii="Times New Roman" w:hAnsi="Times New Roman" w:cs="Times New Roman"/>
          <w:b/>
          <w:color w:val="000000"/>
          <w:kern w:val="2"/>
          <w:sz w:val="30"/>
          <w:szCs w:val="30"/>
        </w:rPr>
        <w:t>By</w:t>
      </w:r>
    </w:p>
    <w:p w:rsidR="00D64D97" w:rsidRPr="00D65658" w:rsidRDefault="00836DE5" w:rsidP="00D65658">
      <w:pPr>
        <w:widowControl w:val="0"/>
        <w:adjustRightInd w:val="0"/>
        <w:snapToGrid w:val="0"/>
        <w:spacing w:line="288" w:lineRule="auto"/>
        <w:jc w:val="center"/>
        <w:rPr>
          <w:rFonts w:ascii="Times New Roman" w:hAnsi="Times New Roman" w:cs="Times New Roman"/>
          <w:b/>
          <w:color w:val="000000"/>
          <w:kern w:val="2"/>
          <w:sz w:val="30"/>
          <w:szCs w:val="30"/>
        </w:rPr>
      </w:pPr>
      <w:r w:rsidRPr="00D65658">
        <w:rPr>
          <w:rFonts w:ascii="Times New Roman" w:hAnsi="Times New Roman" w:cs="Times New Roman"/>
          <w:b/>
          <w:color w:val="000000"/>
          <w:kern w:val="2"/>
          <w:sz w:val="30"/>
          <w:szCs w:val="30"/>
        </w:rPr>
        <w:t>Liu Jiang</w:t>
      </w:r>
    </w:p>
    <w:p w:rsidR="00D64D97" w:rsidRDefault="00D64D97" w:rsidP="00D65658">
      <w:pPr>
        <w:widowControl w:val="0"/>
        <w:adjustRightInd w:val="0"/>
        <w:snapToGrid w:val="0"/>
        <w:spacing w:line="288" w:lineRule="auto"/>
        <w:jc w:val="center"/>
        <w:rPr>
          <w:rFonts w:ascii="Times New Roman" w:hAnsi="Times New Roman" w:cs="Times New Roman"/>
          <w:b/>
          <w:color w:val="000000"/>
          <w:kern w:val="2"/>
          <w:sz w:val="30"/>
          <w:szCs w:val="30"/>
        </w:rPr>
      </w:pPr>
    </w:p>
    <w:p w:rsidR="00D65658" w:rsidRDefault="00D65658" w:rsidP="00D65658">
      <w:pPr>
        <w:widowControl w:val="0"/>
        <w:adjustRightInd w:val="0"/>
        <w:snapToGrid w:val="0"/>
        <w:spacing w:line="288" w:lineRule="auto"/>
        <w:jc w:val="center"/>
        <w:rPr>
          <w:rFonts w:ascii="Times New Roman" w:hAnsi="Times New Roman" w:cs="Times New Roman"/>
          <w:b/>
          <w:color w:val="000000"/>
          <w:kern w:val="2"/>
          <w:sz w:val="30"/>
          <w:szCs w:val="30"/>
        </w:rPr>
      </w:pPr>
    </w:p>
    <w:p w:rsidR="00D65658" w:rsidRPr="00D65658" w:rsidRDefault="00D65658" w:rsidP="00D65658">
      <w:pPr>
        <w:widowControl w:val="0"/>
        <w:adjustRightInd w:val="0"/>
        <w:snapToGrid w:val="0"/>
        <w:spacing w:line="288" w:lineRule="auto"/>
        <w:jc w:val="center"/>
        <w:rPr>
          <w:rFonts w:ascii="Times New Roman" w:hAnsi="Times New Roman" w:cs="Times New Roman"/>
          <w:b/>
          <w:color w:val="000000"/>
          <w:kern w:val="2"/>
          <w:sz w:val="30"/>
          <w:szCs w:val="30"/>
        </w:rPr>
      </w:pPr>
    </w:p>
    <w:p w:rsidR="00D64D97" w:rsidRPr="00665FBE" w:rsidRDefault="0098117A" w:rsidP="00665FBE">
      <w:pPr>
        <w:widowControl w:val="0"/>
        <w:adjustRightInd w:val="0"/>
        <w:snapToGrid w:val="0"/>
        <w:spacing w:line="288" w:lineRule="auto"/>
        <w:jc w:val="center"/>
        <w:rPr>
          <w:rFonts w:ascii="Times New Roman" w:hAnsi="Times New Roman" w:cs="Times New Roman"/>
          <w:b/>
          <w:color w:val="000000"/>
          <w:kern w:val="2"/>
          <w:sz w:val="30"/>
          <w:szCs w:val="30"/>
        </w:rPr>
      </w:pPr>
      <w:r w:rsidRPr="00665FBE">
        <w:rPr>
          <w:rFonts w:ascii="Times New Roman" w:hAnsi="Times New Roman" w:cs="Times New Roman"/>
          <w:b/>
          <w:color w:val="000000"/>
          <w:kern w:val="2"/>
          <w:sz w:val="30"/>
          <w:szCs w:val="30"/>
        </w:rPr>
        <w:t>Under the Supervision of Professor</w:t>
      </w:r>
    </w:p>
    <w:p w:rsidR="00D64D97" w:rsidRPr="00665FBE" w:rsidRDefault="00836DE5" w:rsidP="00665FBE">
      <w:pPr>
        <w:widowControl w:val="0"/>
        <w:adjustRightInd w:val="0"/>
        <w:snapToGrid w:val="0"/>
        <w:spacing w:line="288" w:lineRule="auto"/>
        <w:jc w:val="center"/>
        <w:rPr>
          <w:rFonts w:ascii="Times New Roman" w:hAnsi="Times New Roman" w:cs="Times New Roman"/>
          <w:b/>
          <w:color w:val="000000"/>
          <w:kern w:val="2"/>
          <w:sz w:val="30"/>
          <w:szCs w:val="30"/>
        </w:rPr>
      </w:pPr>
      <w:r w:rsidRPr="00665FBE">
        <w:rPr>
          <w:rFonts w:ascii="Times New Roman" w:hAnsi="Times New Roman" w:cs="Times New Roman"/>
          <w:b/>
          <w:color w:val="000000"/>
          <w:kern w:val="2"/>
          <w:sz w:val="30"/>
          <w:szCs w:val="30"/>
        </w:rPr>
        <w:t>Qian Yanjun</w:t>
      </w:r>
    </w:p>
    <w:p w:rsidR="00D64D97" w:rsidRPr="00E422E0" w:rsidRDefault="00D64D97" w:rsidP="00E422E0">
      <w:pPr>
        <w:widowControl w:val="0"/>
        <w:autoSpaceDE w:val="0"/>
        <w:autoSpaceDN w:val="0"/>
        <w:adjustRightInd w:val="0"/>
        <w:snapToGrid w:val="0"/>
        <w:spacing w:line="288" w:lineRule="auto"/>
        <w:jc w:val="center"/>
        <w:rPr>
          <w:rFonts w:ascii="Times New Roman" w:hAnsi="Times New Roman" w:cs="Times New Roman"/>
          <w:color w:val="000000"/>
          <w:kern w:val="2"/>
          <w:sz w:val="30"/>
          <w:szCs w:val="30"/>
        </w:rPr>
      </w:pPr>
    </w:p>
    <w:p w:rsidR="00D64D97" w:rsidRPr="00E422E0" w:rsidRDefault="00D64D97" w:rsidP="00E422E0">
      <w:pPr>
        <w:widowControl w:val="0"/>
        <w:autoSpaceDE w:val="0"/>
        <w:autoSpaceDN w:val="0"/>
        <w:adjustRightInd w:val="0"/>
        <w:snapToGrid w:val="0"/>
        <w:spacing w:line="288" w:lineRule="auto"/>
        <w:jc w:val="center"/>
        <w:rPr>
          <w:rFonts w:ascii="Times New Roman" w:hAnsi="Times New Roman" w:cs="Times New Roman"/>
          <w:color w:val="000000"/>
          <w:kern w:val="2"/>
          <w:sz w:val="30"/>
          <w:szCs w:val="30"/>
        </w:rPr>
      </w:pPr>
    </w:p>
    <w:p w:rsidR="00D64D97" w:rsidRPr="00E422E0" w:rsidRDefault="00D64D97" w:rsidP="00E422E0">
      <w:pPr>
        <w:widowControl w:val="0"/>
        <w:autoSpaceDE w:val="0"/>
        <w:autoSpaceDN w:val="0"/>
        <w:adjustRightInd w:val="0"/>
        <w:snapToGrid w:val="0"/>
        <w:spacing w:line="288" w:lineRule="auto"/>
        <w:jc w:val="center"/>
        <w:rPr>
          <w:rFonts w:ascii="Times New Roman" w:hAnsi="Times New Roman" w:cs="Times New Roman"/>
          <w:color w:val="000000"/>
          <w:kern w:val="2"/>
          <w:sz w:val="30"/>
          <w:szCs w:val="30"/>
        </w:rPr>
      </w:pPr>
    </w:p>
    <w:p w:rsidR="00D64D97" w:rsidRPr="00E422E0" w:rsidRDefault="00D64D97" w:rsidP="00E422E0">
      <w:pPr>
        <w:widowControl w:val="0"/>
        <w:autoSpaceDE w:val="0"/>
        <w:autoSpaceDN w:val="0"/>
        <w:adjustRightInd w:val="0"/>
        <w:snapToGrid w:val="0"/>
        <w:spacing w:line="288" w:lineRule="auto"/>
        <w:jc w:val="center"/>
        <w:rPr>
          <w:rFonts w:ascii="Times New Roman" w:hAnsi="Times New Roman" w:cs="Times New Roman"/>
          <w:color w:val="000000"/>
          <w:kern w:val="2"/>
          <w:sz w:val="30"/>
          <w:szCs w:val="30"/>
        </w:rPr>
      </w:pPr>
    </w:p>
    <w:p w:rsidR="00D64D97" w:rsidRPr="00465725" w:rsidRDefault="0098117A" w:rsidP="00465725">
      <w:pPr>
        <w:widowControl w:val="0"/>
        <w:adjustRightInd w:val="0"/>
        <w:snapToGrid w:val="0"/>
        <w:spacing w:line="288" w:lineRule="auto"/>
        <w:jc w:val="center"/>
        <w:rPr>
          <w:rFonts w:ascii="Times New Roman" w:hAnsi="Times New Roman" w:cs="Times New Roman"/>
          <w:color w:val="000000"/>
          <w:kern w:val="2"/>
          <w:sz w:val="30"/>
          <w:szCs w:val="30"/>
        </w:rPr>
      </w:pPr>
      <w:r w:rsidRPr="00465725">
        <w:rPr>
          <w:rFonts w:ascii="Times New Roman" w:hAnsi="Times New Roman" w:cs="Times New Roman"/>
          <w:color w:val="000000"/>
          <w:kern w:val="2"/>
          <w:sz w:val="30"/>
          <w:szCs w:val="30"/>
        </w:rPr>
        <w:t>A Dissertation Submitted to</w:t>
      </w:r>
    </w:p>
    <w:p w:rsidR="00D64D97" w:rsidRPr="00465725" w:rsidRDefault="0098117A" w:rsidP="00465725">
      <w:pPr>
        <w:widowControl w:val="0"/>
        <w:adjustRightInd w:val="0"/>
        <w:snapToGrid w:val="0"/>
        <w:spacing w:line="288" w:lineRule="auto"/>
        <w:jc w:val="center"/>
        <w:rPr>
          <w:rFonts w:ascii="Times New Roman" w:hAnsi="Times New Roman" w:cs="Times New Roman"/>
          <w:color w:val="000000"/>
          <w:kern w:val="2"/>
          <w:sz w:val="30"/>
          <w:szCs w:val="30"/>
        </w:rPr>
      </w:pPr>
      <w:r w:rsidRPr="00465725">
        <w:rPr>
          <w:rFonts w:ascii="Times New Roman" w:hAnsi="Times New Roman" w:cs="Times New Roman"/>
          <w:color w:val="000000"/>
          <w:kern w:val="2"/>
          <w:sz w:val="30"/>
          <w:szCs w:val="30"/>
        </w:rPr>
        <w:t>Northwestern Polytechnical University</w:t>
      </w:r>
    </w:p>
    <w:p w:rsidR="00D64D97" w:rsidRPr="00465725" w:rsidRDefault="00D64D97" w:rsidP="00465725">
      <w:pPr>
        <w:widowControl w:val="0"/>
        <w:adjustRightInd w:val="0"/>
        <w:snapToGrid w:val="0"/>
        <w:spacing w:line="288" w:lineRule="auto"/>
        <w:jc w:val="center"/>
        <w:rPr>
          <w:rFonts w:ascii="Times New Roman" w:hAnsi="Times New Roman" w:cs="Times New Roman"/>
          <w:color w:val="000000"/>
          <w:kern w:val="2"/>
          <w:sz w:val="30"/>
          <w:szCs w:val="30"/>
        </w:rPr>
      </w:pPr>
    </w:p>
    <w:p w:rsidR="00D64D97" w:rsidRPr="00465725" w:rsidRDefault="0098117A" w:rsidP="00465725">
      <w:pPr>
        <w:widowControl w:val="0"/>
        <w:adjustRightInd w:val="0"/>
        <w:snapToGrid w:val="0"/>
        <w:spacing w:line="288" w:lineRule="auto"/>
        <w:jc w:val="center"/>
        <w:rPr>
          <w:rFonts w:ascii="Times New Roman" w:hAnsi="Times New Roman" w:cs="Times New Roman"/>
          <w:color w:val="000000"/>
          <w:kern w:val="2"/>
          <w:sz w:val="30"/>
          <w:szCs w:val="30"/>
        </w:rPr>
      </w:pPr>
      <w:r w:rsidRPr="00465725">
        <w:rPr>
          <w:rFonts w:ascii="Times New Roman" w:hAnsi="Times New Roman" w:cs="Times New Roman"/>
          <w:color w:val="000000"/>
          <w:kern w:val="2"/>
          <w:sz w:val="30"/>
          <w:szCs w:val="30"/>
        </w:rPr>
        <w:t>In Partial Fulfillment of The Requirement</w:t>
      </w:r>
    </w:p>
    <w:p w:rsidR="00D64D97" w:rsidRPr="00465725" w:rsidRDefault="0098117A" w:rsidP="00465725">
      <w:pPr>
        <w:widowControl w:val="0"/>
        <w:adjustRightInd w:val="0"/>
        <w:snapToGrid w:val="0"/>
        <w:spacing w:line="288" w:lineRule="auto"/>
        <w:jc w:val="center"/>
        <w:rPr>
          <w:rFonts w:ascii="Times New Roman" w:hAnsi="Times New Roman" w:cs="Times New Roman"/>
          <w:color w:val="000000"/>
          <w:kern w:val="2"/>
          <w:sz w:val="30"/>
          <w:szCs w:val="30"/>
        </w:rPr>
      </w:pPr>
      <w:r w:rsidRPr="00465725">
        <w:rPr>
          <w:rFonts w:ascii="Times New Roman" w:hAnsi="Times New Roman" w:cs="Times New Roman"/>
          <w:color w:val="000000"/>
          <w:kern w:val="2"/>
          <w:sz w:val="30"/>
          <w:szCs w:val="30"/>
        </w:rPr>
        <w:t xml:space="preserve">For </w:t>
      </w:r>
      <w:r w:rsidR="00465725">
        <w:rPr>
          <w:rFonts w:ascii="Times New Roman" w:hAnsi="Times New Roman" w:cs="Times New Roman" w:hint="eastAsia"/>
          <w:color w:val="000000"/>
          <w:kern w:val="2"/>
          <w:sz w:val="30"/>
          <w:szCs w:val="30"/>
        </w:rPr>
        <w:t>t</w:t>
      </w:r>
      <w:r w:rsidRPr="00465725">
        <w:rPr>
          <w:rFonts w:ascii="Times New Roman" w:hAnsi="Times New Roman" w:cs="Times New Roman"/>
          <w:color w:val="000000"/>
          <w:kern w:val="2"/>
          <w:sz w:val="30"/>
          <w:szCs w:val="30"/>
        </w:rPr>
        <w:t>he Degree of</w:t>
      </w:r>
    </w:p>
    <w:p w:rsidR="00D64D97" w:rsidRPr="00465725" w:rsidRDefault="0098117A" w:rsidP="00465725">
      <w:pPr>
        <w:widowControl w:val="0"/>
        <w:adjustRightInd w:val="0"/>
        <w:snapToGrid w:val="0"/>
        <w:spacing w:line="288" w:lineRule="auto"/>
        <w:jc w:val="center"/>
        <w:rPr>
          <w:rFonts w:ascii="Times New Roman" w:hAnsi="Times New Roman" w:cs="Times New Roman"/>
          <w:color w:val="000000"/>
          <w:kern w:val="2"/>
          <w:sz w:val="30"/>
          <w:szCs w:val="30"/>
        </w:rPr>
      </w:pPr>
      <w:r w:rsidRPr="00465725">
        <w:rPr>
          <w:rFonts w:ascii="Times New Roman" w:hAnsi="Times New Roman" w:cs="Times New Roman"/>
          <w:color w:val="000000"/>
          <w:kern w:val="2"/>
          <w:sz w:val="30"/>
          <w:szCs w:val="30"/>
        </w:rPr>
        <w:t>Master of Engineering Management</w:t>
      </w:r>
    </w:p>
    <w:p w:rsidR="00D64D97" w:rsidRPr="0059041F" w:rsidRDefault="00D64D97" w:rsidP="0059041F">
      <w:pPr>
        <w:widowControl w:val="0"/>
        <w:adjustRightInd w:val="0"/>
        <w:snapToGrid w:val="0"/>
        <w:spacing w:line="288" w:lineRule="auto"/>
        <w:jc w:val="center"/>
        <w:rPr>
          <w:rFonts w:ascii="Times New Roman" w:hAnsi="Times New Roman" w:cs="Times New Roman"/>
          <w:color w:val="000000"/>
          <w:kern w:val="2"/>
          <w:sz w:val="30"/>
          <w:szCs w:val="30"/>
        </w:rPr>
      </w:pPr>
    </w:p>
    <w:p w:rsidR="00D64D97" w:rsidRPr="0059041F" w:rsidRDefault="00D64D97" w:rsidP="0059041F">
      <w:pPr>
        <w:widowControl w:val="0"/>
        <w:adjustRightInd w:val="0"/>
        <w:snapToGrid w:val="0"/>
        <w:spacing w:line="288" w:lineRule="auto"/>
        <w:jc w:val="center"/>
        <w:rPr>
          <w:rFonts w:ascii="Times New Roman" w:hAnsi="Times New Roman" w:cs="Times New Roman"/>
          <w:color w:val="000000"/>
          <w:kern w:val="2"/>
          <w:sz w:val="30"/>
          <w:szCs w:val="30"/>
        </w:rPr>
      </w:pPr>
    </w:p>
    <w:p w:rsidR="00D64D97" w:rsidRPr="0059041F" w:rsidRDefault="00D64D97" w:rsidP="0059041F">
      <w:pPr>
        <w:widowControl w:val="0"/>
        <w:adjustRightInd w:val="0"/>
        <w:snapToGrid w:val="0"/>
        <w:spacing w:line="288" w:lineRule="auto"/>
        <w:jc w:val="center"/>
        <w:rPr>
          <w:rFonts w:ascii="Times New Roman" w:hAnsi="Times New Roman" w:cs="Times New Roman"/>
          <w:color w:val="000000"/>
          <w:kern w:val="2"/>
          <w:sz w:val="30"/>
          <w:szCs w:val="30"/>
        </w:rPr>
      </w:pPr>
    </w:p>
    <w:p w:rsidR="00D64D97" w:rsidRPr="0059041F" w:rsidRDefault="0098117A" w:rsidP="0059041F">
      <w:pPr>
        <w:widowControl w:val="0"/>
        <w:spacing w:line="500" w:lineRule="exact"/>
        <w:jc w:val="center"/>
        <w:rPr>
          <w:rFonts w:ascii="Times New Roman" w:hAnsi="Times New Roman" w:cs="Times New Roman"/>
          <w:color w:val="000000"/>
          <w:kern w:val="2"/>
          <w:sz w:val="30"/>
          <w:szCs w:val="30"/>
        </w:rPr>
      </w:pPr>
      <w:r w:rsidRPr="0059041F">
        <w:rPr>
          <w:rFonts w:ascii="Times New Roman" w:hAnsi="Times New Roman" w:cs="Times New Roman"/>
          <w:color w:val="000000"/>
          <w:kern w:val="2"/>
          <w:sz w:val="30"/>
          <w:szCs w:val="30"/>
        </w:rPr>
        <w:t>Xi’an P. R. China</w:t>
      </w:r>
    </w:p>
    <w:p w:rsidR="00D64D97" w:rsidRPr="0059041F" w:rsidRDefault="001D3707" w:rsidP="0059041F">
      <w:pPr>
        <w:widowControl w:val="0"/>
        <w:spacing w:line="500" w:lineRule="exact"/>
        <w:jc w:val="center"/>
        <w:rPr>
          <w:rFonts w:ascii="Times New Roman" w:hAnsi="Times New Roman" w:cs="Times New Roman"/>
          <w:color w:val="000000"/>
          <w:kern w:val="2"/>
          <w:sz w:val="30"/>
          <w:szCs w:val="30"/>
        </w:rPr>
      </w:pPr>
      <w:r w:rsidRPr="0059041F">
        <w:rPr>
          <w:rFonts w:ascii="Times New Roman" w:hAnsi="Times New Roman" w:cs="Times New Roman"/>
          <w:color w:val="000000"/>
          <w:kern w:val="2"/>
          <w:sz w:val="30"/>
          <w:szCs w:val="30"/>
        </w:rPr>
        <w:t>November</w:t>
      </w:r>
      <w:r w:rsidR="0098117A" w:rsidRPr="0059041F">
        <w:rPr>
          <w:rFonts w:ascii="Times New Roman" w:hAnsi="Times New Roman" w:cs="Times New Roman"/>
          <w:color w:val="000000"/>
          <w:kern w:val="2"/>
          <w:sz w:val="30"/>
          <w:szCs w:val="30"/>
        </w:rPr>
        <w:t xml:space="preserve"> 202</w:t>
      </w:r>
      <w:r w:rsidR="00430F6E" w:rsidRPr="0059041F">
        <w:rPr>
          <w:rFonts w:ascii="Times New Roman" w:hAnsi="Times New Roman" w:cs="Times New Roman"/>
          <w:color w:val="000000"/>
          <w:kern w:val="2"/>
          <w:sz w:val="30"/>
          <w:szCs w:val="30"/>
        </w:rPr>
        <w:t>6</w:t>
      </w:r>
    </w:p>
    <w:p w:rsidR="00D64D97" w:rsidRPr="0059041F" w:rsidRDefault="00D64D97" w:rsidP="0059041F">
      <w:pPr>
        <w:widowControl w:val="0"/>
        <w:spacing w:line="400" w:lineRule="exact"/>
        <w:ind w:firstLineChars="200" w:firstLine="420"/>
        <w:rPr>
          <w:rFonts w:ascii="Times New Roman" w:hAnsi="Times New Roman" w:cs="Times New Roman"/>
          <w:color w:val="000000"/>
          <w:kern w:val="2"/>
          <w:sz w:val="21"/>
        </w:rPr>
      </w:pPr>
    </w:p>
    <w:p w:rsidR="00D64D97" w:rsidRPr="0059041F" w:rsidRDefault="00D64D97" w:rsidP="0059041F">
      <w:pPr>
        <w:widowControl w:val="0"/>
        <w:spacing w:line="400" w:lineRule="exact"/>
        <w:ind w:firstLineChars="200" w:firstLine="420"/>
        <w:rPr>
          <w:rFonts w:ascii="Times New Roman" w:hAnsi="Times New Roman" w:cs="Times New Roman"/>
          <w:color w:val="000000"/>
          <w:kern w:val="2"/>
          <w:sz w:val="21"/>
        </w:rPr>
      </w:pPr>
    </w:p>
    <w:p w:rsidR="00D64D97" w:rsidRPr="0059041F" w:rsidRDefault="00D64D97" w:rsidP="0059041F">
      <w:pPr>
        <w:widowControl w:val="0"/>
        <w:spacing w:line="400" w:lineRule="exact"/>
        <w:ind w:firstLineChars="200" w:firstLine="420"/>
        <w:rPr>
          <w:rFonts w:ascii="Times New Roman" w:hAnsi="Times New Roman" w:cs="Times New Roman"/>
          <w:color w:val="000000"/>
          <w:kern w:val="2"/>
          <w:sz w:val="21"/>
        </w:rPr>
      </w:pPr>
    </w:p>
    <w:p w:rsidR="00D64D97" w:rsidRPr="0059041F" w:rsidRDefault="00D64D97" w:rsidP="0059041F">
      <w:pPr>
        <w:widowControl w:val="0"/>
        <w:spacing w:line="400" w:lineRule="exact"/>
        <w:ind w:firstLineChars="200" w:firstLine="420"/>
        <w:rPr>
          <w:rFonts w:ascii="Times New Roman" w:hAnsi="Times New Roman" w:cs="Times New Roman"/>
          <w:color w:val="000000"/>
          <w:kern w:val="2"/>
          <w:sz w:val="21"/>
        </w:rPr>
      </w:pPr>
    </w:p>
    <w:p w:rsidR="00D64D97" w:rsidRPr="0059041F" w:rsidRDefault="00D64D97" w:rsidP="0059041F">
      <w:pPr>
        <w:widowControl w:val="0"/>
        <w:spacing w:line="400" w:lineRule="exact"/>
        <w:ind w:firstLineChars="200" w:firstLine="420"/>
        <w:rPr>
          <w:rFonts w:ascii="Times New Roman" w:hAnsi="Times New Roman" w:cs="Times New Roman"/>
          <w:color w:val="000000"/>
          <w:kern w:val="2"/>
          <w:sz w:val="21"/>
        </w:rPr>
      </w:pPr>
    </w:p>
    <w:p w:rsidR="0059041F" w:rsidRPr="0059041F" w:rsidRDefault="0059041F" w:rsidP="0059041F">
      <w:pPr>
        <w:widowControl w:val="0"/>
        <w:spacing w:line="400" w:lineRule="exact"/>
        <w:ind w:firstLineChars="200" w:firstLine="420"/>
        <w:rPr>
          <w:rFonts w:ascii="Times New Roman" w:hAnsi="Times New Roman" w:cs="Times New Roman"/>
          <w:color w:val="000000"/>
          <w:kern w:val="2"/>
          <w:sz w:val="21"/>
        </w:rPr>
      </w:pPr>
    </w:p>
    <w:p w:rsidR="0059041F" w:rsidRPr="0059041F" w:rsidRDefault="0059041F" w:rsidP="0059041F">
      <w:pPr>
        <w:widowControl w:val="0"/>
        <w:spacing w:line="400" w:lineRule="exact"/>
        <w:ind w:firstLineChars="200" w:firstLine="420"/>
        <w:rPr>
          <w:rFonts w:ascii="Times New Roman" w:hAnsi="Times New Roman" w:cs="Times New Roman"/>
          <w:color w:val="000000"/>
          <w:kern w:val="2"/>
          <w:sz w:val="21"/>
        </w:rPr>
      </w:pPr>
    </w:p>
    <w:p w:rsidR="0059041F" w:rsidRDefault="0059041F" w:rsidP="0059041F">
      <w:pPr>
        <w:rPr>
          <w:sz w:val="30"/>
          <w:szCs w:val="30"/>
        </w:rPr>
        <w:sectPr w:rsidR="0059041F">
          <w:type w:val="oddPage"/>
          <w:pgSz w:w="11906" w:h="16838"/>
          <w:pgMar w:top="1440" w:right="1417" w:bottom="1440" w:left="1417" w:header="850" w:footer="992" w:gutter="0"/>
          <w:cols w:space="0"/>
          <w:docGrid w:type="lines" w:linePitch="312"/>
        </w:sectPr>
      </w:pPr>
    </w:p>
    <w:p w:rsidR="00D64D97" w:rsidRDefault="00D64D97">
      <w:pPr>
        <w:spacing w:line="360" w:lineRule="auto"/>
        <w:ind w:left="1060" w:firstLine="640"/>
        <w:jc w:val="center"/>
        <w:rPr>
          <w:rFonts w:eastAsia="黑体"/>
          <w:sz w:val="32"/>
          <w:szCs w:val="32"/>
        </w:rPr>
      </w:pPr>
    </w:p>
    <w:p w:rsidR="00D64D97" w:rsidRDefault="0098117A">
      <w:pPr>
        <w:spacing w:line="400" w:lineRule="exact"/>
        <w:ind w:firstLine="640"/>
        <w:jc w:val="center"/>
        <w:rPr>
          <w:rFonts w:eastAsia="黑体"/>
          <w:sz w:val="32"/>
          <w:szCs w:val="32"/>
        </w:rPr>
      </w:pPr>
      <w:r>
        <w:rPr>
          <w:rFonts w:eastAsia="黑体" w:hint="eastAsia"/>
          <w:sz w:val="32"/>
          <w:szCs w:val="32"/>
        </w:rPr>
        <w:t>学位论文评阅人和答辩委员会名单</w:t>
      </w:r>
    </w:p>
    <w:p w:rsidR="00D64D97" w:rsidRDefault="0098117A">
      <w:pPr>
        <w:spacing w:line="400" w:lineRule="exact"/>
        <w:ind w:firstLine="560"/>
        <w:rPr>
          <w:rFonts w:eastAsia="黑体" w:cs="黑体"/>
          <w:sz w:val="28"/>
          <w:szCs w:val="28"/>
        </w:rPr>
      </w:pPr>
      <w:r>
        <w:rPr>
          <w:rFonts w:eastAsia="黑体" w:cs="黑体" w:hint="eastAsia"/>
          <w:sz w:val="28"/>
          <w:szCs w:val="28"/>
        </w:rPr>
        <w:t xml:space="preserve">                 </w:t>
      </w:r>
    </w:p>
    <w:p w:rsidR="00D64D97" w:rsidRDefault="0098117A">
      <w:pPr>
        <w:spacing w:beforeLines="50" w:before="156" w:line="400" w:lineRule="exact"/>
        <w:ind w:firstLine="560"/>
        <w:jc w:val="center"/>
        <w:rPr>
          <w:rFonts w:eastAsia="黑体" w:cs="黑体"/>
          <w:b/>
          <w:bCs/>
          <w:sz w:val="28"/>
          <w:szCs w:val="28"/>
        </w:rPr>
      </w:pPr>
      <w:r>
        <w:rPr>
          <w:rFonts w:eastAsia="黑体" w:cs="黑体" w:hint="eastAsia"/>
          <w:sz w:val="28"/>
          <w:szCs w:val="28"/>
        </w:rPr>
        <w:t>学位论文评阅人名单</w:t>
      </w:r>
    </w:p>
    <w:tbl>
      <w:tblPr>
        <w:tblW w:w="8656" w:type="dxa"/>
        <w:jc w:val="center"/>
        <w:tblLook w:val="04A0" w:firstRow="1" w:lastRow="0" w:firstColumn="1" w:lastColumn="0" w:noHBand="0" w:noVBand="1"/>
      </w:tblPr>
      <w:tblGrid>
        <w:gridCol w:w="2101"/>
        <w:gridCol w:w="1606"/>
        <w:gridCol w:w="4949"/>
      </w:tblGrid>
      <w:tr w:rsidR="00D64D97">
        <w:trPr>
          <w:trHeight w:hRule="exact" w:val="505"/>
          <w:jc w:val="center"/>
        </w:trPr>
        <w:tc>
          <w:tcPr>
            <w:tcW w:w="2101" w:type="dxa"/>
            <w:vAlign w:val="center"/>
          </w:tcPr>
          <w:p w:rsidR="00D64D97" w:rsidRDefault="0098117A">
            <w:pPr>
              <w:spacing w:line="400" w:lineRule="exact"/>
              <w:ind w:firstLine="482"/>
              <w:jc w:val="center"/>
              <w:rPr>
                <w:b/>
                <w:bCs/>
              </w:rPr>
            </w:pPr>
            <w:r>
              <w:rPr>
                <w:rFonts w:hint="eastAsia"/>
                <w:b/>
                <w:bCs/>
              </w:rPr>
              <w:t>姓名</w:t>
            </w:r>
          </w:p>
        </w:tc>
        <w:tc>
          <w:tcPr>
            <w:tcW w:w="1606" w:type="dxa"/>
            <w:vAlign w:val="center"/>
          </w:tcPr>
          <w:p w:rsidR="00D64D97" w:rsidRDefault="0098117A">
            <w:pPr>
              <w:spacing w:line="400" w:lineRule="exact"/>
              <w:ind w:firstLine="482"/>
              <w:jc w:val="center"/>
              <w:rPr>
                <w:b/>
                <w:bCs/>
              </w:rPr>
            </w:pPr>
            <w:r>
              <w:rPr>
                <w:rFonts w:hint="eastAsia"/>
                <w:b/>
                <w:bCs/>
              </w:rPr>
              <w:t>职称</w:t>
            </w:r>
          </w:p>
        </w:tc>
        <w:tc>
          <w:tcPr>
            <w:tcW w:w="4949" w:type="dxa"/>
            <w:vAlign w:val="center"/>
          </w:tcPr>
          <w:p w:rsidR="00D64D97" w:rsidRDefault="0098117A">
            <w:pPr>
              <w:spacing w:line="400" w:lineRule="exact"/>
              <w:ind w:firstLine="482"/>
              <w:jc w:val="center"/>
              <w:rPr>
                <w:b/>
                <w:bCs/>
              </w:rPr>
            </w:pPr>
            <w:r>
              <w:rPr>
                <w:rFonts w:hint="eastAsia"/>
                <w:b/>
                <w:bCs/>
              </w:rPr>
              <w:t>工作单位</w:t>
            </w:r>
          </w:p>
        </w:tc>
      </w:tr>
      <w:tr w:rsidR="00D64D97">
        <w:trPr>
          <w:trHeight w:hRule="exact" w:val="505"/>
          <w:jc w:val="center"/>
        </w:trPr>
        <w:tc>
          <w:tcPr>
            <w:tcW w:w="2101" w:type="dxa"/>
            <w:vAlign w:val="center"/>
          </w:tcPr>
          <w:p w:rsidR="00D64D97" w:rsidRDefault="0098117A">
            <w:pPr>
              <w:spacing w:line="400" w:lineRule="exact"/>
              <w:ind w:firstLine="482"/>
              <w:jc w:val="center"/>
              <w:rPr>
                <w:b/>
                <w:bCs/>
              </w:rPr>
            </w:pPr>
            <w:r>
              <w:rPr>
                <w:rFonts w:hint="eastAsia"/>
                <w:b/>
                <w:bCs/>
              </w:rPr>
              <w:t>全盲评阅</w:t>
            </w:r>
          </w:p>
        </w:tc>
        <w:tc>
          <w:tcPr>
            <w:tcW w:w="1606" w:type="dxa"/>
            <w:vAlign w:val="center"/>
          </w:tcPr>
          <w:p w:rsidR="00D64D97" w:rsidRDefault="0098117A">
            <w:pPr>
              <w:spacing w:line="400" w:lineRule="exact"/>
              <w:ind w:firstLine="482"/>
              <w:jc w:val="center"/>
              <w:rPr>
                <w:b/>
                <w:bCs/>
              </w:rPr>
            </w:pPr>
            <w:r>
              <w:rPr>
                <w:rFonts w:hint="eastAsia"/>
                <w:b/>
                <w:bCs/>
              </w:rPr>
              <w:t>无</w:t>
            </w:r>
          </w:p>
        </w:tc>
        <w:tc>
          <w:tcPr>
            <w:tcW w:w="4949" w:type="dxa"/>
            <w:vAlign w:val="center"/>
          </w:tcPr>
          <w:p w:rsidR="00D64D97" w:rsidRDefault="0098117A">
            <w:pPr>
              <w:spacing w:line="400" w:lineRule="exact"/>
              <w:ind w:firstLine="482"/>
              <w:jc w:val="center"/>
              <w:rPr>
                <w:b/>
                <w:bCs/>
              </w:rPr>
            </w:pPr>
            <w:r>
              <w:rPr>
                <w:rFonts w:hint="eastAsia"/>
                <w:b/>
                <w:bCs/>
              </w:rPr>
              <w:t>无</w:t>
            </w:r>
          </w:p>
        </w:tc>
      </w:tr>
      <w:tr w:rsidR="00D64D97">
        <w:trPr>
          <w:trHeight w:hRule="exact" w:val="505"/>
          <w:jc w:val="center"/>
        </w:trPr>
        <w:tc>
          <w:tcPr>
            <w:tcW w:w="2101" w:type="dxa"/>
            <w:vAlign w:val="center"/>
          </w:tcPr>
          <w:p w:rsidR="00D64D97" w:rsidRDefault="00D64D97">
            <w:pPr>
              <w:spacing w:line="400" w:lineRule="exact"/>
              <w:ind w:firstLine="480"/>
              <w:jc w:val="center"/>
              <w:rPr>
                <w:bCs/>
              </w:rPr>
            </w:pPr>
          </w:p>
        </w:tc>
        <w:tc>
          <w:tcPr>
            <w:tcW w:w="1606" w:type="dxa"/>
            <w:vAlign w:val="center"/>
          </w:tcPr>
          <w:p w:rsidR="00D64D97" w:rsidRDefault="00D64D97">
            <w:pPr>
              <w:spacing w:line="400" w:lineRule="exact"/>
              <w:ind w:firstLine="480"/>
              <w:jc w:val="center"/>
              <w:rPr>
                <w:bCs/>
              </w:rPr>
            </w:pPr>
          </w:p>
        </w:tc>
        <w:tc>
          <w:tcPr>
            <w:tcW w:w="4949" w:type="dxa"/>
            <w:vAlign w:val="center"/>
          </w:tcPr>
          <w:p w:rsidR="00D64D97" w:rsidRDefault="00D64D97">
            <w:pPr>
              <w:spacing w:line="400" w:lineRule="exact"/>
              <w:ind w:firstLine="480"/>
              <w:jc w:val="center"/>
              <w:rPr>
                <w:bCs/>
              </w:rPr>
            </w:pPr>
          </w:p>
        </w:tc>
      </w:tr>
      <w:tr w:rsidR="00D64D97">
        <w:trPr>
          <w:trHeight w:hRule="exact" w:val="505"/>
          <w:jc w:val="center"/>
        </w:trPr>
        <w:tc>
          <w:tcPr>
            <w:tcW w:w="2101" w:type="dxa"/>
            <w:vAlign w:val="center"/>
          </w:tcPr>
          <w:p w:rsidR="00D64D97" w:rsidRDefault="00D64D97">
            <w:pPr>
              <w:spacing w:line="400" w:lineRule="exact"/>
              <w:ind w:firstLine="480"/>
              <w:jc w:val="center"/>
              <w:rPr>
                <w:bCs/>
              </w:rPr>
            </w:pPr>
          </w:p>
        </w:tc>
        <w:tc>
          <w:tcPr>
            <w:tcW w:w="1606" w:type="dxa"/>
            <w:vAlign w:val="center"/>
          </w:tcPr>
          <w:p w:rsidR="00D64D97" w:rsidRDefault="00D64D97">
            <w:pPr>
              <w:spacing w:line="400" w:lineRule="exact"/>
              <w:ind w:firstLine="480"/>
              <w:jc w:val="center"/>
              <w:rPr>
                <w:bCs/>
              </w:rPr>
            </w:pPr>
          </w:p>
        </w:tc>
        <w:tc>
          <w:tcPr>
            <w:tcW w:w="4949" w:type="dxa"/>
            <w:vAlign w:val="center"/>
          </w:tcPr>
          <w:p w:rsidR="00D64D97" w:rsidRDefault="00D64D97">
            <w:pPr>
              <w:spacing w:line="400" w:lineRule="exact"/>
              <w:ind w:firstLine="480"/>
              <w:jc w:val="center"/>
              <w:rPr>
                <w:bCs/>
              </w:rPr>
            </w:pPr>
          </w:p>
        </w:tc>
      </w:tr>
      <w:tr w:rsidR="00D64D97">
        <w:trPr>
          <w:trHeight w:hRule="exact" w:val="505"/>
          <w:jc w:val="center"/>
        </w:trPr>
        <w:tc>
          <w:tcPr>
            <w:tcW w:w="2101" w:type="dxa"/>
            <w:vAlign w:val="center"/>
          </w:tcPr>
          <w:p w:rsidR="00D64D97" w:rsidRDefault="00D64D97">
            <w:pPr>
              <w:spacing w:line="400" w:lineRule="exact"/>
              <w:ind w:firstLine="480"/>
              <w:jc w:val="center"/>
              <w:rPr>
                <w:bCs/>
              </w:rPr>
            </w:pPr>
          </w:p>
        </w:tc>
        <w:tc>
          <w:tcPr>
            <w:tcW w:w="1606" w:type="dxa"/>
            <w:vAlign w:val="center"/>
          </w:tcPr>
          <w:p w:rsidR="00D64D97" w:rsidRDefault="00D64D97">
            <w:pPr>
              <w:spacing w:line="400" w:lineRule="exact"/>
              <w:ind w:firstLine="480"/>
              <w:jc w:val="center"/>
              <w:rPr>
                <w:bCs/>
              </w:rPr>
            </w:pPr>
          </w:p>
        </w:tc>
        <w:tc>
          <w:tcPr>
            <w:tcW w:w="4949" w:type="dxa"/>
            <w:vAlign w:val="center"/>
          </w:tcPr>
          <w:p w:rsidR="00D64D97" w:rsidRDefault="00D64D97">
            <w:pPr>
              <w:spacing w:line="400" w:lineRule="exact"/>
              <w:ind w:firstLine="480"/>
              <w:jc w:val="center"/>
              <w:rPr>
                <w:bCs/>
              </w:rPr>
            </w:pPr>
          </w:p>
        </w:tc>
      </w:tr>
      <w:tr w:rsidR="00D64D97">
        <w:trPr>
          <w:trHeight w:hRule="exact" w:val="505"/>
          <w:jc w:val="center"/>
        </w:trPr>
        <w:tc>
          <w:tcPr>
            <w:tcW w:w="2101" w:type="dxa"/>
            <w:vAlign w:val="center"/>
          </w:tcPr>
          <w:p w:rsidR="00D64D97" w:rsidRDefault="00D64D97">
            <w:pPr>
              <w:spacing w:line="400" w:lineRule="exact"/>
              <w:ind w:firstLine="480"/>
              <w:jc w:val="center"/>
              <w:rPr>
                <w:bCs/>
              </w:rPr>
            </w:pPr>
          </w:p>
        </w:tc>
        <w:tc>
          <w:tcPr>
            <w:tcW w:w="1606" w:type="dxa"/>
            <w:vAlign w:val="center"/>
          </w:tcPr>
          <w:p w:rsidR="00D64D97" w:rsidRDefault="00D64D97">
            <w:pPr>
              <w:spacing w:line="400" w:lineRule="exact"/>
              <w:ind w:firstLine="480"/>
              <w:jc w:val="center"/>
              <w:rPr>
                <w:bCs/>
              </w:rPr>
            </w:pPr>
          </w:p>
        </w:tc>
        <w:tc>
          <w:tcPr>
            <w:tcW w:w="4949" w:type="dxa"/>
            <w:vAlign w:val="center"/>
          </w:tcPr>
          <w:p w:rsidR="00D64D97" w:rsidRDefault="00D64D97">
            <w:pPr>
              <w:spacing w:line="400" w:lineRule="exact"/>
              <w:ind w:firstLine="480"/>
              <w:jc w:val="center"/>
              <w:rPr>
                <w:bCs/>
              </w:rPr>
            </w:pPr>
          </w:p>
        </w:tc>
      </w:tr>
    </w:tbl>
    <w:p w:rsidR="00D64D97" w:rsidRDefault="00D64D97">
      <w:pPr>
        <w:spacing w:line="400" w:lineRule="exact"/>
        <w:ind w:firstLine="480"/>
        <w:jc w:val="center"/>
      </w:pPr>
    </w:p>
    <w:p w:rsidR="00D64D97" w:rsidRDefault="0098117A">
      <w:pPr>
        <w:spacing w:beforeLines="50" w:before="156" w:line="400" w:lineRule="exact"/>
        <w:ind w:firstLine="560"/>
        <w:jc w:val="center"/>
        <w:rPr>
          <w:rFonts w:eastAsia="黑体" w:cs="黑体"/>
          <w:sz w:val="28"/>
          <w:szCs w:val="28"/>
        </w:rPr>
      </w:pPr>
      <w:r>
        <w:rPr>
          <w:rFonts w:eastAsia="黑体" w:cs="黑体" w:hint="eastAsia"/>
          <w:sz w:val="28"/>
          <w:szCs w:val="28"/>
        </w:rPr>
        <w:t>答辩委员会名单</w:t>
      </w:r>
    </w:p>
    <w:tbl>
      <w:tblPr>
        <w:tblW w:w="8755" w:type="dxa"/>
        <w:jc w:val="center"/>
        <w:tblLook w:val="04A0" w:firstRow="1" w:lastRow="0" w:firstColumn="1" w:lastColumn="0" w:noHBand="0" w:noVBand="1"/>
      </w:tblPr>
      <w:tblGrid>
        <w:gridCol w:w="2132"/>
        <w:gridCol w:w="1520"/>
        <w:gridCol w:w="1276"/>
        <w:gridCol w:w="3827"/>
      </w:tblGrid>
      <w:tr w:rsidR="00D64D97">
        <w:trPr>
          <w:trHeight w:hRule="exact" w:val="510"/>
          <w:jc w:val="center"/>
        </w:trPr>
        <w:tc>
          <w:tcPr>
            <w:tcW w:w="2132" w:type="dxa"/>
            <w:vAlign w:val="center"/>
          </w:tcPr>
          <w:p w:rsidR="00D64D97" w:rsidRDefault="0098117A">
            <w:pPr>
              <w:spacing w:line="400" w:lineRule="exact"/>
              <w:ind w:firstLine="482"/>
              <w:jc w:val="center"/>
              <w:rPr>
                <w:b/>
                <w:bCs/>
              </w:rPr>
            </w:pPr>
            <w:r>
              <w:rPr>
                <w:rFonts w:hint="eastAsia"/>
                <w:b/>
                <w:bCs/>
              </w:rPr>
              <w:t>答辩日期</w:t>
            </w:r>
          </w:p>
        </w:tc>
        <w:tc>
          <w:tcPr>
            <w:tcW w:w="6623" w:type="dxa"/>
            <w:gridSpan w:val="3"/>
            <w:vAlign w:val="center"/>
          </w:tcPr>
          <w:p w:rsidR="00D64D97" w:rsidRDefault="0098117A">
            <w:pPr>
              <w:spacing w:line="400" w:lineRule="exact"/>
              <w:ind w:firstLine="480"/>
              <w:jc w:val="center"/>
              <w:rPr>
                <w:bCs/>
              </w:rPr>
            </w:pPr>
            <w:r>
              <w:rPr>
                <w:rFonts w:hint="eastAsia"/>
                <w:bCs/>
              </w:rPr>
              <w:t>20</w:t>
            </w:r>
            <w:r>
              <w:rPr>
                <w:bCs/>
              </w:rPr>
              <w:t xml:space="preserve">   </w:t>
            </w:r>
            <w:r>
              <w:rPr>
                <w:rFonts w:hint="eastAsia"/>
                <w:bCs/>
              </w:rPr>
              <w:t xml:space="preserve">年 </w:t>
            </w:r>
            <w:r>
              <w:rPr>
                <w:bCs/>
              </w:rPr>
              <w:t xml:space="preserve">  </w:t>
            </w:r>
            <w:r>
              <w:rPr>
                <w:rFonts w:hint="eastAsia"/>
                <w:bCs/>
              </w:rPr>
              <w:t xml:space="preserve">月 </w:t>
            </w:r>
            <w:r>
              <w:rPr>
                <w:bCs/>
              </w:rPr>
              <w:t xml:space="preserve">  </w:t>
            </w:r>
            <w:r>
              <w:rPr>
                <w:rFonts w:hint="eastAsia"/>
                <w:bCs/>
              </w:rPr>
              <w:t>日</w:t>
            </w:r>
          </w:p>
        </w:tc>
      </w:tr>
      <w:tr w:rsidR="00D64D97">
        <w:trPr>
          <w:trHeight w:hRule="exact" w:val="510"/>
          <w:jc w:val="center"/>
        </w:trPr>
        <w:tc>
          <w:tcPr>
            <w:tcW w:w="2132" w:type="dxa"/>
            <w:vAlign w:val="center"/>
          </w:tcPr>
          <w:p w:rsidR="00D64D97" w:rsidRDefault="0098117A">
            <w:pPr>
              <w:spacing w:line="400" w:lineRule="exact"/>
              <w:ind w:firstLine="482"/>
              <w:jc w:val="center"/>
              <w:rPr>
                <w:b/>
                <w:bCs/>
              </w:rPr>
            </w:pPr>
            <w:r>
              <w:rPr>
                <w:rFonts w:hint="eastAsia"/>
                <w:b/>
                <w:bCs/>
              </w:rPr>
              <w:t>答辩委员会</w:t>
            </w:r>
          </w:p>
        </w:tc>
        <w:tc>
          <w:tcPr>
            <w:tcW w:w="1520" w:type="dxa"/>
            <w:vAlign w:val="center"/>
          </w:tcPr>
          <w:p w:rsidR="00D64D97" w:rsidRDefault="0098117A">
            <w:pPr>
              <w:spacing w:line="400" w:lineRule="exact"/>
              <w:ind w:firstLine="482"/>
              <w:jc w:val="center"/>
              <w:rPr>
                <w:b/>
                <w:bCs/>
              </w:rPr>
            </w:pPr>
            <w:r>
              <w:rPr>
                <w:rFonts w:hint="eastAsia"/>
                <w:b/>
                <w:bCs/>
              </w:rPr>
              <w:t>姓名</w:t>
            </w:r>
          </w:p>
        </w:tc>
        <w:tc>
          <w:tcPr>
            <w:tcW w:w="1276" w:type="dxa"/>
            <w:vAlign w:val="center"/>
          </w:tcPr>
          <w:p w:rsidR="00D64D97" w:rsidRDefault="0098117A">
            <w:pPr>
              <w:spacing w:line="400" w:lineRule="exact"/>
              <w:ind w:firstLine="482"/>
              <w:jc w:val="center"/>
              <w:rPr>
                <w:b/>
                <w:bCs/>
              </w:rPr>
            </w:pPr>
            <w:r>
              <w:rPr>
                <w:rFonts w:hint="eastAsia"/>
                <w:b/>
                <w:bCs/>
              </w:rPr>
              <w:t>职称</w:t>
            </w:r>
          </w:p>
        </w:tc>
        <w:tc>
          <w:tcPr>
            <w:tcW w:w="3827" w:type="dxa"/>
            <w:vAlign w:val="center"/>
          </w:tcPr>
          <w:p w:rsidR="00D64D97" w:rsidRDefault="0098117A">
            <w:pPr>
              <w:spacing w:line="400" w:lineRule="exact"/>
              <w:ind w:firstLine="482"/>
              <w:jc w:val="center"/>
              <w:rPr>
                <w:b/>
                <w:bCs/>
              </w:rPr>
            </w:pPr>
            <w:r>
              <w:rPr>
                <w:rFonts w:hint="eastAsia"/>
                <w:b/>
                <w:bCs/>
              </w:rPr>
              <w:t>工作单位</w:t>
            </w:r>
          </w:p>
        </w:tc>
      </w:tr>
      <w:tr w:rsidR="00D64D97">
        <w:trPr>
          <w:trHeight w:hRule="exact" w:val="510"/>
          <w:jc w:val="center"/>
        </w:trPr>
        <w:tc>
          <w:tcPr>
            <w:tcW w:w="2132" w:type="dxa"/>
            <w:vAlign w:val="center"/>
          </w:tcPr>
          <w:p w:rsidR="00D64D97" w:rsidRDefault="0098117A">
            <w:pPr>
              <w:spacing w:line="400" w:lineRule="exact"/>
              <w:ind w:firstLine="482"/>
              <w:jc w:val="center"/>
              <w:rPr>
                <w:b/>
                <w:bCs/>
              </w:rPr>
            </w:pPr>
            <w:r>
              <w:rPr>
                <w:rFonts w:hint="eastAsia"/>
                <w:b/>
                <w:bCs/>
              </w:rPr>
              <w:t>主席</w:t>
            </w:r>
          </w:p>
        </w:tc>
        <w:tc>
          <w:tcPr>
            <w:tcW w:w="1520" w:type="dxa"/>
            <w:vAlign w:val="center"/>
          </w:tcPr>
          <w:p w:rsidR="00D64D97" w:rsidRDefault="00D64D97">
            <w:pPr>
              <w:spacing w:line="400" w:lineRule="exact"/>
              <w:ind w:firstLine="480"/>
              <w:jc w:val="center"/>
              <w:rPr>
                <w:bCs/>
              </w:rPr>
            </w:pPr>
          </w:p>
        </w:tc>
        <w:tc>
          <w:tcPr>
            <w:tcW w:w="1276" w:type="dxa"/>
            <w:vAlign w:val="center"/>
          </w:tcPr>
          <w:p w:rsidR="00D64D97" w:rsidRDefault="00D64D97">
            <w:pPr>
              <w:spacing w:line="400" w:lineRule="exact"/>
              <w:ind w:firstLine="480"/>
              <w:jc w:val="center"/>
              <w:rPr>
                <w:bCs/>
              </w:rPr>
            </w:pPr>
          </w:p>
        </w:tc>
        <w:tc>
          <w:tcPr>
            <w:tcW w:w="3827" w:type="dxa"/>
            <w:vAlign w:val="center"/>
          </w:tcPr>
          <w:p w:rsidR="00D64D97" w:rsidRDefault="00D64D97">
            <w:pPr>
              <w:spacing w:line="400" w:lineRule="exact"/>
              <w:ind w:firstLine="480"/>
              <w:jc w:val="center"/>
              <w:rPr>
                <w:bCs/>
              </w:rPr>
            </w:pPr>
          </w:p>
        </w:tc>
      </w:tr>
      <w:tr w:rsidR="00D64D97">
        <w:trPr>
          <w:trHeight w:hRule="exact" w:val="510"/>
          <w:jc w:val="center"/>
        </w:trPr>
        <w:tc>
          <w:tcPr>
            <w:tcW w:w="2132" w:type="dxa"/>
            <w:vAlign w:val="center"/>
          </w:tcPr>
          <w:p w:rsidR="00D64D97" w:rsidRDefault="0098117A">
            <w:pPr>
              <w:spacing w:line="400" w:lineRule="exact"/>
              <w:ind w:firstLine="482"/>
              <w:jc w:val="center"/>
              <w:rPr>
                <w:b/>
                <w:bCs/>
              </w:rPr>
            </w:pPr>
            <w:r>
              <w:rPr>
                <w:rFonts w:hint="eastAsia"/>
                <w:b/>
                <w:bCs/>
              </w:rPr>
              <w:t>委员</w:t>
            </w:r>
          </w:p>
        </w:tc>
        <w:tc>
          <w:tcPr>
            <w:tcW w:w="1520" w:type="dxa"/>
            <w:vAlign w:val="center"/>
          </w:tcPr>
          <w:p w:rsidR="00D64D97" w:rsidRDefault="00D64D97">
            <w:pPr>
              <w:spacing w:line="400" w:lineRule="exact"/>
              <w:ind w:firstLine="480"/>
              <w:jc w:val="center"/>
              <w:rPr>
                <w:bCs/>
              </w:rPr>
            </w:pPr>
          </w:p>
        </w:tc>
        <w:tc>
          <w:tcPr>
            <w:tcW w:w="1276" w:type="dxa"/>
            <w:vAlign w:val="center"/>
          </w:tcPr>
          <w:p w:rsidR="00D64D97" w:rsidRDefault="00D64D97">
            <w:pPr>
              <w:spacing w:line="400" w:lineRule="exact"/>
              <w:ind w:firstLine="480"/>
              <w:jc w:val="center"/>
              <w:rPr>
                <w:bCs/>
              </w:rPr>
            </w:pPr>
          </w:p>
        </w:tc>
        <w:tc>
          <w:tcPr>
            <w:tcW w:w="3827" w:type="dxa"/>
            <w:vAlign w:val="center"/>
          </w:tcPr>
          <w:p w:rsidR="00D64D97" w:rsidRDefault="00D64D97">
            <w:pPr>
              <w:spacing w:line="400" w:lineRule="exact"/>
              <w:ind w:firstLine="480"/>
              <w:jc w:val="center"/>
              <w:rPr>
                <w:bCs/>
              </w:rPr>
            </w:pPr>
          </w:p>
        </w:tc>
      </w:tr>
      <w:tr w:rsidR="00D64D97">
        <w:trPr>
          <w:trHeight w:hRule="exact" w:val="510"/>
          <w:jc w:val="center"/>
        </w:trPr>
        <w:tc>
          <w:tcPr>
            <w:tcW w:w="2132" w:type="dxa"/>
            <w:vAlign w:val="center"/>
          </w:tcPr>
          <w:p w:rsidR="00D64D97" w:rsidRDefault="0098117A">
            <w:pPr>
              <w:spacing w:line="400" w:lineRule="exact"/>
              <w:ind w:firstLine="482"/>
              <w:jc w:val="center"/>
              <w:rPr>
                <w:b/>
                <w:bCs/>
              </w:rPr>
            </w:pPr>
            <w:r>
              <w:rPr>
                <w:rFonts w:hint="eastAsia"/>
                <w:b/>
                <w:bCs/>
              </w:rPr>
              <w:t>委员</w:t>
            </w:r>
          </w:p>
        </w:tc>
        <w:tc>
          <w:tcPr>
            <w:tcW w:w="1520" w:type="dxa"/>
            <w:vAlign w:val="center"/>
          </w:tcPr>
          <w:p w:rsidR="00D64D97" w:rsidRDefault="00D64D97">
            <w:pPr>
              <w:spacing w:line="400" w:lineRule="exact"/>
              <w:ind w:firstLine="480"/>
              <w:jc w:val="center"/>
              <w:rPr>
                <w:bCs/>
              </w:rPr>
            </w:pPr>
          </w:p>
        </w:tc>
        <w:tc>
          <w:tcPr>
            <w:tcW w:w="1276" w:type="dxa"/>
            <w:vAlign w:val="center"/>
          </w:tcPr>
          <w:p w:rsidR="00D64D97" w:rsidRDefault="00D64D97">
            <w:pPr>
              <w:spacing w:line="400" w:lineRule="exact"/>
              <w:ind w:firstLine="480"/>
              <w:jc w:val="center"/>
              <w:rPr>
                <w:bCs/>
              </w:rPr>
            </w:pPr>
          </w:p>
        </w:tc>
        <w:tc>
          <w:tcPr>
            <w:tcW w:w="3827" w:type="dxa"/>
            <w:vAlign w:val="center"/>
          </w:tcPr>
          <w:p w:rsidR="00D64D97" w:rsidRDefault="00D64D97">
            <w:pPr>
              <w:spacing w:line="400" w:lineRule="exact"/>
              <w:ind w:firstLine="480"/>
              <w:jc w:val="center"/>
              <w:rPr>
                <w:bCs/>
              </w:rPr>
            </w:pPr>
          </w:p>
        </w:tc>
      </w:tr>
      <w:tr w:rsidR="00D64D97">
        <w:trPr>
          <w:trHeight w:hRule="exact" w:val="510"/>
          <w:jc w:val="center"/>
        </w:trPr>
        <w:tc>
          <w:tcPr>
            <w:tcW w:w="2132" w:type="dxa"/>
            <w:vAlign w:val="center"/>
          </w:tcPr>
          <w:p w:rsidR="00D64D97" w:rsidRDefault="0098117A">
            <w:pPr>
              <w:spacing w:line="400" w:lineRule="exact"/>
              <w:ind w:firstLine="482"/>
              <w:jc w:val="center"/>
              <w:rPr>
                <w:b/>
                <w:bCs/>
              </w:rPr>
            </w:pPr>
            <w:r>
              <w:rPr>
                <w:rFonts w:hint="eastAsia"/>
                <w:b/>
                <w:bCs/>
              </w:rPr>
              <w:t>委员</w:t>
            </w:r>
          </w:p>
        </w:tc>
        <w:tc>
          <w:tcPr>
            <w:tcW w:w="1520" w:type="dxa"/>
            <w:vAlign w:val="center"/>
          </w:tcPr>
          <w:p w:rsidR="00D64D97" w:rsidRDefault="00D64D97">
            <w:pPr>
              <w:spacing w:line="400" w:lineRule="exact"/>
              <w:ind w:firstLine="480"/>
              <w:jc w:val="center"/>
              <w:rPr>
                <w:bCs/>
              </w:rPr>
            </w:pPr>
          </w:p>
        </w:tc>
        <w:tc>
          <w:tcPr>
            <w:tcW w:w="1276" w:type="dxa"/>
            <w:vAlign w:val="center"/>
          </w:tcPr>
          <w:p w:rsidR="00D64D97" w:rsidRDefault="00D64D97">
            <w:pPr>
              <w:spacing w:line="400" w:lineRule="exact"/>
              <w:ind w:firstLine="480"/>
              <w:jc w:val="center"/>
              <w:rPr>
                <w:bCs/>
              </w:rPr>
            </w:pPr>
          </w:p>
        </w:tc>
        <w:tc>
          <w:tcPr>
            <w:tcW w:w="3827" w:type="dxa"/>
            <w:vAlign w:val="center"/>
          </w:tcPr>
          <w:p w:rsidR="00D64D97" w:rsidRDefault="00D64D97">
            <w:pPr>
              <w:spacing w:line="400" w:lineRule="exact"/>
              <w:ind w:firstLine="480"/>
              <w:jc w:val="center"/>
              <w:rPr>
                <w:bCs/>
              </w:rPr>
            </w:pPr>
          </w:p>
        </w:tc>
      </w:tr>
      <w:tr w:rsidR="00D64D97">
        <w:trPr>
          <w:trHeight w:hRule="exact" w:val="510"/>
          <w:jc w:val="center"/>
        </w:trPr>
        <w:tc>
          <w:tcPr>
            <w:tcW w:w="2132" w:type="dxa"/>
            <w:vAlign w:val="center"/>
          </w:tcPr>
          <w:p w:rsidR="00D64D97" w:rsidRDefault="0098117A">
            <w:pPr>
              <w:spacing w:line="400" w:lineRule="exact"/>
              <w:ind w:firstLine="482"/>
              <w:jc w:val="center"/>
              <w:rPr>
                <w:b/>
                <w:bCs/>
              </w:rPr>
            </w:pPr>
            <w:r>
              <w:rPr>
                <w:rFonts w:hint="eastAsia"/>
                <w:b/>
                <w:bCs/>
              </w:rPr>
              <w:t>委员</w:t>
            </w:r>
          </w:p>
        </w:tc>
        <w:tc>
          <w:tcPr>
            <w:tcW w:w="1520" w:type="dxa"/>
            <w:vAlign w:val="center"/>
          </w:tcPr>
          <w:p w:rsidR="00D64D97" w:rsidRDefault="00D64D97">
            <w:pPr>
              <w:spacing w:line="400" w:lineRule="exact"/>
              <w:ind w:firstLine="480"/>
              <w:jc w:val="center"/>
              <w:rPr>
                <w:bCs/>
              </w:rPr>
            </w:pPr>
          </w:p>
        </w:tc>
        <w:tc>
          <w:tcPr>
            <w:tcW w:w="1276" w:type="dxa"/>
            <w:vAlign w:val="center"/>
          </w:tcPr>
          <w:p w:rsidR="00D64D97" w:rsidRDefault="00D64D97">
            <w:pPr>
              <w:spacing w:line="400" w:lineRule="exact"/>
              <w:ind w:firstLine="480"/>
              <w:jc w:val="center"/>
              <w:rPr>
                <w:bCs/>
              </w:rPr>
            </w:pPr>
          </w:p>
        </w:tc>
        <w:tc>
          <w:tcPr>
            <w:tcW w:w="3827" w:type="dxa"/>
            <w:vAlign w:val="center"/>
          </w:tcPr>
          <w:p w:rsidR="00D64D97" w:rsidRDefault="00D64D97">
            <w:pPr>
              <w:spacing w:line="400" w:lineRule="exact"/>
              <w:ind w:firstLine="480"/>
              <w:jc w:val="center"/>
              <w:rPr>
                <w:bCs/>
              </w:rPr>
            </w:pPr>
          </w:p>
        </w:tc>
      </w:tr>
      <w:tr w:rsidR="00D64D97">
        <w:trPr>
          <w:trHeight w:hRule="exact" w:val="510"/>
          <w:jc w:val="center"/>
        </w:trPr>
        <w:tc>
          <w:tcPr>
            <w:tcW w:w="2132" w:type="dxa"/>
            <w:vAlign w:val="center"/>
          </w:tcPr>
          <w:p w:rsidR="00D64D97" w:rsidRDefault="0098117A">
            <w:pPr>
              <w:spacing w:line="400" w:lineRule="exact"/>
              <w:ind w:firstLine="482"/>
              <w:jc w:val="center"/>
              <w:rPr>
                <w:b/>
                <w:bCs/>
              </w:rPr>
            </w:pPr>
            <w:r>
              <w:rPr>
                <w:rFonts w:hint="eastAsia"/>
                <w:b/>
                <w:bCs/>
              </w:rPr>
              <w:t>委员</w:t>
            </w:r>
          </w:p>
        </w:tc>
        <w:tc>
          <w:tcPr>
            <w:tcW w:w="1520" w:type="dxa"/>
            <w:vAlign w:val="center"/>
          </w:tcPr>
          <w:p w:rsidR="00D64D97" w:rsidRDefault="00D64D97">
            <w:pPr>
              <w:spacing w:line="400" w:lineRule="exact"/>
              <w:ind w:firstLine="480"/>
              <w:jc w:val="center"/>
              <w:rPr>
                <w:bCs/>
              </w:rPr>
            </w:pPr>
          </w:p>
        </w:tc>
        <w:tc>
          <w:tcPr>
            <w:tcW w:w="1276" w:type="dxa"/>
            <w:vAlign w:val="center"/>
          </w:tcPr>
          <w:p w:rsidR="00D64D97" w:rsidRDefault="00D64D97">
            <w:pPr>
              <w:spacing w:line="400" w:lineRule="exact"/>
              <w:ind w:firstLine="480"/>
              <w:jc w:val="center"/>
              <w:rPr>
                <w:bCs/>
              </w:rPr>
            </w:pPr>
          </w:p>
        </w:tc>
        <w:tc>
          <w:tcPr>
            <w:tcW w:w="3827" w:type="dxa"/>
            <w:vAlign w:val="center"/>
          </w:tcPr>
          <w:p w:rsidR="00D64D97" w:rsidRDefault="00D64D97">
            <w:pPr>
              <w:spacing w:line="400" w:lineRule="exact"/>
              <w:ind w:firstLine="480"/>
              <w:jc w:val="center"/>
              <w:rPr>
                <w:bCs/>
              </w:rPr>
            </w:pPr>
          </w:p>
        </w:tc>
      </w:tr>
      <w:tr w:rsidR="00D64D97">
        <w:trPr>
          <w:trHeight w:hRule="exact" w:val="510"/>
          <w:jc w:val="center"/>
        </w:trPr>
        <w:tc>
          <w:tcPr>
            <w:tcW w:w="2132" w:type="dxa"/>
            <w:vAlign w:val="center"/>
          </w:tcPr>
          <w:p w:rsidR="00D64D97" w:rsidRDefault="0098117A">
            <w:pPr>
              <w:spacing w:line="400" w:lineRule="exact"/>
              <w:ind w:firstLine="482"/>
              <w:jc w:val="center"/>
              <w:rPr>
                <w:b/>
                <w:bCs/>
              </w:rPr>
            </w:pPr>
            <w:r>
              <w:rPr>
                <w:rFonts w:hint="eastAsia"/>
                <w:b/>
                <w:bCs/>
              </w:rPr>
              <w:t>委员</w:t>
            </w:r>
          </w:p>
        </w:tc>
        <w:tc>
          <w:tcPr>
            <w:tcW w:w="1520" w:type="dxa"/>
            <w:vAlign w:val="center"/>
          </w:tcPr>
          <w:p w:rsidR="00D64D97" w:rsidRDefault="00D64D97">
            <w:pPr>
              <w:spacing w:line="400" w:lineRule="exact"/>
              <w:ind w:firstLine="480"/>
              <w:jc w:val="center"/>
              <w:rPr>
                <w:bCs/>
              </w:rPr>
            </w:pPr>
          </w:p>
        </w:tc>
        <w:tc>
          <w:tcPr>
            <w:tcW w:w="1276" w:type="dxa"/>
            <w:vAlign w:val="center"/>
          </w:tcPr>
          <w:p w:rsidR="00D64D97" w:rsidRDefault="00D64D97">
            <w:pPr>
              <w:spacing w:line="400" w:lineRule="exact"/>
              <w:ind w:firstLine="480"/>
              <w:jc w:val="center"/>
              <w:rPr>
                <w:bCs/>
              </w:rPr>
            </w:pPr>
          </w:p>
        </w:tc>
        <w:tc>
          <w:tcPr>
            <w:tcW w:w="3827" w:type="dxa"/>
            <w:vAlign w:val="center"/>
          </w:tcPr>
          <w:p w:rsidR="00D64D97" w:rsidRDefault="00D64D97">
            <w:pPr>
              <w:spacing w:line="400" w:lineRule="exact"/>
              <w:ind w:firstLine="480"/>
              <w:jc w:val="center"/>
              <w:rPr>
                <w:bCs/>
              </w:rPr>
            </w:pPr>
          </w:p>
        </w:tc>
      </w:tr>
      <w:tr w:rsidR="00D64D97">
        <w:trPr>
          <w:trHeight w:hRule="exact" w:val="510"/>
          <w:jc w:val="center"/>
        </w:trPr>
        <w:tc>
          <w:tcPr>
            <w:tcW w:w="2132" w:type="dxa"/>
            <w:vAlign w:val="center"/>
          </w:tcPr>
          <w:p w:rsidR="00D64D97" w:rsidRDefault="0098117A">
            <w:pPr>
              <w:spacing w:line="400" w:lineRule="exact"/>
              <w:ind w:firstLine="482"/>
              <w:jc w:val="center"/>
              <w:rPr>
                <w:b/>
                <w:bCs/>
              </w:rPr>
            </w:pPr>
            <w:r>
              <w:rPr>
                <w:rFonts w:hint="eastAsia"/>
                <w:b/>
                <w:bCs/>
              </w:rPr>
              <w:t>秘书</w:t>
            </w:r>
          </w:p>
        </w:tc>
        <w:tc>
          <w:tcPr>
            <w:tcW w:w="1520" w:type="dxa"/>
            <w:vAlign w:val="center"/>
          </w:tcPr>
          <w:p w:rsidR="00D64D97" w:rsidRDefault="00D64D97">
            <w:pPr>
              <w:spacing w:line="400" w:lineRule="exact"/>
              <w:ind w:firstLine="480"/>
              <w:jc w:val="center"/>
              <w:rPr>
                <w:bCs/>
              </w:rPr>
            </w:pPr>
          </w:p>
        </w:tc>
        <w:tc>
          <w:tcPr>
            <w:tcW w:w="1276" w:type="dxa"/>
            <w:vAlign w:val="center"/>
          </w:tcPr>
          <w:p w:rsidR="00D64D97" w:rsidRDefault="00D64D97">
            <w:pPr>
              <w:spacing w:line="400" w:lineRule="exact"/>
              <w:ind w:firstLine="480"/>
              <w:jc w:val="center"/>
              <w:rPr>
                <w:bCs/>
              </w:rPr>
            </w:pPr>
          </w:p>
        </w:tc>
        <w:tc>
          <w:tcPr>
            <w:tcW w:w="3827" w:type="dxa"/>
            <w:vAlign w:val="center"/>
          </w:tcPr>
          <w:p w:rsidR="00D64D97" w:rsidRDefault="00D64D97">
            <w:pPr>
              <w:spacing w:line="400" w:lineRule="exact"/>
              <w:ind w:firstLine="480"/>
              <w:jc w:val="center"/>
              <w:rPr>
                <w:bCs/>
              </w:rPr>
            </w:pPr>
          </w:p>
        </w:tc>
      </w:tr>
    </w:tbl>
    <w:p w:rsidR="00D64D97" w:rsidRDefault="00D64D97">
      <w:pPr>
        <w:autoSpaceDE w:val="0"/>
        <w:autoSpaceDN w:val="0"/>
        <w:adjustRightInd w:val="0"/>
        <w:snapToGrid w:val="0"/>
        <w:spacing w:line="400" w:lineRule="exact"/>
        <w:ind w:firstLine="600"/>
        <w:jc w:val="center"/>
        <w:rPr>
          <w:sz w:val="30"/>
          <w:szCs w:val="30"/>
        </w:rPr>
      </w:pPr>
    </w:p>
    <w:p w:rsidR="00D64D97" w:rsidRDefault="00D64D97">
      <w:pPr>
        <w:autoSpaceDE w:val="0"/>
        <w:autoSpaceDN w:val="0"/>
        <w:adjustRightInd w:val="0"/>
        <w:snapToGrid w:val="0"/>
        <w:spacing w:line="287" w:lineRule="auto"/>
        <w:ind w:firstLine="600"/>
        <w:jc w:val="center"/>
        <w:rPr>
          <w:sz w:val="30"/>
          <w:szCs w:val="30"/>
        </w:rPr>
      </w:pPr>
    </w:p>
    <w:p w:rsidR="00D64D97" w:rsidRDefault="00D64D97">
      <w:pPr>
        <w:autoSpaceDE w:val="0"/>
        <w:autoSpaceDN w:val="0"/>
        <w:adjustRightInd w:val="0"/>
        <w:snapToGrid w:val="0"/>
        <w:spacing w:line="287" w:lineRule="auto"/>
        <w:ind w:firstLine="600"/>
        <w:jc w:val="center"/>
        <w:rPr>
          <w:sz w:val="30"/>
          <w:szCs w:val="30"/>
        </w:rPr>
      </w:pPr>
    </w:p>
    <w:p w:rsidR="00D64D97" w:rsidRDefault="00D64D97">
      <w:pPr>
        <w:autoSpaceDE w:val="0"/>
        <w:autoSpaceDN w:val="0"/>
        <w:adjustRightInd w:val="0"/>
        <w:snapToGrid w:val="0"/>
        <w:spacing w:line="287" w:lineRule="auto"/>
        <w:ind w:firstLine="600"/>
        <w:jc w:val="center"/>
        <w:rPr>
          <w:sz w:val="30"/>
          <w:szCs w:val="30"/>
        </w:rPr>
      </w:pPr>
    </w:p>
    <w:p w:rsidR="00D64D97" w:rsidRDefault="00D64D97">
      <w:pPr>
        <w:autoSpaceDE w:val="0"/>
        <w:autoSpaceDN w:val="0"/>
        <w:adjustRightInd w:val="0"/>
        <w:snapToGrid w:val="0"/>
        <w:spacing w:line="287" w:lineRule="auto"/>
        <w:ind w:firstLine="600"/>
        <w:jc w:val="center"/>
        <w:rPr>
          <w:sz w:val="30"/>
          <w:szCs w:val="30"/>
        </w:rPr>
      </w:pPr>
    </w:p>
    <w:p w:rsidR="00D64D97" w:rsidRDefault="00D64D97">
      <w:pPr>
        <w:autoSpaceDE w:val="0"/>
        <w:autoSpaceDN w:val="0"/>
        <w:adjustRightInd w:val="0"/>
        <w:snapToGrid w:val="0"/>
        <w:spacing w:line="287" w:lineRule="auto"/>
        <w:ind w:firstLine="600"/>
        <w:jc w:val="center"/>
        <w:rPr>
          <w:sz w:val="30"/>
          <w:szCs w:val="30"/>
        </w:rPr>
      </w:pPr>
    </w:p>
    <w:p w:rsidR="00D64D97" w:rsidRDefault="00D64D97">
      <w:pPr>
        <w:autoSpaceDE w:val="0"/>
        <w:autoSpaceDN w:val="0"/>
        <w:adjustRightInd w:val="0"/>
        <w:snapToGrid w:val="0"/>
        <w:spacing w:line="287" w:lineRule="auto"/>
        <w:ind w:firstLine="600"/>
        <w:jc w:val="center"/>
        <w:rPr>
          <w:sz w:val="30"/>
          <w:szCs w:val="30"/>
        </w:rPr>
      </w:pPr>
    </w:p>
    <w:p w:rsidR="00D64D97" w:rsidRDefault="00D64D97">
      <w:pPr>
        <w:autoSpaceDE w:val="0"/>
        <w:autoSpaceDN w:val="0"/>
        <w:adjustRightInd w:val="0"/>
        <w:snapToGrid w:val="0"/>
        <w:spacing w:line="287" w:lineRule="auto"/>
        <w:ind w:firstLine="600"/>
        <w:jc w:val="center"/>
        <w:rPr>
          <w:sz w:val="30"/>
          <w:szCs w:val="30"/>
        </w:rPr>
      </w:pPr>
    </w:p>
    <w:p w:rsidR="00D64D97" w:rsidRDefault="00D64D97">
      <w:pPr>
        <w:autoSpaceDE w:val="0"/>
        <w:autoSpaceDN w:val="0"/>
        <w:adjustRightInd w:val="0"/>
        <w:snapToGrid w:val="0"/>
        <w:spacing w:line="287" w:lineRule="auto"/>
        <w:ind w:firstLine="600"/>
        <w:jc w:val="center"/>
        <w:rPr>
          <w:sz w:val="30"/>
          <w:szCs w:val="30"/>
        </w:rPr>
      </w:pPr>
    </w:p>
    <w:p w:rsidR="00D64D97" w:rsidRDefault="00D64D97">
      <w:pPr>
        <w:autoSpaceDE w:val="0"/>
        <w:autoSpaceDN w:val="0"/>
        <w:adjustRightInd w:val="0"/>
        <w:snapToGrid w:val="0"/>
        <w:spacing w:line="287" w:lineRule="auto"/>
        <w:ind w:firstLine="600"/>
        <w:jc w:val="center"/>
        <w:rPr>
          <w:sz w:val="30"/>
          <w:szCs w:val="30"/>
        </w:rPr>
        <w:sectPr w:rsidR="00D64D97">
          <w:headerReference w:type="even" r:id="rId9"/>
          <w:headerReference w:type="default" r:id="rId10"/>
          <w:footerReference w:type="even" r:id="rId11"/>
          <w:footerReference w:type="default" r:id="rId12"/>
          <w:type w:val="evenPage"/>
          <w:pgSz w:w="11906" w:h="16838"/>
          <w:pgMar w:top="1440" w:right="1417" w:bottom="1440" w:left="1417" w:header="850" w:footer="992" w:gutter="0"/>
          <w:pgNumType w:fmt="upperRoman" w:start="1"/>
          <w:cols w:space="0"/>
          <w:docGrid w:type="lines" w:linePitch="312"/>
        </w:sectPr>
      </w:pPr>
    </w:p>
    <w:p w:rsidR="00D64D97" w:rsidRPr="00F27544" w:rsidRDefault="0098117A" w:rsidP="000D44D0">
      <w:pPr>
        <w:pStyle w:val="1"/>
        <w:spacing w:beforeLines="150" w:before="468" w:afterLines="100" w:after="312"/>
      </w:pPr>
      <w:bookmarkStart w:id="8" w:name="_Toc32269"/>
      <w:bookmarkStart w:id="9" w:name="_Toc18436"/>
      <w:bookmarkStart w:id="10" w:name="_Toc31573"/>
      <w:bookmarkStart w:id="11" w:name="_Toc538"/>
      <w:bookmarkStart w:id="12" w:name="_Toc7265"/>
      <w:bookmarkStart w:id="13" w:name="_Toc20761"/>
      <w:bookmarkStart w:id="14" w:name="_Toc213190767"/>
      <w:bookmarkStart w:id="15" w:name="_Toc213192475"/>
      <w:bookmarkStart w:id="16" w:name="_Toc213192783"/>
      <w:bookmarkStart w:id="17" w:name="_Toc213608449"/>
      <w:bookmarkEnd w:id="0"/>
      <w:bookmarkEnd w:id="1"/>
      <w:bookmarkEnd w:id="2"/>
      <w:bookmarkEnd w:id="3"/>
      <w:bookmarkEnd w:id="4"/>
      <w:bookmarkEnd w:id="5"/>
      <w:bookmarkEnd w:id="6"/>
      <w:r>
        <w:rPr>
          <w:rFonts w:hint="eastAsia"/>
        </w:rPr>
        <w:lastRenderedPageBreak/>
        <w:t>摘</w:t>
      </w:r>
      <w:r>
        <w:rPr>
          <w:rFonts w:hint="eastAsia"/>
        </w:rPr>
        <w:t xml:space="preserve"> </w:t>
      </w:r>
      <w:r>
        <w:rPr>
          <w:rFonts w:hint="eastAsia"/>
        </w:rPr>
        <w:t>要</w:t>
      </w:r>
      <w:bookmarkEnd w:id="8"/>
      <w:bookmarkEnd w:id="9"/>
      <w:bookmarkEnd w:id="10"/>
      <w:bookmarkEnd w:id="11"/>
      <w:bookmarkEnd w:id="12"/>
      <w:bookmarkEnd w:id="13"/>
      <w:bookmarkEnd w:id="14"/>
      <w:bookmarkEnd w:id="15"/>
      <w:bookmarkEnd w:id="16"/>
      <w:bookmarkEnd w:id="17"/>
    </w:p>
    <w:p w:rsidR="009A0F96" w:rsidRPr="009A0F96" w:rsidRDefault="009A0F96" w:rsidP="00072EBA">
      <w:pPr>
        <w:pStyle w:val="11"/>
        <w:ind w:firstLine="480"/>
        <w:jc w:val="both"/>
      </w:pPr>
      <w:r w:rsidRPr="009A0F96">
        <w:t>近年来，随着金融科技行业在高合规、高复杂度与快速演进的环境中持续扩张，软件系统已成为企业竞争力的重要支撑。</w:t>
      </w:r>
      <w:r w:rsidRPr="009A0F96">
        <w:t>H</w:t>
      </w:r>
      <w:r w:rsidRPr="009A0F96">
        <w:t>公司作为典型的金融科技研发机构，在多项目并行与跨部门协作过程中，暴露出一系列深层次问题：需求响应周期长、技术债务不断累积、安全治理多为事后补救、运维自动化程度不高以及部门协作链条效率偏低。这些问题相互交织，使企业在追求创新与合规的过程中陷入效率瓶颈。面对这一现实挑战，本文以工程管理理论为基础，结合软件工程与系统工程方法，构建了适用于高合规金融科技企业的软件开发过程改进体系，旨在在效率、质量与合规之间实现动态平衡，推动企业从经验驱动向数据驱动的管理范式转型。</w:t>
      </w:r>
    </w:p>
    <w:p w:rsidR="009A0F96" w:rsidRPr="009A0F96" w:rsidRDefault="009A0F96" w:rsidP="00072EBA">
      <w:pPr>
        <w:pStyle w:val="11"/>
        <w:ind w:firstLine="480"/>
        <w:jc w:val="both"/>
      </w:pPr>
      <w:r w:rsidRPr="009A0F96">
        <w:t>在理论研究方面，本文系统整合了软件过程改进（</w:t>
      </w:r>
      <w:r w:rsidRPr="009A0F96">
        <w:t>SPI</w:t>
      </w:r>
      <w:r w:rsidRPr="009A0F96">
        <w:t>）、价值流管理（</w:t>
      </w:r>
      <w:r w:rsidRPr="009A0F96">
        <w:t>VSM</w:t>
      </w:r>
      <w:r w:rsidRPr="009A0F96">
        <w:t>）、</w:t>
      </w:r>
      <w:r w:rsidRPr="009A0F96">
        <w:t>DevSecOps</w:t>
      </w:r>
      <w:r w:rsidRPr="009A0F96">
        <w:t>、技术债务治理、合规即代码（</w:t>
      </w:r>
      <w:r w:rsidRPr="009A0F96">
        <w:t>Compliance-as-Code</w:t>
      </w:r>
      <w:r w:rsidRPr="009A0F96">
        <w:t>）、</w:t>
      </w:r>
      <w:r w:rsidRPr="009A0F96">
        <w:t>AIOps</w:t>
      </w:r>
      <w:r w:rsidRPr="009A0F96">
        <w:t>与</w:t>
      </w:r>
      <w:r w:rsidRPr="009A0F96">
        <w:t>SRE</w:t>
      </w:r>
      <w:r w:rsidRPr="009A0F96">
        <w:t>智能运维等关键理论，形成过程规范化</w:t>
      </w:r>
      <w:r w:rsidR="00DF3D52">
        <w:rPr>
          <w:rFonts w:hint="eastAsia"/>
        </w:rPr>
        <w:t>、</w:t>
      </w:r>
      <w:r w:rsidRPr="009A0F96">
        <w:t>技术自动化</w:t>
      </w:r>
      <w:r w:rsidR="00DF3D52">
        <w:rPr>
          <w:rFonts w:hint="eastAsia"/>
        </w:rPr>
        <w:t>、</w:t>
      </w:r>
      <w:r w:rsidRPr="009A0F96">
        <w:t>组织协同化的分析框架。通过问卷调查、专家访谈与过程数据采集，对</w:t>
      </w:r>
      <w:r w:rsidRPr="009A0F96">
        <w:t>H</w:t>
      </w:r>
      <w:r w:rsidRPr="009A0F96">
        <w:t>公司研发体系进行了系统诊断，从需求管理、安全合规、技术债务、智能运维和跨职能协作五个维度识别主要瓶颈。针对问题，本文设计了包含动态优先级机制、安全左移策略、债务闭环治理、智能运维体系及跨部门协作模型的改进方案，并构建了可量化、可审计、可持续的过程优化路径。</w:t>
      </w:r>
    </w:p>
    <w:p w:rsidR="00B0259F" w:rsidRDefault="001727C9" w:rsidP="00CF1530">
      <w:pPr>
        <w:pStyle w:val="11"/>
        <w:ind w:firstLine="480"/>
        <w:jc w:val="both"/>
      </w:pPr>
      <w:r w:rsidRPr="001727C9">
        <w:t>在典型项目中实施后，研究结果表明，改进方案显著提升了软件交付的整体效率与过程质量，系统缺陷率下降，响应与恢复周期得到有效缩短，团队协作与系统稳定性均有明显改善。研究结论显示，该改进模型能够在高合规环境下有效实现工程效能、产品质量与风险治理的协同提升。本文的主要创新在于提出了面向金融科技场景的全过程改进模型，并通过实证研究验证其可行性与推广价值，为高合规行业的软件过程治理与工程管理提供了可复制的理论框架与实践路径。</w:t>
      </w:r>
    </w:p>
    <w:p w:rsidR="00CF1530" w:rsidRPr="004448EF" w:rsidRDefault="00CF1530" w:rsidP="00CF1530">
      <w:pPr>
        <w:widowControl w:val="0"/>
        <w:spacing w:line="400" w:lineRule="exact"/>
        <w:ind w:firstLineChars="200" w:firstLine="480"/>
        <w:jc w:val="both"/>
        <w:rPr>
          <w:rFonts w:ascii="Times New Roman" w:hAnsi="Times New Roman" w:cs="Times New Roman"/>
          <w:color w:val="36363D"/>
          <w:kern w:val="2"/>
        </w:rPr>
      </w:pPr>
    </w:p>
    <w:p w:rsidR="005040C0" w:rsidRPr="00936942" w:rsidRDefault="009A0F96" w:rsidP="00B0259F">
      <w:pPr>
        <w:spacing w:line="400" w:lineRule="exact"/>
        <w:rPr>
          <w:rFonts w:ascii="Times New Roman" w:hAnsi="Times New Roman" w:cs="Times New Roman"/>
          <w:color w:val="36363D"/>
          <w:kern w:val="2"/>
        </w:rPr>
      </w:pPr>
      <w:r w:rsidRPr="004448EF">
        <w:rPr>
          <w:rFonts w:ascii="Times New Roman" w:eastAsia="黑体" w:hAnsi="Times New Roman" w:cs="Times New Roman"/>
          <w:color w:val="36363D"/>
          <w:kern w:val="2"/>
        </w:rPr>
        <w:t>关键词</w:t>
      </w:r>
      <w:r w:rsidR="004448EF">
        <w:rPr>
          <w:color w:val="36363D"/>
        </w:rPr>
        <w:t>：</w:t>
      </w:r>
      <w:r w:rsidRPr="00936942">
        <w:rPr>
          <w:rFonts w:ascii="Times New Roman" w:hAnsi="Times New Roman" w:cs="Times New Roman"/>
          <w:color w:val="36363D"/>
          <w:kern w:val="2"/>
        </w:rPr>
        <w:t>软件过程改进；</w:t>
      </w:r>
      <w:r w:rsidRPr="00936942">
        <w:rPr>
          <w:rFonts w:ascii="Times New Roman" w:hAnsi="Times New Roman" w:cs="Times New Roman"/>
          <w:color w:val="36363D"/>
          <w:kern w:val="2"/>
        </w:rPr>
        <w:t>DevSecOps</w:t>
      </w:r>
      <w:r w:rsidRPr="00936942">
        <w:rPr>
          <w:rFonts w:ascii="Times New Roman" w:hAnsi="Times New Roman" w:cs="Times New Roman"/>
          <w:color w:val="36363D"/>
          <w:kern w:val="2"/>
        </w:rPr>
        <w:t>；价值流管理；技术债务治理；智能运维；工程效能</w:t>
      </w:r>
    </w:p>
    <w:p w:rsidR="00FD28A8" w:rsidRDefault="00FD28A8" w:rsidP="008C2DFC">
      <w:pPr>
        <w:pStyle w:val="11"/>
        <w:ind w:firstLine="480"/>
        <w:jc w:val="both"/>
      </w:pPr>
    </w:p>
    <w:p w:rsidR="008C2DFC" w:rsidRDefault="008C2DFC" w:rsidP="008C2DFC">
      <w:pPr>
        <w:pStyle w:val="11"/>
        <w:ind w:firstLine="480"/>
        <w:jc w:val="both"/>
      </w:pPr>
    </w:p>
    <w:p w:rsidR="008C2DFC" w:rsidRDefault="008C2DFC" w:rsidP="008C2DFC">
      <w:pPr>
        <w:pStyle w:val="11"/>
        <w:ind w:firstLine="480"/>
        <w:jc w:val="both"/>
      </w:pPr>
    </w:p>
    <w:p w:rsidR="008C2DFC" w:rsidRDefault="008C2DFC" w:rsidP="008C2DFC">
      <w:pPr>
        <w:pStyle w:val="11"/>
        <w:ind w:firstLine="480"/>
        <w:jc w:val="both"/>
      </w:pPr>
    </w:p>
    <w:p w:rsidR="008C2DFC" w:rsidRDefault="008C2DFC" w:rsidP="008C2DFC">
      <w:pPr>
        <w:pStyle w:val="11"/>
        <w:ind w:firstLine="480"/>
        <w:jc w:val="both"/>
      </w:pPr>
    </w:p>
    <w:p w:rsidR="008C2DFC" w:rsidRDefault="008C2DFC" w:rsidP="008C2DFC">
      <w:pPr>
        <w:pStyle w:val="11"/>
        <w:ind w:firstLine="480"/>
        <w:jc w:val="both"/>
      </w:pPr>
    </w:p>
    <w:p w:rsidR="008C2DFC" w:rsidRDefault="008C2DFC" w:rsidP="008C2DFC">
      <w:pPr>
        <w:pStyle w:val="11"/>
        <w:ind w:firstLine="480"/>
        <w:jc w:val="both"/>
      </w:pPr>
    </w:p>
    <w:p w:rsidR="001B3826" w:rsidRDefault="001B3826" w:rsidP="008C2DFC">
      <w:pPr>
        <w:pStyle w:val="11"/>
        <w:ind w:firstLine="480"/>
        <w:jc w:val="both"/>
      </w:pPr>
    </w:p>
    <w:p w:rsidR="008C2DFC" w:rsidRDefault="008C2DFC" w:rsidP="008E46DE">
      <w:pPr>
        <w:pStyle w:val="11"/>
        <w:ind w:firstLine="480"/>
        <w:jc w:val="both"/>
      </w:pPr>
    </w:p>
    <w:p w:rsidR="008E46DE" w:rsidRDefault="008E46DE" w:rsidP="008E46DE">
      <w:pPr>
        <w:pStyle w:val="11"/>
        <w:ind w:firstLine="480"/>
        <w:jc w:val="both"/>
      </w:pPr>
    </w:p>
    <w:p w:rsidR="008E46DE" w:rsidRDefault="008E46DE" w:rsidP="008E46DE">
      <w:pPr>
        <w:pStyle w:val="11"/>
        <w:ind w:firstLine="480"/>
        <w:jc w:val="both"/>
      </w:pPr>
    </w:p>
    <w:p w:rsidR="008E46DE" w:rsidRDefault="008E46DE" w:rsidP="008E46DE">
      <w:pPr>
        <w:pStyle w:val="11"/>
        <w:ind w:firstLine="480"/>
        <w:jc w:val="both"/>
      </w:pPr>
    </w:p>
    <w:p w:rsidR="008E46DE" w:rsidRDefault="008E46DE" w:rsidP="008E46DE">
      <w:pPr>
        <w:pStyle w:val="11"/>
        <w:ind w:firstLine="480"/>
        <w:jc w:val="both"/>
      </w:pPr>
    </w:p>
    <w:p w:rsidR="008E46DE" w:rsidRDefault="008E46DE" w:rsidP="008E46DE">
      <w:pPr>
        <w:pStyle w:val="11"/>
        <w:ind w:firstLine="480"/>
        <w:jc w:val="both"/>
      </w:pPr>
    </w:p>
    <w:p w:rsidR="008E46DE" w:rsidRDefault="008E46DE" w:rsidP="008E46DE">
      <w:pPr>
        <w:pStyle w:val="11"/>
        <w:ind w:firstLine="480"/>
        <w:jc w:val="both"/>
      </w:pPr>
    </w:p>
    <w:p w:rsidR="008E46DE" w:rsidRDefault="008E46DE" w:rsidP="008E46DE">
      <w:pPr>
        <w:pStyle w:val="11"/>
        <w:ind w:firstLine="480"/>
        <w:jc w:val="both"/>
      </w:pPr>
    </w:p>
    <w:p w:rsidR="008E46DE" w:rsidRDefault="008E46DE" w:rsidP="00347196">
      <w:pPr>
        <w:pStyle w:val="11"/>
        <w:ind w:firstLineChars="0" w:firstLine="0"/>
        <w:jc w:val="both"/>
        <w:sectPr w:rsidR="008E46DE">
          <w:headerReference w:type="even" r:id="rId13"/>
          <w:headerReference w:type="default" r:id="rId14"/>
          <w:footerReference w:type="even" r:id="rId15"/>
          <w:footerReference w:type="default" r:id="rId16"/>
          <w:pgSz w:w="11906" w:h="16838"/>
          <w:pgMar w:top="1440" w:right="1417" w:bottom="1440" w:left="1417" w:header="850" w:footer="992" w:gutter="0"/>
          <w:pgNumType w:fmt="upperRoman" w:start="1"/>
          <w:cols w:space="0"/>
          <w:docGrid w:type="lines" w:linePitch="312"/>
        </w:sectPr>
      </w:pPr>
    </w:p>
    <w:p w:rsidR="001A060E" w:rsidRPr="00C30EFA" w:rsidRDefault="0098117A" w:rsidP="00CB4D36">
      <w:pPr>
        <w:pStyle w:val="1"/>
        <w:spacing w:beforeLines="150" w:before="468" w:afterLines="100" w:after="312"/>
        <w:rPr>
          <w:b/>
          <w:szCs w:val="20"/>
        </w:rPr>
      </w:pPr>
      <w:bookmarkStart w:id="18" w:name="_Toc4068"/>
      <w:bookmarkStart w:id="19" w:name="_Toc10361"/>
      <w:bookmarkStart w:id="20" w:name="_Toc10932"/>
      <w:bookmarkStart w:id="21" w:name="_Toc5425"/>
      <w:bookmarkStart w:id="22" w:name="_Toc23981"/>
      <w:bookmarkStart w:id="23" w:name="_Toc7158"/>
      <w:bookmarkStart w:id="24" w:name="_Toc213190768"/>
      <w:bookmarkStart w:id="25" w:name="_Toc213192476"/>
      <w:bookmarkStart w:id="26" w:name="_Toc213192784"/>
      <w:bookmarkStart w:id="27" w:name="_Toc213608450"/>
      <w:r w:rsidRPr="00C30EFA">
        <w:rPr>
          <w:rFonts w:hint="eastAsia"/>
          <w:b/>
          <w:szCs w:val="20"/>
        </w:rPr>
        <w:lastRenderedPageBreak/>
        <w:t>Abstract</w:t>
      </w:r>
      <w:bookmarkEnd w:id="18"/>
      <w:bookmarkEnd w:id="19"/>
      <w:bookmarkEnd w:id="20"/>
      <w:bookmarkEnd w:id="21"/>
      <w:bookmarkEnd w:id="22"/>
      <w:bookmarkEnd w:id="23"/>
      <w:bookmarkEnd w:id="24"/>
      <w:bookmarkEnd w:id="25"/>
      <w:bookmarkEnd w:id="26"/>
      <w:bookmarkEnd w:id="27"/>
    </w:p>
    <w:p w:rsidR="001A060E" w:rsidRPr="003D4F6A" w:rsidRDefault="001A060E" w:rsidP="003D4F6A">
      <w:pPr>
        <w:pStyle w:val="11"/>
        <w:ind w:firstLine="480"/>
        <w:jc w:val="both"/>
      </w:pPr>
      <w:r w:rsidRPr="003D4F6A">
        <w:t>With the rapid expansion of the financial technology (FinTech) industry under a landscape of stringent compliance, high system complexity, and accelerated iteration, software systems have become a critical foundation of enterprise competitiveness. As a representative FinTech R&amp;D organization, H Company has encountered a series of systemic issues during multi-project parallel development and cross-department collaboration: long response cycles for requirements, accumulating technical debt, post-hoc security governance, insufficient automation in operations, and low efficiency in cross-functional coordination. These interrelated problems have created a persistent efficiency bottleneck in balancing innovation and regulatory compliance. To address these challenges, this study applies engineering management theory, integrating methods from software and systems engineering to construct a software process improvement framework tailored to the needs of highly regulated FinTech enterprises. The framework aims to establish a dynamic equilibrium among efficiency, quality, and compliance, and to facilitate the organizational transformation from experience-driven to data-driven governance.</w:t>
      </w:r>
    </w:p>
    <w:p w:rsidR="001A060E" w:rsidRPr="003D4F6A" w:rsidRDefault="001A060E" w:rsidP="003D4F6A">
      <w:pPr>
        <w:pStyle w:val="11"/>
        <w:ind w:firstLine="480"/>
        <w:jc w:val="both"/>
      </w:pPr>
      <w:r w:rsidRPr="003D4F6A">
        <w:t>At the theoretical level, the research synthesizes key concepts including Software Process Improvement (SPI), Value Stream Management (VSM), DevSecOps, Technical Debt Governance, Compliance-as-Code, and intelligent operations enabled by AIOps and SRE. These foundations support the construction of an integrated analytical framework emphasizing process normalization, technical automation, and organizational collaboration. Through surveys, expert interviews, and empirical data collection, the study systematically diagnoses the software development processes of H Company and identifies five core bottlenecks</w:t>
      </w:r>
      <w:r w:rsidR="00227DED">
        <w:t xml:space="preserve"> and </w:t>
      </w:r>
      <w:r w:rsidRPr="003D4F6A">
        <w:t>requirement management, security and compliance, technical debt, intelligent operations, and cross-functional collaboration. Correspondingly, a set of improvement measures is proposed, encompassing dynamic prioritization mechanisms, shift-left security strategies, closed-loop technical debt governance, intelligent operations systems, and cross-department collaboration models, all forming a measurable, auditable, and sustainable optimization roadmap.</w:t>
      </w:r>
    </w:p>
    <w:p w:rsidR="009212A2" w:rsidRDefault="009212A2" w:rsidP="003D4F6A">
      <w:pPr>
        <w:pStyle w:val="11"/>
        <w:ind w:firstLine="480"/>
        <w:jc w:val="both"/>
      </w:pPr>
      <w:r w:rsidRPr="003D4F6A">
        <w:t xml:space="preserve">After implementation in representative projects, the results indicate that the proposed improvement framework significantly enhanced the overall efficiency and quality of software delivery. The rate of defects declined, response and recovery cycles became shorter, and both team collaboration and system stability improved considerably. The findings demonstrate that </w:t>
      </w:r>
      <w:r w:rsidRPr="003D4F6A">
        <w:lastRenderedPageBreak/>
        <w:t>the proposed model effectively promotes the coordinated advancement of engineering performance, product quality, and risk governance in highly regulated environments. The primary innovation of this study lies in developing a comprehensive process improvement model tailored to the FinTech context. Its feasibility and scalability were validated through empirical research, providing a replicable theoretical framework and managerial reference for software process governance and engineering management in compliance-intensive industries.</w:t>
      </w:r>
    </w:p>
    <w:p w:rsidR="001A060E" w:rsidRPr="00287114" w:rsidRDefault="001A060E" w:rsidP="001A060E">
      <w:pPr>
        <w:spacing w:before="156" w:beforeAutospacing="1" w:after="156" w:afterAutospacing="1"/>
        <w:rPr>
          <w:rFonts w:ascii="Times New Roman" w:hAnsi="Times New Roman" w:cstheme="majorBidi"/>
          <w:bCs/>
          <w:kern w:val="2"/>
          <w:szCs w:val="32"/>
        </w:rPr>
      </w:pPr>
      <w:r w:rsidRPr="0075385A">
        <w:rPr>
          <w:rFonts w:ascii="Times New Roman" w:hAnsi="Times New Roman" w:cs="Times New Roman"/>
          <w:b/>
          <w:bCs/>
          <w:color w:val="36363D"/>
          <w:kern w:val="2"/>
        </w:rPr>
        <w:t xml:space="preserve">Keywords: </w:t>
      </w:r>
      <w:r w:rsidRPr="001A060E">
        <w:rPr>
          <w:rFonts w:ascii="Times New Roman" w:hAnsi="Times New Roman" w:cs="Times New Roman"/>
          <w:bCs/>
          <w:kern w:val="2"/>
          <w:szCs w:val="32"/>
        </w:rPr>
        <w:t>S</w:t>
      </w:r>
      <w:r w:rsidRPr="00287114">
        <w:rPr>
          <w:rFonts w:ascii="Times New Roman" w:hAnsi="Times New Roman" w:cstheme="majorBidi"/>
          <w:bCs/>
          <w:kern w:val="2"/>
          <w:szCs w:val="32"/>
        </w:rPr>
        <w:t>oftware Process Improvement; DevSecOps; Value Stream Management; Technical Debt Governance; Intelligent Operations; Engineering Performance</w:t>
      </w:r>
    </w:p>
    <w:p w:rsidR="001309D7" w:rsidRPr="001309D7" w:rsidRDefault="001309D7" w:rsidP="001309D7">
      <w:pPr>
        <w:pStyle w:val="11"/>
        <w:ind w:firstLine="480"/>
        <w:jc w:val="both"/>
      </w:pPr>
    </w:p>
    <w:p w:rsidR="001309D7" w:rsidRPr="001309D7" w:rsidRDefault="001309D7" w:rsidP="001309D7">
      <w:pPr>
        <w:pStyle w:val="11"/>
        <w:ind w:firstLine="480"/>
        <w:jc w:val="both"/>
      </w:pPr>
    </w:p>
    <w:p w:rsidR="001309D7" w:rsidRPr="001309D7" w:rsidRDefault="001309D7" w:rsidP="001309D7">
      <w:pPr>
        <w:pStyle w:val="11"/>
        <w:ind w:firstLine="480"/>
        <w:jc w:val="both"/>
      </w:pPr>
    </w:p>
    <w:p w:rsidR="001309D7" w:rsidRPr="001309D7" w:rsidRDefault="001309D7" w:rsidP="001309D7">
      <w:pPr>
        <w:pStyle w:val="11"/>
        <w:ind w:firstLine="480"/>
        <w:jc w:val="both"/>
      </w:pPr>
    </w:p>
    <w:p w:rsidR="001309D7" w:rsidRPr="001309D7" w:rsidRDefault="001309D7" w:rsidP="001309D7">
      <w:pPr>
        <w:pStyle w:val="11"/>
        <w:ind w:firstLine="480"/>
        <w:jc w:val="both"/>
      </w:pPr>
    </w:p>
    <w:p w:rsidR="001309D7" w:rsidRPr="001309D7" w:rsidRDefault="001309D7" w:rsidP="001309D7">
      <w:pPr>
        <w:pStyle w:val="11"/>
        <w:ind w:firstLine="480"/>
        <w:jc w:val="both"/>
      </w:pPr>
    </w:p>
    <w:p w:rsidR="001309D7" w:rsidRPr="001309D7" w:rsidRDefault="001309D7" w:rsidP="001309D7">
      <w:pPr>
        <w:pStyle w:val="11"/>
        <w:ind w:firstLine="480"/>
        <w:jc w:val="both"/>
      </w:pPr>
    </w:p>
    <w:p w:rsidR="001309D7" w:rsidRPr="001309D7" w:rsidRDefault="001309D7" w:rsidP="001309D7">
      <w:pPr>
        <w:pStyle w:val="11"/>
        <w:ind w:firstLine="480"/>
        <w:jc w:val="both"/>
      </w:pPr>
    </w:p>
    <w:p w:rsidR="001309D7" w:rsidRPr="001309D7" w:rsidRDefault="001309D7" w:rsidP="001309D7">
      <w:pPr>
        <w:pStyle w:val="11"/>
        <w:ind w:firstLine="480"/>
        <w:jc w:val="both"/>
      </w:pPr>
    </w:p>
    <w:p w:rsidR="002812E5" w:rsidRPr="003E3E9C" w:rsidRDefault="002812E5" w:rsidP="00645C17">
      <w:pPr>
        <w:spacing w:line="400" w:lineRule="exact"/>
        <w:rPr>
          <w:rFonts w:ascii="Times New Roman" w:hAnsi="Times New Roman" w:cstheme="majorBidi"/>
          <w:bCs/>
          <w:kern w:val="2"/>
          <w:szCs w:val="32"/>
        </w:rPr>
        <w:sectPr w:rsidR="002812E5" w:rsidRPr="003E3E9C">
          <w:pgSz w:w="11906" w:h="16838"/>
          <w:pgMar w:top="1440" w:right="1417" w:bottom="1440" w:left="1417" w:header="850" w:footer="992" w:gutter="0"/>
          <w:pgNumType w:fmt="upperRoman"/>
          <w:cols w:space="0"/>
          <w:docGrid w:type="lines" w:linePitch="312"/>
        </w:sectPr>
      </w:pPr>
    </w:p>
    <w:p w:rsidR="00D64D97" w:rsidRPr="00133885" w:rsidRDefault="0098117A" w:rsidP="00133885">
      <w:pPr>
        <w:pStyle w:val="1"/>
        <w:spacing w:beforeLines="150" w:before="468" w:afterLines="100" w:after="312"/>
        <w:rPr>
          <w:lang w:val="zh-CN"/>
        </w:rPr>
      </w:pPr>
      <w:bookmarkStart w:id="28" w:name="_Toc6772"/>
      <w:bookmarkStart w:id="29" w:name="_Toc31189"/>
      <w:bookmarkStart w:id="30" w:name="_Toc213190769"/>
      <w:bookmarkStart w:id="31" w:name="_Toc213192477"/>
      <w:bookmarkStart w:id="32" w:name="_Toc213192785"/>
      <w:bookmarkStart w:id="33" w:name="_Toc213608451"/>
      <w:r>
        <w:rPr>
          <w:rFonts w:hint="eastAsia"/>
          <w:lang w:val="zh-CN"/>
        </w:rPr>
        <w:lastRenderedPageBreak/>
        <w:t>目</w:t>
      </w:r>
      <w:r w:rsidRPr="00133885">
        <w:rPr>
          <w:rFonts w:hint="eastAsia"/>
          <w:lang w:val="zh-CN"/>
        </w:rPr>
        <w:t xml:space="preserve"> </w:t>
      </w:r>
      <w:r>
        <w:rPr>
          <w:rFonts w:hint="eastAsia"/>
          <w:lang w:val="zh-CN"/>
        </w:rPr>
        <w:t>录</w:t>
      </w:r>
      <w:bookmarkEnd w:id="28"/>
      <w:bookmarkEnd w:id="29"/>
      <w:bookmarkEnd w:id="30"/>
      <w:bookmarkEnd w:id="31"/>
      <w:bookmarkEnd w:id="32"/>
      <w:bookmarkEnd w:id="33"/>
    </w:p>
    <w:p w:rsidR="00E935AA" w:rsidRDefault="00ED1BDC">
      <w:pPr>
        <w:pStyle w:val="TOC1"/>
        <w:rPr>
          <w:rFonts w:asciiTheme="minorHAnsi" w:eastAsiaTheme="minorEastAsia" w:hAnsiTheme="minorHAnsi" w:cstheme="minorBidi"/>
          <w:bCs w:val="0"/>
          <w:noProof/>
          <w:kern w:val="2"/>
          <w:sz w:val="21"/>
          <w:szCs w:val="24"/>
        </w:rPr>
      </w:pPr>
      <w:r>
        <w:rPr>
          <w:rFonts w:cs="Times New Roman"/>
          <w:caps/>
          <w:kern w:val="2"/>
        </w:rPr>
        <w:fldChar w:fldCharType="begin"/>
      </w:r>
      <w:r>
        <w:rPr>
          <w:rFonts w:cs="Times New Roman"/>
          <w:caps/>
          <w:kern w:val="2"/>
        </w:rPr>
        <w:instrText xml:space="preserve"> TOC \o "1-3" \u </w:instrText>
      </w:r>
      <w:r>
        <w:rPr>
          <w:rFonts w:cs="Times New Roman"/>
          <w:caps/>
          <w:kern w:val="2"/>
        </w:rPr>
        <w:fldChar w:fldCharType="separate"/>
      </w:r>
      <w:r w:rsidR="00E935AA">
        <w:rPr>
          <w:noProof/>
        </w:rPr>
        <w:t>摘</w:t>
      </w:r>
      <w:r w:rsidR="00E935AA">
        <w:rPr>
          <w:noProof/>
        </w:rPr>
        <w:t xml:space="preserve"> </w:t>
      </w:r>
      <w:r w:rsidR="00E935AA">
        <w:rPr>
          <w:noProof/>
        </w:rPr>
        <w:t>要</w:t>
      </w:r>
      <w:r w:rsidR="00E935AA">
        <w:rPr>
          <w:noProof/>
        </w:rPr>
        <w:tab/>
      </w:r>
      <w:r w:rsidR="00E935AA">
        <w:rPr>
          <w:noProof/>
        </w:rPr>
        <w:fldChar w:fldCharType="begin"/>
      </w:r>
      <w:r w:rsidR="00E935AA">
        <w:rPr>
          <w:noProof/>
        </w:rPr>
        <w:instrText xml:space="preserve"> PAGEREF _Toc213608449 \h </w:instrText>
      </w:r>
      <w:r w:rsidR="00E935AA">
        <w:rPr>
          <w:noProof/>
        </w:rPr>
      </w:r>
      <w:r w:rsidR="00E935AA">
        <w:rPr>
          <w:noProof/>
        </w:rPr>
        <w:fldChar w:fldCharType="separate"/>
      </w:r>
      <w:r w:rsidR="00E935AA">
        <w:rPr>
          <w:noProof/>
        </w:rPr>
        <w:t>I</w:t>
      </w:r>
      <w:r w:rsidR="00E935AA">
        <w:rPr>
          <w:noProof/>
        </w:rPr>
        <w:fldChar w:fldCharType="end"/>
      </w:r>
    </w:p>
    <w:p w:rsidR="00E935AA" w:rsidRDefault="00E935AA">
      <w:pPr>
        <w:pStyle w:val="TOC1"/>
        <w:rPr>
          <w:rFonts w:asciiTheme="minorHAnsi" w:eastAsiaTheme="minorEastAsia" w:hAnsiTheme="minorHAnsi" w:cstheme="minorBidi"/>
          <w:bCs w:val="0"/>
          <w:noProof/>
          <w:kern w:val="2"/>
          <w:sz w:val="21"/>
          <w:szCs w:val="24"/>
        </w:rPr>
      </w:pPr>
      <w:r w:rsidRPr="006A312D">
        <w:rPr>
          <w:b/>
          <w:noProof/>
        </w:rPr>
        <w:t>Abstract</w:t>
      </w:r>
      <w:r>
        <w:rPr>
          <w:noProof/>
        </w:rPr>
        <w:tab/>
      </w:r>
      <w:r>
        <w:rPr>
          <w:noProof/>
        </w:rPr>
        <w:fldChar w:fldCharType="begin"/>
      </w:r>
      <w:r>
        <w:rPr>
          <w:noProof/>
        </w:rPr>
        <w:instrText xml:space="preserve"> PAGEREF _Toc213608450 \h </w:instrText>
      </w:r>
      <w:r>
        <w:rPr>
          <w:noProof/>
        </w:rPr>
      </w:r>
      <w:r>
        <w:rPr>
          <w:noProof/>
        </w:rPr>
        <w:fldChar w:fldCharType="separate"/>
      </w:r>
      <w:r>
        <w:rPr>
          <w:noProof/>
        </w:rPr>
        <w:t>III</w:t>
      </w:r>
      <w:r>
        <w:rPr>
          <w:noProof/>
        </w:rPr>
        <w:fldChar w:fldCharType="end"/>
      </w:r>
    </w:p>
    <w:p w:rsidR="00E935AA" w:rsidRDefault="00E935AA">
      <w:pPr>
        <w:pStyle w:val="TOC1"/>
        <w:rPr>
          <w:rFonts w:asciiTheme="minorHAnsi" w:eastAsiaTheme="minorEastAsia" w:hAnsiTheme="minorHAnsi" w:cstheme="minorBidi"/>
          <w:bCs w:val="0"/>
          <w:noProof/>
          <w:kern w:val="2"/>
          <w:sz w:val="21"/>
          <w:szCs w:val="24"/>
        </w:rPr>
      </w:pPr>
      <w:r w:rsidRPr="006A312D">
        <w:rPr>
          <w:noProof/>
          <w:lang w:val="zh-CN"/>
        </w:rPr>
        <w:t>目</w:t>
      </w:r>
      <w:r w:rsidRPr="006A312D">
        <w:rPr>
          <w:noProof/>
          <w:lang w:val="zh-CN"/>
        </w:rPr>
        <w:t xml:space="preserve"> </w:t>
      </w:r>
      <w:r w:rsidRPr="006A312D">
        <w:rPr>
          <w:noProof/>
          <w:lang w:val="zh-CN"/>
        </w:rPr>
        <w:t>录</w:t>
      </w:r>
      <w:r>
        <w:rPr>
          <w:noProof/>
        </w:rPr>
        <w:tab/>
      </w:r>
      <w:r>
        <w:rPr>
          <w:noProof/>
        </w:rPr>
        <w:fldChar w:fldCharType="begin"/>
      </w:r>
      <w:r>
        <w:rPr>
          <w:noProof/>
        </w:rPr>
        <w:instrText xml:space="preserve"> PAGEREF _Toc213608451 \h </w:instrText>
      </w:r>
      <w:r>
        <w:rPr>
          <w:noProof/>
        </w:rPr>
      </w:r>
      <w:r>
        <w:rPr>
          <w:noProof/>
        </w:rPr>
        <w:fldChar w:fldCharType="separate"/>
      </w:r>
      <w:r>
        <w:rPr>
          <w:noProof/>
        </w:rPr>
        <w:t>V</w:t>
      </w:r>
      <w:r>
        <w:rPr>
          <w:noProof/>
        </w:rPr>
        <w:fldChar w:fldCharType="end"/>
      </w:r>
    </w:p>
    <w:p w:rsidR="00E935AA" w:rsidRDefault="00E935AA">
      <w:pPr>
        <w:pStyle w:val="TOC1"/>
        <w:rPr>
          <w:rFonts w:asciiTheme="minorHAnsi" w:eastAsiaTheme="minorEastAsia" w:hAnsiTheme="minorHAnsi" w:cstheme="minorBidi"/>
          <w:bCs w:val="0"/>
          <w:noProof/>
          <w:kern w:val="2"/>
          <w:sz w:val="21"/>
          <w:szCs w:val="24"/>
        </w:rPr>
      </w:pPr>
      <w:r w:rsidRPr="006A312D">
        <w:rPr>
          <w:bCs w:val="0"/>
          <w:noProof/>
        </w:rPr>
        <w:t>第</w:t>
      </w:r>
      <w:r w:rsidRPr="006A312D">
        <w:rPr>
          <w:bCs w:val="0"/>
          <w:noProof/>
        </w:rPr>
        <w:t>1</w:t>
      </w:r>
      <w:r w:rsidRPr="006A312D">
        <w:rPr>
          <w:bCs w:val="0"/>
          <w:noProof/>
        </w:rPr>
        <w:t>章</w:t>
      </w:r>
      <w:r w:rsidRPr="006A312D">
        <w:rPr>
          <w:bCs w:val="0"/>
          <w:noProof/>
        </w:rPr>
        <w:t xml:space="preserve"> </w:t>
      </w:r>
      <w:r w:rsidRPr="006A312D">
        <w:rPr>
          <w:bCs w:val="0"/>
          <w:noProof/>
        </w:rPr>
        <w:t>绪论</w:t>
      </w:r>
      <w:r>
        <w:rPr>
          <w:noProof/>
        </w:rPr>
        <w:tab/>
      </w:r>
      <w:r>
        <w:rPr>
          <w:noProof/>
        </w:rPr>
        <w:fldChar w:fldCharType="begin"/>
      </w:r>
      <w:r>
        <w:rPr>
          <w:noProof/>
        </w:rPr>
        <w:instrText xml:space="preserve"> PAGEREF _Toc213608452 \h </w:instrText>
      </w:r>
      <w:r>
        <w:rPr>
          <w:noProof/>
        </w:rPr>
      </w:r>
      <w:r>
        <w:rPr>
          <w:noProof/>
        </w:rPr>
        <w:fldChar w:fldCharType="separate"/>
      </w:r>
      <w:r>
        <w:rPr>
          <w:noProof/>
        </w:rPr>
        <w:t>9</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noProof/>
          <w:lang w:val="zh-CN"/>
        </w:rPr>
        <w:t xml:space="preserve">1.1 </w:t>
      </w:r>
      <w:r w:rsidRPr="006A312D">
        <w:rPr>
          <w:noProof/>
          <w:lang w:val="zh-CN"/>
        </w:rPr>
        <w:t>研究背景与意义</w:t>
      </w:r>
      <w:r>
        <w:rPr>
          <w:noProof/>
        </w:rPr>
        <w:tab/>
      </w:r>
      <w:r>
        <w:rPr>
          <w:noProof/>
        </w:rPr>
        <w:fldChar w:fldCharType="begin"/>
      </w:r>
      <w:r>
        <w:rPr>
          <w:noProof/>
        </w:rPr>
        <w:instrText xml:space="preserve"> PAGEREF _Toc213608453 \h </w:instrText>
      </w:r>
      <w:r>
        <w:rPr>
          <w:noProof/>
        </w:rPr>
      </w:r>
      <w:r>
        <w:rPr>
          <w:noProof/>
        </w:rPr>
        <w:fldChar w:fldCharType="separate"/>
      </w:r>
      <w:r>
        <w:rPr>
          <w:noProof/>
        </w:rPr>
        <w:t>9</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1.1.1 </w:t>
      </w:r>
      <w:r w:rsidRPr="006A312D">
        <w:rPr>
          <w:noProof/>
        </w:rPr>
        <w:t>研究背景</w:t>
      </w:r>
      <w:r>
        <w:rPr>
          <w:noProof/>
        </w:rPr>
        <w:tab/>
      </w:r>
      <w:r>
        <w:rPr>
          <w:noProof/>
        </w:rPr>
        <w:fldChar w:fldCharType="begin"/>
      </w:r>
      <w:r>
        <w:rPr>
          <w:noProof/>
        </w:rPr>
        <w:instrText xml:space="preserve"> PAGEREF _Toc213608454 \h </w:instrText>
      </w:r>
      <w:r>
        <w:rPr>
          <w:noProof/>
        </w:rPr>
      </w:r>
      <w:r>
        <w:rPr>
          <w:noProof/>
        </w:rPr>
        <w:fldChar w:fldCharType="separate"/>
      </w:r>
      <w:r>
        <w:rPr>
          <w:noProof/>
        </w:rPr>
        <w:t>9</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1.1.2 </w:t>
      </w:r>
      <w:r w:rsidRPr="006A312D">
        <w:rPr>
          <w:bCs/>
          <w:noProof/>
        </w:rPr>
        <w:t>研究意义</w:t>
      </w:r>
      <w:r>
        <w:rPr>
          <w:noProof/>
        </w:rPr>
        <w:tab/>
      </w:r>
      <w:r>
        <w:rPr>
          <w:noProof/>
        </w:rPr>
        <w:fldChar w:fldCharType="begin"/>
      </w:r>
      <w:r>
        <w:rPr>
          <w:noProof/>
        </w:rPr>
        <w:instrText xml:space="preserve"> PAGEREF _Toc213608455 \h </w:instrText>
      </w:r>
      <w:r>
        <w:rPr>
          <w:noProof/>
        </w:rPr>
      </w:r>
      <w:r>
        <w:rPr>
          <w:noProof/>
        </w:rPr>
        <w:fldChar w:fldCharType="separate"/>
      </w:r>
      <w:r>
        <w:rPr>
          <w:noProof/>
        </w:rPr>
        <w:t>10</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1.2 </w:t>
      </w:r>
      <w:r w:rsidRPr="006A312D">
        <w:rPr>
          <w:bCs/>
          <w:noProof/>
        </w:rPr>
        <w:t>国内外研究现状</w:t>
      </w:r>
      <w:r>
        <w:rPr>
          <w:noProof/>
        </w:rPr>
        <w:tab/>
      </w:r>
      <w:r>
        <w:rPr>
          <w:noProof/>
        </w:rPr>
        <w:fldChar w:fldCharType="begin"/>
      </w:r>
      <w:r>
        <w:rPr>
          <w:noProof/>
        </w:rPr>
        <w:instrText xml:space="preserve"> PAGEREF _Toc213608456 \h </w:instrText>
      </w:r>
      <w:r>
        <w:rPr>
          <w:noProof/>
        </w:rPr>
      </w:r>
      <w:r>
        <w:rPr>
          <w:noProof/>
        </w:rPr>
        <w:fldChar w:fldCharType="separate"/>
      </w:r>
      <w:r>
        <w:rPr>
          <w:noProof/>
        </w:rPr>
        <w:t>11</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1.3 </w:t>
      </w:r>
      <w:r w:rsidRPr="006A312D">
        <w:rPr>
          <w:bCs/>
          <w:noProof/>
        </w:rPr>
        <w:t>研究内容与方法</w:t>
      </w:r>
      <w:r>
        <w:rPr>
          <w:noProof/>
        </w:rPr>
        <w:tab/>
      </w:r>
      <w:r>
        <w:rPr>
          <w:noProof/>
        </w:rPr>
        <w:fldChar w:fldCharType="begin"/>
      </w:r>
      <w:r>
        <w:rPr>
          <w:noProof/>
        </w:rPr>
        <w:instrText xml:space="preserve"> PAGEREF _Toc213608457 \h </w:instrText>
      </w:r>
      <w:r>
        <w:rPr>
          <w:noProof/>
        </w:rPr>
      </w:r>
      <w:r>
        <w:rPr>
          <w:noProof/>
        </w:rPr>
        <w:fldChar w:fldCharType="separate"/>
      </w:r>
      <w:r>
        <w:rPr>
          <w:noProof/>
        </w:rPr>
        <w:t>12</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1.3.1 </w:t>
      </w:r>
      <w:r w:rsidRPr="006A312D">
        <w:rPr>
          <w:bCs/>
          <w:noProof/>
        </w:rPr>
        <w:t>研究内容</w:t>
      </w:r>
      <w:r>
        <w:rPr>
          <w:noProof/>
        </w:rPr>
        <w:tab/>
      </w:r>
      <w:r>
        <w:rPr>
          <w:noProof/>
        </w:rPr>
        <w:fldChar w:fldCharType="begin"/>
      </w:r>
      <w:r>
        <w:rPr>
          <w:noProof/>
        </w:rPr>
        <w:instrText xml:space="preserve"> PAGEREF _Toc213608458 \h </w:instrText>
      </w:r>
      <w:r>
        <w:rPr>
          <w:noProof/>
        </w:rPr>
      </w:r>
      <w:r>
        <w:rPr>
          <w:noProof/>
        </w:rPr>
        <w:fldChar w:fldCharType="separate"/>
      </w:r>
      <w:r>
        <w:rPr>
          <w:noProof/>
        </w:rPr>
        <w:t>12</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1.3.2 </w:t>
      </w:r>
      <w:r w:rsidRPr="006A312D">
        <w:rPr>
          <w:bCs/>
          <w:noProof/>
        </w:rPr>
        <w:t>研究方法</w:t>
      </w:r>
      <w:r>
        <w:rPr>
          <w:noProof/>
        </w:rPr>
        <w:tab/>
      </w:r>
      <w:r>
        <w:rPr>
          <w:noProof/>
        </w:rPr>
        <w:fldChar w:fldCharType="begin"/>
      </w:r>
      <w:r>
        <w:rPr>
          <w:noProof/>
        </w:rPr>
        <w:instrText xml:space="preserve"> PAGEREF _Toc213608459 \h </w:instrText>
      </w:r>
      <w:r>
        <w:rPr>
          <w:noProof/>
        </w:rPr>
      </w:r>
      <w:r>
        <w:rPr>
          <w:noProof/>
        </w:rPr>
        <w:fldChar w:fldCharType="separate"/>
      </w:r>
      <w:r>
        <w:rPr>
          <w:noProof/>
        </w:rPr>
        <w:t>14</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1.4 </w:t>
      </w:r>
      <w:r w:rsidRPr="006A312D">
        <w:rPr>
          <w:bCs/>
          <w:noProof/>
        </w:rPr>
        <w:t>研究思路与论文框架</w:t>
      </w:r>
      <w:r>
        <w:rPr>
          <w:noProof/>
        </w:rPr>
        <w:tab/>
      </w:r>
      <w:r>
        <w:rPr>
          <w:noProof/>
        </w:rPr>
        <w:fldChar w:fldCharType="begin"/>
      </w:r>
      <w:r>
        <w:rPr>
          <w:noProof/>
        </w:rPr>
        <w:instrText xml:space="preserve"> PAGEREF _Toc213608460 \h </w:instrText>
      </w:r>
      <w:r>
        <w:rPr>
          <w:noProof/>
        </w:rPr>
      </w:r>
      <w:r>
        <w:rPr>
          <w:noProof/>
        </w:rPr>
        <w:fldChar w:fldCharType="separate"/>
      </w:r>
      <w:r>
        <w:rPr>
          <w:noProof/>
        </w:rPr>
        <w:t>15</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1.4.1 </w:t>
      </w:r>
      <w:r w:rsidRPr="006A312D">
        <w:rPr>
          <w:bCs/>
          <w:noProof/>
        </w:rPr>
        <w:t>研究思路</w:t>
      </w:r>
      <w:r>
        <w:rPr>
          <w:noProof/>
        </w:rPr>
        <w:tab/>
      </w:r>
      <w:r>
        <w:rPr>
          <w:noProof/>
        </w:rPr>
        <w:fldChar w:fldCharType="begin"/>
      </w:r>
      <w:r>
        <w:rPr>
          <w:noProof/>
        </w:rPr>
        <w:instrText xml:space="preserve"> PAGEREF _Toc213608461 \h </w:instrText>
      </w:r>
      <w:r>
        <w:rPr>
          <w:noProof/>
        </w:rPr>
      </w:r>
      <w:r>
        <w:rPr>
          <w:noProof/>
        </w:rPr>
        <w:fldChar w:fldCharType="separate"/>
      </w:r>
      <w:r>
        <w:rPr>
          <w:noProof/>
        </w:rPr>
        <w:t>15</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1.4.2 </w:t>
      </w:r>
      <w:r w:rsidRPr="006A312D">
        <w:rPr>
          <w:bCs/>
          <w:noProof/>
        </w:rPr>
        <w:t>论文框架</w:t>
      </w:r>
      <w:r>
        <w:rPr>
          <w:noProof/>
        </w:rPr>
        <w:tab/>
      </w:r>
      <w:r>
        <w:rPr>
          <w:noProof/>
        </w:rPr>
        <w:fldChar w:fldCharType="begin"/>
      </w:r>
      <w:r>
        <w:rPr>
          <w:noProof/>
        </w:rPr>
        <w:instrText xml:space="preserve"> PAGEREF _Toc213608462 \h </w:instrText>
      </w:r>
      <w:r>
        <w:rPr>
          <w:noProof/>
        </w:rPr>
      </w:r>
      <w:r>
        <w:rPr>
          <w:noProof/>
        </w:rPr>
        <w:fldChar w:fldCharType="separate"/>
      </w:r>
      <w:r>
        <w:rPr>
          <w:noProof/>
        </w:rPr>
        <w:t>16</w:t>
      </w:r>
      <w:r>
        <w:rPr>
          <w:noProof/>
        </w:rPr>
        <w:fldChar w:fldCharType="end"/>
      </w:r>
    </w:p>
    <w:p w:rsidR="00E935AA" w:rsidRDefault="00E935AA">
      <w:pPr>
        <w:pStyle w:val="TOC1"/>
        <w:rPr>
          <w:rFonts w:asciiTheme="minorHAnsi" w:eastAsiaTheme="minorEastAsia" w:hAnsiTheme="minorHAnsi" w:cstheme="minorBidi"/>
          <w:bCs w:val="0"/>
          <w:noProof/>
          <w:kern w:val="2"/>
          <w:sz w:val="21"/>
          <w:szCs w:val="24"/>
        </w:rPr>
      </w:pPr>
      <w:r w:rsidRPr="006A312D">
        <w:rPr>
          <w:bCs w:val="0"/>
          <w:noProof/>
        </w:rPr>
        <w:t>第</w:t>
      </w:r>
      <w:r w:rsidRPr="006A312D">
        <w:rPr>
          <w:bCs w:val="0"/>
          <w:noProof/>
        </w:rPr>
        <w:t>2</w:t>
      </w:r>
      <w:r w:rsidRPr="006A312D">
        <w:rPr>
          <w:bCs w:val="0"/>
          <w:noProof/>
        </w:rPr>
        <w:t>章</w:t>
      </w:r>
      <w:r w:rsidRPr="006A312D">
        <w:rPr>
          <w:bCs w:val="0"/>
          <w:noProof/>
        </w:rPr>
        <w:t xml:space="preserve"> </w:t>
      </w:r>
      <w:r w:rsidRPr="006A312D">
        <w:rPr>
          <w:bCs w:val="0"/>
          <w:noProof/>
        </w:rPr>
        <w:t>相关理论方法与文献综述</w:t>
      </w:r>
      <w:r>
        <w:rPr>
          <w:noProof/>
        </w:rPr>
        <w:tab/>
      </w:r>
      <w:r>
        <w:rPr>
          <w:noProof/>
        </w:rPr>
        <w:fldChar w:fldCharType="begin"/>
      </w:r>
      <w:r>
        <w:rPr>
          <w:noProof/>
        </w:rPr>
        <w:instrText xml:space="preserve"> PAGEREF _Toc213608463 \h </w:instrText>
      </w:r>
      <w:r>
        <w:rPr>
          <w:noProof/>
        </w:rPr>
      </w:r>
      <w:r>
        <w:rPr>
          <w:noProof/>
        </w:rPr>
        <w:fldChar w:fldCharType="separate"/>
      </w:r>
      <w:r>
        <w:rPr>
          <w:noProof/>
        </w:rPr>
        <w:t>19</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2.1 </w:t>
      </w:r>
      <w:r w:rsidRPr="006A312D">
        <w:rPr>
          <w:bCs/>
          <w:noProof/>
        </w:rPr>
        <w:t>软件开发过程管理理论基础</w:t>
      </w:r>
      <w:r>
        <w:rPr>
          <w:noProof/>
        </w:rPr>
        <w:tab/>
      </w:r>
      <w:r>
        <w:rPr>
          <w:noProof/>
        </w:rPr>
        <w:fldChar w:fldCharType="begin"/>
      </w:r>
      <w:r>
        <w:rPr>
          <w:noProof/>
        </w:rPr>
        <w:instrText xml:space="preserve"> PAGEREF _Toc213608464 \h </w:instrText>
      </w:r>
      <w:r>
        <w:rPr>
          <w:noProof/>
        </w:rPr>
      </w:r>
      <w:r>
        <w:rPr>
          <w:noProof/>
        </w:rPr>
        <w:fldChar w:fldCharType="separate"/>
      </w:r>
      <w:r>
        <w:rPr>
          <w:noProof/>
        </w:rPr>
        <w:t>19</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2.1.1 </w:t>
      </w:r>
      <w:r w:rsidRPr="006A312D">
        <w:rPr>
          <w:bCs/>
          <w:noProof/>
        </w:rPr>
        <w:t>软件过程改进（</w:t>
      </w:r>
      <w:r w:rsidRPr="006A312D">
        <w:rPr>
          <w:bCs/>
          <w:noProof/>
        </w:rPr>
        <w:t>SPI</w:t>
      </w:r>
      <w:r w:rsidRPr="006A312D">
        <w:rPr>
          <w:bCs/>
          <w:noProof/>
        </w:rPr>
        <w:t>）与成熟度模型理论</w:t>
      </w:r>
      <w:r>
        <w:rPr>
          <w:noProof/>
        </w:rPr>
        <w:tab/>
      </w:r>
      <w:r>
        <w:rPr>
          <w:noProof/>
        </w:rPr>
        <w:fldChar w:fldCharType="begin"/>
      </w:r>
      <w:r>
        <w:rPr>
          <w:noProof/>
        </w:rPr>
        <w:instrText xml:space="preserve"> PAGEREF _Toc213608465 \h </w:instrText>
      </w:r>
      <w:r>
        <w:rPr>
          <w:noProof/>
        </w:rPr>
      </w:r>
      <w:r>
        <w:rPr>
          <w:noProof/>
        </w:rPr>
        <w:fldChar w:fldCharType="separate"/>
      </w:r>
      <w:r>
        <w:rPr>
          <w:noProof/>
        </w:rPr>
        <w:t>19</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2.1.2 </w:t>
      </w:r>
      <w:r w:rsidRPr="006A312D">
        <w:rPr>
          <w:bCs/>
          <w:noProof/>
        </w:rPr>
        <w:t>敏捷开发与精益价值流映射（</w:t>
      </w:r>
      <w:r w:rsidRPr="006A312D">
        <w:rPr>
          <w:bCs/>
          <w:noProof/>
        </w:rPr>
        <w:t>VSM</w:t>
      </w:r>
      <w:r w:rsidRPr="006A312D">
        <w:rPr>
          <w:bCs/>
          <w:noProof/>
        </w:rPr>
        <w:t>）理论</w:t>
      </w:r>
      <w:r>
        <w:rPr>
          <w:noProof/>
        </w:rPr>
        <w:tab/>
      </w:r>
      <w:r>
        <w:rPr>
          <w:noProof/>
        </w:rPr>
        <w:fldChar w:fldCharType="begin"/>
      </w:r>
      <w:r>
        <w:rPr>
          <w:noProof/>
        </w:rPr>
        <w:instrText xml:space="preserve"> PAGEREF _Toc213608466 \h </w:instrText>
      </w:r>
      <w:r>
        <w:rPr>
          <w:noProof/>
        </w:rPr>
      </w:r>
      <w:r>
        <w:rPr>
          <w:noProof/>
        </w:rPr>
        <w:fldChar w:fldCharType="separate"/>
      </w:r>
      <w:r>
        <w:rPr>
          <w:noProof/>
        </w:rPr>
        <w:t>19</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2.1.3 </w:t>
      </w:r>
      <w:r w:rsidRPr="006A312D">
        <w:rPr>
          <w:bCs/>
          <w:noProof/>
        </w:rPr>
        <w:t>工程效能度量与持续改进机制</w:t>
      </w:r>
      <w:r>
        <w:rPr>
          <w:noProof/>
        </w:rPr>
        <w:tab/>
      </w:r>
      <w:r>
        <w:rPr>
          <w:noProof/>
        </w:rPr>
        <w:fldChar w:fldCharType="begin"/>
      </w:r>
      <w:r>
        <w:rPr>
          <w:noProof/>
        </w:rPr>
        <w:instrText xml:space="preserve"> PAGEREF _Toc213608467 \h </w:instrText>
      </w:r>
      <w:r>
        <w:rPr>
          <w:noProof/>
        </w:rPr>
      </w:r>
      <w:r>
        <w:rPr>
          <w:noProof/>
        </w:rPr>
        <w:fldChar w:fldCharType="separate"/>
      </w:r>
      <w:r>
        <w:rPr>
          <w:noProof/>
        </w:rPr>
        <w:t>20</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2.2 </w:t>
      </w:r>
      <w:r w:rsidRPr="006A312D">
        <w:rPr>
          <w:bCs/>
          <w:noProof/>
        </w:rPr>
        <w:t>安全与合规治理理论基础</w:t>
      </w:r>
      <w:r>
        <w:rPr>
          <w:noProof/>
        </w:rPr>
        <w:tab/>
      </w:r>
      <w:r>
        <w:rPr>
          <w:noProof/>
        </w:rPr>
        <w:fldChar w:fldCharType="begin"/>
      </w:r>
      <w:r>
        <w:rPr>
          <w:noProof/>
        </w:rPr>
        <w:instrText xml:space="preserve"> PAGEREF _Toc213608468 \h </w:instrText>
      </w:r>
      <w:r>
        <w:rPr>
          <w:noProof/>
        </w:rPr>
      </w:r>
      <w:r>
        <w:rPr>
          <w:noProof/>
        </w:rPr>
        <w:fldChar w:fldCharType="separate"/>
      </w:r>
      <w:r>
        <w:rPr>
          <w:noProof/>
        </w:rPr>
        <w:t>21</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2.2.1 </w:t>
      </w:r>
      <w:r w:rsidRPr="006A312D">
        <w:rPr>
          <w:bCs/>
          <w:noProof/>
        </w:rPr>
        <w:t>信息安全管理体系（</w:t>
      </w:r>
      <w:r w:rsidRPr="006A312D">
        <w:rPr>
          <w:bCs/>
          <w:noProof/>
        </w:rPr>
        <w:t>ISMS</w:t>
      </w:r>
      <w:r w:rsidRPr="006A312D">
        <w:rPr>
          <w:bCs/>
          <w:noProof/>
        </w:rPr>
        <w:t>）与风险控制理论</w:t>
      </w:r>
      <w:r>
        <w:rPr>
          <w:noProof/>
        </w:rPr>
        <w:tab/>
      </w:r>
      <w:r>
        <w:rPr>
          <w:noProof/>
        </w:rPr>
        <w:fldChar w:fldCharType="begin"/>
      </w:r>
      <w:r>
        <w:rPr>
          <w:noProof/>
        </w:rPr>
        <w:instrText xml:space="preserve"> PAGEREF _Toc213608469 \h </w:instrText>
      </w:r>
      <w:r>
        <w:rPr>
          <w:noProof/>
        </w:rPr>
      </w:r>
      <w:r>
        <w:rPr>
          <w:noProof/>
        </w:rPr>
        <w:fldChar w:fldCharType="separate"/>
      </w:r>
      <w:r>
        <w:rPr>
          <w:noProof/>
        </w:rPr>
        <w:t>21</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2.2.2 DevSecOps </w:t>
      </w:r>
      <w:r w:rsidRPr="006A312D">
        <w:rPr>
          <w:bCs/>
          <w:noProof/>
        </w:rPr>
        <w:t>与安全即代码（</w:t>
      </w:r>
      <w:r w:rsidRPr="006A312D">
        <w:rPr>
          <w:bCs/>
          <w:noProof/>
        </w:rPr>
        <w:t>Security-as-Code</w:t>
      </w:r>
      <w:r w:rsidRPr="006A312D">
        <w:rPr>
          <w:bCs/>
          <w:noProof/>
        </w:rPr>
        <w:t>）理念</w:t>
      </w:r>
      <w:r>
        <w:rPr>
          <w:noProof/>
        </w:rPr>
        <w:tab/>
      </w:r>
      <w:r>
        <w:rPr>
          <w:noProof/>
        </w:rPr>
        <w:fldChar w:fldCharType="begin"/>
      </w:r>
      <w:r>
        <w:rPr>
          <w:noProof/>
        </w:rPr>
        <w:instrText xml:space="preserve"> PAGEREF _Toc213608470 \h </w:instrText>
      </w:r>
      <w:r>
        <w:rPr>
          <w:noProof/>
        </w:rPr>
      </w:r>
      <w:r>
        <w:rPr>
          <w:noProof/>
        </w:rPr>
        <w:fldChar w:fldCharType="separate"/>
      </w:r>
      <w:r>
        <w:rPr>
          <w:noProof/>
        </w:rPr>
        <w:t>22</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2.2.3 </w:t>
      </w:r>
      <w:r w:rsidRPr="006A312D">
        <w:rPr>
          <w:bCs/>
          <w:noProof/>
        </w:rPr>
        <w:t>合规即代码（</w:t>
      </w:r>
      <w:r w:rsidRPr="006A312D">
        <w:rPr>
          <w:bCs/>
          <w:noProof/>
        </w:rPr>
        <w:t>Compliance-as-Code</w:t>
      </w:r>
      <w:r w:rsidRPr="006A312D">
        <w:rPr>
          <w:bCs/>
          <w:noProof/>
        </w:rPr>
        <w:t>）与监管科技（</w:t>
      </w:r>
      <w:r w:rsidRPr="006A312D">
        <w:rPr>
          <w:bCs/>
          <w:noProof/>
        </w:rPr>
        <w:t>RegTech</w:t>
      </w:r>
      <w:r w:rsidRPr="006A312D">
        <w:rPr>
          <w:bCs/>
          <w:noProof/>
        </w:rPr>
        <w:t>）框架</w:t>
      </w:r>
      <w:r>
        <w:rPr>
          <w:noProof/>
        </w:rPr>
        <w:tab/>
      </w:r>
      <w:r>
        <w:rPr>
          <w:noProof/>
        </w:rPr>
        <w:fldChar w:fldCharType="begin"/>
      </w:r>
      <w:r>
        <w:rPr>
          <w:noProof/>
        </w:rPr>
        <w:instrText xml:space="preserve"> PAGEREF _Toc213608471 \h </w:instrText>
      </w:r>
      <w:r>
        <w:rPr>
          <w:noProof/>
        </w:rPr>
      </w:r>
      <w:r>
        <w:rPr>
          <w:noProof/>
        </w:rPr>
        <w:fldChar w:fldCharType="separate"/>
      </w:r>
      <w:r>
        <w:rPr>
          <w:noProof/>
        </w:rPr>
        <w:t>23</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2.3 </w:t>
      </w:r>
      <w:r w:rsidRPr="006A312D">
        <w:rPr>
          <w:bCs/>
          <w:noProof/>
        </w:rPr>
        <w:t>技术债务与架构演化理论基础</w:t>
      </w:r>
      <w:r>
        <w:rPr>
          <w:noProof/>
        </w:rPr>
        <w:tab/>
      </w:r>
      <w:r>
        <w:rPr>
          <w:noProof/>
        </w:rPr>
        <w:fldChar w:fldCharType="begin"/>
      </w:r>
      <w:r>
        <w:rPr>
          <w:noProof/>
        </w:rPr>
        <w:instrText xml:space="preserve"> PAGEREF _Toc213608472 \h </w:instrText>
      </w:r>
      <w:r>
        <w:rPr>
          <w:noProof/>
        </w:rPr>
      </w:r>
      <w:r>
        <w:rPr>
          <w:noProof/>
        </w:rPr>
        <w:fldChar w:fldCharType="separate"/>
      </w:r>
      <w:r>
        <w:rPr>
          <w:noProof/>
        </w:rPr>
        <w:t>24</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noProof/>
        </w:rPr>
        <w:t>2.3.1</w:t>
      </w:r>
      <w:r>
        <w:rPr>
          <w:noProof/>
        </w:rPr>
        <w:t xml:space="preserve"> </w:t>
      </w:r>
      <w:r>
        <w:rPr>
          <w:noProof/>
        </w:rPr>
        <w:t>技术债务的概念、类型与形成机理</w:t>
      </w:r>
      <w:r>
        <w:rPr>
          <w:noProof/>
        </w:rPr>
        <w:tab/>
      </w:r>
      <w:r>
        <w:rPr>
          <w:noProof/>
        </w:rPr>
        <w:fldChar w:fldCharType="begin"/>
      </w:r>
      <w:r>
        <w:rPr>
          <w:noProof/>
        </w:rPr>
        <w:instrText xml:space="preserve"> PAGEREF _Toc213608473 \h </w:instrText>
      </w:r>
      <w:r>
        <w:rPr>
          <w:noProof/>
        </w:rPr>
      </w:r>
      <w:r>
        <w:rPr>
          <w:noProof/>
        </w:rPr>
        <w:fldChar w:fldCharType="separate"/>
      </w:r>
      <w:r>
        <w:rPr>
          <w:noProof/>
        </w:rPr>
        <w:t>24</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2.3.2 </w:t>
      </w:r>
      <w:r w:rsidRPr="006A312D">
        <w:rPr>
          <w:bCs/>
          <w:noProof/>
        </w:rPr>
        <w:t>可维护性与架构演化理论</w:t>
      </w:r>
      <w:r>
        <w:rPr>
          <w:noProof/>
        </w:rPr>
        <w:tab/>
      </w:r>
      <w:r>
        <w:rPr>
          <w:noProof/>
        </w:rPr>
        <w:fldChar w:fldCharType="begin"/>
      </w:r>
      <w:r>
        <w:rPr>
          <w:noProof/>
        </w:rPr>
        <w:instrText xml:space="preserve"> PAGEREF _Toc213608474 \h </w:instrText>
      </w:r>
      <w:r>
        <w:rPr>
          <w:noProof/>
        </w:rPr>
      </w:r>
      <w:r>
        <w:rPr>
          <w:noProof/>
        </w:rPr>
        <w:fldChar w:fldCharType="separate"/>
      </w:r>
      <w:r>
        <w:rPr>
          <w:noProof/>
        </w:rPr>
        <w:t>24</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2.3.3 </w:t>
      </w:r>
      <w:r w:rsidRPr="006A312D">
        <w:rPr>
          <w:bCs/>
          <w:noProof/>
        </w:rPr>
        <w:t>技术债务治理模型与度量体系</w:t>
      </w:r>
      <w:r>
        <w:rPr>
          <w:noProof/>
        </w:rPr>
        <w:tab/>
      </w:r>
      <w:r>
        <w:rPr>
          <w:noProof/>
        </w:rPr>
        <w:fldChar w:fldCharType="begin"/>
      </w:r>
      <w:r>
        <w:rPr>
          <w:noProof/>
        </w:rPr>
        <w:instrText xml:space="preserve"> PAGEREF _Toc213608475 \h </w:instrText>
      </w:r>
      <w:r>
        <w:rPr>
          <w:noProof/>
        </w:rPr>
      </w:r>
      <w:r>
        <w:rPr>
          <w:noProof/>
        </w:rPr>
        <w:fldChar w:fldCharType="separate"/>
      </w:r>
      <w:r>
        <w:rPr>
          <w:noProof/>
        </w:rPr>
        <w:t>25</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2.4 </w:t>
      </w:r>
      <w:r w:rsidRPr="006A312D">
        <w:rPr>
          <w:bCs/>
          <w:noProof/>
        </w:rPr>
        <w:t>智能运维与可靠性工程理论基础</w:t>
      </w:r>
      <w:r>
        <w:rPr>
          <w:noProof/>
        </w:rPr>
        <w:tab/>
      </w:r>
      <w:r>
        <w:rPr>
          <w:noProof/>
        </w:rPr>
        <w:fldChar w:fldCharType="begin"/>
      </w:r>
      <w:r>
        <w:rPr>
          <w:noProof/>
        </w:rPr>
        <w:instrText xml:space="preserve"> PAGEREF _Toc213608476 \h </w:instrText>
      </w:r>
      <w:r>
        <w:rPr>
          <w:noProof/>
        </w:rPr>
      </w:r>
      <w:r>
        <w:rPr>
          <w:noProof/>
        </w:rPr>
        <w:fldChar w:fldCharType="separate"/>
      </w:r>
      <w:r>
        <w:rPr>
          <w:noProof/>
        </w:rPr>
        <w:t>26</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2.4.1 </w:t>
      </w:r>
      <w:r w:rsidRPr="006A312D">
        <w:rPr>
          <w:bCs/>
          <w:noProof/>
        </w:rPr>
        <w:t>站点可靠性工程（</w:t>
      </w:r>
      <w:r w:rsidRPr="006A312D">
        <w:rPr>
          <w:bCs/>
          <w:noProof/>
        </w:rPr>
        <w:t>SRE</w:t>
      </w:r>
      <w:r w:rsidRPr="006A312D">
        <w:rPr>
          <w:bCs/>
          <w:noProof/>
        </w:rPr>
        <w:t>）与错误预算模型</w:t>
      </w:r>
      <w:r>
        <w:rPr>
          <w:noProof/>
        </w:rPr>
        <w:tab/>
      </w:r>
      <w:r>
        <w:rPr>
          <w:noProof/>
        </w:rPr>
        <w:fldChar w:fldCharType="begin"/>
      </w:r>
      <w:r>
        <w:rPr>
          <w:noProof/>
        </w:rPr>
        <w:instrText xml:space="preserve"> PAGEREF _Toc213608477 \h </w:instrText>
      </w:r>
      <w:r>
        <w:rPr>
          <w:noProof/>
        </w:rPr>
      </w:r>
      <w:r>
        <w:rPr>
          <w:noProof/>
        </w:rPr>
        <w:fldChar w:fldCharType="separate"/>
      </w:r>
      <w:r>
        <w:rPr>
          <w:noProof/>
        </w:rPr>
        <w:t>26</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2.4.2 AIOps </w:t>
      </w:r>
      <w:r w:rsidRPr="006A312D">
        <w:rPr>
          <w:bCs/>
          <w:noProof/>
        </w:rPr>
        <w:t>架构与智能决策机制</w:t>
      </w:r>
      <w:r>
        <w:rPr>
          <w:noProof/>
        </w:rPr>
        <w:tab/>
      </w:r>
      <w:r>
        <w:rPr>
          <w:noProof/>
        </w:rPr>
        <w:fldChar w:fldCharType="begin"/>
      </w:r>
      <w:r>
        <w:rPr>
          <w:noProof/>
        </w:rPr>
        <w:instrText xml:space="preserve"> PAGEREF _Toc213608478 \h </w:instrText>
      </w:r>
      <w:r>
        <w:rPr>
          <w:noProof/>
        </w:rPr>
      </w:r>
      <w:r>
        <w:rPr>
          <w:noProof/>
        </w:rPr>
        <w:fldChar w:fldCharType="separate"/>
      </w:r>
      <w:r>
        <w:rPr>
          <w:noProof/>
        </w:rPr>
        <w:t>27</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2.4.3 </w:t>
      </w:r>
      <w:r w:rsidRPr="006A312D">
        <w:rPr>
          <w:bCs/>
          <w:noProof/>
        </w:rPr>
        <w:t>智能运维的可解释性与金融科技适配路径</w:t>
      </w:r>
      <w:r>
        <w:rPr>
          <w:noProof/>
        </w:rPr>
        <w:tab/>
      </w:r>
      <w:r>
        <w:rPr>
          <w:noProof/>
        </w:rPr>
        <w:fldChar w:fldCharType="begin"/>
      </w:r>
      <w:r>
        <w:rPr>
          <w:noProof/>
        </w:rPr>
        <w:instrText xml:space="preserve"> PAGEREF _Toc213608479 \h </w:instrText>
      </w:r>
      <w:r>
        <w:rPr>
          <w:noProof/>
        </w:rPr>
      </w:r>
      <w:r>
        <w:rPr>
          <w:noProof/>
        </w:rPr>
        <w:fldChar w:fldCharType="separate"/>
      </w:r>
      <w:r>
        <w:rPr>
          <w:noProof/>
        </w:rPr>
        <w:t>28</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lastRenderedPageBreak/>
        <w:t xml:space="preserve">2.5 </w:t>
      </w:r>
      <w:r w:rsidRPr="006A312D">
        <w:rPr>
          <w:bCs/>
          <w:noProof/>
        </w:rPr>
        <w:t>跨职能协作与组织管理理论基础</w:t>
      </w:r>
      <w:r>
        <w:rPr>
          <w:noProof/>
        </w:rPr>
        <w:tab/>
      </w:r>
      <w:r>
        <w:rPr>
          <w:noProof/>
        </w:rPr>
        <w:fldChar w:fldCharType="begin"/>
      </w:r>
      <w:r>
        <w:rPr>
          <w:noProof/>
        </w:rPr>
        <w:instrText xml:space="preserve"> PAGEREF _Toc213608480 \h </w:instrText>
      </w:r>
      <w:r>
        <w:rPr>
          <w:noProof/>
        </w:rPr>
      </w:r>
      <w:r>
        <w:rPr>
          <w:noProof/>
        </w:rPr>
        <w:fldChar w:fldCharType="separate"/>
      </w:r>
      <w:r>
        <w:rPr>
          <w:noProof/>
        </w:rPr>
        <w:t>28</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2.5.1 </w:t>
      </w:r>
      <w:r w:rsidRPr="006A312D">
        <w:rPr>
          <w:bCs/>
          <w:noProof/>
        </w:rPr>
        <w:t>跨职能团队理论与组织学习机制</w:t>
      </w:r>
      <w:r>
        <w:rPr>
          <w:noProof/>
        </w:rPr>
        <w:tab/>
      </w:r>
      <w:r>
        <w:rPr>
          <w:noProof/>
        </w:rPr>
        <w:fldChar w:fldCharType="begin"/>
      </w:r>
      <w:r>
        <w:rPr>
          <w:noProof/>
        </w:rPr>
        <w:instrText xml:space="preserve"> PAGEREF _Toc213608481 \h </w:instrText>
      </w:r>
      <w:r>
        <w:rPr>
          <w:noProof/>
        </w:rPr>
      </w:r>
      <w:r>
        <w:rPr>
          <w:noProof/>
        </w:rPr>
        <w:fldChar w:fldCharType="separate"/>
      </w:r>
      <w:r>
        <w:rPr>
          <w:noProof/>
        </w:rPr>
        <w:t>28</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2.5.2 DevOps </w:t>
      </w:r>
      <w:r w:rsidRPr="006A312D">
        <w:rPr>
          <w:bCs/>
          <w:noProof/>
        </w:rPr>
        <w:t>文化与变革管理理论</w:t>
      </w:r>
      <w:r>
        <w:rPr>
          <w:noProof/>
        </w:rPr>
        <w:tab/>
      </w:r>
      <w:r>
        <w:rPr>
          <w:noProof/>
        </w:rPr>
        <w:fldChar w:fldCharType="begin"/>
      </w:r>
      <w:r>
        <w:rPr>
          <w:noProof/>
        </w:rPr>
        <w:instrText xml:space="preserve"> PAGEREF _Toc213608482 \h </w:instrText>
      </w:r>
      <w:r>
        <w:rPr>
          <w:noProof/>
        </w:rPr>
      </w:r>
      <w:r>
        <w:rPr>
          <w:noProof/>
        </w:rPr>
        <w:fldChar w:fldCharType="separate"/>
      </w:r>
      <w:r>
        <w:rPr>
          <w:noProof/>
        </w:rPr>
        <w:t>29</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2.5.3 </w:t>
      </w:r>
      <w:r w:rsidRPr="006A312D">
        <w:rPr>
          <w:bCs/>
          <w:noProof/>
        </w:rPr>
        <w:t>能力矩阵与团队绩效形成机制</w:t>
      </w:r>
      <w:r>
        <w:rPr>
          <w:noProof/>
        </w:rPr>
        <w:tab/>
      </w:r>
      <w:r>
        <w:rPr>
          <w:noProof/>
        </w:rPr>
        <w:fldChar w:fldCharType="begin"/>
      </w:r>
      <w:r>
        <w:rPr>
          <w:noProof/>
        </w:rPr>
        <w:instrText xml:space="preserve"> PAGEREF _Toc213608483 \h </w:instrText>
      </w:r>
      <w:r>
        <w:rPr>
          <w:noProof/>
        </w:rPr>
      </w:r>
      <w:r>
        <w:rPr>
          <w:noProof/>
        </w:rPr>
        <w:fldChar w:fldCharType="separate"/>
      </w:r>
      <w:r>
        <w:rPr>
          <w:noProof/>
        </w:rPr>
        <w:t>30</w:t>
      </w:r>
      <w:r>
        <w:rPr>
          <w:noProof/>
        </w:rPr>
        <w:fldChar w:fldCharType="end"/>
      </w:r>
    </w:p>
    <w:p w:rsidR="00E935AA" w:rsidRDefault="00E935AA">
      <w:pPr>
        <w:pStyle w:val="TOC1"/>
        <w:rPr>
          <w:rFonts w:asciiTheme="minorHAnsi" w:eastAsiaTheme="minorEastAsia" w:hAnsiTheme="minorHAnsi" w:cstheme="minorBidi"/>
          <w:bCs w:val="0"/>
          <w:noProof/>
          <w:kern w:val="2"/>
          <w:sz w:val="21"/>
          <w:szCs w:val="24"/>
        </w:rPr>
      </w:pPr>
      <w:r w:rsidRPr="006A312D">
        <w:rPr>
          <w:bCs w:val="0"/>
          <w:noProof/>
        </w:rPr>
        <w:t>第</w:t>
      </w:r>
      <w:r w:rsidRPr="006A312D">
        <w:rPr>
          <w:bCs w:val="0"/>
          <w:noProof/>
        </w:rPr>
        <w:t>3</w:t>
      </w:r>
      <w:r w:rsidRPr="006A312D">
        <w:rPr>
          <w:bCs w:val="0"/>
          <w:noProof/>
        </w:rPr>
        <w:t>章</w:t>
      </w:r>
      <w:r w:rsidRPr="006A312D">
        <w:rPr>
          <w:bCs w:val="0"/>
          <w:noProof/>
        </w:rPr>
        <w:t xml:space="preserve"> H</w:t>
      </w:r>
      <w:r w:rsidRPr="006A312D">
        <w:rPr>
          <w:bCs w:val="0"/>
          <w:noProof/>
        </w:rPr>
        <w:t>公司软件开发过程现状与主要问题</w:t>
      </w:r>
      <w:r>
        <w:rPr>
          <w:noProof/>
        </w:rPr>
        <w:tab/>
      </w:r>
      <w:r>
        <w:rPr>
          <w:noProof/>
        </w:rPr>
        <w:fldChar w:fldCharType="begin"/>
      </w:r>
      <w:r>
        <w:rPr>
          <w:noProof/>
        </w:rPr>
        <w:instrText xml:space="preserve"> PAGEREF _Toc213608484 \h </w:instrText>
      </w:r>
      <w:r>
        <w:rPr>
          <w:noProof/>
        </w:rPr>
      </w:r>
      <w:r>
        <w:rPr>
          <w:noProof/>
        </w:rPr>
        <w:fldChar w:fldCharType="separate"/>
      </w:r>
      <w:r>
        <w:rPr>
          <w:noProof/>
        </w:rPr>
        <w:t>31</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3.1 </w:t>
      </w:r>
      <w:r w:rsidRPr="006A312D">
        <w:rPr>
          <w:bCs/>
          <w:noProof/>
        </w:rPr>
        <w:t>企业背景与行业特征</w:t>
      </w:r>
      <w:r>
        <w:rPr>
          <w:noProof/>
        </w:rPr>
        <w:tab/>
      </w:r>
      <w:r>
        <w:rPr>
          <w:noProof/>
        </w:rPr>
        <w:fldChar w:fldCharType="begin"/>
      </w:r>
      <w:r>
        <w:rPr>
          <w:noProof/>
        </w:rPr>
        <w:instrText xml:space="preserve"> PAGEREF _Toc213608485 \h </w:instrText>
      </w:r>
      <w:r>
        <w:rPr>
          <w:noProof/>
        </w:rPr>
      </w:r>
      <w:r>
        <w:rPr>
          <w:noProof/>
        </w:rPr>
        <w:fldChar w:fldCharType="separate"/>
      </w:r>
      <w:r>
        <w:rPr>
          <w:noProof/>
        </w:rPr>
        <w:t>31</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3.1.1 H</w:t>
      </w:r>
      <w:r w:rsidRPr="006A312D">
        <w:rPr>
          <w:bCs/>
          <w:noProof/>
        </w:rPr>
        <w:t>公司的组织架构</w:t>
      </w:r>
      <w:r>
        <w:rPr>
          <w:noProof/>
        </w:rPr>
        <w:tab/>
      </w:r>
      <w:r>
        <w:rPr>
          <w:noProof/>
        </w:rPr>
        <w:fldChar w:fldCharType="begin"/>
      </w:r>
      <w:r>
        <w:rPr>
          <w:noProof/>
        </w:rPr>
        <w:instrText xml:space="preserve"> PAGEREF _Toc213608486 \h </w:instrText>
      </w:r>
      <w:r>
        <w:rPr>
          <w:noProof/>
        </w:rPr>
      </w:r>
      <w:r>
        <w:rPr>
          <w:noProof/>
        </w:rPr>
        <w:fldChar w:fldCharType="separate"/>
      </w:r>
      <w:r>
        <w:rPr>
          <w:noProof/>
        </w:rPr>
        <w:t>31</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3.1.2 H</w:t>
      </w:r>
      <w:r w:rsidRPr="006A312D">
        <w:rPr>
          <w:bCs/>
          <w:noProof/>
        </w:rPr>
        <w:t>公司业务定位与技术生态</w:t>
      </w:r>
      <w:r>
        <w:rPr>
          <w:noProof/>
        </w:rPr>
        <w:tab/>
      </w:r>
      <w:r>
        <w:rPr>
          <w:noProof/>
        </w:rPr>
        <w:fldChar w:fldCharType="begin"/>
      </w:r>
      <w:r>
        <w:rPr>
          <w:noProof/>
        </w:rPr>
        <w:instrText xml:space="preserve"> PAGEREF _Toc213608487 \h </w:instrText>
      </w:r>
      <w:r>
        <w:rPr>
          <w:noProof/>
        </w:rPr>
      </w:r>
      <w:r>
        <w:rPr>
          <w:noProof/>
        </w:rPr>
        <w:fldChar w:fldCharType="separate"/>
      </w:r>
      <w:r>
        <w:rPr>
          <w:noProof/>
        </w:rPr>
        <w:t>33</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3.1.3 </w:t>
      </w:r>
      <w:r w:rsidRPr="006A312D">
        <w:rPr>
          <w:bCs/>
          <w:noProof/>
        </w:rPr>
        <w:t>金融科技产品线布局特征</w:t>
      </w:r>
      <w:r>
        <w:rPr>
          <w:noProof/>
        </w:rPr>
        <w:tab/>
      </w:r>
      <w:r>
        <w:rPr>
          <w:noProof/>
        </w:rPr>
        <w:fldChar w:fldCharType="begin"/>
      </w:r>
      <w:r>
        <w:rPr>
          <w:noProof/>
        </w:rPr>
        <w:instrText xml:space="preserve"> PAGEREF _Toc213608488 \h </w:instrText>
      </w:r>
      <w:r>
        <w:rPr>
          <w:noProof/>
        </w:rPr>
      </w:r>
      <w:r>
        <w:rPr>
          <w:noProof/>
        </w:rPr>
        <w:fldChar w:fldCharType="separate"/>
      </w:r>
      <w:r>
        <w:rPr>
          <w:noProof/>
        </w:rPr>
        <w:t>34</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3.1.4 H</w:t>
      </w:r>
      <w:r w:rsidRPr="006A312D">
        <w:rPr>
          <w:bCs/>
          <w:noProof/>
        </w:rPr>
        <w:t>公司软件开发过程的现状</w:t>
      </w:r>
      <w:r>
        <w:rPr>
          <w:noProof/>
        </w:rPr>
        <w:tab/>
      </w:r>
      <w:r>
        <w:rPr>
          <w:noProof/>
        </w:rPr>
        <w:fldChar w:fldCharType="begin"/>
      </w:r>
      <w:r>
        <w:rPr>
          <w:noProof/>
        </w:rPr>
        <w:instrText xml:space="preserve"> PAGEREF _Toc213608489 \h </w:instrText>
      </w:r>
      <w:r>
        <w:rPr>
          <w:noProof/>
        </w:rPr>
      </w:r>
      <w:r>
        <w:rPr>
          <w:noProof/>
        </w:rPr>
        <w:fldChar w:fldCharType="separate"/>
      </w:r>
      <w:r>
        <w:rPr>
          <w:noProof/>
        </w:rPr>
        <w:t>35</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3.2 H</w:t>
      </w:r>
      <w:r w:rsidRPr="006A312D">
        <w:rPr>
          <w:bCs/>
          <w:noProof/>
        </w:rPr>
        <w:t>公司软件开发过程能力评估方法与结果概述</w:t>
      </w:r>
      <w:r>
        <w:rPr>
          <w:noProof/>
        </w:rPr>
        <w:tab/>
      </w:r>
      <w:r>
        <w:rPr>
          <w:noProof/>
        </w:rPr>
        <w:fldChar w:fldCharType="begin"/>
      </w:r>
      <w:r>
        <w:rPr>
          <w:noProof/>
        </w:rPr>
        <w:instrText xml:space="preserve"> PAGEREF _Toc213608490 \h </w:instrText>
      </w:r>
      <w:r>
        <w:rPr>
          <w:noProof/>
        </w:rPr>
      </w:r>
      <w:r>
        <w:rPr>
          <w:noProof/>
        </w:rPr>
        <w:fldChar w:fldCharType="separate"/>
      </w:r>
      <w:r>
        <w:rPr>
          <w:noProof/>
        </w:rPr>
        <w:t>38</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3.3 H</w:t>
      </w:r>
      <w:r w:rsidRPr="006A312D">
        <w:rPr>
          <w:bCs/>
          <w:noProof/>
        </w:rPr>
        <w:t>公司软件开发过程的主要问题</w:t>
      </w:r>
      <w:r>
        <w:rPr>
          <w:noProof/>
        </w:rPr>
        <w:tab/>
      </w:r>
      <w:r>
        <w:rPr>
          <w:noProof/>
        </w:rPr>
        <w:fldChar w:fldCharType="begin"/>
      </w:r>
      <w:r>
        <w:rPr>
          <w:noProof/>
        </w:rPr>
        <w:instrText xml:space="preserve"> PAGEREF _Toc213608491 \h </w:instrText>
      </w:r>
      <w:r>
        <w:rPr>
          <w:noProof/>
        </w:rPr>
      </w:r>
      <w:r>
        <w:rPr>
          <w:noProof/>
        </w:rPr>
        <w:fldChar w:fldCharType="separate"/>
      </w:r>
      <w:r>
        <w:rPr>
          <w:noProof/>
        </w:rPr>
        <w:t>40</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3.3.1 </w:t>
      </w:r>
      <w:r w:rsidRPr="006A312D">
        <w:rPr>
          <w:bCs/>
          <w:noProof/>
        </w:rPr>
        <w:t>需求变更频繁与追踪机制不完善</w:t>
      </w:r>
      <w:r>
        <w:rPr>
          <w:noProof/>
        </w:rPr>
        <w:tab/>
      </w:r>
      <w:r>
        <w:rPr>
          <w:noProof/>
        </w:rPr>
        <w:fldChar w:fldCharType="begin"/>
      </w:r>
      <w:r>
        <w:rPr>
          <w:noProof/>
        </w:rPr>
        <w:instrText xml:space="preserve"> PAGEREF _Toc213608492 \h </w:instrText>
      </w:r>
      <w:r>
        <w:rPr>
          <w:noProof/>
        </w:rPr>
      </w:r>
      <w:r>
        <w:rPr>
          <w:noProof/>
        </w:rPr>
        <w:fldChar w:fldCharType="separate"/>
      </w:r>
      <w:r>
        <w:rPr>
          <w:noProof/>
        </w:rPr>
        <w:t>40</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3.3.2 </w:t>
      </w:r>
      <w:r w:rsidRPr="006A312D">
        <w:rPr>
          <w:bCs/>
          <w:noProof/>
        </w:rPr>
        <w:t>安全检测后置与合规风险积累</w:t>
      </w:r>
      <w:r>
        <w:rPr>
          <w:noProof/>
        </w:rPr>
        <w:tab/>
      </w:r>
      <w:r>
        <w:rPr>
          <w:noProof/>
        </w:rPr>
        <w:fldChar w:fldCharType="begin"/>
      </w:r>
      <w:r>
        <w:rPr>
          <w:noProof/>
        </w:rPr>
        <w:instrText xml:space="preserve"> PAGEREF _Toc213608493 \h </w:instrText>
      </w:r>
      <w:r>
        <w:rPr>
          <w:noProof/>
        </w:rPr>
      </w:r>
      <w:r>
        <w:rPr>
          <w:noProof/>
        </w:rPr>
        <w:fldChar w:fldCharType="separate"/>
      </w:r>
      <w:r>
        <w:rPr>
          <w:noProof/>
        </w:rPr>
        <w:t>41</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3.3.3 </w:t>
      </w:r>
      <w:r w:rsidRPr="006A312D">
        <w:rPr>
          <w:bCs/>
          <w:noProof/>
        </w:rPr>
        <w:t>技术债务累积与自动化转型受阻</w:t>
      </w:r>
      <w:r>
        <w:rPr>
          <w:noProof/>
        </w:rPr>
        <w:tab/>
      </w:r>
      <w:r>
        <w:rPr>
          <w:noProof/>
        </w:rPr>
        <w:fldChar w:fldCharType="begin"/>
      </w:r>
      <w:r>
        <w:rPr>
          <w:noProof/>
        </w:rPr>
        <w:instrText xml:space="preserve"> PAGEREF _Toc213608494 \h </w:instrText>
      </w:r>
      <w:r>
        <w:rPr>
          <w:noProof/>
        </w:rPr>
      </w:r>
      <w:r>
        <w:rPr>
          <w:noProof/>
        </w:rPr>
        <w:fldChar w:fldCharType="separate"/>
      </w:r>
      <w:r>
        <w:rPr>
          <w:noProof/>
        </w:rPr>
        <w:t>43</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3.3.4 </w:t>
      </w:r>
      <w:r w:rsidRPr="006A312D">
        <w:rPr>
          <w:bCs/>
          <w:noProof/>
        </w:rPr>
        <w:t>运维智能化不足与系统稳定性风险</w:t>
      </w:r>
      <w:r>
        <w:rPr>
          <w:noProof/>
        </w:rPr>
        <w:tab/>
      </w:r>
      <w:r>
        <w:rPr>
          <w:noProof/>
        </w:rPr>
        <w:fldChar w:fldCharType="begin"/>
      </w:r>
      <w:r>
        <w:rPr>
          <w:noProof/>
        </w:rPr>
        <w:instrText xml:space="preserve"> PAGEREF _Toc213608495 \h </w:instrText>
      </w:r>
      <w:r>
        <w:rPr>
          <w:noProof/>
        </w:rPr>
      </w:r>
      <w:r>
        <w:rPr>
          <w:noProof/>
        </w:rPr>
        <w:fldChar w:fldCharType="separate"/>
      </w:r>
      <w:r>
        <w:rPr>
          <w:noProof/>
        </w:rPr>
        <w:t>44</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3.3.5 </w:t>
      </w:r>
      <w:r w:rsidRPr="006A312D">
        <w:rPr>
          <w:bCs/>
          <w:noProof/>
        </w:rPr>
        <w:t>跨职能协作效率不足与流程弹性受限</w:t>
      </w:r>
      <w:r>
        <w:rPr>
          <w:noProof/>
        </w:rPr>
        <w:tab/>
      </w:r>
      <w:r>
        <w:rPr>
          <w:noProof/>
        </w:rPr>
        <w:fldChar w:fldCharType="begin"/>
      </w:r>
      <w:r>
        <w:rPr>
          <w:noProof/>
        </w:rPr>
        <w:instrText xml:space="preserve"> PAGEREF _Toc213608496 \h </w:instrText>
      </w:r>
      <w:r>
        <w:rPr>
          <w:noProof/>
        </w:rPr>
      </w:r>
      <w:r>
        <w:rPr>
          <w:noProof/>
        </w:rPr>
        <w:fldChar w:fldCharType="separate"/>
      </w:r>
      <w:r>
        <w:rPr>
          <w:noProof/>
        </w:rPr>
        <w:t>46</w:t>
      </w:r>
      <w:r>
        <w:rPr>
          <w:noProof/>
        </w:rPr>
        <w:fldChar w:fldCharType="end"/>
      </w:r>
    </w:p>
    <w:p w:rsidR="00E935AA" w:rsidRDefault="00E935AA">
      <w:pPr>
        <w:pStyle w:val="TOC1"/>
        <w:rPr>
          <w:rFonts w:asciiTheme="minorHAnsi" w:eastAsiaTheme="minorEastAsia" w:hAnsiTheme="minorHAnsi" w:cstheme="minorBidi"/>
          <w:bCs w:val="0"/>
          <w:noProof/>
          <w:kern w:val="2"/>
          <w:sz w:val="21"/>
          <w:szCs w:val="24"/>
        </w:rPr>
      </w:pPr>
      <w:r w:rsidRPr="006A312D">
        <w:rPr>
          <w:bCs w:val="0"/>
          <w:noProof/>
        </w:rPr>
        <w:t>第</w:t>
      </w:r>
      <w:r w:rsidRPr="006A312D">
        <w:rPr>
          <w:bCs w:val="0"/>
          <w:noProof/>
        </w:rPr>
        <w:t>4</w:t>
      </w:r>
      <w:r w:rsidRPr="006A312D">
        <w:rPr>
          <w:bCs w:val="0"/>
          <w:noProof/>
        </w:rPr>
        <w:t>章</w:t>
      </w:r>
      <w:r w:rsidRPr="006A312D">
        <w:rPr>
          <w:bCs w:val="0"/>
          <w:noProof/>
        </w:rPr>
        <w:t xml:space="preserve"> H</w:t>
      </w:r>
      <w:r w:rsidRPr="006A312D">
        <w:rPr>
          <w:bCs w:val="0"/>
          <w:noProof/>
        </w:rPr>
        <w:t>公司软件开发过程的改进方案</w:t>
      </w:r>
      <w:r>
        <w:rPr>
          <w:noProof/>
        </w:rPr>
        <w:tab/>
      </w:r>
      <w:r>
        <w:rPr>
          <w:noProof/>
        </w:rPr>
        <w:fldChar w:fldCharType="begin"/>
      </w:r>
      <w:r>
        <w:rPr>
          <w:noProof/>
        </w:rPr>
        <w:instrText xml:space="preserve"> PAGEREF _Toc213608497 \h </w:instrText>
      </w:r>
      <w:r>
        <w:rPr>
          <w:noProof/>
        </w:rPr>
      </w:r>
      <w:r>
        <w:rPr>
          <w:noProof/>
        </w:rPr>
        <w:fldChar w:fldCharType="separate"/>
      </w:r>
      <w:r>
        <w:rPr>
          <w:noProof/>
        </w:rPr>
        <w:t>49</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4.1 </w:t>
      </w:r>
      <w:r w:rsidRPr="006A312D">
        <w:rPr>
          <w:bCs/>
          <w:noProof/>
        </w:rPr>
        <w:t>改进总体思路与总体方案设计</w:t>
      </w:r>
      <w:r>
        <w:rPr>
          <w:noProof/>
        </w:rPr>
        <w:tab/>
      </w:r>
      <w:r>
        <w:rPr>
          <w:noProof/>
        </w:rPr>
        <w:fldChar w:fldCharType="begin"/>
      </w:r>
      <w:r>
        <w:rPr>
          <w:noProof/>
        </w:rPr>
        <w:instrText xml:space="preserve"> PAGEREF _Toc213608498 \h </w:instrText>
      </w:r>
      <w:r>
        <w:rPr>
          <w:noProof/>
        </w:rPr>
      </w:r>
      <w:r>
        <w:rPr>
          <w:noProof/>
        </w:rPr>
        <w:fldChar w:fldCharType="separate"/>
      </w:r>
      <w:r>
        <w:rPr>
          <w:noProof/>
        </w:rPr>
        <w:t>49</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4.2 </w:t>
      </w:r>
      <w:r w:rsidRPr="006A312D">
        <w:rPr>
          <w:bCs/>
          <w:noProof/>
        </w:rPr>
        <w:t>针对主要问题的改进方案</w:t>
      </w:r>
      <w:r>
        <w:rPr>
          <w:noProof/>
        </w:rPr>
        <w:tab/>
      </w:r>
      <w:r>
        <w:rPr>
          <w:noProof/>
        </w:rPr>
        <w:fldChar w:fldCharType="begin"/>
      </w:r>
      <w:r>
        <w:rPr>
          <w:noProof/>
        </w:rPr>
        <w:instrText xml:space="preserve"> PAGEREF _Toc213608499 \h </w:instrText>
      </w:r>
      <w:r>
        <w:rPr>
          <w:noProof/>
        </w:rPr>
      </w:r>
      <w:r>
        <w:rPr>
          <w:noProof/>
        </w:rPr>
        <w:fldChar w:fldCharType="separate"/>
      </w:r>
      <w:r>
        <w:rPr>
          <w:noProof/>
        </w:rPr>
        <w:t>50</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4.2.1 </w:t>
      </w:r>
      <w:r w:rsidRPr="006A312D">
        <w:rPr>
          <w:bCs/>
          <w:noProof/>
        </w:rPr>
        <w:t>需求管理混乱与变更频繁问题的改进方案</w:t>
      </w:r>
      <w:r>
        <w:rPr>
          <w:noProof/>
        </w:rPr>
        <w:tab/>
      </w:r>
      <w:r>
        <w:rPr>
          <w:noProof/>
        </w:rPr>
        <w:fldChar w:fldCharType="begin"/>
      </w:r>
      <w:r>
        <w:rPr>
          <w:noProof/>
        </w:rPr>
        <w:instrText xml:space="preserve"> PAGEREF _Toc213608500 \h </w:instrText>
      </w:r>
      <w:r>
        <w:rPr>
          <w:noProof/>
        </w:rPr>
      </w:r>
      <w:r>
        <w:rPr>
          <w:noProof/>
        </w:rPr>
        <w:fldChar w:fldCharType="separate"/>
      </w:r>
      <w:r>
        <w:rPr>
          <w:noProof/>
        </w:rPr>
        <w:t>50</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4.2.2 </w:t>
      </w:r>
      <w:r w:rsidRPr="006A312D">
        <w:rPr>
          <w:bCs/>
          <w:noProof/>
        </w:rPr>
        <w:t>开发过程标准不统一与协同效率低问题的改进方案</w:t>
      </w:r>
      <w:r>
        <w:rPr>
          <w:noProof/>
        </w:rPr>
        <w:tab/>
      </w:r>
      <w:r>
        <w:rPr>
          <w:noProof/>
        </w:rPr>
        <w:fldChar w:fldCharType="begin"/>
      </w:r>
      <w:r>
        <w:rPr>
          <w:noProof/>
        </w:rPr>
        <w:instrText xml:space="preserve"> PAGEREF _Toc213608501 \h </w:instrText>
      </w:r>
      <w:r>
        <w:rPr>
          <w:noProof/>
        </w:rPr>
      </w:r>
      <w:r>
        <w:rPr>
          <w:noProof/>
        </w:rPr>
        <w:fldChar w:fldCharType="separate"/>
      </w:r>
      <w:r>
        <w:rPr>
          <w:noProof/>
        </w:rPr>
        <w:t>50</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4.2.3 </w:t>
      </w:r>
      <w:r w:rsidRPr="006A312D">
        <w:rPr>
          <w:bCs/>
          <w:noProof/>
        </w:rPr>
        <w:t>测试滞后与质量保障薄弱问题的改进方案</w:t>
      </w:r>
      <w:r>
        <w:rPr>
          <w:noProof/>
        </w:rPr>
        <w:tab/>
      </w:r>
      <w:r>
        <w:rPr>
          <w:noProof/>
        </w:rPr>
        <w:fldChar w:fldCharType="begin"/>
      </w:r>
      <w:r>
        <w:rPr>
          <w:noProof/>
        </w:rPr>
        <w:instrText xml:space="preserve"> PAGEREF _Toc213608502 \h </w:instrText>
      </w:r>
      <w:r>
        <w:rPr>
          <w:noProof/>
        </w:rPr>
      </w:r>
      <w:r>
        <w:rPr>
          <w:noProof/>
        </w:rPr>
        <w:fldChar w:fldCharType="separate"/>
      </w:r>
      <w:r>
        <w:rPr>
          <w:noProof/>
        </w:rPr>
        <w:t>52</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4.2.4 </w:t>
      </w:r>
      <w:r w:rsidRPr="006A312D">
        <w:rPr>
          <w:bCs/>
          <w:noProof/>
        </w:rPr>
        <w:t>发布流程手工化与交付风险高问题的改进方案</w:t>
      </w:r>
      <w:r>
        <w:rPr>
          <w:noProof/>
        </w:rPr>
        <w:tab/>
      </w:r>
      <w:r>
        <w:rPr>
          <w:noProof/>
        </w:rPr>
        <w:fldChar w:fldCharType="begin"/>
      </w:r>
      <w:r>
        <w:rPr>
          <w:noProof/>
        </w:rPr>
        <w:instrText xml:space="preserve"> PAGEREF _Toc213608503 \h </w:instrText>
      </w:r>
      <w:r>
        <w:rPr>
          <w:noProof/>
        </w:rPr>
      </w:r>
      <w:r>
        <w:rPr>
          <w:noProof/>
        </w:rPr>
        <w:fldChar w:fldCharType="separate"/>
      </w:r>
      <w:r>
        <w:rPr>
          <w:noProof/>
        </w:rPr>
        <w:t>54</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4.2.5 </w:t>
      </w:r>
      <w:r w:rsidRPr="006A312D">
        <w:rPr>
          <w:bCs/>
          <w:noProof/>
        </w:rPr>
        <w:t>缺乏过程度量与持续改进机制问题的改进方案</w:t>
      </w:r>
      <w:r>
        <w:rPr>
          <w:noProof/>
        </w:rPr>
        <w:tab/>
      </w:r>
      <w:r>
        <w:rPr>
          <w:noProof/>
        </w:rPr>
        <w:fldChar w:fldCharType="begin"/>
      </w:r>
      <w:r>
        <w:rPr>
          <w:noProof/>
        </w:rPr>
        <w:instrText xml:space="preserve"> PAGEREF _Toc213608504 \h </w:instrText>
      </w:r>
      <w:r>
        <w:rPr>
          <w:noProof/>
        </w:rPr>
      </w:r>
      <w:r>
        <w:rPr>
          <w:noProof/>
        </w:rPr>
        <w:fldChar w:fldCharType="separate"/>
      </w:r>
      <w:r>
        <w:rPr>
          <w:noProof/>
        </w:rPr>
        <w:t>55</w:t>
      </w:r>
      <w:r>
        <w:rPr>
          <w:noProof/>
        </w:rPr>
        <w:fldChar w:fldCharType="end"/>
      </w:r>
    </w:p>
    <w:p w:rsidR="00E935AA" w:rsidRDefault="00E935AA">
      <w:pPr>
        <w:pStyle w:val="TOC1"/>
        <w:rPr>
          <w:rFonts w:asciiTheme="minorHAnsi" w:eastAsiaTheme="minorEastAsia" w:hAnsiTheme="minorHAnsi" w:cstheme="minorBidi"/>
          <w:bCs w:val="0"/>
          <w:noProof/>
          <w:kern w:val="2"/>
          <w:sz w:val="21"/>
          <w:szCs w:val="24"/>
        </w:rPr>
      </w:pPr>
      <w:r w:rsidRPr="006A312D">
        <w:rPr>
          <w:bCs w:val="0"/>
          <w:noProof/>
        </w:rPr>
        <w:t>第</w:t>
      </w:r>
      <w:r w:rsidRPr="006A312D">
        <w:rPr>
          <w:bCs w:val="0"/>
          <w:noProof/>
        </w:rPr>
        <w:t>5</w:t>
      </w:r>
      <w:r w:rsidRPr="006A312D">
        <w:rPr>
          <w:bCs w:val="0"/>
          <w:noProof/>
        </w:rPr>
        <w:t>章</w:t>
      </w:r>
      <w:r w:rsidRPr="006A312D">
        <w:rPr>
          <w:bCs w:val="0"/>
          <w:noProof/>
        </w:rPr>
        <w:t xml:space="preserve"> H</w:t>
      </w:r>
      <w:r w:rsidRPr="006A312D">
        <w:rPr>
          <w:bCs w:val="0"/>
          <w:noProof/>
        </w:rPr>
        <w:t>公司软件开发过程改进方案的实施保障与预期效果</w:t>
      </w:r>
      <w:r>
        <w:rPr>
          <w:noProof/>
        </w:rPr>
        <w:tab/>
      </w:r>
      <w:r>
        <w:rPr>
          <w:noProof/>
        </w:rPr>
        <w:fldChar w:fldCharType="begin"/>
      </w:r>
      <w:r>
        <w:rPr>
          <w:noProof/>
        </w:rPr>
        <w:instrText xml:space="preserve"> PAGEREF _Toc213608505 \h </w:instrText>
      </w:r>
      <w:r>
        <w:rPr>
          <w:noProof/>
        </w:rPr>
      </w:r>
      <w:r>
        <w:rPr>
          <w:noProof/>
        </w:rPr>
        <w:fldChar w:fldCharType="separate"/>
      </w:r>
      <w:r>
        <w:rPr>
          <w:noProof/>
        </w:rPr>
        <w:t>57</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5.1 </w:t>
      </w:r>
      <w:r w:rsidRPr="006A312D">
        <w:rPr>
          <w:bCs/>
          <w:noProof/>
        </w:rPr>
        <w:t>实施路径与组织分工</w:t>
      </w:r>
      <w:r>
        <w:rPr>
          <w:noProof/>
        </w:rPr>
        <w:tab/>
      </w:r>
      <w:r>
        <w:rPr>
          <w:noProof/>
        </w:rPr>
        <w:fldChar w:fldCharType="begin"/>
      </w:r>
      <w:r>
        <w:rPr>
          <w:noProof/>
        </w:rPr>
        <w:instrText xml:space="preserve"> PAGEREF _Toc213608506 \h </w:instrText>
      </w:r>
      <w:r>
        <w:rPr>
          <w:noProof/>
        </w:rPr>
      </w:r>
      <w:r>
        <w:rPr>
          <w:noProof/>
        </w:rPr>
        <w:fldChar w:fldCharType="separate"/>
      </w:r>
      <w:r>
        <w:rPr>
          <w:noProof/>
        </w:rPr>
        <w:t>57</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5.1.1 </w:t>
      </w:r>
      <w:r w:rsidRPr="006A312D">
        <w:rPr>
          <w:bCs/>
          <w:noProof/>
        </w:rPr>
        <w:t>实施目标与总体原则</w:t>
      </w:r>
      <w:r>
        <w:rPr>
          <w:noProof/>
        </w:rPr>
        <w:tab/>
      </w:r>
      <w:r>
        <w:rPr>
          <w:noProof/>
        </w:rPr>
        <w:fldChar w:fldCharType="begin"/>
      </w:r>
      <w:r>
        <w:rPr>
          <w:noProof/>
        </w:rPr>
        <w:instrText xml:space="preserve"> PAGEREF _Toc213608507 \h </w:instrText>
      </w:r>
      <w:r>
        <w:rPr>
          <w:noProof/>
        </w:rPr>
      </w:r>
      <w:r>
        <w:rPr>
          <w:noProof/>
        </w:rPr>
        <w:fldChar w:fldCharType="separate"/>
      </w:r>
      <w:r>
        <w:rPr>
          <w:noProof/>
        </w:rPr>
        <w:t>57</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5.1.2 </w:t>
      </w:r>
      <w:r w:rsidRPr="006A312D">
        <w:rPr>
          <w:bCs/>
          <w:noProof/>
        </w:rPr>
        <w:t>组织结构与职责划分</w:t>
      </w:r>
      <w:r>
        <w:rPr>
          <w:noProof/>
        </w:rPr>
        <w:tab/>
      </w:r>
      <w:r>
        <w:rPr>
          <w:noProof/>
        </w:rPr>
        <w:fldChar w:fldCharType="begin"/>
      </w:r>
      <w:r>
        <w:rPr>
          <w:noProof/>
        </w:rPr>
        <w:instrText xml:space="preserve"> PAGEREF _Toc213608508 \h </w:instrText>
      </w:r>
      <w:r>
        <w:rPr>
          <w:noProof/>
        </w:rPr>
      </w:r>
      <w:r>
        <w:rPr>
          <w:noProof/>
        </w:rPr>
        <w:fldChar w:fldCharType="separate"/>
      </w:r>
      <w:r>
        <w:rPr>
          <w:noProof/>
        </w:rPr>
        <w:t>58</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5.1.3 </w:t>
      </w:r>
      <w:r w:rsidRPr="006A312D">
        <w:rPr>
          <w:bCs/>
          <w:noProof/>
        </w:rPr>
        <w:t>实施阶段与里程碑规划</w:t>
      </w:r>
      <w:r>
        <w:rPr>
          <w:noProof/>
        </w:rPr>
        <w:tab/>
      </w:r>
      <w:r>
        <w:rPr>
          <w:noProof/>
        </w:rPr>
        <w:fldChar w:fldCharType="begin"/>
      </w:r>
      <w:r>
        <w:rPr>
          <w:noProof/>
        </w:rPr>
        <w:instrText xml:space="preserve"> PAGEREF _Toc213608509 \h </w:instrText>
      </w:r>
      <w:r>
        <w:rPr>
          <w:noProof/>
        </w:rPr>
      </w:r>
      <w:r>
        <w:rPr>
          <w:noProof/>
        </w:rPr>
        <w:fldChar w:fldCharType="separate"/>
      </w:r>
      <w:r>
        <w:rPr>
          <w:noProof/>
        </w:rPr>
        <w:t>60</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5.2 </w:t>
      </w:r>
      <w:r w:rsidRPr="006A312D">
        <w:rPr>
          <w:bCs/>
          <w:noProof/>
        </w:rPr>
        <w:t>保障机制设计</w:t>
      </w:r>
      <w:r>
        <w:rPr>
          <w:noProof/>
        </w:rPr>
        <w:tab/>
      </w:r>
      <w:r>
        <w:rPr>
          <w:noProof/>
        </w:rPr>
        <w:fldChar w:fldCharType="begin"/>
      </w:r>
      <w:r>
        <w:rPr>
          <w:noProof/>
        </w:rPr>
        <w:instrText xml:space="preserve"> PAGEREF _Toc213608510 \h </w:instrText>
      </w:r>
      <w:r>
        <w:rPr>
          <w:noProof/>
        </w:rPr>
      </w:r>
      <w:r>
        <w:rPr>
          <w:noProof/>
        </w:rPr>
        <w:fldChar w:fldCharType="separate"/>
      </w:r>
      <w:r>
        <w:rPr>
          <w:noProof/>
        </w:rPr>
        <w:t>61</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5.2.1 </w:t>
      </w:r>
      <w:r w:rsidRPr="006A312D">
        <w:rPr>
          <w:bCs/>
          <w:noProof/>
        </w:rPr>
        <w:t>制度固化与流程标准化</w:t>
      </w:r>
      <w:r>
        <w:rPr>
          <w:noProof/>
        </w:rPr>
        <w:tab/>
      </w:r>
      <w:r>
        <w:rPr>
          <w:noProof/>
        </w:rPr>
        <w:fldChar w:fldCharType="begin"/>
      </w:r>
      <w:r>
        <w:rPr>
          <w:noProof/>
        </w:rPr>
        <w:instrText xml:space="preserve"> PAGEREF _Toc213608511 \h </w:instrText>
      </w:r>
      <w:r>
        <w:rPr>
          <w:noProof/>
        </w:rPr>
      </w:r>
      <w:r>
        <w:rPr>
          <w:noProof/>
        </w:rPr>
        <w:fldChar w:fldCharType="separate"/>
      </w:r>
      <w:r>
        <w:rPr>
          <w:noProof/>
        </w:rPr>
        <w:t>61</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5.2.2 </w:t>
      </w:r>
      <w:r w:rsidRPr="006A312D">
        <w:rPr>
          <w:bCs/>
          <w:noProof/>
        </w:rPr>
        <w:t>资源配置与技术支撑</w:t>
      </w:r>
      <w:r>
        <w:rPr>
          <w:noProof/>
        </w:rPr>
        <w:tab/>
      </w:r>
      <w:r>
        <w:rPr>
          <w:noProof/>
        </w:rPr>
        <w:fldChar w:fldCharType="begin"/>
      </w:r>
      <w:r>
        <w:rPr>
          <w:noProof/>
        </w:rPr>
        <w:instrText xml:space="preserve"> PAGEREF _Toc213608512 \h </w:instrText>
      </w:r>
      <w:r>
        <w:rPr>
          <w:noProof/>
        </w:rPr>
      </w:r>
      <w:r>
        <w:rPr>
          <w:noProof/>
        </w:rPr>
        <w:fldChar w:fldCharType="separate"/>
      </w:r>
      <w:r>
        <w:rPr>
          <w:noProof/>
        </w:rPr>
        <w:t>63</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5.2.3 </w:t>
      </w:r>
      <w:r w:rsidRPr="006A312D">
        <w:rPr>
          <w:bCs/>
          <w:noProof/>
        </w:rPr>
        <w:t>组织协同与文化驱动</w:t>
      </w:r>
      <w:r>
        <w:rPr>
          <w:noProof/>
        </w:rPr>
        <w:tab/>
      </w:r>
      <w:r>
        <w:rPr>
          <w:noProof/>
        </w:rPr>
        <w:fldChar w:fldCharType="begin"/>
      </w:r>
      <w:r>
        <w:rPr>
          <w:noProof/>
        </w:rPr>
        <w:instrText xml:space="preserve"> PAGEREF _Toc213608513 \h </w:instrText>
      </w:r>
      <w:r>
        <w:rPr>
          <w:noProof/>
        </w:rPr>
      </w:r>
      <w:r>
        <w:rPr>
          <w:noProof/>
        </w:rPr>
        <w:fldChar w:fldCharType="separate"/>
      </w:r>
      <w:r>
        <w:rPr>
          <w:noProof/>
        </w:rPr>
        <w:t>64</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lastRenderedPageBreak/>
        <w:t xml:space="preserve">5.2.4 </w:t>
      </w:r>
      <w:r w:rsidRPr="006A312D">
        <w:rPr>
          <w:bCs/>
          <w:noProof/>
        </w:rPr>
        <w:t>风险识别与应对策略</w:t>
      </w:r>
      <w:r>
        <w:rPr>
          <w:noProof/>
        </w:rPr>
        <w:tab/>
      </w:r>
      <w:r>
        <w:rPr>
          <w:noProof/>
        </w:rPr>
        <w:fldChar w:fldCharType="begin"/>
      </w:r>
      <w:r>
        <w:rPr>
          <w:noProof/>
        </w:rPr>
        <w:instrText xml:space="preserve"> PAGEREF _Toc213608514 \h </w:instrText>
      </w:r>
      <w:r>
        <w:rPr>
          <w:noProof/>
        </w:rPr>
      </w:r>
      <w:r>
        <w:rPr>
          <w:noProof/>
        </w:rPr>
        <w:fldChar w:fldCharType="separate"/>
      </w:r>
      <w:r>
        <w:rPr>
          <w:noProof/>
        </w:rPr>
        <w:t>65</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5.3 </w:t>
      </w:r>
      <w:r w:rsidRPr="006A312D">
        <w:rPr>
          <w:bCs/>
          <w:noProof/>
        </w:rPr>
        <w:t>效果评估与持续改进机制</w:t>
      </w:r>
      <w:r>
        <w:rPr>
          <w:noProof/>
        </w:rPr>
        <w:tab/>
      </w:r>
      <w:r>
        <w:rPr>
          <w:noProof/>
        </w:rPr>
        <w:fldChar w:fldCharType="begin"/>
      </w:r>
      <w:r>
        <w:rPr>
          <w:noProof/>
        </w:rPr>
        <w:instrText xml:space="preserve"> PAGEREF _Toc213608515 \h </w:instrText>
      </w:r>
      <w:r>
        <w:rPr>
          <w:noProof/>
        </w:rPr>
      </w:r>
      <w:r>
        <w:rPr>
          <w:noProof/>
        </w:rPr>
        <w:fldChar w:fldCharType="separate"/>
      </w:r>
      <w:r>
        <w:rPr>
          <w:noProof/>
        </w:rPr>
        <w:t>67</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5.3.1 </w:t>
      </w:r>
      <w:r w:rsidRPr="006A312D">
        <w:rPr>
          <w:bCs/>
          <w:noProof/>
        </w:rPr>
        <w:t>关键过程绩效指标体系</w:t>
      </w:r>
      <w:r>
        <w:rPr>
          <w:noProof/>
        </w:rPr>
        <w:tab/>
      </w:r>
      <w:r>
        <w:rPr>
          <w:noProof/>
        </w:rPr>
        <w:fldChar w:fldCharType="begin"/>
      </w:r>
      <w:r>
        <w:rPr>
          <w:noProof/>
        </w:rPr>
        <w:instrText xml:space="preserve"> PAGEREF _Toc213608516 \h </w:instrText>
      </w:r>
      <w:r>
        <w:rPr>
          <w:noProof/>
        </w:rPr>
      </w:r>
      <w:r>
        <w:rPr>
          <w:noProof/>
        </w:rPr>
        <w:fldChar w:fldCharType="separate"/>
      </w:r>
      <w:r>
        <w:rPr>
          <w:noProof/>
        </w:rPr>
        <w:t>67</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5.3.2 </w:t>
      </w:r>
      <w:r w:rsidRPr="006A312D">
        <w:rPr>
          <w:bCs/>
          <w:noProof/>
        </w:rPr>
        <w:t>过程运行可视化与决策支持</w:t>
      </w:r>
      <w:r>
        <w:rPr>
          <w:noProof/>
        </w:rPr>
        <w:tab/>
      </w:r>
      <w:r>
        <w:rPr>
          <w:noProof/>
        </w:rPr>
        <w:fldChar w:fldCharType="begin"/>
      </w:r>
      <w:r>
        <w:rPr>
          <w:noProof/>
        </w:rPr>
        <w:instrText xml:space="preserve"> PAGEREF _Toc213608517 \h </w:instrText>
      </w:r>
      <w:r>
        <w:rPr>
          <w:noProof/>
        </w:rPr>
      </w:r>
      <w:r>
        <w:rPr>
          <w:noProof/>
        </w:rPr>
        <w:fldChar w:fldCharType="separate"/>
      </w:r>
      <w:r>
        <w:rPr>
          <w:noProof/>
        </w:rPr>
        <w:t>68</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5.3.3 </w:t>
      </w:r>
      <w:r w:rsidRPr="006A312D">
        <w:rPr>
          <w:bCs/>
          <w:noProof/>
        </w:rPr>
        <w:t>持续改进闭环（</w:t>
      </w:r>
      <w:r w:rsidRPr="006A312D">
        <w:rPr>
          <w:bCs/>
          <w:noProof/>
        </w:rPr>
        <w:t>PDCA</w:t>
      </w:r>
      <w:r w:rsidRPr="006A312D">
        <w:rPr>
          <w:bCs/>
          <w:noProof/>
        </w:rPr>
        <w:t>与</w:t>
      </w:r>
      <w:r w:rsidRPr="006A312D">
        <w:rPr>
          <w:bCs/>
          <w:noProof/>
        </w:rPr>
        <w:t>CAPA</w:t>
      </w:r>
      <w:r w:rsidRPr="006A312D">
        <w:rPr>
          <w:bCs/>
          <w:noProof/>
        </w:rPr>
        <w:t>机制）</w:t>
      </w:r>
      <w:r>
        <w:rPr>
          <w:noProof/>
        </w:rPr>
        <w:tab/>
      </w:r>
      <w:r>
        <w:rPr>
          <w:noProof/>
        </w:rPr>
        <w:fldChar w:fldCharType="begin"/>
      </w:r>
      <w:r>
        <w:rPr>
          <w:noProof/>
        </w:rPr>
        <w:instrText xml:space="preserve"> PAGEREF _Toc213608518 \h </w:instrText>
      </w:r>
      <w:r>
        <w:rPr>
          <w:noProof/>
        </w:rPr>
      </w:r>
      <w:r>
        <w:rPr>
          <w:noProof/>
        </w:rPr>
        <w:fldChar w:fldCharType="separate"/>
      </w:r>
      <w:r>
        <w:rPr>
          <w:noProof/>
        </w:rPr>
        <w:t>70</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5.3.4 </w:t>
      </w:r>
      <w:r w:rsidRPr="006A312D">
        <w:rPr>
          <w:bCs/>
          <w:noProof/>
        </w:rPr>
        <w:t>实施效果与适用边界</w:t>
      </w:r>
      <w:r>
        <w:rPr>
          <w:noProof/>
        </w:rPr>
        <w:tab/>
      </w:r>
      <w:r>
        <w:rPr>
          <w:noProof/>
        </w:rPr>
        <w:fldChar w:fldCharType="begin"/>
      </w:r>
      <w:r>
        <w:rPr>
          <w:noProof/>
        </w:rPr>
        <w:instrText xml:space="preserve"> PAGEREF _Toc213608519 \h </w:instrText>
      </w:r>
      <w:r>
        <w:rPr>
          <w:noProof/>
        </w:rPr>
      </w:r>
      <w:r>
        <w:rPr>
          <w:noProof/>
        </w:rPr>
        <w:fldChar w:fldCharType="separate"/>
      </w:r>
      <w:r>
        <w:rPr>
          <w:noProof/>
        </w:rPr>
        <w:t>71</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5.3.5 </w:t>
      </w:r>
      <w:r w:rsidRPr="006A312D">
        <w:rPr>
          <w:bCs/>
          <w:noProof/>
        </w:rPr>
        <w:t>项目应用与验证分析</w:t>
      </w:r>
      <w:r>
        <w:rPr>
          <w:noProof/>
        </w:rPr>
        <w:tab/>
      </w:r>
      <w:r>
        <w:rPr>
          <w:noProof/>
        </w:rPr>
        <w:fldChar w:fldCharType="begin"/>
      </w:r>
      <w:r>
        <w:rPr>
          <w:noProof/>
        </w:rPr>
        <w:instrText xml:space="preserve"> PAGEREF _Toc213608520 \h </w:instrText>
      </w:r>
      <w:r>
        <w:rPr>
          <w:noProof/>
        </w:rPr>
      </w:r>
      <w:r>
        <w:rPr>
          <w:noProof/>
        </w:rPr>
        <w:fldChar w:fldCharType="separate"/>
      </w:r>
      <w:r>
        <w:rPr>
          <w:noProof/>
        </w:rPr>
        <w:t>73</w:t>
      </w:r>
      <w:r>
        <w:rPr>
          <w:noProof/>
        </w:rPr>
        <w:fldChar w:fldCharType="end"/>
      </w:r>
    </w:p>
    <w:p w:rsidR="00E935AA" w:rsidRDefault="00E935AA">
      <w:pPr>
        <w:pStyle w:val="TOC1"/>
        <w:rPr>
          <w:rFonts w:asciiTheme="minorHAnsi" w:eastAsiaTheme="minorEastAsia" w:hAnsiTheme="minorHAnsi" w:cstheme="minorBidi"/>
          <w:bCs w:val="0"/>
          <w:noProof/>
          <w:kern w:val="2"/>
          <w:sz w:val="21"/>
          <w:szCs w:val="24"/>
        </w:rPr>
      </w:pPr>
      <w:r w:rsidRPr="006A312D">
        <w:rPr>
          <w:bCs w:val="0"/>
          <w:noProof/>
        </w:rPr>
        <w:t>第</w:t>
      </w:r>
      <w:r w:rsidRPr="006A312D">
        <w:rPr>
          <w:bCs w:val="0"/>
          <w:noProof/>
        </w:rPr>
        <w:t>6</w:t>
      </w:r>
      <w:r w:rsidRPr="006A312D">
        <w:rPr>
          <w:bCs w:val="0"/>
          <w:noProof/>
        </w:rPr>
        <w:t>章</w:t>
      </w:r>
      <w:r w:rsidRPr="006A312D">
        <w:rPr>
          <w:bCs w:val="0"/>
          <w:noProof/>
        </w:rPr>
        <w:t xml:space="preserve"> </w:t>
      </w:r>
      <w:r w:rsidRPr="006A312D">
        <w:rPr>
          <w:bCs w:val="0"/>
          <w:noProof/>
        </w:rPr>
        <w:t>研究结论与展望</w:t>
      </w:r>
      <w:r>
        <w:rPr>
          <w:noProof/>
        </w:rPr>
        <w:tab/>
      </w:r>
      <w:r>
        <w:rPr>
          <w:noProof/>
        </w:rPr>
        <w:fldChar w:fldCharType="begin"/>
      </w:r>
      <w:r>
        <w:rPr>
          <w:noProof/>
        </w:rPr>
        <w:instrText xml:space="preserve"> PAGEREF _Toc213608521 \h </w:instrText>
      </w:r>
      <w:r>
        <w:rPr>
          <w:noProof/>
        </w:rPr>
      </w:r>
      <w:r>
        <w:rPr>
          <w:noProof/>
        </w:rPr>
        <w:fldChar w:fldCharType="separate"/>
      </w:r>
      <w:r>
        <w:rPr>
          <w:noProof/>
        </w:rPr>
        <w:t>77</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6.1 </w:t>
      </w:r>
      <w:r w:rsidRPr="006A312D">
        <w:rPr>
          <w:bCs/>
          <w:noProof/>
        </w:rPr>
        <w:t>研究结论</w:t>
      </w:r>
      <w:r>
        <w:rPr>
          <w:noProof/>
        </w:rPr>
        <w:tab/>
      </w:r>
      <w:r>
        <w:rPr>
          <w:noProof/>
        </w:rPr>
        <w:fldChar w:fldCharType="begin"/>
      </w:r>
      <w:r>
        <w:rPr>
          <w:noProof/>
        </w:rPr>
        <w:instrText xml:space="preserve"> PAGEREF _Toc213608522 \h </w:instrText>
      </w:r>
      <w:r>
        <w:rPr>
          <w:noProof/>
        </w:rPr>
      </w:r>
      <w:r>
        <w:rPr>
          <w:noProof/>
        </w:rPr>
        <w:fldChar w:fldCharType="separate"/>
      </w:r>
      <w:r>
        <w:rPr>
          <w:noProof/>
        </w:rPr>
        <w:t>77</w:t>
      </w:r>
      <w:r>
        <w:rPr>
          <w:noProof/>
        </w:rPr>
        <w:fldChar w:fldCharType="end"/>
      </w:r>
    </w:p>
    <w:p w:rsidR="00E935AA" w:rsidRDefault="00E935AA">
      <w:pPr>
        <w:pStyle w:val="TOC2"/>
        <w:tabs>
          <w:tab w:val="right" w:leader="dot" w:pos="9062"/>
        </w:tabs>
        <w:ind w:left="480"/>
        <w:rPr>
          <w:rFonts w:asciiTheme="minorHAnsi" w:eastAsiaTheme="minorEastAsia" w:hAnsiTheme="minorHAnsi" w:cstheme="minorBidi"/>
          <w:noProof/>
          <w:kern w:val="2"/>
          <w:sz w:val="21"/>
          <w:szCs w:val="24"/>
        </w:rPr>
      </w:pPr>
      <w:r w:rsidRPr="006A312D">
        <w:rPr>
          <w:bCs/>
          <w:noProof/>
        </w:rPr>
        <w:t xml:space="preserve">6.2 </w:t>
      </w:r>
      <w:r w:rsidRPr="006A312D">
        <w:rPr>
          <w:bCs/>
          <w:noProof/>
        </w:rPr>
        <w:t>未来展望</w:t>
      </w:r>
      <w:r>
        <w:rPr>
          <w:noProof/>
        </w:rPr>
        <w:tab/>
      </w:r>
      <w:r>
        <w:rPr>
          <w:noProof/>
        </w:rPr>
        <w:fldChar w:fldCharType="begin"/>
      </w:r>
      <w:r>
        <w:rPr>
          <w:noProof/>
        </w:rPr>
        <w:instrText xml:space="preserve"> PAGEREF _Toc213608523 \h </w:instrText>
      </w:r>
      <w:r>
        <w:rPr>
          <w:noProof/>
        </w:rPr>
      </w:r>
      <w:r>
        <w:rPr>
          <w:noProof/>
        </w:rPr>
        <w:fldChar w:fldCharType="separate"/>
      </w:r>
      <w:r>
        <w:rPr>
          <w:noProof/>
        </w:rPr>
        <w:t>78</w:t>
      </w:r>
      <w:r>
        <w:rPr>
          <w:noProof/>
        </w:rPr>
        <w:fldChar w:fldCharType="end"/>
      </w:r>
    </w:p>
    <w:p w:rsidR="00E935AA" w:rsidRDefault="00E935AA">
      <w:pPr>
        <w:pStyle w:val="TOC1"/>
        <w:rPr>
          <w:rFonts w:asciiTheme="minorHAnsi" w:eastAsiaTheme="minorEastAsia" w:hAnsiTheme="minorHAnsi" w:cstheme="minorBidi"/>
          <w:bCs w:val="0"/>
          <w:noProof/>
          <w:kern w:val="2"/>
          <w:sz w:val="21"/>
          <w:szCs w:val="24"/>
        </w:rPr>
      </w:pPr>
      <w:r>
        <w:rPr>
          <w:noProof/>
        </w:rPr>
        <w:t>参考文献</w:t>
      </w:r>
      <w:r>
        <w:rPr>
          <w:noProof/>
        </w:rPr>
        <w:tab/>
      </w:r>
      <w:r>
        <w:rPr>
          <w:noProof/>
        </w:rPr>
        <w:fldChar w:fldCharType="begin"/>
      </w:r>
      <w:r>
        <w:rPr>
          <w:noProof/>
        </w:rPr>
        <w:instrText xml:space="preserve"> PAGEREF _Toc213608524 \h </w:instrText>
      </w:r>
      <w:r>
        <w:rPr>
          <w:noProof/>
        </w:rPr>
      </w:r>
      <w:r>
        <w:rPr>
          <w:noProof/>
        </w:rPr>
        <w:fldChar w:fldCharType="separate"/>
      </w:r>
      <w:r>
        <w:rPr>
          <w:noProof/>
        </w:rPr>
        <w:t>81</w:t>
      </w:r>
      <w:r>
        <w:rPr>
          <w:noProof/>
        </w:rPr>
        <w:fldChar w:fldCharType="end"/>
      </w:r>
    </w:p>
    <w:p w:rsidR="00E935AA" w:rsidRDefault="00E935AA">
      <w:pPr>
        <w:pStyle w:val="TOC1"/>
        <w:rPr>
          <w:rFonts w:asciiTheme="minorHAnsi" w:eastAsiaTheme="minorEastAsia" w:hAnsiTheme="minorHAnsi" w:cstheme="minorBidi"/>
          <w:bCs w:val="0"/>
          <w:noProof/>
          <w:kern w:val="2"/>
          <w:sz w:val="21"/>
          <w:szCs w:val="24"/>
        </w:rPr>
      </w:pPr>
      <w:r w:rsidRPr="006A312D">
        <w:rPr>
          <w:bCs w:val="0"/>
          <w:noProof/>
        </w:rPr>
        <w:t>致</w:t>
      </w:r>
      <w:r w:rsidRPr="006A312D">
        <w:rPr>
          <w:bCs w:val="0"/>
          <w:noProof/>
        </w:rPr>
        <w:t xml:space="preserve"> </w:t>
      </w:r>
      <w:r w:rsidRPr="006A312D">
        <w:rPr>
          <w:bCs w:val="0"/>
          <w:noProof/>
        </w:rPr>
        <w:t>谢</w:t>
      </w:r>
      <w:r>
        <w:rPr>
          <w:noProof/>
        </w:rPr>
        <w:tab/>
      </w:r>
      <w:r>
        <w:rPr>
          <w:noProof/>
        </w:rPr>
        <w:fldChar w:fldCharType="begin"/>
      </w:r>
      <w:r>
        <w:rPr>
          <w:noProof/>
        </w:rPr>
        <w:instrText xml:space="preserve"> PAGEREF _Toc213608525 \h </w:instrText>
      </w:r>
      <w:r>
        <w:rPr>
          <w:noProof/>
        </w:rPr>
      </w:r>
      <w:r>
        <w:rPr>
          <w:noProof/>
        </w:rPr>
        <w:fldChar w:fldCharType="separate"/>
      </w:r>
      <w:r>
        <w:rPr>
          <w:noProof/>
        </w:rPr>
        <w:t>87</w:t>
      </w:r>
      <w:r>
        <w:rPr>
          <w:noProof/>
        </w:rPr>
        <w:fldChar w:fldCharType="end"/>
      </w:r>
    </w:p>
    <w:p w:rsidR="00D64D97" w:rsidRPr="00A662DD" w:rsidRDefault="00ED1BDC" w:rsidP="00ED1BDC">
      <w:pPr>
        <w:spacing w:line="400" w:lineRule="exact"/>
        <w:ind w:firstLine="480"/>
      </w:pPr>
      <w:r>
        <w:rPr>
          <w:rFonts w:cs="Times New Roman"/>
          <w:caps/>
          <w:kern w:val="2"/>
        </w:rPr>
        <w:fldChar w:fldCharType="end"/>
      </w:r>
    </w:p>
    <w:p w:rsidR="00D64D97" w:rsidRDefault="00D64D97">
      <w:pPr>
        <w:spacing w:line="400" w:lineRule="exact"/>
        <w:ind w:firstLine="480"/>
      </w:pPr>
    </w:p>
    <w:p w:rsidR="00D64D97" w:rsidRDefault="00D64D97">
      <w:pPr>
        <w:spacing w:line="400" w:lineRule="exact"/>
        <w:ind w:firstLine="480"/>
      </w:pPr>
    </w:p>
    <w:p w:rsidR="001E4773" w:rsidRDefault="001E4773">
      <w:pPr>
        <w:spacing w:line="400" w:lineRule="exact"/>
        <w:ind w:firstLine="480"/>
      </w:pPr>
    </w:p>
    <w:p w:rsidR="007C2ACE" w:rsidRDefault="007C2ACE">
      <w:pPr>
        <w:spacing w:line="400" w:lineRule="exact"/>
        <w:ind w:firstLine="480"/>
      </w:pPr>
    </w:p>
    <w:p w:rsidR="007C2ACE" w:rsidRDefault="007C2ACE">
      <w:pPr>
        <w:spacing w:line="400" w:lineRule="exact"/>
        <w:ind w:firstLine="480"/>
      </w:pPr>
    </w:p>
    <w:p w:rsidR="007C2ACE" w:rsidRDefault="007C2ACE">
      <w:pPr>
        <w:spacing w:line="400" w:lineRule="exact"/>
        <w:ind w:firstLine="480"/>
      </w:pPr>
    </w:p>
    <w:p w:rsidR="007C2ACE" w:rsidRDefault="007C2ACE">
      <w:pPr>
        <w:spacing w:line="400" w:lineRule="exact"/>
        <w:ind w:firstLine="480"/>
      </w:pPr>
    </w:p>
    <w:p w:rsidR="007C2ACE" w:rsidRDefault="007C2ACE">
      <w:pPr>
        <w:spacing w:line="400" w:lineRule="exact"/>
        <w:ind w:firstLine="480"/>
      </w:pPr>
    </w:p>
    <w:p w:rsidR="007C2ACE" w:rsidRDefault="007C2ACE">
      <w:pPr>
        <w:spacing w:line="400" w:lineRule="exact"/>
        <w:ind w:firstLine="480"/>
      </w:pPr>
    </w:p>
    <w:p w:rsidR="007C2ACE" w:rsidRDefault="007C2ACE">
      <w:pPr>
        <w:spacing w:line="400" w:lineRule="exact"/>
        <w:ind w:firstLine="480"/>
      </w:pPr>
    </w:p>
    <w:p w:rsidR="007C2ACE" w:rsidRDefault="007C2ACE">
      <w:pPr>
        <w:spacing w:line="400" w:lineRule="exact"/>
        <w:ind w:firstLine="480"/>
      </w:pPr>
    </w:p>
    <w:p w:rsidR="007C2ACE" w:rsidRDefault="007C2ACE">
      <w:pPr>
        <w:spacing w:line="400" w:lineRule="exact"/>
        <w:ind w:firstLine="480"/>
      </w:pPr>
    </w:p>
    <w:p w:rsidR="007C2ACE" w:rsidRDefault="007C2ACE">
      <w:pPr>
        <w:spacing w:line="400" w:lineRule="exact"/>
        <w:ind w:firstLine="480"/>
      </w:pPr>
    </w:p>
    <w:p w:rsidR="007C2ACE" w:rsidRDefault="007C2ACE">
      <w:pPr>
        <w:spacing w:line="400" w:lineRule="exact"/>
        <w:ind w:firstLine="480"/>
      </w:pPr>
    </w:p>
    <w:p w:rsidR="007C2ACE" w:rsidRDefault="007C2ACE">
      <w:pPr>
        <w:spacing w:line="400" w:lineRule="exact"/>
        <w:ind w:firstLine="480"/>
      </w:pPr>
    </w:p>
    <w:p w:rsidR="007C2ACE" w:rsidRDefault="007C2ACE">
      <w:pPr>
        <w:spacing w:line="400" w:lineRule="exact"/>
        <w:ind w:firstLine="480"/>
      </w:pPr>
    </w:p>
    <w:p w:rsidR="007C2ACE" w:rsidRDefault="007C2ACE">
      <w:pPr>
        <w:spacing w:line="400" w:lineRule="exact"/>
        <w:ind w:firstLine="480"/>
      </w:pPr>
    </w:p>
    <w:p w:rsidR="007C2ACE" w:rsidRDefault="007C2ACE">
      <w:pPr>
        <w:spacing w:line="400" w:lineRule="exact"/>
        <w:ind w:firstLine="480"/>
      </w:pPr>
    </w:p>
    <w:p w:rsidR="007C2ACE" w:rsidRDefault="007C2ACE">
      <w:pPr>
        <w:spacing w:line="400" w:lineRule="exact"/>
        <w:ind w:firstLine="480"/>
      </w:pPr>
    </w:p>
    <w:p w:rsidR="007C2ACE" w:rsidRDefault="007C2ACE">
      <w:pPr>
        <w:spacing w:line="400" w:lineRule="exact"/>
        <w:ind w:firstLine="480"/>
      </w:pPr>
    </w:p>
    <w:p w:rsidR="007C2ACE" w:rsidRDefault="007C2ACE">
      <w:pPr>
        <w:spacing w:line="400" w:lineRule="exact"/>
        <w:ind w:firstLine="480"/>
      </w:pPr>
    </w:p>
    <w:p w:rsidR="007C2ACE" w:rsidRDefault="007C2ACE">
      <w:pPr>
        <w:spacing w:line="400" w:lineRule="exact"/>
        <w:ind w:firstLine="480"/>
      </w:pPr>
    </w:p>
    <w:p w:rsidR="007C2ACE" w:rsidRDefault="007C2ACE">
      <w:pPr>
        <w:spacing w:line="400" w:lineRule="exact"/>
        <w:ind w:firstLine="480"/>
      </w:pPr>
    </w:p>
    <w:p w:rsidR="007C2ACE" w:rsidRDefault="007C2ACE">
      <w:pPr>
        <w:spacing w:line="400" w:lineRule="exact"/>
        <w:ind w:firstLine="480"/>
      </w:pPr>
    </w:p>
    <w:p w:rsidR="007C2ACE" w:rsidRDefault="007C2ACE">
      <w:pPr>
        <w:spacing w:line="400" w:lineRule="exact"/>
        <w:ind w:firstLine="480"/>
      </w:pPr>
    </w:p>
    <w:p w:rsidR="007C2ACE" w:rsidRDefault="007C2ACE">
      <w:pPr>
        <w:spacing w:line="400" w:lineRule="exact"/>
        <w:ind w:firstLine="480"/>
      </w:pPr>
    </w:p>
    <w:p w:rsidR="007C2ACE" w:rsidRDefault="007C2ACE">
      <w:pPr>
        <w:spacing w:line="400" w:lineRule="exact"/>
        <w:ind w:firstLine="480"/>
      </w:pPr>
    </w:p>
    <w:p w:rsidR="007C2ACE" w:rsidRDefault="007C2ACE">
      <w:pPr>
        <w:spacing w:line="400" w:lineRule="exact"/>
        <w:ind w:firstLine="480"/>
      </w:pPr>
    </w:p>
    <w:p w:rsidR="007C2ACE" w:rsidRDefault="007C2ACE">
      <w:pPr>
        <w:spacing w:line="400" w:lineRule="exact"/>
        <w:ind w:firstLine="480"/>
      </w:pPr>
    </w:p>
    <w:p w:rsidR="007C2ACE" w:rsidRDefault="007C2ACE">
      <w:pPr>
        <w:spacing w:line="400" w:lineRule="exact"/>
        <w:ind w:firstLine="480"/>
      </w:pPr>
    </w:p>
    <w:p w:rsidR="007C2ACE" w:rsidRDefault="007C2ACE">
      <w:pPr>
        <w:spacing w:line="400" w:lineRule="exact"/>
        <w:ind w:firstLine="480"/>
      </w:pPr>
    </w:p>
    <w:p w:rsidR="007C2ACE" w:rsidRDefault="007C2ACE">
      <w:pPr>
        <w:spacing w:line="400" w:lineRule="exact"/>
        <w:ind w:firstLine="480"/>
      </w:pPr>
    </w:p>
    <w:p w:rsidR="007C2ACE" w:rsidRDefault="007C2ACE">
      <w:pPr>
        <w:spacing w:line="400" w:lineRule="exact"/>
        <w:ind w:firstLine="480"/>
      </w:pPr>
    </w:p>
    <w:p w:rsidR="007C2ACE" w:rsidRDefault="007C2ACE">
      <w:pPr>
        <w:spacing w:line="400" w:lineRule="exact"/>
        <w:ind w:firstLine="480"/>
      </w:pPr>
    </w:p>
    <w:p w:rsidR="008B2847" w:rsidRDefault="008B2847">
      <w:pPr>
        <w:spacing w:line="400" w:lineRule="exact"/>
        <w:ind w:firstLine="480"/>
        <w:sectPr w:rsidR="008B2847">
          <w:footerReference w:type="even" r:id="rId17"/>
          <w:pgSz w:w="11906" w:h="16838"/>
          <w:pgMar w:top="1440" w:right="1417" w:bottom="1440" w:left="1417" w:header="850" w:footer="992" w:gutter="0"/>
          <w:pgNumType w:fmt="upperRoman"/>
          <w:cols w:space="0"/>
          <w:docGrid w:type="lines" w:linePitch="312"/>
        </w:sectPr>
      </w:pPr>
    </w:p>
    <w:p w:rsidR="00D64D97" w:rsidRPr="00F758B2" w:rsidRDefault="0098117A" w:rsidP="0061705A">
      <w:pPr>
        <w:pStyle w:val="1"/>
        <w:spacing w:beforeLines="150" w:before="468" w:afterLines="100" w:after="312"/>
        <w:rPr>
          <w:bCs w:val="0"/>
          <w:szCs w:val="20"/>
        </w:rPr>
      </w:pPr>
      <w:bookmarkStart w:id="34" w:name="_Toc498763714"/>
      <w:bookmarkStart w:id="35" w:name="_Toc522322490"/>
      <w:bookmarkStart w:id="36" w:name="_Toc498878239"/>
      <w:bookmarkStart w:id="37" w:name="_Toc4453"/>
      <w:bookmarkStart w:id="38" w:name="_Toc16392"/>
      <w:bookmarkStart w:id="39" w:name="_Toc8114"/>
      <w:bookmarkStart w:id="40" w:name="_Toc522322362"/>
      <w:bookmarkStart w:id="41" w:name="_Toc22390"/>
      <w:bookmarkStart w:id="42" w:name="_Toc16913"/>
      <w:bookmarkStart w:id="43" w:name="_Toc14252"/>
      <w:bookmarkStart w:id="44" w:name="_Toc498878076"/>
      <w:bookmarkStart w:id="45" w:name="_Toc213190770"/>
      <w:bookmarkStart w:id="46" w:name="_Toc213192478"/>
      <w:bookmarkStart w:id="47" w:name="_Toc213192786"/>
      <w:bookmarkStart w:id="48" w:name="_Toc213608452"/>
      <w:r w:rsidRPr="00F758B2">
        <w:rPr>
          <w:rFonts w:hint="eastAsia"/>
          <w:bCs w:val="0"/>
          <w:szCs w:val="20"/>
        </w:rPr>
        <w:lastRenderedPageBreak/>
        <w:t>第</w:t>
      </w:r>
      <w:r w:rsidRPr="00F758B2">
        <w:rPr>
          <w:rFonts w:hint="eastAsia"/>
          <w:bCs w:val="0"/>
          <w:szCs w:val="20"/>
        </w:rPr>
        <w:t>1</w:t>
      </w:r>
      <w:r w:rsidRPr="00F758B2">
        <w:rPr>
          <w:rFonts w:hint="eastAsia"/>
          <w:bCs w:val="0"/>
          <w:szCs w:val="20"/>
        </w:rPr>
        <w:t>章</w:t>
      </w:r>
      <w:r w:rsidRPr="00F758B2">
        <w:rPr>
          <w:rFonts w:hint="eastAsia"/>
          <w:bCs w:val="0"/>
          <w:szCs w:val="20"/>
        </w:rPr>
        <w:t xml:space="preserve"> </w:t>
      </w:r>
      <w:r w:rsidRPr="00F758B2">
        <w:rPr>
          <w:rFonts w:hint="eastAsia"/>
          <w:bCs w:val="0"/>
          <w:szCs w:val="20"/>
        </w:rPr>
        <w:t>绪论</w:t>
      </w:r>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p>
    <w:p w:rsidR="00B712E9" w:rsidRPr="00586312" w:rsidRDefault="00B712E9" w:rsidP="00586312">
      <w:pPr>
        <w:pStyle w:val="2"/>
        <w:keepNext/>
        <w:widowControl/>
        <w:numPr>
          <w:ilvl w:val="1"/>
          <w:numId w:val="0"/>
        </w:numPr>
        <w:overflowPunct w:val="0"/>
        <w:adjustRightInd/>
        <w:snapToGrid/>
        <w:jc w:val="both"/>
        <w:rPr>
          <w:rFonts w:ascii="Times New Roman" w:hAnsi="Times New Roman"/>
          <w:kern w:val="0"/>
          <w:szCs w:val="28"/>
          <w:lang w:val="zh-CN"/>
        </w:rPr>
      </w:pPr>
      <w:bookmarkStart w:id="49" w:name="_Toc213190771"/>
      <w:bookmarkStart w:id="50" w:name="_Toc213192479"/>
      <w:bookmarkStart w:id="51" w:name="_Toc213192787"/>
      <w:bookmarkStart w:id="52" w:name="_Toc213608453"/>
      <w:r w:rsidRPr="00586312">
        <w:rPr>
          <w:rFonts w:ascii="Times New Roman" w:hAnsi="Times New Roman" w:hint="eastAsia"/>
          <w:kern w:val="0"/>
          <w:szCs w:val="28"/>
          <w:lang w:val="zh-CN"/>
        </w:rPr>
        <w:t xml:space="preserve">1.1 </w:t>
      </w:r>
      <w:r w:rsidRPr="00586312">
        <w:rPr>
          <w:rFonts w:ascii="Times New Roman" w:hAnsi="Times New Roman" w:hint="eastAsia"/>
          <w:kern w:val="0"/>
          <w:szCs w:val="28"/>
          <w:lang w:val="zh-CN"/>
        </w:rPr>
        <w:t>研究背景与意义</w:t>
      </w:r>
      <w:bookmarkEnd w:id="49"/>
      <w:bookmarkEnd w:id="50"/>
      <w:bookmarkEnd w:id="51"/>
      <w:bookmarkEnd w:id="52"/>
    </w:p>
    <w:p w:rsidR="00B712E9" w:rsidRPr="00352923" w:rsidRDefault="00B712E9" w:rsidP="00352923">
      <w:pPr>
        <w:pStyle w:val="2"/>
        <w:keepNext/>
        <w:keepLines/>
        <w:numPr>
          <w:ilvl w:val="1"/>
          <w:numId w:val="0"/>
        </w:numPr>
        <w:adjustRightInd/>
        <w:snapToGrid/>
        <w:rPr>
          <w:rFonts w:ascii="Times New Roman" w:hAnsi="Times New Roman"/>
          <w:bCs/>
          <w:kern w:val="0"/>
          <w:sz w:val="24"/>
          <w:szCs w:val="32"/>
        </w:rPr>
      </w:pPr>
      <w:bookmarkStart w:id="53" w:name="_Toc213190772"/>
      <w:bookmarkStart w:id="54" w:name="_Toc213192480"/>
      <w:bookmarkStart w:id="55" w:name="_Toc213192788"/>
      <w:bookmarkStart w:id="56" w:name="_Toc213608454"/>
      <w:r w:rsidRPr="00352923">
        <w:rPr>
          <w:rFonts w:ascii="Times New Roman" w:hAnsi="Times New Roman" w:hint="eastAsia"/>
          <w:bCs/>
          <w:kern w:val="0"/>
          <w:sz w:val="24"/>
          <w:szCs w:val="32"/>
        </w:rPr>
        <w:t xml:space="preserve">1.1.1 </w:t>
      </w:r>
      <w:r w:rsidRPr="004E41DD">
        <w:rPr>
          <w:rFonts w:hAnsi="Times New Roman" w:hint="eastAsia"/>
          <w:sz w:val="24"/>
        </w:rPr>
        <w:t>研究背景</w:t>
      </w:r>
      <w:bookmarkEnd w:id="53"/>
      <w:bookmarkEnd w:id="54"/>
      <w:bookmarkEnd w:id="55"/>
      <w:bookmarkEnd w:id="56"/>
    </w:p>
    <w:p w:rsidR="00C70F64" w:rsidRPr="00283F2D" w:rsidRDefault="00C70F64" w:rsidP="00283F2D">
      <w:pPr>
        <w:pStyle w:val="11"/>
        <w:ind w:firstLine="480"/>
        <w:jc w:val="both"/>
      </w:pPr>
      <w:r w:rsidRPr="00283F2D">
        <w:t>近年来，金融科技（</w:t>
      </w:r>
      <w:r w:rsidRPr="00283F2D">
        <w:t>FinTech</w:t>
      </w:r>
      <w:r w:rsidRPr="00283F2D">
        <w:t>）已成为推动全球金融业数字化转型的重要力量</w:t>
      </w:r>
      <w:r w:rsidR="00E03B2E">
        <w:fldChar w:fldCharType="begin"/>
      </w:r>
      <w:r w:rsidR="00E03B2E">
        <w:instrText xml:space="preserve"> ADDIN ZOTERO_ITEM CSL_CITATION {"citationID":"IHUqXoOB","properties":{"formattedCitation":"\\super [1]\\nosupersub{}","plainCitation":"[1]","noteIndex":0},"citationItems":[{"id":189,"uris":["http://zotero.org/users/18743979/items/QRDGYST9"],"itemData":{"</w:instrText>
      </w:r>
      <w:r w:rsidR="00E03B2E">
        <w:rPr>
          <w:rFonts w:hint="eastAsia"/>
        </w:rPr>
        <w:instrText>id":189,"type":"article-journal","container-title":"</w:instrText>
      </w:r>
      <w:r w:rsidR="00E03B2E">
        <w:rPr>
          <w:rFonts w:hint="eastAsia"/>
        </w:rPr>
        <w:instrText>财经科学</w:instrText>
      </w:r>
      <w:r w:rsidR="00E03B2E">
        <w:rPr>
          <w:rFonts w:hint="eastAsia"/>
        </w:rPr>
        <w:instrText>","issue":"02","journalAbbreviation":"</w:instrText>
      </w:r>
      <w:r w:rsidR="00E03B2E">
        <w:rPr>
          <w:rFonts w:hint="eastAsia"/>
        </w:rPr>
        <w:instrText>财经科学</w:instrText>
      </w:r>
      <w:r w:rsidR="00E03B2E">
        <w:rPr>
          <w:rFonts w:hint="eastAsia"/>
        </w:rPr>
        <w:instrText>","page":"17-32","title":"</w:instrText>
      </w:r>
      <w:r w:rsidR="00E03B2E">
        <w:rPr>
          <w:rFonts w:hint="eastAsia"/>
        </w:rPr>
        <w:instrText>金融科技与企业数字化转型——基于企业生命周期视角</w:instrText>
      </w:r>
      <w:r w:rsidR="00E03B2E">
        <w:rPr>
          <w:rFonts w:hint="eastAsia"/>
        </w:rPr>
        <w:instrText>","author":[{"literal":"</w:instrText>
      </w:r>
      <w:r w:rsidR="00E03B2E">
        <w:rPr>
          <w:rFonts w:hint="eastAsia"/>
        </w:rPr>
        <w:instrText>唐松</w:instrText>
      </w:r>
      <w:r w:rsidR="00E03B2E">
        <w:rPr>
          <w:rFonts w:hint="eastAsia"/>
        </w:rPr>
        <w:instrText>"},{"literal":"</w:instrText>
      </w:r>
      <w:r w:rsidR="00E03B2E">
        <w:rPr>
          <w:rFonts w:hint="eastAsia"/>
        </w:rPr>
        <w:instrText>苏雪莎</w:instrText>
      </w:r>
      <w:r w:rsidR="00E03B2E">
        <w:rPr>
          <w:rFonts w:hint="eastAsia"/>
        </w:rPr>
        <w:instrText>"},{"literal":"</w:instrText>
      </w:r>
      <w:r w:rsidR="00E03B2E">
        <w:rPr>
          <w:rFonts w:hint="eastAsia"/>
        </w:rPr>
        <w:instrText>赵丹妮</w:instrText>
      </w:r>
      <w:r w:rsidR="00E03B2E">
        <w:rPr>
          <w:rFonts w:hint="eastAsia"/>
        </w:rPr>
        <w:instrText>"}],"issued":{"date-parts":[["2022"]]},"citat</w:instrText>
      </w:r>
      <w:r w:rsidR="00E03B2E">
        <w:instrText xml:space="preserve">ion-key":"TangSongJinRongKeJiYuQiYeShuZiHuaZhuanXingJiYuQiYeShengMingZhouQiShiJiao2022"}}],"schema":"https://github.com/citation-style-language/schema/raw/master/csl-citation.json"} </w:instrText>
      </w:r>
      <w:r w:rsidR="00E03B2E">
        <w:fldChar w:fldCharType="separate"/>
      </w:r>
      <w:r w:rsidR="00E03B2E" w:rsidRPr="00E03B2E">
        <w:rPr>
          <w:rFonts w:cs="Times New Roman"/>
          <w:vertAlign w:val="superscript"/>
        </w:rPr>
        <w:t>[1]</w:t>
      </w:r>
      <w:r w:rsidR="00E03B2E">
        <w:fldChar w:fldCharType="end"/>
      </w:r>
      <w:r w:rsidRPr="00283F2D">
        <w:t>。人工智能、云计算与大数据等技术的广泛应用，极大地提升了金融服务的创新速度与智能化水平。然而，随着业务复杂度与数据敏感性的增加，行业监管也持续强化，数据安全、隐私保护与合规要求日益严格，金融科技企业因此面临高创新速度与高监管强度并存的双重挑战</w:t>
      </w:r>
      <w:r w:rsidR="00E03B2E">
        <w:fldChar w:fldCharType="begin"/>
      </w:r>
      <w:r w:rsidR="00E03B2E">
        <w:instrText xml:space="preserve"> ADDIN ZOTERO_ITEM CSL_CITATION {"citationID":"N5PnFDXz","properties":{"formattedCitation":"\\super [2]\\nosupersub{}","plainCitation":"[2]","noteIndex":0},"citationItems":[{"id":191,"uris":["http://zotero.org/users/18743979/items/AG7HHZXZ"],"itemData":{"id":191,"type":"article-journal","container-title":"Modern Economics &amp; Management Forum","DOI":"10.32629/MEMF.V6I2.3952","journalAbbreviation":"Modern Economics &amp; Management Forum","page":"10","title":"The Development and Challenges of Bank Intelligent Customer Service Systems Driven by Financial Technology","author":[{"literal":"Guo Y"},{"literal":"Li H"},{"literal":"Zhang H"},{"literal":"et al"}],"issued":{"date-parts":[["2025"]]},"citation-key":"guoyDevelopmentChallengesBank2025"}}],"schema":"https://github.com/citation-style-language/schema/raw/master/csl-citation.json"} </w:instrText>
      </w:r>
      <w:r w:rsidR="00E03B2E">
        <w:fldChar w:fldCharType="separate"/>
      </w:r>
      <w:r w:rsidR="00E03B2E" w:rsidRPr="00E03B2E">
        <w:rPr>
          <w:rFonts w:cs="Times New Roman"/>
          <w:vertAlign w:val="superscript"/>
        </w:rPr>
        <w:t>[2]</w:t>
      </w:r>
      <w:r w:rsidR="00E03B2E">
        <w:fldChar w:fldCharType="end"/>
      </w:r>
      <w:r w:rsidRPr="00283F2D">
        <w:t>。</w:t>
      </w:r>
    </w:p>
    <w:p w:rsidR="00C70F64" w:rsidRPr="00283F2D" w:rsidRDefault="00C70F64" w:rsidP="00283F2D">
      <w:pPr>
        <w:pStyle w:val="11"/>
        <w:ind w:firstLine="480"/>
        <w:jc w:val="both"/>
      </w:pPr>
      <w:r w:rsidRPr="00C70F64">
        <w:rPr>
          <w:rFonts w:eastAsiaTheme="minorEastAsia"/>
        </w:rPr>
        <w:t>（</w:t>
      </w:r>
      <w:r w:rsidRPr="00283F2D">
        <w:t>1</w:t>
      </w:r>
      <w:r w:rsidRPr="00283F2D">
        <w:t>）金融科技行业的软件研发特征与挑战</w:t>
      </w:r>
    </w:p>
    <w:p w:rsidR="00C70F64" w:rsidRPr="00283F2D" w:rsidRDefault="00C70F64" w:rsidP="00283F2D">
      <w:pPr>
        <w:pStyle w:val="11"/>
        <w:ind w:firstLine="480"/>
        <w:jc w:val="both"/>
      </w:pPr>
      <w:r w:rsidRPr="00283F2D">
        <w:t>在高监管环境下，软件系统已成为金融企业核心竞争力的载体。与传统互联网企业相比，金融科技企业的软件开发过程呈现出更高的复杂性与合规约束。一方面，业务多样化与技术架构的快速演化，使系统耦合度与安全风险显著上升；另一方面，敏捷交付与风险防控之间的矛盾长期存在。如何在保证监管合规与系统安全的前提下，实现高效、可持续的产品迭代，成为行业亟需解决的关键问题</w:t>
      </w:r>
      <w:r w:rsidR="00E03B2E">
        <w:fldChar w:fldCharType="begin"/>
      </w:r>
      <w:r w:rsidR="00E03B2E">
        <w:instrText xml:space="preserve"> ADDIN ZOTERO_ITEM CSL_CITATION {"citationID":"Natgqq97","properties":{"formattedCitation":"\\super [3]\\nosupersub{}","plainCitation":"[3]","noteIndex":0},"citationItems":[{"id":193,"uris":["http://zotero.org/users/18743979/items/VHHGIMGY"],"itemData":{"</w:instrText>
      </w:r>
      <w:r w:rsidR="00E03B2E">
        <w:rPr>
          <w:rFonts w:hint="eastAsia"/>
        </w:rPr>
        <w:instrText>id":193,"type":"article-journal","container-title":"</w:instrText>
      </w:r>
      <w:r w:rsidR="00E03B2E">
        <w:rPr>
          <w:rFonts w:hint="eastAsia"/>
        </w:rPr>
        <w:instrText>技术经济与管理研究</w:instrText>
      </w:r>
      <w:r w:rsidR="00E03B2E">
        <w:rPr>
          <w:rFonts w:hint="eastAsia"/>
        </w:rPr>
        <w:instrText>","issue":"09","journalAbbreviation":"</w:instrText>
      </w:r>
      <w:r w:rsidR="00E03B2E">
        <w:rPr>
          <w:rFonts w:hint="eastAsia"/>
        </w:rPr>
        <w:instrText>技术经济与管理研究</w:instrText>
      </w:r>
      <w:r w:rsidR="00E03B2E">
        <w:rPr>
          <w:rFonts w:hint="eastAsia"/>
        </w:rPr>
        <w:instrText>","page":"63-69","title":"FinTech</w:instrText>
      </w:r>
      <w:r w:rsidR="00E03B2E">
        <w:rPr>
          <w:rFonts w:hint="eastAsia"/>
        </w:rPr>
        <w:instrText>背景下的金融监管变革——基于监管科技的分析维度</w:instrText>
      </w:r>
      <w:r w:rsidR="00E03B2E">
        <w:rPr>
          <w:rFonts w:hint="eastAsia"/>
        </w:rPr>
        <w:instrText>","author":[{"literal":"</w:instrText>
      </w:r>
      <w:r w:rsidR="00E03B2E">
        <w:rPr>
          <w:rFonts w:hint="eastAsia"/>
        </w:rPr>
        <w:instrText>范云朋</w:instrText>
      </w:r>
      <w:r w:rsidR="00E03B2E">
        <w:rPr>
          <w:rFonts w:hint="eastAsia"/>
        </w:rPr>
        <w:instrText>"},{"literal":"</w:instrText>
      </w:r>
      <w:r w:rsidR="00E03B2E">
        <w:rPr>
          <w:rFonts w:hint="eastAsia"/>
        </w:rPr>
        <w:instrText>尹振涛</w:instrText>
      </w:r>
      <w:r w:rsidR="00E03B2E">
        <w:rPr>
          <w:rFonts w:hint="eastAsia"/>
        </w:rPr>
        <w:instrText>"}],"issued":{"date-parts":[["2020"]]},"citati</w:instrText>
      </w:r>
      <w:r w:rsidR="00E03B2E">
        <w:instrText xml:space="preserve">on-key":"FanYunPengFinTechBeiJingXiaDeJinRongJianGuanBianGeJiYuJianGuanKeJiDeFenXiWeiDu2020"}}],"schema":"https://github.com/citation-style-language/schema/raw/master/csl-citation.json"} </w:instrText>
      </w:r>
      <w:r w:rsidR="00E03B2E">
        <w:fldChar w:fldCharType="separate"/>
      </w:r>
      <w:r w:rsidR="00E03B2E" w:rsidRPr="00E03B2E">
        <w:rPr>
          <w:rFonts w:cs="Times New Roman"/>
          <w:vertAlign w:val="superscript"/>
        </w:rPr>
        <w:t>[3]</w:t>
      </w:r>
      <w:r w:rsidR="00E03B2E">
        <w:fldChar w:fldCharType="end"/>
      </w:r>
      <w:r w:rsidRPr="00283F2D">
        <w:t>。</w:t>
      </w:r>
    </w:p>
    <w:p w:rsidR="00C70F64" w:rsidRPr="00283F2D" w:rsidRDefault="00C70F64" w:rsidP="00283F2D">
      <w:pPr>
        <w:pStyle w:val="11"/>
        <w:ind w:firstLine="480"/>
        <w:jc w:val="both"/>
      </w:pPr>
      <w:r w:rsidRPr="00283F2D">
        <w:t>（</w:t>
      </w:r>
      <w:r w:rsidRPr="00283F2D">
        <w:t>2</w:t>
      </w:r>
      <w:r w:rsidRPr="00283F2D">
        <w:t>）传统软件过程模式的局限与方法演进</w:t>
      </w:r>
    </w:p>
    <w:p w:rsidR="00C70F64" w:rsidRPr="00283F2D" w:rsidRDefault="00C70F64" w:rsidP="00283F2D">
      <w:pPr>
        <w:pStyle w:val="11"/>
        <w:ind w:firstLine="480"/>
        <w:jc w:val="both"/>
      </w:pPr>
      <w:r w:rsidRPr="00283F2D">
        <w:t>传统的软件工程体系以过程规范化为核心（如</w:t>
      </w:r>
      <w:r w:rsidRPr="00283F2D">
        <w:t>CMMI</w:t>
      </w:r>
      <w:r w:rsidRPr="00283F2D">
        <w:t>），在质量与合规性方面具备优势，但在应对快速变化的业务需求时往往缺乏灵活性。相对而言，</w:t>
      </w:r>
      <w:r w:rsidRPr="00283F2D">
        <w:t>DevOps</w:t>
      </w:r>
      <w:r w:rsidRPr="00283F2D">
        <w:t>体系强调持续交付与自动化协作，能够提升开发效率，却易弱化安全与审计环节。金融科技企业普遍处于两种模式并行但衔接不足的状态，造成效率与稳定性难以兼顾。近年来，融合安全与合规理念的</w:t>
      </w:r>
      <w:r w:rsidRPr="00283F2D">
        <w:t>DevSecOps</w:t>
      </w:r>
      <w:r w:rsidRPr="00283F2D">
        <w:t>模式逐渐兴起，通过将安全检测与治理前移、强化价值流度量，为高合规行业的软件过程改进提供了新的理论方向</w:t>
      </w:r>
      <w:r w:rsidR="00E03B2E">
        <w:fldChar w:fldCharType="begin"/>
      </w:r>
      <w:r w:rsidR="00E03B2E">
        <w:instrText xml:space="preserve"> ADDIN ZOTERO_ITEM CSL_CITATION {"citationID":"Jpf2A4XY","properties":{"formattedCitation":"\\super [4]\\nosupersub{}","plainCitation":"[4]","noteIndex":0},"citationItems":[{"id":195,"uris":["http://zotero.org/users/18743979/items/NMNGLR43"],"itemData":{"id":195,"type":"article-journal","container-title":"Applied Sciences","DOI":"10.3390/APP15158163","issue":"15","journalAbbreviation":"Applied Sciences","page":"8163-8163","title":"Enhancing Secure Software Development with AZTRM-D: An AI-Integrated Approach Combining DevSecOps,Risk Management,and Zero Trust","volume":"15","author":[{"literal":"Coston I"},{"literal":"Hezel D K"},{"literal":"Plotnizky E"},{"literal":"et al"}],"issued":{"date-parts":[["2025"]]},"citation-key":"costoniEnhancingSecureSoftware2025"}}],"schema":"https://github.com/citation-style-language/schema/raw/master/csl-citation.json"} </w:instrText>
      </w:r>
      <w:r w:rsidR="00E03B2E">
        <w:fldChar w:fldCharType="separate"/>
      </w:r>
      <w:r w:rsidR="00E03B2E" w:rsidRPr="00E03B2E">
        <w:rPr>
          <w:rFonts w:cs="Times New Roman"/>
          <w:vertAlign w:val="superscript"/>
        </w:rPr>
        <w:t>[4]</w:t>
      </w:r>
      <w:r w:rsidR="00E03B2E">
        <w:fldChar w:fldCharType="end"/>
      </w:r>
      <w:r w:rsidRPr="00283F2D">
        <w:t>。</w:t>
      </w:r>
    </w:p>
    <w:p w:rsidR="00C70F64" w:rsidRPr="00283F2D" w:rsidRDefault="00C70F64" w:rsidP="00283F2D">
      <w:pPr>
        <w:pStyle w:val="11"/>
        <w:ind w:firstLine="480"/>
        <w:jc w:val="both"/>
      </w:pPr>
      <w:r w:rsidRPr="00283F2D">
        <w:t>（</w:t>
      </w:r>
      <w:r w:rsidRPr="00283F2D">
        <w:t>3</w:t>
      </w:r>
      <w:r w:rsidRPr="00283F2D">
        <w:t>）</w:t>
      </w:r>
      <w:r w:rsidRPr="00283F2D">
        <w:t>H</w:t>
      </w:r>
      <w:r w:rsidRPr="00283F2D">
        <w:t>公司软件开发过程的现实困境</w:t>
      </w:r>
    </w:p>
    <w:p w:rsidR="00C70F64" w:rsidRPr="00283F2D" w:rsidRDefault="00C70F64" w:rsidP="00283F2D">
      <w:pPr>
        <w:pStyle w:val="11"/>
        <w:ind w:firstLine="480"/>
        <w:jc w:val="both"/>
      </w:pPr>
      <w:r w:rsidRPr="00283F2D">
        <w:t>H</w:t>
      </w:r>
      <w:r w:rsidRPr="00283F2D">
        <w:t>公司作为金融科技领域的重要研发机构，业务涵盖支付结算、智能风控与合规科技等多个方向。随着业务规模扩大与项目并行度上升，公司虽已形成较完整的软件开发体系，但在实际运行中仍存在明显瓶颈：需求变更频繁、追踪不完整；安全检测后置、返工率较高；技术债务积累严重、架构可维护性不足；运维自动化与智能化水平不高；跨部门协作效率偏低。这些问题相互交织，导致开发效率下降、风险暴露增加，制约了组织在高强度监管环境下的持续交付能力。</w:t>
      </w:r>
    </w:p>
    <w:p w:rsidR="00C70F64" w:rsidRPr="00283F2D" w:rsidRDefault="00C70F64" w:rsidP="00283F2D">
      <w:pPr>
        <w:pStyle w:val="11"/>
        <w:ind w:firstLine="480"/>
        <w:jc w:val="both"/>
      </w:pPr>
      <w:r w:rsidRPr="00283F2D">
        <w:t>（</w:t>
      </w:r>
      <w:r w:rsidRPr="00283F2D">
        <w:t>4</w:t>
      </w:r>
      <w:r w:rsidRPr="00283F2D">
        <w:t>）研究的现实必要性</w:t>
      </w:r>
    </w:p>
    <w:p w:rsidR="00AF086F" w:rsidRPr="00283F2D" w:rsidRDefault="00C70F64" w:rsidP="00283F2D">
      <w:pPr>
        <w:pStyle w:val="11"/>
        <w:ind w:firstLine="480"/>
        <w:jc w:val="both"/>
      </w:pPr>
      <w:r w:rsidRPr="00283F2D">
        <w:t>在金融科技行业监管持续强化与技术快速演进的背景下，构建适应高复杂性与高合规要求的软件开发过程改进体系已成为企业发展的必然需求。针对</w:t>
      </w:r>
      <w:r w:rsidRPr="00283F2D">
        <w:t>H</w:t>
      </w:r>
      <w:r w:rsidRPr="00283F2D">
        <w:t>公司所面临的典型问题，开展基于工程管理理论与</w:t>
      </w:r>
      <w:r w:rsidRPr="00283F2D">
        <w:t>DevSecOps</w:t>
      </w:r>
      <w:r w:rsidRPr="00283F2D">
        <w:t>实践的过程改进研究，不仅有助于企业实现</w:t>
      </w:r>
      <w:r w:rsidRPr="00283F2D">
        <w:lastRenderedPageBreak/>
        <w:t>研发效率与过程质量的双重提升，也对金融科技行业在数字化治理与智能监管背景下的工程实践具有示范意义。</w:t>
      </w:r>
    </w:p>
    <w:p w:rsidR="00B712E9" w:rsidRPr="00B35528" w:rsidRDefault="00B712E9" w:rsidP="00B35528">
      <w:pPr>
        <w:pStyle w:val="2"/>
        <w:keepNext/>
        <w:keepLines/>
        <w:numPr>
          <w:ilvl w:val="1"/>
          <w:numId w:val="0"/>
        </w:numPr>
        <w:adjustRightInd/>
        <w:snapToGrid/>
        <w:rPr>
          <w:rFonts w:ascii="Times New Roman" w:hAnsi="Times New Roman"/>
          <w:bCs/>
          <w:kern w:val="0"/>
          <w:sz w:val="24"/>
          <w:szCs w:val="32"/>
        </w:rPr>
      </w:pPr>
      <w:bookmarkStart w:id="57" w:name="_Toc213190773"/>
      <w:bookmarkStart w:id="58" w:name="_Toc213192481"/>
      <w:bookmarkStart w:id="59" w:name="_Toc213192789"/>
      <w:bookmarkStart w:id="60" w:name="_Toc213608455"/>
      <w:r w:rsidRPr="00B35528">
        <w:rPr>
          <w:rFonts w:ascii="Times New Roman" w:hAnsi="Times New Roman" w:hint="eastAsia"/>
          <w:bCs/>
          <w:kern w:val="0"/>
          <w:sz w:val="24"/>
          <w:szCs w:val="32"/>
        </w:rPr>
        <w:t xml:space="preserve">1.1.2 </w:t>
      </w:r>
      <w:r w:rsidRPr="00B35528">
        <w:rPr>
          <w:rFonts w:ascii="Times New Roman" w:hAnsi="Times New Roman" w:hint="eastAsia"/>
          <w:bCs/>
          <w:kern w:val="0"/>
          <w:sz w:val="24"/>
          <w:szCs w:val="32"/>
        </w:rPr>
        <w:t>研究意义</w:t>
      </w:r>
      <w:bookmarkEnd w:id="57"/>
      <w:bookmarkEnd w:id="58"/>
      <w:bookmarkEnd w:id="59"/>
      <w:bookmarkEnd w:id="60"/>
    </w:p>
    <w:p w:rsidR="00E84125" w:rsidRPr="00F700E2" w:rsidRDefault="00E84125" w:rsidP="00F700E2">
      <w:pPr>
        <w:pStyle w:val="11"/>
        <w:ind w:firstLine="480"/>
        <w:jc w:val="both"/>
      </w:pPr>
      <w:r w:rsidRPr="00F700E2">
        <w:t>本研究以金融科技行业的高合规研发场景为背景，围绕</w:t>
      </w:r>
      <w:r w:rsidRPr="00F700E2">
        <w:t>H</w:t>
      </w:r>
      <w:r w:rsidRPr="00F700E2">
        <w:t>公司软件开发过程的系统性改进展开。研究不仅针对特定企业的管理难题提供了实证解决方案，更在理论建构、方法创新与行业推广等方面具有重要意义。</w:t>
      </w:r>
    </w:p>
    <w:p w:rsidR="00E84125" w:rsidRPr="00F700E2" w:rsidRDefault="00E84125" w:rsidP="00F700E2">
      <w:pPr>
        <w:pStyle w:val="11"/>
        <w:ind w:firstLine="480"/>
        <w:jc w:val="both"/>
      </w:pPr>
      <w:r w:rsidRPr="00F700E2">
        <w:t>（</w:t>
      </w:r>
      <w:r w:rsidRPr="00F700E2">
        <w:t>1</w:t>
      </w:r>
      <w:r w:rsidRPr="00F700E2">
        <w:t>）理论层面的意义</w:t>
      </w:r>
    </w:p>
    <w:p w:rsidR="00E84125" w:rsidRPr="00F700E2" w:rsidRDefault="00E84125" w:rsidP="00F700E2">
      <w:pPr>
        <w:pStyle w:val="11"/>
        <w:ind w:firstLine="480"/>
        <w:jc w:val="both"/>
      </w:pPr>
      <w:r w:rsidRPr="00F700E2">
        <w:t>本研究从工程管理与软件工程融合的角度出发，构建了面向高合规行业的软件开发过程改进理论框架。通过整合软件过程改进（</w:t>
      </w:r>
      <w:r w:rsidRPr="00F700E2">
        <w:t>SPI</w:t>
      </w:r>
      <w:r w:rsidRPr="00F700E2">
        <w:t>）理论、</w:t>
      </w:r>
      <w:r w:rsidRPr="00F700E2">
        <w:t>DevSecOps</w:t>
      </w:r>
      <w:r w:rsidRPr="00F700E2">
        <w:t>理念与系统工程方法，提出了以过程规范化</w:t>
      </w:r>
      <w:r w:rsidR="001C448F">
        <w:rPr>
          <w:rFonts w:hint="eastAsia"/>
        </w:rPr>
        <w:t>、</w:t>
      </w:r>
      <w:r w:rsidRPr="00F700E2">
        <w:t>技术自动化</w:t>
      </w:r>
      <w:r w:rsidR="001C448F">
        <w:rPr>
          <w:rFonts w:hint="eastAsia"/>
        </w:rPr>
        <w:t>、</w:t>
      </w:r>
      <w:r w:rsidRPr="00F700E2">
        <w:t>组织协同化为核心的分析体系。研究在能力成熟度模型（</w:t>
      </w:r>
      <w:r w:rsidRPr="00F700E2">
        <w:t>CMMI 2.0</w:t>
      </w:r>
      <w:r w:rsidRPr="00F700E2">
        <w:t>）与工程效能指标（</w:t>
      </w:r>
      <w:r w:rsidRPr="00F700E2">
        <w:t>DORA</w:t>
      </w:r>
      <w:r w:rsidRPr="00F700E2">
        <w:t>）之间建立了理论关联，揭示了过程能力与组织绩效之间的动态耦合关系。该框架拓展了传统</w:t>
      </w:r>
      <w:r w:rsidRPr="00F700E2">
        <w:t>SPI</w:t>
      </w:r>
      <w:r w:rsidRPr="00F700E2">
        <w:t>的静态评价思路，为软件过程治理提供了可度量、可反馈、可演化的理论模型，对工程管理学科中度量驱动改进与系统优化决策的研究具有拓展价值。</w:t>
      </w:r>
    </w:p>
    <w:p w:rsidR="00E84125" w:rsidRPr="00F700E2" w:rsidRDefault="00E84125" w:rsidP="00F700E2">
      <w:pPr>
        <w:pStyle w:val="11"/>
        <w:ind w:firstLine="480"/>
        <w:jc w:val="both"/>
      </w:pPr>
      <w:r w:rsidRPr="00F700E2">
        <w:t>（</w:t>
      </w:r>
      <w:r w:rsidRPr="00F700E2">
        <w:t>2</w:t>
      </w:r>
      <w:r w:rsidRPr="00F700E2">
        <w:t>）方法与模型层面的意义</w:t>
      </w:r>
    </w:p>
    <w:p w:rsidR="00E84125" w:rsidRPr="00F700E2" w:rsidRDefault="00E84125" w:rsidP="00F700E2">
      <w:pPr>
        <w:pStyle w:val="11"/>
        <w:ind w:firstLine="480"/>
        <w:jc w:val="both"/>
      </w:pPr>
      <w:r w:rsidRPr="00F700E2">
        <w:t>论文提出了结合定性诊断与定量度量的综合研究路径，形成了从问题识别</w:t>
      </w:r>
      <w:r w:rsidR="00F543D3">
        <w:rPr>
          <w:rFonts w:hint="eastAsia"/>
        </w:rPr>
        <w:t>、</w:t>
      </w:r>
      <w:r w:rsidRPr="00F700E2">
        <w:t>指标建模</w:t>
      </w:r>
      <w:r w:rsidR="00F543D3">
        <w:rPr>
          <w:rFonts w:hint="eastAsia"/>
        </w:rPr>
        <w:t>、</w:t>
      </w:r>
      <w:r w:rsidRPr="00F700E2">
        <w:t>实证验证</w:t>
      </w:r>
      <w:r w:rsidR="00F543D3">
        <w:rPr>
          <w:rFonts w:hint="eastAsia"/>
        </w:rPr>
        <w:t>、</w:t>
      </w:r>
      <w:r w:rsidRPr="00F700E2">
        <w:t>反馈改进的闭环体系。通过引入价值流管理（</w:t>
      </w:r>
      <w:r w:rsidRPr="00F700E2">
        <w:t>VSM</w:t>
      </w:r>
      <w:r w:rsidRPr="00F700E2">
        <w:t>）与系统动力学模型，对软件开发过程中的关键瓶颈进行了机制化解释，并建立了可复用的改进路径。研究在方法论层面实现了</w:t>
      </w:r>
      <w:r w:rsidRPr="00F700E2">
        <w:t>CMMI</w:t>
      </w:r>
      <w:r w:rsidRPr="00F700E2">
        <w:t>体系的结构性整合与</w:t>
      </w:r>
      <w:r w:rsidRPr="00F700E2">
        <w:t>DevSecOps</w:t>
      </w:r>
      <w:r w:rsidRPr="00F700E2">
        <w:t>框架的本地化适配，为复杂环境下的软件过程评估与改进提供了新的研究范式。</w:t>
      </w:r>
    </w:p>
    <w:p w:rsidR="00E84125" w:rsidRPr="00F700E2" w:rsidRDefault="00E84125" w:rsidP="00F700E2">
      <w:pPr>
        <w:pStyle w:val="11"/>
        <w:ind w:firstLine="480"/>
        <w:jc w:val="both"/>
      </w:pPr>
      <w:r w:rsidRPr="00F700E2">
        <w:t>（</w:t>
      </w:r>
      <w:r w:rsidRPr="00F700E2">
        <w:t>3</w:t>
      </w:r>
      <w:r w:rsidRPr="00F700E2">
        <w:t>）实践与管理层面的意义</w:t>
      </w:r>
    </w:p>
    <w:p w:rsidR="00E84125" w:rsidRPr="00F700E2" w:rsidRDefault="00E84125" w:rsidP="00F700E2">
      <w:pPr>
        <w:pStyle w:val="11"/>
        <w:ind w:firstLine="480"/>
        <w:jc w:val="both"/>
      </w:pPr>
      <w:r w:rsidRPr="00F700E2">
        <w:t>研究以</w:t>
      </w:r>
      <w:r w:rsidRPr="00F700E2">
        <w:t>H</w:t>
      </w:r>
      <w:r w:rsidRPr="00F700E2">
        <w:t>公司为典型案例，结合</w:t>
      </w:r>
      <w:r w:rsidR="00AA253D">
        <w:rPr>
          <w:rFonts w:hint="eastAsia"/>
        </w:rPr>
        <w:t>最近几年</w:t>
      </w:r>
      <w:r w:rsidRPr="00F700E2">
        <w:t>的</w:t>
      </w:r>
      <w:r w:rsidR="00AA253D">
        <w:rPr>
          <w:rFonts w:hint="eastAsia"/>
        </w:rPr>
        <w:t>软件开发</w:t>
      </w:r>
      <w:r w:rsidRPr="00F700E2">
        <w:t>过程数据与项目样本，提出了具有可操作性的改进方案。通过在需求管理、安全左移、技术债务治理、智能运维和跨职能协作五个方面的系统改进，验证了工程管理理论在企业级软件开发治理中的适用性。实证结果显示，改进措施有效缩短了交付周期、降低了变更失败率与技术债务密度，显著提升了研发效能与组织协作质量。研究为</w:t>
      </w:r>
      <w:r w:rsidRPr="00F700E2">
        <w:t>H</w:t>
      </w:r>
      <w:r w:rsidRPr="00F700E2">
        <w:t>公司建立了数据驱动的持续改进机制，为金融科技企业在高合规环境下提升研发成熟度提供了可复制的管理模式。</w:t>
      </w:r>
    </w:p>
    <w:p w:rsidR="00E84125" w:rsidRPr="00F700E2" w:rsidRDefault="00E84125" w:rsidP="00F700E2">
      <w:pPr>
        <w:pStyle w:val="11"/>
        <w:ind w:firstLine="480"/>
        <w:jc w:val="both"/>
      </w:pPr>
      <w:r w:rsidRPr="00F700E2">
        <w:t>（</w:t>
      </w:r>
      <w:r w:rsidRPr="00F700E2">
        <w:t>4</w:t>
      </w:r>
      <w:r w:rsidRPr="00F700E2">
        <w:t>）行业与政策层面的意义</w:t>
      </w:r>
    </w:p>
    <w:p w:rsidR="00F42906" w:rsidRPr="00F700E2" w:rsidRDefault="00E84125" w:rsidP="00F700E2">
      <w:pPr>
        <w:pStyle w:val="11"/>
        <w:ind w:firstLine="480"/>
        <w:jc w:val="both"/>
      </w:pPr>
      <w:r w:rsidRPr="00F700E2">
        <w:t>在金融科技强监管与数字化治理并行的背景下，研究成果对行业发展具有广泛参考价值。通过将安全与合规嵌入软件生命周期，论文提出的改进框架为实现安全即代码</w:t>
      </w:r>
      <w:r w:rsidR="00A94626">
        <w:rPr>
          <w:rFonts w:hint="eastAsia"/>
        </w:rPr>
        <w:t>、</w:t>
      </w:r>
      <w:r w:rsidRPr="00F700E2">
        <w:t>合规即代码提供了实践路径，有助于推动监管科技（</w:t>
      </w:r>
      <w:r w:rsidRPr="00F700E2">
        <w:t>RegTech</w:t>
      </w:r>
      <w:r w:rsidRPr="00F700E2">
        <w:t>）与工程治理的深度融合。研究成果不仅为金融机构的软件工程治理提供了方法依据，也可为行业监管部门评估企业研发质量与风险防控水平提供参考，促进金融科技行业在高质量发展阶段实现创新与合规的平衡。</w:t>
      </w:r>
    </w:p>
    <w:p w:rsidR="00BC28BD" w:rsidRPr="00B35528" w:rsidRDefault="00B712E9" w:rsidP="00B35528">
      <w:pPr>
        <w:pStyle w:val="2"/>
        <w:keepNext/>
        <w:keepLines/>
        <w:numPr>
          <w:ilvl w:val="1"/>
          <w:numId w:val="0"/>
        </w:numPr>
        <w:adjustRightInd/>
        <w:snapToGrid/>
        <w:rPr>
          <w:rFonts w:ascii="Times New Roman" w:hAnsi="Times New Roman"/>
          <w:bCs/>
          <w:kern w:val="0"/>
          <w:sz w:val="24"/>
          <w:szCs w:val="32"/>
        </w:rPr>
      </w:pPr>
      <w:bookmarkStart w:id="61" w:name="_Toc213190774"/>
      <w:bookmarkStart w:id="62" w:name="_Toc213192482"/>
      <w:bookmarkStart w:id="63" w:name="_Toc213192790"/>
      <w:bookmarkStart w:id="64" w:name="_Toc213608456"/>
      <w:r w:rsidRPr="00B35528">
        <w:rPr>
          <w:rFonts w:ascii="Times New Roman" w:hAnsi="Times New Roman" w:hint="eastAsia"/>
          <w:bCs/>
          <w:kern w:val="0"/>
          <w:sz w:val="24"/>
          <w:szCs w:val="32"/>
        </w:rPr>
        <w:lastRenderedPageBreak/>
        <w:t xml:space="preserve">1.2 </w:t>
      </w:r>
      <w:r w:rsidRPr="00B35528">
        <w:rPr>
          <w:rFonts w:ascii="Times New Roman" w:hAnsi="Times New Roman" w:hint="eastAsia"/>
          <w:bCs/>
          <w:kern w:val="0"/>
          <w:sz w:val="24"/>
          <w:szCs w:val="32"/>
        </w:rPr>
        <w:t>国内外研究现状</w:t>
      </w:r>
      <w:bookmarkEnd w:id="61"/>
      <w:bookmarkEnd w:id="62"/>
      <w:bookmarkEnd w:id="63"/>
      <w:bookmarkEnd w:id="64"/>
    </w:p>
    <w:p w:rsidR="00772277" w:rsidRPr="00F700E2" w:rsidRDefault="00772277" w:rsidP="00F700E2">
      <w:pPr>
        <w:pStyle w:val="11"/>
        <w:ind w:firstLine="480"/>
        <w:jc w:val="both"/>
      </w:pPr>
      <w:r w:rsidRPr="00F700E2">
        <w:t>随着软件工程与工程管理的持续融合，全球范围内的软件开发过程研究正经历从传统过程规范化向数据驱动与智能化治理的深刻转型</w:t>
      </w:r>
      <w:r w:rsidR="00E03B2E">
        <w:fldChar w:fldCharType="begin"/>
      </w:r>
      <w:r w:rsidR="00E03B2E">
        <w:instrText xml:space="preserve"> ADDIN ZOTERO_ITEM CSL_CITATION {"citationID":"rGGDhN1R","properties":{"formattedCitation":"\\super [5]\\nosupersub{}","plainCitation":"[5]","noteIndex":0},"citationItems":[{"id":197,"uris":["http://zotero.org/users/18743979/items/49CZQIXH"],"itemData":{"id":197,"type":"article-journal","container-title":"IET Software","DOI":"10.1049/SFW2.12047","issue":"6","journalAbbreviation":"IET Software","page":"464-483","title":"Applying virtual reality to teach the software development process to novice software engineers","volume":"15","author":[{"literal":"Ulas G"},{"literal":"Murat Y"},{"literal":"Veysi I"},{"literal":"et al"}],"issued":{"date-parts":[["2021"]]},"citation-key":"ulasgApplyingVirtualReality2021"}}],"schema":"https://github.com/citation-style-language/schema/raw/master/csl-citation.json"} </w:instrText>
      </w:r>
      <w:r w:rsidR="00E03B2E">
        <w:fldChar w:fldCharType="separate"/>
      </w:r>
      <w:r w:rsidR="00E03B2E" w:rsidRPr="00E03B2E">
        <w:rPr>
          <w:rFonts w:cs="Times New Roman"/>
          <w:vertAlign w:val="superscript"/>
        </w:rPr>
        <w:t>[5]</w:t>
      </w:r>
      <w:r w:rsidR="00E03B2E">
        <w:fldChar w:fldCharType="end"/>
      </w:r>
      <w:r w:rsidRPr="00F700E2">
        <w:t>。国际研究总体上注重体系化、标准化和方法论的统一，而国内研究则更强调本地化适配与监管融合。二者虽出发点不同，但共同体现出软件过程从规范化</w:t>
      </w:r>
      <w:r w:rsidR="0021672E">
        <w:rPr>
          <w:rFonts w:hint="eastAsia"/>
        </w:rPr>
        <w:t>、</w:t>
      </w:r>
      <w:r w:rsidRPr="00F700E2">
        <w:t>度量化</w:t>
      </w:r>
      <w:r w:rsidR="0021672E">
        <w:rPr>
          <w:rFonts w:hint="eastAsia"/>
        </w:rPr>
        <w:t>、</w:t>
      </w:r>
      <w:r w:rsidRPr="00F700E2">
        <w:t>自动化</w:t>
      </w:r>
      <w:r w:rsidR="0021672E">
        <w:rPr>
          <w:rFonts w:hint="eastAsia"/>
        </w:rPr>
        <w:t>、</w:t>
      </w:r>
      <w:r w:rsidRPr="00F700E2">
        <w:t>智能化的演进趋势，这一趋势反映了软件工程正在由经验驱动转向</w:t>
      </w:r>
      <w:r w:rsidR="00D41B0B">
        <w:rPr>
          <w:rFonts w:hint="eastAsia"/>
        </w:rPr>
        <w:t>数</w:t>
      </w:r>
      <w:r w:rsidRPr="00F700E2">
        <w:t>据驱动与持续改进的新时代</w:t>
      </w:r>
      <w:r w:rsidR="00E03B2E">
        <w:fldChar w:fldCharType="begin"/>
      </w:r>
      <w:r w:rsidR="00E03B2E">
        <w:instrText xml:space="preserve"> ADDIN ZOTERO_ITEM CSL_CITATION {"citationID":"GqHocxVV","properties":{"formattedCitation":"\\super [6]\\nosupersub{}","plainCitation":"[6]","noteIndex":0},"citationItems":[{"id":199,"uris":["http://zotero.org/users/18743979/items/MNXNFST8"],"itemData":{"</w:instrText>
      </w:r>
      <w:r w:rsidR="00E03B2E">
        <w:rPr>
          <w:rFonts w:hint="eastAsia"/>
        </w:rPr>
        <w:instrText>id":199,"type":"article-journal","container-title":"</w:instrText>
      </w:r>
      <w:r w:rsidR="00E03B2E">
        <w:rPr>
          <w:rFonts w:hint="eastAsia"/>
        </w:rPr>
        <w:instrText>高等工程教育研究</w:instrText>
      </w:r>
      <w:r w:rsidR="00E03B2E">
        <w:rPr>
          <w:rFonts w:hint="eastAsia"/>
        </w:rPr>
        <w:instrText>","issue":"01","journalAbbreviation":"</w:instrText>
      </w:r>
      <w:r w:rsidR="00E03B2E">
        <w:rPr>
          <w:rFonts w:hint="eastAsia"/>
        </w:rPr>
        <w:instrText>高等工程教育研究</w:instrText>
      </w:r>
      <w:r w:rsidR="00E03B2E">
        <w:rPr>
          <w:rFonts w:hint="eastAsia"/>
        </w:rPr>
        <w:instrText>","page":"67-72","title":"</w:instrText>
      </w:r>
      <w:r w:rsidR="00E03B2E">
        <w:rPr>
          <w:rFonts w:hint="eastAsia"/>
        </w:rPr>
        <w:instrText>智能化软件工程全过程量化管理的实验教学探索与实践</w:instrText>
      </w:r>
      <w:r w:rsidR="00E03B2E">
        <w:rPr>
          <w:rFonts w:hint="eastAsia"/>
        </w:rPr>
        <w:instrText>","author":[{"literal":"</w:instrText>
      </w:r>
      <w:r w:rsidR="00E03B2E">
        <w:rPr>
          <w:rFonts w:hint="eastAsia"/>
        </w:rPr>
        <w:instrText>李英玲</w:instrText>
      </w:r>
      <w:r w:rsidR="00E03B2E">
        <w:rPr>
          <w:rFonts w:hint="eastAsia"/>
        </w:rPr>
        <w:instrText>"},{"literal":"</w:instrText>
      </w:r>
      <w:r w:rsidR="00E03B2E">
        <w:rPr>
          <w:rFonts w:hint="eastAsia"/>
        </w:rPr>
        <w:instrText>王青</w:instrText>
      </w:r>
      <w:r w:rsidR="00E03B2E">
        <w:rPr>
          <w:rFonts w:hint="eastAsia"/>
        </w:rPr>
        <w:instrText>"},{"literal":"</w:instrText>
      </w:r>
      <w:r w:rsidR="00E03B2E">
        <w:rPr>
          <w:rFonts w:hint="eastAsia"/>
        </w:rPr>
        <w:instrText>黄闽英</w:instrText>
      </w:r>
      <w:r w:rsidR="00E03B2E">
        <w:rPr>
          <w:rFonts w:hint="eastAsia"/>
        </w:rPr>
        <w:instrText>"}],"issued":{"date-parts":[["2023"]]</w:instrText>
      </w:r>
      <w:r w:rsidR="00E03B2E">
        <w:instrText xml:space="preserve">},"citation-key":"LiYingLingZhiNengHuaRuanJianGongChengQuanGuoChengLiangHuaGuanLiDeShiYanJiaoXueTanSuoYuShiJian2023"}}],"schema":"https://github.com/citation-style-language/schema/raw/master/csl-citation.json"} </w:instrText>
      </w:r>
      <w:r w:rsidR="00E03B2E">
        <w:fldChar w:fldCharType="separate"/>
      </w:r>
      <w:r w:rsidR="00E03B2E" w:rsidRPr="00E03B2E">
        <w:rPr>
          <w:rFonts w:cs="Times New Roman"/>
          <w:vertAlign w:val="superscript"/>
        </w:rPr>
        <w:t>[6]</w:t>
      </w:r>
      <w:r w:rsidR="00E03B2E">
        <w:fldChar w:fldCharType="end"/>
      </w:r>
      <w:r w:rsidRPr="00F700E2">
        <w:t>。</w:t>
      </w:r>
    </w:p>
    <w:p w:rsidR="00772277" w:rsidRPr="00F700E2" w:rsidRDefault="00772277" w:rsidP="00F700E2">
      <w:pPr>
        <w:pStyle w:val="11"/>
        <w:ind w:firstLine="480"/>
        <w:jc w:val="both"/>
      </w:pPr>
      <w:r w:rsidRPr="00F700E2">
        <w:t>在理论演进方面，早期的软件过程改进（</w:t>
      </w:r>
      <w:r w:rsidRPr="00F700E2">
        <w:t>Software Process Improvement, SPI</w:t>
      </w:r>
      <w:r w:rsidRPr="00F700E2">
        <w:t>）以</w:t>
      </w:r>
      <w:r w:rsidRPr="00F700E2">
        <w:t>CMM/CMMI</w:t>
      </w:r>
      <w:r w:rsidRPr="00F700E2">
        <w:t>体系为代表</w:t>
      </w:r>
      <w:r w:rsidR="00E03B2E">
        <w:fldChar w:fldCharType="begin"/>
      </w:r>
      <w:r w:rsidR="00E03B2E">
        <w:instrText xml:space="preserve"> ADDIN ZOTERO_ITEM CSL_CITATION {"citationID":"KNJ6m7e9","properties":{"formattedCitation":"\\super [7]\\nosupersub{}","plainCitation":"[7]","noteIndex":0},"citationItems":[{"id":201,"uris":["http://zotero.org/users/18743979/items/IN96RGGH"],"itemData":{"id":201,"type":"article-journal","container-title":"International Journal of Software Engineering &amp; Applications","DOI":"10.5121/ijsea.2012.3102","issue":"1","journalAbbreviation":"International Journal of Software Engineering &amp; Applications","page":"17-26","title":"Integrating CMMI Maturity Level-3 In Traditional Software Development Process","volume":"3","author":[{"literal":"Reena D"}],"issued":{"date-parts":[["2012"]]},"citation-key":"reenadIntegratingCMMIMaturity2012"}}],"schema":"https://github.com/citation-style-language/schema/raw/master/csl-citation.json"} </w:instrText>
      </w:r>
      <w:r w:rsidR="00E03B2E">
        <w:fldChar w:fldCharType="separate"/>
      </w:r>
      <w:r w:rsidR="00E03B2E" w:rsidRPr="00E03B2E">
        <w:rPr>
          <w:rFonts w:cs="Times New Roman"/>
          <w:vertAlign w:val="superscript"/>
        </w:rPr>
        <w:t>[7]</w:t>
      </w:r>
      <w:r w:rsidR="00E03B2E">
        <w:fldChar w:fldCharType="end"/>
      </w:r>
      <w:r w:rsidRPr="00F700E2">
        <w:t>，核心目标在于通过过程规范化实现组织能力提升与质量保障。进入</w:t>
      </w:r>
      <w:r w:rsidRPr="00F700E2">
        <w:t>21</w:t>
      </w:r>
      <w:r w:rsidRPr="00F700E2">
        <w:t>世纪后，敏捷开发与精益思想的兴起使</w:t>
      </w:r>
      <w:r w:rsidRPr="00F700E2">
        <w:t>SPI</w:t>
      </w:r>
      <w:r w:rsidRPr="00F700E2">
        <w:t>体系逐步融入动态反馈与快速迭代的理念，过程治理从静态控制向持续优化转变</w:t>
      </w:r>
      <w:r w:rsidR="00E03B2E">
        <w:fldChar w:fldCharType="begin"/>
      </w:r>
      <w:r w:rsidR="00E03B2E">
        <w:instrText xml:space="preserve"> ADDIN ZOTERO_ITEM CSL_CITATION {"citationID":"KX6LdTJV","properties":{"formattedCitation":"\\super [8]\\nosupersub{}","plainCitation":"[8]","noteIndex":0},"citationItems":[{"id":203,"uris":["http://zotero.org/users/18743979/items/U2HNPUFF"],"itemData":{"id":203,"type":"article-journal","container-title":"Journal of Software: Evolution and Process","DOI":"10.1002/smr.1986","journalAbbreviation":"Journal of Software: Evolution and Process","page":"10","title":"Lean and agile software process improvement in traditional and agile environments","author":[{"literal":"Poth A"},{"literal":"Sasabe S"},{"literal":"Mas A"},{"literal":"et al"}],"issued":{"date-parts":[["2019"]]},"citation-key":"pothaLeanAgileSoftware2019"}}],"schema":"https://github.com/citation-style-language/schema/raw/master/csl-citation.json"} </w:instrText>
      </w:r>
      <w:r w:rsidR="00E03B2E">
        <w:fldChar w:fldCharType="separate"/>
      </w:r>
      <w:r w:rsidR="00E03B2E" w:rsidRPr="00E03B2E">
        <w:rPr>
          <w:rFonts w:cs="Times New Roman"/>
          <w:vertAlign w:val="superscript"/>
        </w:rPr>
        <w:t>[8]</w:t>
      </w:r>
      <w:r w:rsidR="00E03B2E">
        <w:fldChar w:fldCharType="end"/>
      </w:r>
      <w:r w:rsidRPr="00F700E2">
        <w:t>。价值流管理（</w:t>
      </w:r>
      <w:r w:rsidRPr="00F700E2">
        <w:t>Value Stream Management, VSM</w:t>
      </w:r>
      <w:r w:rsidRPr="00F700E2">
        <w:t>）的引入进一步推动了从文档化规范走向以度量为核心的价值导向过程管理，使得改进过程可量化、可追踪、可持续</w:t>
      </w:r>
      <w:r w:rsidR="00E03B2E">
        <w:fldChar w:fldCharType="begin"/>
      </w:r>
      <w:r w:rsidR="00E03B2E">
        <w:instrText xml:space="preserve"> ADDIN ZOTERO_ITEM CSL_CITATION {"citationID":"Mo1x7f7y","properties":{"formattedCitation":"\\super [9]\\nosupersub{}","plainCitation":"[9]","noteIndex":0},"citationItems":[{"id":205,"uris":["http://zotero.org/users/18743979/items/BVX72SZE"],"itemData":{"</w:instrText>
      </w:r>
      <w:r w:rsidR="00E03B2E">
        <w:rPr>
          <w:rFonts w:hint="eastAsia"/>
        </w:rPr>
        <w:instrText>id":205,"type":"article-journal","container-title":"</w:instrText>
      </w:r>
      <w:r w:rsidR="00E03B2E">
        <w:rPr>
          <w:rFonts w:hint="eastAsia"/>
        </w:rPr>
        <w:instrText>网络安全技术与应用</w:instrText>
      </w:r>
      <w:r w:rsidR="00E03B2E">
        <w:rPr>
          <w:rFonts w:hint="eastAsia"/>
        </w:rPr>
        <w:instrText>","issue":"08","journalAbbreviation":"</w:instrText>
      </w:r>
      <w:r w:rsidR="00E03B2E">
        <w:rPr>
          <w:rFonts w:hint="eastAsia"/>
        </w:rPr>
        <w:instrText>网络安全技术与应用</w:instrText>
      </w:r>
      <w:r w:rsidR="00E03B2E">
        <w:rPr>
          <w:rFonts w:hint="eastAsia"/>
        </w:rPr>
        <w:instrText>","page":"13-14","title":"</w:instrText>
      </w:r>
      <w:r w:rsidR="00E03B2E">
        <w:rPr>
          <w:rFonts w:hint="eastAsia"/>
        </w:rPr>
        <w:instrText>基于</w:instrText>
      </w:r>
      <w:r w:rsidR="00E03B2E">
        <w:rPr>
          <w:rFonts w:hint="eastAsia"/>
        </w:rPr>
        <w:instrText>VSM</w:instrText>
      </w:r>
      <w:r w:rsidR="00E03B2E">
        <w:rPr>
          <w:rFonts w:hint="eastAsia"/>
        </w:rPr>
        <w:instrText>模型和数据库技术的文本相似度检查软件研究与实现</w:instrText>
      </w:r>
      <w:r w:rsidR="00E03B2E">
        <w:rPr>
          <w:rFonts w:hint="eastAsia"/>
        </w:rPr>
        <w:instrText>","author":[{"literal":"</w:instrText>
      </w:r>
      <w:r w:rsidR="00E03B2E">
        <w:rPr>
          <w:rFonts w:hint="eastAsia"/>
        </w:rPr>
        <w:instrText>李宜兵</w:instrText>
      </w:r>
      <w:r w:rsidR="00E03B2E">
        <w:rPr>
          <w:rFonts w:hint="eastAsia"/>
        </w:rPr>
        <w:instrText>"},{"literal":"</w:instrText>
      </w:r>
      <w:r w:rsidR="00E03B2E">
        <w:rPr>
          <w:rFonts w:hint="eastAsia"/>
        </w:rPr>
        <w:instrText>郭玉堂</w:instrText>
      </w:r>
      <w:r w:rsidR="00E03B2E">
        <w:rPr>
          <w:rFonts w:hint="eastAsia"/>
        </w:rPr>
        <w:instrText>"},{"literal":"</w:instrText>
      </w:r>
      <w:r w:rsidR="00E03B2E">
        <w:rPr>
          <w:rFonts w:hint="eastAsia"/>
        </w:rPr>
        <w:instrText>潘洁珠</w:instrText>
      </w:r>
      <w:r w:rsidR="00E03B2E">
        <w:rPr>
          <w:rFonts w:hint="eastAsia"/>
        </w:rPr>
        <w:instrText>"}],"issued":{"date-parts":[["</w:instrText>
      </w:r>
      <w:r w:rsidR="00E03B2E">
        <w:instrText xml:space="preserve">2014"]]},"citation-key":"LiYiBingJiYuVSMMoXingHeShuJuKuJiShuDeWenBenXiangSiDuJianChaRuanJianYanJiuYuShiXian2014"}}],"schema":"https://github.com/citation-style-language/schema/raw/master/csl-citation.json"} </w:instrText>
      </w:r>
      <w:r w:rsidR="00E03B2E">
        <w:fldChar w:fldCharType="separate"/>
      </w:r>
      <w:r w:rsidR="00E03B2E" w:rsidRPr="00E03B2E">
        <w:rPr>
          <w:rFonts w:cs="Times New Roman"/>
          <w:vertAlign w:val="superscript"/>
        </w:rPr>
        <w:t>[9]</w:t>
      </w:r>
      <w:r w:rsidR="00E03B2E">
        <w:fldChar w:fldCharType="end"/>
      </w:r>
      <w:r w:rsidRPr="00F700E2">
        <w:t>。</w:t>
      </w:r>
    </w:p>
    <w:p w:rsidR="00772277" w:rsidRPr="00F700E2" w:rsidRDefault="00772277" w:rsidP="00F700E2">
      <w:pPr>
        <w:pStyle w:val="11"/>
        <w:ind w:firstLine="480"/>
        <w:jc w:val="both"/>
      </w:pPr>
      <w:r w:rsidRPr="00F700E2">
        <w:t>在此基础上，</w:t>
      </w:r>
      <w:r w:rsidRPr="00F700E2">
        <w:t>DevOps</w:t>
      </w:r>
      <w:r w:rsidRPr="00F700E2">
        <w:t>的提出标志着软件过程从开发与运维割裂转向端到端的协同一体化</w:t>
      </w:r>
      <w:r w:rsidR="00E03B2E">
        <w:fldChar w:fldCharType="begin"/>
      </w:r>
      <w:r w:rsidR="00E03B2E">
        <w:instrText xml:space="preserve"> ADDIN ZOTERO_ITEM CSL_CITATION {"citationID":"EIoOddIZ","properties":{"formattedCitation":"\\super [10]\\nosupersub{}","plainCitation":"[10]","noteIndex":0},"citationItems":[{"id":207,"uris":["http://zotero.org/users/18743979/items/TBUZIXZP"],"itemData":{"id":207,"type":"article-journal","container-title":"Future Internet","DOI":"10.3390/FI17040153","issue":"4","journalAbbreviation":"Future Internet","page":"153-153","title":"Practical Comparison Between the CI/CD Platforms Azure DevOps and GitHub","volume":"17","author":[{"literal":"Manolov V"},{"literal":"Gotseva D"},{"literal":"Hinov N"}],"issued":{"date-parts":[["2025"]]},"citation-key":"manolovvPracticalComparisonCI2025"}}],"schema":"https://github.com/citation-style-language/schema/raw/master/csl-citation.json"} </w:instrText>
      </w:r>
      <w:r w:rsidR="00E03B2E">
        <w:fldChar w:fldCharType="separate"/>
      </w:r>
      <w:r w:rsidR="00E03B2E" w:rsidRPr="00E03B2E">
        <w:rPr>
          <w:rFonts w:cs="Times New Roman"/>
          <w:vertAlign w:val="superscript"/>
        </w:rPr>
        <w:t>[10]</w:t>
      </w:r>
      <w:r w:rsidR="00E03B2E">
        <w:fldChar w:fldCharType="end"/>
      </w:r>
      <w:r w:rsidRPr="00F700E2">
        <w:t>。近年来，随着安全与合规要求的不断提升，</w:t>
      </w:r>
      <w:r w:rsidRPr="00F700E2">
        <w:t>DevSecOps</w:t>
      </w:r>
      <w:r w:rsidRPr="00F700E2">
        <w:t>理念应运而生，将安全与审计环节前置，形成安全左移的持续交付体系。安全即代码与合规即代码的概念得到广泛应用，通过自动化工具链实现策略验证、漏洞检测与风险防控的深度融合。这种融合不仅在技术上实现了从安全治理到安全工程的转变，也在管理层面推动了从经验决策向规则驱动的演化。</w:t>
      </w:r>
    </w:p>
    <w:p w:rsidR="00772277" w:rsidRPr="00F700E2" w:rsidRDefault="00772277" w:rsidP="00F700E2">
      <w:pPr>
        <w:pStyle w:val="11"/>
        <w:ind w:firstLine="480"/>
        <w:jc w:val="both"/>
      </w:pPr>
      <w:r w:rsidRPr="00F700E2">
        <w:t>与此同时，工程效能度量体系的研究逐渐成为国际软件过程改进的核心方向</w:t>
      </w:r>
      <w:r w:rsidR="00E03B2E">
        <w:fldChar w:fldCharType="begin"/>
      </w:r>
      <w:r w:rsidR="00E03B2E">
        <w:instrText xml:space="preserve"> ADDIN ZOTERO_ITEM CSL_CITATION {"citationID":"qYBhMxWG","properties":{"formattedCitation":"\\super [11]\\nosupersub{}","plainCitation":"[11]","noteIndex":0},"citationItems":[{"id":209,"uris":["http://zotero.org/users/18743979/items/U2K6E2A8"],"itemData":{"id":209,"type":"paper-conference","event-title":"Stevens Institute of Technology","title":"Improving systems engineering effectiveness in rapid response development environments","author":[{"literal":"Turner R"},{"literal":"Madachy R"},{"literal":"Ingold D"},{"literal":"et al"}],"issued":{"date-parts":[["2012"]]},"citation-key":"turnerrImprovingSystemsEngineering2012"}}],"schema":"https://github.com/citation-style-language/schema/raw/master/csl-citation.json"} </w:instrText>
      </w:r>
      <w:r w:rsidR="00E03B2E">
        <w:fldChar w:fldCharType="separate"/>
      </w:r>
      <w:r w:rsidR="00E03B2E" w:rsidRPr="00E03B2E">
        <w:rPr>
          <w:rFonts w:cs="Times New Roman"/>
          <w:vertAlign w:val="superscript"/>
        </w:rPr>
        <w:t>[11]</w:t>
      </w:r>
      <w:r w:rsidR="00E03B2E">
        <w:fldChar w:fldCharType="end"/>
      </w:r>
      <w:r w:rsidRPr="00F700E2">
        <w:t>。以</w:t>
      </w:r>
      <w:r w:rsidRPr="00F700E2">
        <w:t>DORA</w:t>
      </w:r>
      <w:r w:rsidRPr="00F700E2">
        <w:t>四维指标与</w:t>
      </w:r>
      <w:r w:rsidRPr="00F700E2">
        <w:t>SPACE</w:t>
      </w:r>
      <w:r w:rsidRPr="00F700E2">
        <w:t>模型为代表的体系，构建了从开发活动、团队绩效到交付效率的多层度量框架。这一体系使得组织能够以数据为依据进行过程诊断与改进评估，推动了软件开发从定性评估向量化决策的转变。近年来，研究进一步聚焦于效能度量的应用边界与外部效度问题，尤其是在高合规行业中，如何在保障数据安全与审计可追溯的前提下实现跨团队的度量反馈，成为重要议题。国内研究则在引入</w:t>
      </w:r>
      <w:r w:rsidRPr="00F700E2">
        <w:t>DORA</w:t>
      </w:r>
      <w:r w:rsidRPr="00F700E2">
        <w:t>与</w:t>
      </w:r>
      <w:r w:rsidRPr="00F700E2">
        <w:t>SPACE</w:t>
      </w:r>
      <w:r w:rsidRPr="00F700E2">
        <w:t>体系的基础上，结合本地实践探索了价值流驱动的度量体系，强调将研发指标与组织绩效结合，以支持持续改进与战略决策的闭环。</w:t>
      </w:r>
    </w:p>
    <w:p w:rsidR="00772277" w:rsidRPr="00F700E2" w:rsidRDefault="00772277" w:rsidP="00F700E2">
      <w:pPr>
        <w:pStyle w:val="11"/>
        <w:ind w:firstLine="480"/>
        <w:jc w:val="both"/>
      </w:pPr>
      <w:r w:rsidRPr="00F700E2">
        <w:t>技术债务治理的研究也呈现出体系化、多维度的发展趋势</w:t>
      </w:r>
      <w:r w:rsidR="00E03B2E">
        <w:fldChar w:fldCharType="begin"/>
      </w:r>
      <w:r w:rsidR="00E03B2E">
        <w:instrText xml:space="preserve"> ADDIN ZOTERO_ITEM CSL_CITATION {"citationID":"5maPqjRh","properties":{"formattedCitation":"\\super [12]\\nosupersub{}","plainCitation":"[12]","noteIndex":0},"citationItems":[{"id":211,"uris":["http://zotero.org/users/18743979/items/ZVF5EFYF"],"itemData":{"id":211,"type":"article-journal","container-title":"Systems Engineering","DOI":"10.1002/SYS.21681","issue":"5","journalAbbreviation":"Systems Engineering","page":"675-687","title":"Technical debt in systems engineering—A systematic literature review","volume":"26","author":[{"literal":"Kleinwaks H"},{"literal":"Batchelor A"},{"literal":"Bradley H T"}],"issued":{"date-parts":[["2023"]]},"citation-key":"kleinwakshTechnicalDebtSystems2023"}}],"schema":"https://github.com/citation-style-language/schema/raw/master/csl-citation.json"} </w:instrText>
      </w:r>
      <w:r w:rsidR="00E03B2E">
        <w:fldChar w:fldCharType="separate"/>
      </w:r>
      <w:r w:rsidR="00E03B2E" w:rsidRPr="00E03B2E">
        <w:rPr>
          <w:rFonts w:cs="Times New Roman"/>
          <w:vertAlign w:val="superscript"/>
        </w:rPr>
        <w:t>[12]</w:t>
      </w:r>
      <w:r w:rsidR="00E03B2E">
        <w:fldChar w:fldCharType="end"/>
      </w:r>
      <w:r w:rsidRPr="00F700E2">
        <w:t>。国际学界从最初聚焦代码层质量问题，逐步扩展至架构层与组织层的债务识别与偿还机制。机器学习与知识图谱方法的应用，使技术债务的度量、预测与优先级管理更加精确。国内研究在此基础上提出了适应复杂系统演化的债务治理模型，关注技术债务与架构复杂度、项目风险之间的关联机制，尝试以定量分析支撑债务偿还决策。然而，无论国内外，技术债务的度量口径、经济影响建模以及债务治理与资源配置的动态耦合仍是尚未充分解决的研究难点。</w:t>
      </w:r>
    </w:p>
    <w:p w:rsidR="00772277" w:rsidRPr="00F700E2" w:rsidRDefault="00772277" w:rsidP="00F700E2">
      <w:pPr>
        <w:pStyle w:val="11"/>
        <w:ind w:firstLine="480"/>
        <w:jc w:val="both"/>
      </w:pPr>
      <w:r w:rsidRPr="00F700E2">
        <w:lastRenderedPageBreak/>
        <w:t>随着</w:t>
      </w:r>
      <w:r w:rsidRPr="00F700E2">
        <w:t>DevSecOps</w:t>
      </w:r>
      <w:r w:rsidRPr="00F700E2">
        <w:t>体系的深入发展，安全与合规治理逐渐成为软件过程研究的重要方向。国际研究提出了基于策略即代码的安全验证机制与跨法域的合规自动化模型，构建了可配置、可追溯、可审计的安全治理框架</w:t>
      </w:r>
      <w:r w:rsidR="00E03B2E">
        <w:fldChar w:fldCharType="begin"/>
      </w:r>
      <w:r w:rsidR="00E03B2E">
        <w:instrText xml:space="preserve"> ADDIN ZOTERO_ITEM CSL_CITATION {"citationID":"JXJGnN99","properties":{"formattedCitation":"\\super [13]\\nosupersub{}","plainCitation":"[13]","noteIndex":0},"citationItems":[{"id":213,"uris":["http://zotero.org/users/18743979/items/L2WLP523"],"itemData":{"id":213,"type":"article-journal","container-title":"Computer Technology Journal","journalAbbreviation":"Computer Technology Journal","title":"Fugue Adopts Open Policy Agent OPA for its Policy-as-Code Framework for Cloud Security","author":[{"literal":"Fugue"}],"issued":{"date-parts":[["2019"]]},"citation-key":"fugueFugueAdoptsOpen2019"}}],"schema":"https://github.com/citation-style-language/schema/raw/master/csl-citation.json"} </w:instrText>
      </w:r>
      <w:r w:rsidR="00E03B2E">
        <w:fldChar w:fldCharType="separate"/>
      </w:r>
      <w:r w:rsidR="00E03B2E" w:rsidRPr="00E03B2E">
        <w:rPr>
          <w:rFonts w:cs="Times New Roman"/>
          <w:vertAlign w:val="superscript"/>
        </w:rPr>
        <w:t>[13]</w:t>
      </w:r>
      <w:r w:rsidR="00E03B2E">
        <w:fldChar w:fldCharType="end"/>
      </w:r>
      <w:r w:rsidRPr="00F700E2">
        <w:t>。这种机制将安全检查、策略验证和风险预防嵌入持续集成与持续交付流程，实现了从事后防御向前置防控的转变。国内研究则更强调安全左移与监管科技（</w:t>
      </w:r>
      <w:r w:rsidRPr="00F700E2">
        <w:t>RegTech</w:t>
      </w:r>
      <w:r w:rsidRPr="00F700E2">
        <w:t>）的融合，通过自动化合规检测与门禁策略配置，实现金融科技等高合规行业的安全与合规一体化</w:t>
      </w:r>
      <w:r w:rsidR="00E03B2E">
        <w:fldChar w:fldCharType="begin"/>
      </w:r>
      <w:r w:rsidR="00E03B2E">
        <w:instrText xml:space="preserve"> ADDIN ZOTERO_ITEM CSL_CITATION {"citationID":"AhpQ4VvB","properties":{"formattedCitation":"\\super [14]\\nosupersub{}","plainCitation":"[14]","noteIndex":0},"citationItems":[{"id":215,"uris":["http://zotero.org/users/18743979/items/KWICBV7F"],"itemData":</w:instrText>
      </w:r>
      <w:r w:rsidR="00E03B2E">
        <w:rPr>
          <w:rFonts w:hint="eastAsia"/>
        </w:rPr>
        <w:instrText>{"id":215,"type":"article-journal","container-title":"</w:instrText>
      </w:r>
      <w:r w:rsidR="00E03B2E">
        <w:rPr>
          <w:rFonts w:hint="eastAsia"/>
        </w:rPr>
        <w:instrText>金融监管研究</w:instrText>
      </w:r>
      <w:r w:rsidR="00E03B2E">
        <w:rPr>
          <w:rFonts w:hint="eastAsia"/>
        </w:rPr>
        <w:instrText>","DOI":"10.13490/j.cnki.frr.2017.03.001","issue":"03","journalAbbreviation":"</w:instrText>
      </w:r>
      <w:r w:rsidR="00E03B2E">
        <w:rPr>
          <w:rFonts w:hint="eastAsia"/>
        </w:rPr>
        <w:instrText>金融监管研究</w:instrText>
      </w:r>
      <w:r w:rsidR="00E03B2E">
        <w:rPr>
          <w:rFonts w:hint="eastAsia"/>
        </w:rPr>
        <w:instrText>","page":"1-13","title":"</w:instrText>
      </w:r>
      <w:r w:rsidR="00E03B2E">
        <w:rPr>
          <w:rFonts w:hint="eastAsia"/>
        </w:rPr>
        <w:instrText>金融科技</w:instrText>
      </w:r>
      <w:r w:rsidR="00E03B2E">
        <w:rPr>
          <w:rFonts w:hint="eastAsia"/>
        </w:rPr>
        <w:instrText>(FinTech)</w:instrText>
      </w:r>
      <w:r w:rsidR="00E03B2E">
        <w:rPr>
          <w:rFonts w:hint="eastAsia"/>
        </w:rPr>
        <w:instrText>发展与监管</w:instrText>
      </w:r>
      <w:r w:rsidR="00E03B2E">
        <w:rPr>
          <w:rFonts w:hint="eastAsia"/>
        </w:rPr>
        <w:instrText>:</w:instrText>
      </w:r>
      <w:r w:rsidR="00E03B2E">
        <w:rPr>
          <w:rFonts w:hint="eastAsia"/>
        </w:rPr>
        <w:instrText>一个监管者的视角</w:instrText>
      </w:r>
      <w:r w:rsidR="00E03B2E">
        <w:rPr>
          <w:rFonts w:hint="eastAsia"/>
        </w:rPr>
        <w:instrText>","author":[{"literal":"</w:instrText>
      </w:r>
      <w:r w:rsidR="00E03B2E">
        <w:rPr>
          <w:rFonts w:hint="eastAsia"/>
        </w:rPr>
        <w:instrText>李文红</w:instrText>
      </w:r>
      <w:r w:rsidR="00E03B2E">
        <w:rPr>
          <w:rFonts w:hint="eastAsia"/>
        </w:rPr>
        <w:instrText>"},{"literal":"</w:instrText>
      </w:r>
      <w:r w:rsidR="00E03B2E">
        <w:rPr>
          <w:rFonts w:hint="eastAsia"/>
        </w:rPr>
        <w:instrText>蒋则沈</w:instrText>
      </w:r>
      <w:r w:rsidR="00E03B2E">
        <w:rPr>
          <w:rFonts w:hint="eastAsia"/>
        </w:rPr>
        <w:instrText>"}],"issued":{</w:instrText>
      </w:r>
      <w:r w:rsidR="00E03B2E">
        <w:instrText xml:space="preserve">"date-parts":[["2017"]]},"citation-key":"LiWenHongJinRongKeJiFinTechFaZhanYuJianGuanYiGeJianGuanZheDeShiJiao2017"}}],"schema":"https://github.com/citation-style-language/schema/raw/master/csl-citation.json"} </w:instrText>
      </w:r>
      <w:r w:rsidR="00E03B2E">
        <w:fldChar w:fldCharType="separate"/>
      </w:r>
      <w:r w:rsidR="00E03B2E" w:rsidRPr="00E03B2E">
        <w:rPr>
          <w:rFonts w:cs="Times New Roman"/>
          <w:vertAlign w:val="superscript"/>
        </w:rPr>
        <w:t>[14]</w:t>
      </w:r>
      <w:r w:rsidR="00E03B2E">
        <w:fldChar w:fldCharType="end"/>
      </w:r>
      <w:r w:rsidRPr="00F700E2">
        <w:t>。总体而言，安全治理正由静态合规向动态自适应演化，但策略可解释性与多法域法规适配仍是现实挑战。</w:t>
      </w:r>
    </w:p>
    <w:p w:rsidR="00772277" w:rsidRPr="00F700E2" w:rsidRDefault="00772277" w:rsidP="00F700E2">
      <w:pPr>
        <w:pStyle w:val="11"/>
        <w:ind w:firstLine="480"/>
        <w:jc w:val="both"/>
      </w:pPr>
      <w:r w:rsidRPr="00F700E2">
        <w:t>在智能化运维方面，</w:t>
      </w:r>
      <w:r w:rsidRPr="00F700E2">
        <w:t>AIOps</w:t>
      </w:r>
      <w:r w:rsidRPr="00F700E2">
        <w:t>与站点可靠性工程（</w:t>
      </w:r>
      <w:r w:rsidRPr="00F700E2">
        <w:t>SRE</w:t>
      </w:r>
      <w:r w:rsidRPr="00F700E2">
        <w:t>）的研究不断深化。国外研究重点聚焦于通过机器学习与预测模型实现系统的自愈化维护与自动决策，推动运维体系从被动响应走向主动预测</w:t>
      </w:r>
      <w:r w:rsidR="00E03B2E">
        <w:fldChar w:fldCharType="begin"/>
      </w:r>
      <w:r w:rsidR="00E03B2E">
        <w:instrText xml:space="preserve"> ADDIN ZOTERO_ITEM CSL_CITATION {"citationID":"tcXj6B8w","properties":{"formattedCitation":"\\super [15]\\nosupersub{}","plainCitation":"[15]","noteIndex":0},"citationItems":[{"id":217,"uris":["http://zotero.org/users/18743979/items/495H4C5S"],"itemData":{"id":217,"type":"article-journal","container-title":"Asian Journal of Research in Computer Science","DOI":"10.9734/ajrcos/2025/v18i4619","journalAbbreviation":"Asian Journal of Research in Computer Science","page":"10","title":"Enhancing Site Reliability Engineering Through AIOps: A Framework for Next-Generation IT Operations","author":[{"literal":"Singh M"}],"issued":{"date-parts":[["2025"]]},"citation-key":"singhmEnhancingSiteReliability2025"}}],"schema":"https://github.com/citation-style-language/schema/raw/master/csl-citation.json"} </w:instrText>
      </w:r>
      <w:r w:rsidR="00E03B2E">
        <w:fldChar w:fldCharType="separate"/>
      </w:r>
      <w:r w:rsidR="00E03B2E" w:rsidRPr="00E03B2E">
        <w:rPr>
          <w:rFonts w:cs="Times New Roman"/>
          <w:vertAlign w:val="superscript"/>
        </w:rPr>
        <w:t>[15]</w:t>
      </w:r>
      <w:r w:rsidR="00E03B2E">
        <w:fldChar w:fldCharType="end"/>
      </w:r>
      <w:r w:rsidRPr="00F700E2">
        <w:t>。国内研究则更多考虑模型可解释性与安全约束的结合，探索在高合规环境下将人工智能技术引入运维的可行路径</w:t>
      </w:r>
      <w:r w:rsidR="00B552C3">
        <w:fldChar w:fldCharType="begin"/>
      </w:r>
      <w:r w:rsidR="00B552C3">
        <w:instrText xml:space="preserve"> ADDIN ZOTERO_ITEM CSL_CITATION {"citationID":"jkMi76hb","properties":{"formattedCitation":"\\super [16]\\nosupersub{}","plainCitation":"[16]","noteIndex":0},"citationItems":[{"id":219,"uris":["http://zotero.org/users/18743979/items/ZNCNP3UL"],"itemData":</w:instrText>
      </w:r>
      <w:r w:rsidR="00B552C3">
        <w:rPr>
          <w:rFonts w:hint="eastAsia"/>
        </w:rPr>
        <w:instrText>{"id":219,"type":"article-journal","container-title":"</w:instrText>
      </w:r>
      <w:r w:rsidR="00B552C3">
        <w:rPr>
          <w:rFonts w:hint="eastAsia"/>
        </w:rPr>
        <w:instrText>计算机集成制造系统</w:instrText>
      </w:r>
      <w:r w:rsidR="00B552C3">
        <w:rPr>
          <w:rFonts w:hint="eastAsia"/>
        </w:rPr>
        <w:instrText>","DOI":"10.13196/j.cims.2022.07.003","issue":"07","journalAbbreviation":"</w:instrText>
      </w:r>
      <w:r w:rsidR="00B552C3">
        <w:rPr>
          <w:rFonts w:hint="eastAsia"/>
        </w:rPr>
        <w:instrText>计算机集成制造系统</w:instrText>
      </w:r>
      <w:r w:rsidR="00B552C3">
        <w:rPr>
          <w:rFonts w:hint="eastAsia"/>
        </w:rPr>
        <w:instrText>","page":"1953-1965","title":"</w:instrText>
      </w:r>
      <w:r w:rsidR="00B552C3">
        <w:rPr>
          <w:rFonts w:hint="eastAsia"/>
        </w:rPr>
        <w:instrText>基于数字孪生的高端装备智能运维研究现状与展望</w:instrText>
      </w:r>
      <w:r w:rsidR="00B552C3">
        <w:rPr>
          <w:rFonts w:hint="eastAsia"/>
        </w:rPr>
        <w:instrText>","volume":"28","author":[{"literal":"</w:instrText>
      </w:r>
      <w:r w:rsidR="00B552C3">
        <w:rPr>
          <w:rFonts w:hint="eastAsia"/>
        </w:rPr>
        <w:instrText>高士根</w:instrText>
      </w:r>
      <w:r w:rsidR="00B552C3">
        <w:rPr>
          <w:rFonts w:hint="eastAsia"/>
        </w:rPr>
        <w:instrText>"},{"literal":"</w:instrText>
      </w:r>
      <w:r w:rsidR="00B552C3">
        <w:rPr>
          <w:rFonts w:hint="eastAsia"/>
        </w:rPr>
        <w:instrText>周敏</w:instrText>
      </w:r>
      <w:r w:rsidR="00B552C3">
        <w:rPr>
          <w:rFonts w:hint="eastAsia"/>
        </w:rPr>
        <w:instrText>"},{"literal":"</w:instrText>
      </w:r>
      <w:r w:rsidR="00B552C3">
        <w:rPr>
          <w:rFonts w:hint="eastAsia"/>
        </w:rPr>
        <w:instrText>郑伟</w:instrText>
      </w:r>
      <w:r w:rsidR="00B552C3">
        <w:rPr>
          <w:rFonts w:hint="eastAsia"/>
        </w:rPr>
        <w:instrText>"}],"issued":{"date-parts":[["2022"]]},"citation-key":"GaoShiGenJiYuShuZiLuanShengDeGaoDuanZhuangBeiZhiNengYunWeiYanJiuXianZhuangYuZhanWang2022"}}],"schema":"https://github.com/citation-style-language/schema/raw/master/csl-citation.json"</w:instrText>
      </w:r>
      <w:r w:rsidR="00B552C3">
        <w:instrText xml:space="preserve">} </w:instrText>
      </w:r>
      <w:r w:rsidR="00B552C3">
        <w:fldChar w:fldCharType="separate"/>
      </w:r>
      <w:r w:rsidR="00B552C3" w:rsidRPr="00B552C3">
        <w:rPr>
          <w:rFonts w:cs="Times New Roman"/>
          <w:vertAlign w:val="superscript"/>
        </w:rPr>
        <w:t>[16]</w:t>
      </w:r>
      <w:r w:rsidR="00B552C3">
        <w:fldChar w:fldCharType="end"/>
      </w:r>
      <w:r w:rsidRPr="00F700E2">
        <w:t>。</w:t>
      </w:r>
      <w:r w:rsidRPr="00F700E2">
        <w:t>AIOps</w:t>
      </w:r>
      <w:r w:rsidRPr="00F700E2">
        <w:t>的发展使得监控、日志分析与容量规划实现智能化与自动化，但其在数据质量、隐私保护与模型迁移等方面仍面临挑战，尤其在金融科技行业中，模型透明度与审计合规性的平衡问题尤为突出。</w:t>
      </w:r>
    </w:p>
    <w:p w:rsidR="00772277" w:rsidRPr="00F700E2" w:rsidRDefault="00772277" w:rsidP="00F700E2">
      <w:pPr>
        <w:pStyle w:val="11"/>
        <w:ind w:firstLine="480"/>
        <w:jc w:val="both"/>
      </w:pPr>
      <w:r w:rsidRPr="00F700E2">
        <w:t>结合金融科技行业的特殊情境，国内外研究均认识到高合规环境对软件过程提出了更高要求。一方面，监管机构要求软件开发全生命周期具备可追溯性与可验证性，过程改进必须在合规框架内实现；另一方面，跨职能协作成为研发管理的关键变量，尤其在需求管理、安全检测、运维与审计等环节，职责边界模糊往往导致协作效率降低。国际金融监管机构的指导意见强调，在数字化治理体系中，软件开发过程应以风险控制与合规审计为前提，建立安全门禁体系与可验证的证据链。国内研究也指出，跨部门协同、合规治理与智能运维的有机结合</w:t>
      </w:r>
      <w:r w:rsidR="00B552C3">
        <w:fldChar w:fldCharType="begin"/>
      </w:r>
      <w:r w:rsidR="00B552C3">
        <w:instrText xml:space="preserve"> ADDIN ZOTERO_ITEM CSL_CITATION {"citationID":"PN67IMGI","properties":{"formattedCitation":"\\super [17]\\nosupersub{}","plainCitation":"[17]","noteIndex":0},"citationItems":[{"id":221,"uris":["http://zotero.org/users/18743979/items/YPGQDCIZ"],"itemData":</w:instrText>
      </w:r>
      <w:r w:rsidR="00B552C3">
        <w:rPr>
          <w:rFonts w:hint="eastAsia"/>
        </w:rPr>
        <w:instrText xml:space="preserve">{"id":221,"type":"thesis","note":"container-title: </w:instrText>
      </w:r>
      <w:r w:rsidR="00B552C3">
        <w:rPr>
          <w:rFonts w:hint="eastAsia"/>
        </w:rPr>
        <w:instrText>上海交通大学</w:instrText>
      </w:r>
      <w:r w:rsidR="00B552C3">
        <w:rPr>
          <w:rFonts w:hint="eastAsia"/>
        </w:rPr>
        <w:instrText>\nDOI: 10.27307/d.cnki.gsjtu.2023.000007","number-of-pages":"10","title":"</w:instrText>
      </w:r>
      <w:r w:rsidR="00B552C3">
        <w:rPr>
          <w:rFonts w:hint="eastAsia"/>
        </w:rPr>
        <w:instrText>涉金融服务数据分析行业协同共治问题研究</w:instrText>
      </w:r>
      <w:r w:rsidR="00B552C3">
        <w:rPr>
          <w:rFonts w:hint="eastAsia"/>
        </w:rPr>
        <w:instrText>","author":[{"literal":"</w:instrText>
      </w:r>
      <w:r w:rsidR="00B552C3">
        <w:rPr>
          <w:rFonts w:hint="eastAsia"/>
        </w:rPr>
        <w:instrText>张丽</w:instrText>
      </w:r>
      <w:r w:rsidR="00B552C3">
        <w:rPr>
          <w:rFonts w:hint="eastAsia"/>
        </w:rPr>
        <w:instrText>"}],"issued":{"date-parts":[["2023"]]},"citation-key":"ZhangLiSheJinRongFuWuShu</w:instrText>
      </w:r>
      <w:r w:rsidR="00B552C3">
        <w:instrText xml:space="preserve">JuFenXiXingYeXieTongGongZhiWenTiYanJiu2023"}}],"schema":"https://github.com/citation-style-language/schema/raw/master/csl-citation.json"} </w:instrText>
      </w:r>
      <w:r w:rsidR="00B552C3">
        <w:fldChar w:fldCharType="separate"/>
      </w:r>
      <w:r w:rsidR="00B552C3" w:rsidRPr="00B552C3">
        <w:rPr>
          <w:rFonts w:cs="Times New Roman"/>
          <w:vertAlign w:val="superscript"/>
        </w:rPr>
        <w:t>[17]</w:t>
      </w:r>
      <w:r w:rsidR="00B552C3">
        <w:fldChar w:fldCharType="end"/>
      </w:r>
      <w:r w:rsidRPr="00F700E2">
        <w:t>，是金融科技企业提升工程成熟度与研发效能的重要途径。</w:t>
      </w:r>
    </w:p>
    <w:p w:rsidR="00BC28BD" w:rsidRPr="00772277" w:rsidRDefault="00772277" w:rsidP="00F700E2">
      <w:pPr>
        <w:pStyle w:val="11"/>
        <w:ind w:firstLine="480"/>
        <w:jc w:val="both"/>
        <w:rPr>
          <w:rFonts w:eastAsiaTheme="minorEastAsia"/>
        </w:rPr>
      </w:pPr>
      <w:r w:rsidRPr="00F700E2">
        <w:t>总体而言，国际研究在体系化、标准化与模型构建方面已形成较为完备的理论体系，国内研究则在本地化实践与监管融合方面积累了丰富经验。然而，从整体学术演进看，当前研究</w:t>
      </w:r>
      <w:r w:rsidR="008359D5">
        <w:rPr>
          <w:rFonts w:hint="eastAsia"/>
        </w:rPr>
        <w:t>在</w:t>
      </w:r>
      <w:r w:rsidRPr="00F700E2">
        <w:t>四个</w:t>
      </w:r>
      <w:r w:rsidR="008359D5">
        <w:rPr>
          <w:rFonts w:hint="eastAsia"/>
        </w:rPr>
        <w:t>方面稍弱</w:t>
      </w:r>
      <w:r w:rsidRPr="00F700E2">
        <w:rPr>
          <w:rFonts w:hint="eastAsia"/>
        </w:rPr>
        <w:t>：</w:t>
      </w:r>
      <w:r w:rsidRPr="00F700E2">
        <w:t>一是</w:t>
      </w:r>
      <w:r w:rsidR="00E10B5F">
        <w:rPr>
          <w:rFonts w:hint="eastAsia"/>
        </w:rPr>
        <w:t>在</w:t>
      </w:r>
      <w:r w:rsidRPr="00F700E2">
        <w:t>需求</w:t>
      </w:r>
      <w:r w:rsidR="00691A3E">
        <w:rPr>
          <w:rFonts w:hint="eastAsia"/>
        </w:rPr>
        <w:t>、</w:t>
      </w:r>
      <w:r w:rsidRPr="00F700E2">
        <w:t>开发</w:t>
      </w:r>
      <w:r w:rsidR="00691A3E">
        <w:rPr>
          <w:rFonts w:hint="eastAsia"/>
        </w:rPr>
        <w:t>、</w:t>
      </w:r>
      <w:r w:rsidRPr="00F700E2">
        <w:t>安全</w:t>
      </w:r>
      <w:r w:rsidR="00691A3E">
        <w:rPr>
          <w:rFonts w:hint="eastAsia"/>
        </w:rPr>
        <w:t>、</w:t>
      </w:r>
      <w:r w:rsidRPr="00F700E2">
        <w:t>运维</w:t>
      </w:r>
      <w:r w:rsidR="00691A3E">
        <w:rPr>
          <w:rFonts w:hint="eastAsia"/>
        </w:rPr>
        <w:t>、</w:t>
      </w:r>
      <w:r w:rsidRPr="00F700E2">
        <w:t>合规全生命周期的一体化改进框架</w:t>
      </w:r>
      <w:r w:rsidR="00E10B5F">
        <w:rPr>
          <w:rFonts w:hint="eastAsia"/>
        </w:rPr>
        <w:t>经验</w:t>
      </w:r>
      <w:r w:rsidR="002C0159">
        <w:rPr>
          <w:rFonts w:hint="eastAsia"/>
        </w:rPr>
        <w:t>不太丰富</w:t>
      </w:r>
      <w:r w:rsidRPr="00F700E2">
        <w:rPr>
          <w:rFonts w:hint="eastAsia"/>
        </w:rPr>
        <w:t>；</w:t>
      </w:r>
      <w:r w:rsidRPr="00F700E2">
        <w:t>二是工程度量体系虽日益完善，但度量结果与组织决策间仍存在</w:t>
      </w:r>
      <w:r w:rsidR="00DC7140">
        <w:rPr>
          <w:rFonts w:hint="eastAsia"/>
        </w:rPr>
        <w:t>不足</w:t>
      </w:r>
      <w:r w:rsidRPr="00F700E2">
        <w:t>；三是安全与合规左移的工程化落地尚不成熟；四是技术债务治理与系统稳定性管理之间的协同机制有待完善。针对上述</w:t>
      </w:r>
      <w:r w:rsidR="00430834">
        <w:rPr>
          <w:rFonts w:hint="eastAsia"/>
        </w:rPr>
        <w:t>的不足</w:t>
      </w:r>
      <w:r w:rsidRPr="00F700E2">
        <w:rPr>
          <w:rFonts w:hint="eastAsia"/>
        </w:rPr>
        <w:t>，</w:t>
      </w:r>
      <w:r w:rsidR="00430834">
        <w:rPr>
          <w:rFonts w:hint="eastAsia"/>
        </w:rPr>
        <w:t>我们</w:t>
      </w:r>
      <w:r w:rsidRPr="00F700E2">
        <w:t>将以过程规范化</w:t>
      </w:r>
      <w:r w:rsidR="00C839C4">
        <w:rPr>
          <w:rFonts w:hint="eastAsia"/>
        </w:rPr>
        <w:t>、</w:t>
      </w:r>
      <w:r w:rsidRPr="00F700E2">
        <w:t>技术自动化</w:t>
      </w:r>
      <w:r w:rsidR="00C839C4">
        <w:rPr>
          <w:rFonts w:hint="eastAsia"/>
        </w:rPr>
        <w:t>、</w:t>
      </w:r>
      <w:r w:rsidRPr="00F700E2">
        <w:t>组织协同化为核心思路，结合</w:t>
      </w:r>
      <w:r w:rsidRPr="00F700E2">
        <w:t>DevSecOps</w:t>
      </w:r>
      <w:r w:rsidRPr="00F700E2">
        <w:t>体系与工程管理方法，构建适用于金融科技高合规场景的软件开发过程改进模型，</w:t>
      </w:r>
      <w:r w:rsidR="00410EF4">
        <w:rPr>
          <w:rFonts w:hint="eastAsia"/>
        </w:rPr>
        <w:t>希望能</w:t>
      </w:r>
      <w:r w:rsidRPr="00F700E2">
        <w:t>为企业持续提升工程效能与过程质量提供</w:t>
      </w:r>
      <w:r w:rsidR="00410EF4">
        <w:rPr>
          <w:rFonts w:hint="eastAsia"/>
        </w:rPr>
        <w:t>一些</w:t>
      </w:r>
      <w:r w:rsidRPr="00F700E2">
        <w:rPr>
          <w:rFonts w:hint="eastAsia"/>
        </w:rPr>
        <w:t>理</w:t>
      </w:r>
      <w:r w:rsidRPr="00F700E2">
        <w:t>论依据与实践路径。</w:t>
      </w:r>
    </w:p>
    <w:p w:rsidR="00B712E9" w:rsidRDefault="00B712E9" w:rsidP="00B712E9">
      <w:pPr>
        <w:pStyle w:val="2"/>
        <w:keepNext/>
        <w:keepLines/>
        <w:numPr>
          <w:ilvl w:val="1"/>
          <w:numId w:val="0"/>
        </w:numPr>
        <w:adjustRightInd/>
        <w:snapToGrid/>
        <w:rPr>
          <w:rFonts w:ascii="Times New Roman" w:hAnsi="Times New Roman"/>
          <w:bCs/>
          <w:szCs w:val="32"/>
        </w:rPr>
      </w:pPr>
      <w:bookmarkStart w:id="65" w:name="_Toc213190775"/>
      <w:bookmarkStart w:id="66" w:name="_Toc213192483"/>
      <w:bookmarkStart w:id="67" w:name="_Toc213192791"/>
      <w:bookmarkStart w:id="68" w:name="_Toc213608457"/>
      <w:r w:rsidRPr="00B712E9">
        <w:rPr>
          <w:rFonts w:ascii="Times New Roman" w:hAnsi="Times New Roman" w:hint="eastAsia"/>
          <w:bCs/>
          <w:szCs w:val="32"/>
        </w:rPr>
        <w:t xml:space="preserve">1.3 </w:t>
      </w:r>
      <w:r w:rsidRPr="00B712E9">
        <w:rPr>
          <w:rFonts w:ascii="Times New Roman" w:hAnsi="Times New Roman" w:hint="eastAsia"/>
          <w:bCs/>
          <w:szCs w:val="32"/>
        </w:rPr>
        <w:t>研究内容与方法</w:t>
      </w:r>
      <w:bookmarkEnd w:id="65"/>
      <w:bookmarkEnd w:id="66"/>
      <w:bookmarkEnd w:id="67"/>
      <w:bookmarkEnd w:id="68"/>
    </w:p>
    <w:p w:rsidR="005C6CA9" w:rsidRPr="00B35528" w:rsidRDefault="00B712E9" w:rsidP="00B35528">
      <w:pPr>
        <w:pStyle w:val="2"/>
        <w:keepNext/>
        <w:keepLines/>
        <w:numPr>
          <w:ilvl w:val="1"/>
          <w:numId w:val="0"/>
        </w:numPr>
        <w:adjustRightInd/>
        <w:snapToGrid/>
        <w:rPr>
          <w:rFonts w:ascii="Times New Roman" w:hAnsi="Times New Roman"/>
          <w:bCs/>
          <w:kern w:val="0"/>
          <w:sz w:val="24"/>
          <w:szCs w:val="32"/>
        </w:rPr>
      </w:pPr>
      <w:bookmarkStart w:id="69" w:name="_Toc213190776"/>
      <w:bookmarkStart w:id="70" w:name="_Toc213192484"/>
      <w:bookmarkStart w:id="71" w:name="_Toc213192792"/>
      <w:bookmarkStart w:id="72" w:name="_Toc213608458"/>
      <w:r w:rsidRPr="00B35528">
        <w:rPr>
          <w:rFonts w:ascii="Times New Roman" w:hAnsi="Times New Roman" w:hint="eastAsia"/>
          <w:bCs/>
          <w:kern w:val="0"/>
          <w:sz w:val="24"/>
          <w:szCs w:val="32"/>
        </w:rPr>
        <w:t xml:space="preserve">1.3.1 </w:t>
      </w:r>
      <w:r w:rsidRPr="00B35528">
        <w:rPr>
          <w:rFonts w:ascii="Times New Roman" w:hAnsi="Times New Roman" w:hint="eastAsia"/>
          <w:bCs/>
          <w:kern w:val="0"/>
          <w:sz w:val="24"/>
          <w:szCs w:val="32"/>
        </w:rPr>
        <w:t>研究内容</w:t>
      </w:r>
      <w:bookmarkEnd w:id="69"/>
      <w:bookmarkEnd w:id="70"/>
      <w:bookmarkEnd w:id="71"/>
      <w:bookmarkEnd w:id="72"/>
    </w:p>
    <w:p w:rsidR="009746BC" w:rsidRDefault="007031DE" w:rsidP="00F700E2">
      <w:pPr>
        <w:pStyle w:val="11"/>
        <w:ind w:firstLine="480"/>
        <w:jc w:val="both"/>
      </w:pPr>
      <w:r w:rsidRPr="00F700E2">
        <w:t>论文以工程管理视角为出发点，结合软件过程改进（</w:t>
      </w:r>
      <w:r w:rsidRPr="00F700E2">
        <w:t>Software Process Improvement, SPI</w:t>
      </w:r>
      <w:r w:rsidRPr="00F700E2">
        <w:t>）理论、</w:t>
      </w:r>
      <w:r w:rsidRPr="00F700E2">
        <w:t>DevSecOps</w:t>
      </w:r>
      <w:r w:rsidRPr="00F700E2">
        <w:t>理念及系统工程方法，针对</w:t>
      </w:r>
      <w:r w:rsidRPr="00F700E2">
        <w:t>H</w:t>
      </w:r>
      <w:r w:rsidRPr="00F700E2">
        <w:t>公司在金融科技背景下的软件开</w:t>
      </w:r>
      <w:r w:rsidRPr="00F700E2">
        <w:lastRenderedPageBreak/>
        <w:t>发过程改进问题展开系统研究。研究遵循问题识别</w:t>
      </w:r>
      <w:r w:rsidR="00415B2A">
        <w:rPr>
          <w:rFonts w:hint="eastAsia"/>
        </w:rPr>
        <w:t>、</w:t>
      </w:r>
      <w:r w:rsidRPr="00F700E2">
        <w:t>理论构建</w:t>
      </w:r>
      <w:r w:rsidR="00415B2A">
        <w:rPr>
          <w:rFonts w:hint="eastAsia"/>
        </w:rPr>
        <w:t>、</w:t>
      </w:r>
      <w:r w:rsidRPr="00F700E2">
        <w:t>方案设计</w:t>
      </w:r>
      <w:r w:rsidR="00415B2A">
        <w:rPr>
          <w:rFonts w:hint="eastAsia"/>
        </w:rPr>
        <w:t>、</w:t>
      </w:r>
      <w:r w:rsidRPr="00F700E2">
        <w:t>实施验证</w:t>
      </w:r>
      <w:r w:rsidR="00415B2A">
        <w:rPr>
          <w:rFonts w:hint="eastAsia"/>
        </w:rPr>
        <w:t>、</w:t>
      </w:r>
      <w:r w:rsidRPr="00F700E2">
        <w:t>经验总结的逻辑主线，旨在构建一套可度量、可验证、可持续的软件开发过程改进框架，实现效率、质量与合规性的协同优化。</w:t>
      </w:r>
    </w:p>
    <w:p w:rsidR="007031DE" w:rsidRPr="00F700E2" w:rsidRDefault="009746BC" w:rsidP="00F700E2">
      <w:pPr>
        <w:pStyle w:val="11"/>
        <w:ind w:firstLine="480"/>
        <w:jc w:val="both"/>
      </w:pPr>
      <w:r>
        <w:rPr>
          <w:rFonts w:hint="eastAsia"/>
        </w:rPr>
        <w:t>其</w:t>
      </w:r>
      <w:r w:rsidR="007031DE" w:rsidRPr="00F700E2">
        <w:t>研究的主要内容包括以下几个方面</w:t>
      </w:r>
      <w:r>
        <w:rPr>
          <w:rFonts w:hint="eastAsia"/>
        </w:rPr>
        <w:t>：</w:t>
      </w:r>
    </w:p>
    <w:p w:rsidR="007031DE" w:rsidRPr="00F700E2" w:rsidRDefault="007031DE" w:rsidP="00F700E2">
      <w:pPr>
        <w:pStyle w:val="11"/>
        <w:ind w:firstLine="480"/>
        <w:jc w:val="both"/>
      </w:pPr>
      <w:r w:rsidRPr="00F700E2">
        <w:t>（</w:t>
      </w:r>
      <w:r w:rsidRPr="00F700E2">
        <w:t>1</w:t>
      </w:r>
      <w:r w:rsidRPr="00F700E2">
        <w:t>）</w:t>
      </w:r>
      <w:r w:rsidRPr="00F700E2">
        <w:t>H</w:t>
      </w:r>
      <w:r w:rsidRPr="00F700E2">
        <w:t>公司软件开发过程现状诊断与问题识别</w:t>
      </w:r>
    </w:p>
    <w:p w:rsidR="007031DE" w:rsidRPr="00F700E2" w:rsidRDefault="007031DE" w:rsidP="00F700E2">
      <w:pPr>
        <w:pStyle w:val="11"/>
        <w:ind w:firstLine="480"/>
        <w:jc w:val="both"/>
      </w:pPr>
      <w:r w:rsidRPr="00F700E2">
        <w:t>本研究首先在深入分析金融科技行业特征与监管环境的基础上，对</w:t>
      </w:r>
      <w:r w:rsidRPr="00F700E2">
        <w:t>H</w:t>
      </w:r>
      <w:r w:rsidRPr="00F700E2">
        <w:t>公司现有的软件开发体系进行全面调研与诊断。通过实地访谈、过程数据分析及相关文档审查，从需求管理、安全治理、技术架构、运维体系和跨职能协作五个维度系统评估其过程现状。研究发现，需求响应机制滞后、安全检测环节后置、技术债务长期积累、运维自动化水平不足以及部门协作链条不畅，是导致企业研发效能下降的关键问题，为后续改进方案设计提供了现实依据与问题导向。</w:t>
      </w:r>
    </w:p>
    <w:p w:rsidR="007031DE" w:rsidRPr="00F700E2" w:rsidRDefault="007031DE" w:rsidP="00F700E2">
      <w:pPr>
        <w:pStyle w:val="11"/>
        <w:ind w:firstLine="480"/>
        <w:jc w:val="both"/>
      </w:pPr>
      <w:r w:rsidRPr="00F700E2">
        <w:t>（</w:t>
      </w:r>
      <w:r w:rsidRPr="00F700E2">
        <w:t>2</w:t>
      </w:r>
      <w:r w:rsidRPr="00F700E2">
        <w:t>）理论框架与分析模型构建</w:t>
      </w:r>
    </w:p>
    <w:p w:rsidR="007031DE" w:rsidRPr="00F700E2" w:rsidRDefault="007031DE" w:rsidP="00F700E2">
      <w:pPr>
        <w:pStyle w:val="11"/>
        <w:ind w:firstLine="480"/>
        <w:jc w:val="both"/>
      </w:pPr>
      <w:r w:rsidRPr="00F700E2">
        <w:t>在理论层面，论文综合运用软件过程改进（</w:t>
      </w:r>
      <w:r w:rsidRPr="00F700E2">
        <w:t>SPI</w:t>
      </w:r>
      <w:r w:rsidRPr="00F700E2">
        <w:t>）、系统工程和工程管理理论，结合</w:t>
      </w:r>
      <w:r w:rsidRPr="00F700E2">
        <w:t>DevSecOps</w:t>
      </w:r>
      <w:r w:rsidRPr="00F700E2">
        <w:t>与价值流管理（</w:t>
      </w:r>
      <w:r w:rsidRPr="00F700E2">
        <w:t>Value Stream Management, VSM</w:t>
      </w:r>
      <w:r w:rsidRPr="00F700E2">
        <w:t>）理念，构建了适用于金融科技企业的软件开发过程改进总体框架。该框架以过程规范化</w:t>
      </w:r>
      <w:r w:rsidR="0040687F">
        <w:rPr>
          <w:rFonts w:hint="eastAsia"/>
        </w:rPr>
        <w:t>、</w:t>
      </w:r>
      <w:r w:rsidRPr="00F700E2">
        <w:t>技术自动化</w:t>
      </w:r>
      <w:r w:rsidR="0040687F">
        <w:rPr>
          <w:rFonts w:hint="eastAsia"/>
        </w:rPr>
        <w:t>、</w:t>
      </w:r>
      <w:r w:rsidRPr="00F700E2">
        <w:t>组织协同化</w:t>
      </w:r>
      <w:r w:rsidR="0040687F">
        <w:rPr>
          <w:rFonts w:hint="eastAsia"/>
        </w:rPr>
        <w:t>、</w:t>
      </w:r>
      <w:r w:rsidRPr="00F700E2">
        <w:t>为核心逻辑，强调度量驱动的反馈闭环机制，以实现效率、质量与安全之间的动态平衡。</w:t>
      </w:r>
    </w:p>
    <w:p w:rsidR="007031DE" w:rsidRPr="00F700E2" w:rsidRDefault="007031DE" w:rsidP="00F700E2">
      <w:pPr>
        <w:pStyle w:val="11"/>
        <w:ind w:firstLine="480"/>
        <w:jc w:val="both"/>
      </w:pPr>
      <w:r w:rsidRPr="00F700E2">
        <w:t>在此框架下，研究进一步提出基于度量数据与组织行为交互的分析模型，为后续过程优化提供结构化的理论支撑。</w:t>
      </w:r>
    </w:p>
    <w:p w:rsidR="007031DE" w:rsidRPr="00F700E2" w:rsidRDefault="007031DE" w:rsidP="00F700E2">
      <w:pPr>
        <w:pStyle w:val="11"/>
        <w:ind w:firstLine="480"/>
        <w:jc w:val="both"/>
      </w:pPr>
      <w:r w:rsidRPr="00F700E2">
        <w:t>（</w:t>
      </w:r>
      <w:r w:rsidRPr="00F700E2">
        <w:t>3</w:t>
      </w:r>
      <w:r w:rsidRPr="00F700E2">
        <w:t>）针对关键问题的过程改进方案设计</w:t>
      </w:r>
    </w:p>
    <w:p w:rsidR="007031DE" w:rsidRPr="00F700E2" w:rsidRDefault="007031DE" w:rsidP="00F700E2">
      <w:pPr>
        <w:pStyle w:val="11"/>
        <w:ind w:firstLine="480"/>
        <w:jc w:val="both"/>
      </w:pPr>
      <w:r w:rsidRPr="00F700E2">
        <w:t>基于前期诊断与理论分析结果，论文设计了系统化、可落地的改进方案，主要包括以下五个方面：</w:t>
      </w:r>
    </w:p>
    <w:p w:rsidR="007031DE" w:rsidRPr="00F700E2" w:rsidRDefault="007031DE" w:rsidP="00F700E2">
      <w:pPr>
        <w:pStyle w:val="11"/>
        <w:ind w:firstLine="480"/>
        <w:jc w:val="both"/>
      </w:pPr>
      <w:r w:rsidRPr="00F700E2">
        <w:t>（</w:t>
      </w:r>
      <w:r w:rsidRPr="00F700E2">
        <w:t>i</w:t>
      </w:r>
      <w:r w:rsidRPr="00F700E2">
        <w:t>）在需求管理方面，构建动态优先级机制与需求追踪体系，以提升需求响应的及时性与可追溯性</w:t>
      </w:r>
      <w:r w:rsidR="004D5D98" w:rsidRPr="00F700E2">
        <w:rPr>
          <w:rFonts w:hint="eastAsia"/>
        </w:rPr>
        <w:t>。</w:t>
      </w:r>
    </w:p>
    <w:p w:rsidR="007031DE" w:rsidRPr="00F700E2" w:rsidRDefault="007031DE" w:rsidP="00F700E2">
      <w:pPr>
        <w:pStyle w:val="11"/>
        <w:ind w:firstLine="480"/>
        <w:jc w:val="both"/>
      </w:pPr>
      <w:r w:rsidRPr="00F700E2">
        <w:t>（</w:t>
      </w:r>
      <w:r w:rsidRPr="00F700E2">
        <w:t>ii</w:t>
      </w:r>
      <w:r w:rsidRPr="00F700E2">
        <w:t>）在安全治理方面，实施安全左移策略，将安全检测与合规审查嵌入开发早期阶段，实现安全风险的前置防控</w:t>
      </w:r>
      <w:r w:rsidR="004D5D98" w:rsidRPr="00F700E2">
        <w:rPr>
          <w:rFonts w:hint="eastAsia"/>
        </w:rPr>
        <w:t>。</w:t>
      </w:r>
    </w:p>
    <w:p w:rsidR="007031DE" w:rsidRPr="00F700E2" w:rsidRDefault="007031DE" w:rsidP="00F700E2">
      <w:pPr>
        <w:pStyle w:val="11"/>
        <w:ind w:firstLine="480"/>
        <w:jc w:val="both"/>
      </w:pPr>
      <w:r w:rsidRPr="00F700E2">
        <w:t>（</w:t>
      </w:r>
      <w:r w:rsidRPr="00F700E2">
        <w:t>iii</w:t>
      </w:r>
      <w:r w:rsidRPr="00F700E2">
        <w:t>）在技术债务治理方面，建立技术债务识别与偿还机制，通过持续重构与架构优化，增强系统的可维护性与演化能力</w:t>
      </w:r>
      <w:r w:rsidR="004D5D98" w:rsidRPr="00F700E2">
        <w:rPr>
          <w:rFonts w:hint="eastAsia"/>
        </w:rPr>
        <w:t>。</w:t>
      </w:r>
    </w:p>
    <w:p w:rsidR="007031DE" w:rsidRPr="00F700E2" w:rsidRDefault="007031DE" w:rsidP="00F700E2">
      <w:pPr>
        <w:pStyle w:val="11"/>
        <w:ind w:firstLine="480"/>
        <w:jc w:val="both"/>
      </w:pPr>
      <w:r w:rsidRPr="00F700E2">
        <w:t>（</w:t>
      </w:r>
      <w:r w:rsidRPr="00F700E2">
        <w:t>iv</w:t>
      </w:r>
      <w:r w:rsidRPr="00F700E2">
        <w:t>）在智能运维方面，结合</w:t>
      </w:r>
      <w:r w:rsidRPr="00F700E2">
        <w:t>AIOps</w:t>
      </w:r>
      <w:r w:rsidRPr="00F700E2">
        <w:t>与</w:t>
      </w:r>
      <w:r w:rsidRPr="00F700E2">
        <w:t>SRE</w:t>
      </w:r>
      <w:r w:rsidRPr="00F700E2">
        <w:t>理念，构建自动化监控、容量预测与故障自愈机制，提升系统运行的稳定性</w:t>
      </w:r>
      <w:r w:rsidR="004D5D98" w:rsidRPr="00F700E2">
        <w:rPr>
          <w:rFonts w:hint="eastAsia"/>
        </w:rPr>
        <w:t>。</w:t>
      </w:r>
    </w:p>
    <w:p w:rsidR="007031DE" w:rsidRPr="00F700E2" w:rsidRDefault="007031DE" w:rsidP="00F700E2">
      <w:pPr>
        <w:pStyle w:val="11"/>
        <w:ind w:firstLine="480"/>
        <w:jc w:val="both"/>
      </w:pPr>
      <w:r w:rsidRPr="00F700E2">
        <w:t>（</w:t>
      </w:r>
      <w:r w:rsidRPr="00F700E2">
        <w:t>v</w:t>
      </w:r>
      <w:r w:rsidRPr="00F700E2">
        <w:t>）在跨职能协作方面，优化组织结构与沟通流程，建立跨部门责任矩阵和统一度量看板，强化研发、安全与运维团队的协同效率。</w:t>
      </w:r>
    </w:p>
    <w:p w:rsidR="007031DE" w:rsidRPr="00F700E2" w:rsidRDefault="007031DE" w:rsidP="00F700E2">
      <w:pPr>
        <w:pStyle w:val="11"/>
        <w:ind w:firstLine="480"/>
        <w:jc w:val="both"/>
      </w:pPr>
      <w:r w:rsidRPr="00F700E2">
        <w:t>通过以上措施，论文实现了从理论框架到改进策略的系统衔接，形成了具有可执行性的软件过程改进路径。</w:t>
      </w:r>
    </w:p>
    <w:p w:rsidR="007031DE" w:rsidRPr="00F700E2" w:rsidRDefault="007031DE" w:rsidP="00F700E2">
      <w:pPr>
        <w:pStyle w:val="11"/>
        <w:ind w:firstLine="480"/>
        <w:jc w:val="both"/>
      </w:pPr>
      <w:r w:rsidRPr="00F700E2">
        <w:lastRenderedPageBreak/>
        <w:t>（</w:t>
      </w:r>
      <w:r w:rsidRPr="00F700E2">
        <w:t>4</w:t>
      </w:r>
      <w:r w:rsidRPr="00F700E2">
        <w:t>）改进方案的实施与效果验证</w:t>
      </w:r>
    </w:p>
    <w:p w:rsidR="007031DE" w:rsidRPr="00F700E2" w:rsidRDefault="007031DE" w:rsidP="00F700E2">
      <w:pPr>
        <w:pStyle w:val="11"/>
        <w:ind w:firstLine="480"/>
        <w:jc w:val="both"/>
      </w:pPr>
      <w:r w:rsidRPr="00F700E2">
        <w:t>在实施阶段，论文以</w:t>
      </w:r>
      <w:r w:rsidRPr="00F700E2">
        <w:t>H</w:t>
      </w:r>
      <w:r w:rsidRPr="00F700E2">
        <w:t>公司内部典型项目为研究对象，对提出的改进方案进行实证验证。研究选取交付周期、缺陷密度、变更失败率、平均恢复时间（</w:t>
      </w:r>
      <w:r w:rsidRPr="00F700E2">
        <w:t>MTTR</w:t>
      </w:r>
      <w:r w:rsidRPr="00F700E2">
        <w:t>）及协作等待比例等关键绩效指标作为评估维度，对实施前后的数据进行对比分析。同时结合半结构化访谈与专家评估等定性研究方法，从效率、质量、稳定性与协同等角度验证改进方案的实际成效。研究结果表明，改进方案有效提升了</w:t>
      </w:r>
      <w:r w:rsidRPr="00F700E2">
        <w:t>H</w:t>
      </w:r>
      <w:r w:rsidRPr="00F700E2">
        <w:t>公司软件开发过程的成熟度与可控性，实现了管理效率与系统性能的双重优化。</w:t>
      </w:r>
    </w:p>
    <w:p w:rsidR="007031DE" w:rsidRPr="00F700E2" w:rsidRDefault="007031DE" w:rsidP="00F700E2">
      <w:pPr>
        <w:pStyle w:val="11"/>
        <w:ind w:firstLine="480"/>
        <w:jc w:val="both"/>
      </w:pPr>
      <w:r w:rsidRPr="00F700E2">
        <w:t>（</w:t>
      </w:r>
      <w:r w:rsidRPr="00F700E2">
        <w:t>5</w:t>
      </w:r>
      <w:r w:rsidRPr="00F700E2">
        <w:t>）持续改进机制与管理经验总结</w:t>
      </w:r>
    </w:p>
    <w:p w:rsidR="007031DE" w:rsidRPr="00F700E2" w:rsidRDefault="007031DE" w:rsidP="00F700E2">
      <w:pPr>
        <w:pStyle w:val="11"/>
        <w:ind w:firstLine="480"/>
        <w:jc w:val="both"/>
      </w:pPr>
      <w:r w:rsidRPr="00F700E2">
        <w:t>在实证研究基础上，论文进一步总结了</w:t>
      </w:r>
      <w:r w:rsidRPr="00F700E2">
        <w:t>H</w:t>
      </w:r>
      <w:r w:rsidRPr="00F700E2">
        <w:t>公司软件开发过程改进的经验规律，提出以</w:t>
      </w:r>
      <w:r w:rsidRPr="00F700E2">
        <w:t>PDCA</w:t>
      </w:r>
      <w:r w:rsidRPr="00F700E2">
        <w:t>循环与</w:t>
      </w:r>
      <w:r w:rsidRPr="00F700E2">
        <w:t>CAPA</w:t>
      </w:r>
      <w:r w:rsidRPr="00F700E2">
        <w:t>机制为核心的持续改进模式。研究指出，软件过程改进应从阶段性优化向持续演进转变，通过度量</w:t>
      </w:r>
      <w:r w:rsidR="00630BF2">
        <w:rPr>
          <w:rFonts w:hint="eastAsia"/>
        </w:rPr>
        <w:t>、</w:t>
      </w:r>
      <w:r w:rsidRPr="00F700E2">
        <w:t>反馈</w:t>
      </w:r>
      <w:r w:rsidR="00630BF2">
        <w:rPr>
          <w:rFonts w:hint="eastAsia"/>
        </w:rPr>
        <w:t>、</w:t>
      </w:r>
      <w:r w:rsidRPr="00F700E2">
        <w:t>优化</w:t>
      </w:r>
      <w:r w:rsidR="00630BF2">
        <w:rPr>
          <w:rFonts w:hint="eastAsia"/>
        </w:rPr>
        <w:t>、</w:t>
      </w:r>
      <w:r w:rsidRPr="00F700E2">
        <w:t>再度量的循环机制实现组织学习与过程演化的有机统一。同时，从工程管理视角出发，论文提炼出对金融科技企业过程治理的启示，为高合规行业构建可复制的软件过程改进体系提供</w:t>
      </w:r>
      <w:r w:rsidR="00A96020">
        <w:rPr>
          <w:rFonts w:hint="eastAsia"/>
        </w:rPr>
        <w:t>了</w:t>
      </w:r>
      <w:r w:rsidR="00D73A39">
        <w:rPr>
          <w:rFonts w:hint="eastAsia"/>
        </w:rPr>
        <w:t>少许</w:t>
      </w:r>
      <w:r w:rsidRPr="00F700E2">
        <w:t>理论支撑与实践指导。</w:t>
      </w:r>
    </w:p>
    <w:p w:rsidR="00A406DA" w:rsidRPr="00B35528" w:rsidRDefault="00B712E9" w:rsidP="00B35528">
      <w:pPr>
        <w:pStyle w:val="2"/>
        <w:keepNext/>
        <w:keepLines/>
        <w:numPr>
          <w:ilvl w:val="1"/>
          <w:numId w:val="0"/>
        </w:numPr>
        <w:adjustRightInd/>
        <w:snapToGrid/>
        <w:rPr>
          <w:rFonts w:ascii="Times New Roman" w:hAnsi="Times New Roman"/>
          <w:bCs/>
          <w:kern w:val="0"/>
          <w:sz w:val="24"/>
          <w:szCs w:val="32"/>
        </w:rPr>
      </w:pPr>
      <w:bookmarkStart w:id="73" w:name="_Toc213190777"/>
      <w:bookmarkStart w:id="74" w:name="_Toc213192485"/>
      <w:bookmarkStart w:id="75" w:name="_Toc213192793"/>
      <w:bookmarkStart w:id="76" w:name="_Toc213608459"/>
      <w:r w:rsidRPr="00B35528">
        <w:rPr>
          <w:rFonts w:ascii="Times New Roman" w:hAnsi="Times New Roman" w:hint="eastAsia"/>
          <w:bCs/>
          <w:kern w:val="0"/>
          <w:sz w:val="24"/>
          <w:szCs w:val="32"/>
        </w:rPr>
        <w:t xml:space="preserve">1.3.2 </w:t>
      </w:r>
      <w:r w:rsidRPr="00B35528">
        <w:rPr>
          <w:rFonts w:ascii="Times New Roman" w:hAnsi="Times New Roman" w:hint="eastAsia"/>
          <w:bCs/>
          <w:kern w:val="0"/>
          <w:sz w:val="24"/>
          <w:szCs w:val="32"/>
        </w:rPr>
        <w:t>研究方法</w:t>
      </w:r>
      <w:bookmarkEnd w:id="73"/>
      <w:bookmarkEnd w:id="74"/>
      <w:bookmarkEnd w:id="75"/>
      <w:bookmarkEnd w:id="76"/>
    </w:p>
    <w:p w:rsidR="00B66122" w:rsidRDefault="003037B8" w:rsidP="00351360">
      <w:pPr>
        <w:pStyle w:val="11"/>
        <w:ind w:firstLine="480"/>
        <w:jc w:val="both"/>
      </w:pPr>
      <w:r w:rsidRPr="00351360">
        <w:t>论文围绕</w:t>
      </w:r>
      <w:r w:rsidRPr="00351360">
        <w:t>H</w:t>
      </w:r>
      <w:r w:rsidRPr="00351360">
        <w:t>公司软件开发过程的改进研究，综合运用了多种研究方法。研究方法的选择兼顾理论支撑与实践验证，形成了文献分析</w:t>
      </w:r>
      <w:r w:rsidR="00E55601">
        <w:rPr>
          <w:rFonts w:hint="eastAsia"/>
        </w:rPr>
        <w:t>、</w:t>
      </w:r>
      <w:r w:rsidRPr="00351360">
        <w:t>案例研究</w:t>
      </w:r>
      <w:r w:rsidR="00E55601">
        <w:rPr>
          <w:rFonts w:hint="eastAsia"/>
        </w:rPr>
        <w:t>、</w:t>
      </w:r>
      <w:r w:rsidRPr="00351360">
        <w:t>过程诊断</w:t>
      </w:r>
      <w:r w:rsidR="00E55601">
        <w:rPr>
          <w:rFonts w:hint="eastAsia"/>
        </w:rPr>
        <w:t>、</w:t>
      </w:r>
      <w:r w:rsidRPr="00351360">
        <w:t>定量度量</w:t>
      </w:r>
      <w:r w:rsidR="00E55601">
        <w:rPr>
          <w:rFonts w:hint="eastAsia"/>
        </w:rPr>
        <w:t>、</w:t>
      </w:r>
      <w:r w:rsidRPr="00351360">
        <w:t>系统建模</w:t>
      </w:r>
      <w:r w:rsidR="00E55601">
        <w:rPr>
          <w:rFonts w:hint="eastAsia"/>
        </w:rPr>
        <w:t>、</w:t>
      </w:r>
      <w:r w:rsidRPr="00351360">
        <w:t>实证评估</w:t>
      </w:r>
      <w:r w:rsidR="00E55601">
        <w:rPr>
          <w:rFonts w:hint="eastAsia"/>
        </w:rPr>
        <w:t>、</w:t>
      </w:r>
      <w:r w:rsidRPr="00351360">
        <w:t>专家访谈相结合的研究体系。</w:t>
      </w:r>
    </w:p>
    <w:p w:rsidR="003037B8" w:rsidRPr="00351360" w:rsidRDefault="003037B8" w:rsidP="00351360">
      <w:pPr>
        <w:pStyle w:val="11"/>
        <w:ind w:firstLine="480"/>
        <w:jc w:val="both"/>
      </w:pPr>
      <w:r w:rsidRPr="00351360">
        <w:t>具体</w:t>
      </w:r>
      <w:r w:rsidR="00987C9D">
        <w:rPr>
          <w:rFonts w:hint="eastAsia"/>
        </w:rPr>
        <w:t>研究方法</w:t>
      </w:r>
      <w:r w:rsidRPr="00351360">
        <w:t>如下：</w:t>
      </w:r>
    </w:p>
    <w:p w:rsidR="003037B8" w:rsidRPr="00351360" w:rsidRDefault="003037B8" w:rsidP="00351360">
      <w:pPr>
        <w:pStyle w:val="11"/>
        <w:ind w:firstLine="480"/>
        <w:jc w:val="both"/>
      </w:pPr>
      <w:r w:rsidRPr="00351360">
        <w:t>（</w:t>
      </w:r>
      <w:r w:rsidRPr="00351360">
        <w:t>1</w:t>
      </w:r>
      <w:r w:rsidRPr="00351360">
        <w:t>）文献研究法</w:t>
      </w:r>
    </w:p>
    <w:p w:rsidR="003037B8" w:rsidRPr="00351360" w:rsidRDefault="003037B8" w:rsidP="00351360">
      <w:pPr>
        <w:pStyle w:val="11"/>
        <w:ind w:firstLine="480"/>
        <w:jc w:val="both"/>
      </w:pPr>
      <w:r w:rsidRPr="00351360">
        <w:t>通过系统查阅国内外在软件过程改进（</w:t>
      </w:r>
      <w:r w:rsidRPr="00351360">
        <w:t>SPI</w:t>
      </w:r>
      <w:r w:rsidRPr="00351360">
        <w:t>）、敏捷与</w:t>
      </w:r>
      <w:r w:rsidRPr="00351360">
        <w:t>DevSecOps</w:t>
      </w:r>
      <w:r w:rsidRPr="00351360">
        <w:t>、系统工程、工程效能度量、安全左移、技术债务治理、</w:t>
      </w:r>
      <w:r w:rsidRPr="00351360">
        <w:t>AIOps</w:t>
      </w:r>
      <w:r w:rsidRPr="00351360">
        <w:t>与跨职能协作等领域的研究成果，梳理相关理论模型与发展趋势</w:t>
      </w:r>
      <w:r w:rsidR="0033044B">
        <w:rPr>
          <w:rFonts w:hint="eastAsia"/>
        </w:rPr>
        <w:t>从而来确定</w:t>
      </w:r>
      <w:r w:rsidRPr="00351360">
        <w:t>本</w:t>
      </w:r>
      <w:r w:rsidR="00875F36">
        <w:rPr>
          <w:rFonts w:hint="eastAsia"/>
        </w:rPr>
        <w:t>此</w:t>
      </w:r>
      <w:r w:rsidRPr="00351360">
        <w:t>研究</w:t>
      </w:r>
      <w:r w:rsidR="00875F36">
        <w:rPr>
          <w:rFonts w:hint="eastAsia"/>
        </w:rPr>
        <w:t>实践</w:t>
      </w:r>
      <w:r w:rsidRPr="00351360">
        <w:t>的理论基础。文献研究为后续研究提供了概念框架和方法论支撑。</w:t>
      </w:r>
    </w:p>
    <w:p w:rsidR="003037B8" w:rsidRPr="00351360" w:rsidRDefault="003037B8" w:rsidP="00351360">
      <w:pPr>
        <w:pStyle w:val="11"/>
        <w:ind w:firstLine="480"/>
        <w:jc w:val="both"/>
      </w:pPr>
      <w:r w:rsidRPr="00351360">
        <w:t>（</w:t>
      </w:r>
      <w:r w:rsidRPr="00351360">
        <w:t>2</w:t>
      </w:r>
      <w:r w:rsidRPr="00351360">
        <w:t>）案例研究法</w:t>
      </w:r>
    </w:p>
    <w:p w:rsidR="003037B8" w:rsidRPr="00351360" w:rsidRDefault="003037B8" w:rsidP="00351360">
      <w:pPr>
        <w:pStyle w:val="11"/>
        <w:ind w:firstLine="480"/>
        <w:jc w:val="both"/>
      </w:pPr>
      <w:r w:rsidRPr="00351360">
        <w:t>以</w:t>
      </w:r>
      <w:r w:rsidRPr="00351360">
        <w:t>H</w:t>
      </w:r>
      <w:r w:rsidRPr="00351360">
        <w:t>公司为典型案例，采用单一案例</w:t>
      </w:r>
      <w:r w:rsidR="00FD7E1D">
        <w:rPr>
          <w:rFonts w:hint="eastAsia"/>
        </w:rPr>
        <w:t>与</w:t>
      </w:r>
      <w:r w:rsidRPr="00351360">
        <w:t>深度剖析</w:t>
      </w:r>
      <w:r w:rsidR="005D2DFD">
        <w:rPr>
          <w:rFonts w:hint="eastAsia"/>
        </w:rPr>
        <w:t>的</w:t>
      </w:r>
      <w:r w:rsidRPr="00351360">
        <w:t>模式，收集企业在需求管理、安全测试、发布运维和协作机制方面的实际数据，分析其软件开发过程中的主要问题与瓶颈。通过现场调研、制度文档、项目记录等多源信息，形成对</w:t>
      </w:r>
      <w:r w:rsidRPr="00351360">
        <w:t>H</w:t>
      </w:r>
      <w:r w:rsidRPr="00351360">
        <w:t>公司软件过程现状的系统化认识。</w:t>
      </w:r>
    </w:p>
    <w:p w:rsidR="003037B8" w:rsidRPr="00351360" w:rsidRDefault="003037B8" w:rsidP="00351360">
      <w:pPr>
        <w:pStyle w:val="11"/>
        <w:ind w:firstLine="480"/>
        <w:jc w:val="both"/>
      </w:pPr>
      <w:r w:rsidRPr="00351360">
        <w:t>（</w:t>
      </w:r>
      <w:r w:rsidRPr="00351360">
        <w:t>3</w:t>
      </w:r>
      <w:r w:rsidRPr="00351360">
        <w:t>）比较分析法</w:t>
      </w:r>
    </w:p>
    <w:p w:rsidR="003037B8" w:rsidRPr="00351360" w:rsidRDefault="003037B8" w:rsidP="00351360">
      <w:pPr>
        <w:pStyle w:val="11"/>
        <w:ind w:firstLine="480"/>
        <w:jc w:val="both"/>
      </w:pPr>
      <w:r w:rsidRPr="00351360">
        <w:t>参考国内外金融科技企业与互联网公司的过程改进经验，分析不同组织在</w:t>
      </w:r>
      <w:r w:rsidRPr="00351360">
        <w:t>DevSecOps</w:t>
      </w:r>
      <w:r w:rsidRPr="00351360">
        <w:t>落地、技术债务控制、自动化测试、智能运维等方面的成功模式与局限性。通过横向比较，提炼适合</w:t>
      </w:r>
      <w:r w:rsidRPr="00351360">
        <w:t>H</w:t>
      </w:r>
      <w:r w:rsidRPr="00351360">
        <w:t>公司特征的改进路径，为改进方案的设计提供外部标杆与可比依据。</w:t>
      </w:r>
    </w:p>
    <w:p w:rsidR="003037B8" w:rsidRPr="00351360" w:rsidRDefault="003037B8" w:rsidP="00351360">
      <w:pPr>
        <w:pStyle w:val="11"/>
        <w:ind w:firstLine="480"/>
        <w:jc w:val="both"/>
      </w:pPr>
      <w:r w:rsidRPr="00351360">
        <w:t>（</w:t>
      </w:r>
      <w:r w:rsidRPr="00351360">
        <w:t>4</w:t>
      </w:r>
      <w:r w:rsidRPr="00351360">
        <w:t>）定性与定量结合方法</w:t>
      </w:r>
    </w:p>
    <w:p w:rsidR="003037B8" w:rsidRPr="00351360" w:rsidRDefault="003037B8" w:rsidP="00351360">
      <w:pPr>
        <w:pStyle w:val="11"/>
        <w:ind w:firstLine="480"/>
        <w:jc w:val="both"/>
      </w:pPr>
      <w:r w:rsidRPr="00351360">
        <w:lastRenderedPageBreak/>
        <w:t>研究过程中既采用定性分析（如问题分类、机制识别、流程评估）揭示过程缺陷的本质，也通过定量度量</w:t>
      </w:r>
      <w:r w:rsidR="005C663D">
        <w:rPr>
          <w:rFonts w:hint="eastAsia"/>
        </w:rPr>
        <w:t>，</w:t>
      </w:r>
      <w:r w:rsidRPr="00351360">
        <w:t>如</w:t>
      </w:r>
      <w:r w:rsidRPr="00351360">
        <w:t>DORA</w:t>
      </w:r>
      <w:r w:rsidRPr="00351360">
        <w:t>指标、缺陷密度、交付节拍、</w:t>
      </w:r>
      <w:r w:rsidRPr="00351360">
        <w:t>MTTR</w:t>
      </w:r>
      <w:r w:rsidRPr="00351360">
        <w:t>、变更失败率、协作等待比例等</w:t>
      </w:r>
      <w:r w:rsidR="005C663D">
        <w:rPr>
          <w:rFonts w:hint="eastAsia"/>
        </w:rPr>
        <w:t>等，来</w:t>
      </w:r>
      <w:r w:rsidRPr="00351360">
        <w:rPr>
          <w:rFonts w:hint="eastAsia"/>
        </w:rPr>
        <w:t>评</w:t>
      </w:r>
      <w:r w:rsidRPr="00351360">
        <w:t>估改进</w:t>
      </w:r>
      <w:r w:rsidR="00BE3FA9">
        <w:rPr>
          <w:rFonts w:hint="eastAsia"/>
        </w:rPr>
        <w:t>后的</w:t>
      </w:r>
      <w:r w:rsidRPr="00351360">
        <w:t>效果。通过量化</w:t>
      </w:r>
      <w:r w:rsidR="00B86BC8">
        <w:rPr>
          <w:rFonts w:hint="eastAsia"/>
        </w:rPr>
        <w:t>这些</w:t>
      </w:r>
      <w:r w:rsidRPr="00351360">
        <w:t>指标</w:t>
      </w:r>
      <w:r w:rsidR="000F193E">
        <w:rPr>
          <w:rFonts w:hint="eastAsia"/>
        </w:rPr>
        <w:t>，从而来</w:t>
      </w:r>
      <w:r w:rsidR="000F193E" w:rsidRPr="00351360">
        <w:t>验</w:t>
      </w:r>
      <w:r w:rsidRPr="00351360">
        <w:rPr>
          <w:rFonts w:hint="eastAsia"/>
        </w:rPr>
        <w:t>证</w:t>
      </w:r>
      <w:r w:rsidRPr="00351360">
        <w:t>方案实施前后的变化，</w:t>
      </w:r>
      <w:r w:rsidR="000F193E">
        <w:rPr>
          <w:rFonts w:hint="eastAsia"/>
        </w:rPr>
        <w:t>进而</w:t>
      </w:r>
      <w:r w:rsidRPr="00351360">
        <w:t>确保结论的科学性。</w:t>
      </w:r>
    </w:p>
    <w:p w:rsidR="003037B8" w:rsidRPr="00351360" w:rsidRDefault="003037B8" w:rsidP="00351360">
      <w:pPr>
        <w:pStyle w:val="11"/>
        <w:ind w:firstLine="480"/>
        <w:jc w:val="both"/>
      </w:pPr>
      <w:r w:rsidRPr="00351360">
        <w:t>（</w:t>
      </w:r>
      <w:r w:rsidRPr="00351360">
        <w:t>5</w:t>
      </w:r>
      <w:r w:rsidRPr="00351360">
        <w:t>）系统分析法</w:t>
      </w:r>
    </w:p>
    <w:p w:rsidR="003037B8" w:rsidRPr="00351360" w:rsidRDefault="003037B8" w:rsidP="00351360">
      <w:pPr>
        <w:pStyle w:val="11"/>
        <w:ind w:firstLine="480"/>
        <w:jc w:val="both"/>
      </w:pPr>
      <w:r w:rsidRPr="00351360">
        <w:t>以系统工程与工程管理理论为指导，从组织、流程、技术和文化四个子系统出发，构建软件开发过程的系统模型。通过输入</w:t>
      </w:r>
      <w:r w:rsidR="00F867F3">
        <w:rPr>
          <w:rFonts w:hint="eastAsia"/>
        </w:rPr>
        <w:t>、</w:t>
      </w:r>
      <w:r w:rsidRPr="00351360">
        <w:t>过程</w:t>
      </w:r>
      <w:r w:rsidR="00F867F3">
        <w:rPr>
          <w:rFonts w:hint="eastAsia"/>
        </w:rPr>
        <w:t>、</w:t>
      </w:r>
      <w:r w:rsidRPr="00351360">
        <w:t>输出</w:t>
      </w:r>
      <w:r w:rsidR="00081A2E">
        <w:rPr>
          <w:rFonts w:hint="eastAsia"/>
        </w:rPr>
        <w:t>的</w:t>
      </w:r>
      <w:r w:rsidRPr="00351360">
        <w:t>逻辑，分析</w:t>
      </w:r>
      <w:r w:rsidR="006F7B5A">
        <w:rPr>
          <w:rFonts w:hint="eastAsia"/>
        </w:rPr>
        <w:t>出</w:t>
      </w:r>
      <w:r w:rsidRPr="00351360">
        <w:t>各要素</w:t>
      </w:r>
      <w:r w:rsidR="00E17924">
        <w:rPr>
          <w:rFonts w:hint="eastAsia"/>
        </w:rPr>
        <w:t>之</w:t>
      </w:r>
      <w:r w:rsidRPr="00351360">
        <w:t>间的因果关系，</w:t>
      </w:r>
      <w:r w:rsidR="00253938">
        <w:rPr>
          <w:rFonts w:hint="eastAsia"/>
        </w:rPr>
        <w:t>来</w:t>
      </w:r>
      <w:r w:rsidRPr="00351360">
        <w:t>识别影响过程绩效的关键变量，</w:t>
      </w:r>
      <w:r w:rsidR="00253938">
        <w:rPr>
          <w:rFonts w:hint="eastAsia"/>
        </w:rPr>
        <w:t>从而</w:t>
      </w:r>
      <w:r w:rsidRPr="00351360">
        <w:t>形成面向全过程的改进思路。</w:t>
      </w:r>
    </w:p>
    <w:p w:rsidR="003037B8" w:rsidRPr="00351360" w:rsidRDefault="003037B8" w:rsidP="00351360">
      <w:pPr>
        <w:pStyle w:val="11"/>
        <w:ind w:firstLine="480"/>
        <w:jc w:val="both"/>
      </w:pPr>
      <w:r w:rsidRPr="00351360">
        <w:t>（</w:t>
      </w:r>
      <w:r w:rsidRPr="00351360">
        <w:t>6</w:t>
      </w:r>
      <w:r w:rsidRPr="00351360">
        <w:t>）过程度量与数据分析法</w:t>
      </w:r>
    </w:p>
    <w:p w:rsidR="003037B8" w:rsidRPr="00351360" w:rsidRDefault="003037B8" w:rsidP="00351360">
      <w:pPr>
        <w:pStyle w:val="11"/>
        <w:ind w:firstLine="480"/>
        <w:jc w:val="both"/>
      </w:pPr>
      <w:r w:rsidRPr="00351360">
        <w:t>在方案实施阶段，采用工程效能度量（</w:t>
      </w:r>
      <w:r w:rsidRPr="00351360">
        <w:t>Engineering Metrics</w:t>
      </w:r>
      <w:r w:rsidRPr="00351360">
        <w:t>）方法对关键过程指标进行量化分析，</w:t>
      </w:r>
      <w:r w:rsidR="004D0F68">
        <w:rPr>
          <w:rFonts w:hint="eastAsia"/>
        </w:rPr>
        <w:t>以及</w:t>
      </w:r>
      <w:r w:rsidRPr="00351360">
        <w:t>收集和处理来自需求系统、版本控制、测试与运维平台的数据，</w:t>
      </w:r>
      <w:r w:rsidR="00C201D1">
        <w:rPr>
          <w:rFonts w:hint="eastAsia"/>
        </w:rPr>
        <w:t>还有</w:t>
      </w:r>
      <w:r w:rsidRPr="00351360">
        <w:t>计算关键绩效指标（</w:t>
      </w:r>
      <w:r w:rsidRPr="00351360">
        <w:t>KPI</w:t>
      </w:r>
      <w:r w:rsidRPr="00351360">
        <w:t>），包括迭代周期、代码提交频率、缺陷逃逸率、技术债务密度和自动化测试覆盖率等</w:t>
      </w:r>
      <w:r w:rsidR="00C201D1">
        <w:rPr>
          <w:rFonts w:hint="eastAsia"/>
        </w:rPr>
        <w:t>等</w:t>
      </w:r>
      <w:r w:rsidRPr="00351360">
        <w:t>，</w:t>
      </w:r>
      <w:r w:rsidR="00C03587">
        <w:rPr>
          <w:rFonts w:hint="eastAsia"/>
        </w:rPr>
        <w:t>从而</w:t>
      </w:r>
      <w:r w:rsidRPr="00351360">
        <w:t>评估改进</w:t>
      </w:r>
      <w:r w:rsidR="00C03587">
        <w:rPr>
          <w:rFonts w:hint="eastAsia"/>
        </w:rPr>
        <w:t>后的</w:t>
      </w:r>
      <w:r w:rsidRPr="00351360">
        <w:t>成效。</w:t>
      </w:r>
    </w:p>
    <w:p w:rsidR="003037B8" w:rsidRPr="00351360" w:rsidRDefault="003037B8" w:rsidP="00351360">
      <w:pPr>
        <w:pStyle w:val="11"/>
        <w:ind w:firstLine="480"/>
        <w:jc w:val="both"/>
      </w:pPr>
      <w:r w:rsidRPr="00351360">
        <w:t>（</w:t>
      </w:r>
      <w:r w:rsidRPr="00351360">
        <w:t>7</w:t>
      </w:r>
      <w:r w:rsidRPr="00351360">
        <w:t>）机制建模与验证法</w:t>
      </w:r>
    </w:p>
    <w:p w:rsidR="003037B8" w:rsidRPr="00351360" w:rsidRDefault="003037B8" w:rsidP="00351360">
      <w:pPr>
        <w:pStyle w:val="11"/>
        <w:ind w:firstLine="480"/>
        <w:jc w:val="both"/>
      </w:pPr>
      <w:r w:rsidRPr="00351360">
        <w:t>基于前期</w:t>
      </w:r>
      <w:r w:rsidR="00C742BB">
        <w:rPr>
          <w:rFonts w:hint="eastAsia"/>
        </w:rPr>
        <w:t>的</w:t>
      </w:r>
      <w:r w:rsidRPr="00351360">
        <w:t>分析结果，构建</w:t>
      </w:r>
      <w:r w:rsidR="00C742BB">
        <w:rPr>
          <w:rFonts w:hint="eastAsia"/>
        </w:rPr>
        <w:t>了</w:t>
      </w:r>
      <w:r w:rsidRPr="00351360">
        <w:t>过程问题</w:t>
      </w:r>
      <w:r w:rsidR="008E46C4">
        <w:rPr>
          <w:rFonts w:hint="eastAsia"/>
        </w:rPr>
        <w:t>、</w:t>
      </w:r>
      <w:r w:rsidRPr="00351360">
        <w:t>改进策略</w:t>
      </w:r>
      <w:r w:rsidR="008E46C4">
        <w:rPr>
          <w:rFonts w:hint="eastAsia"/>
        </w:rPr>
        <w:t>、</w:t>
      </w:r>
      <w:r w:rsidRPr="00351360">
        <w:t>效能提升的逻辑模型，采用</w:t>
      </w:r>
      <w:r w:rsidR="00C742BB">
        <w:rPr>
          <w:rFonts w:hint="eastAsia"/>
        </w:rPr>
        <w:t>了</w:t>
      </w:r>
      <w:r w:rsidRPr="00351360">
        <w:t>系统动力学与价值流映射（</w:t>
      </w:r>
      <w:r w:rsidRPr="00351360">
        <w:t>VSM</w:t>
      </w:r>
      <w:r w:rsidRPr="00351360">
        <w:t>）方法描述改进路径与反馈机制。通过模型验证不同改进措施的可行性与效果，对方案进行</w:t>
      </w:r>
      <w:r w:rsidR="00C742BB">
        <w:rPr>
          <w:rFonts w:hint="eastAsia"/>
        </w:rPr>
        <w:t>不断的</w:t>
      </w:r>
      <w:r w:rsidRPr="00351360">
        <w:t>优化调整。</w:t>
      </w:r>
    </w:p>
    <w:p w:rsidR="003037B8" w:rsidRPr="00351360" w:rsidRDefault="003037B8" w:rsidP="00351360">
      <w:pPr>
        <w:pStyle w:val="11"/>
        <w:ind w:firstLine="480"/>
        <w:jc w:val="both"/>
      </w:pPr>
      <w:r w:rsidRPr="00351360">
        <w:t>（</w:t>
      </w:r>
      <w:r w:rsidRPr="00351360">
        <w:t>8</w:t>
      </w:r>
      <w:r w:rsidRPr="00351360">
        <w:t>）专家访谈与三角验证法</w:t>
      </w:r>
    </w:p>
    <w:p w:rsidR="003037B8" w:rsidRPr="00351360" w:rsidRDefault="003037B8" w:rsidP="00351360">
      <w:pPr>
        <w:pStyle w:val="11"/>
        <w:ind w:firstLine="480"/>
        <w:jc w:val="both"/>
      </w:pPr>
      <w:r w:rsidRPr="00351360">
        <w:t>为</w:t>
      </w:r>
      <w:r w:rsidR="00E71389">
        <w:rPr>
          <w:rFonts w:hint="eastAsia"/>
        </w:rPr>
        <w:t>了</w:t>
      </w:r>
      <w:r w:rsidRPr="00351360">
        <w:t>确保研究结论的客观性与实践可行性，组织项目经理、架构师、安全负责人、运维专家等角色</w:t>
      </w:r>
      <w:r w:rsidR="00831BA1">
        <w:rPr>
          <w:rFonts w:hint="eastAsia"/>
        </w:rPr>
        <w:t>，</w:t>
      </w:r>
      <w:r w:rsidRPr="00351360">
        <w:t>开展</w:t>
      </w:r>
      <w:r w:rsidR="00831BA1">
        <w:rPr>
          <w:rFonts w:hint="eastAsia"/>
        </w:rPr>
        <w:t>了</w:t>
      </w:r>
      <w:r w:rsidRPr="00351360">
        <w:t>半结构化访谈，收集</w:t>
      </w:r>
      <w:r w:rsidR="00831BA1">
        <w:rPr>
          <w:rFonts w:hint="eastAsia"/>
        </w:rPr>
        <w:t>了一些</w:t>
      </w:r>
      <w:r w:rsidRPr="00351360">
        <w:t>对方案设计与执行效果的反馈意见。同时结合问卷调查、</w:t>
      </w:r>
      <w:r w:rsidR="00831BA1">
        <w:rPr>
          <w:rFonts w:hint="eastAsia"/>
        </w:rPr>
        <w:t>以及</w:t>
      </w:r>
      <w:r w:rsidRPr="00351360">
        <w:t>过程日志与实证结果进行三角互证，</w:t>
      </w:r>
      <w:r w:rsidR="00831BA1">
        <w:rPr>
          <w:rFonts w:hint="eastAsia"/>
        </w:rPr>
        <w:t>来</w:t>
      </w:r>
      <w:r w:rsidRPr="00351360">
        <w:t>增强研究结果的可信度。</w:t>
      </w:r>
    </w:p>
    <w:p w:rsidR="003037B8" w:rsidRPr="00351360" w:rsidRDefault="003037B8" w:rsidP="00351360">
      <w:pPr>
        <w:pStyle w:val="11"/>
        <w:ind w:firstLine="480"/>
        <w:jc w:val="both"/>
      </w:pPr>
      <w:r w:rsidRPr="00351360">
        <w:t>（</w:t>
      </w:r>
      <w:r w:rsidRPr="00351360">
        <w:t>9</w:t>
      </w:r>
      <w:r w:rsidRPr="00351360">
        <w:t>）实证分析与结果验证法</w:t>
      </w:r>
    </w:p>
    <w:p w:rsidR="003037B8" w:rsidRPr="00351360" w:rsidRDefault="003037B8" w:rsidP="00351360">
      <w:pPr>
        <w:pStyle w:val="11"/>
        <w:ind w:firstLine="480"/>
        <w:jc w:val="both"/>
      </w:pPr>
      <w:r w:rsidRPr="00351360">
        <w:t>通过对</w:t>
      </w:r>
      <w:r w:rsidRPr="00351360">
        <w:t>H</w:t>
      </w:r>
      <w:r w:rsidRPr="00351360">
        <w:t>公司改进项目实施前后的数据对比分析，</w:t>
      </w:r>
      <w:r w:rsidR="00040745">
        <w:rPr>
          <w:rFonts w:hint="eastAsia"/>
        </w:rPr>
        <w:t>来</w:t>
      </w:r>
      <w:r w:rsidRPr="00351360">
        <w:t>验证过程改进的实际效果。主要采用</w:t>
      </w:r>
      <w:r w:rsidR="00772F92">
        <w:rPr>
          <w:rFonts w:hint="eastAsia"/>
        </w:rPr>
        <w:t>了</w:t>
      </w:r>
      <w:r w:rsidRPr="00351360">
        <w:t>描述统计、对比分析与趋势分析等方法，从交付效率、质量稳定性、安全合规性与团队协作等维度</w:t>
      </w:r>
      <w:r w:rsidR="00772F92">
        <w:rPr>
          <w:rFonts w:hint="eastAsia"/>
        </w:rPr>
        <w:t>，进而</w:t>
      </w:r>
      <w:r w:rsidRPr="00351360">
        <w:t>评估改进成果。</w:t>
      </w:r>
      <w:r w:rsidR="00772F92">
        <w:rPr>
          <w:rFonts w:hint="eastAsia"/>
        </w:rPr>
        <w:t>其</w:t>
      </w:r>
      <w:r w:rsidRPr="00351360">
        <w:t>结果表明，所提出的改进措施有效</w:t>
      </w:r>
      <w:r w:rsidR="00805030">
        <w:rPr>
          <w:rFonts w:hint="eastAsia"/>
        </w:rPr>
        <w:t>的</w:t>
      </w:r>
      <w:r w:rsidRPr="00351360">
        <w:t>提升了开发过程的整体成熟度。</w:t>
      </w:r>
    </w:p>
    <w:p w:rsidR="003037B8" w:rsidRPr="00351360" w:rsidRDefault="003037B8" w:rsidP="00351360">
      <w:pPr>
        <w:pStyle w:val="11"/>
        <w:ind w:firstLine="480"/>
        <w:jc w:val="both"/>
      </w:pPr>
      <w:r w:rsidRPr="00351360">
        <w:t>（</w:t>
      </w:r>
      <w:r w:rsidRPr="00351360">
        <w:t>10</w:t>
      </w:r>
      <w:r w:rsidRPr="00351360">
        <w:t>）总结归纳法</w:t>
      </w:r>
    </w:p>
    <w:p w:rsidR="003037B8" w:rsidRPr="00351360" w:rsidRDefault="003037B8" w:rsidP="00351360">
      <w:pPr>
        <w:pStyle w:val="11"/>
        <w:ind w:firstLine="480"/>
        <w:jc w:val="both"/>
      </w:pPr>
      <w:r w:rsidRPr="00351360">
        <w:t>在研究的最后阶段，对前期理论研究、案例分析、实证验证结果进行系统总结与归纳，提炼</w:t>
      </w:r>
      <w:r w:rsidR="00F95B57">
        <w:rPr>
          <w:rFonts w:hint="eastAsia"/>
        </w:rPr>
        <w:t>出一些</w:t>
      </w:r>
      <w:r w:rsidRPr="00351360">
        <w:t>关键</w:t>
      </w:r>
      <w:r w:rsidR="00F95B57">
        <w:rPr>
          <w:rFonts w:hint="eastAsia"/>
        </w:rPr>
        <w:t>的</w:t>
      </w:r>
      <w:r w:rsidRPr="00351360">
        <w:t>发现</w:t>
      </w:r>
      <w:r w:rsidR="00F95B57">
        <w:rPr>
          <w:rFonts w:hint="eastAsia"/>
        </w:rPr>
        <w:t>，以及一些</w:t>
      </w:r>
      <w:r w:rsidRPr="00351360">
        <w:t>经验模式，形成</w:t>
      </w:r>
      <w:r w:rsidR="00AD43DE">
        <w:rPr>
          <w:rFonts w:hint="eastAsia"/>
        </w:rPr>
        <w:t>了</w:t>
      </w:r>
      <w:r w:rsidRPr="00351360">
        <w:t>理论结论与实践启示，为后续研究提供</w:t>
      </w:r>
      <w:r w:rsidR="00AD43DE">
        <w:rPr>
          <w:rFonts w:hint="eastAsia"/>
        </w:rPr>
        <w:t>了</w:t>
      </w:r>
      <w:r w:rsidRPr="00351360">
        <w:t>参考基础。</w:t>
      </w:r>
    </w:p>
    <w:p w:rsidR="00B712E9" w:rsidRPr="00AC16AF" w:rsidRDefault="00B712E9" w:rsidP="003037B8">
      <w:pPr>
        <w:pStyle w:val="2"/>
        <w:keepNext/>
        <w:keepLines/>
        <w:numPr>
          <w:ilvl w:val="1"/>
          <w:numId w:val="0"/>
        </w:numPr>
        <w:adjustRightInd/>
        <w:snapToGrid/>
        <w:rPr>
          <w:rFonts w:ascii="Times New Roman" w:hAnsi="Times New Roman"/>
          <w:bCs/>
          <w:kern w:val="0"/>
          <w:szCs w:val="32"/>
        </w:rPr>
      </w:pPr>
      <w:bookmarkStart w:id="77" w:name="_Toc213190778"/>
      <w:bookmarkStart w:id="78" w:name="_Toc213192486"/>
      <w:bookmarkStart w:id="79" w:name="_Toc213192794"/>
      <w:bookmarkStart w:id="80" w:name="_Toc213608460"/>
      <w:r w:rsidRPr="00AC16AF">
        <w:rPr>
          <w:rFonts w:ascii="Times New Roman" w:hAnsi="Times New Roman" w:hint="eastAsia"/>
          <w:bCs/>
          <w:kern w:val="0"/>
          <w:szCs w:val="32"/>
        </w:rPr>
        <w:t xml:space="preserve">1.4 </w:t>
      </w:r>
      <w:r w:rsidR="00076724" w:rsidRPr="00AC16AF">
        <w:rPr>
          <w:rFonts w:ascii="Times New Roman" w:hAnsi="Times New Roman" w:hint="eastAsia"/>
          <w:bCs/>
          <w:kern w:val="0"/>
          <w:szCs w:val="32"/>
        </w:rPr>
        <w:t>研究思路与论文框架</w:t>
      </w:r>
      <w:bookmarkEnd w:id="77"/>
      <w:bookmarkEnd w:id="78"/>
      <w:bookmarkEnd w:id="79"/>
      <w:bookmarkEnd w:id="80"/>
    </w:p>
    <w:p w:rsidR="00E51DB2" w:rsidRPr="00B35528" w:rsidRDefault="00E51DB2" w:rsidP="00B35528">
      <w:pPr>
        <w:pStyle w:val="2"/>
        <w:keepNext/>
        <w:keepLines/>
        <w:numPr>
          <w:ilvl w:val="1"/>
          <w:numId w:val="0"/>
        </w:numPr>
        <w:adjustRightInd/>
        <w:snapToGrid/>
        <w:rPr>
          <w:rFonts w:ascii="Times New Roman" w:hAnsi="Times New Roman"/>
          <w:bCs/>
          <w:kern w:val="0"/>
          <w:sz w:val="24"/>
          <w:szCs w:val="32"/>
        </w:rPr>
      </w:pPr>
      <w:bookmarkStart w:id="81" w:name="_Toc213190779"/>
      <w:bookmarkStart w:id="82" w:name="_Toc213192487"/>
      <w:bookmarkStart w:id="83" w:name="_Toc213192795"/>
      <w:bookmarkStart w:id="84" w:name="_Toc213608461"/>
      <w:r w:rsidRPr="00B35528">
        <w:rPr>
          <w:rFonts w:ascii="Times New Roman" w:hAnsi="Times New Roman" w:hint="eastAsia"/>
          <w:bCs/>
          <w:kern w:val="0"/>
          <w:sz w:val="24"/>
          <w:szCs w:val="32"/>
        </w:rPr>
        <w:t>1.</w:t>
      </w:r>
      <w:r w:rsidR="00466F8F" w:rsidRPr="00B35528">
        <w:rPr>
          <w:rFonts w:ascii="Times New Roman" w:hAnsi="Times New Roman"/>
          <w:bCs/>
          <w:kern w:val="0"/>
          <w:sz w:val="24"/>
          <w:szCs w:val="32"/>
        </w:rPr>
        <w:t>4</w:t>
      </w:r>
      <w:r w:rsidRPr="00B35528">
        <w:rPr>
          <w:rFonts w:ascii="Times New Roman" w:hAnsi="Times New Roman" w:hint="eastAsia"/>
          <w:bCs/>
          <w:kern w:val="0"/>
          <w:sz w:val="24"/>
          <w:szCs w:val="32"/>
        </w:rPr>
        <w:t xml:space="preserve">.1 </w:t>
      </w:r>
      <w:r w:rsidRPr="00B35528">
        <w:rPr>
          <w:rFonts w:ascii="Times New Roman" w:hAnsi="Times New Roman" w:hint="eastAsia"/>
          <w:bCs/>
          <w:kern w:val="0"/>
          <w:sz w:val="24"/>
          <w:szCs w:val="32"/>
        </w:rPr>
        <w:t>研究思路</w:t>
      </w:r>
      <w:bookmarkEnd w:id="81"/>
      <w:bookmarkEnd w:id="82"/>
      <w:bookmarkEnd w:id="83"/>
      <w:bookmarkEnd w:id="84"/>
    </w:p>
    <w:p w:rsidR="004513DC" w:rsidRPr="00351360" w:rsidRDefault="004513DC" w:rsidP="00351360">
      <w:pPr>
        <w:pStyle w:val="11"/>
        <w:ind w:firstLine="480"/>
        <w:jc w:val="both"/>
      </w:pPr>
      <w:r w:rsidRPr="00351360">
        <w:t>本研究以工程管理理论为指导，从软件过程改进（</w:t>
      </w:r>
      <w:r w:rsidRPr="00351360">
        <w:t>Software Process Improvement, SPI</w:t>
      </w:r>
      <w:r w:rsidRPr="00351360">
        <w:t>）与</w:t>
      </w:r>
      <w:r w:rsidRPr="00351360">
        <w:t>DevOps</w:t>
      </w:r>
      <w:r w:rsidRPr="00351360">
        <w:t>理念出发，结合</w:t>
      </w:r>
      <w:r w:rsidRPr="00351360">
        <w:t>H</w:t>
      </w:r>
      <w:r w:rsidRPr="00351360">
        <w:t>公司在软件开发过程中存在的实际问题，构建了问题识别</w:t>
      </w:r>
      <w:r w:rsidR="00066580">
        <w:rPr>
          <w:rFonts w:hint="eastAsia"/>
        </w:rPr>
        <w:t>、</w:t>
      </w:r>
      <w:r w:rsidRPr="00351360">
        <w:lastRenderedPageBreak/>
        <w:t>理论分析</w:t>
      </w:r>
      <w:r w:rsidR="00066580">
        <w:rPr>
          <w:rFonts w:hint="eastAsia"/>
        </w:rPr>
        <w:t>、</w:t>
      </w:r>
      <w:r w:rsidRPr="00351360">
        <w:t>方案设计</w:t>
      </w:r>
      <w:r w:rsidR="00066580">
        <w:rPr>
          <w:rFonts w:hint="eastAsia"/>
        </w:rPr>
        <w:t>、</w:t>
      </w:r>
      <w:r w:rsidRPr="00351360">
        <w:t>实施验证</w:t>
      </w:r>
      <w:r w:rsidR="00066580">
        <w:rPr>
          <w:rFonts w:hint="eastAsia"/>
        </w:rPr>
        <w:t>、</w:t>
      </w:r>
      <w:r w:rsidRPr="00351360">
        <w:t>总结提升的研究思路。研究旨在通过系统化、科学化的方法，对</w:t>
      </w:r>
      <w:r w:rsidRPr="00351360">
        <w:t>H</w:t>
      </w:r>
      <w:r w:rsidRPr="00351360">
        <w:t>公司软件开发过程进行诊断、改进与验证，以实现效率、质量与合规性的协调提升。</w:t>
      </w:r>
    </w:p>
    <w:p w:rsidR="004513DC" w:rsidRPr="00351360" w:rsidRDefault="004513DC" w:rsidP="00351360">
      <w:pPr>
        <w:pStyle w:val="11"/>
        <w:ind w:firstLine="480"/>
        <w:jc w:val="both"/>
      </w:pPr>
      <w:r w:rsidRPr="00351360">
        <w:t>具体研究思路如下：</w:t>
      </w:r>
    </w:p>
    <w:p w:rsidR="00912CF7" w:rsidRPr="00351360" w:rsidRDefault="004513DC" w:rsidP="00351360">
      <w:pPr>
        <w:pStyle w:val="11"/>
        <w:ind w:firstLine="480"/>
        <w:jc w:val="both"/>
      </w:pPr>
      <w:r w:rsidRPr="00351360">
        <w:t>（</w:t>
      </w:r>
      <w:r w:rsidRPr="00351360">
        <w:t>1</w:t>
      </w:r>
      <w:r w:rsidRPr="00351360">
        <w:t>）问题导向与现状分析阶段</w:t>
      </w:r>
    </w:p>
    <w:p w:rsidR="004513DC" w:rsidRPr="00351360" w:rsidRDefault="004513DC" w:rsidP="00351360">
      <w:pPr>
        <w:pStyle w:val="11"/>
        <w:ind w:firstLine="480"/>
        <w:jc w:val="both"/>
      </w:pPr>
      <w:r w:rsidRPr="00351360">
        <w:t>首先通过文献研究与案例调研，分析国内外软件过程改进的理论与实践现状，明确金融科技行业在强监管环境下的特殊性。结合</w:t>
      </w:r>
      <w:r w:rsidRPr="00351360">
        <w:t>H</w:t>
      </w:r>
      <w:r w:rsidRPr="00351360">
        <w:t>公司近年软件开发与交付数据，对其过程管理、需求响应、安全治理、技术债务与运维协作等环节进行现状调查与问题识别，提出研究的关键问题域。</w:t>
      </w:r>
    </w:p>
    <w:p w:rsidR="00AD6B7F" w:rsidRPr="00351360" w:rsidRDefault="004513DC" w:rsidP="00351360">
      <w:pPr>
        <w:pStyle w:val="11"/>
        <w:ind w:firstLine="480"/>
        <w:jc w:val="both"/>
      </w:pPr>
      <w:r w:rsidRPr="00351360">
        <w:t>（</w:t>
      </w:r>
      <w:r w:rsidRPr="00351360">
        <w:t>2</w:t>
      </w:r>
      <w:r w:rsidRPr="00351360">
        <w:t>）理论框架与模型构建阶段</w:t>
      </w:r>
    </w:p>
    <w:p w:rsidR="004513DC" w:rsidRPr="00351360" w:rsidRDefault="004513DC" w:rsidP="00351360">
      <w:pPr>
        <w:pStyle w:val="11"/>
        <w:ind w:firstLine="480"/>
        <w:jc w:val="both"/>
      </w:pPr>
      <w:r w:rsidRPr="00351360">
        <w:t>在理论层面，综合运用</w:t>
      </w:r>
      <w:r w:rsidRPr="00351360">
        <w:t>SPI</w:t>
      </w:r>
      <w:r w:rsidRPr="00351360">
        <w:t>、</w:t>
      </w:r>
      <w:r w:rsidRPr="00351360">
        <w:t>DevSecOps</w:t>
      </w:r>
      <w:r w:rsidRPr="00351360">
        <w:t>与系统工程的相关理论，构建过程规范化</w:t>
      </w:r>
      <w:r w:rsidR="00012EB8">
        <w:rPr>
          <w:rFonts w:hint="eastAsia"/>
        </w:rPr>
        <w:t>、</w:t>
      </w:r>
      <w:r w:rsidRPr="00351360">
        <w:t>技术自动化</w:t>
      </w:r>
      <w:r w:rsidR="00012EB8">
        <w:rPr>
          <w:rFonts w:hint="eastAsia"/>
        </w:rPr>
        <w:t>、</w:t>
      </w:r>
      <w:r w:rsidRPr="00351360">
        <w:t>组织协同化的改进框架。该框架既反映了软件工程过程的逻辑结构，又体现了工程管理对系统性改进的支持作用，为后续改进路径设计提供理论依据。</w:t>
      </w:r>
    </w:p>
    <w:p w:rsidR="008557D6" w:rsidRPr="00351360" w:rsidRDefault="004513DC" w:rsidP="00351360">
      <w:pPr>
        <w:pStyle w:val="11"/>
        <w:ind w:firstLine="480"/>
        <w:jc w:val="both"/>
      </w:pPr>
      <w:r w:rsidRPr="00351360">
        <w:t>（</w:t>
      </w:r>
      <w:r w:rsidRPr="00351360">
        <w:t>3</w:t>
      </w:r>
      <w:r w:rsidRPr="00351360">
        <w:t>）改进方案设计阶段</w:t>
      </w:r>
    </w:p>
    <w:p w:rsidR="004513DC" w:rsidRPr="00351360" w:rsidRDefault="004513DC" w:rsidP="00351360">
      <w:pPr>
        <w:pStyle w:val="11"/>
        <w:ind w:firstLine="480"/>
        <w:jc w:val="both"/>
      </w:pPr>
      <w:r w:rsidRPr="00351360">
        <w:t>依据问题诊断结果与理论分析，设计面向</w:t>
      </w:r>
      <w:r w:rsidRPr="00351360">
        <w:t>H</w:t>
      </w:r>
      <w:r w:rsidRPr="00351360">
        <w:t>公司特征的过程改进方案。改进措施主要包括五个方面：动态需求管理、安全左移机制、技术债务治理、智能运维体系和跨职能协作优化。每项改进方案均结合工程实践场景，明确改进目标、责任分工、关键指标与实施路径。</w:t>
      </w:r>
    </w:p>
    <w:p w:rsidR="001D0672" w:rsidRPr="00351360" w:rsidRDefault="004513DC" w:rsidP="00351360">
      <w:pPr>
        <w:pStyle w:val="11"/>
        <w:ind w:firstLine="480"/>
        <w:jc w:val="both"/>
      </w:pPr>
      <w:r w:rsidRPr="00351360">
        <w:t>（</w:t>
      </w:r>
      <w:r w:rsidRPr="00351360">
        <w:t>4</w:t>
      </w:r>
      <w:r w:rsidRPr="00351360">
        <w:t>）实施与验证阶段</w:t>
      </w:r>
    </w:p>
    <w:p w:rsidR="004513DC" w:rsidRPr="00351360" w:rsidRDefault="004513DC" w:rsidP="00351360">
      <w:pPr>
        <w:pStyle w:val="11"/>
        <w:ind w:firstLine="480"/>
        <w:jc w:val="both"/>
      </w:pPr>
      <w:r w:rsidRPr="00351360">
        <w:t>在</w:t>
      </w:r>
      <w:r w:rsidRPr="00351360">
        <w:t>H</w:t>
      </w:r>
      <w:r w:rsidRPr="00351360">
        <w:t>公司内部选取典型项目进行改进方案的试点应用，通过过程度量与数据分析方法对改进效果进行验证。采用定量指标（如交付周期、缺陷密度、</w:t>
      </w:r>
      <w:r w:rsidRPr="00351360">
        <w:t>MTTR</w:t>
      </w:r>
      <w:r w:rsidRPr="00351360">
        <w:t>、变更失败率、协作等待时间等）和定性反馈（如访谈与问卷）相结合的方式，评估改进措施在效率、质量与稳定性方面的成效。</w:t>
      </w:r>
    </w:p>
    <w:p w:rsidR="0005634A" w:rsidRPr="00351360" w:rsidRDefault="004513DC" w:rsidP="00351360">
      <w:pPr>
        <w:pStyle w:val="11"/>
        <w:ind w:firstLine="480"/>
        <w:jc w:val="both"/>
      </w:pPr>
      <w:r w:rsidRPr="00351360">
        <w:t>（</w:t>
      </w:r>
      <w:r w:rsidRPr="00351360">
        <w:t>5</w:t>
      </w:r>
      <w:r w:rsidRPr="00351360">
        <w:t>）总结与推广阶段</w:t>
      </w:r>
    </w:p>
    <w:p w:rsidR="004513DC" w:rsidRPr="00351360" w:rsidRDefault="004513DC" w:rsidP="00351360">
      <w:pPr>
        <w:pStyle w:val="11"/>
        <w:ind w:firstLine="480"/>
        <w:jc w:val="both"/>
      </w:pPr>
      <w:r w:rsidRPr="00351360">
        <w:t>对改进实践进行结果汇总与经验提炼，从工程管理视角总结</w:t>
      </w:r>
      <w:r w:rsidRPr="00351360">
        <w:t>H</w:t>
      </w:r>
      <w:r w:rsidRPr="00351360">
        <w:t>公司软件开发过程改进的成功经验与不足之处。形成面向高合规行业的软件开发过程优化路径，并为后续研究提供可参考的理论模型与实践框架。</w:t>
      </w:r>
    </w:p>
    <w:p w:rsidR="00E51DB2" w:rsidRPr="00B35528" w:rsidRDefault="00E51DB2" w:rsidP="00B35528">
      <w:pPr>
        <w:pStyle w:val="2"/>
        <w:keepNext/>
        <w:keepLines/>
        <w:numPr>
          <w:ilvl w:val="1"/>
          <w:numId w:val="0"/>
        </w:numPr>
        <w:adjustRightInd/>
        <w:snapToGrid/>
        <w:rPr>
          <w:rFonts w:ascii="Times New Roman" w:hAnsi="Times New Roman"/>
          <w:bCs/>
          <w:kern w:val="0"/>
          <w:sz w:val="24"/>
          <w:szCs w:val="32"/>
        </w:rPr>
      </w:pPr>
      <w:bookmarkStart w:id="85" w:name="_Toc213190780"/>
      <w:bookmarkStart w:id="86" w:name="_Toc213192488"/>
      <w:bookmarkStart w:id="87" w:name="_Toc213192796"/>
      <w:bookmarkStart w:id="88" w:name="_Toc213608462"/>
      <w:r w:rsidRPr="00B35528">
        <w:rPr>
          <w:rFonts w:ascii="Times New Roman" w:hAnsi="Times New Roman" w:hint="eastAsia"/>
          <w:bCs/>
          <w:kern w:val="0"/>
          <w:sz w:val="24"/>
          <w:szCs w:val="32"/>
        </w:rPr>
        <w:t>1.</w:t>
      </w:r>
      <w:r w:rsidR="00466F8F" w:rsidRPr="00B35528">
        <w:rPr>
          <w:rFonts w:ascii="Times New Roman" w:hAnsi="Times New Roman"/>
          <w:bCs/>
          <w:kern w:val="0"/>
          <w:sz w:val="24"/>
          <w:szCs w:val="32"/>
        </w:rPr>
        <w:t>4</w:t>
      </w:r>
      <w:r w:rsidRPr="00B35528">
        <w:rPr>
          <w:rFonts w:ascii="Times New Roman" w:hAnsi="Times New Roman" w:hint="eastAsia"/>
          <w:bCs/>
          <w:kern w:val="0"/>
          <w:sz w:val="24"/>
          <w:szCs w:val="32"/>
        </w:rPr>
        <w:t xml:space="preserve">.2 </w:t>
      </w:r>
      <w:r w:rsidRPr="00B35528">
        <w:rPr>
          <w:rFonts w:ascii="Times New Roman" w:hAnsi="Times New Roman" w:hint="eastAsia"/>
          <w:bCs/>
          <w:kern w:val="0"/>
          <w:sz w:val="24"/>
          <w:szCs w:val="32"/>
        </w:rPr>
        <w:t>论文框架</w:t>
      </w:r>
      <w:bookmarkEnd w:id="85"/>
      <w:bookmarkEnd w:id="86"/>
      <w:bookmarkEnd w:id="87"/>
      <w:bookmarkEnd w:id="88"/>
    </w:p>
    <w:p w:rsidR="00BB1B2C" w:rsidRPr="00627C14" w:rsidRDefault="00BB1B2C" w:rsidP="00627C14">
      <w:pPr>
        <w:pStyle w:val="11"/>
        <w:ind w:firstLine="480"/>
        <w:jc w:val="both"/>
      </w:pPr>
      <w:r w:rsidRPr="00627C14">
        <w:t>本论文的整体结构遵循理论支撑</w:t>
      </w:r>
      <w:r w:rsidR="00FE5847">
        <w:rPr>
          <w:rFonts w:hint="eastAsia"/>
        </w:rPr>
        <w:t>、</w:t>
      </w:r>
      <w:r w:rsidRPr="00627C14">
        <w:t>问题诊断</w:t>
      </w:r>
      <w:r w:rsidR="00FE5847">
        <w:rPr>
          <w:rFonts w:hint="eastAsia"/>
        </w:rPr>
        <w:t>、</w:t>
      </w:r>
      <w:r w:rsidRPr="00627C14">
        <w:t>方案构建</w:t>
      </w:r>
      <w:r w:rsidR="00FE5847">
        <w:rPr>
          <w:rFonts w:hint="eastAsia"/>
        </w:rPr>
        <w:t>、</w:t>
      </w:r>
      <w:r w:rsidRPr="00627C14">
        <w:t>实施验证</w:t>
      </w:r>
      <w:r w:rsidR="00FE5847">
        <w:rPr>
          <w:rFonts w:hint="eastAsia"/>
        </w:rPr>
        <w:t>、</w:t>
      </w:r>
      <w:r w:rsidRPr="00627C14">
        <w:t>总结提升的研究逻辑，系统阐述了</w:t>
      </w:r>
      <w:r w:rsidRPr="00627C14">
        <w:t>H</w:t>
      </w:r>
      <w:r w:rsidRPr="00627C14">
        <w:t>公司软件开发过程的改进思路、研究方法与实证路径。全文共分为六章，内容层层递进、环环相扣，形成从理论分析到实践验证的完整研究体系。</w:t>
      </w:r>
    </w:p>
    <w:p w:rsidR="002F716A" w:rsidRPr="00627C14" w:rsidRDefault="00EE6E6E" w:rsidP="00627C14">
      <w:pPr>
        <w:pStyle w:val="11"/>
        <w:ind w:firstLine="480"/>
        <w:jc w:val="both"/>
      </w:pPr>
      <w:r>
        <w:rPr>
          <w:rFonts w:hint="eastAsia"/>
        </w:rPr>
        <w:t>（</w:t>
      </w:r>
      <w:r>
        <w:rPr>
          <w:rFonts w:hint="eastAsia"/>
        </w:rPr>
        <w:t>1</w:t>
      </w:r>
      <w:r>
        <w:rPr>
          <w:rFonts w:hint="eastAsia"/>
        </w:rPr>
        <w:t>）</w:t>
      </w:r>
      <w:r w:rsidR="00BB1B2C" w:rsidRPr="00627C14">
        <w:t>第一章</w:t>
      </w:r>
      <w:r w:rsidR="00BB1B2C" w:rsidRPr="00627C14">
        <w:t xml:space="preserve"> </w:t>
      </w:r>
      <w:r w:rsidR="00BB1B2C" w:rsidRPr="00627C14">
        <w:t>绪论</w:t>
      </w:r>
    </w:p>
    <w:p w:rsidR="00BB1B2C" w:rsidRPr="00627C14" w:rsidRDefault="00BB1B2C" w:rsidP="00627C14">
      <w:pPr>
        <w:pStyle w:val="11"/>
        <w:ind w:firstLine="480"/>
        <w:jc w:val="both"/>
      </w:pPr>
      <w:r w:rsidRPr="00627C14">
        <w:t>本章阐述研究的背景与意义，说明研究的理论价值与现实必要性。通过梳理国内外研究现状，指出现有研究在高合规行业情境下的不足，明确本研究的目标、主要内容、</w:t>
      </w:r>
      <w:r w:rsidRPr="00627C14">
        <w:lastRenderedPageBreak/>
        <w:t>研究思路与研究方法。该章的作用在于建立研究的整体逻辑框架，为后续章节奠定理论与方法基础。</w:t>
      </w:r>
    </w:p>
    <w:p w:rsidR="002F716A" w:rsidRPr="00627C14" w:rsidRDefault="00EE6E6E" w:rsidP="00627C14">
      <w:pPr>
        <w:pStyle w:val="11"/>
        <w:ind w:firstLine="480"/>
        <w:jc w:val="both"/>
      </w:pPr>
      <w:r>
        <w:rPr>
          <w:rFonts w:hint="eastAsia"/>
        </w:rPr>
        <w:t>（</w:t>
      </w:r>
      <w:r>
        <w:rPr>
          <w:rFonts w:hint="eastAsia"/>
        </w:rPr>
        <w:t>2</w:t>
      </w:r>
      <w:r>
        <w:rPr>
          <w:rFonts w:hint="eastAsia"/>
        </w:rPr>
        <w:t>）</w:t>
      </w:r>
      <w:r w:rsidR="00BB1B2C" w:rsidRPr="00627C14">
        <w:t>第二章</w:t>
      </w:r>
      <w:r w:rsidR="00BB1B2C" w:rsidRPr="00627C14">
        <w:t xml:space="preserve"> </w:t>
      </w:r>
      <w:r w:rsidR="00BB1B2C" w:rsidRPr="00627C14">
        <w:t>相关理论方法与文献综述</w:t>
      </w:r>
    </w:p>
    <w:p w:rsidR="00BB1B2C" w:rsidRPr="00627C14" w:rsidRDefault="00BB1B2C" w:rsidP="00627C14">
      <w:pPr>
        <w:pStyle w:val="11"/>
        <w:ind w:firstLine="480"/>
        <w:jc w:val="both"/>
      </w:pPr>
      <w:r w:rsidRPr="00627C14">
        <w:t>本章系统介绍论文所依据的核心理论与研究方法，包括软件过程改进理论（</w:t>
      </w:r>
      <w:r w:rsidRPr="00627C14">
        <w:t>SPI</w:t>
      </w:r>
      <w:r w:rsidRPr="00627C14">
        <w:t>）、敏捷与精益价值流管理思想（</w:t>
      </w:r>
      <w:r w:rsidRPr="00627C14">
        <w:t>VSM</w:t>
      </w:r>
      <w:r w:rsidRPr="00627C14">
        <w:t>）、工程效能度量体系、信息安全管理体系（</w:t>
      </w:r>
      <w:r w:rsidRPr="00627C14">
        <w:t>ISMS</w:t>
      </w:r>
      <w:r w:rsidRPr="00627C14">
        <w:t>）、</w:t>
      </w:r>
      <w:r w:rsidRPr="00627C14">
        <w:t>DevSecOps</w:t>
      </w:r>
      <w:r w:rsidRPr="00627C14">
        <w:t>与合规即代码理念、技术债务治理机制、</w:t>
      </w:r>
      <w:r w:rsidRPr="00627C14">
        <w:t>AIOps</w:t>
      </w:r>
      <w:r w:rsidRPr="00627C14">
        <w:t>与</w:t>
      </w:r>
      <w:r w:rsidRPr="00627C14">
        <w:t>SRE</w:t>
      </w:r>
      <w:r w:rsidRPr="00627C14">
        <w:t>智能运维方法，以及跨职能协作与组织管理理论。通过文献归纳与理论整合，本章构建了支撑</w:t>
      </w:r>
      <w:r w:rsidRPr="00627C14">
        <w:t>H</w:t>
      </w:r>
      <w:r w:rsidRPr="00627C14">
        <w:t>公司软件过程改进的理论框架，为后续研究提供理论支撑与方法依据。</w:t>
      </w:r>
    </w:p>
    <w:p w:rsidR="002F716A" w:rsidRPr="00627C14" w:rsidRDefault="00EE6E6E" w:rsidP="00627C14">
      <w:pPr>
        <w:pStyle w:val="11"/>
        <w:ind w:firstLine="480"/>
        <w:jc w:val="both"/>
      </w:pPr>
      <w:r>
        <w:rPr>
          <w:rFonts w:hint="eastAsia"/>
        </w:rPr>
        <w:t>（</w:t>
      </w:r>
      <w:r>
        <w:rPr>
          <w:rFonts w:hint="eastAsia"/>
        </w:rPr>
        <w:t>3</w:t>
      </w:r>
      <w:r>
        <w:rPr>
          <w:rFonts w:hint="eastAsia"/>
        </w:rPr>
        <w:t>）</w:t>
      </w:r>
      <w:r w:rsidR="00BB1B2C" w:rsidRPr="00627C14">
        <w:t>第三章</w:t>
      </w:r>
      <w:r w:rsidR="00BB1B2C" w:rsidRPr="00627C14">
        <w:t xml:space="preserve"> H</w:t>
      </w:r>
      <w:r w:rsidR="00BB1B2C" w:rsidRPr="00627C14">
        <w:t>公司软件开发过程现状与主要问题</w:t>
      </w:r>
    </w:p>
    <w:p w:rsidR="00BB1B2C" w:rsidRPr="00627C14" w:rsidRDefault="00BB1B2C" w:rsidP="00627C14">
      <w:pPr>
        <w:pStyle w:val="11"/>
        <w:ind w:firstLine="480"/>
        <w:jc w:val="both"/>
      </w:pPr>
      <w:r w:rsidRPr="00627C14">
        <w:t>本章以</w:t>
      </w:r>
      <w:r w:rsidRPr="00627C14">
        <w:t>H</w:t>
      </w:r>
      <w:r w:rsidRPr="00627C14">
        <w:t>公司为研究对象，基于访谈调研、过程数据与制度文件分析，对软件开发过程的运行现状进行系统诊断。从需求管理、安全治理、技术债务、运维智能化与跨职能协作五个维度识别了存在的主要问题，揭示了制约企业研发效率、产品质量与过程可控性的关键因素，为后续改进方案的设计提供了问题导向与事实基础。</w:t>
      </w:r>
    </w:p>
    <w:p w:rsidR="002F716A" w:rsidRPr="00627C14" w:rsidRDefault="00EE6E6E" w:rsidP="00627C14">
      <w:pPr>
        <w:pStyle w:val="11"/>
        <w:ind w:firstLine="480"/>
        <w:jc w:val="both"/>
      </w:pPr>
      <w:r>
        <w:rPr>
          <w:rFonts w:hint="eastAsia"/>
        </w:rPr>
        <w:t>（</w:t>
      </w:r>
      <w:r>
        <w:rPr>
          <w:rFonts w:hint="eastAsia"/>
        </w:rPr>
        <w:t>4</w:t>
      </w:r>
      <w:r>
        <w:rPr>
          <w:rFonts w:hint="eastAsia"/>
        </w:rPr>
        <w:t>）</w:t>
      </w:r>
      <w:r w:rsidR="00BB1B2C" w:rsidRPr="00627C14">
        <w:t>第四章</w:t>
      </w:r>
      <w:r w:rsidR="00BB1B2C" w:rsidRPr="00627C14">
        <w:t xml:space="preserve"> H</w:t>
      </w:r>
      <w:r w:rsidR="00BB1B2C" w:rsidRPr="00627C14">
        <w:t>公司软件开发过程的改进方案</w:t>
      </w:r>
    </w:p>
    <w:p w:rsidR="00BB1B2C" w:rsidRPr="00627C14" w:rsidRDefault="00BB1B2C" w:rsidP="00627C14">
      <w:pPr>
        <w:pStyle w:val="11"/>
        <w:ind w:firstLine="480"/>
        <w:jc w:val="both"/>
      </w:pPr>
      <w:r w:rsidRPr="00627C14">
        <w:t>本章在前期理论分析与问题诊断的基础上，提出了针对</w:t>
      </w:r>
      <w:r w:rsidRPr="00627C14">
        <w:t>H</w:t>
      </w:r>
      <w:r w:rsidRPr="00627C14">
        <w:t>公司现有瓶颈的软件开发过程改进方案。方案设计遵循价值流导向和持续改进原则，围绕需求响应能力提升、安全与合规前移、技术债务治理机制建立、智能运维体系构建及跨职能协作优化五个方向展开。通过过程建模、工具集成与管理机制设计，形成了一套可量化、可落地的改进路径，体现了理论创新与工程实践的结合。</w:t>
      </w:r>
    </w:p>
    <w:p w:rsidR="002F716A" w:rsidRPr="00627C14" w:rsidRDefault="00EE6E6E" w:rsidP="00627C14">
      <w:pPr>
        <w:pStyle w:val="11"/>
        <w:ind w:firstLine="480"/>
        <w:jc w:val="both"/>
      </w:pPr>
      <w:r>
        <w:rPr>
          <w:rFonts w:hint="eastAsia"/>
        </w:rPr>
        <w:t>（</w:t>
      </w:r>
      <w:r>
        <w:rPr>
          <w:rFonts w:hint="eastAsia"/>
        </w:rPr>
        <w:t>5</w:t>
      </w:r>
      <w:r>
        <w:rPr>
          <w:rFonts w:hint="eastAsia"/>
        </w:rPr>
        <w:t>）</w:t>
      </w:r>
      <w:r w:rsidR="00BB1B2C" w:rsidRPr="00627C14">
        <w:t>第五章</w:t>
      </w:r>
      <w:r w:rsidR="00BB1B2C" w:rsidRPr="00627C14">
        <w:t xml:space="preserve"> H</w:t>
      </w:r>
      <w:r w:rsidR="00BB1B2C" w:rsidRPr="00627C14">
        <w:t>公司软件开发过程改进方案的实施保障与效果评估</w:t>
      </w:r>
    </w:p>
    <w:p w:rsidR="00BB1B2C" w:rsidRPr="00627C14" w:rsidRDefault="00BB1B2C" w:rsidP="00627C14">
      <w:pPr>
        <w:pStyle w:val="11"/>
        <w:ind w:firstLine="480"/>
        <w:jc w:val="both"/>
      </w:pPr>
      <w:r w:rsidRPr="00627C14">
        <w:t>本章重点论述改进方案的实施路径与保障机制，从目标规划、组织结构、制度建设、资源配置、文化支撑及风险控制等方面进行系统设计。通过关键绩效指标（</w:t>
      </w:r>
      <w:r w:rsidRPr="00627C14">
        <w:t>KPI</w:t>
      </w:r>
      <w:r w:rsidRPr="00627C14">
        <w:t>）与工程效能指标（如交付周期、缺陷密度、变更成功率、平均修复时间等）的对比分析，评估改进措施的实际成效。研究结果表明，改进方案有效提升了</w:t>
      </w:r>
      <w:r w:rsidRPr="00627C14">
        <w:t>H</w:t>
      </w:r>
      <w:r w:rsidRPr="00627C14">
        <w:t>公司软件开发过程的效率、质量与稳定性，验证了理论模型与方法框架的可行性。</w:t>
      </w:r>
    </w:p>
    <w:p w:rsidR="002F716A" w:rsidRPr="00627C14" w:rsidRDefault="00EE6E6E" w:rsidP="00627C14">
      <w:pPr>
        <w:pStyle w:val="11"/>
        <w:ind w:firstLine="480"/>
        <w:jc w:val="both"/>
      </w:pPr>
      <w:r>
        <w:rPr>
          <w:rFonts w:hint="eastAsia"/>
        </w:rPr>
        <w:t>（</w:t>
      </w:r>
      <w:r>
        <w:rPr>
          <w:rFonts w:hint="eastAsia"/>
        </w:rPr>
        <w:t>6</w:t>
      </w:r>
      <w:r>
        <w:rPr>
          <w:rFonts w:hint="eastAsia"/>
        </w:rPr>
        <w:t>）</w:t>
      </w:r>
      <w:r w:rsidR="00BB1B2C" w:rsidRPr="00627C14">
        <w:t>第六章</w:t>
      </w:r>
      <w:r w:rsidR="00BB1B2C" w:rsidRPr="00627C14">
        <w:t xml:space="preserve"> </w:t>
      </w:r>
      <w:r w:rsidR="00BB1B2C" w:rsidRPr="00627C14">
        <w:t>研究结论与展望</w:t>
      </w:r>
    </w:p>
    <w:p w:rsidR="00BB1B2C" w:rsidRPr="00627C14" w:rsidRDefault="00BB1B2C" w:rsidP="00627C14">
      <w:pPr>
        <w:pStyle w:val="11"/>
        <w:ind w:firstLine="480"/>
        <w:jc w:val="both"/>
      </w:pPr>
      <w:r w:rsidRPr="00627C14">
        <w:t>本章对全文研究进行系统总结，归纳研究的主要成果与创新点，提炼在理论构建、方法应用与工程实践方面的核心贡献。同时，结合研究局限与行业发展趋势，提出未来在人工智能辅助开发、智能度量与数字化合规治理等方向的研究展望，为后续学术探索与企业实践提供参考。</w:t>
      </w:r>
    </w:p>
    <w:p w:rsidR="00FD0228" w:rsidRDefault="006D30F0" w:rsidP="00264E77">
      <w:pPr>
        <w:ind w:firstLine="480"/>
      </w:pPr>
      <w:r>
        <w:rPr>
          <w:rFonts w:hint="eastAsia"/>
          <w:noProof/>
        </w:rPr>
        <w:lastRenderedPageBreak/>
        <w:drawing>
          <wp:inline distT="0" distB="0" distL="0" distR="0">
            <wp:extent cx="5123543" cy="3430534"/>
            <wp:effectExtent l="0" t="38100" r="0" b="87630"/>
            <wp:docPr id="12" name="图示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rsidR="00F4014C" w:rsidRDefault="00BB1B2C" w:rsidP="00977805">
      <w:pPr>
        <w:spacing w:line="400" w:lineRule="exact"/>
        <w:jc w:val="center"/>
        <w:rPr>
          <w:rFonts w:ascii="Times New Roman" w:hAnsi="Times New Roman" w:cs="Times New Roman"/>
          <w:sz w:val="21"/>
          <w:szCs w:val="21"/>
        </w:rPr>
      </w:pPr>
      <w:r w:rsidRPr="00BB1B2C">
        <w:rPr>
          <w:rFonts w:ascii="Times New Roman" w:hAnsi="Times New Roman" w:cs="Times New Roman"/>
          <w:sz w:val="21"/>
          <w:szCs w:val="21"/>
        </w:rPr>
        <w:t>图</w:t>
      </w:r>
      <w:r w:rsidRPr="00BB1B2C">
        <w:rPr>
          <w:rFonts w:ascii="Times New Roman" w:hAnsi="Times New Roman" w:cs="Times New Roman"/>
          <w:sz w:val="21"/>
          <w:szCs w:val="21"/>
        </w:rPr>
        <w:t>1-1</w:t>
      </w:r>
      <w:r w:rsidRPr="00BB1B2C">
        <w:rPr>
          <w:rFonts w:ascii="Times New Roman" w:hAnsi="Times New Roman" w:cs="Times New Roman"/>
          <w:sz w:val="21"/>
          <w:szCs w:val="21"/>
        </w:rPr>
        <w:t>论文研究框架</w:t>
      </w:r>
    </w:p>
    <w:p w:rsidR="00C10A53" w:rsidRDefault="00C10A53" w:rsidP="00C10A53">
      <w:pPr>
        <w:spacing w:line="400" w:lineRule="exact"/>
        <w:rPr>
          <w:rFonts w:ascii="Times New Roman" w:hAnsi="Times New Roman" w:cs="Times New Roman"/>
          <w:sz w:val="21"/>
          <w:szCs w:val="21"/>
        </w:rPr>
      </w:pPr>
    </w:p>
    <w:p w:rsidR="00C10A53" w:rsidRDefault="00C10A53" w:rsidP="00C10A53">
      <w:pPr>
        <w:spacing w:line="400" w:lineRule="exact"/>
        <w:rPr>
          <w:rFonts w:ascii="Times New Roman" w:hAnsi="Times New Roman" w:cs="Times New Roman"/>
          <w:sz w:val="21"/>
          <w:szCs w:val="21"/>
        </w:rPr>
      </w:pPr>
    </w:p>
    <w:p w:rsidR="00327A9E" w:rsidRDefault="00327A9E" w:rsidP="00C10A53">
      <w:pPr>
        <w:spacing w:line="400" w:lineRule="exact"/>
        <w:rPr>
          <w:rFonts w:ascii="Times New Roman" w:hAnsi="Times New Roman" w:cs="Times New Roman"/>
          <w:sz w:val="21"/>
          <w:szCs w:val="21"/>
        </w:rPr>
      </w:pPr>
    </w:p>
    <w:p w:rsidR="00327A9E" w:rsidRPr="00331830" w:rsidRDefault="00327A9E" w:rsidP="00C10A53">
      <w:pPr>
        <w:spacing w:line="400" w:lineRule="exact"/>
        <w:rPr>
          <w:rFonts w:ascii="Times New Roman" w:hAnsi="Times New Roman" w:cs="Times New Roman"/>
          <w:sz w:val="21"/>
          <w:szCs w:val="21"/>
        </w:rPr>
        <w:sectPr w:rsidR="00327A9E" w:rsidRPr="00331830">
          <w:headerReference w:type="default" r:id="rId23"/>
          <w:pgSz w:w="11906" w:h="16838"/>
          <w:pgMar w:top="1440" w:right="1417" w:bottom="1440" w:left="1417" w:header="850" w:footer="992" w:gutter="0"/>
          <w:cols w:space="0"/>
          <w:docGrid w:type="lines" w:linePitch="312"/>
        </w:sectPr>
      </w:pPr>
    </w:p>
    <w:p w:rsidR="00C3671B" w:rsidRPr="00BA34AE" w:rsidRDefault="00C3671B" w:rsidP="00766E09">
      <w:pPr>
        <w:pStyle w:val="1"/>
        <w:spacing w:beforeLines="150" w:before="468" w:afterLines="100" w:after="312"/>
        <w:rPr>
          <w:bCs w:val="0"/>
          <w:szCs w:val="20"/>
        </w:rPr>
      </w:pPr>
      <w:bookmarkStart w:id="89" w:name="_Toc213190781"/>
      <w:bookmarkStart w:id="90" w:name="_Toc213192489"/>
      <w:bookmarkStart w:id="91" w:name="_Toc213192797"/>
      <w:bookmarkStart w:id="92" w:name="_Toc213608463"/>
      <w:r w:rsidRPr="00BA34AE">
        <w:rPr>
          <w:rFonts w:hint="eastAsia"/>
          <w:bCs w:val="0"/>
          <w:szCs w:val="20"/>
        </w:rPr>
        <w:lastRenderedPageBreak/>
        <w:t>第</w:t>
      </w:r>
      <w:r w:rsidR="007E7C69" w:rsidRPr="00BA34AE">
        <w:rPr>
          <w:rFonts w:hint="eastAsia"/>
          <w:bCs w:val="0"/>
          <w:szCs w:val="20"/>
        </w:rPr>
        <w:t>2</w:t>
      </w:r>
      <w:r w:rsidRPr="00BA34AE">
        <w:rPr>
          <w:rFonts w:hint="eastAsia"/>
          <w:bCs w:val="0"/>
          <w:szCs w:val="20"/>
        </w:rPr>
        <w:t>章</w:t>
      </w:r>
      <w:r w:rsidRPr="00BA34AE">
        <w:rPr>
          <w:rFonts w:hint="eastAsia"/>
          <w:bCs w:val="0"/>
          <w:szCs w:val="20"/>
        </w:rPr>
        <w:t xml:space="preserve"> </w:t>
      </w:r>
      <w:r w:rsidR="00256A15" w:rsidRPr="00BA34AE">
        <w:rPr>
          <w:rFonts w:hint="eastAsia"/>
          <w:bCs w:val="0"/>
          <w:szCs w:val="20"/>
        </w:rPr>
        <w:t>相关</w:t>
      </w:r>
      <w:r w:rsidRPr="00BA34AE">
        <w:rPr>
          <w:rFonts w:hint="eastAsia"/>
          <w:bCs w:val="0"/>
          <w:szCs w:val="20"/>
        </w:rPr>
        <w:t>理论</w:t>
      </w:r>
      <w:r w:rsidR="00256A15" w:rsidRPr="00BA34AE">
        <w:rPr>
          <w:rFonts w:hint="eastAsia"/>
          <w:bCs w:val="0"/>
          <w:szCs w:val="20"/>
        </w:rPr>
        <w:t>方法</w:t>
      </w:r>
      <w:r w:rsidRPr="00BA34AE">
        <w:rPr>
          <w:rFonts w:hint="eastAsia"/>
          <w:bCs w:val="0"/>
          <w:szCs w:val="20"/>
        </w:rPr>
        <w:t>与文献综述</w:t>
      </w:r>
      <w:bookmarkEnd w:id="89"/>
      <w:bookmarkEnd w:id="90"/>
      <w:bookmarkEnd w:id="91"/>
      <w:bookmarkEnd w:id="92"/>
    </w:p>
    <w:p w:rsidR="00CE5383" w:rsidRPr="002B1B75" w:rsidRDefault="00C3671B" w:rsidP="00CE5383">
      <w:pPr>
        <w:pStyle w:val="2"/>
        <w:keepNext/>
        <w:keepLines/>
        <w:numPr>
          <w:ilvl w:val="1"/>
          <w:numId w:val="0"/>
        </w:numPr>
        <w:adjustRightInd/>
        <w:snapToGrid/>
        <w:rPr>
          <w:rFonts w:ascii="Times New Roman" w:hAnsi="Times New Roman"/>
          <w:bCs/>
          <w:kern w:val="0"/>
          <w:szCs w:val="32"/>
        </w:rPr>
      </w:pPr>
      <w:bookmarkStart w:id="93" w:name="_Toc213190782"/>
      <w:bookmarkStart w:id="94" w:name="_Toc213192490"/>
      <w:bookmarkStart w:id="95" w:name="_Toc213192798"/>
      <w:bookmarkStart w:id="96" w:name="_Toc213608464"/>
      <w:r w:rsidRPr="002B1B75">
        <w:rPr>
          <w:rFonts w:ascii="Times New Roman" w:hAnsi="Times New Roman" w:hint="eastAsia"/>
          <w:bCs/>
          <w:kern w:val="0"/>
          <w:szCs w:val="32"/>
        </w:rPr>
        <w:t xml:space="preserve">2.1 </w:t>
      </w:r>
      <w:r w:rsidR="003414F0" w:rsidRPr="002B1B75">
        <w:rPr>
          <w:rFonts w:ascii="Times New Roman" w:hAnsi="Times New Roman" w:hint="eastAsia"/>
          <w:bCs/>
          <w:kern w:val="0"/>
          <w:szCs w:val="32"/>
        </w:rPr>
        <w:t>软件</w:t>
      </w:r>
      <w:r w:rsidR="00756D43" w:rsidRPr="002B1B75">
        <w:rPr>
          <w:rFonts w:ascii="Times New Roman" w:hAnsi="Times New Roman" w:hint="eastAsia"/>
          <w:bCs/>
          <w:kern w:val="0"/>
          <w:szCs w:val="32"/>
        </w:rPr>
        <w:t>开发</w:t>
      </w:r>
      <w:r w:rsidR="00C96796" w:rsidRPr="002B1B75">
        <w:rPr>
          <w:rFonts w:ascii="Times New Roman" w:hAnsi="Times New Roman" w:hint="eastAsia"/>
          <w:bCs/>
          <w:kern w:val="0"/>
          <w:szCs w:val="32"/>
        </w:rPr>
        <w:t>过程</w:t>
      </w:r>
      <w:r w:rsidRPr="002B1B75">
        <w:rPr>
          <w:rFonts w:ascii="Times New Roman" w:hAnsi="Times New Roman" w:hint="eastAsia"/>
          <w:bCs/>
          <w:kern w:val="0"/>
          <w:szCs w:val="32"/>
        </w:rPr>
        <w:t>管理</w:t>
      </w:r>
      <w:r w:rsidR="00542DFB" w:rsidRPr="002B1B75">
        <w:rPr>
          <w:rFonts w:ascii="Times New Roman" w:hAnsi="Times New Roman" w:hint="eastAsia"/>
          <w:bCs/>
          <w:kern w:val="0"/>
          <w:szCs w:val="32"/>
        </w:rPr>
        <w:t>理论基础</w:t>
      </w:r>
      <w:bookmarkEnd w:id="93"/>
      <w:bookmarkEnd w:id="94"/>
      <w:bookmarkEnd w:id="95"/>
      <w:bookmarkEnd w:id="96"/>
    </w:p>
    <w:p w:rsidR="001520EF" w:rsidRPr="00B35528" w:rsidRDefault="001520EF" w:rsidP="00B35528">
      <w:pPr>
        <w:pStyle w:val="2"/>
        <w:keepNext/>
        <w:keepLines/>
        <w:numPr>
          <w:ilvl w:val="1"/>
          <w:numId w:val="0"/>
        </w:numPr>
        <w:adjustRightInd/>
        <w:snapToGrid/>
        <w:rPr>
          <w:rFonts w:ascii="Times New Roman" w:hAnsi="Times New Roman"/>
          <w:bCs/>
          <w:kern w:val="0"/>
          <w:sz w:val="24"/>
          <w:szCs w:val="32"/>
        </w:rPr>
      </w:pPr>
      <w:bookmarkStart w:id="97" w:name="_Toc213190783"/>
      <w:bookmarkStart w:id="98" w:name="_Toc213192491"/>
      <w:bookmarkStart w:id="99" w:name="_Toc213192799"/>
      <w:bookmarkStart w:id="100" w:name="_Toc213608465"/>
      <w:r w:rsidRPr="00B35528">
        <w:rPr>
          <w:rFonts w:ascii="Times New Roman" w:hAnsi="Times New Roman" w:hint="eastAsia"/>
          <w:bCs/>
          <w:kern w:val="0"/>
          <w:sz w:val="24"/>
          <w:szCs w:val="32"/>
        </w:rPr>
        <w:t>2.1.</w:t>
      </w:r>
      <w:r w:rsidRPr="00B35528">
        <w:rPr>
          <w:rFonts w:ascii="Times New Roman" w:hAnsi="Times New Roman"/>
          <w:bCs/>
          <w:kern w:val="0"/>
          <w:sz w:val="24"/>
          <w:szCs w:val="32"/>
        </w:rPr>
        <w:t>1</w:t>
      </w:r>
      <w:r w:rsidRPr="00B35528">
        <w:rPr>
          <w:rFonts w:ascii="Times New Roman" w:hAnsi="Times New Roman" w:hint="eastAsia"/>
          <w:bCs/>
          <w:kern w:val="0"/>
          <w:sz w:val="24"/>
          <w:szCs w:val="32"/>
        </w:rPr>
        <w:t xml:space="preserve"> </w:t>
      </w:r>
      <w:r w:rsidR="003B4B33" w:rsidRPr="00B35528">
        <w:rPr>
          <w:rFonts w:ascii="Times New Roman" w:hAnsi="Times New Roman" w:hint="eastAsia"/>
          <w:bCs/>
          <w:kern w:val="0"/>
          <w:sz w:val="24"/>
          <w:szCs w:val="32"/>
        </w:rPr>
        <w:t>软件过程改进</w:t>
      </w:r>
      <w:r w:rsidR="003E292F" w:rsidRPr="00B35528">
        <w:rPr>
          <w:rFonts w:ascii="Times New Roman" w:hAnsi="Times New Roman" w:hint="eastAsia"/>
          <w:bCs/>
          <w:kern w:val="0"/>
          <w:sz w:val="24"/>
          <w:szCs w:val="32"/>
        </w:rPr>
        <w:t>（</w:t>
      </w:r>
      <w:r w:rsidR="003E292F" w:rsidRPr="00B35528">
        <w:rPr>
          <w:rFonts w:ascii="Times New Roman" w:hAnsi="Times New Roman" w:hint="eastAsia"/>
          <w:bCs/>
          <w:kern w:val="0"/>
          <w:sz w:val="24"/>
          <w:szCs w:val="32"/>
        </w:rPr>
        <w:t>SPI</w:t>
      </w:r>
      <w:r w:rsidR="003E292F" w:rsidRPr="00B35528">
        <w:rPr>
          <w:rFonts w:ascii="Times New Roman" w:hAnsi="Times New Roman" w:hint="eastAsia"/>
          <w:bCs/>
          <w:kern w:val="0"/>
          <w:sz w:val="24"/>
          <w:szCs w:val="32"/>
        </w:rPr>
        <w:t>）</w:t>
      </w:r>
      <w:r w:rsidR="00670CA0" w:rsidRPr="00B35528">
        <w:rPr>
          <w:rFonts w:ascii="Times New Roman" w:hAnsi="Times New Roman" w:hint="eastAsia"/>
          <w:bCs/>
          <w:kern w:val="0"/>
          <w:sz w:val="24"/>
          <w:szCs w:val="32"/>
        </w:rPr>
        <w:t>与</w:t>
      </w:r>
      <w:r w:rsidR="003B4B33" w:rsidRPr="00B35528">
        <w:rPr>
          <w:rFonts w:ascii="Times New Roman" w:hAnsi="Times New Roman" w:hint="eastAsia"/>
          <w:bCs/>
          <w:kern w:val="0"/>
          <w:sz w:val="24"/>
          <w:szCs w:val="32"/>
        </w:rPr>
        <w:t>成熟度模型</w:t>
      </w:r>
      <w:r w:rsidR="00C15E63" w:rsidRPr="00B35528">
        <w:rPr>
          <w:rFonts w:ascii="Times New Roman" w:hAnsi="Times New Roman" w:hint="eastAsia"/>
          <w:bCs/>
          <w:kern w:val="0"/>
          <w:sz w:val="24"/>
          <w:szCs w:val="32"/>
        </w:rPr>
        <w:t>理论</w:t>
      </w:r>
      <w:bookmarkEnd w:id="97"/>
      <w:bookmarkEnd w:id="98"/>
      <w:bookmarkEnd w:id="99"/>
      <w:bookmarkEnd w:id="100"/>
    </w:p>
    <w:p w:rsidR="00C52040" w:rsidRPr="00081F80" w:rsidRDefault="00C52040" w:rsidP="00081F80">
      <w:pPr>
        <w:pStyle w:val="11"/>
        <w:ind w:firstLine="480"/>
        <w:jc w:val="both"/>
      </w:pPr>
      <w:r w:rsidRPr="00081F80">
        <w:t>软件过程改进（</w:t>
      </w:r>
      <w:r w:rsidRPr="00081F80">
        <w:t>Software Process Improvement, SPI</w:t>
      </w:r>
      <w:r w:rsidRPr="00081F80">
        <w:t>）理论是软件工程管理的重要组成部分，其核心目标在于通过标准化、度量化与持续优化手段，不断提高组织的软件开发能力与产品质量</w:t>
      </w:r>
      <w:r w:rsidR="00207E0C">
        <w:fldChar w:fldCharType="begin"/>
      </w:r>
      <w:r w:rsidR="00207E0C">
        <w:instrText xml:space="preserve"> ADDIN ZOTERO_ITEM CSL_CITATION {"citationID":"FnYby3xP","properties":{"formattedCitation":"\\super [18]\\nosupersub{}","plainCitation":"[18]","noteIndex":0},"citationItems":[{"id":223,"uris":["http://zotero.org/users/18743979/items/KFJIQJSP"],"itemData":{"id":223,"type":"article-journal","container-title":"IEEE Software","issue":"4","journalAbbreviation":"IEEE Software","page":"92-99","title":"C, A. F. Improving software process improvement","volume":"19","author":[{"literal":"H"}],"issued":{"date-parts":[["2002"]]},"citation-key":"hImprovingSoftwareProcess2002"}}],"schema":"https://github.com/citation-style-language/schema/raw/master/csl-citation.json"} </w:instrText>
      </w:r>
      <w:r w:rsidR="00207E0C">
        <w:fldChar w:fldCharType="separate"/>
      </w:r>
      <w:r w:rsidR="00207E0C" w:rsidRPr="00207E0C">
        <w:rPr>
          <w:rFonts w:cs="Times New Roman"/>
          <w:vertAlign w:val="superscript"/>
        </w:rPr>
        <w:t>[18]</w:t>
      </w:r>
      <w:r w:rsidR="00207E0C">
        <w:fldChar w:fldCharType="end"/>
      </w:r>
      <w:r w:rsidRPr="00081F80">
        <w:t>。</w:t>
      </w:r>
      <w:r w:rsidRPr="00081F80">
        <w:t>SPI</w:t>
      </w:r>
      <w:r w:rsidRPr="00081F80">
        <w:t>的起源可追溯至</w:t>
      </w:r>
      <w:r w:rsidRPr="00081F80">
        <w:t>20</w:t>
      </w:r>
      <w:r w:rsidRPr="00081F80">
        <w:t>世纪</w:t>
      </w:r>
      <w:r w:rsidRPr="00081F80">
        <w:t>80</w:t>
      </w:r>
      <w:r w:rsidRPr="00081F80">
        <w:t>年代末美国卡内基梅隆大学软件工程研究所（</w:t>
      </w:r>
      <w:r w:rsidRPr="00081F80">
        <w:t>Software Engineering Institute, SEI</w:t>
      </w:r>
      <w:r w:rsidRPr="00081F80">
        <w:t>）提出的能力成熟度模型（</w:t>
      </w:r>
      <w:r w:rsidRPr="00081F80">
        <w:t>Capability Maturity Model, CMM</w:t>
      </w:r>
      <w:r w:rsidRPr="00081F80">
        <w:t>）</w:t>
      </w:r>
      <w:r w:rsidR="00207E0C">
        <w:fldChar w:fldCharType="begin"/>
      </w:r>
      <w:r w:rsidR="00207E0C">
        <w:instrText xml:space="preserve"> ADDIN ZOTERO_ITEM CSL_CITATION {"citationID":"X6IJDSkp","properties":{"formattedCitation":"\\super [19]\\nosupersub{}","plainCitation":"[19]","noteIndex":0},"citationItems":[{"id":225,"uris":["http://zotero.org/users/18743979/items/9RG3SAYF"],"itemData":{"id":225,"type":"article-journal","container-title":"Software Quality Professional","issue":"3","journalAbbreviation":"Software Quality Professional","page":"41","title":"Managing the Software Process","volume":"12","author":[{"literal":"Kujak-Coon"},{"literal":"Heather"}],"issued":{"date-parts":[["2010"]]},"citation-key":"kujak-coonManagingSoftwareProcess2010"}}],"schema":"https://github.com/citation-style-language/schema/raw/master/csl-citation.json"} </w:instrText>
      </w:r>
      <w:r w:rsidR="00207E0C">
        <w:fldChar w:fldCharType="separate"/>
      </w:r>
      <w:r w:rsidR="00207E0C" w:rsidRPr="00207E0C">
        <w:rPr>
          <w:rFonts w:cs="Times New Roman"/>
          <w:vertAlign w:val="superscript"/>
        </w:rPr>
        <w:t>[19]</w:t>
      </w:r>
      <w:r w:rsidR="00207E0C">
        <w:fldChar w:fldCharType="end"/>
      </w:r>
      <w:r w:rsidRPr="00081F80">
        <w:t>，并在</w:t>
      </w:r>
      <w:r w:rsidRPr="00081F80">
        <w:t>2002</w:t>
      </w:r>
      <w:r w:rsidRPr="00081F80">
        <w:t>年演化为能力成熟度模型集成（</w:t>
      </w:r>
      <w:r w:rsidRPr="00081F80">
        <w:t>Capability Maturity Model Integration, CMMI</w:t>
      </w:r>
      <w:r w:rsidRPr="00081F80">
        <w:t>）</w:t>
      </w:r>
      <w:r w:rsidR="00207E0C">
        <w:fldChar w:fldCharType="begin"/>
      </w:r>
      <w:r w:rsidR="00207E0C">
        <w:instrText xml:space="preserve"> ADDIN ZOTERO_ITEM CSL_CITATION {"citationID":"1NM3njh2","properties":{"formattedCitation":"\\super [20]\\nosupersub{}","plainCitation":"[20]","noteIndex":0},"citationItems":[{"id":227,"uris":["http://zotero.org/users/18743979/items/89NTI75F"],"itemData":{"id":227,"type":"article-journal","container-title":"Software Quality Professional","issue":"2","journalAbbreviation":"Software Quality Professional","page":"48-50","title":"CMMI: Guidelines for Process Integration and Product Improvement","volume":"10","author":[{"literal":"Freund"},{"literal":"Eva"}],"issued":{"date-parts":[["2008"]]},"citation-key":"freundCMMIGuidelinesProcess2008"}}],"schema":"https://github.com/citation-style-language/schema/raw/master/csl-citation.json"} </w:instrText>
      </w:r>
      <w:r w:rsidR="00207E0C">
        <w:fldChar w:fldCharType="separate"/>
      </w:r>
      <w:r w:rsidR="00207E0C" w:rsidRPr="00207E0C">
        <w:rPr>
          <w:rFonts w:cs="Times New Roman"/>
          <w:vertAlign w:val="superscript"/>
        </w:rPr>
        <w:t>[20]</w:t>
      </w:r>
      <w:r w:rsidR="00207E0C">
        <w:fldChar w:fldCharType="end"/>
      </w:r>
      <w:r w:rsidRPr="00081F80">
        <w:t>。</w:t>
      </w:r>
      <w:r w:rsidRPr="00081F80">
        <w:t>CMMI 2.0</w:t>
      </w:r>
      <w:r w:rsidRPr="00081F80">
        <w:t>版本于</w:t>
      </w:r>
      <w:r w:rsidRPr="00081F80">
        <w:t>2018</w:t>
      </w:r>
      <w:r w:rsidRPr="00081F80">
        <w:t>年发布，该版本强化了持续改进（</w:t>
      </w:r>
      <w:r w:rsidRPr="00081F80">
        <w:t>Continuous Improvement</w:t>
      </w:r>
      <w:r w:rsidRPr="00081F80">
        <w:t>）与度量驱动（</w:t>
      </w:r>
      <w:r w:rsidRPr="00081F80">
        <w:t>Metrics-driven Management</w:t>
      </w:r>
      <w:r w:rsidRPr="00081F80">
        <w:t>）的理念，形成了定义</w:t>
      </w:r>
      <w:r w:rsidR="00CA03EE">
        <w:rPr>
          <w:rFonts w:hint="eastAsia"/>
        </w:rPr>
        <w:t>、</w:t>
      </w:r>
      <w:r w:rsidRPr="00081F80">
        <w:t>执行</w:t>
      </w:r>
      <w:r w:rsidR="00CA03EE">
        <w:rPr>
          <w:rFonts w:hint="eastAsia"/>
        </w:rPr>
        <w:t>、</w:t>
      </w:r>
      <w:r w:rsidRPr="00081F80">
        <w:t>度量</w:t>
      </w:r>
      <w:r w:rsidR="00CA03EE">
        <w:rPr>
          <w:rFonts w:hint="eastAsia"/>
        </w:rPr>
        <w:t>、</w:t>
      </w:r>
      <w:r w:rsidRPr="00081F80">
        <w:t>优化的循环式过程管理体系</w:t>
      </w:r>
      <w:r w:rsidR="00207E0C">
        <w:fldChar w:fldCharType="begin"/>
      </w:r>
      <w:r w:rsidR="00207E0C">
        <w:instrText xml:space="preserve"> ADDIN ZOTERO_ITEM CSL_CITATION {"citationID":"w7Kw7hWT","properties":{"formattedCitation":"\\super [21]\\nosupersub{}","plainCitation":"[21]","noteIndex":0},"citationItems":[{"id":229,"uris":["http://zotero.org/users/18743979/items/2MUXI9UV"],"itemData":{"id":229,"type":"book","event-place":"Virginia","publisher":"Assess-IT","publisher-place":"Virginia","title":"Assess-IT’s Pocket Guide to CMMI® V2.0: A Condensed Guide to Understanding the CMMI® V2.0 Model","author":[{"literal":"Greer D"}],"issued":{"date-parts":[["2019"]]},"citation-key":"greerdAssessITsPocketGuide2019"}}],"schema":"https://github.com/citation-style-language/schema/raw/master/csl-citation.json"} </w:instrText>
      </w:r>
      <w:r w:rsidR="00207E0C">
        <w:fldChar w:fldCharType="separate"/>
      </w:r>
      <w:r w:rsidR="00207E0C" w:rsidRPr="00207E0C">
        <w:rPr>
          <w:rFonts w:cs="Times New Roman"/>
          <w:vertAlign w:val="superscript"/>
        </w:rPr>
        <w:t>[21]</w:t>
      </w:r>
      <w:r w:rsidR="00207E0C">
        <w:fldChar w:fldCharType="end"/>
      </w:r>
      <w:r w:rsidRPr="00081F80">
        <w:t>。</w:t>
      </w:r>
    </w:p>
    <w:p w:rsidR="00C52040" w:rsidRPr="00081F80" w:rsidRDefault="00C52040" w:rsidP="00081F80">
      <w:pPr>
        <w:pStyle w:val="11"/>
        <w:ind w:firstLine="480"/>
        <w:jc w:val="both"/>
      </w:pPr>
      <w:r w:rsidRPr="00081F80">
        <w:t>CMMI 2.0</w:t>
      </w:r>
      <w:r w:rsidRPr="00081F80">
        <w:t>模型将组织的过程能力划分为五个成熟度等级：初始级（</w:t>
      </w:r>
      <w:r w:rsidRPr="00081F80">
        <w:t>Initial</w:t>
      </w:r>
      <w:r w:rsidRPr="00081F80">
        <w:t>）、已管理级（</w:t>
      </w:r>
      <w:r w:rsidRPr="00081F80">
        <w:t>Managed</w:t>
      </w:r>
      <w:r w:rsidRPr="00081F80">
        <w:t>）、已定义级（</w:t>
      </w:r>
      <w:r w:rsidRPr="00081F80">
        <w:t>Defined</w:t>
      </w:r>
      <w:r w:rsidRPr="00081F80">
        <w:t>）、量化管理级（</w:t>
      </w:r>
      <w:r w:rsidRPr="00081F80">
        <w:t>Quantitatively Managed</w:t>
      </w:r>
      <w:r w:rsidRPr="00081F80">
        <w:t>）与优化级（</w:t>
      </w:r>
      <w:r w:rsidRPr="00081F80">
        <w:t>Optimizing</w:t>
      </w:r>
      <w:r w:rsidRPr="00081F80">
        <w:t>）</w:t>
      </w:r>
      <w:r w:rsidR="00207E0C">
        <w:fldChar w:fldCharType="begin"/>
      </w:r>
      <w:r w:rsidR="00207E0C">
        <w:instrText xml:space="preserve"> ADDIN ZOTERO_ITEM CSL_CITATION {"citationID":"x2H1K4Go","properties":{"formattedCitation":"\\super [22]\\nosupersub{}","plainCitation":"[22]","noteIndex":0},"citationItems":[{"id":231,"uris":["http://zotero.org/users/18743979/items/C89F2FSJ"],"itemData":</w:instrText>
      </w:r>
      <w:r w:rsidR="00207E0C">
        <w:rPr>
          <w:rFonts w:hint="eastAsia"/>
        </w:rPr>
        <w:instrText>{"id":231,"type":"book","event-place":"</w:instrText>
      </w:r>
      <w:r w:rsidR="00207E0C">
        <w:rPr>
          <w:rFonts w:hint="eastAsia"/>
        </w:rPr>
        <w:instrText>人民邮电出版社</w:instrText>
      </w:r>
      <w:r w:rsidR="00207E0C">
        <w:rPr>
          <w:rFonts w:hint="eastAsia"/>
        </w:rPr>
        <w:instrText>","number-of-pages":"202011","publisher":"202011","publisher-place":"</w:instrText>
      </w:r>
      <w:r w:rsidR="00207E0C">
        <w:rPr>
          <w:rFonts w:hint="eastAsia"/>
        </w:rPr>
        <w:instrText>人民邮电出版社</w:instrText>
      </w:r>
      <w:r w:rsidR="00207E0C">
        <w:rPr>
          <w:rFonts w:hint="eastAsia"/>
        </w:rPr>
        <w:instrText>","title":"</w:instrText>
      </w:r>
      <w:r w:rsidR="00207E0C">
        <w:rPr>
          <w:rFonts w:hint="eastAsia"/>
        </w:rPr>
        <w:instrText>以道御术</w:instrText>
      </w:r>
      <w:r w:rsidR="00207E0C">
        <w:rPr>
          <w:rFonts w:hint="eastAsia"/>
        </w:rPr>
        <w:instrText>","author":[{"literal":"</w:instrText>
      </w:r>
      <w:r w:rsidR="00207E0C">
        <w:rPr>
          <w:rFonts w:hint="eastAsia"/>
        </w:rPr>
        <w:instrText>任甲林</w:instrText>
      </w:r>
      <w:r w:rsidR="00207E0C">
        <w:rPr>
          <w:rFonts w:hint="eastAsia"/>
        </w:rPr>
        <w:instrText>"},{"literal":"</w:instrText>
      </w:r>
      <w:r w:rsidR="00207E0C">
        <w:rPr>
          <w:rFonts w:hint="eastAsia"/>
        </w:rPr>
        <w:instrText>周伟</w:instrText>
      </w:r>
      <w:r w:rsidR="00207E0C">
        <w:rPr>
          <w:rFonts w:hint="eastAsia"/>
        </w:rPr>
        <w:instrText>"}],"issued":{"date-parts":[["2020"]]},"citation-key":"RenJiaLinYiDaoYuShu</w:instrText>
      </w:r>
      <w:r w:rsidR="00207E0C">
        <w:instrText xml:space="preserve">2020"}}],"schema":"https://github.com/citation-style-language/schema/raw/master/csl-citation.json"} </w:instrText>
      </w:r>
      <w:r w:rsidR="00207E0C">
        <w:fldChar w:fldCharType="separate"/>
      </w:r>
      <w:r w:rsidR="00207E0C" w:rsidRPr="00207E0C">
        <w:rPr>
          <w:rFonts w:cs="Times New Roman"/>
          <w:vertAlign w:val="superscript"/>
        </w:rPr>
        <w:t>[22]</w:t>
      </w:r>
      <w:r w:rsidR="00207E0C">
        <w:fldChar w:fldCharType="end"/>
      </w:r>
      <w:r w:rsidRPr="00081F80">
        <w:t>。每个等级通过过程域（</w:t>
      </w:r>
      <w:r w:rsidRPr="00081F80">
        <w:t>Process Area</w:t>
      </w:r>
      <w:r w:rsidRPr="00081F80">
        <w:t>）定义改进目标及度量标准。</w:t>
      </w:r>
      <w:r w:rsidRPr="00081F80">
        <w:t>CMMI 2.0</w:t>
      </w:r>
      <w:r w:rsidRPr="00081F80">
        <w:t>结构由治理与管理</w:t>
      </w:r>
      <w:r w:rsidR="00CA03EE">
        <w:rPr>
          <w:rFonts w:hint="eastAsia"/>
        </w:rPr>
        <w:t>、</w:t>
      </w:r>
      <w:r w:rsidRPr="00081F80">
        <w:t>工程与执行</w:t>
      </w:r>
      <w:r w:rsidR="00CA03EE">
        <w:rPr>
          <w:rFonts w:hint="eastAsia"/>
        </w:rPr>
        <w:t>、</w:t>
      </w:r>
      <w:r w:rsidRPr="00081F80">
        <w:t>支持与改进三大维度构成，并引入实践域（</w:t>
      </w:r>
      <w:r w:rsidRPr="00081F80">
        <w:t>Practice</w:t>
      </w:r>
      <w:r w:rsidR="007D2747">
        <w:t xml:space="preserve"> </w:t>
      </w:r>
      <w:r w:rsidRPr="00081F80">
        <w:t>Area</w:t>
      </w:r>
      <w:r w:rsidRPr="00081F80">
        <w:t>）概念以增强模型灵活性。模型强调基于度量的改进路径，通过关键指标反映过程绩效，为软件开发组织建立可复用的管理机制</w:t>
      </w:r>
      <w:r w:rsidR="00207E0C">
        <w:fldChar w:fldCharType="begin"/>
      </w:r>
      <w:r w:rsidR="00207E0C">
        <w:instrText xml:space="preserve"> ADDIN ZOTERO_ITEM CSL_CITATION {"citationID":"KgviFdV9","properties":{"formattedCitation":"\\super [23]\\nosupersub{}","plainCitation":"[23]","noteIndex":0},"citationItems":[{"id":233,"uris":["http://zotero.org/users/18743979/items/7IFVZB8B"],"itemData":</w:instrText>
      </w:r>
      <w:r w:rsidR="00207E0C">
        <w:rPr>
          <w:rFonts w:hint="eastAsia"/>
        </w:rPr>
        <w:instrText>{"id":233,"type":"book","event-place":"</w:instrText>
      </w:r>
      <w:r w:rsidR="00207E0C">
        <w:rPr>
          <w:rFonts w:hint="eastAsia"/>
        </w:rPr>
        <w:instrText>机械工业出版社</w:instrText>
      </w:r>
      <w:r w:rsidR="00207E0C">
        <w:rPr>
          <w:rFonts w:hint="eastAsia"/>
        </w:rPr>
        <w:instrText>","number-of-pages":"201105","publisher":"201105","publisher-place":"</w:instrText>
      </w:r>
      <w:r w:rsidR="00207E0C">
        <w:rPr>
          <w:rFonts w:hint="eastAsia"/>
        </w:rPr>
        <w:instrText>机械工业出版社</w:instrText>
      </w:r>
      <w:r w:rsidR="00207E0C">
        <w:rPr>
          <w:rFonts w:hint="eastAsia"/>
        </w:rPr>
        <w:instrText>","title":"</w:instrText>
      </w:r>
      <w:r w:rsidR="00207E0C">
        <w:rPr>
          <w:rFonts w:hint="eastAsia"/>
        </w:rPr>
        <w:instrText>软件能力成熟度模型与模型集成基础</w:instrText>
      </w:r>
      <w:r w:rsidR="00207E0C">
        <w:rPr>
          <w:rFonts w:hint="eastAsia"/>
        </w:rPr>
        <w:instrText>","author":[{"literal":"</w:instrText>
      </w:r>
      <w:r w:rsidR="00207E0C">
        <w:rPr>
          <w:rFonts w:hint="eastAsia"/>
        </w:rPr>
        <w:instrText>黎连业</w:instrText>
      </w:r>
      <w:r w:rsidR="00207E0C">
        <w:rPr>
          <w:rFonts w:hint="eastAsia"/>
        </w:rPr>
        <w:instrText>"},{"literal":"</w:instrText>
      </w:r>
      <w:r w:rsidR="00207E0C">
        <w:rPr>
          <w:rFonts w:hint="eastAsia"/>
        </w:rPr>
        <w:instrText>张晓冬</w:instrText>
      </w:r>
      <w:r w:rsidR="00207E0C">
        <w:rPr>
          <w:rFonts w:hint="eastAsia"/>
        </w:rPr>
        <w:instrText>"},{"literal":"</w:instrText>
      </w:r>
      <w:r w:rsidR="00207E0C">
        <w:rPr>
          <w:rFonts w:hint="eastAsia"/>
        </w:rPr>
        <w:instrText>吕小刚</w:instrText>
      </w:r>
      <w:r w:rsidR="00207E0C">
        <w:rPr>
          <w:rFonts w:hint="eastAsia"/>
        </w:rPr>
        <w:instrText>"}],"issued":{"date-parts":[["2011"]]},"cit</w:instrText>
      </w:r>
      <w:r w:rsidR="00207E0C">
        <w:instrText xml:space="preserve">ation-key":"LiLianYeRuanJianNengLiChengShouDuMoXingYuMoXingJiChengJiChu2011"}}],"schema":"https://github.com/citation-style-language/schema/raw/master/csl-citation.json"} </w:instrText>
      </w:r>
      <w:r w:rsidR="00207E0C">
        <w:fldChar w:fldCharType="separate"/>
      </w:r>
      <w:r w:rsidR="00207E0C" w:rsidRPr="00207E0C">
        <w:rPr>
          <w:rFonts w:cs="Times New Roman"/>
          <w:vertAlign w:val="superscript"/>
        </w:rPr>
        <w:t>[23]</w:t>
      </w:r>
      <w:r w:rsidR="00207E0C">
        <w:fldChar w:fldCharType="end"/>
      </w:r>
      <w:r w:rsidRPr="00081F80">
        <w:t>。</w:t>
      </w:r>
    </w:p>
    <w:p w:rsidR="00C52040" w:rsidRPr="00081F80" w:rsidRDefault="00C52040" w:rsidP="00081F80">
      <w:pPr>
        <w:pStyle w:val="11"/>
        <w:ind w:firstLine="480"/>
        <w:jc w:val="both"/>
      </w:pPr>
      <w:r w:rsidRPr="00081F80">
        <w:t>SPI</w:t>
      </w:r>
      <w:r w:rsidRPr="00081F80">
        <w:t>理论的核心原理在于以度量数据为基础实现过程的可视化与可追踪化。通过标准化的过程定义和改进闭环，组织能够有效防止开发活动中的流程脱节与反馈滞后，形成可控、可预测的软件工程体系</w:t>
      </w:r>
      <w:r w:rsidR="00207E0C">
        <w:fldChar w:fldCharType="begin"/>
      </w:r>
      <w:r w:rsidR="00207E0C">
        <w:instrText xml:space="preserve"> ADDIN ZOTERO_ITEM CSL_CITATION {"citationID":"bMLZsKVl","properties":{"formattedCitation":"\\super [24]\\nosupersub{}","plainCitation":"[24]","noteIndex":0},"citationItems":[{"id":235,"uris":["http://zotero.org/users/18743979/items/TAZWFLAA"],"itemData":</w:instrText>
      </w:r>
      <w:r w:rsidR="00207E0C">
        <w:rPr>
          <w:rFonts w:hint="eastAsia"/>
        </w:rPr>
        <w:instrText>{"id":235,"type":"article-journal","container-title":"</w:instrText>
      </w:r>
      <w:r w:rsidR="00207E0C">
        <w:rPr>
          <w:rFonts w:hint="eastAsia"/>
        </w:rPr>
        <w:instrText>计算机学报</w:instrText>
      </w:r>
      <w:r w:rsidR="00207E0C">
        <w:rPr>
          <w:rFonts w:hint="eastAsia"/>
        </w:rPr>
        <w:instrText>","issue":"09","journalAbbreviation":"</w:instrText>
      </w:r>
      <w:r w:rsidR="00207E0C">
        <w:rPr>
          <w:rFonts w:hint="eastAsia"/>
        </w:rPr>
        <w:instrText>计算机学报</w:instrText>
      </w:r>
      <w:r w:rsidR="00207E0C">
        <w:rPr>
          <w:rFonts w:hint="eastAsia"/>
        </w:rPr>
        <w:instrText>","page":"1919-1946","title":"</w:instrText>
      </w:r>
      <w:r w:rsidR="00207E0C">
        <w:rPr>
          <w:rFonts w:hint="eastAsia"/>
        </w:rPr>
        <w:instrText>软件跟踪链自动化技术研究综述</w:instrText>
      </w:r>
      <w:r w:rsidR="00207E0C">
        <w:rPr>
          <w:rFonts w:hint="eastAsia"/>
        </w:rPr>
        <w:instrText>","volume":"46","author":[{"literal":"</w:instrText>
      </w:r>
      <w:r w:rsidR="00207E0C">
        <w:rPr>
          <w:rFonts w:hint="eastAsia"/>
        </w:rPr>
        <w:instrText>汪烨</w:instrText>
      </w:r>
      <w:r w:rsidR="00207E0C">
        <w:rPr>
          <w:rFonts w:hint="eastAsia"/>
        </w:rPr>
        <w:instrText>"},{"literal":"</w:instrText>
      </w:r>
      <w:r w:rsidR="00207E0C">
        <w:rPr>
          <w:rFonts w:hint="eastAsia"/>
        </w:rPr>
        <w:instrText>胡坤</w:instrText>
      </w:r>
      <w:r w:rsidR="00207E0C">
        <w:rPr>
          <w:rFonts w:hint="eastAsia"/>
        </w:rPr>
        <w:instrText>"},{"literal":"</w:instrText>
      </w:r>
      <w:r w:rsidR="00207E0C">
        <w:rPr>
          <w:rFonts w:hint="eastAsia"/>
        </w:rPr>
        <w:instrText>姜波</w:instrText>
      </w:r>
      <w:r w:rsidR="00207E0C">
        <w:rPr>
          <w:rFonts w:hint="eastAsia"/>
        </w:rPr>
        <w:instrText>"}],"issued":{"date-parts":[["2023"</w:instrText>
      </w:r>
      <w:r w:rsidR="00207E0C">
        <w:instrText xml:space="preserve">]]},"citation-key":"WangYeRuanJianGenZongLianZiDongHuaJiShuYanJiuZongShu2023"}}],"schema":"https://github.com/citation-style-language/schema/raw/master/csl-citation.json"} </w:instrText>
      </w:r>
      <w:r w:rsidR="00207E0C">
        <w:fldChar w:fldCharType="separate"/>
      </w:r>
      <w:r w:rsidR="00207E0C" w:rsidRPr="00207E0C">
        <w:rPr>
          <w:rFonts w:cs="Times New Roman"/>
          <w:vertAlign w:val="superscript"/>
        </w:rPr>
        <w:t>[24]</w:t>
      </w:r>
      <w:r w:rsidR="00207E0C">
        <w:fldChar w:fldCharType="end"/>
      </w:r>
      <w:r w:rsidRPr="00081F80">
        <w:t>。模型结构支持在复杂环境下构建跨职能协作机制，从而确保研发活动的整体一致性与连续改进。</w:t>
      </w:r>
    </w:p>
    <w:p w:rsidR="00F40280" w:rsidRDefault="00E570D0" w:rsidP="00E570D0">
      <w:pPr>
        <w:ind w:firstLine="480"/>
        <w:jc w:val="center"/>
      </w:pPr>
      <w:r>
        <w:rPr>
          <w:rFonts w:hint="eastAsia"/>
          <w:noProof/>
        </w:rPr>
        <w:drawing>
          <wp:inline distT="0" distB="0" distL="0" distR="0">
            <wp:extent cx="3000809" cy="945084"/>
            <wp:effectExtent l="63500" t="0" r="60325" b="0"/>
            <wp:docPr id="27" name="图示 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rsidR="00CB7DA0" w:rsidRPr="00F75F48" w:rsidRDefault="00E570D0" w:rsidP="00E90A4E">
      <w:pPr>
        <w:spacing w:line="400" w:lineRule="exact"/>
        <w:jc w:val="center"/>
        <w:rPr>
          <w:rFonts w:ascii="Times New Roman" w:hAnsi="Times New Roman" w:cs="Times New Roman"/>
          <w:sz w:val="21"/>
          <w:szCs w:val="21"/>
        </w:rPr>
      </w:pPr>
      <w:r w:rsidRPr="009C21B1">
        <w:rPr>
          <w:rFonts w:ascii="Times New Roman" w:hAnsi="Times New Roman" w:cs="Times New Roman"/>
          <w:sz w:val="21"/>
          <w:szCs w:val="21"/>
        </w:rPr>
        <w:t>图</w:t>
      </w:r>
      <w:r w:rsidRPr="009C21B1">
        <w:rPr>
          <w:rFonts w:ascii="Times New Roman" w:hAnsi="Times New Roman" w:cs="Times New Roman"/>
          <w:sz w:val="21"/>
          <w:szCs w:val="21"/>
        </w:rPr>
        <w:t xml:space="preserve">2-1 </w:t>
      </w:r>
      <w:r w:rsidRPr="009C21B1">
        <w:rPr>
          <w:rFonts w:ascii="Times New Roman" w:hAnsi="Times New Roman" w:cs="Times New Roman"/>
          <w:sz w:val="21"/>
          <w:szCs w:val="21"/>
        </w:rPr>
        <w:t>软件过程改进（</w:t>
      </w:r>
      <w:r w:rsidRPr="009C21B1">
        <w:rPr>
          <w:rFonts w:ascii="Times New Roman" w:hAnsi="Times New Roman" w:cs="Times New Roman"/>
          <w:sz w:val="21"/>
          <w:szCs w:val="21"/>
        </w:rPr>
        <w:t>SPI</w:t>
      </w:r>
      <w:r w:rsidRPr="009C21B1">
        <w:rPr>
          <w:rFonts w:ascii="Times New Roman" w:hAnsi="Times New Roman" w:cs="Times New Roman"/>
          <w:sz w:val="21"/>
          <w:szCs w:val="21"/>
        </w:rPr>
        <w:t>）理论演化模型</w:t>
      </w:r>
    </w:p>
    <w:p w:rsidR="00E570D0" w:rsidRPr="00AE175A" w:rsidRDefault="009E0CAA" w:rsidP="00AE175A">
      <w:pPr>
        <w:pStyle w:val="11"/>
        <w:ind w:firstLine="480"/>
        <w:jc w:val="both"/>
      </w:pPr>
      <w:r w:rsidRPr="00AE175A">
        <w:t>图</w:t>
      </w:r>
      <w:r w:rsidRPr="00AE175A">
        <w:t>2-1</w:t>
      </w:r>
      <w:r w:rsidRPr="00AE175A">
        <w:t>展示了</w:t>
      </w:r>
      <w:r w:rsidRPr="00AE175A">
        <w:t>SPI</w:t>
      </w:r>
      <w:r w:rsidRPr="00AE175A">
        <w:t>理论从</w:t>
      </w:r>
      <w:r w:rsidRPr="00AE175A">
        <w:t>CMM</w:t>
      </w:r>
      <w:r w:rsidRPr="00AE175A">
        <w:t>到</w:t>
      </w:r>
      <w:r w:rsidRPr="00AE175A">
        <w:t>CMMI 2.0</w:t>
      </w:r>
      <w:r w:rsidRPr="00AE175A">
        <w:t>的演化路径，模型通过规范化</w:t>
      </w:r>
      <w:r w:rsidR="008F4FD5">
        <w:rPr>
          <w:rFonts w:hint="eastAsia"/>
        </w:rPr>
        <w:t>、</w:t>
      </w:r>
      <w:r w:rsidRPr="00AE175A">
        <w:t>度量化</w:t>
      </w:r>
      <w:r w:rsidR="008F4FD5">
        <w:rPr>
          <w:rFonts w:hint="eastAsia"/>
        </w:rPr>
        <w:t>、</w:t>
      </w:r>
      <w:r w:rsidRPr="00AE175A">
        <w:t>优化化的连续演进体现了软件过程管理从静态标准体系向动态反馈体系的转变</w:t>
      </w:r>
      <w:r w:rsidR="00991525" w:rsidRPr="00AE175A">
        <w:rPr>
          <w:rFonts w:hint="eastAsia"/>
        </w:rPr>
        <w:t>。</w:t>
      </w:r>
    </w:p>
    <w:p w:rsidR="001520EF" w:rsidRDefault="001520EF" w:rsidP="00B35528">
      <w:pPr>
        <w:pStyle w:val="2"/>
        <w:keepNext/>
        <w:keepLines/>
        <w:numPr>
          <w:ilvl w:val="1"/>
          <w:numId w:val="0"/>
        </w:numPr>
        <w:adjustRightInd/>
        <w:snapToGrid/>
        <w:rPr>
          <w:bCs/>
          <w:kern w:val="0"/>
        </w:rPr>
      </w:pPr>
      <w:bookmarkStart w:id="101" w:name="_Toc213190784"/>
      <w:bookmarkStart w:id="102" w:name="_Toc213192492"/>
      <w:bookmarkStart w:id="103" w:name="_Toc213192800"/>
      <w:bookmarkStart w:id="104" w:name="_Toc213608466"/>
      <w:r w:rsidRPr="00B35528">
        <w:rPr>
          <w:rFonts w:ascii="Times New Roman" w:hAnsi="Times New Roman" w:hint="eastAsia"/>
          <w:bCs/>
          <w:kern w:val="0"/>
          <w:sz w:val="24"/>
          <w:szCs w:val="32"/>
        </w:rPr>
        <w:t>2.1.</w:t>
      </w:r>
      <w:r w:rsidRPr="00B35528">
        <w:rPr>
          <w:rFonts w:ascii="Times New Roman" w:hAnsi="Times New Roman"/>
          <w:bCs/>
          <w:kern w:val="0"/>
          <w:sz w:val="24"/>
          <w:szCs w:val="32"/>
        </w:rPr>
        <w:t>2</w:t>
      </w:r>
      <w:r w:rsidRPr="00B35528">
        <w:rPr>
          <w:rFonts w:ascii="Times New Roman" w:hAnsi="Times New Roman" w:hint="eastAsia"/>
          <w:bCs/>
          <w:kern w:val="0"/>
          <w:sz w:val="24"/>
          <w:szCs w:val="32"/>
        </w:rPr>
        <w:t xml:space="preserve"> </w:t>
      </w:r>
      <w:r w:rsidR="003E292F" w:rsidRPr="00B35528">
        <w:rPr>
          <w:rFonts w:ascii="Times New Roman" w:hAnsi="Times New Roman" w:hint="eastAsia"/>
          <w:bCs/>
          <w:kern w:val="0"/>
          <w:sz w:val="24"/>
          <w:szCs w:val="32"/>
        </w:rPr>
        <w:t>敏捷开发与精益价值流映射（</w:t>
      </w:r>
      <w:r w:rsidR="003E292F" w:rsidRPr="00B35528">
        <w:rPr>
          <w:rFonts w:ascii="Times New Roman" w:hAnsi="Times New Roman" w:hint="eastAsia"/>
          <w:bCs/>
          <w:kern w:val="0"/>
          <w:sz w:val="24"/>
          <w:szCs w:val="32"/>
        </w:rPr>
        <w:t>VSM</w:t>
      </w:r>
      <w:r w:rsidR="003E292F" w:rsidRPr="00B35528">
        <w:rPr>
          <w:rFonts w:ascii="Times New Roman" w:hAnsi="Times New Roman" w:hint="eastAsia"/>
          <w:bCs/>
          <w:kern w:val="0"/>
          <w:sz w:val="24"/>
          <w:szCs w:val="32"/>
        </w:rPr>
        <w:t>）理论</w:t>
      </w:r>
      <w:bookmarkEnd w:id="101"/>
      <w:bookmarkEnd w:id="102"/>
      <w:bookmarkEnd w:id="103"/>
      <w:bookmarkEnd w:id="104"/>
    </w:p>
    <w:p w:rsidR="00C43EC4" w:rsidRPr="00AE175A" w:rsidRDefault="00C43EC4" w:rsidP="00AE175A">
      <w:pPr>
        <w:pStyle w:val="11"/>
        <w:ind w:firstLine="480"/>
        <w:jc w:val="both"/>
      </w:pPr>
      <w:r w:rsidRPr="00AE175A">
        <w:t>敏捷开发（</w:t>
      </w:r>
      <w:r w:rsidRPr="00AE175A">
        <w:t>Agile Development</w:t>
      </w:r>
      <w:r w:rsidRPr="00AE175A">
        <w:t>）理论源自</w:t>
      </w:r>
      <w:r w:rsidRPr="00AE175A">
        <w:t>2001</w:t>
      </w:r>
      <w:r w:rsidRPr="00AE175A">
        <w:t>年发布的《敏捷宣言》（</w:t>
      </w:r>
      <w:r w:rsidRPr="00AE175A">
        <w:t>Manifesto for Agile Software Development</w:t>
      </w:r>
      <w:r w:rsidRPr="00AE175A">
        <w:t>），其核心思想是以客户价值为中心，通过短周期迭代、团队协作与持续反馈实现快速交付与自适应优化</w:t>
      </w:r>
      <w:r w:rsidR="009306F9">
        <w:fldChar w:fldCharType="begin"/>
      </w:r>
      <w:r w:rsidR="009306F9">
        <w:instrText xml:space="preserve"> ADDIN ZOTERO_ITEM CSL_CITATION {"citationID":"KBHbXdXp","properties":{"formattedCitation":"\\super [25]\\nosupersub{}","plainCitation":"[25]","noteIndex":0},"citationItems":[{"id":237,"uris":["http://zotero.org/users/18743979/items/H8BMZHCQ"],"itemData":{"id":237,"type":"article-journal","container-title":"Performance Improvement","DOI":"10.1002/pfi.21408","issue":"4","journalAbbreviation":"Performance Improvement","page":"43-46","title":"Agile Software Development: Principles, Patterns, and Practices","volume":"53","author":[{"literal":"CPT W J R"}],"issued":{"date-parts":[["2014"]]},"citation-key":"cptwjrAgileSoftwareDevelopment2014"}}],"schema":"https://github.com/citation-style-language/schema/raw/master/csl-citation.json"} </w:instrText>
      </w:r>
      <w:r w:rsidR="009306F9">
        <w:fldChar w:fldCharType="separate"/>
      </w:r>
      <w:r w:rsidR="009306F9" w:rsidRPr="009306F9">
        <w:rPr>
          <w:rFonts w:cs="Times New Roman"/>
          <w:vertAlign w:val="superscript"/>
        </w:rPr>
        <w:t>[25]</w:t>
      </w:r>
      <w:r w:rsidR="009306F9">
        <w:fldChar w:fldCharType="end"/>
      </w:r>
      <w:r w:rsidRPr="00AE175A">
        <w:t>。敏捷方法论倡导个体与互动高于流程</w:t>
      </w:r>
      <w:r w:rsidRPr="00AE175A">
        <w:lastRenderedPageBreak/>
        <w:t>与工具</w:t>
      </w:r>
      <w:r w:rsidR="00CA5BC0">
        <w:rPr>
          <w:rFonts w:hint="eastAsia"/>
        </w:rPr>
        <w:t>、</w:t>
      </w:r>
      <w:r w:rsidRPr="00AE175A">
        <w:t>可工作的软件高于详尽的文档</w:t>
      </w:r>
      <w:r w:rsidR="00CA5BC0">
        <w:rPr>
          <w:rFonts w:hint="eastAsia"/>
        </w:rPr>
        <w:t>、</w:t>
      </w:r>
      <w:r w:rsidRPr="00AE175A">
        <w:t>响应变化高于遵循计划，形成了以灵活性、透明性与持续改进为核心特征的软件开发模式</w:t>
      </w:r>
      <w:r w:rsidR="009306F9">
        <w:fldChar w:fldCharType="begin"/>
      </w:r>
      <w:r w:rsidR="009306F9">
        <w:instrText xml:space="preserve"> ADDIN ZOTERO_ITEM CSL_CITATION {"citationID":"Jn4p126v","properties":{"formattedCitation":"\\super [26]\\nosupersub{}","plainCitation":"[26]","noteIndex":0},"citationItems":[{"id":239,"uris":["http://zotero.org/users/18743979/items/I25W3QQ2"],"itemData":</w:instrText>
      </w:r>
      <w:r w:rsidR="009306F9">
        <w:rPr>
          <w:rFonts w:hint="eastAsia"/>
        </w:rPr>
        <w:instrText>{"id":239,"type":"article-journal","container-title":"</w:instrText>
      </w:r>
      <w:r w:rsidR="009306F9">
        <w:rPr>
          <w:rFonts w:hint="eastAsia"/>
        </w:rPr>
        <w:instrText>计算机系统应用</w:instrText>
      </w:r>
      <w:r w:rsidR="009306F9">
        <w:rPr>
          <w:rFonts w:hint="eastAsia"/>
        </w:rPr>
        <w:instrText>","issue":"06","journalAbbreviation":"</w:instrText>
      </w:r>
      <w:r w:rsidR="009306F9">
        <w:rPr>
          <w:rFonts w:hint="eastAsia"/>
        </w:rPr>
        <w:instrText>计算机系统应用</w:instrText>
      </w:r>
      <w:r w:rsidR="009306F9">
        <w:rPr>
          <w:rFonts w:hint="eastAsia"/>
        </w:rPr>
        <w:instrText>","page":"85-88","title":"6 Sigma</w:instrText>
      </w:r>
      <w:r w:rsidR="009306F9">
        <w:rPr>
          <w:rFonts w:hint="eastAsia"/>
        </w:rPr>
        <w:instrText>管理在敏捷软件开发中的应用</w:instrText>
      </w:r>
      <w:r w:rsidR="009306F9">
        <w:rPr>
          <w:rFonts w:hint="eastAsia"/>
        </w:rPr>
        <w:instrText>","volume":"20","author":[{"literal":"</w:instrText>
      </w:r>
      <w:r w:rsidR="009306F9">
        <w:rPr>
          <w:rFonts w:hint="eastAsia"/>
        </w:rPr>
        <w:instrText>徐琳</w:instrText>
      </w:r>
      <w:r w:rsidR="009306F9">
        <w:rPr>
          <w:rFonts w:hint="eastAsia"/>
        </w:rPr>
        <w:instrText>"},{"literal":"</w:instrText>
      </w:r>
      <w:r w:rsidR="009306F9">
        <w:rPr>
          <w:rFonts w:hint="eastAsia"/>
        </w:rPr>
        <w:instrText>陈荔</w:instrText>
      </w:r>
      <w:r w:rsidR="009306F9">
        <w:rPr>
          <w:rFonts w:hint="eastAsia"/>
        </w:rPr>
        <w:instrText>"},{"literal":"</w:instrText>
      </w:r>
      <w:r w:rsidR="009306F9">
        <w:rPr>
          <w:rFonts w:hint="eastAsia"/>
        </w:rPr>
        <w:instrText>杨丽</w:instrText>
      </w:r>
      <w:r w:rsidR="009306F9">
        <w:rPr>
          <w:rFonts w:hint="eastAsia"/>
        </w:rPr>
        <w:instrText>"}],"issued":{"date-parts":[[</w:instrText>
      </w:r>
      <w:r w:rsidR="009306F9">
        <w:instrText xml:space="preserve">"2011"]]},"citation-key":"XuLin6SigmaGuanLiZaiMinJieRuanJianKaiFaZhongDeYingYong2011"}}],"schema":"https://github.com/citation-style-language/schema/raw/master/csl-citation.json"} </w:instrText>
      </w:r>
      <w:r w:rsidR="009306F9">
        <w:fldChar w:fldCharType="separate"/>
      </w:r>
      <w:r w:rsidR="009306F9" w:rsidRPr="009306F9">
        <w:rPr>
          <w:rFonts w:cs="Times New Roman"/>
          <w:vertAlign w:val="superscript"/>
        </w:rPr>
        <w:t>[26]</w:t>
      </w:r>
      <w:r w:rsidR="009306F9">
        <w:fldChar w:fldCharType="end"/>
      </w:r>
      <w:r w:rsidRPr="00AE175A">
        <w:t>。</w:t>
      </w:r>
    </w:p>
    <w:p w:rsidR="00C43EC4" w:rsidRPr="00AE175A" w:rsidRDefault="00C43EC4" w:rsidP="00AE175A">
      <w:pPr>
        <w:pStyle w:val="11"/>
        <w:ind w:firstLine="480"/>
        <w:jc w:val="both"/>
      </w:pPr>
      <w:r w:rsidRPr="00AE175A">
        <w:t>精益价值流映射（</w:t>
      </w:r>
      <w:r w:rsidRPr="00AE175A">
        <w:t>Value Stream Mapping, VSM</w:t>
      </w:r>
      <w:r w:rsidRPr="00AE175A">
        <w:t>）理论起源于丰田生产方式（</w:t>
      </w:r>
      <w:r w:rsidRPr="00AE175A">
        <w:t>Toyota Production System</w:t>
      </w:r>
      <w:r w:rsidRPr="00AE175A">
        <w:t>）</w:t>
      </w:r>
      <w:r w:rsidR="009306F9">
        <w:fldChar w:fldCharType="begin"/>
      </w:r>
      <w:r w:rsidR="009306F9">
        <w:instrText xml:space="preserve"> ADDIN ZOTERO_ITEM CSL_CITATION {"citationID":"QUHXdMhl","properties":{"formattedCitation":"\\super [27]\\nosupersub{}","plainCitation":"[27]","noteIndex":0},"citationItems":[{"id":241,"uris":["http://zotero.org/users/18743979/items/VLA2MFSJ"],"itemData":{"id":241,"type":"book","event-place":"MA","publisher":"Lean Enterprise Institute","publisher-place":"MA","title":"Learning to See: Value Stream Mapping to Add Value and Eliminate MUDA","author":[{"literal":"Rother M"},{"literal":"Shook J"}],"issued":{"date-parts":[["1999"]]},"citation-key":"rothermLearningSeeValue1999"}}],"schema":"https://github.com/citation-style-language/schema/raw/master/csl-citation.json"} </w:instrText>
      </w:r>
      <w:r w:rsidR="009306F9">
        <w:fldChar w:fldCharType="separate"/>
      </w:r>
      <w:r w:rsidR="009306F9" w:rsidRPr="009306F9">
        <w:rPr>
          <w:rFonts w:cs="Times New Roman"/>
          <w:vertAlign w:val="superscript"/>
        </w:rPr>
        <w:t>[27]</w:t>
      </w:r>
      <w:r w:rsidR="009306F9">
        <w:fldChar w:fldCharType="end"/>
      </w:r>
      <w:r w:rsidRPr="00AE175A">
        <w:t>，后被引入软件工程领域，用于分析需求流与信息流的整体效率</w:t>
      </w:r>
      <w:r w:rsidR="009306F9">
        <w:fldChar w:fldCharType="begin"/>
      </w:r>
      <w:r w:rsidR="009306F9">
        <w:instrText xml:space="preserve"> ADDIN ZOTERO_ITEM CSL_CITATION {"citationID":"nt5cA6GL","properties":{"formattedCitation":"\\super [28]\\nosupersub{}","plainCitation":"[28]","noteIndex":0},"citationItems":[{"id":243,"uris":["http://zotero.org/users/18743979/items/VS8JAREC"],"itemData":{"id":243,"type":"article-journal","container-title":"Computer","DOI":"10.1109/MC.2003.1220585","issue":"8","page":"89-89","title":"Computer,2003,36(8):89-89.DOI:10.1109/MC.2003.1220585","volume":"36","author":[{"literal":"Lean software development: an agile toolkit[J]"}],"issued":{"date-parts":[["2003"]]},"citation-key":"leansoftwaredevelopment:anagiletoolkit[j]Computer20033688989DOI1011092003"}}],"schema":"https://github.com/citation-style-language/schema/raw/master/csl-citation.json"} </w:instrText>
      </w:r>
      <w:r w:rsidR="009306F9">
        <w:fldChar w:fldCharType="separate"/>
      </w:r>
      <w:r w:rsidR="009306F9" w:rsidRPr="009306F9">
        <w:rPr>
          <w:rFonts w:cs="Times New Roman"/>
          <w:vertAlign w:val="superscript"/>
        </w:rPr>
        <w:t>[28]</w:t>
      </w:r>
      <w:r w:rsidR="009306F9">
        <w:fldChar w:fldCharType="end"/>
      </w:r>
      <w:r w:rsidRPr="00AE175A">
        <w:t>。</w:t>
      </w:r>
      <w:r w:rsidRPr="00AE175A">
        <w:t>VSM</w:t>
      </w:r>
      <w:r w:rsidRPr="00AE175A">
        <w:t>通过识别增值与非增值活动，实现流程瓶颈可视化与优化决策支持。其核心在于通过价值流这一概念，将需求分析、设计、开发、测试与交付全过程作为统一系统进行度量，从而消除浪费与延迟，提升整体价值交付效率。</w:t>
      </w:r>
    </w:p>
    <w:p w:rsidR="005B53E8" w:rsidRPr="00AE175A" w:rsidRDefault="00C43EC4" w:rsidP="00AE175A">
      <w:pPr>
        <w:pStyle w:val="11"/>
        <w:ind w:firstLine="480"/>
        <w:jc w:val="both"/>
      </w:pPr>
      <w:r w:rsidRPr="00AE175A">
        <w:t>敏捷与</w:t>
      </w:r>
      <w:r w:rsidRPr="00AE175A">
        <w:t>VSM</w:t>
      </w:r>
      <w:r w:rsidRPr="00AE175A">
        <w:t>的结合形成了精益敏捷价值流（</w:t>
      </w:r>
      <w:r w:rsidRPr="00AE175A">
        <w:t>Lean-Agile Value Stream</w:t>
      </w:r>
      <w:r w:rsidRPr="00AE175A">
        <w:t>）框架</w:t>
      </w:r>
      <w:r w:rsidR="009306F9">
        <w:fldChar w:fldCharType="begin"/>
      </w:r>
      <w:r w:rsidR="009306F9">
        <w:instrText xml:space="preserve"> ADDIN ZOTERO_ITEM CSL_CITATION {"citationID":"CokqtiE1","properties":{"formattedCitation":"\\super [29]\\nosupersub{}","plainCitation":"[29]","noteIndex":0},"citationItems":[{"id":245,"uris":["http://zotero.org/users/18743979/items/WLNDWKKR"],"itemData":</w:instrText>
      </w:r>
      <w:r w:rsidR="009306F9">
        <w:rPr>
          <w:rFonts w:hint="eastAsia"/>
        </w:rPr>
        <w:instrText>{"id":245,"type":"article-journal","container-title":"</w:instrText>
      </w:r>
      <w:r w:rsidR="009306F9">
        <w:rPr>
          <w:rFonts w:hint="eastAsia"/>
        </w:rPr>
        <w:instrText>项目管理评论</w:instrText>
      </w:r>
      <w:r w:rsidR="009306F9">
        <w:rPr>
          <w:rFonts w:hint="eastAsia"/>
        </w:rPr>
        <w:instrText>","issue":"05","journalAbbreviation":"</w:instrText>
      </w:r>
      <w:r w:rsidR="009306F9">
        <w:rPr>
          <w:rFonts w:hint="eastAsia"/>
        </w:rPr>
        <w:instrText>项目管理评论</w:instrText>
      </w:r>
      <w:r w:rsidR="009306F9">
        <w:rPr>
          <w:rFonts w:hint="eastAsia"/>
        </w:rPr>
        <w:instrText>","page":"24-26","title":"</w:instrText>
      </w:r>
      <w:r w:rsidR="009306F9">
        <w:rPr>
          <w:rFonts w:hint="eastAsia"/>
        </w:rPr>
        <w:instrText>“敏捷</w:instrText>
      </w:r>
      <w:r w:rsidR="009306F9">
        <w:rPr>
          <w:rFonts w:hint="eastAsia"/>
        </w:rPr>
        <w:instrText>7</w:instrText>
      </w:r>
      <w:r w:rsidR="009306F9">
        <w:rPr>
          <w:rFonts w:hint="eastAsia"/>
        </w:rPr>
        <w:instrText>项原则”让企业的价值流流动起来</w:instrText>
      </w:r>
      <w:r w:rsidR="009306F9">
        <w:rPr>
          <w:rFonts w:hint="eastAsia"/>
        </w:rPr>
        <w:instrText>","author":[{"literal":"</w:instrText>
      </w:r>
      <w:r w:rsidR="009306F9">
        <w:rPr>
          <w:rFonts w:hint="eastAsia"/>
        </w:rPr>
        <w:instrText>莱因哈特·瓦格纳</w:instrText>
      </w:r>
      <w:r w:rsidR="009306F9">
        <w:rPr>
          <w:rFonts w:hint="eastAsia"/>
        </w:rPr>
        <w:instrText>"},{"literal":"</w:instrText>
      </w:r>
      <w:r w:rsidR="009306F9">
        <w:rPr>
          <w:rFonts w:hint="eastAsia"/>
        </w:rPr>
        <w:instrText>尉艳娟</w:instrText>
      </w:r>
      <w:r w:rsidR="009306F9">
        <w:rPr>
          <w:rFonts w:hint="eastAsia"/>
        </w:rPr>
        <w:instrText>"}],"issued":{"date-parts":[["2020"]]},"citation-key":"L</w:instrText>
      </w:r>
      <w:r w:rsidR="009306F9">
        <w:instrText xml:space="preserve">aiYinHaTe*WaGeNaMinJie7XiangYuanZeRangQiYeDeJieZhiLiuLiuDongQiLai2020"}}],"schema":"https://github.com/citation-style-language/schema/raw/master/csl-citation.json"} </w:instrText>
      </w:r>
      <w:r w:rsidR="009306F9">
        <w:fldChar w:fldCharType="separate"/>
      </w:r>
      <w:r w:rsidR="009306F9" w:rsidRPr="009306F9">
        <w:rPr>
          <w:rFonts w:cs="Times New Roman"/>
          <w:vertAlign w:val="superscript"/>
        </w:rPr>
        <w:t>[29]</w:t>
      </w:r>
      <w:r w:rsidR="009306F9">
        <w:fldChar w:fldCharType="end"/>
      </w:r>
      <w:r w:rsidRPr="00AE175A">
        <w:t>。该框架通过将迭代式开发与价值流分析相结合，实现从流程透明化到效率量化的转变。理论模型包括需求生成</w:t>
      </w:r>
      <w:r w:rsidR="00A94869">
        <w:rPr>
          <w:rFonts w:hint="eastAsia"/>
        </w:rPr>
        <w:t>、</w:t>
      </w:r>
      <w:r w:rsidRPr="00AE175A">
        <w:t>开发实现</w:t>
      </w:r>
      <w:r w:rsidR="00A94869">
        <w:rPr>
          <w:rFonts w:hint="eastAsia"/>
        </w:rPr>
        <w:t>、</w:t>
      </w:r>
      <w:r w:rsidRPr="00AE175A">
        <w:t>交付验证</w:t>
      </w:r>
      <w:r w:rsidR="00A94869">
        <w:rPr>
          <w:rFonts w:hint="eastAsia"/>
        </w:rPr>
        <w:t>、</w:t>
      </w:r>
      <w:r w:rsidRPr="00AE175A">
        <w:t>反馈改进四个循环阶段，构建了基于价值导向的持续改进体系。模型在多变的软件开发环境中能够有效缓解跨部门协作断层与流程低效问题，促进全流程优化与持续反馈。</w:t>
      </w:r>
    </w:p>
    <w:p w:rsidR="009E06BC" w:rsidRDefault="002323D8" w:rsidP="00EC244E">
      <w:pPr>
        <w:ind w:firstLine="480"/>
        <w:jc w:val="center"/>
      </w:pPr>
      <w:r>
        <w:rPr>
          <w:rFonts w:hint="eastAsia"/>
          <w:noProof/>
        </w:rPr>
        <w:drawing>
          <wp:inline distT="0" distB="0" distL="0" distR="0">
            <wp:extent cx="4062636" cy="1926991"/>
            <wp:effectExtent l="0" t="38100" r="0" b="80010"/>
            <wp:docPr id="29" name="图示 2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rsidR="00C6759F" w:rsidRPr="00164517" w:rsidRDefault="00EC244E" w:rsidP="000025AF">
      <w:pPr>
        <w:spacing w:line="400" w:lineRule="exact"/>
        <w:jc w:val="center"/>
        <w:rPr>
          <w:rFonts w:ascii="Times New Roman" w:hAnsi="Times New Roman" w:cs="Times New Roman"/>
          <w:sz w:val="21"/>
          <w:szCs w:val="21"/>
        </w:rPr>
      </w:pPr>
      <w:r w:rsidRPr="009C21B1">
        <w:rPr>
          <w:rFonts w:ascii="Times New Roman" w:hAnsi="Times New Roman" w:cs="Times New Roman"/>
          <w:sz w:val="21"/>
          <w:szCs w:val="21"/>
        </w:rPr>
        <w:t>图</w:t>
      </w:r>
      <w:r w:rsidRPr="009C21B1">
        <w:rPr>
          <w:rFonts w:ascii="Times New Roman" w:hAnsi="Times New Roman" w:cs="Times New Roman"/>
          <w:sz w:val="21"/>
          <w:szCs w:val="21"/>
        </w:rPr>
        <w:t xml:space="preserve">2-2 </w:t>
      </w:r>
      <w:r w:rsidRPr="009C21B1">
        <w:rPr>
          <w:rFonts w:ascii="Times New Roman" w:hAnsi="Times New Roman" w:cs="Times New Roman"/>
          <w:sz w:val="21"/>
          <w:szCs w:val="21"/>
        </w:rPr>
        <w:t>敏捷开发与价值流映射（</w:t>
      </w:r>
      <w:r w:rsidRPr="009C21B1">
        <w:rPr>
          <w:rFonts w:ascii="Times New Roman" w:hAnsi="Times New Roman" w:cs="Times New Roman"/>
          <w:sz w:val="21"/>
          <w:szCs w:val="21"/>
        </w:rPr>
        <w:t>VSM</w:t>
      </w:r>
      <w:r w:rsidRPr="009C21B1">
        <w:rPr>
          <w:rFonts w:ascii="Times New Roman" w:hAnsi="Times New Roman" w:cs="Times New Roman"/>
          <w:sz w:val="21"/>
          <w:szCs w:val="21"/>
        </w:rPr>
        <w:t>）集成模型图</w:t>
      </w:r>
    </w:p>
    <w:p w:rsidR="00EC244E" w:rsidRPr="00DA27CE" w:rsidRDefault="00C6759F" w:rsidP="00DA27CE">
      <w:pPr>
        <w:pStyle w:val="11"/>
        <w:ind w:firstLine="480"/>
        <w:jc w:val="both"/>
      </w:pPr>
      <w:r w:rsidRPr="00DA27CE">
        <w:t>图</w:t>
      </w:r>
      <w:r w:rsidRPr="00DA27CE">
        <w:t>2-2</w:t>
      </w:r>
      <w:r w:rsidRPr="00DA27CE">
        <w:t>展示了敏捷开发与</w:t>
      </w:r>
      <w:r w:rsidRPr="00DA27CE">
        <w:t>VSM</w:t>
      </w:r>
      <w:r w:rsidRPr="00DA27CE">
        <w:t>理论的融合关系。模型通过循环反馈机制将需求流、开发流与交付流有机结合，体现了价值导向与持续优化的内在联系。</w:t>
      </w:r>
    </w:p>
    <w:p w:rsidR="001520EF" w:rsidRPr="00B35528" w:rsidRDefault="0069001C" w:rsidP="00B35528">
      <w:pPr>
        <w:pStyle w:val="2"/>
        <w:keepNext/>
        <w:keepLines/>
        <w:numPr>
          <w:ilvl w:val="1"/>
          <w:numId w:val="0"/>
        </w:numPr>
        <w:adjustRightInd/>
        <w:snapToGrid/>
        <w:rPr>
          <w:rFonts w:ascii="Times New Roman" w:hAnsi="Times New Roman"/>
          <w:bCs/>
          <w:kern w:val="0"/>
          <w:sz w:val="24"/>
          <w:szCs w:val="32"/>
        </w:rPr>
      </w:pPr>
      <w:bookmarkStart w:id="105" w:name="_Toc213190785"/>
      <w:bookmarkStart w:id="106" w:name="_Toc213192493"/>
      <w:bookmarkStart w:id="107" w:name="_Toc213192801"/>
      <w:bookmarkStart w:id="108" w:name="_Toc213608467"/>
      <w:r w:rsidRPr="00B35528">
        <w:rPr>
          <w:rFonts w:ascii="Times New Roman" w:hAnsi="Times New Roman"/>
          <w:bCs/>
          <w:kern w:val="0"/>
          <w:sz w:val="24"/>
          <w:szCs w:val="32"/>
        </w:rPr>
        <w:t xml:space="preserve">2.1.3 </w:t>
      </w:r>
      <w:r w:rsidRPr="00B35528">
        <w:rPr>
          <w:rFonts w:ascii="Times New Roman" w:hAnsi="Times New Roman"/>
          <w:bCs/>
          <w:kern w:val="0"/>
          <w:sz w:val="24"/>
          <w:szCs w:val="32"/>
        </w:rPr>
        <w:t>工程效能度量与持续改进机制</w:t>
      </w:r>
      <w:bookmarkEnd w:id="105"/>
      <w:bookmarkEnd w:id="106"/>
      <w:bookmarkEnd w:id="107"/>
      <w:bookmarkEnd w:id="108"/>
    </w:p>
    <w:p w:rsidR="006326EB" w:rsidRPr="00DA27CE" w:rsidRDefault="006326EB" w:rsidP="00DA27CE">
      <w:pPr>
        <w:pStyle w:val="11"/>
        <w:ind w:firstLine="480"/>
        <w:jc w:val="both"/>
      </w:pPr>
      <w:r w:rsidRPr="00DA27CE">
        <w:t>工程效能度量（</w:t>
      </w:r>
      <w:r w:rsidRPr="00DA27CE">
        <w:t>Engineering Productivity Metrics</w:t>
      </w:r>
      <w:r w:rsidRPr="00DA27CE">
        <w:t>）理论以数据驱动的持续改进为核心，旨在通过度量指标体系分析与优化软件研发效能</w:t>
      </w:r>
      <w:r w:rsidR="004A34EE">
        <w:fldChar w:fldCharType="begin"/>
      </w:r>
      <w:r w:rsidR="004A34EE">
        <w:instrText xml:space="preserve"> ADDIN ZOTERO_ITEM CSL_CITATION {"citationID":"gingpc6r","properties":{"formattedCitation":"\\super [30]\\nosupersub{}","plainCitation":"[30]","noteIndex":0},"citationItems":[{"id":247,"uris":["http://zotero.org/users/18743979/items/FMH8R8BE"],"itemData":</w:instrText>
      </w:r>
      <w:r w:rsidR="004A34EE">
        <w:rPr>
          <w:rFonts w:hint="eastAsia"/>
        </w:rPr>
        <w:instrText>{"id":247,"type":"book","event-place":"</w:instrText>
      </w:r>
      <w:r w:rsidR="004A34EE">
        <w:rPr>
          <w:rFonts w:hint="eastAsia"/>
        </w:rPr>
        <w:instrText>电子工业出版社</w:instrText>
      </w:r>
      <w:r w:rsidR="004A34EE">
        <w:rPr>
          <w:rFonts w:hint="eastAsia"/>
        </w:rPr>
        <w:instrText>","number-of-pages":"202210","publisher":"202210","publisher-place":"</w:instrText>
      </w:r>
      <w:r w:rsidR="004A34EE">
        <w:rPr>
          <w:rFonts w:hint="eastAsia"/>
        </w:rPr>
        <w:instrText>电子工业出版社</w:instrText>
      </w:r>
      <w:r w:rsidR="004A34EE">
        <w:rPr>
          <w:rFonts w:hint="eastAsia"/>
        </w:rPr>
        <w:instrText>","title":"</w:instrText>
      </w:r>
      <w:r w:rsidR="004A34EE">
        <w:rPr>
          <w:rFonts w:hint="eastAsia"/>
        </w:rPr>
        <w:instrText>软件研发效能权威指南</w:instrText>
      </w:r>
      <w:r w:rsidR="004A34EE">
        <w:rPr>
          <w:rFonts w:hint="eastAsia"/>
        </w:rPr>
        <w:instrText>","author":[{"literal":"</w:instrText>
      </w:r>
      <w:r w:rsidR="004A34EE">
        <w:rPr>
          <w:rFonts w:hint="eastAsia"/>
        </w:rPr>
        <w:instrText>茹炳晟</w:instrText>
      </w:r>
      <w:r w:rsidR="004A34EE">
        <w:rPr>
          <w:rFonts w:hint="eastAsia"/>
        </w:rPr>
        <w:instrText>"},{"literal":"</w:instrText>
      </w:r>
      <w:r w:rsidR="004A34EE">
        <w:rPr>
          <w:rFonts w:hint="eastAsia"/>
        </w:rPr>
        <w:instrText>张乐</w:instrText>
      </w:r>
      <w:r w:rsidR="004A34EE">
        <w:rPr>
          <w:rFonts w:hint="eastAsia"/>
        </w:rPr>
        <w:instrText>"}],"issued":{"date-parts":[["2022"]]},"citation-key":"RuBingChengRu</w:instrText>
      </w:r>
      <w:r w:rsidR="004A34EE">
        <w:instrText xml:space="preserve">anJianYanFaXiaoNengQuanWeiZhiNan2022"}}],"schema":"https://github.com/citation-style-language/schema/raw/master/csl-citation.json"} </w:instrText>
      </w:r>
      <w:r w:rsidR="004A34EE">
        <w:fldChar w:fldCharType="separate"/>
      </w:r>
      <w:r w:rsidR="004A34EE" w:rsidRPr="004A34EE">
        <w:rPr>
          <w:rFonts w:cs="Times New Roman"/>
          <w:vertAlign w:val="superscript"/>
        </w:rPr>
        <w:t>[30]</w:t>
      </w:r>
      <w:r w:rsidR="004A34EE">
        <w:fldChar w:fldCharType="end"/>
      </w:r>
      <w:r w:rsidRPr="00DA27CE">
        <w:t>。该理论由</w:t>
      </w:r>
      <w:r w:rsidRPr="00DA27CE">
        <w:t>Google</w:t>
      </w:r>
      <w:r w:rsidRPr="00DA27CE">
        <w:t>旗下</w:t>
      </w:r>
      <w:r w:rsidRPr="00DA27CE">
        <w:t>DevOps Research and Assessment</w:t>
      </w:r>
      <w:r w:rsidRPr="00DA27CE">
        <w:t>（</w:t>
      </w:r>
      <w:r w:rsidRPr="00DA27CE">
        <w:t>DORA</w:t>
      </w:r>
      <w:r w:rsidRPr="00DA27CE">
        <w:t>）团队提出，构建了被全球广泛采用的四项核心指标体系：部署频率（</w:t>
      </w:r>
      <w:r w:rsidRPr="00DA27CE">
        <w:t>Deployment Frequency</w:t>
      </w:r>
      <w:r w:rsidRPr="00DA27CE">
        <w:t>）、变更前置时间（</w:t>
      </w:r>
      <w:r w:rsidRPr="00DA27CE">
        <w:t>Lead Time for Changes</w:t>
      </w:r>
      <w:r w:rsidRPr="00DA27CE">
        <w:t>）、平均恢复时间（</w:t>
      </w:r>
      <w:r w:rsidRPr="00DA27CE">
        <w:t>Mean Time to Recovery, MTTR</w:t>
      </w:r>
      <w:r w:rsidRPr="00DA27CE">
        <w:t>）与变更失败率（</w:t>
      </w:r>
      <w:r w:rsidRPr="00DA27CE">
        <w:t>Change Failure Rate</w:t>
      </w:r>
      <w:r w:rsidRPr="00DA27CE">
        <w:t>）</w:t>
      </w:r>
      <w:r w:rsidR="004A34EE">
        <w:fldChar w:fldCharType="begin"/>
      </w:r>
      <w:r w:rsidR="004A34EE">
        <w:instrText xml:space="preserve"> ADDIN ZOTERO_ITEM CSL_CITATION {"citationID":"IBuzpQfr","properties":{"formattedCitation":"\\super [31]\\nosupersub{}","plainCitation":"[31]","noteIndex":0},"citationItems":[{"id":249,"uris":["http://zotero.org/users/18743979/items/CZHHED8W"],"itemData":{"id":249,"type":"webpage","container-title":"(2024-10-01).Available from: https://dora.dev/guides/dora-metrics-four-keys/.","title":"DORA’s software delivery metrics: the four keys","URL":"https://dora.dev/guides/dora-metrics-four-keys/","author":[{"literal":"DevOps Research and Assessment (DORA)"}],"issued":{"date-parts":[["2024"]]},"citation-key":"devopsresearchandassessmentdoraDORAsSoftwareDelivery2024"}}],"schema":"https://github.com/citation-style-language/schema/raw/master/csl-citation.json"} </w:instrText>
      </w:r>
      <w:r w:rsidR="004A34EE">
        <w:fldChar w:fldCharType="separate"/>
      </w:r>
      <w:r w:rsidR="004A34EE" w:rsidRPr="004A34EE">
        <w:rPr>
          <w:rFonts w:cs="Times New Roman"/>
          <w:vertAlign w:val="superscript"/>
        </w:rPr>
        <w:t>[31]</w:t>
      </w:r>
      <w:r w:rsidR="004A34EE">
        <w:fldChar w:fldCharType="end"/>
      </w:r>
      <w:r w:rsidRPr="00DA27CE">
        <w:t>。这些指标被</w:t>
      </w:r>
      <w:r w:rsidRPr="00DA27CE">
        <w:t>ISO/IEC 33014:2023</w:t>
      </w:r>
      <w:r w:rsidRPr="00DA27CE">
        <w:t>标准采纳，用于衡量软件过程改进的成熟度与稳定性。</w:t>
      </w:r>
    </w:p>
    <w:p w:rsidR="006326EB" w:rsidRPr="00DA27CE" w:rsidRDefault="006326EB" w:rsidP="00DA27CE">
      <w:pPr>
        <w:pStyle w:val="11"/>
        <w:ind w:firstLine="480"/>
        <w:jc w:val="both"/>
      </w:pPr>
      <w:r w:rsidRPr="00DA27CE">
        <w:t>工程效能度量模型基于度量</w:t>
      </w:r>
      <w:r w:rsidR="00A94869">
        <w:rPr>
          <w:rFonts w:hint="eastAsia"/>
        </w:rPr>
        <w:t>、</w:t>
      </w:r>
      <w:r w:rsidRPr="00DA27CE">
        <w:t>分析</w:t>
      </w:r>
      <w:r w:rsidR="00A94869">
        <w:rPr>
          <w:rFonts w:hint="eastAsia"/>
        </w:rPr>
        <w:t>、</w:t>
      </w:r>
      <w:r w:rsidRPr="00DA27CE">
        <w:t>改进的循环原理构建，包括指标层（</w:t>
      </w:r>
      <w:r w:rsidRPr="00DA27CE">
        <w:t>Metrics Layer</w:t>
      </w:r>
      <w:r w:rsidRPr="00DA27CE">
        <w:t>）、分析层（</w:t>
      </w:r>
      <w:r w:rsidRPr="00DA27CE">
        <w:t>Analytics Layer</w:t>
      </w:r>
      <w:r w:rsidRPr="00DA27CE">
        <w:t>）与改进层（</w:t>
      </w:r>
      <w:r w:rsidRPr="00DA27CE">
        <w:t>Improvement Layer</w:t>
      </w:r>
      <w:r w:rsidRPr="00DA27CE">
        <w:t>）三个层次</w:t>
      </w:r>
      <w:r w:rsidR="00361A37">
        <w:fldChar w:fldCharType="begin"/>
      </w:r>
      <w:r w:rsidR="00361A37">
        <w:instrText xml:space="preserve"> ADDIN ZOTERO_ITEM CSL_CITATION {"citationID":"UEAfumWH","properties":{"formattedCitation":"\\super [32]\\nosupersub{}","plainCitation":"[32]","noteIndex":0},"citationItems":[{"id":251,"uris":["http://zotero.org/users/18743979/items/F4X3IVGL"],"itemData":{"id":251,"type":"book","event-place":"Portland (OR)","number-of-pages":"257","publisher":"IT Revolution","publisher-place":"Portland (OR)","title":"Accelerate: The Science of Lean Software and DevOps: Building and Scaling High Performing Technology Organizations","author":[{"literal":"Forsgren N"},{"literal":"Humble J"},{"literal":"Kim G"}],"issued":{"date-parts":[["2018"]]},"citation-key":"forsgrennAccelerateScienceLean2018"}}],"schema":"https://github.com/citation-style-language/schema/raw/master/csl-citation.json"} </w:instrText>
      </w:r>
      <w:r w:rsidR="00361A37">
        <w:fldChar w:fldCharType="separate"/>
      </w:r>
      <w:r w:rsidR="00361A37" w:rsidRPr="00361A37">
        <w:rPr>
          <w:rFonts w:cs="Times New Roman"/>
          <w:vertAlign w:val="superscript"/>
        </w:rPr>
        <w:t>[32]</w:t>
      </w:r>
      <w:r w:rsidR="00361A37">
        <w:fldChar w:fldCharType="end"/>
      </w:r>
      <w:r w:rsidRPr="00DA27CE">
        <w:t>。指标层通过持续集成流水线与监控系统采集关键过程数据；分析层利用数据分析识别瓶颈与</w:t>
      </w:r>
      <w:r w:rsidRPr="00DA27CE">
        <w:lastRenderedPageBreak/>
        <w:t>异常模式；改进层通过过程优化与反馈机制推动持续改进。理论模型强调将过程改进与组织战略目标对齐，实现从经验管理向科学度量的转变。</w:t>
      </w:r>
    </w:p>
    <w:p w:rsidR="005746DC" w:rsidRPr="00BE78F5" w:rsidRDefault="006326EB" w:rsidP="00BE78F5">
      <w:pPr>
        <w:pStyle w:val="11"/>
        <w:ind w:firstLine="480"/>
        <w:jc w:val="both"/>
      </w:pPr>
      <w:r w:rsidRPr="00DA27CE">
        <w:t>工程效能度量体系通过数据闭环的建立，实现了软件开发过程的可视化与量化管理，为组织在动态环境中保持稳定交付能力提供了科学依据。通过持续监控和反馈机制，组织能够在研发效率与质量之间实现动态平衡，形成持续优化的工程文化。</w:t>
      </w:r>
    </w:p>
    <w:p w:rsidR="00C935A3" w:rsidRPr="00BE78F5" w:rsidRDefault="00C935A3" w:rsidP="000025AF">
      <w:pPr>
        <w:spacing w:line="400" w:lineRule="exact"/>
        <w:jc w:val="center"/>
        <w:rPr>
          <w:rFonts w:ascii="Times New Roman" w:hAnsi="Times New Roman" w:cs="Times New Roman"/>
          <w:sz w:val="21"/>
          <w:szCs w:val="21"/>
        </w:rPr>
      </w:pPr>
      <w:r w:rsidRPr="00BE78F5">
        <w:rPr>
          <w:rFonts w:ascii="Times New Roman" w:hAnsi="Times New Roman" w:cs="Times New Roman"/>
          <w:sz w:val="21"/>
          <w:szCs w:val="21"/>
        </w:rPr>
        <w:t>表</w:t>
      </w:r>
      <w:r w:rsidRPr="00BE78F5">
        <w:rPr>
          <w:rFonts w:ascii="Times New Roman" w:hAnsi="Times New Roman" w:cs="Times New Roman"/>
          <w:sz w:val="21"/>
          <w:szCs w:val="21"/>
        </w:rPr>
        <w:t xml:space="preserve">2-1 </w:t>
      </w:r>
      <w:r w:rsidRPr="00BE78F5">
        <w:rPr>
          <w:rFonts w:ascii="Times New Roman" w:hAnsi="Times New Roman" w:cs="Times New Roman"/>
          <w:sz w:val="21"/>
          <w:szCs w:val="21"/>
        </w:rPr>
        <w:t>工程效能度量指标体系与改进方向</w:t>
      </w:r>
    </w:p>
    <w:tbl>
      <w:tblPr>
        <w:tblStyle w:val="af7"/>
        <w:tblW w:w="0" w:type="auto"/>
        <w:tblLook w:val="04A0" w:firstRow="1" w:lastRow="0" w:firstColumn="1" w:lastColumn="0" w:noHBand="0" w:noVBand="1"/>
      </w:tblPr>
      <w:tblGrid>
        <w:gridCol w:w="1383"/>
        <w:gridCol w:w="2616"/>
        <w:gridCol w:w="1842"/>
        <w:gridCol w:w="1461"/>
        <w:gridCol w:w="1986"/>
      </w:tblGrid>
      <w:tr w:rsidR="00511BF3" w:rsidRPr="00DF5AB2" w:rsidTr="00DF5AB2">
        <w:trPr>
          <w:cnfStyle w:val="100000000000" w:firstRow="1" w:lastRow="0" w:firstColumn="0" w:lastColumn="0" w:oddVBand="0" w:evenVBand="0" w:oddHBand="0" w:evenHBand="0" w:firstRowFirstColumn="0" w:firstRowLastColumn="0" w:lastRowFirstColumn="0" w:lastRowLastColumn="0"/>
        </w:trPr>
        <w:tc>
          <w:tcPr>
            <w:tcW w:w="1383" w:type="dxa"/>
            <w:hideMark/>
          </w:tcPr>
          <w:p w:rsidR="00511BF3" w:rsidRPr="00DF5AB2" w:rsidRDefault="00511BF3" w:rsidP="00F610F5">
            <w:pPr>
              <w:rPr>
                <w:bCs/>
                <w:sz w:val="18"/>
                <w:szCs w:val="18"/>
              </w:rPr>
            </w:pPr>
            <w:r w:rsidRPr="00DF5AB2">
              <w:rPr>
                <w:bCs/>
                <w:sz w:val="18"/>
                <w:szCs w:val="18"/>
              </w:rPr>
              <w:t>序号</w:t>
            </w:r>
          </w:p>
        </w:tc>
        <w:tc>
          <w:tcPr>
            <w:tcW w:w="2616" w:type="dxa"/>
            <w:hideMark/>
          </w:tcPr>
          <w:p w:rsidR="00511BF3" w:rsidRPr="00DF5AB2" w:rsidRDefault="00511BF3" w:rsidP="00F610F5">
            <w:pPr>
              <w:rPr>
                <w:bCs/>
                <w:sz w:val="18"/>
                <w:szCs w:val="18"/>
              </w:rPr>
            </w:pPr>
            <w:r w:rsidRPr="00DF5AB2">
              <w:rPr>
                <w:bCs/>
                <w:sz w:val="18"/>
                <w:szCs w:val="18"/>
              </w:rPr>
              <w:t>指标名称</w:t>
            </w:r>
          </w:p>
        </w:tc>
        <w:tc>
          <w:tcPr>
            <w:tcW w:w="0" w:type="auto"/>
            <w:hideMark/>
          </w:tcPr>
          <w:p w:rsidR="00511BF3" w:rsidRPr="00DF5AB2" w:rsidRDefault="00511BF3" w:rsidP="00F610F5">
            <w:pPr>
              <w:rPr>
                <w:bCs/>
                <w:sz w:val="18"/>
                <w:szCs w:val="18"/>
              </w:rPr>
            </w:pPr>
            <w:r w:rsidRPr="00DF5AB2">
              <w:rPr>
                <w:bCs/>
                <w:sz w:val="18"/>
                <w:szCs w:val="18"/>
              </w:rPr>
              <w:t>定义</w:t>
            </w:r>
          </w:p>
        </w:tc>
        <w:tc>
          <w:tcPr>
            <w:tcW w:w="0" w:type="auto"/>
            <w:hideMark/>
          </w:tcPr>
          <w:p w:rsidR="00511BF3" w:rsidRPr="00DF5AB2" w:rsidRDefault="00511BF3" w:rsidP="00F610F5">
            <w:pPr>
              <w:rPr>
                <w:bCs/>
                <w:sz w:val="18"/>
                <w:szCs w:val="18"/>
              </w:rPr>
            </w:pPr>
            <w:r w:rsidRPr="00DF5AB2">
              <w:rPr>
                <w:bCs/>
                <w:sz w:val="18"/>
                <w:szCs w:val="18"/>
              </w:rPr>
              <w:t>测度方法</w:t>
            </w:r>
          </w:p>
        </w:tc>
        <w:tc>
          <w:tcPr>
            <w:tcW w:w="0" w:type="auto"/>
            <w:hideMark/>
          </w:tcPr>
          <w:p w:rsidR="00511BF3" w:rsidRPr="00DF5AB2" w:rsidRDefault="00511BF3" w:rsidP="00F610F5">
            <w:pPr>
              <w:rPr>
                <w:bCs/>
                <w:sz w:val="18"/>
                <w:szCs w:val="18"/>
              </w:rPr>
            </w:pPr>
            <w:r w:rsidRPr="00DF5AB2">
              <w:rPr>
                <w:bCs/>
                <w:sz w:val="18"/>
                <w:szCs w:val="18"/>
              </w:rPr>
              <w:t>改进方向</w:t>
            </w:r>
          </w:p>
        </w:tc>
      </w:tr>
      <w:tr w:rsidR="00511BF3" w:rsidRPr="00DF5AB2" w:rsidTr="00DF5AB2">
        <w:tc>
          <w:tcPr>
            <w:tcW w:w="0" w:type="auto"/>
            <w:hideMark/>
          </w:tcPr>
          <w:p w:rsidR="00511BF3" w:rsidRPr="00DF5AB2" w:rsidRDefault="00511BF3" w:rsidP="00F610F5">
            <w:pPr>
              <w:rPr>
                <w:sz w:val="18"/>
                <w:szCs w:val="18"/>
              </w:rPr>
            </w:pPr>
            <w:r w:rsidRPr="00DF5AB2">
              <w:rPr>
                <w:sz w:val="18"/>
                <w:szCs w:val="18"/>
              </w:rPr>
              <w:t>1</w:t>
            </w:r>
          </w:p>
        </w:tc>
        <w:tc>
          <w:tcPr>
            <w:tcW w:w="0" w:type="auto"/>
            <w:hideMark/>
          </w:tcPr>
          <w:p w:rsidR="00511BF3" w:rsidRPr="00DF5AB2" w:rsidRDefault="00511BF3" w:rsidP="00F610F5">
            <w:pPr>
              <w:rPr>
                <w:sz w:val="18"/>
                <w:szCs w:val="18"/>
              </w:rPr>
            </w:pPr>
            <w:r w:rsidRPr="00DF5AB2">
              <w:rPr>
                <w:sz w:val="18"/>
                <w:szCs w:val="18"/>
              </w:rPr>
              <w:t>部署频率</w:t>
            </w:r>
          </w:p>
        </w:tc>
        <w:tc>
          <w:tcPr>
            <w:tcW w:w="0" w:type="auto"/>
            <w:hideMark/>
          </w:tcPr>
          <w:p w:rsidR="00511BF3" w:rsidRPr="00DF5AB2" w:rsidRDefault="00511BF3" w:rsidP="00F610F5">
            <w:pPr>
              <w:rPr>
                <w:sz w:val="18"/>
                <w:szCs w:val="18"/>
              </w:rPr>
            </w:pPr>
            <w:r w:rsidRPr="00DF5AB2">
              <w:rPr>
                <w:sz w:val="18"/>
                <w:szCs w:val="18"/>
              </w:rPr>
              <w:t>单位时间内部署次数</w:t>
            </w:r>
          </w:p>
        </w:tc>
        <w:tc>
          <w:tcPr>
            <w:tcW w:w="0" w:type="auto"/>
            <w:hideMark/>
          </w:tcPr>
          <w:p w:rsidR="00511BF3" w:rsidRPr="00DF5AB2" w:rsidRDefault="00511BF3" w:rsidP="00F610F5">
            <w:pPr>
              <w:rPr>
                <w:sz w:val="18"/>
                <w:szCs w:val="18"/>
              </w:rPr>
            </w:pPr>
            <w:r w:rsidRPr="00DF5AB2">
              <w:rPr>
                <w:sz w:val="18"/>
                <w:szCs w:val="18"/>
              </w:rPr>
              <w:t>自动化流水线统计</w:t>
            </w:r>
          </w:p>
        </w:tc>
        <w:tc>
          <w:tcPr>
            <w:tcW w:w="0" w:type="auto"/>
            <w:hideMark/>
          </w:tcPr>
          <w:p w:rsidR="00511BF3" w:rsidRPr="00DF5AB2" w:rsidRDefault="00511BF3" w:rsidP="00F610F5">
            <w:pPr>
              <w:rPr>
                <w:sz w:val="18"/>
                <w:szCs w:val="18"/>
              </w:rPr>
            </w:pPr>
            <w:r w:rsidRPr="00DF5AB2">
              <w:rPr>
                <w:sz w:val="18"/>
                <w:szCs w:val="18"/>
              </w:rPr>
              <w:t>提升交付节奏与发布灵活性</w:t>
            </w:r>
          </w:p>
        </w:tc>
      </w:tr>
      <w:tr w:rsidR="00511BF3" w:rsidRPr="00DF5AB2" w:rsidTr="00DF5AB2">
        <w:tc>
          <w:tcPr>
            <w:tcW w:w="0" w:type="auto"/>
            <w:hideMark/>
          </w:tcPr>
          <w:p w:rsidR="00511BF3" w:rsidRPr="00DF5AB2" w:rsidRDefault="00511BF3" w:rsidP="00F610F5">
            <w:pPr>
              <w:rPr>
                <w:sz w:val="18"/>
                <w:szCs w:val="18"/>
              </w:rPr>
            </w:pPr>
            <w:r w:rsidRPr="00DF5AB2">
              <w:rPr>
                <w:sz w:val="18"/>
                <w:szCs w:val="18"/>
              </w:rPr>
              <w:t>2</w:t>
            </w:r>
          </w:p>
        </w:tc>
        <w:tc>
          <w:tcPr>
            <w:tcW w:w="0" w:type="auto"/>
            <w:hideMark/>
          </w:tcPr>
          <w:p w:rsidR="00511BF3" w:rsidRPr="00DF5AB2" w:rsidRDefault="00511BF3" w:rsidP="00F610F5">
            <w:pPr>
              <w:rPr>
                <w:sz w:val="18"/>
                <w:szCs w:val="18"/>
              </w:rPr>
            </w:pPr>
            <w:r w:rsidRPr="00DF5AB2">
              <w:rPr>
                <w:sz w:val="18"/>
                <w:szCs w:val="18"/>
              </w:rPr>
              <w:t>变更前置时间</w:t>
            </w:r>
          </w:p>
        </w:tc>
        <w:tc>
          <w:tcPr>
            <w:tcW w:w="0" w:type="auto"/>
            <w:hideMark/>
          </w:tcPr>
          <w:p w:rsidR="00511BF3" w:rsidRPr="00DF5AB2" w:rsidRDefault="00511BF3" w:rsidP="00F610F5">
            <w:pPr>
              <w:rPr>
                <w:sz w:val="18"/>
                <w:szCs w:val="18"/>
              </w:rPr>
            </w:pPr>
            <w:r w:rsidRPr="00DF5AB2">
              <w:rPr>
                <w:sz w:val="18"/>
                <w:szCs w:val="18"/>
              </w:rPr>
              <w:t>从提交到上线的平均时间</w:t>
            </w:r>
          </w:p>
        </w:tc>
        <w:tc>
          <w:tcPr>
            <w:tcW w:w="0" w:type="auto"/>
            <w:hideMark/>
          </w:tcPr>
          <w:p w:rsidR="00511BF3" w:rsidRPr="00DF5AB2" w:rsidRDefault="00511BF3" w:rsidP="00F610F5">
            <w:pPr>
              <w:rPr>
                <w:sz w:val="18"/>
                <w:szCs w:val="18"/>
              </w:rPr>
            </w:pPr>
            <w:r w:rsidRPr="00DF5AB2">
              <w:rPr>
                <w:sz w:val="18"/>
                <w:szCs w:val="18"/>
              </w:rPr>
              <w:t>CI/CD日志分析</w:t>
            </w:r>
          </w:p>
        </w:tc>
        <w:tc>
          <w:tcPr>
            <w:tcW w:w="0" w:type="auto"/>
            <w:hideMark/>
          </w:tcPr>
          <w:p w:rsidR="00511BF3" w:rsidRPr="00DF5AB2" w:rsidRDefault="00511BF3" w:rsidP="00F610F5">
            <w:pPr>
              <w:rPr>
                <w:sz w:val="18"/>
                <w:szCs w:val="18"/>
              </w:rPr>
            </w:pPr>
            <w:r w:rsidRPr="00DF5AB2">
              <w:rPr>
                <w:sz w:val="18"/>
                <w:szCs w:val="18"/>
              </w:rPr>
              <w:t>缩短迭代周期与反馈延迟</w:t>
            </w:r>
          </w:p>
        </w:tc>
      </w:tr>
      <w:tr w:rsidR="00511BF3" w:rsidRPr="00DF5AB2" w:rsidTr="00DF5AB2">
        <w:tc>
          <w:tcPr>
            <w:tcW w:w="0" w:type="auto"/>
            <w:hideMark/>
          </w:tcPr>
          <w:p w:rsidR="00511BF3" w:rsidRPr="00DF5AB2" w:rsidRDefault="00511BF3" w:rsidP="00F610F5">
            <w:pPr>
              <w:rPr>
                <w:sz w:val="18"/>
                <w:szCs w:val="18"/>
              </w:rPr>
            </w:pPr>
            <w:r w:rsidRPr="00DF5AB2">
              <w:rPr>
                <w:sz w:val="18"/>
                <w:szCs w:val="18"/>
              </w:rPr>
              <w:t>3</w:t>
            </w:r>
          </w:p>
        </w:tc>
        <w:tc>
          <w:tcPr>
            <w:tcW w:w="0" w:type="auto"/>
            <w:hideMark/>
          </w:tcPr>
          <w:p w:rsidR="00511BF3" w:rsidRPr="00DF5AB2" w:rsidRDefault="00511BF3" w:rsidP="00F610F5">
            <w:pPr>
              <w:rPr>
                <w:sz w:val="18"/>
                <w:szCs w:val="18"/>
              </w:rPr>
            </w:pPr>
            <w:r w:rsidRPr="00DF5AB2">
              <w:rPr>
                <w:sz w:val="18"/>
                <w:szCs w:val="18"/>
              </w:rPr>
              <w:t>平均恢复时间（MTTR）</w:t>
            </w:r>
          </w:p>
        </w:tc>
        <w:tc>
          <w:tcPr>
            <w:tcW w:w="0" w:type="auto"/>
            <w:hideMark/>
          </w:tcPr>
          <w:p w:rsidR="00511BF3" w:rsidRPr="00DF5AB2" w:rsidRDefault="00511BF3" w:rsidP="00F610F5">
            <w:pPr>
              <w:rPr>
                <w:sz w:val="18"/>
                <w:szCs w:val="18"/>
              </w:rPr>
            </w:pPr>
            <w:r w:rsidRPr="00DF5AB2">
              <w:rPr>
                <w:sz w:val="18"/>
                <w:szCs w:val="18"/>
              </w:rPr>
              <w:t>故障恢复的平均时间</w:t>
            </w:r>
          </w:p>
        </w:tc>
        <w:tc>
          <w:tcPr>
            <w:tcW w:w="0" w:type="auto"/>
            <w:hideMark/>
          </w:tcPr>
          <w:p w:rsidR="00511BF3" w:rsidRPr="00DF5AB2" w:rsidRDefault="00511BF3" w:rsidP="00F610F5">
            <w:pPr>
              <w:rPr>
                <w:sz w:val="18"/>
                <w:szCs w:val="18"/>
              </w:rPr>
            </w:pPr>
            <w:r w:rsidRPr="00DF5AB2">
              <w:rPr>
                <w:sz w:val="18"/>
                <w:szCs w:val="18"/>
              </w:rPr>
              <w:t>监控系统数据统计</w:t>
            </w:r>
          </w:p>
        </w:tc>
        <w:tc>
          <w:tcPr>
            <w:tcW w:w="0" w:type="auto"/>
            <w:hideMark/>
          </w:tcPr>
          <w:p w:rsidR="00511BF3" w:rsidRPr="00DF5AB2" w:rsidRDefault="00511BF3" w:rsidP="00F610F5">
            <w:pPr>
              <w:rPr>
                <w:sz w:val="18"/>
                <w:szCs w:val="18"/>
              </w:rPr>
            </w:pPr>
            <w:r w:rsidRPr="00DF5AB2">
              <w:rPr>
                <w:sz w:val="18"/>
                <w:szCs w:val="18"/>
              </w:rPr>
              <w:t>提升运维响应能力</w:t>
            </w:r>
          </w:p>
        </w:tc>
      </w:tr>
      <w:tr w:rsidR="00511BF3" w:rsidRPr="00DF5AB2" w:rsidTr="00DF5AB2">
        <w:tc>
          <w:tcPr>
            <w:tcW w:w="0" w:type="auto"/>
            <w:hideMark/>
          </w:tcPr>
          <w:p w:rsidR="00511BF3" w:rsidRPr="00DF5AB2" w:rsidRDefault="00511BF3" w:rsidP="00F610F5">
            <w:pPr>
              <w:rPr>
                <w:sz w:val="18"/>
                <w:szCs w:val="18"/>
              </w:rPr>
            </w:pPr>
            <w:r w:rsidRPr="00DF5AB2">
              <w:rPr>
                <w:sz w:val="18"/>
                <w:szCs w:val="18"/>
              </w:rPr>
              <w:t>4</w:t>
            </w:r>
          </w:p>
        </w:tc>
        <w:tc>
          <w:tcPr>
            <w:tcW w:w="0" w:type="auto"/>
            <w:hideMark/>
          </w:tcPr>
          <w:p w:rsidR="00511BF3" w:rsidRPr="00DF5AB2" w:rsidRDefault="00511BF3" w:rsidP="00F610F5">
            <w:pPr>
              <w:rPr>
                <w:sz w:val="18"/>
                <w:szCs w:val="18"/>
              </w:rPr>
            </w:pPr>
            <w:r w:rsidRPr="00DF5AB2">
              <w:rPr>
                <w:sz w:val="18"/>
                <w:szCs w:val="18"/>
              </w:rPr>
              <w:t>变更失败率</w:t>
            </w:r>
          </w:p>
        </w:tc>
        <w:tc>
          <w:tcPr>
            <w:tcW w:w="0" w:type="auto"/>
            <w:hideMark/>
          </w:tcPr>
          <w:p w:rsidR="00511BF3" w:rsidRPr="00DF5AB2" w:rsidRDefault="00511BF3" w:rsidP="00F610F5">
            <w:pPr>
              <w:rPr>
                <w:sz w:val="18"/>
                <w:szCs w:val="18"/>
              </w:rPr>
            </w:pPr>
            <w:r w:rsidRPr="00DF5AB2">
              <w:rPr>
                <w:sz w:val="18"/>
                <w:szCs w:val="18"/>
              </w:rPr>
              <w:t>部署失败占比</w:t>
            </w:r>
          </w:p>
        </w:tc>
        <w:tc>
          <w:tcPr>
            <w:tcW w:w="0" w:type="auto"/>
            <w:hideMark/>
          </w:tcPr>
          <w:p w:rsidR="00511BF3" w:rsidRPr="00DF5AB2" w:rsidRDefault="00511BF3" w:rsidP="00F610F5">
            <w:pPr>
              <w:rPr>
                <w:sz w:val="18"/>
                <w:szCs w:val="18"/>
              </w:rPr>
            </w:pPr>
            <w:r w:rsidRPr="00DF5AB2">
              <w:rPr>
                <w:sz w:val="18"/>
                <w:szCs w:val="18"/>
              </w:rPr>
              <w:t>回滚数据分析</w:t>
            </w:r>
          </w:p>
        </w:tc>
        <w:tc>
          <w:tcPr>
            <w:tcW w:w="0" w:type="auto"/>
            <w:hideMark/>
          </w:tcPr>
          <w:p w:rsidR="00511BF3" w:rsidRPr="00DF5AB2" w:rsidRDefault="00511BF3" w:rsidP="00F610F5">
            <w:pPr>
              <w:rPr>
                <w:sz w:val="18"/>
                <w:szCs w:val="18"/>
              </w:rPr>
            </w:pPr>
            <w:r w:rsidRPr="00DF5AB2">
              <w:rPr>
                <w:sz w:val="18"/>
                <w:szCs w:val="18"/>
              </w:rPr>
              <w:t>改进验证与测试环节</w:t>
            </w:r>
          </w:p>
        </w:tc>
      </w:tr>
      <w:tr w:rsidR="00511BF3" w:rsidRPr="00DF5AB2" w:rsidTr="00DF5AB2">
        <w:tc>
          <w:tcPr>
            <w:tcW w:w="0" w:type="auto"/>
            <w:hideMark/>
          </w:tcPr>
          <w:p w:rsidR="00511BF3" w:rsidRPr="00DF5AB2" w:rsidRDefault="00511BF3" w:rsidP="00F610F5">
            <w:pPr>
              <w:rPr>
                <w:sz w:val="18"/>
                <w:szCs w:val="18"/>
              </w:rPr>
            </w:pPr>
            <w:r w:rsidRPr="00DF5AB2">
              <w:rPr>
                <w:sz w:val="18"/>
                <w:szCs w:val="18"/>
              </w:rPr>
              <w:t>5</w:t>
            </w:r>
          </w:p>
        </w:tc>
        <w:tc>
          <w:tcPr>
            <w:tcW w:w="0" w:type="auto"/>
            <w:hideMark/>
          </w:tcPr>
          <w:p w:rsidR="00511BF3" w:rsidRPr="00DF5AB2" w:rsidRDefault="00511BF3" w:rsidP="00F610F5">
            <w:pPr>
              <w:rPr>
                <w:sz w:val="18"/>
                <w:szCs w:val="18"/>
              </w:rPr>
            </w:pPr>
            <w:r w:rsidRPr="00DF5AB2">
              <w:rPr>
                <w:sz w:val="18"/>
                <w:szCs w:val="18"/>
              </w:rPr>
              <w:t>缺陷密度</w:t>
            </w:r>
          </w:p>
        </w:tc>
        <w:tc>
          <w:tcPr>
            <w:tcW w:w="0" w:type="auto"/>
            <w:hideMark/>
          </w:tcPr>
          <w:p w:rsidR="00511BF3" w:rsidRPr="00DF5AB2" w:rsidRDefault="00511BF3" w:rsidP="00F610F5">
            <w:pPr>
              <w:rPr>
                <w:sz w:val="18"/>
                <w:szCs w:val="18"/>
              </w:rPr>
            </w:pPr>
            <w:r w:rsidRPr="00DF5AB2">
              <w:rPr>
                <w:sz w:val="18"/>
                <w:szCs w:val="18"/>
              </w:rPr>
              <w:t>单位功能点缺陷数</w:t>
            </w:r>
          </w:p>
        </w:tc>
        <w:tc>
          <w:tcPr>
            <w:tcW w:w="0" w:type="auto"/>
            <w:hideMark/>
          </w:tcPr>
          <w:p w:rsidR="00511BF3" w:rsidRPr="00DF5AB2" w:rsidRDefault="00511BF3" w:rsidP="00F610F5">
            <w:pPr>
              <w:rPr>
                <w:sz w:val="18"/>
                <w:szCs w:val="18"/>
              </w:rPr>
            </w:pPr>
            <w:r w:rsidRPr="00DF5AB2">
              <w:rPr>
                <w:sz w:val="18"/>
                <w:szCs w:val="18"/>
              </w:rPr>
              <w:t>缺陷跟踪系统分析</w:t>
            </w:r>
          </w:p>
        </w:tc>
        <w:tc>
          <w:tcPr>
            <w:tcW w:w="0" w:type="auto"/>
            <w:hideMark/>
          </w:tcPr>
          <w:p w:rsidR="00511BF3" w:rsidRPr="00DF5AB2" w:rsidRDefault="00511BF3" w:rsidP="00F610F5">
            <w:pPr>
              <w:rPr>
                <w:sz w:val="18"/>
                <w:szCs w:val="18"/>
              </w:rPr>
            </w:pPr>
            <w:r w:rsidRPr="00DF5AB2">
              <w:rPr>
                <w:sz w:val="18"/>
                <w:szCs w:val="18"/>
              </w:rPr>
              <w:t>优化需求与设计质量</w:t>
            </w:r>
          </w:p>
        </w:tc>
      </w:tr>
    </w:tbl>
    <w:p w:rsidR="00511BF3" w:rsidRPr="00450FF5" w:rsidRDefault="00351493" w:rsidP="00450FF5">
      <w:pPr>
        <w:pStyle w:val="11"/>
        <w:ind w:firstLine="480"/>
        <w:jc w:val="both"/>
      </w:pPr>
      <w:r w:rsidRPr="00450FF5">
        <w:t>表</w:t>
      </w:r>
      <w:r w:rsidRPr="00450FF5">
        <w:t>2-1</w:t>
      </w:r>
      <w:r w:rsidRPr="00450FF5">
        <w:t>展示了</w:t>
      </w:r>
      <w:r w:rsidRPr="00450FF5">
        <w:t>DORA</w:t>
      </w:r>
      <w:r w:rsidRPr="00450FF5">
        <w:t>指标体系在软件开发过程管理中的典型应用。该体系以数据度量为基础，强调通过可量化指标驱动工程改进与过程优化。</w:t>
      </w:r>
    </w:p>
    <w:p w:rsidR="00F91ABE" w:rsidRPr="00F91ABE" w:rsidRDefault="00F91ABE" w:rsidP="00F91ABE">
      <w:pPr>
        <w:pStyle w:val="2"/>
        <w:keepNext/>
        <w:keepLines/>
        <w:numPr>
          <w:ilvl w:val="1"/>
          <w:numId w:val="0"/>
        </w:numPr>
        <w:adjustRightInd/>
        <w:snapToGrid/>
        <w:rPr>
          <w:rFonts w:ascii="Times New Roman" w:hAnsi="Times New Roman"/>
          <w:bCs/>
          <w:szCs w:val="32"/>
        </w:rPr>
      </w:pPr>
      <w:bookmarkStart w:id="109" w:name="_Toc213190786"/>
      <w:bookmarkStart w:id="110" w:name="_Toc213192494"/>
      <w:bookmarkStart w:id="111" w:name="_Toc213192802"/>
      <w:bookmarkStart w:id="112" w:name="_Toc213608468"/>
      <w:r w:rsidRPr="00F91ABE">
        <w:rPr>
          <w:rFonts w:ascii="Times New Roman" w:hAnsi="Times New Roman"/>
          <w:bCs/>
          <w:szCs w:val="32"/>
        </w:rPr>
        <w:t xml:space="preserve">2.2 </w:t>
      </w:r>
      <w:r w:rsidRPr="00F91ABE">
        <w:rPr>
          <w:rFonts w:ascii="Times New Roman" w:hAnsi="Times New Roman"/>
          <w:bCs/>
          <w:szCs w:val="32"/>
        </w:rPr>
        <w:t>安全与合规治理理论基础</w:t>
      </w:r>
      <w:bookmarkEnd w:id="109"/>
      <w:bookmarkEnd w:id="110"/>
      <w:bookmarkEnd w:id="111"/>
      <w:bookmarkEnd w:id="112"/>
    </w:p>
    <w:p w:rsidR="00282E24" w:rsidRPr="00B35528" w:rsidRDefault="00C43945" w:rsidP="00B35528">
      <w:pPr>
        <w:pStyle w:val="2"/>
        <w:keepNext/>
        <w:keepLines/>
        <w:numPr>
          <w:ilvl w:val="1"/>
          <w:numId w:val="0"/>
        </w:numPr>
        <w:adjustRightInd/>
        <w:snapToGrid/>
        <w:rPr>
          <w:rFonts w:ascii="Times New Roman" w:hAnsi="Times New Roman"/>
          <w:bCs/>
          <w:kern w:val="0"/>
          <w:sz w:val="24"/>
          <w:szCs w:val="32"/>
        </w:rPr>
      </w:pPr>
      <w:bookmarkStart w:id="113" w:name="_Toc213190787"/>
      <w:bookmarkStart w:id="114" w:name="_Toc213192495"/>
      <w:bookmarkStart w:id="115" w:name="_Toc213192803"/>
      <w:bookmarkStart w:id="116" w:name="_Toc213608469"/>
      <w:r w:rsidRPr="00B35528">
        <w:rPr>
          <w:rFonts w:ascii="Times New Roman" w:hAnsi="Times New Roman"/>
          <w:bCs/>
          <w:kern w:val="0"/>
          <w:sz w:val="24"/>
          <w:szCs w:val="32"/>
        </w:rPr>
        <w:t xml:space="preserve">2.2.1 </w:t>
      </w:r>
      <w:r w:rsidRPr="00B35528">
        <w:rPr>
          <w:rFonts w:ascii="Times New Roman" w:hAnsi="Times New Roman"/>
          <w:bCs/>
          <w:kern w:val="0"/>
          <w:sz w:val="24"/>
          <w:szCs w:val="32"/>
        </w:rPr>
        <w:t>信息安全管理体系（</w:t>
      </w:r>
      <w:r w:rsidRPr="00B35528">
        <w:rPr>
          <w:rFonts w:ascii="Times New Roman" w:hAnsi="Times New Roman"/>
          <w:bCs/>
          <w:kern w:val="0"/>
          <w:sz w:val="24"/>
          <w:szCs w:val="32"/>
        </w:rPr>
        <w:t>ISMS</w:t>
      </w:r>
      <w:r w:rsidRPr="00B35528">
        <w:rPr>
          <w:rFonts w:ascii="Times New Roman" w:hAnsi="Times New Roman"/>
          <w:bCs/>
          <w:kern w:val="0"/>
          <w:sz w:val="24"/>
          <w:szCs w:val="32"/>
        </w:rPr>
        <w:t>）与风险控制理论</w:t>
      </w:r>
      <w:bookmarkEnd w:id="113"/>
      <w:bookmarkEnd w:id="114"/>
      <w:bookmarkEnd w:id="115"/>
      <w:bookmarkEnd w:id="116"/>
    </w:p>
    <w:p w:rsidR="00DE3687" w:rsidRPr="00450FF5" w:rsidRDefault="00DE3687" w:rsidP="00450FF5">
      <w:pPr>
        <w:pStyle w:val="11"/>
        <w:ind w:firstLine="480"/>
        <w:jc w:val="both"/>
      </w:pPr>
      <w:r w:rsidRPr="00450FF5">
        <w:t>信息安全管理体系（</w:t>
      </w:r>
      <w:r w:rsidRPr="00450FF5">
        <w:t>Information Security Management System, ISMS</w:t>
      </w:r>
      <w:r w:rsidRPr="00450FF5">
        <w:t>）是现代软件工程安全治理的基础理论，其核心目标在于通过系统化、规范化的管理方法识别、评估与控制信息安全风险，从而保障信息资产的保密性、完整性与可用性</w:t>
      </w:r>
      <w:r w:rsidR="00361A37">
        <w:fldChar w:fldCharType="begin"/>
      </w:r>
      <w:r w:rsidR="00361A37">
        <w:instrText xml:space="preserve"> ADDIN ZOTERO_ITEM CSL_CITATION {"citationID":"BwCkGrly","properties":{"formattedCitation":"\\super [33]\\nosupersub{}","plainCitation":"[33]","noteIndex":0},"citationItems":[{"id":253,"uris":["http://zotero.org/users/18743979/items/P4Q7UN4D"],"itemData":</w:instrText>
      </w:r>
      <w:r w:rsidR="00361A37">
        <w:rPr>
          <w:rFonts w:hint="eastAsia"/>
        </w:rPr>
        <w:instrText>{"id":253,"type":"article-journal","container-title":"</w:instrText>
      </w:r>
      <w:r w:rsidR="00361A37">
        <w:rPr>
          <w:rFonts w:hint="eastAsia"/>
        </w:rPr>
        <w:instrText>信息技术与标准化</w:instrText>
      </w:r>
      <w:r w:rsidR="00361A37">
        <w:rPr>
          <w:rFonts w:hint="eastAsia"/>
        </w:rPr>
        <w:instrText>","issue":"09","journalAbbreviation":"</w:instrText>
      </w:r>
      <w:r w:rsidR="00361A37">
        <w:rPr>
          <w:rFonts w:hint="eastAsia"/>
        </w:rPr>
        <w:instrText>信息技术与标准化</w:instrText>
      </w:r>
      <w:r w:rsidR="00361A37">
        <w:rPr>
          <w:rFonts w:hint="eastAsia"/>
        </w:rPr>
        <w:instrText>","page":"14-18","title":"ISO/IEC 27000</w:instrText>
      </w:r>
      <w:r w:rsidR="00361A37">
        <w:rPr>
          <w:rFonts w:hint="eastAsia"/>
        </w:rPr>
        <w:instrText>系列信息安全管理体系国际标准在我国的应用</w:instrText>
      </w:r>
      <w:r w:rsidR="00361A37">
        <w:rPr>
          <w:rFonts w:hint="eastAsia"/>
        </w:rPr>
        <w:instrText>","author":[{"literal":"</w:instrText>
      </w:r>
      <w:r w:rsidR="00361A37">
        <w:rPr>
          <w:rFonts w:hint="eastAsia"/>
        </w:rPr>
        <w:instrText>付志高</w:instrText>
      </w:r>
      <w:r w:rsidR="00361A37">
        <w:rPr>
          <w:rFonts w:hint="eastAsia"/>
        </w:rPr>
        <w:instrText>"},{"literal":"</w:instrText>
      </w:r>
      <w:r w:rsidR="00361A37">
        <w:rPr>
          <w:rFonts w:hint="eastAsia"/>
        </w:rPr>
        <w:instrText>林阳荟晨</w:instrText>
      </w:r>
      <w:r w:rsidR="00361A37">
        <w:rPr>
          <w:rFonts w:hint="eastAsia"/>
        </w:rPr>
        <w:instrText>"},{"literal":"</w:instrText>
      </w:r>
      <w:r w:rsidR="00361A37">
        <w:rPr>
          <w:rFonts w:hint="eastAsia"/>
        </w:rPr>
        <w:instrText>王姣</w:instrText>
      </w:r>
      <w:r w:rsidR="00361A37">
        <w:rPr>
          <w:rFonts w:hint="eastAsia"/>
        </w:rPr>
        <w:instrText>"}],"issued":{"date-parts</w:instrText>
      </w:r>
      <w:r w:rsidR="00361A37">
        <w:instrText xml:space="preserve">":[["2025"]]},"citation-key":"FuZhiGaoISOIEC27000XiLieXinXiAnQuanGuanLiTiXiGuoJiBiaoZhunZaiWoGuoDeYingYong2025"}}],"schema":"https://github.com/citation-style-language/schema/raw/master/csl-citation.json"} </w:instrText>
      </w:r>
      <w:r w:rsidR="00361A37">
        <w:fldChar w:fldCharType="separate"/>
      </w:r>
      <w:r w:rsidR="00361A37" w:rsidRPr="00361A37">
        <w:rPr>
          <w:rFonts w:cs="Times New Roman"/>
          <w:vertAlign w:val="superscript"/>
        </w:rPr>
        <w:t>[33]</w:t>
      </w:r>
      <w:r w:rsidR="00361A37">
        <w:fldChar w:fldCharType="end"/>
      </w:r>
      <w:r w:rsidRPr="00450FF5">
        <w:t>。</w:t>
      </w:r>
      <w:r w:rsidRPr="00450FF5">
        <w:t>ISMS</w:t>
      </w:r>
      <w:r w:rsidRPr="00450FF5">
        <w:t>理论最早源自</w:t>
      </w:r>
      <w:r w:rsidRPr="00450FF5">
        <w:t>ISO/IEC 27001</w:t>
      </w:r>
      <w:r w:rsidRPr="00450FF5">
        <w:t>标准，该标准于</w:t>
      </w:r>
      <w:r w:rsidRPr="00450FF5">
        <w:t>2005</w:t>
      </w:r>
      <w:r w:rsidRPr="00450FF5">
        <w:t>年发布，并在</w:t>
      </w:r>
      <w:r w:rsidRPr="00450FF5">
        <w:t>2022</w:t>
      </w:r>
      <w:r w:rsidRPr="00450FF5">
        <w:t>年更新为</w:t>
      </w:r>
      <w:r w:rsidRPr="00450FF5">
        <w:t>ISO/IEC 27001:2022</w:t>
      </w:r>
      <w:r w:rsidRPr="00450FF5">
        <w:t>版本</w:t>
      </w:r>
      <w:r w:rsidR="00361A37">
        <w:fldChar w:fldCharType="begin"/>
      </w:r>
      <w:r w:rsidR="00361A37">
        <w:instrText xml:space="preserve"> ADDIN ZOTERO_ITEM CSL_CITATION {"citationID":"eLb2mCfW","properties":{"formattedCitation":"\\super [34]\\nosupersub{}","plainCitation":"[34]","noteIndex":0},"citationItems":[{"id":255,"uris":["http://zotero.org/users/18743979/items/RB9ACGTJ"],"itemData":{"id":255,"type":"article-journal","container-title":"Geneva: International Organization for Standardization/International Electrotechnical Commission","page":"2022","title":"ISO/IEC 27001:2022 Information security,cybersecurity and privacy protection — Information security management systems — Requirements","author":[{"literal":"ISO/IEC"}],"issued":{"date-parts":[["2022"]]},"citation-key":"iso/iecISOIEC270012022"}}],"schema":"https://github.com/citation-style-language/schema/raw/master/csl-citation.json"} </w:instrText>
      </w:r>
      <w:r w:rsidR="00361A37">
        <w:fldChar w:fldCharType="separate"/>
      </w:r>
      <w:r w:rsidR="00361A37" w:rsidRPr="00361A37">
        <w:rPr>
          <w:rFonts w:cs="Times New Roman"/>
          <w:vertAlign w:val="superscript"/>
        </w:rPr>
        <w:t>[34]</w:t>
      </w:r>
      <w:r w:rsidR="00361A37">
        <w:fldChar w:fldCharType="end"/>
      </w:r>
      <w:r w:rsidRPr="00450FF5">
        <w:t>，进一步强调基于风险的安全管理和持续改进机制。</w:t>
      </w:r>
    </w:p>
    <w:p w:rsidR="00DE3687" w:rsidRPr="00450FF5" w:rsidRDefault="00DE3687" w:rsidP="00450FF5">
      <w:pPr>
        <w:pStyle w:val="11"/>
        <w:ind w:firstLine="480"/>
        <w:jc w:val="both"/>
      </w:pPr>
      <w:r w:rsidRPr="00450FF5">
        <w:t>ISMS</w:t>
      </w:r>
      <w:r w:rsidRPr="00450FF5">
        <w:t>的核心原理是</w:t>
      </w:r>
      <w:r w:rsidRPr="00450FF5">
        <w:t>Plan-Do-Check-Act</w:t>
      </w:r>
      <w:r w:rsidRPr="00450FF5">
        <w:t>（</w:t>
      </w:r>
      <w:r w:rsidRPr="00450FF5">
        <w:t>PDCA</w:t>
      </w:r>
      <w:r w:rsidRPr="00450FF5">
        <w:t>）循环模型，通过持续改进实现安全控制的闭环管理</w:t>
      </w:r>
      <w:r w:rsidR="00361A37">
        <w:fldChar w:fldCharType="begin"/>
      </w:r>
      <w:r w:rsidR="00361A37">
        <w:instrText xml:space="preserve"> ADDIN ZOTERO_ITEM CSL_CITATION {"citationID":"9ocbB4mr","properties":{"formattedCitation":"\\super [35]\\nosupersub{}","plainCitation":"[35]","noteIndex":0},"citationItems":[{"id":257,"uris":["http://zotero.org/users/18743979/items/H2RFK37B"],"itemData":</w:instrText>
      </w:r>
      <w:r w:rsidR="00361A37">
        <w:rPr>
          <w:rFonts w:hint="eastAsia"/>
        </w:rPr>
        <w:instrText>{"id":257,"type":"article-journal","container-title":"</w:instrText>
      </w:r>
      <w:r w:rsidR="00361A37">
        <w:rPr>
          <w:rFonts w:hint="eastAsia"/>
        </w:rPr>
        <w:instrText>北京</w:instrText>
      </w:r>
      <w:r w:rsidR="00361A37">
        <w:rPr>
          <w:rFonts w:hint="eastAsia"/>
        </w:rPr>
        <w:instrText>:</w:instrText>
      </w:r>
      <w:r w:rsidR="00361A37">
        <w:rPr>
          <w:rFonts w:hint="eastAsia"/>
        </w:rPr>
        <w:instrText>中国标准出版社</w:instrText>
      </w:r>
      <w:r w:rsidR="00361A37">
        <w:rPr>
          <w:rFonts w:hint="eastAsia"/>
        </w:rPr>
        <w:instrText xml:space="preserve">","page":"2015","title":"GB/T 19001-2016/ISO 9001:2015 </w:instrText>
      </w:r>
      <w:r w:rsidR="00361A37">
        <w:rPr>
          <w:rFonts w:hint="eastAsia"/>
        </w:rPr>
        <w:instrText>《质量管理体系</w:instrText>
      </w:r>
      <w:r w:rsidR="00361A37">
        <w:rPr>
          <w:rFonts w:hint="eastAsia"/>
        </w:rPr>
        <w:instrText xml:space="preserve"> </w:instrText>
      </w:r>
      <w:r w:rsidR="00361A37">
        <w:rPr>
          <w:rFonts w:hint="eastAsia"/>
        </w:rPr>
        <w:instrText>要求》</w:instrText>
      </w:r>
      <w:r w:rsidR="00361A37">
        <w:rPr>
          <w:rFonts w:hint="eastAsia"/>
        </w:rPr>
        <w:instrText>","author":[{"literal":"</w:instrText>
      </w:r>
      <w:r w:rsidR="00361A37">
        <w:rPr>
          <w:rFonts w:hint="eastAsia"/>
        </w:rPr>
        <w:instrText>国家标准化管理委员会</w:instrText>
      </w:r>
      <w:r w:rsidR="00361A37">
        <w:rPr>
          <w:rFonts w:hint="eastAsia"/>
        </w:rPr>
        <w:instrText>"}],"issued":{"date-parts":[["1900"]]},"citation-key":"GuoJiaBiaoZhunHuaGuanLiWeiYuanHuiGB1</w:instrText>
      </w:r>
      <w:r w:rsidR="00361A37">
        <w:instrText xml:space="preserve">90012016ISO1900"}}],"schema":"https://github.com/citation-style-language/schema/raw/master/csl-citation.json"} </w:instrText>
      </w:r>
      <w:r w:rsidR="00361A37">
        <w:fldChar w:fldCharType="separate"/>
      </w:r>
      <w:r w:rsidR="00361A37" w:rsidRPr="00361A37">
        <w:rPr>
          <w:rFonts w:cs="Times New Roman"/>
          <w:vertAlign w:val="superscript"/>
        </w:rPr>
        <w:t>[35]</w:t>
      </w:r>
      <w:r w:rsidR="00361A37">
        <w:fldChar w:fldCharType="end"/>
      </w:r>
      <w:r w:rsidRPr="00450FF5">
        <w:t>。其模型结构包括四个主要阶段：（</w:t>
      </w:r>
      <w:r w:rsidRPr="00450FF5">
        <w:t>1</w:t>
      </w:r>
      <w:r w:rsidRPr="00450FF5">
        <w:t>）规划阶段（</w:t>
      </w:r>
      <w:r w:rsidRPr="00450FF5">
        <w:t>Plan</w:t>
      </w:r>
      <w:r w:rsidRPr="00450FF5">
        <w:t>），制定信息安全方针、识别风险与设定控制目标；（</w:t>
      </w:r>
      <w:r w:rsidRPr="00450FF5">
        <w:t>2</w:t>
      </w:r>
      <w:r w:rsidRPr="00450FF5">
        <w:t>）实施阶段（</w:t>
      </w:r>
      <w:r w:rsidRPr="00450FF5">
        <w:t>Do</w:t>
      </w:r>
      <w:r w:rsidRPr="00450FF5">
        <w:t>），执行安全措施并建立运行机制；（</w:t>
      </w:r>
      <w:r w:rsidRPr="00450FF5">
        <w:t>3</w:t>
      </w:r>
      <w:r w:rsidRPr="00450FF5">
        <w:t>）检查阶段（</w:t>
      </w:r>
      <w:r w:rsidRPr="00450FF5">
        <w:t>Check</w:t>
      </w:r>
      <w:r w:rsidRPr="00450FF5">
        <w:t>），通过审计与评估验证控制效果；（</w:t>
      </w:r>
      <w:r w:rsidRPr="00450FF5">
        <w:t>4</w:t>
      </w:r>
      <w:r w:rsidRPr="00450FF5">
        <w:t>）改进阶段（</w:t>
      </w:r>
      <w:r w:rsidRPr="00450FF5">
        <w:t>Act</w:t>
      </w:r>
      <w:r w:rsidRPr="00450FF5">
        <w:t>），根据反馈持续优化体系。此外，</w:t>
      </w:r>
      <w:r w:rsidRPr="00450FF5">
        <w:t>ISO/IEC 27005</w:t>
      </w:r>
      <w:r w:rsidRPr="00450FF5">
        <w:t>标准为风险管理提供了方法论支持，通过风险识别、分析、评估与处理等环节实现对安全威胁的全生命周期管理</w:t>
      </w:r>
      <w:r w:rsidR="00361A37">
        <w:fldChar w:fldCharType="begin"/>
      </w:r>
      <w:r w:rsidR="00361A37">
        <w:instrText xml:space="preserve"> ADDIN ZOTERO_ITEM CSL_CITATION {"citationID":"Mwd771Hw","properties":{"formattedCitation":"\\super [36]\\nosupersub{}","plainCitation":"[36]","noteIndex":0},"citationItems":[{"id":259,"uris":["http://zotero.org/users/18743979/items/TUJKSSYW"],"itemData":</w:instrText>
      </w:r>
      <w:r w:rsidR="00361A37">
        <w:rPr>
          <w:rFonts w:hint="eastAsia"/>
        </w:rPr>
        <w:instrText>{"id":259,"type":"article-journal","container-title":"</w:instrText>
      </w:r>
      <w:r w:rsidR="00361A37">
        <w:rPr>
          <w:rFonts w:hint="eastAsia"/>
        </w:rPr>
        <w:instrText>中国质量与标准导报</w:instrText>
      </w:r>
      <w:r w:rsidR="00361A37">
        <w:rPr>
          <w:rFonts w:hint="eastAsia"/>
        </w:rPr>
        <w:instrText>","issue":"09","journalAbbreviation":"</w:instrText>
      </w:r>
      <w:r w:rsidR="00361A37">
        <w:rPr>
          <w:rFonts w:hint="eastAsia"/>
        </w:rPr>
        <w:instrText>中国质量与标准导报</w:instrText>
      </w:r>
      <w:r w:rsidR="00361A37">
        <w:rPr>
          <w:rFonts w:hint="eastAsia"/>
        </w:rPr>
        <w:instrText>","page":"16-18","title":"ISO/IEC 27005:2018</w:instrText>
      </w:r>
      <w:r w:rsidR="00361A37">
        <w:rPr>
          <w:rFonts w:hint="eastAsia"/>
        </w:rPr>
        <w:instrText>解读及其三次版本演化</w:instrText>
      </w:r>
      <w:r w:rsidR="00361A37">
        <w:rPr>
          <w:rFonts w:hint="eastAsia"/>
        </w:rPr>
        <w:instrText>","author":[{"literal":"</w:instrText>
      </w:r>
      <w:r w:rsidR="00361A37">
        <w:rPr>
          <w:rFonts w:hint="eastAsia"/>
        </w:rPr>
        <w:instrText>谢宗晓</w:instrText>
      </w:r>
      <w:r w:rsidR="00361A37">
        <w:rPr>
          <w:rFonts w:hint="eastAsia"/>
        </w:rPr>
        <w:instrText>"},{"literal":"</w:instrText>
      </w:r>
      <w:r w:rsidR="00361A37">
        <w:rPr>
          <w:rFonts w:hint="eastAsia"/>
        </w:rPr>
        <w:instrText>许定航</w:instrText>
      </w:r>
      <w:r w:rsidR="00361A37">
        <w:rPr>
          <w:rFonts w:hint="eastAsia"/>
        </w:rPr>
        <w:instrText>"}],"issued":{"date-parts":[["2018"]]},"citati</w:instrText>
      </w:r>
      <w:r w:rsidR="00361A37">
        <w:instrText xml:space="preserve">on-key":"XieZongXiaoISOIEC270052018"}}],"schema":"https://github.com/citation-style-language/schema/raw/master/csl-citation.json"} </w:instrText>
      </w:r>
      <w:r w:rsidR="00361A37">
        <w:fldChar w:fldCharType="separate"/>
      </w:r>
      <w:r w:rsidR="00361A37" w:rsidRPr="00361A37">
        <w:rPr>
          <w:rFonts w:cs="Times New Roman"/>
          <w:vertAlign w:val="superscript"/>
        </w:rPr>
        <w:t>[36]</w:t>
      </w:r>
      <w:r w:rsidR="00361A37">
        <w:fldChar w:fldCharType="end"/>
      </w:r>
      <w:r w:rsidRPr="00450FF5">
        <w:t>。</w:t>
      </w:r>
    </w:p>
    <w:p w:rsidR="00DE3687" w:rsidRPr="00450FF5" w:rsidRDefault="00DE3687" w:rsidP="00450FF5">
      <w:pPr>
        <w:pStyle w:val="11"/>
        <w:ind w:firstLine="480"/>
        <w:jc w:val="both"/>
      </w:pPr>
      <w:r w:rsidRPr="00450FF5">
        <w:t>ISMS</w:t>
      </w:r>
      <w:r w:rsidRPr="00450FF5">
        <w:t>体系以风险控制为核心，倡导风险识别</w:t>
      </w:r>
      <w:r w:rsidR="00F13A99">
        <w:rPr>
          <w:rFonts w:hint="eastAsia"/>
        </w:rPr>
        <w:t>、</w:t>
      </w:r>
      <w:r w:rsidRPr="00450FF5">
        <w:t>控制选择</w:t>
      </w:r>
      <w:r w:rsidR="00F13A99">
        <w:rPr>
          <w:rFonts w:hint="eastAsia"/>
        </w:rPr>
        <w:t>、</w:t>
      </w:r>
      <w:r w:rsidRPr="00450FF5">
        <w:t>度量验证</w:t>
      </w:r>
      <w:r w:rsidR="00F13A99">
        <w:rPr>
          <w:rFonts w:hint="eastAsia"/>
        </w:rPr>
        <w:t>、</w:t>
      </w:r>
      <w:r w:rsidRPr="00450FF5">
        <w:t>持续改进的动态安全治理机制</w:t>
      </w:r>
      <w:r w:rsidR="00361A37">
        <w:fldChar w:fldCharType="begin"/>
      </w:r>
      <w:r w:rsidR="00361A37">
        <w:instrText xml:space="preserve"> ADDIN ZOTERO_ITEM CSL_CITATION {"citationID":"5RYV2weT","properties":{"formattedCitation":"\\super [37]\\nosupersub{}","plainCitation":"[37]","noteIndex":0},"citationItems":[{"id":261,"uris":["http://zotero.org/users/18743979/items/2V9VUTTA"],"itemData":{"id":261,"type":"article-journal","container-title":"International Journal in Foundations of Computer Science &amp; Technology","DOI":"10.5121/ijfcst.2012.2602","issue":"6","journalAbbreviation":"International Journal in Foundations of Computer Science &amp; Technology","page":"15-36","title":"The Risk Assessment And Treatment Approach In Order To Provide Lan Security Based On Isms Standard","volume":"2","author":[{"literal":"Sameni M T"}],"issued":{"date-parts":[["2012"]]},"citation-key":"samenimtRiskAssessmentTreatment2012"}}],"schema":"https://github.com/citation-style-language/schema/raw/master/csl-citation.json"} </w:instrText>
      </w:r>
      <w:r w:rsidR="00361A37">
        <w:fldChar w:fldCharType="separate"/>
      </w:r>
      <w:r w:rsidR="00361A37" w:rsidRPr="00361A37">
        <w:rPr>
          <w:rFonts w:cs="Times New Roman"/>
          <w:vertAlign w:val="superscript"/>
        </w:rPr>
        <w:t>[37]</w:t>
      </w:r>
      <w:r w:rsidR="00361A37">
        <w:fldChar w:fldCharType="end"/>
      </w:r>
      <w:r w:rsidRPr="00450FF5">
        <w:t>。通过建立指标体系与风险评估模型，组织能够实现对安全事件的</w:t>
      </w:r>
      <w:r w:rsidRPr="00450FF5">
        <w:lastRenderedPageBreak/>
        <w:t>量化分析与实时响应，有效降低信息泄露、权限滥用与配置偏差等风险。该理论的应用使得安全管理从被动防御转向主动预防，并为软件工程实践中的安全内生化提供了制度化保障。</w:t>
      </w:r>
    </w:p>
    <w:p w:rsidR="00AB5350" w:rsidRDefault="00AB5350" w:rsidP="00DE3687">
      <w:pPr>
        <w:ind w:firstLine="480"/>
        <w:jc w:val="center"/>
      </w:pPr>
      <w:r>
        <w:rPr>
          <w:rFonts w:hint="eastAsia"/>
          <w:noProof/>
        </w:rPr>
        <w:drawing>
          <wp:inline distT="0" distB="0" distL="0" distR="0">
            <wp:extent cx="3602103" cy="1988360"/>
            <wp:effectExtent l="0" t="0" r="0" b="107315"/>
            <wp:docPr id="35" name="图示 3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p>
    <w:p w:rsidR="00DE3687" w:rsidRPr="00AF42FF" w:rsidRDefault="00DE3687" w:rsidP="00CE0645">
      <w:pPr>
        <w:spacing w:line="400" w:lineRule="exact"/>
        <w:jc w:val="center"/>
        <w:rPr>
          <w:rFonts w:ascii="Times New Roman" w:hAnsi="Times New Roman" w:cs="Times New Roman"/>
          <w:sz w:val="21"/>
          <w:szCs w:val="21"/>
        </w:rPr>
      </w:pPr>
      <w:r w:rsidRPr="00AF42FF">
        <w:rPr>
          <w:rFonts w:ascii="Times New Roman" w:hAnsi="Times New Roman" w:cs="Times New Roman"/>
          <w:sz w:val="21"/>
          <w:szCs w:val="21"/>
        </w:rPr>
        <w:t>图</w:t>
      </w:r>
      <w:r w:rsidRPr="00AF42FF">
        <w:rPr>
          <w:rFonts w:ascii="Times New Roman" w:hAnsi="Times New Roman" w:cs="Times New Roman"/>
          <w:sz w:val="21"/>
          <w:szCs w:val="21"/>
        </w:rPr>
        <w:t xml:space="preserve">2-3 </w:t>
      </w:r>
      <w:r w:rsidRPr="00AF42FF">
        <w:rPr>
          <w:rFonts w:ascii="Times New Roman" w:hAnsi="Times New Roman" w:cs="Times New Roman"/>
          <w:sz w:val="21"/>
          <w:szCs w:val="21"/>
        </w:rPr>
        <w:t>信息安全管理体系（</w:t>
      </w:r>
      <w:r w:rsidRPr="00AF42FF">
        <w:rPr>
          <w:rFonts w:ascii="Times New Roman" w:hAnsi="Times New Roman" w:cs="Times New Roman"/>
          <w:sz w:val="21"/>
          <w:szCs w:val="21"/>
        </w:rPr>
        <w:t>ISMS</w:t>
      </w:r>
      <w:r w:rsidRPr="00AF42FF">
        <w:rPr>
          <w:rFonts w:ascii="Times New Roman" w:hAnsi="Times New Roman" w:cs="Times New Roman"/>
          <w:sz w:val="21"/>
          <w:szCs w:val="21"/>
        </w:rPr>
        <w:t>）循环模型</w:t>
      </w:r>
    </w:p>
    <w:p w:rsidR="00DE3687" w:rsidRPr="00C96C04" w:rsidRDefault="00DE3687" w:rsidP="00C96C04">
      <w:pPr>
        <w:pStyle w:val="11"/>
        <w:ind w:firstLine="480"/>
        <w:jc w:val="both"/>
      </w:pPr>
      <w:r w:rsidRPr="00C96C04">
        <w:t>图</w:t>
      </w:r>
      <w:r w:rsidRPr="00C96C04">
        <w:t>2-3</w:t>
      </w:r>
      <w:r w:rsidRPr="00C96C04">
        <w:t>展示了</w:t>
      </w:r>
      <w:r w:rsidRPr="00C96C04">
        <w:t>ISMS</w:t>
      </w:r>
      <w:r w:rsidRPr="00C96C04">
        <w:t>的核心</w:t>
      </w:r>
      <w:r w:rsidRPr="00C96C04">
        <w:t>PDCA</w:t>
      </w:r>
      <w:r w:rsidRPr="00C96C04">
        <w:t>循环机制。该模型通过闭环改进实现风险识别、控制与优化的动态管理，体现了信息安全管理的系统性与持续性。</w:t>
      </w:r>
    </w:p>
    <w:p w:rsidR="00C43945" w:rsidRDefault="00C43945" w:rsidP="00C43945">
      <w:pPr>
        <w:pStyle w:val="2"/>
        <w:keepNext/>
        <w:keepLines/>
        <w:numPr>
          <w:ilvl w:val="1"/>
          <w:numId w:val="0"/>
        </w:numPr>
        <w:adjustRightInd/>
        <w:snapToGrid/>
        <w:rPr>
          <w:rFonts w:ascii="Times New Roman" w:hAnsi="Times New Roman"/>
          <w:bCs/>
          <w:kern w:val="0"/>
          <w:sz w:val="24"/>
          <w:szCs w:val="32"/>
        </w:rPr>
      </w:pPr>
      <w:bookmarkStart w:id="117" w:name="_Toc213190788"/>
      <w:bookmarkStart w:id="118" w:name="_Toc213192496"/>
      <w:bookmarkStart w:id="119" w:name="_Toc213192804"/>
      <w:bookmarkStart w:id="120" w:name="_Toc213608470"/>
      <w:r w:rsidRPr="00C43945">
        <w:rPr>
          <w:rFonts w:ascii="Times New Roman" w:hAnsi="Times New Roman"/>
          <w:bCs/>
          <w:kern w:val="0"/>
          <w:sz w:val="24"/>
          <w:szCs w:val="32"/>
        </w:rPr>
        <w:t xml:space="preserve">2.2.2 DevSecOps </w:t>
      </w:r>
      <w:r w:rsidRPr="00C43945">
        <w:rPr>
          <w:rFonts w:ascii="Times New Roman" w:hAnsi="Times New Roman"/>
          <w:bCs/>
          <w:kern w:val="0"/>
          <w:sz w:val="24"/>
          <w:szCs w:val="32"/>
        </w:rPr>
        <w:t>与安全即代码（</w:t>
      </w:r>
      <w:r w:rsidRPr="00C43945">
        <w:rPr>
          <w:rFonts w:ascii="Times New Roman" w:hAnsi="Times New Roman"/>
          <w:bCs/>
          <w:kern w:val="0"/>
          <w:sz w:val="24"/>
          <w:szCs w:val="32"/>
        </w:rPr>
        <w:t>Security-as-Code</w:t>
      </w:r>
      <w:r w:rsidRPr="00C43945">
        <w:rPr>
          <w:rFonts w:ascii="Times New Roman" w:hAnsi="Times New Roman"/>
          <w:bCs/>
          <w:kern w:val="0"/>
          <w:sz w:val="24"/>
          <w:szCs w:val="32"/>
        </w:rPr>
        <w:t>）理念</w:t>
      </w:r>
      <w:bookmarkEnd w:id="117"/>
      <w:bookmarkEnd w:id="118"/>
      <w:bookmarkEnd w:id="119"/>
      <w:bookmarkEnd w:id="120"/>
    </w:p>
    <w:p w:rsidR="00455C79" w:rsidRPr="00C96C04" w:rsidRDefault="00455C79" w:rsidP="00C96C04">
      <w:pPr>
        <w:pStyle w:val="11"/>
        <w:ind w:firstLine="480"/>
        <w:jc w:val="both"/>
      </w:pPr>
      <w:r w:rsidRPr="00C96C04">
        <w:t>DevSecOps</w:t>
      </w:r>
      <w:r w:rsidRPr="00C96C04">
        <w:t>理论是在</w:t>
      </w:r>
      <w:r w:rsidRPr="00C96C04">
        <w:t>DevOps</w:t>
      </w:r>
      <w:r w:rsidRPr="00C96C04">
        <w:t>思想基础上发展而来的一种安全管理模式，其核心理念是将安全活动嵌入软件开发与运维生命周期（</w:t>
      </w:r>
      <w:r w:rsidRPr="00C96C04">
        <w:t>SDLC</w:t>
      </w:r>
      <w:r w:rsidRPr="00C96C04">
        <w:t>）的各个阶段，以实现安全左移（</w:t>
      </w:r>
      <w:r w:rsidRPr="00C96C04">
        <w:t>Shift-left Security</w:t>
      </w:r>
      <w:r w:rsidRPr="00C96C04">
        <w:t>）与自动化防御（</w:t>
      </w:r>
      <w:r w:rsidRPr="00C96C04">
        <w:t>Automated Security</w:t>
      </w:r>
      <w:r w:rsidRPr="00C96C04">
        <w:t>）</w:t>
      </w:r>
      <w:r w:rsidR="00761EE3">
        <w:fldChar w:fldCharType="begin"/>
      </w:r>
      <w:r w:rsidR="00761EE3">
        <w:instrText xml:space="preserve"> ADDIN ZOTERO_ITEM CSL_CITATION {"citationID":"qEC0Upk8","properties":{"formattedCitation":"\\super [38]\\nosupersub{}","plainCitation":"[38]","noteIndex":0},"citationItems":[{"id":263,"uris":["http://zotero.org/users/18743979/items/CCEXA3A8"],"itemData":</w:instrText>
      </w:r>
      <w:r w:rsidR="00761EE3">
        <w:rPr>
          <w:rFonts w:hint="eastAsia"/>
        </w:rPr>
        <w:instrText>{"id":263,"type":"book","event-place":"</w:instrText>
      </w:r>
      <w:r w:rsidR="00761EE3">
        <w:rPr>
          <w:rFonts w:hint="eastAsia"/>
        </w:rPr>
        <w:instrText>机械工业出版社</w:instrText>
      </w:r>
      <w:r w:rsidR="00761EE3">
        <w:rPr>
          <w:rFonts w:hint="eastAsia"/>
        </w:rPr>
        <w:instrText>","number-of-pages":"202112","publisher":"202112","publisher-place":"</w:instrText>
      </w:r>
      <w:r w:rsidR="00761EE3">
        <w:rPr>
          <w:rFonts w:hint="eastAsia"/>
        </w:rPr>
        <w:instrText>机械工业出版社</w:instrText>
      </w:r>
      <w:r w:rsidR="00761EE3">
        <w:rPr>
          <w:rFonts w:hint="eastAsia"/>
        </w:rPr>
        <w:instrText>","title":"DevSecOps</w:instrText>
      </w:r>
      <w:r w:rsidR="00761EE3">
        <w:rPr>
          <w:rFonts w:hint="eastAsia"/>
        </w:rPr>
        <w:instrText>实战</w:instrText>
      </w:r>
      <w:r w:rsidR="00761EE3">
        <w:rPr>
          <w:rFonts w:hint="eastAsia"/>
        </w:rPr>
        <w:instrText>","author":[{"literal":"</w:instrText>
      </w:r>
      <w:r w:rsidR="00761EE3">
        <w:rPr>
          <w:rFonts w:hint="eastAsia"/>
        </w:rPr>
        <w:instrText>周纪海</w:instrText>
      </w:r>
      <w:r w:rsidR="00761EE3">
        <w:rPr>
          <w:rFonts w:hint="eastAsia"/>
        </w:rPr>
        <w:instrText>"},{"literal":"</w:instrText>
      </w:r>
      <w:r w:rsidR="00761EE3">
        <w:rPr>
          <w:rFonts w:hint="eastAsia"/>
        </w:rPr>
        <w:instrText>周一帆</w:instrText>
      </w:r>
      <w:r w:rsidR="00761EE3">
        <w:rPr>
          <w:rFonts w:hint="eastAsia"/>
        </w:rPr>
        <w:instrText>"},{"literal":"</w:instrText>
      </w:r>
      <w:r w:rsidR="00761EE3">
        <w:rPr>
          <w:rFonts w:hint="eastAsia"/>
        </w:rPr>
        <w:instrText>马松松</w:instrText>
      </w:r>
      <w:r w:rsidR="00761EE3">
        <w:rPr>
          <w:rFonts w:hint="eastAsia"/>
        </w:rPr>
        <w:instrText>"}],"issued":{"date-parts":[["2021"]]},"citation</w:instrText>
      </w:r>
      <w:r w:rsidR="00761EE3">
        <w:instrText xml:space="preserve">-key":"ZhouJiHaiDevSecOpsShiZhan2021"}}],"schema":"https://github.com/citation-style-language/schema/raw/master/csl-citation.json"} </w:instrText>
      </w:r>
      <w:r w:rsidR="00761EE3">
        <w:fldChar w:fldCharType="separate"/>
      </w:r>
      <w:r w:rsidR="00761EE3" w:rsidRPr="00761EE3">
        <w:rPr>
          <w:rFonts w:cs="Times New Roman"/>
          <w:vertAlign w:val="superscript"/>
        </w:rPr>
        <w:t>[38]</w:t>
      </w:r>
      <w:r w:rsidR="00761EE3">
        <w:fldChar w:fldCharType="end"/>
      </w:r>
      <w:r w:rsidRPr="00C96C04">
        <w:t>。</w:t>
      </w:r>
      <w:r w:rsidRPr="00C96C04">
        <w:t>DevSecOps</w:t>
      </w:r>
      <w:r w:rsidRPr="00C96C04">
        <w:t>首次由</w:t>
      </w:r>
      <w:r w:rsidRPr="00C96C04">
        <w:t>Gartner</w:t>
      </w:r>
      <w:r w:rsidRPr="00C96C04">
        <w:t>于</w:t>
      </w:r>
      <w:r w:rsidRPr="00C96C04">
        <w:t>2012</w:t>
      </w:r>
      <w:r w:rsidRPr="00C96C04">
        <w:t>年提出</w:t>
      </w:r>
      <w:r w:rsidR="00761EE3">
        <w:fldChar w:fldCharType="begin"/>
      </w:r>
      <w:r w:rsidR="00761EE3">
        <w:instrText xml:space="preserve"> ADDIN ZOTERO_ITEM CSL_CITATION {"citationID":"GJvkg2Ao","properties":{"formattedCitation":"\\super [39]\\nosupersub{}","plainCitation":"[39]","noteIndex":0},"citationItems":[{"id":265,"uris":["http://zotero.org/users/18743979/items/UQRVJD3S"],"itemData":{"id":265,"type":"report","collection-title":"Stamford (CT):Gartner Research","title":"DevSecOps: How to Seamlessly Integrate Security into DevOps","author":[{"literal":"Gartner Inc"}],"issued":{"date-parts":[["2012"]]},"citation-key":"gartnerincDevSecOpsHowSeamlessly2012"}}],"schema":"https://github.com/citation-style-language/schema/raw/master/csl-citation.json"} </w:instrText>
      </w:r>
      <w:r w:rsidR="00761EE3">
        <w:fldChar w:fldCharType="separate"/>
      </w:r>
      <w:r w:rsidR="00761EE3" w:rsidRPr="00761EE3">
        <w:rPr>
          <w:rFonts w:cs="Times New Roman"/>
          <w:vertAlign w:val="superscript"/>
        </w:rPr>
        <w:t>[39]</w:t>
      </w:r>
      <w:r w:rsidR="00761EE3">
        <w:fldChar w:fldCharType="end"/>
      </w:r>
      <w:r w:rsidRPr="00C96C04">
        <w:t>，并在近年来伴随云原生与微服务架构的普及而快速发展。该理论强调安全即代码（</w:t>
      </w:r>
      <w:r w:rsidRPr="00C96C04">
        <w:t>Security-as-Code</w:t>
      </w:r>
      <w:r w:rsidRPr="00C96C04">
        <w:t>）理念，即通过将安全策略、检测规则与配置控制以代码形式实现自动化执行</w:t>
      </w:r>
      <w:r w:rsidR="00761EE3">
        <w:fldChar w:fldCharType="begin"/>
      </w:r>
      <w:r w:rsidR="00761EE3">
        <w:instrText xml:space="preserve"> ADDIN ZOTERO_ITEM CSL_CITATION {"citationID":"OIWStPGl","properties":{"formattedCitation":"\\super [40]\\nosupersub{}","plainCitation":"[40]","noteIndex":0},"citationItems":[{"id":267,"uris":["http://zotero.org/users/18743979/items/YZ8VULC7"],"itemData":{"id":267,"type":"article-journal","container-title":"eSAAM","DOI":"10.1145/3685651.3686700","journalAbbreviation":"eSAAM","page":"10","title":"Automating cybersecurity compliance in DevSecOps with open information model for security as code","author":[{"literal":"Haverinen H"},{"literal":"Janhunen T"},{"literal":"Päivärinta T"},{"literal":"Lempinen S"},{"literal":"Kaartinen S"},{"literal":"Merilä S"}],"issued":{"date-parts":[["2024"]]},"citation-key":"haverinenhAutomatingCybersecurityCompliance2024"}}],"schema":"https://github.com/citation-style-language/schema/raw/master/csl-citation.json"} </w:instrText>
      </w:r>
      <w:r w:rsidR="00761EE3">
        <w:fldChar w:fldCharType="separate"/>
      </w:r>
      <w:r w:rsidR="00761EE3" w:rsidRPr="00761EE3">
        <w:rPr>
          <w:rFonts w:cs="Times New Roman"/>
          <w:vertAlign w:val="superscript"/>
        </w:rPr>
        <w:t>[40]</w:t>
      </w:r>
      <w:r w:rsidR="00761EE3">
        <w:fldChar w:fldCharType="end"/>
      </w:r>
      <w:r w:rsidRPr="00C96C04">
        <w:t>。</w:t>
      </w:r>
    </w:p>
    <w:p w:rsidR="00455C79" w:rsidRPr="00C96C04" w:rsidRDefault="00455C79" w:rsidP="00C96C04">
      <w:pPr>
        <w:pStyle w:val="11"/>
        <w:ind w:firstLine="480"/>
        <w:jc w:val="both"/>
      </w:pPr>
      <w:r w:rsidRPr="00C96C04">
        <w:t>DevSecOps</w:t>
      </w:r>
      <w:r w:rsidRPr="00C96C04">
        <w:t>模型的结构包括三个核心层次：集成层（</w:t>
      </w:r>
      <w:r w:rsidRPr="00C96C04">
        <w:t>Integration Layer</w:t>
      </w:r>
      <w:r w:rsidRPr="00C96C04">
        <w:t>）、执行层（</w:t>
      </w:r>
      <w:r w:rsidRPr="00C96C04">
        <w:t>Execution Layer</w:t>
      </w:r>
      <w:r w:rsidRPr="00C96C04">
        <w:t>）与反馈层（</w:t>
      </w:r>
      <w:r w:rsidRPr="00C96C04">
        <w:t>Feedback Layer</w:t>
      </w:r>
      <w:r w:rsidRPr="00C96C04">
        <w:t>）。集成层实现安全工具与开发流水线（</w:t>
      </w:r>
      <w:r w:rsidRPr="00C96C04">
        <w:t>CI/CD</w:t>
      </w:r>
      <w:r w:rsidRPr="00C96C04">
        <w:t>）的融合；执行层负责自动化扫描、静态代码分析与容器安全检测；反馈层通过监控与审计实现持续改进。模型通过自动化</w:t>
      </w:r>
      <w:r w:rsidR="00F13A99">
        <w:rPr>
          <w:rFonts w:hint="eastAsia"/>
        </w:rPr>
        <w:t>、</w:t>
      </w:r>
      <w:r w:rsidRPr="00C96C04">
        <w:t>验证</w:t>
      </w:r>
      <w:r w:rsidR="00F13A99">
        <w:rPr>
          <w:rFonts w:hint="eastAsia"/>
        </w:rPr>
        <w:t>、</w:t>
      </w:r>
      <w:r w:rsidRPr="00C96C04">
        <w:t>反馈循环，将安全从单一环节转变为全生命周期控制。</w:t>
      </w:r>
      <w:r w:rsidRPr="00C96C04">
        <w:t>NIST SP 800-204A</w:t>
      </w:r>
      <w:r w:rsidRPr="00C96C04">
        <w:t>报告提出了基于服务网格（</w:t>
      </w:r>
      <w:r w:rsidRPr="00C96C04">
        <w:t>Service Mesh</w:t>
      </w:r>
      <w:r w:rsidRPr="00C96C04">
        <w:t>）的安全架构模型，验证了</w:t>
      </w:r>
      <w:r w:rsidRPr="00C96C04">
        <w:t>Security-as-Code</w:t>
      </w:r>
      <w:r w:rsidRPr="00C96C04">
        <w:t>在微服务环境中实现动态安全策略与策略即服务（</w:t>
      </w:r>
      <w:r w:rsidRPr="00C96C04">
        <w:t>Policy-as-a-Service</w:t>
      </w:r>
      <w:r w:rsidRPr="00C96C04">
        <w:t>）的可行性</w:t>
      </w:r>
      <w:r w:rsidR="00761EE3">
        <w:fldChar w:fldCharType="begin"/>
      </w:r>
      <w:r w:rsidR="00761EE3">
        <w:instrText xml:space="preserve"> ADDIN ZOTERO_ITEM CSL_CITATION {"citationID":"hGNO0IM8","properties":{"formattedCitation":"\\super [41]\\nosupersub{}","plainCitation":"[41]","noteIndex":0},"citationItems":[{"id":269,"uris":["http://zotero.org/users/18743979/items/IGK3BGQ5"],"itemData":{"id":269,"type":"article-journal","container-title":"Gaithersburg (MD):National Institute of Standards and Technology","title":"NIST Special Publication 800-204A: Building Secure Microservices-based Applications Using Service-Mesh Architecture","author":[{"literal":"Abdelnur A"},{"literal":"Souppaya M"},{"literal":"Scarfone K"}],"issued":{"date-parts":[["2020"]]},"citation-key":"abdelnuraNISTSpecialPublication2020"}}],"schema":"https://github.com/citation-style-language/schema/raw/master/csl-citation.json"} </w:instrText>
      </w:r>
      <w:r w:rsidR="00761EE3">
        <w:fldChar w:fldCharType="separate"/>
      </w:r>
      <w:r w:rsidR="00761EE3" w:rsidRPr="00761EE3">
        <w:rPr>
          <w:rFonts w:cs="Times New Roman"/>
          <w:vertAlign w:val="superscript"/>
        </w:rPr>
        <w:t>[41]</w:t>
      </w:r>
      <w:r w:rsidR="00761EE3">
        <w:fldChar w:fldCharType="end"/>
      </w:r>
      <w:r w:rsidRPr="00C96C04">
        <w:t>。</w:t>
      </w:r>
    </w:p>
    <w:p w:rsidR="00455C79" w:rsidRPr="00851128" w:rsidRDefault="00455C79" w:rsidP="00851128">
      <w:pPr>
        <w:pStyle w:val="11"/>
        <w:ind w:firstLine="480"/>
        <w:jc w:val="both"/>
      </w:pPr>
      <w:r w:rsidRPr="00851128">
        <w:t>Security-as-Code</w:t>
      </w:r>
      <w:r w:rsidRPr="00851128">
        <w:t>的核心原理在于将安全策略与执行逻辑版本化和自动化，通过代码形式统一管理安全配置与策略验证过程，从而提高安全控制的可重现性与可追踪性</w:t>
      </w:r>
      <w:r w:rsidR="00761EE3">
        <w:fldChar w:fldCharType="begin"/>
      </w:r>
      <w:r w:rsidR="00761EE3">
        <w:instrText xml:space="preserve"> ADDIN ZOTERO_ITEM CSL_CITATION {"citationID":"RvjNnLiT","properties":{"formattedCitation":"\\super [42]\\nosupersub{}","plainCitation":"[42]","noteIndex":0},"citationItems":[{"id":271,"uris":["http://zotero.org/users/18743979/items/KJA6L7AB"],"itemData":{"id":271,"type":"article-journal","container-title":"Gaithersburg (MD):National Institute of Standards and Technology","title":"Special Publication 800-204C: Implementation of DevSecOps for a Microservices-based Application with Service Mesh","author":[{"literal":"NIST"}],"issued":{"date-parts":[["2022"]]},"citation-key":"nistSpecialPublication800204C2022"}}],"schema":"https://github.com/citation-style-language/schema/raw/master/csl-citation.json"} </w:instrText>
      </w:r>
      <w:r w:rsidR="00761EE3">
        <w:fldChar w:fldCharType="separate"/>
      </w:r>
      <w:r w:rsidR="00761EE3" w:rsidRPr="00761EE3">
        <w:rPr>
          <w:rFonts w:cs="Times New Roman"/>
          <w:vertAlign w:val="superscript"/>
        </w:rPr>
        <w:t>[42]</w:t>
      </w:r>
      <w:r w:rsidR="00761EE3">
        <w:fldChar w:fldCharType="end"/>
      </w:r>
      <w:r w:rsidRPr="00851128">
        <w:t>。该理论强调安全与开发同等重要，并通过自动化安全管控降低人为失误和滞后风险，使软件安全从传统防御模式转向持续验证与即时防护模式。</w:t>
      </w:r>
    </w:p>
    <w:p w:rsidR="00F91ABE" w:rsidRDefault="00C43945" w:rsidP="00C43945">
      <w:pPr>
        <w:pStyle w:val="2"/>
        <w:keepNext/>
        <w:keepLines/>
        <w:numPr>
          <w:ilvl w:val="1"/>
          <w:numId w:val="0"/>
        </w:numPr>
        <w:adjustRightInd/>
        <w:snapToGrid/>
        <w:rPr>
          <w:rFonts w:ascii="Times New Roman" w:hAnsi="Times New Roman"/>
          <w:bCs/>
          <w:kern w:val="0"/>
          <w:sz w:val="24"/>
          <w:szCs w:val="32"/>
        </w:rPr>
      </w:pPr>
      <w:bookmarkStart w:id="121" w:name="_Toc213190789"/>
      <w:bookmarkStart w:id="122" w:name="_Toc213192497"/>
      <w:bookmarkStart w:id="123" w:name="_Toc213192805"/>
      <w:bookmarkStart w:id="124" w:name="_Toc213608471"/>
      <w:r w:rsidRPr="00C43945">
        <w:rPr>
          <w:rFonts w:ascii="Times New Roman" w:hAnsi="Times New Roman"/>
          <w:bCs/>
          <w:kern w:val="0"/>
          <w:sz w:val="24"/>
          <w:szCs w:val="32"/>
        </w:rPr>
        <w:lastRenderedPageBreak/>
        <w:t xml:space="preserve">2.2.3 </w:t>
      </w:r>
      <w:r w:rsidRPr="00C43945">
        <w:rPr>
          <w:rFonts w:ascii="Times New Roman" w:hAnsi="Times New Roman"/>
          <w:bCs/>
          <w:kern w:val="0"/>
          <w:sz w:val="24"/>
          <w:szCs w:val="32"/>
        </w:rPr>
        <w:t>合规即代码（</w:t>
      </w:r>
      <w:r w:rsidRPr="00C43945">
        <w:rPr>
          <w:rFonts w:ascii="Times New Roman" w:hAnsi="Times New Roman"/>
          <w:bCs/>
          <w:kern w:val="0"/>
          <w:sz w:val="24"/>
          <w:szCs w:val="32"/>
        </w:rPr>
        <w:t>Compliance-as-Code</w:t>
      </w:r>
      <w:r w:rsidRPr="00C43945">
        <w:rPr>
          <w:rFonts w:ascii="Times New Roman" w:hAnsi="Times New Roman"/>
          <w:bCs/>
          <w:kern w:val="0"/>
          <w:sz w:val="24"/>
          <w:szCs w:val="32"/>
        </w:rPr>
        <w:t>）与监管科技（</w:t>
      </w:r>
      <w:r w:rsidRPr="00C43945">
        <w:rPr>
          <w:rFonts w:ascii="Times New Roman" w:hAnsi="Times New Roman"/>
          <w:bCs/>
          <w:kern w:val="0"/>
          <w:sz w:val="24"/>
          <w:szCs w:val="32"/>
        </w:rPr>
        <w:t>RegTech</w:t>
      </w:r>
      <w:r w:rsidRPr="00C43945">
        <w:rPr>
          <w:rFonts w:ascii="Times New Roman" w:hAnsi="Times New Roman"/>
          <w:bCs/>
          <w:kern w:val="0"/>
          <w:sz w:val="24"/>
          <w:szCs w:val="32"/>
        </w:rPr>
        <w:t>）框架</w:t>
      </w:r>
      <w:bookmarkEnd w:id="121"/>
      <w:bookmarkEnd w:id="122"/>
      <w:bookmarkEnd w:id="123"/>
      <w:bookmarkEnd w:id="124"/>
    </w:p>
    <w:p w:rsidR="0058135D" w:rsidRPr="0058135D" w:rsidRDefault="0058135D" w:rsidP="0058135D">
      <w:pPr>
        <w:pStyle w:val="11"/>
        <w:ind w:firstLine="480"/>
        <w:jc w:val="both"/>
      </w:pPr>
      <w:r>
        <w:t>合规即代码（</w:t>
      </w:r>
      <w:r>
        <w:t>Compliance as Code, CaC</w:t>
      </w:r>
      <w:r>
        <w:t>）理念是在</w:t>
      </w:r>
      <w:r>
        <w:t xml:space="preserve"> DevSecOps </w:t>
      </w:r>
      <w:r>
        <w:t>思想基础上发展而成的新型合规治理模式</w:t>
      </w:r>
      <w:r w:rsidR="00761EE3">
        <w:fldChar w:fldCharType="begin"/>
      </w:r>
      <w:r w:rsidR="00761EE3">
        <w:instrText xml:space="preserve"> ADDIN ZOTERO_ITEM CSL_CITATION {"citationID":"ifJHUS0i","properties":{"formattedCitation":"\\super [43]\\nosupersub{}","plainCitation":"[43]","noteIndex":0},"citationItems":[{"id":273,"uris":["http://zotero.org/users/18743979/items/T662ABLP"],"itemData":{"id":273,"type":"article-journal","container-title":"Information Systems Management","DOI":"10.1080/10580530.2022.2069337","issue":"4","journalAbbreviation":"Information Systems Management","page":"310-322","title":"Compliance-as-Code for Information Security and Data Protection Requirements","volume":"39","author":[{"literal":"Disterer G"}],"issued":{"date-parts":[["2022"]]},"citation-key":"disterergComplianceasCodeInformationSecurity2022"}}],"schema":"https://github.com/citation-style-language/schema/raw/master/csl-citation.json"} </w:instrText>
      </w:r>
      <w:r w:rsidR="00761EE3">
        <w:fldChar w:fldCharType="separate"/>
      </w:r>
      <w:r w:rsidR="00761EE3" w:rsidRPr="00761EE3">
        <w:rPr>
          <w:rFonts w:cs="Times New Roman"/>
          <w:vertAlign w:val="superscript"/>
        </w:rPr>
        <w:t>[43]</w:t>
      </w:r>
      <w:r w:rsidR="00761EE3">
        <w:fldChar w:fldCharType="end"/>
      </w:r>
      <w:r>
        <w:t>，其核心目标是借助自动化与程序化手段，将外部法律法规、行业标准以及企业内部控制要求转化为可执行代码，从而使合规活动能够在软件生命周期内实现自动化检测与持续验证。该理念最早在</w:t>
      </w:r>
      <w:r>
        <w:t xml:space="preserve"> 2010 </w:t>
      </w:r>
      <w:r>
        <w:t>年代后期的</w:t>
      </w:r>
      <w:r>
        <w:t xml:space="preserve"> DevOps </w:t>
      </w:r>
      <w:r>
        <w:t>与合规自动化实践中逐渐形成，并在</w:t>
      </w:r>
      <w:r>
        <w:t>Cloud</w:t>
      </w:r>
      <w:r w:rsidR="006D0769">
        <w:t xml:space="preserve"> </w:t>
      </w:r>
      <w:r>
        <w:t>Security Alliance</w:t>
      </w:r>
      <w:r>
        <w:t>（</w:t>
      </w:r>
      <w:r>
        <w:t>CSA</w:t>
      </w:r>
      <w:r>
        <w:t>）等组织的研究推动下得到系统化阐述，旨在应对金融科技与云计算环境中监管要求繁多、变动频繁的现实挑战</w:t>
      </w:r>
      <w:r w:rsidR="00761EE3">
        <w:fldChar w:fldCharType="begin"/>
      </w:r>
      <w:r w:rsidR="00761EE3">
        <w:instrText xml:space="preserve"> ADDIN ZOTERO_ITEM CSL_CITATION {"citationID":"aImptXa3","properties":{"formattedCitation":"\\super [44]\\nosupersub{}","plainCitation":"[44]","noteIndex":0},"citationItems":[{"id":275,"uris":["http://zotero.org/users/18743979/items/PIN35VRE"],"itemData":{"id":275,"type":"webpage","container-title":"Seattle:CSA","title":"A New Era for Compliance: Introducing the Compliance Automation Revolution(CAR)","author":[{"literal":"Cloud Security Alliance"}],"issued":{"date-parts":[["2025"]]},"citation-key":"cloudsecurityallianceNewEraCompliance2025"}}],"schema":"https://github.com/citation-style-language/schema/raw/master/csl-citation.json"} </w:instrText>
      </w:r>
      <w:r w:rsidR="00761EE3">
        <w:fldChar w:fldCharType="separate"/>
      </w:r>
      <w:r w:rsidR="00761EE3" w:rsidRPr="00761EE3">
        <w:rPr>
          <w:rFonts w:cs="Times New Roman"/>
          <w:vertAlign w:val="superscript"/>
        </w:rPr>
        <w:t>[44]</w:t>
      </w:r>
      <w:r w:rsidR="00761EE3">
        <w:fldChar w:fldCharType="end"/>
      </w:r>
      <w:r>
        <w:t>。</w:t>
      </w:r>
    </w:p>
    <w:p w:rsidR="00E5339E" w:rsidRPr="000F38DA" w:rsidRDefault="00E5339E" w:rsidP="000F38DA">
      <w:pPr>
        <w:pStyle w:val="11"/>
        <w:ind w:firstLine="480"/>
        <w:jc w:val="both"/>
      </w:pPr>
      <w:r w:rsidRPr="000F38DA">
        <w:t xml:space="preserve">CaC </w:t>
      </w:r>
      <w:r w:rsidRPr="000F38DA">
        <w:t>的运行机制可以概括为策略建模</w:t>
      </w:r>
      <w:r w:rsidR="00F13A99">
        <w:rPr>
          <w:rFonts w:hint="eastAsia"/>
        </w:rPr>
        <w:t>、</w:t>
      </w:r>
      <w:r w:rsidRPr="000F38DA">
        <w:t>自动执行</w:t>
      </w:r>
      <w:r w:rsidR="00F13A99">
        <w:rPr>
          <w:rFonts w:hint="eastAsia"/>
        </w:rPr>
        <w:t>、</w:t>
      </w:r>
      <w:r w:rsidRPr="000F38DA">
        <w:t>持续反馈的三层逻辑结构。首先，策略建模层（</w:t>
      </w:r>
      <w:r w:rsidRPr="000F38DA">
        <w:t>Policy Layer</w:t>
      </w:r>
      <w:r w:rsidRPr="000F38DA">
        <w:t>）</w:t>
      </w:r>
      <w:r w:rsidRPr="000F38DA">
        <w:t xml:space="preserve"> </w:t>
      </w:r>
      <w:r w:rsidRPr="000F38DA">
        <w:t>将监管条款与安全控制要求解析为机器可识别的规则；其次，执行引擎层（</w:t>
      </w:r>
      <w:r w:rsidRPr="000F38DA">
        <w:t>Execution Layer</w:t>
      </w:r>
      <w:r w:rsidRPr="000F38DA">
        <w:t>）</w:t>
      </w:r>
      <w:r w:rsidRPr="000F38DA">
        <w:t xml:space="preserve"> </w:t>
      </w:r>
      <w:r w:rsidRPr="000F38DA">
        <w:t>负责将这些规则嵌入持续集成与持续交付（</w:t>
      </w:r>
      <w:r w:rsidRPr="000F38DA">
        <w:t>CI/CD</w:t>
      </w:r>
      <w:r w:rsidRPr="000F38DA">
        <w:t>）流程之中，实现实时检测与合规验证；最后，反馈层（</w:t>
      </w:r>
      <w:r w:rsidRPr="000F38DA">
        <w:t>Feedback Layer</w:t>
      </w:r>
      <w:r w:rsidRPr="000F38DA">
        <w:t>）</w:t>
      </w:r>
      <w:r w:rsidRPr="000F38DA">
        <w:t xml:space="preserve"> </w:t>
      </w:r>
      <w:r w:rsidRPr="000F38DA">
        <w:t>通过自动化报告与监控系统，对执行结果进行跟踪和优化，形成闭环的合规反馈机制。与以往依赖人工审计的静态合规方式不同，</w:t>
      </w:r>
      <w:r w:rsidRPr="000F38DA">
        <w:t xml:space="preserve">CaC </w:t>
      </w:r>
      <w:r w:rsidRPr="000F38DA">
        <w:t>通过嵌入式合规与策略可执行化实现了从事后验证向过程内控的转变，使合规成为系统自身的持续能力。</w:t>
      </w:r>
    </w:p>
    <w:p w:rsidR="00E5339E" w:rsidRPr="000F38DA" w:rsidRDefault="00E5339E" w:rsidP="000F38DA">
      <w:pPr>
        <w:pStyle w:val="11"/>
        <w:ind w:firstLine="480"/>
        <w:jc w:val="both"/>
      </w:pPr>
      <w:r w:rsidRPr="000F38DA">
        <w:t>在此基础上，监管科技（</w:t>
      </w:r>
      <w:r w:rsidRPr="000F38DA">
        <w:t>Regulatory Technology, RegTech</w:t>
      </w:r>
      <w:r w:rsidRPr="000F38DA">
        <w:t>）理论为</w:t>
      </w:r>
      <w:r w:rsidRPr="000F38DA">
        <w:t xml:space="preserve"> CaC </w:t>
      </w:r>
      <w:r w:rsidRPr="000F38DA">
        <w:t>提供了方法论支撑和技术基础</w:t>
      </w:r>
      <w:r w:rsidR="00761EE3">
        <w:fldChar w:fldCharType="begin"/>
      </w:r>
      <w:r w:rsidR="00761EE3">
        <w:instrText xml:space="preserve"> ADDIN ZOTERO_ITEM CSL_CITATION {"citationID":"yWz2q6NF","properties":{"formattedCitation":"\\super [45]\\nosupersub{}","plainCitation":"[45]","noteIndex":0},"citationItems":[{"id":277,"uris":["http://zotero.org/users/18743979/items/QU27R6CX"],"itemData":</w:instrText>
      </w:r>
      <w:r w:rsidR="00761EE3">
        <w:rPr>
          <w:rFonts w:hint="eastAsia"/>
        </w:rPr>
        <w:instrText>{"id":277,"type":"article-journal","container-title":"</w:instrText>
      </w:r>
      <w:r w:rsidR="00761EE3">
        <w:rPr>
          <w:rFonts w:hint="eastAsia"/>
        </w:rPr>
        <w:instrText>经济论坛</w:instrText>
      </w:r>
      <w:r w:rsidR="00761EE3">
        <w:rPr>
          <w:rFonts w:hint="eastAsia"/>
        </w:rPr>
        <w:instrText>","issue":"11","journalAbbreviation":"</w:instrText>
      </w:r>
      <w:r w:rsidR="00761EE3">
        <w:rPr>
          <w:rFonts w:hint="eastAsia"/>
        </w:rPr>
        <w:instrText>经济论坛</w:instrText>
      </w:r>
      <w:r w:rsidR="00761EE3">
        <w:rPr>
          <w:rFonts w:hint="eastAsia"/>
        </w:rPr>
        <w:instrText>","page":"80-90","title":"</w:instrText>
      </w:r>
      <w:r w:rsidR="00761EE3">
        <w:rPr>
          <w:rFonts w:hint="eastAsia"/>
        </w:rPr>
        <w:instrText>英国监管科技</w:instrText>
      </w:r>
      <w:r w:rsidR="00761EE3">
        <w:rPr>
          <w:rFonts w:hint="eastAsia"/>
        </w:rPr>
        <w:instrText>(Regtech)</w:instrText>
      </w:r>
      <w:r w:rsidR="00761EE3">
        <w:rPr>
          <w:rFonts w:hint="eastAsia"/>
        </w:rPr>
        <w:instrText>的创新实践及经验启示</w:instrText>
      </w:r>
      <w:r w:rsidR="00761EE3">
        <w:rPr>
          <w:rFonts w:hint="eastAsia"/>
        </w:rPr>
        <w:instrText>","author":[{"literal":"</w:instrText>
      </w:r>
      <w:r w:rsidR="00761EE3">
        <w:rPr>
          <w:rFonts w:hint="eastAsia"/>
        </w:rPr>
        <w:instrText>卜亚</w:instrText>
      </w:r>
      <w:r w:rsidR="00761EE3">
        <w:rPr>
          <w:rFonts w:hint="eastAsia"/>
        </w:rPr>
        <w:instrText>"},{"literal":"</w:instrText>
      </w:r>
      <w:r w:rsidR="00761EE3">
        <w:rPr>
          <w:rFonts w:hint="eastAsia"/>
        </w:rPr>
        <w:instrText>张宁</w:instrText>
      </w:r>
      <w:r w:rsidR="00761EE3">
        <w:rPr>
          <w:rFonts w:hint="eastAsia"/>
        </w:rPr>
        <w:instrText>"}],"issued":{"date-parts":[["2020"]]},"citation-key":"BuYaYi</w:instrText>
      </w:r>
      <w:r w:rsidR="00761EE3">
        <w:instrText xml:space="preserve">ngGuoJianGuanKeJiRegtechDeChuangXinShiJianJiJingYanQiShi2020"}}],"schema":"https://github.com/citation-style-language/schema/raw/master/csl-citation.json"} </w:instrText>
      </w:r>
      <w:r w:rsidR="00761EE3">
        <w:fldChar w:fldCharType="separate"/>
      </w:r>
      <w:r w:rsidR="00761EE3" w:rsidRPr="00761EE3">
        <w:rPr>
          <w:rFonts w:cs="Times New Roman"/>
          <w:vertAlign w:val="superscript"/>
        </w:rPr>
        <w:t>[45]</w:t>
      </w:r>
      <w:r w:rsidR="00761EE3">
        <w:fldChar w:fldCharType="end"/>
      </w:r>
      <w:r w:rsidRPr="000F38DA">
        <w:t>。</w:t>
      </w:r>
      <w:r w:rsidRPr="000F38DA">
        <w:t xml:space="preserve">RegTech </w:t>
      </w:r>
      <w:r w:rsidRPr="000F38DA">
        <w:t>综合运用人工智能（</w:t>
      </w:r>
      <w:r w:rsidRPr="000F38DA">
        <w:t>AI</w:t>
      </w:r>
      <w:r w:rsidRPr="000F38DA">
        <w:t>）、自然语言处理（</w:t>
      </w:r>
      <w:r w:rsidRPr="000F38DA">
        <w:t>NLP</w:t>
      </w:r>
      <w:r w:rsidRPr="000F38DA">
        <w:t>）与知识图谱（</w:t>
      </w:r>
      <w:r w:rsidRPr="000F38DA">
        <w:t>Knowledge Graph</w:t>
      </w:r>
      <w:r w:rsidRPr="000F38DA">
        <w:t>）等技术，对法律法规文本进行结构化分析与语义映射，将复杂的监管要求转化为可计算、可追溯的技术控制逻辑。通过这一机制，企业能够在系统层面自动识别潜在的合规风险并触发防控动作，实现从被动响应监管向主动实现合规的转型</w:t>
      </w:r>
      <w:r w:rsidR="00761EE3">
        <w:fldChar w:fldCharType="begin"/>
      </w:r>
      <w:r w:rsidR="00761EE3">
        <w:instrText xml:space="preserve"> ADDIN ZOTERO_ITEM CSL_CITATION {"citationID":"ICQGPaV4","properties":{"formattedCitation":"\\super [46]\\nosupersub{}","plainCitation":"[46]","noteIndex":0},"citationItems":[{"id":279,"uris":["http://zotero.org/users/18743979/items/C32RG9CX"],"itemData":</w:instrText>
      </w:r>
      <w:r w:rsidR="00761EE3">
        <w:rPr>
          <w:rFonts w:hint="eastAsia"/>
        </w:rPr>
        <w:instrText>{"id":279,"type":"article-journal","container-title":"</w:instrText>
      </w:r>
      <w:r w:rsidR="00761EE3">
        <w:rPr>
          <w:rFonts w:hint="eastAsia"/>
        </w:rPr>
        <w:instrText>中国社会科学</w:instrText>
      </w:r>
      <w:r w:rsidR="00761EE3">
        <w:rPr>
          <w:rFonts w:hint="eastAsia"/>
        </w:rPr>
        <w:instrText>","issue":"05","journalAbbreviation":"</w:instrText>
      </w:r>
      <w:r w:rsidR="00761EE3">
        <w:rPr>
          <w:rFonts w:hint="eastAsia"/>
        </w:rPr>
        <w:instrText>中国社会科学</w:instrText>
      </w:r>
      <w:r w:rsidR="00761EE3">
        <w:rPr>
          <w:rFonts w:hint="eastAsia"/>
        </w:rPr>
        <w:instrText>","page":"69-91","title":"</w:instrText>
      </w:r>
      <w:r w:rsidR="00761EE3">
        <w:rPr>
          <w:rFonts w:hint="eastAsia"/>
        </w:rPr>
        <w:instrText>监管科技</w:instrText>
      </w:r>
      <w:r w:rsidR="00761EE3">
        <w:rPr>
          <w:rFonts w:hint="eastAsia"/>
        </w:rPr>
        <w:instrText>:</w:instrText>
      </w:r>
      <w:r w:rsidR="00761EE3">
        <w:rPr>
          <w:rFonts w:hint="eastAsia"/>
        </w:rPr>
        <w:instrText>金融科技的监管挑战与维度建构</w:instrText>
      </w:r>
      <w:r w:rsidR="00761EE3">
        <w:rPr>
          <w:rFonts w:hint="eastAsia"/>
        </w:rPr>
        <w:instrText>","author":[{"literal":"</w:instrText>
      </w:r>
      <w:r w:rsidR="00761EE3">
        <w:rPr>
          <w:rFonts w:hint="eastAsia"/>
        </w:rPr>
        <w:instrText>杨东</w:instrText>
      </w:r>
      <w:r w:rsidR="00761EE3">
        <w:rPr>
          <w:rFonts w:hint="eastAsia"/>
        </w:rPr>
        <w:instrText>"}],"issued":{"date-parts":[["2018"]]},"citation-key":"YangDongJianGuanKeJiJinRo</w:instrText>
      </w:r>
      <w:r w:rsidR="00761EE3">
        <w:instrText xml:space="preserve">ngKeJiDeJianGuanTiaoZhanYuWeiDuJianGou2018"}}],"schema":"https://github.com/citation-style-language/schema/raw/master/csl-citation.json"} </w:instrText>
      </w:r>
      <w:r w:rsidR="00761EE3">
        <w:fldChar w:fldCharType="separate"/>
      </w:r>
      <w:r w:rsidR="00761EE3" w:rsidRPr="00761EE3">
        <w:rPr>
          <w:rFonts w:cs="Times New Roman"/>
          <w:vertAlign w:val="superscript"/>
        </w:rPr>
        <w:t>[46]</w:t>
      </w:r>
      <w:r w:rsidR="00761EE3">
        <w:fldChar w:fldCharType="end"/>
      </w:r>
      <w:r w:rsidRPr="000F38DA">
        <w:t>。与此同时，国际标准</w:t>
      </w:r>
      <w:r w:rsidRPr="000F38DA">
        <w:t xml:space="preserve"> ISO/IEC 38507:2022 </w:t>
      </w:r>
      <w:r w:rsidRPr="000F38DA">
        <w:t>在人工智能治理框架中提出了可解释性、透明性与责任可追溯性</w:t>
      </w:r>
      <w:r w:rsidR="00F40271">
        <w:rPr>
          <w:rFonts w:hint="eastAsia"/>
        </w:rPr>
        <w:t>的</w:t>
      </w:r>
      <w:r w:rsidRPr="000F38DA">
        <w:t>原则</w:t>
      </w:r>
      <w:r w:rsidR="00761EE3">
        <w:fldChar w:fldCharType="begin"/>
      </w:r>
      <w:r w:rsidR="00761EE3">
        <w:instrText xml:space="preserve"> ADDIN ZOTERO_ITEM CSL_CITATION {"citationID":"djYA3JBg","properties":{"formattedCitation":"\\super [47]\\nosupersub{}","plainCitation":"[47]","noteIndex":0},"citationItems":[{"id":281,"uris":["http://zotero.org/users/18743979/items/NJTXAWKF"],"itemData":{"id":281,"type":"article-journal","container-title":"Geneva:ISO","page":"2022","title":"ISO/IEC 38507:2022 Information technology — Governance of IT — Governance implications of the use of artificial intelligence by organizations","author":[{"literal":"International Organization for Standardization"}],"issued":{"date-parts":[["2022"]]},"citation-key":"internationalorganizationforstandardizationISOIEC385072022"}}],"schema":"https://github.com/citation-style-language/schema/raw/master/csl-citation.json"} </w:instrText>
      </w:r>
      <w:r w:rsidR="00761EE3">
        <w:fldChar w:fldCharType="separate"/>
      </w:r>
      <w:r w:rsidR="00761EE3" w:rsidRPr="00761EE3">
        <w:rPr>
          <w:rFonts w:cs="Times New Roman"/>
          <w:vertAlign w:val="superscript"/>
        </w:rPr>
        <w:t>[47]</w:t>
      </w:r>
      <w:r w:rsidR="00761EE3">
        <w:fldChar w:fldCharType="end"/>
      </w:r>
      <w:r w:rsidRPr="000F38DA">
        <w:t>，为高合规行业的数字化监管提供了统一的标准与技术依据。</w:t>
      </w:r>
    </w:p>
    <w:p w:rsidR="00FE7D09" w:rsidRDefault="00FE7D09" w:rsidP="00FA7556">
      <w:pPr>
        <w:ind w:firstLine="480"/>
        <w:jc w:val="center"/>
      </w:pPr>
      <w:r>
        <w:rPr>
          <w:rFonts w:hint="eastAsia"/>
          <w:noProof/>
        </w:rPr>
        <w:drawing>
          <wp:inline distT="0" distB="0" distL="0" distR="0">
            <wp:extent cx="2878212" cy="1294765"/>
            <wp:effectExtent l="0" t="0" r="17780" b="0"/>
            <wp:docPr id="41" name="图示 4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inline>
        </w:drawing>
      </w:r>
    </w:p>
    <w:p w:rsidR="009A568F" w:rsidRPr="009A568F" w:rsidRDefault="00F74E11" w:rsidP="00CE0645">
      <w:pPr>
        <w:spacing w:line="400" w:lineRule="exact"/>
        <w:jc w:val="center"/>
        <w:rPr>
          <w:rFonts w:ascii="Times New Roman" w:hAnsi="Times New Roman" w:cs="Times New Roman"/>
          <w:sz w:val="21"/>
          <w:szCs w:val="21"/>
        </w:rPr>
      </w:pPr>
      <w:r w:rsidRPr="00245999">
        <w:rPr>
          <w:rFonts w:ascii="Times New Roman" w:hAnsi="Times New Roman" w:cs="Times New Roman"/>
          <w:sz w:val="21"/>
          <w:szCs w:val="21"/>
        </w:rPr>
        <w:t>图</w:t>
      </w:r>
      <w:r w:rsidRPr="00245999">
        <w:rPr>
          <w:rFonts w:ascii="Times New Roman" w:hAnsi="Times New Roman" w:cs="Times New Roman"/>
          <w:sz w:val="21"/>
          <w:szCs w:val="21"/>
        </w:rPr>
        <w:t xml:space="preserve">2-4 </w:t>
      </w:r>
      <w:r w:rsidRPr="00245999">
        <w:rPr>
          <w:rFonts w:ascii="Times New Roman" w:hAnsi="Times New Roman" w:cs="Times New Roman"/>
          <w:sz w:val="21"/>
          <w:szCs w:val="21"/>
        </w:rPr>
        <w:t>合规即代码（</w:t>
      </w:r>
      <w:r w:rsidRPr="00245999">
        <w:rPr>
          <w:rFonts w:ascii="Times New Roman" w:hAnsi="Times New Roman" w:cs="Times New Roman"/>
          <w:sz w:val="21"/>
          <w:szCs w:val="21"/>
        </w:rPr>
        <w:t>Compliance-as-Code</w:t>
      </w:r>
      <w:r w:rsidRPr="00245999">
        <w:rPr>
          <w:rFonts w:ascii="Times New Roman" w:hAnsi="Times New Roman" w:cs="Times New Roman"/>
          <w:sz w:val="21"/>
          <w:szCs w:val="21"/>
        </w:rPr>
        <w:t>）与监管科技（</w:t>
      </w:r>
      <w:r w:rsidRPr="00245999">
        <w:rPr>
          <w:rFonts w:ascii="Times New Roman" w:hAnsi="Times New Roman" w:cs="Times New Roman"/>
          <w:sz w:val="21"/>
          <w:szCs w:val="21"/>
        </w:rPr>
        <w:t>RegTech</w:t>
      </w:r>
      <w:r w:rsidRPr="00245999">
        <w:rPr>
          <w:rFonts w:ascii="Times New Roman" w:hAnsi="Times New Roman" w:cs="Times New Roman"/>
          <w:sz w:val="21"/>
          <w:szCs w:val="21"/>
        </w:rPr>
        <w:t>）融合模型</w:t>
      </w:r>
    </w:p>
    <w:p w:rsidR="00A64C83" w:rsidRPr="000F38DA" w:rsidRDefault="00A64C83" w:rsidP="000F38DA">
      <w:pPr>
        <w:pStyle w:val="11"/>
        <w:ind w:firstLine="480"/>
        <w:jc w:val="both"/>
      </w:pPr>
      <w:r w:rsidRPr="000F38DA">
        <w:t>图</w:t>
      </w:r>
      <w:r w:rsidRPr="000F38DA">
        <w:t xml:space="preserve"> 2-4 </w:t>
      </w:r>
      <w:r w:rsidRPr="000F38DA">
        <w:t>展示了</w:t>
      </w:r>
      <w:r w:rsidRPr="000F38DA">
        <w:t xml:space="preserve"> CaC </w:t>
      </w:r>
      <w:r w:rsidRPr="000F38DA">
        <w:t>与</w:t>
      </w:r>
      <w:r w:rsidRPr="000F38DA">
        <w:t xml:space="preserve"> RegTech </w:t>
      </w:r>
      <w:r w:rsidRPr="000F38DA">
        <w:t>的融合模型。该模型通过策略定义</w:t>
      </w:r>
      <w:r w:rsidR="003655BF">
        <w:rPr>
          <w:rFonts w:hint="eastAsia"/>
        </w:rPr>
        <w:t>、</w:t>
      </w:r>
      <w:r w:rsidRPr="000F38DA">
        <w:t>自动执行</w:t>
      </w:r>
      <w:r w:rsidR="003655BF">
        <w:rPr>
          <w:rFonts w:hint="eastAsia"/>
        </w:rPr>
        <w:t>、</w:t>
      </w:r>
      <w:r w:rsidRPr="000F38DA">
        <w:t>智能反馈的循环路径，将监管条款转化为机器可读规则，并将验证与反馈过程内嵌于软件生命周期之中。通过这种融合机制，合规治理从静态审计转向智能化与持续化的动态管理，实现了监管要求与技术实现之间的深度对接，为金融科技企业在高合规环境下实现安全性与研发效率的协同提升提供了新的治理范式。</w:t>
      </w:r>
    </w:p>
    <w:p w:rsidR="00A53F65" w:rsidRDefault="00A53F65" w:rsidP="00A53F65">
      <w:pPr>
        <w:pStyle w:val="2"/>
        <w:keepNext/>
        <w:keepLines/>
        <w:numPr>
          <w:ilvl w:val="1"/>
          <w:numId w:val="0"/>
        </w:numPr>
        <w:adjustRightInd/>
        <w:snapToGrid/>
        <w:rPr>
          <w:rFonts w:ascii="Times New Roman" w:hAnsi="Times New Roman"/>
          <w:bCs/>
          <w:szCs w:val="32"/>
        </w:rPr>
      </w:pPr>
      <w:bookmarkStart w:id="125" w:name="_Toc213190790"/>
      <w:bookmarkStart w:id="126" w:name="_Toc213192498"/>
      <w:bookmarkStart w:id="127" w:name="_Toc213192806"/>
      <w:bookmarkStart w:id="128" w:name="_Toc213608472"/>
      <w:r w:rsidRPr="00A53F65">
        <w:rPr>
          <w:rFonts w:ascii="Times New Roman" w:hAnsi="Times New Roman"/>
          <w:bCs/>
          <w:szCs w:val="32"/>
        </w:rPr>
        <w:lastRenderedPageBreak/>
        <w:t xml:space="preserve">2.3 </w:t>
      </w:r>
      <w:r w:rsidRPr="00A53F65">
        <w:rPr>
          <w:rFonts w:ascii="Times New Roman" w:hAnsi="Times New Roman"/>
          <w:bCs/>
          <w:szCs w:val="32"/>
        </w:rPr>
        <w:t>技术债务与架构演化理论基础</w:t>
      </w:r>
      <w:bookmarkEnd w:id="125"/>
      <w:bookmarkEnd w:id="126"/>
      <w:bookmarkEnd w:id="127"/>
      <w:bookmarkEnd w:id="128"/>
    </w:p>
    <w:p w:rsidR="009E1A65" w:rsidRPr="009E1A65" w:rsidRDefault="009E1A65" w:rsidP="009E1A65">
      <w:pPr>
        <w:pStyle w:val="2"/>
        <w:keepNext/>
        <w:keepLines/>
        <w:numPr>
          <w:ilvl w:val="1"/>
          <w:numId w:val="0"/>
        </w:numPr>
        <w:adjustRightInd/>
        <w:snapToGrid/>
        <w:rPr>
          <w:rFonts w:ascii="Times New Roman" w:hAnsi="Times New Roman"/>
          <w:bCs/>
          <w:kern w:val="0"/>
          <w:sz w:val="24"/>
          <w:szCs w:val="32"/>
        </w:rPr>
      </w:pPr>
      <w:bookmarkStart w:id="129" w:name="_Toc213190791"/>
      <w:bookmarkStart w:id="130" w:name="_Toc213192499"/>
      <w:bookmarkStart w:id="131" w:name="_Toc213192807"/>
      <w:bookmarkStart w:id="132" w:name="_Toc213608473"/>
      <w:r w:rsidRPr="00FF7A8C">
        <w:rPr>
          <w:rFonts w:ascii="Times New Roman" w:hAnsi="Times New Roman"/>
        </w:rPr>
        <w:t>2.3.1</w:t>
      </w:r>
      <w:r w:rsidRPr="009E1A65">
        <w:t xml:space="preserve"> 技术债务的概念、类型与形成机理</w:t>
      </w:r>
      <w:bookmarkEnd w:id="129"/>
      <w:bookmarkEnd w:id="130"/>
      <w:bookmarkEnd w:id="131"/>
      <w:bookmarkEnd w:id="132"/>
    </w:p>
    <w:p w:rsidR="008F09C5" w:rsidRPr="00E45DBF" w:rsidRDefault="008F09C5" w:rsidP="00E45DBF">
      <w:pPr>
        <w:pStyle w:val="11"/>
        <w:ind w:firstLine="480"/>
        <w:jc w:val="both"/>
      </w:pPr>
      <w:r w:rsidRPr="00E45DBF">
        <w:t>技术债务（</w:t>
      </w:r>
      <w:r w:rsidRPr="00E45DBF">
        <w:t>Technical Debt</w:t>
      </w:r>
      <w:r w:rsidRPr="00E45DBF">
        <w:t>）一词最早由</w:t>
      </w:r>
      <w:r w:rsidRPr="00E45DBF">
        <w:t xml:space="preserve"> Ward Cunningham </w:t>
      </w:r>
      <w:r w:rsidRPr="00E45DBF">
        <w:t>于</w:t>
      </w:r>
      <w:r w:rsidRPr="00E45DBF">
        <w:t xml:space="preserve"> 1992 </w:t>
      </w:r>
      <w:r w:rsidRPr="00E45DBF">
        <w:t>年提出，用以形象地描述软件开发中因追求短期交付目标而积累的潜在技术负担</w:t>
      </w:r>
      <w:r w:rsidR="00761EE3">
        <w:fldChar w:fldCharType="begin"/>
      </w:r>
      <w:r w:rsidR="00761EE3">
        <w:instrText xml:space="preserve"> ADDIN ZOTERO_ITEM CSL_CITATION {"citationID":"oY42HnQx","properties":{"formattedCitation":"\\super [48]\\nosupersub{}","plainCitation":"[48]","noteIndex":0},"citationItems":[{"id":283,"uris":["http://zotero.org/users/18743979/items/LP9VJUDH"],"itemData":</w:instrText>
      </w:r>
      <w:r w:rsidR="00761EE3">
        <w:rPr>
          <w:rFonts w:hint="eastAsia"/>
        </w:rPr>
        <w:instrText>{"id":283,"type":"paper-conference","DOI":"10.1145/157709.157715","event-title":"The WyCash portfolio management system[C]</w:instrText>
      </w:r>
      <w:r w:rsidR="00761EE3">
        <w:rPr>
          <w:rFonts w:hint="eastAsia"/>
        </w:rPr>
        <w:instrText>∥</w:instrText>
      </w:r>
      <w:r w:rsidR="00761EE3">
        <w:rPr>
          <w:rFonts w:hint="eastAsia"/>
        </w:rPr>
        <w:instrText xml:space="preserve">OOPSLA </w:instrText>
      </w:r>
      <w:r w:rsidR="00761EE3">
        <w:rPr>
          <w:rFonts w:hint="eastAsia"/>
        </w:rPr>
        <w:instrText>‘</w:instrText>
      </w:r>
      <w:r w:rsidR="00761EE3">
        <w:rPr>
          <w:rFonts w:hint="eastAsia"/>
        </w:rPr>
        <w:instrText>92 Experience Report.Vancouver:ACM","page":"10","title":"The WyCash portfolio management system","author":[{"literal":"Cunni</w:instrText>
      </w:r>
      <w:r w:rsidR="00761EE3">
        <w:instrText xml:space="preserve">ngham W"}],"issued":{"date-parts":[["1992"]]},"citation-key":"cunninghamwWyCashPortfolioManagement1992"}}],"schema":"https://github.com/citation-style-language/schema/raw/master/csl-citation.json"} </w:instrText>
      </w:r>
      <w:r w:rsidR="00761EE3">
        <w:fldChar w:fldCharType="separate"/>
      </w:r>
      <w:r w:rsidR="00761EE3" w:rsidRPr="00761EE3">
        <w:rPr>
          <w:rFonts w:cs="Times New Roman"/>
          <w:vertAlign w:val="superscript"/>
        </w:rPr>
        <w:t>[48]</w:t>
      </w:r>
      <w:r w:rsidR="00761EE3">
        <w:fldChar w:fldCharType="end"/>
      </w:r>
      <w:r w:rsidRPr="00E45DBF">
        <w:t>。开发团队在项目进度与质量要求之间做出的权衡，虽然在短期内有助于提升交付速度，但从长远来看往往导致系统维护成本上升、架构灵活性下降，并削弱持续演化的能力</w:t>
      </w:r>
      <w:r w:rsidR="00761EE3">
        <w:fldChar w:fldCharType="begin"/>
      </w:r>
      <w:r w:rsidR="00761EE3">
        <w:instrText xml:space="preserve"> ADDIN ZOTERO_ITEM CSL_CITATION {"citationID":"LH95fHVX","properties":{"formattedCitation":"\\super [49]\\nosupersub{}","plainCitation":"[49]","noteIndex":0},"citationItems":[{"id":285,"uris":["http://zotero.org/users/18743979/items/FHG4A47F"],"itemData":</w:instrText>
      </w:r>
      <w:r w:rsidR="00761EE3">
        <w:rPr>
          <w:rFonts w:hint="eastAsia"/>
        </w:rPr>
        <w:instrText>{"id":285,"type":"article-journal","container-title":"</w:instrText>
      </w:r>
      <w:r w:rsidR="00761EE3">
        <w:rPr>
          <w:rFonts w:hint="eastAsia"/>
        </w:rPr>
        <w:instrText>管理评论</w:instrText>
      </w:r>
      <w:r w:rsidR="00761EE3">
        <w:rPr>
          <w:rFonts w:hint="eastAsia"/>
        </w:rPr>
        <w:instrText>","DOI":"10.14120/j.cnki.cn11-5057/f.2022.07.028","issue":"07","journalAbbreviation":"</w:instrText>
      </w:r>
      <w:r w:rsidR="00761EE3">
        <w:rPr>
          <w:rFonts w:hint="eastAsia"/>
        </w:rPr>
        <w:instrText>管理评论</w:instrText>
      </w:r>
      <w:r w:rsidR="00761EE3">
        <w:rPr>
          <w:rFonts w:hint="eastAsia"/>
        </w:rPr>
        <w:instrText>","page":"165-174","title":"</w:instrText>
      </w:r>
      <w:r w:rsidR="00761EE3">
        <w:rPr>
          <w:rFonts w:hint="eastAsia"/>
        </w:rPr>
        <w:instrText>基于技术债务角度的企业</w:instrText>
      </w:r>
      <w:r w:rsidR="00761EE3">
        <w:rPr>
          <w:rFonts w:hint="eastAsia"/>
        </w:rPr>
        <w:instrText>IT</w:instrText>
      </w:r>
      <w:r w:rsidR="00761EE3">
        <w:rPr>
          <w:rFonts w:hint="eastAsia"/>
        </w:rPr>
        <w:instrText>项目管理演化博弈分析</w:instrText>
      </w:r>
      <w:r w:rsidR="00761EE3">
        <w:rPr>
          <w:rFonts w:hint="eastAsia"/>
        </w:rPr>
        <w:instrText>","volume":"34","author":[{"literal":"</w:instrText>
      </w:r>
      <w:r w:rsidR="00761EE3">
        <w:rPr>
          <w:rFonts w:hint="eastAsia"/>
        </w:rPr>
        <w:instrText>张丽</w:instrText>
      </w:r>
      <w:r w:rsidR="00761EE3">
        <w:rPr>
          <w:rFonts w:hint="eastAsia"/>
        </w:rPr>
        <w:instrText>"},{"literal":"</w:instrText>
      </w:r>
      <w:r w:rsidR="00761EE3">
        <w:rPr>
          <w:rFonts w:hint="eastAsia"/>
        </w:rPr>
        <w:instrText>侯立文</w:instrText>
      </w:r>
      <w:r w:rsidR="00761EE3">
        <w:rPr>
          <w:rFonts w:hint="eastAsia"/>
        </w:rPr>
        <w:instrText xml:space="preserve">"}],"issued":{"date-parts":[["2022"]]},"citation-key":"ZhangLiJiYuJiShuZhaiWuJiaoDuDeQiYeITXiangMuGuanLiYanHuaBoYiFenXi2022"}}],"schema":"https://github.com/citation-style-language/schema/raw/master/csl-citation.json"} </w:instrText>
      </w:r>
      <w:r w:rsidR="00761EE3">
        <w:fldChar w:fldCharType="separate"/>
      </w:r>
      <w:r w:rsidR="00761EE3" w:rsidRPr="00761EE3">
        <w:rPr>
          <w:rFonts w:cs="Times New Roman"/>
          <w:vertAlign w:val="superscript"/>
        </w:rPr>
        <w:t>[49]</w:t>
      </w:r>
      <w:r w:rsidR="00761EE3">
        <w:fldChar w:fldCharType="end"/>
      </w:r>
      <w:r w:rsidRPr="00E45DBF">
        <w:t>。随着软件系统规模与复杂度的持续增加，技术债务的内涵已从最初的代码层问题，逐步扩展到架构、测试、文档、数据乃至组织管理等多个层面。</w:t>
      </w:r>
    </w:p>
    <w:p w:rsidR="008F09C5" w:rsidRPr="00E45DBF" w:rsidRDefault="008F09C5" w:rsidP="00E45DBF">
      <w:pPr>
        <w:pStyle w:val="11"/>
        <w:ind w:firstLine="480"/>
        <w:jc w:val="both"/>
      </w:pPr>
      <w:r w:rsidRPr="00E45DBF">
        <w:t>根据</w:t>
      </w:r>
      <w:r w:rsidRPr="00E45DBF">
        <w:t xml:space="preserve"> Kruchten </w:t>
      </w:r>
      <w:r w:rsidRPr="00E45DBF">
        <w:t>等人的研究，技术债务可大致划分为五类：代码债务、架构债务、测试债务、文档债务与知识债务</w:t>
      </w:r>
      <w:r w:rsidR="00761EE3">
        <w:fldChar w:fldCharType="begin"/>
      </w:r>
      <w:r w:rsidR="00761EE3">
        <w:instrText xml:space="preserve"> ADDIN ZOTERO_ITEM CSL_CITATION {"citationID":"EvUqSr3j","properties":{"formattedCitation":"\\super [50]\\nosupersub{}","plainCitation":"[50]","noteIndex":0},"citationItems":[{"id":287,"uris":["http://zotero.org/users/18743979/items/K4UUP863"],"itemData":{"id":287,"type":"article-journal","container-title":"IEEE Software","DOI":"10.1109/MS.2012.167","issue":"6","journalAbbreviation":"IEEE Software","page":"18-21","title":"Technical Debt: From Metaphor to Theory and Practice","volume":"29","author":[{"literal":"Kruchten P"},{"literal":"Nord R L"},{"literal":"Ozkaya I"}],"issued":{"date-parts":[["2012"]]},"citation-key":"kruchtenpTechnicalDebtMetaphor2012"}}],"schema":"https://github.com/citation-style-language/schema/raw/master/csl-citation.json"} </w:instrText>
      </w:r>
      <w:r w:rsidR="00761EE3">
        <w:fldChar w:fldCharType="separate"/>
      </w:r>
      <w:r w:rsidR="00761EE3" w:rsidRPr="00761EE3">
        <w:rPr>
          <w:rFonts w:cs="Times New Roman"/>
          <w:vertAlign w:val="superscript"/>
        </w:rPr>
        <w:t>[50]</w:t>
      </w:r>
      <w:r w:rsidR="00761EE3">
        <w:fldChar w:fldCharType="end"/>
      </w:r>
      <w:r w:rsidRPr="00E45DBF">
        <w:t>。其中，代码债务主要源于缺乏重构或为满足临时需求而进行的低质量实现；架构债务则表现为模块间耦合度过高、设计异味明显或演化路径受限；测试债务通常出现在测试覆盖率不足、验证机制缺失或回归检测滞后等情形；文档债务则反映在更新不及时、内容不完整或版本不一致；知识债务多源于关键经验未被显性化或技术积累依赖个体记忆。这些类型虽在表现上各有差异，但共同反映出开发组织在时间压力与质量控制之间的张力。</w:t>
      </w:r>
    </w:p>
    <w:p w:rsidR="0043204B" w:rsidRPr="00E45DBF" w:rsidRDefault="008F09C5" w:rsidP="00E45DBF">
      <w:pPr>
        <w:pStyle w:val="11"/>
        <w:ind w:firstLine="480"/>
        <w:jc w:val="both"/>
      </w:pPr>
      <w:r w:rsidRPr="00E45DBF">
        <w:t>从形成机制来看，技术债务具有典型的时间压力</w:t>
      </w:r>
      <w:r w:rsidR="00DF3D52">
        <w:rPr>
          <w:rFonts w:hint="eastAsia"/>
        </w:rPr>
        <w:t>、</w:t>
      </w:r>
      <w:r w:rsidRPr="00E45DBF">
        <w:t>质量妥协</w:t>
      </w:r>
      <w:r w:rsidR="00DF3D52">
        <w:rPr>
          <w:rFonts w:hint="eastAsia"/>
        </w:rPr>
        <w:t>、</w:t>
      </w:r>
      <w:r w:rsidRPr="00E45DBF">
        <w:t>结构退化累积特征。</w:t>
      </w:r>
      <w:r w:rsidR="00272A15">
        <w:rPr>
          <w:rFonts w:hint="eastAsia"/>
        </w:rPr>
        <w:t>有研究表明，</w:t>
      </w:r>
      <w:r w:rsidRPr="00E45DBF">
        <w:t>技术债务</w:t>
      </w:r>
      <w:r w:rsidR="00272A15">
        <w:rPr>
          <w:rFonts w:hint="eastAsia"/>
        </w:rPr>
        <w:t>的</w:t>
      </w:r>
      <w:r w:rsidRPr="00E45DBF">
        <w:t>累积，往往受到项目周期压缩、资源分配不均、需求频繁调整、架构治理薄弱以及技术评审缺失等多重因素的共同影响</w:t>
      </w:r>
      <w:r w:rsidR="00761EE3">
        <w:fldChar w:fldCharType="begin"/>
      </w:r>
      <w:r w:rsidR="00761EE3">
        <w:instrText xml:space="preserve"> ADDIN ZOTERO_ITEM CSL_CITATION {"citationID":"LKxToXxC","properties":{"formattedCitation":"\\super [51]\\nosupersub{}","plainCitation":"[51]","noteIndex":0},"citationItems":[{"id":289,"uris":["http://zotero.org/users/18743979/items/57Y2UD9Y"],"itemData":</w:instrText>
      </w:r>
      <w:r w:rsidR="00761EE3">
        <w:rPr>
          <w:rFonts w:hint="eastAsia"/>
        </w:rPr>
        <w:instrText>{"id":289,"type":"article-journal","container-title":"</w:instrText>
      </w:r>
      <w:r w:rsidR="00761EE3">
        <w:rPr>
          <w:rFonts w:hint="eastAsia"/>
        </w:rPr>
        <w:instrText>计算机科学</w:instrText>
      </w:r>
      <w:r w:rsidR="00761EE3">
        <w:rPr>
          <w:rFonts w:hint="eastAsia"/>
        </w:rPr>
        <w:instrText>","issue":"11","journalAbbreviation":"</w:instrText>
      </w:r>
      <w:r w:rsidR="00761EE3">
        <w:rPr>
          <w:rFonts w:hint="eastAsia"/>
        </w:rPr>
        <w:instrText>计算机科学</w:instrText>
      </w:r>
      <w:r w:rsidR="00761EE3">
        <w:rPr>
          <w:rFonts w:hint="eastAsia"/>
        </w:rPr>
        <w:instrText>","page":"15-21","title":"</w:instrText>
      </w:r>
      <w:r w:rsidR="00761EE3">
        <w:rPr>
          <w:rFonts w:hint="eastAsia"/>
        </w:rPr>
        <w:instrText>软件集成开发环境的技术债务管理研究</w:instrText>
      </w:r>
      <w:r w:rsidR="00761EE3">
        <w:rPr>
          <w:rFonts w:hint="eastAsia"/>
        </w:rPr>
        <w:instrText>","volume":"44","author":[{"literal":"</w:instrText>
      </w:r>
      <w:r w:rsidR="00761EE3">
        <w:rPr>
          <w:rFonts w:hint="eastAsia"/>
        </w:rPr>
        <w:instrText>刘亚珺</w:instrText>
      </w:r>
      <w:r w:rsidR="00761EE3">
        <w:rPr>
          <w:rFonts w:hint="eastAsia"/>
        </w:rPr>
        <w:instrText>"},{"literal":"</w:instrText>
      </w:r>
      <w:r w:rsidR="00761EE3">
        <w:rPr>
          <w:rFonts w:hint="eastAsia"/>
        </w:rPr>
        <w:instrText>李兵</w:instrText>
      </w:r>
      <w:r w:rsidR="00761EE3">
        <w:rPr>
          <w:rFonts w:hint="eastAsia"/>
        </w:rPr>
        <w:instrText>"},{"literal":"</w:instrText>
      </w:r>
      <w:r w:rsidR="00761EE3">
        <w:rPr>
          <w:rFonts w:hint="eastAsia"/>
        </w:rPr>
        <w:instrText>李增扬</w:instrText>
      </w:r>
      <w:r w:rsidR="00761EE3">
        <w:rPr>
          <w:rFonts w:hint="eastAsia"/>
        </w:rPr>
        <w:instrText>"}],"issued":{"date-parts":[["2017</w:instrText>
      </w:r>
      <w:r w:rsidR="00761EE3">
        <w:instrText xml:space="preserve">"]]},"citation-key":"LiuYaJunRuanJianJiChengKaiFaHuanJingDeJiShuZhaiWuGuanLiYanJiu2017"}}],"schema":"https://github.com/citation-style-language/schema/raw/master/csl-citation.json"} </w:instrText>
      </w:r>
      <w:r w:rsidR="00761EE3">
        <w:fldChar w:fldCharType="separate"/>
      </w:r>
      <w:r w:rsidR="00761EE3" w:rsidRPr="00761EE3">
        <w:rPr>
          <w:rFonts w:cs="Times New Roman"/>
          <w:vertAlign w:val="superscript"/>
        </w:rPr>
        <w:t>[51]</w:t>
      </w:r>
      <w:r w:rsidR="00761EE3">
        <w:fldChar w:fldCharType="end"/>
      </w:r>
      <w:r w:rsidRPr="00E45DBF">
        <w:t>。当组织缺乏系统化的识别、评估与偿还机制时，短期效率的提升往往以长期演化能力的削弱为代价。换言之，技术债务既是软件开发过程中难以完全避免的结构性现象，也是衡量组织研发治理成熟度的重要标志，其科学治理对于构建可持续的软件工程体系具有关键意义。</w:t>
      </w:r>
    </w:p>
    <w:p w:rsidR="00B047DB" w:rsidRDefault="00B047DB" w:rsidP="00B047DB">
      <w:pPr>
        <w:pStyle w:val="2"/>
        <w:keepNext/>
        <w:keepLines/>
        <w:numPr>
          <w:ilvl w:val="1"/>
          <w:numId w:val="0"/>
        </w:numPr>
        <w:adjustRightInd/>
        <w:snapToGrid/>
        <w:rPr>
          <w:rFonts w:ascii="Times New Roman" w:hAnsi="Times New Roman"/>
          <w:bCs/>
          <w:kern w:val="0"/>
          <w:sz w:val="24"/>
          <w:szCs w:val="32"/>
        </w:rPr>
      </w:pPr>
      <w:bookmarkStart w:id="133" w:name="_Toc213190792"/>
      <w:bookmarkStart w:id="134" w:name="_Toc213192500"/>
      <w:bookmarkStart w:id="135" w:name="_Toc213192808"/>
      <w:bookmarkStart w:id="136" w:name="_Toc213608474"/>
      <w:r w:rsidRPr="00B047DB">
        <w:rPr>
          <w:rFonts w:ascii="Times New Roman" w:hAnsi="Times New Roman"/>
          <w:bCs/>
          <w:kern w:val="0"/>
          <w:sz w:val="24"/>
          <w:szCs w:val="32"/>
        </w:rPr>
        <w:t xml:space="preserve">2.3.2 </w:t>
      </w:r>
      <w:r w:rsidRPr="00B047DB">
        <w:rPr>
          <w:rFonts w:ascii="Times New Roman" w:hAnsi="Times New Roman"/>
          <w:bCs/>
          <w:kern w:val="0"/>
          <w:sz w:val="24"/>
          <w:szCs w:val="32"/>
        </w:rPr>
        <w:t>可维护性与架构演化理论</w:t>
      </w:r>
      <w:bookmarkEnd w:id="133"/>
      <w:bookmarkEnd w:id="134"/>
      <w:bookmarkEnd w:id="135"/>
      <w:bookmarkEnd w:id="136"/>
    </w:p>
    <w:p w:rsidR="001D2241" w:rsidRPr="00E45DBF" w:rsidRDefault="001D2241" w:rsidP="00E45DBF">
      <w:pPr>
        <w:pStyle w:val="11"/>
        <w:ind w:firstLine="480"/>
        <w:jc w:val="both"/>
      </w:pPr>
      <w:r w:rsidRPr="00E45DBF">
        <w:t>软件架构演化（</w:t>
      </w:r>
      <w:r w:rsidRPr="00E45DBF">
        <w:t>Software Architecture Evolution</w:t>
      </w:r>
      <w:r w:rsidRPr="00E45DBF">
        <w:t>）理论认为，架构是系统在演化中的稳定核心，其结构与约束决定了系统应对外部变化的弹性</w:t>
      </w:r>
      <w:r w:rsidR="00C42620">
        <w:fldChar w:fldCharType="begin"/>
      </w:r>
      <w:r w:rsidR="00C42620">
        <w:instrText xml:space="preserve"> ADDIN ZOTERO_ITEM CSL_CITATION {"citationID":"cNE2nS29","properties":{"formattedCitation":"\\super [52]\\nosupersub{}","plainCitation":"[52]","noteIndex":0},"citationItems":[{"id":291,"uris":["http://zotero.org/users/18743979/items/XMNAGEC3"],"itemData":</w:instrText>
      </w:r>
      <w:r w:rsidR="00C42620">
        <w:rPr>
          <w:rFonts w:hint="eastAsia"/>
        </w:rPr>
        <w:instrText>{"id":291,"type":"article-journal","container-title":"</w:instrText>
      </w:r>
      <w:r w:rsidR="00C42620">
        <w:rPr>
          <w:rFonts w:hint="eastAsia"/>
        </w:rPr>
        <w:instrText>计算机科学</w:instrText>
      </w:r>
      <w:r w:rsidR="00C42620">
        <w:rPr>
          <w:rFonts w:hint="eastAsia"/>
        </w:rPr>
        <w:instrText>","issue":"S2","journalAbbreviation":"</w:instrText>
      </w:r>
      <w:r w:rsidR="00C42620">
        <w:rPr>
          <w:rFonts w:hint="eastAsia"/>
        </w:rPr>
        <w:instrText>计算机科学</w:instrText>
      </w:r>
      <w:r w:rsidR="00C42620">
        <w:rPr>
          <w:rFonts w:hint="eastAsia"/>
        </w:rPr>
        <w:instrText>","page":"776-784","title":"</w:instrText>
      </w:r>
      <w:r w:rsidR="00C42620">
        <w:rPr>
          <w:rFonts w:hint="eastAsia"/>
        </w:rPr>
        <w:instrText>面向风格的软件体系结构演化路径生成方法</w:instrText>
      </w:r>
      <w:r w:rsidR="00C42620">
        <w:rPr>
          <w:rFonts w:hint="eastAsia"/>
        </w:rPr>
        <w:instrText>","volume":"51","author":[{"literal":"</w:instrText>
      </w:r>
      <w:r w:rsidR="00C42620">
        <w:rPr>
          <w:rFonts w:hint="eastAsia"/>
        </w:rPr>
        <w:instrText>钟林辉</w:instrText>
      </w:r>
      <w:r w:rsidR="00C42620">
        <w:rPr>
          <w:rFonts w:hint="eastAsia"/>
        </w:rPr>
        <w:instrText>"},{"literal":"</w:instrText>
      </w:r>
      <w:r w:rsidR="00C42620">
        <w:rPr>
          <w:rFonts w:hint="eastAsia"/>
        </w:rPr>
        <w:instrText>杨超逸</w:instrText>
      </w:r>
      <w:r w:rsidR="00C42620">
        <w:rPr>
          <w:rFonts w:hint="eastAsia"/>
        </w:rPr>
        <w:instrText>"},{"literal":"</w:instrText>
      </w:r>
      <w:r w:rsidR="00C42620">
        <w:rPr>
          <w:rFonts w:hint="eastAsia"/>
        </w:rPr>
        <w:instrText>夏子豪</w:instrText>
      </w:r>
      <w:r w:rsidR="00C42620">
        <w:rPr>
          <w:rFonts w:hint="eastAsia"/>
        </w:rPr>
        <w:instrText>"}],"issued":{"date-parts":[[</w:instrText>
      </w:r>
      <w:r w:rsidR="00C42620">
        <w:instrText xml:space="preserve">"2024"]]},"citation-key":"ZhongLinHuiMianXiangFengGeDeRuanJianTiXiJieGouYanHuaLuJingShengChengFangFa2024"}}],"schema":"https://github.com/citation-style-language/schema/raw/master/csl-citation.json"} </w:instrText>
      </w:r>
      <w:r w:rsidR="00C42620">
        <w:fldChar w:fldCharType="separate"/>
      </w:r>
      <w:r w:rsidR="00C42620" w:rsidRPr="00C42620">
        <w:rPr>
          <w:rFonts w:cs="Times New Roman"/>
          <w:vertAlign w:val="superscript"/>
        </w:rPr>
        <w:t>[52]</w:t>
      </w:r>
      <w:r w:rsidR="00C42620">
        <w:fldChar w:fldCharType="end"/>
      </w:r>
      <w:r w:rsidRPr="00E45DBF">
        <w:t>。</w:t>
      </w:r>
      <w:r w:rsidRPr="00E45DBF">
        <w:t>Mens</w:t>
      </w:r>
      <w:r w:rsidRPr="00E45DBF">
        <w:t>与</w:t>
      </w:r>
      <w:r w:rsidRPr="00E45DBF">
        <w:t>Demeyer</w:t>
      </w:r>
      <w:r w:rsidRPr="00E45DBF">
        <w:t>提出的软件演化四阶段模型（理解</w:t>
      </w:r>
      <w:r w:rsidR="003655BF">
        <w:rPr>
          <w:rFonts w:hint="eastAsia"/>
        </w:rPr>
        <w:t>、</w:t>
      </w:r>
      <w:r w:rsidRPr="00E45DBF">
        <w:t>变更</w:t>
      </w:r>
      <w:r w:rsidR="003655BF">
        <w:rPr>
          <w:rFonts w:hint="eastAsia"/>
        </w:rPr>
        <w:t>、</w:t>
      </w:r>
      <w:r w:rsidRPr="00E45DBF">
        <w:t>实现</w:t>
      </w:r>
      <w:r w:rsidR="003655BF">
        <w:rPr>
          <w:rFonts w:hint="eastAsia"/>
        </w:rPr>
        <w:t>、</w:t>
      </w:r>
      <w:r w:rsidRPr="00E45DBF">
        <w:t>反馈）</w:t>
      </w:r>
      <w:r w:rsidR="003655BF">
        <w:rPr>
          <w:rFonts w:hint="eastAsia"/>
        </w:rPr>
        <w:t>，</w:t>
      </w:r>
      <w:r w:rsidRPr="00E45DBF">
        <w:t>揭示了架构在持续变更下的动态适应机制</w:t>
      </w:r>
      <w:r w:rsidR="00000857">
        <w:fldChar w:fldCharType="begin"/>
      </w:r>
      <w:r w:rsidR="00000857">
        <w:instrText xml:space="preserve"> ADDIN ZOTERO_ITEM CSL_CITATION {"citationID":"XNXKQz8m","properties":{"formattedCitation":"\\super [53]\\nosupersub{}","plainCitation":"[53]","noteIndex":0},"citationItems":[{"id":293,"uris":["http://zotero.org/users/18743979/items/PRTSTF3B"],"itemData":{"id":293,"type":"book","event-place":"Berlin","note":"DOI: 10.1007/978-3-540-76440-3","number-of-pages":"10","publisher":"Springer-Verlag","publisher-place":"Berlin","title":"Software Evolution","author":[{"literal":"Mens T"},{"literal":"Demeyer S"},{"literal":"eds"}],"issued":{"date-parts":[["2008"]]},"citation-key":"menstSoftwareEvolution2008"}}],"schema":"https://github.com/citation-style-language/schema/raw/master/csl-citation.json"} </w:instrText>
      </w:r>
      <w:r w:rsidR="00000857">
        <w:fldChar w:fldCharType="separate"/>
      </w:r>
      <w:r w:rsidR="00000857" w:rsidRPr="00000857">
        <w:rPr>
          <w:rFonts w:cs="Times New Roman"/>
          <w:vertAlign w:val="superscript"/>
        </w:rPr>
        <w:t>[53]</w:t>
      </w:r>
      <w:r w:rsidR="00000857">
        <w:fldChar w:fldCharType="end"/>
      </w:r>
      <w:r w:rsidRPr="00E45DBF">
        <w:t>。在此过程中，可维护性是评价系统演化质量的关键属性。</w:t>
      </w:r>
    </w:p>
    <w:p w:rsidR="001D2241" w:rsidRPr="001907D1" w:rsidRDefault="001D2241" w:rsidP="003A2A58">
      <w:pPr>
        <w:pStyle w:val="11"/>
        <w:ind w:firstLine="480"/>
        <w:jc w:val="both"/>
      </w:pPr>
      <w:r w:rsidRPr="00E45DBF">
        <w:t>根据</w:t>
      </w:r>
      <w:r w:rsidRPr="00E45DBF">
        <w:t>ISO/IEC 25010:2023</w:t>
      </w:r>
      <w:r w:rsidRPr="00E45DBF">
        <w:t>标准，可维护性包括模块化、可重用性、可分析性、可修改性和可测试性五个子特性</w:t>
      </w:r>
      <w:r w:rsidR="00A86FF9">
        <w:fldChar w:fldCharType="begin"/>
      </w:r>
      <w:r w:rsidR="00A86FF9">
        <w:instrText xml:space="preserve"> ADDIN ZOTERO_ITEM CSL_CITATION {"citationID":"o6om32yS","properties":{"formattedCitation":"\\super [54]\\nosupersub{}","plainCitation":"[54]","noteIndex":0},"citationItems":[{"id":295,"uris":["http://zotero.org/users/18743979/items/HP3LREZD"],"itemData":{"id":295,"type":"article-journal","container-title":"Geneva:ISO","page":"2023","title":"ISO/IEC 25010:2023 Systems and software engineering — Systems and software Quality Requirements and Evaluation (SQuaRE) — System and software quality models","author":[{"literal":"International Organization for Standardization"}],"issued":{"date-parts":[["2023"]]},"citation-key":"internationalorganizationforstandardizationISOIEC250102023"}}],"schema":"https://github.com/citation-style-language/schema/raw/master/csl-citation.json"} </w:instrText>
      </w:r>
      <w:r w:rsidR="00A86FF9">
        <w:fldChar w:fldCharType="separate"/>
      </w:r>
      <w:r w:rsidR="00A86FF9" w:rsidRPr="00A86FF9">
        <w:rPr>
          <w:rFonts w:cs="Times New Roman"/>
          <w:vertAlign w:val="superscript"/>
        </w:rPr>
        <w:t>[54]</w:t>
      </w:r>
      <w:r w:rsidR="00A86FF9">
        <w:fldChar w:fldCharType="end"/>
      </w:r>
      <w:r w:rsidRPr="00E45DBF">
        <w:t>。技术债务通过增加复杂度、降低内聚度和引入设计异味，直接削弱上述属性，从而降低架构演化能力。</w:t>
      </w:r>
      <w:r w:rsidR="001907D1">
        <w:t>在实际的软件维护过程中，随着技术债务的不断积累，系统复杂度和维护成本逐步上升，可维护性则呈持续下降趋势。研究表明，债务密度越高，系统性能退化与维护难度上升的速度越快，呈现出明显的加速效应</w:t>
      </w:r>
      <w:r w:rsidR="00A86FF9">
        <w:fldChar w:fldCharType="begin"/>
      </w:r>
      <w:r w:rsidR="00A86FF9">
        <w:instrText xml:space="preserve"> ADDIN ZOTERO_ITEM CSL_CITATION {"citationID":"KqyGaPwI","properties":{"formattedCitation":"\\super [55]\\nosupersub{}","plainCitation":"[55]","noteIndex":0},"citationItems":[{"id":297,"uris":["http://zotero.org/users/18743979/items/92ZEFWWS"],"itemData":</w:instrText>
      </w:r>
      <w:r w:rsidR="00A86FF9">
        <w:rPr>
          <w:rFonts w:hint="eastAsia"/>
        </w:rPr>
        <w:instrText>{"id":297,"type":"article-journal","container-title":"</w:instrText>
      </w:r>
      <w:r w:rsidR="00A86FF9">
        <w:rPr>
          <w:rFonts w:hint="eastAsia"/>
        </w:rPr>
        <w:instrText>软件学报</w:instrText>
      </w:r>
      <w:r w:rsidR="00A86FF9">
        <w:rPr>
          <w:rFonts w:hint="eastAsia"/>
        </w:rPr>
        <w:instrText>","DOI":"10.13328/j.cnki.jos.006292","issue":"01","journalAbbreviation":"</w:instrText>
      </w:r>
      <w:r w:rsidR="00A86FF9">
        <w:rPr>
          <w:rFonts w:hint="eastAsia"/>
        </w:rPr>
        <w:instrText>软件学报</w:instrText>
      </w:r>
      <w:r w:rsidR="00A86FF9">
        <w:rPr>
          <w:rFonts w:hint="eastAsia"/>
        </w:rPr>
        <w:instrText>","page":"26-54","title":"</w:instrText>
      </w:r>
      <w:r w:rsidR="00A86FF9">
        <w:rPr>
          <w:rFonts w:hint="eastAsia"/>
        </w:rPr>
        <w:instrText>自承认技术债的研究</w:instrText>
      </w:r>
      <w:r w:rsidR="00A86FF9">
        <w:rPr>
          <w:rFonts w:hint="eastAsia"/>
        </w:rPr>
        <w:instrText>:</w:instrText>
      </w:r>
      <w:r w:rsidR="00A86FF9">
        <w:rPr>
          <w:rFonts w:hint="eastAsia"/>
        </w:rPr>
        <w:instrText>问题、进展与挑战</w:instrText>
      </w:r>
      <w:r w:rsidR="00A86FF9">
        <w:rPr>
          <w:rFonts w:hint="eastAsia"/>
        </w:rPr>
        <w:instrText>","volume":"33","author":[{"literal":"</w:instrText>
      </w:r>
      <w:r w:rsidR="00A86FF9">
        <w:rPr>
          <w:rFonts w:hint="eastAsia"/>
        </w:rPr>
        <w:instrText>郭肇强</w:instrText>
      </w:r>
      <w:r w:rsidR="00A86FF9">
        <w:rPr>
          <w:rFonts w:hint="eastAsia"/>
        </w:rPr>
        <w:instrText>"},{"literal":"</w:instrText>
      </w:r>
      <w:r w:rsidR="00A86FF9">
        <w:rPr>
          <w:rFonts w:hint="eastAsia"/>
        </w:rPr>
        <w:instrText>刘释然</w:instrText>
      </w:r>
      <w:r w:rsidR="00A86FF9">
        <w:rPr>
          <w:rFonts w:hint="eastAsia"/>
        </w:rPr>
        <w:instrText>"},{"literal":"</w:instrText>
      </w:r>
      <w:r w:rsidR="00A86FF9">
        <w:rPr>
          <w:rFonts w:hint="eastAsia"/>
        </w:rPr>
        <w:instrText>谭婷婷</w:instrText>
      </w:r>
      <w:r w:rsidR="00A86FF9">
        <w:rPr>
          <w:rFonts w:hint="eastAsia"/>
        </w:rPr>
        <w:instrText xml:space="preserve">"}],"issued":{"date-parts":[["2022"]]},"citation-key":"GuoZhaoQiangZiChengRenJiShuZhaiDeYanJiuWenTiJinZhanYuTiaoZhan2022"}}],"schema":"https://github.com/citation-style-language/schema/raw/master/csl-citation.json"} </w:instrText>
      </w:r>
      <w:r w:rsidR="00A86FF9">
        <w:fldChar w:fldCharType="separate"/>
      </w:r>
      <w:r w:rsidR="00A86FF9" w:rsidRPr="00A86FF9">
        <w:rPr>
          <w:rFonts w:cs="Times New Roman"/>
          <w:vertAlign w:val="superscript"/>
        </w:rPr>
        <w:t>[55]</w:t>
      </w:r>
      <w:r w:rsidR="00A86FF9">
        <w:fldChar w:fldCharType="end"/>
      </w:r>
      <w:r w:rsidR="001907D1">
        <w:t>。</w:t>
      </w:r>
    </w:p>
    <w:p w:rsidR="00BE2834" w:rsidRDefault="00BE2834" w:rsidP="00534769">
      <w:pPr>
        <w:ind w:firstLine="480"/>
        <w:jc w:val="center"/>
      </w:pPr>
      <w:r>
        <w:rPr>
          <w:rFonts w:hint="eastAsia"/>
          <w:noProof/>
        </w:rPr>
        <w:lastRenderedPageBreak/>
        <w:drawing>
          <wp:inline distT="0" distB="0" distL="0" distR="0">
            <wp:extent cx="3785942" cy="2037455"/>
            <wp:effectExtent l="0" t="38100" r="0" b="71120"/>
            <wp:docPr id="42" name="图示 4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inline>
        </w:drawing>
      </w:r>
    </w:p>
    <w:p w:rsidR="001D2241" w:rsidRPr="008055AB" w:rsidRDefault="00BB0EE2" w:rsidP="008055AB">
      <w:pPr>
        <w:spacing w:line="400" w:lineRule="exact"/>
        <w:jc w:val="center"/>
        <w:rPr>
          <w:rFonts w:ascii="Times New Roman" w:hAnsi="Times New Roman" w:cs="Times New Roman"/>
          <w:sz w:val="21"/>
          <w:szCs w:val="21"/>
        </w:rPr>
      </w:pPr>
      <w:r w:rsidRPr="00B7501E">
        <w:rPr>
          <w:rFonts w:ascii="Times New Roman" w:hAnsi="Times New Roman" w:cs="Times New Roman"/>
          <w:sz w:val="21"/>
          <w:szCs w:val="21"/>
        </w:rPr>
        <w:t>图</w:t>
      </w:r>
      <w:r w:rsidRPr="00B7501E">
        <w:rPr>
          <w:rFonts w:ascii="Times New Roman" w:hAnsi="Times New Roman" w:cs="Times New Roman"/>
          <w:sz w:val="21"/>
          <w:szCs w:val="21"/>
        </w:rPr>
        <w:t xml:space="preserve">2-5 </w:t>
      </w:r>
      <w:r w:rsidRPr="00B7501E">
        <w:rPr>
          <w:rFonts w:ascii="Times New Roman" w:hAnsi="Times New Roman" w:cs="Times New Roman"/>
          <w:sz w:val="21"/>
          <w:szCs w:val="21"/>
        </w:rPr>
        <w:t>技术债务与架构演化关系模型</w:t>
      </w:r>
    </w:p>
    <w:p w:rsidR="001D2241" w:rsidRPr="0001622A" w:rsidRDefault="001D2241" w:rsidP="0001622A">
      <w:pPr>
        <w:pStyle w:val="11"/>
        <w:ind w:firstLine="480"/>
        <w:jc w:val="both"/>
      </w:pPr>
      <w:r w:rsidRPr="0001622A">
        <w:t>从图</w:t>
      </w:r>
      <w:r w:rsidRPr="0001622A">
        <w:t>2-</w:t>
      </w:r>
      <w:r w:rsidR="004954EE" w:rsidRPr="0001622A">
        <w:t>5</w:t>
      </w:r>
      <w:r w:rsidRPr="0001622A">
        <w:t>可见，代码债务与测试债务主要影响可修改性与可测试性；架构债务影响模块化与可重用性；文档与知识债务影响可分析性。当多维债务叠加时，系统进入演化瓶颈阶段，其变更代价呈指数增长，导致架构僵化。为维持长期可演化性，需在架构层面建立持续重构与技术债务偿还机制，以保持系统的结构健康度。</w:t>
      </w:r>
    </w:p>
    <w:p w:rsidR="00A53F65" w:rsidRDefault="00B047DB" w:rsidP="00B50E8B">
      <w:pPr>
        <w:pStyle w:val="2"/>
        <w:keepNext/>
        <w:keepLines/>
        <w:numPr>
          <w:ilvl w:val="1"/>
          <w:numId w:val="0"/>
        </w:numPr>
        <w:adjustRightInd/>
        <w:snapToGrid/>
        <w:rPr>
          <w:rFonts w:ascii="Times New Roman" w:hAnsi="Times New Roman"/>
          <w:bCs/>
          <w:kern w:val="0"/>
          <w:sz w:val="24"/>
          <w:szCs w:val="32"/>
        </w:rPr>
      </w:pPr>
      <w:bookmarkStart w:id="137" w:name="_Toc213190793"/>
      <w:bookmarkStart w:id="138" w:name="_Toc213192501"/>
      <w:bookmarkStart w:id="139" w:name="_Toc213192809"/>
      <w:bookmarkStart w:id="140" w:name="_Toc213608475"/>
      <w:r w:rsidRPr="00B047DB">
        <w:rPr>
          <w:rFonts w:ascii="Times New Roman" w:hAnsi="Times New Roman"/>
          <w:bCs/>
          <w:kern w:val="0"/>
          <w:sz w:val="24"/>
          <w:szCs w:val="32"/>
        </w:rPr>
        <w:t xml:space="preserve">2.3.3 </w:t>
      </w:r>
      <w:r w:rsidRPr="00B047DB">
        <w:rPr>
          <w:rFonts w:ascii="Times New Roman" w:hAnsi="Times New Roman"/>
          <w:bCs/>
          <w:kern w:val="0"/>
          <w:sz w:val="24"/>
          <w:szCs w:val="32"/>
        </w:rPr>
        <w:t>技术债务治理模型与度量体系</w:t>
      </w:r>
      <w:bookmarkEnd w:id="137"/>
      <w:bookmarkEnd w:id="138"/>
      <w:bookmarkEnd w:id="139"/>
      <w:bookmarkEnd w:id="140"/>
    </w:p>
    <w:p w:rsidR="00535E7D" w:rsidRPr="00AB055D" w:rsidRDefault="00535E7D" w:rsidP="00AB055D">
      <w:pPr>
        <w:pStyle w:val="11"/>
        <w:ind w:firstLine="480"/>
        <w:jc w:val="both"/>
      </w:pPr>
      <w:r w:rsidRPr="0001622A">
        <w:t>技术债务治理（</w:t>
      </w:r>
      <w:r w:rsidRPr="0001622A">
        <w:t>Technical Debt Management, TDM</w:t>
      </w:r>
      <w:r w:rsidRPr="0001622A">
        <w:t>）旨在通过系统化的识别、度量、控制与偿还策略，使技术债务的形成与消解过程实现可视化与可控化</w:t>
      </w:r>
      <w:r w:rsidR="00A86FF9">
        <w:fldChar w:fldCharType="begin"/>
      </w:r>
      <w:r w:rsidR="00A86FF9">
        <w:instrText xml:space="preserve"> ADDIN ZOTERO_ITEM CSL_CITATION {"citationID":"nHsEX8YR","properties":{"formattedCitation":"\\super [56]\\nosupersub{}","plainCitation":"[56]","noteIndex":0},"citationItems":[{"id":299,"uris":["http://zotero.org/users/18743979/items/NVKGUIUE"],"itemData":{"id":299,"type":"article-journal","container-title":"The Journal of Systems &amp; Software","DOI":"10.1016/J.JSS.2025.112606","journalAbbreviation":"The Journal of Systems &amp; Software","page":"10","title":"Establishing technical debt management — A five-step workshop approach and an action research study","author":[{"literal":"Wiese M"},{"literal":"Serwa K"},{"literal":"Besier A"},{"literal":"et al"}],"issued":{"date-parts":[["2026"]]},"citation-key":"wiesemEstablishingTechnicalDebt2026"}}],"schema":"https://github.com/citation-style-language/schema/raw/master/csl-citation.json"} </w:instrText>
      </w:r>
      <w:r w:rsidR="00A86FF9">
        <w:fldChar w:fldCharType="separate"/>
      </w:r>
      <w:r w:rsidR="00A86FF9" w:rsidRPr="00A86FF9">
        <w:rPr>
          <w:rFonts w:cs="Times New Roman"/>
          <w:vertAlign w:val="superscript"/>
        </w:rPr>
        <w:t>[56]</w:t>
      </w:r>
      <w:r w:rsidR="00A86FF9">
        <w:fldChar w:fldCharType="end"/>
      </w:r>
      <w:r w:rsidRPr="0001622A">
        <w:t>。</w:t>
      </w:r>
      <w:r w:rsidR="00AB055D">
        <w:t>在技术债务治理研究中，部分学者提出了多维度治理循环框架（</w:t>
      </w:r>
      <w:r w:rsidR="00AB055D">
        <w:t>Multidimensional Technical Debt Governance</w:t>
      </w:r>
      <w:r w:rsidR="00AB055D">
        <w:t>，</w:t>
      </w:r>
      <w:r w:rsidR="00AB055D">
        <w:t>MTDG</w:t>
      </w:r>
      <w:r w:rsidR="00AB055D">
        <w:t>），将治理流程划分为五个连续阶段：债务识别、量化评估、风险优先级排序、偿还执行与验证反馈</w:t>
      </w:r>
      <w:r w:rsidR="00A86FF9">
        <w:fldChar w:fldCharType="begin"/>
      </w:r>
      <w:r w:rsidR="00A86FF9">
        <w:instrText xml:space="preserve"> ADDIN ZOTERO_ITEM CSL_CITATION {"citationID":"QCzf2svr","properties":{"formattedCitation":"\\super [57]\\nosupersub{}","plainCitation":"[57]","noteIndex":0},"citationItems":[{"id":301,"uris":["http://zotero.org/users/18743979/items/JBH5XJI6"],"itemData":{"id":301,"type":"article-journal","container-title":"The Journal of Systems &amp; Software","DOI":"10.1016/j.jss.2014.12.027","journalAbbreviation":"The Journal of Systems &amp; Software","page":"193-220","title":"A systematic mapping study on technical debt and its management","author":[{"literal":"Li Z"},{"literal":"Avgeriou P"},{"literal":"Liang P"}],"issued":{"date-parts":[["2015"]]},"citation-key":"lizSystematicMappingStudy2015"}}],"schema":"https://github.com/citation-style-language/schema/raw/master/csl-citation.json"} </w:instrText>
      </w:r>
      <w:r w:rsidR="00A86FF9">
        <w:fldChar w:fldCharType="separate"/>
      </w:r>
      <w:r w:rsidR="00A86FF9" w:rsidRPr="00A86FF9">
        <w:rPr>
          <w:rFonts w:cs="Times New Roman"/>
          <w:vertAlign w:val="superscript"/>
        </w:rPr>
        <w:t>[57]</w:t>
      </w:r>
      <w:r w:rsidR="00A86FF9">
        <w:fldChar w:fldCharType="end"/>
      </w:r>
      <w:r w:rsidR="00AB055D">
        <w:t>。该框架通过闭环机制实现对技术债务生命周期的动态调控，并强调在</w:t>
      </w:r>
      <w:r w:rsidR="00AB055D">
        <w:t xml:space="preserve"> DevOps </w:t>
      </w:r>
      <w:r w:rsidR="00AB055D">
        <w:t>与持续交付环境中引入自动化度量与自适应治理手段，以减少人工审计的滞后性与主观性。</w:t>
      </w:r>
    </w:p>
    <w:p w:rsidR="00DD6FC3" w:rsidRPr="00DD6FC3" w:rsidRDefault="00DD6FC3" w:rsidP="00DD6FC3">
      <w:pPr>
        <w:pStyle w:val="11"/>
        <w:ind w:firstLine="480"/>
        <w:jc w:val="both"/>
      </w:pPr>
      <w:r w:rsidRPr="00DD6FC3">
        <w:t>在度量体系方面，已有研究指出，从多个维度衡量技术债务有助于更全面量化其规模与风险</w:t>
      </w:r>
      <w:r w:rsidR="00A86FF9">
        <w:fldChar w:fldCharType="begin"/>
      </w:r>
      <w:r w:rsidR="00A86FF9">
        <w:instrText xml:space="preserve"> ADDIN ZOTERO_ITEM CSL_CITATION {"citationID":"h8UYJHuz","properties":{"formattedCitation":"\\super [58]\\nosupersub{}","plainCitation":"[58]","noteIndex":0},"citationItems":[{"id":303,"uris":["http://zotero.org/users/18743979/items/XUNHAZQB"],"itemData":{"id":303,"type":"article-journal","container-title":"IEEE Software","DOI":"10.1109/MS.2023.3242137","issue":"3","journalAbbreviation":"IEEE Software","page":"15-19","title":"Defining, Measuring, and Managing Technical Debt","volume":"40","author":[{"literal":"Jaspan C"},{"literal":"Green C"},{"literal":"Jaspan C"},{"literal":"et al"}],"issued":{"date-parts":[["2023"]]},"citation-key":"jaspancDefiningMeasuringManaging2023"}}],"schema":"https://github.com/citation-style-language/schema/raw/master/csl-citation.json"} </w:instrText>
      </w:r>
      <w:r w:rsidR="00A86FF9">
        <w:fldChar w:fldCharType="separate"/>
      </w:r>
      <w:r w:rsidR="00A86FF9" w:rsidRPr="00A86FF9">
        <w:rPr>
          <w:rFonts w:cs="Times New Roman"/>
          <w:vertAlign w:val="superscript"/>
        </w:rPr>
        <w:t>[58]</w:t>
      </w:r>
      <w:r w:rsidR="00A86FF9">
        <w:fldChar w:fldCharType="end"/>
      </w:r>
      <w:r w:rsidRPr="00DD6FC3">
        <w:t>。该类多维度量体系不仅涵盖代码层面的静态结构（例如模块耦合、重复率、代码异味），还将系统演化行为（如修改频率、缺陷密度、提交波动）及其经济影响（如偿还成本、投资回报率</w:t>
      </w:r>
      <w:r w:rsidRPr="00DD6FC3">
        <w:t xml:space="preserve"> ROI</w:t>
      </w:r>
      <w:r w:rsidRPr="00DD6FC3">
        <w:t>）纳入考量。通过建立从技术属性到经济效益的连续桥梁，组织得以借助数据驱动的方式识别高风险区域，并优先分配资源进行技术债务偿还与结构优化。</w:t>
      </w:r>
    </w:p>
    <w:p w:rsidR="00A922F6" w:rsidRPr="00D5426A" w:rsidRDefault="001B0CA9" w:rsidP="00DD7327">
      <w:pPr>
        <w:spacing w:line="400" w:lineRule="exact"/>
        <w:jc w:val="center"/>
        <w:rPr>
          <w:rFonts w:ascii="Times New Roman" w:hAnsi="Times New Roman" w:cs="Times New Roman"/>
          <w:sz w:val="21"/>
          <w:szCs w:val="21"/>
        </w:rPr>
      </w:pPr>
      <w:r w:rsidRPr="00D5426A">
        <w:rPr>
          <w:rFonts w:ascii="Times New Roman" w:hAnsi="Times New Roman" w:cs="Times New Roman"/>
          <w:sz w:val="21"/>
          <w:szCs w:val="21"/>
        </w:rPr>
        <w:t>表</w:t>
      </w:r>
      <w:r w:rsidRPr="00D5426A">
        <w:rPr>
          <w:rFonts w:ascii="Times New Roman" w:hAnsi="Times New Roman" w:cs="Times New Roman"/>
          <w:sz w:val="21"/>
          <w:szCs w:val="21"/>
        </w:rPr>
        <w:t>2-</w:t>
      </w:r>
      <w:r w:rsidR="0001482B" w:rsidRPr="00D5426A">
        <w:rPr>
          <w:rFonts w:ascii="Times New Roman" w:hAnsi="Times New Roman" w:cs="Times New Roman"/>
          <w:sz w:val="21"/>
          <w:szCs w:val="21"/>
        </w:rPr>
        <w:t>2</w:t>
      </w:r>
      <w:r w:rsidRPr="00D5426A">
        <w:rPr>
          <w:rFonts w:ascii="Times New Roman" w:hAnsi="Times New Roman" w:cs="Times New Roman"/>
          <w:sz w:val="21"/>
          <w:szCs w:val="21"/>
        </w:rPr>
        <w:t xml:space="preserve"> </w:t>
      </w:r>
      <w:r w:rsidRPr="00D5426A">
        <w:rPr>
          <w:rFonts w:ascii="Times New Roman" w:hAnsi="Times New Roman" w:cs="Times New Roman"/>
          <w:sz w:val="21"/>
          <w:szCs w:val="21"/>
        </w:rPr>
        <w:t>技术债务度量维度与主要指标</w:t>
      </w:r>
    </w:p>
    <w:tbl>
      <w:tblPr>
        <w:tblStyle w:val="af7"/>
        <w:tblW w:w="0" w:type="auto"/>
        <w:tblLook w:val="04A0" w:firstRow="1" w:lastRow="0" w:firstColumn="1" w:lastColumn="0" w:noHBand="0" w:noVBand="1"/>
      </w:tblPr>
      <w:tblGrid>
        <w:gridCol w:w="1266"/>
        <w:gridCol w:w="2526"/>
        <w:gridCol w:w="2526"/>
      </w:tblGrid>
      <w:tr w:rsidR="00A922F6" w:rsidTr="00614022">
        <w:trPr>
          <w:cnfStyle w:val="100000000000" w:firstRow="1" w:lastRow="0" w:firstColumn="0" w:lastColumn="0" w:oddVBand="0" w:evenVBand="0" w:oddHBand="0" w:evenHBand="0" w:firstRowFirstColumn="0" w:firstRowLastColumn="0" w:lastRowFirstColumn="0" w:lastRowLastColumn="0"/>
        </w:trPr>
        <w:tc>
          <w:tcPr>
            <w:tcW w:w="0" w:type="auto"/>
            <w:hideMark/>
          </w:tcPr>
          <w:p w:rsidR="00A922F6" w:rsidRPr="00DE0B99" w:rsidRDefault="00A922F6" w:rsidP="00665D70">
            <w:pPr>
              <w:rPr>
                <w:rFonts w:ascii="Times New Roman" w:hAnsi="Times New Roman" w:cs="Times New Roman"/>
                <w:bCs/>
                <w:sz w:val="21"/>
                <w:szCs w:val="21"/>
              </w:rPr>
            </w:pPr>
            <w:r w:rsidRPr="00DE0B99">
              <w:rPr>
                <w:rFonts w:ascii="Times New Roman" w:hAnsi="Times New Roman" w:cs="Times New Roman"/>
                <w:bCs/>
                <w:sz w:val="21"/>
                <w:szCs w:val="21"/>
              </w:rPr>
              <w:t>维度</w:t>
            </w:r>
          </w:p>
        </w:tc>
        <w:tc>
          <w:tcPr>
            <w:tcW w:w="0" w:type="auto"/>
            <w:hideMark/>
          </w:tcPr>
          <w:p w:rsidR="00A922F6" w:rsidRPr="00DE0B99" w:rsidRDefault="00A922F6" w:rsidP="00665D70">
            <w:pPr>
              <w:rPr>
                <w:rFonts w:ascii="Times New Roman" w:hAnsi="Times New Roman" w:cs="Times New Roman"/>
                <w:bCs/>
                <w:sz w:val="21"/>
                <w:szCs w:val="21"/>
              </w:rPr>
            </w:pPr>
            <w:r w:rsidRPr="00DE0B99">
              <w:rPr>
                <w:rFonts w:ascii="Times New Roman" w:hAnsi="Times New Roman" w:cs="Times New Roman"/>
                <w:bCs/>
                <w:sz w:val="21"/>
                <w:szCs w:val="21"/>
              </w:rPr>
              <w:t>主要指标</w:t>
            </w:r>
          </w:p>
        </w:tc>
        <w:tc>
          <w:tcPr>
            <w:tcW w:w="0" w:type="auto"/>
            <w:hideMark/>
          </w:tcPr>
          <w:p w:rsidR="00A922F6" w:rsidRPr="00DE0B99" w:rsidRDefault="00A922F6" w:rsidP="00665D70">
            <w:pPr>
              <w:rPr>
                <w:rFonts w:ascii="Times New Roman" w:hAnsi="Times New Roman" w:cs="Times New Roman"/>
                <w:bCs/>
                <w:sz w:val="21"/>
                <w:szCs w:val="21"/>
              </w:rPr>
            </w:pPr>
            <w:r w:rsidRPr="00DE0B99">
              <w:rPr>
                <w:rFonts w:ascii="Times New Roman" w:hAnsi="Times New Roman" w:cs="Times New Roman"/>
                <w:bCs/>
                <w:sz w:val="21"/>
                <w:szCs w:val="21"/>
              </w:rPr>
              <w:t>常用工具</w:t>
            </w:r>
          </w:p>
        </w:tc>
      </w:tr>
      <w:tr w:rsidR="00A922F6" w:rsidTr="00614022">
        <w:tc>
          <w:tcPr>
            <w:tcW w:w="0" w:type="auto"/>
            <w:hideMark/>
          </w:tcPr>
          <w:p w:rsidR="00A922F6" w:rsidRPr="00DE0B99" w:rsidRDefault="00A922F6" w:rsidP="00665D70">
            <w:pPr>
              <w:rPr>
                <w:rFonts w:ascii="Times New Roman" w:hAnsi="Times New Roman" w:cs="Times New Roman"/>
                <w:sz w:val="21"/>
                <w:szCs w:val="21"/>
              </w:rPr>
            </w:pPr>
            <w:r w:rsidRPr="00DE0B99">
              <w:rPr>
                <w:rFonts w:ascii="Times New Roman" w:hAnsi="Times New Roman" w:cs="Times New Roman"/>
                <w:sz w:val="21"/>
                <w:szCs w:val="21"/>
              </w:rPr>
              <w:t>代码质量</w:t>
            </w:r>
          </w:p>
        </w:tc>
        <w:tc>
          <w:tcPr>
            <w:tcW w:w="0" w:type="auto"/>
            <w:hideMark/>
          </w:tcPr>
          <w:p w:rsidR="00A922F6" w:rsidRPr="00DE0B99" w:rsidRDefault="00A922F6" w:rsidP="00665D70">
            <w:pPr>
              <w:rPr>
                <w:rFonts w:ascii="Times New Roman" w:hAnsi="Times New Roman" w:cs="Times New Roman"/>
                <w:sz w:val="21"/>
                <w:szCs w:val="21"/>
              </w:rPr>
            </w:pPr>
            <w:r w:rsidRPr="00DE0B99">
              <w:rPr>
                <w:rFonts w:ascii="Times New Roman" w:hAnsi="Times New Roman" w:cs="Times New Roman"/>
                <w:sz w:val="21"/>
                <w:szCs w:val="21"/>
              </w:rPr>
              <w:t>复杂度、重复率、注释率</w:t>
            </w:r>
          </w:p>
        </w:tc>
        <w:tc>
          <w:tcPr>
            <w:tcW w:w="0" w:type="auto"/>
            <w:hideMark/>
          </w:tcPr>
          <w:p w:rsidR="00A922F6" w:rsidRPr="00DE0B99" w:rsidRDefault="00A922F6" w:rsidP="00665D70">
            <w:pPr>
              <w:rPr>
                <w:rFonts w:ascii="Times New Roman" w:hAnsi="Times New Roman" w:cs="Times New Roman"/>
                <w:sz w:val="21"/>
                <w:szCs w:val="21"/>
              </w:rPr>
            </w:pPr>
            <w:r w:rsidRPr="00DE0B99">
              <w:rPr>
                <w:rFonts w:ascii="Times New Roman" w:hAnsi="Times New Roman" w:cs="Times New Roman"/>
                <w:sz w:val="21"/>
                <w:szCs w:val="21"/>
              </w:rPr>
              <w:t>SonarQube</w:t>
            </w:r>
            <w:r w:rsidR="00DE0B99">
              <w:rPr>
                <w:rFonts w:ascii="Times New Roman" w:hAnsi="Times New Roman" w:cs="Times New Roman"/>
                <w:sz w:val="21"/>
                <w:szCs w:val="21"/>
              </w:rPr>
              <w:t xml:space="preserve"> </w:t>
            </w:r>
            <w:r w:rsidR="00DE0B99" w:rsidRPr="00DE0B99">
              <w:rPr>
                <w:rFonts w:ascii="Times New Roman" w:hAnsi="Times New Roman" w:cs="Times New Roman"/>
                <w:sz w:val="21"/>
                <w:szCs w:val="21"/>
              </w:rPr>
              <w:t>/</w:t>
            </w:r>
            <w:r w:rsidR="00DE0B99">
              <w:rPr>
                <w:rFonts w:ascii="Times New Roman" w:hAnsi="Times New Roman" w:cs="Times New Roman"/>
                <w:sz w:val="21"/>
                <w:szCs w:val="21"/>
              </w:rPr>
              <w:t xml:space="preserve"> </w:t>
            </w:r>
            <w:r w:rsidRPr="00DE0B99">
              <w:rPr>
                <w:rFonts w:ascii="Times New Roman" w:hAnsi="Times New Roman" w:cs="Times New Roman"/>
                <w:sz w:val="21"/>
                <w:szCs w:val="21"/>
              </w:rPr>
              <w:t>Checkstyle</w:t>
            </w:r>
          </w:p>
        </w:tc>
      </w:tr>
      <w:tr w:rsidR="00A922F6" w:rsidTr="00614022">
        <w:tc>
          <w:tcPr>
            <w:tcW w:w="0" w:type="auto"/>
            <w:hideMark/>
          </w:tcPr>
          <w:p w:rsidR="00A922F6" w:rsidRPr="00DE0B99" w:rsidRDefault="00A922F6" w:rsidP="00665D70">
            <w:pPr>
              <w:rPr>
                <w:rFonts w:ascii="Times New Roman" w:hAnsi="Times New Roman" w:cs="Times New Roman"/>
                <w:sz w:val="21"/>
                <w:szCs w:val="21"/>
              </w:rPr>
            </w:pPr>
            <w:r w:rsidRPr="00DE0B99">
              <w:rPr>
                <w:rFonts w:ascii="Times New Roman" w:hAnsi="Times New Roman" w:cs="Times New Roman"/>
                <w:sz w:val="21"/>
                <w:szCs w:val="21"/>
              </w:rPr>
              <w:t>架构复杂度</w:t>
            </w:r>
          </w:p>
        </w:tc>
        <w:tc>
          <w:tcPr>
            <w:tcW w:w="0" w:type="auto"/>
            <w:hideMark/>
          </w:tcPr>
          <w:p w:rsidR="00A922F6" w:rsidRPr="00DE0B99" w:rsidRDefault="00A922F6" w:rsidP="00665D70">
            <w:pPr>
              <w:rPr>
                <w:rFonts w:ascii="Times New Roman" w:hAnsi="Times New Roman" w:cs="Times New Roman"/>
                <w:sz w:val="21"/>
                <w:szCs w:val="21"/>
              </w:rPr>
            </w:pPr>
            <w:r w:rsidRPr="00DE0B99">
              <w:rPr>
                <w:rFonts w:ascii="Times New Roman" w:hAnsi="Times New Roman" w:cs="Times New Roman"/>
                <w:sz w:val="21"/>
                <w:szCs w:val="21"/>
              </w:rPr>
              <w:t>模块耦合度、循环依赖数</w:t>
            </w:r>
          </w:p>
        </w:tc>
        <w:tc>
          <w:tcPr>
            <w:tcW w:w="0" w:type="auto"/>
            <w:hideMark/>
          </w:tcPr>
          <w:p w:rsidR="00A922F6" w:rsidRPr="00DE0B99" w:rsidRDefault="00A922F6" w:rsidP="00DE0B99">
            <w:pPr>
              <w:rPr>
                <w:rFonts w:ascii="Times New Roman" w:hAnsi="Times New Roman" w:cs="Times New Roman"/>
                <w:sz w:val="21"/>
                <w:szCs w:val="21"/>
              </w:rPr>
            </w:pPr>
            <w:r w:rsidRPr="00DE0B99">
              <w:rPr>
                <w:rFonts w:ascii="Times New Roman" w:hAnsi="Times New Roman" w:cs="Times New Roman"/>
                <w:sz w:val="21"/>
                <w:szCs w:val="21"/>
              </w:rPr>
              <w:t>Arcan</w:t>
            </w:r>
            <w:r w:rsidR="00DE0B99">
              <w:rPr>
                <w:rFonts w:ascii="Times New Roman" w:hAnsi="Times New Roman" w:cs="Times New Roman"/>
                <w:sz w:val="21"/>
                <w:szCs w:val="21"/>
              </w:rPr>
              <w:t xml:space="preserve"> </w:t>
            </w:r>
            <w:r w:rsidR="00DE0B99" w:rsidRPr="00DE0B99">
              <w:rPr>
                <w:rFonts w:ascii="Times New Roman" w:hAnsi="Times New Roman" w:cs="Times New Roman"/>
                <w:sz w:val="21"/>
                <w:szCs w:val="21"/>
              </w:rPr>
              <w:t>/</w:t>
            </w:r>
            <w:r w:rsidR="00DE0B99">
              <w:rPr>
                <w:rFonts w:ascii="Times New Roman" w:hAnsi="Times New Roman" w:cs="Times New Roman"/>
                <w:sz w:val="21"/>
                <w:szCs w:val="21"/>
              </w:rPr>
              <w:t xml:space="preserve"> </w:t>
            </w:r>
            <w:r w:rsidRPr="00DE0B99">
              <w:rPr>
                <w:rFonts w:ascii="Times New Roman" w:hAnsi="Times New Roman" w:cs="Times New Roman"/>
                <w:sz w:val="21"/>
                <w:szCs w:val="21"/>
              </w:rPr>
              <w:t>Structure101</w:t>
            </w:r>
          </w:p>
        </w:tc>
      </w:tr>
      <w:tr w:rsidR="00A922F6" w:rsidTr="00614022">
        <w:tc>
          <w:tcPr>
            <w:tcW w:w="0" w:type="auto"/>
            <w:hideMark/>
          </w:tcPr>
          <w:p w:rsidR="00A922F6" w:rsidRPr="00DE0B99" w:rsidRDefault="00A922F6" w:rsidP="00665D70">
            <w:pPr>
              <w:rPr>
                <w:rFonts w:ascii="Times New Roman" w:hAnsi="Times New Roman" w:cs="Times New Roman"/>
                <w:sz w:val="21"/>
                <w:szCs w:val="21"/>
              </w:rPr>
            </w:pPr>
            <w:r w:rsidRPr="00DE0B99">
              <w:rPr>
                <w:rFonts w:ascii="Times New Roman" w:hAnsi="Times New Roman" w:cs="Times New Roman"/>
                <w:sz w:val="21"/>
                <w:szCs w:val="21"/>
              </w:rPr>
              <w:t>测试充分性</w:t>
            </w:r>
          </w:p>
        </w:tc>
        <w:tc>
          <w:tcPr>
            <w:tcW w:w="0" w:type="auto"/>
            <w:hideMark/>
          </w:tcPr>
          <w:p w:rsidR="00A922F6" w:rsidRPr="00DE0B99" w:rsidRDefault="00A922F6" w:rsidP="00665D70">
            <w:pPr>
              <w:rPr>
                <w:rFonts w:ascii="Times New Roman" w:hAnsi="Times New Roman" w:cs="Times New Roman"/>
                <w:sz w:val="21"/>
                <w:szCs w:val="21"/>
              </w:rPr>
            </w:pPr>
            <w:r w:rsidRPr="00DE0B99">
              <w:rPr>
                <w:rFonts w:ascii="Times New Roman" w:hAnsi="Times New Roman" w:cs="Times New Roman"/>
                <w:sz w:val="21"/>
                <w:szCs w:val="21"/>
              </w:rPr>
              <w:t>覆盖率、缺陷密度</w:t>
            </w:r>
          </w:p>
        </w:tc>
        <w:tc>
          <w:tcPr>
            <w:tcW w:w="0" w:type="auto"/>
            <w:hideMark/>
          </w:tcPr>
          <w:p w:rsidR="00A922F6" w:rsidRPr="00DE0B99" w:rsidRDefault="00A922F6" w:rsidP="00DE0B99">
            <w:pPr>
              <w:rPr>
                <w:rFonts w:ascii="Times New Roman" w:hAnsi="Times New Roman" w:cs="Times New Roman"/>
                <w:sz w:val="21"/>
                <w:szCs w:val="21"/>
              </w:rPr>
            </w:pPr>
            <w:r w:rsidRPr="00DE0B99">
              <w:rPr>
                <w:rFonts w:ascii="Times New Roman" w:hAnsi="Times New Roman" w:cs="Times New Roman"/>
                <w:sz w:val="21"/>
                <w:szCs w:val="21"/>
              </w:rPr>
              <w:t>JaCoCo</w:t>
            </w:r>
            <w:r w:rsidR="00DE0B99">
              <w:rPr>
                <w:rFonts w:ascii="Times New Roman" w:hAnsi="Times New Roman" w:cs="Times New Roman"/>
                <w:sz w:val="21"/>
                <w:szCs w:val="21"/>
              </w:rPr>
              <w:t xml:space="preserve"> </w:t>
            </w:r>
            <w:r w:rsidR="00DE0B99" w:rsidRPr="00DE0B99">
              <w:rPr>
                <w:rFonts w:ascii="Times New Roman" w:hAnsi="Times New Roman" w:cs="Times New Roman"/>
                <w:sz w:val="21"/>
                <w:szCs w:val="21"/>
              </w:rPr>
              <w:t>/</w:t>
            </w:r>
            <w:r w:rsidR="00DE0B99">
              <w:rPr>
                <w:rFonts w:ascii="Times New Roman" w:hAnsi="Times New Roman" w:cs="Times New Roman"/>
                <w:sz w:val="21"/>
                <w:szCs w:val="21"/>
              </w:rPr>
              <w:t xml:space="preserve"> </w:t>
            </w:r>
            <w:r w:rsidRPr="00DE0B99">
              <w:rPr>
                <w:rFonts w:ascii="Times New Roman" w:hAnsi="Times New Roman" w:cs="Times New Roman"/>
                <w:sz w:val="21"/>
                <w:szCs w:val="21"/>
              </w:rPr>
              <w:t>JUnit</w:t>
            </w:r>
          </w:p>
        </w:tc>
      </w:tr>
      <w:tr w:rsidR="00A922F6" w:rsidTr="00614022">
        <w:tc>
          <w:tcPr>
            <w:tcW w:w="0" w:type="auto"/>
            <w:hideMark/>
          </w:tcPr>
          <w:p w:rsidR="00A922F6" w:rsidRPr="00DE0B99" w:rsidRDefault="00A922F6" w:rsidP="00665D70">
            <w:pPr>
              <w:rPr>
                <w:rFonts w:ascii="Times New Roman" w:hAnsi="Times New Roman" w:cs="Times New Roman"/>
                <w:sz w:val="21"/>
                <w:szCs w:val="21"/>
              </w:rPr>
            </w:pPr>
            <w:r w:rsidRPr="00DE0B99">
              <w:rPr>
                <w:rFonts w:ascii="Times New Roman" w:hAnsi="Times New Roman" w:cs="Times New Roman"/>
                <w:sz w:val="21"/>
                <w:szCs w:val="21"/>
              </w:rPr>
              <w:t>变更历史</w:t>
            </w:r>
          </w:p>
        </w:tc>
        <w:tc>
          <w:tcPr>
            <w:tcW w:w="0" w:type="auto"/>
            <w:hideMark/>
          </w:tcPr>
          <w:p w:rsidR="00A922F6" w:rsidRPr="00DE0B99" w:rsidRDefault="00A922F6" w:rsidP="00665D70">
            <w:pPr>
              <w:rPr>
                <w:rFonts w:ascii="Times New Roman" w:hAnsi="Times New Roman" w:cs="Times New Roman"/>
                <w:sz w:val="21"/>
                <w:szCs w:val="21"/>
              </w:rPr>
            </w:pPr>
            <w:r w:rsidRPr="00DE0B99">
              <w:rPr>
                <w:rFonts w:ascii="Times New Roman" w:hAnsi="Times New Roman" w:cs="Times New Roman"/>
                <w:sz w:val="21"/>
                <w:szCs w:val="21"/>
              </w:rPr>
              <w:t>修改频率、回滚率</w:t>
            </w:r>
          </w:p>
        </w:tc>
        <w:tc>
          <w:tcPr>
            <w:tcW w:w="0" w:type="auto"/>
            <w:hideMark/>
          </w:tcPr>
          <w:p w:rsidR="00A922F6" w:rsidRPr="00DE0B99" w:rsidRDefault="00A922F6" w:rsidP="00DE0B99">
            <w:pPr>
              <w:rPr>
                <w:rFonts w:ascii="Times New Roman" w:hAnsi="Times New Roman" w:cs="Times New Roman"/>
                <w:sz w:val="21"/>
                <w:szCs w:val="21"/>
              </w:rPr>
            </w:pPr>
            <w:r w:rsidRPr="00DE0B99">
              <w:rPr>
                <w:rFonts w:ascii="Times New Roman" w:hAnsi="Times New Roman" w:cs="Times New Roman"/>
                <w:sz w:val="21"/>
                <w:szCs w:val="21"/>
              </w:rPr>
              <w:t>GitStats</w:t>
            </w:r>
            <w:r w:rsidR="00DE0B99">
              <w:rPr>
                <w:rFonts w:ascii="Times New Roman" w:hAnsi="Times New Roman" w:cs="Times New Roman"/>
                <w:sz w:val="21"/>
                <w:szCs w:val="21"/>
              </w:rPr>
              <w:t xml:space="preserve"> </w:t>
            </w:r>
            <w:r w:rsidR="00DE0B99" w:rsidRPr="00DE0B99">
              <w:rPr>
                <w:rFonts w:ascii="Times New Roman" w:hAnsi="Times New Roman" w:cs="Times New Roman"/>
                <w:sz w:val="21"/>
                <w:szCs w:val="21"/>
              </w:rPr>
              <w:t>/</w:t>
            </w:r>
            <w:r w:rsidR="00DE0B99">
              <w:rPr>
                <w:rFonts w:ascii="Times New Roman" w:hAnsi="Times New Roman" w:cs="Times New Roman"/>
                <w:sz w:val="21"/>
                <w:szCs w:val="21"/>
              </w:rPr>
              <w:t xml:space="preserve"> </w:t>
            </w:r>
            <w:r w:rsidRPr="00DE0B99">
              <w:rPr>
                <w:rFonts w:ascii="Times New Roman" w:hAnsi="Times New Roman" w:cs="Times New Roman"/>
                <w:sz w:val="21"/>
                <w:szCs w:val="21"/>
              </w:rPr>
              <w:t>CodeScene</w:t>
            </w:r>
          </w:p>
        </w:tc>
      </w:tr>
      <w:tr w:rsidR="00A922F6" w:rsidRPr="00B434AC" w:rsidTr="00614022">
        <w:tc>
          <w:tcPr>
            <w:tcW w:w="0" w:type="auto"/>
            <w:hideMark/>
          </w:tcPr>
          <w:p w:rsidR="00A922F6" w:rsidRPr="00DE0B99" w:rsidRDefault="00A922F6" w:rsidP="00665D70">
            <w:pPr>
              <w:rPr>
                <w:rFonts w:ascii="Times New Roman" w:hAnsi="Times New Roman" w:cs="Times New Roman"/>
                <w:sz w:val="21"/>
                <w:szCs w:val="21"/>
              </w:rPr>
            </w:pPr>
            <w:r w:rsidRPr="00DE0B99">
              <w:rPr>
                <w:rFonts w:ascii="Times New Roman" w:hAnsi="Times New Roman" w:cs="Times New Roman"/>
                <w:sz w:val="21"/>
                <w:szCs w:val="21"/>
              </w:rPr>
              <w:lastRenderedPageBreak/>
              <w:t>经济效益</w:t>
            </w:r>
          </w:p>
        </w:tc>
        <w:tc>
          <w:tcPr>
            <w:tcW w:w="0" w:type="auto"/>
            <w:hideMark/>
          </w:tcPr>
          <w:p w:rsidR="00A922F6" w:rsidRPr="00DE0B99" w:rsidRDefault="00A922F6" w:rsidP="00665D70">
            <w:pPr>
              <w:rPr>
                <w:rFonts w:ascii="Times New Roman" w:hAnsi="Times New Roman" w:cs="Times New Roman"/>
                <w:sz w:val="21"/>
                <w:szCs w:val="21"/>
              </w:rPr>
            </w:pPr>
            <w:r w:rsidRPr="00DE0B99">
              <w:rPr>
                <w:rFonts w:ascii="Times New Roman" w:hAnsi="Times New Roman" w:cs="Times New Roman"/>
                <w:sz w:val="21"/>
                <w:szCs w:val="21"/>
              </w:rPr>
              <w:t>债务偿还成本、</w:t>
            </w:r>
            <w:r w:rsidRPr="00DE0B99">
              <w:rPr>
                <w:rFonts w:ascii="Times New Roman" w:hAnsi="Times New Roman" w:cs="Times New Roman"/>
                <w:sz w:val="21"/>
                <w:szCs w:val="21"/>
              </w:rPr>
              <w:t>ROI</w:t>
            </w:r>
          </w:p>
        </w:tc>
        <w:tc>
          <w:tcPr>
            <w:tcW w:w="0" w:type="auto"/>
            <w:hideMark/>
          </w:tcPr>
          <w:p w:rsidR="00A922F6" w:rsidRPr="00DE0B99" w:rsidRDefault="00A922F6" w:rsidP="00DE0B99">
            <w:pPr>
              <w:rPr>
                <w:rFonts w:ascii="Times New Roman" w:hAnsi="Times New Roman" w:cs="Times New Roman"/>
                <w:sz w:val="21"/>
                <w:szCs w:val="21"/>
              </w:rPr>
            </w:pPr>
            <w:r w:rsidRPr="00DE0B99">
              <w:rPr>
                <w:rFonts w:ascii="Times New Roman" w:hAnsi="Times New Roman" w:cs="Times New Roman"/>
                <w:sz w:val="21"/>
                <w:szCs w:val="21"/>
              </w:rPr>
              <w:t>自建模型或内部评估系统</w:t>
            </w:r>
          </w:p>
        </w:tc>
      </w:tr>
    </w:tbl>
    <w:p w:rsidR="00A922F6" w:rsidRPr="00A922F6" w:rsidRDefault="00A922F6" w:rsidP="00B434AC">
      <w:pPr>
        <w:rPr>
          <w:sz w:val="21"/>
          <w:szCs w:val="21"/>
        </w:rPr>
      </w:pPr>
    </w:p>
    <w:p w:rsidR="00AE562C" w:rsidRDefault="00AE562C" w:rsidP="0001622A">
      <w:pPr>
        <w:pStyle w:val="11"/>
        <w:ind w:firstLine="480"/>
        <w:jc w:val="both"/>
      </w:pPr>
      <w:r w:rsidRPr="0001622A">
        <w:t>该体系的应用，使技术债务从隐性负担转化为可度量、可追踪的管理对象。通过指标的动态监控，企业能够在项目生命周期内实时评估系统健康度，为架构决策提供数据支撑。</w:t>
      </w:r>
    </w:p>
    <w:p w:rsidR="00BA29D4" w:rsidRPr="00BA29D4" w:rsidRDefault="00BA29D4" w:rsidP="00BA29D4">
      <w:pPr>
        <w:pStyle w:val="11"/>
        <w:ind w:firstLine="480"/>
        <w:jc w:val="both"/>
      </w:pPr>
      <w:r>
        <w:t>此外，</w:t>
      </w:r>
      <w:r w:rsidR="003C0344">
        <w:rPr>
          <w:rFonts w:hint="eastAsia"/>
        </w:rPr>
        <w:t>有研究表明</w:t>
      </w:r>
      <w:r>
        <w:t>，在微服务与服务网格架构中，应实现安全机制与开发运维流程的深度协同</w:t>
      </w:r>
      <w:r w:rsidR="00A86FF9">
        <w:fldChar w:fldCharType="begin"/>
      </w:r>
      <w:r w:rsidR="00A86FF9">
        <w:instrText xml:space="preserve"> ADDIN ZOTERO_ITEM CSL_CITATION {"citationID":"MYPZErtv","properties":{"formattedCitation":"\\super [59]\\nosupersub{}","plainCitation":"[59]","noteIndex":0},"citationItems":[{"id":305,"uris":["http://zotero.org/users/18743979/items/U7L5LW8E"],"itemData":</w:instrText>
      </w:r>
      <w:r w:rsidR="00A86FF9">
        <w:rPr>
          <w:rFonts w:hint="eastAsia"/>
        </w:rPr>
        <w:instrText>{"id":305,"type":"article-journal","container-title":"</w:instrText>
      </w:r>
      <w:r w:rsidR="00A86FF9">
        <w:rPr>
          <w:rFonts w:hint="eastAsia"/>
        </w:rPr>
        <w:instrText>邮电设计技术</w:instrText>
      </w:r>
      <w:r w:rsidR="00A86FF9">
        <w:rPr>
          <w:rFonts w:hint="eastAsia"/>
        </w:rPr>
        <w:instrText>","issue":"09","journalAbbreviation":"</w:instrText>
      </w:r>
      <w:r w:rsidR="00A86FF9">
        <w:rPr>
          <w:rFonts w:hint="eastAsia"/>
        </w:rPr>
        <w:instrText>邮电设计技术</w:instrText>
      </w:r>
      <w:r w:rsidR="00A86FF9">
        <w:rPr>
          <w:rFonts w:hint="eastAsia"/>
        </w:rPr>
        <w:instrText>","page":"13-18","title":"</w:instrText>
      </w:r>
      <w:r w:rsidR="00A86FF9">
        <w:rPr>
          <w:rFonts w:hint="eastAsia"/>
        </w:rPr>
        <w:instrText>基于</w:instrText>
      </w:r>
      <w:r w:rsidR="00A86FF9">
        <w:rPr>
          <w:rFonts w:hint="eastAsia"/>
        </w:rPr>
        <w:instrText>DevSecOps</w:instrText>
      </w:r>
      <w:r w:rsidR="00A86FF9">
        <w:rPr>
          <w:rFonts w:hint="eastAsia"/>
        </w:rPr>
        <w:instrText>的软件供应链安全治理技术简析</w:instrText>
      </w:r>
      <w:r w:rsidR="00A86FF9">
        <w:rPr>
          <w:rFonts w:hint="eastAsia"/>
        </w:rPr>
        <w:instrText>","author":[{"literal":"</w:instrText>
      </w:r>
      <w:r w:rsidR="00A86FF9">
        <w:rPr>
          <w:rFonts w:hint="eastAsia"/>
        </w:rPr>
        <w:instrText>张小梅</w:instrText>
      </w:r>
      <w:r w:rsidR="00A86FF9">
        <w:rPr>
          <w:rFonts w:hint="eastAsia"/>
        </w:rPr>
        <w:instrText>"},{"literal":"</w:instrText>
      </w:r>
      <w:r w:rsidR="00A86FF9">
        <w:rPr>
          <w:rFonts w:hint="eastAsia"/>
        </w:rPr>
        <w:instrText>苏俐竹</w:instrText>
      </w:r>
      <w:r w:rsidR="00A86FF9">
        <w:rPr>
          <w:rFonts w:hint="eastAsia"/>
        </w:rPr>
        <w:instrText>"}],"issued":{"date-parts":[["2022"]]},"citation-key":"</w:instrText>
      </w:r>
      <w:r w:rsidR="00A86FF9">
        <w:instrText xml:space="preserve">ZhangXiaoMeiJiYuDevSecOpsDeRuanJianGongYingLianAnQuanZhiLiJiShuJianXi2022"}}],"schema":"https://github.com/citation-style-language/schema/raw/master/csl-citation.json"} </w:instrText>
      </w:r>
      <w:r w:rsidR="00A86FF9">
        <w:fldChar w:fldCharType="separate"/>
      </w:r>
      <w:r w:rsidR="00A86FF9" w:rsidRPr="00A86FF9">
        <w:rPr>
          <w:rFonts w:cs="Times New Roman"/>
          <w:vertAlign w:val="superscript"/>
        </w:rPr>
        <w:t>[59]</w:t>
      </w:r>
      <w:r w:rsidR="00A86FF9">
        <w:fldChar w:fldCharType="end"/>
      </w:r>
      <w:r>
        <w:t>。安全控制不应局限于运行阶段的防护，而应贯穿持续集成与交付的全流程，通过架构层的策略自动化与治理机制，提升系统的可维护性与可演化性，为后续的结构优化与风险管理奠定制度化基础。</w:t>
      </w:r>
      <w:bookmarkStart w:id="141" w:name="OLE_LINK7"/>
      <w:bookmarkStart w:id="142" w:name="OLE_LINK8"/>
      <w:r>
        <w:t>同时，</w:t>
      </w:r>
      <w:r>
        <w:t xml:space="preserve">ISO/IEC 26550 </w:t>
      </w:r>
      <w:r>
        <w:t>标准从软件生命周期管理的视角出发，构建了产品线工程与架构治理的统一框架</w:t>
      </w:r>
      <w:r w:rsidR="00A86FF9">
        <w:fldChar w:fldCharType="begin"/>
      </w:r>
      <w:r w:rsidR="00A86FF9">
        <w:instrText xml:space="preserve"> ADDIN ZOTERO_ITEM CSL_CITATION {"citationID":"D7mH1OIq","properties":{"formattedCitation":"\\super [60]\\nosupersub{}","plainCitation":"[60]","noteIndex":0},"citationItems":[{"id":307,"uris":["http://zotero.org/users/18743979/items/486YF5F5"],"itemData":{"id":307,"type":"article-journal","container-title":"Geneva:International Organization for Standardization","page":"2015","title":"ISO/IEC 26550:2015 Software and systems engineering — Reference model for product line engineering and management","author":[{"literal":"ISO/IEC"}],"issued":{"date-parts":[["2015"]]},"citation-key":"iso/iecISOIEC265502015"}}],"schema":"https://github.com/citation-style-language/schema/raw/master/csl-citation.json"} </w:instrText>
      </w:r>
      <w:r w:rsidR="00A86FF9">
        <w:fldChar w:fldCharType="separate"/>
      </w:r>
      <w:r w:rsidR="00A86FF9" w:rsidRPr="00A86FF9">
        <w:rPr>
          <w:rFonts w:cs="Times New Roman"/>
          <w:vertAlign w:val="superscript"/>
        </w:rPr>
        <w:t>[60]</w:t>
      </w:r>
      <w:r w:rsidR="00A86FF9">
        <w:fldChar w:fldCharType="end"/>
      </w:r>
      <w:r>
        <w:t>。该标准强调，应在组织层面建立持续的质量监控与度量体系，以支撑过程改进与资产复用，从而在更高层面实现技术债务的可控化与可持续管理。</w:t>
      </w:r>
      <w:bookmarkEnd w:id="141"/>
      <w:bookmarkEnd w:id="142"/>
    </w:p>
    <w:p w:rsidR="009301B3" w:rsidRPr="009301B3" w:rsidRDefault="009301B3" w:rsidP="009301B3">
      <w:pPr>
        <w:pStyle w:val="2"/>
        <w:keepNext/>
        <w:keepLines/>
        <w:numPr>
          <w:ilvl w:val="1"/>
          <w:numId w:val="0"/>
        </w:numPr>
        <w:adjustRightInd/>
        <w:snapToGrid/>
        <w:rPr>
          <w:rFonts w:ascii="Times New Roman" w:hAnsi="Times New Roman"/>
          <w:bCs/>
          <w:szCs w:val="32"/>
        </w:rPr>
      </w:pPr>
      <w:bookmarkStart w:id="143" w:name="_Toc213190794"/>
      <w:bookmarkStart w:id="144" w:name="_Toc213192502"/>
      <w:bookmarkStart w:id="145" w:name="_Toc213192810"/>
      <w:bookmarkStart w:id="146" w:name="_Toc213608476"/>
      <w:r w:rsidRPr="009301B3">
        <w:rPr>
          <w:rFonts w:ascii="Times New Roman" w:hAnsi="Times New Roman"/>
          <w:bCs/>
          <w:szCs w:val="32"/>
        </w:rPr>
        <w:t xml:space="preserve">2.4 </w:t>
      </w:r>
      <w:r w:rsidRPr="009301B3">
        <w:rPr>
          <w:rFonts w:ascii="Times New Roman" w:hAnsi="Times New Roman"/>
          <w:bCs/>
          <w:szCs w:val="32"/>
        </w:rPr>
        <w:t>智能运维与可靠性工程理论基础</w:t>
      </w:r>
      <w:bookmarkEnd w:id="143"/>
      <w:bookmarkEnd w:id="144"/>
      <w:bookmarkEnd w:id="145"/>
      <w:bookmarkEnd w:id="146"/>
    </w:p>
    <w:p w:rsidR="005E32CA" w:rsidRDefault="005E32CA" w:rsidP="005E32CA">
      <w:pPr>
        <w:pStyle w:val="2"/>
        <w:keepNext/>
        <w:keepLines/>
        <w:numPr>
          <w:ilvl w:val="1"/>
          <w:numId w:val="0"/>
        </w:numPr>
        <w:adjustRightInd/>
        <w:snapToGrid/>
        <w:rPr>
          <w:rFonts w:ascii="Times New Roman" w:hAnsi="Times New Roman"/>
          <w:bCs/>
          <w:kern w:val="0"/>
          <w:sz w:val="24"/>
          <w:szCs w:val="32"/>
        </w:rPr>
      </w:pPr>
      <w:bookmarkStart w:id="147" w:name="_Toc213190795"/>
      <w:bookmarkStart w:id="148" w:name="_Toc213192503"/>
      <w:bookmarkStart w:id="149" w:name="_Toc213192811"/>
      <w:bookmarkStart w:id="150" w:name="_Toc213608477"/>
      <w:r w:rsidRPr="005E32CA">
        <w:rPr>
          <w:rFonts w:ascii="Times New Roman" w:hAnsi="Times New Roman"/>
          <w:bCs/>
          <w:kern w:val="0"/>
          <w:sz w:val="24"/>
          <w:szCs w:val="32"/>
        </w:rPr>
        <w:t xml:space="preserve">2.4.1 </w:t>
      </w:r>
      <w:r w:rsidRPr="005E32CA">
        <w:rPr>
          <w:rFonts w:ascii="Times New Roman" w:hAnsi="Times New Roman"/>
          <w:bCs/>
          <w:kern w:val="0"/>
          <w:sz w:val="24"/>
          <w:szCs w:val="32"/>
        </w:rPr>
        <w:t>站点可靠性工程（</w:t>
      </w:r>
      <w:r w:rsidRPr="005E32CA">
        <w:rPr>
          <w:rFonts w:ascii="Times New Roman" w:hAnsi="Times New Roman"/>
          <w:bCs/>
          <w:kern w:val="0"/>
          <w:sz w:val="24"/>
          <w:szCs w:val="32"/>
        </w:rPr>
        <w:t>SRE</w:t>
      </w:r>
      <w:r w:rsidRPr="005E32CA">
        <w:rPr>
          <w:rFonts w:ascii="Times New Roman" w:hAnsi="Times New Roman"/>
          <w:bCs/>
          <w:kern w:val="0"/>
          <w:sz w:val="24"/>
          <w:szCs w:val="32"/>
        </w:rPr>
        <w:t>）与错误预算模型</w:t>
      </w:r>
      <w:bookmarkEnd w:id="147"/>
      <w:bookmarkEnd w:id="148"/>
      <w:bookmarkEnd w:id="149"/>
      <w:bookmarkEnd w:id="150"/>
    </w:p>
    <w:p w:rsidR="0021479F" w:rsidRPr="006C7E29" w:rsidRDefault="0021479F" w:rsidP="006C7E29">
      <w:pPr>
        <w:pStyle w:val="11"/>
        <w:ind w:firstLine="480"/>
        <w:jc w:val="both"/>
      </w:pPr>
      <w:r w:rsidRPr="006C7E29">
        <w:t>站点可靠性工程（</w:t>
      </w:r>
      <w:r w:rsidRPr="006C7E29">
        <w:t>Site Reliability Engineering, SRE</w:t>
      </w:r>
      <w:r w:rsidRPr="006C7E29">
        <w:t>）最早由</w:t>
      </w:r>
      <w:r w:rsidRPr="006C7E29">
        <w:t xml:space="preserve"> Google </w:t>
      </w:r>
      <w:r w:rsidRPr="006C7E29">
        <w:t>于</w:t>
      </w:r>
      <w:r w:rsidRPr="006C7E29">
        <w:t xml:space="preserve"> 2003 </w:t>
      </w:r>
      <w:r w:rsidRPr="006C7E29">
        <w:t>年提出，是一种以工程化思维管理系统稳定性和可用性的实践框架</w:t>
      </w:r>
      <w:r w:rsidR="006E5E81">
        <w:fldChar w:fldCharType="begin"/>
      </w:r>
      <w:r w:rsidR="006E5E81">
        <w:instrText xml:space="preserve"> ADDIN ZOTERO_ITEM CSL_CITATION {"citationID":"Ogj4E3j8","properties":{"formattedCitation":"\\super [61]\\nosupersub{}","plainCitation":"[61]","noteIndex":0},"citationItems":[{"id":309,"uris":["http://zotero.org/users/18743979/items/ELPD6JCW"],"itemData":{"id":309,"type":"book","event-place":"Sebastopol (CA)","publisher":"O’Reilly Media","publisher-place":"Sebastopol (CA)","title":"Site Reliability Engineering: How Google Runs Production Systems","author":[{"literal":"Beyer B"},{"literal":"Jones C"},{"literal":"Petoff J"},{"literal":"Murphy N R"}],"issued":{"date-parts":[["2016"]]},"citation-key":"beyerbSiteReliabilityEngineering2016"}}],"schema":"https://github.com/citation-style-language/schema/raw/master/csl-citation.json"} </w:instrText>
      </w:r>
      <w:r w:rsidR="006E5E81">
        <w:fldChar w:fldCharType="separate"/>
      </w:r>
      <w:r w:rsidR="006E5E81" w:rsidRPr="006E5E81">
        <w:rPr>
          <w:rFonts w:cs="Times New Roman"/>
          <w:vertAlign w:val="superscript"/>
        </w:rPr>
        <w:t>[61]</w:t>
      </w:r>
      <w:r w:rsidR="006E5E81">
        <w:fldChar w:fldCharType="end"/>
      </w:r>
      <w:r w:rsidRPr="006C7E29">
        <w:t>。与传统运维相比，</w:t>
      </w:r>
      <w:r w:rsidRPr="006C7E29">
        <w:t xml:space="preserve">SRE </w:t>
      </w:r>
      <w:r w:rsidRPr="006C7E29">
        <w:t>强调将软件工程方法论引入运维体系，通过可靠性即特性（</w:t>
      </w:r>
      <w:r w:rsidRPr="006C7E29">
        <w:t>Reliability as a Feature</w:t>
      </w:r>
      <w:r w:rsidRPr="006C7E29">
        <w:t>）的理念，使系统可靠性成为可设计、可量化并可持续优化的工程属性，而非依赖个人经验的维护活动。其核心管理机制由服务级别指标（</w:t>
      </w:r>
      <w:r w:rsidRPr="006C7E29">
        <w:t>Service Level Indicator, SLI</w:t>
      </w:r>
      <w:r w:rsidRPr="006C7E29">
        <w:t>）、服务级别目标（</w:t>
      </w:r>
      <w:r w:rsidRPr="006C7E29">
        <w:t>Service Level Objective, SLO</w:t>
      </w:r>
      <w:r w:rsidRPr="006C7E29">
        <w:t>）和服务级别协议（</w:t>
      </w:r>
      <w:r w:rsidRPr="006C7E29">
        <w:t>Service Level Agreement, SLA</w:t>
      </w:r>
      <w:r w:rsidRPr="006C7E29">
        <w:t>）构成，三者共同建立起基于数据驱动的可靠性治理体系，使系统运行能够从被动应对转向主动控制。</w:t>
      </w:r>
    </w:p>
    <w:p w:rsidR="0021479F" w:rsidRPr="006C7E29" w:rsidRDefault="0021479F" w:rsidP="006C7E29">
      <w:pPr>
        <w:pStyle w:val="11"/>
        <w:ind w:firstLine="480"/>
        <w:jc w:val="both"/>
      </w:pPr>
      <w:r w:rsidRPr="006C7E29">
        <w:t>在该体系中，错误预算（</w:t>
      </w:r>
      <w:r w:rsidRPr="006C7E29">
        <w:t>Error Budget</w:t>
      </w:r>
      <w:r w:rsidRPr="006C7E29">
        <w:t>）模型被视为协调系统创新速率与稳定性的重要工具。该模型通过量化可容忍的不可靠性来限定系统变更的风险边界。例如，当系统设定的可用性目标为</w:t>
      </w:r>
      <w:r w:rsidRPr="006C7E29">
        <w:t xml:space="preserve"> 99.9 % </w:t>
      </w:r>
      <w:r w:rsidRPr="006C7E29">
        <w:t>时，剩余</w:t>
      </w:r>
      <w:r w:rsidRPr="006C7E29">
        <w:t xml:space="preserve"> 0.1 % </w:t>
      </w:r>
      <w:r w:rsidRPr="006C7E29">
        <w:t>即形成可用于试验性功能、风险性发布与快速迭代的预算空间。团队根据错误预算的消耗速率制定发布策略与回滚机制，在可靠性与创新需求之间形成动态均衡。若预算耗尽，则系统自动进入变更限制阶段，以避免连续故障引发的服务退化。</w:t>
      </w:r>
    </w:p>
    <w:p w:rsidR="0021479F" w:rsidRPr="006C7E29" w:rsidRDefault="0021479F" w:rsidP="006C7E29">
      <w:pPr>
        <w:pStyle w:val="11"/>
        <w:ind w:firstLine="480"/>
        <w:jc w:val="both"/>
      </w:pPr>
      <w:r w:rsidRPr="006C7E29">
        <w:t xml:space="preserve">SRE </w:t>
      </w:r>
      <w:r w:rsidRPr="006C7E29">
        <w:t>的运行逻辑可被视为一种工程化的反馈控制系统，遵循度量</w:t>
      </w:r>
      <w:r w:rsidR="00254A3F">
        <w:rPr>
          <w:rFonts w:hint="eastAsia"/>
        </w:rPr>
        <w:t>、</w:t>
      </w:r>
      <w:r w:rsidRPr="006C7E29">
        <w:t>反馈</w:t>
      </w:r>
      <w:r w:rsidR="00254A3F">
        <w:rPr>
          <w:rFonts w:hint="eastAsia"/>
        </w:rPr>
        <w:t>、</w:t>
      </w:r>
      <w:r w:rsidRPr="006C7E29">
        <w:t>调节的闭环过程。系统实时监控核心运行指标（如延迟、错误率、吞吐量及饱和度），并将其与</w:t>
      </w:r>
      <w:r w:rsidRPr="006C7E29">
        <w:t xml:space="preserve"> SLO </w:t>
      </w:r>
      <w:r w:rsidRPr="006C7E29">
        <w:t>目标进行对比。当指标偏离阈值时，系统自动触发告警、流量控制或降级机制，实现可靠性自治。</w:t>
      </w:r>
      <w:r w:rsidRPr="006C7E29">
        <w:t xml:space="preserve">Google </w:t>
      </w:r>
      <w:r w:rsidRPr="006C7E29">
        <w:t>提出的四黄金指标（</w:t>
      </w:r>
      <w:r w:rsidRPr="006C7E29">
        <w:t>Four Golden Signals</w:t>
      </w:r>
      <w:r w:rsidRPr="006C7E29">
        <w:t>）已经成为衡量运维质量与性能水平的行业通用标准。</w:t>
      </w:r>
    </w:p>
    <w:p w:rsidR="0021479F" w:rsidRPr="006C7E29" w:rsidRDefault="0021479F" w:rsidP="006C7E29">
      <w:pPr>
        <w:pStyle w:val="11"/>
        <w:ind w:firstLine="480"/>
        <w:jc w:val="both"/>
      </w:pPr>
      <w:r w:rsidRPr="006C7E29">
        <w:lastRenderedPageBreak/>
        <w:t>随着</w:t>
      </w:r>
      <w:r w:rsidRPr="006C7E29">
        <w:t xml:space="preserve"> DevSecOps </w:t>
      </w:r>
      <w:r w:rsidRPr="006C7E29">
        <w:t>理念的普及，</w:t>
      </w:r>
      <w:r w:rsidRPr="006C7E29">
        <w:t xml:space="preserve">SRE </w:t>
      </w:r>
      <w:r w:rsidRPr="006C7E29">
        <w:t>理论逐渐被纳入更广泛的工程治理框架。</w:t>
      </w:r>
      <w:r w:rsidRPr="006C7E29">
        <w:t xml:space="preserve">NIST SP 800-204C </w:t>
      </w:r>
      <w:r w:rsidRPr="006C7E29">
        <w:t>（</w:t>
      </w:r>
      <w:r w:rsidRPr="006C7E29">
        <w:t>2023</w:t>
      </w:r>
      <w:r w:rsidRPr="006C7E29">
        <w:t>）已将</w:t>
      </w:r>
      <w:r w:rsidRPr="006C7E29">
        <w:t xml:space="preserve"> SRE </w:t>
      </w:r>
      <w:r w:rsidRPr="006C7E29">
        <w:t>确立为保障关键业务系统安全性与高可用性的核心组成部分。通过将可靠性工程与安全治理深度融合，</w:t>
      </w:r>
      <w:r w:rsidRPr="006C7E29">
        <w:t xml:space="preserve">SRE </w:t>
      </w:r>
      <w:r w:rsidRPr="006C7E29">
        <w:t>不仅强化了系统的韧性</w:t>
      </w:r>
      <w:r w:rsidRPr="006C7E29">
        <w:t xml:space="preserve"> </w:t>
      </w:r>
      <w:r w:rsidRPr="006C7E29">
        <w:t>（</w:t>
      </w:r>
      <w:r w:rsidRPr="006C7E29">
        <w:t>Resilience</w:t>
      </w:r>
      <w:r w:rsidRPr="006C7E29">
        <w:t>），也为金融科技及其他高合规行业在快速交付环境下实现持续稳定运行提供了可操作的理论基础与实践路径。</w:t>
      </w:r>
    </w:p>
    <w:p w:rsidR="005E32CA" w:rsidRDefault="005E32CA" w:rsidP="005E32CA">
      <w:pPr>
        <w:pStyle w:val="2"/>
        <w:keepNext/>
        <w:keepLines/>
        <w:numPr>
          <w:ilvl w:val="1"/>
          <w:numId w:val="0"/>
        </w:numPr>
        <w:adjustRightInd/>
        <w:snapToGrid/>
        <w:rPr>
          <w:rFonts w:ascii="Times New Roman" w:hAnsi="Times New Roman"/>
          <w:bCs/>
          <w:kern w:val="0"/>
          <w:sz w:val="24"/>
          <w:szCs w:val="32"/>
        </w:rPr>
      </w:pPr>
      <w:bookmarkStart w:id="151" w:name="_Toc213190796"/>
      <w:bookmarkStart w:id="152" w:name="_Toc213192504"/>
      <w:bookmarkStart w:id="153" w:name="_Toc213192812"/>
      <w:bookmarkStart w:id="154" w:name="_Toc213608478"/>
      <w:r w:rsidRPr="005E32CA">
        <w:rPr>
          <w:rFonts w:ascii="Times New Roman" w:hAnsi="Times New Roman"/>
          <w:bCs/>
          <w:kern w:val="0"/>
          <w:sz w:val="24"/>
          <w:szCs w:val="32"/>
        </w:rPr>
        <w:t xml:space="preserve">2.4.2 AIOps </w:t>
      </w:r>
      <w:r w:rsidRPr="005E32CA">
        <w:rPr>
          <w:rFonts w:ascii="Times New Roman" w:hAnsi="Times New Roman"/>
          <w:bCs/>
          <w:kern w:val="0"/>
          <w:sz w:val="24"/>
          <w:szCs w:val="32"/>
        </w:rPr>
        <w:t>架构与智能决策机制</w:t>
      </w:r>
      <w:bookmarkEnd w:id="151"/>
      <w:bookmarkEnd w:id="152"/>
      <w:bookmarkEnd w:id="153"/>
      <w:bookmarkEnd w:id="154"/>
    </w:p>
    <w:p w:rsidR="00D86FB0" w:rsidRPr="006C7E29" w:rsidRDefault="00D86FB0" w:rsidP="006C7E29">
      <w:pPr>
        <w:pStyle w:val="11"/>
        <w:ind w:firstLine="480"/>
        <w:jc w:val="both"/>
      </w:pPr>
      <w:r w:rsidRPr="006C7E29">
        <w:t>AIOps</w:t>
      </w:r>
      <w:r w:rsidRPr="006C7E29">
        <w:t>（</w:t>
      </w:r>
      <w:r w:rsidRPr="006C7E29">
        <w:t>Artificial Intelligence for IT Operations</w:t>
      </w:r>
      <w:r w:rsidRPr="006C7E29">
        <w:t>）由</w:t>
      </w:r>
      <w:r w:rsidRPr="006C7E29">
        <w:t xml:space="preserve"> Gartner </w:t>
      </w:r>
      <w:r w:rsidRPr="006C7E29">
        <w:t>于</w:t>
      </w:r>
      <w:r w:rsidRPr="006C7E29">
        <w:t xml:space="preserve"> 2016 </w:t>
      </w:r>
      <w:r w:rsidRPr="006C7E29">
        <w:t>年提出，旨在借助人工智能与大数据分析技术提升运维系统的可观测性和决策智能化水平</w:t>
      </w:r>
      <w:r w:rsidR="006E5E81">
        <w:fldChar w:fldCharType="begin"/>
      </w:r>
      <w:r w:rsidR="006E5E81">
        <w:instrText xml:space="preserve"> ADDIN ZOTERO_ITEM CSL_CITATION {"citationID":"oHocE1e0","properties":{"formattedCitation":"\\super [62]\\nosupersub{}","plainCitation":"[62]","noteIndex":0},"citationItems":[{"id":311,"uris":["http://zotero.org/users/18743979/items/W8DBXNVC"],"itemData":{"id":311,"type":"report","collection-title":"Stamford (CT):Gartner","title":"Market Guide for AIOps Platforms","author":[{"literal":"Cappelli W"},{"literal":"Fletcher C"},{"literal":"Prasad P"}],"issued":{"date-parts":[["2016"]]},"citation-key":"cappelliwMarketGuideAIOps2016"}}],"schema":"https://github.com/citation-style-language/schema/raw/master/csl-citation.json"} </w:instrText>
      </w:r>
      <w:r w:rsidR="006E5E81">
        <w:fldChar w:fldCharType="separate"/>
      </w:r>
      <w:r w:rsidR="006E5E81" w:rsidRPr="006E5E81">
        <w:rPr>
          <w:rFonts w:cs="Times New Roman"/>
          <w:vertAlign w:val="superscript"/>
        </w:rPr>
        <w:t>[62]</w:t>
      </w:r>
      <w:r w:rsidR="006E5E81">
        <w:fldChar w:fldCharType="end"/>
      </w:r>
      <w:r w:rsidRPr="006C7E29">
        <w:t>。与传统依赖人工经验的运维模式不同，</w:t>
      </w:r>
      <w:r w:rsidRPr="006C7E29">
        <w:t xml:space="preserve">AIOps </w:t>
      </w:r>
      <w:r w:rsidRPr="006C7E29">
        <w:t>通过将机器学习算法嵌入事件处理流程，使系统能够自动识别异常、定位根因并触发响应，从而实现数据感知</w:t>
      </w:r>
      <w:r w:rsidR="00254A3F">
        <w:rPr>
          <w:rFonts w:hint="eastAsia"/>
        </w:rPr>
        <w:t>、</w:t>
      </w:r>
      <w:r w:rsidRPr="006C7E29">
        <w:t>智能分析</w:t>
      </w:r>
      <w:r w:rsidR="00254A3F">
        <w:rPr>
          <w:rFonts w:hint="eastAsia"/>
        </w:rPr>
        <w:t>、</w:t>
      </w:r>
      <w:r w:rsidRPr="006C7E29">
        <w:t>自动执行的闭环管理。其理论基础源自数据驱动决策与自适应控制理论，核心目标是让运维体系具备自学习与自调节能力。</w:t>
      </w:r>
    </w:p>
    <w:p w:rsidR="00D86FB0" w:rsidRPr="006C7E29" w:rsidRDefault="00D86FB0" w:rsidP="006C7E29">
      <w:pPr>
        <w:pStyle w:val="11"/>
        <w:ind w:firstLine="480"/>
        <w:jc w:val="both"/>
      </w:pPr>
      <w:r w:rsidRPr="006C7E29">
        <w:t>典型的</w:t>
      </w:r>
      <w:r w:rsidRPr="006C7E29">
        <w:t xml:space="preserve"> AIOps </w:t>
      </w:r>
      <w:r w:rsidRPr="006C7E29">
        <w:t>架构通常包括数据层、分析层与执行层三个主要部分。数据层负责从日志、监控指标与调用链中汇聚多源异构信息，并进行数据清洗与特征提取；分析层利用机器学习与统计推理方法完成异常检测、事件聚类及因果推断；执行层则将分析结论转化为自动化操作，如故障自愈、告警优化或资源动态调整</w:t>
      </w:r>
      <w:r w:rsidR="006E5E81">
        <w:fldChar w:fldCharType="begin"/>
      </w:r>
      <w:r w:rsidR="006E5E81">
        <w:instrText xml:space="preserve"> ADDIN ZOTERO_ITEM CSL_CITATION {"citationID":"jsgz2mzc","properties":{"formattedCitation":"\\super [63]\\nosupersub{}","plainCitation":"[63]","noteIndex":0},"citationItems":[{"id":313,"uris":["http://zotero.org/users/18743979/items/KI7WTYB9"],"itemData":</w:instrText>
      </w:r>
      <w:r w:rsidR="006E5E81">
        <w:rPr>
          <w:rFonts w:hint="eastAsia"/>
        </w:rPr>
        <w:instrText>{"id":313,"type":"article-journal","container-title":"</w:instrText>
      </w:r>
      <w:r w:rsidR="006E5E81">
        <w:rPr>
          <w:rFonts w:hint="eastAsia"/>
        </w:rPr>
        <w:instrText>软件学报</w:instrText>
      </w:r>
      <w:r w:rsidR="006E5E81">
        <w:rPr>
          <w:rFonts w:hint="eastAsia"/>
        </w:rPr>
        <w:instrText>","DOI":"10.13328/j.cnki.jos.006876","issue":"09","journalAbbreviation":"</w:instrText>
      </w:r>
      <w:r w:rsidR="006E5E81">
        <w:rPr>
          <w:rFonts w:hint="eastAsia"/>
        </w:rPr>
        <w:instrText>软件学报</w:instrText>
      </w:r>
      <w:r w:rsidR="006E5E81">
        <w:rPr>
          <w:rFonts w:hint="eastAsia"/>
        </w:rPr>
        <w:instrText>","page":"4069-4095","title":"</w:instrText>
      </w:r>
      <w:r w:rsidR="006E5E81">
        <w:rPr>
          <w:rFonts w:hint="eastAsia"/>
        </w:rPr>
        <w:instrText>智能运维的实践</w:instrText>
      </w:r>
      <w:r w:rsidR="006E5E81">
        <w:rPr>
          <w:rFonts w:hint="eastAsia"/>
        </w:rPr>
        <w:instrText>:</w:instrText>
      </w:r>
      <w:r w:rsidR="006E5E81">
        <w:rPr>
          <w:rFonts w:hint="eastAsia"/>
        </w:rPr>
        <w:instrText>现状与标准化</w:instrText>
      </w:r>
      <w:r w:rsidR="006E5E81">
        <w:rPr>
          <w:rFonts w:hint="eastAsia"/>
        </w:rPr>
        <w:instrText>","volume":"34","author":[{"literal":"</w:instrText>
      </w:r>
      <w:r w:rsidR="006E5E81">
        <w:rPr>
          <w:rFonts w:hint="eastAsia"/>
        </w:rPr>
        <w:instrText>包航宇</w:instrText>
      </w:r>
      <w:r w:rsidR="006E5E81">
        <w:rPr>
          <w:rFonts w:hint="eastAsia"/>
        </w:rPr>
        <w:instrText>"},{"literal":"</w:instrText>
      </w:r>
      <w:r w:rsidR="006E5E81">
        <w:rPr>
          <w:rFonts w:hint="eastAsia"/>
        </w:rPr>
        <w:instrText>殷康璘</w:instrText>
      </w:r>
      <w:r w:rsidR="006E5E81">
        <w:rPr>
          <w:rFonts w:hint="eastAsia"/>
        </w:rPr>
        <w:instrText>"},{"literal":"</w:instrText>
      </w:r>
      <w:r w:rsidR="006E5E81">
        <w:rPr>
          <w:rFonts w:hint="eastAsia"/>
        </w:rPr>
        <w:instrText>曹立</w:instrText>
      </w:r>
      <w:r w:rsidR="006E5E81">
        <w:instrText xml:space="preserve">"}],"issued":{"date-parts":[["2023"]]},"citation-key":"BaoHangYuZhiNengYunWeiDeShiJianXianZhuangYuBiaoZhunHua2023"}}],"schema":"https://github.com/citation-style-language/schema/raw/master/csl-citation.json"} </w:instrText>
      </w:r>
      <w:r w:rsidR="006E5E81">
        <w:fldChar w:fldCharType="separate"/>
      </w:r>
      <w:r w:rsidR="006E5E81" w:rsidRPr="006E5E81">
        <w:rPr>
          <w:rFonts w:cs="Times New Roman"/>
          <w:vertAlign w:val="superscript"/>
        </w:rPr>
        <w:t>[63]</w:t>
      </w:r>
      <w:r w:rsidR="006E5E81">
        <w:fldChar w:fldCharType="end"/>
      </w:r>
      <w:r w:rsidRPr="006C7E29">
        <w:t>。通过持续反馈与模型迭代，</w:t>
      </w:r>
      <w:r w:rsidRPr="006C7E29">
        <w:t xml:space="preserve">AIOps </w:t>
      </w:r>
      <w:r w:rsidRPr="006C7E29">
        <w:t>系统能够逐步提升识别精度和响应速度，形成自演化</w:t>
      </w:r>
      <w:r w:rsidR="00254A3F">
        <w:rPr>
          <w:rFonts w:hint="eastAsia"/>
        </w:rPr>
        <w:t>、</w:t>
      </w:r>
      <w:r w:rsidRPr="006C7E29">
        <w:t>自优化</w:t>
      </w:r>
      <w:r w:rsidR="00254A3F">
        <w:rPr>
          <w:rFonts w:hint="eastAsia"/>
        </w:rPr>
        <w:t>、</w:t>
      </w:r>
      <w:r w:rsidRPr="006C7E29">
        <w:t>自恢复的运行机制。</w:t>
      </w:r>
    </w:p>
    <w:p w:rsidR="005123B4" w:rsidRDefault="005123B4" w:rsidP="000A2584">
      <w:pPr>
        <w:ind w:firstLine="480"/>
        <w:jc w:val="center"/>
      </w:pPr>
      <w:r>
        <w:rPr>
          <w:rFonts w:hint="eastAsia"/>
          <w:noProof/>
        </w:rPr>
        <w:drawing>
          <wp:inline distT="0" distB="0" distL="0" distR="0">
            <wp:extent cx="3786151" cy="1632418"/>
            <wp:effectExtent l="0" t="12700" r="0" b="57150"/>
            <wp:docPr id="43" name="图示 4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 r:lo="rId50" r:qs="rId51" r:cs="rId52"/>
              </a:graphicData>
            </a:graphic>
          </wp:inline>
        </w:drawing>
      </w:r>
    </w:p>
    <w:p w:rsidR="00E67A21" w:rsidRDefault="00327A96" w:rsidP="00F97EB6">
      <w:pPr>
        <w:spacing w:line="400" w:lineRule="exact"/>
        <w:jc w:val="center"/>
        <w:rPr>
          <w:rFonts w:ascii="Times New Roman" w:hAnsi="Times New Roman" w:cs="Times New Roman"/>
          <w:sz w:val="21"/>
          <w:szCs w:val="21"/>
        </w:rPr>
      </w:pPr>
      <w:r w:rsidRPr="00327A96">
        <w:rPr>
          <w:rFonts w:ascii="Times New Roman" w:hAnsi="Times New Roman" w:cs="Times New Roman"/>
          <w:sz w:val="21"/>
          <w:szCs w:val="21"/>
        </w:rPr>
        <w:t>图</w:t>
      </w:r>
      <w:r w:rsidRPr="00327A96">
        <w:rPr>
          <w:rFonts w:ascii="Times New Roman" w:hAnsi="Times New Roman" w:cs="Times New Roman"/>
          <w:sz w:val="21"/>
          <w:szCs w:val="21"/>
        </w:rPr>
        <w:t>2-</w:t>
      </w:r>
      <w:r w:rsidR="00167598">
        <w:rPr>
          <w:rFonts w:ascii="Times New Roman" w:hAnsi="Times New Roman" w:cs="Times New Roman"/>
          <w:sz w:val="21"/>
          <w:szCs w:val="21"/>
        </w:rPr>
        <w:t>6</w:t>
      </w:r>
      <w:r w:rsidRPr="00327A96">
        <w:rPr>
          <w:rFonts w:ascii="Times New Roman" w:hAnsi="Times New Roman" w:cs="Times New Roman"/>
          <w:sz w:val="21"/>
          <w:szCs w:val="21"/>
        </w:rPr>
        <w:t xml:space="preserve"> AIOps</w:t>
      </w:r>
      <w:r w:rsidRPr="00327A96">
        <w:rPr>
          <w:rFonts w:ascii="Times New Roman" w:hAnsi="Times New Roman" w:cs="Times New Roman"/>
          <w:sz w:val="21"/>
          <w:szCs w:val="21"/>
        </w:rPr>
        <w:t>智能决策机制模型</w:t>
      </w:r>
    </w:p>
    <w:p w:rsidR="00C41456" w:rsidRPr="00C41456" w:rsidRDefault="00C41456" w:rsidP="00C41456">
      <w:pPr>
        <w:pStyle w:val="11"/>
        <w:ind w:firstLine="480"/>
        <w:jc w:val="both"/>
      </w:pPr>
      <w:r w:rsidRPr="00C41456">
        <w:t>图</w:t>
      </w:r>
      <w:r w:rsidRPr="00C41456">
        <w:t xml:space="preserve"> 2-6 </w:t>
      </w:r>
      <w:r w:rsidRPr="00C41456">
        <w:t>所示循环结构揭示了</w:t>
      </w:r>
      <w:r w:rsidRPr="00C41456">
        <w:t xml:space="preserve"> AIOps </w:t>
      </w:r>
      <w:r w:rsidRPr="00C41456">
        <w:t>系统的自适应特性：模型通过历史运维数据和预测算法相互作用，构建基于因果推理的决策框架，使运维流程从传统的被动故障响应转向主动风险预防。已有研究</w:t>
      </w:r>
      <w:r w:rsidR="00CC7BB3">
        <w:rPr>
          <w:rFonts w:hint="eastAsia"/>
        </w:rPr>
        <w:t>证实，</w:t>
      </w:r>
      <w:r w:rsidRPr="00C41456">
        <w:t>引入</w:t>
      </w:r>
      <w:r w:rsidRPr="00C41456">
        <w:t xml:space="preserve"> AIOps </w:t>
      </w:r>
      <w:r w:rsidRPr="00C41456">
        <w:t>的组织在多个关键运维指标上取得了显著改善，例如平均修复时间（</w:t>
      </w:r>
      <w:r w:rsidRPr="00C41456">
        <w:t>MTTR</w:t>
      </w:r>
      <w:r w:rsidRPr="00C41456">
        <w:t>）大幅缩减，以及事件／异常检测的准确度显著提升</w:t>
      </w:r>
      <w:r w:rsidR="006E5E81">
        <w:fldChar w:fldCharType="begin"/>
      </w:r>
      <w:r w:rsidR="006E5E81">
        <w:instrText xml:space="preserve"> ADDIN ZOTERO_ITEM CSL_CITATION {"citationID":"I3c8QATv","properties":{"formattedCitation":"\\super [64]\\nosupersub{}","plainCitation":"[64]","noteIndex":0},"citationItems":[{"id":315,"uris":["http://zotero.org/users/18743979/items/37JW9TIG"],"itemData":{"id":315,"type":"webpage","container-title":"IBM Official Site","title":"Accelerate incident response with AIOps and observability","author":[{"literal":"IBM Corporation"}],"issued":{"date-parts":[["2023"]]},"citation-key":"ibmcorporationAccelerateIncidentResponse2023"}}],"schema":"https://github.com/citation-style-language/schema/raw/master/csl-citation.json"} </w:instrText>
      </w:r>
      <w:r w:rsidR="006E5E81">
        <w:fldChar w:fldCharType="separate"/>
      </w:r>
      <w:r w:rsidR="006E5E81" w:rsidRPr="006E5E81">
        <w:rPr>
          <w:rFonts w:cs="Times New Roman"/>
          <w:vertAlign w:val="superscript"/>
        </w:rPr>
        <w:t>[64]</w:t>
      </w:r>
      <w:r w:rsidR="006E5E81">
        <w:fldChar w:fldCharType="end"/>
      </w:r>
      <w:r w:rsidRPr="00C41456">
        <w:t>。在云原生与微服务架构被广泛采用的背景下，</w:t>
      </w:r>
      <w:r w:rsidRPr="00C41456">
        <w:t xml:space="preserve">AIOps </w:t>
      </w:r>
      <w:r w:rsidRPr="00C41456">
        <w:t>已成为企业实现可观测性（</w:t>
      </w:r>
      <w:r w:rsidRPr="00C41456">
        <w:t>Observability</w:t>
      </w:r>
      <w:r w:rsidRPr="00C41456">
        <w:t>）与弹性治理（</w:t>
      </w:r>
      <w:r w:rsidRPr="00C41456">
        <w:t>Resilience Governance</w:t>
      </w:r>
      <w:r w:rsidRPr="00C41456">
        <w:t>）的关键支撑，对于金融科技等高合规行业尤具价值，因为它为智能化、自动化运维治理提供了一条可行路径。</w:t>
      </w:r>
    </w:p>
    <w:p w:rsidR="00C41456" w:rsidRPr="00C41456" w:rsidRDefault="00C41456" w:rsidP="00F97EB6">
      <w:pPr>
        <w:spacing w:line="400" w:lineRule="exact"/>
        <w:jc w:val="center"/>
        <w:rPr>
          <w:rFonts w:ascii="Times New Roman" w:hAnsi="Times New Roman" w:cs="Times New Roman"/>
          <w:sz w:val="21"/>
          <w:szCs w:val="21"/>
        </w:rPr>
      </w:pPr>
    </w:p>
    <w:p w:rsidR="009301B3" w:rsidRDefault="005E32CA" w:rsidP="005E32CA">
      <w:pPr>
        <w:pStyle w:val="2"/>
        <w:keepNext/>
        <w:keepLines/>
        <w:numPr>
          <w:ilvl w:val="1"/>
          <w:numId w:val="0"/>
        </w:numPr>
        <w:adjustRightInd/>
        <w:snapToGrid/>
        <w:rPr>
          <w:rFonts w:ascii="Times New Roman" w:hAnsi="Times New Roman"/>
          <w:bCs/>
          <w:kern w:val="0"/>
          <w:sz w:val="24"/>
          <w:szCs w:val="32"/>
        </w:rPr>
      </w:pPr>
      <w:bookmarkStart w:id="155" w:name="_Toc213190797"/>
      <w:bookmarkStart w:id="156" w:name="_Toc213192505"/>
      <w:bookmarkStart w:id="157" w:name="_Toc213192813"/>
      <w:bookmarkStart w:id="158" w:name="_Toc213608479"/>
      <w:r w:rsidRPr="005E32CA">
        <w:rPr>
          <w:rFonts w:ascii="Times New Roman" w:hAnsi="Times New Roman"/>
          <w:bCs/>
          <w:kern w:val="0"/>
          <w:sz w:val="24"/>
          <w:szCs w:val="32"/>
        </w:rPr>
        <w:lastRenderedPageBreak/>
        <w:t xml:space="preserve">2.4.3 </w:t>
      </w:r>
      <w:r w:rsidRPr="005E32CA">
        <w:rPr>
          <w:rFonts w:ascii="Times New Roman" w:hAnsi="Times New Roman"/>
          <w:bCs/>
          <w:kern w:val="0"/>
          <w:sz w:val="24"/>
          <w:szCs w:val="32"/>
        </w:rPr>
        <w:t>智能运维的可解释性与金融科技适配路径</w:t>
      </w:r>
      <w:bookmarkEnd w:id="155"/>
      <w:bookmarkEnd w:id="156"/>
      <w:bookmarkEnd w:id="157"/>
      <w:bookmarkEnd w:id="158"/>
    </w:p>
    <w:p w:rsidR="00651094" w:rsidRPr="004F5F7A" w:rsidRDefault="00651094" w:rsidP="004F5F7A">
      <w:pPr>
        <w:pStyle w:val="11"/>
        <w:ind w:firstLine="480"/>
        <w:jc w:val="both"/>
      </w:pPr>
      <w:r w:rsidRPr="004F5F7A">
        <w:t>在金融科技这一高合规性行业中，智能化运维的目标不仅是技术先进，更在于确保系统行为的可控与可解释。可解释性智能运维（</w:t>
      </w:r>
      <w:r w:rsidRPr="004F5F7A">
        <w:t>Explainable AI for Operations</w:t>
      </w:r>
      <w:r w:rsidRPr="004F5F7A">
        <w:t>，</w:t>
      </w:r>
      <w:r w:rsidRPr="004F5F7A">
        <w:t>XOps</w:t>
      </w:r>
      <w:r w:rsidRPr="004F5F7A">
        <w:t>）理论强调，系统在进行分析或执行决策时，必须具备透明、可追溯和可审计的逻辑结构，使监管部门能够理解并验证其依据</w:t>
      </w:r>
      <w:r w:rsidR="006E5E81">
        <w:fldChar w:fldCharType="begin"/>
      </w:r>
      <w:r w:rsidR="006E5E81">
        <w:instrText xml:space="preserve"> ADDIN ZOTERO_ITEM CSL_CITATION {"citationID":"GTjpN7Ve","properties":{"formattedCitation":"\\super [65]\\nosupersub{}","plainCitation":"[65]","noteIndex":0},"citationItems":[{"id":317,"uris":["http://zotero.org/users/18743979/items/F44C7ZWC"],"itemData":{"id":317,"type":"article-journal","container-title":"Spectrum of Engineering Sciences","issue":"7","journalAbbreviation":"Spectrum of Engineering Sciences","page":"488-507","title":"Explainable AIOps: A Deep Survey on Trustworthy and Transparent AI in Cloud-Scale DevOps Automation","volume":"3","author":[{"literal":"Sami M A"},{"literal":"Rehman A"},{"literal":"Ahmad Z"},{"literal":"Bano N"}],"issued":{"date-parts":[["2025"]]},"citation-key":"samimaExplainableAIOpsDeep2025"}}],"schema":"https://github.com/citation-style-language/schema/raw/master/csl-citation.json"} </w:instrText>
      </w:r>
      <w:r w:rsidR="006E5E81">
        <w:fldChar w:fldCharType="separate"/>
      </w:r>
      <w:r w:rsidR="006E5E81" w:rsidRPr="006E5E81">
        <w:rPr>
          <w:rFonts w:cs="Times New Roman"/>
          <w:vertAlign w:val="superscript"/>
        </w:rPr>
        <w:t>[65]</w:t>
      </w:r>
      <w:r w:rsidR="006E5E81">
        <w:fldChar w:fldCharType="end"/>
      </w:r>
      <w:r w:rsidRPr="004F5F7A">
        <w:t>。与传统的黑箱式算法相比，</w:t>
      </w:r>
      <w:r w:rsidRPr="004F5F7A">
        <w:t xml:space="preserve">XOps </w:t>
      </w:r>
      <w:r w:rsidRPr="004F5F7A">
        <w:t>要求</w:t>
      </w:r>
      <w:r w:rsidRPr="004F5F7A">
        <w:t xml:space="preserve"> AIOps </w:t>
      </w:r>
      <w:r w:rsidRPr="004F5F7A">
        <w:t>模型在生成结果时呈现可验证的推理路径，从而在安全性、稳定性和问责性方面满足金融监管的严格要求。</w:t>
      </w:r>
    </w:p>
    <w:p w:rsidR="00516ECC" w:rsidRPr="004F5F7A" w:rsidRDefault="00651094" w:rsidP="004F5F7A">
      <w:pPr>
        <w:pStyle w:val="11"/>
        <w:ind w:firstLine="480"/>
        <w:jc w:val="both"/>
      </w:pPr>
      <w:r w:rsidRPr="004F5F7A">
        <w:t>针对金融行业的应用场景，智能运维的可解释化建设可划分为三个层面：技术层、管理层与合规层。技术层侧重于模型可视化与数据溯源机制的实现；管理层通过责任分层与回滚机制，确保自动化运维操作具有可控性；合规层则依据</w:t>
      </w:r>
      <w:r w:rsidRPr="004F5F7A">
        <w:t xml:space="preserve"> ISO/IEC 42001:2023 </w:t>
      </w:r>
      <w:r w:rsidRPr="004F5F7A">
        <w:t>人工智能管理体系标准与</w:t>
      </w:r>
      <w:r w:rsidRPr="004F5F7A">
        <w:t xml:space="preserve"> NIST AI RMF 1.0 </w:t>
      </w:r>
      <w:r w:rsidRPr="004F5F7A">
        <w:t>（</w:t>
      </w:r>
      <w:r w:rsidRPr="004F5F7A">
        <w:t>2023</w:t>
      </w:r>
      <w:r w:rsidRPr="004F5F7A">
        <w:t>）框架，对</w:t>
      </w:r>
      <w:r w:rsidRPr="004F5F7A">
        <w:t xml:space="preserve"> AIOps </w:t>
      </w:r>
      <w:r w:rsidRPr="004F5F7A">
        <w:t>系统的可解释性、风险管理与合规控制进行制度化评估</w:t>
      </w:r>
      <w:r w:rsidR="006E5E81">
        <w:fldChar w:fldCharType="begin"/>
      </w:r>
      <w:r w:rsidR="006E5E81">
        <w:instrText xml:space="preserve"> ADDIN ZOTERO_ITEM CSL_CITATION {"citationID":"h7bjr8WN","properties":{"formattedCitation":"\\super [66]\\nosupersub{}","plainCitation":"[66]","noteIndex":0},"citationItems":[{"id":319,"uris":["http://zotero.org/users/18743979/items/TCGHH7KJ"],"itemData":{"id":319,"type":"article-journal","container-title":"Geneva:ISO/IEC","page":"2023","title":"ISO/IEC 42001:2023 Information technology — Artificial intelligence — Management system","author":[{"literal":"International Organization for Standardization"},{"literal":"International Electrotechnical Commission"}],"issued":{"date-parts":[["2001"]]},"citation-key":"internationalorganizationforstandardizationISOIEC420012001"}}],"schema":"https://github.com/citation-style-language/schema/raw/master/csl-citation.json"} </w:instrText>
      </w:r>
      <w:r w:rsidR="006E5E81">
        <w:fldChar w:fldCharType="separate"/>
      </w:r>
      <w:r w:rsidR="006E5E81" w:rsidRPr="006E5E81">
        <w:rPr>
          <w:rFonts w:cs="Times New Roman"/>
          <w:vertAlign w:val="superscript"/>
        </w:rPr>
        <w:t>[66]</w:t>
      </w:r>
      <w:r w:rsidR="006E5E81">
        <w:fldChar w:fldCharType="end"/>
      </w:r>
      <w:r w:rsidRPr="004F5F7A">
        <w:t>。</w:t>
      </w:r>
    </w:p>
    <w:p w:rsidR="00651094" w:rsidRPr="00516ECC" w:rsidRDefault="00651094" w:rsidP="00651094">
      <w:pPr>
        <w:spacing w:line="400" w:lineRule="exact"/>
        <w:ind w:firstLineChars="200" w:firstLine="480"/>
        <w:rPr>
          <w:rFonts w:ascii="Times New Roman" w:eastAsiaTheme="minorEastAsia" w:hAnsi="Times New Roman"/>
        </w:rPr>
      </w:pPr>
    </w:p>
    <w:p w:rsidR="00374033" w:rsidRDefault="00374033" w:rsidP="00125A47">
      <w:pPr>
        <w:ind w:firstLine="480"/>
        <w:jc w:val="center"/>
      </w:pPr>
      <w:r>
        <w:rPr>
          <w:rFonts w:hint="eastAsia"/>
          <w:noProof/>
        </w:rPr>
        <w:drawing>
          <wp:inline distT="0" distB="0" distL="0" distR="0">
            <wp:extent cx="3430189" cy="1564913"/>
            <wp:effectExtent l="0" t="38100" r="0" b="73660"/>
            <wp:docPr id="44" name="图示 4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4" r:lo="rId55" r:qs="rId56" r:cs="rId57"/>
              </a:graphicData>
            </a:graphic>
          </wp:inline>
        </w:drawing>
      </w:r>
    </w:p>
    <w:p w:rsidR="002076AC" w:rsidRPr="0014773C" w:rsidRDefault="001E107D" w:rsidP="0014773C">
      <w:pPr>
        <w:spacing w:line="400" w:lineRule="exact"/>
        <w:jc w:val="center"/>
        <w:rPr>
          <w:rFonts w:ascii="Times New Roman" w:hAnsi="Times New Roman" w:cs="Times New Roman"/>
          <w:sz w:val="21"/>
          <w:szCs w:val="21"/>
        </w:rPr>
      </w:pPr>
      <w:r w:rsidRPr="004A34C5">
        <w:rPr>
          <w:rFonts w:ascii="Times New Roman" w:hAnsi="Times New Roman" w:cs="Times New Roman"/>
          <w:sz w:val="21"/>
          <w:szCs w:val="21"/>
        </w:rPr>
        <w:t>图</w:t>
      </w:r>
      <w:r w:rsidRPr="004A34C5">
        <w:rPr>
          <w:rFonts w:ascii="Times New Roman" w:hAnsi="Times New Roman" w:cs="Times New Roman"/>
          <w:sz w:val="21"/>
          <w:szCs w:val="21"/>
        </w:rPr>
        <w:t xml:space="preserve">2-7 </w:t>
      </w:r>
      <w:r w:rsidRPr="004A34C5">
        <w:rPr>
          <w:rFonts w:ascii="Times New Roman" w:hAnsi="Times New Roman" w:cs="Times New Roman"/>
          <w:sz w:val="21"/>
          <w:szCs w:val="21"/>
        </w:rPr>
        <w:t>智能运维可解释性适配路径模型</w:t>
      </w:r>
    </w:p>
    <w:p w:rsidR="00651094" w:rsidRPr="004F5F7A" w:rsidRDefault="00651094" w:rsidP="004F5F7A">
      <w:pPr>
        <w:pStyle w:val="11"/>
        <w:ind w:firstLine="480"/>
        <w:jc w:val="both"/>
      </w:pPr>
      <w:r w:rsidRPr="004F5F7A">
        <w:t>图</w:t>
      </w:r>
      <w:r w:rsidRPr="004F5F7A">
        <w:t xml:space="preserve"> 2-7 </w:t>
      </w:r>
      <w:r w:rsidRPr="004F5F7A">
        <w:t>所示模型展示了可解释性与监管治理的融合逻辑。在这一框架下，可靠性工程、</w:t>
      </w:r>
      <w:r w:rsidRPr="004F5F7A">
        <w:t xml:space="preserve"> AIOps </w:t>
      </w:r>
      <w:r w:rsidRPr="004F5F7A">
        <w:t>与合规治理形成互为支撑的体系，共同推动金融科技企业实现安全、稳健、可审计的智能运维转型。</w:t>
      </w:r>
    </w:p>
    <w:p w:rsidR="000D0851" w:rsidRDefault="00B558DF" w:rsidP="00B558DF">
      <w:pPr>
        <w:pStyle w:val="2"/>
        <w:keepNext/>
        <w:keepLines/>
        <w:numPr>
          <w:ilvl w:val="1"/>
          <w:numId w:val="0"/>
        </w:numPr>
        <w:adjustRightInd/>
        <w:snapToGrid/>
        <w:rPr>
          <w:rFonts w:ascii="Times New Roman" w:hAnsi="Times New Roman"/>
          <w:bCs/>
          <w:szCs w:val="32"/>
        </w:rPr>
      </w:pPr>
      <w:bookmarkStart w:id="159" w:name="_Toc213190798"/>
      <w:bookmarkStart w:id="160" w:name="_Toc213192506"/>
      <w:bookmarkStart w:id="161" w:name="_Toc213192814"/>
      <w:bookmarkStart w:id="162" w:name="_Toc213608480"/>
      <w:r w:rsidRPr="00B558DF">
        <w:rPr>
          <w:rFonts w:ascii="Times New Roman" w:hAnsi="Times New Roman"/>
          <w:bCs/>
          <w:szCs w:val="32"/>
        </w:rPr>
        <w:t xml:space="preserve">2.5 </w:t>
      </w:r>
      <w:r w:rsidRPr="00B558DF">
        <w:rPr>
          <w:rFonts w:ascii="Times New Roman" w:hAnsi="Times New Roman"/>
          <w:bCs/>
          <w:szCs w:val="32"/>
        </w:rPr>
        <w:t>跨职能协作与组织管理理论基础</w:t>
      </w:r>
      <w:bookmarkEnd w:id="159"/>
      <w:bookmarkEnd w:id="160"/>
      <w:bookmarkEnd w:id="161"/>
      <w:bookmarkEnd w:id="162"/>
    </w:p>
    <w:p w:rsidR="00AC73BB" w:rsidRDefault="00AC73BB" w:rsidP="00AC73BB">
      <w:pPr>
        <w:pStyle w:val="2"/>
        <w:keepNext/>
        <w:keepLines/>
        <w:numPr>
          <w:ilvl w:val="1"/>
          <w:numId w:val="0"/>
        </w:numPr>
        <w:adjustRightInd/>
        <w:snapToGrid/>
        <w:rPr>
          <w:rFonts w:ascii="Times New Roman" w:hAnsi="Times New Roman"/>
          <w:bCs/>
          <w:kern w:val="0"/>
          <w:sz w:val="24"/>
          <w:szCs w:val="32"/>
        </w:rPr>
      </w:pPr>
      <w:bookmarkStart w:id="163" w:name="_Toc213190799"/>
      <w:bookmarkStart w:id="164" w:name="_Toc213192507"/>
      <w:bookmarkStart w:id="165" w:name="_Toc213192815"/>
      <w:bookmarkStart w:id="166" w:name="_Toc213608481"/>
      <w:r w:rsidRPr="00AC73BB">
        <w:rPr>
          <w:rFonts w:ascii="Times New Roman" w:hAnsi="Times New Roman"/>
          <w:bCs/>
          <w:kern w:val="0"/>
          <w:sz w:val="24"/>
          <w:szCs w:val="32"/>
        </w:rPr>
        <w:t xml:space="preserve">2.5.1 </w:t>
      </w:r>
      <w:r w:rsidRPr="00AC73BB">
        <w:rPr>
          <w:rFonts w:ascii="Times New Roman" w:hAnsi="Times New Roman"/>
          <w:bCs/>
          <w:kern w:val="0"/>
          <w:sz w:val="24"/>
          <w:szCs w:val="32"/>
        </w:rPr>
        <w:t>跨职能团队理论与组织学习机制</w:t>
      </w:r>
      <w:bookmarkEnd w:id="163"/>
      <w:bookmarkEnd w:id="164"/>
      <w:bookmarkEnd w:id="165"/>
      <w:bookmarkEnd w:id="166"/>
    </w:p>
    <w:p w:rsidR="008614AB" w:rsidRPr="004F5F7A" w:rsidRDefault="008614AB" w:rsidP="004F5F7A">
      <w:pPr>
        <w:pStyle w:val="11"/>
        <w:ind w:firstLine="480"/>
        <w:jc w:val="both"/>
      </w:pPr>
      <w:r w:rsidRPr="004F5F7A">
        <w:t>跨职能团队（</w:t>
      </w:r>
      <w:r w:rsidRPr="004F5F7A">
        <w:t>Cross-Functional Teams, CFT</w:t>
      </w:r>
      <w:r w:rsidRPr="004F5F7A">
        <w:t>）理论起源于</w:t>
      </w:r>
      <w:r w:rsidRPr="004F5F7A">
        <w:t>20</w:t>
      </w:r>
      <w:r w:rsidRPr="004F5F7A">
        <w:t>世纪</w:t>
      </w:r>
      <w:r w:rsidRPr="004F5F7A">
        <w:t>90</w:t>
      </w:r>
      <w:r w:rsidRPr="004F5F7A">
        <w:t>年代的组织管理与协作研究，其核心思想是通过打破部门间的职能界限，整合多学科的知识与技能，以提升组织在复杂任务环境中的问题解决能力</w:t>
      </w:r>
      <w:r w:rsidR="006E5E81">
        <w:fldChar w:fldCharType="begin"/>
      </w:r>
      <w:r w:rsidR="006E5E81">
        <w:instrText xml:space="preserve"> ADDIN ZOTERO_ITEM CSL_CITATION {"citationID":"C10qYh0D","properties":{"formattedCitation":"\\super [67]\\nosupersub{}","plainCitation":"[67]","noteIndex":0},"citationItems":[{"id":321,"uris":["http://zotero.org/users/18743979/items/9QK3K562"],"itemData":{"id":321,"type":"article-journal","container-title":"Choice Reviews Online","DOI":"10.5860/choice.29-1591","issue":"03","page":"29-1591","title":"Choice Reviews Online,1991,29(03):29-1591.DOI:10.5860/choice.29-1591","volume":"29","author":[{"literal":"Product development performance: strategy"},{"literal":"organization"},{"literal":"and management in the world auto industry[J]"}],"issued":{"date-parts":[["1991"]]},"citation-key":"productdevelopmentperformance:strategyChoiceReviewsOnline199129031991"}}],"schema":"https://github.com/citation-style-language/schema/raw/master/csl-citation.json"} </w:instrText>
      </w:r>
      <w:r w:rsidR="006E5E81">
        <w:fldChar w:fldCharType="separate"/>
      </w:r>
      <w:r w:rsidR="006E5E81" w:rsidRPr="006E5E81">
        <w:rPr>
          <w:rFonts w:cs="Times New Roman"/>
          <w:vertAlign w:val="superscript"/>
        </w:rPr>
        <w:t>[67]</w:t>
      </w:r>
      <w:r w:rsidR="006E5E81">
        <w:fldChar w:fldCharType="end"/>
      </w:r>
      <w:r w:rsidRPr="004F5F7A">
        <w:t>。</w:t>
      </w:r>
      <w:r w:rsidRPr="004F5F7A">
        <w:t xml:space="preserve">Tushman </w:t>
      </w:r>
      <w:r w:rsidRPr="004F5F7A">
        <w:t>与</w:t>
      </w:r>
      <w:r w:rsidRPr="004F5F7A">
        <w:t xml:space="preserve"> Katz </w:t>
      </w:r>
      <w:r w:rsidRPr="004F5F7A">
        <w:t>提出的知识整合模型指出，复杂项目的成功依赖于不同专业领域之间的有效沟通与知识共享</w:t>
      </w:r>
      <w:r w:rsidR="00765F84">
        <w:fldChar w:fldCharType="begin"/>
      </w:r>
      <w:r w:rsidR="00765F84">
        <w:instrText xml:space="preserve"> ADDIN ZOTERO_ITEM CSL_CITATION {"citationID":"m9C17wcE","properties":{"formattedCitation":"\\super [68]\\nosupersub{}","plainCitation":"[68]","noteIndex":0},"citationItems":[{"id":323,"uris":["http://zotero.org/users/18743979/items/UM5IRP6J"],"itemData":{"id":323,"type":"article-journal","container-title":"Academy of Management Journal","DOI":"10.5465/255552","issue":"4","journalAbbreviation":"Academy of Management Journal","page":"101-112","title":"External communication and project performance: An investigation into the role of gatekeepers","volume":"23","author":[{"literal":"Tushman M L"},{"literal":"Katz R"}],"issued":{"date-parts":[["1980"]]},"citation-key":"tushmanmlExternalCommunicationProject1980"}}],"schema":"https://github.com/citation-style-language/schema/raw/master/csl-citation.json"} </w:instrText>
      </w:r>
      <w:r w:rsidR="00765F84">
        <w:fldChar w:fldCharType="separate"/>
      </w:r>
      <w:r w:rsidR="00765F84" w:rsidRPr="00765F84">
        <w:rPr>
          <w:rFonts w:cs="Times New Roman"/>
          <w:vertAlign w:val="superscript"/>
        </w:rPr>
        <w:t>[68]</w:t>
      </w:r>
      <w:r w:rsidR="00765F84">
        <w:fldChar w:fldCharType="end"/>
      </w:r>
      <w:r w:rsidRPr="004F5F7A">
        <w:t>。在软件工程与产品开发领域，跨职能团队通常由开发、测试、安全、运维及合规等角色组成，成员通过共享目标、开放交流与互信机制，促进知识的流动、整合与创新。</w:t>
      </w:r>
    </w:p>
    <w:p w:rsidR="008614AB" w:rsidRPr="004F5F7A" w:rsidRDefault="008614AB" w:rsidP="004F5F7A">
      <w:pPr>
        <w:pStyle w:val="11"/>
        <w:ind w:firstLine="480"/>
        <w:jc w:val="both"/>
      </w:pPr>
      <w:r w:rsidRPr="004F5F7A">
        <w:t>组织学习机制（</w:t>
      </w:r>
      <w:r w:rsidRPr="004F5F7A">
        <w:t>Organizational Learning Mechanism, OLM</w:t>
      </w:r>
      <w:r w:rsidRPr="004F5F7A">
        <w:t>）为跨职能团队的高效协作提供了理论支撑</w:t>
      </w:r>
      <w:r w:rsidR="00765F84">
        <w:fldChar w:fldCharType="begin"/>
      </w:r>
      <w:r w:rsidR="00765F84">
        <w:instrText xml:space="preserve"> ADDIN ZOTERO_ITEM CSL_CITATION {"citationID":"MIzTMcBN","properties":{"formattedCitation":"\\super [69]\\nosupersub{}","plainCitation":"[69]","noteIndex":0},"citationItems":[{"id":325,"uris":["http://zotero.org/users/18743979/items/K3BGBZCL"],"itemData":</w:instrText>
      </w:r>
      <w:r w:rsidR="00765F84">
        <w:rPr>
          <w:rFonts w:hint="eastAsia"/>
        </w:rPr>
        <w:instrText>{"id":325,"type":"book","event-place":"</w:instrText>
      </w:r>
      <w:r w:rsidR="00765F84">
        <w:rPr>
          <w:rFonts w:hint="eastAsia"/>
        </w:rPr>
        <w:instrText>中国人民大学出版社</w:instrText>
      </w:r>
      <w:r w:rsidR="00765F84">
        <w:rPr>
          <w:rFonts w:hint="eastAsia"/>
        </w:rPr>
        <w:instrText>","number-of-pages":"201812","publisher":"201812","publisher-place":"</w:instrText>
      </w:r>
      <w:r w:rsidR="00765F84">
        <w:rPr>
          <w:rFonts w:hint="eastAsia"/>
        </w:rPr>
        <w:instrText>中国人民大学出版社</w:instrText>
      </w:r>
      <w:r w:rsidR="00765F84">
        <w:rPr>
          <w:rFonts w:hint="eastAsia"/>
        </w:rPr>
        <w:instrText>","title":"</w:instrText>
      </w:r>
      <w:r w:rsidR="00765F84">
        <w:rPr>
          <w:rFonts w:hint="eastAsia"/>
        </w:rPr>
        <w:instrText>组织学习的多层结构、跨层作用和生成机制研究</w:instrText>
      </w:r>
      <w:r w:rsidR="00765F84">
        <w:rPr>
          <w:rFonts w:hint="eastAsia"/>
        </w:rPr>
        <w:instrText>","author":[{"literal":"</w:instrText>
      </w:r>
      <w:r w:rsidR="00765F84">
        <w:rPr>
          <w:rFonts w:hint="eastAsia"/>
        </w:rPr>
        <w:instrText>于海波</w:instrText>
      </w:r>
      <w:r w:rsidR="00765F84">
        <w:rPr>
          <w:rFonts w:hint="eastAsia"/>
        </w:rPr>
        <w:instrText>"}],"issued":{"date-parts":[["2018"]]},"citation-key":"YuHaiBoZuZhiXue</w:instrText>
      </w:r>
      <w:r w:rsidR="00765F84">
        <w:instrText xml:space="preserve">XiDeDuoCengJieGouKuaCengZuoYongHeShengChengJiZhiYanJiu2018"}}],"schema":"https://github.com/citation-style-language/schema/raw/master/csl-citation.json"} </w:instrText>
      </w:r>
      <w:r w:rsidR="00765F84">
        <w:fldChar w:fldCharType="separate"/>
      </w:r>
      <w:r w:rsidR="00765F84" w:rsidRPr="00765F84">
        <w:rPr>
          <w:rFonts w:cs="Times New Roman"/>
          <w:vertAlign w:val="superscript"/>
        </w:rPr>
        <w:t>[69]</w:t>
      </w:r>
      <w:r w:rsidR="00765F84">
        <w:fldChar w:fldCharType="end"/>
      </w:r>
      <w:r w:rsidRPr="004F5F7A">
        <w:t>。</w:t>
      </w:r>
      <w:r w:rsidRPr="004F5F7A">
        <w:t>Argote</w:t>
      </w:r>
      <w:r w:rsidRPr="004F5F7A">
        <w:t>（</w:t>
      </w:r>
      <w:r w:rsidRPr="004F5F7A">
        <w:t>2020</w:t>
      </w:r>
      <w:r w:rsidRPr="004F5F7A">
        <w:t>）认为，组织学习过程可分为知识获取、知识共享</w:t>
      </w:r>
      <w:r w:rsidRPr="004F5F7A">
        <w:lastRenderedPageBreak/>
        <w:t>与知识应用三个阶段</w:t>
      </w:r>
      <w:r w:rsidR="00765F84">
        <w:fldChar w:fldCharType="begin"/>
      </w:r>
      <w:r w:rsidR="00765F84">
        <w:instrText xml:space="preserve"> ADDIN ZOTERO_ITEM CSL_CITATION {"citationID":"9tvOtFsN","properties":{"formattedCitation":"\\super [70]\\nosupersub{}","plainCitation":"[70]","noteIndex":0},"citationItems":[{"id":327,"uris":["http://zotero.org/users/18743979/items/PBMKD572"],"itemData":{"id":327,"type":"book","event-place":"2nd ed.New York","note":"DOI: 10.1007/978-1-4614-5251-5","number-of-pages":"10","publisher":"Springer","publisher-place":"2nd ed.New York","title":"Organizational Learning: Creating, Retaining and Transferring Knowledge","author":[{"literal":"Argote L"}],"issued":{"date-parts":[["2013"]]},"citation-key":"argotelOrganizationalLearningCreating2013"}}],"schema":"https://github.com/citation-style-language/schema/raw/master/csl-citation.json"} </w:instrText>
      </w:r>
      <w:r w:rsidR="00765F84">
        <w:fldChar w:fldCharType="separate"/>
      </w:r>
      <w:r w:rsidR="00765F84" w:rsidRPr="00765F84">
        <w:rPr>
          <w:rFonts w:cs="Times New Roman"/>
          <w:vertAlign w:val="superscript"/>
        </w:rPr>
        <w:t>[70]</w:t>
      </w:r>
      <w:r w:rsidR="00765F84">
        <w:fldChar w:fldCharType="end"/>
      </w:r>
      <w:r w:rsidRPr="004F5F7A">
        <w:t>。在跨职能情境下，学习机制常通过双环反馈实现：第一环发生在单个职能领域内部的经验积累，第二环则通过跨部门交互实现经验的组织化转化。该循环过程能够将局部经验升华为集体能力，推动持续改进与知识再生。实践研究表明，具备完善学习机制的团队在面对频繁的需求变更和高度复杂的技术环境时，能够保持更高的协作效率与创新能力。</w:t>
      </w:r>
    </w:p>
    <w:p w:rsidR="00AC73BB" w:rsidRDefault="00AC73BB" w:rsidP="00AC73BB">
      <w:pPr>
        <w:pStyle w:val="2"/>
        <w:keepNext/>
        <w:keepLines/>
        <w:numPr>
          <w:ilvl w:val="1"/>
          <w:numId w:val="0"/>
        </w:numPr>
        <w:adjustRightInd/>
        <w:snapToGrid/>
        <w:rPr>
          <w:rFonts w:ascii="Times New Roman" w:hAnsi="Times New Roman"/>
          <w:bCs/>
          <w:kern w:val="0"/>
          <w:sz w:val="24"/>
          <w:szCs w:val="32"/>
        </w:rPr>
      </w:pPr>
      <w:bookmarkStart w:id="167" w:name="_Toc213190800"/>
      <w:bookmarkStart w:id="168" w:name="_Toc213192508"/>
      <w:bookmarkStart w:id="169" w:name="_Toc213192816"/>
      <w:bookmarkStart w:id="170" w:name="_Toc213608482"/>
      <w:r w:rsidRPr="00AC73BB">
        <w:rPr>
          <w:rFonts w:ascii="Times New Roman" w:hAnsi="Times New Roman"/>
          <w:bCs/>
          <w:kern w:val="0"/>
          <w:sz w:val="24"/>
          <w:szCs w:val="32"/>
        </w:rPr>
        <w:t xml:space="preserve">2.5.2 DevOps </w:t>
      </w:r>
      <w:r w:rsidRPr="00AC73BB">
        <w:rPr>
          <w:rFonts w:ascii="Times New Roman" w:hAnsi="Times New Roman"/>
          <w:bCs/>
          <w:kern w:val="0"/>
          <w:sz w:val="24"/>
          <w:szCs w:val="32"/>
        </w:rPr>
        <w:t>文化与变革管理理论</w:t>
      </w:r>
      <w:bookmarkEnd w:id="167"/>
      <w:bookmarkEnd w:id="168"/>
      <w:bookmarkEnd w:id="169"/>
      <w:bookmarkEnd w:id="170"/>
    </w:p>
    <w:p w:rsidR="00CC09DA" w:rsidRPr="004F5F7A" w:rsidRDefault="00CC09DA" w:rsidP="004F5F7A">
      <w:pPr>
        <w:pStyle w:val="11"/>
        <w:ind w:firstLine="480"/>
        <w:jc w:val="both"/>
      </w:pPr>
      <w:r w:rsidRPr="004F5F7A">
        <w:t xml:space="preserve">DevOps </w:t>
      </w:r>
      <w:r w:rsidRPr="004F5F7A">
        <w:t>文化（</w:t>
      </w:r>
      <w:r w:rsidRPr="004F5F7A">
        <w:t>Development and Operations Culture</w:t>
      </w:r>
      <w:r w:rsidRPr="004F5F7A">
        <w:t>）是一种以协作、共享与持续改进为核心的组织文化范式，其目标是通过消除开发与运维之间的壁垒，实现持续交付与快速反馈</w:t>
      </w:r>
      <w:r w:rsidR="00765F84">
        <w:fldChar w:fldCharType="begin"/>
      </w:r>
      <w:r w:rsidR="00765F84">
        <w:instrText xml:space="preserve"> ADDIN ZOTERO_ITEM CSL_CITATION {"citationID":"tgB0MFHI","properties":{"formattedCitation":"\\super [71]\\nosupersub{}","plainCitation":"[71]","noteIndex":0},"citationItems":[{"id":329,"uris":["http://zotero.org/users/18743979/items/E3RU85X6"],"itemData":</w:instrText>
      </w:r>
      <w:r w:rsidR="00765F84">
        <w:rPr>
          <w:rFonts w:hint="eastAsia"/>
        </w:rPr>
        <w:instrText>{"id":329,"type":"book","event-place":"</w:instrText>
      </w:r>
      <w:r w:rsidR="00765F84">
        <w:rPr>
          <w:rFonts w:hint="eastAsia"/>
        </w:rPr>
        <w:instrText>电子工业出版社</w:instrText>
      </w:r>
      <w:r w:rsidR="00765F84">
        <w:rPr>
          <w:rFonts w:hint="eastAsia"/>
        </w:rPr>
        <w:instrText>","number-of-pages":"202303","publisher":"202303","publisher-place":"</w:instrText>
      </w:r>
      <w:r w:rsidR="00765F84">
        <w:rPr>
          <w:rFonts w:hint="eastAsia"/>
        </w:rPr>
        <w:instrText>电子工业出版社</w:instrText>
      </w:r>
      <w:r w:rsidR="00765F84">
        <w:rPr>
          <w:rFonts w:hint="eastAsia"/>
        </w:rPr>
        <w:instrText>","title":"DevOps</w:instrText>
      </w:r>
      <w:r w:rsidR="00765F84">
        <w:rPr>
          <w:rFonts w:hint="eastAsia"/>
        </w:rPr>
        <w:instrText>原理与实践</w:instrText>
      </w:r>
      <w:r w:rsidR="00765F84">
        <w:rPr>
          <w:rFonts w:hint="eastAsia"/>
        </w:rPr>
        <w:instrText>","author":[{"literal":"</w:instrText>
      </w:r>
      <w:r w:rsidR="00765F84">
        <w:rPr>
          <w:rFonts w:hint="eastAsia"/>
        </w:rPr>
        <w:instrText>张琰彬</w:instrText>
      </w:r>
      <w:r w:rsidR="00765F84">
        <w:rPr>
          <w:rFonts w:hint="eastAsia"/>
        </w:rPr>
        <w:instrText>"},{"literal":"</w:instrText>
      </w:r>
      <w:r w:rsidR="00765F84">
        <w:rPr>
          <w:rFonts w:hint="eastAsia"/>
        </w:rPr>
        <w:instrText>蒲鹏</w:instrText>
      </w:r>
      <w:r w:rsidR="00765F84">
        <w:rPr>
          <w:rFonts w:hint="eastAsia"/>
        </w:rPr>
        <w:instrText>"},{"literal":"</w:instrText>
      </w:r>
      <w:r w:rsidR="00765F84">
        <w:rPr>
          <w:rFonts w:hint="eastAsia"/>
        </w:rPr>
        <w:instrText>王伟</w:instrText>
      </w:r>
      <w:r w:rsidR="00765F84">
        <w:rPr>
          <w:rFonts w:hint="eastAsia"/>
        </w:rPr>
        <w:instrText>"}],"issued":{"date-parts":[["2023"]]},"citation-k</w:instrText>
      </w:r>
      <w:r w:rsidR="00765F84">
        <w:instrText xml:space="preserve">ey":"ZhangYanBinDevOpsYuanLiYuShiJian2023"}}],"schema":"https://github.com/citation-style-language/schema/raw/master/csl-citation.json"} </w:instrText>
      </w:r>
      <w:r w:rsidR="00765F84">
        <w:fldChar w:fldCharType="separate"/>
      </w:r>
      <w:r w:rsidR="00765F84" w:rsidRPr="00765F84">
        <w:rPr>
          <w:rFonts w:cs="Times New Roman"/>
          <w:vertAlign w:val="superscript"/>
        </w:rPr>
        <w:t>[71]</w:t>
      </w:r>
      <w:r w:rsidR="00765F84">
        <w:fldChar w:fldCharType="end"/>
      </w:r>
      <w:r w:rsidRPr="004F5F7A">
        <w:t>。该文化的理论根源可追溯至精益管理（</w:t>
      </w:r>
      <w:r w:rsidRPr="004F5F7A">
        <w:t>Lean Management</w:t>
      </w:r>
      <w:r w:rsidRPr="004F5F7A">
        <w:t>）与系统思维（</w:t>
      </w:r>
      <w:r w:rsidRPr="004F5F7A">
        <w:t>Systems Thinking</w:t>
      </w:r>
      <w:r w:rsidRPr="004F5F7A">
        <w:t>）两大思想：前者强调消除浪费、优化流程效率，后者主张从整体视角理解组织中的因果关系与反馈机制</w:t>
      </w:r>
      <w:r w:rsidR="00765F84">
        <w:fldChar w:fldCharType="begin"/>
      </w:r>
      <w:r w:rsidR="00765F84">
        <w:instrText xml:space="preserve"> ADDIN ZOTERO_ITEM CSL_CITATION {"citationID":"F5jG9MXC","properties":{"formattedCitation":"\\super [72]\\nosupersub{}","plainCitation":"[72]","noteIndex":0},"citationItems":[{"id":331,"uris":["http://zotero.org/users/18743979/items/W9SPUR2X"],"itemData":{"id":331,"type":"book","event-place":"New York","publisher":"Free Press","publisher-place":"New York","title":"The Machine That Changed the World: The Story of Lean Production—Toyota’s Secret Weapon in the Global Car Wars That Is Now Revolutionizing World Industry","author":[{"literal":"Womack J P"},{"literal":"Jones D T"},{"literal":"Roos D"}],"issued":{"date-parts":[["1990"]]},"citation-key":"womackjpMachineThatChanged1990"}}],"schema":"https://github.com/citation-style-language/schema/raw/master/csl-citation.json"} </w:instrText>
      </w:r>
      <w:r w:rsidR="00765F84">
        <w:fldChar w:fldCharType="separate"/>
      </w:r>
      <w:r w:rsidR="00765F84" w:rsidRPr="00765F84">
        <w:rPr>
          <w:rFonts w:cs="Times New Roman"/>
          <w:vertAlign w:val="superscript"/>
        </w:rPr>
        <w:t>[72]</w:t>
      </w:r>
      <w:r w:rsidR="00765F84">
        <w:fldChar w:fldCharType="end"/>
      </w:r>
      <w:r w:rsidRPr="004F5F7A">
        <w:t>。二者的结合构成了</w:t>
      </w:r>
      <w:r w:rsidRPr="004F5F7A">
        <w:t xml:space="preserve"> DevOps </w:t>
      </w:r>
      <w:r w:rsidRPr="004F5F7A">
        <w:t>文化的哲学基础，使组织能够在复杂环境下实现自适应改进与持续创新。</w:t>
      </w:r>
    </w:p>
    <w:p w:rsidR="00CC09DA" w:rsidRPr="004F5F7A" w:rsidRDefault="00CC09DA" w:rsidP="004F5F7A">
      <w:pPr>
        <w:pStyle w:val="11"/>
        <w:ind w:firstLine="480"/>
        <w:jc w:val="both"/>
      </w:pPr>
      <w:r w:rsidRPr="004F5F7A">
        <w:t>在组织变革管理（</w:t>
      </w:r>
      <w:r w:rsidRPr="004F5F7A">
        <w:t>Change Management</w:t>
      </w:r>
      <w:r w:rsidRPr="004F5F7A">
        <w:t>）领域，</w:t>
      </w:r>
      <w:r w:rsidRPr="004F5F7A">
        <w:t xml:space="preserve">Kotter </w:t>
      </w:r>
      <w:r w:rsidRPr="004F5F7A">
        <w:t>提出的八步变革模型为</w:t>
      </w:r>
      <w:r w:rsidRPr="004F5F7A">
        <w:t xml:space="preserve"> DevOps </w:t>
      </w:r>
      <w:r w:rsidRPr="004F5F7A">
        <w:t>文化的落地提供了行动路径：建立紧迫感、构建变革联盟、形成并传播愿景、赋权员工、实现短期成果、巩固改进并最终制度化变革</w:t>
      </w:r>
      <w:r w:rsidR="00765F84">
        <w:fldChar w:fldCharType="begin"/>
      </w:r>
      <w:r w:rsidR="00765F84">
        <w:instrText xml:space="preserve"> ADDIN ZOTERO_ITEM CSL_CITATION {"citationID":"m1Wd5FIQ","properties":{"formattedCitation":"\\super [73]\\nosupersub{}","plainCitation":"[73]","noteIndex":0},"citationItems":[{"id":333,"uris":["http://zotero.org/users/18743979/items/QRNKZ9TL"],"itemData":{"id":333,"type":"book","event-place":"Boston","publisher":"Harvard Business School Press","publisher-place":"Boston","title":"Leading Change","author":[{"literal":"Kotter J P"}],"issued":{"date-parts":[["1996"]]},"citation-key":"kotterjpLeadingChange1996"}}],"schema":"https://github.com/citation-style-language/schema/raw/master/csl-citation.json"} </w:instrText>
      </w:r>
      <w:r w:rsidR="00765F84">
        <w:fldChar w:fldCharType="separate"/>
      </w:r>
      <w:r w:rsidR="00765F84" w:rsidRPr="00765F84">
        <w:rPr>
          <w:rFonts w:cs="Times New Roman"/>
          <w:vertAlign w:val="superscript"/>
        </w:rPr>
        <w:t>[73]</w:t>
      </w:r>
      <w:r w:rsidR="00765F84">
        <w:fldChar w:fldCharType="end"/>
      </w:r>
      <w:r w:rsidRPr="004F5F7A">
        <w:t>。结合该理论，</w:t>
      </w:r>
      <w:r w:rsidRPr="004F5F7A">
        <w:t xml:space="preserve">DevOps </w:t>
      </w:r>
      <w:r w:rsidRPr="004F5F7A">
        <w:t>转型实质上是一场文化与结构的双重变革，其核心在于将组织导向由职能分割转向价值流协同。根据</w:t>
      </w:r>
      <w:r w:rsidRPr="004F5F7A">
        <w:t xml:space="preserve"> DORA </w:t>
      </w:r>
      <w:r w:rsidRPr="004F5F7A">
        <w:t>报告（</w:t>
      </w:r>
      <w:r w:rsidRPr="004F5F7A">
        <w:t>2023</w:t>
      </w:r>
      <w:r w:rsidRPr="004F5F7A">
        <w:t>），具备成熟</w:t>
      </w:r>
      <w:r w:rsidRPr="004F5F7A">
        <w:t xml:space="preserve"> DevOps </w:t>
      </w:r>
      <w:r w:rsidRPr="004F5F7A">
        <w:t>文化的组织在部署频率、变更失败率及平均恢复时间等关键指标上，整体表现较传统模式提升</w:t>
      </w:r>
      <w:r w:rsidR="000332DA">
        <w:rPr>
          <w:rFonts w:hint="eastAsia"/>
        </w:rPr>
        <w:t>显著</w:t>
      </w:r>
      <w:r w:rsidRPr="004F5F7A">
        <w:rPr>
          <w:rFonts w:hint="eastAsia"/>
        </w:rPr>
        <w:t>。</w:t>
      </w:r>
    </w:p>
    <w:p w:rsidR="00394472" w:rsidRDefault="00394472" w:rsidP="00435062">
      <w:pPr>
        <w:ind w:firstLine="480"/>
        <w:jc w:val="center"/>
      </w:pPr>
      <w:r>
        <w:rPr>
          <w:rFonts w:hint="eastAsia"/>
          <w:noProof/>
        </w:rPr>
        <w:drawing>
          <wp:inline distT="0" distB="0" distL="0" distR="0">
            <wp:extent cx="3976720" cy="1871758"/>
            <wp:effectExtent l="0" t="38100" r="0" b="71755"/>
            <wp:docPr id="45" name="图示 4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9" r:lo="rId60" r:qs="rId61" r:cs="rId62"/>
              </a:graphicData>
            </a:graphic>
          </wp:inline>
        </w:drawing>
      </w:r>
    </w:p>
    <w:p w:rsidR="00970999" w:rsidRPr="00ED3ECE" w:rsidRDefault="00ED3ECE" w:rsidP="00D55933">
      <w:pPr>
        <w:spacing w:line="400" w:lineRule="exact"/>
        <w:jc w:val="center"/>
        <w:rPr>
          <w:rFonts w:ascii="Times New Roman" w:hAnsi="Times New Roman" w:cs="Times New Roman"/>
          <w:sz w:val="21"/>
          <w:szCs w:val="21"/>
        </w:rPr>
      </w:pPr>
      <w:r w:rsidRPr="00585A18">
        <w:rPr>
          <w:rFonts w:ascii="Times New Roman" w:hAnsi="Times New Roman" w:cs="Times New Roman"/>
          <w:sz w:val="21"/>
          <w:szCs w:val="21"/>
        </w:rPr>
        <w:t>图</w:t>
      </w:r>
      <w:r w:rsidRPr="00585A18">
        <w:rPr>
          <w:rFonts w:ascii="Times New Roman" w:hAnsi="Times New Roman" w:cs="Times New Roman"/>
          <w:sz w:val="21"/>
          <w:szCs w:val="21"/>
        </w:rPr>
        <w:t>2-</w:t>
      </w:r>
      <w:r w:rsidR="00204E98" w:rsidRPr="00585A18">
        <w:rPr>
          <w:rFonts w:ascii="Times New Roman" w:hAnsi="Times New Roman" w:cs="Times New Roman"/>
          <w:sz w:val="21"/>
          <w:szCs w:val="21"/>
        </w:rPr>
        <w:t>8</w:t>
      </w:r>
      <w:r w:rsidRPr="00585A18">
        <w:rPr>
          <w:rFonts w:ascii="Times New Roman" w:hAnsi="Times New Roman" w:cs="Times New Roman"/>
          <w:sz w:val="21"/>
          <w:szCs w:val="21"/>
        </w:rPr>
        <w:t xml:space="preserve"> DevOps</w:t>
      </w:r>
      <w:r w:rsidRPr="00585A18">
        <w:rPr>
          <w:rFonts w:ascii="Times New Roman" w:hAnsi="Times New Roman" w:cs="Times New Roman"/>
          <w:sz w:val="21"/>
          <w:szCs w:val="21"/>
        </w:rPr>
        <w:t>文化与变革管理融合模型</w:t>
      </w:r>
    </w:p>
    <w:p w:rsidR="00CC09DA" w:rsidRPr="00C30D73" w:rsidRDefault="00CC09DA" w:rsidP="00C30D73">
      <w:pPr>
        <w:pStyle w:val="11"/>
        <w:ind w:firstLine="480"/>
        <w:jc w:val="both"/>
      </w:pPr>
      <w:r w:rsidRPr="00C30D73">
        <w:t>图</w:t>
      </w:r>
      <w:r w:rsidRPr="00C30D73">
        <w:t xml:space="preserve"> 2-8 </w:t>
      </w:r>
      <w:r w:rsidRPr="00C30D73">
        <w:t>所示模型揭示了</w:t>
      </w:r>
      <w:r w:rsidRPr="00C30D73">
        <w:t xml:space="preserve"> DevOps </w:t>
      </w:r>
      <w:r w:rsidRPr="00C30D73">
        <w:t>文化与组织变革之间的动态关系。其核心内涵在于：文化变革通过信任、共享与透明沟通重塑团队关系；流程优化与技术赋能则提供落地路径；在反馈与激励机制的作用下，组织形成可持续演化的学习系统。由此可见，</w:t>
      </w:r>
      <w:r w:rsidRPr="00C30D73">
        <w:t xml:space="preserve"> DevOps </w:t>
      </w:r>
      <w:r w:rsidRPr="00C30D73">
        <w:t>文化的本质不在于工具集成，而在于组织心智模式的重构与管理理念的持续进化。</w:t>
      </w:r>
    </w:p>
    <w:p w:rsidR="00AC73BB" w:rsidRDefault="00AC73BB" w:rsidP="00FA5BD6">
      <w:pPr>
        <w:pStyle w:val="2"/>
        <w:keepNext/>
        <w:keepLines/>
        <w:numPr>
          <w:ilvl w:val="1"/>
          <w:numId w:val="0"/>
        </w:numPr>
        <w:adjustRightInd/>
        <w:snapToGrid/>
        <w:rPr>
          <w:rFonts w:ascii="Times New Roman" w:hAnsi="Times New Roman"/>
          <w:bCs/>
          <w:kern w:val="0"/>
          <w:sz w:val="24"/>
          <w:szCs w:val="32"/>
        </w:rPr>
      </w:pPr>
      <w:bookmarkStart w:id="171" w:name="_Toc213190801"/>
      <w:bookmarkStart w:id="172" w:name="_Toc213192509"/>
      <w:bookmarkStart w:id="173" w:name="_Toc213192817"/>
      <w:bookmarkStart w:id="174" w:name="_Toc213608483"/>
      <w:r w:rsidRPr="00AC73BB">
        <w:rPr>
          <w:rFonts w:ascii="Times New Roman" w:hAnsi="Times New Roman"/>
          <w:bCs/>
          <w:kern w:val="0"/>
          <w:sz w:val="24"/>
          <w:szCs w:val="32"/>
        </w:rPr>
        <w:lastRenderedPageBreak/>
        <w:t xml:space="preserve">2.5.3 </w:t>
      </w:r>
      <w:r w:rsidRPr="00AC73BB">
        <w:rPr>
          <w:rFonts w:ascii="Times New Roman" w:hAnsi="Times New Roman"/>
          <w:bCs/>
          <w:kern w:val="0"/>
          <w:sz w:val="24"/>
          <w:szCs w:val="32"/>
        </w:rPr>
        <w:t>能力矩阵与</w:t>
      </w:r>
      <w:bookmarkEnd w:id="171"/>
      <w:bookmarkEnd w:id="172"/>
      <w:bookmarkEnd w:id="173"/>
      <w:r w:rsidR="0042226F">
        <w:rPr>
          <w:rFonts w:ascii="Times New Roman" w:hAnsi="Times New Roman" w:hint="eastAsia"/>
          <w:bCs/>
          <w:kern w:val="0"/>
          <w:sz w:val="24"/>
          <w:szCs w:val="32"/>
        </w:rPr>
        <w:t>团队绩效形成机制</w:t>
      </w:r>
      <w:bookmarkEnd w:id="174"/>
    </w:p>
    <w:p w:rsidR="00C01ECC" w:rsidRPr="00C01ECC" w:rsidRDefault="00C01ECC" w:rsidP="006B7854">
      <w:pPr>
        <w:pStyle w:val="11"/>
        <w:ind w:firstLine="480"/>
        <w:jc w:val="both"/>
      </w:pPr>
      <w:r w:rsidRPr="00C01ECC">
        <w:t>能力矩阵（</w:t>
      </w:r>
      <w:r w:rsidRPr="00C01ECC">
        <w:t>Competency Matrix</w:t>
      </w:r>
      <w:r w:rsidRPr="00C01ECC">
        <w:t>）概念起源于人力资源管理领域，最早由</w:t>
      </w:r>
      <w:r w:rsidRPr="00C01ECC">
        <w:t xml:space="preserve"> Boyatzis</w:t>
      </w:r>
      <w:r w:rsidRPr="00C01ECC">
        <w:t>中提出，用于描述管理者在知识、技能与行为三个维度上的胜任特征</w:t>
      </w:r>
      <w:r w:rsidR="00765F84">
        <w:fldChar w:fldCharType="begin"/>
      </w:r>
      <w:r w:rsidR="00765F84">
        <w:instrText xml:space="preserve"> ADDIN ZOTERO_ITEM CSL_CITATION {"citationID":"fgb52UuF","properties":{"formattedCitation":"\\super [74]\\nosupersub{}","plainCitation":"[74]","noteIndex":0},"citationItems":[{"id":335,"uris":["http://zotero.org/users/18743979/items/6V3MVQ3U"],"itemData":{"id":335,"type":"book","event-place":"New York","publisher":"John Wiley &amp; Sons","publisher-place":"New York","title":"The Competent Manager:A Model for Effective Performance","author":[{"literal":"Boyatzis R E"}],"issued":{"date-parts":[["1991"]]},"citation-key":"boyatzisreCompetentManagerModel1991"}}],"schema":"https://github.com/citation-style-language/schema/raw/master/csl-citation.json"} </w:instrText>
      </w:r>
      <w:r w:rsidR="00765F84">
        <w:fldChar w:fldCharType="separate"/>
      </w:r>
      <w:r w:rsidR="00765F84" w:rsidRPr="00765F84">
        <w:rPr>
          <w:rFonts w:cs="Times New Roman"/>
          <w:vertAlign w:val="superscript"/>
        </w:rPr>
        <w:t>[74]</w:t>
      </w:r>
      <w:r w:rsidR="00765F84">
        <w:fldChar w:fldCharType="end"/>
      </w:r>
      <w:r w:rsidRPr="00C01ECC">
        <w:t>。该模型的核心思想是，组织成员的有效绩效依赖于多维能力的组合，而这些能力可以被识别、评估并系统化呈现。在此基础上，能力矩阵被广泛应用于现代组织的人力资源开发、培训规划和项目团队建设中。通过对不同岗位或团队成员能力结构的可视化分析，组织能够识别关键能力差距，从而实现有针对性的资源配置与能力提升。</w:t>
      </w:r>
    </w:p>
    <w:p w:rsidR="004D3CCC" w:rsidRDefault="00C01ECC" w:rsidP="00C01ECC">
      <w:pPr>
        <w:pStyle w:val="11"/>
        <w:ind w:firstLine="480"/>
        <w:jc w:val="both"/>
      </w:pPr>
      <w:r w:rsidRPr="00C01ECC">
        <w:t>团队绩效的形成机制方面，</w:t>
      </w:r>
      <w:r w:rsidRPr="00C01ECC">
        <w:t>Forrester</w:t>
      </w:r>
      <w:r w:rsidRPr="00C01ECC">
        <w:t>（</w:t>
      </w:r>
      <w:r w:rsidRPr="00C01ECC">
        <w:t>1961</w:t>
      </w:r>
      <w:r w:rsidRPr="00C01ECC">
        <w:t>）提出的系统动力学理论（</w:t>
      </w:r>
      <w:r w:rsidRPr="00C01ECC">
        <w:t>System Dynamics Theory</w:t>
      </w:r>
      <w:r w:rsidRPr="00C01ECC">
        <w:t>）为研究复杂组织系统中行为与结果的动态关系提供了分析框架</w:t>
      </w:r>
      <w:r w:rsidR="003B6556">
        <w:fldChar w:fldCharType="begin"/>
      </w:r>
      <w:r w:rsidR="003B6556">
        <w:instrText xml:space="preserve"> ADDIN ZOTERO_ITEM CSL_CITATION {"citationID":"CuCldkXP","properties":{"formattedCitation":"\\super [75]\\nosupersub{}","plainCitation":"[75]","noteIndex":0},"citationItems":[{"id":337,"uris":["http://zotero.org/users/18743979/items/WTKNP4F7"],"itemData":{"id":337,"type":"book","event-place":"MA","publisher":"MIT Press","publisher-place":"MA","title":"Industrial Dynamics","author":[{"literal":"Forrester J W"}],"issued":{"date-parts":[["1961"]]},"citation-key":"forresterjwIndustrialDynamics1961"}}],"schema":"https://github.com/citation-style-language/schema/raw/master/csl-citation.json"} </w:instrText>
      </w:r>
      <w:r w:rsidR="003B6556">
        <w:fldChar w:fldCharType="separate"/>
      </w:r>
      <w:r w:rsidR="003B6556" w:rsidRPr="003B6556">
        <w:rPr>
          <w:rFonts w:cs="Times New Roman"/>
          <w:vertAlign w:val="superscript"/>
        </w:rPr>
        <w:t>[75]</w:t>
      </w:r>
      <w:r w:rsidR="003B6556">
        <w:fldChar w:fldCharType="end"/>
      </w:r>
      <w:r w:rsidRPr="00C01ECC">
        <w:t>。该理论指出，组织绩效受个体能力、协作关系与外部环境等多因素交互影响，其结果并非各要素的线性叠加，而是由信息反馈与动态平衡机制决定。</w:t>
      </w:r>
    </w:p>
    <w:p w:rsidR="00C01ECC" w:rsidRPr="00C01ECC" w:rsidRDefault="00C01ECC" w:rsidP="00C01ECC">
      <w:pPr>
        <w:pStyle w:val="11"/>
        <w:ind w:firstLine="480"/>
        <w:jc w:val="both"/>
      </w:pPr>
      <w:r w:rsidRPr="00C01ECC">
        <w:t>在团队研究领域，</w:t>
      </w:r>
      <w:r w:rsidRPr="00C01ECC">
        <w:t>Hackman</w:t>
      </w:r>
      <w:r w:rsidRPr="00C01ECC">
        <w:t>（</w:t>
      </w:r>
      <w:r w:rsidRPr="00C01ECC">
        <w:t>1987</w:t>
      </w:r>
      <w:r w:rsidRPr="00C01ECC">
        <w:t>）提出的团队效能模型（</w:t>
      </w:r>
      <w:r w:rsidRPr="00C01ECC">
        <w:t>Team Effectiveness Model</w:t>
      </w:r>
      <w:r w:rsidRPr="00C01ECC">
        <w:t>）进一步揭示了绩效形成的系统性结构</w:t>
      </w:r>
      <w:r w:rsidR="003B6556">
        <w:fldChar w:fldCharType="begin"/>
      </w:r>
      <w:r w:rsidR="003B6556">
        <w:instrText xml:space="preserve"> ADDIN ZOTERO_ITEM CSL_CITATION {"citationID":"HfAUkHch","properties":{"formattedCitation":"\\super [76]\\nosupersub{}","plainCitation":"[76]","noteIndex":0},"citationItems":[{"id":339,"uris":["http://zotero.org/users/18743979/items/LTATEDKT"],"itemData":{"id":339,"type":"book","event-place":"NJ","number-of-pages":"315","publisher":"Prentice Hall","publisher-place":"NJ","title":"The Design of Work Teams","author":[{"literal":"Hackman J R"}],"issued":{"date-parts":[["1987"]]},"citation-key":"hackmanjrDesignWorkTeams1987"}}],"schema":"https://github.com/citation-style-language/schema/raw/master/csl-citation.json"} </w:instrText>
      </w:r>
      <w:r w:rsidR="003B6556">
        <w:fldChar w:fldCharType="separate"/>
      </w:r>
      <w:r w:rsidR="003B6556" w:rsidRPr="003B6556">
        <w:rPr>
          <w:rFonts w:cs="Times New Roman"/>
          <w:vertAlign w:val="superscript"/>
        </w:rPr>
        <w:t>[76]</w:t>
      </w:r>
      <w:r w:rsidR="003B6556">
        <w:fldChar w:fldCharType="end"/>
      </w:r>
      <w:r w:rsidRPr="00C01ECC">
        <w:t>。他认为团队产出由成员特征（输入）、团队过程（过程变量）与组织环境（情境支持）共同决定。其中，信息共享、沟通效率与信任氛围等过程性因素被认为是调节个体能力与团队绩效之间关系的重要中介。</w:t>
      </w:r>
    </w:p>
    <w:p w:rsidR="00C01ECC" w:rsidRPr="00C01ECC" w:rsidRDefault="00C01ECC" w:rsidP="00E76CF0">
      <w:pPr>
        <w:pStyle w:val="11"/>
        <w:ind w:firstLine="480"/>
        <w:jc w:val="both"/>
      </w:pPr>
      <w:r w:rsidRPr="00C01ECC">
        <w:t>Edmondson</w:t>
      </w:r>
      <w:r w:rsidRPr="00C01ECC">
        <w:t>研究首次提出了心理安全感（</w:t>
      </w:r>
      <w:r w:rsidRPr="00C01ECC">
        <w:t>Psychological Safety</w:t>
      </w:r>
      <w:r w:rsidRPr="00C01ECC">
        <w:t>）概念，指出其是团队学习行为和绩效提升的关键机制</w:t>
      </w:r>
      <w:r w:rsidR="00A21FF4">
        <w:fldChar w:fldCharType="begin"/>
      </w:r>
      <w:r w:rsidR="00A21FF4">
        <w:instrText xml:space="preserve"> ADDIN ZOTERO_ITEM CSL_CITATION {"citationID":"nfDUZLpV","properties":{"formattedCitation":"\\super [77]\\nosupersub{}","plainCitation":"[77]","noteIndex":0},"citationItems":[{"id":341,"uris":["http://zotero.org/users/18743979/items/E63U72CX"],"itemData":{"id":341,"type":"article-journal","container-title":"Administrative Science Quarterly","DOI":"10.2307/2666999","issue":"2","journalAbbreviation":"Administrative Science Quarterly","page":"350-383","title":"Psychological Safety and Learning Behavior in Work Teams","volume":"44","author":[{"literal":"Edmondson A"}],"issued":{"date-parts":[["1999"]]},"citation-key":"edmondsonaPsychologicalSafetyLearning1999"}}],"schema":"https://github.com/citation-style-language/schema/raw/master/csl-citation.json"} </w:instrText>
      </w:r>
      <w:r w:rsidR="00A21FF4">
        <w:fldChar w:fldCharType="separate"/>
      </w:r>
      <w:r w:rsidR="00A21FF4" w:rsidRPr="00A21FF4">
        <w:rPr>
          <w:rFonts w:cs="Times New Roman"/>
          <w:vertAlign w:val="superscript"/>
        </w:rPr>
        <w:t>[77]</w:t>
      </w:r>
      <w:r w:rsidR="00A21FF4">
        <w:fldChar w:fldCharType="end"/>
      </w:r>
      <w:r w:rsidRPr="00C01ECC">
        <w:t>。后续研究进一步验证，心理安全感能够增强成员之间的沟通开放性与协作意愿，从而促进创新与问题解决效率。</w:t>
      </w:r>
    </w:p>
    <w:p w:rsidR="00017BB0" w:rsidRDefault="00017BB0" w:rsidP="00E0014D">
      <w:pPr>
        <w:ind w:firstLine="480"/>
        <w:jc w:val="center"/>
      </w:pPr>
      <w:r>
        <w:rPr>
          <w:rFonts w:hint="eastAsia"/>
          <w:noProof/>
        </w:rPr>
        <w:drawing>
          <wp:inline distT="0" distB="0" distL="0" distR="0">
            <wp:extent cx="2753995" cy="1773568"/>
            <wp:effectExtent l="63500" t="38100" r="65405" b="80645"/>
            <wp:docPr id="46" name="图示 4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4" r:lo="rId65" r:qs="rId66" r:cs="rId67"/>
              </a:graphicData>
            </a:graphic>
          </wp:inline>
        </w:drawing>
      </w:r>
    </w:p>
    <w:p w:rsidR="004766CC" w:rsidRPr="004766CC" w:rsidRDefault="00BA426B" w:rsidP="00A624FA">
      <w:pPr>
        <w:spacing w:line="400" w:lineRule="exact"/>
        <w:jc w:val="center"/>
        <w:rPr>
          <w:rFonts w:ascii="Times New Roman" w:hAnsi="Times New Roman" w:cs="Times New Roman"/>
          <w:sz w:val="21"/>
          <w:szCs w:val="21"/>
        </w:rPr>
      </w:pPr>
      <w:r w:rsidRPr="00BA426B">
        <w:rPr>
          <w:rFonts w:ascii="Times New Roman" w:hAnsi="Times New Roman" w:cs="Times New Roman"/>
          <w:sz w:val="21"/>
          <w:szCs w:val="21"/>
        </w:rPr>
        <w:t>图</w:t>
      </w:r>
      <w:r w:rsidRPr="00BA426B">
        <w:rPr>
          <w:rFonts w:ascii="Times New Roman" w:hAnsi="Times New Roman" w:cs="Times New Roman"/>
          <w:sz w:val="21"/>
          <w:szCs w:val="21"/>
        </w:rPr>
        <w:t>2-</w:t>
      </w:r>
      <w:r w:rsidR="00204E98">
        <w:rPr>
          <w:rFonts w:ascii="Times New Roman" w:hAnsi="Times New Roman" w:cs="Times New Roman"/>
          <w:sz w:val="21"/>
          <w:szCs w:val="21"/>
        </w:rPr>
        <w:t>9</w:t>
      </w:r>
      <w:r w:rsidRPr="00BA426B">
        <w:rPr>
          <w:rFonts w:ascii="Times New Roman" w:hAnsi="Times New Roman" w:cs="Times New Roman"/>
          <w:sz w:val="21"/>
          <w:szCs w:val="21"/>
        </w:rPr>
        <w:t xml:space="preserve"> </w:t>
      </w:r>
      <w:r w:rsidRPr="00BA426B">
        <w:rPr>
          <w:rFonts w:ascii="Times New Roman" w:hAnsi="Times New Roman" w:cs="Times New Roman"/>
          <w:sz w:val="21"/>
          <w:szCs w:val="21"/>
        </w:rPr>
        <w:t>跨职能团队能力矩阵与</w:t>
      </w:r>
      <w:r w:rsidR="00FE4867">
        <w:rPr>
          <w:rFonts w:ascii="Times New Roman" w:hAnsi="Times New Roman" w:cs="Times New Roman" w:hint="eastAsia"/>
          <w:sz w:val="21"/>
          <w:szCs w:val="21"/>
        </w:rPr>
        <w:t>团队</w:t>
      </w:r>
      <w:r w:rsidRPr="00BA426B">
        <w:rPr>
          <w:rFonts w:ascii="Times New Roman" w:hAnsi="Times New Roman" w:cs="Times New Roman"/>
          <w:sz w:val="21"/>
          <w:szCs w:val="21"/>
        </w:rPr>
        <w:t>绩效模型</w:t>
      </w:r>
    </w:p>
    <w:p w:rsidR="00407351" w:rsidRDefault="001366B0" w:rsidP="00530CB3">
      <w:pPr>
        <w:pStyle w:val="11"/>
        <w:ind w:firstLine="480"/>
        <w:jc w:val="both"/>
      </w:pPr>
      <w:r>
        <w:rPr>
          <w:rFonts w:hint="eastAsia"/>
        </w:rPr>
        <w:t>如</w:t>
      </w:r>
      <w:r w:rsidR="00344ADD" w:rsidRPr="00C30D73">
        <w:t>图</w:t>
      </w:r>
      <w:r w:rsidR="00344ADD" w:rsidRPr="00C30D73">
        <w:t xml:space="preserve"> 2-9 </w:t>
      </w:r>
      <w:r w:rsidR="00344ADD" w:rsidRPr="00C30D73">
        <w:t>展示了能力矩阵与</w:t>
      </w:r>
      <w:r w:rsidR="00C46C8C">
        <w:rPr>
          <w:rFonts w:hint="eastAsia"/>
        </w:rPr>
        <w:t>团队绩效</w:t>
      </w:r>
      <w:r w:rsidR="00344ADD" w:rsidRPr="00C30D73">
        <w:t>模型的整合关系。前者为团队能力建设与资源优化提供结构化依据，后者则通过协作反馈机制监测绩效表现与改进方向。两者相互作用，构成组织学习与持续改进的闭环，为后续流程优化和文化演化提供数据支持与管理决策基础。</w:t>
      </w:r>
    </w:p>
    <w:p w:rsidR="00E30972" w:rsidRPr="00530CB3" w:rsidRDefault="00E30972" w:rsidP="00E30972">
      <w:pPr>
        <w:pStyle w:val="11"/>
        <w:ind w:firstLineChars="0" w:firstLine="0"/>
        <w:jc w:val="both"/>
        <w:sectPr w:rsidR="00E30972" w:rsidRPr="00530CB3">
          <w:headerReference w:type="default" r:id="rId69"/>
          <w:pgSz w:w="11906" w:h="16838"/>
          <w:pgMar w:top="1440" w:right="1417" w:bottom="1440" w:left="1417" w:header="850" w:footer="992" w:gutter="0"/>
          <w:cols w:space="0"/>
          <w:docGrid w:type="lines" w:linePitch="312"/>
        </w:sectPr>
      </w:pPr>
    </w:p>
    <w:p w:rsidR="00C3671B" w:rsidRPr="005F2642" w:rsidRDefault="00C3671B" w:rsidP="007B5872">
      <w:pPr>
        <w:pStyle w:val="1"/>
        <w:spacing w:beforeLines="150" w:before="468" w:afterLines="100" w:after="312"/>
        <w:rPr>
          <w:bCs w:val="0"/>
          <w:szCs w:val="20"/>
        </w:rPr>
      </w:pPr>
      <w:bookmarkStart w:id="175" w:name="_Toc213190802"/>
      <w:bookmarkStart w:id="176" w:name="_Toc213192510"/>
      <w:bookmarkStart w:id="177" w:name="_Toc213192818"/>
      <w:bookmarkStart w:id="178" w:name="_Toc213608484"/>
      <w:r w:rsidRPr="005F2642">
        <w:rPr>
          <w:rFonts w:hint="eastAsia"/>
          <w:bCs w:val="0"/>
          <w:szCs w:val="20"/>
        </w:rPr>
        <w:lastRenderedPageBreak/>
        <w:t>第</w:t>
      </w:r>
      <w:r w:rsidR="00025CE6" w:rsidRPr="005F2642">
        <w:rPr>
          <w:rFonts w:hint="eastAsia"/>
          <w:bCs w:val="0"/>
          <w:szCs w:val="20"/>
        </w:rPr>
        <w:t>3</w:t>
      </w:r>
      <w:r w:rsidRPr="005F2642">
        <w:rPr>
          <w:rFonts w:hint="eastAsia"/>
          <w:bCs w:val="0"/>
          <w:szCs w:val="20"/>
        </w:rPr>
        <w:t>章</w:t>
      </w:r>
      <w:r w:rsidRPr="005F2642">
        <w:rPr>
          <w:rFonts w:hint="eastAsia"/>
          <w:bCs w:val="0"/>
          <w:szCs w:val="20"/>
        </w:rPr>
        <w:t xml:space="preserve"> H</w:t>
      </w:r>
      <w:r w:rsidRPr="005F2642">
        <w:rPr>
          <w:rFonts w:hint="eastAsia"/>
          <w:bCs w:val="0"/>
          <w:szCs w:val="20"/>
        </w:rPr>
        <w:t>公司软件开发过程</w:t>
      </w:r>
      <w:r w:rsidR="00047FB4" w:rsidRPr="005F2642">
        <w:rPr>
          <w:rFonts w:hint="eastAsia"/>
          <w:bCs w:val="0"/>
          <w:szCs w:val="20"/>
        </w:rPr>
        <w:t>现状与主要问题</w:t>
      </w:r>
      <w:bookmarkEnd w:id="175"/>
      <w:bookmarkEnd w:id="176"/>
      <w:bookmarkEnd w:id="177"/>
      <w:bookmarkEnd w:id="178"/>
    </w:p>
    <w:p w:rsidR="006754DE" w:rsidRDefault="006754DE" w:rsidP="006754DE">
      <w:pPr>
        <w:pStyle w:val="2"/>
        <w:keepNext/>
        <w:keepLines/>
        <w:numPr>
          <w:ilvl w:val="1"/>
          <w:numId w:val="0"/>
        </w:numPr>
        <w:adjustRightInd/>
        <w:snapToGrid/>
        <w:rPr>
          <w:rFonts w:ascii="Times New Roman" w:hAnsi="Times New Roman"/>
          <w:bCs/>
          <w:szCs w:val="32"/>
        </w:rPr>
      </w:pPr>
      <w:bookmarkStart w:id="179" w:name="_Toc213190803"/>
      <w:bookmarkStart w:id="180" w:name="_Toc213192511"/>
      <w:bookmarkStart w:id="181" w:name="_Toc213192819"/>
      <w:bookmarkStart w:id="182" w:name="_Toc213608485"/>
      <w:r w:rsidRPr="006754DE">
        <w:rPr>
          <w:rFonts w:ascii="Times New Roman" w:hAnsi="Times New Roman" w:hint="eastAsia"/>
          <w:bCs/>
          <w:szCs w:val="32"/>
        </w:rPr>
        <w:t xml:space="preserve">3.1 </w:t>
      </w:r>
      <w:r w:rsidRPr="006754DE">
        <w:rPr>
          <w:rFonts w:ascii="Times New Roman" w:hAnsi="Times New Roman" w:hint="eastAsia"/>
          <w:bCs/>
          <w:szCs w:val="32"/>
        </w:rPr>
        <w:t>企业背景与行业特征</w:t>
      </w:r>
      <w:bookmarkEnd w:id="179"/>
      <w:bookmarkEnd w:id="180"/>
      <w:bookmarkEnd w:id="181"/>
      <w:bookmarkEnd w:id="182"/>
    </w:p>
    <w:p w:rsidR="006754DE" w:rsidRDefault="006754DE" w:rsidP="006754DE">
      <w:pPr>
        <w:pStyle w:val="2"/>
        <w:keepNext/>
        <w:keepLines/>
        <w:numPr>
          <w:ilvl w:val="1"/>
          <w:numId w:val="0"/>
        </w:numPr>
        <w:adjustRightInd/>
        <w:snapToGrid/>
        <w:rPr>
          <w:rFonts w:ascii="Times New Roman" w:hAnsi="Times New Roman"/>
          <w:bCs/>
          <w:kern w:val="0"/>
          <w:sz w:val="24"/>
          <w:szCs w:val="32"/>
        </w:rPr>
      </w:pPr>
      <w:bookmarkStart w:id="183" w:name="_Toc213190804"/>
      <w:bookmarkStart w:id="184" w:name="_Toc213192512"/>
      <w:bookmarkStart w:id="185" w:name="_Toc213192820"/>
      <w:bookmarkStart w:id="186" w:name="_Toc213608486"/>
      <w:r w:rsidRPr="00E47012">
        <w:rPr>
          <w:rFonts w:ascii="Times New Roman" w:hAnsi="Times New Roman" w:hint="eastAsia"/>
          <w:bCs/>
          <w:kern w:val="0"/>
          <w:sz w:val="24"/>
          <w:szCs w:val="32"/>
        </w:rPr>
        <w:t>3.1.</w:t>
      </w:r>
      <w:r w:rsidR="00AD73A1">
        <w:rPr>
          <w:rFonts w:ascii="Times New Roman" w:hAnsi="Times New Roman"/>
          <w:bCs/>
          <w:kern w:val="0"/>
          <w:sz w:val="24"/>
          <w:szCs w:val="32"/>
        </w:rPr>
        <w:t>1</w:t>
      </w:r>
      <w:r w:rsidRPr="00E47012">
        <w:rPr>
          <w:rFonts w:ascii="Times New Roman" w:hAnsi="Times New Roman" w:hint="eastAsia"/>
          <w:bCs/>
          <w:kern w:val="0"/>
          <w:sz w:val="24"/>
          <w:szCs w:val="32"/>
        </w:rPr>
        <w:t xml:space="preserve"> H</w:t>
      </w:r>
      <w:r w:rsidRPr="00E47012">
        <w:rPr>
          <w:rFonts w:ascii="Times New Roman" w:hAnsi="Times New Roman" w:hint="eastAsia"/>
          <w:bCs/>
          <w:kern w:val="0"/>
          <w:sz w:val="24"/>
          <w:szCs w:val="32"/>
        </w:rPr>
        <w:t>公司</w:t>
      </w:r>
      <w:r w:rsidR="00702A42">
        <w:rPr>
          <w:rFonts w:ascii="Times New Roman" w:hAnsi="Times New Roman" w:hint="eastAsia"/>
          <w:bCs/>
          <w:kern w:val="0"/>
          <w:sz w:val="24"/>
          <w:szCs w:val="32"/>
        </w:rPr>
        <w:t>的组织架构</w:t>
      </w:r>
      <w:bookmarkEnd w:id="183"/>
      <w:bookmarkEnd w:id="184"/>
      <w:bookmarkEnd w:id="185"/>
      <w:bookmarkEnd w:id="186"/>
    </w:p>
    <w:p w:rsidR="00E576E3" w:rsidRPr="00C30D73" w:rsidRDefault="00E576E3" w:rsidP="00C30D73">
      <w:pPr>
        <w:pStyle w:val="11"/>
        <w:ind w:firstLine="480"/>
        <w:jc w:val="both"/>
      </w:pPr>
      <w:r w:rsidRPr="00C30D73">
        <w:t>H</w:t>
      </w:r>
      <w:r w:rsidRPr="00C30D73">
        <w:t>公司是一家面向全球金融科技服务的综合性企业，其组织架构兼顾技术创新与合规治理双重目标，致力于以平台化、标准化和智能化的手段支撑集团金融科技业务的全球协同研发与数字化转型。公司整体结构采用治理决策</w:t>
      </w:r>
      <w:r w:rsidR="0077396E">
        <w:rPr>
          <w:rFonts w:hint="eastAsia"/>
        </w:rPr>
        <w:t>、</w:t>
      </w:r>
      <w:r w:rsidRPr="00C30D73">
        <w:t>业务条线</w:t>
      </w:r>
      <w:r w:rsidR="0077396E">
        <w:rPr>
          <w:rFonts w:hint="eastAsia"/>
        </w:rPr>
        <w:t>、</w:t>
      </w:r>
      <w:r w:rsidRPr="00C30D73">
        <w:t>共享交付三级体系，在统一战略框架下实现跨地域分布式研发与本地化合规运营的动态平衡。</w:t>
      </w:r>
    </w:p>
    <w:p w:rsidR="00E576E3" w:rsidRPr="003B0A3F" w:rsidRDefault="00E576E3" w:rsidP="003B0A3F">
      <w:pPr>
        <w:pStyle w:val="11"/>
        <w:ind w:firstLine="480"/>
        <w:jc w:val="both"/>
      </w:pPr>
      <w:r w:rsidRPr="003B0A3F">
        <w:t>（一）总体架构与治理逻辑</w:t>
      </w:r>
    </w:p>
    <w:p w:rsidR="004A6164" w:rsidRPr="003B0A3F" w:rsidRDefault="00E576E3" w:rsidP="003B0A3F">
      <w:pPr>
        <w:pStyle w:val="11"/>
        <w:ind w:firstLine="480"/>
        <w:jc w:val="both"/>
      </w:pPr>
      <w:r w:rsidRPr="003B0A3F">
        <w:t>H</w:t>
      </w:r>
      <w:r w:rsidRPr="003B0A3F">
        <w:t>公司总部设于海外，并在亚太、欧洲及美洲等地设立多个研发中心，形成跨地域的协同布局。组织结构采用矩阵式治理模式</w:t>
      </w:r>
      <w:r w:rsidR="00572204">
        <w:rPr>
          <w:rFonts w:hint="eastAsia"/>
        </w:rPr>
        <w:t>，主要有三层结构如下：</w:t>
      </w:r>
    </w:p>
    <w:p w:rsidR="004A6164" w:rsidRPr="003B0A3F" w:rsidRDefault="00E576E3" w:rsidP="003B0A3F">
      <w:pPr>
        <w:pStyle w:val="11"/>
        <w:ind w:firstLine="480"/>
        <w:jc w:val="both"/>
      </w:pPr>
      <w:r w:rsidRPr="003B0A3F">
        <w:t>（</w:t>
      </w:r>
      <w:r w:rsidRPr="003B0A3F">
        <w:t>1</w:t>
      </w:r>
      <w:r w:rsidRPr="003B0A3F">
        <w:t>）决策与治理层</w:t>
      </w:r>
      <w:r w:rsidR="00572204">
        <w:rPr>
          <w:rFonts w:hint="eastAsia"/>
        </w:rPr>
        <w:t>：</w:t>
      </w:r>
      <w:r w:rsidRPr="003B0A3F">
        <w:t>负责战略规划、技术标准、安全及合规政策的制定与监督，确保集团整体方向一致</w:t>
      </w:r>
      <w:r w:rsidR="004A6164" w:rsidRPr="003B0A3F">
        <w:rPr>
          <w:rFonts w:hint="eastAsia"/>
        </w:rPr>
        <w:t>。</w:t>
      </w:r>
    </w:p>
    <w:p w:rsidR="004A6164" w:rsidRPr="003B0A3F" w:rsidRDefault="00E576E3" w:rsidP="003B0A3F">
      <w:pPr>
        <w:pStyle w:val="11"/>
        <w:ind w:firstLine="480"/>
        <w:jc w:val="both"/>
      </w:pPr>
      <w:r w:rsidRPr="003B0A3F">
        <w:t>（</w:t>
      </w:r>
      <w:r w:rsidRPr="003B0A3F">
        <w:t>2</w:t>
      </w:r>
      <w:r w:rsidRPr="003B0A3F">
        <w:t>）业务与平台条线</w:t>
      </w:r>
      <w:r w:rsidR="00AE48D9">
        <w:rPr>
          <w:rFonts w:hint="eastAsia"/>
        </w:rPr>
        <w:t>：</w:t>
      </w:r>
      <w:r w:rsidRPr="003B0A3F">
        <w:t>承担核心产品研发与平台能力建设，是推动业务创新的中枢</w:t>
      </w:r>
      <w:r w:rsidR="004A6164" w:rsidRPr="003B0A3F">
        <w:rPr>
          <w:rFonts w:hint="eastAsia"/>
        </w:rPr>
        <w:t>。</w:t>
      </w:r>
    </w:p>
    <w:p w:rsidR="00E576E3" w:rsidRPr="003B0A3F" w:rsidRDefault="00E576E3" w:rsidP="003B0A3F">
      <w:pPr>
        <w:pStyle w:val="11"/>
        <w:ind w:firstLine="480"/>
        <w:jc w:val="both"/>
      </w:pPr>
      <w:r w:rsidRPr="003B0A3F">
        <w:t>（</w:t>
      </w:r>
      <w:r w:rsidRPr="003B0A3F">
        <w:t>3</w:t>
      </w:r>
      <w:r w:rsidRPr="003B0A3F">
        <w:t>）共享与区域交付中心</w:t>
      </w:r>
      <w:r w:rsidR="00AE48D9">
        <w:rPr>
          <w:rFonts w:hint="eastAsia"/>
        </w:rPr>
        <w:t>：</w:t>
      </w:r>
      <w:r w:rsidRPr="003B0A3F">
        <w:t>提供</w:t>
      </w:r>
      <w:r w:rsidRPr="003B0A3F">
        <w:t xml:space="preserve"> DevSecOps</w:t>
      </w:r>
      <w:r w:rsidRPr="003B0A3F">
        <w:t>、测试与</w:t>
      </w:r>
      <w:r w:rsidRPr="003B0A3F">
        <w:t xml:space="preserve"> AIOps </w:t>
      </w:r>
      <w:r w:rsidRPr="003B0A3F">
        <w:t>等通用支撑能力，同时承担本地化交付与监管响应职能。</w:t>
      </w:r>
    </w:p>
    <w:p w:rsidR="00E576E3" w:rsidRPr="003B0A3F" w:rsidRDefault="00E576E3" w:rsidP="003B0A3F">
      <w:pPr>
        <w:pStyle w:val="11"/>
        <w:ind w:firstLine="480"/>
        <w:jc w:val="both"/>
      </w:pPr>
      <w:r w:rsidRPr="003B0A3F">
        <w:t>这种直线</w:t>
      </w:r>
      <w:r w:rsidR="00E00F4A">
        <w:rPr>
          <w:rFonts w:hint="eastAsia"/>
        </w:rPr>
        <w:t>结合</w:t>
      </w:r>
      <w:r w:rsidRPr="003B0A3F">
        <w:t>矩阵的组织架构既保证了战略与技术标准的统一，又能够在不同市场快速响应监管变化与客户需求，实现全球协同与区域自治的平衡。</w:t>
      </w:r>
    </w:p>
    <w:p w:rsidR="00E576E3" w:rsidRPr="003B0A3F" w:rsidRDefault="00E576E3" w:rsidP="003B0A3F">
      <w:pPr>
        <w:pStyle w:val="11"/>
        <w:ind w:firstLine="480"/>
        <w:jc w:val="both"/>
      </w:pPr>
      <w:r w:rsidRPr="003B0A3F">
        <w:t>（二）研发职能体系与流程映射</w:t>
      </w:r>
    </w:p>
    <w:p w:rsidR="00E576E3" w:rsidRPr="003B0A3F" w:rsidRDefault="00E576E3" w:rsidP="003B0A3F">
      <w:pPr>
        <w:pStyle w:val="11"/>
        <w:ind w:firstLine="480"/>
        <w:jc w:val="both"/>
      </w:pPr>
      <w:r w:rsidRPr="003B0A3F">
        <w:t>围绕软件开发生命周期（</w:t>
      </w:r>
      <w:r w:rsidRPr="003B0A3F">
        <w:t>SDLC</w:t>
      </w:r>
      <w:r w:rsidRPr="003B0A3F">
        <w:t>）关键阶段，</w:t>
      </w:r>
      <w:r w:rsidRPr="003B0A3F">
        <w:t>H</w:t>
      </w:r>
      <w:r w:rsidRPr="003B0A3F">
        <w:t>公司建立了端到端的研发与治理职能体系，如图</w:t>
      </w:r>
      <w:r w:rsidRPr="003B0A3F">
        <w:t xml:space="preserve"> 3-2 </w:t>
      </w:r>
      <w:r w:rsidRPr="003B0A3F">
        <w:t>所示。</w:t>
      </w:r>
    </w:p>
    <w:p w:rsidR="00525C6E" w:rsidRPr="003B0A3F" w:rsidRDefault="00E576E3" w:rsidP="003B0A3F">
      <w:pPr>
        <w:pStyle w:val="11"/>
        <w:ind w:firstLine="480"/>
        <w:jc w:val="both"/>
      </w:pPr>
      <w:r w:rsidRPr="003B0A3F">
        <w:t>（</w:t>
      </w:r>
      <w:r w:rsidRPr="003B0A3F">
        <w:t>1</w:t>
      </w:r>
      <w:r w:rsidRPr="003B0A3F">
        <w:t>）产品与需求管理：由业务分析（</w:t>
      </w:r>
      <w:r w:rsidRPr="003B0A3F">
        <w:t>BA</w:t>
      </w:r>
      <w:r w:rsidRPr="003B0A3F">
        <w:t>）与产品管理（</w:t>
      </w:r>
      <w:r w:rsidRPr="003B0A3F">
        <w:t>PM</w:t>
      </w:r>
      <w:r w:rsidRPr="003B0A3F">
        <w:t>）团队负责需求定义、优先级排序与价值评估，形成统一的需求基线与变更流程，以应对金融业务高频变动。</w:t>
      </w:r>
    </w:p>
    <w:p w:rsidR="00525C6E" w:rsidRPr="003B0A3F" w:rsidRDefault="00E576E3" w:rsidP="003B0A3F">
      <w:pPr>
        <w:pStyle w:val="11"/>
        <w:ind w:firstLine="480"/>
        <w:jc w:val="both"/>
      </w:pPr>
      <w:r w:rsidRPr="003B0A3F">
        <w:t>（</w:t>
      </w:r>
      <w:r w:rsidRPr="003B0A3F">
        <w:t>2</w:t>
      </w:r>
      <w:r w:rsidRPr="003B0A3F">
        <w:t>）架构与开发管理：系统架构（</w:t>
      </w:r>
      <w:r w:rsidRPr="003B0A3F">
        <w:t>EA/SA</w:t>
      </w:r>
      <w:r w:rsidRPr="003B0A3F">
        <w:t>）与研发团队共同负责系统设计与实现。平台工程（</w:t>
      </w:r>
      <w:r w:rsidRPr="003B0A3F">
        <w:t>IDP</w:t>
      </w:r>
      <w:r w:rsidRPr="003B0A3F">
        <w:t>）通过模板化与流水线机制实现环境抽象与依赖治理，降低跨地域协作成本。</w:t>
      </w:r>
    </w:p>
    <w:p w:rsidR="00525C6E" w:rsidRPr="003B0A3F" w:rsidRDefault="00E576E3" w:rsidP="003B0A3F">
      <w:pPr>
        <w:pStyle w:val="11"/>
        <w:ind w:firstLine="480"/>
        <w:jc w:val="both"/>
      </w:pPr>
      <w:r w:rsidRPr="003B0A3F">
        <w:t>（</w:t>
      </w:r>
      <w:r w:rsidRPr="003B0A3F">
        <w:t>3</w:t>
      </w:r>
      <w:r w:rsidRPr="003B0A3F">
        <w:t>）质量与测试保障：测试工程（功能、接口、性能、安全、可靠性）及</w:t>
      </w:r>
      <w:r w:rsidRPr="003B0A3F">
        <w:t xml:space="preserve"> QA </w:t>
      </w:r>
      <w:r w:rsidRPr="003B0A3F">
        <w:t>团队通过自动化门禁与测试环境管理，实现全链路质量控制，减少发布风险与返工。</w:t>
      </w:r>
    </w:p>
    <w:p w:rsidR="00525C6E" w:rsidRPr="003B0A3F" w:rsidRDefault="00E576E3" w:rsidP="003B0A3F">
      <w:pPr>
        <w:pStyle w:val="11"/>
        <w:ind w:firstLine="480"/>
        <w:jc w:val="both"/>
      </w:pPr>
      <w:r w:rsidRPr="003B0A3F">
        <w:t>（</w:t>
      </w:r>
      <w:r w:rsidRPr="003B0A3F">
        <w:t>4</w:t>
      </w:r>
      <w:r w:rsidRPr="003B0A3F">
        <w:t>）发布与运维体系：</w:t>
      </w:r>
      <w:r w:rsidRPr="003B0A3F">
        <w:t xml:space="preserve">CI/CD </w:t>
      </w:r>
      <w:r w:rsidRPr="003B0A3F">
        <w:t>平台、</w:t>
      </w:r>
      <w:r w:rsidRPr="003B0A3F">
        <w:t xml:space="preserve">SRE </w:t>
      </w:r>
      <w:r w:rsidRPr="003B0A3F">
        <w:t>及</w:t>
      </w:r>
      <w:r w:rsidRPr="003B0A3F">
        <w:t xml:space="preserve"> AIOps </w:t>
      </w:r>
      <w:r w:rsidRPr="003B0A3F">
        <w:t>团队负责发布策略、弹性扩展与错误预算管理，构建稳定可靠的持续交付机制，实现快速回滚与自动化事件响应。</w:t>
      </w:r>
    </w:p>
    <w:p w:rsidR="00525C6E" w:rsidRPr="003B0A3F" w:rsidRDefault="00E576E3" w:rsidP="003B0A3F">
      <w:pPr>
        <w:pStyle w:val="11"/>
        <w:ind w:firstLine="480"/>
        <w:jc w:val="both"/>
      </w:pPr>
      <w:r w:rsidRPr="003B0A3F">
        <w:lastRenderedPageBreak/>
        <w:t>（</w:t>
      </w:r>
      <w:r w:rsidRPr="003B0A3F">
        <w:t>5</w:t>
      </w:r>
      <w:r w:rsidRPr="003B0A3F">
        <w:t>）安全与合规治理：安全工程（</w:t>
      </w:r>
      <w:r w:rsidRPr="003B0A3F">
        <w:t>SDL</w:t>
      </w:r>
      <w:r w:rsidRPr="003B0A3F">
        <w:t>、渗透测试、安全制品签名、</w:t>
      </w:r>
      <w:r w:rsidRPr="003B0A3F">
        <w:t xml:space="preserve">SBOM </w:t>
      </w:r>
      <w:r w:rsidRPr="003B0A3F">
        <w:t>管理）与合规工程（</w:t>
      </w:r>
      <w:r w:rsidRPr="003B0A3F">
        <w:t>Regulatory-as-Code</w:t>
      </w:r>
      <w:r w:rsidRPr="003B0A3F">
        <w:t>、自动报送）将安全与合规前移至开发阶段。安全大使与合规顾问以矩阵方式嵌入团队，形成安全即代码</w:t>
      </w:r>
      <w:r w:rsidR="0077396E">
        <w:rPr>
          <w:rFonts w:hint="eastAsia"/>
        </w:rPr>
        <w:t>与</w:t>
      </w:r>
      <w:r w:rsidRPr="003B0A3F">
        <w:t>合规即代码的嵌入式防控机制。</w:t>
      </w:r>
    </w:p>
    <w:p w:rsidR="00525C6E" w:rsidRPr="003B0A3F" w:rsidRDefault="00E576E3" w:rsidP="003B0A3F">
      <w:pPr>
        <w:pStyle w:val="11"/>
        <w:ind w:firstLine="480"/>
        <w:jc w:val="both"/>
      </w:pPr>
      <w:r w:rsidRPr="003B0A3F">
        <w:t>（</w:t>
      </w:r>
      <w:r w:rsidRPr="003B0A3F">
        <w:t>6</w:t>
      </w:r>
      <w:r w:rsidRPr="003B0A3F">
        <w:t>）数据与模型治理：数据与模型治理团队负责数据驻留、主数据一致性及</w:t>
      </w:r>
      <w:r w:rsidRPr="003B0A3F">
        <w:t xml:space="preserve"> AI </w:t>
      </w:r>
      <w:r w:rsidRPr="003B0A3F">
        <w:t>模型风险控制，保障算法的公平性、透明性与可追溯性。</w:t>
      </w:r>
    </w:p>
    <w:p w:rsidR="00E576E3" w:rsidRPr="003B0A3F" w:rsidRDefault="00E576E3" w:rsidP="003B0A3F">
      <w:pPr>
        <w:pStyle w:val="11"/>
        <w:ind w:firstLine="480"/>
        <w:jc w:val="both"/>
      </w:pPr>
      <w:r w:rsidRPr="003B0A3F">
        <w:rPr>
          <w:rFonts w:hint="eastAsia"/>
        </w:rPr>
        <w:t>（</w:t>
      </w:r>
      <w:r w:rsidRPr="003B0A3F">
        <w:t>7</w:t>
      </w:r>
      <w:r w:rsidRPr="003B0A3F">
        <w:t>）可观测性与复盘管理：日志、指标与链路追踪系统支撑事件复盘与持续改进，构建度量</w:t>
      </w:r>
      <w:r w:rsidR="0077396E">
        <w:rPr>
          <w:rFonts w:hint="eastAsia"/>
        </w:rPr>
        <w:t>、</w:t>
      </w:r>
      <w:r w:rsidRPr="003B0A3F">
        <w:t>诊断</w:t>
      </w:r>
      <w:r w:rsidR="0077396E">
        <w:rPr>
          <w:rFonts w:hint="eastAsia"/>
        </w:rPr>
        <w:t>、</w:t>
      </w:r>
      <w:r w:rsidRPr="003B0A3F">
        <w:t>执行</w:t>
      </w:r>
      <w:r w:rsidR="0077396E">
        <w:rPr>
          <w:rFonts w:hint="eastAsia"/>
        </w:rPr>
        <w:t>、</w:t>
      </w:r>
      <w:r w:rsidRPr="003B0A3F">
        <w:t>复盘的学习闭环。</w:t>
      </w:r>
    </w:p>
    <w:p w:rsidR="00E576E3" w:rsidRPr="003B0A3F" w:rsidRDefault="00E576E3" w:rsidP="003B0A3F">
      <w:pPr>
        <w:pStyle w:val="11"/>
        <w:ind w:firstLine="480"/>
        <w:jc w:val="both"/>
      </w:pPr>
      <w:r w:rsidRPr="003B0A3F">
        <w:t>（三）组织结构示意</w:t>
      </w:r>
    </w:p>
    <w:p w:rsidR="00507DB9" w:rsidRPr="003B0A3F" w:rsidRDefault="00E576E3" w:rsidP="003B0A3F">
      <w:pPr>
        <w:pStyle w:val="11"/>
        <w:ind w:firstLine="480"/>
        <w:jc w:val="both"/>
      </w:pPr>
      <w:r w:rsidRPr="003B0A3F">
        <w:t>图</w:t>
      </w:r>
      <w:r w:rsidRPr="003B0A3F">
        <w:t xml:space="preserve"> 3-1 </w:t>
      </w:r>
      <w:r w:rsidRPr="003B0A3F">
        <w:t>展示了</w:t>
      </w:r>
      <w:r w:rsidRPr="003B0A3F">
        <w:t xml:space="preserve"> H </w:t>
      </w:r>
      <w:r w:rsidRPr="003B0A3F">
        <w:t>公司整体组织架构，包括战略治理、业务条线与区域交付三层结构；图</w:t>
      </w:r>
      <w:r w:rsidRPr="003B0A3F">
        <w:t xml:space="preserve"> 3-2 </w:t>
      </w:r>
      <w:r w:rsidRPr="003B0A3F">
        <w:t>则进一步细化了研发与工程体系的职能分工。</w:t>
      </w:r>
    </w:p>
    <w:p w:rsidR="0075324B" w:rsidRDefault="007F7782" w:rsidP="00F25A34">
      <w:pPr>
        <w:ind w:firstLine="480"/>
      </w:pPr>
      <w:r>
        <w:rPr>
          <w:rFonts w:hint="eastAsia"/>
          <w:noProof/>
        </w:rPr>
        <w:drawing>
          <wp:inline distT="0" distB="0" distL="0" distR="0">
            <wp:extent cx="5486400" cy="3200400"/>
            <wp:effectExtent l="0" t="0" r="0" b="76200"/>
            <wp:docPr id="6" name="图示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0" r:lo="rId71" r:qs="rId72" r:cs="rId73"/>
              </a:graphicData>
            </a:graphic>
          </wp:inline>
        </w:drawing>
      </w:r>
    </w:p>
    <w:p w:rsidR="00B313BC" w:rsidRPr="00D146EB" w:rsidRDefault="00B313BC" w:rsidP="00BD67CD">
      <w:pPr>
        <w:spacing w:line="400" w:lineRule="exact"/>
        <w:jc w:val="center"/>
        <w:rPr>
          <w:rFonts w:ascii="Times New Roman" w:hAnsi="Times New Roman" w:cs="Times New Roman"/>
          <w:sz w:val="21"/>
          <w:szCs w:val="21"/>
        </w:rPr>
      </w:pPr>
      <w:r w:rsidRPr="00D146EB">
        <w:rPr>
          <w:rFonts w:ascii="Times New Roman" w:hAnsi="Times New Roman" w:cs="Times New Roman"/>
          <w:sz w:val="21"/>
          <w:szCs w:val="21"/>
        </w:rPr>
        <w:t>图</w:t>
      </w:r>
      <w:r w:rsidRPr="00D146EB">
        <w:rPr>
          <w:rFonts w:ascii="Times New Roman" w:hAnsi="Times New Roman" w:cs="Times New Roman"/>
          <w:sz w:val="21"/>
          <w:szCs w:val="21"/>
        </w:rPr>
        <w:t>3-1 H</w:t>
      </w:r>
      <w:r w:rsidRPr="00D146EB">
        <w:rPr>
          <w:rFonts w:ascii="Times New Roman" w:hAnsi="Times New Roman" w:cs="Times New Roman"/>
          <w:sz w:val="21"/>
          <w:szCs w:val="21"/>
        </w:rPr>
        <w:t>公司整体组织架构</w:t>
      </w:r>
    </w:p>
    <w:p w:rsidR="00B313BC" w:rsidRPr="00B313BC" w:rsidRDefault="00B313BC" w:rsidP="00F25A34">
      <w:pPr>
        <w:ind w:firstLine="480"/>
      </w:pPr>
    </w:p>
    <w:p w:rsidR="0075324B" w:rsidRDefault="00A3028D" w:rsidP="00B85B65">
      <w:pPr>
        <w:ind w:firstLine="480"/>
      </w:pPr>
      <w:r>
        <w:rPr>
          <w:rFonts w:hint="eastAsia"/>
          <w:noProof/>
        </w:rPr>
        <w:lastRenderedPageBreak/>
        <w:drawing>
          <wp:inline distT="0" distB="0" distL="0" distR="0">
            <wp:extent cx="5486400" cy="4442443"/>
            <wp:effectExtent l="63500" t="38100" r="63500" b="0"/>
            <wp:docPr id="7" name="图示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5" r:lo="rId76" r:qs="rId77" r:cs="rId78"/>
              </a:graphicData>
            </a:graphic>
          </wp:inline>
        </w:drawing>
      </w:r>
    </w:p>
    <w:p w:rsidR="00B313BC" w:rsidRPr="00C3698C" w:rsidRDefault="00B313BC" w:rsidP="00BD67CD">
      <w:pPr>
        <w:spacing w:line="400" w:lineRule="exact"/>
        <w:jc w:val="center"/>
        <w:rPr>
          <w:rFonts w:ascii="Times New Roman" w:hAnsi="Times New Roman" w:cs="Times New Roman"/>
          <w:sz w:val="21"/>
          <w:szCs w:val="21"/>
        </w:rPr>
      </w:pPr>
      <w:r w:rsidRPr="00D146EB">
        <w:rPr>
          <w:rFonts w:ascii="Times New Roman" w:hAnsi="Times New Roman" w:cs="Times New Roman"/>
          <w:sz w:val="21"/>
          <w:szCs w:val="21"/>
        </w:rPr>
        <w:t>图</w:t>
      </w:r>
      <w:r w:rsidRPr="00D146EB">
        <w:rPr>
          <w:rFonts w:ascii="Times New Roman" w:hAnsi="Times New Roman" w:cs="Times New Roman"/>
          <w:sz w:val="21"/>
          <w:szCs w:val="21"/>
        </w:rPr>
        <w:t xml:space="preserve">3-2 </w:t>
      </w:r>
      <w:r w:rsidRPr="00D146EB">
        <w:rPr>
          <w:rFonts w:ascii="Times New Roman" w:hAnsi="Times New Roman" w:cs="Times New Roman"/>
          <w:sz w:val="21"/>
          <w:szCs w:val="21"/>
        </w:rPr>
        <w:t>研发与工程体系结构</w:t>
      </w:r>
    </w:p>
    <w:p w:rsidR="00AD73A1" w:rsidRPr="00AD73A1" w:rsidRDefault="00AD73A1" w:rsidP="00AD73A1">
      <w:pPr>
        <w:pStyle w:val="2"/>
        <w:keepNext/>
        <w:keepLines/>
        <w:numPr>
          <w:ilvl w:val="1"/>
          <w:numId w:val="0"/>
        </w:numPr>
        <w:adjustRightInd/>
        <w:snapToGrid/>
        <w:rPr>
          <w:rFonts w:ascii="Times New Roman" w:hAnsi="Times New Roman"/>
          <w:bCs/>
          <w:kern w:val="0"/>
          <w:sz w:val="24"/>
          <w:szCs w:val="32"/>
        </w:rPr>
      </w:pPr>
      <w:bookmarkStart w:id="187" w:name="_Toc213190805"/>
      <w:bookmarkStart w:id="188" w:name="_Toc213192513"/>
      <w:bookmarkStart w:id="189" w:name="_Toc213192821"/>
      <w:bookmarkStart w:id="190" w:name="_Toc213608487"/>
      <w:r w:rsidRPr="00E47012">
        <w:rPr>
          <w:rFonts w:ascii="Times New Roman" w:hAnsi="Times New Roman" w:hint="eastAsia"/>
          <w:bCs/>
          <w:kern w:val="0"/>
          <w:sz w:val="24"/>
          <w:szCs w:val="32"/>
        </w:rPr>
        <w:t>3.1.</w:t>
      </w:r>
      <w:r>
        <w:rPr>
          <w:rFonts w:ascii="Times New Roman" w:hAnsi="Times New Roman"/>
          <w:bCs/>
          <w:kern w:val="0"/>
          <w:sz w:val="24"/>
          <w:szCs w:val="32"/>
        </w:rPr>
        <w:t>2</w:t>
      </w:r>
      <w:r w:rsidRPr="00E47012">
        <w:rPr>
          <w:rFonts w:ascii="Times New Roman" w:hAnsi="Times New Roman" w:hint="eastAsia"/>
          <w:bCs/>
          <w:kern w:val="0"/>
          <w:sz w:val="24"/>
          <w:szCs w:val="32"/>
        </w:rPr>
        <w:t xml:space="preserve"> H</w:t>
      </w:r>
      <w:r w:rsidRPr="00E47012">
        <w:rPr>
          <w:rFonts w:ascii="Times New Roman" w:hAnsi="Times New Roman" w:hint="eastAsia"/>
          <w:bCs/>
          <w:kern w:val="0"/>
          <w:sz w:val="24"/>
          <w:szCs w:val="32"/>
        </w:rPr>
        <w:t>公司业务定位与技术生态</w:t>
      </w:r>
      <w:bookmarkEnd w:id="187"/>
      <w:bookmarkEnd w:id="188"/>
      <w:bookmarkEnd w:id="189"/>
      <w:bookmarkEnd w:id="190"/>
    </w:p>
    <w:p w:rsidR="006A7CC1" w:rsidRPr="003B0A3F" w:rsidRDefault="006A7CC1" w:rsidP="003B0A3F">
      <w:pPr>
        <w:pStyle w:val="11"/>
        <w:ind w:firstLine="480"/>
        <w:jc w:val="both"/>
      </w:pPr>
      <w:r w:rsidRPr="003B0A3F">
        <w:t>H</w:t>
      </w:r>
      <w:r w:rsidRPr="003B0A3F">
        <w:t>公司是一家专注于金融科技服务的全球化企业，其业务定位与技术生态紧密围绕金融行业数字化转型的核心需求展开，同时面临复杂的监管环境与技术革新压力。</w:t>
      </w:r>
      <w:r w:rsidR="003A0E4C">
        <w:rPr>
          <w:rFonts w:hint="eastAsia"/>
        </w:rPr>
        <w:t>下来将</w:t>
      </w:r>
      <w:r w:rsidRPr="003B0A3F">
        <w:t>从业务战略与技术体系两个层面，分析</w:t>
      </w:r>
      <w:r w:rsidRPr="003B0A3F">
        <w:t xml:space="preserve"> H </w:t>
      </w:r>
      <w:r w:rsidRPr="003B0A3F">
        <w:t>公司的核心特征及其潜在矛盾，为后续的工程管理研究奠定基础。</w:t>
      </w:r>
    </w:p>
    <w:p w:rsidR="006A7CC1" w:rsidRPr="003B0A3F" w:rsidRDefault="006A7CC1" w:rsidP="003B0A3F">
      <w:pPr>
        <w:pStyle w:val="11"/>
        <w:ind w:firstLine="480"/>
        <w:jc w:val="both"/>
      </w:pPr>
      <w:r w:rsidRPr="003B0A3F">
        <w:t>（一）业务定位</w:t>
      </w:r>
    </w:p>
    <w:p w:rsidR="006A7CC1" w:rsidRPr="003B0A3F" w:rsidRDefault="006A7CC1" w:rsidP="003B0A3F">
      <w:pPr>
        <w:pStyle w:val="11"/>
        <w:ind w:firstLine="480"/>
        <w:jc w:val="both"/>
      </w:pPr>
      <w:r w:rsidRPr="003B0A3F">
        <w:t>H</w:t>
      </w:r>
      <w:r w:rsidRPr="003B0A3F">
        <w:t>公司的核心使命是为集团内部及外部金融机构提供一体化金融科技解决方案。其主要业务可概括为三大方向：</w:t>
      </w:r>
    </w:p>
    <w:p w:rsidR="006A7CC1" w:rsidRPr="003B0A3F" w:rsidRDefault="006A7CC1" w:rsidP="003B0A3F">
      <w:pPr>
        <w:pStyle w:val="11"/>
        <w:ind w:firstLine="480"/>
        <w:jc w:val="both"/>
      </w:pPr>
      <w:r w:rsidRPr="003B0A3F">
        <w:t>（</w:t>
      </w:r>
      <w:r w:rsidRPr="003B0A3F">
        <w:t>1</w:t>
      </w:r>
      <w:r w:rsidRPr="003B0A3F">
        <w:t>）跨境金融服务：涵盖多币种支付与清算系统的研发与运维，支持全球资金流转及跨境业务协同</w:t>
      </w:r>
      <w:r w:rsidRPr="003B0A3F">
        <w:rPr>
          <w:rFonts w:hint="eastAsia"/>
        </w:rPr>
        <w:t>。</w:t>
      </w:r>
    </w:p>
    <w:p w:rsidR="006A7CC1" w:rsidRPr="003B0A3F" w:rsidRDefault="006A7CC1" w:rsidP="003B0A3F">
      <w:pPr>
        <w:pStyle w:val="11"/>
        <w:ind w:firstLine="480"/>
        <w:jc w:val="both"/>
      </w:pPr>
      <w:r w:rsidRPr="003B0A3F">
        <w:t>（</w:t>
      </w:r>
      <w:r w:rsidRPr="003B0A3F">
        <w:t>2</w:t>
      </w:r>
      <w:r w:rsidRPr="003B0A3F">
        <w:t>）金融合规与风险管理：通过智能分析与自动化审计手段应对国际监管要求，在反洗钱（</w:t>
      </w:r>
      <w:r w:rsidRPr="003B0A3F">
        <w:t>AML</w:t>
      </w:r>
      <w:r w:rsidRPr="003B0A3F">
        <w:t>）与异常交易监测等方面形成差异化竞争力</w:t>
      </w:r>
      <w:r w:rsidRPr="003B0A3F">
        <w:rPr>
          <w:rFonts w:hint="eastAsia"/>
        </w:rPr>
        <w:t>。</w:t>
      </w:r>
    </w:p>
    <w:p w:rsidR="006A7CC1" w:rsidRPr="003B0A3F" w:rsidRDefault="006A7CC1" w:rsidP="003B0A3F">
      <w:pPr>
        <w:pStyle w:val="11"/>
        <w:ind w:firstLine="480"/>
        <w:jc w:val="both"/>
      </w:pPr>
      <w:r w:rsidRPr="003B0A3F">
        <w:t>（</w:t>
      </w:r>
      <w:r w:rsidRPr="003B0A3F">
        <w:t>3</w:t>
      </w:r>
      <w:r w:rsidRPr="003B0A3F">
        <w:t>）数字银行基础设施建设：基于开放平台连接第三方金融服务生态，支撑财富管理、绿色金融与企业级数字化转型场景。</w:t>
      </w:r>
    </w:p>
    <w:p w:rsidR="006A7CC1" w:rsidRPr="003B0A3F" w:rsidRDefault="006A7CC1" w:rsidP="003B0A3F">
      <w:pPr>
        <w:pStyle w:val="11"/>
        <w:ind w:firstLine="480"/>
        <w:jc w:val="both"/>
      </w:pPr>
      <w:r w:rsidRPr="003B0A3F">
        <w:lastRenderedPageBreak/>
        <w:t>在战略层面，</w:t>
      </w:r>
      <w:r w:rsidRPr="003B0A3F">
        <w:t>H</w:t>
      </w:r>
      <w:r w:rsidRPr="003B0A3F">
        <w:t>公司坚持全球布局、本地落地的协同模式，在亚太、欧洲及美洲设立区域研发中心，以适配不同市场的监管政策与技术要求。公司通过建立多层次的合规响应机制与数据驻留体系，确保全球化技术平台能在本地法规约束下灵活运行。与此同时，</w:t>
      </w:r>
      <w:r w:rsidRPr="003B0A3F">
        <w:t>H</w:t>
      </w:r>
      <w:r w:rsidRPr="003B0A3F">
        <w:t>公司将内部积累的合规标准进行模块化与产品化输出，为外部金融机构提供监管科技（</w:t>
      </w:r>
      <w:r w:rsidRPr="003B0A3F">
        <w:t>RegTech</w:t>
      </w:r>
      <w:r w:rsidRPr="003B0A3F">
        <w:t>）服务，实现技术资产与商业价值的双向转化。</w:t>
      </w:r>
    </w:p>
    <w:p w:rsidR="006A7CC1" w:rsidRPr="003B0A3F" w:rsidRDefault="006A7CC1" w:rsidP="003B0A3F">
      <w:pPr>
        <w:pStyle w:val="11"/>
        <w:ind w:firstLine="480"/>
        <w:jc w:val="both"/>
      </w:pPr>
      <w:r w:rsidRPr="003B0A3F">
        <w:t>（二）技术生态</w:t>
      </w:r>
    </w:p>
    <w:p w:rsidR="006A7CC1" w:rsidRPr="003B0A3F" w:rsidRDefault="006A7CC1" w:rsidP="003B0A3F">
      <w:pPr>
        <w:pStyle w:val="11"/>
        <w:ind w:firstLine="480"/>
        <w:jc w:val="both"/>
      </w:pPr>
      <w:r w:rsidRPr="003B0A3F">
        <w:t>H</w:t>
      </w:r>
      <w:r w:rsidRPr="003B0A3F">
        <w:t>公司的技术架构呈现典型的双模特征：既要利用云原生、微服务与智能运维等前沿技术支撑高并发与高可靠业务，又需维护传统核心系统以确保金融业务的稳定与连续。这种混合形态提升了系统的弹性，却也带来一系列结构性矛盾。</w:t>
      </w:r>
    </w:p>
    <w:p w:rsidR="006A7CC1" w:rsidRPr="003B0A3F" w:rsidRDefault="006A7CC1" w:rsidP="003B0A3F">
      <w:pPr>
        <w:pStyle w:val="11"/>
        <w:ind w:firstLine="480"/>
        <w:jc w:val="both"/>
      </w:pPr>
      <w:r w:rsidRPr="003B0A3F">
        <w:t>首先，是技术演进与历史负担之间的冲突。新技术迭代迅速，而传统系统受制于严格的变更与审批流程，</w:t>
      </w:r>
      <w:r w:rsidRPr="006A7CC1">
        <w:rPr>
          <w:rFonts w:eastAsiaTheme="minorEastAsia"/>
        </w:rPr>
        <w:t>导致跨系统集成效率下降、测试周期延长。遗留系统的技术债务</w:t>
      </w:r>
      <w:r w:rsidRPr="003B0A3F">
        <w:t>不断积累，成为限制敏捷交付与架构演化的关键障碍。</w:t>
      </w:r>
    </w:p>
    <w:p w:rsidR="006A7CC1" w:rsidRPr="003B0A3F" w:rsidRDefault="006A7CC1" w:rsidP="003B0A3F">
      <w:pPr>
        <w:pStyle w:val="11"/>
        <w:ind w:firstLine="480"/>
        <w:jc w:val="both"/>
      </w:pPr>
      <w:r w:rsidRPr="003B0A3F">
        <w:t>其次，是创新需求与合规安全之间的张力。尽管</w:t>
      </w:r>
      <w:r w:rsidRPr="003B0A3F">
        <w:t xml:space="preserve"> H </w:t>
      </w:r>
      <w:r w:rsidRPr="003B0A3F">
        <w:t>公司已在研发流程中前置安全与合规控制，但新兴技术的快速落地往往难以与监管节奏同步，出现漏洞修复滞后与审计反馈延迟等问题，增加了运营风险与合规成本。不同地区的监管差异进一步加大了统一技术框架适配的复杂度，使企业需在创新速度与稳健合规之间持续权衡。</w:t>
      </w:r>
    </w:p>
    <w:p w:rsidR="006A7CC1" w:rsidRPr="003B0A3F" w:rsidRDefault="006A7CC1" w:rsidP="003B0A3F">
      <w:pPr>
        <w:pStyle w:val="11"/>
        <w:ind w:firstLine="480"/>
        <w:jc w:val="both"/>
      </w:pPr>
      <w:r w:rsidRPr="003B0A3F">
        <w:t>最后，是技术工具链碎片化的问题。由于业务类型多样，</w:t>
      </w:r>
      <w:r w:rsidRPr="003B0A3F">
        <w:t>H</w:t>
      </w:r>
      <w:r w:rsidRPr="003B0A3F">
        <w:t>公司并行采用多种开发平台与工具体系。然而，工具间缺乏深度集成导致流程自动化程度不均衡，部分环节仍需人工干预。这种碎片化现象降低了研发效率，也削弱了跨团队的知识共享与协作能力。</w:t>
      </w:r>
    </w:p>
    <w:p w:rsidR="007A5587" w:rsidRPr="003B0A3F" w:rsidRDefault="005638F5" w:rsidP="003B0A3F">
      <w:pPr>
        <w:pStyle w:val="11"/>
        <w:ind w:firstLine="480"/>
        <w:jc w:val="both"/>
      </w:pPr>
      <w:r>
        <w:rPr>
          <w:rFonts w:hint="eastAsia"/>
        </w:rPr>
        <w:t>由此看来</w:t>
      </w:r>
      <w:r w:rsidR="006A7CC1" w:rsidRPr="003B0A3F">
        <w:t>，</w:t>
      </w:r>
      <w:r w:rsidR="006A7CC1" w:rsidRPr="003B0A3F">
        <w:t>H</w:t>
      </w:r>
      <w:r w:rsidR="006A7CC1" w:rsidRPr="003B0A3F">
        <w:t>公司的业务布局体现出全球一体化与本地化合规共存的战略特征，而技术生态的复杂性则反映出金融科技企业在数字化转型过程中的普遍挑战</w:t>
      </w:r>
      <w:r w:rsidR="0082503B">
        <w:rPr>
          <w:rFonts w:hint="eastAsia"/>
        </w:rPr>
        <w:t>，</w:t>
      </w:r>
      <w:r w:rsidR="006A7CC1" w:rsidRPr="003B0A3F">
        <w:t>既要确保系统安全与合规，又需保持技术敏捷与创新活力。如何在工程管理体系中实现这一平衡，将成为后续章节研究的核心议题。</w:t>
      </w:r>
    </w:p>
    <w:p w:rsidR="006754DE" w:rsidRDefault="006754DE" w:rsidP="006754DE">
      <w:pPr>
        <w:pStyle w:val="2"/>
        <w:keepNext/>
        <w:keepLines/>
        <w:numPr>
          <w:ilvl w:val="1"/>
          <w:numId w:val="0"/>
        </w:numPr>
        <w:adjustRightInd/>
        <w:snapToGrid/>
        <w:rPr>
          <w:rFonts w:ascii="Times New Roman" w:hAnsi="Times New Roman"/>
          <w:bCs/>
          <w:kern w:val="0"/>
          <w:sz w:val="24"/>
          <w:szCs w:val="32"/>
        </w:rPr>
      </w:pPr>
      <w:bookmarkStart w:id="191" w:name="_Toc213190806"/>
      <w:bookmarkStart w:id="192" w:name="_Toc213192514"/>
      <w:bookmarkStart w:id="193" w:name="_Toc213192822"/>
      <w:bookmarkStart w:id="194" w:name="_Toc213608488"/>
      <w:r w:rsidRPr="00E47012">
        <w:rPr>
          <w:rFonts w:ascii="Times New Roman" w:hAnsi="Times New Roman" w:hint="eastAsia"/>
          <w:bCs/>
          <w:kern w:val="0"/>
          <w:sz w:val="24"/>
          <w:szCs w:val="32"/>
        </w:rPr>
        <w:t>3.1.</w:t>
      </w:r>
      <w:r w:rsidR="00AD73A1">
        <w:rPr>
          <w:rFonts w:ascii="Times New Roman" w:hAnsi="Times New Roman"/>
          <w:bCs/>
          <w:kern w:val="0"/>
          <w:sz w:val="24"/>
          <w:szCs w:val="32"/>
        </w:rPr>
        <w:t>3</w:t>
      </w:r>
      <w:r w:rsidRPr="00E47012">
        <w:rPr>
          <w:rFonts w:ascii="Times New Roman" w:hAnsi="Times New Roman" w:hint="eastAsia"/>
          <w:bCs/>
          <w:kern w:val="0"/>
          <w:sz w:val="24"/>
          <w:szCs w:val="32"/>
        </w:rPr>
        <w:t xml:space="preserve"> </w:t>
      </w:r>
      <w:r w:rsidRPr="00E47012">
        <w:rPr>
          <w:rFonts w:ascii="Times New Roman" w:hAnsi="Times New Roman" w:hint="eastAsia"/>
          <w:bCs/>
          <w:kern w:val="0"/>
          <w:sz w:val="24"/>
          <w:szCs w:val="32"/>
        </w:rPr>
        <w:t>金融科技产品线布局特征</w:t>
      </w:r>
      <w:bookmarkEnd w:id="191"/>
      <w:bookmarkEnd w:id="192"/>
      <w:bookmarkEnd w:id="193"/>
      <w:bookmarkEnd w:id="194"/>
    </w:p>
    <w:p w:rsidR="005578ED" w:rsidRPr="001A647C" w:rsidRDefault="005578ED" w:rsidP="001A647C">
      <w:pPr>
        <w:pStyle w:val="11"/>
        <w:ind w:firstLine="480"/>
        <w:jc w:val="both"/>
      </w:pPr>
      <w:r w:rsidRPr="001A647C">
        <w:t>作为国际金融集团旗下的科技服务主体，</w:t>
      </w:r>
      <w:r w:rsidRPr="001A647C">
        <w:t>H</w:t>
      </w:r>
      <w:r w:rsidRPr="001A647C">
        <w:t>公司已形成面向全球市场的金融科技产品体系，其整体布局呈现出合规引领、技术纵深并进的特征。公司以分层场景覆盖为核心，通过差异化技术策略实现区域适配，逐步构建出可复制、可持续的产品布局路径。</w:t>
      </w:r>
    </w:p>
    <w:p w:rsidR="005578ED" w:rsidRPr="001A647C" w:rsidRDefault="005578ED" w:rsidP="001A647C">
      <w:pPr>
        <w:pStyle w:val="11"/>
        <w:ind w:firstLine="480"/>
        <w:jc w:val="both"/>
      </w:pPr>
      <w:r w:rsidRPr="001A647C">
        <w:t>（一）合规驱动的架构设计</w:t>
      </w:r>
    </w:p>
    <w:p w:rsidR="005578ED" w:rsidRPr="001A647C" w:rsidRDefault="005578ED" w:rsidP="001A647C">
      <w:pPr>
        <w:pStyle w:val="11"/>
        <w:ind w:firstLine="480"/>
        <w:jc w:val="both"/>
      </w:pPr>
      <w:r w:rsidRPr="001A647C">
        <w:t>在合规导向的体系建设中，</w:t>
      </w:r>
      <w:r w:rsidRPr="001A647C">
        <w:t>H</w:t>
      </w:r>
      <w:r w:rsidRPr="001A647C">
        <w:t>公司将合规能力前置并深度嵌入产品架构。企业依托监管沙盒机制开展跨境业务试点，在开放银行与数字货币等前沿领域建立合规验证通道，以确保创新产品能够满足目标市场的准入要求。针对不同司法辖区的数据治理政策，公司采用分布式架构以实现数据主权与访问控制的分区管理，在核心系统集中化与本地化部署之间形成灵活的动态平衡。同时，</w:t>
      </w:r>
      <w:r w:rsidRPr="001A647C">
        <w:t>H</w:t>
      </w:r>
      <w:r w:rsidRPr="001A647C">
        <w:t>公司将反洗钱（</w:t>
      </w:r>
      <w:r w:rsidRPr="001A647C">
        <w:t>AML</w:t>
      </w:r>
      <w:r w:rsidRPr="001A647C">
        <w:t>）与客户身份识别（</w:t>
      </w:r>
      <w:r w:rsidRPr="001A647C">
        <w:t>KYC</w:t>
      </w:r>
      <w:r w:rsidRPr="001A647C">
        <w:t>）</w:t>
      </w:r>
      <w:r w:rsidRPr="001A647C">
        <w:lastRenderedPageBreak/>
        <w:t>等风控</w:t>
      </w:r>
      <w:r w:rsidRPr="005578ED">
        <w:rPr>
          <w:rFonts w:eastAsiaTheme="minorEastAsia"/>
        </w:rPr>
        <w:t>能力模块化、标准化，以提升新产品的合规审查效率。然而，由于区域监管差异</w:t>
      </w:r>
      <w:r w:rsidRPr="001A647C">
        <w:t>较大，产品架构复杂度随之上升，对后续的系统演化与版本迭代形成一定约束。</w:t>
      </w:r>
    </w:p>
    <w:p w:rsidR="005578ED" w:rsidRPr="001A647C" w:rsidRDefault="005578ED" w:rsidP="001A647C">
      <w:pPr>
        <w:pStyle w:val="11"/>
        <w:ind w:firstLine="480"/>
        <w:jc w:val="both"/>
      </w:pPr>
      <w:r w:rsidRPr="001A647C">
        <w:t>（二）产品体系的演进路径</w:t>
      </w:r>
    </w:p>
    <w:p w:rsidR="005578ED" w:rsidRPr="001A647C" w:rsidRDefault="005578ED" w:rsidP="001A647C">
      <w:pPr>
        <w:pStyle w:val="11"/>
        <w:ind w:firstLine="480"/>
        <w:jc w:val="both"/>
      </w:pPr>
      <w:r w:rsidRPr="001A647C">
        <w:t>在产品演进方面，</w:t>
      </w:r>
      <w:r w:rsidRPr="001A647C">
        <w:t>H</w:t>
      </w:r>
      <w:r w:rsidRPr="001A647C">
        <w:t>公司遵循由基础服务向生态平台逐步拓展的路径，形成三级技术体系：</w:t>
      </w:r>
    </w:p>
    <w:p w:rsidR="005578ED" w:rsidRPr="001A647C" w:rsidRDefault="005578ED" w:rsidP="001A647C">
      <w:pPr>
        <w:pStyle w:val="11"/>
        <w:ind w:firstLine="480"/>
        <w:jc w:val="both"/>
      </w:pPr>
      <w:r w:rsidRPr="001A647C">
        <w:t>（</w:t>
      </w:r>
      <w:r w:rsidRPr="001A647C">
        <w:t>1</w:t>
      </w:r>
      <w:r w:rsidRPr="001A647C">
        <w:t>）基础层：通过标准化改造与流程自动化，提升传统金融业务的交易处理效率与系统稳定性</w:t>
      </w:r>
      <w:r w:rsidRPr="001A647C">
        <w:rPr>
          <w:rFonts w:hint="eastAsia"/>
        </w:rPr>
        <w:t>。</w:t>
      </w:r>
    </w:p>
    <w:p w:rsidR="005578ED" w:rsidRPr="001A647C" w:rsidRDefault="005578ED" w:rsidP="001A647C">
      <w:pPr>
        <w:pStyle w:val="11"/>
        <w:ind w:firstLine="480"/>
        <w:jc w:val="both"/>
      </w:pPr>
      <w:r w:rsidRPr="001A647C">
        <w:t>（</w:t>
      </w:r>
      <w:r w:rsidRPr="001A647C">
        <w:t>2</w:t>
      </w:r>
      <w:r w:rsidRPr="001A647C">
        <w:t>）增值层：借助机器学习、知识图谱等智能技术优化财富管理、绿色金融等垂直服务，增强业务智能化水平</w:t>
      </w:r>
      <w:r w:rsidRPr="001A647C">
        <w:rPr>
          <w:rFonts w:hint="eastAsia"/>
        </w:rPr>
        <w:t>。</w:t>
      </w:r>
    </w:p>
    <w:p w:rsidR="005578ED" w:rsidRPr="001A647C" w:rsidRDefault="005578ED" w:rsidP="001A647C">
      <w:pPr>
        <w:pStyle w:val="11"/>
        <w:ind w:firstLine="480"/>
        <w:jc w:val="both"/>
      </w:pPr>
      <w:r w:rsidRPr="001A647C">
        <w:t>（</w:t>
      </w:r>
      <w:r w:rsidRPr="001A647C">
        <w:t>3</w:t>
      </w:r>
      <w:r w:rsidRPr="001A647C">
        <w:t>）生态层：建设开放平台，与第三方服务提供商协同构建场景化解决方案，形成多主体共生的金融科技生态。</w:t>
      </w:r>
    </w:p>
    <w:p w:rsidR="005578ED" w:rsidRPr="001A647C" w:rsidRDefault="005578ED" w:rsidP="001A647C">
      <w:pPr>
        <w:pStyle w:val="11"/>
        <w:ind w:firstLine="480"/>
        <w:jc w:val="both"/>
      </w:pPr>
      <w:r w:rsidRPr="001A647C">
        <w:t>不同层级采用差异化架构策略</w:t>
      </w:r>
      <w:r w:rsidR="00A31A18">
        <w:rPr>
          <w:rFonts w:hint="eastAsia"/>
        </w:rPr>
        <w:t>，</w:t>
      </w:r>
      <w:r w:rsidRPr="001A647C">
        <w:t>基础层以稳健性为首要目标，生态层则强调灵活性与可扩展性。这种多层并行的架构提高了业务适配性，但也引入了跨产品协同与工具链整合的挑战，尤其在自动化运维与质量管控环节，仍需进一步标准化支撑。</w:t>
      </w:r>
    </w:p>
    <w:p w:rsidR="005578ED" w:rsidRPr="001A647C" w:rsidRDefault="005578ED" w:rsidP="001A647C">
      <w:pPr>
        <w:pStyle w:val="11"/>
        <w:ind w:firstLine="480"/>
        <w:jc w:val="both"/>
      </w:pPr>
      <w:r w:rsidRPr="001A647C">
        <w:t>（三）区域差异化的技术适配</w:t>
      </w:r>
    </w:p>
    <w:p w:rsidR="005578ED" w:rsidRPr="001A647C" w:rsidRDefault="005578ED" w:rsidP="001A647C">
      <w:pPr>
        <w:pStyle w:val="11"/>
        <w:ind w:firstLine="480"/>
        <w:jc w:val="both"/>
      </w:pPr>
      <w:r w:rsidRPr="001A647C">
        <w:t>为应对不同市场环境与监管要求，</w:t>
      </w:r>
      <w:r w:rsidRPr="001A647C">
        <w:t>H</w:t>
      </w:r>
      <w:r w:rsidRPr="001A647C">
        <w:t>公司实施双模技术适配策略。在监管体系成熟的欧美地区，公司采用渐进式升级路径，在既有核心技术框架内优化稳定性与安全性</w:t>
      </w:r>
      <w:r w:rsidR="00EA0D62">
        <w:rPr>
          <w:rFonts w:hint="eastAsia"/>
        </w:rPr>
        <w:t>，</w:t>
      </w:r>
      <w:r w:rsidRPr="001A647C">
        <w:t>而在政策创新频繁的新兴市场，则引入更具前瞻性的技术架构，以提升响应速度并缩短交付周期。该策略在系统稳定性</w:t>
      </w:r>
      <w:r w:rsidR="007741E7">
        <w:rPr>
          <w:rFonts w:hint="eastAsia"/>
        </w:rPr>
        <w:t>与</w:t>
      </w:r>
      <w:r w:rsidRPr="001A647C">
        <w:t>市场响应性之间取得平衡，但多技术路线并行导致代码冗余与复用不足，给统一质量治理带来一定压力。</w:t>
      </w:r>
    </w:p>
    <w:p w:rsidR="005578ED" w:rsidRPr="001A647C" w:rsidRDefault="005578ED" w:rsidP="001A647C">
      <w:pPr>
        <w:pStyle w:val="11"/>
        <w:ind w:firstLine="480"/>
        <w:jc w:val="both"/>
      </w:pPr>
      <w:r w:rsidRPr="001A647C">
        <w:t>（四）综合评析</w:t>
      </w:r>
    </w:p>
    <w:p w:rsidR="005578ED" w:rsidRPr="001A647C" w:rsidRDefault="007246FA" w:rsidP="001A647C">
      <w:pPr>
        <w:pStyle w:val="11"/>
        <w:ind w:firstLine="480"/>
        <w:jc w:val="both"/>
      </w:pPr>
      <w:r>
        <w:rPr>
          <w:rFonts w:hint="eastAsia"/>
        </w:rPr>
        <w:t>总之</w:t>
      </w:r>
      <w:r w:rsidR="005578ED" w:rsidRPr="001A647C">
        <w:rPr>
          <w:rFonts w:hint="eastAsia"/>
        </w:rPr>
        <w:t>，</w:t>
      </w:r>
      <w:r w:rsidR="005578ED" w:rsidRPr="001A647C">
        <w:t>H</w:t>
      </w:r>
      <w:r w:rsidR="005578ED" w:rsidRPr="001A647C">
        <w:t>公司的产品布局体现出以合规为前提、以技术差异化为驱动的全球化发展逻辑。通过合规前置、架构分层与双模适配，公司实现了在不同市场的灵活落地与持续扩展。然而，多区域合规的动态调整增加了需求变更频率，环境异构对持续交付形成挑战，全球协同与本地定制的张力也加剧了版本管理与资源调度的复杂度。</w:t>
      </w:r>
      <w:r w:rsidR="00233CEE">
        <w:rPr>
          <w:rFonts w:hint="eastAsia"/>
        </w:rPr>
        <w:t>所以</w:t>
      </w:r>
      <w:r w:rsidR="005578ED" w:rsidRPr="001A647C">
        <w:t>H</w:t>
      </w:r>
      <w:r w:rsidR="005578ED" w:rsidRPr="001A647C">
        <w:t>公司的产品布局不仅是技术体系的配置结果，更反映了组织能力、监管约束与市场动态的综合作用，为后续的流程优化与管理体系研究提供了关键切入点。</w:t>
      </w:r>
    </w:p>
    <w:p w:rsidR="00BF2DA5" w:rsidRDefault="00BF2DA5" w:rsidP="00BF2DA5">
      <w:pPr>
        <w:pStyle w:val="2"/>
        <w:keepNext/>
        <w:keepLines/>
        <w:numPr>
          <w:ilvl w:val="1"/>
          <w:numId w:val="0"/>
        </w:numPr>
        <w:adjustRightInd/>
        <w:snapToGrid/>
        <w:rPr>
          <w:rFonts w:ascii="Times New Roman" w:hAnsi="Times New Roman"/>
          <w:bCs/>
          <w:kern w:val="0"/>
          <w:sz w:val="24"/>
          <w:szCs w:val="32"/>
        </w:rPr>
      </w:pPr>
      <w:bookmarkStart w:id="195" w:name="_Toc213190807"/>
      <w:bookmarkStart w:id="196" w:name="_Toc213192515"/>
      <w:bookmarkStart w:id="197" w:name="_Toc213192823"/>
      <w:bookmarkStart w:id="198" w:name="_Toc213608489"/>
      <w:r w:rsidRPr="00E47012">
        <w:rPr>
          <w:rFonts w:ascii="Times New Roman" w:hAnsi="Times New Roman" w:hint="eastAsia"/>
          <w:bCs/>
          <w:kern w:val="0"/>
          <w:sz w:val="24"/>
          <w:szCs w:val="32"/>
        </w:rPr>
        <w:t>3.</w:t>
      </w:r>
      <w:r>
        <w:rPr>
          <w:rFonts w:ascii="Times New Roman" w:hAnsi="Times New Roman"/>
          <w:bCs/>
          <w:kern w:val="0"/>
          <w:sz w:val="24"/>
          <w:szCs w:val="32"/>
        </w:rPr>
        <w:t>1</w:t>
      </w:r>
      <w:r w:rsidRPr="00E47012">
        <w:rPr>
          <w:rFonts w:ascii="Times New Roman" w:hAnsi="Times New Roman" w:hint="eastAsia"/>
          <w:bCs/>
          <w:kern w:val="0"/>
          <w:sz w:val="24"/>
          <w:szCs w:val="32"/>
        </w:rPr>
        <w:t>.</w:t>
      </w:r>
      <w:r>
        <w:rPr>
          <w:rFonts w:ascii="Times New Roman" w:hAnsi="Times New Roman"/>
          <w:bCs/>
          <w:kern w:val="0"/>
          <w:sz w:val="24"/>
          <w:szCs w:val="32"/>
        </w:rPr>
        <w:t xml:space="preserve">4 </w:t>
      </w:r>
      <w:r w:rsidR="001A7363">
        <w:rPr>
          <w:rFonts w:ascii="Times New Roman" w:hAnsi="Times New Roman" w:hint="eastAsia"/>
          <w:bCs/>
          <w:kern w:val="0"/>
          <w:sz w:val="24"/>
          <w:szCs w:val="32"/>
        </w:rPr>
        <w:t>H</w:t>
      </w:r>
      <w:r w:rsidR="001A7363">
        <w:rPr>
          <w:rFonts w:ascii="Times New Roman" w:hAnsi="Times New Roman" w:hint="eastAsia"/>
          <w:bCs/>
          <w:kern w:val="0"/>
          <w:sz w:val="24"/>
          <w:szCs w:val="32"/>
        </w:rPr>
        <w:t>公司软件开发过程</w:t>
      </w:r>
      <w:r w:rsidR="0074605B">
        <w:rPr>
          <w:rFonts w:ascii="Times New Roman" w:hAnsi="Times New Roman" w:hint="eastAsia"/>
          <w:bCs/>
          <w:kern w:val="0"/>
          <w:sz w:val="24"/>
          <w:szCs w:val="32"/>
        </w:rPr>
        <w:t>的</w:t>
      </w:r>
      <w:r w:rsidR="001A7363">
        <w:rPr>
          <w:rFonts w:ascii="Times New Roman" w:hAnsi="Times New Roman" w:hint="eastAsia"/>
          <w:bCs/>
          <w:kern w:val="0"/>
          <w:sz w:val="24"/>
          <w:szCs w:val="32"/>
        </w:rPr>
        <w:t>现状</w:t>
      </w:r>
      <w:bookmarkEnd w:id="195"/>
      <w:bookmarkEnd w:id="196"/>
      <w:bookmarkEnd w:id="197"/>
      <w:bookmarkEnd w:id="198"/>
    </w:p>
    <w:p w:rsidR="009E3900" w:rsidRPr="001A647C" w:rsidRDefault="009E3900" w:rsidP="001A647C">
      <w:pPr>
        <w:pStyle w:val="11"/>
        <w:ind w:firstLine="480"/>
        <w:jc w:val="both"/>
      </w:pPr>
      <w:r w:rsidRPr="001A647C">
        <w:t>作为集团在金融科技领域的核心研发机构，</w:t>
      </w:r>
      <w:r w:rsidRPr="001A647C">
        <w:t>H</w:t>
      </w:r>
      <w:r w:rsidRPr="001A647C">
        <w:t>公司已在软件开发实践中形成以治理分层、流程编排与资源池化为核心特征的管理体系。该体系旨在于合规性与交付效率之间实现动态平衡，覆盖从需求提出到运维复盘的完整生命周期。在制度、工具及组织层面，公司已构建出较为成熟的体系化流程（见图</w:t>
      </w:r>
      <w:r w:rsidRPr="001A647C">
        <w:t>3-3</w:t>
      </w:r>
      <w:r w:rsidRPr="001A647C">
        <w:t>）。</w:t>
      </w:r>
    </w:p>
    <w:p w:rsidR="00F716FD" w:rsidRPr="00F716FD" w:rsidRDefault="00F716FD" w:rsidP="00204E4F">
      <w:pPr>
        <w:shd w:val="clear" w:color="auto" w:fill="FFFFFF"/>
        <w:spacing w:line="400" w:lineRule="exact"/>
        <w:ind w:firstLine="480"/>
        <w:rPr>
          <w:rFonts w:ascii="Times New Roman" w:eastAsiaTheme="minorEastAsia" w:hAnsi="Times New Roman"/>
          <w:bCs/>
        </w:rPr>
      </w:pPr>
    </w:p>
    <w:p w:rsidR="00D41984" w:rsidRDefault="00D41984" w:rsidP="001C28E9">
      <w:pPr>
        <w:ind w:firstLine="480"/>
        <w:jc w:val="center"/>
      </w:pPr>
      <w:r>
        <w:rPr>
          <w:rFonts w:hint="eastAsia"/>
          <w:noProof/>
        </w:rPr>
        <w:lastRenderedPageBreak/>
        <w:drawing>
          <wp:inline distT="0" distB="0" distL="0" distR="0" wp14:anchorId="1AF71146" wp14:editId="135E724A">
            <wp:extent cx="5486400" cy="791662"/>
            <wp:effectExtent l="0" t="12700" r="0" b="21590"/>
            <wp:docPr id="15" name="图示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0" r:lo="rId81" r:qs="rId82" r:cs="rId83"/>
              </a:graphicData>
            </a:graphic>
          </wp:inline>
        </w:drawing>
      </w:r>
    </w:p>
    <w:p w:rsidR="00D41984" w:rsidRPr="00A47400" w:rsidRDefault="00D41984" w:rsidP="00A47400">
      <w:pPr>
        <w:spacing w:line="400" w:lineRule="exact"/>
        <w:jc w:val="center"/>
        <w:rPr>
          <w:rFonts w:ascii="Times New Roman" w:hAnsi="Times New Roman" w:cs="Times New Roman"/>
          <w:sz w:val="21"/>
          <w:szCs w:val="21"/>
        </w:rPr>
      </w:pPr>
      <w:r w:rsidRPr="00D146EB">
        <w:rPr>
          <w:rFonts w:ascii="Times New Roman" w:hAnsi="Times New Roman" w:cs="Times New Roman"/>
          <w:sz w:val="21"/>
          <w:szCs w:val="21"/>
        </w:rPr>
        <w:t>图</w:t>
      </w:r>
      <w:r w:rsidRPr="00D146EB">
        <w:rPr>
          <w:rFonts w:ascii="Times New Roman" w:hAnsi="Times New Roman" w:cs="Times New Roman"/>
          <w:sz w:val="21"/>
          <w:szCs w:val="21"/>
        </w:rPr>
        <w:t xml:space="preserve"> 3-</w:t>
      </w:r>
      <w:r w:rsidR="00B05D64" w:rsidRPr="00D146EB">
        <w:rPr>
          <w:rFonts w:ascii="Times New Roman" w:hAnsi="Times New Roman" w:cs="Times New Roman"/>
          <w:sz w:val="21"/>
          <w:szCs w:val="21"/>
        </w:rPr>
        <w:t>3</w:t>
      </w:r>
      <w:r w:rsidRPr="00D146EB">
        <w:rPr>
          <w:rFonts w:ascii="Times New Roman" w:hAnsi="Times New Roman" w:cs="Times New Roman"/>
          <w:sz w:val="21"/>
          <w:szCs w:val="21"/>
        </w:rPr>
        <w:t xml:space="preserve"> H </w:t>
      </w:r>
      <w:r w:rsidRPr="00D146EB">
        <w:rPr>
          <w:rFonts w:ascii="Times New Roman" w:hAnsi="Times New Roman" w:cs="Times New Roman"/>
          <w:sz w:val="21"/>
          <w:szCs w:val="21"/>
        </w:rPr>
        <w:t>公司软件开发过程鸟瞰图</w:t>
      </w:r>
    </w:p>
    <w:p w:rsidR="00D76F0F" w:rsidRDefault="001A7363" w:rsidP="001A7363">
      <w:pPr>
        <w:shd w:val="clear" w:color="auto" w:fill="FFFFFF"/>
        <w:spacing w:line="400" w:lineRule="exact"/>
        <w:ind w:firstLine="480"/>
        <w:rPr>
          <w:rFonts w:ascii="Times New Roman" w:eastAsiaTheme="minorEastAsia" w:hAnsi="Times New Roman"/>
          <w:bCs/>
        </w:rPr>
      </w:pPr>
      <w:r>
        <w:rPr>
          <w:rFonts w:ascii="Times New Roman" w:eastAsiaTheme="minorEastAsia" w:hAnsi="Times New Roman" w:hint="eastAsia"/>
          <w:bCs/>
        </w:rPr>
        <w:t>（</w:t>
      </w:r>
      <w:r w:rsidR="00F155FD">
        <w:rPr>
          <w:rFonts w:ascii="Times New Roman" w:eastAsiaTheme="minorEastAsia" w:hAnsi="Times New Roman" w:hint="eastAsia"/>
          <w:bCs/>
        </w:rPr>
        <w:t>一</w:t>
      </w:r>
      <w:r w:rsidRPr="001A7363">
        <w:rPr>
          <w:rFonts w:ascii="Times New Roman" w:eastAsiaTheme="minorEastAsia" w:hAnsi="Times New Roman"/>
          <w:bCs/>
        </w:rPr>
        <w:t>）治理与交付的双层机制</w:t>
      </w:r>
    </w:p>
    <w:p w:rsidR="002E398F" w:rsidRPr="001A647C" w:rsidRDefault="002E398F" w:rsidP="001A647C">
      <w:pPr>
        <w:pStyle w:val="11"/>
        <w:ind w:firstLine="480"/>
        <w:jc w:val="both"/>
      </w:pPr>
      <w:r w:rsidRPr="001A647C">
        <w:t>H</w:t>
      </w:r>
      <w:r w:rsidRPr="001A647C">
        <w:t>公司实行集中治理</w:t>
      </w:r>
      <w:r w:rsidR="00DF3D52">
        <w:rPr>
          <w:rFonts w:hint="eastAsia"/>
        </w:rPr>
        <w:t>和</w:t>
      </w:r>
      <w:r w:rsidRPr="001A647C">
        <w:t>敏捷自治并行的管理模式。公司层面由项目管理办公室（</w:t>
      </w:r>
      <w:r w:rsidRPr="001A647C">
        <w:t>PMO</w:t>
      </w:r>
      <w:r w:rsidRPr="001A647C">
        <w:t>）统一制定研发流程、质量门禁与版本节奏，以保证项目可审计性与合规透明度</w:t>
      </w:r>
      <w:r w:rsidR="0049100E">
        <w:rPr>
          <w:rFonts w:hint="eastAsia"/>
        </w:rPr>
        <w:t>。</w:t>
      </w:r>
      <w:r w:rsidRPr="001A647C">
        <w:t>团队层面则以</w:t>
      </w:r>
      <w:r w:rsidRPr="001A647C">
        <w:t>Scrum</w:t>
      </w:r>
      <w:r w:rsidRPr="001A647C">
        <w:t>框架为核心，采用短周期迭代实现快速交付与业务反馈。</w:t>
      </w:r>
    </w:p>
    <w:p w:rsidR="00B6556E" w:rsidRPr="002D0BDB" w:rsidRDefault="002E398F" w:rsidP="002D0BDB">
      <w:pPr>
        <w:pStyle w:val="11"/>
        <w:ind w:firstLine="480"/>
        <w:jc w:val="both"/>
      </w:pPr>
      <w:r w:rsidRPr="001A647C">
        <w:t>双层机制以治理基线与团队节奏相耦合</w:t>
      </w:r>
      <w:r w:rsidR="00F31206">
        <w:rPr>
          <w:rFonts w:hint="eastAsia"/>
        </w:rPr>
        <w:t>，</w:t>
      </w:r>
      <w:r w:rsidRPr="001A647C">
        <w:t>治理层关注战略规划、资源统筹与质量控制，交付层</w:t>
      </w:r>
      <w:r w:rsidR="00D41493">
        <w:rPr>
          <w:rFonts w:hint="eastAsia"/>
        </w:rPr>
        <w:t>则</w:t>
      </w:r>
      <w:r w:rsidRPr="001A647C">
        <w:t>专注于需求分析、设计开发与验证闭环。二者的结合既确保了统一规范，又保留了团队层面的灵活性（见图</w:t>
      </w:r>
      <w:r w:rsidRPr="001A647C">
        <w:t>3-4</w:t>
      </w:r>
      <w:r w:rsidRPr="001A647C">
        <w:t>）。</w:t>
      </w:r>
    </w:p>
    <w:p w:rsidR="005505B4" w:rsidRDefault="005505B4" w:rsidP="00024855">
      <w:pPr>
        <w:ind w:firstLine="480"/>
        <w:jc w:val="center"/>
      </w:pPr>
      <w:r>
        <w:rPr>
          <w:rFonts w:hint="eastAsia"/>
          <w:noProof/>
        </w:rPr>
        <w:drawing>
          <wp:inline distT="0" distB="0" distL="0" distR="0" wp14:anchorId="222F278E" wp14:editId="060D45E9">
            <wp:extent cx="5486400" cy="1669240"/>
            <wp:effectExtent l="0" t="12700" r="0" b="45720"/>
            <wp:docPr id="11" name="图示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5" r:lo="rId86" r:qs="rId87" r:cs="rId88"/>
              </a:graphicData>
            </a:graphic>
          </wp:inline>
        </w:drawing>
      </w:r>
    </w:p>
    <w:p w:rsidR="005505B4" w:rsidRPr="003228F7" w:rsidRDefault="005505B4" w:rsidP="003228F7">
      <w:pPr>
        <w:spacing w:line="400" w:lineRule="exact"/>
        <w:jc w:val="center"/>
        <w:rPr>
          <w:rFonts w:ascii="Times New Roman" w:hAnsi="Times New Roman" w:cs="Times New Roman"/>
          <w:sz w:val="21"/>
          <w:szCs w:val="21"/>
        </w:rPr>
      </w:pPr>
      <w:r w:rsidRPr="00F97F79">
        <w:rPr>
          <w:rFonts w:ascii="Times New Roman" w:hAnsi="Times New Roman" w:cs="Times New Roman"/>
          <w:sz w:val="21"/>
          <w:szCs w:val="21"/>
        </w:rPr>
        <w:t>图</w:t>
      </w:r>
      <w:r w:rsidRPr="00F97F79">
        <w:rPr>
          <w:rFonts w:ascii="Times New Roman" w:hAnsi="Times New Roman" w:cs="Times New Roman"/>
          <w:sz w:val="21"/>
          <w:szCs w:val="21"/>
        </w:rPr>
        <w:t xml:space="preserve"> 3-</w:t>
      </w:r>
      <w:r w:rsidR="00097E44" w:rsidRPr="00F97F79">
        <w:rPr>
          <w:rFonts w:ascii="Times New Roman" w:hAnsi="Times New Roman" w:cs="Times New Roman"/>
          <w:sz w:val="21"/>
          <w:szCs w:val="21"/>
        </w:rPr>
        <w:t>4</w:t>
      </w:r>
      <w:r w:rsidRPr="00F97F79">
        <w:rPr>
          <w:rFonts w:ascii="Times New Roman" w:hAnsi="Times New Roman" w:cs="Times New Roman"/>
          <w:sz w:val="21"/>
          <w:szCs w:val="21"/>
        </w:rPr>
        <w:t xml:space="preserve"> H</w:t>
      </w:r>
      <w:r w:rsidRPr="00F97F79">
        <w:rPr>
          <w:rFonts w:ascii="Times New Roman" w:hAnsi="Times New Roman" w:cs="Times New Roman"/>
          <w:sz w:val="21"/>
          <w:szCs w:val="21"/>
        </w:rPr>
        <w:t>公司</w:t>
      </w:r>
      <w:r w:rsidRPr="00F97F79">
        <w:rPr>
          <w:rFonts w:ascii="Times New Roman" w:hAnsi="Times New Roman" w:cs="Times New Roman"/>
          <w:sz w:val="21"/>
          <w:szCs w:val="21"/>
        </w:rPr>
        <w:t>Scrum</w:t>
      </w:r>
      <w:r w:rsidRPr="00F97F79">
        <w:rPr>
          <w:rFonts w:ascii="Times New Roman" w:hAnsi="Times New Roman" w:cs="Times New Roman"/>
          <w:sz w:val="21"/>
          <w:szCs w:val="21"/>
        </w:rPr>
        <w:t>迭代的流程</w:t>
      </w:r>
    </w:p>
    <w:p w:rsidR="00E67DD7" w:rsidRDefault="001A7363" w:rsidP="00E67DD7">
      <w:pPr>
        <w:shd w:val="clear" w:color="auto" w:fill="FFFFFF"/>
        <w:spacing w:line="400" w:lineRule="exact"/>
        <w:ind w:firstLine="480"/>
        <w:rPr>
          <w:rFonts w:ascii="Times New Roman" w:eastAsiaTheme="minorEastAsia" w:hAnsi="Times New Roman"/>
          <w:bCs/>
        </w:rPr>
      </w:pPr>
      <w:r w:rsidRPr="001A7363">
        <w:rPr>
          <w:rFonts w:ascii="Times New Roman" w:eastAsiaTheme="minorEastAsia" w:hAnsi="Times New Roman"/>
          <w:bCs/>
        </w:rPr>
        <w:t>（</w:t>
      </w:r>
      <w:r w:rsidR="00F155FD">
        <w:rPr>
          <w:rFonts w:ascii="Times New Roman" w:eastAsiaTheme="minorEastAsia" w:hAnsi="Times New Roman" w:hint="eastAsia"/>
          <w:bCs/>
        </w:rPr>
        <w:t>二</w:t>
      </w:r>
      <w:r w:rsidRPr="001A7363">
        <w:rPr>
          <w:rFonts w:ascii="Times New Roman" w:eastAsiaTheme="minorEastAsia" w:hAnsi="Times New Roman"/>
          <w:bCs/>
        </w:rPr>
        <w:t>）流程结构与工具编排</w:t>
      </w:r>
    </w:p>
    <w:p w:rsidR="00E67DD7" w:rsidRPr="001A647C" w:rsidRDefault="00E67DD7" w:rsidP="001A647C">
      <w:pPr>
        <w:pStyle w:val="11"/>
        <w:ind w:firstLine="480"/>
        <w:jc w:val="both"/>
      </w:pPr>
      <w:r w:rsidRPr="001A647C">
        <w:t>H</w:t>
      </w:r>
      <w:r w:rsidRPr="001A647C">
        <w:t>公司当前的软件开发生命周期（</w:t>
      </w:r>
      <w:r w:rsidRPr="001A647C">
        <w:t>SDLC</w:t>
      </w:r>
      <w:r w:rsidRPr="001A647C">
        <w:t>）涵盖需求管理、架构设计、开发实现、测试验证、持续集成与部署（</w:t>
      </w:r>
      <w:r w:rsidRPr="001A647C">
        <w:t>CI/CD</w:t>
      </w:r>
      <w:r w:rsidRPr="001A647C">
        <w:t>）及运行维护六个阶段。所有环节均通过统一的</w:t>
      </w:r>
      <w:r w:rsidRPr="001A647C">
        <w:t>DevOps</w:t>
      </w:r>
      <w:r w:rsidRPr="001A647C">
        <w:t>流水线平台实现自动化编排，确保构建、发布与回滚的一致性与可追溯性。</w:t>
      </w:r>
    </w:p>
    <w:p w:rsidR="00E67DD7" w:rsidRPr="001A647C" w:rsidRDefault="00E67DD7" w:rsidP="001A647C">
      <w:pPr>
        <w:pStyle w:val="11"/>
        <w:ind w:firstLine="480"/>
        <w:jc w:val="both"/>
      </w:pPr>
      <w:r w:rsidRPr="001A647C">
        <w:t>需求管理阶段采用双通道机制，即业务端与研发端同步评估优先级与价值</w:t>
      </w:r>
      <w:r w:rsidR="00B77258">
        <w:rPr>
          <w:rFonts w:hint="eastAsia"/>
        </w:rPr>
        <w:t>，</w:t>
      </w:r>
      <w:r w:rsidRPr="001A647C">
        <w:t>架构设计阶段执行企业级接口标准与安全审查</w:t>
      </w:r>
      <w:r w:rsidR="00534339">
        <w:rPr>
          <w:rFonts w:hint="eastAsia"/>
        </w:rPr>
        <w:t>，</w:t>
      </w:r>
      <w:r w:rsidRPr="001A647C">
        <w:t>开发与测试阶段依托</w:t>
      </w:r>
      <w:r w:rsidRPr="001A647C">
        <w:t>GitLab</w:t>
      </w:r>
      <w:r w:rsidRPr="001A647C">
        <w:t>、</w:t>
      </w:r>
      <w:r w:rsidRPr="001A647C">
        <w:t>Jenkins</w:t>
      </w:r>
      <w:r w:rsidRPr="001A647C">
        <w:t>与</w:t>
      </w:r>
      <w:r w:rsidRPr="001A647C">
        <w:t>SonarQube</w:t>
      </w:r>
      <w:r w:rsidRPr="001A647C">
        <w:t>等工具，实现代码托管、持续集成与自动化测试</w:t>
      </w:r>
      <w:r w:rsidR="00CE118C">
        <w:rPr>
          <w:rFonts w:hint="eastAsia"/>
        </w:rPr>
        <w:t>，</w:t>
      </w:r>
      <w:r w:rsidRPr="001A647C">
        <w:t>部署阶段遵循灰度发布</w:t>
      </w:r>
      <w:r w:rsidR="00312FF4">
        <w:rPr>
          <w:rFonts w:hint="eastAsia"/>
        </w:rPr>
        <w:t>、</w:t>
      </w:r>
      <w:r w:rsidRPr="001A647C">
        <w:t>验证</w:t>
      </w:r>
      <w:r w:rsidR="00312FF4">
        <w:rPr>
          <w:rFonts w:hint="eastAsia"/>
        </w:rPr>
        <w:t>、</w:t>
      </w:r>
      <w:r w:rsidRPr="001A647C">
        <w:t>回滚</w:t>
      </w:r>
      <w:r w:rsidR="00312FF4">
        <w:rPr>
          <w:rFonts w:hint="eastAsia"/>
        </w:rPr>
        <w:t>的</w:t>
      </w:r>
      <w:r w:rsidRPr="001A647C">
        <w:t>策略，以控制变更风险</w:t>
      </w:r>
      <w:r w:rsidR="000E2198">
        <w:rPr>
          <w:rFonts w:hint="eastAsia"/>
        </w:rPr>
        <w:t>，</w:t>
      </w:r>
      <w:r w:rsidRPr="001A647C">
        <w:t>运维阶段则通过</w:t>
      </w:r>
      <w:r w:rsidRPr="001A647C">
        <w:t>AIOps</w:t>
      </w:r>
      <w:r w:rsidRPr="001A647C">
        <w:t>平台对日志与监控指标进行集中分析，支持容量规划与异常复盘。</w:t>
      </w:r>
    </w:p>
    <w:p w:rsidR="004067AD" w:rsidRPr="00FF36F2" w:rsidRDefault="00E67DD7" w:rsidP="00FF36F2">
      <w:pPr>
        <w:pStyle w:val="11"/>
        <w:ind w:firstLine="480"/>
        <w:jc w:val="both"/>
      </w:pPr>
      <w:r w:rsidRPr="001A647C">
        <w:t>公司重点监控三类指标</w:t>
      </w:r>
      <w:r w:rsidR="008B0A18">
        <w:rPr>
          <w:rFonts w:hint="eastAsia"/>
        </w:rPr>
        <w:t>：</w:t>
      </w:r>
      <w:r w:rsidRPr="001A647C">
        <w:t>变更频率、质量稳定性与交付效率，以评估过程绩效。表</w:t>
      </w:r>
      <w:r w:rsidRPr="001A647C">
        <w:t>3-1</w:t>
      </w:r>
      <w:r w:rsidRPr="001A647C">
        <w:t>展示了软件开发各阶段的主要活动、工具与关键度量项。</w:t>
      </w:r>
    </w:p>
    <w:p w:rsidR="00C53A86" w:rsidRPr="00FF36F2" w:rsidRDefault="0030378C" w:rsidP="00FF36F2">
      <w:pPr>
        <w:spacing w:line="400" w:lineRule="exact"/>
        <w:jc w:val="center"/>
        <w:rPr>
          <w:rFonts w:ascii="Times New Roman" w:hAnsi="Times New Roman" w:cs="Times New Roman"/>
          <w:sz w:val="21"/>
          <w:szCs w:val="21"/>
        </w:rPr>
      </w:pPr>
      <w:r w:rsidRPr="00FF36F2">
        <w:rPr>
          <w:rFonts w:ascii="Times New Roman" w:hAnsi="Times New Roman" w:cs="Times New Roman"/>
          <w:sz w:val="21"/>
          <w:szCs w:val="21"/>
        </w:rPr>
        <w:t>表</w:t>
      </w:r>
      <w:r w:rsidRPr="00F97F79">
        <w:rPr>
          <w:rFonts w:ascii="Times New Roman" w:hAnsi="Times New Roman" w:cs="Times New Roman"/>
          <w:sz w:val="21"/>
          <w:szCs w:val="21"/>
        </w:rPr>
        <w:t xml:space="preserve">3-1 </w:t>
      </w:r>
      <w:r w:rsidRPr="00FF36F2">
        <w:rPr>
          <w:rFonts w:ascii="Times New Roman" w:hAnsi="Times New Roman" w:cs="Times New Roman"/>
          <w:sz w:val="21"/>
          <w:szCs w:val="21"/>
        </w:rPr>
        <w:t>软件开发流程、关键活动、主要工具与度量项</w:t>
      </w:r>
    </w:p>
    <w:tbl>
      <w:tblPr>
        <w:tblStyle w:val="af7"/>
        <w:tblW w:w="0" w:type="auto"/>
        <w:tblLook w:val="04A0" w:firstRow="1" w:lastRow="0" w:firstColumn="1" w:lastColumn="0" w:noHBand="0" w:noVBand="1"/>
      </w:tblPr>
      <w:tblGrid>
        <w:gridCol w:w="1242"/>
        <w:gridCol w:w="2165"/>
        <w:gridCol w:w="2133"/>
        <w:gridCol w:w="3748"/>
      </w:tblGrid>
      <w:tr w:rsidR="001D3939" w:rsidTr="00571B81">
        <w:trPr>
          <w:cnfStyle w:val="100000000000" w:firstRow="1" w:lastRow="0" w:firstColumn="0" w:lastColumn="0" w:oddVBand="0" w:evenVBand="0" w:oddHBand="0" w:evenHBand="0" w:firstRowFirstColumn="0" w:firstRowLastColumn="0" w:lastRowFirstColumn="0" w:lastRowLastColumn="0"/>
        </w:trPr>
        <w:tc>
          <w:tcPr>
            <w:tcW w:w="1242" w:type="dxa"/>
            <w:hideMark/>
          </w:tcPr>
          <w:p w:rsidR="001D3939" w:rsidRPr="006E04DB" w:rsidRDefault="001D3939" w:rsidP="003D03B8">
            <w:pPr>
              <w:rPr>
                <w:rFonts w:ascii="Times New Roman" w:hAnsi="Times New Roman" w:cs="Times New Roman"/>
                <w:bCs/>
                <w:sz w:val="18"/>
                <w:szCs w:val="18"/>
              </w:rPr>
            </w:pPr>
            <w:r w:rsidRPr="006E04DB">
              <w:rPr>
                <w:rFonts w:ascii="Times New Roman" w:hAnsi="Times New Roman" w:cs="Times New Roman"/>
                <w:bCs/>
                <w:sz w:val="18"/>
                <w:szCs w:val="18"/>
              </w:rPr>
              <w:t>阶段</w:t>
            </w:r>
          </w:p>
        </w:tc>
        <w:tc>
          <w:tcPr>
            <w:tcW w:w="2165" w:type="dxa"/>
            <w:hideMark/>
          </w:tcPr>
          <w:p w:rsidR="001D3939" w:rsidRPr="006E04DB" w:rsidRDefault="001D3939" w:rsidP="003D03B8">
            <w:pPr>
              <w:rPr>
                <w:rFonts w:ascii="Times New Roman" w:hAnsi="Times New Roman" w:cs="Times New Roman"/>
                <w:bCs/>
                <w:sz w:val="18"/>
                <w:szCs w:val="18"/>
              </w:rPr>
            </w:pPr>
            <w:r w:rsidRPr="006E04DB">
              <w:rPr>
                <w:rFonts w:ascii="Times New Roman" w:hAnsi="Times New Roman" w:cs="Times New Roman"/>
                <w:bCs/>
                <w:sz w:val="18"/>
                <w:szCs w:val="18"/>
              </w:rPr>
              <w:t>关键活动</w:t>
            </w:r>
          </w:p>
        </w:tc>
        <w:tc>
          <w:tcPr>
            <w:tcW w:w="0" w:type="auto"/>
            <w:hideMark/>
          </w:tcPr>
          <w:p w:rsidR="001D3939" w:rsidRPr="006E04DB" w:rsidRDefault="001D3939" w:rsidP="003D03B8">
            <w:pPr>
              <w:rPr>
                <w:rFonts w:ascii="Times New Roman" w:hAnsi="Times New Roman" w:cs="Times New Roman"/>
                <w:bCs/>
                <w:sz w:val="18"/>
                <w:szCs w:val="18"/>
              </w:rPr>
            </w:pPr>
            <w:r w:rsidRPr="006E04DB">
              <w:rPr>
                <w:rFonts w:ascii="Times New Roman" w:hAnsi="Times New Roman" w:cs="Times New Roman"/>
                <w:bCs/>
                <w:sz w:val="18"/>
                <w:szCs w:val="18"/>
              </w:rPr>
              <w:t>主要工具</w:t>
            </w:r>
            <w:r w:rsidRPr="006E04DB">
              <w:rPr>
                <w:rFonts w:ascii="Times New Roman" w:hAnsi="Times New Roman" w:cs="Times New Roman"/>
                <w:bCs/>
                <w:sz w:val="18"/>
                <w:szCs w:val="18"/>
              </w:rPr>
              <w:t>/</w:t>
            </w:r>
            <w:r w:rsidRPr="006E04DB">
              <w:rPr>
                <w:rFonts w:ascii="Times New Roman" w:hAnsi="Times New Roman" w:cs="Times New Roman"/>
                <w:bCs/>
                <w:sz w:val="18"/>
                <w:szCs w:val="18"/>
              </w:rPr>
              <w:t>平台</w:t>
            </w:r>
          </w:p>
        </w:tc>
        <w:tc>
          <w:tcPr>
            <w:tcW w:w="0" w:type="auto"/>
            <w:hideMark/>
          </w:tcPr>
          <w:p w:rsidR="001D3939" w:rsidRPr="006E04DB" w:rsidRDefault="001D3939" w:rsidP="003D03B8">
            <w:pPr>
              <w:rPr>
                <w:rFonts w:ascii="Times New Roman" w:hAnsi="Times New Roman" w:cs="Times New Roman"/>
                <w:bCs/>
                <w:sz w:val="18"/>
                <w:szCs w:val="18"/>
              </w:rPr>
            </w:pPr>
            <w:r w:rsidRPr="006E04DB">
              <w:rPr>
                <w:rFonts w:ascii="Times New Roman" w:hAnsi="Times New Roman" w:cs="Times New Roman"/>
                <w:bCs/>
                <w:sz w:val="18"/>
                <w:szCs w:val="18"/>
              </w:rPr>
              <w:t>关键度量（口径示例）</w:t>
            </w:r>
          </w:p>
        </w:tc>
      </w:tr>
      <w:tr w:rsidR="001D3939" w:rsidTr="00571B81">
        <w:tc>
          <w:tcPr>
            <w:tcW w:w="1242" w:type="dxa"/>
            <w:hideMark/>
          </w:tcPr>
          <w:p w:rsidR="001D3939" w:rsidRPr="006E04DB" w:rsidRDefault="001D3939" w:rsidP="003D03B8">
            <w:pPr>
              <w:rPr>
                <w:rFonts w:ascii="Times New Roman" w:hAnsi="Times New Roman" w:cs="Times New Roman"/>
                <w:sz w:val="18"/>
                <w:szCs w:val="18"/>
              </w:rPr>
            </w:pPr>
            <w:r w:rsidRPr="006E04DB">
              <w:rPr>
                <w:rFonts w:ascii="Times New Roman" w:hAnsi="Times New Roman" w:cs="Times New Roman"/>
                <w:sz w:val="18"/>
                <w:szCs w:val="18"/>
              </w:rPr>
              <w:t>需求管理</w:t>
            </w:r>
          </w:p>
        </w:tc>
        <w:tc>
          <w:tcPr>
            <w:tcW w:w="2165" w:type="dxa"/>
            <w:hideMark/>
          </w:tcPr>
          <w:p w:rsidR="001D3939" w:rsidRPr="006E04DB" w:rsidRDefault="001D3939" w:rsidP="003D03B8">
            <w:pPr>
              <w:rPr>
                <w:rFonts w:ascii="Times New Roman" w:hAnsi="Times New Roman" w:cs="Times New Roman"/>
                <w:sz w:val="18"/>
                <w:szCs w:val="18"/>
              </w:rPr>
            </w:pPr>
            <w:r w:rsidRPr="006E04DB">
              <w:rPr>
                <w:rFonts w:ascii="Times New Roman" w:hAnsi="Times New Roman" w:cs="Times New Roman"/>
                <w:sz w:val="18"/>
                <w:szCs w:val="18"/>
              </w:rPr>
              <w:t>需求收集、优先级评估、</w:t>
            </w:r>
            <w:r w:rsidRPr="006E04DB">
              <w:rPr>
                <w:rFonts w:ascii="Times New Roman" w:hAnsi="Times New Roman" w:cs="Times New Roman"/>
                <w:sz w:val="18"/>
                <w:szCs w:val="18"/>
              </w:rPr>
              <w:lastRenderedPageBreak/>
              <w:t>基线冻结</w:t>
            </w:r>
          </w:p>
        </w:tc>
        <w:tc>
          <w:tcPr>
            <w:tcW w:w="0" w:type="auto"/>
            <w:hideMark/>
          </w:tcPr>
          <w:p w:rsidR="001D3939" w:rsidRPr="006E04DB" w:rsidRDefault="001D3939" w:rsidP="003D03B8">
            <w:pPr>
              <w:rPr>
                <w:rFonts w:ascii="Times New Roman" w:hAnsi="Times New Roman" w:cs="Times New Roman"/>
                <w:sz w:val="18"/>
                <w:szCs w:val="18"/>
              </w:rPr>
            </w:pPr>
            <w:r w:rsidRPr="006E04DB">
              <w:rPr>
                <w:rFonts w:ascii="Times New Roman" w:hAnsi="Times New Roman" w:cs="Times New Roman"/>
                <w:sz w:val="18"/>
                <w:szCs w:val="18"/>
              </w:rPr>
              <w:lastRenderedPageBreak/>
              <w:t>Jira / Confluence</w:t>
            </w:r>
          </w:p>
        </w:tc>
        <w:tc>
          <w:tcPr>
            <w:tcW w:w="0" w:type="auto"/>
            <w:hideMark/>
          </w:tcPr>
          <w:p w:rsidR="001D3939" w:rsidRPr="006E04DB" w:rsidRDefault="001D3939" w:rsidP="003D03B8">
            <w:pPr>
              <w:rPr>
                <w:rFonts w:ascii="Times New Roman" w:hAnsi="Times New Roman" w:cs="Times New Roman"/>
                <w:sz w:val="18"/>
                <w:szCs w:val="18"/>
              </w:rPr>
            </w:pPr>
            <w:r w:rsidRPr="006E04DB">
              <w:rPr>
                <w:rFonts w:ascii="Times New Roman" w:hAnsi="Times New Roman" w:cs="Times New Roman"/>
                <w:sz w:val="18"/>
                <w:szCs w:val="18"/>
              </w:rPr>
              <w:t>需求变更率（</w:t>
            </w:r>
            <w:r w:rsidRPr="006E04DB">
              <w:rPr>
                <w:rFonts w:ascii="Times New Roman" w:hAnsi="Times New Roman" w:cs="Times New Roman"/>
                <w:sz w:val="18"/>
                <w:szCs w:val="18"/>
              </w:rPr>
              <w:t>%</w:t>
            </w:r>
            <w:r w:rsidRPr="006E04DB">
              <w:rPr>
                <w:rFonts w:ascii="Times New Roman" w:hAnsi="Times New Roman" w:cs="Times New Roman"/>
                <w:sz w:val="18"/>
                <w:szCs w:val="18"/>
              </w:rPr>
              <w:t>）、需求冻结周期（天）</w:t>
            </w:r>
          </w:p>
        </w:tc>
      </w:tr>
      <w:tr w:rsidR="001D3939" w:rsidTr="00571B81">
        <w:tc>
          <w:tcPr>
            <w:tcW w:w="1242" w:type="dxa"/>
            <w:hideMark/>
          </w:tcPr>
          <w:p w:rsidR="001D3939" w:rsidRPr="006E04DB" w:rsidRDefault="001D3939" w:rsidP="003D03B8">
            <w:pPr>
              <w:rPr>
                <w:rFonts w:ascii="Times New Roman" w:hAnsi="Times New Roman" w:cs="Times New Roman"/>
                <w:sz w:val="18"/>
                <w:szCs w:val="18"/>
              </w:rPr>
            </w:pPr>
            <w:r w:rsidRPr="006E04DB">
              <w:rPr>
                <w:rFonts w:ascii="Times New Roman" w:hAnsi="Times New Roman" w:cs="Times New Roman"/>
                <w:sz w:val="18"/>
                <w:szCs w:val="18"/>
              </w:rPr>
              <w:t>架构设计</w:t>
            </w:r>
          </w:p>
        </w:tc>
        <w:tc>
          <w:tcPr>
            <w:tcW w:w="2165" w:type="dxa"/>
            <w:hideMark/>
          </w:tcPr>
          <w:p w:rsidR="001D3939" w:rsidRPr="006E04DB" w:rsidRDefault="001D3939" w:rsidP="003D03B8">
            <w:pPr>
              <w:rPr>
                <w:rFonts w:ascii="Times New Roman" w:hAnsi="Times New Roman" w:cs="Times New Roman"/>
                <w:sz w:val="18"/>
                <w:szCs w:val="18"/>
              </w:rPr>
            </w:pPr>
            <w:r w:rsidRPr="006E04DB">
              <w:rPr>
                <w:rFonts w:ascii="Times New Roman" w:hAnsi="Times New Roman" w:cs="Times New Roman"/>
                <w:sz w:val="18"/>
                <w:szCs w:val="18"/>
              </w:rPr>
              <w:t>接口规范、跨系统兼容评审</w:t>
            </w:r>
          </w:p>
        </w:tc>
        <w:tc>
          <w:tcPr>
            <w:tcW w:w="0" w:type="auto"/>
            <w:hideMark/>
          </w:tcPr>
          <w:p w:rsidR="001D3939" w:rsidRPr="006E04DB" w:rsidRDefault="001D3939" w:rsidP="003D03B8">
            <w:pPr>
              <w:rPr>
                <w:rFonts w:ascii="Times New Roman" w:hAnsi="Times New Roman" w:cs="Times New Roman"/>
                <w:sz w:val="18"/>
                <w:szCs w:val="18"/>
              </w:rPr>
            </w:pPr>
            <w:r w:rsidRPr="006E04DB">
              <w:rPr>
                <w:rFonts w:ascii="Times New Roman" w:hAnsi="Times New Roman" w:cs="Times New Roman"/>
                <w:sz w:val="18"/>
                <w:szCs w:val="18"/>
              </w:rPr>
              <w:t>EA Blueprint / API Gateway</w:t>
            </w:r>
          </w:p>
        </w:tc>
        <w:tc>
          <w:tcPr>
            <w:tcW w:w="0" w:type="auto"/>
            <w:hideMark/>
          </w:tcPr>
          <w:p w:rsidR="001D3939" w:rsidRPr="006E04DB" w:rsidRDefault="001D3939" w:rsidP="003D03B8">
            <w:pPr>
              <w:rPr>
                <w:rFonts w:ascii="Times New Roman" w:hAnsi="Times New Roman" w:cs="Times New Roman"/>
                <w:sz w:val="18"/>
                <w:szCs w:val="18"/>
              </w:rPr>
            </w:pPr>
            <w:r w:rsidRPr="006E04DB">
              <w:rPr>
                <w:rFonts w:ascii="Times New Roman" w:hAnsi="Times New Roman" w:cs="Times New Roman"/>
                <w:sz w:val="18"/>
                <w:szCs w:val="18"/>
              </w:rPr>
              <w:t>评审通过率（</w:t>
            </w:r>
            <w:r w:rsidRPr="006E04DB">
              <w:rPr>
                <w:rFonts w:ascii="Times New Roman" w:hAnsi="Times New Roman" w:cs="Times New Roman"/>
                <w:sz w:val="18"/>
                <w:szCs w:val="18"/>
              </w:rPr>
              <w:t>%</w:t>
            </w:r>
            <w:r w:rsidRPr="006E04DB">
              <w:rPr>
                <w:rFonts w:ascii="Times New Roman" w:hAnsi="Times New Roman" w:cs="Times New Roman"/>
                <w:sz w:val="18"/>
                <w:szCs w:val="18"/>
              </w:rPr>
              <w:t>）、接口复用率（</w:t>
            </w:r>
            <w:r w:rsidRPr="006E04DB">
              <w:rPr>
                <w:rFonts w:ascii="Times New Roman" w:hAnsi="Times New Roman" w:cs="Times New Roman"/>
                <w:sz w:val="18"/>
                <w:szCs w:val="18"/>
              </w:rPr>
              <w:t>%</w:t>
            </w:r>
            <w:r w:rsidRPr="006E04DB">
              <w:rPr>
                <w:rFonts w:ascii="Times New Roman" w:hAnsi="Times New Roman" w:cs="Times New Roman"/>
                <w:sz w:val="18"/>
                <w:szCs w:val="18"/>
              </w:rPr>
              <w:t>）</w:t>
            </w:r>
          </w:p>
        </w:tc>
      </w:tr>
      <w:tr w:rsidR="001D3939" w:rsidTr="00571B81">
        <w:tc>
          <w:tcPr>
            <w:tcW w:w="1242" w:type="dxa"/>
            <w:hideMark/>
          </w:tcPr>
          <w:p w:rsidR="001D3939" w:rsidRPr="006E04DB" w:rsidRDefault="001D3939" w:rsidP="003D03B8">
            <w:pPr>
              <w:rPr>
                <w:rFonts w:ascii="Times New Roman" w:hAnsi="Times New Roman" w:cs="Times New Roman"/>
                <w:sz w:val="18"/>
                <w:szCs w:val="18"/>
              </w:rPr>
            </w:pPr>
            <w:r w:rsidRPr="006E04DB">
              <w:rPr>
                <w:rFonts w:ascii="Times New Roman" w:hAnsi="Times New Roman" w:cs="Times New Roman"/>
                <w:sz w:val="18"/>
                <w:szCs w:val="18"/>
              </w:rPr>
              <w:t>开发实现</w:t>
            </w:r>
          </w:p>
        </w:tc>
        <w:tc>
          <w:tcPr>
            <w:tcW w:w="2165" w:type="dxa"/>
            <w:hideMark/>
          </w:tcPr>
          <w:p w:rsidR="001D3939" w:rsidRPr="006E04DB" w:rsidRDefault="001D3939" w:rsidP="003D03B8">
            <w:pPr>
              <w:rPr>
                <w:rFonts w:ascii="Times New Roman" w:hAnsi="Times New Roman" w:cs="Times New Roman"/>
                <w:sz w:val="18"/>
                <w:szCs w:val="18"/>
              </w:rPr>
            </w:pPr>
            <w:r w:rsidRPr="006E04DB">
              <w:rPr>
                <w:rFonts w:ascii="Times New Roman" w:hAnsi="Times New Roman" w:cs="Times New Roman"/>
                <w:sz w:val="18"/>
                <w:szCs w:val="18"/>
              </w:rPr>
              <w:t>代码编写与评审、分支策略</w:t>
            </w:r>
          </w:p>
        </w:tc>
        <w:tc>
          <w:tcPr>
            <w:tcW w:w="0" w:type="auto"/>
            <w:hideMark/>
          </w:tcPr>
          <w:p w:rsidR="001D3939" w:rsidRPr="006E04DB" w:rsidRDefault="001D3939" w:rsidP="003D03B8">
            <w:pPr>
              <w:rPr>
                <w:rFonts w:ascii="Times New Roman" w:hAnsi="Times New Roman" w:cs="Times New Roman"/>
                <w:sz w:val="18"/>
                <w:szCs w:val="18"/>
              </w:rPr>
            </w:pPr>
            <w:r w:rsidRPr="006E04DB">
              <w:rPr>
                <w:rFonts w:ascii="Times New Roman" w:hAnsi="Times New Roman" w:cs="Times New Roman"/>
                <w:sz w:val="18"/>
                <w:szCs w:val="18"/>
              </w:rPr>
              <w:t xml:space="preserve">GitLab / </w:t>
            </w:r>
            <w:r w:rsidRPr="006E04DB">
              <w:rPr>
                <w:rFonts w:ascii="Times New Roman" w:hAnsi="Times New Roman" w:cs="Times New Roman"/>
                <w:sz w:val="18"/>
                <w:szCs w:val="18"/>
              </w:rPr>
              <w:t>评审插件</w:t>
            </w:r>
          </w:p>
        </w:tc>
        <w:tc>
          <w:tcPr>
            <w:tcW w:w="0" w:type="auto"/>
            <w:hideMark/>
          </w:tcPr>
          <w:p w:rsidR="001D3939" w:rsidRPr="006E04DB" w:rsidRDefault="001D3939" w:rsidP="003D03B8">
            <w:pPr>
              <w:rPr>
                <w:rFonts w:ascii="Times New Roman" w:hAnsi="Times New Roman" w:cs="Times New Roman"/>
                <w:sz w:val="18"/>
                <w:szCs w:val="18"/>
              </w:rPr>
            </w:pPr>
            <w:r w:rsidRPr="006E04DB">
              <w:rPr>
                <w:rFonts w:ascii="Times New Roman" w:hAnsi="Times New Roman" w:cs="Times New Roman"/>
                <w:sz w:val="18"/>
                <w:szCs w:val="18"/>
              </w:rPr>
              <w:t>合入失败率（</w:t>
            </w:r>
            <w:r w:rsidRPr="006E04DB">
              <w:rPr>
                <w:rFonts w:ascii="Times New Roman" w:hAnsi="Times New Roman" w:cs="Times New Roman"/>
                <w:sz w:val="18"/>
                <w:szCs w:val="18"/>
              </w:rPr>
              <w:t>%</w:t>
            </w:r>
            <w:r w:rsidRPr="006E04DB">
              <w:rPr>
                <w:rFonts w:ascii="Times New Roman" w:hAnsi="Times New Roman" w:cs="Times New Roman"/>
                <w:sz w:val="18"/>
                <w:szCs w:val="18"/>
              </w:rPr>
              <w:t>）、平均评审时长（小时）</w:t>
            </w:r>
          </w:p>
        </w:tc>
      </w:tr>
      <w:tr w:rsidR="001D3939" w:rsidTr="00571B81">
        <w:tc>
          <w:tcPr>
            <w:tcW w:w="1242" w:type="dxa"/>
            <w:hideMark/>
          </w:tcPr>
          <w:p w:rsidR="001D3939" w:rsidRPr="006E04DB" w:rsidRDefault="001D3939" w:rsidP="003D03B8">
            <w:pPr>
              <w:rPr>
                <w:rFonts w:ascii="Times New Roman" w:hAnsi="Times New Roman" w:cs="Times New Roman"/>
                <w:sz w:val="18"/>
                <w:szCs w:val="18"/>
              </w:rPr>
            </w:pPr>
            <w:r w:rsidRPr="006E04DB">
              <w:rPr>
                <w:rFonts w:ascii="Times New Roman" w:hAnsi="Times New Roman" w:cs="Times New Roman"/>
                <w:sz w:val="18"/>
                <w:szCs w:val="18"/>
              </w:rPr>
              <w:t>测试验证</w:t>
            </w:r>
          </w:p>
        </w:tc>
        <w:tc>
          <w:tcPr>
            <w:tcW w:w="2165" w:type="dxa"/>
            <w:hideMark/>
          </w:tcPr>
          <w:p w:rsidR="001D3939" w:rsidRPr="006E04DB" w:rsidRDefault="001D3939" w:rsidP="003D03B8">
            <w:pPr>
              <w:rPr>
                <w:rFonts w:ascii="Times New Roman" w:hAnsi="Times New Roman" w:cs="Times New Roman"/>
                <w:sz w:val="18"/>
                <w:szCs w:val="18"/>
              </w:rPr>
            </w:pPr>
            <w:r w:rsidRPr="006E04DB">
              <w:rPr>
                <w:rFonts w:ascii="Times New Roman" w:hAnsi="Times New Roman" w:cs="Times New Roman"/>
                <w:sz w:val="18"/>
                <w:szCs w:val="18"/>
              </w:rPr>
              <w:t>自动化测试、缺陷管理</w:t>
            </w:r>
          </w:p>
        </w:tc>
        <w:tc>
          <w:tcPr>
            <w:tcW w:w="0" w:type="auto"/>
            <w:hideMark/>
          </w:tcPr>
          <w:p w:rsidR="001D3939" w:rsidRPr="006E04DB" w:rsidRDefault="001D3939" w:rsidP="003D03B8">
            <w:pPr>
              <w:rPr>
                <w:rFonts w:ascii="Times New Roman" w:hAnsi="Times New Roman" w:cs="Times New Roman"/>
                <w:sz w:val="18"/>
                <w:szCs w:val="18"/>
              </w:rPr>
            </w:pPr>
            <w:r w:rsidRPr="006E04DB">
              <w:rPr>
                <w:rFonts w:ascii="Times New Roman" w:hAnsi="Times New Roman" w:cs="Times New Roman"/>
                <w:sz w:val="18"/>
                <w:szCs w:val="18"/>
              </w:rPr>
              <w:t xml:space="preserve">Jenkins / </w:t>
            </w:r>
            <w:r w:rsidRPr="006E04DB">
              <w:rPr>
                <w:rFonts w:ascii="Times New Roman" w:hAnsi="Times New Roman" w:cs="Times New Roman"/>
                <w:sz w:val="18"/>
                <w:szCs w:val="18"/>
              </w:rPr>
              <w:t>测试平台</w:t>
            </w:r>
          </w:p>
        </w:tc>
        <w:tc>
          <w:tcPr>
            <w:tcW w:w="0" w:type="auto"/>
            <w:hideMark/>
          </w:tcPr>
          <w:p w:rsidR="001D3939" w:rsidRPr="006E04DB" w:rsidRDefault="001D3939" w:rsidP="003D03B8">
            <w:pPr>
              <w:rPr>
                <w:rFonts w:ascii="Times New Roman" w:hAnsi="Times New Roman" w:cs="Times New Roman"/>
                <w:sz w:val="18"/>
                <w:szCs w:val="18"/>
              </w:rPr>
            </w:pPr>
            <w:r w:rsidRPr="006E04DB">
              <w:rPr>
                <w:rFonts w:ascii="Times New Roman" w:hAnsi="Times New Roman" w:cs="Times New Roman"/>
                <w:sz w:val="18"/>
                <w:szCs w:val="18"/>
              </w:rPr>
              <w:t>缺陷密度（缺陷</w:t>
            </w:r>
            <w:r w:rsidRPr="006E04DB">
              <w:rPr>
                <w:rFonts w:ascii="Times New Roman" w:hAnsi="Times New Roman" w:cs="Times New Roman"/>
                <w:sz w:val="18"/>
                <w:szCs w:val="18"/>
              </w:rPr>
              <w:t>/</w:t>
            </w:r>
            <w:r w:rsidRPr="006E04DB">
              <w:rPr>
                <w:rFonts w:ascii="Times New Roman" w:hAnsi="Times New Roman" w:cs="Times New Roman"/>
                <w:sz w:val="18"/>
                <w:szCs w:val="18"/>
              </w:rPr>
              <w:t>千行代码）、自动化覆盖率（</w:t>
            </w:r>
            <w:r w:rsidRPr="006E04DB">
              <w:rPr>
                <w:rFonts w:ascii="Times New Roman" w:hAnsi="Times New Roman" w:cs="Times New Roman"/>
                <w:sz w:val="18"/>
                <w:szCs w:val="18"/>
              </w:rPr>
              <w:t>%</w:t>
            </w:r>
            <w:r w:rsidRPr="006E04DB">
              <w:rPr>
                <w:rFonts w:ascii="Times New Roman" w:hAnsi="Times New Roman" w:cs="Times New Roman"/>
                <w:sz w:val="18"/>
                <w:szCs w:val="18"/>
              </w:rPr>
              <w:t>）</w:t>
            </w:r>
          </w:p>
        </w:tc>
      </w:tr>
      <w:tr w:rsidR="001D3939" w:rsidTr="00571B81">
        <w:tc>
          <w:tcPr>
            <w:tcW w:w="1242" w:type="dxa"/>
            <w:hideMark/>
          </w:tcPr>
          <w:p w:rsidR="001D3939" w:rsidRPr="006E04DB" w:rsidRDefault="001D3939" w:rsidP="003D03B8">
            <w:pPr>
              <w:rPr>
                <w:rFonts w:ascii="Times New Roman" w:hAnsi="Times New Roman" w:cs="Times New Roman"/>
                <w:sz w:val="18"/>
                <w:szCs w:val="18"/>
              </w:rPr>
            </w:pPr>
            <w:r w:rsidRPr="006E04DB">
              <w:rPr>
                <w:rFonts w:ascii="Times New Roman" w:hAnsi="Times New Roman" w:cs="Times New Roman"/>
                <w:sz w:val="18"/>
                <w:szCs w:val="18"/>
              </w:rPr>
              <w:t>CI/CD</w:t>
            </w:r>
          </w:p>
        </w:tc>
        <w:tc>
          <w:tcPr>
            <w:tcW w:w="2165" w:type="dxa"/>
            <w:hideMark/>
          </w:tcPr>
          <w:p w:rsidR="001D3939" w:rsidRPr="006E04DB" w:rsidRDefault="001D3939" w:rsidP="003D03B8">
            <w:pPr>
              <w:rPr>
                <w:rFonts w:ascii="Times New Roman" w:hAnsi="Times New Roman" w:cs="Times New Roman"/>
                <w:sz w:val="18"/>
                <w:szCs w:val="18"/>
              </w:rPr>
            </w:pPr>
            <w:r w:rsidRPr="006E04DB">
              <w:rPr>
                <w:rFonts w:ascii="Times New Roman" w:hAnsi="Times New Roman" w:cs="Times New Roman"/>
                <w:sz w:val="18"/>
                <w:szCs w:val="18"/>
              </w:rPr>
              <w:t>构建、制品管理、容器化部署</w:t>
            </w:r>
          </w:p>
        </w:tc>
        <w:tc>
          <w:tcPr>
            <w:tcW w:w="0" w:type="auto"/>
            <w:hideMark/>
          </w:tcPr>
          <w:p w:rsidR="001D3939" w:rsidRPr="006E04DB" w:rsidRDefault="001D3939" w:rsidP="003D03B8">
            <w:pPr>
              <w:rPr>
                <w:rFonts w:ascii="Times New Roman" w:hAnsi="Times New Roman" w:cs="Times New Roman"/>
                <w:sz w:val="18"/>
                <w:szCs w:val="18"/>
              </w:rPr>
            </w:pPr>
            <w:r w:rsidRPr="006E04DB">
              <w:rPr>
                <w:rFonts w:ascii="Times New Roman" w:hAnsi="Times New Roman" w:cs="Times New Roman"/>
                <w:sz w:val="18"/>
                <w:szCs w:val="18"/>
              </w:rPr>
              <w:t xml:space="preserve">Jenkins / </w:t>
            </w:r>
            <w:r w:rsidRPr="006E04DB">
              <w:rPr>
                <w:rFonts w:ascii="Times New Roman" w:hAnsi="Times New Roman" w:cs="Times New Roman"/>
                <w:sz w:val="18"/>
                <w:szCs w:val="18"/>
              </w:rPr>
              <w:t>制品库</w:t>
            </w:r>
            <w:r w:rsidRPr="006E04DB">
              <w:rPr>
                <w:rFonts w:ascii="Times New Roman" w:hAnsi="Times New Roman" w:cs="Times New Roman"/>
                <w:sz w:val="18"/>
                <w:szCs w:val="18"/>
              </w:rPr>
              <w:t xml:space="preserve"> / K8s</w:t>
            </w:r>
            <w:r w:rsidRPr="006E04DB">
              <w:rPr>
                <w:rFonts w:ascii="Times New Roman" w:hAnsi="Times New Roman" w:cs="Times New Roman"/>
                <w:sz w:val="18"/>
                <w:szCs w:val="18"/>
              </w:rPr>
              <w:t>平台</w:t>
            </w:r>
          </w:p>
        </w:tc>
        <w:tc>
          <w:tcPr>
            <w:tcW w:w="0" w:type="auto"/>
            <w:hideMark/>
          </w:tcPr>
          <w:p w:rsidR="001D3939" w:rsidRPr="006E04DB" w:rsidRDefault="001D3939" w:rsidP="003D03B8">
            <w:pPr>
              <w:rPr>
                <w:rFonts w:ascii="Times New Roman" w:hAnsi="Times New Roman" w:cs="Times New Roman"/>
                <w:sz w:val="18"/>
                <w:szCs w:val="18"/>
              </w:rPr>
            </w:pPr>
            <w:r w:rsidRPr="006E04DB">
              <w:rPr>
                <w:rFonts w:ascii="Times New Roman" w:hAnsi="Times New Roman" w:cs="Times New Roman"/>
                <w:sz w:val="18"/>
                <w:szCs w:val="18"/>
              </w:rPr>
              <w:t>构建成功率（</w:t>
            </w:r>
            <w:r w:rsidRPr="006E04DB">
              <w:rPr>
                <w:rFonts w:ascii="Times New Roman" w:hAnsi="Times New Roman" w:cs="Times New Roman"/>
                <w:sz w:val="18"/>
                <w:szCs w:val="18"/>
              </w:rPr>
              <w:t>%</w:t>
            </w:r>
            <w:r w:rsidRPr="006E04DB">
              <w:rPr>
                <w:rFonts w:ascii="Times New Roman" w:hAnsi="Times New Roman" w:cs="Times New Roman"/>
                <w:sz w:val="18"/>
                <w:szCs w:val="18"/>
              </w:rPr>
              <w:t>）、平均恢复时间</w:t>
            </w:r>
            <w:r w:rsidRPr="006E04DB">
              <w:rPr>
                <w:rFonts w:ascii="Times New Roman" w:hAnsi="Times New Roman" w:cs="Times New Roman"/>
                <w:sz w:val="18"/>
                <w:szCs w:val="18"/>
              </w:rPr>
              <w:t>MTTR</w:t>
            </w:r>
            <w:r w:rsidRPr="006E04DB">
              <w:rPr>
                <w:rFonts w:ascii="Times New Roman" w:hAnsi="Times New Roman" w:cs="Times New Roman"/>
                <w:sz w:val="18"/>
                <w:szCs w:val="18"/>
              </w:rPr>
              <w:t>（小时）</w:t>
            </w:r>
          </w:p>
        </w:tc>
      </w:tr>
      <w:tr w:rsidR="001D3939" w:rsidTr="00571B81">
        <w:tc>
          <w:tcPr>
            <w:tcW w:w="1242" w:type="dxa"/>
            <w:hideMark/>
          </w:tcPr>
          <w:p w:rsidR="001D3939" w:rsidRPr="006E04DB" w:rsidRDefault="001D3939" w:rsidP="003D03B8">
            <w:pPr>
              <w:rPr>
                <w:rFonts w:ascii="Times New Roman" w:hAnsi="Times New Roman" w:cs="Times New Roman"/>
                <w:sz w:val="18"/>
                <w:szCs w:val="18"/>
              </w:rPr>
            </w:pPr>
            <w:r w:rsidRPr="006E04DB">
              <w:rPr>
                <w:rFonts w:ascii="Times New Roman" w:hAnsi="Times New Roman" w:cs="Times New Roman"/>
                <w:sz w:val="18"/>
                <w:szCs w:val="18"/>
              </w:rPr>
              <w:t>运行维护</w:t>
            </w:r>
          </w:p>
        </w:tc>
        <w:tc>
          <w:tcPr>
            <w:tcW w:w="2165" w:type="dxa"/>
            <w:hideMark/>
          </w:tcPr>
          <w:p w:rsidR="001D3939" w:rsidRPr="006E04DB" w:rsidRDefault="001D3939" w:rsidP="003D03B8">
            <w:pPr>
              <w:rPr>
                <w:rFonts w:ascii="Times New Roman" w:hAnsi="Times New Roman" w:cs="Times New Roman"/>
                <w:sz w:val="18"/>
                <w:szCs w:val="18"/>
              </w:rPr>
            </w:pPr>
            <w:r w:rsidRPr="006E04DB">
              <w:rPr>
                <w:rFonts w:ascii="Times New Roman" w:hAnsi="Times New Roman" w:cs="Times New Roman"/>
                <w:sz w:val="18"/>
                <w:szCs w:val="18"/>
              </w:rPr>
              <w:t>监控、告警、容量管理</w:t>
            </w:r>
          </w:p>
        </w:tc>
        <w:tc>
          <w:tcPr>
            <w:tcW w:w="0" w:type="auto"/>
            <w:hideMark/>
          </w:tcPr>
          <w:p w:rsidR="001D3939" w:rsidRPr="006E04DB" w:rsidRDefault="001D3939" w:rsidP="003D03B8">
            <w:pPr>
              <w:rPr>
                <w:rFonts w:ascii="Times New Roman" w:hAnsi="Times New Roman" w:cs="Times New Roman"/>
                <w:sz w:val="18"/>
                <w:szCs w:val="18"/>
              </w:rPr>
            </w:pPr>
            <w:r w:rsidRPr="006E04DB">
              <w:rPr>
                <w:rFonts w:ascii="Times New Roman" w:hAnsi="Times New Roman" w:cs="Times New Roman"/>
                <w:sz w:val="18"/>
                <w:szCs w:val="18"/>
              </w:rPr>
              <w:t xml:space="preserve">AIOps / </w:t>
            </w:r>
            <w:r w:rsidRPr="006E04DB">
              <w:rPr>
                <w:rFonts w:ascii="Times New Roman" w:hAnsi="Times New Roman" w:cs="Times New Roman"/>
                <w:sz w:val="18"/>
                <w:szCs w:val="18"/>
              </w:rPr>
              <w:t>日志平台</w:t>
            </w:r>
          </w:p>
        </w:tc>
        <w:tc>
          <w:tcPr>
            <w:tcW w:w="0" w:type="auto"/>
            <w:hideMark/>
          </w:tcPr>
          <w:p w:rsidR="001D3939" w:rsidRPr="006E04DB" w:rsidRDefault="001D3939" w:rsidP="003D03B8">
            <w:pPr>
              <w:rPr>
                <w:rFonts w:ascii="Times New Roman" w:hAnsi="Times New Roman" w:cs="Times New Roman"/>
                <w:sz w:val="18"/>
                <w:szCs w:val="18"/>
              </w:rPr>
            </w:pPr>
            <w:r w:rsidRPr="006E04DB">
              <w:rPr>
                <w:rFonts w:ascii="Times New Roman" w:hAnsi="Times New Roman" w:cs="Times New Roman"/>
                <w:sz w:val="18"/>
                <w:szCs w:val="18"/>
              </w:rPr>
              <w:t>平均无故障时间</w:t>
            </w:r>
            <w:r w:rsidRPr="006E04DB">
              <w:rPr>
                <w:rFonts w:ascii="Times New Roman" w:hAnsi="Times New Roman" w:cs="Times New Roman"/>
                <w:sz w:val="18"/>
                <w:szCs w:val="18"/>
              </w:rPr>
              <w:t>MTBF</w:t>
            </w:r>
            <w:r w:rsidRPr="006E04DB">
              <w:rPr>
                <w:rFonts w:ascii="Times New Roman" w:hAnsi="Times New Roman" w:cs="Times New Roman"/>
                <w:sz w:val="18"/>
                <w:szCs w:val="18"/>
              </w:rPr>
              <w:t>（小时）、</w:t>
            </w:r>
            <w:r w:rsidRPr="006E04DB">
              <w:rPr>
                <w:rFonts w:ascii="Times New Roman" w:hAnsi="Times New Roman" w:cs="Times New Roman"/>
                <w:sz w:val="18"/>
                <w:szCs w:val="18"/>
              </w:rPr>
              <w:t>SLA</w:t>
            </w:r>
            <w:r w:rsidRPr="006E04DB">
              <w:rPr>
                <w:rFonts w:ascii="Times New Roman" w:hAnsi="Times New Roman" w:cs="Times New Roman"/>
                <w:sz w:val="18"/>
                <w:szCs w:val="18"/>
              </w:rPr>
              <w:t>达成率（</w:t>
            </w:r>
            <w:r w:rsidRPr="006E04DB">
              <w:rPr>
                <w:rFonts w:ascii="Times New Roman" w:hAnsi="Times New Roman" w:cs="Times New Roman"/>
                <w:sz w:val="18"/>
                <w:szCs w:val="18"/>
              </w:rPr>
              <w:t>%</w:t>
            </w:r>
            <w:r w:rsidRPr="006E04DB">
              <w:rPr>
                <w:rFonts w:ascii="Times New Roman" w:hAnsi="Times New Roman" w:cs="Times New Roman"/>
                <w:sz w:val="18"/>
                <w:szCs w:val="18"/>
              </w:rPr>
              <w:t>）</w:t>
            </w:r>
          </w:p>
        </w:tc>
      </w:tr>
    </w:tbl>
    <w:p w:rsidR="009D5F08" w:rsidRPr="001D3939" w:rsidRDefault="009D5F08" w:rsidP="00DA677F">
      <w:pPr>
        <w:shd w:val="clear" w:color="auto" w:fill="FFFFFF"/>
        <w:spacing w:line="400" w:lineRule="exact"/>
        <w:rPr>
          <w:rFonts w:ascii="Times New Roman" w:eastAsiaTheme="minorEastAsia" w:hAnsi="Times New Roman"/>
          <w:bCs/>
        </w:rPr>
      </w:pPr>
    </w:p>
    <w:p w:rsidR="00D16F6E" w:rsidRDefault="001A7363" w:rsidP="00D16F6E">
      <w:pPr>
        <w:shd w:val="clear" w:color="auto" w:fill="FFFFFF"/>
        <w:spacing w:line="400" w:lineRule="exact"/>
        <w:ind w:firstLine="480"/>
        <w:rPr>
          <w:rFonts w:ascii="Times New Roman" w:eastAsiaTheme="minorEastAsia" w:hAnsi="Times New Roman"/>
          <w:bCs/>
        </w:rPr>
      </w:pPr>
      <w:r w:rsidRPr="001A7363">
        <w:rPr>
          <w:rFonts w:ascii="Times New Roman" w:eastAsiaTheme="minorEastAsia" w:hAnsi="Times New Roman"/>
          <w:bCs/>
        </w:rPr>
        <w:t>（</w:t>
      </w:r>
      <w:r w:rsidR="00F155FD">
        <w:rPr>
          <w:rFonts w:ascii="Times New Roman" w:eastAsiaTheme="minorEastAsia" w:hAnsi="Times New Roman" w:hint="eastAsia"/>
          <w:bCs/>
        </w:rPr>
        <w:t>三</w:t>
      </w:r>
      <w:r w:rsidRPr="001A7363">
        <w:rPr>
          <w:rFonts w:ascii="Times New Roman" w:eastAsiaTheme="minorEastAsia" w:hAnsi="Times New Roman"/>
          <w:bCs/>
        </w:rPr>
        <w:t>）人机物的资源池化配置</w:t>
      </w:r>
    </w:p>
    <w:p w:rsidR="00B312CF" w:rsidRPr="00976D99" w:rsidRDefault="001538B7" w:rsidP="00976D99">
      <w:pPr>
        <w:pStyle w:val="11"/>
        <w:ind w:firstLine="480"/>
        <w:jc w:val="both"/>
      </w:pPr>
      <w:r w:rsidRPr="001A647C">
        <w:t>H</w:t>
      </w:r>
      <w:r w:rsidRPr="001A647C">
        <w:t>公司在资源配置上采用人</w:t>
      </w:r>
      <w:r w:rsidR="008C1F80">
        <w:rPr>
          <w:rFonts w:hint="eastAsia"/>
        </w:rPr>
        <w:t>、</w:t>
      </w:r>
      <w:r w:rsidRPr="001A647C">
        <w:t>机</w:t>
      </w:r>
      <w:r w:rsidR="008C1F80">
        <w:rPr>
          <w:rFonts w:hint="eastAsia"/>
        </w:rPr>
        <w:t>、</w:t>
      </w:r>
      <w:r w:rsidRPr="001A647C">
        <w:t>物一体化资源池模式，实现资源的共享与弹性调度。在人力资源方面，通过能力等级（</w:t>
      </w:r>
      <w:r w:rsidRPr="001A647C">
        <w:t>L1–L4</w:t>
      </w:r>
      <w:r w:rsidRPr="001A647C">
        <w:t>）分层与跨职能团队配置，增强项目灵活性与技能复用；在计算资源方面，利用私有云与混合云环境，由</w:t>
      </w:r>
      <w:r w:rsidRPr="001A647C">
        <w:t>Kubernetes</w:t>
      </w:r>
      <w:r w:rsidRPr="001A647C">
        <w:t>统一调度，实现高并发与自动伸缩；在工具与资产方面，构建模块化</w:t>
      </w:r>
      <w:r w:rsidRPr="001A647C">
        <w:t>DevOps</w:t>
      </w:r>
      <w:r w:rsidRPr="001A647C">
        <w:t>工具链，实现统一授权与成本归集。表</w:t>
      </w:r>
      <w:r w:rsidRPr="001A647C">
        <w:t>3-2</w:t>
      </w:r>
      <w:r w:rsidRPr="001A647C">
        <w:t>总结了资源配置的结构、管理方式</w:t>
      </w:r>
      <w:r w:rsidR="00A91E33">
        <w:rPr>
          <w:rFonts w:hint="eastAsia"/>
        </w:rPr>
        <w:t>以及</w:t>
      </w:r>
      <w:r w:rsidRPr="001A647C">
        <w:t>潜在</w:t>
      </w:r>
      <w:r w:rsidR="00A3589F">
        <w:rPr>
          <w:rFonts w:hint="eastAsia"/>
        </w:rPr>
        <w:t>的</w:t>
      </w:r>
      <w:r w:rsidRPr="001A647C">
        <w:t>约束。</w:t>
      </w:r>
    </w:p>
    <w:p w:rsidR="00CF7CE8" w:rsidRPr="00976D99" w:rsidRDefault="00CF7CE8" w:rsidP="00976D99">
      <w:pPr>
        <w:spacing w:line="400" w:lineRule="exact"/>
        <w:jc w:val="center"/>
        <w:rPr>
          <w:rFonts w:ascii="Times New Roman" w:hAnsi="Times New Roman" w:cs="Times New Roman"/>
          <w:sz w:val="21"/>
          <w:szCs w:val="21"/>
        </w:rPr>
      </w:pPr>
      <w:r w:rsidRPr="00976D99">
        <w:rPr>
          <w:rFonts w:ascii="Times New Roman" w:hAnsi="Times New Roman" w:cs="Times New Roman"/>
          <w:sz w:val="21"/>
          <w:szCs w:val="21"/>
        </w:rPr>
        <w:t>表</w:t>
      </w:r>
      <w:r w:rsidRPr="00BB1783">
        <w:rPr>
          <w:rFonts w:ascii="Times New Roman" w:hAnsi="Times New Roman" w:cs="Times New Roman"/>
          <w:sz w:val="21"/>
          <w:szCs w:val="21"/>
        </w:rPr>
        <w:t xml:space="preserve">3-2 </w:t>
      </w:r>
      <w:r w:rsidRPr="00976D99">
        <w:rPr>
          <w:rFonts w:ascii="Times New Roman" w:hAnsi="Times New Roman" w:cs="Times New Roman"/>
          <w:sz w:val="21"/>
          <w:szCs w:val="21"/>
        </w:rPr>
        <w:t>人</w:t>
      </w:r>
      <w:r w:rsidR="00790315">
        <w:rPr>
          <w:rFonts w:ascii="Times New Roman" w:hAnsi="Times New Roman" w:cs="Times New Roman" w:hint="eastAsia"/>
          <w:sz w:val="21"/>
          <w:szCs w:val="21"/>
        </w:rPr>
        <w:t>、</w:t>
      </w:r>
      <w:r w:rsidRPr="00976D99">
        <w:rPr>
          <w:rFonts w:ascii="Times New Roman" w:hAnsi="Times New Roman" w:cs="Times New Roman"/>
          <w:sz w:val="21"/>
          <w:szCs w:val="21"/>
        </w:rPr>
        <w:t>机</w:t>
      </w:r>
      <w:r w:rsidR="00790315">
        <w:rPr>
          <w:rFonts w:ascii="Times New Roman" w:hAnsi="Times New Roman" w:cs="Times New Roman" w:hint="eastAsia"/>
          <w:sz w:val="21"/>
          <w:szCs w:val="21"/>
        </w:rPr>
        <w:t>、</w:t>
      </w:r>
      <w:r w:rsidRPr="00976D99">
        <w:rPr>
          <w:rFonts w:ascii="Times New Roman" w:hAnsi="Times New Roman" w:cs="Times New Roman"/>
          <w:sz w:val="21"/>
          <w:szCs w:val="21"/>
        </w:rPr>
        <w:t>物资源配置现状矩阵</w:t>
      </w:r>
    </w:p>
    <w:tbl>
      <w:tblPr>
        <w:tblStyle w:val="af7"/>
        <w:tblW w:w="0" w:type="auto"/>
        <w:tblLook w:val="04A0" w:firstRow="1" w:lastRow="0" w:firstColumn="1" w:lastColumn="0" w:noHBand="0" w:noVBand="1"/>
      </w:tblPr>
      <w:tblGrid>
        <w:gridCol w:w="1389"/>
        <w:gridCol w:w="2551"/>
        <w:gridCol w:w="2026"/>
        <w:gridCol w:w="3322"/>
      </w:tblGrid>
      <w:tr w:rsidR="005F0091" w:rsidRPr="005F0091" w:rsidTr="00571B81">
        <w:trPr>
          <w:cnfStyle w:val="100000000000" w:firstRow="1" w:lastRow="0" w:firstColumn="0" w:lastColumn="0" w:oddVBand="0" w:evenVBand="0" w:oddHBand="0" w:evenHBand="0" w:firstRowFirstColumn="0" w:firstRowLastColumn="0" w:lastRowFirstColumn="0" w:lastRowLastColumn="0"/>
        </w:trPr>
        <w:tc>
          <w:tcPr>
            <w:tcW w:w="0" w:type="auto"/>
            <w:hideMark/>
          </w:tcPr>
          <w:p w:rsidR="005F0091" w:rsidRPr="008A5ADE" w:rsidRDefault="005F0091" w:rsidP="00DF623C">
            <w:pPr>
              <w:rPr>
                <w:rFonts w:ascii="Times New Roman" w:hAnsi="Times New Roman" w:cs="Times New Roman"/>
                <w:bCs/>
                <w:sz w:val="18"/>
                <w:szCs w:val="18"/>
              </w:rPr>
            </w:pPr>
            <w:r w:rsidRPr="008A5ADE">
              <w:rPr>
                <w:rFonts w:ascii="Times New Roman" w:hAnsi="Times New Roman" w:cs="Times New Roman"/>
                <w:bCs/>
                <w:sz w:val="18"/>
                <w:szCs w:val="18"/>
              </w:rPr>
              <w:t>资源维度</w:t>
            </w:r>
          </w:p>
        </w:tc>
        <w:tc>
          <w:tcPr>
            <w:tcW w:w="0" w:type="auto"/>
            <w:hideMark/>
          </w:tcPr>
          <w:p w:rsidR="005F0091" w:rsidRPr="008A5ADE" w:rsidRDefault="005F0091" w:rsidP="00DF623C">
            <w:pPr>
              <w:rPr>
                <w:rFonts w:ascii="Times New Roman" w:hAnsi="Times New Roman" w:cs="Times New Roman"/>
                <w:bCs/>
                <w:sz w:val="18"/>
                <w:szCs w:val="18"/>
              </w:rPr>
            </w:pPr>
            <w:r w:rsidRPr="008A5ADE">
              <w:rPr>
                <w:rFonts w:ascii="Times New Roman" w:hAnsi="Times New Roman" w:cs="Times New Roman"/>
                <w:bCs/>
                <w:sz w:val="18"/>
                <w:szCs w:val="18"/>
              </w:rPr>
              <w:t>配置形态</w:t>
            </w:r>
          </w:p>
        </w:tc>
        <w:tc>
          <w:tcPr>
            <w:tcW w:w="0" w:type="auto"/>
            <w:hideMark/>
          </w:tcPr>
          <w:p w:rsidR="005F0091" w:rsidRPr="008A5ADE" w:rsidRDefault="005F0091" w:rsidP="00DF623C">
            <w:pPr>
              <w:rPr>
                <w:rFonts w:ascii="Times New Roman" w:hAnsi="Times New Roman" w:cs="Times New Roman"/>
                <w:bCs/>
                <w:sz w:val="18"/>
                <w:szCs w:val="18"/>
              </w:rPr>
            </w:pPr>
            <w:r w:rsidRPr="008A5ADE">
              <w:rPr>
                <w:rFonts w:ascii="Times New Roman" w:hAnsi="Times New Roman" w:cs="Times New Roman"/>
                <w:bCs/>
                <w:sz w:val="18"/>
                <w:szCs w:val="18"/>
              </w:rPr>
              <w:t>管理方式</w:t>
            </w:r>
          </w:p>
        </w:tc>
        <w:tc>
          <w:tcPr>
            <w:tcW w:w="0" w:type="auto"/>
            <w:hideMark/>
          </w:tcPr>
          <w:p w:rsidR="005F0091" w:rsidRPr="008A5ADE" w:rsidRDefault="005F0091" w:rsidP="00DF623C">
            <w:pPr>
              <w:rPr>
                <w:rFonts w:ascii="Times New Roman" w:hAnsi="Times New Roman" w:cs="Times New Roman"/>
                <w:bCs/>
                <w:sz w:val="18"/>
                <w:szCs w:val="18"/>
              </w:rPr>
            </w:pPr>
            <w:r w:rsidRPr="008A5ADE">
              <w:rPr>
                <w:rFonts w:ascii="Times New Roman" w:hAnsi="Times New Roman" w:cs="Times New Roman"/>
                <w:bCs/>
                <w:sz w:val="18"/>
                <w:szCs w:val="18"/>
              </w:rPr>
              <w:t>可能约束</w:t>
            </w:r>
          </w:p>
        </w:tc>
      </w:tr>
      <w:tr w:rsidR="005F0091" w:rsidRPr="005F0091" w:rsidTr="00571B81">
        <w:tc>
          <w:tcPr>
            <w:tcW w:w="0" w:type="auto"/>
            <w:hideMark/>
          </w:tcPr>
          <w:p w:rsidR="005F0091" w:rsidRPr="008A5ADE" w:rsidRDefault="005F0091" w:rsidP="00DF623C">
            <w:pPr>
              <w:rPr>
                <w:rFonts w:ascii="Times New Roman" w:hAnsi="Times New Roman" w:cs="Times New Roman"/>
                <w:sz w:val="18"/>
                <w:szCs w:val="18"/>
              </w:rPr>
            </w:pPr>
            <w:r w:rsidRPr="008A5ADE">
              <w:rPr>
                <w:rFonts w:ascii="Times New Roman" w:hAnsi="Times New Roman" w:cs="Times New Roman"/>
                <w:sz w:val="18"/>
                <w:szCs w:val="18"/>
              </w:rPr>
              <w:t>人（人力）</w:t>
            </w:r>
          </w:p>
        </w:tc>
        <w:tc>
          <w:tcPr>
            <w:tcW w:w="0" w:type="auto"/>
            <w:hideMark/>
          </w:tcPr>
          <w:p w:rsidR="005F0091" w:rsidRPr="008A5ADE" w:rsidRDefault="005F0091" w:rsidP="00DF623C">
            <w:pPr>
              <w:rPr>
                <w:rFonts w:ascii="Times New Roman" w:hAnsi="Times New Roman" w:cs="Times New Roman"/>
                <w:sz w:val="18"/>
                <w:szCs w:val="18"/>
              </w:rPr>
            </w:pPr>
            <w:r w:rsidRPr="008A5ADE">
              <w:rPr>
                <w:rFonts w:ascii="Times New Roman" w:hAnsi="Times New Roman" w:cs="Times New Roman"/>
                <w:sz w:val="18"/>
                <w:szCs w:val="18"/>
              </w:rPr>
              <w:t>跨职能小组、能力分层（</w:t>
            </w:r>
            <w:r w:rsidRPr="008A5ADE">
              <w:rPr>
                <w:rFonts w:ascii="Times New Roman" w:hAnsi="Times New Roman" w:cs="Times New Roman"/>
                <w:sz w:val="18"/>
                <w:szCs w:val="18"/>
              </w:rPr>
              <w:t>L1–L4</w:t>
            </w:r>
            <w:r w:rsidRPr="008A5ADE">
              <w:rPr>
                <w:rFonts w:ascii="Times New Roman" w:hAnsi="Times New Roman" w:cs="Times New Roman"/>
                <w:sz w:val="18"/>
                <w:szCs w:val="18"/>
              </w:rPr>
              <w:t>）</w:t>
            </w:r>
          </w:p>
        </w:tc>
        <w:tc>
          <w:tcPr>
            <w:tcW w:w="0" w:type="auto"/>
            <w:hideMark/>
          </w:tcPr>
          <w:p w:rsidR="005F0091" w:rsidRPr="008A5ADE" w:rsidRDefault="005F0091" w:rsidP="00DF623C">
            <w:pPr>
              <w:rPr>
                <w:rFonts w:ascii="Times New Roman" w:hAnsi="Times New Roman" w:cs="Times New Roman"/>
                <w:sz w:val="18"/>
                <w:szCs w:val="18"/>
              </w:rPr>
            </w:pPr>
            <w:r w:rsidRPr="008A5ADE">
              <w:rPr>
                <w:rFonts w:ascii="Times New Roman" w:hAnsi="Times New Roman" w:cs="Times New Roman"/>
                <w:sz w:val="18"/>
                <w:szCs w:val="18"/>
              </w:rPr>
              <w:t>PMO</w:t>
            </w:r>
            <w:r w:rsidRPr="008A5ADE">
              <w:rPr>
                <w:rFonts w:ascii="Times New Roman" w:hAnsi="Times New Roman" w:cs="Times New Roman"/>
                <w:sz w:val="18"/>
                <w:szCs w:val="18"/>
              </w:rPr>
              <w:t>统筹</w:t>
            </w:r>
            <w:r w:rsidRPr="008A5ADE">
              <w:rPr>
                <w:rFonts w:ascii="Times New Roman" w:hAnsi="Times New Roman" w:cs="Times New Roman"/>
                <w:sz w:val="18"/>
                <w:szCs w:val="18"/>
              </w:rPr>
              <w:t xml:space="preserve"> + </w:t>
            </w:r>
            <w:r w:rsidRPr="008A5ADE">
              <w:rPr>
                <w:rFonts w:ascii="Times New Roman" w:hAnsi="Times New Roman" w:cs="Times New Roman"/>
                <w:sz w:val="18"/>
                <w:szCs w:val="18"/>
              </w:rPr>
              <w:t>团队自组织</w:t>
            </w:r>
          </w:p>
        </w:tc>
        <w:tc>
          <w:tcPr>
            <w:tcW w:w="0" w:type="auto"/>
            <w:hideMark/>
          </w:tcPr>
          <w:p w:rsidR="005F0091" w:rsidRPr="008A5ADE" w:rsidRDefault="005F0091" w:rsidP="00DF623C">
            <w:pPr>
              <w:rPr>
                <w:rFonts w:ascii="Times New Roman" w:hAnsi="Times New Roman" w:cs="Times New Roman"/>
                <w:sz w:val="18"/>
                <w:szCs w:val="18"/>
              </w:rPr>
            </w:pPr>
            <w:r w:rsidRPr="008A5ADE">
              <w:rPr>
                <w:rFonts w:ascii="Times New Roman" w:hAnsi="Times New Roman" w:cs="Times New Roman"/>
                <w:sz w:val="18"/>
                <w:szCs w:val="18"/>
              </w:rPr>
              <w:t>高级人力稀缺</w:t>
            </w:r>
            <w:r w:rsidRPr="008A5ADE">
              <w:rPr>
                <w:rFonts w:ascii="Times New Roman" w:hAnsi="Times New Roman" w:cs="Times New Roman"/>
                <w:sz w:val="18"/>
                <w:szCs w:val="18"/>
              </w:rPr>
              <w:t>→</w:t>
            </w:r>
            <w:r w:rsidRPr="008A5ADE">
              <w:rPr>
                <w:rFonts w:ascii="Times New Roman" w:hAnsi="Times New Roman" w:cs="Times New Roman"/>
                <w:sz w:val="18"/>
                <w:szCs w:val="18"/>
              </w:rPr>
              <w:t>评审排队</w:t>
            </w:r>
            <w:r w:rsidRPr="008A5ADE">
              <w:rPr>
                <w:rFonts w:ascii="Times New Roman" w:hAnsi="Times New Roman" w:cs="Times New Roman"/>
                <w:sz w:val="18"/>
                <w:szCs w:val="18"/>
              </w:rPr>
              <w:t>→</w:t>
            </w:r>
            <w:r w:rsidRPr="008A5ADE">
              <w:rPr>
                <w:rFonts w:ascii="Times New Roman" w:hAnsi="Times New Roman" w:cs="Times New Roman"/>
                <w:sz w:val="18"/>
                <w:szCs w:val="18"/>
              </w:rPr>
              <w:t>合入延迟</w:t>
            </w:r>
          </w:p>
        </w:tc>
      </w:tr>
      <w:tr w:rsidR="005F0091" w:rsidRPr="005F0091" w:rsidTr="00571B81">
        <w:tc>
          <w:tcPr>
            <w:tcW w:w="0" w:type="auto"/>
            <w:hideMark/>
          </w:tcPr>
          <w:p w:rsidR="005F0091" w:rsidRPr="008A5ADE" w:rsidRDefault="005F0091" w:rsidP="00DF623C">
            <w:pPr>
              <w:rPr>
                <w:rFonts w:ascii="Times New Roman" w:hAnsi="Times New Roman" w:cs="Times New Roman"/>
                <w:sz w:val="18"/>
                <w:szCs w:val="18"/>
              </w:rPr>
            </w:pPr>
            <w:r w:rsidRPr="008A5ADE">
              <w:rPr>
                <w:rFonts w:ascii="Times New Roman" w:hAnsi="Times New Roman" w:cs="Times New Roman"/>
                <w:sz w:val="18"/>
                <w:szCs w:val="18"/>
              </w:rPr>
              <w:t>机（算力</w:t>
            </w:r>
            <w:r w:rsidRPr="008A5ADE">
              <w:rPr>
                <w:rFonts w:ascii="Times New Roman" w:hAnsi="Times New Roman" w:cs="Times New Roman"/>
                <w:sz w:val="18"/>
                <w:szCs w:val="18"/>
              </w:rPr>
              <w:t>/</w:t>
            </w:r>
            <w:r w:rsidRPr="008A5ADE">
              <w:rPr>
                <w:rFonts w:ascii="Times New Roman" w:hAnsi="Times New Roman" w:cs="Times New Roman"/>
                <w:sz w:val="18"/>
                <w:szCs w:val="18"/>
              </w:rPr>
              <w:t>环境）</w:t>
            </w:r>
          </w:p>
        </w:tc>
        <w:tc>
          <w:tcPr>
            <w:tcW w:w="0" w:type="auto"/>
            <w:hideMark/>
          </w:tcPr>
          <w:p w:rsidR="005F0091" w:rsidRPr="008A5ADE" w:rsidRDefault="005F0091" w:rsidP="00DF623C">
            <w:pPr>
              <w:rPr>
                <w:rFonts w:ascii="Times New Roman" w:hAnsi="Times New Roman" w:cs="Times New Roman"/>
                <w:sz w:val="18"/>
                <w:szCs w:val="18"/>
              </w:rPr>
            </w:pPr>
            <w:r w:rsidRPr="008A5ADE">
              <w:rPr>
                <w:rFonts w:ascii="Times New Roman" w:hAnsi="Times New Roman" w:cs="Times New Roman"/>
                <w:sz w:val="18"/>
                <w:szCs w:val="18"/>
              </w:rPr>
              <w:t>私有云</w:t>
            </w:r>
            <w:r w:rsidRPr="008A5ADE">
              <w:rPr>
                <w:rFonts w:ascii="Times New Roman" w:hAnsi="Times New Roman" w:cs="Times New Roman"/>
                <w:sz w:val="18"/>
                <w:szCs w:val="18"/>
              </w:rPr>
              <w:t>/</w:t>
            </w:r>
            <w:r w:rsidRPr="008A5ADE">
              <w:rPr>
                <w:rFonts w:ascii="Times New Roman" w:hAnsi="Times New Roman" w:cs="Times New Roman"/>
                <w:sz w:val="18"/>
                <w:szCs w:val="18"/>
              </w:rPr>
              <w:t>混合云、容器化</w:t>
            </w:r>
          </w:p>
        </w:tc>
        <w:tc>
          <w:tcPr>
            <w:tcW w:w="0" w:type="auto"/>
            <w:hideMark/>
          </w:tcPr>
          <w:p w:rsidR="005F0091" w:rsidRPr="008A5ADE" w:rsidRDefault="005F0091" w:rsidP="00DF623C">
            <w:pPr>
              <w:rPr>
                <w:rFonts w:ascii="Times New Roman" w:hAnsi="Times New Roman" w:cs="Times New Roman"/>
                <w:sz w:val="18"/>
                <w:szCs w:val="18"/>
              </w:rPr>
            </w:pPr>
            <w:r w:rsidRPr="008A5ADE">
              <w:rPr>
                <w:rFonts w:ascii="Times New Roman" w:hAnsi="Times New Roman" w:cs="Times New Roman"/>
                <w:sz w:val="18"/>
                <w:szCs w:val="18"/>
              </w:rPr>
              <w:t>Kubernetes</w:t>
            </w:r>
            <w:r w:rsidRPr="008A5ADE">
              <w:rPr>
                <w:rFonts w:ascii="Times New Roman" w:hAnsi="Times New Roman" w:cs="Times New Roman"/>
                <w:sz w:val="18"/>
                <w:szCs w:val="18"/>
              </w:rPr>
              <w:t>统一调度</w:t>
            </w:r>
          </w:p>
        </w:tc>
        <w:tc>
          <w:tcPr>
            <w:tcW w:w="0" w:type="auto"/>
            <w:hideMark/>
          </w:tcPr>
          <w:p w:rsidR="005F0091" w:rsidRPr="008A5ADE" w:rsidRDefault="005F0091" w:rsidP="00DF623C">
            <w:pPr>
              <w:rPr>
                <w:rFonts w:ascii="Times New Roman" w:hAnsi="Times New Roman" w:cs="Times New Roman"/>
                <w:sz w:val="18"/>
                <w:szCs w:val="18"/>
              </w:rPr>
            </w:pPr>
            <w:r w:rsidRPr="008A5ADE">
              <w:rPr>
                <w:rFonts w:ascii="Times New Roman" w:hAnsi="Times New Roman" w:cs="Times New Roman"/>
                <w:sz w:val="18"/>
                <w:szCs w:val="18"/>
              </w:rPr>
              <w:t>异构环境</w:t>
            </w:r>
            <w:r w:rsidRPr="008A5ADE">
              <w:rPr>
                <w:rFonts w:ascii="Times New Roman" w:hAnsi="Times New Roman" w:cs="Times New Roman"/>
                <w:sz w:val="18"/>
                <w:szCs w:val="18"/>
              </w:rPr>
              <w:t>→</w:t>
            </w:r>
            <w:r w:rsidRPr="008A5ADE">
              <w:rPr>
                <w:rFonts w:ascii="Times New Roman" w:hAnsi="Times New Roman" w:cs="Times New Roman"/>
                <w:sz w:val="18"/>
                <w:szCs w:val="18"/>
              </w:rPr>
              <w:t>流水线模板多版本</w:t>
            </w:r>
            <w:r w:rsidRPr="008A5ADE">
              <w:rPr>
                <w:rFonts w:ascii="Times New Roman" w:hAnsi="Times New Roman" w:cs="Times New Roman"/>
                <w:sz w:val="18"/>
                <w:szCs w:val="18"/>
              </w:rPr>
              <w:t>→</w:t>
            </w:r>
            <w:r w:rsidRPr="008A5ADE">
              <w:rPr>
                <w:rFonts w:ascii="Times New Roman" w:hAnsi="Times New Roman" w:cs="Times New Roman"/>
                <w:sz w:val="18"/>
                <w:szCs w:val="18"/>
              </w:rPr>
              <w:t>维护成本上升</w:t>
            </w:r>
          </w:p>
        </w:tc>
      </w:tr>
      <w:tr w:rsidR="005F0091" w:rsidRPr="006C6C7E" w:rsidTr="00571B81">
        <w:tc>
          <w:tcPr>
            <w:tcW w:w="0" w:type="auto"/>
            <w:hideMark/>
          </w:tcPr>
          <w:p w:rsidR="005F0091" w:rsidRPr="008A5ADE" w:rsidRDefault="005F0091" w:rsidP="00DF623C">
            <w:pPr>
              <w:rPr>
                <w:rFonts w:ascii="Times New Roman" w:hAnsi="Times New Roman" w:cs="Times New Roman"/>
                <w:sz w:val="18"/>
                <w:szCs w:val="18"/>
              </w:rPr>
            </w:pPr>
            <w:r w:rsidRPr="008A5ADE">
              <w:rPr>
                <w:rFonts w:ascii="Times New Roman" w:hAnsi="Times New Roman" w:cs="Times New Roman"/>
                <w:sz w:val="18"/>
                <w:szCs w:val="18"/>
              </w:rPr>
              <w:t>物（工具</w:t>
            </w:r>
            <w:r w:rsidRPr="008A5ADE">
              <w:rPr>
                <w:rFonts w:ascii="Times New Roman" w:hAnsi="Times New Roman" w:cs="Times New Roman"/>
                <w:sz w:val="18"/>
                <w:szCs w:val="18"/>
              </w:rPr>
              <w:t>/</w:t>
            </w:r>
            <w:r w:rsidRPr="008A5ADE">
              <w:rPr>
                <w:rFonts w:ascii="Times New Roman" w:hAnsi="Times New Roman" w:cs="Times New Roman"/>
                <w:sz w:val="18"/>
                <w:szCs w:val="18"/>
              </w:rPr>
              <w:t>资产）</w:t>
            </w:r>
          </w:p>
        </w:tc>
        <w:tc>
          <w:tcPr>
            <w:tcW w:w="0" w:type="auto"/>
            <w:hideMark/>
          </w:tcPr>
          <w:p w:rsidR="005F0091" w:rsidRPr="008A5ADE" w:rsidRDefault="005F0091" w:rsidP="00DF623C">
            <w:pPr>
              <w:rPr>
                <w:rFonts w:ascii="Times New Roman" w:hAnsi="Times New Roman" w:cs="Times New Roman"/>
                <w:sz w:val="18"/>
                <w:szCs w:val="18"/>
              </w:rPr>
            </w:pPr>
            <w:r w:rsidRPr="008A5ADE">
              <w:rPr>
                <w:rFonts w:ascii="Times New Roman" w:hAnsi="Times New Roman" w:cs="Times New Roman"/>
                <w:sz w:val="18"/>
                <w:szCs w:val="18"/>
              </w:rPr>
              <w:t>模块化工具链</w:t>
            </w:r>
          </w:p>
        </w:tc>
        <w:tc>
          <w:tcPr>
            <w:tcW w:w="0" w:type="auto"/>
            <w:hideMark/>
          </w:tcPr>
          <w:p w:rsidR="005F0091" w:rsidRPr="008A5ADE" w:rsidRDefault="005F0091" w:rsidP="00DF623C">
            <w:pPr>
              <w:rPr>
                <w:rFonts w:ascii="Times New Roman" w:hAnsi="Times New Roman" w:cs="Times New Roman"/>
                <w:sz w:val="18"/>
                <w:szCs w:val="18"/>
              </w:rPr>
            </w:pPr>
            <w:r w:rsidRPr="008A5ADE">
              <w:rPr>
                <w:rFonts w:ascii="Times New Roman" w:hAnsi="Times New Roman" w:cs="Times New Roman"/>
                <w:sz w:val="18"/>
                <w:szCs w:val="18"/>
              </w:rPr>
              <w:t>统一授权与费用归集</w:t>
            </w:r>
          </w:p>
        </w:tc>
        <w:tc>
          <w:tcPr>
            <w:tcW w:w="0" w:type="auto"/>
            <w:hideMark/>
          </w:tcPr>
          <w:p w:rsidR="005F0091" w:rsidRPr="008A5ADE" w:rsidRDefault="005F0091" w:rsidP="00DF623C">
            <w:pPr>
              <w:rPr>
                <w:rFonts w:ascii="Times New Roman" w:hAnsi="Times New Roman" w:cs="Times New Roman"/>
                <w:sz w:val="18"/>
                <w:szCs w:val="18"/>
              </w:rPr>
            </w:pPr>
            <w:r w:rsidRPr="008A5ADE">
              <w:rPr>
                <w:rFonts w:ascii="Times New Roman" w:hAnsi="Times New Roman" w:cs="Times New Roman"/>
                <w:sz w:val="18"/>
                <w:szCs w:val="18"/>
              </w:rPr>
              <w:t>工具链耦合高</w:t>
            </w:r>
            <w:r w:rsidRPr="008A5ADE">
              <w:rPr>
                <w:rFonts w:ascii="Times New Roman" w:hAnsi="Times New Roman" w:cs="Times New Roman"/>
                <w:sz w:val="18"/>
                <w:szCs w:val="18"/>
              </w:rPr>
              <w:t>→</w:t>
            </w:r>
            <w:r w:rsidRPr="008A5ADE">
              <w:rPr>
                <w:rFonts w:ascii="Times New Roman" w:hAnsi="Times New Roman" w:cs="Times New Roman"/>
                <w:sz w:val="18"/>
                <w:szCs w:val="18"/>
              </w:rPr>
              <w:t>跨产品整合难</w:t>
            </w:r>
            <w:r w:rsidRPr="008A5ADE">
              <w:rPr>
                <w:rFonts w:ascii="Times New Roman" w:hAnsi="Times New Roman" w:cs="Times New Roman"/>
                <w:sz w:val="18"/>
                <w:szCs w:val="18"/>
              </w:rPr>
              <w:t>↑</w:t>
            </w:r>
          </w:p>
        </w:tc>
      </w:tr>
    </w:tbl>
    <w:p w:rsidR="005F0091" w:rsidRPr="00C2591C" w:rsidRDefault="005F0091" w:rsidP="00012E99">
      <w:pPr>
        <w:shd w:val="clear" w:color="auto" w:fill="FFFFFF"/>
        <w:spacing w:line="400" w:lineRule="exact"/>
        <w:rPr>
          <w:rFonts w:ascii="Times New Roman" w:eastAsiaTheme="minorEastAsia" w:hAnsi="Times New Roman"/>
          <w:bCs/>
        </w:rPr>
      </w:pPr>
    </w:p>
    <w:p w:rsidR="00A11062" w:rsidRPr="00A11062" w:rsidRDefault="00A11062" w:rsidP="00A11062">
      <w:pPr>
        <w:shd w:val="clear" w:color="auto" w:fill="FFFFFF"/>
        <w:spacing w:line="400" w:lineRule="exact"/>
        <w:ind w:firstLine="480"/>
        <w:rPr>
          <w:rFonts w:ascii="Times New Roman" w:eastAsiaTheme="minorEastAsia" w:hAnsi="Times New Roman"/>
          <w:bCs/>
        </w:rPr>
      </w:pPr>
      <w:r w:rsidRPr="00A11062">
        <w:rPr>
          <w:rFonts w:ascii="Times New Roman" w:eastAsiaTheme="minorEastAsia" w:hAnsi="Times New Roman"/>
          <w:bCs/>
        </w:rPr>
        <w:t>（</w:t>
      </w:r>
      <w:r w:rsidR="00F155FD">
        <w:rPr>
          <w:rFonts w:ascii="Times New Roman" w:eastAsiaTheme="minorEastAsia" w:hAnsi="Times New Roman" w:hint="eastAsia"/>
          <w:bCs/>
        </w:rPr>
        <w:t>四</w:t>
      </w:r>
      <w:r w:rsidRPr="00A11062">
        <w:rPr>
          <w:rFonts w:ascii="Times New Roman" w:eastAsiaTheme="minorEastAsia" w:hAnsi="Times New Roman"/>
          <w:bCs/>
        </w:rPr>
        <w:t>）综合分析</w:t>
      </w:r>
    </w:p>
    <w:p w:rsidR="00171E6C" w:rsidRPr="001A647C" w:rsidRDefault="00171E6C" w:rsidP="001A647C">
      <w:pPr>
        <w:pStyle w:val="11"/>
        <w:ind w:firstLine="480"/>
        <w:jc w:val="both"/>
      </w:pPr>
      <w:r w:rsidRPr="001A647C">
        <w:t>H</w:t>
      </w:r>
      <w:r w:rsidRPr="001A647C">
        <w:t>公司以治理分层</w:t>
      </w:r>
      <w:r w:rsidR="00CA59B5">
        <w:rPr>
          <w:rFonts w:hint="eastAsia"/>
        </w:rPr>
        <w:t>、</w:t>
      </w:r>
      <w:r w:rsidRPr="001A647C">
        <w:t>流程编排</w:t>
      </w:r>
      <w:r w:rsidR="00CA59B5">
        <w:rPr>
          <w:rFonts w:hint="eastAsia"/>
        </w:rPr>
        <w:t>、</w:t>
      </w:r>
      <w:r w:rsidRPr="001A647C">
        <w:t>资源池化的模式在合规审计与交付效率之间建立了稳定的动态平衡。然而，在高频变更与多系统协作的环境下，仍存在以下结构性问题：</w:t>
      </w:r>
    </w:p>
    <w:p w:rsidR="002428E1" w:rsidRPr="001A647C" w:rsidRDefault="002428E1" w:rsidP="001A647C">
      <w:pPr>
        <w:pStyle w:val="11"/>
        <w:ind w:firstLine="480"/>
        <w:jc w:val="both"/>
      </w:pPr>
      <w:r w:rsidRPr="001A647C">
        <w:t>（</w:t>
      </w:r>
      <w:r w:rsidRPr="001A647C">
        <w:t>1</w:t>
      </w:r>
      <w:r w:rsidRPr="001A647C">
        <w:t>）需求传递在跨角色与跨系统链路中存在延迟与信息失真</w:t>
      </w:r>
      <w:r w:rsidR="00CD4489" w:rsidRPr="001A647C">
        <w:rPr>
          <w:rFonts w:hint="eastAsia"/>
        </w:rPr>
        <w:t>。</w:t>
      </w:r>
    </w:p>
    <w:p w:rsidR="002428E1" w:rsidRPr="001A647C" w:rsidRDefault="002428E1" w:rsidP="001A647C">
      <w:pPr>
        <w:pStyle w:val="11"/>
        <w:ind w:firstLine="480"/>
        <w:jc w:val="both"/>
      </w:pPr>
      <w:r w:rsidRPr="001A647C">
        <w:t>（</w:t>
      </w:r>
      <w:r w:rsidRPr="001A647C">
        <w:t>2</w:t>
      </w:r>
      <w:r w:rsidRPr="001A647C">
        <w:t>）安全活动相对后置，导致部分缺陷与合规问题在发布阶段集中暴露</w:t>
      </w:r>
      <w:r w:rsidR="00CD4489" w:rsidRPr="001A647C">
        <w:rPr>
          <w:rFonts w:hint="eastAsia"/>
        </w:rPr>
        <w:t>。</w:t>
      </w:r>
    </w:p>
    <w:p w:rsidR="002428E1" w:rsidRPr="001A647C" w:rsidRDefault="002428E1" w:rsidP="001A647C">
      <w:pPr>
        <w:pStyle w:val="11"/>
        <w:ind w:firstLine="480"/>
        <w:jc w:val="both"/>
      </w:pPr>
      <w:r w:rsidRPr="001A647C">
        <w:t>（</w:t>
      </w:r>
      <w:r w:rsidRPr="001A647C">
        <w:t>3</w:t>
      </w:r>
      <w:r w:rsidRPr="001A647C">
        <w:t>）版本并行与快速修补加速了技术债务的积累，增加架构复杂度</w:t>
      </w:r>
      <w:r w:rsidR="00CD4489" w:rsidRPr="001A647C">
        <w:rPr>
          <w:rFonts w:hint="eastAsia"/>
        </w:rPr>
        <w:t>。</w:t>
      </w:r>
    </w:p>
    <w:p w:rsidR="002428E1" w:rsidRPr="001A647C" w:rsidRDefault="002428E1" w:rsidP="001A647C">
      <w:pPr>
        <w:pStyle w:val="11"/>
        <w:ind w:firstLine="480"/>
        <w:jc w:val="both"/>
      </w:pPr>
      <w:r w:rsidRPr="001A647C">
        <w:t>（</w:t>
      </w:r>
      <w:r w:rsidRPr="001A647C">
        <w:t>4</w:t>
      </w:r>
      <w:r w:rsidRPr="001A647C">
        <w:t>）</w:t>
      </w:r>
      <w:r w:rsidRPr="001A647C">
        <w:t>AIOps</w:t>
      </w:r>
      <w:r w:rsidRPr="001A647C">
        <w:t>模型覆盖不足，运维预测与自愈能力尚未充分发挥</w:t>
      </w:r>
      <w:r w:rsidR="00CD4489" w:rsidRPr="001A647C">
        <w:rPr>
          <w:rFonts w:hint="eastAsia"/>
        </w:rPr>
        <w:t>。</w:t>
      </w:r>
    </w:p>
    <w:p w:rsidR="002428E1" w:rsidRPr="001A647C" w:rsidRDefault="002428E1" w:rsidP="001A647C">
      <w:pPr>
        <w:pStyle w:val="11"/>
        <w:ind w:firstLine="480"/>
        <w:jc w:val="both"/>
      </w:pPr>
      <w:r w:rsidRPr="001A647C">
        <w:t>（</w:t>
      </w:r>
      <w:r w:rsidRPr="001A647C">
        <w:t>5</w:t>
      </w:r>
      <w:r w:rsidRPr="001A647C">
        <w:t>）多节点审批与重复确认导致跨职能协作效率受限。</w:t>
      </w:r>
    </w:p>
    <w:p w:rsidR="00EC1CDD" w:rsidRPr="00EC1CDD" w:rsidRDefault="00EC1CDD" w:rsidP="001A647C">
      <w:pPr>
        <w:pStyle w:val="11"/>
        <w:ind w:firstLine="480"/>
        <w:jc w:val="both"/>
        <w:rPr>
          <w:rFonts w:eastAsiaTheme="minorEastAsia"/>
          <w:bCs w:val="0"/>
        </w:rPr>
      </w:pPr>
      <w:r w:rsidRPr="001A647C">
        <w:lastRenderedPageBreak/>
        <w:t>这些问题在一定程度上提升了流程复杂度与质量波动风险。基于</w:t>
      </w:r>
      <w:r w:rsidR="00A95BB2">
        <w:rPr>
          <w:rFonts w:hint="eastAsia"/>
        </w:rPr>
        <w:t>这些问题</w:t>
      </w:r>
      <w:r w:rsidRPr="001A647C">
        <w:t>，后续</w:t>
      </w:r>
      <w:r w:rsidR="0032491B">
        <w:rPr>
          <w:rFonts w:hint="eastAsia"/>
        </w:rPr>
        <w:t>将</w:t>
      </w:r>
      <w:r w:rsidRPr="001A647C">
        <w:rPr>
          <w:rFonts w:hint="eastAsia"/>
        </w:rPr>
        <w:t>通</w:t>
      </w:r>
      <w:r w:rsidRPr="001A647C">
        <w:t>过统一口径的过程度量，重点分析需求变更管理、持续交付效</w:t>
      </w:r>
      <w:r w:rsidR="00F27EEC">
        <w:rPr>
          <w:rFonts w:hint="eastAsia"/>
        </w:rPr>
        <w:t>和</w:t>
      </w:r>
      <w:r w:rsidRPr="001A647C">
        <w:rPr>
          <w:rFonts w:hint="eastAsia"/>
        </w:rPr>
        <w:t>版</w:t>
      </w:r>
      <w:r w:rsidRPr="001A647C">
        <w:t>本治理等关键环节，明确能力基线与波动范围；结合结果，从需求追踪、风险时序、技术债务、智能化水平与协作效率五个维度展开机制诊断，为后续系统优化提供数据依据与理论支撑。</w:t>
      </w:r>
    </w:p>
    <w:p w:rsidR="002559A0" w:rsidRDefault="006754DE" w:rsidP="001E77E6">
      <w:pPr>
        <w:pStyle w:val="2"/>
        <w:keepNext/>
        <w:keepLines/>
        <w:numPr>
          <w:ilvl w:val="1"/>
          <w:numId w:val="0"/>
        </w:numPr>
        <w:adjustRightInd/>
        <w:snapToGrid/>
        <w:rPr>
          <w:rFonts w:ascii="Times New Roman" w:hAnsi="Times New Roman"/>
          <w:bCs/>
          <w:szCs w:val="32"/>
        </w:rPr>
      </w:pPr>
      <w:bookmarkStart w:id="199" w:name="_Toc213190808"/>
      <w:bookmarkStart w:id="200" w:name="_Toc213192516"/>
      <w:bookmarkStart w:id="201" w:name="_Toc213192824"/>
      <w:bookmarkStart w:id="202" w:name="_Toc213608490"/>
      <w:r w:rsidRPr="00391DBE">
        <w:rPr>
          <w:rFonts w:ascii="Times New Roman" w:hAnsi="Times New Roman" w:hint="eastAsia"/>
          <w:bCs/>
          <w:szCs w:val="32"/>
        </w:rPr>
        <w:t xml:space="preserve">3.2 </w:t>
      </w:r>
      <w:r w:rsidR="00F765BF">
        <w:rPr>
          <w:rFonts w:ascii="Times New Roman" w:hAnsi="Times New Roman"/>
          <w:bCs/>
          <w:szCs w:val="32"/>
        </w:rPr>
        <w:t>H</w:t>
      </w:r>
      <w:r w:rsidR="00F765BF">
        <w:rPr>
          <w:rFonts w:ascii="Times New Roman" w:hAnsi="Times New Roman" w:hint="eastAsia"/>
          <w:bCs/>
          <w:szCs w:val="32"/>
        </w:rPr>
        <w:t>公司软件</w:t>
      </w:r>
      <w:r w:rsidR="00730B9A">
        <w:rPr>
          <w:rFonts w:ascii="Times New Roman" w:hAnsi="Times New Roman" w:hint="eastAsia"/>
          <w:bCs/>
          <w:szCs w:val="32"/>
        </w:rPr>
        <w:t>开发</w:t>
      </w:r>
      <w:r w:rsidRPr="00391DBE">
        <w:rPr>
          <w:rFonts w:ascii="Times New Roman" w:hAnsi="Times New Roman" w:hint="eastAsia"/>
          <w:bCs/>
          <w:szCs w:val="32"/>
        </w:rPr>
        <w:t>过程能力评估</w:t>
      </w:r>
      <w:r w:rsidR="00D82BF8">
        <w:rPr>
          <w:rFonts w:ascii="Times New Roman" w:hAnsi="Times New Roman" w:hint="eastAsia"/>
          <w:bCs/>
          <w:szCs w:val="32"/>
        </w:rPr>
        <w:t>方法与结果概述</w:t>
      </w:r>
      <w:bookmarkEnd w:id="199"/>
      <w:bookmarkEnd w:id="200"/>
      <w:bookmarkEnd w:id="201"/>
      <w:bookmarkEnd w:id="202"/>
    </w:p>
    <w:p w:rsidR="00571342" w:rsidRPr="001A647C" w:rsidRDefault="00571342" w:rsidP="001A647C">
      <w:pPr>
        <w:pStyle w:val="11"/>
        <w:ind w:firstLine="480"/>
        <w:jc w:val="both"/>
      </w:pPr>
      <w:r w:rsidRPr="001A647C">
        <w:t>为系统识别</w:t>
      </w:r>
      <w:r w:rsidRPr="001A647C">
        <w:t>H</w:t>
      </w:r>
      <w:r w:rsidRPr="001A647C">
        <w:t>公司软件开发过程中的关键问题与能力短板，</w:t>
      </w:r>
      <w:r w:rsidR="0042628E">
        <w:rPr>
          <w:rFonts w:hint="eastAsia"/>
        </w:rPr>
        <w:t>我们将</w:t>
      </w:r>
      <w:r w:rsidRPr="001A647C">
        <w:t>基于能力成熟度模型集成（</w:t>
      </w:r>
      <w:r w:rsidRPr="001A647C">
        <w:t>CMMI 2.0</w:t>
      </w:r>
      <w:r w:rsidRPr="001A647C">
        <w:t>）与</w:t>
      </w:r>
      <w:r w:rsidRPr="001A647C">
        <w:t>DevOps</w:t>
      </w:r>
      <w:r w:rsidRPr="001A647C">
        <w:t>工程实践度量体系（</w:t>
      </w:r>
      <w:r w:rsidRPr="001A647C">
        <w:t>DORA</w:t>
      </w:r>
      <w:r w:rsidRPr="001A647C">
        <w:t>指标），构建了兼顾过程规范化、技术自动化与组织协同三个层面的综合评估框架。该框架旨在通过量化分析揭示企业在软件开发生命周期（</w:t>
      </w:r>
      <w:r w:rsidRPr="001A647C">
        <w:t>SDLC</w:t>
      </w:r>
      <w:r w:rsidRPr="001A647C">
        <w:t>）各环节的运行特征，为后续的机制诊断与改进研究提供可验证的数据依据。</w:t>
      </w:r>
    </w:p>
    <w:p w:rsidR="00571342" w:rsidRPr="001A647C" w:rsidRDefault="00571342" w:rsidP="001A647C">
      <w:pPr>
        <w:pStyle w:val="11"/>
        <w:ind w:firstLine="480"/>
        <w:jc w:val="both"/>
      </w:pPr>
      <w:r w:rsidRPr="001A647C">
        <w:t>在评估设计方面，研究团队综合运用了</w:t>
      </w:r>
      <w:r w:rsidRPr="001A647C">
        <w:t>CMMI 2.0</w:t>
      </w:r>
      <w:r w:rsidRPr="001A647C">
        <w:t>的关键实践域（需求管理、风险控制、度量与绩效管理等），并引入</w:t>
      </w:r>
      <w:r w:rsidRPr="001A647C">
        <w:t>DevOps Research &amp; Assessment</w:t>
      </w:r>
      <w:r w:rsidRPr="001A647C">
        <w:t>（</w:t>
      </w:r>
      <w:r w:rsidRPr="001A647C">
        <w:t>DORA</w:t>
      </w:r>
      <w:r w:rsidRPr="001A647C">
        <w:t>）模型的四项核心指标</w:t>
      </w:r>
      <w:r w:rsidR="008A692E">
        <w:rPr>
          <w:rFonts w:hint="eastAsia"/>
        </w:rPr>
        <w:t>：</w:t>
      </w:r>
      <w:r w:rsidRPr="001A647C">
        <w:t>交付周期、部署频率、变更失败率</w:t>
      </w:r>
      <w:r w:rsidR="008D6C5A">
        <w:rPr>
          <w:rFonts w:hint="eastAsia"/>
        </w:rPr>
        <w:t>以及</w:t>
      </w:r>
      <w:r w:rsidRPr="001A647C">
        <w:t>平均恢复时间（</w:t>
      </w:r>
      <w:r w:rsidRPr="001A647C">
        <w:t>MTTR</w:t>
      </w:r>
      <w:r w:rsidRPr="001A647C">
        <w:t>）。通过文献对标与企业特征分析，最终形成了覆盖五个能力维度的评估体系，分别为：需求管理、安全控制、技术债务治理、运维智能化与跨职能协作。五个维度既反映了软件工程的核心环节，也揭示了</w:t>
      </w:r>
      <w:r w:rsidRPr="001A647C">
        <w:t>H</w:t>
      </w:r>
      <w:r w:rsidRPr="001A647C">
        <w:t>公司在推进</w:t>
      </w:r>
      <w:r w:rsidRPr="001A647C">
        <w:t>DevOps</w:t>
      </w:r>
      <w:r w:rsidRPr="001A647C">
        <w:t>转型过程中的结构性约束。</w:t>
      </w:r>
    </w:p>
    <w:p w:rsidR="001A29FB" w:rsidRPr="001A647C" w:rsidRDefault="00571342" w:rsidP="001A647C">
      <w:pPr>
        <w:pStyle w:val="11"/>
        <w:ind w:firstLine="480"/>
        <w:jc w:val="both"/>
      </w:pPr>
      <w:r w:rsidRPr="001A647C">
        <w:t>在需求管理维度，重点考察需求变更响应速度与追踪链条的完整性，以衡量企业在需求管理中的灵活性与计划可控性；在安全控制维度，关注安全检测与合规审查在开发早期的介入程度，用以评估安全左移机制的落实深度；在技术债务治理维度，结合技术债务密度与重构工时占比，评估系统架构复杂性与可维护性；在运维智能化维度，分析监控、告警与预测性维护的自动化水平，以反映系统在复杂环境下的稳定性保障能力；在跨职能协作维度，通过分析开发、安全、运维与合规团队的衔接效率与沟通往返次数，反映组织协同的成熟度与流程弹性。五个维度之间相互关联、形成闭环，构成了企业软件开发能力的系统性特征（见图</w:t>
      </w:r>
      <w:r w:rsidRPr="001A647C">
        <w:t>3-5</w:t>
      </w:r>
      <w:r w:rsidRPr="001A647C">
        <w:t>）。</w:t>
      </w:r>
    </w:p>
    <w:p w:rsidR="0015633F" w:rsidRDefault="00326B25" w:rsidP="0015633F">
      <w:pPr>
        <w:ind w:firstLine="480"/>
      </w:pPr>
      <w:r>
        <w:rPr>
          <w:rFonts w:hint="eastAsia"/>
          <w:noProof/>
        </w:rPr>
        <w:drawing>
          <wp:inline distT="0" distB="0" distL="0" distR="0">
            <wp:extent cx="5866889" cy="2332027"/>
            <wp:effectExtent l="0" t="38100" r="0" b="55880"/>
            <wp:docPr id="14" name="图示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0" r:lo="rId91" r:qs="rId92" r:cs="rId93"/>
              </a:graphicData>
            </a:graphic>
          </wp:inline>
        </w:drawing>
      </w:r>
    </w:p>
    <w:p w:rsidR="00E6151C" w:rsidRPr="004518D6" w:rsidRDefault="001A29FB" w:rsidP="004518D6">
      <w:pPr>
        <w:spacing w:line="400" w:lineRule="exact"/>
        <w:jc w:val="center"/>
        <w:rPr>
          <w:rFonts w:ascii="Times New Roman" w:hAnsi="Times New Roman" w:cs="Times New Roman"/>
          <w:sz w:val="21"/>
          <w:szCs w:val="21"/>
        </w:rPr>
      </w:pPr>
      <w:r w:rsidRPr="004518D6">
        <w:rPr>
          <w:rFonts w:ascii="Times New Roman" w:hAnsi="Times New Roman" w:cs="Times New Roman"/>
          <w:sz w:val="21"/>
          <w:szCs w:val="21"/>
        </w:rPr>
        <w:lastRenderedPageBreak/>
        <w:t>图</w:t>
      </w:r>
      <w:r w:rsidRPr="00BB1783">
        <w:rPr>
          <w:rFonts w:ascii="Times New Roman" w:hAnsi="Times New Roman" w:cs="Times New Roman"/>
          <w:sz w:val="21"/>
          <w:szCs w:val="21"/>
        </w:rPr>
        <w:t xml:space="preserve"> 3-</w:t>
      </w:r>
      <w:r w:rsidR="0048444E" w:rsidRPr="00BB1783">
        <w:rPr>
          <w:rFonts w:ascii="Times New Roman" w:hAnsi="Times New Roman" w:cs="Times New Roman"/>
          <w:sz w:val="21"/>
          <w:szCs w:val="21"/>
        </w:rPr>
        <w:t>5</w:t>
      </w:r>
      <w:r w:rsidRPr="00BB1783">
        <w:rPr>
          <w:rFonts w:ascii="Times New Roman" w:hAnsi="Times New Roman" w:cs="Times New Roman"/>
          <w:sz w:val="21"/>
          <w:szCs w:val="21"/>
        </w:rPr>
        <w:t xml:space="preserve"> H</w:t>
      </w:r>
      <w:r w:rsidRPr="004518D6">
        <w:rPr>
          <w:rFonts w:ascii="Times New Roman" w:hAnsi="Times New Roman" w:cs="Times New Roman"/>
          <w:sz w:val="21"/>
          <w:szCs w:val="21"/>
        </w:rPr>
        <w:t xml:space="preserve"> </w:t>
      </w:r>
      <w:r w:rsidRPr="004518D6">
        <w:rPr>
          <w:rFonts w:ascii="Times New Roman" w:hAnsi="Times New Roman" w:cs="Times New Roman"/>
          <w:sz w:val="21"/>
          <w:szCs w:val="21"/>
        </w:rPr>
        <w:t>公司软件开发过程能力评估五维结构模型</w:t>
      </w:r>
    </w:p>
    <w:p w:rsidR="00E6151C" w:rsidRPr="001A647C" w:rsidRDefault="00E6151C" w:rsidP="001A647C">
      <w:pPr>
        <w:pStyle w:val="11"/>
        <w:ind w:firstLine="480"/>
        <w:jc w:val="both"/>
      </w:pPr>
      <w:r w:rsidRPr="001A647C">
        <w:t>在数据采集与验证阶段，研究采用多源融合</w:t>
      </w:r>
      <w:r w:rsidR="00DD35D3">
        <w:rPr>
          <w:rFonts w:hint="eastAsia"/>
        </w:rPr>
        <w:t>结合</w:t>
      </w:r>
      <w:r w:rsidRPr="001A647C">
        <w:rPr>
          <w:rFonts w:hint="eastAsia"/>
        </w:rPr>
        <w:t>专</w:t>
      </w:r>
      <w:r w:rsidRPr="001A647C">
        <w:t>家校验的实证方法。首先，从公司内部</w:t>
      </w:r>
      <w:r w:rsidRPr="001A647C">
        <w:t>Jira</w:t>
      </w:r>
      <w:r w:rsidRPr="001A647C">
        <w:t>、</w:t>
      </w:r>
      <w:r w:rsidRPr="001A647C">
        <w:t>SonarQube</w:t>
      </w:r>
      <w:r w:rsidRPr="001A647C">
        <w:t>、</w:t>
      </w:r>
      <w:r w:rsidRPr="001A647C">
        <w:t>Jenkins</w:t>
      </w:r>
      <w:r w:rsidRPr="001A647C">
        <w:t>、</w:t>
      </w:r>
      <w:r w:rsidRPr="001A647C">
        <w:t>Nexus</w:t>
      </w:r>
      <w:r w:rsidRPr="001A647C">
        <w:t>与</w:t>
      </w:r>
      <w:r w:rsidRPr="001A647C">
        <w:t>Prometheus</w:t>
      </w:r>
      <w:r w:rsidRPr="001A647C">
        <w:t>等平台提取</w:t>
      </w:r>
      <w:r w:rsidR="003A50F1">
        <w:rPr>
          <w:rFonts w:hint="eastAsia"/>
        </w:rPr>
        <w:t>到的最近几</w:t>
      </w:r>
      <w:r w:rsidRPr="001A647C">
        <w:t>年的</w:t>
      </w:r>
      <w:r w:rsidR="003A50F1">
        <w:rPr>
          <w:rFonts w:hint="eastAsia"/>
        </w:rPr>
        <w:t>软件开发</w:t>
      </w:r>
      <w:r w:rsidRPr="001A647C">
        <w:rPr>
          <w:rFonts w:hint="eastAsia"/>
        </w:rPr>
        <w:t>过</w:t>
      </w:r>
      <w:r w:rsidRPr="001A647C">
        <w:t>程</w:t>
      </w:r>
      <w:r w:rsidR="003A50F1">
        <w:rPr>
          <w:rFonts w:hint="eastAsia"/>
        </w:rPr>
        <w:t>的</w:t>
      </w:r>
      <w:r w:rsidRPr="001A647C">
        <w:t>数据，</w:t>
      </w:r>
      <w:r w:rsidR="005D3AD6">
        <w:rPr>
          <w:rFonts w:hint="eastAsia"/>
        </w:rPr>
        <w:t>已经</w:t>
      </w:r>
      <w:r w:rsidRPr="001A647C">
        <w:t>覆盖</w:t>
      </w:r>
      <w:r w:rsidRPr="001A647C">
        <w:t>46</w:t>
      </w:r>
      <w:r w:rsidRPr="001A647C">
        <w:t>个主要迭代版本，用以获取研发活动的全过程记录。其次，对</w:t>
      </w:r>
      <w:r w:rsidRPr="001A647C">
        <w:t>16</w:t>
      </w:r>
      <w:r w:rsidRPr="001A647C">
        <w:t>位项目经理、架构师、安全与运维负责人进行半结构化访谈，验证量化结果的合理性与解释力。最后，采用层次分析法（</w:t>
      </w:r>
      <w:r w:rsidRPr="001A647C">
        <w:t>AHP</w:t>
      </w:r>
      <w:r w:rsidRPr="001A647C">
        <w:t>）确定指标权重，并结合差距分析（</w:t>
      </w:r>
      <w:r w:rsidRPr="001A647C">
        <w:t>Gap Analysis</w:t>
      </w:r>
      <w:r w:rsidRPr="001A647C">
        <w:t>）识别能力短板。所有数据经标准化处理后，按照五级能力等级（初始级、可重复级、定义级、量化管理级、优化级）进行评分与分级归类。</w:t>
      </w:r>
    </w:p>
    <w:p w:rsidR="00E6151C" w:rsidRPr="00D35958" w:rsidRDefault="00E6151C" w:rsidP="00D35958">
      <w:pPr>
        <w:pStyle w:val="11"/>
        <w:ind w:firstLine="480"/>
        <w:jc w:val="both"/>
      </w:pPr>
      <w:r w:rsidRPr="001A647C">
        <w:t>评估结果显示，</w:t>
      </w:r>
      <w:r w:rsidRPr="001A647C">
        <w:t>H</w:t>
      </w:r>
      <w:r w:rsidRPr="001A647C">
        <w:t>公司软件开发过程总体得分为</w:t>
      </w:r>
      <w:r w:rsidR="00C32DFE">
        <w:rPr>
          <w:rFonts w:hint="eastAsia"/>
        </w:rPr>
        <w:t>较为一般</w:t>
      </w:r>
      <w:r w:rsidRPr="001A647C">
        <w:t>，对应</w:t>
      </w:r>
      <w:r w:rsidRPr="001A647C">
        <w:t>CMMI</w:t>
      </w:r>
      <w:r w:rsidRPr="001A647C">
        <w:t>定义级（</w:t>
      </w:r>
      <w:r w:rsidRPr="001A647C">
        <w:t>Level 3</w:t>
      </w:r>
      <w:r w:rsidRPr="001A647C">
        <w:t>）的下限。这表明企业在流程制度化与质量控制方面已具备稳定基础，但在灵活性、自动化与组织协同层面仍存在不足。从五个维度的结果分布来看，改进空间主要集中在效率</w:t>
      </w:r>
      <w:r w:rsidR="00353022">
        <w:rPr>
          <w:rFonts w:hint="eastAsia"/>
        </w:rPr>
        <w:t>、</w:t>
      </w:r>
      <w:r w:rsidRPr="001A647C">
        <w:t>安全</w:t>
      </w:r>
      <w:r w:rsidR="00353022">
        <w:rPr>
          <w:rFonts w:hint="eastAsia"/>
        </w:rPr>
        <w:t>、</w:t>
      </w:r>
      <w:r w:rsidRPr="001A647C">
        <w:t>协同三条主线上（见表</w:t>
      </w:r>
      <w:r w:rsidRPr="001A647C">
        <w:t>3-3</w:t>
      </w:r>
      <w:r w:rsidRPr="001A647C">
        <w:t>）。</w:t>
      </w:r>
    </w:p>
    <w:p w:rsidR="00F60900" w:rsidRPr="00D35958" w:rsidRDefault="00854AD8" w:rsidP="00D35958">
      <w:pPr>
        <w:spacing w:line="400" w:lineRule="exact"/>
        <w:jc w:val="center"/>
        <w:rPr>
          <w:rFonts w:ascii="Times New Roman" w:hAnsi="Times New Roman" w:cs="Times New Roman"/>
          <w:sz w:val="21"/>
          <w:szCs w:val="21"/>
        </w:rPr>
      </w:pPr>
      <w:r w:rsidRPr="00D35958">
        <w:rPr>
          <w:rFonts w:ascii="Times New Roman" w:hAnsi="Times New Roman" w:cs="Times New Roman"/>
          <w:sz w:val="21"/>
          <w:szCs w:val="21"/>
        </w:rPr>
        <w:t>表</w:t>
      </w:r>
      <w:r w:rsidRPr="00D35958">
        <w:rPr>
          <w:rFonts w:ascii="Times New Roman" w:hAnsi="Times New Roman" w:cs="Times New Roman"/>
          <w:sz w:val="21"/>
          <w:szCs w:val="21"/>
        </w:rPr>
        <w:t xml:space="preserve"> </w:t>
      </w:r>
      <w:r w:rsidRPr="00BB1783">
        <w:rPr>
          <w:rFonts w:ascii="Times New Roman" w:hAnsi="Times New Roman" w:cs="Times New Roman"/>
          <w:sz w:val="21"/>
          <w:szCs w:val="21"/>
        </w:rPr>
        <w:t>3-</w:t>
      </w:r>
      <w:r w:rsidR="002C03FC" w:rsidRPr="00BB1783">
        <w:rPr>
          <w:rFonts w:ascii="Times New Roman" w:hAnsi="Times New Roman" w:cs="Times New Roman"/>
          <w:sz w:val="21"/>
          <w:szCs w:val="21"/>
        </w:rPr>
        <w:t>3</w:t>
      </w:r>
      <w:r w:rsidRPr="00BB1783">
        <w:rPr>
          <w:rFonts w:ascii="Times New Roman" w:hAnsi="Times New Roman" w:cs="Times New Roman"/>
          <w:sz w:val="21"/>
          <w:szCs w:val="21"/>
        </w:rPr>
        <w:t xml:space="preserve"> H</w:t>
      </w:r>
      <w:r w:rsidRPr="00D35958">
        <w:rPr>
          <w:rFonts w:ascii="Times New Roman" w:hAnsi="Times New Roman" w:cs="Times New Roman"/>
          <w:sz w:val="21"/>
          <w:szCs w:val="21"/>
        </w:rPr>
        <w:t>公司软件开发过程能力评估结果汇总表</w:t>
      </w:r>
    </w:p>
    <w:tbl>
      <w:tblPr>
        <w:tblStyle w:val="af7"/>
        <w:tblW w:w="0" w:type="auto"/>
        <w:tblLook w:val="04A0" w:firstRow="1" w:lastRow="0" w:firstColumn="1" w:lastColumn="0" w:noHBand="0" w:noVBand="1"/>
      </w:tblPr>
      <w:tblGrid>
        <w:gridCol w:w="1276"/>
        <w:gridCol w:w="2519"/>
        <w:gridCol w:w="927"/>
        <w:gridCol w:w="927"/>
        <w:gridCol w:w="1480"/>
        <w:gridCol w:w="2159"/>
      </w:tblGrid>
      <w:tr w:rsidR="004C0A8E" w:rsidRPr="00724E0F" w:rsidTr="00724E0F">
        <w:trPr>
          <w:cnfStyle w:val="100000000000" w:firstRow="1" w:lastRow="0" w:firstColumn="0" w:lastColumn="0" w:oddVBand="0" w:evenVBand="0" w:oddHBand="0" w:evenHBand="0" w:firstRowFirstColumn="0" w:firstRowLastColumn="0" w:lastRowFirstColumn="0" w:lastRowLastColumn="0"/>
        </w:trPr>
        <w:tc>
          <w:tcPr>
            <w:tcW w:w="0" w:type="auto"/>
            <w:hideMark/>
          </w:tcPr>
          <w:p w:rsidR="003525CD" w:rsidRPr="00724E0F" w:rsidRDefault="003525CD" w:rsidP="00E048E9">
            <w:pPr>
              <w:rPr>
                <w:rFonts w:ascii="Times New Roman" w:hAnsi="Times New Roman" w:cs="Times New Roman"/>
                <w:bCs/>
                <w:sz w:val="18"/>
                <w:szCs w:val="18"/>
              </w:rPr>
            </w:pPr>
            <w:r w:rsidRPr="00724E0F">
              <w:rPr>
                <w:rFonts w:ascii="Times New Roman" w:hAnsi="Times New Roman" w:cs="Times New Roman"/>
                <w:bCs/>
                <w:sz w:val="18"/>
                <w:szCs w:val="18"/>
              </w:rPr>
              <w:t>维度</w:t>
            </w:r>
          </w:p>
        </w:tc>
        <w:tc>
          <w:tcPr>
            <w:tcW w:w="0" w:type="auto"/>
            <w:hideMark/>
          </w:tcPr>
          <w:p w:rsidR="003525CD" w:rsidRPr="00724E0F" w:rsidRDefault="003525CD" w:rsidP="00E048E9">
            <w:pPr>
              <w:rPr>
                <w:rFonts w:ascii="Times New Roman" w:hAnsi="Times New Roman" w:cs="Times New Roman"/>
                <w:bCs/>
                <w:sz w:val="18"/>
                <w:szCs w:val="18"/>
              </w:rPr>
            </w:pPr>
            <w:r w:rsidRPr="00724E0F">
              <w:rPr>
                <w:rFonts w:ascii="Times New Roman" w:hAnsi="Times New Roman" w:cs="Times New Roman"/>
                <w:bCs/>
                <w:sz w:val="18"/>
                <w:szCs w:val="18"/>
              </w:rPr>
              <w:t>关键指标</w:t>
            </w:r>
          </w:p>
        </w:tc>
        <w:tc>
          <w:tcPr>
            <w:tcW w:w="0" w:type="auto"/>
            <w:hideMark/>
          </w:tcPr>
          <w:p w:rsidR="003525CD" w:rsidRPr="00724E0F" w:rsidRDefault="003525CD" w:rsidP="00E048E9">
            <w:pPr>
              <w:rPr>
                <w:rFonts w:ascii="Times New Roman" w:hAnsi="Times New Roman" w:cs="Times New Roman"/>
                <w:bCs/>
                <w:sz w:val="18"/>
                <w:szCs w:val="18"/>
              </w:rPr>
            </w:pPr>
            <w:r w:rsidRPr="00724E0F">
              <w:rPr>
                <w:rFonts w:ascii="Times New Roman" w:hAnsi="Times New Roman" w:cs="Times New Roman"/>
                <w:bCs/>
                <w:sz w:val="18"/>
                <w:szCs w:val="18"/>
              </w:rPr>
              <w:t>结果数值</w:t>
            </w:r>
          </w:p>
        </w:tc>
        <w:tc>
          <w:tcPr>
            <w:tcW w:w="0" w:type="auto"/>
            <w:hideMark/>
          </w:tcPr>
          <w:p w:rsidR="003525CD" w:rsidRPr="00724E0F" w:rsidRDefault="003525CD" w:rsidP="00E048E9">
            <w:pPr>
              <w:rPr>
                <w:rFonts w:ascii="Times New Roman" w:hAnsi="Times New Roman" w:cs="Times New Roman"/>
                <w:bCs/>
                <w:sz w:val="18"/>
                <w:szCs w:val="18"/>
              </w:rPr>
            </w:pPr>
            <w:r w:rsidRPr="00724E0F">
              <w:rPr>
                <w:rFonts w:ascii="Times New Roman" w:hAnsi="Times New Roman" w:cs="Times New Roman"/>
                <w:bCs/>
                <w:sz w:val="18"/>
                <w:szCs w:val="18"/>
              </w:rPr>
              <w:t>行业基线</w:t>
            </w:r>
          </w:p>
        </w:tc>
        <w:tc>
          <w:tcPr>
            <w:tcW w:w="0" w:type="auto"/>
            <w:hideMark/>
          </w:tcPr>
          <w:p w:rsidR="003525CD" w:rsidRPr="00724E0F" w:rsidRDefault="003525CD" w:rsidP="00E048E9">
            <w:pPr>
              <w:rPr>
                <w:rFonts w:ascii="Times New Roman" w:hAnsi="Times New Roman" w:cs="Times New Roman"/>
                <w:bCs/>
                <w:sz w:val="18"/>
                <w:szCs w:val="18"/>
              </w:rPr>
            </w:pPr>
            <w:r w:rsidRPr="00724E0F">
              <w:rPr>
                <w:rFonts w:ascii="Times New Roman" w:hAnsi="Times New Roman" w:cs="Times New Roman"/>
                <w:bCs/>
                <w:sz w:val="18"/>
                <w:szCs w:val="18"/>
              </w:rPr>
              <w:t>能力等级</w:t>
            </w:r>
          </w:p>
        </w:tc>
        <w:tc>
          <w:tcPr>
            <w:tcW w:w="0" w:type="auto"/>
            <w:hideMark/>
          </w:tcPr>
          <w:p w:rsidR="003525CD" w:rsidRPr="00724E0F" w:rsidRDefault="003525CD" w:rsidP="00E048E9">
            <w:pPr>
              <w:rPr>
                <w:rFonts w:ascii="Times New Roman" w:hAnsi="Times New Roman" w:cs="Times New Roman"/>
                <w:bCs/>
                <w:sz w:val="18"/>
                <w:szCs w:val="18"/>
              </w:rPr>
            </w:pPr>
            <w:r w:rsidRPr="00724E0F">
              <w:rPr>
                <w:rFonts w:ascii="Times New Roman" w:hAnsi="Times New Roman" w:cs="Times New Roman"/>
                <w:bCs/>
                <w:sz w:val="18"/>
                <w:szCs w:val="18"/>
              </w:rPr>
              <w:t>差距说明</w:t>
            </w:r>
          </w:p>
        </w:tc>
      </w:tr>
      <w:tr w:rsidR="004C0A8E" w:rsidRPr="00724E0F" w:rsidTr="00724E0F">
        <w:tc>
          <w:tcPr>
            <w:tcW w:w="0" w:type="auto"/>
            <w:hideMark/>
          </w:tcPr>
          <w:p w:rsidR="003525CD" w:rsidRPr="00724E0F" w:rsidRDefault="003525CD" w:rsidP="00E048E9">
            <w:pPr>
              <w:rPr>
                <w:rFonts w:ascii="Times New Roman" w:hAnsi="Times New Roman" w:cs="Times New Roman"/>
                <w:sz w:val="18"/>
                <w:szCs w:val="18"/>
              </w:rPr>
            </w:pPr>
            <w:r w:rsidRPr="00724E0F">
              <w:rPr>
                <w:rFonts w:ascii="Times New Roman" w:hAnsi="Times New Roman" w:cs="Times New Roman"/>
                <w:sz w:val="18"/>
                <w:szCs w:val="18"/>
              </w:rPr>
              <w:t>需求管理</w:t>
            </w:r>
          </w:p>
        </w:tc>
        <w:tc>
          <w:tcPr>
            <w:tcW w:w="0" w:type="auto"/>
            <w:hideMark/>
          </w:tcPr>
          <w:p w:rsidR="003525CD" w:rsidRPr="00724E0F" w:rsidRDefault="003525CD" w:rsidP="00E048E9">
            <w:pPr>
              <w:rPr>
                <w:rFonts w:ascii="Times New Roman" w:hAnsi="Times New Roman" w:cs="Times New Roman"/>
                <w:sz w:val="18"/>
                <w:szCs w:val="18"/>
              </w:rPr>
            </w:pPr>
            <w:r w:rsidRPr="00724E0F">
              <w:rPr>
                <w:rFonts w:ascii="Times New Roman" w:hAnsi="Times New Roman" w:cs="Times New Roman"/>
                <w:sz w:val="18"/>
                <w:szCs w:val="18"/>
              </w:rPr>
              <w:t>需求变更响应周期（周）</w:t>
            </w:r>
            <w:r w:rsidR="003D56AF" w:rsidRPr="00724E0F">
              <w:rPr>
                <w:rFonts w:ascii="Times New Roman" w:hAnsi="Times New Roman" w:cs="Times New Roman"/>
                <w:sz w:val="18"/>
                <w:szCs w:val="18"/>
              </w:rPr>
              <w:br/>
            </w:r>
            <w:r w:rsidRPr="00724E0F">
              <w:rPr>
                <w:rFonts w:ascii="Times New Roman" w:hAnsi="Times New Roman" w:cs="Times New Roman"/>
                <w:sz w:val="18"/>
                <w:szCs w:val="18"/>
              </w:rPr>
              <w:t>需求追踪覆盖率（</w:t>
            </w:r>
            <w:r w:rsidRPr="00724E0F">
              <w:rPr>
                <w:rFonts w:ascii="Times New Roman" w:hAnsi="Times New Roman" w:cs="Times New Roman"/>
                <w:sz w:val="18"/>
                <w:szCs w:val="18"/>
              </w:rPr>
              <w:t>%</w:t>
            </w:r>
            <w:r w:rsidRPr="00724E0F">
              <w:rPr>
                <w:rFonts w:ascii="Times New Roman" w:hAnsi="Times New Roman" w:cs="Times New Roman"/>
                <w:sz w:val="18"/>
                <w:szCs w:val="18"/>
              </w:rPr>
              <w:t>）</w:t>
            </w:r>
          </w:p>
        </w:tc>
        <w:tc>
          <w:tcPr>
            <w:tcW w:w="0" w:type="auto"/>
            <w:hideMark/>
          </w:tcPr>
          <w:p w:rsidR="003525CD" w:rsidRPr="00724E0F" w:rsidRDefault="003525CD" w:rsidP="00E048E9">
            <w:pPr>
              <w:rPr>
                <w:rFonts w:ascii="Times New Roman" w:hAnsi="Times New Roman" w:cs="Times New Roman"/>
                <w:sz w:val="18"/>
                <w:szCs w:val="18"/>
              </w:rPr>
            </w:pPr>
            <w:r w:rsidRPr="00724E0F">
              <w:rPr>
                <w:rFonts w:ascii="Times New Roman" w:hAnsi="Times New Roman" w:cs="Times New Roman"/>
                <w:sz w:val="18"/>
                <w:szCs w:val="18"/>
              </w:rPr>
              <w:t>4.2</w:t>
            </w:r>
            <w:r w:rsidR="004C0A8E" w:rsidRPr="00724E0F">
              <w:rPr>
                <w:rFonts w:ascii="Times New Roman" w:hAnsi="Times New Roman" w:cs="Times New Roman"/>
                <w:sz w:val="18"/>
                <w:szCs w:val="18"/>
              </w:rPr>
              <w:br/>
            </w:r>
            <w:r w:rsidRPr="00724E0F">
              <w:rPr>
                <w:rFonts w:ascii="Times New Roman" w:hAnsi="Times New Roman" w:cs="Times New Roman"/>
                <w:sz w:val="18"/>
                <w:szCs w:val="18"/>
              </w:rPr>
              <w:t>85</w:t>
            </w:r>
          </w:p>
        </w:tc>
        <w:tc>
          <w:tcPr>
            <w:tcW w:w="0" w:type="auto"/>
            <w:hideMark/>
          </w:tcPr>
          <w:p w:rsidR="003525CD" w:rsidRPr="00724E0F" w:rsidRDefault="003525CD" w:rsidP="00E048E9">
            <w:pPr>
              <w:rPr>
                <w:rFonts w:ascii="Times New Roman" w:hAnsi="Times New Roman" w:cs="Times New Roman"/>
                <w:sz w:val="18"/>
                <w:szCs w:val="18"/>
              </w:rPr>
            </w:pPr>
            <w:r w:rsidRPr="00724E0F">
              <w:rPr>
                <w:rFonts w:ascii="Times New Roman" w:hAnsi="Times New Roman" w:cs="Times New Roman"/>
                <w:sz w:val="18"/>
                <w:szCs w:val="18"/>
              </w:rPr>
              <w:t>2.5</w:t>
            </w:r>
            <w:r w:rsidR="004C0A8E" w:rsidRPr="00724E0F">
              <w:rPr>
                <w:rFonts w:ascii="Times New Roman" w:hAnsi="Times New Roman" w:cs="Times New Roman"/>
                <w:sz w:val="18"/>
                <w:szCs w:val="18"/>
              </w:rPr>
              <w:br/>
            </w:r>
            <w:r w:rsidRPr="00724E0F">
              <w:rPr>
                <w:rFonts w:ascii="Times New Roman" w:hAnsi="Times New Roman" w:cs="Times New Roman"/>
                <w:sz w:val="18"/>
                <w:szCs w:val="18"/>
              </w:rPr>
              <w:t>90</w:t>
            </w:r>
          </w:p>
        </w:tc>
        <w:tc>
          <w:tcPr>
            <w:tcW w:w="0" w:type="auto"/>
            <w:hideMark/>
          </w:tcPr>
          <w:p w:rsidR="003525CD" w:rsidRPr="00724E0F" w:rsidRDefault="003525CD" w:rsidP="00E048E9">
            <w:pPr>
              <w:rPr>
                <w:rFonts w:ascii="Times New Roman" w:hAnsi="Times New Roman" w:cs="Times New Roman"/>
                <w:sz w:val="18"/>
                <w:szCs w:val="18"/>
              </w:rPr>
            </w:pPr>
            <w:r w:rsidRPr="00724E0F">
              <w:rPr>
                <w:rFonts w:ascii="Times New Roman" w:hAnsi="Times New Roman" w:cs="Times New Roman"/>
                <w:sz w:val="18"/>
                <w:szCs w:val="18"/>
              </w:rPr>
              <w:t>定义级（</w:t>
            </w:r>
            <w:r w:rsidRPr="00724E0F">
              <w:rPr>
                <w:rFonts w:ascii="Times New Roman" w:hAnsi="Times New Roman" w:cs="Times New Roman"/>
                <w:sz w:val="18"/>
                <w:szCs w:val="18"/>
              </w:rPr>
              <w:t>L3</w:t>
            </w:r>
            <w:r w:rsidRPr="00724E0F">
              <w:rPr>
                <w:rFonts w:ascii="Times New Roman" w:hAnsi="Times New Roman" w:cs="Times New Roman"/>
                <w:sz w:val="18"/>
                <w:szCs w:val="18"/>
              </w:rPr>
              <w:t>）</w:t>
            </w:r>
          </w:p>
        </w:tc>
        <w:tc>
          <w:tcPr>
            <w:tcW w:w="0" w:type="auto"/>
            <w:hideMark/>
          </w:tcPr>
          <w:p w:rsidR="003525CD" w:rsidRPr="00724E0F" w:rsidRDefault="003525CD" w:rsidP="00E048E9">
            <w:pPr>
              <w:rPr>
                <w:rFonts w:ascii="Times New Roman" w:hAnsi="Times New Roman" w:cs="Times New Roman"/>
                <w:sz w:val="18"/>
                <w:szCs w:val="18"/>
              </w:rPr>
            </w:pPr>
            <w:r w:rsidRPr="00724E0F">
              <w:rPr>
                <w:rFonts w:ascii="Times New Roman" w:hAnsi="Times New Roman" w:cs="Times New Roman"/>
                <w:sz w:val="18"/>
                <w:szCs w:val="18"/>
              </w:rPr>
              <w:t>响应滞后，追踪链不完整</w:t>
            </w:r>
          </w:p>
        </w:tc>
      </w:tr>
      <w:tr w:rsidR="004C0A8E" w:rsidRPr="00724E0F" w:rsidTr="00724E0F">
        <w:tc>
          <w:tcPr>
            <w:tcW w:w="0" w:type="auto"/>
            <w:hideMark/>
          </w:tcPr>
          <w:p w:rsidR="003525CD" w:rsidRPr="00724E0F" w:rsidRDefault="003525CD" w:rsidP="00E048E9">
            <w:pPr>
              <w:rPr>
                <w:rFonts w:ascii="Times New Roman" w:hAnsi="Times New Roman" w:cs="Times New Roman"/>
                <w:sz w:val="18"/>
                <w:szCs w:val="18"/>
              </w:rPr>
            </w:pPr>
            <w:r w:rsidRPr="00724E0F">
              <w:rPr>
                <w:rFonts w:ascii="Times New Roman" w:hAnsi="Times New Roman" w:cs="Times New Roman"/>
                <w:sz w:val="18"/>
                <w:szCs w:val="18"/>
              </w:rPr>
              <w:t>安全控制</w:t>
            </w:r>
          </w:p>
        </w:tc>
        <w:tc>
          <w:tcPr>
            <w:tcW w:w="0" w:type="auto"/>
            <w:hideMark/>
          </w:tcPr>
          <w:p w:rsidR="003525CD" w:rsidRPr="00724E0F" w:rsidRDefault="003525CD" w:rsidP="00E048E9">
            <w:pPr>
              <w:rPr>
                <w:rFonts w:ascii="Times New Roman" w:hAnsi="Times New Roman" w:cs="Times New Roman"/>
                <w:sz w:val="18"/>
                <w:szCs w:val="18"/>
              </w:rPr>
            </w:pPr>
            <w:r w:rsidRPr="00724E0F">
              <w:rPr>
                <w:rFonts w:ascii="Times New Roman" w:hAnsi="Times New Roman" w:cs="Times New Roman"/>
                <w:sz w:val="18"/>
                <w:szCs w:val="18"/>
              </w:rPr>
              <w:t>左移覆盖率（</w:t>
            </w:r>
            <w:r w:rsidRPr="00724E0F">
              <w:rPr>
                <w:rFonts w:ascii="Times New Roman" w:hAnsi="Times New Roman" w:cs="Times New Roman"/>
                <w:sz w:val="18"/>
                <w:szCs w:val="18"/>
              </w:rPr>
              <w:t>%</w:t>
            </w:r>
            <w:r w:rsidRPr="00724E0F">
              <w:rPr>
                <w:rFonts w:ascii="Times New Roman" w:hAnsi="Times New Roman" w:cs="Times New Roman"/>
                <w:sz w:val="18"/>
                <w:szCs w:val="18"/>
              </w:rPr>
              <w:t>）</w:t>
            </w:r>
            <w:r w:rsidR="003D56AF" w:rsidRPr="00724E0F">
              <w:rPr>
                <w:rFonts w:ascii="Times New Roman" w:hAnsi="Times New Roman" w:cs="Times New Roman"/>
                <w:sz w:val="18"/>
                <w:szCs w:val="18"/>
              </w:rPr>
              <w:br/>
            </w:r>
            <w:r w:rsidRPr="00724E0F">
              <w:rPr>
                <w:rFonts w:ascii="Times New Roman" w:hAnsi="Times New Roman" w:cs="Times New Roman"/>
                <w:sz w:val="18"/>
                <w:szCs w:val="18"/>
              </w:rPr>
              <w:t>合规缺陷逃逸率（</w:t>
            </w:r>
            <w:r w:rsidRPr="00724E0F">
              <w:rPr>
                <w:rFonts w:ascii="Times New Roman" w:hAnsi="Times New Roman" w:cs="Times New Roman"/>
                <w:sz w:val="18"/>
                <w:szCs w:val="18"/>
              </w:rPr>
              <w:t>%</w:t>
            </w:r>
            <w:r w:rsidRPr="00724E0F">
              <w:rPr>
                <w:rFonts w:ascii="Times New Roman" w:hAnsi="Times New Roman" w:cs="Times New Roman"/>
                <w:sz w:val="18"/>
                <w:szCs w:val="18"/>
              </w:rPr>
              <w:t>）</w:t>
            </w:r>
          </w:p>
        </w:tc>
        <w:tc>
          <w:tcPr>
            <w:tcW w:w="0" w:type="auto"/>
            <w:hideMark/>
          </w:tcPr>
          <w:p w:rsidR="003525CD" w:rsidRPr="00724E0F" w:rsidRDefault="003525CD" w:rsidP="00E048E9">
            <w:pPr>
              <w:rPr>
                <w:rFonts w:ascii="Times New Roman" w:hAnsi="Times New Roman" w:cs="Times New Roman"/>
                <w:sz w:val="18"/>
                <w:szCs w:val="18"/>
              </w:rPr>
            </w:pPr>
            <w:r w:rsidRPr="00724E0F">
              <w:rPr>
                <w:rFonts w:ascii="Times New Roman" w:hAnsi="Times New Roman" w:cs="Times New Roman"/>
                <w:sz w:val="18"/>
                <w:szCs w:val="18"/>
              </w:rPr>
              <w:t>27</w:t>
            </w:r>
            <w:r w:rsidR="004C0A8E" w:rsidRPr="00724E0F">
              <w:rPr>
                <w:rFonts w:ascii="Times New Roman" w:hAnsi="Times New Roman" w:cs="Times New Roman"/>
                <w:sz w:val="18"/>
                <w:szCs w:val="18"/>
              </w:rPr>
              <w:br/>
            </w:r>
            <w:r w:rsidRPr="00724E0F">
              <w:rPr>
                <w:rFonts w:ascii="Times New Roman" w:hAnsi="Times New Roman" w:cs="Times New Roman"/>
                <w:sz w:val="18"/>
                <w:szCs w:val="18"/>
              </w:rPr>
              <w:t>19</w:t>
            </w:r>
          </w:p>
        </w:tc>
        <w:tc>
          <w:tcPr>
            <w:tcW w:w="0" w:type="auto"/>
            <w:hideMark/>
          </w:tcPr>
          <w:p w:rsidR="003525CD" w:rsidRPr="00724E0F" w:rsidRDefault="003525CD" w:rsidP="00E048E9">
            <w:pPr>
              <w:rPr>
                <w:rFonts w:ascii="Times New Roman" w:hAnsi="Times New Roman" w:cs="Times New Roman"/>
                <w:sz w:val="18"/>
                <w:szCs w:val="18"/>
              </w:rPr>
            </w:pPr>
            <w:r w:rsidRPr="00724E0F">
              <w:rPr>
                <w:rFonts w:ascii="Times New Roman" w:hAnsi="Times New Roman" w:cs="Times New Roman"/>
                <w:sz w:val="18"/>
                <w:szCs w:val="18"/>
              </w:rPr>
              <w:t>60</w:t>
            </w:r>
            <w:r w:rsidR="004C0A8E" w:rsidRPr="00724E0F">
              <w:rPr>
                <w:rFonts w:ascii="Times New Roman" w:hAnsi="Times New Roman" w:cs="Times New Roman"/>
                <w:sz w:val="18"/>
                <w:szCs w:val="18"/>
              </w:rPr>
              <w:br/>
            </w:r>
            <w:r w:rsidRPr="00724E0F">
              <w:rPr>
                <w:rFonts w:ascii="Times New Roman" w:hAnsi="Times New Roman" w:cs="Times New Roman"/>
                <w:sz w:val="18"/>
                <w:szCs w:val="18"/>
              </w:rPr>
              <w:t>10</w:t>
            </w:r>
          </w:p>
        </w:tc>
        <w:tc>
          <w:tcPr>
            <w:tcW w:w="0" w:type="auto"/>
            <w:hideMark/>
          </w:tcPr>
          <w:p w:rsidR="003525CD" w:rsidRPr="00724E0F" w:rsidRDefault="003525CD" w:rsidP="00E048E9">
            <w:pPr>
              <w:rPr>
                <w:rFonts w:ascii="Times New Roman" w:hAnsi="Times New Roman" w:cs="Times New Roman"/>
                <w:sz w:val="18"/>
                <w:szCs w:val="18"/>
              </w:rPr>
            </w:pPr>
            <w:r w:rsidRPr="00724E0F">
              <w:rPr>
                <w:rFonts w:ascii="Times New Roman" w:hAnsi="Times New Roman" w:cs="Times New Roman"/>
                <w:sz w:val="18"/>
                <w:szCs w:val="18"/>
              </w:rPr>
              <w:t>可重复级（</w:t>
            </w:r>
            <w:r w:rsidRPr="00724E0F">
              <w:rPr>
                <w:rFonts w:ascii="Times New Roman" w:hAnsi="Times New Roman" w:cs="Times New Roman"/>
                <w:sz w:val="18"/>
                <w:szCs w:val="18"/>
              </w:rPr>
              <w:t>L2</w:t>
            </w:r>
            <w:r w:rsidRPr="00724E0F">
              <w:rPr>
                <w:rFonts w:ascii="Times New Roman" w:hAnsi="Times New Roman" w:cs="Times New Roman"/>
                <w:sz w:val="18"/>
                <w:szCs w:val="18"/>
              </w:rPr>
              <w:t>）</w:t>
            </w:r>
          </w:p>
        </w:tc>
        <w:tc>
          <w:tcPr>
            <w:tcW w:w="0" w:type="auto"/>
            <w:hideMark/>
          </w:tcPr>
          <w:p w:rsidR="003525CD" w:rsidRPr="00724E0F" w:rsidRDefault="003525CD" w:rsidP="00E048E9">
            <w:pPr>
              <w:rPr>
                <w:rFonts w:ascii="Times New Roman" w:hAnsi="Times New Roman" w:cs="Times New Roman"/>
                <w:sz w:val="18"/>
                <w:szCs w:val="18"/>
              </w:rPr>
            </w:pPr>
            <w:r w:rsidRPr="00724E0F">
              <w:rPr>
                <w:rFonts w:ascii="Times New Roman" w:hAnsi="Times New Roman" w:cs="Times New Roman"/>
                <w:sz w:val="18"/>
                <w:szCs w:val="18"/>
              </w:rPr>
              <w:t>安全活动集中后期</w:t>
            </w:r>
          </w:p>
        </w:tc>
      </w:tr>
      <w:tr w:rsidR="004C0A8E" w:rsidRPr="00724E0F" w:rsidTr="00724E0F">
        <w:tc>
          <w:tcPr>
            <w:tcW w:w="0" w:type="auto"/>
            <w:hideMark/>
          </w:tcPr>
          <w:p w:rsidR="003525CD" w:rsidRPr="00724E0F" w:rsidRDefault="003525CD" w:rsidP="00E048E9">
            <w:pPr>
              <w:rPr>
                <w:rFonts w:ascii="Times New Roman" w:hAnsi="Times New Roman" w:cs="Times New Roman"/>
                <w:sz w:val="18"/>
                <w:szCs w:val="18"/>
              </w:rPr>
            </w:pPr>
            <w:r w:rsidRPr="00724E0F">
              <w:rPr>
                <w:rFonts w:ascii="Times New Roman" w:hAnsi="Times New Roman" w:cs="Times New Roman"/>
                <w:sz w:val="18"/>
                <w:szCs w:val="18"/>
              </w:rPr>
              <w:t>技术债务治理</w:t>
            </w:r>
          </w:p>
        </w:tc>
        <w:tc>
          <w:tcPr>
            <w:tcW w:w="0" w:type="auto"/>
            <w:hideMark/>
          </w:tcPr>
          <w:p w:rsidR="003525CD" w:rsidRPr="00724E0F" w:rsidRDefault="003525CD" w:rsidP="00E048E9">
            <w:pPr>
              <w:rPr>
                <w:rFonts w:ascii="Times New Roman" w:hAnsi="Times New Roman" w:cs="Times New Roman"/>
                <w:sz w:val="18"/>
                <w:szCs w:val="18"/>
              </w:rPr>
            </w:pPr>
            <w:r w:rsidRPr="00724E0F">
              <w:rPr>
                <w:rFonts w:ascii="Times New Roman" w:hAnsi="Times New Roman" w:cs="Times New Roman"/>
                <w:sz w:val="18"/>
                <w:szCs w:val="18"/>
              </w:rPr>
              <w:t>技术债务密度（缺陷</w:t>
            </w:r>
            <w:r w:rsidRPr="00724E0F">
              <w:rPr>
                <w:rFonts w:ascii="Times New Roman" w:hAnsi="Times New Roman" w:cs="Times New Roman"/>
                <w:sz w:val="18"/>
                <w:szCs w:val="18"/>
              </w:rPr>
              <w:t>/KLOC</w:t>
            </w:r>
            <w:r w:rsidRPr="00724E0F">
              <w:rPr>
                <w:rFonts w:ascii="Times New Roman" w:hAnsi="Times New Roman" w:cs="Times New Roman"/>
                <w:sz w:val="18"/>
                <w:szCs w:val="18"/>
              </w:rPr>
              <w:t>）</w:t>
            </w:r>
            <w:r w:rsidR="003D56AF" w:rsidRPr="00724E0F">
              <w:rPr>
                <w:rFonts w:ascii="Times New Roman" w:hAnsi="Times New Roman" w:cs="Times New Roman"/>
                <w:sz w:val="18"/>
                <w:szCs w:val="18"/>
              </w:rPr>
              <w:br/>
            </w:r>
            <w:r w:rsidRPr="00724E0F">
              <w:rPr>
                <w:rFonts w:ascii="Times New Roman" w:hAnsi="Times New Roman" w:cs="Times New Roman"/>
                <w:sz w:val="18"/>
                <w:szCs w:val="18"/>
              </w:rPr>
              <w:t>重构工时占比（</w:t>
            </w:r>
            <w:r w:rsidRPr="00724E0F">
              <w:rPr>
                <w:rFonts w:ascii="Times New Roman" w:hAnsi="Times New Roman" w:cs="Times New Roman"/>
                <w:sz w:val="18"/>
                <w:szCs w:val="18"/>
              </w:rPr>
              <w:t>%</w:t>
            </w:r>
            <w:r w:rsidRPr="00724E0F">
              <w:rPr>
                <w:rFonts w:ascii="Times New Roman" w:hAnsi="Times New Roman" w:cs="Times New Roman"/>
                <w:sz w:val="18"/>
                <w:szCs w:val="18"/>
              </w:rPr>
              <w:t>）</w:t>
            </w:r>
          </w:p>
        </w:tc>
        <w:tc>
          <w:tcPr>
            <w:tcW w:w="0" w:type="auto"/>
            <w:hideMark/>
          </w:tcPr>
          <w:p w:rsidR="003525CD" w:rsidRPr="00724E0F" w:rsidRDefault="003525CD" w:rsidP="00E048E9">
            <w:pPr>
              <w:rPr>
                <w:rFonts w:ascii="Times New Roman" w:hAnsi="Times New Roman" w:cs="Times New Roman"/>
                <w:sz w:val="18"/>
                <w:szCs w:val="18"/>
              </w:rPr>
            </w:pPr>
            <w:r w:rsidRPr="00724E0F">
              <w:rPr>
                <w:rFonts w:ascii="Times New Roman" w:hAnsi="Times New Roman" w:cs="Times New Roman"/>
                <w:sz w:val="18"/>
                <w:szCs w:val="18"/>
              </w:rPr>
              <w:t>3.5</w:t>
            </w:r>
            <w:r w:rsidR="004C0A8E" w:rsidRPr="00724E0F">
              <w:rPr>
                <w:rFonts w:ascii="Times New Roman" w:hAnsi="Times New Roman" w:cs="Times New Roman"/>
                <w:sz w:val="18"/>
                <w:szCs w:val="18"/>
              </w:rPr>
              <w:br/>
            </w:r>
            <w:r w:rsidRPr="00724E0F">
              <w:rPr>
                <w:rFonts w:ascii="Times New Roman" w:hAnsi="Times New Roman" w:cs="Times New Roman"/>
                <w:sz w:val="18"/>
                <w:szCs w:val="18"/>
              </w:rPr>
              <w:t>24</w:t>
            </w:r>
          </w:p>
        </w:tc>
        <w:tc>
          <w:tcPr>
            <w:tcW w:w="0" w:type="auto"/>
            <w:hideMark/>
          </w:tcPr>
          <w:p w:rsidR="003525CD" w:rsidRPr="00724E0F" w:rsidRDefault="003525CD" w:rsidP="00E048E9">
            <w:pPr>
              <w:rPr>
                <w:rFonts w:ascii="Times New Roman" w:hAnsi="Times New Roman" w:cs="Times New Roman"/>
                <w:sz w:val="18"/>
                <w:szCs w:val="18"/>
              </w:rPr>
            </w:pPr>
            <w:r w:rsidRPr="00724E0F">
              <w:rPr>
                <w:rFonts w:ascii="Times New Roman" w:hAnsi="Times New Roman" w:cs="Times New Roman"/>
                <w:sz w:val="18"/>
                <w:szCs w:val="18"/>
              </w:rPr>
              <w:t>2.8</w:t>
            </w:r>
            <w:r w:rsidR="004C0A8E" w:rsidRPr="00724E0F">
              <w:rPr>
                <w:rFonts w:ascii="Times New Roman" w:hAnsi="Times New Roman" w:cs="Times New Roman"/>
                <w:sz w:val="18"/>
                <w:szCs w:val="18"/>
              </w:rPr>
              <w:br/>
            </w:r>
            <w:r w:rsidRPr="00724E0F">
              <w:rPr>
                <w:rFonts w:ascii="Times New Roman" w:hAnsi="Times New Roman" w:cs="Times New Roman"/>
                <w:sz w:val="18"/>
                <w:szCs w:val="18"/>
              </w:rPr>
              <w:t>15</w:t>
            </w:r>
          </w:p>
        </w:tc>
        <w:tc>
          <w:tcPr>
            <w:tcW w:w="0" w:type="auto"/>
            <w:hideMark/>
          </w:tcPr>
          <w:p w:rsidR="003525CD" w:rsidRPr="00724E0F" w:rsidRDefault="003525CD" w:rsidP="00E048E9">
            <w:pPr>
              <w:rPr>
                <w:rFonts w:ascii="Times New Roman" w:hAnsi="Times New Roman" w:cs="Times New Roman"/>
                <w:sz w:val="18"/>
                <w:szCs w:val="18"/>
              </w:rPr>
            </w:pPr>
            <w:r w:rsidRPr="00724E0F">
              <w:rPr>
                <w:rFonts w:ascii="Times New Roman" w:hAnsi="Times New Roman" w:cs="Times New Roman"/>
                <w:sz w:val="18"/>
                <w:szCs w:val="18"/>
              </w:rPr>
              <w:t>定义级（</w:t>
            </w:r>
            <w:r w:rsidRPr="00724E0F">
              <w:rPr>
                <w:rFonts w:ascii="Times New Roman" w:hAnsi="Times New Roman" w:cs="Times New Roman"/>
                <w:sz w:val="18"/>
                <w:szCs w:val="18"/>
              </w:rPr>
              <w:t>L3</w:t>
            </w:r>
            <w:r w:rsidRPr="00724E0F">
              <w:rPr>
                <w:rFonts w:ascii="Times New Roman" w:hAnsi="Times New Roman" w:cs="Times New Roman"/>
                <w:sz w:val="18"/>
                <w:szCs w:val="18"/>
              </w:rPr>
              <w:t>）</w:t>
            </w:r>
          </w:p>
        </w:tc>
        <w:tc>
          <w:tcPr>
            <w:tcW w:w="0" w:type="auto"/>
            <w:hideMark/>
          </w:tcPr>
          <w:p w:rsidR="003525CD" w:rsidRPr="00724E0F" w:rsidRDefault="003525CD" w:rsidP="00E048E9">
            <w:pPr>
              <w:rPr>
                <w:rFonts w:ascii="Times New Roman" w:hAnsi="Times New Roman" w:cs="Times New Roman"/>
                <w:sz w:val="18"/>
                <w:szCs w:val="18"/>
              </w:rPr>
            </w:pPr>
            <w:r w:rsidRPr="00724E0F">
              <w:rPr>
                <w:rFonts w:ascii="Times New Roman" w:hAnsi="Times New Roman" w:cs="Times New Roman"/>
                <w:sz w:val="18"/>
                <w:szCs w:val="18"/>
              </w:rPr>
              <w:t>架构老化，维护压力高</w:t>
            </w:r>
          </w:p>
        </w:tc>
      </w:tr>
      <w:tr w:rsidR="004C0A8E" w:rsidRPr="00724E0F" w:rsidTr="00724E0F">
        <w:tc>
          <w:tcPr>
            <w:tcW w:w="0" w:type="auto"/>
            <w:hideMark/>
          </w:tcPr>
          <w:p w:rsidR="003525CD" w:rsidRPr="00724E0F" w:rsidRDefault="003525CD" w:rsidP="00E048E9">
            <w:pPr>
              <w:rPr>
                <w:rFonts w:ascii="Times New Roman" w:hAnsi="Times New Roman" w:cs="Times New Roman"/>
                <w:sz w:val="18"/>
                <w:szCs w:val="18"/>
              </w:rPr>
            </w:pPr>
            <w:r w:rsidRPr="00724E0F">
              <w:rPr>
                <w:rFonts w:ascii="Times New Roman" w:hAnsi="Times New Roman" w:cs="Times New Roman"/>
                <w:sz w:val="18"/>
                <w:szCs w:val="18"/>
              </w:rPr>
              <w:t>运维智能化</w:t>
            </w:r>
          </w:p>
        </w:tc>
        <w:tc>
          <w:tcPr>
            <w:tcW w:w="0" w:type="auto"/>
            <w:hideMark/>
          </w:tcPr>
          <w:p w:rsidR="003525CD" w:rsidRPr="00724E0F" w:rsidRDefault="003525CD" w:rsidP="00E048E9">
            <w:pPr>
              <w:rPr>
                <w:rFonts w:ascii="Times New Roman" w:hAnsi="Times New Roman" w:cs="Times New Roman"/>
                <w:sz w:val="18"/>
                <w:szCs w:val="18"/>
              </w:rPr>
            </w:pPr>
            <w:r w:rsidRPr="00724E0F">
              <w:rPr>
                <w:rFonts w:ascii="Times New Roman" w:hAnsi="Times New Roman" w:cs="Times New Roman"/>
                <w:sz w:val="18"/>
                <w:szCs w:val="18"/>
              </w:rPr>
              <w:t>预测检测覆盖率（</w:t>
            </w:r>
            <w:r w:rsidRPr="00724E0F">
              <w:rPr>
                <w:rFonts w:ascii="Times New Roman" w:hAnsi="Times New Roman" w:cs="Times New Roman"/>
                <w:sz w:val="18"/>
                <w:szCs w:val="18"/>
              </w:rPr>
              <w:t>%</w:t>
            </w:r>
            <w:r w:rsidRPr="00724E0F">
              <w:rPr>
                <w:rFonts w:ascii="Times New Roman" w:hAnsi="Times New Roman" w:cs="Times New Roman"/>
                <w:sz w:val="18"/>
                <w:szCs w:val="18"/>
              </w:rPr>
              <w:t>）</w:t>
            </w:r>
            <w:r w:rsidR="003D56AF" w:rsidRPr="00724E0F">
              <w:rPr>
                <w:rFonts w:ascii="Times New Roman" w:hAnsi="Times New Roman" w:cs="Times New Roman"/>
                <w:sz w:val="18"/>
                <w:szCs w:val="18"/>
              </w:rPr>
              <w:br/>
            </w:r>
            <w:r w:rsidRPr="00724E0F">
              <w:rPr>
                <w:rFonts w:ascii="Times New Roman" w:hAnsi="Times New Roman" w:cs="Times New Roman"/>
                <w:sz w:val="18"/>
                <w:szCs w:val="18"/>
              </w:rPr>
              <w:t>SLO</w:t>
            </w:r>
            <w:r w:rsidRPr="00724E0F">
              <w:rPr>
                <w:rFonts w:ascii="Times New Roman" w:hAnsi="Times New Roman" w:cs="Times New Roman"/>
                <w:sz w:val="18"/>
                <w:szCs w:val="18"/>
              </w:rPr>
              <w:t>达标率下降（高峰期）</w:t>
            </w:r>
          </w:p>
        </w:tc>
        <w:tc>
          <w:tcPr>
            <w:tcW w:w="0" w:type="auto"/>
            <w:hideMark/>
          </w:tcPr>
          <w:p w:rsidR="003525CD" w:rsidRPr="00724E0F" w:rsidRDefault="003525CD" w:rsidP="00E048E9">
            <w:pPr>
              <w:rPr>
                <w:rFonts w:ascii="Times New Roman" w:hAnsi="Times New Roman" w:cs="Times New Roman"/>
                <w:sz w:val="18"/>
                <w:szCs w:val="18"/>
              </w:rPr>
            </w:pPr>
            <w:r w:rsidRPr="00724E0F">
              <w:rPr>
                <w:rFonts w:ascii="Times New Roman" w:hAnsi="Times New Roman" w:cs="Times New Roman"/>
                <w:sz w:val="18"/>
                <w:szCs w:val="18"/>
              </w:rPr>
              <w:t>30</w:t>
            </w:r>
            <w:r w:rsidR="004C0A8E" w:rsidRPr="00724E0F">
              <w:rPr>
                <w:rFonts w:ascii="Times New Roman" w:hAnsi="Times New Roman" w:cs="Times New Roman"/>
                <w:sz w:val="18"/>
                <w:szCs w:val="18"/>
              </w:rPr>
              <w:br/>
            </w:r>
            <w:r w:rsidRPr="00724E0F">
              <w:rPr>
                <w:rFonts w:ascii="Times New Roman" w:hAnsi="Times New Roman" w:cs="Times New Roman"/>
                <w:sz w:val="18"/>
                <w:szCs w:val="18"/>
              </w:rPr>
              <w:t>–18</w:t>
            </w:r>
          </w:p>
        </w:tc>
        <w:tc>
          <w:tcPr>
            <w:tcW w:w="0" w:type="auto"/>
            <w:hideMark/>
          </w:tcPr>
          <w:p w:rsidR="003525CD" w:rsidRPr="00724E0F" w:rsidRDefault="003525CD" w:rsidP="00E048E9">
            <w:pPr>
              <w:rPr>
                <w:rFonts w:ascii="Times New Roman" w:hAnsi="Times New Roman" w:cs="Times New Roman"/>
                <w:sz w:val="18"/>
                <w:szCs w:val="18"/>
              </w:rPr>
            </w:pPr>
            <w:r w:rsidRPr="00724E0F">
              <w:rPr>
                <w:rFonts w:ascii="Times New Roman" w:hAnsi="Times New Roman" w:cs="Times New Roman"/>
                <w:sz w:val="18"/>
                <w:szCs w:val="18"/>
              </w:rPr>
              <w:t>70</w:t>
            </w:r>
            <w:r w:rsidR="004C0A8E" w:rsidRPr="00724E0F">
              <w:rPr>
                <w:rFonts w:ascii="Times New Roman" w:hAnsi="Times New Roman" w:cs="Times New Roman"/>
                <w:sz w:val="18"/>
                <w:szCs w:val="18"/>
              </w:rPr>
              <w:br/>
            </w:r>
            <w:r w:rsidRPr="00724E0F">
              <w:rPr>
                <w:rFonts w:ascii="Times New Roman" w:hAnsi="Times New Roman" w:cs="Times New Roman"/>
                <w:sz w:val="18"/>
                <w:szCs w:val="18"/>
              </w:rPr>
              <w:t>–5</w:t>
            </w:r>
          </w:p>
        </w:tc>
        <w:tc>
          <w:tcPr>
            <w:tcW w:w="0" w:type="auto"/>
            <w:hideMark/>
          </w:tcPr>
          <w:p w:rsidR="003525CD" w:rsidRPr="00724E0F" w:rsidRDefault="003525CD" w:rsidP="00E048E9">
            <w:pPr>
              <w:rPr>
                <w:rFonts w:ascii="Times New Roman" w:hAnsi="Times New Roman" w:cs="Times New Roman"/>
                <w:sz w:val="18"/>
                <w:szCs w:val="18"/>
              </w:rPr>
            </w:pPr>
            <w:r w:rsidRPr="00724E0F">
              <w:rPr>
                <w:rFonts w:ascii="Times New Roman" w:hAnsi="Times New Roman" w:cs="Times New Roman"/>
                <w:sz w:val="18"/>
                <w:szCs w:val="18"/>
              </w:rPr>
              <w:t>初始级（</w:t>
            </w:r>
            <w:r w:rsidRPr="00724E0F">
              <w:rPr>
                <w:rFonts w:ascii="Times New Roman" w:hAnsi="Times New Roman" w:cs="Times New Roman"/>
                <w:sz w:val="18"/>
                <w:szCs w:val="18"/>
              </w:rPr>
              <w:t>L1</w:t>
            </w:r>
            <w:r w:rsidRPr="00724E0F">
              <w:rPr>
                <w:rFonts w:ascii="Times New Roman" w:hAnsi="Times New Roman" w:cs="Times New Roman"/>
                <w:sz w:val="18"/>
                <w:szCs w:val="18"/>
              </w:rPr>
              <w:t>）</w:t>
            </w:r>
          </w:p>
        </w:tc>
        <w:tc>
          <w:tcPr>
            <w:tcW w:w="0" w:type="auto"/>
            <w:hideMark/>
          </w:tcPr>
          <w:p w:rsidR="003525CD" w:rsidRPr="00724E0F" w:rsidRDefault="003525CD" w:rsidP="00E048E9">
            <w:pPr>
              <w:rPr>
                <w:rFonts w:ascii="Times New Roman" w:hAnsi="Times New Roman" w:cs="Times New Roman"/>
                <w:sz w:val="18"/>
                <w:szCs w:val="18"/>
              </w:rPr>
            </w:pPr>
            <w:r w:rsidRPr="00724E0F">
              <w:rPr>
                <w:rFonts w:ascii="Times New Roman" w:hAnsi="Times New Roman" w:cs="Times New Roman"/>
                <w:sz w:val="18"/>
                <w:szCs w:val="18"/>
              </w:rPr>
              <w:t>智能化水平不足</w:t>
            </w:r>
          </w:p>
        </w:tc>
      </w:tr>
      <w:tr w:rsidR="004C0A8E" w:rsidRPr="00724E0F" w:rsidTr="00724E0F">
        <w:tc>
          <w:tcPr>
            <w:tcW w:w="0" w:type="auto"/>
            <w:hideMark/>
          </w:tcPr>
          <w:p w:rsidR="003525CD" w:rsidRPr="00724E0F" w:rsidRDefault="003525CD" w:rsidP="00E048E9">
            <w:pPr>
              <w:rPr>
                <w:rFonts w:ascii="Times New Roman" w:hAnsi="Times New Roman" w:cs="Times New Roman"/>
                <w:sz w:val="18"/>
                <w:szCs w:val="18"/>
              </w:rPr>
            </w:pPr>
            <w:r w:rsidRPr="00724E0F">
              <w:rPr>
                <w:rFonts w:ascii="Times New Roman" w:hAnsi="Times New Roman" w:cs="Times New Roman"/>
                <w:sz w:val="18"/>
                <w:szCs w:val="18"/>
              </w:rPr>
              <w:t>跨职能协作</w:t>
            </w:r>
          </w:p>
        </w:tc>
        <w:tc>
          <w:tcPr>
            <w:tcW w:w="0" w:type="auto"/>
            <w:hideMark/>
          </w:tcPr>
          <w:p w:rsidR="003525CD" w:rsidRPr="00724E0F" w:rsidRDefault="003525CD" w:rsidP="00E048E9">
            <w:pPr>
              <w:rPr>
                <w:rFonts w:ascii="Times New Roman" w:hAnsi="Times New Roman" w:cs="Times New Roman"/>
                <w:sz w:val="18"/>
                <w:szCs w:val="18"/>
              </w:rPr>
            </w:pPr>
            <w:r w:rsidRPr="00724E0F">
              <w:rPr>
                <w:rFonts w:ascii="Times New Roman" w:hAnsi="Times New Roman" w:cs="Times New Roman"/>
                <w:sz w:val="18"/>
                <w:szCs w:val="18"/>
              </w:rPr>
              <w:t>审批等待占迭代周期（</w:t>
            </w:r>
            <w:r w:rsidRPr="00724E0F">
              <w:rPr>
                <w:rFonts w:ascii="Times New Roman" w:hAnsi="Times New Roman" w:cs="Times New Roman"/>
                <w:sz w:val="18"/>
                <w:szCs w:val="18"/>
              </w:rPr>
              <w:t>%</w:t>
            </w:r>
            <w:r w:rsidRPr="00724E0F">
              <w:rPr>
                <w:rFonts w:ascii="Times New Roman" w:hAnsi="Times New Roman" w:cs="Times New Roman"/>
                <w:sz w:val="18"/>
                <w:szCs w:val="18"/>
              </w:rPr>
              <w:t>）</w:t>
            </w:r>
            <w:r w:rsidR="003D56AF" w:rsidRPr="00724E0F">
              <w:rPr>
                <w:rFonts w:ascii="Times New Roman" w:hAnsi="Times New Roman" w:cs="Times New Roman"/>
                <w:sz w:val="18"/>
                <w:szCs w:val="18"/>
              </w:rPr>
              <w:br/>
            </w:r>
            <w:r w:rsidRPr="00724E0F">
              <w:rPr>
                <w:rFonts w:ascii="Times New Roman" w:hAnsi="Times New Roman" w:cs="Times New Roman"/>
                <w:sz w:val="18"/>
                <w:szCs w:val="18"/>
              </w:rPr>
              <w:t>沟通往返倍数</w:t>
            </w:r>
          </w:p>
        </w:tc>
        <w:tc>
          <w:tcPr>
            <w:tcW w:w="0" w:type="auto"/>
            <w:hideMark/>
          </w:tcPr>
          <w:p w:rsidR="003525CD" w:rsidRPr="00724E0F" w:rsidRDefault="003525CD" w:rsidP="00E048E9">
            <w:pPr>
              <w:rPr>
                <w:rFonts w:ascii="Times New Roman" w:hAnsi="Times New Roman" w:cs="Times New Roman"/>
                <w:sz w:val="18"/>
                <w:szCs w:val="18"/>
              </w:rPr>
            </w:pPr>
            <w:r w:rsidRPr="00724E0F">
              <w:rPr>
                <w:rFonts w:ascii="Times New Roman" w:hAnsi="Times New Roman" w:cs="Times New Roman"/>
                <w:sz w:val="18"/>
                <w:szCs w:val="18"/>
              </w:rPr>
              <w:t>22</w:t>
            </w:r>
            <w:r w:rsidR="004C0A8E" w:rsidRPr="00724E0F">
              <w:rPr>
                <w:rFonts w:ascii="Times New Roman" w:hAnsi="Times New Roman" w:cs="Times New Roman"/>
                <w:sz w:val="18"/>
                <w:szCs w:val="18"/>
              </w:rPr>
              <w:br/>
            </w:r>
            <w:r w:rsidRPr="00724E0F">
              <w:rPr>
                <w:rFonts w:ascii="Times New Roman" w:hAnsi="Times New Roman" w:cs="Times New Roman"/>
                <w:sz w:val="18"/>
                <w:szCs w:val="18"/>
              </w:rPr>
              <w:t>1.5×</w:t>
            </w:r>
          </w:p>
        </w:tc>
        <w:tc>
          <w:tcPr>
            <w:tcW w:w="0" w:type="auto"/>
            <w:hideMark/>
          </w:tcPr>
          <w:p w:rsidR="003525CD" w:rsidRPr="00724E0F" w:rsidRDefault="003525CD" w:rsidP="00E048E9">
            <w:pPr>
              <w:rPr>
                <w:rFonts w:ascii="Times New Roman" w:hAnsi="Times New Roman" w:cs="Times New Roman"/>
                <w:sz w:val="18"/>
                <w:szCs w:val="18"/>
              </w:rPr>
            </w:pPr>
            <w:r w:rsidRPr="00724E0F">
              <w:rPr>
                <w:rFonts w:ascii="Times New Roman" w:hAnsi="Times New Roman" w:cs="Times New Roman"/>
                <w:sz w:val="18"/>
                <w:szCs w:val="18"/>
              </w:rPr>
              <w:t>10</w:t>
            </w:r>
            <w:r w:rsidR="004C0A8E" w:rsidRPr="00724E0F">
              <w:rPr>
                <w:rFonts w:ascii="Times New Roman" w:hAnsi="Times New Roman" w:cs="Times New Roman"/>
                <w:sz w:val="18"/>
                <w:szCs w:val="18"/>
              </w:rPr>
              <w:br/>
            </w:r>
            <w:r w:rsidRPr="00724E0F">
              <w:rPr>
                <w:rFonts w:ascii="Times New Roman" w:hAnsi="Times New Roman" w:cs="Times New Roman"/>
                <w:sz w:val="18"/>
                <w:szCs w:val="18"/>
              </w:rPr>
              <w:t>1.0×</w:t>
            </w:r>
          </w:p>
        </w:tc>
        <w:tc>
          <w:tcPr>
            <w:tcW w:w="0" w:type="auto"/>
            <w:hideMark/>
          </w:tcPr>
          <w:p w:rsidR="003525CD" w:rsidRPr="00724E0F" w:rsidRDefault="003525CD" w:rsidP="00E048E9">
            <w:pPr>
              <w:rPr>
                <w:rFonts w:ascii="Times New Roman" w:hAnsi="Times New Roman" w:cs="Times New Roman"/>
                <w:sz w:val="18"/>
                <w:szCs w:val="18"/>
              </w:rPr>
            </w:pPr>
            <w:r w:rsidRPr="00724E0F">
              <w:rPr>
                <w:rFonts w:ascii="Times New Roman" w:hAnsi="Times New Roman" w:cs="Times New Roman"/>
                <w:sz w:val="18"/>
                <w:szCs w:val="18"/>
              </w:rPr>
              <w:t>可重复级（</w:t>
            </w:r>
            <w:r w:rsidRPr="00724E0F">
              <w:rPr>
                <w:rFonts w:ascii="Times New Roman" w:hAnsi="Times New Roman" w:cs="Times New Roman"/>
                <w:sz w:val="18"/>
                <w:szCs w:val="18"/>
              </w:rPr>
              <w:t>L2</w:t>
            </w:r>
            <w:r w:rsidRPr="00724E0F">
              <w:rPr>
                <w:rFonts w:ascii="Times New Roman" w:hAnsi="Times New Roman" w:cs="Times New Roman"/>
                <w:sz w:val="18"/>
                <w:szCs w:val="18"/>
              </w:rPr>
              <w:t>）</w:t>
            </w:r>
          </w:p>
        </w:tc>
        <w:tc>
          <w:tcPr>
            <w:tcW w:w="0" w:type="auto"/>
            <w:hideMark/>
          </w:tcPr>
          <w:p w:rsidR="003525CD" w:rsidRPr="00724E0F" w:rsidRDefault="003525CD" w:rsidP="00E048E9">
            <w:pPr>
              <w:rPr>
                <w:rFonts w:ascii="Times New Roman" w:hAnsi="Times New Roman" w:cs="Times New Roman"/>
                <w:sz w:val="18"/>
                <w:szCs w:val="18"/>
              </w:rPr>
            </w:pPr>
            <w:r w:rsidRPr="00724E0F">
              <w:rPr>
                <w:rFonts w:ascii="Times New Roman" w:hAnsi="Times New Roman" w:cs="Times New Roman"/>
                <w:sz w:val="18"/>
                <w:szCs w:val="18"/>
              </w:rPr>
              <w:t>协作机制不顺畅</w:t>
            </w:r>
          </w:p>
        </w:tc>
      </w:tr>
    </w:tbl>
    <w:p w:rsidR="003525CD" w:rsidRPr="00E56291" w:rsidRDefault="003525CD" w:rsidP="00E66214">
      <w:pPr>
        <w:rPr>
          <w:sz w:val="21"/>
          <w:szCs w:val="21"/>
        </w:rPr>
      </w:pPr>
    </w:p>
    <w:p w:rsidR="001D7FEF" w:rsidRPr="001A647C" w:rsidRDefault="001D7FEF" w:rsidP="001A647C">
      <w:pPr>
        <w:pStyle w:val="11"/>
        <w:ind w:firstLine="480"/>
        <w:jc w:val="both"/>
      </w:pPr>
      <w:r w:rsidRPr="001A647C">
        <w:t>从表</w:t>
      </w:r>
      <w:r w:rsidRPr="001A647C">
        <w:t>3-3</w:t>
      </w:r>
      <w:r w:rsidRPr="001A647C">
        <w:t>可见，需求管理与技术债务治理维度处于定义级水平，流程规范但灵活性不足；安全控制与跨职能协作维度仍停留在可重复级阶段，说明活动依赖经验、制度化程度偏低；运维智能化维度最低，仅处于初始级，成为自动化与智能化建设的主要瓶颈。进一步数据分析显示：需求变更平均响应周期为</w:t>
      </w:r>
      <w:r w:rsidRPr="001A647C">
        <w:t>4.2</w:t>
      </w:r>
      <w:r w:rsidRPr="001A647C">
        <w:t>周、追踪覆盖率不足</w:t>
      </w:r>
      <w:r w:rsidRPr="001A647C">
        <w:t>85%</w:t>
      </w:r>
      <w:r w:rsidRPr="001A647C">
        <w:t>；安全检测主要集中于测试阶段，设计阶段介入率仅</w:t>
      </w:r>
      <w:r w:rsidRPr="001A647C">
        <w:t>27%</w:t>
      </w:r>
      <w:r w:rsidRPr="001A647C">
        <w:t>；技术债务密度达每千行代码</w:t>
      </w:r>
      <w:r w:rsidRPr="001A647C">
        <w:t>3.5</w:t>
      </w:r>
      <w:r w:rsidRPr="001A647C">
        <w:t>个缺陷；</w:t>
      </w:r>
      <w:r w:rsidRPr="001A647C">
        <w:t>68%</w:t>
      </w:r>
      <w:r w:rsidRPr="001A647C">
        <w:t>的系统告警需人工干预，预测检测覆盖率仅</w:t>
      </w:r>
      <w:r w:rsidRPr="001A647C">
        <w:t>30%</w:t>
      </w:r>
      <w:r w:rsidRPr="001A647C">
        <w:t>；跨部门审批平均占迭代周期的</w:t>
      </w:r>
      <w:r w:rsidRPr="001A647C">
        <w:t>22%</w:t>
      </w:r>
      <w:r w:rsidRPr="001A647C">
        <w:t>。这些结果反映出企业在效率、安全与协同方面的结构性约束。</w:t>
      </w:r>
    </w:p>
    <w:p w:rsidR="001D7FEF" w:rsidRPr="001A647C" w:rsidRDefault="005A1E14" w:rsidP="001A647C">
      <w:pPr>
        <w:pStyle w:val="11"/>
        <w:ind w:firstLine="480"/>
        <w:jc w:val="both"/>
      </w:pPr>
      <w:r>
        <w:rPr>
          <w:rFonts w:hint="eastAsia"/>
        </w:rPr>
        <w:lastRenderedPageBreak/>
        <w:t>由此看出</w:t>
      </w:r>
      <w:r w:rsidR="001D7FEF" w:rsidRPr="001A647C">
        <w:t>，</w:t>
      </w:r>
      <w:r w:rsidR="001D7FEF" w:rsidRPr="001A647C">
        <w:t>H</w:t>
      </w:r>
      <w:r w:rsidR="001D7FEF" w:rsidRPr="001A647C">
        <w:t>公司虽已建立起较为系统的过程管理与度量机制，但仍存在需求追踪链条不完善、安全检测后置、技术债务累积、运维智能化不足与跨职能协作低效等问题。这些问题相互作用，构成制约企业自动化转型与流程优化的系统性障碍。量化评估主要揭示了问题的表层特征，尚未触及其形成机理。为深入分析各维度差距的传导机制及其对交付绩效的影响，</w:t>
      </w:r>
      <w:r w:rsidR="00E01BDC">
        <w:rPr>
          <w:rFonts w:hint="eastAsia"/>
        </w:rPr>
        <w:t>接下来将要</w:t>
      </w:r>
      <w:r w:rsidR="001D7FEF" w:rsidRPr="001A647C">
        <w:t>展开针对性的机制性分析与系统诊断。</w:t>
      </w:r>
    </w:p>
    <w:p w:rsidR="00AC5708" w:rsidRDefault="006754DE" w:rsidP="006754DE">
      <w:pPr>
        <w:pStyle w:val="2"/>
        <w:keepNext/>
        <w:keepLines/>
        <w:numPr>
          <w:ilvl w:val="1"/>
          <w:numId w:val="0"/>
        </w:numPr>
        <w:adjustRightInd/>
        <w:snapToGrid/>
        <w:rPr>
          <w:rFonts w:ascii="Times New Roman" w:hAnsi="Times New Roman"/>
          <w:bCs/>
          <w:szCs w:val="32"/>
        </w:rPr>
      </w:pPr>
      <w:bookmarkStart w:id="203" w:name="_Toc213190809"/>
      <w:bookmarkStart w:id="204" w:name="_Toc213192517"/>
      <w:bookmarkStart w:id="205" w:name="_Toc213192825"/>
      <w:bookmarkStart w:id="206" w:name="_Toc213608491"/>
      <w:r w:rsidRPr="006754DE">
        <w:rPr>
          <w:rFonts w:ascii="Times New Roman" w:hAnsi="Times New Roman" w:hint="eastAsia"/>
          <w:bCs/>
          <w:szCs w:val="32"/>
        </w:rPr>
        <w:t xml:space="preserve">3.3 </w:t>
      </w:r>
      <w:r w:rsidR="00EF5531">
        <w:rPr>
          <w:rFonts w:ascii="Times New Roman" w:hAnsi="Times New Roman" w:hint="eastAsia"/>
          <w:bCs/>
          <w:szCs w:val="32"/>
        </w:rPr>
        <w:t>H</w:t>
      </w:r>
      <w:r w:rsidR="00EF5531">
        <w:rPr>
          <w:rFonts w:ascii="Times New Roman" w:hAnsi="Times New Roman" w:hint="eastAsia"/>
          <w:bCs/>
          <w:szCs w:val="32"/>
        </w:rPr>
        <w:t>公司软件开发过程的主要问题</w:t>
      </w:r>
      <w:bookmarkEnd w:id="203"/>
      <w:bookmarkEnd w:id="204"/>
      <w:bookmarkEnd w:id="205"/>
      <w:bookmarkEnd w:id="206"/>
    </w:p>
    <w:p w:rsidR="00AC5708" w:rsidRDefault="006754DE" w:rsidP="006754DE">
      <w:pPr>
        <w:pStyle w:val="2"/>
        <w:keepNext/>
        <w:keepLines/>
        <w:numPr>
          <w:ilvl w:val="1"/>
          <w:numId w:val="0"/>
        </w:numPr>
        <w:adjustRightInd/>
        <w:snapToGrid/>
        <w:rPr>
          <w:rFonts w:ascii="Times New Roman" w:hAnsi="Times New Roman"/>
          <w:bCs/>
          <w:kern w:val="0"/>
          <w:sz w:val="24"/>
          <w:szCs w:val="32"/>
        </w:rPr>
      </w:pPr>
      <w:bookmarkStart w:id="207" w:name="_Toc213190810"/>
      <w:bookmarkStart w:id="208" w:name="_Toc213192518"/>
      <w:bookmarkStart w:id="209" w:name="_Toc213192826"/>
      <w:bookmarkStart w:id="210" w:name="_Toc213608492"/>
      <w:r w:rsidRPr="00E47012">
        <w:rPr>
          <w:rFonts w:ascii="Times New Roman" w:hAnsi="Times New Roman" w:hint="eastAsia"/>
          <w:bCs/>
          <w:kern w:val="0"/>
          <w:sz w:val="24"/>
          <w:szCs w:val="32"/>
        </w:rPr>
        <w:t xml:space="preserve">3.3.1 </w:t>
      </w:r>
      <w:r w:rsidR="006B48FD">
        <w:rPr>
          <w:rFonts w:ascii="Times New Roman" w:hAnsi="Times New Roman" w:hint="eastAsia"/>
          <w:bCs/>
          <w:kern w:val="0"/>
          <w:sz w:val="24"/>
          <w:szCs w:val="32"/>
        </w:rPr>
        <w:t>需求变更频繁与追踪机制不完善</w:t>
      </w:r>
      <w:bookmarkEnd w:id="207"/>
      <w:bookmarkEnd w:id="208"/>
      <w:bookmarkEnd w:id="209"/>
      <w:bookmarkEnd w:id="210"/>
    </w:p>
    <w:p w:rsidR="00BE7499" w:rsidRPr="001A647C" w:rsidRDefault="00BE7499" w:rsidP="001A647C">
      <w:pPr>
        <w:pStyle w:val="11"/>
        <w:ind w:firstLine="480"/>
        <w:jc w:val="both"/>
      </w:pPr>
      <w:r w:rsidRPr="001A647C">
        <w:t>综合评估结果显示，</w:t>
      </w:r>
      <w:r w:rsidRPr="001A647C">
        <w:t>H</w:t>
      </w:r>
      <w:r w:rsidRPr="001A647C">
        <w:t>公司在需求管理维度的综合得分仅位于</w:t>
      </w:r>
      <w:r w:rsidRPr="001A647C">
        <w:t xml:space="preserve"> CMMI </w:t>
      </w:r>
      <w:r w:rsidRPr="001A647C">
        <w:t>定义级（</w:t>
      </w:r>
      <w:r w:rsidRPr="001A647C">
        <w:t>Level 3</w:t>
      </w:r>
      <w:r w:rsidRPr="001A647C">
        <w:t>）的下限，体现出流程框架虽已成型，但灵活性与端到端可追踪性仍不足。需求变更平均响应周期为</w:t>
      </w:r>
      <w:r w:rsidRPr="001A647C">
        <w:t xml:space="preserve"> 4.2 </w:t>
      </w:r>
      <w:r w:rsidRPr="001A647C">
        <w:t>周，追踪覆盖率仅</w:t>
      </w:r>
      <w:r w:rsidRPr="001A647C">
        <w:t xml:space="preserve"> 85%</w:t>
      </w:r>
      <w:r w:rsidRPr="001A647C">
        <w:t>，明显低于行业基线的</w:t>
      </w:r>
      <w:r w:rsidRPr="001A647C">
        <w:t xml:space="preserve"> 2.5 </w:t>
      </w:r>
      <w:r w:rsidRPr="001A647C">
        <w:t>周与</w:t>
      </w:r>
      <w:r w:rsidRPr="001A647C">
        <w:t xml:space="preserve"> 90%</w:t>
      </w:r>
      <w:r w:rsidRPr="001A647C">
        <w:t>。这一差距反映出企业在需求流转过程中存在系统性时滞，直接影响项目交付节奏与组织敏捷性。</w:t>
      </w:r>
    </w:p>
    <w:p w:rsidR="00BE7499" w:rsidRPr="001A647C" w:rsidRDefault="00BE7499" w:rsidP="001A647C">
      <w:pPr>
        <w:pStyle w:val="11"/>
        <w:ind w:firstLine="480"/>
        <w:jc w:val="both"/>
      </w:pPr>
      <w:r w:rsidRPr="001A647C">
        <w:t>从管理机制分析，问题主要源于三个层面的结构性失衡。第一，需求优先级动态调整机制缺乏弹性。当前决策多基于季度规划，未能与业务价值、风险等级及资源占用形成实时联动，导致变更评估周期过长，跨版本切换成本高企。第二，需求追踪链条存在断点。在分析、设计、测试及发布阶段，需求、用例、缺陷及版本间的映射关系未完全建立，追踪矩阵不完整，使得返工比例与验收争议率上升。第三，过程工具与方法碎片化严重。不同项目组仍使用各自的表格或脚本维护需求状态，未能实现需求基线、缺陷库及发布流水线的统一视图，削弱了过程透明度与闭环控制能力。</w:t>
      </w:r>
    </w:p>
    <w:p w:rsidR="00BE7499" w:rsidRPr="001A647C" w:rsidRDefault="00BE7499" w:rsidP="001A647C">
      <w:pPr>
        <w:pStyle w:val="11"/>
        <w:ind w:firstLine="480"/>
        <w:jc w:val="both"/>
      </w:pPr>
      <w:r w:rsidRPr="001A647C">
        <w:t>实证数据进一步印证了上述特征。跨部门审批等待占迭代周期的</w:t>
      </w:r>
      <w:r w:rsidRPr="001A647C">
        <w:t xml:space="preserve"> 22%</w:t>
      </w:r>
      <w:r w:rsidRPr="001A647C">
        <w:t>，沟通往返次数为行业平均值的</w:t>
      </w:r>
      <w:r w:rsidRPr="001A647C">
        <w:t xml:space="preserve"> 1.5 </w:t>
      </w:r>
      <w:r w:rsidRPr="001A647C">
        <w:t>倍。这表明，需求响应滞后并非源自单一流程缺陷，而是由优先级决策、接口定义与协作机制多重约束共同造成的系统性延迟。审批链条的层级化结构与职能割裂加剧了信息不对称，使需求流在多个环节出现局部最优</w:t>
      </w:r>
      <w:r w:rsidR="00DF3D52">
        <w:rPr>
          <w:rFonts w:hint="eastAsia"/>
        </w:rPr>
        <w:t>、</w:t>
      </w:r>
      <w:r w:rsidRPr="001A647C">
        <w:t>整体低效的典型症状。</w:t>
      </w:r>
    </w:p>
    <w:p w:rsidR="00BE7499" w:rsidRPr="001A647C" w:rsidRDefault="00BE7499" w:rsidP="001A647C">
      <w:pPr>
        <w:pStyle w:val="11"/>
        <w:ind w:firstLine="480"/>
        <w:jc w:val="both"/>
      </w:pPr>
      <w:r w:rsidRPr="001A647C">
        <w:t>为便于结构化呈现，表</w:t>
      </w:r>
      <w:r w:rsidRPr="001A647C">
        <w:t xml:space="preserve"> 3-</w:t>
      </w:r>
      <w:r w:rsidR="002C03FC" w:rsidRPr="001A647C">
        <w:t>4</w:t>
      </w:r>
      <w:r w:rsidRPr="001A647C">
        <w:t xml:space="preserve"> </w:t>
      </w:r>
      <w:r w:rsidRPr="001A647C">
        <w:t>对需求管理维度的主要现象与量化证据进行了总结。</w:t>
      </w:r>
    </w:p>
    <w:p w:rsidR="00BE7499" w:rsidRPr="003F7D4E" w:rsidRDefault="00BE7499" w:rsidP="003F7D4E">
      <w:pPr>
        <w:spacing w:line="400" w:lineRule="exact"/>
        <w:jc w:val="center"/>
        <w:rPr>
          <w:rFonts w:ascii="Times New Roman" w:hAnsi="Times New Roman" w:cs="Times New Roman"/>
          <w:sz w:val="21"/>
          <w:szCs w:val="21"/>
        </w:rPr>
      </w:pPr>
      <w:r w:rsidRPr="003F7D4E">
        <w:rPr>
          <w:rFonts w:ascii="Times New Roman" w:hAnsi="Times New Roman" w:cs="Times New Roman"/>
          <w:sz w:val="21"/>
          <w:szCs w:val="21"/>
        </w:rPr>
        <w:t>表</w:t>
      </w:r>
      <w:r w:rsidRPr="00BB1783">
        <w:rPr>
          <w:rFonts w:ascii="Times New Roman" w:hAnsi="Times New Roman" w:cs="Times New Roman"/>
          <w:sz w:val="21"/>
          <w:szCs w:val="21"/>
        </w:rPr>
        <w:t xml:space="preserve"> 3-</w:t>
      </w:r>
      <w:r w:rsidR="002C03FC" w:rsidRPr="00BB1783">
        <w:rPr>
          <w:rFonts w:ascii="Times New Roman" w:hAnsi="Times New Roman" w:cs="Times New Roman"/>
          <w:sz w:val="21"/>
          <w:szCs w:val="21"/>
        </w:rPr>
        <w:t>4</w:t>
      </w:r>
      <w:r w:rsidRPr="00BB1783">
        <w:rPr>
          <w:rFonts w:ascii="Times New Roman" w:hAnsi="Times New Roman" w:cs="Times New Roman"/>
          <w:sz w:val="21"/>
          <w:szCs w:val="21"/>
        </w:rPr>
        <w:t xml:space="preserve"> </w:t>
      </w:r>
      <w:r w:rsidRPr="003F7D4E">
        <w:rPr>
          <w:rFonts w:ascii="Times New Roman" w:hAnsi="Times New Roman" w:cs="Times New Roman"/>
          <w:sz w:val="21"/>
          <w:szCs w:val="21"/>
        </w:rPr>
        <w:t>需求管理维度主要问题与量化表现</w:t>
      </w:r>
    </w:p>
    <w:tbl>
      <w:tblPr>
        <w:tblStyle w:val="af7"/>
        <w:tblW w:w="0" w:type="auto"/>
        <w:tblLook w:val="04A0" w:firstRow="1" w:lastRow="0" w:firstColumn="1" w:lastColumn="0" w:noHBand="0" w:noVBand="1"/>
      </w:tblPr>
      <w:tblGrid>
        <w:gridCol w:w="1809"/>
        <w:gridCol w:w="4111"/>
        <w:gridCol w:w="3368"/>
      </w:tblGrid>
      <w:tr w:rsidR="00512155" w:rsidRPr="00835DEE" w:rsidTr="00835DEE">
        <w:trPr>
          <w:cnfStyle w:val="100000000000" w:firstRow="1" w:lastRow="0" w:firstColumn="0" w:lastColumn="0" w:oddVBand="0" w:evenVBand="0" w:oddHBand="0" w:evenHBand="0" w:firstRowFirstColumn="0" w:firstRowLastColumn="0" w:lastRowFirstColumn="0" w:lastRowLastColumn="0"/>
        </w:trPr>
        <w:tc>
          <w:tcPr>
            <w:tcW w:w="1809" w:type="dxa"/>
            <w:hideMark/>
          </w:tcPr>
          <w:p w:rsidR="00512155" w:rsidRPr="00835DEE" w:rsidRDefault="00512155" w:rsidP="000E522D">
            <w:pPr>
              <w:rPr>
                <w:rFonts w:ascii="Times New Roman" w:eastAsiaTheme="minorEastAsia" w:hAnsi="Times New Roman" w:cs="Times New Roman"/>
                <w:bCs/>
                <w:sz w:val="18"/>
                <w:szCs w:val="18"/>
              </w:rPr>
            </w:pPr>
            <w:r w:rsidRPr="00835DEE">
              <w:rPr>
                <w:rFonts w:ascii="Times New Roman" w:eastAsiaTheme="minorEastAsia" w:hAnsi="Times New Roman" w:cs="Times New Roman"/>
                <w:bCs/>
                <w:sz w:val="18"/>
                <w:szCs w:val="18"/>
              </w:rPr>
              <w:t>关键问题</w:t>
            </w:r>
          </w:p>
        </w:tc>
        <w:tc>
          <w:tcPr>
            <w:tcW w:w="4111" w:type="dxa"/>
            <w:hideMark/>
          </w:tcPr>
          <w:p w:rsidR="00512155" w:rsidRPr="00835DEE" w:rsidRDefault="00512155" w:rsidP="000E522D">
            <w:pPr>
              <w:rPr>
                <w:rFonts w:ascii="Times New Roman" w:eastAsiaTheme="minorEastAsia" w:hAnsi="Times New Roman" w:cs="Times New Roman"/>
                <w:bCs/>
                <w:sz w:val="18"/>
                <w:szCs w:val="18"/>
              </w:rPr>
            </w:pPr>
            <w:r w:rsidRPr="00835DEE">
              <w:rPr>
                <w:rFonts w:ascii="Times New Roman" w:eastAsiaTheme="minorEastAsia" w:hAnsi="Times New Roman" w:cs="Times New Roman"/>
                <w:bCs/>
                <w:sz w:val="18"/>
                <w:szCs w:val="18"/>
              </w:rPr>
              <w:t>量化指标</w:t>
            </w:r>
          </w:p>
        </w:tc>
        <w:tc>
          <w:tcPr>
            <w:tcW w:w="3368" w:type="dxa"/>
            <w:hideMark/>
          </w:tcPr>
          <w:p w:rsidR="00512155" w:rsidRPr="00835DEE" w:rsidRDefault="00512155" w:rsidP="000E522D">
            <w:pPr>
              <w:rPr>
                <w:rFonts w:ascii="Times New Roman" w:eastAsiaTheme="minorEastAsia" w:hAnsi="Times New Roman" w:cs="Times New Roman"/>
                <w:bCs/>
                <w:sz w:val="18"/>
                <w:szCs w:val="18"/>
              </w:rPr>
            </w:pPr>
            <w:r w:rsidRPr="00835DEE">
              <w:rPr>
                <w:rFonts w:ascii="Times New Roman" w:eastAsiaTheme="minorEastAsia" w:hAnsi="Times New Roman" w:cs="Times New Roman"/>
                <w:bCs/>
                <w:sz w:val="18"/>
                <w:szCs w:val="18"/>
              </w:rPr>
              <w:t>主要影响</w:t>
            </w:r>
          </w:p>
        </w:tc>
      </w:tr>
      <w:tr w:rsidR="00512155" w:rsidRPr="00835DEE" w:rsidTr="00835DEE">
        <w:tc>
          <w:tcPr>
            <w:tcW w:w="1809" w:type="dxa"/>
            <w:hideMark/>
          </w:tcPr>
          <w:p w:rsidR="00512155" w:rsidRPr="00835DEE" w:rsidRDefault="00512155" w:rsidP="000E522D">
            <w:pPr>
              <w:rPr>
                <w:rFonts w:ascii="Times New Roman" w:eastAsiaTheme="minorEastAsia" w:hAnsi="Times New Roman" w:cs="Times New Roman"/>
                <w:sz w:val="18"/>
                <w:szCs w:val="18"/>
              </w:rPr>
            </w:pPr>
            <w:r w:rsidRPr="00835DEE">
              <w:rPr>
                <w:rFonts w:ascii="Times New Roman" w:eastAsiaTheme="minorEastAsia" w:hAnsi="Times New Roman" w:cs="Times New Roman"/>
                <w:sz w:val="18"/>
                <w:szCs w:val="18"/>
              </w:rPr>
              <w:t>变更响应滞后</w:t>
            </w:r>
          </w:p>
        </w:tc>
        <w:tc>
          <w:tcPr>
            <w:tcW w:w="4111" w:type="dxa"/>
            <w:hideMark/>
          </w:tcPr>
          <w:p w:rsidR="00512155" w:rsidRPr="00835DEE" w:rsidRDefault="00512155" w:rsidP="000E522D">
            <w:pPr>
              <w:rPr>
                <w:rFonts w:ascii="Times New Roman" w:eastAsiaTheme="minorEastAsia" w:hAnsi="Times New Roman" w:cs="Times New Roman"/>
                <w:sz w:val="18"/>
                <w:szCs w:val="18"/>
              </w:rPr>
            </w:pPr>
            <w:r w:rsidRPr="00835DEE">
              <w:rPr>
                <w:rFonts w:ascii="Times New Roman" w:eastAsiaTheme="minorEastAsia" w:hAnsi="Times New Roman" w:cs="Times New Roman"/>
                <w:sz w:val="18"/>
                <w:szCs w:val="18"/>
              </w:rPr>
              <w:t>平均响应周期</w:t>
            </w:r>
            <w:r w:rsidRPr="00835DEE">
              <w:rPr>
                <w:rFonts w:ascii="Times New Roman" w:eastAsiaTheme="minorEastAsia" w:hAnsi="Times New Roman" w:cs="Times New Roman"/>
                <w:sz w:val="18"/>
                <w:szCs w:val="18"/>
              </w:rPr>
              <w:t xml:space="preserve"> 4.2 </w:t>
            </w:r>
            <w:r w:rsidRPr="00835DEE">
              <w:rPr>
                <w:rFonts w:ascii="Times New Roman" w:eastAsiaTheme="minorEastAsia" w:hAnsi="Times New Roman" w:cs="Times New Roman"/>
                <w:sz w:val="18"/>
                <w:szCs w:val="18"/>
              </w:rPr>
              <w:t>周（行业基线</w:t>
            </w:r>
            <w:r w:rsidRPr="00835DEE">
              <w:rPr>
                <w:rFonts w:ascii="Times New Roman" w:eastAsiaTheme="minorEastAsia" w:hAnsi="Times New Roman" w:cs="Times New Roman"/>
                <w:sz w:val="18"/>
                <w:szCs w:val="18"/>
              </w:rPr>
              <w:t xml:space="preserve"> 2.5 </w:t>
            </w:r>
            <w:r w:rsidRPr="00835DEE">
              <w:rPr>
                <w:rFonts w:ascii="Times New Roman" w:eastAsiaTheme="minorEastAsia" w:hAnsi="Times New Roman" w:cs="Times New Roman"/>
                <w:sz w:val="18"/>
                <w:szCs w:val="18"/>
              </w:rPr>
              <w:t>周）</w:t>
            </w:r>
          </w:p>
        </w:tc>
        <w:tc>
          <w:tcPr>
            <w:tcW w:w="3368" w:type="dxa"/>
            <w:hideMark/>
          </w:tcPr>
          <w:p w:rsidR="00512155" w:rsidRPr="00835DEE" w:rsidRDefault="00512155" w:rsidP="000E522D">
            <w:pPr>
              <w:rPr>
                <w:rFonts w:ascii="Times New Roman" w:eastAsiaTheme="minorEastAsia" w:hAnsi="Times New Roman" w:cs="Times New Roman"/>
                <w:sz w:val="18"/>
                <w:szCs w:val="18"/>
              </w:rPr>
            </w:pPr>
            <w:r w:rsidRPr="00835DEE">
              <w:rPr>
                <w:rFonts w:ascii="Times New Roman" w:eastAsiaTheme="minorEastAsia" w:hAnsi="Times New Roman" w:cs="Times New Roman"/>
                <w:sz w:val="18"/>
                <w:szCs w:val="18"/>
              </w:rPr>
              <w:t>交付节奏不稳定，版本切换成本增加</w:t>
            </w:r>
          </w:p>
        </w:tc>
      </w:tr>
      <w:tr w:rsidR="00512155" w:rsidRPr="00835DEE" w:rsidTr="00835DEE">
        <w:tc>
          <w:tcPr>
            <w:tcW w:w="1809" w:type="dxa"/>
            <w:hideMark/>
          </w:tcPr>
          <w:p w:rsidR="00512155" w:rsidRPr="00835DEE" w:rsidRDefault="00512155" w:rsidP="000E522D">
            <w:pPr>
              <w:rPr>
                <w:rFonts w:ascii="Times New Roman" w:eastAsiaTheme="minorEastAsia" w:hAnsi="Times New Roman" w:cs="Times New Roman"/>
                <w:sz w:val="18"/>
                <w:szCs w:val="18"/>
              </w:rPr>
            </w:pPr>
            <w:r w:rsidRPr="00835DEE">
              <w:rPr>
                <w:rFonts w:ascii="Times New Roman" w:eastAsiaTheme="minorEastAsia" w:hAnsi="Times New Roman" w:cs="Times New Roman"/>
                <w:sz w:val="18"/>
                <w:szCs w:val="18"/>
              </w:rPr>
              <w:t>追踪链条不完整</w:t>
            </w:r>
          </w:p>
        </w:tc>
        <w:tc>
          <w:tcPr>
            <w:tcW w:w="4111" w:type="dxa"/>
            <w:hideMark/>
          </w:tcPr>
          <w:p w:rsidR="00512155" w:rsidRPr="00835DEE" w:rsidRDefault="00512155" w:rsidP="000E522D">
            <w:pPr>
              <w:rPr>
                <w:rFonts w:ascii="Times New Roman" w:eastAsiaTheme="minorEastAsia" w:hAnsi="Times New Roman" w:cs="Times New Roman"/>
                <w:sz w:val="18"/>
                <w:szCs w:val="18"/>
              </w:rPr>
            </w:pPr>
            <w:r w:rsidRPr="00835DEE">
              <w:rPr>
                <w:rFonts w:ascii="Times New Roman" w:eastAsiaTheme="minorEastAsia" w:hAnsi="Times New Roman" w:cs="Times New Roman"/>
                <w:sz w:val="18"/>
                <w:szCs w:val="18"/>
              </w:rPr>
              <w:t>追踪覆盖率</w:t>
            </w:r>
            <w:r w:rsidRPr="00835DEE">
              <w:rPr>
                <w:rFonts w:ascii="Times New Roman" w:eastAsiaTheme="minorEastAsia" w:hAnsi="Times New Roman" w:cs="Times New Roman"/>
                <w:sz w:val="18"/>
                <w:szCs w:val="18"/>
              </w:rPr>
              <w:t xml:space="preserve"> 85%</w:t>
            </w:r>
            <w:r w:rsidRPr="00835DEE">
              <w:rPr>
                <w:rFonts w:ascii="Times New Roman" w:eastAsiaTheme="minorEastAsia" w:hAnsi="Times New Roman" w:cs="Times New Roman"/>
                <w:sz w:val="18"/>
                <w:szCs w:val="18"/>
              </w:rPr>
              <w:t>（行业基线</w:t>
            </w:r>
            <w:r w:rsidRPr="00835DEE">
              <w:rPr>
                <w:rFonts w:ascii="Times New Roman" w:eastAsiaTheme="minorEastAsia" w:hAnsi="Times New Roman" w:cs="Times New Roman"/>
                <w:sz w:val="18"/>
                <w:szCs w:val="18"/>
              </w:rPr>
              <w:t xml:space="preserve"> 90%</w:t>
            </w:r>
            <w:r w:rsidRPr="00835DEE">
              <w:rPr>
                <w:rFonts w:ascii="Times New Roman" w:eastAsiaTheme="minorEastAsia" w:hAnsi="Times New Roman" w:cs="Times New Roman"/>
                <w:sz w:val="18"/>
                <w:szCs w:val="18"/>
              </w:rPr>
              <w:t>）</w:t>
            </w:r>
          </w:p>
        </w:tc>
        <w:tc>
          <w:tcPr>
            <w:tcW w:w="3368" w:type="dxa"/>
            <w:hideMark/>
          </w:tcPr>
          <w:p w:rsidR="00512155" w:rsidRPr="00835DEE" w:rsidRDefault="00512155" w:rsidP="000E522D">
            <w:pPr>
              <w:rPr>
                <w:rFonts w:ascii="Times New Roman" w:eastAsiaTheme="minorEastAsia" w:hAnsi="Times New Roman" w:cs="Times New Roman"/>
                <w:sz w:val="18"/>
                <w:szCs w:val="18"/>
              </w:rPr>
            </w:pPr>
            <w:r w:rsidRPr="00835DEE">
              <w:rPr>
                <w:rFonts w:ascii="Times New Roman" w:eastAsiaTheme="minorEastAsia" w:hAnsi="Times New Roman" w:cs="Times New Roman"/>
                <w:sz w:val="18"/>
                <w:szCs w:val="18"/>
              </w:rPr>
              <w:t>返工率上升，验收一致性下降</w:t>
            </w:r>
          </w:p>
        </w:tc>
      </w:tr>
      <w:tr w:rsidR="00512155" w:rsidRPr="00835DEE" w:rsidTr="00835DEE">
        <w:tc>
          <w:tcPr>
            <w:tcW w:w="1809" w:type="dxa"/>
            <w:hideMark/>
          </w:tcPr>
          <w:p w:rsidR="00512155" w:rsidRPr="00835DEE" w:rsidRDefault="00512155" w:rsidP="000E522D">
            <w:pPr>
              <w:rPr>
                <w:rFonts w:ascii="Times New Roman" w:eastAsiaTheme="minorEastAsia" w:hAnsi="Times New Roman" w:cs="Times New Roman"/>
                <w:sz w:val="18"/>
                <w:szCs w:val="18"/>
              </w:rPr>
            </w:pPr>
            <w:r w:rsidRPr="00835DEE">
              <w:rPr>
                <w:rFonts w:ascii="Times New Roman" w:eastAsiaTheme="minorEastAsia" w:hAnsi="Times New Roman" w:cs="Times New Roman"/>
                <w:sz w:val="18"/>
                <w:szCs w:val="18"/>
              </w:rPr>
              <w:t>审批与沟通时滞</w:t>
            </w:r>
          </w:p>
        </w:tc>
        <w:tc>
          <w:tcPr>
            <w:tcW w:w="4111" w:type="dxa"/>
            <w:hideMark/>
          </w:tcPr>
          <w:p w:rsidR="00512155" w:rsidRPr="00835DEE" w:rsidRDefault="00512155" w:rsidP="000E522D">
            <w:pPr>
              <w:rPr>
                <w:rFonts w:ascii="Times New Roman" w:eastAsiaTheme="minorEastAsia" w:hAnsi="Times New Roman" w:cs="Times New Roman"/>
                <w:sz w:val="18"/>
                <w:szCs w:val="18"/>
              </w:rPr>
            </w:pPr>
            <w:r w:rsidRPr="00835DEE">
              <w:rPr>
                <w:rFonts w:ascii="Times New Roman" w:eastAsiaTheme="minorEastAsia" w:hAnsi="Times New Roman" w:cs="Times New Roman"/>
                <w:sz w:val="18"/>
                <w:szCs w:val="18"/>
              </w:rPr>
              <w:t>审批等待占周期</w:t>
            </w:r>
            <w:r w:rsidRPr="00835DEE">
              <w:rPr>
                <w:rFonts w:ascii="Times New Roman" w:eastAsiaTheme="minorEastAsia" w:hAnsi="Times New Roman" w:cs="Times New Roman"/>
                <w:sz w:val="18"/>
                <w:szCs w:val="18"/>
              </w:rPr>
              <w:t xml:space="preserve"> 22%</w:t>
            </w:r>
            <w:r w:rsidRPr="00835DEE">
              <w:rPr>
                <w:rFonts w:ascii="Times New Roman" w:eastAsiaTheme="minorEastAsia" w:hAnsi="Times New Roman" w:cs="Times New Roman"/>
                <w:sz w:val="18"/>
                <w:szCs w:val="18"/>
              </w:rPr>
              <w:t>，沟通往返高</w:t>
            </w:r>
            <w:r w:rsidRPr="00835DEE">
              <w:rPr>
                <w:rFonts w:ascii="Times New Roman" w:eastAsiaTheme="minorEastAsia" w:hAnsi="Times New Roman" w:cs="Times New Roman"/>
                <w:sz w:val="18"/>
                <w:szCs w:val="18"/>
              </w:rPr>
              <w:t xml:space="preserve"> 1.5 </w:t>
            </w:r>
            <w:r w:rsidRPr="00835DEE">
              <w:rPr>
                <w:rFonts w:ascii="Times New Roman" w:eastAsiaTheme="minorEastAsia" w:hAnsi="Times New Roman" w:cs="Times New Roman"/>
                <w:sz w:val="18"/>
                <w:szCs w:val="18"/>
              </w:rPr>
              <w:t>倍</w:t>
            </w:r>
          </w:p>
        </w:tc>
        <w:tc>
          <w:tcPr>
            <w:tcW w:w="3368" w:type="dxa"/>
            <w:hideMark/>
          </w:tcPr>
          <w:p w:rsidR="00512155" w:rsidRPr="00835DEE" w:rsidRDefault="00512155" w:rsidP="000E522D">
            <w:pPr>
              <w:rPr>
                <w:rFonts w:ascii="Times New Roman" w:eastAsiaTheme="minorEastAsia" w:hAnsi="Times New Roman" w:cs="Times New Roman"/>
                <w:sz w:val="18"/>
                <w:szCs w:val="18"/>
              </w:rPr>
            </w:pPr>
            <w:r w:rsidRPr="00835DEE">
              <w:rPr>
                <w:rFonts w:ascii="Times New Roman" w:eastAsiaTheme="minorEastAsia" w:hAnsi="Times New Roman" w:cs="Times New Roman"/>
                <w:sz w:val="18"/>
                <w:szCs w:val="18"/>
              </w:rPr>
              <w:t>在制品积压，跨部门协同效率降低</w:t>
            </w:r>
          </w:p>
        </w:tc>
      </w:tr>
    </w:tbl>
    <w:p w:rsidR="00793502" w:rsidRDefault="00793502" w:rsidP="003F7D4E">
      <w:pPr>
        <w:shd w:val="clear" w:color="auto" w:fill="FFFFFF"/>
        <w:spacing w:line="400" w:lineRule="exact"/>
        <w:rPr>
          <w:rFonts w:ascii="Times New Roman" w:eastAsiaTheme="minorEastAsia" w:hAnsi="Times New Roman"/>
          <w:color w:val="333333"/>
        </w:rPr>
      </w:pPr>
    </w:p>
    <w:p w:rsidR="00BE7499" w:rsidRPr="001A647C" w:rsidRDefault="006B569F" w:rsidP="001A647C">
      <w:pPr>
        <w:pStyle w:val="11"/>
        <w:ind w:firstLine="480"/>
        <w:jc w:val="both"/>
      </w:pPr>
      <w:r w:rsidRPr="001A647C">
        <w:t>从价值流角度看，</w:t>
      </w:r>
      <w:r w:rsidRPr="001A647C">
        <w:t xml:space="preserve">H </w:t>
      </w:r>
      <w:r w:rsidRPr="001A647C">
        <w:t>公司的需求管理形成了前端决策迟滞</w:t>
      </w:r>
      <w:r w:rsidR="00431F99">
        <w:rPr>
          <w:rFonts w:hint="eastAsia"/>
        </w:rPr>
        <w:t>、</w:t>
      </w:r>
      <w:r w:rsidRPr="001A647C">
        <w:t>中段变更频繁</w:t>
      </w:r>
      <w:r w:rsidR="00431F99">
        <w:rPr>
          <w:rFonts w:hint="eastAsia"/>
        </w:rPr>
        <w:t>、</w:t>
      </w:r>
      <w:r w:rsidRPr="001A647C">
        <w:t>后端验证延误的循环机制。该机制在动态需求环境中表现为弱耦合和高延迟：一方面，需求响</w:t>
      </w:r>
      <w:r w:rsidRPr="001A647C">
        <w:lastRenderedPageBreak/>
        <w:t>应的低速化削弱了组织的敏捷反应能力；另一方面，追踪机制的断裂使得度量与回溯能力受限，导致流程改进难以形成数据驱动闭环。图</w:t>
      </w:r>
      <w:r w:rsidRPr="001A647C">
        <w:t xml:space="preserve"> 3-13 </w:t>
      </w:r>
      <w:r w:rsidRPr="001A647C">
        <w:t>展示了这一传导机制的系统逻辑。</w:t>
      </w:r>
    </w:p>
    <w:p w:rsidR="0016671A" w:rsidRDefault="002A297D" w:rsidP="003B4D26">
      <w:pPr>
        <w:ind w:left="420" w:firstLineChars="100" w:firstLine="240"/>
      </w:pPr>
      <w:r>
        <w:rPr>
          <w:rFonts w:hint="eastAsia"/>
          <w:noProof/>
        </w:rPr>
        <w:drawing>
          <wp:inline distT="0" distB="0" distL="0" distR="0">
            <wp:extent cx="4854298" cy="816210"/>
            <wp:effectExtent l="63500" t="0" r="60960" b="0"/>
            <wp:docPr id="17" name="图示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5" r:lo="rId96" r:qs="rId97" r:cs="rId98"/>
              </a:graphicData>
            </a:graphic>
          </wp:inline>
        </w:drawing>
      </w:r>
    </w:p>
    <w:p w:rsidR="00A32928" w:rsidRPr="003F7D4E" w:rsidRDefault="003B4D26" w:rsidP="003F7D4E">
      <w:pPr>
        <w:spacing w:line="400" w:lineRule="exact"/>
        <w:jc w:val="center"/>
        <w:rPr>
          <w:rFonts w:ascii="Times New Roman" w:hAnsi="Times New Roman" w:cs="Times New Roman"/>
          <w:sz w:val="21"/>
          <w:szCs w:val="21"/>
        </w:rPr>
      </w:pPr>
      <w:r w:rsidRPr="003F7D4E">
        <w:rPr>
          <w:rFonts w:ascii="Times New Roman" w:hAnsi="Times New Roman" w:cs="Times New Roman"/>
          <w:sz w:val="21"/>
          <w:szCs w:val="21"/>
        </w:rPr>
        <w:t>图</w:t>
      </w:r>
      <w:r w:rsidRPr="00BB1783">
        <w:rPr>
          <w:rFonts w:ascii="Times New Roman" w:hAnsi="Times New Roman" w:cs="Times New Roman"/>
          <w:sz w:val="21"/>
          <w:szCs w:val="21"/>
        </w:rPr>
        <w:t xml:space="preserve"> 3-</w:t>
      </w:r>
      <w:r w:rsidR="0048444E" w:rsidRPr="00BB1783">
        <w:rPr>
          <w:rFonts w:ascii="Times New Roman" w:hAnsi="Times New Roman" w:cs="Times New Roman"/>
          <w:sz w:val="21"/>
          <w:szCs w:val="21"/>
        </w:rPr>
        <w:t>6</w:t>
      </w:r>
      <w:r w:rsidRPr="00BB1783">
        <w:rPr>
          <w:rFonts w:ascii="Times New Roman" w:hAnsi="Times New Roman" w:cs="Times New Roman"/>
          <w:sz w:val="21"/>
          <w:szCs w:val="21"/>
        </w:rPr>
        <w:t xml:space="preserve"> </w:t>
      </w:r>
      <w:r w:rsidRPr="003F7D4E">
        <w:rPr>
          <w:rFonts w:ascii="Times New Roman" w:hAnsi="Times New Roman" w:cs="Times New Roman"/>
          <w:sz w:val="21"/>
          <w:szCs w:val="21"/>
        </w:rPr>
        <w:t>需求管理问题的传导机制示意图</w:t>
      </w:r>
    </w:p>
    <w:p w:rsidR="00A32928" w:rsidRPr="00AE00D8" w:rsidRDefault="00270E7F" w:rsidP="00AE00D8">
      <w:pPr>
        <w:pStyle w:val="11"/>
        <w:ind w:firstLine="480"/>
        <w:jc w:val="both"/>
      </w:pPr>
      <w:r>
        <w:rPr>
          <w:rFonts w:hint="eastAsia"/>
        </w:rPr>
        <w:t>由此说明</w:t>
      </w:r>
      <w:r w:rsidR="00A32928" w:rsidRPr="00AE00D8">
        <w:t>，公司需求管理问题的根本特征在于结构性耦合失衡：优先级治理的刚性、追踪体系的断裂与跨部门协同机制的弱化相互作用，形成需求流的低效循环。这一问题不仅制约了开发流程的可预测性与资源配置效率，也在后续测试、合规审查及版本发布环节累积放大。</w:t>
      </w:r>
    </w:p>
    <w:p w:rsidR="004805EC" w:rsidRDefault="004805EC" w:rsidP="004805EC">
      <w:pPr>
        <w:pStyle w:val="2"/>
        <w:keepNext/>
        <w:keepLines/>
        <w:numPr>
          <w:ilvl w:val="1"/>
          <w:numId w:val="0"/>
        </w:numPr>
        <w:adjustRightInd/>
        <w:snapToGrid/>
        <w:rPr>
          <w:rFonts w:ascii="Times New Roman" w:hAnsi="Times New Roman"/>
          <w:bCs/>
          <w:kern w:val="0"/>
          <w:sz w:val="24"/>
          <w:szCs w:val="32"/>
        </w:rPr>
      </w:pPr>
      <w:bookmarkStart w:id="211" w:name="_Toc213190811"/>
      <w:bookmarkStart w:id="212" w:name="_Toc213192519"/>
      <w:bookmarkStart w:id="213" w:name="_Toc213192827"/>
      <w:bookmarkStart w:id="214" w:name="_Toc213608493"/>
      <w:r w:rsidRPr="00E47012">
        <w:rPr>
          <w:rFonts w:ascii="Times New Roman" w:hAnsi="Times New Roman" w:hint="eastAsia"/>
          <w:bCs/>
          <w:kern w:val="0"/>
          <w:sz w:val="24"/>
          <w:szCs w:val="32"/>
        </w:rPr>
        <w:t>3.3.</w:t>
      </w:r>
      <w:r w:rsidR="00CD455F">
        <w:rPr>
          <w:rFonts w:ascii="Times New Roman" w:hAnsi="Times New Roman"/>
          <w:bCs/>
          <w:kern w:val="0"/>
          <w:sz w:val="24"/>
          <w:szCs w:val="32"/>
        </w:rPr>
        <w:t>2</w:t>
      </w:r>
      <w:r w:rsidRPr="00E47012">
        <w:rPr>
          <w:rFonts w:ascii="Times New Roman" w:hAnsi="Times New Roman" w:hint="eastAsia"/>
          <w:bCs/>
          <w:kern w:val="0"/>
          <w:sz w:val="24"/>
          <w:szCs w:val="32"/>
        </w:rPr>
        <w:t xml:space="preserve"> </w:t>
      </w:r>
      <w:r w:rsidR="00CD455F">
        <w:rPr>
          <w:rFonts w:ascii="Times New Roman" w:hAnsi="Times New Roman" w:hint="eastAsia"/>
          <w:bCs/>
          <w:kern w:val="0"/>
          <w:sz w:val="24"/>
          <w:szCs w:val="32"/>
        </w:rPr>
        <w:t>安全检测后置与合规风险积累</w:t>
      </w:r>
      <w:bookmarkEnd w:id="211"/>
      <w:bookmarkEnd w:id="212"/>
      <w:bookmarkEnd w:id="213"/>
      <w:bookmarkEnd w:id="214"/>
    </w:p>
    <w:p w:rsidR="00DF2363" w:rsidRPr="00AE00D8" w:rsidRDefault="00DF2363" w:rsidP="00AE00D8">
      <w:pPr>
        <w:pStyle w:val="11"/>
        <w:ind w:firstLine="480"/>
        <w:jc w:val="both"/>
      </w:pPr>
      <w:r w:rsidRPr="00AE00D8">
        <w:t>在金融科技企业中，安全性与敏捷性长期处于动态平衡之中。</w:t>
      </w:r>
      <w:r w:rsidRPr="00AE00D8">
        <w:t>H</w:t>
      </w:r>
      <w:r w:rsidRPr="00AE00D8">
        <w:t>公司在推行</w:t>
      </w:r>
      <w:r w:rsidRPr="00AE00D8">
        <w:t>DevOps</w:t>
      </w:r>
      <w:r w:rsidRPr="00AE00D8">
        <w:t>的过程中，虽然显著提升了交付效率，但仍沿用部分传统安全管理流程，使得安全检测环节相对滞后。这种安全后置的模式导致风险识别延迟、漏洞修复成本上升及合规缺陷积累，对系统稳健性与监管响应能力产生了系统性影响。</w:t>
      </w:r>
    </w:p>
    <w:p w:rsidR="00DF2363" w:rsidRPr="00AE00D8" w:rsidRDefault="00DF2363" w:rsidP="00AE00D8">
      <w:pPr>
        <w:pStyle w:val="11"/>
        <w:ind w:firstLine="480"/>
        <w:jc w:val="both"/>
      </w:pPr>
      <w:r w:rsidRPr="00AE00D8">
        <w:t>（</w:t>
      </w:r>
      <w:r w:rsidRPr="00AE00D8">
        <w:t>1</w:t>
      </w:r>
      <w:r w:rsidRPr="00AE00D8">
        <w:t>）流程节奏失衡与滞后检测问题</w:t>
      </w:r>
    </w:p>
    <w:p w:rsidR="00DF2363" w:rsidRPr="00AE00D8" w:rsidRDefault="00DF2363" w:rsidP="00AE00D8">
      <w:pPr>
        <w:pStyle w:val="11"/>
        <w:ind w:firstLine="480"/>
        <w:jc w:val="both"/>
      </w:pPr>
      <w:r w:rsidRPr="00AE00D8">
        <w:t>传统安全模式的审查节奏与持续交付的快速迭代存在结构性不匹配。以</w:t>
      </w:r>
      <w:r w:rsidRPr="00AE00D8">
        <w:t>H</w:t>
      </w:r>
      <w:r w:rsidRPr="00AE00D8">
        <w:t>公司马来西亚跨境支付系统为例，安全测试主要集中在用户验收测试（</w:t>
      </w:r>
      <w:r w:rsidRPr="00AE00D8">
        <w:t>UAT</w:t>
      </w:r>
      <w:r w:rsidRPr="00AE00D8">
        <w:t>）阶段，平均介入时间较需求确认晚</w:t>
      </w:r>
      <w:r w:rsidRPr="00AE00D8">
        <w:t>32</w:t>
      </w:r>
      <w:r w:rsidRPr="00AE00D8">
        <w:t>天，导致早期架构漏洞在后期暴露。数据显示，晚期修复的高危漏洞单次修复成本约为</w:t>
      </w:r>
      <w:r w:rsidRPr="00AE00D8">
        <w:t>52,000</w:t>
      </w:r>
      <w:r w:rsidRPr="00AE00D8">
        <w:t>美元，约为行业平均水平的</w:t>
      </w:r>
      <w:r w:rsidRPr="00AE00D8">
        <w:t>3.5</w:t>
      </w:r>
      <w:r w:rsidRPr="00AE00D8">
        <w:t>倍。此类延后检测不仅延长了发布周期，也削弱了安全与开发活动的耦合度，形成明显的检测断层。</w:t>
      </w:r>
    </w:p>
    <w:p w:rsidR="00DF2363" w:rsidRPr="00AE00D8" w:rsidRDefault="00DF2363" w:rsidP="00AE00D8">
      <w:pPr>
        <w:pStyle w:val="11"/>
        <w:ind w:firstLine="480"/>
        <w:jc w:val="both"/>
      </w:pPr>
      <w:r w:rsidRPr="00AE00D8">
        <w:t>（</w:t>
      </w:r>
      <w:r w:rsidRPr="00AE00D8">
        <w:t>2</w:t>
      </w:r>
      <w:r w:rsidRPr="00AE00D8">
        <w:t>）工具链割裂与自动化覆盖不足</w:t>
      </w:r>
    </w:p>
    <w:p w:rsidR="00DF2363" w:rsidRPr="00AE00D8" w:rsidRDefault="00DF2363" w:rsidP="00AE00D8">
      <w:pPr>
        <w:pStyle w:val="11"/>
        <w:ind w:firstLine="480"/>
        <w:jc w:val="both"/>
      </w:pPr>
      <w:r w:rsidRPr="00AE00D8">
        <w:t>在</w:t>
      </w:r>
      <w:r w:rsidRPr="00AE00D8">
        <w:t>DevOps</w:t>
      </w:r>
      <w:r w:rsidRPr="00AE00D8">
        <w:t>环境下，</w:t>
      </w:r>
      <w:r w:rsidRPr="00AE00D8">
        <w:t>H</w:t>
      </w:r>
      <w:r w:rsidRPr="00AE00D8">
        <w:t>公司虽已构建</w:t>
      </w:r>
      <w:r w:rsidRPr="00AE00D8">
        <w:t>CI/CD</w:t>
      </w:r>
      <w:r w:rsidRPr="00AE00D8">
        <w:t>流水线，但安全检测仍以人工审计和独立测试为主。代码审查、镜像扫描及合规校验未与流水线深度集成，安全报告需人工上传至审计系统，难以实现端到端的可追溯性。内审数据显示，</w:t>
      </w:r>
      <w:r w:rsidRPr="00AE00D8">
        <w:t>2023</w:t>
      </w:r>
      <w:r w:rsidRPr="00AE00D8">
        <w:t>年共发生安全测试缺失或延误事件</w:t>
      </w:r>
      <w:r w:rsidRPr="00AE00D8">
        <w:t>117</w:t>
      </w:r>
      <w:r w:rsidRPr="00AE00D8">
        <w:t>起，其中</w:t>
      </w:r>
      <w:r w:rsidRPr="00AE00D8">
        <w:t>63%</w:t>
      </w:r>
      <w:r w:rsidRPr="00AE00D8">
        <w:t>的原因源于工具链之间的自动化断点。表</w:t>
      </w:r>
      <w:r w:rsidRPr="00AE00D8">
        <w:t>3-</w:t>
      </w:r>
      <w:r w:rsidR="002C03FC" w:rsidRPr="00AE00D8">
        <w:t>5</w:t>
      </w:r>
      <w:r w:rsidRPr="00AE00D8">
        <w:t>展示了典型安全检测流程的阶段分布及自动化覆盖率对比。</w:t>
      </w:r>
    </w:p>
    <w:p w:rsidR="00DF2363" w:rsidRPr="00B314A1" w:rsidRDefault="00DF2363" w:rsidP="00B314A1">
      <w:pPr>
        <w:spacing w:line="400" w:lineRule="exact"/>
        <w:jc w:val="center"/>
        <w:rPr>
          <w:rFonts w:ascii="Times New Roman" w:hAnsi="Times New Roman" w:cs="Times New Roman"/>
          <w:sz w:val="21"/>
          <w:szCs w:val="21"/>
        </w:rPr>
      </w:pPr>
      <w:r w:rsidRPr="00B314A1">
        <w:rPr>
          <w:rFonts w:ascii="Times New Roman" w:hAnsi="Times New Roman" w:cs="Times New Roman"/>
          <w:sz w:val="21"/>
          <w:szCs w:val="21"/>
        </w:rPr>
        <w:t>表</w:t>
      </w:r>
      <w:r w:rsidRPr="00B314A1">
        <w:rPr>
          <w:rFonts w:ascii="Times New Roman" w:hAnsi="Times New Roman" w:cs="Times New Roman"/>
          <w:sz w:val="21"/>
          <w:szCs w:val="21"/>
        </w:rPr>
        <w:t>3-</w:t>
      </w:r>
      <w:r w:rsidR="002C03FC" w:rsidRPr="00B314A1">
        <w:rPr>
          <w:rFonts w:ascii="Times New Roman" w:hAnsi="Times New Roman" w:cs="Times New Roman"/>
          <w:sz w:val="21"/>
          <w:szCs w:val="21"/>
        </w:rPr>
        <w:t>5</w:t>
      </w:r>
      <w:r w:rsidRPr="00B314A1">
        <w:rPr>
          <w:rFonts w:ascii="Times New Roman" w:hAnsi="Times New Roman" w:cs="Times New Roman"/>
          <w:sz w:val="21"/>
          <w:szCs w:val="21"/>
        </w:rPr>
        <w:t>典型安全检测流程的阶段分布及自动化覆盖率对比</w:t>
      </w:r>
    </w:p>
    <w:tbl>
      <w:tblPr>
        <w:tblStyle w:val="af7"/>
        <w:tblW w:w="0" w:type="auto"/>
        <w:tblLook w:val="04A0" w:firstRow="1" w:lastRow="0" w:firstColumn="1" w:lastColumn="0" w:noHBand="0" w:noVBand="1"/>
      </w:tblPr>
      <w:tblGrid>
        <w:gridCol w:w="1056"/>
        <w:gridCol w:w="1476"/>
        <w:gridCol w:w="1476"/>
        <w:gridCol w:w="1056"/>
        <w:gridCol w:w="1686"/>
      </w:tblGrid>
      <w:tr w:rsidR="00DF2363" w:rsidTr="00887E87">
        <w:trPr>
          <w:cnfStyle w:val="100000000000" w:firstRow="1" w:lastRow="0" w:firstColumn="0" w:lastColumn="0" w:oddVBand="0" w:evenVBand="0" w:oddHBand="0" w:evenHBand="0" w:firstRowFirstColumn="0" w:firstRowLastColumn="0" w:lastRowFirstColumn="0" w:lastRowLastColumn="0"/>
        </w:trPr>
        <w:tc>
          <w:tcPr>
            <w:tcW w:w="0" w:type="auto"/>
            <w:hideMark/>
          </w:tcPr>
          <w:p w:rsidR="00DF2363" w:rsidRPr="00BD1D87" w:rsidRDefault="00DF2363" w:rsidP="00BD1D87">
            <w:pPr>
              <w:rPr>
                <w:rFonts w:ascii="Times New Roman" w:eastAsiaTheme="minorEastAsia" w:hAnsi="Times New Roman" w:cs="Times New Roman"/>
                <w:bCs/>
                <w:sz w:val="21"/>
                <w:szCs w:val="21"/>
              </w:rPr>
            </w:pPr>
            <w:r w:rsidRPr="00BD1D87">
              <w:rPr>
                <w:rFonts w:ascii="Times New Roman" w:eastAsiaTheme="minorEastAsia" w:hAnsi="Times New Roman" w:cs="Times New Roman"/>
                <w:bCs/>
                <w:sz w:val="21"/>
                <w:szCs w:val="21"/>
              </w:rPr>
              <w:t>检测阶段</w:t>
            </w:r>
          </w:p>
        </w:tc>
        <w:tc>
          <w:tcPr>
            <w:tcW w:w="0" w:type="auto"/>
            <w:hideMark/>
          </w:tcPr>
          <w:p w:rsidR="00DF2363" w:rsidRPr="00BD1D87" w:rsidRDefault="00DF2363" w:rsidP="00BD1D87">
            <w:pPr>
              <w:rPr>
                <w:rFonts w:ascii="Times New Roman" w:eastAsiaTheme="minorEastAsia" w:hAnsi="Times New Roman" w:cs="Times New Roman"/>
                <w:bCs/>
                <w:sz w:val="21"/>
                <w:szCs w:val="21"/>
              </w:rPr>
            </w:pPr>
            <w:r w:rsidRPr="00BD1D87">
              <w:rPr>
                <w:rFonts w:ascii="Times New Roman" w:eastAsiaTheme="minorEastAsia" w:hAnsi="Times New Roman" w:cs="Times New Roman"/>
                <w:bCs/>
                <w:sz w:val="21"/>
                <w:szCs w:val="21"/>
              </w:rPr>
              <w:t>平均介入时间</w:t>
            </w:r>
          </w:p>
        </w:tc>
        <w:tc>
          <w:tcPr>
            <w:tcW w:w="0" w:type="auto"/>
            <w:hideMark/>
          </w:tcPr>
          <w:p w:rsidR="00DF2363" w:rsidRPr="00BD1D87" w:rsidRDefault="00DF2363" w:rsidP="00BD1D87">
            <w:pPr>
              <w:rPr>
                <w:rFonts w:ascii="Times New Roman" w:eastAsiaTheme="minorEastAsia" w:hAnsi="Times New Roman" w:cs="Times New Roman"/>
                <w:bCs/>
                <w:sz w:val="21"/>
                <w:szCs w:val="21"/>
              </w:rPr>
            </w:pPr>
            <w:r w:rsidRPr="00BD1D87">
              <w:rPr>
                <w:rFonts w:ascii="Times New Roman" w:eastAsiaTheme="minorEastAsia" w:hAnsi="Times New Roman" w:cs="Times New Roman"/>
                <w:bCs/>
                <w:sz w:val="21"/>
                <w:szCs w:val="21"/>
              </w:rPr>
              <w:t>自动化覆盖率</w:t>
            </w:r>
          </w:p>
        </w:tc>
        <w:tc>
          <w:tcPr>
            <w:tcW w:w="0" w:type="auto"/>
            <w:hideMark/>
          </w:tcPr>
          <w:p w:rsidR="00DF2363" w:rsidRPr="00BD1D87" w:rsidRDefault="00DF2363" w:rsidP="00BD1D87">
            <w:pPr>
              <w:rPr>
                <w:rFonts w:ascii="Times New Roman" w:eastAsiaTheme="minorEastAsia" w:hAnsi="Times New Roman" w:cs="Times New Roman"/>
                <w:bCs/>
                <w:sz w:val="21"/>
                <w:szCs w:val="21"/>
              </w:rPr>
            </w:pPr>
            <w:r w:rsidRPr="00BD1D87">
              <w:rPr>
                <w:rFonts w:ascii="Times New Roman" w:eastAsiaTheme="minorEastAsia" w:hAnsi="Times New Roman" w:cs="Times New Roman"/>
                <w:bCs/>
                <w:sz w:val="21"/>
                <w:szCs w:val="21"/>
              </w:rPr>
              <w:t>问题占比</w:t>
            </w:r>
          </w:p>
        </w:tc>
        <w:tc>
          <w:tcPr>
            <w:tcW w:w="0" w:type="auto"/>
            <w:hideMark/>
          </w:tcPr>
          <w:p w:rsidR="00DF2363" w:rsidRPr="00BD1D87" w:rsidRDefault="00DF2363" w:rsidP="00BD1D87">
            <w:pPr>
              <w:rPr>
                <w:rFonts w:ascii="Times New Roman" w:eastAsiaTheme="minorEastAsia" w:hAnsi="Times New Roman" w:cs="Times New Roman"/>
                <w:bCs/>
                <w:sz w:val="21"/>
                <w:szCs w:val="21"/>
              </w:rPr>
            </w:pPr>
            <w:r w:rsidRPr="00BD1D87">
              <w:rPr>
                <w:rFonts w:ascii="Times New Roman" w:eastAsiaTheme="minorEastAsia" w:hAnsi="Times New Roman" w:cs="Times New Roman"/>
                <w:bCs/>
                <w:sz w:val="21"/>
                <w:szCs w:val="21"/>
              </w:rPr>
              <w:t>主要风险</w:t>
            </w:r>
          </w:p>
        </w:tc>
      </w:tr>
      <w:tr w:rsidR="00DF2363" w:rsidTr="00887E87">
        <w:tc>
          <w:tcPr>
            <w:tcW w:w="0" w:type="auto"/>
            <w:hideMark/>
          </w:tcPr>
          <w:p w:rsidR="00DF2363" w:rsidRPr="00BD1D87" w:rsidRDefault="00DF2363" w:rsidP="00BD1D87">
            <w:pPr>
              <w:rPr>
                <w:rFonts w:ascii="Times New Roman" w:eastAsiaTheme="minorEastAsia" w:hAnsi="Times New Roman" w:cs="Times New Roman"/>
                <w:sz w:val="21"/>
                <w:szCs w:val="21"/>
              </w:rPr>
            </w:pPr>
            <w:r w:rsidRPr="00BD1D87">
              <w:rPr>
                <w:rFonts w:ascii="Times New Roman" w:eastAsiaTheme="minorEastAsia" w:hAnsi="Times New Roman" w:cs="Times New Roman"/>
                <w:sz w:val="21"/>
                <w:szCs w:val="21"/>
              </w:rPr>
              <w:t>设计阶段</w:t>
            </w:r>
          </w:p>
        </w:tc>
        <w:tc>
          <w:tcPr>
            <w:tcW w:w="0" w:type="auto"/>
            <w:hideMark/>
          </w:tcPr>
          <w:p w:rsidR="00DF2363" w:rsidRPr="00BD1D87" w:rsidRDefault="00DF2363" w:rsidP="00BD1D87">
            <w:pPr>
              <w:rPr>
                <w:rFonts w:ascii="Times New Roman" w:eastAsiaTheme="minorEastAsia" w:hAnsi="Times New Roman" w:cs="Times New Roman"/>
                <w:sz w:val="21"/>
                <w:szCs w:val="21"/>
              </w:rPr>
            </w:pPr>
            <w:r w:rsidRPr="00BD1D87">
              <w:rPr>
                <w:rFonts w:ascii="Times New Roman" w:eastAsiaTheme="minorEastAsia" w:hAnsi="Times New Roman" w:cs="Times New Roman"/>
                <w:sz w:val="21"/>
                <w:szCs w:val="21"/>
              </w:rPr>
              <w:t>T</w:t>
            </w:r>
            <w:r w:rsidRPr="00BD1D87">
              <w:rPr>
                <w:rFonts w:ascii="Cambria Math" w:eastAsiaTheme="minorEastAsia" w:hAnsi="Cambria Math" w:cs="Cambria Math"/>
                <w:sz w:val="21"/>
                <w:szCs w:val="21"/>
              </w:rPr>
              <w:t>₀</w:t>
            </w:r>
            <w:r w:rsidRPr="00BD1D87">
              <w:rPr>
                <w:rFonts w:ascii="Times New Roman" w:eastAsiaTheme="minorEastAsia" w:hAnsi="Times New Roman" w:cs="Times New Roman"/>
                <w:sz w:val="21"/>
                <w:szCs w:val="21"/>
              </w:rPr>
              <w:t>+2</w:t>
            </w:r>
            <w:r w:rsidRPr="00BD1D87">
              <w:rPr>
                <w:rFonts w:ascii="Times New Roman" w:eastAsiaTheme="minorEastAsia" w:hAnsi="Times New Roman" w:cs="Times New Roman"/>
                <w:sz w:val="21"/>
                <w:szCs w:val="21"/>
              </w:rPr>
              <w:t>周</w:t>
            </w:r>
          </w:p>
        </w:tc>
        <w:tc>
          <w:tcPr>
            <w:tcW w:w="0" w:type="auto"/>
            <w:hideMark/>
          </w:tcPr>
          <w:p w:rsidR="00DF2363" w:rsidRPr="00BD1D87" w:rsidRDefault="00DF2363" w:rsidP="00BD1D87">
            <w:pPr>
              <w:rPr>
                <w:rFonts w:ascii="Times New Roman" w:eastAsiaTheme="minorEastAsia" w:hAnsi="Times New Roman" w:cs="Times New Roman"/>
                <w:sz w:val="21"/>
                <w:szCs w:val="21"/>
              </w:rPr>
            </w:pPr>
            <w:r w:rsidRPr="00BD1D87">
              <w:rPr>
                <w:rFonts w:ascii="Times New Roman" w:eastAsiaTheme="minorEastAsia" w:hAnsi="Times New Roman" w:cs="Times New Roman"/>
                <w:sz w:val="21"/>
                <w:szCs w:val="21"/>
              </w:rPr>
              <w:t>27%</w:t>
            </w:r>
          </w:p>
        </w:tc>
        <w:tc>
          <w:tcPr>
            <w:tcW w:w="0" w:type="auto"/>
            <w:hideMark/>
          </w:tcPr>
          <w:p w:rsidR="00DF2363" w:rsidRPr="00BD1D87" w:rsidRDefault="00DF2363" w:rsidP="00BD1D87">
            <w:pPr>
              <w:rPr>
                <w:rFonts w:ascii="Times New Roman" w:eastAsiaTheme="minorEastAsia" w:hAnsi="Times New Roman" w:cs="Times New Roman"/>
                <w:sz w:val="21"/>
                <w:szCs w:val="21"/>
              </w:rPr>
            </w:pPr>
            <w:r w:rsidRPr="00BD1D87">
              <w:rPr>
                <w:rFonts w:ascii="Times New Roman" w:eastAsiaTheme="minorEastAsia" w:hAnsi="Times New Roman" w:cs="Times New Roman"/>
                <w:sz w:val="21"/>
                <w:szCs w:val="21"/>
              </w:rPr>
              <w:t>11%</w:t>
            </w:r>
          </w:p>
        </w:tc>
        <w:tc>
          <w:tcPr>
            <w:tcW w:w="0" w:type="auto"/>
            <w:hideMark/>
          </w:tcPr>
          <w:p w:rsidR="00DF2363" w:rsidRPr="00BD1D87" w:rsidRDefault="00DF2363" w:rsidP="00BD1D87">
            <w:pPr>
              <w:rPr>
                <w:rFonts w:ascii="Times New Roman" w:eastAsiaTheme="minorEastAsia" w:hAnsi="Times New Roman" w:cs="Times New Roman"/>
                <w:sz w:val="21"/>
                <w:szCs w:val="21"/>
              </w:rPr>
            </w:pPr>
            <w:r w:rsidRPr="00BD1D87">
              <w:rPr>
                <w:rFonts w:ascii="Times New Roman" w:eastAsiaTheme="minorEastAsia" w:hAnsi="Times New Roman" w:cs="Times New Roman"/>
                <w:sz w:val="21"/>
                <w:szCs w:val="21"/>
              </w:rPr>
              <w:t>架构隐患未识别</w:t>
            </w:r>
          </w:p>
        </w:tc>
      </w:tr>
      <w:tr w:rsidR="00DF2363" w:rsidTr="00887E87">
        <w:tc>
          <w:tcPr>
            <w:tcW w:w="0" w:type="auto"/>
            <w:hideMark/>
          </w:tcPr>
          <w:p w:rsidR="00DF2363" w:rsidRPr="00BD1D87" w:rsidRDefault="00DF2363" w:rsidP="00BD1D87">
            <w:pPr>
              <w:rPr>
                <w:rFonts w:ascii="Times New Roman" w:eastAsiaTheme="minorEastAsia" w:hAnsi="Times New Roman" w:cs="Times New Roman"/>
                <w:sz w:val="21"/>
                <w:szCs w:val="21"/>
              </w:rPr>
            </w:pPr>
            <w:r w:rsidRPr="00BD1D87">
              <w:rPr>
                <w:rFonts w:ascii="Times New Roman" w:eastAsiaTheme="minorEastAsia" w:hAnsi="Times New Roman" w:cs="Times New Roman"/>
                <w:sz w:val="21"/>
                <w:szCs w:val="21"/>
              </w:rPr>
              <w:t>开发阶段</w:t>
            </w:r>
          </w:p>
        </w:tc>
        <w:tc>
          <w:tcPr>
            <w:tcW w:w="0" w:type="auto"/>
            <w:hideMark/>
          </w:tcPr>
          <w:p w:rsidR="00DF2363" w:rsidRPr="00BD1D87" w:rsidRDefault="00DF2363" w:rsidP="00BD1D87">
            <w:pPr>
              <w:rPr>
                <w:rFonts w:ascii="Times New Roman" w:eastAsiaTheme="minorEastAsia" w:hAnsi="Times New Roman" w:cs="Times New Roman"/>
                <w:sz w:val="21"/>
                <w:szCs w:val="21"/>
              </w:rPr>
            </w:pPr>
            <w:r w:rsidRPr="00BD1D87">
              <w:rPr>
                <w:rFonts w:ascii="Times New Roman" w:eastAsiaTheme="minorEastAsia" w:hAnsi="Times New Roman" w:cs="Times New Roman"/>
                <w:sz w:val="21"/>
                <w:szCs w:val="21"/>
              </w:rPr>
              <w:t>T</w:t>
            </w:r>
            <w:r w:rsidRPr="00BD1D87">
              <w:rPr>
                <w:rFonts w:ascii="Cambria Math" w:eastAsiaTheme="minorEastAsia" w:hAnsi="Cambria Math" w:cs="Cambria Math"/>
                <w:sz w:val="21"/>
                <w:szCs w:val="21"/>
              </w:rPr>
              <w:t>₀</w:t>
            </w:r>
            <w:r w:rsidRPr="00BD1D87">
              <w:rPr>
                <w:rFonts w:ascii="Times New Roman" w:eastAsiaTheme="minorEastAsia" w:hAnsi="Times New Roman" w:cs="Times New Roman"/>
                <w:sz w:val="21"/>
                <w:szCs w:val="21"/>
              </w:rPr>
              <w:t>+4</w:t>
            </w:r>
            <w:r w:rsidRPr="00BD1D87">
              <w:rPr>
                <w:rFonts w:ascii="Times New Roman" w:eastAsiaTheme="minorEastAsia" w:hAnsi="Times New Roman" w:cs="Times New Roman"/>
                <w:sz w:val="21"/>
                <w:szCs w:val="21"/>
              </w:rPr>
              <w:t>周</w:t>
            </w:r>
          </w:p>
        </w:tc>
        <w:tc>
          <w:tcPr>
            <w:tcW w:w="0" w:type="auto"/>
            <w:hideMark/>
          </w:tcPr>
          <w:p w:rsidR="00DF2363" w:rsidRPr="00BD1D87" w:rsidRDefault="00DF2363" w:rsidP="00BD1D87">
            <w:pPr>
              <w:rPr>
                <w:rFonts w:ascii="Times New Roman" w:eastAsiaTheme="minorEastAsia" w:hAnsi="Times New Roman" w:cs="Times New Roman"/>
                <w:sz w:val="21"/>
                <w:szCs w:val="21"/>
              </w:rPr>
            </w:pPr>
            <w:r w:rsidRPr="00BD1D87">
              <w:rPr>
                <w:rFonts w:ascii="Times New Roman" w:eastAsiaTheme="minorEastAsia" w:hAnsi="Times New Roman" w:cs="Times New Roman"/>
                <w:sz w:val="21"/>
                <w:szCs w:val="21"/>
              </w:rPr>
              <w:t>41%</w:t>
            </w:r>
          </w:p>
        </w:tc>
        <w:tc>
          <w:tcPr>
            <w:tcW w:w="0" w:type="auto"/>
            <w:hideMark/>
          </w:tcPr>
          <w:p w:rsidR="00DF2363" w:rsidRPr="00BD1D87" w:rsidRDefault="00DF2363" w:rsidP="00BD1D87">
            <w:pPr>
              <w:rPr>
                <w:rFonts w:ascii="Times New Roman" w:eastAsiaTheme="minorEastAsia" w:hAnsi="Times New Roman" w:cs="Times New Roman"/>
                <w:sz w:val="21"/>
                <w:szCs w:val="21"/>
              </w:rPr>
            </w:pPr>
            <w:r w:rsidRPr="00BD1D87">
              <w:rPr>
                <w:rFonts w:ascii="Times New Roman" w:eastAsiaTheme="minorEastAsia" w:hAnsi="Times New Roman" w:cs="Times New Roman"/>
                <w:sz w:val="21"/>
                <w:szCs w:val="21"/>
              </w:rPr>
              <w:t>26%</w:t>
            </w:r>
          </w:p>
        </w:tc>
        <w:tc>
          <w:tcPr>
            <w:tcW w:w="0" w:type="auto"/>
            <w:hideMark/>
          </w:tcPr>
          <w:p w:rsidR="00DF2363" w:rsidRPr="00BD1D87" w:rsidRDefault="00DF2363" w:rsidP="00BD1D87">
            <w:pPr>
              <w:rPr>
                <w:rFonts w:ascii="Times New Roman" w:eastAsiaTheme="minorEastAsia" w:hAnsi="Times New Roman" w:cs="Times New Roman"/>
                <w:sz w:val="21"/>
                <w:szCs w:val="21"/>
              </w:rPr>
            </w:pPr>
            <w:r w:rsidRPr="00BD1D87">
              <w:rPr>
                <w:rFonts w:ascii="Times New Roman" w:eastAsiaTheme="minorEastAsia" w:hAnsi="Times New Roman" w:cs="Times New Roman"/>
                <w:sz w:val="21"/>
                <w:szCs w:val="21"/>
              </w:rPr>
              <w:t>代码漏洞遗漏</w:t>
            </w:r>
          </w:p>
        </w:tc>
      </w:tr>
      <w:tr w:rsidR="00DF2363" w:rsidTr="00887E87">
        <w:tc>
          <w:tcPr>
            <w:tcW w:w="0" w:type="auto"/>
            <w:hideMark/>
          </w:tcPr>
          <w:p w:rsidR="00DF2363" w:rsidRPr="00BD1D87" w:rsidRDefault="00DF2363" w:rsidP="00BD1D87">
            <w:pPr>
              <w:rPr>
                <w:rFonts w:ascii="Times New Roman" w:eastAsiaTheme="minorEastAsia" w:hAnsi="Times New Roman" w:cs="Times New Roman"/>
                <w:sz w:val="21"/>
                <w:szCs w:val="21"/>
              </w:rPr>
            </w:pPr>
            <w:r w:rsidRPr="00BD1D87">
              <w:rPr>
                <w:rFonts w:ascii="Times New Roman" w:eastAsiaTheme="minorEastAsia" w:hAnsi="Times New Roman" w:cs="Times New Roman"/>
                <w:sz w:val="21"/>
                <w:szCs w:val="21"/>
              </w:rPr>
              <w:t>测试阶段</w:t>
            </w:r>
          </w:p>
        </w:tc>
        <w:tc>
          <w:tcPr>
            <w:tcW w:w="0" w:type="auto"/>
            <w:hideMark/>
          </w:tcPr>
          <w:p w:rsidR="00DF2363" w:rsidRPr="00BD1D87" w:rsidRDefault="00DF2363" w:rsidP="00BD1D87">
            <w:pPr>
              <w:rPr>
                <w:rFonts w:ascii="Times New Roman" w:eastAsiaTheme="minorEastAsia" w:hAnsi="Times New Roman" w:cs="Times New Roman"/>
                <w:sz w:val="21"/>
                <w:szCs w:val="21"/>
              </w:rPr>
            </w:pPr>
            <w:r w:rsidRPr="00BD1D87">
              <w:rPr>
                <w:rFonts w:ascii="Times New Roman" w:eastAsiaTheme="minorEastAsia" w:hAnsi="Times New Roman" w:cs="Times New Roman"/>
                <w:sz w:val="21"/>
                <w:szCs w:val="21"/>
              </w:rPr>
              <w:t>T</w:t>
            </w:r>
            <w:r w:rsidRPr="00BD1D87">
              <w:rPr>
                <w:rFonts w:ascii="Cambria Math" w:eastAsiaTheme="minorEastAsia" w:hAnsi="Cambria Math" w:cs="Cambria Math"/>
                <w:sz w:val="21"/>
                <w:szCs w:val="21"/>
              </w:rPr>
              <w:t>₀</w:t>
            </w:r>
            <w:r w:rsidRPr="00BD1D87">
              <w:rPr>
                <w:rFonts w:ascii="Times New Roman" w:eastAsiaTheme="minorEastAsia" w:hAnsi="Times New Roman" w:cs="Times New Roman"/>
                <w:sz w:val="21"/>
                <w:szCs w:val="21"/>
              </w:rPr>
              <w:t>+8</w:t>
            </w:r>
            <w:r w:rsidRPr="00BD1D87">
              <w:rPr>
                <w:rFonts w:ascii="Times New Roman" w:eastAsiaTheme="minorEastAsia" w:hAnsi="Times New Roman" w:cs="Times New Roman"/>
                <w:sz w:val="21"/>
                <w:szCs w:val="21"/>
              </w:rPr>
              <w:t>周</w:t>
            </w:r>
          </w:p>
        </w:tc>
        <w:tc>
          <w:tcPr>
            <w:tcW w:w="0" w:type="auto"/>
            <w:hideMark/>
          </w:tcPr>
          <w:p w:rsidR="00DF2363" w:rsidRPr="00BD1D87" w:rsidRDefault="00DF2363" w:rsidP="00BD1D87">
            <w:pPr>
              <w:rPr>
                <w:rFonts w:ascii="Times New Roman" w:eastAsiaTheme="minorEastAsia" w:hAnsi="Times New Roman" w:cs="Times New Roman"/>
                <w:sz w:val="21"/>
                <w:szCs w:val="21"/>
              </w:rPr>
            </w:pPr>
            <w:r w:rsidRPr="00BD1D87">
              <w:rPr>
                <w:rFonts w:ascii="Times New Roman" w:eastAsiaTheme="minorEastAsia" w:hAnsi="Times New Roman" w:cs="Times New Roman"/>
                <w:sz w:val="21"/>
                <w:szCs w:val="21"/>
              </w:rPr>
              <w:t>78%</w:t>
            </w:r>
          </w:p>
        </w:tc>
        <w:tc>
          <w:tcPr>
            <w:tcW w:w="0" w:type="auto"/>
            <w:hideMark/>
          </w:tcPr>
          <w:p w:rsidR="00DF2363" w:rsidRPr="00BD1D87" w:rsidRDefault="00DF2363" w:rsidP="00BD1D87">
            <w:pPr>
              <w:rPr>
                <w:rFonts w:ascii="Times New Roman" w:eastAsiaTheme="minorEastAsia" w:hAnsi="Times New Roman" w:cs="Times New Roman"/>
                <w:sz w:val="21"/>
                <w:szCs w:val="21"/>
              </w:rPr>
            </w:pPr>
            <w:r w:rsidRPr="00BD1D87">
              <w:rPr>
                <w:rFonts w:ascii="Times New Roman" w:eastAsiaTheme="minorEastAsia" w:hAnsi="Times New Roman" w:cs="Times New Roman"/>
                <w:sz w:val="21"/>
                <w:szCs w:val="21"/>
              </w:rPr>
              <w:t>43%</w:t>
            </w:r>
          </w:p>
        </w:tc>
        <w:tc>
          <w:tcPr>
            <w:tcW w:w="0" w:type="auto"/>
            <w:hideMark/>
          </w:tcPr>
          <w:p w:rsidR="00DF2363" w:rsidRPr="00BD1D87" w:rsidRDefault="00DF2363" w:rsidP="00BD1D87">
            <w:pPr>
              <w:rPr>
                <w:rFonts w:ascii="Times New Roman" w:eastAsiaTheme="minorEastAsia" w:hAnsi="Times New Roman" w:cs="Times New Roman"/>
                <w:sz w:val="21"/>
                <w:szCs w:val="21"/>
              </w:rPr>
            </w:pPr>
            <w:r w:rsidRPr="00BD1D87">
              <w:rPr>
                <w:rFonts w:ascii="Times New Roman" w:eastAsiaTheme="minorEastAsia" w:hAnsi="Times New Roman" w:cs="Times New Roman"/>
                <w:sz w:val="21"/>
                <w:szCs w:val="21"/>
              </w:rPr>
              <w:t>缺陷集中暴露</w:t>
            </w:r>
          </w:p>
        </w:tc>
      </w:tr>
      <w:tr w:rsidR="00DF2363" w:rsidTr="00887E87">
        <w:tc>
          <w:tcPr>
            <w:tcW w:w="0" w:type="auto"/>
            <w:hideMark/>
          </w:tcPr>
          <w:p w:rsidR="00DF2363" w:rsidRPr="00BD1D87" w:rsidRDefault="00DF2363" w:rsidP="00BD1D87">
            <w:pPr>
              <w:rPr>
                <w:rFonts w:ascii="Times New Roman" w:eastAsiaTheme="minorEastAsia" w:hAnsi="Times New Roman" w:cs="Times New Roman"/>
                <w:sz w:val="21"/>
                <w:szCs w:val="21"/>
              </w:rPr>
            </w:pPr>
            <w:r w:rsidRPr="00BD1D87">
              <w:rPr>
                <w:rFonts w:ascii="Times New Roman" w:eastAsiaTheme="minorEastAsia" w:hAnsi="Times New Roman" w:cs="Times New Roman"/>
                <w:sz w:val="21"/>
                <w:szCs w:val="21"/>
              </w:rPr>
              <w:lastRenderedPageBreak/>
              <w:t>发布阶段</w:t>
            </w:r>
          </w:p>
        </w:tc>
        <w:tc>
          <w:tcPr>
            <w:tcW w:w="0" w:type="auto"/>
            <w:hideMark/>
          </w:tcPr>
          <w:p w:rsidR="00DF2363" w:rsidRPr="00BD1D87" w:rsidRDefault="00DF2363" w:rsidP="00BD1D87">
            <w:pPr>
              <w:rPr>
                <w:rFonts w:ascii="Times New Roman" w:eastAsiaTheme="minorEastAsia" w:hAnsi="Times New Roman" w:cs="Times New Roman"/>
                <w:sz w:val="21"/>
                <w:szCs w:val="21"/>
              </w:rPr>
            </w:pPr>
            <w:r w:rsidRPr="00BD1D87">
              <w:rPr>
                <w:rFonts w:ascii="Times New Roman" w:eastAsiaTheme="minorEastAsia" w:hAnsi="Times New Roman" w:cs="Times New Roman"/>
                <w:sz w:val="21"/>
                <w:szCs w:val="21"/>
              </w:rPr>
              <w:t>T</w:t>
            </w:r>
            <w:r w:rsidRPr="00BD1D87">
              <w:rPr>
                <w:rFonts w:ascii="Cambria Math" w:eastAsiaTheme="minorEastAsia" w:hAnsi="Cambria Math" w:cs="Cambria Math"/>
                <w:sz w:val="21"/>
                <w:szCs w:val="21"/>
              </w:rPr>
              <w:t>₀</w:t>
            </w:r>
            <w:r w:rsidRPr="00BD1D87">
              <w:rPr>
                <w:rFonts w:ascii="Times New Roman" w:eastAsiaTheme="minorEastAsia" w:hAnsi="Times New Roman" w:cs="Times New Roman"/>
                <w:sz w:val="21"/>
                <w:szCs w:val="21"/>
              </w:rPr>
              <w:t>+10</w:t>
            </w:r>
            <w:r w:rsidRPr="00BD1D87">
              <w:rPr>
                <w:rFonts w:ascii="Times New Roman" w:eastAsiaTheme="minorEastAsia" w:hAnsi="Times New Roman" w:cs="Times New Roman"/>
                <w:sz w:val="21"/>
                <w:szCs w:val="21"/>
              </w:rPr>
              <w:t>周</w:t>
            </w:r>
          </w:p>
        </w:tc>
        <w:tc>
          <w:tcPr>
            <w:tcW w:w="0" w:type="auto"/>
            <w:hideMark/>
          </w:tcPr>
          <w:p w:rsidR="00DF2363" w:rsidRPr="00BD1D87" w:rsidRDefault="00DF2363" w:rsidP="00BD1D87">
            <w:pPr>
              <w:rPr>
                <w:rFonts w:ascii="Times New Roman" w:eastAsiaTheme="minorEastAsia" w:hAnsi="Times New Roman" w:cs="Times New Roman"/>
                <w:sz w:val="21"/>
                <w:szCs w:val="21"/>
              </w:rPr>
            </w:pPr>
            <w:r w:rsidRPr="00BD1D87">
              <w:rPr>
                <w:rFonts w:ascii="Times New Roman" w:eastAsiaTheme="minorEastAsia" w:hAnsi="Times New Roman" w:cs="Times New Roman"/>
                <w:sz w:val="21"/>
                <w:szCs w:val="21"/>
              </w:rPr>
              <w:t>52%</w:t>
            </w:r>
          </w:p>
        </w:tc>
        <w:tc>
          <w:tcPr>
            <w:tcW w:w="0" w:type="auto"/>
            <w:hideMark/>
          </w:tcPr>
          <w:p w:rsidR="00DF2363" w:rsidRPr="00BD1D87" w:rsidRDefault="00DF2363" w:rsidP="00BD1D87">
            <w:pPr>
              <w:rPr>
                <w:rFonts w:ascii="Times New Roman" w:eastAsiaTheme="minorEastAsia" w:hAnsi="Times New Roman" w:cs="Times New Roman"/>
                <w:sz w:val="21"/>
                <w:szCs w:val="21"/>
              </w:rPr>
            </w:pPr>
            <w:r w:rsidRPr="00BD1D87">
              <w:rPr>
                <w:rFonts w:ascii="Times New Roman" w:eastAsiaTheme="minorEastAsia" w:hAnsi="Times New Roman" w:cs="Times New Roman"/>
                <w:sz w:val="21"/>
                <w:szCs w:val="21"/>
              </w:rPr>
              <w:t>20%</w:t>
            </w:r>
          </w:p>
        </w:tc>
        <w:tc>
          <w:tcPr>
            <w:tcW w:w="0" w:type="auto"/>
            <w:hideMark/>
          </w:tcPr>
          <w:p w:rsidR="00DF2363" w:rsidRPr="00BD1D87" w:rsidRDefault="00DF2363" w:rsidP="00BD1D87">
            <w:pPr>
              <w:rPr>
                <w:rFonts w:ascii="Times New Roman" w:eastAsiaTheme="minorEastAsia" w:hAnsi="Times New Roman" w:cs="Times New Roman"/>
                <w:sz w:val="21"/>
                <w:szCs w:val="21"/>
              </w:rPr>
            </w:pPr>
            <w:r w:rsidRPr="00BD1D87">
              <w:rPr>
                <w:rFonts w:ascii="Times New Roman" w:eastAsiaTheme="minorEastAsia" w:hAnsi="Times New Roman" w:cs="Times New Roman"/>
                <w:sz w:val="21"/>
                <w:szCs w:val="21"/>
              </w:rPr>
              <w:t>合规报告滞后</w:t>
            </w:r>
          </w:p>
        </w:tc>
      </w:tr>
    </w:tbl>
    <w:p w:rsidR="00DF2363" w:rsidRDefault="00DF2363" w:rsidP="00B314A1">
      <w:pPr>
        <w:shd w:val="clear" w:color="auto" w:fill="FFFFFF"/>
        <w:spacing w:line="400" w:lineRule="exact"/>
        <w:rPr>
          <w:rFonts w:ascii="Times New Roman" w:eastAsiaTheme="minorEastAsia" w:hAnsi="Times New Roman"/>
          <w:color w:val="333333"/>
        </w:rPr>
      </w:pPr>
    </w:p>
    <w:p w:rsidR="00DF2363" w:rsidRPr="00AE00D8" w:rsidRDefault="00DF2363" w:rsidP="00AE00D8">
      <w:pPr>
        <w:pStyle w:val="11"/>
        <w:ind w:firstLine="480"/>
        <w:jc w:val="both"/>
      </w:pPr>
      <w:r w:rsidRPr="00AE00D8">
        <w:t>数据表明，安全检测活动呈现明显后置化特征，导致漏洞分布集中于测试后期，修复周期平均延长</w:t>
      </w:r>
      <w:r w:rsidRPr="00AE00D8">
        <w:t>1.8</w:t>
      </w:r>
      <w:r w:rsidRPr="00AE00D8">
        <w:t>倍。</w:t>
      </w:r>
    </w:p>
    <w:p w:rsidR="00DF2363" w:rsidRPr="00AE00D8" w:rsidRDefault="00DF2363" w:rsidP="00AE00D8">
      <w:pPr>
        <w:pStyle w:val="11"/>
        <w:ind w:firstLine="480"/>
        <w:jc w:val="both"/>
      </w:pPr>
      <w:r w:rsidRPr="00AE00D8">
        <w:t>（</w:t>
      </w:r>
      <w:r w:rsidRPr="00AE00D8">
        <w:t>3</w:t>
      </w:r>
      <w:r w:rsidRPr="00AE00D8">
        <w:t>）跨部门协同断裂与合规失效风险</w:t>
      </w:r>
    </w:p>
    <w:p w:rsidR="00DF2363" w:rsidRPr="00AE00D8" w:rsidRDefault="00DF2363" w:rsidP="00AE00D8">
      <w:pPr>
        <w:pStyle w:val="11"/>
        <w:ind w:firstLine="480"/>
        <w:jc w:val="both"/>
      </w:pPr>
      <w:r w:rsidRPr="00AE00D8">
        <w:t>由于安全团队与开发团队分属不同职能体系，信息流通主要依赖工单与邮件传递，实时联动效率较低。合规文件生成与审批多在发布前集中处理，容易出现合规补录现象。</w:t>
      </w:r>
      <w:r w:rsidRPr="00AE00D8">
        <w:t>2023</w:t>
      </w:r>
      <w:r w:rsidRPr="00AE00D8">
        <w:t>年公司合规审计显示，近</w:t>
      </w:r>
      <w:r w:rsidRPr="00AE00D8">
        <w:t>28%</w:t>
      </w:r>
      <w:r w:rsidRPr="00AE00D8">
        <w:t>的整改项与安全检测时效性直接相关，其中</w:t>
      </w:r>
      <w:r w:rsidRPr="00AE00D8">
        <w:t>12%</w:t>
      </w:r>
      <w:r w:rsidRPr="00AE00D8">
        <w:t>的整改因证据缺失被判为部分不合规。这种事后补偿式治理模式，不仅增加了返工量，也削弱了组织对外部监管变化的响应速度。</w:t>
      </w:r>
    </w:p>
    <w:p w:rsidR="007B5636" w:rsidRPr="00DF2363" w:rsidRDefault="007B5636" w:rsidP="007B5636">
      <w:pPr>
        <w:ind w:firstLine="480"/>
      </w:pPr>
    </w:p>
    <w:p w:rsidR="004C2FD3" w:rsidRDefault="004C2FD3" w:rsidP="004C2FD3">
      <w:pPr>
        <w:ind w:firstLine="480"/>
      </w:pPr>
      <w:r>
        <w:rPr>
          <w:rFonts w:hint="eastAsia"/>
          <w:noProof/>
        </w:rPr>
        <w:drawing>
          <wp:inline distT="0" distB="0" distL="0" distR="0">
            <wp:extent cx="5461853" cy="2111098"/>
            <wp:effectExtent l="0" t="38100" r="0" b="73660"/>
            <wp:docPr id="20" name="图示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0" r:lo="rId101" r:qs="rId102" r:cs="rId103"/>
              </a:graphicData>
            </a:graphic>
          </wp:inline>
        </w:drawing>
      </w:r>
    </w:p>
    <w:p w:rsidR="00DF0758" w:rsidRPr="007B5636" w:rsidRDefault="007B5636" w:rsidP="00B314A1">
      <w:pPr>
        <w:spacing w:line="400" w:lineRule="exact"/>
        <w:jc w:val="center"/>
        <w:rPr>
          <w:sz w:val="21"/>
          <w:szCs w:val="21"/>
        </w:rPr>
      </w:pPr>
      <w:r w:rsidRPr="00B314A1">
        <w:rPr>
          <w:rFonts w:ascii="Times New Roman" w:hAnsi="Times New Roman" w:cs="Times New Roman"/>
          <w:sz w:val="21"/>
          <w:szCs w:val="21"/>
        </w:rPr>
        <w:t>图</w:t>
      </w:r>
      <w:r w:rsidRPr="005E18BB">
        <w:rPr>
          <w:rFonts w:ascii="Times New Roman" w:hAnsi="Times New Roman" w:cs="Times New Roman"/>
          <w:sz w:val="21"/>
          <w:szCs w:val="21"/>
        </w:rPr>
        <w:t>3-</w:t>
      </w:r>
      <w:r w:rsidR="0048444E" w:rsidRPr="005E18BB">
        <w:rPr>
          <w:rFonts w:ascii="Times New Roman" w:hAnsi="Times New Roman" w:cs="Times New Roman"/>
          <w:sz w:val="21"/>
          <w:szCs w:val="21"/>
        </w:rPr>
        <w:t>7</w:t>
      </w:r>
      <w:r w:rsidRPr="005E18BB">
        <w:rPr>
          <w:rFonts w:ascii="Times New Roman" w:hAnsi="Times New Roman" w:cs="Times New Roman"/>
          <w:sz w:val="21"/>
          <w:szCs w:val="21"/>
        </w:rPr>
        <w:t xml:space="preserve"> </w:t>
      </w:r>
      <w:r w:rsidRPr="00B314A1">
        <w:rPr>
          <w:rFonts w:ascii="Times New Roman" w:hAnsi="Times New Roman" w:cs="Times New Roman"/>
          <w:sz w:val="21"/>
          <w:szCs w:val="21"/>
        </w:rPr>
        <w:t>安全检测后置导致的合规风险传导机制示意图</w:t>
      </w:r>
    </w:p>
    <w:p w:rsidR="00D63D24" w:rsidRPr="00AE00D8" w:rsidRDefault="00D63D24" w:rsidP="00AE00D8">
      <w:pPr>
        <w:pStyle w:val="11"/>
        <w:ind w:firstLine="480"/>
        <w:jc w:val="both"/>
      </w:pPr>
      <w:r w:rsidRPr="00AE00D8">
        <w:t>（</w:t>
      </w:r>
      <w:r w:rsidRPr="00AE00D8">
        <w:t>5</w:t>
      </w:r>
      <w:r w:rsidRPr="00AE00D8">
        <w:t>）根因归纳与管理启示</w:t>
      </w:r>
    </w:p>
    <w:p w:rsidR="00D63D24" w:rsidRPr="00AE00D8" w:rsidRDefault="00D63D24" w:rsidP="00AE00D8">
      <w:pPr>
        <w:pStyle w:val="11"/>
        <w:ind w:firstLine="480"/>
        <w:jc w:val="both"/>
      </w:pPr>
      <w:r w:rsidRPr="00AE00D8">
        <w:t>通过对多项目案例的综合分析可知，安全检测后置的根因主要集中在三个方面。首先，在流程层面，安全评审节点未能与</w:t>
      </w:r>
      <w:r w:rsidRPr="00AE00D8">
        <w:t xml:space="preserve"> DevOps </w:t>
      </w:r>
      <w:r w:rsidRPr="00AE00D8">
        <w:t>迭代节奏保持同步，缺乏系统化的前移机制，导致安全活动在生命周期早期的覆盖不足。其次，在技术层面，安全测试工具链与持续集成</w:t>
      </w:r>
      <w:r w:rsidRPr="00AE00D8">
        <w:t>/</w:t>
      </w:r>
      <w:r w:rsidRPr="00AE00D8">
        <w:t>持续交付（</w:t>
      </w:r>
      <w:r w:rsidRPr="00AE00D8">
        <w:t>CI/CD</w:t>
      </w:r>
      <w:r w:rsidRPr="00AE00D8">
        <w:t>）体系的集成深度有限，自动化检测与验证能力不足，使得漏洞发现与修复周期被动延长。最后，在管理层面，安全与合规部门在目标导向上存在偏差，协作机制和信息共享渠道尚未形成稳定闭环，难以支撑快速迭代下的持续合规控制。</w:t>
      </w:r>
    </w:p>
    <w:p w:rsidR="007B5636" w:rsidRPr="00AE00D8" w:rsidRDefault="00D63D24" w:rsidP="00AE00D8">
      <w:pPr>
        <w:pStyle w:val="11"/>
        <w:ind w:firstLine="480"/>
        <w:jc w:val="both"/>
      </w:pPr>
      <w:r w:rsidRPr="00AE00D8">
        <w:t>上述问题反映出公司在安全治理体系中的结构性失衡：流程时序、技术工具与组织机制之间缺乏协调匹配，导致安全管理与业务敏捷性的双重约束未能平衡。这一失衡不仅削弱了安全检测的前瞻性和自动化水平，也加剧了合规风险的累积</w:t>
      </w:r>
      <w:r w:rsidR="007A0F42" w:rsidRPr="00AE00D8">
        <w:t>。</w:t>
      </w:r>
    </w:p>
    <w:p w:rsidR="004C2FD3" w:rsidRDefault="004C2FD3" w:rsidP="004805EC">
      <w:pPr>
        <w:pStyle w:val="2"/>
        <w:keepNext/>
        <w:keepLines/>
        <w:numPr>
          <w:ilvl w:val="1"/>
          <w:numId w:val="0"/>
        </w:numPr>
        <w:adjustRightInd/>
        <w:snapToGrid/>
        <w:rPr>
          <w:rFonts w:ascii="Times New Roman" w:hAnsi="Times New Roman"/>
          <w:bCs/>
          <w:kern w:val="0"/>
          <w:sz w:val="24"/>
          <w:szCs w:val="32"/>
        </w:rPr>
      </w:pPr>
      <w:bookmarkStart w:id="215" w:name="_Toc213190812"/>
      <w:bookmarkStart w:id="216" w:name="_Toc213192520"/>
      <w:bookmarkStart w:id="217" w:name="_Toc213192828"/>
      <w:bookmarkStart w:id="218" w:name="_Toc213608494"/>
      <w:r w:rsidRPr="00E47012">
        <w:rPr>
          <w:rFonts w:ascii="Times New Roman" w:hAnsi="Times New Roman" w:hint="eastAsia"/>
          <w:bCs/>
          <w:kern w:val="0"/>
          <w:sz w:val="24"/>
          <w:szCs w:val="32"/>
        </w:rPr>
        <w:lastRenderedPageBreak/>
        <w:t>3.3.</w:t>
      </w:r>
      <w:r>
        <w:rPr>
          <w:rFonts w:ascii="Times New Roman" w:hAnsi="Times New Roman"/>
          <w:bCs/>
          <w:kern w:val="0"/>
          <w:sz w:val="24"/>
          <w:szCs w:val="32"/>
        </w:rPr>
        <w:t>3</w:t>
      </w:r>
      <w:r w:rsidRPr="00E47012">
        <w:rPr>
          <w:rFonts w:ascii="Times New Roman" w:hAnsi="Times New Roman" w:hint="eastAsia"/>
          <w:bCs/>
          <w:kern w:val="0"/>
          <w:sz w:val="24"/>
          <w:szCs w:val="32"/>
        </w:rPr>
        <w:t xml:space="preserve"> </w:t>
      </w:r>
      <w:r>
        <w:rPr>
          <w:rFonts w:ascii="Times New Roman" w:hAnsi="Times New Roman" w:hint="eastAsia"/>
          <w:bCs/>
          <w:kern w:val="0"/>
          <w:sz w:val="24"/>
          <w:szCs w:val="32"/>
        </w:rPr>
        <w:t>技术债务累积与自动化转型受阻</w:t>
      </w:r>
      <w:bookmarkEnd w:id="215"/>
      <w:bookmarkEnd w:id="216"/>
      <w:bookmarkEnd w:id="217"/>
      <w:bookmarkEnd w:id="218"/>
    </w:p>
    <w:p w:rsidR="002355F5" w:rsidRPr="00AE00D8" w:rsidRDefault="002355F5" w:rsidP="00AE00D8">
      <w:pPr>
        <w:pStyle w:val="11"/>
        <w:ind w:firstLine="480"/>
        <w:jc w:val="both"/>
      </w:pPr>
      <w:r w:rsidRPr="00AE00D8">
        <w:t>在</w:t>
      </w:r>
      <w:r w:rsidRPr="00AE00D8">
        <w:t>H</w:t>
      </w:r>
      <w:r w:rsidRPr="00AE00D8">
        <w:t>公司的软件开发体系中，技术债务（</w:t>
      </w:r>
      <w:r w:rsidRPr="00AE00D8">
        <w:t>Technical Debt</w:t>
      </w:r>
      <w:r w:rsidRPr="00AE00D8">
        <w:t>）问题已成为制约自动化转型进程和研发质量提升的关键瓶颈。所谓技术债务，是指企业在追求短期交付速度与业务扩张的过程中，因架构优化、测试完善与文档维护等环节投入不足而形成的结构性隐患。这种隐患在初期往往被交付成果所掩盖，但随着系统复杂度上升与业务规模扩大，债务逐渐积累并演变为系统性负担。对于处于高安全与高合规环境的</w:t>
      </w:r>
      <w:r w:rsidRPr="00AE00D8">
        <w:t>H</w:t>
      </w:r>
      <w:r w:rsidRPr="00AE00D8">
        <w:t>公司而言，技术债务的影响尤为显著，它不仅降低了代码质量和系统可维护性，还从底层削弱了自动化工具链的稳定性与工程可持续性。</w:t>
      </w:r>
    </w:p>
    <w:p w:rsidR="002355F5" w:rsidRPr="00AE00D8" w:rsidRDefault="002355F5" w:rsidP="00AE00D8">
      <w:pPr>
        <w:pStyle w:val="11"/>
        <w:ind w:firstLine="480"/>
        <w:jc w:val="both"/>
      </w:pPr>
      <w:r w:rsidRPr="00AE00D8">
        <w:t>H</w:t>
      </w:r>
      <w:r w:rsidRPr="00AE00D8">
        <w:t>公司的技术债务主要源于三个方面。其一，架构层面长期存在的历史遗留问题。部分核心模块仍采用单体架构，微服务化改造不彻底，系统间接口标准不统一，导致依赖链复杂、耦合度高，架构演化受限。其二，开发与测试阶段对技术健康度关注不足。为保证产品快速上线，研发团队往往压缩测试与重构环节，形成以快速修复和临时脚本维系系统运行的惯性，债务由此不断累积。其三，知识传承机制薄弱。部分关键模块的维护依赖资深人员经验，文档更新滞后，新成员难以全面掌握系统结构，从而在自动化建设中形成认知断层。这些因素相互叠加，使</w:t>
      </w:r>
      <w:r w:rsidRPr="00AE00D8">
        <w:t>H</w:t>
      </w:r>
      <w:r w:rsidRPr="00AE00D8">
        <w:t>公司在推进自动化转型过程中陷入高复杂度</w:t>
      </w:r>
      <w:r w:rsidR="00BD29C4">
        <w:rPr>
          <w:rFonts w:hint="eastAsia"/>
        </w:rPr>
        <w:t>、</w:t>
      </w:r>
      <w:r w:rsidRPr="00AE00D8">
        <w:t>高依赖</w:t>
      </w:r>
      <w:r w:rsidR="00BD29C4">
        <w:rPr>
          <w:rFonts w:hint="eastAsia"/>
        </w:rPr>
        <w:t>、</w:t>
      </w:r>
      <w:r w:rsidRPr="00AE00D8">
        <w:t>低弹性的困境。</w:t>
      </w:r>
    </w:p>
    <w:p w:rsidR="00860D05" w:rsidRPr="00B314A1" w:rsidRDefault="002355F5" w:rsidP="00B314A1">
      <w:pPr>
        <w:pStyle w:val="11"/>
        <w:ind w:firstLine="480"/>
        <w:jc w:val="both"/>
      </w:pPr>
      <w:r w:rsidRPr="00AE00D8">
        <w:t>债务累积对自动化体系的影响是多维度的。首先，系统复杂度上升显著降低了自动化脚本的适配性。由于依赖环境和接口规范差异较大，持续集成流水线的构建时间平均延长约</w:t>
      </w:r>
      <w:r w:rsidRPr="00AE00D8">
        <w:t>40%</w:t>
      </w:r>
      <w:r w:rsidRPr="00AE00D8">
        <w:t>，自动化脚本的失败率上升至</w:t>
      </w:r>
      <w:r w:rsidRPr="00AE00D8">
        <w:t>18%</w:t>
      </w:r>
      <w:r w:rsidRPr="00AE00D8">
        <w:t>，影响了部署的连贯性与可重复性。其次，测试覆盖率不足使自动化验证环节的可靠性下降。内部过程审计数据显示，单元测试覆盖率仅为</w:t>
      </w:r>
      <w:r w:rsidRPr="00AE00D8">
        <w:t>35%</w:t>
      </w:r>
      <w:r w:rsidRPr="00AE00D8">
        <w:t>，自动化部署成功率降至</w:t>
      </w:r>
      <w:r w:rsidRPr="00AE00D8">
        <w:t>74%</w:t>
      </w:r>
      <w:r w:rsidRPr="00AE00D8">
        <w:t>，导致系统稳定性依赖人工干预维系。再次，随着债务积压，自动化建设的边际收益逐渐递减。团队在处理持续集成失败、兼容性问题与环境漂移时，投入的人工维护成本不断上升，自动化降本增效的初衷被债务消耗殆尽。</w:t>
      </w:r>
    </w:p>
    <w:p w:rsidR="00945C94" w:rsidRPr="00B314A1" w:rsidRDefault="00860D05" w:rsidP="00B314A1">
      <w:pPr>
        <w:spacing w:line="400" w:lineRule="exact"/>
        <w:jc w:val="center"/>
        <w:rPr>
          <w:rFonts w:ascii="Times New Roman" w:hAnsi="Times New Roman" w:cs="Times New Roman"/>
          <w:sz w:val="21"/>
          <w:szCs w:val="21"/>
        </w:rPr>
      </w:pPr>
      <w:r w:rsidRPr="00B314A1">
        <w:rPr>
          <w:rFonts w:ascii="Times New Roman" w:hAnsi="Times New Roman" w:cs="Times New Roman"/>
          <w:sz w:val="21"/>
          <w:szCs w:val="21"/>
        </w:rPr>
        <w:t>表</w:t>
      </w:r>
      <w:r w:rsidRPr="00B314A1">
        <w:rPr>
          <w:rFonts w:ascii="Times New Roman" w:hAnsi="Times New Roman" w:cs="Times New Roman"/>
          <w:sz w:val="21"/>
          <w:szCs w:val="21"/>
        </w:rPr>
        <w:t>3-</w:t>
      </w:r>
      <w:r w:rsidR="002C03FC" w:rsidRPr="00B314A1">
        <w:rPr>
          <w:rFonts w:ascii="Times New Roman" w:hAnsi="Times New Roman" w:cs="Times New Roman"/>
          <w:sz w:val="21"/>
          <w:szCs w:val="21"/>
        </w:rPr>
        <w:t>6</w:t>
      </w:r>
      <w:r w:rsidRPr="00B314A1">
        <w:rPr>
          <w:rFonts w:ascii="Times New Roman" w:hAnsi="Times New Roman" w:cs="Times New Roman"/>
          <w:sz w:val="21"/>
          <w:szCs w:val="21"/>
        </w:rPr>
        <w:t xml:space="preserve"> </w:t>
      </w:r>
      <w:r w:rsidRPr="00B314A1">
        <w:rPr>
          <w:rFonts w:ascii="Times New Roman" w:hAnsi="Times New Roman" w:cs="Times New Roman"/>
          <w:sz w:val="21"/>
          <w:szCs w:val="21"/>
        </w:rPr>
        <w:t>技术债务与自动化效能变化趋势（</w:t>
      </w:r>
      <w:r w:rsidRPr="00B314A1">
        <w:rPr>
          <w:rFonts w:ascii="Times New Roman" w:hAnsi="Times New Roman" w:cs="Times New Roman"/>
          <w:sz w:val="21"/>
          <w:szCs w:val="21"/>
        </w:rPr>
        <w:t>2018</w:t>
      </w:r>
      <w:r w:rsidR="00B10324">
        <w:rPr>
          <w:rFonts w:ascii="Times New Roman" w:hAnsi="Times New Roman" w:cs="Times New Roman"/>
          <w:sz w:val="21"/>
          <w:szCs w:val="21"/>
        </w:rPr>
        <w:t>-</w:t>
      </w:r>
      <w:r w:rsidRPr="00B314A1">
        <w:rPr>
          <w:rFonts w:ascii="Times New Roman" w:hAnsi="Times New Roman" w:cs="Times New Roman"/>
          <w:sz w:val="21"/>
          <w:szCs w:val="21"/>
        </w:rPr>
        <w:t>2024</w:t>
      </w:r>
      <w:r w:rsidRPr="00B314A1">
        <w:rPr>
          <w:rFonts w:ascii="Times New Roman" w:hAnsi="Times New Roman" w:cs="Times New Roman"/>
          <w:sz w:val="21"/>
          <w:szCs w:val="21"/>
        </w:rPr>
        <w:t>）</w:t>
      </w:r>
    </w:p>
    <w:tbl>
      <w:tblPr>
        <w:tblStyle w:val="af7"/>
        <w:tblW w:w="0" w:type="auto"/>
        <w:tblLook w:val="04A0" w:firstRow="1" w:lastRow="0" w:firstColumn="1" w:lastColumn="0" w:noHBand="0" w:noVBand="1"/>
      </w:tblPr>
      <w:tblGrid>
        <w:gridCol w:w="837"/>
        <w:gridCol w:w="2742"/>
        <w:gridCol w:w="2309"/>
        <w:gridCol w:w="1840"/>
        <w:gridCol w:w="1560"/>
      </w:tblGrid>
      <w:tr w:rsidR="00716996" w:rsidTr="00917B27">
        <w:trPr>
          <w:cnfStyle w:val="100000000000" w:firstRow="1" w:lastRow="0" w:firstColumn="0" w:lastColumn="0" w:oddVBand="0" w:evenVBand="0" w:oddHBand="0" w:evenHBand="0" w:firstRowFirstColumn="0" w:firstRowLastColumn="0" w:lastRowFirstColumn="0" w:lastRowLastColumn="0"/>
        </w:trPr>
        <w:tc>
          <w:tcPr>
            <w:tcW w:w="837" w:type="dxa"/>
            <w:hideMark/>
          </w:tcPr>
          <w:p w:rsidR="00716996" w:rsidRPr="00971E87" w:rsidRDefault="00716996" w:rsidP="00765912">
            <w:pPr>
              <w:rPr>
                <w:rFonts w:ascii="Times New Roman" w:hAnsi="Times New Roman" w:cs="Times New Roman"/>
                <w:bCs/>
                <w:sz w:val="21"/>
                <w:szCs w:val="21"/>
              </w:rPr>
            </w:pPr>
            <w:r w:rsidRPr="00971E87">
              <w:rPr>
                <w:rFonts w:ascii="Times New Roman" w:hAnsi="Times New Roman" w:cs="Times New Roman"/>
                <w:bCs/>
                <w:sz w:val="21"/>
                <w:szCs w:val="21"/>
              </w:rPr>
              <w:t>年份</w:t>
            </w:r>
          </w:p>
        </w:tc>
        <w:tc>
          <w:tcPr>
            <w:tcW w:w="0" w:type="auto"/>
            <w:hideMark/>
          </w:tcPr>
          <w:p w:rsidR="00716996" w:rsidRPr="00971E87" w:rsidRDefault="00716996" w:rsidP="00765912">
            <w:pPr>
              <w:rPr>
                <w:rFonts w:ascii="Times New Roman" w:hAnsi="Times New Roman" w:cs="Times New Roman"/>
                <w:bCs/>
                <w:sz w:val="21"/>
                <w:szCs w:val="21"/>
              </w:rPr>
            </w:pPr>
            <w:r w:rsidRPr="00971E87">
              <w:rPr>
                <w:rFonts w:ascii="Times New Roman" w:hAnsi="Times New Roman" w:cs="Times New Roman"/>
                <w:bCs/>
                <w:sz w:val="21"/>
                <w:szCs w:val="21"/>
              </w:rPr>
              <w:t>技术债务密度（缺陷</w:t>
            </w:r>
            <w:r w:rsidRPr="00971E87">
              <w:rPr>
                <w:rFonts w:ascii="Times New Roman" w:hAnsi="Times New Roman" w:cs="Times New Roman"/>
                <w:bCs/>
                <w:sz w:val="21"/>
                <w:szCs w:val="21"/>
              </w:rPr>
              <w:t>/KLOC</w:t>
            </w:r>
            <w:r w:rsidRPr="00971E87">
              <w:rPr>
                <w:rFonts w:ascii="Times New Roman" w:hAnsi="Times New Roman" w:cs="Times New Roman"/>
                <w:bCs/>
                <w:sz w:val="21"/>
                <w:szCs w:val="21"/>
              </w:rPr>
              <w:t>）</w:t>
            </w:r>
          </w:p>
        </w:tc>
        <w:tc>
          <w:tcPr>
            <w:tcW w:w="0" w:type="auto"/>
            <w:hideMark/>
          </w:tcPr>
          <w:p w:rsidR="00716996" w:rsidRPr="00971E87" w:rsidRDefault="00716996" w:rsidP="00765912">
            <w:pPr>
              <w:rPr>
                <w:rFonts w:ascii="Times New Roman" w:hAnsi="Times New Roman" w:cs="Times New Roman"/>
                <w:bCs/>
                <w:sz w:val="21"/>
                <w:szCs w:val="21"/>
              </w:rPr>
            </w:pPr>
            <w:r w:rsidRPr="00971E87">
              <w:rPr>
                <w:rFonts w:ascii="Times New Roman" w:hAnsi="Times New Roman" w:cs="Times New Roman"/>
                <w:bCs/>
                <w:sz w:val="21"/>
                <w:szCs w:val="21"/>
              </w:rPr>
              <w:t>自动化测试覆盖率（</w:t>
            </w:r>
            <w:r w:rsidRPr="00971E87">
              <w:rPr>
                <w:rFonts w:ascii="Times New Roman" w:hAnsi="Times New Roman" w:cs="Times New Roman"/>
                <w:bCs/>
                <w:sz w:val="21"/>
                <w:szCs w:val="21"/>
              </w:rPr>
              <w:t>%</w:t>
            </w:r>
            <w:r w:rsidRPr="00971E87">
              <w:rPr>
                <w:rFonts w:ascii="Times New Roman" w:hAnsi="Times New Roman" w:cs="Times New Roman"/>
                <w:bCs/>
                <w:sz w:val="21"/>
                <w:szCs w:val="21"/>
              </w:rPr>
              <w:t>）</w:t>
            </w:r>
          </w:p>
        </w:tc>
        <w:tc>
          <w:tcPr>
            <w:tcW w:w="1840" w:type="dxa"/>
            <w:hideMark/>
          </w:tcPr>
          <w:p w:rsidR="00716996" w:rsidRPr="00971E87" w:rsidRDefault="00716996" w:rsidP="00765912">
            <w:pPr>
              <w:rPr>
                <w:rFonts w:ascii="Times New Roman" w:hAnsi="Times New Roman" w:cs="Times New Roman"/>
                <w:bCs/>
                <w:sz w:val="21"/>
                <w:szCs w:val="21"/>
              </w:rPr>
            </w:pPr>
            <w:r w:rsidRPr="00971E87">
              <w:rPr>
                <w:rFonts w:ascii="Times New Roman" w:hAnsi="Times New Roman" w:cs="Times New Roman"/>
                <w:bCs/>
                <w:sz w:val="21"/>
                <w:szCs w:val="21"/>
              </w:rPr>
              <w:t>自动化部署成功率（</w:t>
            </w:r>
            <w:r w:rsidRPr="00971E87">
              <w:rPr>
                <w:rFonts w:ascii="Times New Roman" w:hAnsi="Times New Roman" w:cs="Times New Roman"/>
                <w:bCs/>
                <w:sz w:val="21"/>
                <w:szCs w:val="21"/>
              </w:rPr>
              <w:t>%</w:t>
            </w:r>
            <w:r w:rsidRPr="00971E87">
              <w:rPr>
                <w:rFonts w:ascii="Times New Roman" w:hAnsi="Times New Roman" w:cs="Times New Roman"/>
                <w:bCs/>
                <w:sz w:val="21"/>
                <w:szCs w:val="21"/>
              </w:rPr>
              <w:t>）</w:t>
            </w:r>
          </w:p>
        </w:tc>
        <w:tc>
          <w:tcPr>
            <w:tcW w:w="1560" w:type="dxa"/>
            <w:hideMark/>
          </w:tcPr>
          <w:p w:rsidR="00716996" w:rsidRPr="00971E87" w:rsidRDefault="00716996" w:rsidP="00765912">
            <w:pPr>
              <w:rPr>
                <w:rFonts w:ascii="Times New Roman" w:hAnsi="Times New Roman" w:cs="Times New Roman"/>
                <w:bCs/>
                <w:sz w:val="21"/>
                <w:szCs w:val="21"/>
              </w:rPr>
            </w:pPr>
            <w:r w:rsidRPr="00971E87">
              <w:rPr>
                <w:rFonts w:ascii="Times New Roman" w:hAnsi="Times New Roman" w:cs="Times New Roman"/>
                <w:bCs/>
                <w:sz w:val="21"/>
                <w:szCs w:val="21"/>
              </w:rPr>
              <w:t>平均迭代周期（周）</w:t>
            </w:r>
          </w:p>
        </w:tc>
      </w:tr>
      <w:tr w:rsidR="00716996" w:rsidTr="00917B27">
        <w:tc>
          <w:tcPr>
            <w:tcW w:w="837" w:type="dxa"/>
            <w:hideMark/>
          </w:tcPr>
          <w:p w:rsidR="00716996" w:rsidRPr="00971E87" w:rsidRDefault="00716996" w:rsidP="00765912">
            <w:pPr>
              <w:rPr>
                <w:rFonts w:ascii="Times New Roman" w:hAnsi="Times New Roman" w:cs="Times New Roman"/>
                <w:sz w:val="21"/>
                <w:szCs w:val="21"/>
              </w:rPr>
            </w:pPr>
            <w:r w:rsidRPr="00971E87">
              <w:rPr>
                <w:rFonts w:ascii="Times New Roman" w:hAnsi="Times New Roman" w:cs="Times New Roman"/>
                <w:sz w:val="21"/>
                <w:szCs w:val="21"/>
              </w:rPr>
              <w:t>2018</w:t>
            </w:r>
          </w:p>
        </w:tc>
        <w:tc>
          <w:tcPr>
            <w:tcW w:w="0" w:type="auto"/>
            <w:hideMark/>
          </w:tcPr>
          <w:p w:rsidR="00716996" w:rsidRPr="00971E87" w:rsidRDefault="00716996" w:rsidP="00765912">
            <w:pPr>
              <w:rPr>
                <w:rFonts w:ascii="Times New Roman" w:hAnsi="Times New Roman" w:cs="Times New Roman"/>
                <w:sz w:val="21"/>
                <w:szCs w:val="21"/>
              </w:rPr>
            </w:pPr>
            <w:r w:rsidRPr="00971E87">
              <w:rPr>
                <w:rFonts w:ascii="Times New Roman" w:hAnsi="Times New Roman" w:cs="Times New Roman"/>
                <w:sz w:val="21"/>
                <w:szCs w:val="21"/>
              </w:rPr>
              <w:t>2.1</w:t>
            </w:r>
          </w:p>
        </w:tc>
        <w:tc>
          <w:tcPr>
            <w:tcW w:w="0" w:type="auto"/>
            <w:hideMark/>
          </w:tcPr>
          <w:p w:rsidR="00716996" w:rsidRPr="00971E87" w:rsidRDefault="00716996" w:rsidP="00765912">
            <w:pPr>
              <w:rPr>
                <w:rFonts w:ascii="Times New Roman" w:hAnsi="Times New Roman" w:cs="Times New Roman"/>
                <w:sz w:val="21"/>
                <w:szCs w:val="21"/>
              </w:rPr>
            </w:pPr>
            <w:r w:rsidRPr="00971E87">
              <w:rPr>
                <w:rFonts w:ascii="Times New Roman" w:hAnsi="Times New Roman" w:cs="Times New Roman"/>
                <w:sz w:val="21"/>
                <w:szCs w:val="21"/>
              </w:rPr>
              <w:t>66</w:t>
            </w:r>
          </w:p>
        </w:tc>
        <w:tc>
          <w:tcPr>
            <w:tcW w:w="1840" w:type="dxa"/>
            <w:hideMark/>
          </w:tcPr>
          <w:p w:rsidR="00716996" w:rsidRPr="00971E87" w:rsidRDefault="00716996" w:rsidP="00765912">
            <w:pPr>
              <w:rPr>
                <w:rFonts w:ascii="Times New Roman" w:hAnsi="Times New Roman" w:cs="Times New Roman"/>
                <w:sz w:val="21"/>
                <w:szCs w:val="21"/>
              </w:rPr>
            </w:pPr>
            <w:r w:rsidRPr="00971E87">
              <w:rPr>
                <w:rFonts w:ascii="Times New Roman" w:hAnsi="Times New Roman" w:cs="Times New Roman"/>
                <w:sz w:val="21"/>
                <w:szCs w:val="21"/>
              </w:rPr>
              <w:t>90</w:t>
            </w:r>
          </w:p>
        </w:tc>
        <w:tc>
          <w:tcPr>
            <w:tcW w:w="1560" w:type="dxa"/>
            <w:hideMark/>
          </w:tcPr>
          <w:p w:rsidR="00716996" w:rsidRPr="00971E87" w:rsidRDefault="00716996" w:rsidP="00765912">
            <w:pPr>
              <w:rPr>
                <w:rFonts w:ascii="Times New Roman" w:hAnsi="Times New Roman" w:cs="Times New Roman"/>
                <w:sz w:val="21"/>
                <w:szCs w:val="21"/>
              </w:rPr>
            </w:pPr>
            <w:r w:rsidRPr="00971E87">
              <w:rPr>
                <w:rFonts w:ascii="Times New Roman" w:hAnsi="Times New Roman" w:cs="Times New Roman"/>
                <w:sz w:val="21"/>
                <w:szCs w:val="21"/>
              </w:rPr>
              <w:t>2.2</w:t>
            </w:r>
          </w:p>
        </w:tc>
      </w:tr>
      <w:tr w:rsidR="00716996" w:rsidTr="00917B27">
        <w:tc>
          <w:tcPr>
            <w:tcW w:w="837" w:type="dxa"/>
            <w:hideMark/>
          </w:tcPr>
          <w:p w:rsidR="00716996" w:rsidRPr="00971E87" w:rsidRDefault="00716996" w:rsidP="00765912">
            <w:pPr>
              <w:rPr>
                <w:rFonts w:ascii="Times New Roman" w:hAnsi="Times New Roman" w:cs="Times New Roman"/>
                <w:sz w:val="21"/>
                <w:szCs w:val="21"/>
              </w:rPr>
            </w:pPr>
            <w:r w:rsidRPr="00971E87">
              <w:rPr>
                <w:rFonts w:ascii="Times New Roman" w:hAnsi="Times New Roman" w:cs="Times New Roman"/>
                <w:sz w:val="21"/>
                <w:szCs w:val="21"/>
              </w:rPr>
              <w:t>2020</w:t>
            </w:r>
          </w:p>
        </w:tc>
        <w:tc>
          <w:tcPr>
            <w:tcW w:w="0" w:type="auto"/>
            <w:hideMark/>
          </w:tcPr>
          <w:p w:rsidR="00716996" w:rsidRPr="00971E87" w:rsidRDefault="00716996" w:rsidP="00765912">
            <w:pPr>
              <w:rPr>
                <w:rFonts w:ascii="Times New Roman" w:hAnsi="Times New Roman" w:cs="Times New Roman"/>
                <w:sz w:val="21"/>
                <w:szCs w:val="21"/>
              </w:rPr>
            </w:pPr>
            <w:r w:rsidRPr="00971E87">
              <w:rPr>
                <w:rFonts w:ascii="Times New Roman" w:hAnsi="Times New Roman" w:cs="Times New Roman"/>
                <w:sz w:val="21"/>
                <w:szCs w:val="21"/>
              </w:rPr>
              <w:t>2.8</w:t>
            </w:r>
          </w:p>
        </w:tc>
        <w:tc>
          <w:tcPr>
            <w:tcW w:w="0" w:type="auto"/>
            <w:hideMark/>
          </w:tcPr>
          <w:p w:rsidR="00716996" w:rsidRPr="00971E87" w:rsidRDefault="00716996" w:rsidP="00765912">
            <w:pPr>
              <w:rPr>
                <w:rFonts w:ascii="Times New Roman" w:hAnsi="Times New Roman" w:cs="Times New Roman"/>
                <w:sz w:val="21"/>
                <w:szCs w:val="21"/>
              </w:rPr>
            </w:pPr>
            <w:r w:rsidRPr="00971E87">
              <w:rPr>
                <w:rFonts w:ascii="Times New Roman" w:hAnsi="Times New Roman" w:cs="Times New Roman"/>
                <w:sz w:val="21"/>
                <w:szCs w:val="21"/>
              </w:rPr>
              <w:t>58</w:t>
            </w:r>
          </w:p>
        </w:tc>
        <w:tc>
          <w:tcPr>
            <w:tcW w:w="1840" w:type="dxa"/>
            <w:hideMark/>
          </w:tcPr>
          <w:p w:rsidR="00716996" w:rsidRPr="00971E87" w:rsidRDefault="00716996" w:rsidP="00765912">
            <w:pPr>
              <w:rPr>
                <w:rFonts w:ascii="Times New Roman" w:hAnsi="Times New Roman" w:cs="Times New Roman"/>
                <w:sz w:val="21"/>
                <w:szCs w:val="21"/>
              </w:rPr>
            </w:pPr>
            <w:r w:rsidRPr="00971E87">
              <w:rPr>
                <w:rFonts w:ascii="Times New Roman" w:hAnsi="Times New Roman" w:cs="Times New Roman"/>
                <w:sz w:val="21"/>
                <w:szCs w:val="21"/>
              </w:rPr>
              <w:t>84</w:t>
            </w:r>
          </w:p>
        </w:tc>
        <w:tc>
          <w:tcPr>
            <w:tcW w:w="1560" w:type="dxa"/>
            <w:hideMark/>
          </w:tcPr>
          <w:p w:rsidR="00716996" w:rsidRPr="00971E87" w:rsidRDefault="00716996" w:rsidP="00765912">
            <w:pPr>
              <w:rPr>
                <w:rFonts w:ascii="Times New Roman" w:hAnsi="Times New Roman" w:cs="Times New Roman"/>
                <w:sz w:val="21"/>
                <w:szCs w:val="21"/>
              </w:rPr>
            </w:pPr>
            <w:r w:rsidRPr="00971E87">
              <w:rPr>
                <w:rFonts w:ascii="Times New Roman" w:hAnsi="Times New Roman" w:cs="Times New Roman"/>
                <w:sz w:val="21"/>
                <w:szCs w:val="21"/>
              </w:rPr>
              <w:t>2.7</w:t>
            </w:r>
          </w:p>
        </w:tc>
      </w:tr>
      <w:tr w:rsidR="00716996" w:rsidTr="00917B27">
        <w:tc>
          <w:tcPr>
            <w:tcW w:w="837" w:type="dxa"/>
            <w:hideMark/>
          </w:tcPr>
          <w:p w:rsidR="00716996" w:rsidRPr="00971E87" w:rsidRDefault="00716996" w:rsidP="00765912">
            <w:pPr>
              <w:rPr>
                <w:rFonts w:ascii="Times New Roman" w:hAnsi="Times New Roman" w:cs="Times New Roman"/>
                <w:sz w:val="21"/>
                <w:szCs w:val="21"/>
              </w:rPr>
            </w:pPr>
            <w:r w:rsidRPr="00971E87">
              <w:rPr>
                <w:rFonts w:ascii="Times New Roman" w:hAnsi="Times New Roman" w:cs="Times New Roman"/>
                <w:sz w:val="21"/>
                <w:szCs w:val="21"/>
              </w:rPr>
              <w:t>2022</w:t>
            </w:r>
          </w:p>
        </w:tc>
        <w:tc>
          <w:tcPr>
            <w:tcW w:w="0" w:type="auto"/>
            <w:hideMark/>
          </w:tcPr>
          <w:p w:rsidR="00716996" w:rsidRPr="00971E87" w:rsidRDefault="00716996" w:rsidP="00765912">
            <w:pPr>
              <w:rPr>
                <w:rFonts w:ascii="Times New Roman" w:hAnsi="Times New Roman" w:cs="Times New Roman"/>
                <w:sz w:val="21"/>
                <w:szCs w:val="21"/>
              </w:rPr>
            </w:pPr>
            <w:r w:rsidRPr="00971E87">
              <w:rPr>
                <w:rFonts w:ascii="Times New Roman" w:hAnsi="Times New Roman" w:cs="Times New Roman"/>
                <w:sz w:val="21"/>
                <w:szCs w:val="21"/>
              </w:rPr>
              <w:t>3.2</w:t>
            </w:r>
          </w:p>
        </w:tc>
        <w:tc>
          <w:tcPr>
            <w:tcW w:w="0" w:type="auto"/>
            <w:hideMark/>
          </w:tcPr>
          <w:p w:rsidR="00716996" w:rsidRPr="00971E87" w:rsidRDefault="00716996" w:rsidP="00765912">
            <w:pPr>
              <w:rPr>
                <w:rFonts w:ascii="Times New Roman" w:hAnsi="Times New Roman" w:cs="Times New Roman"/>
                <w:sz w:val="21"/>
                <w:szCs w:val="21"/>
              </w:rPr>
            </w:pPr>
            <w:r w:rsidRPr="00971E87">
              <w:rPr>
                <w:rFonts w:ascii="Times New Roman" w:hAnsi="Times New Roman" w:cs="Times New Roman"/>
                <w:sz w:val="21"/>
                <w:szCs w:val="21"/>
              </w:rPr>
              <w:t>51</w:t>
            </w:r>
          </w:p>
        </w:tc>
        <w:tc>
          <w:tcPr>
            <w:tcW w:w="1840" w:type="dxa"/>
            <w:hideMark/>
          </w:tcPr>
          <w:p w:rsidR="00716996" w:rsidRPr="00971E87" w:rsidRDefault="00716996" w:rsidP="00765912">
            <w:pPr>
              <w:rPr>
                <w:rFonts w:ascii="Times New Roman" w:hAnsi="Times New Roman" w:cs="Times New Roman"/>
                <w:sz w:val="21"/>
                <w:szCs w:val="21"/>
              </w:rPr>
            </w:pPr>
            <w:r w:rsidRPr="00971E87">
              <w:rPr>
                <w:rFonts w:ascii="Times New Roman" w:hAnsi="Times New Roman" w:cs="Times New Roman"/>
                <w:sz w:val="21"/>
                <w:szCs w:val="21"/>
              </w:rPr>
              <w:t>78</w:t>
            </w:r>
          </w:p>
        </w:tc>
        <w:tc>
          <w:tcPr>
            <w:tcW w:w="1560" w:type="dxa"/>
            <w:hideMark/>
          </w:tcPr>
          <w:p w:rsidR="00716996" w:rsidRPr="00971E87" w:rsidRDefault="00716996" w:rsidP="00765912">
            <w:pPr>
              <w:rPr>
                <w:rFonts w:ascii="Times New Roman" w:hAnsi="Times New Roman" w:cs="Times New Roman"/>
                <w:sz w:val="21"/>
                <w:szCs w:val="21"/>
              </w:rPr>
            </w:pPr>
            <w:r w:rsidRPr="00971E87">
              <w:rPr>
                <w:rFonts w:ascii="Times New Roman" w:hAnsi="Times New Roman" w:cs="Times New Roman"/>
                <w:sz w:val="21"/>
                <w:szCs w:val="21"/>
              </w:rPr>
              <w:t>3.1</w:t>
            </w:r>
          </w:p>
        </w:tc>
      </w:tr>
      <w:tr w:rsidR="00716996" w:rsidTr="00917B27">
        <w:tc>
          <w:tcPr>
            <w:tcW w:w="837" w:type="dxa"/>
            <w:hideMark/>
          </w:tcPr>
          <w:p w:rsidR="00716996" w:rsidRPr="00971E87" w:rsidRDefault="00716996" w:rsidP="00765912">
            <w:pPr>
              <w:rPr>
                <w:rFonts w:ascii="Times New Roman" w:hAnsi="Times New Roman" w:cs="Times New Roman"/>
                <w:sz w:val="21"/>
                <w:szCs w:val="21"/>
              </w:rPr>
            </w:pPr>
            <w:r w:rsidRPr="00971E87">
              <w:rPr>
                <w:rFonts w:ascii="Times New Roman" w:hAnsi="Times New Roman" w:cs="Times New Roman"/>
                <w:sz w:val="21"/>
                <w:szCs w:val="21"/>
              </w:rPr>
              <w:t>2024</w:t>
            </w:r>
          </w:p>
        </w:tc>
        <w:tc>
          <w:tcPr>
            <w:tcW w:w="0" w:type="auto"/>
            <w:hideMark/>
          </w:tcPr>
          <w:p w:rsidR="00716996" w:rsidRPr="00971E87" w:rsidRDefault="00716996" w:rsidP="00765912">
            <w:pPr>
              <w:rPr>
                <w:rFonts w:ascii="Times New Roman" w:hAnsi="Times New Roman" w:cs="Times New Roman"/>
                <w:sz w:val="21"/>
                <w:szCs w:val="21"/>
              </w:rPr>
            </w:pPr>
            <w:r w:rsidRPr="00971E87">
              <w:rPr>
                <w:rFonts w:ascii="Times New Roman" w:hAnsi="Times New Roman" w:cs="Times New Roman"/>
                <w:sz w:val="21"/>
                <w:szCs w:val="21"/>
              </w:rPr>
              <w:t>3.5</w:t>
            </w:r>
          </w:p>
        </w:tc>
        <w:tc>
          <w:tcPr>
            <w:tcW w:w="0" w:type="auto"/>
            <w:hideMark/>
          </w:tcPr>
          <w:p w:rsidR="00716996" w:rsidRPr="00971E87" w:rsidRDefault="00716996" w:rsidP="00765912">
            <w:pPr>
              <w:rPr>
                <w:rFonts w:ascii="Times New Roman" w:hAnsi="Times New Roman" w:cs="Times New Roman"/>
                <w:sz w:val="21"/>
                <w:szCs w:val="21"/>
              </w:rPr>
            </w:pPr>
            <w:r w:rsidRPr="00971E87">
              <w:rPr>
                <w:rFonts w:ascii="Times New Roman" w:hAnsi="Times New Roman" w:cs="Times New Roman"/>
                <w:sz w:val="21"/>
                <w:szCs w:val="21"/>
              </w:rPr>
              <w:t>47</w:t>
            </w:r>
          </w:p>
        </w:tc>
        <w:tc>
          <w:tcPr>
            <w:tcW w:w="1840" w:type="dxa"/>
            <w:hideMark/>
          </w:tcPr>
          <w:p w:rsidR="00716996" w:rsidRPr="00971E87" w:rsidRDefault="00716996" w:rsidP="00765912">
            <w:pPr>
              <w:rPr>
                <w:rFonts w:ascii="Times New Roman" w:hAnsi="Times New Roman" w:cs="Times New Roman"/>
                <w:sz w:val="21"/>
                <w:szCs w:val="21"/>
              </w:rPr>
            </w:pPr>
            <w:r w:rsidRPr="00971E87">
              <w:rPr>
                <w:rFonts w:ascii="Times New Roman" w:hAnsi="Times New Roman" w:cs="Times New Roman"/>
                <w:sz w:val="21"/>
                <w:szCs w:val="21"/>
              </w:rPr>
              <w:t>74</w:t>
            </w:r>
          </w:p>
        </w:tc>
        <w:tc>
          <w:tcPr>
            <w:tcW w:w="1560" w:type="dxa"/>
            <w:hideMark/>
          </w:tcPr>
          <w:p w:rsidR="00716996" w:rsidRPr="00971E87" w:rsidRDefault="00716996" w:rsidP="00765912">
            <w:pPr>
              <w:rPr>
                <w:rFonts w:ascii="Times New Roman" w:hAnsi="Times New Roman" w:cs="Times New Roman"/>
                <w:sz w:val="21"/>
                <w:szCs w:val="21"/>
              </w:rPr>
            </w:pPr>
            <w:r w:rsidRPr="00971E87">
              <w:rPr>
                <w:rFonts w:ascii="Times New Roman" w:hAnsi="Times New Roman" w:cs="Times New Roman"/>
                <w:sz w:val="21"/>
                <w:szCs w:val="21"/>
              </w:rPr>
              <w:t>3.4</w:t>
            </w:r>
          </w:p>
        </w:tc>
      </w:tr>
    </w:tbl>
    <w:p w:rsidR="00877557" w:rsidRDefault="00877557" w:rsidP="00AA352C">
      <w:pPr>
        <w:shd w:val="clear" w:color="auto" w:fill="FFFFFF"/>
        <w:spacing w:line="400" w:lineRule="exact"/>
        <w:rPr>
          <w:rFonts w:ascii="Times New Roman" w:eastAsiaTheme="minorEastAsia" w:hAnsi="Times New Roman"/>
          <w:color w:val="333333"/>
        </w:rPr>
      </w:pPr>
    </w:p>
    <w:p w:rsidR="00C036B3" w:rsidRPr="00AE00D8" w:rsidRDefault="00C036B3" w:rsidP="00AE00D8">
      <w:pPr>
        <w:pStyle w:val="11"/>
        <w:ind w:firstLine="480"/>
        <w:jc w:val="both"/>
      </w:pPr>
      <w:r w:rsidRPr="00AE00D8">
        <w:t>从表</w:t>
      </w:r>
      <w:r w:rsidRPr="00AE00D8">
        <w:t>3-</w:t>
      </w:r>
      <w:r w:rsidR="002C03FC" w:rsidRPr="00AE00D8">
        <w:t>6</w:t>
      </w:r>
      <w:r w:rsidRPr="00AE00D8">
        <w:t>可以看出，技术债务密度与自动化效能呈显著负相关关系。债务密度的上升伴随自动化测试覆盖率与部署成功率的同步下降，平均迭代周期明显延长。该趋势说</w:t>
      </w:r>
      <w:r w:rsidRPr="00AE00D8">
        <w:lastRenderedPageBreak/>
        <w:t>明，技术债务对自动化的抑制并非线性，而具有递增放大的特征。当系统复杂度突破临界点后，任何新增自动化模块都可能增加维护负担，使企业陷入越自动化、越不稳定的悖论。技术债务的影响机制可用系统反馈模型进行解释：随着复杂度上升，自动化构建与验证环节失败率增加；为保障交付稳定，团队增加人工干预与临时修补；临时修补又带来新的非标准化配置，进一步推高系统复杂度，形成复杂度</w:t>
      </w:r>
      <w:r w:rsidR="00425281">
        <w:rPr>
          <w:rFonts w:hint="eastAsia"/>
        </w:rPr>
        <w:t>、</w:t>
      </w:r>
      <w:r w:rsidRPr="00AE00D8">
        <w:t>人工依赖</w:t>
      </w:r>
      <w:r w:rsidR="00425281">
        <w:rPr>
          <w:rFonts w:hint="eastAsia"/>
        </w:rPr>
        <w:t>、</w:t>
      </w:r>
      <w:r w:rsidRPr="00AE00D8">
        <w:t>债务再生的闭环。</w:t>
      </w:r>
    </w:p>
    <w:p w:rsidR="00716996" w:rsidRPr="00C036B3" w:rsidRDefault="00716996" w:rsidP="001C306A">
      <w:pPr>
        <w:ind w:firstLine="420"/>
        <w:rPr>
          <w:rFonts w:ascii="Times New Roman" w:hAnsi="Times New Roman"/>
          <w:sz w:val="21"/>
          <w:szCs w:val="21"/>
        </w:rPr>
      </w:pPr>
    </w:p>
    <w:p w:rsidR="00704111" w:rsidRDefault="00704111" w:rsidP="00704111">
      <w:pPr>
        <w:ind w:firstLine="480"/>
      </w:pPr>
      <w:r>
        <w:rPr>
          <w:rFonts w:hint="eastAsia"/>
          <w:noProof/>
        </w:rPr>
        <w:drawing>
          <wp:inline distT="0" distB="0" distL="0" distR="0">
            <wp:extent cx="5590574" cy="2669557"/>
            <wp:effectExtent l="0" t="38100" r="0" b="73660"/>
            <wp:docPr id="21" name="图示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5" r:lo="rId106" r:qs="rId107" r:cs="rId108"/>
              </a:graphicData>
            </a:graphic>
          </wp:inline>
        </w:drawing>
      </w:r>
    </w:p>
    <w:p w:rsidR="009B3966" w:rsidRPr="00AA352C" w:rsidRDefault="007D2B25" w:rsidP="00AA352C">
      <w:pPr>
        <w:spacing w:line="400" w:lineRule="exact"/>
        <w:jc w:val="center"/>
        <w:rPr>
          <w:rFonts w:ascii="Times New Roman" w:hAnsi="Times New Roman" w:cs="Times New Roman"/>
          <w:sz w:val="21"/>
          <w:szCs w:val="21"/>
        </w:rPr>
      </w:pPr>
      <w:r w:rsidRPr="00AA352C">
        <w:rPr>
          <w:rFonts w:ascii="Times New Roman" w:hAnsi="Times New Roman" w:cs="Times New Roman"/>
          <w:sz w:val="21"/>
          <w:szCs w:val="21"/>
        </w:rPr>
        <w:t>图</w:t>
      </w:r>
      <w:r w:rsidRPr="005E18BB">
        <w:rPr>
          <w:rFonts w:ascii="Times New Roman" w:hAnsi="Times New Roman" w:cs="Times New Roman"/>
          <w:sz w:val="21"/>
          <w:szCs w:val="21"/>
        </w:rPr>
        <w:t>3-</w:t>
      </w:r>
      <w:r w:rsidR="0048444E" w:rsidRPr="005E18BB">
        <w:rPr>
          <w:rFonts w:ascii="Times New Roman" w:hAnsi="Times New Roman" w:cs="Times New Roman"/>
          <w:sz w:val="21"/>
          <w:szCs w:val="21"/>
        </w:rPr>
        <w:t>8</w:t>
      </w:r>
      <w:r w:rsidRPr="005E18BB">
        <w:rPr>
          <w:rFonts w:ascii="Times New Roman" w:hAnsi="Times New Roman" w:cs="Times New Roman"/>
          <w:sz w:val="21"/>
          <w:szCs w:val="21"/>
        </w:rPr>
        <w:t xml:space="preserve"> </w:t>
      </w:r>
      <w:r w:rsidRPr="00AA352C">
        <w:rPr>
          <w:rFonts w:ascii="Times New Roman" w:hAnsi="Times New Roman" w:cs="Times New Roman"/>
          <w:sz w:val="21"/>
          <w:szCs w:val="21"/>
        </w:rPr>
        <w:t>技术债务对自动化进程的负反馈机制示意图</w:t>
      </w:r>
    </w:p>
    <w:p w:rsidR="00D5007F" w:rsidRPr="00AE00D8" w:rsidRDefault="00D5007F" w:rsidP="00AE00D8">
      <w:pPr>
        <w:pStyle w:val="11"/>
        <w:ind w:firstLine="480"/>
        <w:jc w:val="both"/>
      </w:pPr>
      <w:r w:rsidRPr="00AE00D8">
        <w:t>该反馈机制表明，技术债务的危害不仅在于削弱系统性能，更在于其隐性的管理后果。债务积累导致团队在心理上对自动化产生怀疑，倾向依赖人工验证与经验判断，自动化体系的演进动力逐渐减弱。从组织管理角度看，这反映出</w:t>
      </w:r>
      <w:r w:rsidRPr="00AE00D8">
        <w:t>H</w:t>
      </w:r>
      <w:r w:rsidRPr="00AE00D8">
        <w:t>公司在工程治理方面的结构性滞后。绩效考核仍以交付速度为核心指标，而缺乏对技术健康度与架构演进质量的量化约束。债务指标尚未纳入持续集成的质量门禁，偿债行为缺乏制度化安排，跨部门协同机制也未能有效实现债务信息透明化，导致问题长期堆积而无人负责。</w:t>
      </w:r>
    </w:p>
    <w:p w:rsidR="00D5007F" w:rsidRPr="00AE00D8" w:rsidRDefault="001740FB" w:rsidP="00AE00D8">
      <w:pPr>
        <w:pStyle w:val="11"/>
        <w:ind w:firstLine="480"/>
        <w:jc w:val="both"/>
      </w:pPr>
      <w:r w:rsidRPr="00AE00D8">
        <w:rPr>
          <w:rFonts w:hint="eastAsia"/>
        </w:rPr>
        <w:t>可以看出，</w:t>
      </w:r>
      <w:r w:rsidR="00D5007F" w:rsidRPr="00AE00D8">
        <w:t>公司的技术债务已从局部工程问题演化为系统治理难题。债务的持续累积削弱了自动化的稳定性与敏捷性，使企业陷入高维护成本与低交付效率的循环。其根源在于短期绩效导向下的技术决策与治理机制缺位。未来，唯有建立制度化的债务度量与偿还体系、完善跨职能的技术治理架构，并以持续改进的文化为驱动，才能实现从高债务</w:t>
      </w:r>
      <w:r w:rsidR="00E415F9">
        <w:rPr>
          <w:rFonts w:hint="eastAsia"/>
        </w:rPr>
        <w:t>、</w:t>
      </w:r>
      <w:r w:rsidR="00D5007F" w:rsidRPr="00AE00D8">
        <w:t>低自动化向低债务</w:t>
      </w:r>
      <w:r w:rsidR="00E415F9">
        <w:rPr>
          <w:rFonts w:hint="eastAsia"/>
        </w:rPr>
        <w:t>、</w:t>
      </w:r>
      <w:r w:rsidR="00D5007F" w:rsidRPr="00AE00D8">
        <w:t>高自动化的根本转变，为智能化与高质量研发提供坚实基础。</w:t>
      </w:r>
    </w:p>
    <w:p w:rsidR="004805EC" w:rsidRDefault="004805EC" w:rsidP="004805EC">
      <w:pPr>
        <w:pStyle w:val="2"/>
        <w:keepNext/>
        <w:keepLines/>
        <w:numPr>
          <w:ilvl w:val="1"/>
          <w:numId w:val="0"/>
        </w:numPr>
        <w:adjustRightInd/>
        <w:snapToGrid/>
        <w:rPr>
          <w:rFonts w:ascii="Times New Roman" w:hAnsi="Times New Roman"/>
          <w:bCs/>
          <w:kern w:val="0"/>
          <w:sz w:val="24"/>
          <w:szCs w:val="32"/>
        </w:rPr>
      </w:pPr>
      <w:bookmarkStart w:id="219" w:name="_Toc213190813"/>
      <w:bookmarkStart w:id="220" w:name="_Toc213192521"/>
      <w:bookmarkStart w:id="221" w:name="_Toc213192829"/>
      <w:bookmarkStart w:id="222" w:name="_Toc213608495"/>
      <w:r w:rsidRPr="00E47012">
        <w:rPr>
          <w:rFonts w:ascii="Times New Roman" w:hAnsi="Times New Roman" w:hint="eastAsia"/>
          <w:bCs/>
          <w:kern w:val="0"/>
          <w:sz w:val="24"/>
          <w:szCs w:val="32"/>
        </w:rPr>
        <w:t>3.3.</w:t>
      </w:r>
      <w:r>
        <w:rPr>
          <w:rFonts w:ascii="Times New Roman" w:hAnsi="Times New Roman"/>
          <w:bCs/>
          <w:kern w:val="0"/>
          <w:sz w:val="24"/>
          <w:szCs w:val="32"/>
        </w:rPr>
        <w:t>4</w:t>
      </w:r>
      <w:r w:rsidRPr="00E47012">
        <w:rPr>
          <w:rFonts w:ascii="Times New Roman" w:hAnsi="Times New Roman" w:hint="eastAsia"/>
          <w:bCs/>
          <w:kern w:val="0"/>
          <w:sz w:val="24"/>
          <w:szCs w:val="32"/>
        </w:rPr>
        <w:t xml:space="preserve"> </w:t>
      </w:r>
      <w:r>
        <w:rPr>
          <w:rFonts w:ascii="Times New Roman" w:hAnsi="Times New Roman" w:hint="eastAsia"/>
          <w:bCs/>
          <w:kern w:val="0"/>
          <w:sz w:val="24"/>
          <w:szCs w:val="32"/>
        </w:rPr>
        <w:t>运维智能化不足与系统稳定性风险</w:t>
      </w:r>
      <w:bookmarkEnd w:id="219"/>
      <w:bookmarkEnd w:id="220"/>
      <w:bookmarkEnd w:id="221"/>
      <w:bookmarkEnd w:id="222"/>
    </w:p>
    <w:p w:rsidR="00DA2762" w:rsidRPr="00AE00D8" w:rsidRDefault="00DA2762" w:rsidP="00AE00D8">
      <w:pPr>
        <w:pStyle w:val="11"/>
        <w:ind w:firstLine="480"/>
        <w:jc w:val="both"/>
      </w:pPr>
      <w:r w:rsidRPr="00AE00D8">
        <w:t>H</w:t>
      </w:r>
      <w:r w:rsidRPr="00AE00D8">
        <w:t>公司的运维体系在自动化基础上已取得一定进展，但整体智能化水平仍明显滞后于系统复杂度的增长。随着业务范围扩大和系统并发量上升，传统运维模式在应对复杂性、动态性与安全性方面暴露出明显短板。公司运维活动仍主要依赖人工判断与规则触</w:t>
      </w:r>
      <w:r w:rsidRPr="00AE00D8">
        <w:lastRenderedPageBreak/>
        <w:t>发，缺乏基于数据驱动的预测、分析与决策能力，使得系统在高压力环境下的稳定性风险持续积聚。</w:t>
      </w:r>
    </w:p>
    <w:p w:rsidR="00DA2762" w:rsidRPr="00AE00D8" w:rsidRDefault="00DA2762" w:rsidP="00AE00D8">
      <w:pPr>
        <w:pStyle w:val="11"/>
        <w:ind w:firstLine="480"/>
        <w:jc w:val="both"/>
      </w:pPr>
      <w:r w:rsidRPr="00AE00D8">
        <w:t>从技术结构看，</w:t>
      </w:r>
      <w:r w:rsidRPr="00AE00D8">
        <w:t>H</w:t>
      </w:r>
      <w:r w:rsidRPr="00AE00D8">
        <w:t>公司的监控体系虽已覆盖主要服务与资源指标，但数据分散于多个监控平台，缺乏统一的数据中台与智能关联分析机制。告警规则大多基于静态阈值设定，无法适应动态负载变化。根据内部统计，约</w:t>
      </w:r>
      <w:r w:rsidRPr="00AE00D8">
        <w:t>62%</w:t>
      </w:r>
      <w:r w:rsidRPr="00AE00D8">
        <w:t>的告警属于重复或误报，平均每次关键事件的提前告警时间不足</w:t>
      </w:r>
      <w:r w:rsidRPr="00AE00D8">
        <w:t>15</w:t>
      </w:r>
      <w:r w:rsidRPr="00AE00D8">
        <w:t>分钟，低于行业标准水平。事件响应仍以人工分析与手工恢复为主，平均修复时间保持在</w:t>
      </w:r>
      <w:r w:rsidRPr="00AE00D8">
        <w:t>4.8</w:t>
      </w:r>
      <w:r w:rsidRPr="00AE00D8">
        <w:t>小时，显著高于金融科技领域的稳定性基线。这种被动式运维模式削弱了企业的可观测性能力，也使系统在突发状况下的自愈性不足。</w:t>
      </w:r>
    </w:p>
    <w:p w:rsidR="001E3E51" w:rsidRPr="00311A48" w:rsidRDefault="00DA2762" w:rsidP="00311A48">
      <w:pPr>
        <w:pStyle w:val="11"/>
        <w:ind w:firstLine="480"/>
        <w:jc w:val="both"/>
      </w:pPr>
      <w:r w:rsidRPr="00AE00D8">
        <w:t>在持续交付与发布环节，智能化不足进一步放大了运维风险。虽然公司已部署</w:t>
      </w:r>
      <w:r w:rsidRPr="00AE00D8">
        <w:t>CI/CD</w:t>
      </w:r>
      <w:r w:rsidRPr="00AE00D8">
        <w:t>流水线并实现部分自动化部署，但变更验证和回滚操作依然依赖人工审批，导致发布效率与可靠性受到限制。配置漂移、环境不一致等问题频繁引发发布失败，系统平均部署失败率为</w:t>
      </w:r>
      <w:r w:rsidRPr="00AE00D8">
        <w:t>5.3%</w:t>
      </w:r>
      <w:r w:rsidRPr="00AE00D8">
        <w:t>，其中约三分之一由配置错误导致。缺乏基于历史数据的预测性分析模型，使得潜在风险无法在发布前识别，系统稳定性在高频迭代中呈现下降趋势。</w:t>
      </w:r>
    </w:p>
    <w:p w:rsidR="007D6FDC" w:rsidRPr="00B74809" w:rsidRDefault="001E3E51" w:rsidP="00311A48">
      <w:pPr>
        <w:spacing w:line="400" w:lineRule="exact"/>
        <w:jc w:val="center"/>
        <w:rPr>
          <w:rFonts w:ascii="Times New Roman" w:hAnsi="Times New Roman" w:cs="Times New Roman"/>
          <w:sz w:val="21"/>
          <w:szCs w:val="21"/>
        </w:rPr>
      </w:pPr>
      <w:r w:rsidRPr="004351D8">
        <w:rPr>
          <w:rFonts w:ascii="Times New Roman" w:hAnsi="Times New Roman" w:cs="Times New Roman"/>
          <w:sz w:val="21"/>
          <w:szCs w:val="21"/>
        </w:rPr>
        <w:t>表</w:t>
      </w:r>
      <w:r w:rsidRPr="004351D8">
        <w:rPr>
          <w:rFonts w:ascii="Times New Roman" w:hAnsi="Times New Roman" w:cs="Times New Roman"/>
          <w:sz w:val="21"/>
          <w:szCs w:val="21"/>
        </w:rPr>
        <w:t>3-</w:t>
      </w:r>
      <w:r w:rsidR="002C03FC" w:rsidRPr="004351D8">
        <w:rPr>
          <w:rFonts w:ascii="Times New Roman" w:hAnsi="Times New Roman" w:cs="Times New Roman"/>
          <w:sz w:val="21"/>
          <w:szCs w:val="21"/>
        </w:rPr>
        <w:t>7</w:t>
      </w:r>
      <w:r w:rsidRPr="004351D8">
        <w:rPr>
          <w:rFonts w:ascii="Times New Roman" w:hAnsi="Times New Roman" w:cs="Times New Roman"/>
          <w:sz w:val="21"/>
          <w:szCs w:val="21"/>
        </w:rPr>
        <w:t xml:space="preserve"> </w:t>
      </w:r>
      <w:r w:rsidRPr="004351D8">
        <w:rPr>
          <w:rFonts w:ascii="Times New Roman" w:hAnsi="Times New Roman" w:cs="Times New Roman"/>
          <w:sz w:val="21"/>
          <w:szCs w:val="21"/>
        </w:rPr>
        <w:t>运维效能与系统稳定性指标变化（</w:t>
      </w:r>
      <w:r w:rsidRPr="004351D8">
        <w:rPr>
          <w:rFonts w:ascii="Times New Roman" w:hAnsi="Times New Roman" w:cs="Times New Roman"/>
          <w:sz w:val="21"/>
          <w:szCs w:val="21"/>
        </w:rPr>
        <w:t>2019</w:t>
      </w:r>
      <w:r w:rsidR="00227DED">
        <w:rPr>
          <w:rFonts w:ascii="Times New Roman" w:hAnsi="Times New Roman" w:cs="Times New Roman"/>
          <w:sz w:val="21"/>
          <w:szCs w:val="21"/>
        </w:rPr>
        <w:t>-</w:t>
      </w:r>
      <w:r w:rsidRPr="004351D8">
        <w:rPr>
          <w:rFonts w:ascii="Times New Roman" w:hAnsi="Times New Roman" w:cs="Times New Roman"/>
          <w:sz w:val="21"/>
          <w:szCs w:val="21"/>
        </w:rPr>
        <w:t>2024</w:t>
      </w:r>
      <w:r w:rsidRPr="004351D8">
        <w:rPr>
          <w:rFonts w:ascii="Times New Roman" w:hAnsi="Times New Roman" w:cs="Times New Roman"/>
          <w:sz w:val="21"/>
          <w:szCs w:val="21"/>
        </w:rPr>
        <w:t>）</w:t>
      </w:r>
    </w:p>
    <w:tbl>
      <w:tblPr>
        <w:tblStyle w:val="af7"/>
        <w:tblW w:w="0" w:type="auto"/>
        <w:tblLook w:val="04A0" w:firstRow="1" w:lastRow="0" w:firstColumn="1" w:lastColumn="0" w:noHBand="0" w:noVBand="1"/>
      </w:tblPr>
      <w:tblGrid>
        <w:gridCol w:w="636"/>
        <w:gridCol w:w="2736"/>
        <w:gridCol w:w="1791"/>
        <w:gridCol w:w="1791"/>
        <w:gridCol w:w="2001"/>
      </w:tblGrid>
      <w:tr w:rsidR="009161F8" w:rsidTr="00001DEE">
        <w:trPr>
          <w:cnfStyle w:val="100000000000" w:firstRow="1" w:lastRow="0" w:firstColumn="0" w:lastColumn="0" w:oddVBand="0" w:evenVBand="0" w:oddHBand="0" w:evenHBand="0" w:firstRowFirstColumn="0" w:firstRowLastColumn="0" w:lastRowFirstColumn="0" w:lastRowLastColumn="0"/>
        </w:trPr>
        <w:tc>
          <w:tcPr>
            <w:tcW w:w="0" w:type="auto"/>
            <w:hideMark/>
          </w:tcPr>
          <w:p w:rsidR="009161F8" w:rsidRPr="00833A4F" w:rsidRDefault="009161F8" w:rsidP="008B3898">
            <w:pPr>
              <w:rPr>
                <w:bCs/>
                <w:sz w:val="21"/>
                <w:szCs w:val="21"/>
              </w:rPr>
            </w:pPr>
            <w:r w:rsidRPr="00833A4F">
              <w:rPr>
                <w:bCs/>
                <w:sz w:val="21"/>
                <w:szCs w:val="21"/>
              </w:rPr>
              <w:t>年份</w:t>
            </w:r>
          </w:p>
        </w:tc>
        <w:tc>
          <w:tcPr>
            <w:tcW w:w="0" w:type="auto"/>
            <w:hideMark/>
          </w:tcPr>
          <w:p w:rsidR="009161F8" w:rsidRPr="00833A4F" w:rsidRDefault="009161F8" w:rsidP="008B3898">
            <w:pPr>
              <w:rPr>
                <w:bCs/>
                <w:sz w:val="21"/>
                <w:szCs w:val="21"/>
              </w:rPr>
            </w:pPr>
            <w:r w:rsidRPr="00833A4F">
              <w:rPr>
                <w:bCs/>
                <w:sz w:val="21"/>
                <w:szCs w:val="21"/>
              </w:rPr>
              <w:t>平均故障恢复时间（小时）</w:t>
            </w:r>
          </w:p>
        </w:tc>
        <w:tc>
          <w:tcPr>
            <w:tcW w:w="0" w:type="auto"/>
            <w:hideMark/>
          </w:tcPr>
          <w:p w:rsidR="009161F8" w:rsidRPr="00833A4F" w:rsidRDefault="009161F8" w:rsidP="008B3898">
            <w:pPr>
              <w:rPr>
                <w:bCs/>
                <w:sz w:val="21"/>
                <w:szCs w:val="21"/>
              </w:rPr>
            </w:pPr>
            <w:r w:rsidRPr="00833A4F">
              <w:rPr>
                <w:bCs/>
                <w:sz w:val="21"/>
                <w:szCs w:val="21"/>
              </w:rPr>
              <w:t>部署失败率（%）</w:t>
            </w:r>
          </w:p>
        </w:tc>
        <w:tc>
          <w:tcPr>
            <w:tcW w:w="0" w:type="auto"/>
            <w:hideMark/>
          </w:tcPr>
          <w:p w:rsidR="009161F8" w:rsidRPr="00833A4F" w:rsidRDefault="009161F8" w:rsidP="008B3898">
            <w:pPr>
              <w:rPr>
                <w:bCs/>
                <w:sz w:val="21"/>
                <w:szCs w:val="21"/>
              </w:rPr>
            </w:pPr>
            <w:r w:rsidRPr="00833A4F">
              <w:rPr>
                <w:bCs/>
                <w:sz w:val="21"/>
                <w:szCs w:val="21"/>
              </w:rPr>
              <w:t>告警误报率（%）</w:t>
            </w:r>
          </w:p>
        </w:tc>
        <w:tc>
          <w:tcPr>
            <w:tcW w:w="0" w:type="auto"/>
            <w:hideMark/>
          </w:tcPr>
          <w:p w:rsidR="009161F8" w:rsidRPr="00833A4F" w:rsidRDefault="009161F8" w:rsidP="008B3898">
            <w:pPr>
              <w:rPr>
                <w:bCs/>
                <w:sz w:val="21"/>
                <w:szCs w:val="21"/>
              </w:rPr>
            </w:pPr>
            <w:r w:rsidRPr="00833A4F">
              <w:rPr>
                <w:bCs/>
                <w:sz w:val="21"/>
                <w:szCs w:val="21"/>
              </w:rPr>
              <w:t>自动化处置率（%）</w:t>
            </w:r>
          </w:p>
        </w:tc>
      </w:tr>
      <w:tr w:rsidR="009161F8" w:rsidTr="00001DEE">
        <w:tc>
          <w:tcPr>
            <w:tcW w:w="0" w:type="auto"/>
            <w:hideMark/>
          </w:tcPr>
          <w:p w:rsidR="009161F8" w:rsidRPr="00833A4F" w:rsidRDefault="009161F8" w:rsidP="008B3898">
            <w:pPr>
              <w:rPr>
                <w:sz w:val="21"/>
                <w:szCs w:val="21"/>
              </w:rPr>
            </w:pPr>
            <w:r w:rsidRPr="00833A4F">
              <w:rPr>
                <w:sz w:val="21"/>
                <w:szCs w:val="21"/>
              </w:rPr>
              <w:t>2019</w:t>
            </w:r>
          </w:p>
        </w:tc>
        <w:tc>
          <w:tcPr>
            <w:tcW w:w="0" w:type="auto"/>
            <w:hideMark/>
          </w:tcPr>
          <w:p w:rsidR="009161F8" w:rsidRPr="00833A4F" w:rsidRDefault="009161F8" w:rsidP="008B3898">
            <w:pPr>
              <w:rPr>
                <w:sz w:val="21"/>
                <w:szCs w:val="21"/>
              </w:rPr>
            </w:pPr>
            <w:r w:rsidRPr="00833A4F">
              <w:rPr>
                <w:sz w:val="21"/>
                <w:szCs w:val="21"/>
              </w:rPr>
              <w:t>6.2</w:t>
            </w:r>
          </w:p>
        </w:tc>
        <w:tc>
          <w:tcPr>
            <w:tcW w:w="0" w:type="auto"/>
            <w:hideMark/>
          </w:tcPr>
          <w:p w:rsidR="009161F8" w:rsidRPr="00833A4F" w:rsidRDefault="009161F8" w:rsidP="008B3898">
            <w:pPr>
              <w:rPr>
                <w:sz w:val="21"/>
                <w:szCs w:val="21"/>
              </w:rPr>
            </w:pPr>
            <w:r w:rsidRPr="00833A4F">
              <w:rPr>
                <w:sz w:val="21"/>
                <w:szCs w:val="21"/>
              </w:rPr>
              <w:t>7.8</w:t>
            </w:r>
          </w:p>
        </w:tc>
        <w:tc>
          <w:tcPr>
            <w:tcW w:w="0" w:type="auto"/>
            <w:hideMark/>
          </w:tcPr>
          <w:p w:rsidR="009161F8" w:rsidRPr="00833A4F" w:rsidRDefault="009161F8" w:rsidP="008B3898">
            <w:pPr>
              <w:rPr>
                <w:sz w:val="21"/>
                <w:szCs w:val="21"/>
              </w:rPr>
            </w:pPr>
            <w:r w:rsidRPr="00833A4F">
              <w:rPr>
                <w:sz w:val="21"/>
                <w:szCs w:val="21"/>
              </w:rPr>
              <w:t>69</w:t>
            </w:r>
          </w:p>
        </w:tc>
        <w:tc>
          <w:tcPr>
            <w:tcW w:w="0" w:type="auto"/>
            <w:hideMark/>
          </w:tcPr>
          <w:p w:rsidR="009161F8" w:rsidRPr="00833A4F" w:rsidRDefault="009161F8" w:rsidP="008B3898">
            <w:pPr>
              <w:rPr>
                <w:sz w:val="21"/>
                <w:szCs w:val="21"/>
              </w:rPr>
            </w:pPr>
            <w:r w:rsidRPr="00833A4F">
              <w:rPr>
                <w:sz w:val="21"/>
                <w:szCs w:val="21"/>
              </w:rPr>
              <w:t>32</w:t>
            </w:r>
          </w:p>
        </w:tc>
      </w:tr>
      <w:tr w:rsidR="009161F8" w:rsidTr="00001DEE">
        <w:tc>
          <w:tcPr>
            <w:tcW w:w="0" w:type="auto"/>
            <w:hideMark/>
          </w:tcPr>
          <w:p w:rsidR="009161F8" w:rsidRPr="00833A4F" w:rsidRDefault="009161F8" w:rsidP="008B3898">
            <w:pPr>
              <w:rPr>
                <w:sz w:val="21"/>
                <w:szCs w:val="21"/>
              </w:rPr>
            </w:pPr>
            <w:r w:rsidRPr="00833A4F">
              <w:rPr>
                <w:sz w:val="21"/>
                <w:szCs w:val="21"/>
              </w:rPr>
              <w:t>2020</w:t>
            </w:r>
          </w:p>
        </w:tc>
        <w:tc>
          <w:tcPr>
            <w:tcW w:w="0" w:type="auto"/>
            <w:hideMark/>
          </w:tcPr>
          <w:p w:rsidR="009161F8" w:rsidRPr="00833A4F" w:rsidRDefault="009161F8" w:rsidP="008B3898">
            <w:pPr>
              <w:rPr>
                <w:sz w:val="21"/>
                <w:szCs w:val="21"/>
              </w:rPr>
            </w:pPr>
            <w:r w:rsidRPr="00833A4F">
              <w:rPr>
                <w:sz w:val="21"/>
                <w:szCs w:val="21"/>
              </w:rPr>
              <w:t>5.5</w:t>
            </w:r>
          </w:p>
        </w:tc>
        <w:tc>
          <w:tcPr>
            <w:tcW w:w="0" w:type="auto"/>
            <w:hideMark/>
          </w:tcPr>
          <w:p w:rsidR="009161F8" w:rsidRPr="00833A4F" w:rsidRDefault="009161F8" w:rsidP="008B3898">
            <w:pPr>
              <w:rPr>
                <w:sz w:val="21"/>
                <w:szCs w:val="21"/>
              </w:rPr>
            </w:pPr>
            <w:r w:rsidRPr="00833A4F">
              <w:rPr>
                <w:sz w:val="21"/>
                <w:szCs w:val="21"/>
              </w:rPr>
              <w:t>6.9</w:t>
            </w:r>
          </w:p>
        </w:tc>
        <w:tc>
          <w:tcPr>
            <w:tcW w:w="0" w:type="auto"/>
            <w:hideMark/>
          </w:tcPr>
          <w:p w:rsidR="009161F8" w:rsidRPr="00833A4F" w:rsidRDefault="009161F8" w:rsidP="008B3898">
            <w:pPr>
              <w:rPr>
                <w:sz w:val="21"/>
                <w:szCs w:val="21"/>
              </w:rPr>
            </w:pPr>
            <w:r w:rsidRPr="00833A4F">
              <w:rPr>
                <w:sz w:val="21"/>
                <w:szCs w:val="21"/>
              </w:rPr>
              <w:t>65</w:t>
            </w:r>
          </w:p>
        </w:tc>
        <w:tc>
          <w:tcPr>
            <w:tcW w:w="0" w:type="auto"/>
            <w:hideMark/>
          </w:tcPr>
          <w:p w:rsidR="009161F8" w:rsidRPr="00833A4F" w:rsidRDefault="009161F8" w:rsidP="008B3898">
            <w:pPr>
              <w:rPr>
                <w:sz w:val="21"/>
                <w:szCs w:val="21"/>
              </w:rPr>
            </w:pPr>
            <w:r w:rsidRPr="00833A4F">
              <w:rPr>
                <w:sz w:val="21"/>
                <w:szCs w:val="21"/>
              </w:rPr>
              <w:t>38</w:t>
            </w:r>
          </w:p>
        </w:tc>
      </w:tr>
      <w:tr w:rsidR="009161F8" w:rsidTr="00001DEE">
        <w:tc>
          <w:tcPr>
            <w:tcW w:w="0" w:type="auto"/>
            <w:hideMark/>
          </w:tcPr>
          <w:p w:rsidR="009161F8" w:rsidRPr="00833A4F" w:rsidRDefault="009161F8" w:rsidP="008B3898">
            <w:pPr>
              <w:rPr>
                <w:sz w:val="21"/>
                <w:szCs w:val="21"/>
              </w:rPr>
            </w:pPr>
            <w:r w:rsidRPr="00833A4F">
              <w:rPr>
                <w:sz w:val="21"/>
                <w:szCs w:val="21"/>
              </w:rPr>
              <w:t>2022</w:t>
            </w:r>
          </w:p>
        </w:tc>
        <w:tc>
          <w:tcPr>
            <w:tcW w:w="0" w:type="auto"/>
            <w:hideMark/>
          </w:tcPr>
          <w:p w:rsidR="009161F8" w:rsidRPr="00833A4F" w:rsidRDefault="009161F8" w:rsidP="008B3898">
            <w:pPr>
              <w:rPr>
                <w:sz w:val="21"/>
                <w:szCs w:val="21"/>
              </w:rPr>
            </w:pPr>
            <w:r w:rsidRPr="00833A4F">
              <w:rPr>
                <w:sz w:val="21"/>
                <w:szCs w:val="21"/>
              </w:rPr>
              <w:t>4.9</w:t>
            </w:r>
          </w:p>
        </w:tc>
        <w:tc>
          <w:tcPr>
            <w:tcW w:w="0" w:type="auto"/>
            <w:hideMark/>
          </w:tcPr>
          <w:p w:rsidR="009161F8" w:rsidRPr="00833A4F" w:rsidRDefault="009161F8" w:rsidP="008B3898">
            <w:pPr>
              <w:rPr>
                <w:sz w:val="21"/>
                <w:szCs w:val="21"/>
              </w:rPr>
            </w:pPr>
            <w:r w:rsidRPr="00833A4F">
              <w:rPr>
                <w:sz w:val="21"/>
                <w:szCs w:val="21"/>
              </w:rPr>
              <w:t>5.8</w:t>
            </w:r>
          </w:p>
        </w:tc>
        <w:tc>
          <w:tcPr>
            <w:tcW w:w="0" w:type="auto"/>
            <w:hideMark/>
          </w:tcPr>
          <w:p w:rsidR="009161F8" w:rsidRPr="00833A4F" w:rsidRDefault="009161F8" w:rsidP="008B3898">
            <w:pPr>
              <w:rPr>
                <w:sz w:val="21"/>
                <w:szCs w:val="21"/>
              </w:rPr>
            </w:pPr>
            <w:r w:rsidRPr="00833A4F">
              <w:rPr>
                <w:sz w:val="21"/>
                <w:szCs w:val="21"/>
              </w:rPr>
              <w:t>63</w:t>
            </w:r>
          </w:p>
        </w:tc>
        <w:tc>
          <w:tcPr>
            <w:tcW w:w="0" w:type="auto"/>
            <w:hideMark/>
          </w:tcPr>
          <w:p w:rsidR="009161F8" w:rsidRPr="00833A4F" w:rsidRDefault="009161F8" w:rsidP="008B3898">
            <w:pPr>
              <w:rPr>
                <w:sz w:val="21"/>
                <w:szCs w:val="21"/>
              </w:rPr>
            </w:pPr>
            <w:r w:rsidRPr="00833A4F">
              <w:rPr>
                <w:sz w:val="21"/>
                <w:szCs w:val="21"/>
              </w:rPr>
              <w:t>44</w:t>
            </w:r>
          </w:p>
        </w:tc>
      </w:tr>
      <w:tr w:rsidR="009161F8" w:rsidTr="00001DEE">
        <w:tc>
          <w:tcPr>
            <w:tcW w:w="0" w:type="auto"/>
            <w:hideMark/>
          </w:tcPr>
          <w:p w:rsidR="009161F8" w:rsidRPr="00833A4F" w:rsidRDefault="009161F8" w:rsidP="008B3898">
            <w:pPr>
              <w:rPr>
                <w:sz w:val="21"/>
                <w:szCs w:val="21"/>
              </w:rPr>
            </w:pPr>
            <w:r w:rsidRPr="00833A4F">
              <w:rPr>
                <w:sz w:val="21"/>
                <w:szCs w:val="21"/>
              </w:rPr>
              <w:t>2024</w:t>
            </w:r>
          </w:p>
        </w:tc>
        <w:tc>
          <w:tcPr>
            <w:tcW w:w="0" w:type="auto"/>
            <w:hideMark/>
          </w:tcPr>
          <w:p w:rsidR="009161F8" w:rsidRPr="00833A4F" w:rsidRDefault="009161F8" w:rsidP="008B3898">
            <w:pPr>
              <w:rPr>
                <w:sz w:val="21"/>
                <w:szCs w:val="21"/>
              </w:rPr>
            </w:pPr>
            <w:r w:rsidRPr="00833A4F">
              <w:rPr>
                <w:sz w:val="21"/>
                <w:szCs w:val="21"/>
              </w:rPr>
              <w:t>4.8</w:t>
            </w:r>
          </w:p>
        </w:tc>
        <w:tc>
          <w:tcPr>
            <w:tcW w:w="0" w:type="auto"/>
            <w:hideMark/>
          </w:tcPr>
          <w:p w:rsidR="009161F8" w:rsidRPr="00833A4F" w:rsidRDefault="009161F8" w:rsidP="008B3898">
            <w:pPr>
              <w:rPr>
                <w:sz w:val="21"/>
                <w:szCs w:val="21"/>
              </w:rPr>
            </w:pPr>
            <w:r w:rsidRPr="00833A4F">
              <w:rPr>
                <w:sz w:val="21"/>
                <w:szCs w:val="21"/>
              </w:rPr>
              <w:t>5.3</w:t>
            </w:r>
          </w:p>
        </w:tc>
        <w:tc>
          <w:tcPr>
            <w:tcW w:w="0" w:type="auto"/>
            <w:hideMark/>
          </w:tcPr>
          <w:p w:rsidR="009161F8" w:rsidRPr="00833A4F" w:rsidRDefault="009161F8" w:rsidP="008B3898">
            <w:pPr>
              <w:rPr>
                <w:sz w:val="21"/>
                <w:szCs w:val="21"/>
              </w:rPr>
            </w:pPr>
            <w:r w:rsidRPr="00833A4F">
              <w:rPr>
                <w:sz w:val="21"/>
                <w:szCs w:val="21"/>
              </w:rPr>
              <w:t>62</w:t>
            </w:r>
          </w:p>
        </w:tc>
        <w:tc>
          <w:tcPr>
            <w:tcW w:w="0" w:type="auto"/>
            <w:hideMark/>
          </w:tcPr>
          <w:p w:rsidR="009161F8" w:rsidRPr="00833A4F" w:rsidRDefault="009161F8" w:rsidP="008B3898">
            <w:pPr>
              <w:rPr>
                <w:sz w:val="21"/>
                <w:szCs w:val="21"/>
              </w:rPr>
            </w:pPr>
            <w:r w:rsidRPr="00833A4F">
              <w:rPr>
                <w:sz w:val="21"/>
                <w:szCs w:val="21"/>
              </w:rPr>
              <w:t>47</w:t>
            </w:r>
          </w:p>
        </w:tc>
      </w:tr>
    </w:tbl>
    <w:p w:rsidR="009161F8" w:rsidRDefault="009161F8" w:rsidP="00937B4E">
      <w:pPr>
        <w:rPr>
          <w:sz w:val="21"/>
          <w:szCs w:val="21"/>
        </w:rPr>
      </w:pPr>
    </w:p>
    <w:p w:rsidR="00D738BB" w:rsidRPr="00AE00D8" w:rsidRDefault="00D738BB" w:rsidP="00AE00D8">
      <w:pPr>
        <w:pStyle w:val="11"/>
        <w:ind w:firstLine="480"/>
        <w:jc w:val="both"/>
      </w:pPr>
      <w:r w:rsidRPr="00AE00D8">
        <w:t>从表</w:t>
      </w:r>
      <w:r w:rsidRPr="00AE00D8">
        <w:t>3-</w:t>
      </w:r>
      <w:r w:rsidR="00FD1D00" w:rsidRPr="00AE00D8">
        <w:t>7</w:t>
      </w:r>
      <w:r w:rsidRPr="00AE00D8">
        <w:t>可以看出，尽管自动化处置率逐年提高，但系统整体稳定性改善有限。平均恢复时间下降幅度趋缓，部署失败率仍保持在较高水平，表明现有的自动化建设尚未形成真正的智能闭环。进一步分析发现，问题的根源主要在于数据孤岛、模型缺失与知识复用不足。各业务线的监控、日志与事件管理系统彼此独立，数据缺乏统一语义标准；异常检测仍依赖经验判断，未形成可学习的算法模型；历史运维知识未被系统化沉淀，导致问题重复出现而难以形成反馈优化。</w:t>
      </w:r>
    </w:p>
    <w:p w:rsidR="00D738BB" w:rsidRPr="00862EDC" w:rsidRDefault="00D738BB" w:rsidP="00862EDC">
      <w:pPr>
        <w:shd w:val="clear" w:color="auto" w:fill="FFFFFF"/>
        <w:spacing w:line="400" w:lineRule="exact"/>
        <w:ind w:firstLine="480"/>
        <w:rPr>
          <w:rFonts w:ascii="Times New Roman" w:eastAsiaTheme="minorEastAsia" w:hAnsi="Times New Roman"/>
          <w:bCs/>
        </w:rPr>
      </w:pPr>
    </w:p>
    <w:p w:rsidR="00011CD8" w:rsidRDefault="005F12CA" w:rsidP="00D72F27">
      <w:pPr>
        <w:ind w:firstLineChars="400" w:firstLine="960"/>
      </w:pPr>
      <w:r>
        <w:rPr>
          <w:noProof/>
        </w:rPr>
        <w:drawing>
          <wp:inline distT="0" distB="0" distL="0" distR="0">
            <wp:extent cx="4897256" cy="1589460"/>
            <wp:effectExtent l="0" t="25400" r="0" b="0"/>
            <wp:docPr id="22" name="图示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0" r:lo="rId111" r:qs="rId112" r:cs="rId113"/>
              </a:graphicData>
            </a:graphic>
          </wp:inline>
        </w:drawing>
      </w:r>
    </w:p>
    <w:p w:rsidR="006C08BD" w:rsidRPr="00BC5E12" w:rsidRDefault="00E06E3E" w:rsidP="00BC5E12">
      <w:pPr>
        <w:spacing w:line="400" w:lineRule="exact"/>
        <w:jc w:val="center"/>
        <w:rPr>
          <w:rFonts w:ascii="Times New Roman" w:hAnsi="Times New Roman" w:cs="Times New Roman"/>
          <w:sz w:val="21"/>
          <w:szCs w:val="21"/>
        </w:rPr>
      </w:pPr>
      <w:r w:rsidRPr="00BC5E12">
        <w:rPr>
          <w:rFonts w:ascii="Times New Roman" w:hAnsi="Times New Roman" w:cs="Times New Roman"/>
          <w:sz w:val="21"/>
          <w:szCs w:val="21"/>
        </w:rPr>
        <w:lastRenderedPageBreak/>
        <w:t>图</w:t>
      </w:r>
      <w:r w:rsidRPr="00FD1D00">
        <w:rPr>
          <w:rFonts w:ascii="Times New Roman" w:hAnsi="Times New Roman" w:cs="Times New Roman"/>
          <w:sz w:val="21"/>
          <w:szCs w:val="21"/>
        </w:rPr>
        <w:t>3-</w:t>
      </w:r>
      <w:r w:rsidR="0048444E" w:rsidRPr="00FD1D00">
        <w:rPr>
          <w:rFonts w:ascii="Times New Roman" w:hAnsi="Times New Roman" w:cs="Times New Roman"/>
          <w:sz w:val="21"/>
          <w:szCs w:val="21"/>
        </w:rPr>
        <w:t>9</w:t>
      </w:r>
      <w:r w:rsidRPr="00FD1D00">
        <w:rPr>
          <w:rFonts w:ascii="Times New Roman" w:hAnsi="Times New Roman" w:cs="Times New Roman"/>
          <w:sz w:val="21"/>
          <w:szCs w:val="21"/>
        </w:rPr>
        <w:t xml:space="preserve"> </w:t>
      </w:r>
      <w:r w:rsidRPr="00BC5E12">
        <w:rPr>
          <w:rFonts w:ascii="Times New Roman" w:hAnsi="Times New Roman" w:cs="Times New Roman"/>
          <w:sz w:val="21"/>
          <w:szCs w:val="21"/>
        </w:rPr>
        <w:t>运维智能化水平与系统稳定性关系示意图</w:t>
      </w:r>
    </w:p>
    <w:p w:rsidR="00811A4D" w:rsidRPr="00AE00D8" w:rsidRDefault="00811A4D" w:rsidP="00AE00D8">
      <w:pPr>
        <w:pStyle w:val="11"/>
        <w:ind w:firstLine="480"/>
        <w:jc w:val="both"/>
      </w:pPr>
      <w:r w:rsidRPr="00AE00D8">
        <w:t>从组织层面看，智能化短板还加剧了风险的积累与责任的不确定性。不同部门之间缺乏统一的服务等级目标和可用性度量标准，部分团队在交付周期紧张时缩减系统验证流程，增加了潜在隐患。大量历史事件数据未被充分分析利用，难以支持对系统性风险的量化评估，也使管理层难以掌握系统稳定性的真实状态。运维体系因此长期处于反应式应对状态，稳定性问题往往在事故发生后才被暴露。</w:t>
      </w:r>
    </w:p>
    <w:p w:rsidR="00E06E3E" w:rsidRPr="00AE00D8" w:rsidRDefault="00811A4D" w:rsidP="00AE00D8">
      <w:pPr>
        <w:pStyle w:val="11"/>
        <w:ind w:firstLine="480"/>
        <w:jc w:val="both"/>
      </w:pPr>
      <w:r w:rsidRPr="00AE00D8">
        <w:rPr>
          <w:rFonts w:hint="eastAsia"/>
        </w:rPr>
        <w:t>公</w:t>
      </w:r>
      <w:r w:rsidRPr="00AE00D8">
        <w:t>司当前的运维体系在智能化水平与系统复杂性之间存在显著不匹配。数据孤岛、算法缺位与知识反馈不足，使得运维活动缺乏前瞻性与学习能力，系统的稳定性和可恢复性受到持续削弱。随着业务规模扩大与金融监管要求趋严，这一问题若不得到有效认知与结构性调整，稳定性风险将呈累积性放大。</w:t>
      </w:r>
    </w:p>
    <w:p w:rsidR="00871530" w:rsidRDefault="004805EC" w:rsidP="0099355E">
      <w:pPr>
        <w:pStyle w:val="2"/>
        <w:keepNext/>
        <w:keepLines/>
        <w:numPr>
          <w:ilvl w:val="1"/>
          <w:numId w:val="0"/>
        </w:numPr>
        <w:adjustRightInd/>
        <w:snapToGrid/>
        <w:rPr>
          <w:rFonts w:ascii="Times New Roman" w:hAnsi="Times New Roman"/>
          <w:bCs/>
          <w:kern w:val="0"/>
          <w:sz w:val="24"/>
          <w:szCs w:val="32"/>
        </w:rPr>
      </w:pPr>
      <w:bookmarkStart w:id="223" w:name="_Toc213190814"/>
      <w:bookmarkStart w:id="224" w:name="_Toc213192522"/>
      <w:bookmarkStart w:id="225" w:name="_Toc213192830"/>
      <w:bookmarkStart w:id="226" w:name="OLE_LINK3"/>
      <w:bookmarkStart w:id="227" w:name="OLE_LINK4"/>
      <w:bookmarkStart w:id="228" w:name="_Toc213608496"/>
      <w:r w:rsidRPr="00E47012">
        <w:rPr>
          <w:rFonts w:ascii="Times New Roman" w:hAnsi="Times New Roman" w:hint="eastAsia"/>
          <w:bCs/>
          <w:kern w:val="0"/>
          <w:sz w:val="24"/>
          <w:szCs w:val="32"/>
        </w:rPr>
        <w:t>3.3.</w:t>
      </w:r>
      <w:r>
        <w:rPr>
          <w:rFonts w:ascii="Times New Roman" w:hAnsi="Times New Roman"/>
          <w:bCs/>
          <w:kern w:val="0"/>
          <w:sz w:val="24"/>
          <w:szCs w:val="32"/>
        </w:rPr>
        <w:t>5</w:t>
      </w:r>
      <w:r w:rsidRPr="00E47012">
        <w:rPr>
          <w:rFonts w:ascii="Times New Roman" w:hAnsi="Times New Roman" w:hint="eastAsia"/>
          <w:bCs/>
          <w:kern w:val="0"/>
          <w:sz w:val="24"/>
          <w:szCs w:val="32"/>
        </w:rPr>
        <w:t xml:space="preserve"> </w:t>
      </w:r>
      <w:r>
        <w:rPr>
          <w:rFonts w:ascii="Times New Roman" w:hAnsi="Times New Roman" w:hint="eastAsia"/>
          <w:bCs/>
          <w:kern w:val="0"/>
          <w:sz w:val="24"/>
          <w:szCs w:val="32"/>
        </w:rPr>
        <w:t>跨职能协作效率不足与流程弹性受限</w:t>
      </w:r>
      <w:bookmarkEnd w:id="223"/>
      <w:bookmarkEnd w:id="224"/>
      <w:bookmarkEnd w:id="225"/>
      <w:bookmarkEnd w:id="228"/>
    </w:p>
    <w:p w:rsidR="007E18AF" w:rsidRPr="00AE00D8" w:rsidRDefault="007E18AF" w:rsidP="00AE00D8">
      <w:pPr>
        <w:pStyle w:val="11"/>
        <w:ind w:firstLine="480"/>
        <w:jc w:val="both"/>
      </w:pPr>
      <w:r w:rsidRPr="00AE00D8">
        <w:t>H</w:t>
      </w:r>
      <w:r w:rsidRPr="00AE00D8">
        <w:t>公司在软件开发与交付体系中采用多团队并行模式，以支撑复杂业务的快速响应与多系统集成。然而，随着项目规模扩大和组织层级增多，跨职能协作的效率问题逐渐凸显。开发、测试、运维、合规及业务部门之间的目标差异、沟通壁垒与责任界面模糊，使得项目流程在高复杂度环境下缺乏足够的灵活性与响应速度。这一问题不仅导致需求传递延迟与信息失真，也削弱了企业在外部变化面前的流程弹性。</w:t>
      </w:r>
    </w:p>
    <w:p w:rsidR="007E18AF" w:rsidRPr="00AE00D8" w:rsidRDefault="007E18AF" w:rsidP="00AE00D8">
      <w:pPr>
        <w:pStyle w:val="11"/>
        <w:ind w:firstLine="480"/>
        <w:jc w:val="both"/>
      </w:pPr>
      <w:r w:rsidRPr="00AE00D8">
        <w:t>从组织结构看，</w:t>
      </w:r>
      <w:r w:rsidRPr="00AE00D8">
        <w:t>H</w:t>
      </w:r>
      <w:r w:rsidRPr="00AE00D8">
        <w:t>公司内部仍保留较强的职能分工模式，各部门依据自身职责形成独立决策与执行链条。虽然公司在项目层面设立了跨部门协调机制，但职责划分不够清晰，决策过程呈层级化特征，沟通周期长。尤其在需求变更、上线审批及风险评估环节，多方审批与重复确认导致流程耗时增加。内部统计数据显示，跨部门需求审批平均周期为</w:t>
      </w:r>
      <w:r w:rsidRPr="00AE00D8">
        <w:t>6.5</w:t>
      </w:r>
      <w:r w:rsidRPr="00AE00D8">
        <w:t>天，其中信息确认与沟通协调占比超过</w:t>
      </w:r>
      <w:r w:rsidRPr="00AE00D8">
        <w:t>60%</w:t>
      </w:r>
      <w:r w:rsidRPr="00AE00D8">
        <w:t>。由于缺乏统一的协作平台与标准化接口，任务交接多通过邮件、会议及人工记录完成，过程不可追溯且易产生遗漏，项目整体进度因此受到明显影响。</w:t>
      </w:r>
    </w:p>
    <w:p w:rsidR="00734746" w:rsidRPr="00AE00D8" w:rsidRDefault="007E18AF" w:rsidP="00AE00D8">
      <w:pPr>
        <w:pStyle w:val="11"/>
        <w:ind w:firstLine="480"/>
        <w:jc w:val="both"/>
      </w:pPr>
      <w:r w:rsidRPr="00AE00D8">
        <w:t>在项目执行阶段，跨职能团队的协作不畅进一步限制了流程弹性。开发与测试团队之间的沟通主要依赖阶段性交付物，未能实现需求、测试与部署信息的实时共享。运维部门与开发部门在问题定位与责任划分上缺乏统一界面，导致问题修复周期延长，平均缺陷闭环时间为</w:t>
      </w:r>
      <w:r w:rsidRPr="00AE00D8">
        <w:t>3.8</w:t>
      </w:r>
      <w:r w:rsidRPr="00AE00D8">
        <w:t>天，高于行业平均水平。部分关键业务系统上线后仍需多轮调整，反映出前期协同不足与联调机制薄弱。图</w:t>
      </w:r>
      <w:r w:rsidRPr="00AE00D8">
        <w:t>3-1</w:t>
      </w:r>
      <w:r w:rsidR="00612354" w:rsidRPr="00AE00D8">
        <w:t>0</w:t>
      </w:r>
      <w:r w:rsidRPr="00AE00D8">
        <w:t>展示了跨职能协作不畅对流程效率的影响机制。</w:t>
      </w:r>
    </w:p>
    <w:p w:rsidR="007C69DA" w:rsidRPr="00BC5E12" w:rsidRDefault="00734746" w:rsidP="00BC5E12">
      <w:pPr>
        <w:spacing w:line="400" w:lineRule="exact"/>
        <w:jc w:val="center"/>
        <w:rPr>
          <w:rFonts w:ascii="Times New Roman" w:hAnsi="Times New Roman" w:cs="Times New Roman"/>
          <w:sz w:val="21"/>
          <w:szCs w:val="21"/>
        </w:rPr>
      </w:pPr>
      <w:r w:rsidRPr="00BC5E12">
        <w:rPr>
          <w:rFonts w:ascii="Times New Roman" w:hAnsi="Times New Roman" w:cs="Times New Roman"/>
          <w:sz w:val="21"/>
          <w:szCs w:val="21"/>
        </w:rPr>
        <w:t>表</w:t>
      </w:r>
      <w:r w:rsidRPr="002B2262">
        <w:rPr>
          <w:rFonts w:ascii="Times New Roman" w:hAnsi="Times New Roman" w:cs="Times New Roman"/>
          <w:sz w:val="21"/>
          <w:szCs w:val="21"/>
        </w:rPr>
        <w:t>3-</w:t>
      </w:r>
      <w:r w:rsidR="002C03FC" w:rsidRPr="002B2262">
        <w:rPr>
          <w:rFonts w:ascii="Times New Roman" w:hAnsi="Times New Roman" w:cs="Times New Roman"/>
          <w:sz w:val="21"/>
          <w:szCs w:val="21"/>
        </w:rPr>
        <w:t>8</w:t>
      </w:r>
      <w:r w:rsidRPr="00BC5E12">
        <w:rPr>
          <w:rFonts w:ascii="Times New Roman" w:hAnsi="Times New Roman" w:cs="Times New Roman"/>
          <w:sz w:val="21"/>
          <w:szCs w:val="21"/>
        </w:rPr>
        <w:t xml:space="preserve"> </w:t>
      </w:r>
      <w:r w:rsidRPr="00BC5E12">
        <w:rPr>
          <w:rFonts w:ascii="Times New Roman" w:hAnsi="Times New Roman" w:cs="Times New Roman"/>
          <w:sz w:val="21"/>
          <w:szCs w:val="21"/>
        </w:rPr>
        <w:t>跨职能协作与流程效率指标</w:t>
      </w:r>
      <w:r w:rsidRPr="002B2262">
        <w:rPr>
          <w:rFonts w:ascii="Times New Roman" w:hAnsi="Times New Roman" w:cs="Times New Roman"/>
          <w:sz w:val="21"/>
          <w:szCs w:val="21"/>
        </w:rPr>
        <w:t>（</w:t>
      </w:r>
      <w:r w:rsidRPr="002B2262">
        <w:rPr>
          <w:rFonts w:ascii="Times New Roman" w:hAnsi="Times New Roman" w:cs="Times New Roman"/>
          <w:sz w:val="21"/>
          <w:szCs w:val="21"/>
        </w:rPr>
        <w:t>2020</w:t>
      </w:r>
      <w:r w:rsidR="00227DED">
        <w:rPr>
          <w:rFonts w:ascii="Times New Roman" w:hAnsi="Times New Roman" w:cs="Times New Roman"/>
          <w:sz w:val="21"/>
          <w:szCs w:val="21"/>
        </w:rPr>
        <w:t>-</w:t>
      </w:r>
      <w:r w:rsidRPr="002B2262">
        <w:rPr>
          <w:rFonts w:ascii="Times New Roman" w:hAnsi="Times New Roman" w:cs="Times New Roman"/>
          <w:sz w:val="21"/>
          <w:szCs w:val="21"/>
        </w:rPr>
        <w:t>2024</w:t>
      </w:r>
      <w:r w:rsidRPr="002B2262">
        <w:rPr>
          <w:rFonts w:ascii="Times New Roman" w:hAnsi="Times New Roman" w:cs="Times New Roman"/>
          <w:sz w:val="21"/>
          <w:szCs w:val="21"/>
        </w:rPr>
        <w:t>）</w:t>
      </w:r>
    </w:p>
    <w:tbl>
      <w:tblPr>
        <w:tblStyle w:val="af7"/>
        <w:tblW w:w="0" w:type="auto"/>
        <w:tblLook w:val="04A0" w:firstRow="1" w:lastRow="0" w:firstColumn="1" w:lastColumn="0" w:noHBand="0" w:noVBand="1"/>
      </w:tblPr>
      <w:tblGrid>
        <w:gridCol w:w="636"/>
        <w:gridCol w:w="2526"/>
        <w:gridCol w:w="1896"/>
        <w:gridCol w:w="1896"/>
        <w:gridCol w:w="1791"/>
      </w:tblGrid>
      <w:tr w:rsidR="00760B5E" w:rsidRPr="00760B5E" w:rsidTr="00731A9B">
        <w:trPr>
          <w:cnfStyle w:val="100000000000" w:firstRow="1" w:lastRow="0" w:firstColumn="0" w:lastColumn="0" w:oddVBand="0" w:evenVBand="0" w:oddHBand="0" w:evenHBand="0" w:firstRowFirstColumn="0" w:firstRowLastColumn="0" w:lastRowFirstColumn="0" w:lastRowLastColumn="0"/>
        </w:trPr>
        <w:tc>
          <w:tcPr>
            <w:tcW w:w="0" w:type="auto"/>
            <w:hideMark/>
          </w:tcPr>
          <w:p w:rsidR="00760B5E" w:rsidRPr="009A7654" w:rsidRDefault="00760B5E" w:rsidP="00BE2A82">
            <w:pPr>
              <w:rPr>
                <w:bCs/>
                <w:sz w:val="21"/>
                <w:szCs w:val="21"/>
              </w:rPr>
            </w:pPr>
            <w:r w:rsidRPr="009A7654">
              <w:rPr>
                <w:bCs/>
                <w:sz w:val="21"/>
                <w:szCs w:val="21"/>
              </w:rPr>
              <w:t>年份</w:t>
            </w:r>
          </w:p>
        </w:tc>
        <w:tc>
          <w:tcPr>
            <w:tcW w:w="0" w:type="auto"/>
            <w:hideMark/>
          </w:tcPr>
          <w:p w:rsidR="00760B5E" w:rsidRPr="009A7654" w:rsidRDefault="00760B5E" w:rsidP="00BE2A82">
            <w:pPr>
              <w:rPr>
                <w:bCs/>
                <w:sz w:val="21"/>
                <w:szCs w:val="21"/>
              </w:rPr>
            </w:pPr>
            <w:r w:rsidRPr="009A7654">
              <w:rPr>
                <w:bCs/>
                <w:sz w:val="21"/>
                <w:szCs w:val="21"/>
              </w:rPr>
              <w:t>平均需求响应周期（天）</w:t>
            </w:r>
          </w:p>
        </w:tc>
        <w:tc>
          <w:tcPr>
            <w:tcW w:w="0" w:type="auto"/>
            <w:hideMark/>
          </w:tcPr>
          <w:p w:rsidR="00760B5E" w:rsidRPr="009A7654" w:rsidRDefault="00760B5E" w:rsidP="00BE2A82">
            <w:pPr>
              <w:rPr>
                <w:bCs/>
                <w:sz w:val="21"/>
                <w:szCs w:val="21"/>
              </w:rPr>
            </w:pPr>
            <w:r w:rsidRPr="009A7654">
              <w:rPr>
                <w:bCs/>
                <w:sz w:val="21"/>
                <w:szCs w:val="21"/>
              </w:rPr>
              <w:t>缺陷闭环时（天）</w:t>
            </w:r>
          </w:p>
        </w:tc>
        <w:tc>
          <w:tcPr>
            <w:tcW w:w="0" w:type="auto"/>
            <w:hideMark/>
          </w:tcPr>
          <w:p w:rsidR="00760B5E" w:rsidRPr="009A7654" w:rsidRDefault="00760B5E" w:rsidP="00BE2A82">
            <w:pPr>
              <w:rPr>
                <w:bCs/>
                <w:sz w:val="21"/>
                <w:szCs w:val="21"/>
              </w:rPr>
            </w:pPr>
            <w:r w:rsidRPr="009A7654">
              <w:rPr>
                <w:bCs/>
                <w:sz w:val="21"/>
                <w:szCs w:val="21"/>
              </w:rPr>
              <w:t>需求变更重审次数</w:t>
            </w:r>
          </w:p>
        </w:tc>
        <w:tc>
          <w:tcPr>
            <w:tcW w:w="0" w:type="auto"/>
            <w:hideMark/>
          </w:tcPr>
          <w:p w:rsidR="00760B5E" w:rsidRPr="009A7654" w:rsidRDefault="00760B5E" w:rsidP="00BE2A82">
            <w:pPr>
              <w:rPr>
                <w:bCs/>
                <w:sz w:val="21"/>
                <w:szCs w:val="21"/>
              </w:rPr>
            </w:pPr>
            <w:r w:rsidRPr="009A7654">
              <w:rPr>
                <w:bCs/>
                <w:sz w:val="21"/>
                <w:szCs w:val="21"/>
              </w:rPr>
              <w:t>项目延期率（%）</w:t>
            </w:r>
          </w:p>
        </w:tc>
      </w:tr>
      <w:tr w:rsidR="00760B5E" w:rsidRPr="00760B5E" w:rsidTr="00731A9B">
        <w:tc>
          <w:tcPr>
            <w:tcW w:w="0" w:type="auto"/>
            <w:hideMark/>
          </w:tcPr>
          <w:p w:rsidR="00760B5E" w:rsidRPr="009A7654" w:rsidRDefault="00760B5E" w:rsidP="00BE2A82">
            <w:pPr>
              <w:rPr>
                <w:sz w:val="21"/>
                <w:szCs w:val="21"/>
              </w:rPr>
            </w:pPr>
            <w:r w:rsidRPr="009A7654">
              <w:rPr>
                <w:sz w:val="21"/>
                <w:szCs w:val="21"/>
              </w:rPr>
              <w:t>2020</w:t>
            </w:r>
          </w:p>
        </w:tc>
        <w:tc>
          <w:tcPr>
            <w:tcW w:w="0" w:type="auto"/>
            <w:hideMark/>
          </w:tcPr>
          <w:p w:rsidR="00760B5E" w:rsidRPr="009A7654" w:rsidRDefault="00760B5E" w:rsidP="00BE2A82">
            <w:pPr>
              <w:rPr>
                <w:sz w:val="21"/>
                <w:szCs w:val="21"/>
              </w:rPr>
            </w:pPr>
            <w:r w:rsidRPr="009A7654">
              <w:rPr>
                <w:sz w:val="21"/>
                <w:szCs w:val="21"/>
              </w:rPr>
              <w:t>5.9</w:t>
            </w:r>
          </w:p>
        </w:tc>
        <w:tc>
          <w:tcPr>
            <w:tcW w:w="0" w:type="auto"/>
            <w:hideMark/>
          </w:tcPr>
          <w:p w:rsidR="00760B5E" w:rsidRPr="009A7654" w:rsidRDefault="00760B5E" w:rsidP="00BE2A82">
            <w:pPr>
              <w:rPr>
                <w:sz w:val="21"/>
                <w:szCs w:val="21"/>
              </w:rPr>
            </w:pPr>
            <w:r w:rsidRPr="009A7654">
              <w:rPr>
                <w:sz w:val="21"/>
                <w:szCs w:val="21"/>
              </w:rPr>
              <w:t>3.2</w:t>
            </w:r>
          </w:p>
        </w:tc>
        <w:tc>
          <w:tcPr>
            <w:tcW w:w="0" w:type="auto"/>
            <w:hideMark/>
          </w:tcPr>
          <w:p w:rsidR="00760B5E" w:rsidRPr="009A7654" w:rsidRDefault="00760B5E" w:rsidP="00BE2A82">
            <w:pPr>
              <w:rPr>
                <w:sz w:val="21"/>
                <w:szCs w:val="21"/>
              </w:rPr>
            </w:pPr>
            <w:r w:rsidRPr="009A7654">
              <w:rPr>
                <w:sz w:val="21"/>
                <w:szCs w:val="21"/>
              </w:rPr>
              <w:t>1.3</w:t>
            </w:r>
          </w:p>
        </w:tc>
        <w:tc>
          <w:tcPr>
            <w:tcW w:w="0" w:type="auto"/>
            <w:hideMark/>
          </w:tcPr>
          <w:p w:rsidR="00760B5E" w:rsidRPr="009A7654" w:rsidRDefault="00760B5E" w:rsidP="00BE2A82">
            <w:pPr>
              <w:rPr>
                <w:sz w:val="21"/>
                <w:szCs w:val="21"/>
              </w:rPr>
            </w:pPr>
            <w:r w:rsidRPr="009A7654">
              <w:rPr>
                <w:sz w:val="21"/>
                <w:szCs w:val="21"/>
              </w:rPr>
              <w:t>14</w:t>
            </w:r>
          </w:p>
        </w:tc>
      </w:tr>
      <w:tr w:rsidR="00760B5E" w:rsidRPr="00760B5E" w:rsidTr="00731A9B">
        <w:tc>
          <w:tcPr>
            <w:tcW w:w="0" w:type="auto"/>
            <w:hideMark/>
          </w:tcPr>
          <w:p w:rsidR="00760B5E" w:rsidRPr="009A7654" w:rsidRDefault="00760B5E" w:rsidP="00BE2A82">
            <w:pPr>
              <w:rPr>
                <w:sz w:val="21"/>
                <w:szCs w:val="21"/>
              </w:rPr>
            </w:pPr>
            <w:r w:rsidRPr="009A7654">
              <w:rPr>
                <w:sz w:val="21"/>
                <w:szCs w:val="21"/>
              </w:rPr>
              <w:t>2021</w:t>
            </w:r>
          </w:p>
        </w:tc>
        <w:tc>
          <w:tcPr>
            <w:tcW w:w="0" w:type="auto"/>
            <w:hideMark/>
          </w:tcPr>
          <w:p w:rsidR="00760B5E" w:rsidRPr="009A7654" w:rsidRDefault="00760B5E" w:rsidP="00BE2A82">
            <w:pPr>
              <w:rPr>
                <w:sz w:val="21"/>
                <w:szCs w:val="21"/>
              </w:rPr>
            </w:pPr>
            <w:r w:rsidRPr="009A7654">
              <w:rPr>
                <w:sz w:val="21"/>
                <w:szCs w:val="21"/>
              </w:rPr>
              <w:t>6.1</w:t>
            </w:r>
          </w:p>
        </w:tc>
        <w:tc>
          <w:tcPr>
            <w:tcW w:w="0" w:type="auto"/>
            <w:hideMark/>
          </w:tcPr>
          <w:p w:rsidR="00760B5E" w:rsidRPr="009A7654" w:rsidRDefault="00760B5E" w:rsidP="00BE2A82">
            <w:pPr>
              <w:rPr>
                <w:sz w:val="21"/>
                <w:szCs w:val="21"/>
              </w:rPr>
            </w:pPr>
            <w:r w:rsidRPr="009A7654">
              <w:rPr>
                <w:sz w:val="21"/>
                <w:szCs w:val="21"/>
              </w:rPr>
              <w:t>3.5</w:t>
            </w:r>
          </w:p>
        </w:tc>
        <w:tc>
          <w:tcPr>
            <w:tcW w:w="0" w:type="auto"/>
            <w:hideMark/>
          </w:tcPr>
          <w:p w:rsidR="00760B5E" w:rsidRPr="009A7654" w:rsidRDefault="00760B5E" w:rsidP="00BE2A82">
            <w:pPr>
              <w:rPr>
                <w:sz w:val="21"/>
                <w:szCs w:val="21"/>
              </w:rPr>
            </w:pPr>
            <w:r w:rsidRPr="009A7654">
              <w:rPr>
                <w:sz w:val="21"/>
                <w:szCs w:val="21"/>
              </w:rPr>
              <w:t>1.5</w:t>
            </w:r>
          </w:p>
        </w:tc>
        <w:tc>
          <w:tcPr>
            <w:tcW w:w="0" w:type="auto"/>
            <w:hideMark/>
          </w:tcPr>
          <w:p w:rsidR="00760B5E" w:rsidRPr="009A7654" w:rsidRDefault="00760B5E" w:rsidP="00BE2A82">
            <w:pPr>
              <w:rPr>
                <w:sz w:val="21"/>
                <w:szCs w:val="21"/>
              </w:rPr>
            </w:pPr>
            <w:r w:rsidRPr="009A7654">
              <w:rPr>
                <w:sz w:val="21"/>
                <w:szCs w:val="21"/>
              </w:rPr>
              <w:t>17</w:t>
            </w:r>
          </w:p>
        </w:tc>
      </w:tr>
      <w:tr w:rsidR="00760B5E" w:rsidRPr="00760B5E" w:rsidTr="00731A9B">
        <w:tc>
          <w:tcPr>
            <w:tcW w:w="0" w:type="auto"/>
            <w:hideMark/>
          </w:tcPr>
          <w:p w:rsidR="00760B5E" w:rsidRPr="009A7654" w:rsidRDefault="00760B5E" w:rsidP="00BE2A82">
            <w:pPr>
              <w:rPr>
                <w:sz w:val="21"/>
                <w:szCs w:val="21"/>
              </w:rPr>
            </w:pPr>
            <w:r w:rsidRPr="009A7654">
              <w:rPr>
                <w:sz w:val="21"/>
                <w:szCs w:val="21"/>
              </w:rPr>
              <w:t>2022</w:t>
            </w:r>
          </w:p>
        </w:tc>
        <w:tc>
          <w:tcPr>
            <w:tcW w:w="0" w:type="auto"/>
            <w:hideMark/>
          </w:tcPr>
          <w:p w:rsidR="00760B5E" w:rsidRPr="009A7654" w:rsidRDefault="00760B5E" w:rsidP="00BE2A82">
            <w:pPr>
              <w:rPr>
                <w:sz w:val="21"/>
                <w:szCs w:val="21"/>
              </w:rPr>
            </w:pPr>
            <w:r w:rsidRPr="009A7654">
              <w:rPr>
                <w:sz w:val="21"/>
                <w:szCs w:val="21"/>
              </w:rPr>
              <w:t>6.4</w:t>
            </w:r>
          </w:p>
        </w:tc>
        <w:tc>
          <w:tcPr>
            <w:tcW w:w="0" w:type="auto"/>
            <w:hideMark/>
          </w:tcPr>
          <w:p w:rsidR="00760B5E" w:rsidRPr="009A7654" w:rsidRDefault="00760B5E" w:rsidP="00BE2A82">
            <w:pPr>
              <w:rPr>
                <w:sz w:val="21"/>
                <w:szCs w:val="21"/>
              </w:rPr>
            </w:pPr>
            <w:r w:rsidRPr="009A7654">
              <w:rPr>
                <w:sz w:val="21"/>
                <w:szCs w:val="21"/>
              </w:rPr>
              <w:t>3.6</w:t>
            </w:r>
          </w:p>
        </w:tc>
        <w:tc>
          <w:tcPr>
            <w:tcW w:w="0" w:type="auto"/>
            <w:hideMark/>
          </w:tcPr>
          <w:p w:rsidR="00760B5E" w:rsidRPr="009A7654" w:rsidRDefault="00760B5E" w:rsidP="00BE2A82">
            <w:pPr>
              <w:rPr>
                <w:sz w:val="21"/>
                <w:szCs w:val="21"/>
              </w:rPr>
            </w:pPr>
            <w:r w:rsidRPr="009A7654">
              <w:rPr>
                <w:sz w:val="21"/>
                <w:szCs w:val="21"/>
              </w:rPr>
              <w:t>1.7</w:t>
            </w:r>
          </w:p>
        </w:tc>
        <w:tc>
          <w:tcPr>
            <w:tcW w:w="0" w:type="auto"/>
            <w:hideMark/>
          </w:tcPr>
          <w:p w:rsidR="00760B5E" w:rsidRPr="009A7654" w:rsidRDefault="00760B5E" w:rsidP="00BE2A82">
            <w:pPr>
              <w:rPr>
                <w:sz w:val="21"/>
                <w:szCs w:val="21"/>
              </w:rPr>
            </w:pPr>
            <w:r w:rsidRPr="009A7654">
              <w:rPr>
                <w:sz w:val="21"/>
                <w:szCs w:val="21"/>
              </w:rPr>
              <w:t>20</w:t>
            </w:r>
          </w:p>
        </w:tc>
      </w:tr>
      <w:tr w:rsidR="00760B5E" w:rsidRPr="00760B5E" w:rsidTr="00731A9B">
        <w:tc>
          <w:tcPr>
            <w:tcW w:w="0" w:type="auto"/>
            <w:hideMark/>
          </w:tcPr>
          <w:p w:rsidR="00760B5E" w:rsidRPr="009A7654" w:rsidRDefault="00760B5E" w:rsidP="00BE2A82">
            <w:pPr>
              <w:rPr>
                <w:sz w:val="21"/>
                <w:szCs w:val="21"/>
              </w:rPr>
            </w:pPr>
            <w:r w:rsidRPr="009A7654">
              <w:rPr>
                <w:sz w:val="21"/>
                <w:szCs w:val="21"/>
              </w:rPr>
              <w:lastRenderedPageBreak/>
              <w:t>2024</w:t>
            </w:r>
          </w:p>
        </w:tc>
        <w:tc>
          <w:tcPr>
            <w:tcW w:w="0" w:type="auto"/>
            <w:hideMark/>
          </w:tcPr>
          <w:p w:rsidR="00760B5E" w:rsidRPr="009A7654" w:rsidRDefault="00760B5E" w:rsidP="00BE2A82">
            <w:pPr>
              <w:rPr>
                <w:sz w:val="21"/>
                <w:szCs w:val="21"/>
              </w:rPr>
            </w:pPr>
            <w:r w:rsidRPr="009A7654">
              <w:rPr>
                <w:sz w:val="21"/>
                <w:szCs w:val="21"/>
              </w:rPr>
              <w:t>6.5</w:t>
            </w:r>
          </w:p>
        </w:tc>
        <w:tc>
          <w:tcPr>
            <w:tcW w:w="0" w:type="auto"/>
            <w:hideMark/>
          </w:tcPr>
          <w:p w:rsidR="00760B5E" w:rsidRPr="009A7654" w:rsidRDefault="00760B5E" w:rsidP="00BE2A82">
            <w:pPr>
              <w:rPr>
                <w:sz w:val="21"/>
                <w:szCs w:val="21"/>
              </w:rPr>
            </w:pPr>
            <w:r w:rsidRPr="009A7654">
              <w:rPr>
                <w:sz w:val="21"/>
                <w:szCs w:val="21"/>
              </w:rPr>
              <w:t>3.8</w:t>
            </w:r>
          </w:p>
        </w:tc>
        <w:tc>
          <w:tcPr>
            <w:tcW w:w="0" w:type="auto"/>
            <w:hideMark/>
          </w:tcPr>
          <w:p w:rsidR="00760B5E" w:rsidRPr="009A7654" w:rsidRDefault="00760B5E" w:rsidP="00BE2A82">
            <w:pPr>
              <w:rPr>
                <w:sz w:val="21"/>
                <w:szCs w:val="21"/>
              </w:rPr>
            </w:pPr>
            <w:r w:rsidRPr="009A7654">
              <w:rPr>
                <w:sz w:val="21"/>
                <w:szCs w:val="21"/>
              </w:rPr>
              <w:t>1.9</w:t>
            </w:r>
          </w:p>
        </w:tc>
        <w:tc>
          <w:tcPr>
            <w:tcW w:w="0" w:type="auto"/>
            <w:hideMark/>
          </w:tcPr>
          <w:p w:rsidR="00760B5E" w:rsidRPr="009A7654" w:rsidRDefault="00760B5E" w:rsidP="00BE2A82">
            <w:pPr>
              <w:rPr>
                <w:sz w:val="21"/>
                <w:szCs w:val="21"/>
              </w:rPr>
            </w:pPr>
            <w:r w:rsidRPr="009A7654">
              <w:rPr>
                <w:sz w:val="21"/>
                <w:szCs w:val="21"/>
              </w:rPr>
              <w:t>22</w:t>
            </w:r>
          </w:p>
        </w:tc>
      </w:tr>
    </w:tbl>
    <w:p w:rsidR="00D86787" w:rsidRPr="00D86787" w:rsidRDefault="00D86787" w:rsidP="00D86787">
      <w:pPr>
        <w:shd w:val="clear" w:color="auto" w:fill="FFFFFF"/>
        <w:spacing w:line="400" w:lineRule="exact"/>
        <w:ind w:firstLine="480"/>
        <w:rPr>
          <w:rFonts w:ascii="Times New Roman" w:eastAsiaTheme="minorEastAsia" w:hAnsi="Times New Roman"/>
          <w:color w:val="333333"/>
        </w:rPr>
      </w:pPr>
    </w:p>
    <w:p w:rsidR="00760B5E" w:rsidRPr="008E6A3F" w:rsidRDefault="00D86787" w:rsidP="008E6A3F">
      <w:pPr>
        <w:pStyle w:val="11"/>
        <w:ind w:firstLine="480"/>
        <w:jc w:val="both"/>
      </w:pPr>
      <w:r w:rsidRPr="00AE00D8">
        <w:t>从表</w:t>
      </w:r>
      <w:r w:rsidRPr="00AE00D8">
        <w:t>3-</w:t>
      </w:r>
      <w:r w:rsidR="00CC4E43" w:rsidRPr="00AE00D8">
        <w:t>8</w:t>
      </w:r>
      <w:r w:rsidRPr="00AE00D8">
        <w:t>可以看出，跨职能协作效率呈持续下降趋势。平均需求响应周期延长，缺陷闭环时间与需求重审次数逐年上升，项目延期率从</w:t>
      </w:r>
      <w:r w:rsidRPr="00AE00D8">
        <w:t>14%</w:t>
      </w:r>
      <w:r w:rsidRPr="00AE00D8">
        <w:t>上升至</w:t>
      </w:r>
      <w:r w:rsidRPr="00AE00D8">
        <w:t>22%</w:t>
      </w:r>
      <w:r w:rsidRPr="00AE00D8">
        <w:t>。这些数据表明，在多部门协同的复杂环境中，信息传递和决策链条的冗长显著削弱了项目执行的敏捷性。</w:t>
      </w:r>
    </w:p>
    <w:p w:rsidR="0099355E" w:rsidRPr="0099355E" w:rsidRDefault="00810FBF" w:rsidP="0099355E">
      <w:pPr>
        <w:ind w:firstLine="480"/>
      </w:pPr>
      <w:r>
        <w:rPr>
          <w:rFonts w:hint="eastAsia"/>
          <w:noProof/>
        </w:rPr>
        <w:drawing>
          <wp:inline distT="0" distB="0" distL="0" distR="0">
            <wp:extent cx="5694680" cy="2123371"/>
            <wp:effectExtent l="0" t="38100" r="0" b="74295"/>
            <wp:docPr id="24" name="图示 2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5" r:lo="rId116" r:qs="rId117" r:cs="rId118"/>
              </a:graphicData>
            </a:graphic>
          </wp:inline>
        </w:drawing>
      </w:r>
    </w:p>
    <w:p w:rsidR="005F5CFB" w:rsidRPr="00BC5E12" w:rsidRDefault="00157902" w:rsidP="00BC5E12">
      <w:pPr>
        <w:spacing w:line="400" w:lineRule="exact"/>
        <w:jc w:val="center"/>
        <w:rPr>
          <w:rFonts w:ascii="Times New Roman" w:hAnsi="Times New Roman" w:cs="Times New Roman"/>
          <w:sz w:val="21"/>
          <w:szCs w:val="21"/>
        </w:rPr>
      </w:pPr>
      <w:r w:rsidRPr="00BC5E12">
        <w:rPr>
          <w:rFonts w:ascii="Times New Roman" w:hAnsi="Times New Roman" w:cs="Times New Roman"/>
          <w:sz w:val="21"/>
          <w:szCs w:val="21"/>
        </w:rPr>
        <w:t>图</w:t>
      </w:r>
      <w:r w:rsidRPr="002B2262">
        <w:rPr>
          <w:rFonts w:ascii="Times New Roman" w:hAnsi="Times New Roman" w:cs="Times New Roman"/>
          <w:sz w:val="21"/>
          <w:szCs w:val="21"/>
        </w:rPr>
        <w:t>3-1</w:t>
      </w:r>
      <w:r w:rsidR="0048444E" w:rsidRPr="002B2262">
        <w:rPr>
          <w:rFonts w:ascii="Times New Roman" w:hAnsi="Times New Roman" w:cs="Times New Roman"/>
          <w:sz w:val="21"/>
          <w:szCs w:val="21"/>
        </w:rPr>
        <w:t>0</w:t>
      </w:r>
      <w:r w:rsidRPr="00BC5E12">
        <w:rPr>
          <w:rFonts w:ascii="Times New Roman" w:hAnsi="Times New Roman" w:cs="Times New Roman"/>
          <w:sz w:val="21"/>
          <w:szCs w:val="21"/>
        </w:rPr>
        <w:t xml:space="preserve"> </w:t>
      </w:r>
      <w:r w:rsidRPr="00BC5E12">
        <w:rPr>
          <w:rFonts w:ascii="Times New Roman" w:hAnsi="Times New Roman" w:cs="Times New Roman"/>
          <w:sz w:val="21"/>
          <w:szCs w:val="21"/>
        </w:rPr>
        <w:t>跨职能协作效率不足对流程弹性的影响机制示意图</w:t>
      </w:r>
    </w:p>
    <w:p w:rsidR="00C04D1A" w:rsidRPr="00AE00D8" w:rsidRDefault="00C04D1A" w:rsidP="00AE00D8">
      <w:pPr>
        <w:pStyle w:val="11"/>
        <w:ind w:firstLine="480"/>
        <w:jc w:val="both"/>
      </w:pPr>
      <w:r w:rsidRPr="00AE00D8">
        <w:t>此外，跨部门文化与绩效考核体系的不一致加剧了协作摩擦。各职能部门以局部绩效为导向，难以形成共同目标，导致资源协调困难与责任推诿现象时有发生。不同职能团队在工作方式与沟通风格上的差异，使协作成本增加、反馈周期延长，形成信息孤岛效应。特别是在关键业务发布期间，跨职能团队难以快速建立统一决策机制，导致应急响应迟滞，流程灵活性受到严重限制。</w:t>
      </w:r>
    </w:p>
    <w:p w:rsidR="00175CAD" w:rsidRDefault="00C04D1A" w:rsidP="00F614C8">
      <w:pPr>
        <w:pStyle w:val="11"/>
        <w:ind w:firstLine="480"/>
        <w:jc w:val="both"/>
      </w:pPr>
      <w:r w:rsidRPr="00AE00D8">
        <w:t>公司在跨职能协作方面存在体系化不足，主要表现为沟通机制滞后、职责边界模糊和目标导向不一致。这些问题使得项目流程在面对高并发需求、监管变更和系统复杂化时，难以保持应有的敏捷性和弹性。协作效率不足已成为制约组织整体响应能力的重要因素。</w:t>
      </w:r>
      <w:bookmarkEnd w:id="226"/>
      <w:bookmarkEnd w:id="227"/>
    </w:p>
    <w:p w:rsidR="00747AD3" w:rsidRDefault="00747AD3" w:rsidP="00747AD3">
      <w:pPr>
        <w:spacing w:line="400" w:lineRule="exact"/>
      </w:pPr>
    </w:p>
    <w:p w:rsidR="00747AD3" w:rsidRDefault="00747AD3" w:rsidP="00747AD3">
      <w:pPr>
        <w:spacing w:line="400" w:lineRule="exact"/>
      </w:pPr>
    </w:p>
    <w:p w:rsidR="00747AD3" w:rsidRDefault="00747AD3" w:rsidP="00747AD3">
      <w:pPr>
        <w:spacing w:line="400" w:lineRule="exact"/>
      </w:pPr>
    </w:p>
    <w:p w:rsidR="00747AD3" w:rsidRDefault="00747AD3" w:rsidP="00747AD3">
      <w:pPr>
        <w:spacing w:line="400" w:lineRule="exact"/>
      </w:pPr>
    </w:p>
    <w:p w:rsidR="00747AD3" w:rsidRDefault="00747AD3" w:rsidP="00747AD3">
      <w:pPr>
        <w:spacing w:line="400" w:lineRule="exact"/>
      </w:pPr>
    </w:p>
    <w:p w:rsidR="00747AD3" w:rsidRDefault="00747AD3" w:rsidP="00747AD3">
      <w:pPr>
        <w:spacing w:line="400" w:lineRule="exact"/>
      </w:pPr>
    </w:p>
    <w:p w:rsidR="00747AD3" w:rsidRDefault="00747AD3" w:rsidP="00747AD3">
      <w:pPr>
        <w:spacing w:line="400" w:lineRule="exact"/>
      </w:pPr>
    </w:p>
    <w:p w:rsidR="00747AD3" w:rsidRDefault="00747AD3" w:rsidP="00747AD3">
      <w:pPr>
        <w:spacing w:line="400" w:lineRule="exact"/>
      </w:pPr>
    </w:p>
    <w:p w:rsidR="00747AD3" w:rsidRDefault="00747AD3" w:rsidP="00747AD3">
      <w:pPr>
        <w:spacing w:line="400" w:lineRule="exact"/>
      </w:pPr>
    </w:p>
    <w:p w:rsidR="00747AD3" w:rsidRDefault="00747AD3" w:rsidP="00747AD3">
      <w:pPr>
        <w:spacing w:line="400" w:lineRule="exact"/>
      </w:pPr>
    </w:p>
    <w:p w:rsidR="00747AD3" w:rsidRDefault="00747AD3" w:rsidP="00747AD3">
      <w:pPr>
        <w:spacing w:line="400" w:lineRule="exact"/>
      </w:pPr>
    </w:p>
    <w:p w:rsidR="00747AD3" w:rsidRDefault="00747AD3" w:rsidP="00747AD3">
      <w:pPr>
        <w:spacing w:line="400" w:lineRule="exact"/>
      </w:pPr>
    </w:p>
    <w:p w:rsidR="007F63B2" w:rsidRDefault="007F63B2" w:rsidP="00747AD3">
      <w:pPr>
        <w:spacing w:line="400" w:lineRule="exact"/>
      </w:pPr>
    </w:p>
    <w:p w:rsidR="00745E97" w:rsidRDefault="00745E97" w:rsidP="00747AD3">
      <w:pPr>
        <w:spacing w:line="400" w:lineRule="exact"/>
      </w:pPr>
    </w:p>
    <w:p w:rsidR="00234DE2" w:rsidRPr="00871530" w:rsidRDefault="00234DE2" w:rsidP="00747AD3">
      <w:pPr>
        <w:spacing w:line="400" w:lineRule="exact"/>
        <w:sectPr w:rsidR="00234DE2" w:rsidRPr="00871530">
          <w:headerReference w:type="default" r:id="rId120"/>
          <w:pgSz w:w="11906" w:h="16838"/>
          <w:pgMar w:top="1440" w:right="1417" w:bottom="1440" w:left="1417" w:header="850" w:footer="992" w:gutter="0"/>
          <w:cols w:space="0"/>
          <w:docGrid w:type="lines" w:linePitch="312"/>
        </w:sectPr>
      </w:pPr>
    </w:p>
    <w:p w:rsidR="004C1DD5" w:rsidRPr="00C02732" w:rsidRDefault="00C3671B" w:rsidP="00A9629A">
      <w:pPr>
        <w:pStyle w:val="1"/>
        <w:spacing w:beforeLines="150" w:before="468" w:afterLines="100" w:after="312"/>
        <w:rPr>
          <w:bCs w:val="0"/>
          <w:szCs w:val="20"/>
        </w:rPr>
      </w:pPr>
      <w:bookmarkStart w:id="229" w:name="_Toc213190815"/>
      <w:bookmarkStart w:id="230" w:name="_Toc213192523"/>
      <w:bookmarkStart w:id="231" w:name="_Toc213192831"/>
      <w:bookmarkStart w:id="232" w:name="_Toc213608497"/>
      <w:r w:rsidRPr="00C02732">
        <w:rPr>
          <w:rFonts w:hint="eastAsia"/>
          <w:bCs w:val="0"/>
          <w:szCs w:val="20"/>
        </w:rPr>
        <w:lastRenderedPageBreak/>
        <w:t>第</w:t>
      </w:r>
      <w:r w:rsidR="000A3BF1" w:rsidRPr="00C02732">
        <w:rPr>
          <w:rFonts w:hint="eastAsia"/>
          <w:bCs w:val="0"/>
          <w:szCs w:val="20"/>
        </w:rPr>
        <w:t>4</w:t>
      </w:r>
      <w:r w:rsidRPr="00C02732">
        <w:rPr>
          <w:rFonts w:hint="eastAsia"/>
          <w:bCs w:val="0"/>
          <w:szCs w:val="20"/>
        </w:rPr>
        <w:t>章</w:t>
      </w:r>
      <w:r w:rsidRPr="00C02732">
        <w:rPr>
          <w:rFonts w:hint="eastAsia"/>
          <w:bCs w:val="0"/>
          <w:szCs w:val="20"/>
        </w:rPr>
        <w:t xml:space="preserve"> H</w:t>
      </w:r>
      <w:r w:rsidRPr="00C02732">
        <w:rPr>
          <w:rFonts w:hint="eastAsia"/>
          <w:bCs w:val="0"/>
          <w:szCs w:val="20"/>
        </w:rPr>
        <w:t>公司</w:t>
      </w:r>
      <w:r w:rsidR="009D0796" w:rsidRPr="00C02732">
        <w:rPr>
          <w:rFonts w:hint="eastAsia"/>
          <w:bCs w:val="0"/>
          <w:szCs w:val="20"/>
        </w:rPr>
        <w:t>软件开发</w:t>
      </w:r>
      <w:r w:rsidRPr="00C02732">
        <w:rPr>
          <w:rFonts w:hint="eastAsia"/>
          <w:bCs w:val="0"/>
          <w:szCs w:val="20"/>
        </w:rPr>
        <w:t>过程</w:t>
      </w:r>
      <w:r w:rsidR="009D0796" w:rsidRPr="00C02732">
        <w:rPr>
          <w:rFonts w:hint="eastAsia"/>
          <w:bCs w:val="0"/>
          <w:szCs w:val="20"/>
        </w:rPr>
        <w:t>的</w:t>
      </w:r>
      <w:r w:rsidRPr="00C02732">
        <w:rPr>
          <w:rFonts w:hint="eastAsia"/>
          <w:bCs w:val="0"/>
          <w:szCs w:val="20"/>
        </w:rPr>
        <w:t>改进方案</w:t>
      </w:r>
      <w:bookmarkEnd w:id="229"/>
      <w:bookmarkEnd w:id="230"/>
      <w:bookmarkEnd w:id="231"/>
      <w:bookmarkEnd w:id="232"/>
    </w:p>
    <w:p w:rsidR="0021112A" w:rsidRDefault="0021112A" w:rsidP="0021112A">
      <w:pPr>
        <w:pStyle w:val="2"/>
        <w:keepNext/>
        <w:keepLines/>
        <w:numPr>
          <w:ilvl w:val="1"/>
          <w:numId w:val="0"/>
        </w:numPr>
        <w:adjustRightInd/>
        <w:snapToGrid/>
        <w:rPr>
          <w:rFonts w:ascii="Times New Roman" w:hAnsi="Times New Roman"/>
          <w:bCs/>
          <w:szCs w:val="32"/>
        </w:rPr>
      </w:pPr>
      <w:bookmarkStart w:id="233" w:name="_Toc213190816"/>
      <w:bookmarkStart w:id="234" w:name="_Toc213192524"/>
      <w:bookmarkStart w:id="235" w:name="_Toc213192832"/>
      <w:bookmarkStart w:id="236" w:name="_Toc213608498"/>
      <w:r w:rsidRPr="0021112A">
        <w:rPr>
          <w:rFonts w:ascii="Times New Roman" w:hAnsi="Times New Roman"/>
          <w:bCs/>
          <w:szCs w:val="32"/>
        </w:rPr>
        <w:t xml:space="preserve">4.1 </w:t>
      </w:r>
      <w:r w:rsidRPr="0021112A">
        <w:rPr>
          <w:rFonts w:ascii="Times New Roman" w:hAnsi="Times New Roman"/>
          <w:bCs/>
          <w:szCs w:val="32"/>
        </w:rPr>
        <w:t>改进总体思路与总体方案设计</w:t>
      </w:r>
      <w:bookmarkEnd w:id="233"/>
      <w:bookmarkEnd w:id="234"/>
      <w:bookmarkEnd w:id="235"/>
      <w:bookmarkEnd w:id="236"/>
    </w:p>
    <w:p w:rsidR="00CF66ED" w:rsidRPr="009920D1" w:rsidRDefault="00CF66ED" w:rsidP="009920D1">
      <w:pPr>
        <w:pStyle w:val="11"/>
        <w:ind w:firstLine="480"/>
        <w:jc w:val="both"/>
      </w:pPr>
      <w:r w:rsidRPr="009920D1">
        <w:t>H</w:t>
      </w:r>
      <w:r w:rsidRPr="009920D1">
        <w:t>公司软件开发过程的系统性改进旨在以工程化和管理化的方式提升软件开发全过程的规范性、可控性与持续改进能力。改进工作的核心思想是以软件过程改进理论、</w:t>
      </w:r>
      <w:r w:rsidRPr="009920D1">
        <w:t>DevOps</w:t>
      </w:r>
      <w:r w:rsidRPr="009920D1">
        <w:t>理念、全面质量管理思想和</w:t>
      </w:r>
      <w:r w:rsidRPr="009920D1">
        <w:t>PDCA</w:t>
      </w:r>
      <w:r w:rsidRPr="009920D1">
        <w:t>持续改进循环为基础，从需求、设计、开发、测试、发布到反馈的全过程出发，构建一个覆盖全生命周期的过程优化框架，实现由经验驱动向数据驱动、由局部改良向系统优化的转变。</w:t>
      </w:r>
    </w:p>
    <w:p w:rsidR="00CF66ED" w:rsidRPr="009920D1" w:rsidRDefault="00CF66ED" w:rsidP="009920D1">
      <w:pPr>
        <w:pStyle w:val="11"/>
        <w:ind w:firstLine="480"/>
        <w:jc w:val="both"/>
      </w:pPr>
      <w:r w:rsidRPr="009920D1">
        <w:t>本次改进的总体目标在于通过流程重塑、机制优化与角色协同，形成统一、透明、可度量的软件开发体系。改进范围覆盖需求提出、方案设计、编码实现、测试验证、发布上线及运行反馈等阶段。各环节的优化不仅针对自身的流程完善，更强调横向衔接与信息反馈，使整个开发活动形成一个有机的、可自我调节的过程系统。通过这一系统化的重构，软件开发活动将能够在标准化与协同化的基础上实现高效运行，并在度量反馈的支持下持续优化。</w:t>
      </w:r>
    </w:p>
    <w:p w:rsidR="00CF66ED" w:rsidRPr="009920D1" w:rsidRDefault="00CF66ED" w:rsidP="009920D1">
      <w:pPr>
        <w:pStyle w:val="11"/>
        <w:ind w:firstLine="480"/>
        <w:jc w:val="both"/>
      </w:pPr>
      <w:r w:rsidRPr="009920D1">
        <w:t>改进方案的设计遵循若干基本原则。首先，坚持过程可控，通过定义各阶段的输入、输出及责任边界，使工作流程清晰透明并具备可度量性。其次，强调质量内建，将质量管理活动前移至需求与设计阶段，使质量保障成为过程的一部分而非事后检查。再次，注重协同交付，依托跨职能协作和统一工具链，促进需求、开发、测试与运维的整体协作，减少环节割裂与沟通成本。同时，持续改进被视为核心机制，通过</w:t>
      </w:r>
      <w:r w:rsidRPr="009920D1">
        <w:t>PDCA</w:t>
      </w:r>
      <w:r w:rsidRPr="009920D1">
        <w:t>循环实现问题发现、原因分析与方案优化的动态闭环。最后，以价值流为导向，确保所有改进活动围绕业务目标和客户价值展开，避免局部最优与资源浪费。</w:t>
      </w:r>
    </w:p>
    <w:p w:rsidR="00CF66ED" w:rsidRPr="009920D1" w:rsidRDefault="00CF66ED" w:rsidP="009920D1">
      <w:pPr>
        <w:pStyle w:val="11"/>
        <w:ind w:firstLine="480"/>
        <w:jc w:val="both"/>
      </w:pPr>
      <w:r w:rsidRPr="009920D1">
        <w:t>综合理论分析与问题诊断结果，</w:t>
      </w:r>
      <w:r w:rsidRPr="009920D1">
        <w:t>H</w:t>
      </w:r>
      <w:r w:rsidRPr="009920D1">
        <w:t>公司软件开发过程的总体改进框架包括五个相互衔接的环节：需求规范化、研发过程标准化与协同机制建设、测试左移与自动化质量保障、持续集成与持续交付体系构建以及过程度量与持续改进机制。需求规范化通过建立基线管理与变更控制机制，确保需求的稳定性与可追溯性；研发过程标准化通过统一流程和职责体系，提升开发一致性与协同效率；测试左移与自动化质量保障通过前移验证活动与强化自动化覆盖，实现质量在流程中的内建；持续集成与持续交付体系通过标准化流水线与自动化部署，降低人为操作风险并提升交付稳定性；过程度量与持续改进机制通过建立指标体系与反馈渠道，使改进活动实现量化驱动与自我演进。五个环节共同构成一个从需求到反馈的闭环体系，在相互支撑的基础上实现过程可控、质量内建和持续改进。</w:t>
      </w:r>
    </w:p>
    <w:p w:rsidR="00CF66ED" w:rsidRPr="009920D1" w:rsidRDefault="00CF66ED" w:rsidP="009920D1">
      <w:pPr>
        <w:pStyle w:val="11"/>
        <w:ind w:firstLine="480"/>
        <w:jc w:val="both"/>
      </w:pPr>
      <w:r w:rsidRPr="009920D1">
        <w:t>这一框架反映了软件过程改进的系统工程思想，其核心在于通过理论指导下的流程再造与管理机制设计，形成一种长期、动态、可演化的过程治理模式。各环节之间相互</w:t>
      </w:r>
      <w:r w:rsidRPr="009920D1">
        <w:lastRenderedPageBreak/>
        <w:t>作用，通过度量反馈和跨职能协作实现开发活动的持续优化与组织学习，从而使软件开发过程真正具备可复制、可度量和可改进的特征。</w:t>
      </w:r>
    </w:p>
    <w:p w:rsidR="0021112A" w:rsidRDefault="0021112A" w:rsidP="0021112A">
      <w:pPr>
        <w:pStyle w:val="2"/>
        <w:keepNext/>
        <w:keepLines/>
        <w:numPr>
          <w:ilvl w:val="1"/>
          <w:numId w:val="0"/>
        </w:numPr>
        <w:adjustRightInd/>
        <w:snapToGrid/>
        <w:rPr>
          <w:rFonts w:ascii="Times New Roman" w:hAnsi="Times New Roman"/>
          <w:bCs/>
          <w:szCs w:val="32"/>
        </w:rPr>
      </w:pPr>
      <w:bookmarkStart w:id="237" w:name="_Toc213190817"/>
      <w:bookmarkStart w:id="238" w:name="_Toc213192525"/>
      <w:bookmarkStart w:id="239" w:name="_Toc213192833"/>
      <w:bookmarkStart w:id="240" w:name="_Toc213608499"/>
      <w:r w:rsidRPr="0021112A">
        <w:rPr>
          <w:rFonts w:ascii="Times New Roman" w:hAnsi="Times New Roman"/>
          <w:bCs/>
          <w:szCs w:val="32"/>
        </w:rPr>
        <w:t xml:space="preserve">4.2 </w:t>
      </w:r>
      <w:r w:rsidRPr="0021112A">
        <w:rPr>
          <w:rFonts w:ascii="Times New Roman" w:hAnsi="Times New Roman"/>
          <w:bCs/>
          <w:szCs w:val="32"/>
        </w:rPr>
        <w:t>针对主要问题的改进方案</w:t>
      </w:r>
      <w:bookmarkEnd w:id="237"/>
      <w:bookmarkEnd w:id="238"/>
      <w:bookmarkEnd w:id="239"/>
      <w:bookmarkEnd w:id="240"/>
    </w:p>
    <w:p w:rsidR="0021112A" w:rsidRDefault="0021112A" w:rsidP="0021112A">
      <w:pPr>
        <w:pStyle w:val="2"/>
        <w:keepNext/>
        <w:keepLines/>
        <w:numPr>
          <w:ilvl w:val="1"/>
          <w:numId w:val="0"/>
        </w:numPr>
        <w:adjustRightInd/>
        <w:snapToGrid/>
        <w:rPr>
          <w:rFonts w:ascii="Times New Roman" w:hAnsi="Times New Roman"/>
          <w:bCs/>
          <w:kern w:val="0"/>
          <w:sz w:val="24"/>
          <w:szCs w:val="32"/>
        </w:rPr>
      </w:pPr>
      <w:bookmarkStart w:id="241" w:name="_Toc213190818"/>
      <w:bookmarkStart w:id="242" w:name="_Toc213192526"/>
      <w:bookmarkStart w:id="243" w:name="_Toc213192834"/>
      <w:bookmarkStart w:id="244" w:name="_Toc213608500"/>
      <w:r w:rsidRPr="0021112A">
        <w:rPr>
          <w:rFonts w:ascii="Times New Roman" w:hAnsi="Times New Roman"/>
          <w:bCs/>
          <w:kern w:val="0"/>
          <w:sz w:val="24"/>
          <w:szCs w:val="32"/>
        </w:rPr>
        <w:t xml:space="preserve">4.2.1 </w:t>
      </w:r>
      <w:r w:rsidRPr="0021112A">
        <w:rPr>
          <w:rFonts w:ascii="Times New Roman" w:hAnsi="Times New Roman"/>
          <w:bCs/>
          <w:kern w:val="0"/>
          <w:sz w:val="24"/>
          <w:szCs w:val="32"/>
        </w:rPr>
        <w:t>需求管理混乱与变更频繁问题的改进方案</w:t>
      </w:r>
      <w:bookmarkEnd w:id="241"/>
      <w:bookmarkEnd w:id="242"/>
      <w:bookmarkEnd w:id="243"/>
      <w:bookmarkEnd w:id="244"/>
    </w:p>
    <w:p w:rsidR="00D84B78" w:rsidRPr="00862EDC" w:rsidRDefault="00D84B78" w:rsidP="003C175C">
      <w:pPr>
        <w:shd w:val="clear" w:color="auto" w:fill="FFFFFF"/>
        <w:spacing w:line="400" w:lineRule="exact"/>
        <w:ind w:firstLine="480"/>
        <w:rPr>
          <w:rFonts w:ascii="Times New Roman" w:eastAsiaTheme="minorEastAsia" w:hAnsi="Times New Roman"/>
          <w:bCs/>
        </w:rPr>
      </w:pPr>
      <w:r w:rsidRPr="009920D1">
        <w:rPr>
          <w:rFonts w:ascii="Times New Roman" w:hAnsi="Times New Roman" w:cstheme="majorBidi"/>
          <w:bCs/>
          <w:kern w:val="2"/>
          <w:szCs w:val="32"/>
        </w:rPr>
        <w:t>H</w:t>
      </w:r>
      <w:r w:rsidRPr="009920D1">
        <w:rPr>
          <w:rFonts w:ascii="Times New Roman" w:hAnsi="Times New Roman" w:cstheme="majorBidi"/>
          <w:bCs/>
          <w:kern w:val="2"/>
          <w:szCs w:val="32"/>
        </w:rPr>
        <w:t>公司在软件开发过程中长期缺乏系统的需求管理机制。需求提出与确认多依赖口头沟通，记录零散且缺乏统一格式，需求内容在开发过程中频繁调整，常常导致计划延误与资源浪费。由于缺乏正式的基线和变更控制流程，不同团队对需求版本的理解不一致，导致测试与交付环节出现偏差。需求管理的不确定性成为影响软件开发进度与质量的主要因素</w:t>
      </w:r>
      <w:r w:rsidRPr="00862EDC">
        <w:rPr>
          <w:rFonts w:ascii="Times New Roman" w:eastAsiaTheme="minorEastAsia" w:hAnsi="Times New Roman"/>
          <w:bCs/>
        </w:rPr>
        <w:t>。</w:t>
      </w:r>
    </w:p>
    <w:p w:rsidR="00D84B78" w:rsidRPr="009920D1" w:rsidRDefault="00D84B78" w:rsidP="009920D1">
      <w:pPr>
        <w:pStyle w:val="11"/>
        <w:ind w:firstLine="480"/>
        <w:jc w:val="both"/>
      </w:pPr>
      <w:r w:rsidRPr="009920D1">
        <w:t>改进的总体思路是在项目范围管理与需求基线管理理论的指导下，建立以需求基线</w:t>
      </w:r>
      <w:r w:rsidR="00DF3D52">
        <w:rPr>
          <w:rFonts w:hint="eastAsia"/>
        </w:rPr>
        <w:t>、</w:t>
      </w:r>
      <w:r w:rsidRPr="009920D1">
        <w:t>变更控制</w:t>
      </w:r>
      <w:r w:rsidR="001748CE">
        <w:rPr>
          <w:rFonts w:hint="eastAsia"/>
        </w:rPr>
        <w:t>和</w:t>
      </w:r>
      <w:r w:rsidRPr="009920D1">
        <w:t>追溯机制为核心的规范化体系。需求在进入开发前应通过正式评审形成冻结基线，任何后续修改均应通过正式的变更流程执行，包括提出、评估、批准和记录四个环节。这一机制确保需求范围的稳定性，并使变更影响在执行前得到充分评估。从精益价值流的视角出发，需求应被分解为可独立交付的最小单元，并在全流程中保持可追溯性。通过建立从需求到任务、测试用例、发布版本的映射关系，可实现端到端的透明管理，使每个需求的状态与实现路径均可被验证。</w:t>
      </w:r>
    </w:p>
    <w:p w:rsidR="00D84B78" w:rsidRPr="009920D1" w:rsidRDefault="00D84B78" w:rsidP="009920D1">
      <w:pPr>
        <w:pStyle w:val="11"/>
        <w:ind w:firstLine="480"/>
        <w:jc w:val="both"/>
      </w:pPr>
      <w:r w:rsidRPr="009920D1">
        <w:t>在实施层面，首先应建立标准化的需求分解与确认机制。所有需求应采用统一模板描述，包含背景说明、功能定义与验收标准，经由跨职能评审会讨论后形成基线。冻结后的需求如需调整，必须按照变更流程提出申请，由产品负责人发起，研发负责人评估技术与进度影响，质量负责人监督审批与记录归档。所有变更经批准后应同步至项目管理系统，保持任务分配、测试计划与版本信息一致。此外，应建立需求追溯矩阵，实现需求项、开发任务、测试用例与版本发布的关联映射，使需求的实现过程在生命周期内可视、可查、可控。改进后的需求管理体系形成了标准化、制度化的流程，如图</w:t>
      </w:r>
      <w:r w:rsidRPr="009920D1">
        <w:t>4-1</w:t>
      </w:r>
      <w:r w:rsidRPr="009920D1">
        <w:t>所示，实现了从口头沟通到结构化管理的转变。</w:t>
      </w:r>
    </w:p>
    <w:p w:rsidR="00EA4FA4" w:rsidRDefault="00EF1B91" w:rsidP="007B64FA">
      <w:pPr>
        <w:ind w:firstLine="480"/>
        <w:jc w:val="center"/>
      </w:pPr>
      <w:r>
        <w:rPr>
          <w:rFonts w:hint="eastAsia"/>
          <w:noProof/>
        </w:rPr>
        <w:drawing>
          <wp:inline distT="0" distB="0" distL="0" distR="0">
            <wp:extent cx="5621020" cy="1147603"/>
            <wp:effectExtent l="63500" t="0" r="55880" b="0"/>
            <wp:docPr id="47" name="图示 4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1" r:lo="rId122" r:qs="rId123" r:cs="rId124"/>
              </a:graphicData>
            </a:graphic>
          </wp:inline>
        </w:drawing>
      </w:r>
    </w:p>
    <w:p w:rsidR="007B64FA" w:rsidRPr="00E94468" w:rsidRDefault="007B64FA" w:rsidP="00793C59">
      <w:pPr>
        <w:spacing w:line="400" w:lineRule="exact"/>
        <w:jc w:val="center"/>
        <w:rPr>
          <w:rFonts w:ascii="Times New Roman" w:hAnsi="Times New Roman" w:cs="Times New Roman"/>
          <w:sz w:val="21"/>
          <w:szCs w:val="21"/>
        </w:rPr>
      </w:pPr>
      <w:r w:rsidRPr="00E94468">
        <w:rPr>
          <w:rFonts w:ascii="Times New Roman" w:hAnsi="Times New Roman" w:cs="Times New Roman"/>
          <w:sz w:val="21"/>
          <w:szCs w:val="21"/>
        </w:rPr>
        <w:t>图</w:t>
      </w:r>
      <w:r w:rsidRPr="00E94468">
        <w:rPr>
          <w:rFonts w:ascii="Times New Roman" w:hAnsi="Times New Roman" w:cs="Times New Roman"/>
          <w:sz w:val="21"/>
          <w:szCs w:val="21"/>
        </w:rPr>
        <w:t>4-1 H</w:t>
      </w:r>
      <w:r w:rsidRPr="00E94468">
        <w:rPr>
          <w:rFonts w:ascii="Times New Roman" w:hAnsi="Times New Roman" w:cs="Times New Roman"/>
          <w:sz w:val="21"/>
          <w:szCs w:val="21"/>
        </w:rPr>
        <w:t>公司需求管理改进框架示意图</w:t>
      </w:r>
    </w:p>
    <w:p w:rsidR="0021112A" w:rsidRDefault="0021112A" w:rsidP="0021112A">
      <w:pPr>
        <w:pStyle w:val="2"/>
        <w:keepNext/>
        <w:keepLines/>
        <w:numPr>
          <w:ilvl w:val="1"/>
          <w:numId w:val="0"/>
        </w:numPr>
        <w:adjustRightInd/>
        <w:snapToGrid/>
        <w:rPr>
          <w:rFonts w:ascii="Times New Roman" w:hAnsi="Times New Roman"/>
          <w:bCs/>
          <w:kern w:val="0"/>
          <w:sz w:val="24"/>
          <w:szCs w:val="32"/>
        </w:rPr>
      </w:pPr>
      <w:bookmarkStart w:id="245" w:name="_Toc213190819"/>
      <w:bookmarkStart w:id="246" w:name="_Toc213192527"/>
      <w:bookmarkStart w:id="247" w:name="_Toc213192835"/>
      <w:bookmarkStart w:id="248" w:name="_Toc213608501"/>
      <w:r w:rsidRPr="0021112A">
        <w:rPr>
          <w:rFonts w:ascii="Times New Roman" w:hAnsi="Times New Roman"/>
          <w:bCs/>
          <w:kern w:val="0"/>
          <w:sz w:val="24"/>
          <w:szCs w:val="32"/>
        </w:rPr>
        <w:t xml:space="preserve">4.2.2 </w:t>
      </w:r>
      <w:r w:rsidRPr="0021112A">
        <w:rPr>
          <w:rFonts w:ascii="Times New Roman" w:hAnsi="Times New Roman"/>
          <w:bCs/>
          <w:kern w:val="0"/>
          <w:sz w:val="24"/>
          <w:szCs w:val="32"/>
        </w:rPr>
        <w:t>开发过程标准不统一与协同效率低问题的改进方案</w:t>
      </w:r>
      <w:bookmarkEnd w:id="245"/>
      <w:bookmarkEnd w:id="246"/>
      <w:bookmarkEnd w:id="247"/>
      <w:bookmarkEnd w:id="248"/>
    </w:p>
    <w:p w:rsidR="00266798" w:rsidRPr="009920D1" w:rsidRDefault="00266798" w:rsidP="009920D1">
      <w:pPr>
        <w:pStyle w:val="11"/>
        <w:ind w:firstLine="480"/>
        <w:jc w:val="both"/>
      </w:pPr>
      <w:r w:rsidRPr="009920D1">
        <w:t>H</w:t>
      </w:r>
      <w:r w:rsidRPr="009920D1">
        <w:t>公司当前的软件开发活动存在显著的个体化倾向。各团队在开发规范、代码结构、接口设计、版本分支策略及配置管理方面缺乏统一标准，研发过程高度依赖个人经验与临时沟通。由于缺乏统一的协同机制与规范化质量门禁，不同团队的开发产出在结构、</w:t>
      </w:r>
      <w:r w:rsidRPr="009920D1">
        <w:lastRenderedPageBreak/>
        <w:t>命名、注释及文档方面存在差异，接口集成时常出现冲突与返工。与此同时，开发与测试环境配置不一致的问题频繁发生，导致持续集成和发布效率低下。这种各自为政的开发模式严重影响了项目整体交付质量与组织协同效率。</w:t>
      </w:r>
    </w:p>
    <w:p w:rsidR="00266798" w:rsidRPr="009920D1" w:rsidRDefault="00266798" w:rsidP="009920D1">
      <w:pPr>
        <w:pStyle w:val="11"/>
        <w:ind w:firstLine="480"/>
        <w:jc w:val="both"/>
      </w:pPr>
      <w:r w:rsidRPr="009920D1">
        <w:t>为解决上述问题，应以</w:t>
      </w:r>
      <w:r w:rsidRPr="009920D1">
        <w:t>CMMI</w:t>
      </w:r>
      <w:r w:rsidRPr="009920D1">
        <w:t>过程成熟度模型与</w:t>
      </w:r>
      <w:r w:rsidRPr="009920D1">
        <w:t>DevOps</w:t>
      </w:r>
      <w:r w:rsidRPr="009920D1">
        <w:t>跨职能协作理念为理论依据，构建统一、标准化的研发管理体系。</w:t>
      </w:r>
      <w:r w:rsidRPr="009920D1">
        <w:t>CMMI</w:t>
      </w:r>
      <w:r w:rsidRPr="009920D1">
        <w:t>模型强调通过过程定义</w:t>
      </w:r>
      <w:r w:rsidR="000923C5">
        <w:rPr>
          <w:rFonts w:hint="eastAsia"/>
        </w:rPr>
        <w:t>、</w:t>
      </w:r>
      <w:r w:rsidRPr="009920D1">
        <w:t>度量</w:t>
      </w:r>
      <w:r w:rsidR="000923C5">
        <w:rPr>
          <w:rFonts w:hint="eastAsia"/>
        </w:rPr>
        <w:t>、</w:t>
      </w:r>
      <w:r w:rsidRPr="009920D1">
        <w:t>优化的渐进路径，实现从个体经验依赖到组织级过程能力的演进；</w:t>
      </w:r>
      <w:r w:rsidRPr="009920D1">
        <w:t>DevOps</w:t>
      </w:r>
      <w:r w:rsidRPr="009920D1">
        <w:t>理念则倡导以跨职能协作为核心，依托自动化工具链实现开发、测试与运维的高效协同。</w:t>
      </w:r>
      <w:r w:rsidRPr="009920D1">
        <w:t>H</w:t>
      </w:r>
      <w:r w:rsidRPr="009920D1">
        <w:t>公司应在此框架下，通过规范化流程、职责清晰化协作机制和环境一致性控制，将开发过程从经验驱动转变为流程驱动，实现组织层面的可持续开发治理。</w:t>
      </w:r>
    </w:p>
    <w:p w:rsidR="00964A3A" w:rsidRPr="00B16779" w:rsidRDefault="00266798" w:rsidP="00B16779">
      <w:pPr>
        <w:pStyle w:val="11"/>
        <w:ind w:firstLine="480"/>
        <w:jc w:val="both"/>
      </w:pPr>
      <w:r w:rsidRPr="009920D1">
        <w:t>在具体实施上，首先，应建立标准化的研发流程与职责体系。建议在项目组织结构中设立需求负责人、开发负责人、测试负责人和运维负责人四个关键角色，明确定义各阶段的责任与交付物边界；并通过</w:t>
      </w:r>
      <w:r w:rsidRPr="009920D1">
        <w:t>RACI</w:t>
      </w:r>
      <w:r w:rsidRPr="009920D1">
        <w:t>矩阵（</w:t>
      </w:r>
      <w:r w:rsidRPr="009920D1">
        <w:t>Responsible</w:t>
      </w:r>
      <w:r w:rsidRPr="009920D1">
        <w:t>、</w:t>
      </w:r>
      <w:r w:rsidRPr="009920D1">
        <w:t>Accountable</w:t>
      </w:r>
      <w:r w:rsidRPr="009920D1">
        <w:t>、</w:t>
      </w:r>
      <w:r w:rsidRPr="009920D1">
        <w:t>Consulted</w:t>
      </w:r>
      <w:r w:rsidRPr="009920D1">
        <w:t>、</w:t>
      </w:r>
      <w:r w:rsidRPr="009920D1">
        <w:t>Informed</w:t>
      </w:r>
      <w:r w:rsidRPr="009920D1">
        <w:t>）制度化职责划分</w:t>
      </w:r>
      <w:r w:rsidR="00A850BB">
        <w:fldChar w:fldCharType="begin"/>
      </w:r>
      <w:r w:rsidR="00A850BB">
        <w:instrText xml:space="preserve"> ADDIN ZOTERO_ITEM CSL_CITATION {"citationID":"msIiA9ni","properties":{"formattedCitation":"\\super [78]\\nosupersub{}","plainCitation":"[78]","noteIndex":0},"citationItems":[{"id":343,"uris":["http://zotero.org/users/18743979/items/GVJSJMEG"],"itemData":{"id":343,"type":"book","event-place":"PA","publisher":"Project Management Institute","publisher-place":"PA","title":"A Guide to the Project Management Body of Knowledge (PMBOK® Guide)","author":[{"literal":"Project Management Institute"}],"issued":{"date-parts":[["2021"]]},"citation-key":"projectmanagementinstituteGuideProjectManagement2021"}}],"schema":"https://github.com/citation-style-language/schema/raw/master/csl-citation.json"} </w:instrText>
      </w:r>
      <w:r w:rsidR="00A850BB">
        <w:fldChar w:fldCharType="separate"/>
      </w:r>
      <w:r w:rsidR="00A850BB" w:rsidRPr="00A850BB">
        <w:rPr>
          <w:rFonts w:cs="Times New Roman"/>
          <w:vertAlign w:val="superscript"/>
        </w:rPr>
        <w:t>[78]</w:t>
      </w:r>
      <w:r w:rsidR="00A850BB">
        <w:fldChar w:fldCharType="end"/>
      </w:r>
      <w:r w:rsidRPr="009920D1">
        <w:t>。其次，应建立统一的代码质量门禁体系，制定统一的代码规范、命名规则及审查标准，引入静态扫描、依赖安全检查及自动化单元测试覆盖率控制，确保代码质量可度量、可追溯。第三，应实施统一的版本与环境管理策略，采用</w:t>
      </w:r>
      <w:r w:rsidRPr="009920D1">
        <w:t>Git Flow</w:t>
      </w:r>
      <w:r w:rsidRPr="009920D1">
        <w:t>模式，建立集中化配置中心与容器化部署环境，实现开发、测试与生产环境的一致性</w:t>
      </w:r>
      <w:r w:rsidR="00A850BB">
        <w:fldChar w:fldCharType="begin"/>
      </w:r>
      <w:r w:rsidR="00A850BB">
        <w:instrText xml:space="preserve"> ADDIN ZOTERO_ITEM CSL_CITATION {"citationID":"44k1oLSp","properties":{"formattedCitation":"\\super [79]\\nosupersub{}","plainCitation":"[79]","noteIndex":0},"citationItems":[{"id":345,"uris":["http://zotero.org/users/18743979/items/8QGD8B3P"],"itemData":</w:instrText>
      </w:r>
      <w:r w:rsidR="00A850BB">
        <w:rPr>
          <w:rFonts w:hint="eastAsia"/>
        </w:rPr>
        <w:instrText>{"id":345,"type":"book","event-place":"</w:instrText>
      </w:r>
      <w:r w:rsidR="00A850BB">
        <w:rPr>
          <w:rFonts w:hint="eastAsia"/>
        </w:rPr>
        <w:instrText>北京大学出版社</w:instrText>
      </w:r>
      <w:r w:rsidR="00A850BB">
        <w:rPr>
          <w:rFonts w:hint="eastAsia"/>
        </w:rPr>
        <w:instrText>","number-of-pages":"201909","publisher":"201909","publisher-place":"</w:instrText>
      </w:r>
      <w:r w:rsidR="00A850BB">
        <w:rPr>
          <w:rFonts w:hint="eastAsia"/>
        </w:rPr>
        <w:instrText>北京大学出版社</w:instrText>
      </w:r>
      <w:r w:rsidR="00A850BB">
        <w:rPr>
          <w:rFonts w:hint="eastAsia"/>
        </w:rPr>
        <w:instrText>","title":"Git</w:instrText>
      </w:r>
      <w:r w:rsidR="00A850BB">
        <w:rPr>
          <w:rFonts w:hint="eastAsia"/>
        </w:rPr>
        <w:instrText>从入门到精通</w:instrText>
      </w:r>
      <w:r w:rsidR="00A850BB">
        <w:rPr>
          <w:rFonts w:hint="eastAsia"/>
        </w:rPr>
        <w:instrText>","author":[{"literal":"</w:instrText>
      </w:r>
      <w:r w:rsidR="00A850BB">
        <w:rPr>
          <w:rFonts w:hint="eastAsia"/>
        </w:rPr>
        <w:instrText>高见龙</w:instrText>
      </w:r>
      <w:r w:rsidR="00A850BB">
        <w:rPr>
          <w:rFonts w:hint="eastAsia"/>
        </w:rPr>
        <w:instrText>"}],"issued":{"date-parts":[["2019"]]},"citation-key":"GaoJianLongGitCongRuMenDaoJingT</w:instrText>
      </w:r>
      <w:r w:rsidR="00A850BB">
        <w:instrText xml:space="preserve">ong2019"}}],"schema":"https://github.com/citation-style-language/schema/raw/master/csl-citation.json"} </w:instrText>
      </w:r>
      <w:r w:rsidR="00A850BB">
        <w:fldChar w:fldCharType="separate"/>
      </w:r>
      <w:r w:rsidR="00A850BB" w:rsidRPr="00A850BB">
        <w:rPr>
          <w:rFonts w:cs="Times New Roman"/>
          <w:vertAlign w:val="superscript"/>
        </w:rPr>
        <w:t>[79]</w:t>
      </w:r>
      <w:r w:rsidR="00A850BB">
        <w:fldChar w:fldCharType="end"/>
      </w:r>
      <w:r w:rsidRPr="009920D1">
        <w:t>。最后，应通过固定的迭代同步会、需求澄清文档及可视化任务看板，固化跨职能沟通机制，形成透明、稳定的协作流程。</w:t>
      </w:r>
    </w:p>
    <w:p w:rsidR="00A07191" w:rsidRPr="00930700" w:rsidRDefault="00C54CED" w:rsidP="00B16779">
      <w:pPr>
        <w:spacing w:line="400" w:lineRule="exact"/>
        <w:jc w:val="center"/>
        <w:rPr>
          <w:rFonts w:ascii="Times New Roman" w:hAnsi="Times New Roman" w:cs="Times New Roman"/>
          <w:sz w:val="21"/>
          <w:szCs w:val="21"/>
        </w:rPr>
      </w:pPr>
      <w:r w:rsidRPr="00E94468">
        <w:rPr>
          <w:rFonts w:ascii="Times New Roman" w:hAnsi="Times New Roman" w:cs="Times New Roman"/>
          <w:sz w:val="21"/>
          <w:szCs w:val="21"/>
        </w:rPr>
        <w:t>表</w:t>
      </w:r>
      <w:r w:rsidRPr="00E94468">
        <w:rPr>
          <w:rFonts w:ascii="Times New Roman" w:hAnsi="Times New Roman" w:cs="Times New Roman"/>
          <w:sz w:val="21"/>
          <w:szCs w:val="21"/>
        </w:rPr>
        <w:t>4-1 H</w:t>
      </w:r>
      <w:r w:rsidRPr="00E94468">
        <w:rPr>
          <w:rFonts w:ascii="Times New Roman" w:hAnsi="Times New Roman" w:cs="Times New Roman"/>
          <w:sz w:val="21"/>
          <w:szCs w:val="21"/>
        </w:rPr>
        <w:t>公司开发过程标准化与协同改进责任矩阵</w:t>
      </w:r>
    </w:p>
    <w:tbl>
      <w:tblPr>
        <w:tblStyle w:val="af7"/>
        <w:tblW w:w="0" w:type="auto"/>
        <w:tblLook w:val="04A0" w:firstRow="1" w:lastRow="0" w:firstColumn="1" w:lastColumn="0" w:noHBand="0" w:noVBand="1"/>
      </w:tblPr>
      <w:tblGrid>
        <w:gridCol w:w="1022"/>
        <w:gridCol w:w="2036"/>
        <w:gridCol w:w="2160"/>
        <w:gridCol w:w="2035"/>
        <w:gridCol w:w="2035"/>
      </w:tblGrid>
      <w:tr w:rsidR="00C54CED" w:rsidRPr="00134E04" w:rsidTr="00134E04">
        <w:trPr>
          <w:cnfStyle w:val="100000000000" w:firstRow="1" w:lastRow="0" w:firstColumn="0" w:lastColumn="0" w:oddVBand="0" w:evenVBand="0" w:oddHBand="0" w:evenHBand="0" w:firstRowFirstColumn="0" w:firstRowLastColumn="0" w:lastRowFirstColumn="0" w:lastRowLastColumn="0"/>
        </w:trPr>
        <w:tc>
          <w:tcPr>
            <w:tcW w:w="0" w:type="auto"/>
            <w:hideMark/>
          </w:tcPr>
          <w:p w:rsidR="00C54CED" w:rsidRPr="00134E04" w:rsidRDefault="00C54CED" w:rsidP="006957C9">
            <w:pPr>
              <w:rPr>
                <w:rFonts w:ascii="Times New Roman" w:hAnsi="Times New Roman" w:cs="Times New Roman"/>
                <w:bCs/>
                <w:sz w:val="18"/>
                <w:szCs w:val="18"/>
              </w:rPr>
            </w:pPr>
            <w:r w:rsidRPr="00134E04">
              <w:rPr>
                <w:rFonts w:ascii="Times New Roman" w:hAnsi="Times New Roman" w:cs="Times New Roman"/>
                <w:bCs/>
                <w:sz w:val="18"/>
                <w:szCs w:val="18"/>
              </w:rPr>
              <w:t>阶段</w:t>
            </w:r>
            <w:r w:rsidRPr="00134E04">
              <w:rPr>
                <w:rFonts w:ascii="Times New Roman" w:hAnsi="Times New Roman" w:cs="Times New Roman"/>
                <w:bCs/>
                <w:sz w:val="18"/>
                <w:szCs w:val="18"/>
              </w:rPr>
              <w:t xml:space="preserve"> / </w:t>
            </w:r>
            <w:r w:rsidRPr="00134E04">
              <w:rPr>
                <w:rFonts w:ascii="Times New Roman" w:hAnsi="Times New Roman" w:cs="Times New Roman"/>
                <w:bCs/>
                <w:sz w:val="18"/>
                <w:szCs w:val="18"/>
              </w:rPr>
              <w:t>角色</w:t>
            </w:r>
          </w:p>
        </w:tc>
        <w:tc>
          <w:tcPr>
            <w:tcW w:w="0" w:type="auto"/>
            <w:hideMark/>
          </w:tcPr>
          <w:p w:rsidR="00C54CED" w:rsidRPr="00134E04" w:rsidRDefault="00C54CED" w:rsidP="006957C9">
            <w:pPr>
              <w:rPr>
                <w:rFonts w:ascii="Times New Roman" w:hAnsi="Times New Roman" w:cs="Times New Roman"/>
                <w:bCs/>
                <w:sz w:val="18"/>
                <w:szCs w:val="18"/>
              </w:rPr>
            </w:pPr>
            <w:r w:rsidRPr="00134E04">
              <w:rPr>
                <w:rFonts w:ascii="Times New Roman" w:hAnsi="Times New Roman" w:cs="Times New Roman"/>
                <w:bCs/>
                <w:sz w:val="18"/>
                <w:szCs w:val="18"/>
              </w:rPr>
              <w:t>需求负责人</w:t>
            </w:r>
          </w:p>
        </w:tc>
        <w:tc>
          <w:tcPr>
            <w:tcW w:w="0" w:type="auto"/>
            <w:hideMark/>
          </w:tcPr>
          <w:p w:rsidR="00C54CED" w:rsidRPr="00134E04" w:rsidRDefault="00C54CED" w:rsidP="006957C9">
            <w:pPr>
              <w:rPr>
                <w:rFonts w:ascii="Times New Roman" w:hAnsi="Times New Roman" w:cs="Times New Roman"/>
                <w:bCs/>
                <w:sz w:val="18"/>
                <w:szCs w:val="18"/>
              </w:rPr>
            </w:pPr>
            <w:r w:rsidRPr="00134E04">
              <w:rPr>
                <w:rFonts w:ascii="Times New Roman" w:hAnsi="Times New Roman" w:cs="Times New Roman"/>
                <w:bCs/>
                <w:sz w:val="18"/>
                <w:szCs w:val="18"/>
              </w:rPr>
              <w:t>开发负责人</w:t>
            </w:r>
          </w:p>
        </w:tc>
        <w:tc>
          <w:tcPr>
            <w:tcW w:w="0" w:type="auto"/>
            <w:hideMark/>
          </w:tcPr>
          <w:p w:rsidR="00C54CED" w:rsidRPr="00134E04" w:rsidRDefault="00C54CED" w:rsidP="006957C9">
            <w:pPr>
              <w:rPr>
                <w:rFonts w:ascii="Times New Roman" w:hAnsi="Times New Roman" w:cs="Times New Roman"/>
                <w:bCs/>
                <w:sz w:val="18"/>
                <w:szCs w:val="18"/>
              </w:rPr>
            </w:pPr>
            <w:r w:rsidRPr="00134E04">
              <w:rPr>
                <w:rFonts w:ascii="Times New Roman" w:hAnsi="Times New Roman" w:cs="Times New Roman"/>
                <w:bCs/>
                <w:sz w:val="18"/>
                <w:szCs w:val="18"/>
              </w:rPr>
              <w:t>测试负责人</w:t>
            </w:r>
          </w:p>
        </w:tc>
        <w:tc>
          <w:tcPr>
            <w:tcW w:w="0" w:type="auto"/>
            <w:hideMark/>
          </w:tcPr>
          <w:p w:rsidR="00C54CED" w:rsidRPr="00134E04" w:rsidRDefault="00C54CED" w:rsidP="006957C9">
            <w:pPr>
              <w:rPr>
                <w:rFonts w:ascii="Times New Roman" w:hAnsi="Times New Roman" w:cs="Times New Roman"/>
                <w:bCs/>
                <w:sz w:val="18"/>
                <w:szCs w:val="18"/>
              </w:rPr>
            </w:pPr>
            <w:r w:rsidRPr="00134E04">
              <w:rPr>
                <w:rFonts w:ascii="Times New Roman" w:hAnsi="Times New Roman" w:cs="Times New Roman"/>
                <w:bCs/>
                <w:sz w:val="18"/>
                <w:szCs w:val="18"/>
              </w:rPr>
              <w:t>运维负责人</w:t>
            </w:r>
          </w:p>
        </w:tc>
      </w:tr>
      <w:tr w:rsidR="00C54CED" w:rsidRPr="00134E04" w:rsidTr="00134E04">
        <w:tc>
          <w:tcPr>
            <w:tcW w:w="0" w:type="auto"/>
            <w:hideMark/>
          </w:tcPr>
          <w:p w:rsidR="00C54CED" w:rsidRPr="00134E04" w:rsidRDefault="00C54CED" w:rsidP="006957C9">
            <w:pPr>
              <w:rPr>
                <w:rFonts w:ascii="Times New Roman" w:hAnsi="Times New Roman" w:cs="Times New Roman"/>
                <w:sz w:val="18"/>
                <w:szCs w:val="18"/>
              </w:rPr>
            </w:pPr>
            <w:r w:rsidRPr="00134E04">
              <w:rPr>
                <w:rFonts w:ascii="Times New Roman" w:hAnsi="Times New Roman" w:cs="Times New Roman"/>
                <w:bCs/>
                <w:sz w:val="18"/>
                <w:szCs w:val="18"/>
              </w:rPr>
              <w:t>需求阶段</w:t>
            </w:r>
          </w:p>
        </w:tc>
        <w:tc>
          <w:tcPr>
            <w:tcW w:w="0" w:type="auto"/>
            <w:hideMark/>
          </w:tcPr>
          <w:p w:rsidR="00C54CED" w:rsidRPr="00134E04" w:rsidRDefault="00C54CED" w:rsidP="006957C9">
            <w:pPr>
              <w:rPr>
                <w:rFonts w:ascii="Times New Roman" w:hAnsi="Times New Roman" w:cs="Times New Roman"/>
                <w:sz w:val="18"/>
                <w:szCs w:val="18"/>
              </w:rPr>
            </w:pPr>
            <w:r w:rsidRPr="00134E04">
              <w:rPr>
                <w:rFonts w:ascii="Times New Roman" w:hAnsi="Times New Roman" w:cs="Times New Roman"/>
                <w:sz w:val="18"/>
                <w:szCs w:val="18"/>
              </w:rPr>
              <w:t>A</w:t>
            </w:r>
            <w:r w:rsidRPr="00134E04">
              <w:rPr>
                <w:rFonts w:ascii="Times New Roman" w:hAnsi="Times New Roman" w:cs="Times New Roman"/>
                <w:sz w:val="18"/>
                <w:szCs w:val="18"/>
              </w:rPr>
              <w:t>（确认需求范围与优先级）</w:t>
            </w:r>
          </w:p>
        </w:tc>
        <w:tc>
          <w:tcPr>
            <w:tcW w:w="0" w:type="auto"/>
            <w:hideMark/>
          </w:tcPr>
          <w:p w:rsidR="00C54CED" w:rsidRPr="00134E04" w:rsidRDefault="00C54CED" w:rsidP="006957C9">
            <w:pPr>
              <w:rPr>
                <w:rFonts w:ascii="Times New Roman" w:hAnsi="Times New Roman" w:cs="Times New Roman"/>
                <w:sz w:val="18"/>
                <w:szCs w:val="18"/>
              </w:rPr>
            </w:pPr>
            <w:r w:rsidRPr="00134E04">
              <w:rPr>
                <w:rFonts w:ascii="Times New Roman" w:hAnsi="Times New Roman" w:cs="Times New Roman"/>
                <w:sz w:val="18"/>
                <w:szCs w:val="18"/>
              </w:rPr>
              <w:t>C</w:t>
            </w:r>
            <w:r w:rsidRPr="00134E04">
              <w:rPr>
                <w:rFonts w:ascii="Times New Roman" w:hAnsi="Times New Roman" w:cs="Times New Roman"/>
                <w:sz w:val="18"/>
                <w:szCs w:val="18"/>
              </w:rPr>
              <w:t>（参与可实现性评审）</w:t>
            </w:r>
          </w:p>
        </w:tc>
        <w:tc>
          <w:tcPr>
            <w:tcW w:w="0" w:type="auto"/>
            <w:hideMark/>
          </w:tcPr>
          <w:p w:rsidR="00C54CED" w:rsidRPr="00134E04" w:rsidRDefault="00C54CED" w:rsidP="006957C9">
            <w:pPr>
              <w:rPr>
                <w:rFonts w:ascii="Times New Roman" w:hAnsi="Times New Roman" w:cs="Times New Roman"/>
                <w:sz w:val="18"/>
                <w:szCs w:val="18"/>
              </w:rPr>
            </w:pPr>
            <w:r w:rsidRPr="00134E04">
              <w:rPr>
                <w:rFonts w:ascii="Times New Roman" w:hAnsi="Times New Roman" w:cs="Times New Roman"/>
                <w:sz w:val="18"/>
                <w:szCs w:val="18"/>
              </w:rPr>
              <w:t>I</w:t>
            </w:r>
            <w:r w:rsidRPr="00134E04">
              <w:rPr>
                <w:rFonts w:ascii="Times New Roman" w:hAnsi="Times New Roman" w:cs="Times New Roman"/>
                <w:sz w:val="18"/>
                <w:szCs w:val="18"/>
              </w:rPr>
              <w:t>（了解需求重点与测试目标）</w:t>
            </w:r>
          </w:p>
        </w:tc>
        <w:tc>
          <w:tcPr>
            <w:tcW w:w="0" w:type="auto"/>
            <w:hideMark/>
          </w:tcPr>
          <w:p w:rsidR="00C54CED" w:rsidRPr="00134E04" w:rsidRDefault="00C54CED" w:rsidP="006957C9">
            <w:pPr>
              <w:rPr>
                <w:rFonts w:ascii="Times New Roman" w:hAnsi="Times New Roman" w:cs="Times New Roman"/>
                <w:sz w:val="18"/>
                <w:szCs w:val="18"/>
              </w:rPr>
            </w:pPr>
            <w:r w:rsidRPr="00134E04">
              <w:rPr>
                <w:rFonts w:ascii="Times New Roman" w:hAnsi="Times New Roman" w:cs="Times New Roman"/>
                <w:sz w:val="18"/>
                <w:szCs w:val="18"/>
              </w:rPr>
              <w:t>I</w:t>
            </w:r>
            <w:r w:rsidRPr="00134E04">
              <w:rPr>
                <w:rFonts w:ascii="Times New Roman" w:hAnsi="Times New Roman" w:cs="Times New Roman"/>
                <w:sz w:val="18"/>
                <w:szCs w:val="18"/>
              </w:rPr>
              <w:t>（了解部署约束条件）</w:t>
            </w:r>
          </w:p>
        </w:tc>
      </w:tr>
      <w:tr w:rsidR="00C54CED" w:rsidRPr="00134E04" w:rsidTr="00134E04">
        <w:tc>
          <w:tcPr>
            <w:tcW w:w="0" w:type="auto"/>
            <w:hideMark/>
          </w:tcPr>
          <w:p w:rsidR="00C54CED" w:rsidRPr="00134E04" w:rsidRDefault="00C54CED" w:rsidP="006957C9">
            <w:pPr>
              <w:rPr>
                <w:rFonts w:ascii="Times New Roman" w:hAnsi="Times New Roman" w:cs="Times New Roman"/>
                <w:sz w:val="18"/>
                <w:szCs w:val="18"/>
              </w:rPr>
            </w:pPr>
            <w:r w:rsidRPr="00134E04">
              <w:rPr>
                <w:rFonts w:ascii="Times New Roman" w:hAnsi="Times New Roman" w:cs="Times New Roman"/>
                <w:bCs/>
                <w:sz w:val="18"/>
                <w:szCs w:val="18"/>
              </w:rPr>
              <w:t>开发阶段</w:t>
            </w:r>
          </w:p>
        </w:tc>
        <w:tc>
          <w:tcPr>
            <w:tcW w:w="0" w:type="auto"/>
            <w:hideMark/>
          </w:tcPr>
          <w:p w:rsidR="00C54CED" w:rsidRPr="00134E04" w:rsidRDefault="00C54CED" w:rsidP="006957C9">
            <w:pPr>
              <w:rPr>
                <w:rFonts w:ascii="Times New Roman" w:hAnsi="Times New Roman" w:cs="Times New Roman"/>
                <w:sz w:val="18"/>
                <w:szCs w:val="18"/>
              </w:rPr>
            </w:pPr>
            <w:r w:rsidRPr="00134E04">
              <w:rPr>
                <w:rFonts w:ascii="Times New Roman" w:hAnsi="Times New Roman" w:cs="Times New Roman"/>
                <w:sz w:val="18"/>
                <w:szCs w:val="18"/>
              </w:rPr>
              <w:t>C</w:t>
            </w:r>
            <w:r w:rsidRPr="00134E04">
              <w:rPr>
                <w:rFonts w:ascii="Times New Roman" w:hAnsi="Times New Roman" w:cs="Times New Roman"/>
                <w:sz w:val="18"/>
                <w:szCs w:val="18"/>
              </w:rPr>
              <w:t>（提供需求解释与业务支持）</w:t>
            </w:r>
          </w:p>
        </w:tc>
        <w:tc>
          <w:tcPr>
            <w:tcW w:w="0" w:type="auto"/>
            <w:hideMark/>
          </w:tcPr>
          <w:p w:rsidR="00C54CED" w:rsidRPr="00134E04" w:rsidRDefault="00C54CED" w:rsidP="006957C9">
            <w:pPr>
              <w:rPr>
                <w:rFonts w:ascii="Times New Roman" w:hAnsi="Times New Roman" w:cs="Times New Roman"/>
                <w:sz w:val="18"/>
                <w:szCs w:val="18"/>
              </w:rPr>
            </w:pPr>
            <w:r w:rsidRPr="00134E04">
              <w:rPr>
                <w:rFonts w:ascii="Times New Roman" w:hAnsi="Times New Roman" w:cs="Times New Roman"/>
                <w:sz w:val="18"/>
                <w:szCs w:val="18"/>
              </w:rPr>
              <w:t>R/A</w:t>
            </w:r>
            <w:r w:rsidRPr="00134E04">
              <w:rPr>
                <w:rFonts w:ascii="Times New Roman" w:hAnsi="Times New Roman" w:cs="Times New Roman"/>
                <w:sz w:val="18"/>
                <w:szCs w:val="18"/>
              </w:rPr>
              <w:t>（负责架构设计与编码实现）</w:t>
            </w:r>
          </w:p>
        </w:tc>
        <w:tc>
          <w:tcPr>
            <w:tcW w:w="0" w:type="auto"/>
            <w:hideMark/>
          </w:tcPr>
          <w:p w:rsidR="00C54CED" w:rsidRPr="00134E04" w:rsidRDefault="00C54CED" w:rsidP="006957C9">
            <w:pPr>
              <w:rPr>
                <w:rFonts w:ascii="Times New Roman" w:hAnsi="Times New Roman" w:cs="Times New Roman"/>
                <w:sz w:val="18"/>
                <w:szCs w:val="18"/>
              </w:rPr>
            </w:pPr>
            <w:r w:rsidRPr="00134E04">
              <w:rPr>
                <w:rFonts w:ascii="Times New Roman" w:hAnsi="Times New Roman" w:cs="Times New Roman"/>
                <w:sz w:val="18"/>
                <w:szCs w:val="18"/>
              </w:rPr>
              <w:t>C</w:t>
            </w:r>
            <w:r w:rsidRPr="00134E04">
              <w:rPr>
                <w:rFonts w:ascii="Times New Roman" w:hAnsi="Times New Roman" w:cs="Times New Roman"/>
                <w:sz w:val="18"/>
                <w:szCs w:val="18"/>
              </w:rPr>
              <w:t>（同步测试需求与用例准备）</w:t>
            </w:r>
          </w:p>
        </w:tc>
        <w:tc>
          <w:tcPr>
            <w:tcW w:w="0" w:type="auto"/>
            <w:hideMark/>
          </w:tcPr>
          <w:p w:rsidR="00C54CED" w:rsidRPr="00134E04" w:rsidRDefault="00C54CED" w:rsidP="006957C9">
            <w:pPr>
              <w:rPr>
                <w:rFonts w:ascii="Times New Roman" w:hAnsi="Times New Roman" w:cs="Times New Roman"/>
                <w:sz w:val="18"/>
                <w:szCs w:val="18"/>
              </w:rPr>
            </w:pPr>
            <w:r w:rsidRPr="00134E04">
              <w:rPr>
                <w:rFonts w:ascii="Times New Roman" w:hAnsi="Times New Roman" w:cs="Times New Roman"/>
                <w:sz w:val="18"/>
                <w:szCs w:val="18"/>
              </w:rPr>
              <w:t>I</w:t>
            </w:r>
            <w:r w:rsidRPr="00134E04">
              <w:rPr>
                <w:rFonts w:ascii="Times New Roman" w:hAnsi="Times New Roman" w:cs="Times New Roman"/>
                <w:sz w:val="18"/>
                <w:szCs w:val="18"/>
              </w:rPr>
              <w:t>（了解部署依赖与配置要求）</w:t>
            </w:r>
          </w:p>
        </w:tc>
      </w:tr>
      <w:tr w:rsidR="00C54CED" w:rsidRPr="00134E04" w:rsidTr="00134E04">
        <w:tc>
          <w:tcPr>
            <w:tcW w:w="0" w:type="auto"/>
            <w:hideMark/>
          </w:tcPr>
          <w:p w:rsidR="00C54CED" w:rsidRPr="00134E04" w:rsidRDefault="00C54CED" w:rsidP="006957C9">
            <w:pPr>
              <w:rPr>
                <w:rFonts w:ascii="Times New Roman" w:hAnsi="Times New Roman" w:cs="Times New Roman"/>
                <w:sz w:val="18"/>
                <w:szCs w:val="18"/>
              </w:rPr>
            </w:pPr>
            <w:r w:rsidRPr="00134E04">
              <w:rPr>
                <w:rFonts w:ascii="Times New Roman" w:hAnsi="Times New Roman" w:cs="Times New Roman"/>
                <w:bCs/>
                <w:sz w:val="18"/>
                <w:szCs w:val="18"/>
              </w:rPr>
              <w:t>测试阶段</w:t>
            </w:r>
          </w:p>
        </w:tc>
        <w:tc>
          <w:tcPr>
            <w:tcW w:w="0" w:type="auto"/>
            <w:hideMark/>
          </w:tcPr>
          <w:p w:rsidR="00C54CED" w:rsidRPr="00134E04" w:rsidRDefault="00C54CED" w:rsidP="006957C9">
            <w:pPr>
              <w:rPr>
                <w:rFonts w:ascii="Times New Roman" w:hAnsi="Times New Roman" w:cs="Times New Roman"/>
                <w:sz w:val="18"/>
                <w:szCs w:val="18"/>
              </w:rPr>
            </w:pPr>
            <w:r w:rsidRPr="00134E04">
              <w:rPr>
                <w:rFonts w:ascii="Times New Roman" w:hAnsi="Times New Roman" w:cs="Times New Roman"/>
                <w:sz w:val="18"/>
                <w:szCs w:val="18"/>
              </w:rPr>
              <w:t>I</w:t>
            </w:r>
            <w:r w:rsidRPr="00134E04">
              <w:rPr>
                <w:rFonts w:ascii="Times New Roman" w:hAnsi="Times New Roman" w:cs="Times New Roman"/>
                <w:sz w:val="18"/>
                <w:szCs w:val="18"/>
              </w:rPr>
              <w:t>（了解测试覆盖范围）</w:t>
            </w:r>
          </w:p>
        </w:tc>
        <w:tc>
          <w:tcPr>
            <w:tcW w:w="0" w:type="auto"/>
            <w:hideMark/>
          </w:tcPr>
          <w:p w:rsidR="00C54CED" w:rsidRPr="00134E04" w:rsidRDefault="00C54CED" w:rsidP="006957C9">
            <w:pPr>
              <w:rPr>
                <w:rFonts w:ascii="Times New Roman" w:hAnsi="Times New Roman" w:cs="Times New Roman"/>
                <w:sz w:val="18"/>
                <w:szCs w:val="18"/>
              </w:rPr>
            </w:pPr>
            <w:r w:rsidRPr="00134E04">
              <w:rPr>
                <w:rFonts w:ascii="Times New Roman" w:hAnsi="Times New Roman" w:cs="Times New Roman"/>
                <w:sz w:val="18"/>
                <w:szCs w:val="18"/>
              </w:rPr>
              <w:t>C</w:t>
            </w:r>
            <w:r w:rsidRPr="00134E04">
              <w:rPr>
                <w:rFonts w:ascii="Times New Roman" w:hAnsi="Times New Roman" w:cs="Times New Roman"/>
                <w:sz w:val="18"/>
                <w:szCs w:val="18"/>
              </w:rPr>
              <w:t>（修复缺陷与代码调整）</w:t>
            </w:r>
          </w:p>
        </w:tc>
        <w:tc>
          <w:tcPr>
            <w:tcW w:w="0" w:type="auto"/>
            <w:hideMark/>
          </w:tcPr>
          <w:p w:rsidR="00C54CED" w:rsidRPr="00134E04" w:rsidRDefault="00C54CED" w:rsidP="006957C9">
            <w:pPr>
              <w:rPr>
                <w:rFonts w:ascii="Times New Roman" w:hAnsi="Times New Roman" w:cs="Times New Roman"/>
                <w:sz w:val="18"/>
                <w:szCs w:val="18"/>
              </w:rPr>
            </w:pPr>
            <w:r w:rsidRPr="00134E04">
              <w:rPr>
                <w:rFonts w:ascii="Times New Roman" w:hAnsi="Times New Roman" w:cs="Times New Roman"/>
                <w:sz w:val="18"/>
                <w:szCs w:val="18"/>
              </w:rPr>
              <w:t>R/A</w:t>
            </w:r>
            <w:r w:rsidRPr="00134E04">
              <w:rPr>
                <w:rFonts w:ascii="Times New Roman" w:hAnsi="Times New Roman" w:cs="Times New Roman"/>
                <w:sz w:val="18"/>
                <w:szCs w:val="18"/>
              </w:rPr>
              <w:t>（执行测试与验证质量）</w:t>
            </w:r>
          </w:p>
        </w:tc>
        <w:tc>
          <w:tcPr>
            <w:tcW w:w="0" w:type="auto"/>
            <w:hideMark/>
          </w:tcPr>
          <w:p w:rsidR="00C54CED" w:rsidRPr="00134E04" w:rsidRDefault="00C54CED" w:rsidP="006957C9">
            <w:pPr>
              <w:rPr>
                <w:rFonts w:ascii="Times New Roman" w:hAnsi="Times New Roman" w:cs="Times New Roman"/>
                <w:sz w:val="18"/>
                <w:szCs w:val="18"/>
              </w:rPr>
            </w:pPr>
            <w:r w:rsidRPr="00134E04">
              <w:rPr>
                <w:rFonts w:ascii="Times New Roman" w:hAnsi="Times New Roman" w:cs="Times New Roman"/>
                <w:sz w:val="18"/>
                <w:szCs w:val="18"/>
              </w:rPr>
              <w:t>C</w:t>
            </w:r>
            <w:r w:rsidRPr="00134E04">
              <w:rPr>
                <w:rFonts w:ascii="Times New Roman" w:hAnsi="Times New Roman" w:cs="Times New Roman"/>
                <w:sz w:val="18"/>
                <w:szCs w:val="18"/>
              </w:rPr>
              <w:t>（提供测试环境支持）</w:t>
            </w:r>
          </w:p>
        </w:tc>
      </w:tr>
      <w:tr w:rsidR="00C54CED" w:rsidRPr="00134E04" w:rsidTr="00134E04">
        <w:tc>
          <w:tcPr>
            <w:tcW w:w="0" w:type="auto"/>
            <w:hideMark/>
          </w:tcPr>
          <w:p w:rsidR="00C54CED" w:rsidRPr="00134E04" w:rsidRDefault="00C54CED" w:rsidP="006957C9">
            <w:pPr>
              <w:rPr>
                <w:rFonts w:ascii="Times New Roman" w:hAnsi="Times New Roman" w:cs="Times New Roman"/>
                <w:sz w:val="18"/>
                <w:szCs w:val="18"/>
              </w:rPr>
            </w:pPr>
            <w:r w:rsidRPr="00134E04">
              <w:rPr>
                <w:rFonts w:ascii="Times New Roman" w:hAnsi="Times New Roman" w:cs="Times New Roman"/>
                <w:bCs/>
                <w:sz w:val="18"/>
                <w:szCs w:val="18"/>
              </w:rPr>
              <w:t>发布阶段</w:t>
            </w:r>
          </w:p>
        </w:tc>
        <w:tc>
          <w:tcPr>
            <w:tcW w:w="0" w:type="auto"/>
            <w:hideMark/>
          </w:tcPr>
          <w:p w:rsidR="00C54CED" w:rsidRPr="00134E04" w:rsidRDefault="00C54CED" w:rsidP="006957C9">
            <w:pPr>
              <w:rPr>
                <w:rFonts w:ascii="Times New Roman" w:hAnsi="Times New Roman" w:cs="Times New Roman"/>
                <w:sz w:val="18"/>
                <w:szCs w:val="18"/>
              </w:rPr>
            </w:pPr>
            <w:r w:rsidRPr="00134E04">
              <w:rPr>
                <w:rFonts w:ascii="Times New Roman" w:hAnsi="Times New Roman" w:cs="Times New Roman"/>
                <w:sz w:val="18"/>
                <w:szCs w:val="18"/>
              </w:rPr>
              <w:t>I</w:t>
            </w:r>
            <w:r w:rsidRPr="00134E04">
              <w:rPr>
                <w:rFonts w:ascii="Times New Roman" w:hAnsi="Times New Roman" w:cs="Times New Roman"/>
                <w:sz w:val="18"/>
                <w:szCs w:val="18"/>
              </w:rPr>
              <w:t>（知悉发布计划与风险）</w:t>
            </w:r>
          </w:p>
        </w:tc>
        <w:tc>
          <w:tcPr>
            <w:tcW w:w="0" w:type="auto"/>
            <w:hideMark/>
          </w:tcPr>
          <w:p w:rsidR="00C54CED" w:rsidRPr="00134E04" w:rsidRDefault="00C54CED" w:rsidP="006957C9">
            <w:pPr>
              <w:rPr>
                <w:rFonts w:ascii="Times New Roman" w:hAnsi="Times New Roman" w:cs="Times New Roman"/>
                <w:sz w:val="18"/>
                <w:szCs w:val="18"/>
              </w:rPr>
            </w:pPr>
            <w:r w:rsidRPr="00134E04">
              <w:rPr>
                <w:rFonts w:ascii="Times New Roman" w:hAnsi="Times New Roman" w:cs="Times New Roman"/>
                <w:sz w:val="18"/>
                <w:szCs w:val="18"/>
              </w:rPr>
              <w:t>C</w:t>
            </w:r>
            <w:r w:rsidRPr="00134E04">
              <w:rPr>
                <w:rFonts w:ascii="Times New Roman" w:hAnsi="Times New Roman" w:cs="Times New Roman"/>
                <w:sz w:val="18"/>
                <w:szCs w:val="18"/>
              </w:rPr>
              <w:t>（支持打包与验证）</w:t>
            </w:r>
          </w:p>
        </w:tc>
        <w:tc>
          <w:tcPr>
            <w:tcW w:w="0" w:type="auto"/>
            <w:hideMark/>
          </w:tcPr>
          <w:p w:rsidR="00C54CED" w:rsidRPr="00134E04" w:rsidRDefault="00C54CED" w:rsidP="006957C9">
            <w:pPr>
              <w:rPr>
                <w:rFonts w:ascii="Times New Roman" w:hAnsi="Times New Roman" w:cs="Times New Roman"/>
                <w:sz w:val="18"/>
                <w:szCs w:val="18"/>
              </w:rPr>
            </w:pPr>
            <w:r w:rsidRPr="00134E04">
              <w:rPr>
                <w:rFonts w:ascii="Times New Roman" w:hAnsi="Times New Roman" w:cs="Times New Roman"/>
                <w:sz w:val="18"/>
                <w:szCs w:val="18"/>
              </w:rPr>
              <w:t>C</w:t>
            </w:r>
            <w:r w:rsidRPr="00134E04">
              <w:rPr>
                <w:rFonts w:ascii="Times New Roman" w:hAnsi="Times New Roman" w:cs="Times New Roman"/>
                <w:sz w:val="18"/>
                <w:szCs w:val="18"/>
              </w:rPr>
              <w:t>（验证回归测试结果）</w:t>
            </w:r>
          </w:p>
        </w:tc>
        <w:tc>
          <w:tcPr>
            <w:tcW w:w="0" w:type="auto"/>
            <w:hideMark/>
          </w:tcPr>
          <w:p w:rsidR="00C54CED" w:rsidRPr="00134E04" w:rsidRDefault="00C54CED" w:rsidP="006957C9">
            <w:pPr>
              <w:rPr>
                <w:rFonts w:ascii="Times New Roman" w:hAnsi="Times New Roman" w:cs="Times New Roman"/>
                <w:sz w:val="18"/>
                <w:szCs w:val="18"/>
              </w:rPr>
            </w:pPr>
            <w:r w:rsidRPr="00134E04">
              <w:rPr>
                <w:rFonts w:ascii="Times New Roman" w:hAnsi="Times New Roman" w:cs="Times New Roman"/>
                <w:sz w:val="18"/>
                <w:szCs w:val="18"/>
              </w:rPr>
              <w:t>R/A</w:t>
            </w:r>
            <w:r w:rsidRPr="00134E04">
              <w:rPr>
                <w:rFonts w:ascii="Times New Roman" w:hAnsi="Times New Roman" w:cs="Times New Roman"/>
                <w:sz w:val="18"/>
                <w:szCs w:val="18"/>
              </w:rPr>
              <w:t>（执行部署与回滚操作）</w:t>
            </w:r>
          </w:p>
        </w:tc>
      </w:tr>
      <w:tr w:rsidR="00C54CED" w:rsidRPr="00134E04" w:rsidTr="00134E04">
        <w:tc>
          <w:tcPr>
            <w:tcW w:w="0" w:type="auto"/>
            <w:hideMark/>
          </w:tcPr>
          <w:p w:rsidR="00C54CED" w:rsidRPr="00134E04" w:rsidRDefault="00C54CED" w:rsidP="006957C9">
            <w:pPr>
              <w:rPr>
                <w:rFonts w:ascii="Times New Roman" w:hAnsi="Times New Roman" w:cs="Times New Roman"/>
                <w:sz w:val="18"/>
                <w:szCs w:val="18"/>
              </w:rPr>
            </w:pPr>
            <w:r w:rsidRPr="00134E04">
              <w:rPr>
                <w:rFonts w:ascii="Times New Roman" w:hAnsi="Times New Roman" w:cs="Times New Roman"/>
                <w:bCs/>
                <w:sz w:val="18"/>
                <w:szCs w:val="18"/>
              </w:rPr>
              <w:t>持续改进阶段</w:t>
            </w:r>
          </w:p>
        </w:tc>
        <w:tc>
          <w:tcPr>
            <w:tcW w:w="0" w:type="auto"/>
            <w:hideMark/>
          </w:tcPr>
          <w:p w:rsidR="00C54CED" w:rsidRPr="00134E04" w:rsidRDefault="00C54CED" w:rsidP="006957C9">
            <w:pPr>
              <w:rPr>
                <w:rFonts w:ascii="Times New Roman" w:hAnsi="Times New Roman" w:cs="Times New Roman"/>
                <w:sz w:val="18"/>
                <w:szCs w:val="18"/>
              </w:rPr>
            </w:pPr>
            <w:r w:rsidRPr="00134E04">
              <w:rPr>
                <w:rFonts w:ascii="Times New Roman" w:hAnsi="Times New Roman" w:cs="Times New Roman"/>
                <w:sz w:val="18"/>
                <w:szCs w:val="18"/>
              </w:rPr>
              <w:t>A</w:t>
            </w:r>
            <w:r w:rsidRPr="00134E04">
              <w:rPr>
                <w:rFonts w:ascii="Times New Roman" w:hAnsi="Times New Roman" w:cs="Times New Roman"/>
                <w:sz w:val="18"/>
                <w:szCs w:val="18"/>
              </w:rPr>
              <w:t>（收集反馈与需求优化）</w:t>
            </w:r>
          </w:p>
        </w:tc>
        <w:tc>
          <w:tcPr>
            <w:tcW w:w="0" w:type="auto"/>
            <w:hideMark/>
          </w:tcPr>
          <w:p w:rsidR="00C54CED" w:rsidRPr="00134E04" w:rsidRDefault="00C54CED" w:rsidP="006957C9">
            <w:pPr>
              <w:rPr>
                <w:rFonts w:ascii="Times New Roman" w:hAnsi="Times New Roman" w:cs="Times New Roman"/>
                <w:sz w:val="18"/>
                <w:szCs w:val="18"/>
              </w:rPr>
            </w:pPr>
            <w:r w:rsidRPr="00134E04">
              <w:rPr>
                <w:rFonts w:ascii="Times New Roman" w:hAnsi="Times New Roman" w:cs="Times New Roman"/>
                <w:sz w:val="18"/>
                <w:szCs w:val="18"/>
              </w:rPr>
              <w:t>R</w:t>
            </w:r>
            <w:r w:rsidRPr="00134E04">
              <w:rPr>
                <w:rFonts w:ascii="Times New Roman" w:hAnsi="Times New Roman" w:cs="Times New Roman"/>
                <w:sz w:val="18"/>
                <w:szCs w:val="18"/>
              </w:rPr>
              <w:t>（完善开发规范与流程）</w:t>
            </w:r>
          </w:p>
        </w:tc>
        <w:tc>
          <w:tcPr>
            <w:tcW w:w="0" w:type="auto"/>
            <w:hideMark/>
          </w:tcPr>
          <w:p w:rsidR="00C54CED" w:rsidRPr="00134E04" w:rsidRDefault="00C54CED" w:rsidP="006957C9">
            <w:pPr>
              <w:rPr>
                <w:rFonts w:ascii="Times New Roman" w:hAnsi="Times New Roman" w:cs="Times New Roman"/>
                <w:sz w:val="18"/>
                <w:szCs w:val="18"/>
              </w:rPr>
            </w:pPr>
            <w:r w:rsidRPr="00134E04">
              <w:rPr>
                <w:rFonts w:ascii="Times New Roman" w:hAnsi="Times New Roman" w:cs="Times New Roman"/>
                <w:sz w:val="18"/>
                <w:szCs w:val="18"/>
              </w:rPr>
              <w:t>C</w:t>
            </w:r>
            <w:r w:rsidRPr="00134E04">
              <w:rPr>
                <w:rFonts w:ascii="Times New Roman" w:hAnsi="Times New Roman" w:cs="Times New Roman"/>
                <w:sz w:val="18"/>
                <w:szCs w:val="18"/>
              </w:rPr>
              <w:t>（改进测试策略与度量指标）</w:t>
            </w:r>
          </w:p>
        </w:tc>
        <w:tc>
          <w:tcPr>
            <w:tcW w:w="0" w:type="auto"/>
            <w:hideMark/>
          </w:tcPr>
          <w:p w:rsidR="00C54CED" w:rsidRPr="00134E04" w:rsidRDefault="00C54CED" w:rsidP="006957C9">
            <w:pPr>
              <w:rPr>
                <w:rFonts w:ascii="Times New Roman" w:hAnsi="Times New Roman" w:cs="Times New Roman"/>
                <w:sz w:val="18"/>
                <w:szCs w:val="18"/>
              </w:rPr>
            </w:pPr>
            <w:r w:rsidRPr="00134E04">
              <w:rPr>
                <w:rFonts w:ascii="Times New Roman" w:hAnsi="Times New Roman" w:cs="Times New Roman"/>
                <w:sz w:val="18"/>
                <w:szCs w:val="18"/>
              </w:rPr>
              <w:t>C</w:t>
            </w:r>
            <w:r w:rsidRPr="00134E04">
              <w:rPr>
                <w:rFonts w:ascii="Times New Roman" w:hAnsi="Times New Roman" w:cs="Times New Roman"/>
                <w:sz w:val="18"/>
                <w:szCs w:val="18"/>
              </w:rPr>
              <w:t>（优化运维流程与监控手段）</w:t>
            </w:r>
          </w:p>
        </w:tc>
      </w:tr>
    </w:tbl>
    <w:p w:rsidR="00C54CED" w:rsidRPr="00C54CED" w:rsidRDefault="00C54CED" w:rsidP="00E5507B">
      <w:pPr>
        <w:rPr>
          <w:sz w:val="21"/>
          <w:szCs w:val="21"/>
        </w:rPr>
      </w:pPr>
    </w:p>
    <w:p w:rsidR="00110701" w:rsidRPr="009920D1" w:rsidRDefault="00555AB9" w:rsidP="009920D1">
      <w:pPr>
        <w:pStyle w:val="11"/>
        <w:ind w:firstLine="480"/>
        <w:jc w:val="both"/>
      </w:pPr>
      <w:r w:rsidRPr="009920D1">
        <w:t>表</w:t>
      </w:r>
      <w:r w:rsidRPr="009920D1">
        <w:t>4-1</w:t>
      </w:r>
      <w:r w:rsidRPr="009920D1">
        <w:t>展示了</w:t>
      </w:r>
      <w:r w:rsidRPr="009920D1">
        <w:t>H</w:t>
      </w:r>
      <w:r w:rsidRPr="009920D1">
        <w:t>公司在软件开发过程改进后，不同职能角色在各阶段的职责分配与协作关系。通过</w:t>
      </w:r>
      <w:r w:rsidRPr="009920D1">
        <w:t>RACI</w:t>
      </w:r>
      <w:r w:rsidRPr="009920D1">
        <w:t>矩阵机制明确了各阶段的责任归属（</w:t>
      </w:r>
      <w:r w:rsidRPr="009920D1">
        <w:t>R</w:t>
      </w:r>
      <w:r w:rsidRPr="009920D1">
        <w:t>）、批准权（</w:t>
      </w:r>
      <w:r w:rsidRPr="009920D1">
        <w:t>A</w:t>
      </w:r>
      <w:r w:rsidRPr="009920D1">
        <w:t>）、协作义</w:t>
      </w:r>
      <w:r w:rsidRPr="009920D1">
        <w:lastRenderedPageBreak/>
        <w:t>务（</w:t>
      </w:r>
      <w:r w:rsidRPr="009920D1">
        <w:t>C</w:t>
      </w:r>
      <w:r w:rsidRPr="009920D1">
        <w:t>）与信息知情（</w:t>
      </w:r>
      <w:r w:rsidRPr="009920D1">
        <w:t>I</w:t>
      </w:r>
      <w:r w:rsidRPr="009920D1">
        <w:t>），实现了跨职能团队的职责清晰化与沟通制度化。最后一行的持续改进阶段体现了</w:t>
      </w:r>
      <w:r w:rsidRPr="009920D1">
        <w:t>PDCA</w:t>
      </w:r>
      <w:r w:rsidRPr="009920D1">
        <w:t>闭环理念，即通过持续度量与反馈机制，不断优化流程与规范，促进组织过程能力的成熟化。</w:t>
      </w:r>
    </w:p>
    <w:p w:rsidR="0021112A" w:rsidRDefault="0021112A" w:rsidP="0021112A">
      <w:pPr>
        <w:pStyle w:val="2"/>
        <w:keepNext/>
        <w:keepLines/>
        <w:numPr>
          <w:ilvl w:val="1"/>
          <w:numId w:val="0"/>
        </w:numPr>
        <w:adjustRightInd/>
        <w:snapToGrid/>
        <w:rPr>
          <w:rFonts w:ascii="Times New Roman" w:hAnsi="Times New Roman"/>
          <w:bCs/>
          <w:kern w:val="0"/>
          <w:sz w:val="24"/>
          <w:szCs w:val="32"/>
        </w:rPr>
      </w:pPr>
      <w:bookmarkStart w:id="249" w:name="_Toc213190820"/>
      <w:bookmarkStart w:id="250" w:name="_Toc213192528"/>
      <w:bookmarkStart w:id="251" w:name="_Toc213192836"/>
      <w:bookmarkStart w:id="252" w:name="_Toc213608502"/>
      <w:r w:rsidRPr="0021112A">
        <w:rPr>
          <w:rFonts w:ascii="Times New Roman" w:hAnsi="Times New Roman"/>
          <w:bCs/>
          <w:kern w:val="0"/>
          <w:sz w:val="24"/>
          <w:szCs w:val="32"/>
        </w:rPr>
        <w:t xml:space="preserve">4.2.3 </w:t>
      </w:r>
      <w:r w:rsidRPr="0021112A">
        <w:rPr>
          <w:rFonts w:ascii="Times New Roman" w:hAnsi="Times New Roman"/>
          <w:bCs/>
          <w:kern w:val="0"/>
          <w:sz w:val="24"/>
          <w:szCs w:val="32"/>
        </w:rPr>
        <w:t>测试滞后与质量保障薄弱问题的改进方案</w:t>
      </w:r>
      <w:bookmarkEnd w:id="249"/>
      <w:bookmarkEnd w:id="250"/>
      <w:bookmarkEnd w:id="251"/>
      <w:bookmarkEnd w:id="252"/>
    </w:p>
    <w:p w:rsidR="00F47510" w:rsidRPr="009920D1" w:rsidRDefault="00F47510" w:rsidP="009920D1">
      <w:pPr>
        <w:pStyle w:val="11"/>
        <w:ind w:firstLine="480"/>
        <w:jc w:val="both"/>
      </w:pPr>
      <w:r w:rsidRPr="009920D1">
        <w:t>H</w:t>
      </w:r>
      <w:r w:rsidRPr="009920D1">
        <w:t>公司现行的软件测试活动呈现出明显的事后验收型特征，即测试主要在开发阶段基本结束后才集中介入，对已实现的功能进行集中验证。这种后置式测试模式使得质量保障被动依赖末端检出而非过程预防，导致两个直接后果：其一，测试周期往往被压缩到发布前的短时间窗口，测试覆盖范围受到现实交付节奏的限制；其二，缺陷在项目后期才被发现，修复往往需要回溯需求、重新理解设计意图甚至修改关键实现，造成返工量大、协调成本高、进度风险上升。由于在需求澄清和设计阶段缺乏可验证的验收标准，问题常常表现为功能实现了，但不符合预期，而并非单纯的编码错误；这类问题在末期测试阶段才暴露，显著放大了修复成本。此外，测试活动仍然高度依赖人工回归验证，自动化测试覆盖率不足，回归验证的可重复性有限，使得质量风险在快速迭代和多版本并行的场景下难以及时识别和有效抑制。这些特征表明，当前的质量控制仍停留在成品检验层面，而未能在软件开发全过程内生化为一种工程约束和管理手段。</w:t>
      </w:r>
    </w:p>
    <w:p w:rsidR="00F47510" w:rsidRPr="009920D1" w:rsidRDefault="00F47510" w:rsidP="009920D1">
      <w:pPr>
        <w:pStyle w:val="11"/>
        <w:ind w:firstLine="480"/>
        <w:jc w:val="both"/>
      </w:pPr>
      <w:r w:rsidRPr="009920D1">
        <w:t>针对上述问题，</w:t>
      </w:r>
      <w:r w:rsidRPr="009920D1">
        <w:t>H</w:t>
      </w:r>
      <w:r w:rsidRPr="009920D1">
        <w:t>公司的测试与质量保障机制需要从后置检验转向全过程质量内建。这一转向可以依托第二章提出的几项关键理论基础。其一，全面质量管理（</w:t>
      </w:r>
      <w:r w:rsidRPr="009920D1">
        <w:t>Total Quality Management, TQM</w:t>
      </w:r>
      <w:r w:rsidRPr="009920D1">
        <w:t>）强调质量不是某一职能部门的单一责任</w:t>
      </w:r>
      <w:r w:rsidR="00A850BB">
        <w:fldChar w:fldCharType="begin"/>
      </w:r>
      <w:r w:rsidR="00A850BB">
        <w:instrText xml:space="preserve"> ADDIN ZOTERO_ITEM CSL_CITATION {"citationID":"qw9GT7Lq","properties":{"formattedCitation":"\\super [80]\\nosupersub{}","plainCitation":"[80]","noteIndex":0},"citationItems":[{"id":347,"uris":["http://zotero.org/users/18743979/items/ES2UJNVD"],"itemData":</w:instrText>
      </w:r>
      <w:r w:rsidR="00A850BB">
        <w:rPr>
          <w:rFonts w:hint="eastAsia"/>
        </w:rPr>
        <w:instrText>{"id":347,"type":"article-journal","container-title":"</w:instrText>
      </w:r>
      <w:r w:rsidR="00A850BB">
        <w:rPr>
          <w:rFonts w:hint="eastAsia"/>
        </w:rPr>
        <w:instrText>管理科学学报</w:instrText>
      </w:r>
      <w:r w:rsidR="00A850BB">
        <w:rPr>
          <w:rFonts w:hint="eastAsia"/>
        </w:rPr>
        <w:instrText>","issue":"11","journalAbbreviation":"</w:instrText>
      </w:r>
      <w:r w:rsidR="00A850BB">
        <w:rPr>
          <w:rFonts w:hint="eastAsia"/>
        </w:rPr>
        <w:instrText>管理科学学报</w:instrText>
      </w:r>
      <w:r w:rsidR="00A850BB">
        <w:rPr>
          <w:rFonts w:hint="eastAsia"/>
        </w:rPr>
        <w:instrText>","page":"79-96","title":"</w:instrText>
      </w:r>
      <w:r w:rsidR="00A850BB">
        <w:rPr>
          <w:rFonts w:hint="eastAsia"/>
        </w:rPr>
        <w:instrText>全面质量管理的业绩效应</w:instrText>
      </w:r>
      <w:r w:rsidR="00A850BB">
        <w:rPr>
          <w:rFonts w:hint="eastAsia"/>
        </w:rPr>
        <w:instrText>:</w:instrText>
      </w:r>
      <w:r w:rsidR="00A850BB">
        <w:rPr>
          <w:rFonts w:hint="eastAsia"/>
        </w:rPr>
        <w:instrText>一项结构方程模型研究</w:instrText>
      </w:r>
      <w:r w:rsidR="00A850BB">
        <w:rPr>
          <w:rFonts w:hint="eastAsia"/>
        </w:rPr>
        <w:instrText>","volume":"17","author":[{"literal":"</w:instrText>
      </w:r>
      <w:r w:rsidR="00A850BB">
        <w:rPr>
          <w:rFonts w:hint="eastAsia"/>
        </w:rPr>
        <w:instrText>文东华</w:instrText>
      </w:r>
      <w:r w:rsidR="00A850BB">
        <w:rPr>
          <w:rFonts w:hint="eastAsia"/>
        </w:rPr>
        <w:instrText>"},{"literal":"</w:instrText>
      </w:r>
      <w:r w:rsidR="00A850BB">
        <w:rPr>
          <w:rFonts w:hint="eastAsia"/>
        </w:rPr>
        <w:instrText>陈世敏</w:instrText>
      </w:r>
      <w:r w:rsidR="00A850BB">
        <w:rPr>
          <w:rFonts w:hint="eastAsia"/>
        </w:rPr>
        <w:instrText>"},{"literal":"</w:instrText>
      </w:r>
      <w:r w:rsidR="00A850BB">
        <w:rPr>
          <w:rFonts w:hint="eastAsia"/>
        </w:rPr>
        <w:instrText>潘飞</w:instrText>
      </w:r>
      <w:r w:rsidR="00A850BB">
        <w:rPr>
          <w:rFonts w:hint="eastAsia"/>
        </w:rPr>
        <w:instrText>"}],"issued":{"date-parts":</w:instrText>
      </w:r>
      <w:r w:rsidR="00A850BB">
        <w:instrText xml:space="preserve">[["2014"]]},"citation-key":"WenDongHuaQuanMianZhiLiangGuanLiDeYeJiXiaoYingYiXiangJieGouFangChengMoXingYanJiu2014"}}],"schema":"https://github.com/citation-style-language/schema/raw/master/csl-citation.json"} </w:instrText>
      </w:r>
      <w:r w:rsidR="00A850BB">
        <w:fldChar w:fldCharType="separate"/>
      </w:r>
      <w:r w:rsidR="00A850BB" w:rsidRPr="00A850BB">
        <w:rPr>
          <w:rFonts w:cs="Times New Roman"/>
          <w:vertAlign w:val="superscript"/>
        </w:rPr>
        <w:t>[80]</w:t>
      </w:r>
      <w:r w:rsidR="00A850BB">
        <w:fldChar w:fldCharType="end"/>
      </w:r>
      <w:r w:rsidRPr="009920D1">
        <w:t>，而是需求方、开发方、测试方乃至运维方在整个生命周期内的共同职责，质量活动应覆盖从需求提出到上线运行的每个环节。其二，质量前移（也可理解为质量左移、</w:t>
      </w:r>
      <w:r w:rsidRPr="009920D1">
        <w:t>Shift-left Quality</w:t>
      </w:r>
      <w:r w:rsidRPr="009920D1">
        <w:t>）要求将质量约束从开发末端前置到需求澄清和设计决策阶段，使质量控制成为设计输入，而不是交付前的补救措施。其三，</w:t>
      </w:r>
      <w:r w:rsidRPr="009920D1">
        <w:t>PDCA</w:t>
      </w:r>
      <w:r w:rsidRPr="009920D1">
        <w:t>循环（</w:t>
      </w:r>
      <w:r w:rsidRPr="009920D1">
        <w:t>Plan–Do–Check–Act</w:t>
      </w:r>
      <w:r w:rsidRPr="009920D1">
        <w:t>）为持续改进提供了管理方法论基础：通过在计划阶段定义可验证标准，在执行阶段按标准实现，在检查阶段引入自动化验证与度量指标，在改进阶段通过缺陷回溯推动组织学习与规范更新，从而形成质量改进的闭环。其四，在持续集成和</w:t>
      </w:r>
      <w:r w:rsidRPr="009920D1">
        <w:t>DevOps/DevSecOps</w:t>
      </w:r>
      <w:r w:rsidRPr="009920D1">
        <w:t>的背景下，测试活动本身也需要自动化、结构化和可追溯化，成为流水线的一部分，而不再是交付前的一次性人工检验。综合来看，质量保障的目标不应仅仅是找出缺陷，而应是在尽可能早的阶段避免缺陷被引入，并在引入之后即时被感知并处置。从管理视角看，这实际上是在将质量从被动责任转变为过程约束，将其上升为流程治理能力的一部分。</w:t>
      </w:r>
    </w:p>
    <w:p w:rsidR="00A9306B" w:rsidRPr="00E5507B" w:rsidRDefault="00F47510" w:rsidP="00E5507B">
      <w:pPr>
        <w:pStyle w:val="11"/>
        <w:ind w:firstLine="480"/>
        <w:jc w:val="both"/>
      </w:pPr>
      <w:r w:rsidRPr="009920D1">
        <w:t>为推动这种转变，可以从三个方面开展具体改进。第一，推动测试左移。测试角色需在需求澄清和设计评审阶段即参与进来，面向每一项需求产出明确的验收标准和关键场景用例，这些标准将成为开发任务的准入条件，而不再是测试阶段才临时补充的校验依据。通过这种方式，需求从描述要做什么进一步演化为描述如何判断做到位，从而提升需求本身的可测试性与可交付性。第二，构建分层自动化测试体系。应在持续集成流</w:t>
      </w:r>
      <w:r w:rsidRPr="009920D1">
        <w:lastRenderedPageBreak/>
        <w:t>水线中固化单元测试、接口测试和回归测试三个层级：单元测试绑定到代码提交，接口测试绑定到服务集成，回归测试绑定到版本出包，且以容器化环境执行，确保不同阶段的验证在一致、可复现的环境中自动完成。测试执行结果应自动回传为可度量指标，用于判断版本是否具备进入下一阶段的资格。第三，建立缺陷闭环机制，将缺陷处理从修一下提升为纳入组织知识资产。每一个缺陷不仅需要标明修复方案，还需进行根因分析，明确其成因属于需求不清、方案设计欠缺、编码实现偏差还是环境差异，并将此类归因沉淀为可复用的改进经验。这一缺陷复盘与经验沉淀过程，既是</w:t>
      </w:r>
      <w:r w:rsidRPr="009920D1">
        <w:t>PDCA</w:t>
      </w:r>
      <w:r w:rsidRPr="009920D1">
        <w:t>循环中的</w:t>
      </w:r>
      <w:r w:rsidRPr="009920D1">
        <w:t>Check/Act</w:t>
      </w:r>
      <w:r w:rsidRPr="009920D1">
        <w:t>环节，也是公司在高合规、高复杂度业务环境中保持过程稳定性的关键抓手。上述改进方向可归纳为测试左移、自动化保障、缺陷闭环与过程度量四个维度，其总体结构如表</w:t>
      </w:r>
      <w:r w:rsidRPr="009920D1">
        <w:t>4-</w:t>
      </w:r>
      <w:r w:rsidR="00927EA9" w:rsidRPr="009920D1">
        <w:t>2</w:t>
      </w:r>
      <w:r w:rsidRPr="009920D1">
        <w:t>所示。</w:t>
      </w:r>
    </w:p>
    <w:p w:rsidR="00370B26" w:rsidRPr="00806B4F" w:rsidRDefault="00A9306B" w:rsidP="00E5507B">
      <w:pPr>
        <w:spacing w:line="400" w:lineRule="exact"/>
        <w:jc w:val="center"/>
        <w:rPr>
          <w:rFonts w:ascii="Times New Roman" w:hAnsi="Times New Roman" w:cs="Times New Roman"/>
          <w:sz w:val="21"/>
          <w:szCs w:val="21"/>
        </w:rPr>
      </w:pPr>
      <w:r w:rsidRPr="00806B4F">
        <w:rPr>
          <w:rFonts w:ascii="Times New Roman" w:hAnsi="Times New Roman" w:cs="Times New Roman"/>
          <w:sz w:val="21"/>
          <w:szCs w:val="21"/>
        </w:rPr>
        <w:t>表</w:t>
      </w:r>
      <w:r w:rsidRPr="00806B4F">
        <w:rPr>
          <w:rFonts w:ascii="Times New Roman" w:hAnsi="Times New Roman" w:cs="Times New Roman"/>
          <w:sz w:val="21"/>
          <w:szCs w:val="21"/>
        </w:rPr>
        <w:t>4-</w:t>
      </w:r>
      <w:r w:rsidR="0002683F" w:rsidRPr="00806B4F">
        <w:rPr>
          <w:rFonts w:ascii="Times New Roman" w:hAnsi="Times New Roman" w:cs="Times New Roman"/>
          <w:sz w:val="21"/>
          <w:szCs w:val="21"/>
        </w:rPr>
        <w:t>2</w:t>
      </w:r>
      <w:r w:rsidRPr="00806B4F">
        <w:rPr>
          <w:rFonts w:ascii="Times New Roman" w:hAnsi="Times New Roman" w:cs="Times New Roman"/>
          <w:sz w:val="21"/>
          <w:szCs w:val="21"/>
        </w:rPr>
        <w:t xml:space="preserve"> H</w:t>
      </w:r>
      <w:r w:rsidRPr="00806B4F">
        <w:rPr>
          <w:rFonts w:ascii="Times New Roman" w:hAnsi="Times New Roman" w:cs="Times New Roman"/>
          <w:sz w:val="21"/>
          <w:szCs w:val="21"/>
        </w:rPr>
        <w:t>公司测试左移与自动化质量保障体系</w:t>
      </w:r>
    </w:p>
    <w:tbl>
      <w:tblPr>
        <w:tblStyle w:val="af7"/>
        <w:tblW w:w="0" w:type="auto"/>
        <w:tblLook w:val="04A0" w:firstRow="1" w:lastRow="0" w:firstColumn="1" w:lastColumn="0" w:noHBand="0" w:noVBand="1"/>
      </w:tblPr>
      <w:tblGrid>
        <w:gridCol w:w="774"/>
        <w:gridCol w:w="2513"/>
        <w:gridCol w:w="3067"/>
        <w:gridCol w:w="2934"/>
      </w:tblGrid>
      <w:tr w:rsidR="00370B26" w:rsidRPr="005714E4" w:rsidTr="005714E4">
        <w:trPr>
          <w:cnfStyle w:val="100000000000" w:firstRow="1" w:lastRow="0" w:firstColumn="0" w:lastColumn="0" w:oddVBand="0" w:evenVBand="0" w:oddHBand="0" w:evenHBand="0" w:firstRowFirstColumn="0" w:firstRowLastColumn="0" w:lastRowFirstColumn="0" w:lastRowLastColumn="0"/>
        </w:trPr>
        <w:tc>
          <w:tcPr>
            <w:tcW w:w="0" w:type="auto"/>
            <w:hideMark/>
          </w:tcPr>
          <w:p w:rsidR="00370B26" w:rsidRPr="005714E4" w:rsidRDefault="00370B26" w:rsidP="00E63303">
            <w:pPr>
              <w:rPr>
                <w:rFonts w:ascii="Times New Roman" w:hAnsi="Times New Roman" w:cs="Times New Roman"/>
                <w:bCs/>
                <w:sz w:val="18"/>
                <w:szCs w:val="18"/>
              </w:rPr>
            </w:pPr>
            <w:r w:rsidRPr="005714E4">
              <w:rPr>
                <w:rFonts w:ascii="Times New Roman" w:hAnsi="Times New Roman" w:cs="Times New Roman"/>
                <w:bCs/>
                <w:sz w:val="18"/>
                <w:szCs w:val="18"/>
              </w:rPr>
              <w:t>改进方向</w:t>
            </w:r>
          </w:p>
        </w:tc>
        <w:tc>
          <w:tcPr>
            <w:tcW w:w="0" w:type="auto"/>
            <w:hideMark/>
          </w:tcPr>
          <w:p w:rsidR="00370B26" w:rsidRPr="005714E4" w:rsidRDefault="00370B26" w:rsidP="00E63303">
            <w:pPr>
              <w:rPr>
                <w:rFonts w:ascii="Times New Roman" w:hAnsi="Times New Roman" w:cs="Times New Roman"/>
                <w:bCs/>
                <w:sz w:val="18"/>
                <w:szCs w:val="18"/>
              </w:rPr>
            </w:pPr>
            <w:r w:rsidRPr="005714E4">
              <w:rPr>
                <w:rFonts w:ascii="Times New Roman" w:hAnsi="Times New Roman" w:cs="Times New Roman"/>
                <w:bCs/>
                <w:sz w:val="18"/>
                <w:szCs w:val="18"/>
              </w:rPr>
              <w:t>改进内容</w:t>
            </w:r>
          </w:p>
        </w:tc>
        <w:tc>
          <w:tcPr>
            <w:tcW w:w="0" w:type="auto"/>
            <w:hideMark/>
          </w:tcPr>
          <w:p w:rsidR="00370B26" w:rsidRPr="005714E4" w:rsidRDefault="00370B26" w:rsidP="00E63303">
            <w:pPr>
              <w:rPr>
                <w:rFonts w:ascii="Times New Roman" w:hAnsi="Times New Roman" w:cs="Times New Roman"/>
                <w:bCs/>
                <w:sz w:val="18"/>
                <w:szCs w:val="18"/>
              </w:rPr>
            </w:pPr>
            <w:r w:rsidRPr="005714E4">
              <w:rPr>
                <w:rFonts w:ascii="Times New Roman" w:hAnsi="Times New Roman" w:cs="Times New Roman"/>
                <w:bCs/>
                <w:sz w:val="18"/>
                <w:szCs w:val="18"/>
              </w:rPr>
              <w:t>实施要点</w:t>
            </w:r>
          </w:p>
        </w:tc>
        <w:tc>
          <w:tcPr>
            <w:tcW w:w="0" w:type="auto"/>
            <w:hideMark/>
          </w:tcPr>
          <w:p w:rsidR="00370B26" w:rsidRPr="005714E4" w:rsidRDefault="00370B26" w:rsidP="00E63303">
            <w:pPr>
              <w:rPr>
                <w:rFonts w:ascii="Times New Roman" w:hAnsi="Times New Roman" w:cs="Times New Roman"/>
                <w:bCs/>
                <w:sz w:val="18"/>
                <w:szCs w:val="18"/>
              </w:rPr>
            </w:pPr>
            <w:r w:rsidRPr="005714E4">
              <w:rPr>
                <w:rFonts w:ascii="Times New Roman" w:hAnsi="Times New Roman" w:cs="Times New Roman"/>
                <w:bCs/>
                <w:sz w:val="18"/>
                <w:szCs w:val="18"/>
              </w:rPr>
              <w:t>管理价值（过程导向）</w:t>
            </w:r>
          </w:p>
        </w:tc>
      </w:tr>
      <w:tr w:rsidR="00370B26" w:rsidRPr="005714E4" w:rsidTr="005714E4">
        <w:tc>
          <w:tcPr>
            <w:tcW w:w="0" w:type="auto"/>
            <w:hideMark/>
          </w:tcPr>
          <w:p w:rsidR="00370B26" w:rsidRPr="005714E4" w:rsidRDefault="00370B26" w:rsidP="00E63303">
            <w:pPr>
              <w:rPr>
                <w:rFonts w:ascii="Times New Roman" w:hAnsi="Times New Roman" w:cs="Times New Roman"/>
                <w:sz w:val="18"/>
                <w:szCs w:val="18"/>
              </w:rPr>
            </w:pPr>
            <w:r w:rsidRPr="005714E4">
              <w:rPr>
                <w:rFonts w:ascii="Times New Roman" w:hAnsi="Times New Roman" w:cs="Times New Roman"/>
                <w:sz w:val="18"/>
                <w:szCs w:val="18"/>
              </w:rPr>
              <w:t>测试左移</w:t>
            </w:r>
          </w:p>
        </w:tc>
        <w:tc>
          <w:tcPr>
            <w:tcW w:w="0" w:type="auto"/>
            <w:hideMark/>
          </w:tcPr>
          <w:p w:rsidR="00370B26" w:rsidRPr="005714E4" w:rsidRDefault="00370B26" w:rsidP="00E63303">
            <w:pPr>
              <w:rPr>
                <w:rFonts w:ascii="Times New Roman" w:hAnsi="Times New Roman" w:cs="Times New Roman"/>
                <w:sz w:val="18"/>
                <w:szCs w:val="18"/>
              </w:rPr>
            </w:pPr>
            <w:r w:rsidRPr="005714E4">
              <w:rPr>
                <w:rFonts w:ascii="Times New Roman" w:hAnsi="Times New Roman" w:cs="Times New Roman"/>
                <w:sz w:val="18"/>
                <w:szCs w:val="18"/>
              </w:rPr>
              <w:t>测试人员在需求澄清与设计评审阶段提前介入，提出可验证的验收标准与关键测试场景。</w:t>
            </w:r>
          </w:p>
        </w:tc>
        <w:tc>
          <w:tcPr>
            <w:tcW w:w="0" w:type="auto"/>
            <w:hideMark/>
          </w:tcPr>
          <w:p w:rsidR="00370B26" w:rsidRPr="005714E4" w:rsidRDefault="00370B26" w:rsidP="00E63303">
            <w:pPr>
              <w:rPr>
                <w:rFonts w:ascii="Times New Roman" w:hAnsi="Times New Roman" w:cs="Times New Roman"/>
                <w:sz w:val="18"/>
                <w:szCs w:val="18"/>
              </w:rPr>
            </w:pPr>
            <w:r w:rsidRPr="005714E4">
              <w:rPr>
                <w:rFonts w:ascii="Times New Roman" w:hAnsi="Times New Roman" w:cs="Times New Roman"/>
                <w:sz w:val="18"/>
                <w:szCs w:val="18"/>
              </w:rPr>
              <w:t>固化需求评审机制；要求在需求基线中记录验收标准；开发任务的立项条件中必须包含对应的验收标准与测试要点。</w:t>
            </w:r>
          </w:p>
        </w:tc>
        <w:tc>
          <w:tcPr>
            <w:tcW w:w="0" w:type="auto"/>
            <w:hideMark/>
          </w:tcPr>
          <w:p w:rsidR="00370B26" w:rsidRPr="005714E4" w:rsidRDefault="00370B26" w:rsidP="00E63303">
            <w:pPr>
              <w:rPr>
                <w:rFonts w:ascii="Times New Roman" w:hAnsi="Times New Roman" w:cs="Times New Roman"/>
                <w:sz w:val="18"/>
                <w:szCs w:val="18"/>
              </w:rPr>
            </w:pPr>
            <w:r w:rsidRPr="005714E4">
              <w:rPr>
                <w:rFonts w:ascii="Times New Roman" w:hAnsi="Times New Roman" w:cs="Times New Roman"/>
                <w:sz w:val="18"/>
                <w:szCs w:val="18"/>
              </w:rPr>
              <w:t>使需求在进入开发前即具备可验证性，将质量要求显式化并前置，减少后期需求理解不一致型返工。</w:t>
            </w:r>
          </w:p>
        </w:tc>
      </w:tr>
      <w:tr w:rsidR="00370B26" w:rsidRPr="005714E4" w:rsidTr="005714E4">
        <w:tc>
          <w:tcPr>
            <w:tcW w:w="0" w:type="auto"/>
            <w:hideMark/>
          </w:tcPr>
          <w:p w:rsidR="00370B26" w:rsidRPr="005714E4" w:rsidRDefault="00370B26" w:rsidP="00E63303">
            <w:pPr>
              <w:rPr>
                <w:rFonts w:ascii="Times New Roman" w:hAnsi="Times New Roman" w:cs="Times New Roman"/>
                <w:sz w:val="18"/>
                <w:szCs w:val="18"/>
              </w:rPr>
            </w:pPr>
            <w:r w:rsidRPr="005714E4">
              <w:rPr>
                <w:rFonts w:ascii="Times New Roman" w:hAnsi="Times New Roman" w:cs="Times New Roman"/>
                <w:sz w:val="18"/>
                <w:szCs w:val="18"/>
              </w:rPr>
              <w:t>自动化测试体系</w:t>
            </w:r>
          </w:p>
        </w:tc>
        <w:tc>
          <w:tcPr>
            <w:tcW w:w="0" w:type="auto"/>
            <w:hideMark/>
          </w:tcPr>
          <w:p w:rsidR="00370B26" w:rsidRPr="005714E4" w:rsidRDefault="00370B26" w:rsidP="00E63303">
            <w:pPr>
              <w:rPr>
                <w:rFonts w:ascii="Times New Roman" w:hAnsi="Times New Roman" w:cs="Times New Roman"/>
                <w:sz w:val="18"/>
                <w:szCs w:val="18"/>
              </w:rPr>
            </w:pPr>
            <w:r w:rsidRPr="005714E4">
              <w:rPr>
                <w:rFonts w:ascii="Times New Roman" w:hAnsi="Times New Roman" w:cs="Times New Roman"/>
                <w:sz w:val="18"/>
                <w:szCs w:val="18"/>
              </w:rPr>
              <w:t>将单元测试、接口测试、回归测试纳入持续集成流水线，测试执行由流水线自动触发与记录。</w:t>
            </w:r>
          </w:p>
        </w:tc>
        <w:tc>
          <w:tcPr>
            <w:tcW w:w="0" w:type="auto"/>
            <w:hideMark/>
          </w:tcPr>
          <w:p w:rsidR="00370B26" w:rsidRPr="005714E4" w:rsidRDefault="00370B26" w:rsidP="00E63303">
            <w:pPr>
              <w:rPr>
                <w:rFonts w:ascii="Times New Roman" w:hAnsi="Times New Roman" w:cs="Times New Roman"/>
                <w:sz w:val="18"/>
                <w:szCs w:val="18"/>
              </w:rPr>
            </w:pPr>
            <w:r w:rsidRPr="005714E4">
              <w:rPr>
                <w:rFonts w:ascii="Times New Roman" w:hAnsi="Times New Roman" w:cs="Times New Roman"/>
                <w:sz w:val="18"/>
                <w:szCs w:val="18"/>
              </w:rPr>
              <w:t>使用统一流水线执行脚本化测试；以容器</w:t>
            </w:r>
            <w:r w:rsidRPr="005714E4">
              <w:rPr>
                <w:rFonts w:ascii="Times New Roman" w:hAnsi="Times New Roman" w:cs="Times New Roman"/>
                <w:sz w:val="18"/>
                <w:szCs w:val="18"/>
              </w:rPr>
              <w:t>/</w:t>
            </w:r>
            <w:r w:rsidRPr="005714E4">
              <w:rPr>
                <w:rFonts w:ascii="Times New Roman" w:hAnsi="Times New Roman" w:cs="Times New Roman"/>
                <w:sz w:val="18"/>
                <w:szCs w:val="18"/>
              </w:rPr>
              <w:t>镜像保证环境一致；自动生成测试报告并沉淀为质量度量指标。</w:t>
            </w:r>
          </w:p>
        </w:tc>
        <w:tc>
          <w:tcPr>
            <w:tcW w:w="0" w:type="auto"/>
            <w:hideMark/>
          </w:tcPr>
          <w:p w:rsidR="00370B26" w:rsidRPr="005714E4" w:rsidRDefault="00370B26" w:rsidP="00E63303">
            <w:pPr>
              <w:rPr>
                <w:rFonts w:ascii="Times New Roman" w:hAnsi="Times New Roman" w:cs="Times New Roman"/>
                <w:sz w:val="18"/>
                <w:szCs w:val="18"/>
              </w:rPr>
            </w:pPr>
            <w:r w:rsidRPr="005714E4">
              <w:rPr>
                <w:rFonts w:ascii="Times New Roman" w:hAnsi="Times New Roman" w:cs="Times New Roman"/>
                <w:sz w:val="18"/>
                <w:szCs w:val="18"/>
              </w:rPr>
              <w:t>质量验证从人工、一次性检验转为过程内建、可重复执行的验证步骤，提升回归速度与一致性。</w:t>
            </w:r>
          </w:p>
        </w:tc>
      </w:tr>
      <w:tr w:rsidR="00370B26" w:rsidRPr="005714E4" w:rsidTr="005714E4">
        <w:tc>
          <w:tcPr>
            <w:tcW w:w="0" w:type="auto"/>
            <w:hideMark/>
          </w:tcPr>
          <w:p w:rsidR="00370B26" w:rsidRPr="005714E4" w:rsidRDefault="00370B26" w:rsidP="00E63303">
            <w:pPr>
              <w:rPr>
                <w:rFonts w:ascii="Times New Roman" w:hAnsi="Times New Roman" w:cs="Times New Roman"/>
                <w:sz w:val="18"/>
                <w:szCs w:val="18"/>
              </w:rPr>
            </w:pPr>
            <w:r w:rsidRPr="005714E4">
              <w:rPr>
                <w:rFonts w:ascii="Times New Roman" w:hAnsi="Times New Roman" w:cs="Times New Roman"/>
                <w:sz w:val="18"/>
                <w:szCs w:val="18"/>
              </w:rPr>
              <w:t>缺陷闭环机制</w:t>
            </w:r>
          </w:p>
        </w:tc>
        <w:tc>
          <w:tcPr>
            <w:tcW w:w="0" w:type="auto"/>
            <w:hideMark/>
          </w:tcPr>
          <w:p w:rsidR="00370B26" w:rsidRPr="005714E4" w:rsidRDefault="00370B26" w:rsidP="00E63303">
            <w:pPr>
              <w:rPr>
                <w:rFonts w:ascii="Times New Roman" w:hAnsi="Times New Roman" w:cs="Times New Roman"/>
                <w:sz w:val="18"/>
                <w:szCs w:val="18"/>
              </w:rPr>
            </w:pPr>
            <w:r w:rsidRPr="005714E4">
              <w:rPr>
                <w:rFonts w:ascii="Times New Roman" w:hAnsi="Times New Roman" w:cs="Times New Roman"/>
                <w:sz w:val="18"/>
                <w:szCs w:val="18"/>
              </w:rPr>
              <w:t>对缺陷执行根因分析并分类归档，形成知识库，支持持续改进。</w:t>
            </w:r>
          </w:p>
        </w:tc>
        <w:tc>
          <w:tcPr>
            <w:tcW w:w="0" w:type="auto"/>
            <w:hideMark/>
          </w:tcPr>
          <w:p w:rsidR="00370B26" w:rsidRPr="005714E4" w:rsidRDefault="00370B26" w:rsidP="00E63303">
            <w:pPr>
              <w:rPr>
                <w:rFonts w:ascii="Times New Roman" w:hAnsi="Times New Roman" w:cs="Times New Roman"/>
                <w:sz w:val="18"/>
                <w:szCs w:val="18"/>
              </w:rPr>
            </w:pPr>
            <w:r w:rsidRPr="005714E4">
              <w:rPr>
                <w:rFonts w:ascii="Times New Roman" w:hAnsi="Times New Roman" w:cs="Times New Roman"/>
                <w:sz w:val="18"/>
                <w:szCs w:val="18"/>
              </w:rPr>
              <w:t>为缺陷指定成因类别（需求、设计、实现、环境）；要求记录修复手段与预防措施；定期在迭代复盘中复查高频成因。</w:t>
            </w:r>
          </w:p>
        </w:tc>
        <w:tc>
          <w:tcPr>
            <w:tcW w:w="0" w:type="auto"/>
            <w:hideMark/>
          </w:tcPr>
          <w:p w:rsidR="00370B26" w:rsidRPr="005714E4" w:rsidRDefault="00370B26" w:rsidP="00E63303">
            <w:pPr>
              <w:rPr>
                <w:rFonts w:ascii="Times New Roman" w:hAnsi="Times New Roman" w:cs="Times New Roman"/>
                <w:sz w:val="18"/>
                <w:szCs w:val="18"/>
              </w:rPr>
            </w:pPr>
            <w:r w:rsidRPr="005714E4">
              <w:rPr>
                <w:rFonts w:ascii="Times New Roman" w:hAnsi="Times New Roman" w:cs="Times New Roman"/>
                <w:sz w:val="18"/>
                <w:szCs w:val="18"/>
              </w:rPr>
              <w:t>使缺陷处理从补救行为转变为组织学习，为后续规范迭代、编码规范更新和需求澄清方式改进提供依据。</w:t>
            </w:r>
          </w:p>
        </w:tc>
      </w:tr>
      <w:tr w:rsidR="00370B26" w:rsidRPr="005714E4" w:rsidTr="005714E4">
        <w:tc>
          <w:tcPr>
            <w:tcW w:w="0" w:type="auto"/>
            <w:hideMark/>
          </w:tcPr>
          <w:p w:rsidR="00370B26" w:rsidRPr="005714E4" w:rsidRDefault="00370B26" w:rsidP="00E63303">
            <w:pPr>
              <w:rPr>
                <w:rFonts w:ascii="Times New Roman" w:hAnsi="Times New Roman" w:cs="Times New Roman"/>
                <w:sz w:val="18"/>
                <w:szCs w:val="18"/>
              </w:rPr>
            </w:pPr>
            <w:r w:rsidRPr="005714E4">
              <w:rPr>
                <w:rFonts w:ascii="Times New Roman" w:hAnsi="Times New Roman" w:cs="Times New Roman"/>
                <w:sz w:val="18"/>
                <w:szCs w:val="18"/>
              </w:rPr>
              <w:t>过程度量与反馈闭环</w:t>
            </w:r>
          </w:p>
        </w:tc>
        <w:tc>
          <w:tcPr>
            <w:tcW w:w="0" w:type="auto"/>
            <w:hideMark/>
          </w:tcPr>
          <w:p w:rsidR="00370B26" w:rsidRPr="005714E4" w:rsidRDefault="00370B26" w:rsidP="00E63303">
            <w:pPr>
              <w:rPr>
                <w:rFonts w:ascii="Times New Roman" w:hAnsi="Times New Roman" w:cs="Times New Roman"/>
                <w:sz w:val="18"/>
                <w:szCs w:val="18"/>
              </w:rPr>
            </w:pPr>
            <w:r w:rsidRPr="005714E4">
              <w:rPr>
                <w:rFonts w:ascii="Times New Roman" w:hAnsi="Times New Roman" w:cs="Times New Roman"/>
                <w:sz w:val="18"/>
                <w:szCs w:val="18"/>
              </w:rPr>
              <w:t>将缺陷密度、自动化覆盖率、回归通过率、平均修复时间等指标纳入</w:t>
            </w:r>
            <w:r w:rsidRPr="005714E4">
              <w:rPr>
                <w:rFonts w:ascii="Times New Roman" w:hAnsi="Times New Roman" w:cs="Times New Roman"/>
                <w:sz w:val="18"/>
                <w:szCs w:val="18"/>
              </w:rPr>
              <w:t>PDCA</w:t>
            </w:r>
            <w:r w:rsidRPr="005714E4">
              <w:rPr>
                <w:rFonts w:ascii="Times New Roman" w:hAnsi="Times New Roman" w:cs="Times New Roman"/>
                <w:sz w:val="18"/>
                <w:szCs w:val="18"/>
              </w:rPr>
              <w:t>循环并持续复盘。</w:t>
            </w:r>
          </w:p>
        </w:tc>
        <w:tc>
          <w:tcPr>
            <w:tcW w:w="0" w:type="auto"/>
            <w:hideMark/>
          </w:tcPr>
          <w:p w:rsidR="00370B26" w:rsidRPr="005714E4" w:rsidRDefault="00370B26" w:rsidP="00E63303">
            <w:pPr>
              <w:rPr>
                <w:rFonts w:ascii="Times New Roman" w:hAnsi="Times New Roman" w:cs="Times New Roman"/>
                <w:sz w:val="18"/>
                <w:szCs w:val="18"/>
              </w:rPr>
            </w:pPr>
            <w:r w:rsidRPr="005714E4">
              <w:rPr>
                <w:rFonts w:ascii="Times New Roman" w:hAnsi="Times New Roman" w:cs="Times New Roman"/>
                <w:sz w:val="18"/>
                <w:szCs w:val="18"/>
              </w:rPr>
              <w:t>在迭代结束时对质量指标进行评估；将不达标项转化为下个迭代的约束输入；将质量指标纳入过程评估而非个人考核。</w:t>
            </w:r>
          </w:p>
        </w:tc>
        <w:tc>
          <w:tcPr>
            <w:tcW w:w="0" w:type="auto"/>
            <w:hideMark/>
          </w:tcPr>
          <w:p w:rsidR="00370B26" w:rsidRPr="005714E4" w:rsidRDefault="00370B26" w:rsidP="00E63303">
            <w:pPr>
              <w:rPr>
                <w:rFonts w:ascii="Times New Roman" w:hAnsi="Times New Roman" w:cs="Times New Roman"/>
                <w:sz w:val="18"/>
                <w:szCs w:val="18"/>
              </w:rPr>
            </w:pPr>
            <w:r w:rsidRPr="005714E4">
              <w:rPr>
                <w:rFonts w:ascii="Times New Roman" w:hAnsi="Times New Roman" w:cs="Times New Roman"/>
                <w:sz w:val="18"/>
                <w:szCs w:val="18"/>
              </w:rPr>
              <w:t>通过度量驱动的闭环管理，使质量从单次检验行为转化为过程治理常量，为质量稳定性与交付可预测性提供基础支撑。</w:t>
            </w:r>
          </w:p>
        </w:tc>
      </w:tr>
    </w:tbl>
    <w:p w:rsidR="007765FF" w:rsidRDefault="007765FF" w:rsidP="00EC0DB9">
      <w:pPr>
        <w:shd w:val="clear" w:color="auto" w:fill="FFFFFF"/>
        <w:spacing w:line="400" w:lineRule="exact"/>
        <w:ind w:firstLine="480"/>
        <w:rPr>
          <w:rFonts w:ascii="Times New Roman" w:eastAsiaTheme="minorEastAsia" w:hAnsi="Times New Roman"/>
          <w:bCs/>
        </w:rPr>
      </w:pPr>
    </w:p>
    <w:p w:rsidR="00370B26" w:rsidRPr="009920D1" w:rsidRDefault="00EC0DB9" w:rsidP="009920D1">
      <w:pPr>
        <w:pStyle w:val="11"/>
        <w:ind w:firstLine="480"/>
        <w:jc w:val="both"/>
      </w:pPr>
      <w:r w:rsidRPr="009920D1">
        <w:t>表</w:t>
      </w:r>
      <w:r w:rsidRPr="009920D1">
        <w:t>4-2</w:t>
      </w:r>
      <w:r w:rsidRPr="009920D1">
        <w:t>展示了测试管理从末端验收向全过程质量治理的迁移路径。与传统的开发完成后再测模式不同，该体系将测试活动嵌入需求澄清、设计决策、代码提交、服务集成和版本出包等各个关键节点，并通过自动化与度量化手段使质量验证成为开发流程本身的组成部分，而不再是发布前的补救步骤。对缺陷的处理也从单纯的修复操作上升为组</w:t>
      </w:r>
      <w:r w:rsidRPr="009920D1">
        <w:lastRenderedPageBreak/>
        <w:t>织层面的经验沉淀与规范更新，形成了以</w:t>
      </w:r>
      <w:r w:rsidRPr="009920D1">
        <w:t>PDCA</w:t>
      </w:r>
      <w:r w:rsidRPr="009920D1">
        <w:t>为主线的持续改进闭环。这种质量内建型模式与</w:t>
      </w:r>
      <w:r w:rsidRPr="009920D1">
        <w:t>H</w:t>
      </w:r>
      <w:r w:rsidRPr="009920D1">
        <w:t>公司所处的金融科技场景高度匹配：一方面，它能够在高频需求变更和多团队并行交付的条件下保持交付稳定性；另一方面，它为合规审计、可追溯性和过程问责提供了结构化证据基础，从而在监管要求日益严格、技术复杂性不断提升的业务环境中，为企业的长期演进能力和过程韧性奠定管理基础。</w:t>
      </w:r>
    </w:p>
    <w:p w:rsidR="0021112A" w:rsidRDefault="0021112A" w:rsidP="0021112A">
      <w:pPr>
        <w:pStyle w:val="2"/>
        <w:keepNext/>
        <w:keepLines/>
        <w:numPr>
          <w:ilvl w:val="1"/>
          <w:numId w:val="0"/>
        </w:numPr>
        <w:adjustRightInd/>
        <w:snapToGrid/>
        <w:rPr>
          <w:rFonts w:ascii="Times New Roman" w:hAnsi="Times New Roman"/>
          <w:bCs/>
          <w:kern w:val="0"/>
          <w:sz w:val="24"/>
          <w:szCs w:val="32"/>
        </w:rPr>
      </w:pPr>
      <w:bookmarkStart w:id="253" w:name="_Toc213190821"/>
      <w:bookmarkStart w:id="254" w:name="_Toc213192529"/>
      <w:bookmarkStart w:id="255" w:name="_Toc213192837"/>
      <w:bookmarkStart w:id="256" w:name="_Toc213608503"/>
      <w:r w:rsidRPr="0021112A">
        <w:rPr>
          <w:rFonts w:ascii="Times New Roman" w:hAnsi="Times New Roman"/>
          <w:bCs/>
          <w:kern w:val="0"/>
          <w:sz w:val="24"/>
          <w:szCs w:val="32"/>
        </w:rPr>
        <w:t xml:space="preserve">4.2.4 </w:t>
      </w:r>
      <w:r w:rsidRPr="0021112A">
        <w:rPr>
          <w:rFonts w:ascii="Times New Roman" w:hAnsi="Times New Roman"/>
          <w:bCs/>
          <w:kern w:val="0"/>
          <w:sz w:val="24"/>
          <w:szCs w:val="32"/>
        </w:rPr>
        <w:t>发布流程手工化与交付风险高问题的改进方案</w:t>
      </w:r>
      <w:bookmarkEnd w:id="253"/>
      <w:bookmarkEnd w:id="254"/>
      <w:bookmarkEnd w:id="255"/>
      <w:bookmarkEnd w:id="256"/>
    </w:p>
    <w:p w:rsidR="00424D37" w:rsidRPr="009920D1" w:rsidRDefault="00424D37" w:rsidP="009920D1">
      <w:pPr>
        <w:pStyle w:val="11"/>
        <w:ind w:firstLine="480"/>
        <w:jc w:val="both"/>
      </w:pPr>
      <w:r>
        <w:rPr>
          <w:rFonts w:hint="eastAsia"/>
        </w:rPr>
        <w:t>（</w:t>
      </w:r>
      <w:r w:rsidRPr="009920D1">
        <w:t>1</w:t>
      </w:r>
      <w:r w:rsidRPr="009920D1">
        <w:t>）问题概述</w:t>
      </w:r>
    </w:p>
    <w:p w:rsidR="00424D37" w:rsidRPr="009920D1" w:rsidRDefault="00424D37" w:rsidP="009920D1">
      <w:pPr>
        <w:pStyle w:val="11"/>
        <w:ind w:firstLine="480"/>
        <w:jc w:val="both"/>
      </w:pPr>
      <w:r w:rsidRPr="009920D1">
        <w:t>H</w:t>
      </w:r>
      <w:r w:rsidRPr="009920D1">
        <w:t>公司在软件发布阶段仍以人工部署为主要方式，缺乏统一的自动化发布工具链与标准化操作流程。由于项目团队间构建脚本、环境参数及部署命令存在差异，发布活动的执行顺序与结果不具一致性。手工操作不仅导致部署过程不可重复、结果不可追溯，也使上线风险集中于短暂的发布时间窗口。若在发布中出现配置冲突或性能异常，恢复通常依赖人工判断和经验操作，回滚流程复杂且不可预测。此外，缺乏可度量的发布节奏与统一审计机制，使管理层难以形成稳定的交付评估指标。这种人工触发、临时修复的模式，使发布效率低、风险集中、运维压力增大，影响了整体研发体系的连续性与可控性。</w:t>
      </w:r>
    </w:p>
    <w:p w:rsidR="00424D37" w:rsidRPr="009920D1" w:rsidRDefault="00424D37" w:rsidP="009920D1">
      <w:pPr>
        <w:pStyle w:val="11"/>
        <w:ind w:firstLine="480"/>
        <w:jc w:val="both"/>
      </w:pPr>
      <w:r w:rsidRPr="009920D1">
        <w:t>（</w:t>
      </w:r>
      <w:r w:rsidRPr="009920D1">
        <w:t>2</w:t>
      </w:r>
      <w:r w:rsidRPr="009920D1">
        <w:t>）改进思路</w:t>
      </w:r>
    </w:p>
    <w:p w:rsidR="00424D37" w:rsidRPr="009920D1" w:rsidRDefault="00424D37" w:rsidP="009920D1">
      <w:pPr>
        <w:pStyle w:val="11"/>
        <w:ind w:firstLine="480"/>
        <w:jc w:val="both"/>
      </w:pPr>
      <w:r w:rsidRPr="009920D1">
        <w:t>为解决发布过程依赖人工操作的瓶颈，应以</w:t>
      </w:r>
      <w:r w:rsidRPr="009920D1">
        <w:t>DevOps</w:t>
      </w:r>
      <w:r w:rsidRPr="009920D1">
        <w:t>及持续集成</w:t>
      </w:r>
      <w:r w:rsidRPr="009920D1">
        <w:t>/</w:t>
      </w:r>
      <w:r w:rsidRPr="009920D1">
        <w:t>持续交付（</w:t>
      </w:r>
      <w:r w:rsidRPr="009920D1">
        <w:t>CI/CD</w:t>
      </w:r>
      <w:r w:rsidRPr="009920D1">
        <w:t>）体系为理论支撑，实现从手工执行向自动化驱动的转变。</w:t>
      </w:r>
      <w:r w:rsidRPr="009920D1">
        <w:t>DevOps</w:t>
      </w:r>
      <w:r w:rsidRPr="009920D1">
        <w:t>的核心是打通开发、测试与运维之间的信息壁垒，构建端到端的流程化协作机制。持续集成通过自动构建与测试保证代码主干稳定性，持续交付则确保每一次版本均可自动部署、验证与回滚。通过引入自动化发布流水线与灰度发布策略，发布过程可在受控环境中分阶段验证系统稳定性，避免全量上线的高风险场景。同时，将可观测性与自动回滚策略嵌入发布体系，可在部署后实时检测性能波动并快速恢复至稳定版本，实现发布风险的前移与自愈闭环。发布过程的自动化与标准化，不仅提升了系统的交付速度和可预测性，也强化了组织在合规监管与质量控制方面的能力。</w:t>
      </w:r>
    </w:p>
    <w:p w:rsidR="00424D37" w:rsidRPr="009920D1" w:rsidRDefault="00424D37" w:rsidP="009920D1">
      <w:pPr>
        <w:pStyle w:val="11"/>
        <w:ind w:firstLine="480"/>
        <w:jc w:val="both"/>
      </w:pPr>
      <w:r w:rsidRPr="009920D1">
        <w:t>（</w:t>
      </w:r>
      <w:r w:rsidRPr="009920D1">
        <w:t>3</w:t>
      </w:r>
      <w:r w:rsidRPr="009920D1">
        <w:t>）具体改进方案</w:t>
      </w:r>
    </w:p>
    <w:p w:rsidR="007A68FD" w:rsidRPr="009920D1" w:rsidRDefault="00424D37" w:rsidP="009920D1">
      <w:pPr>
        <w:pStyle w:val="11"/>
        <w:ind w:firstLine="480"/>
        <w:jc w:val="both"/>
      </w:pPr>
      <w:r w:rsidRPr="009920D1">
        <w:t>在实施层面，</w:t>
      </w:r>
      <w:r w:rsidRPr="009920D1">
        <w:t>H</w:t>
      </w:r>
      <w:r w:rsidRPr="009920D1">
        <w:t>公司应建立统一的持续集成与持续交付流水线，实现代码提交</w:t>
      </w:r>
      <w:r w:rsidR="00227DED">
        <w:rPr>
          <w:rFonts w:hint="eastAsia"/>
        </w:rPr>
        <w:t>、</w:t>
      </w:r>
      <w:r w:rsidRPr="009920D1">
        <w:t>自动构建</w:t>
      </w:r>
      <w:r w:rsidR="00227DED">
        <w:rPr>
          <w:rFonts w:hint="eastAsia"/>
        </w:rPr>
        <w:t>、</w:t>
      </w:r>
      <w:r w:rsidRPr="009920D1">
        <w:t>自动测试</w:t>
      </w:r>
      <w:r w:rsidR="00227DED">
        <w:rPr>
          <w:rFonts w:hint="eastAsia"/>
        </w:rPr>
        <w:t>、</w:t>
      </w:r>
      <w:r w:rsidRPr="009920D1">
        <w:t>灰度发布</w:t>
      </w:r>
      <w:r w:rsidR="00227DED">
        <w:rPr>
          <w:rFonts w:hint="eastAsia"/>
        </w:rPr>
        <w:t>、</w:t>
      </w:r>
      <w:r w:rsidRPr="009920D1">
        <w:t>运行监控</w:t>
      </w:r>
      <w:r w:rsidR="00227DED">
        <w:rPr>
          <w:rFonts w:hint="eastAsia"/>
        </w:rPr>
        <w:t>、</w:t>
      </w:r>
      <w:r w:rsidRPr="009920D1">
        <w:t>回滚恢复的全过程闭环管理。系统在代码提交后自动触发构建任务，执行静态检查与自动化测试，以确保构建质量和可重复性。部署阶段采用灰度发布模式，通过设定放量比例逐步扩展用户范围，在验证系统稳定性后再进行全量发布。当监控系统检测到异常趋势或错误率上升时，系统可自动执行回滚操作，恢复至上一个稳定版本。发布后通过集中化日志与监控系统对系统性能指标进行持续跟踪，形成可追溯的过程记录与度量体系，实现从发布到运行的持续验证与反馈。</w:t>
      </w:r>
    </w:p>
    <w:p w:rsidR="007A68FD" w:rsidRPr="00EB00C5" w:rsidRDefault="007A68FD" w:rsidP="00EB00C5">
      <w:pPr>
        <w:shd w:val="clear" w:color="auto" w:fill="FFFFFF"/>
        <w:spacing w:line="400" w:lineRule="exact"/>
        <w:ind w:firstLine="480"/>
        <w:rPr>
          <w:rFonts w:ascii="Times New Roman" w:hAnsi="Times New Roman" w:cstheme="majorBidi"/>
          <w:bCs/>
          <w:kern w:val="2"/>
          <w:szCs w:val="32"/>
        </w:rPr>
      </w:pPr>
      <w:r w:rsidRPr="00BD48E1">
        <w:rPr>
          <w:rFonts w:ascii="Times New Roman" w:hAnsi="Times New Roman" w:cstheme="majorBidi"/>
          <w:bCs/>
          <w:kern w:val="2"/>
          <w:szCs w:val="32"/>
        </w:rPr>
        <w:lastRenderedPageBreak/>
        <w:t>图</w:t>
      </w:r>
      <w:r w:rsidRPr="00BD48E1">
        <w:rPr>
          <w:rFonts w:ascii="Times New Roman" w:hAnsi="Times New Roman" w:cstheme="majorBidi"/>
          <w:bCs/>
          <w:kern w:val="2"/>
          <w:szCs w:val="32"/>
        </w:rPr>
        <w:t>4-</w:t>
      </w:r>
      <w:r w:rsidR="0091234C" w:rsidRPr="00BD48E1">
        <w:rPr>
          <w:rFonts w:ascii="Times New Roman" w:hAnsi="Times New Roman" w:cstheme="majorBidi"/>
          <w:bCs/>
          <w:kern w:val="2"/>
          <w:szCs w:val="32"/>
        </w:rPr>
        <w:t>2</w:t>
      </w:r>
      <w:r w:rsidRPr="00BD48E1">
        <w:rPr>
          <w:rFonts w:ascii="Times New Roman" w:hAnsi="Times New Roman" w:cstheme="majorBidi"/>
          <w:bCs/>
          <w:kern w:val="2"/>
          <w:szCs w:val="32"/>
        </w:rPr>
        <w:t>展示了基于自动化理念的发布流程改进模型。该图直观呈现了从人工部署向自动化交付演进的逻辑路径，反映了发布过程的闭环与可回溯特征。</w:t>
      </w:r>
    </w:p>
    <w:p w:rsidR="00593436" w:rsidRDefault="0074572A" w:rsidP="008F0305">
      <w:pPr>
        <w:ind w:firstLine="480"/>
        <w:jc w:val="center"/>
      </w:pPr>
      <w:r>
        <w:rPr>
          <w:rFonts w:hint="eastAsia"/>
          <w:noProof/>
        </w:rPr>
        <w:drawing>
          <wp:inline distT="0" distB="0" distL="0" distR="0">
            <wp:extent cx="5713095" cy="619828"/>
            <wp:effectExtent l="50800" t="0" r="40005" b="0"/>
            <wp:docPr id="49" name="图示 4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6" r:lo="rId127" r:qs="rId128" r:cs="rId129"/>
              </a:graphicData>
            </a:graphic>
          </wp:inline>
        </w:drawing>
      </w:r>
    </w:p>
    <w:p w:rsidR="00431638" w:rsidRPr="000D1D03" w:rsidRDefault="00431638" w:rsidP="000D1D03">
      <w:pPr>
        <w:spacing w:line="400" w:lineRule="exact"/>
        <w:jc w:val="center"/>
        <w:rPr>
          <w:rFonts w:ascii="Times New Roman" w:hAnsi="Times New Roman" w:cs="Times New Roman"/>
          <w:sz w:val="21"/>
          <w:szCs w:val="21"/>
        </w:rPr>
      </w:pPr>
      <w:r w:rsidRPr="00D26035">
        <w:rPr>
          <w:rFonts w:ascii="Times New Roman" w:hAnsi="Times New Roman" w:cs="Times New Roman"/>
          <w:sz w:val="21"/>
          <w:szCs w:val="21"/>
        </w:rPr>
        <w:t>图</w:t>
      </w:r>
      <w:r w:rsidRPr="00D26035">
        <w:rPr>
          <w:rFonts w:ascii="Times New Roman" w:hAnsi="Times New Roman" w:cs="Times New Roman"/>
          <w:sz w:val="21"/>
          <w:szCs w:val="21"/>
        </w:rPr>
        <w:t xml:space="preserve">4-2 </w:t>
      </w:r>
      <w:r w:rsidRPr="00D26035">
        <w:rPr>
          <w:rFonts w:ascii="Times New Roman" w:hAnsi="Times New Roman" w:cs="Times New Roman"/>
          <w:sz w:val="21"/>
          <w:szCs w:val="21"/>
        </w:rPr>
        <w:t>自动化发布流程改进模型</w:t>
      </w:r>
    </w:p>
    <w:p w:rsidR="005D0CEE" w:rsidRPr="009920D1" w:rsidRDefault="005D0CEE" w:rsidP="009920D1">
      <w:pPr>
        <w:pStyle w:val="11"/>
        <w:ind w:firstLine="480"/>
        <w:jc w:val="both"/>
      </w:pPr>
      <w:r w:rsidRPr="009920D1">
        <w:t>通过该流程模型，发布过程实现了从人工触发向自动化管控的系统化演进，构建了可视化、可度量、可验证的交付体系。该改进方案不仅提高了发布稳定性与操作可控性，也为</w:t>
      </w:r>
      <w:r w:rsidRPr="009920D1">
        <w:t>H</w:t>
      </w:r>
      <w:r w:rsidRPr="009920D1">
        <w:t>公司未来在多环境并行开发、合规可审计以及工程效能提升方面奠定了实践基础。</w:t>
      </w:r>
    </w:p>
    <w:p w:rsidR="0021112A" w:rsidRDefault="0021112A" w:rsidP="0021112A">
      <w:pPr>
        <w:pStyle w:val="2"/>
        <w:keepNext/>
        <w:keepLines/>
        <w:numPr>
          <w:ilvl w:val="1"/>
          <w:numId w:val="0"/>
        </w:numPr>
        <w:adjustRightInd/>
        <w:snapToGrid/>
        <w:rPr>
          <w:rFonts w:ascii="Times New Roman" w:hAnsi="Times New Roman"/>
          <w:bCs/>
          <w:kern w:val="0"/>
          <w:sz w:val="24"/>
          <w:szCs w:val="32"/>
        </w:rPr>
      </w:pPr>
      <w:bookmarkStart w:id="257" w:name="_Toc213190822"/>
      <w:bookmarkStart w:id="258" w:name="_Toc213192530"/>
      <w:bookmarkStart w:id="259" w:name="_Toc213192838"/>
      <w:bookmarkStart w:id="260" w:name="_Toc213608504"/>
      <w:r w:rsidRPr="0021112A">
        <w:rPr>
          <w:rFonts w:ascii="Times New Roman" w:hAnsi="Times New Roman"/>
          <w:bCs/>
          <w:kern w:val="0"/>
          <w:sz w:val="24"/>
          <w:szCs w:val="32"/>
        </w:rPr>
        <w:t xml:space="preserve">4.2.5 </w:t>
      </w:r>
      <w:r w:rsidRPr="0021112A">
        <w:rPr>
          <w:rFonts w:ascii="Times New Roman" w:hAnsi="Times New Roman"/>
          <w:bCs/>
          <w:kern w:val="0"/>
          <w:sz w:val="24"/>
          <w:szCs w:val="32"/>
        </w:rPr>
        <w:t>缺乏过程度量与持续改进机制问题的改进方案</w:t>
      </w:r>
      <w:bookmarkEnd w:id="257"/>
      <w:bookmarkEnd w:id="258"/>
      <w:bookmarkEnd w:id="259"/>
      <w:bookmarkEnd w:id="260"/>
    </w:p>
    <w:p w:rsidR="00F83ED4" w:rsidRPr="00BD48E1" w:rsidRDefault="00F83ED4" w:rsidP="00BD48E1">
      <w:pPr>
        <w:pStyle w:val="11"/>
        <w:ind w:firstLine="480"/>
        <w:jc w:val="both"/>
      </w:pPr>
      <w:r w:rsidRPr="00BD48E1">
        <w:t>（</w:t>
      </w:r>
      <w:r w:rsidRPr="00BD48E1">
        <w:t>1</w:t>
      </w:r>
      <w:r w:rsidRPr="00BD48E1">
        <w:t>）问题概述</w:t>
      </w:r>
    </w:p>
    <w:p w:rsidR="00F83ED4" w:rsidRPr="00BD48E1" w:rsidRDefault="00F83ED4" w:rsidP="00BD48E1">
      <w:pPr>
        <w:pStyle w:val="11"/>
        <w:ind w:firstLine="480"/>
        <w:jc w:val="both"/>
      </w:pPr>
      <w:r w:rsidRPr="00BD48E1">
        <w:t>根据第三章的分析，</w:t>
      </w:r>
      <w:r w:rsidRPr="00BD48E1">
        <w:t>H</w:t>
      </w:r>
      <w:r w:rsidRPr="00BD48E1">
        <w:t>公司在项目管理与软件开发过程中缺乏系统性的过程度量与改进机制。目前企业尚未建立端到端的交付指标体系，管理层在决策时主要依赖经验判断和历史印象，缺乏可量化的过程数据支持。项目进度、质量与风险监测多停留在阶段性汇报层面，指标口径不统一，导致不同团队间的信息孤岛现象明显。由于缺乏对过程健康度的可视化呈现，管理者难以及时发现瓶颈与偏差，也无法形成基于数据的持续改进闭环。这种以主观经验为导向的决策方式使过程控制存在不确定性，改进措施往往停留在临时性调整层面，难以形成长期积累与制度化优化。</w:t>
      </w:r>
    </w:p>
    <w:p w:rsidR="00F83ED4" w:rsidRPr="00BD48E1" w:rsidRDefault="00F83ED4" w:rsidP="00BD48E1">
      <w:pPr>
        <w:pStyle w:val="11"/>
        <w:ind w:firstLine="480"/>
        <w:jc w:val="both"/>
      </w:pPr>
      <w:r w:rsidRPr="00BD48E1">
        <w:t>（</w:t>
      </w:r>
      <w:r w:rsidRPr="00BD48E1">
        <w:t>2</w:t>
      </w:r>
      <w:r w:rsidRPr="00BD48E1">
        <w:t>）改进思路</w:t>
      </w:r>
    </w:p>
    <w:p w:rsidR="00F83ED4" w:rsidRPr="00BD48E1" w:rsidRDefault="00F83ED4" w:rsidP="00BD48E1">
      <w:pPr>
        <w:pStyle w:val="11"/>
        <w:ind w:firstLine="480"/>
        <w:jc w:val="both"/>
      </w:pPr>
      <w:r w:rsidRPr="00BD48E1">
        <w:t>为提升过程管理的科学性与可持续性，应引入过程绩效度量体系与持续改进理论，构建数据驱动的管理机制。第二章提出的工程效能度量与精益管理思想表明，过程改进的核心在于可度量</w:t>
      </w:r>
      <w:r w:rsidR="00227DED">
        <w:rPr>
          <w:rFonts w:hint="eastAsia"/>
        </w:rPr>
        <w:t>、</w:t>
      </w:r>
      <w:r w:rsidRPr="00BD48E1">
        <w:t>可透明</w:t>
      </w:r>
      <w:r w:rsidR="00227DED">
        <w:rPr>
          <w:rFonts w:hint="eastAsia"/>
        </w:rPr>
        <w:t>、</w:t>
      </w:r>
      <w:r w:rsidRPr="00BD48E1">
        <w:t>可复盘</w:t>
      </w:r>
      <w:r w:rsidR="00227DED">
        <w:rPr>
          <w:rFonts w:hint="eastAsia"/>
        </w:rPr>
        <w:t>、</w:t>
      </w:r>
      <w:r w:rsidRPr="00BD48E1">
        <w:t>可优化的循环机制。通过建立量化指标体系，可将抽象的管理目标转化为可观测的绩效信号。结合</w:t>
      </w:r>
      <w:r w:rsidRPr="00BD48E1">
        <w:t>PDCA</w:t>
      </w:r>
      <w:r w:rsidRPr="00BD48E1">
        <w:t>（</w:t>
      </w:r>
      <w:r w:rsidRPr="00BD48E1">
        <w:t>Plan-Do-Check-Act</w:t>
      </w:r>
      <w:r w:rsidRPr="00BD48E1">
        <w:t>）循环理论，可形成从计划、执行、检查到改进的闭环管理流程，使改进成为持续性活动而非一次性任务。同时，借鉴</w:t>
      </w:r>
      <w:r w:rsidRPr="00BD48E1">
        <w:t>CAPA</w:t>
      </w:r>
      <w:r w:rsidRPr="00BD48E1">
        <w:t>（</w:t>
      </w:r>
      <w:r w:rsidRPr="00BD48E1">
        <w:t>Corrective and Preventive Action</w:t>
      </w:r>
      <w:r w:rsidRPr="00BD48E1">
        <w:t>）纠正预防机制，在发现问题后不仅应立即纠正偏差，更要在制度层面形成预防措施，从源头上降低过程波动与重复错误的发生概率</w:t>
      </w:r>
      <w:r w:rsidR="00A850BB">
        <w:fldChar w:fldCharType="begin"/>
      </w:r>
      <w:r w:rsidR="00A850BB">
        <w:instrText xml:space="preserve"> ADDIN ZOTERO_ITEM CSL_CITATION {"citationID":"sn1c6AOe","properties":{"formattedCitation":"\\super [81]\\nosupersub{}","plainCitation":"[81]","noteIndex":0},"citationItems":[{"id":349,"uris":["http://zotero.org/users/18743979/items/JHCCS69Q"],"itemData":{"id":349,"type":"article-journal","container-title":"Geneva:ISO","page":"2016","title":"ISO 13485:2016 — Medical Devices — Quality Management Systems — Requirements for Regulatory Purposes","author":[{"literal":"International Organization for Standardization"}],"issued":{"date-parts":[["2016"]]},"citation-key":"internationalorganizationforstandardizationISO1348520162016"}}],"schema":"https://github.com/citation-style-language/schema/raw/master/csl-citation.json"} </w:instrText>
      </w:r>
      <w:r w:rsidR="00A850BB">
        <w:fldChar w:fldCharType="separate"/>
      </w:r>
      <w:r w:rsidR="00A850BB" w:rsidRPr="00A850BB">
        <w:rPr>
          <w:rFonts w:cs="Times New Roman"/>
          <w:vertAlign w:val="superscript"/>
        </w:rPr>
        <w:t>[81]</w:t>
      </w:r>
      <w:r w:rsidR="00A850BB">
        <w:fldChar w:fldCharType="end"/>
      </w:r>
      <w:r w:rsidRPr="00BD48E1">
        <w:t>。通过度量体系与反馈机制的结合，企业能够在数据基础上实现过程透明化与改进可视化，提升管理层决策的客观性与前瞻性。</w:t>
      </w:r>
    </w:p>
    <w:p w:rsidR="00F83ED4" w:rsidRPr="00BD48E1" w:rsidRDefault="00F83ED4" w:rsidP="00BD48E1">
      <w:pPr>
        <w:pStyle w:val="11"/>
        <w:ind w:firstLine="480"/>
        <w:jc w:val="both"/>
      </w:pPr>
      <w:r w:rsidRPr="00BD48E1">
        <w:t>（</w:t>
      </w:r>
      <w:r w:rsidRPr="00BD48E1">
        <w:t>3</w:t>
      </w:r>
      <w:r w:rsidRPr="00BD48E1">
        <w:t>）具体改进方案</w:t>
      </w:r>
    </w:p>
    <w:p w:rsidR="00F83ED4" w:rsidRPr="00BD48E1" w:rsidRDefault="00F83ED4" w:rsidP="00BD48E1">
      <w:pPr>
        <w:pStyle w:val="11"/>
        <w:ind w:firstLine="480"/>
        <w:jc w:val="both"/>
      </w:pPr>
      <w:r w:rsidRPr="00BD48E1">
        <w:t>H</w:t>
      </w:r>
      <w:r w:rsidRPr="00BD48E1">
        <w:t>公司应从管理层面构建多维度的过程度量与改进体系，实现工程过程的数字化与持续优化。首先，建立覆盖需求、开发、测试与交付的关键过程指标（</w:t>
      </w:r>
      <w:r w:rsidRPr="00BD48E1">
        <w:t>Key Process Indicators, KPI</w:t>
      </w:r>
      <w:r w:rsidRPr="00BD48E1">
        <w:t>），例如：需求响应周期、迭代按期完成率、回归测试周期、缺陷再打开率、交付频率、平均恢复时间等。这些指标应纳入统一的采集与展示标准，明确责任人及数据来源，确保指标口径一致与结果可追溯。其次，构建基于仪表盘（</w:t>
      </w:r>
      <w:r w:rsidRPr="00BD48E1">
        <w:t>Dashboard</w:t>
      </w:r>
      <w:r w:rsidRPr="00BD48E1">
        <w:t>）的过程可</w:t>
      </w:r>
      <w:r w:rsidRPr="00BD48E1">
        <w:lastRenderedPageBreak/>
        <w:t>视化系统，将各项目的进度、质量与风险状态以图形化方式实时呈现，所有干系人可在同一事实视图下进行决策与资源协调。最后，建立定期回顾与改进行动机制，在每个迭代或版本结束后召开过程复盘会议，依据度量数据识别问题根因，制定明确的纠正措施、责任人及跟踪周期，从而将改进活动制度化、常态化。</w:t>
      </w:r>
    </w:p>
    <w:p w:rsidR="00F83ED4" w:rsidRPr="00BD48E1" w:rsidRDefault="00F83ED4" w:rsidP="00BD48E1">
      <w:pPr>
        <w:pStyle w:val="11"/>
        <w:ind w:firstLine="480"/>
        <w:jc w:val="both"/>
      </w:pPr>
      <w:r w:rsidRPr="00BD48E1">
        <w:t>图</w:t>
      </w:r>
      <w:r w:rsidRPr="00BD48E1">
        <w:t>4-</w:t>
      </w:r>
      <w:r w:rsidR="006C5010" w:rsidRPr="00BD48E1">
        <w:t>3</w:t>
      </w:r>
      <w:r w:rsidRPr="00BD48E1">
        <w:t>展示了</w:t>
      </w:r>
      <w:r w:rsidRPr="00BD48E1">
        <w:t>H</w:t>
      </w:r>
      <w:r w:rsidRPr="00BD48E1">
        <w:t>公司过程度量与持续改进机制的设计框架。该图采用循环式结构，体现了从数据采集到反馈改进的闭环特征。</w:t>
      </w:r>
    </w:p>
    <w:p w:rsidR="003226C1" w:rsidRDefault="00D23783" w:rsidP="0034049E">
      <w:pPr>
        <w:ind w:firstLine="480"/>
        <w:jc w:val="center"/>
      </w:pPr>
      <w:r>
        <w:rPr>
          <w:rFonts w:hint="eastAsia"/>
          <w:noProof/>
        </w:rPr>
        <w:drawing>
          <wp:inline distT="0" distB="0" distL="0" distR="0">
            <wp:extent cx="4768381" cy="2282931"/>
            <wp:effectExtent l="0" t="38100" r="0" b="79375"/>
            <wp:docPr id="50" name="图示 5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1" r:lo="rId132" r:qs="rId133" r:cs="rId134"/>
              </a:graphicData>
            </a:graphic>
          </wp:inline>
        </w:drawing>
      </w:r>
    </w:p>
    <w:p w:rsidR="00DA55BC" w:rsidRPr="006E3522" w:rsidRDefault="000A418B" w:rsidP="006E3522">
      <w:pPr>
        <w:spacing w:line="400" w:lineRule="exact"/>
        <w:jc w:val="center"/>
        <w:rPr>
          <w:rFonts w:ascii="Times New Roman" w:hAnsi="Times New Roman" w:cs="Times New Roman"/>
          <w:sz w:val="21"/>
          <w:szCs w:val="21"/>
        </w:rPr>
      </w:pPr>
      <w:r w:rsidRPr="00D82AF9">
        <w:rPr>
          <w:rFonts w:ascii="Times New Roman" w:hAnsi="Times New Roman" w:cs="Times New Roman"/>
          <w:sz w:val="21"/>
          <w:szCs w:val="21"/>
        </w:rPr>
        <w:t>图</w:t>
      </w:r>
      <w:r w:rsidRPr="00D82AF9">
        <w:rPr>
          <w:rFonts w:ascii="Times New Roman" w:hAnsi="Times New Roman" w:cs="Times New Roman"/>
          <w:sz w:val="21"/>
          <w:szCs w:val="21"/>
        </w:rPr>
        <w:t>4-</w:t>
      </w:r>
      <w:r w:rsidR="00851EBA" w:rsidRPr="00D82AF9">
        <w:rPr>
          <w:rFonts w:ascii="Times New Roman" w:hAnsi="Times New Roman" w:cs="Times New Roman"/>
          <w:sz w:val="21"/>
          <w:szCs w:val="21"/>
        </w:rPr>
        <w:t>3</w:t>
      </w:r>
      <w:r w:rsidRPr="00D82AF9">
        <w:rPr>
          <w:rFonts w:ascii="Times New Roman" w:hAnsi="Times New Roman" w:cs="Times New Roman"/>
          <w:sz w:val="21"/>
          <w:szCs w:val="21"/>
        </w:rPr>
        <w:t xml:space="preserve"> </w:t>
      </w:r>
      <w:r w:rsidRPr="00D82AF9">
        <w:rPr>
          <w:rFonts w:ascii="Times New Roman" w:hAnsi="Times New Roman" w:cs="Times New Roman"/>
          <w:sz w:val="21"/>
          <w:szCs w:val="21"/>
        </w:rPr>
        <w:t>过程度量与持续改进机制框架</w:t>
      </w:r>
    </w:p>
    <w:p w:rsidR="0086740D" w:rsidRDefault="00DA55BC" w:rsidP="00B80C0D">
      <w:pPr>
        <w:pStyle w:val="11"/>
        <w:ind w:firstLine="480"/>
        <w:jc w:val="both"/>
      </w:pPr>
      <w:r w:rsidRPr="00BD48E1">
        <w:t>通过这一机制，</w:t>
      </w:r>
      <w:r w:rsidRPr="00BD48E1">
        <w:t>H</w:t>
      </w:r>
      <w:r w:rsidRPr="00BD48E1">
        <w:t>公司能够在全过程中形成以数据为核心的持续改进文化，实现从经验管理向度量驱动管理的转变。该方案为企业提供了一个可扩展、可复盘的改进框架，为后续实施保障与绩效评估提供了量化基础。</w:t>
      </w:r>
    </w:p>
    <w:p w:rsidR="007F63B2" w:rsidRDefault="007F63B2" w:rsidP="00B80C0D">
      <w:pPr>
        <w:pStyle w:val="11"/>
        <w:ind w:firstLine="480"/>
        <w:jc w:val="both"/>
      </w:pPr>
    </w:p>
    <w:p w:rsidR="007F63B2" w:rsidRDefault="007F63B2" w:rsidP="00B80C0D">
      <w:pPr>
        <w:pStyle w:val="11"/>
        <w:ind w:firstLine="480"/>
        <w:jc w:val="both"/>
      </w:pPr>
    </w:p>
    <w:p w:rsidR="007F63B2" w:rsidRDefault="007F63B2" w:rsidP="00B80C0D">
      <w:pPr>
        <w:pStyle w:val="11"/>
        <w:ind w:firstLine="480"/>
        <w:jc w:val="both"/>
      </w:pPr>
    </w:p>
    <w:p w:rsidR="007F63B2" w:rsidRPr="0086740D" w:rsidRDefault="007F63B2" w:rsidP="00B80C0D">
      <w:pPr>
        <w:pStyle w:val="11"/>
        <w:ind w:firstLine="480"/>
        <w:jc w:val="both"/>
        <w:sectPr w:rsidR="007F63B2" w:rsidRPr="0086740D">
          <w:headerReference w:type="default" r:id="rId136"/>
          <w:pgSz w:w="11906" w:h="16838"/>
          <w:pgMar w:top="1440" w:right="1417" w:bottom="1440" w:left="1417" w:header="850" w:footer="992" w:gutter="0"/>
          <w:cols w:space="0"/>
          <w:docGrid w:type="lines" w:linePitch="312"/>
        </w:sectPr>
      </w:pPr>
    </w:p>
    <w:p w:rsidR="00C3671B" w:rsidRPr="00E7761E" w:rsidRDefault="00C3671B" w:rsidP="00EF5BB5">
      <w:pPr>
        <w:pStyle w:val="1"/>
        <w:spacing w:beforeLines="150" w:before="468" w:afterLines="100" w:after="312"/>
        <w:rPr>
          <w:bCs w:val="0"/>
          <w:szCs w:val="20"/>
        </w:rPr>
      </w:pPr>
      <w:bookmarkStart w:id="261" w:name="_Toc213190823"/>
      <w:bookmarkStart w:id="262" w:name="_Toc213192531"/>
      <w:bookmarkStart w:id="263" w:name="_Toc213192839"/>
      <w:bookmarkStart w:id="264" w:name="_Toc213608505"/>
      <w:r w:rsidRPr="00E7761E">
        <w:rPr>
          <w:rFonts w:hint="eastAsia"/>
          <w:bCs w:val="0"/>
          <w:szCs w:val="20"/>
        </w:rPr>
        <w:lastRenderedPageBreak/>
        <w:t>第</w:t>
      </w:r>
      <w:r w:rsidR="00BA2566" w:rsidRPr="00E7761E">
        <w:rPr>
          <w:rFonts w:hint="eastAsia"/>
          <w:bCs w:val="0"/>
          <w:szCs w:val="20"/>
        </w:rPr>
        <w:t>5</w:t>
      </w:r>
      <w:r w:rsidRPr="00E7761E">
        <w:rPr>
          <w:rFonts w:hint="eastAsia"/>
          <w:bCs w:val="0"/>
          <w:szCs w:val="20"/>
        </w:rPr>
        <w:t>章</w:t>
      </w:r>
      <w:r w:rsidRPr="00E7761E">
        <w:rPr>
          <w:rFonts w:hint="eastAsia"/>
          <w:bCs w:val="0"/>
          <w:szCs w:val="20"/>
        </w:rPr>
        <w:t xml:space="preserve"> </w:t>
      </w:r>
      <w:r w:rsidR="008611B9" w:rsidRPr="00E7761E">
        <w:rPr>
          <w:rFonts w:hint="eastAsia"/>
          <w:bCs w:val="0"/>
          <w:szCs w:val="20"/>
        </w:rPr>
        <w:t>H</w:t>
      </w:r>
      <w:r w:rsidR="008611B9" w:rsidRPr="00E7761E">
        <w:rPr>
          <w:rFonts w:hint="eastAsia"/>
          <w:bCs w:val="0"/>
          <w:szCs w:val="20"/>
        </w:rPr>
        <w:t>公司软件开发过程</w:t>
      </w:r>
      <w:r w:rsidR="006625F2" w:rsidRPr="00E7761E">
        <w:rPr>
          <w:rFonts w:hint="eastAsia"/>
          <w:bCs w:val="0"/>
          <w:szCs w:val="20"/>
        </w:rPr>
        <w:t>改进方案的</w:t>
      </w:r>
      <w:r w:rsidRPr="00E7761E">
        <w:rPr>
          <w:rFonts w:hint="eastAsia"/>
          <w:bCs w:val="0"/>
          <w:szCs w:val="20"/>
        </w:rPr>
        <w:t>实施保障与</w:t>
      </w:r>
      <w:r w:rsidR="006625F2" w:rsidRPr="00E7761E">
        <w:rPr>
          <w:rFonts w:hint="eastAsia"/>
          <w:bCs w:val="0"/>
          <w:szCs w:val="20"/>
        </w:rPr>
        <w:t>预期效果</w:t>
      </w:r>
      <w:bookmarkEnd w:id="261"/>
      <w:bookmarkEnd w:id="262"/>
      <w:bookmarkEnd w:id="263"/>
      <w:bookmarkEnd w:id="264"/>
    </w:p>
    <w:p w:rsidR="00157B2C" w:rsidRPr="00A92E86" w:rsidRDefault="00157B2C" w:rsidP="00A92E86">
      <w:pPr>
        <w:pStyle w:val="2"/>
        <w:keepNext/>
        <w:keepLines/>
        <w:numPr>
          <w:ilvl w:val="1"/>
          <w:numId w:val="0"/>
        </w:numPr>
        <w:adjustRightInd/>
        <w:snapToGrid/>
        <w:rPr>
          <w:rFonts w:ascii="Times New Roman" w:hAnsi="Times New Roman"/>
          <w:bCs/>
          <w:szCs w:val="32"/>
        </w:rPr>
      </w:pPr>
      <w:bookmarkStart w:id="265" w:name="_Toc213190824"/>
      <w:bookmarkStart w:id="266" w:name="_Toc213192532"/>
      <w:bookmarkStart w:id="267" w:name="_Toc213192840"/>
      <w:bookmarkStart w:id="268" w:name="_Toc213608506"/>
      <w:r w:rsidRPr="00A92E86">
        <w:rPr>
          <w:rFonts w:ascii="Times New Roman" w:hAnsi="Times New Roman"/>
          <w:bCs/>
          <w:szCs w:val="32"/>
        </w:rPr>
        <w:t xml:space="preserve">5.1 </w:t>
      </w:r>
      <w:r w:rsidRPr="00A92E86">
        <w:rPr>
          <w:rFonts w:ascii="Times New Roman" w:hAnsi="Times New Roman"/>
          <w:bCs/>
          <w:szCs w:val="32"/>
        </w:rPr>
        <w:t>实施路径与组织分工</w:t>
      </w:r>
      <w:bookmarkEnd w:id="265"/>
      <w:bookmarkEnd w:id="266"/>
      <w:bookmarkEnd w:id="267"/>
      <w:bookmarkEnd w:id="268"/>
    </w:p>
    <w:p w:rsidR="00157B2C" w:rsidRDefault="00157B2C" w:rsidP="00BE15C7">
      <w:pPr>
        <w:pStyle w:val="2"/>
        <w:keepNext/>
        <w:keepLines/>
        <w:numPr>
          <w:ilvl w:val="1"/>
          <w:numId w:val="0"/>
        </w:numPr>
        <w:adjustRightInd/>
        <w:snapToGrid/>
        <w:rPr>
          <w:rFonts w:ascii="Times New Roman" w:hAnsi="Times New Roman"/>
          <w:bCs/>
          <w:kern w:val="0"/>
          <w:sz w:val="24"/>
          <w:szCs w:val="32"/>
        </w:rPr>
      </w:pPr>
      <w:bookmarkStart w:id="269" w:name="_Toc213190825"/>
      <w:bookmarkStart w:id="270" w:name="_Toc213192533"/>
      <w:bookmarkStart w:id="271" w:name="_Toc213192841"/>
      <w:bookmarkStart w:id="272" w:name="_Toc213608507"/>
      <w:r w:rsidRPr="00157B2C">
        <w:rPr>
          <w:rFonts w:ascii="Times New Roman" w:hAnsi="Times New Roman"/>
          <w:bCs/>
          <w:kern w:val="0"/>
          <w:sz w:val="24"/>
          <w:szCs w:val="32"/>
        </w:rPr>
        <w:t xml:space="preserve">5.1.1 </w:t>
      </w:r>
      <w:r w:rsidRPr="00157B2C">
        <w:rPr>
          <w:rFonts w:ascii="Times New Roman" w:hAnsi="Times New Roman"/>
          <w:bCs/>
          <w:kern w:val="0"/>
          <w:sz w:val="24"/>
          <w:szCs w:val="32"/>
        </w:rPr>
        <w:t>实施目标与总体原则</w:t>
      </w:r>
      <w:bookmarkEnd w:id="269"/>
      <w:bookmarkEnd w:id="270"/>
      <w:bookmarkEnd w:id="271"/>
      <w:bookmarkEnd w:id="272"/>
    </w:p>
    <w:p w:rsidR="00536985" w:rsidRPr="00901E3B" w:rsidRDefault="00536985" w:rsidP="00901E3B">
      <w:pPr>
        <w:pStyle w:val="11"/>
        <w:ind w:firstLine="480"/>
        <w:jc w:val="both"/>
      </w:pPr>
      <w:r w:rsidRPr="00901E3B">
        <w:t>H</w:t>
      </w:r>
      <w:r w:rsidRPr="00901E3B">
        <w:t>公司软件开发过程改进的实施阶段，是本研究由理论分析迈向工程实践的关键环节。该阶段的核心在于将前期提出的体系化改进方案落地为可操作、可持续的管理行为，从而使抽象的过程优化理念真正转化为组织层面的制度、技术与文化变革。</w:t>
      </w:r>
      <w:r w:rsidR="00832B47">
        <w:rPr>
          <w:rFonts w:hint="eastAsia"/>
        </w:rPr>
        <w:t>现在</w:t>
      </w:r>
      <w:r w:rsidR="00083D42">
        <w:rPr>
          <w:rFonts w:hint="eastAsia"/>
        </w:rPr>
        <w:t>从</w:t>
      </w:r>
      <w:r w:rsidRPr="00901E3B">
        <w:t>总体目标与实施原则两个方面，对</w:t>
      </w:r>
      <w:r w:rsidRPr="00901E3B">
        <w:t>H</w:t>
      </w:r>
      <w:r w:rsidRPr="00901E3B">
        <w:t>公司过程改进的战略定位与行动逻辑进行系统阐述。</w:t>
      </w:r>
    </w:p>
    <w:p w:rsidR="00650768" w:rsidRPr="00901E3B" w:rsidRDefault="00536985" w:rsidP="00901E3B">
      <w:pPr>
        <w:pStyle w:val="11"/>
        <w:ind w:firstLine="480"/>
        <w:jc w:val="both"/>
      </w:pPr>
      <w:r w:rsidRPr="00901E3B">
        <w:t>从总体目标上看，过程改进的落地旨在通过系统化的工程方法与组织机制，构建高效、可控、可持续的软件交付体系。具体包括以下四个方面：</w:t>
      </w:r>
    </w:p>
    <w:p w:rsidR="00650768" w:rsidRPr="00901E3B" w:rsidRDefault="00370D35" w:rsidP="00901E3B">
      <w:pPr>
        <w:pStyle w:val="11"/>
        <w:ind w:firstLine="480"/>
        <w:jc w:val="both"/>
      </w:pPr>
      <w:r w:rsidRPr="00901E3B">
        <w:rPr>
          <w:rFonts w:hint="eastAsia"/>
        </w:rPr>
        <w:t>（</w:t>
      </w:r>
      <w:r w:rsidRPr="00901E3B">
        <w:rPr>
          <w:rFonts w:hint="eastAsia"/>
        </w:rPr>
        <w:t>1</w:t>
      </w:r>
      <w:r w:rsidRPr="00901E3B">
        <w:rPr>
          <w:rFonts w:hint="eastAsia"/>
        </w:rPr>
        <w:t>）</w:t>
      </w:r>
      <w:r w:rsidR="00536985" w:rsidRPr="00901E3B">
        <w:t>效率提升。通过引入持续集成与持续交付（</w:t>
      </w:r>
      <w:r w:rsidR="00536985" w:rsidRPr="00901E3B">
        <w:t>CI/CD</w:t>
      </w:r>
      <w:r w:rsidR="00536985" w:rsidRPr="00901E3B">
        <w:t>）流水线、自动化测试与统一部署平台，减少重复性人工操作与等待时间，从根本上缩短需求响应与版本发布周期。</w:t>
      </w:r>
    </w:p>
    <w:p w:rsidR="00650768" w:rsidRPr="00901E3B" w:rsidRDefault="00370D35" w:rsidP="00901E3B">
      <w:pPr>
        <w:pStyle w:val="11"/>
        <w:ind w:firstLine="480"/>
        <w:jc w:val="both"/>
      </w:pPr>
      <w:r w:rsidRPr="00901E3B">
        <w:rPr>
          <w:rFonts w:hint="eastAsia"/>
        </w:rPr>
        <w:t>（</w:t>
      </w:r>
      <w:r w:rsidRPr="00901E3B">
        <w:rPr>
          <w:rFonts w:hint="eastAsia"/>
        </w:rPr>
        <w:t>2</w:t>
      </w:r>
      <w:r w:rsidRPr="00901E3B">
        <w:rPr>
          <w:rFonts w:hint="eastAsia"/>
        </w:rPr>
        <w:t>）</w:t>
      </w:r>
      <w:r w:rsidR="00536985" w:rsidRPr="00901E3B">
        <w:t>质量稳定。依托标准化测试准入制度与可回滚发布机制，配合全链路监控和日志审计体系，有效降低缺陷再打开率与生产回滚风险，提升系统运行的稳定性。</w:t>
      </w:r>
    </w:p>
    <w:p w:rsidR="00650768" w:rsidRPr="00901E3B" w:rsidRDefault="00370D35" w:rsidP="00901E3B">
      <w:pPr>
        <w:pStyle w:val="11"/>
        <w:ind w:firstLine="480"/>
        <w:jc w:val="both"/>
      </w:pPr>
      <w:r w:rsidRPr="00901E3B">
        <w:rPr>
          <w:rFonts w:hint="eastAsia"/>
        </w:rPr>
        <w:t>（</w:t>
      </w:r>
      <w:r w:rsidRPr="00901E3B">
        <w:rPr>
          <w:rFonts w:hint="eastAsia"/>
        </w:rPr>
        <w:t>3</w:t>
      </w:r>
      <w:r w:rsidRPr="00901E3B">
        <w:rPr>
          <w:rFonts w:hint="eastAsia"/>
        </w:rPr>
        <w:t>）</w:t>
      </w:r>
      <w:r w:rsidR="00536985" w:rsidRPr="00901E3B">
        <w:t>透明合规。在统一的度量体系下实现端到端过程的可观测、可追溯与可审计，确保软件交付活动符合公司内部审计及外部监管要求，强化过程透明性与管理合规性。</w:t>
      </w:r>
    </w:p>
    <w:p w:rsidR="00536985" w:rsidRPr="00901E3B" w:rsidRDefault="00370D35" w:rsidP="00901E3B">
      <w:pPr>
        <w:pStyle w:val="11"/>
        <w:ind w:firstLine="480"/>
        <w:jc w:val="both"/>
      </w:pPr>
      <w:r w:rsidRPr="00901E3B">
        <w:rPr>
          <w:rFonts w:hint="eastAsia"/>
        </w:rPr>
        <w:t>（</w:t>
      </w:r>
      <w:r w:rsidRPr="00901E3B">
        <w:rPr>
          <w:rFonts w:hint="eastAsia"/>
        </w:rPr>
        <w:t>4</w:t>
      </w:r>
      <w:r w:rsidRPr="00901E3B">
        <w:rPr>
          <w:rFonts w:hint="eastAsia"/>
        </w:rPr>
        <w:t>）</w:t>
      </w:r>
      <w:r w:rsidR="00536985" w:rsidRPr="00901E3B">
        <w:t>协同增强。通过强化跨职能团队（开发、测试、运维、安全）的协作机制与信息共享平台，打破部门壁垒，形成开发与运维一体化的协作格局，促进知识流动与反馈闭环的建立。</w:t>
      </w:r>
    </w:p>
    <w:p w:rsidR="00650768" w:rsidRPr="00901E3B" w:rsidRDefault="00536985" w:rsidP="00901E3B">
      <w:pPr>
        <w:pStyle w:val="11"/>
        <w:ind w:firstLine="480"/>
        <w:jc w:val="both"/>
      </w:pPr>
      <w:r w:rsidRPr="00901E3B">
        <w:t>在实施原则方面，过程改进并非单纯的技术变革，而是一种系统性的组织再造。其推进过程应遵循以下四项基本原则。</w:t>
      </w:r>
    </w:p>
    <w:p w:rsidR="00650768" w:rsidRPr="00901E3B" w:rsidRDefault="00370D35" w:rsidP="00901E3B">
      <w:pPr>
        <w:pStyle w:val="11"/>
        <w:ind w:firstLine="480"/>
        <w:jc w:val="both"/>
      </w:pPr>
      <w:r w:rsidRPr="00901E3B">
        <w:rPr>
          <w:rFonts w:hint="eastAsia"/>
        </w:rPr>
        <w:t>（</w:t>
      </w:r>
      <w:r w:rsidRPr="00901E3B">
        <w:rPr>
          <w:rFonts w:hint="eastAsia"/>
        </w:rPr>
        <w:t>1</w:t>
      </w:r>
      <w:r w:rsidRPr="00901E3B">
        <w:rPr>
          <w:rFonts w:hint="eastAsia"/>
        </w:rPr>
        <w:t>）</w:t>
      </w:r>
      <w:r w:rsidR="00536985" w:rsidRPr="00901E3B">
        <w:t>循序渐进原则。实施应以试点先行、逐步推广为基本路径，先在业务关键系统中完成初步验证，再根据结果优化标准与流程，最终形成可复用、可复制的组织级模板。</w:t>
      </w:r>
    </w:p>
    <w:p w:rsidR="00650768" w:rsidRPr="00901E3B" w:rsidRDefault="00370D35" w:rsidP="00901E3B">
      <w:pPr>
        <w:pStyle w:val="11"/>
        <w:ind w:firstLine="480"/>
        <w:jc w:val="both"/>
      </w:pPr>
      <w:r w:rsidRPr="00901E3B">
        <w:rPr>
          <w:rFonts w:hint="eastAsia"/>
        </w:rPr>
        <w:t>（</w:t>
      </w:r>
      <w:r w:rsidRPr="00901E3B">
        <w:rPr>
          <w:rFonts w:hint="eastAsia"/>
        </w:rPr>
        <w:t>2</w:t>
      </w:r>
      <w:r w:rsidRPr="00901E3B">
        <w:rPr>
          <w:rFonts w:hint="eastAsia"/>
        </w:rPr>
        <w:t>）</w:t>
      </w:r>
      <w:r w:rsidR="00536985" w:rsidRPr="00901E3B">
        <w:t>数据驱动原则。改进的决策与评估应建立在量化的过程数据基础之上，通过持续采集需求响应周期、交付频率、测试覆盖率等关键指标，实现以数据支撑管理、以事实指导决策的过程治理模式。</w:t>
      </w:r>
    </w:p>
    <w:p w:rsidR="00650768" w:rsidRPr="00901E3B" w:rsidRDefault="00370D35" w:rsidP="00901E3B">
      <w:pPr>
        <w:pStyle w:val="11"/>
        <w:ind w:firstLine="480"/>
        <w:jc w:val="both"/>
      </w:pPr>
      <w:r w:rsidRPr="00901E3B">
        <w:rPr>
          <w:rFonts w:hint="eastAsia"/>
        </w:rPr>
        <w:t>（</w:t>
      </w:r>
      <w:r w:rsidRPr="00901E3B">
        <w:rPr>
          <w:rFonts w:hint="eastAsia"/>
        </w:rPr>
        <w:t>3</w:t>
      </w:r>
      <w:r w:rsidRPr="00901E3B">
        <w:rPr>
          <w:rFonts w:hint="eastAsia"/>
        </w:rPr>
        <w:t>）</w:t>
      </w:r>
      <w:r w:rsidR="00536985" w:rsidRPr="00901E3B">
        <w:t>风险可控原则。在变革过程中须确保生产系统稳定与业务连续性，对关键操作配置自动化回滚机制与应急响应流程，将潜在风险控制在可接受范围内。</w:t>
      </w:r>
    </w:p>
    <w:p w:rsidR="00536985" w:rsidRPr="00901E3B" w:rsidRDefault="00370D35" w:rsidP="00901E3B">
      <w:pPr>
        <w:pStyle w:val="11"/>
        <w:ind w:firstLine="480"/>
        <w:jc w:val="both"/>
      </w:pPr>
      <w:r w:rsidRPr="00901E3B">
        <w:rPr>
          <w:rFonts w:hint="eastAsia"/>
        </w:rPr>
        <w:t>（</w:t>
      </w:r>
      <w:r w:rsidRPr="00901E3B">
        <w:rPr>
          <w:rFonts w:hint="eastAsia"/>
        </w:rPr>
        <w:t>4</w:t>
      </w:r>
      <w:r w:rsidRPr="00901E3B">
        <w:rPr>
          <w:rFonts w:hint="eastAsia"/>
        </w:rPr>
        <w:t>）</w:t>
      </w:r>
      <w:r w:rsidR="00536985" w:rsidRPr="00901E3B">
        <w:t>持续优化原则。基于</w:t>
      </w:r>
      <w:r w:rsidR="00536985" w:rsidRPr="00901E3B">
        <w:t>PDCA</w:t>
      </w:r>
      <w:r w:rsidR="00536985" w:rsidRPr="00901E3B">
        <w:t>循环与</w:t>
      </w:r>
      <w:r w:rsidR="00536985" w:rsidRPr="00901E3B">
        <w:t>CAPA</w:t>
      </w:r>
      <w:r w:rsidR="00536985" w:rsidRPr="00901E3B">
        <w:t>（纠正</w:t>
      </w:r>
      <w:r w:rsidR="00536985" w:rsidRPr="00901E3B">
        <w:t>-</w:t>
      </w:r>
      <w:r w:rsidR="00536985" w:rsidRPr="00901E3B">
        <w:t>预防）机制，构建常态化改进体系，使每一次问题反馈都能转化为制度修正与能力积累，实现从单次优化到持续提升的动态演进。</w:t>
      </w:r>
    </w:p>
    <w:p w:rsidR="00536985" w:rsidRPr="00901E3B" w:rsidRDefault="00536985" w:rsidP="00901E3B">
      <w:pPr>
        <w:pStyle w:val="11"/>
        <w:ind w:firstLine="480"/>
        <w:jc w:val="both"/>
      </w:pPr>
      <w:r w:rsidRPr="00901E3B">
        <w:lastRenderedPageBreak/>
        <w:t>总体而言，</w:t>
      </w:r>
      <w:r w:rsidRPr="00901E3B">
        <w:t>H</w:t>
      </w:r>
      <w:r w:rsidRPr="00901E3B">
        <w:t>公司软件过程改进的实施目标与原则形成了从战略导向到执行路径的层次化逻辑：在宏观层面追求效率、质量、合规与协同的统一，在微观层面以阶段性推进、度量验证、风险防控与持续反馈为执行准则。该总体框架如图</w:t>
      </w:r>
      <w:r w:rsidRPr="00901E3B">
        <w:t>5-1</w:t>
      </w:r>
      <w:r w:rsidRPr="00901E3B">
        <w:t>所示，展示了</w:t>
      </w:r>
      <w:r w:rsidRPr="00901E3B">
        <w:t>H</w:t>
      </w:r>
      <w:r w:rsidRPr="00901E3B">
        <w:t>公司在过程改进实施阶段的顶层设计思路与执行逻辑，是后续组织分工与阶段规划的基础。</w:t>
      </w:r>
    </w:p>
    <w:p w:rsidR="00F779F4" w:rsidRDefault="00AA3FA2" w:rsidP="0014688D">
      <w:pPr>
        <w:ind w:firstLine="480"/>
        <w:jc w:val="center"/>
      </w:pPr>
      <w:r>
        <w:rPr>
          <w:rFonts w:hint="eastAsia"/>
          <w:noProof/>
        </w:rPr>
        <w:drawing>
          <wp:inline distT="0" distB="0" distL="0" distR="0">
            <wp:extent cx="3847465" cy="2374448"/>
            <wp:effectExtent l="63500" t="38100" r="26035" b="76835"/>
            <wp:docPr id="3" name="图示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7" r:lo="rId138" r:qs="rId139" r:cs="rId140"/>
              </a:graphicData>
            </a:graphic>
          </wp:inline>
        </w:drawing>
      </w:r>
    </w:p>
    <w:p w:rsidR="00115968" w:rsidRPr="00067CDC" w:rsidRDefault="00115968" w:rsidP="00425952">
      <w:pPr>
        <w:spacing w:line="400" w:lineRule="exact"/>
        <w:jc w:val="center"/>
        <w:rPr>
          <w:rFonts w:ascii="Times New Roman" w:hAnsi="Times New Roman" w:cs="Times New Roman"/>
          <w:sz w:val="21"/>
          <w:szCs w:val="21"/>
        </w:rPr>
      </w:pPr>
      <w:r w:rsidRPr="00067CDC">
        <w:rPr>
          <w:rFonts w:ascii="Times New Roman" w:hAnsi="Times New Roman" w:cs="Times New Roman"/>
          <w:sz w:val="21"/>
          <w:szCs w:val="21"/>
        </w:rPr>
        <w:t>图</w:t>
      </w:r>
      <w:r w:rsidRPr="00067CDC">
        <w:rPr>
          <w:rFonts w:ascii="Times New Roman" w:hAnsi="Times New Roman" w:cs="Times New Roman"/>
          <w:sz w:val="21"/>
          <w:szCs w:val="21"/>
        </w:rPr>
        <w:t>5-1 H</w:t>
      </w:r>
      <w:r w:rsidRPr="00067CDC">
        <w:rPr>
          <w:rFonts w:ascii="Times New Roman" w:hAnsi="Times New Roman" w:cs="Times New Roman"/>
          <w:sz w:val="21"/>
          <w:szCs w:val="21"/>
        </w:rPr>
        <w:t>公司软件</w:t>
      </w:r>
      <w:r w:rsidR="00A5139D" w:rsidRPr="00067CDC">
        <w:rPr>
          <w:rFonts w:ascii="Times New Roman" w:hAnsi="Times New Roman" w:cs="Times New Roman"/>
          <w:sz w:val="21"/>
          <w:szCs w:val="21"/>
        </w:rPr>
        <w:t>开发</w:t>
      </w:r>
      <w:r w:rsidRPr="00067CDC">
        <w:rPr>
          <w:rFonts w:ascii="Times New Roman" w:hAnsi="Times New Roman" w:cs="Times New Roman"/>
          <w:sz w:val="21"/>
          <w:szCs w:val="21"/>
        </w:rPr>
        <w:t>过程</w:t>
      </w:r>
      <w:r w:rsidR="00A5139D" w:rsidRPr="00067CDC">
        <w:rPr>
          <w:rFonts w:ascii="Times New Roman" w:hAnsi="Times New Roman" w:cs="Times New Roman"/>
          <w:sz w:val="21"/>
          <w:szCs w:val="21"/>
        </w:rPr>
        <w:t>的</w:t>
      </w:r>
      <w:r w:rsidRPr="00067CDC">
        <w:rPr>
          <w:rFonts w:ascii="Times New Roman" w:hAnsi="Times New Roman" w:cs="Times New Roman"/>
          <w:sz w:val="21"/>
          <w:szCs w:val="21"/>
        </w:rPr>
        <w:t>改进总体实施框架</w:t>
      </w:r>
    </w:p>
    <w:p w:rsidR="00157B2C" w:rsidRDefault="00157B2C" w:rsidP="00BE15C7">
      <w:pPr>
        <w:pStyle w:val="2"/>
        <w:keepNext/>
        <w:keepLines/>
        <w:numPr>
          <w:ilvl w:val="1"/>
          <w:numId w:val="0"/>
        </w:numPr>
        <w:adjustRightInd/>
        <w:snapToGrid/>
        <w:rPr>
          <w:rFonts w:ascii="Times New Roman" w:hAnsi="Times New Roman"/>
          <w:bCs/>
          <w:kern w:val="0"/>
          <w:sz w:val="24"/>
          <w:szCs w:val="32"/>
        </w:rPr>
      </w:pPr>
      <w:bookmarkStart w:id="273" w:name="_Toc213190826"/>
      <w:bookmarkStart w:id="274" w:name="_Toc213192534"/>
      <w:bookmarkStart w:id="275" w:name="_Toc213192842"/>
      <w:bookmarkStart w:id="276" w:name="_Toc213608508"/>
      <w:r w:rsidRPr="00157B2C">
        <w:rPr>
          <w:rFonts w:ascii="Times New Roman" w:hAnsi="Times New Roman"/>
          <w:bCs/>
          <w:kern w:val="0"/>
          <w:sz w:val="24"/>
          <w:szCs w:val="32"/>
        </w:rPr>
        <w:t xml:space="preserve">5.1.2 </w:t>
      </w:r>
      <w:r w:rsidRPr="00157B2C">
        <w:rPr>
          <w:rFonts w:ascii="Times New Roman" w:hAnsi="Times New Roman"/>
          <w:bCs/>
          <w:kern w:val="0"/>
          <w:sz w:val="24"/>
          <w:szCs w:val="32"/>
        </w:rPr>
        <w:t>组织结构与职责划分</w:t>
      </w:r>
      <w:bookmarkEnd w:id="273"/>
      <w:bookmarkEnd w:id="274"/>
      <w:bookmarkEnd w:id="275"/>
      <w:bookmarkEnd w:id="276"/>
    </w:p>
    <w:p w:rsidR="00910E26" w:rsidRPr="00901E3B" w:rsidRDefault="00910E26" w:rsidP="00901E3B">
      <w:pPr>
        <w:pStyle w:val="11"/>
        <w:ind w:firstLine="480"/>
        <w:jc w:val="both"/>
      </w:pPr>
      <w:r w:rsidRPr="00901E3B">
        <w:t>为确保软件开发过程改进的系统推进与高效执行，</w:t>
      </w:r>
      <w:r w:rsidRPr="00901E3B">
        <w:t>H</w:t>
      </w:r>
      <w:r w:rsidRPr="00901E3B">
        <w:t>公司需建立清晰的组织治理架构，以实现从战略决策到项目落地的有效联动。根据第三章对现状的分析，现有组织体系在职责界定、跨部门协作及沟通机制方面存在明显不足，表现为决策与执行链条过长、信息反馈不畅、责任边界模糊等问题。这些结构性缺陷直接制约了过程改进方案的落地效果，也削弱了改进工作的整体协调性。</w:t>
      </w:r>
    </w:p>
    <w:p w:rsidR="00910E26" w:rsidRPr="00901E3B" w:rsidRDefault="00910E26" w:rsidP="00901E3B">
      <w:pPr>
        <w:pStyle w:val="11"/>
        <w:ind w:firstLine="480"/>
        <w:jc w:val="both"/>
      </w:pPr>
      <w:r w:rsidRPr="00901E3B">
        <w:t>结合第二章关于</w:t>
      </w:r>
      <w:r w:rsidRPr="00901E3B">
        <w:t>DevOps</w:t>
      </w:r>
      <w:r w:rsidRPr="00901E3B">
        <w:t>跨职能协同与组织治理理论，</w:t>
      </w:r>
      <w:r w:rsidRPr="00901E3B">
        <w:t>H</w:t>
      </w:r>
      <w:r w:rsidRPr="00901E3B">
        <w:t>公司应构建三层治理结构体系，以形成从战略决策层、执行管理层到项目落地层的完整组织支撑体系，从而在纵向上建立决策传导通道，在横向上强化协同协调机制。</w:t>
      </w:r>
    </w:p>
    <w:p w:rsidR="00910E26" w:rsidRPr="00901E3B" w:rsidRDefault="00910E26" w:rsidP="00901E3B">
      <w:pPr>
        <w:pStyle w:val="11"/>
        <w:ind w:firstLine="480"/>
        <w:jc w:val="both"/>
      </w:pPr>
      <w:r w:rsidRPr="00901E3B">
        <w:t>首先，在公司级层面设立软件过程改进委员会（</w:t>
      </w:r>
      <w:r w:rsidRPr="00901E3B">
        <w:t>Software Process Improvement Committee</w:t>
      </w:r>
      <w:r w:rsidRPr="00901E3B">
        <w:t>，</w:t>
      </w:r>
      <w:r w:rsidRPr="00901E3B">
        <w:t>SPIC</w:t>
      </w:r>
      <w:r w:rsidRPr="00901E3B">
        <w:t>），作为最高决策与统筹机构。该委员会由技术总监、质量管理负责人及业务部门主管组成，主要职责包括制定过程改进战略方向、分配改进资源、审批阶段性成果与度量报告，以及确保改进活动与公司整体战略目标保持一致。</w:t>
      </w:r>
      <w:r w:rsidRPr="00901E3B">
        <w:t>SPIC</w:t>
      </w:r>
      <w:r w:rsidRPr="00901E3B">
        <w:t>承担顶层设计与宏观决策职能，是过程改进的战略中枢。</w:t>
      </w:r>
    </w:p>
    <w:p w:rsidR="00910E26" w:rsidRPr="00901E3B" w:rsidRDefault="00910E26" w:rsidP="00901E3B">
      <w:pPr>
        <w:pStyle w:val="11"/>
        <w:ind w:firstLine="480"/>
        <w:jc w:val="both"/>
      </w:pPr>
      <w:r w:rsidRPr="00901E3B">
        <w:t>其次，在部门级层面设立</w:t>
      </w:r>
      <w:r w:rsidRPr="00901E3B">
        <w:t>DevOps</w:t>
      </w:r>
      <w:r w:rsidRPr="00901E3B">
        <w:t>推进办公室（</w:t>
      </w:r>
      <w:r w:rsidRPr="00901E3B">
        <w:t>DevOps Promotion Office</w:t>
      </w:r>
      <w:r w:rsidRPr="00901E3B">
        <w:t>，</w:t>
      </w:r>
      <w:r w:rsidRPr="00901E3B">
        <w:t>DPO</w:t>
      </w:r>
      <w:r w:rsidRPr="00901E3B">
        <w:t>），作为跨部门的执行与协调机构。该办公室由研发管理、测试管理、运维及信息安全等核心职能部门组成，主要负责将</w:t>
      </w:r>
      <w:r w:rsidRPr="00901E3B">
        <w:t>SPIC</w:t>
      </w:r>
      <w:r w:rsidRPr="00901E3B">
        <w:t>制定的战略目标转化为具体实施标准与流程，建立改进制度、执行工具落地与指标监控体系，定期汇总各项目度量数据并反馈给委员会，</w:t>
      </w:r>
      <w:r w:rsidRPr="00901E3B">
        <w:lastRenderedPageBreak/>
        <w:t>为管理决策提供数据支撑。</w:t>
      </w:r>
      <w:r w:rsidRPr="00901E3B">
        <w:t>DPO</w:t>
      </w:r>
      <w:r w:rsidRPr="00901E3B">
        <w:t>承担制度建设、过程执行与绩效监控的中枢功能，是衔接战略与项目的执行核心。</w:t>
      </w:r>
    </w:p>
    <w:p w:rsidR="00910E26" w:rsidRPr="00901E3B" w:rsidRDefault="00910E26" w:rsidP="00901E3B">
      <w:pPr>
        <w:pStyle w:val="11"/>
        <w:ind w:firstLine="480"/>
        <w:jc w:val="both"/>
      </w:pPr>
      <w:r w:rsidRPr="00901E3B">
        <w:t>最后，在项目级层面设立由项目经理（</w:t>
      </w:r>
      <w:r w:rsidRPr="00901E3B">
        <w:t>PM</w:t>
      </w:r>
      <w:r w:rsidRPr="00901E3B">
        <w:t>）、质量负责人（</w:t>
      </w:r>
      <w:r w:rsidRPr="00901E3B">
        <w:t>QA</w:t>
      </w:r>
      <w:r w:rsidRPr="00901E3B">
        <w:t>）与站点可靠性工程师（</w:t>
      </w:r>
      <w:r w:rsidRPr="00901E3B">
        <w:t>SRE</w:t>
      </w:r>
      <w:r w:rsidRPr="00901E3B">
        <w:t>）组成的执行小组，具体负责过程改进措施的实施与反馈。项目级团队应根据标准化流程执行代码集成、测试验证、部署发布及度量数据采集等工作，同时对改进效果进行持续跟踪。项目层在组织体系中处于实践验证与数据回馈的基础层，是过程改进能否真正落地的关键环节。</w:t>
      </w:r>
    </w:p>
    <w:p w:rsidR="00910E26" w:rsidRPr="00901E3B" w:rsidRDefault="00910E26" w:rsidP="00901E3B">
      <w:pPr>
        <w:pStyle w:val="11"/>
        <w:ind w:firstLine="480"/>
        <w:jc w:val="both"/>
      </w:pPr>
      <w:r w:rsidRPr="00901E3B">
        <w:t>在此三层组织体系的基础上，</w:t>
      </w:r>
      <w:r w:rsidRPr="00901E3B">
        <w:t>H</w:t>
      </w:r>
      <w:r w:rsidRPr="00901E3B">
        <w:t>公司还需建立高效的沟通与协调机制。</w:t>
      </w:r>
      <w:r w:rsidRPr="00901E3B">
        <w:t>SPIC</w:t>
      </w:r>
      <w:r w:rsidRPr="00901E3B">
        <w:t>应定期召开月度评审会议，审议改进成果与指标偏差；</w:t>
      </w:r>
      <w:r w:rsidRPr="00901E3B">
        <w:t>DPO</w:t>
      </w:r>
      <w:r w:rsidRPr="00901E3B">
        <w:t>则应组织双周例会，以推动跨部门协作、汇总项目执行情况；各项目组应保持周度站会制度，确保任务进展透明、问题反馈及时。与此同时，应建立标准化汇报路径和信息共享平台，使各层级能够在统一数据视图下协同决策，避免信息孤岛现象。</w:t>
      </w:r>
    </w:p>
    <w:p w:rsidR="00337C28" w:rsidRPr="00425952" w:rsidRDefault="00910E26" w:rsidP="00425952">
      <w:pPr>
        <w:pStyle w:val="11"/>
        <w:ind w:firstLine="480"/>
        <w:jc w:val="both"/>
      </w:pPr>
      <w:r w:rsidRPr="00901E3B">
        <w:t>通过上述组织设计，</w:t>
      </w:r>
      <w:r w:rsidRPr="00901E3B">
        <w:t>H</w:t>
      </w:r>
      <w:r w:rsidRPr="00901E3B">
        <w:t>公司形成了战略、执行、落地三层联动的过程改进治理结构。该架构不仅明确了不同层级的角色定位与责任边界，也在机制上保障了跨部门协作的制度化与常态化。图</w:t>
      </w:r>
      <w:r w:rsidRPr="00901E3B">
        <w:t>5-2</w:t>
      </w:r>
      <w:r w:rsidRPr="00901E3B">
        <w:t>展示了</w:t>
      </w:r>
      <w:r w:rsidRPr="00901E3B">
        <w:t>H</w:t>
      </w:r>
      <w:r w:rsidRPr="00901E3B">
        <w:t>公司软件过程改进的组织架构体系。</w:t>
      </w:r>
    </w:p>
    <w:p w:rsidR="00590FA8" w:rsidRDefault="00590FA8" w:rsidP="0039133F">
      <w:pPr>
        <w:ind w:firstLine="480"/>
        <w:jc w:val="center"/>
      </w:pPr>
      <w:r>
        <w:rPr>
          <w:rFonts w:hint="eastAsia"/>
          <w:noProof/>
        </w:rPr>
        <w:drawing>
          <wp:inline distT="0" distB="0" distL="0" distR="0">
            <wp:extent cx="4019550" cy="3804886"/>
            <wp:effectExtent l="50800" t="25400" r="6350" b="69215"/>
            <wp:docPr id="4" name="图示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2" r:lo="rId143" r:qs="rId144" r:cs="rId145"/>
              </a:graphicData>
            </a:graphic>
          </wp:inline>
        </w:drawing>
      </w:r>
    </w:p>
    <w:p w:rsidR="00E9474A" w:rsidRPr="00E9474A" w:rsidRDefault="00E9474A" w:rsidP="00425952">
      <w:pPr>
        <w:spacing w:line="400" w:lineRule="exact"/>
        <w:jc w:val="center"/>
        <w:rPr>
          <w:rFonts w:ascii="Times New Roman" w:hAnsi="Times New Roman" w:cs="Times New Roman"/>
          <w:sz w:val="21"/>
          <w:szCs w:val="21"/>
        </w:rPr>
      </w:pPr>
      <w:r w:rsidRPr="00E9474A">
        <w:rPr>
          <w:rFonts w:ascii="Times New Roman" w:hAnsi="Times New Roman" w:cs="Times New Roman"/>
          <w:sz w:val="21"/>
          <w:szCs w:val="21"/>
        </w:rPr>
        <w:t>图</w:t>
      </w:r>
      <w:r w:rsidRPr="00E9474A">
        <w:rPr>
          <w:rFonts w:ascii="Times New Roman" w:hAnsi="Times New Roman" w:cs="Times New Roman"/>
          <w:sz w:val="21"/>
          <w:szCs w:val="21"/>
        </w:rPr>
        <w:t>5-2 H</w:t>
      </w:r>
      <w:r w:rsidRPr="00E9474A">
        <w:rPr>
          <w:rFonts w:ascii="Times New Roman" w:hAnsi="Times New Roman" w:cs="Times New Roman"/>
          <w:sz w:val="21"/>
          <w:szCs w:val="21"/>
        </w:rPr>
        <w:t>公司</w:t>
      </w:r>
      <w:r w:rsidR="00690C92">
        <w:rPr>
          <w:rFonts w:ascii="Times New Roman" w:hAnsi="Times New Roman" w:cs="Times New Roman" w:hint="eastAsia"/>
          <w:sz w:val="21"/>
          <w:szCs w:val="21"/>
        </w:rPr>
        <w:t>软件开发</w:t>
      </w:r>
      <w:r w:rsidRPr="00E9474A">
        <w:rPr>
          <w:rFonts w:ascii="Times New Roman" w:hAnsi="Times New Roman" w:cs="Times New Roman"/>
          <w:sz w:val="21"/>
          <w:szCs w:val="21"/>
        </w:rPr>
        <w:t>过程</w:t>
      </w:r>
      <w:r w:rsidR="00B01EE3">
        <w:rPr>
          <w:rFonts w:ascii="Times New Roman" w:hAnsi="Times New Roman" w:cs="Times New Roman" w:hint="eastAsia"/>
          <w:sz w:val="21"/>
          <w:szCs w:val="21"/>
        </w:rPr>
        <w:t>的</w:t>
      </w:r>
      <w:r w:rsidRPr="00E9474A">
        <w:rPr>
          <w:rFonts w:ascii="Times New Roman" w:hAnsi="Times New Roman" w:cs="Times New Roman"/>
          <w:sz w:val="21"/>
          <w:szCs w:val="21"/>
        </w:rPr>
        <w:t>改进实施组织架构图</w:t>
      </w:r>
    </w:p>
    <w:p w:rsidR="00157B2C" w:rsidRDefault="00157B2C" w:rsidP="00BE15C7">
      <w:pPr>
        <w:pStyle w:val="2"/>
        <w:keepNext/>
        <w:keepLines/>
        <w:numPr>
          <w:ilvl w:val="1"/>
          <w:numId w:val="0"/>
        </w:numPr>
        <w:adjustRightInd/>
        <w:snapToGrid/>
        <w:rPr>
          <w:rFonts w:ascii="Times New Roman" w:hAnsi="Times New Roman"/>
          <w:bCs/>
          <w:kern w:val="0"/>
          <w:sz w:val="24"/>
          <w:szCs w:val="32"/>
        </w:rPr>
      </w:pPr>
      <w:bookmarkStart w:id="277" w:name="_Toc213190827"/>
      <w:bookmarkStart w:id="278" w:name="_Toc213192535"/>
      <w:bookmarkStart w:id="279" w:name="_Toc213192843"/>
      <w:bookmarkStart w:id="280" w:name="_Toc213608509"/>
      <w:r w:rsidRPr="00157B2C">
        <w:rPr>
          <w:rFonts w:ascii="Times New Roman" w:hAnsi="Times New Roman"/>
          <w:bCs/>
          <w:kern w:val="0"/>
          <w:sz w:val="24"/>
          <w:szCs w:val="32"/>
        </w:rPr>
        <w:lastRenderedPageBreak/>
        <w:t xml:space="preserve">5.1.3 </w:t>
      </w:r>
      <w:r w:rsidRPr="00157B2C">
        <w:rPr>
          <w:rFonts w:ascii="Times New Roman" w:hAnsi="Times New Roman"/>
          <w:bCs/>
          <w:kern w:val="0"/>
          <w:sz w:val="24"/>
          <w:szCs w:val="32"/>
        </w:rPr>
        <w:t>实施阶段与里程碑规划</w:t>
      </w:r>
      <w:bookmarkEnd w:id="277"/>
      <w:bookmarkEnd w:id="278"/>
      <w:bookmarkEnd w:id="279"/>
      <w:bookmarkEnd w:id="280"/>
    </w:p>
    <w:p w:rsidR="002E0B2C" w:rsidRPr="00F2143A" w:rsidRDefault="002E0B2C" w:rsidP="00F2143A">
      <w:pPr>
        <w:pStyle w:val="11"/>
        <w:ind w:firstLine="480"/>
        <w:jc w:val="both"/>
      </w:pPr>
      <w:r w:rsidRPr="00F2143A">
        <w:t>为确保软件开发过程改进方案能够在</w:t>
      </w:r>
      <w:r w:rsidRPr="00F2143A">
        <w:t>H</w:t>
      </w:r>
      <w:r w:rsidRPr="00F2143A">
        <w:t>公司得到科学、有序、可持续的落地实施，本节在软件过程改进（</w:t>
      </w:r>
      <w:r w:rsidRPr="00F2143A">
        <w:t>SPI</w:t>
      </w:r>
      <w:r w:rsidRPr="00F2143A">
        <w:t>）分阶段成熟理论的指导下，结合整体改进路径，提出分阶段、渐进式的实施规划。该规划遵循循序渐进、阶段递进、持续优化的总体原则，以时间维度为主线，将全过程划分为四个连续阶段，每个阶段均设定明确的目标、主要任务与关键成果，从而形成从制度搭建到能力固化的系统演进路径。</w:t>
      </w:r>
    </w:p>
    <w:p w:rsidR="002E0B2C" w:rsidRPr="00F2143A" w:rsidRDefault="002E0B2C" w:rsidP="00F2143A">
      <w:pPr>
        <w:pStyle w:val="11"/>
        <w:ind w:firstLine="480"/>
        <w:jc w:val="both"/>
      </w:pPr>
      <w:r w:rsidRPr="00F2143A">
        <w:t>（</w:t>
      </w:r>
      <w:r w:rsidRPr="00F2143A">
        <w:rPr>
          <w:rFonts w:hint="eastAsia"/>
        </w:rPr>
        <w:t>1</w:t>
      </w:r>
      <w:r w:rsidRPr="00F2143A">
        <w:t>）体系搭建阶段</w:t>
      </w:r>
    </w:p>
    <w:p w:rsidR="002E0B2C" w:rsidRPr="00F2143A" w:rsidRDefault="002E0B2C" w:rsidP="00F2143A">
      <w:pPr>
        <w:pStyle w:val="11"/>
        <w:ind w:firstLine="480"/>
        <w:jc w:val="both"/>
      </w:pPr>
      <w:r w:rsidRPr="00F2143A">
        <w:t>体系搭建阶段是整个改进计划的起点，其核心在于建立统一的制度、流程与工具框架，为后续改进奠定基础。在此阶段，</w:t>
      </w:r>
      <w:r w:rsidRPr="00F2143A">
        <w:t>H</w:t>
      </w:r>
      <w:r w:rsidRPr="00F2143A">
        <w:t>公司需系统梳理现有软件开发流程，完成流程建模与角色责任映射，明确各关键环节的过程边界与输入输出关系。同时，应根据改进目标，制定关键过程指标体系（</w:t>
      </w:r>
      <w:r w:rsidRPr="00F2143A">
        <w:t>KPI</w:t>
      </w:r>
      <w:r w:rsidRPr="00F2143A">
        <w:t>），以度量效率、质量与协同等核心要素。</w:t>
      </w:r>
    </w:p>
    <w:p w:rsidR="002E0B2C" w:rsidRPr="00F2143A" w:rsidRDefault="002E0B2C" w:rsidP="00F2143A">
      <w:pPr>
        <w:pStyle w:val="11"/>
        <w:ind w:firstLine="480"/>
        <w:jc w:val="both"/>
      </w:pPr>
      <w:r w:rsidRPr="00F2143A">
        <w:t>在工具层面，需完成</w:t>
      </w:r>
      <w:r w:rsidRPr="00F2143A">
        <w:t>CI/CD</w:t>
      </w:r>
      <w:r w:rsidRPr="00F2143A">
        <w:t>工具链的选型与初步环境搭建，并建立统一的配置管理与权限控制机制。此阶段标志性成果包括《研发流程蓝图》《过程度量指标规范》与</w:t>
      </w:r>
      <w:r w:rsidRPr="00F2143A">
        <w:t>CI/CD</w:t>
      </w:r>
      <w:r w:rsidRPr="00F2143A">
        <w:t>环境原型，为后续阶段提供制度与技术基础。</w:t>
      </w:r>
    </w:p>
    <w:p w:rsidR="002E0B2C" w:rsidRPr="00F2143A" w:rsidRDefault="002E0B2C" w:rsidP="00F2143A">
      <w:pPr>
        <w:pStyle w:val="11"/>
        <w:ind w:firstLine="480"/>
        <w:jc w:val="both"/>
      </w:pPr>
      <w:r w:rsidRPr="00F2143A">
        <w:t>（</w:t>
      </w:r>
      <w:r w:rsidRPr="00F2143A">
        <w:rPr>
          <w:rFonts w:hint="eastAsia"/>
        </w:rPr>
        <w:t>2</w:t>
      </w:r>
      <w:r w:rsidRPr="00F2143A">
        <w:t>）试点验证阶段</w:t>
      </w:r>
    </w:p>
    <w:p w:rsidR="002E0B2C" w:rsidRPr="00F2143A" w:rsidRDefault="002E0B2C" w:rsidP="00F2143A">
      <w:pPr>
        <w:pStyle w:val="11"/>
        <w:ind w:firstLine="480"/>
        <w:jc w:val="both"/>
      </w:pPr>
      <w:r w:rsidRPr="00F2143A">
        <w:t>试点验证阶段的重点在于通过小范围试运行来验证制度、工具与度量体系的有效性与可操作性。</w:t>
      </w:r>
      <w:r w:rsidRPr="00F2143A">
        <w:t>H</w:t>
      </w:r>
      <w:r w:rsidRPr="00F2143A">
        <w:t>公司应选择具代表性的核心业务系统作为试点对象，在其中导入自动化构建、测试与部署流程，并同步启用度量体系，收集迭代周期、构建成功率、缺陷密度等关键指标数据。</w:t>
      </w:r>
    </w:p>
    <w:p w:rsidR="002E0B2C" w:rsidRPr="00F2143A" w:rsidRDefault="002E0B2C" w:rsidP="00F2143A">
      <w:pPr>
        <w:pStyle w:val="11"/>
        <w:ind w:firstLine="480"/>
        <w:jc w:val="both"/>
      </w:pPr>
      <w:r w:rsidRPr="00F2143A">
        <w:t>在此阶段，</w:t>
      </w:r>
      <w:r w:rsidRPr="00F2143A">
        <w:t>DevOps</w:t>
      </w:r>
      <w:r w:rsidRPr="00F2143A">
        <w:t>推进办公室（</w:t>
      </w:r>
      <w:r w:rsidRPr="00F2143A">
        <w:t>DPO</w:t>
      </w:r>
      <w:r w:rsidRPr="00F2143A">
        <w:t>）需协调研发、测试与运维部门共同完善持续交付流水线，监控改进措施的执行效果，并针对问题进行快速修正。阶段性的产出成果包括试点项目上线报告、自动化测试覆盖率统计与首轮改进分析报告，为后续全面推广提供经验依据与标准模板。</w:t>
      </w:r>
    </w:p>
    <w:p w:rsidR="002E0B2C" w:rsidRPr="00F2143A" w:rsidRDefault="002E0B2C" w:rsidP="00F2143A">
      <w:pPr>
        <w:pStyle w:val="11"/>
        <w:ind w:firstLine="480"/>
        <w:jc w:val="both"/>
      </w:pPr>
      <w:r w:rsidRPr="00F2143A">
        <w:t>（</w:t>
      </w:r>
      <w:r w:rsidRPr="00F2143A">
        <w:rPr>
          <w:rFonts w:hint="eastAsia"/>
        </w:rPr>
        <w:t>3</w:t>
      </w:r>
      <w:r w:rsidRPr="00F2143A">
        <w:t>）推广固化阶段</w:t>
      </w:r>
    </w:p>
    <w:p w:rsidR="002E0B2C" w:rsidRPr="00F2143A" w:rsidRDefault="002E0B2C" w:rsidP="00F2143A">
      <w:pPr>
        <w:pStyle w:val="11"/>
        <w:ind w:firstLine="480"/>
        <w:jc w:val="both"/>
      </w:pPr>
      <w:r w:rsidRPr="00F2143A">
        <w:t>推广固化阶段的任务在于将试点经验推广至公司层面，实现流程的标准化与制度化。</w:t>
      </w:r>
      <w:r w:rsidRPr="00F2143A">
        <w:t>H</w:t>
      </w:r>
      <w:r w:rsidRPr="00F2143A">
        <w:t>公司需基于前期验证成果，制定《过程改进操作手册》及相关考核制度，推动各项目团队全面采用统一的开发、测试与发布规范。同时，将过程度量结果纳入组织绩效考核与质量审计体系，使改进工作从技术实践转化为制度要求。</w:t>
      </w:r>
    </w:p>
    <w:p w:rsidR="002E0B2C" w:rsidRPr="00F2143A" w:rsidRDefault="002E0B2C" w:rsidP="00F2143A">
      <w:pPr>
        <w:pStyle w:val="11"/>
        <w:ind w:firstLine="480"/>
        <w:jc w:val="both"/>
      </w:pPr>
      <w:r w:rsidRPr="00F2143A">
        <w:t>在组织层面，</w:t>
      </w:r>
      <w:r w:rsidRPr="00F2143A">
        <w:t>DPO</w:t>
      </w:r>
      <w:r w:rsidRPr="00F2143A">
        <w:t>应承担过程监督与指标发布职能，确保各部门执行标准一致、反馈透明。阶段成果包括公司级</w:t>
      </w:r>
      <w:r w:rsidRPr="00F2143A">
        <w:t>CI/CD</w:t>
      </w:r>
      <w:r w:rsidRPr="00F2143A">
        <w:t>集成平台正式上线、过程度量仪表盘部署完成及《过程管理制度》颁布实施。此阶段标志着过程改进由项目行为上升为组织行为。</w:t>
      </w:r>
    </w:p>
    <w:p w:rsidR="002E0B2C" w:rsidRPr="00F2143A" w:rsidRDefault="002E0B2C" w:rsidP="00F2143A">
      <w:pPr>
        <w:pStyle w:val="11"/>
        <w:ind w:firstLine="480"/>
        <w:jc w:val="both"/>
      </w:pPr>
      <w:r w:rsidRPr="00F2143A">
        <w:t>（</w:t>
      </w:r>
      <w:r w:rsidRPr="00F2143A">
        <w:rPr>
          <w:rFonts w:hint="eastAsia"/>
        </w:rPr>
        <w:t>4</w:t>
      </w:r>
      <w:r w:rsidRPr="00F2143A">
        <w:t>）持续优化阶段</w:t>
      </w:r>
    </w:p>
    <w:p w:rsidR="002E0B2C" w:rsidRPr="00F2143A" w:rsidRDefault="002E0B2C" w:rsidP="00F2143A">
      <w:pPr>
        <w:pStyle w:val="11"/>
        <w:ind w:firstLine="480"/>
        <w:jc w:val="both"/>
      </w:pPr>
      <w:r w:rsidRPr="00F2143A">
        <w:t>持续优化阶段是过程改进的成熟阶段，其目标在于建立稳定的改进闭环与自我进化机制。</w:t>
      </w:r>
      <w:r w:rsidRPr="00F2143A">
        <w:t>H</w:t>
      </w:r>
      <w:r w:rsidRPr="00F2143A">
        <w:t>公司应基于前期积累的度量数据，建立</w:t>
      </w:r>
      <w:r w:rsidRPr="00F2143A">
        <w:t>PDCA</w:t>
      </w:r>
      <w:r w:rsidRPr="00F2143A">
        <w:t>循环与</w:t>
      </w:r>
      <w:r w:rsidRPr="00F2143A">
        <w:t>CAPA</w:t>
      </w:r>
      <w:r w:rsidRPr="00F2143A">
        <w:t>机制，将度量</w:t>
      </w:r>
      <w:r w:rsidR="00227DED">
        <w:rPr>
          <w:rFonts w:hint="eastAsia"/>
        </w:rPr>
        <w:t>、</w:t>
      </w:r>
      <w:r w:rsidRPr="00F2143A">
        <w:t>分</w:t>
      </w:r>
      <w:r w:rsidRPr="00F2143A">
        <w:lastRenderedPageBreak/>
        <w:t>析</w:t>
      </w:r>
      <w:r w:rsidR="00227DED">
        <w:rPr>
          <w:rFonts w:hint="eastAsia"/>
        </w:rPr>
        <w:t>、</w:t>
      </w:r>
      <w:r w:rsidRPr="00F2143A">
        <w:t>优化纳入常态化管理流程。每个开发迭代结束后应进行系统性回顾，识别瓶颈并提出改进措施，形成从项目执行层到公司治理层的双向反馈路径。</w:t>
      </w:r>
    </w:p>
    <w:p w:rsidR="002E0B2C" w:rsidRPr="00F2143A" w:rsidRDefault="002E0B2C" w:rsidP="00F2143A">
      <w:pPr>
        <w:pStyle w:val="11"/>
        <w:ind w:firstLine="480"/>
        <w:jc w:val="both"/>
      </w:pPr>
      <w:r w:rsidRPr="00F2143A">
        <w:t>同时，持续优化阶段还应着力于构建知识共享与改进文化，形成组织学习机制。年度改进白皮书、经验知识库与成熟度评估体系的建立，将进一步巩固</w:t>
      </w:r>
      <w:r w:rsidRPr="00F2143A">
        <w:t>H</w:t>
      </w:r>
      <w:r w:rsidRPr="00F2143A">
        <w:t>公司在软件工程过程治理方面的长期竞争优势。</w:t>
      </w:r>
    </w:p>
    <w:p w:rsidR="002E0B2C" w:rsidRPr="00F2143A" w:rsidRDefault="002E0B2C" w:rsidP="00F2143A">
      <w:pPr>
        <w:pStyle w:val="11"/>
        <w:ind w:firstLine="480"/>
        <w:jc w:val="both"/>
      </w:pPr>
      <w:r w:rsidRPr="00F2143A">
        <w:t>综上，</w:t>
      </w:r>
      <w:r w:rsidRPr="00F2143A">
        <w:t>H</w:t>
      </w:r>
      <w:r w:rsidRPr="00F2143A">
        <w:t>公司软件过程改进的实施路径可归纳为四个阶段：体系搭建、试点验证、推广固化与持续优化。各阶段相互衔接、层层递进，构成了一条由制度建设到组织学习的演进路线，其逻辑关系如图</w:t>
      </w:r>
      <w:r w:rsidRPr="00F2143A">
        <w:t>5-3</w:t>
      </w:r>
      <w:r w:rsidRPr="00F2143A">
        <w:t>所示。</w:t>
      </w:r>
    </w:p>
    <w:p w:rsidR="00B27D54" w:rsidRDefault="006E4C72" w:rsidP="00215C91">
      <w:pPr>
        <w:ind w:firstLine="480"/>
        <w:jc w:val="center"/>
      </w:pPr>
      <w:r>
        <w:rPr>
          <w:rFonts w:hint="eastAsia"/>
          <w:noProof/>
        </w:rPr>
        <w:drawing>
          <wp:inline distT="0" distB="0" distL="0" distR="0">
            <wp:extent cx="5486400" cy="2252247"/>
            <wp:effectExtent l="50800" t="0" r="38100" b="0"/>
            <wp:docPr id="8" name="图示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7" r:lo="rId148" r:qs="rId149" r:cs="rId150"/>
              </a:graphicData>
            </a:graphic>
          </wp:inline>
        </w:drawing>
      </w:r>
    </w:p>
    <w:p w:rsidR="00215C91" w:rsidRPr="001C7E8C" w:rsidRDefault="00215C91" w:rsidP="00EF0168">
      <w:pPr>
        <w:spacing w:line="400" w:lineRule="exact"/>
        <w:jc w:val="center"/>
        <w:rPr>
          <w:rFonts w:ascii="Times New Roman" w:hAnsi="Times New Roman" w:cs="Times New Roman"/>
          <w:sz w:val="21"/>
          <w:szCs w:val="21"/>
        </w:rPr>
      </w:pPr>
      <w:r w:rsidRPr="00215C91">
        <w:rPr>
          <w:rFonts w:ascii="Times New Roman" w:hAnsi="Times New Roman" w:cs="Times New Roman"/>
          <w:sz w:val="21"/>
          <w:szCs w:val="21"/>
        </w:rPr>
        <w:t>图</w:t>
      </w:r>
      <w:r w:rsidRPr="00215C91">
        <w:rPr>
          <w:rFonts w:ascii="Times New Roman" w:hAnsi="Times New Roman" w:cs="Times New Roman"/>
          <w:sz w:val="21"/>
          <w:szCs w:val="21"/>
        </w:rPr>
        <w:t xml:space="preserve">5-3 </w:t>
      </w:r>
      <w:r w:rsidR="00A5139D">
        <w:rPr>
          <w:rFonts w:ascii="Times New Roman" w:hAnsi="Times New Roman" w:cs="Times New Roman" w:hint="eastAsia"/>
          <w:sz w:val="21"/>
          <w:szCs w:val="21"/>
        </w:rPr>
        <w:t>H</w:t>
      </w:r>
      <w:r w:rsidR="00A5139D">
        <w:rPr>
          <w:rFonts w:ascii="Times New Roman" w:hAnsi="Times New Roman" w:cs="Times New Roman" w:hint="eastAsia"/>
          <w:sz w:val="21"/>
          <w:szCs w:val="21"/>
        </w:rPr>
        <w:t>公司</w:t>
      </w:r>
      <w:r w:rsidRPr="00215C91">
        <w:rPr>
          <w:rFonts w:ascii="Times New Roman" w:hAnsi="Times New Roman" w:cs="Times New Roman"/>
          <w:sz w:val="21"/>
          <w:szCs w:val="21"/>
        </w:rPr>
        <w:t>软件</w:t>
      </w:r>
      <w:r w:rsidR="00A5139D">
        <w:rPr>
          <w:rFonts w:ascii="Times New Roman" w:hAnsi="Times New Roman" w:cs="Times New Roman" w:hint="eastAsia"/>
          <w:sz w:val="21"/>
          <w:szCs w:val="21"/>
        </w:rPr>
        <w:t>开发</w:t>
      </w:r>
      <w:r w:rsidRPr="00215C91">
        <w:rPr>
          <w:rFonts w:ascii="Times New Roman" w:hAnsi="Times New Roman" w:cs="Times New Roman"/>
          <w:sz w:val="21"/>
          <w:szCs w:val="21"/>
        </w:rPr>
        <w:t>过程</w:t>
      </w:r>
      <w:r w:rsidR="00A5139D">
        <w:rPr>
          <w:rFonts w:ascii="Times New Roman" w:hAnsi="Times New Roman" w:cs="Times New Roman" w:hint="eastAsia"/>
          <w:sz w:val="21"/>
          <w:szCs w:val="21"/>
        </w:rPr>
        <w:t>的</w:t>
      </w:r>
      <w:r w:rsidRPr="00215C91">
        <w:rPr>
          <w:rFonts w:ascii="Times New Roman" w:hAnsi="Times New Roman" w:cs="Times New Roman"/>
          <w:sz w:val="21"/>
          <w:szCs w:val="21"/>
        </w:rPr>
        <w:t>改进实施阶段路线图</w:t>
      </w:r>
    </w:p>
    <w:p w:rsidR="00157B2C" w:rsidRPr="00A92E86" w:rsidRDefault="00157B2C" w:rsidP="00A92E86">
      <w:pPr>
        <w:pStyle w:val="2"/>
        <w:keepNext/>
        <w:keepLines/>
        <w:numPr>
          <w:ilvl w:val="1"/>
          <w:numId w:val="0"/>
        </w:numPr>
        <w:adjustRightInd/>
        <w:snapToGrid/>
        <w:rPr>
          <w:rFonts w:ascii="Times New Roman" w:hAnsi="Times New Roman"/>
          <w:bCs/>
          <w:szCs w:val="32"/>
        </w:rPr>
      </w:pPr>
      <w:bookmarkStart w:id="281" w:name="_Toc213190828"/>
      <w:bookmarkStart w:id="282" w:name="_Toc213192536"/>
      <w:bookmarkStart w:id="283" w:name="_Toc213192844"/>
      <w:bookmarkStart w:id="284" w:name="_Toc213608510"/>
      <w:r w:rsidRPr="00A92E86">
        <w:rPr>
          <w:rFonts w:ascii="Times New Roman" w:hAnsi="Times New Roman"/>
          <w:bCs/>
          <w:szCs w:val="32"/>
        </w:rPr>
        <w:t xml:space="preserve">5.2 </w:t>
      </w:r>
      <w:r w:rsidRPr="00A92E86">
        <w:rPr>
          <w:rFonts w:ascii="Times New Roman" w:hAnsi="Times New Roman"/>
          <w:bCs/>
          <w:szCs w:val="32"/>
        </w:rPr>
        <w:t>保障机制设计</w:t>
      </w:r>
      <w:bookmarkEnd w:id="281"/>
      <w:bookmarkEnd w:id="282"/>
      <w:bookmarkEnd w:id="283"/>
      <w:bookmarkEnd w:id="284"/>
    </w:p>
    <w:p w:rsidR="00157B2C" w:rsidRDefault="00157B2C" w:rsidP="00BE15C7">
      <w:pPr>
        <w:pStyle w:val="2"/>
        <w:keepNext/>
        <w:keepLines/>
        <w:numPr>
          <w:ilvl w:val="1"/>
          <w:numId w:val="0"/>
        </w:numPr>
        <w:adjustRightInd/>
        <w:snapToGrid/>
        <w:rPr>
          <w:rFonts w:ascii="Times New Roman" w:hAnsi="Times New Roman"/>
          <w:bCs/>
          <w:kern w:val="0"/>
          <w:sz w:val="24"/>
          <w:szCs w:val="32"/>
        </w:rPr>
      </w:pPr>
      <w:bookmarkStart w:id="285" w:name="_Toc213190829"/>
      <w:bookmarkStart w:id="286" w:name="_Toc213192537"/>
      <w:bookmarkStart w:id="287" w:name="_Toc213192845"/>
      <w:bookmarkStart w:id="288" w:name="_Toc213608511"/>
      <w:r w:rsidRPr="00157B2C">
        <w:rPr>
          <w:rFonts w:ascii="Times New Roman" w:hAnsi="Times New Roman"/>
          <w:bCs/>
          <w:kern w:val="0"/>
          <w:sz w:val="24"/>
          <w:szCs w:val="32"/>
        </w:rPr>
        <w:t xml:space="preserve">5.2.1 </w:t>
      </w:r>
      <w:r w:rsidRPr="00157B2C">
        <w:rPr>
          <w:rFonts w:ascii="Times New Roman" w:hAnsi="Times New Roman"/>
          <w:bCs/>
          <w:kern w:val="0"/>
          <w:sz w:val="24"/>
          <w:szCs w:val="32"/>
        </w:rPr>
        <w:t>制度固化与流程标准化</w:t>
      </w:r>
      <w:bookmarkEnd w:id="285"/>
      <w:bookmarkEnd w:id="286"/>
      <w:bookmarkEnd w:id="287"/>
      <w:bookmarkEnd w:id="288"/>
    </w:p>
    <w:p w:rsidR="00291B46" w:rsidRPr="00F2143A" w:rsidRDefault="00291B46" w:rsidP="00F2143A">
      <w:pPr>
        <w:pStyle w:val="11"/>
        <w:ind w:firstLine="480"/>
        <w:jc w:val="both"/>
      </w:pPr>
      <w:r w:rsidRPr="00F2143A">
        <w:t>制度与流程的标准化是软件过程改进得以长期有效实施的关键保障。根据</w:t>
      </w:r>
      <w:r w:rsidR="00D052AC">
        <w:rPr>
          <w:rFonts w:hint="eastAsia"/>
        </w:rPr>
        <w:t>前面</w:t>
      </w:r>
      <w:r w:rsidRPr="00F2143A">
        <w:t>所述的软件过程改进（</w:t>
      </w:r>
      <w:r w:rsidRPr="00F2143A">
        <w:t>SPI</w:t>
      </w:r>
      <w:r w:rsidRPr="00F2143A">
        <w:t>）与能力成熟度模型集成（</w:t>
      </w:r>
      <w:r w:rsidRPr="00F2143A">
        <w:t>CMMI 2.0</w:t>
      </w:r>
      <w:r w:rsidRPr="00F2143A">
        <w:t>）理论，过程优化的核心不在于一次性改良，而在于构建可度量、可复用、可持续的制度化机制。</w:t>
      </w:r>
      <w:r w:rsidRPr="00F2143A">
        <w:t>CMMI</w:t>
      </w:r>
      <w:r w:rsidRPr="00F2143A">
        <w:t>强调通过标准化过程定义与组织级实践域（</w:t>
      </w:r>
      <w:r w:rsidRPr="00F2143A">
        <w:t>Organizational Process Areas</w:t>
      </w:r>
      <w:r w:rsidRPr="00F2143A">
        <w:t>）的固化，实现从项目依赖向组织能力的转变；</w:t>
      </w:r>
      <w:r w:rsidRPr="00F2143A">
        <w:t>SPI</w:t>
      </w:r>
      <w:r w:rsidRPr="00F2143A">
        <w:t>理论则通过定义</w:t>
      </w:r>
      <w:r w:rsidR="00227DED">
        <w:rPr>
          <w:rFonts w:hint="eastAsia"/>
        </w:rPr>
        <w:t>、</w:t>
      </w:r>
      <w:r w:rsidRPr="00F2143A">
        <w:t>执行</w:t>
      </w:r>
      <w:r w:rsidR="00227DED">
        <w:rPr>
          <w:rFonts w:hint="eastAsia"/>
        </w:rPr>
        <w:t>、</w:t>
      </w:r>
      <w:r w:rsidRPr="00F2143A">
        <w:t>度量</w:t>
      </w:r>
      <w:r w:rsidR="00227DED">
        <w:rPr>
          <w:rFonts w:hint="eastAsia"/>
        </w:rPr>
        <w:t>、</w:t>
      </w:r>
      <w:r w:rsidRPr="00F2143A">
        <w:t>优化的循环式框架，使改进活动形成持续闭环。基于此，本研究将</w:t>
      </w:r>
      <w:r w:rsidRPr="00F2143A">
        <w:t>H</w:t>
      </w:r>
      <w:r w:rsidRPr="00F2143A">
        <w:t>公司在软件开发过程中的改进方案通过制度与流程标准化方式加以固化，以确保措施落地、责任明晰与改进可追踪。</w:t>
      </w:r>
    </w:p>
    <w:p w:rsidR="00291B46" w:rsidRPr="00F2143A" w:rsidRDefault="00291B46" w:rsidP="00F2143A">
      <w:pPr>
        <w:pStyle w:val="11"/>
        <w:ind w:firstLine="480"/>
        <w:jc w:val="both"/>
      </w:pPr>
      <w:r w:rsidRPr="00F2143A">
        <w:t>（</w:t>
      </w:r>
      <w:r w:rsidRPr="00F2143A">
        <w:t>1</w:t>
      </w:r>
      <w:r w:rsidRPr="00F2143A">
        <w:t>）研发流程标准化</w:t>
      </w:r>
    </w:p>
    <w:p w:rsidR="00291B46" w:rsidRPr="00F2143A" w:rsidRDefault="00291B46" w:rsidP="00F2143A">
      <w:pPr>
        <w:pStyle w:val="11"/>
        <w:ind w:firstLine="480"/>
        <w:jc w:val="both"/>
      </w:pPr>
      <w:r w:rsidRPr="00F2143A">
        <w:t>针对改进方案中涉及的需求管理、安全左移、自动化测试与持续交付等环节，</w:t>
      </w:r>
      <w:r w:rsidRPr="00F2143A">
        <w:t>H</w:t>
      </w:r>
      <w:r w:rsidRPr="00F2143A">
        <w:t>公司构建了覆盖需求</w:t>
      </w:r>
      <w:r w:rsidR="00227DED">
        <w:rPr>
          <w:rFonts w:hint="eastAsia"/>
        </w:rPr>
        <w:t>、</w:t>
      </w:r>
      <w:r w:rsidRPr="00F2143A">
        <w:t>设计</w:t>
      </w:r>
      <w:r w:rsidR="00227DED">
        <w:rPr>
          <w:rFonts w:hint="eastAsia"/>
        </w:rPr>
        <w:t>、</w:t>
      </w:r>
      <w:r w:rsidRPr="00F2143A">
        <w:t>开发</w:t>
      </w:r>
      <w:r w:rsidR="00227DED">
        <w:rPr>
          <w:rFonts w:hint="eastAsia"/>
        </w:rPr>
        <w:t>、</w:t>
      </w:r>
      <w:r w:rsidRPr="00F2143A">
        <w:t>测试</w:t>
      </w:r>
      <w:r w:rsidR="00227DED">
        <w:rPr>
          <w:rFonts w:hint="eastAsia"/>
        </w:rPr>
        <w:t>、</w:t>
      </w:r>
      <w:r w:rsidRPr="00F2143A">
        <w:t>发布的端到端标准流程。各环节以制度形式明确输入、输出、责任人及审批节点，形成统一模板与操作规范。例如，在需求阶段引入需求基线冻结制度，确保变更可追踪；在设计与开发阶段固化安全审查节点；在测试与</w:t>
      </w:r>
      <w:r w:rsidRPr="00F2143A">
        <w:lastRenderedPageBreak/>
        <w:t>发布阶段嵌入自动化验证与回滚机制，实现从开发到运维的全过程可控。通过流程制度化，企业实现了开发路径的一致性与可复用性，降低了因个体差异导致的执行偏差。</w:t>
      </w:r>
    </w:p>
    <w:p w:rsidR="00291B46" w:rsidRPr="00F2143A" w:rsidRDefault="00291B46" w:rsidP="00F2143A">
      <w:pPr>
        <w:pStyle w:val="11"/>
        <w:ind w:firstLine="480"/>
        <w:jc w:val="both"/>
      </w:pPr>
      <w:r w:rsidRPr="00F2143A">
        <w:t>（</w:t>
      </w:r>
      <w:r w:rsidRPr="00F2143A">
        <w:t>2</w:t>
      </w:r>
      <w:r w:rsidRPr="00F2143A">
        <w:t>）度量规范文档化</w:t>
      </w:r>
    </w:p>
    <w:p w:rsidR="00291B46" w:rsidRPr="00F2143A" w:rsidRDefault="00291B46" w:rsidP="00F2143A">
      <w:pPr>
        <w:pStyle w:val="11"/>
        <w:ind w:firstLine="480"/>
        <w:jc w:val="both"/>
      </w:pPr>
      <w:r w:rsidRPr="00F2143A">
        <w:t>结合</w:t>
      </w:r>
      <w:r w:rsidRPr="00F2143A">
        <w:t>SPI</w:t>
      </w:r>
      <w:r w:rsidRPr="00F2143A">
        <w:t>度量驱动改进理念，企业将关键过程指标（</w:t>
      </w:r>
      <w:r w:rsidRPr="00F2143A">
        <w:t>KPI</w:t>
      </w:r>
      <w:r w:rsidRPr="00F2143A">
        <w:t>）以制度文件形式固化，明确指标定义、采集口径与责任部门。指标体系涵盖交付频率、变更前置时间、故障恢复时间（</w:t>
      </w:r>
      <w:r w:rsidRPr="00F2143A">
        <w:t>MTTR</w:t>
      </w:r>
      <w:r w:rsidRPr="00F2143A">
        <w:t>）、缺陷密度与安全合规率等，确保度量数据在不同团队和项目间具有可比性。通过文档化规范，度量过程实现了采集可追溯、分析可验证、改进可量化的管理闭环，为后续持续改进提供数据支撑。</w:t>
      </w:r>
    </w:p>
    <w:p w:rsidR="00291B46" w:rsidRPr="00F2143A" w:rsidRDefault="00291B46" w:rsidP="00F2143A">
      <w:pPr>
        <w:pStyle w:val="11"/>
        <w:ind w:firstLine="480"/>
        <w:jc w:val="both"/>
      </w:pPr>
      <w:r w:rsidRPr="00F2143A">
        <w:t>（</w:t>
      </w:r>
      <w:r w:rsidRPr="00F2143A">
        <w:t>3</w:t>
      </w:r>
      <w:r w:rsidRPr="00F2143A">
        <w:t>）发布审批标准化</w:t>
      </w:r>
    </w:p>
    <w:p w:rsidR="00291B46" w:rsidRPr="00F2143A" w:rsidRDefault="00291B46" w:rsidP="00F2143A">
      <w:pPr>
        <w:pStyle w:val="11"/>
        <w:ind w:firstLine="480"/>
        <w:jc w:val="both"/>
      </w:pPr>
      <w:r w:rsidRPr="00F2143A">
        <w:t>在发布环节，</w:t>
      </w:r>
      <w:r w:rsidRPr="00F2143A">
        <w:t>H</w:t>
      </w:r>
      <w:r w:rsidRPr="00F2143A">
        <w:t>公司建立了以风险控制为核心的审批与回滚制度，将安全、质量与合规验证纳入统一审批模板。每次版本发布均需通过自动化检测报告与安全扫描清单验证，并由配置管理委员会（</w:t>
      </w:r>
      <w:r w:rsidRPr="00F2143A">
        <w:t>Configuration Control Board, CCB</w:t>
      </w:r>
      <w:r w:rsidRPr="00F2143A">
        <w:t>）审议批准。制度同时规定，当关键指标异常时触发回滚机制，并将异常事件自动记录入过程数据库，为后续复盘与知识沉淀提供依据。该制度化机制强化了过程执行的可审计性与合规性，确保改进措施在日常运营中得以持续执行。</w:t>
      </w:r>
    </w:p>
    <w:p w:rsidR="00291B46" w:rsidRPr="00F2143A" w:rsidRDefault="00291B46" w:rsidP="00F2143A">
      <w:pPr>
        <w:pStyle w:val="11"/>
        <w:ind w:firstLine="480"/>
        <w:jc w:val="both"/>
      </w:pPr>
      <w:r w:rsidRPr="00F2143A">
        <w:t>制度固化与流程标准化不仅提升了过程执行的一致性，更促进了组织学习与知识积累。通过标准化模板、制度文档与历史度量数据的沉淀，企业逐步形成可复用的知识资产库（</w:t>
      </w:r>
      <w:r w:rsidRPr="00F2143A">
        <w:t>Organizational Process Assets, OPA</w:t>
      </w:r>
      <w:r w:rsidRPr="00F2143A">
        <w:t>），实现了从经验依赖到知识驱动的能力转型。这一制度化过程使组织在应对业务变化时能够快速复用既有经验，形成自我强化的学习机制，为持续改进奠定了组织基础。</w:t>
      </w:r>
    </w:p>
    <w:p w:rsidR="0090330C" w:rsidRDefault="00522604" w:rsidP="0028427E">
      <w:pPr>
        <w:ind w:firstLine="480"/>
        <w:jc w:val="center"/>
      </w:pPr>
      <w:r>
        <w:rPr>
          <w:rFonts w:hint="eastAsia"/>
          <w:noProof/>
        </w:rPr>
        <w:drawing>
          <wp:inline distT="0" distB="0" distL="0" distR="0">
            <wp:extent cx="4013519" cy="1546502"/>
            <wp:effectExtent l="0" t="38100" r="0" b="79375"/>
            <wp:docPr id="9" name="图示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2" r:lo="rId153" r:qs="rId154" r:cs="rId155"/>
              </a:graphicData>
            </a:graphic>
          </wp:inline>
        </w:drawing>
      </w:r>
    </w:p>
    <w:p w:rsidR="00B75995" w:rsidRPr="003A5977" w:rsidRDefault="00D722D1" w:rsidP="003A5977">
      <w:pPr>
        <w:spacing w:line="400" w:lineRule="exact"/>
        <w:jc w:val="center"/>
        <w:rPr>
          <w:rFonts w:ascii="Times New Roman" w:hAnsi="Times New Roman" w:cs="Times New Roman"/>
          <w:sz w:val="21"/>
          <w:szCs w:val="21"/>
        </w:rPr>
      </w:pPr>
      <w:r w:rsidRPr="00067CDC">
        <w:rPr>
          <w:rFonts w:ascii="Times New Roman" w:hAnsi="Times New Roman" w:cs="Times New Roman"/>
          <w:sz w:val="21"/>
          <w:szCs w:val="21"/>
        </w:rPr>
        <w:t>图</w:t>
      </w:r>
      <w:r w:rsidRPr="00067CDC">
        <w:rPr>
          <w:rFonts w:ascii="Times New Roman" w:hAnsi="Times New Roman" w:cs="Times New Roman"/>
          <w:sz w:val="21"/>
          <w:szCs w:val="21"/>
        </w:rPr>
        <w:t xml:space="preserve">5-4 </w:t>
      </w:r>
      <w:r w:rsidRPr="00067CDC">
        <w:rPr>
          <w:rFonts w:ascii="Times New Roman" w:hAnsi="Times New Roman" w:cs="Times New Roman"/>
          <w:sz w:val="21"/>
          <w:szCs w:val="21"/>
        </w:rPr>
        <w:t>制度与流程固化机制框架图</w:t>
      </w:r>
    </w:p>
    <w:p w:rsidR="00B75995" w:rsidRPr="00F2143A" w:rsidRDefault="00B75995" w:rsidP="00F2143A">
      <w:pPr>
        <w:pStyle w:val="11"/>
        <w:ind w:firstLine="480"/>
        <w:jc w:val="both"/>
      </w:pPr>
      <w:r w:rsidRPr="00F2143A">
        <w:t>图</w:t>
      </w:r>
      <w:r w:rsidRPr="00F2143A">
        <w:t>5-4</w:t>
      </w:r>
      <w:r w:rsidRPr="00F2143A">
        <w:t>反映了制度与流程之间的互动关系，体现了标准化</w:t>
      </w:r>
      <w:r w:rsidR="00227DED">
        <w:rPr>
          <w:rFonts w:hint="eastAsia"/>
        </w:rPr>
        <w:t>、</w:t>
      </w:r>
      <w:r w:rsidRPr="00F2143A">
        <w:t>执行</w:t>
      </w:r>
      <w:r w:rsidR="00227DED">
        <w:rPr>
          <w:rFonts w:hint="eastAsia"/>
        </w:rPr>
        <w:t>、</w:t>
      </w:r>
      <w:r w:rsidRPr="00F2143A">
        <w:t>反馈</w:t>
      </w:r>
      <w:r w:rsidR="00227DED">
        <w:rPr>
          <w:rFonts w:hint="eastAsia"/>
        </w:rPr>
        <w:t>、</w:t>
      </w:r>
      <w:r w:rsidRPr="00F2143A">
        <w:t>优化的持续改进闭环。该机制确保了改进措施从定义到执行、从度量到优化的全周期可追溯性与流程复用性。</w:t>
      </w:r>
    </w:p>
    <w:p w:rsidR="00B75995" w:rsidRPr="00B75995" w:rsidRDefault="00B75995" w:rsidP="00D722D1">
      <w:pPr>
        <w:jc w:val="center"/>
        <w:rPr>
          <w:sz w:val="21"/>
          <w:szCs w:val="21"/>
        </w:rPr>
      </w:pPr>
    </w:p>
    <w:p w:rsidR="00157B2C" w:rsidRDefault="00157B2C" w:rsidP="00BE15C7">
      <w:pPr>
        <w:pStyle w:val="2"/>
        <w:keepNext/>
        <w:keepLines/>
        <w:numPr>
          <w:ilvl w:val="1"/>
          <w:numId w:val="0"/>
        </w:numPr>
        <w:adjustRightInd/>
        <w:snapToGrid/>
        <w:rPr>
          <w:rFonts w:ascii="Times New Roman" w:hAnsi="Times New Roman"/>
          <w:bCs/>
          <w:kern w:val="0"/>
          <w:sz w:val="24"/>
          <w:szCs w:val="32"/>
        </w:rPr>
      </w:pPr>
      <w:bookmarkStart w:id="289" w:name="_Toc213190830"/>
      <w:bookmarkStart w:id="290" w:name="_Toc213192538"/>
      <w:bookmarkStart w:id="291" w:name="_Toc213192846"/>
      <w:bookmarkStart w:id="292" w:name="_Toc213608512"/>
      <w:r w:rsidRPr="00157B2C">
        <w:rPr>
          <w:rFonts w:ascii="Times New Roman" w:hAnsi="Times New Roman"/>
          <w:bCs/>
          <w:kern w:val="0"/>
          <w:sz w:val="24"/>
          <w:szCs w:val="32"/>
        </w:rPr>
        <w:lastRenderedPageBreak/>
        <w:t xml:space="preserve">5.2.2 </w:t>
      </w:r>
      <w:r w:rsidRPr="00157B2C">
        <w:rPr>
          <w:rFonts w:ascii="Times New Roman" w:hAnsi="Times New Roman"/>
          <w:bCs/>
          <w:kern w:val="0"/>
          <w:sz w:val="24"/>
          <w:szCs w:val="32"/>
        </w:rPr>
        <w:t>资源配置与技术支撑</w:t>
      </w:r>
      <w:bookmarkEnd w:id="289"/>
      <w:bookmarkEnd w:id="290"/>
      <w:bookmarkEnd w:id="291"/>
      <w:bookmarkEnd w:id="292"/>
    </w:p>
    <w:p w:rsidR="003F5910" w:rsidRPr="00F2143A" w:rsidRDefault="003F5910" w:rsidP="00F2143A">
      <w:pPr>
        <w:pStyle w:val="11"/>
        <w:ind w:firstLine="480"/>
        <w:jc w:val="both"/>
      </w:pPr>
      <w:r w:rsidRPr="00F2143A">
        <w:t>资源与技术的配置是软件过程改进持续运行的根本保障。为确保</w:t>
      </w:r>
      <w:r w:rsidR="00B2669C">
        <w:rPr>
          <w:rFonts w:hint="eastAsia"/>
        </w:rPr>
        <w:t>前面</w:t>
      </w:r>
      <w:r w:rsidRPr="00F2143A">
        <w:t>所提出的改进措施能够落地并形成可持续能力，</w:t>
      </w:r>
      <w:r w:rsidRPr="00F2143A">
        <w:t>H</w:t>
      </w:r>
      <w:r w:rsidRPr="00F2143A">
        <w:t>公司在实施过程中从技术资源、人力配置与知识体系三个方面构建了系统性支撑机制。这一机制遵循工具平台一体化、职责分工明确化、知识传递制度化的建设原则，实现了改进活动的稳定支撑与组织能力的持续积累。</w:t>
      </w:r>
    </w:p>
    <w:p w:rsidR="003F5910" w:rsidRPr="00F2143A" w:rsidRDefault="003F5910" w:rsidP="00F2143A">
      <w:pPr>
        <w:pStyle w:val="11"/>
        <w:ind w:firstLine="480"/>
        <w:jc w:val="both"/>
      </w:pPr>
      <w:r w:rsidRPr="00F2143A">
        <w:t>（</w:t>
      </w:r>
      <w:r w:rsidRPr="00F2143A">
        <w:t>1</w:t>
      </w:r>
      <w:r w:rsidRPr="00F2143A">
        <w:t>）技术资源配置</w:t>
      </w:r>
    </w:p>
    <w:p w:rsidR="003F5910" w:rsidRPr="00F2143A" w:rsidRDefault="003F5910" w:rsidP="00F2143A">
      <w:pPr>
        <w:pStyle w:val="11"/>
        <w:ind w:firstLine="480"/>
        <w:jc w:val="both"/>
      </w:pPr>
      <w:r w:rsidRPr="00F2143A">
        <w:t>在技术层面，企业以</w:t>
      </w:r>
      <w:r w:rsidRPr="00F2143A">
        <w:t>DevOps</w:t>
      </w:r>
      <w:r w:rsidRPr="00F2143A">
        <w:t>与</w:t>
      </w:r>
      <w:r w:rsidRPr="00F2143A">
        <w:t>AIOps</w:t>
      </w:r>
      <w:r w:rsidRPr="00F2143A">
        <w:t>体系为核心，整合了持续集成与部署（</w:t>
      </w:r>
      <w:r w:rsidRPr="00F2143A">
        <w:t>CI/CD</w:t>
      </w:r>
      <w:r w:rsidRPr="00F2143A">
        <w:t>）、自动化测试、运行监控与度量分析四类关键支撑平台。持续集成平台基于</w:t>
      </w:r>
      <w:r w:rsidRPr="00F2143A">
        <w:t>Jenkins</w:t>
      </w:r>
      <w:r w:rsidRPr="00F2143A">
        <w:t>与</w:t>
      </w:r>
      <w:r w:rsidRPr="00F2143A">
        <w:t>GitLab CI</w:t>
      </w:r>
      <w:r w:rsidRPr="00F2143A">
        <w:t>，承担构建、测试与部署的自动化任务，实现从代码提交到生产发布的全流程闭环；自动化测试系统以</w:t>
      </w:r>
      <w:r w:rsidRPr="00F2143A">
        <w:t>Selenium</w:t>
      </w:r>
      <w:r w:rsidRPr="00F2143A">
        <w:t>与</w:t>
      </w:r>
      <w:r w:rsidRPr="00F2143A">
        <w:t>JUnit</w:t>
      </w:r>
      <w:r w:rsidRPr="00F2143A">
        <w:t>为核心，覆盖单元测试、接口测试与回归验证环节，显著提升测试效率；监控体系依托</w:t>
      </w:r>
      <w:r w:rsidRPr="00F2143A">
        <w:t>Prometheus</w:t>
      </w:r>
      <w:r w:rsidRPr="00F2143A">
        <w:t>与</w:t>
      </w:r>
      <w:r w:rsidRPr="00F2143A">
        <w:t>Grafana</w:t>
      </w:r>
      <w:r w:rsidRPr="00F2143A">
        <w:t>，实现系统运行状态的实时观测与异常告警；度量看板则基于企业自建指标仓库，持续展示部署频率、恢复时间、缺陷密度等工程效能指标，为后续改进提供量化依据。这些平台共同构成了支持改进方案执行的技术基础设施。</w:t>
      </w:r>
    </w:p>
    <w:p w:rsidR="003F5910" w:rsidRPr="00F2143A" w:rsidRDefault="003F5910" w:rsidP="00F2143A">
      <w:pPr>
        <w:pStyle w:val="11"/>
        <w:ind w:firstLine="480"/>
        <w:jc w:val="both"/>
      </w:pPr>
      <w:r w:rsidRPr="00F2143A">
        <w:t>（</w:t>
      </w:r>
      <w:r w:rsidRPr="00F2143A">
        <w:t>2</w:t>
      </w:r>
      <w:r w:rsidRPr="00F2143A">
        <w:t>）人力资源配置</w:t>
      </w:r>
    </w:p>
    <w:p w:rsidR="003F5910" w:rsidRPr="00F2143A" w:rsidRDefault="003F5910" w:rsidP="00F2143A">
      <w:pPr>
        <w:pStyle w:val="11"/>
        <w:ind w:firstLine="480"/>
        <w:jc w:val="both"/>
      </w:pPr>
      <w:r w:rsidRPr="00F2143A">
        <w:t>在人员保障方面，</w:t>
      </w:r>
      <w:r w:rsidRPr="00F2143A">
        <w:t>H</w:t>
      </w:r>
      <w:r w:rsidRPr="00F2143A">
        <w:t>公司组建了跨职能的过程改进团队，形成以</w:t>
      </w:r>
      <w:r w:rsidRPr="00F2143A">
        <w:t>DevOps</w:t>
      </w:r>
      <w:r w:rsidRPr="00F2143A">
        <w:t>工程师、质量管理人员与项目协调员为核心的职责分工体系。</w:t>
      </w:r>
      <w:r w:rsidRPr="00F2143A">
        <w:t>DevOps</w:t>
      </w:r>
      <w:r w:rsidRPr="00F2143A">
        <w:t>工程师负责持续集成流水线的建设与维护，是自动化体系的实施主体；质量管理人员负责过程审计与指标验证，确保改进活动符合组织标准；项目协调员则承担跨部门沟通与进度统筹，确保资源配置与任务执行保持一致。通过这种立体化人力配置，企业实现了从技术执行到过程监控的全方位保障。</w:t>
      </w:r>
    </w:p>
    <w:p w:rsidR="003F5910" w:rsidRPr="00F2143A" w:rsidRDefault="003F5910" w:rsidP="00F2143A">
      <w:pPr>
        <w:pStyle w:val="11"/>
        <w:ind w:firstLine="480"/>
        <w:jc w:val="both"/>
      </w:pPr>
      <w:r w:rsidRPr="00F2143A">
        <w:t>（</w:t>
      </w:r>
      <w:r w:rsidRPr="00F2143A">
        <w:t>3</w:t>
      </w:r>
      <w:r w:rsidRPr="00F2143A">
        <w:t>）培训与知识体系建设</w:t>
      </w:r>
    </w:p>
    <w:p w:rsidR="003F5910" w:rsidRPr="00F2143A" w:rsidRDefault="003F5910" w:rsidP="00F2143A">
      <w:pPr>
        <w:pStyle w:val="11"/>
        <w:ind w:firstLine="480"/>
        <w:jc w:val="both"/>
      </w:pPr>
      <w:r w:rsidRPr="00F2143A">
        <w:t>在组织层面，企业建立了制度化的培训与知识传承机制，确保改进活动能够持续复制与优化。培训体系包括定期技术研讨、在线课程及专题实操，内容涵盖持续交付、测试自动化、安全左移与度量分析等核心主题。与此同时，基于</w:t>
      </w:r>
      <w:r w:rsidRPr="00F2143A">
        <w:t>Confluence</w:t>
      </w:r>
      <w:r w:rsidRPr="00F2143A">
        <w:t>与</w:t>
      </w:r>
      <w:r w:rsidRPr="00F2143A">
        <w:t>GitLab Wiki</w:t>
      </w:r>
      <w:r w:rsidRPr="00F2143A">
        <w:t>的知识库系统对标准流程、改进案例与度量结果进行集中管理，使隐性经验逐步显性化，促进组织学习与经验复用。这种知识循环机制确保了改进活动的可持续性与组织韧性。</w:t>
      </w:r>
    </w:p>
    <w:p w:rsidR="00024E3C" w:rsidRPr="00F2143A" w:rsidRDefault="00FC5ADB" w:rsidP="00F2143A">
      <w:pPr>
        <w:pStyle w:val="11"/>
        <w:ind w:firstLine="480"/>
        <w:jc w:val="both"/>
      </w:pPr>
      <w:r>
        <w:rPr>
          <w:rFonts w:hint="eastAsia"/>
        </w:rPr>
        <w:t>至此，</w:t>
      </w:r>
      <w:r w:rsidR="003F5910" w:rsidRPr="00F2143A">
        <w:t>H</w:t>
      </w:r>
      <w:r w:rsidR="003F5910" w:rsidRPr="00F2143A">
        <w:t>公司通过技术与人力资源的系统配置以及知识体系的建设，形成了以工具为基础、以人力为核心、以知识为驱动的多层次支撑框架，为软件过程改进的持续实施提供了坚实保障。</w:t>
      </w:r>
    </w:p>
    <w:p w:rsidR="00024E3C" w:rsidRPr="00067CDC" w:rsidRDefault="00024E3C" w:rsidP="006876DB">
      <w:pPr>
        <w:spacing w:line="400" w:lineRule="exact"/>
        <w:jc w:val="center"/>
        <w:rPr>
          <w:rFonts w:ascii="Times New Roman" w:hAnsi="Times New Roman" w:cs="Times New Roman"/>
          <w:sz w:val="21"/>
          <w:szCs w:val="21"/>
        </w:rPr>
      </w:pPr>
      <w:r w:rsidRPr="00067CDC">
        <w:rPr>
          <w:rFonts w:ascii="Times New Roman" w:hAnsi="Times New Roman" w:cs="Times New Roman"/>
          <w:sz w:val="21"/>
          <w:szCs w:val="21"/>
        </w:rPr>
        <w:t>表</w:t>
      </w:r>
      <w:r w:rsidRPr="00067CDC">
        <w:rPr>
          <w:rFonts w:ascii="Times New Roman" w:hAnsi="Times New Roman" w:cs="Times New Roman"/>
          <w:sz w:val="21"/>
          <w:szCs w:val="21"/>
        </w:rPr>
        <w:t xml:space="preserve">5-1 </w:t>
      </w:r>
      <w:r w:rsidRPr="00067CDC">
        <w:rPr>
          <w:rFonts w:ascii="Times New Roman" w:hAnsi="Times New Roman" w:cs="Times New Roman"/>
          <w:sz w:val="21"/>
          <w:szCs w:val="21"/>
        </w:rPr>
        <w:t>技术与资源配置规划表</w:t>
      </w:r>
    </w:p>
    <w:tbl>
      <w:tblPr>
        <w:tblStyle w:val="af7"/>
        <w:tblW w:w="0" w:type="auto"/>
        <w:tblLook w:val="04A0" w:firstRow="1" w:lastRow="0" w:firstColumn="1" w:lastColumn="0" w:noHBand="0" w:noVBand="1"/>
      </w:tblPr>
      <w:tblGrid>
        <w:gridCol w:w="926"/>
        <w:gridCol w:w="2448"/>
        <w:gridCol w:w="2162"/>
        <w:gridCol w:w="1410"/>
        <w:gridCol w:w="2342"/>
      </w:tblGrid>
      <w:tr w:rsidR="00A47CF9" w:rsidRPr="001E10C9" w:rsidTr="001E10C9">
        <w:trPr>
          <w:cnfStyle w:val="100000000000" w:firstRow="1" w:lastRow="0" w:firstColumn="0" w:lastColumn="0" w:oddVBand="0" w:evenVBand="0" w:oddHBand="0" w:evenHBand="0" w:firstRowFirstColumn="0" w:firstRowLastColumn="0" w:lastRowFirstColumn="0" w:lastRowLastColumn="0"/>
        </w:trPr>
        <w:tc>
          <w:tcPr>
            <w:tcW w:w="0" w:type="auto"/>
            <w:hideMark/>
          </w:tcPr>
          <w:p w:rsidR="00A47CF9" w:rsidRPr="001E10C9" w:rsidRDefault="00A47CF9" w:rsidP="00B1240D">
            <w:pPr>
              <w:rPr>
                <w:rFonts w:ascii="Times New Roman" w:hAnsi="Times New Roman" w:cs="Times New Roman"/>
                <w:bCs/>
                <w:sz w:val="18"/>
                <w:szCs w:val="18"/>
              </w:rPr>
            </w:pPr>
            <w:r w:rsidRPr="001E10C9">
              <w:rPr>
                <w:rFonts w:ascii="Times New Roman" w:hAnsi="Times New Roman" w:cs="Times New Roman"/>
                <w:bCs/>
                <w:sz w:val="18"/>
                <w:szCs w:val="18"/>
              </w:rPr>
              <w:t>资源类别</w:t>
            </w:r>
          </w:p>
        </w:tc>
        <w:tc>
          <w:tcPr>
            <w:tcW w:w="0" w:type="auto"/>
            <w:hideMark/>
          </w:tcPr>
          <w:p w:rsidR="00A47CF9" w:rsidRPr="001E10C9" w:rsidRDefault="00A47CF9" w:rsidP="00B1240D">
            <w:pPr>
              <w:rPr>
                <w:rFonts w:ascii="Times New Roman" w:hAnsi="Times New Roman" w:cs="Times New Roman"/>
                <w:bCs/>
                <w:sz w:val="18"/>
                <w:szCs w:val="18"/>
              </w:rPr>
            </w:pPr>
            <w:r w:rsidRPr="001E10C9">
              <w:rPr>
                <w:rFonts w:ascii="Times New Roman" w:hAnsi="Times New Roman" w:cs="Times New Roman"/>
                <w:bCs/>
                <w:sz w:val="18"/>
                <w:szCs w:val="18"/>
              </w:rPr>
              <w:t>工具或平台</w:t>
            </w:r>
          </w:p>
        </w:tc>
        <w:tc>
          <w:tcPr>
            <w:tcW w:w="0" w:type="auto"/>
            <w:hideMark/>
          </w:tcPr>
          <w:p w:rsidR="00A47CF9" w:rsidRPr="001E10C9" w:rsidRDefault="00A47CF9" w:rsidP="00B1240D">
            <w:pPr>
              <w:rPr>
                <w:rFonts w:ascii="Times New Roman" w:hAnsi="Times New Roman" w:cs="Times New Roman"/>
                <w:bCs/>
                <w:sz w:val="18"/>
                <w:szCs w:val="18"/>
              </w:rPr>
            </w:pPr>
            <w:r w:rsidRPr="001E10C9">
              <w:rPr>
                <w:rFonts w:ascii="Times New Roman" w:hAnsi="Times New Roman" w:cs="Times New Roman"/>
                <w:bCs/>
                <w:sz w:val="18"/>
                <w:szCs w:val="18"/>
              </w:rPr>
              <w:t>主要功能</w:t>
            </w:r>
          </w:p>
        </w:tc>
        <w:tc>
          <w:tcPr>
            <w:tcW w:w="0" w:type="auto"/>
            <w:hideMark/>
          </w:tcPr>
          <w:p w:rsidR="00A47CF9" w:rsidRPr="001E10C9" w:rsidRDefault="00A47CF9" w:rsidP="00B1240D">
            <w:pPr>
              <w:rPr>
                <w:rFonts w:ascii="Times New Roman" w:hAnsi="Times New Roman" w:cs="Times New Roman"/>
                <w:bCs/>
                <w:sz w:val="18"/>
                <w:szCs w:val="18"/>
              </w:rPr>
            </w:pPr>
            <w:r w:rsidRPr="001E10C9">
              <w:rPr>
                <w:rFonts w:ascii="Times New Roman" w:hAnsi="Times New Roman" w:cs="Times New Roman"/>
                <w:bCs/>
                <w:sz w:val="18"/>
                <w:szCs w:val="18"/>
              </w:rPr>
              <w:t>责任角色</w:t>
            </w:r>
          </w:p>
        </w:tc>
        <w:tc>
          <w:tcPr>
            <w:tcW w:w="0" w:type="auto"/>
            <w:hideMark/>
          </w:tcPr>
          <w:p w:rsidR="00A47CF9" w:rsidRPr="001E10C9" w:rsidRDefault="00A47CF9" w:rsidP="00B1240D">
            <w:pPr>
              <w:rPr>
                <w:rFonts w:ascii="Times New Roman" w:hAnsi="Times New Roman" w:cs="Times New Roman"/>
                <w:bCs/>
                <w:sz w:val="18"/>
                <w:szCs w:val="18"/>
              </w:rPr>
            </w:pPr>
            <w:r w:rsidRPr="001E10C9">
              <w:rPr>
                <w:rFonts w:ascii="Times New Roman" w:hAnsi="Times New Roman" w:cs="Times New Roman"/>
                <w:bCs/>
                <w:sz w:val="18"/>
                <w:szCs w:val="18"/>
              </w:rPr>
              <w:t>预期成效</w:t>
            </w:r>
          </w:p>
        </w:tc>
      </w:tr>
      <w:tr w:rsidR="00A47CF9" w:rsidRPr="001E10C9" w:rsidTr="001E10C9">
        <w:tc>
          <w:tcPr>
            <w:tcW w:w="0" w:type="auto"/>
            <w:hideMark/>
          </w:tcPr>
          <w:p w:rsidR="00A47CF9" w:rsidRPr="001E10C9" w:rsidRDefault="00A47CF9" w:rsidP="00B1240D">
            <w:pPr>
              <w:rPr>
                <w:rFonts w:ascii="Times New Roman" w:hAnsi="Times New Roman" w:cs="Times New Roman"/>
                <w:sz w:val="18"/>
                <w:szCs w:val="18"/>
              </w:rPr>
            </w:pPr>
            <w:r w:rsidRPr="001E10C9">
              <w:rPr>
                <w:rFonts w:ascii="Times New Roman" w:hAnsi="Times New Roman" w:cs="Times New Roman"/>
                <w:sz w:val="18"/>
                <w:szCs w:val="18"/>
              </w:rPr>
              <w:t>技术资</w:t>
            </w:r>
            <w:r w:rsidRPr="001E10C9">
              <w:rPr>
                <w:rFonts w:ascii="Times New Roman" w:hAnsi="Times New Roman" w:cs="Times New Roman"/>
                <w:sz w:val="18"/>
                <w:szCs w:val="18"/>
              </w:rPr>
              <w:lastRenderedPageBreak/>
              <w:t>源</w:t>
            </w:r>
          </w:p>
        </w:tc>
        <w:tc>
          <w:tcPr>
            <w:tcW w:w="0" w:type="auto"/>
            <w:hideMark/>
          </w:tcPr>
          <w:p w:rsidR="00A47CF9" w:rsidRPr="001E10C9" w:rsidRDefault="00A47CF9" w:rsidP="00B1240D">
            <w:pPr>
              <w:rPr>
                <w:rFonts w:ascii="Times New Roman" w:hAnsi="Times New Roman" w:cs="Times New Roman"/>
                <w:sz w:val="18"/>
                <w:szCs w:val="18"/>
              </w:rPr>
            </w:pPr>
            <w:r w:rsidRPr="001E10C9">
              <w:rPr>
                <w:rFonts w:ascii="Times New Roman" w:hAnsi="Times New Roman" w:cs="Times New Roman"/>
                <w:sz w:val="18"/>
                <w:szCs w:val="18"/>
              </w:rPr>
              <w:lastRenderedPageBreak/>
              <w:t>Jenkins</w:t>
            </w:r>
            <w:r w:rsidRPr="001E10C9">
              <w:rPr>
                <w:rFonts w:ascii="Times New Roman" w:hAnsi="Times New Roman" w:cs="Times New Roman"/>
                <w:sz w:val="18"/>
                <w:szCs w:val="18"/>
              </w:rPr>
              <w:t>、</w:t>
            </w:r>
            <w:r w:rsidRPr="001E10C9">
              <w:rPr>
                <w:rFonts w:ascii="Times New Roman" w:hAnsi="Times New Roman" w:cs="Times New Roman"/>
                <w:sz w:val="18"/>
                <w:szCs w:val="18"/>
              </w:rPr>
              <w:t>GitLab CI</w:t>
            </w:r>
          </w:p>
        </w:tc>
        <w:tc>
          <w:tcPr>
            <w:tcW w:w="0" w:type="auto"/>
            <w:hideMark/>
          </w:tcPr>
          <w:p w:rsidR="00A47CF9" w:rsidRPr="001E10C9" w:rsidRDefault="00A47CF9" w:rsidP="00B1240D">
            <w:pPr>
              <w:rPr>
                <w:rFonts w:ascii="Times New Roman" w:hAnsi="Times New Roman" w:cs="Times New Roman"/>
                <w:sz w:val="18"/>
                <w:szCs w:val="18"/>
              </w:rPr>
            </w:pPr>
            <w:r w:rsidRPr="001E10C9">
              <w:rPr>
                <w:rFonts w:ascii="Times New Roman" w:hAnsi="Times New Roman" w:cs="Times New Roman"/>
                <w:sz w:val="18"/>
                <w:szCs w:val="18"/>
              </w:rPr>
              <w:t>实现持续集成与自动部</w:t>
            </w:r>
            <w:r w:rsidRPr="001E10C9">
              <w:rPr>
                <w:rFonts w:ascii="Times New Roman" w:hAnsi="Times New Roman" w:cs="Times New Roman"/>
                <w:sz w:val="18"/>
                <w:szCs w:val="18"/>
              </w:rPr>
              <w:lastRenderedPageBreak/>
              <w:t>署</w:t>
            </w:r>
          </w:p>
        </w:tc>
        <w:tc>
          <w:tcPr>
            <w:tcW w:w="0" w:type="auto"/>
            <w:hideMark/>
          </w:tcPr>
          <w:p w:rsidR="00A47CF9" w:rsidRPr="001E10C9" w:rsidRDefault="00A47CF9" w:rsidP="00B1240D">
            <w:pPr>
              <w:rPr>
                <w:rFonts w:ascii="Times New Roman" w:hAnsi="Times New Roman" w:cs="Times New Roman"/>
                <w:sz w:val="18"/>
                <w:szCs w:val="18"/>
              </w:rPr>
            </w:pPr>
            <w:r w:rsidRPr="001E10C9">
              <w:rPr>
                <w:rFonts w:ascii="Times New Roman" w:hAnsi="Times New Roman" w:cs="Times New Roman"/>
                <w:sz w:val="18"/>
                <w:szCs w:val="18"/>
              </w:rPr>
              <w:lastRenderedPageBreak/>
              <w:t>DevOps</w:t>
            </w:r>
            <w:r w:rsidRPr="001E10C9">
              <w:rPr>
                <w:rFonts w:ascii="Times New Roman" w:hAnsi="Times New Roman" w:cs="Times New Roman"/>
                <w:sz w:val="18"/>
                <w:szCs w:val="18"/>
              </w:rPr>
              <w:t>工程师</w:t>
            </w:r>
          </w:p>
        </w:tc>
        <w:tc>
          <w:tcPr>
            <w:tcW w:w="0" w:type="auto"/>
            <w:hideMark/>
          </w:tcPr>
          <w:p w:rsidR="00A47CF9" w:rsidRPr="001E10C9" w:rsidRDefault="00A47CF9" w:rsidP="00B1240D">
            <w:pPr>
              <w:rPr>
                <w:rFonts w:ascii="Times New Roman" w:hAnsi="Times New Roman" w:cs="Times New Roman"/>
                <w:sz w:val="18"/>
                <w:szCs w:val="18"/>
              </w:rPr>
            </w:pPr>
            <w:r w:rsidRPr="001E10C9">
              <w:rPr>
                <w:rFonts w:ascii="Times New Roman" w:hAnsi="Times New Roman" w:cs="Times New Roman"/>
                <w:sz w:val="18"/>
                <w:szCs w:val="18"/>
              </w:rPr>
              <w:t>缩短交付周期、提高稳定性</w:t>
            </w:r>
          </w:p>
        </w:tc>
      </w:tr>
      <w:tr w:rsidR="00A47CF9" w:rsidRPr="001E10C9" w:rsidTr="001E10C9">
        <w:tc>
          <w:tcPr>
            <w:tcW w:w="0" w:type="auto"/>
            <w:hideMark/>
          </w:tcPr>
          <w:p w:rsidR="00A47CF9" w:rsidRPr="001E10C9" w:rsidRDefault="00A47CF9" w:rsidP="00B1240D">
            <w:pPr>
              <w:rPr>
                <w:rFonts w:ascii="Times New Roman" w:hAnsi="Times New Roman" w:cs="Times New Roman"/>
                <w:sz w:val="18"/>
                <w:szCs w:val="18"/>
              </w:rPr>
            </w:pPr>
            <w:r w:rsidRPr="001E10C9">
              <w:rPr>
                <w:rFonts w:ascii="Times New Roman" w:hAnsi="Times New Roman" w:cs="Times New Roman"/>
                <w:sz w:val="18"/>
                <w:szCs w:val="18"/>
              </w:rPr>
              <w:t>技术资源</w:t>
            </w:r>
          </w:p>
        </w:tc>
        <w:tc>
          <w:tcPr>
            <w:tcW w:w="0" w:type="auto"/>
            <w:hideMark/>
          </w:tcPr>
          <w:p w:rsidR="00A47CF9" w:rsidRPr="001E10C9" w:rsidRDefault="00A47CF9" w:rsidP="00B1240D">
            <w:pPr>
              <w:rPr>
                <w:rFonts w:ascii="Times New Roman" w:hAnsi="Times New Roman" w:cs="Times New Roman"/>
                <w:sz w:val="18"/>
                <w:szCs w:val="18"/>
              </w:rPr>
            </w:pPr>
            <w:r w:rsidRPr="001E10C9">
              <w:rPr>
                <w:rFonts w:ascii="Times New Roman" w:hAnsi="Times New Roman" w:cs="Times New Roman"/>
                <w:sz w:val="18"/>
                <w:szCs w:val="18"/>
              </w:rPr>
              <w:t>Selenium</w:t>
            </w:r>
            <w:r w:rsidRPr="001E10C9">
              <w:rPr>
                <w:rFonts w:ascii="Times New Roman" w:hAnsi="Times New Roman" w:cs="Times New Roman"/>
                <w:sz w:val="18"/>
                <w:szCs w:val="18"/>
              </w:rPr>
              <w:t>、</w:t>
            </w:r>
            <w:r w:rsidRPr="001E10C9">
              <w:rPr>
                <w:rFonts w:ascii="Times New Roman" w:hAnsi="Times New Roman" w:cs="Times New Roman"/>
                <w:sz w:val="18"/>
                <w:szCs w:val="18"/>
              </w:rPr>
              <w:t>JUnit</w:t>
            </w:r>
            <w:r w:rsidRPr="001E10C9">
              <w:rPr>
                <w:rFonts w:ascii="Times New Roman" w:hAnsi="Times New Roman" w:cs="Times New Roman"/>
                <w:sz w:val="18"/>
                <w:szCs w:val="18"/>
              </w:rPr>
              <w:t>、</w:t>
            </w:r>
            <w:r w:rsidRPr="001E10C9">
              <w:rPr>
                <w:rFonts w:ascii="Times New Roman" w:hAnsi="Times New Roman" w:cs="Times New Roman"/>
                <w:sz w:val="18"/>
                <w:szCs w:val="18"/>
              </w:rPr>
              <w:t>Grafana</w:t>
            </w:r>
          </w:p>
        </w:tc>
        <w:tc>
          <w:tcPr>
            <w:tcW w:w="0" w:type="auto"/>
            <w:hideMark/>
          </w:tcPr>
          <w:p w:rsidR="00A47CF9" w:rsidRPr="001E10C9" w:rsidRDefault="00A47CF9" w:rsidP="00B1240D">
            <w:pPr>
              <w:rPr>
                <w:rFonts w:ascii="Times New Roman" w:hAnsi="Times New Roman" w:cs="Times New Roman"/>
                <w:sz w:val="18"/>
                <w:szCs w:val="18"/>
              </w:rPr>
            </w:pPr>
            <w:r w:rsidRPr="001E10C9">
              <w:rPr>
                <w:rFonts w:ascii="Times New Roman" w:hAnsi="Times New Roman" w:cs="Times New Roman"/>
                <w:sz w:val="18"/>
                <w:szCs w:val="18"/>
              </w:rPr>
              <w:t>测试自动化与系统监控</w:t>
            </w:r>
          </w:p>
        </w:tc>
        <w:tc>
          <w:tcPr>
            <w:tcW w:w="0" w:type="auto"/>
            <w:hideMark/>
          </w:tcPr>
          <w:p w:rsidR="00A47CF9" w:rsidRPr="001E10C9" w:rsidRDefault="00A47CF9" w:rsidP="00B1240D">
            <w:pPr>
              <w:rPr>
                <w:rFonts w:ascii="Times New Roman" w:hAnsi="Times New Roman" w:cs="Times New Roman"/>
                <w:sz w:val="18"/>
                <w:szCs w:val="18"/>
              </w:rPr>
            </w:pPr>
            <w:r w:rsidRPr="001E10C9">
              <w:rPr>
                <w:rFonts w:ascii="Times New Roman" w:hAnsi="Times New Roman" w:cs="Times New Roman"/>
                <w:sz w:val="18"/>
                <w:szCs w:val="18"/>
              </w:rPr>
              <w:t>QA</w:t>
            </w:r>
            <w:r w:rsidRPr="001E10C9">
              <w:rPr>
                <w:rFonts w:ascii="Times New Roman" w:hAnsi="Times New Roman" w:cs="Times New Roman"/>
                <w:sz w:val="18"/>
                <w:szCs w:val="18"/>
              </w:rPr>
              <w:t>与运维人员</w:t>
            </w:r>
          </w:p>
        </w:tc>
        <w:tc>
          <w:tcPr>
            <w:tcW w:w="0" w:type="auto"/>
            <w:hideMark/>
          </w:tcPr>
          <w:p w:rsidR="00A47CF9" w:rsidRPr="001E10C9" w:rsidRDefault="00A47CF9" w:rsidP="00B1240D">
            <w:pPr>
              <w:rPr>
                <w:rFonts w:ascii="Times New Roman" w:hAnsi="Times New Roman" w:cs="Times New Roman"/>
                <w:sz w:val="18"/>
                <w:szCs w:val="18"/>
              </w:rPr>
            </w:pPr>
            <w:r w:rsidRPr="001E10C9">
              <w:rPr>
                <w:rFonts w:ascii="Times New Roman" w:hAnsi="Times New Roman" w:cs="Times New Roman"/>
                <w:sz w:val="18"/>
                <w:szCs w:val="18"/>
              </w:rPr>
              <w:t>提升质量与可观测性</w:t>
            </w:r>
          </w:p>
        </w:tc>
      </w:tr>
      <w:tr w:rsidR="00A47CF9" w:rsidRPr="001E10C9" w:rsidTr="001E10C9">
        <w:tc>
          <w:tcPr>
            <w:tcW w:w="0" w:type="auto"/>
            <w:hideMark/>
          </w:tcPr>
          <w:p w:rsidR="00A47CF9" w:rsidRPr="001E10C9" w:rsidRDefault="00A47CF9" w:rsidP="00B1240D">
            <w:pPr>
              <w:rPr>
                <w:rFonts w:ascii="Times New Roman" w:hAnsi="Times New Roman" w:cs="Times New Roman"/>
                <w:sz w:val="18"/>
                <w:szCs w:val="18"/>
              </w:rPr>
            </w:pPr>
            <w:r w:rsidRPr="001E10C9">
              <w:rPr>
                <w:rFonts w:ascii="Times New Roman" w:hAnsi="Times New Roman" w:cs="Times New Roman"/>
                <w:sz w:val="18"/>
                <w:szCs w:val="18"/>
              </w:rPr>
              <w:t>人力资源</w:t>
            </w:r>
          </w:p>
        </w:tc>
        <w:tc>
          <w:tcPr>
            <w:tcW w:w="0" w:type="auto"/>
            <w:hideMark/>
          </w:tcPr>
          <w:p w:rsidR="00A47CF9" w:rsidRPr="001E10C9" w:rsidRDefault="00A47CF9" w:rsidP="00B1240D">
            <w:pPr>
              <w:rPr>
                <w:rFonts w:ascii="Times New Roman" w:hAnsi="Times New Roman" w:cs="Times New Roman"/>
                <w:sz w:val="18"/>
                <w:szCs w:val="18"/>
              </w:rPr>
            </w:pPr>
            <w:r w:rsidRPr="001E10C9">
              <w:rPr>
                <w:rFonts w:ascii="Times New Roman" w:hAnsi="Times New Roman" w:cs="Times New Roman"/>
                <w:sz w:val="18"/>
                <w:szCs w:val="18"/>
              </w:rPr>
              <w:t>DevOps</w:t>
            </w:r>
            <w:r w:rsidRPr="001E10C9">
              <w:rPr>
                <w:rFonts w:ascii="Times New Roman" w:hAnsi="Times New Roman" w:cs="Times New Roman"/>
                <w:sz w:val="18"/>
                <w:szCs w:val="18"/>
              </w:rPr>
              <w:t>工程师、项目协调员</w:t>
            </w:r>
          </w:p>
        </w:tc>
        <w:tc>
          <w:tcPr>
            <w:tcW w:w="0" w:type="auto"/>
            <w:hideMark/>
          </w:tcPr>
          <w:p w:rsidR="00A47CF9" w:rsidRPr="001E10C9" w:rsidRDefault="00A47CF9" w:rsidP="00B1240D">
            <w:pPr>
              <w:rPr>
                <w:rFonts w:ascii="Times New Roman" w:hAnsi="Times New Roman" w:cs="Times New Roman"/>
                <w:sz w:val="18"/>
                <w:szCs w:val="18"/>
              </w:rPr>
            </w:pPr>
            <w:r w:rsidRPr="001E10C9">
              <w:rPr>
                <w:rFonts w:ascii="Times New Roman" w:hAnsi="Times New Roman" w:cs="Times New Roman"/>
                <w:sz w:val="18"/>
                <w:szCs w:val="18"/>
              </w:rPr>
              <w:t>构建与维护改进体系</w:t>
            </w:r>
          </w:p>
        </w:tc>
        <w:tc>
          <w:tcPr>
            <w:tcW w:w="0" w:type="auto"/>
            <w:hideMark/>
          </w:tcPr>
          <w:p w:rsidR="00A47CF9" w:rsidRPr="001E10C9" w:rsidRDefault="00A47CF9" w:rsidP="00B1240D">
            <w:pPr>
              <w:rPr>
                <w:rFonts w:ascii="Times New Roman" w:hAnsi="Times New Roman" w:cs="Times New Roman"/>
                <w:sz w:val="18"/>
                <w:szCs w:val="18"/>
              </w:rPr>
            </w:pPr>
            <w:r w:rsidRPr="001E10C9">
              <w:rPr>
                <w:rFonts w:ascii="Times New Roman" w:hAnsi="Times New Roman" w:cs="Times New Roman"/>
                <w:sz w:val="18"/>
                <w:szCs w:val="18"/>
              </w:rPr>
              <w:t>改进团队</w:t>
            </w:r>
          </w:p>
        </w:tc>
        <w:tc>
          <w:tcPr>
            <w:tcW w:w="0" w:type="auto"/>
            <w:hideMark/>
          </w:tcPr>
          <w:p w:rsidR="00A47CF9" w:rsidRPr="001E10C9" w:rsidRDefault="00A47CF9" w:rsidP="00B1240D">
            <w:pPr>
              <w:rPr>
                <w:rFonts w:ascii="Times New Roman" w:hAnsi="Times New Roman" w:cs="Times New Roman"/>
                <w:sz w:val="18"/>
                <w:szCs w:val="18"/>
              </w:rPr>
            </w:pPr>
            <w:r w:rsidRPr="001E10C9">
              <w:rPr>
                <w:rFonts w:ascii="Times New Roman" w:hAnsi="Times New Roman" w:cs="Times New Roman"/>
                <w:sz w:val="18"/>
                <w:szCs w:val="18"/>
              </w:rPr>
              <w:t>提升执行与协作效率</w:t>
            </w:r>
          </w:p>
        </w:tc>
      </w:tr>
      <w:tr w:rsidR="00A47CF9" w:rsidRPr="001E10C9" w:rsidTr="001E10C9">
        <w:tc>
          <w:tcPr>
            <w:tcW w:w="0" w:type="auto"/>
            <w:hideMark/>
          </w:tcPr>
          <w:p w:rsidR="00A47CF9" w:rsidRPr="001E10C9" w:rsidRDefault="00A47CF9" w:rsidP="00B1240D">
            <w:pPr>
              <w:rPr>
                <w:rFonts w:ascii="Times New Roman" w:hAnsi="Times New Roman" w:cs="Times New Roman"/>
                <w:sz w:val="18"/>
                <w:szCs w:val="18"/>
              </w:rPr>
            </w:pPr>
            <w:r w:rsidRPr="001E10C9">
              <w:rPr>
                <w:rFonts w:ascii="Times New Roman" w:hAnsi="Times New Roman" w:cs="Times New Roman"/>
                <w:sz w:val="18"/>
                <w:szCs w:val="18"/>
              </w:rPr>
              <w:t>知识资源</w:t>
            </w:r>
          </w:p>
        </w:tc>
        <w:tc>
          <w:tcPr>
            <w:tcW w:w="0" w:type="auto"/>
            <w:hideMark/>
          </w:tcPr>
          <w:p w:rsidR="00A47CF9" w:rsidRPr="001E10C9" w:rsidRDefault="00A47CF9" w:rsidP="00B1240D">
            <w:pPr>
              <w:rPr>
                <w:rFonts w:ascii="Times New Roman" w:hAnsi="Times New Roman" w:cs="Times New Roman"/>
                <w:sz w:val="18"/>
                <w:szCs w:val="18"/>
              </w:rPr>
            </w:pPr>
            <w:r w:rsidRPr="001E10C9">
              <w:rPr>
                <w:rFonts w:ascii="Times New Roman" w:hAnsi="Times New Roman" w:cs="Times New Roman"/>
                <w:sz w:val="18"/>
                <w:szCs w:val="18"/>
              </w:rPr>
              <w:t>Confluence</w:t>
            </w:r>
            <w:r w:rsidRPr="001E10C9">
              <w:rPr>
                <w:rFonts w:ascii="Times New Roman" w:hAnsi="Times New Roman" w:cs="Times New Roman"/>
                <w:sz w:val="18"/>
                <w:szCs w:val="18"/>
              </w:rPr>
              <w:t>、</w:t>
            </w:r>
            <w:r w:rsidRPr="001E10C9">
              <w:rPr>
                <w:rFonts w:ascii="Times New Roman" w:hAnsi="Times New Roman" w:cs="Times New Roman"/>
                <w:sz w:val="18"/>
                <w:szCs w:val="18"/>
              </w:rPr>
              <w:t>GitLab Wiki</w:t>
            </w:r>
          </w:p>
        </w:tc>
        <w:tc>
          <w:tcPr>
            <w:tcW w:w="0" w:type="auto"/>
            <w:hideMark/>
          </w:tcPr>
          <w:p w:rsidR="00A47CF9" w:rsidRPr="001E10C9" w:rsidRDefault="00A47CF9" w:rsidP="00B1240D">
            <w:pPr>
              <w:rPr>
                <w:rFonts w:ascii="Times New Roman" w:hAnsi="Times New Roman" w:cs="Times New Roman"/>
                <w:sz w:val="18"/>
                <w:szCs w:val="18"/>
              </w:rPr>
            </w:pPr>
            <w:r w:rsidRPr="001E10C9">
              <w:rPr>
                <w:rFonts w:ascii="Times New Roman" w:hAnsi="Times New Roman" w:cs="Times New Roman"/>
                <w:sz w:val="18"/>
                <w:szCs w:val="18"/>
              </w:rPr>
              <w:t>知识沉淀与共享</w:t>
            </w:r>
          </w:p>
        </w:tc>
        <w:tc>
          <w:tcPr>
            <w:tcW w:w="0" w:type="auto"/>
            <w:hideMark/>
          </w:tcPr>
          <w:p w:rsidR="00A47CF9" w:rsidRPr="001E10C9" w:rsidRDefault="00A47CF9" w:rsidP="00B1240D">
            <w:pPr>
              <w:rPr>
                <w:rFonts w:ascii="Times New Roman" w:hAnsi="Times New Roman" w:cs="Times New Roman"/>
                <w:sz w:val="18"/>
                <w:szCs w:val="18"/>
              </w:rPr>
            </w:pPr>
            <w:r w:rsidRPr="001E10C9">
              <w:rPr>
                <w:rFonts w:ascii="Times New Roman" w:hAnsi="Times New Roman" w:cs="Times New Roman"/>
                <w:sz w:val="18"/>
                <w:szCs w:val="18"/>
              </w:rPr>
              <w:t>培训负责人</w:t>
            </w:r>
          </w:p>
        </w:tc>
        <w:tc>
          <w:tcPr>
            <w:tcW w:w="0" w:type="auto"/>
            <w:hideMark/>
          </w:tcPr>
          <w:p w:rsidR="00A47CF9" w:rsidRPr="001E10C9" w:rsidRDefault="00A47CF9" w:rsidP="00B1240D">
            <w:pPr>
              <w:rPr>
                <w:rFonts w:ascii="Times New Roman" w:hAnsi="Times New Roman" w:cs="Times New Roman"/>
                <w:sz w:val="18"/>
                <w:szCs w:val="18"/>
              </w:rPr>
            </w:pPr>
            <w:r w:rsidRPr="001E10C9">
              <w:rPr>
                <w:rFonts w:ascii="Times New Roman" w:hAnsi="Times New Roman" w:cs="Times New Roman"/>
                <w:sz w:val="18"/>
                <w:szCs w:val="18"/>
              </w:rPr>
              <w:t>促进组织学习与复用</w:t>
            </w:r>
          </w:p>
        </w:tc>
      </w:tr>
    </w:tbl>
    <w:p w:rsidR="00157B2C" w:rsidRDefault="00157B2C" w:rsidP="00BE15C7">
      <w:pPr>
        <w:pStyle w:val="2"/>
        <w:keepNext/>
        <w:keepLines/>
        <w:numPr>
          <w:ilvl w:val="1"/>
          <w:numId w:val="0"/>
        </w:numPr>
        <w:adjustRightInd/>
        <w:snapToGrid/>
        <w:rPr>
          <w:rFonts w:ascii="Times New Roman" w:hAnsi="Times New Roman"/>
          <w:bCs/>
          <w:kern w:val="0"/>
          <w:sz w:val="24"/>
          <w:szCs w:val="32"/>
        </w:rPr>
      </w:pPr>
      <w:bookmarkStart w:id="293" w:name="_Toc213190831"/>
      <w:bookmarkStart w:id="294" w:name="_Toc213192539"/>
      <w:bookmarkStart w:id="295" w:name="_Toc213192847"/>
      <w:bookmarkStart w:id="296" w:name="_Toc213608513"/>
      <w:r w:rsidRPr="00157B2C">
        <w:rPr>
          <w:rFonts w:ascii="Times New Roman" w:hAnsi="Times New Roman"/>
          <w:bCs/>
          <w:kern w:val="0"/>
          <w:sz w:val="24"/>
          <w:szCs w:val="32"/>
        </w:rPr>
        <w:t xml:space="preserve">5.2.3 </w:t>
      </w:r>
      <w:r w:rsidRPr="00157B2C">
        <w:rPr>
          <w:rFonts w:ascii="Times New Roman" w:hAnsi="Times New Roman"/>
          <w:bCs/>
          <w:kern w:val="0"/>
          <w:sz w:val="24"/>
          <w:szCs w:val="32"/>
        </w:rPr>
        <w:t>组织协同与文化驱动</w:t>
      </w:r>
      <w:bookmarkEnd w:id="293"/>
      <w:bookmarkEnd w:id="294"/>
      <w:bookmarkEnd w:id="295"/>
      <w:bookmarkEnd w:id="296"/>
    </w:p>
    <w:p w:rsidR="00C07BBF" w:rsidRPr="00F2143A" w:rsidRDefault="00C07BBF" w:rsidP="00F2143A">
      <w:pPr>
        <w:pStyle w:val="11"/>
        <w:ind w:firstLine="480"/>
        <w:jc w:val="both"/>
      </w:pPr>
      <w:r w:rsidRPr="00F2143A">
        <w:t>在软件过程改进体系中，组织文化与协作机制构成了保障改进持续性的深层动力。根据所述的</w:t>
      </w:r>
      <w:r w:rsidRPr="00F2143A">
        <w:t xml:space="preserve"> DevOps </w:t>
      </w:r>
      <w:r w:rsidRPr="00F2143A">
        <w:t>文化与变革管理理论，持续改进不仅依赖于技术与流程，更取决于组织成员在价值观、协作方式及反馈机制上的共同认知。</w:t>
      </w:r>
      <w:r w:rsidRPr="00F2143A">
        <w:t>DevOps</w:t>
      </w:r>
      <w:r w:rsidRPr="00F2143A">
        <w:t>文化主张协作优先、反馈驱动与责任共担，通过建立共享愿景与持续沟通机制，打破传统的职能壁垒，使研发、测试、运维及合规团队在共同目标下协同运作。而</w:t>
      </w:r>
      <w:r w:rsidR="00F41D07">
        <w:rPr>
          <w:rFonts w:hint="eastAsia"/>
        </w:rPr>
        <w:t>对应的</w:t>
      </w:r>
      <w:r w:rsidRPr="00F2143A">
        <w:t>诊断结果显示，跨部门协作效率不足、信息透明度低、文化认同感不强，是制约过程改进落地的重要障碍。因此，企业需在组织层面构建以文化认同为内核、协作机制为载体、激励反馈为动力的系统闭环，实现由制度约束向文化自驱的转变。</w:t>
      </w:r>
    </w:p>
    <w:p w:rsidR="00C07BBF" w:rsidRPr="00F2143A" w:rsidRDefault="00C07BBF" w:rsidP="00F2143A">
      <w:pPr>
        <w:pStyle w:val="11"/>
        <w:ind w:firstLine="480"/>
        <w:jc w:val="both"/>
      </w:pPr>
      <w:r w:rsidRPr="00F2143A">
        <w:t>（</w:t>
      </w:r>
      <w:r w:rsidRPr="00F2143A">
        <w:t>1</w:t>
      </w:r>
      <w:r w:rsidRPr="00F2143A">
        <w:t>）跨部门协同与可视化沟通机制</w:t>
      </w:r>
    </w:p>
    <w:p w:rsidR="00C07BBF" w:rsidRPr="00F2143A" w:rsidRDefault="00C07BBF" w:rsidP="00F2143A">
      <w:pPr>
        <w:pStyle w:val="11"/>
        <w:ind w:firstLine="480"/>
        <w:jc w:val="both"/>
      </w:pPr>
      <w:r w:rsidRPr="00F2143A">
        <w:t>为缓解传统职能分割带来的沟通障碍，</w:t>
      </w:r>
      <w:r w:rsidRPr="00F2143A">
        <w:t>H</w:t>
      </w:r>
      <w:r w:rsidRPr="00F2143A">
        <w:t>公司建立了跨部门例会制度与可视化协作平台。跨部门例会以双周为周期，参与成员涵盖开发、测试、安全、运维与合规等关键角色。会议主要任务包括需求变更同步、风险提示与改进计划追踪，从而在早期阶段实现问题识别与资源协调。</w:t>
      </w:r>
    </w:p>
    <w:p w:rsidR="00C07BBF" w:rsidRPr="00F2143A" w:rsidRDefault="00C07BBF" w:rsidP="00F2143A">
      <w:pPr>
        <w:pStyle w:val="11"/>
        <w:ind w:firstLine="480"/>
        <w:jc w:val="both"/>
      </w:pPr>
      <w:r w:rsidRPr="00F2143A">
        <w:t>在信息沟通层面，公司推行了共享看板（</w:t>
      </w:r>
      <w:r w:rsidRPr="00F2143A">
        <w:t>Shared Kanban</w:t>
      </w:r>
      <w:r w:rsidRPr="00F2143A">
        <w:t>）制度，将需求进度、测试状态、部署计划、质量指标等关键数据通过数字化平台进行统一展示。图</w:t>
      </w:r>
      <w:r w:rsidRPr="00F2143A">
        <w:t>5-5</w:t>
      </w:r>
      <w:r w:rsidRPr="00F2143A">
        <w:t>所示的协同闭环结构中，协同机制环节体现了这种可视化信息共享在组织运行中的核心作用。它使得流程状态一目了然，减少信息延迟与误解，促进团队间的透明沟通与同步协作。</w:t>
      </w:r>
    </w:p>
    <w:p w:rsidR="00C07BBF" w:rsidRPr="00F2143A" w:rsidRDefault="00C07BBF" w:rsidP="00F2143A">
      <w:pPr>
        <w:pStyle w:val="11"/>
        <w:ind w:firstLine="480"/>
        <w:jc w:val="both"/>
      </w:pPr>
      <w:r w:rsidRPr="00F2143A">
        <w:t>（</w:t>
      </w:r>
      <w:r w:rsidRPr="00F2143A">
        <w:t>2</w:t>
      </w:r>
      <w:r w:rsidRPr="00F2143A">
        <w:t>）激励机制与绩效联动</w:t>
      </w:r>
    </w:p>
    <w:p w:rsidR="00C07BBF" w:rsidRPr="00F2143A" w:rsidRDefault="00C07BBF" w:rsidP="00F2143A">
      <w:pPr>
        <w:pStyle w:val="11"/>
        <w:ind w:firstLine="480"/>
        <w:jc w:val="both"/>
      </w:pPr>
      <w:r w:rsidRPr="00F2143A">
        <w:t>在文化建设过程中，单纯依靠制度约束难以形成持续动力。</w:t>
      </w:r>
      <w:r w:rsidRPr="00F2143A">
        <w:t>H</w:t>
      </w:r>
      <w:r w:rsidRPr="00F2143A">
        <w:t>公司通过引入激励反馈机制，将协同成果纳入绩效考核体系，实现从任务驱动向价值共创的转变。绩效评估指标除个人产出外，更关注团队协作贡献率、跨部门响应时效与改进目标达成率等维度，从制度上强化了共担责任的文化导向。</w:t>
      </w:r>
    </w:p>
    <w:p w:rsidR="00C07BBF" w:rsidRPr="00F2143A" w:rsidRDefault="00C07BBF" w:rsidP="00F2143A">
      <w:pPr>
        <w:pStyle w:val="11"/>
        <w:ind w:firstLine="480"/>
        <w:jc w:val="both"/>
      </w:pPr>
      <w:r w:rsidRPr="00F2143A">
        <w:t>此外，企业设立过程改进奖与最佳协作团队等奖项，用以表彰在跨部门沟通、流程创新与知识共享方面表现突出的团队或个人。通过激励反馈机制的长期运行，协作文化逐步从外部要求转化为内部认同，构成图</w:t>
      </w:r>
      <w:r w:rsidRPr="00F2143A">
        <w:t>5-5</w:t>
      </w:r>
      <w:r w:rsidRPr="00F2143A">
        <w:t>中激励反馈环节的核心作用，实现组织行为的正向循环。</w:t>
      </w:r>
    </w:p>
    <w:p w:rsidR="00C07BBF" w:rsidRPr="00F2143A" w:rsidRDefault="00C07BBF" w:rsidP="00F2143A">
      <w:pPr>
        <w:pStyle w:val="11"/>
        <w:ind w:firstLine="480"/>
        <w:jc w:val="both"/>
      </w:pPr>
      <w:r w:rsidRPr="00F2143A">
        <w:lastRenderedPageBreak/>
        <w:t>（</w:t>
      </w:r>
      <w:r w:rsidRPr="00F2143A">
        <w:t>3</w:t>
      </w:r>
      <w:r w:rsidRPr="00F2143A">
        <w:t>）团队回顾与持续改进文化</w:t>
      </w:r>
    </w:p>
    <w:p w:rsidR="00C07BBF" w:rsidRPr="00F2143A" w:rsidRDefault="00C07BBF" w:rsidP="00F2143A">
      <w:pPr>
        <w:pStyle w:val="11"/>
        <w:ind w:firstLine="480"/>
        <w:jc w:val="both"/>
      </w:pPr>
      <w:r w:rsidRPr="00F2143A">
        <w:t>文化的形成需要持续反思与积累。</w:t>
      </w:r>
      <w:r w:rsidRPr="00F2143A">
        <w:t>H</w:t>
      </w:r>
      <w:r w:rsidRPr="00F2143A">
        <w:t>公司在改进体系中引入了团队回顾（</w:t>
      </w:r>
      <w:r w:rsidRPr="00F2143A">
        <w:t>Retrospective</w:t>
      </w:r>
      <w:r w:rsidRPr="00F2143A">
        <w:t>）机制与经验知识库建设，通过复盘会议、问题清单与经验沉淀等方式，将改进活动转化为组织学习过程。每个阶段结束后，团队需对实施效果、资源利用及问题根因进行回顾，并将总结报告录入知识库系统（如</w:t>
      </w:r>
      <w:r w:rsidRPr="00F2143A">
        <w:t>Confluence</w:t>
      </w:r>
      <w:r w:rsidRPr="00F2143A">
        <w:t>与</w:t>
      </w:r>
      <w:r w:rsidRPr="00F2143A">
        <w:t>GitLab Wiki</w:t>
      </w:r>
      <w:r w:rsidRPr="00F2143A">
        <w:t>）。</w:t>
      </w:r>
    </w:p>
    <w:p w:rsidR="00C07BBF" w:rsidRPr="00F2143A" w:rsidRDefault="00C07BBF" w:rsidP="00F2143A">
      <w:pPr>
        <w:pStyle w:val="11"/>
        <w:ind w:firstLine="480"/>
        <w:jc w:val="both"/>
      </w:pPr>
      <w:r w:rsidRPr="00F2143A">
        <w:t>这种制度化的反思机制构成了图</w:t>
      </w:r>
      <w:r w:rsidRPr="00F2143A">
        <w:t>5-5</w:t>
      </w:r>
      <w:r w:rsidRPr="00F2143A">
        <w:t>中的持续改进环节，使企业实现从经验管理向知识管理的过渡。持续的回顾与反馈不仅促进了经验共享，还强化了成员间的文化认同与自我驱动，形成了问题即改进契机的积极氛围。</w:t>
      </w:r>
    </w:p>
    <w:p w:rsidR="005E0398" w:rsidRDefault="00267762" w:rsidP="00D70599">
      <w:pPr>
        <w:ind w:firstLine="480"/>
        <w:jc w:val="center"/>
      </w:pPr>
      <w:r>
        <w:rPr>
          <w:rFonts w:hint="eastAsia"/>
          <w:noProof/>
        </w:rPr>
        <w:drawing>
          <wp:inline distT="0" distB="0" distL="0" distR="0">
            <wp:extent cx="4068445" cy="1920240"/>
            <wp:effectExtent l="0" t="38100" r="0" b="73660"/>
            <wp:docPr id="10" name="图示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7" r:lo="rId158" r:qs="rId159" r:cs="rId160"/>
              </a:graphicData>
            </a:graphic>
          </wp:inline>
        </w:drawing>
      </w:r>
    </w:p>
    <w:p w:rsidR="00D70599" w:rsidRPr="001E031B" w:rsidRDefault="00D70599" w:rsidP="001E031B">
      <w:pPr>
        <w:spacing w:line="400" w:lineRule="exact"/>
        <w:jc w:val="center"/>
        <w:rPr>
          <w:rFonts w:ascii="Times New Roman" w:hAnsi="Times New Roman" w:cs="Times New Roman"/>
          <w:sz w:val="21"/>
          <w:szCs w:val="21"/>
        </w:rPr>
      </w:pPr>
      <w:r w:rsidRPr="00D70599">
        <w:rPr>
          <w:rFonts w:ascii="Times New Roman" w:hAnsi="Times New Roman" w:cs="Times New Roman"/>
          <w:sz w:val="21"/>
          <w:szCs w:val="21"/>
        </w:rPr>
        <w:t>图</w:t>
      </w:r>
      <w:r w:rsidRPr="00D70599">
        <w:rPr>
          <w:rFonts w:ascii="Times New Roman" w:hAnsi="Times New Roman" w:cs="Times New Roman"/>
          <w:sz w:val="21"/>
          <w:szCs w:val="21"/>
        </w:rPr>
        <w:t xml:space="preserve">5-5 </w:t>
      </w:r>
      <w:r w:rsidRPr="00D70599">
        <w:rPr>
          <w:rFonts w:ascii="Times New Roman" w:hAnsi="Times New Roman" w:cs="Times New Roman"/>
          <w:sz w:val="21"/>
          <w:szCs w:val="21"/>
        </w:rPr>
        <w:t>组织协同与文化驱动闭环图</w:t>
      </w:r>
    </w:p>
    <w:p w:rsidR="00157B2C" w:rsidRDefault="00157B2C" w:rsidP="00BE15C7">
      <w:pPr>
        <w:pStyle w:val="2"/>
        <w:keepNext/>
        <w:keepLines/>
        <w:numPr>
          <w:ilvl w:val="1"/>
          <w:numId w:val="0"/>
        </w:numPr>
        <w:adjustRightInd/>
        <w:snapToGrid/>
        <w:rPr>
          <w:rFonts w:ascii="Times New Roman" w:hAnsi="Times New Roman"/>
          <w:bCs/>
          <w:kern w:val="0"/>
          <w:sz w:val="24"/>
          <w:szCs w:val="32"/>
        </w:rPr>
      </w:pPr>
      <w:bookmarkStart w:id="297" w:name="_Toc213190832"/>
      <w:bookmarkStart w:id="298" w:name="_Toc213192540"/>
      <w:bookmarkStart w:id="299" w:name="_Toc213192848"/>
      <w:bookmarkStart w:id="300" w:name="_Toc213608514"/>
      <w:r w:rsidRPr="00157B2C">
        <w:rPr>
          <w:rFonts w:ascii="Times New Roman" w:hAnsi="Times New Roman"/>
          <w:bCs/>
          <w:kern w:val="0"/>
          <w:sz w:val="24"/>
          <w:szCs w:val="32"/>
        </w:rPr>
        <w:t xml:space="preserve">5.2.4 </w:t>
      </w:r>
      <w:r w:rsidRPr="00157B2C">
        <w:rPr>
          <w:rFonts w:ascii="Times New Roman" w:hAnsi="Times New Roman"/>
          <w:bCs/>
          <w:kern w:val="0"/>
          <w:sz w:val="24"/>
          <w:szCs w:val="32"/>
        </w:rPr>
        <w:t>风险识别与应对策略</w:t>
      </w:r>
      <w:bookmarkEnd w:id="297"/>
      <w:bookmarkEnd w:id="298"/>
      <w:bookmarkEnd w:id="299"/>
      <w:bookmarkEnd w:id="300"/>
    </w:p>
    <w:p w:rsidR="00E817FD" w:rsidRPr="00D66DEA" w:rsidRDefault="00E817FD" w:rsidP="00D66DEA">
      <w:pPr>
        <w:pStyle w:val="11"/>
        <w:ind w:firstLine="480"/>
        <w:jc w:val="both"/>
      </w:pPr>
      <w:r w:rsidRPr="00D66DEA">
        <w:t>在软件过程改进的实施过程中，风险管理是确保方案顺利推进的重要环节。根据所述的信息安全管理体系（</w:t>
      </w:r>
      <w:r w:rsidRPr="00D66DEA">
        <w:t>ISMS</w:t>
      </w:r>
      <w:r w:rsidRPr="00D66DEA">
        <w:t>）与风险控制理论，风险管理的核心目标在于识别潜在的不确定因素，评估其可能带来的影响，并采取系统性的应对策略，以保障改进活动在技术、组织与流程变革中保持稳定性与可控性。</w:t>
      </w:r>
    </w:p>
    <w:p w:rsidR="00E817FD" w:rsidRPr="00D66DEA" w:rsidRDefault="00E817FD" w:rsidP="00D66DEA">
      <w:pPr>
        <w:pStyle w:val="11"/>
        <w:ind w:firstLine="480"/>
        <w:jc w:val="both"/>
      </w:pPr>
      <w:r w:rsidRPr="00D66DEA">
        <w:t>结合现实问题分析，</w:t>
      </w:r>
      <w:r w:rsidRPr="00D66DEA">
        <w:t>H</w:t>
      </w:r>
      <w:r w:rsidRPr="00D66DEA">
        <w:t>公司在软件过程改进实施中面临的风险主要集中于四个方面：技术兼容性不足、组织协作不畅、执行阻力较强以及合规管控不到位。这些风险具有阶段性与系统性特征，既可能单独影响局部环节，也可能在链式作用下对整体改进进度造成冲击。因此，有效的风险治理应遵循识别</w:t>
      </w:r>
      <w:r w:rsidR="00227DED">
        <w:rPr>
          <w:rFonts w:hint="eastAsia"/>
        </w:rPr>
        <w:t>、</w:t>
      </w:r>
      <w:r w:rsidRPr="00D66DEA">
        <w:t>评估</w:t>
      </w:r>
      <w:r w:rsidR="00227DED">
        <w:rPr>
          <w:rFonts w:hint="eastAsia"/>
        </w:rPr>
        <w:t>、</w:t>
      </w:r>
      <w:r w:rsidRPr="00D66DEA">
        <w:t>监控</w:t>
      </w:r>
      <w:r w:rsidR="00227DED">
        <w:rPr>
          <w:rFonts w:hint="eastAsia"/>
        </w:rPr>
        <w:t>、</w:t>
      </w:r>
      <w:r w:rsidRPr="00D66DEA">
        <w:t>应对的动态循环逻辑，将风险管理融入过程改进的全过程。</w:t>
      </w:r>
    </w:p>
    <w:p w:rsidR="00E817FD" w:rsidRPr="00D66DEA" w:rsidRDefault="00E817FD" w:rsidP="00D66DEA">
      <w:pPr>
        <w:pStyle w:val="11"/>
        <w:ind w:firstLine="480"/>
        <w:jc w:val="both"/>
      </w:pPr>
      <w:r w:rsidRPr="00D66DEA">
        <w:t>（</w:t>
      </w:r>
      <w:r w:rsidRPr="00D66DEA">
        <w:t>1</w:t>
      </w:r>
      <w:r w:rsidRPr="00D66DEA">
        <w:t>）风险识别与影响分析</w:t>
      </w:r>
    </w:p>
    <w:p w:rsidR="00E817FD" w:rsidRPr="00D66DEA" w:rsidRDefault="00E817FD" w:rsidP="00D66DEA">
      <w:pPr>
        <w:pStyle w:val="11"/>
        <w:ind w:firstLine="480"/>
        <w:jc w:val="both"/>
      </w:pPr>
      <w:r w:rsidRPr="00D66DEA">
        <w:t>在识别阶段，企业需明确风险来源及其潜在影响。技术风险主要来源于新旧系统的接口兼容与自动化平台的适配问题，若控制不当，将导致构建流程中断或交付延迟。组织风险则体现在资源分配与部门协调方面，可能引发责任模糊与进度偏差。执行风险多源于员工对流程变更的不适应与执行力不足，易造成改进措施流于形式。合规与安全风险则涉及数据保护与审计追踪，若监管标准未被完全纳入流程设计，可能带来潜在合规</w:t>
      </w:r>
      <w:r w:rsidRPr="00D66DEA">
        <w:lastRenderedPageBreak/>
        <w:t>隐患。上述风险若未在早期阶段识别并防范，将直接影响改进方案的实施质量与企业的运营安全。</w:t>
      </w:r>
    </w:p>
    <w:p w:rsidR="00E817FD" w:rsidRPr="00D66DEA" w:rsidRDefault="00E817FD" w:rsidP="00D66DEA">
      <w:pPr>
        <w:pStyle w:val="11"/>
        <w:ind w:firstLine="480"/>
        <w:jc w:val="both"/>
      </w:pPr>
      <w:r w:rsidRPr="00D66DEA">
        <w:t>（</w:t>
      </w:r>
      <w:r w:rsidRPr="00D66DEA">
        <w:t>2</w:t>
      </w:r>
      <w:r w:rsidRPr="00D66DEA">
        <w:t>）风险应对策略与责任落实</w:t>
      </w:r>
    </w:p>
    <w:p w:rsidR="009C2AB3" w:rsidRPr="007F5201" w:rsidRDefault="00E817FD" w:rsidP="007F5201">
      <w:pPr>
        <w:pStyle w:val="11"/>
        <w:ind w:firstLine="480"/>
        <w:jc w:val="both"/>
      </w:pPr>
      <w:r w:rsidRPr="00D66DEA">
        <w:t>H</w:t>
      </w:r>
      <w:r w:rsidRPr="00D66DEA">
        <w:t>公司根据风险的性质与影响程度，制定了相应的分层应对策略。在技术层面，通过建立环境隔离、版本控制与回滚机制，减少系统不兼容带来的影响；在组织层面，通过跨部门沟通会议与责任矩阵强化资源协调与决策透明；在执行层面，结合培训体系与激励机制提升员工对流程改进的认同度；在合规层面，推行安全左移理念，利用自动化审查与合规扫描技术，实现预防性控制。这些措施共同构成了风险治理的预防为主、监控并行、改进闭环机制，为改进方案的稳定实施提供制度保障。</w:t>
      </w:r>
    </w:p>
    <w:p w:rsidR="00F7418E" w:rsidRDefault="009C2AB3" w:rsidP="007F5201">
      <w:pPr>
        <w:spacing w:line="400" w:lineRule="exact"/>
        <w:jc w:val="center"/>
        <w:rPr>
          <w:rFonts w:ascii="Times New Roman" w:hAnsi="Times New Roman" w:cs="Times New Roman"/>
          <w:sz w:val="21"/>
          <w:szCs w:val="21"/>
        </w:rPr>
      </w:pPr>
      <w:r w:rsidRPr="009C2AB3">
        <w:rPr>
          <w:rFonts w:ascii="Times New Roman" w:hAnsi="Times New Roman" w:cs="Times New Roman"/>
          <w:sz w:val="21"/>
          <w:szCs w:val="21"/>
        </w:rPr>
        <w:t>表</w:t>
      </w:r>
      <w:r w:rsidRPr="009C2AB3">
        <w:rPr>
          <w:rFonts w:ascii="Times New Roman" w:hAnsi="Times New Roman" w:cs="Times New Roman"/>
          <w:sz w:val="21"/>
          <w:szCs w:val="21"/>
        </w:rPr>
        <w:t xml:space="preserve">5-2 </w:t>
      </w:r>
      <w:r w:rsidRPr="009C2AB3">
        <w:rPr>
          <w:rFonts w:ascii="Times New Roman" w:hAnsi="Times New Roman" w:cs="Times New Roman"/>
          <w:sz w:val="21"/>
          <w:szCs w:val="21"/>
        </w:rPr>
        <w:t>实施风险识别与应对策略表</w:t>
      </w:r>
    </w:p>
    <w:tbl>
      <w:tblPr>
        <w:tblStyle w:val="af7"/>
        <w:tblW w:w="0" w:type="auto"/>
        <w:tblLook w:val="04A0" w:firstRow="1" w:lastRow="0" w:firstColumn="1" w:lastColumn="0" w:noHBand="0" w:noVBand="1"/>
      </w:tblPr>
      <w:tblGrid>
        <w:gridCol w:w="870"/>
        <w:gridCol w:w="2629"/>
        <w:gridCol w:w="870"/>
        <w:gridCol w:w="3576"/>
        <w:gridCol w:w="1343"/>
      </w:tblGrid>
      <w:tr w:rsidR="00AC33C3" w:rsidRPr="008B4095" w:rsidTr="008B4095">
        <w:trPr>
          <w:cnfStyle w:val="100000000000" w:firstRow="1" w:lastRow="0" w:firstColumn="0" w:lastColumn="0" w:oddVBand="0" w:evenVBand="0" w:oddHBand="0" w:evenHBand="0" w:firstRowFirstColumn="0" w:firstRowLastColumn="0" w:lastRowFirstColumn="0" w:lastRowLastColumn="0"/>
        </w:trPr>
        <w:tc>
          <w:tcPr>
            <w:tcW w:w="0" w:type="auto"/>
            <w:hideMark/>
          </w:tcPr>
          <w:p w:rsidR="00AC33C3" w:rsidRPr="008B4095" w:rsidRDefault="00AC33C3" w:rsidP="00EE4E35">
            <w:pPr>
              <w:rPr>
                <w:bCs/>
                <w:sz w:val="18"/>
                <w:szCs w:val="18"/>
              </w:rPr>
            </w:pPr>
            <w:r w:rsidRPr="008B4095">
              <w:rPr>
                <w:bCs/>
                <w:sz w:val="18"/>
                <w:szCs w:val="18"/>
              </w:rPr>
              <w:t>风险类别</w:t>
            </w:r>
          </w:p>
        </w:tc>
        <w:tc>
          <w:tcPr>
            <w:tcW w:w="0" w:type="auto"/>
            <w:hideMark/>
          </w:tcPr>
          <w:p w:rsidR="00AC33C3" w:rsidRPr="008B4095" w:rsidRDefault="00AC33C3" w:rsidP="00EE4E35">
            <w:pPr>
              <w:rPr>
                <w:bCs/>
                <w:sz w:val="18"/>
                <w:szCs w:val="18"/>
              </w:rPr>
            </w:pPr>
            <w:r w:rsidRPr="008B4095">
              <w:rPr>
                <w:bCs/>
                <w:sz w:val="18"/>
                <w:szCs w:val="18"/>
              </w:rPr>
              <w:t>主要风险描述</w:t>
            </w:r>
          </w:p>
        </w:tc>
        <w:tc>
          <w:tcPr>
            <w:tcW w:w="0" w:type="auto"/>
            <w:hideMark/>
          </w:tcPr>
          <w:p w:rsidR="00AC33C3" w:rsidRPr="008B4095" w:rsidRDefault="00AC33C3" w:rsidP="00EE4E35">
            <w:pPr>
              <w:rPr>
                <w:bCs/>
                <w:sz w:val="18"/>
                <w:szCs w:val="18"/>
              </w:rPr>
            </w:pPr>
            <w:r w:rsidRPr="008B4095">
              <w:rPr>
                <w:bCs/>
                <w:sz w:val="18"/>
                <w:szCs w:val="18"/>
              </w:rPr>
              <w:t>影响程度</w:t>
            </w:r>
          </w:p>
        </w:tc>
        <w:tc>
          <w:tcPr>
            <w:tcW w:w="0" w:type="auto"/>
            <w:hideMark/>
          </w:tcPr>
          <w:p w:rsidR="00AC33C3" w:rsidRPr="008B4095" w:rsidRDefault="00AC33C3" w:rsidP="00EE4E35">
            <w:pPr>
              <w:rPr>
                <w:bCs/>
                <w:sz w:val="18"/>
                <w:szCs w:val="18"/>
              </w:rPr>
            </w:pPr>
            <w:r w:rsidRPr="008B4095">
              <w:rPr>
                <w:bCs/>
                <w:sz w:val="18"/>
                <w:szCs w:val="18"/>
              </w:rPr>
              <w:t>核心应对措施</w:t>
            </w:r>
          </w:p>
        </w:tc>
        <w:tc>
          <w:tcPr>
            <w:tcW w:w="0" w:type="auto"/>
            <w:hideMark/>
          </w:tcPr>
          <w:p w:rsidR="00AC33C3" w:rsidRPr="008B4095" w:rsidRDefault="00AC33C3" w:rsidP="00EE4E35">
            <w:pPr>
              <w:rPr>
                <w:bCs/>
                <w:sz w:val="18"/>
                <w:szCs w:val="18"/>
              </w:rPr>
            </w:pPr>
            <w:r w:rsidRPr="008B4095">
              <w:rPr>
                <w:bCs/>
                <w:sz w:val="18"/>
                <w:szCs w:val="18"/>
              </w:rPr>
              <w:t>责任部门</w:t>
            </w:r>
          </w:p>
        </w:tc>
      </w:tr>
      <w:tr w:rsidR="00AC33C3" w:rsidRPr="008B4095" w:rsidTr="008B4095">
        <w:tc>
          <w:tcPr>
            <w:tcW w:w="0" w:type="auto"/>
            <w:hideMark/>
          </w:tcPr>
          <w:p w:rsidR="00AC33C3" w:rsidRPr="008B4095" w:rsidRDefault="00AC33C3" w:rsidP="00EE4E35">
            <w:pPr>
              <w:rPr>
                <w:sz w:val="18"/>
                <w:szCs w:val="18"/>
              </w:rPr>
            </w:pPr>
            <w:r w:rsidRPr="008B4095">
              <w:rPr>
                <w:sz w:val="18"/>
                <w:szCs w:val="18"/>
              </w:rPr>
              <w:t>技术风险</w:t>
            </w:r>
          </w:p>
        </w:tc>
        <w:tc>
          <w:tcPr>
            <w:tcW w:w="0" w:type="auto"/>
            <w:hideMark/>
          </w:tcPr>
          <w:p w:rsidR="00AC33C3" w:rsidRPr="008B4095" w:rsidRDefault="00AC33C3" w:rsidP="00EE4E35">
            <w:pPr>
              <w:rPr>
                <w:sz w:val="18"/>
                <w:szCs w:val="18"/>
              </w:rPr>
            </w:pPr>
            <w:r w:rsidRPr="008B4095">
              <w:rPr>
                <w:sz w:val="18"/>
                <w:szCs w:val="18"/>
              </w:rPr>
              <w:t>系统兼容性不足或平台适配问题</w:t>
            </w:r>
          </w:p>
        </w:tc>
        <w:tc>
          <w:tcPr>
            <w:tcW w:w="0" w:type="auto"/>
            <w:hideMark/>
          </w:tcPr>
          <w:p w:rsidR="00AC33C3" w:rsidRPr="008B4095" w:rsidRDefault="00AC33C3" w:rsidP="00EE4E35">
            <w:pPr>
              <w:rPr>
                <w:sz w:val="18"/>
                <w:szCs w:val="18"/>
              </w:rPr>
            </w:pPr>
            <w:r w:rsidRPr="008B4095">
              <w:rPr>
                <w:sz w:val="18"/>
                <w:szCs w:val="18"/>
              </w:rPr>
              <w:t>高</w:t>
            </w:r>
          </w:p>
        </w:tc>
        <w:tc>
          <w:tcPr>
            <w:tcW w:w="0" w:type="auto"/>
            <w:hideMark/>
          </w:tcPr>
          <w:p w:rsidR="00AC33C3" w:rsidRPr="008B4095" w:rsidRDefault="00AC33C3" w:rsidP="00EE4E35">
            <w:pPr>
              <w:rPr>
                <w:sz w:val="18"/>
                <w:szCs w:val="18"/>
              </w:rPr>
            </w:pPr>
            <w:r w:rsidRPr="008B4095">
              <w:rPr>
                <w:sz w:val="18"/>
                <w:szCs w:val="18"/>
              </w:rPr>
              <w:t>建立版本控制与回滚机制，提前验证环境一致性</w:t>
            </w:r>
          </w:p>
        </w:tc>
        <w:tc>
          <w:tcPr>
            <w:tcW w:w="0" w:type="auto"/>
            <w:hideMark/>
          </w:tcPr>
          <w:p w:rsidR="00AC33C3" w:rsidRPr="008B4095" w:rsidRDefault="00AC33C3" w:rsidP="00EE4E35">
            <w:pPr>
              <w:rPr>
                <w:sz w:val="18"/>
                <w:szCs w:val="18"/>
              </w:rPr>
            </w:pPr>
            <w:r w:rsidRPr="008B4095">
              <w:rPr>
                <w:sz w:val="18"/>
                <w:szCs w:val="18"/>
              </w:rPr>
              <w:t>技术研发部</w:t>
            </w:r>
          </w:p>
        </w:tc>
      </w:tr>
      <w:tr w:rsidR="00AC33C3" w:rsidRPr="008B4095" w:rsidTr="008B4095">
        <w:tc>
          <w:tcPr>
            <w:tcW w:w="0" w:type="auto"/>
            <w:hideMark/>
          </w:tcPr>
          <w:p w:rsidR="00AC33C3" w:rsidRPr="008B4095" w:rsidRDefault="00AC33C3" w:rsidP="00EE4E35">
            <w:pPr>
              <w:rPr>
                <w:sz w:val="18"/>
                <w:szCs w:val="18"/>
              </w:rPr>
            </w:pPr>
            <w:r w:rsidRPr="008B4095">
              <w:rPr>
                <w:sz w:val="18"/>
                <w:szCs w:val="18"/>
              </w:rPr>
              <w:t>组织风险</w:t>
            </w:r>
          </w:p>
        </w:tc>
        <w:tc>
          <w:tcPr>
            <w:tcW w:w="0" w:type="auto"/>
            <w:hideMark/>
          </w:tcPr>
          <w:p w:rsidR="00AC33C3" w:rsidRPr="008B4095" w:rsidRDefault="00AC33C3" w:rsidP="00EE4E35">
            <w:pPr>
              <w:rPr>
                <w:sz w:val="18"/>
                <w:szCs w:val="18"/>
              </w:rPr>
            </w:pPr>
            <w:r w:rsidRPr="008B4095">
              <w:rPr>
                <w:sz w:val="18"/>
                <w:szCs w:val="18"/>
              </w:rPr>
              <w:t>部门协同不足、资源分配不均</w:t>
            </w:r>
          </w:p>
        </w:tc>
        <w:tc>
          <w:tcPr>
            <w:tcW w:w="0" w:type="auto"/>
            <w:hideMark/>
          </w:tcPr>
          <w:p w:rsidR="00AC33C3" w:rsidRPr="008B4095" w:rsidRDefault="00AC33C3" w:rsidP="00EE4E35">
            <w:pPr>
              <w:rPr>
                <w:sz w:val="18"/>
                <w:szCs w:val="18"/>
              </w:rPr>
            </w:pPr>
            <w:r w:rsidRPr="008B4095">
              <w:rPr>
                <w:sz w:val="18"/>
                <w:szCs w:val="18"/>
              </w:rPr>
              <w:t>中</w:t>
            </w:r>
          </w:p>
        </w:tc>
        <w:tc>
          <w:tcPr>
            <w:tcW w:w="0" w:type="auto"/>
            <w:hideMark/>
          </w:tcPr>
          <w:p w:rsidR="00AC33C3" w:rsidRPr="008B4095" w:rsidRDefault="00AC33C3" w:rsidP="00EE4E35">
            <w:pPr>
              <w:rPr>
                <w:sz w:val="18"/>
                <w:szCs w:val="18"/>
              </w:rPr>
            </w:pPr>
            <w:r w:rsidRPr="008B4095">
              <w:rPr>
                <w:sz w:val="18"/>
                <w:szCs w:val="18"/>
              </w:rPr>
              <w:t>建立跨部门协调例会与责任分工矩阵</w:t>
            </w:r>
          </w:p>
        </w:tc>
        <w:tc>
          <w:tcPr>
            <w:tcW w:w="0" w:type="auto"/>
            <w:hideMark/>
          </w:tcPr>
          <w:p w:rsidR="00AC33C3" w:rsidRPr="008B4095" w:rsidRDefault="00AC33C3" w:rsidP="00EE4E35">
            <w:pPr>
              <w:rPr>
                <w:sz w:val="18"/>
                <w:szCs w:val="18"/>
              </w:rPr>
            </w:pPr>
            <w:r w:rsidRPr="008B4095">
              <w:rPr>
                <w:sz w:val="18"/>
                <w:szCs w:val="18"/>
              </w:rPr>
              <w:t>项目管理办公室</w:t>
            </w:r>
          </w:p>
        </w:tc>
      </w:tr>
      <w:tr w:rsidR="00AC33C3" w:rsidRPr="008B4095" w:rsidTr="008B4095">
        <w:tc>
          <w:tcPr>
            <w:tcW w:w="0" w:type="auto"/>
            <w:hideMark/>
          </w:tcPr>
          <w:p w:rsidR="00AC33C3" w:rsidRPr="008B4095" w:rsidRDefault="00AC33C3" w:rsidP="00EE4E35">
            <w:pPr>
              <w:rPr>
                <w:sz w:val="18"/>
                <w:szCs w:val="18"/>
              </w:rPr>
            </w:pPr>
            <w:r w:rsidRPr="008B4095">
              <w:rPr>
                <w:sz w:val="18"/>
                <w:szCs w:val="18"/>
              </w:rPr>
              <w:t>执行风险</w:t>
            </w:r>
          </w:p>
        </w:tc>
        <w:tc>
          <w:tcPr>
            <w:tcW w:w="0" w:type="auto"/>
            <w:hideMark/>
          </w:tcPr>
          <w:p w:rsidR="00AC33C3" w:rsidRPr="008B4095" w:rsidRDefault="00AC33C3" w:rsidP="00EE4E35">
            <w:pPr>
              <w:rPr>
                <w:sz w:val="18"/>
                <w:szCs w:val="18"/>
              </w:rPr>
            </w:pPr>
            <w:r w:rsidRPr="008B4095">
              <w:rPr>
                <w:sz w:val="18"/>
                <w:szCs w:val="18"/>
              </w:rPr>
              <w:t>员工对流程改进的接受度低</w:t>
            </w:r>
          </w:p>
        </w:tc>
        <w:tc>
          <w:tcPr>
            <w:tcW w:w="0" w:type="auto"/>
            <w:hideMark/>
          </w:tcPr>
          <w:p w:rsidR="00AC33C3" w:rsidRPr="008B4095" w:rsidRDefault="00AC33C3" w:rsidP="00EE4E35">
            <w:pPr>
              <w:rPr>
                <w:sz w:val="18"/>
                <w:szCs w:val="18"/>
              </w:rPr>
            </w:pPr>
            <w:r w:rsidRPr="008B4095">
              <w:rPr>
                <w:sz w:val="18"/>
                <w:szCs w:val="18"/>
              </w:rPr>
              <w:t>中</w:t>
            </w:r>
          </w:p>
        </w:tc>
        <w:tc>
          <w:tcPr>
            <w:tcW w:w="0" w:type="auto"/>
            <w:hideMark/>
          </w:tcPr>
          <w:p w:rsidR="00AC33C3" w:rsidRPr="008B4095" w:rsidRDefault="00AC33C3" w:rsidP="00EE4E35">
            <w:pPr>
              <w:rPr>
                <w:sz w:val="18"/>
                <w:szCs w:val="18"/>
              </w:rPr>
            </w:pPr>
            <w:r w:rsidRPr="008B4095">
              <w:rPr>
                <w:sz w:val="18"/>
                <w:szCs w:val="18"/>
              </w:rPr>
              <w:t>加强培训与激励，提升执行意愿与规范性</w:t>
            </w:r>
          </w:p>
        </w:tc>
        <w:tc>
          <w:tcPr>
            <w:tcW w:w="0" w:type="auto"/>
            <w:hideMark/>
          </w:tcPr>
          <w:p w:rsidR="00AC33C3" w:rsidRPr="008B4095" w:rsidRDefault="00AC33C3" w:rsidP="00EE4E35">
            <w:pPr>
              <w:rPr>
                <w:sz w:val="18"/>
                <w:szCs w:val="18"/>
              </w:rPr>
            </w:pPr>
            <w:r w:rsidRPr="008B4095">
              <w:rPr>
                <w:sz w:val="18"/>
                <w:szCs w:val="18"/>
              </w:rPr>
              <w:t>人力资源部</w:t>
            </w:r>
          </w:p>
        </w:tc>
      </w:tr>
      <w:tr w:rsidR="00AC33C3" w:rsidRPr="008B4095" w:rsidTr="008B4095">
        <w:tc>
          <w:tcPr>
            <w:tcW w:w="0" w:type="auto"/>
            <w:hideMark/>
          </w:tcPr>
          <w:p w:rsidR="00AC33C3" w:rsidRPr="008B4095" w:rsidRDefault="00AC33C3" w:rsidP="00EE4E35">
            <w:pPr>
              <w:rPr>
                <w:sz w:val="18"/>
                <w:szCs w:val="18"/>
              </w:rPr>
            </w:pPr>
            <w:r w:rsidRPr="008B4095">
              <w:rPr>
                <w:sz w:val="18"/>
                <w:szCs w:val="18"/>
              </w:rPr>
              <w:t>合规风险</w:t>
            </w:r>
          </w:p>
        </w:tc>
        <w:tc>
          <w:tcPr>
            <w:tcW w:w="0" w:type="auto"/>
            <w:hideMark/>
          </w:tcPr>
          <w:p w:rsidR="00AC33C3" w:rsidRPr="008B4095" w:rsidRDefault="00AC33C3" w:rsidP="00EE4E35">
            <w:pPr>
              <w:rPr>
                <w:sz w:val="18"/>
                <w:szCs w:val="18"/>
              </w:rPr>
            </w:pPr>
            <w:r w:rsidRPr="008B4095">
              <w:rPr>
                <w:sz w:val="18"/>
                <w:szCs w:val="18"/>
              </w:rPr>
              <w:t>新流程未完全覆盖安全与监管要求</w:t>
            </w:r>
          </w:p>
        </w:tc>
        <w:tc>
          <w:tcPr>
            <w:tcW w:w="0" w:type="auto"/>
            <w:hideMark/>
          </w:tcPr>
          <w:p w:rsidR="00AC33C3" w:rsidRPr="008B4095" w:rsidRDefault="00AC33C3" w:rsidP="00EE4E35">
            <w:pPr>
              <w:rPr>
                <w:sz w:val="18"/>
                <w:szCs w:val="18"/>
              </w:rPr>
            </w:pPr>
            <w:r w:rsidRPr="008B4095">
              <w:rPr>
                <w:sz w:val="18"/>
                <w:szCs w:val="18"/>
              </w:rPr>
              <w:t>高</w:t>
            </w:r>
          </w:p>
        </w:tc>
        <w:tc>
          <w:tcPr>
            <w:tcW w:w="0" w:type="auto"/>
            <w:hideMark/>
          </w:tcPr>
          <w:p w:rsidR="00AC33C3" w:rsidRPr="008B4095" w:rsidRDefault="00AC33C3" w:rsidP="00EE4E35">
            <w:pPr>
              <w:rPr>
                <w:sz w:val="18"/>
                <w:szCs w:val="18"/>
              </w:rPr>
            </w:pPr>
            <w:r w:rsidRPr="008B4095">
              <w:rPr>
                <w:sz w:val="18"/>
                <w:szCs w:val="18"/>
              </w:rPr>
              <w:t>推行自动化合规审查与安全左移机制</w:t>
            </w:r>
          </w:p>
        </w:tc>
        <w:tc>
          <w:tcPr>
            <w:tcW w:w="0" w:type="auto"/>
            <w:hideMark/>
          </w:tcPr>
          <w:p w:rsidR="00AC33C3" w:rsidRPr="008B4095" w:rsidRDefault="00AC33C3" w:rsidP="00EE4E35">
            <w:pPr>
              <w:rPr>
                <w:sz w:val="18"/>
                <w:szCs w:val="18"/>
              </w:rPr>
            </w:pPr>
            <w:r w:rsidRPr="008B4095">
              <w:rPr>
                <w:sz w:val="18"/>
                <w:szCs w:val="18"/>
              </w:rPr>
              <w:t>信息安全部</w:t>
            </w:r>
          </w:p>
        </w:tc>
      </w:tr>
    </w:tbl>
    <w:p w:rsidR="009C2AB3" w:rsidRPr="009C2AB3" w:rsidRDefault="009C2AB3" w:rsidP="00EE4E35">
      <w:pPr>
        <w:shd w:val="clear" w:color="auto" w:fill="FFFFFF"/>
        <w:spacing w:line="400" w:lineRule="exact"/>
        <w:rPr>
          <w:rFonts w:ascii="Times New Roman" w:eastAsiaTheme="minorEastAsia" w:hAnsi="Times New Roman"/>
          <w:bCs/>
        </w:rPr>
      </w:pPr>
    </w:p>
    <w:p w:rsidR="00E817FD" w:rsidRPr="00D66DEA" w:rsidRDefault="00E817FD" w:rsidP="00D66DEA">
      <w:pPr>
        <w:pStyle w:val="11"/>
        <w:ind w:firstLine="480"/>
        <w:jc w:val="both"/>
      </w:pPr>
      <w:r w:rsidRPr="00D66DEA">
        <w:t>（</w:t>
      </w:r>
      <w:r w:rsidRPr="00D66DEA">
        <w:t>3</w:t>
      </w:r>
      <w:r w:rsidRPr="00D66DEA">
        <w:t>）风险监控与改进闭环</w:t>
      </w:r>
    </w:p>
    <w:p w:rsidR="00E817FD" w:rsidRPr="00D66DEA" w:rsidRDefault="00E817FD" w:rsidP="00D66DEA">
      <w:pPr>
        <w:pStyle w:val="11"/>
        <w:ind w:firstLine="480"/>
        <w:jc w:val="both"/>
      </w:pPr>
      <w:r w:rsidRPr="00D66DEA">
        <w:t>风险管理的有效性依赖于持续监控与动态调整。</w:t>
      </w:r>
      <w:r w:rsidRPr="00D66DEA">
        <w:t>H</w:t>
      </w:r>
      <w:r w:rsidRPr="00D66DEA">
        <w:t>公司在实施阶段设置了关键风险指标（</w:t>
      </w:r>
      <w:r w:rsidRPr="00D66DEA">
        <w:t>Key Risk Indicators, KRIs</w:t>
      </w:r>
      <w:r w:rsidRPr="00D66DEA">
        <w:t>），用于对技术兼容、资源协调及执行质量进行量化追踪。项目管理办公室定期审查监控数据，并在风险水平升高时启动应急响应程序，包括流程回顾、风险复核与改进措施再设计。各责任部门需在阶段总结会议中提交风险评估报告，并将应对经验归档至知识库系统，实现风险知识的共享与复用。</w:t>
      </w:r>
    </w:p>
    <w:p w:rsidR="00E817FD" w:rsidRPr="00D66DEA" w:rsidRDefault="00E817FD" w:rsidP="00D66DEA">
      <w:pPr>
        <w:pStyle w:val="11"/>
        <w:ind w:firstLine="480"/>
        <w:jc w:val="both"/>
      </w:pPr>
      <w:r w:rsidRPr="00D66DEA">
        <w:t>通过持续的监控与反馈，风险管理体系逐渐形成了自我完善的闭环机制，使</w:t>
      </w:r>
      <w:r w:rsidRPr="00D66DEA">
        <w:t>H</w:t>
      </w:r>
      <w:r w:rsidRPr="00D66DEA">
        <w:t>公司能够在未来的过程改进中更快速地识别问题、优化决策与提升组织韧性。这种以数据驱动的风险控制模式，不仅降低了实施失败的可能性，也为后续改进阶段提供了系统性支撑。</w:t>
      </w:r>
    </w:p>
    <w:p w:rsidR="00157B2C" w:rsidRPr="00A92E86" w:rsidRDefault="00157B2C" w:rsidP="00A92E86">
      <w:pPr>
        <w:pStyle w:val="2"/>
        <w:keepNext/>
        <w:keepLines/>
        <w:numPr>
          <w:ilvl w:val="1"/>
          <w:numId w:val="0"/>
        </w:numPr>
        <w:adjustRightInd/>
        <w:snapToGrid/>
        <w:rPr>
          <w:rFonts w:ascii="Times New Roman" w:hAnsi="Times New Roman"/>
          <w:bCs/>
          <w:szCs w:val="32"/>
        </w:rPr>
      </w:pPr>
      <w:bookmarkStart w:id="301" w:name="_Toc213190833"/>
      <w:bookmarkStart w:id="302" w:name="_Toc213192541"/>
      <w:bookmarkStart w:id="303" w:name="_Toc213192849"/>
      <w:bookmarkStart w:id="304" w:name="_Toc213608515"/>
      <w:r w:rsidRPr="00A92E86">
        <w:rPr>
          <w:rFonts w:ascii="Times New Roman" w:hAnsi="Times New Roman"/>
          <w:bCs/>
          <w:szCs w:val="32"/>
        </w:rPr>
        <w:lastRenderedPageBreak/>
        <w:t xml:space="preserve">5.3 </w:t>
      </w:r>
      <w:r w:rsidRPr="00A92E86">
        <w:rPr>
          <w:rFonts w:ascii="Times New Roman" w:hAnsi="Times New Roman"/>
          <w:bCs/>
          <w:szCs w:val="32"/>
        </w:rPr>
        <w:t>效果评估与持续改进机制</w:t>
      </w:r>
      <w:bookmarkEnd w:id="301"/>
      <w:bookmarkEnd w:id="302"/>
      <w:bookmarkEnd w:id="303"/>
      <w:bookmarkEnd w:id="304"/>
    </w:p>
    <w:p w:rsidR="00157B2C" w:rsidRDefault="00157B2C" w:rsidP="00BE15C7">
      <w:pPr>
        <w:pStyle w:val="2"/>
        <w:keepNext/>
        <w:keepLines/>
        <w:numPr>
          <w:ilvl w:val="1"/>
          <w:numId w:val="0"/>
        </w:numPr>
        <w:adjustRightInd/>
        <w:snapToGrid/>
        <w:rPr>
          <w:rFonts w:ascii="Times New Roman" w:hAnsi="Times New Roman"/>
          <w:bCs/>
          <w:kern w:val="0"/>
          <w:sz w:val="24"/>
          <w:szCs w:val="32"/>
        </w:rPr>
      </w:pPr>
      <w:bookmarkStart w:id="305" w:name="_Toc213190834"/>
      <w:bookmarkStart w:id="306" w:name="_Toc213192542"/>
      <w:bookmarkStart w:id="307" w:name="_Toc213192850"/>
      <w:bookmarkStart w:id="308" w:name="_Toc213608516"/>
      <w:r w:rsidRPr="00157B2C">
        <w:rPr>
          <w:rFonts w:ascii="Times New Roman" w:hAnsi="Times New Roman"/>
          <w:bCs/>
          <w:kern w:val="0"/>
          <w:sz w:val="24"/>
          <w:szCs w:val="32"/>
        </w:rPr>
        <w:t xml:space="preserve">5.3.1 </w:t>
      </w:r>
      <w:r w:rsidRPr="00157B2C">
        <w:rPr>
          <w:rFonts w:ascii="Times New Roman" w:hAnsi="Times New Roman"/>
          <w:bCs/>
          <w:kern w:val="0"/>
          <w:sz w:val="24"/>
          <w:szCs w:val="32"/>
        </w:rPr>
        <w:t>关键过程绩效指标体系</w:t>
      </w:r>
      <w:bookmarkEnd w:id="305"/>
      <w:bookmarkEnd w:id="306"/>
      <w:bookmarkEnd w:id="307"/>
      <w:bookmarkEnd w:id="308"/>
    </w:p>
    <w:p w:rsidR="00F83E47" w:rsidRPr="00D66DEA" w:rsidRDefault="00F83E47" w:rsidP="00D66DEA">
      <w:pPr>
        <w:pStyle w:val="11"/>
        <w:ind w:firstLine="480"/>
        <w:jc w:val="both"/>
      </w:pPr>
      <w:r w:rsidRPr="00D66DEA">
        <w:t>过程绩效指标体系是衡量软件过程改进成效的重要基础。根据工程效能度量理论以及</w:t>
      </w:r>
      <w:r w:rsidR="00004A72">
        <w:rPr>
          <w:rFonts w:hint="eastAsia"/>
        </w:rPr>
        <w:t>前面</w:t>
      </w:r>
      <w:r w:rsidRPr="00D66DEA">
        <w:t>提出的设计思路，科学的度量体系不仅是结果评估的工具，更是改进持续化的驱动力。</w:t>
      </w:r>
      <w:r w:rsidRPr="00D66DEA">
        <w:t>H</w:t>
      </w:r>
      <w:r w:rsidRPr="00D66DEA">
        <w:t>公司在建立关键过程绩效指标体系时，遵循以数据支撑决策、以指标引导改进的原则，旨在通过可量化的数据模型，对改进实施效果进行系统性验证与反馈，从而实现从经验管理向数据治理的转型。</w:t>
      </w:r>
    </w:p>
    <w:p w:rsidR="00F83E47" w:rsidRPr="00D66DEA" w:rsidRDefault="00F83E47" w:rsidP="00D66DEA">
      <w:pPr>
        <w:pStyle w:val="11"/>
        <w:ind w:firstLine="480"/>
        <w:jc w:val="both"/>
      </w:pPr>
      <w:r w:rsidRPr="00D66DEA">
        <w:t>指标体系的构建强调三个特征：一是系统性，确保指标覆盖从开发输入、过程执行到产出结果的全生命周期；二是可操作性，通过自动化采集与人工校核相结合，保证数据真实可靠；三是动态性，指标值随阶段目标调整而更新，体现持续改进的灵活性与适应性。通过这一体系，企业能够及时发现过程瓶颈，评估改进措施的有效性，并以客观数据为依据开展下一轮优化。</w:t>
      </w:r>
    </w:p>
    <w:p w:rsidR="00F83E47" w:rsidRPr="00D66DEA" w:rsidRDefault="00F83E47" w:rsidP="00D66DEA">
      <w:pPr>
        <w:pStyle w:val="11"/>
        <w:ind w:firstLine="480"/>
        <w:jc w:val="both"/>
      </w:pPr>
      <w:r w:rsidRPr="00D66DEA">
        <w:t>（</w:t>
      </w:r>
      <w:r w:rsidRPr="00D66DEA">
        <w:t>1</w:t>
      </w:r>
      <w:r w:rsidRPr="00D66DEA">
        <w:t>）指标体系的构建逻辑</w:t>
      </w:r>
    </w:p>
    <w:p w:rsidR="00F83E47" w:rsidRPr="00D66DEA" w:rsidRDefault="00F83E47" w:rsidP="00D66DEA">
      <w:pPr>
        <w:pStyle w:val="11"/>
        <w:ind w:firstLine="480"/>
        <w:jc w:val="both"/>
      </w:pPr>
      <w:r w:rsidRPr="00D66DEA">
        <w:t>H</w:t>
      </w:r>
      <w:r w:rsidRPr="00D66DEA">
        <w:t>公司在设计关键过程绩效指标体系时，将过程改进的核心目标归纳为三方面内容。其一，提升交付与运行效率，即通过持续集成、自动化部署与环境一致性管理等手段，缩短交付周期，提升研发与运维的协同速度；其二，提高产品与过程质量，通过缺陷控制、测试覆盖率提升及度量机制完善，确保软件产品的稳定性与可靠性；其三，强化组织协同与学习能力，通过建立跨部门协作制度与知识复用平台，促进经验共享与组织学习。</w:t>
      </w:r>
    </w:p>
    <w:p w:rsidR="00F83E47" w:rsidRPr="00D66DEA" w:rsidRDefault="00F83E47" w:rsidP="00D66DEA">
      <w:pPr>
        <w:pStyle w:val="11"/>
        <w:ind w:firstLine="480"/>
        <w:jc w:val="both"/>
      </w:pPr>
      <w:r w:rsidRPr="00D66DEA">
        <w:t>上述三项目标共同构成了指标体系的逻辑核心，使度量结果能够全面反映技术执行、质量保障与组织成长的多维成效，从而为改进活动提供了可量化、可追溯的评估依据。</w:t>
      </w:r>
    </w:p>
    <w:p w:rsidR="00F83E47" w:rsidRPr="00D66DEA" w:rsidRDefault="00F83E47" w:rsidP="00D66DEA">
      <w:pPr>
        <w:pStyle w:val="11"/>
        <w:ind w:firstLine="480"/>
        <w:jc w:val="both"/>
      </w:pPr>
      <w:r w:rsidRPr="00D66DEA">
        <w:t>（</w:t>
      </w:r>
      <w:r w:rsidRPr="00D66DEA">
        <w:t>2</w:t>
      </w:r>
      <w:r w:rsidRPr="00D66DEA">
        <w:t>）指标体系的核心内容</w:t>
      </w:r>
    </w:p>
    <w:p w:rsidR="00EE5DB8" w:rsidRPr="00D66DEA" w:rsidRDefault="00F83E47" w:rsidP="00D66DEA">
      <w:pPr>
        <w:pStyle w:val="11"/>
        <w:ind w:firstLine="480"/>
        <w:jc w:val="both"/>
      </w:pPr>
      <w:r w:rsidRPr="00D66DEA">
        <w:t>为实现过程绩效的系统化度量，</w:t>
      </w:r>
      <w:r w:rsidRPr="00D66DEA">
        <w:t>H</w:t>
      </w:r>
      <w:r w:rsidRPr="00D66DEA">
        <w:t>公司依据可测量性与代表性原则，选取了覆盖效率、质量与协同三类的关键指标。各指标的定义、计算方法、采集频率与趋势目标见表</w:t>
      </w:r>
      <w:r w:rsidRPr="00D66DEA">
        <w:t>5-3</w:t>
      </w:r>
      <w:r w:rsidRPr="00D66DEA">
        <w:t>。</w:t>
      </w:r>
    </w:p>
    <w:p w:rsidR="006B633A" w:rsidRPr="00EE5DB8" w:rsidRDefault="00EE5DB8" w:rsidP="004108E4">
      <w:pPr>
        <w:spacing w:line="400" w:lineRule="exact"/>
        <w:jc w:val="center"/>
        <w:rPr>
          <w:rFonts w:ascii="Times New Roman" w:hAnsi="Times New Roman" w:cs="Times New Roman"/>
          <w:sz w:val="21"/>
          <w:szCs w:val="21"/>
        </w:rPr>
      </w:pPr>
      <w:r w:rsidRPr="00EE5DB8">
        <w:rPr>
          <w:rFonts w:ascii="Times New Roman" w:hAnsi="Times New Roman" w:cs="Times New Roman"/>
          <w:sz w:val="21"/>
          <w:szCs w:val="21"/>
        </w:rPr>
        <w:t>表</w:t>
      </w:r>
      <w:r w:rsidRPr="00EE5DB8">
        <w:rPr>
          <w:rFonts w:ascii="Times New Roman" w:hAnsi="Times New Roman" w:cs="Times New Roman"/>
          <w:sz w:val="21"/>
          <w:szCs w:val="21"/>
        </w:rPr>
        <w:t xml:space="preserve">5-3 </w:t>
      </w:r>
      <w:r w:rsidRPr="00EE5DB8">
        <w:rPr>
          <w:rFonts w:ascii="Times New Roman" w:hAnsi="Times New Roman" w:cs="Times New Roman"/>
          <w:sz w:val="21"/>
          <w:szCs w:val="21"/>
        </w:rPr>
        <w:t>关键过程绩效指标体系表</w:t>
      </w:r>
    </w:p>
    <w:tbl>
      <w:tblPr>
        <w:tblStyle w:val="af7"/>
        <w:tblW w:w="0" w:type="auto"/>
        <w:tblLook w:val="04A0" w:firstRow="1" w:lastRow="0" w:firstColumn="1" w:lastColumn="0" w:noHBand="0" w:noVBand="1"/>
      </w:tblPr>
      <w:tblGrid>
        <w:gridCol w:w="1906"/>
        <w:gridCol w:w="2054"/>
        <w:gridCol w:w="2248"/>
        <w:gridCol w:w="949"/>
        <w:gridCol w:w="811"/>
        <w:gridCol w:w="1320"/>
      </w:tblGrid>
      <w:tr w:rsidR="00E3493F" w:rsidRPr="00914395" w:rsidTr="00914395">
        <w:trPr>
          <w:cnfStyle w:val="100000000000" w:firstRow="1" w:lastRow="0" w:firstColumn="0" w:lastColumn="0" w:oddVBand="0" w:evenVBand="0" w:oddHBand="0" w:evenHBand="0" w:firstRowFirstColumn="0" w:firstRowLastColumn="0" w:lastRowFirstColumn="0" w:lastRowLastColumn="0"/>
        </w:trPr>
        <w:tc>
          <w:tcPr>
            <w:tcW w:w="0" w:type="auto"/>
            <w:hideMark/>
          </w:tcPr>
          <w:p w:rsidR="00E3493F" w:rsidRPr="00914395" w:rsidRDefault="00E3493F" w:rsidP="005B25E0">
            <w:pPr>
              <w:rPr>
                <w:rFonts w:ascii="Times New Roman" w:hAnsi="Times New Roman" w:cs="Times New Roman"/>
                <w:bCs/>
                <w:sz w:val="18"/>
                <w:szCs w:val="18"/>
              </w:rPr>
            </w:pPr>
            <w:r w:rsidRPr="00914395">
              <w:rPr>
                <w:rFonts w:ascii="Times New Roman" w:hAnsi="Times New Roman" w:cs="Times New Roman"/>
                <w:bCs/>
                <w:sz w:val="18"/>
                <w:szCs w:val="18"/>
              </w:rPr>
              <w:t>指标名称</w:t>
            </w:r>
          </w:p>
        </w:tc>
        <w:tc>
          <w:tcPr>
            <w:tcW w:w="0" w:type="auto"/>
            <w:hideMark/>
          </w:tcPr>
          <w:p w:rsidR="00E3493F" w:rsidRPr="00914395" w:rsidRDefault="00E3493F" w:rsidP="005B25E0">
            <w:pPr>
              <w:rPr>
                <w:rFonts w:ascii="Times New Roman" w:hAnsi="Times New Roman" w:cs="Times New Roman"/>
                <w:bCs/>
                <w:sz w:val="18"/>
                <w:szCs w:val="18"/>
              </w:rPr>
            </w:pPr>
            <w:r w:rsidRPr="00914395">
              <w:rPr>
                <w:rFonts w:ascii="Times New Roman" w:hAnsi="Times New Roman" w:cs="Times New Roman"/>
                <w:bCs/>
                <w:sz w:val="18"/>
                <w:szCs w:val="18"/>
              </w:rPr>
              <w:t>含义</w:t>
            </w:r>
          </w:p>
        </w:tc>
        <w:tc>
          <w:tcPr>
            <w:tcW w:w="0" w:type="auto"/>
            <w:hideMark/>
          </w:tcPr>
          <w:p w:rsidR="00E3493F" w:rsidRPr="00914395" w:rsidRDefault="00E3493F" w:rsidP="005B25E0">
            <w:pPr>
              <w:rPr>
                <w:rFonts w:ascii="Times New Roman" w:hAnsi="Times New Roman" w:cs="Times New Roman"/>
                <w:bCs/>
                <w:sz w:val="18"/>
                <w:szCs w:val="18"/>
              </w:rPr>
            </w:pPr>
            <w:r w:rsidRPr="00914395">
              <w:rPr>
                <w:rFonts w:ascii="Times New Roman" w:hAnsi="Times New Roman" w:cs="Times New Roman"/>
                <w:bCs/>
                <w:sz w:val="18"/>
                <w:szCs w:val="18"/>
              </w:rPr>
              <w:t>计算方式</w:t>
            </w:r>
          </w:p>
        </w:tc>
        <w:tc>
          <w:tcPr>
            <w:tcW w:w="0" w:type="auto"/>
            <w:hideMark/>
          </w:tcPr>
          <w:p w:rsidR="00E3493F" w:rsidRPr="00914395" w:rsidRDefault="00E3493F" w:rsidP="005B25E0">
            <w:pPr>
              <w:rPr>
                <w:rFonts w:ascii="Times New Roman" w:hAnsi="Times New Roman" w:cs="Times New Roman"/>
                <w:bCs/>
                <w:sz w:val="18"/>
                <w:szCs w:val="18"/>
              </w:rPr>
            </w:pPr>
            <w:r w:rsidRPr="00914395">
              <w:rPr>
                <w:rFonts w:ascii="Times New Roman" w:hAnsi="Times New Roman" w:cs="Times New Roman"/>
                <w:bCs/>
                <w:sz w:val="18"/>
                <w:szCs w:val="18"/>
              </w:rPr>
              <w:t>采集频率</w:t>
            </w:r>
          </w:p>
        </w:tc>
        <w:tc>
          <w:tcPr>
            <w:tcW w:w="0" w:type="auto"/>
            <w:hideMark/>
          </w:tcPr>
          <w:p w:rsidR="00E3493F" w:rsidRPr="00914395" w:rsidRDefault="00E3493F" w:rsidP="005B25E0">
            <w:pPr>
              <w:rPr>
                <w:rFonts w:ascii="Times New Roman" w:hAnsi="Times New Roman" w:cs="Times New Roman"/>
                <w:bCs/>
                <w:sz w:val="18"/>
                <w:szCs w:val="18"/>
              </w:rPr>
            </w:pPr>
            <w:r w:rsidRPr="00914395">
              <w:rPr>
                <w:rFonts w:ascii="Times New Roman" w:hAnsi="Times New Roman" w:cs="Times New Roman"/>
                <w:bCs/>
                <w:sz w:val="18"/>
                <w:szCs w:val="18"/>
              </w:rPr>
              <w:t>目标趋势</w:t>
            </w:r>
          </w:p>
        </w:tc>
        <w:tc>
          <w:tcPr>
            <w:tcW w:w="0" w:type="auto"/>
            <w:hideMark/>
          </w:tcPr>
          <w:p w:rsidR="00E3493F" w:rsidRPr="00914395" w:rsidRDefault="00E3493F" w:rsidP="005B25E0">
            <w:pPr>
              <w:rPr>
                <w:rFonts w:ascii="Times New Roman" w:hAnsi="Times New Roman" w:cs="Times New Roman"/>
                <w:bCs/>
                <w:sz w:val="18"/>
                <w:szCs w:val="18"/>
              </w:rPr>
            </w:pPr>
            <w:r w:rsidRPr="00914395">
              <w:rPr>
                <w:rFonts w:ascii="Times New Roman" w:hAnsi="Times New Roman" w:cs="Times New Roman"/>
                <w:bCs/>
                <w:sz w:val="18"/>
                <w:szCs w:val="18"/>
              </w:rPr>
              <w:t>责任部门</w:t>
            </w:r>
          </w:p>
        </w:tc>
      </w:tr>
      <w:tr w:rsidR="00E3493F" w:rsidRPr="00914395" w:rsidTr="00914395">
        <w:tc>
          <w:tcPr>
            <w:tcW w:w="0" w:type="auto"/>
            <w:hideMark/>
          </w:tcPr>
          <w:p w:rsidR="00E3493F" w:rsidRPr="00914395" w:rsidRDefault="00E3493F" w:rsidP="005B25E0">
            <w:pPr>
              <w:rPr>
                <w:rFonts w:ascii="Times New Roman" w:hAnsi="Times New Roman" w:cs="Times New Roman"/>
                <w:sz w:val="18"/>
                <w:szCs w:val="18"/>
              </w:rPr>
            </w:pPr>
            <w:r w:rsidRPr="00914395">
              <w:rPr>
                <w:rFonts w:ascii="Times New Roman" w:hAnsi="Times New Roman" w:cs="Times New Roman"/>
                <w:sz w:val="18"/>
                <w:szCs w:val="18"/>
              </w:rPr>
              <w:t>部署频率</w:t>
            </w:r>
          </w:p>
        </w:tc>
        <w:tc>
          <w:tcPr>
            <w:tcW w:w="0" w:type="auto"/>
            <w:hideMark/>
          </w:tcPr>
          <w:p w:rsidR="00E3493F" w:rsidRPr="00914395" w:rsidRDefault="00E3493F" w:rsidP="005B25E0">
            <w:pPr>
              <w:rPr>
                <w:rFonts w:ascii="Times New Roman" w:hAnsi="Times New Roman" w:cs="Times New Roman"/>
                <w:sz w:val="18"/>
                <w:szCs w:val="18"/>
              </w:rPr>
            </w:pPr>
            <w:r w:rsidRPr="00914395">
              <w:rPr>
                <w:rFonts w:ascii="Times New Roman" w:hAnsi="Times New Roman" w:cs="Times New Roman"/>
                <w:sz w:val="18"/>
                <w:szCs w:val="18"/>
              </w:rPr>
              <w:t>衡量系统交付与自动化程度</w:t>
            </w:r>
          </w:p>
        </w:tc>
        <w:tc>
          <w:tcPr>
            <w:tcW w:w="0" w:type="auto"/>
            <w:hideMark/>
          </w:tcPr>
          <w:p w:rsidR="00E3493F" w:rsidRPr="00914395" w:rsidRDefault="00E3493F" w:rsidP="005B25E0">
            <w:pPr>
              <w:rPr>
                <w:rFonts w:ascii="Times New Roman" w:hAnsi="Times New Roman" w:cs="Times New Roman"/>
                <w:sz w:val="18"/>
                <w:szCs w:val="18"/>
              </w:rPr>
            </w:pPr>
            <w:r w:rsidRPr="00914395">
              <w:rPr>
                <w:rFonts w:ascii="Times New Roman" w:hAnsi="Times New Roman" w:cs="Times New Roman"/>
                <w:sz w:val="18"/>
                <w:szCs w:val="18"/>
              </w:rPr>
              <w:t>部署次数</w:t>
            </w:r>
            <w:r w:rsidRPr="00914395">
              <w:rPr>
                <w:rFonts w:ascii="Times New Roman" w:hAnsi="Times New Roman" w:cs="Times New Roman"/>
                <w:sz w:val="18"/>
                <w:szCs w:val="18"/>
              </w:rPr>
              <w:t xml:space="preserve"> ÷ </w:t>
            </w:r>
            <w:r w:rsidRPr="00914395">
              <w:rPr>
                <w:rFonts w:ascii="Times New Roman" w:hAnsi="Times New Roman" w:cs="Times New Roman"/>
                <w:sz w:val="18"/>
                <w:szCs w:val="18"/>
              </w:rPr>
              <w:t>周期天数</w:t>
            </w:r>
          </w:p>
        </w:tc>
        <w:tc>
          <w:tcPr>
            <w:tcW w:w="0" w:type="auto"/>
            <w:hideMark/>
          </w:tcPr>
          <w:p w:rsidR="00E3493F" w:rsidRPr="00914395" w:rsidRDefault="00E3493F" w:rsidP="005B25E0">
            <w:pPr>
              <w:rPr>
                <w:rFonts w:ascii="Times New Roman" w:hAnsi="Times New Roman" w:cs="Times New Roman"/>
                <w:sz w:val="18"/>
                <w:szCs w:val="18"/>
              </w:rPr>
            </w:pPr>
            <w:r w:rsidRPr="00914395">
              <w:rPr>
                <w:rFonts w:ascii="Times New Roman" w:hAnsi="Times New Roman" w:cs="Times New Roman"/>
                <w:sz w:val="18"/>
                <w:szCs w:val="18"/>
              </w:rPr>
              <w:t>每周</w:t>
            </w:r>
          </w:p>
        </w:tc>
        <w:tc>
          <w:tcPr>
            <w:tcW w:w="0" w:type="auto"/>
            <w:hideMark/>
          </w:tcPr>
          <w:p w:rsidR="00E3493F" w:rsidRPr="00914395" w:rsidRDefault="00E3493F" w:rsidP="005B25E0">
            <w:pPr>
              <w:rPr>
                <w:rFonts w:ascii="Times New Roman" w:hAnsi="Times New Roman" w:cs="Times New Roman"/>
                <w:sz w:val="18"/>
                <w:szCs w:val="18"/>
              </w:rPr>
            </w:pPr>
            <w:r w:rsidRPr="00914395">
              <w:rPr>
                <w:rFonts w:ascii="Times New Roman" w:hAnsi="Times New Roman" w:cs="Times New Roman"/>
                <w:sz w:val="18"/>
                <w:szCs w:val="18"/>
              </w:rPr>
              <w:t>上升</w:t>
            </w:r>
          </w:p>
        </w:tc>
        <w:tc>
          <w:tcPr>
            <w:tcW w:w="0" w:type="auto"/>
            <w:hideMark/>
          </w:tcPr>
          <w:p w:rsidR="00E3493F" w:rsidRPr="00914395" w:rsidRDefault="00E3493F" w:rsidP="005B25E0">
            <w:pPr>
              <w:rPr>
                <w:rFonts w:ascii="Times New Roman" w:hAnsi="Times New Roman" w:cs="Times New Roman"/>
                <w:sz w:val="18"/>
                <w:szCs w:val="18"/>
              </w:rPr>
            </w:pPr>
            <w:r w:rsidRPr="00914395">
              <w:rPr>
                <w:rFonts w:ascii="Times New Roman" w:hAnsi="Times New Roman" w:cs="Times New Roman"/>
                <w:sz w:val="18"/>
                <w:szCs w:val="18"/>
              </w:rPr>
              <w:t>DevOps</w:t>
            </w:r>
            <w:r w:rsidRPr="00914395">
              <w:rPr>
                <w:rFonts w:ascii="Times New Roman" w:hAnsi="Times New Roman" w:cs="Times New Roman"/>
                <w:sz w:val="18"/>
                <w:szCs w:val="18"/>
              </w:rPr>
              <w:t>团队</w:t>
            </w:r>
          </w:p>
        </w:tc>
      </w:tr>
      <w:tr w:rsidR="00E3493F" w:rsidRPr="00914395" w:rsidTr="00914395">
        <w:tc>
          <w:tcPr>
            <w:tcW w:w="0" w:type="auto"/>
            <w:hideMark/>
          </w:tcPr>
          <w:p w:rsidR="00E3493F" w:rsidRPr="00914395" w:rsidRDefault="00E3493F" w:rsidP="005B25E0">
            <w:pPr>
              <w:rPr>
                <w:rFonts w:ascii="Times New Roman" w:hAnsi="Times New Roman" w:cs="Times New Roman"/>
                <w:sz w:val="18"/>
                <w:szCs w:val="18"/>
              </w:rPr>
            </w:pPr>
            <w:r w:rsidRPr="00914395">
              <w:rPr>
                <w:rFonts w:ascii="Times New Roman" w:hAnsi="Times New Roman" w:cs="Times New Roman"/>
                <w:sz w:val="18"/>
                <w:szCs w:val="18"/>
              </w:rPr>
              <w:t>缺陷密度</w:t>
            </w:r>
          </w:p>
        </w:tc>
        <w:tc>
          <w:tcPr>
            <w:tcW w:w="0" w:type="auto"/>
            <w:hideMark/>
          </w:tcPr>
          <w:p w:rsidR="00E3493F" w:rsidRPr="00914395" w:rsidRDefault="00E3493F" w:rsidP="005B25E0">
            <w:pPr>
              <w:rPr>
                <w:rFonts w:ascii="Times New Roman" w:hAnsi="Times New Roman" w:cs="Times New Roman"/>
                <w:sz w:val="18"/>
                <w:szCs w:val="18"/>
              </w:rPr>
            </w:pPr>
            <w:r w:rsidRPr="00914395">
              <w:rPr>
                <w:rFonts w:ascii="Times New Roman" w:hAnsi="Times New Roman" w:cs="Times New Roman"/>
                <w:sz w:val="18"/>
                <w:szCs w:val="18"/>
              </w:rPr>
              <w:t>反映代码质量与测试成效</w:t>
            </w:r>
          </w:p>
        </w:tc>
        <w:tc>
          <w:tcPr>
            <w:tcW w:w="0" w:type="auto"/>
            <w:hideMark/>
          </w:tcPr>
          <w:p w:rsidR="00E3493F" w:rsidRPr="00914395" w:rsidRDefault="00E3493F" w:rsidP="005B25E0">
            <w:pPr>
              <w:rPr>
                <w:rFonts w:ascii="Times New Roman" w:hAnsi="Times New Roman" w:cs="Times New Roman"/>
                <w:sz w:val="18"/>
                <w:szCs w:val="18"/>
              </w:rPr>
            </w:pPr>
            <w:r w:rsidRPr="00914395">
              <w:rPr>
                <w:rFonts w:ascii="Times New Roman" w:hAnsi="Times New Roman" w:cs="Times New Roman"/>
                <w:sz w:val="18"/>
                <w:szCs w:val="18"/>
              </w:rPr>
              <w:t>缺陷数</w:t>
            </w:r>
            <w:r w:rsidRPr="00914395">
              <w:rPr>
                <w:rFonts w:ascii="Times New Roman" w:hAnsi="Times New Roman" w:cs="Times New Roman"/>
                <w:sz w:val="18"/>
                <w:szCs w:val="18"/>
              </w:rPr>
              <w:t xml:space="preserve"> ÷ </w:t>
            </w:r>
            <w:r w:rsidRPr="00914395">
              <w:rPr>
                <w:rFonts w:ascii="Times New Roman" w:hAnsi="Times New Roman" w:cs="Times New Roman"/>
                <w:sz w:val="18"/>
                <w:szCs w:val="18"/>
              </w:rPr>
              <w:t>代码行数（</w:t>
            </w:r>
            <w:r w:rsidRPr="00914395">
              <w:rPr>
                <w:rFonts w:ascii="Times New Roman" w:hAnsi="Times New Roman" w:cs="Times New Roman"/>
                <w:sz w:val="18"/>
                <w:szCs w:val="18"/>
              </w:rPr>
              <w:t>KLOC</w:t>
            </w:r>
            <w:r w:rsidRPr="00914395">
              <w:rPr>
                <w:rFonts w:ascii="Times New Roman" w:hAnsi="Times New Roman" w:cs="Times New Roman"/>
                <w:sz w:val="18"/>
                <w:szCs w:val="18"/>
              </w:rPr>
              <w:t>）</w:t>
            </w:r>
          </w:p>
        </w:tc>
        <w:tc>
          <w:tcPr>
            <w:tcW w:w="0" w:type="auto"/>
            <w:hideMark/>
          </w:tcPr>
          <w:p w:rsidR="00E3493F" w:rsidRPr="00914395" w:rsidRDefault="00E3493F" w:rsidP="005B25E0">
            <w:pPr>
              <w:rPr>
                <w:rFonts w:ascii="Times New Roman" w:hAnsi="Times New Roman" w:cs="Times New Roman"/>
                <w:sz w:val="18"/>
                <w:szCs w:val="18"/>
              </w:rPr>
            </w:pPr>
            <w:r w:rsidRPr="00914395">
              <w:rPr>
                <w:rFonts w:ascii="Times New Roman" w:hAnsi="Times New Roman" w:cs="Times New Roman"/>
                <w:sz w:val="18"/>
                <w:szCs w:val="18"/>
              </w:rPr>
              <w:t>每月</w:t>
            </w:r>
          </w:p>
        </w:tc>
        <w:tc>
          <w:tcPr>
            <w:tcW w:w="0" w:type="auto"/>
            <w:hideMark/>
          </w:tcPr>
          <w:p w:rsidR="00E3493F" w:rsidRPr="00914395" w:rsidRDefault="00E3493F" w:rsidP="005B25E0">
            <w:pPr>
              <w:rPr>
                <w:rFonts w:ascii="Times New Roman" w:hAnsi="Times New Roman" w:cs="Times New Roman"/>
                <w:sz w:val="18"/>
                <w:szCs w:val="18"/>
              </w:rPr>
            </w:pPr>
            <w:r w:rsidRPr="00914395">
              <w:rPr>
                <w:rFonts w:ascii="Times New Roman" w:hAnsi="Times New Roman" w:cs="Times New Roman"/>
                <w:sz w:val="18"/>
                <w:szCs w:val="18"/>
              </w:rPr>
              <w:t>下降</w:t>
            </w:r>
          </w:p>
        </w:tc>
        <w:tc>
          <w:tcPr>
            <w:tcW w:w="0" w:type="auto"/>
            <w:hideMark/>
          </w:tcPr>
          <w:p w:rsidR="00E3493F" w:rsidRPr="00914395" w:rsidRDefault="00E3493F" w:rsidP="005B25E0">
            <w:pPr>
              <w:rPr>
                <w:rFonts w:ascii="Times New Roman" w:hAnsi="Times New Roman" w:cs="Times New Roman"/>
                <w:sz w:val="18"/>
                <w:szCs w:val="18"/>
              </w:rPr>
            </w:pPr>
            <w:r w:rsidRPr="00914395">
              <w:rPr>
                <w:rFonts w:ascii="Times New Roman" w:hAnsi="Times New Roman" w:cs="Times New Roman"/>
                <w:sz w:val="18"/>
                <w:szCs w:val="18"/>
              </w:rPr>
              <w:t>质量管理部</w:t>
            </w:r>
          </w:p>
        </w:tc>
      </w:tr>
      <w:tr w:rsidR="00E3493F" w:rsidRPr="00914395" w:rsidTr="00914395">
        <w:tc>
          <w:tcPr>
            <w:tcW w:w="0" w:type="auto"/>
            <w:hideMark/>
          </w:tcPr>
          <w:p w:rsidR="00E3493F" w:rsidRPr="00914395" w:rsidRDefault="00E3493F" w:rsidP="005B25E0">
            <w:pPr>
              <w:rPr>
                <w:rFonts w:ascii="Times New Roman" w:hAnsi="Times New Roman" w:cs="Times New Roman"/>
                <w:sz w:val="18"/>
                <w:szCs w:val="18"/>
              </w:rPr>
            </w:pPr>
            <w:r w:rsidRPr="00914395">
              <w:rPr>
                <w:rFonts w:ascii="Times New Roman" w:hAnsi="Times New Roman" w:cs="Times New Roman"/>
                <w:sz w:val="18"/>
                <w:szCs w:val="18"/>
              </w:rPr>
              <w:t>平均恢复时间（</w:t>
            </w:r>
            <w:r w:rsidRPr="00914395">
              <w:rPr>
                <w:rFonts w:ascii="Times New Roman" w:hAnsi="Times New Roman" w:cs="Times New Roman"/>
                <w:sz w:val="18"/>
                <w:szCs w:val="18"/>
              </w:rPr>
              <w:t>MTTR</w:t>
            </w:r>
            <w:r w:rsidRPr="00914395">
              <w:rPr>
                <w:rFonts w:ascii="Times New Roman" w:hAnsi="Times New Roman" w:cs="Times New Roman"/>
                <w:sz w:val="18"/>
                <w:szCs w:val="18"/>
              </w:rPr>
              <w:t>）</w:t>
            </w:r>
          </w:p>
        </w:tc>
        <w:tc>
          <w:tcPr>
            <w:tcW w:w="0" w:type="auto"/>
            <w:hideMark/>
          </w:tcPr>
          <w:p w:rsidR="00E3493F" w:rsidRPr="00914395" w:rsidRDefault="00E3493F" w:rsidP="005B25E0">
            <w:pPr>
              <w:rPr>
                <w:rFonts w:ascii="Times New Roman" w:hAnsi="Times New Roman" w:cs="Times New Roman"/>
                <w:sz w:val="18"/>
                <w:szCs w:val="18"/>
              </w:rPr>
            </w:pPr>
            <w:r w:rsidRPr="00914395">
              <w:rPr>
                <w:rFonts w:ascii="Times New Roman" w:hAnsi="Times New Roman" w:cs="Times New Roman"/>
                <w:sz w:val="18"/>
                <w:szCs w:val="18"/>
              </w:rPr>
              <w:t>评估系统故障响应与修复能力</w:t>
            </w:r>
          </w:p>
        </w:tc>
        <w:tc>
          <w:tcPr>
            <w:tcW w:w="0" w:type="auto"/>
            <w:hideMark/>
          </w:tcPr>
          <w:p w:rsidR="00E3493F" w:rsidRPr="00914395" w:rsidRDefault="00E3493F" w:rsidP="005B25E0">
            <w:pPr>
              <w:rPr>
                <w:rFonts w:ascii="Times New Roman" w:hAnsi="Times New Roman" w:cs="Times New Roman"/>
                <w:sz w:val="18"/>
                <w:szCs w:val="18"/>
              </w:rPr>
            </w:pPr>
            <w:r w:rsidRPr="00914395">
              <w:rPr>
                <w:rFonts w:ascii="Times New Roman" w:hAnsi="Times New Roman" w:cs="Times New Roman"/>
                <w:sz w:val="18"/>
                <w:szCs w:val="18"/>
              </w:rPr>
              <w:t>故障恢复时长</w:t>
            </w:r>
            <w:r w:rsidRPr="00914395">
              <w:rPr>
                <w:rFonts w:ascii="Times New Roman" w:hAnsi="Times New Roman" w:cs="Times New Roman"/>
                <w:sz w:val="18"/>
                <w:szCs w:val="18"/>
              </w:rPr>
              <w:t xml:space="preserve"> ÷ </w:t>
            </w:r>
            <w:r w:rsidRPr="00914395">
              <w:rPr>
                <w:rFonts w:ascii="Times New Roman" w:hAnsi="Times New Roman" w:cs="Times New Roman"/>
                <w:sz w:val="18"/>
                <w:szCs w:val="18"/>
              </w:rPr>
              <w:t>故障次数</w:t>
            </w:r>
          </w:p>
        </w:tc>
        <w:tc>
          <w:tcPr>
            <w:tcW w:w="0" w:type="auto"/>
            <w:hideMark/>
          </w:tcPr>
          <w:p w:rsidR="00E3493F" w:rsidRPr="00914395" w:rsidRDefault="00E3493F" w:rsidP="005B25E0">
            <w:pPr>
              <w:rPr>
                <w:rFonts w:ascii="Times New Roman" w:hAnsi="Times New Roman" w:cs="Times New Roman"/>
                <w:sz w:val="18"/>
                <w:szCs w:val="18"/>
              </w:rPr>
            </w:pPr>
            <w:r w:rsidRPr="00914395">
              <w:rPr>
                <w:rFonts w:ascii="Times New Roman" w:hAnsi="Times New Roman" w:cs="Times New Roman"/>
                <w:sz w:val="18"/>
                <w:szCs w:val="18"/>
              </w:rPr>
              <w:t>每次事故后</w:t>
            </w:r>
          </w:p>
        </w:tc>
        <w:tc>
          <w:tcPr>
            <w:tcW w:w="0" w:type="auto"/>
            <w:hideMark/>
          </w:tcPr>
          <w:p w:rsidR="00E3493F" w:rsidRPr="00914395" w:rsidRDefault="00E3493F" w:rsidP="005B25E0">
            <w:pPr>
              <w:rPr>
                <w:rFonts w:ascii="Times New Roman" w:hAnsi="Times New Roman" w:cs="Times New Roman"/>
                <w:sz w:val="18"/>
                <w:szCs w:val="18"/>
              </w:rPr>
            </w:pPr>
            <w:r w:rsidRPr="00914395">
              <w:rPr>
                <w:rFonts w:ascii="Times New Roman" w:hAnsi="Times New Roman" w:cs="Times New Roman"/>
                <w:sz w:val="18"/>
                <w:szCs w:val="18"/>
              </w:rPr>
              <w:t>下降</w:t>
            </w:r>
          </w:p>
        </w:tc>
        <w:tc>
          <w:tcPr>
            <w:tcW w:w="0" w:type="auto"/>
            <w:hideMark/>
          </w:tcPr>
          <w:p w:rsidR="00E3493F" w:rsidRPr="00914395" w:rsidRDefault="00E3493F" w:rsidP="005B25E0">
            <w:pPr>
              <w:rPr>
                <w:rFonts w:ascii="Times New Roman" w:hAnsi="Times New Roman" w:cs="Times New Roman"/>
                <w:sz w:val="18"/>
                <w:szCs w:val="18"/>
              </w:rPr>
            </w:pPr>
            <w:r w:rsidRPr="00914395">
              <w:rPr>
                <w:rFonts w:ascii="Times New Roman" w:hAnsi="Times New Roman" w:cs="Times New Roman"/>
                <w:sz w:val="18"/>
                <w:szCs w:val="18"/>
              </w:rPr>
              <w:t>运维部门</w:t>
            </w:r>
          </w:p>
        </w:tc>
      </w:tr>
      <w:tr w:rsidR="00E3493F" w:rsidRPr="00914395" w:rsidTr="00914395">
        <w:tc>
          <w:tcPr>
            <w:tcW w:w="0" w:type="auto"/>
            <w:hideMark/>
          </w:tcPr>
          <w:p w:rsidR="00E3493F" w:rsidRPr="00914395" w:rsidRDefault="00E3493F" w:rsidP="005B25E0">
            <w:pPr>
              <w:rPr>
                <w:rFonts w:ascii="Times New Roman" w:hAnsi="Times New Roman" w:cs="Times New Roman"/>
                <w:sz w:val="18"/>
                <w:szCs w:val="18"/>
              </w:rPr>
            </w:pPr>
            <w:r w:rsidRPr="00914395">
              <w:rPr>
                <w:rFonts w:ascii="Times New Roman" w:hAnsi="Times New Roman" w:cs="Times New Roman"/>
                <w:sz w:val="18"/>
                <w:szCs w:val="18"/>
              </w:rPr>
              <w:lastRenderedPageBreak/>
              <w:t>测试覆盖率</w:t>
            </w:r>
          </w:p>
        </w:tc>
        <w:tc>
          <w:tcPr>
            <w:tcW w:w="0" w:type="auto"/>
            <w:hideMark/>
          </w:tcPr>
          <w:p w:rsidR="00E3493F" w:rsidRPr="00914395" w:rsidRDefault="00E3493F" w:rsidP="005B25E0">
            <w:pPr>
              <w:rPr>
                <w:rFonts w:ascii="Times New Roman" w:hAnsi="Times New Roman" w:cs="Times New Roman"/>
                <w:sz w:val="18"/>
                <w:szCs w:val="18"/>
              </w:rPr>
            </w:pPr>
            <w:r w:rsidRPr="00914395">
              <w:rPr>
                <w:rFonts w:ascii="Times New Roman" w:hAnsi="Times New Roman" w:cs="Times New Roman"/>
                <w:sz w:val="18"/>
                <w:szCs w:val="18"/>
              </w:rPr>
              <w:t>衡量自动化测试的覆盖深度</w:t>
            </w:r>
          </w:p>
        </w:tc>
        <w:tc>
          <w:tcPr>
            <w:tcW w:w="0" w:type="auto"/>
            <w:hideMark/>
          </w:tcPr>
          <w:p w:rsidR="00E3493F" w:rsidRPr="00914395" w:rsidRDefault="00E3493F" w:rsidP="005B25E0">
            <w:pPr>
              <w:rPr>
                <w:rFonts w:ascii="Times New Roman" w:hAnsi="Times New Roman" w:cs="Times New Roman"/>
                <w:sz w:val="18"/>
                <w:szCs w:val="18"/>
              </w:rPr>
            </w:pPr>
            <w:r w:rsidRPr="00914395">
              <w:rPr>
                <w:rFonts w:ascii="Times New Roman" w:hAnsi="Times New Roman" w:cs="Times New Roman"/>
                <w:sz w:val="18"/>
                <w:szCs w:val="18"/>
              </w:rPr>
              <w:t>已测代码</w:t>
            </w:r>
            <w:r w:rsidRPr="00914395">
              <w:rPr>
                <w:rFonts w:ascii="Times New Roman" w:hAnsi="Times New Roman" w:cs="Times New Roman"/>
                <w:sz w:val="18"/>
                <w:szCs w:val="18"/>
              </w:rPr>
              <w:t xml:space="preserve"> ÷ </w:t>
            </w:r>
            <w:r w:rsidRPr="00914395">
              <w:rPr>
                <w:rFonts w:ascii="Times New Roman" w:hAnsi="Times New Roman" w:cs="Times New Roman"/>
                <w:sz w:val="18"/>
                <w:szCs w:val="18"/>
              </w:rPr>
              <w:t>总代码行数</w:t>
            </w:r>
          </w:p>
        </w:tc>
        <w:tc>
          <w:tcPr>
            <w:tcW w:w="0" w:type="auto"/>
            <w:hideMark/>
          </w:tcPr>
          <w:p w:rsidR="00E3493F" w:rsidRPr="00914395" w:rsidRDefault="00E3493F" w:rsidP="005B25E0">
            <w:pPr>
              <w:rPr>
                <w:rFonts w:ascii="Times New Roman" w:hAnsi="Times New Roman" w:cs="Times New Roman"/>
                <w:sz w:val="18"/>
                <w:szCs w:val="18"/>
              </w:rPr>
            </w:pPr>
            <w:r w:rsidRPr="00914395">
              <w:rPr>
                <w:rFonts w:ascii="Times New Roman" w:hAnsi="Times New Roman" w:cs="Times New Roman"/>
                <w:sz w:val="18"/>
                <w:szCs w:val="18"/>
              </w:rPr>
              <w:t>每构建周期</w:t>
            </w:r>
          </w:p>
        </w:tc>
        <w:tc>
          <w:tcPr>
            <w:tcW w:w="0" w:type="auto"/>
            <w:hideMark/>
          </w:tcPr>
          <w:p w:rsidR="00E3493F" w:rsidRPr="00914395" w:rsidRDefault="00E3493F" w:rsidP="005B25E0">
            <w:pPr>
              <w:rPr>
                <w:rFonts w:ascii="Times New Roman" w:hAnsi="Times New Roman" w:cs="Times New Roman"/>
                <w:sz w:val="18"/>
                <w:szCs w:val="18"/>
              </w:rPr>
            </w:pPr>
            <w:r w:rsidRPr="00914395">
              <w:rPr>
                <w:rFonts w:ascii="Times New Roman" w:hAnsi="Times New Roman" w:cs="Times New Roman"/>
                <w:sz w:val="18"/>
                <w:szCs w:val="18"/>
              </w:rPr>
              <w:t>上升</w:t>
            </w:r>
          </w:p>
        </w:tc>
        <w:tc>
          <w:tcPr>
            <w:tcW w:w="0" w:type="auto"/>
            <w:hideMark/>
          </w:tcPr>
          <w:p w:rsidR="00E3493F" w:rsidRPr="00914395" w:rsidRDefault="00E3493F" w:rsidP="005B25E0">
            <w:pPr>
              <w:rPr>
                <w:rFonts w:ascii="Times New Roman" w:hAnsi="Times New Roman" w:cs="Times New Roman"/>
                <w:sz w:val="18"/>
                <w:szCs w:val="18"/>
              </w:rPr>
            </w:pPr>
            <w:r w:rsidRPr="00914395">
              <w:rPr>
                <w:rFonts w:ascii="Times New Roman" w:hAnsi="Times New Roman" w:cs="Times New Roman"/>
                <w:sz w:val="18"/>
                <w:szCs w:val="18"/>
              </w:rPr>
              <w:t>测试组</w:t>
            </w:r>
          </w:p>
        </w:tc>
      </w:tr>
      <w:tr w:rsidR="00E3493F" w:rsidRPr="00914395" w:rsidTr="00914395">
        <w:tc>
          <w:tcPr>
            <w:tcW w:w="0" w:type="auto"/>
            <w:hideMark/>
          </w:tcPr>
          <w:p w:rsidR="00E3493F" w:rsidRPr="00914395" w:rsidRDefault="00E3493F" w:rsidP="005B25E0">
            <w:pPr>
              <w:rPr>
                <w:rFonts w:ascii="Times New Roman" w:hAnsi="Times New Roman" w:cs="Times New Roman"/>
                <w:sz w:val="18"/>
                <w:szCs w:val="18"/>
              </w:rPr>
            </w:pPr>
            <w:r w:rsidRPr="00914395">
              <w:rPr>
                <w:rFonts w:ascii="Times New Roman" w:hAnsi="Times New Roman" w:cs="Times New Roman"/>
                <w:sz w:val="18"/>
                <w:szCs w:val="18"/>
              </w:rPr>
              <w:t>协作响应时间</w:t>
            </w:r>
          </w:p>
        </w:tc>
        <w:tc>
          <w:tcPr>
            <w:tcW w:w="0" w:type="auto"/>
            <w:hideMark/>
          </w:tcPr>
          <w:p w:rsidR="00E3493F" w:rsidRPr="00914395" w:rsidRDefault="00E3493F" w:rsidP="005B25E0">
            <w:pPr>
              <w:rPr>
                <w:rFonts w:ascii="Times New Roman" w:hAnsi="Times New Roman" w:cs="Times New Roman"/>
                <w:sz w:val="18"/>
                <w:szCs w:val="18"/>
              </w:rPr>
            </w:pPr>
            <w:r w:rsidRPr="00914395">
              <w:rPr>
                <w:rFonts w:ascii="Times New Roman" w:hAnsi="Times New Roman" w:cs="Times New Roman"/>
                <w:sz w:val="18"/>
                <w:szCs w:val="18"/>
              </w:rPr>
              <w:t>反映跨部门沟通与协同效率</w:t>
            </w:r>
          </w:p>
        </w:tc>
        <w:tc>
          <w:tcPr>
            <w:tcW w:w="0" w:type="auto"/>
            <w:hideMark/>
          </w:tcPr>
          <w:p w:rsidR="00E3493F" w:rsidRPr="00914395" w:rsidRDefault="00E3493F" w:rsidP="005B25E0">
            <w:pPr>
              <w:rPr>
                <w:rFonts w:ascii="Times New Roman" w:hAnsi="Times New Roman" w:cs="Times New Roman"/>
                <w:sz w:val="18"/>
                <w:szCs w:val="18"/>
              </w:rPr>
            </w:pPr>
            <w:r w:rsidRPr="00914395">
              <w:rPr>
                <w:rFonts w:ascii="Times New Roman" w:hAnsi="Times New Roman" w:cs="Times New Roman"/>
                <w:sz w:val="18"/>
                <w:szCs w:val="18"/>
              </w:rPr>
              <w:t>平均问题响应时间</w:t>
            </w:r>
          </w:p>
        </w:tc>
        <w:tc>
          <w:tcPr>
            <w:tcW w:w="0" w:type="auto"/>
            <w:hideMark/>
          </w:tcPr>
          <w:p w:rsidR="00E3493F" w:rsidRPr="00914395" w:rsidRDefault="00E3493F" w:rsidP="005B25E0">
            <w:pPr>
              <w:rPr>
                <w:rFonts w:ascii="Times New Roman" w:hAnsi="Times New Roman" w:cs="Times New Roman"/>
                <w:sz w:val="18"/>
                <w:szCs w:val="18"/>
              </w:rPr>
            </w:pPr>
            <w:r w:rsidRPr="00914395">
              <w:rPr>
                <w:rFonts w:ascii="Times New Roman" w:hAnsi="Times New Roman" w:cs="Times New Roman"/>
                <w:sz w:val="18"/>
                <w:szCs w:val="18"/>
              </w:rPr>
              <w:t>每两周</w:t>
            </w:r>
          </w:p>
        </w:tc>
        <w:tc>
          <w:tcPr>
            <w:tcW w:w="0" w:type="auto"/>
            <w:hideMark/>
          </w:tcPr>
          <w:p w:rsidR="00E3493F" w:rsidRPr="00914395" w:rsidRDefault="00E3493F" w:rsidP="005B25E0">
            <w:pPr>
              <w:rPr>
                <w:rFonts w:ascii="Times New Roman" w:hAnsi="Times New Roman" w:cs="Times New Roman"/>
                <w:sz w:val="18"/>
                <w:szCs w:val="18"/>
              </w:rPr>
            </w:pPr>
            <w:r w:rsidRPr="00914395">
              <w:rPr>
                <w:rFonts w:ascii="Times New Roman" w:hAnsi="Times New Roman" w:cs="Times New Roman"/>
                <w:sz w:val="18"/>
                <w:szCs w:val="18"/>
              </w:rPr>
              <w:t>下降</w:t>
            </w:r>
          </w:p>
        </w:tc>
        <w:tc>
          <w:tcPr>
            <w:tcW w:w="0" w:type="auto"/>
            <w:hideMark/>
          </w:tcPr>
          <w:p w:rsidR="00E3493F" w:rsidRPr="00914395" w:rsidRDefault="00E3493F" w:rsidP="005B25E0">
            <w:pPr>
              <w:rPr>
                <w:rFonts w:ascii="Times New Roman" w:hAnsi="Times New Roman" w:cs="Times New Roman"/>
                <w:sz w:val="18"/>
                <w:szCs w:val="18"/>
              </w:rPr>
            </w:pPr>
            <w:r w:rsidRPr="00914395">
              <w:rPr>
                <w:rFonts w:ascii="Times New Roman" w:hAnsi="Times New Roman" w:cs="Times New Roman"/>
                <w:sz w:val="18"/>
                <w:szCs w:val="18"/>
              </w:rPr>
              <w:t>项目管理办公室</w:t>
            </w:r>
          </w:p>
        </w:tc>
      </w:tr>
      <w:tr w:rsidR="00E3493F" w:rsidRPr="00914395" w:rsidTr="00914395">
        <w:tc>
          <w:tcPr>
            <w:tcW w:w="0" w:type="auto"/>
            <w:hideMark/>
          </w:tcPr>
          <w:p w:rsidR="00E3493F" w:rsidRPr="00914395" w:rsidRDefault="00E3493F" w:rsidP="005B25E0">
            <w:pPr>
              <w:rPr>
                <w:rFonts w:ascii="Times New Roman" w:hAnsi="Times New Roman" w:cs="Times New Roman"/>
                <w:sz w:val="18"/>
                <w:szCs w:val="18"/>
              </w:rPr>
            </w:pPr>
            <w:r w:rsidRPr="00914395">
              <w:rPr>
                <w:rFonts w:ascii="Times New Roman" w:hAnsi="Times New Roman" w:cs="Times New Roman"/>
                <w:sz w:val="18"/>
                <w:szCs w:val="18"/>
              </w:rPr>
              <w:t>知识复用率</w:t>
            </w:r>
          </w:p>
        </w:tc>
        <w:tc>
          <w:tcPr>
            <w:tcW w:w="0" w:type="auto"/>
            <w:hideMark/>
          </w:tcPr>
          <w:p w:rsidR="00E3493F" w:rsidRPr="00914395" w:rsidRDefault="00E3493F" w:rsidP="005B25E0">
            <w:pPr>
              <w:rPr>
                <w:rFonts w:ascii="Times New Roman" w:hAnsi="Times New Roman" w:cs="Times New Roman"/>
                <w:sz w:val="18"/>
                <w:szCs w:val="18"/>
              </w:rPr>
            </w:pPr>
            <w:r w:rsidRPr="00914395">
              <w:rPr>
                <w:rFonts w:ascii="Times New Roman" w:hAnsi="Times New Roman" w:cs="Times New Roman"/>
                <w:sz w:val="18"/>
                <w:szCs w:val="18"/>
              </w:rPr>
              <w:t>衡量知识共享与经验复用水平</w:t>
            </w:r>
          </w:p>
        </w:tc>
        <w:tc>
          <w:tcPr>
            <w:tcW w:w="0" w:type="auto"/>
            <w:hideMark/>
          </w:tcPr>
          <w:p w:rsidR="00E3493F" w:rsidRPr="00914395" w:rsidRDefault="00E3493F" w:rsidP="005B25E0">
            <w:pPr>
              <w:rPr>
                <w:rFonts w:ascii="Times New Roman" w:hAnsi="Times New Roman" w:cs="Times New Roman"/>
                <w:sz w:val="18"/>
                <w:szCs w:val="18"/>
              </w:rPr>
            </w:pPr>
            <w:r w:rsidRPr="00914395">
              <w:rPr>
                <w:rFonts w:ascii="Times New Roman" w:hAnsi="Times New Roman" w:cs="Times New Roman"/>
                <w:sz w:val="18"/>
                <w:szCs w:val="18"/>
              </w:rPr>
              <w:t>复用记录</w:t>
            </w:r>
            <w:r w:rsidRPr="00914395">
              <w:rPr>
                <w:rFonts w:ascii="Times New Roman" w:hAnsi="Times New Roman" w:cs="Times New Roman"/>
                <w:sz w:val="18"/>
                <w:szCs w:val="18"/>
              </w:rPr>
              <w:t xml:space="preserve"> ÷ </w:t>
            </w:r>
            <w:r w:rsidRPr="00914395">
              <w:rPr>
                <w:rFonts w:ascii="Times New Roman" w:hAnsi="Times New Roman" w:cs="Times New Roman"/>
                <w:sz w:val="18"/>
                <w:szCs w:val="18"/>
              </w:rPr>
              <w:t>总文档提交数</w:t>
            </w:r>
          </w:p>
        </w:tc>
        <w:tc>
          <w:tcPr>
            <w:tcW w:w="0" w:type="auto"/>
            <w:hideMark/>
          </w:tcPr>
          <w:p w:rsidR="00E3493F" w:rsidRPr="00914395" w:rsidRDefault="00E3493F" w:rsidP="005B25E0">
            <w:pPr>
              <w:rPr>
                <w:rFonts w:ascii="Times New Roman" w:hAnsi="Times New Roman" w:cs="Times New Roman"/>
                <w:sz w:val="18"/>
                <w:szCs w:val="18"/>
              </w:rPr>
            </w:pPr>
            <w:r w:rsidRPr="00914395">
              <w:rPr>
                <w:rFonts w:ascii="Times New Roman" w:hAnsi="Times New Roman" w:cs="Times New Roman"/>
                <w:sz w:val="18"/>
                <w:szCs w:val="18"/>
              </w:rPr>
              <w:t>每季度</w:t>
            </w:r>
          </w:p>
        </w:tc>
        <w:tc>
          <w:tcPr>
            <w:tcW w:w="0" w:type="auto"/>
            <w:hideMark/>
          </w:tcPr>
          <w:p w:rsidR="00E3493F" w:rsidRPr="00914395" w:rsidRDefault="00E3493F" w:rsidP="005B25E0">
            <w:pPr>
              <w:rPr>
                <w:rFonts w:ascii="Times New Roman" w:hAnsi="Times New Roman" w:cs="Times New Roman"/>
                <w:sz w:val="18"/>
                <w:szCs w:val="18"/>
              </w:rPr>
            </w:pPr>
            <w:r w:rsidRPr="00914395">
              <w:rPr>
                <w:rFonts w:ascii="Times New Roman" w:hAnsi="Times New Roman" w:cs="Times New Roman"/>
                <w:sz w:val="18"/>
                <w:szCs w:val="18"/>
              </w:rPr>
              <w:t>上升</w:t>
            </w:r>
          </w:p>
        </w:tc>
        <w:tc>
          <w:tcPr>
            <w:tcW w:w="0" w:type="auto"/>
            <w:hideMark/>
          </w:tcPr>
          <w:p w:rsidR="00E3493F" w:rsidRPr="00914395" w:rsidRDefault="00E3493F" w:rsidP="005B25E0">
            <w:pPr>
              <w:rPr>
                <w:rFonts w:ascii="Times New Roman" w:hAnsi="Times New Roman" w:cs="Times New Roman"/>
                <w:sz w:val="18"/>
                <w:szCs w:val="18"/>
              </w:rPr>
            </w:pPr>
            <w:r w:rsidRPr="00914395">
              <w:rPr>
                <w:rFonts w:ascii="Times New Roman" w:hAnsi="Times New Roman" w:cs="Times New Roman"/>
                <w:sz w:val="18"/>
                <w:szCs w:val="18"/>
              </w:rPr>
              <w:t>培训中心</w:t>
            </w:r>
          </w:p>
        </w:tc>
      </w:tr>
    </w:tbl>
    <w:p w:rsidR="00681E43" w:rsidRDefault="00681E43" w:rsidP="00681E43">
      <w:pPr>
        <w:shd w:val="clear" w:color="auto" w:fill="FFFFFF"/>
        <w:spacing w:line="400" w:lineRule="exact"/>
        <w:ind w:firstLine="480"/>
      </w:pPr>
    </w:p>
    <w:p w:rsidR="00681E43" w:rsidRPr="00D66DEA" w:rsidRDefault="00681E43" w:rsidP="00D66DEA">
      <w:pPr>
        <w:pStyle w:val="11"/>
        <w:ind w:firstLine="480"/>
        <w:jc w:val="both"/>
      </w:pPr>
      <w:r>
        <w:t>（</w:t>
      </w:r>
      <w:r w:rsidRPr="00D66DEA">
        <w:t>3</w:t>
      </w:r>
      <w:r w:rsidRPr="00D66DEA">
        <w:t>）指标的应用与持续优化</w:t>
      </w:r>
    </w:p>
    <w:p w:rsidR="00681E43" w:rsidRPr="00D66DEA" w:rsidRDefault="00681E43" w:rsidP="00D66DEA">
      <w:pPr>
        <w:pStyle w:val="11"/>
        <w:ind w:firstLine="480"/>
        <w:jc w:val="both"/>
      </w:pPr>
      <w:r w:rsidRPr="00D66DEA">
        <w:t>指标体系的价值在于通过量化反馈促进持续改进。</w:t>
      </w:r>
      <w:r w:rsidRPr="00D66DEA">
        <w:t>H</w:t>
      </w:r>
      <w:r w:rsidRPr="00D66DEA">
        <w:t>公司依托自动化采集平台和可视化度量看板，对表</w:t>
      </w:r>
      <w:r w:rsidRPr="00D66DEA">
        <w:t>5-3</w:t>
      </w:r>
      <w:r w:rsidRPr="00D66DEA">
        <w:t>中的各项指标进行动态监控与趋势分析。当部署频率下降或平均恢复时间上升时，项目团队将审查自动化流水线与运维响应机制，定位潜在瓶颈；若缺陷密度未能持续降低，则需加强测试覆盖与代码审查环节；而协作响应时间的变化，则反映组织沟通机制的成熟度与跨部门协调效率。</w:t>
      </w:r>
    </w:p>
    <w:p w:rsidR="00681E43" w:rsidRPr="00D66DEA" w:rsidRDefault="00681E43" w:rsidP="00D66DEA">
      <w:pPr>
        <w:pStyle w:val="11"/>
        <w:ind w:firstLine="480"/>
        <w:jc w:val="both"/>
      </w:pPr>
      <w:r w:rsidRPr="00D66DEA">
        <w:t>项目管理办公室（</w:t>
      </w:r>
      <w:r w:rsidRPr="00D66DEA">
        <w:t>PMO</w:t>
      </w:r>
      <w:r w:rsidRPr="00D66DEA">
        <w:t>）定期组织绩效回顾会议，依据各指标的阶段结果开展偏差分析，并将改进措施纳入下一阶段实施计划。与此同时，指标运行数据与分析结论会同步存入企业知识库，为后续项目提供参照样本。通过这种以度量驱动反馈的机制，企业逐步形成了监控</w:t>
      </w:r>
      <w:r w:rsidR="00227DED">
        <w:rPr>
          <w:rFonts w:hint="eastAsia"/>
        </w:rPr>
        <w:t>、</w:t>
      </w:r>
      <w:r w:rsidRPr="00D66DEA">
        <w:t>分析</w:t>
      </w:r>
      <w:r w:rsidR="00227DED">
        <w:rPr>
          <w:rFonts w:hint="eastAsia"/>
        </w:rPr>
        <w:t>、</w:t>
      </w:r>
      <w:r w:rsidRPr="00D66DEA">
        <w:t>改进</w:t>
      </w:r>
      <w:r w:rsidR="00227DED">
        <w:rPr>
          <w:rFonts w:hint="eastAsia"/>
        </w:rPr>
        <w:t>、</w:t>
      </w:r>
      <w:r w:rsidRPr="00D66DEA">
        <w:t>再评估的动态闭环，实现了过程管理的可持续优化。</w:t>
      </w:r>
    </w:p>
    <w:p w:rsidR="00681E43" w:rsidRPr="00D66DEA" w:rsidRDefault="00681E43" w:rsidP="00D66DEA">
      <w:pPr>
        <w:pStyle w:val="11"/>
        <w:ind w:firstLine="480"/>
        <w:jc w:val="both"/>
      </w:pPr>
      <w:r w:rsidRPr="00D66DEA">
        <w:t>（</w:t>
      </w:r>
      <w:r w:rsidRPr="00D66DEA">
        <w:t>4</w:t>
      </w:r>
      <w:r w:rsidRPr="00D66DEA">
        <w:t>）指标体系的意义</w:t>
      </w:r>
    </w:p>
    <w:p w:rsidR="00681E43" w:rsidRPr="00D66DEA" w:rsidRDefault="00681E43" w:rsidP="00D66DEA">
      <w:pPr>
        <w:pStyle w:val="11"/>
        <w:ind w:firstLine="480"/>
        <w:jc w:val="both"/>
      </w:pPr>
      <w:r w:rsidRPr="00D66DEA">
        <w:t>关键过程绩效指标体系的建立，使软件过程改进从经验判断转向数据化管理，为组织提供了科学决策依据与持续改进方向。一方面，它提高了改进活动的透明度，使项目执行可量化、可比较；另一方面，它促进了组织内部的学习循环，将度量结果转化为知识资产。通过持续的指标跟踪与阶段性评估，</w:t>
      </w:r>
      <w:r w:rsidRPr="00D66DEA">
        <w:t>H</w:t>
      </w:r>
      <w:r w:rsidRPr="00D66DEA">
        <w:t>公司能够不断校正改进路径，强化过程治理能力，最终实现软件开发效能与组织成熟度的双重提升。</w:t>
      </w:r>
    </w:p>
    <w:p w:rsidR="00157B2C" w:rsidRDefault="00157B2C" w:rsidP="00BE15C7">
      <w:pPr>
        <w:pStyle w:val="2"/>
        <w:keepNext/>
        <w:keepLines/>
        <w:numPr>
          <w:ilvl w:val="1"/>
          <w:numId w:val="0"/>
        </w:numPr>
        <w:adjustRightInd/>
        <w:snapToGrid/>
        <w:rPr>
          <w:rFonts w:ascii="Times New Roman" w:hAnsi="Times New Roman"/>
          <w:bCs/>
          <w:kern w:val="0"/>
          <w:sz w:val="24"/>
          <w:szCs w:val="32"/>
        </w:rPr>
      </w:pPr>
      <w:bookmarkStart w:id="309" w:name="_Toc213190835"/>
      <w:bookmarkStart w:id="310" w:name="_Toc213192543"/>
      <w:bookmarkStart w:id="311" w:name="_Toc213192851"/>
      <w:bookmarkStart w:id="312" w:name="_Toc213608517"/>
      <w:r w:rsidRPr="00157B2C">
        <w:rPr>
          <w:rFonts w:ascii="Times New Roman" w:hAnsi="Times New Roman"/>
          <w:bCs/>
          <w:kern w:val="0"/>
          <w:sz w:val="24"/>
          <w:szCs w:val="32"/>
        </w:rPr>
        <w:t xml:space="preserve">5.3.2 </w:t>
      </w:r>
      <w:r w:rsidRPr="00157B2C">
        <w:rPr>
          <w:rFonts w:ascii="Times New Roman" w:hAnsi="Times New Roman"/>
          <w:bCs/>
          <w:kern w:val="0"/>
          <w:sz w:val="24"/>
          <w:szCs w:val="32"/>
        </w:rPr>
        <w:t>过程运行可视化与决策支持</w:t>
      </w:r>
      <w:bookmarkEnd w:id="309"/>
      <w:bookmarkEnd w:id="310"/>
      <w:bookmarkEnd w:id="311"/>
      <w:bookmarkEnd w:id="312"/>
    </w:p>
    <w:p w:rsidR="004E662B" w:rsidRPr="002267D6" w:rsidRDefault="004E662B" w:rsidP="002267D6">
      <w:pPr>
        <w:pStyle w:val="11"/>
        <w:ind w:firstLine="480"/>
        <w:jc w:val="both"/>
      </w:pPr>
      <w:r w:rsidRPr="002267D6">
        <w:t>在软件过程改进的持续推进过程中，如何实现信息透明与决策科学成为企业管理效能提升的关键。过程运行可视化的核心目标在于通过数据采集与图形化展示，使过程状态可见、问题可感、决策可溯。根据</w:t>
      </w:r>
      <w:r w:rsidR="00A26519">
        <w:rPr>
          <w:rFonts w:hint="eastAsia"/>
        </w:rPr>
        <w:t>前面</w:t>
      </w:r>
      <w:r w:rsidRPr="002267D6">
        <w:t>提出的过程可视化方案，</w:t>
      </w:r>
      <w:r w:rsidRPr="002267D6">
        <w:t>H</w:t>
      </w:r>
      <w:r w:rsidRPr="002267D6">
        <w:t>公司在改进实践中构建了一套覆盖全过程的可视化与决策支持体系，以实现从数据监测到决策反馈的闭环管理。</w:t>
      </w:r>
    </w:p>
    <w:p w:rsidR="004E662B" w:rsidRPr="002267D6" w:rsidRDefault="004E662B" w:rsidP="002267D6">
      <w:pPr>
        <w:pStyle w:val="11"/>
        <w:ind w:firstLine="480"/>
        <w:jc w:val="both"/>
      </w:pPr>
      <w:r w:rsidRPr="002267D6">
        <w:t>该体系的设计理念在于将分散的度量信息进行统一整合，并通过图形化的仪表盘与数据看板转化为可理解、可操作的决策依据。通过对过程数据的实时监测与趋势分析，企业管理层能够及时掌握项目执行状态，提前识别潜在风险，并以量化方式评估改进效果。与传统基于经验的管理方式相比，过程可视化显著提升了管理透明度与响应速度，为科学决策提供了坚实的数据支撑。</w:t>
      </w:r>
    </w:p>
    <w:p w:rsidR="004E662B" w:rsidRPr="002267D6" w:rsidRDefault="004E662B" w:rsidP="002267D6">
      <w:pPr>
        <w:pStyle w:val="11"/>
        <w:ind w:firstLine="480"/>
        <w:jc w:val="both"/>
      </w:pPr>
      <w:r w:rsidRPr="002267D6">
        <w:lastRenderedPageBreak/>
        <w:t>（</w:t>
      </w:r>
      <w:r w:rsidRPr="002267D6">
        <w:t>1</w:t>
      </w:r>
      <w:r w:rsidRPr="002267D6">
        <w:t>）可视化体系的分层架构</w:t>
      </w:r>
    </w:p>
    <w:p w:rsidR="004E662B" w:rsidRPr="002267D6" w:rsidRDefault="004E662B" w:rsidP="002267D6">
      <w:pPr>
        <w:pStyle w:val="11"/>
        <w:ind w:firstLine="480"/>
        <w:jc w:val="both"/>
      </w:pPr>
      <w:r w:rsidRPr="002267D6">
        <w:t>H</w:t>
      </w:r>
      <w:r w:rsidRPr="002267D6">
        <w:t>公司构建的过程运行可视化体系采用分层式结构，包括数据采集层、分析层、展示层与决策层四个部分，各层之间形成自下而上的逻辑联系与反馈闭环。该分层架构如图</w:t>
      </w:r>
      <w:r w:rsidRPr="002267D6">
        <w:t>5-6</w:t>
      </w:r>
      <w:r w:rsidRPr="002267D6">
        <w:t>所示。</w:t>
      </w:r>
    </w:p>
    <w:p w:rsidR="004E662B" w:rsidRPr="002267D6" w:rsidRDefault="004E662B" w:rsidP="002267D6">
      <w:pPr>
        <w:pStyle w:val="11"/>
        <w:ind w:firstLine="480"/>
        <w:jc w:val="both"/>
      </w:pPr>
      <w:r w:rsidRPr="002267D6">
        <w:t>在最底层的数据采集层，系统从持续集成流水线、自动化测试平台、日志监控系统及协同工具中提取原始数据。该层确保数据来源统一、口径一致，是后续分析的基础。</w:t>
      </w:r>
    </w:p>
    <w:p w:rsidR="004E662B" w:rsidRPr="002267D6" w:rsidRDefault="004E662B" w:rsidP="002267D6">
      <w:pPr>
        <w:pStyle w:val="11"/>
        <w:ind w:firstLine="480"/>
        <w:jc w:val="both"/>
      </w:pPr>
      <w:r w:rsidRPr="002267D6">
        <w:t>分析层承担数据清洗、聚合与建模功能。通过与关键过程绩效指标体系（见</w:t>
      </w:r>
      <w:r w:rsidRPr="002267D6">
        <w:t>5.3.1</w:t>
      </w:r>
      <w:r w:rsidRPr="002267D6">
        <w:t>节）的关联计算，分析层能够生成具有统计意义的指标结果，并识别过程中的异常波动与趋势变化，为后续展示与决策提供依据。</w:t>
      </w:r>
    </w:p>
    <w:p w:rsidR="004E662B" w:rsidRPr="002267D6" w:rsidRDefault="004E662B" w:rsidP="002267D6">
      <w:pPr>
        <w:pStyle w:val="11"/>
        <w:ind w:firstLine="480"/>
        <w:jc w:val="both"/>
      </w:pPr>
      <w:r w:rsidRPr="002267D6">
        <w:t>位于中间的展示层以仪表盘和可视化看板的形式呈现分析结果。项目健康度、交付效率、缺陷趋势、系统稳定性等信息以动态图表方式展示，帮助不同角色快速理解数据含义，构建从数据到洞察的桥梁。</w:t>
      </w:r>
    </w:p>
    <w:p w:rsidR="004E662B" w:rsidRPr="004108E4" w:rsidRDefault="004E662B" w:rsidP="004108E4">
      <w:pPr>
        <w:pStyle w:val="11"/>
        <w:ind w:firstLine="480"/>
        <w:jc w:val="both"/>
      </w:pPr>
      <w:r w:rsidRPr="002267D6">
        <w:t>最上层的决策层则是可视化体系的应用核心。该层基于展示结果，为管理层提供实时决策参考。项目经理可据此调整迭代计划，质量负责人可针对缺陷指标制定改进措施，管理层则可从全局视角评估改进活动的投入产出比。</w:t>
      </w:r>
    </w:p>
    <w:p w:rsidR="00023CF4" w:rsidRDefault="00010010" w:rsidP="001E5E7E">
      <w:pPr>
        <w:ind w:firstLine="480"/>
        <w:jc w:val="center"/>
      </w:pPr>
      <w:r>
        <w:rPr>
          <w:rFonts w:hint="eastAsia"/>
          <w:noProof/>
        </w:rPr>
        <w:drawing>
          <wp:inline distT="0" distB="0" distL="0" distR="0">
            <wp:extent cx="4338320" cy="1601734"/>
            <wp:effectExtent l="0" t="38100" r="0" b="87630"/>
            <wp:docPr id="32" name="图示 3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2" r:lo="rId163" r:qs="rId164" r:cs="rId165"/>
              </a:graphicData>
            </a:graphic>
          </wp:inline>
        </w:drawing>
      </w:r>
    </w:p>
    <w:p w:rsidR="00A13314" w:rsidRPr="004108E4" w:rsidRDefault="00A13314" w:rsidP="004108E4">
      <w:pPr>
        <w:spacing w:line="400" w:lineRule="exact"/>
        <w:jc w:val="center"/>
        <w:rPr>
          <w:rFonts w:ascii="Times New Roman" w:hAnsi="Times New Roman" w:cs="Times New Roman"/>
          <w:sz w:val="21"/>
          <w:szCs w:val="21"/>
        </w:rPr>
      </w:pPr>
      <w:r w:rsidRPr="00A13314">
        <w:rPr>
          <w:rFonts w:ascii="Times New Roman" w:hAnsi="Times New Roman" w:cs="Times New Roman"/>
          <w:sz w:val="21"/>
          <w:szCs w:val="21"/>
        </w:rPr>
        <w:t>图</w:t>
      </w:r>
      <w:r w:rsidRPr="00A13314">
        <w:rPr>
          <w:rFonts w:ascii="Times New Roman" w:hAnsi="Times New Roman" w:cs="Times New Roman"/>
          <w:sz w:val="21"/>
          <w:szCs w:val="21"/>
        </w:rPr>
        <w:t xml:space="preserve">5-6 </w:t>
      </w:r>
      <w:r w:rsidRPr="00A13314">
        <w:rPr>
          <w:rFonts w:ascii="Times New Roman" w:hAnsi="Times New Roman" w:cs="Times New Roman"/>
          <w:sz w:val="21"/>
          <w:szCs w:val="21"/>
        </w:rPr>
        <w:t>过程运行可视化与决策支持框架</w:t>
      </w:r>
    </w:p>
    <w:p w:rsidR="002A66E7" w:rsidRPr="002267D6" w:rsidRDefault="002A66E7" w:rsidP="002267D6">
      <w:pPr>
        <w:pStyle w:val="11"/>
        <w:ind w:firstLine="480"/>
        <w:jc w:val="both"/>
      </w:pPr>
      <w:r>
        <w:t>（</w:t>
      </w:r>
      <w:r w:rsidRPr="002267D6">
        <w:t>2</w:t>
      </w:r>
      <w:r w:rsidRPr="002267D6">
        <w:t>）可视化体系的运行机制与决策支持</w:t>
      </w:r>
    </w:p>
    <w:p w:rsidR="002A66E7" w:rsidRPr="002267D6" w:rsidRDefault="002A66E7" w:rsidP="002267D6">
      <w:pPr>
        <w:pStyle w:val="11"/>
        <w:ind w:firstLine="480"/>
        <w:jc w:val="both"/>
      </w:pPr>
      <w:r w:rsidRPr="002267D6">
        <w:t>过程可视化体系的运行机制建立在实时监测与智能分析的基础上。通过自动化数据采集与持续更新，系统能够动态呈现项目状态。当某项关键指标（如部署频率或缺陷密度）偏离预期区间时，仪表盘会自动触发预警信号，并将异常信息推送至相应责任部门。各部门需在项目管理办公室（</w:t>
      </w:r>
      <w:r w:rsidRPr="002267D6">
        <w:t>PMO</w:t>
      </w:r>
      <w:r w:rsidRPr="002267D6">
        <w:t>）的协调下，进行原因分析与改进措施确认。该机制将可视化由单纯展示上升为主动感知，实现了由数据呈现向数据驱动决策的转变。</w:t>
      </w:r>
    </w:p>
    <w:p w:rsidR="002A66E7" w:rsidRPr="002267D6" w:rsidRDefault="002A66E7" w:rsidP="002267D6">
      <w:pPr>
        <w:pStyle w:val="11"/>
        <w:ind w:firstLine="480"/>
        <w:jc w:val="both"/>
      </w:pPr>
      <w:r w:rsidRPr="002267D6">
        <w:t>同时，</w:t>
      </w:r>
      <w:r w:rsidRPr="002267D6">
        <w:t>H</w:t>
      </w:r>
      <w:r w:rsidRPr="002267D6">
        <w:t>公司在决策支持环节中引入了多维度分析功能。通过趋势对比、历史基线与绩效关联分析，管理层可直观识别改进措施的实际成效。例如，通过对比改进前后平均恢复时间（</w:t>
      </w:r>
      <w:r w:rsidRPr="002267D6">
        <w:t>MTTR</w:t>
      </w:r>
      <w:r w:rsidRPr="002267D6">
        <w:t>）与测试覆盖率变化趋势，可以客观判断自动化测试体系优化的实际贡献；通过分析协作响应时间的下降曲线，可量化评估跨部门沟通机制的成熟程度。</w:t>
      </w:r>
      <w:r w:rsidRPr="002267D6">
        <w:lastRenderedPageBreak/>
        <w:t>这种数据化评估方式有效克服了以往管理中感性判断的局限，使改进成效可视、可</w:t>
      </w:r>
      <w:r w:rsidRPr="002A66E7">
        <w:rPr>
          <w:rFonts w:eastAsiaTheme="minorEastAsia"/>
          <w:bCs w:val="0"/>
        </w:rPr>
        <w:t>证、</w:t>
      </w:r>
      <w:r w:rsidRPr="002267D6">
        <w:t>可追。</w:t>
      </w:r>
    </w:p>
    <w:p w:rsidR="002A66E7" w:rsidRPr="002267D6" w:rsidRDefault="002A66E7" w:rsidP="002267D6">
      <w:pPr>
        <w:pStyle w:val="11"/>
        <w:ind w:firstLine="480"/>
        <w:jc w:val="both"/>
      </w:pPr>
      <w:r w:rsidRPr="002267D6">
        <w:t>（</w:t>
      </w:r>
      <w:r w:rsidRPr="002267D6">
        <w:t>3</w:t>
      </w:r>
      <w:r w:rsidRPr="002267D6">
        <w:t>）体系实施的综合意义</w:t>
      </w:r>
    </w:p>
    <w:p w:rsidR="002A66E7" w:rsidRPr="002267D6" w:rsidRDefault="002A66E7" w:rsidP="002267D6">
      <w:pPr>
        <w:pStyle w:val="11"/>
        <w:ind w:firstLine="480"/>
        <w:jc w:val="both"/>
      </w:pPr>
      <w:r w:rsidRPr="002267D6">
        <w:t>过程运行可视化的建设不仅提升了项目管理的透明度，也促进了企业数据治理能力的成熟。一方面，管理层能够通过统一的数据视图快速了解整体进展，减少层级汇报与信息滞后；另一方面，团队成员在可视化结果的反馈下能够及时识别自身问题，形成主动优化的工作机制。此外，可视化体系还为组织知识沉淀提供了数据支撑，使历史项目的运行轨迹与改进经验得以长期保存和复用。</w:t>
      </w:r>
    </w:p>
    <w:p w:rsidR="002A66E7" w:rsidRPr="002267D6" w:rsidRDefault="002A66E7" w:rsidP="002267D6">
      <w:pPr>
        <w:pStyle w:val="11"/>
        <w:ind w:firstLine="480"/>
        <w:jc w:val="both"/>
      </w:pPr>
      <w:r w:rsidRPr="002267D6">
        <w:t>从更深层次看，过程运行可视化与决策支持体系的建立，标志着</w:t>
      </w:r>
      <w:r w:rsidRPr="002267D6">
        <w:t>H</w:t>
      </w:r>
      <w:r w:rsidRPr="002267D6">
        <w:t>公司在软件过程改进管理中实现了由经验驱动向数据驱动的根本转变。该体系将数据作为管理的核心资产，使决策建立在事实基础之上，并通过持续反馈促进组织学习与能力成长，为后续引入预测性分析与智能优化奠定了坚实基础。</w:t>
      </w:r>
    </w:p>
    <w:p w:rsidR="00157B2C" w:rsidRDefault="00157B2C" w:rsidP="00BE15C7">
      <w:pPr>
        <w:pStyle w:val="2"/>
        <w:keepNext/>
        <w:keepLines/>
        <w:numPr>
          <w:ilvl w:val="1"/>
          <w:numId w:val="0"/>
        </w:numPr>
        <w:adjustRightInd/>
        <w:snapToGrid/>
        <w:rPr>
          <w:rFonts w:ascii="Times New Roman" w:hAnsi="Times New Roman"/>
          <w:bCs/>
          <w:kern w:val="0"/>
          <w:sz w:val="24"/>
          <w:szCs w:val="32"/>
        </w:rPr>
      </w:pPr>
      <w:bookmarkStart w:id="313" w:name="_Toc213190836"/>
      <w:bookmarkStart w:id="314" w:name="_Toc213192544"/>
      <w:bookmarkStart w:id="315" w:name="_Toc213192852"/>
      <w:bookmarkStart w:id="316" w:name="_Toc213608518"/>
      <w:r w:rsidRPr="00157B2C">
        <w:rPr>
          <w:rFonts w:ascii="Times New Roman" w:hAnsi="Times New Roman"/>
          <w:bCs/>
          <w:kern w:val="0"/>
          <w:sz w:val="24"/>
          <w:szCs w:val="32"/>
        </w:rPr>
        <w:t xml:space="preserve">5.3.3 </w:t>
      </w:r>
      <w:r w:rsidRPr="00157B2C">
        <w:rPr>
          <w:rFonts w:ascii="Times New Roman" w:hAnsi="Times New Roman"/>
          <w:bCs/>
          <w:kern w:val="0"/>
          <w:sz w:val="24"/>
          <w:szCs w:val="32"/>
        </w:rPr>
        <w:t>持续改进闭环（</w:t>
      </w:r>
      <w:r w:rsidRPr="00157B2C">
        <w:rPr>
          <w:rFonts w:ascii="Times New Roman" w:hAnsi="Times New Roman"/>
          <w:bCs/>
          <w:kern w:val="0"/>
          <w:sz w:val="24"/>
          <w:szCs w:val="32"/>
        </w:rPr>
        <w:t>PDCA</w:t>
      </w:r>
      <w:r w:rsidRPr="00157B2C">
        <w:rPr>
          <w:rFonts w:ascii="Times New Roman" w:hAnsi="Times New Roman"/>
          <w:bCs/>
          <w:kern w:val="0"/>
          <w:sz w:val="24"/>
          <w:szCs w:val="32"/>
        </w:rPr>
        <w:t>与</w:t>
      </w:r>
      <w:r w:rsidRPr="00157B2C">
        <w:rPr>
          <w:rFonts w:ascii="Times New Roman" w:hAnsi="Times New Roman"/>
          <w:bCs/>
          <w:kern w:val="0"/>
          <w:sz w:val="24"/>
          <w:szCs w:val="32"/>
        </w:rPr>
        <w:t>CAPA</w:t>
      </w:r>
      <w:r w:rsidRPr="00157B2C">
        <w:rPr>
          <w:rFonts w:ascii="Times New Roman" w:hAnsi="Times New Roman"/>
          <w:bCs/>
          <w:kern w:val="0"/>
          <w:sz w:val="24"/>
          <w:szCs w:val="32"/>
        </w:rPr>
        <w:t>机制）</w:t>
      </w:r>
      <w:bookmarkEnd w:id="313"/>
      <w:bookmarkEnd w:id="314"/>
      <w:bookmarkEnd w:id="315"/>
      <w:bookmarkEnd w:id="316"/>
    </w:p>
    <w:p w:rsidR="00FE2930" w:rsidRPr="002267D6" w:rsidRDefault="00FE2930" w:rsidP="002267D6">
      <w:pPr>
        <w:pStyle w:val="11"/>
        <w:ind w:firstLine="480"/>
        <w:jc w:val="both"/>
      </w:pPr>
      <w:r w:rsidRPr="002267D6">
        <w:t>软件过程改进并非一次性活动，而是一个持续演进、动态优化的系统过程。为了保证改进措施的长期有效性与可持续性，</w:t>
      </w:r>
      <w:r w:rsidRPr="002267D6">
        <w:t>H</w:t>
      </w:r>
      <w:r w:rsidRPr="002267D6">
        <w:t>公司在既有管理体系中引入了以</w:t>
      </w:r>
      <w:r w:rsidRPr="002267D6">
        <w:t>PDCA</w:t>
      </w:r>
      <w:r w:rsidRPr="002267D6">
        <w:t>循环模型为核心、以</w:t>
      </w:r>
      <w:r w:rsidRPr="002267D6">
        <w:t>CAPA</w:t>
      </w:r>
      <w:r w:rsidRPr="002267D6">
        <w:t>（纠正与预防措施）机制为延伸的持续改进闭环。该机制旨在通过计划、执行、检查、行动及预防五个阶段的不断循环，实现组织层面的自我学习与系统优化，从而使软件过程改进从项目行为转变为组织常态。</w:t>
      </w:r>
    </w:p>
    <w:p w:rsidR="00FE2930" w:rsidRPr="002267D6" w:rsidRDefault="00FE2930" w:rsidP="002267D6">
      <w:pPr>
        <w:pStyle w:val="11"/>
        <w:ind w:firstLine="480"/>
        <w:jc w:val="both"/>
      </w:pPr>
      <w:r w:rsidRPr="002267D6">
        <w:t>（</w:t>
      </w:r>
      <w:r w:rsidRPr="002267D6">
        <w:t>1</w:t>
      </w:r>
      <w:r w:rsidRPr="002267D6">
        <w:t>）持续改进闭环的逻辑基础</w:t>
      </w:r>
    </w:p>
    <w:p w:rsidR="00FE2930" w:rsidRPr="002267D6" w:rsidRDefault="00FE2930" w:rsidP="002267D6">
      <w:pPr>
        <w:pStyle w:val="11"/>
        <w:ind w:firstLine="480"/>
        <w:jc w:val="both"/>
      </w:pPr>
      <w:r w:rsidRPr="002267D6">
        <w:t>PDCA</w:t>
      </w:r>
      <w:r w:rsidRPr="002267D6">
        <w:t>循环（</w:t>
      </w:r>
      <w:r w:rsidRPr="002267D6">
        <w:t>Plan-Do-Check-Act</w:t>
      </w:r>
      <w:r w:rsidRPr="002267D6">
        <w:t>）是质量管理体系中最具代表性的过程改进模型，其核心思想在于通过计划、执行、评估与调整形成不断优化的反馈回路。与此相对应，</w:t>
      </w:r>
      <w:r w:rsidRPr="002267D6">
        <w:t>CAPA</w:t>
      </w:r>
      <w:r w:rsidRPr="002267D6">
        <w:t>（</w:t>
      </w:r>
      <w:r w:rsidRPr="002267D6">
        <w:t>Corrective and Preventive Action</w:t>
      </w:r>
      <w:r w:rsidRPr="002267D6">
        <w:t>）机制强调在问题识别后，不仅要采取纠正措施以消除已发生的不合格项，还应制定预防措施以防止类似问题再次出现。</w:t>
      </w:r>
    </w:p>
    <w:p w:rsidR="00FE2930" w:rsidRPr="002267D6" w:rsidRDefault="00FE2930" w:rsidP="002267D6">
      <w:pPr>
        <w:pStyle w:val="11"/>
        <w:ind w:firstLine="480"/>
        <w:jc w:val="both"/>
      </w:pPr>
      <w:r w:rsidRPr="002267D6">
        <w:t>H</w:t>
      </w:r>
      <w:r w:rsidRPr="002267D6">
        <w:t>公司将</w:t>
      </w:r>
      <w:r w:rsidRPr="002267D6">
        <w:t>PDCA</w:t>
      </w:r>
      <w:r w:rsidRPr="002267D6">
        <w:t>与</w:t>
      </w:r>
      <w:r w:rsidRPr="002267D6">
        <w:t>CAPA</w:t>
      </w:r>
      <w:r w:rsidRPr="002267D6">
        <w:t>模型进行融合，构建出既关注过程改进的周期性，又重视问题防范的前瞻性的管理体系。</w:t>
      </w:r>
      <w:r w:rsidRPr="002267D6">
        <w:t>PDCA</w:t>
      </w:r>
      <w:r w:rsidRPr="002267D6">
        <w:t>部分用于整体改进过程的计划与复盘，</w:t>
      </w:r>
      <w:r w:rsidRPr="002267D6">
        <w:t>CAPA</w:t>
      </w:r>
      <w:r w:rsidRPr="002267D6">
        <w:t>部分则嵌入每一轮循环的</w:t>
      </w:r>
      <w:r w:rsidRPr="002267D6">
        <w:t>Act</w:t>
      </w:r>
      <w:r w:rsidRPr="002267D6">
        <w:t>与</w:t>
      </w:r>
      <w:r w:rsidRPr="002267D6">
        <w:t>Prevent</w:t>
      </w:r>
      <w:r w:rsidRPr="002267D6">
        <w:t>环节，形成以经验反馈驱动知识积累、以预防控制支撑组织学习的持续改进机制。</w:t>
      </w:r>
    </w:p>
    <w:p w:rsidR="00FE2930" w:rsidRPr="002267D6" w:rsidRDefault="00FE2930" w:rsidP="002267D6">
      <w:pPr>
        <w:pStyle w:val="11"/>
        <w:ind w:firstLine="480"/>
        <w:jc w:val="both"/>
      </w:pPr>
      <w:r w:rsidRPr="002267D6">
        <w:t>（</w:t>
      </w:r>
      <w:r w:rsidRPr="002267D6">
        <w:t>2</w:t>
      </w:r>
      <w:r w:rsidRPr="002267D6">
        <w:t>）持续改进闭环的运行机制</w:t>
      </w:r>
    </w:p>
    <w:p w:rsidR="00FE2930" w:rsidRPr="002267D6" w:rsidRDefault="00FE2930" w:rsidP="002267D6">
      <w:pPr>
        <w:pStyle w:val="11"/>
        <w:ind w:firstLine="480"/>
        <w:jc w:val="both"/>
      </w:pPr>
      <w:r w:rsidRPr="002267D6">
        <w:t>如图</w:t>
      </w:r>
      <w:r w:rsidRPr="002267D6">
        <w:t>5-7</w:t>
      </w:r>
      <w:r w:rsidRPr="002267D6">
        <w:t>所示，</w:t>
      </w:r>
      <w:r w:rsidRPr="002267D6">
        <w:t>H</w:t>
      </w:r>
      <w:r w:rsidRPr="002267D6">
        <w:t>公司持续改进闭环由五个核心阶段组成，即计划（</w:t>
      </w:r>
      <w:r w:rsidRPr="002267D6">
        <w:t>Plan</w:t>
      </w:r>
      <w:r w:rsidRPr="002267D6">
        <w:t>）、执行（</w:t>
      </w:r>
      <w:r w:rsidRPr="002267D6">
        <w:t>Do</w:t>
      </w:r>
      <w:r w:rsidRPr="002267D6">
        <w:t>）、检查（</w:t>
      </w:r>
      <w:r w:rsidRPr="002267D6">
        <w:t>Check</w:t>
      </w:r>
      <w:r w:rsidRPr="002267D6">
        <w:t>）、行动（</w:t>
      </w:r>
      <w:r w:rsidRPr="002267D6">
        <w:t>Act</w:t>
      </w:r>
      <w:r w:rsidRPr="002267D6">
        <w:t>）与预防（</w:t>
      </w:r>
      <w:r w:rsidRPr="002267D6">
        <w:t>Prevent</w:t>
      </w:r>
      <w:r w:rsidRPr="002267D6">
        <w:t>），其中后两者体现了</w:t>
      </w:r>
      <w:r w:rsidRPr="002267D6">
        <w:t>CAPA</w:t>
      </w:r>
      <w:r w:rsidRPr="002267D6">
        <w:t>机制的延伸功能。</w:t>
      </w:r>
    </w:p>
    <w:p w:rsidR="00FE2930" w:rsidRPr="002267D6" w:rsidRDefault="00FE2930" w:rsidP="002267D6">
      <w:pPr>
        <w:pStyle w:val="11"/>
        <w:ind w:firstLine="480"/>
        <w:jc w:val="both"/>
      </w:pPr>
      <w:r w:rsidRPr="002267D6">
        <w:t>在计划阶段（</w:t>
      </w:r>
      <w:r w:rsidRPr="002267D6">
        <w:t>Plan</w:t>
      </w:r>
      <w:r w:rsidRPr="002267D6">
        <w:t>），项目团队根据上一轮改进结果及度量数据制定新的改进目标与执行计划，明确资源配置、责任划分与评估标准。该阶段强调数据驱动的计划制定，确保目标具有可测量性与可实现性。</w:t>
      </w:r>
    </w:p>
    <w:p w:rsidR="00FE2930" w:rsidRPr="002267D6" w:rsidRDefault="00FE2930" w:rsidP="002267D6">
      <w:pPr>
        <w:pStyle w:val="11"/>
        <w:ind w:firstLine="480"/>
        <w:jc w:val="both"/>
      </w:pPr>
      <w:r w:rsidRPr="002267D6">
        <w:lastRenderedPageBreak/>
        <w:t>在执行阶段（</w:t>
      </w:r>
      <w:r w:rsidRPr="002267D6">
        <w:t>Do</w:t>
      </w:r>
      <w:r w:rsidRPr="002267D6">
        <w:t>），各责任部门依据计划实施改进措施，包括流程优化、工具升级、培训落实等活动。执行过程需保持过程数据的实时记录，为后续评估提供依据。</w:t>
      </w:r>
    </w:p>
    <w:p w:rsidR="00FE2930" w:rsidRPr="002267D6" w:rsidRDefault="00FE2930" w:rsidP="002267D6">
      <w:pPr>
        <w:pStyle w:val="11"/>
        <w:ind w:firstLine="480"/>
        <w:jc w:val="both"/>
      </w:pPr>
      <w:r w:rsidRPr="002267D6">
        <w:t>在检查阶段（</w:t>
      </w:r>
      <w:r w:rsidRPr="002267D6">
        <w:t>Check</w:t>
      </w:r>
      <w:r w:rsidRPr="002267D6">
        <w:t>），通过度量指标分析、过程审计与经验回顾，对执行结果与预期目标进行比较，识别偏差原因与改进空间。</w:t>
      </w:r>
    </w:p>
    <w:p w:rsidR="00FE2930" w:rsidRPr="002267D6" w:rsidRDefault="00FE2930" w:rsidP="002267D6">
      <w:pPr>
        <w:pStyle w:val="11"/>
        <w:ind w:firstLine="480"/>
        <w:jc w:val="both"/>
      </w:pPr>
      <w:r w:rsidRPr="002267D6">
        <w:t>在行动阶段（</w:t>
      </w:r>
      <w:r w:rsidRPr="002267D6">
        <w:t>Act</w:t>
      </w:r>
      <w:r w:rsidRPr="002267D6">
        <w:t>），针对检查阶段发现的问题采取纠正措施（</w:t>
      </w:r>
      <w:r w:rsidRPr="002267D6">
        <w:t>Corrective Action</w:t>
      </w:r>
      <w:r w:rsidRPr="002267D6">
        <w:t>），调整不合理流程、修订操作标准或强化关键节点控制，确保问题得到根本性解决。</w:t>
      </w:r>
    </w:p>
    <w:p w:rsidR="00FE2930" w:rsidRPr="0044265B" w:rsidRDefault="00FE2930" w:rsidP="0044265B">
      <w:pPr>
        <w:pStyle w:val="11"/>
        <w:ind w:firstLine="480"/>
        <w:jc w:val="both"/>
      </w:pPr>
      <w:r w:rsidRPr="002267D6">
        <w:t>最后，在预防阶段（</w:t>
      </w:r>
      <w:r w:rsidRPr="002267D6">
        <w:t>Prevent</w:t>
      </w:r>
      <w:r w:rsidRPr="002267D6">
        <w:t>），组织将前一周期的经验总结为制度性知识，形成预防性措施并纳入标准流程，从而降低同类问题再次发生的可能性。通过该机制，企业不仅实现了对问题的纠正，更建立了防范于未然的系统能力。</w:t>
      </w:r>
    </w:p>
    <w:p w:rsidR="0025645B" w:rsidRDefault="00535FD7" w:rsidP="00315017">
      <w:pPr>
        <w:ind w:firstLine="480"/>
        <w:jc w:val="center"/>
      </w:pPr>
      <w:r>
        <w:rPr>
          <w:rFonts w:hint="eastAsia"/>
          <w:noProof/>
        </w:rPr>
        <w:drawing>
          <wp:inline distT="0" distB="0" distL="0" distR="0">
            <wp:extent cx="4406303" cy="1914717"/>
            <wp:effectExtent l="0" t="12700" r="0" b="0"/>
            <wp:docPr id="36" name="图示 3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7" r:lo="rId168" r:qs="rId169" r:cs="rId170"/>
              </a:graphicData>
            </a:graphic>
          </wp:inline>
        </w:drawing>
      </w:r>
    </w:p>
    <w:p w:rsidR="005E0062" w:rsidRPr="004566F6" w:rsidRDefault="004566F6" w:rsidP="0044265B">
      <w:pPr>
        <w:spacing w:line="400" w:lineRule="exact"/>
        <w:jc w:val="center"/>
        <w:rPr>
          <w:rFonts w:ascii="Times New Roman" w:hAnsi="Times New Roman" w:cs="Times New Roman"/>
          <w:sz w:val="21"/>
          <w:szCs w:val="21"/>
        </w:rPr>
      </w:pPr>
      <w:r w:rsidRPr="004566F6">
        <w:rPr>
          <w:rFonts w:ascii="Times New Roman" w:hAnsi="Times New Roman" w:cs="Times New Roman"/>
          <w:sz w:val="21"/>
          <w:szCs w:val="21"/>
        </w:rPr>
        <w:t>图</w:t>
      </w:r>
      <w:r w:rsidRPr="004566F6">
        <w:rPr>
          <w:rFonts w:ascii="Times New Roman" w:hAnsi="Times New Roman" w:cs="Times New Roman"/>
          <w:sz w:val="21"/>
          <w:szCs w:val="21"/>
        </w:rPr>
        <w:t xml:space="preserve">5-7 </w:t>
      </w:r>
      <w:r w:rsidRPr="004566F6">
        <w:rPr>
          <w:rFonts w:ascii="Times New Roman" w:hAnsi="Times New Roman" w:cs="Times New Roman"/>
          <w:sz w:val="21"/>
          <w:szCs w:val="21"/>
        </w:rPr>
        <w:t>持续改进闭环模型</w:t>
      </w:r>
    </w:p>
    <w:p w:rsidR="005E0062" w:rsidRPr="002267D6" w:rsidRDefault="005E0062" w:rsidP="002267D6">
      <w:pPr>
        <w:pStyle w:val="11"/>
        <w:ind w:firstLine="480"/>
        <w:jc w:val="both"/>
      </w:pPr>
      <w:r w:rsidRPr="002267D6">
        <w:t>（</w:t>
      </w:r>
      <w:r w:rsidRPr="002267D6">
        <w:t>3</w:t>
      </w:r>
      <w:r w:rsidRPr="002267D6">
        <w:t>）机制的运行特征与应用成效</w:t>
      </w:r>
    </w:p>
    <w:p w:rsidR="005E0062" w:rsidRPr="002267D6" w:rsidRDefault="005E0062" w:rsidP="002267D6">
      <w:pPr>
        <w:pStyle w:val="11"/>
        <w:ind w:firstLine="480"/>
        <w:jc w:val="both"/>
      </w:pPr>
      <w:r w:rsidRPr="002267D6">
        <w:t>H</w:t>
      </w:r>
      <w:r w:rsidRPr="002267D6">
        <w:t>公司持续改进闭环的运行体现出三个显著特征。第一，数据驱动的计划制定。企业在每一轮</w:t>
      </w:r>
      <w:r w:rsidRPr="002267D6">
        <w:t>Plan</w:t>
      </w:r>
      <w:r w:rsidRPr="002267D6">
        <w:t>阶段均以度量体系（表</w:t>
      </w:r>
      <w:r w:rsidRPr="002267D6">
        <w:t>5-3</w:t>
      </w:r>
      <w:r w:rsidRPr="002267D6">
        <w:t>）与可视化看板（图</w:t>
      </w:r>
      <w:r w:rsidRPr="002267D6">
        <w:t>5-6</w:t>
      </w:r>
      <w:r w:rsidRPr="002267D6">
        <w:t>）为依据，使改进计划建立在客观数据之上。第二，问题导向的反馈循环。</w:t>
      </w:r>
      <w:r w:rsidRPr="002267D6">
        <w:t>CAPA</w:t>
      </w:r>
      <w:r w:rsidRPr="002267D6">
        <w:t>机制的引入，使改进过程不再停留于结果复盘，而是通过纠正与预防相结合，形成发现问题</w:t>
      </w:r>
      <w:r w:rsidR="00227DED">
        <w:rPr>
          <w:rFonts w:hint="eastAsia"/>
        </w:rPr>
        <w:t>、</w:t>
      </w:r>
      <w:r w:rsidRPr="002267D6">
        <w:t>分析根因</w:t>
      </w:r>
      <w:r w:rsidR="00227DED">
        <w:rPr>
          <w:rFonts w:hint="eastAsia"/>
        </w:rPr>
        <w:t>、</w:t>
      </w:r>
      <w:r w:rsidRPr="002267D6">
        <w:t>防止复发的系统化响应。第三，知识化的制度沉淀。在每一轮改进结束后，组织将改进成果与经验教训归档入知识库，形成可追溯的知识资产，为后续项目提供参照与借鉴。</w:t>
      </w:r>
    </w:p>
    <w:p w:rsidR="004566F6" w:rsidRPr="001F466D" w:rsidRDefault="005E0062" w:rsidP="002267D6">
      <w:pPr>
        <w:pStyle w:val="11"/>
        <w:ind w:firstLine="480"/>
        <w:jc w:val="both"/>
        <w:rPr>
          <w:rFonts w:eastAsiaTheme="minorEastAsia"/>
          <w:bCs w:val="0"/>
        </w:rPr>
      </w:pPr>
      <w:r w:rsidRPr="002267D6">
        <w:t>通过持续改进闭环的运行，</w:t>
      </w:r>
      <w:r w:rsidRPr="002267D6">
        <w:t>H</w:t>
      </w:r>
      <w:r w:rsidRPr="002267D6">
        <w:t>公司在过程管理中实现了从被动修正到主动优化的转变。改进活动不再局限于单个项目，而逐步演化为企业文化的重要组成部分。</w:t>
      </w:r>
      <w:r w:rsidRPr="002267D6">
        <w:t>PDCA</w:t>
      </w:r>
      <w:r w:rsidRPr="002267D6">
        <w:t>与</w:t>
      </w:r>
      <w:r w:rsidRPr="002267D6">
        <w:t>CAPA</w:t>
      </w:r>
      <w:r w:rsidRPr="002267D6">
        <w:t>的结合使企业具备了自我诊断、自我优化与持续成长的能力，为软件过程改进的长效化运行提供了坚实的制度基础。</w:t>
      </w:r>
    </w:p>
    <w:p w:rsidR="00157B2C" w:rsidRDefault="00157B2C" w:rsidP="00BE15C7">
      <w:pPr>
        <w:pStyle w:val="2"/>
        <w:keepNext/>
        <w:keepLines/>
        <w:numPr>
          <w:ilvl w:val="1"/>
          <w:numId w:val="0"/>
        </w:numPr>
        <w:adjustRightInd/>
        <w:snapToGrid/>
        <w:rPr>
          <w:rFonts w:ascii="Times New Roman" w:hAnsi="Times New Roman"/>
          <w:bCs/>
          <w:kern w:val="0"/>
          <w:sz w:val="24"/>
          <w:szCs w:val="32"/>
        </w:rPr>
      </w:pPr>
      <w:bookmarkStart w:id="317" w:name="_Toc213190837"/>
      <w:bookmarkStart w:id="318" w:name="_Toc213192545"/>
      <w:bookmarkStart w:id="319" w:name="_Toc213192853"/>
      <w:bookmarkStart w:id="320" w:name="_Toc213608519"/>
      <w:r w:rsidRPr="00157B2C">
        <w:rPr>
          <w:rFonts w:ascii="Times New Roman" w:hAnsi="Times New Roman"/>
          <w:bCs/>
          <w:kern w:val="0"/>
          <w:sz w:val="24"/>
          <w:szCs w:val="32"/>
        </w:rPr>
        <w:t xml:space="preserve">5.3.4 </w:t>
      </w:r>
      <w:r w:rsidRPr="00157B2C">
        <w:rPr>
          <w:rFonts w:ascii="Times New Roman" w:hAnsi="Times New Roman"/>
          <w:bCs/>
          <w:kern w:val="0"/>
          <w:sz w:val="24"/>
          <w:szCs w:val="32"/>
        </w:rPr>
        <w:t>实施效果与适用边界</w:t>
      </w:r>
      <w:bookmarkEnd w:id="317"/>
      <w:bookmarkEnd w:id="318"/>
      <w:bookmarkEnd w:id="319"/>
      <w:bookmarkEnd w:id="320"/>
    </w:p>
    <w:p w:rsidR="00A7336C" w:rsidRPr="00CB49C4" w:rsidRDefault="00A7336C" w:rsidP="00CB49C4">
      <w:pPr>
        <w:pStyle w:val="11"/>
        <w:ind w:firstLine="480"/>
        <w:jc w:val="both"/>
      </w:pPr>
      <w:r w:rsidRPr="00CB49C4">
        <w:t>在软件过程改进的实施过程中，成效评估与边界分析是验证方案科学性与可推广性的关键环节。根据前述实施方案，</w:t>
      </w:r>
      <w:r w:rsidRPr="00CB49C4">
        <w:t>H</w:t>
      </w:r>
      <w:r w:rsidRPr="00CB49C4">
        <w:t>公司在完成制度固化、工具落地及文化驱动等多项举措后，对改进效果进行了阶段性评估，并对方案的适用范围进行了系统界定。该分析不仅有助于确认改进措施的有效性，也为后续推广与持续优化提供了决策参考。</w:t>
      </w:r>
    </w:p>
    <w:p w:rsidR="00A7336C" w:rsidRPr="00CB49C4" w:rsidRDefault="00A7336C" w:rsidP="00CB49C4">
      <w:pPr>
        <w:pStyle w:val="11"/>
        <w:ind w:firstLine="480"/>
        <w:jc w:val="both"/>
      </w:pPr>
      <w:r w:rsidRPr="00CB49C4">
        <w:lastRenderedPageBreak/>
        <w:t>（</w:t>
      </w:r>
      <w:r w:rsidRPr="00CB49C4">
        <w:t>1</w:t>
      </w:r>
      <w:r w:rsidRPr="00CB49C4">
        <w:t>）实施效果的综合评估</w:t>
      </w:r>
    </w:p>
    <w:p w:rsidR="00A7336C" w:rsidRPr="00CB49C4" w:rsidRDefault="00A7336C" w:rsidP="00CB49C4">
      <w:pPr>
        <w:pStyle w:val="11"/>
        <w:ind w:firstLine="480"/>
        <w:jc w:val="both"/>
      </w:pPr>
      <w:r w:rsidRPr="00CB49C4">
        <w:t>通过对关键过程绩效指标（见表</w:t>
      </w:r>
      <w:r w:rsidRPr="00CB49C4">
        <w:t>5-3</w:t>
      </w:r>
      <w:r w:rsidRPr="00CB49C4">
        <w:t>）的连续监测，</w:t>
      </w:r>
      <w:r w:rsidRPr="00CB49C4">
        <w:t>H</w:t>
      </w:r>
      <w:r w:rsidRPr="00CB49C4">
        <w:t>公司在实施后的两个季度内取得了明显的阶段性成果。首先，过程效率显著提升。部署频率较改进前提高了约</w:t>
      </w:r>
      <w:r w:rsidRPr="00CB49C4">
        <w:t>35%</w:t>
      </w:r>
      <w:r w:rsidRPr="00CB49C4">
        <w:t>，平均变更前置时间（</w:t>
      </w:r>
      <w:r w:rsidRPr="00CB49C4">
        <w:t>Lead Time</w:t>
      </w:r>
      <w:r w:rsidRPr="00CB49C4">
        <w:t>）缩短了近</w:t>
      </w:r>
      <w:r w:rsidRPr="00CB49C4">
        <w:t>40%</w:t>
      </w:r>
      <w:r w:rsidRPr="00CB49C4">
        <w:t>，表明自动化与持续交付机制已初步发挥作用。其次，产品质量稳定性增强。缺陷密度下降约</w:t>
      </w:r>
      <w:r w:rsidRPr="00CB49C4">
        <w:t>30%</w:t>
      </w:r>
      <w:r w:rsidRPr="00CB49C4">
        <w:t>，平均恢复时间（</w:t>
      </w:r>
      <w:r w:rsidRPr="00CB49C4">
        <w:t>MTTR</w:t>
      </w:r>
      <w:r w:rsidRPr="00CB49C4">
        <w:t>）显著减少，表明测试与运维一体化的机制有效提升了交付质量。再次，组织协同水平提升。跨部门响应时间缩短，团队例会频率与知识复用率均呈上升趋势，说明</w:t>
      </w:r>
      <w:r w:rsidRPr="00CB49C4">
        <w:t>DevOps</w:t>
      </w:r>
      <w:r w:rsidRPr="00CB49C4">
        <w:t>文化在企业内部已初步固化，协作机制趋于成熟。</w:t>
      </w:r>
    </w:p>
    <w:p w:rsidR="00A7336C" w:rsidRPr="00CB49C4" w:rsidRDefault="00A7336C" w:rsidP="00CB49C4">
      <w:pPr>
        <w:pStyle w:val="11"/>
        <w:ind w:firstLine="480"/>
        <w:jc w:val="both"/>
      </w:pPr>
      <w:r w:rsidRPr="00CB49C4">
        <w:t>在定性层面，管理层普遍认为改进后的过程管理更加透明，决策依据更具数据化特征。各部门在仪表盘中能够实时掌握任务状态与指标趋势，从而实现问题的提前预警与资源的动态分配。这种数据驱动的管理转型成为企业内外部治理模式的重要创新。</w:t>
      </w:r>
    </w:p>
    <w:p w:rsidR="00A7336C" w:rsidRPr="00CB49C4" w:rsidRDefault="00A7336C" w:rsidP="00CB49C4">
      <w:pPr>
        <w:pStyle w:val="11"/>
        <w:ind w:firstLine="480"/>
        <w:jc w:val="both"/>
      </w:pPr>
      <w:r w:rsidRPr="00CB49C4">
        <w:t>（</w:t>
      </w:r>
      <w:r w:rsidRPr="00CB49C4">
        <w:t>2</w:t>
      </w:r>
      <w:r w:rsidRPr="00CB49C4">
        <w:t>）改进方案的适用边界</w:t>
      </w:r>
    </w:p>
    <w:p w:rsidR="00A7336C" w:rsidRPr="00CB49C4" w:rsidRDefault="00A7336C" w:rsidP="00CB49C4">
      <w:pPr>
        <w:pStyle w:val="11"/>
        <w:ind w:firstLine="480"/>
        <w:jc w:val="both"/>
      </w:pPr>
      <w:r w:rsidRPr="00CB49C4">
        <w:t>尽管改进措施取得了积极成效，但其适用范围仍受系统特征与组织条件的限制。根据本研究的实证结果，</w:t>
      </w:r>
      <w:r w:rsidRPr="00CB49C4">
        <w:t>H</w:t>
      </w:r>
      <w:r w:rsidRPr="00CB49C4">
        <w:t>公司软件过程改进的适用性可从系统复杂度与改进深度两个维度加以界定，如图</w:t>
      </w:r>
      <w:r w:rsidRPr="00CB49C4">
        <w:t>5-8</w:t>
      </w:r>
      <w:r w:rsidRPr="00CB49C4">
        <w:t>所示。</w:t>
      </w:r>
    </w:p>
    <w:p w:rsidR="00A7336C" w:rsidRPr="00CB49C4" w:rsidRDefault="00A7336C" w:rsidP="00CB49C4">
      <w:pPr>
        <w:pStyle w:val="11"/>
        <w:ind w:firstLine="480"/>
        <w:jc w:val="both"/>
      </w:pPr>
      <w:r w:rsidRPr="00CB49C4">
        <w:t>在系统复杂度较低、改进深度较浅的区域（图</w:t>
      </w:r>
      <w:r w:rsidRPr="00CB49C4">
        <w:t>5-8</w:t>
      </w:r>
      <w:r w:rsidRPr="00CB49C4">
        <w:t>左下象限），标准化流程与轻量级工具配置即可实现显著效率提升，适用于中小型项目或独立业务系统；当系统复杂度中等而改进深度较高（右下象限）时，组织需在技术支撑与流程协同方面保持均衡，适合采用部分自动化与局部</w:t>
      </w:r>
      <w:r w:rsidRPr="00CB49C4">
        <w:t>DevOps</w:t>
      </w:r>
      <w:r w:rsidRPr="00CB49C4">
        <w:t>融合的模式；若系统复杂度高而改进深度较浅（左上象限），则易出现工具碎片化与执行滞后问题，需强化顶层设计与制度约束；而当系统复杂度与改进深度均较高（右上象限）时，企业必须具备成熟的文化基础与资源保障，否则易出现执行阻力与变革风险。</w:t>
      </w:r>
    </w:p>
    <w:p w:rsidR="00A7336C" w:rsidRPr="00CB49C4" w:rsidRDefault="00A7336C" w:rsidP="00CB49C4">
      <w:pPr>
        <w:pStyle w:val="11"/>
        <w:ind w:firstLine="480"/>
        <w:jc w:val="both"/>
      </w:pPr>
      <w:r w:rsidRPr="00CB49C4">
        <w:t>因此，</w:t>
      </w:r>
      <w:r w:rsidRPr="00CB49C4">
        <w:t>H</w:t>
      </w:r>
      <w:r w:rsidRPr="00CB49C4">
        <w:t>公司改进方案的最佳适用区间位于中高复杂度、较高改进深度的区域。该区间既能发挥流程标准化与自动化的协同效应，又能在组织文化与制度建设的支撑下保持持续优化能力。超出此范围的应用场景，如超大型分布式系统或多子公司协同开发项目，需进一步扩展风险管理与资源调度机制，以保障改进目标的实现。</w:t>
      </w:r>
    </w:p>
    <w:p w:rsidR="0025387C" w:rsidRDefault="0025387C" w:rsidP="009870F9">
      <w:pPr>
        <w:ind w:firstLine="480"/>
        <w:jc w:val="center"/>
      </w:pPr>
      <w:r>
        <w:rPr>
          <w:rFonts w:hint="eastAsia"/>
          <w:noProof/>
        </w:rPr>
        <w:lastRenderedPageBreak/>
        <w:drawing>
          <wp:inline distT="0" distB="0" distL="0" distR="0">
            <wp:extent cx="5369799" cy="3007088"/>
            <wp:effectExtent l="0" t="25400" r="0" b="66675"/>
            <wp:docPr id="39" name="图示 3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2" r:lo="rId173" r:qs="rId174" r:cs="rId175"/>
              </a:graphicData>
            </a:graphic>
          </wp:inline>
        </w:drawing>
      </w:r>
    </w:p>
    <w:p w:rsidR="000563F5" w:rsidRPr="001B0724" w:rsidRDefault="009870F9" w:rsidP="003B75C0">
      <w:pPr>
        <w:spacing w:line="400" w:lineRule="exact"/>
        <w:jc w:val="center"/>
        <w:rPr>
          <w:rFonts w:ascii="Times New Roman" w:hAnsi="Times New Roman" w:cs="Times New Roman"/>
          <w:sz w:val="21"/>
          <w:szCs w:val="21"/>
        </w:rPr>
      </w:pPr>
      <w:r w:rsidRPr="009870F9">
        <w:rPr>
          <w:rFonts w:ascii="Times New Roman" w:hAnsi="Times New Roman" w:cs="Times New Roman"/>
          <w:sz w:val="21"/>
          <w:szCs w:val="21"/>
        </w:rPr>
        <w:t>图</w:t>
      </w:r>
      <w:r w:rsidRPr="009870F9">
        <w:rPr>
          <w:rFonts w:ascii="Times New Roman" w:hAnsi="Times New Roman" w:cs="Times New Roman"/>
          <w:sz w:val="21"/>
          <w:szCs w:val="21"/>
        </w:rPr>
        <w:t xml:space="preserve">5-8 </w:t>
      </w:r>
      <w:r w:rsidRPr="009870F9">
        <w:rPr>
          <w:rFonts w:ascii="Times New Roman" w:hAnsi="Times New Roman" w:cs="Times New Roman"/>
          <w:sz w:val="21"/>
          <w:szCs w:val="21"/>
        </w:rPr>
        <w:t>改进效果与适用边界矩阵</w:t>
      </w:r>
    </w:p>
    <w:p w:rsidR="000563F5" w:rsidRPr="00CB49C4" w:rsidRDefault="000563F5" w:rsidP="00CB49C4">
      <w:pPr>
        <w:pStyle w:val="11"/>
        <w:ind w:firstLine="480"/>
        <w:jc w:val="both"/>
      </w:pPr>
      <w:r w:rsidRPr="00CB49C4">
        <w:t>（</w:t>
      </w:r>
      <w:r w:rsidRPr="00CB49C4">
        <w:t>3</w:t>
      </w:r>
      <w:r w:rsidRPr="00CB49C4">
        <w:t>）学术与管理意义</w:t>
      </w:r>
    </w:p>
    <w:p w:rsidR="000563F5" w:rsidRPr="00CB49C4" w:rsidRDefault="000563F5" w:rsidP="00CB49C4">
      <w:pPr>
        <w:pStyle w:val="11"/>
        <w:ind w:firstLine="480"/>
        <w:jc w:val="both"/>
      </w:pPr>
      <w:r w:rsidRPr="00CB49C4">
        <w:t>从学术视角看，本研究的改进实践验证了软件过程改进（</w:t>
      </w:r>
      <w:r w:rsidRPr="00CB49C4">
        <w:t>SPI</w:t>
      </w:r>
      <w:r w:rsidRPr="00CB49C4">
        <w:t>）理论与工程效能度量模型在企业场景中的可行性。</w:t>
      </w:r>
      <w:r w:rsidRPr="00CB49C4">
        <w:t>PDCA</w:t>
      </w:r>
      <w:r w:rsidRPr="00CB49C4">
        <w:t>循环与</w:t>
      </w:r>
      <w:r w:rsidRPr="00CB49C4">
        <w:t>CAPA</w:t>
      </w:r>
      <w:r w:rsidRPr="00CB49C4">
        <w:t>机制的嵌入使改进活动具备了自我修正与知识积累功能，增强了体系的动态稳定性。从管理视角看，</w:t>
      </w:r>
      <w:r w:rsidRPr="00CB49C4">
        <w:t>H</w:t>
      </w:r>
      <w:r w:rsidRPr="00CB49C4">
        <w:t>公司通过可视化监控与数据驱动决策，实现了组织从经验管理向证据管理的转变。改进实施的阶段成果说明，过程改进不仅是技术优化，更是组织能力与文化成熟度的体现。</w:t>
      </w:r>
    </w:p>
    <w:p w:rsidR="000563F5" w:rsidRPr="000563F5" w:rsidRDefault="000563F5" w:rsidP="00CB49C4">
      <w:pPr>
        <w:pStyle w:val="11"/>
        <w:ind w:firstLine="480"/>
        <w:jc w:val="both"/>
        <w:rPr>
          <w:rFonts w:eastAsiaTheme="minorEastAsia"/>
          <w:bCs w:val="0"/>
        </w:rPr>
      </w:pPr>
      <w:r w:rsidRPr="00CB49C4">
        <w:t>然而，本方案仍存在一定边界条件：其成功实施依赖于较高的信息化水平、管理层的持续支持以及跨部门文化认同。因此，在推广过程中需根据企业规模、技术架构与组织文化差异进行差异化</w:t>
      </w:r>
      <w:r w:rsidRPr="000563F5">
        <w:rPr>
          <w:rFonts w:eastAsiaTheme="minorEastAsia"/>
          <w:bCs w:val="0"/>
        </w:rPr>
        <w:t>调整</w:t>
      </w:r>
      <w:r w:rsidRPr="00CB49C4">
        <w:t>，以保证改进的稳定性与延续性。</w:t>
      </w:r>
    </w:p>
    <w:p w:rsidR="00157B2C" w:rsidRDefault="00157B2C" w:rsidP="00BE15C7">
      <w:pPr>
        <w:pStyle w:val="2"/>
        <w:keepNext/>
        <w:keepLines/>
        <w:numPr>
          <w:ilvl w:val="1"/>
          <w:numId w:val="0"/>
        </w:numPr>
        <w:adjustRightInd/>
        <w:snapToGrid/>
        <w:rPr>
          <w:rFonts w:ascii="Times New Roman" w:hAnsi="Times New Roman"/>
          <w:bCs/>
          <w:kern w:val="0"/>
          <w:sz w:val="24"/>
          <w:szCs w:val="32"/>
        </w:rPr>
      </w:pPr>
      <w:bookmarkStart w:id="321" w:name="_Toc213190838"/>
      <w:bookmarkStart w:id="322" w:name="_Toc213192546"/>
      <w:bookmarkStart w:id="323" w:name="_Toc213192854"/>
      <w:bookmarkStart w:id="324" w:name="_Toc213608520"/>
      <w:r w:rsidRPr="00157B2C">
        <w:rPr>
          <w:rFonts w:ascii="Times New Roman" w:hAnsi="Times New Roman"/>
          <w:bCs/>
          <w:kern w:val="0"/>
          <w:sz w:val="24"/>
          <w:szCs w:val="32"/>
        </w:rPr>
        <w:t xml:space="preserve">5.3.5 </w:t>
      </w:r>
      <w:r w:rsidRPr="00157B2C">
        <w:rPr>
          <w:rFonts w:ascii="Times New Roman" w:hAnsi="Times New Roman"/>
          <w:bCs/>
          <w:kern w:val="0"/>
          <w:sz w:val="24"/>
          <w:szCs w:val="32"/>
        </w:rPr>
        <w:t>项目应用与验证分析</w:t>
      </w:r>
      <w:bookmarkEnd w:id="321"/>
      <w:bookmarkEnd w:id="322"/>
      <w:bookmarkEnd w:id="323"/>
      <w:bookmarkEnd w:id="324"/>
    </w:p>
    <w:p w:rsidR="00013416" w:rsidRPr="00802514" w:rsidRDefault="00013416" w:rsidP="00802514">
      <w:pPr>
        <w:pStyle w:val="11"/>
        <w:ind w:firstLine="480"/>
        <w:jc w:val="both"/>
      </w:pPr>
      <w:r w:rsidRPr="00802514">
        <w:t>为验证软件过程改进方案的可行性与实效性，本研究选取</w:t>
      </w:r>
      <w:r w:rsidRPr="00802514">
        <w:t>H</w:t>
      </w:r>
      <w:r w:rsidRPr="00802514">
        <w:t>公司核心业务系统项目作为验证对象。该系统承担企业核心交易处理与服务支撑任务，具有高并发、高稳定性要求以及多团队协同等典型特征，是反映软件过程改进综合效果的代表性案例。通过在该项目中实施制度化、工具化与文化协同的改进方案，可以系统验证本研究所提出的软件过程改进体系在实际工程环境中的可操作性与推广价值。</w:t>
      </w:r>
    </w:p>
    <w:p w:rsidR="00013416" w:rsidRPr="00802514" w:rsidRDefault="00013416" w:rsidP="00802514">
      <w:pPr>
        <w:pStyle w:val="11"/>
        <w:ind w:firstLine="480"/>
        <w:jc w:val="both"/>
      </w:pPr>
      <w:r w:rsidRPr="00802514">
        <w:t>（</w:t>
      </w:r>
      <w:r w:rsidRPr="00802514">
        <w:t>1</w:t>
      </w:r>
      <w:r w:rsidRPr="00802514">
        <w:t>）项目背景与改进实施</w:t>
      </w:r>
    </w:p>
    <w:p w:rsidR="00013416" w:rsidRPr="00802514" w:rsidRDefault="00013416" w:rsidP="00802514">
      <w:pPr>
        <w:pStyle w:val="11"/>
        <w:ind w:firstLine="480"/>
        <w:jc w:val="both"/>
      </w:pPr>
      <w:r w:rsidRPr="00802514">
        <w:t>在改进实施之前，该项目的过程管理模式主要依赖人工操作与阶段性集成，流程效率较低。由于开发、测试与运维环节之间缺乏系统衔接，项目交付周期普遍偏长，测试反馈滞后，缺陷追踪与修复的闭环效率不高。项目管理体系中尚未形成统一的度量标准与可视化支撑机制，管理层对项目状态的认知主要依靠经验判断，信息传递滞后，反馈周期冗长，跨部门沟通的成本与误差亦相对较高。</w:t>
      </w:r>
    </w:p>
    <w:p w:rsidR="00013416" w:rsidRPr="00802514" w:rsidRDefault="00013416" w:rsidP="00802514">
      <w:pPr>
        <w:pStyle w:val="11"/>
        <w:ind w:firstLine="480"/>
        <w:jc w:val="both"/>
      </w:pPr>
      <w:r w:rsidRPr="00802514">
        <w:lastRenderedPageBreak/>
        <w:t>针对上述问题，项目团队在改进阶段构建了一套以自动化、数据化与协同化为核心的系统优化框架。首先，引入持续集成</w:t>
      </w:r>
      <w:r w:rsidRPr="00802514">
        <w:t>/</w:t>
      </w:r>
      <w:r w:rsidRPr="00802514">
        <w:t>持续交付（</w:t>
      </w:r>
      <w:r w:rsidRPr="00802514">
        <w:t>CI/CD</w:t>
      </w:r>
      <w:r w:rsidRPr="00802514">
        <w:t>）流水线，将代码提交、构建、测试与部署过程实现自动化串联，显著减少人工操作和等待时间，从根本上提高交付频率与稳定性。其次，完善度量与监控体系，通过统一的数据口径与自动化采集机制，对关键过程指标进行实时追踪与可视化展示，使项目状态得以量化呈现，提升了过程的可控性与透明度。最后，强化协作与组织文化建设，建立共享看板制度，推行团队例会复盘与知识库管理机制，促进经验积累与跨部门知识共享，逐步形成持续改进与反馈学习的文化氛围。</w:t>
      </w:r>
    </w:p>
    <w:p w:rsidR="0070028D" w:rsidRPr="00802514" w:rsidRDefault="00013416" w:rsidP="00802514">
      <w:pPr>
        <w:pStyle w:val="11"/>
        <w:ind w:firstLine="480"/>
        <w:jc w:val="both"/>
      </w:pPr>
      <w:r w:rsidRPr="00802514">
        <w:t>通过以上措施，项目团队构建了涵盖技术手段、流程制度与文化支撑的综合性改进体系，实现了从经验驱动向数据驱动、从阶段集成向持续交付的转变，为后续的过程绩效评估与改进成效验证奠定了坚实基础。</w:t>
      </w:r>
    </w:p>
    <w:p w:rsidR="00393606" w:rsidRPr="00802514" w:rsidRDefault="00393606" w:rsidP="00802514">
      <w:pPr>
        <w:pStyle w:val="11"/>
        <w:ind w:firstLine="480"/>
        <w:jc w:val="both"/>
      </w:pPr>
      <w:r w:rsidRPr="00802514">
        <w:t>（</w:t>
      </w:r>
      <w:r w:rsidRPr="00802514">
        <w:t>2</w:t>
      </w:r>
      <w:r w:rsidRPr="00802514">
        <w:t>）实施前后指标对比</w:t>
      </w:r>
    </w:p>
    <w:p w:rsidR="00393606" w:rsidRPr="00802514" w:rsidRDefault="00393606" w:rsidP="00802514">
      <w:pPr>
        <w:pStyle w:val="11"/>
        <w:ind w:firstLine="480"/>
        <w:jc w:val="both"/>
      </w:pPr>
      <w:r w:rsidRPr="00802514">
        <w:t>为系统评估改进成效，项目团队选取了部署频率、平均变更前置时间、缺陷密度、平均恢复时间、测试覆盖率与部署成功率六项关键过程绩效指标进行对比分析。相关数据来源于项目管理系统与</w:t>
      </w:r>
      <w:r w:rsidRPr="00802514">
        <w:t>CI/CD</w:t>
      </w:r>
      <w:r w:rsidRPr="00802514">
        <w:t>监控平台，统计周期为改进前后三个月的平均值，结果如表</w:t>
      </w:r>
      <w:r w:rsidRPr="00802514">
        <w:t>5-4</w:t>
      </w:r>
      <w:r w:rsidRPr="00802514">
        <w:t>所示。</w:t>
      </w:r>
    </w:p>
    <w:p w:rsidR="005953F0" w:rsidRDefault="00FC5EC6" w:rsidP="008F17AD">
      <w:pPr>
        <w:spacing w:line="400" w:lineRule="exact"/>
        <w:jc w:val="center"/>
        <w:rPr>
          <w:rFonts w:ascii="Times New Roman" w:hAnsi="Times New Roman" w:cs="Times New Roman"/>
          <w:sz w:val="21"/>
          <w:szCs w:val="21"/>
        </w:rPr>
      </w:pPr>
      <w:r w:rsidRPr="00FC5EC6">
        <w:rPr>
          <w:rFonts w:ascii="Times New Roman" w:hAnsi="Times New Roman" w:cs="Times New Roman"/>
          <w:sz w:val="21"/>
          <w:szCs w:val="21"/>
        </w:rPr>
        <w:t>表</w:t>
      </w:r>
      <w:r w:rsidRPr="00FC5EC6">
        <w:rPr>
          <w:rFonts w:ascii="Times New Roman" w:hAnsi="Times New Roman" w:cs="Times New Roman"/>
          <w:sz w:val="21"/>
          <w:szCs w:val="21"/>
        </w:rPr>
        <w:t xml:space="preserve">5-4 </w:t>
      </w:r>
      <w:r w:rsidRPr="00FC5EC6">
        <w:rPr>
          <w:rFonts w:ascii="Times New Roman" w:hAnsi="Times New Roman" w:cs="Times New Roman"/>
          <w:sz w:val="21"/>
          <w:szCs w:val="21"/>
        </w:rPr>
        <w:t>项目实施前后关键指标对比表</w:t>
      </w:r>
    </w:p>
    <w:tbl>
      <w:tblPr>
        <w:tblStyle w:val="af7"/>
        <w:tblW w:w="0" w:type="auto"/>
        <w:tblLook w:val="04A0" w:firstRow="1" w:lastRow="0" w:firstColumn="1" w:lastColumn="0" w:noHBand="0" w:noVBand="1"/>
      </w:tblPr>
      <w:tblGrid>
        <w:gridCol w:w="2795"/>
        <w:gridCol w:w="846"/>
        <w:gridCol w:w="846"/>
        <w:gridCol w:w="1056"/>
      </w:tblGrid>
      <w:tr w:rsidR="00F869A4" w:rsidRPr="00F869A4" w:rsidTr="00D33477">
        <w:trPr>
          <w:cnfStyle w:val="100000000000" w:firstRow="1" w:lastRow="0" w:firstColumn="0" w:lastColumn="0" w:oddVBand="0" w:evenVBand="0" w:oddHBand="0" w:evenHBand="0" w:firstRowFirstColumn="0" w:firstRowLastColumn="0" w:lastRowFirstColumn="0" w:lastRowLastColumn="0"/>
        </w:trPr>
        <w:tc>
          <w:tcPr>
            <w:tcW w:w="0" w:type="auto"/>
            <w:hideMark/>
          </w:tcPr>
          <w:p w:rsidR="00F869A4" w:rsidRPr="00F869A4" w:rsidRDefault="00F869A4" w:rsidP="00AA681A">
            <w:pPr>
              <w:rPr>
                <w:rFonts w:ascii="Times New Roman" w:hAnsi="Times New Roman" w:cs="Times New Roman"/>
                <w:bCs/>
                <w:sz w:val="21"/>
                <w:szCs w:val="21"/>
              </w:rPr>
            </w:pPr>
            <w:r w:rsidRPr="00F869A4">
              <w:rPr>
                <w:rFonts w:ascii="Times New Roman" w:hAnsi="Times New Roman" w:cs="Times New Roman"/>
                <w:bCs/>
                <w:sz w:val="21"/>
                <w:szCs w:val="21"/>
              </w:rPr>
              <w:t>指标</w:t>
            </w:r>
          </w:p>
        </w:tc>
        <w:tc>
          <w:tcPr>
            <w:tcW w:w="0" w:type="auto"/>
            <w:hideMark/>
          </w:tcPr>
          <w:p w:rsidR="00F869A4" w:rsidRPr="00F869A4" w:rsidRDefault="00F869A4" w:rsidP="00AA681A">
            <w:pPr>
              <w:rPr>
                <w:rFonts w:ascii="Times New Roman" w:hAnsi="Times New Roman" w:cs="Times New Roman"/>
                <w:bCs/>
                <w:sz w:val="21"/>
                <w:szCs w:val="21"/>
              </w:rPr>
            </w:pPr>
            <w:r w:rsidRPr="00F869A4">
              <w:rPr>
                <w:rFonts w:ascii="Times New Roman" w:hAnsi="Times New Roman" w:cs="Times New Roman"/>
                <w:bCs/>
                <w:sz w:val="21"/>
                <w:szCs w:val="21"/>
              </w:rPr>
              <w:t>实施前</w:t>
            </w:r>
          </w:p>
        </w:tc>
        <w:tc>
          <w:tcPr>
            <w:tcW w:w="0" w:type="auto"/>
            <w:hideMark/>
          </w:tcPr>
          <w:p w:rsidR="00F869A4" w:rsidRPr="00F869A4" w:rsidRDefault="00F869A4" w:rsidP="00AA681A">
            <w:pPr>
              <w:rPr>
                <w:rFonts w:ascii="Times New Roman" w:hAnsi="Times New Roman" w:cs="Times New Roman"/>
                <w:bCs/>
                <w:sz w:val="21"/>
                <w:szCs w:val="21"/>
              </w:rPr>
            </w:pPr>
            <w:r w:rsidRPr="00F869A4">
              <w:rPr>
                <w:rFonts w:ascii="Times New Roman" w:hAnsi="Times New Roman" w:cs="Times New Roman"/>
                <w:bCs/>
                <w:sz w:val="21"/>
                <w:szCs w:val="21"/>
              </w:rPr>
              <w:t>实施后</w:t>
            </w:r>
          </w:p>
        </w:tc>
        <w:tc>
          <w:tcPr>
            <w:tcW w:w="0" w:type="auto"/>
            <w:hideMark/>
          </w:tcPr>
          <w:p w:rsidR="00F869A4" w:rsidRPr="00F869A4" w:rsidRDefault="00F869A4" w:rsidP="00AA681A">
            <w:pPr>
              <w:rPr>
                <w:rFonts w:ascii="Times New Roman" w:hAnsi="Times New Roman" w:cs="Times New Roman"/>
                <w:bCs/>
                <w:sz w:val="21"/>
                <w:szCs w:val="21"/>
              </w:rPr>
            </w:pPr>
            <w:r w:rsidRPr="00F869A4">
              <w:rPr>
                <w:rFonts w:ascii="Times New Roman" w:hAnsi="Times New Roman" w:cs="Times New Roman"/>
                <w:bCs/>
                <w:sz w:val="21"/>
                <w:szCs w:val="21"/>
              </w:rPr>
              <w:t>改进幅度</w:t>
            </w:r>
          </w:p>
        </w:tc>
      </w:tr>
      <w:tr w:rsidR="00F869A4" w:rsidRPr="00F869A4" w:rsidTr="00D33477">
        <w:tc>
          <w:tcPr>
            <w:tcW w:w="0" w:type="auto"/>
            <w:hideMark/>
          </w:tcPr>
          <w:p w:rsidR="00F869A4" w:rsidRPr="00F869A4" w:rsidRDefault="00F869A4" w:rsidP="00AA681A">
            <w:pPr>
              <w:rPr>
                <w:rFonts w:ascii="Times New Roman" w:hAnsi="Times New Roman" w:cs="Times New Roman"/>
                <w:sz w:val="21"/>
                <w:szCs w:val="21"/>
              </w:rPr>
            </w:pPr>
            <w:r w:rsidRPr="00F869A4">
              <w:rPr>
                <w:rFonts w:ascii="Times New Roman" w:hAnsi="Times New Roman" w:cs="Times New Roman"/>
                <w:sz w:val="21"/>
                <w:szCs w:val="21"/>
              </w:rPr>
              <w:t>部署频率（次</w:t>
            </w:r>
            <w:r w:rsidRPr="00F869A4">
              <w:rPr>
                <w:rFonts w:ascii="Times New Roman" w:hAnsi="Times New Roman" w:cs="Times New Roman"/>
                <w:sz w:val="21"/>
                <w:szCs w:val="21"/>
              </w:rPr>
              <w:t>/</w:t>
            </w:r>
            <w:r w:rsidRPr="00F869A4">
              <w:rPr>
                <w:rFonts w:ascii="Times New Roman" w:hAnsi="Times New Roman" w:cs="Times New Roman"/>
                <w:sz w:val="21"/>
                <w:szCs w:val="21"/>
              </w:rPr>
              <w:t>周）</w:t>
            </w:r>
          </w:p>
        </w:tc>
        <w:tc>
          <w:tcPr>
            <w:tcW w:w="0" w:type="auto"/>
            <w:hideMark/>
          </w:tcPr>
          <w:p w:rsidR="00F869A4" w:rsidRPr="00F869A4" w:rsidRDefault="00F869A4" w:rsidP="00AA681A">
            <w:pPr>
              <w:rPr>
                <w:rFonts w:ascii="Times New Roman" w:hAnsi="Times New Roman" w:cs="Times New Roman"/>
                <w:sz w:val="21"/>
                <w:szCs w:val="21"/>
              </w:rPr>
            </w:pPr>
            <w:r w:rsidRPr="00F869A4">
              <w:rPr>
                <w:rFonts w:ascii="Times New Roman" w:hAnsi="Times New Roman" w:cs="Times New Roman"/>
                <w:sz w:val="21"/>
                <w:szCs w:val="21"/>
              </w:rPr>
              <w:t>1.2</w:t>
            </w:r>
          </w:p>
        </w:tc>
        <w:tc>
          <w:tcPr>
            <w:tcW w:w="0" w:type="auto"/>
            <w:hideMark/>
          </w:tcPr>
          <w:p w:rsidR="00F869A4" w:rsidRPr="00F869A4" w:rsidRDefault="00F869A4" w:rsidP="00AA681A">
            <w:pPr>
              <w:rPr>
                <w:rFonts w:ascii="Times New Roman" w:hAnsi="Times New Roman" w:cs="Times New Roman"/>
                <w:sz w:val="21"/>
                <w:szCs w:val="21"/>
              </w:rPr>
            </w:pPr>
            <w:r w:rsidRPr="00F869A4">
              <w:rPr>
                <w:rFonts w:ascii="Times New Roman" w:hAnsi="Times New Roman" w:cs="Times New Roman"/>
                <w:sz w:val="21"/>
                <w:szCs w:val="21"/>
              </w:rPr>
              <w:t>2.1</w:t>
            </w:r>
          </w:p>
        </w:tc>
        <w:tc>
          <w:tcPr>
            <w:tcW w:w="0" w:type="auto"/>
            <w:hideMark/>
          </w:tcPr>
          <w:p w:rsidR="00F869A4" w:rsidRPr="00F869A4" w:rsidRDefault="00F869A4" w:rsidP="00AA681A">
            <w:pPr>
              <w:rPr>
                <w:rFonts w:ascii="Times New Roman" w:hAnsi="Times New Roman" w:cs="Times New Roman"/>
                <w:sz w:val="21"/>
                <w:szCs w:val="21"/>
              </w:rPr>
            </w:pPr>
            <w:r w:rsidRPr="00F869A4">
              <w:rPr>
                <w:rFonts w:ascii="Times New Roman" w:hAnsi="Times New Roman" w:cs="Times New Roman"/>
                <w:sz w:val="21"/>
                <w:szCs w:val="21"/>
              </w:rPr>
              <w:t>↑ 75.0%</w:t>
            </w:r>
          </w:p>
        </w:tc>
      </w:tr>
      <w:tr w:rsidR="00F869A4" w:rsidRPr="00F869A4" w:rsidTr="00D33477">
        <w:tc>
          <w:tcPr>
            <w:tcW w:w="0" w:type="auto"/>
            <w:hideMark/>
          </w:tcPr>
          <w:p w:rsidR="00F869A4" w:rsidRPr="00F869A4" w:rsidRDefault="00F869A4" w:rsidP="00AA681A">
            <w:pPr>
              <w:rPr>
                <w:rFonts w:ascii="Times New Roman" w:hAnsi="Times New Roman" w:cs="Times New Roman"/>
                <w:sz w:val="21"/>
                <w:szCs w:val="21"/>
              </w:rPr>
            </w:pPr>
            <w:r w:rsidRPr="00F869A4">
              <w:rPr>
                <w:rFonts w:ascii="Times New Roman" w:hAnsi="Times New Roman" w:cs="Times New Roman"/>
                <w:sz w:val="21"/>
                <w:szCs w:val="21"/>
              </w:rPr>
              <w:t>平均变更前置时间（小时）</w:t>
            </w:r>
          </w:p>
        </w:tc>
        <w:tc>
          <w:tcPr>
            <w:tcW w:w="0" w:type="auto"/>
            <w:hideMark/>
          </w:tcPr>
          <w:p w:rsidR="00F869A4" w:rsidRPr="00F869A4" w:rsidRDefault="00F869A4" w:rsidP="00AA681A">
            <w:pPr>
              <w:rPr>
                <w:rFonts w:ascii="Times New Roman" w:hAnsi="Times New Roman" w:cs="Times New Roman"/>
                <w:sz w:val="21"/>
                <w:szCs w:val="21"/>
              </w:rPr>
            </w:pPr>
            <w:r w:rsidRPr="00F869A4">
              <w:rPr>
                <w:rFonts w:ascii="Times New Roman" w:hAnsi="Times New Roman" w:cs="Times New Roman"/>
                <w:sz w:val="21"/>
                <w:szCs w:val="21"/>
              </w:rPr>
              <w:t>48</w:t>
            </w:r>
          </w:p>
        </w:tc>
        <w:tc>
          <w:tcPr>
            <w:tcW w:w="0" w:type="auto"/>
            <w:hideMark/>
          </w:tcPr>
          <w:p w:rsidR="00F869A4" w:rsidRPr="00F869A4" w:rsidRDefault="00F869A4" w:rsidP="00AA681A">
            <w:pPr>
              <w:rPr>
                <w:rFonts w:ascii="Times New Roman" w:hAnsi="Times New Roman" w:cs="Times New Roman"/>
                <w:sz w:val="21"/>
                <w:szCs w:val="21"/>
              </w:rPr>
            </w:pPr>
            <w:r w:rsidRPr="00F869A4">
              <w:rPr>
                <w:rFonts w:ascii="Times New Roman" w:hAnsi="Times New Roman" w:cs="Times New Roman"/>
                <w:sz w:val="21"/>
                <w:szCs w:val="21"/>
              </w:rPr>
              <w:t>28</w:t>
            </w:r>
          </w:p>
        </w:tc>
        <w:tc>
          <w:tcPr>
            <w:tcW w:w="0" w:type="auto"/>
            <w:hideMark/>
          </w:tcPr>
          <w:p w:rsidR="00F869A4" w:rsidRPr="00F869A4" w:rsidRDefault="00F869A4" w:rsidP="00AA681A">
            <w:pPr>
              <w:rPr>
                <w:rFonts w:ascii="Times New Roman" w:hAnsi="Times New Roman" w:cs="Times New Roman"/>
                <w:sz w:val="21"/>
                <w:szCs w:val="21"/>
              </w:rPr>
            </w:pPr>
            <w:r w:rsidRPr="00F869A4">
              <w:rPr>
                <w:rFonts w:ascii="Times New Roman" w:hAnsi="Times New Roman" w:cs="Times New Roman"/>
                <w:sz w:val="21"/>
                <w:szCs w:val="21"/>
              </w:rPr>
              <w:t>↓ 41.7%</w:t>
            </w:r>
          </w:p>
        </w:tc>
      </w:tr>
      <w:tr w:rsidR="00F869A4" w:rsidRPr="00F869A4" w:rsidTr="00D33477">
        <w:tc>
          <w:tcPr>
            <w:tcW w:w="0" w:type="auto"/>
            <w:hideMark/>
          </w:tcPr>
          <w:p w:rsidR="00F869A4" w:rsidRPr="00F869A4" w:rsidRDefault="00F869A4" w:rsidP="00AA681A">
            <w:pPr>
              <w:rPr>
                <w:rFonts w:ascii="Times New Roman" w:hAnsi="Times New Roman" w:cs="Times New Roman"/>
                <w:sz w:val="21"/>
                <w:szCs w:val="21"/>
              </w:rPr>
            </w:pPr>
            <w:r w:rsidRPr="00F869A4">
              <w:rPr>
                <w:rFonts w:ascii="Times New Roman" w:hAnsi="Times New Roman" w:cs="Times New Roman"/>
                <w:sz w:val="21"/>
                <w:szCs w:val="21"/>
              </w:rPr>
              <w:t>缺陷密度（缺陷</w:t>
            </w:r>
            <w:r w:rsidRPr="00F869A4">
              <w:rPr>
                <w:rFonts w:ascii="Times New Roman" w:hAnsi="Times New Roman" w:cs="Times New Roman"/>
                <w:sz w:val="21"/>
                <w:szCs w:val="21"/>
              </w:rPr>
              <w:t>/</w:t>
            </w:r>
            <w:r w:rsidRPr="00F869A4">
              <w:rPr>
                <w:rFonts w:ascii="Times New Roman" w:hAnsi="Times New Roman" w:cs="Times New Roman"/>
                <w:sz w:val="21"/>
                <w:szCs w:val="21"/>
              </w:rPr>
              <w:t>千行代码）</w:t>
            </w:r>
          </w:p>
        </w:tc>
        <w:tc>
          <w:tcPr>
            <w:tcW w:w="0" w:type="auto"/>
            <w:hideMark/>
          </w:tcPr>
          <w:p w:rsidR="00F869A4" w:rsidRPr="00F869A4" w:rsidRDefault="00F869A4" w:rsidP="00AA681A">
            <w:pPr>
              <w:rPr>
                <w:rFonts w:ascii="Times New Roman" w:hAnsi="Times New Roman" w:cs="Times New Roman"/>
                <w:sz w:val="21"/>
                <w:szCs w:val="21"/>
              </w:rPr>
            </w:pPr>
            <w:r w:rsidRPr="00F869A4">
              <w:rPr>
                <w:rFonts w:ascii="Times New Roman" w:hAnsi="Times New Roman" w:cs="Times New Roman"/>
                <w:sz w:val="21"/>
                <w:szCs w:val="21"/>
              </w:rPr>
              <w:t>0.62</w:t>
            </w:r>
          </w:p>
        </w:tc>
        <w:tc>
          <w:tcPr>
            <w:tcW w:w="0" w:type="auto"/>
            <w:hideMark/>
          </w:tcPr>
          <w:p w:rsidR="00F869A4" w:rsidRPr="00F869A4" w:rsidRDefault="00F869A4" w:rsidP="00AA681A">
            <w:pPr>
              <w:rPr>
                <w:rFonts w:ascii="Times New Roman" w:hAnsi="Times New Roman" w:cs="Times New Roman"/>
                <w:sz w:val="21"/>
                <w:szCs w:val="21"/>
              </w:rPr>
            </w:pPr>
            <w:r w:rsidRPr="00F869A4">
              <w:rPr>
                <w:rFonts w:ascii="Times New Roman" w:hAnsi="Times New Roman" w:cs="Times New Roman"/>
                <w:sz w:val="21"/>
                <w:szCs w:val="21"/>
              </w:rPr>
              <w:t>0.43</w:t>
            </w:r>
          </w:p>
        </w:tc>
        <w:tc>
          <w:tcPr>
            <w:tcW w:w="0" w:type="auto"/>
            <w:hideMark/>
          </w:tcPr>
          <w:p w:rsidR="00F869A4" w:rsidRPr="00F869A4" w:rsidRDefault="00F869A4" w:rsidP="00AA681A">
            <w:pPr>
              <w:rPr>
                <w:rFonts w:ascii="Times New Roman" w:hAnsi="Times New Roman" w:cs="Times New Roman"/>
                <w:sz w:val="21"/>
                <w:szCs w:val="21"/>
              </w:rPr>
            </w:pPr>
            <w:r w:rsidRPr="00F869A4">
              <w:rPr>
                <w:rFonts w:ascii="Times New Roman" w:hAnsi="Times New Roman" w:cs="Times New Roman"/>
                <w:sz w:val="21"/>
                <w:szCs w:val="21"/>
              </w:rPr>
              <w:t>↓ 30.6%</w:t>
            </w:r>
          </w:p>
        </w:tc>
      </w:tr>
      <w:tr w:rsidR="00F869A4" w:rsidRPr="00F869A4" w:rsidTr="00D33477">
        <w:tc>
          <w:tcPr>
            <w:tcW w:w="0" w:type="auto"/>
            <w:hideMark/>
          </w:tcPr>
          <w:p w:rsidR="00F869A4" w:rsidRPr="00F869A4" w:rsidRDefault="00F869A4" w:rsidP="00AA681A">
            <w:pPr>
              <w:rPr>
                <w:rFonts w:ascii="Times New Roman" w:hAnsi="Times New Roman" w:cs="Times New Roman"/>
                <w:sz w:val="21"/>
                <w:szCs w:val="21"/>
              </w:rPr>
            </w:pPr>
            <w:r w:rsidRPr="00F869A4">
              <w:rPr>
                <w:rFonts w:ascii="Times New Roman" w:hAnsi="Times New Roman" w:cs="Times New Roman"/>
                <w:sz w:val="21"/>
                <w:szCs w:val="21"/>
              </w:rPr>
              <w:t>平均恢复时间（小时）</w:t>
            </w:r>
          </w:p>
        </w:tc>
        <w:tc>
          <w:tcPr>
            <w:tcW w:w="0" w:type="auto"/>
            <w:hideMark/>
          </w:tcPr>
          <w:p w:rsidR="00F869A4" w:rsidRPr="00F869A4" w:rsidRDefault="00F869A4" w:rsidP="00AA681A">
            <w:pPr>
              <w:rPr>
                <w:rFonts w:ascii="Times New Roman" w:hAnsi="Times New Roman" w:cs="Times New Roman"/>
                <w:sz w:val="21"/>
                <w:szCs w:val="21"/>
              </w:rPr>
            </w:pPr>
            <w:r w:rsidRPr="00F869A4">
              <w:rPr>
                <w:rFonts w:ascii="Times New Roman" w:hAnsi="Times New Roman" w:cs="Times New Roman"/>
                <w:sz w:val="21"/>
                <w:szCs w:val="21"/>
              </w:rPr>
              <w:t>5.0</w:t>
            </w:r>
          </w:p>
        </w:tc>
        <w:tc>
          <w:tcPr>
            <w:tcW w:w="0" w:type="auto"/>
            <w:hideMark/>
          </w:tcPr>
          <w:p w:rsidR="00F869A4" w:rsidRPr="00F869A4" w:rsidRDefault="00F869A4" w:rsidP="00AA681A">
            <w:pPr>
              <w:rPr>
                <w:rFonts w:ascii="Times New Roman" w:hAnsi="Times New Roman" w:cs="Times New Roman"/>
                <w:sz w:val="21"/>
                <w:szCs w:val="21"/>
              </w:rPr>
            </w:pPr>
            <w:r w:rsidRPr="00F869A4">
              <w:rPr>
                <w:rFonts w:ascii="Times New Roman" w:hAnsi="Times New Roman" w:cs="Times New Roman"/>
                <w:sz w:val="21"/>
                <w:szCs w:val="21"/>
              </w:rPr>
              <w:t>3.2</w:t>
            </w:r>
          </w:p>
        </w:tc>
        <w:tc>
          <w:tcPr>
            <w:tcW w:w="0" w:type="auto"/>
            <w:hideMark/>
          </w:tcPr>
          <w:p w:rsidR="00F869A4" w:rsidRPr="00F869A4" w:rsidRDefault="00F869A4" w:rsidP="00AA681A">
            <w:pPr>
              <w:rPr>
                <w:rFonts w:ascii="Times New Roman" w:hAnsi="Times New Roman" w:cs="Times New Roman"/>
                <w:sz w:val="21"/>
                <w:szCs w:val="21"/>
              </w:rPr>
            </w:pPr>
            <w:r w:rsidRPr="00F869A4">
              <w:rPr>
                <w:rFonts w:ascii="Times New Roman" w:hAnsi="Times New Roman" w:cs="Times New Roman"/>
                <w:sz w:val="21"/>
                <w:szCs w:val="21"/>
              </w:rPr>
              <w:t>↓ 36.0%</w:t>
            </w:r>
          </w:p>
        </w:tc>
      </w:tr>
      <w:tr w:rsidR="00F869A4" w:rsidRPr="00F869A4" w:rsidTr="00D33477">
        <w:tc>
          <w:tcPr>
            <w:tcW w:w="0" w:type="auto"/>
            <w:hideMark/>
          </w:tcPr>
          <w:p w:rsidR="00F869A4" w:rsidRPr="00F869A4" w:rsidRDefault="00F869A4" w:rsidP="00AA681A">
            <w:pPr>
              <w:rPr>
                <w:rFonts w:ascii="Times New Roman" w:hAnsi="Times New Roman" w:cs="Times New Roman"/>
                <w:sz w:val="21"/>
                <w:szCs w:val="21"/>
              </w:rPr>
            </w:pPr>
            <w:r w:rsidRPr="00F869A4">
              <w:rPr>
                <w:rFonts w:ascii="Times New Roman" w:hAnsi="Times New Roman" w:cs="Times New Roman"/>
                <w:sz w:val="21"/>
                <w:szCs w:val="21"/>
              </w:rPr>
              <w:t>测试覆盖率（</w:t>
            </w:r>
            <w:r w:rsidRPr="00F869A4">
              <w:rPr>
                <w:rFonts w:ascii="Times New Roman" w:hAnsi="Times New Roman" w:cs="Times New Roman"/>
                <w:sz w:val="21"/>
                <w:szCs w:val="21"/>
              </w:rPr>
              <w:t>%</w:t>
            </w:r>
            <w:r w:rsidRPr="00F869A4">
              <w:rPr>
                <w:rFonts w:ascii="Times New Roman" w:hAnsi="Times New Roman" w:cs="Times New Roman"/>
                <w:sz w:val="21"/>
                <w:szCs w:val="21"/>
              </w:rPr>
              <w:t>）</w:t>
            </w:r>
          </w:p>
        </w:tc>
        <w:tc>
          <w:tcPr>
            <w:tcW w:w="0" w:type="auto"/>
            <w:hideMark/>
          </w:tcPr>
          <w:p w:rsidR="00F869A4" w:rsidRPr="00F869A4" w:rsidRDefault="00F869A4" w:rsidP="00AA681A">
            <w:pPr>
              <w:rPr>
                <w:rFonts w:ascii="Times New Roman" w:hAnsi="Times New Roman" w:cs="Times New Roman"/>
                <w:sz w:val="21"/>
                <w:szCs w:val="21"/>
              </w:rPr>
            </w:pPr>
            <w:r w:rsidRPr="00F869A4">
              <w:rPr>
                <w:rFonts w:ascii="Times New Roman" w:hAnsi="Times New Roman" w:cs="Times New Roman"/>
                <w:sz w:val="21"/>
                <w:szCs w:val="21"/>
              </w:rPr>
              <w:t>62</w:t>
            </w:r>
          </w:p>
        </w:tc>
        <w:tc>
          <w:tcPr>
            <w:tcW w:w="0" w:type="auto"/>
            <w:hideMark/>
          </w:tcPr>
          <w:p w:rsidR="00F869A4" w:rsidRPr="00F869A4" w:rsidRDefault="00F869A4" w:rsidP="00AA681A">
            <w:pPr>
              <w:rPr>
                <w:rFonts w:ascii="Times New Roman" w:hAnsi="Times New Roman" w:cs="Times New Roman"/>
                <w:sz w:val="21"/>
                <w:szCs w:val="21"/>
              </w:rPr>
            </w:pPr>
            <w:r w:rsidRPr="00F869A4">
              <w:rPr>
                <w:rFonts w:ascii="Times New Roman" w:hAnsi="Times New Roman" w:cs="Times New Roman"/>
                <w:sz w:val="21"/>
                <w:szCs w:val="21"/>
              </w:rPr>
              <w:t>79</w:t>
            </w:r>
          </w:p>
        </w:tc>
        <w:tc>
          <w:tcPr>
            <w:tcW w:w="0" w:type="auto"/>
            <w:hideMark/>
          </w:tcPr>
          <w:p w:rsidR="00F869A4" w:rsidRPr="00F869A4" w:rsidRDefault="00F869A4" w:rsidP="00AA681A">
            <w:pPr>
              <w:rPr>
                <w:rFonts w:ascii="Times New Roman" w:hAnsi="Times New Roman" w:cs="Times New Roman"/>
                <w:sz w:val="21"/>
                <w:szCs w:val="21"/>
              </w:rPr>
            </w:pPr>
            <w:r w:rsidRPr="00F869A4">
              <w:rPr>
                <w:rFonts w:ascii="Times New Roman" w:hAnsi="Times New Roman" w:cs="Times New Roman"/>
                <w:sz w:val="21"/>
                <w:szCs w:val="21"/>
              </w:rPr>
              <w:t>↑ 27.4%</w:t>
            </w:r>
          </w:p>
        </w:tc>
      </w:tr>
      <w:tr w:rsidR="00F869A4" w:rsidRPr="00F869A4" w:rsidTr="00D33477">
        <w:tc>
          <w:tcPr>
            <w:tcW w:w="0" w:type="auto"/>
            <w:hideMark/>
          </w:tcPr>
          <w:p w:rsidR="00F869A4" w:rsidRPr="00F869A4" w:rsidRDefault="00F869A4" w:rsidP="00AA681A">
            <w:pPr>
              <w:rPr>
                <w:rFonts w:ascii="Times New Roman" w:hAnsi="Times New Roman" w:cs="Times New Roman"/>
                <w:sz w:val="21"/>
                <w:szCs w:val="21"/>
              </w:rPr>
            </w:pPr>
            <w:r w:rsidRPr="00F869A4">
              <w:rPr>
                <w:rFonts w:ascii="Times New Roman" w:hAnsi="Times New Roman" w:cs="Times New Roman"/>
                <w:sz w:val="21"/>
                <w:szCs w:val="21"/>
              </w:rPr>
              <w:t>部署成功率（</w:t>
            </w:r>
            <w:r w:rsidRPr="00F869A4">
              <w:rPr>
                <w:rFonts w:ascii="Times New Roman" w:hAnsi="Times New Roman" w:cs="Times New Roman"/>
                <w:sz w:val="21"/>
                <w:szCs w:val="21"/>
              </w:rPr>
              <w:t>%</w:t>
            </w:r>
            <w:r w:rsidRPr="00F869A4">
              <w:rPr>
                <w:rFonts w:ascii="Times New Roman" w:hAnsi="Times New Roman" w:cs="Times New Roman"/>
                <w:sz w:val="21"/>
                <w:szCs w:val="21"/>
              </w:rPr>
              <w:t>）</w:t>
            </w:r>
          </w:p>
        </w:tc>
        <w:tc>
          <w:tcPr>
            <w:tcW w:w="0" w:type="auto"/>
            <w:hideMark/>
          </w:tcPr>
          <w:p w:rsidR="00F869A4" w:rsidRPr="00F869A4" w:rsidRDefault="00F869A4" w:rsidP="00AA681A">
            <w:pPr>
              <w:rPr>
                <w:rFonts w:ascii="Times New Roman" w:hAnsi="Times New Roman" w:cs="Times New Roman"/>
                <w:sz w:val="21"/>
                <w:szCs w:val="21"/>
              </w:rPr>
            </w:pPr>
            <w:r w:rsidRPr="00F869A4">
              <w:rPr>
                <w:rFonts w:ascii="Times New Roman" w:hAnsi="Times New Roman" w:cs="Times New Roman"/>
                <w:sz w:val="21"/>
                <w:szCs w:val="21"/>
              </w:rPr>
              <w:t>90.5</w:t>
            </w:r>
          </w:p>
        </w:tc>
        <w:tc>
          <w:tcPr>
            <w:tcW w:w="0" w:type="auto"/>
            <w:hideMark/>
          </w:tcPr>
          <w:p w:rsidR="00F869A4" w:rsidRPr="00F869A4" w:rsidRDefault="00F869A4" w:rsidP="00AA681A">
            <w:pPr>
              <w:rPr>
                <w:rFonts w:ascii="Times New Roman" w:hAnsi="Times New Roman" w:cs="Times New Roman"/>
                <w:sz w:val="21"/>
                <w:szCs w:val="21"/>
              </w:rPr>
            </w:pPr>
            <w:r w:rsidRPr="00F869A4">
              <w:rPr>
                <w:rFonts w:ascii="Times New Roman" w:hAnsi="Times New Roman" w:cs="Times New Roman"/>
                <w:sz w:val="21"/>
                <w:szCs w:val="21"/>
              </w:rPr>
              <w:t>97.8</w:t>
            </w:r>
          </w:p>
        </w:tc>
        <w:tc>
          <w:tcPr>
            <w:tcW w:w="0" w:type="auto"/>
            <w:hideMark/>
          </w:tcPr>
          <w:p w:rsidR="00F869A4" w:rsidRPr="00F869A4" w:rsidRDefault="00F869A4" w:rsidP="00AA681A">
            <w:pPr>
              <w:rPr>
                <w:rFonts w:ascii="Times New Roman" w:hAnsi="Times New Roman" w:cs="Times New Roman"/>
                <w:sz w:val="21"/>
                <w:szCs w:val="21"/>
              </w:rPr>
            </w:pPr>
            <w:r w:rsidRPr="00F869A4">
              <w:rPr>
                <w:rFonts w:ascii="Times New Roman" w:hAnsi="Times New Roman" w:cs="Times New Roman"/>
                <w:sz w:val="21"/>
                <w:szCs w:val="21"/>
              </w:rPr>
              <w:t>↑ 8.1%</w:t>
            </w:r>
          </w:p>
        </w:tc>
      </w:tr>
    </w:tbl>
    <w:p w:rsidR="00F869A4" w:rsidRDefault="00F869A4" w:rsidP="00A46200">
      <w:pPr>
        <w:rPr>
          <w:rFonts w:ascii="Times New Roman" w:hAnsi="Times New Roman" w:cs="Times New Roman"/>
          <w:sz w:val="21"/>
          <w:szCs w:val="21"/>
        </w:rPr>
      </w:pPr>
    </w:p>
    <w:p w:rsidR="00FC5EC6" w:rsidRPr="00C929BF" w:rsidRDefault="00245962" w:rsidP="00C929BF">
      <w:pPr>
        <w:pStyle w:val="11"/>
        <w:ind w:firstLine="480"/>
        <w:jc w:val="both"/>
      </w:pPr>
      <w:r w:rsidRPr="00C929BF">
        <w:t>从表</w:t>
      </w:r>
      <w:r w:rsidRPr="00C929BF">
        <w:t>5-4</w:t>
      </w:r>
      <w:r w:rsidRPr="00C929BF">
        <w:t>可以看出，改进实施后各项过程与质量指标均取得显著提升。部署频率提高表明自动化机制有效增强了交付节奏；平均变更前置时间缩短反映流程整合带来的效率优化；缺陷密度下降与测试覆盖率上升说明质量控制体系趋于成熟；而平均恢复时间与部署成功率的提升，则显示运维反馈与问题闭环能力得到了系统性强化。</w:t>
      </w:r>
    </w:p>
    <w:p w:rsidR="00A21114" w:rsidRPr="00C929BF" w:rsidRDefault="00A21114" w:rsidP="00C929BF">
      <w:pPr>
        <w:pStyle w:val="11"/>
        <w:ind w:firstLine="480"/>
        <w:jc w:val="both"/>
      </w:pPr>
      <w:r>
        <w:t>（</w:t>
      </w:r>
      <w:r w:rsidRPr="00C929BF">
        <w:t>3</w:t>
      </w:r>
      <w:r w:rsidRPr="00C929BF">
        <w:t>）指标趋势与效果分析</w:t>
      </w:r>
    </w:p>
    <w:p w:rsidR="00A21114" w:rsidRPr="00CD727A" w:rsidRDefault="00A21114" w:rsidP="00CD727A">
      <w:pPr>
        <w:pStyle w:val="11"/>
        <w:ind w:firstLine="480"/>
        <w:jc w:val="both"/>
      </w:pPr>
      <w:r w:rsidRPr="00C929BF">
        <w:t>为了更直观地呈现改进过程中的动态变化趋势，图</w:t>
      </w:r>
      <w:r w:rsidRPr="00C929BF">
        <w:t>5-9</w:t>
      </w:r>
      <w:r w:rsidRPr="00C929BF">
        <w:t>展示了主要指标随时间的演进曲线。图中横轴为项目实施周期（以周为单位），纵轴为对应指标数值。可以观察到，随着</w:t>
      </w:r>
      <w:r w:rsidRPr="00C929BF">
        <w:t>CI/CD</w:t>
      </w:r>
      <w:r w:rsidRPr="00C929BF">
        <w:t>体系的逐步完善与度量反馈机制的稳定运行，交付周期与缺陷率呈持续下降</w:t>
      </w:r>
      <w:r w:rsidRPr="00C929BF">
        <w:lastRenderedPageBreak/>
        <w:t>趋势，而测试覆盖率与部署成功率则稳步上升。第六周后，各项指标趋于稳定，表明改进体系已形成正向反馈与自我调节能力，实现了从阶段性改进向持续优化的转变。</w:t>
      </w:r>
    </w:p>
    <w:p w:rsidR="0044487B" w:rsidRDefault="008F775A" w:rsidP="00A10593">
      <w:pPr>
        <w:ind w:firstLine="480"/>
        <w:jc w:val="center"/>
      </w:pPr>
      <w:r>
        <w:rPr>
          <w:rFonts w:hint="eastAsia"/>
          <w:noProof/>
        </w:rPr>
        <w:drawing>
          <wp:inline distT="0" distB="0" distL="0" distR="0">
            <wp:extent cx="4411541" cy="2104961"/>
            <wp:effectExtent l="0" t="0" r="8255" b="16510"/>
            <wp:docPr id="51" name="图表 5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7"/>
              </a:graphicData>
            </a:graphic>
          </wp:inline>
        </w:drawing>
      </w:r>
    </w:p>
    <w:p w:rsidR="007458ED" w:rsidRPr="00084F0B" w:rsidRDefault="00084F0B" w:rsidP="0092508D">
      <w:pPr>
        <w:spacing w:line="400" w:lineRule="exact"/>
        <w:jc w:val="center"/>
        <w:rPr>
          <w:rFonts w:ascii="Times New Roman" w:hAnsi="Times New Roman" w:cs="Times New Roman"/>
          <w:sz w:val="21"/>
          <w:szCs w:val="21"/>
        </w:rPr>
      </w:pPr>
      <w:r w:rsidRPr="00084F0B">
        <w:rPr>
          <w:rFonts w:ascii="Times New Roman" w:hAnsi="Times New Roman" w:cs="Times New Roman"/>
          <w:sz w:val="21"/>
          <w:szCs w:val="21"/>
        </w:rPr>
        <w:t>图</w:t>
      </w:r>
      <w:r w:rsidRPr="00084F0B">
        <w:rPr>
          <w:rFonts w:ascii="Times New Roman" w:hAnsi="Times New Roman" w:cs="Times New Roman"/>
          <w:sz w:val="21"/>
          <w:szCs w:val="21"/>
        </w:rPr>
        <w:t xml:space="preserve">5-9 </w:t>
      </w:r>
      <w:r w:rsidRPr="00084F0B">
        <w:rPr>
          <w:rFonts w:ascii="Times New Roman" w:hAnsi="Times New Roman" w:cs="Times New Roman"/>
          <w:sz w:val="21"/>
          <w:szCs w:val="21"/>
        </w:rPr>
        <w:t>项目实施成效趋势图</w:t>
      </w:r>
    </w:p>
    <w:p w:rsidR="007458ED" w:rsidRPr="00C929BF" w:rsidRDefault="007458ED" w:rsidP="00C929BF">
      <w:pPr>
        <w:pStyle w:val="11"/>
        <w:ind w:firstLine="480"/>
        <w:jc w:val="both"/>
      </w:pPr>
      <w:r w:rsidRPr="00C929BF">
        <w:t>图</w:t>
      </w:r>
      <w:r w:rsidRPr="00C929BF">
        <w:t>5-9</w:t>
      </w:r>
      <w:r w:rsidRPr="00C929BF">
        <w:t>展示了</w:t>
      </w:r>
      <w:r w:rsidRPr="00C929BF">
        <w:t>H</w:t>
      </w:r>
      <w:r w:rsidRPr="00C929BF">
        <w:t>公司核心业务系统项目在改进实施过程中的主要绩效指标变化趋势。随着自动化工具、度量体系与协作文化的逐步融合，过程效率与质量指标均呈持续优化态势，验证了改进体系的有效性与可持续性。</w:t>
      </w:r>
    </w:p>
    <w:p w:rsidR="000E6602" w:rsidRPr="00C929BF" w:rsidRDefault="000E6602" w:rsidP="00C929BF">
      <w:pPr>
        <w:pStyle w:val="11"/>
        <w:ind w:firstLine="480"/>
        <w:jc w:val="both"/>
      </w:pPr>
      <w:r w:rsidRPr="00C929BF">
        <w:t>（</w:t>
      </w:r>
      <w:r w:rsidRPr="00C929BF">
        <w:t>4</w:t>
      </w:r>
      <w:r w:rsidRPr="00C929BF">
        <w:t>）结果验证与经验总结</w:t>
      </w:r>
    </w:p>
    <w:p w:rsidR="000E6602" w:rsidRPr="00C929BF" w:rsidRDefault="000E6602" w:rsidP="00C929BF">
      <w:pPr>
        <w:pStyle w:val="11"/>
        <w:ind w:firstLine="480"/>
        <w:jc w:val="both"/>
      </w:pPr>
      <w:r w:rsidRPr="00C929BF">
        <w:t>该项目的实证结果表明，软件过程改进方案在复杂系统环境中具有良好的可操作性与推广潜力。首先，自动化与制度化的结合显著提高了过程执行的稳定性与一致性，使交付过程由人工经验转向流程规范。其次，数据化度量机制增强了项目管理的科学性与可追溯性，使决策建立在量化依据之上。再次，组织文化与协同机制的构建促进了团队间的主动反馈与知识共享，形成了持续学习的组织氛围。</w:t>
      </w:r>
    </w:p>
    <w:p w:rsidR="002F7A90" w:rsidRDefault="000E6602" w:rsidP="002573EF">
      <w:pPr>
        <w:pStyle w:val="11"/>
        <w:ind w:firstLine="480"/>
        <w:jc w:val="both"/>
      </w:pPr>
      <w:r w:rsidRPr="00C929BF">
        <w:t>H</w:t>
      </w:r>
      <w:r w:rsidRPr="00C929BF">
        <w:t>公司软件过程改进方案不仅在技术与流程层面取得了显著绩效提升，更在组织能力建设上实现了从被动改进向主动演化的转变。这一结果验证了本研究提出的改进体系在实际项目环境中的有效性，为企业构建数据驱动、文化协同、持续优化的软件过程改进模式提供了经验支撑与实践参考。</w:t>
      </w:r>
    </w:p>
    <w:p w:rsidR="00646B86" w:rsidRDefault="00646B86" w:rsidP="002573EF">
      <w:pPr>
        <w:pStyle w:val="11"/>
        <w:ind w:firstLine="480"/>
        <w:jc w:val="both"/>
      </w:pPr>
    </w:p>
    <w:p w:rsidR="00646B86" w:rsidRDefault="00646B86" w:rsidP="002573EF">
      <w:pPr>
        <w:pStyle w:val="11"/>
        <w:ind w:firstLine="480"/>
        <w:jc w:val="both"/>
      </w:pPr>
    </w:p>
    <w:p w:rsidR="00646B86" w:rsidRDefault="00646B86" w:rsidP="002573EF">
      <w:pPr>
        <w:pStyle w:val="11"/>
        <w:ind w:firstLine="480"/>
        <w:jc w:val="both"/>
      </w:pPr>
    </w:p>
    <w:p w:rsidR="00646B86" w:rsidRDefault="00646B86" w:rsidP="002573EF">
      <w:pPr>
        <w:pStyle w:val="11"/>
        <w:ind w:firstLine="480"/>
        <w:jc w:val="both"/>
      </w:pPr>
    </w:p>
    <w:p w:rsidR="00646B86" w:rsidRDefault="00646B86" w:rsidP="002573EF">
      <w:pPr>
        <w:pStyle w:val="11"/>
        <w:ind w:firstLine="480"/>
        <w:jc w:val="both"/>
      </w:pPr>
    </w:p>
    <w:p w:rsidR="00646B86" w:rsidRDefault="00646B86" w:rsidP="002573EF">
      <w:pPr>
        <w:pStyle w:val="11"/>
        <w:ind w:firstLine="480"/>
        <w:jc w:val="both"/>
      </w:pPr>
    </w:p>
    <w:p w:rsidR="00646B86" w:rsidRDefault="00646B86" w:rsidP="002573EF">
      <w:pPr>
        <w:pStyle w:val="11"/>
        <w:ind w:firstLine="480"/>
        <w:jc w:val="both"/>
      </w:pPr>
    </w:p>
    <w:p w:rsidR="00646B86" w:rsidRDefault="00646B86" w:rsidP="002573EF">
      <w:pPr>
        <w:pStyle w:val="11"/>
        <w:ind w:firstLine="480"/>
        <w:jc w:val="both"/>
      </w:pPr>
    </w:p>
    <w:p w:rsidR="00646B86" w:rsidRDefault="00646B86" w:rsidP="002573EF">
      <w:pPr>
        <w:pStyle w:val="11"/>
        <w:ind w:firstLine="480"/>
        <w:jc w:val="both"/>
      </w:pPr>
    </w:p>
    <w:p w:rsidR="00646B86" w:rsidRDefault="00646B86" w:rsidP="002573EF">
      <w:pPr>
        <w:pStyle w:val="11"/>
        <w:ind w:firstLine="480"/>
        <w:jc w:val="both"/>
      </w:pPr>
    </w:p>
    <w:p w:rsidR="00646B86" w:rsidRDefault="00646B86" w:rsidP="002573EF">
      <w:pPr>
        <w:pStyle w:val="11"/>
        <w:ind w:firstLine="480"/>
        <w:jc w:val="both"/>
      </w:pPr>
    </w:p>
    <w:p w:rsidR="00646B86" w:rsidRDefault="00646B86" w:rsidP="002573EF">
      <w:pPr>
        <w:pStyle w:val="11"/>
        <w:ind w:firstLine="480"/>
        <w:jc w:val="both"/>
      </w:pPr>
    </w:p>
    <w:p w:rsidR="00646B86" w:rsidRDefault="00646B86" w:rsidP="002573EF">
      <w:pPr>
        <w:pStyle w:val="11"/>
        <w:ind w:firstLine="480"/>
        <w:jc w:val="both"/>
      </w:pPr>
    </w:p>
    <w:p w:rsidR="00646B86" w:rsidRDefault="00646B86" w:rsidP="002573EF">
      <w:pPr>
        <w:pStyle w:val="11"/>
        <w:ind w:firstLine="480"/>
        <w:jc w:val="both"/>
      </w:pPr>
    </w:p>
    <w:p w:rsidR="00646B86" w:rsidRDefault="00646B86" w:rsidP="002573EF">
      <w:pPr>
        <w:pStyle w:val="11"/>
        <w:ind w:firstLine="480"/>
        <w:jc w:val="both"/>
      </w:pPr>
    </w:p>
    <w:p w:rsidR="00646B86" w:rsidRDefault="00646B86" w:rsidP="002573EF">
      <w:pPr>
        <w:pStyle w:val="11"/>
        <w:ind w:firstLine="480"/>
        <w:jc w:val="both"/>
      </w:pPr>
    </w:p>
    <w:p w:rsidR="00646B86" w:rsidRDefault="00646B86" w:rsidP="002573EF">
      <w:pPr>
        <w:pStyle w:val="11"/>
        <w:ind w:firstLine="480"/>
        <w:jc w:val="both"/>
      </w:pPr>
    </w:p>
    <w:p w:rsidR="00646B86" w:rsidRDefault="00646B86" w:rsidP="002573EF">
      <w:pPr>
        <w:pStyle w:val="11"/>
        <w:ind w:firstLine="480"/>
        <w:jc w:val="both"/>
      </w:pPr>
    </w:p>
    <w:p w:rsidR="00646B86" w:rsidRDefault="00646B86" w:rsidP="002573EF">
      <w:pPr>
        <w:pStyle w:val="11"/>
        <w:ind w:firstLine="480"/>
        <w:jc w:val="both"/>
      </w:pPr>
    </w:p>
    <w:p w:rsidR="00646B86" w:rsidRDefault="00646B86" w:rsidP="002573EF">
      <w:pPr>
        <w:pStyle w:val="11"/>
        <w:ind w:firstLine="480"/>
        <w:jc w:val="both"/>
      </w:pPr>
    </w:p>
    <w:p w:rsidR="00646B86" w:rsidRDefault="00646B86" w:rsidP="002573EF">
      <w:pPr>
        <w:pStyle w:val="11"/>
        <w:ind w:firstLine="480"/>
        <w:jc w:val="both"/>
      </w:pPr>
    </w:p>
    <w:p w:rsidR="00432807" w:rsidRDefault="00432807" w:rsidP="002573EF">
      <w:pPr>
        <w:pStyle w:val="11"/>
        <w:ind w:firstLine="480"/>
        <w:jc w:val="both"/>
      </w:pPr>
    </w:p>
    <w:p w:rsidR="00432807" w:rsidRDefault="00432807" w:rsidP="002573EF">
      <w:pPr>
        <w:pStyle w:val="11"/>
        <w:ind w:firstLine="480"/>
        <w:jc w:val="both"/>
      </w:pPr>
    </w:p>
    <w:p w:rsidR="00432807" w:rsidRDefault="00432807" w:rsidP="002573EF">
      <w:pPr>
        <w:pStyle w:val="11"/>
        <w:ind w:firstLine="480"/>
        <w:jc w:val="both"/>
      </w:pPr>
    </w:p>
    <w:p w:rsidR="00432807" w:rsidRDefault="00432807" w:rsidP="002573EF">
      <w:pPr>
        <w:pStyle w:val="11"/>
        <w:ind w:firstLine="480"/>
        <w:jc w:val="both"/>
      </w:pPr>
    </w:p>
    <w:p w:rsidR="00646B86" w:rsidRDefault="00646B86" w:rsidP="002573EF">
      <w:pPr>
        <w:pStyle w:val="11"/>
        <w:ind w:firstLine="480"/>
        <w:jc w:val="both"/>
      </w:pPr>
    </w:p>
    <w:p w:rsidR="00646B86" w:rsidRDefault="00646B86" w:rsidP="002573EF">
      <w:pPr>
        <w:pStyle w:val="11"/>
        <w:ind w:firstLine="480"/>
        <w:jc w:val="both"/>
      </w:pPr>
    </w:p>
    <w:p w:rsidR="007F63B2" w:rsidRDefault="007F63B2" w:rsidP="002573EF">
      <w:pPr>
        <w:pStyle w:val="11"/>
        <w:ind w:firstLine="480"/>
        <w:jc w:val="both"/>
      </w:pPr>
    </w:p>
    <w:p w:rsidR="007F63B2" w:rsidRPr="004D73A3" w:rsidRDefault="007F63B2" w:rsidP="007F63B2">
      <w:pPr>
        <w:pStyle w:val="11"/>
        <w:ind w:firstLineChars="0" w:firstLine="0"/>
        <w:jc w:val="both"/>
        <w:sectPr w:rsidR="007F63B2" w:rsidRPr="004D73A3">
          <w:headerReference w:type="default" r:id="rId178"/>
          <w:pgSz w:w="11906" w:h="16838"/>
          <w:pgMar w:top="1440" w:right="1417" w:bottom="1440" w:left="1417" w:header="850" w:footer="992" w:gutter="0"/>
          <w:cols w:space="0"/>
          <w:docGrid w:type="lines" w:linePitch="312"/>
        </w:sectPr>
      </w:pPr>
    </w:p>
    <w:p w:rsidR="00C3671B" w:rsidRPr="00E7761E" w:rsidRDefault="00C3671B" w:rsidP="005C4D56">
      <w:pPr>
        <w:pStyle w:val="1"/>
        <w:spacing w:beforeLines="150" w:before="468" w:afterLines="100" w:after="312"/>
        <w:rPr>
          <w:bCs w:val="0"/>
          <w:szCs w:val="20"/>
        </w:rPr>
      </w:pPr>
      <w:bookmarkStart w:id="325" w:name="_Toc213190839"/>
      <w:bookmarkStart w:id="326" w:name="_Toc213192547"/>
      <w:bookmarkStart w:id="327" w:name="_Toc213192855"/>
      <w:bookmarkStart w:id="328" w:name="_Toc213608521"/>
      <w:r w:rsidRPr="00E7761E">
        <w:rPr>
          <w:rFonts w:hint="eastAsia"/>
          <w:bCs w:val="0"/>
          <w:szCs w:val="20"/>
        </w:rPr>
        <w:lastRenderedPageBreak/>
        <w:t>第</w:t>
      </w:r>
      <w:r w:rsidR="00867065" w:rsidRPr="00E7761E">
        <w:rPr>
          <w:rFonts w:hint="eastAsia"/>
          <w:bCs w:val="0"/>
          <w:szCs w:val="20"/>
        </w:rPr>
        <w:t>6</w:t>
      </w:r>
      <w:r w:rsidRPr="00E7761E">
        <w:rPr>
          <w:rFonts w:hint="eastAsia"/>
          <w:bCs w:val="0"/>
          <w:szCs w:val="20"/>
        </w:rPr>
        <w:t>章</w:t>
      </w:r>
      <w:r w:rsidRPr="00E7761E">
        <w:rPr>
          <w:rFonts w:hint="eastAsia"/>
          <w:bCs w:val="0"/>
          <w:szCs w:val="20"/>
        </w:rPr>
        <w:t xml:space="preserve"> </w:t>
      </w:r>
      <w:r w:rsidRPr="00E7761E">
        <w:rPr>
          <w:rFonts w:hint="eastAsia"/>
          <w:bCs w:val="0"/>
          <w:szCs w:val="20"/>
        </w:rPr>
        <w:t>研究结论与展望</w:t>
      </w:r>
      <w:bookmarkEnd w:id="325"/>
      <w:bookmarkEnd w:id="326"/>
      <w:bookmarkEnd w:id="327"/>
      <w:bookmarkEnd w:id="328"/>
    </w:p>
    <w:p w:rsidR="00AB2DEF" w:rsidRDefault="00C3671B" w:rsidP="00AB2DEF">
      <w:pPr>
        <w:pStyle w:val="2"/>
        <w:keepNext/>
        <w:keepLines/>
        <w:numPr>
          <w:ilvl w:val="1"/>
          <w:numId w:val="0"/>
        </w:numPr>
        <w:adjustRightInd/>
        <w:snapToGrid/>
        <w:rPr>
          <w:rFonts w:ascii="Times New Roman" w:hAnsi="Times New Roman"/>
          <w:bCs/>
          <w:szCs w:val="32"/>
        </w:rPr>
      </w:pPr>
      <w:bookmarkStart w:id="329" w:name="_Toc213190840"/>
      <w:bookmarkStart w:id="330" w:name="_Toc213192548"/>
      <w:bookmarkStart w:id="331" w:name="_Toc213192856"/>
      <w:bookmarkStart w:id="332" w:name="_Toc213608522"/>
      <w:r w:rsidRPr="00AB2DEF">
        <w:rPr>
          <w:rFonts w:ascii="Times New Roman" w:hAnsi="Times New Roman" w:hint="eastAsia"/>
          <w:bCs/>
          <w:szCs w:val="32"/>
        </w:rPr>
        <w:t xml:space="preserve">6.1 </w:t>
      </w:r>
      <w:r w:rsidRPr="00AB2DEF">
        <w:rPr>
          <w:rFonts w:ascii="Times New Roman" w:hAnsi="Times New Roman" w:hint="eastAsia"/>
          <w:bCs/>
          <w:szCs w:val="32"/>
        </w:rPr>
        <w:t>研究结论</w:t>
      </w:r>
      <w:bookmarkEnd w:id="329"/>
      <w:bookmarkEnd w:id="330"/>
      <w:bookmarkEnd w:id="331"/>
      <w:bookmarkEnd w:id="332"/>
    </w:p>
    <w:p w:rsidR="004C4F0C" w:rsidRPr="00F3025D" w:rsidRDefault="004C4F0C" w:rsidP="00F3025D">
      <w:pPr>
        <w:pStyle w:val="11"/>
        <w:ind w:firstLine="480"/>
        <w:jc w:val="both"/>
      </w:pPr>
      <w:r w:rsidRPr="00F3025D">
        <w:t>本文以工程管理视角为基础，围绕金融科技行业背景下的软件开发过程改进问题，以</w:t>
      </w:r>
      <w:r w:rsidRPr="00F3025D">
        <w:t>H</w:t>
      </w:r>
      <w:r w:rsidRPr="00F3025D">
        <w:t>公司为典型案例展开系统研究。研究以过程规范化</w:t>
      </w:r>
      <w:r w:rsidR="00227DED">
        <w:rPr>
          <w:rFonts w:hint="eastAsia"/>
        </w:rPr>
        <w:t>、</w:t>
      </w:r>
      <w:r w:rsidRPr="00F3025D">
        <w:t>技术自动化</w:t>
      </w:r>
      <w:r w:rsidR="00227DED">
        <w:rPr>
          <w:rFonts w:hint="eastAsia"/>
        </w:rPr>
        <w:t>、</w:t>
      </w:r>
      <w:r w:rsidRPr="00F3025D">
        <w:t>组织协同化为主线，融合了软件工程、系统工程与管理科学的理论方法，通过现状诊断、问题识别、方案设计、实施评估四个阶段，构建了符合金融科技特征的软件开发过程改进框架。研究结论可从总体归纳、主要成果与创新贡献三个层面进行总结。</w:t>
      </w:r>
    </w:p>
    <w:p w:rsidR="004C4F0C" w:rsidRPr="00F3025D" w:rsidRDefault="004C4F0C" w:rsidP="00F3025D">
      <w:pPr>
        <w:pStyle w:val="11"/>
        <w:ind w:firstLine="480"/>
        <w:jc w:val="both"/>
      </w:pPr>
      <w:r w:rsidRPr="00F3025D">
        <w:t>（一）总体结论</w:t>
      </w:r>
    </w:p>
    <w:p w:rsidR="004C4F0C" w:rsidRPr="00F3025D" w:rsidRDefault="004C4F0C" w:rsidP="00F3025D">
      <w:pPr>
        <w:pStyle w:val="11"/>
        <w:ind w:firstLine="480"/>
        <w:jc w:val="both"/>
      </w:pPr>
      <w:r w:rsidRPr="00F3025D">
        <w:t>本文研究表明，在强监管与高频变更并存的金融科技环境中，软件开发效率、质量与合规性之间存在显著张力。</w:t>
      </w:r>
      <w:r w:rsidRPr="00F3025D">
        <w:t>H</w:t>
      </w:r>
      <w:r w:rsidRPr="00F3025D">
        <w:t>公司在既有流程体系下虽能维持一定的合规与稳定性，但由于需求响应机制、自动化程度及跨职能协作体系不足，整体研发效能受到明显约束。通过对企业软件开发过程的系统诊断与结构性改进，本研究验证了价值流导向</w:t>
      </w:r>
      <w:r w:rsidR="00F91C00">
        <w:rPr>
          <w:rFonts w:hint="eastAsia"/>
        </w:rPr>
        <w:t>、</w:t>
      </w:r>
      <w:r w:rsidRPr="00F3025D">
        <w:t>度量驱动</w:t>
      </w:r>
      <w:r w:rsidR="00F91C00">
        <w:rPr>
          <w:rFonts w:hint="eastAsia"/>
        </w:rPr>
        <w:t>、</w:t>
      </w:r>
      <w:r w:rsidRPr="00F3025D">
        <w:t>组织协同的改进模式能够有效平衡敏捷性与合规性之间的冲突，实现过程优化的可持续性与工程化。</w:t>
      </w:r>
    </w:p>
    <w:p w:rsidR="004C4F0C" w:rsidRPr="00F3025D" w:rsidRDefault="004C4F0C" w:rsidP="00F3025D">
      <w:pPr>
        <w:pStyle w:val="11"/>
        <w:ind w:firstLine="480"/>
        <w:jc w:val="both"/>
      </w:pPr>
      <w:r w:rsidRPr="00F3025D">
        <w:t>研究结果显示，软件开发过程的改进应以度量数据为核心，以反馈闭环为驱动机制。通过建立面向全过程的能力评估与改进框架，企业能够在需求、设计、开发、测试与运维等各阶段形成统一的度量语言，实现问题识别、优化决策与过程验证的循环机制。实践证明，</w:t>
      </w:r>
      <w:r w:rsidRPr="00F3025D">
        <w:t>H</w:t>
      </w:r>
      <w:r w:rsidRPr="00F3025D">
        <w:t>公司在实施改进后，其平均迭代周期缩短约</w:t>
      </w:r>
      <w:r w:rsidRPr="00F3025D">
        <w:t>20%</w:t>
      </w:r>
      <w:r w:rsidRPr="00F3025D">
        <w:t>，关键缺陷逃逸率下降约</w:t>
      </w:r>
      <w:r w:rsidRPr="00F3025D">
        <w:t>30%</w:t>
      </w:r>
      <w:r w:rsidRPr="00F3025D">
        <w:t>，系统平均恢复时间（</w:t>
      </w:r>
      <w:r w:rsidRPr="00F3025D">
        <w:t>MTTR</w:t>
      </w:r>
      <w:r w:rsidRPr="00F3025D">
        <w:t>）降低约</w:t>
      </w:r>
      <w:r w:rsidRPr="00F3025D">
        <w:t>25%</w:t>
      </w:r>
      <w:r w:rsidRPr="00F3025D">
        <w:t>，团队跨部门协作效率显著提升。这一成果验证了基于</w:t>
      </w:r>
      <w:r w:rsidRPr="00F3025D">
        <w:t>DevSecOps</w:t>
      </w:r>
      <w:r w:rsidRPr="00F3025D">
        <w:t>理念的持续改进机制在金融科技企业中的可行性与适应性。</w:t>
      </w:r>
    </w:p>
    <w:p w:rsidR="004C4F0C" w:rsidRPr="00F3025D" w:rsidRDefault="004C4F0C" w:rsidP="00F3025D">
      <w:pPr>
        <w:pStyle w:val="11"/>
        <w:ind w:firstLine="480"/>
        <w:jc w:val="both"/>
      </w:pPr>
      <w:r w:rsidRPr="00F3025D">
        <w:t>（二）主要成果</w:t>
      </w:r>
    </w:p>
    <w:p w:rsidR="004C4F0C" w:rsidRPr="00F3025D" w:rsidRDefault="004C4F0C" w:rsidP="00F3025D">
      <w:pPr>
        <w:pStyle w:val="11"/>
        <w:ind w:firstLine="480"/>
        <w:jc w:val="both"/>
      </w:pPr>
      <w:r w:rsidRPr="00F3025D">
        <w:t>从研究内容与改进维度来看，本文在以下五个方面取得了系统性成果：</w:t>
      </w:r>
    </w:p>
    <w:p w:rsidR="004C4F0C" w:rsidRPr="00F3025D" w:rsidRDefault="004C4F0C" w:rsidP="00F3025D">
      <w:pPr>
        <w:pStyle w:val="11"/>
        <w:ind w:firstLine="480"/>
        <w:jc w:val="both"/>
      </w:pPr>
      <w:r w:rsidRPr="00F3025D">
        <w:t>（</w:t>
      </w:r>
      <w:r w:rsidRPr="00F3025D">
        <w:t>1</w:t>
      </w:r>
      <w:r w:rsidRPr="00F3025D">
        <w:t>）需求管理维度：通过构建动态优先级与追踪机制，建立了需求追踪完整性</w:t>
      </w:r>
      <w:r w:rsidR="00227DED">
        <w:rPr>
          <w:rFonts w:hint="eastAsia"/>
        </w:rPr>
        <w:t>、</w:t>
      </w:r>
      <w:r w:rsidRPr="00F3025D">
        <w:t>变更响应度</w:t>
      </w:r>
      <w:r w:rsidR="00227DED">
        <w:rPr>
          <w:rFonts w:hint="eastAsia"/>
        </w:rPr>
        <w:t>、</w:t>
      </w:r>
      <w:r w:rsidRPr="00F3025D">
        <w:t>交付可预测性的度量体系，显著提升了需求响应速度与资源配置效率。需求管理过程从被动记录转变为主动控制，实现了需求变更的可追溯与透明化。</w:t>
      </w:r>
    </w:p>
    <w:p w:rsidR="004C4F0C" w:rsidRPr="00F3025D" w:rsidRDefault="004C4F0C" w:rsidP="00F3025D">
      <w:pPr>
        <w:pStyle w:val="11"/>
        <w:ind w:firstLine="480"/>
        <w:jc w:val="both"/>
      </w:pPr>
      <w:r w:rsidRPr="00F3025D">
        <w:t>（</w:t>
      </w:r>
      <w:r w:rsidRPr="00F3025D">
        <w:t>2</w:t>
      </w:r>
      <w:r w:rsidRPr="00F3025D">
        <w:t>）安全左移维度：以安全即代码（</w:t>
      </w:r>
      <w:r w:rsidRPr="00F3025D">
        <w:t>Security-as-Code</w:t>
      </w:r>
      <w:r w:rsidRPr="00F3025D">
        <w:t>）理念为基础，设计了安全策略嵌入与前移机制，将安全检测与合规审查前置至需求与设计阶段，减少了后期返工与漏洞暴露。研究表明，安全前移机制可有效降低合规风险并强化系统的可信性。</w:t>
      </w:r>
    </w:p>
    <w:p w:rsidR="004C4F0C" w:rsidRPr="00F3025D" w:rsidRDefault="004C4F0C" w:rsidP="00F3025D">
      <w:pPr>
        <w:pStyle w:val="11"/>
        <w:ind w:firstLine="480"/>
        <w:jc w:val="both"/>
      </w:pPr>
      <w:r w:rsidRPr="00F3025D">
        <w:t>（</w:t>
      </w:r>
      <w:r w:rsidRPr="00F3025D">
        <w:t>3</w:t>
      </w:r>
      <w:r w:rsidRPr="00F3025D">
        <w:t>）技术债务治理维度：通过引入技术债务识别与偿还模型，建立了多维度债务度量体系，包括复杂度、耦合度、重构比与缺陷密度等指标，实现了债务规模的量化与可控化。实践验证表明，治理机制能够延缓系统可维护性衰减，提高架构的演化弹性。</w:t>
      </w:r>
    </w:p>
    <w:p w:rsidR="004C4F0C" w:rsidRPr="00F3025D" w:rsidRDefault="004C4F0C" w:rsidP="00F3025D">
      <w:pPr>
        <w:pStyle w:val="11"/>
        <w:ind w:firstLine="480"/>
        <w:jc w:val="both"/>
      </w:pPr>
      <w:r w:rsidRPr="00F3025D">
        <w:lastRenderedPageBreak/>
        <w:t>（</w:t>
      </w:r>
      <w:r w:rsidRPr="00F3025D">
        <w:t>4</w:t>
      </w:r>
      <w:r w:rsidRPr="00F3025D">
        <w:t>）智能运维维度：结合</w:t>
      </w:r>
      <w:r w:rsidRPr="00F3025D">
        <w:t>AIOps</w:t>
      </w:r>
      <w:r w:rsidRPr="00F3025D">
        <w:t>与</w:t>
      </w:r>
      <w:r w:rsidRPr="00F3025D">
        <w:t>SRE</w:t>
      </w:r>
      <w:r w:rsidRPr="00F3025D">
        <w:t>理论，构建了日志融合、异常检测与预测性运维模型，形成了从被动响应到主动防御的转变。运维自动化程度与系统稳定性显著提升，错误预算机制与容量预测模型有效支持了高并发环境下的稳定运行。</w:t>
      </w:r>
    </w:p>
    <w:p w:rsidR="004C4F0C" w:rsidRPr="00F3025D" w:rsidRDefault="004C4F0C" w:rsidP="00F3025D">
      <w:pPr>
        <w:pStyle w:val="11"/>
        <w:ind w:firstLine="480"/>
        <w:jc w:val="both"/>
      </w:pPr>
      <w:r w:rsidRPr="00F3025D">
        <w:t>（</w:t>
      </w:r>
      <w:r w:rsidRPr="00F3025D">
        <w:t>5</w:t>
      </w:r>
      <w:r w:rsidRPr="00F3025D">
        <w:t>）跨职能协作维度：基于社会技术系统理论，构建了跨部门协同矩阵与责任分配机制，优化了研发、安全、合规及运维之间的信息流与决策链。通过建立统一度量指标与可视化看板，组织协同效率提升，流程弹性增强，促进了敏捷文化与监管文化的融合。</w:t>
      </w:r>
    </w:p>
    <w:p w:rsidR="004C4F0C" w:rsidRPr="00F3025D" w:rsidRDefault="004C4F0C" w:rsidP="00F3025D">
      <w:pPr>
        <w:pStyle w:val="11"/>
        <w:ind w:firstLine="480"/>
        <w:jc w:val="both"/>
      </w:pPr>
      <w:r w:rsidRPr="00F3025D">
        <w:t>这些成果不仅解决了</w:t>
      </w:r>
      <w:r w:rsidRPr="00F3025D">
        <w:t>H</w:t>
      </w:r>
      <w:r w:rsidRPr="00F3025D">
        <w:t>公司软件开发过程中的关键瓶颈问题，也为金融科技企业在复杂监管环境下实现过程改进提供了可复制的实践路径。</w:t>
      </w:r>
    </w:p>
    <w:p w:rsidR="004C4F0C" w:rsidRPr="00F3025D" w:rsidRDefault="004C4F0C" w:rsidP="00F3025D">
      <w:pPr>
        <w:pStyle w:val="11"/>
        <w:ind w:firstLine="480"/>
        <w:jc w:val="both"/>
      </w:pPr>
      <w:r w:rsidRPr="00F3025D">
        <w:t>（三）创新点总结</w:t>
      </w:r>
    </w:p>
    <w:p w:rsidR="004C4F0C" w:rsidRPr="00F3025D" w:rsidRDefault="004C4F0C" w:rsidP="00F3025D">
      <w:pPr>
        <w:pStyle w:val="11"/>
        <w:ind w:firstLine="480"/>
        <w:jc w:val="both"/>
      </w:pPr>
      <w:r w:rsidRPr="00F3025D">
        <w:t>从理论、方法与实践三个层面，本研究的创新性主要体现在以下方面：</w:t>
      </w:r>
    </w:p>
    <w:p w:rsidR="004C4F0C" w:rsidRPr="00F3025D" w:rsidRDefault="004C4F0C" w:rsidP="00F3025D">
      <w:pPr>
        <w:pStyle w:val="11"/>
        <w:ind w:firstLine="480"/>
        <w:jc w:val="both"/>
      </w:pPr>
      <w:r w:rsidRPr="00F3025D">
        <w:t>（</w:t>
      </w:r>
      <w:r w:rsidRPr="00F3025D">
        <w:t>1</w:t>
      </w:r>
      <w:r w:rsidRPr="00F3025D">
        <w:t>）理论创新：本文首次在工程管理框架下，将软件过程改进（</w:t>
      </w:r>
      <w:r w:rsidRPr="00F3025D">
        <w:t>SPI</w:t>
      </w:r>
      <w:r w:rsidRPr="00F3025D">
        <w:t>）理论与</w:t>
      </w:r>
      <w:r w:rsidRPr="00F3025D">
        <w:t>DevSecOps</w:t>
      </w:r>
      <w:r w:rsidRPr="00F3025D">
        <w:t>理念系统融合，提出了过程规范化</w:t>
      </w:r>
      <w:r w:rsidR="00227DED">
        <w:rPr>
          <w:rFonts w:hint="eastAsia"/>
        </w:rPr>
        <w:t>、</w:t>
      </w:r>
      <w:r w:rsidRPr="00F3025D">
        <w:t>技术自动化</w:t>
      </w:r>
      <w:r w:rsidR="00227DED">
        <w:rPr>
          <w:rFonts w:hint="eastAsia"/>
        </w:rPr>
        <w:t>、</w:t>
      </w:r>
      <w:r w:rsidRPr="00F3025D">
        <w:t>组织协同化的三维度集成模型。该模型突破了传统</w:t>
      </w:r>
      <w:r w:rsidRPr="00F3025D">
        <w:t>CMMI</w:t>
      </w:r>
      <w:r w:rsidRPr="00F3025D">
        <w:t>体系偏重静态规范、忽视动态响应的局限，实现了从过程成熟度向过程适应性的转变，为复杂行业场景下的软件工程治理提供了新的理论支撑。</w:t>
      </w:r>
    </w:p>
    <w:p w:rsidR="004C4F0C" w:rsidRPr="00F3025D" w:rsidRDefault="004C4F0C" w:rsidP="00F3025D">
      <w:pPr>
        <w:pStyle w:val="11"/>
        <w:ind w:firstLine="480"/>
        <w:jc w:val="both"/>
      </w:pPr>
      <w:r w:rsidRPr="00F3025D">
        <w:t>（</w:t>
      </w:r>
      <w:r w:rsidRPr="00F3025D">
        <w:t>2</w:t>
      </w:r>
      <w:r w:rsidRPr="00F3025D">
        <w:t>）方法创新：研究构建了以度量数据为核心的改进路径，结合价值流映射（</w:t>
      </w:r>
      <w:r w:rsidRPr="00F3025D">
        <w:t>VSM</w:t>
      </w:r>
      <w:r w:rsidRPr="00F3025D">
        <w:t>）与系统动力学建模方法，形成了事件</w:t>
      </w:r>
      <w:r w:rsidR="00227DED">
        <w:rPr>
          <w:rFonts w:hint="eastAsia"/>
        </w:rPr>
        <w:t>、</w:t>
      </w:r>
      <w:r w:rsidRPr="00F3025D">
        <w:t>度量</w:t>
      </w:r>
      <w:r w:rsidR="00227DED">
        <w:rPr>
          <w:rFonts w:hint="eastAsia"/>
        </w:rPr>
        <w:t>、</w:t>
      </w:r>
      <w:r w:rsidRPr="00F3025D">
        <w:t>效应的因果分析机制。该方法实现了问题定位、决策优化与反馈验证的闭环，为企业过程改进提供了定量化、可验证的研究工具。</w:t>
      </w:r>
    </w:p>
    <w:p w:rsidR="004C4F0C" w:rsidRPr="00F3025D" w:rsidRDefault="004C4F0C" w:rsidP="00F3025D">
      <w:pPr>
        <w:pStyle w:val="11"/>
        <w:ind w:firstLine="480"/>
        <w:jc w:val="both"/>
      </w:pPr>
      <w:r w:rsidRPr="00F3025D">
        <w:t>（</w:t>
      </w:r>
      <w:r w:rsidRPr="00F3025D">
        <w:t>3</w:t>
      </w:r>
      <w:r w:rsidRPr="00F3025D">
        <w:t>）实践创新：本文以</w:t>
      </w:r>
      <w:r w:rsidRPr="00F3025D">
        <w:t>H</w:t>
      </w:r>
      <w:r w:rsidRPr="00F3025D">
        <w:t>公司为实证对象，完成了从评估、设计到实施与验证的全流程改进研究，提出的安全前移</w:t>
      </w:r>
      <w:r w:rsidRPr="00F3025D">
        <w:t>+</w:t>
      </w:r>
      <w:r w:rsidRPr="00F3025D">
        <w:t>智能运维</w:t>
      </w:r>
      <w:r w:rsidRPr="00F3025D">
        <w:t>+</w:t>
      </w:r>
      <w:r w:rsidRPr="00F3025D">
        <w:t>协同矩阵组合机制在实际运行中取得显著成效。该研究为金融科技行业的软件工程改进提供了可落地的框架，并为行业监管部门与系统集成商提供了参考模型与度量标准。</w:t>
      </w:r>
    </w:p>
    <w:p w:rsidR="000F6515" w:rsidRPr="00F3025D" w:rsidRDefault="004C4F0C" w:rsidP="00F3025D">
      <w:pPr>
        <w:pStyle w:val="11"/>
        <w:ind w:firstLine="480"/>
        <w:jc w:val="both"/>
      </w:pPr>
      <w:r w:rsidRPr="00F3025D">
        <w:t>本文以理论模型为基础，以实证分析为验证手段，构建了兼具科学性与应用性的研究体系。研究结论不仅揭示了软件开发过程改进的系统机理，也为高合规行业的数字化研发管理提供了方法论依据与工程化参考。</w:t>
      </w:r>
    </w:p>
    <w:p w:rsidR="00C3671B" w:rsidRDefault="00C3671B" w:rsidP="00AB2DEF">
      <w:pPr>
        <w:pStyle w:val="2"/>
        <w:keepNext/>
        <w:keepLines/>
        <w:numPr>
          <w:ilvl w:val="1"/>
          <w:numId w:val="0"/>
        </w:numPr>
        <w:adjustRightInd/>
        <w:snapToGrid/>
        <w:rPr>
          <w:rFonts w:ascii="Times New Roman" w:hAnsi="Times New Roman"/>
          <w:bCs/>
          <w:szCs w:val="32"/>
        </w:rPr>
      </w:pPr>
      <w:bookmarkStart w:id="333" w:name="_Toc213190841"/>
      <w:bookmarkStart w:id="334" w:name="_Toc213192549"/>
      <w:bookmarkStart w:id="335" w:name="_Toc213192857"/>
      <w:bookmarkStart w:id="336" w:name="_Toc213608523"/>
      <w:r w:rsidRPr="00AB2DEF">
        <w:rPr>
          <w:rFonts w:ascii="Times New Roman" w:hAnsi="Times New Roman" w:hint="eastAsia"/>
          <w:bCs/>
          <w:szCs w:val="32"/>
        </w:rPr>
        <w:t xml:space="preserve">6.2 </w:t>
      </w:r>
      <w:r w:rsidRPr="00AB2DEF">
        <w:rPr>
          <w:rFonts w:ascii="Times New Roman" w:hAnsi="Times New Roman" w:hint="eastAsia"/>
          <w:bCs/>
          <w:szCs w:val="32"/>
        </w:rPr>
        <w:t>未来展望</w:t>
      </w:r>
      <w:bookmarkEnd w:id="333"/>
      <w:bookmarkEnd w:id="334"/>
      <w:bookmarkEnd w:id="335"/>
      <w:bookmarkEnd w:id="336"/>
    </w:p>
    <w:p w:rsidR="00143D4F" w:rsidRPr="00BF06CB" w:rsidRDefault="00143D4F" w:rsidP="00BF06CB">
      <w:pPr>
        <w:pStyle w:val="11"/>
        <w:ind w:firstLine="480"/>
        <w:jc w:val="both"/>
      </w:pPr>
      <w:r w:rsidRPr="00BF06CB">
        <w:t>本文的研究以</w:t>
      </w:r>
      <w:r w:rsidRPr="00BF06CB">
        <w:t>H</w:t>
      </w:r>
      <w:r w:rsidRPr="00BF06CB">
        <w:t>公司为案例，在软件开发过程改进的理论与实践方面进行了系统探讨与验证。然而，随着金融科技行业的持续演进和技术范式的更新，软件工程管理体系仍处于动态演化之中。未来研究需要在理论深化、方法创新、实践推广和政策治理四个层面进一步拓展，以形成更具普适性与前瞻性的工程管理研究体系。</w:t>
      </w:r>
    </w:p>
    <w:p w:rsidR="00143D4F" w:rsidRPr="00BF06CB" w:rsidRDefault="00143D4F" w:rsidP="00BF06CB">
      <w:pPr>
        <w:pStyle w:val="11"/>
        <w:ind w:firstLine="480"/>
        <w:jc w:val="both"/>
      </w:pPr>
      <w:r w:rsidRPr="00BF06CB">
        <w:t>（一）理论深化方向</w:t>
      </w:r>
    </w:p>
    <w:p w:rsidR="00143D4F" w:rsidRPr="00BF06CB" w:rsidRDefault="00143D4F" w:rsidP="00BF06CB">
      <w:pPr>
        <w:pStyle w:val="11"/>
        <w:ind w:firstLine="480"/>
        <w:jc w:val="both"/>
      </w:pPr>
      <w:r w:rsidRPr="00BF06CB">
        <w:t>未来的研究可在软件过程改进（</w:t>
      </w:r>
      <w:r w:rsidRPr="00BF06CB">
        <w:t>SPI</w:t>
      </w:r>
      <w:r w:rsidRPr="00BF06CB">
        <w:t>）与</w:t>
      </w:r>
      <w:r w:rsidRPr="00BF06CB">
        <w:t>DevOps/DevSecOps</w:t>
      </w:r>
      <w:r w:rsidRPr="00BF06CB">
        <w:t>理论的融合基础上，进一步深化工程管理</w:t>
      </w:r>
      <w:r w:rsidR="00494AB2">
        <w:rPr>
          <w:rFonts w:hint="eastAsia"/>
        </w:rPr>
        <w:t>、</w:t>
      </w:r>
      <w:r w:rsidRPr="00BF06CB">
        <w:t>系统工程</w:t>
      </w:r>
      <w:r w:rsidR="00494AB2">
        <w:rPr>
          <w:rFonts w:hint="eastAsia"/>
        </w:rPr>
        <w:t>、</w:t>
      </w:r>
      <w:r w:rsidRPr="00BF06CB">
        <w:t>软件工程三者之间的交叉理论体系。当前研究已初步构建了过程规范化</w:t>
      </w:r>
      <w:r w:rsidR="00494AB2">
        <w:rPr>
          <w:rFonts w:hint="eastAsia"/>
        </w:rPr>
        <w:t>、</w:t>
      </w:r>
      <w:r w:rsidRPr="00BF06CB">
        <w:t>技术自动化</w:t>
      </w:r>
      <w:r w:rsidR="00494AB2">
        <w:rPr>
          <w:rFonts w:hint="eastAsia"/>
        </w:rPr>
        <w:t>、</w:t>
      </w:r>
      <w:r w:rsidRPr="00BF06CB">
        <w:t>组织协同化的分析框架，但在理论层面仍需探索复杂系</w:t>
      </w:r>
      <w:r w:rsidRPr="00BF06CB">
        <w:lastRenderedPageBreak/>
        <w:t>统下的动态适应机制与非线性演化规律。未来可结合复杂性科学与系统动力学理论，建立多层级、多主体的过程演化模型，以揭示组织行为、技术策略与过程效能之间的互动机理。同时，应关注软件过程改进与组织学习、变革管理的耦合关系，从组织韧性（</w:t>
      </w:r>
      <w:r w:rsidRPr="00BF06CB">
        <w:t>organizational resilience</w:t>
      </w:r>
      <w:r w:rsidRPr="00BF06CB">
        <w:t>）与工程治理（</w:t>
      </w:r>
      <w:r w:rsidRPr="00BF06CB">
        <w:t>engineering governance</w:t>
      </w:r>
      <w:r w:rsidRPr="00BF06CB">
        <w:t>）的角度，构建更加稳健的理论支撑体系。</w:t>
      </w:r>
    </w:p>
    <w:p w:rsidR="00143D4F" w:rsidRPr="00BF06CB" w:rsidRDefault="00143D4F" w:rsidP="00BF06CB">
      <w:pPr>
        <w:pStyle w:val="11"/>
        <w:ind w:firstLine="480"/>
        <w:jc w:val="both"/>
      </w:pPr>
      <w:r w:rsidRPr="00BF06CB">
        <w:t>（二）方法与技术演化</w:t>
      </w:r>
    </w:p>
    <w:p w:rsidR="00143D4F" w:rsidRPr="00BF06CB" w:rsidRDefault="00143D4F" w:rsidP="00BF06CB">
      <w:pPr>
        <w:pStyle w:val="11"/>
        <w:ind w:firstLine="480"/>
        <w:jc w:val="both"/>
      </w:pPr>
      <w:r w:rsidRPr="00BF06CB">
        <w:t>随着人工智能与数据驱动工程的快速发展，软件过程改进方法论将向智能化与自适应方向演化。未来研究可引入</w:t>
      </w:r>
      <w:r w:rsidRPr="00BF06CB">
        <w:t>AI</w:t>
      </w:r>
      <w:r w:rsidRPr="00BF06CB">
        <w:t>驱动的工程度量方法，通过机器学习算法对代码质量、缺陷模式与过程瓶颈进行预测性分析，实现从被动度量到主动优化的转变。此外，知识图谱与语义建模技术的发展，为建立可解释的软件工程知识体系提供了新的可能性。研究可探索构建软件过程知识图谱，将项目管理、合规规则与工程数据关联，支撑智能化决策与自动合规验证。同时，结合合规即代码（</w:t>
      </w:r>
      <w:r w:rsidRPr="00BF06CB">
        <w:t>Compliance-as-Code</w:t>
      </w:r>
      <w:r w:rsidRPr="00BF06CB">
        <w:t>）与智能合规（</w:t>
      </w:r>
      <w:r w:rsidRPr="00BF06CB">
        <w:t>Cognitive Compliance</w:t>
      </w:r>
      <w:r w:rsidRPr="00BF06CB">
        <w:t>）理念，可实现监管策略与开发过程的自动映射与持续校验，从而推动软件开发管理的智能治理与透明化演进。</w:t>
      </w:r>
    </w:p>
    <w:p w:rsidR="00143D4F" w:rsidRPr="00BF06CB" w:rsidRDefault="00143D4F" w:rsidP="00BF06CB">
      <w:pPr>
        <w:pStyle w:val="11"/>
        <w:ind w:firstLine="480"/>
        <w:jc w:val="both"/>
      </w:pPr>
      <w:r w:rsidRPr="00BF06CB">
        <w:t>（三）实践推广方向</w:t>
      </w:r>
    </w:p>
    <w:p w:rsidR="00143D4F" w:rsidRPr="00BF06CB" w:rsidRDefault="00143D4F" w:rsidP="00BF06CB">
      <w:pPr>
        <w:pStyle w:val="11"/>
        <w:ind w:firstLine="480"/>
        <w:jc w:val="both"/>
      </w:pPr>
      <w:r w:rsidRPr="00BF06CB">
        <w:t>本研究在</w:t>
      </w:r>
      <w:r w:rsidRPr="00BF06CB">
        <w:t>H</w:t>
      </w:r>
      <w:r w:rsidRPr="00BF06CB">
        <w:t>公司验证的改进框架与实践机制，为金融科技行业的软件开发治理提供了可参考的范式。未来可在更多具代表性的金融机构、互联网银行及高安全性行业（如能源、航空、医疗信息化）中开展横向比较研究，以评估不同组织结构与监管环境下模型的适用性与迁移性。尤其是对于多项目并行、分布式团队协作与多云架构环境下的研发体系，如何在规模化交付与合规要求之间保持平衡，仍是后续研究的重要方向。此外，可结合企业数字化转型的阶段特征，研究</w:t>
      </w:r>
      <w:r w:rsidRPr="00BF06CB">
        <w:t>DevSecOps</w:t>
      </w:r>
      <w:r w:rsidRPr="00BF06CB">
        <w:t>实践与组织文化、绩效管理的协同机制，形成从局部改进到组织级优化的演进路径。通过跨企业的纵向追踪与对标分析，可进一步验证本文提出的改进模型在不同发展阶段的稳定性与可持续性。</w:t>
      </w:r>
    </w:p>
    <w:p w:rsidR="00143D4F" w:rsidRPr="00BF06CB" w:rsidRDefault="00143D4F" w:rsidP="00BF06CB">
      <w:pPr>
        <w:pStyle w:val="11"/>
        <w:ind w:firstLine="480"/>
        <w:jc w:val="both"/>
      </w:pPr>
      <w:r w:rsidRPr="00BF06CB">
        <w:t>（四）政策与治理启示</w:t>
      </w:r>
    </w:p>
    <w:p w:rsidR="00143D4F" w:rsidRPr="00BF06CB" w:rsidRDefault="00143D4F" w:rsidP="00BF06CB">
      <w:pPr>
        <w:pStyle w:val="11"/>
        <w:ind w:firstLine="480"/>
        <w:jc w:val="both"/>
      </w:pPr>
      <w:r w:rsidRPr="00BF06CB">
        <w:t>从宏观治理视角看，软件开发过程的改进不仅是企业内部管理问题，也是监管科技（</w:t>
      </w:r>
      <w:r w:rsidRPr="00BF06CB">
        <w:t>RegTech</w:t>
      </w:r>
      <w:r w:rsidRPr="00BF06CB">
        <w:t>）体系建设的重要组成部分。未来研究应关注如何在政策与技术之间建立可验证的合规链路，推动监管即服务（</w:t>
      </w:r>
      <w:r w:rsidRPr="00BF06CB">
        <w:t>Regulation-as-a-Service</w:t>
      </w:r>
      <w:r w:rsidRPr="00BF06CB">
        <w:t>）模式的实现。随着数据安全法、个人信息保护法等法规的落地，监管要求的动态性与复杂性对软件过程提出更高要求。研究可进一步探索基于策略引擎与可视化监控的动态合规治理模型，以实现对风险事件的实时识别与自动响应。同时，应加强工程治理与国家标准体系（如</w:t>
      </w:r>
      <w:r w:rsidRPr="00BF06CB">
        <w:t>GB/T 25000</w:t>
      </w:r>
      <w:r w:rsidRPr="00BF06CB">
        <w:t>、</w:t>
      </w:r>
      <w:r w:rsidRPr="00BF06CB">
        <w:t>GB/T 38507</w:t>
      </w:r>
      <w:r w:rsidRPr="00BF06CB">
        <w:t>）之间的衔接，推动企业级过程改进成果转化为行业标准与评估体系，促进数字化治理能力的制度化与可持续化。</w:t>
      </w:r>
    </w:p>
    <w:p w:rsidR="00246A15" w:rsidRPr="00817E88" w:rsidRDefault="00143D4F" w:rsidP="00817E88">
      <w:pPr>
        <w:pStyle w:val="11"/>
        <w:ind w:firstLine="480"/>
        <w:jc w:val="both"/>
      </w:pPr>
      <w:r w:rsidRPr="00BF06CB">
        <w:t>软件开发过程改进研究正处于由经验驱动向数据驱动、由流程优化向智能治理演进的关键阶段。未来研究可在理论与实践的双重维度上持续深化，不断拓展工程管理与智</w:t>
      </w:r>
      <w:r w:rsidRPr="00BF06CB">
        <w:lastRenderedPageBreak/>
        <w:t>能技术融合的边界，为高合规行业的软件工程治理提供系统化、可演化的理论模型与方法支持。</w:t>
      </w:r>
      <w:r w:rsidR="00246A15" w:rsidRPr="00246A15">
        <w:t>其研究结果为类似企业在数字化转型实践过程中提供了坚实的理论支撑，并指明了可持续的改进路径。</w:t>
      </w:r>
    </w:p>
    <w:p w:rsidR="00B54EA9" w:rsidRDefault="00B54EA9" w:rsidP="00BB7521">
      <w:pPr>
        <w:pStyle w:val="11"/>
        <w:ind w:firstLine="480"/>
        <w:jc w:val="both"/>
      </w:pPr>
    </w:p>
    <w:p w:rsidR="00B54EA9" w:rsidRDefault="00B54EA9" w:rsidP="00BB7521">
      <w:pPr>
        <w:pStyle w:val="11"/>
        <w:ind w:firstLine="480"/>
        <w:jc w:val="both"/>
      </w:pPr>
    </w:p>
    <w:p w:rsidR="00B54EA9" w:rsidRDefault="00B54EA9" w:rsidP="00BB7521">
      <w:pPr>
        <w:pStyle w:val="11"/>
        <w:ind w:firstLine="480"/>
        <w:jc w:val="both"/>
      </w:pPr>
    </w:p>
    <w:p w:rsidR="00B54EA9" w:rsidRPr="00B54EA9" w:rsidRDefault="00B54EA9" w:rsidP="00BB7521">
      <w:pPr>
        <w:pStyle w:val="11"/>
        <w:ind w:firstLine="480"/>
        <w:jc w:val="both"/>
        <w:sectPr w:rsidR="00B54EA9" w:rsidRPr="00B54EA9">
          <w:headerReference w:type="default" r:id="rId179"/>
          <w:pgSz w:w="11906" w:h="16838"/>
          <w:pgMar w:top="1440" w:right="1417" w:bottom="1440" w:left="1417" w:header="850" w:footer="992" w:gutter="0"/>
          <w:cols w:space="0"/>
          <w:docGrid w:type="lines" w:linePitch="312"/>
        </w:sectPr>
      </w:pPr>
    </w:p>
    <w:p w:rsidR="00D64D97" w:rsidRDefault="0098117A" w:rsidP="00DA3D8A">
      <w:pPr>
        <w:pStyle w:val="1"/>
        <w:spacing w:beforeLines="150" w:before="468" w:afterLines="100" w:after="312"/>
      </w:pPr>
      <w:bookmarkStart w:id="337" w:name="_Toc6419"/>
      <w:bookmarkStart w:id="338" w:name="_Toc5489"/>
      <w:bookmarkStart w:id="339" w:name="_Toc2475"/>
      <w:bookmarkStart w:id="340" w:name="_Toc24698"/>
      <w:bookmarkStart w:id="341" w:name="_Toc23188"/>
      <w:bookmarkStart w:id="342" w:name="_Toc18893"/>
      <w:bookmarkStart w:id="343" w:name="_Toc213190842"/>
      <w:bookmarkStart w:id="344" w:name="_Toc213192550"/>
      <w:bookmarkStart w:id="345" w:name="_Toc213192858"/>
      <w:bookmarkStart w:id="346" w:name="_Toc213608524"/>
      <w:r>
        <w:rPr>
          <w:rFonts w:hint="eastAsia"/>
        </w:rPr>
        <w:lastRenderedPageBreak/>
        <w:t>参考文献</w:t>
      </w:r>
      <w:bookmarkEnd w:id="337"/>
      <w:bookmarkEnd w:id="338"/>
      <w:bookmarkEnd w:id="339"/>
      <w:bookmarkEnd w:id="340"/>
      <w:bookmarkEnd w:id="341"/>
      <w:bookmarkEnd w:id="342"/>
      <w:bookmarkEnd w:id="343"/>
      <w:bookmarkEnd w:id="344"/>
      <w:bookmarkEnd w:id="345"/>
      <w:bookmarkEnd w:id="346"/>
    </w:p>
    <w:p w:rsidR="00F17D31" w:rsidRPr="00F17D31" w:rsidRDefault="00B661FF"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fldChar w:fldCharType="begin"/>
      </w:r>
      <w:r w:rsidR="00F17D31" w:rsidRPr="00F17D31">
        <w:rPr>
          <w:rFonts w:ascii="Times New Roman" w:hAnsi="Times New Roman" w:cs="Times New Roman"/>
          <w:kern w:val="2"/>
        </w:rPr>
        <w:instrText xml:space="preserve"> ADDIN ZOTERO_BIBL {"uncited":[],"omitted":[],"custom":[]} CSL_BIBLIOGRAPHY </w:instrText>
      </w:r>
      <w:r w:rsidRPr="00F17D31">
        <w:rPr>
          <w:rFonts w:ascii="Times New Roman" w:hAnsi="Times New Roman" w:cs="Times New Roman"/>
          <w:kern w:val="2"/>
        </w:rPr>
        <w:fldChar w:fldCharType="separate"/>
      </w:r>
      <w:r w:rsidR="00F17D31" w:rsidRPr="00F17D31">
        <w:rPr>
          <w:rFonts w:ascii="Times New Roman" w:hAnsi="Times New Roman" w:cs="Times New Roman"/>
          <w:kern w:val="2"/>
        </w:rPr>
        <w:t>[1]</w:t>
      </w:r>
      <w:r w:rsidR="00F17D31" w:rsidRPr="00F17D31">
        <w:rPr>
          <w:rFonts w:ascii="Times New Roman" w:hAnsi="Times New Roman" w:cs="Times New Roman"/>
          <w:kern w:val="2"/>
        </w:rPr>
        <w:tab/>
      </w:r>
      <w:r w:rsidR="00F17D31" w:rsidRPr="00F17D31">
        <w:rPr>
          <w:rFonts w:ascii="Times New Roman" w:hAnsi="Times New Roman" w:cs="Times New Roman"/>
          <w:kern w:val="2"/>
        </w:rPr>
        <w:t>唐松</w:t>
      </w:r>
      <w:r w:rsidR="00F17D31" w:rsidRPr="00F17D31">
        <w:rPr>
          <w:rFonts w:ascii="Times New Roman" w:hAnsi="Times New Roman" w:cs="Times New Roman"/>
          <w:kern w:val="2"/>
        </w:rPr>
        <w:t xml:space="preserve">, </w:t>
      </w:r>
      <w:r w:rsidR="00F17D31" w:rsidRPr="00F17D31">
        <w:rPr>
          <w:rFonts w:ascii="Times New Roman" w:hAnsi="Times New Roman" w:cs="Times New Roman"/>
          <w:kern w:val="2"/>
        </w:rPr>
        <w:t>苏雪莎</w:t>
      </w:r>
      <w:r w:rsidR="00F17D31" w:rsidRPr="00F17D31">
        <w:rPr>
          <w:rFonts w:ascii="Times New Roman" w:hAnsi="Times New Roman" w:cs="Times New Roman"/>
          <w:kern w:val="2"/>
        </w:rPr>
        <w:t xml:space="preserve">, </w:t>
      </w:r>
      <w:r w:rsidR="00F17D31" w:rsidRPr="00F17D31">
        <w:rPr>
          <w:rFonts w:ascii="Times New Roman" w:hAnsi="Times New Roman" w:cs="Times New Roman"/>
          <w:kern w:val="2"/>
        </w:rPr>
        <w:t>赵丹妮</w:t>
      </w:r>
      <w:r w:rsidR="00F17D31" w:rsidRPr="00F17D31">
        <w:rPr>
          <w:rFonts w:ascii="Times New Roman" w:hAnsi="Times New Roman" w:cs="Times New Roman"/>
          <w:kern w:val="2"/>
        </w:rPr>
        <w:t xml:space="preserve">. </w:t>
      </w:r>
      <w:r w:rsidR="00F17D31" w:rsidRPr="00F17D31">
        <w:rPr>
          <w:rFonts w:ascii="Times New Roman" w:hAnsi="Times New Roman" w:cs="Times New Roman"/>
          <w:kern w:val="2"/>
        </w:rPr>
        <w:t>金融科技与企业数字化转型</w:t>
      </w:r>
      <w:r w:rsidR="00F17D31" w:rsidRPr="00F17D31">
        <w:rPr>
          <w:rFonts w:ascii="Times New Roman" w:hAnsi="Times New Roman" w:cs="Times New Roman"/>
          <w:kern w:val="2"/>
        </w:rPr>
        <w:t>——</w:t>
      </w:r>
      <w:r w:rsidR="00F17D31" w:rsidRPr="00F17D31">
        <w:rPr>
          <w:rFonts w:ascii="Times New Roman" w:hAnsi="Times New Roman" w:cs="Times New Roman"/>
          <w:kern w:val="2"/>
        </w:rPr>
        <w:t>基于企业生命周期视角</w:t>
      </w:r>
      <w:r w:rsidR="00F17D31" w:rsidRPr="00F17D31">
        <w:rPr>
          <w:rFonts w:ascii="Times New Roman" w:hAnsi="Times New Roman" w:cs="Times New Roman"/>
          <w:kern w:val="2"/>
        </w:rPr>
        <w:t xml:space="preserve">[J]. </w:t>
      </w:r>
      <w:r w:rsidR="00F17D31" w:rsidRPr="00F17D31">
        <w:rPr>
          <w:rFonts w:ascii="Times New Roman" w:hAnsi="Times New Roman" w:cs="Times New Roman"/>
          <w:kern w:val="2"/>
        </w:rPr>
        <w:t>财经科学</w:t>
      </w:r>
      <w:r w:rsidR="00F17D31" w:rsidRPr="00F17D31">
        <w:rPr>
          <w:rFonts w:ascii="Times New Roman" w:hAnsi="Times New Roman" w:cs="Times New Roman"/>
          <w:kern w:val="2"/>
        </w:rPr>
        <w:t>, 2022(02): 17-32.</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[2]</w:t>
      </w:r>
      <w:r w:rsidRPr="00F17D31">
        <w:rPr>
          <w:rFonts w:ascii="Times New Roman" w:hAnsi="Times New Roman" w:cs="Times New Roman"/>
          <w:kern w:val="2"/>
        </w:rPr>
        <w:tab/>
        <w:t xml:space="preserve">GUO Y, LI H, ZHANG H, </w:t>
      </w:r>
      <w:r w:rsidRPr="00F17D31">
        <w:rPr>
          <w:rFonts w:ascii="Times New Roman" w:hAnsi="Times New Roman" w:cs="Times New Roman"/>
          <w:kern w:val="2"/>
        </w:rPr>
        <w:t>等</w:t>
      </w:r>
      <w:r w:rsidRPr="00F17D31">
        <w:rPr>
          <w:rFonts w:ascii="Times New Roman" w:hAnsi="Times New Roman" w:cs="Times New Roman"/>
          <w:kern w:val="2"/>
        </w:rPr>
        <w:t>. The Development and Challenges of Bank Intelligent Customer Service Systems Driven by Financial Technology[J/OL]. Modern Economics &amp; Management Forum, 2025: 10. DOI:10.32629/MEMF.V6I2.3952.</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[3]</w:t>
      </w:r>
      <w:r w:rsidRPr="00F17D31">
        <w:rPr>
          <w:rFonts w:ascii="Times New Roman" w:hAnsi="Times New Roman" w:cs="Times New Roman"/>
          <w:kern w:val="2"/>
        </w:rPr>
        <w:tab/>
      </w:r>
      <w:r w:rsidRPr="00F17D31">
        <w:rPr>
          <w:rFonts w:ascii="Times New Roman" w:hAnsi="Times New Roman" w:cs="Times New Roman"/>
          <w:kern w:val="2"/>
        </w:rPr>
        <w:t>范云朋</w:t>
      </w:r>
      <w:r w:rsidRPr="00F17D31">
        <w:rPr>
          <w:rFonts w:ascii="Times New Roman" w:hAnsi="Times New Roman" w:cs="Times New Roman"/>
          <w:kern w:val="2"/>
        </w:rPr>
        <w:t xml:space="preserve">, </w:t>
      </w:r>
      <w:r w:rsidRPr="00F17D31">
        <w:rPr>
          <w:rFonts w:ascii="Times New Roman" w:hAnsi="Times New Roman" w:cs="Times New Roman"/>
          <w:kern w:val="2"/>
        </w:rPr>
        <w:t>尹振涛</w:t>
      </w:r>
      <w:r w:rsidRPr="00F17D31">
        <w:rPr>
          <w:rFonts w:ascii="Times New Roman" w:hAnsi="Times New Roman" w:cs="Times New Roman"/>
          <w:kern w:val="2"/>
        </w:rPr>
        <w:t>. FinTech</w:t>
      </w:r>
      <w:r w:rsidRPr="00F17D31">
        <w:rPr>
          <w:rFonts w:ascii="Times New Roman" w:hAnsi="Times New Roman" w:cs="Times New Roman"/>
          <w:kern w:val="2"/>
        </w:rPr>
        <w:t>背景下的金融监管变革</w:t>
      </w:r>
      <w:r w:rsidRPr="00F17D31">
        <w:rPr>
          <w:rFonts w:ascii="Times New Roman" w:hAnsi="Times New Roman" w:cs="Times New Roman"/>
          <w:kern w:val="2"/>
        </w:rPr>
        <w:t>——</w:t>
      </w:r>
      <w:r w:rsidRPr="00F17D31">
        <w:rPr>
          <w:rFonts w:ascii="Times New Roman" w:hAnsi="Times New Roman" w:cs="Times New Roman"/>
          <w:kern w:val="2"/>
        </w:rPr>
        <w:t>基于监管科技的分析维度</w:t>
      </w:r>
      <w:r w:rsidRPr="00F17D31">
        <w:rPr>
          <w:rFonts w:ascii="Times New Roman" w:hAnsi="Times New Roman" w:cs="Times New Roman"/>
          <w:kern w:val="2"/>
        </w:rPr>
        <w:t xml:space="preserve">[J]. </w:t>
      </w:r>
      <w:r w:rsidRPr="00F17D31">
        <w:rPr>
          <w:rFonts w:ascii="Times New Roman" w:hAnsi="Times New Roman" w:cs="Times New Roman"/>
          <w:kern w:val="2"/>
        </w:rPr>
        <w:t>技术经济与管理研究</w:t>
      </w:r>
      <w:r w:rsidRPr="00F17D31">
        <w:rPr>
          <w:rFonts w:ascii="Times New Roman" w:hAnsi="Times New Roman" w:cs="Times New Roman"/>
          <w:kern w:val="2"/>
        </w:rPr>
        <w:t>, 2020(09): 63-69.</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[4]</w:t>
      </w:r>
      <w:r w:rsidRPr="00F17D31">
        <w:rPr>
          <w:rFonts w:ascii="Times New Roman" w:hAnsi="Times New Roman" w:cs="Times New Roman"/>
          <w:kern w:val="2"/>
        </w:rPr>
        <w:tab/>
        <w:t xml:space="preserve">COSTON I, HEZEL D K, PLOTNIZKY E, </w:t>
      </w:r>
      <w:r w:rsidRPr="00F17D31">
        <w:rPr>
          <w:rFonts w:ascii="Times New Roman" w:hAnsi="Times New Roman" w:cs="Times New Roman"/>
          <w:kern w:val="2"/>
        </w:rPr>
        <w:t>等</w:t>
      </w:r>
      <w:r w:rsidRPr="00F17D31">
        <w:rPr>
          <w:rFonts w:ascii="Times New Roman" w:hAnsi="Times New Roman" w:cs="Times New Roman"/>
          <w:kern w:val="2"/>
        </w:rPr>
        <w:t>. Enhancing Secure Software Development with AZTRM-D: An AI-Integrated Approach Combining DevSecOps,Risk Management,and Zero Trust[J/OL]. Applied Sciences, 2025, 15(15): 8163-8163. DOI:10.3390/APP15158163.</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[5]</w:t>
      </w:r>
      <w:r w:rsidRPr="00F17D31">
        <w:rPr>
          <w:rFonts w:ascii="Times New Roman" w:hAnsi="Times New Roman" w:cs="Times New Roman"/>
          <w:kern w:val="2"/>
        </w:rPr>
        <w:tab/>
        <w:t xml:space="preserve">ULAS G, MURAT Y, VEYSI I, </w:t>
      </w:r>
      <w:r w:rsidRPr="00F17D31">
        <w:rPr>
          <w:rFonts w:ascii="Times New Roman" w:hAnsi="Times New Roman" w:cs="Times New Roman"/>
          <w:kern w:val="2"/>
        </w:rPr>
        <w:t>等</w:t>
      </w:r>
      <w:r w:rsidRPr="00F17D31">
        <w:rPr>
          <w:rFonts w:ascii="Times New Roman" w:hAnsi="Times New Roman" w:cs="Times New Roman"/>
          <w:kern w:val="2"/>
        </w:rPr>
        <w:t>. Applying virtual reality to teach the software development process to novice software engineers[J/OL]. IET Software, 2021, 15(6): 464-483. DOI:10.1049/SFW2.12047.</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[6]</w:t>
      </w:r>
      <w:r w:rsidRPr="00F17D31">
        <w:rPr>
          <w:rFonts w:ascii="Times New Roman" w:hAnsi="Times New Roman" w:cs="Times New Roman"/>
          <w:kern w:val="2"/>
        </w:rPr>
        <w:tab/>
      </w:r>
      <w:r w:rsidRPr="00F17D31">
        <w:rPr>
          <w:rFonts w:ascii="Times New Roman" w:hAnsi="Times New Roman" w:cs="Times New Roman"/>
          <w:kern w:val="2"/>
        </w:rPr>
        <w:t>李英玲</w:t>
      </w:r>
      <w:r w:rsidRPr="00F17D31">
        <w:rPr>
          <w:rFonts w:ascii="Times New Roman" w:hAnsi="Times New Roman" w:cs="Times New Roman"/>
          <w:kern w:val="2"/>
        </w:rPr>
        <w:t xml:space="preserve">, </w:t>
      </w:r>
      <w:r w:rsidRPr="00F17D31">
        <w:rPr>
          <w:rFonts w:ascii="Times New Roman" w:hAnsi="Times New Roman" w:cs="Times New Roman"/>
          <w:kern w:val="2"/>
        </w:rPr>
        <w:t>王青</w:t>
      </w:r>
      <w:r w:rsidRPr="00F17D31">
        <w:rPr>
          <w:rFonts w:ascii="Times New Roman" w:hAnsi="Times New Roman" w:cs="Times New Roman"/>
          <w:kern w:val="2"/>
        </w:rPr>
        <w:t xml:space="preserve">, </w:t>
      </w:r>
      <w:r w:rsidRPr="00F17D31">
        <w:rPr>
          <w:rFonts w:ascii="Times New Roman" w:hAnsi="Times New Roman" w:cs="Times New Roman"/>
          <w:kern w:val="2"/>
        </w:rPr>
        <w:t>黄闽英</w:t>
      </w:r>
      <w:r w:rsidRPr="00F17D31">
        <w:rPr>
          <w:rFonts w:ascii="Times New Roman" w:hAnsi="Times New Roman" w:cs="Times New Roman"/>
          <w:kern w:val="2"/>
        </w:rPr>
        <w:t xml:space="preserve">. </w:t>
      </w:r>
      <w:r w:rsidRPr="00F17D31">
        <w:rPr>
          <w:rFonts w:ascii="Times New Roman" w:hAnsi="Times New Roman" w:cs="Times New Roman"/>
          <w:kern w:val="2"/>
        </w:rPr>
        <w:t>智能化软件工程全过程量化管理的实验教学探索与实践</w:t>
      </w:r>
      <w:r w:rsidRPr="00F17D31">
        <w:rPr>
          <w:rFonts w:ascii="Times New Roman" w:hAnsi="Times New Roman" w:cs="Times New Roman"/>
          <w:kern w:val="2"/>
        </w:rPr>
        <w:t xml:space="preserve">[J]. </w:t>
      </w:r>
      <w:r w:rsidRPr="00F17D31">
        <w:rPr>
          <w:rFonts w:ascii="Times New Roman" w:hAnsi="Times New Roman" w:cs="Times New Roman"/>
          <w:kern w:val="2"/>
        </w:rPr>
        <w:t>高等工程教育研究</w:t>
      </w:r>
      <w:r w:rsidRPr="00F17D31">
        <w:rPr>
          <w:rFonts w:ascii="Times New Roman" w:hAnsi="Times New Roman" w:cs="Times New Roman"/>
          <w:kern w:val="2"/>
        </w:rPr>
        <w:t>, 2023(01): 67-72.</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[7]</w:t>
      </w:r>
      <w:r w:rsidRPr="00F17D31">
        <w:rPr>
          <w:rFonts w:ascii="Times New Roman" w:hAnsi="Times New Roman" w:cs="Times New Roman"/>
          <w:kern w:val="2"/>
        </w:rPr>
        <w:tab/>
        <w:t>REENA D. Integrating CMMI Maturity Level-3 In Traditional Software Development Process[J/OL]. International Journal of Software Engineering &amp; Applications, 2012, 3(1): 17-26. DOI:10.5121/ijsea.2012.3102.</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[8]</w:t>
      </w:r>
      <w:r w:rsidRPr="00F17D31">
        <w:rPr>
          <w:rFonts w:ascii="Times New Roman" w:hAnsi="Times New Roman" w:cs="Times New Roman"/>
          <w:kern w:val="2"/>
        </w:rPr>
        <w:tab/>
        <w:t xml:space="preserve">POTH A, SASABE S, MAS A, </w:t>
      </w:r>
      <w:r w:rsidRPr="00F17D31">
        <w:rPr>
          <w:rFonts w:ascii="Times New Roman" w:hAnsi="Times New Roman" w:cs="Times New Roman"/>
          <w:kern w:val="2"/>
        </w:rPr>
        <w:t>等</w:t>
      </w:r>
      <w:r w:rsidRPr="00F17D31">
        <w:rPr>
          <w:rFonts w:ascii="Times New Roman" w:hAnsi="Times New Roman" w:cs="Times New Roman"/>
          <w:kern w:val="2"/>
        </w:rPr>
        <w:t>. Lean and agile software process improvement in traditional and agile environments[J/OL]. Journal of Software: Evolution and Process, 2019: 10. DOI:10.1002/smr.1986.</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[9]</w:t>
      </w:r>
      <w:r w:rsidRPr="00F17D31">
        <w:rPr>
          <w:rFonts w:ascii="Times New Roman" w:hAnsi="Times New Roman" w:cs="Times New Roman"/>
          <w:kern w:val="2"/>
        </w:rPr>
        <w:tab/>
      </w:r>
      <w:r w:rsidRPr="00F17D31">
        <w:rPr>
          <w:rFonts w:ascii="Times New Roman" w:hAnsi="Times New Roman" w:cs="Times New Roman"/>
          <w:kern w:val="2"/>
        </w:rPr>
        <w:t>李宜兵</w:t>
      </w:r>
      <w:r w:rsidRPr="00F17D31">
        <w:rPr>
          <w:rFonts w:ascii="Times New Roman" w:hAnsi="Times New Roman" w:cs="Times New Roman"/>
          <w:kern w:val="2"/>
        </w:rPr>
        <w:t xml:space="preserve">, </w:t>
      </w:r>
      <w:r w:rsidRPr="00F17D31">
        <w:rPr>
          <w:rFonts w:ascii="Times New Roman" w:hAnsi="Times New Roman" w:cs="Times New Roman"/>
          <w:kern w:val="2"/>
        </w:rPr>
        <w:t>郭玉堂</w:t>
      </w:r>
      <w:r w:rsidRPr="00F17D31">
        <w:rPr>
          <w:rFonts w:ascii="Times New Roman" w:hAnsi="Times New Roman" w:cs="Times New Roman"/>
          <w:kern w:val="2"/>
        </w:rPr>
        <w:t xml:space="preserve">, </w:t>
      </w:r>
      <w:r w:rsidRPr="00F17D31">
        <w:rPr>
          <w:rFonts w:ascii="Times New Roman" w:hAnsi="Times New Roman" w:cs="Times New Roman"/>
          <w:kern w:val="2"/>
        </w:rPr>
        <w:t>潘洁珠</w:t>
      </w:r>
      <w:r w:rsidRPr="00F17D31">
        <w:rPr>
          <w:rFonts w:ascii="Times New Roman" w:hAnsi="Times New Roman" w:cs="Times New Roman"/>
          <w:kern w:val="2"/>
        </w:rPr>
        <w:t xml:space="preserve">. </w:t>
      </w:r>
      <w:r w:rsidRPr="00F17D31">
        <w:rPr>
          <w:rFonts w:ascii="Times New Roman" w:hAnsi="Times New Roman" w:cs="Times New Roman"/>
          <w:kern w:val="2"/>
        </w:rPr>
        <w:t>基于</w:t>
      </w:r>
      <w:r w:rsidRPr="00F17D31">
        <w:rPr>
          <w:rFonts w:ascii="Times New Roman" w:hAnsi="Times New Roman" w:cs="Times New Roman"/>
          <w:kern w:val="2"/>
        </w:rPr>
        <w:t>VSM</w:t>
      </w:r>
      <w:r w:rsidRPr="00F17D31">
        <w:rPr>
          <w:rFonts w:ascii="Times New Roman" w:hAnsi="Times New Roman" w:cs="Times New Roman"/>
          <w:kern w:val="2"/>
        </w:rPr>
        <w:t>模型和数据库技术的文本相似度检查软件研究与实现</w:t>
      </w:r>
      <w:r w:rsidRPr="00F17D31">
        <w:rPr>
          <w:rFonts w:ascii="Times New Roman" w:hAnsi="Times New Roman" w:cs="Times New Roman"/>
          <w:kern w:val="2"/>
        </w:rPr>
        <w:t xml:space="preserve">[J]. </w:t>
      </w:r>
      <w:r w:rsidRPr="00F17D31">
        <w:rPr>
          <w:rFonts w:ascii="Times New Roman" w:hAnsi="Times New Roman" w:cs="Times New Roman"/>
          <w:kern w:val="2"/>
        </w:rPr>
        <w:t>网络安全技术与应用</w:t>
      </w:r>
      <w:r w:rsidRPr="00F17D31">
        <w:rPr>
          <w:rFonts w:ascii="Times New Roman" w:hAnsi="Times New Roman" w:cs="Times New Roman"/>
          <w:kern w:val="2"/>
        </w:rPr>
        <w:t>, 2014(08): 13-14.</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[10]</w:t>
      </w:r>
      <w:r w:rsidRPr="00F17D31">
        <w:rPr>
          <w:rFonts w:ascii="Times New Roman" w:hAnsi="Times New Roman" w:cs="Times New Roman"/>
          <w:kern w:val="2"/>
        </w:rPr>
        <w:tab/>
        <w:t>MANOLOV V, GOTSEVA D, HINOV N. Practical Comparison Between the CI/CD Platforms Azure DevOps and GitHub[J/OL]. Future Internet, 2025, 17(4): 153-153. DOI:10.3390/FI17040153.</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[11]</w:t>
      </w:r>
      <w:r w:rsidRPr="00F17D31">
        <w:rPr>
          <w:rFonts w:ascii="Times New Roman" w:hAnsi="Times New Roman" w:cs="Times New Roman"/>
          <w:kern w:val="2"/>
        </w:rPr>
        <w:tab/>
        <w:t xml:space="preserve">TURNER R, MADACHY R, INGOLD D, </w:t>
      </w:r>
      <w:r w:rsidRPr="00F17D31">
        <w:rPr>
          <w:rFonts w:ascii="Times New Roman" w:hAnsi="Times New Roman" w:cs="Times New Roman"/>
          <w:kern w:val="2"/>
        </w:rPr>
        <w:t>等</w:t>
      </w:r>
      <w:r w:rsidRPr="00F17D31">
        <w:rPr>
          <w:rFonts w:ascii="Times New Roman" w:hAnsi="Times New Roman" w:cs="Times New Roman"/>
          <w:kern w:val="2"/>
        </w:rPr>
        <w:t>. Improving systems engineering effectiveness in rapid response development environments[C]//Stevens Institute of Technology. 2012.</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[12]</w:t>
      </w:r>
      <w:r w:rsidRPr="00F17D31">
        <w:rPr>
          <w:rFonts w:ascii="Times New Roman" w:hAnsi="Times New Roman" w:cs="Times New Roman"/>
          <w:kern w:val="2"/>
        </w:rPr>
        <w:tab/>
        <w:t xml:space="preserve">KLEINWAKS H, BATCHELOR A, BRADLEY H T. Technical debt in systems </w:t>
      </w:r>
      <w:r w:rsidRPr="00F17D31">
        <w:rPr>
          <w:rFonts w:ascii="Times New Roman" w:hAnsi="Times New Roman" w:cs="Times New Roman"/>
          <w:kern w:val="2"/>
        </w:rPr>
        <w:lastRenderedPageBreak/>
        <w:t>engineering—A systematic literature review[J/OL]. Systems Engineering, 2023, 26(5): 675-687. DOI:10.1002/SYS.21681.</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[13]</w:t>
      </w:r>
      <w:r w:rsidRPr="00F17D31">
        <w:rPr>
          <w:rFonts w:ascii="Times New Roman" w:hAnsi="Times New Roman" w:cs="Times New Roman"/>
          <w:kern w:val="2"/>
        </w:rPr>
        <w:tab/>
        <w:t>FUGUE. Fugue Adopts Open Policy Agent OPA for its Policy-as-Code Framework for Cloud Security[J]. Computer Technology Journal, 2019.</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[14]</w:t>
      </w:r>
      <w:r w:rsidRPr="00F17D31">
        <w:rPr>
          <w:rFonts w:ascii="Times New Roman" w:hAnsi="Times New Roman" w:cs="Times New Roman"/>
          <w:kern w:val="2"/>
        </w:rPr>
        <w:tab/>
      </w:r>
      <w:r w:rsidRPr="00F17D31">
        <w:rPr>
          <w:rFonts w:ascii="Times New Roman" w:hAnsi="Times New Roman" w:cs="Times New Roman"/>
          <w:kern w:val="2"/>
        </w:rPr>
        <w:t>李文红</w:t>
      </w:r>
      <w:r w:rsidRPr="00F17D31">
        <w:rPr>
          <w:rFonts w:ascii="Times New Roman" w:hAnsi="Times New Roman" w:cs="Times New Roman"/>
          <w:kern w:val="2"/>
        </w:rPr>
        <w:t xml:space="preserve">, </w:t>
      </w:r>
      <w:r w:rsidRPr="00F17D31">
        <w:rPr>
          <w:rFonts w:ascii="Times New Roman" w:hAnsi="Times New Roman" w:cs="Times New Roman"/>
          <w:kern w:val="2"/>
        </w:rPr>
        <w:t>蒋则沈</w:t>
      </w:r>
      <w:r w:rsidRPr="00F17D31">
        <w:rPr>
          <w:rFonts w:ascii="Times New Roman" w:hAnsi="Times New Roman" w:cs="Times New Roman"/>
          <w:kern w:val="2"/>
        </w:rPr>
        <w:t xml:space="preserve">. </w:t>
      </w:r>
      <w:r w:rsidRPr="00F17D31">
        <w:rPr>
          <w:rFonts w:ascii="Times New Roman" w:hAnsi="Times New Roman" w:cs="Times New Roman"/>
          <w:kern w:val="2"/>
        </w:rPr>
        <w:t>金融科技</w:t>
      </w:r>
      <w:r w:rsidRPr="00F17D31">
        <w:rPr>
          <w:rFonts w:ascii="Times New Roman" w:hAnsi="Times New Roman" w:cs="Times New Roman"/>
          <w:kern w:val="2"/>
        </w:rPr>
        <w:t>(FinTech)</w:t>
      </w:r>
      <w:r w:rsidRPr="00F17D31">
        <w:rPr>
          <w:rFonts w:ascii="Times New Roman" w:hAnsi="Times New Roman" w:cs="Times New Roman"/>
          <w:kern w:val="2"/>
        </w:rPr>
        <w:t>发展与监管</w:t>
      </w:r>
      <w:r w:rsidRPr="00F17D31">
        <w:rPr>
          <w:rFonts w:ascii="Times New Roman" w:hAnsi="Times New Roman" w:cs="Times New Roman"/>
          <w:kern w:val="2"/>
        </w:rPr>
        <w:t>:</w:t>
      </w:r>
      <w:r w:rsidRPr="00F17D31">
        <w:rPr>
          <w:rFonts w:ascii="Times New Roman" w:hAnsi="Times New Roman" w:cs="Times New Roman"/>
          <w:kern w:val="2"/>
        </w:rPr>
        <w:t>一个监管者的视角</w:t>
      </w:r>
      <w:r w:rsidRPr="00F17D31">
        <w:rPr>
          <w:rFonts w:ascii="Times New Roman" w:hAnsi="Times New Roman" w:cs="Times New Roman"/>
          <w:kern w:val="2"/>
        </w:rPr>
        <w:t xml:space="preserve">[J/OL]. </w:t>
      </w:r>
      <w:r w:rsidRPr="00F17D31">
        <w:rPr>
          <w:rFonts w:ascii="Times New Roman" w:hAnsi="Times New Roman" w:cs="Times New Roman"/>
          <w:kern w:val="2"/>
        </w:rPr>
        <w:t>金融监管研究</w:t>
      </w:r>
      <w:r w:rsidRPr="00F17D31">
        <w:rPr>
          <w:rFonts w:ascii="Times New Roman" w:hAnsi="Times New Roman" w:cs="Times New Roman"/>
          <w:kern w:val="2"/>
        </w:rPr>
        <w:t>, 2017(03): 1-13. DOI:10.13490/j.cnki.frr.2017.03.001.</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[15]</w:t>
      </w:r>
      <w:r w:rsidRPr="00F17D31">
        <w:rPr>
          <w:rFonts w:ascii="Times New Roman" w:hAnsi="Times New Roman" w:cs="Times New Roman"/>
          <w:kern w:val="2"/>
        </w:rPr>
        <w:tab/>
        <w:t>SINGH M. Enhancing Site Reliability Engineering Through AIOps: A Framework for Next-Generation IT Operations[J/OL]. Asian Journal of Research in Computer Science, 2025: 10. DOI:10.9734/ajrcos/2025/v18i4619.</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[16]</w:t>
      </w:r>
      <w:r w:rsidRPr="00F17D31">
        <w:rPr>
          <w:rFonts w:ascii="Times New Roman" w:hAnsi="Times New Roman" w:cs="Times New Roman"/>
          <w:kern w:val="2"/>
        </w:rPr>
        <w:tab/>
      </w:r>
      <w:r w:rsidRPr="00F17D31">
        <w:rPr>
          <w:rFonts w:ascii="Times New Roman" w:hAnsi="Times New Roman" w:cs="Times New Roman"/>
          <w:kern w:val="2"/>
        </w:rPr>
        <w:t>高士根</w:t>
      </w:r>
      <w:r w:rsidRPr="00F17D31">
        <w:rPr>
          <w:rFonts w:ascii="Times New Roman" w:hAnsi="Times New Roman" w:cs="Times New Roman"/>
          <w:kern w:val="2"/>
        </w:rPr>
        <w:t xml:space="preserve">, </w:t>
      </w:r>
      <w:r w:rsidRPr="00F17D31">
        <w:rPr>
          <w:rFonts w:ascii="Times New Roman" w:hAnsi="Times New Roman" w:cs="Times New Roman"/>
          <w:kern w:val="2"/>
        </w:rPr>
        <w:t>周敏</w:t>
      </w:r>
      <w:r w:rsidRPr="00F17D31">
        <w:rPr>
          <w:rFonts w:ascii="Times New Roman" w:hAnsi="Times New Roman" w:cs="Times New Roman"/>
          <w:kern w:val="2"/>
        </w:rPr>
        <w:t xml:space="preserve">, </w:t>
      </w:r>
      <w:r w:rsidRPr="00F17D31">
        <w:rPr>
          <w:rFonts w:ascii="Times New Roman" w:hAnsi="Times New Roman" w:cs="Times New Roman"/>
          <w:kern w:val="2"/>
        </w:rPr>
        <w:t>郑伟</w:t>
      </w:r>
      <w:r w:rsidRPr="00F17D31">
        <w:rPr>
          <w:rFonts w:ascii="Times New Roman" w:hAnsi="Times New Roman" w:cs="Times New Roman"/>
          <w:kern w:val="2"/>
        </w:rPr>
        <w:t xml:space="preserve">. </w:t>
      </w:r>
      <w:r w:rsidRPr="00F17D31">
        <w:rPr>
          <w:rFonts w:ascii="Times New Roman" w:hAnsi="Times New Roman" w:cs="Times New Roman"/>
          <w:kern w:val="2"/>
        </w:rPr>
        <w:t>基于数字孪生的高端装备智能运维研究现状与展望</w:t>
      </w:r>
      <w:r w:rsidRPr="00F17D31">
        <w:rPr>
          <w:rFonts w:ascii="Times New Roman" w:hAnsi="Times New Roman" w:cs="Times New Roman"/>
          <w:kern w:val="2"/>
        </w:rPr>
        <w:t xml:space="preserve">[J/OL]. </w:t>
      </w:r>
      <w:r w:rsidRPr="00F17D31">
        <w:rPr>
          <w:rFonts w:ascii="Times New Roman" w:hAnsi="Times New Roman" w:cs="Times New Roman"/>
          <w:kern w:val="2"/>
        </w:rPr>
        <w:t>计算机集成制造系统</w:t>
      </w:r>
      <w:r w:rsidRPr="00F17D31">
        <w:rPr>
          <w:rFonts w:ascii="Times New Roman" w:hAnsi="Times New Roman" w:cs="Times New Roman"/>
          <w:kern w:val="2"/>
        </w:rPr>
        <w:t>, 2022, 28(07): 1953-1965. DOI:10.13196/j.cims.2022.07.003.</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[17]</w:t>
      </w:r>
      <w:r w:rsidRPr="00F17D31">
        <w:rPr>
          <w:rFonts w:ascii="Times New Roman" w:hAnsi="Times New Roman" w:cs="Times New Roman"/>
          <w:kern w:val="2"/>
        </w:rPr>
        <w:tab/>
      </w:r>
      <w:r w:rsidRPr="00F17D31">
        <w:rPr>
          <w:rFonts w:ascii="Times New Roman" w:hAnsi="Times New Roman" w:cs="Times New Roman"/>
          <w:kern w:val="2"/>
        </w:rPr>
        <w:t>张丽</w:t>
      </w:r>
      <w:r w:rsidRPr="00F17D31">
        <w:rPr>
          <w:rFonts w:ascii="Times New Roman" w:hAnsi="Times New Roman" w:cs="Times New Roman"/>
          <w:kern w:val="2"/>
        </w:rPr>
        <w:t xml:space="preserve">. </w:t>
      </w:r>
      <w:r w:rsidRPr="00F17D31">
        <w:rPr>
          <w:rFonts w:ascii="Times New Roman" w:hAnsi="Times New Roman" w:cs="Times New Roman"/>
          <w:kern w:val="2"/>
        </w:rPr>
        <w:t>涉金融服务数据分析行业协同共治问题研究</w:t>
      </w:r>
      <w:r w:rsidRPr="00F17D31">
        <w:rPr>
          <w:rFonts w:ascii="Times New Roman" w:hAnsi="Times New Roman" w:cs="Times New Roman"/>
          <w:kern w:val="2"/>
        </w:rPr>
        <w:t>[D/OL]//</w:t>
      </w:r>
      <w:r w:rsidRPr="00F17D31">
        <w:rPr>
          <w:rFonts w:ascii="Times New Roman" w:hAnsi="Times New Roman" w:cs="Times New Roman"/>
          <w:kern w:val="2"/>
        </w:rPr>
        <w:t>上海交通大学</w:t>
      </w:r>
      <w:r w:rsidRPr="00F17D31">
        <w:rPr>
          <w:rFonts w:ascii="Times New Roman" w:hAnsi="Times New Roman" w:cs="Times New Roman"/>
          <w:kern w:val="2"/>
        </w:rPr>
        <w:t>. 2023. DOI:10.27307/d.cnki.gsjtu.2023.000007.</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[18]</w:t>
      </w:r>
      <w:r w:rsidRPr="00F17D31">
        <w:rPr>
          <w:rFonts w:ascii="Times New Roman" w:hAnsi="Times New Roman" w:cs="Times New Roman"/>
          <w:kern w:val="2"/>
        </w:rPr>
        <w:tab/>
        <w:t>H. C, A. F. Improving software process improvement[J]. IEEE Software, 2002, 19(4): 92-99.</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[19]</w:t>
      </w:r>
      <w:r w:rsidRPr="00F17D31">
        <w:rPr>
          <w:rFonts w:ascii="Times New Roman" w:hAnsi="Times New Roman" w:cs="Times New Roman"/>
          <w:kern w:val="2"/>
        </w:rPr>
        <w:tab/>
        <w:t>KUJAK-COON, HEATHER. Managing the Software Process[J]. Software Quality Professional, 2010, 12(3): 41.</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[20]</w:t>
      </w:r>
      <w:r w:rsidRPr="00F17D31">
        <w:rPr>
          <w:rFonts w:ascii="Times New Roman" w:hAnsi="Times New Roman" w:cs="Times New Roman"/>
          <w:kern w:val="2"/>
        </w:rPr>
        <w:tab/>
        <w:t>FREUND, EVA. CMMI: Guidelines for Process Integration and Product Improvement[J]. Software Quality Professional, 2008, 10(2): 48-50.</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[21]</w:t>
      </w:r>
      <w:r w:rsidRPr="00F17D31">
        <w:rPr>
          <w:rFonts w:ascii="Times New Roman" w:hAnsi="Times New Roman" w:cs="Times New Roman"/>
          <w:kern w:val="2"/>
        </w:rPr>
        <w:tab/>
        <w:t>GREER D. Assess-IT’s Pocket Guide to CMMI® V2.0: A Condensed Guide to Understanding the CMMI® V2.0 Model[M]. Virginia: Assess-IT, 2019.</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[22]</w:t>
      </w:r>
      <w:r w:rsidRPr="00F17D31">
        <w:rPr>
          <w:rFonts w:ascii="Times New Roman" w:hAnsi="Times New Roman" w:cs="Times New Roman"/>
          <w:kern w:val="2"/>
        </w:rPr>
        <w:tab/>
      </w:r>
      <w:r w:rsidRPr="00F17D31">
        <w:rPr>
          <w:rFonts w:ascii="Times New Roman" w:hAnsi="Times New Roman" w:cs="Times New Roman"/>
          <w:kern w:val="2"/>
        </w:rPr>
        <w:t>任甲林</w:t>
      </w:r>
      <w:r w:rsidRPr="00F17D31">
        <w:rPr>
          <w:rFonts w:ascii="Times New Roman" w:hAnsi="Times New Roman" w:cs="Times New Roman"/>
          <w:kern w:val="2"/>
        </w:rPr>
        <w:t xml:space="preserve">, </w:t>
      </w:r>
      <w:r w:rsidRPr="00F17D31">
        <w:rPr>
          <w:rFonts w:ascii="Times New Roman" w:hAnsi="Times New Roman" w:cs="Times New Roman"/>
          <w:kern w:val="2"/>
        </w:rPr>
        <w:t>周伟</w:t>
      </w:r>
      <w:r w:rsidRPr="00F17D31">
        <w:rPr>
          <w:rFonts w:ascii="Times New Roman" w:hAnsi="Times New Roman" w:cs="Times New Roman"/>
          <w:kern w:val="2"/>
        </w:rPr>
        <w:t xml:space="preserve">. </w:t>
      </w:r>
      <w:r w:rsidRPr="00F17D31">
        <w:rPr>
          <w:rFonts w:ascii="Times New Roman" w:hAnsi="Times New Roman" w:cs="Times New Roman"/>
          <w:kern w:val="2"/>
        </w:rPr>
        <w:t>以道御术</w:t>
      </w:r>
      <w:r w:rsidRPr="00F17D31">
        <w:rPr>
          <w:rFonts w:ascii="Times New Roman" w:hAnsi="Times New Roman" w:cs="Times New Roman"/>
          <w:kern w:val="2"/>
        </w:rPr>
        <w:t xml:space="preserve">[M]. </w:t>
      </w:r>
      <w:r w:rsidRPr="00F17D31">
        <w:rPr>
          <w:rFonts w:ascii="Times New Roman" w:hAnsi="Times New Roman" w:cs="Times New Roman"/>
          <w:kern w:val="2"/>
        </w:rPr>
        <w:t>人民邮电出版社</w:t>
      </w:r>
      <w:r w:rsidRPr="00F17D31">
        <w:rPr>
          <w:rFonts w:ascii="Times New Roman" w:hAnsi="Times New Roman" w:cs="Times New Roman"/>
          <w:kern w:val="2"/>
        </w:rPr>
        <w:t>: 202011, 2020.</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[23]</w:t>
      </w:r>
      <w:r w:rsidRPr="00F17D31">
        <w:rPr>
          <w:rFonts w:ascii="Times New Roman" w:hAnsi="Times New Roman" w:cs="Times New Roman"/>
          <w:kern w:val="2"/>
        </w:rPr>
        <w:tab/>
      </w:r>
      <w:r w:rsidRPr="00F17D31">
        <w:rPr>
          <w:rFonts w:ascii="Times New Roman" w:hAnsi="Times New Roman" w:cs="Times New Roman"/>
          <w:kern w:val="2"/>
        </w:rPr>
        <w:t>黎连业</w:t>
      </w:r>
      <w:r w:rsidRPr="00F17D31">
        <w:rPr>
          <w:rFonts w:ascii="Times New Roman" w:hAnsi="Times New Roman" w:cs="Times New Roman"/>
          <w:kern w:val="2"/>
        </w:rPr>
        <w:t xml:space="preserve">, </w:t>
      </w:r>
      <w:r w:rsidRPr="00F17D31">
        <w:rPr>
          <w:rFonts w:ascii="Times New Roman" w:hAnsi="Times New Roman" w:cs="Times New Roman"/>
          <w:kern w:val="2"/>
        </w:rPr>
        <w:t>张晓冬</w:t>
      </w:r>
      <w:r w:rsidRPr="00F17D31">
        <w:rPr>
          <w:rFonts w:ascii="Times New Roman" w:hAnsi="Times New Roman" w:cs="Times New Roman"/>
          <w:kern w:val="2"/>
        </w:rPr>
        <w:t xml:space="preserve">, </w:t>
      </w:r>
      <w:r w:rsidRPr="00F17D31">
        <w:rPr>
          <w:rFonts w:ascii="Times New Roman" w:hAnsi="Times New Roman" w:cs="Times New Roman"/>
          <w:kern w:val="2"/>
        </w:rPr>
        <w:t>吕小刚</w:t>
      </w:r>
      <w:r w:rsidRPr="00F17D31">
        <w:rPr>
          <w:rFonts w:ascii="Times New Roman" w:hAnsi="Times New Roman" w:cs="Times New Roman"/>
          <w:kern w:val="2"/>
        </w:rPr>
        <w:t xml:space="preserve">. </w:t>
      </w:r>
      <w:r w:rsidRPr="00F17D31">
        <w:rPr>
          <w:rFonts w:ascii="Times New Roman" w:hAnsi="Times New Roman" w:cs="Times New Roman"/>
          <w:kern w:val="2"/>
        </w:rPr>
        <w:t>软件能力成熟度模型与模型集成基础</w:t>
      </w:r>
      <w:r w:rsidRPr="00F17D31">
        <w:rPr>
          <w:rFonts w:ascii="Times New Roman" w:hAnsi="Times New Roman" w:cs="Times New Roman"/>
          <w:kern w:val="2"/>
        </w:rPr>
        <w:t xml:space="preserve">[M]. </w:t>
      </w:r>
      <w:r w:rsidRPr="00F17D31">
        <w:rPr>
          <w:rFonts w:ascii="Times New Roman" w:hAnsi="Times New Roman" w:cs="Times New Roman"/>
          <w:kern w:val="2"/>
        </w:rPr>
        <w:t>机械工业出版社</w:t>
      </w:r>
      <w:r w:rsidRPr="00F17D31">
        <w:rPr>
          <w:rFonts w:ascii="Times New Roman" w:hAnsi="Times New Roman" w:cs="Times New Roman"/>
          <w:kern w:val="2"/>
        </w:rPr>
        <w:t>: 201105, 2011.</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[24]</w:t>
      </w:r>
      <w:r w:rsidRPr="00F17D31">
        <w:rPr>
          <w:rFonts w:ascii="Times New Roman" w:hAnsi="Times New Roman" w:cs="Times New Roman"/>
          <w:kern w:val="2"/>
        </w:rPr>
        <w:tab/>
      </w:r>
      <w:r w:rsidRPr="00F17D31">
        <w:rPr>
          <w:rFonts w:ascii="Times New Roman" w:hAnsi="Times New Roman" w:cs="Times New Roman"/>
          <w:kern w:val="2"/>
        </w:rPr>
        <w:t>汪烨</w:t>
      </w:r>
      <w:r w:rsidRPr="00F17D31">
        <w:rPr>
          <w:rFonts w:ascii="Times New Roman" w:hAnsi="Times New Roman" w:cs="Times New Roman"/>
          <w:kern w:val="2"/>
        </w:rPr>
        <w:t xml:space="preserve">, </w:t>
      </w:r>
      <w:r w:rsidRPr="00F17D31">
        <w:rPr>
          <w:rFonts w:ascii="Times New Roman" w:hAnsi="Times New Roman" w:cs="Times New Roman"/>
          <w:kern w:val="2"/>
        </w:rPr>
        <w:t>胡坤</w:t>
      </w:r>
      <w:r w:rsidRPr="00F17D31">
        <w:rPr>
          <w:rFonts w:ascii="Times New Roman" w:hAnsi="Times New Roman" w:cs="Times New Roman"/>
          <w:kern w:val="2"/>
        </w:rPr>
        <w:t xml:space="preserve">, </w:t>
      </w:r>
      <w:r w:rsidRPr="00F17D31">
        <w:rPr>
          <w:rFonts w:ascii="Times New Roman" w:hAnsi="Times New Roman" w:cs="Times New Roman"/>
          <w:kern w:val="2"/>
        </w:rPr>
        <w:t>姜波</w:t>
      </w:r>
      <w:r w:rsidRPr="00F17D31">
        <w:rPr>
          <w:rFonts w:ascii="Times New Roman" w:hAnsi="Times New Roman" w:cs="Times New Roman"/>
          <w:kern w:val="2"/>
        </w:rPr>
        <w:t xml:space="preserve">. </w:t>
      </w:r>
      <w:r w:rsidRPr="00F17D31">
        <w:rPr>
          <w:rFonts w:ascii="Times New Roman" w:hAnsi="Times New Roman" w:cs="Times New Roman"/>
          <w:kern w:val="2"/>
        </w:rPr>
        <w:t>软件跟踪链自动化技术研究综述</w:t>
      </w:r>
      <w:r w:rsidRPr="00F17D31">
        <w:rPr>
          <w:rFonts w:ascii="Times New Roman" w:hAnsi="Times New Roman" w:cs="Times New Roman"/>
          <w:kern w:val="2"/>
        </w:rPr>
        <w:t xml:space="preserve">[J]. </w:t>
      </w:r>
      <w:r w:rsidRPr="00F17D31">
        <w:rPr>
          <w:rFonts w:ascii="Times New Roman" w:hAnsi="Times New Roman" w:cs="Times New Roman"/>
          <w:kern w:val="2"/>
        </w:rPr>
        <w:t>计算机学报</w:t>
      </w:r>
      <w:r w:rsidRPr="00F17D31">
        <w:rPr>
          <w:rFonts w:ascii="Times New Roman" w:hAnsi="Times New Roman" w:cs="Times New Roman"/>
          <w:kern w:val="2"/>
        </w:rPr>
        <w:t>, 2023, 46(09): 1919-1946.</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[25]</w:t>
      </w:r>
      <w:r w:rsidRPr="00F17D31">
        <w:rPr>
          <w:rFonts w:ascii="Times New Roman" w:hAnsi="Times New Roman" w:cs="Times New Roman"/>
          <w:kern w:val="2"/>
        </w:rPr>
        <w:tab/>
        <w:t>CPT W J R. Agile Software Development: Principles, Patterns, and Practices[J/OL]. Performance Improvement, 2014, 53(4): 43-46. DOI:10.1002/pfi.21408.</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[26]</w:t>
      </w:r>
      <w:r w:rsidRPr="00F17D31">
        <w:rPr>
          <w:rFonts w:ascii="Times New Roman" w:hAnsi="Times New Roman" w:cs="Times New Roman"/>
          <w:kern w:val="2"/>
        </w:rPr>
        <w:tab/>
      </w:r>
      <w:r w:rsidRPr="00F17D31">
        <w:rPr>
          <w:rFonts w:ascii="Times New Roman" w:hAnsi="Times New Roman" w:cs="Times New Roman"/>
          <w:kern w:val="2"/>
        </w:rPr>
        <w:t>徐琳</w:t>
      </w:r>
      <w:r w:rsidRPr="00F17D31">
        <w:rPr>
          <w:rFonts w:ascii="Times New Roman" w:hAnsi="Times New Roman" w:cs="Times New Roman"/>
          <w:kern w:val="2"/>
        </w:rPr>
        <w:t xml:space="preserve">, </w:t>
      </w:r>
      <w:r w:rsidRPr="00F17D31">
        <w:rPr>
          <w:rFonts w:ascii="Times New Roman" w:hAnsi="Times New Roman" w:cs="Times New Roman"/>
          <w:kern w:val="2"/>
        </w:rPr>
        <w:t>陈荔</w:t>
      </w:r>
      <w:r w:rsidRPr="00F17D31">
        <w:rPr>
          <w:rFonts w:ascii="Times New Roman" w:hAnsi="Times New Roman" w:cs="Times New Roman"/>
          <w:kern w:val="2"/>
        </w:rPr>
        <w:t xml:space="preserve">, </w:t>
      </w:r>
      <w:r w:rsidRPr="00F17D31">
        <w:rPr>
          <w:rFonts w:ascii="Times New Roman" w:hAnsi="Times New Roman" w:cs="Times New Roman"/>
          <w:kern w:val="2"/>
        </w:rPr>
        <w:t>杨丽</w:t>
      </w:r>
      <w:r w:rsidRPr="00F17D31">
        <w:rPr>
          <w:rFonts w:ascii="Times New Roman" w:hAnsi="Times New Roman" w:cs="Times New Roman"/>
          <w:kern w:val="2"/>
        </w:rPr>
        <w:t>. 6 Sigma</w:t>
      </w:r>
      <w:r w:rsidRPr="00F17D31">
        <w:rPr>
          <w:rFonts w:ascii="Times New Roman" w:hAnsi="Times New Roman" w:cs="Times New Roman"/>
          <w:kern w:val="2"/>
        </w:rPr>
        <w:t>管理在敏捷软件开发中的应用</w:t>
      </w:r>
      <w:r w:rsidRPr="00F17D31">
        <w:rPr>
          <w:rFonts w:ascii="Times New Roman" w:hAnsi="Times New Roman" w:cs="Times New Roman"/>
          <w:kern w:val="2"/>
        </w:rPr>
        <w:t xml:space="preserve">[J]. </w:t>
      </w:r>
      <w:r w:rsidRPr="00F17D31">
        <w:rPr>
          <w:rFonts w:ascii="Times New Roman" w:hAnsi="Times New Roman" w:cs="Times New Roman"/>
          <w:kern w:val="2"/>
        </w:rPr>
        <w:t>计算机系统应用</w:t>
      </w:r>
      <w:r w:rsidRPr="00F17D31">
        <w:rPr>
          <w:rFonts w:ascii="Times New Roman" w:hAnsi="Times New Roman" w:cs="Times New Roman"/>
          <w:kern w:val="2"/>
        </w:rPr>
        <w:t>, 2011, 20(06): 85-88.</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[27]</w:t>
      </w:r>
      <w:r w:rsidRPr="00F17D31">
        <w:rPr>
          <w:rFonts w:ascii="Times New Roman" w:hAnsi="Times New Roman" w:cs="Times New Roman"/>
          <w:kern w:val="2"/>
        </w:rPr>
        <w:tab/>
        <w:t>ROTHER M, SHOOK J. Learning to See: Value Stream Mapping to Add Value and Eliminate MUDA[M]. MA: Lean Enterprise Institute, 1999.</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[28]</w:t>
      </w:r>
      <w:r w:rsidRPr="00F17D31">
        <w:rPr>
          <w:rFonts w:ascii="Times New Roman" w:hAnsi="Times New Roman" w:cs="Times New Roman"/>
          <w:kern w:val="2"/>
        </w:rPr>
        <w:tab/>
        <w:t xml:space="preserve">LEAN SOFTWARE DEVELOPMENT: AN AGILE TOOLKIT[J]. Computer,2003,36(8):89-89.DOI:10.1109/MC.2003.1220585[J/OL]. Computer, 2003, </w:t>
      </w:r>
      <w:r w:rsidRPr="00F17D31">
        <w:rPr>
          <w:rFonts w:ascii="Times New Roman" w:hAnsi="Times New Roman" w:cs="Times New Roman"/>
          <w:kern w:val="2"/>
        </w:rPr>
        <w:lastRenderedPageBreak/>
        <w:t>36(8): 89-89. DOI:10.1109/MC.2003.1220585.</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[29]</w:t>
      </w:r>
      <w:r w:rsidRPr="00F17D31">
        <w:rPr>
          <w:rFonts w:ascii="Times New Roman" w:hAnsi="Times New Roman" w:cs="Times New Roman"/>
          <w:kern w:val="2"/>
        </w:rPr>
        <w:tab/>
      </w:r>
      <w:r w:rsidRPr="00F17D31">
        <w:rPr>
          <w:rFonts w:ascii="Times New Roman" w:hAnsi="Times New Roman" w:cs="Times New Roman"/>
          <w:kern w:val="2"/>
        </w:rPr>
        <w:t>莱因哈特</w:t>
      </w:r>
      <w:r w:rsidRPr="00F17D31">
        <w:rPr>
          <w:rFonts w:ascii="Times New Roman" w:hAnsi="Times New Roman" w:cs="Times New Roman"/>
          <w:kern w:val="2"/>
        </w:rPr>
        <w:t>·</w:t>
      </w:r>
      <w:r w:rsidRPr="00F17D31">
        <w:rPr>
          <w:rFonts w:ascii="Times New Roman" w:hAnsi="Times New Roman" w:cs="Times New Roman"/>
          <w:kern w:val="2"/>
        </w:rPr>
        <w:t>瓦格纳</w:t>
      </w:r>
      <w:r w:rsidRPr="00F17D31">
        <w:rPr>
          <w:rFonts w:ascii="Times New Roman" w:hAnsi="Times New Roman" w:cs="Times New Roman"/>
          <w:kern w:val="2"/>
        </w:rPr>
        <w:t xml:space="preserve">, </w:t>
      </w:r>
      <w:r w:rsidRPr="00F17D31">
        <w:rPr>
          <w:rFonts w:ascii="Times New Roman" w:hAnsi="Times New Roman" w:cs="Times New Roman"/>
          <w:kern w:val="2"/>
        </w:rPr>
        <w:t>尉艳娟</w:t>
      </w:r>
      <w:r w:rsidRPr="00F17D31">
        <w:rPr>
          <w:rFonts w:ascii="Times New Roman" w:hAnsi="Times New Roman" w:cs="Times New Roman"/>
          <w:kern w:val="2"/>
        </w:rPr>
        <w:t>. “</w:t>
      </w:r>
      <w:r w:rsidRPr="00F17D31">
        <w:rPr>
          <w:rFonts w:ascii="Times New Roman" w:hAnsi="Times New Roman" w:cs="Times New Roman"/>
          <w:kern w:val="2"/>
        </w:rPr>
        <w:t>敏捷</w:t>
      </w:r>
      <w:r w:rsidRPr="00F17D31">
        <w:rPr>
          <w:rFonts w:ascii="Times New Roman" w:hAnsi="Times New Roman" w:cs="Times New Roman"/>
          <w:kern w:val="2"/>
        </w:rPr>
        <w:t>7</w:t>
      </w:r>
      <w:r w:rsidRPr="00F17D31">
        <w:rPr>
          <w:rFonts w:ascii="Times New Roman" w:hAnsi="Times New Roman" w:cs="Times New Roman"/>
          <w:kern w:val="2"/>
        </w:rPr>
        <w:t>项原则</w:t>
      </w:r>
      <w:r w:rsidRPr="00F17D31">
        <w:rPr>
          <w:rFonts w:ascii="Times New Roman" w:hAnsi="Times New Roman" w:cs="Times New Roman"/>
          <w:kern w:val="2"/>
        </w:rPr>
        <w:t>”</w:t>
      </w:r>
      <w:r w:rsidRPr="00F17D31">
        <w:rPr>
          <w:rFonts w:ascii="Times New Roman" w:hAnsi="Times New Roman" w:cs="Times New Roman"/>
          <w:kern w:val="2"/>
        </w:rPr>
        <w:t>让企业的价值流流动起来</w:t>
      </w:r>
      <w:r w:rsidRPr="00F17D31">
        <w:rPr>
          <w:rFonts w:ascii="Times New Roman" w:hAnsi="Times New Roman" w:cs="Times New Roman"/>
          <w:kern w:val="2"/>
        </w:rPr>
        <w:t xml:space="preserve">[J]. </w:t>
      </w:r>
      <w:r w:rsidRPr="00F17D31">
        <w:rPr>
          <w:rFonts w:ascii="Times New Roman" w:hAnsi="Times New Roman" w:cs="Times New Roman"/>
          <w:kern w:val="2"/>
        </w:rPr>
        <w:t>项目管理评论</w:t>
      </w:r>
      <w:r w:rsidRPr="00F17D31">
        <w:rPr>
          <w:rFonts w:ascii="Times New Roman" w:hAnsi="Times New Roman" w:cs="Times New Roman"/>
          <w:kern w:val="2"/>
        </w:rPr>
        <w:t>, 2020(05): 24-26.</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[30]</w:t>
      </w:r>
      <w:r w:rsidRPr="00F17D31">
        <w:rPr>
          <w:rFonts w:ascii="Times New Roman" w:hAnsi="Times New Roman" w:cs="Times New Roman"/>
          <w:kern w:val="2"/>
        </w:rPr>
        <w:tab/>
      </w:r>
      <w:r w:rsidRPr="00F17D31">
        <w:rPr>
          <w:rFonts w:ascii="Times New Roman" w:hAnsi="Times New Roman" w:cs="Times New Roman"/>
          <w:kern w:val="2"/>
        </w:rPr>
        <w:t>茹炳晟</w:t>
      </w:r>
      <w:r w:rsidRPr="00F17D31">
        <w:rPr>
          <w:rFonts w:ascii="Times New Roman" w:hAnsi="Times New Roman" w:cs="Times New Roman"/>
          <w:kern w:val="2"/>
        </w:rPr>
        <w:t xml:space="preserve">, </w:t>
      </w:r>
      <w:r w:rsidRPr="00F17D31">
        <w:rPr>
          <w:rFonts w:ascii="Times New Roman" w:hAnsi="Times New Roman" w:cs="Times New Roman"/>
          <w:kern w:val="2"/>
        </w:rPr>
        <w:t>张乐</w:t>
      </w:r>
      <w:r w:rsidRPr="00F17D31">
        <w:rPr>
          <w:rFonts w:ascii="Times New Roman" w:hAnsi="Times New Roman" w:cs="Times New Roman"/>
          <w:kern w:val="2"/>
        </w:rPr>
        <w:t xml:space="preserve">. </w:t>
      </w:r>
      <w:r w:rsidRPr="00F17D31">
        <w:rPr>
          <w:rFonts w:ascii="Times New Roman" w:hAnsi="Times New Roman" w:cs="Times New Roman"/>
          <w:kern w:val="2"/>
        </w:rPr>
        <w:t>软件研发效能权威指南</w:t>
      </w:r>
      <w:r w:rsidRPr="00F17D31">
        <w:rPr>
          <w:rFonts w:ascii="Times New Roman" w:hAnsi="Times New Roman" w:cs="Times New Roman"/>
          <w:kern w:val="2"/>
        </w:rPr>
        <w:t xml:space="preserve">[M]. </w:t>
      </w:r>
      <w:r w:rsidRPr="00F17D31">
        <w:rPr>
          <w:rFonts w:ascii="Times New Roman" w:hAnsi="Times New Roman" w:cs="Times New Roman"/>
          <w:kern w:val="2"/>
        </w:rPr>
        <w:t>电子工业出版社</w:t>
      </w:r>
      <w:r w:rsidRPr="00F17D31">
        <w:rPr>
          <w:rFonts w:ascii="Times New Roman" w:hAnsi="Times New Roman" w:cs="Times New Roman"/>
          <w:kern w:val="2"/>
        </w:rPr>
        <w:t>: 202210, 2022.</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[31]</w:t>
      </w:r>
      <w:r w:rsidRPr="00F17D31">
        <w:rPr>
          <w:rFonts w:ascii="Times New Roman" w:hAnsi="Times New Roman" w:cs="Times New Roman"/>
          <w:kern w:val="2"/>
        </w:rPr>
        <w:tab/>
        <w:t>DEVOPS RESEARCH AND ASSESSMENT (DORA). DORA’s software delivery metrics: the four keys[EB/OL]. (2024). https://dora.dev/guides/dora-metrics-four-keys/.</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[32]</w:t>
      </w:r>
      <w:r w:rsidRPr="00F17D31">
        <w:rPr>
          <w:rFonts w:ascii="Times New Roman" w:hAnsi="Times New Roman" w:cs="Times New Roman"/>
          <w:kern w:val="2"/>
        </w:rPr>
        <w:tab/>
        <w:t>FORSGREN N, HUMBLE J, KIM G. Accelerate: The Science of Lean Software and DevOps: Building and Scaling High Performing Technology Organizations[M]. Portland (OR): IT Revolution, 2018.</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[33]</w:t>
      </w:r>
      <w:r w:rsidRPr="00F17D31">
        <w:rPr>
          <w:rFonts w:ascii="Times New Roman" w:hAnsi="Times New Roman" w:cs="Times New Roman"/>
          <w:kern w:val="2"/>
        </w:rPr>
        <w:tab/>
      </w:r>
      <w:r w:rsidRPr="00F17D31">
        <w:rPr>
          <w:rFonts w:ascii="Times New Roman" w:hAnsi="Times New Roman" w:cs="Times New Roman"/>
          <w:kern w:val="2"/>
        </w:rPr>
        <w:t>付志高</w:t>
      </w:r>
      <w:r w:rsidRPr="00F17D31">
        <w:rPr>
          <w:rFonts w:ascii="Times New Roman" w:hAnsi="Times New Roman" w:cs="Times New Roman"/>
          <w:kern w:val="2"/>
        </w:rPr>
        <w:t xml:space="preserve">, </w:t>
      </w:r>
      <w:r w:rsidRPr="00F17D31">
        <w:rPr>
          <w:rFonts w:ascii="Times New Roman" w:hAnsi="Times New Roman" w:cs="Times New Roman"/>
          <w:kern w:val="2"/>
        </w:rPr>
        <w:t>林阳荟晨</w:t>
      </w:r>
      <w:r w:rsidRPr="00F17D31">
        <w:rPr>
          <w:rFonts w:ascii="Times New Roman" w:hAnsi="Times New Roman" w:cs="Times New Roman"/>
          <w:kern w:val="2"/>
        </w:rPr>
        <w:t xml:space="preserve">, </w:t>
      </w:r>
      <w:r w:rsidRPr="00F17D31">
        <w:rPr>
          <w:rFonts w:ascii="Times New Roman" w:hAnsi="Times New Roman" w:cs="Times New Roman"/>
          <w:kern w:val="2"/>
        </w:rPr>
        <w:t>王姣</w:t>
      </w:r>
      <w:r w:rsidRPr="00F17D31">
        <w:rPr>
          <w:rFonts w:ascii="Times New Roman" w:hAnsi="Times New Roman" w:cs="Times New Roman"/>
          <w:kern w:val="2"/>
        </w:rPr>
        <w:t>. ISO/IEC 27000</w:t>
      </w:r>
      <w:r w:rsidRPr="00F17D31">
        <w:rPr>
          <w:rFonts w:ascii="Times New Roman" w:hAnsi="Times New Roman" w:cs="Times New Roman"/>
          <w:kern w:val="2"/>
        </w:rPr>
        <w:t>系列信息安全管理体系国际标准在我国的应用</w:t>
      </w:r>
      <w:r w:rsidRPr="00F17D31">
        <w:rPr>
          <w:rFonts w:ascii="Times New Roman" w:hAnsi="Times New Roman" w:cs="Times New Roman"/>
          <w:kern w:val="2"/>
        </w:rPr>
        <w:t xml:space="preserve">[J]. </w:t>
      </w:r>
      <w:r w:rsidRPr="00F17D31">
        <w:rPr>
          <w:rFonts w:ascii="Times New Roman" w:hAnsi="Times New Roman" w:cs="Times New Roman"/>
          <w:kern w:val="2"/>
        </w:rPr>
        <w:t>信息技术与标准化</w:t>
      </w:r>
      <w:r w:rsidRPr="00F17D31">
        <w:rPr>
          <w:rFonts w:ascii="Times New Roman" w:hAnsi="Times New Roman" w:cs="Times New Roman"/>
          <w:kern w:val="2"/>
        </w:rPr>
        <w:t>, 2025(09): 14-18.</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[34]</w:t>
      </w:r>
      <w:r w:rsidRPr="00F17D31">
        <w:rPr>
          <w:rFonts w:ascii="Times New Roman" w:hAnsi="Times New Roman" w:cs="Times New Roman"/>
          <w:kern w:val="2"/>
        </w:rPr>
        <w:tab/>
        <w:t>ISO/IEC. ISO/IEC 27001:2022 Information security,cybersecurity and privacy protection — Information security management systems — Requirements[J]. Geneva: International Organization for Standardization/International Electrotechnical Commission, 2022: 2022.</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[35]</w:t>
      </w:r>
      <w:r w:rsidRPr="00F17D31">
        <w:rPr>
          <w:rFonts w:ascii="Times New Roman" w:hAnsi="Times New Roman" w:cs="Times New Roman"/>
          <w:kern w:val="2"/>
        </w:rPr>
        <w:tab/>
      </w:r>
      <w:r w:rsidRPr="00F17D31">
        <w:rPr>
          <w:rFonts w:ascii="Times New Roman" w:hAnsi="Times New Roman" w:cs="Times New Roman"/>
          <w:kern w:val="2"/>
        </w:rPr>
        <w:t>国家标准化管理委员会</w:t>
      </w:r>
      <w:r w:rsidRPr="00F17D31">
        <w:rPr>
          <w:rFonts w:ascii="Times New Roman" w:hAnsi="Times New Roman" w:cs="Times New Roman"/>
          <w:kern w:val="2"/>
        </w:rPr>
        <w:t xml:space="preserve">. GB/T 19001-2016/ISO 9001:2015 </w:t>
      </w:r>
      <w:r w:rsidRPr="00F17D31">
        <w:rPr>
          <w:rFonts w:ascii="Times New Roman" w:hAnsi="Times New Roman" w:cs="Times New Roman"/>
          <w:kern w:val="2"/>
        </w:rPr>
        <w:t>《质量管理体系</w:t>
      </w:r>
      <w:r w:rsidRPr="00F17D31">
        <w:rPr>
          <w:rFonts w:ascii="Times New Roman" w:hAnsi="Times New Roman" w:cs="Times New Roman"/>
          <w:kern w:val="2"/>
        </w:rPr>
        <w:t xml:space="preserve"> </w:t>
      </w:r>
      <w:r w:rsidRPr="00F17D31">
        <w:rPr>
          <w:rFonts w:ascii="Times New Roman" w:hAnsi="Times New Roman" w:cs="Times New Roman"/>
          <w:kern w:val="2"/>
        </w:rPr>
        <w:t>要求》</w:t>
      </w:r>
      <w:r w:rsidRPr="00F17D31">
        <w:rPr>
          <w:rFonts w:ascii="Times New Roman" w:hAnsi="Times New Roman" w:cs="Times New Roman"/>
          <w:kern w:val="2"/>
        </w:rPr>
        <w:t xml:space="preserve">[J]. </w:t>
      </w:r>
      <w:r w:rsidRPr="00F17D31">
        <w:rPr>
          <w:rFonts w:ascii="Times New Roman" w:hAnsi="Times New Roman" w:cs="Times New Roman"/>
          <w:kern w:val="2"/>
        </w:rPr>
        <w:t>北京</w:t>
      </w:r>
      <w:r w:rsidRPr="00F17D31">
        <w:rPr>
          <w:rFonts w:ascii="Times New Roman" w:hAnsi="Times New Roman" w:cs="Times New Roman"/>
          <w:kern w:val="2"/>
        </w:rPr>
        <w:t>:</w:t>
      </w:r>
      <w:r w:rsidRPr="00F17D31">
        <w:rPr>
          <w:rFonts w:ascii="Times New Roman" w:hAnsi="Times New Roman" w:cs="Times New Roman"/>
          <w:kern w:val="2"/>
        </w:rPr>
        <w:t>中国标准出版社</w:t>
      </w:r>
      <w:r w:rsidRPr="00F17D31">
        <w:rPr>
          <w:rFonts w:ascii="Times New Roman" w:hAnsi="Times New Roman" w:cs="Times New Roman"/>
          <w:kern w:val="2"/>
        </w:rPr>
        <w:t>, 1900: 2015.</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[36]</w:t>
      </w:r>
      <w:r w:rsidRPr="00F17D31">
        <w:rPr>
          <w:rFonts w:ascii="Times New Roman" w:hAnsi="Times New Roman" w:cs="Times New Roman"/>
          <w:kern w:val="2"/>
        </w:rPr>
        <w:tab/>
      </w:r>
      <w:r w:rsidRPr="00F17D31">
        <w:rPr>
          <w:rFonts w:ascii="Times New Roman" w:hAnsi="Times New Roman" w:cs="Times New Roman"/>
          <w:kern w:val="2"/>
        </w:rPr>
        <w:t>谢宗晓</w:t>
      </w:r>
      <w:r w:rsidRPr="00F17D31">
        <w:rPr>
          <w:rFonts w:ascii="Times New Roman" w:hAnsi="Times New Roman" w:cs="Times New Roman"/>
          <w:kern w:val="2"/>
        </w:rPr>
        <w:t xml:space="preserve">, </w:t>
      </w:r>
      <w:r w:rsidRPr="00F17D31">
        <w:rPr>
          <w:rFonts w:ascii="Times New Roman" w:hAnsi="Times New Roman" w:cs="Times New Roman"/>
          <w:kern w:val="2"/>
        </w:rPr>
        <w:t>许定航</w:t>
      </w:r>
      <w:r w:rsidRPr="00F17D31">
        <w:rPr>
          <w:rFonts w:ascii="Times New Roman" w:hAnsi="Times New Roman" w:cs="Times New Roman"/>
          <w:kern w:val="2"/>
        </w:rPr>
        <w:t>. ISO/IEC 27005:2018</w:t>
      </w:r>
      <w:r w:rsidRPr="00F17D31">
        <w:rPr>
          <w:rFonts w:ascii="Times New Roman" w:hAnsi="Times New Roman" w:cs="Times New Roman"/>
          <w:kern w:val="2"/>
        </w:rPr>
        <w:t>解读及其三次版本演化</w:t>
      </w:r>
      <w:r w:rsidRPr="00F17D31">
        <w:rPr>
          <w:rFonts w:ascii="Times New Roman" w:hAnsi="Times New Roman" w:cs="Times New Roman"/>
          <w:kern w:val="2"/>
        </w:rPr>
        <w:t xml:space="preserve">[J]. </w:t>
      </w:r>
      <w:r w:rsidRPr="00F17D31">
        <w:rPr>
          <w:rFonts w:ascii="Times New Roman" w:hAnsi="Times New Roman" w:cs="Times New Roman"/>
          <w:kern w:val="2"/>
        </w:rPr>
        <w:t>中国质量与标准导报</w:t>
      </w:r>
      <w:r w:rsidRPr="00F17D31">
        <w:rPr>
          <w:rFonts w:ascii="Times New Roman" w:hAnsi="Times New Roman" w:cs="Times New Roman"/>
          <w:kern w:val="2"/>
        </w:rPr>
        <w:t>, 2018(09): 16-18.</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[37]</w:t>
      </w:r>
      <w:r w:rsidRPr="00F17D31">
        <w:rPr>
          <w:rFonts w:ascii="Times New Roman" w:hAnsi="Times New Roman" w:cs="Times New Roman"/>
          <w:kern w:val="2"/>
        </w:rPr>
        <w:tab/>
        <w:t>SAMENI M T. The Risk Assessment And Treatment Approach In Order To Provide Lan Security Based On Isms Standard[J/OL]. International Journal in Foundations of Computer Science &amp; Technology, 2012, 2(6): 15-36. DOI:10.5121/ijfcst.2012.2602.</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[38]</w:t>
      </w:r>
      <w:r w:rsidRPr="00F17D31">
        <w:rPr>
          <w:rFonts w:ascii="Times New Roman" w:hAnsi="Times New Roman" w:cs="Times New Roman"/>
          <w:kern w:val="2"/>
        </w:rPr>
        <w:tab/>
      </w:r>
      <w:r w:rsidRPr="00F17D31">
        <w:rPr>
          <w:rFonts w:ascii="Times New Roman" w:hAnsi="Times New Roman" w:cs="Times New Roman"/>
          <w:kern w:val="2"/>
        </w:rPr>
        <w:t>周纪海</w:t>
      </w:r>
      <w:r w:rsidRPr="00F17D31">
        <w:rPr>
          <w:rFonts w:ascii="Times New Roman" w:hAnsi="Times New Roman" w:cs="Times New Roman"/>
          <w:kern w:val="2"/>
        </w:rPr>
        <w:t xml:space="preserve">, </w:t>
      </w:r>
      <w:r w:rsidRPr="00F17D31">
        <w:rPr>
          <w:rFonts w:ascii="Times New Roman" w:hAnsi="Times New Roman" w:cs="Times New Roman"/>
          <w:kern w:val="2"/>
        </w:rPr>
        <w:t>周一帆</w:t>
      </w:r>
      <w:r w:rsidRPr="00F17D31">
        <w:rPr>
          <w:rFonts w:ascii="Times New Roman" w:hAnsi="Times New Roman" w:cs="Times New Roman"/>
          <w:kern w:val="2"/>
        </w:rPr>
        <w:t xml:space="preserve">, </w:t>
      </w:r>
      <w:r w:rsidRPr="00F17D31">
        <w:rPr>
          <w:rFonts w:ascii="Times New Roman" w:hAnsi="Times New Roman" w:cs="Times New Roman"/>
          <w:kern w:val="2"/>
        </w:rPr>
        <w:t>马松松</w:t>
      </w:r>
      <w:r w:rsidRPr="00F17D31">
        <w:rPr>
          <w:rFonts w:ascii="Times New Roman" w:hAnsi="Times New Roman" w:cs="Times New Roman"/>
          <w:kern w:val="2"/>
        </w:rPr>
        <w:t>. DevSecOps</w:t>
      </w:r>
      <w:r w:rsidRPr="00F17D31">
        <w:rPr>
          <w:rFonts w:ascii="Times New Roman" w:hAnsi="Times New Roman" w:cs="Times New Roman"/>
          <w:kern w:val="2"/>
        </w:rPr>
        <w:t>实战</w:t>
      </w:r>
      <w:r w:rsidRPr="00F17D31">
        <w:rPr>
          <w:rFonts w:ascii="Times New Roman" w:hAnsi="Times New Roman" w:cs="Times New Roman"/>
          <w:kern w:val="2"/>
        </w:rPr>
        <w:t xml:space="preserve">[M]. </w:t>
      </w:r>
      <w:r w:rsidRPr="00F17D31">
        <w:rPr>
          <w:rFonts w:ascii="Times New Roman" w:hAnsi="Times New Roman" w:cs="Times New Roman"/>
          <w:kern w:val="2"/>
        </w:rPr>
        <w:t>机械工业出版社</w:t>
      </w:r>
      <w:r w:rsidRPr="00F17D31">
        <w:rPr>
          <w:rFonts w:ascii="Times New Roman" w:hAnsi="Times New Roman" w:cs="Times New Roman"/>
          <w:kern w:val="2"/>
        </w:rPr>
        <w:t>: 202112, 2021.</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[39]</w:t>
      </w:r>
      <w:r w:rsidRPr="00F17D31">
        <w:rPr>
          <w:rFonts w:ascii="Times New Roman" w:hAnsi="Times New Roman" w:cs="Times New Roman"/>
          <w:kern w:val="2"/>
        </w:rPr>
        <w:tab/>
        <w:t>GARTNER INC. DevSecOps: How to Seamlessly Integrate Security into DevOps[R]. 2012.</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[40]</w:t>
      </w:r>
      <w:r w:rsidRPr="00F17D31">
        <w:rPr>
          <w:rFonts w:ascii="Times New Roman" w:hAnsi="Times New Roman" w:cs="Times New Roman"/>
          <w:kern w:val="2"/>
        </w:rPr>
        <w:tab/>
        <w:t xml:space="preserve">HAVERINEN H, JANHUNEN T, PÄIVÄRINTA T, </w:t>
      </w:r>
      <w:r w:rsidRPr="00F17D31">
        <w:rPr>
          <w:rFonts w:ascii="Times New Roman" w:hAnsi="Times New Roman" w:cs="Times New Roman"/>
          <w:kern w:val="2"/>
        </w:rPr>
        <w:t>等</w:t>
      </w:r>
      <w:r w:rsidRPr="00F17D31">
        <w:rPr>
          <w:rFonts w:ascii="Times New Roman" w:hAnsi="Times New Roman" w:cs="Times New Roman"/>
          <w:kern w:val="2"/>
        </w:rPr>
        <w:t>. Automating cybersecurity compliance in DevSecOps with open information model for security as code[J/OL]. eSAAM, 2024: 10. DOI:10.1145/3685651.3686700.</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[41]</w:t>
      </w:r>
      <w:r w:rsidRPr="00F17D31">
        <w:rPr>
          <w:rFonts w:ascii="Times New Roman" w:hAnsi="Times New Roman" w:cs="Times New Roman"/>
          <w:kern w:val="2"/>
        </w:rPr>
        <w:tab/>
        <w:t>ABDELNUR A, SOUPPAYA M, SCARFONE K. NIST Special Publication 800-204A: Building Secure Microservices-based Applications Using Service-Mesh Architecture[J]. Gaithersburg (MD):National Institute of Standards and Technology, 2020.</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[42]</w:t>
      </w:r>
      <w:r w:rsidRPr="00F17D31">
        <w:rPr>
          <w:rFonts w:ascii="Times New Roman" w:hAnsi="Times New Roman" w:cs="Times New Roman"/>
          <w:kern w:val="2"/>
        </w:rPr>
        <w:tab/>
        <w:t>NIST. Special Publication 800-204C: Implementation of DevSecOps for a Microservices-based Application with Service Mesh[J]. Gaithersburg (MD):National Institute of Standards and Technology, 2022.</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lastRenderedPageBreak/>
        <w:t>[43]</w:t>
      </w:r>
      <w:r w:rsidRPr="00F17D31">
        <w:rPr>
          <w:rFonts w:ascii="Times New Roman" w:hAnsi="Times New Roman" w:cs="Times New Roman"/>
          <w:kern w:val="2"/>
        </w:rPr>
        <w:tab/>
        <w:t>DISTERER G. Compliance-as-Code for Information Security and Data Protection Requirements[J/OL]. Information Systems Management, 2022, 39(4): 310-322. DOI:10.1080/10580530.2022.2069337.</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[44]</w:t>
      </w:r>
      <w:r w:rsidRPr="00F17D31">
        <w:rPr>
          <w:rFonts w:ascii="Times New Roman" w:hAnsi="Times New Roman" w:cs="Times New Roman"/>
          <w:kern w:val="2"/>
        </w:rPr>
        <w:tab/>
        <w:t>CLOUD SECURITY ALLIANCE. A New Era for Compliance: Introducing the Compliance Automation Revolution(CAR)[EB]. 2025.</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[45]</w:t>
      </w:r>
      <w:r w:rsidRPr="00F17D31">
        <w:rPr>
          <w:rFonts w:ascii="Times New Roman" w:hAnsi="Times New Roman" w:cs="Times New Roman"/>
          <w:kern w:val="2"/>
        </w:rPr>
        <w:tab/>
      </w:r>
      <w:r w:rsidRPr="00F17D31">
        <w:rPr>
          <w:rFonts w:ascii="Times New Roman" w:hAnsi="Times New Roman" w:cs="Times New Roman"/>
          <w:kern w:val="2"/>
        </w:rPr>
        <w:t>卜亚</w:t>
      </w:r>
      <w:r w:rsidRPr="00F17D31">
        <w:rPr>
          <w:rFonts w:ascii="Times New Roman" w:hAnsi="Times New Roman" w:cs="Times New Roman"/>
          <w:kern w:val="2"/>
        </w:rPr>
        <w:t xml:space="preserve">, </w:t>
      </w:r>
      <w:r w:rsidRPr="00F17D31">
        <w:rPr>
          <w:rFonts w:ascii="Times New Roman" w:hAnsi="Times New Roman" w:cs="Times New Roman"/>
          <w:kern w:val="2"/>
        </w:rPr>
        <w:t>张宁</w:t>
      </w:r>
      <w:r w:rsidRPr="00F17D31">
        <w:rPr>
          <w:rFonts w:ascii="Times New Roman" w:hAnsi="Times New Roman" w:cs="Times New Roman"/>
          <w:kern w:val="2"/>
        </w:rPr>
        <w:t xml:space="preserve">. </w:t>
      </w:r>
      <w:r w:rsidRPr="00F17D31">
        <w:rPr>
          <w:rFonts w:ascii="Times New Roman" w:hAnsi="Times New Roman" w:cs="Times New Roman"/>
          <w:kern w:val="2"/>
        </w:rPr>
        <w:t>英国监管科技</w:t>
      </w:r>
      <w:r w:rsidRPr="00F17D31">
        <w:rPr>
          <w:rFonts w:ascii="Times New Roman" w:hAnsi="Times New Roman" w:cs="Times New Roman"/>
          <w:kern w:val="2"/>
        </w:rPr>
        <w:t>(Regtech)</w:t>
      </w:r>
      <w:r w:rsidRPr="00F17D31">
        <w:rPr>
          <w:rFonts w:ascii="Times New Roman" w:hAnsi="Times New Roman" w:cs="Times New Roman"/>
          <w:kern w:val="2"/>
        </w:rPr>
        <w:t>的创新实践及经验启示</w:t>
      </w:r>
      <w:r w:rsidRPr="00F17D31">
        <w:rPr>
          <w:rFonts w:ascii="Times New Roman" w:hAnsi="Times New Roman" w:cs="Times New Roman"/>
          <w:kern w:val="2"/>
        </w:rPr>
        <w:t xml:space="preserve">[J]. </w:t>
      </w:r>
      <w:r w:rsidRPr="00F17D31">
        <w:rPr>
          <w:rFonts w:ascii="Times New Roman" w:hAnsi="Times New Roman" w:cs="Times New Roman"/>
          <w:kern w:val="2"/>
        </w:rPr>
        <w:t>经济论坛</w:t>
      </w:r>
      <w:r w:rsidRPr="00F17D31">
        <w:rPr>
          <w:rFonts w:ascii="Times New Roman" w:hAnsi="Times New Roman" w:cs="Times New Roman"/>
          <w:kern w:val="2"/>
        </w:rPr>
        <w:t>, 2020(11): 80-90.</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[46]</w:t>
      </w:r>
      <w:r w:rsidRPr="00F17D31">
        <w:rPr>
          <w:rFonts w:ascii="Times New Roman" w:hAnsi="Times New Roman" w:cs="Times New Roman"/>
          <w:kern w:val="2"/>
        </w:rPr>
        <w:tab/>
      </w:r>
      <w:r w:rsidRPr="00F17D31">
        <w:rPr>
          <w:rFonts w:ascii="Times New Roman" w:hAnsi="Times New Roman" w:cs="Times New Roman"/>
          <w:kern w:val="2"/>
        </w:rPr>
        <w:t>杨东</w:t>
      </w:r>
      <w:r w:rsidRPr="00F17D31">
        <w:rPr>
          <w:rFonts w:ascii="Times New Roman" w:hAnsi="Times New Roman" w:cs="Times New Roman"/>
          <w:kern w:val="2"/>
        </w:rPr>
        <w:t xml:space="preserve">. </w:t>
      </w:r>
      <w:r w:rsidRPr="00F17D31">
        <w:rPr>
          <w:rFonts w:ascii="Times New Roman" w:hAnsi="Times New Roman" w:cs="Times New Roman"/>
          <w:kern w:val="2"/>
        </w:rPr>
        <w:t>监管科技</w:t>
      </w:r>
      <w:r w:rsidRPr="00F17D31">
        <w:rPr>
          <w:rFonts w:ascii="Times New Roman" w:hAnsi="Times New Roman" w:cs="Times New Roman"/>
          <w:kern w:val="2"/>
        </w:rPr>
        <w:t>:</w:t>
      </w:r>
      <w:r w:rsidRPr="00F17D31">
        <w:rPr>
          <w:rFonts w:ascii="Times New Roman" w:hAnsi="Times New Roman" w:cs="Times New Roman"/>
          <w:kern w:val="2"/>
        </w:rPr>
        <w:t>金融科技的监管挑战与维度建构</w:t>
      </w:r>
      <w:r w:rsidRPr="00F17D31">
        <w:rPr>
          <w:rFonts w:ascii="Times New Roman" w:hAnsi="Times New Roman" w:cs="Times New Roman"/>
          <w:kern w:val="2"/>
        </w:rPr>
        <w:t xml:space="preserve">[J]. </w:t>
      </w:r>
      <w:r w:rsidRPr="00F17D31">
        <w:rPr>
          <w:rFonts w:ascii="Times New Roman" w:hAnsi="Times New Roman" w:cs="Times New Roman"/>
          <w:kern w:val="2"/>
        </w:rPr>
        <w:t>中国社会科学</w:t>
      </w:r>
      <w:r w:rsidRPr="00F17D31">
        <w:rPr>
          <w:rFonts w:ascii="Times New Roman" w:hAnsi="Times New Roman" w:cs="Times New Roman"/>
          <w:kern w:val="2"/>
        </w:rPr>
        <w:t>, 2018(05): 69-91.</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[47]</w:t>
      </w:r>
      <w:r w:rsidRPr="00F17D31">
        <w:rPr>
          <w:rFonts w:ascii="Times New Roman" w:hAnsi="Times New Roman" w:cs="Times New Roman"/>
          <w:kern w:val="2"/>
        </w:rPr>
        <w:tab/>
        <w:t>INTERNATIONAL ORGANIZATION FOR STANDARDIZATION. ISO/IEC 38507:2022 Information technology — Governance of IT — Governance implications of the use of artificial intelligence by organizations[J]. Geneva:ISO, 2022: 2022.</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[48]</w:t>
      </w:r>
      <w:r w:rsidRPr="00F17D31">
        <w:rPr>
          <w:rFonts w:ascii="Times New Roman" w:hAnsi="Times New Roman" w:cs="Times New Roman"/>
          <w:kern w:val="2"/>
        </w:rPr>
        <w:tab/>
        <w:t>CUNNINGHAM W. The WyCash portfolio management system[C/OL]//The WyCash portfolio management system[C]</w:t>
      </w:r>
      <w:r w:rsidRPr="00F17D31">
        <w:rPr>
          <w:rFonts w:ascii="Cambria Math" w:hAnsi="Cambria Math" w:cs="Cambria Math"/>
          <w:kern w:val="2"/>
        </w:rPr>
        <w:t>∥</w:t>
      </w:r>
      <w:r w:rsidRPr="00F17D31">
        <w:rPr>
          <w:rFonts w:ascii="Times New Roman" w:hAnsi="Times New Roman" w:cs="Times New Roman"/>
          <w:kern w:val="2"/>
        </w:rPr>
        <w:t>OOPSLA ‘92 Experience Report.Vancouver:ACM. 1992: 10. DOI:10.1145/157709.157715.</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[49]</w:t>
      </w:r>
      <w:r w:rsidRPr="00F17D31">
        <w:rPr>
          <w:rFonts w:ascii="Times New Roman" w:hAnsi="Times New Roman" w:cs="Times New Roman"/>
          <w:kern w:val="2"/>
        </w:rPr>
        <w:tab/>
      </w:r>
      <w:r w:rsidRPr="00F17D31">
        <w:rPr>
          <w:rFonts w:ascii="Times New Roman" w:hAnsi="Times New Roman" w:cs="Times New Roman"/>
          <w:kern w:val="2"/>
        </w:rPr>
        <w:t>张丽</w:t>
      </w:r>
      <w:r w:rsidRPr="00F17D31">
        <w:rPr>
          <w:rFonts w:ascii="Times New Roman" w:hAnsi="Times New Roman" w:cs="Times New Roman"/>
          <w:kern w:val="2"/>
        </w:rPr>
        <w:t xml:space="preserve">, </w:t>
      </w:r>
      <w:r w:rsidRPr="00F17D31">
        <w:rPr>
          <w:rFonts w:ascii="Times New Roman" w:hAnsi="Times New Roman" w:cs="Times New Roman"/>
          <w:kern w:val="2"/>
        </w:rPr>
        <w:t>侯立文</w:t>
      </w:r>
      <w:r w:rsidRPr="00F17D31">
        <w:rPr>
          <w:rFonts w:ascii="Times New Roman" w:hAnsi="Times New Roman" w:cs="Times New Roman"/>
          <w:kern w:val="2"/>
        </w:rPr>
        <w:t xml:space="preserve">. </w:t>
      </w:r>
      <w:r w:rsidRPr="00F17D31">
        <w:rPr>
          <w:rFonts w:ascii="Times New Roman" w:hAnsi="Times New Roman" w:cs="Times New Roman"/>
          <w:kern w:val="2"/>
        </w:rPr>
        <w:t>基于技术债务角度的企业</w:t>
      </w:r>
      <w:r w:rsidRPr="00F17D31">
        <w:rPr>
          <w:rFonts w:ascii="Times New Roman" w:hAnsi="Times New Roman" w:cs="Times New Roman"/>
          <w:kern w:val="2"/>
        </w:rPr>
        <w:t>IT</w:t>
      </w:r>
      <w:r w:rsidRPr="00F17D31">
        <w:rPr>
          <w:rFonts w:ascii="Times New Roman" w:hAnsi="Times New Roman" w:cs="Times New Roman"/>
          <w:kern w:val="2"/>
        </w:rPr>
        <w:t>项目管理演化博弈分析</w:t>
      </w:r>
      <w:r w:rsidRPr="00F17D31">
        <w:rPr>
          <w:rFonts w:ascii="Times New Roman" w:hAnsi="Times New Roman" w:cs="Times New Roman"/>
          <w:kern w:val="2"/>
        </w:rPr>
        <w:t xml:space="preserve">[J/OL]. </w:t>
      </w:r>
      <w:r w:rsidRPr="00F17D31">
        <w:rPr>
          <w:rFonts w:ascii="Times New Roman" w:hAnsi="Times New Roman" w:cs="Times New Roman"/>
          <w:kern w:val="2"/>
        </w:rPr>
        <w:t>管理评论</w:t>
      </w:r>
      <w:r w:rsidRPr="00F17D31">
        <w:rPr>
          <w:rFonts w:ascii="Times New Roman" w:hAnsi="Times New Roman" w:cs="Times New Roman"/>
          <w:kern w:val="2"/>
        </w:rPr>
        <w:t>, 2022, 34(07): 165-174. DOI:10.14120/j.cnki.cn11-5057/f.2022.07.028.</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[50]</w:t>
      </w:r>
      <w:r w:rsidRPr="00F17D31">
        <w:rPr>
          <w:rFonts w:ascii="Times New Roman" w:hAnsi="Times New Roman" w:cs="Times New Roman"/>
          <w:kern w:val="2"/>
        </w:rPr>
        <w:tab/>
        <w:t>KRUCHTEN P, NORD R L, OZKAYA I. Technical Debt: From Metaphor to Theory and Practice[J/OL]. IEEE Software, 2012, 29(6): 18-21. DOI:10.1109/MS.2012.167.</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[51]</w:t>
      </w:r>
      <w:r w:rsidRPr="00F17D31">
        <w:rPr>
          <w:rFonts w:ascii="Times New Roman" w:hAnsi="Times New Roman" w:cs="Times New Roman"/>
          <w:kern w:val="2"/>
        </w:rPr>
        <w:tab/>
      </w:r>
      <w:r w:rsidRPr="00F17D31">
        <w:rPr>
          <w:rFonts w:ascii="Times New Roman" w:hAnsi="Times New Roman" w:cs="Times New Roman"/>
          <w:kern w:val="2"/>
        </w:rPr>
        <w:t>刘亚珺</w:t>
      </w:r>
      <w:r w:rsidRPr="00F17D31">
        <w:rPr>
          <w:rFonts w:ascii="Times New Roman" w:hAnsi="Times New Roman" w:cs="Times New Roman"/>
          <w:kern w:val="2"/>
        </w:rPr>
        <w:t xml:space="preserve">, </w:t>
      </w:r>
      <w:r w:rsidRPr="00F17D31">
        <w:rPr>
          <w:rFonts w:ascii="Times New Roman" w:hAnsi="Times New Roman" w:cs="Times New Roman"/>
          <w:kern w:val="2"/>
        </w:rPr>
        <w:t>李兵</w:t>
      </w:r>
      <w:r w:rsidRPr="00F17D31">
        <w:rPr>
          <w:rFonts w:ascii="Times New Roman" w:hAnsi="Times New Roman" w:cs="Times New Roman"/>
          <w:kern w:val="2"/>
        </w:rPr>
        <w:t xml:space="preserve">, </w:t>
      </w:r>
      <w:r w:rsidRPr="00F17D31">
        <w:rPr>
          <w:rFonts w:ascii="Times New Roman" w:hAnsi="Times New Roman" w:cs="Times New Roman"/>
          <w:kern w:val="2"/>
        </w:rPr>
        <w:t>李增扬</w:t>
      </w:r>
      <w:r w:rsidRPr="00F17D31">
        <w:rPr>
          <w:rFonts w:ascii="Times New Roman" w:hAnsi="Times New Roman" w:cs="Times New Roman"/>
          <w:kern w:val="2"/>
        </w:rPr>
        <w:t xml:space="preserve">. </w:t>
      </w:r>
      <w:r w:rsidRPr="00F17D31">
        <w:rPr>
          <w:rFonts w:ascii="Times New Roman" w:hAnsi="Times New Roman" w:cs="Times New Roman"/>
          <w:kern w:val="2"/>
        </w:rPr>
        <w:t>软件集成开发环境的技术债务管理研究</w:t>
      </w:r>
      <w:r w:rsidRPr="00F17D31">
        <w:rPr>
          <w:rFonts w:ascii="Times New Roman" w:hAnsi="Times New Roman" w:cs="Times New Roman"/>
          <w:kern w:val="2"/>
        </w:rPr>
        <w:t xml:space="preserve">[J]. </w:t>
      </w:r>
      <w:r w:rsidRPr="00F17D31">
        <w:rPr>
          <w:rFonts w:ascii="Times New Roman" w:hAnsi="Times New Roman" w:cs="Times New Roman"/>
          <w:kern w:val="2"/>
        </w:rPr>
        <w:t>计算机科学</w:t>
      </w:r>
      <w:r w:rsidRPr="00F17D31">
        <w:rPr>
          <w:rFonts w:ascii="Times New Roman" w:hAnsi="Times New Roman" w:cs="Times New Roman"/>
          <w:kern w:val="2"/>
        </w:rPr>
        <w:t>, 2017, 44(11): 15-21.</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[52]</w:t>
      </w:r>
      <w:r w:rsidRPr="00F17D31">
        <w:rPr>
          <w:rFonts w:ascii="Times New Roman" w:hAnsi="Times New Roman" w:cs="Times New Roman"/>
          <w:kern w:val="2"/>
        </w:rPr>
        <w:tab/>
      </w:r>
      <w:r w:rsidRPr="00F17D31">
        <w:rPr>
          <w:rFonts w:ascii="Times New Roman" w:hAnsi="Times New Roman" w:cs="Times New Roman"/>
          <w:kern w:val="2"/>
        </w:rPr>
        <w:t>钟林辉</w:t>
      </w:r>
      <w:r w:rsidRPr="00F17D31">
        <w:rPr>
          <w:rFonts w:ascii="Times New Roman" w:hAnsi="Times New Roman" w:cs="Times New Roman"/>
          <w:kern w:val="2"/>
        </w:rPr>
        <w:t xml:space="preserve">, </w:t>
      </w:r>
      <w:r w:rsidRPr="00F17D31">
        <w:rPr>
          <w:rFonts w:ascii="Times New Roman" w:hAnsi="Times New Roman" w:cs="Times New Roman"/>
          <w:kern w:val="2"/>
        </w:rPr>
        <w:t>杨超逸</w:t>
      </w:r>
      <w:r w:rsidRPr="00F17D31">
        <w:rPr>
          <w:rFonts w:ascii="Times New Roman" w:hAnsi="Times New Roman" w:cs="Times New Roman"/>
          <w:kern w:val="2"/>
        </w:rPr>
        <w:t xml:space="preserve">, </w:t>
      </w:r>
      <w:r w:rsidRPr="00F17D31">
        <w:rPr>
          <w:rFonts w:ascii="Times New Roman" w:hAnsi="Times New Roman" w:cs="Times New Roman"/>
          <w:kern w:val="2"/>
        </w:rPr>
        <w:t>夏子豪</w:t>
      </w:r>
      <w:r w:rsidRPr="00F17D31">
        <w:rPr>
          <w:rFonts w:ascii="Times New Roman" w:hAnsi="Times New Roman" w:cs="Times New Roman"/>
          <w:kern w:val="2"/>
        </w:rPr>
        <w:t xml:space="preserve">. </w:t>
      </w:r>
      <w:r w:rsidRPr="00F17D31">
        <w:rPr>
          <w:rFonts w:ascii="Times New Roman" w:hAnsi="Times New Roman" w:cs="Times New Roman"/>
          <w:kern w:val="2"/>
        </w:rPr>
        <w:t>面向风格的软件体系结构演化路径生成方法</w:t>
      </w:r>
      <w:r w:rsidRPr="00F17D31">
        <w:rPr>
          <w:rFonts w:ascii="Times New Roman" w:hAnsi="Times New Roman" w:cs="Times New Roman"/>
          <w:kern w:val="2"/>
        </w:rPr>
        <w:t xml:space="preserve">[J]. </w:t>
      </w:r>
      <w:r w:rsidRPr="00F17D31">
        <w:rPr>
          <w:rFonts w:ascii="Times New Roman" w:hAnsi="Times New Roman" w:cs="Times New Roman"/>
          <w:kern w:val="2"/>
        </w:rPr>
        <w:t>计算机科学</w:t>
      </w:r>
      <w:r w:rsidRPr="00F17D31">
        <w:rPr>
          <w:rFonts w:ascii="Times New Roman" w:hAnsi="Times New Roman" w:cs="Times New Roman"/>
          <w:kern w:val="2"/>
        </w:rPr>
        <w:t>, 2024, 51(S2): 776-784.</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[53]</w:t>
      </w:r>
      <w:r w:rsidRPr="00F17D31">
        <w:rPr>
          <w:rFonts w:ascii="Times New Roman" w:hAnsi="Times New Roman" w:cs="Times New Roman"/>
          <w:kern w:val="2"/>
        </w:rPr>
        <w:tab/>
        <w:t>MENS T, DEMEYER S, EDS. Software Evolution[M/OL]. Berlin: Springer-Verlag, 2008. DOI:10.1007/978-3-540-76440-3.</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[54]</w:t>
      </w:r>
      <w:r w:rsidRPr="00F17D31">
        <w:rPr>
          <w:rFonts w:ascii="Times New Roman" w:hAnsi="Times New Roman" w:cs="Times New Roman"/>
          <w:kern w:val="2"/>
        </w:rPr>
        <w:tab/>
        <w:t>INTERNATIONAL ORGANIZATION FOR STANDARDIZATION. ISO/IEC 25010:2023 Systems and software engineering — Systems and software Quality Requirements and Evaluation (SQuaRE) — System and software quality models[J]. Geneva:ISO, 2023: 2023.</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[55]</w:t>
      </w:r>
      <w:r w:rsidRPr="00F17D31">
        <w:rPr>
          <w:rFonts w:ascii="Times New Roman" w:hAnsi="Times New Roman" w:cs="Times New Roman"/>
          <w:kern w:val="2"/>
        </w:rPr>
        <w:tab/>
      </w:r>
      <w:r w:rsidRPr="00F17D31">
        <w:rPr>
          <w:rFonts w:ascii="Times New Roman" w:hAnsi="Times New Roman" w:cs="Times New Roman"/>
          <w:kern w:val="2"/>
        </w:rPr>
        <w:t>郭肇强</w:t>
      </w:r>
      <w:r w:rsidRPr="00F17D31">
        <w:rPr>
          <w:rFonts w:ascii="Times New Roman" w:hAnsi="Times New Roman" w:cs="Times New Roman"/>
          <w:kern w:val="2"/>
        </w:rPr>
        <w:t xml:space="preserve">, </w:t>
      </w:r>
      <w:r w:rsidRPr="00F17D31">
        <w:rPr>
          <w:rFonts w:ascii="Times New Roman" w:hAnsi="Times New Roman" w:cs="Times New Roman"/>
          <w:kern w:val="2"/>
        </w:rPr>
        <w:t>刘释然</w:t>
      </w:r>
      <w:r w:rsidRPr="00F17D31">
        <w:rPr>
          <w:rFonts w:ascii="Times New Roman" w:hAnsi="Times New Roman" w:cs="Times New Roman"/>
          <w:kern w:val="2"/>
        </w:rPr>
        <w:t xml:space="preserve">, </w:t>
      </w:r>
      <w:r w:rsidRPr="00F17D31">
        <w:rPr>
          <w:rFonts w:ascii="Times New Roman" w:hAnsi="Times New Roman" w:cs="Times New Roman"/>
          <w:kern w:val="2"/>
        </w:rPr>
        <w:t>谭婷婷</w:t>
      </w:r>
      <w:r w:rsidRPr="00F17D31">
        <w:rPr>
          <w:rFonts w:ascii="Times New Roman" w:hAnsi="Times New Roman" w:cs="Times New Roman"/>
          <w:kern w:val="2"/>
        </w:rPr>
        <w:t xml:space="preserve">. </w:t>
      </w:r>
      <w:r w:rsidRPr="00F17D31">
        <w:rPr>
          <w:rFonts w:ascii="Times New Roman" w:hAnsi="Times New Roman" w:cs="Times New Roman"/>
          <w:kern w:val="2"/>
        </w:rPr>
        <w:t>自承认技术债的研究</w:t>
      </w:r>
      <w:r w:rsidRPr="00F17D31">
        <w:rPr>
          <w:rFonts w:ascii="Times New Roman" w:hAnsi="Times New Roman" w:cs="Times New Roman"/>
          <w:kern w:val="2"/>
        </w:rPr>
        <w:t>:</w:t>
      </w:r>
      <w:r w:rsidRPr="00F17D31">
        <w:rPr>
          <w:rFonts w:ascii="Times New Roman" w:hAnsi="Times New Roman" w:cs="Times New Roman"/>
          <w:kern w:val="2"/>
        </w:rPr>
        <w:t>问题、进展与挑战</w:t>
      </w:r>
      <w:r w:rsidRPr="00F17D31">
        <w:rPr>
          <w:rFonts w:ascii="Times New Roman" w:hAnsi="Times New Roman" w:cs="Times New Roman"/>
          <w:kern w:val="2"/>
        </w:rPr>
        <w:t xml:space="preserve">[J/OL]. </w:t>
      </w:r>
      <w:r w:rsidRPr="00F17D31">
        <w:rPr>
          <w:rFonts w:ascii="Times New Roman" w:hAnsi="Times New Roman" w:cs="Times New Roman"/>
          <w:kern w:val="2"/>
        </w:rPr>
        <w:t>软件学报</w:t>
      </w:r>
      <w:r w:rsidRPr="00F17D31">
        <w:rPr>
          <w:rFonts w:ascii="Times New Roman" w:hAnsi="Times New Roman" w:cs="Times New Roman"/>
          <w:kern w:val="2"/>
        </w:rPr>
        <w:t>, 2022, 33(01): 26-54. DOI:10.13328/j.cnki.jos.006292.</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[56]</w:t>
      </w:r>
      <w:r w:rsidRPr="00F17D31">
        <w:rPr>
          <w:rFonts w:ascii="Times New Roman" w:hAnsi="Times New Roman" w:cs="Times New Roman"/>
          <w:kern w:val="2"/>
        </w:rPr>
        <w:tab/>
        <w:t xml:space="preserve">WIESE M, SERWA K, BESIER A, </w:t>
      </w:r>
      <w:r w:rsidRPr="00F17D31">
        <w:rPr>
          <w:rFonts w:ascii="Times New Roman" w:hAnsi="Times New Roman" w:cs="Times New Roman"/>
          <w:kern w:val="2"/>
        </w:rPr>
        <w:t>等</w:t>
      </w:r>
      <w:r w:rsidRPr="00F17D31">
        <w:rPr>
          <w:rFonts w:ascii="Times New Roman" w:hAnsi="Times New Roman" w:cs="Times New Roman"/>
          <w:kern w:val="2"/>
        </w:rPr>
        <w:t>. Establishing technical debt management — A five-step workshop approach and an action research study[J/OL]. The Journal of Systems &amp; Software, 2026: 10. DOI:10.1016/J.JSS.2025.112606.</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lastRenderedPageBreak/>
        <w:t>[57]</w:t>
      </w:r>
      <w:r w:rsidRPr="00F17D31">
        <w:rPr>
          <w:rFonts w:ascii="Times New Roman" w:hAnsi="Times New Roman" w:cs="Times New Roman"/>
          <w:kern w:val="2"/>
        </w:rPr>
        <w:tab/>
        <w:t>LI Z, AVGERIOU P, LIANG P. A systematic mapping study on technical debt and its management[J/OL]. The Journal of Systems &amp; Software, 2015: 193-220. DOI:10.1016/j.jss.2014.12.027.</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[58]</w:t>
      </w:r>
      <w:r w:rsidRPr="00F17D31">
        <w:rPr>
          <w:rFonts w:ascii="Times New Roman" w:hAnsi="Times New Roman" w:cs="Times New Roman"/>
          <w:kern w:val="2"/>
        </w:rPr>
        <w:tab/>
        <w:t xml:space="preserve">JASPAN C, GREEN C, JASPAN C, </w:t>
      </w:r>
      <w:r w:rsidRPr="00F17D31">
        <w:rPr>
          <w:rFonts w:ascii="Times New Roman" w:hAnsi="Times New Roman" w:cs="Times New Roman"/>
          <w:kern w:val="2"/>
        </w:rPr>
        <w:t>等</w:t>
      </w:r>
      <w:r w:rsidRPr="00F17D31">
        <w:rPr>
          <w:rFonts w:ascii="Times New Roman" w:hAnsi="Times New Roman" w:cs="Times New Roman"/>
          <w:kern w:val="2"/>
        </w:rPr>
        <w:t>. Defining, Measuring, and Managing Technical Debt[J/OL]. IEEE Software, 2023, 40(3): 15-19. DOI:10.1109/MS.2023.3242137.</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[59]</w:t>
      </w:r>
      <w:r w:rsidRPr="00F17D31">
        <w:rPr>
          <w:rFonts w:ascii="Times New Roman" w:hAnsi="Times New Roman" w:cs="Times New Roman"/>
          <w:kern w:val="2"/>
        </w:rPr>
        <w:tab/>
      </w:r>
      <w:r w:rsidRPr="00F17D31">
        <w:rPr>
          <w:rFonts w:ascii="Times New Roman" w:hAnsi="Times New Roman" w:cs="Times New Roman"/>
          <w:kern w:val="2"/>
        </w:rPr>
        <w:t>张小梅</w:t>
      </w:r>
      <w:r w:rsidRPr="00F17D31">
        <w:rPr>
          <w:rFonts w:ascii="Times New Roman" w:hAnsi="Times New Roman" w:cs="Times New Roman"/>
          <w:kern w:val="2"/>
        </w:rPr>
        <w:t xml:space="preserve">, </w:t>
      </w:r>
      <w:r w:rsidRPr="00F17D31">
        <w:rPr>
          <w:rFonts w:ascii="Times New Roman" w:hAnsi="Times New Roman" w:cs="Times New Roman"/>
          <w:kern w:val="2"/>
        </w:rPr>
        <w:t>苏俐竹</w:t>
      </w:r>
      <w:r w:rsidRPr="00F17D31">
        <w:rPr>
          <w:rFonts w:ascii="Times New Roman" w:hAnsi="Times New Roman" w:cs="Times New Roman"/>
          <w:kern w:val="2"/>
        </w:rPr>
        <w:t xml:space="preserve">. </w:t>
      </w:r>
      <w:r w:rsidRPr="00F17D31">
        <w:rPr>
          <w:rFonts w:ascii="Times New Roman" w:hAnsi="Times New Roman" w:cs="Times New Roman"/>
          <w:kern w:val="2"/>
        </w:rPr>
        <w:t>基于</w:t>
      </w:r>
      <w:r w:rsidRPr="00F17D31">
        <w:rPr>
          <w:rFonts w:ascii="Times New Roman" w:hAnsi="Times New Roman" w:cs="Times New Roman"/>
          <w:kern w:val="2"/>
        </w:rPr>
        <w:t>DevSecOps</w:t>
      </w:r>
      <w:r w:rsidRPr="00F17D31">
        <w:rPr>
          <w:rFonts w:ascii="Times New Roman" w:hAnsi="Times New Roman" w:cs="Times New Roman"/>
          <w:kern w:val="2"/>
        </w:rPr>
        <w:t>的软件供应链安全治理技术简析</w:t>
      </w:r>
      <w:r w:rsidRPr="00F17D31">
        <w:rPr>
          <w:rFonts w:ascii="Times New Roman" w:hAnsi="Times New Roman" w:cs="Times New Roman"/>
          <w:kern w:val="2"/>
        </w:rPr>
        <w:t xml:space="preserve">[J]. </w:t>
      </w:r>
      <w:r w:rsidRPr="00F17D31">
        <w:rPr>
          <w:rFonts w:ascii="Times New Roman" w:hAnsi="Times New Roman" w:cs="Times New Roman"/>
          <w:kern w:val="2"/>
        </w:rPr>
        <w:t>邮电设计技术</w:t>
      </w:r>
      <w:r w:rsidRPr="00F17D31">
        <w:rPr>
          <w:rFonts w:ascii="Times New Roman" w:hAnsi="Times New Roman" w:cs="Times New Roman"/>
          <w:kern w:val="2"/>
        </w:rPr>
        <w:t>, 2022(09): 13-18.</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[60]</w:t>
      </w:r>
      <w:r w:rsidRPr="00F17D31">
        <w:rPr>
          <w:rFonts w:ascii="Times New Roman" w:hAnsi="Times New Roman" w:cs="Times New Roman"/>
          <w:kern w:val="2"/>
        </w:rPr>
        <w:tab/>
        <w:t>ISO/IEC. ISO/IEC 26550:2015 Software and systems engineering — Reference model for product line engineering and management[J]. Geneva:International Organization for Standardization, 2015: 2015.</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[61]</w:t>
      </w:r>
      <w:r w:rsidRPr="00F17D31">
        <w:rPr>
          <w:rFonts w:ascii="Times New Roman" w:hAnsi="Times New Roman" w:cs="Times New Roman"/>
          <w:kern w:val="2"/>
        </w:rPr>
        <w:tab/>
        <w:t xml:space="preserve">BEYER B, JONES C, PETOFF J, </w:t>
      </w:r>
      <w:r w:rsidRPr="00F17D31">
        <w:rPr>
          <w:rFonts w:ascii="Times New Roman" w:hAnsi="Times New Roman" w:cs="Times New Roman"/>
          <w:kern w:val="2"/>
        </w:rPr>
        <w:t>等</w:t>
      </w:r>
      <w:r w:rsidRPr="00F17D31">
        <w:rPr>
          <w:rFonts w:ascii="Times New Roman" w:hAnsi="Times New Roman" w:cs="Times New Roman"/>
          <w:kern w:val="2"/>
        </w:rPr>
        <w:t>. Site Reliability Engineering: How Google Runs Production Systems[M]. Sebastopol (CA): O’Reilly Media, 2016.</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[62]</w:t>
      </w:r>
      <w:r w:rsidRPr="00F17D31">
        <w:rPr>
          <w:rFonts w:ascii="Times New Roman" w:hAnsi="Times New Roman" w:cs="Times New Roman"/>
          <w:kern w:val="2"/>
        </w:rPr>
        <w:tab/>
        <w:t>CAPPELLI W, FLETCHER C, PRASAD P. Market Guide for AIOps Platforms[R]. 2016.</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[63]</w:t>
      </w:r>
      <w:r w:rsidRPr="00F17D31">
        <w:rPr>
          <w:rFonts w:ascii="Times New Roman" w:hAnsi="Times New Roman" w:cs="Times New Roman"/>
          <w:kern w:val="2"/>
        </w:rPr>
        <w:tab/>
      </w:r>
      <w:r w:rsidRPr="00F17D31">
        <w:rPr>
          <w:rFonts w:ascii="Times New Roman" w:hAnsi="Times New Roman" w:cs="Times New Roman"/>
          <w:kern w:val="2"/>
        </w:rPr>
        <w:t>包航宇</w:t>
      </w:r>
      <w:r w:rsidRPr="00F17D31">
        <w:rPr>
          <w:rFonts w:ascii="Times New Roman" w:hAnsi="Times New Roman" w:cs="Times New Roman"/>
          <w:kern w:val="2"/>
        </w:rPr>
        <w:t xml:space="preserve">, </w:t>
      </w:r>
      <w:r w:rsidRPr="00F17D31">
        <w:rPr>
          <w:rFonts w:ascii="Times New Roman" w:hAnsi="Times New Roman" w:cs="Times New Roman"/>
          <w:kern w:val="2"/>
        </w:rPr>
        <w:t>殷康璘</w:t>
      </w:r>
      <w:r w:rsidRPr="00F17D31">
        <w:rPr>
          <w:rFonts w:ascii="Times New Roman" w:hAnsi="Times New Roman" w:cs="Times New Roman"/>
          <w:kern w:val="2"/>
        </w:rPr>
        <w:t xml:space="preserve">, </w:t>
      </w:r>
      <w:r w:rsidRPr="00F17D31">
        <w:rPr>
          <w:rFonts w:ascii="Times New Roman" w:hAnsi="Times New Roman" w:cs="Times New Roman"/>
          <w:kern w:val="2"/>
        </w:rPr>
        <w:t>曹立</w:t>
      </w:r>
      <w:r w:rsidRPr="00F17D31">
        <w:rPr>
          <w:rFonts w:ascii="Times New Roman" w:hAnsi="Times New Roman" w:cs="Times New Roman"/>
          <w:kern w:val="2"/>
        </w:rPr>
        <w:t xml:space="preserve">. </w:t>
      </w:r>
      <w:r w:rsidRPr="00F17D31">
        <w:rPr>
          <w:rFonts w:ascii="Times New Roman" w:hAnsi="Times New Roman" w:cs="Times New Roman"/>
          <w:kern w:val="2"/>
        </w:rPr>
        <w:t>智能运维的实践</w:t>
      </w:r>
      <w:r w:rsidRPr="00F17D31">
        <w:rPr>
          <w:rFonts w:ascii="Times New Roman" w:hAnsi="Times New Roman" w:cs="Times New Roman"/>
          <w:kern w:val="2"/>
        </w:rPr>
        <w:t>:</w:t>
      </w:r>
      <w:r w:rsidRPr="00F17D31">
        <w:rPr>
          <w:rFonts w:ascii="Times New Roman" w:hAnsi="Times New Roman" w:cs="Times New Roman"/>
          <w:kern w:val="2"/>
        </w:rPr>
        <w:t>现状与标准化</w:t>
      </w:r>
      <w:r w:rsidRPr="00F17D31">
        <w:rPr>
          <w:rFonts w:ascii="Times New Roman" w:hAnsi="Times New Roman" w:cs="Times New Roman"/>
          <w:kern w:val="2"/>
        </w:rPr>
        <w:t xml:space="preserve">[J/OL]. </w:t>
      </w:r>
      <w:r w:rsidRPr="00F17D31">
        <w:rPr>
          <w:rFonts w:ascii="Times New Roman" w:hAnsi="Times New Roman" w:cs="Times New Roman"/>
          <w:kern w:val="2"/>
        </w:rPr>
        <w:t>软件学报</w:t>
      </w:r>
      <w:r w:rsidRPr="00F17D31">
        <w:rPr>
          <w:rFonts w:ascii="Times New Roman" w:hAnsi="Times New Roman" w:cs="Times New Roman"/>
          <w:kern w:val="2"/>
        </w:rPr>
        <w:t>, 2023, 34(09): 4069-4095. DOI:10.13328/j.cnki.jos.006876.</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[64]</w:t>
      </w:r>
      <w:r w:rsidRPr="00F17D31">
        <w:rPr>
          <w:rFonts w:ascii="Times New Roman" w:hAnsi="Times New Roman" w:cs="Times New Roman"/>
          <w:kern w:val="2"/>
        </w:rPr>
        <w:tab/>
        <w:t>IBM CORPORATION. Accelerate incident response with AIOps and observability[EB]. 2023.</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[65]</w:t>
      </w:r>
      <w:r w:rsidRPr="00F17D31">
        <w:rPr>
          <w:rFonts w:ascii="Times New Roman" w:hAnsi="Times New Roman" w:cs="Times New Roman"/>
          <w:kern w:val="2"/>
        </w:rPr>
        <w:tab/>
        <w:t xml:space="preserve">SAMI M A, REHMAN A, AHMAD Z, </w:t>
      </w:r>
      <w:r w:rsidRPr="00F17D31">
        <w:rPr>
          <w:rFonts w:ascii="Times New Roman" w:hAnsi="Times New Roman" w:cs="Times New Roman"/>
          <w:kern w:val="2"/>
        </w:rPr>
        <w:t>等</w:t>
      </w:r>
      <w:r w:rsidRPr="00F17D31">
        <w:rPr>
          <w:rFonts w:ascii="Times New Roman" w:hAnsi="Times New Roman" w:cs="Times New Roman"/>
          <w:kern w:val="2"/>
        </w:rPr>
        <w:t>. Explainable AIOps: A Deep Survey on Trustworthy and Transparent AI in Cloud-Scale DevOps Automation[J]. Spectrum of Engineering Sciences, 2025, 3(7): 488-507.</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[66]</w:t>
      </w:r>
      <w:r w:rsidRPr="00F17D31">
        <w:rPr>
          <w:rFonts w:ascii="Times New Roman" w:hAnsi="Times New Roman" w:cs="Times New Roman"/>
          <w:kern w:val="2"/>
        </w:rPr>
        <w:tab/>
        <w:t>INTERNATIONAL ORGANIZATION FOR STANDARDIZATION, INTERNATIONAL ELECTROTECHNICAL COMMISSION. ISO/IEC 42001:2023 Information technology — Artificial intelligence — Management system[J]. Geneva:ISO/IEC, 2001: 2023.</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[67]</w:t>
      </w:r>
      <w:r w:rsidRPr="00F17D31">
        <w:rPr>
          <w:rFonts w:ascii="Times New Roman" w:hAnsi="Times New Roman" w:cs="Times New Roman"/>
          <w:kern w:val="2"/>
        </w:rPr>
        <w:tab/>
        <w:t>PRODUCT DEVELOPMENT PERFORMANCE: STRATEGY, ORGANIZATION, AND MANAGEMENT IN THE WORLD AUTO INDUSTRY[J]. Choice Reviews Online,1991,29(03):29-1591.DOI:10.5860/choice.29-1591[J/OL]. Choice Reviews Online, 1991, 29(03): 29-1591. DOI:10.5860/choice.29-1591.</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[68]</w:t>
      </w:r>
      <w:r w:rsidRPr="00F17D31">
        <w:rPr>
          <w:rFonts w:ascii="Times New Roman" w:hAnsi="Times New Roman" w:cs="Times New Roman"/>
          <w:kern w:val="2"/>
        </w:rPr>
        <w:tab/>
        <w:t>TUSHMAN M L, KATZ R. External communication and project performance: An investigation into the role of gatekeepers[J/OL]. Academy of Management Journal, 1980, 23(4): 101-112. DOI:10.5465/255552.</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[69]</w:t>
      </w:r>
      <w:r w:rsidRPr="00F17D31">
        <w:rPr>
          <w:rFonts w:ascii="Times New Roman" w:hAnsi="Times New Roman" w:cs="Times New Roman"/>
          <w:kern w:val="2"/>
        </w:rPr>
        <w:tab/>
      </w:r>
      <w:r w:rsidRPr="00F17D31">
        <w:rPr>
          <w:rFonts w:ascii="Times New Roman" w:hAnsi="Times New Roman" w:cs="Times New Roman"/>
          <w:kern w:val="2"/>
        </w:rPr>
        <w:t>于海波</w:t>
      </w:r>
      <w:r w:rsidRPr="00F17D31">
        <w:rPr>
          <w:rFonts w:ascii="Times New Roman" w:hAnsi="Times New Roman" w:cs="Times New Roman"/>
          <w:kern w:val="2"/>
        </w:rPr>
        <w:t xml:space="preserve">. </w:t>
      </w:r>
      <w:r w:rsidRPr="00F17D31">
        <w:rPr>
          <w:rFonts w:ascii="Times New Roman" w:hAnsi="Times New Roman" w:cs="Times New Roman"/>
          <w:kern w:val="2"/>
        </w:rPr>
        <w:t>组织学习的多层结构、跨层作用和生成机制研究</w:t>
      </w:r>
      <w:r w:rsidRPr="00F17D31">
        <w:rPr>
          <w:rFonts w:ascii="Times New Roman" w:hAnsi="Times New Roman" w:cs="Times New Roman"/>
          <w:kern w:val="2"/>
        </w:rPr>
        <w:t xml:space="preserve">[M]. </w:t>
      </w:r>
      <w:r w:rsidRPr="00F17D31">
        <w:rPr>
          <w:rFonts w:ascii="Times New Roman" w:hAnsi="Times New Roman" w:cs="Times New Roman"/>
          <w:kern w:val="2"/>
        </w:rPr>
        <w:t>中国人民大学出版社</w:t>
      </w:r>
      <w:r w:rsidRPr="00F17D31">
        <w:rPr>
          <w:rFonts w:ascii="Times New Roman" w:hAnsi="Times New Roman" w:cs="Times New Roman"/>
          <w:kern w:val="2"/>
        </w:rPr>
        <w:t>: 201812, 2018.</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lastRenderedPageBreak/>
        <w:t>[70]</w:t>
      </w:r>
      <w:r w:rsidRPr="00F17D31">
        <w:rPr>
          <w:rFonts w:ascii="Times New Roman" w:hAnsi="Times New Roman" w:cs="Times New Roman"/>
          <w:kern w:val="2"/>
        </w:rPr>
        <w:tab/>
        <w:t>ARGOTE L. Organizational Learning: Creating, Retaining and Transferring Knowledge[M/OL]. 2nd ed.New York: Springer, 2013. DOI:10.1007/978-1-4614-5251-5.</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[71]</w:t>
      </w:r>
      <w:r w:rsidRPr="00F17D31">
        <w:rPr>
          <w:rFonts w:ascii="Times New Roman" w:hAnsi="Times New Roman" w:cs="Times New Roman"/>
          <w:kern w:val="2"/>
        </w:rPr>
        <w:tab/>
      </w:r>
      <w:r w:rsidRPr="00F17D31">
        <w:rPr>
          <w:rFonts w:ascii="Times New Roman" w:hAnsi="Times New Roman" w:cs="Times New Roman"/>
          <w:kern w:val="2"/>
        </w:rPr>
        <w:t>张琰彬</w:t>
      </w:r>
      <w:r w:rsidRPr="00F17D31">
        <w:rPr>
          <w:rFonts w:ascii="Times New Roman" w:hAnsi="Times New Roman" w:cs="Times New Roman"/>
          <w:kern w:val="2"/>
        </w:rPr>
        <w:t xml:space="preserve">, </w:t>
      </w:r>
      <w:r w:rsidRPr="00F17D31">
        <w:rPr>
          <w:rFonts w:ascii="Times New Roman" w:hAnsi="Times New Roman" w:cs="Times New Roman"/>
          <w:kern w:val="2"/>
        </w:rPr>
        <w:t>蒲鹏</w:t>
      </w:r>
      <w:r w:rsidRPr="00F17D31">
        <w:rPr>
          <w:rFonts w:ascii="Times New Roman" w:hAnsi="Times New Roman" w:cs="Times New Roman"/>
          <w:kern w:val="2"/>
        </w:rPr>
        <w:t xml:space="preserve">, </w:t>
      </w:r>
      <w:r w:rsidRPr="00F17D31">
        <w:rPr>
          <w:rFonts w:ascii="Times New Roman" w:hAnsi="Times New Roman" w:cs="Times New Roman"/>
          <w:kern w:val="2"/>
        </w:rPr>
        <w:t>王伟</w:t>
      </w:r>
      <w:r w:rsidRPr="00F17D31">
        <w:rPr>
          <w:rFonts w:ascii="Times New Roman" w:hAnsi="Times New Roman" w:cs="Times New Roman"/>
          <w:kern w:val="2"/>
        </w:rPr>
        <w:t>. DevOps</w:t>
      </w:r>
      <w:r w:rsidRPr="00F17D31">
        <w:rPr>
          <w:rFonts w:ascii="Times New Roman" w:hAnsi="Times New Roman" w:cs="Times New Roman"/>
          <w:kern w:val="2"/>
        </w:rPr>
        <w:t>原理与实践</w:t>
      </w:r>
      <w:r w:rsidRPr="00F17D31">
        <w:rPr>
          <w:rFonts w:ascii="Times New Roman" w:hAnsi="Times New Roman" w:cs="Times New Roman"/>
          <w:kern w:val="2"/>
        </w:rPr>
        <w:t xml:space="preserve">[M]. </w:t>
      </w:r>
      <w:r w:rsidRPr="00F17D31">
        <w:rPr>
          <w:rFonts w:ascii="Times New Roman" w:hAnsi="Times New Roman" w:cs="Times New Roman"/>
          <w:kern w:val="2"/>
        </w:rPr>
        <w:t>电子工业出版社</w:t>
      </w:r>
      <w:r w:rsidRPr="00F17D31">
        <w:rPr>
          <w:rFonts w:ascii="Times New Roman" w:hAnsi="Times New Roman" w:cs="Times New Roman"/>
          <w:kern w:val="2"/>
        </w:rPr>
        <w:t>: 202303, 2023.</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[72]</w:t>
      </w:r>
      <w:r w:rsidRPr="00F17D31">
        <w:rPr>
          <w:rFonts w:ascii="Times New Roman" w:hAnsi="Times New Roman" w:cs="Times New Roman"/>
          <w:kern w:val="2"/>
        </w:rPr>
        <w:tab/>
        <w:t>WOMACK J P, JONES D T, ROOS D. The Machine That Changed the World: The Story of Lean Production—Toyota’s Secret Weapon in the Global Car Wars That Is Now Revolutionizing World Industry[M]. New York: Free Press, 1990.</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[73]</w:t>
      </w:r>
      <w:r w:rsidRPr="00F17D31">
        <w:rPr>
          <w:rFonts w:ascii="Times New Roman" w:hAnsi="Times New Roman" w:cs="Times New Roman"/>
          <w:kern w:val="2"/>
        </w:rPr>
        <w:tab/>
        <w:t>KOTTER J P. Leading Change[M]. Boston: Harvard Business School Press, 1996.</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[74]</w:t>
      </w:r>
      <w:r w:rsidRPr="00F17D31">
        <w:rPr>
          <w:rFonts w:ascii="Times New Roman" w:hAnsi="Times New Roman" w:cs="Times New Roman"/>
          <w:kern w:val="2"/>
        </w:rPr>
        <w:tab/>
        <w:t>BOYATZIS R E. The Competent Manager:A Model for Effective Performance[M]. New York: John Wiley &amp; Sons, 1991.</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[75]</w:t>
      </w:r>
      <w:r w:rsidRPr="00F17D31">
        <w:rPr>
          <w:rFonts w:ascii="Times New Roman" w:hAnsi="Times New Roman" w:cs="Times New Roman"/>
          <w:kern w:val="2"/>
        </w:rPr>
        <w:tab/>
        <w:t>FORRESTER J W. Industrial Dynamics[M]. MA: MIT Press, 1961.</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[76]</w:t>
      </w:r>
      <w:r w:rsidRPr="00F17D31">
        <w:rPr>
          <w:rFonts w:ascii="Times New Roman" w:hAnsi="Times New Roman" w:cs="Times New Roman"/>
          <w:kern w:val="2"/>
        </w:rPr>
        <w:tab/>
        <w:t>HACKMAN J R. The Design of Work Teams[M]. NJ: Prentice Hall, 1987.</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[77]</w:t>
      </w:r>
      <w:r w:rsidRPr="00F17D31">
        <w:rPr>
          <w:rFonts w:ascii="Times New Roman" w:hAnsi="Times New Roman" w:cs="Times New Roman"/>
          <w:kern w:val="2"/>
        </w:rPr>
        <w:tab/>
        <w:t>EDMONDSON A. Psychological Safety and Learning Behavior in Work Teams[J/OL]. Administrative Science Quarterly, 1999, 44(2): 350-383. DOI:10.2307/2666999.</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[78]</w:t>
      </w:r>
      <w:r w:rsidRPr="00F17D31">
        <w:rPr>
          <w:rFonts w:ascii="Times New Roman" w:hAnsi="Times New Roman" w:cs="Times New Roman"/>
          <w:kern w:val="2"/>
        </w:rPr>
        <w:tab/>
        <w:t>PROJECT MANAGEMENT INSTITUTE. A Guide to the Project Management Body of Knowledge (PMBOK® Guide)[M]. PA: Project Management Institute, 2021.</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[79]</w:t>
      </w:r>
      <w:r w:rsidRPr="00F17D31">
        <w:rPr>
          <w:rFonts w:ascii="Times New Roman" w:hAnsi="Times New Roman" w:cs="Times New Roman"/>
          <w:kern w:val="2"/>
        </w:rPr>
        <w:tab/>
      </w:r>
      <w:r w:rsidRPr="00F17D31">
        <w:rPr>
          <w:rFonts w:ascii="Times New Roman" w:hAnsi="Times New Roman" w:cs="Times New Roman"/>
          <w:kern w:val="2"/>
        </w:rPr>
        <w:t>高见龙</w:t>
      </w:r>
      <w:r w:rsidRPr="00F17D31">
        <w:rPr>
          <w:rFonts w:ascii="Times New Roman" w:hAnsi="Times New Roman" w:cs="Times New Roman"/>
          <w:kern w:val="2"/>
        </w:rPr>
        <w:t>. Git</w:t>
      </w:r>
      <w:r w:rsidRPr="00F17D31">
        <w:rPr>
          <w:rFonts w:ascii="Times New Roman" w:hAnsi="Times New Roman" w:cs="Times New Roman"/>
          <w:kern w:val="2"/>
        </w:rPr>
        <w:t>从入门到精通</w:t>
      </w:r>
      <w:r w:rsidRPr="00F17D31">
        <w:rPr>
          <w:rFonts w:ascii="Times New Roman" w:hAnsi="Times New Roman" w:cs="Times New Roman"/>
          <w:kern w:val="2"/>
        </w:rPr>
        <w:t xml:space="preserve">[M]. </w:t>
      </w:r>
      <w:r w:rsidRPr="00F17D31">
        <w:rPr>
          <w:rFonts w:ascii="Times New Roman" w:hAnsi="Times New Roman" w:cs="Times New Roman"/>
          <w:kern w:val="2"/>
        </w:rPr>
        <w:t>北京大学出版社</w:t>
      </w:r>
      <w:r w:rsidRPr="00F17D31">
        <w:rPr>
          <w:rFonts w:ascii="Times New Roman" w:hAnsi="Times New Roman" w:cs="Times New Roman"/>
          <w:kern w:val="2"/>
        </w:rPr>
        <w:t>: 201909, 2019.</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[80]</w:t>
      </w:r>
      <w:r w:rsidRPr="00F17D31">
        <w:rPr>
          <w:rFonts w:ascii="Times New Roman" w:hAnsi="Times New Roman" w:cs="Times New Roman"/>
          <w:kern w:val="2"/>
        </w:rPr>
        <w:tab/>
      </w:r>
      <w:r w:rsidRPr="00F17D31">
        <w:rPr>
          <w:rFonts w:ascii="Times New Roman" w:hAnsi="Times New Roman" w:cs="Times New Roman"/>
          <w:kern w:val="2"/>
        </w:rPr>
        <w:t>文东华</w:t>
      </w:r>
      <w:r w:rsidRPr="00F17D31">
        <w:rPr>
          <w:rFonts w:ascii="Times New Roman" w:hAnsi="Times New Roman" w:cs="Times New Roman"/>
          <w:kern w:val="2"/>
        </w:rPr>
        <w:t xml:space="preserve">, </w:t>
      </w:r>
      <w:r w:rsidRPr="00F17D31">
        <w:rPr>
          <w:rFonts w:ascii="Times New Roman" w:hAnsi="Times New Roman" w:cs="Times New Roman"/>
          <w:kern w:val="2"/>
        </w:rPr>
        <w:t>陈世敏</w:t>
      </w:r>
      <w:r w:rsidRPr="00F17D31">
        <w:rPr>
          <w:rFonts w:ascii="Times New Roman" w:hAnsi="Times New Roman" w:cs="Times New Roman"/>
          <w:kern w:val="2"/>
        </w:rPr>
        <w:t xml:space="preserve">, </w:t>
      </w:r>
      <w:r w:rsidRPr="00F17D31">
        <w:rPr>
          <w:rFonts w:ascii="Times New Roman" w:hAnsi="Times New Roman" w:cs="Times New Roman"/>
          <w:kern w:val="2"/>
        </w:rPr>
        <w:t>潘飞</w:t>
      </w:r>
      <w:r w:rsidRPr="00F17D31">
        <w:rPr>
          <w:rFonts w:ascii="Times New Roman" w:hAnsi="Times New Roman" w:cs="Times New Roman"/>
          <w:kern w:val="2"/>
        </w:rPr>
        <w:t xml:space="preserve">. </w:t>
      </w:r>
      <w:r w:rsidRPr="00F17D31">
        <w:rPr>
          <w:rFonts w:ascii="Times New Roman" w:hAnsi="Times New Roman" w:cs="Times New Roman"/>
          <w:kern w:val="2"/>
        </w:rPr>
        <w:t>全面质量管理的业绩效应</w:t>
      </w:r>
      <w:r w:rsidRPr="00F17D31">
        <w:rPr>
          <w:rFonts w:ascii="Times New Roman" w:hAnsi="Times New Roman" w:cs="Times New Roman"/>
          <w:kern w:val="2"/>
        </w:rPr>
        <w:t>:</w:t>
      </w:r>
      <w:r w:rsidRPr="00F17D31">
        <w:rPr>
          <w:rFonts w:ascii="Times New Roman" w:hAnsi="Times New Roman" w:cs="Times New Roman"/>
          <w:kern w:val="2"/>
        </w:rPr>
        <w:t>一项结构方程模型研究</w:t>
      </w:r>
      <w:r w:rsidRPr="00F17D31">
        <w:rPr>
          <w:rFonts w:ascii="Times New Roman" w:hAnsi="Times New Roman" w:cs="Times New Roman"/>
          <w:kern w:val="2"/>
        </w:rPr>
        <w:t xml:space="preserve">[J]. </w:t>
      </w:r>
      <w:r w:rsidRPr="00F17D31">
        <w:rPr>
          <w:rFonts w:ascii="Times New Roman" w:hAnsi="Times New Roman" w:cs="Times New Roman"/>
          <w:kern w:val="2"/>
        </w:rPr>
        <w:t>管理科学学报</w:t>
      </w:r>
      <w:r w:rsidRPr="00F17D31">
        <w:rPr>
          <w:rFonts w:ascii="Times New Roman" w:hAnsi="Times New Roman" w:cs="Times New Roman"/>
          <w:kern w:val="2"/>
        </w:rPr>
        <w:t>, 2014, 17(11): 79-96.</w:t>
      </w:r>
    </w:p>
    <w:p w:rsidR="00F17D31" w:rsidRPr="00F17D31" w:rsidRDefault="00F17D31"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t>[81]</w:t>
      </w:r>
      <w:r w:rsidRPr="00F17D31">
        <w:rPr>
          <w:rFonts w:ascii="Times New Roman" w:hAnsi="Times New Roman" w:cs="Times New Roman"/>
          <w:kern w:val="2"/>
        </w:rPr>
        <w:tab/>
        <w:t>INTERNATIONAL ORGANIZATION FOR STANDARDIZATION. ISO 13485:2016 — Medical Devices — Quality Management Systems — Requirements for Regulatory Purposes[J]. Geneva:ISO, 2016: 2016.</w:t>
      </w:r>
    </w:p>
    <w:p w:rsidR="003D07C9" w:rsidRPr="00F17D31" w:rsidRDefault="00B661FF" w:rsidP="00F17D31">
      <w:pPr>
        <w:widowControl w:val="0"/>
        <w:tabs>
          <w:tab w:val="left" w:pos="377"/>
        </w:tabs>
        <w:adjustRightInd w:val="0"/>
        <w:snapToGrid w:val="0"/>
        <w:spacing w:line="400" w:lineRule="exact"/>
        <w:ind w:left="480" w:hangingChars="200" w:hanging="480"/>
        <w:jc w:val="both"/>
        <w:rPr>
          <w:rFonts w:ascii="Times New Roman" w:hAnsi="Times New Roman" w:cs="Times New Roman"/>
          <w:kern w:val="2"/>
        </w:rPr>
      </w:pPr>
      <w:r w:rsidRPr="00F17D31">
        <w:rPr>
          <w:rFonts w:ascii="Times New Roman" w:hAnsi="Times New Roman" w:cs="Times New Roman"/>
          <w:kern w:val="2"/>
        </w:rPr>
        <w:fldChar w:fldCharType="end"/>
      </w:r>
    </w:p>
    <w:p w:rsidR="00FB0CA9" w:rsidRDefault="00FB0CA9" w:rsidP="00F17D31">
      <w:pPr>
        <w:widowControl w:val="0"/>
        <w:tabs>
          <w:tab w:val="left" w:pos="377"/>
        </w:tabs>
        <w:adjustRightInd w:val="0"/>
        <w:snapToGrid w:val="0"/>
        <w:spacing w:line="400" w:lineRule="exact"/>
        <w:jc w:val="both"/>
        <w:rPr>
          <w:rFonts w:ascii="Times New Roman" w:hAnsi="Times New Roman" w:cs="Times New Roman"/>
          <w:kern w:val="2"/>
        </w:rPr>
      </w:pPr>
      <w:bookmarkStart w:id="347" w:name="_Toc4739"/>
      <w:bookmarkStart w:id="348" w:name="_Toc26297"/>
    </w:p>
    <w:p w:rsidR="00F17D31" w:rsidRDefault="00F17D31" w:rsidP="00F17D31">
      <w:pPr>
        <w:widowControl w:val="0"/>
        <w:tabs>
          <w:tab w:val="left" w:pos="377"/>
        </w:tabs>
        <w:adjustRightInd w:val="0"/>
        <w:snapToGrid w:val="0"/>
        <w:spacing w:line="400" w:lineRule="exact"/>
        <w:jc w:val="both"/>
        <w:rPr>
          <w:rFonts w:ascii="Times New Roman" w:hAnsi="Times New Roman" w:cs="Times New Roman"/>
          <w:kern w:val="2"/>
        </w:rPr>
      </w:pPr>
    </w:p>
    <w:p w:rsidR="0099005C" w:rsidRDefault="0099005C" w:rsidP="00F17D31">
      <w:pPr>
        <w:widowControl w:val="0"/>
        <w:tabs>
          <w:tab w:val="left" w:pos="377"/>
        </w:tabs>
        <w:adjustRightInd w:val="0"/>
        <w:snapToGrid w:val="0"/>
        <w:spacing w:line="400" w:lineRule="exact"/>
        <w:jc w:val="both"/>
        <w:rPr>
          <w:rFonts w:ascii="Times New Roman" w:hAnsi="Times New Roman" w:cs="Times New Roman"/>
          <w:kern w:val="2"/>
        </w:rPr>
      </w:pPr>
    </w:p>
    <w:p w:rsidR="00F17D31" w:rsidRDefault="00F17D31" w:rsidP="00F17D31">
      <w:pPr>
        <w:widowControl w:val="0"/>
        <w:tabs>
          <w:tab w:val="left" w:pos="377"/>
        </w:tabs>
        <w:adjustRightInd w:val="0"/>
        <w:snapToGrid w:val="0"/>
        <w:spacing w:line="400" w:lineRule="exact"/>
        <w:jc w:val="both"/>
        <w:rPr>
          <w:rFonts w:ascii="Times New Roman" w:hAnsi="Times New Roman" w:cs="Times New Roman"/>
          <w:kern w:val="2"/>
        </w:rPr>
      </w:pPr>
    </w:p>
    <w:p w:rsidR="00F17D31" w:rsidRPr="00F17D31" w:rsidRDefault="00F17D31" w:rsidP="00F17D31">
      <w:pPr>
        <w:widowControl w:val="0"/>
        <w:tabs>
          <w:tab w:val="left" w:pos="377"/>
        </w:tabs>
        <w:adjustRightInd w:val="0"/>
        <w:snapToGrid w:val="0"/>
        <w:spacing w:line="400" w:lineRule="exact"/>
        <w:jc w:val="both"/>
        <w:rPr>
          <w:rFonts w:ascii="Times New Roman" w:hAnsi="Times New Roman" w:cs="Times New Roman"/>
          <w:kern w:val="2"/>
        </w:rPr>
      </w:pPr>
    </w:p>
    <w:p w:rsidR="00DD5BE0" w:rsidRDefault="00DD5BE0" w:rsidP="00DD5BE0">
      <w:pPr>
        <w:sectPr w:rsidR="00DD5BE0">
          <w:headerReference w:type="default" r:id="rId180"/>
          <w:pgSz w:w="11906" w:h="16838"/>
          <w:pgMar w:top="1440" w:right="1417" w:bottom="1440" w:left="1417" w:header="850" w:footer="992" w:gutter="0"/>
          <w:cols w:space="0"/>
          <w:docGrid w:type="lines" w:linePitch="312"/>
        </w:sectPr>
      </w:pPr>
    </w:p>
    <w:p w:rsidR="00D64D97" w:rsidRPr="0039493D" w:rsidRDefault="0098117A" w:rsidP="001A0F8F">
      <w:pPr>
        <w:pStyle w:val="1"/>
        <w:spacing w:beforeLines="150" w:before="468" w:afterLines="100" w:after="312"/>
        <w:rPr>
          <w:bCs w:val="0"/>
          <w:szCs w:val="20"/>
        </w:rPr>
      </w:pPr>
      <w:bookmarkStart w:id="349" w:name="_Toc213190843"/>
      <w:bookmarkStart w:id="350" w:name="_Toc213192551"/>
      <w:bookmarkStart w:id="351" w:name="_Toc213192859"/>
      <w:bookmarkStart w:id="352" w:name="_Toc213608525"/>
      <w:r w:rsidRPr="0039493D">
        <w:rPr>
          <w:rFonts w:hint="eastAsia"/>
          <w:bCs w:val="0"/>
          <w:szCs w:val="20"/>
        </w:rPr>
        <w:lastRenderedPageBreak/>
        <w:t>致</w:t>
      </w:r>
      <w:r w:rsidRPr="0039493D">
        <w:rPr>
          <w:rFonts w:hint="eastAsia"/>
          <w:bCs w:val="0"/>
          <w:szCs w:val="20"/>
        </w:rPr>
        <w:t xml:space="preserve"> </w:t>
      </w:r>
      <w:r w:rsidRPr="0039493D">
        <w:rPr>
          <w:rFonts w:hint="eastAsia"/>
          <w:bCs w:val="0"/>
          <w:szCs w:val="20"/>
        </w:rPr>
        <w:t>谢</w:t>
      </w:r>
      <w:bookmarkEnd w:id="347"/>
      <w:bookmarkEnd w:id="348"/>
      <w:bookmarkEnd w:id="349"/>
      <w:bookmarkEnd w:id="350"/>
      <w:bookmarkEnd w:id="351"/>
      <w:bookmarkEnd w:id="352"/>
    </w:p>
    <w:p w:rsidR="00042C18" w:rsidRDefault="005347D7" w:rsidP="005803E1">
      <w:pPr>
        <w:pStyle w:val="11"/>
        <w:ind w:firstLine="480"/>
        <w:jc w:val="both"/>
      </w:pPr>
      <w:bookmarkStart w:id="353" w:name="OLE_LINK1"/>
      <w:bookmarkStart w:id="354" w:name="OLE_LINK2"/>
      <w:r>
        <w:rPr>
          <w:rFonts w:hint="eastAsia"/>
        </w:rPr>
        <w:t>撰写硕士论文的</w:t>
      </w:r>
      <w:r w:rsidR="00E670C5">
        <w:rPr>
          <w:rFonts w:hint="eastAsia"/>
        </w:rPr>
        <w:t>整个</w:t>
      </w:r>
      <w:r>
        <w:rPr>
          <w:rFonts w:hint="eastAsia"/>
        </w:rPr>
        <w:t>过程中</w:t>
      </w:r>
      <w:r w:rsidR="00042C18">
        <w:t>，我得到了诸多宝贵</w:t>
      </w:r>
      <w:r w:rsidR="00E670C5">
        <w:rPr>
          <w:rFonts w:hint="eastAsia"/>
        </w:rPr>
        <w:t>意见以及</w:t>
      </w:r>
      <w:r w:rsidR="00A62B04">
        <w:rPr>
          <w:rFonts w:hint="eastAsia"/>
        </w:rPr>
        <w:t>各方</w:t>
      </w:r>
      <w:r w:rsidR="00E670C5">
        <w:rPr>
          <w:rFonts w:hint="eastAsia"/>
        </w:rPr>
        <w:t>的</w:t>
      </w:r>
      <w:r w:rsidR="00A62B04">
        <w:rPr>
          <w:rFonts w:hint="eastAsia"/>
        </w:rPr>
        <w:t>大力</w:t>
      </w:r>
      <w:r w:rsidR="00042C18">
        <w:t>支持，借此机会，我衷心感谢所有</w:t>
      </w:r>
      <w:r w:rsidR="009C753A">
        <w:rPr>
          <w:rFonts w:hint="eastAsia"/>
        </w:rPr>
        <w:t>帮助过我</w:t>
      </w:r>
      <w:r w:rsidR="00042C18">
        <w:t>的人。</w:t>
      </w:r>
    </w:p>
    <w:p w:rsidR="00042C18" w:rsidRDefault="00042C18" w:rsidP="005803E1">
      <w:pPr>
        <w:pStyle w:val="11"/>
        <w:ind w:firstLine="480"/>
        <w:jc w:val="both"/>
      </w:pPr>
      <w:r>
        <w:t>首先，</w:t>
      </w:r>
      <w:r w:rsidR="00D23089">
        <w:rPr>
          <w:rFonts w:hint="eastAsia"/>
        </w:rPr>
        <w:t>我</w:t>
      </w:r>
      <w:r>
        <w:t>要特别感谢我的</w:t>
      </w:r>
      <w:r w:rsidR="00D23089">
        <w:rPr>
          <w:rFonts w:hint="eastAsia"/>
        </w:rPr>
        <w:t>论文</w:t>
      </w:r>
      <w:r>
        <w:t>导师钱艳俊教授，在整个研究</w:t>
      </w:r>
      <w:r w:rsidR="00711BDA">
        <w:rPr>
          <w:rFonts w:hint="eastAsia"/>
        </w:rPr>
        <w:t>与</w:t>
      </w:r>
      <w:r>
        <w:t>写作过程中</w:t>
      </w:r>
      <w:r>
        <w:rPr>
          <w:rFonts w:hint="eastAsia"/>
        </w:rPr>
        <w:t>的</w:t>
      </w:r>
      <w:r>
        <w:t>悉心指导和不懈支持。钱教授的专业知识和深刻见解对</w:t>
      </w:r>
      <w:r w:rsidR="006146D1">
        <w:rPr>
          <w:rFonts w:hint="eastAsia"/>
        </w:rPr>
        <w:t>论文的</w:t>
      </w:r>
      <w:r>
        <w:t>研究的深度和广度产生了</w:t>
      </w:r>
      <w:r w:rsidR="006146D1">
        <w:rPr>
          <w:rFonts w:hint="eastAsia"/>
        </w:rPr>
        <w:t>深远</w:t>
      </w:r>
      <w:r>
        <w:t>的影响。严谨的学术态度和对细节的</w:t>
      </w:r>
      <w:r w:rsidR="00ED73F4">
        <w:rPr>
          <w:rFonts w:hint="eastAsia"/>
        </w:rPr>
        <w:t>把控，深</w:t>
      </w:r>
      <w:r w:rsidR="008C321B">
        <w:rPr>
          <w:rFonts w:hint="eastAsia"/>
        </w:rPr>
        <w:t>表</w:t>
      </w:r>
      <w:r w:rsidR="00ED73F4">
        <w:rPr>
          <w:rFonts w:hint="eastAsia"/>
        </w:rPr>
        <w:t>钦佩</w:t>
      </w:r>
      <w:r>
        <w:t>。</w:t>
      </w:r>
      <w:r w:rsidR="00812785">
        <w:rPr>
          <w:rFonts w:hint="eastAsia"/>
        </w:rPr>
        <w:t>此外，</w:t>
      </w:r>
      <w:r>
        <w:rPr>
          <w:rFonts w:hint="eastAsia"/>
        </w:rPr>
        <w:t>我</w:t>
      </w:r>
      <w:r>
        <w:t>还要感谢</w:t>
      </w:r>
      <w:r>
        <w:t>H</w:t>
      </w:r>
      <w:r>
        <w:t>公司</w:t>
      </w:r>
      <w:r w:rsidR="00CA727D">
        <w:rPr>
          <w:rFonts w:hint="eastAsia"/>
        </w:rPr>
        <w:t>提供的帮助</w:t>
      </w:r>
      <w:r>
        <w:rPr>
          <w:rFonts w:hint="eastAsia"/>
        </w:rPr>
        <w:t>，</w:t>
      </w:r>
      <w:r>
        <w:t>感谢公司内部所有参与访谈和提供帮助的同事们，以及团队成员，</w:t>
      </w:r>
      <w:r w:rsidR="00DF3DF8">
        <w:rPr>
          <w:rFonts w:hint="eastAsia"/>
        </w:rPr>
        <w:t>是</w:t>
      </w:r>
      <w:r>
        <w:t>你们的实际经验、</w:t>
      </w:r>
      <w:r w:rsidR="00DF3DF8">
        <w:rPr>
          <w:rFonts w:hint="eastAsia"/>
        </w:rPr>
        <w:t>以及</w:t>
      </w:r>
      <w:r>
        <w:t>专业</w:t>
      </w:r>
      <w:r w:rsidR="00DF3DF8">
        <w:rPr>
          <w:rFonts w:hint="eastAsia"/>
        </w:rPr>
        <w:t>的精神</w:t>
      </w:r>
      <w:r w:rsidR="008E76AB">
        <w:rPr>
          <w:rFonts w:hint="eastAsia"/>
        </w:rPr>
        <w:t>，</w:t>
      </w:r>
      <w:r>
        <w:rPr>
          <w:rFonts w:hint="eastAsia"/>
        </w:rPr>
        <w:t>极</w:t>
      </w:r>
      <w:r>
        <w:t>大地丰富了我的研究。</w:t>
      </w:r>
      <w:r w:rsidR="008E76AB">
        <w:rPr>
          <w:rFonts w:hint="eastAsia"/>
        </w:rPr>
        <w:t>再者</w:t>
      </w:r>
      <w:r>
        <w:t>，我</w:t>
      </w:r>
      <w:r w:rsidR="008E76AB">
        <w:rPr>
          <w:rFonts w:hint="eastAsia"/>
        </w:rPr>
        <w:t>还要</w:t>
      </w:r>
      <w:r>
        <w:t>感谢我的</w:t>
      </w:r>
      <w:r w:rsidR="00E32B52">
        <w:rPr>
          <w:rFonts w:hint="eastAsia"/>
        </w:rPr>
        <w:t>家人们</w:t>
      </w:r>
      <w:r>
        <w:rPr>
          <w:rFonts w:hint="eastAsia"/>
        </w:rPr>
        <w:t>对</w:t>
      </w:r>
      <w:r>
        <w:t>我的支持</w:t>
      </w:r>
      <w:r w:rsidR="008E76AB">
        <w:rPr>
          <w:rFonts w:hint="eastAsia"/>
        </w:rPr>
        <w:t>与</w:t>
      </w:r>
      <w:r>
        <w:t>鼓励，</w:t>
      </w:r>
      <w:r w:rsidR="00AE1466">
        <w:rPr>
          <w:rFonts w:hint="eastAsia"/>
        </w:rPr>
        <w:t>当</w:t>
      </w:r>
      <w:r>
        <w:t>我遇到困难和挑战时，给予</w:t>
      </w:r>
      <w:r w:rsidR="00AE1466">
        <w:rPr>
          <w:rFonts w:hint="eastAsia"/>
        </w:rPr>
        <w:t>了</w:t>
      </w:r>
      <w:r>
        <w:t>我</w:t>
      </w:r>
      <w:r w:rsidR="002B082D">
        <w:rPr>
          <w:rFonts w:hint="eastAsia"/>
        </w:rPr>
        <w:t>最大的</w:t>
      </w:r>
      <w:r w:rsidR="00A3558D">
        <w:rPr>
          <w:rFonts w:hint="eastAsia"/>
        </w:rPr>
        <w:t>支持</w:t>
      </w:r>
      <w:r w:rsidR="005A34D4">
        <w:rPr>
          <w:rFonts w:hint="eastAsia"/>
        </w:rPr>
        <w:t>与</w:t>
      </w:r>
      <w:r w:rsidR="00A3558D">
        <w:rPr>
          <w:rFonts w:hint="eastAsia"/>
        </w:rPr>
        <w:t>信任</w:t>
      </w:r>
      <w:r>
        <w:t>，使我能够坚持到底。</w:t>
      </w:r>
    </w:p>
    <w:p w:rsidR="00D64D97" w:rsidRPr="005803E1" w:rsidRDefault="00042C18" w:rsidP="005803E1">
      <w:pPr>
        <w:pStyle w:val="11"/>
        <w:ind w:firstLine="480"/>
        <w:jc w:val="both"/>
        <w:sectPr w:rsidR="00D64D97" w:rsidRPr="005803E1" w:rsidSect="00DD5BE0">
          <w:headerReference w:type="default" r:id="rId181"/>
          <w:type w:val="oddPage"/>
          <w:pgSz w:w="11906" w:h="16838"/>
          <w:pgMar w:top="1440" w:right="1417" w:bottom="1440" w:left="1417" w:header="850" w:footer="992" w:gutter="0"/>
          <w:cols w:space="0"/>
          <w:docGrid w:type="lines" w:linePitch="312"/>
        </w:sectPr>
      </w:pPr>
      <w:r>
        <w:t>最后，感谢所有在学术旅程中给予我帮助和启发的朋友和同行，没有你们的支持和鼓励，</w:t>
      </w:r>
      <w:r w:rsidR="00E86B6D">
        <w:rPr>
          <w:rFonts w:hint="eastAsia"/>
        </w:rPr>
        <w:t>我</w:t>
      </w:r>
      <w:r>
        <w:t>无法完成</w:t>
      </w:r>
      <w:r w:rsidR="00E86B6D">
        <w:rPr>
          <w:rFonts w:hint="eastAsia"/>
        </w:rPr>
        <w:t>这项宏大的工程</w:t>
      </w:r>
      <w:r>
        <w:t>。再次感谢所有帮助和支持我的人，你们的贡献对我来说是无价的。</w:t>
      </w:r>
      <w:bookmarkEnd w:id="353"/>
      <w:bookmarkEnd w:id="354"/>
    </w:p>
    <w:p w:rsidR="00D64D97" w:rsidRDefault="0098117A">
      <w:pPr>
        <w:ind w:firstLine="562"/>
        <w:jc w:val="center"/>
        <w:rPr>
          <w:b/>
          <w:sz w:val="28"/>
        </w:rPr>
      </w:pPr>
      <w:r>
        <w:rPr>
          <w:b/>
          <w:sz w:val="28"/>
        </w:rPr>
        <w:lastRenderedPageBreak/>
        <w:t>西北工业大学</w:t>
      </w:r>
    </w:p>
    <w:p w:rsidR="00D64D97" w:rsidRDefault="0098117A">
      <w:pPr>
        <w:ind w:firstLine="562"/>
        <w:jc w:val="center"/>
        <w:rPr>
          <w:b/>
          <w:sz w:val="28"/>
        </w:rPr>
      </w:pPr>
      <w:bookmarkStart w:id="355" w:name="_Toc3354"/>
      <w:bookmarkStart w:id="356" w:name="_Toc19125"/>
      <w:bookmarkStart w:id="357" w:name="_Toc26821"/>
      <w:bookmarkStart w:id="358" w:name="_Toc645"/>
      <w:r>
        <w:rPr>
          <w:b/>
          <w:sz w:val="28"/>
        </w:rPr>
        <w:t>学位论文知识产权声明书</w:t>
      </w:r>
      <w:bookmarkEnd w:id="355"/>
      <w:bookmarkEnd w:id="356"/>
      <w:bookmarkEnd w:id="357"/>
      <w:bookmarkEnd w:id="358"/>
    </w:p>
    <w:p w:rsidR="00D64D97" w:rsidRDefault="0098117A">
      <w:pPr>
        <w:pStyle w:val="21"/>
        <w:spacing w:line="360" w:lineRule="auto"/>
        <w:ind w:left="0" w:firstLineChars="200" w:firstLine="480"/>
        <w:jc w:val="both"/>
        <w:rPr>
          <w:bCs/>
          <w:sz w:val="24"/>
        </w:rPr>
      </w:pPr>
      <w:r>
        <w:rPr>
          <w:bCs/>
          <w:sz w:val="24"/>
        </w:rPr>
        <w:t>本人完全了解学校有关保护知识产权的规定，即：研究生在校攻读学位期间论文工作的知识产权单位属于西北工业大学。学校有权保留并向国家有关部门或机构送交论文的复印件和电子版。本人允许论文被查阅和借阅。学校可以将本学位论文的全部或部分内容编入有关数据库进行检索，可以采用影印、缩印或扫描等复制手段保存和汇编本学位论文。同时本人保证，毕业后结合学位论文研究课题再撰写的文章一律注明作者单位为西北工业大学。</w:t>
      </w:r>
    </w:p>
    <w:p w:rsidR="00D64D97" w:rsidRDefault="0098117A">
      <w:pPr>
        <w:pStyle w:val="21"/>
        <w:spacing w:afterLines="50" w:after="156"/>
        <w:ind w:left="0" w:firstLineChars="200" w:firstLine="480"/>
        <w:jc w:val="both"/>
        <w:rPr>
          <w:bCs/>
          <w:sz w:val="24"/>
        </w:rPr>
      </w:pPr>
      <w:r>
        <w:rPr>
          <w:bCs/>
          <w:sz w:val="24"/>
        </w:rPr>
        <w:t>保密论文待解密后适用本声明。</w:t>
      </w:r>
    </w:p>
    <w:p w:rsidR="00D64D97" w:rsidRDefault="0098117A">
      <w:pPr>
        <w:pStyle w:val="21"/>
        <w:spacing w:afterLines="50" w:after="156"/>
        <w:ind w:left="0" w:firstLineChars="200" w:firstLine="480"/>
        <w:jc w:val="both"/>
        <w:rPr>
          <w:bCs/>
          <w:sz w:val="24"/>
          <w:u w:val="single"/>
        </w:rPr>
      </w:pPr>
      <w:r>
        <w:rPr>
          <w:bCs/>
          <w:sz w:val="24"/>
        </w:rPr>
        <w:t>学位论文作者签名：</w:t>
      </w:r>
      <w:r>
        <w:rPr>
          <w:bCs/>
          <w:sz w:val="24"/>
          <w:u w:val="single"/>
        </w:rPr>
        <w:t xml:space="preserve">          </w:t>
      </w:r>
      <w:r>
        <w:rPr>
          <w:bCs/>
          <w:sz w:val="24"/>
        </w:rPr>
        <w:t xml:space="preserve">         </w:t>
      </w:r>
      <w:r>
        <w:rPr>
          <w:bCs/>
          <w:sz w:val="24"/>
        </w:rPr>
        <w:t>指导教师签名：</w:t>
      </w:r>
      <w:r>
        <w:rPr>
          <w:bCs/>
          <w:sz w:val="24"/>
          <w:u w:val="single"/>
        </w:rPr>
        <w:t xml:space="preserve">          </w:t>
      </w:r>
      <w:r>
        <w:rPr>
          <w:bCs/>
          <w:color w:val="FFFFFF"/>
          <w:sz w:val="24"/>
          <w:u w:val="single"/>
        </w:rPr>
        <w:t>1</w:t>
      </w:r>
    </w:p>
    <w:p w:rsidR="00D64D97" w:rsidRDefault="0098117A">
      <w:pPr>
        <w:pStyle w:val="21"/>
        <w:spacing w:afterLines="50" w:after="156"/>
        <w:ind w:leftChars="378" w:left="907" w:firstLineChars="500" w:firstLine="1200"/>
        <w:jc w:val="both"/>
        <w:rPr>
          <w:bCs/>
          <w:sz w:val="24"/>
        </w:rPr>
      </w:pPr>
      <w:r>
        <w:rPr>
          <w:rFonts w:hint="eastAsia"/>
          <w:bCs/>
          <w:sz w:val="24"/>
        </w:rPr>
        <w:t>2025</w:t>
      </w:r>
      <w:r>
        <w:rPr>
          <w:bCs/>
          <w:sz w:val="24"/>
        </w:rPr>
        <w:t xml:space="preserve"> </w:t>
      </w:r>
      <w:r>
        <w:rPr>
          <w:bCs/>
          <w:sz w:val="24"/>
        </w:rPr>
        <w:t>年</w:t>
      </w:r>
      <w:r>
        <w:rPr>
          <w:rFonts w:hint="eastAsia"/>
          <w:bCs/>
          <w:sz w:val="24"/>
        </w:rPr>
        <w:t xml:space="preserve">  </w:t>
      </w:r>
      <w:r>
        <w:rPr>
          <w:bCs/>
          <w:sz w:val="24"/>
        </w:rPr>
        <w:t>月</w:t>
      </w:r>
      <w:r>
        <w:rPr>
          <w:rFonts w:hint="eastAsia"/>
          <w:bCs/>
          <w:sz w:val="24"/>
        </w:rPr>
        <w:t xml:space="preserve">  </w:t>
      </w:r>
      <w:r>
        <w:rPr>
          <w:bCs/>
          <w:sz w:val="24"/>
        </w:rPr>
        <w:t>日</w:t>
      </w:r>
      <w:r>
        <w:rPr>
          <w:bCs/>
          <w:sz w:val="24"/>
        </w:rPr>
        <w:t xml:space="preserve">                 </w:t>
      </w:r>
      <w:r>
        <w:rPr>
          <w:rFonts w:hint="eastAsia"/>
          <w:bCs/>
          <w:sz w:val="24"/>
        </w:rPr>
        <w:t>2025</w:t>
      </w:r>
      <w:r>
        <w:rPr>
          <w:bCs/>
          <w:sz w:val="24"/>
        </w:rPr>
        <w:t xml:space="preserve"> </w:t>
      </w:r>
      <w:r>
        <w:rPr>
          <w:bCs/>
          <w:sz w:val="24"/>
        </w:rPr>
        <w:t>年</w:t>
      </w:r>
      <w:r>
        <w:rPr>
          <w:bCs/>
          <w:sz w:val="24"/>
        </w:rPr>
        <w:t xml:space="preserve"> </w:t>
      </w:r>
      <w:r>
        <w:rPr>
          <w:rFonts w:hint="eastAsia"/>
          <w:bCs/>
          <w:sz w:val="24"/>
        </w:rPr>
        <w:t xml:space="preserve">  </w:t>
      </w:r>
      <w:r>
        <w:rPr>
          <w:bCs/>
          <w:sz w:val="24"/>
        </w:rPr>
        <w:t>月</w:t>
      </w:r>
      <w:r>
        <w:rPr>
          <w:rFonts w:hint="eastAsia"/>
          <w:bCs/>
          <w:sz w:val="24"/>
        </w:rPr>
        <w:t xml:space="preserve">  </w:t>
      </w:r>
      <w:r>
        <w:rPr>
          <w:bCs/>
          <w:sz w:val="24"/>
        </w:rPr>
        <w:t>日</w:t>
      </w:r>
    </w:p>
    <w:p w:rsidR="00D64D97" w:rsidRDefault="00D64D97">
      <w:pPr>
        <w:pStyle w:val="21"/>
        <w:spacing w:line="360" w:lineRule="auto"/>
        <w:ind w:left="0" w:firstLine="420"/>
        <w:jc w:val="both"/>
        <w:rPr>
          <w:bCs/>
        </w:rPr>
      </w:pPr>
    </w:p>
    <w:p w:rsidR="00D64D97" w:rsidRDefault="00D64D97">
      <w:pPr>
        <w:pStyle w:val="21"/>
        <w:spacing w:line="360" w:lineRule="auto"/>
        <w:ind w:left="0" w:firstLine="420"/>
        <w:jc w:val="both"/>
        <w:rPr>
          <w:bCs/>
        </w:rPr>
      </w:pPr>
    </w:p>
    <w:p w:rsidR="00D64D97" w:rsidRDefault="0098117A" w:rsidP="00A3270B">
      <w:pPr>
        <w:pStyle w:val="21"/>
        <w:spacing w:line="360" w:lineRule="auto"/>
        <w:ind w:left="0"/>
        <w:jc w:val="both"/>
        <w:rPr>
          <w:bCs/>
        </w:rPr>
      </w:pPr>
      <w:r>
        <w:rPr>
          <w:bCs/>
        </w:rPr>
        <w:t>———————————————————————————————————————————</w:t>
      </w:r>
    </w:p>
    <w:p w:rsidR="00D64D97" w:rsidRDefault="00D64D97">
      <w:pPr>
        <w:pStyle w:val="21"/>
        <w:spacing w:line="360" w:lineRule="auto"/>
        <w:ind w:left="0" w:firstLine="420"/>
        <w:jc w:val="both"/>
        <w:rPr>
          <w:bCs/>
        </w:rPr>
      </w:pPr>
    </w:p>
    <w:p w:rsidR="00D64D97" w:rsidRDefault="00D64D97">
      <w:pPr>
        <w:pStyle w:val="21"/>
        <w:spacing w:line="360" w:lineRule="auto"/>
        <w:ind w:left="0" w:firstLine="420"/>
        <w:jc w:val="both"/>
        <w:rPr>
          <w:bCs/>
        </w:rPr>
      </w:pPr>
    </w:p>
    <w:p w:rsidR="00D64D97" w:rsidRDefault="0098117A">
      <w:pPr>
        <w:pStyle w:val="21"/>
        <w:spacing w:line="360" w:lineRule="auto"/>
        <w:ind w:left="0" w:firstLine="562"/>
        <w:rPr>
          <w:b/>
          <w:sz w:val="28"/>
        </w:rPr>
      </w:pPr>
      <w:r>
        <w:rPr>
          <w:b/>
          <w:sz w:val="28"/>
        </w:rPr>
        <w:t>西北工业大学</w:t>
      </w:r>
    </w:p>
    <w:p w:rsidR="00D64D97" w:rsidRDefault="0098117A">
      <w:pPr>
        <w:ind w:firstLine="562"/>
        <w:jc w:val="center"/>
        <w:rPr>
          <w:b/>
          <w:sz w:val="28"/>
        </w:rPr>
      </w:pPr>
      <w:bookmarkStart w:id="359" w:name="_Toc22375"/>
      <w:bookmarkStart w:id="360" w:name="_Toc5377"/>
      <w:bookmarkStart w:id="361" w:name="_Toc3636"/>
      <w:bookmarkStart w:id="362" w:name="_Toc8864"/>
      <w:r>
        <w:rPr>
          <w:b/>
          <w:sz w:val="28"/>
        </w:rPr>
        <w:t>学位论文原创性声明</w:t>
      </w:r>
      <w:bookmarkEnd w:id="359"/>
      <w:bookmarkEnd w:id="360"/>
      <w:bookmarkEnd w:id="361"/>
      <w:bookmarkEnd w:id="362"/>
    </w:p>
    <w:p w:rsidR="00D64D97" w:rsidRDefault="0098117A">
      <w:pPr>
        <w:pStyle w:val="21"/>
        <w:spacing w:line="360" w:lineRule="auto"/>
        <w:ind w:left="0" w:firstLineChars="200" w:firstLine="480"/>
        <w:jc w:val="both"/>
        <w:rPr>
          <w:bCs/>
          <w:sz w:val="24"/>
        </w:rPr>
      </w:pPr>
      <w:r>
        <w:rPr>
          <w:bCs/>
          <w:sz w:val="24"/>
        </w:rPr>
        <w:t>秉承学校严谨的学风和优良的科学道德，本人郑重声明：所呈交的学位论文，是本人在导师的指导下进行研究工作所取得的成果。尽我所知，除文中已经注明引用的内容和致谢的地方外，本论文不包含任何其他个人或集体已经公开发表或撰写过的研究成果，不包含本人或其他已申请学位或其他用途使用过的成果。对本文的研究做出重要贡献的个人和集体，均已在文中以明确方式表明。</w:t>
      </w:r>
    </w:p>
    <w:p w:rsidR="00D64D97" w:rsidRDefault="0098117A">
      <w:pPr>
        <w:pStyle w:val="21"/>
        <w:spacing w:afterLines="50" w:after="156"/>
        <w:ind w:left="0" w:firstLineChars="200" w:firstLine="480"/>
        <w:jc w:val="both"/>
        <w:rPr>
          <w:bCs/>
          <w:sz w:val="24"/>
        </w:rPr>
      </w:pPr>
      <w:r>
        <w:rPr>
          <w:bCs/>
          <w:sz w:val="24"/>
        </w:rPr>
        <w:t>本人学位论文与资料若有不实，愿意承担一切相关的法律责任。</w:t>
      </w:r>
    </w:p>
    <w:p w:rsidR="00D64D97" w:rsidRDefault="0098117A">
      <w:pPr>
        <w:pStyle w:val="21"/>
        <w:spacing w:afterLines="50" w:after="156"/>
        <w:ind w:left="0" w:firstLine="480"/>
        <w:jc w:val="right"/>
        <w:rPr>
          <w:bCs/>
          <w:sz w:val="24"/>
          <w:u w:val="single"/>
        </w:rPr>
      </w:pPr>
      <w:r>
        <w:rPr>
          <w:bCs/>
          <w:sz w:val="24"/>
        </w:rPr>
        <w:t>学位论文作者签名：</w:t>
      </w:r>
      <w:r>
        <w:rPr>
          <w:bCs/>
          <w:sz w:val="24"/>
          <w:u w:val="single"/>
        </w:rPr>
        <w:t xml:space="preserve">          </w:t>
      </w:r>
      <w:r>
        <w:rPr>
          <w:bCs/>
          <w:color w:val="FFFFFF"/>
          <w:sz w:val="24"/>
          <w:u w:val="single"/>
        </w:rPr>
        <w:t>1</w:t>
      </w:r>
    </w:p>
    <w:p w:rsidR="00D64D97" w:rsidRDefault="0098117A">
      <w:pPr>
        <w:pStyle w:val="21"/>
        <w:spacing w:afterLines="50" w:after="156"/>
        <w:ind w:left="0" w:firstLine="480"/>
        <w:jc w:val="right"/>
        <w:rPr>
          <w:sz w:val="24"/>
        </w:rPr>
      </w:pPr>
      <w:r>
        <w:rPr>
          <w:rFonts w:hint="eastAsia"/>
          <w:bCs/>
          <w:sz w:val="24"/>
        </w:rPr>
        <w:t xml:space="preserve"> </w:t>
      </w:r>
      <w:r>
        <w:rPr>
          <w:bCs/>
          <w:sz w:val="24"/>
        </w:rPr>
        <w:t>年</w:t>
      </w:r>
      <w:r>
        <w:rPr>
          <w:bCs/>
          <w:sz w:val="24"/>
        </w:rPr>
        <w:t xml:space="preserve"> </w:t>
      </w:r>
      <w:r>
        <w:rPr>
          <w:rFonts w:hint="eastAsia"/>
          <w:bCs/>
          <w:sz w:val="24"/>
        </w:rPr>
        <w:t xml:space="preserve"> </w:t>
      </w:r>
      <w:r>
        <w:rPr>
          <w:bCs/>
          <w:sz w:val="24"/>
        </w:rPr>
        <w:t>月</w:t>
      </w:r>
      <w:r>
        <w:rPr>
          <w:rFonts w:hint="eastAsia"/>
          <w:bCs/>
          <w:sz w:val="24"/>
        </w:rPr>
        <w:t xml:space="preserve">   </w:t>
      </w:r>
      <w:r>
        <w:rPr>
          <w:bCs/>
          <w:sz w:val="24"/>
        </w:rPr>
        <w:t>日</w:t>
      </w:r>
    </w:p>
    <w:sectPr w:rsidR="00D64D97">
      <w:headerReference w:type="default" r:id="rId182"/>
      <w:footerReference w:type="default" r:id="rId183"/>
      <w:type w:val="oddPage"/>
      <w:pgSz w:w="11906" w:h="16838"/>
      <w:pgMar w:top="1440" w:right="1417" w:bottom="1440" w:left="1417" w:header="850" w:footer="992"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112E3" w:rsidRDefault="00A112E3">
      <w:pPr>
        <w:spacing w:before="120" w:after="120"/>
        <w:ind w:firstLine="480"/>
      </w:pPr>
      <w:r>
        <w:separator/>
      </w:r>
    </w:p>
    <w:p w:rsidR="00A112E3" w:rsidRDefault="00A112E3">
      <w:pPr>
        <w:spacing w:before="120" w:after="120"/>
        <w:ind w:firstLine="480"/>
      </w:pPr>
    </w:p>
    <w:p w:rsidR="00A112E3" w:rsidRDefault="00A112E3">
      <w:pPr>
        <w:spacing w:before="120" w:after="120"/>
        <w:ind w:firstLine="480"/>
      </w:pPr>
    </w:p>
    <w:p w:rsidR="00A112E3" w:rsidRDefault="00A112E3" w:rsidP="00B2295F">
      <w:pPr>
        <w:spacing w:before="120" w:after="120"/>
        <w:ind w:firstLine="480"/>
      </w:pPr>
    </w:p>
    <w:p w:rsidR="00A112E3" w:rsidRDefault="00A112E3" w:rsidP="009E7B19">
      <w:pPr>
        <w:spacing w:before="120" w:after="120"/>
        <w:ind w:firstLine="480"/>
      </w:pPr>
    </w:p>
    <w:p w:rsidR="00A112E3" w:rsidRDefault="00A112E3" w:rsidP="001F50FA">
      <w:pPr>
        <w:spacing w:before="120" w:after="120"/>
        <w:ind w:firstLine="480"/>
      </w:pPr>
    </w:p>
    <w:p w:rsidR="00A112E3" w:rsidRDefault="00A112E3" w:rsidP="001F50FA">
      <w:pPr>
        <w:spacing w:before="120" w:after="120"/>
        <w:ind w:firstLine="480"/>
      </w:pPr>
    </w:p>
    <w:p w:rsidR="00A112E3" w:rsidRDefault="00A112E3" w:rsidP="00E760FF">
      <w:pPr>
        <w:spacing w:before="120" w:after="120"/>
        <w:ind w:firstLine="480"/>
      </w:pPr>
    </w:p>
    <w:p w:rsidR="00A112E3" w:rsidRDefault="00A112E3" w:rsidP="00E760FF">
      <w:pPr>
        <w:spacing w:before="120" w:after="120"/>
        <w:ind w:firstLine="480"/>
      </w:pPr>
    </w:p>
    <w:p w:rsidR="00A112E3" w:rsidRDefault="00A112E3" w:rsidP="00076037">
      <w:pPr>
        <w:spacing w:before="120" w:after="120"/>
        <w:ind w:firstLine="480"/>
      </w:pPr>
    </w:p>
    <w:p w:rsidR="00A112E3" w:rsidRDefault="00A112E3">
      <w:pPr>
        <w:spacing w:before="120" w:after="120"/>
        <w:ind w:firstLine="480"/>
      </w:pPr>
    </w:p>
    <w:p w:rsidR="00A112E3" w:rsidRDefault="00A112E3" w:rsidP="00C60996">
      <w:pPr>
        <w:spacing w:before="120" w:after="120"/>
        <w:ind w:firstLine="480"/>
      </w:pPr>
    </w:p>
    <w:p w:rsidR="00A112E3" w:rsidRDefault="00A112E3" w:rsidP="00C60996">
      <w:pPr>
        <w:spacing w:before="120" w:after="120"/>
        <w:ind w:firstLine="480"/>
      </w:pPr>
    </w:p>
    <w:p w:rsidR="00A112E3" w:rsidRDefault="00A112E3" w:rsidP="00C60996">
      <w:pPr>
        <w:spacing w:before="120" w:after="120"/>
        <w:ind w:firstLine="480"/>
      </w:pPr>
    </w:p>
    <w:p w:rsidR="00A112E3" w:rsidRDefault="00A112E3" w:rsidP="00990E80">
      <w:pPr>
        <w:spacing w:before="120" w:after="120"/>
        <w:ind w:firstLine="480"/>
      </w:pPr>
    </w:p>
    <w:p w:rsidR="00A112E3" w:rsidRDefault="00A112E3">
      <w:pPr>
        <w:spacing w:before="120" w:after="120"/>
        <w:ind w:firstLine="480"/>
      </w:pPr>
    </w:p>
    <w:p w:rsidR="00A112E3" w:rsidRDefault="00A112E3" w:rsidP="003E79A4">
      <w:pPr>
        <w:spacing w:before="120" w:after="120"/>
        <w:ind w:firstLine="480"/>
      </w:pPr>
    </w:p>
    <w:p w:rsidR="00A112E3" w:rsidRDefault="00A112E3" w:rsidP="00C17D2B">
      <w:pPr>
        <w:spacing w:before="120" w:after="120"/>
        <w:ind w:firstLine="480"/>
      </w:pPr>
    </w:p>
    <w:p w:rsidR="00A112E3" w:rsidRDefault="00A112E3" w:rsidP="00E17EA1">
      <w:pPr>
        <w:spacing w:before="120" w:after="120"/>
        <w:ind w:firstLine="480"/>
      </w:pPr>
    </w:p>
    <w:p w:rsidR="00A112E3" w:rsidRDefault="00A112E3" w:rsidP="00E40F36">
      <w:pPr>
        <w:spacing w:before="120" w:after="120"/>
        <w:ind w:firstLine="480"/>
      </w:pPr>
    </w:p>
    <w:p w:rsidR="00A112E3" w:rsidRDefault="00A112E3" w:rsidP="001B0BB3">
      <w:pPr>
        <w:spacing w:before="120" w:after="120"/>
        <w:ind w:firstLine="480"/>
      </w:pPr>
    </w:p>
    <w:p w:rsidR="00A112E3" w:rsidRDefault="00A112E3">
      <w:pPr>
        <w:spacing w:before="120" w:after="120"/>
        <w:ind w:firstLine="480"/>
      </w:pPr>
    </w:p>
    <w:p w:rsidR="00A112E3" w:rsidRDefault="00A112E3" w:rsidP="00507DB9">
      <w:pPr>
        <w:spacing w:before="120" w:after="120"/>
        <w:ind w:firstLine="480"/>
      </w:pPr>
    </w:p>
    <w:p w:rsidR="00A112E3" w:rsidRDefault="00A112E3" w:rsidP="00233C67">
      <w:pPr>
        <w:spacing w:before="120" w:after="120"/>
        <w:ind w:firstLine="480"/>
      </w:pPr>
    </w:p>
    <w:p w:rsidR="00A112E3" w:rsidRDefault="00A112E3" w:rsidP="00233C67">
      <w:pPr>
        <w:spacing w:before="120" w:after="120"/>
        <w:ind w:firstLine="480"/>
      </w:pPr>
    </w:p>
    <w:p w:rsidR="00A112E3" w:rsidRDefault="00A112E3" w:rsidP="00B10E7E">
      <w:pPr>
        <w:spacing w:before="120" w:after="120"/>
        <w:ind w:firstLine="480"/>
      </w:pPr>
    </w:p>
    <w:p w:rsidR="00A112E3" w:rsidRDefault="00A112E3">
      <w:pPr>
        <w:spacing w:before="120" w:after="120"/>
        <w:ind w:firstLine="480"/>
      </w:pPr>
    </w:p>
    <w:p w:rsidR="00A112E3" w:rsidRDefault="00A112E3">
      <w:pPr>
        <w:spacing w:before="120" w:after="120"/>
        <w:ind w:firstLine="480"/>
      </w:pPr>
    </w:p>
    <w:p w:rsidR="00A112E3" w:rsidRDefault="00A112E3" w:rsidP="00175723">
      <w:pPr>
        <w:spacing w:before="120" w:after="120"/>
        <w:ind w:firstLine="480"/>
      </w:pPr>
    </w:p>
    <w:p w:rsidR="00A112E3" w:rsidRDefault="00A112E3" w:rsidP="00175723">
      <w:pPr>
        <w:spacing w:before="120" w:after="120"/>
        <w:ind w:firstLine="480"/>
      </w:pPr>
    </w:p>
    <w:p w:rsidR="00A112E3" w:rsidRDefault="00A112E3" w:rsidP="007B5636">
      <w:pPr>
        <w:spacing w:after="120"/>
        <w:ind w:firstLine="480"/>
      </w:pPr>
    </w:p>
    <w:p w:rsidR="00A112E3" w:rsidRDefault="00A112E3" w:rsidP="00860D05">
      <w:pPr>
        <w:spacing w:after="120"/>
        <w:ind w:firstLine="480"/>
      </w:pPr>
    </w:p>
    <w:p w:rsidR="00A112E3" w:rsidRDefault="00A112E3" w:rsidP="00774237">
      <w:pPr>
        <w:spacing w:after="120"/>
        <w:ind w:firstLine="480"/>
      </w:pPr>
    </w:p>
    <w:p w:rsidR="00A112E3" w:rsidRDefault="00A112E3" w:rsidP="00594D31">
      <w:pPr>
        <w:spacing w:after="120"/>
        <w:ind w:firstLine="480"/>
      </w:pPr>
    </w:p>
    <w:p w:rsidR="00A112E3" w:rsidRDefault="00A112E3" w:rsidP="00501E3A">
      <w:pPr>
        <w:spacing w:after="120"/>
        <w:ind w:firstLine="480"/>
      </w:pPr>
    </w:p>
    <w:p w:rsidR="00A112E3" w:rsidRDefault="00A112E3" w:rsidP="00E570D0">
      <w:pPr>
        <w:spacing w:after="120"/>
        <w:ind w:firstLine="480"/>
      </w:pPr>
    </w:p>
    <w:p w:rsidR="00A112E3" w:rsidRDefault="00A112E3" w:rsidP="00E570D0">
      <w:pPr>
        <w:spacing w:after="120"/>
        <w:ind w:firstLine="480"/>
      </w:pPr>
    </w:p>
    <w:p w:rsidR="00A112E3" w:rsidRDefault="00A112E3" w:rsidP="00EC244E">
      <w:pPr>
        <w:spacing w:after="120"/>
        <w:ind w:firstLine="480"/>
      </w:pPr>
    </w:p>
    <w:p w:rsidR="00A112E3" w:rsidRDefault="00A112E3" w:rsidP="00EC244E">
      <w:pPr>
        <w:spacing w:after="120"/>
        <w:ind w:firstLine="480"/>
      </w:pPr>
    </w:p>
    <w:p w:rsidR="00A112E3" w:rsidRDefault="00A112E3" w:rsidP="00EC7B78">
      <w:pPr>
        <w:spacing w:after="120"/>
        <w:ind w:firstLine="480"/>
      </w:pPr>
    </w:p>
    <w:p w:rsidR="00A112E3" w:rsidRDefault="00A112E3" w:rsidP="008E56F8">
      <w:pPr>
        <w:spacing w:after="120"/>
        <w:ind w:firstLine="480"/>
      </w:pPr>
    </w:p>
    <w:p w:rsidR="00A112E3" w:rsidRDefault="00A112E3" w:rsidP="002E2463">
      <w:pPr>
        <w:spacing w:after="120"/>
        <w:ind w:firstLine="480"/>
      </w:pPr>
    </w:p>
    <w:p w:rsidR="00A112E3" w:rsidRDefault="00A112E3" w:rsidP="008A4717">
      <w:pPr>
        <w:spacing w:after="120"/>
        <w:ind w:firstLine="480"/>
      </w:pPr>
    </w:p>
    <w:p w:rsidR="00A112E3" w:rsidRDefault="00A112E3" w:rsidP="00032051">
      <w:pPr>
        <w:spacing w:after="120"/>
        <w:ind w:firstLine="480"/>
      </w:pPr>
    </w:p>
    <w:p w:rsidR="00A112E3" w:rsidRDefault="00A112E3" w:rsidP="00AF12E6">
      <w:pPr>
        <w:spacing w:after="120"/>
        <w:ind w:firstLine="480"/>
      </w:pPr>
    </w:p>
    <w:p w:rsidR="00A112E3" w:rsidRDefault="00A112E3" w:rsidP="00DE3687">
      <w:pPr>
        <w:spacing w:after="120"/>
        <w:ind w:firstLine="480"/>
      </w:pPr>
    </w:p>
    <w:p w:rsidR="00A112E3" w:rsidRDefault="00A112E3" w:rsidP="00FA7556">
      <w:pPr>
        <w:spacing w:after="120"/>
        <w:ind w:firstLine="480"/>
      </w:pPr>
    </w:p>
    <w:p w:rsidR="00A112E3" w:rsidRDefault="00A112E3" w:rsidP="00F74E11">
      <w:pPr>
        <w:spacing w:after="120"/>
        <w:ind w:firstLine="480"/>
      </w:pPr>
    </w:p>
    <w:p w:rsidR="00A112E3" w:rsidRDefault="00A112E3" w:rsidP="00AF387A">
      <w:pPr>
        <w:spacing w:after="120"/>
        <w:ind w:firstLine="480"/>
      </w:pPr>
    </w:p>
    <w:p w:rsidR="00A112E3" w:rsidRDefault="00A112E3" w:rsidP="00534769">
      <w:pPr>
        <w:spacing w:after="120"/>
        <w:ind w:firstLine="480"/>
      </w:pPr>
    </w:p>
    <w:p w:rsidR="00A112E3" w:rsidRDefault="00A112E3" w:rsidP="00737AA4">
      <w:pPr>
        <w:spacing w:after="120"/>
        <w:ind w:firstLine="480"/>
      </w:pPr>
    </w:p>
    <w:p w:rsidR="00A112E3" w:rsidRDefault="00A112E3" w:rsidP="001B0CA9">
      <w:pPr>
        <w:spacing w:after="120"/>
        <w:ind w:firstLine="480"/>
      </w:pPr>
    </w:p>
    <w:p w:rsidR="00A112E3" w:rsidRDefault="00A112E3" w:rsidP="000A2584">
      <w:pPr>
        <w:spacing w:after="120"/>
        <w:ind w:firstLine="480"/>
      </w:pPr>
    </w:p>
    <w:p w:rsidR="00A112E3" w:rsidRDefault="00A112E3" w:rsidP="00327A96">
      <w:pPr>
        <w:spacing w:after="120"/>
        <w:ind w:firstLine="480"/>
      </w:pPr>
    </w:p>
    <w:p w:rsidR="00A112E3" w:rsidRDefault="00A112E3" w:rsidP="00125A47">
      <w:pPr>
        <w:spacing w:after="120"/>
        <w:ind w:firstLine="480"/>
      </w:pPr>
    </w:p>
    <w:p w:rsidR="00A112E3" w:rsidRDefault="00A112E3" w:rsidP="001422D9">
      <w:pPr>
        <w:spacing w:after="120"/>
        <w:ind w:firstLine="480"/>
      </w:pPr>
    </w:p>
    <w:p w:rsidR="00A112E3" w:rsidRDefault="00A112E3" w:rsidP="00435062">
      <w:pPr>
        <w:spacing w:after="120"/>
        <w:ind w:firstLine="480"/>
      </w:pPr>
    </w:p>
    <w:p w:rsidR="00A112E3" w:rsidRDefault="00A112E3" w:rsidP="00ED3ECE">
      <w:pPr>
        <w:spacing w:after="120"/>
        <w:ind w:firstLine="480"/>
      </w:pPr>
    </w:p>
    <w:p w:rsidR="00A112E3" w:rsidRDefault="00A112E3" w:rsidP="00E0014D">
      <w:pPr>
        <w:spacing w:after="120"/>
        <w:ind w:firstLine="480"/>
      </w:pPr>
    </w:p>
    <w:p w:rsidR="00A112E3" w:rsidRDefault="00A112E3" w:rsidP="00BA426B">
      <w:pPr>
        <w:spacing w:after="120"/>
        <w:ind w:firstLine="480"/>
      </w:pPr>
    </w:p>
    <w:p w:rsidR="00A112E3" w:rsidRDefault="00A112E3" w:rsidP="007B64FA">
      <w:pPr>
        <w:spacing w:after="120"/>
        <w:ind w:firstLine="480"/>
      </w:pPr>
    </w:p>
    <w:p w:rsidR="00A112E3" w:rsidRDefault="00A112E3" w:rsidP="007B64FA">
      <w:pPr>
        <w:spacing w:after="120"/>
        <w:ind w:firstLine="480"/>
      </w:pPr>
    </w:p>
    <w:p w:rsidR="00A112E3" w:rsidRDefault="00A112E3" w:rsidP="00E9175F">
      <w:pPr>
        <w:spacing w:after="120"/>
        <w:ind w:firstLine="480"/>
      </w:pPr>
    </w:p>
    <w:p w:rsidR="00A112E3" w:rsidRDefault="00A112E3" w:rsidP="00C54CED">
      <w:pPr>
        <w:spacing w:after="120"/>
        <w:ind w:firstLine="480"/>
      </w:pPr>
    </w:p>
    <w:p w:rsidR="00A112E3" w:rsidRDefault="00A112E3" w:rsidP="00C54CED">
      <w:pPr>
        <w:spacing w:after="120"/>
        <w:ind w:firstLine="480"/>
      </w:pPr>
    </w:p>
    <w:p w:rsidR="00A112E3" w:rsidRDefault="00A112E3" w:rsidP="00A9306B">
      <w:pPr>
        <w:spacing w:after="120"/>
        <w:ind w:firstLine="480"/>
      </w:pPr>
    </w:p>
    <w:p w:rsidR="00A112E3" w:rsidRDefault="00A112E3" w:rsidP="008F0305">
      <w:pPr>
        <w:spacing w:after="120"/>
        <w:ind w:firstLine="480"/>
      </w:pPr>
    </w:p>
    <w:p w:rsidR="00A112E3" w:rsidRDefault="00A112E3" w:rsidP="00431638">
      <w:pPr>
        <w:spacing w:after="120"/>
        <w:ind w:firstLine="480"/>
      </w:pPr>
    </w:p>
    <w:p w:rsidR="00A112E3" w:rsidRDefault="00A112E3" w:rsidP="0034049E">
      <w:pPr>
        <w:spacing w:after="120"/>
        <w:ind w:firstLine="480"/>
      </w:pPr>
    </w:p>
    <w:p w:rsidR="00A112E3" w:rsidRDefault="00A112E3">
      <w:pPr>
        <w:spacing w:after="120"/>
        <w:ind w:firstLine="480"/>
      </w:pPr>
    </w:p>
    <w:p w:rsidR="00A112E3" w:rsidRDefault="00A112E3" w:rsidP="0014688D">
      <w:pPr>
        <w:spacing w:after="120"/>
        <w:ind w:firstLine="480"/>
      </w:pPr>
    </w:p>
    <w:p w:rsidR="00A112E3" w:rsidRDefault="00A112E3" w:rsidP="00115968">
      <w:pPr>
        <w:spacing w:after="120"/>
        <w:ind w:firstLine="480"/>
      </w:pPr>
    </w:p>
    <w:p w:rsidR="00A112E3" w:rsidRDefault="00A112E3" w:rsidP="0039133F">
      <w:pPr>
        <w:spacing w:after="120"/>
        <w:ind w:firstLine="480"/>
      </w:pPr>
    </w:p>
    <w:p w:rsidR="00A112E3" w:rsidRDefault="00A112E3" w:rsidP="00E9474A">
      <w:pPr>
        <w:spacing w:after="120"/>
        <w:ind w:firstLine="480"/>
      </w:pPr>
    </w:p>
    <w:p w:rsidR="00A112E3" w:rsidRDefault="00A112E3" w:rsidP="00215C91">
      <w:pPr>
        <w:spacing w:after="120"/>
        <w:ind w:firstLine="480"/>
      </w:pPr>
    </w:p>
    <w:p w:rsidR="00A112E3" w:rsidRDefault="00A112E3" w:rsidP="00215C91">
      <w:pPr>
        <w:spacing w:after="120"/>
        <w:ind w:firstLine="480"/>
      </w:pPr>
    </w:p>
    <w:p w:rsidR="00A112E3" w:rsidRDefault="00A112E3" w:rsidP="0028427E">
      <w:pPr>
        <w:spacing w:after="120"/>
        <w:ind w:firstLine="480"/>
      </w:pPr>
    </w:p>
    <w:p w:rsidR="00A112E3" w:rsidRDefault="00A112E3" w:rsidP="00D722D1">
      <w:pPr>
        <w:spacing w:after="120"/>
        <w:ind w:firstLine="480"/>
      </w:pPr>
    </w:p>
    <w:p w:rsidR="00A112E3" w:rsidRDefault="00A112E3" w:rsidP="00024E3C">
      <w:pPr>
        <w:spacing w:after="120"/>
        <w:ind w:firstLine="480"/>
      </w:pPr>
    </w:p>
    <w:p w:rsidR="00A112E3" w:rsidRDefault="00A112E3" w:rsidP="00A47CF9">
      <w:pPr>
        <w:spacing w:after="120"/>
        <w:ind w:firstLine="480"/>
      </w:pPr>
    </w:p>
    <w:p w:rsidR="00A112E3" w:rsidRDefault="00A112E3" w:rsidP="00D70599">
      <w:pPr>
        <w:spacing w:after="120"/>
        <w:ind w:firstLine="480"/>
      </w:pPr>
    </w:p>
    <w:p w:rsidR="00A112E3" w:rsidRDefault="00A112E3" w:rsidP="00D70599">
      <w:pPr>
        <w:spacing w:after="120"/>
        <w:ind w:firstLine="480"/>
      </w:pPr>
    </w:p>
    <w:p w:rsidR="00A112E3" w:rsidRDefault="00A112E3" w:rsidP="009C2AB3">
      <w:pPr>
        <w:spacing w:after="120"/>
        <w:ind w:firstLine="480"/>
      </w:pPr>
    </w:p>
    <w:p w:rsidR="00A112E3" w:rsidRDefault="00A112E3" w:rsidP="00EE5DB8">
      <w:pPr>
        <w:spacing w:after="120"/>
        <w:ind w:firstLine="480"/>
      </w:pPr>
    </w:p>
    <w:p w:rsidR="00A112E3" w:rsidRDefault="00A112E3" w:rsidP="00E3493F">
      <w:pPr>
        <w:spacing w:after="120"/>
        <w:ind w:firstLine="480"/>
      </w:pPr>
    </w:p>
    <w:p w:rsidR="00A112E3" w:rsidRDefault="00A112E3" w:rsidP="001E5E7E">
      <w:pPr>
        <w:spacing w:after="120"/>
        <w:ind w:firstLine="480"/>
      </w:pPr>
    </w:p>
    <w:p w:rsidR="00A112E3" w:rsidRDefault="00A112E3" w:rsidP="00A13314">
      <w:pPr>
        <w:spacing w:after="120"/>
        <w:ind w:firstLine="480"/>
      </w:pPr>
    </w:p>
    <w:p w:rsidR="00A112E3" w:rsidRDefault="00A112E3" w:rsidP="00315017">
      <w:pPr>
        <w:spacing w:after="120"/>
        <w:ind w:firstLine="480"/>
      </w:pPr>
    </w:p>
    <w:p w:rsidR="00A112E3" w:rsidRDefault="00A112E3" w:rsidP="004566F6">
      <w:pPr>
        <w:spacing w:after="120"/>
        <w:ind w:firstLine="480"/>
      </w:pPr>
    </w:p>
    <w:p w:rsidR="00A112E3" w:rsidRDefault="00A112E3" w:rsidP="009870F9">
      <w:pPr>
        <w:spacing w:after="120"/>
        <w:ind w:firstLine="480"/>
      </w:pPr>
    </w:p>
    <w:p w:rsidR="00A112E3" w:rsidRDefault="00A112E3" w:rsidP="009870F9">
      <w:pPr>
        <w:spacing w:after="120"/>
        <w:ind w:firstLine="480"/>
      </w:pPr>
    </w:p>
    <w:p w:rsidR="00A112E3" w:rsidRDefault="00A112E3" w:rsidP="00A10593">
      <w:pPr>
        <w:spacing w:after="120"/>
        <w:ind w:firstLine="480"/>
      </w:pPr>
    </w:p>
    <w:p w:rsidR="00A112E3" w:rsidRDefault="00A112E3" w:rsidP="00084F0B">
      <w:pPr>
        <w:spacing w:after="120"/>
        <w:ind w:firstLine="480"/>
      </w:pPr>
    </w:p>
    <w:p w:rsidR="00A112E3" w:rsidRDefault="00A112E3" w:rsidP="00FC5EC6">
      <w:pPr>
        <w:spacing w:after="120"/>
        <w:ind w:firstLine="480"/>
      </w:pPr>
    </w:p>
    <w:p w:rsidR="00A112E3" w:rsidRDefault="00A112E3" w:rsidP="00393606">
      <w:pPr>
        <w:spacing w:after="120"/>
        <w:ind w:firstLine="480"/>
      </w:pPr>
    </w:p>
    <w:p w:rsidR="00A112E3" w:rsidRDefault="00A112E3">
      <w:pPr>
        <w:spacing w:after="120"/>
        <w:ind w:firstLine="480"/>
      </w:pPr>
    </w:p>
    <w:p w:rsidR="00A112E3" w:rsidRDefault="00A112E3">
      <w:pPr>
        <w:spacing w:after="120"/>
        <w:ind w:firstLine="480"/>
      </w:pPr>
    </w:p>
    <w:p w:rsidR="00A112E3" w:rsidRDefault="00A112E3" w:rsidP="00695733">
      <w:pPr>
        <w:spacing w:after="120"/>
        <w:ind w:firstLine="480"/>
      </w:pPr>
    </w:p>
    <w:p w:rsidR="00A112E3" w:rsidRDefault="00A112E3" w:rsidP="0020700F">
      <w:pPr>
        <w:spacing w:after="120"/>
        <w:ind w:firstLine="480"/>
      </w:pPr>
    </w:p>
    <w:p w:rsidR="00A112E3" w:rsidRDefault="00A112E3" w:rsidP="006C6C7E">
      <w:pPr>
        <w:spacing w:after="120"/>
        <w:ind w:firstLine="480"/>
      </w:pPr>
    </w:p>
    <w:p w:rsidR="00A112E3" w:rsidRDefault="00A112E3" w:rsidP="00633CF7">
      <w:pPr>
        <w:spacing w:after="120"/>
        <w:ind w:firstLine="480"/>
      </w:pPr>
    </w:p>
    <w:p w:rsidR="00A112E3" w:rsidRDefault="00A112E3" w:rsidP="00603EDF">
      <w:pPr>
        <w:spacing w:after="120"/>
        <w:ind w:firstLine="480"/>
      </w:pPr>
    </w:p>
    <w:p w:rsidR="00A112E3" w:rsidRDefault="00A112E3" w:rsidP="00765912">
      <w:pPr>
        <w:spacing w:after="120"/>
        <w:ind w:firstLine="480"/>
      </w:pPr>
    </w:p>
    <w:p w:rsidR="00A112E3" w:rsidRDefault="00A112E3" w:rsidP="00562B0A">
      <w:pPr>
        <w:spacing w:after="120"/>
        <w:ind w:firstLine="480"/>
      </w:pPr>
    </w:p>
    <w:p w:rsidR="00A112E3" w:rsidRDefault="00A112E3" w:rsidP="00562B0A">
      <w:pPr>
        <w:spacing w:after="120"/>
      </w:pPr>
    </w:p>
    <w:p w:rsidR="00A112E3" w:rsidRDefault="00A112E3" w:rsidP="00E80466"/>
    <w:p w:rsidR="00A112E3" w:rsidRDefault="00A112E3" w:rsidP="00D82AF9"/>
    <w:p w:rsidR="00A112E3" w:rsidRDefault="00A112E3"/>
    <w:p w:rsidR="00A112E3" w:rsidRDefault="00A112E3" w:rsidP="007A1F49"/>
    <w:p w:rsidR="00A112E3" w:rsidRDefault="00A112E3"/>
    <w:p w:rsidR="00A112E3" w:rsidRDefault="00A112E3"/>
    <w:p w:rsidR="00A112E3" w:rsidRDefault="00A112E3" w:rsidP="00977805"/>
    <w:p w:rsidR="00A112E3" w:rsidRDefault="00A112E3"/>
    <w:p w:rsidR="00A112E3" w:rsidRDefault="00A112E3"/>
    <w:p w:rsidR="00A112E3" w:rsidRDefault="00A112E3"/>
    <w:p w:rsidR="00A112E3" w:rsidRDefault="00A112E3"/>
    <w:p w:rsidR="00A112E3" w:rsidRDefault="00A112E3" w:rsidP="008B2847"/>
    <w:p w:rsidR="00A112E3" w:rsidRDefault="00A112E3" w:rsidP="003833A5"/>
    <w:p w:rsidR="00A112E3" w:rsidRDefault="00A112E3" w:rsidP="00687694"/>
    <w:p w:rsidR="00A112E3" w:rsidRDefault="00A112E3"/>
    <w:p w:rsidR="00A112E3" w:rsidRDefault="00A112E3" w:rsidP="00E90A4E"/>
    <w:p w:rsidR="00A112E3" w:rsidRDefault="00A112E3" w:rsidP="00B434AC"/>
    <w:p w:rsidR="00A112E3" w:rsidRDefault="00A112E3" w:rsidP="001C28E9"/>
    <w:p w:rsidR="00A112E3" w:rsidRDefault="00A112E3"/>
    <w:p w:rsidR="00A112E3" w:rsidRDefault="00A112E3" w:rsidP="00BF626B"/>
    <w:p w:rsidR="00A112E3" w:rsidRDefault="00A112E3" w:rsidP="00CA0820"/>
    <w:p w:rsidR="00A112E3" w:rsidRDefault="00A112E3" w:rsidP="001C147C"/>
    <w:p w:rsidR="00A112E3" w:rsidRDefault="00A112E3" w:rsidP="004C5A03"/>
    <w:p w:rsidR="00A112E3" w:rsidRDefault="00A112E3" w:rsidP="00E23CC5"/>
    <w:p w:rsidR="00A112E3" w:rsidRDefault="00A112E3" w:rsidP="002D5CA6"/>
    <w:p w:rsidR="00A112E3" w:rsidRDefault="00A112E3" w:rsidP="002D5CA6"/>
    <w:p w:rsidR="00A112E3" w:rsidRDefault="00A112E3" w:rsidP="002D5CA6"/>
    <w:p w:rsidR="00A112E3" w:rsidRDefault="00A112E3" w:rsidP="002D5CA6"/>
  </w:endnote>
  <w:endnote w:type="continuationSeparator" w:id="0">
    <w:p w:rsidR="00A112E3" w:rsidRDefault="00A112E3">
      <w:pPr>
        <w:spacing w:before="120" w:after="120"/>
        <w:ind w:firstLine="480"/>
      </w:pPr>
      <w:r>
        <w:continuationSeparator/>
      </w:r>
    </w:p>
    <w:p w:rsidR="00A112E3" w:rsidRDefault="00A112E3">
      <w:pPr>
        <w:spacing w:before="120" w:after="120"/>
        <w:ind w:firstLine="480"/>
      </w:pPr>
    </w:p>
    <w:p w:rsidR="00A112E3" w:rsidRDefault="00A112E3">
      <w:pPr>
        <w:spacing w:before="120" w:after="120"/>
        <w:ind w:firstLine="480"/>
      </w:pPr>
    </w:p>
    <w:p w:rsidR="00A112E3" w:rsidRDefault="00A112E3" w:rsidP="00B2295F">
      <w:pPr>
        <w:spacing w:before="120" w:after="120"/>
        <w:ind w:firstLine="480"/>
      </w:pPr>
    </w:p>
    <w:p w:rsidR="00A112E3" w:rsidRDefault="00A112E3" w:rsidP="009E7B19">
      <w:pPr>
        <w:spacing w:before="120" w:after="120"/>
        <w:ind w:firstLine="480"/>
      </w:pPr>
    </w:p>
    <w:p w:rsidR="00A112E3" w:rsidRDefault="00A112E3" w:rsidP="001F50FA">
      <w:pPr>
        <w:spacing w:before="120" w:after="120"/>
        <w:ind w:firstLine="480"/>
      </w:pPr>
    </w:p>
    <w:p w:rsidR="00A112E3" w:rsidRDefault="00A112E3" w:rsidP="001F50FA">
      <w:pPr>
        <w:spacing w:before="120" w:after="120"/>
        <w:ind w:firstLine="480"/>
      </w:pPr>
    </w:p>
    <w:p w:rsidR="00A112E3" w:rsidRDefault="00A112E3" w:rsidP="00E760FF">
      <w:pPr>
        <w:spacing w:before="120" w:after="120"/>
        <w:ind w:firstLine="480"/>
      </w:pPr>
    </w:p>
    <w:p w:rsidR="00A112E3" w:rsidRDefault="00A112E3" w:rsidP="00E760FF">
      <w:pPr>
        <w:spacing w:before="120" w:after="120"/>
        <w:ind w:firstLine="480"/>
      </w:pPr>
    </w:p>
    <w:p w:rsidR="00A112E3" w:rsidRDefault="00A112E3" w:rsidP="00076037">
      <w:pPr>
        <w:spacing w:before="120" w:after="120"/>
        <w:ind w:firstLine="480"/>
      </w:pPr>
    </w:p>
    <w:p w:rsidR="00A112E3" w:rsidRDefault="00A112E3">
      <w:pPr>
        <w:spacing w:before="120" w:after="120"/>
        <w:ind w:firstLine="480"/>
      </w:pPr>
    </w:p>
    <w:p w:rsidR="00A112E3" w:rsidRDefault="00A112E3" w:rsidP="00C60996">
      <w:pPr>
        <w:spacing w:before="120" w:after="120"/>
        <w:ind w:firstLine="480"/>
      </w:pPr>
    </w:p>
    <w:p w:rsidR="00A112E3" w:rsidRDefault="00A112E3" w:rsidP="00C60996">
      <w:pPr>
        <w:spacing w:before="120" w:after="120"/>
        <w:ind w:firstLine="480"/>
      </w:pPr>
    </w:p>
    <w:p w:rsidR="00A112E3" w:rsidRDefault="00A112E3" w:rsidP="00C60996">
      <w:pPr>
        <w:spacing w:before="120" w:after="120"/>
        <w:ind w:firstLine="480"/>
      </w:pPr>
    </w:p>
    <w:p w:rsidR="00A112E3" w:rsidRDefault="00A112E3" w:rsidP="00990E80">
      <w:pPr>
        <w:spacing w:before="120" w:after="120"/>
        <w:ind w:firstLine="480"/>
      </w:pPr>
    </w:p>
    <w:p w:rsidR="00A112E3" w:rsidRDefault="00A112E3">
      <w:pPr>
        <w:spacing w:before="120" w:after="120"/>
        <w:ind w:firstLine="480"/>
      </w:pPr>
    </w:p>
    <w:p w:rsidR="00A112E3" w:rsidRDefault="00A112E3" w:rsidP="003E79A4">
      <w:pPr>
        <w:spacing w:before="120" w:after="120"/>
        <w:ind w:firstLine="480"/>
      </w:pPr>
    </w:p>
    <w:p w:rsidR="00A112E3" w:rsidRDefault="00A112E3" w:rsidP="00C17D2B">
      <w:pPr>
        <w:spacing w:before="120" w:after="120"/>
        <w:ind w:firstLine="480"/>
      </w:pPr>
    </w:p>
    <w:p w:rsidR="00A112E3" w:rsidRDefault="00A112E3" w:rsidP="00E17EA1">
      <w:pPr>
        <w:spacing w:before="120" w:after="120"/>
        <w:ind w:firstLine="480"/>
      </w:pPr>
    </w:p>
    <w:p w:rsidR="00A112E3" w:rsidRDefault="00A112E3" w:rsidP="00E40F36">
      <w:pPr>
        <w:spacing w:before="120" w:after="120"/>
        <w:ind w:firstLine="480"/>
      </w:pPr>
    </w:p>
    <w:p w:rsidR="00A112E3" w:rsidRDefault="00A112E3" w:rsidP="001B0BB3">
      <w:pPr>
        <w:spacing w:before="120" w:after="120"/>
        <w:ind w:firstLine="480"/>
      </w:pPr>
    </w:p>
    <w:p w:rsidR="00A112E3" w:rsidRDefault="00A112E3">
      <w:pPr>
        <w:spacing w:before="120" w:after="120"/>
        <w:ind w:firstLine="480"/>
      </w:pPr>
    </w:p>
    <w:p w:rsidR="00A112E3" w:rsidRDefault="00A112E3" w:rsidP="00507DB9">
      <w:pPr>
        <w:spacing w:before="120" w:after="120"/>
        <w:ind w:firstLine="480"/>
      </w:pPr>
    </w:p>
    <w:p w:rsidR="00A112E3" w:rsidRDefault="00A112E3" w:rsidP="00233C67">
      <w:pPr>
        <w:spacing w:before="120" w:after="120"/>
        <w:ind w:firstLine="480"/>
      </w:pPr>
    </w:p>
    <w:p w:rsidR="00A112E3" w:rsidRDefault="00A112E3" w:rsidP="00233C67">
      <w:pPr>
        <w:spacing w:before="120" w:after="120"/>
        <w:ind w:firstLine="480"/>
      </w:pPr>
    </w:p>
    <w:p w:rsidR="00A112E3" w:rsidRDefault="00A112E3" w:rsidP="00B10E7E">
      <w:pPr>
        <w:spacing w:before="120" w:after="120"/>
        <w:ind w:firstLine="480"/>
      </w:pPr>
    </w:p>
    <w:p w:rsidR="00A112E3" w:rsidRDefault="00A112E3">
      <w:pPr>
        <w:spacing w:before="120" w:after="120"/>
        <w:ind w:firstLine="480"/>
      </w:pPr>
    </w:p>
    <w:p w:rsidR="00A112E3" w:rsidRDefault="00A112E3">
      <w:pPr>
        <w:spacing w:before="120" w:after="120"/>
        <w:ind w:firstLine="480"/>
      </w:pPr>
    </w:p>
    <w:p w:rsidR="00A112E3" w:rsidRDefault="00A112E3" w:rsidP="00175723">
      <w:pPr>
        <w:spacing w:before="120" w:after="120"/>
        <w:ind w:firstLine="480"/>
      </w:pPr>
    </w:p>
    <w:p w:rsidR="00A112E3" w:rsidRDefault="00A112E3" w:rsidP="00175723">
      <w:pPr>
        <w:spacing w:before="120" w:after="120"/>
        <w:ind w:firstLine="480"/>
      </w:pPr>
    </w:p>
    <w:p w:rsidR="00A112E3" w:rsidRDefault="00A112E3" w:rsidP="007B5636">
      <w:pPr>
        <w:spacing w:after="120"/>
        <w:ind w:firstLine="480"/>
      </w:pPr>
    </w:p>
    <w:p w:rsidR="00A112E3" w:rsidRDefault="00A112E3" w:rsidP="00860D05">
      <w:pPr>
        <w:spacing w:after="120"/>
        <w:ind w:firstLine="480"/>
      </w:pPr>
    </w:p>
    <w:p w:rsidR="00A112E3" w:rsidRDefault="00A112E3" w:rsidP="00774237">
      <w:pPr>
        <w:spacing w:after="120"/>
        <w:ind w:firstLine="480"/>
      </w:pPr>
    </w:p>
    <w:p w:rsidR="00A112E3" w:rsidRDefault="00A112E3" w:rsidP="00594D31">
      <w:pPr>
        <w:spacing w:after="120"/>
        <w:ind w:firstLine="480"/>
      </w:pPr>
    </w:p>
    <w:p w:rsidR="00A112E3" w:rsidRDefault="00A112E3" w:rsidP="00501E3A">
      <w:pPr>
        <w:spacing w:after="120"/>
        <w:ind w:firstLine="480"/>
      </w:pPr>
    </w:p>
    <w:p w:rsidR="00A112E3" w:rsidRDefault="00A112E3" w:rsidP="00E570D0">
      <w:pPr>
        <w:spacing w:after="120"/>
        <w:ind w:firstLine="480"/>
      </w:pPr>
    </w:p>
    <w:p w:rsidR="00A112E3" w:rsidRDefault="00A112E3" w:rsidP="00E570D0">
      <w:pPr>
        <w:spacing w:after="120"/>
        <w:ind w:firstLine="480"/>
      </w:pPr>
    </w:p>
    <w:p w:rsidR="00A112E3" w:rsidRDefault="00A112E3" w:rsidP="00EC244E">
      <w:pPr>
        <w:spacing w:after="120"/>
        <w:ind w:firstLine="480"/>
      </w:pPr>
    </w:p>
    <w:p w:rsidR="00A112E3" w:rsidRDefault="00A112E3" w:rsidP="00EC244E">
      <w:pPr>
        <w:spacing w:after="120"/>
        <w:ind w:firstLine="480"/>
      </w:pPr>
    </w:p>
    <w:p w:rsidR="00A112E3" w:rsidRDefault="00A112E3" w:rsidP="00EC7B78">
      <w:pPr>
        <w:spacing w:after="120"/>
        <w:ind w:firstLine="480"/>
      </w:pPr>
    </w:p>
    <w:p w:rsidR="00A112E3" w:rsidRDefault="00A112E3" w:rsidP="008E56F8">
      <w:pPr>
        <w:spacing w:after="120"/>
        <w:ind w:firstLine="480"/>
      </w:pPr>
    </w:p>
    <w:p w:rsidR="00A112E3" w:rsidRDefault="00A112E3" w:rsidP="002E2463">
      <w:pPr>
        <w:spacing w:after="120"/>
        <w:ind w:firstLine="480"/>
      </w:pPr>
    </w:p>
    <w:p w:rsidR="00A112E3" w:rsidRDefault="00A112E3" w:rsidP="008A4717">
      <w:pPr>
        <w:spacing w:after="120"/>
        <w:ind w:firstLine="480"/>
      </w:pPr>
    </w:p>
    <w:p w:rsidR="00A112E3" w:rsidRDefault="00A112E3" w:rsidP="00032051">
      <w:pPr>
        <w:spacing w:after="120"/>
        <w:ind w:firstLine="480"/>
      </w:pPr>
    </w:p>
    <w:p w:rsidR="00A112E3" w:rsidRDefault="00A112E3" w:rsidP="00AF12E6">
      <w:pPr>
        <w:spacing w:after="120"/>
        <w:ind w:firstLine="480"/>
      </w:pPr>
    </w:p>
    <w:p w:rsidR="00A112E3" w:rsidRDefault="00A112E3" w:rsidP="00DE3687">
      <w:pPr>
        <w:spacing w:after="120"/>
        <w:ind w:firstLine="480"/>
      </w:pPr>
    </w:p>
    <w:p w:rsidR="00A112E3" w:rsidRDefault="00A112E3" w:rsidP="00FA7556">
      <w:pPr>
        <w:spacing w:after="120"/>
        <w:ind w:firstLine="480"/>
      </w:pPr>
    </w:p>
    <w:p w:rsidR="00A112E3" w:rsidRDefault="00A112E3" w:rsidP="00F74E11">
      <w:pPr>
        <w:spacing w:after="120"/>
        <w:ind w:firstLine="480"/>
      </w:pPr>
    </w:p>
    <w:p w:rsidR="00A112E3" w:rsidRDefault="00A112E3" w:rsidP="00AF387A">
      <w:pPr>
        <w:spacing w:after="120"/>
        <w:ind w:firstLine="480"/>
      </w:pPr>
    </w:p>
    <w:p w:rsidR="00A112E3" w:rsidRDefault="00A112E3" w:rsidP="00534769">
      <w:pPr>
        <w:spacing w:after="120"/>
        <w:ind w:firstLine="480"/>
      </w:pPr>
    </w:p>
    <w:p w:rsidR="00A112E3" w:rsidRDefault="00A112E3" w:rsidP="00737AA4">
      <w:pPr>
        <w:spacing w:after="120"/>
        <w:ind w:firstLine="480"/>
      </w:pPr>
    </w:p>
    <w:p w:rsidR="00A112E3" w:rsidRDefault="00A112E3" w:rsidP="001B0CA9">
      <w:pPr>
        <w:spacing w:after="120"/>
        <w:ind w:firstLine="480"/>
      </w:pPr>
    </w:p>
    <w:p w:rsidR="00A112E3" w:rsidRDefault="00A112E3" w:rsidP="000A2584">
      <w:pPr>
        <w:spacing w:after="120"/>
        <w:ind w:firstLine="480"/>
      </w:pPr>
    </w:p>
    <w:p w:rsidR="00A112E3" w:rsidRDefault="00A112E3" w:rsidP="00327A96">
      <w:pPr>
        <w:spacing w:after="120"/>
        <w:ind w:firstLine="480"/>
      </w:pPr>
    </w:p>
    <w:p w:rsidR="00A112E3" w:rsidRDefault="00A112E3" w:rsidP="00125A47">
      <w:pPr>
        <w:spacing w:after="120"/>
        <w:ind w:firstLine="480"/>
      </w:pPr>
    </w:p>
    <w:p w:rsidR="00A112E3" w:rsidRDefault="00A112E3" w:rsidP="001422D9">
      <w:pPr>
        <w:spacing w:after="120"/>
        <w:ind w:firstLine="480"/>
      </w:pPr>
    </w:p>
    <w:p w:rsidR="00A112E3" w:rsidRDefault="00A112E3" w:rsidP="00435062">
      <w:pPr>
        <w:spacing w:after="120"/>
        <w:ind w:firstLine="480"/>
      </w:pPr>
    </w:p>
    <w:p w:rsidR="00A112E3" w:rsidRDefault="00A112E3" w:rsidP="00ED3ECE">
      <w:pPr>
        <w:spacing w:after="120"/>
        <w:ind w:firstLine="480"/>
      </w:pPr>
    </w:p>
    <w:p w:rsidR="00A112E3" w:rsidRDefault="00A112E3" w:rsidP="00E0014D">
      <w:pPr>
        <w:spacing w:after="120"/>
        <w:ind w:firstLine="480"/>
      </w:pPr>
    </w:p>
    <w:p w:rsidR="00A112E3" w:rsidRDefault="00A112E3" w:rsidP="00BA426B">
      <w:pPr>
        <w:spacing w:after="120"/>
        <w:ind w:firstLine="480"/>
      </w:pPr>
    </w:p>
    <w:p w:rsidR="00A112E3" w:rsidRDefault="00A112E3" w:rsidP="007B64FA">
      <w:pPr>
        <w:spacing w:after="120"/>
        <w:ind w:firstLine="480"/>
      </w:pPr>
    </w:p>
    <w:p w:rsidR="00A112E3" w:rsidRDefault="00A112E3" w:rsidP="007B64FA">
      <w:pPr>
        <w:spacing w:after="120"/>
        <w:ind w:firstLine="480"/>
      </w:pPr>
    </w:p>
    <w:p w:rsidR="00A112E3" w:rsidRDefault="00A112E3" w:rsidP="00E9175F">
      <w:pPr>
        <w:spacing w:after="120"/>
        <w:ind w:firstLine="480"/>
      </w:pPr>
    </w:p>
    <w:p w:rsidR="00A112E3" w:rsidRDefault="00A112E3" w:rsidP="00C54CED">
      <w:pPr>
        <w:spacing w:after="120"/>
        <w:ind w:firstLine="480"/>
      </w:pPr>
    </w:p>
    <w:p w:rsidR="00A112E3" w:rsidRDefault="00A112E3" w:rsidP="00C54CED">
      <w:pPr>
        <w:spacing w:after="120"/>
        <w:ind w:firstLine="480"/>
      </w:pPr>
    </w:p>
    <w:p w:rsidR="00A112E3" w:rsidRDefault="00A112E3" w:rsidP="00A9306B">
      <w:pPr>
        <w:spacing w:after="120"/>
        <w:ind w:firstLine="480"/>
      </w:pPr>
    </w:p>
    <w:p w:rsidR="00A112E3" w:rsidRDefault="00A112E3" w:rsidP="008F0305">
      <w:pPr>
        <w:spacing w:after="120"/>
        <w:ind w:firstLine="480"/>
      </w:pPr>
    </w:p>
    <w:p w:rsidR="00A112E3" w:rsidRDefault="00A112E3" w:rsidP="00431638">
      <w:pPr>
        <w:spacing w:after="120"/>
        <w:ind w:firstLine="480"/>
      </w:pPr>
    </w:p>
    <w:p w:rsidR="00A112E3" w:rsidRDefault="00A112E3" w:rsidP="0034049E">
      <w:pPr>
        <w:spacing w:after="120"/>
        <w:ind w:firstLine="480"/>
      </w:pPr>
    </w:p>
    <w:p w:rsidR="00A112E3" w:rsidRDefault="00A112E3">
      <w:pPr>
        <w:spacing w:after="120"/>
        <w:ind w:firstLine="480"/>
      </w:pPr>
    </w:p>
    <w:p w:rsidR="00A112E3" w:rsidRDefault="00A112E3" w:rsidP="0014688D">
      <w:pPr>
        <w:spacing w:after="120"/>
        <w:ind w:firstLine="480"/>
      </w:pPr>
    </w:p>
    <w:p w:rsidR="00A112E3" w:rsidRDefault="00A112E3" w:rsidP="00115968">
      <w:pPr>
        <w:spacing w:after="120"/>
        <w:ind w:firstLine="480"/>
      </w:pPr>
    </w:p>
    <w:p w:rsidR="00A112E3" w:rsidRDefault="00A112E3" w:rsidP="0039133F">
      <w:pPr>
        <w:spacing w:after="120"/>
        <w:ind w:firstLine="480"/>
      </w:pPr>
    </w:p>
    <w:p w:rsidR="00A112E3" w:rsidRDefault="00A112E3" w:rsidP="00E9474A">
      <w:pPr>
        <w:spacing w:after="120"/>
        <w:ind w:firstLine="480"/>
      </w:pPr>
    </w:p>
    <w:p w:rsidR="00A112E3" w:rsidRDefault="00A112E3" w:rsidP="00215C91">
      <w:pPr>
        <w:spacing w:after="120"/>
        <w:ind w:firstLine="480"/>
      </w:pPr>
    </w:p>
    <w:p w:rsidR="00A112E3" w:rsidRDefault="00A112E3" w:rsidP="00215C91">
      <w:pPr>
        <w:spacing w:after="120"/>
        <w:ind w:firstLine="480"/>
      </w:pPr>
    </w:p>
    <w:p w:rsidR="00A112E3" w:rsidRDefault="00A112E3" w:rsidP="0028427E">
      <w:pPr>
        <w:spacing w:after="120"/>
        <w:ind w:firstLine="480"/>
      </w:pPr>
    </w:p>
    <w:p w:rsidR="00A112E3" w:rsidRDefault="00A112E3" w:rsidP="00D722D1">
      <w:pPr>
        <w:spacing w:after="120"/>
        <w:ind w:firstLine="480"/>
      </w:pPr>
    </w:p>
    <w:p w:rsidR="00A112E3" w:rsidRDefault="00A112E3" w:rsidP="00024E3C">
      <w:pPr>
        <w:spacing w:after="120"/>
        <w:ind w:firstLine="480"/>
      </w:pPr>
    </w:p>
    <w:p w:rsidR="00A112E3" w:rsidRDefault="00A112E3" w:rsidP="00A47CF9">
      <w:pPr>
        <w:spacing w:after="120"/>
        <w:ind w:firstLine="480"/>
      </w:pPr>
    </w:p>
    <w:p w:rsidR="00A112E3" w:rsidRDefault="00A112E3" w:rsidP="00D70599">
      <w:pPr>
        <w:spacing w:after="120"/>
        <w:ind w:firstLine="480"/>
      </w:pPr>
    </w:p>
    <w:p w:rsidR="00A112E3" w:rsidRDefault="00A112E3" w:rsidP="00D70599">
      <w:pPr>
        <w:spacing w:after="120"/>
        <w:ind w:firstLine="480"/>
      </w:pPr>
    </w:p>
    <w:p w:rsidR="00A112E3" w:rsidRDefault="00A112E3" w:rsidP="009C2AB3">
      <w:pPr>
        <w:spacing w:after="120"/>
        <w:ind w:firstLine="480"/>
      </w:pPr>
    </w:p>
    <w:p w:rsidR="00A112E3" w:rsidRDefault="00A112E3" w:rsidP="00EE5DB8">
      <w:pPr>
        <w:spacing w:after="120"/>
        <w:ind w:firstLine="480"/>
      </w:pPr>
    </w:p>
    <w:p w:rsidR="00A112E3" w:rsidRDefault="00A112E3" w:rsidP="00E3493F">
      <w:pPr>
        <w:spacing w:after="120"/>
        <w:ind w:firstLine="480"/>
      </w:pPr>
    </w:p>
    <w:p w:rsidR="00A112E3" w:rsidRDefault="00A112E3" w:rsidP="001E5E7E">
      <w:pPr>
        <w:spacing w:after="120"/>
        <w:ind w:firstLine="480"/>
      </w:pPr>
    </w:p>
    <w:p w:rsidR="00A112E3" w:rsidRDefault="00A112E3" w:rsidP="00A13314">
      <w:pPr>
        <w:spacing w:after="120"/>
        <w:ind w:firstLine="480"/>
      </w:pPr>
    </w:p>
    <w:p w:rsidR="00A112E3" w:rsidRDefault="00A112E3" w:rsidP="00315017">
      <w:pPr>
        <w:spacing w:after="120"/>
        <w:ind w:firstLine="480"/>
      </w:pPr>
    </w:p>
    <w:p w:rsidR="00A112E3" w:rsidRDefault="00A112E3" w:rsidP="004566F6">
      <w:pPr>
        <w:spacing w:after="120"/>
        <w:ind w:firstLine="480"/>
      </w:pPr>
    </w:p>
    <w:p w:rsidR="00A112E3" w:rsidRDefault="00A112E3" w:rsidP="009870F9">
      <w:pPr>
        <w:spacing w:after="120"/>
        <w:ind w:firstLine="480"/>
      </w:pPr>
    </w:p>
    <w:p w:rsidR="00A112E3" w:rsidRDefault="00A112E3" w:rsidP="009870F9">
      <w:pPr>
        <w:spacing w:after="120"/>
        <w:ind w:firstLine="480"/>
      </w:pPr>
    </w:p>
    <w:p w:rsidR="00A112E3" w:rsidRDefault="00A112E3" w:rsidP="00A10593">
      <w:pPr>
        <w:spacing w:after="120"/>
        <w:ind w:firstLine="480"/>
      </w:pPr>
    </w:p>
    <w:p w:rsidR="00A112E3" w:rsidRDefault="00A112E3" w:rsidP="00084F0B">
      <w:pPr>
        <w:spacing w:after="120"/>
        <w:ind w:firstLine="480"/>
      </w:pPr>
    </w:p>
    <w:p w:rsidR="00A112E3" w:rsidRDefault="00A112E3" w:rsidP="00FC5EC6">
      <w:pPr>
        <w:spacing w:after="120"/>
        <w:ind w:firstLine="480"/>
      </w:pPr>
    </w:p>
    <w:p w:rsidR="00A112E3" w:rsidRDefault="00A112E3" w:rsidP="00393606">
      <w:pPr>
        <w:spacing w:after="120"/>
        <w:ind w:firstLine="480"/>
      </w:pPr>
    </w:p>
    <w:p w:rsidR="00A112E3" w:rsidRDefault="00A112E3">
      <w:pPr>
        <w:spacing w:after="120"/>
        <w:ind w:firstLine="480"/>
      </w:pPr>
    </w:p>
    <w:p w:rsidR="00A112E3" w:rsidRDefault="00A112E3">
      <w:pPr>
        <w:spacing w:after="120"/>
        <w:ind w:firstLine="480"/>
      </w:pPr>
    </w:p>
    <w:p w:rsidR="00A112E3" w:rsidRDefault="00A112E3" w:rsidP="00695733">
      <w:pPr>
        <w:spacing w:after="120"/>
        <w:ind w:firstLine="480"/>
      </w:pPr>
    </w:p>
    <w:p w:rsidR="00A112E3" w:rsidRDefault="00A112E3" w:rsidP="0020700F">
      <w:pPr>
        <w:spacing w:after="120"/>
        <w:ind w:firstLine="480"/>
      </w:pPr>
    </w:p>
    <w:p w:rsidR="00A112E3" w:rsidRDefault="00A112E3" w:rsidP="006C6C7E">
      <w:pPr>
        <w:spacing w:after="120"/>
        <w:ind w:firstLine="480"/>
      </w:pPr>
    </w:p>
    <w:p w:rsidR="00A112E3" w:rsidRDefault="00A112E3" w:rsidP="00633CF7">
      <w:pPr>
        <w:spacing w:after="120"/>
        <w:ind w:firstLine="480"/>
      </w:pPr>
    </w:p>
    <w:p w:rsidR="00A112E3" w:rsidRDefault="00A112E3" w:rsidP="00603EDF">
      <w:pPr>
        <w:spacing w:after="120"/>
        <w:ind w:firstLine="480"/>
      </w:pPr>
    </w:p>
    <w:p w:rsidR="00A112E3" w:rsidRDefault="00A112E3" w:rsidP="00765912">
      <w:pPr>
        <w:spacing w:after="120"/>
        <w:ind w:firstLine="480"/>
      </w:pPr>
    </w:p>
    <w:p w:rsidR="00A112E3" w:rsidRDefault="00A112E3" w:rsidP="00562B0A">
      <w:pPr>
        <w:spacing w:after="120"/>
        <w:ind w:firstLine="480"/>
      </w:pPr>
    </w:p>
    <w:p w:rsidR="00A112E3" w:rsidRDefault="00A112E3" w:rsidP="00562B0A">
      <w:pPr>
        <w:spacing w:after="120"/>
      </w:pPr>
    </w:p>
    <w:p w:rsidR="00A112E3" w:rsidRDefault="00A112E3" w:rsidP="00E80466"/>
    <w:p w:rsidR="00A112E3" w:rsidRDefault="00A112E3" w:rsidP="00D82AF9"/>
    <w:p w:rsidR="00A112E3" w:rsidRDefault="00A112E3"/>
    <w:p w:rsidR="00A112E3" w:rsidRDefault="00A112E3" w:rsidP="007A1F49"/>
    <w:p w:rsidR="00A112E3" w:rsidRDefault="00A112E3"/>
    <w:p w:rsidR="00A112E3" w:rsidRDefault="00A112E3"/>
    <w:p w:rsidR="00A112E3" w:rsidRDefault="00A112E3" w:rsidP="00977805"/>
    <w:p w:rsidR="00A112E3" w:rsidRDefault="00A112E3"/>
    <w:p w:rsidR="00A112E3" w:rsidRDefault="00A112E3"/>
    <w:p w:rsidR="00A112E3" w:rsidRDefault="00A112E3"/>
    <w:p w:rsidR="00A112E3" w:rsidRDefault="00A112E3"/>
    <w:p w:rsidR="00A112E3" w:rsidRDefault="00A112E3" w:rsidP="008B2847"/>
    <w:p w:rsidR="00A112E3" w:rsidRDefault="00A112E3" w:rsidP="003833A5"/>
    <w:p w:rsidR="00A112E3" w:rsidRDefault="00A112E3" w:rsidP="00687694"/>
    <w:p w:rsidR="00A112E3" w:rsidRDefault="00A112E3"/>
    <w:p w:rsidR="00A112E3" w:rsidRDefault="00A112E3" w:rsidP="00E90A4E"/>
    <w:p w:rsidR="00A112E3" w:rsidRDefault="00A112E3" w:rsidP="00B434AC"/>
    <w:p w:rsidR="00A112E3" w:rsidRDefault="00A112E3" w:rsidP="001C28E9"/>
    <w:p w:rsidR="00A112E3" w:rsidRDefault="00A112E3"/>
    <w:p w:rsidR="00A112E3" w:rsidRDefault="00A112E3" w:rsidP="00BF626B"/>
    <w:p w:rsidR="00A112E3" w:rsidRDefault="00A112E3" w:rsidP="00CA0820"/>
    <w:p w:rsidR="00A112E3" w:rsidRDefault="00A112E3" w:rsidP="001C147C"/>
    <w:p w:rsidR="00A112E3" w:rsidRDefault="00A112E3" w:rsidP="004C5A03"/>
    <w:p w:rsidR="00A112E3" w:rsidRDefault="00A112E3" w:rsidP="00E23CC5"/>
    <w:p w:rsidR="00A112E3" w:rsidRDefault="00A112E3" w:rsidP="002D5CA6"/>
    <w:p w:rsidR="00A112E3" w:rsidRDefault="00A112E3" w:rsidP="002D5CA6"/>
    <w:p w:rsidR="00A112E3" w:rsidRDefault="00A112E3" w:rsidP="002D5CA6"/>
    <w:p w:rsidR="00A112E3" w:rsidRDefault="00A112E3" w:rsidP="002D5CA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20002A87" w:usb1="80000000" w:usb2="00000008"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09F" w:csb1="00000000"/>
  </w:font>
  <w:font w:name="Calibri (西文正文)">
    <w:altName w:val="宋体"/>
    <w:panose1 w:val="020B0604020202020204"/>
    <w:charset w:val="86"/>
    <w:family w:val="roman"/>
    <w:pitch w:val="default"/>
  </w:font>
  <w:font w:name="DengXian">
    <w:altName w:val="等线"/>
    <w:panose1 w:val="02010600030101010101"/>
    <w:charset w:val="86"/>
    <w:family w:val="auto"/>
    <w:pitch w:val="variable"/>
    <w:sig w:usb0="A00002BF" w:usb1="38CF7CFA" w:usb2="00000016" w:usb3="00000000" w:csb0="0004000F" w:csb1="00000000"/>
  </w:font>
  <w:font w:name="仿宋_GB2312">
    <w:altName w:val="仿宋"/>
    <w:panose1 w:val="020B0604020202020204"/>
    <w:charset w:val="86"/>
    <w:family w:val="modern"/>
    <w:pitch w:val="default"/>
    <w:sig w:usb0="00000000" w:usb1="00000000" w:usb2="00000000" w:usb3="00000000" w:csb0="0004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A00002EF" w:usb1="4000207B" w:usb2="00000000" w:usb3="00000000" w:csb0="0000009F" w:csb1="00000000"/>
  </w:font>
  <w:font w:name="楷体_GB2312">
    <w:altName w:val="楷体"/>
    <w:panose1 w:val="020B0604020202020204"/>
    <w:charset w:val="86"/>
    <w:family w:val="modern"/>
    <w:pitch w:val="default"/>
    <w:sig w:usb0="00000000" w:usb1="00000000" w:usb2="00000000" w:usb3="00000000" w:csb0="00040000"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050AF" w:rsidRDefault="002050AF">
    <w:pPr>
      <w:pStyle w:val="a5"/>
      <w:ind w:firstLine="360"/>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050AF" w:rsidRDefault="002050AF">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050AF" w:rsidRDefault="002050AF">
    <w:pPr>
      <w:pStyle w:val="a5"/>
      <w:ind w:firstLine="360"/>
    </w:pPr>
    <w:r>
      <w:rPr>
        <w:noProof/>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2050AF" w:rsidRDefault="002050AF">
                          <w:pPr>
                            <w:pStyle w:val="a5"/>
                            <w:ind w:firstLine="360"/>
                            <w:jc w:val="center"/>
                          </w:pPr>
                          <w:r>
                            <w:fldChar w:fldCharType="begin"/>
                          </w:r>
                          <w:r>
                            <w:instrText>PAGE   \* MERGEFORMAT</w:instrText>
                          </w:r>
                          <w:r>
                            <w:fldChar w:fldCharType="separate"/>
                          </w:r>
                          <w:r>
                            <w:rPr>
                              <w:lang w:val="zh-CN"/>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" filled="f" stroked="f" strokeweight=".5pt">
              <v:textbox style="mso-fit-shape-to-text:t" inset="0,0,0,0">
                <w:txbxContent>
                  <w:p w:rsidR="002050AF" w:rsidRDefault="002050AF">
                    <w:pPr>
                      <w:pStyle w:val="a5"/>
                      <w:ind w:firstLine="360"/>
                      <w:jc w:val="center"/>
                    </w:pPr>
                    <w:r>
                      <w:fldChar w:fldCharType="begin"/>
                    </w:r>
                    <w:r>
                      <w:instrText>PAGE   \* MERGEFORMAT</w:instrText>
                    </w:r>
                    <w:r>
                      <w:fldChar w:fldCharType="separate"/>
                    </w:r>
                    <w:r>
                      <w:rPr>
                        <w:lang w:val="zh-CN"/>
                      </w:rPr>
                      <w:t>1</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050AF" w:rsidRDefault="002050AF">
    <w:pPr>
      <w:pStyle w:val="a5"/>
      <w:ind w:firstLine="360"/>
    </w:pPr>
    <w:r>
      <w:rPr>
        <w:noProof/>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rsidR="002050AF" w:rsidRDefault="002050AF">
                          <w:pPr>
                            <w:pStyle w:val="a5"/>
                            <w:ind w:firstLine="360"/>
                            <w:jc w:val="center"/>
                          </w:pPr>
                          <w:r>
                            <w:fldChar w:fldCharType="begin"/>
                          </w:r>
                          <w:r>
                            <w:instrText>PAGE   \* MERGEFORMAT</w:instrText>
                          </w:r>
                          <w:r>
                            <w:fldChar w:fldCharType="separate"/>
                          </w:r>
                          <w:r>
                            <w:rPr>
                              <w:lang w:val="zh-CN"/>
                            </w:rP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7"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" filled="f" stroked="f" strokeweight=".5pt">
              <v:textbox style="mso-fit-shape-to-text:t" inset="0,0,0,0">
                <w:txbxContent>
                  <w:p w:rsidR="002050AF" w:rsidRDefault="002050AF">
                    <w:pPr>
                      <w:pStyle w:val="a5"/>
                      <w:ind w:firstLine="360"/>
                      <w:jc w:val="center"/>
                    </w:pPr>
                    <w:r>
                      <w:fldChar w:fldCharType="begin"/>
                    </w:r>
                    <w:r>
                      <w:instrText>PAGE   \* MERGEFORMAT</w:instrText>
                    </w:r>
                    <w:r>
                      <w:fldChar w:fldCharType="separate"/>
                    </w:r>
                    <w:r>
                      <w:rPr>
                        <w:lang w:val="zh-CN"/>
                      </w:rPr>
                      <w:t>I</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050AF" w:rsidRDefault="002050AF">
    <w:pPr>
      <w:pStyle w:val="a5"/>
      <w:ind w:firstLine="360"/>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rsidR="002050AF" w:rsidRDefault="002050AF">
                          <w:pPr>
                            <w:pStyle w:val="a5"/>
                            <w:ind w:firstLine="360"/>
                          </w:pP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8" o:spid="_x0000_s1028"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" filled="f" stroked="f" strokeweight=".5pt">
              <v:textbox style="mso-fit-shape-to-text:t" inset="0,0,0,0">
                <w:txbxContent>
                  <w:p w:rsidR="002050AF" w:rsidRDefault="002050AF">
                    <w:pPr>
                      <w:pStyle w:val="a5"/>
                      <w:ind w:firstLine="360"/>
                    </w:pP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050AF" w:rsidRDefault="002050AF">
    <w:pPr>
      <w:pStyle w:val="a5"/>
      <w:spacing w:before="120" w:after="120"/>
      <w:ind w:firstLine="360"/>
      <w:jc w:val="center"/>
    </w:pPr>
  </w:p>
  <w:p w:rsidR="002050AF" w:rsidRDefault="002050AF">
    <w:pPr>
      <w:pStyle w:val="a5"/>
      <w:spacing w:before="120"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112E3" w:rsidRDefault="00A112E3">
      <w:pPr>
        <w:spacing w:before="120" w:after="120"/>
        <w:ind w:firstLine="480"/>
      </w:pPr>
      <w:r>
        <w:separator/>
      </w:r>
    </w:p>
    <w:p w:rsidR="00A112E3" w:rsidRDefault="00A112E3">
      <w:pPr>
        <w:spacing w:before="120" w:after="120"/>
        <w:ind w:firstLine="480"/>
      </w:pPr>
    </w:p>
    <w:p w:rsidR="00A112E3" w:rsidRDefault="00A112E3">
      <w:pPr>
        <w:spacing w:before="120" w:after="120"/>
        <w:ind w:firstLine="480"/>
      </w:pPr>
    </w:p>
    <w:p w:rsidR="00A112E3" w:rsidRDefault="00A112E3" w:rsidP="00B2295F">
      <w:pPr>
        <w:spacing w:before="120" w:after="120"/>
        <w:ind w:firstLine="480"/>
      </w:pPr>
    </w:p>
    <w:p w:rsidR="00A112E3" w:rsidRDefault="00A112E3" w:rsidP="009E7B19">
      <w:pPr>
        <w:spacing w:before="120" w:after="120"/>
        <w:ind w:firstLine="480"/>
      </w:pPr>
    </w:p>
    <w:p w:rsidR="00A112E3" w:rsidRDefault="00A112E3" w:rsidP="001F50FA">
      <w:pPr>
        <w:spacing w:before="120" w:after="120"/>
        <w:ind w:firstLine="480"/>
      </w:pPr>
    </w:p>
    <w:p w:rsidR="00A112E3" w:rsidRDefault="00A112E3" w:rsidP="001F50FA">
      <w:pPr>
        <w:spacing w:before="120" w:after="120"/>
        <w:ind w:firstLine="480"/>
      </w:pPr>
    </w:p>
    <w:p w:rsidR="00A112E3" w:rsidRDefault="00A112E3" w:rsidP="00E760FF">
      <w:pPr>
        <w:spacing w:before="120" w:after="120"/>
        <w:ind w:firstLine="480"/>
      </w:pPr>
    </w:p>
    <w:p w:rsidR="00A112E3" w:rsidRDefault="00A112E3" w:rsidP="00E760FF">
      <w:pPr>
        <w:spacing w:before="120" w:after="120"/>
        <w:ind w:firstLine="480"/>
      </w:pPr>
    </w:p>
    <w:p w:rsidR="00A112E3" w:rsidRDefault="00A112E3" w:rsidP="00076037">
      <w:pPr>
        <w:spacing w:before="120" w:after="120"/>
        <w:ind w:firstLine="480"/>
      </w:pPr>
    </w:p>
    <w:p w:rsidR="00A112E3" w:rsidRDefault="00A112E3">
      <w:pPr>
        <w:spacing w:before="120" w:after="120"/>
        <w:ind w:firstLine="480"/>
      </w:pPr>
    </w:p>
    <w:p w:rsidR="00A112E3" w:rsidRDefault="00A112E3" w:rsidP="00C60996">
      <w:pPr>
        <w:spacing w:before="120" w:after="120"/>
        <w:ind w:firstLine="480"/>
      </w:pPr>
    </w:p>
    <w:p w:rsidR="00A112E3" w:rsidRDefault="00A112E3" w:rsidP="00C60996">
      <w:pPr>
        <w:spacing w:before="120" w:after="120"/>
        <w:ind w:firstLine="480"/>
      </w:pPr>
    </w:p>
    <w:p w:rsidR="00A112E3" w:rsidRDefault="00A112E3" w:rsidP="00C60996">
      <w:pPr>
        <w:spacing w:before="120" w:after="120"/>
        <w:ind w:firstLine="480"/>
      </w:pPr>
    </w:p>
    <w:p w:rsidR="00A112E3" w:rsidRDefault="00A112E3" w:rsidP="00990E80">
      <w:pPr>
        <w:spacing w:before="120" w:after="120"/>
        <w:ind w:firstLine="480"/>
      </w:pPr>
    </w:p>
    <w:p w:rsidR="00A112E3" w:rsidRDefault="00A112E3">
      <w:pPr>
        <w:spacing w:before="120" w:after="120"/>
        <w:ind w:firstLine="480"/>
      </w:pPr>
    </w:p>
    <w:p w:rsidR="00A112E3" w:rsidRDefault="00A112E3" w:rsidP="003E79A4">
      <w:pPr>
        <w:spacing w:before="120" w:after="120"/>
        <w:ind w:firstLine="480"/>
      </w:pPr>
    </w:p>
    <w:p w:rsidR="00A112E3" w:rsidRDefault="00A112E3" w:rsidP="00C17D2B">
      <w:pPr>
        <w:spacing w:before="120" w:after="120"/>
        <w:ind w:firstLine="480"/>
      </w:pPr>
    </w:p>
    <w:p w:rsidR="00A112E3" w:rsidRDefault="00A112E3" w:rsidP="00E17EA1">
      <w:pPr>
        <w:spacing w:before="120" w:after="120"/>
        <w:ind w:firstLine="480"/>
      </w:pPr>
    </w:p>
    <w:p w:rsidR="00A112E3" w:rsidRDefault="00A112E3" w:rsidP="00E40F36">
      <w:pPr>
        <w:spacing w:before="120" w:after="120"/>
        <w:ind w:firstLine="480"/>
      </w:pPr>
    </w:p>
    <w:p w:rsidR="00A112E3" w:rsidRDefault="00A112E3" w:rsidP="001B0BB3">
      <w:pPr>
        <w:spacing w:before="120" w:after="120"/>
        <w:ind w:firstLine="480"/>
      </w:pPr>
    </w:p>
    <w:p w:rsidR="00A112E3" w:rsidRDefault="00A112E3">
      <w:pPr>
        <w:spacing w:before="120" w:after="120"/>
        <w:ind w:firstLine="480"/>
      </w:pPr>
    </w:p>
    <w:p w:rsidR="00A112E3" w:rsidRDefault="00A112E3" w:rsidP="00507DB9">
      <w:pPr>
        <w:spacing w:before="120" w:after="120"/>
        <w:ind w:firstLine="480"/>
      </w:pPr>
    </w:p>
    <w:p w:rsidR="00A112E3" w:rsidRDefault="00A112E3" w:rsidP="00233C67">
      <w:pPr>
        <w:spacing w:before="120" w:after="120"/>
        <w:ind w:firstLine="480"/>
      </w:pPr>
    </w:p>
    <w:p w:rsidR="00A112E3" w:rsidRDefault="00A112E3" w:rsidP="00233C67">
      <w:pPr>
        <w:spacing w:before="120" w:after="120"/>
        <w:ind w:firstLine="480"/>
      </w:pPr>
    </w:p>
    <w:p w:rsidR="00A112E3" w:rsidRDefault="00A112E3" w:rsidP="00B10E7E">
      <w:pPr>
        <w:spacing w:before="120" w:after="120"/>
        <w:ind w:firstLine="480"/>
      </w:pPr>
    </w:p>
    <w:p w:rsidR="00A112E3" w:rsidRDefault="00A112E3">
      <w:pPr>
        <w:spacing w:before="120" w:after="120"/>
        <w:ind w:firstLine="480"/>
      </w:pPr>
    </w:p>
    <w:p w:rsidR="00A112E3" w:rsidRDefault="00A112E3">
      <w:pPr>
        <w:spacing w:before="120" w:after="120"/>
        <w:ind w:firstLine="480"/>
      </w:pPr>
    </w:p>
    <w:p w:rsidR="00A112E3" w:rsidRDefault="00A112E3" w:rsidP="00175723">
      <w:pPr>
        <w:spacing w:before="120" w:after="120"/>
        <w:ind w:firstLine="480"/>
      </w:pPr>
    </w:p>
    <w:p w:rsidR="00A112E3" w:rsidRDefault="00A112E3" w:rsidP="00175723">
      <w:pPr>
        <w:spacing w:before="120" w:after="120"/>
        <w:ind w:firstLine="480"/>
      </w:pPr>
    </w:p>
    <w:p w:rsidR="00A112E3" w:rsidRDefault="00A112E3" w:rsidP="007B5636">
      <w:pPr>
        <w:spacing w:after="120"/>
        <w:ind w:firstLine="480"/>
      </w:pPr>
    </w:p>
    <w:p w:rsidR="00A112E3" w:rsidRDefault="00A112E3" w:rsidP="00860D05">
      <w:pPr>
        <w:spacing w:after="120"/>
        <w:ind w:firstLine="480"/>
      </w:pPr>
    </w:p>
    <w:p w:rsidR="00A112E3" w:rsidRDefault="00A112E3" w:rsidP="00774237">
      <w:pPr>
        <w:spacing w:after="120"/>
        <w:ind w:firstLine="480"/>
      </w:pPr>
    </w:p>
    <w:p w:rsidR="00A112E3" w:rsidRDefault="00A112E3" w:rsidP="00594D31">
      <w:pPr>
        <w:spacing w:after="120"/>
        <w:ind w:firstLine="480"/>
      </w:pPr>
    </w:p>
    <w:p w:rsidR="00A112E3" w:rsidRDefault="00A112E3" w:rsidP="00501E3A">
      <w:pPr>
        <w:spacing w:after="120"/>
        <w:ind w:firstLine="480"/>
      </w:pPr>
    </w:p>
    <w:p w:rsidR="00A112E3" w:rsidRDefault="00A112E3" w:rsidP="00E570D0">
      <w:pPr>
        <w:spacing w:after="120"/>
        <w:ind w:firstLine="480"/>
      </w:pPr>
    </w:p>
    <w:p w:rsidR="00A112E3" w:rsidRDefault="00A112E3" w:rsidP="00E570D0">
      <w:pPr>
        <w:spacing w:after="120"/>
        <w:ind w:firstLine="480"/>
      </w:pPr>
    </w:p>
    <w:p w:rsidR="00A112E3" w:rsidRDefault="00A112E3" w:rsidP="00EC244E">
      <w:pPr>
        <w:spacing w:after="120"/>
        <w:ind w:firstLine="480"/>
      </w:pPr>
    </w:p>
    <w:p w:rsidR="00A112E3" w:rsidRDefault="00A112E3" w:rsidP="00EC244E">
      <w:pPr>
        <w:spacing w:after="120"/>
        <w:ind w:firstLine="480"/>
      </w:pPr>
    </w:p>
    <w:p w:rsidR="00A112E3" w:rsidRDefault="00A112E3" w:rsidP="00EC7B78">
      <w:pPr>
        <w:spacing w:after="120"/>
        <w:ind w:firstLine="480"/>
      </w:pPr>
    </w:p>
    <w:p w:rsidR="00A112E3" w:rsidRDefault="00A112E3" w:rsidP="008E56F8">
      <w:pPr>
        <w:spacing w:after="120"/>
        <w:ind w:firstLine="480"/>
      </w:pPr>
    </w:p>
    <w:p w:rsidR="00A112E3" w:rsidRDefault="00A112E3" w:rsidP="002E2463">
      <w:pPr>
        <w:spacing w:after="120"/>
        <w:ind w:firstLine="480"/>
      </w:pPr>
    </w:p>
    <w:p w:rsidR="00A112E3" w:rsidRDefault="00A112E3" w:rsidP="008A4717">
      <w:pPr>
        <w:spacing w:after="120"/>
        <w:ind w:firstLine="480"/>
      </w:pPr>
    </w:p>
    <w:p w:rsidR="00A112E3" w:rsidRDefault="00A112E3" w:rsidP="00032051">
      <w:pPr>
        <w:spacing w:after="120"/>
        <w:ind w:firstLine="480"/>
      </w:pPr>
    </w:p>
    <w:p w:rsidR="00A112E3" w:rsidRDefault="00A112E3" w:rsidP="00AF12E6">
      <w:pPr>
        <w:spacing w:after="120"/>
        <w:ind w:firstLine="480"/>
      </w:pPr>
    </w:p>
    <w:p w:rsidR="00A112E3" w:rsidRDefault="00A112E3" w:rsidP="00DE3687">
      <w:pPr>
        <w:spacing w:after="120"/>
        <w:ind w:firstLine="480"/>
      </w:pPr>
    </w:p>
    <w:p w:rsidR="00A112E3" w:rsidRDefault="00A112E3" w:rsidP="00FA7556">
      <w:pPr>
        <w:spacing w:after="120"/>
        <w:ind w:firstLine="480"/>
      </w:pPr>
    </w:p>
    <w:p w:rsidR="00A112E3" w:rsidRDefault="00A112E3" w:rsidP="00F74E11">
      <w:pPr>
        <w:spacing w:after="120"/>
        <w:ind w:firstLine="480"/>
      </w:pPr>
    </w:p>
    <w:p w:rsidR="00A112E3" w:rsidRDefault="00A112E3" w:rsidP="00AF387A">
      <w:pPr>
        <w:spacing w:after="120"/>
        <w:ind w:firstLine="480"/>
      </w:pPr>
    </w:p>
    <w:p w:rsidR="00A112E3" w:rsidRDefault="00A112E3" w:rsidP="00534769">
      <w:pPr>
        <w:spacing w:after="120"/>
        <w:ind w:firstLine="480"/>
      </w:pPr>
    </w:p>
    <w:p w:rsidR="00A112E3" w:rsidRDefault="00A112E3" w:rsidP="00737AA4">
      <w:pPr>
        <w:spacing w:after="120"/>
        <w:ind w:firstLine="480"/>
      </w:pPr>
    </w:p>
    <w:p w:rsidR="00A112E3" w:rsidRDefault="00A112E3" w:rsidP="001B0CA9">
      <w:pPr>
        <w:spacing w:after="120"/>
        <w:ind w:firstLine="480"/>
      </w:pPr>
    </w:p>
    <w:p w:rsidR="00A112E3" w:rsidRDefault="00A112E3" w:rsidP="000A2584">
      <w:pPr>
        <w:spacing w:after="120"/>
        <w:ind w:firstLine="480"/>
      </w:pPr>
    </w:p>
    <w:p w:rsidR="00A112E3" w:rsidRDefault="00A112E3" w:rsidP="00327A96">
      <w:pPr>
        <w:spacing w:after="120"/>
        <w:ind w:firstLine="480"/>
      </w:pPr>
    </w:p>
    <w:p w:rsidR="00A112E3" w:rsidRDefault="00A112E3" w:rsidP="00125A47">
      <w:pPr>
        <w:spacing w:after="120"/>
        <w:ind w:firstLine="480"/>
      </w:pPr>
    </w:p>
    <w:p w:rsidR="00A112E3" w:rsidRDefault="00A112E3" w:rsidP="001422D9">
      <w:pPr>
        <w:spacing w:after="120"/>
        <w:ind w:firstLine="480"/>
      </w:pPr>
    </w:p>
    <w:p w:rsidR="00A112E3" w:rsidRDefault="00A112E3" w:rsidP="00435062">
      <w:pPr>
        <w:spacing w:after="120"/>
        <w:ind w:firstLine="480"/>
      </w:pPr>
    </w:p>
    <w:p w:rsidR="00A112E3" w:rsidRDefault="00A112E3" w:rsidP="00ED3ECE">
      <w:pPr>
        <w:spacing w:after="120"/>
        <w:ind w:firstLine="480"/>
      </w:pPr>
    </w:p>
    <w:p w:rsidR="00A112E3" w:rsidRDefault="00A112E3" w:rsidP="00E0014D">
      <w:pPr>
        <w:spacing w:after="120"/>
        <w:ind w:firstLine="480"/>
      </w:pPr>
    </w:p>
    <w:p w:rsidR="00A112E3" w:rsidRDefault="00A112E3" w:rsidP="00BA426B">
      <w:pPr>
        <w:spacing w:after="120"/>
        <w:ind w:firstLine="480"/>
      </w:pPr>
    </w:p>
    <w:p w:rsidR="00A112E3" w:rsidRDefault="00A112E3" w:rsidP="007B64FA">
      <w:pPr>
        <w:spacing w:after="120"/>
        <w:ind w:firstLine="480"/>
      </w:pPr>
    </w:p>
    <w:p w:rsidR="00A112E3" w:rsidRDefault="00A112E3" w:rsidP="007B64FA">
      <w:pPr>
        <w:spacing w:after="120"/>
        <w:ind w:firstLine="480"/>
      </w:pPr>
    </w:p>
    <w:p w:rsidR="00A112E3" w:rsidRDefault="00A112E3" w:rsidP="00E9175F">
      <w:pPr>
        <w:spacing w:after="120"/>
        <w:ind w:firstLine="480"/>
      </w:pPr>
    </w:p>
    <w:p w:rsidR="00A112E3" w:rsidRDefault="00A112E3" w:rsidP="00C54CED">
      <w:pPr>
        <w:spacing w:after="120"/>
        <w:ind w:firstLine="480"/>
      </w:pPr>
    </w:p>
    <w:p w:rsidR="00A112E3" w:rsidRDefault="00A112E3" w:rsidP="00C54CED">
      <w:pPr>
        <w:spacing w:after="120"/>
        <w:ind w:firstLine="480"/>
      </w:pPr>
    </w:p>
    <w:p w:rsidR="00A112E3" w:rsidRDefault="00A112E3" w:rsidP="00A9306B">
      <w:pPr>
        <w:spacing w:after="120"/>
        <w:ind w:firstLine="480"/>
      </w:pPr>
    </w:p>
    <w:p w:rsidR="00A112E3" w:rsidRDefault="00A112E3" w:rsidP="008F0305">
      <w:pPr>
        <w:spacing w:after="120"/>
        <w:ind w:firstLine="480"/>
      </w:pPr>
    </w:p>
    <w:p w:rsidR="00A112E3" w:rsidRDefault="00A112E3" w:rsidP="00431638">
      <w:pPr>
        <w:spacing w:after="120"/>
        <w:ind w:firstLine="480"/>
      </w:pPr>
    </w:p>
    <w:p w:rsidR="00A112E3" w:rsidRDefault="00A112E3" w:rsidP="0034049E">
      <w:pPr>
        <w:spacing w:after="120"/>
        <w:ind w:firstLine="480"/>
      </w:pPr>
    </w:p>
    <w:p w:rsidR="00A112E3" w:rsidRDefault="00A112E3">
      <w:pPr>
        <w:spacing w:after="120"/>
        <w:ind w:firstLine="480"/>
      </w:pPr>
    </w:p>
    <w:p w:rsidR="00A112E3" w:rsidRDefault="00A112E3" w:rsidP="0014688D">
      <w:pPr>
        <w:spacing w:after="120"/>
        <w:ind w:firstLine="480"/>
      </w:pPr>
    </w:p>
    <w:p w:rsidR="00A112E3" w:rsidRDefault="00A112E3" w:rsidP="00115968">
      <w:pPr>
        <w:spacing w:after="120"/>
        <w:ind w:firstLine="480"/>
      </w:pPr>
    </w:p>
    <w:p w:rsidR="00A112E3" w:rsidRDefault="00A112E3" w:rsidP="0039133F">
      <w:pPr>
        <w:spacing w:after="120"/>
        <w:ind w:firstLine="480"/>
      </w:pPr>
    </w:p>
    <w:p w:rsidR="00A112E3" w:rsidRDefault="00A112E3" w:rsidP="00E9474A">
      <w:pPr>
        <w:spacing w:after="120"/>
        <w:ind w:firstLine="480"/>
      </w:pPr>
    </w:p>
    <w:p w:rsidR="00A112E3" w:rsidRDefault="00A112E3" w:rsidP="00215C91">
      <w:pPr>
        <w:spacing w:after="120"/>
        <w:ind w:firstLine="480"/>
      </w:pPr>
    </w:p>
    <w:p w:rsidR="00A112E3" w:rsidRDefault="00A112E3" w:rsidP="00215C91">
      <w:pPr>
        <w:spacing w:after="120"/>
        <w:ind w:firstLine="480"/>
      </w:pPr>
    </w:p>
    <w:p w:rsidR="00A112E3" w:rsidRDefault="00A112E3" w:rsidP="0028427E">
      <w:pPr>
        <w:spacing w:after="120"/>
        <w:ind w:firstLine="480"/>
      </w:pPr>
    </w:p>
    <w:p w:rsidR="00A112E3" w:rsidRDefault="00A112E3" w:rsidP="00D722D1">
      <w:pPr>
        <w:spacing w:after="120"/>
        <w:ind w:firstLine="480"/>
      </w:pPr>
    </w:p>
    <w:p w:rsidR="00A112E3" w:rsidRDefault="00A112E3" w:rsidP="00024E3C">
      <w:pPr>
        <w:spacing w:after="120"/>
        <w:ind w:firstLine="480"/>
      </w:pPr>
    </w:p>
    <w:p w:rsidR="00A112E3" w:rsidRDefault="00A112E3" w:rsidP="00A47CF9">
      <w:pPr>
        <w:spacing w:after="120"/>
        <w:ind w:firstLine="480"/>
      </w:pPr>
    </w:p>
    <w:p w:rsidR="00A112E3" w:rsidRDefault="00A112E3" w:rsidP="00D70599">
      <w:pPr>
        <w:spacing w:after="120"/>
        <w:ind w:firstLine="480"/>
      </w:pPr>
    </w:p>
    <w:p w:rsidR="00A112E3" w:rsidRDefault="00A112E3" w:rsidP="00D70599">
      <w:pPr>
        <w:spacing w:after="120"/>
        <w:ind w:firstLine="480"/>
      </w:pPr>
    </w:p>
    <w:p w:rsidR="00A112E3" w:rsidRDefault="00A112E3" w:rsidP="009C2AB3">
      <w:pPr>
        <w:spacing w:after="120"/>
        <w:ind w:firstLine="480"/>
      </w:pPr>
    </w:p>
    <w:p w:rsidR="00A112E3" w:rsidRDefault="00A112E3" w:rsidP="00EE5DB8">
      <w:pPr>
        <w:spacing w:after="120"/>
        <w:ind w:firstLine="480"/>
      </w:pPr>
    </w:p>
    <w:p w:rsidR="00A112E3" w:rsidRDefault="00A112E3" w:rsidP="00E3493F">
      <w:pPr>
        <w:spacing w:after="120"/>
        <w:ind w:firstLine="480"/>
      </w:pPr>
    </w:p>
    <w:p w:rsidR="00A112E3" w:rsidRDefault="00A112E3" w:rsidP="001E5E7E">
      <w:pPr>
        <w:spacing w:after="120"/>
        <w:ind w:firstLine="480"/>
      </w:pPr>
    </w:p>
    <w:p w:rsidR="00A112E3" w:rsidRDefault="00A112E3" w:rsidP="00A13314">
      <w:pPr>
        <w:spacing w:after="120"/>
        <w:ind w:firstLine="480"/>
      </w:pPr>
    </w:p>
    <w:p w:rsidR="00A112E3" w:rsidRDefault="00A112E3" w:rsidP="00315017">
      <w:pPr>
        <w:spacing w:after="120"/>
        <w:ind w:firstLine="480"/>
      </w:pPr>
    </w:p>
    <w:p w:rsidR="00A112E3" w:rsidRDefault="00A112E3" w:rsidP="004566F6">
      <w:pPr>
        <w:spacing w:after="120"/>
        <w:ind w:firstLine="480"/>
      </w:pPr>
    </w:p>
    <w:p w:rsidR="00A112E3" w:rsidRDefault="00A112E3" w:rsidP="009870F9">
      <w:pPr>
        <w:spacing w:after="120"/>
        <w:ind w:firstLine="480"/>
      </w:pPr>
    </w:p>
    <w:p w:rsidR="00A112E3" w:rsidRDefault="00A112E3" w:rsidP="009870F9">
      <w:pPr>
        <w:spacing w:after="120"/>
        <w:ind w:firstLine="480"/>
      </w:pPr>
    </w:p>
    <w:p w:rsidR="00A112E3" w:rsidRDefault="00A112E3" w:rsidP="00A10593">
      <w:pPr>
        <w:spacing w:after="120"/>
        <w:ind w:firstLine="480"/>
      </w:pPr>
    </w:p>
    <w:p w:rsidR="00A112E3" w:rsidRDefault="00A112E3" w:rsidP="00084F0B">
      <w:pPr>
        <w:spacing w:after="120"/>
        <w:ind w:firstLine="480"/>
      </w:pPr>
    </w:p>
    <w:p w:rsidR="00A112E3" w:rsidRDefault="00A112E3" w:rsidP="00FC5EC6">
      <w:pPr>
        <w:spacing w:after="120"/>
        <w:ind w:firstLine="480"/>
      </w:pPr>
    </w:p>
    <w:p w:rsidR="00A112E3" w:rsidRDefault="00A112E3" w:rsidP="00393606">
      <w:pPr>
        <w:spacing w:after="120"/>
        <w:ind w:firstLine="480"/>
      </w:pPr>
    </w:p>
    <w:p w:rsidR="00A112E3" w:rsidRDefault="00A112E3">
      <w:pPr>
        <w:spacing w:after="120"/>
        <w:ind w:firstLine="480"/>
      </w:pPr>
    </w:p>
    <w:p w:rsidR="00A112E3" w:rsidRDefault="00A112E3">
      <w:pPr>
        <w:spacing w:after="120"/>
        <w:ind w:firstLine="480"/>
      </w:pPr>
    </w:p>
    <w:p w:rsidR="00A112E3" w:rsidRDefault="00A112E3" w:rsidP="00695733">
      <w:pPr>
        <w:spacing w:after="120"/>
        <w:ind w:firstLine="480"/>
      </w:pPr>
    </w:p>
    <w:p w:rsidR="00A112E3" w:rsidRDefault="00A112E3" w:rsidP="0020700F">
      <w:pPr>
        <w:spacing w:after="120"/>
        <w:ind w:firstLine="480"/>
      </w:pPr>
    </w:p>
    <w:p w:rsidR="00A112E3" w:rsidRDefault="00A112E3" w:rsidP="006C6C7E">
      <w:pPr>
        <w:spacing w:after="120"/>
        <w:ind w:firstLine="480"/>
      </w:pPr>
    </w:p>
    <w:p w:rsidR="00A112E3" w:rsidRDefault="00A112E3" w:rsidP="00633CF7">
      <w:pPr>
        <w:spacing w:after="120"/>
        <w:ind w:firstLine="480"/>
      </w:pPr>
    </w:p>
    <w:p w:rsidR="00A112E3" w:rsidRDefault="00A112E3" w:rsidP="00603EDF">
      <w:pPr>
        <w:spacing w:after="120"/>
        <w:ind w:firstLine="480"/>
      </w:pPr>
    </w:p>
    <w:p w:rsidR="00A112E3" w:rsidRDefault="00A112E3" w:rsidP="00765912">
      <w:pPr>
        <w:spacing w:after="120"/>
        <w:ind w:firstLine="480"/>
      </w:pPr>
    </w:p>
    <w:p w:rsidR="00A112E3" w:rsidRDefault="00A112E3" w:rsidP="00562B0A">
      <w:pPr>
        <w:spacing w:after="120"/>
        <w:ind w:firstLine="480"/>
      </w:pPr>
    </w:p>
    <w:p w:rsidR="00A112E3" w:rsidRDefault="00A112E3" w:rsidP="00562B0A">
      <w:pPr>
        <w:spacing w:after="120"/>
      </w:pPr>
    </w:p>
    <w:p w:rsidR="00A112E3" w:rsidRDefault="00A112E3" w:rsidP="00E80466"/>
    <w:p w:rsidR="00A112E3" w:rsidRDefault="00A112E3" w:rsidP="00D82AF9"/>
    <w:p w:rsidR="00A112E3" w:rsidRDefault="00A112E3"/>
    <w:p w:rsidR="00A112E3" w:rsidRDefault="00A112E3" w:rsidP="007A1F49"/>
    <w:p w:rsidR="00A112E3" w:rsidRDefault="00A112E3"/>
    <w:p w:rsidR="00A112E3" w:rsidRDefault="00A112E3"/>
    <w:p w:rsidR="00A112E3" w:rsidRDefault="00A112E3" w:rsidP="00977805"/>
    <w:p w:rsidR="00A112E3" w:rsidRDefault="00A112E3"/>
    <w:p w:rsidR="00A112E3" w:rsidRDefault="00A112E3"/>
    <w:p w:rsidR="00A112E3" w:rsidRDefault="00A112E3"/>
    <w:p w:rsidR="00A112E3" w:rsidRDefault="00A112E3"/>
    <w:p w:rsidR="00A112E3" w:rsidRDefault="00A112E3" w:rsidP="008B2847"/>
    <w:p w:rsidR="00A112E3" w:rsidRDefault="00A112E3" w:rsidP="003833A5"/>
    <w:p w:rsidR="00A112E3" w:rsidRDefault="00A112E3" w:rsidP="00687694"/>
    <w:p w:rsidR="00A112E3" w:rsidRDefault="00A112E3"/>
    <w:p w:rsidR="00A112E3" w:rsidRDefault="00A112E3" w:rsidP="00E90A4E"/>
    <w:p w:rsidR="00A112E3" w:rsidRDefault="00A112E3" w:rsidP="00B434AC"/>
    <w:p w:rsidR="00A112E3" w:rsidRDefault="00A112E3" w:rsidP="001C28E9"/>
    <w:p w:rsidR="00A112E3" w:rsidRDefault="00A112E3"/>
    <w:p w:rsidR="00A112E3" w:rsidRDefault="00A112E3" w:rsidP="00BF626B"/>
    <w:p w:rsidR="00A112E3" w:rsidRDefault="00A112E3" w:rsidP="00CA0820"/>
    <w:p w:rsidR="00A112E3" w:rsidRDefault="00A112E3" w:rsidP="001C147C"/>
    <w:p w:rsidR="00A112E3" w:rsidRDefault="00A112E3" w:rsidP="004C5A03"/>
    <w:p w:rsidR="00A112E3" w:rsidRDefault="00A112E3" w:rsidP="00E23CC5"/>
    <w:p w:rsidR="00A112E3" w:rsidRDefault="00A112E3" w:rsidP="002D5CA6"/>
    <w:p w:rsidR="00A112E3" w:rsidRDefault="00A112E3" w:rsidP="002D5CA6"/>
    <w:p w:rsidR="00A112E3" w:rsidRDefault="00A112E3" w:rsidP="002D5CA6"/>
    <w:p w:rsidR="00A112E3" w:rsidRDefault="00A112E3" w:rsidP="002D5CA6"/>
  </w:footnote>
  <w:footnote w:type="continuationSeparator" w:id="0">
    <w:p w:rsidR="00A112E3" w:rsidRDefault="00A112E3">
      <w:pPr>
        <w:spacing w:before="120" w:after="120"/>
        <w:ind w:firstLine="480"/>
      </w:pPr>
      <w:r>
        <w:continuationSeparator/>
      </w:r>
    </w:p>
    <w:p w:rsidR="00A112E3" w:rsidRDefault="00A112E3">
      <w:pPr>
        <w:spacing w:before="120" w:after="120"/>
        <w:ind w:firstLine="480"/>
      </w:pPr>
    </w:p>
    <w:p w:rsidR="00A112E3" w:rsidRDefault="00A112E3">
      <w:pPr>
        <w:spacing w:before="120" w:after="120"/>
        <w:ind w:firstLine="480"/>
      </w:pPr>
    </w:p>
    <w:p w:rsidR="00A112E3" w:rsidRDefault="00A112E3" w:rsidP="00B2295F">
      <w:pPr>
        <w:spacing w:before="120" w:after="120"/>
        <w:ind w:firstLine="480"/>
      </w:pPr>
    </w:p>
    <w:p w:rsidR="00A112E3" w:rsidRDefault="00A112E3" w:rsidP="009E7B19">
      <w:pPr>
        <w:spacing w:before="120" w:after="120"/>
        <w:ind w:firstLine="480"/>
      </w:pPr>
    </w:p>
    <w:p w:rsidR="00A112E3" w:rsidRDefault="00A112E3" w:rsidP="001F50FA">
      <w:pPr>
        <w:spacing w:before="120" w:after="120"/>
        <w:ind w:firstLine="480"/>
      </w:pPr>
    </w:p>
    <w:p w:rsidR="00A112E3" w:rsidRDefault="00A112E3" w:rsidP="001F50FA">
      <w:pPr>
        <w:spacing w:before="120" w:after="120"/>
        <w:ind w:firstLine="480"/>
      </w:pPr>
    </w:p>
    <w:p w:rsidR="00A112E3" w:rsidRDefault="00A112E3" w:rsidP="00E760FF">
      <w:pPr>
        <w:spacing w:before="120" w:after="120"/>
        <w:ind w:firstLine="480"/>
      </w:pPr>
    </w:p>
    <w:p w:rsidR="00A112E3" w:rsidRDefault="00A112E3" w:rsidP="00E760FF">
      <w:pPr>
        <w:spacing w:before="120" w:after="120"/>
        <w:ind w:firstLine="480"/>
      </w:pPr>
    </w:p>
    <w:p w:rsidR="00A112E3" w:rsidRDefault="00A112E3" w:rsidP="00076037">
      <w:pPr>
        <w:spacing w:before="120" w:after="120"/>
        <w:ind w:firstLine="480"/>
      </w:pPr>
    </w:p>
    <w:p w:rsidR="00A112E3" w:rsidRDefault="00A112E3">
      <w:pPr>
        <w:spacing w:before="120" w:after="120"/>
        <w:ind w:firstLine="480"/>
      </w:pPr>
    </w:p>
    <w:p w:rsidR="00A112E3" w:rsidRDefault="00A112E3" w:rsidP="00C60996">
      <w:pPr>
        <w:spacing w:before="120" w:after="120"/>
        <w:ind w:firstLine="480"/>
      </w:pPr>
    </w:p>
    <w:p w:rsidR="00A112E3" w:rsidRDefault="00A112E3" w:rsidP="00C60996">
      <w:pPr>
        <w:spacing w:before="120" w:after="120"/>
        <w:ind w:firstLine="480"/>
      </w:pPr>
    </w:p>
    <w:p w:rsidR="00A112E3" w:rsidRDefault="00A112E3" w:rsidP="00C60996">
      <w:pPr>
        <w:spacing w:before="120" w:after="120"/>
        <w:ind w:firstLine="480"/>
      </w:pPr>
    </w:p>
    <w:p w:rsidR="00A112E3" w:rsidRDefault="00A112E3" w:rsidP="00990E80">
      <w:pPr>
        <w:spacing w:before="120" w:after="120"/>
        <w:ind w:firstLine="480"/>
      </w:pPr>
    </w:p>
    <w:p w:rsidR="00A112E3" w:rsidRDefault="00A112E3">
      <w:pPr>
        <w:spacing w:before="120" w:after="120"/>
        <w:ind w:firstLine="480"/>
      </w:pPr>
    </w:p>
    <w:p w:rsidR="00A112E3" w:rsidRDefault="00A112E3" w:rsidP="003E79A4">
      <w:pPr>
        <w:spacing w:before="120" w:after="120"/>
        <w:ind w:firstLine="480"/>
      </w:pPr>
    </w:p>
    <w:p w:rsidR="00A112E3" w:rsidRDefault="00A112E3" w:rsidP="00C17D2B">
      <w:pPr>
        <w:spacing w:before="120" w:after="120"/>
        <w:ind w:firstLine="480"/>
      </w:pPr>
    </w:p>
    <w:p w:rsidR="00A112E3" w:rsidRDefault="00A112E3" w:rsidP="00E17EA1">
      <w:pPr>
        <w:spacing w:before="120" w:after="120"/>
        <w:ind w:firstLine="480"/>
      </w:pPr>
    </w:p>
    <w:p w:rsidR="00A112E3" w:rsidRDefault="00A112E3" w:rsidP="00E40F36">
      <w:pPr>
        <w:spacing w:before="120" w:after="120"/>
        <w:ind w:firstLine="480"/>
      </w:pPr>
    </w:p>
    <w:p w:rsidR="00A112E3" w:rsidRDefault="00A112E3" w:rsidP="001B0BB3">
      <w:pPr>
        <w:spacing w:before="120" w:after="120"/>
        <w:ind w:firstLine="480"/>
      </w:pPr>
    </w:p>
    <w:p w:rsidR="00A112E3" w:rsidRDefault="00A112E3">
      <w:pPr>
        <w:spacing w:before="120" w:after="120"/>
        <w:ind w:firstLine="480"/>
      </w:pPr>
    </w:p>
    <w:p w:rsidR="00A112E3" w:rsidRDefault="00A112E3" w:rsidP="00507DB9">
      <w:pPr>
        <w:spacing w:before="120" w:after="120"/>
        <w:ind w:firstLine="480"/>
      </w:pPr>
    </w:p>
    <w:p w:rsidR="00A112E3" w:rsidRDefault="00A112E3" w:rsidP="00233C67">
      <w:pPr>
        <w:spacing w:before="120" w:after="120"/>
        <w:ind w:firstLine="480"/>
      </w:pPr>
    </w:p>
    <w:p w:rsidR="00A112E3" w:rsidRDefault="00A112E3" w:rsidP="00233C67">
      <w:pPr>
        <w:spacing w:before="120" w:after="120"/>
        <w:ind w:firstLine="480"/>
      </w:pPr>
    </w:p>
    <w:p w:rsidR="00A112E3" w:rsidRDefault="00A112E3" w:rsidP="00B10E7E">
      <w:pPr>
        <w:spacing w:before="120" w:after="120"/>
        <w:ind w:firstLine="480"/>
      </w:pPr>
    </w:p>
    <w:p w:rsidR="00A112E3" w:rsidRDefault="00A112E3">
      <w:pPr>
        <w:spacing w:before="120" w:after="120"/>
        <w:ind w:firstLine="480"/>
      </w:pPr>
    </w:p>
    <w:p w:rsidR="00A112E3" w:rsidRDefault="00A112E3">
      <w:pPr>
        <w:spacing w:before="120" w:after="120"/>
        <w:ind w:firstLine="480"/>
      </w:pPr>
    </w:p>
    <w:p w:rsidR="00A112E3" w:rsidRDefault="00A112E3" w:rsidP="00175723">
      <w:pPr>
        <w:spacing w:before="120" w:after="120"/>
        <w:ind w:firstLine="480"/>
      </w:pPr>
    </w:p>
    <w:p w:rsidR="00A112E3" w:rsidRDefault="00A112E3" w:rsidP="00175723">
      <w:pPr>
        <w:spacing w:before="120" w:after="120"/>
        <w:ind w:firstLine="480"/>
      </w:pPr>
    </w:p>
    <w:p w:rsidR="00A112E3" w:rsidRDefault="00A112E3" w:rsidP="007B5636">
      <w:pPr>
        <w:spacing w:after="120"/>
        <w:ind w:firstLine="480"/>
      </w:pPr>
    </w:p>
    <w:p w:rsidR="00A112E3" w:rsidRDefault="00A112E3" w:rsidP="00860D05">
      <w:pPr>
        <w:spacing w:after="120"/>
        <w:ind w:firstLine="480"/>
      </w:pPr>
    </w:p>
    <w:p w:rsidR="00A112E3" w:rsidRDefault="00A112E3" w:rsidP="00774237">
      <w:pPr>
        <w:spacing w:after="120"/>
        <w:ind w:firstLine="480"/>
      </w:pPr>
    </w:p>
    <w:p w:rsidR="00A112E3" w:rsidRDefault="00A112E3" w:rsidP="00594D31">
      <w:pPr>
        <w:spacing w:after="120"/>
        <w:ind w:firstLine="480"/>
      </w:pPr>
    </w:p>
    <w:p w:rsidR="00A112E3" w:rsidRDefault="00A112E3" w:rsidP="00501E3A">
      <w:pPr>
        <w:spacing w:after="120"/>
        <w:ind w:firstLine="480"/>
      </w:pPr>
    </w:p>
    <w:p w:rsidR="00A112E3" w:rsidRDefault="00A112E3" w:rsidP="00E570D0">
      <w:pPr>
        <w:spacing w:after="120"/>
        <w:ind w:firstLine="480"/>
      </w:pPr>
    </w:p>
    <w:p w:rsidR="00A112E3" w:rsidRDefault="00A112E3" w:rsidP="00E570D0">
      <w:pPr>
        <w:spacing w:after="120"/>
        <w:ind w:firstLine="480"/>
      </w:pPr>
    </w:p>
    <w:p w:rsidR="00A112E3" w:rsidRDefault="00A112E3" w:rsidP="00EC244E">
      <w:pPr>
        <w:spacing w:after="120"/>
        <w:ind w:firstLine="480"/>
      </w:pPr>
    </w:p>
    <w:p w:rsidR="00A112E3" w:rsidRDefault="00A112E3" w:rsidP="00EC244E">
      <w:pPr>
        <w:spacing w:after="120"/>
        <w:ind w:firstLine="480"/>
      </w:pPr>
    </w:p>
    <w:p w:rsidR="00A112E3" w:rsidRDefault="00A112E3" w:rsidP="00EC7B78">
      <w:pPr>
        <w:spacing w:after="120"/>
        <w:ind w:firstLine="480"/>
      </w:pPr>
    </w:p>
    <w:p w:rsidR="00A112E3" w:rsidRDefault="00A112E3" w:rsidP="008E56F8">
      <w:pPr>
        <w:spacing w:after="120"/>
        <w:ind w:firstLine="480"/>
      </w:pPr>
    </w:p>
    <w:p w:rsidR="00A112E3" w:rsidRDefault="00A112E3" w:rsidP="002E2463">
      <w:pPr>
        <w:spacing w:after="120"/>
        <w:ind w:firstLine="480"/>
      </w:pPr>
    </w:p>
    <w:p w:rsidR="00A112E3" w:rsidRDefault="00A112E3" w:rsidP="008A4717">
      <w:pPr>
        <w:spacing w:after="120"/>
        <w:ind w:firstLine="480"/>
      </w:pPr>
    </w:p>
    <w:p w:rsidR="00A112E3" w:rsidRDefault="00A112E3" w:rsidP="00032051">
      <w:pPr>
        <w:spacing w:after="120"/>
        <w:ind w:firstLine="480"/>
      </w:pPr>
    </w:p>
    <w:p w:rsidR="00A112E3" w:rsidRDefault="00A112E3" w:rsidP="00AF12E6">
      <w:pPr>
        <w:spacing w:after="120"/>
        <w:ind w:firstLine="480"/>
      </w:pPr>
    </w:p>
    <w:p w:rsidR="00A112E3" w:rsidRDefault="00A112E3" w:rsidP="00DE3687">
      <w:pPr>
        <w:spacing w:after="120"/>
        <w:ind w:firstLine="480"/>
      </w:pPr>
    </w:p>
    <w:p w:rsidR="00A112E3" w:rsidRDefault="00A112E3" w:rsidP="00FA7556">
      <w:pPr>
        <w:spacing w:after="120"/>
        <w:ind w:firstLine="480"/>
      </w:pPr>
    </w:p>
    <w:p w:rsidR="00A112E3" w:rsidRDefault="00A112E3" w:rsidP="00F74E11">
      <w:pPr>
        <w:spacing w:after="120"/>
        <w:ind w:firstLine="480"/>
      </w:pPr>
    </w:p>
    <w:p w:rsidR="00A112E3" w:rsidRDefault="00A112E3" w:rsidP="00AF387A">
      <w:pPr>
        <w:spacing w:after="120"/>
        <w:ind w:firstLine="480"/>
      </w:pPr>
    </w:p>
    <w:p w:rsidR="00A112E3" w:rsidRDefault="00A112E3" w:rsidP="00534769">
      <w:pPr>
        <w:spacing w:after="120"/>
        <w:ind w:firstLine="480"/>
      </w:pPr>
    </w:p>
    <w:p w:rsidR="00A112E3" w:rsidRDefault="00A112E3" w:rsidP="00737AA4">
      <w:pPr>
        <w:spacing w:after="120"/>
        <w:ind w:firstLine="480"/>
      </w:pPr>
    </w:p>
    <w:p w:rsidR="00A112E3" w:rsidRDefault="00A112E3" w:rsidP="001B0CA9">
      <w:pPr>
        <w:spacing w:after="120"/>
        <w:ind w:firstLine="480"/>
      </w:pPr>
    </w:p>
    <w:p w:rsidR="00A112E3" w:rsidRDefault="00A112E3" w:rsidP="000A2584">
      <w:pPr>
        <w:spacing w:after="120"/>
        <w:ind w:firstLine="480"/>
      </w:pPr>
    </w:p>
    <w:p w:rsidR="00A112E3" w:rsidRDefault="00A112E3" w:rsidP="00327A96">
      <w:pPr>
        <w:spacing w:after="120"/>
        <w:ind w:firstLine="480"/>
      </w:pPr>
    </w:p>
    <w:p w:rsidR="00A112E3" w:rsidRDefault="00A112E3" w:rsidP="00125A47">
      <w:pPr>
        <w:spacing w:after="120"/>
        <w:ind w:firstLine="480"/>
      </w:pPr>
    </w:p>
    <w:p w:rsidR="00A112E3" w:rsidRDefault="00A112E3" w:rsidP="001422D9">
      <w:pPr>
        <w:spacing w:after="120"/>
        <w:ind w:firstLine="480"/>
      </w:pPr>
    </w:p>
    <w:p w:rsidR="00A112E3" w:rsidRDefault="00A112E3" w:rsidP="00435062">
      <w:pPr>
        <w:spacing w:after="120"/>
        <w:ind w:firstLine="480"/>
      </w:pPr>
    </w:p>
    <w:p w:rsidR="00A112E3" w:rsidRDefault="00A112E3" w:rsidP="00ED3ECE">
      <w:pPr>
        <w:spacing w:after="120"/>
        <w:ind w:firstLine="480"/>
      </w:pPr>
    </w:p>
    <w:p w:rsidR="00A112E3" w:rsidRDefault="00A112E3" w:rsidP="00E0014D">
      <w:pPr>
        <w:spacing w:after="120"/>
        <w:ind w:firstLine="480"/>
      </w:pPr>
    </w:p>
    <w:p w:rsidR="00A112E3" w:rsidRDefault="00A112E3" w:rsidP="00BA426B">
      <w:pPr>
        <w:spacing w:after="120"/>
        <w:ind w:firstLine="480"/>
      </w:pPr>
    </w:p>
    <w:p w:rsidR="00A112E3" w:rsidRDefault="00A112E3" w:rsidP="007B64FA">
      <w:pPr>
        <w:spacing w:after="120"/>
        <w:ind w:firstLine="480"/>
      </w:pPr>
    </w:p>
    <w:p w:rsidR="00A112E3" w:rsidRDefault="00A112E3" w:rsidP="007B64FA">
      <w:pPr>
        <w:spacing w:after="120"/>
        <w:ind w:firstLine="480"/>
      </w:pPr>
    </w:p>
    <w:p w:rsidR="00A112E3" w:rsidRDefault="00A112E3" w:rsidP="00E9175F">
      <w:pPr>
        <w:spacing w:after="120"/>
        <w:ind w:firstLine="480"/>
      </w:pPr>
    </w:p>
    <w:p w:rsidR="00A112E3" w:rsidRDefault="00A112E3" w:rsidP="00C54CED">
      <w:pPr>
        <w:spacing w:after="120"/>
        <w:ind w:firstLine="480"/>
      </w:pPr>
    </w:p>
    <w:p w:rsidR="00A112E3" w:rsidRDefault="00A112E3" w:rsidP="00C54CED">
      <w:pPr>
        <w:spacing w:after="120"/>
        <w:ind w:firstLine="480"/>
      </w:pPr>
    </w:p>
    <w:p w:rsidR="00A112E3" w:rsidRDefault="00A112E3" w:rsidP="00A9306B">
      <w:pPr>
        <w:spacing w:after="120"/>
        <w:ind w:firstLine="480"/>
      </w:pPr>
    </w:p>
    <w:p w:rsidR="00A112E3" w:rsidRDefault="00A112E3" w:rsidP="008F0305">
      <w:pPr>
        <w:spacing w:after="120"/>
        <w:ind w:firstLine="480"/>
      </w:pPr>
    </w:p>
    <w:p w:rsidR="00A112E3" w:rsidRDefault="00A112E3" w:rsidP="00431638">
      <w:pPr>
        <w:spacing w:after="120"/>
        <w:ind w:firstLine="480"/>
      </w:pPr>
    </w:p>
    <w:p w:rsidR="00A112E3" w:rsidRDefault="00A112E3" w:rsidP="0034049E">
      <w:pPr>
        <w:spacing w:after="120"/>
        <w:ind w:firstLine="480"/>
      </w:pPr>
    </w:p>
    <w:p w:rsidR="00A112E3" w:rsidRDefault="00A112E3">
      <w:pPr>
        <w:spacing w:after="120"/>
        <w:ind w:firstLine="480"/>
      </w:pPr>
    </w:p>
    <w:p w:rsidR="00A112E3" w:rsidRDefault="00A112E3" w:rsidP="0014688D">
      <w:pPr>
        <w:spacing w:after="120"/>
        <w:ind w:firstLine="480"/>
      </w:pPr>
    </w:p>
    <w:p w:rsidR="00A112E3" w:rsidRDefault="00A112E3" w:rsidP="00115968">
      <w:pPr>
        <w:spacing w:after="120"/>
        <w:ind w:firstLine="480"/>
      </w:pPr>
    </w:p>
    <w:p w:rsidR="00A112E3" w:rsidRDefault="00A112E3" w:rsidP="0039133F">
      <w:pPr>
        <w:spacing w:after="120"/>
        <w:ind w:firstLine="480"/>
      </w:pPr>
    </w:p>
    <w:p w:rsidR="00A112E3" w:rsidRDefault="00A112E3" w:rsidP="00E9474A">
      <w:pPr>
        <w:spacing w:after="120"/>
        <w:ind w:firstLine="480"/>
      </w:pPr>
    </w:p>
    <w:p w:rsidR="00A112E3" w:rsidRDefault="00A112E3" w:rsidP="00215C91">
      <w:pPr>
        <w:spacing w:after="120"/>
        <w:ind w:firstLine="480"/>
      </w:pPr>
    </w:p>
    <w:p w:rsidR="00A112E3" w:rsidRDefault="00A112E3" w:rsidP="00215C91">
      <w:pPr>
        <w:spacing w:after="120"/>
        <w:ind w:firstLine="480"/>
      </w:pPr>
    </w:p>
    <w:p w:rsidR="00A112E3" w:rsidRDefault="00A112E3" w:rsidP="0028427E">
      <w:pPr>
        <w:spacing w:after="120"/>
        <w:ind w:firstLine="480"/>
      </w:pPr>
    </w:p>
    <w:p w:rsidR="00A112E3" w:rsidRDefault="00A112E3" w:rsidP="00D722D1">
      <w:pPr>
        <w:spacing w:after="120"/>
        <w:ind w:firstLine="480"/>
      </w:pPr>
    </w:p>
    <w:p w:rsidR="00A112E3" w:rsidRDefault="00A112E3" w:rsidP="00024E3C">
      <w:pPr>
        <w:spacing w:after="120"/>
        <w:ind w:firstLine="480"/>
      </w:pPr>
    </w:p>
    <w:p w:rsidR="00A112E3" w:rsidRDefault="00A112E3" w:rsidP="00A47CF9">
      <w:pPr>
        <w:spacing w:after="120"/>
        <w:ind w:firstLine="480"/>
      </w:pPr>
    </w:p>
    <w:p w:rsidR="00A112E3" w:rsidRDefault="00A112E3" w:rsidP="00D70599">
      <w:pPr>
        <w:spacing w:after="120"/>
        <w:ind w:firstLine="480"/>
      </w:pPr>
    </w:p>
    <w:p w:rsidR="00A112E3" w:rsidRDefault="00A112E3" w:rsidP="00D70599">
      <w:pPr>
        <w:spacing w:after="120"/>
        <w:ind w:firstLine="480"/>
      </w:pPr>
    </w:p>
    <w:p w:rsidR="00A112E3" w:rsidRDefault="00A112E3" w:rsidP="009C2AB3">
      <w:pPr>
        <w:spacing w:after="120"/>
        <w:ind w:firstLine="480"/>
      </w:pPr>
    </w:p>
    <w:p w:rsidR="00A112E3" w:rsidRDefault="00A112E3" w:rsidP="00EE5DB8">
      <w:pPr>
        <w:spacing w:after="120"/>
        <w:ind w:firstLine="480"/>
      </w:pPr>
    </w:p>
    <w:p w:rsidR="00A112E3" w:rsidRDefault="00A112E3" w:rsidP="00E3493F">
      <w:pPr>
        <w:spacing w:after="120"/>
        <w:ind w:firstLine="480"/>
      </w:pPr>
    </w:p>
    <w:p w:rsidR="00A112E3" w:rsidRDefault="00A112E3" w:rsidP="001E5E7E">
      <w:pPr>
        <w:spacing w:after="120"/>
        <w:ind w:firstLine="480"/>
      </w:pPr>
    </w:p>
    <w:p w:rsidR="00A112E3" w:rsidRDefault="00A112E3" w:rsidP="00A13314">
      <w:pPr>
        <w:spacing w:after="120"/>
        <w:ind w:firstLine="480"/>
      </w:pPr>
    </w:p>
    <w:p w:rsidR="00A112E3" w:rsidRDefault="00A112E3" w:rsidP="00315017">
      <w:pPr>
        <w:spacing w:after="120"/>
        <w:ind w:firstLine="480"/>
      </w:pPr>
    </w:p>
    <w:p w:rsidR="00A112E3" w:rsidRDefault="00A112E3" w:rsidP="004566F6">
      <w:pPr>
        <w:spacing w:after="120"/>
        <w:ind w:firstLine="480"/>
      </w:pPr>
    </w:p>
    <w:p w:rsidR="00A112E3" w:rsidRDefault="00A112E3" w:rsidP="009870F9">
      <w:pPr>
        <w:spacing w:after="120"/>
        <w:ind w:firstLine="480"/>
      </w:pPr>
    </w:p>
    <w:p w:rsidR="00A112E3" w:rsidRDefault="00A112E3" w:rsidP="009870F9">
      <w:pPr>
        <w:spacing w:after="120"/>
        <w:ind w:firstLine="480"/>
      </w:pPr>
    </w:p>
    <w:p w:rsidR="00A112E3" w:rsidRDefault="00A112E3" w:rsidP="00A10593">
      <w:pPr>
        <w:spacing w:after="120"/>
        <w:ind w:firstLine="480"/>
      </w:pPr>
    </w:p>
    <w:p w:rsidR="00A112E3" w:rsidRDefault="00A112E3" w:rsidP="00084F0B">
      <w:pPr>
        <w:spacing w:after="120"/>
        <w:ind w:firstLine="480"/>
      </w:pPr>
    </w:p>
    <w:p w:rsidR="00A112E3" w:rsidRDefault="00A112E3" w:rsidP="00FC5EC6">
      <w:pPr>
        <w:spacing w:after="120"/>
        <w:ind w:firstLine="480"/>
      </w:pPr>
    </w:p>
    <w:p w:rsidR="00A112E3" w:rsidRDefault="00A112E3" w:rsidP="00393606">
      <w:pPr>
        <w:spacing w:after="120"/>
        <w:ind w:firstLine="480"/>
      </w:pPr>
    </w:p>
    <w:p w:rsidR="00A112E3" w:rsidRDefault="00A112E3">
      <w:pPr>
        <w:spacing w:after="120"/>
        <w:ind w:firstLine="480"/>
      </w:pPr>
    </w:p>
    <w:p w:rsidR="00A112E3" w:rsidRDefault="00A112E3">
      <w:pPr>
        <w:spacing w:after="120"/>
        <w:ind w:firstLine="480"/>
      </w:pPr>
    </w:p>
    <w:p w:rsidR="00A112E3" w:rsidRDefault="00A112E3" w:rsidP="00695733">
      <w:pPr>
        <w:spacing w:after="120"/>
        <w:ind w:firstLine="480"/>
      </w:pPr>
    </w:p>
    <w:p w:rsidR="00A112E3" w:rsidRDefault="00A112E3" w:rsidP="0020700F">
      <w:pPr>
        <w:spacing w:after="120"/>
        <w:ind w:firstLine="480"/>
      </w:pPr>
    </w:p>
    <w:p w:rsidR="00A112E3" w:rsidRDefault="00A112E3" w:rsidP="006C6C7E">
      <w:pPr>
        <w:spacing w:after="120"/>
        <w:ind w:firstLine="480"/>
      </w:pPr>
    </w:p>
    <w:p w:rsidR="00A112E3" w:rsidRDefault="00A112E3" w:rsidP="00633CF7">
      <w:pPr>
        <w:spacing w:after="120"/>
        <w:ind w:firstLine="480"/>
      </w:pPr>
    </w:p>
    <w:p w:rsidR="00A112E3" w:rsidRDefault="00A112E3" w:rsidP="00603EDF">
      <w:pPr>
        <w:spacing w:after="120"/>
        <w:ind w:firstLine="480"/>
      </w:pPr>
    </w:p>
    <w:p w:rsidR="00A112E3" w:rsidRDefault="00A112E3" w:rsidP="00765912">
      <w:pPr>
        <w:spacing w:after="120"/>
        <w:ind w:firstLine="480"/>
      </w:pPr>
    </w:p>
    <w:p w:rsidR="00A112E3" w:rsidRDefault="00A112E3" w:rsidP="00562B0A">
      <w:pPr>
        <w:spacing w:after="120"/>
        <w:ind w:firstLine="480"/>
      </w:pPr>
    </w:p>
    <w:p w:rsidR="00A112E3" w:rsidRDefault="00A112E3" w:rsidP="00562B0A">
      <w:pPr>
        <w:spacing w:after="120"/>
      </w:pPr>
    </w:p>
    <w:p w:rsidR="00A112E3" w:rsidRDefault="00A112E3" w:rsidP="00E80466"/>
    <w:p w:rsidR="00A112E3" w:rsidRDefault="00A112E3" w:rsidP="00D82AF9"/>
    <w:p w:rsidR="00A112E3" w:rsidRDefault="00A112E3"/>
    <w:p w:rsidR="00A112E3" w:rsidRDefault="00A112E3" w:rsidP="007A1F49"/>
    <w:p w:rsidR="00A112E3" w:rsidRDefault="00A112E3"/>
    <w:p w:rsidR="00A112E3" w:rsidRDefault="00A112E3"/>
    <w:p w:rsidR="00A112E3" w:rsidRDefault="00A112E3" w:rsidP="00977805"/>
    <w:p w:rsidR="00A112E3" w:rsidRDefault="00A112E3"/>
    <w:p w:rsidR="00A112E3" w:rsidRDefault="00A112E3"/>
    <w:p w:rsidR="00A112E3" w:rsidRDefault="00A112E3"/>
    <w:p w:rsidR="00A112E3" w:rsidRDefault="00A112E3"/>
    <w:p w:rsidR="00A112E3" w:rsidRDefault="00A112E3" w:rsidP="008B2847"/>
    <w:p w:rsidR="00A112E3" w:rsidRDefault="00A112E3" w:rsidP="003833A5"/>
    <w:p w:rsidR="00A112E3" w:rsidRDefault="00A112E3" w:rsidP="00687694"/>
    <w:p w:rsidR="00A112E3" w:rsidRDefault="00A112E3"/>
    <w:p w:rsidR="00A112E3" w:rsidRDefault="00A112E3" w:rsidP="00E90A4E"/>
    <w:p w:rsidR="00A112E3" w:rsidRDefault="00A112E3" w:rsidP="00B434AC"/>
    <w:p w:rsidR="00A112E3" w:rsidRDefault="00A112E3" w:rsidP="001C28E9"/>
    <w:p w:rsidR="00A112E3" w:rsidRDefault="00A112E3"/>
    <w:p w:rsidR="00A112E3" w:rsidRDefault="00A112E3" w:rsidP="00BF626B"/>
    <w:p w:rsidR="00A112E3" w:rsidRDefault="00A112E3" w:rsidP="00CA0820"/>
    <w:p w:rsidR="00A112E3" w:rsidRDefault="00A112E3" w:rsidP="001C147C"/>
    <w:p w:rsidR="00A112E3" w:rsidRDefault="00A112E3" w:rsidP="004C5A03"/>
    <w:p w:rsidR="00A112E3" w:rsidRDefault="00A112E3" w:rsidP="00E23CC5"/>
    <w:p w:rsidR="00A112E3" w:rsidRDefault="00A112E3" w:rsidP="002D5CA6"/>
    <w:p w:rsidR="00A112E3" w:rsidRDefault="00A112E3" w:rsidP="002D5CA6"/>
    <w:p w:rsidR="00A112E3" w:rsidRDefault="00A112E3" w:rsidP="002D5CA6"/>
    <w:p w:rsidR="00A112E3" w:rsidRDefault="00A112E3" w:rsidP="002D5CA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050AF" w:rsidRDefault="002050A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050AF" w:rsidRDefault="002050A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050AF" w:rsidRDefault="002050AF" w:rsidP="00CA0820">
    <w:pPr>
      <w:pBdr>
        <w:bottom w:val="thinThickSmallGap" w:sz="24" w:space="1" w:color="auto"/>
      </w:pBdr>
      <w:jc w:val="center"/>
      <w:rPr>
        <w:sz w:val="18"/>
        <w:szCs w:val="18"/>
      </w:rPr>
    </w:pPr>
    <w:r>
      <w:rPr>
        <w:rFonts w:hint="eastAsia"/>
        <w:sz w:val="18"/>
        <w:szCs w:val="18"/>
      </w:rPr>
      <w:t>西北工业大学硕士学位论文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050AF" w:rsidRDefault="002050AF" w:rsidP="00BF626B">
    <w:pPr>
      <w:pBdr>
        <w:bottom w:val="thinThickSmallGap" w:sz="24" w:space="1" w:color="auto"/>
      </w:pBdr>
      <w:jc w:val="center"/>
      <w:rPr>
        <w:sz w:val="18"/>
        <w:szCs w:val="18"/>
      </w:rPr>
    </w:pPr>
    <w:r>
      <w:rPr>
        <w:rFonts w:hint="eastAsia"/>
        <w:sz w:val="18"/>
        <w:szCs w:val="18"/>
      </w:rPr>
      <w:fldChar w:fldCharType="begin"/>
    </w:r>
    <w:r>
      <w:rPr>
        <w:rFonts w:hint="eastAsia"/>
        <w:sz w:val="18"/>
        <w:szCs w:val="18"/>
      </w:rPr>
      <w:instrText xml:space="preserve"> STYLEREF "标题 1"  \* MERGEFORMAT </w:instrText>
    </w:r>
    <w:r>
      <w:rPr>
        <w:rFonts w:hint="eastAsia"/>
        <w:sz w:val="18"/>
        <w:szCs w:val="18"/>
      </w:rPr>
      <w:fldChar w:fldCharType="separate"/>
    </w:r>
    <w:r w:rsidR="00E935AA">
      <w:rPr>
        <w:rFonts w:hint="eastAsia"/>
        <w:noProof/>
        <w:sz w:val="18"/>
        <w:szCs w:val="18"/>
      </w:rPr>
      <w:t>目</w:t>
    </w:r>
    <w:r w:rsidR="00E935AA">
      <w:rPr>
        <w:noProof/>
        <w:sz w:val="18"/>
        <w:szCs w:val="18"/>
      </w:rPr>
      <w:t xml:space="preserve"> 录</w:t>
    </w:r>
    <w:r>
      <w:rPr>
        <w:rFonts w:hint="eastAsia"/>
        <w:sz w:val="18"/>
        <w:szCs w:val="18"/>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050AF" w:rsidRDefault="002050AF" w:rsidP="001C147C">
    <w:pPr>
      <w:pBdr>
        <w:bottom w:val="thinThickSmallGap" w:sz="24" w:space="1" w:color="auto"/>
      </w:pBdr>
      <w:jc w:val="center"/>
      <w:rPr>
        <w:sz w:val="18"/>
        <w:szCs w:val="18"/>
      </w:rPr>
    </w:pPr>
    <w:r>
      <w:rPr>
        <w:rFonts w:hint="eastAsia"/>
        <w:sz w:val="18"/>
        <w:szCs w:val="18"/>
      </w:rPr>
      <w:t>第</w:t>
    </w:r>
    <w:r w:rsidRPr="0012663F">
      <w:rPr>
        <w:rFonts w:ascii="Times New Roman" w:hAnsi="Times New Roman" w:cs="Times New Roman"/>
        <w:sz w:val="18"/>
        <w:szCs w:val="18"/>
      </w:rPr>
      <w:t>1</w:t>
    </w:r>
    <w:r>
      <w:rPr>
        <w:rFonts w:hint="eastAsia"/>
        <w:sz w:val="18"/>
        <w:szCs w:val="18"/>
      </w:rPr>
      <w:t>章 绪论</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050AF" w:rsidRDefault="002050AF" w:rsidP="004C5A03">
    <w:pPr>
      <w:pBdr>
        <w:bottom w:val="thinThickSmallGap" w:sz="24" w:space="1" w:color="auto"/>
      </w:pBdr>
      <w:jc w:val="center"/>
      <w:rPr>
        <w:sz w:val="18"/>
        <w:szCs w:val="18"/>
      </w:rPr>
    </w:pPr>
    <w:r>
      <w:rPr>
        <w:rFonts w:hint="eastAsia"/>
        <w:sz w:val="18"/>
        <w:szCs w:val="18"/>
      </w:rPr>
      <w:t>第</w:t>
    </w:r>
    <w:r w:rsidRPr="0012663F">
      <w:rPr>
        <w:rFonts w:ascii="Times New Roman" w:hAnsi="Times New Roman" w:cs="Times New Roman"/>
        <w:sz w:val="18"/>
        <w:szCs w:val="18"/>
      </w:rPr>
      <w:t>2</w:t>
    </w:r>
    <w:r>
      <w:rPr>
        <w:rFonts w:hint="eastAsia"/>
        <w:sz w:val="18"/>
        <w:szCs w:val="18"/>
      </w:rPr>
      <w:t>章 相关理论方法与文献综述</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050AF" w:rsidRDefault="002050AF" w:rsidP="00E23CC5">
    <w:pPr>
      <w:pBdr>
        <w:bottom w:val="thinThickSmallGap" w:sz="24" w:space="1" w:color="auto"/>
      </w:pBdr>
      <w:jc w:val="center"/>
      <w:rPr>
        <w:sz w:val="18"/>
        <w:szCs w:val="18"/>
      </w:rPr>
    </w:pPr>
    <w:r>
      <w:rPr>
        <w:rFonts w:hint="eastAsia"/>
        <w:sz w:val="18"/>
        <w:szCs w:val="18"/>
      </w:rPr>
      <w:t>第</w:t>
    </w:r>
    <w:r w:rsidRPr="0012663F">
      <w:rPr>
        <w:rFonts w:ascii="Times New Roman" w:hAnsi="Times New Roman" w:cs="Times New Roman"/>
        <w:sz w:val="18"/>
        <w:szCs w:val="18"/>
      </w:rPr>
      <w:t>3</w:t>
    </w:r>
    <w:r>
      <w:rPr>
        <w:rFonts w:hint="eastAsia"/>
        <w:sz w:val="18"/>
        <w:szCs w:val="18"/>
      </w:rPr>
      <w:t xml:space="preserve">章 </w:t>
    </w:r>
    <w:r w:rsidRPr="0012663F">
      <w:rPr>
        <w:rFonts w:ascii="Times New Roman" w:hAnsi="Times New Roman" w:cs="Times New Roman"/>
        <w:sz w:val="18"/>
        <w:szCs w:val="18"/>
      </w:rPr>
      <w:t>H</w:t>
    </w:r>
    <w:r>
      <w:rPr>
        <w:rFonts w:hint="eastAsia"/>
        <w:sz w:val="18"/>
        <w:szCs w:val="18"/>
      </w:rPr>
      <w:t>公司软件开发过程现状与主要问题</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050AF" w:rsidRDefault="002050AF" w:rsidP="002D5CA6">
    <w:pPr>
      <w:pBdr>
        <w:bottom w:val="thinThickSmallGap" w:sz="24" w:space="1" w:color="auto"/>
      </w:pBdr>
      <w:jc w:val="center"/>
      <w:rPr>
        <w:sz w:val="18"/>
        <w:szCs w:val="18"/>
      </w:rPr>
    </w:pPr>
    <w:r>
      <w:rPr>
        <w:rFonts w:hint="eastAsia"/>
        <w:sz w:val="18"/>
        <w:szCs w:val="18"/>
      </w:rPr>
      <w:t>第</w:t>
    </w:r>
    <w:r w:rsidRPr="0012663F">
      <w:rPr>
        <w:rFonts w:ascii="Times New Roman" w:hAnsi="Times New Roman" w:cs="Times New Roman"/>
        <w:sz w:val="18"/>
        <w:szCs w:val="18"/>
      </w:rPr>
      <w:t>4</w:t>
    </w:r>
    <w:r>
      <w:rPr>
        <w:rFonts w:hint="eastAsia"/>
        <w:sz w:val="18"/>
        <w:szCs w:val="18"/>
      </w:rPr>
      <w:t xml:space="preserve">章 </w:t>
    </w:r>
    <w:r w:rsidRPr="0012663F">
      <w:rPr>
        <w:rFonts w:ascii="Times New Roman" w:hAnsi="Times New Roman" w:cs="Times New Roman"/>
        <w:sz w:val="18"/>
        <w:szCs w:val="18"/>
      </w:rPr>
      <w:t>H</w:t>
    </w:r>
    <w:r>
      <w:rPr>
        <w:rFonts w:hint="eastAsia"/>
        <w:sz w:val="18"/>
        <w:szCs w:val="18"/>
      </w:rPr>
      <w:t>公司软件开发过程的改进方案</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050AF" w:rsidRDefault="002050AF" w:rsidP="002D5CA6">
    <w:pPr>
      <w:pBdr>
        <w:bottom w:val="thinThickSmallGap" w:sz="24" w:space="1" w:color="auto"/>
      </w:pBdr>
      <w:jc w:val="center"/>
      <w:rPr>
        <w:sz w:val="18"/>
        <w:szCs w:val="18"/>
      </w:rPr>
    </w:pPr>
    <w:r>
      <w:rPr>
        <w:rFonts w:hint="eastAsia"/>
        <w:sz w:val="18"/>
        <w:szCs w:val="18"/>
      </w:rPr>
      <w:t>第</w:t>
    </w:r>
    <w:r>
      <w:rPr>
        <w:rFonts w:ascii="Times New Roman" w:hAnsi="Times New Roman" w:cs="Times New Roman"/>
        <w:sz w:val="18"/>
        <w:szCs w:val="18"/>
      </w:rPr>
      <w:t>5</w:t>
    </w:r>
    <w:r>
      <w:rPr>
        <w:rFonts w:hint="eastAsia"/>
        <w:sz w:val="18"/>
        <w:szCs w:val="18"/>
      </w:rPr>
      <w:t xml:space="preserve">章 </w:t>
    </w:r>
    <w:r>
      <w:rPr>
        <w:rFonts w:ascii="Times New Roman" w:hAnsi="Times New Roman" w:cs="Times New Roman" w:hint="eastAsia"/>
        <w:sz w:val="18"/>
        <w:szCs w:val="18"/>
      </w:rPr>
      <w:t>H</w:t>
    </w:r>
    <w:r>
      <w:rPr>
        <w:rFonts w:ascii="Times New Roman" w:hAnsi="Times New Roman" w:cs="Times New Roman" w:hint="eastAsia"/>
        <w:sz w:val="18"/>
        <w:szCs w:val="18"/>
      </w:rPr>
      <w:t>公司软件开发过程改进方案的实施保障与预期效果</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050AF" w:rsidRDefault="002050AF" w:rsidP="002D5CA6">
    <w:pPr>
      <w:pBdr>
        <w:bottom w:val="thinThickSmallGap" w:sz="24" w:space="1" w:color="auto"/>
      </w:pBdr>
      <w:jc w:val="center"/>
      <w:rPr>
        <w:sz w:val="18"/>
        <w:szCs w:val="18"/>
      </w:rPr>
    </w:pPr>
    <w:r>
      <w:rPr>
        <w:rFonts w:hint="eastAsia"/>
        <w:sz w:val="18"/>
        <w:szCs w:val="18"/>
      </w:rPr>
      <w:t>第</w:t>
    </w:r>
    <w:r>
      <w:rPr>
        <w:rFonts w:ascii="Times New Roman" w:hAnsi="Times New Roman" w:cs="Times New Roman"/>
        <w:sz w:val="18"/>
        <w:szCs w:val="18"/>
      </w:rPr>
      <w:t>6</w:t>
    </w:r>
    <w:r>
      <w:rPr>
        <w:rFonts w:hint="eastAsia"/>
        <w:sz w:val="18"/>
        <w:szCs w:val="18"/>
      </w:rPr>
      <w:t xml:space="preserve">章 </w:t>
    </w:r>
    <w:r>
      <w:rPr>
        <w:rFonts w:ascii="Times New Roman" w:hAnsi="Times New Roman" w:cs="Times New Roman" w:hint="eastAsia"/>
        <w:sz w:val="18"/>
        <w:szCs w:val="18"/>
      </w:rPr>
      <w:t>研究结论与展望</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050AF" w:rsidRDefault="002050AF" w:rsidP="002D5CA6">
    <w:pPr>
      <w:pBdr>
        <w:bottom w:val="thinThickSmallGap" w:sz="24" w:space="1" w:color="auto"/>
      </w:pBdr>
      <w:jc w:val="center"/>
      <w:rPr>
        <w:sz w:val="18"/>
        <w:szCs w:val="18"/>
      </w:rPr>
    </w:pPr>
    <w:r>
      <w:rPr>
        <w:rFonts w:hint="eastAsia"/>
        <w:sz w:val="18"/>
        <w:szCs w:val="18"/>
      </w:rPr>
      <w:t>参考文献</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050AF" w:rsidRDefault="002050AF" w:rsidP="002D5CA6">
    <w:pPr>
      <w:pBdr>
        <w:bottom w:val="thinThickSmallGap" w:sz="24" w:space="1" w:color="auto"/>
      </w:pBdr>
      <w:jc w:val="center"/>
      <w:rPr>
        <w:sz w:val="18"/>
        <w:szCs w:val="18"/>
      </w:rPr>
    </w:pPr>
    <w:r>
      <w:rPr>
        <w:rFonts w:hint="eastAsia"/>
        <w:sz w:val="18"/>
        <w:szCs w:val="18"/>
      </w:rPr>
      <w:t>致 谢</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050AF" w:rsidRDefault="002050AF">
    <w:pPr>
      <w:pStyle w:val="a7"/>
      <w:pBdr>
        <w:bottom w:val="none" w:sz="0" w:space="1" w:color="auto"/>
      </w:pBdr>
      <w:spacing w:before="120" w:after="120"/>
      <w:ind w:firstLine="360"/>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742035"/>
    <w:multiLevelType w:val="hybridMultilevel"/>
    <w:tmpl w:val="05B66B76"/>
    <w:lvl w:ilvl="0" w:tplc="F2DEAFEC">
      <w:start w:val="1"/>
      <w:numFmt w:val="bullet"/>
      <w:lvlText w:val="•"/>
      <w:lvlJc w:val="left"/>
      <w:pPr>
        <w:tabs>
          <w:tab w:val="num" w:pos="0"/>
        </w:tabs>
        <w:ind w:left="0" w:hanging="360"/>
      </w:pPr>
      <w:rPr>
        <w:rFonts w:ascii="宋体" w:hAnsi="宋体" w:hint="default"/>
      </w:rPr>
    </w:lvl>
    <w:lvl w:ilvl="1" w:tplc="85B61FDC">
      <w:numFmt w:val="none"/>
      <w:lvlText w:val=""/>
      <w:lvlJc w:val="left"/>
      <w:pPr>
        <w:tabs>
          <w:tab w:val="num" w:pos="360"/>
        </w:tabs>
      </w:pPr>
    </w:lvl>
    <w:lvl w:ilvl="2" w:tplc="857A2B6C">
      <w:numFmt w:val="none"/>
      <w:lvlText w:val=""/>
      <w:lvlJc w:val="left"/>
      <w:pPr>
        <w:tabs>
          <w:tab w:val="num" w:pos="360"/>
        </w:tabs>
      </w:pPr>
    </w:lvl>
    <w:lvl w:ilvl="3" w:tplc="353EED1A">
      <w:numFmt w:val="none"/>
      <w:lvlText w:val=""/>
      <w:lvlJc w:val="left"/>
      <w:pPr>
        <w:tabs>
          <w:tab w:val="num" w:pos="360"/>
        </w:tabs>
      </w:pPr>
    </w:lvl>
    <w:lvl w:ilvl="4" w:tplc="A042925E">
      <w:start w:val="1"/>
      <w:numFmt w:val="bullet"/>
      <w:lvlText w:val="•"/>
      <w:lvlJc w:val="left"/>
      <w:pPr>
        <w:tabs>
          <w:tab w:val="num" w:pos="2880"/>
        </w:tabs>
        <w:ind w:left="2880" w:hanging="360"/>
      </w:pPr>
      <w:rPr>
        <w:rFonts w:ascii="宋体" w:hAnsi="宋体" w:hint="default"/>
      </w:rPr>
    </w:lvl>
    <w:lvl w:ilvl="5" w:tplc="82B6FA74">
      <w:start w:val="1"/>
      <w:numFmt w:val="bullet"/>
      <w:lvlText w:val="•"/>
      <w:lvlJc w:val="left"/>
      <w:pPr>
        <w:tabs>
          <w:tab w:val="num" w:pos="3600"/>
        </w:tabs>
        <w:ind w:left="3600" w:hanging="360"/>
      </w:pPr>
      <w:rPr>
        <w:rFonts w:ascii="宋体" w:hAnsi="宋体" w:hint="default"/>
      </w:rPr>
    </w:lvl>
    <w:lvl w:ilvl="6" w:tplc="F55C57FE" w:tentative="1">
      <w:start w:val="1"/>
      <w:numFmt w:val="bullet"/>
      <w:lvlText w:val="•"/>
      <w:lvlJc w:val="left"/>
      <w:pPr>
        <w:tabs>
          <w:tab w:val="num" w:pos="4320"/>
        </w:tabs>
        <w:ind w:left="4320" w:hanging="360"/>
      </w:pPr>
      <w:rPr>
        <w:rFonts w:ascii="宋体" w:hAnsi="宋体" w:hint="default"/>
      </w:rPr>
    </w:lvl>
    <w:lvl w:ilvl="7" w:tplc="2BF49AD0" w:tentative="1">
      <w:start w:val="1"/>
      <w:numFmt w:val="bullet"/>
      <w:lvlText w:val="•"/>
      <w:lvlJc w:val="left"/>
      <w:pPr>
        <w:tabs>
          <w:tab w:val="num" w:pos="5040"/>
        </w:tabs>
        <w:ind w:left="5040" w:hanging="360"/>
      </w:pPr>
      <w:rPr>
        <w:rFonts w:ascii="宋体" w:hAnsi="宋体" w:hint="default"/>
      </w:rPr>
    </w:lvl>
    <w:lvl w:ilvl="8" w:tplc="CBECBA1E" w:tentative="1">
      <w:start w:val="1"/>
      <w:numFmt w:val="bullet"/>
      <w:lvlText w:val="•"/>
      <w:lvlJc w:val="left"/>
      <w:pPr>
        <w:tabs>
          <w:tab w:val="num" w:pos="5760"/>
        </w:tabs>
        <w:ind w:left="5760" w:hanging="360"/>
      </w:pPr>
      <w:rPr>
        <w:rFonts w:ascii="宋体" w:hAnsi="宋体" w:hint="default"/>
      </w:rPr>
    </w:lvl>
  </w:abstractNum>
  <w:abstractNum w:abstractNumId="1" w15:restartNumberingAfterBreak="0">
    <w:nsid w:val="11EA6392"/>
    <w:multiLevelType w:val="hybridMultilevel"/>
    <w:tmpl w:val="5134C846"/>
    <w:lvl w:ilvl="0" w:tplc="CDD4EBD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5D76024"/>
    <w:multiLevelType w:val="hybridMultilevel"/>
    <w:tmpl w:val="0846BEBE"/>
    <w:lvl w:ilvl="0" w:tplc="333E31DA">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584643A1"/>
    <w:multiLevelType w:val="hybridMultilevel"/>
    <w:tmpl w:val="59FA2786"/>
    <w:lvl w:ilvl="0" w:tplc="C20CCF5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D3928B5"/>
    <w:multiLevelType w:val="hybridMultilevel"/>
    <w:tmpl w:val="700AC1AC"/>
    <w:lvl w:ilvl="0" w:tplc="741484A8">
      <w:start w:val="1"/>
      <w:numFmt w:val="decimal"/>
      <w:lvlText w:val="[%1]"/>
      <w:lvlJc w:val="left"/>
      <w:pPr>
        <w:ind w:left="420" w:hanging="420"/>
      </w:pPr>
      <w:rPr>
        <w:rFonts w:hint="eastAsia"/>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2"/>
  </w:num>
  <w:num w:numId="3">
    <w:abstractNumId w:val="0"/>
  </w:num>
  <w:num w:numId="4">
    <w:abstractNumId w:val="4"/>
  </w:num>
  <w:num w:numId="5">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7"/>
  <w:bordersDoNotSurroundHeader/>
  <w:bordersDoNotSurroundFooter/>
  <w:hideSpellingErrors/>
  <w:proofState w:grammar="clean"/>
  <w:defaultTabStop w:val="420"/>
  <w:evenAndOddHeaders/>
  <w:drawingGridHorizontalSpacing w:val="105"/>
  <w:drawingGridVerticalSpacing w:val="156"/>
  <w:doNotShadeFormData/>
  <w:noPunctuationKerning/>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EwNTM5NzYwMDRjMzkwZTVkZjY2ODkwMGIxNGU0OTUifQ=="/>
    <w:docVar w:name="KSO_WPS_MARK_KEY" w:val="d63ba261-d30c-4ebe-a8e9-06bf903f8dfa"/>
  </w:docVars>
  <w:rsids>
    <w:rsidRoot w:val="00172A27"/>
    <w:rsid w:val="0000013C"/>
    <w:rsid w:val="00000857"/>
    <w:rsid w:val="000016B3"/>
    <w:rsid w:val="00001DEE"/>
    <w:rsid w:val="000025AF"/>
    <w:rsid w:val="000035EE"/>
    <w:rsid w:val="00003CA5"/>
    <w:rsid w:val="00004A72"/>
    <w:rsid w:val="000051C4"/>
    <w:rsid w:val="00006090"/>
    <w:rsid w:val="0000720F"/>
    <w:rsid w:val="00007897"/>
    <w:rsid w:val="00010010"/>
    <w:rsid w:val="00010548"/>
    <w:rsid w:val="000107C6"/>
    <w:rsid w:val="00011220"/>
    <w:rsid w:val="00011ACE"/>
    <w:rsid w:val="00011CD8"/>
    <w:rsid w:val="00012E99"/>
    <w:rsid w:val="00012EB8"/>
    <w:rsid w:val="0001306D"/>
    <w:rsid w:val="00013416"/>
    <w:rsid w:val="0001482B"/>
    <w:rsid w:val="0001492E"/>
    <w:rsid w:val="0001506D"/>
    <w:rsid w:val="0001622A"/>
    <w:rsid w:val="00016BD8"/>
    <w:rsid w:val="000174FE"/>
    <w:rsid w:val="0001789F"/>
    <w:rsid w:val="00017BB0"/>
    <w:rsid w:val="00022F5B"/>
    <w:rsid w:val="00023CF4"/>
    <w:rsid w:val="00023D83"/>
    <w:rsid w:val="00024855"/>
    <w:rsid w:val="00024E3C"/>
    <w:rsid w:val="00025120"/>
    <w:rsid w:val="0002552A"/>
    <w:rsid w:val="00025CE6"/>
    <w:rsid w:val="00026356"/>
    <w:rsid w:val="0002683F"/>
    <w:rsid w:val="0002696C"/>
    <w:rsid w:val="00026FA3"/>
    <w:rsid w:val="00027535"/>
    <w:rsid w:val="00027BBE"/>
    <w:rsid w:val="00032051"/>
    <w:rsid w:val="00032751"/>
    <w:rsid w:val="00032BBB"/>
    <w:rsid w:val="00032CE3"/>
    <w:rsid w:val="00032E2B"/>
    <w:rsid w:val="000332DA"/>
    <w:rsid w:val="000348B1"/>
    <w:rsid w:val="00035B99"/>
    <w:rsid w:val="00035C29"/>
    <w:rsid w:val="000360E2"/>
    <w:rsid w:val="0003648A"/>
    <w:rsid w:val="000372E6"/>
    <w:rsid w:val="000373E5"/>
    <w:rsid w:val="00040745"/>
    <w:rsid w:val="0004119B"/>
    <w:rsid w:val="00041582"/>
    <w:rsid w:val="00042980"/>
    <w:rsid w:val="00042C18"/>
    <w:rsid w:val="000440D4"/>
    <w:rsid w:val="00047366"/>
    <w:rsid w:val="000475A8"/>
    <w:rsid w:val="00047FB4"/>
    <w:rsid w:val="00050B52"/>
    <w:rsid w:val="00052A60"/>
    <w:rsid w:val="0005319E"/>
    <w:rsid w:val="000539BE"/>
    <w:rsid w:val="00054767"/>
    <w:rsid w:val="00054A48"/>
    <w:rsid w:val="00054FBE"/>
    <w:rsid w:val="0005571F"/>
    <w:rsid w:val="00055BE2"/>
    <w:rsid w:val="000560B8"/>
    <w:rsid w:val="0005625F"/>
    <w:rsid w:val="0005634A"/>
    <w:rsid w:val="000563F5"/>
    <w:rsid w:val="000601D8"/>
    <w:rsid w:val="000610C3"/>
    <w:rsid w:val="0006195C"/>
    <w:rsid w:val="00061A86"/>
    <w:rsid w:val="00061DA1"/>
    <w:rsid w:val="00062843"/>
    <w:rsid w:val="00066580"/>
    <w:rsid w:val="0006696F"/>
    <w:rsid w:val="00066B0A"/>
    <w:rsid w:val="00067CDC"/>
    <w:rsid w:val="00071239"/>
    <w:rsid w:val="000716DB"/>
    <w:rsid w:val="00071DDB"/>
    <w:rsid w:val="00072783"/>
    <w:rsid w:val="00072EBA"/>
    <w:rsid w:val="00073706"/>
    <w:rsid w:val="00073DD2"/>
    <w:rsid w:val="0007459F"/>
    <w:rsid w:val="0007472F"/>
    <w:rsid w:val="00074B3A"/>
    <w:rsid w:val="00076037"/>
    <w:rsid w:val="00076724"/>
    <w:rsid w:val="000768AC"/>
    <w:rsid w:val="00076C2C"/>
    <w:rsid w:val="0008153B"/>
    <w:rsid w:val="00081610"/>
    <w:rsid w:val="00081A2E"/>
    <w:rsid w:val="00081F80"/>
    <w:rsid w:val="00083D42"/>
    <w:rsid w:val="00084AAF"/>
    <w:rsid w:val="00084F0B"/>
    <w:rsid w:val="00085C2F"/>
    <w:rsid w:val="00085F02"/>
    <w:rsid w:val="000861C6"/>
    <w:rsid w:val="00086F34"/>
    <w:rsid w:val="000870D4"/>
    <w:rsid w:val="00087379"/>
    <w:rsid w:val="00087934"/>
    <w:rsid w:val="000900BE"/>
    <w:rsid w:val="0009178B"/>
    <w:rsid w:val="00091968"/>
    <w:rsid w:val="00091FA3"/>
    <w:rsid w:val="000923C5"/>
    <w:rsid w:val="00092AC4"/>
    <w:rsid w:val="00092EA3"/>
    <w:rsid w:val="000940AB"/>
    <w:rsid w:val="000945CE"/>
    <w:rsid w:val="00094635"/>
    <w:rsid w:val="00095B93"/>
    <w:rsid w:val="0009672F"/>
    <w:rsid w:val="00097E44"/>
    <w:rsid w:val="000A030D"/>
    <w:rsid w:val="000A0408"/>
    <w:rsid w:val="000A0DA8"/>
    <w:rsid w:val="000A2584"/>
    <w:rsid w:val="000A2C93"/>
    <w:rsid w:val="000A2FA2"/>
    <w:rsid w:val="000A3BF1"/>
    <w:rsid w:val="000A418B"/>
    <w:rsid w:val="000A518F"/>
    <w:rsid w:val="000A7C07"/>
    <w:rsid w:val="000B1B92"/>
    <w:rsid w:val="000B2D2E"/>
    <w:rsid w:val="000B3392"/>
    <w:rsid w:val="000B4F5A"/>
    <w:rsid w:val="000B5602"/>
    <w:rsid w:val="000B5E3B"/>
    <w:rsid w:val="000B6655"/>
    <w:rsid w:val="000B6B62"/>
    <w:rsid w:val="000B7822"/>
    <w:rsid w:val="000B7E55"/>
    <w:rsid w:val="000C12CA"/>
    <w:rsid w:val="000C1340"/>
    <w:rsid w:val="000C2408"/>
    <w:rsid w:val="000C2AFA"/>
    <w:rsid w:val="000C499E"/>
    <w:rsid w:val="000C5BDA"/>
    <w:rsid w:val="000C5C8E"/>
    <w:rsid w:val="000C63E1"/>
    <w:rsid w:val="000C77A4"/>
    <w:rsid w:val="000C79B0"/>
    <w:rsid w:val="000D06C5"/>
    <w:rsid w:val="000D0851"/>
    <w:rsid w:val="000D1964"/>
    <w:rsid w:val="000D1D03"/>
    <w:rsid w:val="000D21EE"/>
    <w:rsid w:val="000D417C"/>
    <w:rsid w:val="000D44D0"/>
    <w:rsid w:val="000D5430"/>
    <w:rsid w:val="000D59F2"/>
    <w:rsid w:val="000D5DBB"/>
    <w:rsid w:val="000D63F5"/>
    <w:rsid w:val="000D6687"/>
    <w:rsid w:val="000E0738"/>
    <w:rsid w:val="000E0C7F"/>
    <w:rsid w:val="000E0D51"/>
    <w:rsid w:val="000E20B5"/>
    <w:rsid w:val="000E2198"/>
    <w:rsid w:val="000E2DFC"/>
    <w:rsid w:val="000E4DB7"/>
    <w:rsid w:val="000E522D"/>
    <w:rsid w:val="000E5D17"/>
    <w:rsid w:val="000E6087"/>
    <w:rsid w:val="000E6602"/>
    <w:rsid w:val="000E6D74"/>
    <w:rsid w:val="000E7CC1"/>
    <w:rsid w:val="000E7F10"/>
    <w:rsid w:val="000F1050"/>
    <w:rsid w:val="000F193E"/>
    <w:rsid w:val="000F38DA"/>
    <w:rsid w:val="000F3B31"/>
    <w:rsid w:val="000F5A8A"/>
    <w:rsid w:val="000F6515"/>
    <w:rsid w:val="000F6738"/>
    <w:rsid w:val="000F74FB"/>
    <w:rsid w:val="000F7D0C"/>
    <w:rsid w:val="001001BD"/>
    <w:rsid w:val="0010172A"/>
    <w:rsid w:val="00102B06"/>
    <w:rsid w:val="00102B2B"/>
    <w:rsid w:val="0010332E"/>
    <w:rsid w:val="0010397B"/>
    <w:rsid w:val="00103D2D"/>
    <w:rsid w:val="0010494D"/>
    <w:rsid w:val="00105170"/>
    <w:rsid w:val="001053C3"/>
    <w:rsid w:val="00105498"/>
    <w:rsid w:val="0010579E"/>
    <w:rsid w:val="001065B2"/>
    <w:rsid w:val="00106663"/>
    <w:rsid w:val="001079B3"/>
    <w:rsid w:val="001104F6"/>
    <w:rsid w:val="00110701"/>
    <w:rsid w:val="00111FE2"/>
    <w:rsid w:val="00112264"/>
    <w:rsid w:val="00112677"/>
    <w:rsid w:val="0011420A"/>
    <w:rsid w:val="00114BA9"/>
    <w:rsid w:val="00115968"/>
    <w:rsid w:val="001169E8"/>
    <w:rsid w:val="00117B81"/>
    <w:rsid w:val="00121764"/>
    <w:rsid w:val="00121BAD"/>
    <w:rsid w:val="0012348F"/>
    <w:rsid w:val="00124131"/>
    <w:rsid w:val="00124224"/>
    <w:rsid w:val="00125A47"/>
    <w:rsid w:val="0012663F"/>
    <w:rsid w:val="001266F2"/>
    <w:rsid w:val="00127372"/>
    <w:rsid w:val="00127CEC"/>
    <w:rsid w:val="001309D7"/>
    <w:rsid w:val="00131C32"/>
    <w:rsid w:val="00132344"/>
    <w:rsid w:val="00132FDE"/>
    <w:rsid w:val="00133885"/>
    <w:rsid w:val="00134E04"/>
    <w:rsid w:val="001366B0"/>
    <w:rsid w:val="00136DFA"/>
    <w:rsid w:val="00137B1F"/>
    <w:rsid w:val="001404A8"/>
    <w:rsid w:val="0014052D"/>
    <w:rsid w:val="00141099"/>
    <w:rsid w:val="0014141A"/>
    <w:rsid w:val="001422D9"/>
    <w:rsid w:val="00142F7F"/>
    <w:rsid w:val="00143D4F"/>
    <w:rsid w:val="0014432E"/>
    <w:rsid w:val="0014688D"/>
    <w:rsid w:val="00146FA4"/>
    <w:rsid w:val="00146FC3"/>
    <w:rsid w:val="0014773C"/>
    <w:rsid w:val="00151504"/>
    <w:rsid w:val="001520EF"/>
    <w:rsid w:val="001538B7"/>
    <w:rsid w:val="00153E97"/>
    <w:rsid w:val="00155340"/>
    <w:rsid w:val="0015559A"/>
    <w:rsid w:val="00155FEF"/>
    <w:rsid w:val="0015633F"/>
    <w:rsid w:val="001569BF"/>
    <w:rsid w:val="001574A8"/>
    <w:rsid w:val="00157568"/>
    <w:rsid w:val="00157902"/>
    <w:rsid w:val="00157B2C"/>
    <w:rsid w:val="00157F16"/>
    <w:rsid w:val="0016080C"/>
    <w:rsid w:val="001608BC"/>
    <w:rsid w:val="00162149"/>
    <w:rsid w:val="00162E10"/>
    <w:rsid w:val="001634AC"/>
    <w:rsid w:val="0016371F"/>
    <w:rsid w:val="00163C34"/>
    <w:rsid w:val="00164517"/>
    <w:rsid w:val="00165902"/>
    <w:rsid w:val="00165C41"/>
    <w:rsid w:val="0016671A"/>
    <w:rsid w:val="00166B2C"/>
    <w:rsid w:val="00166E45"/>
    <w:rsid w:val="00167598"/>
    <w:rsid w:val="00167B35"/>
    <w:rsid w:val="001701D3"/>
    <w:rsid w:val="001719FE"/>
    <w:rsid w:val="00171E6C"/>
    <w:rsid w:val="00172533"/>
    <w:rsid w:val="001727C9"/>
    <w:rsid w:val="00172A27"/>
    <w:rsid w:val="001740FB"/>
    <w:rsid w:val="001748CE"/>
    <w:rsid w:val="00174993"/>
    <w:rsid w:val="00175723"/>
    <w:rsid w:val="00175945"/>
    <w:rsid w:val="00175CAD"/>
    <w:rsid w:val="00176E18"/>
    <w:rsid w:val="00177090"/>
    <w:rsid w:val="00177C2E"/>
    <w:rsid w:val="0018117D"/>
    <w:rsid w:val="001824EB"/>
    <w:rsid w:val="001842D0"/>
    <w:rsid w:val="00184F93"/>
    <w:rsid w:val="00186855"/>
    <w:rsid w:val="00186D34"/>
    <w:rsid w:val="001907D1"/>
    <w:rsid w:val="0019234D"/>
    <w:rsid w:val="00196EE5"/>
    <w:rsid w:val="001979AF"/>
    <w:rsid w:val="001A0527"/>
    <w:rsid w:val="001A060E"/>
    <w:rsid w:val="001A07A5"/>
    <w:rsid w:val="001A07E7"/>
    <w:rsid w:val="001A0F8F"/>
    <w:rsid w:val="001A235D"/>
    <w:rsid w:val="001A271D"/>
    <w:rsid w:val="001A29FB"/>
    <w:rsid w:val="001A2DA8"/>
    <w:rsid w:val="001A381B"/>
    <w:rsid w:val="001A4B1B"/>
    <w:rsid w:val="001A5271"/>
    <w:rsid w:val="001A56AB"/>
    <w:rsid w:val="001A5FF2"/>
    <w:rsid w:val="001A647C"/>
    <w:rsid w:val="001A7363"/>
    <w:rsid w:val="001A7E42"/>
    <w:rsid w:val="001B0724"/>
    <w:rsid w:val="001B0BB3"/>
    <w:rsid w:val="001B0CA9"/>
    <w:rsid w:val="001B1CD2"/>
    <w:rsid w:val="001B3826"/>
    <w:rsid w:val="001B4528"/>
    <w:rsid w:val="001B533A"/>
    <w:rsid w:val="001B5A19"/>
    <w:rsid w:val="001B5B33"/>
    <w:rsid w:val="001B6321"/>
    <w:rsid w:val="001B6413"/>
    <w:rsid w:val="001B6A30"/>
    <w:rsid w:val="001B7B0D"/>
    <w:rsid w:val="001C0B32"/>
    <w:rsid w:val="001C147C"/>
    <w:rsid w:val="001C1AB4"/>
    <w:rsid w:val="001C1BA9"/>
    <w:rsid w:val="001C28E9"/>
    <w:rsid w:val="001C306A"/>
    <w:rsid w:val="001C448F"/>
    <w:rsid w:val="001C4789"/>
    <w:rsid w:val="001C5AF3"/>
    <w:rsid w:val="001C6905"/>
    <w:rsid w:val="001C7D87"/>
    <w:rsid w:val="001C7E31"/>
    <w:rsid w:val="001C7E8C"/>
    <w:rsid w:val="001D0672"/>
    <w:rsid w:val="001D06F0"/>
    <w:rsid w:val="001D08C9"/>
    <w:rsid w:val="001D11DD"/>
    <w:rsid w:val="001D2241"/>
    <w:rsid w:val="001D25D8"/>
    <w:rsid w:val="001D3707"/>
    <w:rsid w:val="001D3939"/>
    <w:rsid w:val="001D40E7"/>
    <w:rsid w:val="001D55E1"/>
    <w:rsid w:val="001D7454"/>
    <w:rsid w:val="001D7FEF"/>
    <w:rsid w:val="001E01B7"/>
    <w:rsid w:val="001E031B"/>
    <w:rsid w:val="001E05B9"/>
    <w:rsid w:val="001E0D0A"/>
    <w:rsid w:val="001E107D"/>
    <w:rsid w:val="001E10C9"/>
    <w:rsid w:val="001E1150"/>
    <w:rsid w:val="001E121A"/>
    <w:rsid w:val="001E1277"/>
    <w:rsid w:val="001E187C"/>
    <w:rsid w:val="001E2103"/>
    <w:rsid w:val="001E2268"/>
    <w:rsid w:val="001E2664"/>
    <w:rsid w:val="001E3241"/>
    <w:rsid w:val="001E3E51"/>
    <w:rsid w:val="001E3FBA"/>
    <w:rsid w:val="001E4773"/>
    <w:rsid w:val="001E5E7E"/>
    <w:rsid w:val="001E77E6"/>
    <w:rsid w:val="001E7CEF"/>
    <w:rsid w:val="001F0ADB"/>
    <w:rsid w:val="001F122D"/>
    <w:rsid w:val="001F466D"/>
    <w:rsid w:val="001F4A64"/>
    <w:rsid w:val="001F4E2D"/>
    <w:rsid w:val="001F50FA"/>
    <w:rsid w:val="001F62AA"/>
    <w:rsid w:val="0020175D"/>
    <w:rsid w:val="00203A57"/>
    <w:rsid w:val="00203FCD"/>
    <w:rsid w:val="00204E4F"/>
    <w:rsid w:val="00204E98"/>
    <w:rsid w:val="002050AF"/>
    <w:rsid w:val="00205108"/>
    <w:rsid w:val="00206677"/>
    <w:rsid w:val="0020700F"/>
    <w:rsid w:val="00207074"/>
    <w:rsid w:val="002076AC"/>
    <w:rsid w:val="00207765"/>
    <w:rsid w:val="00207E0C"/>
    <w:rsid w:val="00210682"/>
    <w:rsid w:val="0021112A"/>
    <w:rsid w:val="00211430"/>
    <w:rsid w:val="00211484"/>
    <w:rsid w:val="00211488"/>
    <w:rsid w:val="002115EC"/>
    <w:rsid w:val="0021163E"/>
    <w:rsid w:val="00211B56"/>
    <w:rsid w:val="00214747"/>
    <w:rsid w:val="0021479F"/>
    <w:rsid w:val="00214E81"/>
    <w:rsid w:val="00215219"/>
    <w:rsid w:val="00215C91"/>
    <w:rsid w:val="002160BC"/>
    <w:rsid w:val="002160C2"/>
    <w:rsid w:val="00216270"/>
    <w:rsid w:val="0021672E"/>
    <w:rsid w:val="002167B5"/>
    <w:rsid w:val="00222093"/>
    <w:rsid w:val="00222346"/>
    <w:rsid w:val="00223133"/>
    <w:rsid w:val="00223D05"/>
    <w:rsid w:val="002267D6"/>
    <w:rsid w:val="00226FF3"/>
    <w:rsid w:val="00227104"/>
    <w:rsid w:val="00227998"/>
    <w:rsid w:val="00227DED"/>
    <w:rsid w:val="0023044F"/>
    <w:rsid w:val="00230F30"/>
    <w:rsid w:val="00231537"/>
    <w:rsid w:val="002317E9"/>
    <w:rsid w:val="00231D95"/>
    <w:rsid w:val="00231EF6"/>
    <w:rsid w:val="002323D8"/>
    <w:rsid w:val="00232413"/>
    <w:rsid w:val="002328DC"/>
    <w:rsid w:val="00232955"/>
    <w:rsid w:val="00233C67"/>
    <w:rsid w:val="00233CEE"/>
    <w:rsid w:val="002348A0"/>
    <w:rsid w:val="0023492C"/>
    <w:rsid w:val="00234DE2"/>
    <w:rsid w:val="00235075"/>
    <w:rsid w:val="002355F5"/>
    <w:rsid w:val="002379CA"/>
    <w:rsid w:val="002428E1"/>
    <w:rsid w:val="00242F78"/>
    <w:rsid w:val="00245762"/>
    <w:rsid w:val="00245962"/>
    <w:rsid w:val="00245999"/>
    <w:rsid w:val="0024619D"/>
    <w:rsid w:val="002468C3"/>
    <w:rsid w:val="00246A15"/>
    <w:rsid w:val="002475E7"/>
    <w:rsid w:val="002477C9"/>
    <w:rsid w:val="00250D07"/>
    <w:rsid w:val="00252DEC"/>
    <w:rsid w:val="0025387C"/>
    <w:rsid w:val="00253938"/>
    <w:rsid w:val="00253DE3"/>
    <w:rsid w:val="002543D2"/>
    <w:rsid w:val="00254A3F"/>
    <w:rsid w:val="002552BA"/>
    <w:rsid w:val="002559A0"/>
    <w:rsid w:val="0025605D"/>
    <w:rsid w:val="0025645B"/>
    <w:rsid w:val="00256A15"/>
    <w:rsid w:val="002573EF"/>
    <w:rsid w:val="00260C77"/>
    <w:rsid w:val="00261ABD"/>
    <w:rsid w:val="002648EB"/>
    <w:rsid w:val="00264E77"/>
    <w:rsid w:val="00264E89"/>
    <w:rsid w:val="00265171"/>
    <w:rsid w:val="00266798"/>
    <w:rsid w:val="0026681E"/>
    <w:rsid w:val="0026758A"/>
    <w:rsid w:val="002675F7"/>
    <w:rsid w:val="00267660"/>
    <w:rsid w:val="00267762"/>
    <w:rsid w:val="002708FA"/>
    <w:rsid w:val="00270D1E"/>
    <w:rsid w:val="00270E7F"/>
    <w:rsid w:val="00271A3D"/>
    <w:rsid w:val="00271F0D"/>
    <w:rsid w:val="002722E3"/>
    <w:rsid w:val="00272A15"/>
    <w:rsid w:val="00272B37"/>
    <w:rsid w:val="00272BEA"/>
    <w:rsid w:val="002736FC"/>
    <w:rsid w:val="00273C78"/>
    <w:rsid w:val="00273DE3"/>
    <w:rsid w:val="00274186"/>
    <w:rsid w:val="0027456A"/>
    <w:rsid w:val="00274D9E"/>
    <w:rsid w:val="002753F3"/>
    <w:rsid w:val="00276BB9"/>
    <w:rsid w:val="0028010D"/>
    <w:rsid w:val="0028053E"/>
    <w:rsid w:val="00280877"/>
    <w:rsid w:val="00280C12"/>
    <w:rsid w:val="00280E93"/>
    <w:rsid w:val="00281083"/>
    <w:rsid w:val="002812E5"/>
    <w:rsid w:val="00281537"/>
    <w:rsid w:val="0028209C"/>
    <w:rsid w:val="00282E24"/>
    <w:rsid w:val="0028338F"/>
    <w:rsid w:val="00283E9C"/>
    <w:rsid w:val="00283F2D"/>
    <w:rsid w:val="00284206"/>
    <w:rsid w:val="0028427E"/>
    <w:rsid w:val="00284EC5"/>
    <w:rsid w:val="00284F39"/>
    <w:rsid w:val="002860A0"/>
    <w:rsid w:val="00286933"/>
    <w:rsid w:val="00287114"/>
    <w:rsid w:val="002874E6"/>
    <w:rsid w:val="00287E07"/>
    <w:rsid w:val="002900F3"/>
    <w:rsid w:val="00290F04"/>
    <w:rsid w:val="002912CF"/>
    <w:rsid w:val="00291B46"/>
    <w:rsid w:val="0029607E"/>
    <w:rsid w:val="002979AE"/>
    <w:rsid w:val="002A05A3"/>
    <w:rsid w:val="002A2667"/>
    <w:rsid w:val="002A297D"/>
    <w:rsid w:val="002A2C85"/>
    <w:rsid w:val="002A31BF"/>
    <w:rsid w:val="002A3DE5"/>
    <w:rsid w:val="002A410E"/>
    <w:rsid w:val="002A5727"/>
    <w:rsid w:val="002A581E"/>
    <w:rsid w:val="002A66E7"/>
    <w:rsid w:val="002A6DFB"/>
    <w:rsid w:val="002A708F"/>
    <w:rsid w:val="002B0244"/>
    <w:rsid w:val="002B02B1"/>
    <w:rsid w:val="002B082D"/>
    <w:rsid w:val="002B1B75"/>
    <w:rsid w:val="002B2262"/>
    <w:rsid w:val="002B2736"/>
    <w:rsid w:val="002B47F9"/>
    <w:rsid w:val="002B5412"/>
    <w:rsid w:val="002B69B7"/>
    <w:rsid w:val="002B7B47"/>
    <w:rsid w:val="002C0159"/>
    <w:rsid w:val="002C03FC"/>
    <w:rsid w:val="002C0B18"/>
    <w:rsid w:val="002C2B60"/>
    <w:rsid w:val="002C3422"/>
    <w:rsid w:val="002C3DBE"/>
    <w:rsid w:val="002C3EA2"/>
    <w:rsid w:val="002C78BA"/>
    <w:rsid w:val="002D08F5"/>
    <w:rsid w:val="002D0BBB"/>
    <w:rsid w:val="002D0BDB"/>
    <w:rsid w:val="002D1C76"/>
    <w:rsid w:val="002D29C5"/>
    <w:rsid w:val="002D53B7"/>
    <w:rsid w:val="002D5CA6"/>
    <w:rsid w:val="002D7595"/>
    <w:rsid w:val="002E0B2C"/>
    <w:rsid w:val="002E2463"/>
    <w:rsid w:val="002E3183"/>
    <w:rsid w:val="002E3639"/>
    <w:rsid w:val="002E38DD"/>
    <w:rsid w:val="002E398F"/>
    <w:rsid w:val="002E458A"/>
    <w:rsid w:val="002E5DEE"/>
    <w:rsid w:val="002E6120"/>
    <w:rsid w:val="002E6145"/>
    <w:rsid w:val="002E6920"/>
    <w:rsid w:val="002F0139"/>
    <w:rsid w:val="002F14B0"/>
    <w:rsid w:val="002F1E49"/>
    <w:rsid w:val="002F1FF7"/>
    <w:rsid w:val="002F45BA"/>
    <w:rsid w:val="002F572C"/>
    <w:rsid w:val="002F60B3"/>
    <w:rsid w:val="002F716A"/>
    <w:rsid w:val="002F7A90"/>
    <w:rsid w:val="00301136"/>
    <w:rsid w:val="00301280"/>
    <w:rsid w:val="00302936"/>
    <w:rsid w:val="0030360D"/>
    <w:rsid w:val="0030378C"/>
    <w:rsid w:val="003037B8"/>
    <w:rsid w:val="00304396"/>
    <w:rsid w:val="00305495"/>
    <w:rsid w:val="003061BC"/>
    <w:rsid w:val="003064EF"/>
    <w:rsid w:val="00306889"/>
    <w:rsid w:val="00306F72"/>
    <w:rsid w:val="00307414"/>
    <w:rsid w:val="00307638"/>
    <w:rsid w:val="003105E2"/>
    <w:rsid w:val="0031099A"/>
    <w:rsid w:val="00310DD7"/>
    <w:rsid w:val="00311863"/>
    <w:rsid w:val="00311A48"/>
    <w:rsid w:val="00312ACF"/>
    <w:rsid w:val="00312FF4"/>
    <w:rsid w:val="0031356C"/>
    <w:rsid w:val="003138D5"/>
    <w:rsid w:val="00314C71"/>
    <w:rsid w:val="00314CF1"/>
    <w:rsid w:val="00315017"/>
    <w:rsid w:val="0031612D"/>
    <w:rsid w:val="00317622"/>
    <w:rsid w:val="00317AD1"/>
    <w:rsid w:val="0032011D"/>
    <w:rsid w:val="00320603"/>
    <w:rsid w:val="00322179"/>
    <w:rsid w:val="003226C1"/>
    <w:rsid w:val="003228F7"/>
    <w:rsid w:val="00322DCA"/>
    <w:rsid w:val="00323F72"/>
    <w:rsid w:val="00324088"/>
    <w:rsid w:val="003245BB"/>
    <w:rsid w:val="0032491B"/>
    <w:rsid w:val="00324EAF"/>
    <w:rsid w:val="00326B25"/>
    <w:rsid w:val="00326BAD"/>
    <w:rsid w:val="00327A31"/>
    <w:rsid w:val="00327A96"/>
    <w:rsid w:val="00327A9E"/>
    <w:rsid w:val="0033044B"/>
    <w:rsid w:val="00330E57"/>
    <w:rsid w:val="003312ED"/>
    <w:rsid w:val="00331522"/>
    <w:rsid w:val="00331830"/>
    <w:rsid w:val="00331FE9"/>
    <w:rsid w:val="00332AD3"/>
    <w:rsid w:val="00333C0D"/>
    <w:rsid w:val="00334AFC"/>
    <w:rsid w:val="00335C94"/>
    <w:rsid w:val="003362B8"/>
    <w:rsid w:val="00336C40"/>
    <w:rsid w:val="00337797"/>
    <w:rsid w:val="00337C28"/>
    <w:rsid w:val="0034049E"/>
    <w:rsid w:val="003410E4"/>
    <w:rsid w:val="0034138A"/>
    <w:rsid w:val="003414F0"/>
    <w:rsid w:val="00343BF0"/>
    <w:rsid w:val="00344065"/>
    <w:rsid w:val="00344A92"/>
    <w:rsid w:val="00344ADD"/>
    <w:rsid w:val="003458DD"/>
    <w:rsid w:val="00346BF7"/>
    <w:rsid w:val="00347196"/>
    <w:rsid w:val="0035031F"/>
    <w:rsid w:val="00351360"/>
    <w:rsid w:val="00351493"/>
    <w:rsid w:val="003518BE"/>
    <w:rsid w:val="003525CD"/>
    <w:rsid w:val="0035260A"/>
    <w:rsid w:val="00352923"/>
    <w:rsid w:val="00353022"/>
    <w:rsid w:val="00353DB1"/>
    <w:rsid w:val="00353E20"/>
    <w:rsid w:val="003548A8"/>
    <w:rsid w:val="0035637A"/>
    <w:rsid w:val="00356E63"/>
    <w:rsid w:val="00357152"/>
    <w:rsid w:val="003577B3"/>
    <w:rsid w:val="00357FA6"/>
    <w:rsid w:val="00360274"/>
    <w:rsid w:val="00360453"/>
    <w:rsid w:val="00360BB1"/>
    <w:rsid w:val="00361648"/>
    <w:rsid w:val="00361A37"/>
    <w:rsid w:val="0036224E"/>
    <w:rsid w:val="003640FC"/>
    <w:rsid w:val="0036481A"/>
    <w:rsid w:val="003655BF"/>
    <w:rsid w:val="003668B3"/>
    <w:rsid w:val="003672F3"/>
    <w:rsid w:val="0036771F"/>
    <w:rsid w:val="00370B26"/>
    <w:rsid w:val="00370D35"/>
    <w:rsid w:val="00370E6C"/>
    <w:rsid w:val="00371442"/>
    <w:rsid w:val="00371E44"/>
    <w:rsid w:val="00372490"/>
    <w:rsid w:val="00372871"/>
    <w:rsid w:val="00372BAA"/>
    <w:rsid w:val="00374033"/>
    <w:rsid w:val="00374A82"/>
    <w:rsid w:val="00374FC4"/>
    <w:rsid w:val="00375D18"/>
    <w:rsid w:val="00375E3D"/>
    <w:rsid w:val="00376761"/>
    <w:rsid w:val="0037734B"/>
    <w:rsid w:val="00380E55"/>
    <w:rsid w:val="0038128E"/>
    <w:rsid w:val="00381DC0"/>
    <w:rsid w:val="00381FC2"/>
    <w:rsid w:val="003833A5"/>
    <w:rsid w:val="003837BE"/>
    <w:rsid w:val="00385BAF"/>
    <w:rsid w:val="00387143"/>
    <w:rsid w:val="0039058E"/>
    <w:rsid w:val="0039133F"/>
    <w:rsid w:val="00391DBE"/>
    <w:rsid w:val="00392022"/>
    <w:rsid w:val="00393606"/>
    <w:rsid w:val="00394472"/>
    <w:rsid w:val="0039493D"/>
    <w:rsid w:val="00394C15"/>
    <w:rsid w:val="00394ED1"/>
    <w:rsid w:val="00396AC2"/>
    <w:rsid w:val="003A0A08"/>
    <w:rsid w:val="003A0E4C"/>
    <w:rsid w:val="003A2236"/>
    <w:rsid w:val="003A25EC"/>
    <w:rsid w:val="003A2A58"/>
    <w:rsid w:val="003A499D"/>
    <w:rsid w:val="003A4AD1"/>
    <w:rsid w:val="003A50F1"/>
    <w:rsid w:val="003A54F9"/>
    <w:rsid w:val="003A5977"/>
    <w:rsid w:val="003A6C03"/>
    <w:rsid w:val="003B0A3F"/>
    <w:rsid w:val="003B0B6A"/>
    <w:rsid w:val="003B398F"/>
    <w:rsid w:val="003B3B0D"/>
    <w:rsid w:val="003B4B33"/>
    <w:rsid w:val="003B4D26"/>
    <w:rsid w:val="003B4FC9"/>
    <w:rsid w:val="003B526C"/>
    <w:rsid w:val="003B6372"/>
    <w:rsid w:val="003B6556"/>
    <w:rsid w:val="003B75C0"/>
    <w:rsid w:val="003B777C"/>
    <w:rsid w:val="003B7C83"/>
    <w:rsid w:val="003C0344"/>
    <w:rsid w:val="003C0DC6"/>
    <w:rsid w:val="003C0FFC"/>
    <w:rsid w:val="003C175C"/>
    <w:rsid w:val="003C1D02"/>
    <w:rsid w:val="003C26FD"/>
    <w:rsid w:val="003C3018"/>
    <w:rsid w:val="003C6FF6"/>
    <w:rsid w:val="003C73F0"/>
    <w:rsid w:val="003C7426"/>
    <w:rsid w:val="003C7949"/>
    <w:rsid w:val="003D03B8"/>
    <w:rsid w:val="003D07C9"/>
    <w:rsid w:val="003D0E15"/>
    <w:rsid w:val="003D10B9"/>
    <w:rsid w:val="003D1216"/>
    <w:rsid w:val="003D1B42"/>
    <w:rsid w:val="003D4F6A"/>
    <w:rsid w:val="003D56AF"/>
    <w:rsid w:val="003D643A"/>
    <w:rsid w:val="003D6472"/>
    <w:rsid w:val="003D6535"/>
    <w:rsid w:val="003D6B92"/>
    <w:rsid w:val="003D7DD4"/>
    <w:rsid w:val="003E0247"/>
    <w:rsid w:val="003E1C89"/>
    <w:rsid w:val="003E211C"/>
    <w:rsid w:val="003E2257"/>
    <w:rsid w:val="003E229E"/>
    <w:rsid w:val="003E25F0"/>
    <w:rsid w:val="003E292F"/>
    <w:rsid w:val="003E3E9C"/>
    <w:rsid w:val="003E4794"/>
    <w:rsid w:val="003E68AA"/>
    <w:rsid w:val="003E79A4"/>
    <w:rsid w:val="003F0866"/>
    <w:rsid w:val="003F0A78"/>
    <w:rsid w:val="003F1BC9"/>
    <w:rsid w:val="003F5910"/>
    <w:rsid w:val="003F60EB"/>
    <w:rsid w:val="003F6F92"/>
    <w:rsid w:val="003F71D6"/>
    <w:rsid w:val="003F7D4E"/>
    <w:rsid w:val="00401A7F"/>
    <w:rsid w:val="0040437B"/>
    <w:rsid w:val="00405B22"/>
    <w:rsid w:val="004067AD"/>
    <w:rsid w:val="0040687F"/>
    <w:rsid w:val="00407351"/>
    <w:rsid w:val="0041063D"/>
    <w:rsid w:val="004108E4"/>
    <w:rsid w:val="00410DAD"/>
    <w:rsid w:val="00410EF4"/>
    <w:rsid w:val="004133A3"/>
    <w:rsid w:val="00415B2A"/>
    <w:rsid w:val="00416773"/>
    <w:rsid w:val="004172D8"/>
    <w:rsid w:val="004205D8"/>
    <w:rsid w:val="00420863"/>
    <w:rsid w:val="00421A59"/>
    <w:rsid w:val="0042226F"/>
    <w:rsid w:val="00423D84"/>
    <w:rsid w:val="0042422D"/>
    <w:rsid w:val="00424A20"/>
    <w:rsid w:val="00424D37"/>
    <w:rsid w:val="00425281"/>
    <w:rsid w:val="004252A3"/>
    <w:rsid w:val="00425952"/>
    <w:rsid w:val="00425FC3"/>
    <w:rsid w:val="00425FF6"/>
    <w:rsid w:val="0042628E"/>
    <w:rsid w:val="0042694D"/>
    <w:rsid w:val="00427318"/>
    <w:rsid w:val="00427D8B"/>
    <w:rsid w:val="00430070"/>
    <w:rsid w:val="00430152"/>
    <w:rsid w:val="00430834"/>
    <w:rsid w:val="00430F3C"/>
    <w:rsid w:val="00430F6E"/>
    <w:rsid w:val="00431638"/>
    <w:rsid w:val="00431F99"/>
    <w:rsid w:val="0043204B"/>
    <w:rsid w:val="004325C2"/>
    <w:rsid w:val="00432807"/>
    <w:rsid w:val="00432953"/>
    <w:rsid w:val="00433B76"/>
    <w:rsid w:val="004345E4"/>
    <w:rsid w:val="00435062"/>
    <w:rsid w:val="004350AD"/>
    <w:rsid w:val="004351D8"/>
    <w:rsid w:val="00435381"/>
    <w:rsid w:val="00435C6E"/>
    <w:rsid w:val="004365F1"/>
    <w:rsid w:val="004367C8"/>
    <w:rsid w:val="004375F9"/>
    <w:rsid w:val="00440949"/>
    <w:rsid w:val="004411D8"/>
    <w:rsid w:val="00441CC4"/>
    <w:rsid w:val="00441DF7"/>
    <w:rsid w:val="0044265B"/>
    <w:rsid w:val="00443022"/>
    <w:rsid w:val="0044379E"/>
    <w:rsid w:val="00443D67"/>
    <w:rsid w:val="00444869"/>
    <w:rsid w:val="0044487B"/>
    <w:rsid w:val="004448EF"/>
    <w:rsid w:val="004465C0"/>
    <w:rsid w:val="00447420"/>
    <w:rsid w:val="004477E3"/>
    <w:rsid w:val="00447A95"/>
    <w:rsid w:val="00447ECD"/>
    <w:rsid w:val="00450473"/>
    <w:rsid w:val="00450560"/>
    <w:rsid w:val="00450824"/>
    <w:rsid w:val="00450FF5"/>
    <w:rsid w:val="004513DC"/>
    <w:rsid w:val="004518D6"/>
    <w:rsid w:val="00451BAE"/>
    <w:rsid w:val="0045229D"/>
    <w:rsid w:val="0045365D"/>
    <w:rsid w:val="00454779"/>
    <w:rsid w:val="00455C48"/>
    <w:rsid w:val="00455C79"/>
    <w:rsid w:val="004566F6"/>
    <w:rsid w:val="004571B5"/>
    <w:rsid w:val="00457366"/>
    <w:rsid w:val="00457B7E"/>
    <w:rsid w:val="00465725"/>
    <w:rsid w:val="00466DA1"/>
    <w:rsid w:val="00466F8F"/>
    <w:rsid w:val="0046704B"/>
    <w:rsid w:val="00467116"/>
    <w:rsid w:val="004677C7"/>
    <w:rsid w:val="00471ADB"/>
    <w:rsid w:val="0047283F"/>
    <w:rsid w:val="00472C34"/>
    <w:rsid w:val="00472C76"/>
    <w:rsid w:val="00472C8C"/>
    <w:rsid w:val="004730D6"/>
    <w:rsid w:val="004741EE"/>
    <w:rsid w:val="00474867"/>
    <w:rsid w:val="004755AF"/>
    <w:rsid w:val="00476617"/>
    <w:rsid w:val="0047664C"/>
    <w:rsid w:val="004766CC"/>
    <w:rsid w:val="00476A7C"/>
    <w:rsid w:val="004805EC"/>
    <w:rsid w:val="00483025"/>
    <w:rsid w:val="004839AA"/>
    <w:rsid w:val="0048444E"/>
    <w:rsid w:val="00485904"/>
    <w:rsid w:val="00486569"/>
    <w:rsid w:val="00487F93"/>
    <w:rsid w:val="0049087A"/>
    <w:rsid w:val="0049100E"/>
    <w:rsid w:val="004918E3"/>
    <w:rsid w:val="004926AE"/>
    <w:rsid w:val="00493EFF"/>
    <w:rsid w:val="00494AB2"/>
    <w:rsid w:val="004954EE"/>
    <w:rsid w:val="004961B4"/>
    <w:rsid w:val="0049640F"/>
    <w:rsid w:val="00496488"/>
    <w:rsid w:val="0049794B"/>
    <w:rsid w:val="004A0402"/>
    <w:rsid w:val="004A12DF"/>
    <w:rsid w:val="004A153C"/>
    <w:rsid w:val="004A2B76"/>
    <w:rsid w:val="004A34C5"/>
    <w:rsid w:val="004A34EE"/>
    <w:rsid w:val="004A353A"/>
    <w:rsid w:val="004A48DF"/>
    <w:rsid w:val="004A503E"/>
    <w:rsid w:val="004A54E4"/>
    <w:rsid w:val="004A5716"/>
    <w:rsid w:val="004A6164"/>
    <w:rsid w:val="004A69FF"/>
    <w:rsid w:val="004A6D60"/>
    <w:rsid w:val="004A73A9"/>
    <w:rsid w:val="004A749E"/>
    <w:rsid w:val="004B025A"/>
    <w:rsid w:val="004B0388"/>
    <w:rsid w:val="004B11EE"/>
    <w:rsid w:val="004B1F7C"/>
    <w:rsid w:val="004B276A"/>
    <w:rsid w:val="004B2DD2"/>
    <w:rsid w:val="004B4831"/>
    <w:rsid w:val="004B4C67"/>
    <w:rsid w:val="004B55BB"/>
    <w:rsid w:val="004B6C06"/>
    <w:rsid w:val="004B7700"/>
    <w:rsid w:val="004B7974"/>
    <w:rsid w:val="004C0A8E"/>
    <w:rsid w:val="004C15C5"/>
    <w:rsid w:val="004C1DD5"/>
    <w:rsid w:val="004C2FD3"/>
    <w:rsid w:val="004C3196"/>
    <w:rsid w:val="004C4B3D"/>
    <w:rsid w:val="004C4E91"/>
    <w:rsid w:val="004C4F0C"/>
    <w:rsid w:val="004C4F2B"/>
    <w:rsid w:val="004C5683"/>
    <w:rsid w:val="004C5A03"/>
    <w:rsid w:val="004C6E01"/>
    <w:rsid w:val="004C7EB6"/>
    <w:rsid w:val="004D000A"/>
    <w:rsid w:val="004D0802"/>
    <w:rsid w:val="004D0845"/>
    <w:rsid w:val="004D0F68"/>
    <w:rsid w:val="004D1E6E"/>
    <w:rsid w:val="004D3CCC"/>
    <w:rsid w:val="004D5D98"/>
    <w:rsid w:val="004D73A3"/>
    <w:rsid w:val="004D7A02"/>
    <w:rsid w:val="004D7AF5"/>
    <w:rsid w:val="004E0050"/>
    <w:rsid w:val="004E1201"/>
    <w:rsid w:val="004E2116"/>
    <w:rsid w:val="004E2E06"/>
    <w:rsid w:val="004E41DD"/>
    <w:rsid w:val="004E4FC7"/>
    <w:rsid w:val="004E58F5"/>
    <w:rsid w:val="004E5D45"/>
    <w:rsid w:val="004E5E67"/>
    <w:rsid w:val="004E662B"/>
    <w:rsid w:val="004E7001"/>
    <w:rsid w:val="004E7DE1"/>
    <w:rsid w:val="004F0DD0"/>
    <w:rsid w:val="004F1CDC"/>
    <w:rsid w:val="004F217C"/>
    <w:rsid w:val="004F33E1"/>
    <w:rsid w:val="004F585E"/>
    <w:rsid w:val="004F5F7A"/>
    <w:rsid w:val="004F6AAA"/>
    <w:rsid w:val="00500109"/>
    <w:rsid w:val="00501962"/>
    <w:rsid w:val="00501C78"/>
    <w:rsid w:val="00501E3A"/>
    <w:rsid w:val="005021BC"/>
    <w:rsid w:val="005028A3"/>
    <w:rsid w:val="005040C0"/>
    <w:rsid w:val="00504AE2"/>
    <w:rsid w:val="00504B87"/>
    <w:rsid w:val="00504C91"/>
    <w:rsid w:val="00505777"/>
    <w:rsid w:val="005062A3"/>
    <w:rsid w:val="00506B03"/>
    <w:rsid w:val="00507356"/>
    <w:rsid w:val="00507DB9"/>
    <w:rsid w:val="0051038F"/>
    <w:rsid w:val="00510667"/>
    <w:rsid w:val="005119E4"/>
    <w:rsid w:val="00511BF3"/>
    <w:rsid w:val="00512155"/>
    <w:rsid w:val="005123B4"/>
    <w:rsid w:val="00512AEC"/>
    <w:rsid w:val="00514320"/>
    <w:rsid w:val="00514F92"/>
    <w:rsid w:val="005153ED"/>
    <w:rsid w:val="005154B6"/>
    <w:rsid w:val="0051630F"/>
    <w:rsid w:val="0051681C"/>
    <w:rsid w:val="0051685B"/>
    <w:rsid w:val="00516ECC"/>
    <w:rsid w:val="005201CE"/>
    <w:rsid w:val="00521937"/>
    <w:rsid w:val="00521B9F"/>
    <w:rsid w:val="00522604"/>
    <w:rsid w:val="005231B5"/>
    <w:rsid w:val="00525A17"/>
    <w:rsid w:val="00525C6E"/>
    <w:rsid w:val="00525EB3"/>
    <w:rsid w:val="00526B10"/>
    <w:rsid w:val="00526DAF"/>
    <w:rsid w:val="00526F1A"/>
    <w:rsid w:val="0052750E"/>
    <w:rsid w:val="00527898"/>
    <w:rsid w:val="005279AF"/>
    <w:rsid w:val="00527F14"/>
    <w:rsid w:val="005302D3"/>
    <w:rsid w:val="00530CB3"/>
    <w:rsid w:val="00531599"/>
    <w:rsid w:val="0053198D"/>
    <w:rsid w:val="00531DDE"/>
    <w:rsid w:val="00531DE9"/>
    <w:rsid w:val="005320FB"/>
    <w:rsid w:val="00534339"/>
    <w:rsid w:val="00534769"/>
    <w:rsid w:val="005347D7"/>
    <w:rsid w:val="00535E7D"/>
    <w:rsid w:val="00535FD7"/>
    <w:rsid w:val="00536985"/>
    <w:rsid w:val="00537CE6"/>
    <w:rsid w:val="00537CF3"/>
    <w:rsid w:val="0054025E"/>
    <w:rsid w:val="00541192"/>
    <w:rsid w:val="00542C64"/>
    <w:rsid w:val="00542DFB"/>
    <w:rsid w:val="00543323"/>
    <w:rsid w:val="00545BF5"/>
    <w:rsid w:val="00546098"/>
    <w:rsid w:val="00546BB7"/>
    <w:rsid w:val="00547571"/>
    <w:rsid w:val="005505B4"/>
    <w:rsid w:val="00551750"/>
    <w:rsid w:val="0055185D"/>
    <w:rsid w:val="00553138"/>
    <w:rsid w:val="00553A12"/>
    <w:rsid w:val="00553F96"/>
    <w:rsid w:val="005544D7"/>
    <w:rsid w:val="00554D4A"/>
    <w:rsid w:val="00555AB9"/>
    <w:rsid w:val="005578ED"/>
    <w:rsid w:val="0056064A"/>
    <w:rsid w:val="00560A95"/>
    <w:rsid w:val="00562B0A"/>
    <w:rsid w:val="00563100"/>
    <w:rsid w:val="0056329F"/>
    <w:rsid w:val="005638F5"/>
    <w:rsid w:val="00564590"/>
    <w:rsid w:val="0056493F"/>
    <w:rsid w:val="00564E5F"/>
    <w:rsid w:val="005653A5"/>
    <w:rsid w:val="00565882"/>
    <w:rsid w:val="005660D7"/>
    <w:rsid w:val="005661D3"/>
    <w:rsid w:val="00567165"/>
    <w:rsid w:val="0056794D"/>
    <w:rsid w:val="00570F76"/>
    <w:rsid w:val="00571342"/>
    <w:rsid w:val="005714E4"/>
    <w:rsid w:val="00571B81"/>
    <w:rsid w:val="00572204"/>
    <w:rsid w:val="00572C3B"/>
    <w:rsid w:val="0057317E"/>
    <w:rsid w:val="005732EB"/>
    <w:rsid w:val="00574699"/>
    <w:rsid w:val="005746DC"/>
    <w:rsid w:val="0057518E"/>
    <w:rsid w:val="00575BE5"/>
    <w:rsid w:val="005765E5"/>
    <w:rsid w:val="00576AB1"/>
    <w:rsid w:val="00577D52"/>
    <w:rsid w:val="005803E1"/>
    <w:rsid w:val="00581140"/>
    <w:rsid w:val="0058135D"/>
    <w:rsid w:val="005845F4"/>
    <w:rsid w:val="005854C8"/>
    <w:rsid w:val="005857FA"/>
    <w:rsid w:val="00585A18"/>
    <w:rsid w:val="005860F9"/>
    <w:rsid w:val="00586312"/>
    <w:rsid w:val="00586691"/>
    <w:rsid w:val="00586CC6"/>
    <w:rsid w:val="00587BD2"/>
    <w:rsid w:val="00587EDE"/>
    <w:rsid w:val="0059041F"/>
    <w:rsid w:val="00590FA8"/>
    <w:rsid w:val="00591E78"/>
    <w:rsid w:val="00593436"/>
    <w:rsid w:val="005935FC"/>
    <w:rsid w:val="00593E0F"/>
    <w:rsid w:val="00594D31"/>
    <w:rsid w:val="0059539B"/>
    <w:rsid w:val="005953F0"/>
    <w:rsid w:val="00595917"/>
    <w:rsid w:val="00597347"/>
    <w:rsid w:val="005A0175"/>
    <w:rsid w:val="005A1E14"/>
    <w:rsid w:val="005A2E54"/>
    <w:rsid w:val="005A3371"/>
    <w:rsid w:val="005A34D4"/>
    <w:rsid w:val="005A37B8"/>
    <w:rsid w:val="005A3F17"/>
    <w:rsid w:val="005A776C"/>
    <w:rsid w:val="005A7B60"/>
    <w:rsid w:val="005B18AD"/>
    <w:rsid w:val="005B25E0"/>
    <w:rsid w:val="005B2AF0"/>
    <w:rsid w:val="005B2D7F"/>
    <w:rsid w:val="005B3969"/>
    <w:rsid w:val="005B3B4C"/>
    <w:rsid w:val="005B42E3"/>
    <w:rsid w:val="005B472E"/>
    <w:rsid w:val="005B53E8"/>
    <w:rsid w:val="005B555E"/>
    <w:rsid w:val="005B56CD"/>
    <w:rsid w:val="005B5BD1"/>
    <w:rsid w:val="005B79CC"/>
    <w:rsid w:val="005B7D59"/>
    <w:rsid w:val="005C0018"/>
    <w:rsid w:val="005C0079"/>
    <w:rsid w:val="005C00A5"/>
    <w:rsid w:val="005C014E"/>
    <w:rsid w:val="005C08F6"/>
    <w:rsid w:val="005C1347"/>
    <w:rsid w:val="005C2C67"/>
    <w:rsid w:val="005C4A4A"/>
    <w:rsid w:val="005C4D56"/>
    <w:rsid w:val="005C4D62"/>
    <w:rsid w:val="005C540A"/>
    <w:rsid w:val="005C56EA"/>
    <w:rsid w:val="005C57FC"/>
    <w:rsid w:val="005C663D"/>
    <w:rsid w:val="005C6CA9"/>
    <w:rsid w:val="005C6E6A"/>
    <w:rsid w:val="005D0CEE"/>
    <w:rsid w:val="005D127C"/>
    <w:rsid w:val="005D14E2"/>
    <w:rsid w:val="005D1A21"/>
    <w:rsid w:val="005D2899"/>
    <w:rsid w:val="005D28E6"/>
    <w:rsid w:val="005D2BD9"/>
    <w:rsid w:val="005D2DFD"/>
    <w:rsid w:val="005D3AD6"/>
    <w:rsid w:val="005D4211"/>
    <w:rsid w:val="005D4430"/>
    <w:rsid w:val="005D4C05"/>
    <w:rsid w:val="005D4C97"/>
    <w:rsid w:val="005D7AE3"/>
    <w:rsid w:val="005E0062"/>
    <w:rsid w:val="005E0398"/>
    <w:rsid w:val="005E0721"/>
    <w:rsid w:val="005E1277"/>
    <w:rsid w:val="005E1792"/>
    <w:rsid w:val="005E18BB"/>
    <w:rsid w:val="005E18CC"/>
    <w:rsid w:val="005E3016"/>
    <w:rsid w:val="005E32CA"/>
    <w:rsid w:val="005E46CB"/>
    <w:rsid w:val="005E5B96"/>
    <w:rsid w:val="005E5E1D"/>
    <w:rsid w:val="005E6683"/>
    <w:rsid w:val="005E6A40"/>
    <w:rsid w:val="005E6FE3"/>
    <w:rsid w:val="005E7EB8"/>
    <w:rsid w:val="005F0091"/>
    <w:rsid w:val="005F12CA"/>
    <w:rsid w:val="005F166E"/>
    <w:rsid w:val="005F20B7"/>
    <w:rsid w:val="005F2109"/>
    <w:rsid w:val="005F2642"/>
    <w:rsid w:val="005F2DB0"/>
    <w:rsid w:val="005F37AA"/>
    <w:rsid w:val="005F3B70"/>
    <w:rsid w:val="005F46F3"/>
    <w:rsid w:val="005F4D1E"/>
    <w:rsid w:val="005F5CFB"/>
    <w:rsid w:val="005F5FF4"/>
    <w:rsid w:val="005F6D3B"/>
    <w:rsid w:val="006007CC"/>
    <w:rsid w:val="00602076"/>
    <w:rsid w:val="0060231E"/>
    <w:rsid w:val="00603EDF"/>
    <w:rsid w:val="00604E5D"/>
    <w:rsid w:val="00606C19"/>
    <w:rsid w:val="00606D43"/>
    <w:rsid w:val="0060715B"/>
    <w:rsid w:val="006071AF"/>
    <w:rsid w:val="006116B3"/>
    <w:rsid w:val="00611B81"/>
    <w:rsid w:val="00612354"/>
    <w:rsid w:val="00612C15"/>
    <w:rsid w:val="00612DF6"/>
    <w:rsid w:val="00612EFB"/>
    <w:rsid w:val="00613FD3"/>
    <w:rsid w:val="00614022"/>
    <w:rsid w:val="006146D1"/>
    <w:rsid w:val="00615401"/>
    <w:rsid w:val="00616BF5"/>
    <w:rsid w:val="0061705A"/>
    <w:rsid w:val="00617538"/>
    <w:rsid w:val="006176F5"/>
    <w:rsid w:val="0062042D"/>
    <w:rsid w:val="00622C6E"/>
    <w:rsid w:val="006230B5"/>
    <w:rsid w:val="00623605"/>
    <w:rsid w:val="0062405F"/>
    <w:rsid w:val="00624DC2"/>
    <w:rsid w:val="006252F0"/>
    <w:rsid w:val="00625CB4"/>
    <w:rsid w:val="006266E1"/>
    <w:rsid w:val="00627C14"/>
    <w:rsid w:val="00630459"/>
    <w:rsid w:val="00630BF2"/>
    <w:rsid w:val="00631520"/>
    <w:rsid w:val="0063161F"/>
    <w:rsid w:val="00631DB1"/>
    <w:rsid w:val="0063238E"/>
    <w:rsid w:val="006326EB"/>
    <w:rsid w:val="0063354A"/>
    <w:rsid w:val="00633CF7"/>
    <w:rsid w:val="006345A5"/>
    <w:rsid w:val="006346BA"/>
    <w:rsid w:val="00635550"/>
    <w:rsid w:val="0063572F"/>
    <w:rsid w:val="0063576B"/>
    <w:rsid w:val="0063623B"/>
    <w:rsid w:val="00636880"/>
    <w:rsid w:val="00640261"/>
    <w:rsid w:val="00640F69"/>
    <w:rsid w:val="00644477"/>
    <w:rsid w:val="00645C17"/>
    <w:rsid w:val="0064658E"/>
    <w:rsid w:val="00646B86"/>
    <w:rsid w:val="00647575"/>
    <w:rsid w:val="006476ED"/>
    <w:rsid w:val="00650552"/>
    <w:rsid w:val="00650768"/>
    <w:rsid w:val="00650C42"/>
    <w:rsid w:val="00651094"/>
    <w:rsid w:val="006512C5"/>
    <w:rsid w:val="0065148C"/>
    <w:rsid w:val="00651F44"/>
    <w:rsid w:val="0065268A"/>
    <w:rsid w:val="00652CC7"/>
    <w:rsid w:val="006535E4"/>
    <w:rsid w:val="006553B2"/>
    <w:rsid w:val="00655FB8"/>
    <w:rsid w:val="0065753F"/>
    <w:rsid w:val="006576FB"/>
    <w:rsid w:val="00657BA4"/>
    <w:rsid w:val="00657CD9"/>
    <w:rsid w:val="00660031"/>
    <w:rsid w:val="006607D5"/>
    <w:rsid w:val="006623F3"/>
    <w:rsid w:val="006625F2"/>
    <w:rsid w:val="006631B8"/>
    <w:rsid w:val="0066344E"/>
    <w:rsid w:val="00663D1C"/>
    <w:rsid w:val="0066491A"/>
    <w:rsid w:val="00665508"/>
    <w:rsid w:val="00665D70"/>
    <w:rsid w:val="00665E32"/>
    <w:rsid w:val="00665FBE"/>
    <w:rsid w:val="0066645A"/>
    <w:rsid w:val="00670895"/>
    <w:rsid w:val="00670C13"/>
    <w:rsid w:val="00670CA0"/>
    <w:rsid w:val="006710F9"/>
    <w:rsid w:val="006730EF"/>
    <w:rsid w:val="00673474"/>
    <w:rsid w:val="00674368"/>
    <w:rsid w:val="006754DE"/>
    <w:rsid w:val="00676825"/>
    <w:rsid w:val="00676E57"/>
    <w:rsid w:val="006778BF"/>
    <w:rsid w:val="00680A0A"/>
    <w:rsid w:val="00680C18"/>
    <w:rsid w:val="00681125"/>
    <w:rsid w:val="00681461"/>
    <w:rsid w:val="00681E43"/>
    <w:rsid w:val="0068255E"/>
    <w:rsid w:val="006827CA"/>
    <w:rsid w:val="006827CB"/>
    <w:rsid w:val="00683E9B"/>
    <w:rsid w:val="00685B85"/>
    <w:rsid w:val="00686475"/>
    <w:rsid w:val="006864DC"/>
    <w:rsid w:val="00687694"/>
    <w:rsid w:val="006876DB"/>
    <w:rsid w:val="00687DAE"/>
    <w:rsid w:val="0069001C"/>
    <w:rsid w:val="00690C92"/>
    <w:rsid w:val="00690D7E"/>
    <w:rsid w:val="0069135A"/>
    <w:rsid w:val="00691815"/>
    <w:rsid w:val="0069181A"/>
    <w:rsid w:val="00691A3E"/>
    <w:rsid w:val="00691C71"/>
    <w:rsid w:val="006920FE"/>
    <w:rsid w:val="00692125"/>
    <w:rsid w:val="0069288C"/>
    <w:rsid w:val="0069356B"/>
    <w:rsid w:val="0069395C"/>
    <w:rsid w:val="00695733"/>
    <w:rsid w:val="006957C9"/>
    <w:rsid w:val="00695D77"/>
    <w:rsid w:val="0069649C"/>
    <w:rsid w:val="006964C9"/>
    <w:rsid w:val="00696C7A"/>
    <w:rsid w:val="00696F0C"/>
    <w:rsid w:val="006A016C"/>
    <w:rsid w:val="006A0B78"/>
    <w:rsid w:val="006A1317"/>
    <w:rsid w:val="006A182B"/>
    <w:rsid w:val="006A1C92"/>
    <w:rsid w:val="006A3450"/>
    <w:rsid w:val="006A3708"/>
    <w:rsid w:val="006A4097"/>
    <w:rsid w:val="006A40B9"/>
    <w:rsid w:val="006A4C06"/>
    <w:rsid w:val="006A501D"/>
    <w:rsid w:val="006A690E"/>
    <w:rsid w:val="006A79E7"/>
    <w:rsid w:val="006A7CC1"/>
    <w:rsid w:val="006B0090"/>
    <w:rsid w:val="006B0498"/>
    <w:rsid w:val="006B066B"/>
    <w:rsid w:val="006B1642"/>
    <w:rsid w:val="006B1EC3"/>
    <w:rsid w:val="006B24E8"/>
    <w:rsid w:val="006B2FFE"/>
    <w:rsid w:val="006B30A3"/>
    <w:rsid w:val="006B384C"/>
    <w:rsid w:val="006B48FD"/>
    <w:rsid w:val="006B4E32"/>
    <w:rsid w:val="006B569F"/>
    <w:rsid w:val="006B5BD6"/>
    <w:rsid w:val="006B605D"/>
    <w:rsid w:val="006B633A"/>
    <w:rsid w:val="006B7854"/>
    <w:rsid w:val="006B7D6C"/>
    <w:rsid w:val="006C08BD"/>
    <w:rsid w:val="006C3210"/>
    <w:rsid w:val="006C34A1"/>
    <w:rsid w:val="006C3765"/>
    <w:rsid w:val="006C3863"/>
    <w:rsid w:val="006C4AA6"/>
    <w:rsid w:val="006C5010"/>
    <w:rsid w:val="006C5D78"/>
    <w:rsid w:val="006C5F4A"/>
    <w:rsid w:val="006C6370"/>
    <w:rsid w:val="006C6736"/>
    <w:rsid w:val="006C6C7E"/>
    <w:rsid w:val="006C6CB4"/>
    <w:rsid w:val="006C7169"/>
    <w:rsid w:val="006C7E29"/>
    <w:rsid w:val="006D0769"/>
    <w:rsid w:val="006D09E3"/>
    <w:rsid w:val="006D0F81"/>
    <w:rsid w:val="006D1AE9"/>
    <w:rsid w:val="006D234D"/>
    <w:rsid w:val="006D2794"/>
    <w:rsid w:val="006D30F0"/>
    <w:rsid w:val="006D4462"/>
    <w:rsid w:val="006D4B75"/>
    <w:rsid w:val="006D5262"/>
    <w:rsid w:val="006D5F39"/>
    <w:rsid w:val="006E04DB"/>
    <w:rsid w:val="006E14EB"/>
    <w:rsid w:val="006E15A5"/>
    <w:rsid w:val="006E1C6E"/>
    <w:rsid w:val="006E3522"/>
    <w:rsid w:val="006E39F9"/>
    <w:rsid w:val="006E3DFB"/>
    <w:rsid w:val="006E3F59"/>
    <w:rsid w:val="006E4C72"/>
    <w:rsid w:val="006E5E81"/>
    <w:rsid w:val="006E791B"/>
    <w:rsid w:val="006E7987"/>
    <w:rsid w:val="006F1903"/>
    <w:rsid w:val="006F1A17"/>
    <w:rsid w:val="006F1A3B"/>
    <w:rsid w:val="006F32D3"/>
    <w:rsid w:val="006F573C"/>
    <w:rsid w:val="006F6D06"/>
    <w:rsid w:val="006F6F5C"/>
    <w:rsid w:val="006F770C"/>
    <w:rsid w:val="006F7B5A"/>
    <w:rsid w:val="0070028D"/>
    <w:rsid w:val="00700E2A"/>
    <w:rsid w:val="00702A42"/>
    <w:rsid w:val="007031DE"/>
    <w:rsid w:val="00704111"/>
    <w:rsid w:val="00704488"/>
    <w:rsid w:val="00704699"/>
    <w:rsid w:val="007046F8"/>
    <w:rsid w:val="00705AD2"/>
    <w:rsid w:val="007061CA"/>
    <w:rsid w:val="007073F9"/>
    <w:rsid w:val="0070748C"/>
    <w:rsid w:val="007106FD"/>
    <w:rsid w:val="00711247"/>
    <w:rsid w:val="00711BDA"/>
    <w:rsid w:val="00714E09"/>
    <w:rsid w:val="00715A1C"/>
    <w:rsid w:val="00716996"/>
    <w:rsid w:val="00716B3E"/>
    <w:rsid w:val="007177CF"/>
    <w:rsid w:val="007209DF"/>
    <w:rsid w:val="00721298"/>
    <w:rsid w:val="00721B33"/>
    <w:rsid w:val="007236AF"/>
    <w:rsid w:val="00723988"/>
    <w:rsid w:val="00723CD5"/>
    <w:rsid w:val="007246FA"/>
    <w:rsid w:val="007247F8"/>
    <w:rsid w:val="00724E0F"/>
    <w:rsid w:val="0072684E"/>
    <w:rsid w:val="00730B9A"/>
    <w:rsid w:val="00730E49"/>
    <w:rsid w:val="00731A9B"/>
    <w:rsid w:val="00732422"/>
    <w:rsid w:val="00732FBB"/>
    <w:rsid w:val="0073344B"/>
    <w:rsid w:val="00734746"/>
    <w:rsid w:val="00734F14"/>
    <w:rsid w:val="00734FD6"/>
    <w:rsid w:val="0073688F"/>
    <w:rsid w:val="0073730A"/>
    <w:rsid w:val="00737AA4"/>
    <w:rsid w:val="0074099F"/>
    <w:rsid w:val="00741326"/>
    <w:rsid w:val="00741651"/>
    <w:rsid w:val="0074324C"/>
    <w:rsid w:val="00743C8B"/>
    <w:rsid w:val="0074414A"/>
    <w:rsid w:val="00744151"/>
    <w:rsid w:val="0074506D"/>
    <w:rsid w:val="0074572A"/>
    <w:rsid w:val="007458ED"/>
    <w:rsid w:val="00745E97"/>
    <w:rsid w:val="00745F24"/>
    <w:rsid w:val="0074605B"/>
    <w:rsid w:val="00746C68"/>
    <w:rsid w:val="00747AD3"/>
    <w:rsid w:val="007509E6"/>
    <w:rsid w:val="00751AE4"/>
    <w:rsid w:val="00751E16"/>
    <w:rsid w:val="00752D2C"/>
    <w:rsid w:val="0075324B"/>
    <w:rsid w:val="0075385A"/>
    <w:rsid w:val="00755484"/>
    <w:rsid w:val="00756D43"/>
    <w:rsid w:val="00757AEC"/>
    <w:rsid w:val="00760B5E"/>
    <w:rsid w:val="00760CBB"/>
    <w:rsid w:val="00761018"/>
    <w:rsid w:val="00761EE3"/>
    <w:rsid w:val="00762F81"/>
    <w:rsid w:val="00765912"/>
    <w:rsid w:val="00765F84"/>
    <w:rsid w:val="007662E3"/>
    <w:rsid w:val="00766BD9"/>
    <w:rsid w:val="00766E09"/>
    <w:rsid w:val="0077136B"/>
    <w:rsid w:val="007713C6"/>
    <w:rsid w:val="0077148C"/>
    <w:rsid w:val="007719AA"/>
    <w:rsid w:val="00771F24"/>
    <w:rsid w:val="00771FAB"/>
    <w:rsid w:val="00772277"/>
    <w:rsid w:val="00772F92"/>
    <w:rsid w:val="0077316E"/>
    <w:rsid w:val="007733CF"/>
    <w:rsid w:val="0077384E"/>
    <w:rsid w:val="0077396E"/>
    <w:rsid w:val="007741E7"/>
    <w:rsid w:val="00774237"/>
    <w:rsid w:val="00774253"/>
    <w:rsid w:val="00774634"/>
    <w:rsid w:val="007749EF"/>
    <w:rsid w:val="007754CF"/>
    <w:rsid w:val="00775D49"/>
    <w:rsid w:val="007765FF"/>
    <w:rsid w:val="00777528"/>
    <w:rsid w:val="007816A5"/>
    <w:rsid w:val="0078199B"/>
    <w:rsid w:val="007825FE"/>
    <w:rsid w:val="00783302"/>
    <w:rsid w:val="007836F0"/>
    <w:rsid w:val="00783BFE"/>
    <w:rsid w:val="00783C4C"/>
    <w:rsid w:val="0078492D"/>
    <w:rsid w:val="00784EB9"/>
    <w:rsid w:val="00786164"/>
    <w:rsid w:val="00786367"/>
    <w:rsid w:val="00787D69"/>
    <w:rsid w:val="007900B4"/>
    <w:rsid w:val="00790315"/>
    <w:rsid w:val="00792CB9"/>
    <w:rsid w:val="00793502"/>
    <w:rsid w:val="00793C59"/>
    <w:rsid w:val="00796210"/>
    <w:rsid w:val="00796E7C"/>
    <w:rsid w:val="007A021C"/>
    <w:rsid w:val="007A0F42"/>
    <w:rsid w:val="007A1312"/>
    <w:rsid w:val="007A1F49"/>
    <w:rsid w:val="007A228F"/>
    <w:rsid w:val="007A22D0"/>
    <w:rsid w:val="007A388D"/>
    <w:rsid w:val="007A3B9D"/>
    <w:rsid w:val="007A3F65"/>
    <w:rsid w:val="007A4DCA"/>
    <w:rsid w:val="007A534D"/>
    <w:rsid w:val="007A5587"/>
    <w:rsid w:val="007A63BA"/>
    <w:rsid w:val="007A68FD"/>
    <w:rsid w:val="007B0883"/>
    <w:rsid w:val="007B123E"/>
    <w:rsid w:val="007B1A98"/>
    <w:rsid w:val="007B21B0"/>
    <w:rsid w:val="007B2F8D"/>
    <w:rsid w:val="007B37E5"/>
    <w:rsid w:val="007B4413"/>
    <w:rsid w:val="007B45D3"/>
    <w:rsid w:val="007B4867"/>
    <w:rsid w:val="007B4BD2"/>
    <w:rsid w:val="007B5636"/>
    <w:rsid w:val="007B5872"/>
    <w:rsid w:val="007B5D3C"/>
    <w:rsid w:val="007B6029"/>
    <w:rsid w:val="007B64FA"/>
    <w:rsid w:val="007B786B"/>
    <w:rsid w:val="007C0111"/>
    <w:rsid w:val="007C22F6"/>
    <w:rsid w:val="007C2314"/>
    <w:rsid w:val="007C252F"/>
    <w:rsid w:val="007C2975"/>
    <w:rsid w:val="007C2ACE"/>
    <w:rsid w:val="007C2B73"/>
    <w:rsid w:val="007C37C9"/>
    <w:rsid w:val="007C477E"/>
    <w:rsid w:val="007C4B1B"/>
    <w:rsid w:val="007C4CB4"/>
    <w:rsid w:val="007C4E61"/>
    <w:rsid w:val="007C5793"/>
    <w:rsid w:val="007C5DE1"/>
    <w:rsid w:val="007C69DA"/>
    <w:rsid w:val="007C6DC6"/>
    <w:rsid w:val="007C7007"/>
    <w:rsid w:val="007C758D"/>
    <w:rsid w:val="007C7B99"/>
    <w:rsid w:val="007D04D1"/>
    <w:rsid w:val="007D1339"/>
    <w:rsid w:val="007D2747"/>
    <w:rsid w:val="007D2B25"/>
    <w:rsid w:val="007D2EC0"/>
    <w:rsid w:val="007D43DF"/>
    <w:rsid w:val="007D51D0"/>
    <w:rsid w:val="007D6BC9"/>
    <w:rsid w:val="007D6FDC"/>
    <w:rsid w:val="007D7A9B"/>
    <w:rsid w:val="007D7CE0"/>
    <w:rsid w:val="007E0EAD"/>
    <w:rsid w:val="007E1201"/>
    <w:rsid w:val="007E1793"/>
    <w:rsid w:val="007E184A"/>
    <w:rsid w:val="007E184F"/>
    <w:rsid w:val="007E18AF"/>
    <w:rsid w:val="007E2C7D"/>
    <w:rsid w:val="007E37C3"/>
    <w:rsid w:val="007E509A"/>
    <w:rsid w:val="007E5EAA"/>
    <w:rsid w:val="007E791F"/>
    <w:rsid w:val="007E7C69"/>
    <w:rsid w:val="007F013B"/>
    <w:rsid w:val="007F14DA"/>
    <w:rsid w:val="007F2F26"/>
    <w:rsid w:val="007F31C5"/>
    <w:rsid w:val="007F3D68"/>
    <w:rsid w:val="007F3FC5"/>
    <w:rsid w:val="007F4A28"/>
    <w:rsid w:val="007F4BA7"/>
    <w:rsid w:val="007F50EC"/>
    <w:rsid w:val="007F5201"/>
    <w:rsid w:val="007F5E07"/>
    <w:rsid w:val="007F63B2"/>
    <w:rsid w:val="007F777D"/>
    <w:rsid w:val="007F7782"/>
    <w:rsid w:val="007F7A11"/>
    <w:rsid w:val="007F7A28"/>
    <w:rsid w:val="00802514"/>
    <w:rsid w:val="008027B1"/>
    <w:rsid w:val="00805030"/>
    <w:rsid w:val="008055AB"/>
    <w:rsid w:val="008056CC"/>
    <w:rsid w:val="00805AF8"/>
    <w:rsid w:val="00805DF3"/>
    <w:rsid w:val="0080643E"/>
    <w:rsid w:val="00806B4F"/>
    <w:rsid w:val="00810FBF"/>
    <w:rsid w:val="008112A6"/>
    <w:rsid w:val="008117F4"/>
    <w:rsid w:val="00811A4D"/>
    <w:rsid w:val="00812785"/>
    <w:rsid w:val="008140E7"/>
    <w:rsid w:val="0081441D"/>
    <w:rsid w:val="00815521"/>
    <w:rsid w:val="008174C8"/>
    <w:rsid w:val="00817E88"/>
    <w:rsid w:val="00820A57"/>
    <w:rsid w:val="00820D3A"/>
    <w:rsid w:val="00821619"/>
    <w:rsid w:val="00821CDD"/>
    <w:rsid w:val="00821CE1"/>
    <w:rsid w:val="00823967"/>
    <w:rsid w:val="0082503B"/>
    <w:rsid w:val="00825731"/>
    <w:rsid w:val="00825FC6"/>
    <w:rsid w:val="008308FE"/>
    <w:rsid w:val="0083136D"/>
    <w:rsid w:val="00831BA1"/>
    <w:rsid w:val="008322C6"/>
    <w:rsid w:val="00832B47"/>
    <w:rsid w:val="00833A4F"/>
    <w:rsid w:val="00834075"/>
    <w:rsid w:val="00834F1E"/>
    <w:rsid w:val="008359D5"/>
    <w:rsid w:val="00835C5A"/>
    <w:rsid w:val="00835DEE"/>
    <w:rsid w:val="008365B8"/>
    <w:rsid w:val="0083661A"/>
    <w:rsid w:val="00836DE5"/>
    <w:rsid w:val="00837310"/>
    <w:rsid w:val="00837F74"/>
    <w:rsid w:val="00840743"/>
    <w:rsid w:val="00842563"/>
    <w:rsid w:val="00842C14"/>
    <w:rsid w:val="00844BC6"/>
    <w:rsid w:val="00845169"/>
    <w:rsid w:val="008462E8"/>
    <w:rsid w:val="00846871"/>
    <w:rsid w:val="0084778E"/>
    <w:rsid w:val="0084786D"/>
    <w:rsid w:val="00850525"/>
    <w:rsid w:val="00850CEF"/>
    <w:rsid w:val="00850F65"/>
    <w:rsid w:val="00851128"/>
    <w:rsid w:val="00851EBA"/>
    <w:rsid w:val="0085237E"/>
    <w:rsid w:val="0085250D"/>
    <w:rsid w:val="00853122"/>
    <w:rsid w:val="0085393B"/>
    <w:rsid w:val="00853B2A"/>
    <w:rsid w:val="008540D1"/>
    <w:rsid w:val="008543E1"/>
    <w:rsid w:val="008548DB"/>
    <w:rsid w:val="00854AD8"/>
    <w:rsid w:val="00854AEC"/>
    <w:rsid w:val="008557D6"/>
    <w:rsid w:val="008557EB"/>
    <w:rsid w:val="00855959"/>
    <w:rsid w:val="00857279"/>
    <w:rsid w:val="00857B82"/>
    <w:rsid w:val="00857CCA"/>
    <w:rsid w:val="00857FA2"/>
    <w:rsid w:val="008604B0"/>
    <w:rsid w:val="0086070F"/>
    <w:rsid w:val="00860834"/>
    <w:rsid w:val="00860D05"/>
    <w:rsid w:val="00861161"/>
    <w:rsid w:val="00861182"/>
    <w:rsid w:val="008611B9"/>
    <w:rsid w:val="008614AB"/>
    <w:rsid w:val="008618B1"/>
    <w:rsid w:val="00862EDC"/>
    <w:rsid w:val="00863A95"/>
    <w:rsid w:val="00863B1E"/>
    <w:rsid w:val="008642EB"/>
    <w:rsid w:val="00865348"/>
    <w:rsid w:val="008657F1"/>
    <w:rsid w:val="00865AFD"/>
    <w:rsid w:val="00865F19"/>
    <w:rsid w:val="0086604F"/>
    <w:rsid w:val="00867065"/>
    <w:rsid w:val="008673E1"/>
    <w:rsid w:val="0086740D"/>
    <w:rsid w:val="00867F1A"/>
    <w:rsid w:val="00870D71"/>
    <w:rsid w:val="00871273"/>
    <w:rsid w:val="00871530"/>
    <w:rsid w:val="00871807"/>
    <w:rsid w:val="00871910"/>
    <w:rsid w:val="00871ED8"/>
    <w:rsid w:val="00872F10"/>
    <w:rsid w:val="00873F70"/>
    <w:rsid w:val="00874CE5"/>
    <w:rsid w:val="00874ED5"/>
    <w:rsid w:val="00875D47"/>
    <w:rsid w:val="00875F36"/>
    <w:rsid w:val="00876CFF"/>
    <w:rsid w:val="00877557"/>
    <w:rsid w:val="00880598"/>
    <w:rsid w:val="00880672"/>
    <w:rsid w:val="008809EF"/>
    <w:rsid w:val="00881C67"/>
    <w:rsid w:val="008836ED"/>
    <w:rsid w:val="00885C07"/>
    <w:rsid w:val="008863CA"/>
    <w:rsid w:val="00886467"/>
    <w:rsid w:val="00887E87"/>
    <w:rsid w:val="008904F6"/>
    <w:rsid w:val="00891B58"/>
    <w:rsid w:val="008926C3"/>
    <w:rsid w:val="00894867"/>
    <w:rsid w:val="00896385"/>
    <w:rsid w:val="008966C5"/>
    <w:rsid w:val="0089696E"/>
    <w:rsid w:val="00896B4B"/>
    <w:rsid w:val="00897207"/>
    <w:rsid w:val="00897E83"/>
    <w:rsid w:val="008A1908"/>
    <w:rsid w:val="008A1C7B"/>
    <w:rsid w:val="008A2D47"/>
    <w:rsid w:val="008A4717"/>
    <w:rsid w:val="008A5069"/>
    <w:rsid w:val="008A5ADE"/>
    <w:rsid w:val="008A692E"/>
    <w:rsid w:val="008A693C"/>
    <w:rsid w:val="008A6AF4"/>
    <w:rsid w:val="008A70BE"/>
    <w:rsid w:val="008A79D3"/>
    <w:rsid w:val="008A7C2D"/>
    <w:rsid w:val="008B0A18"/>
    <w:rsid w:val="008B1DCD"/>
    <w:rsid w:val="008B26EF"/>
    <w:rsid w:val="008B2847"/>
    <w:rsid w:val="008B32AA"/>
    <w:rsid w:val="008B3898"/>
    <w:rsid w:val="008B3BD3"/>
    <w:rsid w:val="008B4095"/>
    <w:rsid w:val="008B48EA"/>
    <w:rsid w:val="008C0E9D"/>
    <w:rsid w:val="008C17DE"/>
    <w:rsid w:val="008C19BE"/>
    <w:rsid w:val="008C1DC8"/>
    <w:rsid w:val="008C1F80"/>
    <w:rsid w:val="008C2820"/>
    <w:rsid w:val="008C2DFC"/>
    <w:rsid w:val="008C321B"/>
    <w:rsid w:val="008C3AA5"/>
    <w:rsid w:val="008C52EE"/>
    <w:rsid w:val="008D4CBC"/>
    <w:rsid w:val="008D4DE2"/>
    <w:rsid w:val="008D4E12"/>
    <w:rsid w:val="008D5AB2"/>
    <w:rsid w:val="008D68B9"/>
    <w:rsid w:val="008D6C5A"/>
    <w:rsid w:val="008D70E4"/>
    <w:rsid w:val="008D77A3"/>
    <w:rsid w:val="008E04D0"/>
    <w:rsid w:val="008E0A34"/>
    <w:rsid w:val="008E18C4"/>
    <w:rsid w:val="008E2A7D"/>
    <w:rsid w:val="008E3A83"/>
    <w:rsid w:val="008E3FC7"/>
    <w:rsid w:val="008E42EA"/>
    <w:rsid w:val="008E45CC"/>
    <w:rsid w:val="008E46C4"/>
    <w:rsid w:val="008E46DE"/>
    <w:rsid w:val="008E4BBA"/>
    <w:rsid w:val="008E56F8"/>
    <w:rsid w:val="008E5AC2"/>
    <w:rsid w:val="008E6A3F"/>
    <w:rsid w:val="008E6CEC"/>
    <w:rsid w:val="008E76AB"/>
    <w:rsid w:val="008F0305"/>
    <w:rsid w:val="008F039F"/>
    <w:rsid w:val="008F09C5"/>
    <w:rsid w:val="008F0ACE"/>
    <w:rsid w:val="008F0BD8"/>
    <w:rsid w:val="008F17AD"/>
    <w:rsid w:val="008F21ED"/>
    <w:rsid w:val="008F29E9"/>
    <w:rsid w:val="008F49C3"/>
    <w:rsid w:val="008F4FD5"/>
    <w:rsid w:val="008F5B4C"/>
    <w:rsid w:val="008F668D"/>
    <w:rsid w:val="008F775A"/>
    <w:rsid w:val="00900CEF"/>
    <w:rsid w:val="00901E3B"/>
    <w:rsid w:val="00902108"/>
    <w:rsid w:val="0090250E"/>
    <w:rsid w:val="009029E1"/>
    <w:rsid w:val="0090330C"/>
    <w:rsid w:val="00904AC0"/>
    <w:rsid w:val="00905F0D"/>
    <w:rsid w:val="0090679C"/>
    <w:rsid w:val="00910E26"/>
    <w:rsid w:val="00911EF8"/>
    <w:rsid w:val="0091234C"/>
    <w:rsid w:val="00912CF7"/>
    <w:rsid w:val="00912FBE"/>
    <w:rsid w:val="00913639"/>
    <w:rsid w:val="0091407D"/>
    <w:rsid w:val="00914395"/>
    <w:rsid w:val="00914FE4"/>
    <w:rsid w:val="009161F8"/>
    <w:rsid w:val="00916F5C"/>
    <w:rsid w:val="00917754"/>
    <w:rsid w:val="00917B27"/>
    <w:rsid w:val="009203C4"/>
    <w:rsid w:val="0092115D"/>
    <w:rsid w:val="009212A2"/>
    <w:rsid w:val="00922914"/>
    <w:rsid w:val="009232D0"/>
    <w:rsid w:val="0092450C"/>
    <w:rsid w:val="0092508D"/>
    <w:rsid w:val="00925A71"/>
    <w:rsid w:val="00925B35"/>
    <w:rsid w:val="00926E81"/>
    <w:rsid w:val="0092791F"/>
    <w:rsid w:val="00927EA9"/>
    <w:rsid w:val="00927F6E"/>
    <w:rsid w:val="009301B3"/>
    <w:rsid w:val="009306F9"/>
    <w:rsid w:val="00930700"/>
    <w:rsid w:val="0093077F"/>
    <w:rsid w:val="00932901"/>
    <w:rsid w:val="0093296A"/>
    <w:rsid w:val="00932BFE"/>
    <w:rsid w:val="00932F27"/>
    <w:rsid w:val="009336A9"/>
    <w:rsid w:val="00933EE2"/>
    <w:rsid w:val="0093575F"/>
    <w:rsid w:val="00936942"/>
    <w:rsid w:val="00937745"/>
    <w:rsid w:val="00937B4E"/>
    <w:rsid w:val="00940068"/>
    <w:rsid w:val="0094046E"/>
    <w:rsid w:val="00942A8B"/>
    <w:rsid w:val="00943460"/>
    <w:rsid w:val="0094383F"/>
    <w:rsid w:val="00945C94"/>
    <w:rsid w:val="00945D2E"/>
    <w:rsid w:val="009466D3"/>
    <w:rsid w:val="00950053"/>
    <w:rsid w:val="00950A3C"/>
    <w:rsid w:val="009514E3"/>
    <w:rsid w:val="0095185C"/>
    <w:rsid w:val="0095256B"/>
    <w:rsid w:val="0095416B"/>
    <w:rsid w:val="009554DF"/>
    <w:rsid w:val="00955995"/>
    <w:rsid w:val="009608B7"/>
    <w:rsid w:val="0096184A"/>
    <w:rsid w:val="009619F3"/>
    <w:rsid w:val="00962F92"/>
    <w:rsid w:val="0096315E"/>
    <w:rsid w:val="00964A3A"/>
    <w:rsid w:val="00965497"/>
    <w:rsid w:val="009664B5"/>
    <w:rsid w:val="009670A2"/>
    <w:rsid w:val="009679FD"/>
    <w:rsid w:val="009705C3"/>
    <w:rsid w:val="00970999"/>
    <w:rsid w:val="0097130B"/>
    <w:rsid w:val="00971D50"/>
    <w:rsid w:val="00971E44"/>
    <w:rsid w:val="00971E87"/>
    <w:rsid w:val="009720BD"/>
    <w:rsid w:val="009721BE"/>
    <w:rsid w:val="009731A3"/>
    <w:rsid w:val="009734CD"/>
    <w:rsid w:val="009746BC"/>
    <w:rsid w:val="009769BA"/>
    <w:rsid w:val="00976D99"/>
    <w:rsid w:val="00977805"/>
    <w:rsid w:val="00980F81"/>
    <w:rsid w:val="0098117A"/>
    <w:rsid w:val="00982379"/>
    <w:rsid w:val="00982AAD"/>
    <w:rsid w:val="00982D9A"/>
    <w:rsid w:val="00983476"/>
    <w:rsid w:val="00984182"/>
    <w:rsid w:val="0098445D"/>
    <w:rsid w:val="0098488D"/>
    <w:rsid w:val="0098505A"/>
    <w:rsid w:val="00985E17"/>
    <w:rsid w:val="009870F9"/>
    <w:rsid w:val="00987565"/>
    <w:rsid w:val="00987C9D"/>
    <w:rsid w:val="00987E92"/>
    <w:rsid w:val="0099005C"/>
    <w:rsid w:val="00990175"/>
    <w:rsid w:val="0099026B"/>
    <w:rsid w:val="00990E80"/>
    <w:rsid w:val="00991525"/>
    <w:rsid w:val="009919C7"/>
    <w:rsid w:val="009920D1"/>
    <w:rsid w:val="00992CF9"/>
    <w:rsid w:val="0099355E"/>
    <w:rsid w:val="00995BCB"/>
    <w:rsid w:val="009964E6"/>
    <w:rsid w:val="00996DA3"/>
    <w:rsid w:val="00997770"/>
    <w:rsid w:val="00997B7C"/>
    <w:rsid w:val="009A02BF"/>
    <w:rsid w:val="009A04B4"/>
    <w:rsid w:val="009A0F96"/>
    <w:rsid w:val="009A2912"/>
    <w:rsid w:val="009A4DC3"/>
    <w:rsid w:val="009A568F"/>
    <w:rsid w:val="009A6392"/>
    <w:rsid w:val="009A7654"/>
    <w:rsid w:val="009A78BC"/>
    <w:rsid w:val="009A7928"/>
    <w:rsid w:val="009B07E4"/>
    <w:rsid w:val="009B0C27"/>
    <w:rsid w:val="009B0F8D"/>
    <w:rsid w:val="009B13E6"/>
    <w:rsid w:val="009B14B2"/>
    <w:rsid w:val="009B3966"/>
    <w:rsid w:val="009B48DB"/>
    <w:rsid w:val="009B4EB3"/>
    <w:rsid w:val="009B604A"/>
    <w:rsid w:val="009B695C"/>
    <w:rsid w:val="009B79AE"/>
    <w:rsid w:val="009B7C33"/>
    <w:rsid w:val="009C0657"/>
    <w:rsid w:val="009C21B1"/>
    <w:rsid w:val="009C2AB3"/>
    <w:rsid w:val="009C3437"/>
    <w:rsid w:val="009C641D"/>
    <w:rsid w:val="009C653B"/>
    <w:rsid w:val="009C6D14"/>
    <w:rsid w:val="009C6D7D"/>
    <w:rsid w:val="009C6E1E"/>
    <w:rsid w:val="009C70C0"/>
    <w:rsid w:val="009C753A"/>
    <w:rsid w:val="009C75EC"/>
    <w:rsid w:val="009C7C20"/>
    <w:rsid w:val="009C7D15"/>
    <w:rsid w:val="009D0796"/>
    <w:rsid w:val="009D1A6A"/>
    <w:rsid w:val="009D320F"/>
    <w:rsid w:val="009D334F"/>
    <w:rsid w:val="009D4CCC"/>
    <w:rsid w:val="009D55FC"/>
    <w:rsid w:val="009D5F08"/>
    <w:rsid w:val="009D633F"/>
    <w:rsid w:val="009D6430"/>
    <w:rsid w:val="009E01EE"/>
    <w:rsid w:val="009E06BC"/>
    <w:rsid w:val="009E0CAA"/>
    <w:rsid w:val="009E1A65"/>
    <w:rsid w:val="009E24F1"/>
    <w:rsid w:val="009E29F4"/>
    <w:rsid w:val="009E3900"/>
    <w:rsid w:val="009E41D2"/>
    <w:rsid w:val="009E479D"/>
    <w:rsid w:val="009E6F53"/>
    <w:rsid w:val="009E7763"/>
    <w:rsid w:val="009E7B19"/>
    <w:rsid w:val="009E7B58"/>
    <w:rsid w:val="009E7F69"/>
    <w:rsid w:val="009F0035"/>
    <w:rsid w:val="009F0594"/>
    <w:rsid w:val="009F258D"/>
    <w:rsid w:val="009F2DAA"/>
    <w:rsid w:val="009F44E9"/>
    <w:rsid w:val="009F65F7"/>
    <w:rsid w:val="009F702A"/>
    <w:rsid w:val="009F78D1"/>
    <w:rsid w:val="00A00C2A"/>
    <w:rsid w:val="00A01F3D"/>
    <w:rsid w:val="00A022B8"/>
    <w:rsid w:val="00A07191"/>
    <w:rsid w:val="00A07754"/>
    <w:rsid w:val="00A10593"/>
    <w:rsid w:val="00A11062"/>
    <w:rsid w:val="00A112E3"/>
    <w:rsid w:val="00A1218D"/>
    <w:rsid w:val="00A12F64"/>
    <w:rsid w:val="00A13314"/>
    <w:rsid w:val="00A14A3A"/>
    <w:rsid w:val="00A14C23"/>
    <w:rsid w:val="00A14FE3"/>
    <w:rsid w:val="00A15771"/>
    <w:rsid w:val="00A15C05"/>
    <w:rsid w:val="00A17CE6"/>
    <w:rsid w:val="00A20C20"/>
    <w:rsid w:val="00A20FB7"/>
    <w:rsid w:val="00A21114"/>
    <w:rsid w:val="00A21A8C"/>
    <w:rsid w:val="00A21FF4"/>
    <w:rsid w:val="00A22230"/>
    <w:rsid w:val="00A237D1"/>
    <w:rsid w:val="00A249AB"/>
    <w:rsid w:val="00A2570D"/>
    <w:rsid w:val="00A26519"/>
    <w:rsid w:val="00A26994"/>
    <w:rsid w:val="00A26C9A"/>
    <w:rsid w:val="00A27564"/>
    <w:rsid w:val="00A3028D"/>
    <w:rsid w:val="00A30FD4"/>
    <w:rsid w:val="00A31126"/>
    <w:rsid w:val="00A31A18"/>
    <w:rsid w:val="00A3270B"/>
    <w:rsid w:val="00A32928"/>
    <w:rsid w:val="00A33622"/>
    <w:rsid w:val="00A33D1E"/>
    <w:rsid w:val="00A34C9C"/>
    <w:rsid w:val="00A3558D"/>
    <w:rsid w:val="00A3589F"/>
    <w:rsid w:val="00A365B4"/>
    <w:rsid w:val="00A37526"/>
    <w:rsid w:val="00A406DA"/>
    <w:rsid w:val="00A41176"/>
    <w:rsid w:val="00A41266"/>
    <w:rsid w:val="00A4231C"/>
    <w:rsid w:val="00A441ED"/>
    <w:rsid w:val="00A44D6E"/>
    <w:rsid w:val="00A46200"/>
    <w:rsid w:val="00A47128"/>
    <w:rsid w:val="00A47400"/>
    <w:rsid w:val="00A47CF9"/>
    <w:rsid w:val="00A50BFB"/>
    <w:rsid w:val="00A5128A"/>
    <w:rsid w:val="00A5139D"/>
    <w:rsid w:val="00A513C3"/>
    <w:rsid w:val="00A51DAE"/>
    <w:rsid w:val="00A52F8B"/>
    <w:rsid w:val="00A533B8"/>
    <w:rsid w:val="00A537CB"/>
    <w:rsid w:val="00A53D1E"/>
    <w:rsid w:val="00A53F65"/>
    <w:rsid w:val="00A5469E"/>
    <w:rsid w:val="00A54F87"/>
    <w:rsid w:val="00A55469"/>
    <w:rsid w:val="00A5550E"/>
    <w:rsid w:val="00A56E94"/>
    <w:rsid w:val="00A5767E"/>
    <w:rsid w:val="00A57B57"/>
    <w:rsid w:val="00A60796"/>
    <w:rsid w:val="00A61E54"/>
    <w:rsid w:val="00A62420"/>
    <w:rsid w:val="00A624FA"/>
    <w:rsid w:val="00A62B04"/>
    <w:rsid w:val="00A62D3A"/>
    <w:rsid w:val="00A6352A"/>
    <w:rsid w:val="00A64C83"/>
    <w:rsid w:val="00A6506F"/>
    <w:rsid w:val="00A655F4"/>
    <w:rsid w:val="00A6601F"/>
    <w:rsid w:val="00A662DD"/>
    <w:rsid w:val="00A6677B"/>
    <w:rsid w:val="00A66FFA"/>
    <w:rsid w:val="00A70E21"/>
    <w:rsid w:val="00A72531"/>
    <w:rsid w:val="00A725FF"/>
    <w:rsid w:val="00A72E66"/>
    <w:rsid w:val="00A73266"/>
    <w:rsid w:val="00A7336C"/>
    <w:rsid w:val="00A738A0"/>
    <w:rsid w:val="00A74598"/>
    <w:rsid w:val="00A753AD"/>
    <w:rsid w:val="00A81651"/>
    <w:rsid w:val="00A81679"/>
    <w:rsid w:val="00A822D2"/>
    <w:rsid w:val="00A83C77"/>
    <w:rsid w:val="00A84684"/>
    <w:rsid w:val="00A84FAF"/>
    <w:rsid w:val="00A850BB"/>
    <w:rsid w:val="00A86FF9"/>
    <w:rsid w:val="00A87009"/>
    <w:rsid w:val="00A90720"/>
    <w:rsid w:val="00A916F0"/>
    <w:rsid w:val="00A91812"/>
    <w:rsid w:val="00A91E33"/>
    <w:rsid w:val="00A922F6"/>
    <w:rsid w:val="00A92E86"/>
    <w:rsid w:val="00A9306B"/>
    <w:rsid w:val="00A93AC2"/>
    <w:rsid w:val="00A943CF"/>
    <w:rsid w:val="00A94418"/>
    <w:rsid w:val="00A94626"/>
    <w:rsid w:val="00A94869"/>
    <w:rsid w:val="00A94E06"/>
    <w:rsid w:val="00A95BB2"/>
    <w:rsid w:val="00A96020"/>
    <w:rsid w:val="00A9629A"/>
    <w:rsid w:val="00A97FDB"/>
    <w:rsid w:val="00AA0390"/>
    <w:rsid w:val="00AA253D"/>
    <w:rsid w:val="00AA320B"/>
    <w:rsid w:val="00AA352C"/>
    <w:rsid w:val="00AA3FA2"/>
    <w:rsid w:val="00AA4365"/>
    <w:rsid w:val="00AA6165"/>
    <w:rsid w:val="00AA681A"/>
    <w:rsid w:val="00AB051D"/>
    <w:rsid w:val="00AB055D"/>
    <w:rsid w:val="00AB141D"/>
    <w:rsid w:val="00AB2DEF"/>
    <w:rsid w:val="00AB30C4"/>
    <w:rsid w:val="00AB33BE"/>
    <w:rsid w:val="00AB4FB0"/>
    <w:rsid w:val="00AB5350"/>
    <w:rsid w:val="00AB7CA6"/>
    <w:rsid w:val="00AB7D14"/>
    <w:rsid w:val="00AB7E80"/>
    <w:rsid w:val="00AC0FC4"/>
    <w:rsid w:val="00AC16AF"/>
    <w:rsid w:val="00AC182A"/>
    <w:rsid w:val="00AC303E"/>
    <w:rsid w:val="00AC3140"/>
    <w:rsid w:val="00AC33C3"/>
    <w:rsid w:val="00AC3647"/>
    <w:rsid w:val="00AC3BFA"/>
    <w:rsid w:val="00AC4F35"/>
    <w:rsid w:val="00AC5708"/>
    <w:rsid w:val="00AC5B9B"/>
    <w:rsid w:val="00AC625C"/>
    <w:rsid w:val="00AC6513"/>
    <w:rsid w:val="00AC6636"/>
    <w:rsid w:val="00AC73BB"/>
    <w:rsid w:val="00AD065B"/>
    <w:rsid w:val="00AD0766"/>
    <w:rsid w:val="00AD23C0"/>
    <w:rsid w:val="00AD2BF3"/>
    <w:rsid w:val="00AD2C56"/>
    <w:rsid w:val="00AD3465"/>
    <w:rsid w:val="00AD35FC"/>
    <w:rsid w:val="00AD3666"/>
    <w:rsid w:val="00AD43DE"/>
    <w:rsid w:val="00AD45BD"/>
    <w:rsid w:val="00AD4779"/>
    <w:rsid w:val="00AD5827"/>
    <w:rsid w:val="00AD5F59"/>
    <w:rsid w:val="00AD5F5C"/>
    <w:rsid w:val="00AD6B7F"/>
    <w:rsid w:val="00AD73A1"/>
    <w:rsid w:val="00AD78B6"/>
    <w:rsid w:val="00AE00D8"/>
    <w:rsid w:val="00AE0411"/>
    <w:rsid w:val="00AE1466"/>
    <w:rsid w:val="00AE175A"/>
    <w:rsid w:val="00AE2908"/>
    <w:rsid w:val="00AE370A"/>
    <w:rsid w:val="00AE4222"/>
    <w:rsid w:val="00AE42BF"/>
    <w:rsid w:val="00AE4399"/>
    <w:rsid w:val="00AE489F"/>
    <w:rsid w:val="00AE48D9"/>
    <w:rsid w:val="00AE53C9"/>
    <w:rsid w:val="00AE562C"/>
    <w:rsid w:val="00AE5ACC"/>
    <w:rsid w:val="00AE6161"/>
    <w:rsid w:val="00AE6B42"/>
    <w:rsid w:val="00AE6CC4"/>
    <w:rsid w:val="00AE78D0"/>
    <w:rsid w:val="00AE7A21"/>
    <w:rsid w:val="00AF018F"/>
    <w:rsid w:val="00AF01D3"/>
    <w:rsid w:val="00AF086F"/>
    <w:rsid w:val="00AF0CE8"/>
    <w:rsid w:val="00AF12E6"/>
    <w:rsid w:val="00AF1368"/>
    <w:rsid w:val="00AF13DC"/>
    <w:rsid w:val="00AF192A"/>
    <w:rsid w:val="00AF1EE8"/>
    <w:rsid w:val="00AF382F"/>
    <w:rsid w:val="00AF387A"/>
    <w:rsid w:val="00AF4036"/>
    <w:rsid w:val="00AF42FF"/>
    <w:rsid w:val="00AF486E"/>
    <w:rsid w:val="00AF4F97"/>
    <w:rsid w:val="00AF5A4C"/>
    <w:rsid w:val="00AF5D1A"/>
    <w:rsid w:val="00AF5E9A"/>
    <w:rsid w:val="00AF69ED"/>
    <w:rsid w:val="00AF7A06"/>
    <w:rsid w:val="00B011EF"/>
    <w:rsid w:val="00B0127F"/>
    <w:rsid w:val="00B01538"/>
    <w:rsid w:val="00B01EE3"/>
    <w:rsid w:val="00B02394"/>
    <w:rsid w:val="00B0259F"/>
    <w:rsid w:val="00B047DB"/>
    <w:rsid w:val="00B047FF"/>
    <w:rsid w:val="00B05D64"/>
    <w:rsid w:val="00B0706A"/>
    <w:rsid w:val="00B10324"/>
    <w:rsid w:val="00B10E7E"/>
    <w:rsid w:val="00B1240D"/>
    <w:rsid w:val="00B125BF"/>
    <w:rsid w:val="00B13414"/>
    <w:rsid w:val="00B14C31"/>
    <w:rsid w:val="00B15A0F"/>
    <w:rsid w:val="00B162EA"/>
    <w:rsid w:val="00B16425"/>
    <w:rsid w:val="00B16537"/>
    <w:rsid w:val="00B16779"/>
    <w:rsid w:val="00B17068"/>
    <w:rsid w:val="00B17507"/>
    <w:rsid w:val="00B17816"/>
    <w:rsid w:val="00B17E75"/>
    <w:rsid w:val="00B20025"/>
    <w:rsid w:val="00B212D8"/>
    <w:rsid w:val="00B220B5"/>
    <w:rsid w:val="00B223A9"/>
    <w:rsid w:val="00B2278C"/>
    <w:rsid w:val="00B2295F"/>
    <w:rsid w:val="00B23C21"/>
    <w:rsid w:val="00B240A2"/>
    <w:rsid w:val="00B248FF"/>
    <w:rsid w:val="00B25699"/>
    <w:rsid w:val="00B2630E"/>
    <w:rsid w:val="00B2669C"/>
    <w:rsid w:val="00B26CAD"/>
    <w:rsid w:val="00B26EF0"/>
    <w:rsid w:val="00B27D54"/>
    <w:rsid w:val="00B312CF"/>
    <w:rsid w:val="00B313BC"/>
    <w:rsid w:val="00B314A1"/>
    <w:rsid w:val="00B329D2"/>
    <w:rsid w:val="00B32D26"/>
    <w:rsid w:val="00B331A9"/>
    <w:rsid w:val="00B333E2"/>
    <w:rsid w:val="00B33B9A"/>
    <w:rsid w:val="00B34B2A"/>
    <w:rsid w:val="00B35457"/>
    <w:rsid w:val="00B354FD"/>
    <w:rsid w:val="00B35528"/>
    <w:rsid w:val="00B41D03"/>
    <w:rsid w:val="00B41E5A"/>
    <w:rsid w:val="00B42899"/>
    <w:rsid w:val="00B42A74"/>
    <w:rsid w:val="00B42DE5"/>
    <w:rsid w:val="00B434AC"/>
    <w:rsid w:val="00B43BC4"/>
    <w:rsid w:val="00B46293"/>
    <w:rsid w:val="00B4698D"/>
    <w:rsid w:val="00B47154"/>
    <w:rsid w:val="00B47E8F"/>
    <w:rsid w:val="00B503B2"/>
    <w:rsid w:val="00B5048D"/>
    <w:rsid w:val="00B508F1"/>
    <w:rsid w:val="00B50E8B"/>
    <w:rsid w:val="00B50F87"/>
    <w:rsid w:val="00B51783"/>
    <w:rsid w:val="00B5270E"/>
    <w:rsid w:val="00B5355E"/>
    <w:rsid w:val="00B54518"/>
    <w:rsid w:val="00B54EA9"/>
    <w:rsid w:val="00B552C3"/>
    <w:rsid w:val="00B55384"/>
    <w:rsid w:val="00B558DF"/>
    <w:rsid w:val="00B55C62"/>
    <w:rsid w:val="00B573AC"/>
    <w:rsid w:val="00B574A7"/>
    <w:rsid w:val="00B6167D"/>
    <w:rsid w:val="00B634A0"/>
    <w:rsid w:val="00B63AC1"/>
    <w:rsid w:val="00B6556E"/>
    <w:rsid w:val="00B65659"/>
    <w:rsid w:val="00B66122"/>
    <w:rsid w:val="00B661FF"/>
    <w:rsid w:val="00B70878"/>
    <w:rsid w:val="00B712E9"/>
    <w:rsid w:val="00B7182D"/>
    <w:rsid w:val="00B72229"/>
    <w:rsid w:val="00B74487"/>
    <w:rsid w:val="00B74809"/>
    <w:rsid w:val="00B7501E"/>
    <w:rsid w:val="00B757B1"/>
    <w:rsid w:val="00B75995"/>
    <w:rsid w:val="00B767D5"/>
    <w:rsid w:val="00B76FE5"/>
    <w:rsid w:val="00B77258"/>
    <w:rsid w:val="00B77EFB"/>
    <w:rsid w:val="00B80267"/>
    <w:rsid w:val="00B80C0D"/>
    <w:rsid w:val="00B80D52"/>
    <w:rsid w:val="00B81723"/>
    <w:rsid w:val="00B831FC"/>
    <w:rsid w:val="00B83531"/>
    <w:rsid w:val="00B85637"/>
    <w:rsid w:val="00B85712"/>
    <w:rsid w:val="00B8581D"/>
    <w:rsid w:val="00B85B65"/>
    <w:rsid w:val="00B85E1C"/>
    <w:rsid w:val="00B85F0A"/>
    <w:rsid w:val="00B868BE"/>
    <w:rsid w:val="00B86BC8"/>
    <w:rsid w:val="00B86BDD"/>
    <w:rsid w:val="00B86E06"/>
    <w:rsid w:val="00B8789D"/>
    <w:rsid w:val="00B87B2D"/>
    <w:rsid w:val="00B90031"/>
    <w:rsid w:val="00B91844"/>
    <w:rsid w:val="00B91BA0"/>
    <w:rsid w:val="00B9227B"/>
    <w:rsid w:val="00B93283"/>
    <w:rsid w:val="00B93C1B"/>
    <w:rsid w:val="00B94D2D"/>
    <w:rsid w:val="00B9595F"/>
    <w:rsid w:val="00B96541"/>
    <w:rsid w:val="00B96DC8"/>
    <w:rsid w:val="00B977D2"/>
    <w:rsid w:val="00B97AFD"/>
    <w:rsid w:val="00BA03BC"/>
    <w:rsid w:val="00BA07DD"/>
    <w:rsid w:val="00BA1506"/>
    <w:rsid w:val="00BA21B7"/>
    <w:rsid w:val="00BA2566"/>
    <w:rsid w:val="00BA29D4"/>
    <w:rsid w:val="00BA3022"/>
    <w:rsid w:val="00BA34AE"/>
    <w:rsid w:val="00BA426B"/>
    <w:rsid w:val="00BA5E80"/>
    <w:rsid w:val="00BA6235"/>
    <w:rsid w:val="00BA731B"/>
    <w:rsid w:val="00BA790E"/>
    <w:rsid w:val="00BB0EE2"/>
    <w:rsid w:val="00BB1783"/>
    <w:rsid w:val="00BB1B2C"/>
    <w:rsid w:val="00BB22A3"/>
    <w:rsid w:val="00BB3758"/>
    <w:rsid w:val="00BB3C13"/>
    <w:rsid w:val="00BB4337"/>
    <w:rsid w:val="00BB4705"/>
    <w:rsid w:val="00BB4E7D"/>
    <w:rsid w:val="00BB5D06"/>
    <w:rsid w:val="00BB7521"/>
    <w:rsid w:val="00BB7669"/>
    <w:rsid w:val="00BB7C09"/>
    <w:rsid w:val="00BC28BD"/>
    <w:rsid w:val="00BC4DE9"/>
    <w:rsid w:val="00BC55CD"/>
    <w:rsid w:val="00BC5E12"/>
    <w:rsid w:val="00BC70DC"/>
    <w:rsid w:val="00BD0879"/>
    <w:rsid w:val="00BD1D87"/>
    <w:rsid w:val="00BD29C4"/>
    <w:rsid w:val="00BD3680"/>
    <w:rsid w:val="00BD3C75"/>
    <w:rsid w:val="00BD48E1"/>
    <w:rsid w:val="00BD5566"/>
    <w:rsid w:val="00BD5A16"/>
    <w:rsid w:val="00BD67CD"/>
    <w:rsid w:val="00BD70F4"/>
    <w:rsid w:val="00BD72CC"/>
    <w:rsid w:val="00BD78C3"/>
    <w:rsid w:val="00BE15C7"/>
    <w:rsid w:val="00BE18C0"/>
    <w:rsid w:val="00BE1FB4"/>
    <w:rsid w:val="00BE2834"/>
    <w:rsid w:val="00BE2A82"/>
    <w:rsid w:val="00BE31BF"/>
    <w:rsid w:val="00BE3B97"/>
    <w:rsid w:val="00BE3FA9"/>
    <w:rsid w:val="00BE45F2"/>
    <w:rsid w:val="00BE483F"/>
    <w:rsid w:val="00BE5FAD"/>
    <w:rsid w:val="00BE7499"/>
    <w:rsid w:val="00BE78F5"/>
    <w:rsid w:val="00BF05E1"/>
    <w:rsid w:val="00BF06CB"/>
    <w:rsid w:val="00BF169F"/>
    <w:rsid w:val="00BF1E66"/>
    <w:rsid w:val="00BF2DA5"/>
    <w:rsid w:val="00BF3BA3"/>
    <w:rsid w:val="00BF3F25"/>
    <w:rsid w:val="00BF3FF1"/>
    <w:rsid w:val="00BF4752"/>
    <w:rsid w:val="00BF4961"/>
    <w:rsid w:val="00BF4C78"/>
    <w:rsid w:val="00BF4EF7"/>
    <w:rsid w:val="00BF5CB0"/>
    <w:rsid w:val="00BF626B"/>
    <w:rsid w:val="00BF74B7"/>
    <w:rsid w:val="00C00181"/>
    <w:rsid w:val="00C010FB"/>
    <w:rsid w:val="00C0159F"/>
    <w:rsid w:val="00C01ECC"/>
    <w:rsid w:val="00C02732"/>
    <w:rsid w:val="00C03587"/>
    <w:rsid w:val="00C036B3"/>
    <w:rsid w:val="00C03E95"/>
    <w:rsid w:val="00C04BDD"/>
    <w:rsid w:val="00C04D1A"/>
    <w:rsid w:val="00C04EC9"/>
    <w:rsid w:val="00C05933"/>
    <w:rsid w:val="00C06329"/>
    <w:rsid w:val="00C0733E"/>
    <w:rsid w:val="00C07BBF"/>
    <w:rsid w:val="00C10A53"/>
    <w:rsid w:val="00C10FCE"/>
    <w:rsid w:val="00C13429"/>
    <w:rsid w:val="00C1559C"/>
    <w:rsid w:val="00C15E63"/>
    <w:rsid w:val="00C17494"/>
    <w:rsid w:val="00C17A0C"/>
    <w:rsid w:val="00C17D2B"/>
    <w:rsid w:val="00C201D1"/>
    <w:rsid w:val="00C211D0"/>
    <w:rsid w:val="00C227BB"/>
    <w:rsid w:val="00C22C24"/>
    <w:rsid w:val="00C24913"/>
    <w:rsid w:val="00C24AF2"/>
    <w:rsid w:val="00C2552F"/>
    <w:rsid w:val="00C257CB"/>
    <w:rsid w:val="00C2591C"/>
    <w:rsid w:val="00C2660A"/>
    <w:rsid w:val="00C269D0"/>
    <w:rsid w:val="00C2722F"/>
    <w:rsid w:val="00C27563"/>
    <w:rsid w:val="00C30D73"/>
    <w:rsid w:val="00C30EFA"/>
    <w:rsid w:val="00C31503"/>
    <w:rsid w:val="00C32DFE"/>
    <w:rsid w:val="00C35FBF"/>
    <w:rsid w:val="00C3671B"/>
    <w:rsid w:val="00C3698C"/>
    <w:rsid w:val="00C37531"/>
    <w:rsid w:val="00C379A3"/>
    <w:rsid w:val="00C37F08"/>
    <w:rsid w:val="00C41156"/>
    <w:rsid w:val="00C41456"/>
    <w:rsid w:val="00C41D93"/>
    <w:rsid w:val="00C41F03"/>
    <w:rsid w:val="00C42620"/>
    <w:rsid w:val="00C43945"/>
    <w:rsid w:val="00C43EC4"/>
    <w:rsid w:val="00C46231"/>
    <w:rsid w:val="00C46901"/>
    <w:rsid w:val="00C46C8C"/>
    <w:rsid w:val="00C472A5"/>
    <w:rsid w:val="00C5017A"/>
    <w:rsid w:val="00C50CCA"/>
    <w:rsid w:val="00C50FD3"/>
    <w:rsid w:val="00C52040"/>
    <w:rsid w:val="00C525A0"/>
    <w:rsid w:val="00C53A86"/>
    <w:rsid w:val="00C54CED"/>
    <w:rsid w:val="00C556A1"/>
    <w:rsid w:val="00C55F82"/>
    <w:rsid w:val="00C561BA"/>
    <w:rsid w:val="00C564D1"/>
    <w:rsid w:val="00C57432"/>
    <w:rsid w:val="00C603CA"/>
    <w:rsid w:val="00C603E5"/>
    <w:rsid w:val="00C60487"/>
    <w:rsid w:val="00C6098B"/>
    <w:rsid w:val="00C60996"/>
    <w:rsid w:val="00C60CAE"/>
    <w:rsid w:val="00C6141A"/>
    <w:rsid w:val="00C616F9"/>
    <w:rsid w:val="00C61F93"/>
    <w:rsid w:val="00C627A4"/>
    <w:rsid w:val="00C65B58"/>
    <w:rsid w:val="00C66B4A"/>
    <w:rsid w:val="00C66F2A"/>
    <w:rsid w:val="00C67188"/>
    <w:rsid w:val="00C6759F"/>
    <w:rsid w:val="00C679D7"/>
    <w:rsid w:val="00C70952"/>
    <w:rsid w:val="00C70F64"/>
    <w:rsid w:val="00C71280"/>
    <w:rsid w:val="00C72B26"/>
    <w:rsid w:val="00C72F03"/>
    <w:rsid w:val="00C742BB"/>
    <w:rsid w:val="00C74742"/>
    <w:rsid w:val="00C7474E"/>
    <w:rsid w:val="00C75479"/>
    <w:rsid w:val="00C76ECA"/>
    <w:rsid w:val="00C779DD"/>
    <w:rsid w:val="00C77D90"/>
    <w:rsid w:val="00C77DE3"/>
    <w:rsid w:val="00C81691"/>
    <w:rsid w:val="00C817BB"/>
    <w:rsid w:val="00C82AA1"/>
    <w:rsid w:val="00C836E0"/>
    <w:rsid w:val="00C83713"/>
    <w:rsid w:val="00C839C4"/>
    <w:rsid w:val="00C83EEB"/>
    <w:rsid w:val="00C84B04"/>
    <w:rsid w:val="00C85190"/>
    <w:rsid w:val="00C86330"/>
    <w:rsid w:val="00C87CA1"/>
    <w:rsid w:val="00C901B8"/>
    <w:rsid w:val="00C9277D"/>
    <w:rsid w:val="00C929BF"/>
    <w:rsid w:val="00C93389"/>
    <w:rsid w:val="00C935A3"/>
    <w:rsid w:val="00C95FB0"/>
    <w:rsid w:val="00C964F6"/>
    <w:rsid w:val="00C96796"/>
    <w:rsid w:val="00C96C04"/>
    <w:rsid w:val="00C971F0"/>
    <w:rsid w:val="00CA0207"/>
    <w:rsid w:val="00CA03EE"/>
    <w:rsid w:val="00CA0820"/>
    <w:rsid w:val="00CA1038"/>
    <w:rsid w:val="00CA2269"/>
    <w:rsid w:val="00CA235C"/>
    <w:rsid w:val="00CA2EE6"/>
    <w:rsid w:val="00CA391C"/>
    <w:rsid w:val="00CA3AB5"/>
    <w:rsid w:val="00CA4535"/>
    <w:rsid w:val="00CA518E"/>
    <w:rsid w:val="00CA59B5"/>
    <w:rsid w:val="00CA5BC0"/>
    <w:rsid w:val="00CA5F52"/>
    <w:rsid w:val="00CA6165"/>
    <w:rsid w:val="00CA727D"/>
    <w:rsid w:val="00CB1075"/>
    <w:rsid w:val="00CB26B2"/>
    <w:rsid w:val="00CB310E"/>
    <w:rsid w:val="00CB412D"/>
    <w:rsid w:val="00CB44E4"/>
    <w:rsid w:val="00CB49C4"/>
    <w:rsid w:val="00CB4D36"/>
    <w:rsid w:val="00CB4D6F"/>
    <w:rsid w:val="00CB5C60"/>
    <w:rsid w:val="00CB6FEF"/>
    <w:rsid w:val="00CB7514"/>
    <w:rsid w:val="00CB76DE"/>
    <w:rsid w:val="00CB7DA0"/>
    <w:rsid w:val="00CC09DA"/>
    <w:rsid w:val="00CC2076"/>
    <w:rsid w:val="00CC2EED"/>
    <w:rsid w:val="00CC3626"/>
    <w:rsid w:val="00CC4E43"/>
    <w:rsid w:val="00CC60B1"/>
    <w:rsid w:val="00CC6ACD"/>
    <w:rsid w:val="00CC6EFF"/>
    <w:rsid w:val="00CC7BB3"/>
    <w:rsid w:val="00CC7FEF"/>
    <w:rsid w:val="00CD0794"/>
    <w:rsid w:val="00CD2956"/>
    <w:rsid w:val="00CD2A44"/>
    <w:rsid w:val="00CD2A80"/>
    <w:rsid w:val="00CD2F0E"/>
    <w:rsid w:val="00CD34B4"/>
    <w:rsid w:val="00CD41EB"/>
    <w:rsid w:val="00CD4267"/>
    <w:rsid w:val="00CD4489"/>
    <w:rsid w:val="00CD455F"/>
    <w:rsid w:val="00CD4E7B"/>
    <w:rsid w:val="00CD727A"/>
    <w:rsid w:val="00CD72BA"/>
    <w:rsid w:val="00CE016F"/>
    <w:rsid w:val="00CE0645"/>
    <w:rsid w:val="00CE067B"/>
    <w:rsid w:val="00CE0DDF"/>
    <w:rsid w:val="00CE10D1"/>
    <w:rsid w:val="00CE118C"/>
    <w:rsid w:val="00CE1578"/>
    <w:rsid w:val="00CE1BE6"/>
    <w:rsid w:val="00CE1C93"/>
    <w:rsid w:val="00CE2566"/>
    <w:rsid w:val="00CE36B7"/>
    <w:rsid w:val="00CE4648"/>
    <w:rsid w:val="00CE5383"/>
    <w:rsid w:val="00CE59C8"/>
    <w:rsid w:val="00CE6C24"/>
    <w:rsid w:val="00CF0C5E"/>
    <w:rsid w:val="00CF1530"/>
    <w:rsid w:val="00CF1A08"/>
    <w:rsid w:val="00CF1ADD"/>
    <w:rsid w:val="00CF23C1"/>
    <w:rsid w:val="00CF43A0"/>
    <w:rsid w:val="00CF4855"/>
    <w:rsid w:val="00CF5FCD"/>
    <w:rsid w:val="00CF66ED"/>
    <w:rsid w:val="00CF6C3E"/>
    <w:rsid w:val="00CF7CE8"/>
    <w:rsid w:val="00D052AC"/>
    <w:rsid w:val="00D05744"/>
    <w:rsid w:val="00D06E17"/>
    <w:rsid w:val="00D072D1"/>
    <w:rsid w:val="00D07E62"/>
    <w:rsid w:val="00D07F66"/>
    <w:rsid w:val="00D10081"/>
    <w:rsid w:val="00D10108"/>
    <w:rsid w:val="00D10E71"/>
    <w:rsid w:val="00D115EA"/>
    <w:rsid w:val="00D122AD"/>
    <w:rsid w:val="00D143FF"/>
    <w:rsid w:val="00D146EB"/>
    <w:rsid w:val="00D14DCF"/>
    <w:rsid w:val="00D1664A"/>
    <w:rsid w:val="00D16C7F"/>
    <w:rsid w:val="00D16F6E"/>
    <w:rsid w:val="00D17AC3"/>
    <w:rsid w:val="00D17DE4"/>
    <w:rsid w:val="00D221DC"/>
    <w:rsid w:val="00D22B58"/>
    <w:rsid w:val="00D23089"/>
    <w:rsid w:val="00D23371"/>
    <w:rsid w:val="00D23783"/>
    <w:rsid w:val="00D2425C"/>
    <w:rsid w:val="00D251E8"/>
    <w:rsid w:val="00D26035"/>
    <w:rsid w:val="00D27875"/>
    <w:rsid w:val="00D30D09"/>
    <w:rsid w:val="00D31366"/>
    <w:rsid w:val="00D316AD"/>
    <w:rsid w:val="00D31B2C"/>
    <w:rsid w:val="00D326B0"/>
    <w:rsid w:val="00D32AE5"/>
    <w:rsid w:val="00D32F78"/>
    <w:rsid w:val="00D33477"/>
    <w:rsid w:val="00D33FBA"/>
    <w:rsid w:val="00D347C2"/>
    <w:rsid w:val="00D35958"/>
    <w:rsid w:val="00D40699"/>
    <w:rsid w:val="00D41493"/>
    <w:rsid w:val="00D4189F"/>
    <w:rsid w:val="00D41984"/>
    <w:rsid w:val="00D41B0B"/>
    <w:rsid w:val="00D4262D"/>
    <w:rsid w:val="00D4330F"/>
    <w:rsid w:val="00D43ACD"/>
    <w:rsid w:val="00D4558F"/>
    <w:rsid w:val="00D46179"/>
    <w:rsid w:val="00D47458"/>
    <w:rsid w:val="00D476AC"/>
    <w:rsid w:val="00D5007F"/>
    <w:rsid w:val="00D50692"/>
    <w:rsid w:val="00D50C2F"/>
    <w:rsid w:val="00D50DEE"/>
    <w:rsid w:val="00D51C39"/>
    <w:rsid w:val="00D5294B"/>
    <w:rsid w:val="00D53546"/>
    <w:rsid w:val="00D53A07"/>
    <w:rsid w:val="00D5426A"/>
    <w:rsid w:val="00D543BD"/>
    <w:rsid w:val="00D55933"/>
    <w:rsid w:val="00D56C3A"/>
    <w:rsid w:val="00D600F3"/>
    <w:rsid w:val="00D600F5"/>
    <w:rsid w:val="00D602E1"/>
    <w:rsid w:val="00D60FAA"/>
    <w:rsid w:val="00D61887"/>
    <w:rsid w:val="00D61D1C"/>
    <w:rsid w:val="00D6236D"/>
    <w:rsid w:val="00D626C8"/>
    <w:rsid w:val="00D62842"/>
    <w:rsid w:val="00D62F02"/>
    <w:rsid w:val="00D63D24"/>
    <w:rsid w:val="00D6409F"/>
    <w:rsid w:val="00D6429A"/>
    <w:rsid w:val="00D64C19"/>
    <w:rsid w:val="00D64D97"/>
    <w:rsid w:val="00D6502A"/>
    <w:rsid w:val="00D65658"/>
    <w:rsid w:val="00D657C8"/>
    <w:rsid w:val="00D65D08"/>
    <w:rsid w:val="00D65F0A"/>
    <w:rsid w:val="00D661B4"/>
    <w:rsid w:val="00D66A24"/>
    <w:rsid w:val="00D66DEA"/>
    <w:rsid w:val="00D70599"/>
    <w:rsid w:val="00D71ABD"/>
    <w:rsid w:val="00D722D1"/>
    <w:rsid w:val="00D72F27"/>
    <w:rsid w:val="00D738BB"/>
    <w:rsid w:val="00D73A39"/>
    <w:rsid w:val="00D74228"/>
    <w:rsid w:val="00D76F0F"/>
    <w:rsid w:val="00D77032"/>
    <w:rsid w:val="00D77E31"/>
    <w:rsid w:val="00D77E64"/>
    <w:rsid w:val="00D802BA"/>
    <w:rsid w:val="00D808A5"/>
    <w:rsid w:val="00D80BAB"/>
    <w:rsid w:val="00D81EE7"/>
    <w:rsid w:val="00D81EF1"/>
    <w:rsid w:val="00D82AF9"/>
    <w:rsid w:val="00D82BF8"/>
    <w:rsid w:val="00D82E72"/>
    <w:rsid w:val="00D83416"/>
    <w:rsid w:val="00D837D5"/>
    <w:rsid w:val="00D84698"/>
    <w:rsid w:val="00D84B78"/>
    <w:rsid w:val="00D84DC6"/>
    <w:rsid w:val="00D85A55"/>
    <w:rsid w:val="00D85AD0"/>
    <w:rsid w:val="00D86570"/>
    <w:rsid w:val="00D86787"/>
    <w:rsid w:val="00D86FB0"/>
    <w:rsid w:val="00D91588"/>
    <w:rsid w:val="00D921E1"/>
    <w:rsid w:val="00D95CDA"/>
    <w:rsid w:val="00D95FAC"/>
    <w:rsid w:val="00D966BE"/>
    <w:rsid w:val="00D97AD0"/>
    <w:rsid w:val="00DA1110"/>
    <w:rsid w:val="00DA2762"/>
    <w:rsid w:val="00DA27CE"/>
    <w:rsid w:val="00DA282A"/>
    <w:rsid w:val="00DA3225"/>
    <w:rsid w:val="00DA3678"/>
    <w:rsid w:val="00DA36D2"/>
    <w:rsid w:val="00DA36FB"/>
    <w:rsid w:val="00DA382F"/>
    <w:rsid w:val="00DA3D8A"/>
    <w:rsid w:val="00DA3F0A"/>
    <w:rsid w:val="00DA4016"/>
    <w:rsid w:val="00DA4752"/>
    <w:rsid w:val="00DA4B12"/>
    <w:rsid w:val="00DA4D0F"/>
    <w:rsid w:val="00DA55BC"/>
    <w:rsid w:val="00DA5FA7"/>
    <w:rsid w:val="00DA6253"/>
    <w:rsid w:val="00DA677F"/>
    <w:rsid w:val="00DA6AD1"/>
    <w:rsid w:val="00DB13F4"/>
    <w:rsid w:val="00DB2FE6"/>
    <w:rsid w:val="00DB309F"/>
    <w:rsid w:val="00DB6939"/>
    <w:rsid w:val="00DB6AA2"/>
    <w:rsid w:val="00DB7BE3"/>
    <w:rsid w:val="00DC00A8"/>
    <w:rsid w:val="00DC0766"/>
    <w:rsid w:val="00DC1373"/>
    <w:rsid w:val="00DC2C94"/>
    <w:rsid w:val="00DC6310"/>
    <w:rsid w:val="00DC69F6"/>
    <w:rsid w:val="00DC7140"/>
    <w:rsid w:val="00DC7D28"/>
    <w:rsid w:val="00DD3032"/>
    <w:rsid w:val="00DD31A6"/>
    <w:rsid w:val="00DD35D3"/>
    <w:rsid w:val="00DD392E"/>
    <w:rsid w:val="00DD43B5"/>
    <w:rsid w:val="00DD463B"/>
    <w:rsid w:val="00DD4A40"/>
    <w:rsid w:val="00DD5BE0"/>
    <w:rsid w:val="00DD6587"/>
    <w:rsid w:val="00DD6716"/>
    <w:rsid w:val="00DD6E86"/>
    <w:rsid w:val="00DD6FC3"/>
    <w:rsid w:val="00DD7327"/>
    <w:rsid w:val="00DD7609"/>
    <w:rsid w:val="00DD7DB9"/>
    <w:rsid w:val="00DE084F"/>
    <w:rsid w:val="00DE0B99"/>
    <w:rsid w:val="00DE1453"/>
    <w:rsid w:val="00DE2A87"/>
    <w:rsid w:val="00DE2D79"/>
    <w:rsid w:val="00DE3687"/>
    <w:rsid w:val="00DE52E2"/>
    <w:rsid w:val="00DE5BA1"/>
    <w:rsid w:val="00DE6614"/>
    <w:rsid w:val="00DE706D"/>
    <w:rsid w:val="00DE79B7"/>
    <w:rsid w:val="00DF02DF"/>
    <w:rsid w:val="00DF032F"/>
    <w:rsid w:val="00DF0758"/>
    <w:rsid w:val="00DF12C4"/>
    <w:rsid w:val="00DF2081"/>
    <w:rsid w:val="00DF2363"/>
    <w:rsid w:val="00DF3D52"/>
    <w:rsid w:val="00DF3DF8"/>
    <w:rsid w:val="00DF4308"/>
    <w:rsid w:val="00DF463C"/>
    <w:rsid w:val="00DF5AB2"/>
    <w:rsid w:val="00DF60E1"/>
    <w:rsid w:val="00DF623C"/>
    <w:rsid w:val="00DF6495"/>
    <w:rsid w:val="00DF6517"/>
    <w:rsid w:val="00DF67D5"/>
    <w:rsid w:val="00DF68C5"/>
    <w:rsid w:val="00DF78E3"/>
    <w:rsid w:val="00E0014D"/>
    <w:rsid w:val="00E0067D"/>
    <w:rsid w:val="00E008C2"/>
    <w:rsid w:val="00E00F4A"/>
    <w:rsid w:val="00E01856"/>
    <w:rsid w:val="00E01BDC"/>
    <w:rsid w:val="00E028CA"/>
    <w:rsid w:val="00E0290A"/>
    <w:rsid w:val="00E02DEE"/>
    <w:rsid w:val="00E03B2E"/>
    <w:rsid w:val="00E046BD"/>
    <w:rsid w:val="00E04711"/>
    <w:rsid w:val="00E048E9"/>
    <w:rsid w:val="00E04CAD"/>
    <w:rsid w:val="00E04F1F"/>
    <w:rsid w:val="00E05B0A"/>
    <w:rsid w:val="00E06307"/>
    <w:rsid w:val="00E0654A"/>
    <w:rsid w:val="00E0684F"/>
    <w:rsid w:val="00E06940"/>
    <w:rsid w:val="00E06E3E"/>
    <w:rsid w:val="00E10B5F"/>
    <w:rsid w:val="00E11B2C"/>
    <w:rsid w:val="00E12638"/>
    <w:rsid w:val="00E12D25"/>
    <w:rsid w:val="00E16202"/>
    <w:rsid w:val="00E17524"/>
    <w:rsid w:val="00E1762F"/>
    <w:rsid w:val="00E17924"/>
    <w:rsid w:val="00E179BB"/>
    <w:rsid w:val="00E17EA1"/>
    <w:rsid w:val="00E202F9"/>
    <w:rsid w:val="00E21FE6"/>
    <w:rsid w:val="00E229DB"/>
    <w:rsid w:val="00E230F0"/>
    <w:rsid w:val="00E234E7"/>
    <w:rsid w:val="00E23CC5"/>
    <w:rsid w:val="00E24D43"/>
    <w:rsid w:val="00E26595"/>
    <w:rsid w:val="00E2686A"/>
    <w:rsid w:val="00E26C83"/>
    <w:rsid w:val="00E27C2D"/>
    <w:rsid w:val="00E3027C"/>
    <w:rsid w:val="00E306BC"/>
    <w:rsid w:val="00E30781"/>
    <w:rsid w:val="00E30972"/>
    <w:rsid w:val="00E30B64"/>
    <w:rsid w:val="00E3132E"/>
    <w:rsid w:val="00E32996"/>
    <w:rsid w:val="00E32B52"/>
    <w:rsid w:val="00E343F8"/>
    <w:rsid w:val="00E34736"/>
    <w:rsid w:val="00E3493F"/>
    <w:rsid w:val="00E36553"/>
    <w:rsid w:val="00E36F1E"/>
    <w:rsid w:val="00E36FF0"/>
    <w:rsid w:val="00E40A49"/>
    <w:rsid w:val="00E40B47"/>
    <w:rsid w:val="00E40D9B"/>
    <w:rsid w:val="00E40F36"/>
    <w:rsid w:val="00E415F9"/>
    <w:rsid w:val="00E422E0"/>
    <w:rsid w:val="00E42BE7"/>
    <w:rsid w:val="00E45012"/>
    <w:rsid w:val="00E450D5"/>
    <w:rsid w:val="00E457D1"/>
    <w:rsid w:val="00E45DBF"/>
    <w:rsid w:val="00E47012"/>
    <w:rsid w:val="00E47405"/>
    <w:rsid w:val="00E51DB2"/>
    <w:rsid w:val="00E525EC"/>
    <w:rsid w:val="00E5335A"/>
    <w:rsid w:val="00E5339E"/>
    <w:rsid w:val="00E53460"/>
    <w:rsid w:val="00E538FA"/>
    <w:rsid w:val="00E548EB"/>
    <w:rsid w:val="00E5507B"/>
    <w:rsid w:val="00E55601"/>
    <w:rsid w:val="00E55D32"/>
    <w:rsid w:val="00E56285"/>
    <w:rsid w:val="00E56291"/>
    <w:rsid w:val="00E570D0"/>
    <w:rsid w:val="00E575CD"/>
    <w:rsid w:val="00E576E3"/>
    <w:rsid w:val="00E57886"/>
    <w:rsid w:val="00E57CCE"/>
    <w:rsid w:val="00E60852"/>
    <w:rsid w:val="00E612B9"/>
    <w:rsid w:val="00E6151C"/>
    <w:rsid w:val="00E61B8E"/>
    <w:rsid w:val="00E626C4"/>
    <w:rsid w:val="00E62AFD"/>
    <w:rsid w:val="00E63303"/>
    <w:rsid w:val="00E63591"/>
    <w:rsid w:val="00E64368"/>
    <w:rsid w:val="00E66214"/>
    <w:rsid w:val="00E66249"/>
    <w:rsid w:val="00E670C5"/>
    <w:rsid w:val="00E67A21"/>
    <w:rsid w:val="00E67DD7"/>
    <w:rsid w:val="00E67FAC"/>
    <w:rsid w:val="00E70509"/>
    <w:rsid w:val="00E71389"/>
    <w:rsid w:val="00E7139B"/>
    <w:rsid w:val="00E734D5"/>
    <w:rsid w:val="00E73784"/>
    <w:rsid w:val="00E739C5"/>
    <w:rsid w:val="00E74894"/>
    <w:rsid w:val="00E75063"/>
    <w:rsid w:val="00E755B6"/>
    <w:rsid w:val="00E755CF"/>
    <w:rsid w:val="00E756CA"/>
    <w:rsid w:val="00E760FF"/>
    <w:rsid w:val="00E76CF0"/>
    <w:rsid w:val="00E77411"/>
    <w:rsid w:val="00E7761E"/>
    <w:rsid w:val="00E80466"/>
    <w:rsid w:val="00E815CB"/>
    <w:rsid w:val="00E817FD"/>
    <w:rsid w:val="00E82D1A"/>
    <w:rsid w:val="00E84125"/>
    <w:rsid w:val="00E8452F"/>
    <w:rsid w:val="00E84D0E"/>
    <w:rsid w:val="00E85186"/>
    <w:rsid w:val="00E85477"/>
    <w:rsid w:val="00E86B6D"/>
    <w:rsid w:val="00E86C37"/>
    <w:rsid w:val="00E8728F"/>
    <w:rsid w:val="00E875B1"/>
    <w:rsid w:val="00E87955"/>
    <w:rsid w:val="00E90A4E"/>
    <w:rsid w:val="00E9175F"/>
    <w:rsid w:val="00E933C5"/>
    <w:rsid w:val="00E935AA"/>
    <w:rsid w:val="00E938DB"/>
    <w:rsid w:val="00E93DE5"/>
    <w:rsid w:val="00E93E43"/>
    <w:rsid w:val="00E94468"/>
    <w:rsid w:val="00E9474A"/>
    <w:rsid w:val="00E950E4"/>
    <w:rsid w:val="00E96128"/>
    <w:rsid w:val="00E96EED"/>
    <w:rsid w:val="00E97069"/>
    <w:rsid w:val="00E975F6"/>
    <w:rsid w:val="00EA0475"/>
    <w:rsid w:val="00EA0B4B"/>
    <w:rsid w:val="00EA0D62"/>
    <w:rsid w:val="00EA122D"/>
    <w:rsid w:val="00EA160C"/>
    <w:rsid w:val="00EA1777"/>
    <w:rsid w:val="00EA2C08"/>
    <w:rsid w:val="00EA3BB4"/>
    <w:rsid w:val="00EA3C87"/>
    <w:rsid w:val="00EA3EF0"/>
    <w:rsid w:val="00EA4003"/>
    <w:rsid w:val="00EA430F"/>
    <w:rsid w:val="00EA4ADB"/>
    <w:rsid w:val="00EA4FA4"/>
    <w:rsid w:val="00EA55CB"/>
    <w:rsid w:val="00EA55FB"/>
    <w:rsid w:val="00EA5601"/>
    <w:rsid w:val="00EA62AA"/>
    <w:rsid w:val="00EA6CC9"/>
    <w:rsid w:val="00EA6D23"/>
    <w:rsid w:val="00EB00C5"/>
    <w:rsid w:val="00EB0297"/>
    <w:rsid w:val="00EB2B59"/>
    <w:rsid w:val="00EB351C"/>
    <w:rsid w:val="00EB3BF4"/>
    <w:rsid w:val="00EB3C19"/>
    <w:rsid w:val="00EB3E00"/>
    <w:rsid w:val="00EB484D"/>
    <w:rsid w:val="00EB5006"/>
    <w:rsid w:val="00EB5822"/>
    <w:rsid w:val="00EB5D8E"/>
    <w:rsid w:val="00EB703A"/>
    <w:rsid w:val="00EB7985"/>
    <w:rsid w:val="00EB7F53"/>
    <w:rsid w:val="00EC0DB9"/>
    <w:rsid w:val="00EC1CDD"/>
    <w:rsid w:val="00EC244E"/>
    <w:rsid w:val="00EC3368"/>
    <w:rsid w:val="00EC37E3"/>
    <w:rsid w:val="00EC5E2D"/>
    <w:rsid w:val="00EC5FAD"/>
    <w:rsid w:val="00EC61DB"/>
    <w:rsid w:val="00EC6417"/>
    <w:rsid w:val="00EC6959"/>
    <w:rsid w:val="00EC7B78"/>
    <w:rsid w:val="00ED13FA"/>
    <w:rsid w:val="00ED1BDC"/>
    <w:rsid w:val="00ED2397"/>
    <w:rsid w:val="00ED3855"/>
    <w:rsid w:val="00ED3A1D"/>
    <w:rsid w:val="00ED3ECE"/>
    <w:rsid w:val="00ED73F4"/>
    <w:rsid w:val="00ED771E"/>
    <w:rsid w:val="00EE0424"/>
    <w:rsid w:val="00EE077A"/>
    <w:rsid w:val="00EE0A8B"/>
    <w:rsid w:val="00EE2099"/>
    <w:rsid w:val="00EE2B8D"/>
    <w:rsid w:val="00EE3EC4"/>
    <w:rsid w:val="00EE4775"/>
    <w:rsid w:val="00EE4D40"/>
    <w:rsid w:val="00EE4E35"/>
    <w:rsid w:val="00EE53A2"/>
    <w:rsid w:val="00EE5DB8"/>
    <w:rsid w:val="00EE6E6E"/>
    <w:rsid w:val="00EF0168"/>
    <w:rsid w:val="00EF0E2D"/>
    <w:rsid w:val="00EF1500"/>
    <w:rsid w:val="00EF1B91"/>
    <w:rsid w:val="00EF1D8F"/>
    <w:rsid w:val="00EF1E8C"/>
    <w:rsid w:val="00EF2B92"/>
    <w:rsid w:val="00EF35C9"/>
    <w:rsid w:val="00EF3666"/>
    <w:rsid w:val="00EF5531"/>
    <w:rsid w:val="00EF5BB5"/>
    <w:rsid w:val="00F01C3E"/>
    <w:rsid w:val="00F02546"/>
    <w:rsid w:val="00F0349B"/>
    <w:rsid w:val="00F04AE1"/>
    <w:rsid w:val="00F05A9B"/>
    <w:rsid w:val="00F05D94"/>
    <w:rsid w:val="00F065C2"/>
    <w:rsid w:val="00F06B68"/>
    <w:rsid w:val="00F07EAC"/>
    <w:rsid w:val="00F1029B"/>
    <w:rsid w:val="00F10907"/>
    <w:rsid w:val="00F1164B"/>
    <w:rsid w:val="00F1317B"/>
    <w:rsid w:val="00F13A99"/>
    <w:rsid w:val="00F13C42"/>
    <w:rsid w:val="00F13DFB"/>
    <w:rsid w:val="00F13E8D"/>
    <w:rsid w:val="00F149A8"/>
    <w:rsid w:val="00F155FD"/>
    <w:rsid w:val="00F16606"/>
    <w:rsid w:val="00F1735D"/>
    <w:rsid w:val="00F17D31"/>
    <w:rsid w:val="00F20B39"/>
    <w:rsid w:val="00F20BF6"/>
    <w:rsid w:val="00F2143A"/>
    <w:rsid w:val="00F21D9E"/>
    <w:rsid w:val="00F223EE"/>
    <w:rsid w:val="00F22540"/>
    <w:rsid w:val="00F231A7"/>
    <w:rsid w:val="00F2368C"/>
    <w:rsid w:val="00F25A34"/>
    <w:rsid w:val="00F25CE1"/>
    <w:rsid w:val="00F26745"/>
    <w:rsid w:val="00F26780"/>
    <w:rsid w:val="00F26E38"/>
    <w:rsid w:val="00F27544"/>
    <w:rsid w:val="00F27EEC"/>
    <w:rsid w:val="00F3025D"/>
    <w:rsid w:val="00F308E1"/>
    <w:rsid w:val="00F31206"/>
    <w:rsid w:val="00F316CB"/>
    <w:rsid w:val="00F3188A"/>
    <w:rsid w:val="00F326CD"/>
    <w:rsid w:val="00F33D09"/>
    <w:rsid w:val="00F35F87"/>
    <w:rsid w:val="00F36965"/>
    <w:rsid w:val="00F36A3B"/>
    <w:rsid w:val="00F4014C"/>
    <w:rsid w:val="00F40271"/>
    <w:rsid w:val="00F40280"/>
    <w:rsid w:val="00F40404"/>
    <w:rsid w:val="00F4179A"/>
    <w:rsid w:val="00F41942"/>
    <w:rsid w:val="00F41D07"/>
    <w:rsid w:val="00F42906"/>
    <w:rsid w:val="00F42BE5"/>
    <w:rsid w:val="00F42DD5"/>
    <w:rsid w:val="00F42E0A"/>
    <w:rsid w:val="00F42ECC"/>
    <w:rsid w:val="00F44CC5"/>
    <w:rsid w:val="00F4527C"/>
    <w:rsid w:val="00F463E3"/>
    <w:rsid w:val="00F47510"/>
    <w:rsid w:val="00F500C0"/>
    <w:rsid w:val="00F50E6A"/>
    <w:rsid w:val="00F543D3"/>
    <w:rsid w:val="00F547A3"/>
    <w:rsid w:val="00F54AB4"/>
    <w:rsid w:val="00F556C1"/>
    <w:rsid w:val="00F56393"/>
    <w:rsid w:val="00F56677"/>
    <w:rsid w:val="00F60900"/>
    <w:rsid w:val="00F60DDE"/>
    <w:rsid w:val="00F610F5"/>
    <w:rsid w:val="00F614C8"/>
    <w:rsid w:val="00F6162A"/>
    <w:rsid w:val="00F619E9"/>
    <w:rsid w:val="00F6250D"/>
    <w:rsid w:val="00F62D78"/>
    <w:rsid w:val="00F64775"/>
    <w:rsid w:val="00F64FD2"/>
    <w:rsid w:val="00F658EC"/>
    <w:rsid w:val="00F66468"/>
    <w:rsid w:val="00F6693F"/>
    <w:rsid w:val="00F66F95"/>
    <w:rsid w:val="00F6750C"/>
    <w:rsid w:val="00F700E2"/>
    <w:rsid w:val="00F70B19"/>
    <w:rsid w:val="00F71211"/>
    <w:rsid w:val="00F716FD"/>
    <w:rsid w:val="00F73E5F"/>
    <w:rsid w:val="00F7418E"/>
    <w:rsid w:val="00F74401"/>
    <w:rsid w:val="00F74E11"/>
    <w:rsid w:val="00F758B2"/>
    <w:rsid w:val="00F75F48"/>
    <w:rsid w:val="00F7607B"/>
    <w:rsid w:val="00F765BF"/>
    <w:rsid w:val="00F768F0"/>
    <w:rsid w:val="00F770F6"/>
    <w:rsid w:val="00F7788E"/>
    <w:rsid w:val="00F779F4"/>
    <w:rsid w:val="00F83E47"/>
    <w:rsid w:val="00F83ED4"/>
    <w:rsid w:val="00F840CC"/>
    <w:rsid w:val="00F84691"/>
    <w:rsid w:val="00F85E43"/>
    <w:rsid w:val="00F861F4"/>
    <w:rsid w:val="00F867F3"/>
    <w:rsid w:val="00F869A4"/>
    <w:rsid w:val="00F91ABE"/>
    <w:rsid w:val="00F91C00"/>
    <w:rsid w:val="00F92101"/>
    <w:rsid w:val="00F940AF"/>
    <w:rsid w:val="00F94255"/>
    <w:rsid w:val="00F942A9"/>
    <w:rsid w:val="00F9450B"/>
    <w:rsid w:val="00F9494E"/>
    <w:rsid w:val="00F95B57"/>
    <w:rsid w:val="00F9609F"/>
    <w:rsid w:val="00F96119"/>
    <w:rsid w:val="00F97EB6"/>
    <w:rsid w:val="00F97F79"/>
    <w:rsid w:val="00FA0003"/>
    <w:rsid w:val="00FA0129"/>
    <w:rsid w:val="00FA11F0"/>
    <w:rsid w:val="00FA15BE"/>
    <w:rsid w:val="00FA1BC5"/>
    <w:rsid w:val="00FA5BD6"/>
    <w:rsid w:val="00FA6882"/>
    <w:rsid w:val="00FA7556"/>
    <w:rsid w:val="00FA7A10"/>
    <w:rsid w:val="00FB0CA9"/>
    <w:rsid w:val="00FB1C1F"/>
    <w:rsid w:val="00FB1E53"/>
    <w:rsid w:val="00FB35DD"/>
    <w:rsid w:val="00FB38CC"/>
    <w:rsid w:val="00FB3C77"/>
    <w:rsid w:val="00FB4BA8"/>
    <w:rsid w:val="00FB4CF6"/>
    <w:rsid w:val="00FB6642"/>
    <w:rsid w:val="00FB6957"/>
    <w:rsid w:val="00FB69C2"/>
    <w:rsid w:val="00FB6CC7"/>
    <w:rsid w:val="00FB7DD9"/>
    <w:rsid w:val="00FC047D"/>
    <w:rsid w:val="00FC1106"/>
    <w:rsid w:val="00FC1CA2"/>
    <w:rsid w:val="00FC1DA5"/>
    <w:rsid w:val="00FC22D3"/>
    <w:rsid w:val="00FC30B8"/>
    <w:rsid w:val="00FC3392"/>
    <w:rsid w:val="00FC451A"/>
    <w:rsid w:val="00FC4DAF"/>
    <w:rsid w:val="00FC5ADB"/>
    <w:rsid w:val="00FC5EC6"/>
    <w:rsid w:val="00FC6848"/>
    <w:rsid w:val="00FC6EC5"/>
    <w:rsid w:val="00FC74E8"/>
    <w:rsid w:val="00FD0228"/>
    <w:rsid w:val="00FD0287"/>
    <w:rsid w:val="00FD1A43"/>
    <w:rsid w:val="00FD1D00"/>
    <w:rsid w:val="00FD248A"/>
    <w:rsid w:val="00FD28A8"/>
    <w:rsid w:val="00FD2910"/>
    <w:rsid w:val="00FD45F1"/>
    <w:rsid w:val="00FD5F12"/>
    <w:rsid w:val="00FD60E8"/>
    <w:rsid w:val="00FD6D1D"/>
    <w:rsid w:val="00FD718C"/>
    <w:rsid w:val="00FD7E1D"/>
    <w:rsid w:val="00FE0AE7"/>
    <w:rsid w:val="00FE1AFB"/>
    <w:rsid w:val="00FE1C38"/>
    <w:rsid w:val="00FE1E66"/>
    <w:rsid w:val="00FE22EF"/>
    <w:rsid w:val="00FE2930"/>
    <w:rsid w:val="00FE2BD4"/>
    <w:rsid w:val="00FE2C07"/>
    <w:rsid w:val="00FE3ADB"/>
    <w:rsid w:val="00FE43B3"/>
    <w:rsid w:val="00FE44FE"/>
    <w:rsid w:val="00FE4867"/>
    <w:rsid w:val="00FE4D1A"/>
    <w:rsid w:val="00FE5847"/>
    <w:rsid w:val="00FE6472"/>
    <w:rsid w:val="00FE677C"/>
    <w:rsid w:val="00FE69C7"/>
    <w:rsid w:val="00FE792C"/>
    <w:rsid w:val="00FE7D09"/>
    <w:rsid w:val="00FF0684"/>
    <w:rsid w:val="00FF0EAB"/>
    <w:rsid w:val="00FF154E"/>
    <w:rsid w:val="00FF2FA1"/>
    <w:rsid w:val="00FF36F2"/>
    <w:rsid w:val="00FF3D54"/>
    <w:rsid w:val="00FF4273"/>
    <w:rsid w:val="00FF4F49"/>
    <w:rsid w:val="00FF5855"/>
    <w:rsid w:val="00FF5A07"/>
    <w:rsid w:val="00FF7218"/>
    <w:rsid w:val="00FF7A8C"/>
    <w:rsid w:val="01005DB1"/>
    <w:rsid w:val="01017CE7"/>
    <w:rsid w:val="01143880"/>
    <w:rsid w:val="0115056A"/>
    <w:rsid w:val="01182383"/>
    <w:rsid w:val="011E581F"/>
    <w:rsid w:val="01202D82"/>
    <w:rsid w:val="0124290C"/>
    <w:rsid w:val="012E4C14"/>
    <w:rsid w:val="0135171C"/>
    <w:rsid w:val="013D30E8"/>
    <w:rsid w:val="01411346"/>
    <w:rsid w:val="01431FD5"/>
    <w:rsid w:val="01451D15"/>
    <w:rsid w:val="014E5F60"/>
    <w:rsid w:val="01535256"/>
    <w:rsid w:val="01637F69"/>
    <w:rsid w:val="0164589E"/>
    <w:rsid w:val="016536DA"/>
    <w:rsid w:val="016A3D9B"/>
    <w:rsid w:val="016A43A8"/>
    <w:rsid w:val="017207B6"/>
    <w:rsid w:val="01720E16"/>
    <w:rsid w:val="01721FFB"/>
    <w:rsid w:val="0175412B"/>
    <w:rsid w:val="017B6520"/>
    <w:rsid w:val="01857332"/>
    <w:rsid w:val="018C717E"/>
    <w:rsid w:val="01912605"/>
    <w:rsid w:val="0192431C"/>
    <w:rsid w:val="019563AF"/>
    <w:rsid w:val="01977C67"/>
    <w:rsid w:val="01A76BA4"/>
    <w:rsid w:val="01A94AEF"/>
    <w:rsid w:val="01B07E2A"/>
    <w:rsid w:val="01B2678B"/>
    <w:rsid w:val="01BC269D"/>
    <w:rsid w:val="01D049CB"/>
    <w:rsid w:val="01D73439"/>
    <w:rsid w:val="01D819D3"/>
    <w:rsid w:val="01DF66DE"/>
    <w:rsid w:val="01E2497B"/>
    <w:rsid w:val="01E64699"/>
    <w:rsid w:val="01F377E8"/>
    <w:rsid w:val="02054F63"/>
    <w:rsid w:val="02057E76"/>
    <w:rsid w:val="020E0E5F"/>
    <w:rsid w:val="020F0401"/>
    <w:rsid w:val="021024F2"/>
    <w:rsid w:val="021C04C0"/>
    <w:rsid w:val="022600B1"/>
    <w:rsid w:val="02260FCE"/>
    <w:rsid w:val="022C09AC"/>
    <w:rsid w:val="022D3274"/>
    <w:rsid w:val="02326C49"/>
    <w:rsid w:val="02360906"/>
    <w:rsid w:val="02386790"/>
    <w:rsid w:val="024135F6"/>
    <w:rsid w:val="024A71B3"/>
    <w:rsid w:val="024D7CAD"/>
    <w:rsid w:val="02534DB7"/>
    <w:rsid w:val="025E5450"/>
    <w:rsid w:val="026C23F3"/>
    <w:rsid w:val="026E5D6D"/>
    <w:rsid w:val="02761A23"/>
    <w:rsid w:val="02790E34"/>
    <w:rsid w:val="027E5620"/>
    <w:rsid w:val="02803A4C"/>
    <w:rsid w:val="02835C86"/>
    <w:rsid w:val="028735C0"/>
    <w:rsid w:val="029E0CE7"/>
    <w:rsid w:val="02AC4A5E"/>
    <w:rsid w:val="02B15FCC"/>
    <w:rsid w:val="02B21CED"/>
    <w:rsid w:val="02C12229"/>
    <w:rsid w:val="02C94ACA"/>
    <w:rsid w:val="02CE0DCA"/>
    <w:rsid w:val="02D02D23"/>
    <w:rsid w:val="02DA3DAB"/>
    <w:rsid w:val="02DE1C09"/>
    <w:rsid w:val="02E21FD1"/>
    <w:rsid w:val="02E41ED0"/>
    <w:rsid w:val="02EC6289"/>
    <w:rsid w:val="02EF4050"/>
    <w:rsid w:val="02F91A24"/>
    <w:rsid w:val="02FE5245"/>
    <w:rsid w:val="03043971"/>
    <w:rsid w:val="030C7639"/>
    <w:rsid w:val="030E7BA2"/>
    <w:rsid w:val="030F1642"/>
    <w:rsid w:val="031177DE"/>
    <w:rsid w:val="03121CCE"/>
    <w:rsid w:val="031453B4"/>
    <w:rsid w:val="03163E8D"/>
    <w:rsid w:val="03222F32"/>
    <w:rsid w:val="032322F3"/>
    <w:rsid w:val="03282B7E"/>
    <w:rsid w:val="03342C10"/>
    <w:rsid w:val="0335077C"/>
    <w:rsid w:val="033D3000"/>
    <w:rsid w:val="033D6406"/>
    <w:rsid w:val="034239E9"/>
    <w:rsid w:val="0356685B"/>
    <w:rsid w:val="035E09A6"/>
    <w:rsid w:val="035E111B"/>
    <w:rsid w:val="03600C4F"/>
    <w:rsid w:val="036624C8"/>
    <w:rsid w:val="03666019"/>
    <w:rsid w:val="036B0A6D"/>
    <w:rsid w:val="03725716"/>
    <w:rsid w:val="03773BEC"/>
    <w:rsid w:val="03773F0D"/>
    <w:rsid w:val="03860823"/>
    <w:rsid w:val="038A2CF9"/>
    <w:rsid w:val="038B20EA"/>
    <w:rsid w:val="03934B4D"/>
    <w:rsid w:val="039A76C4"/>
    <w:rsid w:val="039B547E"/>
    <w:rsid w:val="039B5787"/>
    <w:rsid w:val="039C64E9"/>
    <w:rsid w:val="039E1CA4"/>
    <w:rsid w:val="03A74FEF"/>
    <w:rsid w:val="03A9427A"/>
    <w:rsid w:val="03BB43B3"/>
    <w:rsid w:val="03BE3364"/>
    <w:rsid w:val="03C2136A"/>
    <w:rsid w:val="03C434C6"/>
    <w:rsid w:val="03C71BF2"/>
    <w:rsid w:val="03C759FC"/>
    <w:rsid w:val="03C82FE9"/>
    <w:rsid w:val="03C9797F"/>
    <w:rsid w:val="03D406EC"/>
    <w:rsid w:val="03D42475"/>
    <w:rsid w:val="03D71D1A"/>
    <w:rsid w:val="03DA0645"/>
    <w:rsid w:val="03DA46DD"/>
    <w:rsid w:val="03DB0C68"/>
    <w:rsid w:val="03DB4C60"/>
    <w:rsid w:val="03EF4BD9"/>
    <w:rsid w:val="03F23DF8"/>
    <w:rsid w:val="03F26877"/>
    <w:rsid w:val="03FB6214"/>
    <w:rsid w:val="03FB7B26"/>
    <w:rsid w:val="04075B85"/>
    <w:rsid w:val="04125684"/>
    <w:rsid w:val="04137853"/>
    <w:rsid w:val="041438DB"/>
    <w:rsid w:val="04156573"/>
    <w:rsid w:val="04172830"/>
    <w:rsid w:val="041C484C"/>
    <w:rsid w:val="042208B2"/>
    <w:rsid w:val="042265CB"/>
    <w:rsid w:val="042C7F16"/>
    <w:rsid w:val="042D7A21"/>
    <w:rsid w:val="04324FB5"/>
    <w:rsid w:val="043768F0"/>
    <w:rsid w:val="044165A7"/>
    <w:rsid w:val="044530EE"/>
    <w:rsid w:val="04476229"/>
    <w:rsid w:val="04500048"/>
    <w:rsid w:val="0452773B"/>
    <w:rsid w:val="0454760A"/>
    <w:rsid w:val="045D3977"/>
    <w:rsid w:val="04670428"/>
    <w:rsid w:val="04675F68"/>
    <w:rsid w:val="04736784"/>
    <w:rsid w:val="04774A29"/>
    <w:rsid w:val="0478370A"/>
    <w:rsid w:val="047D58E8"/>
    <w:rsid w:val="048018FB"/>
    <w:rsid w:val="0485184C"/>
    <w:rsid w:val="04867DE1"/>
    <w:rsid w:val="048F138E"/>
    <w:rsid w:val="04961717"/>
    <w:rsid w:val="049B293D"/>
    <w:rsid w:val="049C5ABE"/>
    <w:rsid w:val="049E60EB"/>
    <w:rsid w:val="04A13F29"/>
    <w:rsid w:val="04A41982"/>
    <w:rsid w:val="04A45B00"/>
    <w:rsid w:val="04A60672"/>
    <w:rsid w:val="04BA3D8B"/>
    <w:rsid w:val="04BA7A38"/>
    <w:rsid w:val="04C04170"/>
    <w:rsid w:val="04C20C4F"/>
    <w:rsid w:val="04C23E51"/>
    <w:rsid w:val="04C321D7"/>
    <w:rsid w:val="04CC03DE"/>
    <w:rsid w:val="04CE2289"/>
    <w:rsid w:val="04D2046D"/>
    <w:rsid w:val="04D941B9"/>
    <w:rsid w:val="04E141F1"/>
    <w:rsid w:val="04E220F8"/>
    <w:rsid w:val="04F11E1E"/>
    <w:rsid w:val="050053AF"/>
    <w:rsid w:val="050111EA"/>
    <w:rsid w:val="05030600"/>
    <w:rsid w:val="05052990"/>
    <w:rsid w:val="050579F8"/>
    <w:rsid w:val="050647BA"/>
    <w:rsid w:val="05102649"/>
    <w:rsid w:val="051045D5"/>
    <w:rsid w:val="0516326E"/>
    <w:rsid w:val="05241F13"/>
    <w:rsid w:val="05244A72"/>
    <w:rsid w:val="052967A1"/>
    <w:rsid w:val="052E1A03"/>
    <w:rsid w:val="0536356D"/>
    <w:rsid w:val="053B3477"/>
    <w:rsid w:val="053C2E2C"/>
    <w:rsid w:val="053C7F4B"/>
    <w:rsid w:val="053F6734"/>
    <w:rsid w:val="05436266"/>
    <w:rsid w:val="05440265"/>
    <w:rsid w:val="054E5E56"/>
    <w:rsid w:val="05591EA2"/>
    <w:rsid w:val="056148EA"/>
    <w:rsid w:val="05625194"/>
    <w:rsid w:val="05781771"/>
    <w:rsid w:val="05791418"/>
    <w:rsid w:val="05832CE0"/>
    <w:rsid w:val="05872332"/>
    <w:rsid w:val="058764DA"/>
    <w:rsid w:val="05964D4B"/>
    <w:rsid w:val="059B4FC9"/>
    <w:rsid w:val="059E4A25"/>
    <w:rsid w:val="059F4097"/>
    <w:rsid w:val="05A21028"/>
    <w:rsid w:val="05AC0286"/>
    <w:rsid w:val="05B75C36"/>
    <w:rsid w:val="05B93400"/>
    <w:rsid w:val="05B962DE"/>
    <w:rsid w:val="05C94D1F"/>
    <w:rsid w:val="05CD3524"/>
    <w:rsid w:val="05D20DBD"/>
    <w:rsid w:val="05D22FFD"/>
    <w:rsid w:val="05D72B72"/>
    <w:rsid w:val="05DA13E9"/>
    <w:rsid w:val="05DB0613"/>
    <w:rsid w:val="05DD321D"/>
    <w:rsid w:val="05E4607E"/>
    <w:rsid w:val="05EB01A8"/>
    <w:rsid w:val="05FA58AF"/>
    <w:rsid w:val="05FB5C56"/>
    <w:rsid w:val="06032CED"/>
    <w:rsid w:val="060D61E2"/>
    <w:rsid w:val="060D7E14"/>
    <w:rsid w:val="060F540D"/>
    <w:rsid w:val="0612595E"/>
    <w:rsid w:val="061732B9"/>
    <w:rsid w:val="06252C96"/>
    <w:rsid w:val="063168EA"/>
    <w:rsid w:val="063501C0"/>
    <w:rsid w:val="063A1818"/>
    <w:rsid w:val="063F2EE6"/>
    <w:rsid w:val="064A3A2C"/>
    <w:rsid w:val="064B61CA"/>
    <w:rsid w:val="06510865"/>
    <w:rsid w:val="06576B48"/>
    <w:rsid w:val="06584C0C"/>
    <w:rsid w:val="065908C6"/>
    <w:rsid w:val="065918BF"/>
    <w:rsid w:val="065E703B"/>
    <w:rsid w:val="065F2D77"/>
    <w:rsid w:val="0673486E"/>
    <w:rsid w:val="067555E5"/>
    <w:rsid w:val="067E65A3"/>
    <w:rsid w:val="0689022C"/>
    <w:rsid w:val="068B08AA"/>
    <w:rsid w:val="068B4176"/>
    <w:rsid w:val="06941F29"/>
    <w:rsid w:val="069A09B5"/>
    <w:rsid w:val="069C478E"/>
    <w:rsid w:val="06A546D7"/>
    <w:rsid w:val="06A76455"/>
    <w:rsid w:val="06A81B07"/>
    <w:rsid w:val="06AF6BAE"/>
    <w:rsid w:val="06B2530C"/>
    <w:rsid w:val="06C16473"/>
    <w:rsid w:val="06CC096E"/>
    <w:rsid w:val="06D13CB2"/>
    <w:rsid w:val="06D65889"/>
    <w:rsid w:val="06E04EF4"/>
    <w:rsid w:val="06E325E4"/>
    <w:rsid w:val="06E64FFD"/>
    <w:rsid w:val="06F33F73"/>
    <w:rsid w:val="07073999"/>
    <w:rsid w:val="0716766F"/>
    <w:rsid w:val="07180C1C"/>
    <w:rsid w:val="071816B9"/>
    <w:rsid w:val="07186887"/>
    <w:rsid w:val="071F4118"/>
    <w:rsid w:val="072264A4"/>
    <w:rsid w:val="07327F61"/>
    <w:rsid w:val="0739088E"/>
    <w:rsid w:val="073B3B4B"/>
    <w:rsid w:val="073E0101"/>
    <w:rsid w:val="073E0B95"/>
    <w:rsid w:val="0740337B"/>
    <w:rsid w:val="07424FAE"/>
    <w:rsid w:val="07654646"/>
    <w:rsid w:val="076B1310"/>
    <w:rsid w:val="07736A4D"/>
    <w:rsid w:val="077B4D28"/>
    <w:rsid w:val="077C68FB"/>
    <w:rsid w:val="078E324E"/>
    <w:rsid w:val="078E508B"/>
    <w:rsid w:val="079A31AA"/>
    <w:rsid w:val="079B1591"/>
    <w:rsid w:val="07A06528"/>
    <w:rsid w:val="07A46D01"/>
    <w:rsid w:val="07A559B3"/>
    <w:rsid w:val="07A8184A"/>
    <w:rsid w:val="07AB32B3"/>
    <w:rsid w:val="07B27176"/>
    <w:rsid w:val="07BB6C96"/>
    <w:rsid w:val="07BD30F6"/>
    <w:rsid w:val="07C63148"/>
    <w:rsid w:val="07C721A0"/>
    <w:rsid w:val="07C87FE7"/>
    <w:rsid w:val="07C96D08"/>
    <w:rsid w:val="07CB590C"/>
    <w:rsid w:val="07CE2ACA"/>
    <w:rsid w:val="07CF069E"/>
    <w:rsid w:val="07D711AC"/>
    <w:rsid w:val="07E0526E"/>
    <w:rsid w:val="07E878E1"/>
    <w:rsid w:val="07E90D51"/>
    <w:rsid w:val="07EC300C"/>
    <w:rsid w:val="07ED0CB9"/>
    <w:rsid w:val="07ED57FE"/>
    <w:rsid w:val="07EF3D77"/>
    <w:rsid w:val="07F0006A"/>
    <w:rsid w:val="07F336CD"/>
    <w:rsid w:val="07F95A14"/>
    <w:rsid w:val="080E6FF4"/>
    <w:rsid w:val="08104329"/>
    <w:rsid w:val="081A6FD7"/>
    <w:rsid w:val="081B45A2"/>
    <w:rsid w:val="082D7EDA"/>
    <w:rsid w:val="08320AB6"/>
    <w:rsid w:val="084218BC"/>
    <w:rsid w:val="08432221"/>
    <w:rsid w:val="08472813"/>
    <w:rsid w:val="08513FB5"/>
    <w:rsid w:val="08553956"/>
    <w:rsid w:val="085C276A"/>
    <w:rsid w:val="0864633A"/>
    <w:rsid w:val="086C672B"/>
    <w:rsid w:val="086D6BCB"/>
    <w:rsid w:val="087566CB"/>
    <w:rsid w:val="087D250F"/>
    <w:rsid w:val="088D5D2F"/>
    <w:rsid w:val="089E3FE4"/>
    <w:rsid w:val="08A143A1"/>
    <w:rsid w:val="08AA519C"/>
    <w:rsid w:val="08B13181"/>
    <w:rsid w:val="08B922EF"/>
    <w:rsid w:val="08B959C3"/>
    <w:rsid w:val="08C04B70"/>
    <w:rsid w:val="08C37C1E"/>
    <w:rsid w:val="08DB4D77"/>
    <w:rsid w:val="08DD444D"/>
    <w:rsid w:val="08E07A81"/>
    <w:rsid w:val="08E362C5"/>
    <w:rsid w:val="08E45D31"/>
    <w:rsid w:val="08EE3CEF"/>
    <w:rsid w:val="08F72D04"/>
    <w:rsid w:val="08F91781"/>
    <w:rsid w:val="08FC45B4"/>
    <w:rsid w:val="09040668"/>
    <w:rsid w:val="09047901"/>
    <w:rsid w:val="090B3A12"/>
    <w:rsid w:val="090C6479"/>
    <w:rsid w:val="090D002A"/>
    <w:rsid w:val="090E462B"/>
    <w:rsid w:val="0917083D"/>
    <w:rsid w:val="091D703F"/>
    <w:rsid w:val="0923165A"/>
    <w:rsid w:val="092B2FA5"/>
    <w:rsid w:val="092D7299"/>
    <w:rsid w:val="093135E4"/>
    <w:rsid w:val="094338E4"/>
    <w:rsid w:val="09455341"/>
    <w:rsid w:val="09526612"/>
    <w:rsid w:val="0968082A"/>
    <w:rsid w:val="09747425"/>
    <w:rsid w:val="09901A51"/>
    <w:rsid w:val="0991731D"/>
    <w:rsid w:val="09953479"/>
    <w:rsid w:val="09983E26"/>
    <w:rsid w:val="099A06F4"/>
    <w:rsid w:val="099C5665"/>
    <w:rsid w:val="09A73DA4"/>
    <w:rsid w:val="09A8254E"/>
    <w:rsid w:val="09B9101E"/>
    <w:rsid w:val="09BD61C3"/>
    <w:rsid w:val="09C45B4D"/>
    <w:rsid w:val="09C545F0"/>
    <w:rsid w:val="09C85309"/>
    <w:rsid w:val="09CB60DE"/>
    <w:rsid w:val="09D0503C"/>
    <w:rsid w:val="09D138E8"/>
    <w:rsid w:val="09D17D38"/>
    <w:rsid w:val="09D24746"/>
    <w:rsid w:val="09DB5CB4"/>
    <w:rsid w:val="09DD33C7"/>
    <w:rsid w:val="09DF2CA1"/>
    <w:rsid w:val="09DF56A9"/>
    <w:rsid w:val="09E21359"/>
    <w:rsid w:val="09E26F94"/>
    <w:rsid w:val="09E74FB7"/>
    <w:rsid w:val="09E9278C"/>
    <w:rsid w:val="09ED78B9"/>
    <w:rsid w:val="09EE5292"/>
    <w:rsid w:val="09F474E2"/>
    <w:rsid w:val="09FB48D0"/>
    <w:rsid w:val="09FF4C1E"/>
    <w:rsid w:val="0A022FD4"/>
    <w:rsid w:val="0A097B6C"/>
    <w:rsid w:val="0A143053"/>
    <w:rsid w:val="0A1559FD"/>
    <w:rsid w:val="0A166FEB"/>
    <w:rsid w:val="0A1B24D3"/>
    <w:rsid w:val="0A1B6250"/>
    <w:rsid w:val="0A232740"/>
    <w:rsid w:val="0A242D01"/>
    <w:rsid w:val="0A3234FD"/>
    <w:rsid w:val="0A3D3440"/>
    <w:rsid w:val="0A4741E9"/>
    <w:rsid w:val="0A4964C4"/>
    <w:rsid w:val="0A520CAD"/>
    <w:rsid w:val="0A5A0687"/>
    <w:rsid w:val="0A5C66B9"/>
    <w:rsid w:val="0A5D022A"/>
    <w:rsid w:val="0A5E5A66"/>
    <w:rsid w:val="0A633B7D"/>
    <w:rsid w:val="0A6371D1"/>
    <w:rsid w:val="0A664058"/>
    <w:rsid w:val="0A7236FB"/>
    <w:rsid w:val="0A735E79"/>
    <w:rsid w:val="0A742157"/>
    <w:rsid w:val="0A7D4C0C"/>
    <w:rsid w:val="0A813DA5"/>
    <w:rsid w:val="0A86598A"/>
    <w:rsid w:val="0A883030"/>
    <w:rsid w:val="0A907D4A"/>
    <w:rsid w:val="0A916DE5"/>
    <w:rsid w:val="0A944FA0"/>
    <w:rsid w:val="0A962E90"/>
    <w:rsid w:val="0A975A06"/>
    <w:rsid w:val="0A9B41CE"/>
    <w:rsid w:val="0A9D0A8E"/>
    <w:rsid w:val="0AA30E8F"/>
    <w:rsid w:val="0AA538DD"/>
    <w:rsid w:val="0AAF616B"/>
    <w:rsid w:val="0AB23C77"/>
    <w:rsid w:val="0ABA4005"/>
    <w:rsid w:val="0ABA5D61"/>
    <w:rsid w:val="0AC752F3"/>
    <w:rsid w:val="0ACA521A"/>
    <w:rsid w:val="0ACE66B6"/>
    <w:rsid w:val="0ACF137F"/>
    <w:rsid w:val="0AD04E39"/>
    <w:rsid w:val="0AD06F0D"/>
    <w:rsid w:val="0AD2156B"/>
    <w:rsid w:val="0AD4009D"/>
    <w:rsid w:val="0ADF675E"/>
    <w:rsid w:val="0AE14B98"/>
    <w:rsid w:val="0AE32A8C"/>
    <w:rsid w:val="0AEA6160"/>
    <w:rsid w:val="0AED162E"/>
    <w:rsid w:val="0AF17461"/>
    <w:rsid w:val="0AFE0169"/>
    <w:rsid w:val="0B027EB0"/>
    <w:rsid w:val="0B051290"/>
    <w:rsid w:val="0B0C107B"/>
    <w:rsid w:val="0B130042"/>
    <w:rsid w:val="0B1450F9"/>
    <w:rsid w:val="0B1965DC"/>
    <w:rsid w:val="0B22512E"/>
    <w:rsid w:val="0B26204B"/>
    <w:rsid w:val="0B2A27C6"/>
    <w:rsid w:val="0B2E731D"/>
    <w:rsid w:val="0B33391E"/>
    <w:rsid w:val="0B394CF1"/>
    <w:rsid w:val="0B3B5B0D"/>
    <w:rsid w:val="0B4A2C05"/>
    <w:rsid w:val="0B50723E"/>
    <w:rsid w:val="0B5C29F4"/>
    <w:rsid w:val="0B5C4925"/>
    <w:rsid w:val="0B5E70DD"/>
    <w:rsid w:val="0B617DC8"/>
    <w:rsid w:val="0B680DE1"/>
    <w:rsid w:val="0B875174"/>
    <w:rsid w:val="0B9107FE"/>
    <w:rsid w:val="0B9B03F4"/>
    <w:rsid w:val="0BA16A1E"/>
    <w:rsid w:val="0BA3597E"/>
    <w:rsid w:val="0BA867BE"/>
    <w:rsid w:val="0BAF7824"/>
    <w:rsid w:val="0BB020ED"/>
    <w:rsid w:val="0BB3742F"/>
    <w:rsid w:val="0BB3776D"/>
    <w:rsid w:val="0BB61B2F"/>
    <w:rsid w:val="0BBA5009"/>
    <w:rsid w:val="0BBB5547"/>
    <w:rsid w:val="0BC64DD6"/>
    <w:rsid w:val="0BC82D71"/>
    <w:rsid w:val="0BD52E41"/>
    <w:rsid w:val="0BD56DAD"/>
    <w:rsid w:val="0BD60B11"/>
    <w:rsid w:val="0BDF1A7F"/>
    <w:rsid w:val="0BE40F46"/>
    <w:rsid w:val="0BE46CB2"/>
    <w:rsid w:val="0BEB4FE5"/>
    <w:rsid w:val="0BEE0AC7"/>
    <w:rsid w:val="0BF32202"/>
    <w:rsid w:val="0BF50CB7"/>
    <w:rsid w:val="0BF55DCA"/>
    <w:rsid w:val="0BF7193B"/>
    <w:rsid w:val="0C0A1E82"/>
    <w:rsid w:val="0C0D56A5"/>
    <w:rsid w:val="0C146137"/>
    <w:rsid w:val="0C1A555E"/>
    <w:rsid w:val="0C1E151B"/>
    <w:rsid w:val="0C236497"/>
    <w:rsid w:val="0C274713"/>
    <w:rsid w:val="0C2A5BEC"/>
    <w:rsid w:val="0C2F64D8"/>
    <w:rsid w:val="0C3249E4"/>
    <w:rsid w:val="0C37325A"/>
    <w:rsid w:val="0C3A2378"/>
    <w:rsid w:val="0C3F2982"/>
    <w:rsid w:val="0C475B3D"/>
    <w:rsid w:val="0C4A3392"/>
    <w:rsid w:val="0C576C12"/>
    <w:rsid w:val="0C595F1D"/>
    <w:rsid w:val="0C62122B"/>
    <w:rsid w:val="0C654F12"/>
    <w:rsid w:val="0C684418"/>
    <w:rsid w:val="0C7053AF"/>
    <w:rsid w:val="0C77599A"/>
    <w:rsid w:val="0C7D0BF2"/>
    <w:rsid w:val="0C7E3E45"/>
    <w:rsid w:val="0C83190B"/>
    <w:rsid w:val="0C8B0757"/>
    <w:rsid w:val="0C8D3F23"/>
    <w:rsid w:val="0C8D502A"/>
    <w:rsid w:val="0C9A50CA"/>
    <w:rsid w:val="0C9E3B95"/>
    <w:rsid w:val="0CA928FE"/>
    <w:rsid w:val="0CAF0DB9"/>
    <w:rsid w:val="0CB13C67"/>
    <w:rsid w:val="0CB2276F"/>
    <w:rsid w:val="0CB46438"/>
    <w:rsid w:val="0CC247C4"/>
    <w:rsid w:val="0CCB42D6"/>
    <w:rsid w:val="0CCC4E21"/>
    <w:rsid w:val="0CD85E48"/>
    <w:rsid w:val="0CDD4848"/>
    <w:rsid w:val="0CDE7F86"/>
    <w:rsid w:val="0CE10D53"/>
    <w:rsid w:val="0CE14581"/>
    <w:rsid w:val="0CE5019F"/>
    <w:rsid w:val="0CE62166"/>
    <w:rsid w:val="0CF172F8"/>
    <w:rsid w:val="0CF432A6"/>
    <w:rsid w:val="0CFC0D6C"/>
    <w:rsid w:val="0CFE5C9E"/>
    <w:rsid w:val="0D04353B"/>
    <w:rsid w:val="0D065CAB"/>
    <w:rsid w:val="0D13093C"/>
    <w:rsid w:val="0D1D4994"/>
    <w:rsid w:val="0D24217D"/>
    <w:rsid w:val="0D271C9F"/>
    <w:rsid w:val="0D2E2807"/>
    <w:rsid w:val="0D323BF1"/>
    <w:rsid w:val="0D352EF4"/>
    <w:rsid w:val="0D3A6962"/>
    <w:rsid w:val="0D4B6A32"/>
    <w:rsid w:val="0D4F1427"/>
    <w:rsid w:val="0D564B32"/>
    <w:rsid w:val="0D570718"/>
    <w:rsid w:val="0D835330"/>
    <w:rsid w:val="0D86764D"/>
    <w:rsid w:val="0D8B635A"/>
    <w:rsid w:val="0D8D40F4"/>
    <w:rsid w:val="0D8D5397"/>
    <w:rsid w:val="0D903F76"/>
    <w:rsid w:val="0D952460"/>
    <w:rsid w:val="0D9742E3"/>
    <w:rsid w:val="0D9C1EC0"/>
    <w:rsid w:val="0DB042C8"/>
    <w:rsid w:val="0DB424B1"/>
    <w:rsid w:val="0DB97782"/>
    <w:rsid w:val="0DC93CF9"/>
    <w:rsid w:val="0DD14AEF"/>
    <w:rsid w:val="0DD25BC5"/>
    <w:rsid w:val="0DDA7CA8"/>
    <w:rsid w:val="0DE30FF7"/>
    <w:rsid w:val="0DE77DBC"/>
    <w:rsid w:val="0DEA271A"/>
    <w:rsid w:val="0DEC40BF"/>
    <w:rsid w:val="0DED1666"/>
    <w:rsid w:val="0DF17C66"/>
    <w:rsid w:val="0DF21BBB"/>
    <w:rsid w:val="0E0C1090"/>
    <w:rsid w:val="0E1C4008"/>
    <w:rsid w:val="0E1F2F4F"/>
    <w:rsid w:val="0E3166B5"/>
    <w:rsid w:val="0E351C30"/>
    <w:rsid w:val="0E354233"/>
    <w:rsid w:val="0E3C2176"/>
    <w:rsid w:val="0E3E4F61"/>
    <w:rsid w:val="0E3F4B23"/>
    <w:rsid w:val="0E4744BB"/>
    <w:rsid w:val="0E49401F"/>
    <w:rsid w:val="0E4C3CD7"/>
    <w:rsid w:val="0E586E28"/>
    <w:rsid w:val="0E5C1B0B"/>
    <w:rsid w:val="0E614D11"/>
    <w:rsid w:val="0E672C50"/>
    <w:rsid w:val="0E735660"/>
    <w:rsid w:val="0E7730F2"/>
    <w:rsid w:val="0E7A0651"/>
    <w:rsid w:val="0E833FBE"/>
    <w:rsid w:val="0E887528"/>
    <w:rsid w:val="0E8B3F0E"/>
    <w:rsid w:val="0E9450CD"/>
    <w:rsid w:val="0E9D7ABB"/>
    <w:rsid w:val="0E9D7D7C"/>
    <w:rsid w:val="0E9E7EBC"/>
    <w:rsid w:val="0EA1357D"/>
    <w:rsid w:val="0EA35E9A"/>
    <w:rsid w:val="0EAD5C42"/>
    <w:rsid w:val="0EAD7186"/>
    <w:rsid w:val="0EAE068A"/>
    <w:rsid w:val="0EB046EF"/>
    <w:rsid w:val="0EB05C4A"/>
    <w:rsid w:val="0EB3385F"/>
    <w:rsid w:val="0EB76BB7"/>
    <w:rsid w:val="0EBD7325"/>
    <w:rsid w:val="0EBE6504"/>
    <w:rsid w:val="0EC01265"/>
    <w:rsid w:val="0EC35C60"/>
    <w:rsid w:val="0ED16111"/>
    <w:rsid w:val="0ED80009"/>
    <w:rsid w:val="0EE51D9F"/>
    <w:rsid w:val="0EE86117"/>
    <w:rsid w:val="0EE97689"/>
    <w:rsid w:val="0EEC19E2"/>
    <w:rsid w:val="0EF42E4B"/>
    <w:rsid w:val="0EF51160"/>
    <w:rsid w:val="0EF83368"/>
    <w:rsid w:val="0F007C5B"/>
    <w:rsid w:val="0F01070D"/>
    <w:rsid w:val="0F017539"/>
    <w:rsid w:val="0F064A55"/>
    <w:rsid w:val="0F0B6AFD"/>
    <w:rsid w:val="0F103DB7"/>
    <w:rsid w:val="0F145954"/>
    <w:rsid w:val="0F163546"/>
    <w:rsid w:val="0F1957DE"/>
    <w:rsid w:val="0F1B619E"/>
    <w:rsid w:val="0F2256E3"/>
    <w:rsid w:val="0F276C13"/>
    <w:rsid w:val="0F290623"/>
    <w:rsid w:val="0F2916C8"/>
    <w:rsid w:val="0F29302D"/>
    <w:rsid w:val="0F2B61B8"/>
    <w:rsid w:val="0F2C0F3D"/>
    <w:rsid w:val="0F2C329C"/>
    <w:rsid w:val="0F2C49E4"/>
    <w:rsid w:val="0F3C2334"/>
    <w:rsid w:val="0F3C4C5A"/>
    <w:rsid w:val="0F463D1F"/>
    <w:rsid w:val="0F4B3C1B"/>
    <w:rsid w:val="0F5D3971"/>
    <w:rsid w:val="0F624DA4"/>
    <w:rsid w:val="0F627C7B"/>
    <w:rsid w:val="0F6415FD"/>
    <w:rsid w:val="0F665D19"/>
    <w:rsid w:val="0F68162A"/>
    <w:rsid w:val="0F6C7136"/>
    <w:rsid w:val="0F6E7959"/>
    <w:rsid w:val="0F745CD6"/>
    <w:rsid w:val="0F7712CF"/>
    <w:rsid w:val="0F775989"/>
    <w:rsid w:val="0F8833E1"/>
    <w:rsid w:val="0F890584"/>
    <w:rsid w:val="0F91260D"/>
    <w:rsid w:val="0F92750F"/>
    <w:rsid w:val="0F9C06C9"/>
    <w:rsid w:val="0F9C2CCF"/>
    <w:rsid w:val="0F9C718F"/>
    <w:rsid w:val="0FA324F6"/>
    <w:rsid w:val="0FA9578A"/>
    <w:rsid w:val="0FAC7C32"/>
    <w:rsid w:val="0FAE4D6F"/>
    <w:rsid w:val="0FB4530F"/>
    <w:rsid w:val="0FB66F64"/>
    <w:rsid w:val="0FCA794F"/>
    <w:rsid w:val="0FD23AE6"/>
    <w:rsid w:val="0FDA394D"/>
    <w:rsid w:val="0FDD42FC"/>
    <w:rsid w:val="0FE413C6"/>
    <w:rsid w:val="0FE8393D"/>
    <w:rsid w:val="0FE85F1A"/>
    <w:rsid w:val="0FEC6331"/>
    <w:rsid w:val="0FF13CD1"/>
    <w:rsid w:val="0FF50EEF"/>
    <w:rsid w:val="100D0407"/>
    <w:rsid w:val="1010088F"/>
    <w:rsid w:val="1014549B"/>
    <w:rsid w:val="101A5C37"/>
    <w:rsid w:val="102B7A75"/>
    <w:rsid w:val="103003F2"/>
    <w:rsid w:val="10311C03"/>
    <w:rsid w:val="10373F27"/>
    <w:rsid w:val="1052212A"/>
    <w:rsid w:val="10552714"/>
    <w:rsid w:val="105B39F5"/>
    <w:rsid w:val="105C7B28"/>
    <w:rsid w:val="106546CF"/>
    <w:rsid w:val="10663BC8"/>
    <w:rsid w:val="10681E71"/>
    <w:rsid w:val="106F109B"/>
    <w:rsid w:val="1074106A"/>
    <w:rsid w:val="1088005A"/>
    <w:rsid w:val="108A3F9C"/>
    <w:rsid w:val="10971820"/>
    <w:rsid w:val="109D6F42"/>
    <w:rsid w:val="10A138D3"/>
    <w:rsid w:val="10A2383B"/>
    <w:rsid w:val="10AD2594"/>
    <w:rsid w:val="10AD36A2"/>
    <w:rsid w:val="10B52367"/>
    <w:rsid w:val="10BB33AB"/>
    <w:rsid w:val="10BC09F6"/>
    <w:rsid w:val="10C03199"/>
    <w:rsid w:val="10C3514A"/>
    <w:rsid w:val="10C915EC"/>
    <w:rsid w:val="10D65074"/>
    <w:rsid w:val="10D77783"/>
    <w:rsid w:val="10DE614F"/>
    <w:rsid w:val="10EB6A92"/>
    <w:rsid w:val="1107592E"/>
    <w:rsid w:val="1109400C"/>
    <w:rsid w:val="11095CC5"/>
    <w:rsid w:val="110C67B1"/>
    <w:rsid w:val="110D51DC"/>
    <w:rsid w:val="110F4C6D"/>
    <w:rsid w:val="110F6EB1"/>
    <w:rsid w:val="111F7050"/>
    <w:rsid w:val="1125340D"/>
    <w:rsid w:val="11262B57"/>
    <w:rsid w:val="11285AD7"/>
    <w:rsid w:val="112B4773"/>
    <w:rsid w:val="113B0603"/>
    <w:rsid w:val="1144054B"/>
    <w:rsid w:val="1147538C"/>
    <w:rsid w:val="115740BC"/>
    <w:rsid w:val="1158691D"/>
    <w:rsid w:val="115A2FC6"/>
    <w:rsid w:val="115C25E1"/>
    <w:rsid w:val="115D36EC"/>
    <w:rsid w:val="11605140"/>
    <w:rsid w:val="11625DB7"/>
    <w:rsid w:val="117226AF"/>
    <w:rsid w:val="1184547B"/>
    <w:rsid w:val="11867856"/>
    <w:rsid w:val="11877302"/>
    <w:rsid w:val="11970010"/>
    <w:rsid w:val="119B2CAE"/>
    <w:rsid w:val="119D54BF"/>
    <w:rsid w:val="11A952FD"/>
    <w:rsid w:val="11A976A8"/>
    <w:rsid w:val="11BA5F0C"/>
    <w:rsid w:val="11BA7B07"/>
    <w:rsid w:val="11BB7F13"/>
    <w:rsid w:val="11BE384C"/>
    <w:rsid w:val="11C23B8D"/>
    <w:rsid w:val="11C7302C"/>
    <w:rsid w:val="11C752E6"/>
    <w:rsid w:val="11C80DC2"/>
    <w:rsid w:val="11C96899"/>
    <w:rsid w:val="11CB561F"/>
    <w:rsid w:val="11CC4817"/>
    <w:rsid w:val="11D370FA"/>
    <w:rsid w:val="11D70827"/>
    <w:rsid w:val="11DE1D89"/>
    <w:rsid w:val="11EF4ADD"/>
    <w:rsid w:val="11F0706B"/>
    <w:rsid w:val="11F86F22"/>
    <w:rsid w:val="11FD43E9"/>
    <w:rsid w:val="120543F9"/>
    <w:rsid w:val="120E2764"/>
    <w:rsid w:val="12171318"/>
    <w:rsid w:val="121F7FB9"/>
    <w:rsid w:val="122155ED"/>
    <w:rsid w:val="12222ED0"/>
    <w:rsid w:val="1223201A"/>
    <w:rsid w:val="122548B6"/>
    <w:rsid w:val="122B1546"/>
    <w:rsid w:val="123A418D"/>
    <w:rsid w:val="123A4BDF"/>
    <w:rsid w:val="123D1C41"/>
    <w:rsid w:val="124025F9"/>
    <w:rsid w:val="12426253"/>
    <w:rsid w:val="124A2F16"/>
    <w:rsid w:val="124A734A"/>
    <w:rsid w:val="124E2805"/>
    <w:rsid w:val="12570861"/>
    <w:rsid w:val="125740C2"/>
    <w:rsid w:val="12637B61"/>
    <w:rsid w:val="12665687"/>
    <w:rsid w:val="126A4070"/>
    <w:rsid w:val="127817A0"/>
    <w:rsid w:val="127943BF"/>
    <w:rsid w:val="127A0114"/>
    <w:rsid w:val="12920812"/>
    <w:rsid w:val="129D2ED4"/>
    <w:rsid w:val="12A13CF3"/>
    <w:rsid w:val="12AA4A2A"/>
    <w:rsid w:val="12B0072B"/>
    <w:rsid w:val="12B1217C"/>
    <w:rsid w:val="12BA021A"/>
    <w:rsid w:val="12C27BB5"/>
    <w:rsid w:val="12C478AA"/>
    <w:rsid w:val="12C71C83"/>
    <w:rsid w:val="12C97161"/>
    <w:rsid w:val="12D93BD1"/>
    <w:rsid w:val="12E954F6"/>
    <w:rsid w:val="12EA5794"/>
    <w:rsid w:val="12EE6DDD"/>
    <w:rsid w:val="12EF3279"/>
    <w:rsid w:val="12F837A7"/>
    <w:rsid w:val="12FA1154"/>
    <w:rsid w:val="12FC2C6D"/>
    <w:rsid w:val="1301231C"/>
    <w:rsid w:val="1304199D"/>
    <w:rsid w:val="1311015E"/>
    <w:rsid w:val="131906A5"/>
    <w:rsid w:val="131927D8"/>
    <w:rsid w:val="13193883"/>
    <w:rsid w:val="13244B99"/>
    <w:rsid w:val="13290A9F"/>
    <w:rsid w:val="13353326"/>
    <w:rsid w:val="133D1011"/>
    <w:rsid w:val="133D3E36"/>
    <w:rsid w:val="133D487B"/>
    <w:rsid w:val="13441761"/>
    <w:rsid w:val="13455529"/>
    <w:rsid w:val="134B02BF"/>
    <w:rsid w:val="13506C8A"/>
    <w:rsid w:val="135169DB"/>
    <w:rsid w:val="13524030"/>
    <w:rsid w:val="135627ED"/>
    <w:rsid w:val="135671DB"/>
    <w:rsid w:val="13597AAC"/>
    <w:rsid w:val="135B3EA1"/>
    <w:rsid w:val="135D1B25"/>
    <w:rsid w:val="13630C89"/>
    <w:rsid w:val="136B295D"/>
    <w:rsid w:val="136E2DC4"/>
    <w:rsid w:val="137246DB"/>
    <w:rsid w:val="137377E6"/>
    <w:rsid w:val="137B605A"/>
    <w:rsid w:val="137E00D0"/>
    <w:rsid w:val="137E07E9"/>
    <w:rsid w:val="137E624E"/>
    <w:rsid w:val="13812BFD"/>
    <w:rsid w:val="13840AA8"/>
    <w:rsid w:val="13860DCF"/>
    <w:rsid w:val="13894623"/>
    <w:rsid w:val="13955D8D"/>
    <w:rsid w:val="13971167"/>
    <w:rsid w:val="139F422D"/>
    <w:rsid w:val="13B1294D"/>
    <w:rsid w:val="13B41A74"/>
    <w:rsid w:val="13B41DFD"/>
    <w:rsid w:val="13BA0E8A"/>
    <w:rsid w:val="13BC10C6"/>
    <w:rsid w:val="13BD7CFF"/>
    <w:rsid w:val="13CC461D"/>
    <w:rsid w:val="13D74499"/>
    <w:rsid w:val="13DA111E"/>
    <w:rsid w:val="13DF2C02"/>
    <w:rsid w:val="13DF6406"/>
    <w:rsid w:val="13E6213E"/>
    <w:rsid w:val="13EA4DBF"/>
    <w:rsid w:val="13EB247E"/>
    <w:rsid w:val="13EE1A8F"/>
    <w:rsid w:val="13F67950"/>
    <w:rsid w:val="140F592A"/>
    <w:rsid w:val="141A113B"/>
    <w:rsid w:val="141A7378"/>
    <w:rsid w:val="141F17F1"/>
    <w:rsid w:val="142E4C9C"/>
    <w:rsid w:val="14377F83"/>
    <w:rsid w:val="143979E5"/>
    <w:rsid w:val="143C037F"/>
    <w:rsid w:val="143D6F2F"/>
    <w:rsid w:val="1441139F"/>
    <w:rsid w:val="144339F3"/>
    <w:rsid w:val="14443E5B"/>
    <w:rsid w:val="14490262"/>
    <w:rsid w:val="14536970"/>
    <w:rsid w:val="145B2B35"/>
    <w:rsid w:val="14614597"/>
    <w:rsid w:val="14627D09"/>
    <w:rsid w:val="14630F75"/>
    <w:rsid w:val="1464072F"/>
    <w:rsid w:val="147338BA"/>
    <w:rsid w:val="14792797"/>
    <w:rsid w:val="147B069A"/>
    <w:rsid w:val="147E01F5"/>
    <w:rsid w:val="14887320"/>
    <w:rsid w:val="14954153"/>
    <w:rsid w:val="14A40683"/>
    <w:rsid w:val="14A40E80"/>
    <w:rsid w:val="14A47BBD"/>
    <w:rsid w:val="14A6028B"/>
    <w:rsid w:val="14AA5626"/>
    <w:rsid w:val="14AD13EE"/>
    <w:rsid w:val="14B977D6"/>
    <w:rsid w:val="14BA0BE4"/>
    <w:rsid w:val="14BC0338"/>
    <w:rsid w:val="14C17F2D"/>
    <w:rsid w:val="14CD46E1"/>
    <w:rsid w:val="14CE33E3"/>
    <w:rsid w:val="14CE49A9"/>
    <w:rsid w:val="14DD4372"/>
    <w:rsid w:val="14DD5A5E"/>
    <w:rsid w:val="14E23BCA"/>
    <w:rsid w:val="14E4646F"/>
    <w:rsid w:val="14E71BDE"/>
    <w:rsid w:val="14F41ED8"/>
    <w:rsid w:val="14F54E4A"/>
    <w:rsid w:val="14F571FB"/>
    <w:rsid w:val="14F61DDE"/>
    <w:rsid w:val="14F92919"/>
    <w:rsid w:val="14FC2CDE"/>
    <w:rsid w:val="150178D3"/>
    <w:rsid w:val="15081AB2"/>
    <w:rsid w:val="150A0A8D"/>
    <w:rsid w:val="150B3A65"/>
    <w:rsid w:val="150E192F"/>
    <w:rsid w:val="15102E61"/>
    <w:rsid w:val="151238C9"/>
    <w:rsid w:val="1513473C"/>
    <w:rsid w:val="15237EC1"/>
    <w:rsid w:val="152B0122"/>
    <w:rsid w:val="152D13B0"/>
    <w:rsid w:val="15372F91"/>
    <w:rsid w:val="153B77D5"/>
    <w:rsid w:val="153E328F"/>
    <w:rsid w:val="1542431D"/>
    <w:rsid w:val="154721A4"/>
    <w:rsid w:val="1548593E"/>
    <w:rsid w:val="154B0A8C"/>
    <w:rsid w:val="154B55F9"/>
    <w:rsid w:val="154F136D"/>
    <w:rsid w:val="155146AD"/>
    <w:rsid w:val="15535DB2"/>
    <w:rsid w:val="155654F9"/>
    <w:rsid w:val="15571654"/>
    <w:rsid w:val="15586650"/>
    <w:rsid w:val="155B2FAC"/>
    <w:rsid w:val="155C4BE4"/>
    <w:rsid w:val="155C7ECC"/>
    <w:rsid w:val="155E056D"/>
    <w:rsid w:val="156577EA"/>
    <w:rsid w:val="15737D09"/>
    <w:rsid w:val="15740FCE"/>
    <w:rsid w:val="157A5DE6"/>
    <w:rsid w:val="157E7AB3"/>
    <w:rsid w:val="157F2B1D"/>
    <w:rsid w:val="15802F52"/>
    <w:rsid w:val="15826DAE"/>
    <w:rsid w:val="1588788A"/>
    <w:rsid w:val="15922041"/>
    <w:rsid w:val="159974D2"/>
    <w:rsid w:val="159B08E3"/>
    <w:rsid w:val="159B3165"/>
    <w:rsid w:val="159B6A43"/>
    <w:rsid w:val="159D6930"/>
    <w:rsid w:val="159E1E40"/>
    <w:rsid w:val="15A037AE"/>
    <w:rsid w:val="15A432BE"/>
    <w:rsid w:val="15AE4069"/>
    <w:rsid w:val="15B944CD"/>
    <w:rsid w:val="15CE1CAF"/>
    <w:rsid w:val="15D463FF"/>
    <w:rsid w:val="15D5262E"/>
    <w:rsid w:val="15D81790"/>
    <w:rsid w:val="15D90C91"/>
    <w:rsid w:val="15E06F6E"/>
    <w:rsid w:val="15E2464A"/>
    <w:rsid w:val="15EC1D75"/>
    <w:rsid w:val="15F07B9C"/>
    <w:rsid w:val="15F36764"/>
    <w:rsid w:val="15FA271A"/>
    <w:rsid w:val="15FA76D2"/>
    <w:rsid w:val="1606424C"/>
    <w:rsid w:val="160D043F"/>
    <w:rsid w:val="160E17D3"/>
    <w:rsid w:val="160F0F10"/>
    <w:rsid w:val="1610288B"/>
    <w:rsid w:val="16160E86"/>
    <w:rsid w:val="16166309"/>
    <w:rsid w:val="1618292E"/>
    <w:rsid w:val="161A631F"/>
    <w:rsid w:val="161D2412"/>
    <w:rsid w:val="162228E6"/>
    <w:rsid w:val="16261583"/>
    <w:rsid w:val="16263EB7"/>
    <w:rsid w:val="162740D2"/>
    <w:rsid w:val="16290953"/>
    <w:rsid w:val="16376E50"/>
    <w:rsid w:val="163B391A"/>
    <w:rsid w:val="164024B4"/>
    <w:rsid w:val="16511459"/>
    <w:rsid w:val="165805C0"/>
    <w:rsid w:val="16695D16"/>
    <w:rsid w:val="166B16A1"/>
    <w:rsid w:val="166E2755"/>
    <w:rsid w:val="16740A00"/>
    <w:rsid w:val="167932B5"/>
    <w:rsid w:val="167E0868"/>
    <w:rsid w:val="168058A7"/>
    <w:rsid w:val="16823C05"/>
    <w:rsid w:val="16824A6B"/>
    <w:rsid w:val="168A2943"/>
    <w:rsid w:val="168E777B"/>
    <w:rsid w:val="168F7F70"/>
    <w:rsid w:val="16904613"/>
    <w:rsid w:val="169C36BF"/>
    <w:rsid w:val="16A2475C"/>
    <w:rsid w:val="16A32548"/>
    <w:rsid w:val="16A732EA"/>
    <w:rsid w:val="16B01095"/>
    <w:rsid w:val="16B241A4"/>
    <w:rsid w:val="16B5759E"/>
    <w:rsid w:val="16B579B5"/>
    <w:rsid w:val="16B6058A"/>
    <w:rsid w:val="16C031F3"/>
    <w:rsid w:val="16C86EBE"/>
    <w:rsid w:val="16CA6D95"/>
    <w:rsid w:val="16CD215E"/>
    <w:rsid w:val="16CE7831"/>
    <w:rsid w:val="16E42346"/>
    <w:rsid w:val="16E90330"/>
    <w:rsid w:val="16F55994"/>
    <w:rsid w:val="16FC05B8"/>
    <w:rsid w:val="16FC46CB"/>
    <w:rsid w:val="16FD668F"/>
    <w:rsid w:val="170514CE"/>
    <w:rsid w:val="17110D54"/>
    <w:rsid w:val="17184EE5"/>
    <w:rsid w:val="1719329D"/>
    <w:rsid w:val="171A3620"/>
    <w:rsid w:val="17261CE9"/>
    <w:rsid w:val="172622B5"/>
    <w:rsid w:val="17271D1E"/>
    <w:rsid w:val="172A6B83"/>
    <w:rsid w:val="172D7777"/>
    <w:rsid w:val="17314673"/>
    <w:rsid w:val="17315D6D"/>
    <w:rsid w:val="17366722"/>
    <w:rsid w:val="173B6252"/>
    <w:rsid w:val="17403759"/>
    <w:rsid w:val="17456D60"/>
    <w:rsid w:val="175650B1"/>
    <w:rsid w:val="175D6B94"/>
    <w:rsid w:val="17666498"/>
    <w:rsid w:val="177464DE"/>
    <w:rsid w:val="17780D11"/>
    <w:rsid w:val="17786C6C"/>
    <w:rsid w:val="177914BD"/>
    <w:rsid w:val="177A1368"/>
    <w:rsid w:val="17856CAE"/>
    <w:rsid w:val="17910D2B"/>
    <w:rsid w:val="179433F5"/>
    <w:rsid w:val="17956EFC"/>
    <w:rsid w:val="179912C2"/>
    <w:rsid w:val="17994D7D"/>
    <w:rsid w:val="179966A2"/>
    <w:rsid w:val="179B642A"/>
    <w:rsid w:val="17AA649E"/>
    <w:rsid w:val="17AB5FD6"/>
    <w:rsid w:val="17B15712"/>
    <w:rsid w:val="17B54BA1"/>
    <w:rsid w:val="17CA2707"/>
    <w:rsid w:val="17CD1B75"/>
    <w:rsid w:val="17CD3769"/>
    <w:rsid w:val="17D667F4"/>
    <w:rsid w:val="17D81E08"/>
    <w:rsid w:val="17D93AA3"/>
    <w:rsid w:val="17DE14CE"/>
    <w:rsid w:val="17DF1FF6"/>
    <w:rsid w:val="17F21373"/>
    <w:rsid w:val="17FE3AC4"/>
    <w:rsid w:val="18030DF7"/>
    <w:rsid w:val="18097127"/>
    <w:rsid w:val="180A545C"/>
    <w:rsid w:val="181768AD"/>
    <w:rsid w:val="181D780C"/>
    <w:rsid w:val="181F0393"/>
    <w:rsid w:val="18225568"/>
    <w:rsid w:val="1823097A"/>
    <w:rsid w:val="18377343"/>
    <w:rsid w:val="183922CF"/>
    <w:rsid w:val="183C5B41"/>
    <w:rsid w:val="18430CAC"/>
    <w:rsid w:val="18501B29"/>
    <w:rsid w:val="185111C7"/>
    <w:rsid w:val="18517E5C"/>
    <w:rsid w:val="185242A5"/>
    <w:rsid w:val="18562C93"/>
    <w:rsid w:val="18587465"/>
    <w:rsid w:val="185A6158"/>
    <w:rsid w:val="1860377F"/>
    <w:rsid w:val="1864089D"/>
    <w:rsid w:val="18640DC9"/>
    <w:rsid w:val="186E4368"/>
    <w:rsid w:val="18707439"/>
    <w:rsid w:val="18805603"/>
    <w:rsid w:val="188E77E9"/>
    <w:rsid w:val="1898755C"/>
    <w:rsid w:val="189D1DE7"/>
    <w:rsid w:val="18A05F7D"/>
    <w:rsid w:val="18B10A5A"/>
    <w:rsid w:val="18B15EF9"/>
    <w:rsid w:val="18B2682E"/>
    <w:rsid w:val="18B30838"/>
    <w:rsid w:val="18BA485B"/>
    <w:rsid w:val="18BD4E96"/>
    <w:rsid w:val="18BD6C10"/>
    <w:rsid w:val="18BE3C96"/>
    <w:rsid w:val="18BE56FC"/>
    <w:rsid w:val="18BF18A8"/>
    <w:rsid w:val="18C22C2C"/>
    <w:rsid w:val="18C357AE"/>
    <w:rsid w:val="18C37326"/>
    <w:rsid w:val="18C859D1"/>
    <w:rsid w:val="18D37DDE"/>
    <w:rsid w:val="18D850D6"/>
    <w:rsid w:val="18DA0F40"/>
    <w:rsid w:val="18DA5580"/>
    <w:rsid w:val="18DC6C95"/>
    <w:rsid w:val="18DE7E76"/>
    <w:rsid w:val="18DF0141"/>
    <w:rsid w:val="18F20F1A"/>
    <w:rsid w:val="18F5382E"/>
    <w:rsid w:val="18F55421"/>
    <w:rsid w:val="18FC3BB7"/>
    <w:rsid w:val="19095245"/>
    <w:rsid w:val="190C44B2"/>
    <w:rsid w:val="190D3683"/>
    <w:rsid w:val="191374D8"/>
    <w:rsid w:val="1917669E"/>
    <w:rsid w:val="19235C21"/>
    <w:rsid w:val="19297767"/>
    <w:rsid w:val="192C03EA"/>
    <w:rsid w:val="192E795F"/>
    <w:rsid w:val="192F0788"/>
    <w:rsid w:val="19311D68"/>
    <w:rsid w:val="1934144B"/>
    <w:rsid w:val="194665A2"/>
    <w:rsid w:val="194B3CAE"/>
    <w:rsid w:val="19553C62"/>
    <w:rsid w:val="19553E5C"/>
    <w:rsid w:val="195B2355"/>
    <w:rsid w:val="195D2A1F"/>
    <w:rsid w:val="19605728"/>
    <w:rsid w:val="1961158E"/>
    <w:rsid w:val="19655994"/>
    <w:rsid w:val="196B1C68"/>
    <w:rsid w:val="196F08F3"/>
    <w:rsid w:val="19702A76"/>
    <w:rsid w:val="197375DA"/>
    <w:rsid w:val="197946FA"/>
    <w:rsid w:val="197D2B1F"/>
    <w:rsid w:val="197F42D9"/>
    <w:rsid w:val="198802CA"/>
    <w:rsid w:val="198E3872"/>
    <w:rsid w:val="19931A83"/>
    <w:rsid w:val="199A2256"/>
    <w:rsid w:val="199C1344"/>
    <w:rsid w:val="199D5FB8"/>
    <w:rsid w:val="19A0721E"/>
    <w:rsid w:val="19A142AB"/>
    <w:rsid w:val="19A40016"/>
    <w:rsid w:val="19B05D53"/>
    <w:rsid w:val="19B41B1C"/>
    <w:rsid w:val="19B74AE4"/>
    <w:rsid w:val="19B9034D"/>
    <w:rsid w:val="19B92DD6"/>
    <w:rsid w:val="19BB3DE8"/>
    <w:rsid w:val="19BE1345"/>
    <w:rsid w:val="19C368EA"/>
    <w:rsid w:val="19C4387F"/>
    <w:rsid w:val="19D32225"/>
    <w:rsid w:val="19E26024"/>
    <w:rsid w:val="19EA03BB"/>
    <w:rsid w:val="19F60BAA"/>
    <w:rsid w:val="19FB5F5D"/>
    <w:rsid w:val="19FD3B8C"/>
    <w:rsid w:val="19FD4F35"/>
    <w:rsid w:val="19FE186A"/>
    <w:rsid w:val="1A0261C4"/>
    <w:rsid w:val="1A041FF6"/>
    <w:rsid w:val="1A10292F"/>
    <w:rsid w:val="1A1C374A"/>
    <w:rsid w:val="1A20452A"/>
    <w:rsid w:val="1A2D7706"/>
    <w:rsid w:val="1A2E2957"/>
    <w:rsid w:val="1A31369B"/>
    <w:rsid w:val="1A3246DF"/>
    <w:rsid w:val="1A33078C"/>
    <w:rsid w:val="1A390A30"/>
    <w:rsid w:val="1A41233F"/>
    <w:rsid w:val="1A4552FD"/>
    <w:rsid w:val="1A455C5D"/>
    <w:rsid w:val="1A465AE2"/>
    <w:rsid w:val="1A49066A"/>
    <w:rsid w:val="1A5528B0"/>
    <w:rsid w:val="1A5725C2"/>
    <w:rsid w:val="1A5C1E0D"/>
    <w:rsid w:val="1A5D1EBB"/>
    <w:rsid w:val="1A5E58AA"/>
    <w:rsid w:val="1A5E7527"/>
    <w:rsid w:val="1A5E7BCD"/>
    <w:rsid w:val="1A631708"/>
    <w:rsid w:val="1A6A6A8D"/>
    <w:rsid w:val="1A6B55D5"/>
    <w:rsid w:val="1A751DCD"/>
    <w:rsid w:val="1A75458E"/>
    <w:rsid w:val="1A7554AC"/>
    <w:rsid w:val="1A78210C"/>
    <w:rsid w:val="1A791E6A"/>
    <w:rsid w:val="1A7A08F8"/>
    <w:rsid w:val="1A7C2F0C"/>
    <w:rsid w:val="1A8B195F"/>
    <w:rsid w:val="1A8D611D"/>
    <w:rsid w:val="1A984108"/>
    <w:rsid w:val="1A987ABA"/>
    <w:rsid w:val="1A9C4A87"/>
    <w:rsid w:val="1A9D76BF"/>
    <w:rsid w:val="1AA06D95"/>
    <w:rsid w:val="1AA214F4"/>
    <w:rsid w:val="1AA51B78"/>
    <w:rsid w:val="1AA973E0"/>
    <w:rsid w:val="1AAB430E"/>
    <w:rsid w:val="1AAE7920"/>
    <w:rsid w:val="1AB34CBC"/>
    <w:rsid w:val="1AB35883"/>
    <w:rsid w:val="1AB714BB"/>
    <w:rsid w:val="1AE971F9"/>
    <w:rsid w:val="1AED00AC"/>
    <w:rsid w:val="1AEE511A"/>
    <w:rsid w:val="1AEF0DF9"/>
    <w:rsid w:val="1AF14BCB"/>
    <w:rsid w:val="1AF65179"/>
    <w:rsid w:val="1AFA05D6"/>
    <w:rsid w:val="1B057210"/>
    <w:rsid w:val="1B084DBB"/>
    <w:rsid w:val="1B0934F3"/>
    <w:rsid w:val="1B0E3FFA"/>
    <w:rsid w:val="1B0E4C6F"/>
    <w:rsid w:val="1B107E08"/>
    <w:rsid w:val="1B125F4D"/>
    <w:rsid w:val="1B2C29B6"/>
    <w:rsid w:val="1B2D1432"/>
    <w:rsid w:val="1B314186"/>
    <w:rsid w:val="1B3229A2"/>
    <w:rsid w:val="1B3D0060"/>
    <w:rsid w:val="1B444FE7"/>
    <w:rsid w:val="1B4C004E"/>
    <w:rsid w:val="1B4F73A6"/>
    <w:rsid w:val="1B572EFC"/>
    <w:rsid w:val="1B63727B"/>
    <w:rsid w:val="1B644040"/>
    <w:rsid w:val="1B6A4F80"/>
    <w:rsid w:val="1B6C4229"/>
    <w:rsid w:val="1B732CF3"/>
    <w:rsid w:val="1B76531A"/>
    <w:rsid w:val="1B806544"/>
    <w:rsid w:val="1B807934"/>
    <w:rsid w:val="1B850351"/>
    <w:rsid w:val="1B8B643E"/>
    <w:rsid w:val="1B8E2447"/>
    <w:rsid w:val="1B9C464F"/>
    <w:rsid w:val="1BA06931"/>
    <w:rsid w:val="1BB1486B"/>
    <w:rsid w:val="1BB37699"/>
    <w:rsid w:val="1BCA000C"/>
    <w:rsid w:val="1BCD3220"/>
    <w:rsid w:val="1BD25173"/>
    <w:rsid w:val="1BD63E53"/>
    <w:rsid w:val="1BEE31A0"/>
    <w:rsid w:val="1BF07D70"/>
    <w:rsid w:val="1BF36627"/>
    <w:rsid w:val="1BFD05AE"/>
    <w:rsid w:val="1C073647"/>
    <w:rsid w:val="1C0A2731"/>
    <w:rsid w:val="1C0C5C30"/>
    <w:rsid w:val="1C1501E5"/>
    <w:rsid w:val="1C163670"/>
    <w:rsid w:val="1C212CAE"/>
    <w:rsid w:val="1C215000"/>
    <w:rsid w:val="1C28101E"/>
    <w:rsid w:val="1C295B48"/>
    <w:rsid w:val="1C2D6A9F"/>
    <w:rsid w:val="1C3F546A"/>
    <w:rsid w:val="1C424489"/>
    <w:rsid w:val="1C4D78C1"/>
    <w:rsid w:val="1C4E3286"/>
    <w:rsid w:val="1C566862"/>
    <w:rsid w:val="1C585D21"/>
    <w:rsid w:val="1C6016ED"/>
    <w:rsid w:val="1C6542B9"/>
    <w:rsid w:val="1C6F0053"/>
    <w:rsid w:val="1C756667"/>
    <w:rsid w:val="1C79263E"/>
    <w:rsid w:val="1C7A16EA"/>
    <w:rsid w:val="1C7C2022"/>
    <w:rsid w:val="1C81320D"/>
    <w:rsid w:val="1C844B16"/>
    <w:rsid w:val="1C8C50BC"/>
    <w:rsid w:val="1C977070"/>
    <w:rsid w:val="1C99668E"/>
    <w:rsid w:val="1C9C3CE7"/>
    <w:rsid w:val="1CA73F6A"/>
    <w:rsid w:val="1CA84ACD"/>
    <w:rsid w:val="1CA97C14"/>
    <w:rsid w:val="1CB35B1C"/>
    <w:rsid w:val="1CB6269C"/>
    <w:rsid w:val="1CBB0295"/>
    <w:rsid w:val="1CC45C66"/>
    <w:rsid w:val="1CC64357"/>
    <w:rsid w:val="1CC925B6"/>
    <w:rsid w:val="1CCA4DB7"/>
    <w:rsid w:val="1CD13C35"/>
    <w:rsid w:val="1CD61497"/>
    <w:rsid w:val="1CDB7CE5"/>
    <w:rsid w:val="1CDD2A41"/>
    <w:rsid w:val="1CF212E8"/>
    <w:rsid w:val="1CF73145"/>
    <w:rsid w:val="1CF81F86"/>
    <w:rsid w:val="1CF8667D"/>
    <w:rsid w:val="1CFA157E"/>
    <w:rsid w:val="1D01318A"/>
    <w:rsid w:val="1D0904B4"/>
    <w:rsid w:val="1D165472"/>
    <w:rsid w:val="1D174B03"/>
    <w:rsid w:val="1D19725A"/>
    <w:rsid w:val="1D301480"/>
    <w:rsid w:val="1D332F31"/>
    <w:rsid w:val="1D3A0A32"/>
    <w:rsid w:val="1D3B7E3C"/>
    <w:rsid w:val="1D3F7235"/>
    <w:rsid w:val="1D4129D7"/>
    <w:rsid w:val="1D437103"/>
    <w:rsid w:val="1D442AE1"/>
    <w:rsid w:val="1D4A5951"/>
    <w:rsid w:val="1D4B309E"/>
    <w:rsid w:val="1D5376C8"/>
    <w:rsid w:val="1D56274A"/>
    <w:rsid w:val="1D566B38"/>
    <w:rsid w:val="1D567897"/>
    <w:rsid w:val="1D58067A"/>
    <w:rsid w:val="1D585273"/>
    <w:rsid w:val="1D5B3B39"/>
    <w:rsid w:val="1D610C77"/>
    <w:rsid w:val="1D6A0084"/>
    <w:rsid w:val="1D6B05BB"/>
    <w:rsid w:val="1D737C79"/>
    <w:rsid w:val="1D756917"/>
    <w:rsid w:val="1D7D0077"/>
    <w:rsid w:val="1D7D026B"/>
    <w:rsid w:val="1D7D612E"/>
    <w:rsid w:val="1D7F6049"/>
    <w:rsid w:val="1D805292"/>
    <w:rsid w:val="1D837CDE"/>
    <w:rsid w:val="1D894E20"/>
    <w:rsid w:val="1D8A21BF"/>
    <w:rsid w:val="1D8E4FB6"/>
    <w:rsid w:val="1D910309"/>
    <w:rsid w:val="1D9522D1"/>
    <w:rsid w:val="1D971AF7"/>
    <w:rsid w:val="1D97786E"/>
    <w:rsid w:val="1D9E6000"/>
    <w:rsid w:val="1DA06325"/>
    <w:rsid w:val="1DA73D20"/>
    <w:rsid w:val="1DAB259D"/>
    <w:rsid w:val="1DAE74E7"/>
    <w:rsid w:val="1DB150AC"/>
    <w:rsid w:val="1DB54F80"/>
    <w:rsid w:val="1DB722E0"/>
    <w:rsid w:val="1DBB1061"/>
    <w:rsid w:val="1DBE6954"/>
    <w:rsid w:val="1DC1663E"/>
    <w:rsid w:val="1DC73E24"/>
    <w:rsid w:val="1DC77F8A"/>
    <w:rsid w:val="1DCA1639"/>
    <w:rsid w:val="1DCB4FD6"/>
    <w:rsid w:val="1DD71DB2"/>
    <w:rsid w:val="1DD73E8D"/>
    <w:rsid w:val="1DDB48A6"/>
    <w:rsid w:val="1DE308F2"/>
    <w:rsid w:val="1DE82FFC"/>
    <w:rsid w:val="1DEB52A3"/>
    <w:rsid w:val="1DF51723"/>
    <w:rsid w:val="1DFD196C"/>
    <w:rsid w:val="1DFD4D88"/>
    <w:rsid w:val="1DFE2783"/>
    <w:rsid w:val="1E093052"/>
    <w:rsid w:val="1E094E23"/>
    <w:rsid w:val="1E0C10DE"/>
    <w:rsid w:val="1E0E3B76"/>
    <w:rsid w:val="1E0E5900"/>
    <w:rsid w:val="1E1806F1"/>
    <w:rsid w:val="1E1C0870"/>
    <w:rsid w:val="1E1E13EE"/>
    <w:rsid w:val="1E1F52B2"/>
    <w:rsid w:val="1E2969BF"/>
    <w:rsid w:val="1E29774C"/>
    <w:rsid w:val="1E305D43"/>
    <w:rsid w:val="1E32072C"/>
    <w:rsid w:val="1E3829A4"/>
    <w:rsid w:val="1E457FB9"/>
    <w:rsid w:val="1E4B13DF"/>
    <w:rsid w:val="1E4C33AE"/>
    <w:rsid w:val="1E4D2111"/>
    <w:rsid w:val="1E517B6D"/>
    <w:rsid w:val="1E5971A4"/>
    <w:rsid w:val="1E5F6F38"/>
    <w:rsid w:val="1E5F7332"/>
    <w:rsid w:val="1E660D48"/>
    <w:rsid w:val="1E6C11FB"/>
    <w:rsid w:val="1E6E4B69"/>
    <w:rsid w:val="1E711B2F"/>
    <w:rsid w:val="1E720ED3"/>
    <w:rsid w:val="1E7621B7"/>
    <w:rsid w:val="1E7B1BCB"/>
    <w:rsid w:val="1E7B57D7"/>
    <w:rsid w:val="1E7D3092"/>
    <w:rsid w:val="1E800C3E"/>
    <w:rsid w:val="1E812EC5"/>
    <w:rsid w:val="1E857106"/>
    <w:rsid w:val="1E8A338A"/>
    <w:rsid w:val="1EA423C3"/>
    <w:rsid w:val="1EC4024F"/>
    <w:rsid w:val="1ED856B2"/>
    <w:rsid w:val="1EDA0399"/>
    <w:rsid w:val="1EE565AA"/>
    <w:rsid w:val="1EF12B0F"/>
    <w:rsid w:val="1EF912C5"/>
    <w:rsid w:val="1EFC4680"/>
    <w:rsid w:val="1F062001"/>
    <w:rsid w:val="1F094626"/>
    <w:rsid w:val="1F0E2504"/>
    <w:rsid w:val="1F17216F"/>
    <w:rsid w:val="1F172C52"/>
    <w:rsid w:val="1F1B12B0"/>
    <w:rsid w:val="1F1B4110"/>
    <w:rsid w:val="1F1B534E"/>
    <w:rsid w:val="1F233C9F"/>
    <w:rsid w:val="1F2753B5"/>
    <w:rsid w:val="1F29256C"/>
    <w:rsid w:val="1F2D55CB"/>
    <w:rsid w:val="1F381E45"/>
    <w:rsid w:val="1F461AAA"/>
    <w:rsid w:val="1F477A60"/>
    <w:rsid w:val="1F4B22A6"/>
    <w:rsid w:val="1F4C73AC"/>
    <w:rsid w:val="1F4C79F8"/>
    <w:rsid w:val="1F513E5D"/>
    <w:rsid w:val="1F572083"/>
    <w:rsid w:val="1F620D0A"/>
    <w:rsid w:val="1F691811"/>
    <w:rsid w:val="1F691871"/>
    <w:rsid w:val="1F6B3456"/>
    <w:rsid w:val="1F6D270D"/>
    <w:rsid w:val="1F7115BC"/>
    <w:rsid w:val="1F776C6F"/>
    <w:rsid w:val="1F783A9E"/>
    <w:rsid w:val="1F78461C"/>
    <w:rsid w:val="1F875CA7"/>
    <w:rsid w:val="1F891CD3"/>
    <w:rsid w:val="1F8B3141"/>
    <w:rsid w:val="1F8D1A72"/>
    <w:rsid w:val="1F8D28E4"/>
    <w:rsid w:val="1F94344B"/>
    <w:rsid w:val="1F9934BE"/>
    <w:rsid w:val="1F9F7C9A"/>
    <w:rsid w:val="1FA021DC"/>
    <w:rsid w:val="1FA25D61"/>
    <w:rsid w:val="1FA4550F"/>
    <w:rsid w:val="1FA812E0"/>
    <w:rsid w:val="1FA87F60"/>
    <w:rsid w:val="1FBA19E3"/>
    <w:rsid w:val="1FC60EF2"/>
    <w:rsid w:val="1FC84B50"/>
    <w:rsid w:val="1FD25E36"/>
    <w:rsid w:val="1FDF0831"/>
    <w:rsid w:val="1FDF4B66"/>
    <w:rsid w:val="1FE42836"/>
    <w:rsid w:val="1FE4422E"/>
    <w:rsid w:val="1FE8069B"/>
    <w:rsid w:val="1FE87944"/>
    <w:rsid w:val="1FE87B1B"/>
    <w:rsid w:val="1FEC2132"/>
    <w:rsid w:val="1FEC7197"/>
    <w:rsid w:val="1FEC7B43"/>
    <w:rsid w:val="1FF55A80"/>
    <w:rsid w:val="1FF8295C"/>
    <w:rsid w:val="1FFB761D"/>
    <w:rsid w:val="1FFD2CD4"/>
    <w:rsid w:val="1FFF49F6"/>
    <w:rsid w:val="1FFF6CB3"/>
    <w:rsid w:val="2006171F"/>
    <w:rsid w:val="20063600"/>
    <w:rsid w:val="200F792D"/>
    <w:rsid w:val="2029207C"/>
    <w:rsid w:val="20304075"/>
    <w:rsid w:val="20347563"/>
    <w:rsid w:val="20372D1C"/>
    <w:rsid w:val="203800BC"/>
    <w:rsid w:val="203A41D4"/>
    <w:rsid w:val="2048143E"/>
    <w:rsid w:val="20503C65"/>
    <w:rsid w:val="20507DB8"/>
    <w:rsid w:val="2052597D"/>
    <w:rsid w:val="20585C5F"/>
    <w:rsid w:val="205B6287"/>
    <w:rsid w:val="206024F4"/>
    <w:rsid w:val="206C0A79"/>
    <w:rsid w:val="20766769"/>
    <w:rsid w:val="2077151D"/>
    <w:rsid w:val="207F1D29"/>
    <w:rsid w:val="208305B1"/>
    <w:rsid w:val="20874860"/>
    <w:rsid w:val="208B39DB"/>
    <w:rsid w:val="208C7D59"/>
    <w:rsid w:val="209070AA"/>
    <w:rsid w:val="209627AA"/>
    <w:rsid w:val="20996D39"/>
    <w:rsid w:val="209A650B"/>
    <w:rsid w:val="209B1EB8"/>
    <w:rsid w:val="209F7984"/>
    <w:rsid w:val="20AF1490"/>
    <w:rsid w:val="20AF3911"/>
    <w:rsid w:val="20BC0D22"/>
    <w:rsid w:val="20C21B26"/>
    <w:rsid w:val="20C22768"/>
    <w:rsid w:val="20CA7492"/>
    <w:rsid w:val="20D26CD7"/>
    <w:rsid w:val="20DB69AB"/>
    <w:rsid w:val="20DE589A"/>
    <w:rsid w:val="20DF4770"/>
    <w:rsid w:val="20E502E7"/>
    <w:rsid w:val="20E81A92"/>
    <w:rsid w:val="20EC01E5"/>
    <w:rsid w:val="20EF373A"/>
    <w:rsid w:val="20F07577"/>
    <w:rsid w:val="20FF006A"/>
    <w:rsid w:val="21036C3D"/>
    <w:rsid w:val="21055745"/>
    <w:rsid w:val="210B1530"/>
    <w:rsid w:val="210D370D"/>
    <w:rsid w:val="21102679"/>
    <w:rsid w:val="21175A8A"/>
    <w:rsid w:val="21181166"/>
    <w:rsid w:val="21191747"/>
    <w:rsid w:val="21273144"/>
    <w:rsid w:val="212733F9"/>
    <w:rsid w:val="21275D61"/>
    <w:rsid w:val="212A3D32"/>
    <w:rsid w:val="212F1762"/>
    <w:rsid w:val="2134776B"/>
    <w:rsid w:val="2136371E"/>
    <w:rsid w:val="213770D7"/>
    <w:rsid w:val="21384C77"/>
    <w:rsid w:val="213C3211"/>
    <w:rsid w:val="21466809"/>
    <w:rsid w:val="214A7CA4"/>
    <w:rsid w:val="214F565B"/>
    <w:rsid w:val="214F5F02"/>
    <w:rsid w:val="21543FB4"/>
    <w:rsid w:val="215E34F0"/>
    <w:rsid w:val="216006CA"/>
    <w:rsid w:val="216C29E0"/>
    <w:rsid w:val="2172078D"/>
    <w:rsid w:val="218C56E6"/>
    <w:rsid w:val="21916AB3"/>
    <w:rsid w:val="21944D65"/>
    <w:rsid w:val="21A56CCD"/>
    <w:rsid w:val="21A76996"/>
    <w:rsid w:val="21A9185D"/>
    <w:rsid w:val="21BB55A7"/>
    <w:rsid w:val="21BC1E3E"/>
    <w:rsid w:val="21BD5E4C"/>
    <w:rsid w:val="21C2589A"/>
    <w:rsid w:val="21CB100D"/>
    <w:rsid w:val="21E01741"/>
    <w:rsid w:val="21E32292"/>
    <w:rsid w:val="21E42E9B"/>
    <w:rsid w:val="21E87A64"/>
    <w:rsid w:val="21F6416E"/>
    <w:rsid w:val="21FA352E"/>
    <w:rsid w:val="2204495F"/>
    <w:rsid w:val="220D1CA2"/>
    <w:rsid w:val="220E62FA"/>
    <w:rsid w:val="22170D6F"/>
    <w:rsid w:val="221B7F17"/>
    <w:rsid w:val="221D11D6"/>
    <w:rsid w:val="221E7EE3"/>
    <w:rsid w:val="22200550"/>
    <w:rsid w:val="22243870"/>
    <w:rsid w:val="2224695B"/>
    <w:rsid w:val="22282A08"/>
    <w:rsid w:val="22293841"/>
    <w:rsid w:val="22313544"/>
    <w:rsid w:val="22370832"/>
    <w:rsid w:val="22386BEB"/>
    <w:rsid w:val="223A166F"/>
    <w:rsid w:val="22427E22"/>
    <w:rsid w:val="22456A17"/>
    <w:rsid w:val="224C383C"/>
    <w:rsid w:val="2251660B"/>
    <w:rsid w:val="225519C0"/>
    <w:rsid w:val="22567791"/>
    <w:rsid w:val="22593595"/>
    <w:rsid w:val="225B3DA4"/>
    <w:rsid w:val="2274371E"/>
    <w:rsid w:val="22744CCF"/>
    <w:rsid w:val="22745E44"/>
    <w:rsid w:val="22776B5B"/>
    <w:rsid w:val="227E44C0"/>
    <w:rsid w:val="22861FB0"/>
    <w:rsid w:val="228F5B6D"/>
    <w:rsid w:val="22A732EC"/>
    <w:rsid w:val="22AA1755"/>
    <w:rsid w:val="22AC3690"/>
    <w:rsid w:val="22B052FB"/>
    <w:rsid w:val="22B37869"/>
    <w:rsid w:val="22B74802"/>
    <w:rsid w:val="22C22C88"/>
    <w:rsid w:val="22C31D7E"/>
    <w:rsid w:val="22C42B58"/>
    <w:rsid w:val="22C73217"/>
    <w:rsid w:val="22CE3389"/>
    <w:rsid w:val="22D12971"/>
    <w:rsid w:val="22D65068"/>
    <w:rsid w:val="22D97181"/>
    <w:rsid w:val="22DC5DFD"/>
    <w:rsid w:val="22E50794"/>
    <w:rsid w:val="22E6289E"/>
    <w:rsid w:val="22F20484"/>
    <w:rsid w:val="22FE4899"/>
    <w:rsid w:val="22FF3E1E"/>
    <w:rsid w:val="23084B2B"/>
    <w:rsid w:val="230B2F66"/>
    <w:rsid w:val="230C65AD"/>
    <w:rsid w:val="23146ADE"/>
    <w:rsid w:val="231848A1"/>
    <w:rsid w:val="23227284"/>
    <w:rsid w:val="23273D04"/>
    <w:rsid w:val="23281A2C"/>
    <w:rsid w:val="23283DC9"/>
    <w:rsid w:val="23335044"/>
    <w:rsid w:val="23354ADC"/>
    <w:rsid w:val="234058DC"/>
    <w:rsid w:val="234232E5"/>
    <w:rsid w:val="23446F13"/>
    <w:rsid w:val="23505864"/>
    <w:rsid w:val="23505FE5"/>
    <w:rsid w:val="235320B0"/>
    <w:rsid w:val="235C3F49"/>
    <w:rsid w:val="235F2F11"/>
    <w:rsid w:val="23612C86"/>
    <w:rsid w:val="23645985"/>
    <w:rsid w:val="236B762B"/>
    <w:rsid w:val="23762DDB"/>
    <w:rsid w:val="23764F83"/>
    <w:rsid w:val="237749D7"/>
    <w:rsid w:val="237A31ED"/>
    <w:rsid w:val="237C1443"/>
    <w:rsid w:val="23834E31"/>
    <w:rsid w:val="238B3102"/>
    <w:rsid w:val="238F4195"/>
    <w:rsid w:val="239A6B48"/>
    <w:rsid w:val="23A6110C"/>
    <w:rsid w:val="23AF4A94"/>
    <w:rsid w:val="23B42A0A"/>
    <w:rsid w:val="23B573C9"/>
    <w:rsid w:val="23B61128"/>
    <w:rsid w:val="23B72A3A"/>
    <w:rsid w:val="23B81070"/>
    <w:rsid w:val="23B81E6C"/>
    <w:rsid w:val="23C05E54"/>
    <w:rsid w:val="23C4218B"/>
    <w:rsid w:val="23CD611B"/>
    <w:rsid w:val="23D943A3"/>
    <w:rsid w:val="23DD514E"/>
    <w:rsid w:val="23E36516"/>
    <w:rsid w:val="23E7713B"/>
    <w:rsid w:val="23ED0086"/>
    <w:rsid w:val="23ED3AA6"/>
    <w:rsid w:val="23ED7DF1"/>
    <w:rsid w:val="23F639EB"/>
    <w:rsid w:val="23F90F03"/>
    <w:rsid w:val="23FD70E4"/>
    <w:rsid w:val="240B13FD"/>
    <w:rsid w:val="24111FD7"/>
    <w:rsid w:val="24200EDB"/>
    <w:rsid w:val="242265F8"/>
    <w:rsid w:val="24297543"/>
    <w:rsid w:val="24305EC6"/>
    <w:rsid w:val="24390148"/>
    <w:rsid w:val="24406424"/>
    <w:rsid w:val="24446CEB"/>
    <w:rsid w:val="244665F3"/>
    <w:rsid w:val="244A3BC6"/>
    <w:rsid w:val="244C1C7A"/>
    <w:rsid w:val="244C2484"/>
    <w:rsid w:val="24507394"/>
    <w:rsid w:val="245C7E1E"/>
    <w:rsid w:val="245E524A"/>
    <w:rsid w:val="24683075"/>
    <w:rsid w:val="246A2BA0"/>
    <w:rsid w:val="246F7304"/>
    <w:rsid w:val="247848F8"/>
    <w:rsid w:val="247864D2"/>
    <w:rsid w:val="247D6EB5"/>
    <w:rsid w:val="247E63DA"/>
    <w:rsid w:val="24856BCD"/>
    <w:rsid w:val="24876821"/>
    <w:rsid w:val="248D7B90"/>
    <w:rsid w:val="2491677A"/>
    <w:rsid w:val="24960775"/>
    <w:rsid w:val="24977F1A"/>
    <w:rsid w:val="24993EA2"/>
    <w:rsid w:val="249B6CED"/>
    <w:rsid w:val="249D260F"/>
    <w:rsid w:val="24A0451E"/>
    <w:rsid w:val="24A67EE9"/>
    <w:rsid w:val="24A77582"/>
    <w:rsid w:val="24AE747E"/>
    <w:rsid w:val="24B92DB1"/>
    <w:rsid w:val="24BB4376"/>
    <w:rsid w:val="24BC0E43"/>
    <w:rsid w:val="24C43FBE"/>
    <w:rsid w:val="24C95949"/>
    <w:rsid w:val="24C9744C"/>
    <w:rsid w:val="24CB068A"/>
    <w:rsid w:val="24D7750B"/>
    <w:rsid w:val="24E14F83"/>
    <w:rsid w:val="24EB7916"/>
    <w:rsid w:val="24EC4104"/>
    <w:rsid w:val="24ED50CD"/>
    <w:rsid w:val="24F47DDB"/>
    <w:rsid w:val="24FD2109"/>
    <w:rsid w:val="25036C18"/>
    <w:rsid w:val="25061E17"/>
    <w:rsid w:val="25091F9B"/>
    <w:rsid w:val="250928F7"/>
    <w:rsid w:val="250B360A"/>
    <w:rsid w:val="25133EF3"/>
    <w:rsid w:val="251F66A3"/>
    <w:rsid w:val="25204AC9"/>
    <w:rsid w:val="25211BF4"/>
    <w:rsid w:val="2525384E"/>
    <w:rsid w:val="25266C68"/>
    <w:rsid w:val="25295269"/>
    <w:rsid w:val="252C4D97"/>
    <w:rsid w:val="2533362E"/>
    <w:rsid w:val="253862C2"/>
    <w:rsid w:val="253B2D4D"/>
    <w:rsid w:val="25422138"/>
    <w:rsid w:val="254C505A"/>
    <w:rsid w:val="255503B2"/>
    <w:rsid w:val="25572598"/>
    <w:rsid w:val="255A4B56"/>
    <w:rsid w:val="25604BDB"/>
    <w:rsid w:val="25692E04"/>
    <w:rsid w:val="256B163D"/>
    <w:rsid w:val="256C12F7"/>
    <w:rsid w:val="256C6938"/>
    <w:rsid w:val="256E4859"/>
    <w:rsid w:val="25794F29"/>
    <w:rsid w:val="257A41AD"/>
    <w:rsid w:val="258332DC"/>
    <w:rsid w:val="258964B0"/>
    <w:rsid w:val="258B4E32"/>
    <w:rsid w:val="25A06263"/>
    <w:rsid w:val="25A10697"/>
    <w:rsid w:val="25A20C93"/>
    <w:rsid w:val="25A36097"/>
    <w:rsid w:val="25AA2A6C"/>
    <w:rsid w:val="25AC0178"/>
    <w:rsid w:val="25B35C1D"/>
    <w:rsid w:val="25B52DDF"/>
    <w:rsid w:val="25BB300D"/>
    <w:rsid w:val="25BC32D5"/>
    <w:rsid w:val="25BC49A0"/>
    <w:rsid w:val="25C0710B"/>
    <w:rsid w:val="25C25B1E"/>
    <w:rsid w:val="25CE56E4"/>
    <w:rsid w:val="25D10F66"/>
    <w:rsid w:val="25D35F65"/>
    <w:rsid w:val="25D62EA0"/>
    <w:rsid w:val="25E3360F"/>
    <w:rsid w:val="25E54F0B"/>
    <w:rsid w:val="25F11DBC"/>
    <w:rsid w:val="25F532BA"/>
    <w:rsid w:val="25F87F23"/>
    <w:rsid w:val="25FB2FA6"/>
    <w:rsid w:val="25FB6156"/>
    <w:rsid w:val="25FD5EE7"/>
    <w:rsid w:val="26035814"/>
    <w:rsid w:val="2608135D"/>
    <w:rsid w:val="260E5169"/>
    <w:rsid w:val="260F1AF5"/>
    <w:rsid w:val="260F3336"/>
    <w:rsid w:val="26100A24"/>
    <w:rsid w:val="26150BEE"/>
    <w:rsid w:val="261561EA"/>
    <w:rsid w:val="26164528"/>
    <w:rsid w:val="26171764"/>
    <w:rsid w:val="261C0531"/>
    <w:rsid w:val="26233E28"/>
    <w:rsid w:val="26256878"/>
    <w:rsid w:val="26292D58"/>
    <w:rsid w:val="262A14D2"/>
    <w:rsid w:val="262E0B62"/>
    <w:rsid w:val="2630580C"/>
    <w:rsid w:val="263C65CF"/>
    <w:rsid w:val="265360A1"/>
    <w:rsid w:val="265433DA"/>
    <w:rsid w:val="265C7101"/>
    <w:rsid w:val="265D049D"/>
    <w:rsid w:val="265E2A3C"/>
    <w:rsid w:val="265F05EF"/>
    <w:rsid w:val="26600E08"/>
    <w:rsid w:val="26635451"/>
    <w:rsid w:val="26661751"/>
    <w:rsid w:val="2669616A"/>
    <w:rsid w:val="266A542F"/>
    <w:rsid w:val="267A6721"/>
    <w:rsid w:val="2680216D"/>
    <w:rsid w:val="26856D6B"/>
    <w:rsid w:val="268A3FF8"/>
    <w:rsid w:val="268B1B8A"/>
    <w:rsid w:val="268E4399"/>
    <w:rsid w:val="26916A4E"/>
    <w:rsid w:val="269748F2"/>
    <w:rsid w:val="26B65BF2"/>
    <w:rsid w:val="26B85FFF"/>
    <w:rsid w:val="26C300D1"/>
    <w:rsid w:val="26C758CC"/>
    <w:rsid w:val="26DC3246"/>
    <w:rsid w:val="26DC742B"/>
    <w:rsid w:val="26DF4880"/>
    <w:rsid w:val="26E43146"/>
    <w:rsid w:val="26E53D32"/>
    <w:rsid w:val="26EB3C06"/>
    <w:rsid w:val="26ED1020"/>
    <w:rsid w:val="26EE1DCA"/>
    <w:rsid w:val="26F53293"/>
    <w:rsid w:val="26F8144E"/>
    <w:rsid w:val="270207EB"/>
    <w:rsid w:val="27027E7E"/>
    <w:rsid w:val="27081D9A"/>
    <w:rsid w:val="2712750C"/>
    <w:rsid w:val="2713674C"/>
    <w:rsid w:val="27140059"/>
    <w:rsid w:val="271A7553"/>
    <w:rsid w:val="271B1FF1"/>
    <w:rsid w:val="271C30C3"/>
    <w:rsid w:val="27285593"/>
    <w:rsid w:val="272E09A7"/>
    <w:rsid w:val="273E0CB8"/>
    <w:rsid w:val="274862C0"/>
    <w:rsid w:val="274875C1"/>
    <w:rsid w:val="274E6D5B"/>
    <w:rsid w:val="27514C3B"/>
    <w:rsid w:val="27522B7A"/>
    <w:rsid w:val="27614BF9"/>
    <w:rsid w:val="27696AFC"/>
    <w:rsid w:val="276B2FC9"/>
    <w:rsid w:val="276B3581"/>
    <w:rsid w:val="2770257D"/>
    <w:rsid w:val="277660CF"/>
    <w:rsid w:val="27770FAB"/>
    <w:rsid w:val="277A1766"/>
    <w:rsid w:val="278E5EDD"/>
    <w:rsid w:val="27962CEB"/>
    <w:rsid w:val="279A3B2A"/>
    <w:rsid w:val="279D643B"/>
    <w:rsid w:val="279E2D63"/>
    <w:rsid w:val="27A0098E"/>
    <w:rsid w:val="27A76AD7"/>
    <w:rsid w:val="27AA001D"/>
    <w:rsid w:val="27AC7FDF"/>
    <w:rsid w:val="27B40D19"/>
    <w:rsid w:val="27B953F8"/>
    <w:rsid w:val="27BA09E0"/>
    <w:rsid w:val="27BC3805"/>
    <w:rsid w:val="27D94378"/>
    <w:rsid w:val="27DA2711"/>
    <w:rsid w:val="27DC3B21"/>
    <w:rsid w:val="27DC7869"/>
    <w:rsid w:val="27E53301"/>
    <w:rsid w:val="27E5705A"/>
    <w:rsid w:val="27E832E6"/>
    <w:rsid w:val="27F25F9D"/>
    <w:rsid w:val="27F31A39"/>
    <w:rsid w:val="27F56936"/>
    <w:rsid w:val="27F61DFD"/>
    <w:rsid w:val="27FB233D"/>
    <w:rsid w:val="28007779"/>
    <w:rsid w:val="280150F1"/>
    <w:rsid w:val="280B0354"/>
    <w:rsid w:val="280C717B"/>
    <w:rsid w:val="28121D47"/>
    <w:rsid w:val="281749D7"/>
    <w:rsid w:val="2825552D"/>
    <w:rsid w:val="28297D8B"/>
    <w:rsid w:val="282C1F75"/>
    <w:rsid w:val="282F75F1"/>
    <w:rsid w:val="284313C5"/>
    <w:rsid w:val="284940F4"/>
    <w:rsid w:val="284C022D"/>
    <w:rsid w:val="28546B94"/>
    <w:rsid w:val="285A28C7"/>
    <w:rsid w:val="28602D0D"/>
    <w:rsid w:val="28640773"/>
    <w:rsid w:val="28682EC6"/>
    <w:rsid w:val="28780B9E"/>
    <w:rsid w:val="287D74A0"/>
    <w:rsid w:val="287E3482"/>
    <w:rsid w:val="288834F5"/>
    <w:rsid w:val="2889237A"/>
    <w:rsid w:val="28931CE3"/>
    <w:rsid w:val="289F0D29"/>
    <w:rsid w:val="28A63FA5"/>
    <w:rsid w:val="28AC7EDA"/>
    <w:rsid w:val="28B140A1"/>
    <w:rsid w:val="28B220D4"/>
    <w:rsid w:val="28BD5C6C"/>
    <w:rsid w:val="28C7207B"/>
    <w:rsid w:val="28CA7C4B"/>
    <w:rsid w:val="28CB1355"/>
    <w:rsid w:val="28CF5C94"/>
    <w:rsid w:val="28D74F95"/>
    <w:rsid w:val="28DC77A6"/>
    <w:rsid w:val="28E61866"/>
    <w:rsid w:val="28E67DA9"/>
    <w:rsid w:val="28F01949"/>
    <w:rsid w:val="28F80D3D"/>
    <w:rsid w:val="28F94198"/>
    <w:rsid w:val="28FF014D"/>
    <w:rsid w:val="290E692E"/>
    <w:rsid w:val="29114CFB"/>
    <w:rsid w:val="29197762"/>
    <w:rsid w:val="292359E2"/>
    <w:rsid w:val="29330029"/>
    <w:rsid w:val="293769E0"/>
    <w:rsid w:val="293F6130"/>
    <w:rsid w:val="29422419"/>
    <w:rsid w:val="2944028E"/>
    <w:rsid w:val="2944153D"/>
    <w:rsid w:val="29456007"/>
    <w:rsid w:val="29465709"/>
    <w:rsid w:val="294A5563"/>
    <w:rsid w:val="294C5722"/>
    <w:rsid w:val="295A7774"/>
    <w:rsid w:val="295E113D"/>
    <w:rsid w:val="296624A5"/>
    <w:rsid w:val="29670B8A"/>
    <w:rsid w:val="2969051A"/>
    <w:rsid w:val="297A67E7"/>
    <w:rsid w:val="2984206D"/>
    <w:rsid w:val="29855625"/>
    <w:rsid w:val="29881D5C"/>
    <w:rsid w:val="298E149A"/>
    <w:rsid w:val="2990179D"/>
    <w:rsid w:val="299407AE"/>
    <w:rsid w:val="29952714"/>
    <w:rsid w:val="29A15DE1"/>
    <w:rsid w:val="29A27662"/>
    <w:rsid w:val="29AB780C"/>
    <w:rsid w:val="29AD4F86"/>
    <w:rsid w:val="29AE41F2"/>
    <w:rsid w:val="29B022AD"/>
    <w:rsid w:val="29B61498"/>
    <w:rsid w:val="29B822A1"/>
    <w:rsid w:val="29B856B3"/>
    <w:rsid w:val="29C26F1A"/>
    <w:rsid w:val="29CA232F"/>
    <w:rsid w:val="29CD55CA"/>
    <w:rsid w:val="29CE290E"/>
    <w:rsid w:val="29CF7D71"/>
    <w:rsid w:val="29D12802"/>
    <w:rsid w:val="29D64F7A"/>
    <w:rsid w:val="29D9433C"/>
    <w:rsid w:val="29E6172A"/>
    <w:rsid w:val="29F5202F"/>
    <w:rsid w:val="29FF29D1"/>
    <w:rsid w:val="2A05440B"/>
    <w:rsid w:val="2A06006B"/>
    <w:rsid w:val="2A06245C"/>
    <w:rsid w:val="2A07356D"/>
    <w:rsid w:val="2A074A3E"/>
    <w:rsid w:val="2A10515E"/>
    <w:rsid w:val="2A112205"/>
    <w:rsid w:val="2A116C90"/>
    <w:rsid w:val="2A14212F"/>
    <w:rsid w:val="2A156B02"/>
    <w:rsid w:val="2A1A5AB3"/>
    <w:rsid w:val="2A1A7CD4"/>
    <w:rsid w:val="2A20238F"/>
    <w:rsid w:val="2A222FBD"/>
    <w:rsid w:val="2A274DA4"/>
    <w:rsid w:val="2A2E2768"/>
    <w:rsid w:val="2A3B5E2D"/>
    <w:rsid w:val="2A471B1B"/>
    <w:rsid w:val="2A4834AE"/>
    <w:rsid w:val="2A4C74A5"/>
    <w:rsid w:val="2A4E46D8"/>
    <w:rsid w:val="2A4F6462"/>
    <w:rsid w:val="2A554C8A"/>
    <w:rsid w:val="2A5846FA"/>
    <w:rsid w:val="2A5B4EEC"/>
    <w:rsid w:val="2A5E12FD"/>
    <w:rsid w:val="2A6269F5"/>
    <w:rsid w:val="2A6C2C40"/>
    <w:rsid w:val="2A6E404C"/>
    <w:rsid w:val="2A767DF4"/>
    <w:rsid w:val="2A7B2429"/>
    <w:rsid w:val="2A7E7714"/>
    <w:rsid w:val="2A932556"/>
    <w:rsid w:val="2A97339D"/>
    <w:rsid w:val="2A9823E1"/>
    <w:rsid w:val="2A99723E"/>
    <w:rsid w:val="2A9A46E9"/>
    <w:rsid w:val="2A9C044E"/>
    <w:rsid w:val="2AAC1D35"/>
    <w:rsid w:val="2AB812BB"/>
    <w:rsid w:val="2AB82254"/>
    <w:rsid w:val="2ABA63D9"/>
    <w:rsid w:val="2ABB73F9"/>
    <w:rsid w:val="2AC008CD"/>
    <w:rsid w:val="2AC6738C"/>
    <w:rsid w:val="2ACC3D48"/>
    <w:rsid w:val="2ACE030D"/>
    <w:rsid w:val="2AD25651"/>
    <w:rsid w:val="2AD44EA3"/>
    <w:rsid w:val="2AD72B1E"/>
    <w:rsid w:val="2AD83313"/>
    <w:rsid w:val="2ADB2356"/>
    <w:rsid w:val="2ADC5832"/>
    <w:rsid w:val="2ADE62CF"/>
    <w:rsid w:val="2ADF4765"/>
    <w:rsid w:val="2AE15949"/>
    <w:rsid w:val="2AE22488"/>
    <w:rsid w:val="2AEC3B60"/>
    <w:rsid w:val="2AF056D2"/>
    <w:rsid w:val="2AFE1B8B"/>
    <w:rsid w:val="2B0A6119"/>
    <w:rsid w:val="2B0A72EF"/>
    <w:rsid w:val="2B0D14AC"/>
    <w:rsid w:val="2B126D3F"/>
    <w:rsid w:val="2B1A2361"/>
    <w:rsid w:val="2B1D0DDC"/>
    <w:rsid w:val="2B200E25"/>
    <w:rsid w:val="2B277D3C"/>
    <w:rsid w:val="2B294198"/>
    <w:rsid w:val="2B317F45"/>
    <w:rsid w:val="2B3907F1"/>
    <w:rsid w:val="2B392FCD"/>
    <w:rsid w:val="2B410B3E"/>
    <w:rsid w:val="2B4113C9"/>
    <w:rsid w:val="2B4F5C9F"/>
    <w:rsid w:val="2B592AED"/>
    <w:rsid w:val="2B6052C8"/>
    <w:rsid w:val="2B63502B"/>
    <w:rsid w:val="2B6D230C"/>
    <w:rsid w:val="2B7633FA"/>
    <w:rsid w:val="2B7875E1"/>
    <w:rsid w:val="2B863620"/>
    <w:rsid w:val="2B881B2B"/>
    <w:rsid w:val="2B921C3B"/>
    <w:rsid w:val="2B944182"/>
    <w:rsid w:val="2B957E88"/>
    <w:rsid w:val="2BA4761C"/>
    <w:rsid w:val="2BA971CF"/>
    <w:rsid w:val="2BAA7FAF"/>
    <w:rsid w:val="2BAB3637"/>
    <w:rsid w:val="2BB13383"/>
    <w:rsid w:val="2BB31A59"/>
    <w:rsid w:val="2BB90856"/>
    <w:rsid w:val="2BC11D94"/>
    <w:rsid w:val="2BC146F3"/>
    <w:rsid w:val="2BC147A6"/>
    <w:rsid w:val="2BC410AA"/>
    <w:rsid w:val="2BC50221"/>
    <w:rsid w:val="2BC622C9"/>
    <w:rsid w:val="2BC71C7E"/>
    <w:rsid w:val="2BC76E03"/>
    <w:rsid w:val="2BCB05E8"/>
    <w:rsid w:val="2BCB4FCE"/>
    <w:rsid w:val="2BDB4F10"/>
    <w:rsid w:val="2BE2032C"/>
    <w:rsid w:val="2BE23883"/>
    <w:rsid w:val="2BE60D87"/>
    <w:rsid w:val="2BE6163B"/>
    <w:rsid w:val="2BE80936"/>
    <w:rsid w:val="2BE875A2"/>
    <w:rsid w:val="2BE947DA"/>
    <w:rsid w:val="2BF20418"/>
    <w:rsid w:val="2BF93CD9"/>
    <w:rsid w:val="2BFB6D42"/>
    <w:rsid w:val="2BFB7BBF"/>
    <w:rsid w:val="2BFE034A"/>
    <w:rsid w:val="2BFE318C"/>
    <w:rsid w:val="2C0C799F"/>
    <w:rsid w:val="2C103AB6"/>
    <w:rsid w:val="2C1A16DB"/>
    <w:rsid w:val="2C1D0B07"/>
    <w:rsid w:val="2C1F265A"/>
    <w:rsid w:val="2C2149ED"/>
    <w:rsid w:val="2C231BF7"/>
    <w:rsid w:val="2C272B19"/>
    <w:rsid w:val="2C297ED9"/>
    <w:rsid w:val="2C3E4099"/>
    <w:rsid w:val="2C4410F9"/>
    <w:rsid w:val="2C451550"/>
    <w:rsid w:val="2C481989"/>
    <w:rsid w:val="2C482BD5"/>
    <w:rsid w:val="2C4F3A1D"/>
    <w:rsid w:val="2C5330CB"/>
    <w:rsid w:val="2C5D0C58"/>
    <w:rsid w:val="2C6D09B3"/>
    <w:rsid w:val="2C7B00FD"/>
    <w:rsid w:val="2C7E5545"/>
    <w:rsid w:val="2C833377"/>
    <w:rsid w:val="2C8662E3"/>
    <w:rsid w:val="2C8B4A7C"/>
    <w:rsid w:val="2C906734"/>
    <w:rsid w:val="2C914FD2"/>
    <w:rsid w:val="2C945656"/>
    <w:rsid w:val="2C994986"/>
    <w:rsid w:val="2C9C6F9B"/>
    <w:rsid w:val="2C9E60EE"/>
    <w:rsid w:val="2CA05A5F"/>
    <w:rsid w:val="2CAD5632"/>
    <w:rsid w:val="2CB24F38"/>
    <w:rsid w:val="2CBA5BDD"/>
    <w:rsid w:val="2CBB082C"/>
    <w:rsid w:val="2CBD38C0"/>
    <w:rsid w:val="2CC11F82"/>
    <w:rsid w:val="2CC61414"/>
    <w:rsid w:val="2CC8413D"/>
    <w:rsid w:val="2CD36AC0"/>
    <w:rsid w:val="2CDA0139"/>
    <w:rsid w:val="2CDD543C"/>
    <w:rsid w:val="2CDD626A"/>
    <w:rsid w:val="2CE6159E"/>
    <w:rsid w:val="2CE61F09"/>
    <w:rsid w:val="2CE81F24"/>
    <w:rsid w:val="2CEA4FEB"/>
    <w:rsid w:val="2CEC19D7"/>
    <w:rsid w:val="2CED4D91"/>
    <w:rsid w:val="2CEF1CBE"/>
    <w:rsid w:val="2CF1292A"/>
    <w:rsid w:val="2CF467A3"/>
    <w:rsid w:val="2CFD0C29"/>
    <w:rsid w:val="2D005C31"/>
    <w:rsid w:val="2D030F46"/>
    <w:rsid w:val="2D05574C"/>
    <w:rsid w:val="2D070E05"/>
    <w:rsid w:val="2D096278"/>
    <w:rsid w:val="2D0A3C84"/>
    <w:rsid w:val="2D1A42CB"/>
    <w:rsid w:val="2D1C4635"/>
    <w:rsid w:val="2D1E3B7B"/>
    <w:rsid w:val="2D26704C"/>
    <w:rsid w:val="2D2E2F9A"/>
    <w:rsid w:val="2D343FCA"/>
    <w:rsid w:val="2D3D6C89"/>
    <w:rsid w:val="2D433838"/>
    <w:rsid w:val="2D47390A"/>
    <w:rsid w:val="2D48577F"/>
    <w:rsid w:val="2D551290"/>
    <w:rsid w:val="2D5A02B6"/>
    <w:rsid w:val="2D5B5AD6"/>
    <w:rsid w:val="2D5B7F67"/>
    <w:rsid w:val="2D5F6F34"/>
    <w:rsid w:val="2D72274B"/>
    <w:rsid w:val="2D724C04"/>
    <w:rsid w:val="2D785E4A"/>
    <w:rsid w:val="2D820043"/>
    <w:rsid w:val="2D880813"/>
    <w:rsid w:val="2D8B6FA8"/>
    <w:rsid w:val="2D8C4AB4"/>
    <w:rsid w:val="2D95227F"/>
    <w:rsid w:val="2D962128"/>
    <w:rsid w:val="2D9B5B69"/>
    <w:rsid w:val="2D9B6EDA"/>
    <w:rsid w:val="2DA13086"/>
    <w:rsid w:val="2DA21648"/>
    <w:rsid w:val="2DA527D5"/>
    <w:rsid w:val="2DA76EFF"/>
    <w:rsid w:val="2DA968B5"/>
    <w:rsid w:val="2DAE60AE"/>
    <w:rsid w:val="2DB62F96"/>
    <w:rsid w:val="2DBB7791"/>
    <w:rsid w:val="2DBC3D65"/>
    <w:rsid w:val="2DBF4ADA"/>
    <w:rsid w:val="2DC5141A"/>
    <w:rsid w:val="2DC856F4"/>
    <w:rsid w:val="2DCD43B4"/>
    <w:rsid w:val="2DD02BBA"/>
    <w:rsid w:val="2DD16BD2"/>
    <w:rsid w:val="2DD63034"/>
    <w:rsid w:val="2DD92572"/>
    <w:rsid w:val="2DDB295A"/>
    <w:rsid w:val="2DEA1F2D"/>
    <w:rsid w:val="2DED2C26"/>
    <w:rsid w:val="2DEF714A"/>
    <w:rsid w:val="2E002A89"/>
    <w:rsid w:val="2E06413A"/>
    <w:rsid w:val="2E073E7C"/>
    <w:rsid w:val="2E103700"/>
    <w:rsid w:val="2E1622A9"/>
    <w:rsid w:val="2E171BB4"/>
    <w:rsid w:val="2E182295"/>
    <w:rsid w:val="2E251331"/>
    <w:rsid w:val="2E2C6F3A"/>
    <w:rsid w:val="2E2F7E4A"/>
    <w:rsid w:val="2E32223F"/>
    <w:rsid w:val="2E33770F"/>
    <w:rsid w:val="2E3B0063"/>
    <w:rsid w:val="2E407E2E"/>
    <w:rsid w:val="2E407EE2"/>
    <w:rsid w:val="2E4104BE"/>
    <w:rsid w:val="2E4108BC"/>
    <w:rsid w:val="2E4A46CD"/>
    <w:rsid w:val="2E5218F5"/>
    <w:rsid w:val="2E5359E9"/>
    <w:rsid w:val="2E5A2BBB"/>
    <w:rsid w:val="2E5E0CB4"/>
    <w:rsid w:val="2E620CBD"/>
    <w:rsid w:val="2E62283B"/>
    <w:rsid w:val="2E637DF8"/>
    <w:rsid w:val="2E6476F6"/>
    <w:rsid w:val="2E676266"/>
    <w:rsid w:val="2E6F0D27"/>
    <w:rsid w:val="2E6F2042"/>
    <w:rsid w:val="2E6F2C71"/>
    <w:rsid w:val="2E76023E"/>
    <w:rsid w:val="2E7653DB"/>
    <w:rsid w:val="2E76576F"/>
    <w:rsid w:val="2E7703A0"/>
    <w:rsid w:val="2E775BB5"/>
    <w:rsid w:val="2E790455"/>
    <w:rsid w:val="2E7976F9"/>
    <w:rsid w:val="2E7A70AE"/>
    <w:rsid w:val="2E7D140A"/>
    <w:rsid w:val="2E7F779A"/>
    <w:rsid w:val="2E813320"/>
    <w:rsid w:val="2E8306C2"/>
    <w:rsid w:val="2E836B97"/>
    <w:rsid w:val="2E884F73"/>
    <w:rsid w:val="2E8C3E34"/>
    <w:rsid w:val="2E8E7931"/>
    <w:rsid w:val="2E8F01C9"/>
    <w:rsid w:val="2E9C0DAC"/>
    <w:rsid w:val="2EA91A2B"/>
    <w:rsid w:val="2EA93771"/>
    <w:rsid w:val="2EAA6C96"/>
    <w:rsid w:val="2EB253D4"/>
    <w:rsid w:val="2EC527FA"/>
    <w:rsid w:val="2EC55ED2"/>
    <w:rsid w:val="2ECB4DEA"/>
    <w:rsid w:val="2ED35155"/>
    <w:rsid w:val="2ED63C20"/>
    <w:rsid w:val="2EDA65D9"/>
    <w:rsid w:val="2EDB4664"/>
    <w:rsid w:val="2EE43036"/>
    <w:rsid w:val="2EF20AB4"/>
    <w:rsid w:val="2EF57BDF"/>
    <w:rsid w:val="2EF95C07"/>
    <w:rsid w:val="2EF966F3"/>
    <w:rsid w:val="2F032301"/>
    <w:rsid w:val="2F077852"/>
    <w:rsid w:val="2F0F3B64"/>
    <w:rsid w:val="2F113C44"/>
    <w:rsid w:val="2F146728"/>
    <w:rsid w:val="2F1E7104"/>
    <w:rsid w:val="2F1F4D3E"/>
    <w:rsid w:val="2F2D7A11"/>
    <w:rsid w:val="2F3444F1"/>
    <w:rsid w:val="2F454F55"/>
    <w:rsid w:val="2F4D76DD"/>
    <w:rsid w:val="2F4E080B"/>
    <w:rsid w:val="2F5305CC"/>
    <w:rsid w:val="2F59168F"/>
    <w:rsid w:val="2F5A446C"/>
    <w:rsid w:val="2F61378B"/>
    <w:rsid w:val="2F626E9A"/>
    <w:rsid w:val="2F701267"/>
    <w:rsid w:val="2F747C99"/>
    <w:rsid w:val="2F7A538B"/>
    <w:rsid w:val="2F7E3628"/>
    <w:rsid w:val="2F7E4ABD"/>
    <w:rsid w:val="2F831013"/>
    <w:rsid w:val="2F855BB2"/>
    <w:rsid w:val="2F8D00FD"/>
    <w:rsid w:val="2F924D61"/>
    <w:rsid w:val="2F9C3F0F"/>
    <w:rsid w:val="2FA244E9"/>
    <w:rsid w:val="2FA6203A"/>
    <w:rsid w:val="2FA7656A"/>
    <w:rsid w:val="2FAC1CB3"/>
    <w:rsid w:val="2FAC3E73"/>
    <w:rsid w:val="2FAD7689"/>
    <w:rsid w:val="2FAF61A0"/>
    <w:rsid w:val="2FB141EB"/>
    <w:rsid w:val="2FB24A41"/>
    <w:rsid w:val="2FB30AAF"/>
    <w:rsid w:val="2FB521F0"/>
    <w:rsid w:val="2FBB6A04"/>
    <w:rsid w:val="2FBC4753"/>
    <w:rsid w:val="2FC166C4"/>
    <w:rsid w:val="2FCD37A3"/>
    <w:rsid w:val="2FD849B3"/>
    <w:rsid w:val="2FDF1589"/>
    <w:rsid w:val="2FFF7624"/>
    <w:rsid w:val="30012A1F"/>
    <w:rsid w:val="301250AC"/>
    <w:rsid w:val="30136993"/>
    <w:rsid w:val="30172942"/>
    <w:rsid w:val="30176172"/>
    <w:rsid w:val="30190FCC"/>
    <w:rsid w:val="30222B6C"/>
    <w:rsid w:val="30256318"/>
    <w:rsid w:val="302659C5"/>
    <w:rsid w:val="302B7CAC"/>
    <w:rsid w:val="302C602B"/>
    <w:rsid w:val="3031585E"/>
    <w:rsid w:val="303519D0"/>
    <w:rsid w:val="30366307"/>
    <w:rsid w:val="30367DE2"/>
    <w:rsid w:val="304154AB"/>
    <w:rsid w:val="30451218"/>
    <w:rsid w:val="3046401F"/>
    <w:rsid w:val="30472E12"/>
    <w:rsid w:val="304D5B8C"/>
    <w:rsid w:val="304E16A5"/>
    <w:rsid w:val="305D2997"/>
    <w:rsid w:val="30645FF6"/>
    <w:rsid w:val="306D079D"/>
    <w:rsid w:val="306D7613"/>
    <w:rsid w:val="30741496"/>
    <w:rsid w:val="30753A4C"/>
    <w:rsid w:val="30760D7E"/>
    <w:rsid w:val="3076643D"/>
    <w:rsid w:val="307700AD"/>
    <w:rsid w:val="307D3D0F"/>
    <w:rsid w:val="30815771"/>
    <w:rsid w:val="309D263E"/>
    <w:rsid w:val="309D61C9"/>
    <w:rsid w:val="30A33A93"/>
    <w:rsid w:val="30A52DB8"/>
    <w:rsid w:val="30A56538"/>
    <w:rsid w:val="30AE221E"/>
    <w:rsid w:val="30B7261A"/>
    <w:rsid w:val="30B81649"/>
    <w:rsid w:val="30BF55C4"/>
    <w:rsid w:val="30C30D74"/>
    <w:rsid w:val="30C97DDB"/>
    <w:rsid w:val="30CC48E6"/>
    <w:rsid w:val="30D20320"/>
    <w:rsid w:val="30D77E81"/>
    <w:rsid w:val="30DB766E"/>
    <w:rsid w:val="30E015FB"/>
    <w:rsid w:val="30E070DA"/>
    <w:rsid w:val="30EB7053"/>
    <w:rsid w:val="30F80CF2"/>
    <w:rsid w:val="30F923F9"/>
    <w:rsid w:val="30FA3271"/>
    <w:rsid w:val="30FC11AF"/>
    <w:rsid w:val="31092C2F"/>
    <w:rsid w:val="310A5E3A"/>
    <w:rsid w:val="310C5D15"/>
    <w:rsid w:val="31104EFF"/>
    <w:rsid w:val="31167BBE"/>
    <w:rsid w:val="312055F9"/>
    <w:rsid w:val="31215763"/>
    <w:rsid w:val="312E2E4E"/>
    <w:rsid w:val="313142DA"/>
    <w:rsid w:val="313938CD"/>
    <w:rsid w:val="313E750B"/>
    <w:rsid w:val="313F0AB8"/>
    <w:rsid w:val="31412C0A"/>
    <w:rsid w:val="314271A2"/>
    <w:rsid w:val="314513E9"/>
    <w:rsid w:val="314A4A87"/>
    <w:rsid w:val="315143F9"/>
    <w:rsid w:val="31542B39"/>
    <w:rsid w:val="315A39A6"/>
    <w:rsid w:val="316163B5"/>
    <w:rsid w:val="316D2D1A"/>
    <w:rsid w:val="316D4414"/>
    <w:rsid w:val="31712123"/>
    <w:rsid w:val="31743814"/>
    <w:rsid w:val="3175299F"/>
    <w:rsid w:val="317B24C0"/>
    <w:rsid w:val="317E4489"/>
    <w:rsid w:val="318062FD"/>
    <w:rsid w:val="318557F4"/>
    <w:rsid w:val="31887F60"/>
    <w:rsid w:val="318C082D"/>
    <w:rsid w:val="319259EF"/>
    <w:rsid w:val="319860EA"/>
    <w:rsid w:val="319C70E9"/>
    <w:rsid w:val="31A90B8D"/>
    <w:rsid w:val="31AB0A08"/>
    <w:rsid w:val="31AC7754"/>
    <w:rsid w:val="31AD5136"/>
    <w:rsid w:val="31B104A8"/>
    <w:rsid w:val="31B54445"/>
    <w:rsid w:val="31B66D01"/>
    <w:rsid w:val="31BD3292"/>
    <w:rsid w:val="31BD7D7F"/>
    <w:rsid w:val="31C2351D"/>
    <w:rsid w:val="31C236A1"/>
    <w:rsid w:val="31C57250"/>
    <w:rsid w:val="31C81794"/>
    <w:rsid w:val="31D20614"/>
    <w:rsid w:val="31D21D7D"/>
    <w:rsid w:val="31D7459C"/>
    <w:rsid w:val="31DD3E9F"/>
    <w:rsid w:val="31DD5EF1"/>
    <w:rsid w:val="31DE2720"/>
    <w:rsid w:val="31DE70F2"/>
    <w:rsid w:val="31DE7909"/>
    <w:rsid w:val="31E43E57"/>
    <w:rsid w:val="31ED6C96"/>
    <w:rsid w:val="31F32B5E"/>
    <w:rsid w:val="31FA3374"/>
    <w:rsid w:val="32077C64"/>
    <w:rsid w:val="32111F56"/>
    <w:rsid w:val="32117709"/>
    <w:rsid w:val="321205C1"/>
    <w:rsid w:val="321A79E1"/>
    <w:rsid w:val="321C4260"/>
    <w:rsid w:val="321C440A"/>
    <w:rsid w:val="32204EBC"/>
    <w:rsid w:val="32237146"/>
    <w:rsid w:val="322D2EA6"/>
    <w:rsid w:val="32333361"/>
    <w:rsid w:val="324F777C"/>
    <w:rsid w:val="32630425"/>
    <w:rsid w:val="3263711A"/>
    <w:rsid w:val="3264265F"/>
    <w:rsid w:val="32695914"/>
    <w:rsid w:val="327542C5"/>
    <w:rsid w:val="327576D6"/>
    <w:rsid w:val="327B2B2B"/>
    <w:rsid w:val="327C726C"/>
    <w:rsid w:val="327D5176"/>
    <w:rsid w:val="327E1220"/>
    <w:rsid w:val="32800E15"/>
    <w:rsid w:val="328F16FD"/>
    <w:rsid w:val="329F0955"/>
    <w:rsid w:val="32A92E0C"/>
    <w:rsid w:val="32AA49AC"/>
    <w:rsid w:val="32B34756"/>
    <w:rsid w:val="32B363D8"/>
    <w:rsid w:val="32B57BF3"/>
    <w:rsid w:val="32BE0AA2"/>
    <w:rsid w:val="32C84EB3"/>
    <w:rsid w:val="32CA5DD6"/>
    <w:rsid w:val="32CC181A"/>
    <w:rsid w:val="32CF7D59"/>
    <w:rsid w:val="32D4631C"/>
    <w:rsid w:val="32D60574"/>
    <w:rsid w:val="32DF6594"/>
    <w:rsid w:val="32EF53E4"/>
    <w:rsid w:val="32F74DD0"/>
    <w:rsid w:val="33012907"/>
    <w:rsid w:val="330B4DB0"/>
    <w:rsid w:val="330B687D"/>
    <w:rsid w:val="33140337"/>
    <w:rsid w:val="33175D4F"/>
    <w:rsid w:val="33176AE0"/>
    <w:rsid w:val="331F39CF"/>
    <w:rsid w:val="331F3A25"/>
    <w:rsid w:val="33214B6F"/>
    <w:rsid w:val="33250746"/>
    <w:rsid w:val="332C4B53"/>
    <w:rsid w:val="33354079"/>
    <w:rsid w:val="333B11AD"/>
    <w:rsid w:val="333D102A"/>
    <w:rsid w:val="334A1EDA"/>
    <w:rsid w:val="335D07E2"/>
    <w:rsid w:val="3362643A"/>
    <w:rsid w:val="33626E2A"/>
    <w:rsid w:val="3368690B"/>
    <w:rsid w:val="336C6883"/>
    <w:rsid w:val="336D6DB0"/>
    <w:rsid w:val="336E4F44"/>
    <w:rsid w:val="33724719"/>
    <w:rsid w:val="33733FAB"/>
    <w:rsid w:val="3376009C"/>
    <w:rsid w:val="33792126"/>
    <w:rsid w:val="337A3592"/>
    <w:rsid w:val="337A3A99"/>
    <w:rsid w:val="337C1794"/>
    <w:rsid w:val="337D65FC"/>
    <w:rsid w:val="338321FF"/>
    <w:rsid w:val="33851C6A"/>
    <w:rsid w:val="338B2BDA"/>
    <w:rsid w:val="33902D71"/>
    <w:rsid w:val="33972FD9"/>
    <w:rsid w:val="339A3438"/>
    <w:rsid w:val="33AC6D1E"/>
    <w:rsid w:val="33AE1D03"/>
    <w:rsid w:val="33B25FB1"/>
    <w:rsid w:val="33B652E5"/>
    <w:rsid w:val="33B83325"/>
    <w:rsid w:val="33B95BC4"/>
    <w:rsid w:val="33BB1305"/>
    <w:rsid w:val="33DA5FB7"/>
    <w:rsid w:val="33DD031A"/>
    <w:rsid w:val="33DF75FD"/>
    <w:rsid w:val="33E756D0"/>
    <w:rsid w:val="33F618FE"/>
    <w:rsid w:val="33F65E4A"/>
    <w:rsid w:val="34065CE1"/>
    <w:rsid w:val="340849E6"/>
    <w:rsid w:val="340C1347"/>
    <w:rsid w:val="34174DB6"/>
    <w:rsid w:val="34187F2B"/>
    <w:rsid w:val="34190582"/>
    <w:rsid w:val="341B28D2"/>
    <w:rsid w:val="342E09DE"/>
    <w:rsid w:val="342F4943"/>
    <w:rsid w:val="34322F53"/>
    <w:rsid w:val="3438192C"/>
    <w:rsid w:val="343A4B98"/>
    <w:rsid w:val="343B799F"/>
    <w:rsid w:val="343F4B89"/>
    <w:rsid w:val="34402F81"/>
    <w:rsid w:val="34486C5A"/>
    <w:rsid w:val="34580E4C"/>
    <w:rsid w:val="34610DCC"/>
    <w:rsid w:val="34643F2E"/>
    <w:rsid w:val="3466706A"/>
    <w:rsid w:val="346F32CD"/>
    <w:rsid w:val="34747E65"/>
    <w:rsid w:val="34772118"/>
    <w:rsid w:val="3479324A"/>
    <w:rsid w:val="3480787C"/>
    <w:rsid w:val="34814BDD"/>
    <w:rsid w:val="348D5575"/>
    <w:rsid w:val="349A71D2"/>
    <w:rsid w:val="34A679F1"/>
    <w:rsid w:val="34A87FDA"/>
    <w:rsid w:val="34AD069E"/>
    <w:rsid w:val="34AF74FB"/>
    <w:rsid w:val="34C63B30"/>
    <w:rsid w:val="34C90C54"/>
    <w:rsid w:val="34D031A3"/>
    <w:rsid w:val="34D515BD"/>
    <w:rsid w:val="34D954AC"/>
    <w:rsid w:val="34DE0208"/>
    <w:rsid w:val="34E35854"/>
    <w:rsid w:val="34E601E1"/>
    <w:rsid w:val="34E74BB8"/>
    <w:rsid w:val="34E76E99"/>
    <w:rsid w:val="34EB0941"/>
    <w:rsid w:val="34EF2D40"/>
    <w:rsid w:val="34F336D6"/>
    <w:rsid w:val="34F82EBA"/>
    <w:rsid w:val="34F96681"/>
    <w:rsid w:val="35160084"/>
    <w:rsid w:val="35170F84"/>
    <w:rsid w:val="3517591F"/>
    <w:rsid w:val="352C7ECE"/>
    <w:rsid w:val="352D1F36"/>
    <w:rsid w:val="352D5139"/>
    <w:rsid w:val="352E1D0C"/>
    <w:rsid w:val="353278FF"/>
    <w:rsid w:val="3535157C"/>
    <w:rsid w:val="3539748A"/>
    <w:rsid w:val="353E5011"/>
    <w:rsid w:val="35407BC4"/>
    <w:rsid w:val="354612E1"/>
    <w:rsid w:val="354B38FA"/>
    <w:rsid w:val="354E3B05"/>
    <w:rsid w:val="354E46DD"/>
    <w:rsid w:val="3558229E"/>
    <w:rsid w:val="355B5680"/>
    <w:rsid w:val="355C0500"/>
    <w:rsid w:val="355C4DBA"/>
    <w:rsid w:val="355C6266"/>
    <w:rsid w:val="35657181"/>
    <w:rsid w:val="356E066C"/>
    <w:rsid w:val="356F63B7"/>
    <w:rsid w:val="35703150"/>
    <w:rsid w:val="357429D2"/>
    <w:rsid w:val="3574786F"/>
    <w:rsid w:val="3579398C"/>
    <w:rsid w:val="357C0796"/>
    <w:rsid w:val="35891F46"/>
    <w:rsid w:val="358E3A30"/>
    <w:rsid w:val="358F201D"/>
    <w:rsid w:val="359607E2"/>
    <w:rsid w:val="359A69CD"/>
    <w:rsid w:val="359C459A"/>
    <w:rsid w:val="35A2482F"/>
    <w:rsid w:val="35A77DAE"/>
    <w:rsid w:val="35AD7613"/>
    <w:rsid w:val="35C07F7C"/>
    <w:rsid w:val="35D07DE7"/>
    <w:rsid w:val="35D311CF"/>
    <w:rsid w:val="35DB07E2"/>
    <w:rsid w:val="35DD6319"/>
    <w:rsid w:val="35E365F4"/>
    <w:rsid w:val="35E573F0"/>
    <w:rsid w:val="35E80A95"/>
    <w:rsid w:val="35EC29B5"/>
    <w:rsid w:val="35F223C5"/>
    <w:rsid w:val="35F60266"/>
    <w:rsid w:val="35F8638C"/>
    <w:rsid w:val="35F90A96"/>
    <w:rsid w:val="35FB1456"/>
    <w:rsid w:val="35FD1822"/>
    <w:rsid w:val="36007FC4"/>
    <w:rsid w:val="36015019"/>
    <w:rsid w:val="360A6AA8"/>
    <w:rsid w:val="360C1B48"/>
    <w:rsid w:val="361F38C2"/>
    <w:rsid w:val="3622074E"/>
    <w:rsid w:val="362637E5"/>
    <w:rsid w:val="36285D65"/>
    <w:rsid w:val="362F3622"/>
    <w:rsid w:val="36326721"/>
    <w:rsid w:val="3634186C"/>
    <w:rsid w:val="36376EB0"/>
    <w:rsid w:val="363B0216"/>
    <w:rsid w:val="363D3BA6"/>
    <w:rsid w:val="36400964"/>
    <w:rsid w:val="364378C8"/>
    <w:rsid w:val="364F2CC5"/>
    <w:rsid w:val="36503BB3"/>
    <w:rsid w:val="3655289C"/>
    <w:rsid w:val="36567E4E"/>
    <w:rsid w:val="36572F42"/>
    <w:rsid w:val="365E3558"/>
    <w:rsid w:val="365F4F3D"/>
    <w:rsid w:val="36635740"/>
    <w:rsid w:val="36712891"/>
    <w:rsid w:val="367E7764"/>
    <w:rsid w:val="36816864"/>
    <w:rsid w:val="36823012"/>
    <w:rsid w:val="36853B97"/>
    <w:rsid w:val="368E77F5"/>
    <w:rsid w:val="36923657"/>
    <w:rsid w:val="36A17BDC"/>
    <w:rsid w:val="36A25342"/>
    <w:rsid w:val="36A673CC"/>
    <w:rsid w:val="36BC5343"/>
    <w:rsid w:val="36BE7327"/>
    <w:rsid w:val="36C10D7A"/>
    <w:rsid w:val="36C94D27"/>
    <w:rsid w:val="36CB6A9E"/>
    <w:rsid w:val="36CD4F0F"/>
    <w:rsid w:val="36D92127"/>
    <w:rsid w:val="36D931E8"/>
    <w:rsid w:val="36E5519E"/>
    <w:rsid w:val="36F17AE8"/>
    <w:rsid w:val="36F338BE"/>
    <w:rsid w:val="36F40055"/>
    <w:rsid w:val="36FB3353"/>
    <w:rsid w:val="36FE02C8"/>
    <w:rsid w:val="37051E2B"/>
    <w:rsid w:val="370A67BE"/>
    <w:rsid w:val="37111223"/>
    <w:rsid w:val="37120615"/>
    <w:rsid w:val="371331C4"/>
    <w:rsid w:val="371A717F"/>
    <w:rsid w:val="372137EA"/>
    <w:rsid w:val="373D5B5C"/>
    <w:rsid w:val="373D6997"/>
    <w:rsid w:val="373F6B90"/>
    <w:rsid w:val="373F71BE"/>
    <w:rsid w:val="374060EE"/>
    <w:rsid w:val="37544DC3"/>
    <w:rsid w:val="37565506"/>
    <w:rsid w:val="375E232A"/>
    <w:rsid w:val="375F5B56"/>
    <w:rsid w:val="37611C03"/>
    <w:rsid w:val="37660C8F"/>
    <w:rsid w:val="376B1E57"/>
    <w:rsid w:val="377A01BB"/>
    <w:rsid w:val="377D6D73"/>
    <w:rsid w:val="377E1334"/>
    <w:rsid w:val="37961A8D"/>
    <w:rsid w:val="379F1763"/>
    <w:rsid w:val="379F6DE5"/>
    <w:rsid w:val="37A221A6"/>
    <w:rsid w:val="37A63337"/>
    <w:rsid w:val="37A71CD0"/>
    <w:rsid w:val="37AC54D4"/>
    <w:rsid w:val="37AE3803"/>
    <w:rsid w:val="37BA6B91"/>
    <w:rsid w:val="37BC2B39"/>
    <w:rsid w:val="37C3446F"/>
    <w:rsid w:val="37C362F8"/>
    <w:rsid w:val="37C4653E"/>
    <w:rsid w:val="37C60078"/>
    <w:rsid w:val="37C75C9E"/>
    <w:rsid w:val="37CD1085"/>
    <w:rsid w:val="37D1314B"/>
    <w:rsid w:val="37D60784"/>
    <w:rsid w:val="37D617C5"/>
    <w:rsid w:val="37D70E47"/>
    <w:rsid w:val="37D83139"/>
    <w:rsid w:val="37E21DCD"/>
    <w:rsid w:val="37E47291"/>
    <w:rsid w:val="37E66D92"/>
    <w:rsid w:val="37E761F5"/>
    <w:rsid w:val="37E86A44"/>
    <w:rsid w:val="37FC46A1"/>
    <w:rsid w:val="38024DCC"/>
    <w:rsid w:val="380F7110"/>
    <w:rsid w:val="381549E8"/>
    <w:rsid w:val="381E2D4C"/>
    <w:rsid w:val="381E3BCC"/>
    <w:rsid w:val="38224C37"/>
    <w:rsid w:val="38277EF6"/>
    <w:rsid w:val="38295C02"/>
    <w:rsid w:val="382A0B65"/>
    <w:rsid w:val="382A34FD"/>
    <w:rsid w:val="382A65FD"/>
    <w:rsid w:val="38364A81"/>
    <w:rsid w:val="383A5285"/>
    <w:rsid w:val="383E3707"/>
    <w:rsid w:val="38405A07"/>
    <w:rsid w:val="38523E33"/>
    <w:rsid w:val="38567CE5"/>
    <w:rsid w:val="38597E59"/>
    <w:rsid w:val="385E0787"/>
    <w:rsid w:val="385F717B"/>
    <w:rsid w:val="38646572"/>
    <w:rsid w:val="38675FEC"/>
    <w:rsid w:val="386F1115"/>
    <w:rsid w:val="387337D1"/>
    <w:rsid w:val="38766078"/>
    <w:rsid w:val="38834584"/>
    <w:rsid w:val="38843E4F"/>
    <w:rsid w:val="389A2212"/>
    <w:rsid w:val="38A12E88"/>
    <w:rsid w:val="38A77C60"/>
    <w:rsid w:val="38B01863"/>
    <w:rsid w:val="38B75D13"/>
    <w:rsid w:val="38BB26CA"/>
    <w:rsid w:val="38BF33B9"/>
    <w:rsid w:val="38C034B3"/>
    <w:rsid w:val="38C11AA6"/>
    <w:rsid w:val="38CA5B86"/>
    <w:rsid w:val="38CD5964"/>
    <w:rsid w:val="38D27309"/>
    <w:rsid w:val="38D65E16"/>
    <w:rsid w:val="38D70F3C"/>
    <w:rsid w:val="38DC0924"/>
    <w:rsid w:val="38E0482F"/>
    <w:rsid w:val="38E21262"/>
    <w:rsid w:val="38E21384"/>
    <w:rsid w:val="38E371B6"/>
    <w:rsid w:val="38E578AE"/>
    <w:rsid w:val="38ED0A4F"/>
    <w:rsid w:val="38F64981"/>
    <w:rsid w:val="38F76830"/>
    <w:rsid w:val="38F7737A"/>
    <w:rsid w:val="390738D6"/>
    <w:rsid w:val="391A3557"/>
    <w:rsid w:val="392142D1"/>
    <w:rsid w:val="39241396"/>
    <w:rsid w:val="39266237"/>
    <w:rsid w:val="39270FDC"/>
    <w:rsid w:val="39282A06"/>
    <w:rsid w:val="39373AA5"/>
    <w:rsid w:val="39392A91"/>
    <w:rsid w:val="39462F77"/>
    <w:rsid w:val="39511208"/>
    <w:rsid w:val="395A203B"/>
    <w:rsid w:val="395C4F26"/>
    <w:rsid w:val="395C5580"/>
    <w:rsid w:val="395D6B9F"/>
    <w:rsid w:val="39603AFB"/>
    <w:rsid w:val="39626E08"/>
    <w:rsid w:val="396A5530"/>
    <w:rsid w:val="39756307"/>
    <w:rsid w:val="39805D29"/>
    <w:rsid w:val="399008DD"/>
    <w:rsid w:val="39933AD5"/>
    <w:rsid w:val="39951D5C"/>
    <w:rsid w:val="399952FE"/>
    <w:rsid w:val="39997BB0"/>
    <w:rsid w:val="39A5204D"/>
    <w:rsid w:val="39A9749C"/>
    <w:rsid w:val="39B06553"/>
    <w:rsid w:val="39B55FBA"/>
    <w:rsid w:val="39BF6929"/>
    <w:rsid w:val="39C02A66"/>
    <w:rsid w:val="39CB71D2"/>
    <w:rsid w:val="39CC4896"/>
    <w:rsid w:val="39DE2A21"/>
    <w:rsid w:val="39DF450E"/>
    <w:rsid w:val="39E97604"/>
    <w:rsid w:val="39F501E5"/>
    <w:rsid w:val="39F64174"/>
    <w:rsid w:val="39FA1538"/>
    <w:rsid w:val="39FA53BD"/>
    <w:rsid w:val="39FA6055"/>
    <w:rsid w:val="39FF0B1F"/>
    <w:rsid w:val="3A03710B"/>
    <w:rsid w:val="3A05225A"/>
    <w:rsid w:val="3A07214C"/>
    <w:rsid w:val="3A0758CA"/>
    <w:rsid w:val="3A141495"/>
    <w:rsid w:val="3A1D2C04"/>
    <w:rsid w:val="3A1E58C0"/>
    <w:rsid w:val="3A265155"/>
    <w:rsid w:val="3A2F76AF"/>
    <w:rsid w:val="3A37235B"/>
    <w:rsid w:val="3A3773DF"/>
    <w:rsid w:val="3A394E58"/>
    <w:rsid w:val="3A3B004C"/>
    <w:rsid w:val="3A3D5CE8"/>
    <w:rsid w:val="3A3E4378"/>
    <w:rsid w:val="3A402178"/>
    <w:rsid w:val="3A487D9E"/>
    <w:rsid w:val="3A4A5413"/>
    <w:rsid w:val="3A4E2E22"/>
    <w:rsid w:val="3A4E4D18"/>
    <w:rsid w:val="3A4E7F2B"/>
    <w:rsid w:val="3A543444"/>
    <w:rsid w:val="3A5505D0"/>
    <w:rsid w:val="3A5B7FDB"/>
    <w:rsid w:val="3A5C7A6A"/>
    <w:rsid w:val="3A5D2670"/>
    <w:rsid w:val="3A5E7ED7"/>
    <w:rsid w:val="3A6147AD"/>
    <w:rsid w:val="3A682D16"/>
    <w:rsid w:val="3A6F714C"/>
    <w:rsid w:val="3A70278A"/>
    <w:rsid w:val="3A7C2115"/>
    <w:rsid w:val="3A7E0804"/>
    <w:rsid w:val="3A8E0219"/>
    <w:rsid w:val="3A925254"/>
    <w:rsid w:val="3A93145E"/>
    <w:rsid w:val="3A963ADD"/>
    <w:rsid w:val="3A9D50DF"/>
    <w:rsid w:val="3AA32367"/>
    <w:rsid w:val="3AA34C04"/>
    <w:rsid w:val="3AA5757B"/>
    <w:rsid w:val="3AA773C5"/>
    <w:rsid w:val="3AAE13A8"/>
    <w:rsid w:val="3ABC18C0"/>
    <w:rsid w:val="3AC37C46"/>
    <w:rsid w:val="3AC71302"/>
    <w:rsid w:val="3ACF0E20"/>
    <w:rsid w:val="3AE1133B"/>
    <w:rsid w:val="3AE71119"/>
    <w:rsid w:val="3AF105D9"/>
    <w:rsid w:val="3AF908ED"/>
    <w:rsid w:val="3AFE3F95"/>
    <w:rsid w:val="3B0333EF"/>
    <w:rsid w:val="3B043F6A"/>
    <w:rsid w:val="3B0901DD"/>
    <w:rsid w:val="3B0B6B11"/>
    <w:rsid w:val="3B0B71E7"/>
    <w:rsid w:val="3B0C234B"/>
    <w:rsid w:val="3B0D61D5"/>
    <w:rsid w:val="3B0D741E"/>
    <w:rsid w:val="3B0E7AE4"/>
    <w:rsid w:val="3B265DFC"/>
    <w:rsid w:val="3B2C6361"/>
    <w:rsid w:val="3B425411"/>
    <w:rsid w:val="3B43375D"/>
    <w:rsid w:val="3B496623"/>
    <w:rsid w:val="3B4D7077"/>
    <w:rsid w:val="3B50675B"/>
    <w:rsid w:val="3B536C73"/>
    <w:rsid w:val="3B6018F3"/>
    <w:rsid w:val="3B6043FC"/>
    <w:rsid w:val="3B620854"/>
    <w:rsid w:val="3B621CDA"/>
    <w:rsid w:val="3B6274AB"/>
    <w:rsid w:val="3B705334"/>
    <w:rsid w:val="3B721157"/>
    <w:rsid w:val="3B7A7032"/>
    <w:rsid w:val="3B7B4B57"/>
    <w:rsid w:val="3B7E0D46"/>
    <w:rsid w:val="3B804553"/>
    <w:rsid w:val="3B8616AC"/>
    <w:rsid w:val="3B8A4FC0"/>
    <w:rsid w:val="3B915E32"/>
    <w:rsid w:val="3B923247"/>
    <w:rsid w:val="3B9569DE"/>
    <w:rsid w:val="3B9C164B"/>
    <w:rsid w:val="3B9C6AE8"/>
    <w:rsid w:val="3B9F194B"/>
    <w:rsid w:val="3BA051FF"/>
    <w:rsid w:val="3BA27B35"/>
    <w:rsid w:val="3BAE2779"/>
    <w:rsid w:val="3BB07FBE"/>
    <w:rsid w:val="3BB16728"/>
    <w:rsid w:val="3BB868D6"/>
    <w:rsid w:val="3BC554AF"/>
    <w:rsid w:val="3BC9340E"/>
    <w:rsid w:val="3BCB295C"/>
    <w:rsid w:val="3BDA5C90"/>
    <w:rsid w:val="3BE130A1"/>
    <w:rsid w:val="3BE32B06"/>
    <w:rsid w:val="3BE46326"/>
    <w:rsid w:val="3BF71472"/>
    <w:rsid w:val="3BFC03DB"/>
    <w:rsid w:val="3C072381"/>
    <w:rsid w:val="3C1271DE"/>
    <w:rsid w:val="3C1F5F56"/>
    <w:rsid w:val="3C2121CB"/>
    <w:rsid w:val="3C216593"/>
    <w:rsid w:val="3C272CE6"/>
    <w:rsid w:val="3C2D4144"/>
    <w:rsid w:val="3C2E7019"/>
    <w:rsid w:val="3C3211CB"/>
    <w:rsid w:val="3C325D95"/>
    <w:rsid w:val="3C334199"/>
    <w:rsid w:val="3C366C39"/>
    <w:rsid w:val="3C443268"/>
    <w:rsid w:val="3C491AEC"/>
    <w:rsid w:val="3C4D4974"/>
    <w:rsid w:val="3C535EAB"/>
    <w:rsid w:val="3C550DF5"/>
    <w:rsid w:val="3C5D01BC"/>
    <w:rsid w:val="3C687E3A"/>
    <w:rsid w:val="3C6C4975"/>
    <w:rsid w:val="3C744DC2"/>
    <w:rsid w:val="3C800DBB"/>
    <w:rsid w:val="3C833585"/>
    <w:rsid w:val="3C960BCF"/>
    <w:rsid w:val="3C9B2B84"/>
    <w:rsid w:val="3C9C49F8"/>
    <w:rsid w:val="3CAE1134"/>
    <w:rsid w:val="3CB11CAA"/>
    <w:rsid w:val="3CB23078"/>
    <w:rsid w:val="3CB4222B"/>
    <w:rsid w:val="3CB80756"/>
    <w:rsid w:val="3CBE1835"/>
    <w:rsid w:val="3CBE4B2B"/>
    <w:rsid w:val="3CC84BEF"/>
    <w:rsid w:val="3CC910E9"/>
    <w:rsid w:val="3CCA39D5"/>
    <w:rsid w:val="3CD127DF"/>
    <w:rsid w:val="3CD430AE"/>
    <w:rsid w:val="3CDC65F0"/>
    <w:rsid w:val="3CDE433F"/>
    <w:rsid w:val="3CE145DD"/>
    <w:rsid w:val="3CE36BE9"/>
    <w:rsid w:val="3CE815E6"/>
    <w:rsid w:val="3CF463A5"/>
    <w:rsid w:val="3CF543FC"/>
    <w:rsid w:val="3CFB3B69"/>
    <w:rsid w:val="3CFD65CD"/>
    <w:rsid w:val="3D06085A"/>
    <w:rsid w:val="3D095301"/>
    <w:rsid w:val="3D1143F9"/>
    <w:rsid w:val="3D131EDE"/>
    <w:rsid w:val="3D1653F4"/>
    <w:rsid w:val="3D187D8C"/>
    <w:rsid w:val="3D1C45C4"/>
    <w:rsid w:val="3D271B32"/>
    <w:rsid w:val="3D281433"/>
    <w:rsid w:val="3D2A1330"/>
    <w:rsid w:val="3D2A52AE"/>
    <w:rsid w:val="3D3073F3"/>
    <w:rsid w:val="3D3727C1"/>
    <w:rsid w:val="3D3917CE"/>
    <w:rsid w:val="3D3B7612"/>
    <w:rsid w:val="3D515E66"/>
    <w:rsid w:val="3D530A5C"/>
    <w:rsid w:val="3D572498"/>
    <w:rsid w:val="3D5A33B7"/>
    <w:rsid w:val="3D5B740B"/>
    <w:rsid w:val="3D5F2F6C"/>
    <w:rsid w:val="3D6041C7"/>
    <w:rsid w:val="3D694CB5"/>
    <w:rsid w:val="3D6C0185"/>
    <w:rsid w:val="3D6C076E"/>
    <w:rsid w:val="3D701E8D"/>
    <w:rsid w:val="3D71185C"/>
    <w:rsid w:val="3D780BDA"/>
    <w:rsid w:val="3D782FA5"/>
    <w:rsid w:val="3D817417"/>
    <w:rsid w:val="3D82259B"/>
    <w:rsid w:val="3D8359B7"/>
    <w:rsid w:val="3D865915"/>
    <w:rsid w:val="3D893785"/>
    <w:rsid w:val="3D8C48AF"/>
    <w:rsid w:val="3D8D4988"/>
    <w:rsid w:val="3D906CAB"/>
    <w:rsid w:val="3D931F39"/>
    <w:rsid w:val="3D9D7CFD"/>
    <w:rsid w:val="3D9E6287"/>
    <w:rsid w:val="3D9F12B0"/>
    <w:rsid w:val="3DA93B48"/>
    <w:rsid w:val="3DAC3B6A"/>
    <w:rsid w:val="3DB50028"/>
    <w:rsid w:val="3DB97510"/>
    <w:rsid w:val="3DD016C2"/>
    <w:rsid w:val="3DD3672E"/>
    <w:rsid w:val="3DD51880"/>
    <w:rsid w:val="3DD66C82"/>
    <w:rsid w:val="3DD81E9E"/>
    <w:rsid w:val="3DDA72DB"/>
    <w:rsid w:val="3DDE043F"/>
    <w:rsid w:val="3DEA67CF"/>
    <w:rsid w:val="3DF23B12"/>
    <w:rsid w:val="3DF8015B"/>
    <w:rsid w:val="3DFE1344"/>
    <w:rsid w:val="3DFE1A7D"/>
    <w:rsid w:val="3E00317C"/>
    <w:rsid w:val="3E012C90"/>
    <w:rsid w:val="3E06325F"/>
    <w:rsid w:val="3E1051BA"/>
    <w:rsid w:val="3E1E0E21"/>
    <w:rsid w:val="3E23200A"/>
    <w:rsid w:val="3E232DB1"/>
    <w:rsid w:val="3E296ACB"/>
    <w:rsid w:val="3E32098A"/>
    <w:rsid w:val="3E362FAA"/>
    <w:rsid w:val="3E3C348D"/>
    <w:rsid w:val="3E3E12B6"/>
    <w:rsid w:val="3E4B74E2"/>
    <w:rsid w:val="3E503351"/>
    <w:rsid w:val="3E532A51"/>
    <w:rsid w:val="3E5409EC"/>
    <w:rsid w:val="3E574BE5"/>
    <w:rsid w:val="3E597A7E"/>
    <w:rsid w:val="3E610D3F"/>
    <w:rsid w:val="3E645C6A"/>
    <w:rsid w:val="3E64768B"/>
    <w:rsid w:val="3E687344"/>
    <w:rsid w:val="3E751FA4"/>
    <w:rsid w:val="3E796957"/>
    <w:rsid w:val="3E9164EF"/>
    <w:rsid w:val="3E9249F1"/>
    <w:rsid w:val="3E9A4220"/>
    <w:rsid w:val="3E9C52B5"/>
    <w:rsid w:val="3EAE5E54"/>
    <w:rsid w:val="3EB2451E"/>
    <w:rsid w:val="3EB80BF7"/>
    <w:rsid w:val="3EBB2103"/>
    <w:rsid w:val="3EBD5A92"/>
    <w:rsid w:val="3EBE02B2"/>
    <w:rsid w:val="3EC06FFB"/>
    <w:rsid w:val="3EC354B4"/>
    <w:rsid w:val="3EC608C1"/>
    <w:rsid w:val="3ED92527"/>
    <w:rsid w:val="3EDD3721"/>
    <w:rsid w:val="3EE70A27"/>
    <w:rsid w:val="3EEB4AD6"/>
    <w:rsid w:val="3EEC5681"/>
    <w:rsid w:val="3EED1334"/>
    <w:rsid w:val="3EEE7292"/>
    <w:rsid w:val="3EF76B8D"/>
    <w:rsid w:val="3EFC4922"/>
    <w:rsid w:val="3F00538A"/>
    <w:rsid w:val="3F0402C9"/>
    <w:rsid w:val="3F0C728F"/>
    <w:rsid w:val="3F1547E8"/>
    <w:rsid w:val="3F17401D"/>
    <w:rsid w:val="3F19106C"/>
    <w:rsid w:val="3F195186"/>
    <w:rsid w:val="3F1B0E40"/>
    <w:rsid w:val="3F1B425C"/>
    <w:rsid w:val="3F1E2BE7"/>
    <w:rsid w:val="3F201206"/>
    <w:rsid w:val="3F255CD4"/>
    <w:rsid w:val="3F271A4B"/>
    <w:rsid w:val="3F28131B"/>
    <w:rsid w:val="3F2C52DD"/>
    <w:rsid w:val="3F2E4B9D"/>
    <w:rsid w:val="3F3172F5"/>
    <w:rsid w:val="3F333ED3"/>
    <w:rsid w:val="3F363A1F"/>
    <w:rsid w:val="3F3945EE"/>
    <w:rsid w:val="3F4E6E53"/>
    <w:rsid w:val="3F691FF2"/>
    <w:rsid w:val="3F6D7082"/>
    <w:rsid w:val="3F7D0797"/>
    <w:rsid w:val="3F7E3F99"/>
    <w:rsid w:val="3F861DA9"/>
    <w:rsid w:val="3F8F19A9"/>
    <w:rsid w:val="3F953D93"/>
    <w:rsid w:val="3F961D7B"/>
    <w:rsid w:val="3F993792"/>
    <w:rsid w:val="3F9A3D23"/>
    <w:rsid w:val="3F9F2270"/>
    <w:rsid w:val="3FA0069E"/>
    <w:rsid w:val="3FAF16DC"/>
    <w:rsid w:val="3FAF4002"/>
    <w:rsid w:val="3FAF7554"/>
    <w:rsid w:val="3FB41F1A"/>
    <w:rsid w:val="3FB87C0C"/>
    <w:rsid w:val="3FBF6C08"/>
    <w:rsid w:val="3FC008A7"/>
    <w:rsid w:val="3FC15AE7"/>
    <w:rsid w:val="3FC306FA"/>
    <w:rsid w:val="3FC62E1D"/>
    <w:rsid w:val="3FD12D73"/>
    <w:rsid w:val="3FD37175"/>
    <w:rsid w:val="3FD90299"/>
    <w:rsid w:val="3FDE504D"/>
    <w:rsid w:val="3FE020B6"/>
    <w:rsid w:val="3FEB5DEC"/>
    <w:rsid w:val="3FED06CB"/>
    <w:rsid w:val="3FEF4202"/>
    <w:rsid w:val="3FFB343D"/>
    <w:rsid w:val="400063F8"/>
    <w:rsid w:val="400145F2"/>
    <w:rsid w:val="40026B52"/>
    <w:rsid w:val="40086FE9"/>
    <w:rsid w:val="401572FE"/>
    <w:rsid w:val="40160D81"/>
    <w:rsid w:val="40230912"/>
    <w:rsid w:val="40234D6F"/>
    <w:rsid w:val="4024109A"/>
    <w:rsid w:val="402456DD"/>
    <w:rsid w:val="402C527C"/>
    <w:rsid w:val="402E079A"/>
    <w:rsid w:val="40324FFE"/>
    <w:rsid w:val="40373405"/>
    <w:rsid w:val="4039489F"/>
    <w:rsid w:val="403D73DE"/>
    <w:rsid w:val="40422035"/>
    <w:rsid w:val="40427022"/>
    <w:rsid w:val="40515072"/>
    <w:rsid w:val="40541A28"/>
    <w:rsid w:val="40542A0C"/>
    <w:rsid w:val="4055058E"/>
    <w:rsid w:val="405D0176"/>
    <w:rsid w:val="40692A31"/>
    <w:rsid w:val="406D21D0"/>
    <w:rsid w:val="406D36C5"/>
    <w:rsid w:val="40713667"/>
    <w:rsid w:val="407307E6"/>
    <w:rsid w:val="407450E4"/>
    <w:rsid w:val="40747153"/>
    <w:rsid w:val="408432D9"/>
    <w:rsid w:val="408628BA"/>
    <w:rsid w:val="408F1CBC"/>
    <w:rsid w:val="409A7B13"/>
    <w:rsid w:val="40A27BC4"/>
    <w:rsid w:val="40AA6A37"/>
    <w:rsid w:val="40AE77FD"/>
    <w:rsid w:val="40B545FE"/>
    <w:rsid w:val="40B71A08"/>
    <w:rsid w:val="40B931AB"/>
    <w:rsid w:val="40B97138"/>
    <w:rsid w:val="40BE4AA8"/>
    <w:rsid w:val="40C04A15"/>
    <w:rsid w:val="40C95E65"/>
    <w:rsid w:val="40D835D1"/>
    <w:rsid w:val="40E10BF5"/>
    <w:rsid w:val="40E22604"/>
    <w:rsid w:val="40E30528"/>
    <w:rsid w:val="40E64263"/>
    <w:rsid w:val="40E670E3"/>
    <w:rsid w:val="40E952E5"/>
    <w:rsid w:val="40F1059C"/>
    <w:rsid w:val="40FD4BDC"/>
    <w:rsid w:val="410210E1"/>
    <w:rsid w:val="41070610"/>
    <w:rsid w:val="4120325E"/>
    <w:rsid w:val="412B4886"/>
    <w:rsid w:val="412E7836"/>
    <w:rsid w:val="41330088"/>
    <w:rsid w:val="41362ECC"/>
    <w:rsid w:val="413B5CB7"/>
    <w:rsid w:val="41405396"/>
    <w:rsid w:val="41486A10"/>
    <w:rsid w:val="414A09BC"/>
    <w:rsid w:val="41534440"/>
    <w:rsid w:val="41536A5A"/>
    <w:rsid w:val="415402C8"/>
    <w:rsid w:val="4159020F"/>
    <w:rsid w:val="416431C4"/>
    <w:rsid w:val="416438B8"/>
    <w:rsid w:val="416710D5"/>
    <w:rsid w:val="416C4BDE"/>
    <w:rsid w:val="416D3457"/>
    <w:rsid w:val="416D7F35"/>
    <w:rsid w:val="416F5E6F"/>
    <w:rsid w:val="41755EC0"/>
    <w:rsid w:val="4179771D"/>
    <w:rsid w:val="417A4E11"/>
    <w:rsid w:val="41826355"/>
    <w:rsid w:val="4188335E"/>
    <w:rsid w:val="418856B4"/>
    <w:rsid w:val="41896B79"/>
    <w:rsid w:val="418A5148"/>
    <w:rsid w:val="418D390C"/>
    <w:rsid w:val="418D4E52"/>
    <w:rsid w:val="418F70F7"/>
    <w:rsid w:val="41933217"/>
    <w:rsid w:val="4197023A"/>
    <w:rsid w:val="41975DF4"/>
    <w:rsid w:val="419A12D2"/>
    <w:rsid w:val="419F6154"/>
    <w:rsid w:val="41A0077E"/>
    <w:rsid w:val="41A443C3"/>
    <w:rsid w:val="41A733BA"/>
    <w:rsid w:val="41A90FEF"/>
    <w:rsid w:val="41B37093"/>
    <w:rsid w:val="41B46A8C"/>
    <w:rsid w:val="41B81895"/>
    <w:rsid w:val="41BA02B7"/>
    <w:rsid w:val="41BF5337"/>
    <w:rsid w:val="41C059A6"/>
    <w:rsid w:val="41C34508"/>
    <w:rsid w:val="41C578D1"/>
    <w:rsid w:val="41C965AE"/>
    <w:rsid w:val="41CD67D1"/>
    <w:rsid w:val="41CE4DB5"/>
    <w:rsid w:val="41D07159"/>
    <w:rsid w:val="41D24851"/>
    <w:rsid w:val="41D73639"/>
    <w:rsid w:val="41D82B7C"/>
    <w:rsid w:val="41DB4D1F"/>
    <w:rsid w:val="41DB5FD4"/>
    <w:rsid w:val="41E94229"/>
    <w:rsid w:val="4202598E"/>
    <w:rsid w:val="4205445E"/>
    <w:rsid w:val="420A2286"/>
    <w:rsid w:val="42100168"/>
    <w:rsid w:val="42180210"/>
    <w:rsid w:val="42187BBB"/>
    <w:rsid w:val="42233A61"/>
    <w:rsid w:val="422D3785"/>
    <w:rsid w:val="422D457D"/>
    <w:rsid w:val="422F7C7B"/>
    <w:rsid w:val="423120FE"/>
    <w:rsid w:val="42345611"/>
    <w:rsid w:val="423D67BE"/>
    <w:rsid w:val="424E7B6E"/>
    <w:rsid w:val="425829E1"/>
    <w:rsid w:val="425C1070"/>
    <w:rsid w:val="426149A3"/>
    <w:rsid w:val="426302BE"/>
    <w:rsid w:val="42636A92"/>
    <w:rsid w:val="42664E08"/>
    <w:rsid w:val="426D2851"/>
    <w:rsid w:val="427833E7"/>
    <w:rsid w:val="428162CA"/>
    <w:rsid w:val="42880B5E"/>
    <w:rsid w:val="428A4507"/>
    <w:rsid w:val="428A64B4"/>
    <w:rsid w:val="428F3894"/>
    <w:rsid w:val="42907730"/>
    <w:rsid w:val="429715D0"/>
    <w:rsid w:val="42972C77"/>
    <w:rsid w:val="429B0EFF"/>
    <w:rsid w:val="429D6A0D"/>
    <w:rsid w:val="42AC721F"/>
    <w:rsid w:val="42B113C2"/>
    <w:rsid w:val="42D26569"/>
    <w:rsid w:val="42D67715"/>
    <w:rsid w:val="42D73679"/>
    <w:rsid w:val="42DF42E3"/>
    <w:rsid w:val="42E75FC6"/>
    <w:rsid w:val="42E763C7"/>
    <w:rsid w:val="42E90F99"/>
    <w:rsid w:val="42FE7F62"/>
    <w:rsid w:val="43044689"/>
    <w:rsid w:val="430A5C2D"/>
    <w:rsid w:val="43136DE2"/>
    <w:rsid w:val="43170B22"/>
    <w:rsid w:val="43174ECF"/>
    <w:rsid w:val="4318482A"/>
    <w:rsid w:val="431A08C7"/>
    <w:rsid w:val="43241985"/>
    <w:rsid w:val="432933B2"/>
    <w:rsid w:val="432B52E6"/>
    <w:rsid w:val="43321993"/>
    <w:rsid w:val="43356A0B"/>
    <w:rsid w:val="433707D2"/>
    <w:rsid w:val="43386620"/>
    <w:rsid w:val="433B774A"/>
    <w:rsid w:val="434366AA"/>
    <w:rsid w:val="43454352"/>
    <w:rsid w:val="4347433F"/>
    <w:rsid w:val="43490DD5"/>
    <w:rsid w:val="43495980"/>
    <w:rsid w:val="43582E27"/>
    <w:rsid w:val="435C58B3"/>
    <w:rsid w:val="43636299"/>
    <w:rsid w:val="436B0C19"/>
    <w:rsid w:val="436E79DA"/>
    <w:rsid w:val="43715941"/>
    <w:rsid w:val="437C0D63"/>
    <w:rsid w:val="437E17A8"/>
    <w:rsid w:val="438058E2"/>
    <w:rsid w:val="43841E80"/>
    <w:rsid w:val="4385552C"/>
    <w:rsid w:val="438A130A"/>
    <w:rsid w:val="438C08B8"/>
    <w:rsid w:val="438D3E7D"/>
    <w:rsid w:val="439A3650"/>
    <w:rsid w:val="439A5E9D"/>
    <w:rsid w:val="43A0091A"/>
    <w:rsid w:val="43A34B32"/>
    <w:rsid w:val="43A575B9"/>
    <w:rsid w:val="43AB1F83"/>
    <w:rsid w:val="43AE580E"/>
    <w:rsid w:val="43B0608E"/>
    <w:rsid w:val="43B13B81"/>
    <w:rsid w:val="43B14931"/>
    <w:rsid w:val="43C65D72"/>
    <w:rsid w:val="43C74D0A"/>
    <w:rsid w:val="43D25834"/>
    <w:rsid w:val="43D94307"/>
    <w:rsid w:val="43E35D9A"/>
    <w:rsid w:val="43F20EE2"/>
    <w:rsid w:val="440C0BEB"/>
    <w:rsid w:val="440D0524"/>
    <w:rsid w:val="440D78DB"/>
    <w:rsid w:val="441B4072"/>
    <w:rsid w:val="441E1E6B"/>
    <w:rsid w:val="44306821"/>
    <w:rsid w:val="4433546D"/>
    <w:rsid w:val="443526FE"/>
    <w:rsid w:val="4439464C"/>
    <w:rsid w:val="444117C6"/>
    <w:rsid w:val="44430550"/>
    <w:rsid w:val="444A3945"/>
    <w:rsid w:val="44510981"/>
    <w:rsid w:val="445307DE"/>
    <w:rsid w:val="44577173"/>
    <w:rsid w:val="445D05CC"/>
    <w:rsid w:val="445E7A87"/>
    <w:rsid w:val="446A22DD"/>
    <w:rsid w:val="446B52B9"/>
    <w:rsid w:val="447521CB"/>
    <w:rsid w:val="44776861"/>
    <w:rsid w:val="447A3664"/>
    <w:rsid w:val="448169C1"/>
    <w:rsid w:val="44845595"/>
    <w:rsid w:val="44866671"/>
    <w:rsid w:val="448F6E81"/>
    <w:rsid w:val="44952296"/>
    <w:rsid w:val="44973594"/>
    <w:rsid w:val="4498430F"/>
    <w:rsid w:val="449C75CD"/>
    <w:rsid w:val="449F7327"/>
    <w:rsid w:val="44A1407F"/>
    <w:rsid w:val="44A809C1"/>
    <w:rsid w:val="44AB5CEE"/>
    <w:rsid w:val="44B53892"/>
    <w:rsid w:val="44B67602"/>
    <w:rsid w:val="44BF0BDD"/>
    <w:rsid w:val="44C36B33"/>
    <w:rsid w:val="44CC1B2B"/>
    <w:rsid w:val="44D03CC8"/>
    <w:rsid w:val="44D14386"/>
    <w:rsid w:val="44D70A10"/>
    <w:rsid w:val="44D869D2"/>
    <w:rsid w:val="44E36F79"/>
    <w:rsid w:val="44EB32EB"/>
    <w:rsid w:val="44ED5894"/>
    <w:rsid w:val="44F16990"/>
    <w:rsid w:val="44F52B5D"/>
    <w:rsid w:val="44F61F0C"/>
    <w:rsid w:val="44FC0EF3"/>
    <w:rsid w:val="44FC72BF"/>
    <w:rsid w:val="45126EEF"/>
    <w:rsid w:val="4514664D"/>
    <w:rsid w:val="45163E98"/>
    <w:rsid w:val="451F2DF3"/>
    <w:rsid w:val="451F32CD"/>
    <w:rsid w:val="452E3F4C"/>
    <w:rsid w:val="45382643"/>
    <w:rsid w:val="453B59AC"/>
    <w:rsid w:val="453C4687"/>
    <w:rsid w:val="453D4F7A"/>
    <w:rsid w:val="453D728B"/>
    <w:rsid w:val="45405D36"/>
    <w:rsid w:val="45472ACE"/>
    <w:rsid w:val="45482E1E"/>
    <w:rsid w:val="454B152D"/>
    <w:rsid w:val="455B16F9"/>
    <w:rsid w:val="455D0601"/>
    <w:rsid w:val="455D5005"/>
    <w:rsid w:val="45667925"/>
    <w:rsid w:val="45674192"/>
    <w:rsid w:val="456C3A16"/>
    <w:rsid w:val="457B7771"/>
    <w:rsid w:val="457D0CBC"/>
    <w:rsid w:val="4582798D"/>
    <w:rsid w:val="459312B9"/>
    <w:rsid w:val="459A3F5C"/>
    <w:rsid w:val="459D4431"/>
    <w:rsid w:val="459F3956"/>
    <w:rsid w:val="459F682A"/>
    <w:rsid w:val="45A4601C"/>
    <w:rsid w:val="45A6370C"/>
    <w:rsid w:val="45AD653D"/>
    <w:rsid w:val="45B06F07"/>
    <w:rsid w:val="45C1150B"/>
    <w:rsid w:val="45C23C51"/>
    <w:rsid w:val="45C4087C"/>
    <w:rsid w:val="45D8665A"/>
    <w:rsid w:val="45DA504E"/>
    <w:rsid w:val="45DE0227"/>
    <w:rsid w:val="45E03DB5"/>
    <w:rsid w:val="45E224B3"/>
    <w:rsid w:val="45E5412C"/>
    <w:rsid w:val="45FC6C65"/>
    <w:rsid w:val="46060331"/>
    <w:rsid w:val="46067F72"/>
    <w:rsid w:val="460B2CBF"/>
    <w:rsid w:val="460C4169"/>
    <w:rsid w:val="460C496B"/>
    <w:rsid w:val="461F274D"/>
    <w:rsid w:val="461F6C11"/>
    <w:rsid w:val="46251FB5"/>
    <w:rsid w:val="46257D38"/>
    <w:rsid w:val="462A2CC4"/>
    <w:rsid w:val="462C1957"/>
    <w:rsid w:val="462E2415"/>
    <w:rsid w:val="46304A8B"/>
    <w:rsid w:val="463369FB"/>
    <w:rsid w:val="46377272"/>
    <w:rsid w:val="46444558"/>
    <w:rsid w:val="46485FE4"/>
    <w:rsid w:val="464E76A7"/>
    <w:rsid w:val="46503144"/>
    <w:rsid w:val="46525FF4"/>
    <w:rsid w:val="46557F88"/>
    <w:rsid w:val="465801F2"/>
    <w:rsid w:val="465D270B"/>
    <w:rsid w:val="46697033"/>
    <w:rsid w:val="46726303"/>
    <w:rsid w:val="46756FC3"/>
    <w:rsid w:val="467B3157"/>
    <w:rsid w:val="467F1200"/>
    <w:rsid w:val="4683667F"/>
    <w:rsid w:val="468D0C6C"/>
    <w:rsid w:val="4695674C"/>
    <w:rsid w:val="46960E86"/>
    <w:rsid w:val="46993C2F"/>
    <w:rsid w:val="469E5941"/>
    <w:rsid w:val="46A21479"/>
    <w:rsid w:val="46A46CF5"/>
    <w:rsid w:val="46AD0136"/>
    <w:rsid w:val="46AE6C81"/>
    <w:rsid w:val="46B166E5"/>
    <w:rsid w:val="46B91757"/>
    <w:rsid w:val="46C61250"/>
    <w:rsid w:val="46D21E64"/>
    <w:rsid w:val="46D2600C"/>
    <w:rsid w:val="46D821FC"/>
    <w:rsid w:val="46D86BED"/>
    <w:rsid w:val="46DF5F4A"/>
    <w:rsid w:val="46E15867"/>
    <w:rsid w:val="46E2274C"/>
    <w:rsid w:val="46E7021A"/>
    <w:rsid w:val="46EA4E9B"/>
    <w:rsid w:val="46F45E07"/>
    <w:rsid w:val="46F56A5A"/>
    <w:rsid w:val="46F80C4A"/>
    <w:rsid w:val="47037BBE"/>
    <w:rsid w:val="470454C0"/>
    <w:rsid w:val="470478B5"/>
    <w:rsid w:val="470D7626"/>
    <w:rsid w:val="471047F7"/>
    <w:rsid w:val="47164DA4"/>
    <w:rsid w:val="471C77EE"/>
    <w:rsid w:val="471D1D95"/>
    <w:rsid w:val="47240128"/>
    <w:rsid w:val="472460A4"/>
    <w:rsid w:val="472C2096"/>
    <w:rsid w:val="473016F6"/>
    <w:rsid w:val="4733410F"/>
    <w:rsid w:val="473804A1"/>
    <w:rsid w:val="473948BA"/>
    <w:rsid w:val="473D2FED"/>
    <w:rsid w:val="474043D0"/>
    <w:rsid w:val="474119B0"/>
    <w:rsid w:val="47426607"/>
    <w:rsid w:val="4744123A"/>
    <w:rsid w:val="474455B3"/>
    <w:rsid w:val="474A2635"/>
    <w:rsid w:val="474B7BFC"/>
    <w:rsid w:val="474F658E"/>
    <w:rsid w:val="475061FB"/>
    <w:rsid w:val="475C033E"/>
    <w:rsid w:val="47600050"/>
    <w:rsid w:val="47762628"/>
    <w:rsid w:val="47824F90"/>
    <w:rsid w:val="4787004D"/>
    <w:rsid w:val="478F7B80"/>
    <w:rsid w:val="47923A20"/>
    <w:rsid w:val="479B4975"/>
    <w:rsid w:val="479F7750"/>
    <w:rsid w:val="47A2575F"/>
    <w:rsid w:val="47A70950"/>
    <w:rsid w:val="47A860C0"/>
    <w:rsid w:val="47AA46E5"/>
    <w:rsid w:val="47AF04B2"/>
    <w:rsid w:val="47B329D0"/>
    <w:rsid w:val="47BB559F"/>
    <w:rsid w:val="47C87A81"/>
    <w:rsid w:val="47E10E6B"/>
    <w:rsid w:val="47E70372"/>
    <w:rsid w:val="47EE406B"/>
    <w:rsid w:val="47F43811"/>
    <w:rsid w:val="47F66A18"/>
    <w:rsid w:val="47FA55BB"/>
    <w:rsid w:val="47FB0992"/>
    <w:rsid w:val="47FF5D46"/>
    <w:rsid w:val="48003C37"/>
    <w:rsid w:val="48005872"/>
    <w:rsid w:val="480F7D6F"/>
    <w:rsid w:val="481359FE"/>
    <w:rsid w:val="48164CD7"/>
    <w:rsid w:val="482212F1"/>
    <w:rsid w:val="48267C7C"/>
    <w:rsid w:val="482C689F"/>
    <w:rsid w:val="48357B98"/>
    <w:rsid w:val="48406C82"/>
    <w:rsid w:val="48437B64"/>
    <w:rsid w:val="485214A7"/>
    <w:rsid w:val="485A5263"/>
    <w:rsid w:val="485D72DF"/>
    <w:rsid w:val="48653795"/>
    <w:rsid w:val="486E5536"/>
    <w:rsid w:val="48742644"/>
    <w:rsid w:val="488426A4"/>
    <w:rsid w:val="48860CFA"/>
    <w:rsid w:val="48887902"/>
    <w:rsid w:val="488A026D"/>
    <w:rsid w:val="488D3B98"/>
    <w:rsid w:val="488E34E8"/>
    <w:rsid w:val="48917428"/>
    <w:rsid w:val="48930353"/>
    <w:rsid w:val="489B02BD"/>
    <w:rsid w:val="489C1C9E"/>
    <w:rsid w:val="489F649D"/>
    <w:rsid w:val="48A10A5E"/>
    <w:rsid w:val="48A45C92"/>
    <w:rsid w:val="48A51BB0"/>
    <w:rsid w:val="48A82508"/>
    <w:rsid w:val="48B25254"/>
    <w:rsid w:val="48BB7323"/>
    <w:rsid w:val="48BD5C25"/>
    <w:rsid w:val="48C17644"/>
    <w:rsid w:val="48C56AF7"/>
    <w:rsid w:val="48C936BE"/>
    <w:rsid w:val="48C970ED"/>
    <w:rsid w:val="48CC10C5"/>
    <w:rsid w:val="48D01A0A"/>
    <w:rsid w:val="48D60B5A"/>
    <w:rsid w:val="48D75974"/>
    <w:rsid w:val="48D85089"/>
    <w:rsid w:val="48DB077A"/>
    <w:rsid w:val="48DD1527"/>
    <w:rsid w:val="48DD56CA"/>
    <w:rsid w:val="48DF32B7"/>
    <w:rsid w:val="48EE7E03"/>
    <w:rsid w:val="48EF6EED"/>
    <w:rsid w:val="48F27508"/>
    <w:rsid w:val="48F33176"/>
    <w:rsid w:val="48F547B3"/>
    <w:rsid w:val="49116980"/>
    <w:rsid w:val="49142FC4"/>
    <w:rsid w:val="49230AC4"/>
    <w:rsid w:val="4926731B"/>
    <w:rsid w:val="49283F14"/>
    <w:rsid w:val="492E24BA"/>
    <w:rsid w:val="49337AA1"/>
    <w:rsid w:val="49340FDE"/>
    <w:rsid w:val="49362842"/>
    <w:rsid w:val="493D7342"/>
    <w:rsid w:val="4943634C"/>
    <w:rsid w:val="49554094"/>
    <w:rsid w:val="49555F17"/>
    <w:rsid w:val="4955600A"/>
    <w:rsid w:val="495570F4"/>
    <w:rsid w:val="49560579"/>
    <w:rsid w:val="495619A7"/>
    <w:rsid w:val="49622387"/>
    <w:rsid w:val="49640B39"/>
    <w:rsid w:val="496C5B90"/>
    <w:rsid w:val="496D0385"/>
    <w:rsid w:val="49732FB6"/>
    <w:rsid w:val="49753E72"/>
    <w:rsid w:val="49761AA2"/>
    <w:rsid w:val="49765EE4"/>
    <w:rsid w:val="49795C7B"/>
    <w:rsid w:val="498C14B4"/>
    <w:rsid w:val="498D66B2"/>
    <w:rsid w:val="49924947"/>
    <w:rsid w:val="499B55A0"/>
    <w:rsid w:val="499D556B"/>
    <w:rsid w:val="49A354B7"/>
    <w:rsid w:val="49AB3CA3"/>
    <w:rsid w:val="49B606B2"/>
    <w:rsid w:val="49BA7304"/>
    <w:rsid w:val="49C942D0"/>
    <w:rsid w:val="49CD00EE"/>
    <w:rsid w:val="49CE7454"/>
    <w:rsid w:val="49D526E7"/>
    <w:rsid w:val="49E1652D"/>
    <w:rsid w:val="49EB4AC6"/>
    <w:rsid w:val="49EE1927"/>
    <w:rsid w:val="49EE494A"/>
    <w:rsid w:val="49EF0A68"/>
    <w:rsid w:val="49EF19B1"/>
    <w:rsid w:val="49F14D14"/>
    <w:rsid w:val="49F51509"/>
    <w:rsid w:val="49F55236"/>
    <w:rsid w:val="49F85B52"/>
    <w:rsid w:val="49F97117"/>
    <w:rsid w:val="49FD7153"/>
    <w:rsid w:val="49FE4256"/>
    <w:rsid w:val="4A113FEE"/>
    <w:rsid w:val="4A133612"/>
    <w:rsid w:val="4A212820"/>
    <w:rsid w:val="4A264DC2"/>
    <w:rsid w:val="4A2918ED"/>
    <w:rsid w:val="4A2E009C"/>
    <w:rsid w:val="4A3057C7"/>
    <w:rsid w:val="4A331D5D"/>
    <w:rsid w:val="4A397DCC"/>
    <w:rsid w:val="4A410BC9"/>
    <w:rsid w:val="4A456DC8"/>
    <w:rsid w:val="4A4A79E1"/>
    <w:rsid w:val="4A505837"/>
    <w:rsid w:val="4A51001D"/>
    <w:rsid w:val="4A514AD9"/>
    <w:rsid w:val="4A555FC7"/>
    <w:rsid w:val="4A5D04E8"/>
    <w:rsid w:val="4A6014BB"/>
    <w:rsid w:val="4A6017B7"/>
    <w:rsid w:val="4A6652DC"/>
    <w:rsid w:val="4A6C63B6"/>
    <w:rsid w:val="4A70392B"/>
    <w:rsid w:val="4A734BC3"/>
    <w:rsid w:val="4A7B7E08"/>
    <w:rsid w:val="4A90179D"/>
    <w:rsid w:val="4A916F4D"/>
    <w:rsid w:val="4A9C297E"/>
    <w:rsid w:val="4A9C694E"/>
    <w:rsid w:val="4AA44A00"/>
    <w:rsid w:val="4AA8601D"/>
    <w:rsid w:val="4AAE7BFF"/>
    <w:rsid w:val="4AB33E20"/>
    <w:rsid w:val="4AB52079"/>
    <w:rsid w:val="4AB72044"/>
    <w:rsid w:val="4ABC751B"/>
    <w:rsid w:val="4AC47C66"/>
    <w:rsid w:val="4AC566DF"/>
    <w:rsid w:val="4AC9430F"/>
    <w:rsid w:val="4ACB4235"/>
    <w:rsid w:val="4AD14D70"/>
    <w:rsid w:val="4AD80EAB"/>
    <w:rsid w:val="4ADA50A3"/>
    <w:rsid w:val="4ADA67B6"/>
    <w:rsid w:val="4ADC068C"/>
    <w:rsid w:val="4AE17542"/>
    <w:rsid w:val="4AED601A"/>
    <w:rsid w:val="4AF02BB9"/>
    <w:rsid w:val="4AF5198C"/>
    <w:rsid w:val="4B0041DC"/>
    <w:rsid w:val="4B005C21"/>
    <w:rsid w:val="4B055C20"/>
    <w:rsid w:val="4B056E04"/>
    <w:rsid w:val="4B0E067C"/>
    <w:rsid w:val="4B1438B7"/>
    <w:rsid w:val="4B216E44"/>
    <w:rsid w:val="4B2B2558"/>
    <w:rsid w:val="4B34506D"/>
    <w:rsid w:val="4B366E84"/>
    <w:rsid w:val="4B38308A"/>
    <w:rsid w:val="4B3C44AA"/>
    <w:rsid w:val="4B442727"/>
    <w:rsid w:val="4B45662D"/>
    <w:rsid w:val="4B483941"/>
    <w:rsid w:val="4B4D1596"/>
    <w:rsid w:val="4B561E03"/>
    <w:rsid w:val="4B583668"/>
    <w:rsid w:val="4B5F1877"/>
    <w:rsid w:val="4B7A640C"/>
    <w:rsid w:val="4B7E0ABE"/>
    <w:rsid w:val="4B8173EB"/>
    <w:rsid w:val="4B874EA1"/>
    <w:rsid w:val="4B8A2CAB"/>
    <w:rsid w:val="4B8A3D04"/>
    <w:rsid w:val="4B8D272E"/>
    <w:rsid w:val="4B93409E"/>
    <w:rsid w:val="4B956DA4"/>
    <w:rsid w:val="4BA17F7D"/>
    <w:rsid w:val="4BA50C72"/>
    <w:rsid w:val="4BAA4760"/>
    <w:rsid w:val="4BB47946"/>
    <w:rsid w:val="4BBA1DB2"/>
    <w:rsid w:val="4BBE1AE4"/>
    <w:rsid w:val="4BC07941"/>
    <w:rsid w:val="4BC467F2"/>
    <w:rsid w:val="4BC65FE3"/>
    <w:rsid w:val="4BCB2C40"/>
    <w:rsid w:val="4BCD40C4"/>
    <w:rsid w:val="4BCD498A"/>
    <w:rsid w:val="4BCD68FD"/>
    <w:rsid w:val="4BD00A95"/>
    <w:rsid w:val="4BD17699"/>
    <w:rsid w:val="4BD85528"/>
    <w:rsid w:val="4BDC2DD2"/>
    <w:rsid w:val="4BDC494A"/>
    <w:rsid w:val="4BDE5ADF"/>
    <w:rsid w:val="4BE2373C"/>
    <w:rsid w:val="4BE352A1"/>
    <w:rsid w:val="4BE47589"/>
    <w:rsid w:val="4BEE6D55"/>
    <w:rsid w:val="4BFA56A5"/>
    <w:rsid w:val="4C0167F0"/>
    <w:rsid w:val="4C020FBC"/>
    <w:rsid w:val="4C072C12"/>
    <w:rsid w:val="4C0A0C0E"/>
    <w:rsid w:val="4C0B427D"/>
    <w:rsid w:val="4C194045"/>
    <w:rsid w:val="4C20184E"/>
    <w:rsid w:val="4C2308BE"/>
    <w:rsid w:val="4C2C5E63"/>
    <w:rsid w:val="4C2E2613"/>
    <w:rsid w:val="4C310379"/>
    <w:rsid w:val="4C364080"/>
    <w:rsid w:val="4C366E49"/>
    <w:rsid w:val="4C3A20AE"/>
    <w:rsid w:val="4C594997"/>
    <w:rsid w:val="4C5C46E2"/>
    <w:rsid w:val="4C684DE2"/>
    <w:rsid w:val="4C6B107E"/>
    <w:rsid w:val="4C7D637E"/>
    <w:rsid w:val="4C933172"/>
    <w:rsid w:val="4C9942E5"/>
    <w:rsid w:val="4C9F7B13"/>
    <w:rsid w:val="4CB659DC"/>
    <w:rsid w:val="4CC14FAF"/>
    <w:rsid w:val="4CC32B1B"/>
    <w:rsid w:val="4CC63AD5"/>
    <w:rsid w:val="4CC857FA"/>
    <w:rsid w:val="4CC85FAF"/>
    <w:rsid w:val="4CC93192"/>
    <w:rsid w:val="4CD756EC"/>
    <w:rsid w:val="4CD85B53"/>
    <w:rsid w:val="4CDB5DE4"/>
    <w:rsid w:val="4CE21050"/>
    <w:rsid w:val="4CE21FFB"/>
    <w:rsid w:val="4CE427F8"/>
    <w:rsid w:val="4CE577AB"/>
    <w:rsid w:val="4CE61E43"/>
    <w:rsid w:val="4CE839B2"/>
    <w:rsid w:val="4CE97D37"/>
    <w:rsid w:val="4CEA6B68"/>
    <w:rsid w:val="4CED0A03"/>
    <w:rsid w:val="4CF425BD"/>
    <w:rsid w:val="4CF538D1"/>
    <w:rsid w:val="4CF73EC0"/>
    <w:rsid w:val="4CFB2382"/>
    <w:rsid w:val="4D0540BC"/>
    <w:rsid w:val="4D123D13"/>
    <w:rsid w:val="4D1B3D78"/>
    <w:rsid w:val="4D1C6881"/>
    <w:rsid w:val="4D2039D6"/>
    <w:rsid w:val="4D254577"/>
    <w:rsid w:val="4D2B4B96"/>
    <w:rsid w:val="4D344881"/>
    <w:rsid w:val="4D396869"/>
    <w:rsid w:val="4D4607A6"/>
    <w:rsid w:val="4D4D1C72"/>
    <w:rsid w:val="4D4D6030"/>
    <w:rsid w:val="4D502627"/>
    <w:rsid w:val="4D531B11"/>
    <w:rsid w:val="4D552A38"/>
    <w:rsid w:val="4D5C2B63"/>
    <w:rsid w:val="4D660670"/>
    <w:rsid w:val="4D6D70D8"/>
    <w:rsid w:val="4D79042E"/>
    <w:rsid w:val="4D7E51AE"/>
    <w:rsid w:val="4D903B93"/>
    <w:rsid w:val="4D9703BC"/>
    <w:rsid w:val="4DA8419A"/>
    <w:rsid w:val="4DA953FB"/>
    <w:rsid w:val="4DAA3465"/>
    <w:rsid w:val="4DAD4C36"/>
    <w:rsid w:val="4DB91F9A"/>
    <w:rsid w:val="4DC25A99"/>
    <w:rsid w:val="4DC4122D"/>
    <w:rsid w:val="4DC61A6D"/>
    <w:rsid w:val="4DC62EDA"/>
    <w:rsid w:val="4DC74AD5"/>
    <w:rsid w:val="4DC82446"/>
    <w:rsid w:val="4DCB536D"/>
    <w:rsid w:val="4DE423C5"/>
    <w:rsid w:val="4DEB0C85"/>
    <w:rsid w:val="4DF31AFA"/>
    <w:rsid w:val="4DFA11BF"/>
    <w:rsid w:val="4E0B6814"/>
    <w:rsid w:val="4E0E3739"/>
    <w:rsid w:val="4E1A1715"/>
    <w:rsid w:val="4E1B3D04"/>
    <w:rsid w:val="4E1C4F2F"/>
    <w:rsid w:val="4E1C6CCD"/>
    <w:rsid w:val="4E1D2D43"/>
    <w:rsid w:val="4E220D81"/>
    <w:rsid w:val="4E2322AF"/>
    <w:rsid w:val="4E2375EF"/>
    <w:rsid w:val="4E285C58"/>
    <w:rsid w:val="4E302FBF"/>
    <w:rsid w:val="4E32186C"/>
    <w:rsid w:val="4E361204"/>
    <w:rsid w:val="4E37294F"/>
    <w:rsid w:val="4E4A72AB"/>
    <w:rsid w:val="4E4D6025"/>
    <w:rsid w:val="4E555698"/>
    <w:rsid w:val="4E6253F6"/>
    <w:rsid w:val="4E6B694E"/>
    <w:rsid w:val="4E6F4E82"/>
    <w:rsid w:val="4E73576C"/>
    <w:rsid w:val="4E7765AE"/>
    <w:rsid w:val="4E7C67D4"/>
    <w:rsid w:val="4E86663C"/>
    <w:rsid w:val="4E8B1A0F"/>
    <w:rsid w:val="4E8B484B"/>
    <w:rsid w:val="4E901AC6"/>
    <w:rsid w:val="4E91052C"/>
    <w:rsid w:val="4E970866"/>
    <w:rsid w:val="4E99729A"/>
    <w:rsid w:val="4EA079ED"/>
    <w:rsid w:val="4EAE10BF"/>
    <w:rsid w:val="4EB969D1"/>
    <w:rsid w:val="4ED1608D"/>
    <w:rsid w:val="4ED74827"/>
    <w:rsid w:val="4EE37FD8"/>
    <w:rsid w:val="4EE732DC"/>
    <w:rsid w:val="4EEB0A17"/>
    <w:rsid w:val="4EEE1761"/>
    <w:rsid w:val="4EFA6F66"/>
    <w:rsid w:val="4EFB7965"/>
    <w:rsid w:val="4F051D86"/>
    <w:rsid w:val="4F097983"/>
    <w:rsid w:val="4F114778"/>
    <w:rsid w:val="4F213865"/>
    <w:rsid w:val="4F24287D"/>
    <w:rsid w:val="4F3424E1"/>
    <w:rsid w:val="4F3527CD"/>
    <w:rsid w:val="4F352D65"/>
    <w:rsid w:val="4F437865"/>
    <w:rsid w:val="4F51664E"/>
    <w:rsid w:val="4F51797D"/>
    <w:rsid w:val="4F5452D4"/>
    <w:rsid w:val="4F580F8B"/>
    <w:rsid w:val="4F5916C3"/>
    <w:rsid w:val="4F5A7E4A"/>
    <w:rsid w:val="4F5E6CC0"/>
    <w:rsid w:val="4F617BCE"/>
    <w:rsid w:val="4F64614D"/>
    <w:rsid w:val="4F6E040B"/>
    <w:rsid w:val="4F705BAB"/>
    <w:rsid w:val="4F736C5F"/>
    <w:rsid w:val="4F7420E1"/>
    <w:rsid w:val="4F742AA5"/>
    <w:rsid w:val="4F7529DB"/>
    <w:rsid w:val="4F87392E"/>
    <w:rsid w:val="4F8B0DF1"/>
    <w:rsid w:val="4F95080D"/>
    <w:rsid w:val="4F9D6BC1"/>
    <w:rsid w:val="4FAD1DB1"/>
    <w:rsid w:val="4FAE4202"/>
    <w:rsid w:val="4FBE36EB"/>
    <w:rsid w:val="4FCB207B"/>
    <w:rsid w:val="4FD50557"/>
    <w:rsid w:val="4FE01206"/>
    <w:rsid w:val="4FE1792F"/>
    <w:rsid w:val="4FE30905"/>
    <w:rsid w:val="4FEB3A97"/>
    <w:rsid w:val="4FF041CE"/>
    <w:rsid w:val="500D2F22"/>
    <w:rsid w:val="500F2043"/>
    <w:rsid w:val="5017729E"/>
    <w:rsid w:val="501C6A99"/>
    <w:rsid w:val="50262F2B"/>
    <w:rsid w:val="5038627A"/>
    <w:rsid w:val="50391401"/>
    <w:rsid w:val="50461DFD"/>
    <w:rsid w:val="504934BA"/>
    <w:rsid w:val="504B17F8"/>
    <w:rsid w:val="50545EE0"/>
    <w:rsid w:val="50564017"/>
    <w:rsid w:val="506F4976"/>
    <w:rsid w:val="507C5EC1"/>
    <w:rsid w:val="508139F1"/>
    <w:rsid w:val="50891898"/>
    <w:rsid w:val="508A28DA"/>
    <w:rsid w:val="508E2FD7"/>
    <w:rsid w:val="50903112"/>
    <w:rsid w:val="50920336"/>
    <w:rsid w:val="50944BC4"/>
    <w:rsid w:val="50965925"/>
    <w:rsid w:val="509C78E3"/>
    <w:rsid w:val="50A11E48"/>
    <w:rsid w:val="50A40C79"/>
    <w:rsid w:val="50B06A71"/>
    <w:rsid w:val="50BB2A1B"/>
    <w:rsid w:val="50BC4AA7"/>
    <w:rsid w:val="50BD0851"/>
    <w:rsid w:val="50BE0F29"/>
    <w:rsid w:val="50C51101"/>
    <w:rsid w:val="50C52453"/>
    <w:rsid w:val="50CF08E2"/>
    <w:rsid w:val="50D15144"/>
    <w:rsid w:val="50D46846"/>
    <w:rsid w:val="50D73E4B"/>
    <w:rsid w:val="50D84904"/>
    <w:rsid w:val="50DF07EE"/>
    <w:rsid w:val="50E0581D"/>
    <w:rsid w:val="50E768C3"/>
    <w:rsid w:val="50E802EF"/>
    <w:rsid w:val="50F1119B"/>
    <w:rsid w:val="50F52382"/>
    <w:rsid w:val="50FE0640"/>
    <w:rsid w:val="50FE1EC3"/>
    <w:rsid w:val="510F6CF1"/>
    <w:rsid w:val="51110BF1"/>
    <w:rsid w:val="5113278A"/>
    <w:rsid w:val="51185A93"/>
    <w:rsid w:val="511C60D2"/>
    <w:rsid w:val="512007EB"/>
    <w:rsid w:val="512F407D"/>
    <w:rsid w:val="51393C10"/>
    <w:rsid w:val="513C032A"/>
    <w:rsid w:val="513E485B"/>
    <w:rsid w:val="513F0F5A"/>
    <w:rsid w:val="51445517"/>
    <w:rsid w:val="51462EB5"/>
    <w:rsid w:val="51477708"/>
    <w:rsid w:val="514A251C"/>
    <w:rsid w:val="51500852"/>
    <w:rsid w:val="51511022"/>
    <w:rsid w:val="5151456E"/>
    <w:rsid w:val="515350B4"/>
    <w:rsid w:val="5157207B"/>
    <w:rsid w:val="515A631F"/>
    <w:rsid w:val="51604555"/>
    <w:rsid w:val="516505F2"/>
    <w:rsid w:val="516C2916"/>
    <w:rsid w:val="51772167"/>
    <w:rsid w:val="517A7A0D"/>
    <w:rsid w:val="51811319"/>
    <w:rsid w:val="51853D95"/>
    <w:rsid w:val="518929FE"/>
    <w:rsid w:val="51957466"/>
    <w:rsid w:val="519D3033"/>
    <w:rsid w:val="519E0042"/>
    <w:rsid w:val="51A04E83"/>
    <w:rsid w:val="51AE343A"/>
    <w:rsid w:val="51AF1A01"/>
    <w:rsid w:val="51B177CC"/>
    <w:rsid w:val="51B22A22"/>
    <w:rsid w:val="51C30E5F"/>
    <w:rsid w:val="51D1011B"/>
    <w:rsid w:val="51D9119E"/>
    <w:rsid w:val="51DB374B"/>
    <w:rsid w:val="51E0338B"/>
    <w:rsid w:val="51E251C0"/>
    <w:rsid w:val="51F11779"/>
    <w:rsid w:val="51FF6704"/>
    <w:rsid w:val="52010967"/>
    <w:rsid w:val="520627B0"/>
    <w:rsid w:val="52116FA6"/>
    <w:rsid w:val="522B26FF"/>
    <w:rsid w:val="52344559"/>
    <w:rsid w:val="523E740F"/>
    <w:rsid w:val="524470DB"/>
    <w:rsid w:val="52463AA3"/>
    <w:rsid w:val="524B647E"/>
    <w:rsid w:val="525B68A1"/>
    <w:rsid w:val="525C36C5"/>
    <w:rsid w:val="52653B0C"/>
    <w:rsid w:val="5267389B"/>
    <w:rsid w:val="52674F3F"/>
    <w:rsid w:val="52705A86"/>
    <w:rsid w:val="52707424"/>
    <w:rsid w:val="527109E6"/>
    <w:rsid w:val="52804A85"/>
    <w:rsid w:val="5280574B"/>
    <w:rsid w:val="528114EB"/>
    <w:rsid w:val="528226B1"/>
    <w:rsid w:val="52825C2D"/>
    <w:rsid w:val="528359A9"/>
    <w:rsid w:val="528E58EB"/>
    <w:rsid w:val="528F0606"/>
    <w:rsid w:val="52966B33"/>
    <w:rsid w:val="529765CA"/>
    <w:rsid w:val="52A35C00"/>
    <w:rsid w:val="52AD62F0"/>
    <w:rsid w:val="52AF0FB8"/>
    <w:rsid w:val="52B550AA"/>
    <w:rsid w:val="52C0334A"/>
    <w:rsid w:val="52CA7D84"/>
    <w:rsid w:val="52CD2619"/>
    <w:rsid w:val="52D016B3"/>
    <w:rsid w:val="52D67407"/>
    <w:rsid w:val="52D702C0"/>
    <w:rsid w:val="52D95856"/>
    <w:rsid w:val="52DE6EB8"/>
    <w:rsid w:val="52E21ACF"/>
    <w:rsid w:val="52E33901"/>
    <w:rsid w:val="52EA76D1"/>
    <w:rsid w:val="52EB6418"/>
    <w:rsid w:val="52F90B08"/>
    <w:rsid w:val="52FA590E"/>
    <w:rsid w:val="52FE29C6"/>
    <w:rsid w:val="52FE3861"/>
    <w:rsid w:val="5304490B"/>
    <w:rsid w:val="530F6FF8"/>
    <w:rsid w:val="53175D98"/>
    <w:rsid w:val="53191F8E"/>
    <w:rsid w:val="531C7EEA"/>
    <w:rsid w:val="531E5C2C"/>
    <w:rsid w:val="53260F4E"/>
    <w:rsid w:val="532C7CC2"/>
    <w:rsid w:val="532D5675"/>
    <w:rsid w:val="5330082E"/>
    <w:rsid w:val="53333EF6"/>
    <w:rsid w:val="5336434A"/>
    <w:rsid w:val="534A11B4"/>
    <w:rsid w:val="534E44DE"/>
    <w:rsid w:val="5351638C"/>
    <w:rsid w:val="53546A4F"/>
    <w:rsid w:val="535565E9"/>
    <w:rsid w:val="53556844"/>
    <w:rsid w:val="53655BDA"/>
    <w:rsid w:val="536B6F9E"/>
    <w:rsid w:val="536F49C8"/>
    <w:rsid w:val="53712150"/>
    <w:rsid w:val="53722A2C"/>
    <w:rsid w:val="53774220"/>
    <w:rsid w:val="537D340F"/>
    <w:rsid w:val="53894C9C"/>
    <w:rsid w:val="53917206"/>
    <w:rsid w:val="53922592"/>
    <w:rsid w:val="539479F1"/>
    <w:rsid w:val="53986897"/>
    <w:rsid w:val="539919B7"/>
    <w:rsid w:val="539A73AC"/>
    <w:rsid w:val="53B15602"/>
    <w:rsid w:val="53B56355"/>
    <w:rsid w:val="53C04D74"/>
    <w:rsid w:val="53C2314C"/>
    <w:rsid w:val="53CA5818"/>
    <w:rsid w:val="53D16B07"/>
    <w:rsid w:val="53D45DDB"/>
    <w:rsid w:val="53D4671E"/>
    <w:rsid w:val="53DE7513"/>
    <w:rsid w:val="53E42740"/>
    <w:rsid w:val="53E62B6E"/>
    <w:rsid w:val="53E8559C"/>
    <w:rsid w:val="53EE39D1"/>
    <w:rsid w:val="53F75286"/>
    <w:rsid w:val="53FD7493"/>
    <w:rsid w:val="53FE6B23"/>
    <w:rsid w:val="540A6EF0"/>
    <w:rsid w:val="54205DD0"/>
    <w:rsid w:val="54235C6C"/>
    <w:rsid w:val="5429534E"/>
    <w:rsid w:val="543B0A65"/>
    <w:rsid w:val="543C453C"/>
    <w:rsid w:val="543D0B2F"/>
    <w:rsid w:val="54446FE9"/>
    <w:rsid w:val="54535741"/>
    <w:rsid w:val="5453642F"/>
    <w:rsid w:val="54581B11"/>
    <w:rsid w:val="5461621D"/>
    <w:rsid w:val="54653421"/>
    <w:rsid w:val="546629DC"/>
    <w:rsid w:val="546B0AAF"/>
    <w:rsid w:val="546E302F"/>
    <w:rsid w:val="54712371"/>
    <w:rsid w:val="547C17F5"/>
    <w:rsid w:val="54807231"/>
    <w:rsid w:val="54807A1A"/>
    <w:rsid w:val="5495702E"/>
    <w:rsid w:val="54992DB1"/>
    <w:rsid w:val="54AD3F89"/>
    <w:rsid w:val="54BB2883"/>
    <w:rsid w:val="54C34D16"/>
    <w:rsid w:val="54CB7B9D"/>
    <w:rsid w:val="54D919B0"/>
    <w:rsid w:val="54DF7B36"/>
    <w:rsid w:val="54E2444B"/>
    <w:rsid w:val="54E54226"/>
    <w:rsid w:val="54E818AD"/>
    <w:rsid w:val="54F061FD"/>
    <w:rsid w:val="54F47AE9"/>
    <w:rsid w:val="54FA34BB"/>
    <w:rsid w:val="54FA7790"/>
    <w:rsid w:val="54FD1857"/>
    <w:rsid w:val="54FE7C53"/>
    <w:rsid w:val="55073FA2"/>
    <w:rsid w:val="551850B1"/>
    <w:rsid w:val="552A57BD"/>
    <w:rsid w:val="55376CA7"/>
    <w:rsid w:val="55392C27"/>
    <w:rsid w:val="554870B6"/>
    <w:rsid w:val="554D5030"/>
    <w:rsid w:val="554E357E"/>
    <w:rsid w:val="554F4C4A"/>
    <w:rsid w:val="555A6BFB"/>
    <w:rsid w:val="555E5487"/>
    <w:rsid w:val="55626E36"/>
    <w:rsid w:val="556529FE"/>
    <w:rsid w:val="556648D4"/>
    <w:rsid w:val="55703F6A"/>
    <w:rsid w:val="55705A26"/>
    <w:rsid w:val="5571622C"/>
    <w:rsid w:val="557864F2"/>
    <w:rsid w:val="55795F0C"/>
    <w:rsid w:val="557A66E2"/>
    <w:rsid w:val="557C214D"/>
    <w:rsid w:val="558765DB"/>
    <w:rsid w:val="55890851"/>
    <w:rsid w:val="558B2886"/>
    <w:rsid w:val="559113F9"/>
    <w:rsid w:val="559D7917"/>
    <w:rsid w:val="55A7197D"/>
    <w:rsid w:val="55B054B6"/>
    <w:rsid w:val="55B562F7"/>
    <w:rsid w:val="55B817B1"/>
    <w:rsid w:val="55C56CB1"/>
    <w:rsid w:val="55CB41BA"/>
    <w:rsid w:val="55D53934"/>
    <w:rsid w:val="55D804DA"/>
    <w:rsid w:val="55D923A3"/>
    <w:rsid w:val="55E73A51"/>
    <w:rsid w:val="55E8154D"/>
    <w:rsid w:val="55F5169E"/>
    <w:rsid w:val="55FE45C0"/>
    <w:rsid w:val="560C543A"/>
    <w:rsid w:val="560E561C"/>
    <w:rsid w:val="560F1CD5"/>
    <w:rsid w:val="562616FA"/>
    <w:rsid w:val="562A6B9E"/>
    <w:rsid w:val="56380DC8"/>
    <w:rsid w:val="563D3878"/>
    <w:rsid w:val="56465955"/>
    <w:rsid w:val="56503915"/>
    <w:rsid w:val="5655404F"/>
    <w:rsid w:val="566058E2"/>
    <w:rsid w:val="56611A9D"/>
    <w:rsid w:val="56612B14"/>
    <w:rsid w:val="5664007F"/>
    <w:rsid w:val="56647B76"/>
    <w:rsid w:val="566B5B5F"/>
    <w:rsid w:val="56741E60"/>
    <w:rsid w:val="567B2306"/>
    <w:rsid w:val="56823D62"/>
    <w:rsid w:val="568276A6"/>
    <w:rsid w:val="56836CBB"/>
    <w:rsid w:val="56861E37"/>
    <w:rsid w:val="569827E1"/>
    <w:rsid w:val="5698688F"/>
    <w:rsid w:val="569E3AEF"/>
    <w:rsid w:val="56A76C92"/>
    <w:rsid w:val="56A831A5"/>
    <w:rsid w:val="56A95CAB"/>
    <w:rsid w:val="56AA7DC0"/>
    <w:rsid w:val="56AC65C6"/>
    <w:rsid w:val="56B256C9"/>
    <w:rsid w:val="56B73216"/>
    <w:rsid w:val="56BB7A8B"/>
    <w:rsid w:val="56BF23F0"/>
    <w:rsid w:val="56C44892"/>
    <w:rsid w:val="56C5195A"/>
    <w:rsid w:val="56D17305"/>
    <w:rsid w:val="56D2575D"/>
    <w:rsid w:val="56D71787"/>
    <w:rsid w:val="56DF797B"/>
    <w:rsid w:val="56E511D8"/>
    <w:rsid w:val="56E9200F"/>
    <w:rsid w:val="56F4667A"/>
    <w:rsid w:val="56F961E9"/>
    <w:rsid w:val="56FB7FED"/>
    <w:rsid w:val="56FF70C9"/>
    <w:rsid w:val="5705470A"/>
    <w:rsid w:val="570A0903"/>
    <w:rsid w:val="57132504"/>
    <w:rsid w:val="57217798"/>
    <w:rsid w:val="572C04C6"/>
    <w:rsid w:val="57323A3D"/>
    <w:rsid w:val="57375A88"/>
    <w:rsid w:val="573A0E55"/>
    <w:rsid w:val="574366E6"/>
    <w:rsid w:val="574B6967"/>
    <w:rsid w:val="57550DBD"/>
    <w:rsid w:val="57551F7F"/>
    <w:rsid w:val="57685777"/>
    <w:rsid w:val="576F1ECA"/>
    <w:rsid w:val="5779189B"/>
    <w:rsid w:val="577937B0"/>
    <w:rsid w:val="57797611"/>
    <w:rsid w:val="577A6A63"/>
    <w:rsid w:val="57867723"/>
    <w:rsid w:val="578B4B55"/>
    <w:rsid w:val="57946C9D"/>
    <w:rsid w:val="57952D57"/>
    <w:rsid w:val="57955123"/>
    <w:rsid w:val="57975C79"/>
    <w:rsid w:val="579C2A64"/>
    <w:rsid w:val="579D5D6B"/>
    <w:rsid w:val="579E722F"/>
    <w:rsid w:val="57A277A3"/>
    <w:rsid w:val="57A37CCB"/>
    <w:rsid w:val="57A757BC"/>
    <w:rsid w:val="57AD3130"/>
    <w:rsid w:val="57B7619A"/>
    <w:rsid w:val="57BF7AD5"/>
    <w:rsid w:val="57C279EA"/>
    <w:rsid w:val="57C849E4"/>
    <w:rsid w:val="57D930B4"/>
    <w:rsid w:val="57DB0D6B"/>
    <w:rsid w:val="57DB44F4"/>
    <w:rsid w:val="57E2080D"/>
    <w:rsid w:val="57E61FBC"/>
    <w:rsid w:val="57EC6ED4"/>
    <w:rsid w:val="57F20286"/>
    <w:rsid w:val="57F74165"/>
    <w:rsid w:val="57F92F95"/>
    <w:rsid w:val="57FA3B49"/>
    <w:rsid w:val="57FF3102"/>
    <w:rsid w:val="57FF5476"/>
    <w:rsid w:val="580454AC"/>
    <w:rsid w:val="58071C1B"/>
    <w:rsid w:val="58096D6A"/>
    <w:rsid w:val="580A1BDA"/>
    <w:rsid w:val="580F36DE"/>
    <w:rsid w:val="58100BCC"/>
    <w:rsid w:val="5813479B"/>
    <w:rsid w:val="582749BC"/>
    <w:rsid w:val="582F2A08"/>
    <w:rsid w:val="582F6F56"/>
    <w:rsid w:val="58312583"/>
    <w:rsid w:val="583470B9"/>
    <w:rsid w:val="583D2186"/>
    <w:rsid w:val="583D792A"/>
    <w:rsid w:val="58452852"/>
    <w:rsid w:val="584A4EB2"/>
    <w:rsid w:val="584D1970"/>
    <w:rsid w:val="584E2E95"/>
    <w:rsid w:val="58504DF0"/>
    <w:rsid w:val="585B320B"/>
    <w:rsid w:val="58622F23"/>
    <w:rsid w:val="58672BB7"/>
    <w:rsid w:val="58673DF6"/>
    <w:rsid w:val="586A6C98"/>
    <w:rsid w:val="5878655E"/>
    <w:rsid w:val="587E3725"/>
    <w:rsid w:val="587E5736"/>
    <w:rsid w:val="58825875"/>
    <w:rsid w:val="588606AD"/>
    <w:rsid w:val="588661CC"/>
    <w:rsid w:val="589067AB"/>
    <w:rsid w:val="5895304E"/>
    <w:rsid w:val="58975864"/>
    <w:rsid w:val="5899397E"/>
    <w:rsid w:val="58996B3C"/>
    <w:rsid w:val="589E3AB6"/>
    <w:rsid w:val="589F14BE"/>
    <w:rsid w:val="58A013BB"/>
    <w:rsid w:val="58A164FA"/>
    <w:rsid w:val="58B6188F"/>
    <w:rsid w:val="58BB2B18"/>
    <w:rsid w:val="58C13B4D"/>
    <w:rsid w:val="58C7450C"/>
    <w:rsid w:val="58C905E0"/>
    <w:rsid w:val="58D0717C"/>
    <w:rsid w:val="58D536BE"/>
    <w:rsid w:val="58D76397"/>
    <w:rsid w:val="58DC499F"/>
    <w:rsid w:val="58E9716C"/>
    <w:rsid w:val="58EF14DF"/>
    <w:rsid w:val="58F66433"/>
    <w:rsid w:val="58FA0357"/>
    <w:rsid w:val="59003415"/>
    <w:rsid w:val="590118AF"/>
    <w:rsid w:val="59030387"/>
    <w:rsid w:val="5903163A"/>
    <w:rsid w:val="590B7C62"/>
    <w:rsid w:val="590E3148"/>
    <w:rsid w:val="591359FC"/>
    <w:rsid w:val="59184025"/>
    <w:rsid w:val="591A1B38"/>
    <w:rsid w:val="591A4596"/>
    <w:rsid w:val="59217B1D"/>
    <w:rsid w:val="592855CB"/>
    <w:rsid w:val="592B0E95"/>
    <w:rsid w:val="59300E4F"/>
    <w:rsid w:val="593B289F"/>
    <w:rsid w:val="593B755C"/>
    <w:rsid w:val="595606E1"/>
    <w:rsid w:val="595A6003"/>
    <w:rsid w:val="595B3F45"/>
    <w:rsid w:val="596231B7"/>
    <w:rsid w:val="598561BD"/>
    <w:rsid w:val="599572D0"/>
    <w:rsid w:val="599C7DB7"/>
    <w:rsid w:val="599D547F"/>
    <w:rsid w:val="599E3AF7"/>
    <w:rsid w:val="599F7C02"/>
    <w:rsid w:val="59A85CD9"/>
    <w:rsid w:val="59AD6AC6"/>
    <w:rsid w:val="59AE0A72"/>
    <w:rsid w:val="59AF0BE7"/>
    <w:rsid w:val="59B25868"/>
    <w:rsid w:val="59B63D3C"/>
    <w:rsid w:val="59C0257A"/>
    <w:rsid w:val="59C42CAA"/>
    <w:rsid w:val="59C76AF5"/>
    <w:rsid w:val="59CD2F2C"/>
    <w:rsid w:val="59D23398"/>
    <w:rsid w:val="59DB65C2"/>
    <w:rsid w:val="59E04698"/>
    <w:rsid w:val="59E67227"/>
    <w:rsid w:val="59EC3150"/>
    <w:rsid w:val="59F066FD"/>
    <w:rsid w:val="59FB130A"/>
    <w:rsid w:val="59FF66E3"/>
    <w:rsid w:val="5A080CB6"/>
    <w:rsid w:val="5A0B4B0B"/>
    <w:rsid w:val="5A0F347D"/>
    <w:rsid w:val="5A134A47"/>
    <w:rsid w:val="5A136439"/>
    <w:rsid w:val="5A1B0B8C"/>
    <w:rsid w:val="5A216B86"/>
    <w:rsid w:val="5A292775"/>
    <w:rsid w:val="5A2F3126"/>
    <w:rsid w:val="5A335318"/>
    <w:rsid w:val="5A372541"/>
    <w:rsid w:val="5A376737"/>
    <w:rsid w:val="5A3A5515"/>
    <w:rsid w:val="5A3E0E65"/>
    <w:rsid w:val="5A4C0473"/>
    <w:rsid w:val="5A517A27"/>
    <w:rsid w:val="5A57075D"/>
    <w:rsid w:val="5A5861DE"/>
    <w:rsid w:val="5A5A0166"/>
    <w:rsid w:val="5A5A42B7"/>
    <w:rsid w:val="5A63137A"/>
    <w:rsid w:val="5A6F53E9"/>
    <w:rsid w:val="5A7D406A"/>
    <w:rsid w:val="5A7E7BD5"/>
    <w:rsid w:val="5A805B98"/>
    <w:rsid w:val="5A882F74"/>
    <w:rsid w:val="5A8F2D61"/>
    <w:rsid w:val="5A9227B7"/>
    <w:rsid w:val="5A922EBD"/>
    <w:rsid w:val="5A973A9B"/>
    <w:rsid w:val="5A99751C"/>
    <w:rsid w:val="5AA124B4"/>
    <w:rsid w:val="5AA606E5"/>
    <w:rsid w:val="5AA82310"/>
    <w:rsid w:val="5AA85E7C"/>
    <w:rsid w:val="5AB51F35"/>
    <w:rsid w:val="5ABE3A3C"/>
    <w:rsid w:val="5ABF5514"/>
    <w:rsid w:val="5AC475D1"/>
    <w:rsid w:val="5AC56353"/>
    <w:rsid w:val="5AC94363"/>
    <w:rsid w:val="5AD11BA0"/>
    <w:rsid w:val="5ADB415A"/>
    <w:rsid w:val="5ADF4D06"/>
    <w:rsid w:val="5AE104DE"/>
    <w:rsid w:val="5AE97E7C"/>
    <w:rsid w:val="5AF235ED"/>
    <w:rsid w:val="5AF35004"/>
    <w:rsid w:val="5AF67FA8"/>
    <w:rsid w:val="5B0B4E4C"/>
    <w:rsid w:val="5B1F6416"/>
    <w:rsid w:val="5B1F667E"/>
    <w:rsid w:val="5B226F33"/>
    <w:rsid w:val="5B265BF3"/>
    <w:rsid w:val="5B283EE3"/>
    <w:rsid w:val="5B2A43FE"/>
    <w:rsid w:val="5B2D4CFF"/>
    <w:rsid w:val="5B30455B"/>
    <w:rsid w:val="5B333FCE"/>
    <w:rsid w:val="5B3F23AB"/>
    <w:rsid w:val="5B4522AA"/>
    <w:rsid w:val="5B452688"/>
    <w:rsid w:val="5B4733DB"/>
    <w:rsid w:val="5B4D0BF1"/>
    <w:rsid w:val="5B5753D2"/>
    <w:rsid w:val="5B5D6EBE"/>
    <w:rsid w:val="5B652470"/>
    <w:rsid w:val="5B6975C5"/>
    <w:rsid w:val="5B6A4A4B"/>
    <w:rsid w:val="5B700443"/>
    <w:rsid w:val="5B700949"/>
    <w:rsid w:val="5B711527"/>
    <w:rsid w:val="5B783F80"/>
    <w:rsid w:val="5B82613D"/>
    <w:rsid w:val="5B842923"/>
    <w:rsid w:val="5B86260F"/>
    <w:rsid w:val="5B873D4D"/>
    <w:rsid w:val="5B8B7293"/>
    <w:rsid w:val="5B8C2B13"/>
    <w:rsid w:val="5B924AE6"/>
    <w:rsid w:val="5B950951"/>
    <w:rsid w:val="5B9566FC"/>
    <w:rsid w:val="5B980616"/>
    <w:rsid w:val="5B9F37B1"/>
    <w:rsid w:val="5BA1446E"/>
    <w:rsid w:val="5BAA23CC"/>
    <w:rsid w:val="5BB00904"/>
    <w:rsid w:val="5BB05ED4"/>
    <w:rsid w:val="5BB434D6"/>
    <w:rsid w:val="5BC1010D"/>
    <w:rsid w:val="5BC132D3"/>
    <w:rsid w:val="5BC20F0D"/>
    <w:rsid w:val="5BD06FFA"/>
    <w:rsid w:val="5BD947FD"/>
    <w:rsid w:val="5BDF1EC6"/>
    <w:rsid w:val="5BE94F73"/>
    <w:rsid w:val="5C014900"/>
    <w:rsid w:val="5C01740C"/>
    <w:rsid w:val="5C02555B"/>
    <w:rsid w:val="5C083473"/>
    <w:rsid w:val="5C0E3AD6"/>
    <w:rsid w:val="5C0F4BF0"/>
    <w:rsid w:val="5C130517"/>
    <w:rsid w:val="5C147CA9"/>
    <w:rsid w:val="5C206A1E"/>
    <w:rsid w:val="5C224083"/>
    <w:rsid w:val="5C232EAB"/>
    <w:rsid w:val="5C27015E"/>
    <w:rsid w:val="5C2A31C9"/>
    <w:rsid w:val="5C2B4EC6"/>
    <w:rsid w:val="5C2F04FE"/>
    <w:rsid w:val="5C310D38"/>
    <w:rsid w:val="5C4344F5"/>
    <w:rsid w:val="5C5163C4"/>
    <w:rsid w:val="5C6123CD"/>
    <w:rsid w:val="5C621EB5"/>
    <w:rsid w:val="5C62262B"/>
    <w:rsid w:val="5C6512C6"/>
    <w:rsid w:val="5C6F71C2"/>
    <w:rsid w:val="5C73185E"/>
    <w:rsid w:val="5C79633F"/>
    <w:rsid w:val="5C84797C"/>
    <w:rsid w:val="5C854D52"/>
    <w:rsid w:val="5C8B2B13"/>
    <w:rsid w:val="5C901602"/>
    <w:rsid w:val="5C914E61"/>
    <w:rsid w:val="5C9C03B5"/>
    <w:rsid w:val="5C9F77C6"/>
    <w:rsid w:val="5CA50718"/>
    <w:rsid w:val="5CB60294"/>
    <w:rsid w:val="5CB715C2"/>
    <w:rsid w:val="5CB824ED"/>
    <w:rsid w:val="5CB92D1E"/>
    <w:rsid w:val="5CC60645"/>
    <w:rsid w:val="5CC67A79"/>
    <w:rsid w:val="5CC71865"/>
    <w:rsid w:val="5CCA5347"/>
    <w:rsid w:val="5CCB6C86"/>
    <w:rsid w:val="5CE10A69"/>
    <w:rsid w:val="5CE17CDF"/>
    <w:rsid w:val="5CE61524"/>
    <w:rsid w:val="5CEE23FC"/>
    <w:rsid w:val="5CEF7DFA"/>
    <w:rsid w:val="5CF23DB6"/>
    <w:rsid w:val="5CF65901"/>
    <w:rsid w:val="5D035471"/>
    <w:rsid w:val="5D082FB0"/>
    <w:rsid w:val="5D0927C9"/>
    <w:rsid w:val="5D092B42"/>
    <w:rsid w:val="5D0B6495"/>
    <w:rsid w:val="5D0C0780"/>
    <w:rsid w:val="5D101DB9"/>
    <w:rsid w:val="5D21709B"/>
    <w:rsid w:val="5D2500A8"/>
    <w:rsid w:val="5D282785"/>
    <w:rsid w:val="5D311992"/>
    <w:rsid w:val="5D351B90"/>
    <w:rsid w:val="5D3D4461"/>
    <w:rsid w:val="5D47430E"/>
    <w:rsid w:val="5D4F0C67"/>
    <w:rsid w:val="5D5373C7"/>
    <w:rsid w:val="5D572B7B"/>
    <w:rsid w:val="5D594259"/>
    <w:rsid w:val="5D673A84"/>
    <w:rsid w:val="5D751775"/>
    <w:rsid w:val="5D7721BD"/>
    <w:rsid w:val="5D7A554E"/>
    <w:rsid w:val="5D8135AB"/>
    <w:rsid w:val="5D826C69"/>
    <w:rsid w:val="5D845290"/>
    <w:rsid w:val="5D85620E"/>
    <w:rsid w:val="5D8808E8"/>
    <w:rsid w:val="5D91645B"/>
    <w:rsid w:val="5D92284B"/>
    <w:rsid w:val="5D957E4E"/>
    <w:rsid w:val="5D9670E5"/>
    <w:rsid w:val="5D9B7647"/>
    <w:rsid w:val="5D9C6462"/>
    <w:rsid w:val="5D9D741A"/>
    <w:rsid w:val="5DA10980"/>
    <w:rsid w:val="5DA50EC0"/>
    <w:rsid w:val="5DBF36A1"/>
    <w:rsid w:val="5DC33552"/>
    <w:rsid w:val="5DC97C33"/>
    <w:rsid w:val="5DCA6980"/>
    <w:rsid w:val="5DD44C20"/>
    <w:rsid w:val="5DDF0279"/>
    <w:rsid w:val="5DE400B7"/>
    <w:rsid w:val="5DEC3AE1"/>
    <w:rsid w:val="5DF41D66"/>
    <w:rsid w:val="5DFC3575"/>
    <w:rsid w:val="5E034F1D"/>
    <w:rsid w:val="5E1117D6"/>
    <w:rsid w:val="5E117BCF"/>
    <w:rsid w:val="5E181758"/>
    <w:rsid w:val="5E1C75B9"/>
    <w:rsid w:val="5E275A27"/>
    <w:rsid w:val="5E2A7FC1"/>
    <w:rsid w:val="5E2F1A99"/>
    <w:rsid w:val="5E3128E9"/>
    <w:rsid w:val="5E394033"/>
    <w:rsid w:val="5E4101C8"/>
    <w:rsid w:val="5E465B77"/>
    <w:rsid w:val="5E4D5A3D"/>
    <w:rsid w:val="5E5C7622"/>
    <w:rsid w:val="5E5F2BE4"/>
    <w:rsid w:val="5E634576"/>
    <w:rsid w:val="5E64619C"/>
    <w:rsid w:val="5E6513E1"/>
    <w:rsid w:val="5E657C34"/>
    <w:rsid w:val="5E6F1D32"/>
    <w:rsid w:val="5E7E3A4C"/>
    <w:rsid w:val="5E9373F9"/>
    <w:rsid w:val="5E9756AF"/>
    <w:rsid w:val="5E9919BB"/>
    <w:rsid w:val="5E9A5CE3"/>
    <w:rsid w:val="5EB526B6"/>
    <w:rsid w:val="5EB6323D"/>
    <w:rsid w:val="5EB843FD"/>
    <w:rsid w:val="5EB856D7"/>
    <w:rsid w:val="5EB964A3"/>
    <w:rsid w:val="5EBB3D70"/>
    <w:rsid w:val="5EBF21A3"/>
    <w:rsid w:val="5EC56FD1"/>
    <w:rsid w:val="5EC64A6E"/>
    <w:rsid w:val="5ECB483B"/>
    <w:rsid w:val="5ECE5AB1"/>
    <w:rsid w:val="5EDA2971"/>
    <w:rsid w:val="5EDC20FE"/>
    <w:rsid w:val="5EDE0C84"/>
    <w:rsid w:val="5EE52DF2"/>
    <w:rsid w:val="5EE8356A"/>
    <w:rsid w:val="5EEE04CD"/>
    <w:rsid w:val="5EFE0D69"/>
    <w:rsid w:val="5F1360E4"/>
    <w:rsid w:val="5F163F9D"/>
    <w:rsid w:val="5F1C4FC2"/>
    <w:rsid w:val="5F224EC8"/>
    <w:rsid w:val="5F2574A8"/>
    <w:rsid w:val="5F28025D"/>
    <w:rsid w:val="5F2D0EBB"/>
    <w:rsid w:val="5F2F12F0"/>
    <w:rsid w:val="5F3E0163"/>
    <w:rsid w:val="5F4F2998"/>
    <w:rsid w:val="5F5110EC"/>
    <w:rsid w:val="5F521BF8"/>
    <w:rsid w:val="5F5A59D3"/>
    <w:rsid w:val="5F5B1669"/>
    <w:rsid w:val="5F672D63"/>
    <w:rsid w:val="5F6C22A5"/>
    <w:rsid w:val="5F6D1238"/>
    <w:rsid w:val="5F6F73C2"/>
    <w:rsid w:val="5F7270F8"/>
    <w:rsid w:val="5F7A0121"/>
    <w:rsid w:val="5F7F7E35"/>
    <w:rsid w:val="5F83266D"/>
    <w:rsid w:val="5F846E8A"/>
    <w:rsid w:val="5F890B3D"/>
    <w:rsid w:val="5F8B6CCD"/>
    <w:rsid w:val="5F8E1533"/>
    <w:rsid w:val="5F914818"/>
    <w:rsid w:val="5F92103B"/>
    <w:rsid w:val="5F935209"/>
    <w:rsid w:val="5F9A699D"/>
    <w:rsid w:val="5F9C4C62"/>
    <w:rsid w:val="5F9E553F"/>
    <w:rsid w:val="5FAB183B"/>
    <w:rsid w:val="5FAF20A4"/>
    <w:rsid w:val="5FBD14F5"/>
    <w:rsid w:val="5FC72CA4"/>
    <w:rsid w:val="5FCA59E7"/>
    <w:rsid w:val="5FCB46C6"/>
    <w:rsid w:val="5FD13927"/>
    <w:rsid w:val="5FD605BB"/>
    <w:rsid w:val="5FD753DF"/>
    <w:rsid w:val="5FDD21CF"/>
    <w:rsid w:val="5FE45702"/>
    <w:rsid w:val="5FE533D3"/>
    <w:rsid w:val="5FF12F06"/>
    <w:rsid w:val="5FF33B76"/>
    <w:rsid w:val="5FFB5186"/>
    <w:rsid w:val="600178E4"/>
    <w:rsid w:val="60095765"/>
    <w:rsid w:val="60097F8E"/>
    <w:rsid w:val="600A16BA"/>
    <w:rsid w:val="600F2549"/>
    <w:rsid w:val="601478CA"/>
    <w:rsid w:val="601561F7"/>
    <w:rsid w:val="601D1331"/>
    <w:rsid w:val="601D6638"/>
    <w:rsid w:val="601E7C8B"/>
    <w:rsid w:val="60227C9A"/>
    <w:rsid w:val="6028497E"/>
    <w:rsid w:val="602A2B22"/>
    <w:rsid w:val="602A70AD"/>
    <w:rsid w:val="60351884"/>
    <w:rsid w:val="60353D44"/>
    <w:rsid w:val="603815A6"/>
    <w:rsid w:val="603F0BE4"/>
    <w:rsid w:val="60451E8E"/>
    <w:rsid w:val="60480351"/>
    <w:rsid w:val="604E49CF"/>
    <w:rsid w:val="6056013B"/>
    <w:rsid w:val="60561E55"/>
    <w:rsid w:val="6057241D"/>
    <w:rsid w:val="60582585"/>
    <w:rsid w:val="605E3C75"/>
    <w:rsid w:val="605E569A"/>
    <w:rsid w:val="60640224"/>
    <w:rsid w:val="60665EC6"/>
    <w:rsid w:val="606C5F94"/>
    <w:rsid w:val="60747811"/>
    <w:rsid w:val="608053F2"/>
    <w:rsid w:val="60841CAC"/>
    <w:rsid w:val="60853B2D"/>
    <w:rsid w:val="6089399E"/>
    <w:rsid w:val="608C6368"/>
    <w:rsid w:val="609102EF"/>
    <w:rsid w:val="609523A5"/>
    <w:rsid w:val="609A13BD"/>
    <w:rsid w:val="60A82DA2"/>
    <w:rsid w:val="60B44EF9"/>
    <w:rsid w:val="60B86EB5"/>
    <w:rsid w:val="60BD7E99"/>
    <w:rsid w:val="60C0283D"/>
    <w:rsid w:val="60C17CAA"/>
    <w:rsid w:val="60C23B37"/>
    <w:rsid w:val="60C27237"/>
    <w:rsid w:val="60C333A4"/>
    <w:rsid w:val="60C45A57"/>
    <w:rsid w:val="60D32F4B"/>
    <w:rsid w:val="60DA455C"/>
    <w:rsid w:val="60DA5B3C"/>
    <w:rsid w:val="60DB3CB0"/>
    <w:rsid w:val="60E04BCA"/>
    <w:rsid w:val="60E06A11"/>
    <w:rsid w:val="60EA4168"/>
    <w:rsid w:val="60EC4DD4"/>
    <w:rsid w:val="60F01143"/>
    <w:rsid w:val="60F8260B"/>
    <w:rsid w:val="60FD0ACD"/>
    <w:rsid w:val="60FF1DC9"/>
    <w:rsid w:val="61023810"/>
    <w:rsid w:val="61077586"/>
    <w:rsid w:val="610C1174"/>
    <w:rsid w:val="61131305"/>
    <w:rsid w:val="61147C97"/>
    <w:rsid w:val="611A7F2E"/>
    <w:rsid w:val="611B762B"/>
    <w:rsid w:val="611C4D44"/>
    <w:rsid w:val="6120736E"/>
    <w:rsid w:val="61263074"/>
    <w:rsid w:val="61264B06"/>
    <w:rsid w:val="6127124D"/>
    <w:rsid w:val="61294AE0"/>
    <w:rsid w:val="612B4D63"/>
    <w:rsid w:val="612F555F"/>
    <w:rsid w:val="61394C34"/>
    <w:rsid w:val="613B50AF"/>
    <w:rsid w:val="613B5D50"/>
    <w:rsid w:val="61415496"/>
    <w:rsid w:val="61425CB8"/>
    <w:rsid w:val="61472C92"/>
    <w:rsid w:val="61473E95"/>
    <w:rsid w:val="61511AFE"/>
    <w:rsid w:val="615172FA"/>
    <w:rsid w:val="615429D6"/>
    <w:rsid w:val="615742AD"/>
    <w:rsid w:val="615A01FC"/>
    <w:rsid w:val="615D61E0"/>
    <w:rsid w:val="615F4338"/>
    <w:rsid w:val="61602978"/>
    <w:rsid w:val="6169518D"/>
    <w:rsid w:val="616B3285"/>
    <w:rsid w:val="616B3E35"/>
    <w:rsid w:val="616D6849"/>
    <w:rsid w:val="61707437"/>
    <w:rsid w:val="61715959"/>
    <w:rsid w:val="61765105"/>
    <w:rsid w:val="61792E32"/>
    <w:rsid w:val="617D282D"/>
    <w:rsid w:val="61822045"/>
    <w:rsid w:val="618444E8"/>
    <w:rsid w:val="61862409"/>
    <w:rsid w:val="618B2038"/>
    <w:rsid w:val="618C6AB4"/>
    <w:rsid w:val="61971DAF"/>
    <w:rsid w:val="61977D2D"/>
    <w:rsid w:val="619854BF"/>
    <w:rsid w:val="619C05B7"/>
    <w:rsid w:val="619D0FC7"/>
    <w:rsid w:val="61A5557E"/>
    <w:rsid w:val="61A672D1"/>
    <w:rsid w:val="61B07A82"/>
    <w:rsid w:val="61BA34AC"/>
    <w:rsid w:val="61BD1F73"/>
    <w:rsid w:val="61C22DFB"/>
    <w:rsid w:val="61C25385"/>
    <w:rsid w:val="61C86D0B"/>
    <w:rsid w:val="61C93FEA"/>
    <w:rsid w:val="61CB52D9"/>
    <w:rsid w:val="61CC1149"/>
    <w:rsid w:val="61DF471A"/>
    <w:rsid w:val="61E92598"/>
    <w:rsid w:val="61E94A91"/>
    <w:rsid w:val="61EF4933"/>
    <w:rsid w:val="61FB2E79"/>
    <w:rsid w:val="62020952"/>
    <w:rsid w:val="620D3F6F"/>
    <w:rsid w:val="62104FE3"/>
    <w:rsid w:val="621420BF"/>
    <w:rsid w:val="621731D2"/>
    <w:rsid w:val="62192217"/>
    <w:rsid w:val="621A36F4"/>
    <w:rsid w:val="621E0DE4"/>
    <w:rsid w:val="621E5012"/>
    <w:rsid w:val="621F207E"/>
    <w:rsid w:val="6222140E"/>
    <w:rsid w:val="622253E4"/>
    <w:rsid w:val="62285B97"/>
    <w:rsid w:val="6229224C"/>
    <w:rsid w:val="62370618"/>
    <w:rsid w:val="6238569C"/>
    <w:rsid w:val="623941CF"/>
    <w:rsid w:val="623976D1"/>
    <w:rsid w:val="623A4058"/>
    <w:rsid w:val="6243734F"/>
    <w:rsid w:val="62474F2C"/>
    <w:rsid w:val="62572D76"/>
    <w:rsid w:val="62707E6C"/>
    <w:rsid w:val="62712146"/>
    <w:rsid w:val="62742ADD"/>
    <w:rsid w:val="6275339B"/>
    <w:rsid w:val="627F2D6B"/>
    <w:rsid w:val="6281109E"/>
    <w:rsid w:val="62835623"/>
    <w:rsid w:val="6284136A"/>
    <w:rsid w:val="628570FA"/>
    <w:rsid w:val="628663E9"/>
    <w:rsid w:val="629170F1"/>
    <w:rsid w:val="62925B1F"/>
    <w:rsid w:val="629A2C58"/>
    <w:rsid w:val="62A00543"/>
    <w:rsid w:val="62A7019A"/>
    <w:rsid w:val="62B81DF4"/>
    <w:rsid w:val="62B95602"/>
    <w:rsid w:val="62BA2380"/>
    <w:rsid w:val="62CD6695"/>
    <w:rsid w:val="62D4396F"/>
    <w:rsid w:val="62DD029E"/>
    <w:rsid w:val="62E841CC"/>
    <w:rsid w:val="62E87FCB"/>
    <w:rsid w:val="62E945B4"/>
    <w:rsid w:val="62EA4194"/>
    <w:rsid w:val="62EB03AE"/>
    <w:rsid w:val="62EB7FDC"/>
    <w:rsid w:val="62F05013"/>
    <w:rsid w:val="62F0607A"/>
    <w:rsid w:val="62F103E3"/>
    <w:rsid w:val="62F418E2"/>
    <w:rsid w:val="62F5645D"/>
    <w:rsid w:val="62FB7F46"/>
    <w:rsid w:val="62FF0869"/>
    <w:rsid w:val="63082019"/>
    <w:rsid w:val="631D111D"/>
    <w:rsid w:val="63214E5B"/>
    <w:rsid w:val="632D42C5"/>
    <w:rsid w:val="632F1D01"/>
    <w:rsid w:val="63397CD7"/>
    <w:rsid w:val="6340100F"/>
    <w:rsid w:val="63477CB6"/>
    <w:rsid w:val="634C46B5"/>
    <w:rsid w:val="63580647"/>
    <w:rsid w:val="63585EDF"/>
    <w:rsid w:val="635921DB"/>
    <w:rsid w:val="63612837"/>
    <w:rsid w:val="63635FE1"/>
    <w:rsid w:val="6366607D"/>
    <w:rsid w:val="636B30E0"/>
    <w:rsid w:val="636C2A7C"/>
    <w:rsid w:val="63725672"/>
    <w:rsid w:val="63755168"/>
    <w:rsid w:val="638664C5"/>
    <w:rsid w:val="639236B2"/>
    <w:rsid w:val="63924AC4"/>
    <w:rsid w:val="63A14972"/>
    <w:rsid w:val="63AD575C"/>
    <w:rsid w:val="63B61CD8"/>
    <w:rsid w:val="63B81674"/>
    <w:rsid w:val="63BD3BD4"/>
    <w:rsid w:val="63C956EF"/>
    <w:rsid w:val="63CE09DD"/>
    <w:rsid w:val="63D066CD"/>
    <w:rsid w:val="63D44184"/>
    <w:rsid w:val="63D82F8C"/>
    <w:rsid w:val="63D83E93"/>
    <w:rsid w:val="63E46C4D"/>
    <w:rsid w:val="63E5666B"/>
    <w:rsid w:val="63EC77CC"/>
    <w:rsid w:val="63F3658D"/>
    <w:rsid w:val="63F85B6E"/>
    <w:rsid w:val="63F9422B"/>
    <w:rsid w:val="63F94A19"/>
    <w:rsid w:val="63F977E6"/>
    <w:rsid w:val="63FC2675"/>
    <w:rsid w:val="6400245E"/>
    <w:rsid w:val="640250D8"/>
    <w:rsid w:val="64051A6F"/>
    <w:rsid w:val="640B6308"/>
    <w:rsid w:val="64136D33"/>
    <w:rsid w:val="641775CF"/>
    <w:rsid w:val="64190A68"/>
    <w:rsid w:val="641E2DF0"/>
    <w:rsid w:val="64224692"/>
    <w:rsid w:val="642629B0"/>
    <w:rsid w:val="642A38FF"/>
    <w:rsid w:val="642F1BCA"/>
    <w:rsid w:val="643251B8"/>
    <w:rsid w:val="643D6AAF"/>
    <w:rsid w:val="64443166"/>
    <w:rsid w:val="644E241B"/>
    <w:rsid w:val="644F5C9D"/>
    <w:rsid w:val="64501735"/>
    <w:rsid w:val="64501977"/>
    <w:rsid w:val="645063C8"/>
    <w:rsid w:val="64514201"/>
    <w:rsid w:val="64592C01"/>
    <w:rsid w:val="6470721F"/>
    <w:rsid w:val="64734C84"/>
    <w:rsid w:val="64740F27"/>
    <w:rsid w:val="64756070"/>
    <w:rsid w:val="647A150C"/>
    <w:rsid w:val="648269DD"/>
    <w:rsid w:val="64840D11"/>
    <w:rsid w:val="648616BB"/>
    <w:rsid w:val="64877BE9"/>
    <w:rsid w:val="648807B0"/>
    <w:rsid w:val="64896D0F"/>
    <w:rsid w:val="648A1B84"/>
    <w:rsid w:val="648B6C2B"/>
    <w:rsid w:val="64955F50"/>
    <w:rsid w:val="64983DE3"/>
    <w:rsid w:val="64A53283"/>
    <w:rsid w:val="64A91B2D"/>
    <w:rsid w:val="64AA5401"/>
    <w:rsid w:val="64AD7C0B"/>
    <w:rsid w:val="64AE494A"/>
    <w:rsid w:val="64B0383F"/>
    <w:rsid w:val="64B06E32"/>
    <w:rsid w:val="64BA5BD5"/>
    <w:rsid w:val="64BA6C43"/>
    <w:rsid w:val="64BF3CE5"/>
    <w:rsid w:val="64C23F9F"/>
    <w:rsid w:val="64C35B28"/>
    <w:rsid w:val="64CF40C7"/>
    <w:rsid w:val="64D9388C"/>
    <w:rsid w:val="64DA0154"/>
    <w:rsid w:val="64DA13FC"/>
    <w:rsid w:val="64DC4B74"/>
    <w:rsid w:val="64DE3A87"/>
    <w:rsid w:val="64DE40F6"/>
    <w:rsid w:val="64E52942"/>
    <w:rsid w:val="64EE57E0"/>
    <w:rsid w:val="64FE4734"/>
    <w:rsid w:val="65037DA0"/>
    <w:rsid w:val="65043238"/>
    <w:rsid w:val="650B1817"/>
    <w:rsid w:val="65127734"/>
    <w:rsid w:val="65237457"/>
    <w:rsid w:val="65252761"/>
    <w:rsid w:val="652C4872"/>
    <w:rsid w:val="6535485F"/>
    <w:rsid w:val="65380156"/>
    <w:rsid w:val="654E4E64"/>
    <w:rsid w:val="65506C04"/>
    <w:rsid w:val="655A4916"/>
    <w:rsid w:val="65603FAC"/>
    <w:rsid w:val="656543B1"/>
    <w:rsid w:val="656C1F18"/>
    <w:rsid w:val="656F0100"/>
    <w:rsid w:val="657121A5"/>
    <w:rsid w:val="65736CC0"/>
    <w:rsid w:val="65765DC5"/>
    <w:rsid w:val="65773169"/>
    <w:rsid w:val="657B5B37"/>
    <w:rsid w:val="657F21DD"/>
    <w:rsid w:val="65804B1D"/>
    <w:rsid w:val="65845C24"/>
    <w:rsid w:val="65900310"/>
    <w:rsid w:val="65913446"/>
    <w:rsid w:val="65920B1B"/>
    <w:rsid w:val="659B063C"/>
    <w:rsid w:val="659C1EC5"/>
    <w:rsid w:val="659C21F1"/>
    <w:rsid w:val="659C7038"/>
    <w:rsid w:val="659D6453"/>
    <w:rsid w:val="659F491B"/>
    <w:rsid w:val="65AE5408"/>
    <w:rsid w:val="65B016B1"/>
    <w:rsid w:val="65B33B12"/>
    <w:rsid w:val="65BB3CCC"/>
    <w:rsid w:val="65D2032A"/>
    <w:rsid w:val="65D844A2"/>
    <w:rsid w:val="65E11223"/>
    <w:rsid w:val="65E20E09"/>
    <w:rsid w:val="65ED065F"/>
    <w:rsid w:val="65F34190"/>
    <w:rsid w:val="65F47464"/>
    <w:rsid w:val="65F709F7"/>
    <w:rsid w:val="65F76BAB"/>
    <w:rsid w:val="65FD1B3B"/>
    <w:rsid w:val="66072AA2"/>
    <w:rsid w:val="66182768"/>
    <w:rsid w:val="661D65EE"/>
    <w:rsid w:val="66200D56"/>
    <w:rsid w:val="66246A4D"/>
    <w:rsid w:val="6625132D"/>
    <w:rsid w:val="66271547"/>
    <w:rsid w:val="662A5B3B"/>
    <w:rsid w:val="663F73FF"/>
    <w:rsid w:val="66433767"/>
    <w:rsid w:val="66455907"/>
    <w:rsid w:val="66461E8A"/>
    <w:rsid w:val="66473C86"/>
    <w:rsid w:val="665C7ADA"/>
    <w:rsid w:val="665F1CE6"/>
    <w:rsid w:val="6661083B"/>
    <w:rsid w:val="6668082F"/>
    <w:rsid w:val="666845FC"/>
    <w:rsid w:val="66690254"/>
    <w:rsid w:val="66700533"/>
    <w:rsid w:val="667772FD"/>
    <w:rsid w:val="667D122A"/>
    <w:rsid w:val="6681044D"/>
    <w:rsid w:val="668A1429"/>
    <w:rsid w:val="66A10F68"/>
    <w:rsid w:val="66A730BA"/>
    <w:rsid w:val="66AB546D"/>
    <w:rsid w:val="66AD7674"/>
    <w:rsid w:val="66B027B9"/>
    <w:rsid w:val="66B4099D"/>
    <w:rsid w:val="66B41712"/>
    <w:rsid w:val="66B63190"/>
    <w:rsid w:val="66C53E96"/>
    <w:rsid w:val="66CA4C38"/>
    <w:rsid w:val="66CB5E5F"/>
    <w:rsid w:val="66D916D3"/>
    <w:rsid w:val="66DA3126"/>
    <w:rsid w:val="66E060FF"/>
    <w:rsid w:val="66E5318D"/>
    <w:rsid w:val="66E73AA2"/>
    <w:rsid w:val="66EA035E"/>
    <w:rsid w:val="66EA1410"/>
    <w:rsid w:val="66EB5A86"/>
    <w:rsid w:val="66EF489A"/>
    <w:rsid w:val="66F163FF"/>
    <w:rsid w:val="66F476B0"/>
    <w:rsid w:val="66FA3B90"/>
    <w:rsid w:val="66FD6BA3"/>
    <w:rsid w:val="670075F9"/>
    <w:rsid w:val="6701521F"/>
    <w:rsid w:val="67022977"/>
    <w:rsid w:val="6707109C"/>
    <w:rsid w:val="67136F4E"/>
    <w:rsid w:val="67141750"/>
    <w:rsid w:val="67293F3B"/>
    <w:rsid w:val="672A767F"/>
    <w:rsid w:val="67304401"/>
    <w:rsid w:val="67346AC2"/>
    <w:rsid w:val="6736042E"/>
    <w:rsid w:val="673A55F3"/>
    <w:rsid w:val="67404DE4"/>
    <w:rsid w:val="67412EDB"/>
    <w:rsid w:val="67437D98"/>
    <w:rsid w:val="67447222"/>
    <w:rsid w:val="67480A0E"/>
    <w:rsid w:val="674B5EAB"/>
    <w:rsid w:val="674E0AF0"/>
    <w:rsid w:val="67503E95"/>
    <w:rsid w:val="675C1122"/>
    <w:rsid w:val="675C210A"/>
    <w:rsid w:val="676A21AD"/>
    <w:rsid w:val="67731F8D"/>
    <w:rsid w:val="677574FB"/>
    <w:rsid w:val="677D559B"/>
    <w:rsid w:val="678331F2"/>
    <w:rsid w:val="67855A02"/>
    <w:rsid w:val="679C7FFF"/>
    <w:rsid w:val="679E204E"/>
    <w:rsid w:val="67AE371B"/>
    <w:rsid w:val="67B405C7"/>
    <w:rsid w:val="67C84326"/>
    <w:rsid w:val="67CC18E2"/>
    <w:rsid w:val="67CF1D66"/>
    <w:rsid w:val="67DE018C"/>
    <w:rsid w:val="67DE6C3D"/>
    <w:rsid w:val="67DE7830"/>
    <w:rsid w:val="67E06B52"/>
    <w:rsid w:val="67F817ED"/>
    <w:rsid w:val="67FB1044"/>
    <w:rsid w:val="680345F2"/>
    <w:rsid w:val="68083E3A"/>
    <w:rsid w:val="68152EFC"/>
    <w:rsid w:val="68182E90"/>
    <w:rsid w:val="68195BCF"/>
    <w:rsid w:val="681A2712"/>
    <w:rsid w:val="681C312D"/>
    <w:rsid w:val="681D1F72"/>
    <w:rsid w:val="68210F90"/>
    <w:rsid w:val="68214531"/>
    <w:rsid w:val="6821542D"/>
    <w:rsid w:val="682555A0"/>
    <w:rsid w:val="6828122B"/>
    <w:rsid w:val="682C061F"/>
    <w:rsid w:val="682E20B9"/>
    <w:rsid w:val="683A306E"/>
    <w:rsid w:val="683D4947"/>
    <w:rsid w:val="68427BE1"/>
    <w:rsid w:val="684D2F73"/>
    <w:rsid w:val="686003D0"/>
    <w:rsid w:val="68683CD8"/>
    <w:rsid w:val="686E22E9"/>
    <w:rsid w:val="6870156C"/>
    <w:rsid w:val="68733973"/>
    <w:rsid w:val="6876722E"/>
    <w:rsid w:val="6878226B"/>
    <w:rsid w:val="687846DB"/>
    <w:rsid w:val="687C2681"/>
    <w:rsid w:val="688020B5"/>
    <w:rsid w:val="68821D18"/>
    <w:rsid w:val="688378AC"/>
    <w:rsid w:val="688446A4"/>
    <w:rsid w:val="6886292B"/>
    <w:rsid w:val="68940061"/>
    <w:rsid w:val="689B3D1D"/>
    <w:rsid w:val="689C30E3"/>
    <w:rsid w:val="689F7DF9"/>
    <w:rsid w:val="68A94512"/>
    <w:rsid w:val="68B25BDC"/>
    <w:rsid w:val="68B40E60"/>
    <w:rsid w:val="68B74226"/>
    <w:rsid w:val="68D21524"/>
    <w:rsid w:val="68D5112D"/>
    <w:rsid w:val="68D80A5A"/>
    <w:rsid w:val="68D811C7"/>
    <w:rsid w:val="68DE7C3A"/>
    <w:rsid w:val="68E6233F"/>
    <w:rsid w:val="68F1161A"/>
    <w:rsid w:val="68F33A5E"/>
    <w:rsid w:val="68FA0CC2"/>
    <w:rsid w:val="68FB2ADD"/>
    <w:rsid w:val="68FB50AC"/>
    <w:rsid w:val="690471F3"/>
    <w:rsid w:val="69070152"/>
    <w:rsid w:val="690D55E9"/>
    <w:rsid w:val="69120F12"/>
    <w:rsid w:val="691965A1"/>
    <w:rsid w:val="691A0908"/>
    <w:rsid w:val="691D379B"/>
    <w:rsid w:val="691E2843"/>
    <w:rsid w:val="692F702F"/>
    <w:rsid w:val="6936459C"/>
    <w:rsid w:val="693A416A"/>
    <w:rsid w:val="693E4693"/>
    <w:rsid w:val="693E7CD0"/>
    <w:rsid w:val="69400D1D"/>
    <w:rsid w:val="69410D29"/>
    <w:rsid w:val="69494A42"/>
    <w:rsid w:val="694F14EF"/>
    <w:rsid w:val="69544CF1"/>
    <w:rsid w:val="695776DA"/>
    <w:rsid w:val="695975C0"/>
    <w:rsid w:val="696138FE"/>
    <w:rsid w:val="69642287"/>
    <w:rsid w:val="69653592"/>
    <w:rsid w:val="69657817"/>
    <w:rsid w:val="696E015F"/>
    <w:rsid w:val="69734243"/>
    <w:rsid w:val="697849CB"/>
    <w:rsid w:val="6980466C"/>
    <w:rsid w:val="69826B4A"/>
    <w:rsid w:val="69903F90"/>
    <w:rsid w:val="6991600B"/>
    <w:rsid w:val="699707F4"/>
    <w:rsid w:val="699738D5"/>
    <w:rsid w:val="699F49AF"/>
    <w:rsid w:val="69B0697D"/>
    <w:rsid w:val="69B352B3"/>
    <w:rsid w:val="69C14B29"/>
    <w:rsid w:val="69C2624F"/>
    <w:rsid w:val="69C41563"/>
    <w:rsid w:val="69C43531"/>
    <w:rsid w:val="69DA4577"/>
    <w:rsid w:val="69DA4A11"/>
    <w:rsid w:val="69E80BFC"/>
    <w:rsid w:val="69F37EF1"/>
    <w:rsid w:val="6A023209"/>
    <w:rsid w:val="6A02428F"/>
    <w:rsid w:val="6A0434D3"/>
    <w:rsid w:val="6A05312D"/>
    <w:rsid w:val="6A0846CE"/>
    <w:rsid w:val="6A0D5318"/>
    <w:rsid w:val="6A0E3556"/>
    <w:rsid w:val="6A1C314A"/>
    <w:rsid w:val="6A2B4820"/>
    <w:rsid w:val="6A2D2D7E"/>
    <w:rsid w:val="6A3370BD"/>
    <w:rsid w:val="6A3559E9"/>
    <w:rsid w:val="6A39072D"/>
    <w:rsid w:val="6A422530"/>
    <w:rsid w:val="6A4276E0"/>
    <w:rsid w:val="6A46256B"/>
    <w:rsid w:val="6A53009C"/>
    <w:rsid w:val="6A541EA6"/>
    <w:rsid w:val="6A54646C"/>
    <w:rsid w:val="6A5A7B74"/>
    <w:rsid w:val="6A7222E3"/>
    <w:rsid w:val="6A7819C9"/>
    <w:rsid w:val="6A825287"/>
    <w:rsid w:val="6A8B4CAC"/>
    <w:rsid w:val="6A9679C3"/>
    <w:rsid w:val="6AAA7369"/>
    <w:rsid w:val="6AB23445"/>
    <w:rsid w:val="6AB609C4"/>
    <w:rsid w:val="6AB60E65"/>
    <w:rsid w:val="6AB759DC"/>
    <w:rsid w:val="6AB805D8"/>
    <w:rsid w:val="6AC403AA"/>
    <w:rsid w:val="6AC74E1E"/>
    <w:rsid w:val="6AC854F2"/>
    <w:rsid w:val="6AC9058E"/>
    <w:rsid w:val="6ACF11A7"/>
    <w:rsid w:val="6ACF2811"/>
    <w:rsid w:val="6AD81FA4"/>
    <w:rsid w:val="6ADA1112"/>
    <w:rsid w:val="6AE835FF"/>
    <w:rsid w:val="6AEB391C"/>
    <w:rsid w:val="6AEC7614"/>
    <w:rsid w:val="6AED392C"/>
    <w:rsid w:val="6AF60D07"/>
    <w:rsid w:val="6AF87E50"/>
    <w:rsid w:val="6B0137CD"/>
    <w:rsid w:val="6B0E5414"/>
    <w:rsid w:val="6B156906"/>
    <w:rsid w:val="6B174FD5"/>
    <w:rsid w:val="6B1D2DAE"/>
    <w:rsid w:val="6B2B63BE"/>
    <w:rsid w:val="6B3A0FED"/>
    <w:rsid w:val="6B3F7714"/>
    <w:rsid w:val="6B421220"/>
    <w:rsid w:val="6B4C1A5A"/>
    <w:rsid w:val="6B5C53B3"/>
    <w:rsid w:val="6B5E25E8"/>
    <w:rsid w:val="6B5F5408"/>
    <w:rsid w:val="6B6413B6"/>
    <w:rsid w:val="6B653E0E"/>
    <w:rsid w:val="6B7154DC"/>
    <w:rsid w:val="6B732967"/>
    <w:rsid w:val="6B73469C"/>
    <w:rsid w:val="6B755AC9"/>
    <w:rsid w:val="6B81293B"/>
    <w:rsid w:val="6B8224EE"/>
    <w:rsid w:val="6B833246"/>
    <w:rsid w:val="6B886911"/>
    <w:rsid w:val="6B981074"/>
    <w:rsid w:val="6B99702F"/>
    <w:rsid w:val="6BA42A44"/>
    <w:rsid w:val="6BA50CA0"/>
    <w:rsid w:val="6BA86382"/>
    <w:rsid w:val="6BAB5CD4"/>
    <w:rsid w:val="6BAF5278"/>
    <w:rsid w:val="6BC3325F"/>
    <w:rsid w:val="6BC91BD1"/>
    <w:rsid w:val="6BD07C1B"/>
    <w:rsid w:val="6BD13E06"/>
    <w:rsid w:val="6BD16A32"/>
    <w:rsid w:val="6BD3434D"/>
    <w:rsid w:val="6BDE5784"/>
    <w:rsid w:val="6BDF02F5"/>
    <w:rsid w:val="6BE169EB"/>
    <w:rsid w:val="6BE31136"/>
    <w:rsid w:val="6BE33ED7"/>
    <w:rsid w:val="6BE419E7"/>
    <w:rsid w:val="6BEF4909"/>
    <w:rsid w:val="6BF60D3D"/>
    <w:rsid w:val="6C005090"/>
    <w:rsid w:val="6C00528A"/>
    <w:rsid w:val="6C05222E"/>
    <w:rsid w:val="6C124EDB"/>
    <w:rsid w:val="6C137FDC"/>
    <w:rsid w:val="6C2822E3"/>
    <w:rsid w:val="6C2A06B5"/>
    <w:rsid w:val="6C2E3F4F"/>
    <w:rsid w:val="6C2F4F32"/>
    <w:rsid w:val="6C370515"/>
    <w:rsid w:val="6C374799"/>
    <w:rsid w:val="6C39738D"/>
    <w:rsid w:val="6C4005A8"/>
    <w:rsid w:val="6C480F22"/>
    <w:rsid w:val="6C4B1F7C"/>
    <w:rsid w:val="6C506C55"/>
    <w:rsid w:val="6C52140B"/>
    <w:rsid w:val="6C5B0840"/>
    <w:rsid w:val="6C5E06F1"/>
    <w:rsid w:val="6C71208A"/>
    <w:rsid w:val="6C8640F3"/>
    <w:rsid w:val="6C904CB3"/>
    <w:rsid w:val="6C987129"/>
    <w:rsid w:val="6C9E51D6"/>
    <w:rsid w:val="6CA13A76"/>
    <w:rsid w:val="6CA24FB4"/>
    <w:rsid w:val="6CA86373"/>
    <w:rsid w:val="6CC15D40"/>
    <w:rsid w:val="6CC46C9C"/>
    <w:rsid w:val="6CC5618E"/>
    <w:rsid w:val="6CC57CC7"/>
    <w:rsid w:val="6CD04DFD"/>
    <w:rsid w:val="6CDD33F0"/>
    <w:rsid w:val="6CE949EC"/>
    <w:rsid w:val="6CF0002A"/>
    <w:rsid w:val="6CF11304"/>
    <w:rsid w:val="6CF4060B"/>
    <w:rsid w:val="6CF60E34"/>
    <w:rsid w:val="6CF8783A"/>
    <w:rsid w:val="6CFB2992"/>
    <w:rsid w:val="6CFC4030"/>
    <w:rsid w:val="6CFC7A88"/>
    <w:rsid w:val="6CFD4871"/>
    <w:rsid w:val="6D042014"/>
    <w:rsid w:val="6D0835EF"/>
    <w:rsid w:val="6D0F34FC"/>
    <w:rsid w:val="6D1579AB"/>
    <w:rsid w:val="6D18423D"/>
    <w:rsid w:val="6D2C0B19"/>
    <w:rsid w:val="6D3044D7"/>
    <w:rsid w:val="6D376BFE"/>
    <w:rsid w:val="6D411AA5"/>
    <w:rsid w:val="6D477B10"/>
    <w:rsid w:val="6D48294D"/>
    <w:rsid w:val="6D4C6BA0"/>
    <w:rsid w:val="6D5153BA"/>
    <w:rsid w:val="6D636933"/>
    <w:rsid w:val="6D6A72CD"/>
    <w:rsid w:val="6D6D4107"/>
    <w:rsid w:val="6D750B49"/>
    <w:rsid w:val="6D76574C"/>
    <w:rsid w:val="6D7958AC"/>
    <w:rsid w:val="6D7B7D7A"/>
    <w:rsid w:val="6D983A0F"/>
    <w:rsid w:val="6D987561"/>
    <w:rsid w:val="6D9D1785"/>
    <w:rsid w:val="6D9F6156"/>
    <w:rsid w:val="6DA20FD5"/>
    <w:rsid w:val="6DA223CC"/>
    <w:rsid w:val="6DA67241"/>
    <w:rsid w:val="6DA972F0"/>
    <w:rsid w:val="6DAA058C"/>
    <w:rsid w:val="6DAA7D15"/>
    <w:rsid w:val="6DB91696"/>
    <w:rsid w:val="6DBC5A7C"/>
    <w:rsid w:val="6DBD6F43"/>
    <w:rsid w:val="6DC45418"/>
    <w:rsid w:val="6DD6078D"/>
    <w:rsid w:val="6DD87A7E"/>
    <w:rsid w:val="6DDC417A"/>
    <w:rsid w:val="6DDD75F4"/>
    <w:rsid w:val="6DE06A08"/>
    <w:rsid w:val="6DE23743"/>
    <w:rsid w:val="6DEA7661"/>
    <w:rsid w:val="6DED1209"/>
    <w:rsid w:val="6DF17845"/>
    <w:rsid w:val="6DF565CB"/>
    <w:rsid w:val="6DF6159D"/>
    <w:rsid w:val="6DF910FF"/>
    <w:rsid w:val="6DFF38B2"/>
    <w:rsid w:val="6E033AE3"/>
    <w:rsid w:val="6E073B29"/>
    <w:rsid w:val="6E0F36B8"/>
    <w:rsid w:val="6E1F122D"/>
    <w:rsid w:val="6E242113"/>
    <w:rsid w:val="6E263C84"/>
    <w:rsid w:val="6E2A0452"/>
    <w:rsid w:val="6E2C6ABE"/>
    <w:rsid w:val="6E2E33A8"/>
    <w:rsid w:val="6E30185A"/>
    <w:rsid w:val="6E311DC2"/>
    <w:rsid w:val="6E337DE8"/>
    <w:rsid w:val="6E3A242A"/>
    <w:rsid w:val="6E446DDB"/>
    <w:rsid w:val="6E4A2578"/>
    <w:rsid w:val="6E4C7D29"/>
    <w:rsid w:val="6E4F7C38"/>
    <w:rsid w:val="6E50367A"/>
    <w:rsid w:val="6E5631F9"/>
    <w:rsid w:val="6E5648CD"/>
    <w:rsid w:val="6E591913"/>
    <w:rsid w:val="6E762AD4"/>
    <w:rsid w:val="6E770887"/>
    <w:rsid w:val="6E8254AC"/>
    <w:rsid w:val="6E853AAD"/>
    <w:rsid w:val="6E8A1273"/>
    <w:rsid w:val="6E8B26A7"/>
    <w:rsid w:val="6E900C81"/>
    <w:rsid w:val="6E944DAB"/>
    <w:rsid w:val="6E97211D"/>
    <w:rsid w:val="6E977EF3"/>
    <w:rsid w:val="6EA22437"/>
    <w:rsid w:val="6EAF3E5C"/>
    <w:rsid w:val="6EB02CDF"/>
    <w:rsid w:val="6EB24EC9"/>
    <w:rsid w:val="6EB6458F"/>
    <w:rsid w:val="6EBD0B07"/>
    <w:rsid w:val="6EBF42AF"/>
    <w:rsid w:val="6EC13DA0"/>
    <w:rsid w:val="6EC14ADA"/>
    <w:rsid w:val="6EC7244A"/>
    <w:rsid w:val="6EC9248D"/>
    <w:rsid w:val="6ECF42C4"/>
    <w:rsid w:val="6ED11701"/>
    <w:rsid w:val="6ED60AE8"/>
    <w:rsid w:val="6ED82423"/>
    <w:rsid w:val="6ED84F7E"/>
    <w:rsid w:val="6EE51282"/>
    <w:rsid w:val="6EF01A4E"/>
    <w:rsid w:val="6EF36B79"/>
    <w:rsid w:val="6EF9666C"/>
    <w:rsid w:val="6EFD18EC"/>
    <w:rsid w:val="6F045A60"/>
    <w:rsid w:val="6F0471E0"/>
    <w:rsid w:val="6F117BBE"/>
    <w:rsid w:val="6F1217BC"/>
    <w:rsid w:val="6F132CD7"/>
    <w:rsid w:val="6F13570C"/>
    <w:rsid w:val="6F192EE5"/>
    <w:rsid w:val="6F1A5483"/>
    <w:rsid w:val="6F2158E4"/>
    <w:rsid w:val="6F311188"/>
    <w:rsid w:val="6F372B36"/>
    <w:rsid w:val="6F3D2678"/>
    <w:rsid w:val="6F425FCB"/>
    <w:rsid w:val="6F575470"/>
    <w:rsid w:val="6F690929"/>
    <w:rsid w:val="6F6A4627"/>
    <w:rsid w:val="6F6C45A2"/>
    <w:rsid w:val="6F6E02EF"/>
    <w:rsid w:val="6F817A96"/>
    <w:rsid w:val="6F817DF5"/>
    <w:rsid w:val="6F8A290B"/>
    <w:rsid w:val="6F9D123B"/>
    <w:rsid w:val="6FA0007D"/>
    <w:rsid w:val="6FA20ADD"/>
    <w:rsid w:val="6FA559B5"/>
    <w:rsid w:val="6FAB2B2A"/>
    <w:rsid w:val="6FAC4738"/>
    <w:rsid w:val="6FBD3BE4"/>
    <w:rsid w:val="6FC52924"/>
    <w:rsid w:val="6FCE10EE"/>
    <w:rsid w:val="6FD14388"/>
    <w:rsid w:val="6FD57C4A"/>
    <w:rsid w:val="6FD672E6"/>
    <w:rsid w:val="6FDA1E6C"/>
    <w:rsid w:val="6FDE5469"/>
    <w:rsid w:val="6FE239AE"/>
    <w:rsid w:val="6FF30A74"/>
    <w:rsid w:val="6FF37D51"/>
    <w:rsid w:val="6FF869A5"/>
    <w:rsid w:val="6FFF78E5"/>
    <w:rsid w:val="70025B10"/>
    <w:rsid w:val="700373F8"/>
    <w:rsid w:val="700510C2"/>
    <w:rsid w:val="700702EC"/>
    <w:rsid w:val="701C47CB"/>
    <w:rsid w:val="70221439"/>
    <w:rsid w:val="70317C6E"/>
    <w:rsid w:val="70321770"/>
    <w:rsid w:val="70324B39"/>
    <w:rsid w:val="703D477F"/>
    <w:rsid w:val="703F3E3A"/>
    <w:rsid w:val="703F70CD"/>
    <w:rsid w:val="70486E0A"/>
    <w:rsid w:val="705C49F3"/>
    <w:rsid w:val="70690E3F"/>
    <w:rsid w:val="706D56F5"/>
    <w:rsid w:val="707305E8"/>
    <w:rsid w:val="70812E1F"/>
    <w:rsid w:val="70830C63"/>
    <w:rsid w:val="7089539F"/>
    <w:rsid w:val="708E4C16"/>
    <w:rsid w:val="70912FE6"/>
    <w:rsid w:val="709473AD"/>
    <w:rsid w:val="709540DB"/>
    <w:rsid w:val="709820FA"/>
    <w:rsid w:val="70A27A0C"/>
    <w:rsid w:val="70AA367A"/>
    <w:rsid w:val="70AB22AF"/>
    <w:rsid w:val="70AD58A0"/>
    <w:rsid w:val="70AF731E"/>
    <w:rsid w:val="70BD0370"/>
    <w:rsid w:val="70C11E3A"/>
    <w:rsid w:val="70C1540F"/>
    <w:rsid w:val="70C46700"/>
    <w:rsid w:val="70C9699F"/>
    <w:rsid w:val="70D577BD"/>
    <w:rsid w:val="70D67812"/>
    <w:rsid w:val="70DB2C94"/>
    <w:rsid w:val="70DE0379"/>
    <w:rsid w:val="70DE4B16"/>
    <w:rsid w:val="70E12191"/>
    <w:rsid w:val="70E16E5F"/>
    <w:rsid w:val="70E800C9"/>
    <w:rsid w:val="70F32198"/>
    <w:rsid w:val="70F463BE"/>
    <w:rsid w:val="70F9394B"/>
    <w:rsid w:val="70FE0F3B"/>
    <w:rsid w:val="70FF7573"/>
    <w:rsid w:val="71023810"/>
    <w:rsid w:val="71082020"/>
    <w:rsid w:val="71086054"/>
    <w:rsid w:val="711018B5"/>
    <w:rsid w:val="71150C45"/>
    <w:rsid w:val="71150E8E"/>
    <w:rsid w:val="711960B0"/>
    <w:rsid w:val="711F1EEA"/>
    <w:rsid w:val="71293477"/>
    <w:rsid w:val="712C4B78"/>
    <w:rsid w:val="712E4C0F"/>
    <w:rsid w:val="71302CA7"/>
    <w:rsid w:val="713A20FB"/>
    <w:rsid w:val="713A68B9"/>
    <w:rsid w:val="713C2677"/>
    <w:rsid w:val="713E0D95"/>
    <w:rsid w:val="713E59A5"/>
    <w:rsid w:val="715911BA"/>
    <w:rsid w:val="71671D0D"/>
    <w:rsid w:val="717225A5"/>
    <w:rsid w:val="717673E5"/>
    <w:rsid w:val="717834A8"/>
    <w:rsid w:val="717C77CE"/>
    <w:rsid w:val="7187415D"/>
    <w:rsid w:val="71922191"/>
    <w:rsid w:val="719234DC"/>
    <w:rsid w:val="71933CC7"/>
    <w:rsid w:val="71992488"/>
    <w:rsid w:val="71A47BB1"/>
    <w:rsid w:val="71A76DD5"/>
    <w:rsid w:val="71AC59CB"/>
    <w:rsid w:val="71AD3165"/>
    <w:rsid w:val="71AE4051"/>
    <w:rsid w:val="71B26351"/>
    <w:rsid w:val="71B91029"/>
    <w:rsid w:val="71C07681"/>
    <w:rsid w:val="71CF56EB"/>
    <w:rsid w:val="71D11FA3"/>
    <w:rsid w:val="71D210F3"/>
    <w:rsid w:val="71D22673"/>
    <w:rsid w:val="71D82847"/>
    <w:rsid w:val="71E425AE"/>
    <w:rsid w:val="71E530B3"/>
    <w:rsid w:val="71F1409F"/>
    <w:rsid w:val="71F14BA5"/>
    <w:rsid w:val="72037D52"/>
    <w:rsid w:val="72044E99"/>
    <w:rsid w:val="72085E95"/>
    <w:rsid w:val="72091201"/>
    <w:rsid w:val="720C013F"/>
    <w:rsid w:val="72143552"/>
    <w:rsid w:val="721C0C76"/>
    <w:rsid w:val="72214272"/>
    <w:rsid w:val="72216AA7"/>
    <w:rsid w:val="722359F5"/>
    <w:rsid w:val="72291702"/>
    <w:rsid w:val="722A48A5"/>
    <w:rsid w:val="722B1D21"/>
    <w:rsid w:val="722E62D1"/>
    <w:rsid w:val="722F62A2"/>
    <w:rsid w:val="723450B4"/>
    <w:rsid w:val="723A5936"/>
    <w:rsid w:val="723D04D3"/>
    <w:rsid w:val="723E7D96"/>
    <w:rsid w:val="725A6021"/>
    <w:rsid w:val="725F6D94"/>
    <w:rsid w:val="72602C43"/>
    <w:rsid w:val="726168AF"/>
    <w:rsid w:val="7266169D"/>
    <w:rsid w:val="72672E29"/>
    <w:rsid w:val="726E55E9"/>
    <w:rsid w:val="727075A6"/>
    <w:rsid w:val="72737B7B"/>
    <w:rsid w:val="727F0959"/>
    <w:rsid w:val="72821804"/>
    <w:rsid w:val="728479DA"/>
    <w:rsid w:val="72874F37"/>
    <w:rsid w:val="728A4342"/>
    <w:rsid w:val="72925051"/>
    <w:rsid w:val="72933E05"/>
    <w:rsid w:val="729C4248"/>
    <w:rsid w:val="729F6B27"/>
    <w:rsid w:val="72B577A4"/>
    <w:rsid w:val="72B7209E"/>
    <w:rsid w:val="72B72F73"/>
    <w:rsid w:val="72B77556"/>
    <w:rsid w:val="72B91492"/>
    <w:rsid w:val="72BB4BB9"/>
    <w:rsid w:val="72C23CD9"/>
    <w:rsid w:val="72C45635"/>
    <w:rsid w:val="72C6379C"/>
    <w:rsid w:val="72C704F2"/>
    <w:rsid w:val="72E143B1"/>
    <w:rsid w:val="72E2463D"/>
    <w:rsid w:val="72E3048D"/>
    <w:rsid w:val="72E55E8E"/>
    <w:rsid w:val="72E56305"/>
    <w:rsid w:val="72E803B9"/>
    <w:rsid w:val="72EA5564"/>
    <w:rsid w:val="72EE2EF7"/>
    <w:rsid w:val="72F672A6"/>
    <w:rsid w:val="72F73E7E"/>
    <w:rsid w:val="73085CAB"/>
    <w:rsid w:val="73085F4B"/>
    <w:rsid w:val="730A00E3"/>
    <w:rsid w:val="73196FA5"/>
    <w:rsid w:val="731D51F7"/>
    <w:rsid w:val="732A6825"/>
    <w:rsid w:val="732F073F"/>
    <w:rsid w:val="732F1169"/>
    <w:rsid w:val="73357602"/>
    <w:rsid w:val="734239C6"/>
    <w:rsid w:val="73440C5B"/>
    <w:rsid w:val="73464109"/>
    <w:rsid w:val="73557A2B"/>
    <w:rsid w:val="73674380"/>
    <w:rsid w:val="736B6F6A"/>
    <w:rsid w:val="736C345F"/>
    <w:rsid w:val="736D284A"/>
    <w:rsid w:val="73762742"/>
    <w:rsid w:val="73767B02"/>
    <w:rsid w:val="73772890"/>
    <w:rsid w:val="73784BED"/>
    <w:rsid w:val="737B1128"/>
    <w:rsid w:val="73820AE4"/>
    <w:rsid w:val="7385171E"/>
    <w:rsid w:val="738C3AD6"/>
    <w:rsid w:val="738F715F"/>
    <w:rsid w:val="73976BCD"/>
    <w:rsid w:val="73A028A2"/>
    <w:rsid w:val="73A83FCA"/>
    <w:rsid w:val="73B61D26"/>
    <w:rsid w:val="73B70460"/>
    <w:rsid w:val="73B7482B"/>
    <w:rsid w:val="73B93BF2"/>
    <w:rsid w:val="73C07F88"/>
    <w:rsid w:val="73C318B6"/>
    <w:rsid w:val="73CC71B6"/>
    <w:rsid w:val="73D949CE"/>
    <w:rsid w:val="73DF65B9"/>
    <w:rsid w:val="73E24091"/>
    <w:rsid w:val="73E50E13"/>
    <w:rsid w:val="73E714F4"/>
    <w:rsid w:val="73ED55E3"/>
    <w:rsid w:val="73F010FB"/>
    <w:rsid w:val="73F22F5B"/>
    <w:rsid w:val="73F25BBB"/>
    <w:rsid w:val="740460C5"/>
    <w:rsid w:val="740E7AFA"/>
    <w:rsid w:val="7414455C"/>
    <w:rsid w:val="74153BEE"/>
    <w:rsid w:val="741D68D9"/>
    <w:rsid w:val="74216040"/>
    <w:rsid w:val="74216AD2"/>
    <w:rsid w:val="74266F12"/>
    <w:rsid w:val="74292C6F"/>
    <w:rsid w:val="74406CD8"/>
    <w:rsid w:val="74424C24"/>
    <w:rsid w:val="74492FD5"/>
    <w:rsid w:val="744D23F8"/>
    <w:rsid w:val="7450366C"/>
    <w:rsid w:val="745227C1"/>
    <w:rsid w:val="745B1981"/>
    <w:rsid w:val="745D27F9"/>
    <w:rsid w:val="745D3A94"/>
    <w:rsid w:val="74657A2D"/>
    <w:rsid w:val="746A1B08"/>
    <w:rsid w:val="74774C86"/>
    <w:rsid w:val="747A0B49"/>
    <w:rsid w:val="747A209F"/>
    <w:rsid w:val="747E4AA4"/>
    <w:rsid w:val="747F4B79"/>
    <w:rsid w:val="74812A9C"/>
    <w:rsid w:val="7485776F"/>
    <w:rsid w:val="748B2508"/>
    <w:rsid w:val="74912D59"/>
    <w:rsid w:val="749157F5"/>
    <w:rsid w:val="749612D8"/>
    <w:rsid w:val="749C3E5F"/>
    <w:rsid w:val="74A12669"/>
    <w:rsid w:val="74A2282B"/>
    <w:rsid w:val="74A41615"/>
    <w:rsid w:val="74AE656B"/>
    <w:rsid w:val="74B0648D"/>
    <w:rsid w:val="74B266F0"/>
    <w:rsid w:val="74B5292A"/>
    <w:rsid w:val="74D672BE"/>
    <w:rsid w:val="74E01F17"/>
    <w:rsid w:val="74E16B2C"/>
    <w:rsid w:val="74ED3254"/>
    <w:rsid w:val="74ED4156"/>
    <w:rsid w:val="74F2175A"/>
    <w:rsid w:val="74F22D4F"/>
    <w:rsid w:val="74FC4E33"/>
    <w:rsid w:val="74FC7295"/>
    <w:rsid w:val="74FD19AB"/>
    <w:rsid w:val="750C25FE"/>
    <w:rsid w:val="750F7BE9"/>
    <w:rsid w:val="75131354"/>
    <w:rsid w:val="751452E6"/>
    <w:rsid w:val="751D49EA"/>
    <w:rsid w:val="75217D79"/>
    <w:rsid w:val="7522727F"/>
    <w:rsid w:val="752768CD"/>
    <w:rsid w:val="752A6577"/>
    <w:rsid w:val="752D7F38"/>
    <w:rsid w:val="753661CC"/>
    <w:rsid w:val="75396173"/>
    <w:rsid w:val="753B551F"/>
    <w:rsid w:val="754100C8"/>
    <w:rsid w:val="754147FC"/>
    <w:rsid w:val="754660C2"/>
    <w:rsid w:val="75566E9D"/>
    <w:rsid w:val="75566F18"/>
    <w:rsid w:val="755D169A"/>
    <w:rsid w:val="755E23E9"/>
    <w:rsid w:val="756B09AF"/>
    <w:rsid w:val="756B1036"/>
    <w:rsid w:val="75732136"/>
    <w:rsid w:val="75734441"/>
    <w:rsid w:val="75803A9A"/>
    <w:rsid w:val="75804EC1"/>
    <w:rsid w:val="7585150D"/>
    <w:rsid w:val="758B65DD"/>
    <w:rsid w:val="75913552"/>
    <w:rsid w:val="75936639"/>
    <w:rsid w:val="75960741"/>
    <w:rsid w:val="75984DE8"/>
    <w:rsid w:val="759A3498"/>
    <w:rsid w:val="75AF75F2"/>
    <w:rsid w:val="75B855BE"/>
    <w:rsid w:val="75BC6E6C"/>
    <w:rsid w:val="75C6054F"/>
    <w:rsid w:val="75CC3876"/>
    <w:rsid w:val="75DC4ABF"/>
    <w:rsid w:val="75DF3C0D"/>
    <w:rsid w:val="75E36456"/>
    <w:rsid w:val="75EA18D1"/>
    <w:rsid w:val="75F214A0"/>
    <w:rsid w:val="75F76D7C"/>
    <w:rsid w:val="75FA6DF5"/>
    <w:rsid w:val="75FD35D5"/>
    <w:rsid w:val="75FD69F9"/>
    <w:rsid w:val="75FE43AC"/>
    <w:rsid w:val="76032B3F"/>
    <w:rsid w:val="76040DFD"/>
    <w:rsid w:val="76044464"/>
    <w:rsid w:val="76081F76"/>
    <w:rsid w:val="760F2521"/>
    <w:rsid w:val="761B261A"/>
    <w:rsid w:val="761C4217"/>
    <w:rsid w:val="761F0736"/>
    <w:rsid w:val="76230C63"/>
    <w:rsid w:val="762C1B25"/>
    <w:rsid w:val="762C5A50"/>
    <w:rsid w:val="762D0442"/>
    <w:rsid w:val="7633102B"/>
    <w:rsid w:val="76355EEF"/>
    <w:rsid w:val="763640D7"/>
    <w:rsid w:val="7637383A"/>
    <w:rsid w:val="763E7E44"/>
    <w:rsid w:val="76404082"/>
    <w:rsid w:val="7646126C"/>
    <w:rsid w:val="764D7B22"/>
    <w:rsid w:val="7660654A"/>
    <w:rsid w:val="766515E4"/>
    <w:rsid w:val="76661F86"/>
    <w:rsid w:val="76665110"/>
    <w:rsid w:val="766A26C6"/>
    <w:rsid w:val="767176BF"/>
    <w:rsid w:val="76736808"/>
    <w:rsid w:val="76777610"/>
    <w:rsid w:val="76801820"/>
    <w:rsid w:val="76814FD8"/>
    <w:rsid w:val="76893A36"/>
    <w:rsid w:val="76956635"/>
    <w:rsid w:val="769A573D"/>
    <w:rsid w:val="76A22AE2"/>
    <w:rsid w:val="76B528F8"/>
    <w:rsid w:val="76B5749C"/>
    <w:rsid w:val="76BA3685"/>
    <w:rsid w:val="76C023F3"/>
    <w:rsid w:val="76C675B6"/>
    <w:rsid w:val="76C93688"/>
    <w:rsid w:val="76CF371D"/>
    <w:rsid w:val="76E22D18"/>
    <w:rsid w:val="76E93387"/>
    <w:rsid w:val="76E9673F"/>
    <w:rsid w:val="76ED4B41"/>
    <w:rsid w:val="76EE5630"/>
    <w:rsid w:val="76F52661"/>
    <w:rsid w:val="76F675C3"/>
    <w:rsid w:val="76F67899"/>
    <w:rsid w:val="76F800AB"/>
    <w:rsid w:val="76F975BC"/>
    <w:rsid w:val="770255C0"/>
    <w:rsid w:val="7704126C"/>
    <w:rsid w:val="77061E78"/>
    <w:rsid w:val="770736A4"/>
    <w:rsid w:val="77091F5D"/>
    <w:rsid w:val="771117CD"/>
    <w:rsid w:val="771A303D"/>
    <w:rsid w:val="772A153F"/>
    <w:rsid w:val="772B23C1"/>
    <w:rsid w:val="772B42E3"/>
    <w:rsid w:val="772E1FCC"/>
    <w:rsid w:val="77303D04"/>
    <w:rsid w:val="773B6962"/>
    <w:rsid w:val="773D6A90"/>
    <w:rsid w:val="773E7482"/>
    <w:rsid w:val="774556D7"/>
    <w:rsid w:val="77517361"/>
    <w:rsid w:val="775F5EF7"/>
    <w:rsid w:val="776F2904"/>
    <w:rsid w:val="77716D7D"/>
    <w:rsid w:val="7776060D"/>
    <w:rsid w:val="77772953"/>
    <w:rsid w:val="777C3E05"/>
    <w:rsid w:val="7787459A"/>
    <w:rsid w:val="77875F7F"/>
    <w:rsid w:val="77877C51"/>
    <w:rsid w:val="77882E53"/>
    <w:rsid w:val="778C5041"/>
    <w:rsid w:val="779712C9"/>
    <w:rsid w:val="779751AB"/>
    <w:rsid w:val="779A16BA"/>
    <w:rsid w:val="779B31E8"/>
    <w:rsid w:val="77A31646"/>
    <w:rsid w:val="77B107B1"/>
    <w:rsid w:val="77C6680C"/>
    <w:rsid w:val="77C97D9F"/>
    <w:rsid w:val="77D2087A"/>
    <w:rsid w:val="77D2377B"/>
    <w:rsid w:val="77D4476A"/>
    <w:rsid w:val="77D61570"/>
    <w:rsid w:val="77D6779B"/>
    <w:rsid w:val="77EA096D"/>
    <w:rsid w:val="77F33782"/>
    <w:rsid w:val="77F772C3"/>
    <w:rsid w:val="780202F8"/>
    <w:rsid w:val="780443DD"/>
    <w:rsid w:val="78074F14"/>
    <w:rsid w:val="780951BE"/>
    <w:rsid w:val="780D054D"/>
    <w:rsid w:val="780E342E"/>
    <w:rsid w:val="780F77E3"/>
    <w:rsid w:val="78105446"/>
    <w:rsid w:val="781A207F"/>
    <w:rsid w:val="78227647"/>
    <w:rsid w:val="78287C78"/>
    <w:rsid w:val="782B4398"/>
    <w:rsid w:val="78364701"/>
    <w:rsid w:val="7837550C"/>
    <w:rsid w:val="783C0970"/>
    <w:rsid w:val="78481CCB"/>
    <w:rsid w:val="784A02B1"/>
    <w:rsid w:val="784D7ED0"/>
    <w:rsid w:val="78545C85"/>
    <w:rsid w:val="78572728"/>
    <w:rsid w:val="7858321D"/>
    <w:rsid w:val="786645E3"/>
    <w:rsid w:val="786729BC"/>
    <w:rsid w:val="786968D7"/>
    <w:rsid w:val="786F06AC"/>
    <w:rsid w:val="7870765E"/>
    <w:rsid w:val="78744FE9"/>
    <w:rsid w:val="7883052C"/>
    <w:rsid w:val="78832C45"/>
    <w:rsid w:val="7891406C"/>
    <w:rsid w:val="78934080"/>
    <w:rsid w:val="78A04FCC"/>
    <w:rsid w:val="78A36A6B"/>
    <w:rsid w:val="78A76677"/>
    <w:rsid w:val="78AA4295"/>
    <w:rsid w:val="78B57768"/>
    <w:rsid w:val="78BC1A5D"/>
    <w:rsid w:val="78DA122F"/>
    <w:rsid w:val="78DC7CEA"/>
    <w:rsid w:val="78DD6C15"/>
    <w:rsid w:val="78E97120"/>
    <w:rsid w:val="78EF0161"/>
    <w:rsid w:val="78EF6B72"/>
    <w:rsid w:val="78F23AE1"/>
    <w:rsid w:val="78F52103"/>
    <w:rsid w:val="78F90262"/>
    <w:rsid w:val="790941F5"/>
    <w:rsid w:val="790E3FA6"/>
    <w:rsid w:val="791723C2"/>
    <w:rsid w:val="791B02AF"/>
    <w:rsid w:val="792136CB"/>
    <w:rsid w:val="79233D79"/>
    <w:rsid w:val="792D6AC8"/>
    <w:rsid w:val="792E1CE0"/>
    <w:rsid w:val="792E65D2"/>
    <w:rsid w:val="79307D11"/>
    <w:rsid w:val="79432555"/>
    <w:rsid w:val="794642AB"/>
    <w:rsid w:val="794A6515"/>
    <w:rsid w:val="794D0CDA"/>
    <w:rsid w:val="79547ACF"/>
    <w:rsid w:val="795540AC"/>
    <w:rsid w:val="795677DC"/>
    <w:rsid w:val="79586707"/>
    <w:rsid w:val="795F522A"/>
    <w:rsid w:val="796D6CA0"/>
    <w:rsid w:val="796E7FB1"/>
    <w:rsid w:val="796F021B"/>
    <w:rsid w:val="7970753A"/>
    <w:rsid w:val="79724DBB"/>
    <w:rsid w:val="798340E3"/>
    <w:rsid w:val="79857C43"/>
    <w:rsid w:val="79893461"/>
    <w:rsid w:val="798A7C47"/>
    <w:rsid w:val="798B432D"/>
    <w:rsid w:val="79990CC7"/>
    <w:rsid w:val="799964AC"/>
    <w:rsid w:val="799F075C"/>
    <w:rsid w:val="79A10727"/>
    <w:rsid w:val="79A24268"/>
    <w:rsid w:val="79A80E9A"/>
    <w:rsid w:val="79A94DF4"/>
    <w:rsid w:val="79B03E58"/>
    <w:rsid w:val="79B16878"/>
    <w:rsid w:val="79B515BB"/>
    <w:rsid w:val="79B90890"/>
    <w:rsid w:val="79BD03F1"/>
    <w:rsid w:val="79C163B4"/>
    <w:rsid w:val="79C970BD"/>
    <w:rsid w:val="79CB459A"/>
    <w:rsid w:val="79D25ACB"/>
    <w:rsid w:val="79D8201D"/>
    <w:rsid w:val="79DA30E4"/>
    <w:rsid w:val="79E026E4"/>
    <w:rsid w:val="79E95DA8"/>
    <w:rsid w:val="79EB1373"/>
    <w:rsid w:val="79EB203A"/>
    <w:rsid w:val="79ED449A"/>
    <w:rsid w:val="79F17CCA"/>
    <w:rsid w:val="79F23F04"/>
    <w:rsid w:val="79FF642B"/>
    <w:rsid w:val="7A0B4962"/>
    <w:rsid w:val="7A0F1424"/>
    <w:rsid w:val="7A1347F4"/>
    <w:rsid w:val="7A145BA8"/>
    <w:rsid w:val="7A1B0217"/>
    <w:rsid w:val="7A1F301C"/>
    <w:rsid w:val="7A24400F"/>
    <w:rsid w:val="7A2575E7"/>
    <w:rsid w:val="7A257C72"/>
    <w:rsid w:val="7A265497"/>
    <w:rsid w:val="7A2B7B94"/>
    <w:rsid w:val="7A2F746E"/>
    <w:rsid w:val="7A3115C1"/>
    <w:rsid w:val="7A317E86"/>
    <w:rsid w:val="7A436E4D"/>
    <w:rsid w:val="7A452712"/>
    <w:rsid w:val="7A507718"/>
    <w:rsid w:val="7A512C2A"/>
    <w:rsid w:val="7A567201"/>
    <w:rsid w:val="7A572D04"/>
    <w:rsid w:val="7A586100"/>
    <w:rsid w:val="7A5865AC"/>
    <w:rsid w:val="7A587B94"/>
    <w:rsid w:val="7A5D292C"/>
    <w:rsid w:val="7A6308D0"/>
    <w:rsid w:val="7A721B84"/>
    <w:rsid w:val="7A733FCA"/>
    <w:rsid w:val="7A751C6D"/>
    <w:rsid w:val="7A766CA2"/>
    <w:rsid w:val="7A772C01"/>
    <w:rsid w:val="7A79716C"/>
    <w:rsid w:val="7A7C3249"/>
    <w:rsid w:val="7A7D1FF5"/>
    <w:rsid w:val="7A8421DB"/>
    <w:rsid w:val="7A852ACA"/>
    <w:rsid w:val="7A8A11D4"/>
    <w:rsid w:val="7A8A757E"/>
    <w:rsid w:val="7A8D6B33"/>
    <w:rsid w:val="7A983F23"/>
    <w:rsid w:val="7A9B299D"/>
    <w:rsid w:val="7AA16AA7"/>
    <w:rsid w:val="7AA32E67"/>
    <w:rsid w:val="7AA67429"/>
    <w:rsid w:val="7AAA04D1"/>
    <w:rsid w:val="7AB775DA"/>
    <w:rsid w:val="7ABC63E7"/>
    <w:rsid w:val="7ABC70CD"/>
    <w:rsid w:val="7AC07CE7"/>
    <w:rsid w:val="7AC47B9D"/>
    <w:rsid w:val="7AC643AA"/>
    <w:rsid w:val="7AC74253"/>
    <w:rsid w:val="7AD7751A"/>
    <w:rsid w:val="7AD8342F"/>
    <w:rsid w:val="7AEA1268"/>
    <w:rsid w:val="7AEB582E"/>
    <w:rsid w:val="7AEE0F8A"/>
    <w:rsid w:val="7AEE35A3"/>
    <w:rsid w:val="7AF506B1"/>
    <w:rsid w:val="7AF60DC6"/>
    <w:rsid w:val="7AF84EC9"/>
    <w:rsid w:val="7B095548"/>
    <w:rsid w:val="7B1254CE"/>
    <w:rsid w:val="7B152882"/>
    <w:rsid w:val="7B205207"/>
    <w:rsid w:val="7B221608"/>
    <w:rsid w:val="7B254469"/>
    <w:rsid w:val="7B2672A2"/>
    <w:rsid w:val="7B2A7F17"/>
    <w:rsid w:val="7B4274C6"/>
    <w:rsid w:val="7B446393"/>
    <w:rsid w:val="7B4554F3"/>
    <w:rsid w:val="7B4D756E"/>
    <w:rsid w:val="7B583ABC"/>
    <w:rsid w:val="7B627BAA"/>
    <w:rsid w:val="7B6362F9"/>
    <w:rsid w:val="7B682581"/>
    <w:rsid w:val="7B69250F"/>
    <w:rsid w:val="7B6D25E7"/>
    <w:rsid w:val="7B757B8D"/>
    <w:rsid w:val="7B805542"/>
    <w:rsid w:val="7B812B2F"/>
    <w:rsid w:val="7B8732BA"/>
    <w:rsid w:val="7B8A27B4"/>
    <w:rsid w:val="7B9102B7"/>
    <w:rsid w:val="7B9273E6"/>
    <w:rsid w:val="7B994E02"/>
    <w:rsid w:val="7B9D23E1"/>
    <w:rsid w:val="7B9E6B7E"/>
    <w:rsid w:val="7BA516CE"/>
    <w:rsid w:val="7BA70799"/>
    <w:rsid w:val="7BA91412"/>
    <w:rsid w:val="7BAF21B4"/>
    <w:rsid w:val="7BB57517"/>
    <w:rsid w:val="7BB93982"/>
    <w:rsid w:val="7BBE796A"/>
    <w:rsid w:val="7BC11D7E"/>
    <w:rsid w:val="7BC76BFF"/>
    <w:rsid w:val="7BC82AC9"/>
    <w:rsid w:val="7BC94A66"/>
    <w:rsid w:val="7BCC5ECD"/>
    <w:rsid w:val="7BD428F8"/>
    <w:rsid w:val="7BD538EF"/>
    <w:rsid w:val="7BDE5888"/>
    <w:rsid w:val="7BDF668E"/>
    <w:rsid w:val="7BEC0F0B"/>
    <w:rsid w:val="7BF03502"/>
    <w:rsid w:val="7BF73BD9"/>
    <w:rsid w:val="7BFD7DAB"/>
    <w:rsid w:val="7BFE5F32"/>
    <w:rsid w:val="7BFF275F"/>
    <w:rsid w:val="7C0E4FE3"/>
    <w:rsid w:val="7C102AA9"/>
    <w:rsid w:val="7C13522D"/>
    <w:rsid w:val="7C1A60B4"/>
    <w:rsid w:val="7C1E5092"/>
    <w:rsid w:val="7C2A335D"/>
    <w:rsid w:val="7C3011CB"/>
    <w:rsid w:val="7C3942E9"/>
    <w:rsid w:val="7C3A702D"/>
    <w:rsid w:val="7C4A6D35"/>
    <w:rsid w:val="7C4D0271"/>
    <w:rsid w:val="7C5D0A37"/>
    <w:rsid w:val="7C5F3BE1"/>
    <w:rsid w:val="7C6B59BE"/>
    <w:rsid w:val="7C722D7A"/>
    <w:rsid w:val="7C775513"/>
    <w:rsid w:val="7C7965C1"/>
    <w:rsid w:val="7C7C59F6"/>
    <w:rsid w:val="7C7F1D48"/>
    <w:rsid w:val="7C8009A4"/>
    <w:rsid w:val="7C816A14"/>
    <w:rsid w:val="7C844FC7"/>
    <w:rsid w:val="7C896905"/>
    <w:rsid w:val="7C897EC7"/>
    <w:rsid w:val="7C8A559B"/>
    <w:rsid w:val="7C8C2E92"/>
    <w:rsid w:val="7C8D1FE6"/>
    <w:rsid w:val="7C8E496E"/>
    <w:rsid w:val="7C922BE1"/>
    <w:rsid w:val="7C982314"/>
    <w:rsid w:val="7C9C75DC"/>
    <w:rsid w:val="7C9D0826"/>
    <w:rsid w:val="7C9F1614"/>
    <w:rsid w:val="7CAB05B6"/>
    <w:rsid w:val="7CAB25ED"/>
    <w:rsid w:val="7CB41873"/>
    <w:rsid w:val="7CBB54EF"/>
    <w:rsid w:val="7CC13429"/>
    <w:rsid w:val="7CCE7722"/>
    <w:rsid w:val="7CD45490"/>
    <w:rsid w:val="7CD5711A"/>
    <w:rsid w:val="7CE41504"/>
    <w:rsid w:val="7CE95D0D"/>
    <w:rsid w:val="7CF83E4A"/>
    <w:rsid w:val="7D034462"/>
    <w:rsid w:val="7D0619EB"/>
    <w:rsid w:val="7D062104"/>
    <w:rsid w:val="7D185F2F"/>
    <w:rsid w:val="7D1B7106"/>
    <w:rsid w:val="7D1F39CE"/>
    <w:rsid w:val="7D2475AF"/>
    <w:rsid w:val="7D29734B"/>
    <w:rsid w:val="7D2C25B7"/>
    <w:rsid w:val="7D315078"/>
    <w:rsid w:val="7D322B55"/>
    <w:rsid w:val="7D4D0BEF"/>
    <w:rsid w:val="7D5008A0"/>
    <w:rsid w:val="7D5066AD"/>
    <w:rsid w:val="7D550EB5"/>
    <w:rsid w:val="7D551E72"/>
    <w:rsid w:val="7D5A2A47"/>
    <w:rsid w:val="7D5A3A48"/>
    <w:rsid w:val="7D5A53DE"/>
    <w:rsid w:val="7D5D742B"/>
    <w:rsid w:val="7D6342AD"/>
    <w:rsid w:val="7D6779AE"/>
    <w:rsid w:val="7D6A79B1"/>
    <w:rsid w:val="7D6D533B"/>
    <w:rsid w:val="7D71092C"/>
    <w:rsid w:val="7D741C24"/>
    <w:rsid w:val="7D813872"/>
    <w:rsid w:val="7D886441"/>
    <w:rsid w:val="7D892F72"/>
    <w:rsid w:val="7D8A6E65"/>
    <w:rsid w:val="7D977B1C"/>
    <w:rsid w:val="7DA06A83"/>
    <w:rsid w:val="7DA256A7"/>
    <w:rsid w:val="7DA60A1B"/>
    <w:rsid w:val="7DAE63C6"/>
    <w:rsid w:val="7DAF0454"/>
    <w:rsid w:val="7DC554DD"/>
    <w:rsid w:val="7DC7237A"/>
    <w:rsid w:val="7DCB71C2"/>
    <w:rsid w:val="7DD20E6D"/>
    <w:rsid w:val="7DD770CA"/>
    <w:rsid w:val="7DDA4A1F"/>
    <w:rsid w:val="7DE94B49"/>
    <w:rsid w:val="7DEA7767"/>
    <w:rsid w:val="7DFE202C"/>
    <w:rsid w:val="7E006546"/>
    <w:rsid w:val="7E045130"/>
    <w:rsid w:val="7E0B35D8"/>
    <w:rsid w:val="7E0B6A06"/>
    <w:rsid w:val="7E187F06"/>
    <w:rsid w:val="7E1A109D"/>
    <w:rsid w:val="7E292891"/>
    <w:rsid w:val="7E2E48EB"/>
    <w:rsid w:val="7E323E06"/>
    <w:rsid w:val="7E35036D"/>
    <w:rsid w:val="7E385DFD"/>
    <w:rsid w:val="7E416801"/>
    <w:rsid w:val="7E462FEC"/>
    <w:rsid w:val="7E4A554F"/>
    <w:rsid w:val="7E4F0037"/>
    <w:rsid w:val="7E506EA6"/>
    <w:rsid w:val="7E567BC2"/>
    <w:rsid w:val="7E571CA0"/>
    <w:rsid w:val="7E576E42"/>
    <w:rsid w:val="7E5B78C5"/>
    <w:rsid w:val="7E605BA9"/>
    <w:rsid w:val="7E7864A7"/>
    <w:rsid w:val="7E814A09"/>
    <w:rsid w:val="7E856ABD"/>
    <w:rsid w:val="7E9703F0"/>
    <w:rsid w:val="7EA27581"/>
    <w:rsid w:val="7EA95931"/>
    <w:rsid w:val="7EAD3EEA"/>
    <w:rsid w:val="7EB34413"/>
    <w:rsid w:val="7EB63A21"/>
    <w:rsid w:val="7EBA090B"/>
    <w:rsid w:val="7EC330DC"/>
    <w:rsid w:val="7EC41D94"/>
    <w:rsid w:val="7EC54B2C"/>
    <w:rsid w:val="7ECE3CE8"/>
    <w:rsid w:val="7EDA3E3C"/>
    <w:rsid w:val="7EDC0D12"/>
    <w:rsid w:val="7EDC75C4"/>
    <w:rsid w:val="7EE36248"/>
    <w:rsid w:val="7F1F6A92"/>
    <w:rsid w:val="7F1F6F46"/>
    <w:rsid w:val="7F267854"/>
    <w:rsid w:val="7F305101"/>
    <w:rsid w:val="7F3A7AAE"/>
    <w:rsid w:val="7F3B3A44"/>
    <w:rsid w:val="7F3C5D58"/>
    <w:rsid w:val="7F3F2FFB"/>
    <w:rsid w:val="7F41119E"/>
    <w:rsid w:val="7F4208BE"/>
    <w:rsid w:val="7F4235E3"/>
    <w:rsid w:val="7F4761D4"/>
    <w:rsid w:val="7F4C4163"/>
    <w:rsid w:val="7F5D2FAF"/>
    <w:rsid w:val="7F637D42"/>
    <w:rsid w:val="7F6A6EBD"/>
    <w:rsid w:val="7F6E5A4B"/>
    <w:rsid w:val="7F707C48"/>
    <w:rsid w:val="7F7B01A1"/>
    <w:rsid w:val="7F7B4989"/>
    <w:rsid w:val="7F7D7BF4"/>
    <w:rsid w:val="7F8B403E"/>
    <w:rsid w:val="7F9D669D"/>
    <w:rsid w:val="7F9E03C1"/>
    <w:rsid w:val="7FA06D9E"/>
    <w:rsid w:val="7FA1387E"/>
    <w:rsid w:val="7FA415D2"/>
    <w:rsid w:val="7FAC7DE8"/>
    <w:rsid w:val="7FB37326"/>
    <w:rsid w:val="7FB4133F"/>
    <w:rsid w:val="7FB62BFF"/>
    <w:rsid w:val="7FBC6BF5"/>
    <w:rsid w:val="7FBE6688"/>
    <w:rsid w:val="7FC17E79"/>
    <w:rsid w:val="7FCE7802"/>
    <w:rsid w:val="7FD2680F"/>
    <w:rsid w:val="7FD61F77"/>
    <w:rsid w:val="7FDD4AAD"/>
    <w:rsid w:val="7FE71480"/>
    <w:rsid w:val="7FEA11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D90439B5-512A-544E-8FD7-06CFFF8E8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uiPriority="9" w:qFormat="1"/>
    <w:lsdException w:name="heading 2" w:qFormat="1"/>
    <w:lsdException w:name="heading 3" w:qFormat="1"/>
    <w:lsdException w:name="heading 4"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annotation text" w:uiPriority="99" w:unhideWhenUsed="1"/>
    <w:lsdException w:name="header" w:uiPriority="99" w:qFormat="1"/>
    <w:lsdException w:name="footer" w:uiPriority="99" w:qFormat="1"/>
    <w:lsdException w:name="caption" w:semiHidden="1" w:unhideWhenUsed="1" w:qFormat="1"/>
    <w:lsdException w:name="page number" w:qFormat="1"/>
    <w:lsdException w:name="List 2" w:qFormat="1"/>
    <w:lsdException w:name="Default Paragraph Font" w:semiHidden="1" w:uiPriority="1" w:unhideWhenUsed="1" w:qFormat="1"/>
    <w:lsdException w:name="Body Text" w:uiPriority="1" w:qFormat="1"/>
    <w:lsdException w:name="Subtitle" w:qFormat="1"/>
    <w:lsdException w:name="Date" w:qFormat="1"/>
    <w:lsdException w:name="Body Text 2" w:qFormat="1"/>
    <w:lsdException w:name="Body Text Indent 3" w:qFormat="1"/>
    <w:lsdException w:name="Hyperlink" w:uiPriority="99"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Preformatted"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qFormat="1"/>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autoRedefine/>
    <w:qFormat/>
    <w:rsid w:val="00546098"/>
    <w:rPr>
      <w:rFonts w:ascii="宋体" w:hAnsi="宋体" w:cs="宋体"/>
      <w:sz w:val="24"/>
      <w:szCs w:val="24"/>
    </w:rPr>
  </w:style>
  <w:style w:type="paragraph" w:styleId="1">
    <w:name w:val="heading 1"/>
    <w:basedOn w:val="a"/>
    <w:next w:val="a"/>
    <w:link w:val="10"/>
    <w:uiPriority w:val="9"/>
    <w:qFormat/>
    <w:rsid w:val="00F27544"/>
    <w:pPr>
      <w:keepNext/>
      <w:keepLines/>
      <w:widowControl w:val="0"/>
      <w:spacing w:beforeLines="50" w:before="156" w:line="400" w:lineRule="exact"/>
      <w:jc w:val="center"/>
      <w:outlineLvl w:val="0"/>
    </w:pPr>
    <w:rPr>
      <w:rFonts w:ascii="Times New Roman" w:eastAsia="黑体" w:hAnsi="Times New Roman" w:cs="Times New Roman"/>
      <w:bCs/>
      <w:kern w:val="44"/>
      <w:sz w:val="32"/>
      <w:szCs w:val="44"/>
    </w:rPr>
  </w:style>
  <w:style w:type="paragraph" w:styleId="2">
    <w:name w:val="heading 2"/>
    <w:basedOn w:val="a"/>
    <w:next w:val="a"/>
    <w:link w:val="20"/>
    <w:qFormat/>
    <w:pPr>
      <w:widowControl w:val="0"/>
      <w:adjustRightInd w:val="0"/>
      <w:snapToGrid w:val="0"/>
      <w:spacing w:beforeLines="50" w:before="156" w:line="400" w:lineRule="exact"/>
      <w:outlineLvl w:val="1"/>
    </w:pPr>
    <w:rPr>
      <w:rFonts w:ascii="黑体" w:eastAsia="黑体" w:hAnsi="黑体" w:cs="Times New Roman"/>
      <w:kern w:val="2"/>
      <w:sz w:val="28"/>
    </w:rPr>
  </w:style>
  <w:style w:type="paragraph" w:styleId="3">
    <w:name w:val="heading 3"/>
    <w:basedOn w:val="a"/>
    <w:next w:val="a"/>
    <w:link w:val="30"/>
    <w:qFormat/>
    <w:pPr>
      <w:keepNext/>
      <w:keepLines/>
      <w:widowControl w:val="0"/>
      <w:jc w:val="both"/>
      <w:outlineLvl w:val="2"/>
    </w:pPr>
    <w:rPr>
      <w:rFonts w:ascii="Times New Roman" w:hAnsi="Times New Roman" w:cs="Times New Roman"/>
      <w:bCs/>
      <w:kern w:val="2"/>
      <w:szCs w:val="32"/>
    </w:rPr>
  </w:style>
  <w:style w:type="paragraph" w:styleId="4">
    <w:name w:val="heading 4"/>
    <w:basedOn w:val="a"/>
    <w:next w:val="a"/>
    <w:link w:val="40"/>
    <w:uiPriority w:val="9"/>
    <w:unhideWhenUsed/>
    <w:qFormat/>
    <w:pPr>
      <w:keepNext/>
      <w:keepLines/>
      <w:widowControl w:val="0"/>
      <w:spacing w:before="280" w:after="290" w:line="376" w:lineRule="auto"/>
      <w:jc w:val="both"/>
      <w:outlineLvl w:val="3"/>
    </w:pPr>
    <w:rPr>
      <w:rFonts w:asciiTheme="majorHAnsi" w:eastAsiaTheme="majorEastAsia" w:hAnsiTheme="majorHAnsi" w:cstheme="majorBidi"/>
      <w:b/>
      <w:bCs/>
      <w:kern w:val="2"/>
      <w:sz w:val="28"/>
      <w:szCs w:val="28"/>
    </w:rPr>
  </w:style>
  <w:style w:type="paragraph" w:styleId="5">
    <w:name w:val="heading 5"/>
    <w:basedOn w:val="a"/>
    <w:next w:val="a"/>
    <w:link w:val="50"/>
    <w:uiPriority w:val="9"/>
    <w:unhideWhenUsed/>
    <w:qFormat/>
    <w:rsid w:val="0065268A"/>
    <w:pPr>
      <w:keepNext/>
      <w:keepLines/>
      <w:widowControl w:val="0"/>
      <w:spacing w:before="280" w:after="290" w:line="376" w:lineRule="auto"/>
      <w:jc w:val="both"/>
      <w:outlineLvl w:val="4"/>
    </w:pPr>
    <w:rPr>
      <w:rFonts w:ascii="Times New Roman" w:hAnsi="Times New Roman" w:cs="Times New Roman"/>
      <w:b/>
      <w:bCs/>
      <w:kern w:val="2"/>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qFormat/>
    <w:rsid w:val="00F27544"/>
    <w:rPr>
      <w:rFonts w:eastAsia="黑体"/>
      <w:bCs/>
      <w:kern w:val="44"/>
      <w:sz w:val="32"/>
      <w:szCs w:val="44"/>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rPr>
  </w:style>
  <w:style w:type="character" w:customStyle="1" w:styleId="50">
    <w:name w:val="标题 5 字符"/>
    <w:basedOn w:val="a0"/>
    <w:link w:val="5"/>
    <w:uiPriority w:val="9"/>
    <w:rsid w:val="0065268A"/>
    <w:rPr>
      <w:b/>
      <w:bCs/>
      <w:kern w:val="2"/>
      <w:sz w:val="28"/>
      <w:szCs w:val="28"/>
    </w:rPr>
  </w:style>
  <w:style w:type="paragraph" w:styleId="a3">
    <w:name w:val="Body Text"/>
    <w:basedOn w:val="a"/>
    <w:uiPriority w:val="1"/>
    <w:qFormat/>
    <w:pPr>
      <w:widowControl w:val="0"/>
      <w:jc w:val="both"/>
    </w:pPr>
    <w:rPr>
      <w:kern w:val="2"/>
      <w:lang w:eastAsia="en-US" w:bidi="en-US"/>
    </w:rPr>
  </w:style>
  <w:style w:type="paragraph" w:styleId="21">
    <w:name w:val="List 2"/>
    <w:basedOn w:val="a"/>
    <w:qFormat/>
    <w:pPr>
      <w:widowControl w:val="0"/>
      <w:adjustRightInd w:val="0"/>
      <w:snapToGrid w:val="0"/>
      <w:spacing w:line="400" w:lineRule="exact"/>
      <w:ind w:left="420"/>
      <w:jc w:val="center"/>
    </w:pPr>
    <w:rPr>
      <w:rFonts w:ascii="Times New Roman" w:hAnsi="Times New Roman" w:cs="Times New Roman"/>
      <w:kern w:val="2"/>
      <w:sz w:val="21"/>
    </w:rPr>
  </w:style>
  <w:style w:type="paragraph" w:styleId="TOC3">
    <w:name w:val="toc 3"/>
    <w:basedOn w:val="a"/>
    <w:next w:val="a"/>
    <w:autoRedefine/>
    <w:uiPriority w:val="39"/>
    <w:qFormat/>
    <w:rsid w:val="00FF5A07"/>
    <w:pPr>
      <w:spacing w:line="400" w:lineRule="exact"/>
      <w:ind w:leftChars="400" w:left="400"/>
    </w:pPr>
    <w:rPr>
      <w:rFonts w:ascii="Times New Roman" w:hAnsi="Times New Roman" w:cs="Calibri (西文正文)"/>
      <w:iCs/>
      <w:szCs w:val="20"/>
    </w:rPr>
  </w:style>
  <w:style w:type="paragraph" w:styleId="a4">
    <w:name w:val="Date"/>
    <w:basedOn w:val="a"/>
    <w:next w:val="a"/>
    <w:qFormat/>
    <w:pPr>
      <w:widowControl w:val="0"/>
      <w:ind w:leftChars="2500" w:left="100"/>
      <w:jc w:val="both"/>
    </w:pPr>
    <w:rPr>
      <w:rFonts w:ascii="Times New Roman" w:hAnsi="Times New Roman" w:cs="Times New Roman"/>
      <w:kern w:val="2"/>
      <w:sz w:val="21"/>
    </w:rPr>
  </w:style>
  <w:style w:type="paragraph" w:styleId="a5">
    <w:name w:val="footer"/>
    <w:basedOn w:val="a"/>
    <w:link w:val="a6"/>
    <w:uiPriority w:val="99"/>
    <w:qFormat/>
    <w:pPr>
      <w:widowControl w:val="0"/>
      <w:tabs>
        <w:tab w:val="center" w:pos="4153"/>
        <w:tab w:val="right" w:pos="8306"/>
      </w:tabs>
      <w:snapToGrid w:val="0"/>
    </w:pPr>
    <w:rPr>
      <w:rFonts w:ascii="Times New Roman" w:hAnsi="Times New Roman" w:cs="Times New Roman"/>
      <w:kern w:val="2"/>
      <w:sz w:val="18"/>
      <w:szCs w:val="18"/>
    </w:rPr>
  </w:style>
  <w:style w:type="character" w:customStyle="1" w:styleId="a6">
    <w:name w:val="页脚 字符"/>
    <w:link w:val="a5"/>
    <w:uiPriority w:val="99"/>
    <w:qFormat/>
    <w:rPr>
      <w:rFonts w:ascii="Times New Roman" w:eastAsia="宋体" w:hAnsi="Times New Roman" w:cs="Times New Roman"/>
      <w:kern w:val="2"/>
      <w:sz w:val="18"/>
      <w:szCs w:val="18"/>
    </w:rPr>
  </w:style>
  <w:style w:type="paragraph" w:styleId="a7">
    <w:name w:val="header"/>
    <w:basedOn w:val="a"/>
    <w:link w:val="a8"/>
    <w:uiPriority w:val="99"/>
    <w:qFormat/>
    <w:pPr>
      <w:widowControl w:val="0"/>
      <w:pBdr>
        <w:bottom w:val="single" w:sz="6" w:space="1" w:color="auto"/>
      </w:pBdr>
      <w:tabs>
        <w:tab w:val="center" w:pos="4153"/>
        <w:tab w:val="right" w:pos="8306"/>
      </w:tabs>
      <w:snapToGrid w:val="0"/>
      <w:jc w:val="center"/>
    </w:pPr>
    <w:rPr>
      <w:rFonts w:ascii="Times New Roman" w:hAnsi="Times New Roman" w:cs="Times New Roman"/>
      <w:kern w:val="2"/>
      <w:sz w:val="18"/>
      <w:szCs w:val="18"/>
    </w:rPr>
  </w:style>
  <w:style w:type="character" w:customStyle="1" w:styleId="a8">
    <w:name w:val="页眉 字符"/>
    <w:link w:val="a7"/>
    <w:uiPriority w:val="99"/>
    <w:qFormat/>
    <w:rPr>
      <w:rFonts w:ascii="Times New Roman" w:eastAsia="宋体" w:hAnsi="Times New Roman" w:cs="Times New Roman"/>
      <w:kern w:val="2"/>
      <w:sz w:val="18"/>
      <w:szCs w:val="18"/>
    </w:rPr>
  </w:style>
  <w:style w:type="paragraph" w:styleId="TOC1">
    <w:name w:val="toc 1"/>
    <w:basedOn w:val="a"/>
    <w:next w:val="a"/>
    <w:autoRedefine/>
    <w:uiPriority w:val="39"/>
    <w:qFormat/>
    <w:rsid w:val="00FF5A07"/>
    <w:pPr>
      <w:widowControl w:val="0"/>
      <w:tabs>
        <w:tab w:val="right" w:leader="dot" w:pos="9061"/>
      </w:tabs>
      <w:spacing w:line="400" w:lineRule="exact"/>
    </w:pPr>
    <w:rPr>
      <w:rFonts w:ascii="Times New Roman" w:hAnsi="Times New Roman" w:cs="Calibri (西文正文)"/>
      <w:bCs/>
      <w:szCs w:val="20"/>
    </w:rPr>
  </w:style>
  <w:style w:type="paragraph" w:styleId="a9">
    <w:name w:val="footnote text"/>
    <w:basedOn w:val="a"/>
    <w:link w:val="aa"/>
    <w:qFormat/>
    <w:rPr>
      <w:rFonts w:ascii="DengXian" w:eastAsia="DengXian" w:hAnsi="DengXian" w:cs="Times New Roman"/>
      <w:sz w:val="20"/>
      <w:szCs w:val="20"/>
    </w:rPr>
  </w:style>
  <w:style w:type="character" w:customStyle="1" w:styleId="aa">
    <w:name w:val="脚注文本 字符"/>
    <w:link w:val="a9"/>
    <w:qFormat/>
    <w:rPr>
      <w:rFonts w:ascii="DengXian" w:eastAsia="DengXian" w:hAnsi="DengXian" w:cs="Times New Roman"/>
    </w:rPr>
  </w:style>
  <w:style w:type="paragraph" w:styleId="31">
    <w:name w:val="Body Text Indent 3"/>
    <w:basedOn w:val="a"/>
    <w:qFormat/>
    <w:pPr>
      <w:widowControl w:val="0"/>
      <w:spacing w:line="400" w:lineRule="exact"/>
      <w:ind w:left="108"/>
    </w:pPr>
    <w:rPr>
      <w:rFonts w:ascii="Times New Roman" w:hAnsi="Times New Roman" w:cs="Times New Roman"/>
      <w:kern w:val="2"/>
      <w:sz w:val="21"/>
      <w:szCs w:val="20"/>
    </w:rPr>
  </w:style>
  <w:style w:type="paragraph" w:styleId="TOC2">
    <w:name w:val="toc 2"/>
    <w:basedOn w:val="a"/>
    <w:next w:val="a"/>
    <w:autoRedefine/>
    <w:uiPriority w:val="39"/>
    <w:qFormat/>
    <w:rsid w:val="00E45012"/>
    <w:pPr>
      <w:spacing w:line="400" w:lineRule="exact"/>
      <w:ind w:leftChars="200" w:left="200"/>
    </w:pPr>
    <w:rPr>
      <w:rFonts w:ascii="Times New Roman" w:hAnsi="Times New Roman" w:cs="Calibri (西文正文)"/>
      <w:szCs w:val="20"/>
    </w:rPr>
  </w:style>
  <w:style w:type="paragraph" w:styleId="22">
    <w:name w:val="Body Text 2"/>
    <w:basedOn w:val="a"/>
    <w:qFormat/>
    <w:pPr>
      <w:widowControl w:val="0"/>
      <w:jc w:val="both"/>
    </w:pPr>
    <w:rPr>
      <w:rFonts w:ascii="Times New Roman" w:eastAsia="仿宋_GB2312" w:hAnsi="Times New Roman" w:cs="Times New Roman"/>
      <w:kern w:val="2"/>
      <w:sz w:val="28"/>
      <w:szCs w:val="20"/>
    </w:rPr>
  </w:style>
  <w:style w:type="table" w:styleId="ab">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Light Shading Accent 1"/>
    <w:basedOn w:val="a1"/>
    <w:qFormat/>
    <w:rPr>
      <w:rFonts w:ascii="DengXian" w:eastAsia="DengXian" w:hAnsi="DengXian"/>
      <w:color w:val="2F5496"/>
      <w:sz w:val="22"/>
      <w:szCs w:val="22"/>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qFormat/>
    <w:rPr>
      <w:rFonts w:ascii="DengXian" w:eastAsia="DengXian" w:hAnsi="DengXian"/>
      <w:sz w:val="22"/>
      <w:szCs w:val="22"/>
    </w:rPr>
    <w:tblPr>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insideH w:val="nil"/>
          <w:insideV w:val="nil"/>
          <w:tl2br w:val="nil"/>
          <w:tr2bl w:val="nil"/>
        </w:tcBorders>
      </w:tcPr>
    </w:tblStylePr>
    <w:tblStylePr w:type="band1Horz">
      <w:tblPr/>
      <w:tcPr>
        <w:tcBorders>
          <w:top w:val="single" w:sz="8" w:space="0" w:color="A5A5A5"/>
          <w:left w:val="single" w:sz="8" w:space="0" w:color="A5A5A5"/>
          <w:bottom w:val="single" w:sz="8" w:space="0" w:color="A5A5A5"/>
          <w:right w:val="single" w:sz="8" w:space="0" w:color="A5A5A5"/>
          <w:insideH w:val="nil"/>
          <w:insideV w:val="nil"/>
          <w:tl2br w:val="nil"/>
          <w:tr2bl w:val="nil"/>
        </w:tcBorders>
      </w:tcPr>
    </w:tblStylePr>
  </w:style>
  <w:style w:type="table" w:styleId="2-5">
    <w:name w:val="Medium Shading 2 Accent 5"/>
    <w:basedOn w:val="a1"/>
    <w:qFormat/>
    <w:rPr>
      <w:rFonts w:ascii="DengXian" w:eastAsia="DengXian" w:hAnsi="DengXian"/>
      <w:sz w:val="22"/>
      <w:szCs w:val="22"/>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l2br w:val="nil"/>
          <w:tr2bl w:val="nil"/>
        </w:tcBorders>
        <w:shd w:val="clear" w:color="auto" w:fill="5B9BD5"/>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l2br w:val="nil"/>
          <w:tr2bl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l2br w:val="nil"/>
          <w:tr2bl w:val="nil"/>
        </w:tcBorders>
        <w:shd w:val="clear" w:color="auto" w:fill="5B9BD5"/>
      </w:tcPr>
    </w:tblStylePr>
    <w:tblStylePr w:type="lastCol">
      <w:rPr>
        <w:b/>
        <w:bCs/>
        <w:color w:val="FFFFFF"/>
      </w:rPr>
      <w:tblPr/>
      <w:tcPr>
        <w:tcBorders>
          <w:top w:val="nil"/>
          <w:left w:val="nil"/>
          <w:bottom w:val="nil"/>
          <w:right w:val="nil"/>
          <w:insideH w:val="nil"/>
          <w:insideV w:val="nil"/>
          <w:tl2br w:val="nil"/>
          <w:tr2bl w:val="nil"/>
        </w:tcBorders>
        <w:shd w:val="clear" w:color="auto" w:fill="5B9BD5"/>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l2br w:val="nil"/>
          <w:tr2bl w:val="nil"/>
        </w:tcBorders>
      </w:tcPr>
    </w:tblStylePr>
    <w:tblStylePr w:type="nwCell">
      <w:rPr>
        <w:color w:val="FFFFFF"/>
      </w:rPr>
      <w:tblPr/>
      <w:tcPr>
        <w:tcBorders>
          <w:top w:val="single" w:sz="18" w:space="0" w:color="auto"/>
          <w:left w:val="single" w:sz="18" w:space="0" w:color="auto"/>
          <w:bottom w:val="nil"/>
          <w:right w:val="nil"/>
          <w:insideH w:val="nil"/>
          <w:insideV w:val="nil"/>
          <w:tl2br w:val="nil"/>
          <w:tr2bl w:val="nil"/>
        </w:tcBorders>
      </w:tcPr>
    </w:tblStylePr>
  </w:style>
  <w:style w:type="character" w:styleId="ac">
    <w:name w:val="Strong"/>
    <w:uiPriority w:val="22"/>
    <w:qFormat/>
    <w:rPr>
      <w:rFonts w:ascii="Times New Roman" w:eastAsia="宋体" w:hAnsi="Times New Roman" w:cs="Times New Roman"/>
      <w:b/>
      <w:bCs/>
    </w:rPr>
  </w:style>
  <w:style w:type="character" w:styleId="ad">
    <w:name w:val="page number"/>
    <w:qFormat/>
    <w:rPr>
      <w:rFonts w:ascii="Times New Roman" w:eastAsia="宋体" w:hAnsi="Times New Roman" w:cs="Times New Roman"/>
    </w:rPr>
  </w:style>
  <w:style w:type="character" w:styleId="ae">
    <w:name w:val="Emphasis"/>
    <w:uiPriority w:val="20"/>
    <w:qFormat/>
    <w:rPr>
      <w:rFonts w:ascii="Times New Roman" w:eastAsia="宋体" w:hAnsi="Times New Roman" w:cs="Times New Roman"/>
      <w:i/>
    </w:rPr>
  </w:style>
  <w:style w:type="character" w:styleId="af">
    <w:name w:val="Hyperlink"/>
    <w:uiPriority w:val="99"/>
    <w:qFormat/>
    <w:rPr>
      <w:rFonts w:ascii="Arial" w:eastAsia="宋体" w:hAnsi="Arial" w:cs="Arial"/>
      <w:color w:val="333333"/>
      <w:sz w:val="12"/>
      <w:szCs w:val="12"/>
      <w:u w:val="none"/>
    </w:rPr>
  </w:style>
  <w:style w:type="paragraph" w:customStyle="1" w:styleId="WPSOffice3">
    <w:name w:val="WPSOffice手动目录 3"/>
    <w:qFormat/>
    <w:pPr>
      <w:ind w:leftChars="400" w:left="400"/>
    </w:pPr>
  </w:style>
  <w:style w:type="paragraph" w:styleId="af0">
    <w:name w:val="List Paragraph"/>
    <w:basedOn w:val="a"/>
    <w:uiPriority w:val="1"/>
    <w:qFormat/>
    <w:pPr>
      <w:widowControl w:val="0"/>
      <w:ind w:left="880" w:hanging="241"/>
      <w:jc w:val="both"/>
    </w:pPr>
    <w:rPr>
      <w:kern w:val="2"/>
      <w:sz w:val="21"/>
      <w:lang w:eastAsia="en-US" w:bidi="en-US"/>
    </w:rPr>
  </w:style>
  <w:style w:type="paragraph" w:customStyle="1" w:styleId="WPSOffice1">
    <w:name w:val="WPSOffice手动目录 1"/>
    <w:qFormat/>
  </w:style>
  <w:style w:type="paragraph" w:customStyle="1" w:styleId="CharCharCharCharCharCharChar">
    <w:name w:val="Char Char Char Char Char Char Char"/>
    <w:basedOn w:val="a"/>
    <w:qFormat/>
    <w:pPr>
      <w:spacing w:after="160" w:line="240" w:lineRule="exact"/>
    </w:pPr>
    <w:rPr>
      <w:rFonts w:ascii="Arial" w:eastAsia="Times New Roman" w:hAnsi="Arial" w:cs="Verdana"/>
      <w:b/>
      <w:lang w:eastAsia="en-US"/>
    </w:rPr>
  </w:style>
  <w:style w:type="paragraph" w:customStyle="1" w:styleId="WPSOffice2">
    <w:name w:val="WPSOffice手动目录 2"/>
    <w:qFormat/>
    <w:pPr>
      <w:ind w:leftChars="200" w:left="200"/>
    </w:pPr>
  </w:style>
  <w:style w:type="paragraph" w:customStyle="1" w:styleId="DecimalAligned">
    <w:name w:val="Decimal Aligned"/>
    <w:basedOn w:val="a"/>
    <w:qFormat/>
    <w:pPr>
      <w:tabs>
        <w:tab w:val="decimal" w:pos="360"/>
      </w:tabs>
      <w:spacing w:after="200" w:line="276" w:lineRule="auto"/>
    </w:pPr>
    <w:rPr>
      <w:rFonts w:ascii="DengXian" w:eastAsia="DengXian" w:hAnsi="DengXian" w:cs="Times New Roman"/>
      <w:sz w:val="22"/>
      <w:szCs w:val="22"/>
    </w:rPr>
  </w:style>
  <w:style w:type="paragraph" w:customStyle="1" w:styleId="Style29">
    <w:name w:val="_Style 29"/>
    <w:basedOn w:val="1"/>
    <w:next w:val="a"/>
    <w:uiPriority w:val="39"/>
    <w:qFormat/>
    <w:pPr>
      <w:widowControl/>
      <w:spacing w:before="240" w:line="259" w:lineRule="auto"/>
      <w:jc w:val="left"/>
      <w:outlineLvl w:val="9"/>
    </w:pPr>
    <w:rPr>
      <w:rFonts w:ascii="等线 Light" w:eastAsia="等线 Light" w:hAnsi="等线 Light"/>
      <w:b/>
      <w:bCs w:val="0"/>
      <w:color w:val="2F5496"/>
      <w:kern w:val="0"/>
      <w:szCs w:val="32"/>
    </w:rPr>
  </w:style>
  <w:style w:type="character" w:customStyle="1" w:styleId="ztitle">
    <w:name w:val="ztitle"/>
    <w:qFormat/>
  </w:style>
  <w:style w:type="character" w:customStyle="1" w:styleId="a-size-extra-large">
    <w:name w:val="a-size-extra-large"/>
    <w:qFormat/>
  </w:style>
  <w:style w:type="character" w:customStyle="1" w:styleId="Style36">
    <w:name w:val="_Style 36"/>
    <w:qFormat/>
    <w:rPr>
      <w:rFonts w:ascii="Times New Roman" w:eastAsia="宋体" w:hAnsi="Times New Roman" w:cs="Times New Roman"/>
      <w:i/>
      <w:iCs/>
    </w:rPr>
  </w:style>
  <w:style w:type="character" w:customStyle="1" w:styleId="font21">
    <w:name w:val="font21"/>
    <w:basedOn w:val="a0"/>
    <w:qFormat/>
    <w:rPr>
      <w:rFonts w:ascii="宋体" w:eastAsia="宋体" w:hAnsi="宋体" w:cs="宋体" w:hint="eastAsia"/>
      <w:b/>
      <w:bCs/>
      <w:color w:val="000000"/>
      <w:sz w:val="18"/>
      <w:szCs w:val="18"/>
      <w:u w:val="none"/>
    </w:rPr>
  </w:style>
  <w:style w:type="character" w:customStyle="1" w:styleId="font01">
    <w:name w:val="font01"/>
    <w:basedOn w:val="a0"/>
    <w:qFormat/>
    <w:rPr>
      <w:rFonts w:ascii="宋体" w:eastAsia="宋体" w:hAnsi="宋体" w:cs="宋体" w:hint="eastAsia"/>
      <w:color w:val="000000"/>
      <w:sz w:val="18"/>
      <w:szCs w:val="18"/>
      <w:u w:val="none"/>
    </w:rPr>
  </w:style>
  <w:style w:type="paragraph" w:customStyle="1" w:styleId="11">
    <w:name w:val="内容正文1"/>
    <w:link w:val="12"/>
    <w:qFormat/>
    <w:pPr>
      <w:adjustRightInd w:val="0"/>
      <w:snapToGrid w:val="0"/>
      <w:spacing w:line="400" w:lineRule="exact"/>
      <w:ind w:firstLineChars="200" w:firstLine="200"/>
    </w:pPr>
    <w:rPr>
      <w:rFonts w:cstheme="majorBidi"/>
      <w:bCs/>
      <w:kern w:val="2"/>
      <w:sz w:val="24"/>
      <w:szCs w:val="32"/>
    </w:rPr>
  </w:style>
  <w:style w:type="character" w:customStyle="1" w:styleId="12">
    <w:name w:val="内容正文1 字符"/>
    <w:basedOn w:val="a0"/>
    <w:link w:val="11"/>
    <w:qFormat/>
    <w:rPr>
      <w:rFonts w:cstheme="majorBidi"/>
      <w:bCs/>
      <w:kern w:val="2"/>
      <w:sz w:val="24"/>
      <w:szCs w:val="32"/>
    </w:rPr>
  </w:style>
  <w:style w:type="paragraph" w:styleId="af1">
    <w:name w:val="Normal (Web)"/>
    <w:basedOn w:val="a"/>
    <w:uiPriority w:val="99"/>
    <w:unhideWhenUsed/>
    <w:rsid w:val="000F3B31"/>
    <w:pPr>
      <w:spacing w:before="100" w:beforeAutospacing="1" w:after="100" w:afterAutospacing="1"/>
    </w:pPr>
  </w:style>
  <w:style w:type="character" w:customStyle="1" w:styleId="whitespace-nowrap">
    <w:name w:val="whitespace-nowrap"/>
    <w:basedOn w:val="a0"/>
    <w:rsid w:val="00FB7DD9"/>
  </w:style>
  <w:style w:type="character" w:customStyle="1" w:styleId="whitespace-normal">
    <w:name w:val="whitespace-normal"/>
    <w:basedOn w:val="a0"/>
    <w:rsid w:val="00FB7DD9"/>
  </w:style>
  <w:style w:type="character" w:customStyle="1" w:styleId="truncate">
    <w:name w:val="truncate"/>
    <w:basedOn w:val="a0"/>
    <w:rsid w:val="00FB7DD9"/>
  </w:style>
  <w:style w:type="paragraph" w:styleId="TOC">
    <w:name w:val="TOC Heading"/>
    <w:basedOn w:val="1"/>
    <w:next w:val="a"/>
    <w:uiPriority w:val="39"/>
    <w:unhideWhenUsed/>
    <w:qFormat/>
    <w:rsid w:val="000A0408"/>
    <w:pPr>
      <w:widowControl/>
      <w:spacing w:beforeLines="0" w:before="480" w:line="276" w:lineRule="auto"/>
      <w:jc w:val="left"/>
      <w:outlineLvl w:val="9"/>
    </w:pPr>
    <w:rPr>
      <w:rFonts w:asciiTheme="majorHAnsi" w:eastAsiaTheme="majorEastAsia" w:hAnsiTheme="majorHAnsi" w:cstheme="majorBidi"/>
      <w:b/>
      <w:color w:val="365F91" w:themeColor="accent1" w:themeShade="BF"/>
      <w:kern w:val="0"/>
      <w:sz w:val="28"/>
      <w:szCs w:val="28"/>
    </w:rPr>
  </w:style>
  <w:style w:type="paragraph" w:styleId="TOC4">
    <w:name w:val="toc 4"/>
    <w:basedOn w:val="a"/>
    <w:next w:val="a"/>
    <w:autoRedefine/>
    <w:uiPriority w:val="39"/>
    <w:rsid w:val="000A0408"/>
    <w:pPr>
      <w:ind w:left="720"/>
    </w:pPr>
    <w:rPr>
      <w:rFonts w:asciiTheme="minorHAnsi" w:hAnsiTheme="minorHAnsi" w:cstheme="minorHAnsi"/>
      <w:sz w:val="18"/>
      <w:szCs w:val="18"/>
    </w:rPr>
  </w:style>
  <w:style w:type="paragraph" w:styleId="TOC5">
    <w:name w:val="toc 5"/>
    <w:basedOn w:val="a"/>
    <w:next w:val="a"/>
    <w:autoRedefine/>
    <w:uiPriority w:val="39"/>
    <w:rsid w:val="000A0408"/>
    <w:pPr>
      <w:ind w:left="960"/>
    </w:pPr>
    <w:rPr>
      <w:rFonts w:asciiTheme="minorHAnsi" w:hAnsiTheme="minorHAnsi" w:cstheme="minorHAnsi"/>
      <w:sz w:val="18"/>
      <w:szCs w:val="18"/>
    </w:rPr>
  </w:style>
  <w:style w:type="paragraph" w:styleId="TOC6">
    <w:name w:val="toc 6"/>
    <w:basedOn w:val="a"/>
    <w:next w:val="a"/>
    <w:autoRedefine/>
    <w:uiPriority w:val="39"/>
    <w:rsid w:val="000A0408"/>
    <w:pPr>
      <w:ind w:left="1200"/>
    </w:pPr>
    <w:rPr>
      <w:rFonts w:asciiTheme="minorHAnsi" w:hAnsiTheme="minorHAnsi" w:cstheme="minorHAnsi"/>
      <w:sz w:val="18"/>
      <w:szCs w:val="18"/>
    </w:rPr>
  </w:style>
  <w:style w:type="paragraph" w:styleId="TOC7">
    <w:name w:val="toc 7"/>
    <w:basedOn w:val="a"/>
    <w:next w:val="a"/>
    <w:autoRedefine/>
    <w:uiPriority w:val="39"/>
    <w:rsid w:val="000A0408"/>
    <w:pPr>
      <w:ind w:left="1440"/>
    </w:pPr>
    <w:rPr>
      <w:rFonts w:asciiTheme="minorHAnsi" w:hAnsiTheme="minorHAnsi" w:cstheme="minorHAnsi"/>
      <w:sz w:val="18"/>
      <w:szCs w:val="18"/>
    </w:rPr>
  </w:style>
  <w:style w:type="paragraph" w:styleId="TOC8">
    <w:name w:val="toc 8"/>
    <w:basedOn w:val="a"/>
    <w:next w:val="a"/>
    <w:autoRedefine/>
    <w:uiPriority w:val="39"/>
    <w:rsid w:val="000A0408"/>
    <w:pPr>
      <w:ind w:left="1680"/>
    </w:pPr>
    <w:rPr>
      <w:rFonts w:asciiTheme="minorHAnsi" w:hAnsiTheme="minorHAnsi" w:cstheme="minorHAnsi"/>
      <w:sz w:val="18"/>
      <w:szCs w:val="18"/>
    </w:rPr>
  </w:style>
  <w:style w:type="paragraph" w:styleId="TOC9">
    <w:name w:val="toc 9"/>
    <w:basedOn w:val="a"/>
    <w:next w:val="a"/>
    <w:autoRedefine/>
    <w:uiPriority w:val="39"/>
    <w:rsid w:val="000A0408"/>
    <w:pPr>
      <w:ind w:left="1920"/>
    </w:pPr>
    <w:rPr>
      <w:rFonts w:asciiTheme="minorHAnsi" w:hAnsiTheme="minorHAnsi" w:cstheme="minorHAnsi"/>
      <w:sz w:val="18"/>
      <w:szCs w:val="18"/>
    </w:rPr>
  </w:style>
  <w:style w:type="character" w:styleId="af2">
    <w:name w:val="Unresolved Mention"/>
    <w:basedOn w:val="a0"/>
    <w:uiPriority w:val="99"/>
    <w:semiHidden/>
    <w:unhideWhenUsed/>
    <w:rsid w:val="00A15771"/>
    <w:rPr>
      <w:color w:val="605E5C"/>
      <w:shd w:val="clear" w:color="auto" w:fill="E1DFDD"/>
    </w:rPr>
  </w:style>
  <w:style w:type="paragraph" w:customStyle="1" w:styleId="marklang-paragraph">
    <w:name w:val="marklang-paragraph"/>
    <w:basedOn w:val="a"/>
    <w:rsid w:val="00547571"/>
    <w:pPr>
      <w:spacing w:before="100" w:beforeAutospacing="1" w:after="100" w:afterAutospacing="1"/>
    </w:pPr>
  </w:style>
  <w:style w:type="character" w:customStyle="1" w:styleId="cosd-citation-citationid">
    <w:name w:val="cosd-citation-citationid"/>
    <w:basedOn w:val="a0"/>
    <w:rsid w:val="002348A0"/>
  </w:style>
  <w:style w:type="character" w:customStyle="1" w:styleId="30">
    <w:name w:val="标题 3 字符"/>
    <w:basedOn w:val="a0"/>
    <w:link w:val="3"/>
    <w:uiPriority w:val="9"/>
    <w:rsid w:val="006C34A1"/>
    <w:rPr>
      <w:bCs/>
      <w:kern w:val="2"/>
      <w:sz w:val="24"/>
      <w:szCs w:val="32"/>
    </w:rPr>
  </w:style>
  <w:style w:type="character" w:styleId="af3">
    <w:name w:val="FollowedHyperlink"/>
    <w:basedOn w:val="a0"/>
    <w:rsid w:val="001A2DA8"/>
    <w:rPr>
      <w:color w:val="800080" w:themeColor="followedHyperlink"/>
      <w:u w:val="single"/>
    </w:rPr>
  </w:style>
  <w:style w:type="character" w:customStyle="1" w:styleId="katex-mathml">
    <w:name w:val="katex-mathml"/>
    <w:basedOn w:val="a0"/>
    <w:rsid w:val="003312ED"/>
  </w:style>
  <w:style w:type="character" w:customStyle="1" w:styleId="mord">
    <w:name w:val="mord"/>
    <w:basedOn w:val="a0"/>
    <w:rsid w:val="003312ED"/>
  </w:style>
  <w:style w:type="character" w:customStyle="1" w:styleId="vlist-s">
    <w:name w:val="vlist-s"/>
    <w:basedOn w:val="a0"/>
    <w:rsid w:val="003312ED"/>
  </w:style>
  <w:style w:type="character" w:customStyle="1" w:styleId="mrel">
    <w:name w:val="mrel"/>
    <w:basedOn w:val="a0"/>
    <w:rsid w:val="003312ED"/>
  </w:style>
  <w:style w:type="character" w:customStyle="1" w:styleId="mbin">
    <w:name w:val="mbin"/>
    <w:basedOn w:val="a0"/>
    <w:rsid w:val="003312ED"/>
  </w:style>
  <w:style w:type="character" w:customStyle="1" w:styleId="mopen">
    <w:name w:val="mopen"/>
    <w:basedOn w:val="a0"/>
    <w:rsid w:val="003312ED"/>
  </w:style>
  <w:style w:type="character" w:customStyle="1" w:styleId="mclose">
    <w:name w:val="mclose"/>
    <w:basedOn w:val="a0"/>
    <w:rsid w:val="003312ED"/>
  </w:style>
  <w:style w:type="character" w:customStyle="1" w:styleId="mspace">
    <w:name w:val="mspace"/>
    <w:basedOn w:val="a0"/>
    <w:rsid w:val="001F4E2D"/>
  </w:style>
  <w:style w:type="character" w:customStyle="1" w:styleId="mpunct">
    <w:name w:val="mpunct"/>
    <w:basedOn w:val="a0"/>
    <w:rsid w:val="0083136D"/>
  </w:style>
  <w:style w:type="paragraph" w:styleId="HTML">
    <w:name w:val="HTML Preformatted"/>
    <w:basedOn w:val="a"/>
    <w:link w:val="HTML0"/>
    <w:uiPriority w:val="99"/>
    <w:unhideWhenUsed/>
    <w:rsid w:val="003C30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character" w:customStyle="1" w:styleId="HTML0">
    <w:name w:val="HTML 预设格式 字符"/>
    <w:basedOn w:val="a0"/>
    <w:link w:val="HTML"/>
    <w:uiPriority w:val="99"/>
    <w:rsid w:val="003C3018"/>
    <w:rPr>
      <w:rFonts w:ascii="宋体" w:hAnsi="宋体" w:cs="宋体"/>
      <w:sz w:val="24"/>
      <w:szCs w:val="24"/>
    </w:rPr>
  </w:style>
  <w:style w:type="character" w:customStyle="1" w:styleId="cosd-markdown-code-copy">
    <w:name w:val="cosd-markdown-code-copy"/>
    <w:basedOn w:val="a0"/>
    <w:rsid w:val="003C3018"/>
  </w:style>
  <w:style w:type="character" w:styleId="HTML1">
    <w:name w:val="HTML Code"/>
    <w:basedOn w:val="a0"/>
    <w:uiPriority w:val="99"/>
    <w:unhideWhenUsed/>
    <w:rsid w:val="003C3018"/>
    <w:rPr>
      <w:rFonts w:ascii="宋体" w:eastAsia="宋体" w:hAnsi="宋体" w:cs="宋体"/>
      <w:sz w:val="24"/>
      <w:szCs w:val="24"/>
    </w:rPr>
  </w:style>
  <w:style w:type="character" w:customStyle="1" w:styleId="hljs-keyword">
    <w:name w:val="hljs-keyword"/>
    <w:basedOn w:val="a0"/>
    <w:rsid w:val="00A07754"/>
  </w:style>
  <w:style w:type="character" w:customStyle="1" w:styleId="hljs-title">
    <w:name w:val="hljs-title"/>
    <w:basedOn w:val="a0"/>
    <w:rsid w:val="00A07754"/>
  </w:style>
  <w:style w:type="character" w:customStyle="1" w:styleId="hljs-params">
    <w:name w:val="hljs-params"/>
    <w:basedOn w:val="a0"/>
    <w:rsid w:val="00A07754"/>
  </w:style>
  <w:style w:type="character" w:customStyle="1" w:styleId="hljs-string">
    <w:name w:val="hljs-string"/>
    <w:basedOn w:val="a0"/>
    <w:rsid w:val="00A07754"/>
  </w:style>
  <w:style w:type="character" w:customStyle="1" w:styleId="mop">
    <w:name w:val="mop"/>
    <w:basedOn w:val="a0"/>
    <w:rsid w:val="00A07754"/>
  </w:style>
  <w:style w:type="character" w:customStyle="1" w:styleId="hljs-attr">
    <w:name w:val="hljs-attr"/>
    <w:basedOn w:val="a0"/>
    <w:rsid w:val="00821CE1"/>
  </w:style>
  <w:style w:type="character" w:customStyle="1" w:styleId="hljs-bullet">
    <w:name w:val="hljs-bullet"/>
    <w:basedOn w:val="a0"/>
    <w:rsid w:val="00821CE1"/>
  </w:style>
  <w:style w:type="character" w:customStyle="1" w:styleId="hljs-comment">
    <w:name w:val="hljs-comment"/>
    <w:basedOn w:val="a0"/>
    <w:rsid w:val="00C03E95"/>
  </w:style>
  <w:style w:type="character" w:customStyle="1" w:styleId="hljs-number">
    <w:name w:val="hljs-number"/>
    <w:basedOn w:val="a0"/>
    <w:rsid w:val="00D64C19"/>
  </w:style>
  <w:style w:type="character" w:customStyle="1" w:styleId="ms-1">
    <w:name w:val="ms-1"/>
    <w:basedOn w:val="a0"/>
    <w:rsid w:val="00CA2269"/>
  </w:style>
  <w:style w:type="character" w:customStyle="1" w:styleId="max-w-15ch">
    <w:name w:val="max-w-[15ch]"/>
    <w:basedOn w:val="a0"/>
    <w:rsid w:val="00CA2269"/>
  </w:style>
  <w:style w:type="character" w:customStyle="1" w:styleId="-me-1">
    <w:name w:val="-me-1"/>
    <w:basedOn w:val="a0"/>
    <w:rsid w:val="00CA2269"/>
  </w:style>
  <w:style w:type="paragraph" w:styleId="af4">
    <w:name w:val="Balloon Text"/>
    <w:basedOn w:val="a"/>
    <w:link w:val="af5"/>
    <w:rsid w:val="000440D4"/>
    <w:rPr>
      <w:sz w:val="18"/>
      <w:szCs w:val="18"/>
    </w:rPr>
  </w:style>
  <w:style w:type="character" w:customStyle="1" w:styleId="af5">
    <w:name w:val="批注框文本 字符"/>
    <w:basedOn w:val="a0"/>
    <w:link w:val="af4"/>
    <w:rsid w:val="000440D4"/>
    <w:rPr>
      <w:rFonts w:ascii="宋体" w:hAnsi="宋体" w:cs="宋体"/>
      <w:sz w:val="18"/>
      <w:szCs w:val="18"/>
    </w:rPr>
  </w:style>
  <w:style w:type="table" w:styleId="af6">
    <w:name w:val="Grid Table Light"/>
    <w:basedOn w:val="a1"/>
    <w:uiPriority w:val="40"/>
    <w:rsid w:val="00CF5FC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3">
    <w:name w:val="Grid Table 1 Light"/>
    <w:basedOn w:val="a1"/>
    <w:uiPriority w:val="46"/>
    <w:rsid w:val="00CF5FC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relative">
    <w:name w:val="relative"/>
    <w:basedOn w:val="a0"/>
    <w:rsid w:val="00BE7499"/>
  </w:style>
  <w:style w:type="paragraph" w:customStyle="1" w:styleId="not-prose">
    <w:name w:val="not-prose"/>
    <w:basedOn w:val="a"/>
    <w:rsid w:val="00BE7499"/>
    <w:pPr>
      <w:spacing w:before="100" w:beforeAutospacing="1" w:after="100" w:afterAutospacing="1"/>
    </w:pPr>
  </w:style>
  <w:style w:type="table" w:customStyle="1" w:styleId="af7">
    <w:name w:val="三线表"/>
    <w:basedOn w:val="a1"/>
    <w:uiPriority w:val="99"/>
    <w:rsid w:val="00DF5AB2"/>
    <w:pPr>
      <w:spacing w:line="400" w:lineRule="exact"/>
      <w:jc w:val="center"/>
    </w:pPr>
    <w:rPr>
      <w:sz w:val="21"/>
    </w:rPr>
    <w:tblPr>
      <w:jc w:val="center"/>
      <w:tblBorders>
        <w:top w:val="single" w:sz="12" w:space="0" w:color="auto"/>
        <w:bottom w:val="single" w:sz="12" w:space="0" w:color="auto"/>
      </w:tblBorders>
    </w:tblPr>
    <w:trPr>
      <w:jc w:val="center"/>
    </w:trPr>
    <w:tcPr>
      <w:vAlign w:val="center"/>
    </w:tcPr>
    <w:tblStylePr w:type="firstRow">
      <w:tblPr/>
      <w:tcPr>
        <w:tcBorders>
          <w:bottom w:val="single" w:sz="8" w:space="0" w:color="auto"/>
        </w:tcBorders>
      </w:tcPr>
    </w:tblStylePr>
  </w:style>
  <w:style w:type="paragraph" w:customStyle="1" w:styleId="NUDT">
    <w:name w:val="NUDT正文"/>
    <w:basedOn w:val="a"/>
    <w:qFormat/>
    <w:rsid w:val="006B4E32"/>
    <w:pPr>
      <w:widowControl w:val="0"/>
      <w:adjustRightInd w:val="0"/>
      <w:spacing w:line="300" w:lineRule="auto"/>
      <w:ind w:firstLineChars="200" w:firstLine="200"/>
      <w:jc w:val="both"/>
      <w:textAlignment w:val="baseline"/>
    </w:pPr>
    <w:rPr>
      <w:rFonts w:ascii="Times New Roman" w:hAnsi="Times New Roman"/>
    </w:rPr>
  </w:style>
  <w:style w:type="character" w:customStyle="1" w:styleId="20">
    <w:name w:val="标题 2 字符"/>
    <w:basedOn w:val="a0"/>
    <w:link w:val="2"/>
    <w:qFormat/>
    <w:rsid w:val="00586312"/>
    <w:rPr>
      <w:rFonts w:ascii="黑体" w:eastAsia="黑体" w:hAnsi="黑体"/>
      <w:kern w:val="2"/>
      <w:sz w:val="28"/>
      <w:szCs w:val="24"/>
    </w:rPr>
  </w:style>
  <w:style w:type="paragraph" w:styleId="af8">
    <w:name w:val="Bibliography"/>
    <w:basedOn w:val="a"/>
    <w:next w:val="a"/>
    <w:uiPriority w:val="37"/>
    <w:unhideWhenUsed/>
    <w:rsid w:val="00B661FF"/>
    <w:pPr>
      <w:tabs>
        <w:tab w:val="left" w:pos="500"/>
      </w:tabs>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99096">
      <w:bodyDiv w:val="1"/>
      <w:marLeft w:val="0"/>
      <w:marRight w:val="0"/>
      <w:marTop w:val="0"/>
      <w:marBottom w:val="0"/>
      <w:divBdr>
        <w:top w:val="none" w:sz="0" w:space="0" w:color="auto"/>
        <w:left w:val="none" w:sz="0" w:space="0" w:color="auto"/>
        <w:bottom w:val="none" w:sz="0" w:space="0" w:color="auto"/>
        <w:right w:val="none" w:sz="0" w:space="0" w:color="auto"/>
      </w:divBdr>
    </w:div>
    <w:div w:id="8335127">
      <w:bodyDiv w:val="1"/>
      <w:marLeft w:val="0"/>
      <w:marRight w:val="0"/>
      <w:marTop w:val="0"/>
      <w:marBottom w:val="0"/>
      <w:divBdr>
        <w:top w:val="none" w:sz="0" w:space="0" w:color="auto"/>
        <w:left w:val="none" w:sz="0" w:space="0" w:color="auto"/>
        <w:bottom w:val="none" w:sz="0" w:space="0" w:color="auto"/>
        <w:right w:val="none" w:sz="0" w:space="0" w:color="auto"/>
      </w:divBdr>
    </w:div>
    <w:div w:id="9533513">
      <w:bodyDiv w:val="1"/>
      <w:marLeft w:val="0"/>
      <w:marRight w:val="0"/>
      <w:marTop w:val="0"/>
      <w:marBottom w:val="0"/>
      <w:divBdr>
        <w:top w:val="none" w:sz="0" w:space="0" w:color="auto"/>
        <w:left w:val="none" w:sz="0" w:space="0" w:color="auto"/>
        <w:bottom w:val="none" w:sz="0" w:space="0" w:color="auto"/>
        <w:right w:val="none" w:sz="0" w:space="0" w:color="auto"/>
      </w:divBdr>
    </w:div>
    <w:div w:id="11684194">
      <w:bodyDiv w:val="1"/>
      <w:marLeft w:val="0"/>
      <w:marRight w:val="0"/>
      <w:marTop w:val="0"/>
      <w:marBottom w:val="0"/>
      <w:divBdr>
        <w:top w:val="none" w:sz="0" w:space="0" w:color="auto"/>
        <w:left w:val="none" w:sz="0" w:space="0" w:color="auto"/>
        <w:bottom w:val="none" w:sz="0" w:space="0" w:color="auto"/>
        <w:right w:val="none" w:sz="0" w:space="0" w:color="auto"/>
      </w:divBdr>
    </w:div>
    <w:div w:id="15693303">
      <w:bodyDiv w:val="1"/>
      <w:marLeft w:val="0"/>
      <w:marRight w:val="0"/>
      <w:marTop w:val="0"/>
      <w:marBottom w:val="0"/>
      <w:divBdr>
        <w:top w:val="none" w:sz="0" w:space="0" w:color="auto"/>
        <w:left w:val="none" w:sz="0" w:space="0" w:color="auto"/>
        <w:bottom w:val="none" w:sz="0" w:space="0" w:color="auto"/>
        <w:right w:val="none" w:sz="0" w:space="0" w:color="auto"/>
      </w:divBdr>
    </w:div>
    <w:div w:id="18120431">
      <w:bodyDiv w:val="1"/>
      <w:marLeft w:val="0"/>
      <w:marRight w:val="0"/>
      <w:marTop w:val="0"/>
      <w:marBottom w:val="0"/>
      <w:divBdr>
        <w:top w:val="none" w:sz="0" w:space="0" w:color="auto"/>
        <w:left w:val="none" w:sz="0" w:space="0" w:color="auto"/>
        <w:bottom w:val="none" w:sz="0" w:space="0" w:color="auto"/>
        <w:right w:val="none" w:sz="0" w:space="0" w:color="auto"/>
      </w:divBdr>
    </w:div>
    <w:div w:id="19087107">
      <w:bodyDiv w:val="1"/>
      <w:marLeft w:val="0"/>
      <w:marRight w:val="0"/>
      <w:marTop w:val="0"/>
      <w:marBottom w:val="0"/>
      <w:divBdr>
        <w:top w:val="none" w:sz="0" w:space="0" w:color="auto"/>
        <w:left w:val="none" w:sz="0" w:space="0" w:color="auto"/>
        <w:bottom w:val="none" w:sz="0" w:space="0" w:color="auto"/>
        <w:right w:val="none" w:sz="0" w:space="0" w:color="auto"/>
      </w:divBdr>
    </w:div>
    <w:div w:id="32509341">
      <w:bodyDiv w:val="1"/>
      <w:marLeft w:val="0"/>
      <w:marRight w:val="0"/>
      <w:marTop w:val="0"/>
      <w:marBottom w:val="0"/>
      <w:divBdr>
        <w:top w:val="none" w:sz="0" w:space="0" w:color="auto"/>
        <w:left w:val="none" w:sz="0" w:space="0" w:color="auto"/>
        <w:bottom w:val="none" w:sz="0" w:space="0" w:color="auto"/>
        <w:right w:val="none" w:sz="0" w:space="0" w:color="auto"/>
      </w:divBdr>
    </w:div>
    <w:div w:id="33510428">
      <w:bodyDiv w:val="1"/>
      <w:marLeft w:val="0"/>
      <w:marRight w:val="0"/>
      <w:marTop w:val="0"/>
      <w:marBottom w:val="0"/>
      <w:divBdr>
        <w:top w:val="none" w:sz="0" w:space="0" w:color="auto"/>
        <w:left w:val="none" w:sz="0" w:space="0" w:color="auto"/>
        <w:bottom w:val="none" w:sz="0" w:space="0" w:color="auto"/>
        <w:right w:val="none" w:sz="0" w:space="0" w:color="auto"/>
      </w:divBdr>
    </w:div>
    <w:div w:id="33847062">
      <w:bodyDiv w:val="1"/>
      <w:marLeft w:val="0"/>
      <w:marRight w:val="0"/>
      <w:marTop w:val="0"/>
      <w:marBottom w:val="0"/>
      <w:divBdr>
        <w:top w:val="none" w:sz="0" w:space="0" w:color="auto"/>
        <w:left w:val="none" w:sz="0" w:space="0" w:color="auto"/>
        <w:bottom w:val="none" w:sz="0" w:space="0" w:color="auto"/>
        <w:right w:val="none" w:sz="0" w:space="0" w:color="auto"/>
      </w:divBdr>
    </w:div>
    <w:div w:id="36198764">
      <w:bodyDiv w:val="1"/>
      <w:marLeft w:val="0"/>
      <w:marRight w:val="0"/>
      <w:marTop w:val="0"/>
      <w:marBottom w:val="0"/>
      <w:divBdr>
        <w:top w:val="none" w:sz="0" w:space="0" w:color="auto"/>
        <w:left w:val="none" w:sz="0" w:space="0" w:color="auto"/>
        <w:bottom w:val="none" w:sz="0" w:space="0" w:color="auto"/>
        <w:right w:val="none" w:sz="0" w:space="0" w:color="auto"/>
      </w:divBdr>
    </w:div>
    <w:div w:id="39790707">
      <w:bodyDiv w:val="1"/>
      <w:marLeft w:val="0"/>
      <w:marRight w:val="0"/>
      <w:marTop w:val="0"/>
      <w:marBottom w:val="0"/>
      <w:divBdr>
        <w:top w:val="none" w:sz="0" w:space="0" w:color="auto"/>
        <w:left w:val="none" w:sz="0" w:space="0" w:color="auto"/>
        <w:bottom w:val="none" w:sz="0" w:space="0" w:color="auto"/>
        <w:right w:val="none" w:sz="0" w:space="0" w:color="auto"/>
      </w:divBdr>
    </w:div>
    <w:div w:id="44261992">
      <w:bodyDiv w:val="1"/>
      <w:marLeft w:val="0"/>
      <w:marRight w:val="0"/>
      <w:marTop w:val="0"/>
      <w:marBottom w:val="0"/>
      <w:divBdr>
        <w:top w:val="none" w:sz="0" w:space="0" w:color="auto"/>
        <w:left w:val="none" w:sz="0" w:space="0" w:color="auto"/>
        <w:bottom w:val="none" w:sz="0" w:space="0" w:color="auto"/>
        <w:right w:val="none" w:sz="0" w:space="0" w:color="auto"/>
      </w:divBdr>
    </w:div>
    <w:div w:id="68964598">
      <w:bodyDiv w:val="1"/>
      <w:marLeft w:val="0"/>
      <w:marRight w:val="0"/>
      <w:marTop w:val="0"/>
      <w:marBottom w:val="0"/>
      <w:divBdr>
        <w:top w:val="none" w:sz="0" w:space="0" w:color="auto"/>
        <w:left w:val="none" w:sz="0" w:space="0" w:color="auto"/>
        <w:bottom w:val="none" w:sz="0" w:space="0" w:color="auto"/>
        <w:right w:val="none" w:sz="0" w:space="0" w:color="auto"/>
      </w:divBdr>
    </w:div>
    <w:div w:id="70785279">
      <w:bodyDiv w:val="1"/>
      <w:marLeft w:val="0"/>
      <w:marRight w:val="0"/>
      <w:marTop w:val="0"/>
      <w:marBottom w:val="0"/>
      <w:divBdr>
        <w:top w:val="none" w:sz="0" w:space="0" w:color="auto"/>
        <w:left w:val="none" w:sz="0" w:space="0" w:color="auto"/>
        <w:bottom w:val="none" w:sz="0" w:space="0" w:color="auto"/>
        <w:right w:val="none" w:sz="0" w:space="0" w:color="auto"/>
      </w:divBdr>
    </w:div>
    <w:div w:id="81881416">
      <w:bodyDiv w:val="1"/>
      <w:marLeft w:val="0"/>
      <w:marRight w:val="0"/>
      <w:marTop w:val="0"/>
      <w:marBottom w:val="0"/>
      <w:divBdr>
        <w:top w:val="none" w:sz="0" w:space="0" w:color="auto"/>
        <w:left w:val="none" w:sz="0" w:space="0" w:color="auto"/>
        <w:bottom w:val="none" w:sz="0" w:space="0" w:color="auto"/>
        <w:right w:val="none" w:sz="0" w:space="0" w:color="auto"/>
      </w:divBdr>
    </w:div>
    <w:div w:id="86267382">
      <w:bodyDiv w:val="1"/>
      <w:marLeft w:val="0"/>
      <w:marRight w:val="0"/>
      <w:marTop w:val="0"/>
      <w:marBottom w:val="0"/>
      <w:divBdr>
        <w:top w:val="none" w:sz="0" w:space="0" w:color="auto"/>
        <w:left w:val="none" w:sz="0" w:space="0" w:color="auto"/>
        <w:bottom w:val="none" w:sz="0" w:space="0" w:color="auto"/>
        <w:right w:val="none" w:sz="0" w:space="0" w:color="auto"/>
      </w:divBdr>
    </w:div>
    <w:div w:id="90703958">
      <w:bodyDiv w:val="1"/>
      <w:marLeft w:val="0"/>
      <w:marRight w:val="0"/>
      <w:marTop w:val="0"/>
      <w:marBottom w:val="0"/>
      <w:divBdr>
        <w:top w:val="none" w:sz="0" w:space="0" w:color="auto"/>
        <w:left w:val="none" w:sz="0" w:space="0" w:color="auto"/>
        <w:bottom w:val="none" w:sz="0" w:space="0" w:color="auto"/>
        <w:right w:val="none" w:sz="0" w:space="0" w:color="auto"/>
      </w:divBdr>
    </w:div>
    <w:div w:id="91782385">
      <w:bodyDiv w:val="1"/>
      <w:marLeft w:val="0"/>
      <w:marRight w:val="0"/>
      <w:marTop w:val="0"/>
      <w:marBottom w:val="0"/>
      <w:divBdr>
        <w:top w:val="none" w:sz="0" w:space="0" w:color="auto"/>
        <w:left w:val="none" w:sz="0" w:space="0" w:color="auto"/>
        <w:bottom w:val="none" w:sz="0" w:space="0" w:color="auto"/>
        <w:right w:val="none" w:sz="0" w:space="0" w:color="auto"/>
      </w:divBdr>
    </w:div>
    <w:div w:id="92822759">
      <w:bodyDiv w:val="1"/>
      <w:marLeft w:val="0"/>
      <w:marRight w:val="0"/>
      <w:marTop w:val="0"/>
      <w:marBottom w:val="0"/>
      <w:divBdr>
        <w:top w:val="none" w:sz="0" w:space="0" w:color="auto"/>
        <w:left w:val="none" w:sz="0" w:space="0" w:color="auto"/>
        <w:bottom w:val="none" w:sz="0" w:space="0" w:color="auto"/>
        <w:right w:val="none" w:sz="0" w:space="0" w:color="auto"/>
      </w:divBdr>
    </w:div>
    <w:div w:id="97140440">
      <w:bodyDiv w:val="1"/>
      <w:marLeft w:val="0"/>
      <w:marRight w:val="0"/>
      <w:marTop w:val="0"/>
      <w:marBottom w:val="0"/>
      <w:divBdr>
        <w:top w:val="none" w:sz="0" w:space="0" w:color="auto"/>
        <w:left w:val="none" w:sz="0" w:space="0" w:color="auto"/>
        <w:bottom w:val="none" w:sz="0" w:space="0" w:color="auto"/>
        <w:right w:val="none" w:sz="0" w:space="0" w:color="auto"/>
      </w:divBdr>
    </w:div>
    <w:div w:id="100416978">
      <w:bodyDiv w:val="1"/>
      <w:marLeft w:val="0"/>
      <w:marRight w:val="0"/>
      <w:marTop w:val="0"/>
      <w:marBottom w:val="0"/>
      <w:divBdr>
        <w:top w:val="none" w:sz="0" w:space="0" w:color="auto"/>
        <w:left w:val="none" w:sz="0" w:space="0" w:color="auto"/>
        <w:bottom w:val="none" w:sz="0" w:space="0" w:color="auto"/>
        <w:right w:val="none" w:sz="0" w:space="0" w:color="auto"/>
      </w:divBdr>
    </w:div>
    <w:div w:id="101464785">
      <w:bodyDiv w:val="1"/>
      <w:marLeft w:val="0"/>
      <w:marRight w:val="0"/>
      <w:marTop w:val="0"/>
      <w:marBottom w:val="0"/>
      <w:divBdr>
        <w:top w:val="none" w:sz="0" w:space="0" w:color="auto"/>
        <w:left w:val="none" w:sz="0" w:space="0" w:color="auto"/>
        <w:bottom w:val="none" w:sz="0" w:space="0" w:color="auto"/>
        <w:right w:val="none" w:sz="0" w:space="0" w:color="auto"/>
      </w:divBdr>
    </w:div>
    <w:div w:id="104430378">
      <w:bodyDiv w:val="1"/>
      <w:marLeft w:val="0"/>
      <w:marRight w:val="0"/>
      <w:marTop w:val="0"/>
      <w:marBottom w:val="0"/>
      <w:divBdr>
        <w:top w:val="none" w:sz="0" w:space="0" w:color="auto"/>
        <w:left w:val="none" w:sz="0" w:space="0" w:color="auto"/>
        <w:bottom w:val="none" w:sz="0" w:space="0" w:color="auto"/>
        <w:right w:val="none" w:sz="0" w:space="0" w:color="auto"/>
      </w:divBdr>
    </w:div>
    <w:div w:id="110633868">
      <w:bodyDiv w:val="1"/>
      <w:marLeft w:val="0"/>
      <w:marRight w:val="0"/>
      <w:marTop w:val="0"/>
      <w:marBottom w:val="0"/>
      <w:divBdr>
        <w:top w:val="none" w:sz="0" w:space="0" w:color="auto"/>
        <w:left w:val="none" w:sz="0" w:space="0" w:color="auto"/>
        <w:bottom w:val="none" w:sz="0" w:space="0" w:color="auto"/>
        <w:right w:val="none" w:sz="0" w:space="0" w:color="auto"/>
      </w:divBdr>
    </w:div>
    <w:div w:id="121195653">
      <w:bodyDiv w:val="1"/>
      <w:marLeft w:val="0"/>
      <w:marRight w:val="0"/>
      <w:marTop w:val="0"/>
      <w:marBottom w:val="0"/>
      <w:divBdr>
        <w:top w:val="none" w:sz="0" w:space="0" w:color="auto"/>
        <w:left w:val="none" w:sz="0" w:space="0" w:color="auto"/>
        <w:bottom w:val="none" w:sz="0" w:space="0" w:color="auto"/>
        <w:right w:val="none" w:sz="0" w:space="0" w:color="auto"/>
      </w:divBdr>
    </w:div>
    <w:div w:id="123546737">
      <w:bodyDiv w:val="1"/>
      <w:marLeft w:val="0"/>
      <w:marRight w:val="0"/>
      <w:marTop w:val="0"/>
      <w:marBottom w:val="0"/>
      <w:divBdr>
        <w:top w:val="none" w:sz="0" w:space="0" w:color="auto"/>
        <w:left w:val="none" w:sz="0" w:space="0" w:color="auto"/>
        <w:bottom w:val="none" w:sz="0" w:space="0" w:color="auto"/>
        <w:right w:val="none" w:sz="0" w:space="0" w:color="auto"/>
      </w:divBdr>
      <w:divsChild>
        <w:div w:id="1611012457">
          <w:marLeft w:val="0"/>
          <w:marRight w:val="0"/>
          <w:marTop w:val="0"/>
          <w:marBottom w:val="0"/>
          <w:divBdr>
            <w:top w:val="none" w:sz="0" w:space="0" w:color="auto"/>
            <w:left w:val="none" w:sz="0" w:space="0" w:color="auto"/>
            <w:bottom w:val="none" w:sz="0" w:space="0" w:color="auto"/>
            <w:right w:val="none" w:sz="0" w:space="0" w:color="auto"/>
          </w:divBdr>
        </w:div>
        <w:div w:id="953555236">
          <w:marLeft w:val="0"/>
          <w:marRight w:val="0"/>
          <w:marTop w:val="0"/>
          <w:marBottom w:val="0"/>
          <w:divBdr>
            <w:top w:val="none" w:sz="0" w:space="0" w:color="auto"/>
            <w:left w:val="none" w:sz="0" w:space="0" w:color="auto"/>
            <w:bottom w:val="none" w:sz="0" w:space="0" w:color="auto"/>
            <w:right w:val="none" w:sz="0" w:space="0" w:color="auto"/>
          </w:divBdr>
          <w:divsChild>
            <w:div w:id="1911114478">
              <w:marLeft w:val="0"/>
              <w:marRight w:val="0"/>
              <w:marTop w:val="0"/>
              <w:marBottom w:val="0"/>
              <w:divBdr>
                <w:top w:val="none" w:sz="0" w:space="0" w:color="auto"/>
                <w:left w:val="none" w:sz="0" w:space="0" w:color="auto"/>
                <w:bottom w:val="none" w:sz="0" w:space="0" w:color="auto"/>
                <w:right w:val="none" w:sz="0" w:space="0" w:color="auto"/>
              </w:divBdr>
            </w:div>
          </w:divsChild>
        </w:div>
        <w:div w:id="1108280957">
          <w:marLeft w:val="0"/>
          <w:marRight w:val="0"/>
          <w:marTop w:val="0"/>
          <w:marBottom w:val="0"/>
          <w:divBdr>
            <w:top w:val="none" w:sz="0" w:space="0" w:color="auto"/>
            <w:left w:val="none" w:sz="0" w:space="0" w:color="auto"/>
            <w:bottom w:val="none" w:sz="0" w:space="0" w:color="auto"/>
            <w:right w:val="none" w:sz="0" w:space="0" w:color="auto"/>
          </w:divBdr>
        </w:div>
        <w:div w:id="2077899873">
          <w:marLeft w:val="0"/>
          <w:marRight w:val="0"/>
          <w:marTop w:val="0"/>
          <w:marBottom w:val="0"/>
          <w:divBdr>
            <w:top w:val="none" w:sz="0" w:space="0" w:color="auto"/>
            <w:left w:val="none" w:sz="0" w:space="0" w:color="auto"/>
            <w:bottom w:val="none" w:sz="0" w:space="0" w:color="auto"/>
            <w:right w:val="none" w:sz="0" w:space="0" w:color="auto"/>
          </w:divBdr>
          <w:divsChild>
            <w:div w:id="209355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74435">
      <w:bodyDiv w:val="1"/>
      <w:marLeft w:val="0"/>
      <w:marRight w:val="0"/>
      <w:marTop w:val="0"/>
      <w:marBottom w:val="0"/>
      <w:divBdr>
        <w:top w:val="none" w:sz="0" w:space="0" w:color="auto"/>
        <w:left w:val="none" w:sz="0" w:space="0" w:color="auto"/>
        <w:bottom w:val="none" w:sz="0" w:space="0" w:color="auto"/>
        <w:right w:val="none" w:sz="0" w:space="0" w:color="auto"/>
      </w:divBdr>
    </w:div>
    <w:div w:id="128399603">
      <w:bodyDiv w:val="1"/>
      <w:marLeft w:val="0"/>
      <w:marRight w:val="0"/>
      <w:marTop w:val="0"/>
      <w:marBottom w:val="0"/>
      <w:divBdr>
        <w:top w:val="none" w:sz="0" w:space="0" w:color="auto"/>
        <w:left w:val="none" w:sz="0" w:space="0" w:color="auto"/>
        <w:bottom w:val="none" w:sz="0" w:space="0" w:color="auto"/>
        <w:right w:val="none" w:sz="0" w:space="0" w:color="auto"/>
      </w:divBdr>
    </w:div>
    <w:div w:id="134109962">
      <w:bodyDiv w:val="1"/>
      <w:marLeft w:val="0"/>
      <w:marRight w:val="0"/>
      <w:marTop w:val="0"/>
      <w:marBottom w:val="0"/>
      <w:divBdr>
        <w:top w:val="none" w:sz="0" w:space="0" w:color="auto"/>
        <w:left w:val="none" w:sz="0" w:space="0" w:color="auto"/>
        <w:bottom w:val="none" w:sz="0" w:space="0" w:color="auto"/>
        <w:right w:val="none" w:sz="0" w:space="0" w:color="auto"/>
      </w:divBdr>
    </w:div>
    <w:div w:id="134831931">
      <w:bodyDiv w:val="1"/>
      <w:marLeft w:val="0"/>
      <w:marRight w:val="0"/>
      <w:marTop w:val="0"/>
      <w:marBottom w:val="0"/>
      <w:divBdr>
        <w:top w:val="none" w:sz="0" w:space="0" w:color="auto"/>
        <w:left w:val="none" w:sz="0" w:space="0" w:color="auto"/>
        <w:bottom w:val="none" w:sz="0" w:space="0" w:color="auto"/>
        <w:right w:val="none" w:sz="0" w:space="0" w:color="auto"/>
      </w:divBdr>
    </w:div>
    <w:div w:id="141435963">
      <w:bodyDiv w:val="1"/>
      <w:marLeft w:val="0"/>
      <w:marRight w:val="0"/>
      <w:marTop w:val="0"/>
      <w:marBottom w:val="0"/>
      <w:divBdr>
        <w:top w:val="none" w:sz="0" w:space="0" w:color="auto"/>
        <w:left w:val="none" w:sz="0" w:space="0" w:color="auto"/>
        <w:bottom w:val="none" w:sz="0" w:space="0" w:color="auto"/>
        <w:right w:val="none" w:sz="0" w:space="0" w:color="auto"/>
      </w:divBdr>
    </w:div>
    <w:div w:id="146287297">
      <w:bodyDiv w:val="1"/>
      <w:marLeft w:val="0"/>
      <w:marRight w:val="0"/>
      <w:marTop w:val="0"/>
      <w:marBottom w:val="0"/>
      <w:divBdr>
        <w:top w:val="none" w:sz="0" w:space="0" w:color="auto"/>
        <w:left w:val="none" w:sz="0" w:space="0" w:color="auto"/>
        <w:bottom w:val="none" w:sz="0" w:space="0" w:color="auto"/>
        <w:right w:val="none" w:sz="0" w:space="0" w:color="auto"/>
      </w:divBdr>
    </w:div>
    <w:div w:id="163983388">
      <w:bodyDiv w:val="1"/>
      <w:marLeft w:val="0"/>
      <w:marRight w:val="0"/>
      <w:marTop w:val="0"/>
      <w:marBottom w:val="0"/>
      <w:divBdr>
        <w:top w:val="none" w:sz="0" w:space="0" w:color="auto"/>
        <w:left w:val="none" w:sz="0" w:space="0" w:color="auto"/>
        <w:bottom w:val="none" w:sz="0" w:space="0" w:color="auto"/>
        <w:right w:val="none" w:sz="0" w:space="0" w:color="auto"/>
      </w:divBdr>
    </w:div>
    <w:div w:id="176582518">
      <w:bodyDiv w:val="1"/>
      <w:marLeft w:val="0"/>
      <w:marRight w:val="0"/>
      <w:marTop w:val="0"/>
      <w:marBottom w:val="0"/>
      <w:divBdr>
        <w:top w:val="none" w:sz="0" w:space="0" w:color="auto"/>
        <w:left w:val="none" w:sz="0" w:space="0" w:color="auto"/>
        <w:bottom w:val="none" w:sz="0" w:space="0" w:color="auto"/>
        <w:right w:val="none" w:sz="0" w:space="0" w:color="auto"/>
      </w:divBdr>
    </w:div>
    <w:div w:id="176773983">
      <w:bodyDiv w:val="1"/>
      <w:marLeft w:val="0"/>
      <w:marRight w:val="0"/>
      <w:marTop w:val="0"/>
      <w:marBottom w:val="0"/>
      <w:divBdr>
        <w:top w:val="none" w:sz="0" w:space="0" w:color="auto"/>
        <w:left w:val="none" w:sz="0" w:space="0" w:color="auto"/>
        <w:bottom w:val="none" w:sz="0" w:space="0" w:color="auto"/>
        <w:right w:val="none" w:sz="0" w:space="0" w:color="auto"/>
      </w:divBdr>
    </w:div>
    <w:div w:id="197208232">
      <w:bodyDiv w:val="1"/>
      <w:marLeft w:val="0"/>
      <w:marRight w:val="0"/>
      <w:marTop w:val="0"/>
      <w:marBottom w:val="0"/>
      <w:divBdr>
        <w:top w:val="none" w:sz="0" w:space="0" w:color="auto"/>
        <w:left w:val="none" w:sz="0" w:space="0" w:color="auto"/>
        <w:bottom w:val="none" w:sz="0" w:space="0" w:color="auto"/>
        <w:right w:val="none" w:sz="0" w:space="0" w:color="auto"/>
      </w:divBdr>
    </w:div>
    <w:div w:id="197476697">
      <w:bodyDiv w:val="1"/>
      <w:marLeft w:val="0"/>
      <w:marRight w:val="0"/>
      <w:marTop w:val="0"/>
      <w:marBottom w:val="0"/>
      <w:divBdr>
        <w:top w:val="none" w:sz="0" w:space="0" w:color="auto"/>
        <w:left w:val="none" w:sz="0" w:space="0" w:color="auto"/>
        <w:bottom w:val="none" w:sz="0" w:space="0" w:color="auto"/>
        <w:right w:val="none" w:sz="0" w:space="0" w:color="auto"/>
      </w:divBdr>
    </w:div>
    <w:div w:id="201216788">
      <w:bodyDiv w:val="1"/>
      <w:marLeft w:val="0"/>
      <w:marRight w:val="0"/>
      <w:marTop w:val="0"/>
      <w:marBottom w:val="0"/>
      <w:divBdr>
        <w:top w:val="none" w:sz="0" w:space="0" w:color="auto"/>
        <w:left w:val="none" w:sz="0" w:space="0" w:color="auto"/>
        <w:bottom w:val="none" w:sz="0" w:space="0" w:color="auto"/>
        <w:right w:val="none" w:sz="0" w:space="0" w:color="auto"/>
      </w:divBdr>
    </w:div>
    <w:div w:id="202639733">
      <w:bodyDiv w:val="1"/>
      <w:marLeft w:val="0"/>
      <w:marRight w:val="0"/>
      <w:marTop w:val="0"/>
      <w:marBottom w:val="0"/>
      <w:divBdr>
        <w:top w:val="none" w:sz="0" w:space="0" w:color="auto"/>
        <w:left w:val="none" w:sz="0" w:space="0" w:color="auto"/>
        <w:bottom w:val="none" w:sz="0" w:space="0" w:color="auto"/>
        <w:right w:val="none" w:sz="0" w:space="0" w:color="auto"/>
      </w:divBdr>
    </w:div>
    <w:div w:id="202794357">
      <w:bodyDiv w:val="1"/>
      <w:marLeft w:val="0"/>
      <w:marRight w:val="0"/>
      <w:marTop w:val="0"/>
      <w:marBottom w:val="0"/>
      <w:divBdr>
        <w:top w:val="none" w:sz="0" w:space="0" w:color="auto"/>
        <w:left w:val="none" w:sz="0" w:space="0" w:color="auto"/>
        <w:bottom w:val="none" w:sz="0" w:space="0" w:color="auto"/>
        <w:right w:val="none" w:sz="0" w:space="0" w:color="auto"/>
      </w:divBdr>
    </w:div>
    <w:div w:id="205068082">
      <w:bodyDiv w:val="1"/>
      <w:marLeft w:val="0"/>
      <w:marRight w:val="0"/>
      <w:marTop w:val="0"/>
      <w:marBottom w:val="0"/>
      <w:divBdr>
        <w:top w:val="none" w:sz="0" w:space="0" w:color="auto"/>
        <w:left w:val="none" w:sz="0" w:space="0" w:color="auto"/>
        <w:bottom w:val="none" w:sz="0" w:space="0" w:color="auto"/>
        <w:right w:val="none" w:sz="0" w:space="0" w:color="auto"/>
      </w:divBdr>
    </w:div>
    <w:div w:id="215318049">
      <w:bodyDiv w:val="1"/>
      <w:marLeft w:val="0"/>
      <w:marRight w:val="0"/>
      <w:marTop w:val="0"/>
      <w:marBottom w:val="0"/>
      <w:divBdr>
        <w:top w:val="none" w:sz="0" w:space="0" w:color="auto"/>
        <w:left w:val="none" w:sz="0" w:space="0" w:color="auto"/>
        <w:bottom w:val="none" w:sz="0" w:space="0" w:color="auto"/>
        <w:right w:val="none" w:sz="0" w:space="0" w:color="auto"/>
      </w:divBdr>
    </w:div>
    <w:div w:id="231619806">
      <w:bodyDiv w:val="1"/>
      <w:marLeft w:val="0"/>
      <w:marRight w:val="0"/>
      <w:marTop w:val="0"/>
      <w:marBottom w:val="0"/>
      <w:divBdr>
        <w:top w:val="none" w:sz="0" w:space="0" w:color="auto"/>
        <w:left w:val="none" w:sz="0" w:space="0" w:color="auto"/>
        <w:bottom w:val="none" w:sz="0" w:space="0" w:color="auto"/>
        <w:right w:val="none" w:sz="0" w:space="0" w:color="auto"/>
      </w:divBdr>
    </w:div>
    <w:div w:id="234441190">
      <w:bodyDiv w:val="1"/>
      <w:marLeft w:val="0"/>
      <w:marRight w:val="0"/>
      <w:marTop w:val="0"/>
      <w:marBottom w:val="0"/>
      <w:divBdr>
        <w:top w:val="none" w:sz="0" w:space="0" w:color="auto"/>
        <w:left w:val="none" w:sz="0" w:space="0" w:color="auto"/>
        <w:bottom w:val="none" w:sz="0" w:space="0" w:color="auto"/>
        <w:right w:val="none" w:sz="0" w:space="0" w:color="auto"/>
      </w:divBdr>
    </w:div>
    <w:div w:id="243417006">
      <w:bodyDiv w:val="1"/>
      <w:marLeft w:val="0"/>
      <w:marRight w:val="0"/>
      <w:marTop w:val="0"/>
      <w:marBottom w:val="0"/>
      <w:divBdr>
        <w:top w:val="none" w:sz="0" w:space="0" w:color="auto"/>
        <w:left w:val="none" w:sz="0" w:space="0" w:color="auto"/>
        <w:bottom w:val="none" w:sz="0" w:space="0" w:color="auto"/>
        <w:right w:val="none" w:sz="0" w:space="0" w:color="auto"/>
      </w:divBdr>
    </w:div>
    <w:div w:id="244194305">
      <w:bodyDiv w:val="1"/>
      <w:marLeft w:val="0"/>
      <w:marRight w:val="0"/>
      <w:marTop w:val="0"/>
      <w:marBottom w:val="0"/>
      <w:divBdr>
        <w:top w:val="none" w:sz="0" w:space="0" w:color="auto"/>
        <w:left w:val="none" w:sz="0" w:space="0" w:color="auto"/>
        <w:bottom w:val="none" w:sz="0" w:space="0" w:color="auto"/>
        <w:right w:val="none" w:sz="0" w:space="0" w:color="auto"/>
      </w:divBdr>
    </w:div>
    <w:div w:id="244847609">
      <w:bodyDiv w:val="1"/>
      <w:marLeft w:val="0"/>
      <w:marRight w:val="0"/>
      <w:marTop w:val="0"/>
      <w:marBottom w:val="0"/>
      <w:divBdr>
        <w:top w:val="none" w:sz="0" w:space="0" w:color="auto"/>
        <w:left w:val="none" w:sz="0" w:space="0" w:color="auto"/>
        <w:bottom w:val="none" w:sz="0" w:space="0" w:color="auto"/>
        <w:right w:val="none" w:sz="0" w:space="0" w:color="auto"/>
      </w:divBdr>
    </w:div>
    <w:div w:id="245000870">
      <w:bodyDiv w:val="1"/>
      <w:marLeft w:val="0"/>
      <w:marRight w:val="0"/>
      <w:marTop w:val="0"/>
      <w:marBottom w:val="0"/>
      <w:divBdr>
        <w:top w:val="none" w:sz="0" w:space="0" w:color="auto"/>
        <w:left w:val="none" w:sz="0" w:space="0" w:color="auto"/>
        <w:bottom w:val="none" w:sz="0" w:space="0" w:color="auto"/>
        <w:right w:val="none" w:sz="0" w:space="0" w:color="auto"/>
      </w:divBdr>
    </w:div>
    <w:div w:id="256527742">
      <w:bodyDiv w:val="1"/>
      <w:marLeft w:val="0"/>
      <w:marRight w:val="0"/>
      <w:marTop w:val="0"/>
      <w:marBottom w:val="0"/>
      <w:divBdr>
        <w:top w:val="none" w:sz="0" w:space="0" w:color="auto"/>
        <w:left w:val="none" w:sz="0" w:space="0" w:color="auto"/>
        <w:bottom w:val="none" w:sz="0" w:space="0" w:color="auto"/>
        <w:right w:val="none" w:sz="0" w:space="0" w:color="auto"/>
      </w:divBdr>
    </w:div>
    <w:div w:id="262422689">
      <w:bodyDiv w:val="1"/>
      <w:marLeft w:val="0"/>
      <w:marRight w:val="0"/>
      <w:marTop w:val="0"/>
      <w:marBottom w:val="0"/>
      <w:divBdr>
        <w:top w:val="none" w:sz="0" w:space="0" w:color="auto"/>
        <w:left w:val="none" w:sz="0" w:space="0" w:color="auto"/>
        <w:bottom w:val="none" w:sz="0" w:space="0" w:color="auto"/>
        <w:right w:val="none" w:sz="0" w:space="0" w:color="auto"/>
      </w:divBdr>
    </w:div>
    <w:div w:id="265622491">
      <w:bodyDiv w:val="1"/>
      <w:marLeft w:val="0"/>
      <w:marRight w:val="0"/>
      <w:marTop w:val="0"/>
      <w:marBottom w:val="0"/>
      <w:divBdr>
        <w:top w:val="none" w:sz="0" w:space="0" w:color="auto"/>
        <w:left w:val="none" w:sz="0" w:space="0" w:color="auto"/>
        <w:bottom w:val="none" w:sz="0" w:space="0" w:color="auto"/>
        <w:right w:val="none" w:sz="0" w:space="0" w:color="auto"/>
      </w:divBdr>
    </w:div>
    <w:div w:id="267353837">
      <w:bodyDiv w:val="1"/>
      <w:marLeft w:val="0"/>
      <w:marRight w:val="0"/>
      <w:marTop w:val="0"/>
      <w:marBottom w:val="0"/>
      <w:divBdr>
        <w:top w:val="none" w:sz="0" w:space="0" w:color="auto"/>
        <w:left w:val="none" w:sz="0" w:space="0" w:color="auto"/>
        <w:bottom w:val="none" w:sz="0" w:space="0" w:color="auto"/>
        <w:right w:val="none" w:sz="0" w:space="0" w:color="auto"/>
      </w:divBdr>
    </w:div>
    <w:div w:id="268440660">
      <w:bodyDiv w:val="1"/>
      <w:marLeft w:val="0"/>
      <w:marRight w:val="0"/>
      <w:marTop w:val="0"/>
      <w:marBottom w:val="0"/>
      <w:divBdr>
        <w:top w:val="none" w:sz="0" w:space="0" w:color="auto"/>
        <w:left w:val="none" w:sz="0" w:space="0" w:color="auto"/>
        <w:bottom w:val="none" w:sz="0" w:space="0" w:color="auto"/>
        <w:right w:val="none" w:sz="0" w:space="0" w:color="auto"/>
      </w:divBdr>
    </w:div>
    <w:div w:id="270818751">
      <w:bodyDiv w:val="1"/>
      <w:marLeft w:val="0"/>
      <w:marRight w:val="0"/>
      <w:marTop w:val="0"/>
      <w:marBottom w:val="0"/>
      <w:divBdr>
        <w:top w:val="none" w:sz="0" w:space="0" w:color="auto"/>
        <w:left w:val="none" w:sz="0" w:space="0" w:color="auto"/>
        <w:bottom w:val="none" w:sz="0" w:space="0" w:color="auto"/>
        <w:right w:val="none" w:sz="0" w:space="0" w:color="auto"/>
      </w:divBdr>
    </w:div>
    <w:div w:id="276760364">
      <w:bodyDiv w:val="1"/>
      <w:marLeft w:val="0"/>
      <w:marRight w:val="0"/>
      <w:marTop w:val="0"/>
      <w:marBottom w:val="0"/>
      <w:divBdr>
        <w:top w:val="none" w:sz="0" w:space="0" w:color="auto"/>
        <w:left w:val="none" w:sz="0" w:space="0" w:color="auto"/>
        <w:bottom w:val="none" w:sz="0" w:space="0" w:color="auto"/>
        <w:right w:val="none" w:sz="0" w:space="0" w:color="auto"/>
      </w:divBdr>
    </w:div>
    <w:div w:id="278531432">
      <w:bodyDiv w:val="1"/>
      <w:marLeft w:val="0"/>
      <w:marRight w:val="0"/>
      <w:marTop w:val="0"/>
      <w:marBottom w:val="0"/>
      <w:divBdr>
        <w:top w:val="none" w:sz="0" w:space="0" w:color="auto"/>
        <w:left w:val="none" w:sz="0" w:space="0" w:color="auto"/>
        <w:bottom w:val="none" w:sz="0" w:space="0" w:color="auto"/>
        <w:right w:val="none" w:sz="0" w:space="0" w:color="auto"/>
      </w:divBdr>
    </w:div>
    <w:div w:id="281109416">
      <w:bodyDiv w:val="1"/>
      <w:marLeft w:val="0"/>
      <w:marRight w:val="0"/>
      <w:marTop w:val="0"/>
      <w:marBottom w:val="0"/>
      <w:divBdr>
        <w:top w:val="none" w:sz="0" w:space="0" w:color="auto"/>
        <w:left w:val="none" w:sz="0" w:space="0" w:color="auto"/>
        <w:bottom w:val="none" w:sz="0" w:space="0" w:color="auto"/>
        <w:right w:val="none" w:sz="0" w:space="0" w:color="auto"/>
      </w:divBdr>
    </w:div>
    <w:div w:id="284119580">
      <w:bodyDiv w:val="1"/>
      <w:marLeft w:val="0"/>
      <w:marRight w:val="0"/>
      <w:marTop w:val="0"/>
      <w:marBottom w:val="0"/>
      <w:divBdr>
        <w:top w:val="none" w:sz="0" w:space="0" w:color="auto"/>
        <w:left w:val="none" w:sz="0" w:space="0" w:color="auto"/>
        <w:bottom w:val="none" w:sz="0" w:space="0" w:color="auto"/>
        <w:right w:val="none" w:sz="0" w:space="0" w:color="auto"/>
      </w:divBdr>
    </w:div>
    <w:div w:id="288241379">
      <w:bodyDiv w:val="1"/>
      <w:marLeft w:val="0"/>
      <w:marRight w:val="0"/>
      <w:marTop w:val="0"/>
      <w:marBottom w:val="0"/>
      <w:divBdr>
        <w:top w:val="none" w:sz="0" w:space="0" w:color="auto"/>
        <w:left w:val="none" w:sz="0" w:space="0" w:color="auto"/>
        <w:bottom w:val="none" w:sz="0" w:space="0" w:color="auto"/>
        <w:right w:val="none" w:sz="0" w:space="0" w:color="auto"/>
      </w:divBdr>
    </w:div>
    <w:div w:id="290478472">
      <w:bodyDiv w:val="1"/>
      <w:marLeft w:val="0"/>
      <w:marRight w:val="0"/>
      <w:marTop w:val="0"/>
      <w:marBottom w:val="0"/>
      <w:divBdr>
        <w:top w:val="none" w:sz="0" w:space="0" w:color="auto"/>
        <w:left w:val="none" w:sz="0" w:space="0" w:color="auto"/>
        <w:bottom w:val="none" w:sz="0" w:space="0" w:color="auto"/>
        <w:right w:val="none" w:sz="0" w:space="0" w:color="auto"/>
      </w:divBdr>
    </w:div>
    <w:div w:id="299505956">
      <w:bodyDiv w:val="1"/>
      <w:marLeft w:val="0"/>
      <w:marRight w:val="0"/>
      <w:marTop w:val="0"/>
      <w:marBottom w:val="0"/>
      <w:divBdr>
        <w:top w:val="none" w:sz="0" w:space="0" w:color="auto"/>
        <w:left w:val="none" w:sz="0" w:space="0" w:color="auto"/>
        <w:bottom w:val="none" w:sz="0" w:space="0" w:color="auto"/>
        <w:right w:val="none" w:sz="0" w:space="0" w:color="auto"/>
      </w:divBdr>
    </w:div>
    <w:div w:id="300310569">
      <w:bodyDiv w:val="1"/>
      <w:marLeft w:val="0"/>
      <w:marRight w:val="0"/>
      <w:marTop w:val="0"/>
      <w:marBottom w:val="0"/>
      <w:divBdr>
        <w:top w:val="none" w:sz="0" w:space="0" w:color="auto"/>
        <w:left w:val="none" w:sz="0" w:space="0" w:color="auto"/>
        <w:bottom w:val="none" w:sz="0" w:space="0" w:color="auto"/>
        <w:right w:val="none" w:sz="0" w:space="0" w:color="auto"/>
      </w:divBdr>
    </w:div>
    <w:div w:id="303895341">
      <w:bodyDiv w:val="1"/>
      <w:marLeft w:val="0"/>
      <w:marRight w:val="0"/>
      <w:marTop w:val="0"/>
      <w:marBottom w:val="0"/>
      <w:divBdr>
        <w:top w:val="none" w:sz="0" w:space="0" w:color="auto"/>
        <w:left w:val="none" w:sz="0" w:space="0" w:color="auto"/>
        <w:bottom w:val="none" w:sz="0" w:space="0" w:color="auto"/>
        <w:right w:val="none" w:sz="0" w:space="0" w:color="auto"/>
      </w:divBdr>
      <w:divsChild>
        <w:div w:id="1595283365">
          <w:marLeft w:val="0"/>
          <w:marRight w:val="0"/>
          <w:marTop w:val="0"/>
          <w:marBottom w:val="0"/>
          <w:divBdr>
            <w:top w:val="none" w:sz="0" w:space="0" w:color="auto"/>
            <w:left w:val="none" w:sz="0" w:space="0" w:color="auto"/>
            <w:bottom w:val="none" w:sz="0" w:space="0" w:color="auto"/>
            <w:right w:val="none" w:sz="0" w:space="0" w:color="auto"/>
          </w:divBdr>
          <w:divsChild>
            <w:div w:id="199598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091486">
      <w:bodyDiv w:val="1"/>
      <w:marLeft w:val="0"/>
      <w:marRight w:val="0"/>
      <w:marTop w:val="0"/>
      <w:marBottom w:val="0"/>
      <w:divBdr>
        <w:top w:val="none" w:sz="0" w:space="0" w:color="auto"/>
        <w:left w:val="none" w:sz="0" w:space="0" w:color="auto"/>
        <w:bottom w:val="none" w:sz="0" w:space="0" w:color="auto"/>
        <w:right w:val="none" w:sz="0" w:space="0" w:color="auto"/>
      </w:divBdr>
    </w:div>
    <w:div w:id="305823327">
      <w:bodyDiv w:val="1"/>
      <w:marLeft w:val="0"/>
      <w:marRight w:val="0"/>
      <w:marTop w:val="0"/>
      <w:marBottom w:val="0"/>
      <w:divBdr>
        <w:top w:val="none" w:sz="0" w:space="0" w:color="auto"/>
        <w:left w:val="none" w:sz="0" w:space="0" w:color="auto"/>
        <w:bottom w:val="none" w:sz="0" w:space="0" w:color="auto"/>
        <w:right w:val="none" w:sz="0" w:space="0" w:color="auto"/>
      </w:divBdr>
    </w:div>
    <w:div w:id="306128382">
      <w:bodyDiv w:val="1"/>
      <w:marLeft w:val="0"/>
      <w:marRight w:val="0"/>
      <w:marTop w:val="0"/>
      <w:marBottom w:val="0"/>
      <w:divBdr>
        <w:top w:val="none" w:sz="0" w:space="0" w:color="auto"/>
        <w:left w:val="none" w:sz="0" w:space="0" w:color="auto"/>
        <w:bottom w:val="none" w:sz="0" w:space="0" w:color="auto"/>
        <w:right w:val="none" w:sz="0" w:space="0" w:color="auto"/>
      </w:divBdr>
    </w:div>
    <w:div w:id="307320417">
      <w:bodyDiv w:val="1"/>
      <w:marLeft w:val="0"/>
      <w:marRight w:val="0"/>
      <w:marTop w:val="0"/>
      <w:marBottom w:val="0"/>
      <w:divBdr>
        <w:top w:val="none" w:sz="0" w:space="0" w:color="auto"/>
        <w:left w:val="none" w:sz="0" w:space="0" w:color="auto"/>
        <w:bottom w:val="none" w:sz="0" w:space="0" w:color="auto"/>
        <w:right w:val="none" w:sz="0" w:space="0" w:color="auto"/>
      </w:divBdr>
    </w:div>
    <w:div w:id="319191699">
      <w:bodyDiv w:val="1"/>
      <w:marLeft w:val="0"/>
      <w:marRight w:val="0"/>
      <w:marTop w:val="0"/>
      <w:marBottom w:val="0"/>
      <w:divBdr>
        <w:top w:val="none" w:sz="0" w:space="0" w:color="auto"/>
        <w:left w:val="none" w:sz="0" w:space="0" w:color="auto"/>
        <w:bottom w:val="none" w:sz="0" w:space="0" w:color="auto"/>
        <w:right w:val="none" w:sz="0" w:space="0" w:color="auto"/>
      </w:divBdr>
    </w:div>
    <w:div w:id="319232432">
      <w:bodyDiv w:val="1"/>
      <w:marLeft w:val="0"/>
      <w:marRight w:val="0"/>
      <w:marTop w:val="0"/>
      <w:marBottom w:val="0"/>
      <w:divBdr>
        <w:top w:val="none" w:sz="0" w:space="0" w:color="auto"/>
        <w:left w:val="none" w:sz="0" w:space="0" w:color="auto"/>
        <w:bottom w:val="none" w:sz="0" w:space="0" w:color="auto"/>
        <w:right w:val="none" w:sz="0" w:space="0" w:color="auto"/>
      </w:divBdr>
    </w:div>
    <w:div w:id="319501594">
      <w:bodyDiv w:val="1"/>
      <w:marLeft w:val="0"/>
      <w:marRight w:val="0"/>
      <w:marTop w:val="0"/>
      <w:marBottom w:val="0"/>
      <w:divBdr>
        <w:top w:val="none" w:sz="0" w:space="0" w:color="auto"/>
        <w:left w:val="none" w:sz="0" w:space="0" w:color="auto"/>
        <w:bottom w:val="none" w:sz="0" w:space="0" w:color="auto"/>
        <w:right w:val="none" w:sz="0" w:space="0" w:color="auto"/>
      </w:divBdr>
    </w:div>
    <w:div w:id="329719702">
      <w:bodyDiv w:val="1"/>
      <w:marLeft w:val="0"/>
      <w:marRight w:val="0"/>
      <w:marTop w:val="0"/>
      <w:marBottom w:val="0"/>
      <w:divBdr>
        <w:top w:val="none" w:sz="0" w:space="0" w:color="auto"/>
        <w:left w:val="none" w:sz="0" w:space="0" w:color="auto"/>
        <w:bottom w:val="none" w:sz="0" w:space="0" w:color="auto"/>
        <w:right w:val="none" w:sz="0" w:space="0" w:color="auto"/>
      </w:divBdr>
    </w:div>
    <w:div w:id="329870573">
      <w:bodyDiv w:val="1"/>
      <w:marLeft w:val="0"/>
      <w:marRight w:val="0"/>
      <w:marTop w:val="0"/>
      <w:marBottom w:val="0"/>
      <w:divBdr>
        <w:top w:val="none" w:sz="0" w:space="0" w:color="auto"/>
        <w:left w:val="none" w:sz="0" w:space="0" w:color="auto"/>
        <w:bottom w:val="none" w:sz="0" w:space="0" w:color="auto"/>
        <w:right w:val="none" w:sz="0" w:space="0" w:color="auto"/>
      </w:divBdr>
    </w:div>
    <w:div w:id="338654716">
      <w:bodyDiv w:val="1"/>
      <w:marLeft w:val="0"/>
      <w:marRight w:val="0"/>
      <w:marTop w:val="0"/>
      <w:marBottom w:val="0"/>
      <w:divBdr>
        <w:top w:val="none" w:sz="0" w:space="0" w:color="auto"/>
        <w:left w:val="none" w:sz="0" w:space="0" w:color="auto"/>
        <w:bottom w:val="none" w:sz="0" w:space="0" w:color="auto"/>
        <w:right w:val="none" w:sz="0" w:space="0" w:color="auto"/>
      </w:divBdr>
    </w:div>
    <w:div w:id="340744068">
      <w:bodyDiv w:val="1"/>
      <w:marLeft w:val="0"/>
      <w:marRight w:val="0"/>
      <w:marTop w:val="0"/>
      <w:marBottom w:val="0"/>
      <w:divBdr>
        <w:top w:val="none" w:sz="0" w:space="0" w:color="auto"/>
        <w:left w:val="none" w:sz="0" w:space="0" w:color="auto"/>
        <w:bottom w:val="none" w:sz="0" w:space="0" w:color="auto"/>
        <w:right w:val="none" w:sz="0" w:space="0" w:color="auto"/>
      </w:divBdr>
    </w:div>
    <w:div w:id="342129035">
      <w:bodyDiv w:val="1"/>
      <w:marLeft w:val="0"/>
      <w:marRight w:val="0"/>
      <w:marTop w:val="0"/>
      <w:marBottom w:val="0"/>
      <w:divBdr>
        <w:top w:val="none" w:sz="0" w:space="0" w:color="auto"/>
        <w:left w:val="none" w:sz="0" w:space="0" w:color="auto"/>
        <w:bottom w:val="none" w:sz="0" w:space="0" w:color="auto"/>
        <w:right w:val="none" w:sz="0" w:space="0" w:color="auto"/>
      </w:divBdr>
    </w:div>
    <w:div w:id="342704685">
      <w:bodyDiv w:val="1"/>
      <w:marLeft w:val="0"/>
      <w:marRight w:val="0"/>
      <w:marTop w:val="0"/>
      <w:marBottom w:val="0"/>
      <w:divBdr>
        <w:top w:val="none" w:sz="0" w:space="0" w:color="auto"/>
        <w:left w:val="none" w:sz="0" w:space="0" w:color="auto"/>
        <w:bottom w:val="none" w:sz="0" w:space="0" w:color="auto"/>
        <w:right w:val="none" w:sz="0" w:space="0" w:color="auto"/>
      </w:divBdr>
    </w:div>
    <w:div w:id="349261358">
      <w:bodyDiv w:val="1"/>
      <w:marLeft w:val="0"/>
      <w:marRight w:val="0"/>
      <w:marTop w:val="0"/>
      <w:marBottom w:val="0"/>
      <w:divBdr>
        <w:top w:val="none" w:sz="0" w:space="0" w:color="auto"/>
        <w:left w:val="none" w:sz="0" w:space="0" w:color="auto"/>
        <w:bottom w:val="none" w:sz="0" w:space="0" w:color="auto"/>
        <w:right w:val="none" w:sz="0" w:space="0" w:color="auto"/>
      </w:divBdr>
    </w:div>
    <w:div w:id="352077678">
      <w:bodyDiv w:val="1"/>
      <w:marLeft w:val="0"/>
      <w:marRight w:val="0"/>
      <w:marTop w:val="0"/>
      <w:marBottom w:val="0"/>
      <w:divBdr>
        <w:top w:val="none" w:sz="0" w:space="0" w:color="auto"/>
        <w:left w:val="none" w:sz="0" w:space="0" w:color="auto"/>
        <w:bottom w:val="none" w:sz="0" w:space="0" w:color="auto"/>
        <w:right w:val="none" w:sz="0" w:space="0" w:color="auto"/>
      </w:divBdr>
    </w:div>
    <w:div w:id="354813821">
      <w:bodyDiv w:val="1"/>
      <w:marLeft w:val="0"/>
      <w:marRight w:val="0"/>
      <w:marTop w:val="0"/>
      <w:marBottom w:val="0"/>
      <w:divBdr>
        <w:top w:val="none" w:sz="0" w:space="0" w:color="auto"/>
        <w:left w:val="none" w:sz="0" w:space="0" w:color="auto"/>
        <w:bottom w:val="none" w:sz="0" w:space="0" w:color="auto"/>
        <w:right w:val="none" w:sz="0" w:space="0" w:color="auto"/>
      </w:divBdr>
    </w:div>
    <w:div w:id="355279680">
      <w:bodyDiv w:val="1"/>
      <w:marLeft w:val="0"/>
      <w:marRight w:val="0"/>
      <w:marTop w:val="0"/>
      <w:marBottom w:val="0"/>
      <w:divBdr>
        <w:top w:val="none" w:sz="0" w:space="0" w:color="auto"/>
        <w:left w:val="none" w:sz="0" w:space="0" w:color="auto"/>
        <w:bottom w:val="none" w:sz="0" w:space="0" w:color="auto"/>
        <w:right w:val="none" w:sz="0" w:space="0" w:color="auto"/>
      </w:divBdr>
    </w:div>
    <w:div w:id="356004971">
      <w:bodyDiv w:val="1"/>
      <w:marLeft w:val="0"/>
      <w:marRight w:val="0"/>
      <w:marTop w:val="0"/>
      <w:marBottom w:val="0"/>
      <w:divBdr>
        <w:top w:val="none" w:sz="0" w:space="0" w:color="auto"/>
        <w:left w:val="none" w:sz="0" w:space="0" w:color="auto"/>
        <w:bottom w:val="none" w:sz="0" w:space="0" w:color="auto"/>
        <w:right w:val="none" w:sz="0" w:space="0" w:color="auto"/>
      </w:divBdr>
    </w:div>
    <w:div w:id="356127004">
      <w:bodyDiv w:val="1"/>
      <w:marLeft w:val="0"/>
      <w:marRight w:val="0"/>
      <w:marTop w:val="0"/>
      <w:marBottom w:val="0"/>
      <w:divBdr>
        <w:top w:val="none" w:sz="0" w:space="0" w:color="auto"/>
        <w:left w:val="none" w:sz="0" w:space="0" w:color="auto"/>
        <w:bottom w:val="none" w:sz="0" w:space="0" w:color="auto"/>
        <w:right w:val="none" w:sz="0" w:space="0" w:color="auto"/>
      </w:divBdr>
    </w:div>
    <w:div w:id="365564933">
      <w:bodyDiv w:val="1"/>
      <w:marLeft w:val="0"/>
      <w:marRight w:val="0"/>
      <w:marTop w:val="0"/>
      <w:marBottom w:val="0"/>
      <w:divBdr>
        <w:top w:val="none" w:sz="0" w:space="0" w:color="auto"/>
        <w:left w:val="none" w:sz="0" w:space="0" w:color="auto"/>
        <w:bottom w:val="none" w:sz="0" w:space="0" w:color="auto"/>
        <w:right w:val="none" w:sz="0" w:space="0" w:color="auto"/>
      </w:divBdr>
      <w:divsChild>
        <w:div w:id="488406480">
          <w:marLeft w:val="0"/>
          <w:marRight w:val="0"/>
          <w:marTop w:val="0"/>
          <w:marBottom w:val="0"/>
          <w:divBdr>
            <w:top w:val="none" w:sz="0" w:space="0" w:color="auto"/>
            <w:left w:val="none" w:sz="0" w:space="0" w:color="auto"/>
            <w:bottom w:val="none" w:sz="0" w:space="0" w:color="auto"/>
            <w:right w:val="none" w:sz="0" w:space="0" w:color="auto"/>
          </w:divBdr>
          <w:divsChild>
            <w:div w:id="894781739">
              <w:marLeft w:val="0"/>
              <w:marRight w:val="0"/>
              <w:marTop w:val="0"/>
              <w:marBottom w:val="0"/>
              <w:divBdr>
                <w:top w:val="none" w:sz="0" w:space="0" w:color="auto"/>
                <w:left w:val="none" w:sz="0" w:space="0" w:color="auto"/>
                <w:bottom w:val="none" w:sz="0" w:space="0" w:color="auto"/>
                <w:right w:val="none" w:sz="0" w:space="0" w:color="auto"/>
              </w:divBdr>
            </w:div>
          </w:divsChild>
        </w:div>
        <w:div w:id="309747069">
          <w:marLeft w:val="0"/>
          <w:marRight w:val="0"/>
          <w:marTop w:val="0"/>
          <w:marBottom w:val="0"/>
          <w:divBdr>
            <w:top w:val="none" w:sz="0" w:space="0" w:color="auto"/>
            <w:left w:val="none" w:sz="0" w:space="0" w:color="auto"/>
            <w:bottom w:val="none" w:sz="0" w:space="0" w:color="auto"/>
            <w:right w:val="none" w:sz="0" w:space="0" w:color="auto"/>
          </w:divBdr>
          <w:divsChild>
            <w:div w:id="78696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51152">
      <w:bodyDiv w:val="1"/>
      <w:marLeft w:val="0"/>
      <w:marRight w:val="0"/>
      <w:marTop w:val="0"/>
      <w:marBottom w:val="0"/>
      <w:divBdr>
        <w:top w:val="none" w:sz="0" w:space="0" w:color="auto"/>
        <w:left w:val="none" w:sz="0" w:space="0" w:color="auto"/>
        <w:bottom w:val="none" w:sz="0" w:space="0" w:color="auto"/>
        <w:right w:val="none" w:sz="0" w:space="0" w:color="auto"/>
      </w:divBdr>
    </w:div>
    <w:div w:id="374934769">
      <w:bodyDiv w:val="1"/>
      <w:marLeft w:val="0"/>
      <w:marRight w:val="0"/>
      <w:marTop w:val="0"/>
      <w:marBottom w:val="0"/>
      <w:divBdr>
        <w:top w:val="none" w:sz="0" w:space="0" w:color="auto"/>
        <w:left w:val="none" w:sz="0" w:space="0" w:color="auto"/>
        <w:bottom w:val="none" w:sz="0" w:space="0" w:color="auto"/>
        <w:right w:val="none" w:sz="0" w:space="0" w:color="auto"/>
      </w:divBdr>
    </w:div>
    <w:div w:id="375156391">
      <w:bodyDiv w:val="1"/>
      <w:marLeft w:val="0"/>
      <w:marRight w:val="0"/>
      <w:marTop w:val="0"/>
      <w:marBottom w:val="0"/>
      <w:divBdr>
        <w:top w:val="none" w:sz="0" w:space="0" w:color="auto"/>
        <w:left w:val="none" w:sz="0" w:space="0" w:color="auto"/>
        <w:bottom w:val="none" w:sz="0" w:space="0" w:color="auto"/>
        <w:right w:val="none" w:sz="0" w:space="0" w:color="auto"/>
      </w:divBdr>
    </w:div>
    <w:div w:id="382140774">
      <w:bodyDiv w:val="1"/>
      <w:marLeft w:val="0"/>
      <w:marRight w:val="0"/>
      <w:marTop w:val="0"/>
      <w:marBottom w:val="0"/>
      <w:divBdr>
        <w:top w:val="none" w:sz="0" w:space="0" w:color="auto"/>
        <w:left w:val="none" w:sz="0" w:space="0" w:color="auto"/>
        <w:bottom w:val="none" w:sz="0" w:space="0" w:color="auto"/>
        <w:right w:val="none" w:sz="0" w:space="0" w:color="auto"/>
      </w:divBdr>
    </w:div>
    <w:div w:id="383718034">
      <w:bodyDiv w:val="1"/>
      <w:marLeft w:val="0"/>
      <w:marRight w:val="0"/>
      <w:marTop w:val="0"/>
      <w:marBottom w:val="0"/>
      <w:divBdr>
        <w:top w:val="none" w:sz="0" w:space="0" w:color="auto"/>
        <w:left w:val="none" w:sz="0" w:space="0" w:color="auto"/>
        <w:bottom w:val="none" w:sz="0" w:space="0" w:color="auto"/>
        <w:right w:val="none" w:sz="0" w:space="0" w:color="auto"/>
      </w:divBdr>
    </w:div>
    <w:div w:id="388576317">
      <w:bodyDiv w:val="1"/>
      <w:marLeft w:val="0"/>
      <w:marRight w:val="0"/>
      <w:marTop w:val="0"/>
      <w:marBottom w:val="0"/>
      <w:divBdr>
        <w:top w:val="none" w:sz="0" w:space="0" w:color="auto"/>
        <w:left w:val="none" w:sz="0" w:space="0" w:color="auto"/>
        <w:bottom w:val="none" w:sz="0" w:space="0" w:color="auto"/>
        <w:right w:val="none" w:sz="0" w:space="0" w:color="auto"/>
      </w:divBdr>
    </w:div>
    <w:div w:id="388841398">
      <w:bodyDiv w:val="1"/>
      <w:marLeft w:val="0"/>
      <w:marRight w:val="0"/>
      <w:marTop w:val="0"/>
      <w:marBottom w:val="0"/>
      <w:divBdr>
        <w:top w:val="none" w:sz="0" w:space="0" w:color="auto"/>
        <w:left w:val="none" w:sz="0" w:space="0" w:color="auto"/>
        <w:bottom w:val="none" w:sz="0" w:space="0" w:color="auto"/>
        <w:right w:val="none" w:sz="0" w:space="0" w:color="auto"/>
      </w:divBdr>
    </w:div>
    <w:div w:id="393281611">
      <w:bodyDiv w:val="1"/>
      <w:marLeft w:val="0"/>
      <w:marRight w:val="0"/>
      <w:marTop w:val="0"/>
      <w:marBottom w:val="0"/>
      <w:divBdr>
        <w:top w:val="none" w:sz="0" w:space="0" w:color="auto"/>
        <w:left w:val="none" w:sz="0" w:space="0" w:color="auto"/>
        <w:bottom w:val="none" w:sz="0" w:space="0" w:color="auto"/>
        <w:right w:val="none" w:sz="0" w:space="0" w:color="auto"/>
      </w:divBdr>
    </w:div>
    <w:div w:id="395513042">
      <w:bodyDiv w:val="1"/>
      <w:marLeft w:val="0"/>
      <w:marRight w:val="0"/>
      <w:marTop w:val="0"/>
      <w:marBottom w:val="0"/>
      <w:divBdr>
        <w:top w:val="none" w:sz="0" w:space="0" w:color="auto"/>
        <w:left w:val="none" w:sz="0" w:space="0" w:color="auto"/>
        <w:bottom w:val="none" w:sz="0" w:space="0" w:color="auto"/>
        <w:right w:val="none" w:sz="0" w:space="0" w:color="auto"/>
      </w:divBdr>
    </w:div>
    <w:div w:id="402072580">
      <w:bodyDiv w:val="1"/>
      <w:marLeft w:val="0"/>
      <w:marRight w:val="0"/>
      <w:marTop w:val="0"/>
      <w:marBottom w:val="0"/>
      <w:divBdr>
        <w:top w:val="none" w:sz="0" w:space="0" w:color="auto"/>
        <w:left w:val="none" w:sz="0" w:space="0" w:color="auto"/>
        <w:bottom w:val="none" w:sz="0" w:space="0" w:color="auto"/>
        <w:right w:val="none" w:sz="0" w:space="0" w:color="auto"/>
      </w:divBdr>
    </w:div>
    <w:div w:id="406879959">
      <w:bodyDiv w:val="1"/>
      <w:marLeft w:val="0"/>
      <w:marRight w:val="0"/>
      <w:marTop w:val="0"/>
      <w:marBottom w:val="0"/>
      <w:divBdr>
        <w:top w:val="none" w:sz="0" w:space="0" w:color="auto"/>
        <w:left w:val="none" w:sz="0" w:space="0" w:color="auto"/>
        <w:bottom w:val="none" w:sz="0" w:space="0" w:color="auto"/>
        <w:right w:val="none" w:sz="0" w:space="0" w:color="auto"/>
      </w:divBdr>
    </w:div>
    <w:div w:id="409542871">
      <w:bodyDiv w:val="1"/>
      <w:marLeft w:val="0"/>
      <w:marRight w:val="0"/>
      <w:marTop w:val="0"/>
      <w:marBottom w:val="0"/>
      <w:divBdr>
        <w:top w:val="none" w:sz="0" w:space="0" w:color="auto"/>
        <w:left w:val="none" w:sz="0" w:space="0" w:color="auto"/>
        <w:bottom w:val="none" w:sz="0" w:space="0" w:color="auto"/>
        <w:right w:val="none" w:sz="0" w:space="0" w:color="auto"/>
      </w:divBdr>
    </w:div>
    <w:div w:id="425657478">
      <w:bodyDiv w:val="1"/>
      <w:marLeft w:val="0"/>
      <w:marRight w:val="0"/>
      <w:marTop w:val="0"/>
      <w:marBottom w:val="0"/>
      <w:divBdr>
        <w:top w:val="none" w:sz="0" w:space="0" w:color="auto"/>
        <w:left w:val="none" w:sz="0" w:space="0" w:color="auto"/>
        <w:bottom w:val="none" w:sz="0" w:space="0" w:color="auto"/>
        <w:right w:val="none" w:sz="0" w:space="0" w:color="auto"/>
      </w:divBdr>
    </w:div>
    <w:div w:id="428893427">
      <w:bodyDiv w:val="1"/>
      <w:marLeft w:val="0"/>
      <w:marRight w:val="0"/>
      <w:marTop w:val="0"/>
      <w:marBottom w:val="0"/>
      <w:divBdr>
        <w:top w:val="none" w:sz="0" w:space="0" w:color="auto"/>
        <w:left w:val="none" w:sz="0" w:space="0" w:color="auto"/>
        <w:bottom w:val="none" w:sz="0" w:space="0" w:color="auto"/>
        <w:right w:val="none" w:sz="0" w:space="0" w:color="auto"/>
      </w:divBdr>
    </w:div>
    <w:div w:id="429156436">
      <w:bodyDiv w:val="1"/>
      <w:marLeft w:val="0"/>
      <w:marRight w:val="0"/>
      <w:marTop w:val="0"/>
      <w:marBottom w:val="0"/>
      <w:divBdr>
        <w:top w:val="none" w:sz="0" w:space="0" w:color="auto"/>
        <w:left w:val="none" w:sz="0" w:space="0" w:color="auto"/>
        <w:bottom w:val="none" w:sz="0" w:space="0" w:color="auto"/>
        <w:right w:val="none" w:sz="0" w:space="0" w:color="auto"/>
      </w:divBdr>
    </w:div>
    <w:div w:id="429352151">
      <w:bodyDiv w:val="1"/>
      <w:marLeft w:val="0"/>
      <w:marRight w:val="0"/>
      <w:marTop w:val="0"/>
      <w:marBottom w:val="0"/>
      <w:divBdr>
        <w:top w:val="none" w:sz="0" w:space="0" w:color="auto"/>
        <w:left w:val="none" w:sz="0" w:space="0" w:color="auto"/>
        <w:bottom w:val="none" w:sz="0" w:space="0" w:color="auto"/>
        <w:right w:val="none" w:sz="0" w:space="0" w:color="auto"/>
      </w:divBdr>
    </w:div>
    <w:div w:id="435446391">
      <w:bodyDiv w:val="1"/>
      <w:marLeft w:val="0"/>
      <w:marRight w:val="0"/>
      <w:marTop w:val="0"/>
      <w:marBottom w:val="0"/>
      <w:divBdr>
        <w:top w:val="none" w:sz="0" w:space="0" w:color="auto"/>
        <w:left w:val="none" w:sz="0" w:space="0" w:color="auto"/>
        <w:bottom w:val="none" w:sz="0" w:space="0" w:color="auto"/>
        <w:right w:val="none" w:sz="0" w:space="0" w:color="auto"/>
      </w:divBdr>
    </w:div>
    <w:div w:id="439571767">
      <w:bodyDiv w:val="1"/>
      <w:marLeft w:val="0"/>
      <w:marRight w:val="0"/>
      <w:marTop w:val="0"/>
      <w:marBottom w:val="0"/>
      <w:divBdr>
        <w:top w:val="none" w:sz="0" w:space="0" w:color="auto"/>
        <w:left w:val="none" w:sz="0" w:space="0" w:color="auto"/>
        <w:bottom w:val="none" w:sz="0" w:space="0" w:color="auto"/>
        <w:right w:val="none" w:sz="0" w:space="0" w:color="auto"/>
      </w:divBdr>
    </w:div>
    <w:div w:id="442923850">
      <w:bodyDiv w:val="1"/>
      <w:marLeft w:val="0"/>
      <w:marRight w:val="0"/>
      <w:marTop w:val="0"/>
      <w:marBottom w:val="0"/>
      <w:divBdr>
        <w:top w:val="none" w:sz="0" w:space="0" w:color="auto"/>
        <w:left w:val="none" w:sz="0" w:space="0" w:color="auto"/>
        <w:bottom w:val="none" w:sz="0" w:space="0" w:color="auto"/>
        <w:right w:val="none" w:sz="0" w:space="0" w:color="auto"/>
      </w:divBdr>
    </w:div>
    <w:div w:id="446772925">
      <w:bodyDiv w:val="1"/>
      <w:marLeft w:val="0"/>
      <w:marRight w:val="0"/>
      <w:marTop w:val="0"/>
      <w:marBottom w:val="0"/>
      <w:divBdr>
        <w:top w:val="none" w:sz="0" w:space="0" w:color="auto"/>
        <w:left w:val="none" w:sz="0" w:space="0" w:color="auto"/>
        <w:bottom w:val="none" w:sz="0" w:space="0" w:color="auto"/>
        <w:right w:val="none" w:sz="0" w:space="0" w:color="auto"/>
      </w:divBdr>
    </w:div>
    <w:div w:id="447088771">
      <w:bodyDiv w:val="1"/>
      <w:marLeft w:val="0"/>
      <w:marRight w:val="0"/>
      <w:marTop w:val="0"/>
      <w:marBottom w:val="0"/>
      <w:divBdr>
        <w:top w:val="none" w:sz="0" w:space="0" w:color="auto"/>
        <w:left w:val="none" w:sz="0" w:space="0" w:color="auto"/>
        <w:bottom w:val="none" w:sz="0" w:space="0" w:color="auto"/>
        <w:right w:val="none" w:sz="0" w:space="0" w:color="auto"/>
      </w:divBdr>
    </w:div>
    <w:div w:id="447969082">
      <w:bodyDiv w:val="1"/>
      <w:marLeft w:val="0"/>
      <w:marRight w:val="0"/>
      <w:marTop w:val="0"/>
      <w:marBottom w:val="0"/>
      <w:divBdr>
        <w:top w:val="none" w:sz="0" w:space="0" w:color="auto"/>
        <w:left w:val="none" w:sz="0" w:space="0" w:color="auto"/>
        <w:bottom w:val="none" w:sz="0" w:space="0" w:color="auto"/>
        <w:right w:val="none" w:sz="0" w:space="0" w:color="auto"/>
      </w:divBdr>
    </w:div>
    <w:div w:id="449321300">
      <w:bodyDiv w:val="1"/>
      <w:marLeft w:val="0"/>
      <w:marRight w:val="0"/>
      <w:marTop w:val="0"/>
      <w:marBottom w:val="0"/>
      <w:divBdr>
        <w:top w:val="none" w:sz="0" w:space="0" w:color="auto"/>
        <w:left w:val="none" w:sz="0" w:space="0" w:color="auto"/>
        <w:bottom w:val="none" w:sz="0" w:space="0" w:color="auto"/>
        <w:right w:val="none" w:sz="0" w:space="0" w:color="auto"/>
      </w:divBdr>
      <w:divsChild>
        <w:div w:id="936668733">
          <w:marLeft w:val="0"/>
          <w:marRight w:val="0"/>
          <w:marTop w:val="0"/>
          <w:marBottom w:val="0"/>
          <w:divBdr>
            <w:top w:val="none" w:sz="0" w:space="0" w:color="auto"/>
            <w:left w:val="none" w:sz="0" w:space="0" w:color="auto"/>
            <w:bottom w:val="none" w:sz="0" w:space="0" w:color="auto"/>
            <w:right w:val="none" w:sz="0" w:space="0" w:color="auto"/>
          </w:divBdr>
        </w:div>
        <w:div w:id="13382002">
          <w:marLeft w:val="0"/>
          <w:marRight w:val="0"/>
          <w:marTop w:val="0"/>
          <w:marBottom w:val="0"/>
          <w:divBdr>
            <w:top w:val="none" w:sz="0" w:space="0" w:color="auto"/>
            <w:left w:val="none" w:sz="0" w:space="0" w:color="auto"/>
            <w:bottom w:val="none" w:sz="0" w:space="0" w:color="auto"/>
            <w:right w:val="none" w:sz="0" w:space="0" w:color="auto"/>
          </w:divBdr>
          <w:divsChild>
            <w:div w:id="97125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795764">
      <w:bodyDiv w:val="1"/>
      <w:marLeft w:val="0"/>
      <w:marRight w:val="0"/>
      <w:marTop w:val="0"/>
      <w:marBottom w:val="0"/>
      <w:divBdr>
        <w:top w:val="none" w:sz="0" w:space="0" w:color="auto"/>
        <w:left w:val="none" w:sz="0" w:space="0" w:color="auto"/>
        <w:bottom w:val="none" w:sz="0" w:space="0" w:color="auto"/>
        <w:right w:val="none" w:sz="0" w:space="0" w:color="auto"/>
      </w:divBdr>
    </w:div>
    <w:div w:id="460195224">
      <w:bodyDiv w:val="1"/>
      <w:marLeft w:val="0"/>
      <w:marRight w:val="0"/>
      <w:marTop w:val="0"/>
      <w:marBottom w:val="0"/>
      <w:divBdr>
        <w:top w:val="none" w:sz="0" w:space="0" w:color="auto"/>
        <w:left w:val="none" w:sz="0" w:space="0" w:color="auto"/>
        <w:bottom w:val="none" w:sz="0" w:space="0" w:color="auto"/>
        <w:right w:val="none" w:sz="0" w:space="0" w:color="auto"/>
      </w:divBdr>
    </w:div>
    <w:div w:id="464396282">
      <w:bodyDiv w:val="1"/>
      <w:marLeft w:val="0"/>
      <w:marRight w:val="0"/>
      <w:marTop w:val="0"/>
      <w:marBottom w:val="0"/>
      <w:divBdr>
        <w:top w:val="none" w:sz="0" w:space="0" w:color="auto"/>
        <w:left w:val="none" w:sz="0" w:space="0" w:color="auto"/>
        <w:bottom w:val="none" w:sz="0" w:space="0" w:color="auto"/>
        <w:right w:val="none" w:sz="0" w:space="0" w:color="auto"/>
      </w:divBdr>
    </w:div>
    <w:div w:id="472412480">
      <w:bodyDiv w:val="1"/>
      <w:marLeft w:val="0"/>
      <w:marRight w:val="0"/>
      <w:marTop w:val="0"/>
      <w:marBottom w:val="0"/>
      <w:divBdr>
        <w:top w:val="none" w:sz="0" w:space="0" w:color="auto"/>
        <w:left w:val="none" w:sz="0" w:space="0" w:color="auto"/>
        <w:bottom w:val="none" w:sz="0" w:space="0" w:color="auto"/>
        <w:right w:val="none" w:sz="0" w:space="0" w:color="auto"/>
      </w:divBdr>
    </w:div>
    <w:div w:id="474297485">
      <w:bodyDiv w:val="1"/>
      <w:marLeft w:val="0"/>
      <w:marRight w:val="0"/>
      <w:marTop w:val="0"/>
      <w:marBottom w:val="0"/>
      <w:divBdr>
        <w:top w:val="none" w:sz="0" w:space="0" w:color="auto"/>
        <w:left w:val="none" w:sz="0" w:space="0" w:color="auto"/>
        <w:bottom w:val="none" w:sz="0" w:space="0" w:color="auto"/>
        <w:right w:val="none" w:sz="0" w:space="0" w:color="auto"/>
      </w:divBdr>
    </w:div>
    <w:div w:id="482743363">
      <w:bodyDiv w:val="1"/>
      <w:marLeft w:val="0"/>
      <w:marRight w:val="0"/>
      <w:marTop w:val="0"/>
      <w:marBottom w:val="0"/>
      <w:divBdr>
        <w:top w:val="none" w:sz="0" w:space="0" w:color="auto"/>
        <w:left w:val="none" w:sz="0" w:space="0" w:color="auto"/>
        <w:bottom w:val="none" w:sz="0" w:space="0" w:color="auto"/>
        <w:right w:val="none" w:sz="0" w:space="0" w:color="auto"/>
      </w:divBdr>
    </w:div>
    <w:div w:id="486361342">
      <w:bodyDiv w:val="1"/>
      <w:marLeft w:val="0"/>
      <w:marRight w:val="0"/>
      <w:marTop w:val="0"/>
      <w:marBottom w:val="0"/>
      <w:divBdr>
        <w:top w:val="none" w:sz="0" w:space="0" w:color="auto"/>
        <w:left w:val="none" w:sz="0" w:space="0" w:color="auto"/>
        <w:bottom w:val="none" w:sz="0" w:space="0" w:color="auto"/>
        <w:right w:val="none" w:sz="0" w:space="0" w:color="auto"/>
      </w:divBdr>
    </w:div>
    <w:div w:id="488138331">
      <w:bodyDiv w:val="1"/>
      <w:marLeft w:val="0"/>
      <w:marRight w:val="0"/>
      <w:marTop w:val="0"/>
      <w:marBottom w:val="0"/>
      <w:divBdr>
        <w:top w:val="none" w:sz="0" w:space="0" w:color="auto"/>
        <w:left w:val="none" w:sz="0" w:space="0" w:color="auto"/>
        <w:bottom w:val="none" w:sz="0" w:space="0" w:color="auto"/>
        <w:right w:val="none" w:sz="0" w:space="0" w:color="auto"/>
      </w:divBdr>
    </w:div>
    <w:div w:id="491528189">
      <w:bodyDiv w:val="1"/>
      <w:marLeft w:val="0"/>
      <w:marRight w:val="0"/>
      <w:marTop w:val="0"/>
      <w:marBottom w:val="0"/>
      <w:divBdr>
        <w:top w:val="none" w:sz="0" w:space="0" w:color="auto"/>
        <w:left w:val="none" w:sz="0" w:space="0" w:color="auto"/>
        <w:bottom w:val="none" w:sz="0" w:space="0" w:color="auto"/>
        <w:right w:val="none" w:sz="0" w:space="0" w:color="auto"/>
      </w:divBdr>
    </w:div>
    <w:div w:id="495845977">
      <w:bodyDiv w:val="1"/>
      <w:marLeft w:val="0"/>
      <w:marRight w:val="0"/>
      <w:marTop w:val="0"/>
      <w:marBottom w:val="0"/>
      <w:divBdr>
        <w:top w:val="none" w:sz="0" w:space="0" w:color="auto"/>
        <w:left w:val="none" w:sz="0" w:space="0" w:color="auto"/>
        <w:bottom w:val="none" w:sz="0" w:space="0" w:color="auto"/>
        <w:right w:val="none" w:sz="0" w:space="0" w:color="auto"/>
      </w:divBdr>
    </w:div>
    <w:div w:id="505440887">
      <w:bodyDiv w:val="1"/>
      <w:marLeft w:val="0"/>
      <w:marRight w:val="0"/>
      <w:marTop w:val="0"/>
      <w:marBottom w:val="0"/>
      <w:divBdr>
        <w:top w:val="none" w:sz="0" w:space="0" w:color="auto"/>
        <w:left w:val="none" w:sz="0" w:space="0" w:color="auto"/>
        <w:bottom w:val="none" w:sz="0" w:space="0" w:color="auto"/>
        <w:right w:val="none" w:sz="0" w:space="0" w:color="auto"/>
      </w:divBdr>
    </w:div>
    <w:div w:id="517043726">
      <w:bodyDiv w:val="1"/>
      <w:marLeft w:val="0"/>
      <w:marRight w:val="0"/>
      <w:marTop w:val="0"/>
      <w:marBottom w:val="0"/>
      <w:divBdr>
        <w:top w:val="none" w:sz="0" w:space="0" w:color="auto"/>
        <w:left w:val="none" w:sz="0" w:space="0" w:color="auto"/>
        <w:bottom w:val="none" w:sz="0" w:space="0" w:color="auto"/>
        <w:right w:val="none" w:sz="0" w:space="0" w:color="auto"/>
      </w:divBdr>
    </w:div>
    <w:div w:id="530146687">
      <w:bodyDiv w:val="1"/>
      <w:marLeft w:val="0"/>
      <w:marRight w:val="0"/>
      <w:marTop w:val="0"/>
      <w:marBottom w:val="0"/>
      <w:divBdr>
        <w:top w:val="none" w:sz="0" w:space="0" w:color="auto"/>
        <w:left w:val="none" w:sz="0" w:space="0" w:color="auto"/>
        <w:bottom w:val="none" w:sz="0" w:space="0" w:color="auto"/>
        <w:right w:val="none" w:sz="0" w:space="0" w:color="auto"/>
      </w:divBdr>
    </w:div>
    <w:div w:id="533544249">
      <w:bodyDiv w:val="1"/>
      <w:marLeft w:val="0"/>
      <w:marRight w:val="0"/>
      <w:marTop w:val="0"/>
      <w:marBottom w:val="0"/>
      <w:divBdr>
        <w:top w:val="none" w:sz="0" w:space="0" w:color="auto"/>
        <w:left w:val="none" w:sz="0" w:space="0" w:color="auto"/>
        <w:bottom w:val="none" w:sz="0" w:space="0" w:color="auto"/>
        <w:right w:val="none" w:sz="0" w:space="0" w:color="auto"/>
      </w:divBdr>
    </w:div>
    <w:div w:id="552691543">
      <w:bodyDiv w:val="1"/>
      <w:marLeft w:val="0"/>
      <w:marRight w:val="0"/>
      <w:marTop w:val="0"/>
      <w:marBottom w:val="0"/>
      <w:divBdr>
        <w:top w:val="none" w:sz="0" w:space="0" w:color="auto"/>
        <w:left w:val="none" w:sz="0" w:space="0" w:color="auto"/>
        <w:bottom w:val="none" w:sz="0" w:space="0" w:color="auto"/>
        <w:right w:val="none" w:sz="0" w:space="0" w:color="auto"/>
      </w:divBdr>
    </w:div>
    <w:div w:id="556287458">
      <w:bodyDiv w:val="1"/>
      <w:marLeft w:val="0"/>
      <w:marRight w:val="0"/>
      <w:marTop w:val="0"/>
      <w:marBottom w:val="0"/>
      <w:divBdr>
        <w:top w:val="none" w:sz="0" w:space="0" w:color="auto"/>
        <w:left w:val="none" w:sz="0" w:space="0" w:color="auto"/>
        <w:bottom w:val="none" w:sz="0" w:space="0" w:color="auto"/>
        <w:right w:val="none" w:sz="0" w:space="0" w:color="auto"/>
      </w:divBdr>
    </w:div>
    <w:div w:id="556938515">
      <w:bodyDiv w:val="1"/>
      <w:marLeft w:val="0"/>
      <w:marRight w:val="0"/>
      <w:marTop w:val="0"/>
      <w:marBottom w:val="0"/>
      <w:divBdr>
        <w:top w:val="none" w:sz="0" w:space="0" w:color="auto"/>
        <w:left w:val="none" w:sz="0" w:space="0" w:color="auto"/>
        <w:bottom w:val="none" w:sz="0" w:space="0" w:color="auto"/>
        <w:right w:val="none" w:sz="0" w:space="0" w:color="auto"/>
      </w:divBdr>
    </w:div>
    <w:div w:id="559706769">
      <w:bodyDiv w:val="1"/>
      <w:marLeft w:val="0"/>
      <w:marRight w:val="0"/>
      <w:marTop w:val="0"/>
      <w:marBottom w:val="0"/>
      <w:divBdr>
        <w:top w:val="none" w:sz="0" w:space="0" w:color="auto"/>
        <w:left w:val="none" w:sz="0" w:space="0" w:color="auto"/>
        <w:bottom w:val="none" w:sz="0" w:space="0" w:color="auto"/>
        <w:right w:val="none" w:sz="0" w:space="0" w:color="auto"/>
      </w:divBdr>
    </w:div>
    <w:div w:id="568076129">
      <w:bodyDiv w:val="1"/>
      <w:marLeft w:val="0"/>
      <w:marRight w:val="0"/>
      <w:marTop w:val="0"/>
      <w:marBottom w:val="0"/>
      <w:divBdr>
        <w:top w:val="none" w:sz="0" w:space="0" w:color="auto"/>
        <w:left w:val="none" w:sz="0" w:space="0" w:color="auto"/>
        <w:bottom w:val="none" w:sz="0" w:space="0" w:color="auto"/>
        <w:right w:val="none" w:sz="0" w:space="0" w:color="auto"/>
      </w:divBdr>
    </w:div>
    <w:div w:id="570699426">
      <w:bodyDiv w:val="1"/>
      <w:marLeft w:val="0"/>
      <w:marRight w:val="0"/>
      <w:marTop w:val="0"/>
      <w:marBottom w:val="0"/>
      <w:divBdr>
        <w:top w:val="none" w:sz="0" w:space="0" w:color="auto"/>
        <w:left w:val="none" w:sz="0" w:space="0" w:color="auto"/>
        <w:bottom w:val="none" w:sz="0" w:space="0" w:color="auto"/>
        <w:right w:val="none" w:sz="0" w:space="0" w:color="auto"/>
      </w:divBdr>
    </w:div>
    <w:div w:id="577786829">
      <w:bodyDiv w:val="1"/>
      <w:marLeft w:val="0"/>
      <w:marRight w:val="0"/>
      <w:marTop w:val="0"/>
      <w:marBottom w:val="0"/>
      <w:divBdr>
        <w:top w:val="none" w:sz="0" w:space="0" w:color="auto"/>
        <w:left w:val="none" w:sz="0" w:space="0" w:color="auto"/>
        <w:bottom w:val="none" w:sz="0" w:space="0" w:color="auto"/>
        <w:right w:val="none" w:sz="0" w:space="0" w:color="auto"/>
      </w:divBdr>
    </w:div>
    <w:div w:id="580061511">
      <w:bodyDiv w:val="1"/>
      <w:marLeft w:val="0"/>
      <w:marRight w:val="0"/>
      <w:marTop w:val="0"/>
      <w:marBottom w:val="0"/>
      <w:divBdr>
        <w:top w:val="none" w:sz="0" w:space="0" w:color="auto"/>
        <w:left w:val="none" w:sz="0" w:space="0" w:color="auto"/>
        <w:bottom w:val="none" w:sz="0" w:space="0" w:color="auto"/>
        <w:right w:val="none" w:sz="0" w:space="0" w:color="auto"/>
      </w:divBdr>
    </w:div>
    <w:div w:id="590547301">
      <w:bodyDiv w:val="1"/>
      <w:marLeft w:val="0"/>
      <w:marRight w:val="0"/>
      <w:marTop w:val="0"/>
      <w:marBottom w:val="0"/>
      <w:divBdr>
        <w:top w:val="none" w:sz="0" w:space="0" w:color="auto"/>
        <w:left w:val="none" w:sz="0" w:space="0" w:color="auto"/>
        <w:bottom w:val="none" w:sz="0" w:space="0" w:color="auto"/>
        <w:right w:val="none" w:sz="0" w:space="0" w:color="auto"/>
      </w:divBdr>
    </w:div>
    <w:div w:id="594434332">
      <w:bodyDiv w:val="1"/>
      <w:marLeft w:val="0"/>
      <w:marRight w:val="0"/>
      <w:marTop w:val="0"/>
      <w:marBottom w:val="0"/>
      <w:divBdr>
        <w:top w:val="none" w:sz="0" w:space="0" w:color="auto"/>
        <w:left w:val="none" w:sz="0" w:space="0" w:color="auto"/>
        <w:bottom w:val="none" w:sz="0" w:space="0" w:color="auto"/>
        <w:right w:val="none" w:sz="0" w:space="0" w:color="auto"/>
      </w:divBdr>
    </w:div>
    <w:div w:id="599610167">
      <w:bodyDiv w:val="1"/>
      <w:marLeft w:val="0"/>
      <w:marRight w:val="0"/>
      <w:marTop w:val="0"/>
      <w:marBottom w:val="0"/>
      <w:divBdr>
        <w:top w:val="none" w:sz="0" w:space="0" w:color="auto"/>
        <w:left w:val="none" w:sz="0" w:space="0" w:color="auto"/>
        <w:bottom w:val="none" w:sz="0" w:space="0" w:color="auto"/>
        <w:right w:val="none" w:sz="0" w:space="0" w:color="auto"/>
      </w:divBdr>
    </w:div>
    <w:div w:id="614823749">
      <w:bodyDiv w:val="1"/>
      <w:marLeft w:val="0"/>
      <w:marRight w:val="0"/>
      <w:marTop w:val="0"/>
      <w:marBottom w:val="0"/>
      <w:divBdr>
        <w:top w:val="none" w:sz="0" w:space="0" w:color="auto"/>
        <w:left w:val="none" w:sz="0" w:space="0" w:color="auto"/>
        <w:bottom w:val="none" w:sz="0" w:space="0" w:color="auto"/>
        <w:right w:val="none" w:sz="0" w:space="0" w:color="auto"/>
      </w:divBdr>
    </w:div>
    <w:div w:id="614946143">
      <w:bodyDiv w:val="1"/>
      <w:marLeft w:val="0"/>
      <w:marRight w:val="0"/>
      <w:marTop w:val="0"/>
      <w:marBottom w:val="0"/>
      <w:divBdr>
        <w:top w:val="none" w:sz="0" w:space="0" w:color="auto"/>
        <w:left w:val="none" w:sz="0" w:space="0" w:color="auto"/>
        <w:bottom w:val="none" w:sz="0" w:space="0" w:color="auto"/>
        <w:right w:val="none" w:sz="0" w:space="0" w:color="auto"/>
      </w:divBdr>
    </w:div>
    <w:div w:id="622923962">
      <w:bodyDiv w:val="1"/>
      <w:marLeft w:val="0"/>
      <w:marRight w:val="0"/>
      <w:marTop w:val="0"/>
      <w:marBottom w:val="0"/>
      <w:divBdr>
        <w:top w:val="none" w:sz="0" w:space="0" w:color="auto"/>
        <w:left w:val="none" w:sz="0" w:space="0" w:color="auto"/>
        <w:bottom w:val="none" w:sz="0" w:space="0" w:color="auto"/>
        <w:right w:val="none" w:sz="0" w:space="0" w:color="auto"/>
      </w:divBdr>
    </w:div>
    <w:div w:id="626358008">
      <w:bodyDiv w:val="1"/>
      <w:marLeft w:val="0"/>
      <w:marRight w:val="0"/>
      <w:marTop w:val="0"/>
      <w:marBottom w:val="0"/>
      <w:divBdr>
        <w:top w:val="none" w:sz="0" w:space="0" w:color="auto"/>
        <w:left w:val="none" w:sz="0" w:space="0" w:color="auto"/>
        <w:bottom w:val="none" w:sz="0" w:space="0" w:color="auto"/>
        <w:right w:val="none" w:sz="0" w:space="0" w:color="auto"/>
      </w:divBdr>
    </w:div>
    <w:div w:id="638727865">
      <w:bodyDiv w:val="1"/>
      <w:marLeft w:val="0"/>
      <w:marRight w:val="0"/>
      <w:marTop w:val="0"/>
      <w:marBottom w:val="0"/>
      <w:divBdr>
        <w:top w:val="none" w:sz="0" w:space="0" w:color="auto"/>
        <w:left w:val="none" w:sz="0" w:space="0" w:color="auto"/>
        <w:bottom w:val="none" w:sz="0" w:space="0" w:color="auto"/>
        <w:right w:val="none" w:sz="0" w:space="0" w:color="auto"/>
      </w:divBdr>
    </w:div>
    <w:div w:id="643585770">
      <w:bodyDiv w:val="1"/>
      <w:marLeft w:val="0"/>
      <w:marRight w:val="0"/>
      <w:marTop w:val="0"/>
      <w:marBottom w:val="0"/>
      <w:divBdr>
        <w:top w:val="none" w:sz="0" w:space="0" w:color="auto"/>
        <w:left w:val="none" w:sz="0" w:space="0" w:color="auto"/>
        <w:bottom w:val="none" w:sz="0" w:space="0" w:color="auto"/>
        <w:right w:val="none" w:sz="0" w:space="0" w:color="auto"/>
      </w:divBdr>
    </w:div>
    <w:div w:id="647781144">
      <w:bodyDiv w:val="1"/>
      <w:marLeft w:val="0"/>
      <w:marRight w:val="0"/>
      <w:marTop w:val="0"/>
      <w:marBottom w:val="0"/>
      <w:divBdr>
        <w:top w:val="none" w:sz="0" w:space="0" w:color="auto"/>
        <w:left w:val="none" w:sz="0" w:space="0" w:color="auto"/>
        <w:bottom w:val="none" w:sz="0" w:space="0" w:color="auto"/>
        <w:right w:val="none" w:sz="0" w:space="0" w:color="auto"/>
      </w:divBdr>
    </w:div>
    <w:div w:id="651064699">
      <w:bodyDiv w:val="1"/>
      <w:marLeft w:val="0"/>
      <w:marRight w:val="0"/>
      <w:marTop w:val="0"/>
      <w:marBottom w:val="0"/>
      <w:divBdr>
        <w:top w:val="none" w:sz="0" w:space="0" w:color="auto"/>
        <w:left w:val="none" w:sz="0" w:space="0" w:color="auto"/>
        <w:bottom w:val="none" w:sz="0" w:space="0" w:color="auto"/>
        <w:right w:val="none" w:sz="0" w:space="0" w:color="auto"/>
      </w:divBdr>
    </w:div>
    <w:div w:id="651451958">
      <w:bodyDiv w:val="1"/>
      <w:marLeft w:val="0"/>
      <w:marRight w:val="0"/>
      <w:marTop w:val="0"/>
      <w:marBottom w:val="0"/>
      <w:divBdr>
        <w:top w:val="none" w:sz="0" w:space="0" w:color="auto"/>
        <w:left w:val="none" w:sz="0" w:space="0" w:color="auto"/>
        <w:bottom w:val="none" w:sz="0" w:space="0" w:color="auto"/>
        <w:right w:val="none" w:sz="0" w:space="0" w:color="auto"/>
      </w:divBdr>
    </w:div>
    <w:div w:id="652026731">
      <w:bodyDiv w:val="1"/>
      <w:marLeft w:val="0"/>
      <w:marRight w:val="0"/>
      <w:marTop w:val="0"/>
      <w:marBottom w:val="0"/>
      <w:divBdr>
        <w:top w:val="none" w:sz="0" w:space="0" w:color="auto"/>
        <w:left w:val="none" w:sz="0" w:space="0" w:color="auto"/>
        <w:bottom w:val="none" w:sz="0" w:space="0" w:color="auto"/>
        <w:right w:val="none" w:sz="0" w:space="0" w:color="auto"/>
      </w:divBdr>
    </w:div>
    <w:div w:id="652225189">
      <w:bodyDiv w:val="1"/>
      <w:marLeft w:val="0"/>
      <w:marRight w:val="0"/>
      <w:marTop w:val="0"/>
      <w:marBottom w:val="0"/>
      <w:divBdr>
        <w:top w:val="none" w:sz="0" w:space="0" w:color="auto"/>
        <w:left w:val="none" w:sz="0" w:space="0" w:color="auto"/>
        <w:bottom w:val="none" w:sz="0" w:space="0" w:color="auto"/>
        <w:right w:val="none" w:sz="0" w:space="0" w:color="auto"/>
      </w:divBdr>
    </w:div>
    <w:div w:id="653336097">
      <w:bodyDiv w:val="1"/>
      <w:marLeft w:val="0"/>
      <w:marRight w:val="0"/>
      <w:marTop w:val="0"/>
      <w:marBottom w:val="0"/>
      <w:divBdr>
        <w:top w:val="none" w:sz="0" w:space="0" w:color="auto"/>
        <w:left w:val="none" w:sz="0" w:space="0" w:color="auto"/>
        <w:bottom w:val="none" w:sz="0" w:space="0" w:color="auto"/>
        <w:right w:val="none" w:sz="0" w:space="0" w:color="auto"/>
      </w:divBdr>
    </w:div>
    <w:div w:id="654914845">
      <w:bodyDiv w:val="1"/>
      <w:marLeft w:val="0"/>
      <w:marRight w:val="0"/>
      <w:marTop w:val="0"/>
      <w:marBottom w:val="0"/>
      <w:divBdr>
        <w:top w:val="none" w:sz="0" w:space="0" w:color="auto"/>
        <w:left w:val="none" w:sz="0" w:space="0" w:color="auto"/>
        <w:bottom w:val="none" w:sz="0" w:space="0" w:color="auto"/>
        <w:right w:val="none" w:sz="0" w:space="0" w:color="auto"/>
      </w:divBdr>
    </w:div>
    <w:div w:id="666130509">
      <w:bodyDiv w:val="1"/>
      <w:marLeft w:val="0"/>
      <w:marRight w:val="0"/>
      <w:marTop w:val="0"/>
      <w:marBottom w:val="0"/>
      <w:divBdr>
        <w:top w:val="none" w:sz="0" w:space="0" w:color="auto"/>
        <w:left w:val="none" w:sz="0" w:space="0" w:color="auto"/>
        <w:bottom w:val="none" w:sz="0" w:space="0" w:color="auto"/>
        <w:right w:val="none" w:sz="0" w:space="0" w:color="auto"/>
      </w:divBdr>
    </w:div>
    <w:div w:id="668486034">
      <w:bodyDiv w:val="1"/>
      <w:marLeft w:val="0"/>
      <w:marRight w:val="0"/>
      <w:marTop w:val="0"/>
      <w:marBottom w:val="0"/>
      <w:divBdr>
        <w:top w:val="none" w:sz="0" w:space="0" w:color="auto"/>
        <w:left w:val="none" w:sz="0" w:space="0" w:color="auto"/>
        <w:bottom w:val="none" w:sz="0" w:space="0" w:color="auto"/>
        <w:right w:val="none" w:sz="0" w:space="0" w:color="auto"/>
      </w:divBdr>
    </w:div>
    <w:div w:id="672875815">
      <w:bodyDiv w:val="1"/>
      <w:marLeft w:val="0"/>
      <w:marRight w:val="0"/>
      <w:marTop w:val="0"/>
      <w:marBottom w:val="0"/>
      <w:divBdr>
        <w:top w:val="none" w:sz="0" w:space="0" w:color="auto"/>
        <w:left w:val="none" w:sz="0" w:space="0" w:color="auto"/>
        <w:bottom w:val="none" w:sz="0" w:space="0" w:color="auto"/>
        <w:right w:val="none" w:sz="0" w:space="0" w:color="auto"/>
      </w:divBdr>
    </w:div>
    <w:div w:id="676545413">
      <w:bodyDiv w:val="1"/>
      <w:marLeft w:val="0"/>
      <w:marRight w:val="0"/>
      <w:marTop w:val="0"/>
      <w:marBottom w:val="0"/>
      <w:divBdr>
        <w:top w:val="none" w:sz="0" w:space="0" w:color="auto"/>
        <w:left w:val="none" w:sz="0" w:space="0" w:color="auto"/>
        <w:bottom w:val="none" w:sz="0" w:space="0" w:color="auto"/>
        <w:right w:val="none" w:sz="0" w:space="0" w:color="auto"/>
      </w:divBdr>
    </w:div>
    <w:div w:id="698897971">
      <w:bodyDiv w:val="1"/>
      <w:marLeft w:val="0"/>
      <w:marRight w:val="0"/>
      <w:marTop w:val="0"/>
      <w:marBottom w:val="0"/>
      <w:divBdr>
        <w:top w:val="none" w:sz="0" w:space="0" w:color="auto"/>
        <w:left w:val="none" w:sz="0" w:space="0" w:color="auto"/>
        <w:bottom w:val="none" w:sz="0" w:space="0" w:color="auto"/>
        <w:right w:val="none" w:sz="0" w:space="0" w:color="auto"/>
      </w:divBdr>
      <w:divsChild>
        <w:div w:id="1896509275">
          <w:marLeft w:val="0"/>
          <w:marRight w:val="0"/>
          <w:marTop w:val="0"/>
          <w:marBottom w:val="0"/>
          <w:divBdr>
            <w:top w:val="none" w:sz="0" w:space="0" w:color="auto"/>
            <w:left w:val="none" w:sz="0" w:space="0" w:color="auto"/>
            <w:bottom w:val="none" w:sz="0" w:space="0" w:color="auto"/>
            <w:right w:val="none" w:sz="0" w:space="0" w:color="auto"/>
          </w:divBdr>
          <w:divsChild>
            <w:div w:id="200134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14448">
      <w:bodyDiv w:val="1"/>
      <w:marLeft w:val="0"/>
      <w:marRight w:val="0"/>
      <w:marTop w:val="0"/>
      <w:marBottom w:val="0"/>
      <w:divBdr>
        <w:top w:val="none" w:sz="0" w:space="0" w:color="auto"/>
        <w:left w:val="none" w:sz="0" w:space="0" w:color="auto"/>
        <w:bottom w:val="none" w:sz="0" w:space="0" w:color="auto"/>
        <w:right w:val="none" w:sz="0" w:space="0" w:color="auto"/>
      </w:divBdr>
    </w:div>
    <w:div w:id="709690999">
      <w:bodyDiv w:val="1"/>
      <w:marLeft w:val="0"/>
      <w:marRight w:val="0"/>
      <w:marTop w:val="0"/>
      <w:marBottom w:val="0"/>
      <w:divBdr>
        <w:top w:val="none" w:sz="0" w:space="0" w:color="auto"/>
        <w:left w:val="none" w:sz="0" w:space="0" w:color="auto"/>
        <w:bottom w:val="none" w:sz="0" w:space="0" w:color="auto"/>
        <w:right w:val="none" w:sz="0" w:space="0" w:color="auto"/>
      </w:divBdr>
    </w:div>
    <w:div w:id="715009939">
      <w:bodyDiv w:val="1"/>
      <w:marLeft w:val="0"/>
      <w:marRight w:val="0"/>
      <w:marTop w:val="0"/>
      <w:marBottom w:val="0"/>
      <w:divBdr>
        <w:top w:val="none" w:sz="0" w:space="0" w:color="auto"/>
        <w:left w:val="none" w:sz="0" w:space="0" w:color="auto"/>
        <w:bottom w:val="none" w:sz="0" w:space="0" w:color="auto"/>
        <w:right w:val="none" w:sz="0" w:space="0" w:color="auto"/>
      </w:divBdr>
    </w:div>
    <w:div w:id="716391330">
      <w:bodyDiv w:val="1"/>
      <w:marLeft w:val="0"/>
      <w:marRight w:val="0"/>
      <w:marTop w:val="0"/>
      <w:marBottom w:val="0"/>
      <w:divBdr>
        <w:top w:val="none" w:sz="0" w:space="0" w:color="auto"/>
        <w:left w:val="none" w:sz="0" w:space="0" w:color="auto"/>
        <w:bottom w:val="none" w:sz="0" w:space="0" w:color="auto"/>
        <w:right w:val="none" w:sz="0" w:space="0" w:color="auto"/>
      </w:divBdr>
    </w:div>
    <w:div w:id="721363603">
      <w:bodyDiv w:val="1"/>
      <w:marLeft w:val="0"/>
      <w:marRight w:val="0"/>
      <w:marTop w:val="0"/>
      <w:marBottom w:val="0"/>
      <w:divBdr>
        <w:top w:val="none" w:sz="0" w:space="0" w:color="auto"/>
        <w:left w:val="none" w:sz="0" w:space="0" w:color="auto"/>
        <w:bottom w:val="none" w:sz="0" w:space="0" w:color="auto"/>
        <w:right w:val="none" w:sz="0" w:space="0" w:color="auto"/>
      </w:divBdr>
    </w:div>
    <w:div w:id="724380591">
      <w:bodyDiv w:val="1"/>
      <w:marLeft w:val="0"/>
      <w:marRight w:val="0"/>
      <w:marTop w:val="0"/>
      <w:marBottom w:val="0"/>
      <w:divBdr>
        <w:top w:val="none" w:sz="0" w:space="0" w:color="auto"/>
        <w:left w:val="none" w:sz="0" w:space="0" w:color="auto"/>
        <w:bottom w:val="none" w:sz="0" w:space="0" w:color="auto"/>
        <w:right w:val="none" w:sz="0" w:space="0" w:color="auto"/>
      </w:divBdr>
    </w:div>
    <w:div w:id="728267762">
      <w:bodyDiv w:val="1"/>
      <w:marLeft w:val="0"/>
      <w:marRight w:val="0"/>
      <w:marTop w:val="0"/>
      <w:marBottom w:val="0"/>
      <w:divBdr>
        <w:top w:val="none" w:sz="0" w:space="0" w:color="auto"/>
        <w:left w:val="none" w:sz="0" w:space="0" w:color="auto"/>
        <w:bottom w:val="none" w:sz="0" w:space="0" w:color="auto"/>
        <w:right w:val="none" w:sz="0" w:space="0" w:color="auto"/>
      </w:divBdr>
    </w:div>
    <w:div w:id="735661910">
      <w:bodyDiv w:val="1"/>
      <w:marLeft w:val="0"/>
      <w:marRight w:val="0"/>
      <w:marTop w:val="0"/>
      <w:marBottom w:val="0"/>
      <w:divBdr>
        <w:top w:val="none" w:sz="0" w:space="0" w:color="auto"/>
        <w:left w:val="none" w:sz="0" w:space="0" w:color="auto"/>
        <w:bottom w:val="none" w:sz="0" w:space="0" w:color="auto"/>
        <w:right w:val="none" w:sz="0" w:space="0" w:color="auto"/>
      </w:divBdr>
    </w:div>
    <w:div w:id="736634766">
      <w:bodyDiv w:val="1"/>
      <w:marLeft w:val="0"/>
      <w:marRight w:val="0"/>
      <w:marTop w:val="0"/>
      <w:marBottom w:val="0"/>
      <w:divBdr>
        <w:top w:val="none" w:sz="0" w:space="0" w:color="auto"/>
        <w:left w:val="none" w:sz="0" w:space="0" w:color="auto"/>
        <w:bottom w:val="none" w:sz="0" w:space="0" w:color="auto"/>
        <w:right w:val="none" w:sz="0" w:space="0" w:color="auto"/>
      </w:divBdr>
      <w:divsChild>
        <w:div w:id="378012096">
          <w:marLeft w:val="0"/>
          <w:marRight w:val="0"/>
          <w:marTop w:val="0"/>
          <w:marBottom w:val="0"/>
          <w:divBdr>
            <w:top w:val="none" w:sz="0" w:space="0" w:color="auto"/>
            <w:left w:val="none" w:sz="0" w:space="0" w:color="auto"/>
            <w:bottom w:val="none" w:sz="0" w:space="0" w:color="auto"/>
            <w:right w:val="none" w:sz="0" w:space="0" w:color="auto"/>
          </w:divBdr>
        </w:div>
        <w:div w:id="646662915">
          <w:marLeft w:val="0"/>
          <w:marRight w:val="0"/>
          <w:marTop w:val="0"/>
          <w:marBottom w:val="0"/>
          <w:divBdr>
            <w:top w:val="none" w:sz="0" w:space="0" w:color="auto"/>
            <w:left w:val="none" w:sz="0" w:space="0" w:color="auto"/>
            <w:bottom w:val="none" w:sz="0" w:space="0" w:color="auto"/>
            <w:right w:val="none" w:sz="0" w:space="0" w:color="auto"/>
          </w:divBdr>
        </w:div>
        <w:div w:id="1186795488">
          <w:marLeft w:val="0"/>
          <w:marRight w:val="0"/>
          <w:marTop w:val="0"/>
          <w:marBottom w:val="0"/>
          <w:divBdr>
            <w:top w:val="none" w:sz="0" w:space="0" w:color="auto"/>
            <w:left w:val="none" w:sz="0" w:space="0" w:color="auto"/>
            <w:bottom w:val="none" w:sz="0" w:space="0" w:color="auto"/>
            <w:right w:val="none" w:sz="0" w:space="0" w:color="auto"/>
          </w:divBdr>
        </w:div>
        <w:div w:id="396784625">
          <w:marLeft w:val="0"/>
          <w:marRight w:val="0"/>
          <w:marTop w:val="0"/>
          <w:marBottom w:val="0"/>
          <w:divBdr>
            <w:top w:val="none" w:sz="0" w:space="0" w:color="auto"/>
            <w:left w:val="none" w:sz="0" w:space="0" w:color="auto"/>
            <w:bottom w:val="none" w:sz="0" w:space="0" w:color="auto"/>
            <w:right w:val="none" w:sz="0" w:space="0" w:color="auto"/>
          </w:divBdr>
        </w:div>
        <w:div w:id="66341749">
          <w:marLeft w:val="0"/>
          <w:marRight w:val="0"/>
          <w:marTop w:val="0"/>
          <w:marBottom w:val="0"/>
          <w:divBdr>
            <w:top w:val="none" w:sz="0" w:space="0" w:color="auto"/>
            <w:left w:val="none" w:sz="0" w:space="0" w:color="auto"/>
            <w:bottom w:val="none" w:sz="0" w:space="0" w:color="auto"/>
            <w:right w:val="none" w:sz="0" w:space="0" w:color="auto"/>
          </w:divBdr>
        </w:div>
        <w:div w:id="2030061675">
          <w:marLeft w:val="0"/>
          <w:marRight w:val="0"/>
          <w:marTop w:val="0"/>
          <w:marBottom w:val="0"/>
          <w:divBdr>
            <w:top w:val="none" w:sz="0" w:space="0" w:color="auto"/>
            <w:left w:val="none" w:sz="0" w:space="0" w:color="auto"/>
            <w:bottom w:val="none" w:sz="0" w:space="0" w:color="auto"/>
            <w:right w:val="none" w:sz="0" w:space="0" w:color="auto"/>
          </w:divBdr>
        </w:div>
        <w:div w:id="1359159893">
          <w:marLeft w:val="0"/>
          <w:marRight w:val="0"/>
          <w:marTop w:val="0"/>
          <w:marBottom w:val="0"/>
          <w:divBdr>
            <w:top w:val="none" w:sz="0" w:space="0" w:color="auto"/>
            <w:left w:val="none" w:sz="0" w:space="0" w:color="auto"/>
            <w:bottom w:val="none" w:sz="0" w:space="0" w:color="auto"/>
            <w:right w:val="none" w:sz="0" w:space="0" w:color="auto"/>
          </w:divBdr>
        </w:div>
        <w:div w:id="919800766">
          <w:marLeft w:val="0"/>
          <w:marRight w:val="0"/>
          <w:marTop w:val="0"/>
          <w:marBottom w:val="0"/>
          <w:divBdr>
            <w:top w:val="none" w:sz="0" w:space="0" w:color="auto"/>
            <w:left w:val="none" w:sz="0" w:space="0" w:color="auto"/>
            <w:bottom w:val="none" w:sz="0" w:space="0" w:color="auto"/>
            <w:right w:val="none" w:sz="0" w:space="0" w:color="auto"/>
          </w:divBdr>
        </w:div>
        <w:div w:id="62259351">
          <w:marLeft w:val="0"/>
          <w:marRight w:val="0"/>
          <w:marTop w:val="0"/>
          <w:marBottom w:val="0"/>
          <w:divBdr>
            <w:top w:val="none" w:sz="0" w:space="0" w:color="auto"/>
            <w:left w:val="none" w:sz="0" w:space="0" w:color="auto"/>
            <w:bottom w:val="none" w:sz="0" w:space="0" w:color="auto"/>
            <w:right w:val="none" w:sz="0" w:space="0" w:color="auto"/>
          </w:divBdr>
        </w:div>
        <w:div w:id="569733616">
          <w:marLeft w:val="0"/>
          <w:marRight w:val="0"/>
          <w:marTop w:val="0"/>
          <w:marBottom w:val="0"/>
          <w:divBdr>
            <w:top w:val="none" w:sz="0" w:space="0" w:color="auto"/>
            <w:left w:val="none" w:sz="0" w:space="0" w:color="auto"/>
            <w:bottom w:val="none" w:sz="0" w:space="0" w:color="auto"/>
            <w:right w:val="none" w:sz="0" w:space="0" w:color="auto"/>
          </w:divBdr>
        </w:div>
      </w:divsChild>
    </w:div>
    <w:div w:id="736826319">
      <w:bodyDiv w:val="1"/>
      <w:marLeft w:val="0"/>
      <w:marRight w:val="0"/>
      <w:marTop w:val="0"/>
      <w:marBottom w:val="0"/>
      <w:divBdr>
        <w:top w:val="none" w:sz="0" w:space="0" w:color="auto"/>
        <w:left w:val="none" w:sz="0" w:space="0" w:color="auto"/>
        <w:bottom w:val="none" w:sz="0" w:space="0" w:color="auto"/>
        <w:right w:val="none" w:sz="0" w:space="0" w:color="auto"/>
      </w:divBdr>
    </w:div>
    <w:div w:id="737441838">
      <w:bodyDiv w:val="1"/>
      <w:marLeft w:val="0"/>
      <w:marRight w:val="0"/>
      <w:marTop w:val="0"/>
      <w:marBottom w:val="0"/>
      <w:divBdr>
        <w:top w:val="none" w:sz="0" w:space="0" w:color="auto"/>
        <w:left w:val="none" w:sz="0" w:space="0" w:color="auto"/>
        <w:bottom w:val="none" w:sz="0" w:space="0" w:color="auto"/>
        <w:right w:val="none" w:sz="0" w:space="0" w:color="auto"/>
      </w:divBdr>
    </w:div>
    <w:div w:id="743262471">
      <w:bodyDiv w:val="1"/>
      <w:marLeft w:val="0"/>
      <w:marRight w:val="0"/>
      <w:marTop w:val="0"/>
      <w:marBottom w:val="0"/>
      <w:divBdr>
        <w:top w:val="none" w:sz="0" w:space="0" w:color="auto"/>
        <w:left w:val="none" w:sz="0" w:space="0" w:color="auto"/>
        <w:bottom w:val="none" w:sz="0" w:space="0" w:color="auto"/>
        <w:right w:val="none" w:sz="0" w:space="0" w:color="auto"/>
      </w:divBdr>
    </w:div>
    <w:div w:id="747578416">
      <w:bodyDiv w:val="1"/>
      <w:marLeft w:val="0"/>
      <w:marRight w:val="0"/>
      <w:marTop w:val="0"/>
      <w:marBottom w:val="0"/>
      <w:divBdr>
        <w:top w:val="none" w:sz="0" w:space="0" w:color="auto"/>
        <w:left w:val="none" w:sz="0" w:space="0" w:color="auto"/>
        <w:bottom w:val="none" w:sz="0" w:space="0" w:color="auto"/>
        <w:right w:val="none" w:sz="0" w:space="0" w:color="auto"/>
      </w:divBdr>
    </w:div>
    <w:div w:id="748312034">
      <w:bodyDiv w:val="1"/>
      <w:marLeft w:val="0"/>
      <w:marRight w:val="0"/>
      <w:marTop w:val="0"/>
      <w:marBottom w:val="0"/>
      <w:divBdr>
        <w:top w:val="none" w:sz="0" w:space="0" w:color="auto"/>
        <w:left w:val="none" w:sz="0" w:space="0" w:color="auto"/>
        <w:bottom w:val="none" w:sz="0" w:space="0" w:color="auto"/>
        <w:right w:val="none" w:sz="0" w:space="0" w:color="auto"/>
      </w:divBdr>
    </w:div>
    <w:div w:id="755715362">
      <w:bodyDiv w:val="1"/>
      <w:marLeft w:val="0"/>
      <w:marRight w:val="0"/>
      <w:marTop w:val="0"/>
      <w:marBottom w:val="0"/>
      <w:divBdr>
        <w:top w:val="none" w:sz="0" w:space="0" w:color="auto"/>
        <w:left w:val="none" w:sz="0" w:space="0" w:color="auto"/>
        <w:bottom w:val="none" w:sz="0" w:space="0" w:color="auto"/>
        <w:right w:val="none" w:sz="0" w:space="0" w:color="auto"/>
      </w:divBdr>
    </w:div>
    <w:div w:id="756290463">
      <w:bodyDiv w:val="1"/>
      <w:marLeft w:val="0"/>
      <w:marRight w:val="0"/>
      <w:marTop w:val="0"/>
      <w:marBottom w:val="0"/>
      <w:divBdr>
        <w:top w:val="none" w:sz="0" w:space="0" w:color="auto"/>
        <w:left w:val="none" w:sz="0" w:space="0" w:color="auto"/>
        <w:bottom w:val="none" w:sz="0" w:space="0" w:color="auto"/>
        <w:right w:val="none" w:sz="0" w:space="0" w:color="auto"/>
      </w:divBdr>
    </w:div>
    <w:div w:id="759712839">
      <w:bodyDiv w:val="1"/>
      <w:marLeft w:val="0"/>
      <w:marRight w:val="0"/>
      <w:marTop w:val="0"/>
      <w:marBottom w:val="0"/>
      <w:divBdr>
        <w:top w:val="none" w:sz="0" w:space="0" w:color="auto"/>
        <w:left w:val="none" w:sz="0" w:space="0" w:color="auto"/>
        <w:bottom w:val="none" w:sz="0" w:space="0" w:color="auto"/>
        <w:right w:val="none" w:sz="0" w:space="0" w:color="auto"/>
      </w:divBdr>
    </w:div>
    <w:div w:id="760024122">
      <w:bodyDiv w:val="1"/>
      <w:marLeft w:val="0"/>
      <w:marRight w:val="0"/>
      <w:marTop w:val="0"/>
      <w:marBottom w:val="0"/>
      <w:divBdr>
        <w:top w:val="none" w:sz="0" w:space="0" w:color="auto"/>
        <w:left w:val="none" w:sz="0" w:space="0" w:color="auto"/>
        <w:bottom w:val="none" w:sz="0" w:space="0" w:color="auto"/>
        <w:right w:val="none" w:sz="0" w:space="0" w:color="auto"/>
      </w:divBdr>
    </w:div>
    <w:div w:id="761726457">
      <w:bodyDiv w:val="1"/>
      <w:marLeft w:val="0"/>
      <w:marRight w:val="0"/>
      <w:marTop w:val="0"/>
      <w:marBottom w:val="0"/>
      <w:divBdr>
        <w:top w:val="none" w:sz="0" w:space="0" w:color="auto"/>
        <w:left w:val="none" w:sz="0" w:space="0" w:color="auto"/>
        <w:bottom w:val="none" w:sz="0" w:space="0" w:color="auto"/>
        <w:right w:val="none" w:sz="0" w:space="0" w:color="auto"/>
      </w:divBdr>
    </w:div>
    <w:div w:id="772094510">
      <w:bodyDiv w:val="1"/>
      <w:marLeft w:val="0"/>
      <w:marRight w:val="0"/>
      <w:marTop w:val="0"/>
      <w:marBottom w:val="0"/>
      <w:divBdr>
        <w:top w:val="none" w:sz="0" w:space="0" w:color="auto"/>
        <w:left w:val="none" w:sz="0" w:space="0" w:color="auto"/>
        <w:bottom w:val="none" w:sz="0" w:space="0" w:color="auto"/>
        <w:right w:val="none" w:sz="0" w:space="0" w:color="auto"/>
      </w:divBdr>
    </w:div>
    <w:div w:id="774445542">
      <w:bodyDiv w:val="1"/>
      <w:marLeft w:val="0"/>
      <w:marRight w:val="0"/>
      <w:marTop w:val="0"/>
      <w:marBottom w:val="0"/>
      <w:divBdr>
        <w:top w:val="none" w:sz="0" w:space="0" w:color="auto"/>
        <w:left w:val="none" w:sz="0" w:space="0" w:color="auto"/>
        <w:bottom w:val="none" w:sz="0" w:space="0" w:color="auto"/>
        <w:right w:val="none" w:sz="0" w:space="0" w:color="auto"/>
      </w:divBdr>
    </w:div>
    <w:div w:id="782458220">
      <w:bodyDiv w:val="1"/>
      <w:marLeft w:val="0"/>
      <w:marRight w:val="0"/>
      <w:marTop w:val="0"/>
      <w:marBottom w:val="0"/>
      <w:divBdr>
        <w:top w:val="none" w:sz="0" w:space="0" w:color="auto"/>
        <w:left w:val="none" w:sz="0" w:space="0" w:color="auto"/>
        <w:bottom w:val="none" w:sz="0" w:space="0" w:color="auto"/>
        <w:right w:val="none" w:sz="0" w:space="0" w:color="auto"/>
      </w:divBdr>
    </w:div>
    <w:div w:id="798062369">
      <w:bodyDiv w:val="1"/>
      <w:marLeft w:val="0"/>
      <w:marRight w:val="0"/>
      <w:marTop w:val="0"/>
      <w:marBottom w:val="0"/>
      <w:divBdr>
        <w:top w:val="none" w:sz="0" w:space="0" w:color="auto"/>
        <w:left w:val="none" w:sz="0" w:space="0" w:color="auto"/>
        <w:bottom w:val="none" w:sz="0" w:space="0" w:color="auto"/>
        <w:right w:val="none" w:sz="0" w:space="0" w:color="auto"/>
      </w:divBdr>
    </w:div>
    <w:div w:id="815293253">
      <w:bodyDiv w:val="1"/>
      <w:marLeft w:val="0"/>
      <w:marRight w:val="0"/>
      <w:marTop w:val="0"/>
      <w:marBottom w:val="0"/>
      <w:divBdr>
        <w:top w:val="none" w:sz="0" w:space="0" w:color="auto"/>
        <w:left w:val="none" w:sz="0" w:space="0" w:color="auto"/>
        <w:bottom w:val="none" w:sz="0" w:space="0" w:color="auto"/>
        <w:right w:val="none" w:sz="0" w:space="0" w:color="auto"/>
      </w:divBdr>
    </w:div>
    <w:div w:id="824202715">
      <w:bodyDiv w:val="1"/>
      <w:marLeft w:val="0"/>
      <w:marRight w:val="0"/>
      <w:marTop w:val="0"/>
      <w:marBottom w:val="0"/>
      <w:divBdr>
        <w:top w:val="none" w:sz="0" w:space="0" w:color="auto"/>
        <w:left w:val="none" w:sz="0" w:space="0" w:color="auto"/>
        <w:bottom w:val="none" w:sz="0" w:space="0" w:color="auto"/>
        <w:right w:val="none" w:sz="0" w:space="0" w:color="auto"/>
      </w:divBdr>
    </w:div>
    <w:div w:id="828640102">
      <w:bodyDiv w:val="1"/>
      <w:marLeft w:val="0"/>
      <w:marRight w:val="0"/>
      <w:marTop w:val="0"/>
      <w:marBottom w:val="0"/>
      <w:divBdr>
        <w:top w:val="none" w:sz="0" w:space="0" w:color="auto"/>
        <w:left w:val="none" w:sz="0" w:space="0" w:color="auto"/>
        <w:bottom w:val="none" w:sz="0" w:space="0" w:color="auto"/>
        <w:right w:val="none" w:sz="0" w:space="0" w:color="auto"/>
      </w:divBdr>
    </w:div>
    <w:div w:id="832259229">
      <w:bodyDiv w:val="1"/>
      <w:marLeft w:val="0"/>
      <w:marRight w:val="0"/>
      <w:marTop w:val="0"/>
      <w:marBottom w:val="0"/>
      <w:divBdr>
        <w:top w:val="none" w:sz="0" w:space="0" w:color="auto"/>
        <w:left w:val="none" w:sz="0" w:space="0" w:color="auto"/>
        <w:bottom w:val="none" w:sz="0" w:space="0" w:color="auto"/>
        <w:right w:val="none" w:sz="0" w:space="0" w:color="auto"/>
      </w:divBdr>
    </w:div>
    <w:div w:id="833256113">
      <w:bodyDiv w:val="1"/>
      <w:marLeft w:val="0"/>
      <w:marRight w:val="0"/>
      <w:marTop w:val="0"/>
      <w:marBottom w:val="0"/>
      <w:divBdr>
        <w:top w:val="none" w:sz="0" w:space="0" w:color="auto"/>
        <w:left w:val="none" w:sz="0" w:space="0" w:color="auto"/>
        <w:bottom w:val="none" w:sz="0" w:space="0" w:color="auto"/>
        <w:right w:val="none" w:sz="0" w:space="0" w:color="auto"/>
      </w:divBdr>
    </w:div>
    <w:div w:id="835455905">
      <w:bodyDiv w:val="1"/>
      <w:marLeft w:val="0"/>
      <w:marRight w:val="0"/>
      <w:marTop w:val="0"/>
      <w:marBottom w:val="0"/>
      <w:divBdr>
        <w:top w:val="none" w:sz="0" w:space="0" w:color="auto"/>
        <w:left w:val="none" w:sz="0" w:space="0" w:color="auto"/>
        <w:bottom w:val="none" w:sz="0" w:space="0" w:color="auto"/>
        <w:right w:val="none" w:sz="0" w:space="0" w:color="auto"/>
      </w:divBdr>
    </w:div>
    <w:div w:id="836725057">
      <w:bodyDiv w:val="1"/>
      <w:marLeft w:val="0"/>
      <w:marRight w:val="0"/>
      <w:marTop w:val="0"/>
      <w:marBottom w:val="0"/>
      <w:divBdr>
        <w:top w:val="none" w:sz="0" w:space="0" w:color="auto"/>
        <w:left w:val="none" w:sz="0" w:space="0" w:color="auto"/>
        <w:bottom w:val="none" w:sz="0" w:space="0" w:color="auto"/>
        <w:right w:val="none" w:sz="0" w:space="0" w:color="auto"/>
      </w:divBdr>
    </w:div>
    <w:div w:id="839001952">
      <w:bodyDiv w:val="1"/>
      <w:marLeft w:val="0"/>
      <w:marRight w:val="0"/>
      <w:marTop w:val="0"/>
      <w:marBottom w:val="0"/>
      <w:divBdr>
        <w:top w:val="none" w:sz="0" w:space="0" w:color="auto"/>
        <w:left w:val="none" w:sz="0" w:space="0" w:color="auto"/>
        <w:bottom w:val="none" w:sz="0" w:space="0" w:color="auto"/>
        <w:right w:val="none" w:sz="0" w:space="0" w:color="auto"/>
      </w:divBdr>
    </w:div>
    <w:div w:id="844977675">
      <w:bodyDiv w:val="1"/>
      <w:marLeft w:val="0"/>
      <w:marRight w:val="0"/>
      <w:marTop w:val="0"/>
      <w:marBottom w:val="0"/>
      <w:divBdr>
        <w:top w:val="none" w:sz="0" w:space="0" w:color="auto"/>
        <w:left w:val="none" w:sz="0" w:space="0" w:color="auto"/>
        <w:bottom w:val="none" w:sz="0" w:space="0" w:color="auto"/>
        <w:right w:val="none" w:sz="0" w:space="0" w:color="auto"/>
      </w:divBdr>
    </w:div>
    <w:div w:id="852307903">
      <w:bodyDiv w:val="1"/>
      <w:marLeft w:val="0"/>
      <w:marRight w:val="0"/>
      <w:marTop w:val="0"/>
      <w:marBottom w:val="0"/>
      <w:divBdr>
        <w:top w:val="none" w:sz="0" w:space="0" w:color="auto"/>
        <w:left w:val="none" w:sz="0" w:space="0" w:color="auto"/>
        <w:bottom w:val="none" w:sz="0" w:space="0" w:color="auto"/>
        <w:right w:val="none" w:sz="0" w:space="0" w:color="auto"/>
      </w:divBdr>
    </w:div>
    <w:div w:id="853347489">
      <w:bodyDiv w:val="1"/>
      <w:marLeft w:val="0"/>
      <w:marRight w:val="0"/>
      <w:marTop w:val="0"/>
      <w:marBottom w:val="0"/>
      <w:divBdr>
        <w:top w:val="none" w:sz="0" w:space="0" w:color="auto"/>
        <w:left w:val="none" w:sz="0" w:space="0" w:color="auto"/>
        <w:bottom w:val="none" w:sz="0" w:space="0" w:color="auto"/>
        <w:right w:val="none" w:sz="0" w:space="0" w:color="auto"/>
      </w:divBdr>
    </w:div>
    <w:div w:id="860437882">
      <w:bodyDiv w:val="1"/>
      <w:marLeft w:val="0"/>
      <w:marRight w:val="0"/>
      <w:marTop w:val="0"/>
      <w:marBottom w:val="0"/>
      <w:divBdr>
        <w:top w:val="none" w:sz="0" w:space="0" w:color="auto"/>
        <w:left w:val="none" w:sz="0" w:space="0" w:color="auto"/>
        <w:bottom w:val="none" w:sz="0" w:space="0" w:color="auto"/>
        <w:right w:val="none" w:sz="0" w:space="0" w:color="auto"/>
      </w:divBdr>
    </w:div>
    <w:div w:id="873541098">
      <w:bodyDiv w:val="1"/>
      <w:marLeft w:val="0"/>
      <w:marRight w:val="0"/>
      <w:marTop w:val="0"/>
      <w:marBottom w:val="0"/>
      <w:divBdr>
        <w:top w:val="none" w:sz="0" w:space="0" w:color="auto"/>
        <w:left w:val="none" w:sz="0" w:space="0" w:color="auto"/>
        <w:bottom w:val="none" w:sz="0" w:space="0" w:color="auto"/>
        <w:right w:val="none" w:sz="0" w:space="0" w:color="auto"/>
      </w:divBdr>
    </w:div>
    <w:div w:id="876509693">
      <w:bodyDiv w:val="1"/>
      <w:marLeft w:val="0"/>
      <w:marRight w:val="0"/>
      <w:marTop w:val="0"/>
      <w:marBottom w:val="0"/>
      <w:divBdr>
        <w:top w:val="none" w:sz="0" w:space="0" w:color="auto"/>
        <w:left w:val="none" w:sz="0" w:space="0" w:color="auto"/>
        <w:bottom w:val="none" w:sz="0" w:space="0" w:color="auto"/>
        <w:right w:val="none" w:sz="0" w:space="0" w:color="auto"/>
      </w:divBdr>
    </w:div>
    <w:div w:id="877277601">
      <w:bodyDiv w:val="1"/>
      <w:marLeft w:val="0"/>
      <w:marRight w:val="0"/>
      <w:marTop w:val="0"/>
      <w:marBottom w:val="0"/>
      <w:divBdr>
        <w:top w:val="none" w:sz="0" w:space="0" w:color="auto"/>
        <w:left w:val="none" w:sz="0" w:space="0" w:color="auto"/>
        <w:bottom w:val="none" w:sz="0" w:space="0" w:color="auto"/>
        <w:right w:val="none" w:sz="0" w:space="0" w:color="auto"/>
      </w:divBdr>
    </w:div>
    <w:div w:id="879901693">
      <w:bodyDiv w:val="1"/>
      <w:marLeft w:val="0"/>
      <w:marRight w:val="0"/>
      <w:marTop w:val="0"/>
      <w:marBottom w:val="0"/>
      <w:divBdr>
        <w:top w:val="none" w:sz="0" w:space="0" w:color="auto"/>
        <w:left w:val="none" w:sz="0" w:space="0" w:color="auto"/>
        <w:bottom w:val="none" w:sz="0" w:space="0" w:color="auto"/>
        <w:right w:val="none" w:sz="0" w:space="0" w:color="auto"/>
      </w:divBdr>
    </w:div>
    <w:div w:id="890387953">
      <w:bodyDiv w:val="1"/>
      <w:marLeft w:val="0"/>
      <w:marRight w:val="0"/>
      <w:marTop w:val="0"/>
      <w:marBottom w:val="0"/>
      <w:divBdr>
        <w:top w:val="none" w:sz="0" w:space="0" w:color="auto"/>
        <w:left w:val="none" w:sz="0" w:space="0" w:color="auto"/>
        <w:bottom w:val="none" w:sz="0" w:space="0" w:color="auto"/>
        <w:right w:val="none" w:sz="0" w:space="0" w:color="auto"/>
      </w:divBdr>
    </w:div>
    <w:div w:id="890655975">
      <w:bodyDiv w:val="1"/>
      <w:marLeft w:val="0"/>
      <w:marRight w:val="0"/>
      <w:marTop w:val="0"/>
      <w:marBottom w:val="0"/>
      <w:divBdr>
        <w:top w:val="none" w:sz="0" w:space="0" w:color="auto"/>
        <w:left w:val="none" w:sz="0" w:space="0" w:color="auto"/>
        <w:bottom w:val="none" w:sz="0" w:space="0" w:color="auto"/>
        <w:right w:val="none" w:sz="0" w:space="0" w:color="auto"/>
      </w:divBdr>
    </w:div>
    <w:div w:id="891960943">
      <w:bodyDiv w:val="1"/>
      <w:marLeft w:val="0"/>
      <w:marRight w:val="0"/>
      <w:marTop w:val="0"/>
      <w:marBottom w:val="0"/>
      <w:divBdr>
        <w:top w:val="none" w:sz="0" w:space="0" w:color="auto"/>
        <w:left w:val="none" w:sz="0" w:space="0" w:color="auto"/>
        <w:bottom w:val="none" w:sz="0" w:space="0" w:color="auto"/>
        <w:right w:val="none" w:sz="0" w:space="0" w:color="auto"/>
      </w:divBdr>
    </w:div>
    <w:div w:id="893084927">
      <w:bodyDiv w:val="1"/>
      <w:marLeft w:val="0"/>
      <w:marRight w:val="0"/>
      <w:marTop w:val="0"/>
      <w:marBottom w:val="0"/>
      <w:divBdr>
        <w:top w:val="none" w:sz="0" w:space="0" w:color="auto"/>
        <w:left w:val="none" w:sz="0" w:space="0" w:color="auto"/>
        <w:bottom w:val="none" w:sz="0" w:space="0" w:color="auto"/>
        <w:right w:val="none" w:sz="0" w:space="0" w:color="auto"/>
      </w:divBdr>
    </w:div>
    <w:div w:id="896018173">
      <w:bodyDiv w:val="1"/>
      <w:marLeft w:val="0"/>
      <w:marRight w:val="0"/>
      <w:marTop w:val="0"/>
      <w:marBottom w:val="0"/>
      <w:divBdr>
        <w:top w:val="none" w:sz="0" w:space="0" w:color="auto"/>
        <w:left w:val="none" w:sz="0" w:space="0" w:color="auto"/>
        <w:bottom w:val="none" w:sz="0" w:space="0" w:color="auto"/>
        <w:right w:val="none" w:sz="0" w:space="0" w:color="auto"/>
      </w:divBdr>
    </w:div>
    <w:div w:id="897278667">
      <w:bodyDiv w:val="1"/>
      <w:marLeft w:val="0"/>
      <w:marRight w:val="0"/>
      <w:marTop w:val="0"/>
      <w:marBottom w:val="0"/>
      <w:divBdr>
        <w:top w:val="none" w:sz="0" w:space="0" w:color="auto"/>
        <w:left w:val="none" w:sz="0" w:space="0" w:color="auto"/>
        <w:bottom w:val="none" w:sz="0" w:space="0" w:color="auto"/>
        <w:right w:val="none" w:sz="0" w:space="0" w:color="auto"/>
      </w:divBdr>
    </w:div>
    <w:div w:id="899443117">
      <w:bodyDiv w:val="1"/>
      <w:marLeft w:val="0"/>
      <w:marRight w:val="0"/>
      <w:marTop w:val="0"/>
      <w:marBottom w:val="0"/>
      <w:divBdr>
        <w:top w:val="none" w:sz="0" w:space="0" w:color="auto"/>
        <w:left w:val="none" w:sz="0" w:space="0" w:color="auto"/>
        <w:bottom w:val="none" w:sz="0" w:space="0" w:color="auto"/>
        <w:right w:val="none" w:sz="0" w:space="0" w:color="auto"/>
      </w:divBdr>
    </w:div>
    <w:div w:id="899560396">
      <w:bodyDiv w:val="1"/>
      <w:marLeft w:val="0"/>
      <w:marRight w:val="0"/>
      <w:marTop w:val="0"/>
      <w:marBottom w:val="0"/>
      <w:divBdr>
        <w:top w:val="none" w:sz="0" w:space="0" w:color="auto"/>
        <w:left w:val="none" w:sz="0" w:space="0" w:color="auto"/>
        <w:bottom w:val="none" w:sz="0" w:space="0" w:color="auto"/>
        <w:right w:val="none" w:sz="0" w:space="0" w:color="auto"/>
      </w:divBdr>
    </w:div>
    <w:div w:id="907303479">
      <w:bodyDiv w:val="1"/>
      <w:marLeft w:val="0"/>
      <w:marRight w:val="0"/>
      <w:marTop w:val="0"/>
      <w:marBottom w:val="0"/>
      <w:divBdr>
        <w:top w:val="none" w:sz="0" w:space="0" w:color="auto"/>
        <w:left w:val="none" w:sz="0" w:space="0" w:color="auto"/>
        <w:bottom w:val="none" w:sz="0" w:space="0" w:color="auto"/>
        <w:right w:val="none" w:sz="0" w:space="0" w:color="auto"/>
      </w:divBdr>
    </w:div>
    <w:div w:id="911739536">
      <w:bodyDiv w:val="1"/>
      <w:marLeft w:val="0"/>
      <w:marRight w:val="0"/>
      <w:marTop w:val="0"/>
      <w:marBottom w:val="0"/>
      <w:divBdr>
        <w:top w:val="none" w:sz="0" w:space="0" w:color="auto"/>
        <w:left w:val="none" w:sz="0" w:space="0" w:color="auto"/>
        <w:bottom w:val="none" w:sz="0" w:space="0" w:color="auto"/>
        <w:right w:val="none" w:sz="0" w:space="0" w:color="auto"/>
      </w:divBdr>
    </w:div>
    <w:div w:id="915482933">
      <w:bodyDiv w:val="1"/>
      <w:marLeft w:val="0"/>
      <w:marRight w:val="0"/>
      <w:marTop w:val="0"/>
      <w:marBottom w:val="0"/>
      <w:divBdr>
        <w:top w:val="none" w:sz="0" w:space="0" w:color="auto"/>
        <w:left w:val="none" w:sz="0" w:space="0" w:color="auto"/>
        <w:bottom w:val="none" w:sz="0" w:space="0" w:color="auto"/>
        <w:right w:val="none" w:sz="0" w:space="0" w:color="auto"/>
      </w:divBdr>
    </w:div>
    <w:div w:id="924343690">
      <w:bodyDiv w:val="1"/>
      <w:marLeft w:val="0"/>
      <w:marRight w:val="0"/>
      <w:marTop w:val="0"/>
      <w:marBottom w:val="0"/>
      <w:divBdr>
        <w:top w:val="none" w:sz="0" w:space="0" w:color="auto"/>
        <w:left w:val="none" w:sz="0" w:space="0" w:color="auto"/>
        <w:bottom w:val="none" w:sz="0" w:space="0" w:color="auto"/>
        <w:right w:val="none" w:sz="0" w:space="0" w:color="auto"/>
      </w:divBdr>
    </w:div>
    <w:div w:id="925965332">
      <w:bodyDiv w:val="1"/>
      <w:marLeft w:val="0"/>
      <w:marRight w:val="0"/>
      <w:marTop w:val="0"/>
      <w:marBottom w:val="0"/>
      <w:divBdr>
        <w:top w:val="none" w:sz="0" w:space="0" w:color="auto"/>
        <w:left w:val="none" w:sz="0" w:space="0" w:color="auto"/>
        <w:bottom w:val="none" w:sz="0" w:space="0" w:color="auto"/>
        <w:right w:val="none" w:sz="0" w:space="0" w:color="auto"/>
      </w:divBdr>
    </w:div>
    <w:div w:id="944464970">
      <w:bodyDiv w:val="1"/>
      <w:marLeft w:val="0"/>
      <w:marRight w:val="0"/>
      <w:marTop w:val="0"/>
      <w:marBottom w:val="0"/>
      <w:divBdr>
        <w:top w:val="none" w:sz="0" w:space="0" w:color="auto"/>
        <w:left w:val="none" w:sz="0" w:space="0" w:color="auto"/>
        <w:bottom w:val="none" w:sz="0" w:space="0" w:color="auto"/>
        <w:right w:val="none" w:sz="0" w:space="0" w:color="auto"/>
      </w:divBdr>
    </w:div>
    <w:div w:id="951324362">
      <w:bodyDiv w:val="1"/>
      <w:marLeft w:val="0"/>
      <w:marRight w:val="0"/>
      <w:marTop w:val="0"/>
      <w:marBottom w:val="0"/>
      <w:divBdr>
        <w:top w:val="none" w:sz="0" w:space="0" w:color="auto"/>
        <w:left w:val="none" w:sz="0" w:space="0" w:color="auto"/>
        <w:bottom w:val="none" w:sz="0" w:space="0" w:color="auto"/>
        <w:right w:val="none" w:sz="0" w:space="0" w:color="auto"/>
      </w:divBdr>
    </w:div>
    <w:div w:id="955597843">
      <w:bodyDiv w:val="1"/>
      <w:marLeft w:val="0"/>
      <w:marRight w:val="0"/>
      <w:marTop w:val="0"/>
      <w:marBottom w:val="0"/>
      <w:divBdr>
        <w:top w:val="none" w:sz="0" w:space="0" w:color="auto"/>
        <w:left w:val="none" w:sz="0" w:space="0" w:color="auto"/>
        <w:bottom w:val="none" w:sz="0" w:space="0" w:color="auto"/>
        <w:right w:val="none" w:sz="0" w:space="0" w:color="auto"/>
      </w:divBdr>
    </w:div>
    <w:div w:id="961231953">
      <w:bodyDiv w:val="1"/>
      <w:marLeft w:val="0"/>
      <w:marRight w:val="0"/>
      <w:marTop w:val="0"/>
      <w:marBottom w:val="0"/>
      <w:divBdr>
        <w:top w:val="none" w:sz="0" w:space="0" w:color="auto"/>
        <w:left w:val="none" w:sz="0" w:space="0" w:color="auto"/>
        <w:bottom w:val="none" w:sz="0" w:space="0" w:color="auto"/>
        <w:right w:val="none" w:sz="0" w:space="0" w:color="auto"/>
      </w:divBdr>
    </w:div>
    <w:div w:id="964699432">
      <w:bodyDiv w:val="1"/>
      <w:marLeft w:val="0"/>
      <w:marRight w:val="0"/>
      <w:marTop w:val="0"/>
      <w:marBottom w:val="0"/>
      <w:divBdr>
        <w:top w:val="none" w:sz="0" w:space="0" w:color="auto"/>
        <w:left w:val="none" w:sz="0" w:space="0" w:color="auto"/>
        <w:bottom w:val="none" w:sz="0" w:space="0" w:color="auto"/>
        <w:right w:val="none" w:sz="0" w:space="0" w:color="auto"/>
      </w:divBdr>
    </w:div>
    <w:div w:id="968819157">
      <w:bodyDiv w:val="1"/>
      <w:marLeft w:val="0"/>
      <w:marRight w:val="0"/>
      <w:marTop w:val="0"/>
      <w:marBottom w:val="0"/>
      <w:divBdr>
        <w:top w:val="none" w:sz="0" w:space="0" w:color="auto"/>
        <w:left w:val="none" w:sz="0" w:space="0" w:color="auto"/>
        <w:bottom w:val="none" w:sz="0" w:space="0" w:color="auto"/>
        <w:right w:val="none" w:sz="0" w:space="0" w:color="auto"/>
      </w:divBdr>
    </w:div>
    <w:div w:id="971249953">
      <w:bodyDiv w:val="1"/>
      <w:marLeft w:val="0"/>
      <w:marRight w:val="0"/>
      <w:marTop w:val="0"/>
      <w:marBottom w:val="0"/>
      <w:divBdr>
        <w:top w:val="none" w:sz="0" w:space="0" w:color="auto"/>
        <w:left w:val="none" w:sz="0" w:space="0" w:color="auto"/>
        <w:bottom w:val="none" w:sz="0" w:space="0" w:color="auto"/>
        <w:right w:val="none" w:sz="0" w:space="0" w:color="auto"/>
      </w:divBdr>
    </w:div>
    <w:div w:id="983972382">
      <w:bodyDiv w:val="1"/>
      <w:marLeft w:val="0"/>
      <w:marRight w:val="0"/>
      <w:marTop w:val="0"/>
      <w:marBottom w:val="0"/>
      <w:divBdr>
        <w:top w:val="none" w:sz="0" w:space="0" w:color="auto"/>
        <w:left w:val="none" w:sz="0" w:space="0" w:color="auto"/>
        <w:bottom w:val="none" w:sz="0" w:space="0" w:color="auto"/>
        <w:right w:val="none" w:sz="0" w:space="0" w:color="auto"/>
      </w:divBdr>
    </w:div>
    <w:div w:id="984579681">
      <w:bodyDiv w:val="1"/>
      <w:marLeft w:val="0"/>
      <w:marRight w:val="0"/>
      <w:marTop w:val="0"/>
      <w:marBottom w:val="0"/>
      <w:divBdr>
        <w:top w:val="none" w:sz="0" w:space="0" w:color="auto"/>
        <w:left w:val="none" w:sz="0" w:space="0" w:color="auto"/>
        <w:bottom w:val="none" w:sz="0" w:space="0" w:color="auto"/>
        <w:right w:val="none" w:sz="0" w:space="0" w:color="auto"/>
      </w:divBdr>
    </w:div>
    <w:div w:id="985739811">
      <w:bodyDiv w:val="1"/>
      <w:marLeft w:val="0"/>
      <w:marRight w:val="0"/>
      <w:marTop w:val="0"/>
      <w:marBottom w:val="0"/>
      <w:divBdr>
        <w:top w:val="none" w:sz="0" w:space="0" w:color="auto"/>
        <w:left w:val="none" w:sz="0" w:space="0" w:color="auto"/>
        <w:bottom w:val="none" w:sz="0" w:space="0" w:color="auto"/>
        <w:right w:val="none" w:sz="0" w:space="0" w:color="auto"/>
      </w:divBdr>
    </w:div>
    <w:div w:id="992759950">
      <w:bodyDiv w:val="1"/>
      <w:marLeft w:val="0"/>
      <w:marRight w:val="0"/>
      <w:marTop w:val="0"/>
      <w:marBottom w:val="0"/>
      <w:divBdr>
        <w:top w:val="none" w:sz="0" w:space="0" w:color="auto"/>
        <w:left w:val="none" w:sz="0" w:space="0" w:color="auto"/>
        <w:bottom w:val="none" w:sz="0" w:space="0" w:color="auto"/>
        <w:right w:val="none" w:sz="0" w:space="0" w:color="auto"/>
      </w:divBdr>
    </w:div>
    <w:div w:id="999036923">
      <w:bodyDiv w:val="1"/>
      <w:marLeft w:val="0"/>
      <w:marRight w:val="0"/>
      <w:marTop w:val="0"/>
      <w:marBottom w:val="0"/>
      <w:divBdr>
        <w:top w:val="none" w:sz="0" w:space="0" w:color="auto"/>
        <w:left w:val="none" w:sz="0" w:space="0" w:color="auto"/>
        <w:bottom w:val="none" w:sz="0" w:space="0" w:color="auto"/>
        <w:right w:val="none" w:sz="0" w:space="0" w:color="auto"/>
      </w:divBdr>
    </w:div>
    <w:div w:id="1004356696">
      <w:bodyDiv w:val="1"/>
      <w:marLeft w:val="0"/>
      <w:marRight w:val="0"/>
      <w:marTop w:val="0"/>
      <w:marBottom w:val="0"/>
      <w:divBdr>
        <w:top w:val="none" w:sz="0" w:space="0" w:color="auto"/>
        <w:left w:val="none" w:sz="0" w:space="0" w:color="auto"/>
        <w:bottom w:val="none" w:sz="0" w:space="0" w:color="auto"/>
        <w:right w:val="none" w:sz="0" w:space="0" w:color="auto"/>
      </w:divBdr>
      <w:divsChild>
        <w:div w:id="1376588791">
          <w:marLeft w:val="547"/>
          <w:marRight w:val="0"/>
          <w:marTop w:val="0"/>
          <w:marBottom w:val="0"/>
          <w:divBdr>
            <w:top w:val="none" w:sz="0" w:space="0" w:color="auto"/>
            <w:left w:val="none" w:sz="0" w:space="0" w:color="auto"/>
            <w:bottom w:val="none" w:sz="0" w:space="0" w:color="auto"/>
            <w:right w:val="none" w:sz="0" w:space="0" w:color="auto"/>
          </w:divBdr>
        </w:div>
        <w:div w:id="2019233488">
          <w:marLeft w:val="1166"/>
          <w:marRight w:val="0"/>
          <w:marTop w:val="0"/>
          <w:marBottom w:val="0"/>
          <w:divBdr>
            <w:top w:val="none" w:sz="0" w:space="0" w:color="auto"/>
            <w:left w:val="none" w:sz="0" w:space="0" w:color="auto"/>
            <w:bottom w:val="none" w:sz="0" w:space="0" w:color="auto"/>
            <w:right w:val="none" w:sz="0" w:space="0" w:color="auto"/>
          </w:divBdr>
        </w:div>
        <w:div w:id="1635519459">
          <w:marLeft w:val="1166"/>
          <w:marRight w:val="0"/>
          <w:marTop w:val="0"/>
          <w:marBottom w:val="0"/>
          <w:divBdr>
            <w:top w:val="none" w:sz="0" w:space="0" w:color="auto"/>
            <w:left w:val="none" w:sz="0" w:space="0" w:color="auto"/>
            <w:bottom w:val="none" w:sz="0" w:space="0" w:color="auto"/>
            <w:right w:val="none" w:sz="0" w:space="0" w:color="auto"/>
          </w:divBdr>
        </w:div>
        <w:div w:id="480537049">
          <w:marLeft w:val="1166"/>
          <w:marRight w:val="0"/>
          <w:marTop w:val="0"/>
          <w:marBottom w:val="0"/>
          <w:divBdr>
            <w:top w:val="none" w:sz="0" w:space="0" w:color="auto"/>
            <w:left w:val="none" w:sz="0" w:space="0" w:color="auto"/>
            <w:bottom w:val="none" w:sz="0" w:space="0" w:color="auto"/>
            <w:right w:val="none" w:sz="0" w:space="0" w:color="auto"/>
          </w:divBdr>
        </w:div>
        <w:div w:id="1789087175">
          <w:marLeft w:val="1800"/>
          <w:marRight w:val="0"/>
          <w:marTop w:val="0"/>
          <w:marBottom w:val="0"/>
          <w:divBdr>
            <w:top w:val="none" w:sz="0" w:space="0" w:color="auto"/>
            <w:left w:val="none" w:sz="0" w:space="0" w:color="auto"/>
            <w:bottom w:val="none" w:sz="0" w:space="0" w:color="auto"/>
            <w:right w:val="none" w:sz="0" w:space="0" w:color="auto"/>
          </w:divBdr>
        </w:div>
        <w:div w:id="35200977">
          <w:marLeft w:val="2520"/>
          <w:marRight w:val="0"/>
          <w:marTop w:val="0"/>
          <w:marBottom w:val="0"/>
          <w:divBdr>
            <w:top w:val="none" w:sz="0" w:space="0" w:color="auto"/>
            <w:left w:val="none" w:sz="0" w:space="0" w:color="auto"/>
            <w:bottom w:val="none" w:sz="0" w:space="0" w:color="auto"/>
            <w:right w:val="none" w:sz="0" w:space="0" w:color="auto"/>
          </w:divBdr>
        </w:div>
        <w:div w:id="7610723">
          <w:marLeft w:val="2520"/>
          <w:marRight w:val="0"/>
          <w:marTop w:val="0"/>
          <w:marBottom w:val="0"/>
          <w:divBdr>
            <w:top w:val="none" w:sz="0" w:space="0" w:color="auto"/>
            <w:left w:val="none" w:sz="0" w:space="0" w:color="auto"/>
            <w:bottom w:val="none" w:sz="0" w:space="0" w:color="auto"/>
            <w:right w:val="none" w:sz="0" w:space="0" w:color="auto"/>
          </w:divBdr>
        </w:div>
        <w:div w:id="1933312877">
          <w:marLeft w:val="2520"/>
          <w:marRight w:val="0"/>
          <w:marTop w:val="0"/>
          <w:marBottom w:val="0"/>
          <w:divBdr>
            <w:top w:val="none" w:sz="0" w:space="0" w:color="auto"/>
            <w:left w:val="none" w:sz="0" w:space="0" w:color="auto"/>
            <w:bottom w:val="none" w:sz="0" w:space="0" w:color="auto"/>
            <w:right w:val="none" w:sz="0" w:space="0" w:color="auto"/>
          </w:divBdr>
        </w:div>
        <w:div w:id="245305658">
          <w:marLeft w:val="1800"/>
          <w:marRight w:val="0"/>
          <w:marTop w:val="0"/>
          <w:marBottom w:val="0"/>
          <w:divBdr>
            <w:top w:val="none" w:sz="0" w:space="0" w:color="auto"/>
            <w:left w:val="none" w:sz="0" w:space="0" w:color="auto"/>
            <w:bottom w:val="none" w:sz="0" w:space="0" w:color="auto"/>
            <w:right w:val="none" w:sz="0" w:space="0" w:color="auto"/>
          </w:divBdr>
        </w:div>
        <w:div w:id="1195772512">
          <w:marLeft w:val="2520"/>
          <w:marRight w:val="0"/>
          <w:marTop w:val="0"/>
          <w:marBottom w:val="0"/>
          <w:divBdr>
            <w:top w:val="none" w:sz="0" w:space="0" w:color="auto"/>
            <w:left w:val="none" w:sz="0" w:space="0" w:color="auto"/>
            <w:bottom w:val="none" w:sz="0" w:space="0" w:color="auto"/>
            <w:right w:val="none" w:sz="0" w:space="0" w:color="auto"/>
          </w:divBdr>
        </w:div>
        <w:div w:id="932855683">
          <w:marLeft w:val="2520"/>
          <w:marRight w:val="0"/>
          <w:marTop w:val="0"/>
          <w:marBottom w:val="0"/>
          <w:divBdr>
            <w:top w:val="none" w:sz="0" w:space="0" w:color="auto"/>
            <w:left w:val="none" w:sz="0" w:space="0" w:color="auto"/>
            <w:bottom w:val="none" w:sz="0" w:space="0" w:color="auto"/>
            <w:right w:val="none" w:sz="0" w:space="0" w:color="auto"/>
          </w:divBdr>
        </w:div>
        <w:div w:id="1015157740">
          <w:marLeft w:val="2520"/>
          <w:marRight w:val="0"/>
          <w:marTop w:val="0"/>
          <w:marBottom w:val="0"/>
          <w:divBdr>
            <w:top w:val="none" w:sz="0" w:space="0" w:color="auto"/>
            <w:left w:val="none" w:sz="0" w:space="0" w:color="auto"/>
            <w:bottom w:val="none" w:sz="0" w:space="0" w:color="auto"/>
            <w:right w:val="none" w:sz="0" w:space="0" w:color="auto"/>
          </w:divBdr>
        </w:div>
        <w:div w:id="939797282">
          <w:marLeft w:val="1800"/>
          <w:marRight w:val="0"/>
          <w:marTop w:val="0"/>
          <w:marBottom w:val="0"/>
          <w:divBdr>
            <w:top w:val="none" w:sz="0" w:space="0" w:color="auto"/>
            <w:left w:val="none" w:sz="0" w:space="0" w:color="auto"/>
            <w:bottom w:val="none" w:sz="0" w:space="0" w:color="auto"/>
            <w:right w:val="none" w:sz="0" w:space="0" w:color="auto"/>
          </w:divBdr>
        </w:div>
        <w:div w:id="1034575267">
          <w:marLeft w:val="2520"/>
          <w:marRight w:val="0"/>
          <w:marTop w:val="0"/>
          <w:marBottom w:val="0"/>
          <w:divBdr>
            <w:top w:val="none" w:sz="0" w:space="0" w:color="auto"/>
            <w:left w:val="none" w:sz="0" w:space="0" w:color="auto"/>
            <w:bottom w:val="none" w:sz="0" w:space="0" w:color="auto"/>
            <w:right w:val="none" w:sz="0" w:space="0" w:color="auto"/>
          </w:divBdr>
        </w:div>
        <w:div w:id="245650840">
          <w:marLeft w:val="2520"/>
          <w:marRight w:val="0"/>
          <w:marTop w:val="0"/>
          <w:marBottom w:val="0"/>
          <w:divBdr>
            <w:top w:val="none" w:sz="0" w:space="0" w:color="auto"/>
            <w:left w:val="none" w:sz="0" w:space="0" w:color="auto"/>
            <w:bottom w:val="none" w:sz="0" w:space="0" w:color="auto"/>
            <w:right w:val="none" w:sz="0" w:space="0" w:color="auto"/>
          </w:divBdr>
        </w:div>
        <w:div w:id="1086613319">
          <w:marLeft w:val="2520"/>
          <w:marRight w:val="0"/>
          <w:marTop w:val="0"/>
          <w:marBottom w:val="0"/>
          <w:divBdr>
            <w:top w:val="none" w:sz="0" w:space="0" w:color="auto"/>
            <w:left w:val="none" w:sz="0" w:space="0" w:color="auto"/>
            <w:bottom w:val="none" w:sz="0" w:space="0" w:color="auto"/>
            <w:right w:val="none" w:sz="0" w:space="0" w:color="auto"/>
          </w:divBdr>
        </w:div>
      </w:divsChild>
    </w:div>
    <w:div w:id="1008100564">
      <w:bodyDiv w:val="1"/>
      <w:marLeft w:val="0"/>
      <w:marRight w:val="0"/>
      <w:marTop w:val="0"/>
      <w:marBottom w:val="0"/>
      <w:divBdr>
        <w:top w:val="none" w:sz="0" w:space="0" w:color="auto"/>
        <w:left w:val="none" w:sz="0" w:space="0" w:color="auto"/>
        <w:bottom w:val="none" w:sz="0" w:space="0" w:color="auto"/>
        <w:right w:val="none" w:sz="0" w:space="0" w:color="auto"/>
      </w:divBdr>
    </w:div>
    <w:div w:id="1009916186">
      <w:bodyDiv w:val="1"/>
      <w:marLeft w:val="0"/>
      <w:marRight w:val="0"/>
      <w:marTop w:val="0"/>
      <w:marBottom w:val="0"/>
      <w:divBdr>
        <w:top w:val="none" w:sz="0" w:space="0" w:color="auto"/>
        <w:left w:val="none" w:sz="0" w:space="0" w:color="auto"/>
        <w:bottom w:val="none" w:sz="0" w:space="0" w:color="auto"/>
        <w:right w:val="none" w:sz="0" w:space="0" w:color="auto"/>
      </w:divBdr>
    </w:div>
    <w:div w:id="1010721488">
      <w:bodyDiv w:val="1"/>
      <w:marLeft w:val="0"/>
      <w:marRight w:val="0"/>
      <w:marTop w:val="0"/>
      <w:marBottom w:val="0"/>
      <w:divBdr>
        <w:top w:val="none" w:sz="0" w:space="0" w:color="auto"/>
        <w:left w:val="none" w:sz="0" w:space="0" w:color="auto"/>
        <w:bottom w:val="none" w:sz="0" w:space="0" w:color="auto"/>
        <w:right w:val="none" w:sz="0" w:space="0" w:color="auto"/>
      </w:divBdr>
    </w:div>
    <w:div w:id="1026949395">
      <w:bodyDiv w:val="1"/>
      <w:marLeft w:val="0"/>
      <w:marRight w:val="0"/>
      <w:marTop w:val="0"/>
      <w:marBottom w:val="0"/>
      <w:divBdr>
        <w:top w:val="none" w:sz="0" w:space="0" w:color="auto"/>
        <w:left w:val="none" w:sz="0" w:space="0" w:color="auto"/>
        <w:bottom w:val="none" w:sz="0" w:space="0" w:color="auto"/>
        <w:right w:val="none" w:sz="0" w:space="0" w:color="auto"/>
      </w:divBdr>
    </w:div>
    <w:div w:id="1031227751">
      <w:bodyDiv w:val="1"/>
      <w:marLeft w:val="0"/>
      <w:marRight w:val="0"/>
      <w:marTop w:val="0"/>
      <w:marBottom w:val="0"/>
      <w:divBdr>
        <w:top w:val="none" w:sz="0" w:space="0" w:color="auto"/>
        <w:left w:val="none" w:sz="0" w:space="0" w:color="auto"/>
        <w:bottom w:val="none" w:sz="0" w:space="0" w:color="auto"/>
        <w:right w:val="none" w:sz="0" w:space="0" w:color="auto"/>
      </w:divBdr>
    </w:div>
    <w:div w:id="1032068939">
      <w:bodyDiv w:val="1"/>
      <w:marLeft w:val="0"/>
      <w:marRight w:val="0"/>
      <w:marTop w:val="0"/>
      <w:marBottom w:val="0"/>
      <w:divBdr>
        <w:top w:val="none" w:sz="0" w:space="0" w:color="auto"/>
        <w:left w:val="none" w:sz="0" w:space="0" w:color="auto"/>
        <w:bottom w:val="none" w:sz="0" w:space="0" w:color="auto"/>
        <w:right w:val="none" w:sz="0" w:space="0" w:color="auto"/>
      </w:divBdr>
    </w:div>
    <w:div w:id="1041245983">
      <w:bodyDiv w:val="1"/>
      <w:marLeft w:val="0"/>
      <w:marRight w:val="0"/>
      <w:marTop w:val="0"/>
      <w:marBottom w:val="0"/>
      <w:divBdr>
        <w:top w:val="none" w:sz="0" w:space="0" w:color="auto"/>
        <w:left w:val="none" w:sz="0" w:space="0" w:color="auto"/>
        <w:bottom w:val="none" w:sz="0" w:space="0" w:color="auto"/>
        <w:right w:val="none" w:sz="0" w:space="0" w:color="auto"/>
      </w:divBdr>
    </w:div>
    <w:div w:id="1042704072">
      <w:bodyDiv w:val="1"/>
      <w:marLeft w:val="0"/>
      <w:marRight w:val="0"/>
      <w:marTop w:val="0"/>
      <w:marBottom w:val="0"/>
      <w:divBdr>
        <w:top w:val="none" w:sz="0" w:space="0" w:color="auto"/>
        <w:left w:val="none" w:sz="0" w:space="0" w:color="auto"/>
        <w:bottom w:val="none" w:sz="0" w:space="0" w:color="auto"/>
        <w:right w:val="none" w:sz="0" w:space="0" w:color="auto"/>
      </w:divBdr>
    </w:div>
    <w:div w:id="1042947715">
      <w:bodyDiv w:val="1"/>
      <w:marLeft w:val="0"/>
      <w:marRight w:val="0"/>
      <w:marTop w:val="0"/>
      <w:marBottom w:val="0"/>
      <w:divBdr>
        <w:top w:val="none" w:sz="0" w:space="0" w:color="auto"/>
        <w:left w:val="none" w:sz="0" w:space="0" w:color="auto"/>
        <w:bottom w:val="none" w:sz="0" w:space="0" w:color="auto"/>
        <w:right w:val="none" w:sz="0" w:space="0" w:color="auto"/>
      </w:divBdr>
    </w:div>
    <w:div w:id="1046023375">
      <w:bodyDiv w:val="1"/>
      <w:marLeft w:val="0"/>
      <w:marRight w:val="0"/>
      <w:marTop w:val="0"/>
      <w:marBottom w:val="0"/>
      <w:divBdr>
        <w:top w:val="none" w:sz="0" w:space="0" w:color="auto"/>
        <w:left w:val="none" w:sz="0" w:space="0" w:color="auto"/>
        <w:bottom w:val="none" w:sz="0" w:space="0" w:color="auto"/>
        <w:right w:val="none" w:sz="0" w:space="0" w:color="auto"/>
      </w:divBdr>
    </w:div>
    <w:div w:id="1047995299">
      <w:bodyDiv w:val="1"/>
      <w:marLeft w:val="0"/>
      <w:marRight w:val="0"/>
      <w:marTop w:val="0"/>
      <w:marBottom w:val="0"/>
      <w:divBdr>
        <w:top w:val="none" w:sz="0" w:space="0" w:color="auto"/>
        <w:left w:val="none" w:sz="0" w:space="0" w:color="auto"/>
        <w:bottom w:val="none" w:sz="0" w:space="0" w:color="auto"/>
        <w:right w:val="none" w:sz="0" w:space="0" w:color="auto"/>
      </w:divBdr>
      <w:divsChild>
        <w:div w:id="1052192416">
          <w:marLeft w:val="0"/>
          <w:marRight w:val="0"/>
          <w:marTop w:val="0"/>
          <w:marBottom w:val="0"/>
          <w:divBdr>
            <w:top w:val="none" w:sz="0" w:space="0" w:color="auto"/>
            <w:left w:val="none" w:sz="0" w:space="0" w:color="auto"/>
            <w:bottom w:val="none" w:sz="0" w:space="0" w:color="auto"/>
            <w:right w:val="none" w:sz="0" w:space="0" w:color="auto"/>
          </w:divBdr>
        </w:div>
        <w:div w:id="591822259">
          <w:marLeft w:val="0"/>
          <w:marRight w:val="0"/>
          <w:marTop w:val="0"/>
          <w:marBottom w:val="0"/>
          <w:divBdr>
            <w:top w:val="none" w:sz="0" w:space="0" w:color="auto"/>
            <w:left w:val="none" w:sz="0" w:space="0" w:color="auto"/>
            <w:bottom w:val="none" w:sz="0" w:space="0" w:color="auto"/>
            <w:right w:val="none" w:sz="0" w:space="0" w:color="auto"/>
          </w:divBdr>
          <w:divsChild>
            <w:div w:id="130346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812393">
      <w:bodyDiv w:val="1"/>
      <w:marLeft w:val="0"/>
      <w:marRight w:val="0"/>
      <w:marTop w:val="0"/>
      <w:marBottom w:val="0"/>
      <w:divBdr>
        <w:top w:val="none" w:sz="0" w:space="0" w:color="auto"/>
        <w:left w:val="none" w:sz="0" w:space="0" w:color="auto"/>
        <w:bottom w:val="none" w:sz="0" w:space="0" w:color="auto"/>
        <w:right w:val="none" w:sz="0" w:space="0" w:color="auto"/>
      </w:divBdr>
    </w:div>
    <w:div w:id="1057168921">
      <w:bodyDiv w:val="1"/>
      <w:marLeft w:val="0"/>
      <w:marRight w:val="0"/>
      <w:marTop w:val="0"/>
      <w:marBottom w:val="0"/>
      <w:divBdr>
        <w:top w:val="none" w:sz="0" w:space="0" w:color="auto"/>
        <w:left w:val="none" w:sz="0" w:space="0" w:color="auto"/>
        <w:bottom w:val="none" w:sz="0" w:space="0" w:color="auto"/>
        <w:right w:val="none" w:sz="0" w:space="0" w:color="auto"/>
      </w:divBdr>
    </w:div>
    <w:div w:id="1059137846">
      <w:bodyDiv w:val="1"/>
      <w:marLeft w:val="0"/>
      <w:marRight w:val="0"/>
      <w:marTop w:val="0"/>
      <w:marBottom w:val="0"/>
      <w:divBdr>
        <w:top w:val="none" w:sz="0" w:space="0" w:color="auto"/>
        <w:left w:val="none" w:sz="0" w:space="0" w:color="auto"/>
        <w:bottom w:val="none" w:sz="0" w:space="0" w:color="auto"/>
        <w:right w:val="none" w:sz="0" w:space="0" w:color="auto"/>
      </w:divBdr>
    </w:div>
    <w:div w:id="1060053370">
      <w:bodyDiv w:val="1"/>
      <w:marLeft w:val="0"/>
      <w:marRight w:val="0"/>
      <w:marTop w:val="0"/>
      <w:marBottom w:val="0"/>
      <w:divBdr>
        <w:top w:val="none" w:sz="0" w:space="0" w:color="auto"/>
        <w:left w:val="none" w:sz="0" w:space="0" w:color="auto"/>
        <w:bottom w:val="none" w:sz="0" w:space="0" w:color="auto"/>
        <w:right w:val="none" w:sz="0" w:space="0" w:color="auto"/>
      </w:divBdr>
    </w:div>
    <w:div w:id="1064067237">
      <w:bodyDiv w:val="1"/>
      <w:marLeft w:val="0"/>
      <w:marRight w:val="0"/>
      <w:marTop w:val="0"/>
      <w:marBottom w:val="0"/>
      <w:divBdr>
        <w:top w:val="none" w:sz="0" w:space="0" w:color="auto"/>
        <w:left w:val="none" w:sz="0" w:space="0" w:color="auto"/>
        <w:bottom w:val="none" w:sz="0" w:space="0" w:color="auto"/>
        <w:right w:val="none" w:sz="0" w:space="0" w:color="auto"/>
      </w:divBdr>
    </w:div>
    <w:div w:id="1066564922">
      <w:bodyDiv w:val="1"/>
      <w:marLeft w:val="0"/>
      <w:marRight w:val="0"/>
      <w:marTop w:val="0"/>
      <w:marBottom w:val="0"/>
      <w:divBdr>
        <w:top w:val="none" w:sz="0" w:space="0" w:color="auto"/>
        <w:left w:val="none" w:sz="0" w:space="0" w:color="auto"/>
        <w:bottom w:val="none" w:sz="0" w:space="0" w:color="auto"/>
        <w:right w:val="none" w:sz="0" w:space="0" w:color="auto"/>
      </w:divBdr>
    </w:div>
    <w:div w:id="1085735001">
      <w:bodyDiv w:val="1"/>
      <w:marLeft w:val="0"/>
      <w:marRight w:val="0"/>
      <w:marTop w:val="0"/>
      <w:marBottom w:val="0"/>
      <w:divBdr>
        <w:top w:val="none" w:sz="0" w:space="0" w:color="auto"/>
        <w:left w:val="none" w:sz="0" w:space="0" w:color="auto"/>
        <w:bottom w:val="none" w:sz="0" w:space="0" w:color="auto"/>
        <w:right w:val="none" w:sz="0" w:space="0" w:color="auto"/>
      </w:divBdr>
    </w:div>
    <w:div w:id="1094745357">
      <w:bodyDiv w:val="1"/>
      <w:marLeft w:val="0"/>
      <w:marRight w:val="0"/>
      <w:marTop w:val="0"/>
      <w:marBottom w:val="0"/>
      <w:divBdr>
        <w:top w:val="none" w:sz="0" w:space="0" w:color="auto"/>
        <w:left w:val="none" w:sz="0" w:space="0" w:color="auto"/>
        <w:bottom w:val="none" w:sz="0" w:space="0" w:color="auto"/>
        <w:right w:val="none" w:sz="0" w:space="0" w:color="auto"/>
      </w:divBdr>
    </w:div>
    <w:div w:id="1096098814">
      <w:bodyDiv w:val="1"/>
      <w:marLeft w:val="0"/>
      <w:marRight w:val="0"/>
      <w:marTop w:val="0"/>
      <w:marBottom w:val="0"/>
      <w:divBdr>
        <w:top w:val="none" w:sz="0" w:space="0" w:color="auto"/>
        <w:left w:val="none" w:sz="0" w:space="0" w:color="auto"/>
        <w:bottom w:val="none" w:sz="0" w:space="0" w:color="auto"/>
        <w:right w:val="none" w:sz="0" w:space="0" w:color="auto"/>
      </w:divBdr>
    </w:div>
    <w:div w:id="1099327526">
      <w:bodyDiv w:val="1"/>
      <w:marLeft w:val="0"/>
      <w:marRight w:val="0"/>
      <w:marTop w:val="0"/>
      <w:marBottom w:val="0"/>
      <w:divBdr>
        <w:top w:val="none" w:sz="0" w:space="0" w:color="auto"/>
        <w:left w:val="none" w:sz="0" w:space="0" w:color="auto"/>
        <w:bottom w:val="none" w:sz="0" w:space="0" w:color="auto"/>
        <w:right w:val="none" w:sz="0" w:space="0" w:color="auto"/>
      </w:divBdr>
    </w:div>
    <w:div w:id="1107769820">
      <w:bodyDiv w:val="1"/>
      <w:marLeft w:val="0"/>
      <w:marRight w:val="0"/>
      <w:marTop w:val="0"/>
      <w:marBottom w:val="0"/>
      <w:divBdr>
        <w:top w:val="none" w:sz="0" w:space="0" w:color="auto"/>
        <w:left w:val="none" w:sz="0" w:space="0" w:color="auto"/>
        <w:bottom w:val="none" w:sz="0" w:space="0" w:color="auto"/>
        <w:right w:val="none" w:sz="0" w:space="0" w:color="auto"/>
      </w:divBdr>
    </w:div>
    <w:div w:id="1107848420">
      <w:bodyDiv w:val="1"/>
      <w:marLeft w:val="0"/>
      <w:marRight w:val="0"/>
      <w:marTop w:val="0"/>
      <w:marBottom w:val="0"/>
      <w:divBdr>
        <w:top w:val="none" w:sz="0" w:space="0" w:color="auto"/>
        <w:left w:val="none" w:sz="0" w:space="0" w:color="auto"/>
        <w:bottom w:val="none" w:sz="0" w:space="0" w:color="auto"/>
        <w:right w:val="none" w:sz="0" w:space="0" w:color="auto"/>
      </w:divBdr>
    </w:div>
    <w:div w:id="1110051917">
      <w:bodyDiv w:val="1"/>
      <w:marLeft w:val="0"/>
      <w:marRight w:val="0"/>
      <w:marTop w:val="0"/>
      <w:marBottom w:val="0"/>
      <w:divBdr>
        <w:top w:val="none" w:sz="0" w:space="0" w:color="auto"/>
        <w:left w:val="none" w:sz="0" w:space="0" w:color="auto"/>
        <w:bottom w:val="none" w:sz="0" w:space="0" w:color="auto"/>
        <w:right w:val="none" w:sz="0" w:space="0" w:color="auto"/>
      </w:divBdr>
    </w:div>
    <w:div w:id="1111900480">
      <w:bodyDiv w:val="1"/>
      <w:marLeft w:val="0"/>
      <w:marRight w:val="0"/>
      <w:marTop w:val="0"/>
      <w:marBottom w:val="0"/>
      <w:divBdr>
        <w:top w:val="none" w:sz="0" w:space="0" w:color="auto"/>
        <w:left w:val="none" w:sz="0" w:space="0" w:color="auto"/>
        <w:bottom w:val="none" w:sz="0" w:space="0" w:color="auto"/>
        <w:right w:val="none" w:sz="0" w:space="0" w:color="auto"/>
      </w:divBdr>
    </w:div>
    <w:div w:id="1119255116">
      <w:bodyDiv w:val="1"/>
      <w:marLeft w:val="0"/>
      <w:marRight w:val="0"/>
      <w:marTop w:val="0"/>
      <w:marBottom w:val="0"/>
      <w:divBdr>
        <w:top w:val="none" w:sz="0" w:space="0" w:color="auto"/>
        <w:left w:val="none" w:sz="0" w:space="0" w:color="auto"/>
        <w:bottom w:val="none" w:sz="0" w:space="0" w:color="auto"/>
        <w:right w:val="none" w:sz="0" w:space="0" w:color="auto"/>
      </w:divBdr>
    </w:div>
    <w:div w:id="1120684236">
      <w:bodyDiv w:val="1"/>
      <w:marLeft w:val="0"/>
      <w:marRight w:val="0"/>
      <w:marTop w:val="0"/>
      <w:marBottom w:val="0"/>
      <w:divBdr>
        <w:top w:val="none" w:sz="0" w:space="0" w:color="auto"/>
        <w:left w:val="none" w:sz="0" w:space="0" w:color="auto"/>
        <w:bottom w:val="none" w:sz="0" w:space="0" w:color="auto"/>
        <w:right w:val="none" w:sz="0" w:space="0" w:color="auto"/>
      </w:divBdr>
    </w:div>
    <w:div w:id="1127314657">
      <w:bodyDiv w:val="1"/>
      <w:marLeft w:val="0"/>
      <w:marRight w:val="0"/>
      <w:marTop w:val="0"/>
      <w:marBottom w:val="0"/>
      <w:divBdr>
        <w:top w:val="none" w:sz="0" w:space="0" w:color="auto"/>
        <w:left w:val="none" w:sz="0" w:space="0" w:color="auto"/>
        <w:bottom w:val="none" w:sz="0" w:space="0" w:color="auto"/>
        <w:right w:val="none" w:sz="0" w:space="0" w:color="auto"/>
      </w:divBdr>
    </w:div>
    <w:div w:id="1130049642">
      <w:bodyDiv w:val="1"/>
      <w:marLeft w:val="0"/>
      <w:marRight w:val="0"/>
      <w:marTop w:val="0"/>
      <w:marBottom w:val="0"/>
      <w:divBdr>
        <w:top w:val="none" w:sz="0" w:space="0" w:color="auto"/>
        <w:left w:val="none" w:sz="0" w:space="0" w:color="auto"/>
        <w:bottom w:val="none" w:sz="0" w:space="0" w:color="auto"/>
        <w:right w:val="none" w:sz="0" w:space="0" w:color="auto"/>
      </w:divBdr>
    </w:div>
    <w:div w:id="1132945191">
      <w:bodyDiv w:val="1"/>
      <w:marLeft w:val="0"/>
      <w:marRight w:val="0"/>
      <w:marTop w:val="0"/>
      <w:marBottom w:val="0"/>
      <w:divBdr>
        <w:top w:val="none" w:sz="0" w:space="0" w:color="auto"/>
        <w:left w:val="none" w:sz="0" w:space="0" w:color="auto"/>
        <w:bottom w:val="none" w:sz="0" w:space="0" w:color="auto"/>
        <w:right w:val="none" w:sz="0" w:space="0" w:color="auto"/>
      </w:divBdr>
    </w:div>
    <w:div w:id="1135828126">
      <w:bodyDiv w:val="1"/>
      <w:marLeft w:val="0"/>
      <w:marRight w:val="0"/>
      <w:marTop w:val="0"/>
      <w:marBottom w:val="0"/>
      <w:divBdr>
        <w:top w:val="none" w:sz="0" w:space="0" w:color="auto"/>
        <w:left w:val="none" w:sz="0" w:space="0" w:color="auto"/>
        <w:bottom w:val="none" w:sz="0" w:space="0" w:color="auto"/>
        <w:right w:val="none" w:sz="0" w:space="0" w:color="auto"/>
      </w:divBdr>
    </w:div>
    <w:div w:id="1146243259">
      <w:bodyDiv w:val="1"/>
      <w:marLeft w:val="0"/>
      <w:marRight w:val="0"/>
      <w:marTop w:val="0"/>
      <w:marBottom w:val="0"/>
      <w:divBdr>
        <w:top w:val="none" w:sz="0" w:space="0" w:color="auto"/>
        <w:left w:val="none" w:sz="0" w:space="0" w:color="auto"/>
        <w:bottom w:val="none" w:sz="0" w:space="0" w:color="auto"/>
        <w:right w:val="none" w:sz="0" w:space="0" w:color="auto"/>
      </w:divBdr>
    </w:div>
    <w:div w:id="1149053118">
      <w:bodyDiv w:val="1"/>
      <w:marLeft w:val="0"/>
      <w:marRight w:val="0"/>
      <w:marTop w:val="0"/>
      <w:marBottom w:val="0"/>
      <w:divBdr>
        <w:top w:val="none" w:sz="0" w:space="0" w:color="auto"/>
        <w:left w:val="none" w:sz="0" w:space="0" w:color="auto"/>
        <w:bottom w:val="none" w:sz="0" w:space="0" w:color="auto"/>
        <w:right w:val="none" w:sz="0" w:space="0" w:color="auto"/>
      </w:divBdr>
    </w:div>
    <w:div w:id="1156648331">
      <w:bodyDiv w:val="1"/>
      <w:marLeft w:val="0"/>
      <w:marRight w:val="0"/>
      <w:marTop w:val="0"/>
      <w:marBottom w:val="0"/>
      <w:divBdr>
        <w:top w:val="none" w:sz="0" w:space="0" w:color="auto"/>
        <w:left w:val="none" w:sz="0" w:space="0" w:color="auto"/>
        <w:bottom w:val="none" w:sz="0" w:space="0" w:color="auto"/>
        <w:right w:val="none" w:sz="0" w:space="0" w:color="auto"/>
      </w:divBdr>
    </w:div>
    <w:div w:id="1161501987">
      <w:bodyDiv w:val="1"/>
      <w:marLeft w:val="0"/>
      <w:marRight w:val="0"/>
      <w:marTop w:val="0"/>
      <w:marBottom w:val="0"/>
      <w:divBdr>
        <w:top w:val="none" w:sz="0" w:space="0" w:color="auto"/>
        <w:left w:val="none" w:sz="0" w:space="0" w:color="auto"/>
        <w:bottom w:val="none" w:sz="0" w:space="0" w:color="auto"/>
        <w:right w:val="none" w:sz="0" w:space="0" w:color="auto"/>
      </w:divBdr>
    </w:div>
    <w:div w:id="1167936781">
      <w:bodyDiv w:val="1"/>
      <w:marLeft w:val="0"/>
      <w:marRight w:val="0"/>
      <w:marTop w:val="0"/>
      <w:marBottom w:val="0"/>
      <w:divBdr>
        <w:top w:val="none" w:sz="0" w:space="0" w:color="auto"/>
        <w:left w:val="none" w:sz="0" w:space="0" w:color="auto"/>
        <w:bottom w:val="none" w:sz="0" w:space="0" w:color="auto"/>
        <w:right w:val="none" w:sz="0" w:space="0" w:color="auto"/>
      </w:divBdr>
    </w:div>
    <w:div w:id="1169248361">
      <w:bodyDiv w:val="1"/>
      <w:marLeft w:val="0"/>
      <w:marRight w:val="0"/>
      <w:marTop w:val="0"/>
      <w:marBottom w:val="0"/>
      <w:divBdr>
        <w:top w:val="none" w:sz="0" w:space="0" w:color="auto"/>
        <w:left w:val="none" w:sz="0" w:space="0" w:color="auto"/>
        <w:bottom w:val="none" w:sz="0" w:space="0" w:color="auto"/>
        <w:right w:val="none" w:sz="0" w:space="0" w:color="auto"/>
      </w:divBdr>
    </w:div>
    <w:div w:id="1169910092">
      <w:bodyDiv w:val="1"/>
      <w:marLeft w:val="0"/>
      <w:marRight w:val="0"/>
      <w:marTop w:val="0"/>
      <w:marBottom w:val="0"/>
      <w:divBdr>
        <w:top w:val="none" w:sz="0" w:space="0" w:color="auto"/>
        <w:left w:val="none" w:sz="0" w:space="0" w:color="auto"/>
        <w:bottom w:val="none" w:sz="0" w:space="0" w:color="auto"/>
        <w:right w:val="none" w:sz="0" w:space="0" w:color="auto"/>
      </w:divBdr>
    </w:div>
    <w:div w:id="1170095206">
      <w:bodyDiv w:val="1"/>
      <w:marLeft w:val="0"/>
      <w:marRight w:val="0"/>
      <w:marTop w:val="0"/>
      <w:marBottom w:val="0"/>
      <w:divBdr>
        <w:top w:val="none" w:sz="0" w:space="0" w:color="auto"/>
        <w:left w:val="none" w:sz="0" w:space="0" w:color="auto"/>
        <w:bottom w:val="none" w:sz="0" w:space="0" w:color="auto"/>
        <w:right w:val="none" w:sz="0" w:space="0" w:color="auto"/>
      </w:divBdr>
    </w:div>
    <w:div w:id="1175651201">
      <w:bodyDiv w:val="1"/>
      <w:marLeft w:val="0"/>
      <w:marRight w:val="0"/>
      <w:marTop w:val="0"/>
      <w:marBottom w:val="0"/>
      <w:divBdr>
        <w:top w:val="none" w:sz="0" w:space="0" w:color="auto"/>
        <w:left w:val="none" w:sz="0" w:space="0" w:color="auto"/>
        <w:bottom w:val="none" w:sz="0" w:space="0" w:color="auto"/>
        <w:right w:val="none" w:sz="0" w:space="0" w:color="auto"/>
      </w:divBdr>
    </w:div>
    <w:div w:id="1178883235">
      <w:bodyDiv w:val="1"/>
      <w:marLeft w:val="0"/>
      <w:marRight w:val="0"/>
      <w:marTop w:val="0"/>
      <w:marBottom w:val="0"/>
      <w:divBdr>
        <w:top w:val="none" w:sz="0" w:space="0" w:color="auto"/>
        <w:left w:val="none" w:sz="0" w:space="0" w:color="auto"/>
        <w:bottom w:val="none" w:sz="0" w:space="0" w:color="auto"/>
        <w:right w:val="none" w:sz="0" w:space="0" w:color="auto"/>
      </w:divBdr>
    </w:div>
    <w:div w:id="1181703678">
      <w:bodyDiv w:val="1"/>
      <w:marLeft w:val="0"/>
      <w:marRight w:val="0"/>
      <w:marTop w:val="0"/>
      <w:marBottom w:val="0"/>
      <w:divBdr>
        <w:top w:val="none" w:sz="0" w:space="0" w:color="auto"/>
        <w:left w:val="none" w:sz="0" w:space="0" w:color="auto"/>
        <w:bottom w:val="none" w:sz="0" w:space="0" w:color="auto"/>
        <w:right w:val="none" w:sz="0" w:space="0" w:color="auto"/>
      </w:divBdr>
    </w:div>
    <w:div w:id="1183127932">
      <w:bodyDiv w:val="1"/>
      <w:marLeft w:val="0"/>
      <w:marRight w:val="0"/>
      <w:marTop w:val="0"/>
      <w:marBottom w:val="0"/>
      <w:divBdr>
        <w:top w:val="none" w:sz="0" w:space="0" w:color="auto"/>
        <w:left w:val="none" w:sz="0" w:space="0" w:color="auto"/>
        <w:bottom w:val="none" w:sz="0" w:space="0" w:color="auto"/>
        <w:right w:val="none" w:sz="0" w:space="0" w:color="auto"/>
      </w:divBdr>
    </w:div>
    <w:div w:id="1186285785">
      <w:bodyDiv w:val="1"/>
      <w:marLeft w:val="0"/>
      <w:marRight w:val="0"/>
      <w:marTop w:val="0"/>
      <w:marBottom w:val="0"/>
      <w:divBdr>
        <w:top w:val="none" w:sz="0" w:space="0" w:color="auto"/>
        <w:left w:val="none" w:sz="0" w:space="0" w:color="auto"/>
        <w:bottom w:val="none" w:sz="0" w:space="0" w:color="auto"/>
        <w:right w:val="none" w:sz="0" w:space="0" w:color="auto"/>
      </w:divBdr>
    </w:div>
    <w:div w:id="1187331684">
      <w:bodyDiv w:val="1"/>
      <w:marLeft w:val="0"/>
      <w:marRight w:val="0"/>
      <w:marTop w:val="0"/>
      <w:marBottom w:val="0"/>
      <w:divBdr>
        <w:top w:val="none" w:sz="0" w:space="0" w:color="auto"/>
        <w:left w:val="none" w:sz="0" w:space="0" w:color="auto"/>
        <w:bottom w:val="none" w:sz="0" w:space="0" w:color="auto"/>
        <w:right w:val="none" w:sz="0" w:space="0" w:color="auto"/>
      </w:divBdr>
    </w:div>
    <w:div w:id="1188644001">
      <w:bodyDiv w:val="1"/>
      <w:marLeft w:val="0"/>
      <w:marRight w:val="0"/>
      <w:marTop w:val="0"/>
      <w:marBottom w:val="0"/>
      <w:divBdr>
        <w:top w:val="none" w:sz="0" w:space="0" w:color="auto"/>
        <w:left w:val="none" w:sz="0" w:space="0" w:color="auto"/>
        <w:bottom w:val="none" w:sz="0" w:space="0" w:color="auto"/>
        <w:right w:val="none" w:sz="0" w:space="0" w:color="auto"/>
      </w:divBdr>
    </w:div>
    <w:div w:id="1191652172">
      <w:bodyDiv w:val="1"/>
      <w:marLeft w:val="0"/>
      <w:marRight w:val="0"/>
      <w:marTop w:val="0"/>
      <w:marBottom w:val="0"/>
      <w:divBdr>
        <w:top w:val="none" w:sz="0" w:space="0" w:color="auto"/>
        <w:left w:val="none" w:sz="0" w:space="0" w:color="auto"/>
        <w:bottom w:val="none" w:sz="0" w:space="0" w:color="auto"/>
        <w:right w:val="none" w:sz="0" w:space="0" w:color="auto"/>
      </w:divBdr>
    </w:div>
    <w:div w:id="1208757976">
      <w:bodyDiv w:val="1"/>
      <w:marLeft w:val="0"/>
      <w:marRight w:val="0"/>
      <w:marTop w:val="0"/>
      <w:marBottom w:val="0"/>
      <w:divBdr>
        <w:top w:val="none" w:sz="0" w:space="0" w:color="auto"/>
        <w:left w:val="none" w:sz="0" w:space="0" w:color="auto"/>
        <w:bottom w:val="none" w:sz="0" w:space="0" w:color="auto"/>
        <w:right w:val="none" w:sz="0" w:space="0" w:color="auto"/>
      </w:divBdr>
    </w:div>
    <w:div w:id="1218391375">
      <w:bodyDiv w:val="1"/>
      <w:marLeft w:val="0"/>
      <w:marRight w:val="0"/>
      <w:marTop w:val="0"/>
      <w:marBottom w:val="0"/>
      <w:divBdr>
        <w:top w:val="none" w:sz="0" w:space="0" w:color="auto"/>
        <w:left w:val="none" w:sz="0" w:space="0" w:color="auto"/>
        <w:bottom w:val="none" w:sz="0" w:space="0" w:color="auto"/>
        <w:right w:val="none" w:sz="0" w:space="0" w:color="auto"/>
      </w:divBdr>
    </w:div>
    <w:div w:id="1220749670">
      <w:bodyDiv w:val="1"/>
      <w:marLeft w:val="0"/>
      <w:marRight w:val="0"/>
      <w:marTop w:val="0"/>
      <w:marBottom w:val="0"/>
      <w:divBdr>
        <w:top w:val="none" w:sz="0" w:space="0" w:color="auto"/>
        <w:left w:val="none" w:sz="0" w:space="0" w:color="auto"/>
        <w:bottom w:val="none" w:sz="0" w:space="0" w:color="auto"/>
        <w:right w:val="none" w:sz="0" w:space="0" w:color="auto"/>
      </w:divBdr>
    </w:div>
    <w:div w:id="1221357191">
      <w:bodyDiv w:val="1"/>
      <w:marLeft w:val="0"/>
      <w:marRight w:val="0"/>
      <w:marTop w:val="0"/>
      <w:marBottom w:val="0"/>
      <w:divBdr>
        <w:top w:val="none" w:sz="0" w:space="0" w:color="auto"/>
        <w:left w:val="none" w:sz="0" w:space="0" w:color="auto"/>
        <w:bottom w:val="none" w:sz="0" w:space="0" w:color="auto"/>
        <w:right w:val="none" w:sz="0" w:space="0" w:color="auto"/>
      </w:divBdr>
    </w:div>
    <w:div w:id="1221399920">
      <w:bodyDiv w:val="1"/>
      <w:marLeft w:val="0"/>
      <w:marRight w:val="0"/>
      <w:marTop w:val="0"/>
      <w:marBottom w:val="0"/>
      <w:divBdr>
        <w:top w:val="none" w:sz="0" w:space="0" w:color="auto"/>
        <w:left w:val="none" w:sz="0" w:space="0" w:color="auto"/>
        <w:bottom w:val="none" w:sz="0" w:space="0" w:color="auto"/>
        <w:right w:val="none" w:sz="0" w:space="0" w:color="auto"/>
      </w:divBdr>
    </w:div>
    <w:div w:id="1221549638">
      <w:bodyDiv w:val="1"/>
      <w:marLeft w:val="0"/>
      <w:marRight w:val="0"/>
      <w:marTop w:val="0"/>
      <w:marBottom w:val="0"/>
      <w:divBdr>
        <w:top w:val="none" w:sz="0" w:space="0" w:color="auto"/>
        <w:left w:val="none" w:sz="0" w:space="0" w:color="auto"/>
        <w:bottom w:val="none" w:sz="0" w:space="0" w:color="auto"/>
        <w:right w:val="none" w:sz="0" w:space="0" w:color="auto"/>
      </w:divBdr>
    </w:div>
    <w:div w:id="1222591795">
      <w:bodyDiv w:val="1"/>
      <w:marLeft w:val="0"/>
      <w:marRight w:val="0"/>
      <w:marTop w:val="0"/>
      <w:marBottom w:val="0"/>
      <w:divBdr>
        <w:top w:val="none" w:sz="0" w:space="0" w:color="auto"/>
        <w:left w:val="none" w:sz="0" w:space="0" w:color="auto"/>
        <w:bottom w:val="none" w:sz="0" w:space="0" w:color="auto"/>
        <w:right w:val="none" w:sz="0" w:space="0" w:color="auto"/>
      </w:divBdr>
    </w:div>
    <w:div w:id="1228492844">
      <w:bodyDiv w:val="1"/>
      <w:marLeft w:val="0"/>
      <w:marRight w:val="0"/>
      <w:marTop w:val="0"/>
      <w:marBottom w:val="0"/>
      <w:divBdr>
        <w:top w:val="none" w:sz="0" w:space="0" w:color="auto"/>
        <w:left w:val="none" w:sz="0" w:space="0" w:color="auto"/>
        <w:bottom w:val="none" w:sz="0" w:space="0" w:color="auto"/>
        <w:right w:val="none" w:sz="0" w:space="0" w:color="auto"/>
      </w:divBdr>
    </w:div>
    <w:div w:id="1264142305">
      <w:bodyDiv w:val="1"/>
      <w:marLeft w:val="0"/>
      <w:marRight w:val="0"/>
      <w:marTop w:val="0"/>
      <w:marBottom w:val="0"/>
      <w:divBdr>
        <w:top w:val="none" w:sz="0" w:space="0" w:color="auto"/>
        <w:left w:val="none" w:sz="0" w:space="0" w:color="auto"/>
        <w:bottom w:val="none" w:sz="0" w:space="0" w:color="auto"/>
        <w:right w:val="none" w:sz="0" w:space="0" w:color="auto"/>
      </w:divBdr>
    </w:div>
    <w:div w:id="1274169927">
      <w:bodyDiv w:val="1"/>
      <w:marLeft w:val="0"/>
      <w:marRight w:val="0"/>
      <w:marTop w:val="0"/>
      <w:marBottom w:val="0"/>
      <w:divBdr>
        <w:top w:val="none" w:sz="0" w:space="0" w:color="auto"/>
        <w:left w:val="none" w:sz="0" w:space="0" w:color="auto"/>
        <w:bottom w:val="none" w:sz="0" w:space="0" w:color="auto"/>
        <w:right w:val="none" w:sz="0" w:space="0" w:color="auto"/>
      </w:divBdr>
    </w:div>
    <w:div w:id="1275558168">
      <w:bodyDiv w:val="1"/>
      <w:marLeft w:val="0"/>
      <w:marRight w:val="0"/>
      <w:marTop w:val="0"/>
      <w:marBottom w:val="0"/>
      <w:divBdr>
        <w:top w:val="none" w:sz="0" w:space="0" w:color="auto"/>
        <w:left w:val="none" w:sz="0" w:space="0" w:color="auto"/>
        <w:bottom w:val="none" w:sz="0" w:space="0" w:color="auto"/>
        <w:right w:val="none" w:sz="0" w:space="0" w:color="auto"/>
      </w:divBdr>
    </w:div>
    <w:div w:id="1277132393">
      <w:bodyDiv w:val="1"/>
      <w:marLeft w:val="0"/>
      <w:marRight w:val="0"/>
      <w:marTop w:val="0"/>
      <w:marBottom w:val="0"/>
      <w:divBdr>
        <w:top w:val="none" w:sz="0" w:space="0" w:color="auto"/>
        <w:left w:val="none" w:sz="0" w:space="0" w:color="auto"/>
        <w:bottom w:val="none" w:sz="0" w:space="0" w:color="auto"/>
        <w:right w:val="none" w:sz="0" w:space="0" w:color="auto"/>
      </w:divBdr>
    </w:div>
    <w:div w:id="1278564061">
      <w:bodyDiv w:val="1"/>
      <w:marLeft w:val="0"/>
      <w:marRight w:val="0"/>
      <w:marTop w:val="0"/>
      <w:marBottom w:val="0"/>
      <w:divBdr>
        <w:top w:val="none" w:sz="0" w:space="0" w:color="auto"/>
        <w:left w:val="none" w:sz="0" w:space="0" w:color="auto"/>
        <w:bottom w:val="none" w:sz="0" w:space="0" w:color="auto"/>
        <w:right w:val="none" w:sz="0" w:space="0" w:color="auto"/>
      </w:divBdr>
    </w:div>
    <w:div w:id="1279333308">
      <w:bodyDiv w:val="1"/>
      <w:marLeft w:val="0"/>
      <w:marRight w:val="0"/>
      <w:marTop w:val="0"/>
      <w:marBottom w:val="0"/>
      <w:divBdr>
        <w:top w:val="none" w:sz="0" w:space="0" w:color="auto"/>
        <w:left w:val="none" w:sz="0" w:space="0" w:color="auto"/>
        <w:bottom w:val="none" w:sz="0" w:space="0" w:color="auto"/>
        <w:right w:val="none" w:sz="0" w:space="0" w:color="auto"/>
      </w:divBdr>
    </w:div>
    <w:div w:id="1280604437">
      <w:bodyDiv w:val="1"/>
      <w:marLeft w:val="0"/>
      <w:marRight w:val="0"/>
      <w:marTop w:val="0"/>
      <w:marBottom w:val="0"/>
      <w:divBdr>
        <w:top w:val="none" w:sz="0" w:space="0" w:color="auto"/>
        <w:left w:val="none" w:sz="0" w:space="0" w:color="auto"/>
        <w:bottom w:val="none" w:sz="0" w:space="0" w:color="auto"/>
        <w:right w:val="none" w:sz="0" w:space="0" w:color="auto"/>
      </w:divBdr>
    </w:div>
    <w:div w:id="1282112549">
      <w:bodyDiv w:val="1"/>
      <w:marLeft w:val="0"/>
      <w:marRight w:val="0"/>
      <w:marTop w:val="0"/>
      <w:marBottom w:val="0"/>
      <w:divBdr>
        <w:top w:val="none" w:sz="0" w:space="0" w:color="auto"/>
        <w:left w:val="none" w:sz="0" w:space="0" w:color="auto"/>
        <w:bottom w:val="none" w:sz="0" w:space="0" w:color="auto"/>
        <w:right w:val="none" w:sz="0" w:space="0" w:color="auto"/>
      </w:divBdr>
    </w:div>
    <w:div w:id="1286307542">
      <w:bodyDiv w:val="1"/>
      <w:marLeft w:val="0"/>
      <w:marRight w:val="0"/>
      <w:marTop w:val="0"/>
      <w:marBottom w:val="0"/>
      <w:divBdr>
        <w:top w:val="none" w:sz="0" w:space="0" w:color="auto"/>
        <w:left w:val="none" w:sz="0" w:space="0" w:color="auto"/>
        <w:bottom w:val="none" w:sz="0" w:space="0" w:color="auto"/>
        <w:right w:val="none" w:sz="0" w:space="0" w:color="auto"/>
      </w:divBdr>
    </w:div>
    <w:div w:id="1286619779">
      <w:bodyDiv w:val="1"/>
      <w:marLeft w:val="0"/>
      <w:marRight w:val="0"/>
      <w:marTop w:val="0"/>
      <w:marBottom w:val="0"/>
      <w:divBdr>
        <w:top w:val="none" w:sz="0" w:space="0" w:color="auto"/>
        <w:left w:val="none" w:sz="0" w:space="0" w:color="auto"/>
        <w:bottom w:val="none" w:sz="0" w:space="0" w:color="auto"/>
        <w:right w:val="none" w:sz="0" w:space="0" w:color="auto"/>
      </w:divBdr>
    </w:div>
    <w:div w:id="1302617957">
      <w:bodyDiv w:val="1"/>
      <w:marLeft w:val="0"/>
      <w:marRight w:val="0"/>
      <w:marTop w:val="0"/>
      <w:marBottom w:val="0"/>
      <w:divBdr>
        <w:top w:val="none" w:sz="0" w:space="0" w:color="auto"/>
        <w:left w:val="none" w:sz="0" w:space="0" w:color="auto"/>
        <w:bottom w:val="none" w:sz="0" w:space="0" w:color="auto"/>
        <w:right w:val="none" w:sz="0" w:space="0" w:color="auto"/>
      </w:divBdr>
    </w:div>
    <w:div w:id="1305307768">
      <w:bodyDiv w:val="1"/>
      <w:marLeft w:val="0"/>
      <w:marRight w:val="0"/>
      <w:marTop w:val="0"/>
      <w:marBottom w:val="0"/>
      <w:divBdr>
        <w:top w:val="none" w:sz="0" w:space="0" w:color="auto"/>
        <w:left w:val="none" w:sz="0" w:space="0" w:color="auto"/>
        <w:bottom w:val="none" w:sz="0" w:space="0" w:color="auto"/>
        <w:right w:val="none" w:sz="0" w:space="0" w:color="auto"/>
      </w:divBdr>
    </w:div>
    <w:div w:id="1311862334">
      <w:bodyDiv w:val="1"/>
      <w:marLeft w:val="0"/>
      <w:marRight w:val="0"/>
      <w:marTop w:val="0"/>
      <w:marBottom w:val="0"/>
      <w:divBdr>
        <w:top w:val="none" w:sz="0" w:space="0" w:color="auto"/>
        <w:left w:val="none" w:sz="0" w:space="0" w:color="auto"/>
        <w:bottom w:val="none" w:sz="0" w:space="0" w:color="auto"/>
        <w:right w:val="none" w:sz="0" w:space="0" w:color="auto"/>
      </w:divBdr>
      <w:divsChild>
        <w:div w:id="788355163">
          <w:marLeft w:val="0"/>
          <w:marRight w:val="0"/>
          <w:marTop w:val="0"/>
          <w:marBottom w:val="0"/>
          <w:divBdr>
            <w:top w:val="none" w:sz="0" w:space="0" w:color="auto"/>
            <w:left w:val="none" w:sz="0" w:space="0" w:color="auto"/>
            <w:bottom w:val="none" w:sz="0" w:space="0" w:color="auto"/>
            <w:right w:val="none" w:sz="0" w:space="0" w:color="auto"/>
          </w:divBdr>
        </w:div>
        <w:div w:id="901719845">
          <w:marLeft w:val="0"/>
          <w:marRight w:val="0"/>
          <w:marTop w:val="0"/>
          <w:marBottom w:val="0"/>
          <w:divBdr>
            <w:top w:val="none" w:sz="0" w:space="0" w:color="auto"/>
            <w:left w:val="none" w:sz="0" w:space="0" w:color="auto"/>
            <w:bottom w:val="none" w:sz="0" w:space="0" w:color="auto"/>
            <w:right w:val="none" w:sz="0" w:space="0" w:color="auto"/>
          </w:divBdr>
        </w:div>
      </w:divsChild>
    </w:div>
    <w:div w:id="1318266014">
      <w:bodyDiv w:val="1"/>
      <w:marLeft w:val="0"/>
      <w:marRight w:val="0"/>
      <w:marTop w:val="0"/>
      <w:marBottom w:val="0"/>
      <w:divBdr>
        <w:top w:val="none" w:sz="0" w:space="0" w:color="auto"/>
        <w:left w:val="none" w:sz="0" w:space="0" w:color="auto"/>
        <w:bottom w:val="none" w:sz="0" w:space="0" w:color="auto"/>
        <w:right w:val="none" w:sz="0" w:space="0" w:color="auto"/>
      </w:divBdr>
    </w:div>
    <w:div w:id="1328631506">
      <w:bodyDiv w:val="1"/>
      <w:marLeft w:val="0"/>
      <w:marRight w:val="0"/>
      <w:marTop w:val="0"/>
      <w:marBottom w:val="0"/>
      <w:divBdr>
        <w:top w:val="none" w:sz="0" w:space="0" w:color="auto"/>
        <w:left w:val="none" w:sz="0" w:space="0" w:color="auto"/>
        <w:bottom w:val="none" w:sz="0" w:space="0" w:color="auto"/>
        <w:right w:val="none" w:sz="0" w:space="0" w:color="auto"/>
      </w:divBdr>
      <w:divsChild>
        <w:div w:id="290091304">
          <w:marLeft w:val="0"/>
          <w:marRight w:val="0"/>
          <w:marTop w:val="0"/>
          <w:marBottom w:val="0"/>
          <w:divBdr>
            <w:top w:val="none" w:sz="0" w:space="0" w:color="auto"/>
            <w:left w:val="none" w:sz="0" w:space="0" w:color="auto"/>
            <w:bottom w:val="none" w:sz="0" w:space="0" w:color="auto"/>
            <w:right w:val="none" w:sz="0" w:space="0" w:color="auto"/>
          </w:divBdr>
        </w:div>
        <w:div w:id="939609010">
          <w:marLeft w:val="0"/>
          <w:marRight w:val="0"/>
          <w:marTop w:val="0"/>
          <w:marBottom w:val="0"/>
          <w:divBdr>
            <w:top w:val="none" w:sz="0" w:space="0" w:color="auto"/>
            <w:left w:val="none" w:sz="0" w:space="0" w:color="auto"/>
            <w:bottom w:val="none" w:sz="0" w:space="0" w:color="auto"/>
            <w:right w:val="none" w:sz="0" w:space="0" w:color="auto"/>
          </w:divBdr>
        </w:div>
        <w:div w:id="297036773">
          <w:marLeft w:val="0"/>
          <w:marRight w:val="0"/>
          <w:marTop w:val="0"/>
          <w:marBottom w:val="0"/>
          <w:divBdr>
            <w:top w:val="none" w:sz="0" w:space="0" w:color="auto"/>
            <w:left w:val="none" w:sz="0" w:space="0" w:color="auto"/>
            <w:bottom w:val="none" w:sz="0" w:space="0" w:color="auto"/>
            <w:right w:val="none" w:sz="0" w:space="0" w:color="auto"/>
          </w:divBdr>
        </w:div>
      </w:divsChild>
    </w:div>
    <w:div w:id="1344287397">
      <w:bodyDiv w:val="1"/>
      <w:marLeft w:val="0"/>
      <w:marRight w:val="0"/>
      <w:marTop w:val="0"/>
      <w:marBottom w:val="0"/>
      <w:divBdr>
        <w:top w:val="none" w:sz="0" w:space="0" w:color="auto"/>
        <w:left w:val="none" w:sz="0" w:space="0" w:color="auto"/>
        <w:bottom w:val="none" w:sz="0" w:space="0" w:color="auto"/>
        <w:right w:val="none" w:sz="0" w:space="0" w:color="auto"/>
      </w:divBdr>
    </w:div>
    <w:div w:id="1346051221">
      <w:bodyDiv w:val="1"/>
      <w:marLeft w:val="0"/>
      <w:marRight w:val="0"/>
      <w:marTop w:val="0"/>
      <w:marBottom w:val="0"/>
      <w:divBdr>
        <w:top w:val="none" w:sz="0" w:space="0" w:color="auto"/>
        <w:left w:val="none" w:sz="0" w:space="0" w:color="auto"/>
        <w:bottom w:val="none" w:sz="0" w:space="0" w:color="auto"/>
        <w:right w:val="none" w:sz="0" w:space="0" w:color="auto"/>
      </w:divBdr>
    </w:div>
    <w:div w:id="1352024316">
      <w:bodyDiv w:val="1"/>
      <w:marLeft w:val="0"/>
      <w:marRight w:val="0"/>
      <w:marTop w:val="0"/>
      <w:marBottom w:val="0"/>
      <w:divBdr>
        <w:top w:val="none" w:sz="0" w:space="0" w:color="auto"/>
        <w:left w:val="none" w:sz="0" w:space="0" w:color="auto"/>
        <w:bottom w:val="none" w:sz="0" w:space="0" w:color="auto"/>
        <w:right w:val="none" w:sz="0" w:space="0" w:color="auto"/>
      </w:divBdr>
      <w:divsChild>
        <w:div w:id="879634668">
          <w:marLeft w:val="0"/>
          <w:marRight w:val="0"/>
          <w:marTop w:val="0"/>
          <w:marBottom w:val="0"/>
          <w:divBdr>
            <w:top w:val="none" w:sz="0" w:space="0" w:color="auto"/>
            <w:left w:val="none" w:sz="0" w:space="0" w:color="auto"/>
            <w:bottom w:val="none" w:sz="0" w:space="0" w:color="auto"/>
            <w:right w:val="none" w:sz="0" w:space="0" w:color="auto"/>
          </w:divBdr>
        </w:div>
        <w:div w:id="1934702135">
          <w:marLeft w:val="0"/>
          <w:marRight w:val="0"/>
          <w:marTop w:val="0"/>
          <w:marBottom w:val="0"/>
          <w:divBdr>
            <w:top w:val="none" w:sz="0" w:space="0" w:color="auto"/>
            <w:left w:val="none" w:sz="0" w:space="0" w:color="auto"/>
            <w:bottom w:val="none" w:sz="0" w:space="0" w:color="auto"/>
            <w:right w:val="none" w:sz="0" w:space="0" w:color="auto"/>
          </w:divBdr>
          <w:divsChild>
            <w:div w:id="167406843">
              <w:marLeft w:val="0"/>
              <w:marRight w:val="0"/>
              <w:marTop w:val="0"/>
              <w:marBottom w:val="0"/>
              <w:divBdr>
                <w:top w:val="none" w:sz="0" w:space="0" w:color="auto"/>
                <w:left w:val="none" w:sz="0" w:space="0" w:color="auto"/>
                <w:bottom w:val="none" w:sz="0" w:space="0" w:color="auto"/>
                <w:right w:val="none" w:sz="0" w:space="0" w:color="auto"/>
              </w:divBdr>
            </w:div>
          </w:divsChild>
        </w:div>
        <w:div w:id="1834293872">
          <w:marLeft w:val="0"/>
          <w:marRight w:val="0"/>
          <w:marTop w:val="0"/>
          <w:marBottom w:val="0"/>
          <w:divBdr>
            <w:top w:val="none" w:sz="0" w:space="0" w:color="auto"/>
            <w:left w:val="none" w:sz="0" w:space="0" w:color="auto"/>
            <w:bottom w:val="none" w:sz="0" w:space="0" w:color="auto"/>
            <w:right w:val="none" w:sz="0" w:space="0" w:color="auto"/>
          </w:divBdr>
        </w:div>
        <w:div w:id="268051181">
          <w:marLeft w:val="0"/>
          <w:marRight w:val="0"/>
          <w:marTop w:val="0"/>
          <w:marBottom w:val="0"/>
          <w:divBdr>
            <w:top w:val="none" w:sz="0" w:space="0" w:color="auto"/>
            <w:left w:val="none" w:sz="0" w:space="0" w:color="auto"/>
            <w:bottom w:val="none" w:sz="0" w:space="0" w:color="auto"/>
            <w:right w:val="none" w:sz="0" w:space="0" w:color="auto"/>
          </w:divBdr>
          <w:divsChild>
            <w:div w:id="1097676767">
              <w:marLeft w:val="0"/>
              <w:marRight w:val="0"/>
              <w:marTop w:val="0"/>
              <w:marBottom w:val="0"/>
              <w:divBdr>
                <w:top w:val="none" w:sz="0" w:space="0" w:color="auto"/>
                <w:left w:val="none" w:sz="0" w:space="0" w:color="auto"/>
                <w:bottom w:val="none" w:sz="0" w:space="0" w:color="auto"/>
                <w:right w:val="none" w:sz="0" w:space="0" w:color="auto"/>
              </w:divBdr>
            </w:div>
          </w:divsChild>
        </w:div>
        <w:div w:id="457915661">
          <w:marLeft w:val="0"/>
          <w:marRight w:val="0"/>
          <w:marTop w:val="0"/>
          <w:marBottom w:val="0"/>
          <w:divBdr>
            <w:top w:val="none" w:sz="0" w:space="0" w:color="auto"/>
            <w:left w:val="none" w:sz="0" w:space="0" w:color="auto"/>
            <w:bottom w:val="none" w:sz="0" w:space="0" w:color="auto"/>
            <w:right w:val="none" w:sz="0" w:space="0" w:color="auto"/>
          </w:divBdr>
        </w:div>
        <w:div w:id="1327435134">
          <w:marLeft w:val="0"/>
          <w:marRight w:val="0"/>
          <w:marTop w:val="0"/>
          <w:marBottom w:val="0"/>
          <w:divBdr>
            <w:top w:val="none" w:sz="0" w:space="0" w:color="auto"/>
            <w:left w:val="none" w:sz="0" w:space="0" w:color="auto"/>
            <w:bottom w:val="none" w:sz="0" w:space="0" w:color="auto"/>
            <w:right w:val="none" w:sz="0" w:space="0" w:color="auto"/>
          </w:divBdr>
          <w:divsChild>
            <w:div w:id="733045308">
              <w:marLeft w:val="0"/>
              <w:marRight w:val="0"/>
              <w:marTop w:val="0"/>
              <w:marBottom w:val="0"/>
              <w:divBdr>
                <w:top w:val="none" w:sz="0" w:space="0" w:color="auto"/>
                <w:left w:val="none" w:sz="0" w:space="0" w:color="auto"/>
                <w:bottom w:val="none" w:sz="0" w:space="0" w:color="auto"/>
                <w:right w:val="none" w:sz="0" w:space="0" w:color="auto"/>
              </w:divBdr>
            </w:div>
          </w:divsChild>
        </w:div>
        <w:div w:id="423455677">
          <w:marLeft w:val="0"/>
          <w:marRight w:val="0"/>
          <w:marTop w:val="0"/>
          <w:marBottom w:val="0"/>
          <w:divBdr>
            <w:top w:val="none" w:sz="0" w:space="0" w:color="auto"/>
            <w:left w:val="none" w:sz="0" w:space="0" w:color="auto"/>
            <w:bottom w:val="none" w:sz="0" w:space="0" w:color="auto"/>
            <w:right w:val="none" w:sz="0" w:space="0" w:color="auto"/>
          </w:divBdr>
        </w:div>
        <w:div w:id="121313999">
          <w:marLeft w:val="0"/>
          <w:marRight w:val="0"/>
          <w:marTop w:val="0"/>
          <w:marBottom w:val="0"/>
          <w:divBdr>
            <w:top w:val="none" w:sz="0" w:space="0" w:color="auto"/>
            <w:left w:val="none" w:sz="0" w:space="0" w:color="auto"/>
            <w:bottom w:val="none" w:sz="0" w:space="0" w:color="auto"/>
            <w:right w:val="none" w:sz="0" w:space="0" w:color="auto"/>
          </w:divBdr>
          <w:divsChild>
            <w:div w:id="152767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10574">
      <w:bodyDiv w:val="1"/>
      <w:marLeft w:val="0"/>
      <w:marRight w:val="0"/>
      <w:marTop w:val="0"/>
      <w:marBottom w:val="0"/>
      <w:divBdr>
        <w:top w:val="none" w:sz="0" w:space="0" w:color="auto"/>
        <w:left w:val="none" w:sz="0" w:space="0" w:color="auto"/>
        <w:bottom w:val="none" w:sz="0" w:space="0" w:color="auto"/>
        <w:right w:val="none" w:sz="0" w:space="0" w:color="auto"/>
      </w:divBdr>
    </w:div>
    <w:div w:id="1366054088">
      <w:bodyDiv w:val="1"/>
      <w:marLeft w:val="0"/>
      <w:marRight w:val="0"/>
      <w:marTop w:val="0"/>
      <w:marBottom w:val="0"/>
      <w:divBdr>
        <w:top w:val="none" w:sz="0" w:space="0" w:color="auto"/>
        <w:left w:val="none" w:sz="0" w:space="0" w:color="auto"/>
        <w:bottom w:val="none" w:sz="0" w:space="0" w:color="auto"/>
        <w:right w:val="none" w:sz="0" w:space="0" w:color="auto"/>
      </w:divBdr>
    </w:div>
    <w:div w:id="1366254949">
      <w:bodyDiv w:val="1"/>
      <w:marLeft w:val="0"/>
      <w:marRight w:val="0"/>
      <w:marTop w:val="0"/>
      <w:marBottom w:val="0"/>
      <w:divBdr>
        <w:top w:val="none" w:sz="0" w:space="0" w:color="auto"/>
        <w:left w:val="none" w:sz="0" w:space="0" w:color="auto"/>
        <w:bottom w:val="none" w:sz="0" w:space="0" w:color="auto"/>
        <w:right w:val="none" w:sz="0" w:space="0" w:color="auto"/>
      </w:divBdr>
      <w:divsChild>
        <w:div w:id="1358770648">
          <w:marLeft w:val="0"/>
          <w:marRight w:val="0"/>
          <w:marTop w:val="0"/>
          <w:marBottom w:val="0"/>
          <w:divBdr>
            <w:top w:val="none" w:sz="0" w:space="0" w:color="auto"/>
            <w:left w:val="none" w:sz="0" w:space="0" w:color="auto"/>
            <w:bottom w:val="none" w:sz="0" w:space="0" w:color="auto"/>
            <w:right w:val="none" w:sz="0" w:space="0" w:color="auto"/>
          </w:divBdr>
        </w:div>
        <w:div w:id="255287451">
          <w:marLeft w:val="0"/>
          <w:marRight w:val="0"/>
          <w:marTop w:val="0"/>
          <w:marBottom w:val="0"/>
          <w:divBdr>
            <w:top w:val="none" w:sz="0" w:space="0" w:color="auto"/>
            <w:left w:val="none" w:sz="0" w:space="0" w:color="auto"/>
            <w:bottom w:val="none" w:sz="0" w:space="0" w:color="auto"/>
            <w:right w:val="none" w:sz="0" w:space="0" w:color="auto"/>
          </w:divBdr>
          <w:divsChild>
            <w:div w:id="129676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169215">
      <w:bodyDiv w:val="1"/>
      <w:marLeft w:val="0"/>
      <w:marRight w:val="0"/>
      <w:marTop w:val="0"/>
      <w:marBottom w:val="0"/>
      <w:divBdr>
        <w:top w:val="none" w:sz="0" w:space="0" w:color="auto"/>
        <w:left w:val="none" w:sz="0" w:space="0" w:color="auto"/>
        <w:bottom w:val="none" w:sz="0" w:space="0" w:color="auto"/>
        <w:right w:val="none" w:sz="0" w:space="0" w:color="auto"/>
      </w:divBdr>
    </w:div>
    <w:div w:id="1394431812">
      <w:bodyDiv w:val="1"/>
      <w:marLeft w:val="0"/>
      <w:marRight w:val="0"/>
      <w:marTop w:val="0"/>
      <w:marBottom w:val="0"/>
      <w:divBdr>
        <w:top w:val="none" w:sz="0" w:space="0" w:color="auto"/>
        <w:left w:val="none" w:sz="0" w:space="0" w:color="auto"/>
        <w:bottom w:val="none" w:sz="0" w:space="0" w:color="auto"/>
        <w:right w:val="none" w:sz="0" w:space="0" w:color="auto"/>
      </w:divBdr>
    </w:div>
    <w:div w:id="1394542270">
      <w:bodyDiv w:val="1"/>
      <w:marLeft w:val="0"/>
      <w:marRight w:val="0"/>
      <w:marTop w:val="0"/>
      <w:marBottom w:val="0"/>
      <w:divBdr>
        <w:top w:val="none" w:sz="0" w:space="0" w:color="auto"/>
        <w:left w:val="none" w:sz="0" w:space="0" w:color="auto"/>
        <w:bottom w:val="none" w:sz="0" w:space="0" w:color="auto"/>
        <w:right w:val="none" w:sz="0" w:space="0" w:color="auto"/>
      </w:divBdr>
    </w:div>
    <w:div w:id="1396125640">
      <w:bodyDiv w:val="1"/>
      <w:marLeft w:val="0"/>
      <w:marRight w:val="0"/>
      <w:marTop w:val="0"/>
      <w:marBottom w:val="0"/>
      <w:divBdr>
        <w:top w:val="none" w:sz="0" w:space="0" w:color="auto"/>
        <w:left w:val="none" w:sz="0" w:space="0" w:color="auto"/>
        <w:bottom w:val="none" w:sz="0" w:space="0" w:color="auto"/>
        <w:right w:val="none" w:sz="0" w:space="0" w:color="auto"/>
      </w:divBdr>
    </w:div>
    <w:div w:id="1396470567">
      <w:bodyDiv w:val="1"/>
      <w:marLeft w:val="0"/>
      <w:marRight w:val="0"/>
      <w:marTop w:val="0"/>
      <w:marBottom w:val="0"/>
      <w:divBdr>
        <w:top w:val="none" w:sz="0" w:space="0" w:color="auto"/>
        <w:left w:val="none" w:sz="0" w:space="0" w:color="auto"/>
        <w:bottom w:val="none" w:sz="0" w:space="0" w:color="auto"/>
        <w:right w:val="none" w:sz="0" w:space="0" w:color="auto"/>
      </w:divBdr>
    </w:div>
    <w:div w:id="1398868365">
      <w:bodyDiv w:val="1"/>
      <w:marLeft w:val="0"/>
      <w:marRight w:val="0"/>
      <w:marTop w:val="0"/>
      <w:marBottom w:val="0"/>
      <w:divBdr>
        <w:top w:val="none" w:sz="0" w:space="0" w:color="auto"/>
        <w:left w:val="none" w:sz="0" w:space="0" w:color="auto"/>
        <w:bottom w:val="none" w:sz="0" w:space="0" w:color="auto"/>
        <w:right w:val="none" w:sz="0" w:space="0" w:color="auto"/>
      </w:divBdr>
    </w:div>
    <w:div w:id="1399593933">
      <w:bodyDiv w:val="1"/>
      <w:marLeft w:val="0"/>
      <w:marRight w:val="0"/>
      <w:marTop w:val="0"/>
      <w:marBottom w:val="0"/>
      <w:divBdr>
        <w:top w:val="none" w:sz="0" w:space="0" w:color="auto"/>
        <w:left w:val="none" w:sz="0" w:space="0" w:color="auto"/>
        <w:bottom w:val="none" w:sz="0" w:space="0" w:color="auto"/>
        <w:right w:val="none" w:sz="0" w:space="0" w:color="auto"/>
      </w:divBdr>
    </w:div>
    <w:div w:id="1400834426">
      <w:bodyDiv w:val="1"/>
      <w:marLeft w:val="0"/>
      <w:marRight w:val="0"/>
      <w:marTop w:val="0"/>
      <w:marBottom w:val="0"/>
      <w:divBdr>
        <w:top w:val="none" w:sz="0" w:space="0" w:color="auto"/>
        <w:left w:val="none" w:sz="0" w:space="0" w:color="auto"/>
        <w:bottom w:val="none" w:sz="0" w:space="0" w:color="auto"/>
        <w:right w:val="none" w:sz="0" w:space="0" w:color="auto"/>
      </w:divBdr>
    </w:div>
    <w:div w:id="1408577578">
      <w:bodyDiv w:val="1"/>
      <w:marLeft w:val="0"/>
      <w:marRight w:val="0"/>
      <w:marTop w:val="0"/>
      <w:marBottom w:val="0"/>
      <w:divBdr>
        <w:top w:val="none" w:sz="0" w:space="0" w:color="auto"/>
        <w:left w:val="none" w:sz="0" w:space="0" w:color="auto"/>
        <w:bottom w:val="none" w:sz="0" w:space="0" w:color="auto"/>
        <w:right w:val="none" w:sz="0" w:space="0" w:color="auto"/>
      </w:divBdr>
    </w:div>
    <w:div w:id="1411737603">
      <w:bodyDiv w:val="1"/>
      <w:marLeft w:val="0"/>
      <w:marRight w:val="0"/>
      <w:marTop w:val="0"/>
      <w:marBottom w:val="0"/>
      <w:divBdr>
        <w:top w:val="none" w:sz="0" w:space="0" w:color="auto"/>
        <w:left w:val="none" w:sz="0" w:space="0" w:color="auto"/>
        <w:bottom w:val="none" w:sz="0" w:space="0" w:color="auto"/>
        <w:right w:val="none" w:sz="0" w:space="0" w:color="auto"/>
      </w:divBdr>
    </w:div>
    <w:div w:id="1411925278">
      <w:bodyDiv w:val="1"/>
      <w:marLeft w:val="0"/>
      <w:marRight w:val="0"/>
      <w:marTop w:val="0"/>
      <w:marBottom w:val="0"/>
      <w:divBdr>
        <w:top w:val="none" w:sz="0" w:space="0" w:color="auto"/>
        <w:left w:val="none" w:sz="0" w:space="0" w:color="auto"/>
        <w:bottom w:val="none" w:sz="0" w:space="0" w:color="auto"/>
        <w:right w:val="none" w:sz="0" w:space="0" w:color="auto"/>
      </w:divBdr>
    </w:div>
    <w:div w:id="1414426820">
      <w:bodyDiv w:val="1"/>
      <w:marLeft w:val="0"/>
      <w:marRight w:val="0"/>
      <w:marTop w:val="0"/>
      <w:marBottom w:val="0"/>
      <w:divBdr>
        <w:top w:val="none" w:sz="0" w:space="0" w:color="auto"/>
        <w:left w:val="none" w:sz="0" w:space="0" w:color="auto"/>
        <w:bottom w:val="none" w:sz="0" w:space="0" w:color="auto"/>
        <w:right w:val="none" w:sz="0" w:space="0" w:color="auto"/>
      </w:divBdr>
    </w:div>
    <w:div w:id="1416785771">
      <w:bodyDiv w:val="1"/>
      <w:marLeft w:val="0"/>
      <w:marRight w:val="0"/>
      <w:marTop w:val="0"/>
      <w:marBottom w:val="0"/>
      <w:divBdr>
        <w:top w:val="none" w:sz="0" w:space="0" w:color="auto"/>
        <w:left w:val="none" w:sz="0" w:space="0" w:color="auto"/>
        <w:bottom w:val="none" w:sz="0" w:space="0" w:color="auto"/>
        <w:right w:val="none" w:sz="0" w:space="0" w:color="auto"/>
      </w:divBdr>
    </w:div>
    <w:div w:id="1420827983">
      <w:bodyDiv w:val="1"/>
      <w:marLeft w:val="0"/>
      <w:marRight w:val="0"/>
      <w:marTop w:val="0"/>
      <w:marBottom w:val="0"/>
      <w:divBdr>
        <w:top w:val="none" w:sz="0" w:space="0" w:color="auto"/>
        <w:left w:val="none" w:sz="0" w:space="0" w:color="auto"/>
        <w:bottom w:val="none" w:sz="0" w:space="0" w:color="auto"/>
        <w:right w:val="none" w:sz="0" w:space="0" w:color="auto"/>
      </w:divBdr>
    </w:div>
    <w:div w:id="1421370140">
      <w:bodyDiv w:val="1"/>
      <w:marLeft w:val="0"/>
      <w:marRight w:val="0"/>
      <w:marTop w:val="0"/>
      <w:marBottom w:val="0"/>
      <w:divBdr>
        <w:top w:val="none" w:sz="0" w:space="0" w:color="auto"/>
        <w:left w:val="none" w:sz="0" w:space="0" w:color="auto"/>
        <w:bottom w:val="none" w:sz="0" w:space="0" w:color="auto"/>
        <w:right w:val="none" w:sz="0" w:space="0" w:color="auto"/>
      </w:divBdr>
    </w:div>
    <w:div w:id="1422142077">
      <w:bodyDiv w:val="1"/>
      <w:marLeft w:val="0"/>
      <w:marRight w:val="0"/>
      <w:marTop w:val="0"/>
      <w:marBottom w:val="0"/>
      <w:divBdr>
        <w:top w:val="none" w:sz="0" w:space="0" w:color="auto"/>
        <w:left w:val="none" w:sz="0" w:space="0" w:color="auto"/>
        <w:bottom w:val="none" w:sz="0" w:space="0" w:color="auto"/>
        <w:right w:val="none" w:sz="0" w:space="0" w:color="auto"/>
      </w:divBdr>
    </w:div>
    <w:div w:id="1423645301">
      <w:bodyDiv w:val="1"/>
      <w:marLeft w:val="0"/>
      <w:marRight w:val="0"/>
      <w:marTop w:val="0"/>
      <w:marBottom w:val="0"/>
      <w:divBdr>
        <w:top w:val="none" w:sz="0" w:space="0" w:color="auto"/>
        <w:left w:val="none" w:sz="0" w:space="0" w:color="auto"/>
        <w:bottom w:val="none" w:sz="0" w:space="0" w:color="auto"/>
        <w:right w:val="none" w:sz="0" w:space="0" w:color="auto"/>
      </w:divBdr>
    </w:div>
    <w:div w:id="1426415797">
      <w:bodyDiv w:val="1"/>
      <w:marLeft w:val="0"/>
      <w:marRight w:val="0"/>
      <w:marTop w:val="0"/>
      <w:marBottom w:val="0"/>
      <w:divBdr>
        <w:top w:val="none" w:sz="0" w:space="0" w:color="auto"/>
        <w:left w:val="none" w:sz="0" w:space="0" w:color="auto"/>
        <w:bottom w:val="none" w:sz="0" w:space="0" w:color="auto"/>
        <w:right w:val="none" w:sz="0" w:space="0" w:color="auto"/>
      </w:divBdr>
    </w:div>
    <w:div w:id="1426878942">
      <w:bodyDiv w:val="1"/>
      <w:marLeft w:val="0"/>
      <w:marRight w:val="0"/>
      <w:marTop w:val="0"/>
      <w:marBottom w:val="0"/>
      <w:divBdr>
        <w:top w:val="none" w:sz="0" w:space="0" w:color="auto"/>
        <w:left w:val="none" w:sz="0" w:space="0" w:color="auto"/>
        <w:bottom w:val="none" w:sz="0" w:space="0" w:color="auto"/>
        <w:right w:val="none" w:sz="0" w:space="0" w:color="auto"/>
      </w:divBdr>
    </w:div>
    <w:div w:id="1429543727">
      <w:bodyDiv w:val="1"/>
      <w:marLeft w:val="0"/>
      <w:marRight w:val="0"/>
      <w:marTop w:val="0"/>
      <w:marBottom w:val="0"/>
      <w:divBdr>
        <w:top w:val="none" w:sz="0" w:space="0" w:color="auto"/>
        <w:left w:val="none" w:sz="0" w:space="0" w:color="auto"/>
        <w:bottom w:val="none" w:sz="0" w:space="0" w:color="auto"/>
        <w:right w:val="none" w:sz="0" w:space="0" w:color="auto"/>
      </w:divBdr>
    </w:div>
    <w:div w:id="1432507667">
      <w:bodyDiv w:val="1"/>
      <w:marLeft w:val="0"/>
      <w:marRight w:val="0"/>
      <w:marTop w:val="0"/>
      <w:marBottom w:val="0"/>
      <w:divBdr>
        <w:top w:val="none" w:sz="0" w:space="0" w:color="auto"/>
        <w:left w:val="none" w:sz="0" w:space="0" w:color="auto"/>
        <w:bottom w:val="none" w:sz="0" w:space="0" w:color="auto"/>
        <w:right w:val="none" w:sz="0" w:space="0" w:color="auto"/>
      </w:divBdr>
    </w:div>
    <w:div w:id="1432890713">
      <w:bodyDiv w:val="1"/>
      <w:marLeft w:val="0"/>
      <w:marRight w:val="0"/>
      <w:marTop w:val="0"/>
      <w:marBottom w:val="0"/>
      <w:divBdr>
        <w:top w:val="none" w:sz="0" w:space="0" w:color="auto"/>
        <w:left w:val="none" w:sz="0" w:space="0" w:color="auto"/>
        <w:bottom w:val="none" w:sz="0" w:space="0" w:color="auto"/>
        <w:right w:val="none" w:sz="0" w:space="0" w:color="auto"/>
      </w:divBdr>
    </w:div>
    <w:div w:id="1441291228">
      <w:bodyDiv w:val="1"/>
      <w:marLeft w:val="0"/>
      <w:marRight w:val="0"/>
      <w:marTop w:val="0"/>
      <w:marBottom w:val="0"/>
      <w:divBdr>
        <w:top w:val="none" w:sz="0" w:space="0" w:color="auto"/>
        <w:left w:val="none" w:sz="0" w:space="0" w:color="auto"/>
        <w:bottom w:val="none" w:sz="0" w:space="0" w:color="auto"/>
        <w:right w:val="none" w:sz="0" w:space="0" w:color="auto"/>
      </w:divBdr>
      <w:divsChild>
        <w:div w:id="879828701">
          <w:marLeft w:val="0"/>
          <w:marRight w:val="0"/>
          <w:marTop w:val="0"/>
          <w:marBottom w:val="0"/>
          <w:divBdr>
            <w:top w:val="none" w:sz="0" w:space="0" w:color="auto"/>
            <w:left w:val="none" w:sz="0" w:space="0" w:color="auto"/>
            <w:bottom w:val="none" w:sz="0" w:space="0" w:color="auto"/>
            <w:right w:val="none" w:sz="0" w:space="0" w:color="auto"/>
          </w:divBdr>
        </w:div>
        <w:div w:id="445320165">
          <w:marLeft w:val="0"/>
          <w:marRight w:val="0"/>
          <w:marTop w:val="0"/>
          <w:marBottom w:val="0"/>
          <w:divBdr>
            <w:top w:val="none" w:sz="0" w:space="0" w:color="auto"/>
            <w:left w:val="none" w:sz="0" w:space="0" w:color="auto"/>
            <w:bottom w:val="none" w:sz="0" w:space="0" w:color="auto"/>
            <w:right w:val="none" w:sz="0" w:space="0" w:color="auto"/>
          </w:divBdr>
        </w:div>
        <w:div w:id="1479885023">
          <w:marLeft w:val="0"/>
          <w:marRight w:val="0"/>
          <w:marTop w:val="0"/>
          <w:marBottom w:val="0"/>
          <w:divBdr>
            <w:top w:val="none" w:sz="0" w:space="0" w:color="auto"/>
            <w:left w:val="none" w:sz="0" w:space="0" w:color="auto"/>
            <w:bottom w:val="none" w:sz="0" w:space="0" w:color="auto"/>
            <w:right w:val="none" w:sz="0" w:space="0" w:color="auto"/>
          </w:divBdr>
        </w:div>
      </w:divsChild>
    </w:div>
    <w:div w:id="1445927014">
      <w:bodyDiv w:val="1"/>
      <w:marLeft w:val="0"/>
      <w:marRight w:val="0"/>
      <w:marTop w:val="0"/>
      <w:marBottom w:val="0"/>
      <w:divBdr>
        <w:top w:val="none" w:sz="0" w:space="0" w:color="auto"/>
        <w:left w:val="none" w:sz="0" w:space="0" w:color="auto"/>
        <w:bottom w:val="none" w:sz="0" w:space="0" w:color="auto"/>
        <w:right w:val="none" w:sz="0" w:space="0" w:color="auto"/>
      </w:divBdr>
    </w:div>
    <w:div w:id="1448431253">
      <w:bodyDiv w:val="1"/>
      <w:marLeft w:val="0"/>
      <w:marRight w:val="0"/>
      <w:marTop w:val="0"/>
      <w:marBottom w:val="0"/>
      <w:divBdr>
        <w:top w:val="none" w:sz="0" w:space="0" w:color="auto"/>
        <w:left w:val="none" w:sz="0" w:space="0" w:color="auto"/>
        <w:bottom w:val="none" w:sz="0" w:space="0" w:color="auto"/>
        <w:right w:val="none" w:sz="0" w:space="0" w:color="auto"/>
      </w:divBdr>
    </w:div>
    <w:div w:id="1449274669">
      <w:bodyDiv w:val="1"/>
      <w:marLeft w:val="0"/>
      <w:marRight w:val="0"/>
      <w:marTop w:val="0"/>
      <w:marBottom w:val="0"/>
      <w:divBdr>
        <w:top w:val="none" w:sz="0" w:space="0" w:color="auto"/>
        <w:left w:val="none" w:sz="0" w:space="0" w:color="auto"/>
        <w:bottom w:val="none" w:sz="0" w:space="0" w:color="auto"/>
        <w:right w:val="none" w:sz="0" w:space="0" w:color="auto"/>
      </w:divBdr>
    </w:div>
    <w:div w:id="1454523122">
      <w:bodyDiv w:val="1"/>
      <w:marLeft w:val="0"/>
      <w:marRight w:val="0"/>
      <w:marTop w:val="0"/>
      <w:marBottom w:val="0"/>
      <w:divBdr>
        <w:top w:val="none" w:sz="0" w:space="0" w:color="auto"/>
        <w:left w:val="none" w:sz="0" w:space="0" w:color="auto"/>
        <w:bottom w:val="none" w:sz="0" w:space="0" w:color="auto"/>
        <w:right w:val="none" w:sz="0" w:space="0" w:color="auto"/>
      </w:divBdr>
    </w:div>
    <w:div w:id="1455292813">
      <w:bodyDiv w:val="1"/>
      <w:marLeft w:val="0"/>
      <w:marRight w:val="0"/>
      <w:marTop w:val="0"/>
      <w:marBottom w:val="0"/>
      <w:divBdr>
        <w:top w:val="none" w:sz="0" w:space="0" w:color="auto"/>
        <w:left w:val="none" w:sz="0" w:space="0" w:color="auto"/>
        <w:bottom w:val="none" w:sz="0" w:space="0" w:color="auto"/>
        <w:right w:val="none" w:sz="0" w:space="0" w:color="auto"/>
      </w:divBdr>
    </w:div>
    <w:div w:id="1458911558">
      <w:bodyDiv w:val="1"/>
      <w:marLeft w:val="0"/>
      <w:marRight w:val="0"/>
      <w:marTop w:val="0"/>
      <w:marBottom w:val="0"/>
      <w:divBdr>
        <w:top w:val="none" w:sz="0" w:space="0" w:color="auto"/>
        <w:left w:val="none" w:sz="0" w:space="0" w:color="auto"/>
        <w:bottom w:val="none" w:sz="0" w:space="0" w:color="auto"/>
        <w:right w:val="none" w:sz="0" w:space="0" w:color="auto"/>
      </w:divBdr>
    </w:div>
    <w:div w:id="1460297503">
      <w:bodyDiv w:val="1"/>
      <w:marLeft w:val="0"/>
      <w:marRight w:val="0"/>
      <w:marTop w:val="0"/>
      <w:marBottom w:val="0"/>
      <w:divBdr>
        <w:top w:val="none" w:sz="0" w:space="0" w:color="auto"/>
        <w:left w:val="none" w:sz="0" w:space="0" w:color="auto"/>
        <w:bottom w:val="none" w:sz="0" w:space="0" w:color="auto"/>
        <w:right w:val="none" w:sz="0" w:space="0" w:color="auto"/>
      </w:divBdr>
    </w:div>
    <w:div w:id="1461802099">
      <w:bodyDiv w:val="1"/>
      <w:marLeft w:val="0"/>
      <w:marRight w:val="0"/>
      <w:marTop w:val="0"/>
      <w:marBottom w:val="0"/>
      <w:divBdr>
        <w:top w:val="none" w:sz="0" w:space="0" w:color="auto"/>
        <w:left w:val="none" w:sz="0" w:space="0" w:color="auto"/>
        <w:bottom w:val="none" w:sz="0" w:space="0" w:color="auto"/>
        <w:right w:val="none" w:sz="0" w:space="0" w:color="auto"/>
      </w:divBdr>
    </w:div>
    <w:div w:id="1477381747">
      <w:bodyDiv w:val="1"/>
      <w:marLeft w:val="0"/>
      <w:marRight w:val="0"/>
      <w:marTop w:val="0"/>
      <w:marBottom w:val="0"/>
      <w:divBdr>
        <w:top w:val="none" w:sz="0" w:space="0" w:color="auto"/>
        <w:left w:val="none" w:sz="0" w:space="0" w:color="auto"/>
        <w:bottom w:val="none" w:sz="0" w:space="0" w:color="auto"/>
        <w:right w:val="none" w:sz="0" w:space="0" w:color="auto"/>
      </w:divBdr>
    </w:div>
    <w:div w:id="1477796717">
      <w:bodyDiv w:val="1"/>
      <w:marLeft w:val="0"/>
      <w:marRight w:val="0"/>
      <w:marTop w:val="0"/>
      <w:marBottom w:val="0"/>
      <w:divBdr>
        <w:top w:val="none" w:sz="0" w:space="0" w:color="auto"/>
        <w:left w:val="none" w:sz="0" w:space="0" w:color="auto"/>
        <w:bottom w:val="none" w:sz="0" w:space="0" w:color="auto"/>
        <w:right w:val="none" w:sz="0" w:space="0" w:color="auto"/>
      </w:divBdr>
    </w:div>
    <w:div w:id="1483111590">
      <w:bodyDiv w:val="1"/>
      <w:marLeft w:val="0"/>
      <w:marRight w:val="0"/>
      <w:marTop w:val="0"/>
      <w:marBottom w:val="0"/>
      <w:divBdr>
        <w:top w:val="none" w:sz="0" w:space="0" w:color="auto"/>
        <w:left w:val="none" w:sz="0" w:space="0" w:color="auto"/>
        <w:bottom w:val="none" w:sz="0" w:space="0" w:color="auto"/>
        <w:right w:val="none" w:sz="0" w:space="0" w:color="auto"/>
      </w:divBdr>
    </w:div>
    <w:div w:id="1484003459">
      <w:bodyDiv w:val="1"/>
      <w:marLeft w:val="0"/>
      <w:marRight w:val="0"/>
      <w:marTop w:val="0"/>
      <w:marBottom w:val="0"/>
      <w:divBdr>
        <w:top w:val="none" w:sz="0" w:space="0" w:color="auto"/>
        <w:left w:val="none" w:sz="0" w:space="0" w:color="auto"/>
        <w:bottom w:val="none" w:sz="0" w:space="0" w:color="auto"/>
        <w:right w:val="none" w:sz="0" w:space="0" w:color="auto"/>
      </w:divBdr>
    </w:div>
    <w:div w:id="1488742317">
      <w:bodyDiv w:val="1"/>
      <w:marLeft w:val="0"/>
      <w:marRight w:val="0"/>
      <w:marTop w:val="0"/>
      <w:marBottom w:val="0"/>
      <w:divBdr>
        <w:top w:val="none" w:sz="0" w:space="0" w:color="auto"/>
        <w:left w:val="none" w:sz="0" w:space="0" w:color="auto"/>
        <w:bottom w:val="none" w:sz="0" w:space="0" w:color="auto"/>
        <w:right w:val="none" w:sz="0" w:space="0" w:color="auto"/>
      </w:divBdr>
    </w:div>
    <w:div w:id="1488932264">
      <w:bodyDiv w:val="1"/>
      <w:marLeft w:val="0"/>
      <w:marRight w:val="0"/>
      <w:marTop w:val="0"/>
      <w:marBottom w:val="0"/>
      <w:divBdr>
        <w:top w:val="none" w:sz="0" w:space="0" w:color="auto"/>
        <w:left w:val="none" w:sz="0" w:space="0" w:color="auto"/>
        <w:bottom w:val="none" w:sz="0" w:space="0" w:color="auto"/>
        <w:right w:val="none" w:sz="0" w:space="0" w:color="auto"/>
      </w:divBdr>
    </w:div>
    <w:div w:id="1490899264">
      <w:bodyDiv w:val="1"/>
      <w:marLeft w:val="0"/>
      <w:marRight w:val="0"/>
      <w:marTop w:val="0"/>
      <w:marBottom w:val="0"/>
      <w:divBdr>
        <w:top w:val="none" w:sz="0" w:space="0" w:color="auto"/>
        <w:left w:val="none" w:sz="0" w:space="0" w:color="auto"/>
        <w:bottom w:val="none" w:sz="0" w:space="0" w:color="auto"/>
        <w:right w:val="none" w:sz="0" w:space="0" w:color="auto"/>
      </w:divBdr>
    </w:div>
    <w:div w:id="1499612205">
      <w:bodyDiv w:val="1"/>
      <w:marLeft w:val="0"/>
      <w:marRight w:val="0"/>
      <w:marTop w:val="0"/>
      <w:marBottom w:val="0"/>
      <w:divBdr>
        <w:top w:val="none" w:sz="0" w:space="0" w:color="auto"/>
        <w:left w:val="none" w:sz="0" w:space="0" w:color="auto"/>
        <w:bottom w:val="none" w:sz="0" w:space="0" w:color="auto"/>
        <w:right w:val="none" w:sz="0" w:space="0" w:color="auto"/>
      </w:divBdr>
    </w:div>
    <w:div w:id="1499687545">
      <w:bodyDiv w:val="1"/>
      <w:marLeft w:val="0"/>
      <w:marRight w:val="0"/>
      <w:marTop w:val="0"/>
      <w:marBottom w:val="0"/>
      <w:divBdr>
        <w:top w:val="none" w:sz="0" w:space="0" w:color="auto"/>
        <w:left w:val="none" w:sz="0" w:space="0" w:color="auto"/>
        <w:bottom w:val="none" w:sz="0" w:space="0" w:color="auto"/>
        <w:right w:val="none" w:sz="0" w:space="0" w:color="auto"/>
      </w:divBdr>
    </w:div>
    <w:div w:id="1499806931">
      <w:bodyDiv w:val="1"/>
      <w:marLeft w:val="0"/>
      <w:marRight w:val="0"/>
      <w:marTop w:val="0"/>
      <w:marBottom w:val="0"/>
      <w:divBdr>
        <w:top w:val="none" w:sz="0" w:space="0" w:color="auto"/>
        <w:left w:val="none" w:sz="0" w:space="0" w:color="auto"/>
        <w:bottom w:val="none" w:sz="0" w:space="0" w:color="auto"/>
        <w:right w:val="none" w:sz="0" w:space="0" w:color="auto"/>
      </w:divBdr>
    </w:div>
    <w:div w:id="1502697091">
      <w:bodyDiv w:val="1"/>
      <w:marLeft w:val="0"/>
      <w:marRight w:val="0"/>
      <w:marTop w:val="0"/>
      <w:marBottom w:val="0"/>
      <w:divBdr>
        <w:top w:val="none" w:sz="0" w:space="0" w:color="auto"/>
        <w:left w:val="none" w:sz="0" w:space="0" w:color="auto"/>
        <w:bottom w:val="none" w:sz="0" w:space="0" w:color="auto"/>
        <w:right w:val="none" w:sz="0" w:space="0" w:color="auto"/>
      </w:divBdr>
    </w:div>
    <w:div w:id="1503661031">
      <w:bodyDiv w:val="1"/>
      <w:marLeft w:val="0"/>
      <w:marRight w:val="0"/>
      <w:marTop w:val="0"/>
      <w:marBottom w:val="0"/>
      <w:divBdr>
        <w:top w:val="none" w:sz="0" w:space="0" w:color="auto"/>
        <w:left w:val="none" w:sz="0" w:space="0" w:color="auto"/>
        <w:bottom w:val="none" w:sz="0" w:space="0" w:color="auto"/>
        <w:right w:val="none" w:sz="0" w:space="0" w:color="auto"/>
      </w:divBdr>
    </w:div>
    <w:div w:id="1506630909">
      <w:bodyDiv w:val="1"/>
      <w:marLeft w:val="0"/>
      <w:marRight w:val="0"/>
      <w:marTop w:val="0"/>
      <w:marBottom w:val="0"/>
      <w:divBdr>
        <w:top w:val="none" w:sz="0" w:space="0" w:color="auto"/>
        <w:left w:val="none" w:sz="0" w:space="0" w:color="auto"/>
        <w:bottom w:val="none" w:sz="0" w:space="0" w:color="auto"/>
        <w:right w:val="none" w:sz="0" w:space="0" w:color="auto"/>
      </w:divBdr>
    </w:div>
    <w:div w:id="1507552640">
      <w:bodyDiv w:val="1"/>
      <w:marLeft w:val="0"/>
      <w:marRight w:val="0"/>
      <w:marTop w:val="0"/>
      <w:marBottom w:val="0"/>
      <w:divBdr>
        <w:top w:val="none" w:sz="0" w:space="0" w:color="auto"/>
        <w:left w:val="none" w:sz="0" w:space="0" w:color="auto"/>
        <w:bottom w:val="none" w:sz="0" w:space="0" w:color="auto"/>
        <w:right w:val="none" w:sz="0" w:space="0" w:color="auto"/>
      </w:divBdr>
    </w:div>
    <w:div w:id="1509834131">
      <w:bodyDiv w:val="1"/>
      <w:marLeft w:val="0"/>
      <w:marRight w:val="0"/>
      <w:marTop w:val="0"/>
      <w:marBottom w:val="0"/>
      <w:divBdr>
        <w:top w:val="none" w:sz="0" w:space="0" w:color="auto"/>
        <w:left w:val="none" w:sz="0" w:space="0" w:color="auto"/>
        <w:bottom w:val="none" w:sz="0" w:space="0" w:color="auto"/>
        <w:right w:val="none" w:sz="0" w:space="0" w:color="auto"/>
      </w:divBdr>
    </w:div>
    <w:div w:id="1511022140">
      <w:bodyDiv w:val="1"/>
      <w:marLeft w:val="0"/>
      <w:marRight w:val="0"/>
      <w:marTop w:val="0"/>
      <w:marBottom w:val="0"/>
      <w:divBdr>
        <w:top w:val="none" w:sz="0" w:space="0" w:color="auto"/>
        <w:left w:val="none" w:sz="0" w:space="0" w:color="auto"/>
        <w:bottom w:val="none" w:sz="0" w:space="0" w:color="auto"/>
        <w:right w:val="none" w:sz="0" w:space="0" w:color="auto"/>
      </w:divBdr>
      <w:divsChild>
        <w:div w:id="666130862">
          <w:marLeft w:val="0"/>
          <w:marRight w:val="0"/>
          <w:marTop w:val="0"/>
          <w:marBottom w:val="0"/>
          <w:divBdr>
            <w:top w:val="none" w:sz="0" w:space="0" w:color="auto"/>
            <w:left w:val="none" w:sz="0" w:space="0" w:color="auto"/>
            <w:bottom w:val="none" w:sz="0" w:space="0" w:color="auto"/>
            <w:right w:val="none" w:sz="0" w:space="0" w:color="auto"/>
          </w:divBdr>
        </w:div>
        <w:div w:id="1440687256">
          <w:marLeft w:val="0"/>
          <w:marRight w:val="0"/>
          <w:marTop w:val="0"/>
          <w:marBottom w:val="0"/>
          <w:divBdr>
            <w:top w:val="none" w:sz="0" w:space="0" w:color="auto"/>
            <w:left w:val="none" w:sz="0" w:space="0" w:color="auto"/>
            <w:bottom w:val="none" w:sz="0" w:space="0" w:color="auto"/>
            <w:right w:val="none" w:sz="0" w:space="0" w:color="auto"/>
          </w:divBdr>
          <w:divsChild>
            <w:div w:id="204809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334180">
      <w:bodyDiv w:val="1"/>
      <w:marLeft w:val="0"/>
      <w:marRight w:val="0"/>
      <w:marTop w:val="0"/>
      <w:marBottom w:val="0"/>
      <w:divBdr>
        <w:top w:val="none" w:sz="0" w:space="0" w:color="auto"/>
        <w:left w:val="none" w:sz="0" w:space="0" w:color="auto"/>
        <w:bottom w:val="none" w:sz="0" w:space="0" w:color="auto"/>
        <w:right w:val="none" w:sz="0" w:space="0" w:color="auto"/>
      </w:divBdr>
    </w:div>
    <w:div w:id="1515068429">
      <w:bodyDiv w:val="1"/>
      <w:marLeft w:val="0"/>
      <w:marRight w:val="0"/>
      <w:marTop w:val="0"/>
      <w:marBottom w:val="0"/>
      <w:divBdr>
        <w:top w:val="none" w:sz="0" w:space="0" w:color="auto"/>
        <w:left w:val="none" w:sz="0" w:space="0" w:color="auto"/>
        <w:bottom w:val="none" w:sz="0" w:space="0" w:color="auto"/>
        <w:right w:val="none" w:sz="0" w:space="0" w:color="auto"/>
      </w:divBdr>
    </w:div>
    <w:div w:id="1516453405">
      <w:bodyDiv w:val="1"/>
      <w:marLeft w:val="0"/>
      <w:marRight w:val="0"/>
      <w:marTop w:val="0"/>
      <w:marBottom w:val="0"/>
      <w:divBdr>
        <w:top w:val="none" w:sz="0" w:space="0" w:color="auto"/>
        <w:left w:val="none" w:sz="0" w:space="0" w:color="auto"/>
        <w:bottom w:val="none" w:sz="0" w:space="0" w:color="auto"/>
        <w:right w:val="none" w:sz="0" w:space="0" w:color="auto"/>
      </w:divBdr>
    </w:div>
    <w:div w:id="1523663951">
      <w:bodyDiv w:val="1"/>
      <w:marLeft w:val="0"/>
      <w:marRight w:val="0"/>
      <w:marTop w:val="0"/>
      <w:marBottom w:val="0"/>
      <w:divBdr>
        <w:top w:val="none" w:sz="0" w:space="0" w:color="auto"/>
        <w:left w:val="none" w:sz="0" w:space="0" w:color="auto"/>
        <w:bottom w:val="none" w:sz="0" w:space="0" w:color="auto"/>
        <w:right w:val="none" w:sz="0" w:space="0" w:color="auto"/>
      </w:divBdr>
    </w:div>
    <w:div w:id="1524708607">
      <w:bodyDiv w:val="1"/>
      <w:marLeft w:val="0"/>
      <w:marRight w:val="0"/>
      <w:marTop w:val="0"/>
      <w:marBottom w:val="0"/>
      <w:divBdr>
        <w:top w:val="none" w:sz="0" w:space="0" w:color="auto"/>
        <w:left w:val="none" w:sz="0" w:space="0" w:color="auto"/>
        <w:bottom w:val="none" w:sz="0" w:space="0" w:color="auto"/>
        <w:right w:val="none" w:sz="0" w:space="0" w:color="auto"/>
      </w:divBdr>
    </w:div>
    <w:div w:id="1541438304">
      <w:bodyDiv w:val="1"/>
      <w:marLeft w:val="0"/>
      <w:marRight w:val="0"/>
      <w:marTop w:val="0"/>
      <w:marBottom w:val="0"/>
      <w:divBdr>
        <w:top w:val="none" w:sz="0" w:space="0" w:color="auto"/>
        <w:left w:val="none" w:sz="0" w:space="0" w:color="auto"/>
        <w:bottom w:val="none" w:sz="0" w:space="0" w:color="auto"/>
        <w:right w:val="none" w:sz="0" w:space="0" w:color="auto"/>
      </w:divBdr>
    </w:div>
    <w:div w:id="1541936950">
      <w:bodyDiv w:val="1"/>
      <w:marLeft w:val="0"/>
      <w:marRight w:val="0"/>
      <w:marTop w:val="0"/>
      <w:marBottom w:val="0"/>
      <w:divBdr>
        <w:top w:val="none" w:sz="0" w:space="0" w:color="auto"/>
        <w:left w:val="none" w:sz="0" w:space="0" w:color="auto"/>
        <w:bottom w:val="none" w:sz="0" w:space="0" w:color="auto"/>
        <w:right w:val="none" w:sz="0" w:space="0" w:color="auto"/>
      </w:divBdr>
    </w:div>
    <w:div w:id="1542596633">
      <w:bodyDiv w:val="1"/>
      <w:marLeft w:val="0"/>
      <w:marRight w:val="0"/>
      <w:marTop w:val="0"/>
      <w:marBottom w:val="0"/>
      <w:divBdr>
        <w:top w:val="none" w:sz="0" w:space="0" w:color="auto"/>
        <w:left w:val="none" w:sz="0" w:space="0" w:color="auto"/>
        <w:bottom w:val="none" w:sz="0" w:space="0" w:color="auto"/>
        <w:right w:val="none" w:sz="0" w:space="0" w:color="auto"/>
      </w:divBdr>
    </w:div>
    <w:div w:id="1556352535">
      <w:bodyDiv w:val="1"/>
      <w:marLeft w:val="0"/>
      <w:marRight w:val="0"/>
      <w:marTop w:val="0"/>
      <w:marBottom w:val="0"/>
      <w:divBdr>
        <w:top w:val="none" w:sz="0" w:space="0" w:color="auto"/>
        <w:left w:val="none" w:sz="0" w:space="0" w:color="auto"/>
        <w:bottom w:val="none" w:sz="0" w:space="0" w:color="auto"/>
        <w:right w:val="none" w:sz="0" w:space="0" w:color="auto"/>
      </w:divBdr>
    </w:div>
    <w:div w:id="1561095401">
      <w:bodyDiv w:val="1"/>
      <w:marLeft w:val="0"/>
      <w:marRight w:val="0"/>
      <w:marTop w:val="0"/>
      <w:marBottom w:val="0"/>
      <w:divBdr>
        <w:top w:val="none" w:sz="0" w:space="0" w:color="auto"/>
        <w:left w:val="none" w:sz="0" w:space="0" w:color="auto"/>
        <w:bottom w:val="none" w:sz="0" w:space="0" w:color="auto"/>
        <w:right w:val="none" w:sz="0" w:space="0" w:color="auto"/>
      </w:divBdr>
    </w:div>
    <w:div w:id="1561748055">
      <w:bodyDiv w:val="1"/>
      <w:marLeft w:val="0"/>
      <w:marRight w:val="0"/>
      <w:marTop w:val="0"/>
      <w:marBottom w:val="0"/>
      <w:divBdr>
        <w:top w:val="none" w:sz="0" w:space="0" w:color="auto"/>
        <w:left w:val="none" w:sz="0" w:space="0" w:color="auto"/>
        <w:bottom w:val="none" w:sz="0" w:space="0" w:color="auto"/>
        <w:right w:val="none" w:sz="0" w:space="0" w:color="auto"/>
      </w:divBdr>
    </w:div>
    <w:div w:id="1562592447">
      <w:bodyDiv w:val="1"/>
      <w:marLeft w:val="0"/>
      <w:marRight w:val="0"/>
      <w:marTop w:val="0"/>
      <w:marBottom w:val="0"/>
      <w:divBdr>
        <w:top w:val="none" w:sz="0" w:space="0" w:color="auto"/>
        <w:left w:val="none" w:sz="0" w:space="0" w:color="auto"/>
        <w:bottom w:val="none" w:sz="0" w:space="0" w:color="auto"/>
        <w:right w:val="none" w:sz="0" w:space="0" w:color="auto"/>
      </w:divBdr>
    </w:div>
    <w:div w:id="1563371833">
      <w:bodyDiv w:val="1"/>
      <w:marLeft w:val="0"/>
      <w:marRight w:val="0"/>
      <w:marTop w:val="0"/>
      <w:marBottom w:val="0"/>
      <w:divBdr>
        <w:top w:val="none" w:sz="0" w:space="0" w:color="auto"/>
        <w:left w:val="none" w:sz="0" w:space="0" w:color="auto"/>
        <w:bottom w:val="none" w:sz="0" w:space="0" w:color="auto"/>
        <w:right w:val="none" w:sz="0" w:space="0" w:color="auto"/>
      </w:divBdr>
      <w:divsChild>
        <w:div w:id="1884168137">
          <w:marLeft w:val="0"/>
          <w:marRight w:val="0"/>
          <w:marTop w:val="0"/>
          <w:marBottom w:val="0"/>
          <w:divBdr>
            <w:top w:val="none" w:sz="0" w:space="0" w:color="auto"/>
            <w:left w:val="none" w:sz="0" w:space="0" w:color="auto"/>
            <w:bottom w:val="none" w:sz="0" w:space="0" w:color="auto"/>
            <w:right w:val="none" w:sz="0" w:space="0" w:color="auto"/>
          </w:divBdr>
        </w:div>
        <w:div w:id="1829395053">
          <w:marLeft w:val="0"/>
          <w:marRight w:val="0"/>
          <w:marTop w:val="0"/>
          <w:marBottom w:val="0"/>
          <w:divBdr>
            <w:top w:val="none" w:sz="0" w:space="0" w:color="auto"/>
            <w:left w:val="none" w:sz="0" w:space="0" w:color="auto"/>
            <w:bottom w:val="none" w:sz="0" w:space="0" w:color="auto"/>
            <w:right w:val="none" w:sz="0" w:space="0" w:color="auto"/>
          </w:divBdr>
        </w:div>
        <w:div w:id="809445930">
          <w:marLeft w:val="0"/>
          <w:marRight w:val="0"/>
          <w:marTop w:val="0"/>
          <w:marBottom w:val="0"/>
          <w:divBdr>
            <w:top w:val="none" w:sz="0" w:space="0" w:color="auto"/>
            <w:left w:val="none" w:sz="0" w:space="0" w:color="auto"/>
            <w:bottom w:val="none" w:sz="0" w:space="0" w:color="auto"/>
            <w:right w:val="none" w:sz="0" w:space="0" w:color="auto"/>
          </w:divBdr>
        </w:div>
        <w:div w:id="575477058">
          <w:marLeft w:val="0"/>
          <w:marRight w:val="0"/>
          <w:marTop w:val="0"/>
          <w:marBottom w:val="0"/>
          <w:divBdr>
            <w:top w:val="none" w:sz="0" w:space="0" w:color="auto"/>
            <w:left w:val="none" w:sz="0" w:space="0" w:color="auto"/>
            <w:bottom w:val="none" w:sz="0" w:space="0" w:color="auto"/>
            <w:right w:val="none" w:sz="0" w:space="0" w:color="auto"/>
          </w:divBdr>
        </w:div>
        <w:div w:id="179055895">
          <w:marLeft w:val="0"/>
          <w:marRight w:val="0"/>
          <w:marTop w:val="0"/>
          <w:marBottom w:val="0"/>
          <w:divBdr>
            <w:top w:val="none" w:sz="0" w:space="0" w:color="auto"/>
            <w:left w:val="none" w:sz="0" w:space="0" w:color="auto"/>
            <w:bottom w:val="none" w:sz="0" w:space="0" w:color="auto"/>
            <w:right w:val="none" w:sz="0" w:space="0" w:color="auto"/>
          </w:divBdr>
        </w:div>
      </w:divsChild>
    </w:div>
    <w:div w:id="1563565783">
      <w:bodyDiv w:val="1"/>
      <w:marLeft w:val="0"/>
      <w:marRight w:val="0"/>
      <w:marTop w:val="0"/>
      <w:marBottom w:val="0"/>
      <w:divBdr>
        <w:top w:val="none" w:sz="0" w:space="0" w:color="auto"/>
        <w:left w:val="none" w:sz="0" w:space="0" w:color="auto"/>
        <w:bottom w:val="none" w:sz="0" w:space="0" w:color="auto"/>
        <w:right w:val="none" w:sz="0" w:space="0" w:color="auto"/>
      </w:divBdr>
    </w:div>
    <w:div w:id="1568371672">
      <w:bodyDiv w:val="1"/>
      <w:marLeft w:val="0"/>
      <w:marRight w:val="0"/>
      <w:marTop w:val="0"/>
      <w:marBottom w:val="0"/>
      <w:divBdr>
        <w:top w:val="none" w:sz="0" w:space="0" w:color="auto"/>
        <w:left w:val="none" w:sz="0" w:space="0" w:color="auto"/>
        <w:bottom w:val="none" w:sz="0" w:space="0" w:color="auto"/>
        <w:right w:val="none" w:sz="0" w:space="0" w:color="auto"/>
      </w:divBdr>
    </w:div>
    <w:div w:id="1574588486">
      <w:bodyDiv w:val="1"/>
      <w:marLeft w:val="0"/>
      <w:marRight w:val="0"/>
      <w:marTop w:val="0"/>
      <w:marBottom w:val="0"/>
      <w:divBdr>
        <w:top w:val="none" w:sz="0" w:space="0" w:color="auto"/>
        <w:left w:val="none" w:sz="0" w:space="0" w:color="auto"/>
        <w:bottom w:val="none" w:sz="0" w:space="0" w:color="auto"/>
        <w:right w:val="none" w:sz="0" w:space="0" w:color="auto"/>
      </w:divBdr>
    </w:div>
    <w:div w:id="1574781280">
      <w:bodyDiv w:val="1"/>
      <w:marLeft w:val="0"/>
      <w:marRight w:val="0"/>
      <w:marTop w:val="0"/>
      <w:marBottom w:val="0"/>
      <w:divBdr>
        <w:top w:val="none" w:sz="0" w:space="0" w:color="auto"/>
        <w:left w:val="none" w:sz="0" w:space="0" w:color="auto"/>
        <w:bottom w:val="none" w:sz="0" w:space="0" w:color="auto"/>
        <w:right w:val="none" w:sz="0" w:space="0" w:color="auto"/>
      </w:divBdr>
    </w:div>
    <w:div w:id="1578855309">
      <w:bodyDiv w:val="1"/>
      <w:marLeft w:val="0"/>
      <w:marRight w:val="0"/>
      <w:marTop w:val="0"/>
      <w:marBottom w:val="0"/>
      <w:divBdr>
        <w:top w:val="none" w:sz="0" w:space="0" w:color="auto"/>
        <w:left w:val="none" w:sz="0" w:space="0" w:color="auto"/>
        <w:bottom w:val="none" w:sz="0" w:space="0" w:color="auto"/>
        <w:right w:val="none" w:sz="0" w:space="0" w:color="auto"/>
      </w:divBdr>
    </w:div>
    <w:div w:id="1581672563">
      <w:bodyDiv w:val="1"/>
      <w:marLeft w:val="0"/>
      <w:marRight w:val="0"/>
      <w:marTop w:val="0"/>
      <w:marBottom w:val="0"/>
      <w:divBdr>
        <w:top w:val="none" w:sz="0" w:space="0" w:color="auto"/>
        <w:left w:val="none" w:sz="0" w:space="0" w:color="auto"/>
        <w:bottom w:val="none" w:sz="0" w:space="0" w:color="auto"/>
        <w:right w:val="none" w:sz="0" w:space="0" w:color="auto"/>
      </w:divBdr>
    </w:div>
    <w:div w:id="1582791594">
      <w:bodyDiv w:val="1"/>
      <w:marLeft w:val="0"/>
      <w:marRight w:val="0"/>
      <w:marTop w:val="0"/>
      <w:marBottom w:val="0"/>
      <w:divBdr>
        <w:top w:val="none" w:sz="0" w:space="0" w:color="auto"/>
        <w:left w:val="none" w:sz="0" w:space="0" w:color="auto"/>
        <w:bottom w:val="none" w:sz="0" w:space="0" w:color="auto"/>
        <w:right w:val="none" w:sz="0" w:space="0" w:color="auto"/>
      </w:divBdr>
    </w:div>
    <w:div w:id="1588149116">
      <w:bodyDiv w:val="1"/>
      <w:marLeft w:val="0"/>
      <w:marRight w:val="0"/>
      <w:marTop w:val="0"/>
      <w:marBottom w:val="0"/>
      <w:divBdr>
        <w:top w:val="none" w:sz="0" w:space="0" w:color="auto"/>
        <w:left w:val="none" w:sz="0" w:space="0" w:color="auto"/>
        <w:bottom w:val="none" w:sz="0" w:space="0" w:color="auto"/>
        <w:right w:val="none" w:sz="0" w:space="0" w:color="auto"/>
      </w:divBdr>
    </w:div>
    <w:div w:id="1588341396">
      <w:bodyDiv w:val="1"/>
      <w:marLeft w:val="0"/>
      <w:marRight w:val="0"/>
      <w:marTop w:val="0"/>
      <w:marBottom w:val="0"/>
      <w:divBdr>
        <w:top w:val="none" w:sz="0" w:space="0" w:color="auto"/>
        <w:left w:val="none" w:sz="0" w:space="0" w:color="auto"/>
        <w:bottom w:val="none" w:sz="0" w:space="0" w:color="auto"/>
        <w:right w:val="none" w:sz="0" w:space="0" w:color="auto"/>
      </w:divBdr>
    </w:div>
    <w:div w:id="1591353927">
      <w:bodyDiv w:val="1"/>
      <w:marLeft w:val="0"/>
      <w:marRight w:val="0"/>
      <w:marTop w:val="0"/>
      <w:marBottom w:val="0"/>
      <w:divBdr>
        <w:top w:val="none" w:sz="0" w:space="0" w:color="auto"/>
        <w:left w:val="none" w:sz="0" w:space="0" w:color="auto"/>
        <w:bottom w:val="none" w:sz="0" w:space="0" w:color="auto"/>
        <w:right w:val="none" w:sz="0" w:space="0" w:color="auto"/>
      </w:divBdr>
    </w:div>
    <w:div w:id="1591695634">
      <w:bodyDiv w:val="1"/>
      <w:marLeft w:val="0"/>
      <w:marRight w:val="0"/>
      <w:marTop w:val="0"/>
      <w:marBottom w:val="0"/>
      <w:divBdr>
        <w:top w:val="none" w:sz="0" w:space="0" w:color="auto"/>
        <w:left w:val="none" w:sz="0" w:space="0" w:color="auto"/>
        <w:bottom w:val="none" w:sz="0" w:space="0" w:color="auto"/>
        <w:right w:val="none" w:sz="0" w:space="0" w:color="auto"/>
      </w:divBdr>
    </w:div>
    <w:div w:id="1599676990">
      <w:bodyDiv w:val="1"/>
      <w:marLeft w:val="0"/>
      <w:marRight w:val="0"/>
      <w:marTop w:val="0"/>
      <w:marBottom w:val="0"/>
      <w:divBdr>
        <w:top w:val="none" w:sz="0" w:space="0" w:color="auto"/>
        <w:left w:val="none" w:sz="0" w:space="0" w:color="auto"/>
        <w:bottom w:val="none" w:sz="0" w:space="0" w:color="auto"/>
        <w:right w:val="none" w:sz="0" w:space="0" w:color="auto"/>
      </w:divBdr>
    </w:div>
    <w:div w:id="1606576916">
      <w:bodyDiv w:val="1"/>
      <w:marLeft w:val="0"/>
      <w:marRight w:val="0"/>
      <w:marTop w:val="0"/>
      <w:marBottom w:val="0"/>
      <w:divBdr>
        <w:top w:val="none" w:sz="0" w:space="0" w:color="auto"/>
        <w:left w:val="none" w:sz="0" w:space="0" w:color="auto"/>
        <w:bottom w:val="none" w:sz="0" w:space="0" w:color="auto"/>
        <w:right w:val="none" w:sz="0" w:space="0" w:color="auto"/>
      </w:divBdr>
    </w:div>
    <w:div w:id="1609849874">
      <w:bodyDiv w:val="1"/>
      <w:marLeft w:val="0"/>
      <w:marRight w:val="0"/>
      <w:marTop w:val="0"/>
      <w:marBottom w:val="0"/>
      <w:divBdr>
        <w:top w:val="none" w:sz="0" w:space="0" w:color="auto"/>
        <w:left w:val="none" w:sz="0" w:space="0" w:color="auto"/>
        <w:bottom w:val="none" w:sz="0" w:space="0" w:color="auto"/>
        <w:right w:val="none" w:sz="0" w:space="0" w:color="auto"/>
      </w:divBdr>
    </w:div>
    <w:div w:id="1634359344">
      <w:bodyDiv w:val="1"/>
      <w:marLeft w:val="0"/>
      <w:marRight w:val="0"/>
      <w:marTop w:val="0"/>
      <w:marBottom w:val="0"/>
      <w:divBdr>
        <w:top w:val="none" w:sz="0" w:space="0" w:color="auto"/>
        <w:left w:val="none" w:sz="0" w:space="0" w:color="auto"/>
        <w:bottom w:val="none" w:sz="0" w:space="0" w:color="auto"/>
        <w:right w:val="none" w:sz="0" w:space="0" w:color="auto"/>
      </w:divBdr>
    </w:div>
    <w:div w:id="1637489947">
      <w:bodyDiv w:val="1"/>
      <w:marLeft w:val="0"/>
      <w:marRight w:val="0"/>
      <w:marTop w:val="0"/>
      <w:marBottom w:val="0"/>
      <w:divBdr>
        <w:top w:val="none" w:sz="0" w:space="0" w:color="auto"/>
        <w:left w:val="none" w:sz="0" w:space="0" w:color="auto"/>
        <w:bottom w:val="none" w:sz="0" w:space="0" w:color="auto"/>
        <w:right w:val="none" w:sz="0" w:space="0" w:color="auto"/>
      </w:divBdr>
    </w:div>
    <w:div w:id="1638606545">
      <w:bodyDiv w:val="1"/>
      <w:marLeft w:val="0"/>
      <w:marRight w:val="0"/>
      <w:marTop w:val="0"/>
      <w:marBottom w:val="0"/>
      <w:divBdr>
        <w:top w:val="none" w:sz="0" w:space="0" w:color="auto"/>
        <w:left w:val="none" w:sz="0" w:space="0" w:color="auto"/>
        <w:bottom w:val="none" w:sz="0" w:space="0" w:color="auto"/>
        <w:right w:val="none" w:sz="0" w:space="0" w:color="auto"/>
      </w:divBdr>
    </w:div>
    <w:div w:id="1639070848">
      <w:bodyDiv w:val="1"/>
      <w:marLeft w:val="0"/>
      <w:marRight w:val="0"/>
      <w:marTop w:val="0"/>
      <w:marBottom w:val="0"/>
      <w:divBdr>
        <w:top w:val="none" w:sz="0" w:space="0" w:color="auto"/>
        <w:left w:val="none" w:sz="0" w:space="0" w:color="auto"/>
        <w:bottom w:val="none" w:sz="0" w:space="0" w:color="auto"/>
        <w:right w:val="none" w:sz="0" w:space="0" w:color="auto"/>
      </w:divBdr>
    </w:div>
    <w:div w:id="1640260699">
      <w:bodyDiv w:val="1"/>
      <w:marLeft w:val="0"/>
      <w:marRight w:val="0"/>
      <w:marTop w:val="0"/>
      <w:marBottom w:val="0"/>
      <w:divBdr>
        <w:top w:val="none" w:sz="0" w:space="0" w:color="auto"/>
        <w:left w:val="none" w:sz="0" w:space="0" w:color="auto"/>
        <w:bottom w:val="none" w:sz="0" w:space="0" w:color="auto"/>
        <w:right w:val="none" w:sz="0" w:space="0" w:color="auto"/>
      </w:divBdr>
    </w:div>
    <w:div w:id="1641418633">
      <w:bodyDiv w:val="1"/>
      <w:marLeft w:val="0"/>
      <w:marRight w:val="0"/>
      <w:marTop w:val="0"/>
      <w:marBottom w:val="0"/>
      <w:divBdr>
        <w:top w:val="none" w:sz="0" w:space="0" w:color="auto"/>
        <w:left w:val="none" w:sz="0" w:space="0" w:color="auto"/>
        <w:bottom w:val="none" w:sz="0" w:space="0" w:color="auto"/>
        <w:right w:val="none" w:sz="0" w:space="0" w:color="auto"/>
      </w:divBdr>
    </w:div>
    <w:div w:id="1642925005">
      <w:bodyDiv w:val="1"/>
      <w:marLeft w:val="0"/>
      <w:marRight w:val="0"/>
      <w:marTop w:val="0"/>
      <w:marBottom w:val="0"/>
      <w:divBdr>
        <w:top w:val="none" w:sz="0" w:space="0" w:color="auto"/>
        <w:left w:val="none" w:sz="0" w:space="0" w:color="auto"/>
        <w:bottom w:val="none" w:sz="0" w:space="0" w:color="auto"/>
        <w:right w:val="none" w:sz="0" w:space="0" w:color="auto"/>
      </w:divBdr>
    </w:div>
    <w:div w:id="1643383662">
      <w:bodyDiv w:val="1"/>
      <w:marLeft w:val="0"/>
      <w:marRight w:val="0"/>
      <w:marTop w:val="0"/>
      <w:marBottom w:val="0"/>
      <w:divBdr>
        <w:top w:val="none" w:sz="0" w:space="0" w:color="auto"/>
        <w:left w:val="none" w:sz="0" w:space="0" w:color="auto"/>
        <w:bottom w:val="none" w:sz="0" w:space="0" w:color="auto"/>
        <w:right w:val="none" w:sz="0" w:space="0" w:color="auto"/>
      </w:divBdr>
    </w:div>
    <w:div w:id="1645306892">
      <w:bodyDiv w:val="1"/>
      <w:marLeft w:val="0"/>
      <w:marRight w:val="0"/>
      <w:marTop w:val="0"/>
      <w:marBottom w:val="0"/>
      <w:divBdr>
        <w:top w:val="none" w:sz="0" w:space="0" w:color="auto"/>
        <w:left w:val="none" w:sz="0" w:space="0" w:color="auto"/>
        <w:bottom w:val="none" w:sz="0" w:space="0" w:color="auto"/>
        <w:right w:val="none" w:sz="0" w:space="0" w:color="auto"/>
      </w:divBdr>
    </w:div>
    <w:div w:id="1646545457">
      <w:bodyDiv w:val="1"/>
      <w:marLeft w:val="0"/>
      <w:marRight w:val="0"/>
      <w:marTop w:val="0"/>
      <w:marBottom w:val="0"/>
      <w:divBdr>
        <w:top w:val="none" w:sz="0" w:space="0" w:color="auto"/>
        <w:left w:val="none" w:sz="0" w:space="0" w:color="auto"/>
        <w:bottom w:val="none" w:sz="0" w:space="0" w:color="auto"/>
        <w:right w:val="none" w:sz="0" w:space="0" w:color="auto"/>
      </w:divBdr>
    </w:div>
    <w:div w:id="1650593109">
      <w:bodyDiv w:val="1"/>
      <w:marLeft w:val="0"/>
      <w:marRight w:val="0"/>
      <w:marTop w:val="0"/>
      <w:marBottom w:val="0"/>
      <w:divBdr>
        <w:top w:val="none" w:sz="0" w:space="0" w:color="auto"/>
        <w:left w:val="none" w:sz="0" w:space="0" w:color="auto"/>
        <w:bottom w:val="none" w:sz="0" w:space="0" w:color="auto"/>
        <w:right w:val="none" w:sz="0" w:space="0" w:color="auto"/>
      </w:divBdr>
    </w:div>
    <w:div w:id="1652515443">
      <w:bodyDiv w:val="1"/>
      <w:marLeft w:val="0"/>
      <w:marRight w:val="0"/>
      <w:marTop w:val="0"/>
      <w:marBottom w:val="0"/>
      <w:divBdr>
        <w:top w:val="none" w:sz="0" w:space="0" w:color="auto"/>
        <w:left w:val="none" w:sz="0" w:space="0" w:color="auto"/>
        <w:bottom w:val="none" w:sz="0" w:space="0" w:color="auto"/>
        <w:right w:val="none" w:sz="0" w:space="0" w:color="auto"/>
      </w:divBdr>
    </w:div>
    <w:div w:id="1654530133">
      <w:bodyDiv w:val="1"/>
      <w:marLeft w:val="0"/>
      <w:marRight w:val="0"/>
      <w:marTop w:val="0"/>
      <w:marBottom w:val="0"/>
      <w:divBdr>
        <w:top w:val="none" w:sz="0" w:space="0" w:color="auto"/>
        <w:left w:val="none" w:sz="0" w:space="0" w:color="auto"/>
        <w:bottom w:val="none" w:sz="0" w:space="0" w:color="auto"/>
        <w:right w:val="none" w:sz="0" w:space="0" w:color="auto"/>
      </w:divBdr>
    </w:div>
    <w:div w:id="1656372381">
      <w:bodyDiv w:val="1"/>
      <w:marLeft w:val="0"/>
      <w:marRight w:val="0"/>
      <w:marTop w:val="0"/>
      <w:marBottom w:val="0"/>
      <w:divBdr>
        <w:top w:val="none" w:sz="0" w:space="0" w:color="auto"/>
        <w:left w:val="none" w:sz="0" w:space="0" w:color="auto"/>
        <w:bottom w:val="none" w:sz="0" w:space="0" w:color="auto"/>
        <w:right w:val="none" w:sz="0" w:space="0" w:color="auto"/>
      </w:divBdr>
    </w:div>
    <w:div w:id="1666979635">
      <w:bodyDiv w:val="1"/>
      <w:marLeft w:val="0"/>
      <w:marRight w:val="0"/>
      <w:marTop w:val="0"/>
      <w:marBottom w:val="0"/>
      <w:divBdr>
        <w:top w:val="none" w:sz="0" w:space="0" w:color="auto"/>
        <w:left w:val="none" w:sz="0" w:space="0" w:color="auto"/>
        <w:bottom w:val="none" w:sz="0" w:space="0" w:color="auto"/>
        <w:right w:val="none" w:sz="0" w:space="0" w:color="auto"/>
      </w:divBdr>
    </w:div>
    <w:div w:id="1672828407">
      <w:bodyDiv w:val="1"/>
      <w:marLeft w:val="0"/>
      <w:marRight w:val="0"/>
      <w:marTop w:val="0"/>
      <w:marBottom w:val="0"/>
      <w:divBdr>
        <w:top w:val="none" w:sz="0" w:space="0" w:color="auto"/>
        <w:left w:val="none" w:sz="0" w:space="0" w:color="auto"/>
        <w:bottom w:val="none" w:sz="0" w:space="0" w:color="auto"/>
        <w:right w:val="none" w:sz="0" w:space="0" w:color="auto"/>
      </w:divBdr>
    </w:div>
    <w:div w:id="1675305638">
      <w:bodyDiv w:val="1"/>
      <w:marLeft w:val="0"/>
      <w:marRight w:val="0"/>
      <w:marTop w:val="0"/>
      <w:marBottom w:val="0"/>
      <w:divBdr>
        <w:top w:val="none" w:sz="0" w:space="0" w:color="auto"/>
        <w:left w:val="none" w:sz="0" w:space="0" w:color="auto"/>
        <w:bottom w:val="none" w:sz="0" w:space="0" w:color="auto"/>
        <w:right w:val="none" w:sz="0" w:space="0" w:color="auto"/>
      </w:divBdr>
    </w:div>
    <w:div w:id="1691105102">
      <w:bodyDiv w:val="1"/>
      <w:marLeft w:val="0"/>
      <w:marRight w:val="0"/>
      <w:marTop w:val="0"/>
      <w:marBottom w:val="0"/>
      <w:divBdr>
        <w:top w:val="none" w:sz="0" w:space="0" w:color="auto"/>
        <w:left w:val="none" w:sz="0" w:space="0" w:color="auto"/>
        <w:bottom w:val="none" w:sz="0" w:space="0" w:color="auto"/>
        <w:right w:val="none" w:sz="0" w:space="0" w:color="auto"/>
      </w:divBdr>
    </w:div>
    <w:div w:id="1701928390">
      <w:bodyDiv w:val="1"/>
      <w:marLeft w:val="0"/>
      <w:marRight w:val="0"/>
      <w:marTop w:val="0"/>
      <w:marBottom w:val="0"/>
      <w:divBdr>
        <w:top w:val="none" w:sz="0" w:space="0" w:color="auto"/>
        <w:left w:val="none" w:sz="0" w:space="0" w:color="auto"/>
        <w:bottom w:val="none" w:sz="0" w:space="0" w:color="auto"/>
        <w:right w:val="none" w:sz="0" w:space="0" w:color="auto"/>
      </w:divBdr>
    </w:div>
    <w:div w:id="1702392527">
      <w:bodyDiv w:val="1"/>
      <w:marLeft w:val="0"/>
      <w:marRight w:val="0"/>
      <w:marTop w:val="0"/>
      <w:marBottom w:val="0"/>
      <w:divBdr>
        <w:top w:val="none" w:sz="0" w:space="0" w:color="auto"/>
        <w:left w:val="none" w:sz="0" w:space="0" w:color="auto"/>
        <w:bottom w:val="none" w:sz="0" w:space="0" w:color="auto"/>
        <w:right w:val="none" w:sz="0" w:space="0" w:color="auto"/>
      </w:divBdr>
    </w:div>
    <w:div w:id="1705716870">
      <w:bodyDiv w:val="1"/>
      <w:marLeft w:val="0"/>
      <w:marRight w:val="0"/>
      <w:marTop w:val="0"/>
      <w:marBottom w:val="0"/>
      <w:divBdr>
        <w:top w:val="none" w:sz="0" w:space="0" w:color="auto"/>
        <w:left w:val="none" w:sz="0" w:space="0" w:color="auto"/>
        <w:bottom w:val="none" w:sz="0" w:space="0" w:color="auto"/>
        <w:right w:val="none" w:sz="0" w:space="0" w:color="auto"/>
      </w:divBdr>
    </w:div>
    <w:div w:id="1705789416">
      <w:bodyDiv w:val="1"/>
      <w:marLeft w:val="0"/>
      <w:marRight w:val="0"/>
      <w:marTop w:val="0"/>
      <w:marBottom w:val="0"/>
      <w:divBdr>
        <w:top w:val="none" w:sz="0" w:space="0" w:color="auto"/>
        <w:left w:val="none" w:sz="0" w:space="0" w:color="auto"/>
        <w:bottom w:val="none" w:sz="0" w:space="0" w:color="auto"/>
        <w:right w:val="none" w:sz="0" w:space="0" w:color="auto"/>
      </w:divBdr>
      <w:divsChild>
        <w:div w:id="840007196">
          <w:marLeft w:val="0"/>
          <w:marRight w:val="0"/>
          <w:marTop w:val="0"/>
          <w:marBottom w:val="0"/>
          <w:divBdr>
            <w:top w:val="none" w:sz="0" w:space="0" w:color="auto"/>
            <w:left w:val="none" w:sz="0" w:space="0" w:color="auto"/>
            <w:bottom w:val="none" w:sz="0" w:space="0" w:color="auto"/>
            <w:right w:val="none" w:sz="0" w:space="0" w:color="auto"/>
          </w:divBdr>
        </w:div>
        <w:div w:id="875695672">
          <w:marLeft w:val="0"/>
          <w:marRight w:val="0"/>
          <w:marTop w:val="0"/>
          <w:marBottom w:val="0"/>
          <w:divBdr>
            <w:top w:val="none" w:sz="0" w:space="0" w:color="auto"/>
            <w:left w:val="none" w:sz="0" w:space="0" w:color="auto"/>
            <w:bottom w:val="none" w:sz="0" w:space="0" w:color="auto"/>
            <w:right w:val="none" w:sz="0" w:space="0" w:color="auto"/>
          </w:divBdr>
        </w:div>
        <w:div w:id="2086173874">
          <w:marLeft w:val="0"/>
          <w:marRight w:val="0"/>
          <w:marTop w:val="0"/>
          <w:marBottom w:val="0"/>
          <w:divBdr>
            <w:top w:val="none" w:sz="0" w:space="0" w:color="auto"/>
            <w:left w:val="none" w:sz="0" w:space="0" w:color="auto"/>
            <w:bottom w:val="none" w:sz="0" w:space="0" w:color="auto"/>
            <w:right w:val="none" w:sz="0" w:space="0" w:color="auto"/>
          </w:divBdr>
        </w:div>
        <w:div w:id="1951931369">
          <w:marLeft w:val="0"/>
          <w:marRight w:val="0"/>
          <w:marTop w:val="0"/>
          <w:marBottom w:val="0"/>
          <w:divBdr>
            <w:top w:val="none" w:sz="0" w:space="0" w:color="auto"/>
            <w:left w:val="none" w:sz="0" w:space="0" w:color="auto"/>
            <w:bottom w:val="none" w:sz="0" w:space="0" w:color="auto"/>
            <w:right w:val="none" w:sz="0" w:space="0" w:color="auto"/>
          </w:divBdr>
        </w:div>
        <w:div w:id="1488209841">
          <w:marLeft w:val="0"/>
          <w:marRight w:val="0"/>
          <w:marTop w:val="0"/>
          <w:marBottom w:val="0"/>
          <w:divBdr>
            <w:top w:val="none" w:sz="0" w:space="0" w:color="auto"/>
            <w:left w:val="none" w:sz="0" w:space="0" w:color="auto"/>
            <w:bottom w:val="none" w:sz="0" w:space="0" w:color="auto"/>
            <w:right w:val="none" w:sz="0" w:space="0" w:color="auto"/>
          </w:divBdr>
        </w:div>
      </w:divsChild>
    </w:div>
    <w:div w:id="1712419633">
      <w:bodyDiv w:val="1"/>
      <w:marLeft w:val="0"/>
      <w:marRight w:val="0"/>
      <w:marTop w:val="0"/>
      <w:marBottom w:val="0"/>
      <w:divBdr>
        <w:top w:val="none" w:sz="0" w:space="0" w:color="auto"/>
        <w:left w:val="none" w:sz="0" w:space="0" w:color="auto"/>
        <w:bottom w:val="none" w:sz="0" w:space="0" w:color="auto"/>
        <w:right w:val="none" w:sz="0" w:space="0" w:color="auto"/>
      </w:divBdr>
    </w:div>
    <w:div w:id="1714961313">
      <w:bodyDiv w:val="1"/>
      <w:marLeft w:val="0"/>
      <w:marRight w:val="0"/>
      <w:marTop w:val="0"/>
      <w:marBottom w:val="0"/>
      <w:divBdr>
        <w:top w:val="none" w:sz="0" w:space="0" w:color="auto"/>
        <w:left w:val="none" w:sz="0" w:space="0" w:color="auto"/>
        <w:bottom w:val="none" w:sz="0" w:space="0" w:color="auto"/>
        <w:right w:val="none" w:sz="0" w:space="0" w:color="auto"/>
      </w:divBdr>
      <w:divsChild>
        <w:div w:id="172033384">
          <w:marLeft w:val="0"/>
          <w:marRight w:val="0"/>
          <w:marTop w:val="0"/>
          <w:marBottom w:val="0"/>
          <w:divBdr>
            <w:top w:val="none" w:sz="0" w:space="0" w:color="auto"/>
            <w:left w:val="none" w:sz="0" w:space="0" w:color="auto"/>
            <w:bottom w:val="none" w:sz="0" w:space="0" w:color="auto"/>
            <w:right w:val="none" w:sz="0" w:space="0" w:color="auto"/>
          </w:divBdr>
        </w:div>
        <w:div w:id="1870676227">
          <w:marLeft w:val="0"/>
          <w:marRight w:val="0"/>
          <w:marTop w:val="0"/>
          <w:marBottom w:val="0"/>
          <w:divBdr>
            <w:top w:val="none" w:sz="0" w:space="0" w:color="auto"/>
            <w:left w:val="none" w:sz="0" w:space="0" w:color="auto"/>
            <w:bottom w:val="none" w:sz="0" w:space="0" w:color="auto"/>
            <w:right w:val="none" w:sz="0" w:space="0" w:color="auto"/>
          </w:divBdr>
        </w:div>
        <w:div w:id="526524157">
          <w:marLeft w:val="0"/>
          <w:marRight w:val="0"/>
          <w:marTop w:val="0"/>
          <w:marBottom w:val="0"/>
          <w:divBdr>
            <w:top w:val="none" w:sz="0" w:space="0" w:color="auto"/>
            <w:left w:val="none" w:sz="0" w:space="0" w:color="auto"/>
            <w:bottom w:val="none" w:sz="0" w:space="0" w:color="auto"/>
            <w:right w:val="none" w:sz="0" w:space="0" w:color="auto"/>
          </w:divBdr>
        </w:div>
        <w:div w:id="1362583571">
          <w:marLeft w:val="0"/>
          <w:marRight w:val="0"/>
          <w:marTop w:val="0"/>
          <w:marBottom w:val="0"/>
          <w:divBdr>
            <w:top w:val="none" w:sz="0" w:space="0" w:color="auto"/>
            <w:left w:val="none" w:sz="0" w:space="0" w:color="auto"/>
            <w:bottom w:val="none" w:sz="0" w:space="0" w:color="auto"/>
            <w:right w:val="none" w:sz="0" w:space="0" w:color="auto"/>
          </w:divBdr>
        </w:div>
      </w:divsChild>
    </w:div>
    <w:div w:id="1716587366">
      <w:bodyDiv w:val="1"/>
      <w:marLeft w:val="0"/>
      <w:marRight w:val="0"/>
      <w:marTop w:val="0"/>
      <w:marBottom w:val="0"/>
      <w:divBdr>
        <w:top w:val="none" w:sz="0" w:space="0" w:color="auto"/>
        <w:left w:val="none" w:sz="0" w:space="0" w:color="auto"/>
        <w:bottom w:val="none" w:sz="0" w:space="0" w:color="auto"/>
        <w:right w:val="none" w:sz="0" w:space="0" w:color="auto"/>
      </w:divBdr>
    </w:div>
    <w:div w:id="1716928126">
      <w:bodyDiv w:val="1"/>
      <w:marLeft w:val="0"/>
      <w:marRight w:val="0"/>
      <w:marTop w:val="0"/>
      <w:marBottom w:val="0"/>
      <w:divBdr>
        <w:top w:val="none" w:sz="0" w:space="0" w:color="auto"/>
        <w:left w:val="none" w:sz="0" w:space="0" w:color="auto"/>
        <w:bottom w:val="none" w:sz="0" w:space="0" w:color="auto"/>
        <w:right w:val="none" w:sz="0" w:space="0" w:color="auto"/>
      </w:divBdr>
    </w:div>
    <w:div w:id="1718506572">
      <w:bodyDiv w:val="1"/>
      <w:marLeft w:val="0"/>
      <w:marRight w:val="0"/>
      <w:marTop w:val="0"/>
      <w:marBottom w:val="0"/>
      <w:divBdr>
        <w:top w:val="none" w:sz="0" w:space="0" w:color="auto"/>
        <w:left w:val="none" w:sz="0" w:space="0" w:color="auto"/>
        <w:bottom w:val="none" w:sz="0" w:space="0" w:color="auto"/>
        <w:right w:val="none" w:sz="0" w:space="0" w:color="auto"/>
      </w:divBdr>
    </w:div>
    <w:div w:id="1725332530">
      <w:bodyDiv w:val="1"/>
      <w:marLeft w:val="0"/>
      <w:marRight w:val="0"/>
      <w:marTop w:val="0"/>
      <w:marBottom w:val="0"/>
      <w:divBdr>
        <w:top w:val="none" w:sz="0" w:space="0" w:color="auto"/>
        <w:left w:val="none" w:sz="0" w:space="0" w:color="auto"/>
        <w:bottom w:val="none" w:sz="0" w:space="0" w:color="auto"/>
        <w:right w:val="none" w:sz="0" w:space="0" w:color="auto"/>
      </w:divBdr>
    </w:div>
    <w:div w:id="1730494046">
      <w:bodyDiv w:val="1"/>
      <w:marLeft w:val="0"/>
      <w:marRight w:val="0"/>
      <w:marTop w:val="0"/>
      <w:marBottom w:val="0"/>
      <w:divBdr>
        <w:top w:val="none" w:sz="0" w:space="0" w:color="auto"/>
        <w:left w:val="none" w:sz="0" w:space="0" w:color="auto"/>
        <w:bottom w:val="none" w:sz="0" w:space="0" w:color="auto"/>
        <w:right w:val="none" w:sz="0" w:space="0" w:color="auto"/>
      </w:divBdr>
    </w:div>
    <w:div w:id="1736973465">
      <w:bodyDiv w:val="1"/>
      <w:marLeft w:val="0"/>
      <w:marRight w:val="0"/>
      <w:marTop w:val="0"/>
      <w:marBottom w:val="0"/>
      <w:divBdr>
        <w:top w:val="none" w:sz="0" w:space="0" w:color="auto"/>
        <w:left w:val="none" w:sz="0" w:space="0" w:color="auto"/>
        <w:bottom w:val="none" w:sz="0" w:space="0" w:color="auto"/>
        <w:right w:val="none" w:sz="0" w:space="0" w:color="auto"/>
      </w:divBdr>
      <w:divsChild>
        <w:div w:id="484442323">
          <w:marLeft w:val="0"/>
          <w:marRight w:val="0"/>
          <w:marTop w:val="0"/>
          <w:marBottom w:val="0"/>
          <w:divBdr>
            <w:top w:val="none" w:sz="0" w:space="0" w:color="auto"/>
            <w:left w:val="none" w:sz="0" w:space="0" w:color="auto"/>
            <w:bottom w:val="none" w:sz="0" w:space="0" w:color="auto"/>
            <w:right w:val="none" w:sz="0" w:space="0" w:color="auto"/>
          </w:divBdr>
        </w:div>
        <w:div w:id="397439924">
          <w:marLeft w:val="0"/>
          <w:marRight w:val="0"/>
          <w:marTop w:val="0"/>
          <w:marBottom w:val="0"/>
          <w:divBdr>
            <w:top w:val="none" w:sz="0" w:space="0" w:color="auto"/>
            <w:left w:val="none" w:sz="0" w:space="0" w:color="auto"/>
            <w:bottom w:val="none" w:sz="0" w:space="0" w:color="auto"/>
            <w:right w:val="none" w:sz="0" w:space="0" w:color="auto"/>
          </w:divBdr>
        </w:div>
        <w:div w:id="1690598638">
          <w:marLeft w:val="0"/>
          <w:marRight w:val="0"/>
          <w:marTop w:val="0"/>
          <w:marBottom w:val="0"/>
          <w:divBdr>
            <w:top w:val="none" w:sz="0" w:space="0" w:color="auto"/>
            <w:left w:val="none" w:sz="0" w:space="0" w:color="auto"/>
            <w:bottom w:val="none" w:sz="0" w:space="0" w:color="auto"/>
            <w:right w:val="none" w:sz="0" w:space="0" w:color="auto"/>
          </w:divBdr>
        </w:div>
        <w:div w:id="1769693990">
          <w:marLeft w:val="0"/>
          <w:marRight w:val="0"/>
          <w:marTop w:val="0"/>
          <w:marBottom w:val="0"/>
          <w:divBdr>
            <w:top w:val="none" w:sz="0" w:space="0" w:color="auto"/>
            <w:left w:val="none" w:sz="0" w:space="0" w:color="auto"/>
            <w:bottom w:val="none" w:sz="0" w:space="0" w:color="auto"/>
            <w:right w:val="none" w:sz="0" w:space="0" w:color="auto"/>
          </w:divBdr>
        </w:div>
        <w:div w:id="1088500499">
          <w:marLeft w:val="0"/>
          <w:marRight w:val="0"/>
          <w:marTop w:val="0"/>
          <w:marBottom w:val="0"/>
          <w:divBdr>
            <w:top w:val="none" w:sz="0" w:space="0" w:color="auto"/>
            <w:left w:val="none" w:sz="0" w:space="0" w:color="auto"/>
            <w:bottom w:val="none" w:sz="0" w:space="0" w:color="auto"/>
            <w:right w:val="none" w:sz="0" w:space="0" w:color="auto"/>
          </w:divBdr>
        </w:div>
      </w:divsChild>
    </w:div>
    <w:div w:id="1744529095">
      <w:bodyDiv w:val="1"/>
      <w:marLeft w:val="0"/>
      <w:marRight w:val="0"/>
      <w:marTop w:val="0"/>
      <w:marBottom w:val="0"/>
      <w:divBdr>
        <w:top w:val="none" w:sz="0" w:space="0" w:color="auto"/>
        <w:left w:val="none" w:sz="0" w:space="0" w:color="auto"/>
        <w:bottom w:val="none" w:sz="0" w:space="0" w:color="auto"/>
        <w:right w:val="none" w:sz="0" w:space="0" w:color="auto"/>
      </w:divBdr>
    </w:div>
    <w:div w:id="1745301797">
      <w:bodyDiv w:val="1"/>
      <w:marLeft w:val="0"/>
      <w:marRight w:val="0"/>
      <w:marTop w:val="0"/>
      <w:marBottom w:val="0"/>
      <w:divBdr>
        <w:top w:val="none" w:sz="0" w:space="0" w:color="auto"/>
        <w:left w:val="none" w:sz="0" w:space="0" w:color="auto"/>
        <w:bottom w:val="none" w:sz="0" w:space="0" w:color="auto"/>
        <w:right w:val="none" w:sz="0" w:space="0" w:color="auto"/>
      </w:divBdr>
    </w:div>
    <w:div w:id="1753547888">
      <w:bodyDiv w:val="1"/>
      <w:marLeft w:val="0"/>
      <w:marRight w:val="0"/>
      <w:marTop w:val="0"/>
      <w:marBottom w:val="0"/>
      <w:divBdr>
        <w:top w:val="none" w:sz="0" w:space="0" w:color="auto"/>
        <w:left w:val="none" w:sz="0" w:space="0" w:color="auto"/>
        <w:bottom w:val="none" w:sz="0" w:space="0" w:color="auto"/>
        <w:right w:val="none" w:sz="0" w:space="0" w:color="auto"/>
      </w:divBdr>
    </w:div>
    <w:div w:id="1759599174">
      <w:bodyDiv w:val="1"/>
      <w:marLeft w:val="0"/>
      <w:marRight w:val="0"/>
      <w:marTop w:val="0"/>
      <w:marBottom w:val="0"/>
      <w:divBdr>
        <w:top w:val="none" w:sz="0" w:space="0" w:color="auto"/>
        <w:left w:val="none" w:sz="0" w:space="0" w:color="auto"/>
        <w:bottom w:val="none" w:sz="0" w:space="0" w:color="auto"/>
        <w:right w:val="none" w:sz="0" w:space="0" w:color="auto"/>
      </w:divBdr>
    </w:div>
    <w:div w:id="1763793350">
      <w:bodyDiv w:val="1"/>
      <w:marLeft w:val="0"/>
      <w:marRight w:val="0"/>
      <w:marTop w:val="0"/>
      <w:marBottom w:val="0"/>
      <w:divBdr>
        <w:top w:val="none" w:sz="0" w:space="0" w:color="auto"/>
        <w:left w:val="none" w:sz="0" w:space="0" w:color="auto"/>
        <w:bottom w:val="none" w:sz="0" w:space="0" w:color="auto"/>
        <w:right w:val="none" w:sz="0" w:space="0" w:color="auto"/>
      </w:divBdr>
    </w:div>
    <w:div w:id="1766608439">
      <w:bodyDiv w:val="1"/>
      <w:marLeft w:val="0"/>
      <w:marRight w:val="0"/>
      <w:marTop w:val="0"/>
      <w:marBottom w:val="0"/>
      <w:divBdr>
        <w:top w:val="none" w:sz="0" w:space="0" w:color="auto"/>
        <w:left w:val="none" w:sz="0" w:space="0" w:color="auto"/>
        <w:bottom w:val="none" w:sz="0" w:space="0" w:color="auto"/>
        <w:right w:val="none" w:sz="0" w:space="0" w:color="auto"/>
      </w:divBdr>
    </w:div>
    <w:div w:id="1767068051">
      <w:bodyDiv w:val="1"/>
      <w:marLeft w:val="0"/>
      <w:marRight w:val="0"/>
      <w:marTop w:val="0"/>
      <w:marBottom w:val="0"/>
      <w:divBdr>
        <w:top w:val="none" w:sz="0" w:space="0" w:color="auto"/>
        <w:left w:val="none" w:sz="0" w:space="0" w:color="auto"/>
        <w:bottom w:val="none" w:sz="0" w:space="0" w:color="auto"/>
        <w:right w:val="none" w:sz="0" w:space="0" w:color="auto"/>
      </w:divBdr>
      <w:divsChild>
        <w:div w:id="241373217">
          <w:marLeft w:val="0"/>
          <w:marRight w:val="0"/>
          <w:marTop w:val="0"/>
          <w:marBottom w:val="0"/>
          <w:divBdr>
            <w:top w:val="none" w:sz="0" w:space="0" w:color="auto"/>
            <w:left w:val="none" w:sz="0" w:space="0" w:color="auto"/>
            <w:bottom w:val="none" w:sz="0" w:space="0" w:color="auto"/>
            <w:right w:val="none" w:sz="0" w:space="0" w:color="auto"/>
          </w:divBdr>
          <w:divsChild>
            <w:div w:id="1186753437">
              <w:marLeft w:val="0"/>
              <w:marRight w:val="0"/>
              <w:marTop w:val="0"/>
              <w:marBottom w:val="0"/>
              <w:divBdr>
                <w:top w:val="none" w:sz="0" w:space="0" w:color="auto"/>
                <w:left w:val="none" w:sz="0" w:space="0" w:color="auto"/>
                <w:bottom w:val="none" w:sz="0" w:space="0" w:color="auto"/>
                <w:right w:val="none" w:sz="0" w:space="0" w:color="auto"/>
              </w:divBdr>
            </w:div>
          </w:divsChild>
        </w:div>
        <w:div w:id="1894001903">
          <w:marLeft w:val="0"/>
          <w:marRight w:val="0"/>
          <w:marTop w:val="0"/>
          <w:marBottom w:val="0"/>
          <w:divBdr>
            <w:top w:val="none" w:sz="0" w:space="0" w:color="auto"/>
            <w:left w:val="none" w:sz="0" w:space="0" w:color="auto"/>
            <w:bottom w:val="none" w:sz="0" w:space="0" w:color="auto"/>
            <w:right w:val="none" w:sz="0" w:space="0" w:color="auto"/>
          </w:divBdr>
          <w:divsChild>
            <w:div w:id="212391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89261">
      <w:bodyDiv w:val="1"/>
      <w:marLeft w:val="0"/>
      <w:marRight w:val="0"/>
      <w:marTop w:val="0"/>
      <w:marBottom w:val="0"/>
      <w:divBdr>
        <w:top w:val="none" w:sz="0" w:space="0" w:color="auto"/>
        <w:left w:val="none" w:sz="0" w:space="0" w:color="auto"/>
        <w:bottom w:val="none" w:sz="0" w:space="0" w:color="auto"/>
        <w:right w:val="none" w:sz="0" w:space="0" w:color="auto"/>
      </w:divBdr>
    </w:div>
    <w:div w:id="1769736204">
      <w:bodyDiv w:val="1"/>
      <w:marLeft w:val="0"/>
      <w:marRight w:val="0"/>
      <w:marTop w:val="0"/>
      <w:marBottom w:val="0"/>
      <w:divBdr>
        <w:top w:val="none" w:sz="0" w:space="0" w:color="auto"/>
        <w:left w:val="none" w:sz="0" w:space="0" w:color="auto"/>
        <w:bottom w:val="none" w:sz="0" w:space="0" w:color="auto"/>
        <w:right w:val="none" w:sz="0" w:space="0" w:color="auto"/>
      </w:divBdr>
    </w:div>
    <w:div w:id="1770931541">
      <w:bodyDiv w:val="1"/>
      <w:marLeft w:val="0"/>
      <w:marRight w:val="0"/>
      <w:marTop w:val="0"/>
      <w:marBottom w:val="0"/>
      <w:divBdr>
        <w:top w:val="none" w:sz="0" w:space="0" w:color="auto"/>
        <w:left w:val="none" w:sz="0" w:space="0" w:color="auto"/>
        <w:bottom w:val="none" w:sz="0" w:space="0" w:color="auto"/>
        <w:right w:val="none" w:sz="0" w:space="0" w:color="auto"/>
      </w:divBdr>
    </w:div>
    <w:div w:id="1772974641">
      <w:bodyDiv w:val="1"/>
      <w:marLeft w:val="0"/>
      <w:marRight w:val="0"/>
      <w:marTop w:val="0"/>
      <w:marBottom w:val="0"/>
      <w:divBdr>
        <w:top w:val="none" w:sz="0" w:space="0" w:color="auto"/>
        <w:left w:val="none" w:sz="0" w:space="0" w:color="auto"/>
        <w:bottom w:val="none" w:sz="0" w:space="0" w:color="auto"/>
        <w:right w:val="none" w:sz="0" w:space="0" w:color="auto"/>
      </w:divBdr>
    </w:div>
    <w:div w:id="1774324487">
      <w:bodyDiv w:val="1"/>
      <w:marLeft w:val="0"/>
      <w:marRight w:val="0"/>
      <w:marTop w:val="0"/>
      <w:marBottom w:val="0"/>
      <w:divBdr>
        <w:top w:val="none" w:sz="0" w:space="0" w:color="auto"/>
        <w:left w:val="none" w:sz="0" w:space="0" w:color="auto"/>
        <w:bottom w:val="none" w:sz="0" w:space="0" w:color="auto"/>
        <w:right w:val="none" w:sz="0" w:space="0" w:color="auto"/>
      </w:divBdr>
    </w:div>
    <w:div w:id="1775320260">
      <w:bodyDiv w:val="1"/>
      <w:marLeft w:val="0"/>
      <w:marRight w:val="0"/>
      <w:marTop w:val="0"/>
      <w:marBottom w:val="0"/>
      <w:divBdr>
        <w:top w:val="none" w:sz="0" w:space="0" w:color="auto"/>
        <w:left w:val="none" w:sz="0" w:space="0" w:color="auto"/>
        <w:bottom w:val="none" w:sz="0" w:space="0" w:color="auto"/>
        <w:right w:val="none" w:sz="0" w:space="0" w:color="auto"/>
      </w:divBdr>
    </w:div>
    <w:div w:id="1775710599">
      <w:bodyDiv w:val="1"/>
      <w:marLeft w:val="0"/>
      <w:marRight w:val="0"/>
      <w:marTop w:val="0"/>
      <w:marBottom w:val="0"/>
      <w:divBdr>
        <w:top w:val="none" w:sz="0" w:space="0" w:color="auto"/>
        <w:left w:val="none" w:sz="0" w:space="0" w:color="auto"/>
        <w:bottom w:val="none" w:sz="0" w:space="0" w:color="auto"/>
        <w:right w:val="none" w:sz="0" w:space="0" w:color="auto"/>
      </w:divBdr>
    </w:div>
    <w:div w:id="1790393770">
      <w:bodyDiv w:val="1"/>
      <w:marLeft w:val="0"/>
      <w:marRight w:val="0"/>
      <w:marTop w:val="0"/>
      <w:marBottom w:val="0"/>
      <w:divBdr>
        <w:top w:val="none" w:sz="0" w:space="0" w:color="auto"/>
        <w:left w:val="none" w:sz="0" w:space="0" w:color="auto"/>
        <w:bottom w:val="none" w:sz="0" w:space="0" w:color="auto"/>
        <w:right w:val="none" w:sz="0" w:space="0" w:color="auto"/>
      </w:divBdr>
    </w:div>
    <w:div w:id="1805654870">
      <w:bodyDiv w:val="1"/>
      <w:marLeft w:val="0"/>
      <w:marRight w:val="0"/>
      <w:marTop w:val="0"/>
      <w:marBottom w:val="0"/>
      <w:divBdr>
        <w:top w:val="none" w:sz="0" w:space="0" w:color="auto"/>
        <w:left w:val="none" w:sz="0" w:space="0" w:color="auto"/>
        <w:bottom w:val="none" w:sz="0" w:space="0" w:color="auto"/>
        <w:right w:val="none" w:sz="0" w:space="0" w:color="auto"/>
      </w:divBdr>
    </w:div>
    <w:div w:id="1807964414">
      <w:bodyDiv w:val="1"/>
      <w:marLeft w:val="0"/>
      <w:marRight w:val="0"/>
      <w:marTop w:val="0"/>
      <w:marBottom w:val="0"/>
      <w:divBdr>
        <w:top w:val="none" w:sz="0" w:space="0" w:color="auto"/>
        <w:left w:val="none" w:sz="0" w:space="0" w:color="auto"/>
        <w:bottom w:val="none" w:sz="0" w:space="0" w:color="auto"/>
        <w:right w:val="none" w:sz="0" w:space="0" w:color="auto"/>
      </w:divBdr>
    </w:div>
    <w:div w:id="1812364711">
      <w:bodyDiv w:val="1"/>
      <w:marLeft w:val="0"/>
      <w:marRight w:val="0"/>
      <w:marTop w:val="0"/>
      <w:marBottom w:val="0"/>
      <w:divBdr>
        <w:top w:val="none" w:sz="0" w:space="0" w:color="auto"/>
        <w:left w:val="none" w:sz="0" w:space="0" w:color="auto"/>
        <w:bottom w:val="none" w:sz="0" w:space="0" w:color="auto"/>
        <w:right w:val="none" w:sz="0" w:space="0" w:color="auto"/>
      </w:divBdr>
    </w:div>
    <w:div w:id="1815634256">
      <w:bodyDiv w:val="1"/>
      <w:marLeft w:val="0"/>
      <w:marRight w:val="0"/>
      <w:marTop w:val="0"/>
      <w:marBottom w:val="0"/>
      <w:divBdr>
        <w:top w:val="none" w:sz="0" w:space="0" w:color="auto"/>
        <w:left w:val="none" w:sz="0" w:space="0" w:color="auto"/>
        <w:bottom w:val="none" w:sz="0" w:space="0" w:color="auto"/>
        <w:right w:val="none" w:sz="0" w:space="0" w:color="auto"/>
      </w:divBdr>
    </w:div>
    <w:div w:id="1822234236">
      <w:bodyDiv w:val="1"/>
      <w:marLeft w:val="0"/>
      <w:marRight w:val="0"/>
      <w:marTop w:val="0"/>
      <w:marBottom w:val="0"/>
      <w:divBdr>
        <w:top w:val="none" w:sz="0" w:space="0" w:color="auto"/>
        <w:left w:val="none" w:sz="0" w:space="0" w:color="auto"/>
        <w:bottom w:val="none" w:sz="0" w:space="0" w:color="auto"/>
        <w:right w:val="none" w:sz="0" w:space="0" w:color="auto"/>
      </w:divBdr>
    </w:div>
    <w:div w:id="1828277528">
      <w:bodyDiv w:val="1"/>
      <w:marLeft w:val="0"/>
      <w:marRight w:val="0"/>
      <w:marTop w:val="0"/>
      <w:marBottom w:val="0"/>
      <w:divBdr>
        <w:top w:val="none" w:sz="0" w:space="0" w:color="auto"/>
        <w:left w:val="none" w:sz="0" w:space="0" w:color="auto"/>
        <w:bottom w:val="none" w:sz="0" w:space="0" w:color="auto"/>
        <w:right w:val="none" w:sz="0" w:space="0" w:color="auto"/>
      </w:divBdr>
    </w:div>
    <w:div w:id="1830362174">
      <w:bodyDiv w:val="1"/>
      <w:marLeft w:val="0"/>
      <w:marRight w:val="0"/>
      <w:marTop w:val="0"/>
      <w:marBottom w:val="0"/>
      <w:divBdr>
        <w:top w:val="none" w:sz="0" w:space="0" w:color="auto"/>
        <w:left w:val="none" w:sz="0" w:space="0" w:color="auto"/>
        <w:bottom w:val="none" w:sz="0" w:space="0" w:color="auto"/>
        <w:right w:val="none" w:sz="0" w:space="0" w:color="auto"/>
      </w:divBdr>
    </w:div>
    <w:div w:id="1835681245">
      <w:bodyDiv w:val="1"/>
      <w:marLeft w:val="0"/>
      <w:marRight w:val="0"/>
      <w:marTop w:val="0"/>
      <w:marBottom w:val="0"/>
      <w:divBdr>
        <w:top w:val="none" w:sz="0" w:space="0" w:color="auto"/>
        <w:left w:val="none" w:sz="0" w:space="0" w:color="auto"/>
        <w:bottom w:val="none" w:sz="0" w:space="0" w:color="auto"/>
        <w:right w:val="none" w:sz="0" w:space="0" w:color="auto"/>
      </w:divBdr>
    </w:div>
    <w:div w:id="1842232434">
      <w:bodyDiv w:val="1"/>
      <w:marLeft w:val="0"/>
      <w:marRight w:val="0"/>
      <w:marTop w:val="0"/>
      <w:marBottom w:val="0"/>
      <w:divBdr>
        <w:top w:val="none" w:sz="0" w:space="0" w:color="auto"/>
        <w:left w:val="none" w:sz="0" w:space="0" w:color="auto"/>
        <w:bottom w:val="none" w:sz="0" w:space="0" w:color="auto"/>
        <w:right w:val="none" w:sz="0" w:space="0" w:color="auto"/>
      </w:divBdr>
    </w:div>
    <w:div w:id="1844397069">
      <w:bodyDiv w:val="1"/>
      <w:marLeft w:val="0"/>
      <w:marRight w:val="0"/>
      <w:marTop w:val="0"/>
      <w:marBottom w:val="0"/>
      <w:divBdr>
        <w:top w:val="none" w:sz="0" w:space="0" w:color="auto"/>
        <w:left w:val="none" w:sz="0" w:space="0" w:color="auto"/>
        <w:bottom w:val="none" w:sz="0" w:space="0" w:color="auto"/>
        <w:right w:val="none" w:sz="0" w:space="0" w:color="auto"/>
      </w:divBdr>
    </w:div>
    <w:div w:id="1844735903">
      <w:bodyDiv w:val="1"/>
      <w:marLeft w:val="0"/>
      <w:marRight w:val="0"/>
      <w:marTop w:val="0"/>
      <w:marBottom w:val="0"/>
      <w:divBdr>
        <w:top w:val="none" w:sz="0" w:space="0" w:color="auto"/>
        <w:left w:val="none" w:sz="0" w:space="0" w:color="auto"/>
        <w:bottom w:val="none" w:sz="0" w:space="0" w:color="auto"/>
        <w:right w:val="none" w:sz="0" w:space="0" w:color="auto"/>
      </w:divBdr>
    </w:div>
    <w:div w:id="1848247947">
      <w:bodyDiv w:val="1"/>
      <w:marLeft w:val="0"/>
      <w:marRight w:val="0"/>
      <w:marTop w:val="0"/>
      <w:marBottom w:val="0"/>
      <w:divBdr>
        <w:top w:val="none" w:sz="0" w:space="0" w:color="auto"/>
        <w:left w:val="none" w:sz="0" w:space="0" w:color="auto"/>
        <w:bottom w:val="none" w:sz="0" w:space="0" w:color="auto"/>
        <w:right w:val="none" w:sz="0" w:space="0" w:color="auto"/>
      </w:divBdr>
    </w:div>
    <w:div w:id="1848522294">
      <w:bodyDiv w:val="1"/>
      <w:marLeft w:val="0"/>
      <w:marRight w:val="0"/>
      <w:marTop w:val="0"/>
      <w:marBottom w:val="0"/>
      <w:divBdr>
        <w:top w:val="none" w:sz="0" w:space="0" w:color="auto"/>
        <w:left w:val="none" w:sz="0" w:space="0" w:color="auto"/>
        <w:bottom w:val="none" w:sz="0" w:space="0" w:color="auto"/>
        <w:right w:val="none" w:sz="0" w:space="0" w:color="auto"/>
      </w:divBdr>
    </w:div>
    <w:div w:id="1862889658">
      <w:bodyDiv w:val="1"/>
      <w:marLeft w:val="0"/>
      <w:marRight w:val="0"/>
      <w:marTop w:val="0"/>
      <w:marBottom w:val="0"/>
      <w:divBdr>
        <w:top w:val="none" w:sz="0" w:space="0" w:color="auto"/>
        <w:left w:val="none" w:sz="0" w:space="0" w:color="auto"/>
        <w:bottom w:val="none" w:sz="0" w:space="0" w:color="auto"/>
        <w:right w:val="none" w:sz="0" w:space="0" w:color="auto"/>
      </w:divBdr>
    </w:div>
    <w:div w:id="1865441147">
      <w:bodyDiv w:val="1"/>
      <w:marLeft w:val="0"/>
      <w:marRight w:val="0"/>
      <w:marTop w:val="0"/>
      <w:marBottom w:val="0"/>
      <w:divBdr>
        <w:top w:val="none" w:sz="0" w:space="0" w:color="auto"/>
        <w:left w:val="none" w:sz="0" w:space="0" w:color="auto"/>
        <w:bottom w:val="none" w:sz="0" w:space="0" w:color="auto"/>
        <w:right w:val="none" w:sz="0" w:space="0" w:color="auto"/>
      </w:divBdr>
    </w:div>
    <w:div w:id="1869567117">
      <w:bodyDiv w:val="1"/>
      <w:marLeft w:val="0"/>
      <w:marRight w:val="0"/>
      <w:marTop w:val="0"/>
      <w:marBottom w:val="0"/>
      <w:divBdr>
        <w:top w:val="none" w:sz="0" w:space="0" w:color="auto"/>
        <w:left w:val="none" w:sz="0" w:space="0" w:color="auto"/>
        <w:bottom w:val="none" w:sz="0" w:space="0" w:color="auto"/>
        <w:right w:val="none" w:sz="0" w:space="0" w:color="auto"/>
      </w:divBdr>
    </w:div>
    <w:div w:id="1871720849">
      <w:bodyDiv w:val="1"/>
      <w:marLeft w:val="0"/>
      <w:marRight w:val="0"/>
      <w:marTop w:val="0"/>
      <w:marBottom w:val="0"/>
      <w:divBdr>
        <w:top w:val="none" w:sz="0" w:space="0" w:color="auto"/>
        <w:left w:val="none" w:sz="0" w:space="0" w:color="auto"/>
        <w:bottom w:val="none" w:sz="0" w:space="0" w:color="auto"/>
        <w:right w:val="none" w:sz="0" w:space="0" w:color="auto"/>
      </w:divBdr>
    </w:div>
    <w:div w:id="1879391444">
      <w:bodyDiv w:val="1"/>
      <w:marLeft w:val="0"/>
      <w:marRight w:val="0"/>
      <w:marTop w:val="0"/>
      <w:marBottom w:val="0"/>
      <w:divBdr>
        <w:top w:val="none" w:sz="0" w:space="0" w:color="auto"/>
        <w:left w:val="none" w:sz="0" w:space="0" w:color="auto"/>
        <w:bottom w:val="none" w:sz="0" w:space="0" w:color="auto"/>
        <w:right w:val="none" w:sz="0" w:space="0" w:color="auto"/>
      </w:divBdr>
    </w:div>
    <w:div w:id="1888952262">
      <w:bodyDiv w:val="1"/>
      <w:marLeft w:val="0"/>
      <w:marRight w:val="0"/>
      <w:marTop w:val="0"/>
      <w:marBottom w:val="0"/>
      <w:divBdr>
        <w:top w:val="none" w:sz="0" w:space="0" w:color="auto"/>
        <w:left w:val="none" w:sz="0" w:space="0" w:color="auto"/>
        <w:bottom w:val="none" w:sz="0" w:space="0" w:color="auto"/>
        <w:right w:val="none" w:sz="0" w:space="0" w:color="auto"/>
      </w:divBdr>
    </w:div>
    <w:div w:id="1890527265">
      <w:bodyDiv w:val="1"/>
      <w:marLeft w:val="0"/>
      <w:marRight w:val="0"/>
      <w:marTop w:val="0"/>
      <w:marBottom w:val="0"/>
      <w:divBdr>
        <w:top w:val="none" w:sz="0" w:space="0" w:color="auto"/>
        <w:left w:val="none" w:sz="0" w:space="0" w:color="auto"/>
        <w:bottom w:val="none" w:sz="0" w:space="0" w:color="auto"/>
        <w:right w:val="none" w:sz="0" w:space="0" w:color="auto"/>
      </w:divBdr>
    </w:div>
    <w:div w:id="1897157436">
      <w:bodyDiv w:val="1"/>
      <w:marLeft w:val="0"/>
      <w:marRight w:val="0"/>
      <w:marTop w:val="0"/>
      <w:marBottom w:val="0"/>
      <w:divBdr>
        <w:top w:val="none" w:sz="0" w:space="0" w:color="auto"/>
        <w:left w:val="none" w:sz="0" w:space="0" w:color="auto"/>
        <w:bottom w:val="none" w:sz="0" w:space="0" w:color="auto"/>
        <w:right w:val="none" w:sz="0" w:space="0" w:color="auto"/>
      </w:divBdr>
    </w:div>
    <w:div w:id="1897550741">
      <w:bodyDiv w:val="1"/>
      <w:marLeft w:val="0"/>
      <w:marRight w:val="0"/>
      <w:marTop w:val="0"/>
      <w:marBottom w:val="0"/>
      <w:divBdr>
        <w:top w:val="none" w:sz="0" w:space="0" w:color="auto"/>
        <w:left w:val="none" w:sz="0" w:space="0" w:color="auto"/>
        <w:bottom w:val="none" w:sz="0" w:space="0" w:color="auto"/>
        <w:right w:val="none" w:sz="0" w:space="0" w:color="auto"/>
      </w:divBdr>
    </w:div>
    <w:div w:id="1900676132">
      <w:bodyDiv w:val="1"/>
      <w:marLeft w:val="0"/>
      <w:marRight w:val="0"/>
      <w:marTop w:val="0"/>
      <w:marBottom w:val="0"/>
      <w:divBdr>
        <w:top w:val="none" w:sz="0" w:space="0" w:color="auto"/>
        <w:left w:val="none" w:sz="0" w:space="0" w:color="auto"/>
        <w:bottom w:val="none" w:sz="0" w:space="0" w:color="auto"/>
        <w:right w:val="none" w:sz="0" w:space="0" w:color="auto"/>
      </w:divBdr>
    </w:div>
    <w:div w:id="1901477180">
      <w:bodyDiv w:val="1"/>
      <w:marLeft w:val="0"/>
      <w:marRight w:val="0"/>
      <w:marTop w:val="0"/>
      <w:marBottom w:val="0"/>
      <w:divBdr>
        <w:top w:val="none" w:sz="0" w:space="0" w:color="auto"/>
        <w:left w:val="none" w:sz="0" w:space="0" w:color="auto"/>
        <w:bottom w:val="none" w:sz="0" w:space="0" w:color="auto"/>
        <w:right w:val="none" w:sz="0" w:space="0" w:color="auto"/>
      </w:divBdr>
    </w:div>
    <w:div w:id="1901668734">
      <w:bodyDiv w:val="1"/>
      <w:marLeft w:val="0"/>
      <w:marRight w:val="0"/>
      <w:marTop w:val="0"/>
      <w:marBottom w:val="0"/>
      <w:divBdr>
        <w:top w:val="none" w:sz="0" w:space="0" w:color="auto"/>
        <w:left w:val="none" w:sz="0" w:space="0" w:color="auto"/>
        <w:bottom w:val="none" w:sz="0" w:space="0" w:color="auto"/>
        <w:right w:val="none" w:sz="0" w:space="0" w:color="auto"/>
      </w:divBdr>
    </w:div>
    <w:div w:id="1905947119">
      <w:bodyDiv w:val="1"/>
      <w:marLeft w:val="0"/>
      <w:marRight w:val="0"/>
      <w:marTop w:val="0"/>
      <w:marBottom w:val="0"/>
      <w:divBdr>
        <w:top w:val="none" w:sz="0" w:space="0" w:color="auto"/>
        <w:left w:val="none" w:sz="0" w:space="0" w:color="auto"/>
        <w:bottom w:val="none" w:sz="0" w:space="0" w:color="auto"/>
        <w:right w:val="none" w:sz="0" w:space="0" w:color="auto"/>
      </w:divBdr>
    </w:div>
    <w:div w:id="1907064831">
      <w:bodyDiv w:val="1"/>
      <w:marLeft w:val="0"/>
      <w:marRight w:val="0"/>
      <w:marTop w:val="0"/>
      <w:marBottom w:val="0"/>
      <w:divBdr>
        <w:top w:val="none" w:sz="0" w:space="0" w:color="auto"/>
        <w:left w:val="none" w:sz="0" w:space="0" w:color="auto"/>
        <w:bottom w:val="none" w:sz="0" w:space="0" w:color="auto"/>
        <w:right w:val="none" w:sz="0" w:space="0" w:color="auto"/>
      </w:divBdr>
    </w:div>
    <w:div w:id="1913853613">
      <w:bodyDiv w:val="1"/>
      <w:marLeft w:val="0"/>
      <w:marRight w:val="0"/>
      <w:marTop w:val="0"/>
      <w:marBottom w:val="0"/>
      <w:divBdr>
        <w:top w:val="none" w:sz="0" w:space="0" w:color="auto"/>
        <w:left w:val="none" w:sz="0" w:space="0" w:color="auto"/>
        <w:bottom w:val="none" w:sz="0" w:space="0" w:color="auto"/>
        <w:right w:val="none" w:sz="0" w:space="0" w:color="auto"/>
      </w:divBdr>
    </w:div>
    <w:div w:id="1921866583">
      <w:bodyDiv w:val="1"/>
      <w:marLeft w:val="0"/>
      <w:marRight w:val="0"/>
      <w:marTop w:val="0"/>
      <w:marBottom w:val="0"/>
      <w:divBdr>
        <w:top w:val="none" w:sz="0" w:space="0" w:color="auto"/>
        <w:left w:val="none" w:sz="0" w:space="0" w:color="auto"/>
        <w:bottom w:val="none" w:sz="0" w:space="0" w:color="auto"/>
        <w:right w:val="none" w:sz="0" w:space="0" w:color="auto"/>
      </w:divBdr>
    </w:div>
    <w:div w:id="1929390155">
      <w:bodyDiv w:val="1"/>
      <w:marLeft w:val="0"/>
      <w:marRight w:val="0"/>
      <w:marTop w:val="0"/>
      <w:marBottom w:val="0"/>
      <w:divBdr>
        <w:top w:val="none" w:sz="0" w:space="0" w:color="auto"/>
        <w:left w:val="none" w:sz="0" w:space="0" w:color="auto"/>
        <w:bottom w:val="none" w:sz="0" w:space="0" w:color="auto"/>
        <w:right w:val="none" w:sz="0" w:space="0" w:color="auto"/>
      </w:divBdr>
    </w:div>
    <w:div w:id="1935168011">
      <w:bodyDiv w:val="1"/>
      <w:marLeft w:val="0"/>
      <w:marRight w:val="0"/>
      <w:marTop w:val="0"/>
      <w:marBottom w:val="0"/>
      <w:divBdr>
        <w:top w:val="none" w:sz="0" w:space="0" w:color="auto"/>
        <w:left w:val="none" w:sz="0" w:space="0" w:color="auto"/>
        <w:bottom w:val="none" w:sz="0" w:space="0" w:color="auto"/>
        <w:right w:val="none" w:sz="0" w:space="0" w:color="auto"/>
      </w:divBdr>
    </w:div>
    <w:div w:id="1941834608">
      <w:bodyDiv w:val="1"/>
      <w:marLeft w:val="0"/>
      <w:marRight w:val="0"/>
      <w:marTop w:val="0"/>
      <w:marBottom w:val="0"/>
      <w:divBdr>
        <w:top w:val="none" w:sz="0" w:space="0" w:color="auto"/>
        <w:left w:val="none" w:sz="0" w:space="0" w:color="auto"/>
        <w:bottom w:val="none" w:sz="0" w:space="0" w:color="auto"/>
        <w:right w:val="none" w:sz="0" w:space="0" w:color="auto"/>
      </w:divBdr>
    </w:div>
    <w:div w:id="1942031944">
      <w:bodyDiv w:val="1"/>
      <w:marLeft w:val="0"/>
      <w:marRight w:val="0"/>
      <w:marTop w:val="0"/>
      <w:marBottom w:val="0"/>
      <w:divBdr>
        <w:top w:val="none" w:sz="0" w:space="0" w:color="auto"/>
        <w:left w:val="none" w:sz="0" w:space="0" w:color="auto"/>
        <w:bottom w:val="none" w:sz="0" w:space="0" w:color="auto"/>
        <w:right w:val="none" w:sz="0" w:space="0" w:color="auto"/>
      </w:divBdr>
    </w:div>
    <w:div w:id="1943566528">
      <w:bodyDiv w:val="1"/>
      <w:marLeft w:val="0"/>
      <w:marRight w:val="0"/>
      <w:marTop w:val="0"/>
      <w:marBottom w:val="0"/>
      <w:divBdr>
        <w:top w:val="none" w:sz="0" w:space="0" w:color="auto"/>
        <w:left w:val="none" w:sz="0" w:space="0" w:color="auto"/>
        <w:bottom w:val="none" w:sz="0" w:space="0" w:color="auto"/>
        <w:right w:val="none" w:sz="0" w:space="0" w:color="auto"/>
      </w:divBdr>
    </w:div>
    <w:div w:id="1943996528">
      <w:bodyDiv w:val="1"/>
      <w:marLeft w:val="0"/>
      <w:marRight w:val="0"/>
      <w:marTop w:val="0"/>
      <w:marBottom w:val="0"/>
      <w:divBdr>
        <w:top w:val="none" w:sz="0" w:space="0" w:color="auto"/>
        <w:left w:val="none" w:sz="0" w:space="0" w:color="auto"/>
        <w:bottom w:val="none" w:sz="0" w:space="0" w:color="auto"/>
        <w:right w:val="none" w:sz="0" w:space="0" w:color="auto"/>
      </w:divBdr>
    </w:div>
    <w:div w:id="1947687529">
      <w:bodyDiv w:val="1"/>
      <w:marLeft w:val="0"/>
      <w:marRight w:val="0"/>
      <w:marTop w:val="0"/>
      <w:marBottom w:val="0"/>
      <w:divBdr>
        <w:top w:val="none" w:sz="0" w:space="0" w:color="auto"/>
        <w:left w:val="none" w:sz="0" w:space="0" w:color="auto"/>
        <w:bottom w:val="none" w:sz="0" w:space="0" w:color="auto"/>
        <w:right w:val="none" w:sz="0" w:space="0" w:color="auto"/>
      </w:divBdr>
    </w:div>
    <w:div w:id="1954632032">
      <w:bodyDiv w:val="1"/>
      <w:marLeft w:val="0"/>
      <w:marRight w:val="0"/>
      <w:marTop w:val="0"/>
      <w:marBottom w:val="0"/>
      <w:divBdr>
        <w:top w:val="none" w:sz="0" w:space="0" w:color="auto"/>
        <w:left w:val="none" w:sz="0" w:space="0" w:color="auto"/>
        <w:bottom w:val="none" w:sz="0" w:space="0" w:color="auto"/>
        <w:right w:val="none" w:sz="0" w:space="0" w:color="auto"/>
      </w:divBdr>
    </w:div>
    <w:div w:id="1966351502">
      <w:bodyDiv w:val="1"/>
      <w:marLeft w:val="0"/>
      <w:marRight w:val="0"/>
      <w:marTop w:val="0"/>
      <w:marBottom w:val="0"/>
      <w:divBdr>
        <w:top w:val="none" w:sz="0" w:space="0" w:color="auto"/>
        <w:left w:val="none" w:sz="0" w:space="0" w:color="auto"/>
        <w:bottom w:val="none" w:sz="0" w:space="0" w:color="auto"/>
        <w:right w:val="none" w:sz="0" w:space="0" w:color="auto"/>
      </w:divBdr>
      <w:divsChild>
        <w:div w:id="1221743955">
          <w:marLeft w:val="0"/>
          <w:marRight w:val="0"/>
          <w:marTop w:val="0"/>
          <w:marBottom w:val="0"/>
          <w:divBdr>
            <w:top w:val="none" w:sz="0" w:space="0" w:color="auto"/>
            <w:left w:val="none" w:sz="0" w:space="0" w:color="auto"/>
            <w:bottom w:val="none" w:sz="0" w:space="0" w:color="auto"/>
            <w:right w:val="none" w:sz="0" w:space="0" w:color="auto"/>
          </w:divBdr>
        </w:div>
        <w:div w:id="1852795564">
          <w:marLeft w:val="0"/>
          <w:marRight w:val="0"/>
          <w:marTop w:val="0"/>
          <w:marBottom w:val="0"/>
          <w:divBdr>
            <w:top w:val="none" w:sz="0" w:space="0" w:color="auto"/>
            <w:left w:val="none" w:sz="0" w:space="0" w:color="auto"/>
            <w:bottom w:val="none" w:sz="0" w:space="0" w:color="auto"/>
            <w:right w:val="none" w:sz="0" w:space="0" w:color="auto"/>
          </w:divBdr>
        </w:div>
        <w:div w:id="1963730726">
          <w:marLeft w:val="0"/>
          <w:marRight w:val="0"/>
          <w:marTop w:val="0"/>
          <w:marBottom w:val="0"/>
          <w:divBdr>
            <w:top w:val="none" w:sz="0" w:space="0" w:color="auto"/>
            <w:left w:val="none" w:sz="0" w:space="0" w:color="auto"/>
            <w:bottom w:val="none" w:sz="0" w:space="0" w:color="auto"/>
            <w:right w:val="none" w:sz="0" w:space="0" w:color="auto"/>
          </w:divBdr>
        </w:div>
        <w:div w:id="1787652473">
          <w:marLeft w:val="0"/>
          <w:marRight w:val="0"/>
          <w:marTop w:val="0"/>
          <w:marBottom w:val="0"/>
          <w:divBdr>
            <w:top w:val="none" w:sz="0" w:space="0" w:color="auto"/>
            <w:left w:val="none" w:sz="0" w:space="0" w:color="auto"/>
            <w:bottom w:val="none" w:sz="0" w:space="0" w:color="auto"/>
            <w:right w:val="none" w:sz="0" w:space="0" w:color="auto"/>
          </w:divBdr>
        </w:div>
        <w:div w:id="1907647628">
          <w:marLeft w:val="0"/>
          <w:marRight w:val="0"/>
          <w:marTop w:val="0"/>
          <w:marBottom w:val="0"/>
          <w:divBdr>
            <w:top w:val="none" w:sz="0" w:space="0" w:color="auto"/>
            <w:left w:val="none" w:sz="0" w:space="0" w:color="auto"/>
            <w:bottom w:val="none" w:sz="0" w:space="0" w:color="auto"/>
            <w:right w:val="none" w:sz="0" w:space="0" w:color="auto"/>
          </w:divBdr>
        </w:div>
      </w:divsChild>
    </w:div>
    <w:div w:id="1967588724">
      <w:bodyDiv w:val="1"/>
      <w:marLeft w:val="0"/>
      <w:marRight w:val="0"/>
      <w:marTop w:val="0"/>
      <w:marBottom w:val="0"/>
      <w:divBdr>
        <w:top w:val="none" w:sz="0" w:space="0" w:color="auto"/>
        <w:left w:val="none" w:sz="0" w:space="0" w:color="auto"/>
        <w:bottom w:val="none" w:sz="0" w:space="0" w:color="auto"/>
        <w:right w:val="none" w:sz="0" w:space="0" w:color="auto"/>
      </w:divBdr>
    </w:div>
    <w:div w:id="1972830311">
      <w:bodyDiv w:val="1"/>
      <w:marLeft w:val="0"/>
      <w:marRight w:val="0"/>
      <w:marTop w:val="0"/>
      <w:marBottom w:val="0"/>
      <w:divBdr>
        <w:top w:val="none" w:sz="0" w:space="0" w:color="auto"/>
        <w:left w:val="none" w:sz="0" w:space="0" w:color="auto"/>
        <w:bottom w:val="none" w:sz="0" w:space="0" w:color="auto"/>
        <w:right w:val="none" w:sz="0" w:space="0" w:color="auto"/>
      </w:divBdr>
      <w:divsChild>
        <w:div w:id="190384172">
          <w:marLeft w:val="0"/>
          <w:marRight w:val="0"/>
          <w:marTop w:val="0"/>
          <w:marBottom w:val="0"/>
          <w:divBdr>
            <w:top w:val="none" w:sz="0" w:space="0" w:color="auto"/>
            <w:left w:val="none" w:sz="0" w:space="0" w:color="auto"/>
            <w:bottom w:val="none" w:sz="0" w:space="0" w:color="auto"/>
            <w:right w:val="none" w:sz="0" w:space="0" w:color="auto"/>
          </w:divBdr>
        </w:div>
        <w:div w:id="253176364">
          <w:marLeft w:val="0"/>
          <w:marRight w:val="0"/>
          <w:marTop w:val="0"/>
          <w:marBottom w:val="0"/>
          <w:divBdr>
            <w:top w:val="none" w:sz="0" w:space="0" w:color="auto"/>
            <w:left w:val="none" w:sz="0" w:space="0" w:color="auto"/>
            <w:bottom w:val="none" w:sz="0" w:space="0" w:color="auto"/>
            <w:right w:val="none" w:sz="0" w:space="0" w:color="auto"/>
          </w:divBdr>
        </w:div>
        <w:div w:id="1771975143">
          <w:marLeft w:val="0"/>
          <w:marRight w:val="0"/>
          <w:marTop w:val="0"/>
          <w:marBottom w:val="0"/>
          <w:divBdr>
            <w:top w:val="none" w:sz="0" w:space="0" w:color="auto"/>
            <w:left w:val="none" w:sz="0" w:space="0" w:color="auto"/>
            <w:bottom w:val="none" w:sz="0" w:space="0" w:color="auto"/>
            <w:right w:val="none" w:sz="0" w:space="0" w:color="auto"/>
          </w:divBdr>
        </w:div>
        <w:div w:id="256136671">
          <w:marLeft w:val="0"/>
          <w:marRight w:val="0"/>
          <w:marTop w:val="0"/>
          <w:marBottom w:val="0"/>
          <w:divBdr>
            <w:top w:val="none" w:sz="0" w:space="0" w:color="auto"/>
            <w:left w:val="none" w:sz="0" w:space="0" w:color="auto"/>
            <w:bottom w:val="none" w:sz="0" w:space="0" w:color="auto"/>
            <w:right w:val="none" w:sz="0" w:space="0" w:color="auto"/>
          </w:divBdr>
        </w:div>
        <w:div w:id="1779835899">
          <w:marLeft w:val="0"/>
          <w:marRight w:val="0"/>
          <w:marTop w:val="0"/>
          <w:marBottom w:val="0"/>
          <w:divBdr>
            <w:top w:val="none" w:sz="0" w:space="0" w:color="auto"/>
            <w:left w:val="none" w:sz="0" w:space="0" w:color="auto"/>
            <w:bottom w:val="none" w:sz="0" w:space="0" w:color="auto"/>
            <w:right w:val="none" w:sz="0" w:space="0" w:color="auto"/>
          </w:divBdr>
        </w:div>
      </w:divsChild>
    </w:div>
    <w:div w:id="1976133927">
      <w:bodyDiv w:val="1"/>
      <w:marLeft w:val="0"/>
      <w:marRight w:val="0"/>
      <w:marTop w:val="0"/>
      <w:marBottom w:val="0"/>
      <w:divBdr>
        <w:top w:val="none" w:sz="0" w:space="0" w:color="auto"/>
        <w:left w:val="none" w:sz="0" w:space="0" w:color="auto"/>
        <w:bottom w:val="none" w:sz="0" w:space="0" w:color="auto"/>
        <w:right w:val="none" w:sz="0" w:space="0" w:color="auto"/>
      </w:divBdr>
      <w:divsChild>
        <w:div w:id="1895189781">
          <w:marLeft w:val="0"/>
          <w:marRight w:val="0"/>
          <w:marTop w:val="0"/>
          <w:marBottom w:val="0"/>
          <w:divBdr>
            <w:top w:val="none" w:sz="0" w:space="0" w:color="auto"/>
            <w:left w:val="none" w:sz="0" w:space="0" w:color="auto"/>
            <w:bottom w:val="none" w:sz="0" w:space="0" w:color="auto"/>
            <w:right w:val="none" w:sz="0" w:space="0" w:color="auto"/>
          </w:divBdr>
          <w:divsChild>
            <w:div w:id="63264130">
              <w:marLeft w:val="0"/>
              <w:marRight w:val="0"/>
              <w:marTop w:val="0"/>
              <w:marBottom w:val="0"/>
              <w:divBdr>
                <w:top w:val="none" w:sz="0" w:space="0" w:color="auto"/>
                <w:left w:val="none" w:sz="0" w:space="0" w:color="auto"/>
                <w:bottom w:val="none" w:sz="0" w:space="0" w:color="auto"/>
                <w:right w:val="none" w:sz="0" w:space="0" w:color="auto"/>
              </w:divBdr>
            </w:div>
          </w:divsChild>
        </w:div>
        <w:div w:id="1210921599">
          <w:marLeft w:val="0"/>
          <w:marRight w:val="0"/>
          <w:marTop w:val="0"/>
          <w:marBottom w:val="0"/>
          <w:divBdr>
            <w:top w:val="none" w:sz="0" w:space="0" w:color="auto"/>
            <w:left w:val="none" w:sz="0" w:space="0" w:color="auto"/>
            <w:bottom w:val="none" w:sz="0" w:space="0" w:color="auto"/>
            <w:right w:val="none" w:sz="0" w:space="0" w:color="auto"/>
          </w:divBdr>
          <w:divsChild>
            <w:div w:id="1223636190">
              <w:marLeft w:val="0"/>
              <w:marRight w:val="0"/>
              <w:marTop w:val="0"/>
              <w:marBottom w:val="0"/>
              <w:divBdr>
                <w:top w:val="none" w:sz="0" w:space="0" w:color="auto"/>
                <w:left w:val="none" w:sz="0" w:space="0" w:color="auto"/>
                <w:bottom w:val="none" w:sz="0" w:space="0" w:color="auto"/>
                <w:right w:val="none" w:sz="0" w:space="0" w:color="auto"/>
              </w:divBdr>
            </w:div>
          </w:divsChild>
        </w:div>
        <w:div w:id="186064681">
          <w:marLeft w:val="0"/>
          <w:marRight w:val="0"/>
          <w:marTop w:val="0"/>
          <w:marBottom w:val="0"/>
          <w:divBdr>
            <w:top w:val="none" w:sz="0" w:space="0" w:color="auto"/>
            <w:left w:val="none" w:sz="0" w:space="0" w:color="auto"/>
            <w:bottom w:val="none" w:sz="0" w:space="0" w:color="auto"/>
            <w:right w:val="none" w:sz="0" w:space="0" w:color="auto"/>
          </w:divBdr>
          <w:divsChild>
            <w:div w:id="125609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31447">
      <w:bodyDiv w:val="1"/>
      <w:marLeft w:val="0"/>
      <w:marRight w:val="0"/>
      <w:marTop w:val="0"/>
      <w:marBottom w:val="0"/>
      <w:divBdr>
        <w:top w:val="none" w:sz="0" w:space="0" w:color="auto"/>
        <w:left w:val="none" w:sz="0" w:space="0" w:color="auto"/>
        <w:bottom w:val="none" w:sz="0" w:space="0" w:color="auto"/>
        <w:right w:val="none" w:sz="0" w:space="0" w:color="auto"/>
      </w:divBdr>
    </w:div>
    <w:div w:id="1988317439">
      <w:bodyDiv w:val="1"/>
      <w:marLeft w:val="0"/>
      <w:marRight w:val="0"/>
      <w:marTop w:val="0"/>
      <w:marBottom w:val="0"/>
      <w:divBdr>
        <w:top w:val="none" w:sz="0" w:space="0" w:color="auto"/>
        <w:left w:val="none" w:sz="0" w:space="0" w:color="auto"/>
        <w:bottom w:val="none" w:sz="0" w:space="0" w:color="auto"/>
        <w:right w:val="none" w:sz="0" w:space="0" w:color="auto"/>
      </w:divBdr>
    </w:div>
    <w:div w:id="1991517306">
      <w:bodyDiv w:val="1"/>
      <w:marLeft w:val="0"/>
      <w:marRight w:val="0"/>
      <w:marTop w:val="0"/>
      <w:marBottom w:val="0"/>
      <w:divBdr>
        <w:top w:val="none" w:sz="0" w:space="0" w:color="auto"/>
        <w:left w:val="none" w:sz="0" w:space="0" w:color="auto"/>
        <w:bottom w:val="none" w:sz="0" w:space="0" w:color="auto"/>
        <w:right w:val="none" w:sz="0" w:space="0" w:color="auto"/>
      </w:divBdr>
    </w:div>
    <w:div w:id="1994528406">
      <w:bodyDiv w:val="1"/>
      <w:marLeft w:val="0"/>
      <w:marRight w:val="0"/>
      <w:marTop w:val="0"/>
      <w:marBottom w:val="0"/>
      <w:divBdr>
        <w:top w:val="none" w:sz="0" w:space="0" w:color="auto"/>
        <w:left w:val="none" w:sz="0" w:space="0" w:color="auto"/>
        <w:bottom w:val="none" w:sz="0" w:space="0" w:color="auto"/>
        <w:right w:val="none" w:sz="0" w:space="0" w:color="auto"/>
      </w:divBdr>
    </w:div>
    <w:div w:id="1994676850">
      <w:bodyDiv w:val="1"/>
      <w:marLeft w:val="0"/>
      <w:marRight w:val="0"/>
      <w:marTop w:val="0"/>
      <w:marBottom w:val="0"/>
      <w:divBdr>
        <w:top w:val="none" w:sz="0" w:space="0" w:color="auto"/>
        <w:left w:val="none" w:sz="0" w:space="0" w:color="auto"/>
        <w:bottom w:val="none" w:sz="0" w:space="0" w:color="auto"/>
        <w:right w:val="none" w:sz="0" w:space="0" w:color="auto"/>
      </w:divBdr>
    </w:div>
    <w:div w:id="2003386719">
      <w:bodyDiv w:val="1"/>
      <w:marLeft w:val="0"/>
      <w:marRight w:val="0"/>
      <w:marTop w:val="0"/>
      <w:marBottom w:val="0"/>
      <w:divBdr>
        <w:top w:val="none" w:sz="0" w:space="0" w:color="auto"/>
        <w:left w:val="none" w:sz="0" w:space="0" w:color="auto"/>
        <w:bottom w:val="none" w:sz="0" w:space="0" w:color="auto"/>
        <w:right w:val="none" w:sz="0" w:space="0" w:color="auto"/>
      </w:divBdr>
    </w:div>
    <w:div w:id="2007974061">
      <w:bodyDiv w:val="1"/>
      <w:marLeft w:val="0"/>
      <w:marRight w:val="0"/>
      <w:marTop w:val="0"/>
      <w:marBottom w:val="0"/>
      <w:divBdr>
        <w:top w:val="none" w:sz="0" w:space="0" w:color="auto"/>
        <w:left w:val="none" w:sz="0" w:space="0" w:color="auto"/>
        <w:bottom w:val="none" w:sz="0" w:space="0" w:color="auto"/>
        <w:right w:val="none" w:sz="0" w:space="0" w:color="auto"/>
      </w:divBdr>
    </w:div>
    <w:div w:id="2010787042">
      <w:bodyDiv w:val="1"/>
      <w:marLeft w:val="0"/>
      <w:marRight w:val="0"/>
      <w:marTop w:val="0"/>
      <w:marBottom w:val="0"/>
      <w:divBdr>
        <w:top w:val="none" w:sz="0" w:space="0" w:color="auto"/>
        <w:left w:val="none" w:sz="0" w:space="0" w:color="auto"/>
        <w:bottom w:val="none" w:sz="0" w:space="0" w:color="auto"/>
        <w:right w:val="none" w:sz="0" w:space="0" w:color="auto"/>
      </w:divBdr>
    </w:div>
    <w:div w:id="2016565413">
      <w:bodyDiv w:val="1"/>
      <w:marLeft w:val="0"/>
      <w:marRight w:val="0"/>
      <w:marTop w:val="0"/>
      <w:marBottom w:val="0"/>
      <w:divBdr>
        <w:top w:val="none" w:sz="0" w:space="0" w:color="auto"/>
        <w:left w:val="none" w:sz="0" w:space="0" w:color="auto"/>
        <w:bottom w:val="none" w:sz="0" w:space="0" w:color="auto"/>
        <w:right w:val="none" w:sz="0" w:space="0" w:color="auto"/>
      </w:divBdr>
    </w:div>
    <w:div w:id="2016957605">
      <w:bodyDiv w:val="1"/>
      <w:marLeft w:val="0"/>
      <w:marRight w:val="0"/>
      <w:marTop w:val="0"/>
      <w:marBottom w:val="0"/>
      <w:divBdr>
        <w:top w:val="none" w:sz="0" w:space="0" w:color="auto"/>
        <w:left w:val="none" w:sz="0" w:space="0" w:color="auto"/>
        <w:bottom w:val="none" w:sz="0" w:space="0" w:color="auto"/>
        <w:right w:val="none" w:sz="0" w:space="0" w:color="auto"/>
      </w:divBdr>
    </w:div>
    <w:div w:id="2019192967">
      <w:bodyDiv w:val="1"/>
      <w:marLeft w:val="0"/>
      <w:marRight w:val="0"/>
      <w:marTop w:val="0"/>
      <w:marBottom w:val="0"/>
      <w:divBdr>
        <w:top w:val="none" w:sz="0" w:space="0" w:color="auto"/>
        <w:left w:val="none" w:sz="0" w:space="0" w:color="auto"/>
        <w:bottom w:val="none" w:sz="0" w:space="0" w:color="auto"/>
        <w:right w:val="none" w:sz="0" w:space="0" w:color="auto"/>
      </w:divBdr>
      <w:divsChild>
        <w:div w:id="1868450474">
          <w:marLeft w:val="0"/>
          <w:marRight w:val="0"/>
          <w:marTop w:val="0"/>
          <w:marBottom w:val="0"/>
          <w:divBdr>
            <w:top w:val="none" w:sz="0" w:space="0" w:color="auto"/>
            <w:left w:val="none" w:sz="0" w:space="0" w:color="auto"/>
            <w:bottom w:val="none" w:sz="0" w:space="0" w:color="auto"/>
            <w:right w:val="none" w:sz="0" w:space="0" w:color="auto"/>
          </w:divBdr>
          <w:divsChild>
            <w:div w:id="45560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090869">
      <w:bodyDiv w:val="1"/>
      <w:marLeft w:val="0"/>
      <w:marRight w:val="0"/>
      <w:marTop w:val="0"/>
      <w:marBottom w:val="0"/>
      <w:divBdr>
        <w:top w:val="none" w:sz="0" w:space="0" w:color="auto"/>
        <w:left w:val="none" w:sz="0" w:space="0" w:color="auto"/>
        <w:bottom w:val="none" w:sz="0" w:space="0" w:color="auto"/>
        <w:right w:val="none" w:sz="0" w:space="0" w:color="auto"/>
      </w:divBdr>
    </w:div>
    <w:div w:id="2026056515">
      <w:bodyDiv w:val="1"/>
      <w:marLeft w:val="0"/>
      <w:marRight w:val="0"/>
      <w:marTop w:val="0"/>
      <w:marBottom w:val="0"/>
      <w:divBdr>
        <w:top w:val="none" w:sz="0" w:space="0" w:color="auto"/>
        <w:left w:val="none" w:sz="0" w:space="0" w:color="auto"/>
        <w:bottom w:val="none" w:sz="0" w:space="0" w:color="auto"/>
        <w:right w:val="none" w:sz="0" w:space="0" w:color="auto"/>
      </w:divBdr>
    </w:div>
    <w:div w:id="2032753165">
      <w:bodyDiv w:val="1"/>
      <w:marLeft w:val="0"/>
      <w:marRight w:val="0"/>
      <w:marTop w:val="0"/>
      <w:marBottom w:val="0"/>
      <w:divBdr>
        <w:top w:val="none" w:sz="0" w:space="0" w:color="auto"/>
        <w:left w:val="none" w:sz="0" w:space="0" w:color="auto"/>
        <w:bottom w:val="none" w:sz="0" w:space="0" w:color="auto"/>
        <w:right w:val="none" w:sz="0" w:space="0" w:color="auto"/>
      </w:divBdr>
    </w:div>
    <w:div w:id="2045011546">
      <w:bodyDiv w:val="1"/>
      <w:marLeft w:val="0"/>
      <w:marRight w:val="0"/>
      <w:marTop w:val="0"/>
      <w:marBottom w:val="0"/>
      <w:divBdr>
        <w:top w:val="none" w:sz="0" w:space="0" w:color="auto"/>
        <w:left w:val="none" w:sz="0" w:space="0" w:color="auto"/>
        <w:bottom w:val="none" w:sz="0" w:space="0" w:color="auto"/>
        <w:right w:val="none" w:sz="0" w:space="0" w:color="auto"/>
      </w:divBdr>
    </w:div>
    <w:div w:id="2045061484">
      <w:bodyDiv w:val="1"/>
      <w:marLeft w:val="0"/>
      <w:marRight w:val="0"/>
      <w:marTop w:val="0"/>
      <w:marBottom w:val="0"/>
      <w:divBdr>
        <w:top w:val="none" w:sz="0" w:space="0" w:color="auto"/>
        <w:left w:val="none" w:sz="0" w:space="0" w:color="auto"/>
        <w:bottom w:val="none" w:sz="0" w:space="0" w:color="auto"/>
        <w:right w:val="none" w:sz="0" w:space="0" w:color="auto"/>
      </w:divBdr>
    </w:div>
    <w:div w:id="2051495863">
      <w:bodyDiv w:val="1"/>
      <w:marLeft w:val="0"/>
      <w:marRight w:val="0"/>
      <w:marTop w:val="0"/>
      <w:marBottom w:val="0"/>
      <w:divBdr>
        <w:top w:val="none" w:sz="0" w:space="0" w:color="auto"/>
        <w:left w:val="none" w:sz="0" w:space="0" w:color="auto"/>
        <w:bottom w:val="none" w:sz="0" w:space="0" w:color="auto"/>
        <w:right w:val="none" w:sz="0" w:space="0" w:color="auto"/>
      </w:divBdr>
    </w:div>
    <w:div w:id="2054190290">
      <w:bodyDiv w:val="1"/>
      <w:marLeft w:val="0"/>
      <w:marRight w:val="0"/>
      <w:marTop w:val="0"/>
      <w:marBottom w:val="0"/>
      <w:divBdr>
        <w:top w:val="none" w:sz="0" w:space="0" w:color="auto"/>
        <w:left w:val="none" w:sz="0" w:space="0" w:color="auto"/>
        <w:bottom w:val="none" w:sz="0" w:space="0" w:color="auto"/>
        <w:right w:val="none" w:sz="0" w:space="0" w:color="auto"/>
      </w:divBdr>
      <w:divsChild>
        <w:div w:id="1623724780">
          <w:marLeft w:val="0"/>
          <w:marRight w:val="0"/>
          <w:marTop w:val="0"/>
          <w:marBottom w:val="0"/>
          <w:divBdr>
            <w:top w:val="none" w:sz="0" w:space="0" w:color="auto"/>
            <w:left w:val="none" w:sz="0" w:space="0" w:color="auto"/>
            <w:bottom w:val="none" w:sz="0" w:space="0" w:color="auto"/>
            <w:right w:val="none" w:sz="0" w:space="0" w:color="auto"/>
          </w:divBdr>
        </w:div>
        <w:div w:id="483468248">
          <w:marLeft w:val="0"/>
          <w:marRight w:val="0"/>
          <w:marTop w:val="0"/>
          <w:marBottom w:val="0"/>
          <w:divBdr>
            <w:top w:val="none" w:sz="0" w:space="0" w:color="auto"/>
            <w:left w:val="none" w:sz="0" w:space="0" w:color="auto"/>
            <w:bottom w:val="none" w:sz="0" w:space="0" w:color="auto"/>
            <w:right w:val="none" w:sz="0" w:space="0" w:color="auto"/>
          </w:divBdr>
        </w:div>
        <w:div w:id="720860334">
          <w:marLeft w:val="0"/>
          <w:marRight w:val="0"/>
          <w:marTop w:val="0"/>
          <w:marBottom w:val="0"/>
          <w:divBdr>
            <w:top w:val="none" w:sz="0" w:space="0" w:color="auto"/>
            <w:left w:val="none" w:sz="0" w:space="0" w:color="auto"/>
            <w:bottom w:val="none" w:sz="0" w:space="0" w:color="auto"/>
            <w:right w:val="none" w:sz="0" w:space="0" w:color="auto"/>
          </w:divBdr>
        </w:div>
        <w:div w:id="1755204209">
          <w:marLeft w:val="0"/>
          <w:marRight w:val="0"/>
          <w:marTop w:val="0"/>
          <w:marBottom w:val="0"/>
          <w:divBdr>
            <w:top w:val="none" w:sz="0" w:space="0" w:color="auto"/>
            <w:left w:val="none" w:sz="0" w:space="0" w:color="auto"/>
            <w:bottom w:val="none" w:sz="0" w:space="0" w:color="auto"/>
            <w:right w:val="none" w:sz="0" w:space="0" w:color="auto"/>
          </w:divBdr>
        </w:div>
        <w:div w:id="2059936296">
          <w:marLeft w:val="0"/>
          <w:marRight w:val="0"/>
          <w:marTop w:val="0"/>
          <w:marBottom w:val="0"/>
          <w:divBdr>
            <w:top w:val="none" w:sz="0" w:space="0" w:color="auto"/>
            <w:left w:val="none" w:sz="0" w:space="0" w:color="auto"/>
            <w:bottom w:val="none" w:sz="0" w:space="0" w:color="auto"/>
            <w:right w:val="none" w:sz="0" w:space="0" w:color="auto"/>
          </w:divBdr>
        </w:div>
        <w:div w:id="1924798805">
          <w:marLeft w:val="0"/>
          <w:marRight w:val="0"/>
          <w:marTop w:val="0"/>
          <w:marBottom w:val="0"/>
          <w:divBdr>
            <w:top w:val="none" w:sz="0" w:space="0" w:color="auto"/>
            <w:left w:val="none" w:sz="0" w:space="0" w:color="auto"/>
            <w:bottom w:val="none" w:sz="0" w:space="0" w:color="auto"/>
            <w:right w:val="none" w:sz="0" w:space="0" w:color="auto"/>
          </w:divBdr>
        </w:div>
        <w:div w:id="1334796686">
          <w:marLeft w:val="0"/>
          <w:marRight w:val="0"/>
          <w:marTop w:val="0"/>
          <w:marBottom w:val="0"/>
          <w:divBdr>
            <w:top w:val="none" w:sz="0" w:space="0" w:color="auto"/>
            <w:left w:val="none" w:sz="0" w:space="0" w:color="auto"/>
            <w:bottom w:val="none" w:sz="0" w:space="0" w:color="auto"/>
            <w:right w:val="none" w:sz="0" w:space="0" w:color="auto"/>
          </w:divBdr>
        </w:div>
        <w:div w:id="1893155533">
          <w:marLeft w:val="0"/>
          <w:marRight w:val="0"/>
          <w:marTop w:val="0"/>
          <w:marBottom w:val="0"/>
          <w:divBdr>
            <w:top w:val="none" w:sz="0" w:space="0" w:color="auto"/>
            <w:left w:val="none" w:sz="0" w:space="0" w:color="auto"/>
            <w:bottom w:val="none" w:sz="0" w:space="0" w:color="auto"/>
            <w:right w:val="none" w:sz="0" w:space="0" w:color="auto"/>
          </w:divBdr>
        </w:div>
        <w:div w:id="1439639191">
          <w:marLeft w:val="0"/>
          <w:marRight w:val="0"/>
          <w:marTop w:val="0"/>
          <w:marBottom w:val="0"/>
          <w:divBdr>
            <w:top w:val="none" w:sz="0" w:space="0" w:color="auto"/>
            <w:left w:val="none" w:sz="0" w:space="0" w:color="auto"/>
            <w:bottom w:val="none" w:sz="0" w:space="0" w:color="auto"/>
            <w:right w:val="none" w:sz="0" w:space="0" w:color="auto"/>
          </w:divBdr>
        </w:div>
      </w:divsChild>
    </w:div>
    <w:div w:id="2056545148">
      <w:bodyDiv w:val="1"/>
      <w:marLeft w:val="0"/>
      <w:marRight w:val="0"/>
      <w:marTop w:val="0"/>
      <w:marBottom w:val="0"/>
      <w:divBdr>
        <w:top w:val="none" w:sz="0" w:space="0" w:color="auto"/>
        <w:left w:val="none" w:sz="0" w:space="0" w:color="auto"/>
        <w:bottom w:val="none" w:sz="0" w:space="0" w:color="auto"/>
        <w:right w:val="none" w:sz="0" w:space="0" w:color="auto"/>
      </w:divBdr>
    </w:div>
    <w:div w:id="2062091533">
      <w:bodyDiv w:val="1"/>
      <w:marLeft w:val="0"/>
      <w:marRight w:val="0"/>
      <w:marTop w:val="0"/>
      <w:marBottom w:val="0"/>
      <w:divBdr>
        <w:top w:val="none" w:sz="0" w:space="0" w:color="auto"/>
        <w:left w:val="none" w:sz="0" w:space="0" w:color="auto"/>
        <w:bottom w:val="none" w:sz="0" w:space="0" w:color="auto"/>
        <w:right w:val="none" w:sz="0" w:space="0" w:color="auto"/>
      </w:divBdr>
    </w:div>
    <w:div w:id="2069915244">
      <w:bodyDiv w:val="1"/>
      <w:marLeft w:val="0"/>
      <w:marRight w:val="0"/>
      <w:marTop w:val="0"/>
      <w:marBottom w:val="0"/>
      <w:divBdr>
        <w:top w:val="none" w:sz="0" w:space="0" w:color="auto"/>
        <w:left w:val="none" w:sz="0" w:space="0" w:color="auto"/>
        <w:bottom w:val="none" w:sz="0" w:space="0" w:color="auto"/>
        <w:right w:val="none" w:sz="0" w:space="0" w:color="auto"/>
      </w:divBdr>
      <w:divsChild>
        <w:div w:id="63141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0299932">
      <w:bodyDiv w:val="1"/>
      <w:marLeft w:val="0"/>
      <w:marRight w:val="0"/>
      <w:marTop w:val="0"/>
      <w:marBottom w:val="0"/>
      <w:divBdr>
        <w:top w:val="none" w:sz="0" w:space="0" w:color="auto"/>
        <w:left w:val="none" w:sz="0" w:space="0" w:color="auto"/>
        <w:bottom w:val="none" w:sz="0" w:space="0" w:color="auto"/>
        <w:right w:val="none" w:sz="0" w:space="0" w:color="auto"/>
      </w:divBdr>
    </w:div>
    <w:div w:id="2073310881">
      <w:bodyDiv w:val="1"/>
      <w:marLeft w:val="0"/>
      <w:marRight w:val="0"/>
      <w:marTop w:val="0"/>
      <w:marBottom w:val="0"/>
      <w:divBdr>
        <w:top w:val="none" w:sz="0" w:space="0" w:color="auto"/>
        <w:left w:val="none" w:sz="0" w:space="0" w:color="auto"/>
        <w:bottom w:val="none" w:sz="0" w:space="0" w:color="auto"/>
        <w:right w:val="none" w:sz="0" w:space="0" w:color="auto"/>
      </w:divBdr>
    </w:div>
    <w:div w:id="2075349025">
      <w:bodyDiv w:val="1"/>
      <w:marLeft w:val="0"/>
      <w:marRight w:val="0"/>
      <w:marTop w:val="0"/>
      <w:marBottom w:val="0"/>
      <w:divBdr>
        <w:top w:val="none" w:sz="0" w:space="0" w:color="auto"/>
        <w:left w:val="none" w:sz="0" w:space="0" w:color="auto"/>
        <w:bottom w:val="none" w:sz="0" w:space="0" w:color="auto"/>
        <w:right w:val="none" w:sz="0" w:space="0" w:color="auto"/>
      </w:divBdr>
    </w:div>
    <w:div w:id="2080518551">
      <w:bodyDiv w:val="1"/>
      <w:marLeft w:val="0"/>
      <w:marRight w:val="0"/>
      <w:marTop w:val="0"/>
      <w:marBottom w:val="0"/>
      <w:divBdr>
        <w:top w:val="none" w:sz="0" w:space="0" w:color="auto"/>
        <w:left w:val="none" w:sz="0" w:space="0" w:color="auto"/>
        <w:bottom w:val="none" w:sz="0" w:space="0" w:color="auto"/>
        <w:right w:val="none" w:sz="0" w:space="0" w:color="auto"/>
      </w:divBdr>
      <w:divsChild>
        <w:div w:id="1810391764">
          <w:marLeft w:val="0"/>
          <w:marRight w:val="0"/>
          <w:marTop w:val="0"/>
          <w:marBottom w:val="0"/>
          <w:divBdr>
            <w:top w:val="none" w:sz="0" w:space="0" w:color="auto"/>
            <w:left w:val="none" w:sz="0" w:space="0" w:color="auto"/>
            <w:bottom w:val="none" w:sz="0" w:space="0" w:color="auto"/>
            <w:right w:val="none" w:sz="0" w:space="0" w:color="auto"/>
          </w:divBdr>
          <w:divsChild>
            <w:div w:id="1355426305">
              <w:marLeft w:val="0"/>
              <w:marRight w:val="0"/>
              <w:marTop w:val="0"/>
              <w:marBottom w:val="0"/>
              <w:divBdr>
                <w:top w:val="none" w:sz="0" w:space="0" w:color="auto"/>
                <w:left w:val="none" w:sz="0" w:space="0" w:color="auto"/>
                <w:bottom w:val="none" w:sz="0" w:space="0" w:color="auto"/>
                <w:right w:val="none" w:sz="0" w:space="0" w:color="auto"/>
              </w:divBdr>
            </w:div>
          </w:divsChild>
        </w:div>
        <w:div w:id="1226451620">
          <w:marLeft w:val="0"/>
          <w:marRight w:val="0"/>
          <w:marTop w:val="0"/>
          <w:marBottom w:val="0"/>
          <w:divBdr>
            <w:top w:val="none" w:sz="0" w:space="0" w:color="auto"/>
            <w:left w:val="none" w:sz="0" w:space="0" w:color="auto"/>
            <w:bottom w:val="none" w:sz="0" w:space="0" w:color="auto"/>
            <w:right w:val="none" w:sz="0" w:space="0" w:color="auto"/>
          </w:divBdr>
          <w:divsChild>
            <w:div w:id="22133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05024">
      <w:bodyDiv w:val="1"/>
      <w:marLeft w:val="0"/>
      <w:marRight w:val="0"/>
      <w:marTop w:val="0"/>
      <w:marBottom w:val="0"/>
      <w:divBdr>
        <w:top w:val="none" w:sz="0" w:space="0" w:color="auto"/>
        <w:left w:val="none" w:sz="0" w:space="0" w:color="auto"/>
        <w:bottom w:val="none" w:sz="0" w:space="0" w:color="auto"/>
        <w:right w:val="none" w:sz="0" w:space="0" w:color="auto"/>
      </w:divBdr>
    </w:div>
    <w:div w:id="2090954722">
      <w:bodyDiv w:val="1"/>
      <w:marLeft w:val="0"/>
      <w:marRight w:val="0"/>
      <w:marTop w:val="0"/>
      <w:marBottom w:val="0"/>
      <w:divBdr>
        <w:top w:val="none" w:sz="0" w:space="0" w:color="auto"/>
        <w:left w:val="none" w:sz="0" w:space="0" w:color="auto"/>
        <w:bottom w:val="none" w:sz="0" w:space="0" w:color="auto"/>
        <w:right w:val="none" w:sz="0" w:space="0" w:color="auto"/>
      </w:divBdr>
    </w:div>
    <w:div w:id="2096050653">
      <w:bodyDiv w:val="1"/>
      <w:marLeft w:val="0"/>
      <w:marRight w:val="0"/>
      <w:marTop w:val="0"/>
      <w:marBottom w:val="0"/>
      <w:divBdr>
        <w:top w:val="none" w:sz="0" w:space="0" w:color="auto"/>
        <w:left w:val="none" w:sz="0" w:space="0" w:color="auto"/>
        <w:bottom w:val="none" w:sz="0" w:space="0" w:color="auto"/>
        <w:right w:val="none" w:sz="0" w:space="0" w:color="auto"/>
      </w:divBdr>
    </w:div>
    <w:div w:id="2096894730">
      <w:bodyDiv w:val="1"/>
      <w:marLeft w:val="0"/>
      <w:marRight w:val="0"/>
      <w:marTop w:val="0"/>
      <w:marBottom w:val="0"/>
      <w:divBdr>
        <w:top w:val="none" w:sz="0" w:space="0" w:color="auto"/>
        <w:left w:val="none" w:sz="0" w:space="0" w:color="auto"/>
        <w:bottom w:val="none" w:sz="0" w:space="0" w:color="auto"/>
        <w:right w:val="none" w:sz="0" w:space="0" w:color="auto"/>
      </w:divBdr>
    </w:div>
    <w:div w:id="2097289862">
      <w:bodyDiv w:val="1"/>
      <w:marLeft w:val="0"/>
      <w:marRight w:val="0"/>
      <w:marTop w:val="0"/>
      <w:marBottom w:val="0"/>
      <w:divBdr>
        <w:top w:val="none" w:sz="0" w:space="0" w:color="auto"/>
        <w:left w:val="none" w:sz="0" w:space="0" w:color="auto"/>
        <w:bottom w:val="none" w:sz="0" w:space="0" w:color="auto"/>
        <w:right w:val="none" w:sz="0" w:space="0" w:color="auto"/>
      </w:divBdr>
    </w:div>
    <w:div w:id="2098404710">
      <w:bodyDiv w:val="1"/>
      <w:marLeft w:val="0"/>
      <w:marRight w:val="0"/>
      <w:marTop w:val="0"/>
      <w:marBottom w:val="0"/>
      <w:divBdr>
        <w:top w:val="none" w:sz="0" w:space="0" w:color="auto"/>
        <w:left w:val="none" w:sz="0" w:space="0" w:color="auto"/>
        <w:bottom w:val="none" w:sz="0" w:space="0" w:color="auto"/>
        <w:right w:val="none" w:sz="0" w:space="0" w:color="auto"/>
      </w:divBdr>
    </w:div>
    <w:div w:id="2098865021">
      <w:bodyDiv w:val="1"/>
      <w:marLeft w:val="0"/>
      <w:marRight w:val="0"/>
      <w:marTop w:val="0"/>
      <w:marBottom w:val="0"/>
      <w:divBdr>
        <w:top w:val="none" w:sz="0" w:space="0" w:color="auto"/>
        <w:left w:val="none" w:sz="0" w:space="0" w:color="auto"/>
        <w:bottom w:val="none" w:sz="0" w:space="0" w:color="auto"/>
        <w:right w:val="none" w:sz="0" w:space="0" w:color="auto"/>
      </w:divBdr>
    </w:div>
    <w:div w:id="2099449277">
      <w:bodyDiv w:val="1"/>
      <w:marLeft w:val="0"/>
      <w:marRight w:val="0"/>
      <w:marTop w:val="0"/>
      <w:marBottom w:val="0"/>
      <w:divBdr>
        <w:top w:val="none" w:sz="0" w:space="0" w:color="auto"/>
        <w:left w:val="none" w:sz="0" w:space="0" w:color="auto"/>
        <w:bottom w:val="none" w:sz="0" w:space="0" w:color="auto"/>
        <w:right w:val="none" w:sz="0" w:space="0" w:color="auto"/>
      </w:divBdr>
    </w:div>
    <w:div w:id="2100444893">
      <w:bodyDiv w:val="1"/>
      <w:marLeft w:val="0"/>
      <w:marRight w:val="0"/>
      <w:marTop w:val="0"/>
      <w:marBottom w:val="0"/>
      <w:divBdr>
        <w:top w:val="none" w:sz="0" w:space="0" w:color="auto"/>
        <w:left w:val="none" w:sz="0" w:space="0" w:color="auto"/>
        <w:bottom w:val="none" w:sz="0" w:space="0" w:color="auto"/>
        <w:right w:val="none" w:sz="0" w:space="0" w:color="auto"/>
      </w:divBdr>
      <w:divsChild>
        <w:div w:id="1382827788">
          <w:marLeft w:val="0"/>
          <w:marRight w:val="0"/>
          <w:marTop w:val="0"/>
          <w:marBottom w:val="0"/>
          <w:divBdr>
            <w:top w:val="none" w:sz="0" w:space="0" w:color="auto"/>
            <w:left w:val="none" w:sz="0" w:space="0" w:color="auto"/>
            <w:bottom w:val="none" w:sz="0" w:space="0" w:color="auto"/>
            <w:right w:val="none" w:sz="0" w:space="0" w:color="auto"/>
          </w:divBdr>
        </w:div>
        <w:div w:id="1050112531">
          <w:marLeft w:val="0"/>
          <w:marRight w:val="0"/>
          <w:marTop w:val="0"/>
          <w:marBottom w:val="0"/>
          <w:divBdr>
            <w:top w:val="none" w:sz="0" w:space="0" w:color="auto"/>
            <w:left w:val="none" w:sz="0" w:space="0" w:color="auto"/>
            <w:bottom w:val="none" w:sz="0" w:space="0" w:color="auto"/>
            <w:right w:val="none" w:sz="0" w:space="0" w:color="auto"/>
          </w:divBdr>
        </w:div>
        <w:div w:id="1523081921">
          <w:marLeft w:val="0"/>
          <w:marRight w:val="0"/>
          <w:marTop w:val="0"/>
          <w:marBottom w:val="0"/>
          <w:divBdr>
            <w:top w:val="none" w:sz="0" w:space="0" w:color="auto"/>
            <w:left w:val="none" w:sz="0" w:space="0" w:color="auto"/>
            <w:bottom w:val="none" w:sz="0" w:space="0" w:color="auto"/>
            <w:right w:val="none" w:sz="0" w:space="0" w:color="auto"/>
          </w:divBdr>
        </w:div>
        <w:div w:id="999889668">
          <w:marLeft w:val="0"/>
          <w:marRight w:val="0"/>
          <w:marTop w:val="0"/>
          <w:marBottom w:val="0"/>
          <w:divBdr>
            <w:top w:val="none" w:sz="0" w:space="0" w:color="auto"/>
            <w:left w:val="none" w:sz="0" w:space="0" w:color="auto"/>
            <w:bottom w:val="none" w:sz="0" w:space="0" w:color="auto"/>
            <w:right w:val="none" w:sz="0" w:space="0" w:color="auto"/>
          </w:divBdr>
        </w:div>
      </w:divsChild>
    </w:div>
    <w:div w:id="2105416078">
      <w:bodyDiv w:val="1"/>
      <w:marLeft w:val="0"/>
      <w:marRight w:val="0"/>
      <w:marTop w:val="0"/>
      <w:marBottom w:val="0"/>
      <w:divBdr>
        <w:top w:val="none" w:sz="0" w:space="0" w:color="auto"/>
        <w:left w:val="none" w:sz="0" w:space="0" w:color="auto"/>
        <w:bottom w:val="none" w:sz="0" w:space="0" w:color="auto"/>
        <w:right w:val="none" w:sz="0" w:space="0" w:color="auto"/>
      </w:divBdr>
    </w:div>
    <w:div w:id="2117359217">
      <w:bodyDiv w:val="1"/>
      <w:marLeft w:val="0"/>
      <w:marRight w:val="0"/>
      <w:marTop w:val="0"/>
      <w:marBottom w:val="0"/>
      <w:divBdr>
        <w:top w:val="none" w:sz="0" w:space="0" w:color="auto"/>
        <w:left w:val="none" w:sz="0" w:space="0" w:color="auto"/>
        <w:bottom w:val="none" w:sz="0" w:space="0" w:color="auto"/>
        <w:right w:val="none" w:sz="0" w:space="0" w:color="auto"/>
      </w:divBdr>
    </w:div>
    <w:div w:id="2122217149">
      <w:bodyDiv w:val="1"/>
      <w:marLeft w:val="0"/>
      <w:marRight w:val="0"/>
      <w:marTop w:val="0"/>
      <w:marBottom w:val="0"/>
      <w:divBdr>
        <w:top w:val="none" w:sz="0" w:space="0" w:color="auto"/>
        <w:left w:val="none" w:sz="0" w:space="0" w:color="auto"/>
        <w:bottom w:val="none" w:sz="0" w:space="0" w:color="auto"/>
        <w:right w:val="none" w:sz="0" w:space="0" w:color="auto"/>
      </w:divBdr>
    </w:div>
    <w:div w:id="2127115440">
      <w:bodyDiv w:val="1"/>
      <w:marLeft w:val="0"/>
      <w:marRight w:val="0"/>
      <w:marTop w:val="0"/>
      <w:marBottom w:val="0"/>
      <w:divBdr>
        <w:top w:val="none" w:sz="0" w:space="0" w:color="auto"/>
        <w:left w:val="none" w:sz="0" w:space="0" w:color="auto"/>
        <w:bottom w:val="none" w:sz="0" w:space="0" w:color="auto"/>
        <w:right w:val="none" w:sz="0" w:space="0" w:color="auto"/>
      </w:divBdr>
    </w:div>
    <w:div w:id="2130509934">
      <w:bodyDiv w:val="1"/>
      <w:marLeft w:val="0"/>
      <w:marRight w:val="0"/>
      <w:marTop w:val="0"/>
      <w:marBottom w:val="0"/>
      <w:divBdr>
        <w:top w:val="none" w:sz="0" w:space="0" w:color="auto"/>
        <w:left w:val="none" w:sz="0" w:space="0" w:color="auto"/>
        <w:bottom w:val="none" w:sz="0" w:space="0" w:color="auto"/>
        <w:right w:val="none" w:sz="0" w:space="0" w:color="auto"/>
      </w:divBdr>
    </w:div>
    <w:div w:id="2135127594">
      <w:bodyDiv w:val="1"/>
      <w:marLeft w:val="0"/>
      <w:marRight w:val="0"/>
      <w:marTop w:val="0"/>
      <w:marBottom w:val="0"/>
      <w:divBdr>
        <w:top w:val="none" w:sz="0" w:space="0" w:color="auto"/>
        <w:left w:val="none" w:sz="0" w:space="0" w:color="auto"/>
        <w:bottom w:val="none" w:sz="0" w:space="0" w:color="auto"/>
        <w:right w:val="none" w:sz="0" w:space="0" w:color="auto"/>
      </w:divBdr>
    </w:div>
    <w:div w:id="21372112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diagramQuickStyle" Target="diagrams/quickStyle20.xml"/><Relationship Id="rId21" Type="http://schemas.openxmlformats.org/officeDocument/2006/relationships/diagramColors" Target="diagrams/colors1.xml"/><Relationship Id="rId42" Type="http://schemas.openxmlformats.org/officeDocument/2006/relationships/diagramColors" Target="diagrams/colors5.xml"/><Relationship Id="rId63" Type="http://schemas.microsoft.com/office/2007/relationships/diagramDrawing" Target="diagrams/drawing9.xml"/><Relationship Id="rId84" Type="http://schemas.microsoft.com/office/2007/relationships/diagramDrawing" Target="diagrams/drawing13.xml"/><Relationship Id="rId138" Type="http://schemas.openxmlformats.org/officeDocument/2006/relationships/diagramLayout" Target="diagrams/layout24.xml"/><Relationship Id="rId159" Type="http://schemas.openxmlformats.org/officeDocument/2006/relationships/diagramQuickStyle" Target="diagrams/quickStyle28.xml"/><Relationship Id="rId170" Type="http://schemas.openxmlformats.org/officeDocument/2006/relationships/diagramColors" Target="diagrams/colors30.xml"/><Relationship Id="rId107" Type="http://schemas.openxmlformats.org/officeDocument/2006/relationships/diagramQuickStyle" Target="diagrams/quickStyle18.xml"/><Relationship Id="rId11" Type="http://schemas.openxmlformats.org/officeDocument/2006/relationships/footer" Target="footer1.xml"/><Relationship Id="rId32" Type="http://schemas.openxmlformats.org/officeDocument/2006/relationships/diagramColors" Target="diagrams/colors3.xml"/><Relationship Id="rId53" Type="http://schemas.microsoft.com/office/2007/relationships/diagramDrawing" Target="diagrams/drawing7.xml"/><Relationship Id="rId74" Type="http://schemas.microsoft.com/office/2007/relationships/diagramDrawing" Target="diagrams/drawing11.xml"/><Relationship Id="rId128" Type="http://schemas.openxmlformats.org/officeDocument/2006/relationships/diagramQuickStyle" Target="diagrams/quickStyle22.xml"/><Relationship Id="rId149" Type="http://schemas.openxmlformats.org/officeDocument/2006/relationships/diagramQuickStyle" Target="diagrams/quickStyle26.xml"/><Relationship Id="rId5" Type="http://schemas.openxmlformats.org/officeDocument/2006/relationships/settings" Target="settings.xml"/><Relationship Id="rId95" Type="http://schemas.openxmlformats.org/officeDocument/2006/relationships/diagramData" Target="diagrams/data16.xml"/><Relationship Id="rId160" Type="http://schemas.openxmlformats.org/officeDocument/2006/relationships/diagramColors" Target="diagrams/colors28.xml"/><Relationship Id="rId181" Type="http://schemas.openxmlformats.org/officeDocument/2006/relationships/header" Target="header12.xml"/><Relationship Id="rId22" Type="http://schemas.microsoft.com/office/2007/relationships/diagramDrawing" Target="diagrams/drawing1.xml"/><Relationship Id="rId43" Type="http://schemas.microsoft.com/office/2007/relationships/diagramDrawing" Target="diagrams/drawing5.xml"/><Relationship Id="rId64" Type="http://schemas.openxmlformats.org/officeDocument/2006/relationships/diagramData" Target="diagrams/data10.xml"/><Relationship Id="rId118" Type="http://schemas.openxmlformats.org/officeDocument/2006/relationships/diagramColors" Target="diagrams/colors20.xml"/><Relationship Id="rId139" Type="http://schemas.openxmlformats.org/officeDocument/2006/relationships/diagramQuickStyle" Target="diagrams/quickStyle24.xml"/><Relationship Id="rId85" Type="http://schemas.openxmlformats.org/officeDocument/2006/relationships/diagramData" Target="diagrams/data14.xml"/><Relationship Id="rId150" Type="http://schemas.openxmlformats.org/officeDocument/2006/relationships/diagramColors" Target="diagrams/colors26.xml"/><Relationship Id="rId171" Type="http://schemas.microsoft.com/office/2007/relationships/diagramDrawing" Target="diagrams/drawing30.xml"/><Relationship Id="rId12" Type="http://schemas.openxmlformats.org/officeDocument/2006/relationships/footer" Target="footer2.xml"/><Relationship Id="rId33" Type="http://schemas.microsoft.com/office/2007/relationships/diagramDrawing" Target="diagrams/drawing3.xml"/><Relationship Id="rId108" Type="http://schemas.openxmlformats.org/officeDocument/2006/relationships/diagramColors" Target="diagrams/colors18.xml"/><Relationship Id="rId129" Type="http://schemas.openxmlformats.org/officeDocument/2006/relationships/diagramColors" Target="diagrams/colors22.xml"/><Relationship Id="rId54" Type="http://schemas.openxmlformats.org/officeDocument/2006/relationships/diagramData" Target="diagrams/data8.xml"/><Relationship Id="rId75" Type="http://schemas.openxmlformats.org/officeDocument/2006/relationships/diagramData" Target="diagrams/data12.xml"/><Relationship Id="rId96" Type="http://schemas.openxmlformats.org/officeDocument/2006/relationships/diagramLayout" Target="diagrams/layout16.xml"/><Relationship Id="rId140" Type="http://schemas.openxmlformats.org/officeDocument/2006/relationships/diagramColors" Target="diagrams/colors24.xml"/><Relationship Id="rId161" Type="http://schemas.microsoft.com/office/2007/relationships/diagramDrawing" Target="diagrams/drawing28.xml"/><Relationship Id="rId182" Type="http://schemas.openxmlformats.org/officeDocument/2006/relationships/header" Target="header13.xml"/><Relationship Id="rId6" Type="http://schemas.openxmlformats.org/officeDocument/2006/relationships/webSettings" Target="webSettings.xml"/><Relationship Id="rId23" Type="http://schemas.openxmlformats.org/officeDocument/2006/relationships/header" Target="header5.xml"/><Relationship Id="rId119" Type="http://schemas.microsoft.com/office/2007/relationships/diagramDrawing" Target="diagrams/drawing20.xml"/><Relationship Id="rId44" Type="http://schemas.openxmlformats.org/officeDocument/2006/relationships/diagramData" Target="diagrams/data6.xml"/><Relationship Id="rId65" Type="http://schemas.openxmlformats.org/officeDocument/2006/relationships/diagramLayout" Target="diagrams/layout10.xml"/><Relationship Id="rId86" Type="http://schemas.openxmlformats.org/officeDocument/2006/relationships/diagramLayout" Target="diagrams/layout14.xml"/><Relationship Id="rId130" Type="http://schemas.microsoft.com/office/2007/relationships/diagramDrawing" Target="diagrams/drawing22.xml"/><Relationship Id="rId151" Type="http://schemas.microsoft.com/office/2007/relationships/diagramDrawing" Target="diagrams/drawing26.xml"/><Relationship Id="rId172" Type="http://schemas.openxmlformats.org/officeDocument/2006/relationships/diagramData" Target="diagrams/data31.xml"/><Relationship Id="rId13" Type="http://schemas.openxmlformats.org/officeDocument/2006/relationships/header" Target="header3.xml"/><Relationship Id="rId18" Type="http://schemas.openxmlformats.org/officeDocument/2006/relationships/diagramData" Target="diagrams/data1.xml"/><Relationship Id="rId39" Type="http://schemas.openxmlformats.org/officeDocument/2006/relationships/diagramData" Target="diagrams/data5.xml"/><Relationship Id="rId109" Type="http://schemas.microsoft.com/office/2007/relationships/diagramDrawing" Target="diagrams/drawing18.xml"/><Relationship Id="rId34" Type="http://schemas.openxmlformats.org/officeDocument/2006/relationships/diagramData" Target="diagrams/data4.xml"/><Relationship Id="rId50" Type="http://schemas.openxmlformats.org/officeDocument/2006/relationships/diagramLayout" Target="diagrams/layout7.xml"/><Relationship Id="rId55" Type="http://schemas.openxmlformats.org/officeDocument/2006/relationships/diagramLayout" Target="diagrams/layout8.xml"/><Relationship Id="rId76" Type="http://schemas.openxmlformats.org/officeDocument/2006/relationships/diagramLayout" Target="diagrams/layout12.xml"/><Relationship Id="rId97" Type="http://schemas.openxmlformats.org/officeDocument/2006/relationships/diagramQuickStyle" Target="diagrams/quickStyle16.xml"/><Relationship Id="rId104" Type="http://schemas.microsoft.com/office/2007/relationships/diagramDrawing" Target="diagrams/drawing17.xml"/><Relationship Id="rId120" Type="http://schemas.openxmlformats.org/officeDocument/2006/relationships/header" Target="header7.xml"/><Relationship Id="rId125" Type="http://schemas.microsoft.com/office/2007/relationships/diagramDrawing" Target="diagrams/drawing21.xml"/><Relationship Id="rId141" Type="http://schemas.microsoft.com/office/2007/relationships/diagramDrawing" Target="diagrams/drawing24.xml"/><Relationship Id="rId146" Type="http://schemas.microsoft.com/office/2007/relationships/diagramDrawing" Target="diagrams/drawing25.xml"/><Relationship Id="rId167" Type="http://schemas.openxmlformats.org/officeDocument/2006/relationships/diagramData" Target="diagrams/data30.xml"/><Relationship Id="rId7" Type="http://schemas.openxmlformats.org/officeDocument/2006/relationships/footnotes" Target="footnotes.xml"/><Relationship Id="rId71" Type="http://schemas.openxmlformats.org/officeDocument/2006/relationships/diagramLayout" Target="diagrams/layout11.xml"/><Relationship Id="rId92" Type="http://schemas.openxmlformats.org/officeDocument/2006/relationships/diagramQuickStyle" Target="diagrams/quickStyle15.xml"/><Relationship Id="rId162" Type="http://schemas.openxmlformats.org/officeDocument/2006/relationships/diagramData" Target="diagrams/data29.xml"/><Relationship Id="rId183" Type="http://schemas.openxmlformats.org/officeDocument/2006/relationships/footer" Target="footer6.xml"/><Relationship Id="rId2" Type="http://schemas.openxmlformats.org/officeDocument/2006/relationships/customXml" Target="../customXml/item2.xml"/><Relationship Id="rId29" Type="http://schemas.openxmlformats.org/officeDocument/2006/relationships/diagramData" Target="diagrams/data3.xml"/><Relationship Id="rId24" Type="http://schemas.openxmlformats.org/officeDocument/2006/relationships/diagramData" Target="diagrams/data2.xml"/><Relationship Id="rId40" Type="http://schemas.openxmlformats.org/officeDocument/2006/relationships/diagramLayout" Target="diagrams/layout5.xml"/><Relationship Id="rId45" Type="http://schemas.openxmlformats.org/officeDocument/2006/relationships/diagramLayout" Target="diagrams/layout6.xml"/><Relationship Id="rId66" Type="http://schemas.openxmlformats.org/officeDocument/2006/relationships/diagramQuickStyle" Target="diagrams/quickStyle10.xml"/><Relationship Id="rId87" Type="http://schemas.openxmlformats.org/officeDocument/2006/relationships/diagramQuickStyle" Target="diagrams/quickStyle14.xml"/><Relationship Id="rId110" Type="http://schemas.openxmlformats.org/officeDocument/2006/relationships/diagramData" Target="diagrams/data19.xml"/><Relationship Id="rId115" Type="http://schemas.openxmlformats.org/officeDocument/2006/relationships/diagramData" Target="diagrams/data20.xml"/><Relationship Id="rId131" Type="http://schemas.openxmlformats.org/officeDocument/2006/relationships/diagramData" Target="diagrams/data23.xml"/><Relationship Id="rId136" Type="http://schemas.openxmlformats.org/officeDocument/2006/relationships/header" Target="header8.xml"/><Relationship Id="rId157" Type="http://schemas.openxmlformats.org/officeDocument/2006/relationships/diagramData" Target="diagrams/data28.xml"/><Relationship Id="rId178" Type="http://schemas.openxmlformats.org/officeDocument/2006/relationships/header" Target="header9.xml"/><Relationship Id="rId61" Type="http://schemas.openxmlformats.org/officeDocument/2006/relationships/diagramQuickStyle" Target="diagrams/quickStyle9.xml"/><Relationship Id="rId82" Type="http://schemas.openxmlformats.org/officeDocument/2006/relationships/diagramQuickStyle" Target="diagrams/quickStyle13.xml"/><Relationship Id="rId152" Type="http://schemas.openxmlformats.org/officeDocument/2006/relationships/diagramData" Target="diagrams/data27.xml"/><Relationship Id="rId173" Type="http://schemas.openxmlformats.org/officeDocument/2006/relationships/diagramLayout" Target="diagrams/layout31.xml"/><Relationship Id="rId19" Type="http://schemas.openxmlformats.org/officeDocument/2006/relationships/diagramLayout" Target="diagrams/layout1.xml"/><Relationship Id="rId14" Type="http://schemas.openxmlformats.org/officeDocument/2006/relationships/header" Target="header4.xml"/><Relationship Id="rId30" Type="http://schemas.openxmlformats.org/officeDocument/2006/relationships/diagramLayout" Target="diagrams/layout3.xml"/><Relationship Id="rId35" Type="http://schemas.openxmlformats.org/officeDocument/2006/relationships/diagramLayout" Target="diagrams/layout4.xml"/><Relationship Id="rId56" Type="http://schemas.openxmlformats.org/officeDocument/2006/relationships/diagramQuickStyle" Target="diagrams/quickStyle8.xml"/><Relationship Id="rId77" Type="http://schemas.openxmlformats.org/officeDocument/2006/relationships/diagramQuickStyle" Target="diagrams/quickStyle12.xml"/><Relationship Id="rId100" Type="http://schemas.openxmlformats.org/officeDocument/2006/relationships/diagramData" Target="diagrams/data17.xml"/><Relationship Id="rId105" Type="http://schemas.openxmlformats.org/officeDocument/2006/relationships/diagramData" Target="diagrams/data18.xml"/><Relationship Id="rId126" Type="http://schemas.openxmlformats.org/officeDocument/2006/relationships/diagramData" Target="diagrams/data22.xml"/><Relationship Id="rId147" Type="http://schemas.openxmlformats.org/officeDocument/2006/relationships/diagramData" Target="diagrams/data26.xml"/><Relationship Id="rId168" Type="http://schemas.openxmlformats.org/officeDocument/2006/relationships/diagramLayout" Target="diagrams/layout30.xml"/><Relationship Id="rId8" Type="http://schemas.openxmlformats.org/officeDocument/2006/relationships/endnotes" Target="endnotes.xml"/><Relationship Id="rId51" Type="http://schemas.openxmlformats.org/officeDocument/2006/relationships/diagramQuickStyle" Target="diagrams/quickStyle7.xml"/><Relationship Id="rId72" Type="http://schemas.openxmlformats.org/officeDocument/2006/relationships/diagramQuickStyle" Target="diagrams/quickStyle11.xml"/><Relationship Id="rId93" Type="http://schemas.openxmlformats.org/officeDocument/2006/relationships/diagramColors" Target="diagrams/colors15.xml"/><Relationship Id="rId98" Type="http://schemas.openxmlformats.org/officeDocument/2006/relationships/diagramColors" Target="diagrams/colors16.xml"/><Relationship Id="rId121" Type="http://schemas.openxmlformats.org/officeDocument/2006/relationships/diagramData" Target="diagrams/data21.xml"/><Relationship Id="rId142" Type="http://schemas.openxmlformats.org/officeDocument/2006/relationships/diagramData" Target="diagrams/data25.xml"/><Relationship Id="rId163" Type="http://schemas.openxmlformats.org/officeDocument/2006/relationships/diagramLayout" Target="diagrams/layout29.xml"/><Relationship Id="rId184" Type="http://schemas.openxmlformats.org/officeDocument/2006/relationships/fontTable" Target="fontTable.xml"/><Relationship Id="rId3" Type="http://schemas.openxmlformats.org/officeDocument/2006/relationships/numbering" Target="numbering.xml"/><Relationship Id="rId25" Type="http://schemas.openxmlformats.org/officeDocument/2006/relationships/diagramLayout" Target="diagrams/layout2.xml"/><Relationship Id="rId46" Type="http://schemas.openxmlformats.org/officeDocument/2006/relationships/diagramQuickStyle" Target="diagrams/quickStyle6.xml"/><Relationship Id="rId67" Type="http://schemas.openxmlformats.org/officeDocument/2006/relationships/diagramColors" Target="diagrams/colors10.xml"/><Relationship Id="rId116" Type="http://schemas.openxmlformats.org/officeDocument/2006/relationships/diagramLayout" Target="diagrams/layout20.xml"/><Relationship Id="rId137" Type="http://schemas.openxmlformats.org/officeDocument/2006/relationships/diagramData" Target="diagrams/data24.xml"/><Relationship Id="rId158" Type="http://schemas.openxmlformats.org/officeDocument/2006/relationships/diagramLayout" Target="diagrams/layout28.xml"/><Relationship Id="rId20" Type="http://schemas.openxmlformats.org/officeDocument/2006/relationships/diagramQuickStyle" Target="diagrams/quickStyle1.xml"/><Relationship Id="rId41" Type="http://schemas.openxmlformats.org/officeDocument/2006/relationships/diagramQuickStyle" Target="diagrams/quickStyle5.xml"/><Relationship Id="rId62" Type="http://schemas.openxmlformats.org/officeDocument/2006/relationships/diagramColors" Target="diagrams/colors9.xml"/><Relationship Id="rId83" Type="http://schemas.openxmlformats.org/officeDocument/2006/relationships/diagramColors" Target="diagrams/colors13.xml"/><Relationship Id="rId88" Type="http://schemas.openxmlformats.org/officeDocument/2006/relationships/diagramColors" Target="diagrams/colors14.xml"/><Relationship Id="rId111" Type="http://schemas.openxmlformats.org/officeDocument/2006/relationships/diagramLayout" Target="diagrams/layout19.xml"/><Relationship Id="rId132" Type="http://schemas.openxmlformats.org/officeDocument/2006/relationships/diagramLayout" Target="diagrams/layout23.xml"/><Relationship Id="rId153" Type="http://schemas.openxmlformats.org/officeDocument/2006/relationships/diagramLayout" Target="diagrams/layout27.xml"/><Relationship Id="rId174" Type="http://schemas.openxmlformats.org/officeDocument/2006/relationships/diagramQuickStyle" Target="diagrams/quickStyle31.xml"/><Relationship Id="rId179" Type="http://schemas.openxmlformats.org/officeDocument/2006/relationships/header" Target="header10.xml"/><Relationship Id="rId15" Type="http://schemas.openxmlformats.org/officeDocument/2006/relationships/footer" Target="footer3.xml"/><Relationship Id="rId36" Type="http://schemas.openxmlformats.org/officeDocument/2006/relationships/diagramQuickStyle" Target="diagrams/quickStyle4.xml"/><Relationship Id="rId57" Type="http://schemas.openxmlformats.org/officeDocument/2006/relationships/diagramColors" Target="diagrams/colors8.xml"/><Relationship Id="rId106" Type="http://schemas.openxmlformats.org/officeDocument/2006/relationships/diagramLayout" Target="diagrams/layout18.xml"/><Relationship Id="rId127" Type="http://schemas.openxmlformats.org/officeDocument/2006/relationships/diagramLayout" Target="diagrams/layout22.xml"/><Relationship Id="rId10" Type="http://schemas.openxmlformats.org/officeDocument/2006/relationships/header" Target="header2.xml"/><Relationship Id="rId31" Type="http://schemas.openxmlformats.org/officeDocument/2006/relationships/diagramQuickStyle" Target="diagrams/quickStyle3.xml"/><Relationship Id="rId52" Type="http://schemas.openxmlformats.org/officeDocument/2006/relationships/diagramColors" Target="diagrams/colors7.xml"/><Relationship Id="rId73" Type="http://schemas.openxmlformats.org/officeDocument/2006/relationships/diagramColors" Target="diagrams/colors11.xml"/><Relationship Id="rId78" Type="http://schemas.openxmlformats.org/officeDocument/2006/relationships/diagramColors" Target="diagrams/colors12.xml"/><Relationship Id="rId94" Type="http://schemas.microsoft.com/office/2007/relationships/diagramDrawing" Target="diagrams/drawing15.xml"/><Relationship Id="rId99" Type="http://schemas.microsoft.com/office/2007/relationships/diagramDrawing" Target="diagrams/drawing16.xml"/><Relationship Id="rId101" Type="http://schemas.openxmlformats.org/officeDocument/2006/relationships/diagramLayout" Target="diagrams/layout17.xml"/><Relationship Id="rId122" Type="http://schemas.openxmlformats.org/officeDocument/2006/relationships/diagramLayout" Target="diagrams/layout21.xml"/><Relationship Id="rId143" Type="http://schemas.openxmlformats.org/officeDocument/2006/relationships/diagramLayout" Target="diagrams/layout25.xml"/><Relationship Id="rId148" Type="http://schemas.openxmlformats.org/officeDocument/2006/relationships/diagramLayout" Target="diagrams/layout26.xml"/><Relationship Id="rId164" Type="http://schemas.openxmlformats.org/officeDocument/2006/relationships/diagramQuickStyle" Target="diagrams/quickStyle29.xml"/><Relationship Id="rId169" Type="http://schemas.openxmlformats.org/officeDocument/2006/relationships/diagramQuickStyle" Target="diagrams/quickStyle30.xml"/><Relationship Id="rId185"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80" Type="http://schemas.openxmlformats.org/officeDocument/2006/relationships/header" Target="header11.xml"/><Relationship Id="rId26" Type="http://schemas.openxmlformats.org/officeDocument/2006/relationships/diagramQuickStyle" Target="diagrams/quickStyle2.xml"/><Relationship Id="rId47" Type="http://schemas.openxmlformats.org/officeDocument/2006/relationships/diagramColors" Target="diagrams/colors6.xml"/><Relationship Id="rId68" Type="http://schemas.microsoft.com/office/2007/relationships/diagramDrawing" Target="diagrams/drawing10.xml"/><Relationship Id="rId89" Type="http://schemas.microsoft.com/office/2007/relationships/diagramDrawing" Target="diagrams/drawing14.xml"/><Relationship Id="rId112" Type="http://schemas.openxmlformats.org/officeDocument/2006/relationships/diagramQuickStyle" Target="diagrams/quickStyle19.xml"/><Relationship Id="rId133" Type="http://schemas.openxmlformats.org/officeDocument/2006/relationships/diagramQuickStyle" Target="diagrams/quickStyle23.xml"/><Relationship Id="rId154" Type="http://schemas.openxmlformats.org/officeDocument/2006/relationships/diagramQuickStyle" Target="diagrams/quickStyle27.xml"/><Relationship Id="rId175" Type="http://schemas.openxmlformats.org/officeDocument/2006/relationships/diagramColors" Target="diagrams/colors31.xml"/><Relationship Id="rId16" Type="http://schemas.openxmlformats.org/officeDocument/2006/relationships/footer" Target="footer4.xml"/><Relationship Id="rId37" Type="http://schemas.openxmlformats.org/officeDocument/2006/relationships/diagramColors" Target="diagrams/colors4.xml"/><Relationship Id="rId58" Type="http://schemas.microsoft.com/office/2007/relationships/diagramDrawing" Target="diagrams/drawing8.xml"/><Relationship Id="rId79" Type="http://schemas.microsoft.com/office/2007/relationships/diagramDrawing" Target="diagrams/drawing12.xml"/><Relationship Id="rId102" Type="http://schemas.openxmlformats.org/officeDocument/2006/relationships/diagramQuickStyle" Target="diagrams/quickStyle17.xml"/><Relationship Id="rId123" Type="http://schemas.openxmlformats.org/officeDocument/2006/relationships/diagramQuickStyle" Target="diagrams/quickStyle21.xml"/><Relationship Id="rId144" Type="http://schemas.openxmlformats.org/officeDocument/2006/relationships/diagramQuickStyle" Target="diagrams/quickStyle25.xml"/><Relationship Id="rId90" Type="http://schemas.openxmlformats.org/officeDocument/2006/relationships/diagramData" Target="diagrams/data15.xml"/><Relationship Id="rId165" Type="http://schemas.openxmlformats.org/officeDocument/2006/relationships/diagramColors" Target="diagrams/colors29.xml"/><Relationship Id="rId27" Type="http://schemas.openxmlformats.org/officeDocument/2006/relationships/diagramColors" Target="diagrams/colors2.xml"/><Relationship Id="rId48" Type="http://schemas.microsoft.com/office/2007/relationships/diagramDrawing" Target="diagrams/drawing6.xml"/><Relationship Id="rId69" Type="http://schemas.openxmlformats.org/officeDocument/2006/relationships/header" Target="header6.xml"/><Relationship Id="rId113" Type="http://schemas.openxmlformats.org/officeDocument/2006/relationships/diagramColors" Target="diagrams/colors19.xml"/><Relationship Id="rId134" Type="http://schemas.openxmlformats.org/officeDocument/2006/relationships/diagramColors" Target="diagrams/colors23.xml"/><Relationship Id="rId80" Type="http://schemas.openxmlformats.org/officeDocument/2006/relationships/diagramData" Target="diagrams/data13.xml"/><Relationship Id="rId155" Type="http://schemas.openxmlformats.org/officeDocument/2006/relationships/diagramColors" Target="diagrams/colors27.xml"/><Relationship Id="rId176" Type="http://schemas.microsoft.com/office/2007/relationships/diagramDrawing" Target="diagrams/drawing31.xml"/><Relationship Id="rId17" Type="http://schemas.openxmlformats.org/officeDocument/2006/relationships/footer" Target="footer5.xml"/><Relationship Id="rId38" Type="http://schemas.microsoft.com/office/2007/relationships/diagramDrawing" Target="diagrams/drawing4.xml"/><Relationship Id="rId59" Type="http://schemas.openxmlformats.org/officeDocument/2006/relationships/diagramData" Target="diagrams/data9.xml"/><Relationship Id="rId103" Type="http://schemas.openxmlformats.org/officeDocument/2006/relationships/diagramColors" Target="diagrams/colors17.xml"/><Relationship Id="rId124" Type="http://schemas.openxmlformats.org/officeDocument/2006/relationships/diagramColors" Target="diagrams/colors21.xml"/><Relationship Id="rId70" Type="http://schemas.openxmlformats.org/officeDocument/2006/relationships/diagramData" Target="diagrams/data11.xml"/><Relationship Id="rId91" Type="http://schemas.openxmlformats.org/officeDocument/2006/relationships/diagramLayout" Target="diagrams/layout15.xml"/><Relationship Id="rId145" Type="http://schemas.openxmlformats.org/officeDocument/2006/relationships/diagramColors" Target="diagrams/colors25.xml"/><Relationship Id="rId166" Type="http://schemas.microsoft.com/office/2007/relationships/diagramDrawing" Target="diagrams/drawing29.xml"/><Relationship Id="rId1" Type="http://schemas.openxmlformats.org/officeDocument/2006/relationships/customXml" Target="../customXml/item1.xml"/><Relationship Id="rId28" Type="http://schemas.microsoft.com/office/2007/relationships/diagramDrawing" Target="diagrams/drawing2.xml"/><Relationship Id="rId49" Type="http://schemas.openxmlformats.org/officeDocument/2006/relationships/diagramData" Target="diagrams/data7.xml"/><Relationship Id="rId114" Type="http://schemas.microsoft.com/office/2007/relationships/diagramDrawing" Target="diagrams/drawing19.xml"/><Relationship Id="rId60" Type="http://schemas.openxmlformats.org/officeDocument/2006/relationships/diagramLayout" Target="diagrams/layout9.xml"/><Relationship Id="rId81" Type="http://schemas.openxmlformats.org/officeDocument/2006/relationships/diagramLayout" Target="diagrams/layout13.xml"/><Relationship Id="rId135" Type="http://schemas.microsoft.com/office/2007/relationships/diagramDrawing" Target="diagrams/drawing23.xml"/><Relationship Id="rId156" Type="http://schemas.microsoft.com/office/2007/relationships/diagramDrawing" Target="diagrams/drawing27.xml"/><Relationship Id="rId177"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___.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r>
              <a:rPr lang="zh-CN" altLang="zh-CN" sz="2000" b="0" i="0" u="none" strike="noStrike" cap="none" normalizeH="0" baseline="0">
                <a:effectLst/>
              </a:rPr>
              <a:t>项目实施成效趋势图 </a:t>
            </a:r>
            <a:endParaRPr lang="zh-CN"/>
          </a:p>
        </c:rich>
      </c:tx>
      <c:overlay val="0"/>
      <c:spPr>
        <a:noFill/>
        <a:ln>
          <a:noFill/>
        </a:ln>
        <a:effectLst/>
      </c:spPr>
      <c:txPr>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endParaRPr lang="zh-CN"/>
        </a:p>
      </c:txPr>
    </c:title>
    <c:autoTitleDeleted val="0"/>
    <c:plotArea>
      <c:layout/>
      <c:lineChart>
        <c:grouping val="standard"/>
        <c:varyColors val="0"/>
        <c:ser>
          <c:idx val="0"/>
          <c:order val="0"/>
          <c:tx>
            <c:strRef>
              <c:f>Sheet1!$B$1</c:f>
              <c:strCache>
                <c:ptCount val="1"/>
                <c:pt idx="0">
                  <c:v>交付周期（小时）</c:v>
                </c:pt>
              </c:strCache>
            </c:strRef>
          </c:tx>
          <c:spPr>
            <a:ln w="38100" cap="rnd">
              <a:solidFill>
                <a:schemeClr val="dk1">
                  <a:tint val="88500"/>
                </a:schemeClr>
              </a:solidFill>
              <a:round/>
            </a:ln>
            <a:effectLst/>
          </c:spPr>
          <c:marker>
            <c:symbol val="circle"/>
            <c:size val="8"/>
            <c:spPr>
              <a:solidFill>
                <a:schemeClr val="dk1">
                  <a:tint val="88500"/>
                </a:schemeClr>
              </a:solidFill>
              <a:ln>
                <a:noFill/>
              </a:ln>
              <a:effectLst/>
            </c:spPr>
          </c:marker>
          <c:cat>
            <c:strRef>
              <c:f>Sheet1!$A$2:$A$7</c:f>
              <c:strCache>
                <c:ptCount val="6"/>
                <c:pt idx="0">
                  <c:v>第1周</c:v>
                </c:pt>
                <c:pt idx="1">
                  <c:v>第2周</c:v>
                </c:pt>
                <c:pt idx="2">
                  <c:v>第3周</c:v>
                </c:pt>
                <c:pt idx="3">
                  <c:v>第4周</c:v>
                </c:pt>
                <c:pt idx="4">
                  <c:v>第5周</c:v>
                </c:pt>
                <c:pt idx="5">
                  <c:v>第6周</c:v>
                </c:pt>
              </c:strCache>
            </c:strRef>
          </c:cat>
          <c:val>
            <c:numRef>
              <c:f>Sheet1!$B$2:$B$7</c:f>
              <c:numCache>
                <c:formatCode>General</c:formatCode>
                <c:ptCount val="6"/>
                <c:pt idx="0">
                  <c:v>48</c:v>
                </c:pt>
                <c:pt idx="1">
                  <c:v>42</c:v>
                </c:pt>
                <c:pt idx="2">
                  <c:v>38</c:v>
                </c:pt>
                <c:pt idx="3">
                  <c:v>32</c:v>
                </c:pt>
                <c:pt idx="4">
                  <c:v>30</c:v>
                </c:pt>
                <c:pt idx="5">
                  <c:v>28</c:v>
                </c:pt>
              </c:numCache>
            </c:numRef>
          </c:val>
          <c:smooth val="0"/>
          <c:extLst>
            <c:ext xmlns:c16="http://schemas.microsoft.com/office/drawing/2014/chart" uri="{C3380CC4-5D6E-409C-BE32-E72D297353CC}">
              <c16:uniqueId val="{00000000-A511-EA41-8306-00823E192702}"/>
            </c:ext>
          </c:extLst>
        </c:ser>
        <c:ser>
          <c:idx val="1"/>
          <c:order val="1"/>
          <c:tx>
            <c:strRef>
              <c:f>Sheet1!$C$1</c:f>
              <c:strCache>
                <c:ptCount val="1"/>
                <c:pt idx="0">
                  <c:v>缺陷率（%）</c:v>
                </c:pt>
              </c:strCache>
            </c:strRef>
          </c:tx>
          <c:spPr>
            <a:ln w="38100" cap="rnd">
              <a:solidFill>
                <a:schemeClr val="dk1">
                  <a:tint val="55000"/>
                </a:schemeClr>
              </a:solidFill>
              <a:round/>
            </a:ln>
            <a:effectLst/>
          </c:spPr>
          <c:marker>
            <c:symbol val="circle"/>
            <c:size val="8"/>
            <c:spPr>
              <a:solidFill>
                <a:schemeClr val="dk1">
                  <a:tint val="55000"/>
                </a:schemeClr>
              </a:solidFill>
              <a:ln>
                <a:noFill/>
              </a:ln>
              <a:effectLst/>
            </c:spPr>
          </c:marker>
          <c:cat>
            <c:strRef>
              <c:f>Sheet1!$A$2:$A$7</c:f>
              <c:strCache>
                <c:ptCount val="6"/>
                <c:pt idx="0">
                  <c:v>第1周</c:v>
                </c:pt>
                <c:pt idx="1">
                  <c:v>第2周</c:v>
                </c:pt>
                <c:pt idx="2">
                  <c:v>第3周</c:v>
                </c:pt>
                <c:pt idx="3">
                  <c:v>第4周</c:v>
                </c:pt>
                <c:pt idx="4">
                  <c:v>第5周</c:v>
                </c:pt>
                <c:pt idx="5">
                  <c:v>第6周</c:v>
                </c:pt>
              </c:strCache>
            </c:strRef>
          </c:cat>
          <c:val>
            <c:numRef>
              <c:f>Sheet1!$C$2:$C$7</c:f>
              <c:numCache>
                <c:formatCode>General</c:formatCode>
                <c:ptCount val="6"/>
                <c:pt idx="0">
                  <c:v>0.62</c:v>
                </c:pt>
                <c:pt idx="1">
                  <c:v>0.57999999999999996</c:v>
                </c:pt>
                <c:pt idx="2">
                  <c:v>0.55000000000000004</c:v>
                </c:pt>
                <c:pt idx="3">
                  <c:v>0.5</c:v>
                </c:pt>
                <c:pt idx="4">
                  <c:v>0.46</c:v>
                </c:pt>
                <c:pt idx="5">
                  <c:v>0.43</c:v>
                </c:pt>
              </c:numCache>
            </c:numRef>
          </c:val>
          <c:smooth val="0"/>
          <c:extLst>
            <c:ext xmlns:c16="http://schemas.microsoft.com/office/drawing/2014/chart" uri="{C3380CC4-5D6E-409C-BE32-E72D297353CC}">
              <c16:uniqueId val="{00000001-A511-EA41-8306-00823E192702}"/>
            </c:ext>
          </c:extLst>
        </c:ser>
        <c:ser>
          <c:idx val="2"/>
          <c:order val="2"/>
          <c:tx>
            <c:strRef>
              <c:f>Sheet1!$D$1</c:f>
              <c:strCache>
                <c:ptCount val="1"/>
                <c:pt idx="0">
                  <c:v>测试覆盖率（%）</c:v>
                </c:pt>
              </c:strCache>
            </c:strRef>
          </c:tx>
          <c:spPr>
            <a:ln w="38100" cap="rnd">
              <a:solidFill>
                <a:schemeClr val="dk1">
                  <a:tint val="75000"/>
                </a:schemeClr>
              </a:solidFill>
              <a:round/>
            </a:ln>
            <a:effectLst/>
          </c:spPr>
          <c:marker>
            <c:symbol val="circle"/>
            <c:size val="8"/>
            <c:spPr>
              <a:solidFill>
                <a:schemeClr val="dk1">
                  <a:tint val="75000"/>
                </a:schemeClr>
              </a:solidFill>
              <a:ln>
                <a:noFill/>
              </a:ln>
              <a:effectLst/>
            </c:spPr>
          </c:marker>
          <c:cat>
            <c:strRef>
              <c:f>Sheet1!$A$2:$A$7</c:f>
              <c:strCache>
                <c:ptCount val="6"/>
                <c:pt idx="0">
                  <c:v>第1周</c:v>
                </c:pt>
                <c:pt idx="1">
                  <c:v>第2周</c:v>
                </c:pt>
                <c:pt idx="2">
                  <c:v>第3周</c:v>
                </c:pt>
                <c:pt idx="3">
                  <c:v>第4周</c:v>
                </c:pt>
                <c:pt idx="4">
                  <c:v>第5周</c:v>
                </c:pt>
                <c:pt idx="5">
                  <c:v>第6周</c:v>
                </c:pt>
              </c:strCache>
            </c:strRef>
          </c:cat>
          <c:val>
            <c:numRef>
              <c:f>Sheet1!$D$2:$D$7</c:f>
              <c:numCache>
                <c:formatCode>General</c:formatCode>
                <c:ptCount val="6"/>
                <c:pt idx="0">
                  <c:v>62</c:v>
                </c:pt>
                <c:pt idx="1">
                  <c:v>65</c:v>
                </c:pt>
                <c:pt idx="2">
                  <c:v>70</c:v>
                </c:pt>
                <c:pt idx="3">
                  <c:v>73</c:v>
                </c:pt>
                <c:pt idx="4">
                  <c:v>76</c:v>
                </c:pt>
                <c:pt idx="5">
                  <c:v>79</c:v>
                </c:pt>
              </c:numCache>
            </c:numRef>
          </c:val>
          <c:smooth val="0"/>
          <c:extLst>
            <c:ext xmlns:c16="http://schemas.microsoft.com/office/drawing/2014/chart" uri="{C3380CC4-5D6E-409C-BE32-E72D297353CC}">
              <c16:uniqueId val="{00000002-A511-EA41-8306-00823E192702}"/>
            </c:ext>
          </c:extLst>
        </c:ser>
        <c:ser>
          <c:idx val="3"/>
          <c:order val="3"/>
          <c:tx>
            <c:strRef>
              <c:f>Sheet1!$E$1</c:f>
              <c:strCache>
                <c:ptCount val="1"/>
                <c:pt idx="0">
                  <c:v>部署成功率（%）</c:v>
                </c:pt>
              </c:strCache>
            </c:strRef>
          </c:tx>
          <c:spPr>
            <a:ln w="38100" cap="rnd">
              <a:solidFill>
                <a:schemeClr val="dk1">
                  <a:tint val="98500"/>
                </a:schemeClr>
              </a:solidFill>
              <a:round/>
            </a:ln>
            <a:effectLst/>
          </c:spPr>
          <c:marker>
            <c:symbol val="circle"/>
            <c:size val="8"/>
            <c:spPr>
              <a:solidFill>
                <a:schemeClr val="dk1">
                  <a:tint val="98500"/>
                </a:schemeClr>
              </a:solidFill>
              <a:ln>
                <a:noFill/>
              </a:ln>
              <a:effectLst/>
            </c:spPr>
          </c:marker>
          <c:cat>
            <c:strRef>
              <c:f>Sheet1!$A$2:$A$7</c:f>
              <c:strCache>
                <c:ptCount val="6"/>
                <c:pt idx="0">
                  <c:v>第1周</c:v>
                </c:pt>
                <c:pt idx="1">
                  <c:v>第2周</c:v>
                </c:pt>
                <c:pt idx="2">
                  <c:v>第3周</c:v>
                </c:pt>
                <c:pt idx="3">
                  <c:v>第4周</c:v>
                </c:pt>
                <c:pt idx="4">
                  <c:v>第5周</c:v>
                </c:pt>
                <c:pt idx="5">
                  <c:v>第6周</c:v>
                </c:pt>
              </c:strCache>
            </c:strRef>
          </c:cat>
          <c:val>
            <c:numRef>
              <c:f>Sheet1!$E$2:$E$7</c:f>
              <c:numCache>
                <c:formatCode>General</c:formatCode>
                <c:ptCount val="6"/>
                <c:pt idx="0">
                  <c:v>90.5</c:v>
                </c:pt>
                <c:pt idx="1">
                  <c:v>92</c:v>
                </c:pt>
                <c:pt idx="2">
                  <c:v>94.3</c:v>
                </c:pt>
                <c:pt idx="3">
                  <c:v>95.6</c:v>
                </c:pt>
                <c:pt idx="4">
                  <c:v>96.2</c:v>
                </c:pt>
                <c:pt idx="5">
                  <c:v>97.8</c:v>
                </c:pt>
              </c:numCache>
            </c:numRef>
          </c:val>
          <c:smooth val="0"/>
          <c:extLst>
            <c:ext xmlns:c16="http://schemas.microsoft.com/office/drawing/2014/chart" uri="{C3380CC4-5D6E-409C-BE32-E72D297353CC}">
              <c16:uniqueId val="{00000003-A511-EA41-8306-00823E192702}"/>
            </c:ext>
          </c:extLst>
        </c:ser>
        <c:dLbls>
          <c:showLegendKey val="0"/>
          <c:showVal val="0"/>
          <c:showCatName val="0"/>
          <c:showSerName val="0"/>
          <c:showPercent val="0"/>
          <c:showBubbleSize val="0"/>
        </c:dLbls>
        <c:marker val="1"/>
        <c:smooth val="0"/>
        <c:axId val="422440719"/>
        <c:axId val="44780575"/>
      </c:lineChart>
      <c:catAx>
        <c:axId val="4224407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zh-CN"/>
          </a:p>
        </c:txPr>
        <c:crossAx val="44780575"/>
        <c:crosses val="autoZero"/>
        <c:auto val="1"/>
        <c:lblAlgn val="ctr"/>
        <c:lblOffset val="100"/>
        <c:noMultiLvlLbl val="0"/>
      </c:catAx>
      <c:valAx>
        <c:axId val="44780575"/>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22440719"/>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3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6.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7.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8.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9.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0.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4.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5.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6.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7.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8.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9.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0.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65BBF0F-D2C5-A643-84AC-98DEA23E0078}" type="doc">
      <dgm:prSet loTypeId="urn:microsoft.com/office/officeart/2008/layout/HorizontalMultiLevelHierarchy" loCatId="" qsTypeId="urn:microsoft.com/office/officeart/2005/8/quickstyle/simple3" qsCatId="simple" csTypeId="urn:microsoft.com/office/officeart/2005/8/colors/accent0_1" csCatId="mainScheme" phldr="1"/>
      <dgm:spPr/>
      <dgm:t>
        <a:bodyPr/>
        <a:lstStyle/>
        <a:p>
          <a:endParaRPr lang="zh-CN" altLang="en-US"/>
        </a:p>
      </dgm:t>
    </dgm:pt>
    <dgm:pt modelId="{2FB6C886-8AD2-014E-8986-12A13F7A0305}">
      <dgm:prSet custT="1"/>
      <dgm:spPr/>
      <dgm:t>
        <a:bodyPr/>
        <a:lstStyle/>
        <a:p>
          <a:r>
            <a:rPr lang="zh-CN" altLang="en-US" sz="900" b="0" baseline="0">
              <a:latin typeface="Times New Roman" panose="02020603050405020304" pitchFamily="18" charset="0"/>
              <a:ea typeface="宋体" panose="02010600030101010101" pitchFamily="2" charset="-122"/>
              <a:cs typeface="Times New Roman" panose="02020603050405020304" pitchFamily="18" charset="0"/>
            </a:rPr>
            <a:t>第一章</a:t>
          </a:r>
          <a:br>
            <a:rPr lang="en-US" altLang="zh-CN" sz="900" b="0" baseline="0">
              <a:latin typeface="Times New Roman" panose="02020603050405020304" pitchFamily="18" charset="0"/>
              <a:ea typeface="宋体" panose="02010600030101010101" pitchFamily="2" charset="-122"/>
              <a:cs typeface="Times New Roman" panose="02020603050405020304" pitchFamily="18" charset="0"/>
            </a:rPr>
          </a:br>
          <a:r>
            <a:rPr lang="zh-CN" altLang="en-US" sz="900" b="0" baseline="0">
              <a:latin typeface="Times New Roman" panose="02020603050405020304" pitchFamily="18" charset="0"/>
              <a:ea typeface="宋体" panose="02010600030101010101" pitchFamily="2" charset="-122"/>
              <a:cs typeface="Times New Roman" panose="02020603050405020304" pitchFamily="18" charset="0"/>
            </a:rPr>
            <a:t>绪论</a:t>
          </a:r>
        </a:p>
      </dgm:t>
    </dgm:pt>
    <dgm:pt modelId="{9D2C0283-B7EA-B441-9269-CDD3C0B8F7DA}" type="parTrans" cxnId="{7F02DCA7-191C-444E-9A5B-B985F8E23111}">
      <dgm:prSet/>
      <dgm:spPr/>
      <dgm:t>
        <a:bodyPr/>
        <a:lstStyle/>
        <a:p>
          <a:endParaRPr lang="zh-CN" altLang="en-US"/>
        </a:p>
      </dgm:t>
    </dgm:pt>
    <dgm:pt modelId="{CD891B98-F7F2-6C49-BB8E-0556AC86C339}" type="sibTrans" cxnId="{7F02DCA7-191C-444E-9A5B-B985F8E23111}">
      <dgm:prSet/>
      <dgm:spPr/>
      <dgm:t>
        <a:bodyPr/>
        <a:lstStyle/>
        <a:p>
          <a:endParaRPr lang="zh-CN" altLang="en-US"/>
        </a:p>
      </dgm:t>
    </dgm:pt>
    <dgm:pt modelId="{44609A96-EB68-184F-8F23-39230E5F4739}">
      <dgm:prSet custT="1"/>
      <dgm:spPr/>
      <dgm:t>
        <a:bodyPr/>
        <a:lstStyle/>
        <a:p>
          <a:r>
            <a:rPr lang="en-US" altLang="zh-CN" sz="900" b="0" baseline="0">
              <a:latin typeface="Times New Roman" panose="02020603050405020304" pitchFamily="18" charset="0"/>
              <a:ea typeface="宋体" panose="02010600030101010101" pitchFamily="2" charset="-122"/>
              <a:cs typeface="Times New Roman" panose="02020603050405020304" pitchFamily="18" charset="0"/>
            </a:rPr>
            <a:t>H</a:t>
          </a:r>
          <a:r>
            <a:rPr lang="zh-CN" altLang="en-US" sz="900" b="0" baseline="0">
              <a:latin typeface="Times New Roman" panose="02020603050405020304" pitchFamily="18" charset="0"/>
              <a:ea typeface="宋体" panose="02010600030101010101" pitchFamily="2" charset="-122"/>
              <a:cs typeface="Times New Roman" panose="02020603050405020304" pitchFamily="18" charset="0"/>
            </a:rPr>
            <a:t>公司软件开发过程的改进研究</a:t>
          </a:r>
        </a:p>
      </dgm:t>
    </dgm:pt>
    <dgm:pt modelId="{C2AA670F-24B1-ED4C-8DF7-8A6BFAE5E4BE}" type="parTrans" cxnId="{C114A22F-C8E4-E949-BA6C-62848604A8CB}">
      <dgm:prSet/>
      <dgm:spPr/>
      <dgm:t>
        <a:bodyPr/>
        <a:lstStyle/>
        <a:p>
          <a:endParaRPr lang="zh-CN" altLang="en-US"/>
        </a:p>
      </dgm:t>
    </dgm:pt>
    <dgm:pt modelId="{379AEDDE-6ECC-3F46-AC6A-C7250650E5EA}" type="sibTrans" cxnId="{C114A22F-C8E4-E949-BA6C-62848604A8CB}">
      <dgm:prSet/>
      <dgm:spPr/>
      <dgm:t>
        <a:bodyPr/>
        <a:lstStyle/>
        <a:p>
          <a:endParaRPr lang="zh-CN" altLang="en-US"/>
        </a:p>
      </dgm:t>
    </dgm:pt>
    <dgm:pt modelId="{D3FF1B87-7953-D742-9C4F-CED53E69387F}">
      <dgm:prSet custT="1"/>
      <dgm:spPr/>
      <dgm:t>
        <a:bodyPr/>
        <a:lstStyle/>
        <a:p>
          <a:r>
            <a:rPr lang="zh-CN" altLang="en-US" sz="900" b="0" baseline="0">
              <a:latin typeface="Times New Roman" panose="02020603050405020304" pitchFamily="18" charset="0"/>
              <a:ea typeface="宋体" panose="02010600030101010101" pitchFamily="2" charset="-122"/>
              <a:cs typeface="Times New Roman" panose="02020603050405020304" pitchFamily="18" charset="0"/>
            </a:rPr>
            <a:t>第二章</a:t>
          </a:r>
          <a:br>
            <a:rPr lang="en-US" altLang="zh-CN" sz="900" b="0" baseline="0">
              <a:latin typeface="Times New Roman" panose="02020603050405020304" pitchFamily="18" charset="0"/>
              <a:ea typeface="宋体" panose="02010600030101010101" pitchFamily="2" charset="-122"/>
              <a:cs typeface="Times New Roman" panose="02020603050405020304" pitchFamily="18" charset="0"/>
            </a:rPr>
          </a:br>
          <a:r>
            <a:rPr lang="zh-CN" altLang="en-US" sz="900" b="0" baseline="0">
              <a:latin typeface="Times New Roman" panose="02020603050405020304" pitchFamily="18" charset="0"/>
              <a:ea typeface="宋体" panose="02010600030101010101" pitchFamily="2" charset="-122"/>
              <a:cs typeface="Times New Roman" panose="02020603050405020304" pitchFamily="18" charset="0"/>
            </a:rPr>
            <a:t>相关理论与方法</a:t>
          </a:r>
        </a:p>
      </dgm:t>
    </dgm:pt>
    <dgm:pt modelId="{9B337DB8-3EC9-A44F-B466-4EACE466CEB4}" type="parTrans" cxnId="{840BF229-0F57-7E42-BB7F-2CD4B7F9D52A}">
      <dgm:prSet/>
      <dgm:spPr/>
      <dgm:t>
        <a:bodyPr/>
        <a:lstStyle/>
        <a:p>
          <a:endParaRPr lang="zh-CN" altLang="en-US"/>
        </a:p>
      </dgm:t>
    </dgm:pt>
    <dgm:pt modelId="{BA7CDC5B-878F-8146-9054-0CC4253A56BB}" type="sibTrans" cxnId="{840BF229-0F57-7E42-BB7F-2CD4B7F9D52A}">
      <dgm:prSet/>
      <dgm:spPr/>
      <dgm:t>
        <a:bodyPr/>
        <a:lstStyle/>
        <a:p>
          <a:endParaRPr lang="zh-CN" altLang="en-US"/>
        </a:p>
      </dgm:t>
    </dgm:pt>
    <dgm:pt modelId="{1D3FF0F5-4A82-E242-9DDF-EDB7EF14F955}">
      <dgm:prSet custT="1"/>
      <dgm:spPr/>
      <dgm:t>
        <a:bodyPr/>
        <a:lstStyle/>
        <a:p>
          <a:r>
            <a:rPr lang="zh-CN" altLang="en-US" sz="900" b="0" baseline="0">
              <a:latin typeface="Times New Roman" panose="02020603050405020304" pitchFamily="18" charset="0"/>
              <a:ea typeface="宋体" panose="02010600030101010101" pitchFamily="2" charset="-122"/>
              <a:cs typeface="Times New Roman" panose="02020603050405020304" pitchFamily="18" charset="0"/>
            </a:rPr>
            <a:t>第三章</a:t>
          </a:r>
          <a:br>
            <a:rPr lang="en-US" altLang="zh-CN" sz="900" b="0" baseline="0">
              <a:latin typeface="Times New Roman" panose="02020603050405020304" pitchFamily="18" charset="0"/>
              <a:ea typeface="宋体" panose="02010600030101010101" pitchFamily="2" charset="-122"/>
              <a:cs typeface="Times New Roman" panose="02020603050405020304" pitchFamily="18" charset="0"/>
            </a:rPr>
          </a:br>
          <a:r>
            <a:rPr lang="en-US" sz="900" b="0" baseline="0">
              <a:latin typeface="Times New Roman" panose="02020603050405020304" pitchFamily="18" charset="0"/>
              <a:ea typeface="宋体" panose="02010600030101010101" pitchFamily="2" charset="-122"/>
              <a:cs typeface="Times New Roman" panose="02020603050405020304" pitchFamily="18" charset="0"/>
            </a:rPr>
            <a:t>H</a:t>
          </a:r>
          <a:r>
            <a:rPr lang="zh-CN" altLang="en-US" sz="900" b="0" baseline="0">
              <a:latin typeface="Times New Roman" panose="02020603050405020304" pitchFamily="18" charset="0"/>
              <a:ea typeface="宋体" panose="02010600030101010101" pitchFamily="2" charset="-122"/>
              <a:cs typeface="Times New Roman" panose="02020603050405020304" pitchFamily="18" charset="0"/>
            </a:rPr>
            <a:t>公司软件开发过程现状与问题分析</a:t>
          </a:r>
        </a:p>
      </dgm:t>
    </dgm:pt>
    <dgm:pt modelId="{42935BEE-64D8-6540-B793-318013F18683}" type="parTrans" cxnId="{9FCDD316-611D-1D4C-A801-12C20F08E7C4}">
      <dgm:prSet/>
      <dgm:spPr/>
      <dgm:t>
        <a:bodyPr/>
        <a:lstStyle/>
        <a:p>
          <a:endParaRPr lang="zh-CN" altLang="en-US"/>
        </a:p>
      </dgm:t>
    </dgm:pt>
    <dgm:pt modelId="{85BFFBAE-A19A-F847-B9FE-36D19028CD02}" type="sibTrans" cxnId="{9FCDD316-611D-1D4C-A801-12C20F08E7C4}">
      <dgm:prSet/>
      <dgm:spPr/>
      <dgm:t>
        <a:bodyPr/>
        <a:lstStyle/>
        <a:p>
          <a:endParaRPr lang="zh-CN" altLang="en-US"/>
        </a:p>
      </dgm:t>
    </dgm:pt>
    <dgm:pt modelId="{A74B6E50-CA07-BB45-B2E2-D2A53907A802}">
      <dgm:prSet custT="1"/>
      <dgm:spPr/>
      <dgm:t>
        <a:bodyPr/>
        <a:lstStyle/>
        <a:p>
          <a:r>
            <a:rPr lang="zh-CN" altLang="en-US" sz="900" b="0" baseline="0">
              <a:latin typeface="Times New Roman" panose="02020603050405020304" pitchFamily="18" charset="0"/>
              <a:ea typeface="宋体" panose="02010600030101010101" pitchFamily="2" charset="-122"/>
              <a:cs typeface="Times New Roman" panose="02020603050405020304" pitchFamily="18" charset="0"/>
            </a:rPr>
            <a:t>第四章</a:t>
          </a:r>
          <a:br>
            <a:rPr lang="en-US" altLang="zh-CN" sz="900" b="0" baseline="0">
              <a:latin typeface="Times New Roman" panose="02020603050405020304" pitchFamily="18" charset="0"/>
              <a:ea typeface="宋体" panose="02010600030101010101" pitchFamily="2" charset="-122"/>
              <a:cs typeface="Times New Roman" panose="02020603050405020304" pitchFamily="18" charset="0"/>
            </a:rPr>
          </a:br>
          <a:r>
            <a:rPr lang="zh-CN" altLang="en-US" sz="900" b="0" baseline="0">
              <a:latin typeface="Times New Roman" panose="02020603050405020304" pitchFamily="18" charset="0"/>
              <a:ea typeface="宋体" panose="02010600030101010101" pitchFamily="2" charset="-122"/>
              <a:cs typeface="Times New Roman" panose="02020603050405020304" pitchFamily="18" charset="0"/>
            </a:rPr>
            <a:t>软件开发过程改进方案设计</a:t>
          </a:r>
        </a:p>
      </dgm:t>
    </dgm:pt>
    <dgm:pt modelId="{51C3AB1D-145C-5646-8F44-EFC4E1D6617A}" type="parTrans" cxnId="{9D70EC4E-C5D3-F44D-BB84-DDB7C6E2F155}">
      <dgm:prSet/>
      <dgm:spPr/>
      <dgm:t>
        <a:bodyPr/>
        <a:lstStyle/>
        <a:p>
          <a:endParaRPr lang="zh-CN" altLang="en-US"/>
        </a:p>
      </dgm:t>
    </dgm:pt>
    <dgm:pt modelId="{7881D45B-C9D7-6240-AB85-7A4BE86A3C53}" type="sibTrans" cxnId="{9D70EC4E-C5D3-F44D-BB84-DDB7C6E2F155}">
      <dgm:prSet/>
      <dgm:spPr/>
      <dgm:t>
        <a:bodyPr/>
        <a:lstStyle/>
        <a:p>
          <a:endParaRPr lang="zh-CN" altLang="en-US"/>
        </a:p>
      </dgm:t>
    </dgm:pt>
    <dgm:pt modelId="{66F932D4-5399-BB44-9F08-03A831FE6F96}">
      <dgm:prSet custT="1"/>
      <dgm:spPr/>
      <dgm:t>
        <a:bodyPr/>
        <a:lstStyle/>
        <a:p>
          <a:r>
            <a:rPr lang="zh-CN" altLang="en-US" sz="900" b="0" baseline="0">
              <a:latin typeface="Times New Roman" panose="02020603050405020304" pitchFamily="18" charset="0"/>
              <a:ea typeface="宋体" panose="02010600030101010101" pitchFamily="2" charset="-122"/>
              <a:cs typeface="Times New Roman" panose="02020603050405020304" pitchFamily="18" charset="0"/>
            </a:rPr>
            <a:t>第五章</a:t>
          </a:r>
          <a:br>
            <a:rPr lang="en-US" altLang="zh-CN" sz="900" b="0" baseline="0">
              <a:latin typeface="Times New Roman" panose="02020603050405020304" pitchFamily="18" charset="0"/>
              <a:ea typeface="宋体" panose="02010600030101010101" pitchFamily="2" charset="-122"/>
              <a:cs typeface="Times New Roman" panose="02020603050405020304" pitchFamily="18" charset="0"/>
            </a:rPr>
          </a:br>
          <a:r>
            <a:rPr lang="zh-CN" altLang="en-US" sz="900" b="0" baseline="0">
              <a:latin typeface="Times New Roman" panose="02020603050405020304" pitchFamily="18" charset="0"/>
              <a:ea typeface="宋体" panose="02010600030101010101" pitchFamily="2" charset="-122"/>
              <a:cs typeface="Times New Roman" panose="02020603050405020304" pitchFamily="18" charset="0"/>
            </a:rPr>
            <a:t>改进方案实施与效果验证</a:t>
          </a:r>
        </a:p>
      </dgm:t>
    </dgm:pt>
    <dgm:pt modelId="{39FA9478-9B0B-6E48-92F3-AF839E02ED3F}" type="parTrans" cxnId="{729F78C4-5FC1-9947-991D-2CFFE127C51E}">
      <dgm:prSet/>
      <dgm:spPr/>
      <dgm:t>
        <a:bodyPr/>
        <a:lstStyle/>
        <a:p>
          <a:endParaRPr lang="zh-CN" altLang="en-US"/>
        </a:p>
      </dgm:t>
    </dgm:pt>
    <dgm:pt modelId="{CEBCF857-EBE3-6440-83BB-9B3CFAF48CEA}" type="sibTrans" cxnId="{729F78C4-5FC1-9947-991D-2CFFE127C51E}">
      <dgm:prSet/>
      <dgm:spPr/>
      <dgm:t>
        <a:bodyPr/>
        <a:lstStyle/>
        <a:p>
          <a:endParaRPr lang="zh-CN" altLang="en-US"/>
        </a:p>
      </dgm:t>
    </dgm:pt>
    <dgm:pt modelId="{16259978-58B6-904A-A332-3372E417062B}">
      <dgm:prSet custT="1"/>
      <dgm:spPr/>
      <dgm:t>
        <a:bodyPr/>
        <a:lstStyle/>
        <a:p>
          <a:r>
            <a:rPr lang="zh-CN" altLang="en-US" sz="900" b="0" baseline="0">
              <a:latin typeface="Times New Roman" panose="02020603050405020304" pitchFamily="18" charset="0"/>
              <a:ea typeface="宋体" panose="02010600030101010101" pitchFamily="2" charset="-122"/>
              <a:cs typeface="Times New Roman" panose="02020603050405020304" pitchFamily="18" charset="0"/>
            </a:rPr>
            <a:t>第六章</a:t>
          </a:r>
          <a:endParaRPr lang="en-US" altLang="zh-CN" sz="900" b="0" baseline="0">
            <a:latin typeface="Times New Roman" panose="02020603050405020304" pitchFamily="18" charset="0"/>
            <a:ea typeface="宋体" panose="02010600030101010101" pitchFamily="2" charset="-122"/>
            <a:cs typeface="Times New Roman" panose="02020603050405020304" pitchFamily="18" charset="0"/>
          </a:endParaRPr>
        </a:p>
        <a:p>
          <a:r>
            <a:rPr lang="zh-CN" altLang="en-US" sz="900" b="0" baseline="0">
              <a:latin typeface="Times New Roman" panose="02020603050405020304" pitchFamily="18" charset="0"/>
              <a:ea typeface="宋体" panose="02010600030101010101" pitchFamily="2" charset="-122"/>
              <a:cs typeface="Times New Roman" panose="02020603050405020304" pitchFamily="18" charset="0"/>
            </a:rPr>
            <a:t>研究结论与展望</a:t>
          </a:r>
        </a:p>
      </dgm:t>
    </dgm:pt>
    <dgm:pt modelId="{F8D479C1-7297-AF48-B03E-69354689FA68}" type="parTrans" cxnId="{E2D35EEB-31FA-1C40-88E0-CB8C651852F0}">
      <dgm:prSet/>
      <dgm:spPr/>
      <dgm:t>
        <a:bodyPr/>
        <a:lstStyle/>
        <a:p>
          <a:endParaRPr lang="zh-CN" altLang="en-US"/>
        </a:p>
      </dgm:t>
    </dgm:pt>
    <dgm:pt modelId="{57F73AF8-BD90-4745-A1BB-805B260D23A1}" type="sibTrans" cxnId="{E2D35EEB-31FA-1C40-88E0-CB8C651852F0}">
      <dgm:prSet/>
      <dgm:spPr/>
      <dgm:t>
        <a:bodyPr/>
        <a:lstStyle/>
        <a:p>
          <a:endParaRPr lang="zh-CN" altLang="en-US"/>
        </a:p>
      </dgm:t>
    </dgm:pt>
    <dgm:pt modelId="{1A40F377-75DE-7546-AF6D-A32BF0DF6207}">
      <dgm:prSet custT="1"/>
      <dgm:spPr/>
      <dgm:t>
        <a:bodyPr/>
        <a:lstStyle/>
        <a:p>
          <a:r>
            <a:rPr lang="zh-CN" altLang="en-US" sz="900" b="0" baseline="0">
              <a:latin typeface="Times New Roman" panose="02020603050405020304" pitchFamily="18" charset="0"/>
              <a:ea typeface="宋体" panose="02010600030101010101" pitchFamily="2" charset="-122"/>
              <a:cs typeface="Times New Roman" panose="02020603050405020304" pitchFamily="18" charset="0"/>
            </a:rPr>
            <a:t>阐述研究背景、意义、目标与方法，分析国内外研究现状，明确研究定位与框架。</a:t>
          </a:r>
        </a:p>
      </dgm:t>
    </dgm:pt>
    <dgm:pt modelId="{6C9C41B2-69A0-4440-AEDB-44455E3A345B}" type="parTrans" cxnId="{CBFD2728-00AE-A94F-88F4-477373EDBA3D}">
      <dgm:prSet/>
      <dgm:spPr/>
      <dgm:t>
        <a:bodyPr/>
        <a:lstStyle/>
        <a:p>
          <a:endParaRPr lang="zh-CN" altLang="en-US"/>
        </a:p>
      </dgm:t>
    </dgm:pt>
    <dgm:pt modelId="{5D920EC3-4A20-BB49-A151-47DAFFE08BF2}" type="sibTrans" cxnId="{CBFD2728-00AE-A94F-88F4-477373EDBA3D}">
      <dgm:prSet/>
      <dgm:spPr/>
      <dgm:t>
        <a:bodyPr/>
        <a:lstStyle/>
        <a:p>
          <a:endParaRPr lang="zh-CN" altLang="en-US"/>
        </a:p>
      </dgm:t>
    </dgm:pt>
    <dgm:pt modelId="{009F80CB-336A-E74A-A71E-31524861E414}">
      <dgm:prSet custT="1"/>
      <dgm:spPr/>
      <dgm:t>
        <a:bodyPr/>
        <a:lstStyle/>
        <a:p>
          <a:r>
            <a:rPr lang="zh-CN" altLang="en-US" sz="900" b="0" baseline="0">
              <a:latin typeface="Times New Roman" panose="02020603050405020304" pitchFamily="18" charset="0"/>
              <a:ea typeface="宋体" panose="02010600030101010101" pitchFamily="2" charset="-122"/>
              <a:cs typeface="Times New Roman" panose="02020603050405020304" pitchFamily="18" charset="0"/>
            </a:rPr>
            <a:t>介绍软件过程改进、价值流管理、工程效能度量、</a:t>
          </a:r>
          <a:r>
            <a:rPr lang="en-US" sz="900" b="0" baseline="0">
              <a:latin typeface="Times New Roman" panose="02020603050405020304" pitchFamily="18" charset="0"/>
              <a:ea typeface="宋体" panose="02010600030101010101" pitchFamily="2" charset="-122"/>
              <a:cs typeface="Times New Roman" panose="02020603050405020304" pitchFamily="18" charset="0"/>
            </a:rPr>
            <a:t>DevSecOps、</a:t>
          </a:r>
          <a:r>
            <a:rPr lang="zh-CN" altLang="en-US" sz="900" b="0" baseline="0">
              <a:latin typeface="Times New Roman" panose="02020603050405020304" pitchFamily="18" charset="0"/>
              <a:ea typeface="宋体" panose="02010600030101010101" pitchFamily="2" charset="-122"/>
              <a:cs typeface="Times New Roman" panose="02020603050405020304" pitchFamily="18" charset="0"/>
            </a:rPr>
            <a:t>技术债务治理、</a:t>
          </a:r>
          <a:r>
            <a:rPr lang="en-US" sz="900" b="0" baseline="0">
              <a:latin typeface="Times New Roman" panose="02020603050405020304" pitchFamily="18" charset="0"/>
              <a:ea typeface="宋体" panose="02010600030101010101" pitchFamily="2" charset="-122"/>
              <a:cs typeface="Times New Roman" panose="02020603050405020304" pitchFamily="18" charset="0"/>
            </a:rPr>
            <a:t>AIOps</a:t>
          </a:r>
          <a:r>
            <a:rPr lang="zh-CN" altLang="en-US" sz="900" b="0" baseline="0">
              <a:latin typeface="Times New Roman" panose="02020603050405020304" pitchFamily="18" charset="0"/>
              <a:ea typeface="宋体" panose="02010600030101010101" pitchFamily="2" charset="-122"/>
              <a:cs typeface="Times New Roman" panose="02020603050405020304" pitchFamily="18" charset="0"/>
            </a:rPr>
            <a:t>与</a:t>
          </a:r>
          <a:r>
            <a:rPr lang="en-US" sz="900" b="0" baseline="0">
              <a:latin typeface="Times New Roman" panose="02020603050405020304" pitchFamily="18" charset="0"/>
              <a:ea typeface="宋体" panose="02010600030101010101" pitchFamily="2" charset="-122"/>
              <a:cs typeface="Times New Roman" panose="02020603050405020304" pitchFamily="18" charset="0"/>
            </a:rPr>
            <a:t>SRE</a:t>
          </a:r>
          <a:r>
            <a:rPr lang="zh-CN" altLang="en-US" sz="900" b="0" baseline="0">
              <a:latin typeface="Times New Roman" panose="02020603050405020304" pitchFamily="18" charset="0"/>
              <a:ea typeface="宋体" panose="02010600030101010101" pitchFamily="2" charset="-122"/>
              <a:cs typeface="Times New Roman" panose="02020603050405020304" pitchFamily="18" charset="0"/>
            </a:rPr>
            <a:t>及协作理论，为研究提供支撑。</a:t>
          </a:r>
        </a:p>
      </dgm:t>
    </dgm:pt>
    <dgm:pt modelId="{A3351751-42C3-BD47-92B5-4CFEB830BAD3}" type="parTrans" cxnId="{FFB3D802-0628-944A-A3A8-C6099D3FCF79}">
      <dgm:prSet/>
      <dgm:spPr/>
      <dgm:t>
        <a:bodyPr/>
        <a:lstStyle/>
        <a:p>
          <a:endParaRPr lang="zh-CN" altLang="en-US"/>
        </a:p>
      </dgm:t>
    </dgm:pt>
    <dgm:pt modelId="{674574E8-421D-6146-9E72-90237FF3E288}" type="sibTrans" cxnId="{FFB3D802-0628-944A-A3A8-C6099D3FCF79}">
      <dgm:prSet/>
      <dgm:spPr/>
      <dgm:t>
        <a:bodyPr/>
        <a:lstStyle/>
        <a:p>
          <a:endParaRPr lang="zh-CN" altLang="en-US"/>
        </a:p>
      </dgm:t>
    </dgm:pt>
    <dgm:pt modelId="{B2128BB3-89C2-9D47-B635-30D75156FBFC}">
      <dgm:prSet custT="1"/>
      <dgm:spPr/>
      <dgm:t>
        <a:bodyPr/>
        <a:lstStyle/>
        <a:p>
          <a:r>
            <a:rPr lang="zh-CN" altLang="en-US" sz="900" b="0" baseline="0">
              <a:latin typeface="Times New Roman" panose="02020603050405020304" pitchFamily="18" charset="0"/>
              <a:ea typeface="宋体" panose="02010600030101010101" pitchFamily="2" charset="-122"/>
              <a:cs typeface="Times New Roman" panose="02020603050405020304" pitchFamily="18" charset="0"/>
            </a:rPr>
            <a:t>基于调研与数据，从需求、安全、债务、运维与协作五方面诊断现状，识别主要问题与改进方向。</a:t>
          </a:r>
        </a:p>
      </dgm:t>
    </dgm:pt>
    <dgm:pt modelId="{F8CF4465-3292-9E46-A4FB-79758227E1B1}" type="parTrans" cxnId="{319219EB-13F2-4144-A72F-29F8F169C980}">
      <dgm:prSet/>
      <dgm:spPr/>
      <dgm:t>
        <a:bodyPr/>
        <a:lstStyle/>
        <a:p>
          <a:endParaRPr lang="zh-CN" altLang="en-US"/>
        </a:p>
      </dgm:t>
    </dgm:pt>
    <dgm:pt modelId="{6E7E3D8B-E44D-3647-AB48-45113732167F}" type="sibTrans" cxnId="{319219EB-13F2-4144-A72F-29F8F169C980}">
      <dgm:prSet/>
      <dgm:spPr/>
      <dgm:t>
        <a:bodyPr/>
        <a:lstStyle/>
        <a:p>
          <a:endParaRPr lang="zh-CN" altLang="en-US"/>
        </a:p>
      </dgm:t>
    </dgm:pt>
    <dgm:pt modelId="{89D2E0C6-CE0B-2A42-99AE-E1FA7CC9001D}">
      <dgm:prSet custT="1"/>
      <dgm:spPr/>
      <dgm:t>
        <a:bodyPr/>
        <a:lstStyle/>
        <a:p>
          <a:r>
            <a:rPr lang="zh-CN" altLang="en-US" sz="900" b="0" baseline="0">
              <a:latin typeface="Times New Roman" panose="02020603050405020304" pitchFamily="18" charset="0"/>
              <a:ea typeface="宋体" panose="02010600030101010101" pitchFamily="2" charset="-122"/>
              <a:cs typeface="Times New Roman" panose="02020603050405020304" pitchFamily="18" charset="0"/>
            </a:rPr>
            <a:t>提出系统化改进方案，涵盖需求响应、安全左移、债务治理、智能运维与组织协同，构建价值流驱动与持续优化框架。</a:t>
          </a:r>
        </a:p>
      </dgm:t>
    </dgm:pt>
    <dgm:pt modelId="{71EFEEBD-4579-8547-8E6B-8527C92CEED8}" type="parTrans" cxnId="{CDCA720E-DA9A-7344-A17F-7063A775E9E7}">
      <dgm:prSet/>
      <dgm:spPr/>
      <dgm:t>
        <a:bodyPr/>
        <a:lstStyle/>
        <a:p>
          <a:endParaRPr lang="zh-CN" altLang="en-US"/>
        </a:p>
      </dgm:t>
    </dgm:pt>
    <dgm:pt modelId="{C5ABF917-0217-9B43-B042-2E1D4E363D53}" type="sibTrans" cxnId="{CDCA720E-DA9A-7344-A17F-7063A775E9E7}">
      <dgm:prSet/>
      <dgm:spPr/>
      <dgm:t>
        <a:bodyPr/>
        <a:lstStyle/>
        <a:p>
          <a:endParaRPr lang="zh-CN" altLang="en-US"/>
        </a:p>
      </dgm:t>
    </dgm:pt>
    <dgm:pt modelId="{8F7AE21C-133B-1547-8CD3-6139EC91C634}">
      <dgm:prSet custT="1"/>
      <dgm:spPr/>
      <dgm:t>
        <a:bodyPr/>
        <a:lstStyle/>
        <a:p>
          <a:r>
            <a:rPr lang="zh-CN" altLang="en-US" sz="900" b="0" baseline="0">
              <a:latin typeface="Times New Roman" panose="02020603050405020304" pitchFamily="18" charset="0"/>
              <a:ea typeface="宋体" panose="02010600030101010101" pitchFamily="2" charset="-122"/>
              <a:cs typeface="Times New Roman" panose="02020603050405020304" pitchFamily="18" charset="0"/>
            </a:rPr>
            <a:t>通过实践验证方案可行性，基于效能指标评估效率、质量与协作提升，并建立持续改进机制。</a:t>
          </a:r>
        </a:p>
      </dgm:t>
    </dgm:pt>
    <dgm:pt modelId="{65E28852-08A5-D446-A17E-C80AE2FB049B}" type="parTrans" cxnId="{4F424895-ACF7-964A-B856-199E62FD5163}">
      <dgm:prSet/>
      <dgm:spPr/>
      <dgm:t>
        <a:bodyPr/>
        <a:lstStyle/>
        <a:p>
          <a:endParaRPr lang="zh-CN" altLang="en-US"/>
        </a:p>
      </dgm:t>
    </dgm:pt>
    <dgm:pt modelId="{18E97BFF-A0E7-7748-BF48-73E232191971}" type="sibTrans" cxnId="{4F424895-ACF7-964A-B856-199E62FD5163}">
      <dgm:prSet/>
      <dgm:spPr/>
      <dgm:t>
        <a:bodyPr/>
        <a:lstStyle/>
        <a:p>
          <a:endParaRPr lang="zh-CN" altLang="en-US"/>
        </a:p>
      </dgm:t>
    </dgm:pt>
    <dgm:pt modelId="{A3B92326-95C8-C244-BCF7-78AF9BD01510}">
      <dgm:prSet custT="1"/>
      <dgm:spPr/>
      <dgm:t>
        <a:bodyPr/>
        <a:lstStyle/>
        <a:p>
          <a:r>
            <a:rPr lang="zh-CN" altLang="en-US" sz="900" b="0" baseline="0">
              <a:latin typeface="Times New Roman" panose="02020603050405020304" pitchFamily="18" charset="0"/>
              <a:ea typeface="宋体" panose="02010600030101010101" pitchFamily="2" charset="-122"/>
              <a:cs typeface="Times New Roman" panose="02020603050405020304" pitchFamily="18" charset="0"/>
            </a:rPr>
            <a:t>总结成果与创新，阐明理论与实践价值，展望智能开发与数字化合规方向。</a:t>
          </a:r>
        </a:p>
      </dgm:t>
    </dgm:pt>
    <dgm:pt modelId="{6F5AB7CC-F681-DA4E-B5B5-A2D0AA39757B}" type="parTrans" cxnId="{26B030EB-A53B-CB47-97E3-5C59C4FD4EB5}">
      <dgm:prSet/>
      <dgm:spPr/>
      <dgm:t>
        <a:bodyPr/>
        <a:lstStyle/>
        <a:p>
          <a:endParaRPr lang="zh-CN" altLang="en-US"/>
        </a:p>
      </dgm:t>
    </dgm:pt>
    <dgm:pt modelId="{A2872206-1F63-5342-89E0-6CB310A682D1}" type="sibTrans" cxnId="{26B030EB-A53B-CB47-97E3-5C59C4FD4EB5}">
      <dgm:prSet/>
      <dgm:spPr/>
      <dgm:t>
        <a:bodyPr/>
        <a:lstStyle/>
        <a:p>
          <a:endParaRPr lang="zh-CN" altLang="en-US"/>
        </a:p>
      </dgm:t>
    </dgm:pt>
    <dgm:pt modelId="{8283808D-435E-9444-AF99-A5A04CBC0D78}" type="pres">
      <dgm:prSet presAssocID="{C65BBF0F-D2C5-A643-84AC-98DEA23E0078}" presName="Name0" presStyleCnt="0">
        <dgm:presLayoutVars>
          <dgm:chPref val="1"/>
          <dgm:dir/>
          <dgm:animOne val="branch"/>
          <dgm:animLvl val="lvl"/>
          <dgm:resizeHandles val="exact"/>
        </dgm:presLayoutVars>
      </dgm:prSet>
      <dgm:spPr/>
    </dgm:pt>
    <dgm:pt modelId="{B4ECD483-B6E1-394C-9DC0-38BC44A0E271}" type="pres">
      <dgm:prSet presAssocID="{44609A96-EB68-184F-8F23-39230E5F4739}" presName="root1" presStyleCnt="0"/>
      <dgm:spPr/>
    </dgm:pt>
    <dgm:pt modelId="{E749336D-C188-7645-BA5B-19AA33F8C878}" type="pres">
      <dgm:prSet presAssocID="{44609A96-EB68-184F-8F23-39230E5F4739}" presName="LevelOneTextNode" presStyleLbl="node0" presStyleIdx="0" presStyleCnt="1">
        <dgm:presLayoutVars>
          <dgm:chPref val="3"/>
        </dgm:presLayoutVars>
      </dgm:prSet>
      <dgm:spPr/>
    </dgm:pt>
    <dgm:pt modelId="{5A56AE2B-A3CD-A942-BD4C-C494F47F64BF}" type="pres">
      <dgm:prSet presAssocID="{44609A96-EB68-184F-8F23-39230E5F4739}" presName="level2hierChild" presStyleCnt="0"/>
      <dgm:spPr/>
    </dgm:pt>
    <dgm:pt modelId="{DEB68682-FAA6-0848-8056-D6D505DC64E4}" type="pres">
      <dgm:prSet presAssocID="{9D2C0283-B7EA-B441-9269-CDD3C0B8F7DA}" presName="conn2-1" presStyleLbl="parChTrans1D2" presStyleIdx="0" presStyleCnt="6"/>
      <dgm:spPr/>
    </dgm:pt>
    <dgm:pt modelId="{516A3AF5-761D-884A-9445-32AE3C065A97}" type="pres">
      <dgm:prSet presAssocID="{9D2C0283-B7EA-B441-9269-CDD3C0B8F7DA}" presName="connTx" presStyleLbl="parChTrans1D2" presStyleIdx="0" presStyleCnt="6"/>
      <dgm:spPr/>
    </dgm:pt>
    <dgm:pt modelId="{AEAAA092-5935-FB47-A3DF-5B81A6E629CD}" type="pres">
      <dgm:prSet presAssocID="{2FB6C886-8AD2-014E-8986-12A13F7A0305}" presName="root2" presStyleCnt="0"/>
      <dgm:spPr/>
    </dgm:pt>
    <dgm:pt modelId="{339CC150-DC00-FF4E-9726-E806C004C3E7}" type="pres">
      <dgm:prSet presAssocID="{2FB6C886-8AD2-014E-8986-12A13F7A0305}" presName="LevelTwoTextNode" presStyleLbl="node2" presStyleIdx="0" presStyleCnt="6">
        <dgm:presLayoutVars>
          <dgm:chPref val="3"/>
        </dgm:presLayoutVars>
      </dgm:prSet>
      <dgm:spPr/>
    </dgm:pt>
    <dgm:pt modelId="{F087E40D-B528-DC43-9A61-84A7BE69DE1C}" type="pres">
      <dgm:prSet presAssocID="{2FB6C886-8AD2-014E-8986-12A13F7A0305}" presName="level3hierChild" presStyleCnt="0"/>
      <dgm:spPr/>
    </dgm:pt>
    <dgm:pt modelId="{36F05077-8A84-4843-A343-4630BFC35F41}" type="pres">
      <dgm:prSet presAssocID="{6C9C41B2-69A0-4440-AEDB-44455E3A345B}" presName="conn2-1" presStyleLbl="parChTrans1D3" presStyleIdx="0" presStyleCnt="6"/>
      <dgm:spPr/>
    </dgm:pt>
    <dgm:pt modelId="{121C3D30-7D7A-924F-A89A-14BD0C035E12}" type="pres">
      <dgm:prSet presAssocID="{6C9C41B2-69A0-4440-AEDB-44455E3A345B}" presName="connTx" presStyleLbl="parChTrans1D3" presStyleIdx="0" presStyleCnt="6"/>
      <dgm:spPr/>
    </dgm:pt>
    <dgm:pt modelId="{A6C7156A-AD9B-024D-8F7D-6E44A1359234}" type="pres">
      <dgm:prSet presAssocID="{1A40F377-75DE-7546-AF6D-A32BF0DF6207}" presName="root2" presStyleCnt="0"/>
      <dgm:spPr/>
    </dgm:pt>
    <dgm:pt modelId="{E793642C-6D62-1242-B3BC-8A4B4E48F20A}" type="pres">
      <dgm:prSet presAssocID="{1A40F377-75DE-7546-AF6D-A32BF0DF6207}" presName="LevelTwoTextNode" presStyleLbl="node3" presStyleIdx="0" presStyleCnt="6" custScaleX="143098">
        <dgm:presLayoutVars>
          <dgm:chPref val="3"/>
        </dgm:presLayoutVars>
      </dgm:prSet>
      <dgm:spPr/>
    </dgm:pt>
    <dgm:pt modelId="{646A98EB-223E-F64A-95F0-96D048C38B0A}" type="pres">
      <dgm:prSet presAssocID="{1A40F377-75DE-7546-AF6D-A32BF0DF6207}" presName="level3hierChild" presStyleCnt="0"/>
      <dgm:spPr/>
    </dgm:pt>
    <dgm:pt modelId="{6C7EFA24-7860-F343-82EB-771625279018}" type="pres">
      <dgm:prSet presAssocID="{9B337DB8-3EC9-A44F-B466-4EACE466CEB4}" presName="conn2-1" presStyleLbl="parChTrans1D2" presStyleIdx="1" presStyleCnt="6"/>
      <dgm:spPr/>
    </dgm:pt>
    <dgm:pt modelId="{F5FE4CBC-1349-4649-B264-5ED90ACFD71F}" type="pres">
      <dgm:prSet presAssocID="{9B337DB8-3EC9-A44F-B466-4EACE466CEB4}" presName="connTx" presStyleLbl="parChTrans1D2" presStyleIdx="1" presStyleCnt="6"/>
      <dgm:spPr/>
    </dgm:pt>
    <dgm:pt modelId="{46349630-F4CD-D64C-8AD3-94535C5564B4}" type="pres">
      <dgm:prSet presAssocID="{D3FF1B87-7953-D742-9C4F-CED53E69387F}" presName="root2" presStyleCnt="0"/>
      <dgm:spPr/>
    </dgm:pt>
    <dgm:pt modelId="{31A5984E-B059-2A42-8FD4-1D3E10D234E2}" type="pres">
      <dgm:prSet presAssocID="{D3FF1B87-7953-D742-9C4F-CED53E69387F}" presName="LevelTwoTextNode" presStyleLbl="node2" presStyleIdx="1" presStyleCnt="6">
        <dgm:presLayoutVars>
          <dgm:chPref val="3"/>
        </dgm:presLayoutVars>
      </dgm:prSet>
      <dgm:spPr/>
    </dgm:pt>
    <dgm:pt modelId="{C4F7C2E1-F064-DA4C-9C4D-3BFA0DFC8AEE}" type="pres">
      <dgm:prSet presAssocID="{D3FF1B87-7953-D742-9C4F-CED53E69387F}" presName="level3hierChild" presStyleCnt="0"/>
      <dgm:spPr/>
    </dgm:pt>
    <dgm:pt modelId="{D6A3B381-55C7-4946-86BC-9F52CCCFD3CA}" type="pres">
      <dgm:prSet presAssocID="{A3351751-42C3-BD47-92B5-4CFEB830BAD3}" presName="conn2-1" presStyleLbl="parChTrans1D3" presStyleIdx="1" presStyleCnt="6"/>
      <dgm:spPr/>
    </dgm:pt>
    <dgm:pt modelId="{893E4B8A-F717-2A40-B07D-7145AF187605}" type="pres">
      <dgm:prSet presAssocID="{A3351751-42C3-BD47-92B5-4CFEB830BAD3}" presName="connTx" presStyleLbl="parChTrans1D3" presStyleIdx="1" presStyleCnt="6"/>
      <dgm:spPr/>
    </dgm:pt>
    <dgm:pt modelId="{0E6F4602-FF6C-2948-A56A-69943AC5B255}" type="pres">
      <dgm:prSet presAssocID="{009F80CB-336A-E74A-A71E-31524861E414}" presName="root2" presStyleCnt="0"/>
      <dgm:spPr/>
    </dgm:pt>
    <dgm:pt modelId="{ADAE1E00-8CCF-0E4D-9852-10E857A0AA10}" type="pres">
      <dgm:prSet presAssocID="{009F80CB-336A-E74A-A71E-31524861E414}" presName="LevelTwoTextNode" presStyleLbl="node3" presStyleIdx="1" presStyleCnt="6" custScaleX="143098">
        <dgm:presLayoutVars>
          <dgm:chPref val="3"/>
        </dgm:presLayoutVars>
      </dgm:prSet>
      <dgm:spPr/>
    </dgm:pt>
    <dgm:pt modelId="{5FAD5851-9625-D146-9BB0-65445058E5A9}" type="pres">
      <dgm:prSet presAssocID="{009F80CB-336A-E74A-A71E-31524861E414}" presName="level3hierChild" presStyleCnt="0"/>
      <dgm:spPr/>
    </dgm:pt>
    <dgm:pt modelId="{3558943C-499D-3C4D-ADA4-B25088C86140}" type="pres">
      <dgm:prSet presAssocID="{42935BEE-64D8-6540-B793-318013F18683}" presName="conn2-1" presStyleLbl="parChTrans1D2" presStyleIdx="2" presStyleCnt="6"/>
      <dgm:spPr/>
    </dgm:pt>
    <dgm:pt modelId="{67C4AB9F-3432-BF47-B301-6F5371834A62}" type="pres">
      <dgm:prSet presAssocID="{42935BEE-64D8-6540-B793-318013F18683}" presName="connTx" presStyleLbl="parChTrans1D2" presStyleIdx="2" presStyleCnt="6"/>
      <dgm:spPr/>
    </dgm:pt>
    <dgm:pt modelId="{73DDCF9A-AEAF-2040-B11A-31C773DB7D81}" type="pres">
      <dgm:prSet presAssocID="{1D3FF0F5-4A82-E242-9DDF-EDB7EF14F955}" presName="root2" presStyleCnt="0"/>
      <dgm:spPr/>
    </dgm:pt>
    <dgm:pt modelId="{8B94E469-9AF0-C24C-9353-967D2B521024}" type="pres">
      <dgm:prSet presAssocID="{1D3FF0F5-4A82-E242-9DDF-EDB7EF14F955}" presName="LevelTwoTextNode" presStyleLbl="node2" presStyleIdx="2" presStyleCnt="6">
        <dgm:presLayoutVars>
          <dgm:chPref val="3"/>
        </dgm:presLayoutVars>
      </dgm:prSet>
      <dgm:spPr/>
    </dgm:pt>
    <dgm:pt modelId="{BBF908A3-58F9-D04C-96EA-87480250FF37}" type="pres">
      <dgm:prSet presAssocID="{1D3FF0F5-4A82-E242-9DDF-EDB7EF14F955}" presName="level3hierChild" presStyleCnt="0"/>
      <dgm:spPr/>
    </dgm:pt>
    <dgm:pt modelId="{5CD81B3E-A604-4D40-BA7B-52A29A2675E6}" type="pres">
      <dgm:prSet presAssocID="{F8CF4465-3292-9E46-A4FB-79758227E1B1}" presName="conn2-1" presStyleLbl="parChTrans1D3" presStyleIdx="2" presStyleCnt="6"/>
      <dgm:spPr/>
    </dgm:pt>
    <dgm:pt modelId="{3E57F62A-7AB1-314C-9E1C-534C2A444117}" type="pres">
      <dgm:prSet presAssocID="{F8CF4465-3292-9E46-A4FB-79758227E1B1}" presName="connTx" presStyleLbl="parChTrans1D3" presStyleIdx="2" presStyleCnt="6"/>
      <dgm:spPr/>
    </dgm:pt>
    <dgm:pt modelId="{1C8DCABD-77F5-0645-B607-00EBF9848ED1}" type="pres">
      <dgm:prSet presAssocID="{B2128BB3-89C2-9D47-B635-30D75156FBFC}" presName="root2" presStyleCnt="0"/>
      <dgm:spPr/>
    </dgm:pt>
    <dgm:pt modelId="{CFE2706E-AFF9-A142-BD18-1DB4BAB59BFB}" type="pres">
      <dgm:prSet presAssocID="{B2128BB3-89C2-9D47-B635-30D75156FBFC}" presName="LevelTwoTextNode" presStyleLbl="node3" presStyleIdx="2" presStyleCnt="6" custScaleX="143098">
        <dgm:presLayoutVars>
          <dgm:chPref val="3"/>
        </dgm:presLayoutVars>
      </dgm:prSet>
      <dgm:spPr/>
    </dgm:pt>
    <dgm:pt modelId="{9E4524A1-2444-6745-A57C-A6EEFA90F65C}" type="pres">
      <dgm:prSet presAssocID="{B2128BB3-89C2-9D47-B635-30D75156FBFC}" presName="level3hierChild" presStyleCnt="0"/>
      <dgm:spPr/>
    </dgm:pt>
    <dgm:pt modelId="{5E3AF9FE-E167-1B44-93A0-65CE50784825}" type="pres">
      <dgm:prSet presAssocID="{51C3AB1D-145C-5646-8F44-EFC4E1D6617A}" presName="conn2-1" presStyleLbl="parChTrans1D2" presStyleIdx="3" presStyleCnt="6"/>
      <dgm:spPr/>
    </dgm:pt>
    <dgm:pt modelId="{F12228CE-EFE3-8449-9D20-FCF358C7D588}" type="pres">
      <dgm:prSet presAssocID="{51C3AB1D-145C-5646-8F44-EFC4E1D6617A}" presName="connTx" presStyleLbl="parChTrans1D2" presStyleIdx="3" presStyleCnt="6"/>
      <dgm:spPr/>
    </dgm:pt>
    <dgm:pt modelId="{AD92E0C1-BCBA-C545-9DBA-B6E0F497CC40}" type="pres">
      <dgm:prSet presAssocID="{A74B6E50-CA07-BB45-B2E2-D2A53907A802}" presName="root2" presStyleCnt="0"/>
      <dgm:spPr/>
    </dgm:pt>
    <dgm:pt modelId="{3E24C4C3-1B4C-C846-BFE2-323F73BA756F}" type="pres">
      <dgm:prSet presAssocID="{A74B6E50-CA07-BB45-B2E2-D2A53907A802}" presName="LevelTwoTextNode" presStyleLbl="node2" presStyleIdx="3" presStyleCnt="6">
        <dgm:presLayoutVars>
          <dgm:chPref val="3"/>
        </dgm:presLayoutVars>
      </dgm:prSet>
      <dgm:spPr/>
    </dgm:pt>
    <dgm:pt modelId="{6239B8B3-C852-8340-8EAE-DA99285A5675}" type="pres">
      <dgm:prSet presAssocID="{A74B6E50-CA07-BB45-B2E2-D2A53907A802}" presName="level3hierChild" presStyleCnt="0"/>
      <dgm:spPr/>
    </dgm:pt>
    <dgm:pt modelId="{72E4EEE5-BD6A-754B-B84B-59F2B7CAF0F3}" type="pres">
      <dgm:prSet presAssocID="{71EFEEBD-4579-8547-8E6B-8527C92CEED8}" presName="conn2-1" presStyleLbl="parChTrans1D3" presStyleIdx="3" presStyleCnt="6"/>
      <dgm:spPr/>
    </dgm:pt>
    <dgm:pt modelId="{6E03D8E6-0AD4-CF4D-93FF-01494FBFE139}" type="pres">
      <dgm:prSet presAssocID="{71EFEEBD-4579-8547-8E6B-8527C92CEED8}" presName="connTx" presStyleLbl="parChTrans1D3" presStyleIdx="3" presStyleCnt="6"/>
      <dgm:spPr/>
    </dgm:pt>
    <dgm:pt modelId="{5BACDD9B-66C2-B640-8516-4FB4E1D24DE9}" type="pres">
      <dgm:prSet presAssocID="{89D2E0C6-CE0B-2A42-99AE-E1FA7CC9001D}" presName="root2" presStyleCnt="0"/>
      <dgm:spPr/>
    </dgm:pt>
    <dgm:pt modelId="{2AEFD78C-04E4-994C-BAAF-CA9FA9B446AB}" type="pres">
      <dgm:prSet presAssocID="{89D2E0C6-CE0B-2A42-99AE-E1FA7CC9001D}" presName="LevelTwoTextNode" presStyleLbl="node3" presStyleIdx="3" presStyleCnt="6" custScaleX="143098">
        <dgm:presLayoutVars>
          <dgm:chPref val="3"/>
        </dgm:presLayoutVars>
      </dgm:prSet>
      <dgm:spPr/>
    </dgm:pt>
    <dgm:pt modelId="{01A23501-C35D-414D-9AEE-7D24330A2AAB}" type="pres">
      <dgm:prSet presAssocID="{89D2E0C6-CE0B-2A42-99AE-E1FA7CC9001D}" presName="level3hierChild" presStyleCnt="0"/>
      <dgm:spPr/>
    </dgm:pt>
    <dgm:pt modelId="{C1D554B6-28E7-8347-8726-58AE5CD35421}" type="pres">
      <dgm:prSet presAssocID="{39FA9478-9B0B-6E48-92F3-AF839E02ED3F}" presName="conn2-1" presStyleLbl="parChTrans1D2" presStyleIdx="4" presStyleCnt="6"/>
      <dgm:spPr/>
    </dgm:pt>
    <dgm:pt modelId="{C03E71E4-F22F-2948-8783-04461823CC2D}" type="pres">
      <dgm:prSet presAssocID="{39FA9478-9B0B-6E48-92F3-AF839E02ED3F}" presName="connTx" presStyleLbl="parChTrans1D2" presStyleIdx="4" presStyleCnt="6"/>
      <dgm:spPr/>
    </dgm:pt>
    <dgm:pt modelId="{A88304CA-172E-8844-9DC4-D2C0B9B65E47}" type="pres">
      <dgm:prSet presAssocID="{66F932D4-5399-BB44-9F08-03A831FE6F96}" presName="root2" presStyleCnt="0"/>
      <dgm:spPr/>
    </dgm:pt>
    <dgm:pt modelId="{DB53C825-8086-C24D-B263-344C296D465D}" type="pres">
      <dgm:prSet presAssocID="{66F932D4-5399-BB44-9F08-03A831FE6F96}" presName="LevelTwoTextNode" presStyleLbl="node2" presStyleIdx="4" presStyleCnt="6">
        <dgm:presLayoutVars>
          <dgm:chPref val="3"/>
        </dgm:presLayoutVars>
      </dgm:prSet>
      <dgm:spPr/>
    </dgm:pt>
    <dgm:pt modelId="{B211377D-6713-064A-8EEA-DEFCD4BA503A}" type="pres">
      <dgm:prSet presAssocID="{66F932D4-5399-BB44-9F08-03A831FE6F96}" presName="level3hierChild" presStyleCnt="0"/>
      <dgm:spPr/>
    </dgm:pt>
    <dgm:pt modelId="{C2A6A271-A89B-2E41-B46A-5D6BCD815C40}" type="pres">
      <dgm:prSet presAssocID="{65E28852-08A5-D446-A17E-C80AE2FB049B}" presName="conn2-1" presStyleLbl="parChTrans1D3" presStyleIdx="4" presStyleCnt="6"/>
      <dgm:spPr/>
    </dgm:pt>
    <dgm:pt modelId="{CFB93C62-D10C-6A40-8D10-D0F8C3D6697A}" type="pres">
      <dgm:prSet presAssocID="{65E28852-08A5-D446-A17E-C80AE2FB049B}" presName="connTx" presStyleLbl="parChTrans1D3" presStyleIdx="4" presStyleCnt="6"/>
      <dgm:spPr/>
    </dgm:pt>
    <dgm:pt modelId="{8AEB165F-0C79-484A-97B8-C570A9EED0D1}" type="pres">
      <dgm:prSet presAssocID="{8F7AE21C-133B-1547-8CD3-6139EC91C634}" presName="root2" presStyleCnt="0"/>
      <dgm:spPr/>
    </dgm:pt>
    <dgm:pt modelId="{F4A984C9-5B32-D546-BCBD-A60315B41A05}" type="pres">
      <dgm:prSet presAssocID="{8F7AE21C-133B-1547-8CD3-6139EC91C634}" presName="LevelTwoTextNode" presStyleLbl="node3" presStyleIdx="4" presStyleCnt="6" custScaleX="143098">
        <dgm:presLayoutVars>
          <dgm:chPref val="3"/>
        </dgm:presLayoutVars>
      </dgm:prSet>
      <dgm:spPr/>
    </dgm:pt>
    <dgm:pt modelId="{9A0413D5-C17D-8342-AB8F-B60DCF4A9E5F}" type="pres">
      <dgm:prSet presAssocID="{8F7AE21C-133B-1547-8CD3-6139EC91C634}" presName="level3hierChild" presStyleCnt="0"/>
      <dgm:spPr/>
    </dgm:pt>
    <dgm:pt modelId="{4405C133-5111-A744-BB96-B2E24A117EC3}" type="pres">
      <dgm:prSet presAssocID="{F8D479C1-7297-AF48-B03E-69354689FA68}" presName="conn2-1" presStyleLbl="parChTrans1D2" presStyleIdx="5" presStyleCnt="6"/>
      <dgm:spPr/>
    </dgm:pt>
    <dgm:pt modelId="{0ADD269F-E25B-5C42-B18E-63D6A6289ED6}" type="pres">
      <dgm:prSet presAssocID="{F8D479C1-7297-AF48-B03E-69354689FA68}" presName="connTx" presStyleLbl="parChTrans1D2" presStyleIdx="5" presStyleCnt="6"/>
      <dgm:spPr/>
    </dgm:pt>
    <dgm:pt modelId="{CB8AF29F-C857-FB4A-8C5C-7E9CE3A85B2C}" type="pres">
      <dgm:prSet presAssocID="{16259978-58B6-904A-A332-3372E417062B}" presName="root2" presStyleCnt="0"/>
      <dgm:spPr/>
    </dgm:pt>
    <dgm:pt modelId="{D8435FA2-7632-6742-8CF5-482B8169226E}" type="pres">
      <dgm:prSet presAssocID="{16259978-58B6-904A-A332-3372E417062B}" presName="LevelTwoTextNode" presStyleLbl="node2" presStyleIdx="5" presStyleCnt="6">
        <dgm:presLayoutVars>
          <dgm:chPref val="3"/>
        </dgm:presLayoutVars>
      </dgm:prSet>
      <dgm:spPr/>
    </dgm:pt>
    <dgm:pt modelId="{D22F4C76-B491-7944-B162-F15A256A17C3}" type="pres">
      <dgm:prSet presAssocID="{16259978-58B6-904A-A332-3372E417062B}" presName="level3hierChild" presStyleCnt="0"/>
      <dgm:spPr/>
    </dgm:pt>
    <dgm:pt modelId="{3C9B86A8-4124-0F47-80C6-6A64701BCBC4}" type="pres">
      <dgm:prSet presAssocID="{6F5AB7CC-F681-DA4E-B5B5-A2D0AA39757B}" presName="conn2-1" presStyleLbl="parChTrans1D3" presStyleIdx="5" presStyleCnt="6"/>
      <dgm:spPr/>
    </dgm:pt>
    <dgm:pt modelId="{09355F05-7BB0-B446-B7BC-A87E7DBC5661}" type="pres">
      <dgm:prSet presAssocID="{6F5AB7CC-F681-DA4E-B5B5-A2D0AA39757B}" presName="connTx" presStyleLbl="parChTrans1D3" presStyleIdx="5" presStyleCnt="6"/>
      <dgm:spPr/>
    </dgm:pt>
    <dgm:pt modelId="{58C2AC30-416F-084E-8AAC-05B328AECFE3}" type="pres">
      <dgm:prSet presAssocID="{A3B92326-95C8-C244-BCF7-78AF9BD01510}" presName="root2" presStyleCnt="0"/>
      <dgm:spPr/>
    </dgm:pt>
    <dgm:pt modelId="{06656117-6FDD-D44B-ACF9-53109F7FBC79}" type="pres">
      <dgm:prSet presAssocID="{A3B92326-95C8-C244-BCF7-78AF9BD01510}" presName="LevelTwoTextNode" presStyleLbl="node3" presStyleIdx="5" presStyleCnt="6" custScaleX="143098">
        <dgm:presLayoutVars>
          <dgm:chPref val="3"/>
        </dgm:presLayoutVars>
      </dgm:prSet>
      <dgm:spPr/>
    </dgm:pt>
    <dgm:pt modelId="{CD12703C-18E3-E348-BA9B-CCB24B628B27}" type="pres">
      <dgm:prSet presAssocID="{A3B92326-95C8-C244-BCF7-78AF9BD01510}" presName="level3hierChild" presStyleCnt="0"/>
      <dgm:spPr/>
    </dgm:pt>
  </dgm:ptLst>
  <dgm:cxnLst>
    <dgm:cxn modelId="{FFB3D802-0628-944A-A3A8-C6099D3FCF79}" srcId="{D3FF1B87-7953-D742-9C4F-CED53E69387F}" destId="{009F80CB-336A-E74A-A71E-31524861E414}" srcOrd="0" destOrd="0" parTransId="{A3351751-42C3-BD47-92B5-4CFEB830BAD3}" sibTransId="{674574E8-421D-6146-9E72-90237FF3E288}"/>
    <dgm:cxn modelId="{6463C50B-095B-0245-9A4D-0477DAD10E24}" type="presOf" srcId="{42935BEE-64D8-6540-B793-318013F18683}" destId="{3558943C-499D-3C4D-ADA4-B25088C86140}" srcOrd="0" destOrd="0" presId="urn:microsoft.com/office/officeart/2008/layout/HorizontalMultiLevelHierarchy"/>
    <dgm:cxn modelId="{CDCA720E-DA9A-7344-A17F-7063A775E9E7}" srcId="{A74B6E50-CA07-BB45-B2E2-D2A53907A802}" destId="{89D2E0C6-CE0B-2A42-99AE-E1FA7CC9001D}" srcOrd="0" destOrd="0" parTransId="{71EFEEBD-4579-8547-8E6B-8527C92CEED8}" sibTransId="{C5ABF917-0217-9B43-B042-2E1D4E363D53}"/>
    <dgm:cxn modelId="{9FCDD316-611D-1D4C-A801-12C20F08E7C4}" srcId="{44609A96-EB68-184F-8F23-39230E5F4739}" destId="{1D3FF0F5-4A82-E242-9DDF-EDB7EF14F955}" srcOrd="2" destOrd="0" parTransId="{42935BEE-64D8-6540-B793-318013F18683}" sibTransId="{85BFFBAE-A19A-F847-B9FE-36D19028CD02}"/>
    <dgm:cxn modelId="{8787B119-A3E1-D042-BE48-8B04EFD3555E}" type="presOf" srcId="{A3B92326-95C8-C244-BCF7-78AF9BD01510}" destId="{06656117-6FDD-D44B-ACF9-53109F7FBC79}" srcOrd="0" destOrd="0" presId="urn:microsoft.com/office/officeart/2008/layout/HorizontalMultiLevelHierarchy"/>
    <dgm:cxn modelId="{953E051C-33B8-B845-AE3F-FED6B8DDE0E1}" type="presOf" srcId="{B2128BB3-89C2-9D47-B635-30D75156FBFC}" destId="{CFE2706E-AFF9-A142-BD18-1DB4BAB59BFB}" srcOrd="0" destOrd="0" presId="urn:microsoft.com/office/officeart/2008/layout/HorizontalMultiLevelHierarchy"/>
    <dgm:cxn modelId="{29332021-8CC3-154C-B27D-163C80872149}" type="presOf" srcId="{51C3AB1D-145C-5646-8F44-EFC4E1D6617A}" destId="{F12228CE-EFE3-8449-9D20-FCF358C7D588}" srcOrd="1" destOrd="0" presId="urn:microsoft.com/office/officeart/2008/layout/HorizontalMultiLevelHierarchy"/>
    <dgm:cxn modelId="{40680026-0B2B-BA4F-8603-EB657083A1C4}" type="presOf" srcId="{16259978-58B6-904A-A332-3372E417062B}" destId="{D8435FA2-7632-6742-8CF5-482B8169226E}" srcOrd="0" destOrd="0" presId="urn:microsoft.com/office/officeart/2008/layout/HorizontalMultiLevelHierarchy"/>
    <dgm:cxn modelId="{CBFD2728-00AE-A94F-88F4-477373EDBA3D}" srcId="{2FB6C886-8AD2-014E-8986-12A13F7A0305}" destId="{1A40F377-75DE-7546-AF6D-A32BF0DF6207}" srcOrd="0" destOrd="0" parTransId="{6C9C41B2-69A0-4440-AEDB-44455E3A345B}" sibTransId="{5D920EC3-4A20-BB49-A151-47DAFFE08BF2}"/>
    <dgm:cxn modelId="{840BF229-0F57-7E42-BB7F-2CD4B7F9D52A}" srcId="{44609A96-EB68-184F-8F23-39230E5F4739}" destId="{D3FF1B87-7953-D742-9C4F-CED53E69387F}" srcOrd="1" destOrd="0" parTransId="{9B337DB8-3EC9-A44F-B466-4EACE466CEB4}" sibTransId="{BA7CDC5B-878F-8146-9054-0CC4253A56BB}"/>
    <dgm:cxn modelId="{C114A22F-C8E4-E949-BA6C-62848604A8CB}" srcId="{C65BBF0F-D2C5-A643-84AC-98DEA23E0078}" destId="{44609A96-EB68-184F-8F23-39230E5F4739}" srcOrd="0" destOrd="0" parTransId="{C2AA670F-24B1-ED4C-8DF7-8A6BFAE5E4BE}" sibTransId="{379AEDDE-6ECC-3F46-AC6A-C7250650E5EA}"/>
    <dgm:cxn modelId="{0A09AD39-8989-6940-A0C4-FBCA70D4CDD1}" type="presOf" srcId="{71EFEEBD-4579-8547-8E6B-8527C92CEED8}" destId="{72E4EEE5-BD6A-754B-B84B-59F2B7CAF0F3}" srcOrd="0" destOrd="0" presId="urn:microsoft.com/office/officeart/2008/layout/HorizontalMultiLevelHierarchy"/>
    <dgm:cxn modelId="{64C8983D-E801-584A-8DA4-B6B1A02CB5AA}" type="presOf" srcId="{9D2C0283-B7EA-B441-9269-CDD3C0B8F7DA}" destId="{516A3AF5-761D-884A-9445-32AE3C065A97}" srcOrd="1" destOrd="0" presId="urn:microsoft.com/office/officeart/2008/layout/HorizontalMultiLevelHierarchy"/>
    <dgm:cxn modelId="{B2095340-B9E5-7342-90EF-197DC5DBA491}" type="presOf" srcId="{A3351751-42C3-BD47-92B5-4CFEB830BAD3}" destId="{D6A3B381-55C7-4946-86BC-9F52CCCFD3CA}" srcOrd="0" destOrd="0" presId="urn:microsoft.com/office/officeart/2008/layout/HorizontalMultiLevelHierarchy"/>
    <dgm:cxn modelId="{B12BE346-0A64-BD41-A2A1-55ED5CCC1BD3}" type="presOf" srcId="{65E28852-08A5-D446-A17E-C80AE2FB049B}" destId="{C2A6A271-A89B-2E41-B46A-5D6BCD815C40}" srcOrd="0" destOrd="0" presId="urn:microsoft.com/office/officeart/2008/layout/HorizontalMultiLevelHierarchy"/>
    <dgm:cxn modelId="{8AEC6948-A4EA-D948-8ED9-C058B63E1384}" type="presOf" srcId="{42935BEE-64D8-6540-B793-318013F18683}" destId="{67C4AB9F-3432-BF47-B301-6F5371834A62}" srcOrd="1" destOrd="0" presId="urn:microsoft.com/office/officeart/2008/layout/HorizontalMultiLevelHierarchy"/>
    <dgm:cxn modelId="{7C01E74E-20BD-5547-9937-670EDADAD509}" type="presOf" srcId="{89D2E0C6-CE0B-2A42-99AE-E1FA7CC9001D}" destId="{2AEFD78C-04E4-994C-BAAF-CA9FA9B446AB}" srcOrd="0" destOrd="0" presId="urn:microsoft.com/office/officeart/2008/layout/HorizontalMultiLevelHierarchy"/>
    <dgm:cxn modelId="{9D70EC4E-C5D3-F44D-BB84-DDB7C6E2F155}" srcId="{44609A96-EB68-184F-8F23-39230E5F4739}" destId="{A74B6E50-CA07-BB45-B2E2-D2A53907A802}" srcOrd="3" destOrd="0" parTransId="{51C3AB1D-145C-5646-8F44-EFC4E1D6617A}" sibTransId="{7881D45B-C9D7-6240-AB85-7A4BE86A3C53}"/>
    <dgm:cxn modelId="{7709DF54-1864-D844-846D-24888A7BEC51}" type="presOf" srcId="{71EFEEBD-4579-8547-8E6B-8527C92CEED8}" destId="{6E03D8E6-0AD4-CF4D-93FF-01494FBFE139}" srcOrd="1" destOrd="0" presId="urn:microsoft.com/office/officeart/2008/layout/HorizontalMultiLevelHierarchy"/>
    <dgm:cxn modelId="{4BBDFB55-B7F5-524D-8DCD-D68E54BF9662}" type="presOf" srcId="{9D2C0283-B7EA-B441-9269-CDD3C0B8F7DA}" destId="{DEB68682-FAA6-0848-8056-D6D505DC64E4}" srcOrd="0" destOrd="0" presId="urn:microsoft.com/office/officeart/2008/layout/HorizontalMultiLevelHierarchy"/>
    <dgm:cxn modelId="{5BD82D5A-37B3-FA4B-8610-007664756B68}" type="presOf" srcId="{A3351751-42C3-BD47-92B5-4CFEB830BAD3}" destId="{893E4B8A-F717-2A40-B07D-7145AF187605}" srcOrd="1" destOrd="0" presId="urn:microsoft.com/office/officeart/2008/layout/HorizontalMultiLevelHierarchy"/>
    <dgm:cxn modelId="{A4339461-0788-514A-AFDB-79ABC0E1FAA7}" type="presOf" srcId="{F8CF4465-3292-9E46-A4FB-79758227E1B1}" destId="{5CD81B3E-A604-4D40-BA7B-52A29A2675E6}" srcOrd="0" destOrd="0" presId="urn:microsoft.com/office/officeart/2008/layout/HorizontalMultiLevelHierarchy"/>
    <dgm:cxn modelId="{52E9CC63-62FC-9844-A4D2-374D4B23E11F}" type="presOf" srcId="{D3FF1B87-7953-D742-9C4F-CED53E69387F}" destId="{31A5984E-B059-2A42-8FD4-1D3E10D234E2}" srcOrd="0" destOrd="0" presId="urn:microsoft.com/office/officeart/2008/layout/HorizontalMultiLevelHierarchy"/>
    <dgm:cxn modelId="{D00E5E6E-4FF3-1449-A8B0-928B2F9689D3}" type="presOf" srcId="{51C3AB1D-145C-5646-8F44-EFC4E1D6617A}" destId="{5E3AF9FE-E167-1B44-93A0-65CE50784825}" srcOrd="0" destOrd="0" presId="urn:microsoft.com/office/officeart/2008/layout/HorizontalMultiLevelHierarchy"/>
    <dgm:cxn modelId="{C2CB997A-C545-4645-A992-E6EBDD9CB128}" type="presOf" srcId="{6C9C41B2-69A0-4440-AEDB-44455E3A345B}" destId="{36F05077-8A84-4843-A343-4630BFC35F41}" srcOrd="0" destOrd="0" presId="urn:microsoft.com/office/officeart/2008/layout/HorizontalMultiLevelHierarchy"/>
    <dgm:cxn modelId="{BB973C80-B52D-7540-82EC-B9E534A2F67E}" type="presOf" srcId="{A74B6E50-CA07-BB45-B2E2-D2A53907A802}" destId="{3E24C4C3-1B4C-C846-BFE2-323F73BA756F}" srcOrd="0" destOrd="0" presId="urn:microsoft.com/office/officeart/2008/layout/HorizontalMultiLevelHierarchy"/>
    <dgm:cxn modelId="{11A7C187-26FC-7C4C-A180-D0FB157C4CB4}" type="presOf" srcId="{9B337DB8-3EC9-A44F-B466-4EACE466CEB4}" destId="{6C7EFA24-7860-F343-82EB-771625279018}" srcOrd="0" destOrd="0" presId="urn:microsoft.com/office/officeart/2008/layout/HorizontalMultiLevelHierarchy"/>
    <dgm:cxn modelId="{72477D8D-A169-374A-AF8F-B5F091367327}" type="presOf" srcId="{9B337DB8-3EC9-A44F-B466-4EACE466CEB4}" destId="{F5FE4CBC-1349-4649-B264-5ED90ACFD71F}" srcOrd="1" destOrd="0" presId="urn:microsoft.com/office/officeart/2008/layout/HorizontalMultiLevelHierarchy"/>
    <dgm:cxn modelId="{13704694-29DD-2D4A-A28F-CCA5F53F0435}" type="presOf" srcId="{C65BBF0F-D2C5-A643-84AC-98DEA23E0078}" destId="{8283808D-435E-9444-AF99-A5A04CBC0D78}" srcOrd="0" destOrd="0" presId="urn:microsoft.com/office/officeart/2008/layout/HorizontalMultiLevelHierarchy"/>
    <dgm:cxn modelId="{4F424895-ACF7-964A-B856-199E62FD5163}" srcId="{66F932D4-5399-BB44-9F08-03A831FE6F96}" destId="{8F7AE21C-133B-1547-8CD3-6139EC91C634}" srcOrd="0" destOrd="0" parTransId="{65E28852-08A5-D446-A17E-C80AE2FB049B}" sibTransId="{18E97BFF-A0E7-7748-BF48-73E232191971}"/>
    <dgm:cxn modelId="{66797B95-A4EB-C445-B826-423E5D026AE1}" type="presOf" srcId="{39FA9478-9B0B-6E48-92F3-AF839E02ED3F}" destId="{C1D554B6-28E7-8347-8726-58AE5CD35421}" srcOrd="0" destOrd="0" presId="urn:microsoft.com/office/officeart/2008/layout/HorizontalMultiLevelHierarchy"/>
    <dgm:cxn modelId="{5AFA1999-B7A6-9147-9433-57E7EFE59C23}" type="presOf" srcId="{009F80CB-336A-E74A-A71E-31524861E414}" destId="{ADAE1E00-8CCF-0E4D-9852-10E857A0AA10}" srcOrd="0" destOrd="0" presId="urn:microsoft.com/office/officeart/2008/layout/HorizontalMultiLevelHierarchy"/>
    <dgm:cxn modelId="{B10C759B-BC15-F54C-A68E-F77757C3921D}" type="presOf" srcId="{39FA9478-9B0B-6E48-92F3-AF839E02ED3F}" destId="{C03E71E4-F22F-2948-8783-04461823CC2D}" srcOrd="1" destOrd="0" presId="urn:microsoft.com/office/officeart/2008/layout/HorizontalMultiLevelHierarchy"/>
    <dgm:cxn modelId="{293275A1-CAFF-1C48-8FEA-036D19AE6004}" type="presOf" srcId="{F8CF4465-3292-9E46-A4FB-79758227E1B1}" destId="{3E57F62A-7AB1-314C-9E1C-534C2A444117}" srcOrd="1" destOrd="0" presId="urn:microsoft.com/office/officeart/2008/layout/HorizontalMultiLevelHierarchy"/>
    <dgm:cxn modelId="{7F02DCA7-191C-444E-9A5B-B985F8E23111}" srcId="{44609A96-EB68-184F-8F23-39230E5F4739}" destId="{2FB6C886-8AD2-014E-8986-12A13F7A0305}" srcOrd="0" destOrd="0" parTransId="{9D2C0283-B7EA-B441-9269-CDD3C0B8F7DA}" sibTransId="{CD891B98-F7F2-6C49-BB8E-0556AC86C339}"/>
    <dgm:cxn modelId="{E4CC9BAA-60FD-5F4F-899F-CA899CF17770}" type="presOf" srcId="{6F5AB7CC-F681-DA4E-B5B5-A2D0AA39757B}" destId="{3C9B86A8-4124-0F47-80C6-6A64701BCBC4}" srcOrd="0" destOrd="0" presId="urn:microsoft.com/office/officeart/2008/layout/HorizontalMultiLevelHierarchy"/>
    <dgm:cxn modelId="{95E85FAD-5B0E-C547-9527-1A6EDEF7576E}" type="presOf" srcId="{F8D479C1-7297-AF48-B03E-69354689FA68}" destId="{4405C133-5111-A744-BB96-B2E24A117EC3}" srcOrd="0" destOrd="0" presId="urn:microsoft.com/office/officeart/2008/layout/HorizontalMultiLevelHierarchy"/>
    <dgm:cxn modelId="{E98DA9B0-4A0B-2B4B-A2E1-5A9E034197FB}" type="presOf" srcId="{F8D479C1-7297-AF48-B03E-69354689FA68}" destId="{0ADD269F-E25B-5C42-B18E-63D6A6289ED6}" srcOrd="1" destOrd="0" presId="urn:microsoft.com/office/officeart/2008/layout/HorizontalMultiLevelHierarchy"/>
    <dgm:cxn modelId="{D36D03BB-8934-7944-97BD-9B323FCA8144}" type="presOf" srcId="{1A40F377-75DE-7546-AF6D-A32BF0DF6207}" destId="{E793642C-6D62-1242-B3BC-8A4B4E48F20A}" srcOrd="0" destOrd="0" presId="urn:microsoft.com/office/officeart/2008/layout/HorizontalMultiLevelHierarchy"/>
    <dgm:cxn modelId="{48DD9ABC-10DC-CC44-8381-B358A8AA7467}" type="presOf" srcId="{6C9C41B2-69A0-4440-AEDB-44455E3A345B}" destId="{121C3D30-7D7A-924F-A89A-14BD0C035E12}" srcOrd="1" destOrd="0" presId="urn:microsoft.com/office/officeart/2008/layout/HorizontalMultiLevelHierarchy"/>
    <dgm:cxn modelId="{729F78C4-5FC1-9947-991D-2CFFE127C51E}" srcId="{44609A96-EB68-184F-8F23-39230E5F4739}" destId="{66F932D4-5399-BB44-9F08-03A831FE6F96}" srcOrd="4" destOrd="0" parTransId="{39FA9478-9B0B-6E48-92F3-AF839E02ED3F}" sibTransId="{CEBCF857-EBE3-6440-83BB-9B3CFAF48CEA}"/>
    <dgm:cxn modelId="{6287B8D5-1390-384F-8A78-AF50CF3BDC68}" type="presOf" srcId="{1D3FF0F5-4A82-E242-9DDF-EDB7EF14F955}" destId="{8B94E469-9AF0-C24C-9353-967D2B521024}" srcOrd="0" destOrd="0" presId="urn:microsoft.com/office/officeart/2008/layout/HorizontalMultiLevelHierarchy"/>
    <dgm:cxn modelId="{E2AB21E4-CE90-1F48-BE5F-E9114E1D8FDB}" type="presOf" srcId="{8F7AE21C-133B-1547-8CD3-6139EC91C634}" destId="{F4A984C9-5B32-D546-BCBD-A60315B41A05}" srcOrd="0" destOrd="0" presId="urn:microsoft.com/office/officeart/2008/layout/HorizontalMultiLevelHierarchy"/>
    <dgm:cxn modelId="{319219EB-13F2-4144-A72F-29F8F169C980}" srcId="{1D3FF0F5-4A82-E242-9DDF-EDB7EF14F955}" destId="{B2128BB3-89C2-9D47-B635-30D75156FBFC}" srcOrd="0" destOrd="0" parTransId="{F8CF4465-3292-9E46-A4FB-79758227E1B1}" sibTransId="{6E7E3D8B-E44D-3647-AB48-45113732167F}"/>
    <dgm:cxn modelId="{26B030EB-A53B-CB47-97E3-5C59C4FD4EB5}" srcId="{16259978-58B6-904A-A332-3372E417062B}" destId="{A3B92326-95C8-C244-BCF7-78AF9BD01510}" srcOrd="0" destOrd="0" parTransId="{6F5AB7CC-F681-DA4E-B5B5-A2D0AA39757B}" sibTransId="{A2872206-1F63-5342-89E0-6CB310A682D1}"/>
    <dgm:cxn modelId="{E2D35EEB-31FA-1C40-88E0-CB8C651852F0}" srcId="{44609A96-EB68-184F-8F23-39230E5F4739}" destId="{16259978-58B6-904A-A332-3372E417062B}" srcOrd="5" destOrd="0" parTransId="{F8D479C1-7297-AF48-B03E-69354689FA68}" sibTransId="{57F73AF8-BD90-4745-A1BB-805B260D23A1}"/>
    <dgm:cxn modelId="{8940C5EB-1A3D-454E-B774-8FF83E8FCF3C}" type="presOf" srcId="{2FB6C886-8AD2-014E-8986-12A13F7A0305}" destId="{339CC150-DC00-FF4E-9726-E806C004C3E7}" srcOrd="0" destOrd="0" presId="urn:microsoft.com/office/officeart/2008/layout/HorizontalMultiLevelHierarchy"/>
    <dgm:cxn modelId="{496C0CF5-3492-A243-8194-AAE38A52166D}" type="presOf" srcId="{6F5AB7CC-F681-DA4E-B5B5-A2D0AA39757B}" destId="{09355F05-7BB0-B446-B7BC-A87E7DBC5661}" srcOrd="1" destOrd="0" presId="urn:microsoft.com/office/officeart/2008/layout/HorizontalMultiLevelHierarchy"/>
    <dgm:cxn modelId="{234EBDF7-DC75-5E43-96A9-514AAA4FF1B7}" type="presOf" srcId="{44609A96-EB68-184F-8F23-39230E5F4739}" destId="{E749336D-C188-7645-BA5B-19AA33F8C878}" srcOrd="0" destOrd="0" presId="urn:microsoft.com/office/officeart/2008/layout/HorizontalMultiLevelHierarchy"/>
    <dgm:cxn modelId="{1F5060F9-8EB2-3340-9ED4-C03B1DAD929D}" type="presOf" srcId="{65E28852-08A5-D446-A17E-C80AE2FB049B}" destId="{CFB93C62-D10C-6A40-8D10-D0F8C3D6697A}" srcOrd="1" destOrd="0" presId="urn:microsoft.com/office/officeart/2008/layout/HorizontalMultiLevelHierarchy"/>
    <dgm:cxn modelId="{410CD0F9-FA70-C24E-A8EC-A47F68D8D337}" type="presOf" srcId="{66F932D4-5399-BB44-9F08-03A831FE6F96}" destId="{DB53C825-8086-C24D-B263-344C296D465D}" srcOrd="0" destOrd="0" presId="urn:microsoft.com/office/officeart/2008/layout/HorizontalMultiLevelHierarchy"/>
    <dgm:cxn modelId="{A9C4C0C3-12F3-934E-AD9A-51A581555CE4}" type="presParOf" srcId="{8283808D-435E-9444-AF99-A5A04CBC0D78}" destId="{B4ECD483-B6E1-394C-9DC0-38BC44A0E271}" srcOrd="0" destOrd="0" presId="urn:microsoft.com/office/officeart/2008/layout/HorizontalMultiLevelHierarchy"/>
    <dgm:cxn modelId="{38569FBE-0820-6542-BBFC-A83A4A2DB78C}" type="presParOf" srcId="{B4ECD483-B6E1-394C-9DC0-38BC44A0E271}" destId="{E749336D-C188-7645-BA5B-19AA33F8C878}" srcOrd="0" destOrd="0" presId="urn:microsoft.com/office/officeart/2008/layout/HorizontalMultiLevelHierarchy"/>
    <dgm:cxn modelId="{B7C72149-F6C7-2049-B42A-D3E902AD8EAF}" type="presParOf" srcId="{B4ECD483-B6E1-394C-9DC0-38BC44A0E271}" destId="{5A56AE2B-A3CD-A942-BD4C-C494F47F64BF}" srcOrd="1" destOrd="0" presId="urn:microsoft.com/office/officeart/2008/layout/HorizontalMultiLevelHierarchy"/>
    <dgm:cxn modelId="{79C3383D-43DE-DE40-A56D-486ED309642F}" type="presParOf" srcId="{5A56AE2B-A3CD-A942-BD4C-C494F47F64BF}" destId="{DEB68682-FAA6-0848-8056-D6D505DC64E4}" srcOrd="0" destOrd="0" presId="urn:microsoft.com/office/officeart/2008/layout/HorizontalMultiLevelHierarchy"/>
    <dgm:cxn modelId="{B04A2A63-1C72-EE44-BCC3-FB04CDB83638}" type="presParOf" srcId="{DEB68682-FAA6-0848-8056-D6D505DC64E4}" destId="{516A3AF5-761D-884A-9445-32AE3C065A97}" srcOrd="0" destOrd="0" presId="urn:microsoft.com/office/officeart/2008/layout/HorizontalMultiLevelHierarchy"/>
    <dgm:cxn modelId="{6F165F0B-261D-4740-816A-4859BAC021BA}" type="presParOf" srcId="{5A56AE2B-A3CD-A942-BD4C-C494F47F64BF}" destId="{AEAAA092-5935-FB47-A3DF-5B81A6E629CD}" srcOrd="1" destOrd="0" presId="urn:microsoft.com/office/officeart/2008/layout/HorizontalMultiLevelHierarchy"/>
    <dgm:cxn modelId="{933062F0-5D03-2F40-9339-1621FC0DEBDB}" type="presParOf" srcId="{AEAAA092-5935-FB47-A3DF-5B81A6E629CD}" destId="{339CC150-DC00-FF4E-9726-E806C004C3E7}" srcOrd="0" destOrd="0" presId="urn:microsoft.com/office/officeart/2008/layout/HorizontalMultiLevelHierarchy"/>
    <dgm:cxn modelId="{23DD2C4D-F738-AB49-89EC-CDAEC273B21F}" type="presParOf" srcId="{AEAAA092-5935-FB47-A3DF-5B81A6E629CD}" destId="{F087E40D-B528-DC43-9A61-84A7BE69DE1C}" srcOrd="1" destOrd="0" presId="urn:microsoft.com/office/officeart/2008/layout/HorizontalMultiLevelHierarchy"/>
    <dgm:cxn modelId="{DE7A909D-B69C-C247-8F4C-3B28E471D272}" type="presParOf" srcId="{F087E40D-B528-DC43-9A61-84A7BE69DE1C}" destId="{36F05077-8A84-4843-A343-4630BFC35F41}" srcOrd="0" destOrd="0" presId="urn:microsoft.com/office/officeart/2008/layout/HorizontalMultiLevelHierarchy"/>
    <dgm:cxn modelId="{DE6E8FFF-CC08-3C43-86E4-51799F292F09}" type="presParOf" srcId="{36F05077-8A84-4843-A343-4630BFC35F41}" destId="{121C3D30-7D7A-924F-A89A-14BD0C035E12}" srcOrd="0" destOrd="0" presId="urn:microsoft.com/office/officeart/2008/layout/HorizontalMultiLevelHierarchy"/>
    <dgm:cxn modelId="{3754D060-EC19-924C-A557-DF250A5F9E63}" type="presParOf" srcId="{F087E40D-B528-DC43-9A61-84A7BE69DE1C}" destId="{A6C7156A-AD9B-024D-8F7D-6E44A1359234}" srcOrd="1" destOrd="0" presId="urn:microsoft.com/office/officeart/2008/layout/HorizontalMultiLevelHierarchy"/>
    <dgm:cxn modelId="{3CCF6D95-5D4B-1C46-8B43-5DEFFFCFBA5C}" type="presParOf" srcId="{A6C7156A-AD9B-024D-8F7D-6E44A1359234}" destId="{E793642C-6D62-1242-B3BC-8A4B4E48F20A}" srcOrd="0" destOrd="0" presId="urn:microsoft.com/office/officeart/2008/layout/HorizontalMultiLevelHierarchy"/>
    <dgm:cxn modelId="{A84A8C78-6924-784A-9749-95DA64773EC1}" type="presParOf" srcId="{A6C7156A-AD9B-024D-8F7D-6E44A1359234}" destId="{646A98EB-223E-F64A-95F0-96D048C38B0A}" srcOrd="1" destOrd="0" presId="urn:microsoft.com/office/officeart/2008/layout/HorizontalMultiLevelHierarchy"/>
    <dgm:cxn modelId="{DC502540-80B4-4544-B83A-D8DAECB8F2EB}" type="presParOf" srcId="{5A56AE2B-A3CD-A942-BD4C-C494F47F64BF}" destId="{6C7EFA24-7860-F343-82EB-771625279018}" srcOrd="2" destOrd="0" presId="urn:microsoft.com/office/officeart/2008/layout/HorizontalMultiLevelHierarchy"/>
    <dgm:cxn modelId="{DD80C33C-9F5C-4F4F-808D-4E2D763E06D0}" type="presParOf" srcId="{6C7EFA24-7860-F343-82EB-771625279018}" destId="{F5FE4CBC-1349-4649-B264-5ED90ACFD71F}" srcOrd="0" destOrd="0" presId="urn:microsoft.com/office/officeart/2008/layout/HorizontalMultiLevelHierarchy"/>
    <dgm:cxn modelId="{34C16D20-5CFF-B841-9E60-7A53723512E9}" type="presParOf" srcId="{5A56AE2B-A3CD-A942-BD4C-C494F47F64BF}" destId="{46349630-F4CD-D64C-8AD3-94535C5564B4}" srcOrd="3" destOrd="0" presId="urn:microsoft.com/office/officeart/2008/layout/HorizontalMultiLevelHierarchy"/>
    <dgm:cxn modelId="{C874ED28-94E6-B848-A3B2-78FABD823370}" type="presParOf" srcId="{46349630-F4CD-D64C-8AD3-94535C5564B4}" destId="{31A5984E-B059-2A42-8FD4-1D3E10D234E2}" srcOrd="0" destOrd="0" presId="urn:microsoft.com/office/officeart/2008/layout/HorizontalMultiLevelHierarchy"/>
    <dgm:cxn modelId="{D2D6C3E7-FFDA-2E45-8BF0-6248DEB2D36E}" type="presParOf" srcId="{46349630-F4CD-D64C-8AD3-94535C5564B4}" destId="{C4F7C2E1-F064-DA4C-9C4D-3BFA0DFC8AEE}" srcOrd="1" destOrd="0" presId="urn:microsoft.com/office/officeart/2008/layout/HorizontalMultiLevelHierarchy"/>
    <dgm:cxn modelId="{FB1A245B-1ED6-0D43-96A4-F96E7D7FB543}" type="presParOf" srcId="{C4F7C2E1-F064-DA4C-9C4D-3BFA0DFC8AEE}" destId="{D6A3B381-55C7-4946-86BC-9F52CCCFD3CA}" srcOrd="0" destOrd="0" presId="urn:microsoft.com/office/officeart/2008/layout/HorizontalMultiLevelHierarchy"/>
    <dgm:cxn modelId="{72355C68-0400-9F4D-89A6-B80809044DF6}" type="presParOf" srcId="{D6A3B381-55C7-4946-86BC-9F52CCCFD3CA}" destId="{893E4B8A-F717-2A40-B07D-7145AF187605}" srcOrd="0" destOrd="0" presId="urn:microsoft.com/office/officeart/2008/layout/HorizontalMultiLevelHierarchy"/>
    <dgm:cxn modelId="{9A9BF28B-E1F3-7B44-A20B-0E58979D1F37}" type="presParOf" srcId="{C4F7C2E1-F064-DA4C-9C4D-3BFA0DFC8AEE}" destId="{0E6F4602-FF6C-2948-A56A-69943AC5B255}" srcOrd="1" destOrd="0" presId="urn:microsoft.com/office/officeart/2008/layout/HorizontalMultiLevelHierarchy"/>
    <dgm:cxn modelId="{B926FC07-DF14-344D-AFDC-5939CD5F2D2B}" type="presParOf" srcId="{0E6F4602-FF6C-2948-A56A-69943AC5B255}" destId="{ADAE1E00-8CCF-0E4D-9852-10E857A0AA10}" srcOrd="0" destOrd="0" presId="urn:microsoft.com/office/officeart/2008/layout/HorizontalMultiLevelHierarchy"/>
    <dgm:cxn modelId="{723C145F-7FFD-9E4F-9FDE-E71B5D0971AC}" type="presParOf" srcId="{0E6F4602-FF6C-2948-A56A-69943AC5B255}" destId="{5FAD5851-9625-D146-9BB0-65445058E5A9}" srcOrd="1" destOrd="0" presId="urn:microsoft.com/office/officeart/2008/layout/HorizontalMultiLevelHierarchy"/>
    <dgm:cxn modelId="{14A160FE-C256-9941-8DA7-3C27C6DF05DA}" type="presParOf" srcId="{5A56AE2B-A3CD-A942-BD4C-C494F47F64BF}" destId="{3558943C-499D-3C4D-ADA4-B25088C86140}" srcOrd="4" destOrd="0" presId="urn:microsoft.com/office/officeart/2008/layout/HorizontalMultiLevelHierarchy"/>
    <dgm:cxn modelId="{9FD01004-BBF5-7D44-994E-821E091B0678}" type="presParOf" srcId="{3558943C-499D-3C4D-ADA4-B25088C86140}" destId="{67C4AB9F-3432-BF47-B301-6F5371834A62}" srcOrd="0" destOrd="0" presId="urn:microsoft.com/office/officeart/2008/layout/HorizontalMultiLevelHierarchy"/>
    <dgm:cxn modelId="{256DE194-1D23-DC48-89B4-4182FE916EF8}" type="presParOf" srcId="{5A56AE2B-A3CD-A942-BD4C-C494F47F64BF}" destId="{73DDCF9A-AEAF-2040-B11A-31C773DB7D81}" srcOrd="5" destOrd="0" presId="urn:microsoft.com/office/officeart/2008/layout/HorizontalMultiLevelHierarchy"/>
    <dgm:cxn modelId="{E0C2671D-D31F-1845-8E21-2926713C11C4}" type="presParOf" srcId="{73DDCF9A-AEAF-2040-B11A-31C773DB7D81}" destId="{8B94E469-9AF0-C24C-9353-967D2B521024}" srcOrd="0" destOrd="0" presId="urn:microsoft.com/office/officeart/2008/layout/HorizontalMultiLevelHierarchy"/>
    <dgm:cxn modelId="{1ABE4BAD-6B21-DC45-AE0C-71EDB49BAAEC}" type="presParOf" srcId="{73DDCF9A-AEAF-2040-B11A-31C773DB7D81}" destId="{BBF908A3-58F9-D04C-96EA-87480250FF37}" srcOrd="1" destOrd="0" presId="urn:microsoft.com/office/officeart/2008/layout/HorizontalMultiLevelHierarchy"/>
    <dgm:cxn modelId="{2E18DC9C-1C51-7147-A213-1859A2BB8821}" type="presParOf" srcId="{BBF908A3-58F9-D04C-96EA-87480250FF37}" destId="{5CD81B3E-A604-4D40-BA7B-52A29A2675E6}" srcOrd="0" destOrd="0" presId="urn:microsoft.com/office/officeart/2008/layout/HorizontalMultiLevelHierarchy"/>
    <dgm:cxn modelId="{107BB67C-8D28-1346-8AE3-F18705925839}" type="presParOf" srcId="{5CD81B3E-A604-4D40-BA7B-52A29A2675E6}" destId="{3E57F62A-7AB1-314C-9E1C-534C2A444117}" srcOrd="0" destOrd="0" presId="urn:microsoft.com/office/officeart/2008/layout/HorizontalMultiLevelHierarchy"/>
    <dgm:cxn modelId="{C0264047-9EB8-0945-9BE6-34FBAB3D316C}" type="presParOf" srcId="{BBF908A3-58F9-D04C-96EA-87480250FF37}" destId="{1C8DCABD-77F5-0645-B607-00EBF9848ED1}" srcOrd="1" destOrd="0" presId="urn:microsoft.com/office/officeart/2008/layout/HorizontalMultiLevelHierarchy"/>
    <dgm:cxn modelId="{3B28185C-EA7E-0D43-8546-4C045BD98BF9}" type="presParOf" srcId="{1C8DCABD-77F5-0645-B607-00EBF9848ED1}" destId="{CFE2706E-AFF9-A142-BD18-1DB4BAB59BFB}" srcOrd="0" destOrd="0" presId="urn:microsoft.com/office/officeart/2008/layout/HorizontalMultiLevelHierarchy"/>
    <dgm:cxn modelId="{CFB5D6CB-83DF-984B-A3BC-270B3990C868}" type="presParOf" srcId="{1C8DCABD-77F5-0645-B607-00EBF9848ED1}" destId="{9E4524A1-2444-6745-A57C-A6EEFA90F65C}" srcOrd="1" destOrd="0" presId="urn:microsoft.com/office/officeart/2008/layout/HorizontalMultiLevelHierarchy"/>
    <dgm:cxn modelId="{2B7B43C3-6D38-3242-ADB8-289BC9C3FB19}" type="presParOf" srcId="{5A56AE2B-A3CD-A942-BD4C-C494F47F64BF}" destId="{5E3AF9FE-E167-1B44-93A0-65CE50784825}" srcOrd="6" destOrd="0" presId="urn:microsoft.com/office/officeart/2008/layout/HorizontalMultiLevelHierarchy"/>
    <dgm:cxn modelId="{770B9E3E-426F-3345-AF9B-A72197240F8A}" type="presParOf" srcId="{5E3AF9FE-E167-1B44-93A0-65CE50784825}" destId="{F12228CE-EFE3-8449-9D20-FCF358C7D588}" srcOrd="0" destOrd="0" presId="urn:microsoft.com/office/officeart/2008/layout/HorizontalMultiLevelHierarchy"/>
    <dgm:cxn modelId="{7076CC31-3E8E-C542-BA1C-250C2496E729}" type="presParOf" srcId="{5A56AE2B-A3CD-A942-BD4C-C494F47F64BF}" destId="{AD92E0C1-BCBA-C545-9DBA-B6E0F497CC40}" srcOrd="7" destOrd="0" presId="urn:microsoft.com/office/officeart/2008/layout/HorizontalMultiLevelHierarchy"/>
    <dgm:cxn modelId="{A08F700A-049C-A941-99BE-51405F86676C}" type="presParOf" srcId="{AD92E0C1-BCBA-C545-9DBA-B6E0F497CC40}" destId="{3E24C4C3-1B4C-C846-BFE2-323F73BA756F}" srcOrd="0" destOrd="0" presId="urn:microsoft.com/office/officeart/2008/layout/HorizontalMultiLevelHierarchy"/>
    <dgm:cxn modelId="{F7A7008F-8514-2348-B25F-641C8754B3F0}" type="presParOf" srcId="{AD92E0C1-BCBA-C545-9DBA-B6E0F497CC40}" destId="{6239B8B3-C852-8340-8EAE-DA99285A5675}" srcOrd="1" destOrd="0" presId="urn:microsoft.com/office/officeart/2008/layout/HorizontalMultiLevelHierarchy"/>
    <dgm:cxn modelId="{4DAFFB33-02A4-AE48-9578-A4F5A09BF300}" type="presParOf" srcId="{6239B8B3-C852-8340-8EAE-DA99285A5675}" destId="{72E4EEE5-BD6A-754B-B84B-59F2B7CAF0F3}" srcOrd="0" destOrd="0" presId="urn:microsoft.com/office/officeart/2008/layout/HorizontalMultiLevelHierarchy"/>
    <dgm:cxn modelId="{3C5C16E0-47FF-8D4C-BF3E-F197DC0504D0}" type="presParOf" srcId="{72E4EEE5-BD6A-754B-B84B-59F2B7CAF0F3}" destId="{6E03D8E6-0AD4-CF4D-93FF-01494FBFE139}" srcOrd="0" destOrd="0" presId="urn:microsoft.com/office/officeart/2008/layout/HorizontalMultiLevelHierarchy"/>
    <dgm:cxn modelId="{C2528F20-CC4F-B741-998F-F8573FFAD026}" type="presParOf" srcId="{6239B8B3-C852-8340-8EAE-DA99285A5675}" destId="{5BACDD9B-66C2-B640-8516-4FB4E1D24DE9}" srcOrd="1" destOrd="0" presId="urn:microsoft.com/office/officeart/2008/layout/HorizontalMultiLevelHierarchy"/>
    <dgm:cxn modelId="{5D47D4FE-E73E-8747-B1AB-57C52D14153E}" type="presParOf" srcId="{5BACDD9B-66C2-B640-8516-4FB4E1D24DE9}" destId="{2AEFD78C-04E4-994C-BAAF-CA9FA9B446AB}" srcOrd="0" destOrd="0" presId="urn:microsoft.com/office/officeart/2008/layout/HorizontalMultiLevelHierarchy"/>
    <dgm:cxn modelId="{A1875E74-3758-744A-85A2-7A60B3D98677}" type="presParOf" srcId="{5BACDD9B-66C2-B640-8516-4FB4E1D24DE9}" destId="{01A23501-C35D-414D-9AEE-7D24330A2AAB}" srcOrd="1" destOrd="0" presId="urn:microsoft.com/office/officeart/2008/layout/HorizontalMultiLevelHierarchy"/>
    <dgm:cxn modelId="{7169554B-CF5C-3D4B-9556-21EBF0064B88}" type="presParOf" srcId="{5A56AE2B-A3CD-A942-BD4C-C494F47F64BF}" destId="{C1D554B6-28E7-8347-8726-58AE5CD35421}" srcOrd="8" destOrd="0" presId="urn:microsoft.com/office/officeart/2008/layout/HorizontalMultiLevelHierarchy"/>
    <dgm:cxn modelId="{C6E45874-2B6D-6347-B5E1-2F5B4AFC9416}" type="presParOf" srcId="{C1D554B6-28E7-8347-8726-58AE5CD35421}" destId="{C03E71E4-F22F-2948-8783-04461823CC2D}" srcOrd="0" destOrd="0" presId="urn:microsoft.com/office/officeart/2008/layout/HorizontalMultiLevelHierarchy"/>
    <dgm:cxn modelId="{3CE5A25A-86DE-2848-8DFA-0A3C50FC9505}" type="presParOf" srcId="{5A56AE2B-A3CD-A942-BD4C-C494F47F64BF}" destId="{A88304CA-172E-8844-9DC4-D2C0B9B65E47}" srcOrd="9" destOrd="0" presId="urn:microsoft.com/office/officeart/2008/layout/HorizontalMultiLevelHierarchy"/>
    <dgm:cxn modelId="{9DF9CCD3-704D-7045-BD2B-8E5E02F59EE8}" type="presParOf" srcId="{A88304CA-172E-8844-9DC4-D2C0B9B65E47}" destId="{DB53C825-8086-C24D-B263-344C296D465D}" srcOrd="0" destOrd="0" presId="urn:microsoft.com/office/officeart/2008/layout/HorizontalMultiLevelHierarchy"/>
    <dgm:cxn modelId="{E675CA3A-D2B0-0444-B1FB-9D29ECF18585}" type="presParOf" srcId="{A88304CA-172E-8844-9DC4-D2C0B9B65E47}" destId="{B211377D-6713-064A-8EEA-DEFCD4BA503A}" srcOrd="1" destOrd="0" presId="urn:microsoft.com/office/officeart/2008/layout/HorizontalMultiLevelHierarchy"/>
    <dgm:cxn modelId="{65C2EE18-FAE3-2348-87A1-FC7A4F8593CB}" type="presParOf" srcId="{B211377D-6713-064A-8EEA-DEFCD4BA503A}" destId="{C2A6A271-A89B-2E41-B46A-5D6BCD815C40}" srcOrd="0" destOrd="0" presId="urn:microsoft.com/office/officeart/2008/layout/HorizontalMultiLevelHierarchy"/>
    <dgm:cxn modelId="{13604661-EAA1-8448-A330-5C2F14B56EE2}" type="presParOf" srcId="{C2A6A271-A89B-2E41-B46A-5D6BCD815C40}" destId="{CFB93C62-D10C-6A40-8D10-D0F8C3D6697A}" srcOrd="0" destOrd="0" presId="urn:microsoft.com/office/officeart/2008/layout/HorizontalMultiLevelHierarchy"/>
    <dgm:cxn modelId="{C4DAD5A1-061B-E045-A104-106C845AFFEB}" type="presParOf" srcId="{B211377D-6713-064A-8EEA-DEFCD4BA503A}" destId="{8AEB165F-0C79-484A-97B8-C570A9EED0D1}" srcOrd="1" destOrd="0" presId="urn:microsoft.com/office/officeart/2008/layout/HorizontalMultiLevelHierarchy"/>
    <dgm:cxn modelId="{3114A495-BC1C-1343-B258-DDB837BD145C}" type="presParOf" srcId="{8AEB165F-0C79-484A-97B8-C570A9EED0D1}" destId="{F4A984C9-5B32-D546-BCBD-A60315B41A05}" srcOrd="0" destOrd="0" presId="urn:microsoft.com/office/officeart/2008/layout/HorizontalMultiLevelHierarchy"/>
    <dgm:cxn modelId="{D1CB061D-EA24-9E42-A366-AC1E3020367F}" type="presParOf" srcId="{8AEB165F-0C79-484A-97B8-C570A9EED0D1}" destId="{9A0413D5-C17D-8342-AB8F-B60DCF4A9E5F}" srcOrd="1" destOrd="0" presId="urn:microsoft.com/office/officeart/2008/layout/HorizontalMultiLevelHierarchy"/>
    <dgm:cxn modelId="{C8A07E96-F71C-E242-A6FE-20938884994E}" type="presParOf" srcId="{5A56AE2B-A3CD-A942-BD4C-C494F47F64BF}" destId="{4405C133-5111-A744-BB96-B2E24A117EC3}" srcOrd="10" destOrd="0" presId="urn:microsoft.com/office/officeart/2008/layout/HorizontalMultiLevelHierarchy"/>
    <dgm:cxn modelId="{8178FE1B-5000-B548-A230-63C890954BB3}" type="presParOf" srcId="{4405C133-5111-A744-BB96-B2E24A117EC3}" destId="{0ADD269F-E25B-5C42-B18E-63D6A6289ED6}" srcOrd="0" destOrd="0" presId="urn:microsoft.com/office/officeart/2008/layout/HorizontalMultiLevelHierarchy"/>
    <dgm:cxn modelId="{D8239A74-429D-CC49-BCBE-30B1A2D890EF}" type="presParOf" srcId="{5A56AE2B-A3CD-A942-BD4C-C494F47F64BF}" destId="{CB8AF29F-C857-FB4A-8C5C-7E9CE3A85B2C}" srcOrd="11" destOrd="0" presId="urn:microsoft.com/office/officeart/2008/layout/HorizontalMultiLevelHierarchy"/>
    <dgm:cxn modelId="{DFC13FEF-5626-2A4E-A093-71AC62AEF6FD}" type="presParOf" srcId="{CB8AF29F-C857-FB4A-8C5C-7E9CE3A85B2C}" destId="{D8435FA2-7632-6742-8CF5-482B8169226E}" srcOrd="0" destOrd="0" presId="urn:microsoft.com/office/officeart/2008/layout/HorizontalMultiLevelHierarchy"/>
    <dgm:cxn modelId="{CAC2D6CC-2361-B34E-A230-280A15A72343}" type="presParOf" srcId="{CB8AF29F-C857-FB4A-8C5C-7E9CE3A85B2C}" destId="{D22F4C76-B491-7944-B162-F15A256A17C3}" srcOrd="1" destOrd="0" presId="urn:microsoft.com/office/officeart/2008/layout/HorizontalMultiLevelHierarchy"/>
    <dgm:cxn modelId="{424B8E59-2479-FF42-84D6-33DE1B70D415}" type="presParOf" srcId="{D22F4C76-B491-7944-B162-F15A256A17C3}" destId="{3C9B86A8-4124-0F47-80C6-6A64701BCBC4}" srcOrd="0" destOrd="0" presId="urn:microsoft.com/office/officeart/2008/layout/HorizontalMultiLevelHierarchy"/>
    <dgm:cxn modelId="{0C540838-2845-A44D-91DB-C91D1A9CF093}" type="presParOf" srcId="{3C9B86A8-4124-0F47-80C6-6A64701BCBC4}" destId="{09355F05-7BB0-B446-B7BC-A87E7DBC5661}" srcOrd="0" destOrd="0" presId="urn:microsoft.com/office/officeart/2008/layout/HorizontalMultiLevelHierarchy"/>
    <dgm:cxn modelId="{A1838047-4833-3D4A-B629-1C558C91EB1E}" type="presParOf" srcId="{D22F4C76-B491-7944-B162-F15A256A17C3}" destId="{58C2AC30-416F-084E-8AAC-05B328AECFE3}" srcOrd="1" destOrd="0" presId="urn:microsoft.com/office/officeart/2008/layout/HorizontalMultiLevelHierarchy"/>
    <dgm:cxn modelId="{9FBEA69C-13CB-AD44-B2B2-C50350B6C52E}" type="presParOf" srcId="{58C2AC30-416F-084E-8AAC-05B328AECFE3}" destId="{06656117-6FDD-D44B-ACF9-53109F7FBC79}" srcOrd="0" destOrd="0" presId="urn:microsoft.com/office/officeart/2008/layout/HorizontalMultiLevelHierarchy"/>
    <dgm:cxn modelId="{09CE08E3-45C1-CB4A-8462-0138FFD7231C}" type="presParOf" srcId="{58C2AC30-416F-084E-8AAC-05B328AECFE3}" destId="{CD12703C-18E3-E348-BA9B-CCB24B628B27}" srcOrd="1" destOrd="0" presId="urn:microsoft.com/office/officeart/2008/layout/HorizontalMultiLevelHierarchy"/>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43747EB-AD6B-294F-AD09-A98114A276EE}" type="doc">
      <dgm:prSet loTypeId="urn:microsoft.com/office/officeart/2005/8/layout/process1" loCatId="" qsTypeId="urn:microsoft.com/office/officeart/2005/8/quickstyle/simple3" qsCatId="simple" csTypeId="urn:microsoft.com/office/officeart/2005/8/colors/accent0_1" csCatId="mainScheme" phldr="1"/>
      <dgm:spPr/>
    </dgm:pt>
    <dgm:pt modelId="{B3BDA7F7-D8D6-DB4C-9C36-752E82418A2E}">
      <dgm:prSet phldrT="[文本]" custT="1"/>
      <dgm:spPr/>
      <dgm:t>
        <a:bodyPr/>
        <a:lstStyle/>
        <a:p>
          <a:r>
            <a:rPr lang="zh-CN" altLang="en-US" sz="1050" baseline="0">
              <a:ea typeface="宋体" panose="02010600030101010101" pitchFamily="2" charset="-122"/>
            </a:rPr>
            <a:t>过程规范化</a:t>
          </a:r>
        </a:p>
      </dgm:t>
    </dgm:pt>
    <dgm:pt modelId="{D66431F4-5A45-634C-9FE9-392BFFDAD300}" type="parTrans" cxnId="{7A5FC85F-A422-5542-9EF2-B126AF811991}">
      <dgm:prSet/>
      <dgm:spPr/>
      <dgm:t>
        <a:bodyPr/>
        <a:lstStyle/>
        <a:p>
          <a:endParaRPr lang="zh-CN" altLang="en-US"/>
        </a:p>
      </dgm:t>
    </dgm:pt>
    <dgm:pt modelId="{D7AE3B77-44B7-E345-A7C3-FAA6278496F7}" type="sibTrans" cxnId="{7A5FC85F-A422-5542-9EF2-B126AF811991}">
      <dgm:prSet/>
      <dgm:spPr/>
      <dgm:t>
        <a:bodyPr/>
        <a:lstStyle/>
        <a:p>
          <a:endParaRPr lang="zh-CN" altLang="en-US"/>
        </a:p>
      </dgm:t>
    </dgm:pt>
    <dgm:pt modelId="{33B7C86D-F135-CE48-8B25-7B4089535778}">
      <dgm:prSet phldrT="[文本]" custT="1"/>
      <dgm:spPr/>
      <dgm:t>
        <a:bodyPr/>
        <a:lstStyle/>
        <a:p>
          <a:r>
            <a:rPr lang="zh-CN" altLang="en-US" sz="1050" baseline="0">
              <a:ea typeface="宋体" panose="02010600030101010101" pitchFamily="2" charset="-122"/>
            </a:rPr>
            <a:t>度量驱动化</a:t>
          </a:r>
        </a:p>
      </dgm:t>
    </dgm:pt>
    <dgm:pt modelId="{96DA5D02-8FAB-7A4D-BFFA-54CB0F245412}" type="parTrans" cxnId="{FE57DC04-533A-F84C-97C5-5A030F604051}">
      <dgm:prSet/>
      <dgm:spPr/>
      <dgm:t>
        <a:bodyPr/>
        <a:lstStyle/>
        <a:p>
          <a:endParaRPr lang="zh-CN" altLang="en-US"/>
        </a:p>
      </dgm:t>
    </dgm:pt>
    <dgm:pt modelId="{9A0A4BCD-E314-6545-B4CA-5355C423856D}" type="sibTrans" cxnId="{FE57DC04-533A-F84C-97C5-5A030F604051}">
      <dgm:prSet/>
      <dgm:spPr/>
      <dgm:t>
        <a:bodyPr/>
        <a:lstStyle/>
        <a:p>
          <a:endParaRPr lang="zh-CN" altLang="en-US"/>
        </a:p>
      </dgm:t>
    </dgm:pt>
    <dgm:pt modelId="{BCD66A39-A9AD-EB41-A53D-CCD101D01772}">
      <dgm:prSet phldrT="[文本]" custT="1"/>
      <dgm:spPr/>
      <dgm:t>
        <a:bodyPr/>
        <a:lstStyle/>
        <a:p>
          <a:r>
            <a:rPr lang="zh-CN" altLang="en-US" sz="1050" baseline="0">
              <a:ea typeface="宋体" panose="02010600030101010101" pitchFamily="2" charset="-122"/>
            </a:rPr>
            <a:t>持续优化化</a:t>
          </a:r>
        </a:p>
      </dgm:t>
    </dgm:pt>
    <dgm:pt modelId="{504AE589-7F44-5A48-967E-1266E9DF9DAF}" type="parTrans" cxnId="{862DE77A-B9E4-764B-9D1A-C5612BC6E3AB}">
      <dgm:prSet/>
      <dgm:spPr/>
      <dgm:t>
        <a:bodyPr/>
        <a:lstStyle/>
        <a:p>
          <a:endParaRPr lang="zh-CN" altLang="en-US"/>
        </a:p>
      </dgm:t>
    </dgm:pt>
    <dgm:pt modelId="{E53AA633-C556-7040-9FAD-2AF79380EDBA}" type="sibTrans" cxnId="{862DE77A-B9E4-764B-9D1A-C5612BC6E3AB}">
      <dgm:prSet/>
      <dgm:spPr/>
      <dgm:t>
        <a:bodyPr/>
        <a:lstStyle/>
        <a:p>
          <a:endParaRPr lang="zh-CN" altLang="en-US"/>
        </a:p>
      </dgm:t>
    </dgm:pt>
    <dgm:pt modelId="{EAC7F130-0A5A-3E45-932E-17B81B472BCC}" type="pres">
      <dgm:prSet presAssocID="{843747EB-AD6B-294F-AD09-A98114A276EE}" presName="Name0" presStyleCnt="0">
        <dgm:presLayoutVars>
          <dgm:dir/>
          <dgm:resizeHandles val="exact"/>
        </dgm:presLayoutVars>
      </dgm:prSet>
      <dgm:spPr/>
    </dgm:pt>
    <dgm:pt modelId="{0DE70EDB-5FDE-B24B-8ADB-53D14C46A554}" type="pres">
      <dgm:prSet presAssocID="{B3BDA7F7-D8D6-DB4C-9C36-752E82418A2E}" presName="node" presStyleLbl="node1" presStyleIdx="0" presStyleCnt="3">
        <dgm:presLayoutVars>
          <dgm:bulletEnabled val="1"/>
        </dgm:presLayoutVars>
      </dgm:prSet>
      <dgm:spPr/>
    </dgm:pt>
    <dgm:pt modelId="{F10AD1CB-4D14-2945-A33C-EF07010C56A7}" type="pres">
      <dgm:prSet presAssocID="{D7AE3B77-44B7-E345-A7C3-FAA6278496F7}" presName="sibTrans" presStyleLbl="sibTrans2D1" presStyleIdx="0" presStyleCnt="2"/>
      <dgm:spPr/>
    </dgm:pt>
    <dgm:pt modelId="{397D326E-637B-0042-86D6-5E1F45BAD37A}" type="pres">
      <dgm:prSet presAssocID="{D7AE3B77-44B7-E345-A7C3-FAA6278496F7}" presName="connectorText" presStyleLbl="sibTrans2D1" presStyleIdx="0" presStyleCnt="2"/>
      <dgm:spPr/>
    </dgm:pt>
    <dgm:pt modelId="{4526BD3E-9BAC-264C-84CA-49551D19368D}" type="pres">
      <dgm:prSet presAssocID="{33B7C86D-F135-CE48-8B25-7B4089535778}" presName="node" presStyleLbl="node1" presStyleIdx="1" presStyleCnt="3">
        <dgm:presLayoutVars>
          <dgm:bulletEnabled val="1"/>
        </dgm:presLayoutVars>
      </dgm:prSet>
      <dgm:spPr/>
    </dgm:pt>
    <dgm:pt modelId="{29B31130-F6FA-FC46-B92F-907D4C100269}" type="pres">
      <dgm:prSet presAssocID="{9A0A4BCD-E314-6545-B4CA-5355C423856D}" presName="sibTrans" presStyleLbl="sibTrans2D1" presStyleIdx="1" presStyleCnt="2"/>
      <dgm:spPr/>
    </dgm:pt>
    <dgm:pt modelId="{9BC48EDD-5D2C-8C4D-A4A0-A9772972FFC7}" type="pres">
      <dgm:prSet presAssocID="{9A0A4BCD-E314-6545-B4CA-5355C423856D}" presName="connectorText" presStyleLbl="sibTrans2D1" presStyleIdx="1" presStyleCnt="2"/>
      <dgm:spPr/>
    </dgm:pt>
    <dgm:pt modelId="{23E57E01-157C-7F40-9642-E2B4733EBD60}" type="pres">
      <dgm:prSet presAssocID="{BCD66A39-A9AD-EB41-A53D-CCD101D01772}" presName="node" presStyleLbl="node1" presStyleIdx="2" presStyleCnt="3">
        <dgm:presLayoutVars>
          <dgm:bulletEnabled val="1"/>
        </dgm:presLayoutVars>
      </dgm:prSet>
      <dgm:spPr/>
    </dgm:pt>
  </dgm:ptLst>
  <dgm:cxnLst>
    <dgm:cxn modelId="{FE57DC04-533A-F84C-97C5-5A030F604051}" srcId="{843747EB-AD6B-294F-AD09-A98114A276EE}" destId="{33B7C86D-F135-CE48-8B25-7B4089535778}" srcOrd="1" destOrd="0" parTransId="{96DA5D02-8FAB-7A4D-BFFA-54CB0F245412}" sibTransId="{9A0A4BCD-E314-6545-B4CA-5355C423856D}"/>
    <dgm:cxn modelId="{EE30A01E-285D-2B4F-ACC0-7A1016FBB7CE}" type="presOf" srcId="{D7AE3B77-44B7-E345-A7C3-FAA6278496F7}" destId="{397D326E-637B-0042-86D6-5E1F45BAD37A}" srcOrd="1" destOrd="0" presId="urn:microsoft.com/office/officeart/2005/8/layout/process1"/>
    <dgm:cxn modelId="{D3506552-7E91-BC46-AA35-9F14631B13F9}" type="presOf" srcId="{9A0A4BCD-E314-6545-B4CA-5355C423856D}" destId="{29B31130-F6FA-FC46-B92F-907D4C100269}" srcOrd="0" destOrd="0" presId="urn:microsoft.com/office/officeart/2005/8/layout/process1"/>
    <dgm:cxn modelId="{7A5FC85F-A422-5542-9EF2-B126AF811991}" srcId="{843747EB-AD6B-294F-AD09-A98114A276EE}" destId="{B3BDA7F7-D8D6-DB4C-9C36-752E82418A2E}" srcOrd="0" destOrd="0" parTransId="{D66431F4-5A45-634C-9FE9-392BFFDAD300}" sibTransId="{D7AE3B77-44B7-E345-A7C3-FAA6278496F7}"/>
    <dgm:cxn modelId="{8089EA6A-D273-034C-B8E3-13F1F0B014B7}" type="presOf" srcId="{33B7C86D-F135-CE48-8B25-7B4089535778}" destId="{4526BD3E-9BAC-264C-84CA-49551D19368D}" srcOrd="0" destOrd="0" presId="urn:microsoft.com/office/officeart/2005/8/layout/process1"/>
    <dgm:cxn modelId="{862DE77A-B9E4-764B-9D1A-C5612BC6E3AB}" srcId="{843747EB-AD6B-294F-AD09-A98114A276EE}" destId="{BCD66A39-A9AD-EB41-A53D-CCD101D01772}" srcOrd="2" destOrd="0" parTransId="{504AE589-7F44-5A48-967E-1266E9DF9DAF}" sibTransId="{E53AA633-C556-7040-9FAD-2AF79380EDBA}"/>
    <dgm:cxn modelId="{195A687F-5BAA-B34D-88F6-101A3F0EE6A9}" type="presOf" srcId="{843747EB-AD6B-294F-AD09-A98114A276EE}" destId="{EAC7F130-0A5A-3E45-932E-17B81B472BCC}" srcOrd="0" destOrd="0" presId="urn:microsoft.com/office/officeart/2005/8/layout/process1"/>
    <dgm:cxn modelId="{02274380-D600-B545-B939-5DAA25D78A8E}" type="presOf" srcId="{9A0A4BCD-E314-6545-B4CA-5355C423856D}" destId="{9BC48EDD-5D2C-8C4D-A4A0-A9772972FFC7}" srcOrd="1" destOrd="0" presId="urn:microsoft.com/office/officeart/2005/8/layout/process1"/>
    <dgm:cxn modelId="{FB9E8C8E-FCE1-574C-8057-692937F0DD01}" type="presOf" srcId="{D7AE3B77-44B7-E345-A7C3-FAA6278496F7}" destId="{F10AD1CB-4D14-2945-A33C-EF07010C56A7}" srcOrd="0" destOrd="0" presId="urn:microsoft.com/office/officeart/2005/8/layout/process1"/>
    <dgm:cxn modelId="{D9BCBED2-2F5D-314F-A0BA-582D5217C47F}" type="presOf" srcId="{BCD66A39-A9AD-EB41-A53D-CCD101D01772}" destId="{23E57E01-157C-7F40-9642-E2B4733EBD60}" srcOrd="0" destOrd="0" presId="urn:microsoft.com/office/officeart/2005/8/layout/process1"/>
    <dgm:cxn modelId="{6D211CD3-37A8-C14A-9C0C-73D12A0B6A84}" type="presOf" srcId="{B3BDA7F7-D8D6-DB4C-9C36-752E82418A2E}" destId="{0DE70EDB-5FDE-B24B-8ADB-53D14C46A554}" srcOrd="0" destOrd="0" presId="urn:microsoft.com/office/officeart/2005/8/layout/process1"/>
    <dgm:cxn modelId="{68FACB25-DE4A-1546-BFD5-F3664D782224}" type="presParOf" srcId="{EAC7F130-0A5A-3E45-932E-17B81B472BCC}" destId="{0DE70EDB-5FDE-B24B-8ADB-53D14C46A554}" srcOrd="0" destOrd="0" presId="urn:microsoft.com/office/officeart/2005/8/layout/process1"/>
    <dgm:cxn modelId="{BA996673-9B83-D04B-9373-076C3405BB8C}" type="presParOf" srcId="{EAC7F130-0A5A-3E45-932E-17B81B472BCC}" destId="{F10AD1CB-4D14-2945-A33C-EF07010C56A7}" srcOrd="1" destOrd="0" presId="urn:microsoft.com/office/officeart/2005/8/layout/process1"/>
    <dgm:cxn modelId="{627B98F3-7B24-1A4C-A5BE-1EE7A1A52B75}" type="presParOf" srcId="{F10AD1CB-4D14-2945-A33C-EF07010C56A7}" destId="{397D326E-637B-0042-86D6-5E1F45BAD37A}" srcOrd="0" destOrd="0" presId="urn:microsoft.com/office/officeart/2005/8/layout/process1"/>
    <dgm:cxn modelId="{6EF9BCE0-A4D6-7F46-BEE4-0DE911FA5EAB}" type="presParOf" srcId="{EAC7F130-0A5A-3E45-932E-17B81B472BCC}" destId="{4526BD3E-9BAC-264C-84CA-49551D19368D}" srcOrd="2" destOrd="0" presId="urn:microsoft.com/office/officeart/2005/8/layout/process1"/>
    <dgm:cxn modelId="{34D93356-08DA-8347-83EF-A1C21EB2F984}" type="presParOf" srcId="{EAC7F130-0A5A-3E45-932E-17B81B472BCC}" destId="{29B31130-F6FA-FC46-B92F-907D4C100269}" srcOrd="3" destOrd="0" presId="urn:microsoft.com/office/officeart/2005/8/layout/process1"/>
    <dgm:cxn modelId="{8C6FF406-3A8D-294B-BACB-03BB56F8CDD1}" type="presParOf" srcId="{29B31130-F6FA-FC46-B92F-907D4C100269}" destId="{9BC48EDD-5D2C-8C4D-A4A0-A9772972FFC7}" srcOrd="0" destOrd="0" presId="urn:microsoft.com/office/officeart/2005/8/layout/process1"/>
    <dgm:cxn modelId="{2EACF140-8101-F549-A577-2F3692451523}" type="presParOf" srcId="{EAC7F130-0A5A-3E45-932E-17B81B472BCC}" destId="{23E57E01-157C-7F40-9642-E2B4733EBD60}" srcOrd="4" destOrd="0" presId="urn:microsoft.com/office/officeart/2005/8/layout/process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F4A74342-1DC7-8E4C-BB95-BD36B8C20DD9}" type="doc">
      <dgm:prSet loTypeId="urn:microsoft.com/office/officeart/2009/3/layout/CircleRelationship" loCatId="" qsTypeId="urn:microsoft.com/office/officeart/2005/8/quickstyle/simple3" qsCatId="simple" csTypeId="urn:microsoft.com/office/officeart/2005/8/colors/accent0_1" csCatId="mainScheme" phldr="1"/>
      <dgm:spPr/>
      <dgm:t>
        <a:bodyPr/>
        <a:lstStyle/>
        <a:p>
          <a:endParaRPr lang="zh-CN" altLang="en-US"/>
        </a:p>
      </dgm:t>
    </dgm:pt>
    <dgm:pt modelId="{EC61BB3B-7BFC-BE4B-9857-938B97F24F50}">
      <dgm:prSet phldrT="[文本]" custT="1"/>
      <dgm:spPr/>
      <dgm:t>
        <a:bodyPr/>
        <a:lstStyle/>
        <a:p>
          <a:r>
            <a:rPr lang="zh-CN" altLang="en-US" sz="1050">
              <a:latin typeface="+mj-ea"/>
              <a:ea typeface="+mj-ea"/>
            </a:rPr>
            <a:t>价值流</a:t>
          </a:r>
        </a:p>
      </dgm:t>
    </dgm:pt>
    <dgm:pt modelId="{4C5B6282-B4E8-A549-B4CC-DB447C188437}" type="parTrans" cxnId="{4A21DCC9-7CF8-4148-80CA-FF053D655671}">
      <dgm:prSet/>
      <dgm:spPr/>
      <dgm:t>
        <a:bodyPr/>
        <a:lstStyle/>
        <a:p>
          <a:endParaRPr lang="zh-CN" altLang="en-US"/>
        </a:p>
      </dgm:t>
    </dgm:pt>
    <dgm:pt modelId="{18A12151-D7F6-5444-82FB-AA71E19F0067}" type="sibTrans" cxnId="{4A21DCC9-7CF8-4148-80CA-FF053D655671}">
      <dgm:prSet/>
      <dgm:spPr/>
      <dgm:t>
        <a:bodyPr/>
        <a:lstStyle/>
        <a:p>
          <a:endParaRPr lang="zh-CN" altLang="en-US"/>
        </a:p>
      </dgm:t>
    </dgm:pt>
    <dgm:pt modelId="{9CECCDE1-BB3D-7C4B-8226-33A06B059495}">
      <dgm:prSet custT="1"/>
      <dgm:spPr/>
      <dgm:t>
        <a:bodyPr/>
        <a:lstStyle/>
        <a:p>
          <a:r>
            <a:rPr lang="zh-CN" altLang="en-US" sz="1050">
              <a:latin typeface="+mj-ea"/>
              <a:ea typeface="+mj-ea"/>
            </a:rPr>
            <a:t>需求流</a:t>
          </a:r>
        </a:p>
      </dgm:t>
    </dgm:pt>
    <dgm:pt modelId="{B9CDEAA0-F4E9-154C-9D84-363298872776}" type="parTrans" cxnId="{C94D6C89-76D2-B549-8653-DE79189E2139}">
      <dgm:prSet/>
      <dgm:spPr/>
      <dgm:t>
        <a:bodyPr/>
        <a:lstStyle/>
        <a:p>
          <a:endParaRPr lang="zh-CN" altLang="en-US"/>
        </a:p>
      </dgm:t>
    </dgm:pt>
    <dgm:pt modelId="{189CC78A-CC3D-A949-8715-554F066BF911}" type="sibTrans" cxnId="{C94D6C89-76D2-B549-8653-DE79189E2139}">
      <dgm:prSet/>
      <dgm:spPr/>
      <dgm:t>
        <a:bodyPr/>
        <a:lstStyle/>
        <a:p>
          <a:endParaRPr lang="zh-CN" altLang="en-US"/>
        </a:p>
      </dgm:t>
    </dgm:pt>
    <dgm:pt modelId="{B292FF63-BE32-6D4A-A208-A3F0A315A4EB}">
      <dgm:prSet custT="1"/>
      <dgm:spPr/>
      <dgm:t>
        <a:bodyPr/>
        <a:lstStyle/>
        <a:p>
          <a:r>
            <a:rPr lang="zh-CN" altLang="en-US" sz="1050">
              <a:latin typeface="+mj-ea"/>
              <a:ea typeface="+mj-ea"/>
            </a:rPr>
            <a:t>反馈流</a:t>
          </a:r>
        </a:p>
      </dgm:t>
    </dgm:pt>
    <dgm:pt modelId="{8305475D-7FD6-0549-828C-63B1F0D527E7}" type="parTrans" cxnId="{6D035D4D-6A11-BB46-883E-051233279177}">
      <dgm:prSet/>
      <dgm:spPr/>
      <dgm:t>
        <a:bodyPr/>
        <a:lstStyle/>
        <a:p>
          <a:endParaRPr lang="zh-CN" altLang="en-US"/>
        </a:p>
      </dgm:t>
    </dgm:pt>
    <dgm:pt modelId="{B72F9184-ABB2-F14F-B127-3726825F2B80}" type="sibTrans" cxnId="{6D035D4D-6A11-BB46-883E-051233279177}">
      <dgm:prSet/>
      <dgm:spPr/>
      <dgm:t>
        <a:bodyPr/>
        <a:lstStyle/>
        <a:p>
          <a:endParaRPr lang="zh-CN" altLang="en-US"/>
        </a:p>
      </dgm:t>
    </dgm:pt>
    <dgm:pt modelId="{8D001CFA-C13E-AE46-B352-59989173EACD}">
      <dgm:prSet custT="1"/>
      <dgm:spPr/>
      <dgm:t>
        <a:bodyPr/>
        <a:lstStyle/>
        <a:p>
          <a:r>
            <a:rPr lang="zh-CN" altLang="en-US" sz="1050">
              <a:latin typeface="+mj-ea"/>
              <a:ea typeface="+mj-ea"/>
            </a:rPr>
            <a:t>开发流</a:t>
          </a:r>
        </a:p>
      </dgm:t>
    </dgm:pt>
    <dgm:pt modelId="{4B606010-6BB3-4847-81BA-C00D361B4E54}" type="parTrans" cxnId="{B470987B-2174-1F49-B7A5-8E4D67C04272}">
      <dgm:prSet/>
      <dgm:spPr/>
      <dgm:t>
        <a:bodyPr/>
        <a:lstStyle/>
        <a:p>
          <a:endParaRPr lang="zh-CN" altLang="en-US"/>
        </a:p>
      </dgm:t>
    </dgm:pt>
    <dgm:pt modelId="{668E247D-D118-CF4A-BB35-C6E27017F3BB}" type="sibTrans" cxnId="{B470987B-2174-1F49-B7A5-8E4D67C04272}">
      <dgm:prSet/>
      <dgm:spPr/>
      <dgm:t>
        <a:bodyPr/>
        <a:lstStyle/>
        <a:p>
          <a:endParaRPr lang="zh-CN" altLang="en-US"/>
        </a:p>
      </dgm:t>
    </dgm:pt>
    <dgm:pt modelId="{AC88E64C-729B-2940-BB7A-11E6AD2695CA}">
      <dgm:prSet custT="1"/>
      <dgm:spPr/>
      <dgm:t>
        <a:bodyPr/>
        <a:lstStyle/>
        <a:p>
          <a:r>
            <a:rPr lang="zh-CN" altLang="en-US" sz="1050">
              <a:latin typeface="+mj-ea"/>
              <a:ea typeface="+mj-ea"/>
            </a:rPr>
            <a:t>交付流</a:t>
          </a:r>
        </a:p>
      </dgm:t>
    </dgm:pt>
    <dgm:pt modelId="{300C67A2-41BC-844E-A895-7FDCAA903DC5}" type="parTrans" cxnId="{CB11CBF2-E31D-5141-9240-047D71F2A4EE}">
      <dgm:prSet/>
      <dgm:spPr/>
      <dgm:t>
        <a:bodyPr/>
        <a:lstStyle/>
        <a:p>
          <a:endParaRPr lang="zh-CN" altLang="en-US"/>
        </a:p>
      </dgm:t>
    </dgm:pt>
    <dgm:pt modelId="{DF39E4C1-6F38-7143-A903-EA33B7075A79}" type="sibTrans" cxnId="{CB11CBF2-E31D-5141-9240-047D71F2A4EE}">
      <dgm:prSet/>
      <dgm:spPr/>
      <dgm:t>
        <a:bodyPr/>
        <a:lstStyle/>
        <a:p>
          <a:endParaRPr lang="zh-CN" altLang="en-US"/>
        </a:p>
      </dgm:t>
    </dgm:pt>
    <dgm:pt modelId="{C34925AD-91FD-334D-943F-9F8FC18DF047}" type="pres">
      <dgm:prSet presAssocID="{F4A74342-1DC7-8E4C-BB95-BD36B8C20DD9}" presName="Name0" presStyleCnt="0">
        <dgm:presLayoutVars>
          <dgm:chMax val="1"/>
          <dgm:chPref val="1"/>
        </dgm:presLayoutVars>
      </dgm:prSet>
      <dgm:spPr/>
    </dgm:pt>
    <dgm:pt modelId="{5EEEB0FA-CD72-6D4C-806F-2C774BF70FA0}" type="pres">
      <dgm:prSet presAssocID="{EC61BB3B-7BFC-BE4B-9857-938B97F24F50}" presName="Parent" presStyleLbl="node0" presStyleIdx="0" presStyleCnt="1">
        <dgm:presLayoutVars>
          <dgm:chMax val="5"/>
          <dgm:chPref val="5"/>
        </dgm:presLayoutVars>
      </dgm:prSet>
      <dgm:spPr/>
    </dgm:pt>
    <dgm:pt modelId="{617F1CD7-C43E-1943-979A-E3A30BB4CB35}" type="pres">
      <dgm:prSet presAssocID="{EC61BB3B-7BFC-BE4B-9857-938B97F24F50}" presName="Accent1" presStyleLbl="node1" presStyleIdx="0" presStyleCnt="17"/>
      <dgm:spPr/>
    </dgm:pt>
    <dgm:pt modelId="{4BC0B757-D4F6-1448-BAFE-2BB67D6020FE}" type="pres">
      <dgm:prSet presAssocID="{EC61BB3B-7BFC-BE4B-9857-938B97F24F50}" presName="Accent2" presStyleLbl="node1" presStyleIdx="1" presStyleCnt="17"/>
      <dgm:spPr/>
    </dgm:pt>
    <dgm:pt modelId="{9FBD1228-A595-5142-A46C-CF373060E3DF}" type="pres">
      <dgm:prSet presAssocID="{EC61BB3B-7BFC-BE4B-9857-938B97F24F50}" presName="Accent3" presStyleLbl="node1" presStyleIdx="2" presStyleCnt="17"/>
      <dgm:spPr/>
    </dgm:pt>
    <dgm:pt modelId="{6DEAB764-A13F-664F-8284-FA4CDD314773}" type="pres">
      <dgm:prSet presAssocID="{EC61BB3B-7BFC-BE4B-9857-938B97F24F50}" presName="Accent4" presStyleLbl="node1" presStyleIdx="3" presStyleCnt="17"/>
      <dgm:spPr/>
    </dgm:pt>
    <dgm:pt modelId="{FB3992F3-CA84-464F-BC60-772EF553BD51}" type="pres">
      <dgm:prSet presAssocID="{EC61BB3B-7BFC-BE4B-9857-938B97F24F50}" presName="Accent5" presStyleLbl="node1" presStyleIdx="4" presStyleCnt="17"/>
      <dgm:spPr/>
    </dgm:pt>
    <dgm:pt modelId="{D7B75B9D-1DEF-FC41-A42E-014A5CA44199}" type="pres">
      <dgm:prSet presAssocID="{EC61BB3B-7BFC-BE4B-9857-938B97F24F50}" presName="Accent6" presStyleLbl="node1" presStyleIdx="5" presStyleCnt="17"/>
      <dgm:spPr/>
    </dgm:pt>
    <dgm:pt modelId="{7C35D9C6-D8B9-974F-BB40-07989ACAD9CA}" type="pres">
      <dgm:prSet presAssocID="{9CECCDE1-BB3D-7C4B-8226-33A06B059495}" presName="Child1" presStyleLbl="node1" presStyleIdx="6" presStyleCnt="17">
        <dgm:presLayoutVars>
          <dgm:chMax val="0"/>
          <dgm:chPref val="0"/>
        </dgm:presLayoutVars>
      </dgm:prSet>
      <dgm:spPr/>
    </dgm:pt>
    <dgm:pt modelId="{0A66A061-CF63-1944-B747-1A2977B7B48B}" type="pres">
      <dgm:prSet presAssocID="{9CECCDE1-BB3D-7C4B-8226-33A06B059495}" presName="Accent7" presStyleCnt="0"/>
      <dgm:spPr/>
    </dgm:pt>
    <dgm:pt modelId="{39F165DF-0665-6747-8DD3-32AAC2ADA465}" type="pres">
      <dgm:prSet presAssocID="{9CECCDE1-BB3D-7C4B-8226-33A06B059495}" presName="AccentHold1" presStyleLbl="node1" presStyleIdx="7" presStyleCnt="17"/>
      <dgm:spPr/>
    </dgm:pt>
    <dgm:pt modelId="{D15FAD94-11EC-124C-9EFF-38D65712CDCD}" type="pres">
      <dgm:prSet presAssocID="{9CECCDE1-BB3D-7C4B-8226-33A06B059495}" presName="Accent8" presStyleCnt="0"/>
      <dgm:spPr/>
    </dgm:pt>
    <dgm:pt modelId="{C032357D-47B1-5C43-9108-4766CDC0E01D}" type="pres">
      <dgm:prSet presAssocID="{9CECCDE1-BB3D-7C4B-8226-33A06B059495}" presName="AccentHold2" presStyleLbl="node1" presStyleIdx="8" presStyleCnt="17"/>
      <dgm:spPr/>
    </dgm:pt>
    <dgm:pt modelId="{01DB25C8-FA11-6142-9C8C-0E400EDB2B14}" type="pres">
      <dgm:prSet presAssocID="{8D001CFA-C13E-AE46-B352-59989173EACD}" presName="Child2" presStyleLbl="node1" presStyleIdx="9" presStyleCnt="17">
        <dgm:presLayoutVars>
          <dgm:chMax val="0"/>
          <dgm:chPref val="0"/>
        </dgm:presLayoutVars>
      </dgm:prSet>
      <dgm:spPr/>
    </dgm:pt>
    <dgm:pt modelId="{1776D039-2EDF-324B-8DE6-93C90DBB3C57}" type="pres">
      <dgm:prSet presAssocID="{8D001CFA-C13E-AE46-B352-59989173EACD}" presName="Accent9" presStyleCnt="0"/>
      <dgm:spPr/>
    </dgm:pt>
    <dgm:pt modelId="{1495D0A2-DFD4-3345-B725-D3B3F5377F73}" type="pres">
      <dgm:prSet presAssocID="{8D001CFA-C13E-AE46-B352-59989173EACD}" presName="AccentHold1" presStyleLbl="node1" presStyleIdx="10" presStyleCnt="17"/>
      <dgm:spPr/>
    </dgm:pt>
    <dgm:pt modelId="{C29C4A30-4883-FD43-9D5F-322229F101A0}" type="pres">
      <dgm:prSet presAssocID="{8D001CFA-C13E-AE46-B352-59989173EACD}" presName="Accent10" presStyleCnt="0"/>
      <dgm:spPr/>
    </dgm:pt>
    <dgm:pt modelId="{5DCCB711-9EEC-924B-92B1-AD9DD8366160}" type="pres">
      <dgm:prSet presAssocID="{8D001CFA-C13E-AE46-B352-59989173EACD}" presName="AccentHold2" presStyleLbl="node1" presStyleIdx="11" presStyleCnt="17"/>
      <dgm:spPr/>
    </dgm:pt>
    <dgm:pt modelId="{3FDC5EE8-2AD4-4A49-9773-91BD11A1FD61}" type="pres">
      <dgm:prSet presAssocID="{8D001CFA-C13E-AE46-B352-59989173EACD}" presName="Accent11" presStyleCnt="0"/>
      <dgm:spPr/>
    </dgm:pt>
    <dgm:pt modelId="{29D71053-3B9B-CA4E-88E9-DF089CF7DF4B}" type="pres">
      <dgm:prSet presAssocID="{8D001CFA-C13E-AE46-B352-59989173EACD}" presName="AccentHold3" presStyleLbl="node1" presStyleIdx="12" presStyleCnt="17"/>
      <dgm:spPr/>
    </dgm:pt>
    <dgm:pt modelId="{28257479-E356-2D48-88C6-742A8988BC9E}" type="pres">
      <dgm:prSet presAssocID="{AC88E64C-729B-2940-BB7A-11E6AD2695CA}" presName="Child3" presStyleLbl="node1" presStyleIdx="13" presStyleCnt="17">
        <dgm:presLayoutVars>
          <dgm:chMax val="0"/>
          <dgm:chPref val="0"/>
        </dgm:presLayoutVars>
      </dgm:prSet>
      <dgm:spPr/>
    </dgm:pt>
    <dgm:pt modelId="{5E7DE9F0-5779-AD45-804E-6C19D2843D0B}" type="pres">
      <dgm:prSet presAssocID="{AC88E64C-729B-2940-BB7A-11E6AD2695CA}" presName="Accent12" presStyleCnt="0"/>
      <dgm:spPr/>
    </dgm:pt>
    <dgm:pt modelId="{6CBFCC3B-7D7A-7844-BB7A-D0CBED1C549A}" type="pres">
      <dgm:prSet presAssocID="{AC88E64C-729B-2940-BB7A-11E6AD2695CA}" presName="AccentHold1" presStyleLbl="node1" presStyleIdx="14" presStyleCnt="17"/>
      <dgm:spPr/>
    </dgm:pt>
    <dgm:pt modelId="{13A5D293-F259-BD49-B561-7860F9B4E0AB}" type="pres">
      <dgm:prSet presAssocID="{B292FF63-BE32-6D4A-A208-A3F0A315A4EB}" presName="Child4" presStyleLbl="node1" presStyleIdx="15" presStyleCnt="17">
        <dgm:presLayoutVars>
          <dgm:chMax val="0"/>
          <dgm:chPref val="0"/>
        </dgm:presLayoutVars>
      </dgm:prSet>
      <dgm:spPr/>
    </dgm:pt>
    <dgm:pt modelId="{C867920A-7615-9B43-BB8F-73DC3FC0ABCC}" type="pres">
      <dgm:prSet presAssocID="{B292FF63-BE32-6D4A-A208-A3F0A315A4EB}" presName="Accent13" presStyleCnt="0"/>
      <dgm:spPr/>
    </dgm:pt>
    <dgm:pt modelId="{3C16AB31-7422-7F45-8B4D-6EC2FEAC4600}" type="pres">
      <dgm:prSet presAssocID="{B292FF63-BE32-6D4A-A208-A3F0A315A4EB}" presName="AccentHold1" presStyleLbl="node1" presStyleIdx="16" presStyleCnt="17"/>
      <dgm:spPr/>
    </dgm:pt>
  </dgm:ptLst>
  <dgm:cxnLst>
    <dgm:cxn modelId="{B0BC3234-821E-DC40-9D1D-D95E4623E369}" type="presOf" srcId="{8D001CFA-C13E-AE46-B352-59989173EACD}" destId="{01DB25C8-FA11-6142-9C8C-0E400EDB2B14}" srcOrd="0" destOrd="0" presId="urn:microsoft.com/office/officeart/2009/3/layout/CircleRelationship"/>
    <dgm:cxn modelId="{2D9F9239-D693-0B4F-B1B7-93F885830230}" type="presOf" srcId="{EC61BB3B-7BFC-BE4B-9857-938B97F24F50}" destId="{5EEEB0FA-CD72-6D4C-806F-2C774BF70FA0}" srcOrd="0" destOrd="0" presId="urn:microsoft.com/office/officeart/2009/3/layout/CircleRelationship"/>
    <dgm:cxn modelId="{895C7A49-E3AD-1543-807D-56D0F685E46D}" type="presOf" srcId="{B292FF63-BE32-6D4A-A208-A3F0A315A4EB}" destId="{13A5D293-F259-BD49-B561-7860F9B4E0AB}" srcOrd="0" destOrd="0" presId="urn:microsoft.com/office/officeart/2009/3/layout/CircleRelationship"/>
    <dgm:cxn modelId="{6D035D4D-6A11-BB46-883E-051233279177}" srcId="{EC61BB3B-7BFC-BE4B-9857-938B97F24F50}" destId="{B292FF63-BE32-6D4A-A208-A3F0A315A4EB}" srcOrd="3" destOrd="0" parTransId="{8305475D-7FD6-0549-828C-63B1F0D527E7}" sibTransId="{B72F9184-ABB2-F14F-B127-3726825F2B80}"/>
    <dgm:cxn modelId="{A2C89275-EE76-814F-8868-664839F5DD11}" type="presOf" srcId="{9CECCDE1-BB3D-7C4B-8226-33A06B059495}" destId="{7C35D9C6-D8B9-974F-BB40-07989ACAD9CA}" srcOrd="0" destOrd="0" presId="urn:microsoft.com/office/officeart/2009/3/layout/CircleRelationship"/>
    <dgm:cxn modelId="{B470987B-2174-1F49-B7A5-8E4D67C04272}" srcId="{EC61BB3B-7BFC-BE4B-9857-938B97F24F50}" destId="{8D001CFA-C13E-AE46-B352-59989173EACD}" srcOrd="1" destOrd="0" parTransId="{4B606010-6BB3-4847-81BA-C00D361B4E54}" sibTransId="{668E247D-D118-CF4A-BB35-C6E27017F3BB}"/>
    <dgm:cxn modelId="{F3B02E7E-C1AB-144C-8205-87FF06427FBF}" type="presOf" srcId="{F4A74342-1DC7-8E4C-BB95-BD36B8C20DD9}" destId="{C34925AD-91FD-334D-943F-9F8FC18DF047}" srcOrd="0" destOrd="0" presId="urn:microsoft.com/office/officeart/2009/3/layout/CircleRelationship"/>
    <dgm:cxn modelId="{C94D6C89-76D2-B549-8653-DE79189E2139}" srcId="{EC61BB3B-7BFC-BE4B-9857-938B97F24F50}" destId="{9CECCDE1-BB3D-7C4B-8226-33A06B059495}" srcOrd="0" destOrd="0" parTransId="{B9CDEAA0-F4E9-154C-9D84-363298872776}" sibTransId="{189CC78A-CC3D-A949-8715-554F066BF911}"/>
    <dgm:cxn modelId="{BB974599-92ED-0446-946A-ABF401FC5DCA}" type="presOf" srcId="{AC88E64C-729B-2940-BB7A-11E6AD2695CA}" destId="{28257479-E356-2D48-88C6-742A8988BC9E}" srcOrd="0" destOrd="0" presId="urn:microsoft.com/office/officeart/2009/3/layout/CircleRelationship"/>
    <dgm:cxn modelId="{4A21DCC9-7CF8-4148-80CA-FF053D655671}" srcId="{F4A74342-1DC7-8E4C-BB95-BD36B8C20DD9}" destId="{EC61BB3B-7BFC-BE4B-9857-938B97F24F50}" srcOrd="0" destOrd="0" parTransId="{4C5B6282-B4E8-A549-B4CC-DB447C188437}" sibTransId="{18A12151-D7F6-5444-82FB-AA71E19F0067}"/>
    <dgm:cxn modelId="{CB11CBF2-E31D-5141-9240-047D71F2A4EE}" srcId="{EC61BB3B-7BFC-BE4B-9857-938B97F24F50}" destId="{AC88E64C-729B-2940-BB7A-11E6AD2695CA}" srcOrd="2" destOrd="0" parTransId="{300C67A2-41BC-844E-A895-7FDCAA903DC5}" sibTransId="{DF39E4C1-6F38-7143-A903-EA33B7075A79}"/>
    <dgm:cxn modelId="{07ADC9FF-F6CD-EF45-AE97-21833A52A220}" type="presParOf" srcId="{C34925AD-91FD-334D-943F-9F8FC18DF047}" destId="{5EEEB0FA-CD72-6D4C-806F-2C774BF70FA0}" srcOrd="0" destOrd="0" presId="urn:microsoft.com/office/officeart/2009/3/layout/CircleRelationship"/>
    <dgm:cxn modelId="{C71718CC-AEC5-FC40-98DD-A87DFA9B15FC}" type="presParOf" srcId="{C34925AD-91FD-334D-943F-9F8FC18DF047}" destId="{617F1CD7-C43E-1943-979A-E3A30BB4CB35}" srcOrd="1" destOrd="0" presId="urn:microsoft.com/office/officeart/2009/3/layout/CircleRelationship"/>
    <dgm:cxn modelId="{A128AFC9-C2AE-E544-B5D5-F7642FF78C02}" type="presParOf" srcId="{C34925AD-91FD-334D-943F-9F8FC18DF047}" destId="{4BC0B757-D4F6-1448-BAFE-2BB67D6020FE}" srcOrd="2" destOrd="0" presId="urn:microsoft.com/office/officeart/2009/3/layout/CircleRelationship"/>
    <dgm:cxn modelId="{30D0DA1E-4162-B344-A096-ABE424975F92}" type="presParOf" srcId="{C34925AD-91FD-334D-943F-9F8FC18DF047}" destId="{9FBD1228-A595-5142-A46C-CF373060E3DF}" srcOrd="3" destOrd="0" presId="urn:microsoft.com/office/officeart/2009/3/layout/CircleRelationship"/>
    <dgm:cxn modelId="{EDEC623B-66AB-AE44-8A3B-16BD84E18076}" type="presParOf" srcId="{C34925AD-91FD-334D-943F-9F8FC18DF047}" destId="{6DEAB764-A13F-664F-8284-FA4CDD314773}" srcOrd="4" destOrd="0" presId="urn:microsoft.com/office/officeart/2009/3/layout/CircleRelationship"/>
    <dgm:cxn modelId="{88CB9CBB-639E-D044-A64F-FCFD3E9D7D6D}" type="presParOf" srcId="{C34925AD-91FD-334D-943F-9F8FC18DF047}" destId="{FB3992F3-CA84-464F-BC60-772EF553BD51}" srcOrd="5" destOrd="0" presId="urn:microsoft.com/office/officeart/2009/3/layout/CircleRelationship"/>
    <dgm:cxn modelId="{D963E9B2-CF61-9C40-B647-D5FC9C9ED3CA}" type="presParOf" srcId="{C34925AD-91FD-334D-943F-9F8FC18DF047}" destId="{D7B75B9D-1DEF-FC41-A42E-014A5CA44199}" srcOrd="6" destOrd="0" presId="urn:microsoft.com/office/officeart/2009/3/layout/CircleRelationship"/>
    <dgm:cxn modelId="{2D9F5406-EEC3-BF48-BF42-3CB9E3F690CD}" type="presParOf" srcId="{C34925AD-91FD-334D-943F-9F8FC18DF047}" destId="{7C35D9C6-D8B9-974F-BB40-07989ACAD9CA}" srcOrd="7" destOrd="0" presId="urn:microsoft.com/office/officeart/2009/3/layout/CircleRelationship"/>
    <dgm:cxn modelId="{E15422A7-0F45-3649-898E-D10B8EA24A1E}" type="presParOf" srcId="{C34925AD-91FD-334D-943F-9F8FC18DF047}" destId="{0A66A061-CF63-1944-B747-1A2977B7B48B}" srcOrd="8" destOrd="0" presId="urn:microsoft.com/office/officeart/2009/3/layout/CircleRelationship"/>
    <dgm:cxn modelId="{533CCA86-6353-4C4E-BE5A-F7CDBE36BCF2}" type="presParOf" srcId="{0A66A061-CF63-1944-B747-1A2977B7B48B}" destId="{39F165DF-0665-6747-8DD3-32AAC2ADA465}" srcOrd="0" destOrd="0" presId="urn:microsoft.com/office/officeart/2009/3/layout/CircleRelationship"/>
    <dgm:cxn modelId="{7AAF9AC0-FC00-1448-8E86-D05F2A1EEB9F}" type="presParOf" srcId="{C34925AD-91FD-334D-943F-9F8FC18DF047}" destId="{D15FAD94-11EC-124C-9EFF-38D65712CDCD}" srcOrd="9" destOrd="0" presId="urn:microsoft.com/office/officeart/2009/3/layout/CircleRelationship"/>
    <dgm:cxn modelId="{B3E39F57-6AF6-9746-A983-4219D851B365}" type="presParOf" srcId="{D15FAD94-11EC-124C-9EFF-38D65712CDCD}" destId="{C032357D-47B1-5C43-9108-4766CDC0E01D}" srcOrd="0" destOrd="0" presId="urn:microsoft.com/office/officeart/2009/3/layout/CircleRelationship"/>
    <dgm:cxn modelId="{30219BA7-DF8E-7A45-86C3-492CC3E70E5B}" type="presParOf" srcId="{C34925AD-91FD-334D-943F-9F8FC18DF047}" destId="{01DB25C8-FA11-6142-9C8C-0E400EDB2B14}" srcOrd="10" destOrd="0" presId="urn:microsoft.com/office/officeart/2009/3/layout/CircleRelationship"/>
    <dgm:cxn modelId="{DD3BFC8D-0BD2-FD4C-92A6-32FF215E18F4}" type="presParOf" srcId="{C34925AD-91FD-334D-943F-9F8FC18DF047}" destId="{1776D039-2EDF-324B-8DE6-93C90DBB3C57}" srcOrd="11" destOrd="0" presId="urn:microsoft.com/office/officeart/2009/3/layout/CircleRelationship"/>
    <dgm:cxn modelId="{3D039CC3-34FB-AD43-A3D2-151812F04841}" type="presParOf" srcId="{1776D039-2EDF-324B-8DE6-93C90DBB3C57}" destId="{1495D0A2-DFD4-3345-B725-D3B3F5377F73}" srcOrd="0" destOrd="0" presId="urn:microsoft.com/office/officeart/2009/3/layout/CircleRelationship"/>
    <dgm:cxn modelId="{A0D71D6F-1E8A-DE4E-A77E-C94C3EDD24DD}" type="presParOf" srcId="{C34925AD-91FD-334D-943F-9F8FC18DF047}" destId="{C29C4A30-4883-FD43-9D5F-322229F101A0}" srcOrd="12" destOrd="0" presId="urn:microsoft.com/office/officeart/2009/3/layout/CircleRelationship"/>
    <dgm:cxn modelId="{06F83D96-F15D-9740-A5C6-1BD37EFDA960}" type="presParOf" srcId="{C29C4A30-4883-FD43-9D5F-322229F101A0}" destId="{5DCCB711-9EEC-924B-92B1-AD9DD8366160}" srcOrd="0" destOrd="0" presId="urn:microsoft.com/office/officeart/2009/3/layout/CircleRelationship"/>
    <dgm:cxn modelId="{F72491F9-91E2-4346-9FF3-1E98FEC5D0FB}" type="presParOf" srcId="{C34925AD-91FD-334D-943F-9F8FC18DF047}" destId="{3FDC5EE8-2AD4-4A49-9773-91BD11A1FD61}" srcOrd="13" destOrd="0" presId="urn:microsoft.com/office/officeart/2009/3/layout/CircleRelationship"/>
    <dgm:cxn modelId="{48F47538-9CF9-6A45-8641-A20DAEF5D84C}" type="presParOf" srcId="{3FDC5EE8-2AD4-4A49-9773-91BD11A1FD61}" destId="{29D71053-3B9B-CA4E-88E9-DF089CF7DF4B}" srcOrd="0" destOrd="0" presId="urn:microsoft.com/office/officeart/2009/3/layout/CircleRelationship"/>
    <dgm:cxn modelId="{BB17335B-6F82-4542-9CF5-87349D19E03C}" type="presParOf" srcId="{C34925AD-91FD-334D-943F-9F8FC18DF047}" destId="{28257479-E356-2D48-88C6-742A8988BC9E}" srcOrd="14" destOrd="0" presId="urn:microsoft.com/office/officeart/2009/3/layout/CircleRelationship"/>
    <dgm:cxn modelId="{DC33000E-2E16-1448-9312-E45AD9B63FC2}" type="presParOf" srcId="{C34925AD-91FD-334D-943F-9F8FC18DF047}" destId="{5E7DE9F0-5779-AD45-804E-6C19D2843D0B}" srcOrd="15" destOrd="0" presId="urn:microsoft.com/office/officeart/2009/3/layout/CircleRelationship"/>
    <dgm:cxn modelId="{B31ADA66-880E-4A4B-B9C6-1952FEC09A62}" type="presParOf" srcId="{5E7DE9F0-5779-AD45-804E-6C19D2843D0B}" destId="{6CBFCC3B-7D7A-7844-BB7A-D0CBED1C549A}" srcOrd="0" destOrd="0" presId="urn:microsoft.com/office/officeart/2009/3/layout/CircleRelationship"/>
    <dgm:cxn modelId="{DD66EB00-EF28-D141-A9FE-A0124E65C0E3}" type="presParOf" srcId="{C34925AD-91FD-334D-943F-9F8FC18DF047}" destId="{13A5D293-F259-BD49-B561-7860F9B4E0AB}" srcOrd="16" destOrd="0" presId="urn:microsoft.com/office/officeart/2009/3/layout/CircleRelationship"/>
    <dgm:cxn modelId="{A69DD859-B1E1-A245-B288-8C9E6D1EFF89}" type="presParOf" srcId="{C34925AD-91FD-334D-943F-9F8FC18DF047}" destId="{C867920A-7615-9B43-BB8F-73DC3FC0ABCC}" srcOrd="17" destOrd="0" presId="urn:microsoft.com/office/officeart/2009/3/layout/CircleRelationship"/>
    <dgm:cxn modelId="{F1B0AE86-8A7D-A94A-9580-20A84E42ADF5}" type="presParOf" srcId="{C867920A-7615-9B43-BB8F-73DC3FC0ABCC}" destId="{3C16AB31-7422-7F45-8B4D-6EC2FEAC4600}" srcOrd="0" destOrd="0" presId="urn:microsoft.com/office/officeart/2009/3/layout/CircleRelationship"/>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074DEB8-A40B-F143-AFE0-1C06FDECE18F}" type="doc">
      <dgm:prSet loTypeId="urn:microsoft.com/office/officeart/2005/8/layout/cycle3" loCatId="" qsTypeId="urn:microsoft.com/office/officeart/2005/8/quickstyle/simple3" qsCatId="simple" csTypeId="urn:microsoft.com/office/officeart/2005/8/colors/accent0_1" csCatId="mainScheme" phldr="1"/>
      <dgm:spPr/>
      <dgm:t>
        <a:bodyPr/>
        <a:lstStyle/>
        <a:p>
          <a:endParaRPr lang="zh-CN" altLang="en-US"/>
        </a:p>
      </dgm:t>
    </dgm:pt>
    <dgm:pt modelId="{F873D04A-992F-1941-964D-931CAB3B29C8}">
      <dgm:prSet phldrT="[文本]" custT="1"/>
      <dgm:spPr/>
      <dgm:t>
        <a:bodyPr/>
        <a:lstStyle/>
        <a:p>
          <a:r>
            <a:rPr lang="zh-CN" altLang="en-US" sz="1050" baseline="0">
              <a:ea typeface="宋体" panose="02010600030101010101" pitchFamily="2" charset="-122"/>
            </a:rPr>
            <a:t>计划</a:t>
          </a:r>
        </a:p>
      </dgm:t>
    </dgm:pt>
    <dgm:pt modelId="{6EF38D37-3345-194B-A298-D2BF684B0217}" type="parTrans" cxnId="{DFAFE64A-7198-A648-A888-D43EF254946A}">
      <dgm:prSet/>
      <dgm:spPr/>
      <dgm:t>
        <a:bodyPr/>
        <a:lstStyle/>
        <a:p>
          <a:endParaRPr lang="zh-CN" altLang="en-US"/>
        </a:p>
      </dgm:t>
    </dgm:pt>
    <dgm:pt modelId="{0A8C49FA-BA24-7943-B009-578765B1BC4D}" type="sibTrans" cxnId="{DFAFE64A-7198-A648-A888-D43EF254946A}">
      <dgm:prSet/>
      <dgm:spPr/>
      <dgm:t>
        <a:bodyPr/>
        <a:lstStyle/>
        <a:p>
          <a:endParaRPr lang="zh-CN" altLang="en-US"/>
        </a:p>
      </dgm:t>
    </dgm:pt>
    <dgm:pt modelId="{82E16AD2-0827-9546-B5C6-57D259CDD16E}">
      <dgm:prSet phldrT="[文本]" custT="1"/>
      <dgm:spPr/>
      <dgm:t>
        <a:bodyPr/>
        <a:lstStyle/>
        <a:p>
          <a:r>
            <a:rPr lang="zh-CN" altLang="en-US" sz="1050" baseline="0">
              <a:ea typeface="宋体" panose="02010600030101010101" pitchFamily="2" charset="-122"/>
            </a:rPr>
            <a:t>执行</a:t>
          </a:r>
        </a:p>
      </dgm:t>
    </dgm:pt>
    <dgm:pt modelId="{4EBED5C7-F226-BB47-BB06-1689BF352948}" type="parTrans" cxnId="{5B60FAB9-21EE-0246-A17F-7FAA85498DB7}">
      <dgm:prSet/>
      <dgm:spPr/>
      <dgm:t>
        <a:bodyPr/>
        <a:lstStyle/>
        <a:p>
          <a:endParaRPr lang="zh-CN" altLang="en-US"/>
        </a:p>
      </dgm:t>
    </dgm:pt>
    <dgm:pt modelId="{E450FCE1-CE99-4747-A0AF-90D79495A79B}" type="sibTrans" cxnId="{5B60FAB9-21EE-0246-A17F-7FAA85498DB7}">
      <dgm:prSet/>
      <dgm:spPr/>
      <dgm:t>
        <a:bodyPr/>
        <a:lstStyle/>
        <a:p>
          <a:endParaRPr lang="zh-CN" altLang="en-US"/>
        </a:p>
      </dgm:t>
    </dgm:pt>
    <dgm:pt modelId="{78E70959-705D-5941-890F-B84543356E05}">
      <dgm:prSet phldrT="[文本]" custT="1"/>
      <dgm:spPr/>
      <dgm:t>
        <a:bodyPr/>
        <a:lstStyle/>
        <a:p>
          <a:r>
            <a:rPr lang="zh-CN" altLang="en-US" sz="1050" baseline="0">
              <a:ea typeface="宋体" panose="02010600030101010101" pitchFamily="2" charset="-122"/>
            </a:rPr>
            <a:t>检查</a:t>
          </a:r>
        </a:p>
      </dgm:t>
    </dgm:pt>
    <dgm:pt modelId="{2690D331-5B67-514E-93A1-E5F1AABFB0FF}" type="parTrans" cxnId="{F73A8E98-22AD-2C47-8C16-1D47FD993FEF}">
      <dgm:prSet/>
      <dgm:spPr/>
      <dgm:t>
        <a:bodyPr/>
        <a:lstStyle/>
        <a:p>
          <a:endParaRPr lang="zh-CN" altLang="en-US"/>
        </a:p>
      </dgm:t>
    </dgm:pt>
    <dgm:pt modelId="{B420282B-3456-8B48-9408-07636699B0FD}" type="sibTrans" cxnId="{F73A8E98-22AD-2C47-8C16-1D47FD993FEF}">
      <dgm:prSet/>
      <dgm:spPr/>
      <dgm:t>
        <a:bodyPr/>
        <a:lstStyle/>
        <a:p>
          <a:endParaRPr lang="zh-CN" altLang="en-US"/>
        </a:p>
      </dgm:t>
    </dgm:pt>
    <dgm:pt modelId="{9797DD74-9FDC-2F45-80F6-F8810B3DF084}">
      <dgm:prSet phldrT="[文本]" custT="1"/>
      <dgm:spPr/>
      <dgm:t>
        <a:bodyPr/>
        <a:lstStyle/>
        <a:p>
          <a:r>
            <a:rPr lang="zh-CN" altLang="en-US" sz="1050" baseline="0">
              <a:ea typeface="宋体" panose="02010600030101010101" pitchFamily="2" charset="-122"/>
            </a:rPr>
            <a:t>改进</a:t>
          </a:r>
        </a:p>
      </dgm:t>
    </dgm:pt>
    <dgm:pt modelId="{E53023FE-B58C-B74D-9A36-591CA98022A3}" type="parTrans" cxnId="{8F03E3B1-5176-B845-AFAD-FC24FAD0FB37}">
      <dgm:prSet/>
      <dgm:spPr/>
      <dgm:t>
        <a:bodyPr/>
        <a:lstStyle/>
        <a:p>
          <a:endParaRPr lang="zh-CN" altLang="en-US"/>
        </a:p>
      </dgm:t>
    </dgm:pt>
    <dgm:pt modelId="{B8AC036A-8786-774A-899A-69514D15EF09}" type="sibTrans" cxnId="{8F03E3B1-5176-B845-AFAD-FC24FAD0FB37}">
      <dgm:prSet/>
      <dgm:spPr/>
      <dgm:t>
        <a:bodyPr/>
        <a:lstStyle/>
        <a:p>
          <a:endParaRPr lang="zh-CN" altLang="en-US"/>
        </a:p>
      </dgm:t>
    </dgm:pt>
    <dgm:pt modelId="{FB3239E8-49B4-444B-ABE8-7AA51115AD31}" type="pres">
      <dgm:prSet presAssocID="{D074DEB8-A40B-F143-AFE0-1C06FDECE18F}" presName="Name0" presStyleCnt="0">
        <dgm:presLayoutVars>
          <dgm:dir/>
          <dgm:resizeHandles val="exact"/>
        </dgm:presLayoutVars>
      </dgm:prSet>
      <dgm:spPr/>
    </dgm:pt>
    <dgm:pt modelId="{BC92E287-3B90-C749-954D-F926C2E35EE7}" type="pres">
      <dgm:prSet presAssocID="{D074DEB8-A40B-F143-AFE0-1C06FDECE18F}" presName="cycle" presStyleCnt="0"/>
      <dgm:spPr/>
    </dgm:pt>
    <dgm:pt modelId="{A178BECE-80A4-A348-A52A-DE107082BF48}" type="pres">
      <dgm:prSet presAssocID="{F873D04A-992F-1941-964D-931CAB3B29C8}" presName="nodeFirstNode" presStyleLbl="node1" presStyleIdx="0" presStyleCnt="4" custScaleX="61916" custScaleY="47332">
        <dgm:presLayoutVars>
          <dgm:bulletEnabled val="1"/>
        </dgm:presLayoutVars>
      </dgm:prSet>
      <dgm:spPr/>
    </dgm:pt>
    <dgm:pt modelId="{C2CF36BF-308B-014F-8030-9CFBE7ECA9D7}" type="pres">
      <dgm:prSet presAssocID="{0A8C49FA-BA24-7943-B009-578765B1BC4D}" presName="sibTransFirstNode" presStyleLbl="bgShp" presStyleIdx="0" presStyleCnt="1"/>
      <dgm:spPr/>
    </dgm:pt>
    <dgm:pt modelId="{EE0DCDB1-60E6-6A4B-89DC-AC63447E4875}" type="pres">
      <dgm:prSet presAssocID="{82E16AD2-0827-9546-B5C6-57D259CDD16E}" presName="nodeFollowingNodes" presStyleLbl="node1" presStyleIdx="1" presStyleCnt="4" custScaleX="61916" custScaleY="47332">
        <dgm:presLayoutVars>
          <dgm:bulletEnabled val="1"/>
        </dgm:presLayoutVars>
      </dgm:prSet>
      <dgm:spPr/>
    </dgm:pt>
    <dgm:pt modelId="{9D7FB5AD-5BF3-C443-AAF7-3E93E1DC0687}" type="pres">
      <dgm:prSet presAssocID="{78E70959-705D-5941-890F-B84543356E05}" presName="nodeFollowingNodes" presStyleLbl="node1" presStyleIdx="2" presStyleCnt="4" custScaleX="61916" custScaleY="47332">
        <dgm:presLayoutVars>
          <dgm:bulletEnabled val="1"/>
        </dgm:presLayoutVars>
      </dgm:prSet>
      <dgm:spPr/>
    </dgm:pt>
    <dgm:pt modelId="{61484F7C-ED8D-8043-8E01-F6EC99690E13}" type="pres">
      <dgm:prSet presAssocID="{9797DD74-9FDC-2F45-80F6-F8810B3DF084}" presName="nodeFollowingNodes" presStyleLbl="node1" presStyleIdx="3" presStyleCnt="4" custScaleX="61916" custScaleY="47332">
        <dgm:presLayoutVars>
          <dgm:bulletEnabled val="1"/>
        </dgm:presLayoutVars>
      </dgm:prSet>
      <dgm:spPr/>
    </dgm:pt>
  </dgm:ptLst>
  <dgm:cxnLst>
    <dgm:cxn modelId="{ECE84C07-ECCA-AA4C-8F7F-4C2E88018FFD}" type="presOf" srcId="{D074DEB8-A40B-F143-AFE0-1C06FDECE18F}" destId="{FB3239E8-49B4-444B-ABE8-7AA51115AD31}" srcOrd="0" destOrd="0" presId="urn:microsoft.com/office/officeart/2005/8/layout/cycle3"/>
    <dgm:cxn modelId="{A75CBE0B-E4F2-B04A-9B74-B5B8CA2E8E19}" type="presOf" srcId="{78E70959-705D-5941-890F-B84543356E05}" destId="{9D7FB5AD-5BF3-C443-AAF7-3E93E1DC0687}" srcOrd="0" destOrd="0" presId="urn:microsoft.com/office/officeart/2005/8/layout/cycle3"/>
    <dgm:cxn modelId="{4A264D40-6B1C-FC49-8AB2-175593A26C54}" type="presOf" srcId="{9797DD74-9FDC-2F45-80F6-F8810B3DF084}" destId="{61484F7C-ED8D-8043-8E01-F6EC99690E13}" srcOrd="0" destOrd="0" presId="urn:microsoft.com/office/officeart/2005/8/layout/cycle3"/>
    <dgm:cxn modelId="{DFAFE64A-7198-A648-A888-D43EF254946A}" srcId="{D074DEB8-A40B-F143-AFE0-1C06FDECE18F}" destId="{F873D04A-992F-1941-964D-931CAB3B29C8}" srcOrd="0" destOrd="0" parTransId="{6EF38D37-3345-194B-A298-D2BF684B0217}" sibTransId="{0A8C49FA-BA24-7943-B009-578765B1BC4D}"/>
    <dgm:cxn modelId="{0FD14052-9790-0E4D-A646-492E6106B022}" type="presOf" srcId="{0A8C49FA-BA24-7943-B009-578765B1BC4D}" destId="{C2CF36BF-308B-014F-8030-9CFBE7ECA9D7}" srcOrd="0" destOrd="0" presId="urn:microsoft.com/office/officeart/2005/8/layout/cycle3"/>
    <dgm:cxn modelId="{8DB71893-BA1C-4849-93C1-C4456D2F1C28}" type="presOf" srcId="{82E16AD2-0827-9546-B5C6-57D259CDD16E}" destId="{EE0DCDB1-60E6-6A4B-89DC-AC63447E4875}" srcOrd="0" destOrd="0" presId="urn:microsoft.com/office/officeart/2005/8/layout/cycle3"/>
    <dgm:cxn modelId="{F73A8E98-22AD-2C47-8C16-1D47FD993FEF}" srcId="{D074DEB8-A40B-F143-AFE0-1C06FDECE18F}" destId="{78E70959-705D-5941-890F-B84543356E05}" srcOrd="2" destOrd="0" parTransId="{2690D331-5B67-514E-93A1-E5F1AABFB0FF}" sibTransId="{B420282B-3456-8B48-9408-07636699B0FD}"/>
    <dgm:cxn modelId="{8F03E3B1-5176-B845-AFAD-FC24FAD0FB37}" srcId="{D074DEB8-A40B-F143-AFE0-1C06FDECE18F}" destId="{9797DD74-9FDC-2F45-80F6-F8810B3DF084}" srcOrd="3" destOrd="0" parTransId="{E53023FE-B58C-B74D-9A36-591CA98022A3}" sibTransId="{B8AC036A-8786-774A-899A-69514D15EF09}"/>
    <dgm:cxn modelId="{5B60FAB9-21EE-0246-A17F-7FAA85498DB7}" srcId="{D074DEB8-A40B-F143-AFE0-1C06FDECE18F}" destId="{82E16AD2-0827-9546-B5C6-57D259CDD16E}" srcOrd="1" destOrd="0" parTransId="{4EBED5C7-F226-BB47-BB06-1689BF352948}" sibTransId="{E450FCE1-CE99-4747-A0AF-90D79495A79B}"/>
    <dgm:cxn modelId="{9A52CDF5-7583-EA41-9985-3C0F8ED6F285}" type="presOf" srcId="{F873D04A-992F-1941-964D-931CAB3B29C8}" destId="{A178BECE-80A4-A348-A52A-DE107082BF48}" srcOrd="0" destOrd="0" presId="urn:microsoft.com/office/officeart/2005/8/layout/cycle3"/>
    <dgm:cxn modelId="{ED24B5CD-D5FD-F84F-A28B-3F50B5F0F621}" type="presParOf" srcId="{FB3239E8-49B4-444B-ABE8-7AA51115AD31}" destId="{BC92E287-3B90-C749-954D-F926C2E35EE7}" srcOrd="0" destOrd="0" presId="urn:microsoft.com/office/officeart/2005/8/layout/cycle3"/>
    <dgm:cxn modelId="{98DC4C04-092A-1343-A516-7A0B5E0E11D5}" type="presParOf" srcId="{BC92E287-3B90-C749-954D-F926C2E35EE7}" destId="{A178BECE-80A4-A348-A52A-DE107082BF48}" srcOrd="0" destOrd="0" presId="urn:microsoft.com/office/officeart/2005/8/layout/cycle3"/>
    <dgm:cxn modelId="{3069EAE7-CCA6-074E-8203-A56F922FB7BD}" type="presParOf" srcId="{BC92E287-3B90-C749-954D-F926C2E35EE7}" destId="{C2CF36BF-308B-014F-8030-9CFBE7ECA9D7}" srcOrd="1" destOrd="0" presId="urn:microsoft.com/office/officeart/2005/8/layout/cycle3"/>
    <dgm:cxn modelId="{96F09EDA-9537-2545-B25F-E68700FA33BE}" type="presParOf" srcId="{BC92E287-3B90-C749-954D-F926C2E35EE7}" destId="{EE0DCDB1-60E6-6A4B-89DC-AC63447E4875}" srcOrd="2" destOrd="0" presId="urn:microsoft.com/office/officeart/2005/8/layout/cycle3"/>
    <dgm:cxn modelId="{64EDA110-26FB-9344-903D-95ED7E957794}" type="presParOf" srcId="{BC92E287-3B90-C749-954D-F926C2E35EE7}" destId="{9D7FB5AD-5BF3-C443-AAF7-3E93E1DC0687}" srcOrd="3" destOrd="0" presId="urn:microsoft.com/office/officeart/2005/8/layout/cycle3"/>
    <dgm:cxn modelId="{FF10D4FB-2497-184D-A113-F8C9991E331E}" type="presParOf" srcId="{BC92E287-3B90-C749-954D-F926C2E35EE7}" destId="{61484F7C-ED8D-8043-8E01-F6EC99690E13}" srcOrd="4" destOrd="0" presId="urn:microsoft.com/office/officeart/2005/8/layout/cycle3"/>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BDDF2907-7C85-0045-9DC1-DC114D75071A}" type="doc">
      <dgm:prSet loTypeId="urn:microsoft.com/office/officeart/2005/8/layout/list1" loCatId="" qsTypeId="urn:microsoft.com/office/officeart/2005/8/quickstyle/simple3" qsCatId="simple" csTypeId="urn:microsoft.com/office/officeart/2005/8/colors/accent0_1" csCatId="mainScheme" phldr="1"/>
      <dgm:spPr/>
      <dgm:t>
        <a:bodyPr/>
        <a:lstStyle/>
        <a:p>
          <a:endParaRPr lang="zh-CN" altLang="en-US"/>
        </a:p>
      </dgm:t>
    </dgm:pt>
    <dgm:pt modelId="{155CAE43-1DD5-E04E-B4F3-AF809F1E6D53}">
      <dgm:prSet phldrT="[文本]" custT="1"/>
      <dgm:spPr/>
      <dgm:t>
        <a:bodyPr/>
        <a:lstStyle/>
        <a:p>
          <a:pPr algn="ctr"/>
          <a:r>
            <a:rPr lang="zh-CN" altLang="en-US" sz="1050" baseline="0">
              <a:ea typeface="宋体" panose="02010600030101010101" pitchFamily="2" charset="-122"/>
            </a:rPr>
            <a:t>政策规则层</a:t>
          </a:r>
        </a:p>
      </dgm:t>
    </dgm:pt>
    <dgm:pt modelId="{F3F544A2-992D-584C-BAAB-0209C8D7763A}" type="parTrans" cxnId="{A21589B3-34A1-0E4B-AC40-8928CACD5A88}">
      <dgm:prSet/>
      <dgm:spPr/>
      <dgm:t>
        <a:bodyPr/>
        <a:lstStyle/>
        <a:p>
          <a:pPr algn="ctr"/>
          <a:endParaRPr lang="zh-CN" altLang="en-US"/>
        </a:p>
      </dgm:t>
    </dgm:pt>
    <dgm:pt modelId="{F7A14D87-7788-8F45-9241-6F0E9C763608}" type="sibTrans" cxnId="{A21589B3-34A1-0E4B-AC40-8928CACD5A88}">
      <dgm:prSet/>
      <dgm:spPr/>
      <dgm:t>
        <a:bodyPr/>
        <a:lstStyle/>
        <a:p>
          <a:pPr algn="ctr"/>
          <a:endParaRPr lang="zh-CN" altLang="en-US"/>
        </a:p>
      </dgm:t>
    </dgm:pt>
    <dgm:pt modelId="{8BD9F75F-C8D7-BF4C-9257-CBF6DA88A65B}">
      <dgm:prSet phldrT="[文本]" custT="1"/>
      <dgm:spPr/>
      <dgm:t>
        <a:bodyPr/>
        <a:lstStyle/>
        <a:p>
          <a:pPr algn="ctr"/>
          <a:r>
            <a:rPr lang="zh-CN" altLang="en-US" sz="1050" baseline="0">
              <a:ea typeface="宋体" panose="02010600030101010101" pitchFamily="2" charset="-122"/>
            </a:rPr>
            <a:t>执行层引擎</a:t>
          </a:r>
        </a:p>
      </dgm:t>
    </dgm:pt>
    <dgm:pt modelId="{B024C37C-462E-A745-A8CE-842EC7C2359B}" type="parTrans" cxnId="{999BD100-1532-1C4D-AB57-1832DE2FF816}">
      <dgm:prSet/>
      <dgm:spPr/>
      <dgm:t>
        <a:bodyPr/>
        <a:lstStyle/>
        <a:p>
          <a:pPr algn="ctr"/>
          <a:endParaRPr lang="zh-CN" altLang="en-US"/>
        </a:p>
      </dgm:t>
    </dgm:pt>
    <dgm:pt modelId="{350A7746-1096-E44C-8655-8466822C1F8B}" type="sibTrans" cxnId="{999BD100-1532-1C4D-AB57-1832DE2FF816}">
      <dgm:prSet/>
      <dgm:spPr/>
      <dgm:t>
        <a:bodyPr/>
        <a:lstStyle/>
        <a:p>
          <a:pPr algn="ctr"/>
          <a:endParaRPr lang="zh-CN" altLang="en-US"/>
        </a:p>
      </dgm:t>
    </dgm:pt>
    <dgm:pt modelId="{5089A624-676C-3C48-86E6-FE07776E8470}">
      <dgm:prSet phldrT="[文本]" custT="1"/>
      <dgm:spPr/>
      <dgm:t>
        <a:bodyPr/>
        <a:lstStyle/>
        <a:p>
          <a:pPr algn="ctr"/>
          <a:r>
            <a:rPr lang="zh-CN" altLang="en-US" sz="1050" baseline="0">
              <a:ea typeface="宋体" panose="02010600030101010101" pitchFamily="2" charset="-122"/>
            </a:rPr>
            <a:t>反馈闭环层</a:t>
          </a:r>
        </a:p>
      </dgm:t>
    </dgm:pt>
    <dgm:pt modelId="{CF3D57F8-A8CC-1440-A4F7-31DFD1030FEB}" type="parTrans" cxnId="{797092C3-BB08-3C42-9027-5B5F1A04A85F}">
      <dgm:prSet/>
      <dgm:spPr/>
      <dgm:t>
        <a:bodyPr/>
        <a:lstStyle/>
        <a:p>
          <a:pPr algn="ctr"/>
          <a:endParaRPr lang="zh-CN" altLang="en-US"/>
        </a:p>
      </dgm:t>
    </dgm:pt>
    <dgm:pt modelId="{7400D0C2-44B4-2F49-8C18-E983106C8902}" type="sibTrans" cxnId="{797092C3-BB08-3C42-9027-5B5F1A04A85F}">
      <dgm:prSet/>
      <dgm:spPr/>
      <dgm:t>
        <a:bodyPr/>
        <a:lstStyle/>
        <a:p>
          <a:pPr algn="ctr"/>
          <a:endParaRPr lang="zh-CN" altLang="en-US"/>
        </a:p>
      </dgm:t>
    </dgm:pt>
    <dgm:pt modelId="{95760BC1-2102-8641-A8F5-9201ADF38033}" type="pres">
      <dgm:prSet presAssocID="{BDDF2907-7C85-0045-9DC1-DC114D75071A}" presName="linear" presStyleCnt="0">
        <dgm:presLayoutVars>
          <dgm:dir/>
          <dgm:animLvl val="lvl"/>
          <dgm:resizeHandles val="exact"/>
        </dgm:presLayoutVars>
      </dgm:prSet>
      <dgm:spPr/>
    </dgm:pt>
    <dgm:pt modelId="{976F9F80-8429-1C47-B6EC-AC38130DF073}" type="pres">
      <dgm:prSet presAssocID="{155CAE43-1DD5-E04E-B4F3-AF809F1E6D53}" presName="parentLin" presStyleCnt="0"/>
      <dgm:spPr/>
    </dgm:pt>
    <dgm:pt modelId="{87E918B9-6C89-7745-B9A9-EF2FAC05253C}" type="pres">
      <dgm:prSet presAssocID="{155CAE43-1DD5-E04E-B4F3-AF809F1E6D53}" presName="parentLeftMargin" presStyleLbl="node1" presStyleIdx="0" presStyleCnt="3"/>
      <dgm:spPr/>
    </dgm:pt>
    <dgm:pt modelId="{41A752BD-B16C-A447-8E2B-52786F3ADEEA}" type="pres">
      <dgm:prSet presAssocID="{155CAE43-1DD5-E04E-B4F3-AF809F1E6D53}" presName="parentText" presStyleLbl="node1" presStyleIdx="0" presStyleCnt="3">
        <dgm:presLayoutVars>
          <dgm:chMax val="0"/>
          <dgm:bulletEnabled val="1"/>
        </dgm:presLayoutVars>
      </dgm:prSet>
      <dgm:spPr/>
    </dgm:pt>
    <dgm:pt modelId="{2585BF25-9A32-1743-B127-750D45CF7FAA}" type="pres">
      <dgm:prSet presAssocID="{155CAE43-1DD5-E04E-B4F3-AF809F1E6D53}" presName="negativeSpace" presStyleCnt="0"/>
      <dgm:spPr/>
    </dgm:pt>
    <dgm:pt modelId="{D7B30BBB-47EB-2547-A61F-2717D083206E}" type="pres">
      <dgm:prSet presAssocID="{155CAE43-1DD5-E04E-B4F3-AF809F1E6D53}" presName="childText" presStyleLbl="conFgAcc1" presStyleIdx="0" presStyleCnt="3">
        <dgm:presLayoutVars>
          <dgm:bulletEnabled val="1"/>
        </dgm:presLayoutVars>
      </dgm:prSet>
      <dgm:spPr/>
    </dgm:pt>
    <dgm:pt modelId="{BEE3BC0B-E86C-DD4F-97C4-081E8222DCB0}" type="pres">
      <dgm:prSet presAssocID="{F7A14D87-7788-8F45-9241-6F0E9C763608}" presName="spaceBetweenRectangles" presStyleCnt="0"/>
      <dgm:spPr/>
    </dgm:pt>
    <dgm:pt modelId="{61CF3408-A939-B84D-854F-466077D09653}" type="pres">
      <dgm:prSet presAssocID="{8BD9F75F-C8D7-BF4C-9257-CBF6DA88A65B}" presName="parentLin" presStyleCnt="0"/>
      <dgm:spPr/>
    </dgm:pt>
    <dgm:pt modelId="{561E1887-4647-8345-9427-D21BB684E835}" type="pres">
      <dgm:prSet presAssocID="{8BD9F75F-C8D7-BF4C-9257-CBF6DA88A65B}" presName="parentLeftMargin" presStyleLbl="node1" presStyleIdx="0" presStyleCnt="3"/>
      <dgm:spPr/>
    </dgm:pt>
    <dgm:pt modelId="{39BCF212-7440-CE4F-8762-B2A4697ED16A}" type="pres">
      <dgm:prSet presAssocID="{8BD9F75F-C8D7-BF4C-9257-CBF6DA88A65B}" presName="parentText" presStyleLbl="node1" presStyleIdx="1" presStyleCnt="3">
        <dgm:presLayoutVars>
          <dgm:chMax val="0"/>
          <dgm:bulletEnabled val="1"/>
        </dgm:presLayoutVars>
      </dgm:prSet>
      <dgm:spPr/>
    </dgm:pt>
    <dgm:pt modelId="{AD629942-47F4-D343-A571-49C2AB9D8A39}" type="pres">
      <dgm:prSet presAssocID="{8BD9F75F-C8D7-BF4C-9257-CBF6DA88A65B}" presName="negativeSpace" presStyleCnt="0"/>
      <dgm:spPr/>
    </dgm:pt>
    <dgm:pt modelId="{71668262-7B02-5A4D-AE78-B3C5D54E17F8}" type="pres">
      <dgm:prSet presAssocID="{8BD9F75F-C8D7-BF4C-9257-CBF6DA88A65B}" presName="childText" presStyleLbl="conFgAcc1" presStyleIdx="1" presStyleCnt="3">
        <dgm:presLayoutVars>
          <dgm:bulletEnabled val="1"/>
        </dgm:presLayoutVars>
      </dgm:prSet>
      <dgm:spPr/>
    </dgm:pt>
    <dgm:pt modelId="{7F3A91C8-C665-904D-B2B3-7076FA3A0AA2}" type="pres">
      <dgm:prSet presAssocID="{350A7746-1096-E44C-8655-8466822C1F8B}" presName="spaceBetweenRectangles" presStyleCnt="0"/>
      <dgm:spPr/>
    </dgm:pt>
    <dgm:pt modelId="{E3C6683A-FA5E-3D43-B4E6-B07D47E98662}" type="pres">
      <dgm:prSet presAssocID="{5089A624-676C-3C48-86E6-FE07776E8470}" presName="parentLin" presStyleCnt="0"/>
      <dgm:spPr/>
    </dgm:pt>
    <dgm:pt modelId="{8F37AAD1-C68E-EE4D-B57B-4B508929A1DD}" type="pres">
      <dgm:prSet presAssocID="{5089A624-676C-3C48-86E6-FE07776E8470}" presName="parentLeftMargin" presStyleLbl="node1" presStyleIdx="1" presStyleCnt="3"/>
      <dgm:spPr/>
    </dgm:pt>
    <dgm:pt modelId="{3DFDE78E-107B-4548-8F1C-65CBEA55D0FB}" type="pres">
      <dgm:prSet presAssocID="{5089A624-676C-3C48-86E6-FE07776E8470}" presName="parentText" presStyleLbl="node1" presStyleIdx="2" presStyleCnt="3">
        <dgm:presLayoutVars>
          <dgm:chMax val="0"/>
          <dgm:bulletEnabled val="1"/>
        </dgm:presLayoutVars>
      </dgm:prSet>
      <dgm:spPr/>
    </dgm:pt>
    <dgm:pt modelId="{35BADD7C-9375-F341-AFB4-A4F998CFEA93}" type="pres">
      <dgm:prSet presAssocID="{5089A624-676C-3C48-86E6-FE07776E8470}" presName="negativeSpace" presStyleCnt="0"/>
      <dgm:spPr/>
    </dgm:pt>
    <dgm:pt modelId="{450978B5-73BB-2245-9347-06E9A6847568}" type="pres">
      <dgm:prSet presAssocID="{5089A624-676C-3C48-86E6-FE07776E8470}" presName="childText" presStyleLbl="conFgAcc1" presStyleIdx="2" presStyleCnt="3">
        <dgm:presLayoutVars>
          <dgm:bulletEnabled val="1"/>
        </dgm:presLayoutVars>
      </dgm:prSet>
      <dgm:spPr/>
    </dgm:pt>
  </dgm:ptLst>
  <dgm:cxnLst>
    <dgm:cxn modelId="{999BD100-1532-1C4D-AB57-1832DE2FF816}" srcId="{BDDF2907-7C85-0045-9DC1-DC114D75071A}" destId="{8BD9F75F-C8D7-BF4C-9257-CBF6DA88A65B}" srcOrd="1" destOrd="0" parTransId="{B024C37C-462E-A745-A8CE-842EC7C2359B}" sibTransId="{350A7746-1096-E44C-8655-8466822C1F8B}"/>
    <dgm:cxn modelId="{1F65A61A-669E-5148-B8BE-25E6BF73C1A4}" type="presOf" srcId="{8BD9F75F-C8D7-BF4C-9257-CBF6DA88A65B}" destId="{39BCF212-7440-CE4F-8762-B2A4697ED16A}" srcOrd="1" destOrd="0" presId="urn:microsoft.com/office/officeart/2005/8/layout/list1"/>
    <dgm:cxn modelId="{E914B342-6CB7-4D45-90B7-851DA5E90771}" type="presOf" srcId="{155CAE43-1DD5-E04E-B4F3-AF809F1E6D53}" destId="{41A752BD-B16C-A447-8E2B-52786F3ADEEA}" srcOrd="1" destOrd="0" presId="urn:microsoft.com/office/officeart/2005/8/layout/list1"/>
    <dgm:cxn modelId="{E2544E6B-FA46-424E-B867-4DC8F3132D4B}" type="presOf" srcId="{5089A624-676C-3C48-86E6-FE07776E8470}" destId="{3DFDE78E-107B-4548-8F1C-65CBEA55D0FB}" srcOrd="1" destOrd="0" presId="urn:microsoft.com/office/officeart/2005/8/layout/list1"/>
    <dgm:cxn modelId="{17D9D273-313B-914F-B4EC-FEFD83F4CE4E}" type="presOf" srcId="{155CAE43-1DD5-E04E-B4F3-AF809F1E6D53}" destId="{87E918B9-6C89-7745-B9A9-EF2FAC05253C}" srcOrd="0" destOrd="0" presId="urn:microsoft.com/office/officeart/2005/8/layout/list1"/>
    <dgm:cxn modelId="{A93F5084-E73E-EF4E-856E-12A554B95288}" type="presOf" srcId="{8BD9F75F-C8D7-BF4C-9257-CBF6DA88A65B}" destId="{561E1887-4647-8345-9427-D21BB684E835}" srcOrd="0" destOrd="0" presId="urn:microsoft.com/office/officeart/2005/8/layout/list1"/>
    <dgm:cxn modelId="{8EF42195-9635-1745-8D10-42754D386901}" type="presOf" srcId="{5089A624-676C-3C48-86E6-FE07776E8470}" destId="{8F37AAD1-C68E-EE4D-B57B-4B508929A1DD}" srcOrd="0" destOrd="0" presId="urn:microsoft.com/office/officeart/2005/8/layout/list1"/>
    <dgm:cxn modelId="{A21589B3-34A1-0E4B-AC40-8928CACD5A88}" srcId="{BDDF2907-7C85-0045-9DC1-DC114D75071A}" destId="{155CAE43-1DD5-E04E-B4F3-AF809F1E6D53}" srcOrd="0" destOrd="0" parTransId="{F3F544A2-992D-584C-BAAB-0209C8D7763A}" sibTransId="{F7A14D87-7788-8F45-9241-6F0E9C763608}"/>
    <dgm:cxn modelId="{797092C3-BB08-3C42-9027-5B5F1A04A85F}" srcId="{BDDF2907-7C85-0045-9DC1-DC114D75071A}" destId="{5089A624-676C-3C48-86E6-FE07776E8470}" srcOrd="2" destOrd="0" parTransId="{CF3D57F8-A8CC-1440-A4F7-31DFD1030FEB}" sibTransId="{7400D0C2-44B4-2F49-8C18-E983106C8902}"/>
    <dgm:cxn modelId="{013A26FB-7512-AA4A-98E7-CD37595EA70B}" type="presOf" srcId="{BDDF2907-7C85-0045-9DC1-DC114D75071A}" destId="{95760BC1-2102-8641-A8F5-9201ADF38033}" srcOrd="0" destOrd="0" presId="urn:microsoft.com/office/officeart/2005/8/layout/list1"/>
    <dgm:cxn modelId="{78E09EFE-C306-6347-92F3-4873C8873D0A}" type="presParOf" srcId="{95760BC1-2102-8641-A8F5-9201ADF38033}" destId="{976F9F80-8429-1C47-B6EC-AC38130DF073}" srcOrd="0" destOrd="0" presId="urn:microsoft.com/office/officeart/2005/8/layout/list1"/>
    <dgm:cxn modelId="{FC80B9D7-EEDE-4748-9AFE-AD0B0F0F62B3}" type="presParOf" srcId="{976F9F80-8429-1C47-B6EC-AC38130DF073}" destId="{87E918B9-6C89-7745-B9A9-EF2FAC05253C}" srcOrd="0" destOrd="0" presId="urn:microsoft.com/office/officeart/2005/8/layout/list1"/>
    <dgm:cxn modelId="{4B4CA30E-8AA8-D142-B388-C037382677F1}" type="presParOf" srcId="{976F9F80-8429-1C47-B6EC-AC38130DF073}" destId="{41A752BD-B16C-A447-8E2B-52786F3ADEEA}" srcOrd="1" destOrd="0" presId="urn:microsoft.com/office/officeart/2005/8/layout/list1"/>
    <dgm:cxn modelId="{1B35F7D7-994C-4C43-A2E1-4E3DFEE28411}" type="presParOf" srcId="{95760BC1-2102-8641-A8F5-9201ADF38033}" destId="{2585BF25-9A32-1743-B127-750D45CF7FAA}" srcOrd="1" destOrd="0" presId="urn:microsoft.com/office/officeart/2005/8/layout/list1"/>
    <dgm:cxn modelId="{08E453C0-6DE5-C64D-BA3D-0BAE85B5A4FB}" type="presParOf" srcId="{95760BC1-2102-8641-A8F5-9201ADF38033}" destId="{D7B30BBB-47EB-2547-A61F-2717D083206E}" srcOrd="2" destOrd="0" presId="urn:microsoft.com/office/officeart/2005/8/layout/list1"/>
    <dgm:cxn modelId="{FF3EE49E-B96A-344D-B22E-ADC741BA2821}" type="presParOf" srcId="{95760BC1-2102-8641-A8F5-9201ADF38033}" destId="{BEE3BC0B-E86C-DD4F-97C4-081E8222DCB0}" srcOrd="3" destOrd="0" presId="urn:microsoft.com/office/officeart/2005/8/layout/list1"/>
    <dgm:cxn modelId="{2EAEB204-E099-5B47-B97E-1C9090AC62AA}" type="presParOf" srcId="{95760BC1-2102-8641-A8F5-9201ADF38033}" destId="{61CF3408-A939-B84D-854F-466077D09653}" srcOrd="4" destOrd="0" presId="urn:microsoft.com/office/officeart/2005/8/layout/list1"/>
    <dgm:cxn modelId="{F6E9C5A4-3588-2E40-BD18-64970918A3B1}" type="presParOf" srcId="{61CF3408-A939-B84D-854F-466077D09653}" destId="{561E1887-4647-8345-9427-D21BB684E835}" srcOrd="0" destOrd="0" presId="urn:microsoft.com/office/officeart/2005/8/layout/list1"/>
    <dgm:cxn modelId="{B0E1C8FE-DFF8-1A4C-AC03-910616B93826}" type="presParOf" srcId="{61CF3408-A939-B84D-854F-466077D09653}" destId="{39BCF212-7440-CE4F-8762-B2A4697ED16A}" srcOrd="1" destOrd="0" presId="urn:microsoft.com/office/officeart/2005/8/layout/list1"/>
    <dgm:cxn modelId="{AE0849EE-5FCD-3B43-AB2D-B3BA18C1484D}" type="presParOf" srcId="{95760BC1-2102-8641-A8F5-9201ADF38033}" destId="{AD629942-47F4-D343-A571-49C2AB9D8A39}" srcOrd="5" destOrd="0" presId="urn:microsoft.com/office/officeart/2005/8/layout/list1"/>
    <dgm:cxn modelId="{07E4A776-2403-AA40-A9E4-A29956742D7E}" type="presParOf" srcId="{95760BC1-2102-8641-A8F5-9201ADF38033}" destId="{71668262-7B02-5A4D-AE78-B3C5D54E17F8}" srcOrd="6" destOrd="0" presId="urn:microsoft.com/office/officeart/2005/8/layout/list1"/>
    <dgm:cxn modelId="{3454DB9B-20E4-2F44-B610-C0E5EFD61D2F}" type="presParOf" srcId="{95760BC1-2102-8641-A8F5-9201ADF38033}" destId="{7F3A91C8-C665-904D-B2B3-7076FA3A0AA2}" srcOrd="7" destOrd="0" presId="urn:microsoft.com/office/officeart/2005/8/layout/list1"/>
    <dgm:cxn modelId="{6A033F66-B3C3-E143-95F9-2393DCE511FF}" type="presParOf" srcId="{95760BC1-2102-8641-A8F5-9201ADF38033}" destId="{E3C6683A-FA5E-3D43-B4E6-B07D47E98662}" srcOrd="8" destOrd="0" presId="urn:microsoft.com/office/officeart/2005/8/layout/list1"/>
    <dgm:cxn modelId="{4CFCD286-7F46-9649-B976-BA172BF7438F}" type="presParOf" srcId="{E3C6683A-FA5E-3D43-B4E6-B07D47E98662}" destId="{8F37AAD1-C68E-EE4D-B57B-4B508929A1DD}" srcOrd="0" destOrd="0" presId="urn:microsoft.com/office/officeart/2005/8/layout/list1"/>
    <dgm:cxn modelId="{047CB85C-6815-4A43-AA67-0E38F12F7153}" type="presParOf" srcId="{E3C6683A-FA5E-3D43-B4E6-B07D47E98662}" destId="{3DFDE78E-107B-4548-8F1C-65CBEA55D0FB}" srcOrd="1" destOrd="0" presId="urn:microsoft.com/office/officeart/2005/8/layout/list1"/>
    <dgm:cxn modelId="{82594C8A-BBBF-664E-8EEF-25E3461D408C}" type="presParOf" srcId="{95760BC1-2102-8641-A8F5-9201ADF38033}" destId="{35BADD7C-9375-F341-AFB4-A4F998CFEA93}" srcOrd="9" destOrd="0" presId="urn:microsoft.com/office/officeart/2005/8/layout/list1"/>
    <dgm:cxn modelId="{F428EC6D-6341-8245-933B-8086A2DDD252}" type="presParOf" srcId="{95760BC1-2102-8641-A8F5-9201ADF38033}" destId="{450978B5-73BB-2245-9347-06E9A6847568}" srcOrd="10" destOrd="0" presId="urn:microsoft.com/office/officeart/2005/8/layout/list1"/>
  </dgm:cxnLst>
  <dgm:bg/>
  <dgm:whole/>
  <dgm:extLst>
    <a:ext uri="http://schemas.microsoft.com/office/drawing/2008/diagram">
      <dsp:dataModelExt xmlns:dsp="http://schemas.microsoft.com/office/drawing/2008/diagram" relId="rId43"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7D827C36-28F5-CD4A-AA97-20205B4B7E33}" type="doc">
      <dgm:prSet loTypeId="urn:microsoft.com/office/officeart/2005/8/layout/cycle2" loCatId="" qsTypeId="urn:microsoft.com/office/officeart/2005/8/quickstyle/simple3" qsCatId="simple" csTypeId="urn:microsoft.com/office/officeart/2005/8/colors/accent0_1" csCatId="mainScheme" phldr="1"/>
      <dgm:spPr/>
      <dgm:t>
        <a:bodyPr/>
        <a:lstStyle/>
        <a:p>
          <a:endParaRPr lang="zh-CN" altLang="en-US"/>
        </a:p>
      </dgm:t>
    </dgm:pt>
    <dgm:pt modelId="{195E17E4-A0DD-2546-BA8F-45F0DF1F8CF0}">
      <dgm:prSet phldrT="[文本]" custT="1"/>
      <dgm:spPr/>
      <dgm:t>
        <a:bodyPr/>
        <a:lstStyle/>
        <a:p>
          <a:r>
            <a:rPr lang="zh-CN" altLang="en-US" sz="1050" baseline="0">
              <a:ea typeface="宋体" panose="02010600030101010101" pitchFamily="2" charset="-122"/>
            </a:rPr>
            <a:t>技术债务类型</a:t>
          </a:r>
        </a:p>
      </dgm:t>
    </dgm:pt>
    <dgm:pt modelId="{BCCEA545-2830-9046-9E52-4EC73A9F7AC8}" type="parTrans" cxnId="{E58E787C-0E36-E54B-B1AE-B360BF9F7A86}">
      <dgm:prSet/>
      <dgm:spPr/>
      <dgm:t>
        <a:bodyPr/>
        <a:lstStyle/>
        <a:p>
          <a:endParaRPr lang="zh-CN" altLang="en-US"/>
        </a:p>
      </dgm:t>
    </dgm:pt>
    <dgm:pt modelId="{A5FFFB88-CB7E-DE44-A0A6-E6A047245DA0}" type="sibTrans" cxnId="{E58E787C-0E36-E54B-B1AE-B360BF9F7A86}">
      <dgm:prSet/>
      <dgm:spPr/>
      <dgm:t>
        <a:bodyPr/>
        <a:lstStyle/>
        <a:p>
          <a:endParaRPr lang="zh-CN" altLang="en-US"/>
        </a:p>
      </dgm:t>
    </dgm:pt>
    <dgm:pt modelId="{79F2BC32-2C5B-0545-B99F-775C23BF2401}">
      <dgm:prSet phldrT="[文本]" custT="1"/>
      <dgm:spPr/>
      <dgm:t>
        <a:bodyPr/>
        <a:lstStyle/>
        <a:p>
          <a:r>
            <a:rPr lang="zh-CN" altLang="en-US" sz="1050" baseline="0">
              <a:ea typeface="宋体" panose="02010600030101010101" pitchFamily="2" charset="-122"/>
            </a:rPr>
            <a:t>影响路径</a:t>
          </a:r>
        </a:p>
      </dgm:t>
    </dgm:pt>
    <dgm:pt modelId="{76EB3DAB-13A0-B145-B636-CF8F30563E56}" type="parTrans" cxnId="{1DBFE8C9-0754-1F49-9D4E-2080E1501593}">
      <dgm:prSet/>
      <dgm:spPr/>
      <dgm:t>
        <a:bodyPr/>
        <a:lstStyle/>
        <a:p>
          <a:endParaRPr lang="zh-CN" altLang="en-US"/>
        </a:p>
      </dgm:t>
    </dgm:pt>
    <dgm:pt modelId="{0B25600C-17B5-9648-87D8-A03B3F085795}" type="sibTrans" cxnId="{1DBFE8C9-0754-1F49-9D4E-2080E1501593}">
      <dgm:prSet/>
      <dgm:spPr/>
      <dgm:t>
        <a:bodyPr/>
        <a:lstStyle/>
        <a:p>
          <a:endParaRPr lang="zh-CN" altLang="en-US"/>
        </a:p>
      </dgm:t>
    </dgm:pt>
    <dgm:pt modelId="{C3CCBAF5-C015-BD4E-87B1-4BEA38AE444F}">
      <dgm:prSet phldrT="[文本]" custT="1"/>
      <dgm:spPr/>
      <dgm:t>
        <a:bodyPr/>
        <a:lstStyle/>
        <a:p>
          <a:r>
            <a:rPr lang="zh-CN" altLang="en-US" sz="1050" baseline="0">
              <a:ea typeface="宋体" panose="02010600030101010101" pitchFamily="2" charset="-122"/>
            </a:rPr>
            <a:t>可维护性维度</a:t>
          </a:r>
        </a:p>
      </dgm:t>
    </dgm:pt>
    <dgm:pt modelId="{6B730705-A568-8341-80A9-B2CFA0983E51}" type="parTrans" cxnId="{85943A9E-ED83-6E47-9F67-D58511086D19}">
      <dgm:prSet/>
      <dgm:spPr/>
      <dgm:t>
        <a:bodyPr/>
        <a:lstStyle/>
        <a:p>
          <a:endParaRPr lang="zh-CN" altLang="en-US"/>
        </a:p>
      </dgm:t>
    </dgm:pt>
    <dgm:pt modelId="{211FC52E-495C-4A49-83F2-7E9DF3394129}" type="sibTrans" cxnId="{85943A9E-ED83-6E47-9F67-D58511086D19}">
      <dgm:prSet/>
      <dgm:spPr/>
      <dgm:t>
        <a:bodyPr/>
        <a:lstStyle/>
        <a:p>
          <a:endParaRPr lang="zh-CN" altLang="en-US"/>
        </a:p>
      </dgm:t>
    </dgm:pt>
    <dgm:pt modelId="{6BAFD560-BCDD-3144-AC3B-9250425BEC48}">
      <dgm:prSet phldrT="[文本]" custT="1"/>
      <dgm:spPr/>
      <dgm:t>
        <a:bodyPr/>
        <a:lstStyle/>
        <a:p>
          <a:r>
            <a:rPr lang="zh-CN" altLang="en-US" sz="1050" baseline="0">
              <a:ea typeface="宋体" panose="02010600030101010101" pitchFamily="2" charset="-122"/>
            </a:rPr>
            <a:t>反馈效应</a:t>
          </a:r>
        </a:p>
      </dgm:t>
    </dgm:pt>
    <dgm:pt modelId="{0FEFD56F-81B5-E941-B78C-3E00E390C25C}" type="parTrans" cxnId="{81EB49E3-16AB-FF43-95A5-AABC15774F54}">
      <dgm:prSet/>
      <dgm:spPr/>
      <dgm:t>
        <a:bodyPr/>
        <a:lstStyle/>
        <a:p>
          <a:endParaRPr lang="zh-CN" altLang="en-US"/>
        </a:p>
      </dgm:t>
    </dgm:pt>
    <dgm:pt modelId="{A891F5D9-915D-EB46-86E8-D9C4151DA2C1}" type="sibTrans" cxnId="{81EB49E3-16AB-FF43-95A5-AABC15774F54}">
      <dgm:prSet/>
      <dgm:spPr/>
      <dgm:t>
        <a:bodyPr/>
        <a:lstStyle/>
        <a:p>
          <a:endParaRPr lang="zh-CN" altLang="en-US"/>
        </a:p>
      </dgm:t>
    </dgm:pt>
    <dgm:pt modelId="{2DEEE4FA-1CBA-EB49-A3D3-D14B47D3B404}">
      <dgm:prSet phldrT="[文本]" custT="1"/>
      <dgm:spPr/>
      <dgm:t>
        <a:bodyPr/>
        <a:lstStyle/>
        <a:p>
          <a:r>
            <a:rPr lang="zh-CN" altLang="en-US" sz="1050" baseline="0">
              <a:ea typeface="宋体" panose="02010600030101010101" pitchFamily="2" charset="-122"/>
            </a:rPr>
            <a:t>架构演化能力</a:t>
          </a:r>
        </a:p>
      </dgm:t>
    </dgm:pt>
    <dgm:pt modelId="{3B5BAD38-5416-7A49-9C9C-C9F207304029}" type="parTrans" cxnId="{294C3490-41BE-FB44-8E7C-2D7CF0DF75E8}">
      <dgm:prSet/>
      <dgm:spPr/>
      <dgm:t>
        <a:bodyPr/>
        <a:lstStyle/>
        <a:p>
          <a:endParaRPr lang="zh-CN" altLang="en-US"/>
        </a:p>
      </dgm:t>
    </dgm:pt>
    <dgm:pt modelId="{A62882A0-A452-844C-BB3B-EE126B92F61B}" type="sibTrans" cxnId="{294C3490-41BE-FB44-8E7C-2D7CF0DF75E8}">
      <dgm:prSet/>
      <dgm:spPr/>
      <dgm:t>
        <a:bodyPr/>
        <a:lstStyle/>
        <a:p>
          <a:endParaRPr lang="zh-CN" altLang="en-US"/>
        </a:p>
      </dgm:t>
    </dgm:pt>
    <dgm:pt modelId="{87B1FA8E-4F88-5044-A2F7-7C10D7F5C8DD}" type="pres">
      <dgm:prSet presAssocID="{7D827C36-28F5-CD4A-AA97-20205B4B7E33}" presName="cycle" presStyleCnt="0">
        <dgm:presLayoutVars>
          <dgm:dir/>
          <dgm:resizeHandles val="exact"/>
        </dgm:presLayoutVars>
      </dgm:prSet>
      <dgm:spPr/>
    </dgm:pt>
    <dgm:pt modelId="{B1FD2481-1A9A-E843-9E8C-5B7836BA0F88}" type="pres">
      <dgm:prSet presAssocID="{195E17E4-A0DD-2546-BA8F-45F0DF1F8CF0}" presName="node" presStyleLbl="node1" presStyleIdx="0" presStyleCnt="5">
        <dgm:presLayoutVars>
          <dgm:bulletEnabled val="1"/>
        </dgm:presLayoutVars>
      </dgm:prSet>
      <dgm:spPr/>
    </dgm:pt>
    <dgm:pt modelId="{CFB88C2D-2B77-D841-9005-A513390E1E6C}" type="pres">
      <dgm:prSet presAssocID="{A5FFFB88-CB7E-DE44-A0A6-E6A047245DA0}" presName="sibTrans" presStyleLbl="sibTrans2D1" presStyleIdx="0" presStyleCnt="5"/>
      <dgm:spPr/>
    </dgm:pt>
    <dgm:pt modelId="{DABBB2F5-D7E9-A94A-960D-EC96A41134C7}" type="pres">
      <dgm:prSet presAssocID="{A5FFFB88-CB7E-DE44-A0A6-E6A047245DA0}" presName="connectorText" presStyleLbl="sibTrans2D1" presStyleIdx="0" presStyleCnt="5"/>
      <dgm:spPr/>
    </dgm:pt>
    <dgm:pt modelId="{D7CF4A55-0AD6-EE4A-8B85-D8534838DA8D}" type="pres">
      <dgm:prSet presAssocID="{79F2BC32-2C5B-0545-B99F-775C23BF2401}" presName="node" presStyleLbl="node1" presStyleIdx="1" presStyleCnt="5">
        <dgm:presLayoutVars>
          <dgm:bulletEnabled val="1"/>
        </dgm:presLayoutVars>
      </dgm:prSet>
      <dgm:spPr/>
    </dgm:pt>
    <dgm:pt modelId="{ED52504A-F27C-2149-8717-859AF6078016}" type="pres">
      <dgm:prSet presAssocID="{0B25600C-17B5-9648-87D8-A03B3F085795}" presName="sibTrans" presStyleLbl="sibTrans2D1" presStyleIdx="1" presStyleCnt="5"/>
      <dgm:spPr/>
    </dgm:pt>
    <dgm:pt modelId="{97F6E47F-9C79-B64F-B7D7-EFD00F0CD931}" type="pres">
      <dgm:prSet presAssocID="{0B25600C-17B5-9648-87D8-A03B3F085795}" presName="connectorText" presStyleLbl="sibTrans2D1" presStyleIdx="1" presStyleCnt="5"/>
      <dgm:spPr/>
    </dgm:pt>
    <dgm:pt modelId="{2A864E3A-340A-2A4E-BA2C-50D884D20ECE}" type="pres">
      <dgm:prSet presAssocID="{C3CCBAF5-C015-BD4E-87B1-4BEA38AE444F}" presName="node" presStyleLbl="node1" presStyleIdx="2" presStyleCnt="5">
        <dgm:presLayoutVars>
          <dgm:bulletEnabled val="1"/>
        </dgm:presLayoutVars>
      </dgm:prSet>
      <dgm:spPr/>
    </dgm:pt>
    <dgm:pt modelId="{A3BE54E0-542F-B84A-BAAB-73F5FB257AB1}" type="pres">
      <dgm:prSet presAssocID="{211FC52E-495C-4A49-83F2-7E9DF3394129}" presName="sibTrans" presStyleLbl="sibTrans2D1" presStyleIdx="2" presStyleCnt="5"/>
      <dgm:spPr/>
    </dgm:pt>
    <dgm:pt modelId="{99B917B8-7592-4841-905C-525C84011094}" type="pres">
      <dgm:prSet presAssocID="{211FC52E-495C-4A49-83F2-7E9DF3394129}" presName="connectorText" presStyleLbl="sibTrans2D1" presStyleIdx="2" presStyleCnt="5"/>
      <dgm:spPr/>
    </dgm:pt>
    <dgm:pt modelId="{236EFB26-8BA7-2C4F-8ED4-83D30CEF38DC}" type="pres">
      <dgm:prSet presAssocID="{6BAFD560-BCDD-3144-AC3B-9250425BEC48}" presName="node" presStyleLbl="node1" presStyleIdx="3" presStyleCnt="5">
        <dgm:presLayoutVars>
          <dgm:bulletEnabled val="1"/>
        </dgm:presLayoutVars>
      </dgm:prSet>
      <dgm:spPr/>
    </dgm:pt>
    <dgm:pt modelId="{D89A8C2C-5069-3C48-99B1-3D5A16356880}" type="pres">
      <dgm:prSet presAssocID="{A891F5D9-915D-EB46-86E8-D9C4151DA2C1}" presName="sibTrans" presStyleLbl="sibTrans2D1" presStyleIdx="3" presStyleCnt="5"/>
      <dgm:spPr/>
    </dgm:pt>
    <dgm:pt modelId="{CA9D82E5-3E5D-7E46-BFB0-598850A7B7E9}" type="pres">
      <dgm:prSet presAssocID="{A891F5D9-915D-EB46-86E8-D9C4151DA2C1}" presName="connectorText" presStyleLbl="sibTrans2D1" presStyleIdx="3" presStyleCnt="5"/>
      <dgm:spPr/>
    </dgm:pt>
    <dgm:pt modelId="{F467AB60-61E9-1A4F-9B7B-B0638AC5A1E9}" type="pres">
      <dgm:prSet presAssocID="{2DEEE4FA-1CBA-EB49-A3D3-D14B47D3B404}" presName="node" presStyleLbl="node1" presStyleIdx="4" presStyleCnt="5">
        <dgm:presLayoutVars>
          <dgm:bulletEnabled val="1"/>
        </dgm:presLayoutVars>
      </dgm:prSet>
      <dgm:spPr/>
    </dgm:pt>
    <dgm:pt modelId="{51EBD9F4-B69A-F441-A315-5001C056EA08}" type="pres">
      <dgm:prSet presAssocID="{A62882A0-A452-844C-BB3B-EE126B92F61B}" presName="sibTrans" presStyleLbl="sibTrans2D1" presStyleIdx="4" presStyleCnt="5"/>
      <dgm:spPr/>
    </dgm:pt>
    <dgm:pt modelId="{855EB728-54B6-A944-8BB2-89BCD3463CDC}" type="pres">
      <dgm:prSet presAssocID="{A62882A0-A452-844C-BB3B-EE126B92F61B}" presName="connectorText" presStyleLbl="sibTrans2D1" presStyleIdx="4" presStyleCnt="5"/>
      <dgm:spPr/>
    </dgm:pt>
  </dgm:ptLst>
  <dgm:cxnLst>
    <dgm:cxn modelId="{E1305805-B012-A74E-8DD9-2624E80C076B}" type="presOf" srcId="{A891F5D9-915D-EB46-86E8-D9C4151DA2C1}" destId="{D89A8C2C-5069-3C48-99B1-3D5A16356880}" srcOrd="0" destOrd="0" presId="urn:microsoft.com/office/officeart/2005/8/layout/cycle2"/>
    <dgm:cxn modelId="{53AE0F0B-110E-3341-A5AD-75D14ADF33F1}" type="presOf" srcId="{6BAFD560-BCDD-3144-AC3B-9250425BEC48}" destId="{236EFB26-8BA7-2C4F-8ED4-83D30CEF38DC}" srcOrd="0" destOrd="0" presId="urn:microsoft.com/office/officeart/2005/8/layout/cycle2"/>
    <dgm:cxn modelId="{BF02BF0E-60D6-0345-8BAE-0C4FFEBA577D}" type="presOf" srcId="{211FC52E-495C-4A49-83F2-7E9DF3394129}" destId="{A3BE54E0-542F-B84A-BAAB-73F5FB257AB1}" srcOrd="0" destOrd="0" presId="urn:microsoft.com/office/officeart/2005/8/layout/cycle2"/>
    <dgm:cxn modelId="{8C8A421A-6BF0-7346-A798-622167CAD7BB}" type="presOf" srcId="{A5FFFB88-CB7E-DE44-A0A6-E6A047245DA0}" destId="{DABBB2F5-D7E9-A94A-960D-EC96A41134C7}" srcOrd="1" destOrd="0" presId="urn:microsoft.com/office/officeart/2005/8/layout/cycle2"/>
    <dgm:cxn modelId="{E3EA2240-4D7B-A64E-B032-A83AFEE7C042}" type="presOf" srcId="{195E17E4-A0DD-2546-BA8F-45F0DF1F8CF0}" destId="{B1FD2481-1A9A-E843-9E8C-5B7836BA0F88}" srcOrd="0" destOrd="0" presId="urn:microsoft.com/office/officeart/2005/8/layout/cycle2"/>
    <dgm:cxn modelId="{74B69443-3BDC-F845-8FBF-BC956034D19F}" type="presOf" srcId="{C3CCBAF5-C015-BD4E-87B1-4BEA38AE444F}" destId="{2A864E3A-340A-2A4E-BA2C-50D884D20ECE}" srcOrd="0" destOrd="0" presId="urn:microsoft.com/office/officeart/2005/8/layout/cycle2"/>
    <dgm:cxn modelId="{D831B166-AB0B-D347-9434-1AC35FB13BD2}" type="presOf" srcId="{79F2BC32-2C5B-0545-B99F-775C23BF2401}" destId="{D7CF4A55-0AD6-EE4A-8B85-D8534838DA8D}" srcOrd="0" destOrd="0" presId="urn:microsoft.com/office/officeart/2005/8/layout/cycle2"/>
    <dgm:cxn modelId="{F8F23669-EEFA-FB45-B628-AD828152E4ED}" type="presOf" srcId="{0B25600C-17B5-9648-87D8-A03B3F085795}" destId="{ED52504A-F27C-2149-8717-859AF6078016}" srcOrd="0" destOrd="0" presId="urn:microsoft.com/office/officeart/2005/8/layout/cycle2"/>
    <dgm:cxn modelId="{E58E787C-0E36-E54B-B1AE-B360BF9F7A86}" srcId="{7D827C36-28F5-CD4A-AA97-20205B4B7E33}" destId="{195E17E4-A0DD-2546-BA8F-45F0DF1F8CF0}" srcOrd="0" destOrd="0" parTransId="{BCCEA545-2830-9046-9E52-4EC73A9F7AC8}" sibTransId="{A5FFFB88-CB7E-DE44-A0A6-E6A047245DA0}"/>
    <dgm:cxn modelId="{294C3490-41BE-FB44-8E7C-2D7CF0DF75E8}" srcId="{7D827C36-28F5-CD4A-AA97-20205B4B7E33}" destId="{2DEEE4FA-1CBA-EB49-A3D3-D14B47D3B404}" srcOrd="4" destOrd="0" parTransId="{3B5BAD38-5416-7A49-9C9C-C9F207304029}" sibTransId="{A62882A0-A452-844C-BB3B-EE126B92F61B}"/>
    <dgm:cxn modelId="{85943A9E-ED83-6E47-9F67-D58511086D19}" srcId="{7D827C36-28F5-CD4A-AA97-20205B4B7E33}" destId="{C3CCBAF5-C015-BD4E-87B1-4BEA38AE444F}" srcOrd="2" destOrd="0" parTransId="{6B730705-A568-8341-80A9-B2CFA0983E51}" sibTransId="{211FC52E-495C-4A49-83F2-7E9DF3394129}"/>
    <dgm:cxn modelId="{3232F1A5-A601-8147-8C0C-4E383ECA5056}" type="presOf" srcId="{7D827C36-28F5-CD4A-AA97-20205B4B7E33}" destId="{87B1FA8E-4F88-5044-A2F7-7C10D7F5C8DD}" srcOrd="0" destOrd="0" presId="urn:microsoft.com/office/officeart/2005/8/layout/cycle2"/>
    <dgm:cxn modelId="{AA2F8BAC-6DD9-8846-AF43-91D78D525690}" type="presOf" srcId="{A62882A0-A452-844C-BB3B-EE126B92F61B}" destId="{51EBD9F4-B69A-F441-A315-5001C056EA08}" srcOrd="0" destOrd="0" presId="urn:microsoft.com/office/officeart/2005/8/layout/cycle2"/>
    <dgm:cxn modelId="{68BDC0B2-1C47-054E-BC67-09A5254D1D03}" type="presOf" srcId="{211FC52E-495C-4A49-83F2-7E9DF3394129}" destId="{99B917B8-7592-4841-905C-525C84011094}" srcOrd="1" destOrd="0" presId="urn:microsoft.com/office/officeart/2005/8/layout/cycle2"/>
    <dgm:cxn modelId="{C2686AC0-1124-6B43-8210-38E5C4A58CA1}" type="presOf" srcId="{A5FFFB88-CB7E-DE44-A0A6-E6A047245DA0}" destId="{CFB88C2D-2B77-D841-9005-A513390E1E6C}" srcOrd="0" destOrd="0" presId="urn:microsoft.com/office/officeart/2005/8/layout/cycle2"/>
    <dgm:cxn modelId="{1DBFE8C9-0754-1F49-9D4E-2080E1501593}" srcId="{7D827C36-28F5-CD4A-AA97-20205B4B7E33}" destId="{79F2BC32-2C5B-0545-B99F-775C23BF2401}" srcOrd="1" destOrd="0" parTransId="{76EB3DAB-13A0-B145-B636-CF8F30563E56}" sibTransId="{0B25600C-17B5-9648-87D8-A03B3F085795}"/>
    <dgm:cxn modelId="{98A836DC-CC78-0849-8143-3002945A165A}" type="presOf" srcId="{A891F5D9-915D-EB46-86E8-D9C4151DA2C1}" destId="{CA9D82E5-3E5D-7E46-BFB0-598850A7B7E9}" srcOrd="1" destOrd="0" presId="urn:microsoft.com/office/officeart/2005/8/layout/cycle2"/>
    <dgm:cxn modelId="{3D72F8DC-4D7D-B541-8997-691D7FB82871}" type="presOf" srcId="{0B25600C-17B5-9648-87D8-A03B3F085795}" destId="{97F6E47F-9C79-B64F-B7D7-EFD00F0CD931}" srcOrd="1" destOrd="0" presId="urn:microsoft.com/office/officeart/2005/8/layout/cycle2"/>
    <dgm:cxn modelId="{81EB49E3-16AB-FF43-95A5-AABC15774F54}" srcId="{7D827C36-28F5-CD4A-AA97-20205B4B7E33}" destId="{6BAFD560-BCDD-3144-AC3B-9250425BEC48}" srcOrd="3" destOrd="0" parTransId="{0FEFD56F-81B5-E941-B78C-3E00E390C25C}" sibTransId="{A891F5D9-915D-EB46-86E8-D9C4151DA2C1}"/>
    <dgm:cxn modelId="{F9BCB5F3-3A91-8E48-8325-5F01FC1EF190}" type="presOf" srcId="{A62882A0-A452-844C-BB3B-EE126B92F61B}" destId="{855EB728-54B6-A944-8BB2-89BCD3463CDC}" srcOrd="1" destOrd="0" presId="urn:microsoft.com/office/officeart/2005/8/layout/cycle2"/>
    <dgm:cxn modelId="{90E9A4F9-27D3-2244-9E81-F58B3D3F2EDF}" type="presOf" srcId="{2DEEE4FA-1CBA-EB49-A3D3-D14B47D3B404}" destId="{F467AB60-61E9-1A4F-9B7B-B0638AC5A1E9}" srcOrd="0" destOrd="0" presId="urn:microsoft.com/office/officeart/2005/8/layout/cycle2"/>
    <dgm:cxn modelId="{B4F64B9F-490C-CE4D-AE10-66F68A8821DC}" type="presParOf" srcId="{87B1FA8E-4F88-5044-A2F7-7C10D7F5C8DD}" destId="{B1FD2481-1A9A-E843-9E8C-5B7836BA0F88}" srcOrd="0" destOrd="0" presId="urn:microsoft.com/office/officeart/2005/8/layout/cycle2"/>
    <dgm:cxn modelId="{079E6863-85A7-524E-B0CE-EC4A853BAD3C}" type="presParOf" srcId="{87B1FA8E-4F88-5044-A2F7-7C10D7F5C8DD}" destId="{CFB88C2D-2B77-D841-9005-A513390E1E6C}" srcOrd="1" destOrd="0" presId="urn:microsoft.com/office/officeart/2005/8/layout/cycle2"/>
    <dgm:cxn modelId="{8BBDB87A-A607-8045-A425-329372DF1D22}" type="presParOf" srcId="{CFB88C2D-2B77-D841-9005-A513390E1E6C}" destId="{DABBB2F5-D7E9-A94A-960D-EC96A41134C7}" srcOrd="0" destOrd="0" presId="urn:microsoft.com/office/officeart/2005/8/layout/cycle2"/>
    <dgm:cxn modelId="{5382EAC9-7875-FF47-971B-52AC83EA937B}" type="presParOf" srcId="{87B1FA8E-4F88-5044-A2F7-7C10D7F5C8DD}" destId="{D7CF4A55-0AD6-EE4A-8B85-D8534838DA8D}" srcOrd="2" destOrd="0" presId="urn:microsoft.com/office/officeart/2005/8/layout/cycle2"/>
    <dgm:cxn modelId="{C019B39A-B29F-114D-8975-AD5BE1A6DC50}" type="presParOf" srcId="{87B1FA8E-4F88-5044-A2F7-7C10D7F5C8DD}" destId="{ED52504A-F27C-2149-8717-859AF6078016}" srcOrd="3" destOrd="0" presId="urn:microsoft.com/office/officeart/2005/8/layout/cycle2"/>
    <dgm:cxn modelId="{93F6CBD6-C2F8-234D-ADAD-5196B3398449}" type="presParOf" srcId="{ED52504A-F27C-2149-8717-859AF6078016}" destId="{97F6E47F-9C79-B64F-B7D7-EFD00F0CD931}" srcOrd="0" destOrd="0" presId="urn:microsoft.com/office/officeart/2005/8/layout/cycle2"/>
    <dgm:cxn modelId="{7701FF41-8866-A941-8790-ED25B33080CB}" type="presParOf" srcId="{87B1FA8E-4F88-5044-A2F7-7C10D7F5C8DD}" destId="{2A864E3A-340A-2A4E-BA2C-50D884D20ECE}" srcOrd="4" destOrd="0" presId="urn:microsoft.com/office/officeart/2005/8/layout/cycle2"/>
    <dgm:cxn modelId="{92107EBE-3A0D-5B4E-8A28-4B5FF7F704B8}" type="presParOf" srcId="{87B1FA8E-4F88-5044-A2F7-7C10D7F5C8DD}" destId="{A3BE54E0-542F-B84A-BAAB-73F5FB257AB1}" srcOrd="5" destOrd="0" presId="urn:microsoft.com/office/officeart/2005/8/layout/cycle2"/>
    <dgm:cxn modelId="{E14AB8AA-B8F9-974D-9993-21491256EFC4}" type="presParOf" srcId="{A3BE54E0-542F-B84A-BAAB-73F5FB257AB1}" destId="{99B917B8-7592-4841-905C-525C84011094}" srcOrd="0" destOrd="0" presId="urn:microsoft.com/office/officeart/2005/8/layout/cycle2"/>
    <dgm:cxn modelId="{6E04D01D-B39B-6647-84AE-FACE76FF5495}" type="presParOf" srcId="{87B1FA8E-4F88-5044-A2F7-7C10D7F5C8DD}" destId="{236EFB26-8BA7-2C4F-8ED4-83D30CEF38DC}" srcOrd="6" destOrd="0" presId="urn:microsoft.com/office/officeart/2005/8/layout/cycle2"/>
    <dgm:cxn modelId="{4E21CCDE-7A07-6945-BC4E-C2455CEDAE09}" type="presParOf" srcId="{87B1FA8E-4F88-5044-A2F7-7C10D7F5C8DD}" destId="{D89A8C2C-5069-3C48-99B1-3D5A16356880}" srcOrd="7" destOrd="0" presId="urn:microsoft.com/office/officeart/2005/8/layout/cycle2"/>
    <dgm:cxn modelId="{F0DD227E-56B7-9144-B052-577A8A8EC07D}" type="presParOf" srcId="{D89A8C2C-5069-3C48-99B1-3D5A16356880}" destId="{CA9D82E5-3E5D-7E46-BFB0-598850A7B7E9}" srcOrd="0" destOrd="0" presId="urn:microsoft.com/office/officeart/2005/8/layout/cycle2"/>
    <dgm:cxn modelId="{7326F6AB-3DED-5B47-A934-7A42B559FB0C}" type="presParOf" srcId="{87B1FA8E-4F88-5044-A2F7-7C10D7F5C8DD}" destId="{F467AB60-61E9-1A4F-9B7B-B0638AC5A1E9}" srcOrd="8" destOrd="0" presId="urn:microsoft.com/office/officeart/2005/8/layout/cycle2"/>
    <dgm:cxn modelId="{CD852DDC-9271-5645-B3AD-D8D1B7C0AB64}" type="presParOf" srcId="{87B1FA8E-4F88-5044-A2F7-7C10D7F5C8DD}" destId="{51EBD9F4-B69A-F441-A315-5001C056EA08}" srcOrd="9" destOrd="0" presId="urn:microsoft.com/office/officeart/2005/8/layout/cycle2"/>
    <dgm:cxn modelId="{05D7ED94-55C9-C346-8E2C-52821EF05400}" type="presParOf" srcId="{51EBD9F4-B69A-F441-A315-5001C056EA08}" destId="{855EB728-54B6-A944-8BB2-89BCD3463CDC}" srcOrd="0" destOrd="0" presId="urn:microsoft.com/office/officeart/2005/8/layout/cycle2"/>
  </dgm:cxnLst>
  <dgm:bg/>
  <dgm:whole/>
  <dgm:extLst>
    <a:ext uri="http://schemas.microsoft.com/office/drawing/2008/diagram">
      <dsp:dataModelExt xmlns:dsp="http://schemas.microsoft.com/office/drawing/2008/diagram" relId="rId48"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D49AEC55-3322-BD47-AAE5-861FCE5A8402}" type="doc">
      <dgm:prSet loTypeId="urn:microsoft.com/office/officeart/2005/8/layout/cycle1" loCatId="" qsTypeId="urn:microsoft.com/office/officeart/2005/8/quickstyle/simple3" qsCatId="simple" csTypeId="urn:microsoft.com/office/officeart/2005/8/colors/accent0_1" csCatId="mainScheme" phldr="1"/>
      <dgm:spPr/>
      <dgm:t>
        <a:bodyPr/>
        <a:lstStyle/>
        <a:p>
          <a:endParaRPr lang="zh-CN" altLang="en-US"/>
        </a:p>
      </dgm:t>
    </dgm:pt>
    <dgm:pt modelId="{ED9C25E1-D0EA-FE4D-836D-37A3C24F6575}">
      <dgm:prSet phldrT="[文本]" custT="1"/>
      <dgm:spPr/>
      <dgm:t>
        <a:bodyPr/>
        <a:lstStyle/>
        <a:p>
          <a:r>
            <a:rPr lang="zh-CN" altLang="en-US" sz="1050" baseline="0">
              <a:ea typeface="宋体" panose="02010600030101010101" pitchFamily="2" charset="-122"/>
            </a:rPr>
            <a:t>数据采集与整合</a:t>
          </a:r>
        </a:p>
      </dgm:t>
    </dgm:pt>
    <dgm:pt modelId="{B7E01F2F-8CEA-384F-94D5-2B81E0313031}" type="parTrans" cxnId="{A94B7081-7D38-8845-8279-7F33A8AC5D19}">
      <dgm:prSet/>
      <dgm:spPr/>
      <dgm:t>
        <a:bodyPr/>
        <a:lstStyle/>
        <a:p>
          <a:endParaRPr lang="zh-CN" altLang="en-US"/>
        </a:p>
      </dgm:t>
    </dgm:pt>
    <dgm:pt modelId="{569A2AAA-AEA0-B049-85DB-DA110EEF14C9}" type="sibTrans" cxnId="{A94B7081-7D38-8845-8279-7F33A8AC5D19}">
      <dgm:prSet/>
      <dgm:spPr/>
      <dgm:t>
        <a:bodyPr/>
        <a:lstStyle/>
        <a:p>
          <a:endParaRPr lang="zh-CN" altLang="en-US"/>
        </a:p>
      </dgm:t>
    </dgm:pt>
    <dgm:pt modelId="{457C4796-0982-0741-B662-4648ED97A31F}">
      <dgm:prSet phldrT="[文本]" custT="1"/>
      <dgm:spPr/>
      <dgm:t>
        <a:bodyPr/>
        <a:lstStyle/>
        <a:p>
          <a:r>
            <a:rPr lang="zh-CN" altLang="en-US" sz="1050" baseline="0">
              <a:ea typeface="宋体" panose="02010600030101010101" pitchFamily="2" charset="-122"/>
            </a:rPr>
            <a:t>智能分析与推理</a:t>
          </a:r>
        </a:p>
      </dgm:t>
    </dgm:pt>
    <dgm:pt modelId="{E914C3E4-64FB-B544-97D4-771C13EA7F13}" type="parTrans" cxnId="{603D813D-E61E-1D49-AEF0-6D87FC055462}">
      <dgm:prSet/>
      <dgm:spPr/>
      <dgm:t>
        <a:bodyPr/>
        <a:lstStyle/>
        <a:p>
          <a:endParaRPr lang="zh-CN" altLang="en-US"/>
        </a:p>
      </dgm:t>
    </dgm:pt>
    <dgm:pt modelId="{147443C0-B94D-2A48-A3D9-8AFCC0DFCE70}" type="sibTrans" cxnId="{603D813D-E61E-1D49-AEF0-6D87FC055462}">
      <dgm:prSet/>
      <dgm:spPr/>
      <dgm:t>
        <a:bodyPr/>
        <a:lstStyle/>
        <a:p>
          <a:endParaRPr lang="zh-CN" altLang="en-US"/>
        </a:p>
      </dgm:t>
    </dgm:pt>
    <dgm:pt modelId="{16EFFFF2-6A93-4442-89FC-8917A80AA568}">
      <dgm:prSet phldrT="[文本]" custT="1"/>
      <dgm:spPr/>
      <dgm:t>
        <a:bodyPr/>
        <a:lstStyle/>
        <a:p>
          <a:r>
            <a:rPr lang="zh-CN" altLang="en-US" sz="1050" baseline="0">
              <a:ea typeface="宋体" panose="02010600030101010101" pitchFamily="2" charset="-122"/>
            </a:rPr>
            <a:t>决策执行与验证</a:t>
          </a:r>
        </a:p>
      </dgm:t>
    </dgm:pt>
    <dgm:pt modelId="{30652E9A-068D-5246-A028-4BE473FC2BF1}" type="parTrans" cxnId="{B14A0075-2533-A74F-A266-677F3A577BF9}">
      <dgm:prSet/>
      <dgm:spPr/>
      <dgm:t>
        <a:bodyPr/>
        <a:lstStyle/>
        <a:p>
          <a:endParaRPr lang="zh-CN" altLang="en-US"/>
        </a:p>
      </dgm:t>
    </dgm:pt>
    <dgm:pt modelId="{34A05A42-BD35-234E-A884-7AF0A4FC6741}" type="sibTrans" cxnId="{B14A0075-2533-A74F-A266-677F3A577BF9}">
      <dgm:prSet/>
      <dgm:spPr/>
      <dgm:t>
        <a:bodyPr/>
        <a:lstStyle/>
        <a:p>
          <a:endParaRPr lang="zh-CN" altLang="en-US"/>
        </a:p>
      </dgm:t>
    </dgm:pt>
    <dgm:pt modelId="{0BE9E570-5DC8-A84F-9481-301D8DCF2725}">
      <dgm:prSet phldrT="[文本]" custT="1"/>
      <dgm:spPr/>
      <dgm:t>
        <a:bodyPr/>
        <a:lstStyle/>
        <a:p>
          <a:r>
            <a:rPr lang="zh-CN" altLang="en-US" sz="1050" baseline="0">
              <a:ea typeface="宋体" panose="02010600030101010101" pitchFamily="2" charset="-122"/>
            </a:rPr>
            <a:t>知识沉淀与反馈</a:t>
          </a:r>
        </a:p>
      </dgm:t>
    </dgm:pt>
    <dgm:pt modelId="{A45E82EC-7D0D-E340-8572-DC916D0FA1CA}" type="parTrans" cxnId="{0D5E2025-6725-2B4C-928E-2E63C5BB671F}">
      <dgm:prSet/>
      <dgm:spPr/>
      <dgm:t>
        <a:bodyPr/>
        <a:lstStyle/>
        <a:p>
          <a:endParaRPr lang="zh-CN" altLang="en-US"/>
        </a:p>
      </dgm:t>
    </dgm:pt>
    <dgm:pt modelId="{EE05F03D-66CE-2244-ABFE-69690CD50E07}" type="sibTrans" cxnId="{0D5E2025-6725-2B4C-928E-2E63C5BB671F}">
      <dgm:prSet/>
      <dgm:spPr/>
      <dgm:t>
        <a:bodyPr/>
        <a:lstStyle/>
        <a:p>
          <a:endParaRPr lang="zh-CN" altLang="en-US"/>
        </a:p>
      </dgm:t>
    </dgm:pt>
    <dgm:pt modelId="{B4EA15F9-E930-F24E-9C94-638F4A4BFA60}" type="pres">
      <dgm:prSet presAssocID="{D49AEC55-3322-BD47-AAE5-861FCE5A8402}" presName="cycle" presStyleCnt="0">
        <dgm:presLayoutVars>
          <dgm:dir/>
          <dgm:resizeHandles val="exact"/>
        </dgm:presLayoutVars>
      </dgm:prSet>
      <dgm:spPr/>
    </dgm:pt>
    <dgm:pt modelId="{9D7D6B43-7B6C-104A-8376-783527410F29}" type="pres">
      <dgm:prSet presAssocID="{ED9C25E1-D0EA-FE4D-836D-37A3C24F6575}" presName="dummy" presStyleCnt="0"/>
      <dgm:spPr/>
    </dgm:pt>
    <dgm:pt modelId="{02889C44-54CF-E74E-B7DB-2C584CB6B05C}" type="pres">
      <dgm:prSet presAssocID="{ED9C25E1-D0EA-FE4D-836D-37A3C24F6575}" presName="node" presStyleLbl="revTx" presStyleIdx="0" presStyleCnt="4">
        <dgm:presLayoutVars>
          <dgm:bulletEnabled val="1"/>
        </dgm:presLayoutVars>
      </dgm:prSet>
      <dgm:spPr/>
    </dgm:pt>
    <dgm:pt modelId="{366BAA9C-77F0-A94A-8F8E-26E4FED87547}" type="pres">
      <dgm:prSet presAssocID="{569A2AAA-AEA0-B049-85DB-DA110EEF14C9}" presName="sibTrans" presStyleLbl="node1" presStyleIdx="0" presStyleCnt="4"/>
      <dgm:spPr/>
    </dgm:pt>
    <dgm:pt modelId="{B5759402-A49B-AD43-B1EC-BC58088DBC38}" type="pres">
      <dgm:prSet presAssocID="{457C4796-0982-0741-B662-4648ED97A31F}" presName="dummy" presStyleCnt="0"/>
      <dgm:spPr/>
    </dgm:pt>
    <dgm:pt modelId="{5F025108-D99B-B540-9070-84021BBCABB2}" type="pres">
      <dgm:prSet presAssocID="{457C4796-0982-0741-B662-4648ED97A31F}" presName="node" presStyleLbl="revTx" presStyleIdx="1" presStyleCnt="4">
        <dgm:presLayoutVars>
          <dgm:bulletEnabled val="1"/>
        </dgm:presLayoutVars>
      </dgm:prSet>
      <dgm:spPr/>
    </dgm:pt>
    <dgm:pt modelId="{A7EF4AE8-5F43-0640-AF8D-A265C551202B}" type="pres">
      <dgm:prSet presAssocID="{147443C0-B94D-2A48-A3D9-8AFCC0DFCE70}" presName="sibTrans" presStyleLbl="node1" presStyleIdx="1" presStyleCnt="4"/>
      <dgm:spPr/>
    </dgm:pt>
    <dgm:pt modelId="{7F5CA76A-9439-F541-BB14-AFB8270E153C}" type="pres">
      <dgm:prSet presAssocID="{16EFFFF2-6A93-4442-89FC-8917A80AA568}" presName="dummy" presStyleCnt="0"/>
      <dgm:spPr/>
    </dgm:pt>
    <dgm:pt modelId="{7BEC1B54-FCD0-8740-A5FC-776890993612}" type="pres">
      <dgm:prSet presAssocID="{16EFFFF2-6A93-4442-89FC-8917A80AA568}" presName="node" presStyleLbl="revTx" presStyleIdx="2" presStyleCnt="4">
        <dgm:presLayoutVars>
          <dgm:bulletEnabled val="1"/>
        </dgm:presLayoutVars>
      </dgm:prSet>
      <dgm:spPr/>
    </dgm:pt>
    <dgm:pt modelId="{5265B22A-0C34-854C-B559-5E9E771A8A02}" type="pres">
      <dgm:prSet presAssocID="{34A05A42-BD35-234E-A884-7AF0A4FC6741}" presName="sibTrans" presStyleLbl="node1" presStyleIdx="2" presStyleCnt="4"/>
      <dgm:spPr/>
    </dgm:pt>
    <dgm:pt modelId="{6E054648-33C0-8140-A7F7-E14F4DEA6D3A}" type="pres">
      <dgm:prSet presAssocID="{0BE9E570-5DC8-A84F-9481-301D8DCF2725}" presName="dummy" presStyleCnt="0"/>
      <dgm:spPr/>
    </dgm:pt>
    <dgm:pt modelId="{7B4FB5E1-EB5A-884C-B9CC-ACAFE33D1D0E}" type="pres">
      <dgm:prSet presAssocID="{0BE9E570-5DC8-A84F-9481-301D8DCF2725}" presName="node" presStyleLbl="revTx" presStyleIdx="3" presStyleCnt="4">
        <dgm:presLayoutVars>
          <dgm:bulletEnabled val="1"/>
        </dgm:presLayoutVars>
      </dgm:prSet>
      <dgm:spPr/>
    </dgm:pt>
    <dgm:pt modelId="{BEB748F9-9A87-7E4C-977E-4008211D0939}" type="pres">
      <dgm:prSet presAssocID="{EE05F03D-66CE-2244-ABFE-69690CD50E07}" presName="sibTrans" presStyleLbl="node1" presStyleIdx="3" presStyleCnt="4"/>
      <dgm:spPr/>
    </dgm:pt>
  </dgm:ptLst>
  <dgm:cxnLst>
    <dgm:cxn modelId="{B8CEF703-D4D7-BB43-BBD6-57E06D5ADEED}" type="presOf" srcId="{569A2AAA-AEA0-B049-85DB-DA110EEF14C9}" destId="{366BAA9C-77F0-A94A-8F8E-26E4FED87547}" srcOrd="0" destOrd="0" presId="urn:microsoft.com/office/officeart/2005/8/layout/cycle1"/>
    <dgm:cxn modelId="{0D5E2025-6725-2B4C-928E-2E63C5BB671F}" srcId="{D49AEC55-3322-BD47-AAE5-861FCE5A8402}" destId="{0BE9E570-5DC8-A84F-9481-301D8DCF2725}" srcOrd="3" destOrd="0" parTransId="{A45E82EC-7D0D-E340-8572-DC916D0FA1CA}" sibTransId="{EE05F03D-66CE-2244-ABFE-69690CD50E07}"/>
    <dgm:cxn modelId="{603D813D-E61E-1D49-AEF0-6D87FC055462}" srcId="{D49AEC55-3322-BD47-AAE5-861FCE5A8402}" destId="{457C4796-0982-0741-B662-4648ED97A31F}" srcOrd="1" destOrd="0" parTransId="{E914C3E4-64FB-B544-97D4-771C13EA7F13}" sibTransId="{147443C0-B94D-2A48-A3D9-8AFCC0DFCE70}"/>
    <dgm:cxn modelId="{A1AEDB43-1522-BA46-A871-7313C5D52CCB}" type="presOf" srcId="{ED9C25E1-D0EA-FE4D-836D-37A3C24F6575}" destId="{02889C44-54CF-E74E-B7DB-2C584CB6B05C}" srcOrd="0" destOrd="0" presId="urn:microsoft.com/office/officeart/2005/8/layout/cycle1"/>
    <dgm:cxn modelId="{68D5795B-DD40-774D-A40E-4CAB81280083}" type="presOf" srcId="{0BE9E570-5DC8-A84F-9481-301D8DCF2725}" destId="{7B4FB5E1-EB5A-884C-B9CC-ACAFE33D1D0E}" srcOrd="0" destOrd="0" presId="urn:microsoft.com/office/officeart/2005/8/layout/cycle1"/>
    <dgm:cxn modelId="{95C6C467-92C5-A544-BE35-2A619EC1773C}" type="presOf" srcId="{457C4796-0982-0741-B662-4648ED97A31F}" destId="{5F025108-D99B-B540-9070-84021BBCABB2}" srcOrd="0" destOrd="0" presId="urn:microsoft.com/office/officeart/2005/8/layout/cycle1"/>
    <dgm:cxn modelId="{B14A0075-2533-A74F-A266-677F3A577BF9}" srcId="{D49AEC55-3322-BD47-AAE5-861FCE5A8402}" destId="{16EFFFF2-6A93-4442-89FC-8917A80AA568}" srcOrd="2" destOrd="0" parTransId="{30652E9A-068D-5246-A028-4BE473FC2BF1}" sibTransId="{34A05A42-BD35-234E-A884-7AF0A4FC6741}"/>
    <dgm:cxn modelId="{A94B7081-7D38-8845-8279-7F33A8AC5D19}" srcId="{D49AEC55-3322-BD47-AAE5-861FCE5A8402}" destId="{ED9C25E1-D0EA-FE4D-836D-37A3C24F6575}" srcOrd="0" destOrd="0" parTransId="{B7E01F2F-8CEA-384F-94D5-2B81E0313031}" sibTransId="{569A2AAA-AEA0-B049-85DB-DA110EEF14C9}"/>
    <dgm:cxn modelId="{1361E689-795F-684D-A264-53AA18BF7F90}" type="presOf" srcId="{34A05A42-BD35-234E-A884-7AF0A4FC6741}" destId="{5265B22A-0C34-854C-B559-5E9E771A8A02}" srcOrd="0" destOrd="0" presId="urn:microsoft.com/office/officeart/2005/8/layout/cycle1"/>
    <dgm:cxn modelId="{EE7FE8A3-CD90-284F-9CD0-ADC3E93DA6A9}" type="presOf" srcId="{16EFFFF2-6A93-4442-89FC-8917A80AA568}" destId="{7BEC1B54-FCD0-8740-A5FC-776890993612}" srcOrd="0" destOrd="0" presId="urn:microsoft.com/office/officeart/2005/8/layout/cycle1"/>
    <dgm:cxn modelId="{927E5CBE-6C91-1C4B-A33B-38774A1621A4}" type="presOf" srcId="{147443C0-B94D-2A48-A3D9-8AFCC0DFCE70}" destId="{A7EF4AE8-5F43-0640-AF8D-A265C551202B}" srcOrd="0" destOrd="0" presId="urn:microsoft.com/office/officeart/2005/8/layout/cycle1"/>
    <dgm:cxn modelId="{299A72E6-8482-2344-8E06-02225AB22EB7}" type="presOf" srcId="{D49AEC55-3322-BD47-AAE5-861FCE5A8402}" destId="{B4EA15F9-E930-F24E-9C94-638F4A4BFA60}" srcOrd="0" destOrd="0" presId="urn:microsoft.com/office/officeart/2005/8/layout/cycle1"/>
    <dgm:cxn modelId="{FF6197F4-3491-1D4B-A8ED-6D073C06BB0C}" type="presOf" srcId="{EE05F03D-66CE-2244-ABFE-69690CD50E07}" destId="{BEB748F9-9A87-7E4C-977E-4008211D0939}" srcOrd="0" destOrd="0" presId="urn:microsoft.com/office/officeart/2005/8/layout/cycle1"/>
    <dgm:cxn modelId="{8847EAAF-CA55-584E-BE76-8884605CB054}" type="presParOf" srcId="{B4EA15F9-E930-F24E-9C94-638F4A4BFA60}" destId="{9D7D6B43-7B6C-104A-8376-783527410F29}" srcOrd="0" destOrd="0" presId="urn:microsoft.com/office/officeart/2005/8/layout/cycle1"/>
    <dgm:cxn modelId="{01232699-7D46-744A-A692-E40BBEF93A7C}" type="presParOf" srcId="{B4EA15F9-E930-F24E-9C94-638F4A4BFA60}" destId="{02889C44-54CF-E74E-B7DB-2C584CB6B05C}" srcOrd="1" destOrd="0" presId="urn:microsoft.com/office/officeart/2005/8/layout/cycle1"/>
    <dgm:cxn modelId="{FED05497-3D5F-6548-B6A1-4A72705C5816}" type="presParOf" srcId="{B4EA15F9-E930-F24E-9C94-638F4A4BFA60}" destId="{366BAA9C-77F0-A94A-8F8E-26E4FED87547}" srcOrd="2" destOrd="0" presId="urn:microsoft.com/office/officeart/2005/8/layout/cycle1"/>
    <dgm:cxn modelId="{23163DFE-2380-DF47-8B76-FE7D06FD3317}" type="presParOf" srcId="{B4EA15F9-E930-F24E-9C94-638F4A4BFA60}" destId="{B5759402-A49B-AD43-B1EC-BC58088DBC38}" srcOrd="3" destOrd="0" presId="urn:microsoft.com/office/officeart/2005/8/layout/cycle1"/>
    <dgm:cxn modelId="{20C5D9C4-A023-1344-9B34-873AE43E4A3A}" type="presParOf" srcId="{B4EA15F9-E930-F24E-9C94-638F4A4BFA60}" destId="{5F025108-D99B-B540-9070-84021BBCABB2}" srcOrd="4" destOrd="0" presId="urn:microsoft.com/office/officeart/2005/8/layout/cycle1"/>
    <dgm:cxn modelId="{CCDDD1F2-6D00-234A-A262-5F0A8F4C6546}" type="presParOf" srcId="{B4EA15F9-E930-F24E-9C94-638F4A4BFA60}" destId="{A7EF4AE8-5F43-0640-AF8D-A265C551202B}" srcOrd="5" destOrd="0" presId="urn:microsoft.com/office/officeart/2005/8/layout/cycle1"/>
    <dgm:cxn modelId="{1FB142B5-D52E-1942-90D8-8552B9937EA4}" type="presParOf" srcId="{B4EA15F9-E930-F24E-9C94-638F4A4BFA60}" destId="{7F5CA76A-9439-F541-BB14-AFB8270E153C}" srcOrd="6" destOrd="0" presId="urn:microsoft.com/office/officeart/2005/8/layout/cycle1"/>
    <dgm:cxn modelId="{DE1D583A-180D-3149-92F9-284B90B78A44}" type="presParOf" srcId="{B4EA15F9-E930-F24E-9C94-638F4A4BFA60}" destId="{7BEC1B54-FCD0-8740-A5FC-776890993612}" srcOrd="7" destOrd="0" presId="urn:microsoft.com/office/officeart/2005/8/layout/cycle1"/>
    <dgm:cxn modelId="{A393C44E-262F-0345-895F-90A2F7EF356E}" type="presParOf" srcId="{B4EA15F9-E930-F24E-9C94-638F4A4BFA60}" destId="{5265B22A-0C34-854C-B559-5E9E771A8A02}" srcOrd="8" destOrd="0" presId="urn:microsoft.com/office/officeart/2005/8/layout/cycle1"/>
    <dgm:cxn modelId="{D875A36E-E77B-824E-A3BE-1377563528B5}" type="presParOf" srcId="{B4EA15F9-E930-F24E-9C94-638F4A4BFA60}" destId="{6E054648-33C0-8140-A7F7-E14F4DEA6D3A}" srcOrd="9" destOrd="0" presId="urn:microsoft.com/office/officeart/2005/8/layout/cycle1"/>
    <dgm:cxn modelId="{C162CD9F-AE13-1F41-BE85-DDC610CCC6F1}" type="presParOf" srcId="{B4EA15F9-E930-F24E-9C94-638F4A4BFA60}" destId="{7B4FB5E1-EB5A-884C-B9CC-ACAFE33D1D0E}" srcOrd="10" destOrd="0" presId="urn:microsoft.com/office/officeart/2005/8/layout/cycle1"/>
    <dgm:cxn modelId="{6807F0E8-C3E0-B54B-AEBC-8E94B9E0FDD0}" type="presParOf" srcId="{B4EA15F9-E930-F24E-9C94-638F4A4BFA60}" destId="{BEB748F9-9A87-7E4C-977E-4008211D0939}" srcOrd="11" destOrd="0" presId="urn:microsoft.com/office/officeart/2005/8/layout/cycle1"/>
  </dgm:cxnLst>
  <dgm:bg/>
  <dgm:whole/>
  <dgm:extLst>
    <a:ext uri="http://schemas.microsoft.com/office/drawing/2008/diagram">
      <dsp:dataModelExt xmlns:dsp="http://schemas.microsoft.com/office/drawing/2008/diagram" relId="rId53"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E19F695F-8D4A-5240-91AE-94B05E66354F}" type="doc">
      <dgm:prSet loTypeId="urn:microsoft.com/office/officeart/2005/8/layout/orgChart1" loCatId="" qsTypeId="urn:microsoft.com/office/officeart/2005/8/quickstyle/simple3" qsCatId="simple" csTypeId="urn:microsoft.com/office/officeart/2005/8/colors/accent0_1" csCatId="mainScheme" phldr="1"/>
      <dgm:spPr/>
      <dgm:t>
        <a:bodyPr/>
        <a:lstStyle/>
        <a:p>
          <a:endParaRPr lang="zh-CN" altLang="en-US"/>
        </a:p>
      </dgm:t>
    </dgm:pt>
    <dgm:pt modelId="{B4452E92-7807-154D-BBF0-F2B571303442}">
      <dgm:prSet phldrT="[文本]" custT="1"/>
      <dgm:spPr/>
      <dgm:t>
        <a:bodyPr/>
        <a:lstStyle/>
        <a:p>
          <a:r>
            <a:rPr lang="zh-CN" altLang="en-US" sz="1050" baseline="0">
              <a:ea typeface="宋体" panose="02010600030101010101" pitchFamily="2" charset="-122"/>
            </a:rPr>
            <a:t>智能运维目标</a:t>
          </a:r>
          <a:br>
            <a:rPr lang="en-US" altLang="zh-CN" sz="1050" baseline="0">
              <a:ea typeface="宋体" panose="02010600030101010101" pitchFamily="2" charset="-122"/>
            </a:rPr>
          </a:br>
          <a:r>
            <a:rPr lang="zh-CN" altLang="en-US" sz="1050" baseline="0">
              <a:ea typeface="宋体" panose="02010600030101010101" pitchFamily="2" charset="-122"/>
            </a:rPr>
            <a:t>稳定性、合规性、透明性</a:t>
          </a:r>
        </a:p>
      </dgm:t>
    </dgm:pt>
    <dgm:pt modelId="{4574480A-9249-DD4E-80DF-2D30F2F70A5B}" type="parTrans" cxnId="{8027386F-DD58-5F45-8FA9-2F1C7DD4461D}">
      <dgm:prSet/>
      <dgm:spPr/>
      <dgm:t>
        <a:bodyPr/>
        <a:lstStyle/>
        <a:p>
          <a:endParaRPr lang="zh-CN" altLang="en-US"/>
        </a:p>
      </dgm:t>
    </dgm:pt>
    <dgm:pt modelId="{8995A012-D8B9-A04F-BFDE-4E417E45DB92}" type="sibTrans" cxnId="{8027386F-DD58-5F45-8FA9-2F1C7DD4461D}">
      <dgm:prSet/>
      <dgm:spPr/>
      <dgm:t>
        <a:bodyPr/>
        <a:lstStyle/>
        <a:p>
          <a:endParaRPr lang="zh-CN" altLang="en-US"/>
        </a:p>
      </dgm:t>
    </dgm:pt>
    <dgm:pt modelId="{BCA01605-3062-9342-B621-61DCC317959D}">
      <dgm:prSet phldrT="[文本]" custT="1"/>
      <dgm:spPr/>
      <dgm:t>
        <a:bodyPr/>
        <a:lstStyle/>
        <a:p>
          <a:r>
            <a:rPr lang="zh-CN" altLang="en-US" sz="1050" baseline="0">
              <a:ea typeface="宋体" panose="02010600030101010101" pitchFamily="2" charset="-122"/>
            </a:rPr>
            <a:t>数据溯源</a:t>
          </a:r>
        </a:p>
      </dgm:t>
    </dgm:pt>
    <dgm:pt modelId="{BD444707-797D-494D-B969-7E3F0640988E}" type="parTrans" cxnId="{0BD4350E-046B-DA49-A2A4-390E6F66C9DA}">
      <dgm:prSet/>
      <dgm:spPr/>
      <dgm:t>
        <a:bodyPr/>
        <a:lstStyle/>
        <a:p>
          <a:endParaRPr lang="zh-CN" altLang="en-US"/>
        </a:p>
      </dgm:t>
    </dgm:pt>
    <dgm:pt modelId="{56D704E9-F913-B14A-AF87-A286244C5FA1}" type="sibTrans" cxnId="{0BD4350E-046B-DA49-A2A4-390E6F66C9DA}">
      <dgm:prSet/>
      <dgm:spPr/>
      <dgm:t>
        <a:bodyPr/>
        <a:lstStyle/>
        <a:p>
          <a:endParaRPr lang="zh-CN" altLang="en-US"/>
        </a:p>
      </dgm:t>
    </dgm:pt>
    <dgm:pt modelId="{03E0D8A6-9AB7-AE43-8210-5DF4A1CE94BB}">
      <dgm:prSet phldrT="[文本]" custT="1"/>
      <dgm:spPr/>
      <dgm:t>
        <a:bodyPr/>
        <a:lstStyle/>
        <a:p>
          <a:r>
            <a:rPr lang="zh-CN" altLang="en-US" sz="1050" baseline="0">
              <a:ea typeface="宋体" panose="02010600030101010101" pitchFamily="2" charset="-122"/>
            </a:rPr>
            <a:t>模型解释</a:t>
          </a:r>
        </a:p>
      </dgm:t>
    </dgm:pt>
    <dgm:pt modelId="{F19D4895-1B09-174A-9E5D-145EE2B70A27}" type="parTrans" cxnId="{0AE71DC5-7918-C545-9212-6A146143D967}">
      <dgm:prSet/>
      <dgm:spPr/>
      <dgm:t>
        <a:bodyPr/>
        <a:lstStyle/>
        <a:p>
          <a:endParaRPr lang="zh-CN" altLang="en-US"/>
        </a:p>
      </dgm:t>
    </dgm:pt>
    <dgm:pt modelId="{D3E07DC4-A597-7346-B105-7CA0DCDAB269}" type="sibTrans" cxnId="{0AE71DC5-7918-C545-9212-6A146143D967}">
      <dgm:prSet/>
      <dgm:spPr/>
      <dgm:t>
        <a:bodyPr/>
        <a:lstStyle/>
        <a:p>
          <a:endParaRPr lang="zh-CN" altLang="en-US"/>
        </a:p>
      </dgm:t>
    </dgm:pt>
    <dgm:pt modelId="{1A571FAC-F474-3C4F-AAED-9F3DF97BF56D}">
      <dgm:prSet phldrT="[文本]" custT="1"/>
      <dgm:spPr/>
      <dgm:t>
        <a:bodyPr/>
        <a:lstStyle/>
        <a:p>
          <a:r>
            <a:rPr lang="zh-CN" altLang="en-US" sz="1050" baseline="0">
              <a:ea typeface="宋体" panose="02010600030101010101" pitchFamily="2" charset="-122"/>
            </a:rPr>
            <a:t>操作审计</a:t>
          </a:r>
        </a:p>
      </dgm:t>
    </dgm:pt>
    <dgm:pt modelId="{FE0285BC-7062-B14B-B4ED-C8701F3E42C0}" type="parTrans" cxnId="{A77D9D61-2E03-9E4A-945B-D97D4DB6734B}">
      <dgm:prSet/>
      <dgm:spPr/>
      <dgm:t>
        <a:bodyPr/>
        <a:lstStyle/>
        <a:p>
          <a:endParaRPr lang="zh-CN" altLang="en-US"/>
        </a:p>
      </dgm:t>
    </dgm:pt>
    <dgm:pt modelId="{B19782E8-F264-D14B-94E5-991232C0CD07}" type="sibTrans" cxnId="{A77D9D61-2E03-9E4A-945B-D97D4DB6734B}">
      <dgm:prSet/>
      <dgm:spPr/>
      <dgm:t>
        <a:bodyPr/>
        <a:lstStyle/>
        <a:p>
          <a:endParaRPr lang="zh-CN" altLang="en-US"/>
        </a:p>
      </dgm:t>
    </dgm:pt>
    <dgm:pt modelId="{A9928DE3-7F52-7B4D-B3AF-3F876B340A18}">
      <dgm:prSet custT="1"/>
      <dgm:spPr/>
      <dgm:t>
        <a:bodyPr/>
        <a:lstStyle/>
        <a:p>
          <a:r>
            <a:rPr lang="zh-CN" altLang="en-US" sz="1050" baseline="0">
              <a:ea typeface="宋体" panose="02010600030101010101" pitchFamily="2" charset="-122"/>
            </a:rPr>
            <a:t>日志归档</a:t>
          </a:r>
        </a:p>
      </dgm:t>
    </dgm:pt>
    <dgm:pt modelId="{D744BF01-ECC9-3F43-92D2-F48EAD676100}" type="parTrans" cxnId="{932F9316-7F6A-0349-AD04-2A6CBCDCCDD8}">
      <dgm:prSet/>
      <dgm:spPr/>
      <dgm:t>
        <a:bodyPr/>
        <a:lstStyle/>
        <a:p>
          <a:endParaRPr lang="zh-CN" altLang="en-US"/>
        </a:p>
      </dgm:t>
    </dgm:pt>
    <dgm:pt modelId="{01B4515E-69A4-224F-B014-CFC00F9743A0}" type="sibTrans" cxnId="{932F9316-7F6A-0349-AD04-2A6CBCDCCDD8}">
      <dgm:prSet/>
      <dgm:spPr/>
      <dgm:t>
        <a:bodyPr/>
        <a:lstStyle/>
        <a:p>
          <a:endParaRPr lang="zh-CN" altLang="en-US"/>
        </a:p>
      </dgm:t>
    </dgm:pt>
    <dgm:pt modelId="{CB1BDAD6-0213-F94C-90AB-AE451EC6E3E9}">
      <dgm:prSet custT="1"/>
      <dgm:spPr/>
      <dgm:t>
        <a:bodyPr/>
        <a:lstStyle/>
        <a:p>
          <a:r>
            <a:rPr lang="zh-CN" altLang="en-US" sz="1050" baseline="0">
              <a:ea typeface="宋体" panose="02010600030101010101" pitchFamily="2" charset="-122"/>
            </a:rPr>
            <a:t>算法说明</a:t>
          </a:r>
        </a:p>
      </dgm:t>
    </dgm:pt>
    <dgm:pt modelId="{A56FBA12-BC07-534A-91CD-D5D1FB797C0F}" type="parTrans" cxnId="{D938502F-06D4-0547-AC2D-CF18CDE68C79}">
      <dgm:prSet/>
      <dgm:spPr/>
      <dgm:t>
        <a:bodyPr/>
        <a:lstStyle/>
        <a:p>
          <a:endParaRPr lang="zh-CN" altLang="en-US"/>
        </a:p>
      </dgm:t>
    </dgm:pt>
    <dgm:pt modelId="{DA4C14EE-EAF1-4442-AC1B-306B281A7322}" type="sibTrans" cxnId="{D938502F-06D4-0547-AC2D-CF18CDE68C79}">
      <dgm:prSet/>
      <dgm:spPr/>
      <dgm:t>
        <a:bodyPr/>
        <a:lstStyle/>
        <a:p>
          <a:endParaRPr lang="zh-CN" altLang="en-US"/>
        </a:p>
      </dgm:t>
    </dgm:pt>
    <dgm:pt modelId="{D9423E6C-6D69-E641-AF6F-C712447BA382}">
      <dgm:prSet custT="1"/>
      <dgm:spPr/>
      <dgm:t>
        <a:bodyPr/>
        <a:lstStyle/>
        <a:p>
          <a:r>
            <a:rPr lang="zh-CN" altLang="en-US" sz="1050" baseline="0">
              <a:ea typeface="宋体" panose="02010600030101010101" pitchFamily="2" charset="-122"/>
            </a:rPr>
            <a:t>责任追踪</a:t>
          </a:r>
        </a:p>
      </dgm:t>
    </dgm:pt>
    <dgm:pt modelId="{4A420802-29FB-204A-8573-340037220C27}" type="parTrans" cxnId="{7FD7C1F8-C07F-E84F-838A-9BA9C587FDEA}">
      <dgm:prSet/>
      <dgm:spPr/>
      <dgm:t>
        <a:bodyPr/>
        <a:lstStyle/>
        <a:p>
          <a:endParaRPr lang="zh-CN" altLang="en-US"/>
        </a:p>
      </dgm:t>
    </dgm:pt>
    <dgm:pt modelId="{41949658-E8F0-5943-A285-C5C67B355EEA}" type="sibTrans" cxnId="{7FD7C1F8-C07F-E84F-838A-9BA9C587FDEA}">
      <dgm:prSet/>
      <dgm:spPr/>
      <dgm:t>
        <a:bodyPr/>
        <a:lstStyle/>
        <a:p>
          <a:endParaRPr lang="zh-CN" altLang="en-US"/>
        </a:p>
      </dgm:t>
    </dgm:pt>
    <dgm:pt modelId="{475D9996-7A5B-604B-97C8-36B4C3F6F312}" type="pres">
      <dgm:prSet presAssocID="{E19F695F-8D4A-5240-91AE-94B05E66354F}" presName="hierChild1" presStyleCnt="0">
        <dgm:presLayoutVars>
          <dgm:orgChart val="1"/>
          <dgm:chPref val="1"/>
          <dgm:dir/>
          <dgm:animOne val="branch"/>
          <dgm:animLvl val="lvl"/>
          <dgm:resizeHandles/>
        </dgm:presLayoutVars>
      </dgm:prSet>
      <dgm:spPr/>
    </dgm:pt>
    <dgm:pt modelId="{E23D4BE0-DB66-8D48-BDF8-CD95A221490F}" type="pres">
      <dgm:prSet presAssocID="{B4452E92-7807-154D-BBF0-F2B571303442}" presName="hierRoot1" presStyleCnt="0">
        <dgm:presLayoutVars>
          <dgm:hierBranch val="init"/>
        </dgm:presLayoutVars>
      </dgm:prSet>
      <dgm:spPr/>
    </dgm:pt>
    <dgm:pt modelId="{0567F624-C89E-DF4B-9D33-86AA613A8463}" type="pres">
      <dgm:prSet presAssocID="{B4452E92-7807-154D-BBF0-F2B571303442}" presName="rootComposite1" presStyleCnt="0"/>
      <dgm:spPr/>
    </dgm:pt>
    <dgm:pt modelId="{6C92AFC8-71D6-8042-8B4F-209DE40B08F6}" type="pres">
      <dgm:prSet presAssocID="{B4452E92-7807-154D-BBF0-F2B571303442}" presName="rootText1" presStyleLbl="node0" presStyleIdx="0" presStyleCnt="1" custScaleX="256085">
        <dgm:presLayoutVars>
          <dgm:chPref val="3"/>
        </dgm:presLayoutVars>
      </dgm:prSet>
      <dgm:spPr/>
    </dgm:pt>
    <dgm:pt modelId="{B2C1E3C3-8FCD-DD49-BC24-CAA61491EA0D}" type="pres">
      <dgm:prSet presAssocID="{B4452E92-7807-154D-BBF0-F2B571303442}" presName="rootConnector1" presStyleLbl="node1" presStyleIdx="0" presStyleCnt="0"/>
      <dgm:spPr/>
    </dgm:pt>
    <dgm:pt modelId="{1D3907D8-B9D8-D74C-8A8B-C6A332287FF8}" type="pres">
      <dgm:prSet presAssocID="{B4452E92-7807-154D-BBF0-F2B571303442}" presName="hierChild2" presStyleCnt="0"/>
      <dgm:spPr/>
    </dgm:pt>
    <dgm:pt modelId="{098B08B7-958D-334A-9E48-FD4A55606635}" type="pres">
      <dgm:prSet presAssocID="{BD444707-797D-494D-B969-7E3F0640988E}" presName="Name37" presStyleLbl="parChTrans1D2" presStyleIdx="0" presStyleCnt="3"/>
      <dgm:spPr/>
    </dgm:pt>
    <dgm:pt modelId="{4EFFD9EB-9253-9042-B81F-0ADA2C02BA48}" type="pres">
      <dgm:prSet presAssocID="{BCA01605-3062-9342-B621-61DCC317959D}" presName="hierRoot2" presStyleCnt="0">
        <dgm:presLayoutVars>
          <dgm:hierBranch val="init"/>
        </dgm:presLayoutVars>
      </dgm:prSet>
      <dgm:spPr/>
    </dgm:pt>
    <dgm:pt modelId="{21686114-53F1-2841-ACA3-B1751EA7A93F}" type="pres">
      <dgm:prSet presAssocID="{BCA01605-3062-9342-B621-61DCC317959D}" presName="rootComposite" presStyleCnt="0"/>
      <dgm:spPr/>
    </dgm:pt>
    <dgm:pt modelId="{30DFBFC0-DB4A-4941-8737-38200F1AE4A1}" type="pres">
      <dgm:prSet presAssocID="{BCA01605-3062-9342-B621-61DCC317959D}" presName="rootText" presStyleLbl="node2" presStyleIdx="0" presStyleCnt="3">
        <dgm:presLayoutVars>
          <dgm:chPref val="3"/>
        </dgm:presLayoutVars>
      </dgm:prSet>
      <dgm:spPr/>
    </dgm:pt>
    <dgm:pt modelId="{4EE001F8-4BAE-A347-AFF3-7D66CE5AC3DA}" type="pres">
      <dgm:prSet presAssocID="{BCA01605-3062-9342-B621-61DCC317959D}" presName="rootConnector" presStyleLbl="node2" presStyleIdx="0" presStyleCnt="3"/>
      <dgm:spPr/>
    </dgm:pt>
    <dgm:pt modelId="{EA36D869-7429-E248-8E23-E671EB55B7CC}" type="pres">
      <dgm:prSet presAssocID="{BCA01605-3062-9342-B621-61DCC317959D}" presName="hierChild4" presStyleCnt="0"/>
      <dgm:spPr/>
    </dgm:pt>
    <dgm:pt modelId="{4EEA70F3-BE73-3849-8153-95F90EF7698C}" type="pres">
      <dgm:prSet presAssocID="{D744BF01-ECC9-3F43-92D2-F48EAD676100}" presName="Name37" presStyleLbl="parChTrans1D3" presStyleIdx="0" presStyleCnt="3"/>
      <dgm:spPr/>
    </dgm:pt>
    <dgm:pt modelId="{64448C9C-8C4B-7B46-9CBB-B4DF0E13CB4D}" type="pres">
      <dgm:prSet presAssocID="{A9928DE3-7F52-7B4D-B3AF-3F876B340A18}" presName="hierRoot2" presStyleCnt="0">
        <dgm:presLayoutVars>
          <dgm:hierBranch val="init"/>
        </dgm:presLayoutVars>
      </dgm:prSet>
      <dgm:spPr/>
    </dgm:pt>
    <dgm:pt modelId="{C57D616C-A234-4542-B8F4-78E07146B889}" type="pres">
      <dgm:prSet presAssocID="{A9928DE3-7F52-7B4D-B3AF-3F876B340A18}" presName="rootComposite" presStyleCnt="0"/>
      <dgm:spPr/>
    </dgm:pt>
    <dgm:pt modelId="{8EB10753-CB1D-B941-8E42-E49D0BC8F824}" type="pres">
      <dgm:prSet presAssocID="{A9928DE3-7F52-7B4D-B3AF-3F876B340A18}" presName="rootText" presStyleLbl="node3" presStyleIdx="0" presStyleCnt="3">
        <dgm:presLayoutVars>
          <dgm:chPref val="3"/>
        </dgm:presLayoutVars>
      </dgm:prSet>
      <dgm:spPr/>
    </dgm:pt>
    <dgm:pt modelId="{ED5AD8C8-0ED1-D941-B6CB-C9F7E70E79FB}" type="pres">
      <dgm:prSet presAssocID="{A9928DE3-7F52-7B4D-B3AF-3F876B340A18}" presName="rootConnector" presStyleLbl="node3" presStyleIdx="0" presStyleCnt="3"/>
      <dgm:spPr/>
    </dgm:pt>
    <dgm:pt modelId="{923B3E04-9454-3943-A644-9A44FD7B0790}" type="pres">
      <dgm:prSet presAssocID="{A9928DE3-7F52-7B4D-B3AF-3F876B340A18}" presName="hierChild4" presStyleCnt="0"/>
      <dgm:spPr/>
    </dgm:pt>
    <dgm:pt modelId="{8C23DE78-697C-4A4C-9643-5191D5B11F40}" type="pres">
      <dgm:prSet presAssocID="{A9928DE3-7F52-7B4D-B3AF-3F876B340A18}" presName="hierChild5" presStyleCnt="0"/>
      <dgm:spPr/>
    </dgm:pt>
    <dgm:pt modelId="{8E596976-E912-F245-A77E-EEE4A595D417}" type="pres">
      <dgm:prSet presAssocID="{BCA01605-3062-9342-B621-61DCC317959D}" presName="hierChild5" presStyleCnt="0"/>
      <dgm:spPr/>
    </dgm:pt>
    <dgm:pt modelId="{39DD1C91-C1EE-FA47-9973-29768248EA27}" type="pres">
      <dgm:prSet presAssocID="{F19D4895-1B09-174A-9E5D-145EE2B70A27}" presName="Name37" presStyleLbl="parChTrans1D2" presStyleIdx="1" presStyleCnt="3"/>
      <dgm:spPr/>
    </dgm:pt>
    <dgm:pt modelId="{DF78EC0F-3F77-9F49-A499-075B84A1534C}" type="pres">
      <dgm:prSet presAssocID="{03E0D8A6-9AB7-AE43-8210-5DF4A1CE94BB}" presName="hierRoot2" presStyleCnt="0">
        <dgm:presLayoutVars>
          <dgm:hierBranch val="init"/>
        </dgm:presLayoutVars>
      </dgm:prSet>
      <dgm:spPr/>
    </dgm:pt>
    <dgm:pt modelId="{38592D8D-AC1A-3441-98E4-EF286EA05039}" type="pres">
      <dgm:prSet presAssocID="{03E0D8A6-9AB7-AE43-8210-5DF4A1CE94BB}" presName="rootComposite" presStyleCnt="0"/>
      <dgm:spPr/>
    </dgm:pt>
    <dgm:pt modelId="{4356E274-F2F1-F048-8FCB-4F4B03806550}" type="pres">
      <dgm:prSet presAssocID="{03E0D8A6-9AB7-AE43-8210-5DF4A1CE94BB}" presName="rootText" presStyleLbl="node2" presStyleIdx="1" presStyleCnt="3">
        <dgm:presLayoutVars>
          <dgm:chPref val="3"/>
        </dgm:presLayoutVars>
      </dgm:prSet>
      <dgm:spPr/>
    </dgm:pt>
    <dgm:pt modelId="{63122063-937E-1F46-A945-BCFFA0C8B1DB}" type="pres">
      <dgm:prSet presAssocID="{03E0D8A6-9AB7-AE43-8210-5DF4A1CE94BB}" presName="rootConnector" presStyleLbl="node2" presStyleIdx="1" presStyleCnt="3"/>
      <dgm:spPr/>
    </dgm:pt>
    <dgm:pt modelId="{22DF022B-5848-CE4A-9B0E-93A56C748A34}" type="pres">
      <dgm:prSet presAssocID="{03E0D8A6-9AB7-AE43-8210-5DF4A1CE94BB}" presName="hierChild4" presStyleCnt="0"/>
      <dgm:spPr/>
    </dgm:pt>
    <dgm:pt modelId="{0B9CB071-CD67-BC4A-85DD-E308851EFF02}" type="pres">
      <dgm:prSet presAssocID="{A56FBA12-BC07-534A-91CD-D5D1FB797C0F}" presName="Name37" presStyleLbl="parChTrans1D3" presStyleIdx="1" presStyleCnt="3"/>
      <dgm:spPr/>
    </dgm:pt>
    <dgm:pt modelId="{E50BAF7E-5451-CD41-BAA8-F25D2FB7A130}" type="pres">
      <dgm:prSet presAssocID="{CB1BDAD6-0213-F94C-90AB-AE451EC6E3E9}" presName="hierRoot2" presStyleCnt="0">
        <dgm:presLayoutVars>
          <dgm:hierBranch val="init"/>
        </dgm:presLayoutVars>
      </dgm:prSet>
      <dgm:spPr/>
    </dgm:pt>
    <dgm:pt modelId="{81B2D2FF-3AD5-414B-9B75-E97C58F69888}" type="pres">
      <dgm:prSet presAssocID="{CB1BDAD6-0213-F94C-90AB-AE451EC6E3E9}" presName="rootComposite" presStyleCnt="0"/>
      <dgm:spPr/>
    </dgm:pt>
    <dgm:pt modelId="{9F8B5022-3212-EC44-8E6B-57AE24132C1A}" type="pres">
      <dgm:prSet presAssocID="{CB1BDAD6-0213-F94C-90AB-AE451EC6E3E9}" presName="rootText" presStyleLbl="node3" presStyleIdx="1" presStyleCnt="3">
        <dgm:presLayoutVars>
          <dgm:chPref val="3"/>
        </dgm:presLayoutVars>
      </dgm:prSet>
      <dgm:spPr/>
    </dgm:pt>
    <dgm:pt modelId="{27231A8B-FF5E-C646-A723-D59724FB82F2}" type="pres">
      <dgm:prSet presAssocID="{CB1BDAD6-0213-F94C-90AB-AE451EC6E3E9}" presName="rootConnector" presStyleLbl="node3" presStyleIdx="1" presStyleCnt="3"/>
      <dgm:spPr/>
    </dgm:pt>
    <dgm:pt modelId="{A566F63B-2B3F-C847-982D-0E862B1BF59E}" type="pres">
      <dgm:prSet presAssocID="{CB1BDAD6-0213-F94C-90AB-AE451EC6E3E9}" presName="hierChild4" presStyleCnt="0"/>
      <dgm:spPr/>
    </dgm:pt>
    <dgm:pt modelId="{697027FA-E8A1-4544-BBB1-BADCC8CCB88E}" type="pres">
      <dgm:prSet presAssocID="{CB1BDAD6-0213-F94C-90AB-AE451EC6E3E9}" presName="hierChild5" presStyleCnt="0"/>
      <dgm:spPr/>
    </dgm:pt>
    <dgm:pt modelId="{EC03995D-6FB8-8A43-BBB5-AADC47B7AF78}" type="pres">
      <dgm:prSet presAssocID="{03E0D8A6-9AB7-AE43-8210-5DF4A1CE94BB}" presName="hierChild5" presStyleCnt="0"/>
      <dgm:spPr/>
    </dgm:pt>
    <dgm:pt modelId="{C23F69D0-ED02-B147-AB41-FD81AB2E37F8}" type="pres">
      <dgm:prSet presAssocID="{FE0285BC-7062-B14B-B4ED-C8701F3E42C0}" presName="Name37" presStyleLbl="parChTrans1D2" presStyleIdx="2" presStyleCnt="3"/>
      <dgm:spPr/>
    </dgm:pt>
    <dgm:pt modelId="{75D0BE3D-49AA-1D4C-8C48-054149D85F9B}" type="pres">
      <dgm:prSet presAssocID="{1A571FAC-F474-3C4F-AAED-9F3DF97BF56D}" presName="hierRoot2" presStyleCnt="0">
        <dgm:presLayoutVars>
          <dgm:hierBranch val="init"/>
        </dgm:presLayoutVars>
      </dgm:prSet>
      <dgm:spPr/>
    </dgm:pt>
    <dgm:pt modelId="{CEE41D1F-659C-284F-A479-48F8C4EE0C32}" type="pres">
      <dgm:prSet presAssocID="{1A571FAC-F474-3C4F-AAED-9F3DF97BF56D}" presName="rootComposite" presStyleCnt="0"/>
      <dgm:spPr/>
    </dgm:pt>
    <dgm:pt modelId="{0500809B-A1D0-7F4A-9F0F-B0A91D9B1D2A}" type="pres">
      <dgm:prSet presAssocID="{1A571FAC-F474-3C4F-AAED-9F3DF97BF56D}" presName="rootText" presStyleLbl="node2" presStyleIdx="2" presStyleCnt="3">
        <dgm:presLayoutVars>
          <dgm:chPref val="3"/>
        </dgm:presLayoutVars>
      </dgm:prSet>
      <dgm:spPr/>
    </dgm:pt>
    <dgm:pt modelId="{5DBEEED8-2140-AA46-BCF8-4E3EAD8325A2}" type="pres">
      <dgm:prSet presAssocID="{1A571FAC-F474-3C4F-AAED-9F3DF97BF56D}" presName="rootConnector" presStyleLbl="node2" presStyleIdx="2" presStyleCnt="3"/>
      <dgm:spPr/>
    </dgm:pt>
    <dgm:pt modelId="{CE875E86-03A1-D146-92E2-72FE5A67A12A}" type="pres">
      <dgm:prSet presAssocID="{1A571FAC-F474-3C4F-AAED-9F3DF97BF56D}" presName="hierChild4" presStyleCnt="0"/>
      <dgm:spPr/>
    </dgm:pt>
    <dgm:pt modelId="{2E324C0E-082E-8C44-9027-34F1F42AA475}" type="pres">
      <dgm:prSet presAssocID="{4A420802-29FB-204A-8573-340037220C27}" presName="Name37" presStyleLbl="parChTrans1D3" presStyleIdx="2" presStyleCnt="3"/>
      <dgm:spPr/>
    </dgm:pt>
    <dgm:pt modelId="{3C22CC53-0F8B-B24D-94F6-AC7BBD19D36E}" type="pres">
      <dgm:prSet presAssocID="{D9423E6C-6D69-E641-AF6F-C712447BA382}" presName="hierRoot2" presStyleCnt="0">
        <dgm:presLayoutVars>
          <dgm:hierBranch val="init"/>
        </dgm:presLayoutVars>
      </dgm:prSet>
      <dgm:spPr/>
    </dgm:pt>
    <dgm:pt modelId="{922DD0F1-D028-E44C-B8E8-B27F1AF3882E}" type="pres">
      <dgm:prSet presAssocID="{D9423E6C-6D69-E641-AF6F-C712447BA382}" presName="rootComposite" presStyleCnt="0"/>
      <dgm:spPr/>
    </dgm:pt>
    <dgm:pt modelId="{3D8D9C3A-2B51-EF4D-890B-ED4C10C43CE0}" type="pres">
      <dgm:prSet presAssocID="{D9423E6C-6D69-E641-AF6F-C712447BA382}" presName="rootText" presStyleLbl="node3" presStyleIdx="2" presStyleCnt="3">
        <dgm:presLayoutVars>
          <dgm:chPref val="3"/>
        </dgm:presLayoutVars>
      </dgm:prSet>
      <dgm:spPr/>
    </dgm:pt>
    <dgm:pt modelId="{22DBD252-C1A8-4241-90A3-4DF1281D2573}" type="pres">
      <dgm:prSet presAssocID="{D9423E6C-6D69-E641-AF6F-C712447BA382}" presName="rootConnector" presStyleLbl="node3" presStyleIdx="2" presStyleCnt="3"/>
      <dgm:spPr/>
    </dgm:pt>
    <dgm:pt modelId="{7BD4D63F-57BE-BD40-9E5C-DF4FD5CCAB7B}" type="pres">
      <dgm:prSet presAssocID="{D9423E6C-6D69-E641-AF6F-C712447BA382}" presName="hierChild4" presStyleCnt="0"/>
      <dgm:spPr/>
    </dgm:pt>
    <dgm:pt modelId="{DCD137EF-6218-EE49-9C32-181885E8AFCD}" type="pres">
      <dgm:prSet presAssocID="{D9423E6C-6D69-E641-AF6F-C712447BA382}" presName="hierChild5" presStyleCnt="0"/>
      <dgm:spPr/>
    </dgm:pt>
    <dgm:pt modelId="{21EE2E9A-F61E-F64B-9EE1-A5B0BF5EE857}" type="pres">
      <dgm:prSet presAssocID="{1A571FAC-F474-3C4F-AAED-9F3DF97BF56D}" presName="hierChild5" presStyleCnt="0"/>
      <dgm:spPr/>
    </dgm:pt>
    <dgm:pt modelId="{D9E49E76-1A98-1D41-881E-ABC6213C2AF8}" type="pres">
      <dgm:prSet presAssocID="{B4452E92-7807-154D-BBF0-F2B571303442}" presName="hierChild3" presStyleCnt="0"/>
      <dgm:spPr/>
    </dgm:pt>
  </dgm:ptLst>
  <dgm:cxnLst>
    <dgm:cxn modelId="{48F1980B-335D-1649-9132-236BD4BAED0E}" type="presOf" srcId="{03E0D8A6-9AB7-AE43-8210-5DF4A1CE94BB}" destId="{63122063-937E-1F46-A945-BCFFA0C8B1DB}" srcOrd="1" destOrd="0" presId="urn:microsoft.com/office/officeart/2005/8/layout/orgChart1"/>
    <dgm:cxn modelId="{0BD4350E-046B-DA49-A2A4-390E6F66C9DA}" srcId="{B4452E92-7807-154D-BBF0-F2B571303442}" destId="{BCA01605-3062-9342-B621-61DCC317959D}" srcOrd="0" destOrd="0" parTransId="{BD444707-797D-494D-B969-7E3F0640988E}" sibTransId="{56D704E9-F913-B14A-AF87-A286244C5FA1}"/>
    <dgm:cxn modelId="{12C6FC15-0A42-6646-9745-37469BB80F5D}" type="presOf" srcId="{D9423E6C-6D69-E641-AF6F-C712447BA382}" destId="{22DBD252-C1A8-4241-90A3-4DF1281D2573}" srcOrd="1" destOrd="0" presId="urn:microsoft.com/office/officeart/2005/8/layout/orgChart1"/>
    <dgm:cxn modelId="{932F9316-7F6A-0349-AD04-2A6CBCDCCDD8}" srcId="{BCA01605-3062-9342-B621-61DCC317959D}" destId="{A9928DE3-7F52-7B4D-B3AF-3F876B340A18}" srcOrd="0" destOrd="0" parTransId="{D744BF01-ECC9-3F43-92D2-F48EAD676100}" sibTransId="{01B4515E-69A4-224F-B014-CFC00F9743A0}"/>
    <dgm:cxn modelId="{B33B7C1E-CC70-8A4B-8C8E-D7246481D763}" type="presOf" srcId="{A9928DE3-7F52-7B4D-B3AF-3F876B340A18}" destId="{ED5AD8C8-0ED1-D941-B6CB-C9F7E70E79FB}" srcOrd="1" destOrd="0" presId="urn:microsoft.com/office/officeart/2005/8/layout/orgChart1"/>
    <dgm:cxn modelId="{42EFF82C-789E-194D-BCC3-06C7D8697451}" type="presOf" srcId="{BCA01605-3062-9342-B621-61DCC317959D}" destId="{30DFBFC0-DB4A-4941-8737-38200F1AE4A1}" srcOrd="0" destOrd="0" presId="urn:microsoft.com/office/officeart/2005/8/layout/orgChart1"/>
    <dgm:cxn modelId="{D938502F-06D4-0547-AC2D-CF18CDE68C79}" srcId="{03E0D8A6-9AB7-AE43-8210-5DF4A1CE94BB}" destId="{CB1BDAD6-0213-F94C-90AB-AE451EC6E3E9}" srcOrd="0" destOrd="0" parTransId="{A56FBA12-BC07-534A-91CD-D5D1FB797C0F}" sibTransId="{DA4C14EE-EAF1-4442-AC1B-306B281A7322}"/>
    <dgm:cxn modelId="{76F2B135-28F0-5243-BCB3-DB09A978D1E3}" type="presOf" srcId="{CB1BDAD6-0213-F94C-90AB-AE451EC6E3E9}" destId="{27231A8B-FF5E-C646-A723-D59724FB82F2}" srcOrd="1" destOrd="0" presId="urn:microsoft.com/office/officeart/2005/8/layout/orgChart1"/>
    <dgm:cxn modelId="{F0F52452-147B-414C-8A78-0C913853A22A}" type="presOf" srcId="{4A420802-29FB-204A-8573-340037220C27}" destId="{2E324C0E-082E-8C44-9027-34F1F42AA475}" srcOrd="0" destOrd="0" presId="urn:microsoft.com/office/officeart/2005/8/layout/orgChart1"/>
    <dgm:cxn modelId="{A77D9D61-2E03-9E4A-945B-D97D4DB6734B}" srcId="{B4452E92-7807-154D-BBF0-F2B571303442}" destId="{1A571FAC-F474-3C4F-AAED-9F3DF97BF56D}" srcOrd="2" destOrd="0" parTransId="{FE0285BC-7062-B14B-B4ED-C8701F3E42C0}" sibTransId="{B19782E8-F264-D14B-94E5-991232C0CD07}"/>
    <dgm:cxn modelId="{7BE02464-4CFE-CA40-8D15-B6AD9E56D691}" type="presOf" srcId="{CB1BDAD6-0213-F94C-90AB-AE451EC6E3E9}" destId="{9F8B5022-3212-EC44-8E6B-57AE24132C1A}" srcOrd="0" destOrd="0" presId="urn:microsoft.com/office/officeart/2005/8/layout/orgChart1"/>
    <dgm:cxn modelId="{7DEE156E-20A8-1F41-91A7-C53D1D8ECEFA}" type="presOf" srcId="{B4452E92-7807-154D-BBF0-F2B571303442}" destId="{6C92AFC8-71D6-8042-8B4F-209DE40B08F6}" srcOrd="0" destOrd="0" presId="urn:microsoft.com/office/officeart/2005/8/layout/orgChart1"/>
    <dgm:cxn modelId="{20F2B56E-A2A9-A24B-AA24-320A3B316AD5}" type="presOf" srcId="{BCA01605-3062-9342-B621-61DCC317959D}" destId="{4EE001F8-4BAE-A347-AFF3-7D66CE5AC3DA}" srcOrd="1" destOrd="0" presId="urn:microsoft.com/office/officeart/2005/8/layout/orgChart1"/>
    <dgm:cxn modelId="{8027386F-DD58-5F45-8FA9-2F1C7DD4461D}" srcId="{E19F695F-8D4A-5240-91AE-94B05E66354F}" destId="{B4452E92-7807-154D-BBF0-F2B571303442}" srcOrd="0" destOrd="0" parTransId="{4574480A-9249-DD4E-80DF-2D30F2F70A5B}" sibTransId="{8995A012-D8B9-A04F-BFDE-4E417E45DB92}"/>
    <dgm:cxn modelId="{ACCE6E79-CEFD-5247-A2F4-F59D58AC2010}" type="presOf" srcId="{E19F695F-8D4A-5240-91AE-94B05E66354F}" destId="{475D9996-7A5B-604B-97C8-36B4C3F6F312}" srcOrd="0" destOrd="0" presId="urn:microsoft.com/office/officeart/2005/8/layout/orgChart1"/>
    <dgm:cxn modelId="{858E3AB1-13A4-614E-8397-F9DDA0246C3F}" type="presOf" srcId="{B4452E92-7807-154D-BBF0-F2B571303442}" destId="{B2C1E3C3-8FCD-DD49-BC24-CAA61491EA0D}" srcOrd="1" destOrd="0" presId="urn:microsoft.com/office/officeart/2005/8/layout/orgChart1"/>
    <dgm:cxn modelId="{D6B6D6B3-FD4E-1440-A72B-4453AB7C4FD0}" type="presOf" srcId="{03E0D8A6-9AB7-AE43-8210-5DF4A1CE94BB}" destId="{4356E274-F2F1-F048-8FCB-4F4B03806550}" srcOrd="0" destOrd="0" presId="urn:microsoft.com/office/officeart/2005/8/layout/orgChart1"/>
    <dgm:cxn modelId="{AAE8CDBE-AF32-924B-A8A6-FBC59DB22B1D}" type="presOf" srcId="{A9928DE3-7F52-7B4D-B3AF-3F876B340A18}" destId="{8EB10753-CB1D-B941-8E42-E49D0BC8F824}" srcOrd="0" destOrd="0" presId="urn:microsoft.com/office/officeart/2005/8/layout/orgChart1"/>
    <dgm:cxn modelId="{0AE71DC5-7918-C545-9212-6A146143D967}" srcId="{B4452E92-7807-154D-BBF0-F2B571303442}" destId="{03E0D8A6-9AB7-AE43-8210-5DF4A1CE94BB}" srcOrd="1" destOrd="0" parTransId="{F19D4895-1B09-174A-9E5D-145EE2B70A27}" sibTransId="{D3E07DC4-A597-7346-B105-7CA0DCDAB269}"/>
    <dgm:cxn modelId="{A87B64CB-E1A8-4041-A962-46891B6F0F1B}" type="presOf" srcId="{D9423E6C-6D69-E641-AF6F-C712447BA382}" destId="{3D8D9C3A-2B51-EF4D-890B-ED4C10C43CE0}" srcOrd="0" destOrd="0" presId="urn:microsoft.com/office/officeart/2005/8/layout/orgChart1"/>
    <dgm:cxn modelId="{9A81C7CD-8C32-0B41-84B3-B2679532241C}" type="presOf" srcId="{A56FBA12-BC07-534A-91CD-D5D1FB797C0F}" destId="{0B9CB071-CD67-BC4A-85DD-E308851EFF02}" srcOrd="0" destOrd="0" presId="urn:microsoft.com/office/officeart/2005/8/layout/orgChart1"/>
    <dgm:cxn modelId="{495D46DC-0456-174E-A46A-5911A706D087}" type="presOf" srcId="{F19D4895-1B09-174A-9E5D-145EE2B70A27}" destId="{39DD1C91-C1EE-FA47-9973-29768248EA27}" srcOrd="0" destOrd="0" presId="urn:microsoft.com/office/officeart/2005/8/layout/orgChart1"/>
    <dgm:cxn modelId="{3D5DB2E2-4A79-6540-967B-FE7ED0FBD004}" type="presOf" srcId="{FE0285BC-7062-B14B-B4ED-C8701F3E42C0}" destId="{C23F69D0-ED02-B147-AB41-FD81AB2E37F8}" srcOrd="0" destOrd="0" presId="urn:microsoft.com/office/officeart/2005/8/layout/orgChart1"/>
    <dgm:cxn modelId="{983BEFE2-B7F7-124F-9442-1D587A66D4C5}" type="presOf" srcId="{1A571FAC-F474-3C4F-AAED-9F3DF97BF56D}" destId="{0500809B-A1D0-7F4A-9F0F-B0A91D9B1D2A}" srcOrd="0" destOrd="0" presId="urn:microsoft.com/office/officeart/2005/8/layout/orgChart1"/>
    <dgm:cxn modelId="{924775E5-5714-B149-82D2-B8C60E4CAA0B}" type="presOf" srcId="{D744BF01-ECC9-3F43-92D2-F48EAD676100}" destId="{4EEA70F3-BE73-3849-8153-95F90EF7698C}" srcOrd="0" destOrd="0" presId="urn:microsoft.com/office/officeart/2005/8/layout/orgChart1"/>
    <dgm:cxn modelId="{025CC1E6-29BC-364F-8ECB-B0FDBDCB48FA}" type="presOf" srcId="{BD444707-797D-494D-B969-7E3F0640988E}" destId="{098B08B7-958D-334A-9E48-FD4A55606635}" srcOrd="0" destOrd="0" presId="urn:microsoft.com/office/officeart/2005/8/layout/orgChart1"/>
    <dgm:cxn modelId="{0136AEE8-78C5-A043-9C91-56CC988B7686}" type="presOf" srcId="{1A571FAC-F474-3C4F-AAED-9F3DF97BF56D}" destId="{5DBEEED8-2140-AA46-BCF8-4E3EAD8325A2}" srcOrd="1" destOrd="0" presId="urn:microsoft.com/office/officeart/2005/8/layout/orgChart1"/>
    <dgm:cxn modelId="{7FD7C1F8-C07F-E84F-838A-9BA9C587FDEA}" srcId="{1A571FAC-F474-3C4F-AAED-9F3DF97BF56D}" destId="{D9423E6C-6D69-E641-AF6F-C712447BA382}" srcOrd="0" destOrd="0" parTransId="{4A420802-29FB-204A-8573-340037220C27}" sibTransId="{41949658-E8F0-5943-A285-C5C67B355EEA}"/>
    <dgm:cxn modelId="{776332A0-B40E-1248-9BA1-A13E01C4B96B}" type="presParOf" srcId="{475D9996-7A5B-604B-97C8-36B4C3F6F312}" destId="{E23D4BE0-DB66-8D48-BDF8-CD95A221490F}" srcOrd="0" destOrd="0" presId="urn:microsoft.com/office/officeart/2005/8/layout/orgChart1"/>
    <dgm:cxn modelId="{481BC543-C4DF-E74F-9691-F2DC77B24616}" type="presParOf" srcId="{E23D4BE0-DB66-8D48-BDF8-CD95A221490F}" destId="{0567F624-C89E-DF4B-9D33-86AA613A8463}" srcOrd="0" destOrd="0" presId="urn:microsoft.com/office/officeart/2005/8/layout/orgChart1"/>
    <dgm:cxn modelId="{5F883CC7-C491-A84A-BB87-FFEE30BA5629}" type="presParOf" srcId="{0567F624-C89E-DF4B-9D33-86AA613A8463}" destId="{6C92AFC8-71D6-8042-8B4F-209DE40B08F6}" srcOrd="0" destOrd="0" presId="urn:microsoft.com/office/officeart/2005/8/layout/orgChart1"/>
    <dgm:cxn modelId="{3DA3669A-3AA7-3C4B-A8F9-90897DBFD269}" type="presParOf" srcId="{0567F624-C89E-DF4B-9D33-86AA613A8463}" destId="{B2C1E3C3-8FCD-DD49-BC24-CAA61491EA0D}" srcOrd="1" destOrd="0" presId="urn:microsoft.com/office/officeart/2005/8/layout/orgChart1"/>
    <dgm:cxn modelId="{59920392-FDBA-D841-B2A1-37EAAB7E50D7}" type="presParOf" srcId="{E23D4BE0-DB66-8D48-BDF8-CD95A221490F}" destId="{1D3907D8-B9D8-D74C-8A8B-C6A332287FF8}" srcOrd="1" destOrd="0" presId="urn:microsoft.com/office/officeart/2005/8/layout/orgChart1"/>
    <dgm:cxn modelId="{81AF0EB8-946F-7445-8FDD-BCE264C1E674}" type="presParOf" srcId="{1D3907D8-B9D8-D74C-8A8B-C6A332287FF8}" destId="{098B08B7-958D-334A-9E48-FD4A55606635}" srcOrd="0" destOrd="0" presId="urn:microsoft.com/office/officeart/2005/8/layout/orgChart1"/>
    <dgm:cxn modelId="{F935B251-430F-244F-9A2A-C8FA3AA64EE6}" type="presParOf" srcId="{1D3907D8-B9D8-D74C-8A8B-C6A332287FF8}" destId="{4EFFD9EB-9253-9042-B81F-0ADA2C02BA48}" srcOrd="1" destOrd="0" presId="urn:microsoft.com/office/officeart/2005/8/layout/orgChart1"/>
    <dgm:cxn modelId="{353B4194-70B0-564B-A475-7ABFB9C2F445}" type="presParOf" srcId="{4EFFD9EB-9253-9042-B81F-0ADA2C02BA48}" destId="{21686114-53F1-2841-ACA3-B1751EA7A93F}" srcOrd="0" destOrd="0" presId="urn:microsoft.com/office/officeart/2005/8/layout/orgChart1"/>
    <dgm:cxn modelId="{E13A8568-BF25-B24B-BCF9-865E2AAA9C1A}" type="presParOf" srcId="{21686114-53F1-2841-ACA3-B1751EA7A93F}" destId="{30DFBFC0-DB4A-4941-8737-38200F1AE4A1}" srcOrd="0" destOrd="0" presId="urn:microsoft.com/office/officeart/2005/8/layout/orgChart1"/>
    <dgm:cxn modelId="{3165A85E-94E8-5248-A281-222E61491212}" type="presParOf" srcId="{21686114-53F1-2841-ACA3-B1751EA7A93F}" destId="{4EE001F8-4BAE-A347-AFF3-7D66CE5AC3DA}" srcOrd="1" destOrd="0" presId="urn:microsoft.com/office/officeart/2005/8/layout/orgChart1"/>
    <dgm:cxn modelId="{B1F6B4BF-E864-9F44-BA8A-7C2515599AC4}" type="presParOf" srcId="{4EFFD9EB-9253-9042-B81F-0ADA2C02BA48}" destId="{EA36D869-7429-E248-8E23-E671EB55B7CC}" srcOrd="1" destOrd="0" presId="urn:microsoft.com/office/officeart/2005/8/layout/orgChart1"/>
    <dgm:cxn modelId="{D8DA5DC7-3363-E742-953E-F821FB126F06}" type="presParOf" srcId="{EA36D869-7429-E248-8E23-E671EB55B7CC}" destId="{4EEA70F3-BE73-3849-8153-95F90EF7698C}" srcOrd="0" destOrd="0" presId="urn:microsoft.com/office/officeart/2005/8/layout/orgChart1"/>
    <dgm:cxn modelId="{5059C551-025A-634F-8BD4-F899E785B39E}" type="presParOf" srcId="{EA36D869-7429-E248-8E23-E671EB55B7CC}" destId="{64448C9C-8C4B-7B46-9CBB-B4DF0E13CB4D}" srcOrd="1" destOrd="0" presId="urn:microsoft.com/office/officeart/2005/8/layout/orgChart1"/>
    <dgm:cxn modelId="{1B58708B-3746-CF4E-92F6-B0CA2A2F110C}" type="presParOf" srcId="{64448C9C-8C4B-7B46-9CBB-B4DF0E13CB4D}" destId="{C57D616C-A234-4542-B8F4-78E07146B889}" srcOrd="0" destOrd="0" presId="urn:microsoft.com/office/officeart/2005/8/layout/orgChart1"/>
    <dgm:cxn modelId="{5D3A37CD-D08A-904E-998F-9F29C3CBBDA0}" type="presParOf" srcId="{C57D616C-A234-4542-B8F4-78E07146B889}" destId="{8EB10753-CB1D-B941-8E42-E49D0BC8F824}" srcOrd="0" destOrd="0" presId="urn:microsoft.com/office/officeart/2005/8/layout/orgChart1"/>
    <dgm:cxn modelId="{86E4D650-2185-8E4A-AB7B-3E953A374D08}" type="presParOf" srcId="{C57D616C-A234-4542-B8F4-78E07146B889}" destId="{ED5AD8C8-0ED1-D941-B6CB-C9F7E70E79FB}" srcOrd="1" destOrd="0" presId="urn:microsoft.com/office/officeart/2005/8/layout/orgChart1"/>
    <dgm:cxn modelId="{E13E6DA3-36D6-0A45-A99C-7CFCAC8E5B24}" type="presParOf" srcId="{64448C9C-8C4B-7B46-9CBB-B4DF0E13CB4D}" destId="{923B3E04-9454-3943-A644-9A44FD7B0790}" srcOrd="1" destOrd="0" presId="urn:microsoft.com/office/officeart/2005/8/layout/orgChart1"/>
    <dgm:cxn modelId="{141C4521-1FBB-6147-963B-00BD4D799DE5}" type="presParOf" srcId="{64448C9C-8C4B-7B46-9CBB-B4DF0E13CB4D}" destId="{8C23DE78-697C-4A4C-9643-5191D5B11F40}" srcOrd="2" destOrd="0" presId="urn:microsoft.com/office/officeart/2005/8/layout/orgChart1"/>
    <dgm:cxn modelId="{638CCC94-C5B9-864D-9321-E9F44BEA1F4E}" type="presParOf" srcId="{4EFFD9EB-9253-9042-B81F-0ADA2C02BA48}" destId="{8E596976-E912-F245-A77E-EEE4A595D417}" srcOrd="2" destOrd="0" presId="urn:microsoft.com/office/officeart/2005/8/layout/orgChart1"/>
    <dgm:cxn modelId="{18EC6F60-AE8D-7A4A-BD51-D21BE06DD29D}" type="presParOf" srcId="{1D3907D8-B9D8-D74C-8A8B-C6A332287FF8}" destId="{39DD1C91-C1EE-FA47-9973-29768248EA27}" srcOrd="2" destOrd="0" presId="urn:microsoft.com/office/officeart/2005/8/layout/orgChart1"/>
    <dgm:cxn modelId="{EBE5A2B8-1FBE-5347-9F36-85680F89831B}" type="presParOf" srcId="{1D3907D8-B9D8-D74C-8A8B-C6A332287FF8}" destId="{DF78EC0F-3F77-9F49-A499-075B84A1534C}" srcOrd="3" destOrd="0" presId="urn:microsoft.com/office/officeart/2005/8/layout/orgChart1"/>
    <dgm:cxn modelId="{276CDAA4-F658-3C4F-961F-C5AEF70DDAFF}" type="presParOf" srcId="{DF78EC0F-3F77-9F49-A499-075B84A1534C}" destId="{38592D8D-AC1A-3441-98E4-EF286EA05039}" srcOrd="0" destOrd="0" presId="urn:microsoft.com/office/officeart/2005/8/layout/orgChart1"/>
    <dgm:cxn modelId="{331358A6-6C5B-A742-BC0C-B10D91BA279B}" type="presParOf" srcId="{38592D8D-AC1A-3441-98E4-EF286EA05039}" destId="{4356E274-F2F1-F048-8FCB-4F4B03806550}" srcOrd="0" destOrd="0" presId="urn:microsoft.com/office/officeart/2005/8/layout/orgChart1"/>
    <dgm:cxn modelId="{FD2C7400-5349-6D4A-89B9-3B46F755B5AC}" type="presParOf" srcId="{38592D8D-AC1A-3441-98E4-EF286EA05039}" destId="{63122063-937E-1F46-A945-BCFFA0C8B1DB}" srcOrd="1" destOrd="0" presId="urn:microsoft.com/office/officeart/2005/8/layout/orgChart1"/>
    <dgm:cxn modelId="{150462CC-D2F2-D840-837E-536BCB7495BD}" type="presParOf" srcId="{DF78EC0F-3F77-9F49-A499-075B84A1534C}" destId="{22DF022B-5848-CE4A-9B0E-93A56C748A34}" srcOrd="1" destOrd="0" presId="urn:microsoft.com/office/officeart/2005/8/layout/orgChart1"/>
    <dgm:cxn modelId="{E580FDF7-D51D-424A-A8C6-12DA7C7AEC99}" type="presParOf" srcId="{22DF022B-5848-CE4A-9B0E-93A56C748A34}" destId="{0B9CB071-CD67-BC4A-85DD-E308851EFF02}" srcOrd="0" destOrd="0" presId="urn:microsoft.com/office/officeart/2005/8/layout/orgChart1"/>
    <dgm:cxn modelId="{7BA7F623-682A-474D-BE9F-21BCF29A97AE}" type="presParOf" srcId="{22DF022B-5848-CE4A-9B0E-93A56C748A34}" destId="{E50BAF7E-5451-CD41-BAA8-F25D2FB7A130}" srcOrd="1" destOrd="0" presId="urn:microsoft.com/office/officeart/2005/8/layout/orgChart1"/>
    <dgm:cxn modelId="{FCF5CA39-6432-C44A-B15C-12761802908D}" type="presParOf" srcId="{E50BAF7E-5451-CD41-BAA8-F25D2FB7A130}" destId="{81B2D2FF-3AD5-414B-9B75-E97C58F69888}" srcOrd="0" destOrd="0" presId="urn:microsoft.com/office/officeart/2005/8/layout/orgChart1"/>
    <dgm:cxn modelId="{6EA40543-98D7-F948-A571-0DCA267A0D86}" type="presParOf" srcId="{81B2D2FF-3AD5-414B-9B75-E97C58F69888}" destId="{9F8B5022-3212-EC44-8E6B-57AE24132C1A}" srcOrd="0" destOrd="0" presId="urn:microsoft.com/office/officeart/2005/8/layout/orgChart1"/>
    <dgm:cxn modelId="{7949D97F-B591-F743-9CCD-9AD232498A27}" type="presParOf" srcId="{81B2D2FF-3AD5-414B-9B75-E97C58F69888}" destId="{27231A8B-FF5E-C646-A723-D59724FB82F2}" srcOrd="1" destOrd="0" presId="urn:microsoft.com/office/officeart/2005/8/layout/orgChart1"/>
    <dgm:cxn modelId="{7E31CCB0-2F30-8741-B69D-B5C69A2A9A75}" type="presParOf" srcId="{E50BAF7E-5451-CD41-BAA8-F25D2FB7A130}" destId="{A566F63B-2B3F-C847-982D-0E862B1BF59E}" srcOrd="1" destOrd="0" presId="urn:microsoft.com/office/officeart/2005/8/layout/orgChart1"/>
    <dgm:cxn modelId="{7C4096FF-FADF-CF4B-881F-948744980FE2}" type="presParOf" srcId="{E50BAF7E-5451-CD41-BAA8-F25D2FB7A130}" destId="{697027FA-E8A1-4544-BBB1-BADCC8CCB88E}" srcOrd="2" destOrd="0" presId="urn:microsoft.com/office/officeart/2005/8/layout/orgChart1"/>
    <dgm:cxn modelId="{4FD64976-1993-2A47-A73E-9D962F7CDB21}" type="presParOf" srcId="{DF78EC0F-3F77-9F49-A499-075B84A1534C}" destId="{EC03995D-6FB8-8A43-BBB5-AADC47B7AF78}" srcOrd="2" destOrd="0" presId="urn:microsoft.com/office/officeart/2005/8/layout/orgChart1"/>
    <dgm:cxn modelId="{BA34AFE0-6C36-3741-B86B-9647E52DA78E}" type="presParOf" srcId="{1D3907D8-B9D8-D74C-8A8B-C6A332287FF8}" destId="{C23F69D0-ED02-B147-AB41-FD81AB2E37F8}" srcOrd="4" destOrd="0" presId="urn:microsoft.com/office/officeart/2005/8/layout/orgChart1"/>
    <dgm:cxn modelId="{8D33AF84-405C-3E4E-9DD1-1FE00A309F0F}" type="presParOf" srcId="{1D3907D8-B9D8-D74C-8A8B-C6A332287FF8}" destId="{75D0BE3D-49AA-1D4C-8C48-054149D85F9B}" srcOrd="5" destOrd="0" presId="urn:microsoft.com/office/officeart/2005/8/layout/orgChart1"/>
    <dgm:cxn modelId="{BA040E75-4E5F-C645-8D83-B50597C7E790}" type="presParOf" srcId="{75D0BE3D-49AA-1D4C-8C48-054149D85F9B}" destId="{CEE41D1F-659C-284F-A479-48F8C4EE0C32}" srcOrd="0" destOrd="0" presId="urn:microsoft.com/office/officeart/2005/8/layout/orgChart1"/>
    <dgm:cxn modelId="{A40138BD-BDB1-4342-91D9-8C0E100F0411}" type="presParOf" srcId="{CEE41D1F-659C-284F-A479-48F8C4EE0C32}" destId="{0500809B-A1D0-7F4A-9F0F-B0A91D9B1D2A}" srcOrd="0" destOrd="0" presId="urn:microsoft.com/office/officeart/2005/8/layout/orgChart1"/>
    <dgm:cxn modelId="{6E998605-6B71-764D-A099-78A6CB43D773}" type="presParOf" srcId="{CEE41D1F-659C-284F-A479-48F8C4EE0C32}" destId="{5DBEEED8-2140-AA46-BCF8-4E3EAD8325A2}" srcOrd="1" destOrd="0" presId="urn:microsoft.com/office/officeart/2005/8/layout/orgChart1"/>
    <dgm:cxn modelId="{A1827B51-BEB9-E748-8651-B6558BD0ED88}" type="presParOf" srcId="{75D0BE3D-49AA-1D4C-8C48-054149D85F9B}" destId="{CE875E86-03A1-D146-92E2-72FE5A67A12A}" srcOrd="1" destOrd="0" presId="urn:microsoft.com/office/officeart/2005/8/layout/orgChart1"/>
    <dgm:cxn modelId="{5D8B4AA2-5379-DA41-9C2F-2A88EBE856CE}" type="presParOf" srcId="{CE875E86-03A1-D146-92E2-72FE5A67A12A}" destId="{2E324C0E-082E-8C44-9027-34F1F42AA475}" srcOrd="0" destOrd="0" presId="urn:microsoft.com/office/officeart/2005/8/layout/orgChart1"/>
    <dgm:cxn modelId="{8358D634-2AD8-084B-A105-E7F0B8EB3407}" type="presParOf" srcId="{CE875E86-03A1-D146-92E2-72FE5A67A12A}" destId="{3C22CC53-0F8B-B24D-94F6-AC7BBD19D36E}" srcOrd="1" destOrd="0" presId="urn:microsoft.com/office/officeart/2005/8/layout/orgChart1"/>
    <dgm:cxn modelId="{155FCEE8-0D5D-614C-A2D6-07C12441F1B7}" type="presParOf" srcId="{3C22CC53-0F8B-B24D-94F6-AC7BBD19D36E}" destId="{922DD0F1-D028-E44C-B8E8-B27F1AF3882E}" srcOrd="0" destOrd="0" presId="urn:microsoft.com/office/officeart/2005/8/layout/orgChart1"/>
    <dgm:cxn modelId="{6B56180E-31A6-6544-8114-07F3416E09DB}" type="presParOf" srcId="{922DD0F1-D028-E44C-B8E8-B27F1AF3882E}" destId="{3D8D9C3A-2B51-EF4D-890B-ED4C10C43CE0}" srcOrd="0" destOrd="0" presId="urn:microsoft.com/office/officeart/2005/8/layout/orgChart1"/>
    <dgm:cxn modelId="{31B98FD1-D703-594D-BCBE-D31A90A0DF39}" type="presParOf" srcId="{922DD0F1-D028-E44C-B8E8-B27F1AF3882E}" destId="{22DBD252-C1A8-4241-90A3-4DF1281D2573}" srcOrd="1" destOrd="0" presId="urn:microsoft.com/office/officeart/2005/8/layout/orgChart1"/>
    <dgm:cxn modelId="{EC2DF03A-98A9-8F46-985A-42C0BA2EE79C}" type="presParOf" srcId="{3C22CC53-0F8B-B24D-94F6-AC7BBD19D36E}" destId="{7BD4D63F-57BE-BD40-9E5C-DF4FD5CCAB7B}" srcOrd="1" destOrd="0" presId="urn:microsoft.com/office/officeart/2005/8/layout/orgChart1"/>
    <dgm:cxn modelId="{C0CC5CEB-2BC4-3C49-A184-C60EFB844256}" type="presParOf" srcId="{3C22CC53-0F8B-B24D-94F6-AC7BBD19D36E}" destId="{DCD137EF-6218-EE49-9C32-181885E8AFCD}" srcOrd="2" destOrd="0" presId="urn:microsoft.com/office/officeart/2005/8/layout/orgChart1"/>
    <dgm:cxn modelId="{4B25C9EE-5DD6-074F-BD89-E2B393B9197F}" type="presParOf" srcId="{75D0BE3D-49AA-1D4C-8C48-054149D85F9B}" destId="{21EE2E9A-F61E-F64B-9EE1-A5B0BF5EE857}" srcOrd="2" destOrd="0" presId="urn:microsoft.com/office/officeart/2005/8/layout/orgChart1"/>
    <dgm:cxn modelId="{ED730A63-CA78-B64B-88A5-81C7BFC0F732}" type="presParOf" srcId="{E23D4BE0-DB66-8D48-BDF8-CD95A221490F}" destId="{D9E49E76-1A98-1D41-881E-ABC6213C2AF8}" srcOrd="2" destOrd="0" presId="urn:microsoft.com/office/officeart/2005/8/layout/orgChart1"/>
  </dgm:cxnLst>
  <dgm:bg/>
  <dgm:whole/>
  <dgm:extLst>
    <a:ext uri="http://schemas.microsoft.com/office/drawing/2008/diagram">
      <dsp:dataModelExt xmlns:dsp="http://schemas.microsoft.com/office/drawing/2008/diagram" relId="rId58"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DC150FB6-DF59-3C49-B866-41B1B42F0FDC}" type="doc">
      <dgm:prSet loTypeId="urn:microsoft.com/office/officeart/2005/8/layout/cycle5" loCatId="" qsTypeId="urn:microsoft.com/office/officeart/2005/8/quickstyle/simple3" qsCatId="simple" csTypeId="urn:microsoft.com/office/officeart/2005/8/colors/accent0_1" csCatId="mainScheme" phldr="1"/>
      <dgm:spPr/>
      <dgm:t>
        <a:bodyPr/>
        <a:lstStyle/>
        <a:p>
          <a:endParaRPr lang="zh-CN" altLang="en-US"/>
        </a:p>
      </dgm:t>
    </dgm:pt>
    <dgm:pt modelId="{2DE05B26-FFA9-3143-8083-41B59B9A4446}">
      <dgm:prSet phldrT="[文本]" custT="1"/>
      <dgm:spPr/>
      <dgm:t>
        <a:bodyPr/>
        <a:lstStyle/>
        <a:p>
          <a:r>
            <a:rPr lang="zh-CN" altLang="en-US" sz="1050" baseline="0">
              <a:ea typeface="宋体" panose="02010600030101010101" pitchFamily="2" charset="-122"/>
            </a:rPr>
            <a:t>文化驱动</a:t>
          </a:r>
        </a:p>
      </dgm:t>
    </dgm:pt>
    <dgm:pt modelId="{3AC00B17-8DEE-F545-A6D6-92D0BF1C7941}" type="parTrans" cxnId="{28FDB7AC-038D-8D4D-AF01-D144DE14457F}">
      <dgm:prSet/>
      <dgm:spPr/>
      <dgm:t>
        <a:bodyPr/>
        <a:lstStyle/>
        <a:p>
          <a:endParaRPr lang="zh-CN" altLang="en-US"/>
        </a:p>
      </dgm:t>
    </dgm:pt>
    <dgm:pt modelId="{A3F6CC96-52E5-F545-BB79-7BD5A154B974}" type="sibTrans" cxnId="{28FDB7AC-038D-8D4D-AF01-D144DE14457F}">
      <dgm:prSet/>
      <dgm:spPr/>
      <dgm:t>
        <a:bodyPr/>
        <a:lstStyle/>
        <a:p>
          <a:endParaRPr lang="zh-CN" altLang="en-US"/>
        </a:p>
      </dgm:t>
    </dgm:pt>
    <dgm:pt modelId="{F796F350-F5D5-6C43-A18A-71A0D27CCD58}">
      <dgm:prSet phldrT="[文本]" custT="1"/>
      <dgm:spPr/>
      <dgm:t>
        <a:bodyPr/>
        <a:lstStyle/>
        <a:p>
          <a:r>
            <a:rPr lang="zh-CN" altLang="en-US" sz="1050" baseline="0">
              <a:ea typeface="宋体" panose="02010600030101010101" pitchFamily="2" charset="-122"/>
            </a:rPr>
            <a:t>流程优化</a:t>
          </a:r>
        </a:p>
      </dgm:t>
    </dgm:pt>
    <dgm:pt modelId="{D1108EF3-43BA-294A-BAFA-5A67B252589D}" type="parTrans" cxnId="{E6F6AF15-B5E3-C84B-97F2-F59FFEC4232D}">
      <dgm:prSet/>
      <dgm:spPr/>
      <dgm:t>
        <a:bodyPr/>
        <a:lstStyle/>
        <a:p>
          <a:endParaRPr lang="zh-CN" altLang="en-US"/>
        </a:p>
      </dgm:t>
    </dgm:pt>
    <dgm:pt modelId="{75CF74BE-EBE6-9143-AE5E-DEEB6EA241D3}" type="sibTrans" cxnId="{E6F6AF15-B5E3-C84B-97F2-F59FFEC4232D}">
      <dgm:prSet/>
      <dgm:spPr/>
      <dgm:t>
        <a:bodyPr/>
        <a:lstStyle/>
        <a:p>
          <a:endParaRPr lang="zh-CN" altLang="en-US"/>
        </a:p>
      </dgm:t>
    </dgm:pt>
    <dgm:pt modelId="{90CE3A86-3212-814A-9147-C773E92EC93F}">
      <dgm:prSet phldrT="[文本]" custT="1"/>
      <dgm:spPr/>
      <dgm:t>
        <a:bodyPr/>
        <a:lstStyle/>
        <a:p>
          <a:r>
            <a:rPr lang="zh-CN" altLang="en-US" sz="1050" baseline="0">
              <a:ea typeface="宋体" panose="02010600030101010101" pitchFamily="2" charset="-122"/>
            </a:rPr>
            <a:t>技术赋能</a:t>
          </a:r>
        </a:p>
      </dgm:t>
    </dgm:pt>
    <dgm:pt modelId="{21688F91-B168-4C44-AE47-C3B14C2E671F}" type="parTrans" cxnId="{7F5FE81D-FEF9-6F43-B2DA-2F228BC0DA2C}">
      <dgm:prSet/>
      <dgm:spPr/>
      <dgm:t>
        <a:bodyPr/>
        <a:lstStyle/>
        <a:p>
          <a:endParaRPr lang="zh-CN" altLang="en-US"/>
        </a:p>
      </dgm:t>
    </dgm:pt>
    <dgm:pt modelId="{C4F0D66D-B067-1E4D-8580-2EC6F2C2B109}" type="sibTrans" cxnId="{7F5FE81D-FEF9-6F43-B2DA-2F228BC0DA2C}">
      <dgm:prSet/>
      <dgm:spPr/>
      <dgm:t>
        <a:bodyPr/>
        <a:lstStyle/>
        <a:p>
          <a:endParaRPr lang="zh-CN" altLang="en-US"/>
        </a:p>
      </dgm:t>
    </dgm:pt>
    <dgm:pt modelId="{C820BD6F-C994-6F4D-AB69-F65D4F614871}">
      <dgm:prSet phldrT="[文本]" custT="1"/>
      <dgm:spPr/>
      <dgm:t>
        <a:bodyPr/>
        <a:lstStyle/>
        <a:p>
          <a:r>
            <a:rPr lang="zh-CN" altLang="en-US" sz="1050" baseline="0">
              <a:ea typeface="宋体" panose="02010600030101010101" pitchFamily="2" charset="-122"/>
            </a:rPr>
            <a:t>反馈改进</a:t>
          </a:r>
        </a:p>
      </dgm:t>
    </dgm:pt>
    <dgm:pt modelId="{96D84F19-911B-5748-A09B-1DB33F8BB52C}" type="parTrans" cxnId="{613ED7FE-F2C1-7A4F-BC49-8221AA389C0A}">
      <dgm:prSet/>
      <dgm:spPr/>
      <dgm:t>
        <a:bodyPr/>
        <a:lstStyle/>
        <a:p>
          <a:endParaRPr lang="zh-CN" altLang="en-US"/>
        </a:p>
      </dgm:t>
    </dgm:pt>
    <dgm:pt modelId="{0B76CD1F-EA73-B74B-B41F-41A2D3C18C5F}" type="sibTrans" cxnId="{613ED7FE-F2C1-7A4F-BC49-8221AA389C0A}">
      <dgm:prSet/>
      <dgm:spPr/>
      <dgm:t>
        <a:bodyPr/>
        <a:lstStyle/>
        <a:p>
          <a:endParaRPr lang="zh-CN" altLang="en-US"/>
        </a:p>
      </dgm:t>
    </dgm:pt>
    <dgm:pt modelId="{C41663EE-5CAB-A841-AC72-B40BD44ECA4B}" type="pres">
      <dgm:prSet presAssocID="{DC150FB6-DF59-3C49-B866-41B1B42F0FDC}" presName="cycle" presStyleCnt="0">
        <dgm:presLayoutVars>
          <dgm:dir/>
          <dgm:resizeHandles val="exact"/>
        </dgm:presLayoutVars>
      </dgm:prSet>
      <dgm:spPr/>
    </dgm:pt>
    <dgm:pt modelId="{D3ECDD78-FA78-A848-B5F3-64FE8A3D78CF}" type="pres">
      <dgm:prSet presAssocID="{2DE05B26-FFA9-3143-8083-41B59B9A4446}" presName="node" presStyleLbl="node1" presStyleIdx="0" presStyleCnt="4">
        <dgm:presLayoutVars>
          <dgm:bulletEnabled val="1"/>
        </dgm:presLayoutVars>
      </dgm:prSet>
      <dgm:spPr/>
    </dgm:pt>
    <dgm:pt modelId="{8A948DB2-FE19-F64B-80FA-D865D6E62FBC}" type="pres">
      <dgm:prSet presAssocID="{2DE05B26-FFA9-3143-8083-41B59B9A4446}" presName="spNode" presStyleCnt="0"/>
      <dgm:spPr/>
    </dgm:pt>
    <dgm:pt modelId="{8C14F906-36A7-F24A-B5A1-049E6A551293}" type="pres">
      <dgm:prSet presAssocID="{A3F6CC96-52E5-F545-BB79-7BD5A154B974}" presName="sibTrans" presStyleLbl="sibTrans1D1" presStyleIdx="0" presStyleCnt="4"/>
      <dgm:spPr/>
    </dgm:pt>
    <dgm:pt modelId="{8E76516C-2E18-1B4E-9CD6-E0E398004B08}" type="pres">
      <dgm:prSet presAssocID="{F796F350-F5D5-6C43-A18A-71A0D27CCD58}" presName="node" presStyleLbl="node1" presStyleIdx="1" presStyleCnt="4">
        <dgm:presLayoutVars>
          <dgm:bulletEnabled val="1"/>
        </dgm:presLayoutVars>
      </dgm:prSet>
      <dgm:spPr/>
    </dgm:pt>
    <dgm:pt modelId="{254DE5F1-F6BE-7B41-BF64-5B606DD5C9F5}" type="pres">
      <dgm:prSet presAssocID="{F796F350-F5D5-6C43-A18A-71A0D27CCD58}" presName="spNode" presStyleCnt="0"/>
      <dgm:spPr/>
    </dgm:pt>
    <dgm:pt modelId="{9C63F93D-2245-FF41-9D83-13D53612C406}" type="pres">
      <dgm:prSet presAssocID="{75CF74BE-EBE6-9143-AE5E-DEEB6EA241D3}" presName="sibTrans" presStyleLbl="sibTrans1D1" presStyleIdx="1" presStyleCnt="4"/>
      <dgm:spPr/>
    </dgm:pt>
    <dgm:pt modelId="{863E173B-A3C7-8C40-9C81-6EA840865CE2}" type="pres">
      <dgm:prSet presAssocID="{90CE3A86-3212-814A-9147-C773E92EC93F}" presName="node" presStyleLbl="node1" presStyleIdx="2" presStyleCnt="4">
        <dgm:presLayoutVars>
          <dgm:bulletEnabled val="1"/>
        </dgm:presLayoutVars>
      </dgm:prSet>
      <dgm:spPr/>
    </dgm:pt>
    <dgm:pt modelId="{6EC3DEF7-B4B5-A440-8B06-49891B5727B8}" type="pres">
      <dgm:prSet presAssocID="{90CE3A86-3212-814A-9147-C773E92EC93F}" presName="spNode" presStyleCnt="0"/>
      <dgm:spPr/>
    </dgm:pt>
    <dgm:pt modelId="{133288DB-4BE7-0E4E-8348-0C8B77FBF5F6}" type="pres">
      <dgm:prSet presAssocID="{C4F0D66D-B067-1E4D-8580-2EC6F2C2B109}" presName="sibTrans" presStyleLbl="sibTrans1D1" presStyleIdx="2" presStyleCnt="4"/>
      <dgm:spPr/>
    </dgm:pt>
    <dgm:pt modelId="{E87DC3AE-473A-D44E-8400-7AB4306ABBDF}" type="pres">
      <dgm:prSet presAssocID="{C820BD6F-C994-6F4D-AB69-F65D4F614871}" presName="node" presStyleLbl="node1" presStyleIdx="3" presStyleCnt="4">
        <dgm:presLayoutVars>
          <dgm:bulletEnabled val="1"/>
        </dgm:presLayoutVars>
      </dgm:prSet>
      <dgm:spPr/>
    </dgm:pt>
    <dgm:pt modelId="{0F70D507-B029-6A41-A90B-20F5B590903C}" type="pres">
      <dgm:prSet presAssocID="{C820BD6F-C994-6F4D-AB69-F65D4F614871}" presName="spNode" presStyleCnt="0"/>
      <dgm:spPr/>
    </dgm:pt>
    <dgm:pt modelId="{C46A07BD-5659-724C-AABC-5FF330BDDE29}" type="pres">
      <dgm:prSet presAssocID="{0B76CD1F-EA73-B74B-B41F-41A2D3C18C5F}" presName="sibTrans" presStyleLbl="sibTrans1D1" presStyleIdx="3" presStyleCnt="4"/>
      <dgm:spPr/>
    </dgm:pt>
  </dgm:ptLst>
  <dgm:cxnLst>
    <dgm:cxn modelId="{E6F6AF15-B5E3-C84B-97F2-F59FFEC4232D}" srcId="{DC150FB6-DF59-3C49-B866-41B1B42F0FDC}" destId="{F796F350-F5D5-6C43-A18A-71A0D27CCD58}" srcOrd="1" destOrd="0" parTransId="{D1108EF3-43BA-294A-BAFA-5A67B252589D}" sibTransId="{75CF74BE-EBE6-9143-AE5E-DEEB6EA241D3}"/>
    <dgm:cxn modelId="{7F5FE81D-FEF9-6F43-B2DA-2F228BC0DA2C}" srcId="{DC150FB6-DF59-3C49-B866-41B1B42F0FDC}" destId="{90CE3A86-3212-814A-9147-C773E92EC93F}" srcOrd="2" destOrd="0" parTransId="{21688F91-B168-4C44-AE47-C3B14C2E671F}" sibTransId="{C4F0D66D-B067-1E4D-8580-2EC6F2C2B109}"/>
    <dgm:cxn modelId="{0F663121-51C8-B749-9D63-7F77F3121576}" type="presOf" srcId="{2DE05B26-FFA9-3143-8083-41B59B9A4446}" destId="{D3ECDD78-FA78-A848-B5F3-64FE8A3D78CF}" srcOrd="0" destOrd="0" presId="urn:microsoft.com/office/officeart/2005/8/layout/cycle5"/>
    <dgm:cxn modelId="{ACE60C2C-F5B5-D148-86F0-A8220CAD6131}" type="presOf" srcId="{DC150FB6-DF59-3C49-B866-41B1B42F0FDC}" destId="{C41663EE-5CAB-A841-AC72-B40BD44ECA4B}" srcOrd="0" destOrd="0" presId="urn:microsoft.com/office/officeart/2005/8/layout/cycle5"/>
    <dgm:cxn modelId="{111FB93C-9CAD-8147-84F6-E2A01DC0F098}" type="presOf" srcId="{0B76CD1F-EA73-B74B-B41F-41A2D3C18C5F}" destId="{C46A07BD-5659-724C-AABC-5FF330BDDE29}" srcOrd="0" destOrd="0" presId="urn:microsoft.com/office/officeart/2005/8/layout/cycle5"/>
    <dgm:cxn modelId="{DE842342-ABA0-0C41-9EFC-BEC5DE29BEAF}" type="presOf" srcId="{A3F6CC96-52E5-F545-BB79-7BD5A154B974}" destId="{8C14F906-36A7-F24A-B5A1-049E6A551293}" srcOrd="0" destOrd="0" presId="urn:microsoft.com/office/officeart/2005/8/layout/cycle5"/>
    <dgm:cxn modelId="{1DDBD862-58C3-6244-8584-AB6E446B6108}" type="presOf" srcId="{F796F350-F5D5-6C43-A18A-71A0D27CCD58}" destId="{8E76516C-2E18-1B4E-9CD6-E0E398004B08}" srcOrd="0" destOrd="0" presId="urn:microsoft.com/office/officeart/2005/8/layout/cycle5"/>
    <dgm:cxn modelId="{6DFB446A-90C9-8646-9EBA-834D4C67D109}" type="presOf" srcId="{C4F0D66D-B067-1E4D-8580-2EC6F2C2B109}" destId="{133288DB-4BE7-0E4E-8348-0C8B77FBF5F6}" srcOrd="0" destOrd="0" presId="urn:microsoft.com/office/officeart/2005/8/layout/cycle5"/>
    <dgm:cxn modelId="{D1988D77-8100-384D-BF52-40404A781DD8}" type="presOf" srcId="{90CE3A86-3212-814A-9147-C773E92EC93F}" destId="{863E173B-A3C7-8C40-9C81-6EA840865CE2}" srcOrd="0" destOrd="0" presId="urn:microsoft.com/office/officeart/2005/8/layout/cycle5"/>
    <dgm:cxn modelId="{90C9F686-E6A5-F44E-A060-3BE7F2A2D78B}" type="presOf" srcId="{75CF74BE-EBE6-9143-AE5E-DEEB6EA241D3}" destId="{9C63F93D-2245-FF41-9D83-13D53612C406}" srcOrd="0" destOrd="0" presId="urn:microsoft.com/office/officeart/2005/8/layout/cycle5"/>
    <dgm:cxn modelId="{28FDB7AC-038D-8D4D-AF01-D144DE14457F}" srcId="{DC150FB6-DF59-3C49-B866-41B1B42F0FDC}" destId="{2DE05B26-FFA9-3143-8083-41B59B9A4446}" srcOrd="0" destOrd="0" parTransId="{3AC00B17-8DEE-F545-A6D6-92D0BF1C7941}" sibTransId="{A3F6CC96-52E5-F545-BB79-7BD5A154B974}"/>
    <dgm:cxn modelId="{4C9052CB-39C2-8346-B5E7-380E4689559B}" type="presOf" srcId="{C820BD6F-C994-6F4D-AB69-F65D4F614871}" destId="{E87DC3AE-473A-D44E-8400-7AB4306ABBDF}" srcOrd="0" destOrd="0" presId="urn:microsoft.com/office/officeart/2005/8/layout/cycle5"/>
    <dgm:cxn modelId="{613ED7FE-F2C1-7A4F-BC49-8221AA389C0A}" srcId="{DC150FB6-DF59-3C49-B866-41B1B42F0FDC}" destId="{C820BD6F-C994-6F4D-AB69-F65D4F614871}" srcOrd="3" destOrd="0" parTransId="{96D84F19-911B-5748-A09B-1DB33F8BB52C}" sibTransId="{0B76CD1F-EA73-B74B-B41F-41A2D3C18C5F}"/>
    <dgm:cxn modelId="{E9FA7BBE-E896-8C4E-B1BB-E777D985D2AA}" type="presParOf" srcId="{C41663EE-5CAB-A841-AC72-B40BD44ECA4B}" destId="{D3ECDD78-FA78-A848-B5F3-64FE8A3D78CF}" srcOrd="0" destOrd="0" presId="urn:microsoft.com/office/officeart/2005/8/layout/cycle5"/>
    <dgm:cxn modelId="{C02FC553-FEE2-E14B-BB18-8D922D337D5B}" type="presParOf" srcId="{C41663EE-5CAB-A841-AC72-B40BD44ECA4B}" destId="{8A948DB2-FE19-F64B-80FA-D865D6E62FBC}" srcOrd="1" destOrd="0" presId="urn:microsoft.com/office/officeart/2005/8/layout/cycle5"/>
    <dgm:cxn modelId="{C035E3E6-A32B-F24E-9D4D-2A796AA49698}" type="presParOf" srcId="{C41663EE-5CAB-A841-AC72-B40BD44ECA4B}" destId="{8C14F906-36A7-F24A-B5A1-049E6A551293}" srcOrd="2" destOrd="0" presId="urn:microsoft.com/office/officeart/2005/8/layout/cycle5"/>
    <dgm:cxn modelId="{48114371-0D55-2C42-8C6B-53DA8EB14FC5}" type="presParOf" srcId="{C41663EE-5CAB-A841-AC72-B40BD44ECA4B}" destId="{8E76516C-2E18-1B4E-9CD6-E0E398004B08}" srcOrd="3" destOrd="0" presId="urn:microsoft.com/office/officeart/2005/8/layout/cycle5"/>
    <dgm:cxn modelId="{788A5B23-4E0C-9A44-B820-44B3968AD298}" type="presParOf" srcId="{C41663EE-5CAB-A841-AC72-B40BD44ECA4B}" destId="{254DE5F1-F6BE-7B41-BF64-5B606DD5C9F5}" srcOrd="4" destOrd="0" presId="urn:microsoft.com/office/officeart/2005/8/layout/cycle5"/>
    <dgm:cxn modelId="{A430505C-1E9B-4E46-A78A-5BABA15257C8}" type="presParOf" srcId="{C41663EE-5CAB-A841-AC72-B40BD44ECA4B}" destId="{9C63F93D-2245-FF41-9D83-13D53612C406}" srcOrd="5" destOrd="0" presId="urn:microsoft.com/office/officeart/2005/8/layout/cycle5"/>
    <dgm:cxn modelId="{69AC9371-899A-FA42-A56F-D140D05B3D41}" type="presParOf" srcId="{C41663EE-5CAB-A841-AC72-B40BD44ECA4B}" destId="{863E173B-A3C7-8C40-9C81-6EA840865CE2}" srcOrd="6" destOrd="0" presId="urn:microsoft.com/office/officeart/2005/8/layout/cycle5"/>
    <dgm:cxn modelId="{14EF0AB2-ED9C-E249-8E05-5412A72739F7}" type="presParOf" srcId="{C41663EE-5CAB-A841-AC72-B40BD44ECA4B}" destId="{6EC3DEF7-B4B5-A440-8B06-49891B5727B8}" srcOrd="7" destOrd="0" presId="urn:microsoft.com/office/officeart/2005/8/layout/cycle5"/>
    <dgm:cxn modelId="{D616451C-BD05-9048-B4F3-EF587B6FCC3A}" type="presParOf" srcId="{C41663EE-5CAB-A841-AC72-B40BD44ECA4B}" destId="{133288DB-4BE7-0E4E-8348-0C8B77FBF5F6}" srcOrd="8" destOrd="0" presId="urn:microsoft.com/office/officeart/2005/8/layout/cycle5"/>
    <dgm:cxn modelId="{8429E185-994C-8646-8326-0566135C640D}" type="presParOf" srcId="{C41663EE-5CAB-A841-AC72-B40BD44ECA4B}" destId="{E87DC3AE-473A-D44E-8400-7AB4306ABBDF}" srcOrd="9" destOrd="0" presId="urn:microsoft.com/office/officeart/2005/8/layout/cycle5"/>
    <dgm:cxn modelId="{9F1C5579-F956-C64D-A2EA-4275EA5F52D1}" type="presParOf" srcId="{C41663EE-5CAB-A841-AC72-B40BD44ECA4B}" destId="{0F70D507-B029-6A41-A90B-20F5B590903C}" srcOrd="10" destOrd="0" presId="urn:microsoft.com/office/officeart/2005/8/layout/cycle5"/>
    <dgm:cxn modelId="{58D4C246-3123-C445-8C6C-F920E0D97E1C}" type="presParOf" srcId="{C41663EE-5CAB-A841-AC72-B40BD44ECA4B}" destId="{C46A07BD-5659-724C-AABC-5FF330BDDE29}" srcOrd="11" destOrd="0" presId="urn:microsoft.com/office/officeart/2005/8/layout/cycle5"/>
  </dgm:cxnLst>
  <dgm:bg/>
  <dgm:whole/>
  <dgm:extLst>
    <a:ext uri="http://schemas.microsoft.com/office/drawing/2008/diagram">
      <dsp:dataModelExt xmlns:dsp="http://schemas.microsoft.com/office/drawing/2008/diagram" relId="rId63"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CEB942D9-CF9D-0C4A-802F-4B50989EC720}" type="doc">
      <dgm:prSet loTypeId="urn:microsoft.com/office/officeart/2005/8/layout/hierarchy4" loCatId="" qsTypeId="urn:microsoft.com/office/officeart/2005/8/quickstyle/simple3" qsCatId="simple" csTypeId="urn:microsoft.com/office/officeart/2005/8/colors/accent0_1" csCatId="mainScheme" phldr="1"/>
      <dgm:spPr/>
      <dgm:t>
        <a:bodyPr/>
        <a:lstStyle/>
        <a:p>
          <a:endParaRPr lang="zh-CN" altLang="en-US"/>
        </a:p>
      </dgm:t>
    </dgm:pt>
    <dgm:pt modelId="{BC0B199E-0017-7D4B-A5F9-A5B60786B5EE}">
      <dgm:prSet phldrT="[文本]" custT="1"/>
      <dgm:spPr/>
      <dgm:t>
        <a:bodyPr/>
        <a:lstStyle/>
        <a:p>
          <a:r>
            <a:rPr lang="zh-CN" altLang="en-US" sz="1050" baseline="0">
              <a:ea typeface="宋体" panose="02010600030101010101" pitchFamily="2" charset="-122"/>
            </a:rPr>
            <a:t>组织目标</a:t>
          </a:r>
        </a:p>
      </dgm:t>
    </dgm:pt>
    <dgm:pt modelId="{1135C390-2C0F-F04B-955B-00E313499DBC}" type="parTrans" cxnId="{F15554B9-7490-184A-855F-C3831E65D48F}">
      <dgm:prSet/>
      <dgm:spPr/>
      <dgm:t>
        <a:bodyPr/>
        <a:lstStyle/>
        <a:p>
          <a:endParaRPr lang="zh-CN" altLang="en-US"/>
        </a:p>
      </dgm:t>
    </dgm:pt>
    <dgm:pt modelId="{045C1BA8-9CE2-D74E-A0F2-1105A7EB75DA}" type="sibTrans" cxnId="{F15554B9-7490-184A-855F-C3831E65D48F}">
      <dgm:prSet/>
      <dgm:spPr/>
      <dgm:t>
        <a:bodyPr/>
        <a:lstStyle/>
        <a:p>
          <a:endParaRPr lang="zh-CN" altLang="en-US"/>
        </a:p>
      </dgm:t>
    </dgm:pt>
    <dgm:pt modelId="{8ED08072-0D3A-634E-B74F-8BEFE9B18D0E}">
      <dgm:prSet phldrT="[文本]" custT="1"/>
      <dgm:spPr/>
      <dgm:t>
        <a:bodyPr/>
        <a:lstStyle/>
        <a:p>
          <a:r>
            <a:rPr lang="zh-CN" altLang="en-US" sz="1050" baseline="0">
              <a:ea typeface="宋体" panose="02010600030101010101" pitchFamily="2" charset="-122"/>
            </a:rPr>
            <a:t>技术能力</a:t>
          </a:r>
        </a:p>
      </dgm:t>
    </dgm:pt>
    <dgm:pt modelId="{BA9A4C61-0BA8-DC41-AEA6-DE1BDA7AD1A2}" type="parTrans" cxnId="{E56AE587-8C2A-B140-8FBA-D0F0703E4BDD}">
      <dgm:prSet/>
      <dgm:spPr/>
      <dgm:t>
        <a:bodyPr/>
        <a:lstStyle/>
        <a:p>
          <a:endParaRPr lang="zh-CN" altLang="en-US"/>
        </a:p>
      </dgm:t>
    </dgm:pt>
    <dgm:pt modelId="{C53B2DBE-C9F1-5A48-AD49-6EC491E54A4D}" type="sibTrans" cxnId="{E56AE587-8C2A-B140-8FBA-D0F0703E4BDD}">
      <dgm:prSet/>
      <dgm:spPr/>
      <dgm:t>
        <a:bodyPr/>
        <a:lstStyle/>
        <a:p>
          <a:endParaRPr lang="zh-CN" altLang="en-US"/>
        </a:p>
      </dgm:t>
    </dgm:pt>
    <dgm:pt modelId="{70E22759-A788-5944-96DF-DFE4446CAFA8}">
      <dgm:prSet phldrT="[文本]" custT="1"/>
      <dgm:spPr/>
      <dgm:t>
        <a:bodyPr/>
        <a:lstStyle/>
        <a:p>
          <a:r>
            <a:rPr lang="zh-CN" altLang="en-US" sz="1050" baseline="0">
              <a:ea typeface="宋体" panose="02010600030101010101" pitchFamily="2" charset="-122"/>
            </a:rPr>
            <a:t>沟通能力</a:t>
          </a:r>
        </a:p>
      </dgm:t>
    </dgm:pt>
    <dgm:pt modelId="{2770FA71-05C8-BC40-9A06-55ED262B727B}" type="parTrans" cxnId="{1932C241-48BC-5945-8B99-0C4391301EF3}">
      <dgm:prSet/>
      <dgm:spPr/>
      <dgm:t>
        <a:bodyPr/>
        <a:lstStyle/>
        <a:p>
          <a:endParaRPr lang="zh-CN" altLang="en-US"/>
        </a:p>
      </dgm:t>
    </dgm:pt>
    <dgm:pt modelId="{85F6E3EE-BD60-FA43-897C-9AD3D6BDCEC3}" type="sibTrans" cxnId="{1932C241-48BC-5945-8B99-0C4391301EF3}">
      <dgm:prSet/>
      <dgm:spPr/>
      <dgm:t>
        <a:bodyPr/>
        <a:lstStyle/>
        <a:p>
          <a:endParaRPr lang="zh-CN" altLang="en-US"/>
        </a:p>
      </dgm:t>
    </dgm:pt>
    <dgm:pt modelId="{C84F858A-3265-DC45-8B5C-DE4BAD3192A2}">
      <dgm:prSet phldrT="[文本]" custT="1"/>
      <dgm:spPr/>
      <dgm:t>
        <a:bodyPr/>
        <a:lstStyle/>
        <a:p>
          <a:r>
            <a:rPr lang="zh-CN" altLang="en-US" sz="1050" baseline="0">
              <a:ea typeface="宋体" panose="02010600030101010101" pitchFamily="2" charset="-122"/>
            </a:rPr>
            <a:t>创新能力</a:t>
          </a:r>
        </a:p>
      </dgm:t>
    </dgm:pt>
    <dgm:pt modelId="{E21013C0-90AC-6845-9CC3-64E46E81439A}" type="parTrans" cxnId="{2196AEAE-9289-4145-9AD2-117A56FEF778}">
      <dgm:prSet/>
      <dgm:spPr/>
      <dgm:t>
        <a:bodyPr/>
        <a:lstStyle/>
        <a:p>
          <a:endParaRPr lang="zh-CN" altLang="en-US"/>
        </a:p>
      </dgm:t>
    </dgm:pt>
    <dgm:pt modelId="{D2AC9BEB-8327-C944-ABA3-528642F19B0F}" type="sibTrans" cxnId="{2196AEAE-9289-4145-9AD2-117A56FEF778}">
      <dgm:prSet/>
      <dgm:spPr/>
      <dgm:t>
        <a:bodyPr/>
        <a:lstStyle/>
        <a:p>
          <a:endParaRPr lang="zh-CN" altLang="en-US"/>
        </a:p>
      </dgm:t>
    </dgm:pt>
    <dgm:pt modelId="{948F2F46-470D-1547-84F5-4D2367846708}">
      <dgm:prSet custT="1"/>
      <dgm:spPr/>
      <dgm:t>
        <a:bodyPr/>
        <a:lstStyle/>
        <a:p>
          <a:r>
            <a:rPr lang="zh-CN" altLang="en-US" sz="1050" baseline="0">
              <a:ea typeface="宋体" panose="02010600030101010101" pitchFamily="2" charset="-122"/>
            </a:rPr>
            <a:t>绩效结果</a:t>
          </a:r>
          <a:br>
            <a:rPr lang="en-US" altLang="zh-CN" sz="1050" baseline="0">
              <a:ea typeface="宋体" panose="02010600030101010101" pitchFamily="2" charset="-122"/>
            </a:rPr>
          </a:br>
          <a:r>
            <a:rPr lang="zh-CN" altLang="en-US" sz="1050" baseline="0">
              <a:ea typeface="宋体" panose="02010600030101010101" pitchFamily="2" charset="-122"/>
            </a:rPr>
            <a:t> </a:t>
          </a:r>
          <a:br>
            <a:rPr lang="en-US" altLang="zh-CN" sz="1050" baseline="0">
              <a:ea typeface="宋体" panose="02010600030101010101" pitchFamily="2" charset="-122"/>
            </a:rPr>
          </a:br>
          <a:r>
            <a:rPr lang="zh-CN" altLang="en-US" sz="1050" baseline="0">
              <a:ea typeface="宋体" panose="02010600030101010101" pitchFamily="2" charset="-122"/>
            </a:rPr>
            <a:t>交付质量</a:t>
          </a:r>
          <a:br>
            <a:rPr lang="en-US" altLang="zh-CN" sz="1050" baseline="0">
              <a:ea typeface="宋体" panose="02010600030101010101" pitchFamily="2" charset="-122"/>
            </a:rPr>
          </a:br>
          <a:r>
            <a:rPr lang="zh-CN" altLang="en-US" sz="1050" baseline="0">
              <a:ea typeface="宋体" panose="02010600030101010101" pitchFamily="2" charset="-122"/>
            </a:rPr>
            <a:t>协同效率</a:t>
          </a:r>
          <a:br>
            <a:rPr lang="en-US" altLang="zh-CN" sz="1050" baseline="0">
              <a:ea typeface="宋体" panose="02010600030101010101" pitchFamily="2" charset="-122"/>
            </a:rPr>
          </a:br>
          <a:r>
            <a:rPr lang="zh-CN" altLang="en-US" sz="1050" baseline="0">
              <a:ea typeface="宋体" panose="02010600030101010101" pitchFamily="2" charset="-122"/>
            </a:rPr>
            <a:t>创新产出</a:t>
          </a:r>
        </a:p>
      </dgm:t>
    </dgm:pt>
    <dgm:pt modelId="{0DD9485E-14F0-F845-B216-8D839A0ECD84}" type="parTrans" cxnId="{0EC64F77-4DFD-6A41-8992-2969EC6EAD1B}">
      <dgm:prSet/>
      <dgm:spPr/>
      <dgm:t>
        <a:bodyPr/>
        <a:lstStyle/>
        <a:p>
          <a:endParaRPr lang="zh-CN" altLang="en-US"/>
        </a:p>
      </dgm:t>
    </dgm:pt>
    <dgm:pt modelId="{17CE98A4-67F3-9F49-AA74-3A1279A2CB08}" type="sibTrans" cxnId="{0EC64F77-4DFD-6A41-8992-2969EC6EAD1B}">
      <dgm:prSet/>
      <dgm:spPr/>
      <dgm:t>
        <a:bodyPr/>
        <a:lstStyle/>
        <a:p>
          <a:endParaRPr lang="zh-CN" altLang="en-US"/>
        </a:p>
      </dgm:t>
    </dgm:pt>
    <dgm:pt modelId="{6002BA7A-79A4-154E-A3C3-E60594C81DCB}" type="pres">
      <dgm:prSet presAssocID="{CEB942D9-CF9D-0C4A-802F-4B50989EC720}" presName="Name0" presStyleCnt="0">
        <dgm:presLayoutVars>
          <dgm:chPref val="1"/>
          <dgm:dir/>
          <dgm:animOne val="branch"/>
          <dgm:animLvl val="lvl"/>
          <dgm:resizeHandles/>
        </dgm:presLayoutVars>
      </dgm:prSet>
      <dgm:spPr/>
    </dgm:pt>
    <dgm:pt modelId="{59B98BD9-6FCB-FE49-9354-430793FA5916}" type="pres">
      <dgm:prSet presAssocID="{BC0B199E-0017-7D4B-A5F9-A5B60786B5EE}" presName="vertOne" presStyleCnt="0"/>
      <dgm:spPr/>
    </dgm:pt>
    <dgm:pt modelId="{887F8176-8179-6140-AAB8-59870A0FCA94}" type="pres">
      <dgm:prSet presAssocID="{BC0B199E-0017-7D4B-A5F9-A5B60786B5EE}" presName="txOne" presStyleLbl="node0" presStyleIdx="0" presStyleCnt="1" custScaleY="26193">
        <dgm:presLayoutVars>
          <dgm:chPref val="3"/>
        </dgm:presLayoutVars>
      </dgm:prSet>
      <dgm:spPr/>
    </dgm:pt>
    <dgm:pt modelId="{6A2AB24A-7433-7642-B3D4-CD4CCB98EF11}" type="pres">
      <dgm:prSet presAssocID="{BC0B199E-0017-7D4B-A5F9-A5B60786B5EE}" presName="parTransOne" presStyleCnt="0"/>
      <dgm:spPr/>
    </dgm:pt>
    <dgm:pt modelId="{926E6A3F-121D-CD43-B524-377E11CA614D}" type="pres">
      <dgm:prSet presAssocID="{BC0B199E-0017-7D4B-A5F9-A5B60786B5EE}" presName="horzOne" presStyleCnt="0"/>
      <dgm:spPr/>
    </dgm:pt>
    <dgm:pt modelId="{8C5DF462-C757-6246-869A-169B913ABEC1}" type="pres">
      <dgm:prSet presAssocID="{8ED08072-0D3A-634E-B74F-8BEFE9B18D0E}" presName="vertTwo" presStyleCnt="0"/>
      <dgm:spPr/>
    </dgm:pt>
    <dgm:pt modelId="{66F460C4-2456-9C49-9D66-7AE2480FA124}" type="pres">
      <dgm:prSet presAssocID="{8ED08072-0D3A-634E-B74F-8BEFE9B18D0E}" presName="txTwo" presStyleLbl="node2" presStyleIdx="0" presStyleCnt="3" custScaleY="29270">
        <dgm:presLayoutVars>
          <dgm:chPref val="3"/>
        </dgm:presLayoutVars>
      </dgm:prSet>
      <dgm:spPr/>
    </dgm:pt>
    <dgm:pt modelId="{A5F68826-7C72-664A-AE44-D192CAD8882B}" type="pres">
      <dgm:prSet presAssocID="{8ED08072-0D3A-634E-B74F-8BEFE9B18D0E}" presName="parTransTwo" presStyleCnt="0"/>
      <dgm:spPr/>
    </dgm:pt>
    <dgm:pt modelId="{43E43070-B46C-504D-A3EB-ECE828BF46E0}" type="pres">
      <dgm:prSet presAssocID="{8ED08072-0D3A-634E-B74F-8BEFE9B18D0E}" presName="horzTwo" presStyleCnt="0"/>
      <dgm:spPr/>
    </dgm:pt>
    <dgm:pt modelId="{84038CCE-8102-4B40-ABAD-04D2EED89489}" type="pres">
      <dgm:prSet presAssocID="{948F2F46-470D-1547-84F5-4D2367846708}" presName="vertThree" presStyleCnt="0"/>
      <dgm:spPr/>
    </dgm:pt>
    <dgm:pt modelId="{019DC041-56F6-7440-ADF9-EC52BA9900FD}" type="pres">
      <dgm:prSet presAssocID="{948F2F46-470D-1547-84F5-4D2367846708}" presName="txThree" presStyleLbl="node3" presStyleIdx="0" presStyleCnt="1" custLinFactX="13033" custLinFactNeighborX="100000" custLinFactNeighborY="141">
        <dgm:presLayoutVars>
          <dgm:chPref val="3"/>
        </dgm:presLayoutVars>
      </dgm:prSet>
      <dgm:spPr/>
    </dgm:pt>
    <dgm:pt modelId="{82E4D38A-0D7F-D249-B9FB-237173750CC5}" type="pres">
      <dgm:prSet presAssocID="{948F2F46-470D-1547-84F5-4D2367846708}" presName="horzThree" presStyleCnt="0"/>
      <dgm:spPr/>
    </dgm:pt>
    <dgm:pt modelId="{92EA3CB8-E38C-8E47-AA4F-1014BFE790AB}" type="pres">
      <dgm:prSet presAssocID="{C53B2DBE-C9F1-5A48-AD49-6EC491E54A4D}" presName="sibSpaceTwo" presStyleCnt="0"/>
      <dgm:spPr/>
    </dgm:pt>
    <dgm:pt modelId="{7414FA16-62AF-C043-806B-65B6757D824A}" type="pres">
      <dgm:prSet presAssocID="{70E22759-A788-5944-96DF-DFE4446CAFA8}" presName="vertTwo" presStyleCnt="0"/>
      <dgm:spPr/>
    </dgm:pt>
    <dgm:pt modelId="{7593C77B-65CA-7840-9443-CDD1A4B5643D}" type="pres">
      <dgm:prSet presAssocID="{70E22759-A788-5944-96DF-DFE4446CAFA8}" presName="txTwo" presStyleLbl="node2" presStyleIdx="1" presStyleCnt="3" custScaleY="29270">
        <dgm:presLayoutVars>
          <dgm:chPref val="3"/>
        </dgm:presLayoutVars>
      </dgm:prSet>
      <dgm:spPr/>
    </dgm:pt>
    <dgm:pt modelId="{AE62E511-81C8-BC4E-AA7B-32855E725373}" type="pres">
      <dgm:prSet presAssocID="{70E22759-A788-5944-96DF-DFE4446CAFA8}" presName="horzTwo" presStyleCnt="0"/>
      <dgm:spPr/>
    </dgm:pt>
    <dgm:pt modelId="{796071A5-2C4D-EC47-B682-AD8D18646FE9}" type="pres">
      <dgm:prSet presAssocID="{85F6E3EE-BD60-FA43-897C-9AD3D6BDCEC3}" presName="sibSpaceTwo" presStyleCnt="0"/>
      <dgm:spPr/>
    </dgm:pt>
    <dgm:pt modelId="{ADF73648-C13C-9B4D-9809-78D4449A2608}" type="pres">
      <dgm:prSet presAssocID="{C84F858A-3265-DC45-8B5C-DE4BAD3192A2}" presName="vertTwo" presStyleCnt="0"/>
      <dgm:spPr/>
    </dgm:pt>
    <dgm:pt modelId="{6F348AE6-C57E-9444-9195-6ACC86D4A3A5}" type="pres">
      <dgm:prSet presAssocID="{C84F858A-3265-DC45-8B5C-DE4BAD3192A2}" presName="txTwo" presStyleLbl="node2" presStyleIdx="2" presStyleCnt="3" custScaleY="29270">
        <dgm:presLayoutVars>
          <dgm:chPref val="3"/>
        </dgm:presLayoutVars>
      </dgm:prSet>
      <dgm:spPr/>
    </dgm:pt>
    <dgm:pt modelId="{58996F97-325C-6841-A515-D712B60DEEFF}" type="pres">
      <dgm:prSet presAssocID="{C84F858A-3265-DC45-8B5C-DE4BAD3192A2}" presName="horzTwo" presStyleCnt="0"/>
      <dgm:spPr/>
    </dgm:pt>
  </dgm:ptLst>
  <dgm:cxnLst>
    <dgm:cxn modelId="{2F938B12-A688-134C-8CA8-598ABAA723E0}" type="presOf" srcId="{CEB942D9-CF9D-0C4A-802F-4B50989EC720}" destId="{6002BA7A-79A4-154E-A3C3-E60594C81DCB}" srcOrd="0" destOrd="0" presId="urn:microsoft.com/office/officeart/2005/8/layout/hierarchy4"/>
    <dgm:cxn modelId="{65894F29-7B58-0E44-9449-F7188AA7D0D8}" type="presOf" srcId="{948F2F46-470D-1547-84F5-4D2367846708}" destId="{019DC041-56F6-7440-ADF9-EC52BA9900FD}" srcOrd="0" destOrd="0" presId="urn:microsoft.com/office/officeart/2005/8/layout/hierarchy4"/>
    <dgm:cxn modelId="{1932C241-48BC-5945-8B99-0C4391301EF3}" srcId="{BC0B199E-0017-7D4B-A5F9-A5B60786B5EE}" destId="{70E22759-A788-5944-96DF-DFE4446CAFA8}" srcOrd="1" destOrd="0" parTransId="{2770FA71-05C8-BC40-9A06-55ED262B727B}" sibTransId="{85F6E3EE-BD60-FA43-897C-9AD3D6BDCEC3}"/>
    <dgm:cxn modelId="{6D0FAA4F-D862-104F-A28B-634B77AE2296}" type="presOf" srcId="{BC0B199E-0017-7D4B-A5F9-A5B60786B5EE}" destId="{887F8176-8179-6140-AAB8-59870A0FCA94}" srcOrd="0" destOrd="0" presId="urn:microsoft.com/office/officeart/2005/8/layout/hierarchy4"/>
    <dgm:cxn modelId="{E412F462-A3CD-FE48-BBF2-53B93FACAB4D}" type="presOf" srcId="{C84F858A-3265-DC45-8B5C-DE4BAD3192A2}" destId="{6F348AE6-C57E-9444-9195-6ACC86D4A3A5}" srcOrd="0" destOrd="0" presId="urn:microsoft.com/office/officeart/2005/8/layout/hierarchy4"/>
    <dgm:cxn modelId="{0EC64F77-4DFD-6A41-8992-2969EC6EAD1B}" srcId="{8ED08072-0D3A-634E-B74F-8BEFE9B18D0E}" destId="{948F2F46-470D-1547-84F5-4D2367846708}" srcOrd="0" destOrd="0" parTransId="{0DD9485E-14F0-F845-B216-8D839A0ECD84}" sibTransId="{17CE98A4-67F3-9F49-AA74-3A1279A2CB08}"/>
    <dgm:cxn modelId="{E56AE587-8C2A-B140-8FBA-D0F0703E4BDD}" srcId="{BC0B199E-0017-7D4B-A5F9-A5B60786B5EE}" destId="{8ED08072-0D3A-634E-B74F-8BEFE9B18D0E}" srcOrd="0" destOrd="0" parTransId="{BA9A4C61-0BA8-DC41-AEA6-DE1BDA7AD1A2}" sibTransId="{C53B2DBE-C9F1-5A48-AD49-6EC491E54A4D}"/>
    <dgm:cxn modelId="{2196AEAE-9289-4145-9AD2-117A56FEF778}" srcId="{BC0B199E-0017-7D4B-A5F9-A5B60786B5EE}" destId="{C84F858A-3265-DC45-8B5C-DE4BAD3192A2}" srcOrd="2" destOrd="0" parTransId="{E21013C0-90AC-6845-9CC3-64E46E81439A}" sibTransId="{D2AC9BEB-8327-C944-ABA3-528642F19B0F}"/>
    <dgm:cxn modelId="{F15554B9-7490-184A-855F-C3831E65D48F}" srcId="{CEB942D9-CF9D-0C4A-802F-4B50989EC720}" destId="{BC0B199E-0017-7D4B-A5F9-A5B60786B5EE}" srcOrd="0" destOrd="0" parTransId="{1135C390-2C0F-F04B-955B-00E313499DBC}" sibTransId="{045C1BA8-9CE2-D74E-A0F2-1105A7EB75DA}"/>
    <dgm:cxn modelId="{22E6E4BA-6F4A-FD4F-8748-986B23465243}" type="presOf" srcId="{70E22759-A788-5944-96DF-DFE4446CAFA8}" destId="{7593C77B-65CA-7840-9443-CDD1A4B5643D}" srcOrd="0" destOrd="0" presId="urn:microsoft.com/office/officeart/2005/8/layout/hierarchy4"/>
    <dgm:cxn modelId="{549260DF-8F81-3240-AD99-22995C6D9530}" type="presOf" srcId="{8ED08072-0D3A-634E-B74F-8BEFE9B18D0E}" destId="{66F460C4-2456-9C49-9D66-7AE2480FA124}" srcOrd="0" destOrd="0" presId="urn:microsoft.com/office/officeart/2005/8/layout/hierarchy4"/>
    <dgm:cxn modelId="{B516B905-7780-1042-9D30-E1B1D4B8EDC2}" type="presParOf" srcId="{6002BA7A-79A4-154E-A3C3-E60594C81DCB}" destId="{59B98BD9-6FCB-FE49-9354-430793FA5916}" srcOrd="0" destOrd="0" presId="urn:microsoft.com/office/officeart/2005/8/layout/hierarchy4"/>
    <dgm:cxn modelId="{1199CEE2-716D-2D4B-8EFF-1F166A981A7E}" type="presParOf" srcId="{59B98BD9-6FCB-FE49-9354-430793FA5916}" destId="{887F8176-8179-6140-AAB8-59870A0FCA94}" srcOrd="0" destOrd="0" presId="urn:microsoft.com/office/officeart/2005/8/layout/hierarchy4"/>
    <dgm:cxn modelId="{91FC4A8B-2D24-6848-8BC4-1CD3E23B3323}" type="presParOf" srcId="{59B98BD9-6FCB-FE49-9354-430793FA5916}" destId="{6A2AB24A-7433-7642-B3D4-CD4CCB98EF11}" srcOrd="1" destOrd="0" presId="urn:microsoft.com/office/officeart/2005/8/layout/hierarchy4"/>
    <dgm:cxn modelId="{4343F0E9-170F-9548-B30A-902494743931}" type="presParOf" srcId="{59B98BD9-6FCB-FE49-9354-430793FA5916}" destId="{926E6A3F-121D-CD43-B524-377E11CA614D}" srcOrd="2" destOrd="0" presId="urn:microsoft.com/office/officeart/2005/8/layout/hierarchy4"/>
    <dgm:cxn modelId="{F7FD2E8C-580E-7A4D-9919-FCD70AA6706E}" type="presParOf" srcId="{926E6A3F-121D-CD43-B524-377E11CA614D}" destId="{8C5DF462-C757-6246-869A-169B913ABEC1}" srcOrd="0" destOrd="0" presId="urn:microsoft.com/office/officeart/2005/8/layout/hierarchy4"/>
    <dgm:cxn modelId="{56276D14-BDE1-5749-91C8-862CED765EED}" type="presParOf" srcId="{8C5DF462-C757-6246-869A-169B913ABEC1}" destId="{66F460C4-2456-9C49-9D66-7AE2480FA124}" srcOrd="0" destOrd="0" presId="urn:microsoft.com/office/officeart/2005/8/layout/hierarchy4"/>
    <dgm:cxn modelId="{8BA55AB9-10A9-B64B-8339-CFA2C1A4CD85}" type="presParOf" srcId="{8C5DF462-C757-6246-869A-169B913ABEC1}" destId="{A5F68826-7C72-664A-AE44-D192CAD8882B}" srcOrd="1" destOrd="0" presId="urn:microsoft.com/office/officeart/2005/8/layout/hierarchy4"/>
    <dgm:cxn modelId="{13CA9BC5-745F-0A42-81E6-F332ACFB71DA}" type="presParOf" srcId="{8C5DF462-C757-6246-869A-169B913ABEC1}" destId="{43E43070-B46C-504D-A3EB-ECE828BF46E0}" srcOrd="2" destOrd="0" presId="urn:microsoft.com/office/officeart/2005/8/layout/hierarchy4"/>
    <dgm:cxn modelId="{1980152F-B8FF-3E43-BC73-D9FE7B4310F7}" type="presParOf" srcId="{43E43070-B46C-504D-A3EB-ECE828BF46E0}" destId="{84038CCE-8102-4B40-ABAD-04D2EED89489}" srcOrd="0" destOrd="0" presId="urn:microsoft.com/office/officeart/2005/8/layout/hierarchy4"/>
    <dgm:cxn modelId="{C31BD2CE-BC04-F142-8FC1-8716477E8E9F}" type="presParOf" srcId="{84038CCE-8102-4B40-ABAD-04D2EED89489}" destId="{019DC041-56F6-7440-ADF9-EC52BA9900FD}" srcOrd="0" destOrd="0" presId="urn:microsoft.com/office/officeart/2005/8/layout/hierarchy4"/>
    <dgm:cxn modelId="{DADF2E3B-CFD1-1C4F-9180-0D85E177B769}" type="presParOf" srcId="{84038CCE-8102-4B40-ABAD-04D2EED89489}" destId="{82E4D38A-0D7F-D249-B9FB-237173750CC5}" srcOrd="1" destOrd="0" presId="urn:microsoft.com/office/officeart/2005/8/layout/hierarchy4"/>
    <dgm:cxn modelId="{027FC669-FC7F-CF47-A810-932FBA1AFDF9}" type="presParOf" srcId="{926E6A3F-121D-CD43-B524-377E11CA614D}" destId="{92EA3CB8-E38C-8E47-AA4F-1014BFE790AB}" srcOrd="1" destOrd="0" presId="urn:microsoft.com/office/officeart/2005/8/layout/hierarchy4"/>
    <dgm:cxn modelId="{B4227CFD-4315-BC43-8BD0-4AC3A05B1459}" type="presParOf" srcId="{926E6A3F-121D-CD43-B524-377E11CA614D}" destId="{7414FA16-62AF-C043-806B-65B6757D824A}" srcOrd="2" destOrd="0" presId="urn:microsoft.com/office/officeart/2005/8/layout/hierarchy4"/>
    <dgm:cxn modelId="{2F76A3F4-A0E3-7F45-8092-FEB0FCA5A7C1}" type="presParOf" srcId="{7414FA16-62AF-C043-806B-65B6757D824A}" destId="{7593C77B-65CA-7840-9443-CDD1A4B5643D}" srcOrd="0" destOrd="0" presId="urn:microsoft.com/office/officeart/2005/8/layout/hierarchy4"/>
    <dgm:cxn modelId="{D345CF16-76DE-534B-B45B-C9FEC1C1E6F0}" type="presParOf" srcId="{7414FA16-62AF-C043-806B-65B6757D824A}" destId="{AE62E511-81C8-BC4E-AA7B-32855E725373}" srcOrd="1" destOrd="0" presId="urn:microsoft.com/office/officeart/2005/8/layout/hierarchy4"/>
    <dgm:cxn modelId="{0A3CDC65-4ADE-D44A-8907-5B5C7BC901C6}" type="presParOf" srcId="{926E6A3F-121D-CD43-B524-377E11CA614D}" destId="{796071A5-2C4D-EC47-B682-AD8D18646FE9}" srcOrd="3" destOrd="0" presId="urn:microsoft.com/office/officeart/2005/8/layout/hierarchy4"/>
    <dgm:cxn modelId="{593E5F65-0C94-DA4B-BE0A-C9E122CD5F70}" type="presParOf" srcId="{926E6A3F-121D-CD43-B524-377E11CA614D}" destId="{ADF73648-C13C-9B4D-9809-78D4449A2608}" srcOrd="4" destOrd="0" presId="urn:microsoft.com/office/officeart/2005/8/layout/hierarchy4"/>
    <dgm:cxn modelId="{845D6D8C-41F1-C249-B551-7458DB8C18BB}" type="presParOf" srcId="{ADF73648-C13C-9B4D-9809-78D4449A2608}" destId="{6F348AE6-C57E-9444-9195-6ACC86D4A3A5}" srcOrd="0" destOrd="0" presId="urn:microsoft.com/office/officeart/2005/8/layout/hierarchy4"/>
    <dgm:cxn modelId="{079B0E2F-BDCF-DD41-BA3B-34A3F79B7BB2}" type="presParOf" srcId="{ADF73648-C13C-9B4D-9809-78D4449A2608}" destId="{58996F97-325C-6841-A515-D712B60DEEFF}" srcOrd="1" destOrd="0" presId="urn:microsoft.com/office/officeart/2005/8/layout/hierarchy4"/>
  </dgm:cxnLst>
  <dgm:bg/>
  <dgm:whole/>
  <dgm:extLst>
    <a:ext uri="http://schemas.microsoft.com/office/drawing/2008/diagram">
      <dsp:dataModelExt xmlns:dsp="http://schemas.microsoft.com/office/drawing/2008/diagram" relId="rId68"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FFBF8F22-043C-7D47-82D9-E874C376656C}" type="doc">
      <dgm:prSet loTypeId="urn:microsoft.com/office/officeart/2005/8/layout/hierarchy6" loCatId="" qsTypeId="urn:microsoft.com/office/officeart/2005/8/quickstyle/simple3" qsCatId="simple" csTypeId="urn:microsoft.com/office/officeart/2005/8/colors/accent0_1" csCatId="mainScheme" phldr="1"/>
      <dgm:spPr/>
      <dgm:t>
        <a:bodyPr/>
        <a:lstStyle/>
        <a:p>
          <a:endParaRPr lang="zh-CN" altLang="en-US"/>
        </a:p>
      </dgm:t>
    </dgm:pt>
    <dgm:pt modelId="{C0368B7E-A46B-1946-82C9-C8CDEBC340F7}">
      <dgm:prSet custT="1"/>
      <dgm:spPr/>
      <dgm:t>
        <a:bodyPr lIns="18000" rIns="18000" anchor="ctr" anchorCtr="0"/>
        <a:lstStyle/>
        <a:p>
          <a:r>
            <a:rPr lang="en-US" sz="900" baseline="0">
              <a:ln/>
              <a:latin typeface="宋体" panose="02010600030101010101" pitchFamily="2" charset="-122"/>
              <a:ea typeface="宋体" panose="02010600030101010101" pitchFamily="2" charset="-122"/>
              <a:cs typeface="Times New Roman" panose="02020603050405020304" pitchFamily="18" charset="0"/>
            </a:rPr>
            <a:t>H</a:t>
          </a:r>
          <a:r>
            <a:rPr lang="zh-CN" sz="900" baseline="0">
              <a:ln/>
              <a:latin typeface="宋体" panose="02010600030101010101" pitchFamily="2" charset="-122"/>
              <a:ea typeface="宋体" panose="02010600030101010101" pitchFamily="2" charset="-122"/>
              <a:cs typeface="Times New Roman" panose="02020603050405020304" pitchFamily="18" charset="0"/>
            </a:rPr>
            <a:t>公司</a:t>
          </a:r>
        </a:p>
      </dgm:t>
    </dgm:pt>
    <dgm:pt modelId="{FE50A95F-949C-8D48-B660-542F98633F71}" type="parTrans" cxnId="{67096725-1DFF-7D4E-9998-E955B2668778}">
      <dgm:prSet/>
      <dgm:spPr/>
      <dgm:t>
        <a:bodyPr/>
        <a:lstStyle/>
        <a:p>
          <a:endParaRPr lang="zh-CN" altLang="en-US" sz="800"/>
        </a:p>
      </dgm:t>
    </dgm:pt>
    <dgm:pt modelId="{D9AC06C8-B589-954C-8D2F-78B6E2CB91FD}" type="sibTrans" cxnId="{67096725-1DFF-7D4E-9998-E955B2668778}">
      <dgm:prSet/>
      <dgm:spPr/>
      <dgm:t>
        <a:bodyPr/>
        <a:lstStyle/>
        <a:p>
          <a:endParaRPr lang="zh-CN" altLang="en-US" sz="800"/>
        </a:p>
      </dgm:t>
    </dgm:pt>
    <dgm:pt modelId="{D4DFE1C4-24BD-D04C-8F00-B598DB8F81F8}">
      <dgm:prSet custT="1"/>
      <dgm:spPr/>
      <dgm:t>
        <a:bodyPr lIns="18000" rIns="18000" anchor="ctr" anchorCtr="0"/>
        <a:lstStyle/>
        <a:p>
          <a:r>
            <a:rPr lang="zh-CN" altLang="en-US" sz="900" baseline="0">
              <a:ln/>
              <a:latin typeface="宋体" panose="02010600030101010101" pitchFamily="2" charset="-122"/>
              <a:ea typeface="宋体" panose="02010600030101010101" pitchFamily="2" charset="-122"/>
              <a:cs typeface="Times New Roman" panose="02020603050405020304" pitchFamily="18" charset="0"/>
            </a:rPr>
            <a:t>决策与治理层</a:t>
          </a:r>
        </a:p>
      </dgm:t>
    </dgm:pt>
    <dgm:pt modelId="{299A9A1F-C22F-E544-B1E6-007E5C35A3B8}" type="parTrans" cxnId="{1415B4A3-D5A3-C741-9276-4BD552F242DD}">
      <dgm:prSet/>
      <dgm:spPr/>
      <dgm:t>
        <a:bodyPr/>
        <a:lstStyle/>
        <a:p>
          <a:endParaRPr lang="zh-CN" altLang="en-US" sz="800"/>
        </a:p>
      </dgm:t>
    </dgm:pt>
    <dgm:pt modelId="{EE102785-7ED0-C24D-B090-8038B6B2BE16}" type="sibTrans" cxnId="{1415B4A3-D5A3-C741-9276-4BD552F242DD}">
      <dgm:prSet/>
      <dgm:spPr/>
      <dgm:t>
        <a:bodyPr/>
        <a:lstStyle/>
        <a:p>
          <a:endParaRPr lang="zh-CN" altLang="en-US" sz="800"/>
        </a:p>
      </dgm:t>
    </dgm:pt>
    <dgm:pt modelId="{44DAA4F2-FD47-DE4E-A30F-46FA57ED3DD6}">
      <dgm:prSet custT="1"/>
      <dgm:spPr/>
      <dgm:t>
        <a:bodyPr lIns="18000" rIns="18000" anchor="ctr" anchorCtr="0"/>
        <a:lstStyle/>
        <a:p>
          <a:r>
            <a:rPr lang="zh-CN" sz="900" baseline="0">
              <a:ln/>
              <a:latin typeface="宋体" panose="02010600030101010101" pitchFamily="2" charset="-122"/>
              <a:ea typeface="宋体" panose="02010600030101010101" pitchFamily="2" charset="-122"/>
              <a:cs typeface="Times New Roman" panose="02020603050405020304" pitchFamily="18" charset="0"/>
            </a:rPr>
            <a:t>董事会</a:t>
          </a:r>
        </a:p>
      </dgm:t>
    </dgm:pt>
    <dgm:pt modelId="{A378C7A5-122E-864A-A9A7-8FF4B22BEB3C}" type="parTrans" cxnId="{FDCF9107-500B-D742-A78A-B34E0D866470}">
      <dgm:prSet/>
      <dgm:spPr/>
      <dgm:t>
        <a:bodyPr/>
        <a:lstStyle/>
        <a:p>
          <a:endParaRPr lang="zh-CN" altLang="en-US" sz="800"/>
        </a:p>
      </dgm:t>
    </dgm:pt>
    <dgm:pt modelId="{9E708420-59DF-C546-9B96-E29815BE7277}" type="sibTrans" cxnId="{FDCF9107-500B-D742-A78A-B34E0D866470}">
      <dgm:prSet/>
      <dgm:spPr/>
      <dgm:t>
        <a:bodyPr/>
        <a:lstStyle/>
        <a:p>
          <a:endParaRPr lang="zh-CN" altLang="en-US" sz="800"/>
        </a:p>
      </dgm:t>
    </dgm:pt>
    <dgm:pt modelId="{1EE4AEE5-2E67-694E-96AF-47474897C704}">
      <dgm:prSet custT="1"/>
      <dgm:spPr/>
      <dgm:t>
        <a:bodyPr lIns="18000" rIns="18000" anchor="ctr" anchorCtr="0"/>
        <a:lstStyle/>
        <a:p>
          <a:r>
            <a:rPr lang="zh-CN" sz="900" baseline="0">
              <a:ln/>
              <a:latin typeface="宋体" panose="02010600030101010101" pitchFamily="2" charset="-122"/>
              <a:ea typeface="宋体" panose="02010600030101010101" pitchFamily="2" charset="-122"/>
              <a:cs typeface="Times New Roman" panose="02020603050405020304" pitchFamily="18" charset="0"/>
            </a:rPr>
            <a:t>首席技术官</a:t>
          </a:r>
        </a:p>
      </dgm:t>
    </dgm:pt>
    <dgm:pt modelId="{D9800A49-060A-C848-9C28-407747E676CC}" type="parTrans" cxnId="{D601AE99-F80A-C045-97E9-A496DDF8A3CE}">
      <dgm:prSet/>
      <dgm:spPr/>
      <dgm:t>
        <a:bodyPr/>
        <a:lstStyle/>
        <a:p>
          <a:endParaRPr lang="zh-CN" altLang="en-US" sz="800"/>
        </a:p>
      </dgm:t>
    </dgm:pt>
    <dgm:pt modelId="{59131E16-29D7-1E49-93FC-2C820AFD6833}" type="sibTrans" cxnId="{D601AE99-F80A-C045-97E9-A496DDF8A3CE}">
      <dgm:prSet/>
      <dgm:spPr/>
      <dgm:t>
        <a:bodyPr/>
        <a:lstStyle/>
        <a:p>
          <a:endParaRPr lang="zh-CN" altLang="en-US" sz="800"/>
        </a:p>
      </dgm:t>
    </dgm:pt>
    <dgm:pt modelId="{015B20A7-8D1C-6049-8E7E-0F298CDE79AA}">
      <dgm:prSet custT="1"/>
      <dgm:spPr/>
      <dgm:t>
        <a:bodyPr lIns="18000" rIns="18000" anchor="ctr" anchorCtr="0"/>
        <a:lstStyle/>
        <a:p>
          <a:r>
            <a:rPr lang="zh-CN" sz="900" baseline="0">
              <a:ln/>
              <a:latin typeface="宋体" panose="02010600030101010101" pitchFamily="2" charset="-122"/>
              <a:ea typeface="宋体" panose="02010600030101010101" pitchFamily="2" charset="-122"/>
              <a:cs typeface="Times New Roman" panose="02020603050405020304" pitchFamily="18" charset="0"/>
            </a:rPr>
            <a:t>首席信息官</a:t>
          </a:r>
        </a:p>
      </dgm:t>
    </dgm:pt>
    <dgm:pt modelId="{71A487F2-18C7-0541-B671-6EBBB6BD372C}" type="parTrans" cxnId="{B3BC4B0F-A0A9-454A-9C14-5EF7FBE28100}">
      <dgm:prSet/>
      <dgm:spPr/>
      <dgm:t>
        <a:bodyPr/>
        <a:lstStyle/>
        <a:p>
          <a:endParaRPr lang="zh-CN" altLang="en-US" sz="800"/>
        </a:p>
      </dgm:t>
    </dgm:pt>
    <dgm:pt modelId="{C202F3BA-A3F1-1F49-852C-701EAC916432}" type="sibTrans" cxnId="{B3BC4B0F-A0A9-454A-9C14-5EF7FBE28100}">
      <dgm:prSet/>
      <dgm:spPr/>
      <dgm:t>
        <a:bodyPr/>
        <a:lstStyle/>
        <a:p>
          <a:endParaRPr lang="zh-CN" altLang="en-US" sz="800"/>
        </a:p>
      </dgm:t>
    </dgm:pt>
    <dgm:pt modelId="{E86FB298-FAF0-924C-8502-8412EBD81608}">
      <dgm:prSet custT="1"/>
      <dgm:spPr/>
      <dgm:t>
        <a:bodyPr lIns="18000" rIns="18000" anchor="ctr" anchorCtr="0"/>
        <a:lstStyle/>
        <a:p>
          <a:r>
            <a:rPr lang="zh-CN" sz="900" baseline="0">
              <a:ln/>
              <a:latin typeface="宋体" panose="02010600030101010101" pitchFamily="2" charset="-122"/>
              <a:ea typeface="宋体" panose="02010600030101010101" pitchFamily="2" charset="-122"/>
              <a:cs typeface="Times New Roman" panose="02020603050405020304" pitchFamily="18" charset="0"/>
            </a:rPr>
            <a:t>首席信息安全官</a:t>
          </a:r>
        </a:p>
      </dgm:t>
    </dgm:pt>
    <dgm:pt modelId="{94A03FE7-7414-E64E-A590-8387EAA6AF58}" type="parTrans" cxnId="{0392469F-69C7-5248-9197-38F7AAA6A422}">
      <dgm:prSet/>
      <dgm:spPr/>
      <dgm:t>
        <a:bodyPr/>
        <a:lstStyle/>
        <a:p>
          <a:endParaRPr lang="zh-CN" altLang="en-US" sz="800"/>
        </a:p>
      </dgm:t>
    </dgm:pt>
    <dgm:pt modelId="{988ED414-50CA-6A49-B625-D311759F885A}" type="sibTrans" cxnId="{0392469F-69C7-5248-9197-38F7AAA6A422}">
      <dgm:prSet/>
      <dgm:spPr/>
      <dgm:t>
        <a:bodyPr/>
        <a:lstStyle/>
        <a:p>
          <a:endParaRPr lang="zh-CN" altLang="en-US" sz="800"/>
        </a:p>
      </dgm:t>
    </dgm:pt>
    <dgm:pt modelId="{69E04DE2-FB34-684E-8B85-309F1959E783}">
      <dgm:prSet custT="1"/>
      <dgm:spPr/>
      <dgm:t>
        <a:bodyPr lIns="18000" rIns="18000" anchor="ctr" anchorCtr="0"/>
        <a:lstStyle/>
        <a:p>
          <a:r>
            <a:rPr lang="zh-CN" sz="900" baseline="0">
              <a:ln/>
              <a:latin typeface="宋体" panose="02010600030101010101" pitchFamily="2" charset="-122"/>
              <a:ea typeface="宋体" panose="02010600030101010101" pitchFamily="2" charset="-122"/>
              <a:cs typeface="Times New Roman" panose="02020603050405020304" pitchFamily="18" charset="0"/>
            </a:rPr>
            <a:t>首席合规官</a:t>
          </a:r>
        </a:p>
      </dgm:t>
    </dgm:pt>
    <dgm:pt modelId="{5FCCCEEE-200D-1848-B8FB-8DC7F88CA287}" type="parTrans" cxnId="{CAC576FF-6620-9844-861D-AC5DDE3C9EC9}">
      <dgm:prSet/>
      <dgm:spPr/>
      <dgm:t>
        <a:bodyPr/>
        <a:lstStyle/>
        <a:p>
          <a:endParaRPr lang="zh-CN" altLang="en-US" sz="800"/>
        </a:p>
      </dgm:t>
    </dgm:pt>
    <dgm:pt modelId="{A4D9CD75-21C5-444C-A76F-8E28F929788E}" type="sibTrans" cxnId="{CAC576FF-6620-9844-861D-AC5DDE3C9EC9}">
      <dgm:prSet/>
      <dgm:spPr/>
      <dgm:t>
        <a:bodyPr/>
        <a:lstStyle/>
        <a:p>
          <a:endParaRPr lang="zh-CN" altLang="en-US" sz="800"/>
        </a:p>
      </dgm:t>
    </dgm:pt>
    <dgm:pt modelId="{B688593D-9F65-5144-A629-EB94623BFA11}">
      <dgm:prSet custT="1"/>
      <dgm:spPr/>
      <dgm:t>
        <a:bodyPr lIns="18000" rIns="18000" anchor="ctr" anchorCtr="0"/>
        <a:lstStyle/>
        <a:p>
          <a:r>
            <a:rPr lang="zh-CN" altLang="en-US" sz="900" baseline="0">
              <a:ln/>
              <a:latin typeface="宋体" panose="02010600030101010101" pitchFamily="2" charset="-122"/>
              <a:ea typeface="宋体" panose="02010600030101010101" pitchFamily="2" charset="-122"/>
              <a:cs typeface="Times New Roman" panose="02020603050405020304" pitchFamily="18" charset="0"/>
            </a:rPr>
            <a:t>企业架构委员会</a:t>
          </a:r>
        </a:p>
      </dgm:t>
    </dgm:pt>
    <dgm:pt modelId="{0CEC1D90-FB62-0B4D-B2BA-62B70C050D29}" type="parTrans" cxnId="{01A8DDF5-4ECF-3B44-955F-FD43E4D0F0A6}">
      <dgm:prSet/>
      <dgm:spPr/>
      <dgm:t>
        <a:bodyPr/>
        <a:lstStyle/>
        <a:p>
          <a:endParaRPr lang="zh-CN" altLang="en-US" sz="800"/>
        </a:p>
      </dgm:t>
    </dgm:pt>
    <dgm:pt modelId="{FF8F9989-467E-6A42-9EB4-F5E950097EE8}" type="sibTrans" cxnId="{01A8DDF5-4ECF-3B44-955F-FD43E4D0F0A6}">
      <dgm:prSet/>
      <dgm:spPr/>
      <dgm:t>
        <a:bodyPr/>
        <a:lstStyle/>
        <a:p>
          <a:endParaRPr lang="zh-CN" altLang="en-US" sz="800"/>
        </a:p>
      </dgm:t>
    </dgm:pt>
    <dgm:pt modelId="{301E40D7-2E8D-5244-9A6B-F57616FD9BBF}">
      <dgm:prSet custT="1"/>
      <dgm:spPr/>
      <dgm:t>
        <a:bodyPr lIns="18000" rIns="18000" anchor="ctr" anchorCtr="0"/>
        <a:lstStyle/>
        <a:p>
          <a:r>
            <a:rPr lang="zh-CN" altLang="en-US" sz="900" baseline="0">
              <a:ln/>
              <a:latin typeface="宋体" panose="02010600030101010101" pitchFamily="2" charset="-122"/>
              <a:ea typeface="宋体" panose="02010600030101010101" pitchFamily="2" charset="-122"/>
              <a:cs typeface="Times New Roman" panose="02020603050405020304" pitchFamily="18" charset="0"/>
            </a:rPr>
            <a:t>安全与合规委员会</a:t>
          </a:r>
        </a:p>
      </dgm:t>
    </dgm:pt>
    <dgm:pt modelId="{6F0ED807-1DF7-4441-BC02-1F742BFF4166}" type="parTrans" cxnId="{7E23ECAB-BA6D-5B4F-8836-573159A5F9C4}">
      <dgm:prSet/>
      <dgm:spPr/>
      <dgm:t>
        <a:bodyPr/>
        <a:lstStyle/>
        <a:p>
          <a:endParaRPr lang="zh-CN" altLang="en-US" sz="800"/>
        </a:p>
      </dgm:t>
    </dgm:pt>
    <dgm:pt modelId="{01488309-D3FF-404F-ADE6-AB0A81DE23DD}" type="sibTrans" cxnId="{7E23ECAB-BA6D-5B4F-8836-573159A5F9C4}">
      <dgm:prSet/>
      <dgm:spPr/>
      <dgm:t>
        <a:bodyPr/>
        <a:lstStyle/>
        <a:p>
          <a:endParaRPr lang="zh-CN" altLang="en-US" sz="800"/>
        </a:p>
      </dgm:t>
    </dgm:pt>
    <dgm:pt modelId="{078AB943-1AED-8147-A69D-655D49E75A87}">
      <dgm:prSet custT="1"/>
      <dgm:spPr/>
      <dgm:t>
        <a:bodyPr lIns="18000" rIns="18000" anchor="ctr" anchorCtr="0"/>
        <a:lstStyle/>
        <a:p>
          <a:r>
            <a:rPr lang="zh-CN" altLang="en-US" sz="900" baseline="0">
              <a:ln/>
              <a:latin typeface="宋体" panose="02010600030101010101" pitchFamily="2" charset="-122"/>
              <a:ea typeface="宋体" panose="02010600030101010101" pitchFamily="2" charset="-122"/>
              <a:cs typeface="Times New Roman" panose="02020603050405020304" pitchFamily="18" charset="0"/>
            </a:rPr>
            <a:t>数据治理委员会</a:t>
          </a:r>
        </a:p>
      </dgm:t>
    </dgm:pt>
    <dgm:pt modelId="{6E4C9321-8367-DB46-A9D9-D01FE5C7C020}" type="parTrans" cxnId="{7E9BC36B-1FAD-B944-8C2C-D31E7E0A76B1}">
      <dgm:prSet/>
      <dgm:spPr/>
      <dgm:t>
        <a:bodyPr/>
        <a:lstStyle/>
        <a:p>
          <a:endParaRPr lang="zh-CN" altLang="en-US" sz="800"/>
        </a:p>
      </dgm:t>
    </dgm:pt>
    <dgm:pt modelId="{36575618-8A8A-FE45-B5BE-5A1A7E56980E}" type="sibTrans" cxnId="{7E9BC36B-1FAD-B944-8C2C-D31E7E0A76B1}">
      <dgm:prSet/>
      <dgm:spPr/>
      <dgm:t>
        <a:bodyPr/>
        <a:lstStyle/>
        <a:p>
          <a:endParaRPr lang="zh-CN" altLang="en-US" sz="800"/>
        </a:p>
      </dgm:t>
    </dgm:pt>
    <dgm:pt modelId="{F68BBB74-1FC9-074F-8CDA-FF0400F9CE23}">
      <dgm:prSet custT="1"/>
      <dgm:spPr/>
      <dgm:t>
        <a:bodyPr lIns="18000" rIns="18000" anchor="ctr" anchorCtr="0"/>
        <a:lstStyle/>
        <a:p>
          <a:r>
            <a:rPr lang="zh-CN" altLang="en-US" sz="900" baseline="0">
              <a:ln/>
              <a:latin typeface="宋体" panose="02010600030101010101" pitchFamily="2" charset="-122"/>
              <a:ea typeface="宋体" panose="02010600030101010101" pitchFamily="2" charset="-122"/>
              <a:cs typeface="Times New Roman" panose="02020603050405020304" pitchFamily="18" charset="0"/>
            </a:rPr>
            <a:t>业务与平台条线</a:t>
          </a:r>
        </a:p>
      </dgm:t>
    </dgm:pt>
    <dgm:pt modelId="{0917ED67-FD76-C947-9DC9-C30B273FDDD6}" type="parTrans" cxnId="{8E52F1BB-A4B4-634A-94CD-545F6603CB06}">
      <dgm:prSet/>
      <dgm:spPr/>
      <dgm:t>
        <a:bodyPr/>
        <a:lstStyle/>
        <a:p>
          <a:endParaRPr lang="zh-CN" altLang="en-US" sz="800"/>
        </a:p>
      </dgm:t>
    </dgm:pt>
    <dgm:pt modelId="{E5FCEE87-4E60-414E-A92C-A98BDA50C548}" type="sibTrans" cxnId="{8E52F1BB-A4B4-634A-94CD-545F6603CB06}">
      <dgm:prSet/>
      <dgm:spPr/>
      <dgm:t>
        <a:bodyPr/>
        <a:lstStyle/>
        <a:p>
          <a:endParaRPr lang="zh-CN" altLang="en-US" sz="800"/>
        </a:p>
      </dgm:t>
    </dgm:pt>
    <dgm:pt modelId="{7A41C30E-587F-A74B-83CF-F19549C3AF6A}">
      <dgm:prSet custT="1"/>
      <dgm:spPr/>
      <dgm:t>
        <a:bodyPr lIns="18000" rIns="18000" anchor="ctr" anchorCtr="0"/>
        <a:lstStyle/>
        <a:p>
          <a:r>
            <a:rPr lang="zh-CN" altLang="en-US" sz="900" baseline="0">
              <a:ln/>
              <a:latin typeface="宋体" panose="02010600030101010101" pitchFamily="2" charset="-122"/>
              <a:ea typeface="宋体" panose="02010600030101010101" pitchFamily="2" charset="-122"/>
              <a:cs typeface="Times New Roman" panose="02020603050405020304" pitchFamily="18" charset="0"/>
            </a:rPr>
            <a:t>跨境支付与清算</a:t>
          </a:r>
        </a:p>
      </dgm:t>
    </dgm:pt>
    <dgm:pt modelId="{A6239D38-E84A-0C4C-B12A-B3C172254B73}" type="parTrans" cxnId="{C68B0D4E-0107-9C40-AF1C-2B2ED7FCDACA}">
      <dgm:prSet/>
      <dgm:spPr/>
      <dgm:t>
        <a:bodyPr/>
        <a:lstStyle/>
        <a:p>
          <a:endParaRPr lang="zh-CN" altLang="en-US" sz="800"/>
        </a:p>
      </dgm:t>
    </dgm:pt>
    <dgm:pt modelId="{CCF80E73-100D-1141-B242-FF00426E70C5}" type="sibTrans" cxnId="{C68B0D4E-0107-9C40-AF1C-2B2ED7FCDACA}">
      <dgm:prSet/>
      <dgm:spPr/>
      <dgm:t>
        <a:bodyPr/>
        <a:lstStyle/>
        <a:p>
          <a:endParaRPr lang="zh-CN" altLang="en-US" sz="800"/>
        </a:p>
      </dgm:t>
    </dgm:pt>
    <dgm:pt modelId="{7F3CE48A-1499-9846-8D09-31280E1B115D}">
      <dgm:prSet custT="1"/>
      <dgm:spPr/>
      <dgm:t>
        <a:bodyPr lIns="18000" rIns="18000" anchor="ctr" anchorCtr="0"/>
        <a:lstStyle/>
        <a:p>
          <a:r>
            <a:rPr lang="zh-CN" altLang="en-US" sz="900" baseline="0">
              <a:ln/>
              <a:latin typeface="宋体" panose="02010600030101010101" pitchFamily="2" charset="-122"/>
              <a:ea typeface="宋体" panose="02010600030101010101" pitchFamily="2" charset="-122"/>
              <a:cs typeface="Times New Roman" panose="02020603050405020304" pitchFamily="18" charset="0"/>
            </a:rPr>
            <a:t>合规与风控科技</a:t>
          </a:r>
        </a:p>
      </dgm:t>
    </dgm:pt>
    <dgm:pt modelId="{E61BA696-1FD0-0644-9EB2-F3320C84E066}" type="parTrans" cxnId="{D2A53A18-86AC-7F43-ADD4-E9DFAC01A202}">
      <dgm:prSet/>
      <dgm:spPr/>
      <dgm:t>
        <a:bodyPr/>
        <a:lstStyle/>
        <a:p>
          <a:endParaRPr lang="zh-CN" altLang="en-US" sz="800"/>
        </a:p>
      </dgm:t>
    </dgm:pt>
    <dgm:pt modelId="{ECB73BA9-E003-1B46-AFBE-1067B6135974}" type="sibTrans" cxnId="{D2A53A18-86AC-7F43-ADD4-E9DFAC01A202}">
      <dgm:prSet/>
      <dgm:spPr/>
      <dgm:t>
        <a:bodyPr/>
        <a:lstStyle/>
        <a:p>
          <a:endParaRPr lang="zh-CN" altLang="en-US" sz="800"/>
        </a:p>
      </dgm:t>
    </dgm:pt>
    <dgm:pt modelId="{0394C45D-475E-4A4C-9903-AB99BB61F87B}">
      <dgm:prSet custT="1"/>
      <dgm:spPr/>
      <dgm:t>
        <a:bodyPr lIns="18000" rIns="18000" anchor="ctr" anchorCtr="0"/>
        <a:lstStyle/>
        <a:p>
          <a:r>
            <a:rPr lang="zh-CN" altLang="en-US" sz="900" baseline="0">
              <a:ln/>
              <a:latin typeface="宋体" panose="02010600030101010101" pitchFamily="2" charset="-122"/>
              <a:ea typeface="宋体" panose="02010600030101010101" pitchFamily="2" charset="-122"/>
              <a:cs typeface="Times New Roman" panose="02020603050405020304" pitchFamily="18" charset="0"/>
            </a:rPr>
            <a:t>数字银行与开放平台</a:t>
          </a:r>
        </a:p>
      </dgm:t>
    </dgm:pt>
    <dgm:pt modelId="{7112D877-AF3E-8645-BF10-F44454902998}" type="parTrans" cxnId="{6DF698BC-8F41-E141-98B3-BEA01644D138}">
      <dgm:prSet/>
      <dgm:spPr/>
      <dgm:t>
        <a:bodyPr/>
        <a:lstStyle/>
        <a:p>
          <a:endParaRPr lang="zh-CN" altLang="en-US" sz="800"/>
        </a:p>
      </dgm:t>
    </dgm:pt>
    <dgm:pt modelId="{B688DA61-60F9-B349-8780-A09C1BF2F995}" type="sibTrans" cxnId="{6DF698BC-8F41-E141-98B3-BEA01644D138}">
      <dgm:prSet/>
      <dgm:spPr/>
      <dgm:t>
        <a:bodyPr/>
        <a:lstStyle/>
        <a:p>
          <a:endParaRPr lang="zh-CN" altLang="en-US" sz="800"/>
        </a:p>
      </dgm:t>
    </dgm:pt>
    <dgm:pt modelId="{1A149BCC-BBEC-0941-A760-C5C9BDD5ADE4}">
      <dgm:prSet custT="1"/>
      <dgm:spPr/>
      <dgm:t>
        <a:bodyPr lIns="18000" rIns="18000" anchor="ctr" anchorCtr="0"/>
        <a:lstStyle/>
        <a:p>
          <a:r>
            <a:rPr lang="zh-CN" sz="900" baseline="0">
              <a:ln/>
              <a:latin typeface="宋体" panose="02010600030101010101" pitchFamily="2" charset="-122"/>
              <a:ea typeface="宋体" panose="02010600030101010101" pitchFamily="2" charset="-122"/>
              <a:cs typeface="Times New Roman" panose="02020603050405020304" pitchFamily="18" charset="0"/>
            </a:rPr>
            <a:t>平台工程</a:t>
          </a:r>
        </a:p>
      </dgm:t>
    </dgm:pt>
    <dgm:pt modelId="{8C20CD46-5213-C74F-8749-BCCF83AAC038}" type="parTrans" cxnId="{7CCE57B2-DF8E-234D-9A8F-23203B9EA40F}">
      <dgm:prSet/>
      <dgm:spPr/>
      <dgm:t>
        <a:bodyPr/>
        <a:lstStyle/>
        <a:p>
          <a:endParaRPr lang="zh-CN" altLang="en-US" sz="800"/>
        </a:p>
      </dgm:t>
    </dgm:pt>
    <dgm:pt modelId="{BB839453-8F12-8841-A00B-4BBBECF7274F}" type="sibTrans" cxnId="{7CCE57B2-DF8E-234D-9A8F-23203B9EA40F}">
      <dgm:prSet/>
      <dgm:spPr/>
      <dgm:t>
        <a:bodyPr/>
        <a:lstStyle/>
        <a:p>
          <a:endParaRPr lang="zh-CN" altLang="en-US" sz="800"/>
        </a:p>
      </dgm:t>
    </dgm:pt>
    <dgm:pt modelId="{7BE66410-CB90-554E-B0BF-208C69486282}">
      <dgm:prSet custT="1"/>
      <dgm:spPr/>
      <dgm:t>
        <a:bodyPr lIns="18000" rIns="18000" anchor="ctr" anchorCtr="0"/>
        <a:lstStyle/>
        <a:p>
          <a:r>
            <a:rPr lang="zh-CN" altLang="en-US" sz="900" baseline="0">
              <a:ln/>
              <a:latin typeface="宋体" panose="02010600030101010101" pitchFamily="2" charset="-122"/>
              <a:ea typeface="宋体" panose="02010600030101010101" pitchFamily="2" charset="-122"/>
              <a:cs typeface="Times New Roman" panose="02020603050405020304" pitchFamily="18" charset="0"/>
            </a:rPr>
            <a:t>系统可靠性工程部</a:t>
          </a:r>
          <a:endParaRPr lang="zh-CN" sz="900" baseline="0">
            <a:ln/>
            <a:latin typeface="宋体" panose="02010600030101010101" pitchFamily="2" charset="-122"/>
            <a:ea typeface="宋体" panose="02010600030101010101" pitchFamily="2" charset="-122"/>
            <a:cs typeface="Times New Roman" panose="02020603050405020304" pitchFamily="18" charset="0"/>
          </a:endParaRPr>
        </a:p>
      </dgm:t>
    </dgm:pt>
    <dgm:pt modelId="{769BE82F-E576-604C-A638-D026756C8587}" type="parTrans" cxnId="{62493B75-46D6-9747-9997-3EB5C049965A}">
      <dgm:prSet/>
      <dgm:spPr/>
      <dgm:t>
        <a:bodyPr/>
        <a:lstStyle/>
        <a:p>
          <a:endParaRPr lang="zh-CN" altLang="en-US" sz="800"/>
        </a:p>
      </dgm:t>
    </dgm:pt>
    <dgm:pt modelId="{EA326A60-DBF7-3648-985B-A0C08206ACC5}" type="sibTrans" cxnId="{62493B75-46D6-9747-9997-3EB5C049965A}">
      <dgm:prSet/>
      <dgm:spPr/>
      <dgm:t>
        <a:bodyPr/>
        <a:lstStyle/>
        <a:p>
          <a:endParaRPr lang="zh-CN" altLang="en-US" sz="800"/>
        </a:p>
      </dgm:t>
    </dgm:pt>
    <dgm:pt modelId="{1350C783-D2B7-A543-8930-C8FD0BF064CA}">
      <dgm:prSet custT="1"/>
      <dgm:spPr/>
      <dgm:t>
        <a:bodyPr lIns="18000" rIns="18000" anchor="ctr" anchorCtr="0"/>
        <a:lstStyle/>
        <a:p>
          <a:r>
            <a:rPr lang="zh-CN" sz="900" baseline="0">
              <a:ln/>
              <a:latin typeface="宋体" panose="02010600030101010101" pitchFamily="2" charset="-122"/>
              <a:ea typeface="宋体" panose="02010600030101010101" pitchFamily="2" charset="-122"/>
              <a:cs typeface="Times New Roman" panose="02020603050405020304" pitchFamily="18" charset="0"/>
            </a:rPr>
            <a:t>数据与</a:t>
          </a:r>
          <a:r>
            <a:rPr lang="en-US" sz="900" baseline="0">
              <a:ln/>
              <a:latin typeface="宋体" panose="02010600030101010101" pitchFamily="2" charset="-122"/>
              <a:ea typeface="宋体" panose="02010600030101010101" pitchFamily="2" charset="-122"/>
              <a:cs typeface="Times New Roman" panose="02020603050405020304" pitchFamily="18" charset="0"/>
            </a:rPr>
            <a:t>人工智能</a:t>
          </a:r>
          <a:r>
            <a:rPr lang="zh-CN" sz="900" baseline="0">
              <a:ln/>
              <a:latin typeface="宋体" panose="02010600030101010101" pitchFamily="2" charset="-122"/>
              <a:ea typeface="宋体" panose="02010600030101010101" pitchFamily="2" charset="-122"/>
              <a:cs typeface="Times New Roman" panose="02020603050405020304" pitchFamily="18" charset="0"/>
            </a:rPr>
            <a:t>平台</a:t>
          </a:r>
        </a:p>
      </dgm:t>
    </dgm:pt>
    <dgm:pt modelId="{DD5802F1-A9DB-6E40-ABCB-E7CCE2CB1F5D}" type="parTrans" cxnId="{6545B1BC-09F1-D04B-AC3A-BF23D45EC15A}">
      <dgm:prSet/>
      <dgm:spPr/>
      <dgm:t>
        <a:bodyPr/>
        <a:lstStyle/>
        <a:p>
          <a:endParaRPr lang="zh-CN" altLang="en-US" sz="800"/>
        </a:p>
      </dgm:t>
    </dgm:pt>
    <dgm:pt modelId="{2D8B3424-71B4-0149-97C7-3E290BA70F7F}" type="sibTrans" cxnId="{6545B1BC-09F1-D04B-AC3A-BF23D45EC15A}">
      <dgm:prSet/>
      <dgm:spPr/>
      <dgm:t>
        <a:bodyPr/>
        <a:lstStyle/>
        <a:p>
          <a:endParaRPr lang="zh-CN" altLang="en-US" sz="800"/>
        </a:p>
      </dgm:t>
    </dgm:pt>
    <dgm:pt modelId="{BE3A6214-1A49-BA45-B5AF-CA11B63619E8}">
      <dgm:prSet custT="1"/>
      <dgm:spPr/>
      <dgm:t>
        <a:bodyPr lIns="18000" rIns="18000" anchor="ctr" anchorCtr="0"/>
        <a:lstStyle/>
        <a:p>
          <a:r>
            <a:rPr lang="zh-CN" altLang="en-US" sz="900" baseline="0">
              <a:ln/>
              <a:latin typeface="宋体" panose="02010600030101010101" pitchFamily="2" charset="-122"/>
              <a:ea typeface="宋体" panose="02010600030101010101" pitchFamily="2" charset="-122"/>
              <a:cs typeface="Times New Roman" panose="02020603050405020304" pitchFamily="18" charset="0"/>
            </a:rPr>
            <a:t>共享能力与区域交付</a:t>
          </a:r>
        </a:p>
      </dgm:t>
    </dgm:pt>
    <dgm:pt modelId="{43406A2B-5A9C-3F48-BC97-E7790A4F2A18}" type="parTrans" cxnId="{793DA01B-1ACF-684C-8F40-108AA7E450BB}">
      <dgm:prSet/>
      <dgm:spPr/>
      <dgm:t>
        <a:bodyPr/>
        <a:lstStyle/>
        <a:p>
          <a:endParaRPr lang="zh-CN" altLang="en-US" sz="800"/>
        </a:p>
      </dgm:t>
    </dgm:pt>
    <dgm:pt modelId="{1D619B25-EA74-B34F-A32C-577CEE8EDA8C}" type="sibTrans" cxnId="{793DA01B-1ACF-684C-8F40-108AA7E450BB}">
      <dgm:prSet/>
      <dgm:spPr/>
      <dgm:t>
        <a:bodyPr/>
        <a:lstStyle/>
        <a:p>
          <a:endParaRPr lang="zh-CN" altLang="en-US" sz="800"/>
        </a:p>
      </dgm:t>
    </dgm:pt>
    <dgm:pt modelId="{363BBFDE-CAFF-7F43-B3FA-9C0F959A7056}">
      <dgm:prSet custT="1"/>
      <dgm:spPr/>
      <dgm:t>
        <a:bodyPr lIns="18000" rIns="18000" anchor="ctr" anchorCtr="0"/>
        <a:lstStyle/>
        <a:p>
          <a:r>
            <a:rPr lang="zh-CN" altLang="en-US" sz="900" baseline="0">
              <a:ln/>
              <a:latin typeface="宋体" panose="02010600030101010101" pitchFamily="2" charset="-122"/>
              <a:ea typeface="宋体" panose="02010600030101010101" pitchFamily="2" charset="-122"/>
              <a:cs typeface="Times New Roman" panose="02020603050405020304" pitchFamily="18" charset="0"/>
            </a:rPr>
            <a:t>共享服务中心</a:t>
          </a:r>
        </a:p>
      </dgm:t>
    </dgm:pt>
    <dgm:pt modelId="{D8515332-8F9E-3F4B-BB2E-1FAA922B5607}" type="parTrans" cxnId="{14AAFB83-4B4D-A640-8C83-3B59F0F11B15}">
      <dgm:prSet/>
      <dgm:spPr/>
      <dgm:t>
        <a:bodyPr/>
        <a:lstStyle/>
        <a:p>
          <a:endParaRPr lang="zh-CN" altLang="en-US" sz="800"/>
        </a:p>
      </dgm:t>
    </dgm:pt>
    <dgm:pt modelId="{EF99ED4A-4318-6545-A09B-E17D7267DD0A}" type="sibTrans" cxnId="{14AAFB83-4B4D-A640-8C83-3B59F0F11B15}">
      <dgm:prSet/>
      <dgm:spPr/>
      <dgm:t>
        <a:bodyPr/>
        <a:lstStyle/>
        <a:p>
          <a:endParaRPr lang="zh-CN" altLang="en-US" sz="800"/>
        </a:p>
      </dgm:t>
    </dgm:pt>
    <dgm:pt modelId="{BDC3C449-F758-CC4A-896F-6FD751B9D5AE}">
      <dgm:prSet custT="1"/>
      <dgm:spPr/>
      <dgm:t>
        <a:bodyPr lIns="18000" rIns="18000" anchor="ctr" anchorCtr="0"/>
        <a:lstStyle/>
        <a:p>
          <a:r>
            <a:rPr lang="zh-CN" altLang="en-US" sz="900" baseline="0">
              <a:ln/>
              <a:latin typeface="宋体" panose="02010600030101010101" pitchFamily="2" charset="-122"/>
              <a:ea typeface="宋体" panose="02010600030101010101" pitchFamily="2" charset="-122"/>
              <a:cs typeface="Times New Roman" panose="02020603050405020304" pitchFamily="18" charset="0"/>
            </a:rPr>
            <a:t>区域交付中心</a:t>
          </a:r>
        </a:p>
      </dgm:t>
    </dgm:pt>
    <dgm:pt modelId="{0CBCCD5A-A154-764B-A56E-DA448C4C933F}" type="parTrans" cxnId="{0C8AC5E7-95F1-AF49-98DD-BAFDFA3FF4CC}">
      <dgm:prSet/>
      <dgm:spPr/>
      <dgm:t>
        <a:bodyPr/>
        <a:lstStyle/>
        <a:p>
          <a:endParaRPr lang="zh-CN" altLang="en-US" sz="800"/>
        </a:p>
      </dgm:t>
    </dgm:pt>
    <dgm:pt modelId="{B631A875-F32E-D44E-A2CC-539BC1DE4CF9}" type="sibTrans" cxnId="{0C8AC5E7-95F1-AF49-98DD-BAFDFA3FF4CC}">
      <dgm:prSet/>
      <dgm:spPr/>
      <dgm:t>
        <a:bodyPr/>
        <a:lstStyle/>
        <a:p>
          <a:endParaRPr lang="zh-CN" altLang="en-US" sz="800"/>
        </a:p>
      </dgm:t>
    </dgm:pt>
    <dgm:pt modelId="{E603AA96-BFC2-8D48-BFF6-8DF562EEB752}">
      <dgm:prSet custT="1"/>
      <dgm:spPr/>
      <dgm:t>
        <a:bodyPr lIns="18000" rIns="18000" anchor="ctr" anchorCtr="0"/>
        <a:lstStyle/>
        <a:p>
          <a:r>
            <a:rPr lang="zh-CN" altLang="en-US" sz="900" baseline="0">
              <a:ln/>
              <a:latin typeface="宋体" panose="02010600030101010101" pitchFamily="2" charset="-122"/>
              <a:ea typeface="宋体" panose="02010600030101010101" pitchFamily="2" charset="-122"/>
              <a:cs typeface="Times New Roman" panose="02020603050405020304" pitchFamily="18" charset="0"/>
            </a:rPr>
            <a:t>亚太交付中心</a:t>
          </a:r>
        </a:p>
      </dgm:t>
    </dgm:pt>
    <dgm:pt modelId="{28206874-4B26-D241-A46C-42E72C347734}" type="parTrans" cxnId="{0A395C5C-9A5E-F54D-A32D-671CB5F313F0}">
      <dgm:prSet/>
      <dgm:spPr/>
      <dgm:t>
        <a:bodyPr/>
        <a:lstStyle/>
        <a:p>
          <a:endParaRPr lang="zh-CN" altLang="en-US" sz="800"/>
        </a:p>
      </dgm:t>
    </dgm:pt>
    <dgm:pt modelId="{FF11A610-6395-B74E-AC7F-D26F1E42CF03}" type="sibTrans" cxnId="{0A395C5C-9A5E-F54D-A32D-671CB5F313F0}">
      <dgm:prSet/>
      <dgm:spPr/>
      <dgm:t>
        <a:bodyPr/>
        <a:lstStyle/>
        <a:p>
          <a:endParaRPr lang="zh-CN" altLang="en-US" sz="800"/>
        </a:p>
      </dgm:t>
    </dgm:pt>
    <dgm:pt modelId="{CA2D3366-066C-C944-91DF-14ACA0DFAB21}">
      <dgm:prSet custT="1"/>
      <dgm:spPr/>
      <dgm:t>
        <a:bodyPr lIns="18000" rIns="18000" anchor="ctr" anchorCtr="0"/>
        <a:lstStyle/>
        <a:p>
          <a:r>
            <a:rPr lang="zh-CN" altLang="en-US" sz="900" baseline="0">
              <a:ln/>
              <a:latin typeface="宋体" panose="02010600030101010101" pitchFamily="2" charset="-122"/>
              <a:ea typeface="宋体" panose="02010600030101010101" pitchFamily="2" charset="-122"/>
              <a:cs typeface="Times New Roman" panose="02020603050405020304" pitchFamily="18" charset="0"/>
            </a:rPr>
            <a:t>欧洲交付中心</a:t>
          </a:r>
        </a:p>
      </dgm:t>
    </dgm:pt>
    <dgm:pt modelId="{3609E8C6-0E61-A848-8874-459C411B0A26}" type="parTrans" cxnId="{DBDA6EA7-DED0-7A43-9DC9-ADA7E312D3F5}">
      <dgm:prSet/>
      <dgm:spPr/>
      <dgm:t>
        <a:bodyPr/>
        <a:lstStyle/>
        <a:p>
          <a:endParaRPr lang="zh-CN" altLang="en-US" sz="800"/>
        </a:p>
      </dgm:t>
    </dgm:pt>
    <dgm:pt modelId="{7880F71E-D83A-8B43-837D-CD648380CCFB}" type="sibTrans" cxnId="{DBDA6EA7-DED0-7A43-9DC9-ADA7E312D3F5}">
      <dgm:prSet/>
      <dgm:spPr/>
      <dgm:t>
        <a:bodyPr/>
        <a:lstStyle/>
        <a:p>
          <a:endParaRPr lang="zh-CN" altLang="en-US" sz="800"/>
        </a:p>
      </dgm:t>
    </dgm:pt>
    <dgm:pt modelId="{3B4CBB2E-38C9-D344-8776-1841A6D66271}">
      <dgm:prSet custT="1"/>
      <dgm:spPr/>
      <dgm:t>
        <a:bodyPr lIns="18000" rIns="18000" anchor="ctr" anchorCtr="0"/>
        <a:lstStyle/>
        <a:p>
          <a:r>
            <a:rPr lang="zh-CN" altLang="en-US" sz="900" baseline="0">
              <a:ln/>
              <a:latin typeface="宋体" panose="02010600030101010101" pitchFamily="2" charset="-122"/>
              <a:ea typeface="宋体" panose="02010600030101010101" pitchFamily="2" charset="-122"/>
              <a:cs typeface="Times New Roman" panose="02020603050405020304" pitchFamily="18" charset="0"/>
            </a:rPr>
            <a:t>美洲交付中心</a:t>
          </a:r>
        </a:p>
      </dgm:t>
    </dgm:pt>
    <dgm:pt modelId="{30D2C53E-6EF4-9244-A9FA-5A5C2C65B4EC}" type="parTrans" cxnId="{291557EC-24BC-5042-8B54-E3D66E3D50E3}">
      <dgm:prSet/>
      <dgm:spPr/>
      <dgm:t>
        <a:bodyPr/>
        <a:lstStyle/>
        <a:p>
          <a:endParaRPr lang="zh-CN" altLang="en-US" sz="800"/>
        </a:p>
      </dgm:t>
    </dgm:pt>
    <dgm:pt modelId="{6F668842-4F2A-6242-87D8-438559B448B6}" type="sibTrans" cxnId="{291557EC-24BC-5042-8B54-E3D66E3D50E3}">
      <dgm:prSet/>
      <dgm:spPr/>
      <dgm:t>
        <a:bodyPr/>
        <a:lstStyle/>
        <a:p>
          <a:endParaRPr lang="zh-CN" altLang="en-US" sz="800"/>
        </a:p>
      </dgm:t>
    </dgm:pt>
    <dgm:pt modelId="{6F39D010-1FE5-D14B-AF05-11E7372483C9}" type="pres">
      <dgm:prSet presAssocID="{FFBF8F22-043C-7D47-82D9-E874C376656C}" presName="mainComposite" presStyleCnt="0">
        <dgm:presLayoutVars>
          <dgm:chPref val="1"/>
          <dgm:dir/>
          <dgm:animOne val="branch"/>
          <dgm:animLvl val="lvl"/>
          <dgm:resizeHandles val="exact"/>
        </dgm:presLayoutVars>
      </dgm:prSet>
      <dgm:spPr/>
    </dgm:pt>
    <dgm:pt modelId="{18EF2E87-14A4-EC45-9BAE-BC4CDC1009CD}" type="pres">
      <dgm:prSet presAssocID="{FFBF8F22-043C-7D47-82D9-E874C376656C}" presName="hierFlow" presStyleCnt="0"/>
      <dgm:spPr/>
    </dgm:pt>
    <dgm:pt modelId="{19C9B739-160D-A840-BCF9-A0575ACB4E77}" type="pres">
      <dgm:prSet presAssocID="{FFBF8F22-043C-7D47-82D9-E874C376656C}" presName="hierChild1" presStyleCnt="0">
        <dgm:presLayoutVars>
          <dgm:chPref val="1"/>
          <dgm:animOne val="branch"/>
          <dgm:animLvl val="lvl"/>
        </dgm:presLayoutVars>
      </dgm:prSet>
      <dgm:spPr/>
    </dgm:pt>
    <dgm:pt modelId="{88C698CF-3376-4341-8199-44124213E262}" type="pres">
      <dgm:prSet presAssocID="{C0368B7E-A46B-1946-82C9-C8CDEBC340F7}" presName="Name14" presStyleCnt="0"/>
      <dgm:spPr/>
    </dgm:pt>
    <dgm:pt modelId="{0931F71C-0326-E447-8EF3-F4C451FCB03B}" type="pres">
      <dgm:prSet presAssocID="{C0368B7E-A46B-1946-82C9-C8CDEBC340F7}" presName="level1Shape" presStyleLbl="node0" presStyleIdx="0" presStyleCnt="1" custScaleX="493944" custScaleY="235086" custLinFactX="541046" custLinFactY="-100000" custLinFactNeighborX="600000" custLinFactNeighborY="-100663">
        <dgm:presLayoutVars>
          <dgm:chPref val="3"/>
        </dgm:presLayoutVars>
      </dgm:prSet>
      <dgm:spPr/>
    </dgm:pt>
    <dgm:pt modelId="{E58B62FD-47B1-4A49-BF76-210C41A8B9CF}" type="pres">
      <dgm:prSet presAssocID="{C0368B7E-A46B-1946-82C9-C8CDEBC340F7}" presName="hierChild2" presStyleCnt="0"/>
      <dgm:spPr/>
    </dgm:pt>
    <dgm:pt modelId="{6F969B3A-1BC9-0D4B-8C0A-18A6B22B8977}" type="pres">
      <dgm:prSet presAssocID="{299A9A1F-C22F-E544-B1E6-007E5C35A3B8}" presName="Name19" presStyleLbl="parChTrans1D2" presStyleIdx="0" presStyleCnt="3"/>
      <dgm:spPr/>
    </dgm:pt>
    <dgm:pt modelId="{EBDAA5DC-0C59-A046-AD31-B3A8BD2813A2}" type="pres">
      <dgm:prSet presAssocID="{D4DFE1C4-24BD-D04C-8F00-B598DB8F81F8}" presName="Name21" presStyleCnt="0"/>
      <dgm:spPr/>
    </dgm:pt>
    <dgm:pt modelId="{268248E2-F401-3F4B-BE99-DE7970095BE4}" type="pres">
      <dgm:prSet presAssocID="{D4DFE1C4-24BD-D04C-8F00-B598DB8F81F8}" presName="level2Shape" presStyleLbl="node2" presStyleIdx="0" presStyleCnt="3" custScaleX="797294" custScaleY="275986" custLinFactX="300000" custLinFactY="-15416" custLinFactNeighborX="368334" custLinFactNeighborY="-100000"/>
      <dgm:spPr/>
    </dgm:pt>
    <dgm:pt modelId="{67B7E605-3E4C-384D-9A74-43112953515E}" type="pres">
      <dgm:prSet presAssocID="{D4DFE1C4-24BD-D04C-8F00-B598DB8F81F8}" presName="hierChild3" presStyleCnt="0"/>
      <dgm:spPr/>
    </dgm:pt>
    <dgm:pt modelId="{F7AE4BD2-E978-254D-A0F9-0D59443E2AFE}" type="pres">
      <dgm:prSet presAssocID="{A378C7A5-122E-864A-A9A7-8FF4B22BEB3C}" presName="Name19" presStyleLbl="parChTrans1D3" presStyleIdx="0" presStyleCnt="16"/>
      <dgm:spPr/>
    </dgm:pt>
    <dgm:pt modelId="{B65250F8-05AA-3649-930F-8D9FB2D5B8B9}" type="pres">
      <dgm:prSet presAssocID="{44DAA4F2-FD47-DE4E-A30F-46FA57ED3DD6}" presName="Name21" presStyleCnt="0"/>
      <dgm:spPr/>
    </dgm:pt>
    <dgm:pt modelId="{A2D6D9E8-5137-0642-A29E-51E0450233B5}" type="pres">
      <dgm:prSet presAssocID="{44DAA4F2-FD47-DE4E-A30F-46FA57ED3DD6}" presName="level2Shape" presStyleLbl="node3" presStyleIdx="0" presStyleCnt="16" custScaleY="1389504" custLinFactX="230162" custLinFactY="100000" custLinFactNeighborX="300000" custLinFactNeighborY="110641"/>
      <dgm:spPr/>
    </dgm:pt>
    <dgm:pt modelId="{8F8881F5-5D22-FB4C-BCD3-C5D3C01D8AE8}" type="pres">
      <dgm:prSet presAssocID="{44DAA4F2-FD47-DE4E-A30F-46FA57ED3DD6}" presName="hierChild3" presStyleCnt="0"/>
      <dgm:spPr/>
    </dgm:pt>
    <dgm:pt modelId="{D7D54669-DA81-3142-8AD3-E9EF49D0478D}" type="pres">
      <dgm:prSet presAssocID="{D9800A49-060A-C848-9C28-407747E676CC}" presName="Name19" presStyleLbl="parChTrans1D3" presStyleIdx="1" presStyleCnt="16"/>
      <dgm:spPr/>
    </dgm:pt>
    <dgm:pt modelId="{2583BABF-6492-4044-8DCC-25B8680F8D85}" type="pres">
      <dgm:prSet presAssocID="{1EE4AEE5-2E67-694E-96AF-47474897C704}" presName="Name21" presStyleCnt="0"/>
      <dgm:spPr/>
    </dgm:pt>
    <dgm:pt modelId="{27BA346B-6F54-6C4A-94A6-CB251D61AD6F}" type="pres">
      <dgm:prSet presAssocID="{1EE4AEE5-2E67-694E-96AF-47474897C704}" presName="level2Shape" presStyleLbl="node3" presStyleIdx="1" presStyleCnt="16" custScaleY="1389504" custLinFactX="230162" custLinFactY="100000" custLinFactNeighborX="300000" custLinFactNeighborY="110641"/>
      <dgm:spPr/>
    </dgm:pt>
    <dgm:pt modelId="{597C0915-3D65-9344-9C8D-6B2E8021ED1D}" type="pres">
      <dgm:prSet presAssocID="{1EE4AEE5-2E67-694E-96AF-47474897C704}" presName="hierChild3" presStyleCnt="0"/>
      <dgm:spPr/>
    </dgm:pt>
    <dgm:pt modelId="{3AD9B56E-C848-C847-8679-366D75AA07F5}" type="pres">
      <dgm:prSet presAssocID="{71A487F2-18C7-0541-B671-6EBBB6BD372C}" presName="Name19" presStyleLbl="parChTrans1D3" presStyleIdx="2" presStyleCnt="16"/>
      <dgm:spPr/>
    </dgm:pt>
    <dgm:pt modelId="{50D4D7BF-5EE7-664B-83E3-A8472B3E07CD}" type="pres">
      <dgm:prSet presAssocID="{015B20A7-8D1C-6049-8E7E-0F298CDE79AA}" presName="Name21" presStyleCnt="0"/>
      <dgm:spPr/>
    </dgm:pt>
    <dgm:pt modelId="{B8C0541C-7274-EC46-BBBB-3A514B31E8E0}" type="pres">
      <dgm:prSet presAssocID="{015B20A7-8D1C-6049-8E7E-0F298CDE79AA}" presName="level2Shape" presStyleLbl="node3" presStyleIdx="2" presStyleCnt="16" custScaleY="1389504" custLinFactX="230162" custLinFactY="100000" custLinFactNeighborX="300000" custLinFactNeighborY="110641"/>
      <dgm:spPr/>
    </dgm:pt>
    <dgm:pt modelId="{2C005F70-E4DF-A04A-95A9-82924D326D1C}" type="pres">
      <dgm:prSet presAssocID="{015B20A7-8D1C-6049-8E7E-0F298CDE79AA}" presName="hierChild3" presStyleCnt="0"/>
      <dgm:spPr/>
    </dgm:pt>
    <dgm:pt modelId="{9B9664AF-E59D-C54A-B77A-1AB2C1338614}" type="pres">
      <dgm:prSet presAssocID="{94A03FE7-7414-E64E-A590-8387EAA6AF58}" presName="Name19" presStyleLbl="parChTrans1D3" presStyleIdx="3" presStyleCnt="16"/>
      <dgm:spPr/>
    </dgm:pt>
    <dgm:pt modelId="{62393064-339A-1047-8836-4DBA5D62E2DD}" type="pres">
      <dgm:prSet presAssocID="{E86FB298-FAF0-924C-8502-8412EBD81608}" presName="Name21" presStyleCnt="0"/>
      <dgm:spPr/>
    </dgm:pt>
    <dgm:pt modelId="{3E91A416-615D-D64A-934D-35CAAC0A4C3B}" type="pres">
      <dgm:prSet presAssocID="{E86FB298-FAF0-924C-8502-8412EBD81608}" presName="level2Shape" presStyleLbl="node3" presStyleIdx="3" presStyleCnt="16" custScaleY="1389504" custLinFactX="230162" custLinFactY="100000" custLinFactNeighborX="300000" custLinFactNeighborY="110641"/>
      <dgm:spPr/>
    </dgm:pt>
    <dgm:pt modelId="{9ECE701F-C254-BA4D-9202-59493E6CA11D}" type="pres">
      <dgm:prSet presAssocID="{E86FB298-FAF0-924C-8502-8412EBD81608}" presName="hierChild3" presStyleCnt="0"/>
      <dgm:spPr/>
    </dgm:pt>
    <dgm:pt modelId="{DF1EB19A-05F4-DB4D-BA2E-1E65F53868C9}" type="pres">
      <dgm:prSet presAssocID="{5FCCCEEE-200D-1848-B8FB-8DC7F88CA287}" presName="Name19" presStyleLbl="parChTrans1D3" presStyleIdx="4" presStyleCnt="16"/>
      <dgm:spPr/>
    </dgm:pt>
    <dgm:pt modelId="{5937424E-03B0-CC40-87AF-027E60BAD46B}" type="pres">
      <dgm:prSet presAssocID="{69E04DE2-FB34-684E-8B85-309F1959E783}" presName="Name21" presStyleCnt="0"/>
      <dgm:spPr/>
    </dgm:pt>
    <dgm:pt modelId="{D83BA14D-15D3-4D47-AFA8-DA3C1A4C95D2}" type="pres">
      <dgm:prSet presAssocID="{69E04DE2-FB34-684E-8B85-309F1959E783}" presName="level2Shape" presStyleLbl="node3" presStyleIdx="4" presStyleCnt="16" custScaleY="1389504" custLinFactX="230162" custLinFactY="100000" custLinFactNeighborX="300000" custLinFactNeighborY="110641"/>
      <dgm:spPr/>
    </dgm:pt>
    <dgm:pt modelId="{CBA0F335-E57C-394E-A6ED-40D82F1AC3C5}" type="pres">
      <dgm:prSet presAssocID="{69E04DE2-FB34-684E-8B85-309F1959E783}" presName="hierChild3" presStyleCnt="0"/>
      <dgm:spPr/>
    </dgm:pt>
    <dgm:pt modelId="{9B3D0A69-3CBF-5542-9BD9-760BF06E5A8F}" type="pres">
      <dgm:prSet presAssocID="{0CEC1D90-FB62-0B4D-B2BA-62B70C050D29}" presName="Name19" presStyleLbl="parChTrans1D3" presStyleIdx="5" presStyleCnt="16"/>
      <dgm:spPr/>
    </dgm:pt>
    <dgm:pt modelId="{64DBC779-B975-F34E-A1E6-1DE9356BA2D8}" type="pres">
      <dgm:prSet presAssocID="{B688593D-9F65-5144-A629-EB94623BFA11}" presName="Name21" presStyleCnt="0"/>
      <dgm:spPr/>
    </dgm:pt>
    <dgm:pt modelId="{E7093353-3804-BB4E-9A88-EC41FD788C26}" type="pres">
      <dgm:prSet presAssocID="{B688593D-9F65-5144-A629-EB94623BFA11}" presName="level2Shape" presStyleLbl="node3" presStyleIdx="5" presStyleCnt="16" custScaleY="1389504" custLinFactX="230162" custLinFactY="100000" custLinFactNeighborX="300000" custLinFactNeighborY="110641"/>
      <dgm:spPr/>
    </dgm:pt>
    <dgm:pt modelId="{D506C2CB-AB5D-0A4E-BFB8-093CFFC2C671}" type="pres">
      <dgm:prSet presAssocID="{B688593D-9F65-5144-A629-EB94623BFA11}" presName="hierChild3" presStyleCnt="0"/>
      <dgm:spPr/>
    </dgm:pt>
    <dgm:pt modelId="{8EA4914F-804C-EA43-B270-F141432E06FB}" type="pres">
      <dgm:prSet presAssocID="{6F0ED807-1DF7-4441-BC02-1F742BFF4166}" presName="Name19" presStyleLbl="parChTrans1D3" presStyleIdx="6" presStyleCnt="16"/>
      <dgm:spPr/>
    </dgm:pt>
    <dgm:pt modelId="{282AE515-B954-F44D-B058-23FDE68824FA}" type="pres">
      <dgm:prSet presAssocID="{301E40D7-2E8D-5244-9A6B-F57616FD9BBF}" presName="Name21" presStyleCnt="0"/>
      <dgm:spPr/>
    </dgm:pt>
    <dgm:pt modelId="{E12A16DE-EEA5-6442-AD7B-10C9758BFCB6}" type="pres">
      <dgm:prSet presAssocID="{301E40D7-2E8D-5244-9A6B-F57616FD9BBF}" presName="level2Shape" presStyleLbl="node3" presStyleIdx="6" presStyleCnt="16" custScaleY="1389504" custLinFactX="230162" custLinFactY="100000" custLinFactNeighborX="300000" custLinFactNeighborY="110641"/>
      <dgm:spPr/>
    </dgm:pt>
    <dgm:pt modelId="{BBDEC654-11AB-F243-811D-534DFED9A66B}" type="pres">
      <dgm:prSet presAssocID="{301E40D7-2E8D-5244-9A6B-F57616FD9BBF}" presName="hierChild3" presStyleCnt="0"/>
      <dgm:spPr/>
    </dgm:pt>
    <dgm:pt modelId="{7628B115-ABF9-C340-A160-D820FC6263CC}" type="pres">
      <dgm:prSet presAssocID="{6E4C9321-8367-DB46-A9D9-D01FE5C7C020}" presName="Name19" presStyleLbl="parChTrans1D3" presStyleIdx="7" presStyleCnt="16"/>
      <dgm:spPr/>
    </dgm:pt>
    <dgm:pt modelId="{D6DD8CE3-6719-EA44-B5A8-562CF2F49354}" type="pres">
      <dgm:prSet presAssocID="{078AB943-1AED-8147-A69D-655D49E75A87}" presName="Name21" presStyleCnt="0"/>
      <dgm:spPr/>
    </dgm:pt>
    <dgm:pt modelId="{6C43508D-5D93-B943-BF99-48961ABC227E}" type="pres">
      <dgm:prSet presAssocID="{078AB943-1AED-8147-A69D-655D49E75A87}" presName="level2Shape" presStyleLbl="node3" presStyleIdx="7" presStyleCnt="16" custScaleY="1389504" custLinFactX="230162" custLinFactY="100000" custLinFactNeighborX="300000" custLinFactNeighborY="110641"/>
      <dgm:spPr/>
    </dgm:pt>
    <dgm:pt modelId="{707B464B-1F5A-8644-BED4-5F252ECE8511}" type="pres">
      <dgm:prSet presAssocID="{078AB943-1AED-8147-A69D-655D49E75A87}" presName="hierChild3" presStyleCnt="0"/>
      <dgm:spPr/>
    </dgm:pt>
    <dgm:pt modelId="{18A33CC0-CE5A-7E45-9373-235CACE16FB7}" type="pres">
      <dgm:prSet presAssocID="{0917ED67-FD76-C947-9DC9-C30B273FDDD6}" presName="Name19" presStyleLbl="parChTrans1D2" presStyleIdx="1" presStyleCnt="3"/>
      <dgm:spPr/>
    </dgm:pt>
    <dgm:pt modelId="{960E5156-8340-B94C-AAE1-584E5B16227E}" type="pres">
      <dgm:prSet presAssocID="{F68BBB74-1FC9-074F-8CDA-FF0400F9CE23}" presName="Name21" presStyleCnt="0"/>
      <dgm:spPr/>
    </dgm:pt>
    <dgm:pt modelId="{619ECF66-957E-2D42-AC47-E4A422CBAE60}" type="pres">
      <dgm:prSet presAssocID="{F68BBB74-1FC9-074F-8CDA-FF0400F9CE23}" presName="level2Shape" presStyleLbl="node2" presStyleIdx="1" presStyleCnt="3" custScaleX="797294" custScaleY="275986" custLinFactX="300000" custLinFactY="-3792" custLinFactNeighborX="375235" custLinFactNeighborY="-100000"/>
      <dgm:spPr/>
    </dgm:pt>
    <dgm:pt modelId="{D2E59367-F04B-574A-B7FC-E048AB5357E1}" type="pres">
      <dgm:prSet presAssocID="{F68BBB74-1FC9-074F-8CDA-FF0400F9CE23}" presName="hierChild3" presStyleCnt="0"/>
      <dgm:spPr/>
    </dgm:pt>
    <dgm:pt modelId="{1DBE4EB1-6FDE-D24B-909B-848F1E5A072A}" type="pres">
      <dgm:prSet presAssocID="{A6239D38-E84A-0C4C-B12A-B3C172254B73}" presName="Name19" presStyleLbl="parChTrans1D3" presStyleIdx="8" presStyleCnt="16"/>
      <dgm:spPr/>
    </dgm:pt>
    <dgm:pt modelId="{F557B3D5-0A58-0541-90A7-4C2D7D236DC4}" type="pres">
      <dgm:prSet presAssocID="{7A41C30E-587F-A74B-83CF-F19549C3AF6A}" presName="Name21" presStyleCnt="0"/>
      <dgm:spPr/>
    </dgm:pt>
    <dgm:pt modelId="{523E779E-43EF-5546-A84C-50A7D20608D3}" type="pres">
      <dgm:prSet presAssocID="{7A41C30E-587F-A74B-83CF-F19549C3AF6A}" presName="level2Shape" presStyleLbl="node3" presStyleIdx="8" presStyleCnt="16" custScaleY="1389504" custLinFactX="389222" custLinFactY="100000" custLinFactNeighborX="400000" custLinFactNeighborY="128076"/>
      <dgm:spPr/>
    </dgm:pt>
    <dgm:pt modelId="{4287B0DC-605F-944A-9341-4F9700333DB8}" type="pres">
      <dgm:prSet presAssocID="{7A41C30E-587F-A74B-83CF-F19549C3AF6A}" presName="hierChild3" presStyleCnt="0"/>
      <dgm:spPr/>
    </dgm:pt>
    <dgm:pt modelId="{9031DFA3-B69B-9B44-8048-76DD3B71CDA9}" type="pres">
      <dgm:prSet presAssocID="{E61BA696-1FD0-0644-9EB2-F3320C84E066}" presName="Name19" presStyleLbl="parChTrans1D3" presStyleIdx="9" presStyleCnt="16"/>
      <dgm:spPr/>
    </dgm:pt>
    <dgm:pt modelId="{54FCF3D7-3573-B049-AD9E-F4416B599195}" type="pres">
      <dgm:prSet presAssocID="{7F3CE48A-1499-9846-8D09-31280E1B115D}" presName="Name21" presStyleCnt="0"/>
      <dgm:spPr/>
    </dgm:pt>
    <dgm:pt modelId="{C69A131E-6B7A-134F-AD6B-790EB72DA2FA}" type="pres">
      <dgm:prSet presAssocID="{7F3CE48A-1499-9846-8D09-31280E1B115D}" presName="level2Shape" presStyleLbl="node3" presStyleIdx="9" presStyleCnt="16" custScaleY="1389504" custLinFactX="389222" custLinFactY="100000" custLinFactNeighborX="400000" custLinFactNeighborY="128076"/>
      <dgm:spPr/>
    </dgm:pt>
    <dgm:pt modelId="{E39170FD-DF19-8A4A-A41F-30C1F339D33C}" type="pres">
      <dgm:prSet presAssocID="{7F3CE48A-1499-9846-8D09-31280E1B115D}" presName="hierChild3" presStyleCnt="0"/>
      <dgm:spPr/>
    </dgm:pt>
    <dgm:pt modelId="{F5B033C2-0133-0D47-9CE6-5E3088105BC0}" type="pres">
      <dgm:prSet presAssocID="{7112D877-AF3E-8645-BF10-F44454902998}" presName="Name19" presStyleLbl="parChTrans1D3" presStyleIdx="10" presStyleCnt="16"/>
      <dgm:spPr/>
    </dgm:pt>
    <dgm:pt modelId="{EA60D7A0-7DA4-E24A-8D24-4B096DA23771}" type="pres">
      <dgm:prSet presAssocID="{0394C45D-475E-4A4C-9903-AB99BB61F87B}" presName="Name21" presStyleCnt="0"/>
      <dgm:spPr/>
    </dgm:pt>
    <dgm:pt modelId="{5E06864D-70A0-694A-8145-884D7233E918}" type="pres">
      <dgm:prSet presAssocID="{0394C45D-475E-4A4C-9903-AB99BB61F87B}" presName="level2Shape" presStyleLbl="node3" presStyleIdx="10" presStyleCnt="16" custScaleY="1389504" custLinFactX="389222" custLinFactY="100000" custLinFactNeighborX="400000" custLinFactNeighborY="128076"/>
      <dgm:spPr/>
    </dgm:pt>
    <dgm:pt modelId="{4C63FEE4-FCD1-6648-9AC7-47FFFBD10D34}" type="pres">
      <dgm:prSet presAssocID="{0394C45D-475E-4A4C-9903-AB99BB61F87B}" presName="hierChild3" presStyleCnt="0"/>
      <dgm:spPr/>
    </dgm:pt>
    <dgm:pt modelId="{A2F66785-4648-8B4A-8DDA-F30BBC495073}" type="pres">
      <dgm:prSet presAssocID="{8C20CD46-5213-C74F-8749-BCCF83AAC038}" presName="Name19" presStyleLbl="parChTrans1D3" presStyleIdx="11" presStyleCnt="16"/>
      <dgm:spPr/>
    </dgm:pt>
    <dgm:pt modelId="{31E6ABFC-1B9D-A04F-A495-D17659C3E4BF}" type="pres">
      <dgm:prSet presAssocID="{1A149BCC-BBEC-0941-A760-C5C9BDD5ADE4}" presName="Name21" presStyleCnt="0"/>
      <dgm:spPr/>
    </dgm:pt>
    <dgm:pt modelId="{6048BA9A-2CE0-5A40-B517-6D1BFA61BC2B}" type="pres">
      <dgm:prSet presAssocID="{1A149BCC-BBEC-0941-A760-C5C9BDD5ADE4}" presName="level2Shape" presStyleLbl="node3" presStyleIdx="11" presStyleCnt="16" custScaleY="1389504" custLinFactX="389222" custLinFactY="100000" custLinFactNeighborX="400000" custLinFactNeighborY="128076"/>
      <dgm:spPr/>
    </dgm:pt>
    <dgm:pt modelId="{2BC41A64-A2A3-4247-9BA3-EA284A736743}" type="pres">
      <dgm:prSet presAssocID="{1A149BCC-BBEC-0941-A760-C5C9BDD5ADE4}" presName="hierChild3" presStyleCnt="0"/>
      <dgm:spPr/>
    </dgm:pt>
    <dgm:pt modelId="{69200F9D-AB58-0E45-93E6-17E8ABC07AE6}" type="pres">
      <dgm:prSet presAssocID="{769BE82F-E576-604C-A638-D026756C8587}" presName="Name19" presStyleLbl="parChTrans1D3" presStyleIdx="12" presStyleCnt="16"/>
      <dgm:spPr/>
    </dgm:pt>
    <dgm:pt modelId="{2626BD64-A81D-8347-BB26-96938D525E72}" type="pres">
      <dgm:prSet presAssocID="{7BE66410-CB90-554E-B0BF-208C69486282}" presName="Name21" presStyleCnt="0"/>
      <dgm:spPr/>
    </dgm:pt>
    <dgm:pt modelId="{56AB5978-19A7-E34A-B576-17B05DECE53B}" type="pres">
      <dgm:prSet presAssocID="{7BE66410-CB90-554E-B0BF-208C69486282}" presName="level2Shape" presStyleLbl="node3" presStyleIdx="12" presStyleCnt="16" custScaleY="1389504" custLinFactX="389222" custLinFactY="100000" custLinFactNeighborX="400000" custLinFactNeighborY="128076"/>
      <dgm:spPr/>
    </dgm:pt>
    <dgm:pt modelId="{AF86C5F8-5C44-8849-B14A-1ED4CD8D094C}" type="pres">
      <dgm:prSet presAssocID="{7BE66410-CB90-554E-B0BF-208C69486282}" presName="hierChild3" presStyleCnt="0"/>
      <dgm:spPr/>
    </dgm:pt>
    <dgm:pt modelId="{7E6B09A6-8EE8-804C-B311-DBC6525CE141}" type="pres">
      <dgm:prSet presAssocID="{DD5802F1-A9DB-6E40-ABCB-E7CCE2CB1F5D}" presName="Name19" presStyleLbl="parChTrans1D3" presStyleIdx="13" presStyleCnt="16"/>
      <dgm:spPr/>
    </dgm:pt>
    <dgm:pt modelId="{BF9821A9-8061-DC47-85D2-E4E5AAC496A8}" type="pres">
      <dgm:prSet presAssocID="{1350C783-D2B7-A543-8930-C8FD0BF064CA}" presName="Name21" presStyleCnt="0"/>
      <dgm:spPr/>
    </dgm:pt>
    <dgm:pt modelId="{57716252-84A6-D848-B51F-8D1370E0EB61}" type="pres">
      <dgm:prSet presAssocID="{1350C783-D2B7-A543-8930-C8FD0BF064CA}" presName="level2Shape" presStyleLbl="node3" presStyleIdx="13" presStyleCnt="16" custScaleY="1389504" custLinFactX="390360" custLinFactY="100000" custLinFactNeighborX="400000" custLinFactNeighborY="128076"/>
      <dgm:spPr/>
    </dgm:pt>
    <dgm:pt modelId="{AEB14CB5-E44F-1949-8391-D679562A516B}" type="pres">
      <dgm:prSet presAssocID="{1350C783-D2B7-A543-8930-C8FD0BF064CA}" presName="hierChild3" presStyleCnt="0"/>
      <dgm:spPr/>
    </dgm:pt>
    <dgm:pt modelId="{1AEE72E3-9D48-A345-8459-90090D44946B}" type="pres">
      <dgm:prSet presAssocID="{43406A2B-5A9C-3F48-BC97-E7790A4F2A18}" presName="Name19" presStyleLbl="parChTrans1D2" presStyleIdx="2" presStyleCnt="3"/>
      <dgm:spPr/>
    </dgm:pt>
    <dgm:pt modelId="{F99C5A68-7A4C-8647-B157-8739EFE7B48A}" type="pres">
      <dgm:prSet presAssocID="{BE3A6214-1A49-BA45-B5AF-CA11B63619E8}" presName="Name21" presStyleCnt="0"/>
      <dgm:spPr/>
    </dgm:pt>
    <dgm:pt modelId="{12B3F9F8-65F8-3249-B7BD-0A3A9D3BC051}" type="pres">
      <dgm:prSet presAssocID="{BE3A6214-1A49-BA45-B5AF-CA11B63619E8}" presName="level2Shape" presStyleLbl="node2" presStyleIdx="2" presStyleCnt="3" custScaleX="797294" custScaleY="275986" custLinFactX="408733" custLinFactY="-3022" custLinFactNeighborX="500000" custLinFactNeighborY="-100000"/>
      <dgm:spPr/>
    </dgm:pt>
    <dgm:pt modelId="{A977D440-DD56-BF42-B7FA-287644A0D71B}" type="pres">
      <dgm:prSet presAssocID="{BE3A6214-1A49-BA45-B5AF-CA11B63619E8}" presName="hierChild3" presStyleCnt="0"/>
      <dgm:spPr/>
    </dgm:pt>
    <dgm:pt modelId="{2A2A6A4A-0A14-9944-A2F9-E86C64725A2F}" type="pres">
      <dgm:prSet presAssocID="{D8515332-8F9E-3F4B-BB2E-1FAA922B5607}" presName="Name19" presStyleLbl="parChTrans1D3" presStyleIdx="14" presStyleCnt="16"/>
      <dgm:spPr/>
    </dgm:pt>
    <dgm:pt modelId="{58EFDF9E-BD5C-5F44-AD0A-0C803AB9B053}" type="pres">
      <dgm:prSet presAssocID="{363BBFDE-CAFF-7F43-B3FA-9C0F959A7056}" presName="Name21" presStyleCnt="0"/>
      <dgm:spPr/>
    </dgm:pt>
    <dgm:pt modelId="{64D3F463-CC11-F241-87F4-E9A907C52AF6}" type="pres">
      <dgm:prSet presAssocID="{363BBFDE-CAFF-7F43-B3FA-9C0F959A7056}" presName="level2Shape" presStyleLbl="node3" presStyleIdx="14" presStyleCnt="16" custScaleY="1389504" custLinFactX="503875" custLinFactY="100000" custLinFactNeighborX="600000" custLinFactNeighborY="145512"/>
      <dgm:spPr/>
    </dgm:pt>
    <dgm:pt modelId="{CDECB5B6-AD09-2549-8868-91573D9372E7}" type="pres">
      <dgm:prSet presAssocID="{363BBFDE-CAFF-7F43-B3FA-9C0F959A7056}" presName="hierChild3" presStyleCnt="0"/>
      <dgm:spPr/>
    </dgm:pt>
    <dgm:pt modelId="{A7D1F4DC-EE8C-3942-AF15-2CCD4C0D299A}" type="pres">
      <dgm:prSet presAssocID="{0CBCCD5A-A154-764B-A56E-DA448C4C933F}" presName="Name19" presStyleLbl="parChTrans1D3" presStyleIdx="15" presStyleCnt="16"/>
      <dgm:spPr/>
    </dgm:pt>
    <dgm:pt modelId="{0440166A-D85B-5F4F-AB81-F9C5A65DE577}" type="pres">
      <dgm:prSet presAssocID="{BDC3C449-F758-CC4A-896F-6FD751B9D5AE}" presName="Name21" presStyleCnt="0"/>
      <dgm:spPr/>
    </dgm:pt>
    <dgm:pt modelId="{C3723C3B-F163-7242-ADB9-FB655F3DB74B}" type="pres">
      <dgm:prSet presAssocID="{BDC3C449-F758-CC4A-896F-6FD751B9D5AE}" presName="level2Shape" presStyleLbl="node3" presStyleIdx="15" presStyleCnt="16" custScaleY="1389504" custLinFactX="528857" custLinFactY="100000" custLinFactNeighborX="600000" custLinFactNeighborY="145511"/>
      <dgm:spPr/>
    </dgm:pt>
    <dgm:pt modelId="{D2D680E6-2AC8-C249-AC38-D3AB0DB25519}" type="pres">
      <dgm:prSet presAssocID="{BDC3C449-F758-CC4A-896F-6FD751B9D5AE}" presName="hierChild3" presStyleCnt="0"/>
      <dgm:spPr/>
    </dgm:pt>
    <dgm:pt modelId="{3162BE3D-2225-EE4C-9AAA-5E05615FDFD9}" type="pres">
      <dgm:prSet presAssocID="{28206874-4B26-D241-A46C-42E72C347734}" presName="Name19" presStyleLbl="parChTrans1D4" presStyleIdx="0" presStyleCnt="3"/>
      <dgm:spPr/>
    </dgm:pt>
    <dgm:pt modelId="{A7B8D9E1-22CC-AC4A-A378-59C6AD5B9145}" type="pres">
      <dgm:prSet presAssocID="{E603AA96-BFC2-8D48-BFF6-8DF562EEB752}" presName="Name21" presStyleCnt="0"/>
      <dgm:spPr/>
    </dgm:pt>
    <dgm:pt modelId="{AEBA6A89-2382-144A-8B5B-DFCB4F31D20A}" type="pres">
      <dgm:prSet presAssocID="{E603AA96-BFC2-8D48-BFF6-8DF562EEB752}" presName="level2Shape" presStyleLbl="node4" presStyleIdx="0" presStyleCnt="3" custScaleX="795407" custScaleY="306750" custLinFactX="-400000" custLinFactY="265076" custLinFactNeighborX="-401928" custLinFactNeighborY="300000"/>
      <dgm:spPr/>
    </dgm:pt>
    <dgm:pt modelId="{DAD5EC47-E853-3146-97DC-8C9A98F66337}" type="pres">
      <dgm:prSet presAssocID="{E603AA96-BFC2-8D48-BFF6-8DF562EEB752}" presName="hierChild3" presStyleCnt="0"/>
      <dgm:spPr/>
    </dgm:pt>
    <dgm:pt modelId="{4B7BC268-27C1-B543-9B68-F6E3AF401338}" type="pres">
      <dgm:prSet presAssocID="{3609E8C6-0E61-A848-8874-459C411B0A26}" presName="Name19" presStyleLbl="parChTrans1D4" presStyleIdx="1" presStyleCnt="3"/>
      <dgm:spPr/>
    </dgm:pt>
    <dgm:pt modelId="{1E5314F2-ED5F-CB49-AAA7-EEBA9A4F67C2}" type="pres">
      <dgm:prSet presAssocID="{CA2D3366-066C-C944-91DF-14ACA0DFAB21}" presName="Name21" presStyleCnt="0"/>
      <dgm:spPr/>
    </dgm:pt>
    <dgm:pt modelId="{82344F43-C150-9A46-AE4A-2B96A199120E}" type="pres">
      <dgm:prSet presAssocID="{CA2D3366-066C-C944-91DF-14ACA0DFAB21}" presName="level2Shape" presStyleLbl="node4" presStyleIdx="1" presStyleCnt="3" custScaleX="795407" custScaleY="306750" custLinFactX="-300000" custLinFactY="265076" custLinFactNeighborX="-315944" custLinFactNeighborY="300000"/>
      <dgm:spPr/>
    </dgm:pt>
    <dgm:pt modelId="{7FBED71E-185A-6644-B5EA-41BE3709D621}" type="pres">
      <dgm:prSet presAssocID="{CA2D3366-066C-C944-91DF-14ACA0DFAB21}" presName="hierChild3" presStyleCnt="0"/>
      <dgm:spPr/>
    </dgm:pt>
    <dgm:pt modelId="{1C3FD270-AC9C-4549-A82A-3D708F4CC85F}" type="pres">
      <dgm:prSet presAssocID="{30D2C53E-6EF4-9244-A9FA-5A5C2C65B4EC}" presName="Name19" presStyleLbl="parChTrans1D4" presStyleIdx="2" presStyleCnt="3"/>
      <dgm:spPr/>
    </dgm:pt>
    <dgm:pt modelId="{E007370A-8160-1946-A14C-A342DAFCF6B4}" type="pres">
      <dgm:prSet presAssocID="{3B4CBB2E-38C9-D344-8776-1841A6D66271}" presName="Name21" presStyleCnt="0"/>
      <dgm:spPr/>
    </dgm:pt>
    <dgm:pt modelId="{8E6468D1-07B1-C345-A6C9-F50054BDDD7C}" type="pres">
      <dgm:prSet presAssocID="{3B4CBB2E-38C9-D344-8776-1841A6D66271}" presName="level2Shape" presStyleLbl="node4" presStyleIdx="2" presStyleCnt="3" custScaleX="962443" custScaleY="306750" custLinFactX="-200000" custLinFactY="265076" custLinFactNeighborX="-269996" custLinFactNeighborY="300000"/>
      <dgm:spPr/>
    </dgm:pt>
    <dgm:pt modelId="{030D5A8C-6116-764A-B06B-26013DB46D38}" type="pres">
      <dgm:prSet presAssocID="{3B4CBB2E-38C9-D344-8776-1841A6D66271}" presName="hierChild3" presStyleCnt="0"/>
      <dgm:spPr/>
    </dgm:pt>
    <dgm:pt modelId="{3B5BFE29-8A99-0E48-B49B-31F47E3D4F2B}" type="pres">
      <dgm:prSet presAssocID="{FFBF8F22-043C-7D47-82D9-E874C376656C}" presName="bgShapesFlow" presStyleCnt="0"/>
      <dgm:spPr/>
    </dgm:pt>
  </dgm:ptLst>
  <dgm:cxnLst>
    <dgm:cxn modelId="{C16CB903-ADC3-9B40-A46D-4613C7F40D3D}" type="presOf" srcId="{299A9A1F-C22F-E544-B1E6-007E5C35A3B8}" destId="{6F969B3A-1BC9-0D4B-8C0A-18A6B22B8977}" srcOrd="0" destOrd="0" presId="urn:microsoft.com/office/officeart/2005/8/layout/hierarchy6"/>
    <dgm:cxn modelId="{FDCF9107-500B-D742-A78A-B34E0D866470}" srcId="{D4DFE1C4-24BD-D04C-8F00-B598DB8F81F8}" destId="{44DAA4F2-FD47-DE4E-A30F-46FA57ED3DD6}" srcOrd="0" destOrd="0" parTransId="{A378C7A5-122E-864A-A9A7-8FF4B22BEB3C}" sibTransId="{9E708420-59DF-C546-9B96-E29815BE7277}"/>
    <dgm:cxn modelId="{C6D9380A-3F11-814B-942A-01BCD5591AA1}" type="presOf" srcId="{3609E8C6-0E61-A848-8874-459C411B0A26}" destId="{4B7BC268-27C1-B543-9B68-F6E3AF401338}" srcOrd="0" destOrd="0" presId="urn:microsoft.com/office/officeart/2005/8/layout/hierarchy6"/>
    <dgm:cxn modelId="{DADDEC0B-B6CC-7941-86D5-5AFA5048B6C9}" type="presOf" srcId="{6F0ED807-1DF7-4441-BC02-1F742BFF4166}" destId="{8EA4914F-804C-EA43-B270-F141432E06FB}" srcOrd="0" destOrd="0" presId="urn:microsoft.com/office/officeart/2005/8/layout/hierarchy6"/>
    <dgm:cxn modelId="{8A80860C-7E3A-974F-92B9-DEC817EE23F6}" type="presOf" srcId="{D4DFE1C4-24BD-D04C-8F00-B598DB8F81F8}" destId="{268248E2-F401-3F4B-BE99-DE7970095BE4}" srcOrd="0" destOrd="0" presId="urn:microsoft.com/office/officeart/2005/8/layout/hierarchy6"/>
    <dgm:cxn modelId="{B3BC4B0F-A0A9-454A-9C14-5EF7FBE28100}" srcId="{D4DFE1C4-24BD-D04C-8F00-B598DB8F81F8}" destId="{015B20A7-8D1C-6049-8E7E-0F298CDE79AA}" srcOrd="2" destOrd="0" parTransId="{71A487F2-18C7-0541-B671-6EBBB6BD372C}" sibTransId="{C202F3BA-A3F1-1F49-852C-701EAC916432}"/>
    <dgm:cxn modelId="{D2A53A18-86AC-7F43-ADD4-E9DFAC01A202}" srcId="{F68BBB74-1FC9-074F-8CDA-FF0400F9CE23}" destId="{7F3CE48A-1499-9846-8D09-31280E1B115D}" srcOrd="1" destOrd="0" parTransId="{E61BA696-1FD0-0644-9EB2-F3320C84E066}" sibTransId="{ECB73BA9-E003-1B46-AFBE-1067B6135974}"/>
    <dgm:cxn modelId="{793DA01B-1ACF-684C-8F40-108AA7E450BB}" srcId="{C0368B7E-A46B-1946-82C9-C8CDEBC340F7}" destId="{BE3A6214-1A49-BA45-B5AF-CA11B63619E8}" srcOrd="2" destOrd="0" parTransId="{43406A2B-5A9C-3F48-BC97-E7790A4F2A18}" sibTransId="{1D619B25-EA74-B34F-A32C-577CEE8EDA8C}"/>
    <dgm:cxn modelId="{CA0BAB1F-71AA-A94A-BD65-D0E60E6ACD14}" type="presOf" srcId="{28206874-4B26-D241-A46C-42E72C347734}" destId="{3162BE3D-2225-EE4C-9AAA-5E05615FDFD9}" srcOrd="0" destOrd="0" presId="urn:microsoft.com/office/officeart/2005/8/layout/hierarchy6"/>
    <dgm:cxn modelId="{67096725-1DFF-7D4E-9998-E955B2668778}" srcId="{FFBF8F22-043C-7D47-82D9-E874C376656C}" destId="{C0368B7E-A46B-1946-82C9-C8CDEBC340F7}" srcOrd="0" destOrd="0" parTransId="{FE50A95F-949C-8D48-B660-542F98633F71}" sibTransId="{D9AC06C8-B589-954C-8D2F-78B6E2CB91FD}"/>
    <dgm:cxn modelId="{8C5CF029-8400-954E-973A-D33652DEF9FD}" type="presOf" srcId="{363BBFDE-CAFF-7F43-B3FA-9C0F959A7056}" destId="{64D3F463-CC11-F241-87F4-E9A907C52AF6}" srcOrd="0" destOrd="0" presId="urn:microsoft.com/office/officeart/2005/8/layout/hierarchy6"/>
    <dgm:cxn modelId="{A29E5030-3112-4B49-A8DB-50428337F3ED}" type="presOf" srcId="{301E40D7-2E8D-5244-9A6B-F57616FD9BBF}" destId="{E12A16DE-EEA5-6442-AD7B-10C9758BFCB6}" srcOrd="0" destOrd="0" presId="urn:microsoft.com/office/officeart/2005/8/layout/hierarchy6"/>
    <dgm:cxn modelId="{732F5630-34CF-D448-A5A3-A06E8F6FECD0}" type="presOf" srcId="{1350C783-D2B7-A543-8930-C8FD0BF064CA}" destId="{57716252-84A6-D848-B51F-8D1370E0EB61}" srcOrd="0" destOrd="0" presId="urn:microsoft.com/office/officeart/2005/8/layout/hierarchy6"/>
    <dgm:cxn modelId="{B01E7B34-2F1C-854B-954D-EE0958EC8C88}" type="presOf" srcId="{A6239D38-E84A-0C4C-B12A-B3C172254B73}" destId="{1DBE4EB1-6FDE-D24B-909B-848F1E5A072A}" srcOrd="0" destOrd="0" presId="urn:microsoft.com/office/officeart/2005/8/layout/hierarchy6"/>
    <dgm:cxn modelId="{FE9E1E35-4C7F-FF4B-A7A5-2C6ABE81D674}" type="presOf" srcId="{E61BA696-1FD0-0644-9EB2-F3320C84E066}" destId="{9031DFA3-B69B-9B44-8048-76DD3B71CDA9}" srcOrd="0" destOrd="0" presId="urn:microsoft.com/office/officeart/2005/8/layout/hierarchy6"/>
    <dgm:cxn modelId="{F8003542-32F7-0348-A255-616AF2E6623F}" type="presOf" srcId="{94A03FE7-7414-E64E-A590-8387EAA6AF58}" destId="{9B9664AF-E59D-C54A-B77A-1AB2C1338614}" srcOrd="0" destOrd="0" presId="urn:microsoft.com/office/officeart/2005/8/layout/hierarchy6"/>
    <dgm:cxn modelId="{A0B98A45-113B-2A41-A2D1-6BD259803A92}" type="presOf" srcId="{0CBCCD5A-A154-764B-A56E-DA448C4C933F}" destId="{A7D1F4DC-EE8C-3942-AF15-2CCD4C0D299A}" srcOrd="0" destOrd="0" presId="urn:microsoft.com/office/officeart/2005/8/layout/hierarchy6"/>
    <dgm:cxn modelId="{C68B0D4E-0107-9C40-AF1C-2B2ED7FCDACA}" srcId="{F68BBB74-1FC9-074F-8CDA-FF0400F9CE23}" destId="{7A41C30E-587F-A74B-83CF-F19549C3AF6A}" srcOrd="0" destOrd="0" parTransId="{A6239D38-E84A-0C4C-B12A-B3C172254B73}" sibTransId="{CCF80E73-100D-1141-B242-FF00426E70C5}"/>
    <dgm:cxn modelId="{DFD9E54E-7CD9-B344-928A-0628E231C724}" type="presOf" srcId="{F68BBB74-1FC9-074F-8CDA-FF0400F9CE23}" destId="{619ECF66-957E-2D42-AC47-E4A422CBAE60}" srcOrd="0" destOrd="0" presId="urn:microsoft.com/office/officeart/2005/8/layout/hierarchy6"/>
    <dgm:cxn modelId="{A20ADE5A-D073-E240-9968-41B39B549383}" type="presOf" srcId="{0917ED67-FD76-C947-9DC9-C30B273FDDD6}" destId="{18A33CC0-CE5A-7E45-9373-235CACE16FB7}" srcOrd="0" destOrd="0" presId="urn:microsoft.com/office/officeart/2005/8/layout/hierarchy6"/>
    <dgm:cxn modelId="{FD56775B-9371-7340-9A84-6D8E6A259A1F}" type="presOf" srcId="{1A149BCC-BBEC-0941-A760-C5C9BDD5ADE4}" destId="{6048BA9A-2CE0-5A40-B517-6D1BFA61BC2B}" srcOrd="0" destOrd="0" presId="urn:microsoft.com/office/officeart/2005/8/layout/hierarchy6"/>
    <dgm:cxn modelId="{0A395C5C-9A5E-F54D-A32D-671CB5F313F0}" srcId="{BDC3C449-F758-CC4A-896F-6FD751B9D5AE}" destId="{E603AA96-BFC2-8D48-BFF6-8DF562EEB752}" srcOrd="0" destOrd="0" parTransId="{28206874-4B26-D241-A46C-42E72C347734}" sibTransId="{FF11A610-6395-B74E-AC7F-D26F1E42CF03}"/>
    <dgm:cxn modelId="{38B4C65E-6DC5-0649-BEB2-C21106AB4D45}" type="presOf" srcId="{43406A2B-5A9C-3F48-BC97-E7790A4F2A18}" destId="{1AEE72E3-9D48-A345-8459-90090D44946B}" srcOrd="0" destOrd="0" presId="urn:microsoft.com/office/officeart/2005/8/layout/hierarchy6"/>
    <dgm:cxn modelId="{4A909D5F-F0F6-1944-8CB5-A673F3A172A2}" type="presOf" srcId="{078AB943-1AED-8147-A69D-655D49E75A87}" destId="{6C43508D-5D93-B943-BF99-48961ABC227E}" srcOrd="0" destOrd="0" presId="urn:microsoft.com/office/officeart/2005/8/layout/hierarchy6"/>
    <dgm:cxn modelId="{3A6A9761-084C-5C44-91CC-BF02B864B1AA}" type="presOf" srcId="{015B20A7-8D1C-6049-8E7E-0F298CDE79AA}" destId="{B8C0541C-7274-EC46-BBBB-3A514B31E8E0}" srcOrd="0" destOrd="0" presId="urn:microsoft.com/office/officeart/2005/8/layout/hierarchy6"/>
    <dgm:cxn modelId="{FD6D6263-A676-F349-B9DF-89DF1B792BE1}" type="presOf" srcId="{769BE82F-E576-604C-A638-D026756C8587}" destId="{69200F9D-AB58-0E45-93E6-17E8ABC07AE6}" srcOrd="0" destOrd="0" presId="urn:microsoft.com/office/officeart/2005/8/layout/hierarchy6"/>
    <dgm:cxn modelId="{7E9BC36B-1FAD-B944-8C2C-D31E7E0A76B1}" srcId="{D4DFE1C4-24BD-D04C-8F00-B598DB8F81F8}" destId="{078AB943-1AED-8147-A69D-655D49E75A87}" srcOrd="7" destOrd="0" parTransId="{6E4C9321-8367-DB46-A9D9-D01FE5C7C020}" sibTransId="{36575618-8A8A-FE45-B5BE-5A1A7E56980E}"/>
    <dgm:cxn modelId="{6470AF6C-08EA-CB44-9D12-EB05CCEA8448}" type="presOf" srcId="{D9800A49-060A-C848-9C28-407747E676CC}" destId="{D7D54669-DA81-3142-8AD3-E9EF49D0478D}" srcOrd="0" destOrd="0" presId="urn:microsoft.com/office/officeart/2005/8/layout/hierarchy6"/>
    <dgm:cxn modelId="{62493B75-46D6-9747-9997-3EB5C049965A}" srcId="{F68BBB74-1FC9-074F-8CDA-FF0400F9CE23}" destId="{7BE66410-CB90-554E-B0BF-208C69486282}" srcOrd="4" destOrd="0" parTransId="{769BE82F-E576-604C-A638-D026756C8587}" sibTransId="{EA326A60-DBF7-3648-985B-A0C08206ACC5}"/>
    <dgm:cxn modelId="{9E241B7A-D99D-6244-B8DA-51ACA0CF0C2F}" type="presOf" srcId="{71A487F2-18C7-0541-B671-6EBBB6BD372C}" destId="{3AD9B56E-C848-C847-8679-366D75AA07F5}" srcOrd="0" destOrd="0" presId="urn:microsoft.com/office/officeart/2005/8/layout/hierarchy6"/>
    <dgm:cxn modelId="{C8357882-FD69-574D-A121-1FB52BF1150E}" type="presOf" srcId="{D8515332-8F9E-3F4B-BB2E-1FAA922B5607}" destId="{2A2A6A4A-0A14-9944-A2F9-E86C64725A2F}" srcOrd="0" destOrd="0" presId="urn:microsoft.com/office/officeart/2005/8/layout/hierarchy6"/>
    <dgm:cxn modelId="{14AAFB83-4B4D-A640-8C83-3B59F0F11B15}" srcId="{BE3A6214-1A49-BA45-B5AF-CA11B63619E8}" destId="{363BBFDE-CAFF-7F43-B3FA-9C0F959A7056}" srcOrd="0" destOrd="0" parTransId="{D8515332-8F9E-3F4B-BB2E-1FAA922B5607}" sibTransId="{EF99ED4A-4318-6545-A09B-E17D7267DD0A}"/>
    <dgm:cxn modelId="{20D0D589-C40D-2D43-9E81-A87496C691E7}" type="presOf" srcId="{A378C7A5-122E-864A-A9A7-8FF4B22BEB3C}" destId="{F7AE4BD2-E978-254D-A0F9-0D59443E2AFE}" srcOrd="0" destOrd="0" presId="urn:microsoft.com/office/officeart/2005/8/layout/hierarchy6"/>
    <dgm:cxn modelId="{FD099F98-2FBD-9F47-85D8-D3766F2F222B}" type="presOf" srcId="{7A41C30E-587F-A74B-83CF-F19549C3AF6A}" destId="{523E779E-43EF-5546-A84C-50A7D20608D3}" srcOrd="0" destOrd="0" presId="urn:microsoft.com/office/officeart/2005/8/layout/hierarchy6"/>
    <dgm:cxn modelId="{D601AE99-F80A-C045-97E9-A496DDF8A3CE}" srcId="{D4DFE1C4-24BD-D04C-8F00-B598DB8F81F8}" destId="{1EE4AEE5-2E67-694E-96AF-47474897C704}" srcOrd="1" destOrd="0" parTransId="{D9800A49-060A-C848-9C28-407747E676CC}" sibTransId="{59131E16-29D7-1E49-93FC-2C820AFD6833}"/>
    <dgm:cxn modelId="{534D249A-B8E0-AF4C-AB49-CA40011EAA3C}" type="presOf" srcId="{44DAA4F2-FD47-DE4E-A30F-46FA57ED3DD6}" destId="{A2D6D9E8-5137-0642-A29E-51E0450233B5}" srcOrd="0" destOrd="0" presId="urn:microsoft.com/office/officeart/2005/8/layout/hierarchy6"/>
    <dgm:cxn modelId="{0392469F-69C7-5248-9197-38F7AAA6A422}" srcId="{D4DFE1C4-24BD-D04C-8F00-B598DB8F81F8}" destId="{E86FB298-FAF0-924C-8502-8412EBD81608}" srcOrd="3" destOrd="0" parTransId="{94A03FE7-7414-E64E-A590-8387EAA6AF58}" sibTransId="{988ED414-50CA-6A49-B625-D311759F885A}"/>
    <dgm:cxn modelId="{9A6EBAA2-CE1F-5847-A5C5-E3A40571DCA2}" type="presOf" srcId="{7BE66410-CB90-554E-B0BF-208C69486282}" destId="{56AB5978-19A7-E34A-B576-17B05DECE53B}" srcOrd="0" destOrd="0" presId="urn:microsoft.com/office/officeart/2005/8/layout/hierarchy6"/>
    <dgm:cxn modelId="{37134EA3-19E5-3146-BDE3-3097DB3EA2AB}" type="presOf" srcId="{30D2C53E-6EF4-9244-A9FA-5A5C2C65B4EC}" destId="{1C3FD270-AC9C-4549-A82A-3D708F4CC85F}" srcOrd="0" destOrd="0" presId="urn:microsoft.com/office/officeart/2005/8/layout/hierarchy6"/>
    <dgm:cxn modelId="{1415B4A3-D5A3-C741-9276-4BD552F242DD}" srcId="{C0368B7E-A46B-1946-82C9-C8CDEBC340F7}" destId="{D4DFE1C4-24BD-D04C-8F00-B598DB8F81F8}" srcOrd="0" destOrd="0" parTransId="{299A9A1F-C22F-E544-B1E6-007E5C35A3B8}" sibTransId="{EE102785-7ED0-C24D-B090-8038B6B2BE16}"/>
    <dgm:cxn modelId="{EB6C6BA6-FDC9-6540-A7F4-BF2E1B5C9709}" type="presOf" srcId="{FFBF8F22-043C-7D47-82D9-E874C376656C}" destId="{6F39D010-1FE5-D14B-AF05-11E7372483C9}" srcOrd="0" destOrd="0" presId="urn:microsoft.com/office/officeart/2005/8/layout/hierarchy6"/>
    <dgm:cxn modelId="{DBDA6EA7-DED0-7A43-9DC9-ADA7E312D3F5}" srcId="{BDC3C449-F758-CC4A-896F-6FD751B9D5AE}" destId="{CA2D3366-066C-C944-91DF-14ACA0DFAB21}" srcOrd="1" destOrd="0" parTransId="{3609E8C6-0E61-A848-8874-459C411B0A26}" sibTransId="{7880F71E-D83A-8B43-837D-CD648380CCFB}"/>
    <dgm:cxn modelId="{7E23ECAB-BA6D-5B4F-8836-573159A5F9C4}" srcId="{D4DFE1C4-24BD-D04C-8F00-B598DB8F81F8}" destId="{301E40D7-2E8D-5244-9A6B-F57616FD9BBF}" srcOrd="6" destOrd="0" parTransId="{6F0ED807-1DF7-4441-BC02-1F742BFF4166}" sibTransId="{01488309-D3FF-404F-ADE6-AB0A81DE23DD}"/>
    <dgm:cxn modelId="{6BA729AE-8C23-D943-B88D-C3B8A04BCE4B}" type="presOf" srcId="{C0368B7E-A46B-1946-82C9-C8CDEBC340F7}" destId="{0931F71C-0326-E447-8EF3-F4C451FCB03B}" srcOrd="0" destOrd="0" presId="urn:microsoft.com/office/officeart/2005/8/layout/hierarchy6"/>
    <dgm:cxn modelId="{C59A5FB0-D2F5-E74C-AFF4-A635F0EDCA47}" type="presOf" srcId="{8C20CD46-5213-C74F-8749-BCCF83AAC038}" destId="{A2F66785-4648-8B4A-8DDA-F30BBC495073}" srcOrd="0" destOrd="0" presId="urn:microsoft.com/office/officeart/2005/8/layout/hierarchy6"/>
    <dgm:cxn modelId="{7CCE57B2-DF8E-234D-9A8F-23203B9EA40F}" srcId="{F68BBB74-1FC9-074F-8CDA-FF0400F9CE23}" destId="{1A149BCC-BBEC-0941-A760-C5C9BDD5ADE4}" srcOrd="3" destOrd="0" parTransId="{8C20CD46-5213-C74F-8749-BCCF83AAC038}" sibTransId="{BB839453-8F12-8841-A00B-4BBBECF7274F}"/>
    <dgm:cxn modelId="{0EB560BA-0028-F94E-B4ED-B2F9485A9257}" type="presOf" srcId="{7112D877-AF3E-8645-BF10-F44454902998}" destId="{F5B033C2-0133-0D47-9CE6-5E3088105BC0}" srcOrd="0" destOrd="0" presId="urn:microsoft.com/office/officeart/2005/8/layout/hierarchy6"/>
    <dgm:cxn modelId="{8E52F1BB-A4B4-634A-94CD-545F6603CB06}" srcId="{C0368B7E-A46B-1946-82C9-C8CDEBC340F7}" destId="{F68BBB74-1FC9-074F-8CDA-FF0400F9CE23}" srcOrd="1" destOrd="0" parTransId="{0917ED67-FD76-C947-9DC9-C30B273FDDD6}" sibTransId="{E5FCEE87-4E60-414E-A92C-A98BDA50C548}"/>
    <dgm:cxn modelId="{6DF698BC-8F41-E141-98B3-BEA01644D138}" srcId="{F68BBB74-1FC9-074F-8CDA-FF0400F9CE23}" destId="{0394C45D-475E-4A4C-9903-AB99BB61F87B}" srcOrd="2" destOrd="0" parTransId="{7112D877-AF3E-8645-BF10-F44454902998}" sibTransId="{B688DA61-60F9-B349-8780-A09C1BF2F995}"/>
    <dgm:cxn modelId="{6545B1BC-09F1-D04B-AC3A-BF23D45EC15A}" srcId="{F68BBB74-1FC9-074F-8CDA-FF0400F9CE23}" destId="{1350C783-D2B7-A543-8930-C8FD0BF064CA}" srcOrd="5" destOrd="0" parTransId="{DD5802F1-A9DB-6E40-ABCB-E7CCE2CB1F5D}" sibTransId="{2D8B3424-71B4-0149-97C7-3E290BA70F7F}"/>
    <dgm:cxn modelId="{4F16DDC5-F89A-514B-B470-4029A93DDFDA}" type="presOf" srcId="{7F3CE48A-1499-9846-8D09-31280E1B115D}" destId="{C69A131E-6B7A-134F-AD6B-790EB72DA2FA}" srcOrd="0" destOrd="0" presId="urn:microsoft.com/office/officeart/2005/8/layout/hierarchy6"/>
    <dgm:cxn modelId="{0359FCC8-D268-1344-A09C-CDD5208FF3AA}" type="presOf" srcId="{E86FB298-FAF0-924C-8502-8412EBD81608}" destId="{3E91A416-615D-D64A-934D-35CAAC0A4C3B}" srcOrd="0" destOrd="0" presId="urn:microsoft.com/office/officeart/2005/8/layout/hierarchy6"/>
    <dgm:cxn modelId="{E972DCD0-E2AC-EC4A-AB39-28E1E7E3C87F}" type="presOf" srcId="{69E04DE2-FB34-684E-8B85-309F1959E783}" destId="{D83BA14D-15D3-4D47-AFA8-DA3C1A4C95D2}" srcOrd="0" destOrd="0" presId="urn:microsoft.com/office/officeart/2005/8/layout/hierarchy6"/>
    <dgm:cxn modelId="{52C9EFD3-3B6C-7E4B-AF8D-6A273763BC1E}" type="presOf" srcId="{BE3A6214-1A49-BA45-B5AF-CA11B63619E8}" destId="{12B3F9F8-65F8-3249-B7BD-0A3A9D3BC051}" srcOrd="0" destOrd="0" presId="urn:microsoft.com/office/officeart/2005/8/layout/hierarchy6"/>
    <dgm:cxn modelId="{7DD423D7-AB95-484A-9737-6D1EF2FE4031}" type="presOf" srcId="{E603AA96-BFC2-8D48-BFF6-8DF562EEB752}" destId="{AEBA6A89-2382-144A-8B5B-DFCB4F31D20A}" srcOrd="0" destOrd="0" presId="urn:microsoft.com/office/officeart/2005/8/layout/hierarchy6"/>
    <dgm:cxn modelId="{793FA5D7-C6D2-F24F-BE28-F0E6E9D7BAA6}" type="presOf" srcId="{0CEC1D90-FB62-0B4D-B2BA-62B70C050D29}" destId="{9B3D0A69-3CBF-5542-9BD9-760BF06E5A8F}" srcOrd="0" destOrd="0" presId="urn:microsoft.com/office/officeart/2005/8/layout/hierarchy6"/>
    <dgm:cxn modelId="{9B9742D8-5435-E446-BF9C-79534CE0834E}" type="presOf" srcId="{6E4C9321-8367-DB46-A9D9-D01FE5C7C020}" destId="{7628B115-ABF9-C340-A160-D820FC6263CC}" srcOrd="0" destOrd="0" presId="urn:microsoft.com/office/officeart/2005/8/layout/hierarchy6"/>
    <dgm:cxn modelId="{B4E6ADE4-1E43-D245-A203-47355B411772}" type="presOf" srcId="{5FCCCEEE-200D-1848-B8FB-8DC7F88CA287}" destId="{DF1EB19A-05F4-DB4D-BA2E-1E65F53868C9}" srcOrd="0" destOrd="0" presId="urn:microsoft.com/office/officeart/2005/8/layout/hierarchy6"/>
    <dgm:cxn modelId="{D70364E6-3B9B-754C-AEE4-AC07637B0A78}" type="presOf" srcId="{1EE4AEE5-2E67-694E-96AF-47474897C704}" destId="{27BA346B-6F54-6C4A-94A6-CB251D61AD6F}" srcOrd="0" destOrd="0" presId="urn:microsoft.com/office/officeart/2005/8/layout/hierarchy6"/>
    <dgm:cxn modelId="{687AEAE6-DCB3-C54F-B6D2-E434D1C7A43A}" type="presOf" srcId="{DD5802F1-A9DB-6E40-ABCB-E7CCE2CB1F5D}" destId="{7E6B09A6-8EE8-804C-B311-DBC6525CE141}" srcOrd="0" destOrd="0" presId="urn:microsoft.com/office/officeart/2005/8/layout/hierarchy6"/>
    <dgm:cxn modelId="{4B1734E7-B672-7A43-A278-E100A36F237D}" type="presOf" srcId="{3B4CBB2E-38C9-D344-8776-1841A6D66271}" destId="{8E6468D1-07B1-C345-A6C9-F50054BDDD7C}" srcOrd="0" destOrd="0" presId="urn:microsoft.com/office/officeart/2005/8/layout/hierarchy6"/>
    <dgm:cxn modelId="{0C8AC5E7-95F1-AF49-98DD-BAFDFA3FF4CC}" srcId="{BE3A6214-1A49-BA45-B5AF-CA11B63619E8}" destId="{BDC3C449-F758-CC4A-896F-6FD751B9D5AE}" srcOrd="1" destOrd="0" parTransId="{0CBCCD5A-A154-764B-A56E-DA448C4C933F}" sibTransId="{B631A875-F32E-D44E-A2CC-539BC1DE4CF9}"/>
    <dgm:cxn modelId="{291557EC-24BC-5042-8B54-E3D66E3D50E3}" srcId="{BDC3C449-F758-CC4A-896F-6FD751B9D5AE}" destId="{3B4CBB2E-38C9-D344-8776-1841A6D66271}" srcOrd="2" destOrd="0" parTransId="{30D2C53E-6EF4-9244-A9FA-5A5C2C65B4EC}" sibTransId="{6F668842-4F2A-6242-87D8-438559B448B6}"/>
    <dgm:cxn modelId="{5ADE86EC-6351-3641-BE66-51494C458B8D}" type="presOf" srcId="{0394C45D-475E-4A4C-9903-AB99BB61F87B}" destId="{5E06864D-70A0-694A-8145-884D7233E918}" srcOrd="0" destOrd="0" presId="urn:microsoft.com/office/officeart/2005/8/layout/hierarchy6"/>
    <dgm:cxn modelId="{4B470EF1-B1C4-694E-B068-0F14E4E123FD}" type="presOf" srcId="{B688593D-9F65-5144-A629-EB94623BFA11}" destId="{E7093353-3804-BB4E-9A88-EC41FD788C26}" srcOrd="0" destOrd="0" presId="urn:microsoft.com/office/officeart/2005/8/layout/hierarchy6"/>
    <dgm:cxn modelId="{649826F2-AF15-8B45-8031-745DB3191980}" type="presOf" srcId="{BDC3C449-F758-CC4A-896F-6FD751B9D5AE}" destId="{C3723C3B-F163-7242-ADB9-FB655F3DB74B}" srcOrd="0" destOrd="0" presId="urn:microsoft.com/office/officeart/2005/8/layout/hierarchy6"/>
    <dgm:cxn modelId="{01A8DDF5-4ECF-3B44-955F-FD43E4D0F0A6}" srcId="{D4DFE1C4-24BD-D04C-8F00-B598DB8F81F8}" destId="{B688593D-9F65-5144-A629-EB94623BFA11}" srcOrd="5" destOrd="0" parTransId="{0CEC1D90-FB62-0B4D-B2BA-62B70C050D29}" sibTransId="{FF8F9989-467E-6A42-9EB4-F5E950097EE8}"/>
    <dgm:cxn modelId="{703279F9-17BE-D74B-8292-A117E87E3CE0}" type="presOf" srcId="{CA2D3366-066C-C944-91DF-14ACA0DFAB21}" destId="{82344F43-C150-9A46-AE4A-2B96A199120E}" srcOrd="0" destOrd="0" presId="urn:microsoft.com/office/officeart/2005/8/layout/hierarchy6"/>
    <dgm:cxn modelId="{CAC576FF-6620-9844-861D-AC5DDE3C9EC9}" srcId="{D4DFE1C4-24BD-D04C-8F00-B598DB8F81F8}" destId="{69E04DE2-FB34-684E-8B85-309F1959E783}" srcOrd="4" destOrd="0" parTransId="{5FCCCEEE-200D-1848-B8FB-8DC7F88CA287}" sibTransId="{A4D9CD75-21C5-444C-A76F-8E28F929788E}"/>
    <dgm:cxn modelId="{7E8B2534-72AE-644C-A877-8E0F40ED209F}" type="presParOf" srcId="{6F39D010-1FE5-D14B-AF05-11E7372483C9}" destId="{18EF2E87-14A4-EC45-9BAE-BC4CDC1009CD}" srcOrd="0" destOrd="0" presId="urn:microsoft.com/office/officeart/2005/8/layout/hierarchy6"/>
    <dgm:cxn modelId="{0612A16C-90D2-8945-98D3-F805246ABB5D}" type="presParOf" srcId="{18EF2E87-14A4-EC45-9BAE-BC4CDC1009CD}" destId="{19C9B739-160D-A840-BCF9-A0575ACB4E77}" srcOrd="0" destOrd="0" presId="urn:microsoft.com/office/officeart/2005/8/layout/hierarchy6"/>
    <dgm:cxn modelId="{86B54FC2-EF81-A14A-ADF2-3F8C10DDA00B}" type="presParOf" srcId="{19C9B739-160D-A840-BCF9-A0575ACB4E77}" destId="{88C698CF-3376-4341-8199-44124213E262}" srcOrd="0" destOrd="0" presId="urn:microsoft.com/office/officeart/2005/8/layout/hierarchy6"/>
    <dgm:cxn modelId="{C37AF608-7D27-924F-BF04-98B2B6BD1CCE}" type="presParOf" srcId="{88C698CF-3376-4341-8199-44124213E262}" destId="{0931F71C-0326-E447-8EF3-F4C451FCB03B}" srcOrd="0" destOrd="0" presId="urn:microsoft.com/office/officeart/2005/8/layout/hierarchy6"/>
    <dgm:cxn modelId="{A2DE0E82-9424-0D46-A5A4-0AB93E904B95}" type="presParOf" srcId="{88C698CF-3376-4341-8199-44124213E262}" destId="{E58B62FD-47B1-4A49-BF76-210C41A8B9CF}" srcOrd="1" destOrd="0" presId="urn:microsoft.com/office/officeart/2005/8/layout/hierarchy6"/>
    <dgm:cxn modelId="{7C12B568-4AD1-044E-8535-DCA03C7ACF11}" type="presParOf" srcId="{E58B62FD-47B1-4A49-BF76-210C41A8B9CF}" destId="{6F969B3A-1BC9-0D4B-8C0A-18A6B22B8977}" srcOrd="0" destOrd="0" presId="urn:microsoft.com/office/officeart/2005/8/layout/hierarchy6"/>
    <dgm:cxn modelId="{4653F89C-BA4E-8B43-9378-9A64A76E8C04}" type="presParOf" srcId="{E58B62FD-47B1-4A49-BF76-210C41A8B9CF}" destId="{EBDAA5DC-0C59-A046-AD31-B3A8BD2813A2}" srcOrd="1" destOrd="0" presId="urn:microsoft.com/office/officeart/2005/8/layout/hierarchy6"/>
    <dgm:cxn modelId="{035ABFD8-3EBF-DE40-B687-FE7C6A16AFE9}" type="presParOf" srcId="{EBDAA5DC-0C59-A046-AD31-B3A8BD2813A2}" destId="{268248E2-F401-3F4B-BE99-DE7970095BE4}" srcOrd="0" destOrd="0" presId="urn:microsoft.com/office/officeart/2005/8/layout/hierarchy6"/>
    <dgm:cxn modelId="{766C75B1-32F3-E047-862B-32A224D67EB3}" type="presParOf" srcId="{EBDAA5DC-0C59-A046-AD31-B3A8BD2813A2}" destId="{67B7E605-3E4C-384D-9A74-43112953515E}" srcOrd="1" destOrd="0" presId="urn:microsoft.com/office/officeart/2005/8/layout/hierarchy6"/>
    <dgm:cxn modelId="{7CBB2FF8-1150-644C-A6AB-5C8D964F14FC}" type="presParOf" srcId="{67B7E605-3E4C-384D-9A74-43112953515E}" destId="{F7AE4BD2-E978-254D-A0F9-0D59443E2AFE}" srcOrd="0" destOrd="0" presId="urn:microsoft.com/office/officeart/2005/8/layout/hierarchy6"/>
    <dgm:cxn modelId="{8C243AF2-5FF2-DE4D-AB1E-907E0E5049B7}" type="presParOf" srcId="{67B7E605-3E4C-384D-9A74-43112953515E}" destId="{B65250F8-05AA-3649-930F-8D9FB2D5B8B9}" srcOrd="1" destOrd="0" presId="urn:microsoft.com/office/officeart/2005/8/layout/hierarchy6"/>
    <dgm:cxn modelId="{A0D72528-B59D-B14D-90D9-AB41F85FAD1E}" type="presParOf" srcId="{B65250F8-05AA-3649-930F-8D9FB2D5B8B9}" destId="{A2D6D9E8-5137-0642-A29E-51E0450233B5}" srcOrd="0" destOrd="0" presId="urn:microsoft.com/office/officeart/2005/8/layout/hierarchy6"/>
    <dgm:cxn modelId="{808BD007-F869-E545-900D-FE18F30DB299}" type="presParOf" srcId="{B65250F8-05AA-3649-930F-8D9FB2D5B8B9}" destId="{8F8881F5-5D22-FB4C-BCD3-C5D3C01D8AE8}" srcOrd="1" destOrd="0" presId="urn:microsoft.com/office/officeart/2005/8/layout/hierarchy6"/>
    <dgm:cxn modelId="{C673715E-9036-B445-82DC-B8FE6C01BB70}" type="presParOf" srcId="{67B7E605-3E4C-384D-9A74-43112953515E}" destId="{D7D54669-DA81-3142-8AD3-E9EF49D0478D}" srcOrd="2" destOrd="0" presId="urn:microsoft.com/office/officeart/2005/8/layout/hierarchy6"/>
    <dgm:cxn modelId="{697B5867-A5BB-E840-8B73-0884279216D9}" type="presParOf" srcId="{67B7E605-3E4C-384D-9A74-43112953515E}" destId="{2583BABF-6492-4044-8DCC-25B8680F8D85}" srcOrd="3" destOrd="0" presId="urn:microsoft.com/office/officeart/2005/8/layout/hierarchy6"/>
    <dgm:cxn modelId="{22D9EFA0-36C7-3245-A74F-509BFD36A71D}" type="presParOf" srcId="{2583BABF-6492-4044-8DCC-25B8680F8D85}" destId="{27BA346B-6F54-6C4A-94A6-CB251D61AD6F}" srcOrd="0" destOrd="0" presId="urn:microsoft.com/office/officeart/2005/8/layout/hierarchy6"/>
    <dgm:cxn modelId="{1C986E8C-87CC-A240-8FD7-E77A8E78EF10}" type="presParOf" srcId="{2583BABF-6492-4044-8DCC-25B8680F8D85}" destId="{597C0915-3D65-9344-9C8D-6B2E8021ED1D}" srcOrd="1" destOrd="0" presId="urn:microsoft.com/office/officeart/2005/8/layout/hierarchy6"/>
    <dgm:cxn modelId="{4E13C79A-2F9A-784A-A5DF-FB8767A95937}" type="presParOf" srcId="{67B7E605-3E4C-384D-9A74-43112953515E}" destId="{3AD9B56E-C848-C847-8679-366D75AA07F5}" srcOrd="4" destOrd="0" presId="urn:microsoft.com/office/officeart/2005/8/layout/hierarchy6"/>
    <dgm:cxn modelId="{20043D1D-3929-B14F-A1F2-2AB8EA015143}" type="presParOf" srcId="{67B7E605-3E4C-384D-9A74-43112953515E}" destId="{50D4D7BF-5EE7-664B-83E3-A8472B3E07CD}" srcOrd="5" destOrd="0" presId="urn:microsoft.com/office/officeart/2005/8/layout/hierarchy6"/>
    <dgm:cxn modelId="{276FD3B5-C739-0D41-8FB5-DE36846BF131}" type="presParOf" srcId="{50D4D7BF-5EE7-664B-83E3-A8472B3E07CD}" destId="{B8C0541C-7274-EC46-BBBB-3A514B31E8E0}" srcOrd="0" destOrd="0" presId="urn:microsoft.com/office/officeart/2005/8/layout/hierarchy6"/>
    <dgm:cxn modelId="{A7B9B4F9-1194-344C-9E12-97ABE61599A6}" type="presParOf" srcId="{50D4D7BF-5EE7-664B-83E3-A8472B3E07CD}" destId="{2C005F70-E4DF-A04A-95A9-82924D326D1C}" srcOrd="1" destOrd="0" presId="urn:microsoft.com/office/officeart/2005/8/layout/hierarchy6"/>
    <dgm:cxn modelId="{50E9AD46-2C6C-2048-BD15-F36A54340743}" type="presParOf" srcId="{67B7E605-3E4C-384D-9A74-43112953515E}" destId="{9B9664AF-E59D-C54A-B77A-1AB2C1338614}" srcOrd="6" destOrd="0" presId="urn:microsoft.com/office/officeart/2005/8/layout/hierarchy6"/>
    <dgm:cxn modelId="{D2D7FC64-653A-B742-B26D-C470AF4979E4}" type="presParOf" srcId="{67B7E605-3E4C-384D-9A74-43112953515E}" destId="{62393064-339A-1047-8836-4DBA5D62E2DD}" srcOrd="7" destOrd="0" presId="urn:microsoft.com/office/officeart/2005/8/layout/hierarchy6"/>
    <dgm:cxn modelId="{EE86569E-6B78-D147-A98B-CD3E99E9A581}" type="presParOf" srcId="{62393064-339A-1047-8836-4DBA5D62E2DD}" destId="{3E91A416-615D-D64A-934D-35CAAC0A4C3B}" srcOrd="0" destOrd="0" presId="urn:microsoft.com/office/officeart/2005/8/layout/hierarchy6"/>
    <dgm:cxn modelId="{BFB5A7CE-E3E7-5840-8251-D4D3F4696BB1}" type="presParOf" srcId="{62393064-339A-1047-8836-4DBA5D62E2DD}" destId="{9ECE701F-C254-BA4D-9202-59493E6CA11D}" srcOrd="1" destOrd="0" presId="urn:microsoft.com/office/officeart/2005/8/layout/hierarchy6"/>
    <dgm:cxn modelId="{F885CC69-C4C7-604B-B144-C0DD2AD2D615}" type="presParOf" srcId="{67B7E605-3E4C-384D-9A74-43112953515E}" destId="{DF1EB19A-05F4-DB4D-BA2E-1E65F53868C9}" srcOrd="8" destOrd="0" presId="urn:microsoft.com/office/officeart/2005/8/layout/hierarchy6"/>
    <dgm:cxn modelId="{2C08E941-1738-2542-B835-854AB352C04D}" type="presParOf" srcId="{67B7E605-3E4C-384D-9A74-43112953515E}" destId="{5937424E-03B0-CC40-87AF-027E60BAD46B}" srcOrd="9" destOrd="0" presId="urn:microsoft.com/office/officeart/2005/8/layout/hierarchy6"/>
    <dgm:cxn modelId="{2A618B26-4D17-8247-8CDA-EFE7728E1D78}" type="presParOf" srcId="{5937424E-03B0-CC40-87AF-027E60BAD46B}" destId="{D83BA14D-15D3-4D47-AFA8-DA3C1A4C95D2}" srcOrd="0" destOrd="0" presId="urn:microsoft.com/office/officeart/2005/8/layout/hierarchy6"/>
    <dgm:cxn modelId="{E81D19BD-97D4-E444-BAB6-5D39E3F20B7E}" type="presParOf" srcId="{5937424E-03B0-CC40-87AF-027E60BAD46B}" destId="{CBA0F335-E57C-394E-A6ED-40D82F1AC3C5}" srcOrd="1" destOrd="0" presId="urn:microsoft.com/office/officeart/2005/8/layout/hierarchy6"/>
    <dgm:cxn modelId="{FCDDBAB5-6546-FC47-BC07-5B0A8692D5E5}" type="presParOf" srcId="{67B7E605-3E4C-384D-9A74-43112953515E}" destId="{9B3D0A69-3CBF-5542-9BD9-760BF06E5A8F}" srcOrd="10" destOrd="0" presId="urn:microsoft.com/office/officeart/2005/8/layout/hierarchy6"/>
    <dgm:cxn modelId="{DA2EEE3C-A169-B446-B5B3-508A993EF340}" type="presParOf" srcId="{67B7E605-3E4C-384D-9A74-43112953515E}" destId="{64DBC779-B975-F34E-A1E6-1DE9356BA2D8}" srcOrd="11" destOrd="0" presId="urn:microsoft.com/office/officeart/2005/8/layout/hierarchy6"/>
    <dgm:cxn modelId="{E25F1859-BBDC-BB47-8552-576A8209584A}" type="presParOf" srcId="{64DBC779-B975-F34E-A1E6-1DE9356BA2D8}" destId="{E7093353-3804-BB4E-9A88-EC41FD788C26}" srcOrd="0" destOrd="0" presId="urn:microsoft.com/office/officeart/2005/8/layout/hierarchy6"/>
    <dgm:cxn modelId="{0F3A09D8-2BB7-C14E-9894-D38FC3BBF160}" type="presParOf" srcId="{64DBC779-B975-F34E-A1E6-1DE9356BA2D8}" destId="{D506C2CB-AB5D-0A4E-BFB8-093CFFC2C671}" srcOrd="1" destOrd="0" presId="urn:microsoft.com/office/officeart/2005/8/layout/hierarchy6"/>
    <dgm:cxn modelId="{F5162A9C-B67D-4849-A7CB-D179F17E4987}" type="presParOf" srcId="{67B7E605-3E4C-384D-9A74-43112953515E}" destId="{8EA4914F-804C-EA43-B270-F141432E06FB}" srcOrd="12" destOrd="0" presId="urn:microsoft.com/office/officeart/2005/8/layout/hierarchy6"/>
    <dgm:cxn modelId="{28C4D70A-D161-6A41-8E0E-A2F15FACCFB4}" type="presParOf" srcId="{67B7E605-3E4C-384D-9A74-43112953515E}" destId="{282AE515-B954-F44D-B058-23FDE68824FA}" srcOrd="13" destOrd="0" presId="urn:microsoft.com/office/officeart/2005/8/layout/hierarchy6"/>
    <dgm:cxn modelId="{9411376B-7096-1E4C-910B-6B82342A8A3C}" type="presParOf" srcId="{282AE515-B954-F44D-B058-23FDE68824FA}" destId="{E12A16DE-EEA5-6442-AD7B-10C9758BFCB6}" srcOrd="0" destOrd="0" presId="urn:microsoft.com/office/officeart/2005/8/layout/hierarchy6"/>
    <dgm:cxn modelId="{565057F7-3426-7846-8165-FEF01C60D42E}" type="presParOf" srcId="{282AE515-B954-F44D-B058-23FDE68824FA}" destId="{BBDEC654-11AB-F243-811D-534DFED9A66B}" srcOrd="1" destOrd="0" presId="urn:microsoft.com/office/officeart/2005/8/layout/hierarchy6"/>
    <dgm:cxn modelId="{3669F050-E688-D64E-9DE6-D635EC87D719}" type="presParOf" srcId="{67B7E605-3E4C-384D-9A74-43112953515E}" destId="{7628B115-ABF9-C340-A160-D820FC6263CC}" srcOrd="14" destOrd="0" presId="urn:microsoft.com/office/officeart/2005/8/layout/hierarchy6"/>
    <dgm:cxn modelId="{9A93EDA5-8BDC-6B40-8C79-E4A0DE0A59AA}" type="presParOf" srcId="{67B7E605-3E4C-384D-9A74-43112953515E}" destId="{D6DD8CE3-6719-EA44-B5A8-562CF2F49354}" srcOrd="15" destOrd="0" presId="urn:microsoft.com/office/officeart/2005/8/layout/hierarchy6"/>
    <dgm:cxn modelId="{8DB20E0E-A29F-7140-A673-D9F55C070757}" type="presParOf" srcId="{D6DD8CE3-6719-EA44-B5A8-562CF2F49354}" destId="{6C43508D-5D93-B943-BF99-48961ABC227E}" srcOrd="0" destOrd="0" presId="urn:microsoft.com/office/officeart/2005/8/layout/hierarchy6"/>
    <dgm:cxn modelId="{DA3D9222-E336-0245-B2F0-8EE798422F68}" type="presParOf" srcId="{D6DD8CE3-6719-EA44-B5A8-562CF2F49354}" destId="{707B464B-1F5A-8644-BED4-5F252ECE8511}" srcOrd="1" destOrd="0" presId="urn:microsoft.com/office/officeart/2005/8/layout/hierarchy6"/>
    <dgm:cxn modelId="{4A28A227-96B8-3B4B-9350-381F3240B1F2}" type="presParOf" srcId="{E58B62FD-47B1-4A49-BF76-210C41A8B9CF}" destId="{18A33CC0-CE5A-7E45-9373-235CACE16FB7}" srcOrd="2" destOrd="0" presId="urn:microsoft.com/office/officeart/2005/8/layout/hierarchy6"/>
    <dgm:cxn modelId="{4D44C21D-D841-AD45-BEA2-606E0AFEF960}" type="presParOf" srcId="{E58B62FD-47B1-4A49-BF76-210C41A8B9CF}" destId="{960E5156-8340-B94C-AAE1-584E5B16227E}" srcOrd="3" destOrd="0" presId="urn:microsoft.com/office/officeart/2005/8/layout/hierarchy6"/>
    <dgm:cxn modelId="{7DCBAF69-4869-8141-A2A2-D41051EA7935}" type="presParOf" srcId="{960E5156-8340-B94C-AAE1-584E5B16227E}" destId="{619ECF66-957E-2D42-AC47-E4A422CBAE60}" srcOrd="0" destOrd="0" presId="urn:microsoft.com/office/officeart/2005/8/layout/hierarchy6"/>
    <dgm:cxn modelId="{8EB7A0DF-6742-E444-8AF0-77F1B7446A45}" type="presParOf" srcId="{960E5156-8340-B94C-AAE1-584E5B16227E}" destId="{D2E59367-F04B-574A-B7FC-E048AB5357E1}" srcOrd="1" destOrd="0" presId="urn:microsoft.com/office/officeart/2005/8/layout/hierarchy6"/>
    <dgm:cxn modelId="{44BC2D3F-4864-2A4E-8576-9C1DBD0D6186}" type="presParOf" srcId="{D2E59367-F04B-574A-B7FC-E048AB5357E1}" destId="{1DBE4EB1-6FDE-D24B-909B-848F1E5A072A}" srcOrd="0" destOrd="0" presId="urn:microsoft.com/office/officeart/2005/8/layout/hierarchy6"/>
    <dgm:cxn modelId="{080AEC67-1AF5-BB4D-8D6D-D2BC564C7D4D}" type="presParOf" srcId="{D2E59367-F04B-574A-B7FC-E048AB5357E1}" destId="{F557B3D5-0A58-0541-90A7-4C2D7D236DC4}" srcOrd="1" destOrd="0" presId="urn:microsoft.com/office/officeart/2005/8/layout/hierarchy6"/>
    <dgm:cxn modelId="{CA471B4A-04E5-5A46-B6B5-820827C8B083}" type="presParOf" srcId="{F557B3D5-0A58-0541-90A7-4C2D7D236DC4}" destId="{523E779E-43EF-5546-A84C-50A7D20608D3}" srcOrd="0" destOrd="0" presId="urn:microsoft.com/office/officeart/2005/8/layout/hierarchy6"/>
    <dgm:cxn modelId="{B1FA4FC1-B425-1646-82D6-DF183F5B7E6E}" type="presParOf" srcId="{F557B3D5-0A58-0541-90A7-4C2D7D236DC4}" destId="{4287B0DC-605F-944A-9341-4F9700333DB8}" srcOrd="1" destOrd="0" presId="urn:microsoft.com/office/officeart/2005/8/layout/hierarchy6"/>
    <dgm:cxn modelId="{FE55DE22-8AA6-BB4F-BD65-C0F6BD137974}" type="presParOf" srcId="{D2E59367-F04B-574A-B7FC-E048AB5357E1}" destId="{9031DFA3-B69B-9B44-8048-76DD3B71CDA9}" srcOrd="2" destOrd="0" presId="urn:microsoft.com/office/officeart/2005/8/layout/hierarchy6"/>
    <dgm:cxn modelId="{988D92CE-D288-AF48-90DD-3F759F09162D}" type="presParOf" srcId="{D2E59367-F04B-574A-B7FC-E048AB5357E1}" destId="{54FCF3D7-3573-B049-AD9E-F4416B599195}" srcOrd="3" destOrd="0" presId="urn:microsoft.com/office/officeart/2005/8/layout/hierarchy6"/>
    <dgm:cxn modelId="{0B5B5FF4-2B6E-1443-A21E-F07A30AFBF64}" type="presParOf" srcId="{54FCF3D7-3573-B049-AD9E-F4416B599195}" destId="{C69A131E-6B7A-134F-AD6B-790EB72DA2FA}" srcOrd="0" destOrd="0" presId="urn:microsoft.com/office/officeart/2005/8/layout/hierarchy6"/>
    <dgm:cxn modelId="{CCFD2210-9C31-4148-8279-A24012B8374D}" type="presParOf" srcId="{54FCF3D7-3573-B049-AD9E-F4416B599195}" destId="{E39170FD-DF19-8A4A-A41F-30C1F339D33C}" srcOrd="1" destOrd="0" presId="urn:microsoft.com/office/officeart/2005/8/layout/hierarchy6"/>
    <dgm:cxn modelId="{0643F7DB-5E54-B340-B959-8F9F2711DB52}" type="presParOf" srcId="{D2E59367-F04B-574A-B7FC-E048AB5357E1}" destId="{F5B033C2-0133-0D47-9CE6-5E3088105BC0}" srcOrd="4" destOrd="0" presId="urn:microsoft.com/office/officeart/2005/8/layout/hierarchy6"/>
    <dgm:cxn modelId="{151EB5BA-1CF1-754D-9574-A55E9892C972}" type="presParOf" srcId="{D2E59367-F04B-574A-B7FC-E048AB5357E1}" destId="{EA60D7A0-7DA4-E24A-8D24-4B096DA23771}" srcOrd="5" destOrd="0" presId="urn:microsoft.com/office/officeart/2005/8/layout/hierarchy6"/>
    <dgm:cxn modelId="{54E78432-4942-8241-AD81-4B3102D3D02D}" type="presParOf" srcId="{EA60D7A0-7DA4-E24A-8D24-4B096DA23771}" destId="{5E06864D-70A0-694A-8145-884D7233E918}" srcOrd="0" destOrd="0" presId="urn:microsoft.com/office/officeart/2005/8/layout/hierarchy6"/>
    <dgm:cxn modelId="{FEA42E04-BFE9-1B4E-A3CA-B34E6C4BFBE1}" type="presParOf" srcId="{EA60D7A0-7DA4-E24A-8D24-4B096DA23771}" destId="{4C63FEE4-FCD1-6648-9AC7-47FFFBD10D34}" srcOrd="1" destOrd="0" presId="urn:microsoft.com/office/officeart/2005/8/layout/hierarchy6"/>
    <dgm:cxn modelId="{E2DAE5AA-9249-7F44-BBA4-AECDA5E128BB}" type="presParOf" srcId="{D2E59367-F04B-574A-B7FC-E048AB5357E1}" destId="{A2F66785-4648-8B4A-8DDA-F30BBC495073}" srcOrd="6" destOrd="0" presId="urn:microsoft.com/office/officeart/2005/8/layout/hierarchy6"/>
    <dgm:cxn modelId="{ECF8AF5A-3A17-E141-9213-4D15E8447F1D}" type="presParOf" srcId="{D2E59367-F04B-574A-B7FC-E048AB5357E1}" destId="{31E6ABFC-1B9D-A04F-A495-D17659C3E4BF}" srcOrd="7" destOrd="0" presId="urn:microsoft.com/office/officeart/2005/8/layout/hierarchy6"/>
    <dgm:cxn modelId="{89C48C9D-439A-9A46-8506-959216A49A9C}" type="presParOf" srcId="{31E6ABFC-1B9D-A04F-A495-D17659C3E4BF}" destId="{6048BA9A-2CE0-5A40-B517-6D1BFA61BC2B}" srcOrd="0" destOrd="0" presId="urn:microsoft.com/office/officeart/2005/8/layout/hierarchy6"/>
    <dgm:cxn modelId="{69ECC9E7-78D5-6548-97CE-BDBA4620C303}" type="presParOf" srcId="{31E6ABFC-1B9D-A04F-A495-D17659C3E4BF}" destId="{2BC41A64-A2A3-4247-9BA3-EA284A736743}" srcOrd="1" destOrd="0" presId="urn:microsoft.com/office/officeart/2005/8/layout/hierarchy6"/>
    <dgm:cxn modelId="{8C73CC16-6A74-7142-8442-E27BA1C7189B}" type="presParOf" srcId="{D2E59367-F04B-574A-B7FC-E048AB5357E1}" destId="{69200F9D-AB58-0E45-93E6-17E8ABC07AE6}" srcOrd="8" destOrd="0" presId="urn:microsoft.com/office/officeart/2005/8/layout/hierarchy6"/>
    <dgm:cxn modelId="{52C2B4D4-8986-EC43-95AB-7488C37008FE}" type="presParOf" srcId="{D2E59367-F04B-574A-B7FC-E048AB5357E1}" destId="{2626BD64-A81D-8347-BB26-96938D525E72}" srcOrd="9" destOrd="0" presId="urn:microsoft.com/office/officeart/2005/8/layout/hierarchy6"/>
    <dgm:cxn modelId="{FB733962-D859-0E4E-9207-BE0A84611B7D}" type="presParOf" srcId="{2626BD64-A81D-8347-BB26-96938D525E72}" destId="{56AB5978-19A7-E34A-B576-17B05DECE53B}" srcOrd="0" destOrd="0" presId="urn:microsoft.com/office/officeart/2005/8/layout/hierarchy6"/>
    <dgm:cxn modelId="{CA30861D-2B24-8840-8C27-FBE422581D04}" type="presParOf" srcId="{2626BD64-A81D-8347-BB26-96938D525E72}" destId="{AF86C5F8-5C44-8849-B14A-1ED4CD8D094C}" srcOrd="1" destOrd="0" presId="urn:microsoft.com/office/officeart/2005/8/layout/hierarchy6"/>
    <dgm:cxn modelId="{BB399D84-9242-3540-8C61-522EDC59C114}" type="presParOf" srcId="{D2E59367-F04B-574A-B7FC-E048AB5357E1}" destId="{7E6B09A6-8EE8-804C-B311-DBC6525CE141}" srcOrd="10" destOrd="0" presId="urn:microsoft.com/office/officeart/2005/8/layout/hierarchy6"/>
    <dgm:cxn modelId="{0CBCAB85-B3D3-584C-94AB-B6F001013882}" type="presParOf" srcId="{D2E59367-F04B-574A-B7FC-E048AB5357E1}" destId="{BF9821A9-8061-DC47-85D2-E4E5AAC496A8}" srcOrd="11" destOrd="0" presId="urn:microsoft.com/office/officeart/2005/8/layout/hierarchy6"/>
    <dgm:cxn modelId="{97023014-AADB-2D46-AAF8-7C989A24B652}" type="presParOf" srcId="{BF9821A9-8061-DC47-85D2-E4E5AAC496A8}" destId="{57716252-84A6-D848-B51F-8D1370E0EB61}" srcOrd="0" destOrd="0" presId="urn:microsoft.com/office/officeart/2005/8/layout/hierarchy6"/>
    <dgm:cxn modelId="{53E2C3E1-652F-974E-8EC5-F9D2541CAD23}" type="presParOf" srcId="{BF9821A9-8061-DC47-85D2-E4E5AAC496A8}" destId="{AEB14CB5-E44F-1949-8391-D679562A516B}" srcOrd="1" destOrd="0" presId="urn:microsoft.com/office/officeart/2005/8/layout/hierarchy6"/>
    <dgm:cxn modelId="{37FB6008-6E73-074D-A6A8-749794A7509D}" type="presParOf" srcId="{E58B62FD-47B1-4A49-BF76-210C41A8B9CF}" destId="{1AEE72E3-9D48-A345-8459-90090D44946B}" srcOrd="4" destOrd="0" presId="urn:microsoft.com/office/officeart/2005/8/layout/hierarchy6"/>
    <dgm:cxn modelId="{D04D310D-4BC1-D741-98B7-F4D916AAB0E5}" type="presParOf" srcId="{E58B62FD-47B1-4A49-BF76-210C41A8B9CF}" destId="{F99C5A68-7A4C-8647-B157-8739EFE7B48A}" srcOrd="5" destOrd="0" presId="urn:microsoft.com/office/officeart/2005/8/layout/hierarchy6"/>
    <dgm:cxn modelId="{791B0E26-F683-0F45-B446-EE9F51CBC7F5}" type="presParOf" srcId="{F99C5A68-7A4C-8647-B157-8739EFE7B48A}" destId="{12B3F9F8-65F8-3249-B7BD-0A3A9D3BC051}" srcOrd="0" destOrd="0" presId="urn:microsoft.com/office/officeart/2005/8/layout/hierarchy6"/>
    <dgm:cxn modelId="{1990EB2D-B02D-AC4A-8890-1180E0000847}" type="presParOf" srcId="{F99C5A68-7A4C-8647-B157-8739EFE7B48A}" destId="{A977D440-DD56-BF42-B7FA-287644A0D71B}" srcOrd="1" destOrd="0" presId="urn:microsoft.com/office/officeart/2005/8/layout/hierarchy6"/>
    <dgm:cxn modelId="{04029213-2800-784C-BFC4-39003B993388}" type="presParOf" srcId="{A977D440-DD56-BF42-B7FA-287644A0D71B}" destId="{2A2A6A4A-0A14-9944-A2F9-E86C64725A2F}" srcOrd="0" destOrd="0" presId="urn:microsoft.com/office/officeart/2005/8/layout/hierarchy6"/>
    <dgm:cxn modelId="{3EF58DB7-A610-DB46-A42E-070EC70AC882}" type="presParOf" srcId="{A977D440-DD56-BF42-B7FA-287644A0D71B}" destId="{58EFDF9E-BD5C-5F44-AD0A-0C803AB9B053}" srcOrd="1" destOrd="0" presId="urn:microsoft.com/office/officeart/2005/8/layout/hierarchy6"/>
    <dgm:cxn modelId="{C5F7F2E3-2698-C64D-ABB1-2F00A144C9BC}" type="presParOf" srcId="{58EFDF9E-BD5C-5F44-AD0A-0C803AB9B053}" destId="{64D3F463-CC11-F241-87F4-E9A907C52AF6}" srcOrd="0" destOrd="0" presId="urn:microsoft.com/office/officeart/2005/8/layout/hierarchy6"/>
    <dgm:cxn modelId="{8016D58F-2077-9940-91EE-ABB13F7E7405}" type="presParOf" srcId="{58EFDF9E-BD5C-5F44-AD0A-0C803AB9B053}" destId="{CDECB5B6-AD09-2549-8868-91573D9372E7}" srcOrd="1" destOrd="0" presId="urn:microsoft.com/office/officeart/2005/8/layout/hierarchy6"/>
    <dgm:cxn modelId="{534DB24D-DE00-4948-868D-1805840FD5DA}" type="presParOf" srcId="{A977D440-DD56-BF42-B7FA-287644A0D71B}" destId="{A7D1F4DC-EE8C-3942-AF15-2CCD4C0D299A}" srcOrd="2" destOrd="0" presId="urn:microsoft.com/office/officeart/2005/8/layout/hierarchy6"/>
    <dgm:cxn modelId="{71808FFD-E372-ED46-B7A8-59DC3A46E1CD}" type="presParOf" srcId="{A977D440-DD56-BF42-B7FA-287644A0D71B}" destId="{0440166A-D85B-5F4F-AB81-F9C5A65DE577}" srcOrd="3" destOrd="0" presId="urn:microsoft.com/office/officeart/2005/8/layout/hierarchy6"/>
    <dgm:cxn modelId="{516F0496-3748-3F4B-A426-EC99D558BD20}" type="presParOf" srcId="{0440166A-D85B-5F4F-AB81-F9C5A65DE577}" destId="{C3723C3B-F163-7242-ADB9-FB655F3DB74B}" srcOrd="0" destOrd="0" presId="urn:microsoft.com/office/officeart/2005/8/layout/hierarchy6"/>
    <dgm:cxn modelId="{5623B2C9-7FC2-B64F-8D35-3069C7D4BE5A}" type="presParOf" srcId="{0440166A-D85B-5F4F-AB81-F9C5A65DE577}" destId="{D2D680E6-2AC8-C249-AC38-D3AB0DB25519}" srcOrd="1" destOrd="0" presId="urn:microsoft.com/office/officeart/2005/8/layout/hierarchy6"/>
    <dgm:cxn modelId="{A3E216C0-E430-BE4E-AC76-E2BBAC02C217}" type="presParOf" srcId="{D2D680E6-2AC8-C249-AC38-D3AB0DB25519}" destId="{3162BE3D-2225-EE4C-9AAA-5E05615FDFD9}" srcOrd="0" destOrd="0" presId="urn:microsoft.com/office/officeart/2005/8/layout/hierarchy6"/>
    <dgm:cxn modelId="{AB4A245F-B90F-1046-ADA3-8929A6234B3A}" type="presParOf" srcId="{D2D680E6-2AC8-C249-AC38-D3AB0DB25519}" destId="{A7B8D9E1-22CC-AC4A-A378-59C6AD5B9145}" srcOrd="1" destOrd="0" presId="urn:microsoft.com/office/officeart/2005/8/layout/hierarchy6"/>
    <dgm:cxn modelId="{AA814AE2-29A9-7F4E-AB38-8F634C1D1A41}" type="presParOf" srcId="{A7B8D9E1-22CC-AC4A-A378-59C6AD5B9145}" destId="{AEBA6A89-2382-144A-8B5B-DFCB4F31D20A}" srcOrd="0" destOrd="0" presId="urn:microsoft.com/office/officeart/2005/8/layout/hierarchy6"/>
    <dgm:cxn modelId="{166F044D-36F0-FB46-BC9A-64DFF19BF93F}" type="presParOf" srcId="{A7B8D9E1-22CC-AC4A-A378-59C6AD5B9145}" destId="{DAD5EC47-E853-3146-97DC-8C9A98F66337}" srcOrd="1" destOrd="0" presId="urn:microsoft.com/office/officeart/2005/8/layout/hierarchy6"/>
    <dgm:cxn modelId="{0A600140-6496-3147-ABC8-060285C45ACC}" type="presParOf" srcId="{D2D680E6-2AC8-C249-AC38-D3AB0DB25519}" destId="{4B7BC268-27C1-B543-9B68-F6E3AF401338}" srcOrd="2" destOrd="0" presId="urn:microsoft.com/office/officeart/2005/8/layout/hierarchy6"/>
    <dgm:cxn modelId="{D419C6CE-352E-3844-86FE-95D2038BD7F9}" type="presParOf" srcId="{D2D680E6-2AC8-C249-AC38-D3AB0DB25519}" destId="{1E5314F2-ED5F-CB49-AAA7-EEBA9A4F67C2}" srcOrd="3" destOrd="0" presId="urn:microsoft.com/office/officeart/2005/8/layout/hierarchy6"/>
    <dgm:cxn modelId="{95831DD8-7633-7B49-9DBC-20849D3FA1D2}" type="presParOf" srcId="{1E5314F2-ED5F-CB49-AAA7-EEBA9A4F67C2}" destId="{82344F43-C150-9A46-AE4A-2B96A199120E}" srcOrd="0" destOrd="0" presId="urn:microsoft.com/office/officeart/2005/8/layout/hierarchy6"/>
    <dgm:cxn modelId="{97FB93AF-6A58-7543-B3ED-9A96F45CCB76}" type="presParOf" srcId="{1E5314F2-ED5F-CB49-AAA7-EEBA9A4F67C2}" destId="{7FBED71E-185A-6644-B5EA-41BE3709D621}" srcOrd="1" destOrd="0" presId="urn:microsoft.com/office/officeart/2005/8/layout/hierarchy6"/>
    <dgm:cxn modelId="{AC090D1F-00C9-ED41-8C59-F1C9353E4526}" type="presParOf" srcId="{D2D680E6-2AC8-C249-AC38-D3AB0DB25519}" destId="{1C3FD270-AC9C-4549-A82A-3D708F4CC85F}" srcOrd="4" destOrd="0" presId="urn:microsoft.com/office/officeart/2005/8/layout/hierarchy6"/>
    <dgm:cxn modelId="{DCBFC219-18D2-5A41-BDA3-29DDD1F0AA39}" type="presParOf" srcId="{D2D680E6-2AC8-C249-AC38-D3AB0DB25519}" destId="{E007370A-8160-1946-A14C-A342DAFCF6B4}" srcOrd="5" destOrd="0" presId="urn:microsoft.com/office/officeart/2005/8/layout/hierarchy6"/>
    <dgm:cxn modelId="{C41E4E77-697F-D140-A0B3-0BB7D85A07CE}" type="presParOf" srcId="{E007370A-8160-1946-A14C-A342DAFCF6B4}" destId="{8E6468D1-07B1-C345-A6C9-F50054BDDD7C}" srcOrd="0" destOrd="0" presId="urn:microsoft.com/office/officeart/2005/8/layout/hierarchy6"/>
    <dgm:cxn modelId="{90160631-EC16-BE40-AED6-C94813D1FA61}" type="presParOf" srcId="{E007370A-8160-1946-A14C-A342DAFCF6B4}" destId="{030D5A8C-6116-764A-B06B-26013DB46D38}" srcOrd="1" destOrd="0" presId="urn:microsoft.com/office/officeart/2005/8/layout/hierarchy6"/>
    <dgm:cxn modelId="{B34C9D4F-C509-2F47-912E-510E0F32034B}" type="presParOf" srcId="{6F39D010-1FE5-D14B-AF05-11E7372483C9}" destId="{3B5BFE29-8A99-0E48-B49B-31F47E3D4F2B}" srcOrd="1" destOrd="0" presId="urn:microsoft.com/office/officeart/2005/8/layout/hierarchy6"/>
  </dgm:cxnLst>
  <dgm:bg/>
  <dgm:whole/>
  <dgm:extLst>
    <a:ext uri="http://schemas.microsoft.com/office/drawing/2008/diagram">
      <dsp:dataModelExt xmlns:dsp="http://schemas.microsoft.com/office/drawing/2008/diagram" relId="rId74"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6D58FA93-50C6-9043-B8FD-9D69C5976ECB}" type="doc">
      <dgm:prSet loTypeId="urn:microsoft.com/office/officeart/2005/8/layout/hierarchy6" loCatId="" qsTypeId="urn:microsoft.com/office/officeart/2005/8/quickstyle/simple3" qsCatId="simple" csTypeId="urn:microsoft.com/office/officeart/2005/8/colors/accent0_1" csCatId="mainScheme" phldr="1"/>
      <dgm:spPr/>
      <dgm:t>
        <a:bodyPr/>
        <a:lstStyle/>
        <a:p>
          <a:endParaRPr lang="zh-CN" altLang="en-US"/>
        </a:p>
      </dgm:t>
    </dgm:pt>
    <dgm:pt modelId="{59534AD8-B9BD-1C47-8B06-AC9AF86C2BEF}">
      <dgm:prSet custT="1"/>
      <dgm:spPr/>
      <dgm:t>
        <a:bodyPr/>
        <a:lstStyle/>
        <a:p>
          <a:r>
            <a:rPr lang="zh-CN" altLang="en-US" sz="900" baseline="0">
              <a:latin typeface="Times New Roman" panose="02020603050405020304" pitchFamily="18" charset="0"/>
              <a:cs typeface="Times New Roman" panose="02020603050405020304" pitchFamily="18" charset="0"/>
            </a:rPr>
            <a:t>研发与工程体系</a:t>
          </a:r>
        </a:p>
      </dgm:t>
    </dgm:pt>
    <dgm:pt modelId="{748E16B1-E7A3-CA4F-9C45-60CB084AEF65}" type="parTrans" cxnId="{36EB5B0C-FF02-C146-B516-8238BAAB192D}">
      <dgm:prSet/>
      <dgm:spPr/>
      <dgm:t>
        <a:bodyPr/>
        <a:lstStyle/>
        <a:p>
          <a:endParaRPr lang="zh-CN" altLang="en-US"/>
        </a:p>
      </dgm:t>
    </dgm:pt>
    <dgm:pt modelId="{A7E039AB-3462-7944-AE33-A86FE4CFC887}" type="sibTrans" cxnId="{36EB5B0C-FF02-C146-B516-8238BAAB192D}">
      <dgm:prSet/>
      <dgm:spPr/>
      <dgm:t>
        <a:bodyPr/>
        <a:lstStyle/>
        <a:p>
          <a:endParaRPr lang="zh-CN" altLang="en-US"/>
        </a:p>
      </dgm:t>
    </dgm:pt>
    <dgm:pt modelId="{C555F1C6-D6D1-2444-B5C5-71EE4D29198B}">
      <dgm:prSet custT="1"/>
      <dgm:spPr/>
      <dgm:t>
        <a:bodyPr/>
        <a:lstStyle/>
        <a:p>
          <a:r>
            <a:rPr lang="zh-CN" altLang="en-US" sz="900" baseline="0">
              <a:latin typeface="Times New Roman" panose="02020603050405020304" pitchFamily="18" charset="0"/>
              <a:cs typeface="Times New Roman" panose="02020603050405020304" pitchFamily="18" charset="0"/>
            </a:rPr>
            <a:t>产品与需求</a:t>
          </a:r>
        </a:p>
      </dgm:t>
    </dgm:pt>
    <dgm:pt modelId="{18DE0CE9-708D-774D-BB32-07B0B86E1C9B}" type="parTrans" cxnId="{EF38D27F-291E-374E-B936-D2EF362542D5}">
      <dgm:prSet/>
      <dgm:spPr/>
      <dgm:t>
        <a:bodyPr/>
        <a:lstStyle/>
        <a:p>
          <a:endParaRPr lang="zh-CN" altLang="en-US"/>
        </a:p>
      </dgm:t>
    </dgm:pt>
    <dgm:pt modelId="{80D60288-D6D3-224B-B243-94536FE6009A}" type="sibTrans" cxnId="{EF38D27F-291E-374E-B936-D2EF362542D5}">
      <dgm:prSet/>
      <dgm:spPr/>
      <dgm:t>
        <a:bodyPr/>
        <a:lstStyle/>
        <a:p>
          <a:endParaRPr lang="zh-CN" altLang="en-US"/>
        </a:p>
      </dgm:t>
    </dgm:pt>
    <dgm:pt modelId="{7D0D1E47-70DE-8946-A31A-A2FB25721F2F}">
      <dgm:prSet custT="1"/>
      <dgm:spPr/>
      <dgm:t>
        <a:bodyPr/>
        <a:lstStyle/>
        <a:p>
          <a:r>
            <a:rPr lang="zh-CN" sz="900" baseline="0">
              <a:latin typeface="Times New Roman" panose="02020603050405020304" pitchFamily="18" charset="0"/>
              <a:cs typeface="Times New Roman" panose="02020603050405020304" pitchFamily="18" charset="0"/>
            </a:rPr>
            <a:t>业务分析</a:t>
          </a:r>
        </a:p>
      </dgm:t>
    </dgm:pt>
    <dgm:pt modelId="{06E05048-0302-C940-BAD5-1EC7A6333506}" type="parTrans" cxnId="{990C2846-802F-5D48-82DD-14FE4EB97051}">
      <dgm:prSet/>
      <dgm:spPr/>
      <dgm:t>
        <a:bodyPr/>
        <a:lstStyle/>
        <a:p>
          <a:endParaRPr lang="zh-CN" altLang="en-US"/>
        </a:p>
      </dgm:t>
    </dgm:pt>
    <dgm:pt modelId="{64E5BCCD-720A-824F-B73E-B1F4D4A56666}" type="sibTrans" cxnId="{990C2846-802F-5D48-82DD-14FE4EB97051}">
      <dgm:prSet/>
      <dgm:spPr/>
      <dgm:t>
        <a:bodyPr/>
        <a:lstStyle/>
        <a:p>
          <a:endParaRPr lang="zh-CN" altLang="en-US"/>
        </a:p>
      </dgm:t>
    </dgm:pt>
    <dgm:pt modelId="{2A28EC98-7491-8D46-92E3-E657442D5A58}">
      <dgm:prSet custT="1"/>
      <dgm:spPr/>
      <dgm:t>
        <a:bodyPr/>
        <a:lstStyle/>
        <a:p>
          <a:r>
            <a:rPr lang="zh-CN" sz="900" baseline="0">
              <a:latin typeface="Times New Roman" panose="02020603050405020304" pitchFamily="18" charset="0"/>
              <a:cs typeface="Times New Roman" panose="02020603050405020304" pitchFamily="18" charset="0"/>
            </a:rPr>
            <a:t>产品管理</a:t>
          </a:r>
        </a:p>
      </dgm:t>
    </dgm:pt>
    <dgm:pt modelId="{B2F0735E-65C4-B345-9DFD-8F392E57AF42}" type="parTrans" cxnId="{9B1998F2-8980-2A4B-B810-0ED6463DF8D0}">
      <dgm:prSet/>
      <dgm:spPr/>
      <dgm:t>
        <a:bodyPr/>
        <a:lstStyle/>
        <a:p>
          <a:endParaRPr lang="zh-CN" altLang="en-US"/>
        </a:p>
      </dgm:t>
    </dgm:pt>
    <dgm:pt modelId="{50289635-22C0-AD4E-B28C-9BB82ED281F5}" type="sibTrans" cxnId="{9B1998F2-8980-2A4B-B810-0ED6463DF8D0}">
      <dgm:prSet/>
      <dgm:spPr/>
      <dgm:t>
        <a:bodyPr/>
        <a:lstStyle/>
        <a:p>
          <a:endParaRPr lang="zh-CN" altLang="en-US"/>
        </a:p>
      </dgm:t>
    </dgm:pt>
    <dgm:pt modelId="{75DD841B-7F22-8949-A32C-A24844158302}">
      <dgm:prSet custT="1"/>
      <dgm:spPr/>
      <dgm:t>
        <a:bodyPr/>
        <a:lstStyle/>
        <a:p>
          <a:r>
            <a:rPr lang="zh-CN" altLang="en-US" sz="900" baseline="0">
              <a:latin typeface="Times New Roman" panose="02020603050405020304" pitchFamily="18" charset="0"/>
              <a:cs typeface="Times New Roman" panose="02020603050405020304" pitchFamily="18" charset="0"/>
            </a:rPr>
            <a:t>架构与开发</a:t>
          </a:r>
        </a:p>
      </dgm:t>
    </dgm:pt>
    <dgm:pt modelId="{83D3401A-D4A5-DB4B-BC10-11778B439E63}" type="parTrans" cxnId="{96C538EE-C71A-234E-8FA9-303BF8E9EAFC}">
      <dgm:prSet/>
      <dgm:spPr/>
      <dgm:t>
        <a:bodyPr/>
        <a:lstStyle/>
        <a:p>
          <a:endParaRPr lang="zh-CN" altLang="en-US"/>
        </a:p>
      </dgm:t>
    </dgm:pt>
    <dgm:pt modelId="{D7932913-6876-8541-ABFE-A3B74ADF53C9}" type="sibTrans" cxnId="{96C538EE-C71A-234E-8FA9-303BF8E9EAFC}">
      <dgm:prSet/>
      <dgm:spPr/>
      <dgm:t>
        <a:bodyPr/>
        <a:lstStyle/>
        <a:p>
          <a:endParaRPr lang="zh-CN" altLang="en-US"/>
        </a:p>
      </dgm:t>
    </dgm:pt>
    <dgm:pt modelId="{6535F93B-6D3D-DD4D-B795-55DE87801689}">
      <dgm:prSet custT="1"/>
      <dgm:spPr/>
      <dgm:t>
        <a:bodyPr/>
        <a:lstStyle/>
        <a:p>
          <a:r>
            <a:rPr lang="zh-CN" sz="900" baseline="0">
              <a:latin typeface="Times New Roman" panose="02020603050405020304" pitchFamily="18" charset="0"/>
              <a:cs typeface="Times New Roman" panose="02020603050405020304" pitchFamily="18" charset="0"/>
            </a:rPr>
            <a:t>企业解决方案架构</a:t>
          </a:r>
        </a:p>
      </dgm:t>
    </dgm:pt>
    <dgm:pt modelId="{C52008C2-4FE2-AE4B-A39B-5CDA2105D1A1}" type="parTrans" cxnId="{131D3E63-E983-684A-A002-E5686B3A9C2D}">
      <dgm:prSet/>
      <dgm:spPr/>
      <dgm:t>
        <a:bodyPr/>
        <a:lstStyle/>
        <a:p>
          <a:endParaRPr lang="zh-CN" altLang="en-US"/>
        </a:p>
      </dgm:t>
    </dgm:pt>
    <dgm:pt modelId="{FD7F7A98-7F29-0544-8D76-A4DC74C87CFE}" type="sibTrans" cxnId="{131D3E63-E983-684A-A002-E5686B3A9C2D}">
      <dgm:prSet/>
      <dgm:spPr/>
      <dgm:t>
        <a:bodyPr/>
        <a:lstStyle/>
        <a:p>
          <a:endParaRPr lang="zh-CN" altLang="en-US"/>
        </a:p>
      </dgm:t>
    </dgm:pt>
    <dgm:pt modelId="{4D2041CF-BCF7-E149-91C5-873BD9D66FA2}">
      <dgm:prSet custT="1"/>
      <dgm:spPr/>
      <dgm:t>
        <a:bodyPr/>
        <a:lstStyle/>
        <a:p>
          <a:r>
            <a:rPr lang="zh-CN" sz="900" baseline="0">
              <a:latin typeface="Times New Roman" panose="02020603050405020304" pitchFamily="18" charset="0"/>
              <a:cs typeface="Times New Roman" panose="02020603050405020304" pitchFamily="18" charset="0"/>
            </a:rPr>
            <a:t>研发团队</a:t>
          </a:r>
        </a:p>
      </dgm:t>
    </dgm:pt>
    <dgm:pt modelId="{448B7A77-4739-254B-B09E-5CC08AA1BEBB}" type="parTrans" cxnId="{DBEE9A4B-C95A-2E4F-9D0F-F20D1351ACA6}">
      <dgm:prSet/>
      <dgm:spPr/>
      <dgm:t>
        <a:bodyPr/>
        <a:lstStyle/>
        <a:p>
          <a:endParaRPr lang="zh-CN" altLang="en-US"/>
        </a:p>
      </dgm:t>
    </dgm:pt>
    <dgm:pt modelId="{B7219302-F73C-8247-927E-DA8B2B9CEB66}" type="sibTrans" cxnId="{DBEE9A4B-C95A-2E4F-9D0F-F20D1351ACA6}">
      <dgm:prSet/>
      <dgm:spPr/>
      <dgm:t>
        <a:bodyPr/>
        <a:lstStyle/>
        <a:p>
          <a:endParaRPr lang="zh-CN" altLang="en-US"/>
        </a:p>
      </dgm:t>
    </dgm:pt>
    <dgm:pt modelId="{4831CB9B-C5FA-A940-B6D5-9A55233E6B9A}">
      <dgm:prSet custT="1"/>
      <dgm:spPr/>
      <dgm:t>
        <a:bodyPr/>
        <a:lstStyle/>
        <a:p>
          <a:r>
            <a:rPr lang="zh-CN" sz="900" baseline="0">
              <a:latin typeface="Times New Roman" panose="02020603050405020304" pitchFamily="18" charset="0"/>
              <a:cs typeface="Times New Roman" panose="02020603050405020304" pitchFamily="18" charset="0"/>
            </a:rPr>
            <a:t>配置与制品管理</a:t>
          </a:r>
        </a:p>
      </dgm:t>
    </dgm:pt>
    <dgm:pt modelId="{A12AF8D2-3A24-BA4C-9099-A3A2801B3414}" type="parTrans" cxnId="{317F271F-12E4-B742-BC03-35E91BFE950F}">
      <dgm:prSet/>
      <dgm:spPr/>
      <dgm:t>
        <a:bodyPr/>
        <a:lstStyle/>
        <a:p>
          <a:endParaRPr lang="zh-CN" altLang="en-US"/>
        </a:p>
      </dgm:t>
    </dgm:pt>
    <dgm:pt modelId="{8D7A09E4-8693-5C41-80AB-C8B95BCB9231}" type="sibTrans" cxnId="{317F271F-12E4-B742-BC03-35E91BFE950F}">
      <dgm:prSet/>
      <dgm:spPr/>
      <dgm:t>
        <a:bodyPr/>
        <a:lstStyle/>
        <a:p>
          <a:endParaRPr lang="zh-CN" altLang="en-US"/>
        </a:p>
      </dgm:t>
    </dgm:pt>
    <dgm:pt modelId="{F265946B-5CC9-8644-A95B-0D46739A4189}">
      <dgm:prSet custT="1"/>
      <dgm:spPr/>
      <dgm:t>
        <a:bodyPr/>
        <a:lstStyle/>
        <a:p>
          <a:r>
            <a:rPr lang="zh-CN" altLang="en-US" sz="900" baseline="0">
              <a:latin typeface="Times New Roman" panose="02020603050405020304" pitchFamily="18" charset="0"/>
              <a:cs typeface="Times New Roman" panose="02020603050405020304" pitchFamily="18" charset="0"/>
            </a:rPr>
            <a:t>质量与测试</a:t>
          </a:r>
        </a:p>
      </dgm:t>
    </dgm:pt>
    <dgm:pt modelId="{3373EC4C-EB38-E84F-AD50-9AECA0048D01}" type="parTrans" cxnId="{7144F18C-AB2E-284D-9EFE-4CB166F433E5}">
      <dgm:prSet/>
      <dgm:spPr/>
      <dgm:t>
        <a:bodyPr/>
        <a:lstStyle/>
        <a:p>
          <a:endParaRPr lang="zh-CN" altLang="en-US"/>
        </a:p>
      </dgm:t>
    </dgm:pt>
    <dgm:pt modelId="{58F37A57-B3E5-5949-8476-C85753DA3939}" type="sibTrans" cxnId="{7144F18C-AB2E-284D-9EFE-4CB166F433E5}">
      <dgm:prSet/>
      <dgm:spPr/>
      <dgm:t>
        <a:bodyPr/>
        <a:lstStyle/>
        <a:p>
          <a:endParaRPr lang="zh-CN" altLang="en-US"/>
        </a:p>
      </dgm:t>
    </dgm:pt>
    <dgm:pt modelId="{E06BD2DA-B2D6-6342-8A1B-2BFB01D378BE}">
      <dgm:prSet custT="1"/>
      <dgm:spPr/>
      <dgm:t>
        <a:bodyPr/>
        <a:lstStyle/>
        <a:p>
          <a:r>
            <a:rPr lang="zh-CN" sz="900" baseline="0">
              <a:latin typeface="Times New Roman" panose="02020603050405020304" pitchFamily="18" charset="0"/>
              <a:cs typeface="Times New Roman" panose="02020603050405020304" pitchFamily="18" charset="0"/>
            </a:rPr>
            <a:t>测试工</a:t>
          </a:r>
          <a:r>
            <a:rPr lang="zh-CN" altLang="en-US" sz="900" baseline="0">
              <a:latin typeface="Times New Roman" panose="02020603050405020304" pitchFamily="18" charset="0"/>
              <a:cs typeface="Times New Roman" panose="02020603050405020304" pitchFamily="18" charset="0"/>
            </a:rPr>
            <a:t>程</a:t>
          </a:r>
          <a:endParaRPr lang="zh-CN" sz="900" baseline="0">
            <a:latin typeface="Times New Roman" panose="02020603050405020304" pitchFamily="18" charset="0"/>
            <a:cs typeface="Times New Roman" panose="02020603050405020304" pitchFamily="18" charset="0"/>
          </a:endParaRPr>
        </a:p>
      </dgm:t>
    </dgm:pt>
    <dgm:pt modelId="{AE58103B-33B2-5E45-83A4-491ACC8E6975}" type="parTrans" cxnId="{5665829B-0525-D64C-BCD3-E35D60ECDEAD}">
      <dgm:prSet/>
      <dgm:spPr/>
      <dgm:t>
        <a:bodyPr/>
        <a:lstStyle/>
        <a:p>
          <a:endParaRPr lang="zh-CN" altLang="en-US"/>
        </a:p>
      </dgm:t>
    </dgm:pt>
    <dgm:pt modelId="{362DF49F-02B9-2A41-A7D6-CFADC4F86E06}" type="sibTrans" cxnId="{5665829B-0525-D64C-BCD3-E35D60ECDEAD}">
      <dgm:prSet/>
      <dgm:spPr/>
      <dgm:t>
        <a:bodyPr/>
        <a:lstStyle/>
        <a:p>
          <a:endParaRPr lang="zh-CN" altLang="en-US"/>
        </a:p>
      </dgm:t>
    </dgm:pt>
    <dgm:pt modelId="{C78EC46F-766B-E34F-9710-90C109E92C10}">
      <dgm:prSet custT="1"/>
      <dgm:spPr/>
      <dgm:t>
        <a:bodyPr/>
        <a:lstStyle/>
        <a:p>
          <a:r>
            <a:rPr lang="zh-CN" sz="900" baseline="0">
              <a:latin typeface="Times New Roman" panose="02020603050405020304" pitchFamily="18" charset="0"/>
              <a:cs typeface="Times New Roman" panose="02020603050405020304" pitchFamily="18" charset="0"/>
            </a:rPr>
            <a:t>质量保证</a:t>
          </a:r>
        </a:p>
      </dgm:t>
    </dgm:pt>
    <dgm:pt modelId="{1ACFFF6B-5E55-8444-B196-0D3368D28065}" type="parTrans" cxnId="{CB41F2EB-51A6-4D47-8315-067C8BF0E723}">
      <dgm:prSet/>
      <dgm:spPr/>
      <dgm:t>
        <a:bodyPr/>
        <a:lstStyle/>
        <a:p>
          <a:endParaRPr lang="zh-CN" altLang="en-US"/>
        </a:p>
      </dgm:t>
    </dgm:pt>
    <dgm:pt modelId="{32A585DA-AA0F-A74E-BDCF-E726F74EBAF1}" type="sibTrans" cxnId="{CB41F2EB-51A6-4D47-8315-067C8BF0E723}">
      <dgm:prSet/>
      <dgm:spPr/>
      <dgm:t>
        <a:bodyPr/>
        <a:lstStyle/>
        <a:p>
          <a:endParaRPr lang="zh-CN" altLang="en-US"/>
        </a:p>
      </dgm:t>
    </dgm:pt>
    <dgm:pt modelId="{1CFC1E0C-B2F4-6347-BACA-C73279FFE376}">
      <dgm:prSet custT="1"/>
      <dgm:spPr/>
      <dgm:t>
        <a:bodyPr/>
        <a:lstStyle/>
        <a:p>
          <a:r>
            <a:rPr lang="zh-CN" altLang="en-US" sz="900" baseline="0">
              <a:latin typeface="Times New Roman" panose="02020603050405020304" pitchFamily="18" charset="0"/>
              <a:cs typeface="Times New Roman" panose="02020603050405020304" pitchFamily="18" charset="0"/>
            </a:rPr>
            <a:t>测试环境与数据管理</a:t>
          </a:r>
        </a:p>
      </dgm:t>
    </dgm:pt>
    <dgm:pt modelId="{39581060-F275-AC43-8B88-4917DEA273B8}" type="parTrans" cxnId="{A1EDA0EB-107B-A14F-9701-FBDD13ECD4F1}">
      <dgm:prSet/>
      <dgm:spPr/>
      <dgm:t>
        <a:bodyPr/>
        <a:lstStyle/>
        <a:p>
          <a:endParaRPr lang="zh-CN" altLang="en-US"/>
        </a:p>
      </dgm:t>
    </dgm:pt>
    <dgm:pt modelId="{C1F285E1-4B9A-264B-9CA4-7EC7AD80523F}" type="sibTrans" cxnId="{A1EDA0EB-107B-A14F-9701-FBDD13ECD4F1}">
      <dgm:prSet/>
      <dgm:spPr/>
      <dgm:t>
        <a:bodyPr/>
        <a:lstStyle/>
        <a:p>
          <a:endParaRPr lang="zh-CN" altLang="en-US"/>
        </a:p>
      </dgm:t>
    </dgm:pt>
    <dgm:pt modelId="{F6600097-5931-8E43-8623-030DB91E6AA4}">
      <dgm:prSet custT="1"/>
      <dgm:spPr/>
      <dgm:t>
        <a:bodyPr/>
        <a:lstStyle/>
        <a:p>
          <a:r>
            <a:rPr lang="zh-CN" altLang="en-US" sz="900" baseline="0">
              <a:latin typeface="Times New Roman" panose="02020603050405020304" pitchFamily="18" charset="0"/>
              <a:cs typeface="Times New Roman" panose="02020603050405020304" pitchFamily="18" charset="0"/>
            </a:rPr>
            <a:t>交付与运维</a:t>
          </a:r>
        </a:p>
      </dgm:t>
    </dgm:pt>
    <dgm:pt modelId="{6917DE65-28AA-F04F-93B6-943235F9EC72}" type="parTrans" cxnId="{A484F6DC-C575-2A4C-B26F-789EF30A22D7}">
      <dgm:prSet/>
      <dgm:spPr/>
      <dgm:t>
        <a:bodyPr/>
        <a:lstStyle/>
        <a:p>
          <a:endParaRPr lang="zh-CN" altLang="en-US"/>
        </a:p>
      </dgm:t>
    </dgm:pt>
    <dgm:pt modelId="{8C3C2732-997B-EF47-B6F8-1152E190A5C6}" type="sibTrans" cxnId="{A484F6DC-C575-2A4C-B26F-789EF30A22D7}">
      <dgm:prSet/>
      <dgm:spPr/>
      <dgm:t>
        <a:bodyPr/>
        <a:lstStyle/>
        <a:p>
          <a:endParaRPr lang="zh-CN" altLang="en-US"/>
        </a:p>
      </dgm:t>
    </dgm:pt>
    <dgm:pt modelId="{6611DC65-019F-1940-9E67-FC0FF2AD42B5}">
      <dgm:prSet custT="1"/>
      <dgm:spPr/>
      <dgm:t>
        <a:bodyPr/>
        <a:lstStyle/>
        <a:p>
          <a:r>
            <a:rPr lang="zh-CN" sz="900" baseline="0">
              <a:latin typeface="Times New Roman" panose="02020603050405020304" pitchFamily="18" charset="0"/>
              <a:cs typeface="Times New Roman" panose="02020603050405020304" pitchFamily="18" charset="0"/>
            </a:rPr>
            <a:t>持续集成与持续交付</a:t>
          </a:r>
        </a:p>
      </dgm:t>
    </dgm:pt>
    <dgm:pt modelId="{D298CFA1-BF82-D14C-B963-7D1EEAC284B7}" type="parTrans" cxnId="{50781076-C3B6-174F-A4BC-9270FB29C525}">
      <dgm:prSet/>
      <dgm:spPr/>
      <dgm:t>
        <a:bodyPr/>
        <a:lstStyle/>
        <a:p>
          <a:endParaRPr lang="zh-CN" altLang="en-US"/>
        </a:p>
      </dgm:t>
    </dgm:pt>
    <dgm:pt modelId="{30C8B292-EFEB-7846-A8D6-0A9A59CEBFCE}" type="sibTrans" cxnId="{50781076-C3B6-174F-A4BC-9270FB29C525}">
      <dgm:prSet/>
      <dgm:spPr/>
      <dgm:t>
        <a:bodyPr/>
        <a:lstStyle/>
        <a:p>
          <a:endParaRPr lang="zh-CN" altLang="en-US"/>
        </a:p>
      </dgm:t>
    </dgm:pt>
    <dgm:pt modelId="{BF80E9F1-9899-9D42-A171-67236106B7AF}">
      <dgm:prSet custT="1"/>
      <dgm:spPr/>
      <dgm:t>
        <a:bodyPr/>
        <a:lstStyle/>
        <a:p>
          <a:r>
            <a:rPr lang="zh-CN" sz="900" baseline="0">
              <a:latin typeface="Times New Roman" panose="02020603050405020304" pitchFamily="18" charset="0"/>
              <a:cs typeface="Times New Roman" panose="02020603050405020304" pitchFamily="18" charset="0"/>
            </a:rPr>
            <a:t>平台工程</a:t>
          </a:r>
        </a:p>
      </dgm:t>
    </dgm:pt>
    <dgm:pt modelId="{8BC447D3-0AB6-644F-9EC5-6902DFB2E3FE}" type="parTrans" cxnId="{FE5A09CA-EB84-2440-AF8D-8094FBC9198B}">
      <dgm:prSet/>
      <dgm:spPr/>
      <dgm:t>
        <a:bodyPr/>
        <a:lstStyle/>
        <a:p>
          <a:endParaRPr lang="zh-CN" altLang="en-US"/>
        </a:p>
      </dgm:t>
    </dgm:pt>
    <dgm:pt modelId="{2C409E82-B98E-A541-B16C-92B296145FBE}" type="sibTrans" cxnId="{FE5A09CA-EB84-2440-AF8D-8094FBC9198B}">
      <dgm:prSet/>
      <dgm:spPr/>
      <dgm:t>
        <a:bodyPr/>
        <a:lstStyle/>
        <a:p>
          <a:endParaRPr lang="zh-CN" altLang="en-US"/>
        </a:p>
      </dgm:t>
    </dgm:pt>
    <dgm:pt modelId="{5E1ACB9C-7A87-3A47-8B28-6BE8A3BF13BB}">
      <dgm:prSet custT="1"/>
      <dgm:spPr/>
      <dgm:t>
        <a:bodyPr/>
        <a:lstStyle/>
        <a:p>
          <a:r>
            <a:rPr lang="zh-CN" altLang="en-US" sz="900" baseline="0">
              <a:latin typeface="Times New Roman" panose="02020603050405020304" pitchFamily="18" charset="0"/>
              <a:cs typeface="Times New Roman" panose="02020603050405020304" pitchFamily="18" charset="0"/>
            </a:rPr>
            <a:t>系统可靠性工程</a:t>
          </a:r>
          <a:endParaRPr lang="zh-CN" sz="900" baseline="0">
            <a:latin typeface="Times New Roman" panose="02020603050405020304" pitchFamily="18" charset="0"/>
            <a:cs typeface="Times New Roman" panose="02020603050405020304" pitchFamily="18" charset="0"/>
          </a:endParaRPr>
        </a:p>
      </dgm:t>
    </dgm:pt>
    <dgm:pt modelId="{089EC196-197A-7D43-98CF-9037359C9EC3}" type="parTrans" cxnId="{510A00E7-A6EA-9641-8650-24FEFEEAEEAB}">
      <dgm:prSet/>
      <dgm:spPr/>
      <dgm:t>
        <a:bodyPr/>
        <a:lstStyle/>
        <a:p>
          <a:endParaRPr lang="zh-CN" altLang="en-US"/>
        </a:p>
      </dgm:t>
    </dgm:pt>
    <dgm:pt modelId="{AB433C46-AC8C-E444-A6C6-0D275ACB777E}" type="sibTrans" cxnId="{510A00E7-A6EA-9641-8650-24FEFEEAEEAB}">
      <dgm:prSet/>
      <dgm:spPr/>
      <dgm:t>
        <a:bodyPr/>
        <a:lstStyle/>
        <a:p>
          <a:endParaRPr lang="zh-CN" altLang="en-US"/>
        </a:p>
      </dgm:t>
    </dgm:pt>
    <dgm:pt modelId="{E2100156-EF84-0E46-B11A-EE903C9BB43E}">
      <dgm:prSet custT="1"/>
      <dgm:spPr/>
      <dgm:t>
        <a:bodyPr/>
        <a:lstStyle/>
        <a:p>
          <a:r>
            <a:rPr lang="zh-CN" altLang="en-US" sz="900" baseline="0">
              <a:latin typeface="Times New Roman" panose="02020603050405020304" pitchFamily="18" charset="0"/>
              <a:cs typeface="Times New Roman" panose="02020603050405020304" pitchFamily="18" charset="0"/>
            </a:rPr>
            <a:t>安全与合规</a:t>
          </a:r>
        </a:p>
      </dgm:t>
    </dgm:pt>
    <dgm:pt modelId="{25455B9B-C9F5-1949-BAC6-1EEBA99699E6}" type="parTrans" cxnId="{7713B2E7-108F-7A4A-B99E-B67DF54DDD2C}">
      <dgm:prSet/>
      <dgm:spPr/>
      <dgm:t>
        <a:bodyPr/>
        <a:lstStyle/>
        <a:p>
          <a:endParaRPr lang="zh-CN" altLang="en-US"/>
        </a:p>
      </dgm:t>
    </dgm:pt>
    <dgm:pt modelId="{110F0052-6523-DE4D-B017-AC0F9209B4F8}" type="sibTrans" cxnId="{7713B2E7-108F-7A4A-B99E-B67DF54DDD2C}">
      <dgm:prSet/>
      <dgm:spPr/>
      <dgm:t>
        <a:bodyPr/>
        <a:lstStyle/>
        <a:p>
          <a:endParaRPr lang="zh-CN" altLang="en-US"/>
        </a:p>
      </dgm:t>
    </dgm:pt>
    <dgm:pt modelId="{2AA0F510-4E5B-DE45-8449-36E402E75786}">
      <dgm:prSet custT="1"/>
      <dgm:spPr/>
      <dgm:t>
        <a:bodyPr/>
        <a:lstStyle/>
        <a:p>
          <a:r>
            <a:rPr lang="zh-CN" sz="900" baseline="0">
              <a:latin typeface="Times New Roman" panose="02020603050405020304" pitchFamily="18" charset="0"/>
              <a:cs typeface="Times New Roman" panose="02020603050405020304" pitchFamily="18" charset="0"/>
            </a:rPr>
            <a:t>安全工程</a:t>
          </a:r>
        </a:p>
      </dgm:t>
    </dgm:pt>
    <dgm:pt modelId="{7434C617-2CF2-ED45-82F6-36ED553BC2D8}" type="parTrans" cxnId="{3C5B8737-486A-0141-93DE-CE7081E947D3}">
      <dgm:prSet/>
      <dgm:spPr/>
      <dgm:t>
        <a:bodyPr/>
        <a:lstStyle/>
        <a:p>
          <a:endParaRPr lang="zh-CN" altLang="en-US"/>
        </a:p>
      </dgm:t>
    </dgm:pt>
    <dgm:pt modelId="{E3F91564-B06E-1C43-8934-69CDE9080FD0}" type="sibTrans" cxnId="{3C5B8737-486A-0141-93DE-CE7081E947D3}">
      <dgm:prSet/>
      <dgm:spPr/>
      <dgm:t>
        <a:bodyPr/>
        <a:lstStyle/>
        <a:p>
          <a:endParaRPr lang="zh-CN" altLang="en-US"/>
        </a:p>
      </dgm:t>
    </dgm:pt>
    <dgm:pt modelId="{3717E8CC-4663-6040-B04E-9A4A0E77C963}">
      <dgm:prSet custT="1"/>
      <dgm:spPr/>
      <dgm:t>
        <a:bodyPr/>
        <a:lstStyle/>
        <a:p>
          <a:r>
            <a:rPr lang="zh-CN" sz="900" baseline="0">
              <a:latin typeface="Times New Roman" panose="02020603050405020304" pitchFamily="18" charset="0"/>
              <a:cs typeface="Times New Roman" panose="02020603050405020304" pitchFamily="18" charset="0"/>
            </a:rPr>
            <a:t>合规工程</a:t>
          </a:r>
        </a:p>
      </dgm:t>
    </dgm:pt>
    <dgm:pt modelId="{8F5EEB59-CA8D-B34C-9A13-7A3CFC6A3237}" type="parTrans" cxnId="{EB85172D-4B02-0D47-BC4D-B180A12491BA}">
      <dgm:prSet/>
      <dgm:spPr/>
      <dgm:t>
        <a:bodyPr/>
        <a:lstStyle/>
        <a:p>
          <a:endParaRPr lang="zh-CN" altLang="en-US"/>
        </a:p>
      </dgm:t>
    </dgm:pt>
    <dgm:pt modelId="{F6D0EEA4-131F-EA41-B5AB-C9D13BEB5659}" type="sibTrans" cxnId="{EB85172D-4B02-0D47-BC4D-B180A12491BA}">
      <dgm:prSet/>
      <dgm:spPr/>
      <dgm:t>
        <a:bodyPr/>
        <a:lstStyle/>
        <a:p>
          <a:endParaRPr lang="zh-CN" altLang="en-US"/>
        </a:p>
      </dgm:t>
    </dgm:pt>
    <dgm:pt modelId="{09DD563B-20AB-0040-8E82-5F57E97187C4}">
      <dgm:prSet custT="1"/>
      <dgm:spPr/>
      <dgm:t>
        <a:bodyPr/>
        <a:lstStyle/>
        <a:p>
          <a:r>
            <a:rPr lang="zh-CN" altLang="en-US" sz="900" baseline="0">
              <a:latin typeface="Times New Roman" panose="02020603050405020304" pitchFamily="18" charset="0"/>
              <a:cs typeface="Times New Roman" panose="02020603050405020304" pitchFamily="18" charset="0"/>
            </a:rPr>
            <a:t>安全合规顾问</a:t>
          </a:r>
          <a:endParaRPr lang="zh-CN" sz="900" baseline="0">
            <a:latin typeface="Times New Roman" panose="02020603050405020304" pitchFamily="18" charset="0"/>
            <a:cs typeface="Times New Roman" panose="02020603050405020304" pitchFamily="18" charset="0"/>
          </a:endParaRPr>
        </a:p>
      </dgm:t>
    </dgm:pt>
    <dgm:pt modelId="{9675249A-68B8-1E42-81F7-29A4D8427AED}" type="parTrans" cxnId="{0BF5EC3C-8E3D-C448-86CB-AF09F2E1FC23}">
      <dgm:prSet/>
      <dgm:spPr/>
      <dgm:t>
        <a:bodyPr/>
        <a:lstStyle/>
        <a:p>
          <a:endParaRPr lang="zh-CN" altLang="en-US"/>
        </a:p>
      </dgm:t>
    </dgm:pt>
    <dgm:pt modelId="{B6FEF543-56F5-A44B-9521-CD3FB1CC4BEE}" type="sibTrans" cxnId="{0BF5EC3C-8E3D-C448-86CB-AF09F2E1FC23}">
      <dgm:prSet/>
      <dgm:spPr/>
      <dgm:t>
        <a:bodyPr/>
        <a:lstStyle/>
        <a:p>
          <a:endParaRPr lang="zh-CN" altLang="en-US"/>
        </a:p>
      </dgm:t>
    </dgm:pt>
    <dgm:pt modelId="{7A9EA352-7A78-DD4B-BE5A-02DB5B237446}">
      <dgm:prSet custT="1"/>
      <dgm:spPr/>
      <dgm:t>
        <a:bodyPr/>
        <a:lstStyle/>
        <a:p>
          <a:r>
            <a:rPr lang="zh-CN" altLang="en-US" sz="900" baseline="0">
              <a:latin typeface="Times New Roman" panose="02020603050405020304" pitchFamily="18" charset="0"/>
              <a:cs typeface="Times New Roman" panose="02020603050405020304" pitchFamily="18" charset="0"/>
            </a:rPr>
            <a:t>数据与模型治理</a:t>
          </a:r>
        </a:p>
      </dgm:t>
    </dgm:pt>
    <dgm:pt modelId="{1391A240-22C8-6B40-B366-6A595431D702}" type="parTrans" cxnId="{250687CB-F6CE-C14D-8E1B-B631D1E28045}">
      <dgm:prSet/>
      <dgm:spPr/>
      <dgm:t>
        <a:bodyPr/>
        <a:lstStyle/>
        <a:p>
          <a:endParaRPr lang="zh-CN" altLang="en-US"/>
        </a:p>
      </dgm:t>
    </dgm:pt>
    <dgm:pt modelId="{3A6EC07D-69A7-334B-8AF4-43EC1B4A17FD}" type="sibTrans" cxnId="{250687CB-F6CE-C14D-8E1B-B631D1E28045}">
      <dgm:prSet/>
      <dgm:spPr/>
      <dgm:t>
        <a:bodyPr/>
        <a:lstStyle/>
        <a:p>
          <a:endParaRPr lang="zh-CN" altLang="en-US"/>
        </a:p>
      </dgm:t>
    </dgm:pt>
    <dgm:pt modelId="{1445EC99-7F48-D546-86EE-DEB867D6E918}">
      <dgm:prSet custT="1"/>
      <dgm:spPr/>
      <dgm:t>
        <a:bodyPr/>
        <a:lstStyle/>
        <a:p>
          <a:r>
            <a:rPr lang="zh-CN" sz="900" baseline="0">
              <a:latin typeface="Times New Roman" panose="02020603050405020304" pitchFamily="18" charset="0"/>
              <a:cs typeface="Times New Roman" panose="02020603050405020304" pitchFamily="18" charset="0"/>
            </a:rPr>
            <a:t>数据治</a:t>
          </a:r>
          <a:r>
            <a:rPr lang="zh-CN" altLang="en-US" sz="900" baseline="0">
              <a:latin typeface="Times New Roman" panose="02020603050405020304" pitchFamily="18" charset="0"/>
              <a:cs typeface="Times New Roman" panose="02020603050405020304" pitchFamily="18" charset="0"/>
            </a:rPr>
            <a:t>理</a:t>
          </a:r>
          <a:endParaRPr lang="zh-CN" sz="900" baseline="0">
            <a:latin typeface="Times New Roman" panose="02020603050405020304" pitchFamily="18" charset="0"/>
            <a:cs typeface="Times New Roman" panose="02020603050405020304" pitchFamily="18" charset="0"/>
          </a:endParaRPr>
        </a:p>
      </dgm:t>
    </dgm:pt>
    <dgm:pt modelId="{A1FA9086-F6FE-8143-83C7-9333E6CF8674}" type="parTrans" cxnId="{86B44437-F802-0B41-8EE9-7575EFFB0A4D}">
      <dgm:prSet/>
      <dgm:spPr/>
      <dgm:t>
        <a:bodyPr/>
        <a:lstStyle/>
        <a:p>
          <a:endParaRPr lang="zh-CN" altLang="en-US"/>
        </a:p>
      </dgm:t>
    </dgm:pt>
    <dgm:pt modelId="{0C7C5938-9139-D94C-8077-29E8A28DE746}" type="sibTrans" cxnId="{86B44437-F802-0B41-8EE9-7575EFFB0A4D}">
      <dgm:prSet/>
      <dgm:spPr/>
      <dgm:t>
        <a:bodyPr/>
        <a:lstStyle/>
        <a:p>
          <a:endParaRPr lang="zh-CN" altLang="en-US"/>
        </a:p>
      </dgm:t>
    </dgm:pt>
    <dgm:pt modelId="{08AA2556-F8E6-F341-BA43-60010BB6D592}">
      <dgm:prSet custT="1"/>
      <dgm:spPr/>
      <dgm:t>
        <a:bodyPr/>
        <a:lstStyle/>
        <a:p>
          <a:r>
            <a:rPr lang="zh-CN" sz="900" baseline="0">
              <a:latin typeface="Times New Roman" panose="02020603050405020304" pitchFamily="18" charset="0"/>
              <a:cs typeface="Times New Roman" panose="02020603050405020304" pitchFamily="18" charset="0"/>
            </a:rPr>
            <a:t>模型平台</a:t>
          </a:r>
        </a:p>
      </dgm:t>
    </dgm:pt>
    <dgm:pt modelId="{A1B1A2AE-1A9D-8946-90B1-B15C1A6241D0}" type="parTrans" cxnId="{3B0DD5F0-0CA7-EF43-B248-7FC538D7E205}">
      <dgm:prSet/>
      <dgm:spPr/>
      <dgm:t>
        <a:bodyPr/>
        <a:lstStyle/>
        <a:p>
          <a:endParaRPr lang="zh-CN" altLang="en-US"/>
        </a:p>
      </dgm:t>
    </dgm:pt>
    <dgm:pt modelId="{1BB0008A-BAE3-B141-8C4B-EC2C4B91F2CC}" type="sibTrans" cxnId="{3B0DD5F0-0CA7-EF43-B248-7FC538D7E205}">
      <dgm:prSet/>
      <dgm:spPr/>
      <dgm:t>
        <a:bodyPr/>
        <a:lstStyle/>
        <a:p>
          <a:endParaRPr lang="zh-CN" altLang="en-US"/>
        </a:p>
      </dgm:t>
    </dgm:pt>
    <dgm:pt modelId="{56804DF3-8600-DC42-8613-457914EB4D7C}" type="pres">
      <dgm:prSet presAssocID="{6D58FA93-50C6-9043-B8FD-9D69C5976ECB}" presName="mainComposite" presStyleCnt="0">
        <dgm:presLayoutVars>
          <dgm:chPref val="1"/>
          <dgm:dir/>
          <dgm:animOne val="branch"/>
          <dgm:animLvl val="lvl"/>
          <dgm:resizeHandles val="exact"/>
        </dgm:presLayoutVars>
      </dgm:prSet>
      <dgm:spPr/>
    </dgm:pt>
    <dgm:pt modelId="{11AB7508-6187-E94C-B02B-13154C1E001C}" type="pres">
      <dgm:prSet presAssocID="{6D58FA93-50C6-9043-B8FD-9D69C5976ECB}" presName="hierFlow" presStyleCnt="0"/>
      <dgm:spPr/>
    </dgm:pt>
    <dgm:pt modelId="{46A5065B-F681-4543-AED4-2647D912FD55}" type="pres">
      <dgm:prSet presAssocID="{6D58FA93-50C6-9043-B8FD-9D69C5976ECB}" presName="hierChild1" presStyleCnt="0">
        <dgm:presLayoutVars>
          <dgm:chPref val="1"/>
          <dgm:animOne val="branch"/>
          <dgm:animLvl val="lvl"/>
        </dgm:presLayoutVars>
      </dgm:prSet>
      <dgm:spPr/>
    </dgm:pt>
    <dgm:pt modelId="{0DFD5D49-F402-CA4F-A9D8-5F837F6EA720}" type="pres">
      <dgm:prSet presAssocID="{59534AD8-B9BD-1C47-8B06-AC9AF86C2BEF}" presName="Name14" presStyleCnt="0"/>
      <dgm:spPr/>
    </dgm:pt>
    <dgm:pt modelId="{9EAF772D-F3DC-464D-A1D7-E172FCDB688D}" type="pres">
      <dgm:prSet presAssocID="{59534AD8-B9BD-1C47-8B06-AC9AF86C2BEF}" presName="level1Shape" presStyleLbl="node0" presStyleIdx="0" presStyleCnt="1" custScaleY="536629" custLinFactY="-57914" custLinFactNeighborX="-905" custLinFactNeighborY="-100000">
        <dgm:presLayoutVars>
          <dgm:chPref val="3"/>
        </dgm:presLayoutVars>
      </dgm:prSet>
      <dgm:spPr/>
    </dgm:pt>
    <dgm:pt modelId="{F1B0224A-492A-054B-8241-AB42E540B6DD}" type="pres">
      <dgm:prSet presAssocID="{59534AD8-B9BD-1C47-8B06-AC9AF86C2BEF}" presName="hierChild2" presStyleCnt="0"/>
      <dgm:spPr/>
    </dgm:pt>
    <dgm:pt modelId="{30BA7831-AB3A-9846-B6EF-A9D663066D92}" type="pres">
      <dgm:prSet presAssocID="{18DE0CE9-708D-774D-BB32-07B0B86E1C9B}" presName="Name19" presStyleLbl="parChTrans1D2" presStyleIdx="0" presStyleCnt="7"/>
      <dgm:spPr/>
    </dgm:pt>
    <dgm:pt modelId="{9E46E59B-0259-3B49-ADC9-DD88E6675E55}" type="pres">
      <dgm:prSet presAssocID="{C555F1C6-D6D1-2444-B5C5-71EE4D29198B}" presName="Name21" presStyleCnt="0"/>
      <dgm:spPr/>
    </dgm:pt>
    <dgm:pt modelId="{5AD2E9F3-8FC1-3C43-9115-55AC7F77779F}" type="pres">
      <dgm:prSet presAssocID="{C555F1C6-D6D1-2444-B5C5-71EE4D29198B}" presName="level2Shape" presStyleLbl="node2" presStyleIdx="0" presStyleCnt="7" custScaleY="617519" custLinFactNeighborX="-3056" custLinFactNeighborY="-44986"/>
      <dgm:spPr/>
    </dgm:pt>
    <dgm:pt modelId="{243DF9A8-A7D8-5B42-9539-3C961C9B50A7}" type="pres">
      <dgm:prSet presAssocID="{C555F1C6-D6D1-2444-B5C5-71EE4D29198B}" presName="hierChild3" presStyleCnt="0"/>
      <dgm:spPr/>
    </dgm:pt>
    <dgm:pt modelId="{13060E41-9E9F-0D44-A727-1AAEDA290B39}" type="pres">
      <dgm:prSet presAssocID="{06E05048-0302-C940-BAD5-1EC7A6333506}" presName="Name19" presStyleLbl="parChTrans1D3" presStyleIdx="0" presStyleCnt="15"/>
      <dgm:spPr/>
    </dgm:pt>
    <dgm:pt modelId="{51153D79-DE10-B347-9C77-66DD8A640B93}" type="pres">
      <dgm:prSet presAssocID="{7D0D1E47-70DE-8946-A31A-A2FB25721F2F}" presName="Name21" presStyleCnt="0"/>
      <dgm:spPr/>
    </dgm:pt>
    <dgm:pt modelId="{0DF34358-24E5-804B-B785-872ED6530512}" type="pres">
      <dgm:prSet presAssocID="{7D0D1E47-70DE-8946-A31A-A2FB25721F2F}" presName="level2Shape" presStyleLbl="node3" presStyleIdx="0" presStyleCnt="15" custScaleY="942541" custLinFactNeighborX="-375" custLinFactNeighborY="35450"/>
      <dgm:spPr/>
    </dgm:pt>
    <dgm:pt modelId="{07429D4A-28C5-514A-9521-4343B63B94DA}" type="pres">
      <dgm:prSet presAssocID="{7D0D1E47-70DE-8946-A31A-A2FB25721F2F}" presName="hierChild3" presStyleCnt="0"/>
      <dgm:spPr/>
    </dgm:pt>
    <dgm:pt modelId="{940F9F5A-9DB6-5148-AD50-19277E149565}" type="pres">
      <dgm:prSet presAssocID="{B2F0735E-65C4-B345-9DFD-8F392E57AF42}" presName="Name19" presStyleLbl="parChTrans1D3" presStyleIdx="1" presStyleCnt="15"/>
      <dgm:spPr/>
    </dgm:pt>
    <dgm:pt modelId="{A5DCBC24-27E9-D543-B887-CF96CB7B83FA}" type="pres">
      <dgm:prSet presAssocID="{2A28EC98-7491-8D46-92E3-E657442D5A58}" presName="Name21" presStyleCnt="0"/>
      <dgm:spPr/>
    </dgm:pt>
    <dgm:pt modelId="{EDAFC90B-F8D8-EB41-B218-7F4BB787A192}" type="pres">
      <dgm:prSet presAssocID="{2A28EC98-7491-8D46-92E3-E657442D5A58}" presName="level2Shape" presStyleLbl="node3" presStyleIdx="1" presStyleCnt="15" custScaleY="942541" custLinFactNeighborX="-375" custLinFactNeighborY="35450"/>
      <dgm:spPr/>
    </dgm:pt>
    <dgm:pt modelId="{FC87DB4A-CB5B-0C47-9CDD-2C58F15275CD}" type="pres">
      <dgm:prSet presAssocID="{2A28EC98-7491-8D46-92E3-E657442D5A58}" presName="hierChild3" presStyleCnt="0"/>
      <dgm:spPr/>
    </dgm:pt>
    <dgm:pt modelId="{8C58936B-C95A-E842-A1D2-02ADFB3BFB5C}" type="pres">
      <dgm:prSet presAssocID="{83D3401A-D4A5-DB4B-BC10-11778B439E63}" presName="Name19" presStyleLbl="parChTrans1D2" presStyleIdx="1" presStyleCnt="7"/>
      <dgm:spPr/>
    </dgm:pt>
    <dgm:pt modelId="{D013A1FC-6253-9945-B259-7047A4B6D311}" type="pres">
      <dgm:prSet presAssocID="{75DD841B-7F22-8949-A32C-A24844158302}" presName="Name21" presStyleCnt="0"/>
      <dgm:spPr/>
    </dgm:pt>
    <dgm:pt modelId="{647DB002-06D7-CC41-83F4-7776EF998C71}" type="pres">
      <dgm:prSet presAssocID="{75DD841B-7F22-8949-A32C-A24844158302}" presName="level2Shape" presStyleLbl="node2" presStyleIdx="1" presStyleCnt="7" custScaleY="617519" custLinFactNeighborX="-3056" custLinFactNeighborY="-44986"/>
      <dgm:spPr/>
    </dgm:pt>
    <dgm:pt modelId="{AE5606EA-2F3F-714B-8CFA-6CD3470B3ADE}" type="pres">
      <dgm:prSet presAssocID="{75DD841B-7F22-8949-A32C-A24844158302}" presName="hierChild3" presStyleCnt="0"/>
      <dgm:spPr/>
    </dgm:pt>
    <dgm:pt modelId="{A56868C5-273D-AF4D-BB66-E4C5E851F14C}" type="pres">
      <dgm:prSet presAssocID="{C52008C2-4FE2-AE4B-A39B-5CDA2105D1A1}" presName="Name19" presStyleLbl="parChTrans1D3" presStyleIdx="2" presStyleCnt="15"/>
      <dgm:spPr/>
    </dgm:pt>
    <dgm:pt modelId="{411C8588-80BA-5445-AB60-141F2E0B4F9C}" type="pres">
      <dgm:prSet presAssocID="{6535F93B-6D3D-DD4D-B795-55DE87801689}" presName="Name21" presStyleCnt="0"/>
      <dgm:spPr/>
    </dgm:pt>
    <dgm:pt modelId="{C66E29FE-68D5-464C-90BB-F84395E36FE1}" type="pres">
      <dgm:prSet presAssocID="{6535F93B-6D3D-DD4D-B795-55DE87801689}" presName="level2Shape" presStyleLbl="node3" presStyleIdx="2" presStyleCnt="15" custScaleY="942541" custLinFactNeighborX="-375" custLinFactNeighborY="35450"/>
      <dgm:spPr/>
    </dgm:pt>
    <dgm:pt modelId="{69F742AF-D99C-614D-BFAB-AB65E6ABE497}" type="pres">
      <dgm:prSet presAssocID="{6535F93B-6D3D-DD4D-B795-55DE87801689}" presName="hierChild3" presStyleCnt="0"/>
      <dgm:spPr/>
    </dgm:pt>
    <dgm:pt modelId="{29CCF0C9-577C-3A48-BE62-24AB1650EF10}" type="pres">
      <dgm:prSet presAssocID="{448B7A77-4739-254B-B09E-5CC08AA1BEBB}" presName="Name19" presStyleLbl="parChTrans1D3" presStyleIdx="3" presStyleCnt="15"/>
      <dgm:spPr/>
    </dgm:pt>
    <dgm:pt modelId="{EF4CA984-CB76-8042-9DA6-9B1268F450EF}" type="pres">
      <dgm:prSet presAssocID="{4D2041CF-BCF7-E149-91C5-873BD9D66FA2}" presName="Name21" presStyleCnt="0"/>
      <dgm:spPr/>
    </dgm:pt>
    <dgm:pt modelId="{0DDD3ABF-2ABC-E840-A738-51B2888DFFDB}" type="pres">
      <dgm:prSet presAssocID="{4D2041CF-BCF7-E149-91C5-873BD9D66FA2}" presName="level2Shape" presStyleLbl="node3" presStyleIdx="3" presStyleCnt="15" custScaleY="942541" custLinFactNeighborX="-375" custLinFactNeighborY="35450"/>
      <dgm:spPr/>
    </dgm:pt>
    <dgm:pt modelId="{D96E8D97-53CC-F348-9923-4F809C5AB789}" type="pres">
      <dgm:prSet presAssocID="{4D2041CF-BCF7-E149-91C5-873BD9D66FA2}" presName="hierChild3" presStyleCnt="0"/>
      <dgm:spPr/>
    </dgm:pt>
    <dgm:pt modelId="{ED95B0C8-672E-7341-96F5-76982156EF2D}" type="pres">
      <dgm:prSet presAssocID="{A12AF8D2-3A24-BA4C-9099-A3A2801B3414}" presName="Name19" presStyleLbl="parChTrans1D3" presStyleIdx="4" presStyleCnt="15"/>
      <dgm:spPr/>
    </dgm:pt>
    <dgm:pt modelId="{0608A6CF-0138-4540-B1A6-66E06437C760}" type="pres">
      <dgm:prSet presAssocID="{4831CB9B-C5FA-A940-B6D5-9A55233E6B9A}" presName="Name21" presStyleCnt="0"/>
      <dgm:spPr/>
    </dgm:pt>
    <dgm:pt modelId="{9B1923B8-7340-CE49-B272-13C1281D4B3D}" type="pres">
      <dgm:prSet presAssocID="{4831CB9B-C5FA-A940-B6D5-9A55233E6B9A}" presName="level2Shape" presStyleLbl="node3" presStyleIdx="4" presStyleCnt="15" custScaleY="942541" custLinFactNeighborX="-375" custLinFactNeighborY="35450"/>
      <dgm:spPr/>
    </dgm:pt>
    <dgm:pt modelId="{CEC3E8CD-2ACE-1E4E-BF38-ED6C90FC1742}" type="pres">
      <dgm:prSet presAssocID="{4831CB9B-C5FA-A940-B6D5-9A55233E6B9A}" presName="hierChild3" presStyleCnt="0"/>
      <dgm:spPr/>
    </dgm:pt>
    <dgm:pt modelId="{7F460153-6A44-2644-97D5-EF06A5377E55}" type="pres">
      <dgm:prSet presAssocID="{3373EC4C-EB38-E84F-AD50-9AECA0048D01}" presName="Name19" presStyleLbl="parChTrans1D2" presStyleIdx="2" presStyleCnt="7"/>
      <dgm:spPr/>
    </dgm:pt>
    <dgm:pt modelId="{E9018C09-EBD1-DC49-B62E-DE3882538258}" type="pres">
      <dgm:prSet presAssocID="{F265946B-5CC9-8644-A95B-0D46739A4189}" presName="Name21" presStyleCnt="0"/>
      <dgm:spPr/>
    </dgm:pt>
    <dgm:pt modelId="{3B838A14-C80A-BA4C-9835-7497074AEDF8}" type="pres">
      <dgm:prSet presAssocID="{F265946B-5CC9-8644-A95B-0D46739A4189}" presName="level2Shape" presStyleLbl="node2" presStyleIdx="2" presStyleCnt="7" custScaleY="617519" custLinFactNeighborX="-3056" custLinFactNeighborY="-44986"/>
      <dgm:spPr/>
    </dgm:pt>
    <dgm:pt modelId="{3CA01B83-4D4E-084C-989B-1B231FE5041C}" type="pres">
      <dgm:prSet presAssocID="{F265946B-5CC9-8644-A95B-0D46739A4189}" presName="hierChild3" presStyleCnt="0"/>
      <dgm:spPr/>
    </dgm:pt>
    <dgm:pt modelId="{EE9655E2-8079-7542-9F93-D7EC0A1D41B5}" type="pres">
      <dgm:prSet presAssocID="{AE58103B-33B2-5E45-83A4-491ACC8E6975}" presName="Name19" presStyleLbl="parChTrans1D2" presStyleIdx="3" presStyleCnt="7"/>
      <dgm:spPr/>
    </dgm:pt>
    <dgm:pt modelId="{EF272CCE-A241-7C4C-ADF4-DB603F702574}" type="pres">
      <dgm:prSet presAssocID="{E06BD2DA-B2D6-6342-8A1B-2BFB01D378BE}" presName="Name21" presStyleCnt="0"/>
      <dgm:spPr/>
    </dgm:pt>
    <dgm:pt modelId="{805DADC0-37A0-4E48-A6A4-C04BCD772116}" type="pres">
      <dgm:prSet presAssocID="{E06BD2DA-B2D6-6342-8A1B-2BFB01D378BE}" presName="level2Shape" presStyleLbl="node2" presStyleIdx="3" presStyleCnt="7" custScaleY="617519" custLinFactNeighborX="-3056" custLinFactNeighborY="-44986"/>
      <dgm:spPr/>
    </dgm:pt>
    <dgm:pt modelId="{976A09DA-3586-9349-990E-C3C492FE2AFE}" type="pres">
      <dgm:prSet presAssocID="{E06BD2DA-B2D6-6342-8A1B-2BFB01D378BE}" presName="hierChild3" presStyleCnt="0"/>
      <dgm:spPr/>
    </dgm:pt>
    <dgm:pt modelId="{2C4643E7-74C6-6248-BBC6-411B2866BD39}" type="pres">
      <dgm:prSet presAssocID="{1ACFFF6B-5E55-8444-B196-0D3368D28065}" presName="Name19" presStyleLbl="parChTrans1D3" presStyleIdx="5" presStyleCnt="15"/>
      <dgm:spPr/>
    </dgm:pt>
    <dgm:pt modelId="{2F6C73BC-EEDB-5F4A-81DD-D04479914710}" type="pres">
      <dgm:prSet presAssocID="{C78EC46F-766B-E34F-9710-90C109E92C10}" presName="Name21" presStyleCnt="0"/>
      <dgm:spPr/>
    </dgm:pt>
    <dgm:pt modelId="{97E2F281-9FBD-2C4C-AA23-8236F281D623}" type="pres">
      <dgm:prSet presAssocID="{C78EC46F-766B-E34F-9710-90C109E92C10}" presName="level2Shape" presStyleLbl="node3" presStyleIdx="5" presStyleCnt="15" custScaleY="942541" custLinFactNeighborX="-375" custLinFactNeighborY="35450"/>
      <dgm:spPr/>
    </dgm:pt>
    <dgm:pt modelId="{22DF8329-882D-BC48-920C-F77CB4F8943A}" type="pres">
      <dgm:prSet presAssocID="{C78EC46F-766B-E34F-9710-90C109E92C10}" presName="hierChild3" presStyleCnt="0"/>
      <dgm:spPr/>
    </dgm:pt>
    <dgm:pt modelId="{9EB71737-C617-8544-88D4-C9C0B787A16D}" type="pres">
      <dgm:prSet presAssocID="{39581060-F275-AC43-8B88-4917DEA273B8}" presName="Name19" presStyleLbl="parChTrans1D3" presStyleIdx="6" presStyleCnt="15"/>
      <dgm:spPr/>
    </dgm:pt>
    <dgm:pt modelId="{9330F767-A790-C54E-A520-F4A94D9CE26E}" type="pres">
      <dgm:prSet presAssocID="{1CFC1E0C-B2F4-6347-BACA-C73279FFE376}" presName="Name21" presStyleCnt="0"/>
      <dgm:spPr/>
    </dgm:pt>
    <dgm:pt modelId="{800A9B4C-4C23-7A4F-81B9-8D015430043F}" type="pres">
      <dgm:prSet presAssocID="{1CFC1E0C-B2F4-6347-BACA-C73279FFE376}" presName="level2Shape" presStyleLbl="node3" presStyleIdx="6" presStyleCnt="15" custScaleY="942541" custLinFactNeighborX="-375" custLinFactNeighborY="35450"/>
      <dgm:spPr/>
    </dgm:pt>
    <dgm:pt modelId="{E5D30DD4-C51E-9545-85BB-0D57A233D43C}" type="pres">
      <dgm:prSet presAssocID="{1CFC1E0C-B2F4-6347-BACA-C73279FFE376}" presName="hierChild3" presStyleCnt="0"/>
      <dgm:spPr/>
    </dgm:pt>
    <dgm:pt modelId="{85D18E36-727A-1549-A766-DA04533BB4E9}" type="pres">
      <dgm:prSet presAssocID="{6917DE65-28AA-F04F-93B6-943235F9EC72}" presName="Name19" presStyleLbl="parChTrans1D2" presStyleIdx="4" presStyleCnt="7"/>
      <dgm:spPr/>
    </dgm:pt>
    <dgm:pt modelId="{1C5C28DB-8EEA-4C41-8230-F73B184BEB07}" type="pres">
      <dgm:prSet presAssocID="{F6600097-5931-8E43-8623-030DB91E6AA4}" presName="Name21" presStyleCnt="0"/>
      <dgm:spPr/>
    </dgm:pt>
    <dgm:pt modelId="{8F92844C-020A-454A-89D6-143AE713C772}" type="pres">
      <dgm:prSet presAssocID="{F6600097-5931-8E43-8623-030DB91E6AA4}" presName="level2Shape" presStyleLbl="node2" presStyleIdx="4" presStyleCnt="7" custScaleY="617519" custLinFactNeighborX="-3056" custLinFactNeighborY="-44986"/>
      <dgm:spPr/>
    </dgm:pt>
    <dgm:pt modelId="{25C4AE6B-086C-B149-9601-2E752B237324}" type="pres">
      <dgm:prSet presAssocID="{F6600097-5931-8E43-8623-030DB91E6AA4}" presName="hierChild3" presStyleCnt="0"/>
      <dgm:spPr/>
    </dgm:pt>
    <dgm:pt modelId="{293389C5-B0D5-8B41-8174-FF92FF81CA42}" type="pres">
      <dgm:prSet presAssocID="{D298CFA1-BF82-D14C-B963-7D1EEAC284B7}" presName="Name19" presStyleLbl="parChTrans1D3" presStyleIdx="7" presStyleCnt="15"/>
      <dgm:spPr/>
    </dgm:pt>
    <dgm:pt modelId="{6D04648A-C826-A84A-A7EF-DC1ED02AD538}" type="pres">
      <dgm:prSet presAssocID="{6611DC65-019F-1940-9E67-FC0FF2AD42B5}" presName="Name21" presStyleCnt="0"/>
      <dgm:spPr/>
    </dgm:pt>
    <dgm:pt modelId="{04570D3B-8A0F-264A-A802-6C641009C8BD}" type="pres">
      <dgm:prSet presAssocID="{6611DC65-019F-1940-9E67-FC0FF2AD42B5}" presName="level2Shape" presStyleLbl="node3" presStyleIdx="7" presStyleCnt="15" custScaleY="942541" custLinFactNeighborX="-375" custLinFactNeighborY="35450"/>
      <dgm:spPr/>
    </dgm:pt>
    <dgm:pt modelId="{0074BE45-FFD9-024B-A08E-48AC6E328172}" type="pres">
      <dgm:prSet presAssocID="{6611DC65-019F-1940-9E67-FC0FF2AD42B5}" presName="hierChild3" presStyleCnt="0"/>
      <dgm:spPr/>
    </dgm:pt>
    <dgm:pt modelId="{5AAC3918-1CC1-4140-937B-20E443EEE52D}" type="pres">
      <dgm:prSet presAssocID="{8BC447D3-0AB6-644F-9EC5-6902DFB2E3FE}" presName="Name19" presStyleLbl="parChTrans1D3" presStyleIdx="8" presStyleCnt="15"/>
      <dgm:spPr/>
    </dgm:pt>
    <dgm:pt modelId="{D7F382D3-4F95-7F4B-834C-9857418FAF1F}" type="pres">
      <dgm:prSet presAssocID="{BF80E9F1-9899-9D42-A171-67236106B7AF}" presName="Name21" presStyleCnt="0"/>
      <dgm:spPr/>
    </dgm:pt>
    <dgm:pt modelId="{9179A4B0-CB7A-CF48-AF48-9D8BF4B09D61}" type="pres">
      <dgm:prSet presAssocID="{BF80E9F1-9899-9D42-A171-67236106B7AF}" presName="level2Shape" presStyleLbl="node3" presStyleIdx="8" presStyleCnt="15" custScaleY="942541" custLinFactNeighborX="-375" custLinFactNeighborY="35450"/>
      <dgm:spPr/>
    </dgm:pt>
    <dgm:pt modelId="{4B5291A7-69C7-B64F-AA98-E965C97CCD87}" type="pres">
      <dgm:prSet presAssocID="{BF80E9F1-9899-9D42-A171-67236106B7AF}" presName="hierChild3" presStyleCnt="0"/>
      <dgm:spPr/>
    </dgm:pt>
    <dgm:pt modelId="{EE428120-8B6C-AC4E-9F01-0370B4F8E07B}" type="pres">
      <dgm:prSet presAssocID="{089EC196-197A-7D43-98CF-9037359C9EC3}" presName="Name19" presStyleLbl="parChTrans1D3" presStyleIdx="9" presStyleCnt="15"/>
      <dgm:spPr/>
    </dgm:pt>
    <dgm:pt modelId="{9D6248D5-BADA-9B45-A5D1-1E95EAD57D3E}" type="pres">
      <dgm:prSet presAssocID="{5E1ACB9C-7A87-3A47-8B28-6BE8A3BF13BB}" presName="Name21" presStyleCnt="0"/>
      <dgm:spPr/>
    </dgm:pt>
    <dgm:pt modelId="{E58681E5-BC75-ED41-AA55-27C3ACC4DF5E}" type="pres">
      <dgm:prSet presAssocID="{5E1ACB9C-7A87-3A47-8B28-6BE8A3BF13BB}" presName="level2Shape" presStyleLbl="node3" presStyleIdx="9" presStyleCnt="15" custScaleY="942541" custLinFactNeighborX="-375" custLinFactNeighborY="35450"/>
      <dgm:spPr/>
    </dgm:pt>
    <dgm:pt modelId="{7BD72A5F-DD1B-814F-A0C4-A24C798BC524}" type="pres">
      <dgm:prSet presAssocID="{5E1ACB9C-7A87-3A47-8B28-6BE8A3BF13BB}" presName="hierChild3" presStyleCnt="0"/>
      <dgm:spPr/>
    </dgm:pt>
    <dgm:pt modelId="{6EF1EBB2-BC13-0547-A805-267651A17861}" type="pres">
      <dgm:prSet presAssocID="{25455B9B-C9F5-1949-BAC6-1EEBA99699E6}" presName="Name19" presStyleLbl="parChTrans1D2" presStyleIdx="5" presStyleCnt="7"/>
      <dgm:spPr/>
    </dgm:pt>
    <dgm:pt modelId="{C47985C5-B010-9B48-A1E3-6F3D83747B11}" type="pres">
      <dgm:prSet presAssocID="{E2100156-EF84-0E46-B11A-EE903C9BB43E}" presName="Name21" presStyleCnt="0"/>
      <dgm:spPr/>
    </dgm:pt>
    <dgm:pt modelId="{76F0C51F-F7EE-B24F-BEB8-C8B4060C1E79}" type="pres">
      <dgm:prSet presAssocID="{E2100156-EF84-0E46-B11A-EE903C9BB43E}" presName="level2Shape" presStyleLbl="node2" presStyleIdx="5" presStyleCnt="7" custScaleY="617519" custLinFactNeighborX="-3056" custLinFactNeighborY="-44986"/>
      <dgm:spPr/>
    </dgm:pt>
    <dgm:pt modelId="{FEEB809A-2C89-0545-A406-A99941EF1831}" type="pres">
      <dgm:prSet presAssocID="{E2100156-EF84-0E46-B11A-EE903C9BB43E}" presName="hierChild3" presStyleCnt="0"/>
      <dgm:spPr/>
    </dgm:pt>
    <dgm:pt modelId="{A91FBFC8-B827-9E4F-8940-D7AA5EB8B0BC}" type="pres">
      <dgm:prSet presAssocID="{7434C617-2CF2-ED45-82F6-36ED553BC2D8}" presName="Name19" presStyleLbl="parChTrans1D3" presStyleIdx="10" presStyleCnt="15"/>
      <dgm:spPr/>
    </dgm:pt>
    <dgm:pt modelId="{5F826085-5254-2542-A0DC-65D5AB4C62E8}" type="pres">
      <dgm:prSet presAssocID="{2AA0F510-4E5B-DE45-8449-36E402E75786}" presName="Name21" presStyleCnt="0"/>
      <dgm:spPr/>
    </dgm:pt>
    <dgm:pt modelId="{2CEC9C1A-562D-D742-9110-C8D37CAC3E39}" type="pres">
      <dgm:prSet presAssocID="{2AA0F510-4E5B-DE45-8449-36E402E75786}" presName="level2Shape" presStyleLbl="node3" presStyleIdx="10" presStyleCnt="15" custScaleY="942541" custLinFactNeighborX="-375" custLinFactNeighborY="35450"/>
      <dgm:spPr/>
    </dgm:pt>
    <dgm:pt modelId="{2389ABD8-C265-9F41-AA6D-EDE12E525FD9}" type="pres">
      <dgm:prSet presAssocID="{2AA0F510-4E5B-DE45-8449-36E402E75786}" presName="hierChild3" presStyleCnt="0"/>
      <dgm:spPr/>
    </dgm:pt>
    <dgm:pt modelId="{09460387-168A-6D49-B9C4-1569A5F2DEB9}" type="pres">
      <dgm:prSet presAssocID="{8F5EEB59-CA8D-B34C-9A13-7A3CFC6A3237}" presName="Name19" presStyleLbl="parChTrans1D3" presStyleIdx="11" presStyleCnt="15"/>
      <dgm:spPr/>
    </dgm:pt>
    <dgm:pt modelId="{8B178CFF-E4A7-D54F-9076-217E614D9937}" type="pres">
      <dgm:prSet presAssocID="{3717E8CC-4663-6040-B04E-9A4A0E77C963}" presName="Name21" presStyleCnt="0"/>
      <dgm:spPr/>
    </dgm:pt>
    <dgm:pt modelId="{BAFDA814-6639-5746-BD08-1D86F0AAD4AD}" type="pres">
      <dgm:prSet presAssocID="{3717E8CC-4663-6040-B04E-9A4A0E77C963}" presName="level2Shape" presStyleLbl="node3" presStyleIdx="11" presStyleCnt="15" custScaleY="942541" custLinFactNeighborX="-375" custLinFactNeighborY="35450"/>
      <dgm:spPr/>
    </dgm:pt>
    <dgm:pt modelId="{91F701A9-161D-A947-8434-E04597AB7ED1}" type="pres">
      <dgm:prSet presAssocID="{3717E8CC-4663-6040-B04E-9A4A0E77C963}" presName="hierChild3" presStyleCnt="0"/>
      <dgm:spPr/>
    </dgm:pt>
    <dgm:pt modelId="{E6761C22-EC94-8543-B956-E4509348C221}" type="pres">
      <dgm:prSet presAssocID="{9675249A-68B8-1E42-81F7-29A4D8427AED}" presName="Name19" presStyleLbl="parChTrans1D3" presStyleIdx="12" presStyleCnt="15"/>
      <dgm:spPr/>
    </dgm:pt>
    <dgm:pt modelId="{34400A9B-E950-F14C-A056-0F7416241D92}" type="pres">
      <dgm:prSet presAssocID="{09DD563B-20AB-0040-8E82-5F57E97187C4}" presName="Name21" presStyleCnt="0"/>
      <dgm:spPr/>
    </dgm:pt>
    <dgm:pt modelId="{80A56B76-93B8-0C44-BAF0-92FACCB39AEB}" type="pres">
      <dgm:prSet presAssocID="{09DD563B-20AB-0040-8E82-5F57E97187C4}" presName="level2Shape" presStyleLbl="node3" presStyleIdx="12" presStyleCnt="15" custScaleY="942541" custLinFactNeighborX="-375" custLinFactNeighborY="35450"/>
      <dgm:spPr/>
    </dgm:pt>
    <dgm:pt modelId="{12186FE2-E9E7-F449-B357-FBE6E5C63FB7}" type="pres">
      <dgm:prSet presAssocID="{09DD563B-20AB-0040-8E82-5F57E97187C4}" presName="hierChild3" presStyleCnt="0"/>
      <dgm:spPr/>
    </dgm:pt>
    <dgm:pt modelId="{C62E9FB9-2D6B-874C-A598-46A9579703BC}" type="pres">
      <dgm:prSet presAssocID="{1391A240-22C8-6B40-B366-6A595431D702}" presName="Name19" presStyleLbl="parChTrans1D2" presStyleIdx="6" presStyleCnt="7"/>
      <dgm:spPr/>
    </dgm:pt>
    <dgm:pt modelId="{5FD212A3-F622-FF47-91BE-150B420F6017}" type="pres">
      <dgm:prSet presAssocID="{7A9EA352-7A78-DD4B-BE5A-02DB5B237446}" presName="Name21" presStyleCnt="0"/>
      <dgm:spPr/>
    </dgm:pt>
    <dgm:pt modelId="{619070E0-EB3B-3448-A738-71E18C6797E5}" type="pres">
      <dgm:prSet presAssocID="{7A9EA352-7A78-DD4B-BE5A-02DB5B237446}" presName="level2Shape" presStyleLbl="node2" presStyleIdx="6" presStyleCnt="7" custScaleY="617519" custLinFactNeighborX="-3056" custLinFactNeighborY="-44986"/>
      <dgm:spPr/>
    </dgm:pt>
    <dgm:pt modelId="{642AAF5C-2903-D644-9924-6906AB23FC7B}" type="pres">
      <dgm:prSet presAssocID="{7A9EA352-7A78-DD4B-BE5A-02DB5B237446}" presName="hierChild3" presStyleCnt="0"/>
      <dgm:spPr/>
    </dgm:pt>
    <dgm:pt modelId="{FA56159C-BAC1-B648-9E48-C02D1A543CA5}" type="pres">
      <dgm:prSet presAssocID="{A1FA9086-F6FE-8143-83C7-9333E6CF8674}" presName="Name19" presStyleLbl="parChTrans1D3" presStyleIdx="13" presStyleCnt="15"/>
      <dgm:spPr/>
    </dgm:pt>
    <dgm:pt modelId="{6BDA64D0-EF3F-8649-B6D2-3AD69117F4A4}" type="pres">
      <dgm:prSet presAssocID="{1445EC99-7F48-D546-86EE-DEB867D6E918}" presName="Name21" presStyleCnt="0"/>
      <dgm:spPr/>
    </dgm:pt>
    <dgm:pt modelId="{5D84AA51-470F-0E43-8089-3C451BB679D2}" type="pres">
      <dgm:prSet presAssocID="{1445EC99-7F48-D546-86EE-DEB867D6E918}" presName="level2Shape" presStyleLbl="node3" presStyleIdx="13" presStyleCnt="15" custScaleY="942541" custLinFactNeighborX="-375" custLinFactNeighborY="35450"/>
      <dgm:spPr/>
    </dgm:pt>
    <dgm:pt modelId="{68E5611C-B543-2042-9701-39FF32C3FCD6}" type="pres">
      <dgm:prSet presAssocID="{1445EC99-7F48-D546-86EE-DEB867D6E918}" presName="hierChild3" presStyleCnt="0"/>
      <dgm:spPr/>
    </dgm:pt>
    <dgm:pt modelId="{F64A0366-5D31-EE4D-84BF-E6326816B281}" type="pres">
      <dgm:prSet presAssocID="{A1B1A2AE-1A9D-8946-90B1-B15C1A6241D0}" presName="Name19" presStyleLbl="parChTrans1D3" presStyleIdx="14" presStyleCnt="15"/>
      <dgm:spPr/>
    </dgm:pt>
    <dgm:pt modelId="{05C81F06-50BA-204D-8D99-72EC3234DB4F}" type="pres">
      <dgm:prSet presAssocID="{08AA2556-F8E6-F341-BA43-60010BB6D592}" presName="Name21" presStyleCnt="0"/>
      <dgm:spPr/>
    </dgm:pt>
    <dgm:pt modelId="{8D28AA90-D263-A94C-8559-C6DD6671B8AF}" type="pres">
      <dgm:prSet presAssocID="{08AA2556-F8E6-F341-BA43-60010BB6D592}" presName="level2Shape" presStyleLbl="node3" presStyleIdx="14" presStyleCnt="15" custScaleY="942541" custLinFactNeighborX="-530" custLinFactNeighborY="35450"/>
      <dgm:spPr/>
    </dgm:pt>
    <dgm:pt modelId="{43896D1E-BDEF-4B40-B2F8-E6D6CF8F99D8}" type="pres">
      <dgm:prSet presAssocID="{08AA2556-F8E6-F341-BA43-60010BB6D592}" presName="hierChild3" presStyleCnt="0"/>
      <dgm:spPr/>
    </dgm:pt>
    <dgm:pt modelId="{6A11696C-4821-E44A-9F5C-8EBA1D7AB748}" type="pres">
      <dgm:prSet presAssocID="{6D58FA93-50C6-9043-B8FD-9D69C5976ECB}" presName="bgShapesFlow" presStyleCnt="0"/>
      <dgm:spPr/>
    </dgm:pt>
  </dgm:ptLst>
  <dgm:cxnLst>
    <dgm:cxn modelId="{6D967301-D619-7F4F-AF98-D05E349320AA}" type="presOf" srcId="{AE58103B-33B2-5E45-83A4-491ACC8E6975}" destId="{EE9655E2-8079-7542-9F93-D7EC0A1D41B5}" srcOrd="0" destOrd="0" presId="urn:microsoft.com/office/officeart/2005/8/layout/hierarchy6"/>
    <dgm:cxn modelId="{32613505-CE85-2C4A-AC08-21AFA9DD17DB}" type="presOf" srcId="{1391A240-22C8-6B40-B366-6A595431D702}" destId="{C62E9FB9-2D6B-874C-A598-46A9579703BC}" srcOrd="0" destOrd="0" presId="urn:microsoft.com/office/officeart/2005/8/layout/hierarchy6"/>
    <dgm:cxn modelId="{36EB5B0C-FF02-C146-B516-8238BAAB192D}" srcId="{6D58FA93-50C6-9043-B8FD-9D69C5976ECB}" destId="{59534AD8-B9BD-1C47-8B06-AC9AF86C2BEF}" srcOrd="0" destOrd="0" parTransId="{748E16B1-E7A3-CA4F-9C45-60CB084AEF65}" sibTransId="{A7E039AB-3462-7944-AE33-A86FE4CFC887}"/>
    <dgm:cxn modelId="{020A450F-90F0-7743-8F1E-4F26F0485039}" type="presOf" srcId="{F265946B-5CC9-8644-A95B-0D46739A4189}" destId="{3B838A14-C80A-BA4C-9835-7497074AEDF8}" srcOrd="0" destOrd="0" presId="urn:microsoft.com/office/officeart/2005/8/layout/hierarchy6"/>
    <dgm:cxn modelId="{D0BBB212-04D8-6545-8C95-B9DC934B7679}" type="presOf" srcId="{D298CFA1-BF82-D14C-B963-7D1EEAC284B7}" destId="{293389C5-B0D5-8B41-8174-FF92FF81CA42}" srcOrd="0" destOrd="0" presId="urn:microsoft.com/office/officeart/2005/8/layout/hierarchy6"/>
    <dgm:cxn modelId="{9749B81B-07CD-F24F-B4B6-16EDB43F3BF5}" type="presOf" srcId="{1445EC99-7F48-D546-86EE-DEB867D6E918}" destId="{5D84AA51-470F-0E43-8089-3C451BB679D2}" srcOrd="0" destOrd="0" presId="urn:microsoft.com/office/officeart/2005/8/layout/hierarchy6"/>
    <dgm:cxn modelId="{317F271F-12E4-B742-BC03-35E91BFE950F}" srcId="{75DD841B-7F22-8949-A32C-A24844158302}" destId="{4831CB9B-C5FA-A940-B6D5-9A55233E6B9A}" srcOrd="2" destOrd="0" parTransId="{A12AF8D2-3A24-BA4C-9099-A3A2801B3414}" sibTransId="{8D7A09E4-8693-5C41-80AB-C8B95BCB9231}"/>
    <dgm:cxn modelId="{ABF1C720-0D6A-164F-B2AF-1AE132940FBB}" type="presOf" srcId="{7A9EA352-7A78-DD4B-BE5A-02DB5B237446}" destId="{619070E0-EB3B-3448-A738-71E18C6797E5}" srcOrd="0" destOrd="0" presId="urn:microsoft.com/office/officeart/2005/8/layout/hierarchy6"/>
    <dgm:cxn modelId="{F416EE20-D4E0-9746-BFF8-907DB88498B8}" type="presOf" srcId="{6535F93B-6D3D-DD4D-B795-55DE87801689}" destId="{C66E29FE-68D5-464C-90BB-F84395E36FE1}" srcOrd="0" destOrd="0" presId="urn:microsoft.com/office/officeart/2005/8/layout/hierarchy6"/>
    <dgm:cxn modelId="{C1A7B724-90C2-744A-9ABB-CC1CFC72D3E7}" type="presOf" srcId="{25455B9B-C9F5-1949-BAC6-1EEBA99699E6}" destId="{6EF1EBB2-BC13-0547-A805-267651A17861}" srcOrd="0" destOrd="0" presId="urn:microsoft.com/office/officeart/2005/8/layout/hierarchy6"/>
    <dgm:cxn modelId="{EB85172D-4B02-0D47-BC4D-B180A12491BA}" srcId="{E2100156-EF84-0E46-B11A-EE903C9BB43E}" destId="{3717E8CC-4663-6040-B04E-9A4A0E77C963}" srcOrd="1" destOrd="0" parTransId="{8F5EEB59-CA8D-B34C-9A13-7A3CFC6A3237}" sibTransId="{F6D0EEA4-131F-EA41-B5AB-C9D13BEB5659}"/>
    <dgm:cxn modelId="{F9BE8C2D-CB7E-074A-9AA0-D5CE65BDD894}" type="presOf" srcId="{09DD563B-20AB-0040-8E82-5F57E97187C4}" destId="{80A56B76-93B8-0C44-BAF0-92FACCB39AEB}" srcOrd="0" destOrd="0" presId="urn:microsoft.com/office/officeart/2005/8/layout/hierarchy6"/>
    <dgm:cxn modelId="{69B4EC32-7274-D54A-85DA-10D929886BC3}" type="presOf" srcId="{C78EC46F-766B-E34F-9710-90C109E92C10}" destId="{97E2F281-9FBD-2C4C-AA23-8236F281D623}" srcOrd="0" destOrd="0" presId="urn:microsoft.com/office/officeart/2005/8/layout/hierarchy6"/>
    <dgm:cxn modelId="{A9564636-C877-864B-A29B-57F3C9C11AF1}" type="presOf" srcId="{8BC447D3-0AB6-644F-9EC5-6902DFB2E3FE}" destId="{5AAC3918-1CC1-4140-937B-20E443EEE52D}" srcOrd="0" destOrd="0" presId="urn:microsoft.com/office/officeart/2005/8/layout/hierarchy6"/>
    <dgm:cxn modelId="{40831837-F95B-C947-97B3-C9945EA2B6CD}" type="presOf" srcId="{9675249A-68B8-1E42-81F7-29A4D8427AED}" destId="{E6761C22-EC94-8543-B956-E4509348C221}" srcOrd="0" destOrd="0" presId="urn:microsoft.com/office/officeart/2005/8/layout/hierarchy6"/>
    <dgm:cxn modelId="{86B44437-F802-0B41-8EE9-7575EFFB0A4D}" srcId="{7A9EA352-7A78-DD4B-BE5A-02DB5B237446}" destId="{1445EC99-7F48-D546-86EE-DEB867D6E918}" srcOrd="0" destOrd="0" parTransId="{A1FA9086-F6FE-8143-83C7-9333E6CF8674}" sibTransId="{0C7C5938-9139-D94C-8077-29E8A28DE746}"/>
    <dgm:cxn modelId="{3C5B8737-486A-0141-93DE-CE7081E947D3}" srcId="{E2100156-EF84-0E46-B11A-EE903C9BB43E}" destId="{2AA0F510-4E5B-DE45-8449-36E402E75786}" srcOrd="0" destOrd="0" parTransId="{7434C617-2CF2-ED45-82F6-36ED553BC2D8}" sibTransId="{E3F91564-B06E-1C43-8934-69CDE9080FD0}"/>
    <dgm:cxn modelId="{0BF5EC3C-8E3D-C448-86CB-AF09F2E1FC23}" srcId="{E2100156-EF84-0E46-B11A-EE903C9BB43E}" destId="{09DD563B-20AB-0040-8E82-5F57E97187C4}" srcOrd="2" destOrd="0" parTransId="{9675249A-68B8-1E42-81F7-29A4D8427AED}" sibTransId="{B6FEF543-56F5-A44B-9521-CD3FB1CC4BEE}"/>
    <dgm:cxn modelId="{622F5740-654C-4B4D-9709-7EDDD3C38F5D}" type="presOf" srcId="{A1B1A2AE-1A9D-8946-90B1-B15C1A6241D0}" destId="{F64A0366-5D31-EE4D-84BF-E6326816B281}" srcOrd="0" destOrd="0" presId="urn:microsoft.com/office/officeart/2005/8/layout/hierarchy6"/>
    <dgm:cxn modelId="{990C2846-802F-5D48-82DD-14FE4EB97051}" srcId="{C555F1C6-D6D1-2444-B5C5-71EE4D29198B}" destId="{7D0D1E47-70DE-8946-A31A-A2FB25721F2F}" srcOrd="0" destOrd="0" parTransId="{06E05048-0302-C940-BAD5-1EC7A6333506}" sibTransId="{64E5BCCD-720A-824F-B73E-B1F4D4A56666}"/>
    <dgm:cxn modelId="{73348646-739E-814A-9B5A-5AA58C07B67F}" type="presOf" srcId="{A12AF8D2-3A24-BA4C-9099-A3A2801B3414}" destId="{ED95B0C8-672E-7341-96F5-76982156EF2D}" srcOrd="0" destOrd="0" presId="urn:microsoft.com/office/officeart/2005/8/layout/hierarchy6"/>
    <dgm:cxn modelId="{22DBB148-E617-D040-BD9A-A9A016A34A13}" type="presOf" srcId="{4831CB9B-C5FA-A940-B6D5-9A55233E6B9A}" destId="{9B1923B8-7340-CE49-B272-13C1281D4B3D}" srcOrd="0" destOrd="0" presId="urn:microsoft.com/office/officeart/2005/8/layout/hierarchy6"/>
    <dgm:cxn modelId="{AD1A544B-B254-C44C-B08D-10D5FB9CED05}" type="presOf" srcId="{C52008C2-4FE2-AE4B-A39B-5CDA2105D1A1}" destId="{A56868C5-273D-AF4D-BB66-E4C5E851F14C}" srcOrd="0" destOrd="0" presId="urn:microsoft.com/office/officeart/2005/8/layout/hierarchy6"/>
    <dgm:cxn modelId="{DBEE9A4B-C95A-2E4F-9D0F-F20D1351ACA6}" srcId="{75DD841B-7F22-8949-A32C-A24844158302}" destId="{4D2041CF-BCF7-E149-91C5-873BD9D66FA2}" srcOrd="1" destOrd="0" parTransId="{448B7A77-4739-254B-B09E-5CC08AA1BEBB}" sibTransId="{B7219302-F73C-8247-927E-DA8B2B9CEB66}"/>
    <dgm:cxn modelId="{9180934C-A5C9-064F-B056-31B4E47BEF37}" type="presOf" srcId="{5E1ACB9C-7A87-3A47-8B28-6BE8A3BF13BB}" destId="{E58681E5-BC75-ED41-AA55-27C3ACC4DF5E}" srcOrd="0" destOrd="0" presId="urn:microsoft.com/office/officeart/2005/8/layout/hierarchy6"/>
    <dgm:cxn modelId="{9FF7DD4C-88BA-F64F-B386-C6BA022C5FA1}" type="presOf" srcId="{59534AD8-B9BD-1C47-8B06-AC9AF86C2BEF}" destId="{9EAF772D-F3DC-464D-A1D7-E172FCDB688D}" srcOrd="0" destOrd="0" presId="urn:microsoft.com/office/officeart/2005/8/layout/hierarchy6"/>
    <dgm:cxn modelId="{4A9A265E-8739-C346-AD99-B386F9965E8A}" type="presOf" srcId="{3717E8CC-4663-6040-B04E-9A4A0E77C963}" destId="{BAFDA814-6639-5746-BD08-1D86F0AAD4AD}" srcOrd="0" destOrd="0" presId="urn:microsoft.com/office/officeart/2005/8/layout/hierarchy6"/>
    <dgm:cxn modelId="{8F73AF60-7EA6-B947-A4A4-C6CDD43ED4C2}" type="presOf" srcId="{06E05048-0302-C940-BAD5-1EC7A6333506}" destId="{13060E41-9E9F-0D44-A727-1AAEDA290B39}" srcOrd="0" destOrd="0" presId="urn:microsoft.com/office/officeart/2005/8/layout/hierarchy6"/>
    <dgm:cxn modelId="{131D3E63-E983-684A-A002-E5686B3A9C2D}" srcId="{75DD841B-7F22-8949-A32C-A24844158302}" destId="{6535F93B-6D3D-DD4D-B795-55DE87801689}" srcOrd="0" destOrd="0" parTransId="{C52008C2-4FE2-AE4B-A39B-5CDA2105D1A1}" sibTransId="{FD7F7A98-7F29-0544-8D76-A4DC74C87CFE}"/>
    <dgm:cxn modelId="{721B2A75-D702-AC45-948B-575491A77220}" type="presOf" srcId="{BF80E9F1-9899-9D42-A171-67236106B7AF}" destId="{9179A4B0-CB7A-CF48-AF48-9D8BF4B09D61}" srcOrd="0" destOrd="0" presId="urn:microsoft.com/office/officeart/2005/8/layout/hierarchy6"/>
    <dgm:cxn modelId="{50781076-C3B6-174F-A4BC-9270FB29C525}" srcId="{F6600097-5931-8E43-8623-030DB91E6AA4}" destId="{6611DC65-019F-1940-9E67-FC0FF2AD42B5}" srcOrd="0" destOrd="0" parTransId="{D298CFA1-BF82-D14C-B963-7D1EEAC284B7}" sibTransId="{30C8B292-EFEB-7846-A8D6-0A9A59CEBFCE}"/>
    <dgm:cxn modelId="{1F20BD7B-B6ED-A84E-8B14-23A559188082}" type="presOf" srcId="{B2F0735E-65C4-B345-9DFD-8F392E57AF42}" destId="{940F9F5A-9DB6-5148-AD50-19277E149565}" srcOrd="0" destOrd="0" presId="urn:microsoft.com/office/officeart/2005/8/layout/hierarchy6"/>
    <dgm:cxn modelId="{1AF1917F-B613-D443-BCB4-CC275BE6DC39}" type="presOf" srcId="{448B7A77-4739-254B-B09E-5CC08AA1BEBB}" destId="{29CCF0C9-577C-3A48-BE62-24AB1650EF10}" srcOrd="0" destOrd="0" presId="urn:microsoft.com/office/officeart/2005/8/layout/hierarchy6"/>
    <dgm:cxn modelId="{EF38D27F-291E-374E-B936-D2EF362542D5}" srcId="{59534AD8-B9BD-1C47-8B06-AC9AF86C2BEF}" destId="{C555F1C6-D6D1-2444-B5C5-71EE4D29198B}" srcOrd="0" destOrd="0" parTransId="{18DE0CE9-708D-774D-BB32-07B0B86E1C9B}" sibTransId="{80D60288-D6D3-224B-B243-94536FE6009A}"/>
    <dgm:cxn modelId="{16723183-9154-3446-AD63-3B63B6713C24}" type="presOf" srcId="{6917DE65-28AA-F04F-93B6-943235F9EC72}" destId="{85D18E36-727A-1549-A766-DA04533BB4E9}" srcOrd="0" destOrd="0" presId="urn:microsoft.com/office/officeart/2005/8/layout/hierarchy6"/>
    <dgm:cxn modelId="{7144F18C-AB2E-284D-9EFE-4CB166F433E5}" srcId="{59534AD8-B9BD-1C47-8B06-AC9AF86C2BEF}" destId="{F265946B-5CC9-8644-A95B-0D46739A4189}" srcOrd="2" destOrd="0" parTransId="{3373EC4C-EB38-E84F-AD50-9AECA0048D01}" sibTransId="{58F37A57-B3E5-5949-8476-C85753DA3939}"/>
    <dgm:cxn modelId="{99156791-D463-EF43-9184-F1399D4979F7}" type="presOf" srcId="{2A28EC98-7491-8D46-92E3-E657442D5A58}" destId="{EDAFC90B-F8D8-EB41-B218-7F4BB787A192}" srcOrd="0" destOrd="0" presId="urn:microsoft.com/office/officeart/2005/8/layout/hierarchy6"/>
    <dgm:cxn modelId="{31449091-DED7-4240-B8A7-B7F022B493CA}" type="presOf" srcId="{83D3401A-D4A5-DB4B-BC10-11778B439E63}" destId="{8C58936B-C95A-E842-A1D2-02ADFB3BFB5C}" srcOrd="0" destOrd="0" presId="urn:microsoft.com/office/officeart/2005/8/layout/hierarchy6"/>
    <dgm:cxn modelId="{44456395-B2CF-8344-BEBC-84F02C0563A8}" type="presOf" srcId="{7434C617-2CF2-ED45-82F6-36ED553BC2D8}" destId="{A91FBFC8-B827-9E4F-8940-D7AA5EB8B0BC}" srcOrd="0" destOrd="0" presId="urn:microsoft.com/office/officeart/2005/8/layout/hierarchy6"/>
    <dgm:cxn modelId="{66A19697-32BE-2340-8CD1-9C9C9385DC3C}" type="presOf" srcId="{6611DC65-019F-1940-9E67-FC0FF2AD42B5}" destId="{04570D3B-8A0F-264A-A802-6C641009C8BD}" srcOrd="0" destOrd="0" presId="urn:microsoft.com/office/officeart/2005/8/layout/hierarchy6"/>
    <dgm:cxn modelId="{5665829B-0525-D64C-BCD3-E35D60ECDEAD}" srcId="{59534AD8-B9BD-1C47-8B06-AC9AF86C2BEF}" destId="{E06BD2DA-B2D6-6342-8A1B-2BFB01D378BE}" srcOrd="3" destOrd="0" parTransId="{AE58103B-33B2-5E45-83A4-491ACC8E6975}" sibTransId="{362DF49F-02B9-2A41-A7D6-CFADC4F86E06}"/>
    <dgm:cxn modelId="{F624099D-36E3-4245-A52B-095819FF835B}" type="presOf" srcId="{1CFC1E0C-B2F4-6347-BACA-C73279FFE376}" destId="{800A9B4C-4C23-7A4F-81B9-8D015430043F}" srcOrd="0" destOrd="0" presId="urn:microsoft.com/office/officeart/2005/8/layout/hierarchy6"/>
    <dgm:cxn modelId="{A91760A7-C505-4F41-884A-0EF099827F04}" type="presOf" srcId="{089EC196-197A-7D43-98CF-9037359C9EC3}" destId="{EE428120-8B6C-AC4E-9F01-0370B4F8E07B}" srcOrd="0" destOrd="0" presId="urn:microsoft.com/office/officeart/2005/8/layout/hierarchy6"/>
    <dgm:cxn modelId="{9FF62CA8-396A-C740-BD55-C2AA03B3C207}" type="presOf" srcId="{7D0D1E47-70DE-8946-A31A-A2FB25721F2F}" destId="{0DF34358-24E5-804B-B785-872ED6530512}" srcOrd="0" destOrd="0" presId="urn:microsoft.com/office/officeart/2005/8/layout/hierarchy6"/>
    <dgm:cxn modelId="{64B165B3-27BB-1446-805C-1197579F5E01}" type="presOf" srcId="{4D2041CF-BCF7-E149-91C5-873BD9D66FA2}" destId="{0DDD3ABF-2ABC-E840-A738-51B2888DFFDB}" srcOrd="0" destOrd="0" presId="urn:microsoft.com/office/officeart/2005/8/layout/hierarchy6"/>
    <dgm:cxn modelId="{306075BA-1C8C-A948-AA73-E77A53149EF7}" type="presOf" srcId="{E2100156-EF84-0E46-B11A-EE903C9BB43E}" destId="{76F0C51F-F7EE-B24F-BEB8-C8B4060C1E79}" srcOrd="0" destOrd="0" presId="urn:microsoft.com/office/officeart/2005/8/layout/hierarchy6"/>
    <dgm:cxn modelId="{A2D071C3-F50A-3249-B624-C10B677881F9}" type="presOf" srcId="{A1FA9086-F6FE-8143-83C7-9333E6CF8674}" destId="{FA56159C-BAC1-B648-9E48-C02D1A543CA5}" srcOrd="0" destOrd="0" presId="urn:microsoft.com/office/officeart/2005/8/layout/hierarchy6"/>
    <dgm:cxn modelId="{FE5A09CA-EB84-2440-AF8D-8094FBC9198B}" srcId="{F6600097-5931-8E43-8623-030DB91E6AA4}" destId="{BF80E9F1-9899-9D42-A171-67236106B7AF}" srcOrd="1" destOrd="0" parTransId="{8BC447D3-0AB6-644F-9EC5-6902DFB2E3FE}" sibTransId="{2C409E82-B98E-A541-B16C-92B296145FBE}"/>
    <dgm:cxn modelId="{E67C86CB-2BC3-3745-9387-E013BFDBE89B}" type="presOf" srcId="{C555F1C6-D6D1-2444-B5C5-71EE4D29198B}" destId="{5AD2E9F3-8FC1-3C43-9115-55AC7F77779F}" srcOrd="0" destOrd="0" presId="urn:microsoft.com/office/officeart/2005/8/layout/hierarchy6"/>
    <dgm:cxn modelId="{250687CB-F6CE-C14D-8E1B-B631D1E28045}" srcId="{59534AD8-B9BD-1C47-8B06-AC9AF86C2BEF}" destId="{7A9EA352-7A78-DD4B-BE5A-02DB5B237446}" srcOrd="6" destOrd="0" parTransId="{1391A240-22C8-6B40-B366-6A595431D702}" sibTransId="{3A6EC07D-69A7-334B-8AF4-43EC1B4A17FD}"/>
    <dgm:cxn modelId="{681AE4CF-BEE7-EB43-9441-9D64EA7651A9}" type="presOf" srcId="{F6600097-5931-8E43-8623-030DB91E6AA4}" destId="{8F92844C-020A-454A-89D6-143AE713C772}" srcOrd="0" destOrd="0" presId="urn:microsoft.com/office/officeart/2005/8/layout/hierarchy6"/>
    <dgm:cxn modelId="{F6390FD5-8E55-2047-8F39-B818C2EE1CE4}" type="presOf" srcId="{1ACFFF6B-5E55-8444-B196-0D3368D28065}" destId="{2C4643E7-74C6-6248-BBC6-411B2866BD39}" srcOrd="0" destOrd="0" presId="urn:microsoft.com/office/officeart/2005/8/layout/hierarchy6"/>
    <dgm:cxn modelId="{D3F627D5-BE77-3045-B603-51E50EC9FBE9}" type="presOf" srcId="{2AA0F510-4E5B-DE45-8449-36E402E75786}" destId="{2CEC9C1A-562D-D742-9110-C8D37CAC3E39}" srcOrd="0" destOrd="0" presId="urn:microsoft.com/office/officeart/2005/8/layout/hierarchy6"/>
    <dgm:cxn modelId="{7F039DD5-B01E-544F-8870-4097D5D3A0A8}" type="presOf" srcId="{08AA2556-F8E6-F341-BA43-60010BB6D592}" destId="{8D28AA90-D263-A94C-8559-C6DD6671B8AF}" srcOrd="0" destOrd="0" presId="urn:microsoft.com/office/officeart/2005/8/layout/hierarchy6"/>
    <dgm:cxn modelId="{00CA55DB-C0B4-3C43-B593-8F57FC51181B}" type="presOf" srcId="{18DE0CE9-708D-774D-BB32-07B0B86E1C9B}" destId="{30BA7831-AB3A-9846-B6EF-A9D663066D92}" srcOrd="0" destOrd="0" presId="urn:microsoft.com/office/officeart/2005/8/layout/hierarchy6"/>
    <dgm:cxn modelId="{A484F6DC-C575-2A4C-B26F-789EF30A22D7}" srcId="{59534AD8-B9BD-1C47-8B06-AC9AF86C2BEF}" destId="{F6600097-5931-8E43-8623-030DB91E6AA4}" srcOrd="4" destOrd="0" parTransId="{6917DE65-28AA-F04F-93B6-943235F9EC72}" sibTransId="{8C3C2732-997B-EF47-B6F8-1152E190A5C6}"/>
    <dgm:cxn modelId="{B5D85DDD-048E-FB42-9A19-9D0BC3DDAB75}" type="presOf" srcId="{39581060-F275-AC43-8B88-4917DEA273B8}" destId="{9EB71737-C617-8544-88D4-C9C0B787A16D}" srcOrd="0" destOrd="0" presId="urn:microsoft.com/office/officeart/2005/8/layout/hierarchy6"/>
    <dgm:cxn modelId="{F4EC86E2-C65A-C142-A91E-41E813626AF6}" type="presOf" srcId="{75DD841B-7F22-8949-A32C-A24844158302}" destId="{647DB002-06D7-CC41-83F4-7776EF998C71}" srcOrd="0" destOrd="0" presId="urn:microsoft.com/office/officeart/2005/8/layout/hierarchy6"/>
    <dgm:cxn modelId="{510A00E7-A6EA-9641-8650-24FEFEEAEEAB}" srcId="{F6600097-5931-8E43-8623-030DB91E6AA4}" destId="{5E1ACB9C-7A87-3A47-8B28-6BE8A3BF13BB}" srcOrd="2" destOrd="0" parTransId="{089EC196-197A-7D43-98CF-9037359C9EC3}" sibTransId="{AB433C46-AC8C-E444-A6C6-0D275ACB777E}"/>
    <dgm:cxn modelId="{1A4C5CE7-ED47-DE45-B754-EF9A964DDDA7}" type="presOf" srcId="{6D58FA93-50C6-9043-B8FD-9D69C5976ECB}" destId="{56804DF3-8600-DC42-8613-457914EB4D7C}" srcOrd="0" destOrd="0" presId="urn:microsoft.com/office/officeart/2005/8/layout/hierarchy6"/>
    <dgm:cxn modelId="{7713B2E7-108F-7A4A-B99E-B67DF54DDD2C}" srcId="{59534AD8-B9BD-1C47-8B06-AC9AF86C2BEF}" destId="{E2100156-EF84-0E46-B11A-EE903C9BB43E}" srcOrd="5" destOrd="0" parTransId="{25455B9B-C9F5-1949-BAC6-1EEBA99699E6}" sibTransId="{110F0052-6523-DE4D-B017-AC0F9209B4F8}"/>
    <dgm:cxn modelId="{A1EDA0EB-107B-A14F-9701-FBDD13ECD4F1}" srcId="{E06BD2DA-B2D6-6342-8A1B-2BFB01D378BE}" destId="{1CFC1E0C-B2F4-6347-BACA-C73279FFE376}" srcOrd="1" destOrd="0" parTransId="{39581060-F275-AC43-8B88-4917DEA273B8}" sibTransId="{C1F285E1-4B9A-264B-9CA4-7EC7AD80523F}"/>
    <dgm:cxn modelId="{CB41F2EB-51A6-4D47-8315-067C8BF0E723}" srcId="{E06BD2DA-B2D6-6342-8A1B-2BFB01D378BE}" destId="{C78EC46F-766B-E34F-9710-90C109E92C10}" srcOrd="0" destOrd="0" parTransId="{1ACFFF6B-5E55-8444-B196-0D3368D28065}" sibTransId="{32A585DA-AA0F-A74E-BDCF-E726F74EBAF1}"/>
    <dgm:cxn modelId="{E68B12ED-F5D1-FF4B-8314-C997248527DE}" type="presOf" srcId="{E06BD2DA-B2D6-6342-8A1B-2BFB01D378BE}" destId="{805DADC0-37A0-4E48-A6A4-C04BCD772116}" srcOrd="0" destOrd="0" presId="urn:microsoft.com/office/officeart/2005/8/layout/hierarchy6"/>
    <dgm:cxn modelId="{96C538EE-C71A-234E-8FA9-303BF8E9EAFC}" srcId="{59534AD8-B9BD-1C47-8B06-AC9AF86C2BEF}" destId="{75DD841B-7F22-8949-A32C-A24844158302}" srcOrd="1" destOrd="0" parTransId="{83D3401A-D4A5-DB4B-BC10-11778B439E63}" sibTransId="{D7932913-6876-8541-ABFE-A3B74ADF53C9}"/>
    <dgm:cxn modelId="{3B0DD5F0-0CA7-EF43-B248-7FC538D7E205}" srcId="{7A9EA352-7A78-DD4B-BE5A-02DB5B237446}" destId="{08AA2556-F8E6-F341-BA43-60010BB6D592}" srcOrd="1" destOrd="0" parTransId="{A1B1A2AE-1A9D-8946-90B1-B15C1A6241D0}" sibTransId="{1BB0008A-BAE3-B141-8C4B-EC2C4B91F2CC}"/>
    <dgm:cxn modelId="{9B1998F2-8980-2A4B-B810-0ED6463DF8D0}" srcId="{C555F1C6-D6D1-2444-B5C5-71EE4D29198B}" destId="{2A28EC98-7491-8D46-92E3-E657442D5A58}" srcOrd="1" destOrd="0" parTransId="{B2F0735E-65C4-B345-9DFD-8F392E57AF42}" sibTransId="{50289635-22C0-AD4E-B28C-9BB82ED281F5}"/>
    <dgm:cxn modelId="{428A73F5-DF4B-BD49-8F24-5F0A3CFF9008}" type="presOf" srcId="{3373EC4C-EB38-E84F-AD50-9AECA0048D01}" destId="{7F460153-6A44-2644-97D5-EF06A5377E55}" srcOrd="0" destOrd="0" presId="urn:microsoft.com/office/officeart/2005/8/layout/hierarchy6"/>
    <dgm:cxn modelId="{5995EFFA-3A06-2646-B287-EA30B0737029}" type="presOf" srcId="{8F5EEB59-CA8D-B34C-9A13-7A3CFC6A3237}" destId="{09460387-168A-6D49-B9C4-1569A5F2DEB9}" srcOrd="0" destOrd="0" presId="urn:microsoft.com/office/officeart/2005/8/layout/hierarchy6"/>
    <dgm:cxn modelId="{88ECDCB4-252E-744D-B52D-5B3E10D946E8}" type="presParOf" srcId="{56804DF3-8600-DC42-8613-457914EB4D7C}" destId="{11AB7508-6187-E94C-B02B-13154C1E001C}" srcOrd="0" destOrd="0" presId="urn:microsoft.com/office/officeart/2005/8/layout/hierarchy6"/>
    <dgm:cxn modelId="{ED1E751F-514D-0F43-BC9E-6E1FD6E2F87D}" type="presParOf" srcId="{11AB7508-6187-E94C-B02B-13154C1E001C}" destId="{46A5065B-F681-4543-AED4-2647D912FD55}" srcOrd="0" destOrd="0" presId="urn:microsoft.com/office/officeart/2005/8/layout/hierarchy6"/>
    <dgm:cxn modelId="{F6A2AE37-1EAD-AC45-975F-EF9F4A53190F}" type="presParOf" srcId="{46A5065B-F681-4543-AED4-2647D912FD55}" destId="{0DFD5D49-F402-CA4F-A9D8-5F837F6EA720}" srcOrd="0" destOrd="0" presId="urn:microsoft.com/office/officeart/2005/8/layout/hierarchy6"/>
    <dgm:cxn modelId="{D5FE5082-B123-DD48-8DB0-1B23F31C25F3}" type="presParOf" srcId="{0DFD5D49-F402-CA4F-A9D8-5F837F6EA720}" destId="{9EAF772D-F3DC-464D-A1D7-E172FCDB688D}" srcOrd="0" destOrd="0" presId="urn:microsoft.com/office/officeart/2005/8/layout/hierarchy6"/>
    <dgm:cxn modelId="{5424687A-087D-D04F-A844-B03A69D17989}" type="presParOf" srcId="{0DFD5D49-F402-CA4F-A9D8-5F837F6EA720}" destId="{F1B0224A-492A-054B-8241-AB42E540B6DD}" srcOrd="1" destOrd="0" presId="urn:microsoft.com/office/officeart/2005/8/layout/hierarchy6"/>
    <dgm:cxn modelId="{769754F7-EDD3-7948-915C-79BA74A0B346}" type="presParOf" srcId="{F1B0224A-492A-054B-8241-AB42E540B6DD}" destId="{30BA7831-AB3A-9846-B6EF-A9D663066D92}" srcOrd="0" destOrd="0" presId="urn:microsoft.com/office/officeart/2005/8/layout/hierarchy6"/>
    <dgm:cxn modelId="{EE6FF4E6-8B4A-7C4F-AFB2-8F89068F1787}" type="presParOf" srcId="{F1B0224A-492A-054B-8241-AB42E540B6DD}" destId="{9E46E59B-0259-3B49-ADC9-DD88E6675E55}" srcOrd="1" destOrd="0" presId="urn:microsoft.com/office/officeart/2005/8/layout/hierarchy6"/>
    <dgm:cxn modelId="{C1C274D8-1237-E543-984E-3438F41C6853}" type="presParOf" srcId="{9E46E59B-0259-3B49-ADC9-DD88E6675E55}" destId="{5AD2E9F3-8FC1-3C43-9115-55AC7F77779F}" srcOrd="0" destOrd="0" presId="urn:microsoft.com/office/officeart/2005/8/layout/hierarchy6"/>
    <dgm:cxn modelId="{391AB244-0AD2-9B42-B4CF-999BCC224442}" type="presParOf" srcId="{9E46E59B-0259-3B49-ADC9-DD88E6675E55}" destId="{243DF9A8-A7D8-5B42-9539-3C961C9B50A7}" srcOrd="1" destOrd="0" presId="urn:microsoft.com/office/officeart/2005/8/layout/hierarchy6"/>
    <dgm:cxn modelId="{22D8CD28-04D5-4B41-95AB-3C2E266C1E42}" type="presParOf" srcId="{243DF9A8-A7D8-5B42-9539-3C961C9B50A7}" destId="{13060E41-9E9F-0D44-A727-1AAEDA290B39}" srcOrd="0" destOrd="0" presId="urn:microsoft.com/office/officeart/2005/8/layout/hierarchy6"/>
    <dgm:cxn modelId="{D7E4AF0D-8992-9540-8A7D-38C7B8EA78EA}" type="presParOf" srcId="{243DF9A8-A7D8-5B42-9539-3C961C9B50A7}" destId="{51153D79-DE10-B347-9C77-66DD8A640B93}" srcOrd="1" destOrd="0" presId="urn:microsoft.com/office/officeart/2005/8/layout/hierarchy6"/>
    <dgm:cxn modelId="{D41EA161-6928-464D-9112-C197C90D1380}" type="presParOf" srcId="{51153D79-DE10-B347-9C77-66DD8A640B93}" destId="{0DF34358-24E5-804B-B785-872ED6530512}" srcOrd="0" destOrd="0" presId="urn:microsoft.com/office/officeart/2005/8/layout/hierarchy6"/>
    <dgm:cxn modelId="{D9C42CD4-2062-4344-A3D3-7D1986139754}" type="presParOf" srcId="{51153D79-DE10-B347-9C77-66DD8A640B93}" destId="{07429D4A-28C5-514A-9521-4343B63B94DA}" srcOrd="1" destOrd="0" presId="urn:microsoft.com/office/officeart/2005/8/layout/hierarchy6"/>
    <dgm:cxn modelId="{DCA23193-7774-9A40-909A-645711CD7EFF}" type="presParOf" srcId="{243DF9A8-A7D8-5B42-9539-3C961C9B50A7}" destId="{940F9F5A-9DB6-5148-AD50-19277E149565}" srcOrd="2" destOrd="0" presId="urn:microsoft.com/office/officeart/2005/8/layout/hierarchy6"/>
    <dgm:cxn modelId="{4AFAF29B-20FD-0049-A3FD-9C56FE28F524}" type="presParOf" srcId="{243DF9A8-A7D8-5B42-9539-3C961C9B50A7}" destId="{A5DCBC24-27E9-D543-B887-CF96CB7B83FA}" srcOrd="3" destOrd="0" presId="urn:microsoft.com/office/officeart/2005/8/layout/hierarchy6"/>
    <dgm:cxn modelId="{A5EF7CB2-96E3-F544-9987-04DE4C6E6550}" type="presParOf" srcId="{A5DCBC24-27E9-D543-B887-CF96CB7B83FA}" destId="{EDAFC90B-F8D8-EB41-B218-7F4BB787A192}" srcOrd="0" destOrd="0" presId="urn:microsoft.com/office/officeart/2005/8/layout/hierarchy6"/>
    <dgm:cxn modelId="{CA1B1948-9946-D249-A85D-23F530C7F698}" type="presParOf" srcId="{A5DCBC24-27E9-D543-B887-CF96CB7B83FA}" destId="{FC87DB4A-CB5B-0C47-9CDD-2C58F15275CD}" srcOrd="1" destOrd="0" presId="urn:microsoft.com/office/officeart/2005/8/layout/hierarchy6"/>
    <dgm:cxn modelId="{8B7AD6F5-6D6A-1C48-8BD6-30061C1AC202}" type="presParOf" srcId="{F1B0224A-492A-054B-8241-AB42E540B6DD}" destId="{8C58936B-C95A-E842-A1D2-02ADFB3BFB5C}" srcOrd="2" destOrd="0" presId="urn:microsoft.com/office/officeart/2005/8/layout/hierarchy6"/>
    <dgm:cxn modelId="{2A3DC5AB-779B-484A-A40E-80AAAA64EA83}" type="presParOf" srcId="{F1B0224A-492A-054B-8241-AB42E540B6DD}" destId="{D013A1FC-6253-9945-B259-7047A4B6D311}" srcOrd="3" destOrd="0" presId="urn:microsoft.com/office/officeart/2005/8/layout/hierarchy6"/>
    <dgm:cxn modelId="{1A704EF3-9B6C-2340-A368-E100C7EF0501}" type="presParOf" srcId="{D013A1FC-6253-9945-B259-7047A4B6D311}" destId="{647DB002-06D7-CC41-83F4-7776EF998C71}" srcOrd="0" destOrd="0" presId="urn:microsoft.com/office/officeart/2005/8/layout/hierarchy6"/>
    <dgm:cxn modelId="{CDEC91A6-A49F-9945-A8AC-EE54AC5FD89C}" type="presParOf" srcId="{D013A1FC-6253-9945-B259-7047A4B6D311}" destId="{AE5606EA-2F3F-714B-8CFA-6CD3470B3ADE}" srcOrd="1" destOrd="0" presId="urn:microsoft.com/office/officeart/2005/8/layout/hierarchy6"/>
    <dgm:cxn modelId="{B1BF6F5A-36DB-7949-87EF-F103537DC4E4}" type="presParOf" srcId="{AE5606EA-2F3F-714B-8CFA-6CD3470B3ADE}" destId="{A56868C5-273D-AF4D-BB66-E4C5E851F14C}" srcOrd="0" destOrd="0" presId="urn:microsoft.com/office/officeart/2005/8/layout/hierarchy6"/>
    <dgm:cxn modelId="{E98104E0-FDB3-AD4F-983F-8C7F94847166}" type="presParOf" srcId="{AE5606EA-2F3F-714B-8CFA-6CD3470B3ADE}" destId="{411C8588-80BA-5445-AB60-141F2E0B4F9C}" srcOrd="1" destOrd="0" presId="urn:microsoft.com/office/officeart/2005/8/layout/hierarchy6"/>
    <dgm:cxn modelId="{8BC22FBE-5056-1047-A914-B81DE73CC968}" type="presParOf" srcId="{411C8588-80BA-5445-AB60-141F2E0B4F9C}" destId="{C66E29FE-68D5-464C-90BB-F84395E36FE1}" srcOrd="0" destOrd="0" presId="urn:microsoft.com/office/officeart/2005/8/layout/hierarchy6"/>
    <dgm:cxn modelId="{B5E1AE2C-24F3-0449-9168-F4656464110F}" type="presParOf" srcId="{411C8588-80BA-5445-AB60-141F2E0B4F9C}" destId="{69F742AF-D99C-614D-BFAB-AB65E6ABE497}" srcOrd="1" destOrd="0" presId="urn:microsoft.com/office/officeart/2005/8/layout/hierarchy6"/>
    <dgm:cxn modelId="{0C4AFDBE-A6B7-1D4B-8864-83E489CCDADA}" type="presParOf" srcId="{AE5606EA-2F3F-714B-8CFA-6CD3470B3ADE}" destId="{29CCF0C9-577C-3A48-BE62-24AB1650EF10}" srcOrd="2" destOrd="0" presId="urn:microsoft.com/office/officeart/2005/8/layout/hierarchy6"/>
    <dgm:cxn modelId="{BAE94D54-1A54-7E41-8C3A-326E3B7B9518}" type="presParOf" srcId="{AE5606EA-2F3F-714B-8CFA-6CD3470B3ADE}" destId="{EF4CA984-CB76-8042-9DA6-9B1268F450EF}" srcOrd="3" destOrd="0" presId="urn:microsoft.com/office/officeart/2005/8/layout/hierarchy6"/>
    <dgm:cxn modelId="{9E088098-1028-814C-B110-B843659EB8E7}" type="presParOf" srcId="{EF4CA984-CB76-8042-9DA6-9B1268F450EF}" destId="{0DDD3ABF-2ABC-E840-A738-51B2888DFFDB}" srcOrd="0" destOrd="0" presId="urn:microsoft.com/office/officeart/2005/8/layout/hierarchy6"/>
    <dgm:cxn modelId="{27FE1DC8-4D39-7E4E-B9F2-17EBA0A62FE0}" type="presParOf" srcId="{EF4CA984-CB76-8042-9DA6-9B1268F450EF}" destId="{D96E8D97-53CC-F348-9923-4F809C5AB789}" srcOrd="1" destOrd="0" presId="urn:microsoft.com/office/officeart/2005/8/layout/hierarchy6"/>
    <dgm:cxn modelId="{5977D3D0-14E5-2B49-869E-F110509844CF}" type="presParOf" srcId="{AE5606EA-2F3F-714B-8CFA-6CD3470B3ADE}" destId="{ED95B0C8-672E-7341-96F5-76982156EF2D}" srcOrd="4" destOrd="0" presId="urn:microsoft.com/office/officeart/2005/8/layout/hierarchy6"/>
    <dgm:cxn modelId="{6FAAF487-E3C9-9440-B010-C1509BDC40CC}" type="presParOf" srcId="{AE5606EA-2F3F-714B-8CFA-6CD3470B3ADE}" destId="{0608A6CF-0138-4540-B1A6-66E06437C760}" srcOrd="5" destOrd="0" presId="urn:microsoft.com/office/officeart/2005/8/layout/hierarchy6"/>
    <dgm:cxn modelId="{773E8797-024C-5C43-9A3C-6882BB287ADF}" type="presParOf" srcId="{0608A6CF-0138-4540-B1A6-66E06437C760}" destId="{9B1923B8-7340-CE49-B272-13C1281D4B3D}" srcOrd="0" destOrd="0" presId="urn:microsoft.com/office/officeart/2005/8/layout/hierarchy6"/>
    <dgm:cxn modelId="{69C4BD5A-E7A9-DD48-86D3-E0D07F7B7FE1}" type="presParOf" srcId="{0608A6CF-0138-4540-B1A6-66E06437C760}" destId="{CEC3E8CD-2ACE-1E4E-BF38-ED6C90FC1742}" srcOrd="1" destOrd="0" presId="urn:microsoft.com/office/officeart/2005/8/layout/hierarchy6"/>
    <dgm:cxn modelId="{14EFBC0A-7311-344E-88B0-DA81419D7510}" type="presParOf" srcId="{F1B0224A-492A-054B-8241-AB42E540B6DD}" destId="{7F460153-6A44-2644-97D5-EF06A5377E55}" srcOrd="4" destOrd="0" presId="urn:microsoft.com/office/officeart/2005/8/layout/hierarchy6"/>
    <dgm:cxn modelId="{02CEF5CB-D128-0A41-859C-032284D70C7F}" type="presParOf" srcId="{F1B0224A-492A-054B-8241-AB42E540B6DD}" destId="{E9018C09-EBD1-DC49-B62E-DE3882538258}" srcOrd="5" destOrd="0" presId="urn:microsoft.com/office/officeart/2005/8/layout/hierarchy6"/>
    <dgm:cxn modelId="{5F28C478-C88D-2C4B-B39F-CE7EE2EB7473}" type="presParOf" srcId="{E9018C09-EBD1-DC49-B62E-DE3882538258}" destId="{3B838A14-C80A-BA4C-9835-7497074AEDF8}" srcOrd="0" destOrd="0" presId="urn:microsoft.com/office/officeart/2005/8/layout/hierarchy6"/>
    <dgm:cxn modelId="{CC0D8800-2A88-B24A-A7A8-4CAFF59FA3FA}" type="presParOf" srcId="{E9018C09-EBD1-DC49-B62E-DE3882538258}" destId="{3CA01B83-4D4E-084C-989B-1B231FE5041C}" srcOrd="1" destOrd="0" presId="urn:microsoft.com/office/officeart/2005/8/layout/hierarchy6"/>
    <dgm:cxn modelId="{9620C53C-444B-4942-89A9-DD2639D37E27}" type="presParOf" srcId="{F1B0224A-492A-054B-8241-AB42E540B6DD}" destId="{EE9655E2-8079-7542-9F93-D7EC0A1D41B5}" srcOrd="6" destOrd="0" presId="urn:microsoft.com/office/officeart/2005/8/layout/hierarchy6"/>
    <dgm:cxn modelId="{392F12FD-DA59-7A44-8A1A-210E415E3E83}" type="presParOf" srcId="{F1B0224A-492A-054B-8241-AB42E540B6DD}" destId="{EF272CCE-A241-7C4C-ADF4-DB603F702574}" srcOrd="7" destOrd="0" presId="urn:microsoft.com/office/officeart/2005/8/layout/hierarchy6"/>
    <dgm:cxn modelId="{7D4F482A-2C3E-A84E-A5D2-C8607A93AF60}" type="presParOf" srcId="{EF272CCE-A241-7C4C-ADF4-DB603F702574}" destId="{805DADC0-37A0-4E48-A6A4-C04BCD772116}" srcOrd="0" destOrd="0" presId="urn:microsoft.com/office/officeart/2005/8/layout/hierarchy6"/>
    <dgm:cxn modelId="{A24E1CF1-1F11-C84A-88ED-26DB5C7CEBEB}" type="presParOf" srcId="{EF272CCE-A241-7C4C-ADF4-DB603F702574}" destId="{976A09DA-3586-9349-990E-C3C492FE2AFE}" srcOrd="1" destOrd="0" presId="urn:microsoft.com/office/officeart/2005/8/layout/hierarchy6"/>
    <dgm:cxn modelId="{7543FE6F-852D-E641-8007-557F6CC9BCCD}" type="presParOf" srcId="{976A09DA-3586-9349-990E-C3C492FE2AFE}" destId="{2C4643E7-74C6-6248-BBC6-411B2866BD39}" srcOrd="0" destOrd="0" presId="urn:microsoft.com/office/officeart/2005/8/layout/hierarchy6"/>
    <dgm:cxn modelId="{4D71A57A-49F2-3A4F-A674-76F1EC8E7EA6}" type="presParOf" srcId="{976A09DA-3586-9349-990E-C3C492FE2AFE}" destId="{2F6C73BC-EEDB-5F4A-81DD-D04479914710}" srcOrd="1" destOrd="0" presId="urn:microsoft.com/office/officeart/2005/8/layout/hierarchy6"/>
    <dgm:cxn modelId="{55955EE6-7588-CB4A-AFCB-746038259B4D}" type="presParOf" srcId="{2F6C73BC-EEDB-5F4A-81DD-D04479914710}" destId="{97E2F281-9FBD-2C4C-AA23-8236F281D623}" srcOrd="0" destOrd="0" presId="urn:microsoft.com/office/officeart/2005/8/layout/hierarchy6"/>
    <dgm:cxn modelId="{52A52D5D-3934-BF4E-9AE3-3C64E63962CE}" type="presParOf" srcId="{2F6C73BC-EEDB-5F4A-81DD-D04479914710}" destId="{22DF8329-882D-BC48-920C-F77CB4F8943A}" srcOrd="1" destOrd="0" presId="urn:microsoft.com/office/officeart/2005/8/layout/hierarchy6"/>
    <dgm:cxn modelId="{E8177885-2445-CE49-BD4A-CAFAFE76038C}" type="presParOf" srcId="{976A09DA-3586-9349-990E-C3C492FE2AFE}" destId="{9EB71737-C617-8544-88D4-C9C0B787A16D}" srcOrd="2" destOrd="0" presId="urn:microsoft.com/office/officeart/2005/8/layout/hierarchy6"/>
    <dgm:cxn modelId="{477F34EE-1F27-A541-8CA1-09547BDBCD09}" type="presParOf" srcId="{976A09DA-3586-9349-990E-C3C492FE2AFE}" destId="{9330F767-A790-C54E-A520-F4A94D9CE26E}" srcOrd="3" destOrd="0" presId="urn:microsoft.com/office/officeart/2005/8/layout/hierarchy6"/>
    <dgm:cxn modelId="{284465A4-A554-864B-AB84-225920C35594}" type="presParOf" srcId="{9330F767-A790-C54E-A520-F4A94D9CE26E}" destId="{800A9B4C-4C23-7A4F-81B9-8D015430043F}" srcOrd="0" destOrd="0" presId="urn:microsoft.com/office/officeart/2005/8/layout/hierarchy6"/>
    <dgm:cxn modelId="{A79441F3-FF91-7A45-A544-EBCCD6D89F89}" type="presParOf" srcId="{9330F767-A790-C54E-A520-F4A94D9CE26E}" destId="{E5D30DD4-C51E-9545-85BB-0D57A233D43C}" srcOrd="1" destOrd="0" presId="urn:microsoft.com/office/officeart/2005/8/layout/hierarchy6"/>
    <dgm:cxn modelId="{CDBE21E6-3DFA-784A-86C0-DE858B6E5043}" type="presParOf" srcId="{F1B0224A-492A-054B-8241-AB42E540B6DD}" destId="{85D18E36-727A-1549-A766-DA04533BB4E9}" srcOrd="8" destOrd="0" presId="urn:microsoft.com/office/officeart/2005/8/layout/hierarchy6"/>
    <dgm:cxn modelId="{DBD0025C-CE30-8C45-95B6-86E8E90E503E}" type="presParOf" srcId="{F1B0224A-492A-054B-8241-AB42E540B6DD}" destId="{1C5C28DB-8EEA-4C41-8230-F73B184BEB07}" srcOrd="9" destOrd="0" presId="urn:microsoft.com/office/officeart/2005/8/layout/hierarchy6"/>
    <dgm:cxn modelId="{4D815F14-E8B2-AA4D-A2CA-D7DAC81A6555}" type="presParOf" srcId="{1C5C28DB-8EEA-4C41-8230-F73B184BEB07}" destId="{8F92844C-020A-454A-89D6-143AE713C772}" srcOrd="0" destOrd="0" presId="urn:microsoft.com/office/officeart/2005/8/layout/hierarchy6"/>
    <dgm:cxn modelId="{D6CBE3AD-239F-5443-AEFD-7306AB7C87C3}" type="presParOf" srcId="{1C5C28DB-8EEA-4C41-8230-F73B184BEB07}" destId="{25C4AE6B-086C-B149-9601-2E752B237324}" srcOrd="1" destOrd="0" presId="urn:microsoft.com/office/officeart/2005/8/layout/hierarchy6"/>
    <dgm:cxn modelId="{4D2B471B-FAF2-A641-ADE4-78969EF7CDC6}" type="presParOf" srcId="{25C4AE6B-086C-B149-9601-2E752B237324}" destId="{293389C5-B0D5-8B41-8174-FF92FF81CA42}" srcOrd="0" destOrd="0" presId="urn:microsoft.com/office/officeart/2005/8/layout/hierarchy6"/>
    <dgm:cxn modelId="{C6082D2A-D59F-784D-B051-6F40AEC40CDF}" type="presParOf" srcId="{25C4AE6B-086C-B149-9601-2E752B237324}" destId="{6D04648A-C826-A84A-A7EF-DC1ED02AD538}" srcOrd="1" destOrd="0" presId="urn:microsoft.com/office/officeart/2005/8/layout/hierarchy6"/>
    <dgm:cxn modelId="{656395E6-F8C6-6E4F-BBEE-183117C50485}" type="presParOf" srcId="{6D04648A-C826-A84A-A7EF-DC1ED02AD538}" destId="{04570D3B-8A0F-264A-A802-6C641009C8BD}" srcOrd="0" destOrd="0" presId="urn:microsoft.com/office/officeart/2005/8/layout/hierarchy6"/>
    <dgm:cxn modelId="{6DFC9EC6-354F-9A46-BD85-7CD053D5F734}" type="presParOf" srcId="{6D04648A-C826-A84A-A7EF-DC1ED02AD538}" destId="{0074BE45-FFD9-024B-A08E-48AC6E328172}" srcOrd="1" destOrd="0" presId="urn:microsoft.com/office/officeart/2005/8/layout/hierarchy6"/>
    <dgm:cxn modelId="{AC5BD01C-0B5F-0541-BFF2-DD8B914738A5}" type="presParOf" srcId="{25C4AE6B-086C-B149-9601-2E752B237324}" destId="{5AAC3918-1CC1-4140-937B-20E443EEE52D}" srcOrd="2" destOrd="0" presId="urn:microsoft.com/office/officeart/2005/8/layout/hierarchy6"/>
    <dgm:cxn modelId="{09FEC5E0-8731-714F-B080-574BCE5B9EE8}" type="presParOf" srcId="{25C4AE6B-086C-B149-9601-2E752B237324}" destId="{D7F382D3-4F95-7F4B-834C-9857418FAF1F}" srcOrd="3" destOrd="0" presId="urn:microsoft.com/office/officeart/2005/8/layout/hierarchy6"/>
    <dgm:cxn modelId="{6F7C2B3A-AD71-D849-9A0F-1E3AB3B84589}" type="presParOf" srcId="{D7F382D3-4F95-7F4B-834C-9857418FAF1F}" destId="{9179A4B0-CB7A-CF48-AF48-9D8BF4B09D61}" srcOrd="0" destOrd="0" presId="urn:microsoft.com/office/officeart/2005/8/layout/hierarchy6"/>
    <dgm:cxn modelId="{13C6B104-0E97-7748-B5DC-51802F89C058}" type="presParOf" srcId="{D7F382D3-4F95-7F4B-834C-9857418FAF1F}" destId="{4B5291A7-69C7-B64F-AA98-E965C97CCD87}" srcOrd="1" destOrd="0" presId="urn:microsoft.com/office/officeart/2005/8/layout/hierarchy6"/>
    <dgm:cxn modelId="{6D98808F-273C-AC4F-860E-DC4A494905C4}" type="presParOf" srcId="{25C4AE6B-086C-B149-9601-2E752B237324}" destId="{EE428120-8B6C-AC4E-9F01-0370B4F8E07B}" srcOrd="4" destOrd="0" presId="urn:microsoft.com/office/officeart/2005/8/layout/hierarchy6"/>
    <dgm:cxn modelId="{5EDC5D3E-0596-B146-B013-8AE88F07C90C}" type="presParOf" srcId="{25C4AE6B-086C-B149-9601-2E752B237324}" destId="{9D6248D5-BADA-9B45-A5D1-1E95EAD57D3E}" srcOrd="5" destOrd="0" presId="urn:microsoft.com/office/officeart/2005/8/layout/hierarchy6"/>
    <dgm:cxn modelId="{F7452254-F52E-864A-A5A4-2E24884017FF}" type="presParOf" srcId="{9D6248D5-BADA-9B45-A5D1-1E95EAD57D3E}" destId="{E58681E5-BC75-ED41-AA55-27C3ACC4DF5E}" srcOrd="0" destOrd="0" presId="urn:microsoft.com/office/officeart/2005/8/layout/hierarchy6"/>
    <dgm:cxn modelId="{8E1D6644-6B7C-EE44-9FAB-825D21A0337F}" type="presParOf" srcId="{9D6248D5-BADA-9B45-A5D1-1E95EAD57D3E}" destId="{7BD72A5F-DD1B-814F-A0C4-A24C798BC524}" srcOrd="1" destOrd="0" presId="urn:microsoft.com/office/officeart/2005/8/layout/hierarchy6"/>
    <dgm:cxn modelId="{FB93137C-7BDE-B84A-A46C-E0C73F4D29A9}" type="presParOf" srcId="{F1B0224A-492A-054B-8241-AB42E540B6DD}" destId="{6EF1EBB2-BC13-0547-A805-267651A17861}" srcOrd="10" destOrd="0" presId="urn:microsoft.com/office/officeart/2005/8/layout/hierarchy6"/>
    <dgm:cxn modelId="{1FB22CE4-FE3F-244D-BA9B-B58CA2BA8621}" type="presParOf" srcId="{F1B0224A-492A-054B-8241-AB42E540B6DD}" destId="{C47985C5-B010-9B48-A1E3-6F3D83747B11}" srcOrd="11" destOrd="0" presId="urn:microsoft.com/office/officeart/2005/8/layout/hierarchy6"/>
    <dgm:cxn modelId="{F52A8A67-1974-5D44-969A-542142C126CA}" type="presParOf" srcId="{C47985C5-B010-9B48-A1E3-6F3D83747B11}" destId="{76F0C51F-F7EE-B24F-BEB8-C8B4060C1E79}" srcOrd="0" destOrd="0" presId="urn:microsoft.com/office/officeart/2005/8/layout/hierarchy6"/>
    <dgm:cxn modelId="{19811547-E88A-D84E-B2FE-D90D746C760D}" type="presParOf" srcId="{C47985C5-B010-9B48-A1E3-6F3D83747B11}" destId="{FEEB809A-2C89-0545-A406-A99941EF1831}" srcOrd="1" destOrd="0" presId="urn:microsoft.com/office/officeart/2005/8/layout/hierarchy6"/>
    <dgm:cxn modelId="{F0E860C1-77A5-CD42-90FA-B8FE3E66609E}" type="presParOf" srcId="{FEEB809A-2C89-0545-A406-A99941EF1831}" destId="{A91FBFC8-B827-9E4F-8940-D7AA5EB8B0BC}" srcOrd="0" destOrd="0" presId="urn:microsoft.com/office/officeart/2005/8/layout/hierarchy6"/>
    <dgm:cxn modelId="{41D5B796-C692-4E4B-B64A-A8F99C6AFACB}" type="presParOf" srcId="{FEEB809A-2C89-0545-A406-A99941EF1831}" destId="{5F826085-5254-2542-A0DC-65D5AB4C62E8}" srcOrd="1" destOrd="0" presId="urn:microsoft.com/office/officeart/2005/8/layout/hierarchy6"/>
    <dgm:cxn modelId="{812F96BB-0E6F-274E-A07C-0A4D77ABB733}" type="presParOf" srcId="{5F826085-5254-2542-A0DC-65D5AB4C62E8}" destId="{2CEC9C1A-562D-D742-9110-C8D37CAC3E39}" srcOrd="0" destOrd="0" presId="urn:microsoft.com/office/officeart/2005/8/layout/hierarchy6"/>
    <dgm:cxn modelId="{FE711E18-D538-5649-8C71-5770A4CD733C}" type="presParOf" srcId="{5F826085-5254-2542-A0DC-65D5AB4C62E8}" destId="{2389ABD8-C265-9F41-AA6D-EDE12E525FD9}" srcOrd="1" destOrd="0" presId="urn:microsoft.com/office/officeart/2005/8/layout/hierarchy6"/>
    <dgm:cxn modelId="{897DDA7A-6BFF-394B-8B05-C20E20EF9D74}" type="presParOf" srcId="{FEEB809A-2C89-0545-A406-A99941EF1831}" destId="{09460387-168A-6D49-B9C4-1569A5F2DEB9}" srcOrd="2" destOrd="0" presId="urn:microsoft.com/office/officeart/2005/8/layout/hierarchy6"/>
    <dgm:cxn modelId="{2BA77703-B435-3D47-9389-628DCBC8F6F1}" type="presParOf" srcId="{FEEB809A-2C89-0545-A406-A99941EF1831}" destId="{8B178CFF-E4A7-D54F-9076-217E614D9937}" srcOrd="3" destOrd="0" presId="urn:microsoft.com/office/officeart/2005/8/layout/hierarchy6"/>
    <dgm:cxn modelId="{E3C9BED2-568C-E941-828F-9B0B78247CD2}" type="presParOf" srcId="{8B178CFF-E4A7-D54F-9076-217E614D9937}" destId="{BAFDA814-6639-5746-BD08-1D86F0AAD4AD}" srcOrd="0" destOrd="0" presId="urn:microsoft.com/office/officeart/2005/8/layout/hierarchy6"/>
    <dgm:cxn modelId="{7535B5A2-CE03-2444-A0D1-4A8A92C3516E}" type="presParOf" srcId="{8B178CFF-E4A7-D54F-9076-217E614D9937}" destId="{91F701A9-161D-A947-8434-E04597AB7ED1}" srcOrd="1" destOrd="0" presId="urn:microsoft.com/office/officeart/2005/8/layout/hierarchy6"/>
    <dgm:cxn modelId="{59870F62-CEB5-714B-8917-C72D4B060DBE}" type="presParOf" srcId="{FEEB809A-2C89-0545-A406-A99941EF1831}" destId="{E6761C22-EC94-8543-B956-E4509348C221}" srcOrd="4" destOrd="0" presId="urn:microsoft.com/office/officeart/2005/8/layout/hierarchy6"/>
    <dgm:cxn modelId="{05EDEB54-8273-BC49-9419-A02AD5584CC6}" type="presParOf" srcId="{FEEB809A-2C89-0545-A406-A99941EF1831}" destId="{34400A9B-E950-F14C-A056-0F7416241D92}" srcOrd="5" destOrd="0" presId="urn:microsoft.com/office/officeart/2005/8/layout/hierarchy6"/>
    <dgm:cxn modelId="{96066221-1B3B-FC49-BC02-6EA4D9A8E7F1}" type="presParOf" srcId="{34400A9B-E950-F14C-A056-0F7416241D92}" destId="{80A56B76-93B8-0C44-BAF0-92FACCB39AEB}" srcOrd="0" destOrd="0" presId="urn:microsoft.com/office/officeart/2005/8/layout/hierarchy6"/>
    <dgm:cxn modelId="{C270C989-B88A-C94E-9CE3-8CBF00799BC7}" type="presParOf" srcId="{34400A9B-E950-F14C-A056-0F7416241D92}" destId="{12186FE2-E9E7-F449-B357-FBE6E5C63FB7}" srcOrd="1" destOrd="0" presId="urn:microsoft.com/office/officeart/2005/8/layout/hierarchy6"/>
    <dgm:cxn modelId="{9FF0A615-0C7D-484A-82F1-69593FF8A582}" type="presParOf" srcId="{F1B0224A-492A-054B-8241-AB42E540B6DD}" destId="{C62E9FB9-2D6B-874C-A598-46A9579703BC}" srcOrd="12" destOrd="0" presId="urn:microsoft.com/office/officeart/2005/8/layout/hierarchy6"/>
    <dgm:cxn modelId="{E213BCEA-8218-C748-8656-AFD15326C81A}" type="presParOf" srcId="{F1B0224A-492A-054B-8241-AB42E540B6DD}" destId="{5FD212A3-F622-FF47-91BE-150B420F6017}" srcOrd="13" destOrd="0" presId="urn:microsoft.com/office/officeart/2005/8/layout/hierarchy6"/>
    <dgm:cxn modelId="{4269F20A-649F-F44C-BB3D-63FD9A855907}" type="presParOf" srcId="{5FD212A3-F622-FF47-91BE-150B420F6017}" destId="{619070E0-EB3B-3448-A738-71E18C6797E5}" srcOrd="0" destOrd="0" presId="urn:microsoft.com/office/officeart/2005/8/layout/hierarchy6"/>
    <dgm:cxn modelId="{94E86096-59F3-174F-9DE8-60338DF612EB}" type="presParOf" srcId="{5FD212A3-F622-FF47-91BE-150B420F6017}" destId="{642AAF5C-2903-D644-9924-6906AB23FC7B}" srcOrd="1" destOrd="0" presId="urn:microsoft.com/office/officeart/2005/8/layout/hierarchy6"/>
    <dgm:cxn modelId="{DE073A20-7D4C-5242-8F90-3E7F2ED58BD6}" type="presParOf" srcId="{642AAF5C-2903-D644-9924-6906AB23FC7B}" destId="{FA56159C-BAC1-B648-9E48-C02D1A543CA5}" srcOrd="0" destOrd="0" presId="urn:microsoft.com/office/officeart/2005/8/layout/hierarchy6"/>
    <dgm:cxn modelId="{BBE99806-FDEF-D84C-B4E7-6F9B7E7743E3}" type="presParOf" srcId="{642AAF5C-2903-D644-9924-6906AB23FC7B}" destId="{6BDA64D0-EF3F-8649-B6D2-3AD69117F4A4}" srcOrd="1" destOrd="0" presId="urn:microsoft.com/office/officeart/2005/8/layout/hierarchy6"/>
    <dgm:cxn modelId="{3C18B392-EADB-4749-881B-B0A3D82247AA}" type="presParOf" srcId="{6BDA64D0-EF3F-8649-B6D2-3AD69117F4A4}" destId="{5D84AA51-470F-0E43-8089-3C451BB679D2}" srcOrd="0" destOrd="0" presId="urn:microsoft.com/office/officeart/2005/8/layout/hierarchy6"/>
    <dgm:cxn modelId="{9B3AC884-F6AF-C246-AEE5-89ED5AE8A87B}" type="presParOf" srcId="{6BDA64D0-EF3F-8649-B6D2-3AD69117F4A4}" destId="{68E5611C-B543-2042-9701-39FF32C3FCD6}" srcOrd="1" destOrd="0" presId="urn:microsoft.com/office/officeart/2005/8/layout/hierarchy6"/>
    <dgm:cxn modelId="{9DDB00D6-6EE5-D547-93A3-8B51C73D27B7}" type="presParOf" srcId="{642AAF5C-2903-D644-9924-6906AB23FC7B}" destId="{F64A0366-5D31-EE4D-84BF-E6326816B281}" srcOrd="2" destOrd="0" presId="urn:microsoft.com/office/officeart/2005/8/layout/hierarchy6"/>
    <dgm:cxn modelId="{75FA4B82-3DCF-3042-9036-475FB1DC2518}" type="presParOf" srcId="{642AAF5C-2903-D644-9924-6906AB23FC7B}" destId="{05C81F06-50BA-204D-8D99-72EC3234DB4F}" srcOrd="3" destOrd="0" presId="urn:microsoft.com/office/officeart/2005/8/layout/hierarchy6"/>
    <dgm:cxn modelId="{3F38ED08-DEC4-A343-84F0-FA8FD0398B7E}" type="presParOf" srcId="{05C81F06-50BA-204D-8D99-72EC3234DB4F}" destId="{8D28AA90-D263-A94C-8559-C6DD6671B8AF}" srcOrd="0" destOrd="0" presId="urn:microsoft.com/office/officeart/2005/8/layout/hierarchy6"/>
    <dgm:cxn modelId="{951E4606-2890-E74D-A9DD-F53E5A3CA1E3}" type="presParOf" srcId="{05C81F06-50BA-204D-8D99-72EC3234DB4F}" destId="{43896D1E-BDEF-4B40-B2F8-E6D6CF8F99D8}" srcOrd="1" destOrd="0" presId="urn:microsoft.com/office/officeart/2005/8/layout/hierarchy6"/>
    <dgm:cxn modelId="{B79999A1-B599-5B4A-B0CB-F7C1964EA2EB}" type="presParOf" srcId="{56804DF3-8600-DC42-8613-457914EB4D7C}" destId="{6A11696C-4821-E44A-9F5C-8EBA1D7AB748}" srcOrd="1" destOrd="0" presId="urn:microsoft.com/office/officeart/2005/8/layout/hierarchy6"/>
  </dgm:cxnLst>
  <dgm:bg/>
  <dgm:whole/>
  <dgm:extLst>
    <a:ext uri="http://schemas.microsoft.com/office/drawing/2008/diagram">
      <dsp:dataModelExt xmlns:dsp="http://schemas.microsoft.com/office/drawing/2008/diagram" relId="rId79"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A054CBF7-AB91-EB47-9A00-20D304EE452C}" type="doc">
      <dgm:prSet loTypeId="urn:microsoft.com/office/officeart/2005/8/layout/hProcess6" loCatId="" qsTypeId="urn:microsoft.com/office/officeart/2005/8/quickstyle/simple3" qsCatId="simple" csTypeId="urn:microsoft.com/office/officeart/2005/8/colors/accent0_1" csCatId="mainScheme" phldr="1"/>
      <dgm:spPr/>
      <dgm:t>
        <a:bodyPr/>
        <a:lstStyle/>
        <a:p>
          <a:endParaRPr lang="zh-CN" altLang="en-US"/>
        </a:p>
      </dgm:t>
    </dgm:pt>
    <dgm:pt modelId="{FB8BC21A-A287-8548-9270-CBB1AAEF8A0F}">
      <dgm:prSet phldrT="[文本]"/>
      <dgm:spPr/>
      <dgm:t>
        <a:bodyPr/>
        <a:lstStyle/>
        <a:p>
          <a:r>
            <a:rPr lang="zh-CN" altLang="en-US">
              <a:latin typeface="Times New Roman" panose="02020603050405020304" pitchFamily="18" charset="0"/>
              <a:cs typeface="Times New Roman" panose="02020603050405020304" pitchFamily="18" charset="0"/>
            </a:rPr>
            <a:t>治理层</a:t>
          </a:r>
        </a:p>
      </dgm:t>
    </dgm:pt>
    <dgm:pt modelId="{7B7E6D98-0EEB-5345-A4A4-5F126A2AD256}" type="parTrans" cxnId="{B9AFD63F-33AD-5646-9CC9-B28F56F3BFF6}">
      <dgm:prSet/>
      <dgm:spPr/>
      <dgm:t>
        <a:bodyPr/>
        <a:lstStyle/>
        <a:p>
          <a:endParaRPr lang="zh-CN" altLang="en-US"/>
        </a:p>
      </dgm:t>
    </dgm:pt>
    <dgm:pt modelId="{AED25752-A366-4245-91A4-C35CAF2E70F7}" type="sibTrans" cxnId="{B9AFD63F-33AD-5646-9CC9-B28F56F3BFF6}">
      <dgm:prSet/>
      <dgm:spPr/>
      <dgm:t>
        <a:bodyPr/>
        <a:lstStyle/>
        <a:p>
          <a:endParaRPr lang="zh-CN" altLang="en-US"/>
        </a:p>
      </dgm:t>
    </dgm:pt>
    <dgm:pt modelId="{D15B1609-CB0C-1247-84F5-BECDF240AB28}">
      <dgm:prSet phldrT="[文本]"/>
      <dgm:spPr/>
      <dgm:t>
        <a:bodyPr/>
        <a:lstStyle/>
        <a:p>
          <a:r>
            <a:rPr lang="zh-CN" altLang="en-US">
              <a:latin typeface="Times New Roman" panose="02020603050405020304" pitchFamily="18" charset="0"/>
              <a:cs typeface="Times New Roman" panose="02020603050405020304" pitchFamily="18" charset="0"/>
            </a:rPr>
            <a:t>团队层</a:t>
          </a:r>
        </a:p>
      </dgm:t>
    </dgm:pt>
    <dgm:pt modelId="{ACC1D357-A656-4643-B9D7-4A9573FC2978}" type="parTrans" cxnId="{3EDC6E4B-4163-D544-B43F-AC143C4EA739}">
      <dgm:prSet/>
      <dgm:spPr/>
      <dgm:t>
        <a:bodyPr/>
        <a:lstStyle/>
        <a:p>
          <a:endParaRPr lang="zh-CN" altLang="en-US"/>
        </a:p>
      </dgm:t>
    </dgm:pt>
    <dgm:pt modelId="{90E4FD94-45EA-DD4A-B17C-123FB5D344A6}" type="sibTrans" cxnId="{3EDC6E4B-4163-D544-B43F-AC143C4EA739}">
      <dgm:prSet/>
      <dgm:spPr/>
      <dgm:t>
        <a:bodyPr/>
        <a:lstStyle/>
        <a:p>
          <a:endParaRPr lang="zh-CN" altLang="en-US"/>
        </a:p>
      </dgm:t>
    </dgm:pt>
    <dgm:pt modelId="{C7281F1C-8F47-1F45-9B5F-4594532088BF}">
      <dgm:prSet phldrT="[文本]"/>
      <dgm:spPr/>
      <dgm:t>
        <a:bodyPr/>
        <a:lstStyle/>
        <a:p>
          <a:r>
            <a:rPr lang="en-US" altLang="zh-CN">
              <a:latin typeface="Times New Roman" panose="02020603050405020304" pitchFamily="18" charset="0"/>
              <a:cs typeface="Times New Roman" panose="02020603050405020304" pitchFamily="18" charset="0"/>
            </a:rPr>
            <a:t>Scrum</a:t>
          </a:r>
          <a:r>
            <a:rPr lang="zh-CN" altLang="en-US">
              <a:latin typeface="Times New Roman" panose="02020603050405020304" pitchFamily="18" charset="0"/>
              <a:cs typeface="Times New Roman" panose="02020603050405020304" pitchFamily="18" charset="0"/>
            </a:rPr>
            <a:t>迭代</a:t>
          </a:r>
        </a:p>
      </dgm:t>
    </dgm:pt>
    <dgm:pt modelId="{1F145F7F-BBA9-5049-9C94-BA7782311121}" type="parTrans" cxnId="{CBC2ABD7-0D85-5B47-8759-EF4B4A5E1ACE}">
      <dgm:prSet/>
      <dgm:spPr/>
      <dgm:t>
        <a:bodyPr/>
        <a:lstStyle/>
        <a:p>
          <a:endParaRPr lang="zh-CN" altLang="en-US"/>
        </a:p>
      </dgm:t>
    </dgm:pt>
    <dgm:pt modelId="{61D4DBA0-AEEB-E341-9126-63C2FDFCA0B5}" type="sibTrans" cxnId="{CBC2ABD7-0D85-5B47-8759-EF4B4A5E1ACE}">
      <dgm:prSet/>
      <dgm:spPr/>
      <dgm:t>
        <a:bodyPr/>
        <a:lstStyle/>
        <a:p>
          <a:endParaRPr lang="zh-CN" altLang="en-US"/>
        </a:p>
      </dgm:t>
    </dgm:pt>
    <dgm:pt modelId="{2A1F9314-F482-AF44-A0AE-39A62B043083}">
      <dgm:prSet phldrT="[文本]"/>
      <dgm:spPr/>
      <dgm:t>
        <a:bodyPr/>
        <a:lstStyle/>
        <a:p>
          <a:r>
            <a:rPr lang="zh-CN" altLang="en-US">
              <a:latin typeface="Times New Roman" panose="02020603050405020304" pitchFamily="18" charset="0"/>
              <a:cs typeface="Times New Roman" panose="02020603050405020304" pitchFamily="18" charset="0"/>
            </a:rPr>
            <a:t>流水线层</a:t>
          </a:r>
        </a:p>
      </dgm:t>
    </dgm:pt>
    <dgm:pt modelId="{88ADA4CF-53FA-0B47-8998-4C77A4C9091E}" type="parTrans" cxnId="{B98157DF-6CA3-214F-9E9B-D441E74D6062}">
      <dgm:prSet/>
      <dgm:spPr/>
      <dgm:t>
        <a:bodyPr/>
        <a:lstStyle/>
        <a:p>
          <a:endParaRPr lang="zh-CN" altLang="en-US"/>
        </a:p>
      </dgm:t>
    </dgm:pt>
    <dgm:pt modelId="{649BA792-610F-334D-B750-E802C3BBEB2A}" type="sibTrans" cxnId="{B98157DF-6CA3-214F-9E9B-D441E74D6062}">
      <dgm:prSet/>
      <dgm:spPr/>
      <dgm:t>
        <a:bodyPr/>
        <a:lstStyle/>
        <a:p>
          <a:endParaRPr lang="zh-CN" altLang="en-US"/>
        </a:p>
      </dgm:t>
    </dgm:pt>
    <dgm:pt modelId="{A94E9A62-251A-094F-8EE0-E4F071328FDF}">
      <dgm:prSet phldrT="[文本]"/>
      <dgm:spPr/>
      <dgm:t>
        <a:bodyPr/>
        <a:lstStyle/>
        <a:p>
          <a:r>
            <a:rPr lang="en-US" altLang="zh-CN">
              <a:latin typeface="Times New Roman" panose="02020603050405020304" pitchFamily="18" charset="0"/>
              <a:cs typeface="Times New Roman" panose="02020603050405020304" pitchFamily="18" charset="0"/>
            </a:rPr>
            <a:t>CI/CD</a:t>
          </a:r>
          <a:endParaRPr lang="zh-CN" altLang="en-US">
            <a:latin typeface="Times New Roman" panose="02020603050405020304" pitchFamily="18" charset="0"/>
            <a:cs typeface="Times New Roman" panose="02020603050405020304" pitchFamily="18" charset="0"/>
          </a:endParaRPr>
        </a:p>
      </dgm:t>
    </dgm:pt>
    <dgm:pt modelId="{C3B5728A-DF6B-CD46-BA8D-7241A0DB1DA5}" type="parTrans" cxnId="{5F394562-E0AA-FA4B-BF09-6B0142520337}">
      <dgm:prSet/>
      <dgm:spPr/>
      <dgm:t>
        <a:bodyPr/>
        <a:lstStyle/>
        <a:p>
          <a:endParaRPr lang="zh-CN" altLang="en-US"/>
        </a:p>
      </dgm:t>
    </dgm:pt>
    <dgm:pt modelId="{E212F924-375B-3B46-9533-C1E78675EBEC}" type="sibTrans" cxnId="{5F394562-E0AA-FA4B-BF09-6B0142520337}">
      <dgm:prSet/>
      <dgm:spPr/>
      <dgm:t>
        <a:bodyPr/>
        <a:lstStyle/>
        <a:p>
          <a:endParaRPr lang="zh-CN" altLang="en-US"/>
        </a:p>
      </dgm:t>
    </dgm:pt>
    <dgm:pt modelId="{D11E0801-6F43-E04F-AB08-543629186C9C}">
      <dgm:prSet phldrT="[文本]"/>
      <dgm:spPr/>
      <dgm:t>
        <a:bodyPr/>
        <a:lstStyle/>
        <a:p>
          <a:r>
            <a:rPr lang="zh-CN" altLang="en-US">
              <a:latin typeface="Times New Roman" panose="02020603050405020304" pitchFamily="18" charset="0"/>
              <a:cs typeface="Times New Roman" panose="02020603050405020304" pitchFamily="18" charset="0"/>
            </a:rPr>
            <a:t>质量门禁</a:t>
          </a:r>
        </a:p>
      </dgm:t>
    </dgm:pt>
    <dgm:pt modelId="{D7A07579-01F8-F048-8F40-6605502784FB}" type="sibTrans" cxnId="{58011E44-09D9-0341-AFB4-22AFC1D3073C}">
      <dgm:prSet/>
      <dgm:spPr/>
      <dgm:t>
        <a:bodyPr/>
        <a:lstStyle/>
        <a:p>
          <a:endParaRPr lang="zh-CN" altLang="en-US"/>
        </a:p>
      </dgm:t>
    </dgm:pt>
    <dgm:pt modelId="{5FFA9D43-1E47-B343-B36F-3F54F31D4D08}" type="parTrans" cxnId="{58011E44-09D9-0341-AFB4-22AFC1D3073C}">
      <dgm:prSet/>
      <dgm:spPr/>
      <dgm:t>
        <a:bodyPr/>
        <a:lstStyle/>
        <a:p>
          <a:endParaRPr lang="zh-CN" altLang="en-US"/>
        </a:p>
      </dgm:t>
    </dgm:pt>
    <dgm:pt modelId="{50441DC7-86C7-D64F-95B4-7B8726BD5EDF}" type="pres">
      <dgm:prSet presAssocID="{A054CBF7-AB91-EB47-9A00-20D304EE452C}" presName="theList" presStyleCnt="0">
        <dgm:presLayoutVars>
          <dgm:dir/>
          <dgm:animLvl val="lvl"/>
          <dgm:resizeHandles val="exact"/>
        </dgm:presLayoutVars>
      </dgm:prSet>
      <dgm:spPr/>
    </dgm:pt>
    <dgm:pt modelId="{FF99C55C-5D6B-1247-AEFB-B9F849EFE396}" type="pres">
      <dgm:prSet presAssocID="{FB8BC21A-A287-8548-9270-CBB1AAEF8A0F}" presName="compNode" presStyleCnt="0"/>
      <dgm:spPr/>
    </dgm:pt>
    <dgm:pt modelId="{57D81A2C-3502-694A-A77C-FF797B065B89}" type="pres">
      <dgm:prSet presAssocID="{FB8BC21A-A287-8548-9270-CBB1AAEF8A0F}" presName="noGeometry" presStyleCnt="0"/>
      <dgm:spPr/>
    </dgm:pt>
    <dgm:pt modelId="{EF1BA279-79AE-7042-82E9-63B538396C56}" type="pres">
      <dgm:prSet presAssocID="{FB8BC21A-A287-8548-9270-CBB1AAEF8A0F}" presName="childTextVisible" presStyleLbl="bgAccFollowNode1" presStyleIdx="0" presStyleCnt="3">
        <dgm:presLayoutVars>
          <dgm:bulletEnabled val="1"/>
        </dgm:presLayoutVars>
      </dgm:prSet>
      <dgm:spPr/>
    </dgm:pt>
    <dgm:pt modelId="{BB72260D-BC70-7E45-8971-566E46D34876}" type="pres">
      <dgm:prSet presAssocID="{FB8BC21A-A287-8548-9270-CBB1AAEF8A0F}" presName="childTextHidden" presStyleLbl="bgAccFollowNode1" presStyleIdx="0" presStyleCnt="3"/>
      <dgm:spPr/>
    </dgm:pt>
    <dgm:pt modelId="{10FEB97A-9E7E-3E47-8250-0AB9FF871356}" type="pres">
      <dgm:prSet presAssocID="{FB8BC21A-A287-8548-9270-CBB1AAEF8A0F}" presName="parentText" presStyleLbl="node1" presStyleIdx="0" presStyleCnt="3">
        <dgm:presLayoutVars>
          <dgm:chMax val="1"/>
          <dgm:bulletEnabled val="1"/>
        </dgm:presLayoutVars>
      </dgm:prSet>
      <dgm:spPr/>
    </dgm:pt>
    <dgm:pt modelId="{0C46E23D-9F0B-0C41-8DF3-E14353FAF41E}" type="pres">
      <dgm:prSet presAssocID="{FB8BC21A-A287-8548-9270-CBB1AAEF8A0F}" presName="aSpace" presStyleCnt="0"/>
      <dgm:spPr/>
    </dgm:pt>
    <dgm:pt modelId="{7E4968F3-9ADC-124C-AE7D-76A590915BC7}" type="pres">
      <dgm:prSet presAssocID="{D15B1609-CB0C-1247-84F5-BECDF240AB28}" presName="compNode" presStyleCnt="0"/>
      <dgm:spPr/>
    </dgm:pt>
    <dgm:pt modelId="{D907CD70-9EB3-9342-83C8-5C58758BDCB1}" type="pres">
      <dgm:prSet presAssocID="{D15B1609-CB0C-1247-84F5-BECDF240AB28}" presName="noGeometry" presStyleCnt="0"/>
      <dgm:spPr/>
    </dgm:pt>
    <dgm:pt modelId="{565D8CEF-7C87-D247-812C-49A12CC6C6D4}" type="pres">
      <dgm:prSet presAssocID="{D15B1609-CB0C-1247-84F5-BECDF240AB28}" presName="childTextVisible" presStyleLbl="bgAccFollowNode1" presStyleIdx="1" presStyleCnt="3">
        <dgm:presLayoutVars>
          <dgm:bulletEnabled val="1"/>
        </dgm:presLayoutVars>
      </dgm:prSet>
      <dgm:spPr/>
    </dgm:pt>
    <dgm:pt modelId="{F9A532FF-0FC9-CE43-A97F-28243CE142B8}" type="pres">
      <dgm:prSet presAssocID="{D15B1609-CB0C-1247-84F5-BECDF240AB28}" presName="childTextHidden" presStyleLbl="bgAccFollowNode1" presStyleIdx="1" presStyleCnt="3"/>
      <dgm:spPr/>
    </dgm:pt>
    <dgm:pt modelId="{BF03ACD9-B548-5040-9A8F-278FF0CE98E9}" type="pres">
      <dgm:prSet presAssocID="{D15B1609-CB0C-1247-84F5-BECDF240AB28}" presName="parentText" presStyleLbl="node1" presStyleIdx="1" presStyleCnt="3">
        <dgm:presLayoutVars>
          <dgm:chMax val="1"/>
          <dgm:bulletEnabled val="1"/>
        </dgm:presLayoutVars>
      </dgm:prSet>
      <dgm:spPr/>
    </dgm:pt>
    <dgm:pt modelId="{C9A0F44F-CB7F-4B4C-BD91-BC557FF44CCD}" type="pres">
      <dgm:prSet presAssocID="{D15B1609-CB0C-1247-84F5-BECDF240AB28}" presName="aSpace" presStyleCnt="0"/>
      <dgm:spPr/>
    </dgm:pt>
    <dgm:pt modelId="{35B2F937-9714-8248-84CA-BD0C27ACE6EF}" type="pres">
      <dgm:prSet presAssocID="{2A1F9314-F482-AF44-A0AE-39A62B043083}" presName="compNode" presStyleCnt="0"/>
      <dgm:spPr/>
    </dgm:pt>
    <dgm:pt modelId="{311F842E-F7CC-CE4A-9137-CEC7E9116A33}" type="pres">
      <dgm:prSet presAssocID="{2A1F9314-F482-AF44-A0AE-39A62B043083}" presName="noGeometry" presStyleCnt="0"/>
      <dgm:spPr/>
    </dgm:pt>
    <dgm:pt modelId="{EBEAC727-79BF-3E4B-A4D2-A23272293F67}" type="pres">
      <dgm:prSet presAssocID="{2A1F9314-F482-AF44-A0AE-39A62B043083}" presName="childTextVisible" presStyleLbl="bgAccFollowNode1" presStyleIdx="2" presStyleCnt="3">
        <dgm:presLayoutVars>
          <dgm:bulletEnabled val="1"/>
        </dgm:presLayoutVars>
      </dgm:prSet>
      <dgm:spPr/>
    </dgm:pt>
    <dgm:pt modelId="{DA9B7A7B-D08C-AC4F-BCFC-27F82990A783}" type="pres">
      <dgm:prSet presAssocID="{2A1F9314-F482-AF44-A0AE-39A62B043083}" presName="childTextHidden" presStyleLbl="bgAccFollowNode1" presStyleIdx="2" presStyleCnt="3"/>
      <dgm:spPr/>
    </dgm:pt>
    <dgm:pt modelId="{BC94EC83-8B98-6C4A-98A6-06173C08A55C}" type="pres">
      <dgm:prSet presAssocID="{2A1F9314-F482-AF44-A0AE-39A62B043083}" presName="parentText" presStyleLbl="node1" presStyleIdx="2" presStyleCnt="3">
        <dgm:presLayoutVars>
          <dgm:chMax val="1"/>
          <dgm:bulletEnabled val="1"/>
        </dgm:presLayoutVars>
      </dgm:prSet>
      <dgm:spPr/>
    </dgm:pt>
  </dgm:ptLst>
  <dgm:cxnLst>
    <dgm:cxn modelId="{3B9CBE0E-AFF9-6241-A314-CD0F6C10AD26}" type="presOf" srcId="{A054CBF7-AB91-EB47-9A00-20D304EE452C}" destId="{50441DC7-86C7-D64F-95B4-7B8726BD5EDF}" srcOrd="0" destOrd="0" presId="urn:microsoft.com/office/officeart/2005/8/layout/hProcess6"/>
    <dgm:cxn modelId="{2A173C16-3536-304D-B581-63C48B2F43E1}" type="presOf" srcId="{C7281F1C-8F47-1F45-9B5F-4594532088BF}" destId="{565D8CEF-7C87-D247-812C-49A12CC6C6D4}" srcOrd="0" destOrd="0" presId="urn:microsoft.com/office/officeart/2005/8/layout/hProcess6"/>
    <dgm:cxn modelId="{48C45B33-AB28-E645-BA75-B467F993AA63}" type="presOf" srcId="{D11E0801-6F43-E04F-AB08-543629186C9C}" destId="{EF1BA279-79AE-7042-82E9-63B538396C56}" srcOrd="0" destOrd="0" presId="urn:microsoft.com/office/officeart/2005/8/layout/hProcess6"/>
    <dgm:cxn modelId="{B9AFD63F-33AD-5646-9CC9-B28F56F3BFF6}" srcId="{A054CBF7-AB91-EB47-9A00-20D304EE452C}" destId="{FB8BC21A-A287-8548-9270-CBB1AAEF8A0F}" srcOrd="0" destOrd="0" parTransId="{7B7E6D98-0EEB-5345-A4A4-5F126A2AD256}" sibTransId="{AED25752-A366-4245-91A4-C35CAF2E70F7}"/>
    <dgm:cxn modelId="{58011E44-09D9-0341-AFB4-22AFC1D3073C}" srcId="{FB8BC21A-A287-8548-9270-CBB1AAEF8A0F}" destId="{D11E0801-6F43-E04F-AB08-543629186C9C}" srcOrd="0" destOrd="0" parTransId="{5FFA9D43-1E47-B343-B36F-3F54F31D4D08}" sibTransId="{D7A07579-01F8-F048-8F40-6605502784FB}"/>
    <dgm:cxn modelId="{3EDC6E4B-4163-D544-B43F-AC143C4EA739}" srcId="{A054CBF7-AB91-EB47-9A00-20D304EE452C}" destId="{D15B1609-CB0C-1247-84F5-BECDF240AB28}" srcOrd="1" destOrd="0" parTransId="{ACC1D357-A656-4643-B9D7-4A9573FC2978}" sibTransId="{90E4FD94-45EA-DD4A-B17C-123FB5D344A6}"/>
    <dgm:cxn modelId="{DFFE834F-4675-AC47-9A4E-56AA514DC5C6}" type="presOf" srcId="{2A1F9314-F482-AF44-A0AE-39A62B043083}" destId="{BC94EC83-8B98-6C4A-98A6-06173C08A55C}" srcOrd="0" destOrd="0" presId="urn:microsoft.com/office/officeart/2005/8/layout/hProcess6"/>
    <dgm:cxn modelId="{5C8C0456-CFFD-544F-886D-6060C87FD387}" type="presOf" srcId="{C7281F1C-8F47-1F45-9B5F-4594532088BF}" destId="{F9A532FF-0FC9-CE43-A97F-28243CE142B8}" srcOrd="1" destOrd="0" presId="urn:microsoft.com/office/officeart/2005/8/layout/hProcess6"/>
    <dgm:cxn modelId="{5F394562-E0AA-FA4B-BF09-6B0142520337}" srcId="{2A1F9314-F482-AF44-A0AE-39A62B043083}" destId="{A94E9A62-251A-094F-8EE0-E4F071328FDF}" srcOrd="0" destOrd="0" parTransId="{C3B5728A-DF6B-CD46-BA8D-7241A0DB1DA5}" sibTransId="{E212F924-375B-3B46-9533-C1E78675EBEC}"/>
    <dgm:cxn modelId="{BBC7D67B-167A-F542-A35A-DBA1C71E038A}" type="presOf" srcId="{A94E9A62-251A-094F-8EE0-E4F071328FDF}" destId="{EBEAC727-79BF-3E4B-A4D2-A23272293F67}" srcOrd="0" destOrd="0" presId="urn:microsoft.com/office/officeart/2005/8/layout/hProcess6"/>
    <dgm:cxn modelId="{9F9799C5-97A5-3F42-83C8-638879225A92}" type="presOf" srcId="{D15B1609-CB0C-1247-84F5-BECDF240AB28}" destId="{BF03ACD9-B548-5040-9A8F-278FF0CE98E9}" srcOrd="0" destOrd="0" presId="urn:microsoft.com/office/officeart/2005/8/layout/hProcess6"/>
    <dgm:cxn modelId="{A2C564D0-3E78-E146-9A5B-29AC632E85C0}" type="presOf" srcId="{D11E0801-6F43-E04F-AB08-543629186C9C}" destId="{BB72260D-BC70-7E45-8971-566E46D34876}" srcOrd="1" destOrd="0" presId="urn:microsoft.com/office/officeart/2005/8/layout/hProcess6"/>
    <dgm:cxn modelId="{CBC2ABD7-0D85-5B47-8759-EF4B4A5E1ACE}" srcId="{D15B1609-CB0C-1247-84F5-BECDF240AB28}" destId="{C7281F1C-8F47-1F45-9B5F-4594532088BF}" srcOrd="0" destOrd="0" parTransId="{1F145F7F-BBA9-5049-9C94-BA7782311121}" sibTransId="{61D4DBA0-AEEB-E341-9126-63C2FDFCA0B5}"/>
    <dgm:cxn modelId="{B98157DF-6CA3-214F-9E9B-D441E74D6062}" srcId="{A054CBF7-AB91-EB47-9A00-20D304EE452C}" destId="{2A1F9314-F482-AF44-A0AE-39A62B043083}" srcOrd="2" destOrd="0" parTransId="{88ADA4CF-53FA-0B47-8998-4C77A4C9091E}" sibTransId="{649BA792-610F-334D-B750-E802C3BBEB2A}"/>
    <dgm:cxn modelId="{50D32BE7-553E-2442-ACAF-79F9E1DACE44}" type="presOf" srcId="{FB8BC21A-A287-8548-9270-CBB1AAEF8A0F}" destId="{10FEB97A-9E7E-3E47-8250-0AB9FF871356}" srcOrd="0" destOrd="0" presId="urn:microsoft.com/office/officeart/2005/8/layout/hProcess6"/>
    <dgm:cxn modelId="{2BBB48F8-934F-914E-BA1C-A39EAE0A774D}" type="presOf" srcId="{A94E9A62-251A-094F-8EE0-E4F071328FDF}" destId="{DA9B7A7B-D08C-AC4F-BCFC-27F82990A783}" srcOrd="1" destOrd="0" presId="urn:microsoft.com/office/officeart/2005/8/layout/hProcess6"/>
    <dgm:cxn modelId="{6CE6B70E-670F-E94B-953D-5388D19BC689}" type="presParOf" srcId="{50441DC7-86C7-D64F-95B4-7B8726BD5EDF}" destId="{FF99C55C-5D6B-1247-AEFB-B9F849EFE396}" srcOrd="0" destOrd="0" presId="urn:microsoft.com/office/officeart/2005/8/layout/hProcess6"/>
    <dgm:cxn modelId="{3B4063D4-36EB-D24B-8862-4CF3C1931F1B}" type="presParOf" srcId="{FF99C55C-5D6B-1247-AEFB-B9F849EFE396}" destId="{57D81A2C-3502-694A-A77C-FF797B065B89}" srcOrd="0" destOrd="0" presId="urn:microsoft.com/office/officeart/2005/8/layout/hProcess6"/>
    <dgm:cxn modelId="{9AE8D49C-F403-CA4E-935A-E05FC5E3D4C8}" type="presParOf" srcId="{FF99C55C-5D6B-1247-AEFB-B9F849EFE396}" destId="{EF1BA279-79AE-7042-82E9-63B538396C56}" srcOrd="1" destOrd="0" presId="urn:microsoft.com/office/officeart/2005/8/layout/hProcess6"/>
    <dgm:cxn modelId="{8A45E3E5-5556-954C-83C5-7616698723F2}" type="presParOf" srcId="{FF99C55C-5D6B-1247-AEFB-B9F849EFE396}" destId="{BB72260D-BC70-7E45-8971-566E46D34876}" srcOrd="2" destOrd="0" presId="urn:microsoft.com/office/officeart/2005/8/layout/hProcess6"/>
    <dgm:cxn modelId="{1207D7C3-4BBB-5842-A32B-BB0956929966}" type="presParOf" srcId="{FF99C55C-5D6B-1247-AEFB-B9F849EFE396}" destId="{10FEB97A-9E7E-3E47-8250-0AB9FF871356}" srcOrd="3" destOrd="0" presId="urn:microsoft.com/office/officeart/2005/8/layout/hProcess6"/>
    <dgm:cxn modelId="{D16070BD-CCE5-7043-8473-887ADDF18F16}" type="presParOf" srcId="{50441DC7-86C7-D64F-95B4-7B8726BD5EDF}" destId="{0C46E23D-9F0B-0C41-8DF3-E14353FAF41E}" srcOrd="1" destOrd="0" presId="urn:microsoft.com/office/officeart/2005/8/layout/hProcess6"/>
    <dgm:cxn modelId="{AE3BBA55-87D0-6944-B07D-19698F2EB80B}" type="presParOf" srcId="{50441DC7-86C7-D64F-95B4-7B8726BD5EDF}" destId="{7E4968F3-9ADC-124C-AE7D-76A590915BC7}" srcOrd="2" destOrd="0" presId="urn:microsoft.com/office/officeart/2005/8/layout/hProcess6"/>
    <dgm:cxn modelId="{61FBF5E6-314C-6E49-A24F-5E211FC667F7}" type="presParOf" srcId="{7E4968F3-9ADC-124C-AE7D-76A590915BC7}" destId="{D907CD70-9EB3-9342-83C8-5C58758BDCB1}" srcOrd="0" destOrd="0" presId="urn:microsoft.com/office/officeart/2005/8/layout/hProcess6"/>
    <dgm:cxn modelId="{F9434979-7B30-084F-8C8E-C836EB1D34DD}" type="presParOf" srcId="{7E4968F3-9ADC-124C-AE7D-76A590915BC7}" destId="{565D8CEF-7C87-D247-812C-49A12CC6C6D4}" srcOrd="1" destOrd="0" presId="urn:microsoft.com/office/officeart/2005/8/layout/hProcess6"/>
    <dgm:cxn modelId="{FC5DD5CC-8267-194D-8556-9438E7A3AA74}" type="presParOf" srcId="{7E4968F3-9ADC-124C-AE7D-76A590915BC7}" destId="{F9A532FF-0FC9-CE43-A97F-28243CE142B8}" srcOrd="2" destOrd="0" presId="urn:microsoft.com/office/officeart/2005/8/layout/hProcess6"/>
    <dgm:cxn modelId="{84475682-8776-AD49-9088-50F40B38F1E9}" type="presParOf" srcId="{7E4968F3-9ADC-124C-AE7D-76A590915BC7}" destId="{BF03ACD9-B548-5040-9A8F-278FF0CE98E9}" srcOrd="3" destOrd="0" presId="urn:microsoft.com/office/officeart/2005/8/layout/hProcess6"/>
    <dgm:cxn modelId="{4EEDF71B-1959-7048-AB1D-AE201A7DFD31}" type="presParOf" srcId="{50441DC7-86C7-D64F-95B4-7B8726BD5EDF}" destId="{C9A0F44F-CB7F-4B4C-BD91-BC557FF44CCD}" srcOrd="3" destOrd="0" presId="urn:microsoft.com/office/officeart/2005/8/layout/hProcess6"/>
    <dgm:cxn modelId="{40C17D7E-1312-A545-BFF0-F8A012BE317D}" type="presParOf" srcId="{50441DC7-86C7-D64F-95B4-7B8726BD5EDF}" destId="{35B2F937-9714-8248-84CA-BD0C27ACE6EF}" srcOrd="4" destOrd="0" presId="urn:microsoft.com/office/officeart/2005/8/layout/hProcess6"/>
    <dgm:cxn modelId="{7FFED430-B103-D34A-9063-E04259CEEEE5}" type="presParOf" srcId="{35B2F937-9714-8248-84CA-BD0C27ACE6EF}" destId="{311F842E-F7CC-CE4A-9137-CEC7E9116A33}" srcOrd="0" destOrd="0" presId="urn:microsoft.com/office/officeart/2005/8/layout/hProcess6"/>
    <dgm:cxn modelId="{6040162E-A9F5-1640-A8B1-74D2CA511ABA}" type="presParOf" srcId="{35B2F937-9714-8248-84CA-BD0C27ACE6EF}" destId="{EBEAC727-79BF-3E4B-A4D2-A23272293F67}" srcOrd="1" destOrd="0" presId="urn:microsoft.com/office/officeart/2005/8/layout/hProcess6"/>
    <dgm:cxn modelId="{ABA4C3FF-DFB0-5F4E-99BC-E4CF3FE10781}" type="presParOf" srcId="{35B2F937-9714-8248-84CA-BD0C27ACE6EF}" destId="{DA9B7A7B-D08C-AC4F-BCFC-27F82990A783}" srcOrd="2" destOrd="0" presId="urn:microsoft.com/office/officeart/2005/8/layout/hProcess6"/>
    <dgm:cxn modelId="{074E9089-8F7C-1841-9374-5025FB5F11D7}" type="presParOf" srcId="{35B2F937-9714-8248-84CA-BD0C27ACE6EF}" destId="{BC94EC83-8B98-6C4A-98A6-06173C08A55C}" srcOrd="3" destOrd="0" presId="urn:microsoft.com/office/officeart/2005/8/layout/hProcess6"/>
  </dgm:cxnLst>
  <dgm:bg/>
  <dgm:whole/>
  <dgm:extLst>
    <a:ext uri="http://schemas.microsoft.com/office/drawing/2008/diagram">
      <dsp:dataModelExt xmlns:dsp="http://schemas.microsoft.com/office/drawing/2008/diagram" relId="rId84"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FF551D6C-72ED-BC40-B8F8-084F443F1C67}" type="doc">
      <dgm:prSet loTypeId="urn:microsoft.com/office/officeart/2005/8/layout/cycle1" loCatId="" qsTypeId="urn:microsoft.com/office/officeart/2005/8/quickstyle/simple3" qsCatId="simple" csTypeId="urn:microsoft.com/office/officeart/2005/8/colors/accent0_1" csCatId="mainScheme" phldr="1"/>
      <dgm:spPr/>
      <dgm:t>
        <a:bodyPr/>
        <a:lstStyle/>
        <a:p>
          <a:endParaRPr lang="zh-CN" altLang="en-US"/>
        </a:p>
      </dgm:t>
    </dgm:pt>
    <dgm:pt modelId="{3FDDFC85-0E1D-C54A-B5F0-84E19C1E6D97}">
      <dgm:prSet/>
      <dgm:spPr/>
      <dgm:t>
        <a:bodyPr/>
        <a:lstStyle/>
        <a:p>
          <a:r>
            <a:rPr lang="zh-CN" altLang="en-US"/>
            <a:t>需求</a:t>
          </a:r>
        </a:p>
      </dgm:t>
    </dgm:pt>
    <dgm:pt modelId="{3B98E10F-068C-BF40-9757-EB4F58032099}" type="parTrans" cxnId="{D477EEC0-33FB-2B48-B6CA-2D5513B762B0}">
      <dgm:prSet/>
      <dgm:spPr/>
      <dgm:t>
        <a:bodyPr/>
        <a:lstStyle/>
        <a:p>
          <a:endParaRPr lang="zh-CN" altLang="en-US"/>
        </a:p>
      </dgm:t>
    </dgm:pt>
    <dgm:pt modelId="{BA75E61A-D731-644B-A4BB-2838810CB42D}" type="sibTrans" cxnId="{D477EEC0-33FB-2B48-B6CA-2D5513B762B0}">
      <dgm:prSet/>
      <dgm:spPr/>
      <dgm:t>
        <a:bodyPr/>
        <a:lstStyle/>
        <a:p>
          <a:endParaRPr lang="zh-CN" altLang="en-US"/>
        </a:p>
      </dgm:t>
    </dgm:pt>
    <dgm:pt modelId="{17E0B6D4-B5D8-5245-A2B8-2C5D0154A7FD}">
      <dgm:prSet/>
      <dgm:spPr/>
      <dgm:t>
        <a:bodyPr/>
        <a:lstStyle/>
        <a:p>
          <a:r>
            <a:rPr lang="zh-CN" altLang="en-US"/>
            <a:t>架构</a:t>
          </a:r>
        </a:p>
      </dgm:t>
    </dgm:pt>
    <dgm:pt modelId="{5A6C0C8F-AF2D-7D4A-A945-55D187933469}" type="parTrans" cxnId="{D37982E5-8FDC-0D4A-A26F-556F70E9CAF7}">
      <dgm:prSet/>
      <dgm:spPr/>
      <dgm:t>
        <a:bodyPr/>
        <a:lstStyle/>
        <a:p>
          <a:endParaRPr lang="zh-CN" altLang="en-US"/>
        </a:p>
      </dgm:t>
    </dgm:pt>
    <dgm:pt modelId="{84C95AEE-E7DE-0046-B78B-6766ACA06213}" type="sibTrans" cxnId="{D37982E5-8FDC-0D4A-A26F-556F70E9CAF7}">
      <dgm:prSet/>
      <dgm:spPr/>
      <dgm:t>
        <a:bodyPr/>
        <a:lstStyle/>
        <a:p>
          <a:endParaRPr lang="zh-CN" altLang="en-US"/>
        </a:p>
      </dgm:t>
    </dgm:pt>
    <dgm:pt modelId="{24E7004F-A6E6-3946-843D-48B34AFA71A2}">
      <dgm:prSet/>
      <dgm:spPr/>
      <dgm:t>
        <a:bodyPr/>
        <a:lstStyle/>
        <a:p>
          <a:r>
            <a:rPr lang="zh-CN" altLang="en-US"/>
            <a:t>开发</a:t>
          </a:r>
        </a:p>
      </dgm:t>
    </dgm:pt>
    <dgm:pt modelId="{66328F95-D7A2-6B47-AA36-1C29A38A253D}" type="parTrans" cxnId="{93296A2D-9447-144E-B659-80416AC97491}">
      <dgm:prSet/>
      <dgm:spPr/>
      <dgm:t>
        <a:bodyPr/>
        <a:lstStyle/>
        <a:p>
          <a:endParaRPr lang="zh-CN" altLang="en-US"/>
        </a:p>
      </dgm:t>
    </dgm:pt>
    <dgm:pt modelId="{119CEE94-B0DF-3B48-8005-89313F2FC3BA}" type="sibTrans" cxnId="{93296A2D-9447-144E-B659-80416AC97491}">
      <dgm:prSet/>
      <dgm:spPr/>
      <dgm:t>
        <a:bodyPr/>
        <a:lstStyle/>
        <a:p>
          <a:endParaRPr lang="zh-CN" altLang="en-US"/>
        </a:p>
      </dgm:t>
    </dgm:pt>
    <dgm:pt modelId="{CF35DC8A-D9D7-C844-8E50-C8342B4C3A45}">
      <dgm:prSet/>
      <dgm:spPr/>
      <dgm:t>
        <a:bodyPr/>
        <a:lstStyle/>
        <a:p>
          <a:r>
            <a:rPr lang="zh-CN" altLang="en-US"/>
            <a:t>测试</a:t>
          </a:r>
        </a:p>
      </dgm:t>
    </dgm:pt>
    <dgm:pt modelId="{A568A4E4-705D-9141-BF50-4F8CD28A2ED8}" type="parTrans" cxnId="{69232495-B03E-9449-BEC3-036C9C0DD015}">
      <dgm:prSet/>
      <dgm:spPr/>
      <dgm:t>
        <a:bodyPr/>
        <a:lstStyle/>
        <a:p>
          <a:endParaRPr lang="zh-CN" altLang="en-US"/>
        </a:p>
      </dgm:t>
    </dgm:pt>
    <dgm:pt modelId="{CAFA820D-BA2B-D54B-99C7-AD27F8B7B372}" type="sibTrans" cxnId="{69232495-B03E-9449-BEC3-036C9C0DD015}">
      <dgm:prSet/>
      <dgm:spPr/>
      <dgm:t>
        <a:bodyPr/>
        <a:lstStyle/>
        <a:p>
          <a:endParaRPr lang="zh-CN" altLang="en-US"/>
        </a:p>
      </dgm:t>
    </dgm:pt>
    <dgm:pt modelId="{6E47FE2D-0B64-9949-9599-80A10B537ABA}">
      <dgm:prSet/>
      <dgm:spPr/>
      <dgm:t>
        <a:bodyPr/>
        <a:lstStyle/>
        <a:p>
          <a:r>
            <a:rPr lang="zh-CN" altLang="en-US"/>
            <a:t>部署</a:t>
          </a:r>
        </a:p>
      </dgm:t>
    </dgm:pt>
    <dgm:pt modelId="{A66BFA5F-9150-CA46-931B-625A49333C5B}" type="parTrans" cxnId="{BBEBC1AB-E58E-5740-9A79-431742BD7492}">
      <dgm:prSet/>
      <dgm:spPr/>
      <dgm:t>
        <a:bodyPr/>
        <a:lstStyle/>
        <a:p>
          <a:endParaRPr lang="zh-CN" altLang="en-US"/>
        </a:p>
      </dgm:t>
    </dgm:pt>
    <dgm:pt modelId="{80B545CF-12B0-D34E-8317-1511003A0DC4}" type="sibTrans" cxnId="{BBEBC1AB-E58E-5740-9A79-431742BD7492}">
      <dgm:prSet/>
      <dgm:spPr/>
      <dgm:t>
        <a:bodyPr/>
        <a:lstStyle/>
        <a:p>
          <a:endParaRPr lang="zh-CN" altLang="en-US"/>
        </a:p>
      </dgm:t>
    </dgm:pt>
    <dgm:pt modelId="{220AEB46-D60A-4945-B409-B7CA598862AF}">
      <dgm:prSet/>
      <dgm:spPr/>
      <dgm:t>
        <a:bodyPr/>
        <a:lstStyle/>
        <a:p>
          <a:r>
            <a:rPr lang="zh-CN" altLang="en-US"/>
            <a:t>运维</a:t>
          </a:r>
        </a:p>
      </dgm:t>
    </dgm:pt>
    <dgm:pt modelId="{C717C520-D9A5-D142-8330-ED5C72354046}" type="parTrans" cxnId="{643B90FF-50DE-1C42-95E6-6A0DDBB5CD36}">
      <dgm:prSet/>
      <dgm:spPr/>
      <dgm:t>
        <a:bodyPr/>
        <a:lstStyle/>
        <a:p>
          <a:endParaRPr lang="zh-CN" altLang="en-US"/>
        </a:p>
      </dgm:t>
    </dgm:pt>
    <dgm:pt modelId="{37DE0644-9BA8-7F4A-881F-AB75D3AA7880}" type="sibTrans" cxnId="{643B90FF-50DE-1C42-95E6-6A0DDBB5CD36}">
      <dgm:prSet/>
      <dgm:spPr/>
      <dgm:t>
        <a:bodyPr/>
        <a:lstStyle/>
        <a:p>
          <a:endParaRPr lang="zh-CN" altLang="en-US"/>
        </a:p>
      </dgm:t>
    </dgm:pt>
    <dgm:pt modelId="{2A41E10D-6238-6C4A-B12D-4819C90BAB4C}" type="pres">
      <dgm:prSet presAssocID="{FF551D6C-72ED-BC40-B8F8-084F443F1C67}" presName="cycle" presStyleCnt="0">
        <dgm:presLayoutVars>
          <dgm:dir/>
          <dgm:resizeHandles val="exact"/>
        </dgm:presLayoutVars>
      </dgm:prSet>
      <dgm:spPr/>
    </dgm:pt>
    <dgm:pt modelId="{0E6D0C18-432B-644E-ABE3-9EA81052A4F4}" type="pres">
      <dgm:prSet presAssocID="{3FDDFC85-0E1D-C54A-B5F0-84E19C1E6D97}" presName="dummy" presStyleCnt="0"/>
      <dgm:spPr/>
    </dgm:pt>
    <dgm:pt modelId="{1884B372-685C-D147-8FAD-74C55F217658}" type="pres">
      <dgm:prSet presAssocID="{3FDDFC85-0E1D-C54A-B5F0-84E19C1E6D97}" presName="node" presStyleLbl="revTx" presStyleIdx="0" presStyleCnt="6">
        <dgm:presLayoutVars>
          <dgm:bulletEnabled val="1"/>
        </dgm:presLayoutVars>
      </dgm:prSet>
      <dgm:spPr/>
    </dgm:pt>
    <dgm:pt modelId="{B11D54EE-EB63-1448-B1FC-D777DFEDC263}" type="pres">
      <dgm:prSet presAssocID="{BA75E61A-D731-644B-A4BB-2838810CB42D}" presName="sibTrans" presStyleLbl="node1" presStyleIdx="0" presStyleCnt="6"/>
      <dgm:spPr/>
    </dgm:pt>
    <dgm:pt modelId="{4B48C02F-9BF6-9B4C-B8A5-377CCA97F559}" type="pres">
      <dgm:prSet presAssocID="{17E0B6D4-B5D8-5245-A2B8-2C5D0154A7FD}" presName="dummy" presStyleCnt="0"/>
      <dgm:spPr/>
    </dgm:pt>
    <dgm:pt modelId="{480887D2-D2BF-CC4E-AF25-4F707B986601}" type="pres">
      <dgm:prSet presAssocID="{17E0B6D4-B5D8-5245-A2B8-2C5D0154A7FD}" presName="node" presStyleLbl="revTx" presStyleIdx="1" presStyleCnt="6">
        <dgm:presLayoutVars>
          <dgm:bulletEnabled val="1"/>
        </dgm:presLayoutVars>
      </dgm:prSet>
      <dgm:spPr/>
    </dgm:pt>
    <dgm:pt modelId="{81374E83-02A7-5D4F-B7F3-039FD9552049}" type="pres">
      <dgm:prSet presAssocID="{84C95AEE-E7DE-0046-B78B-6766ACA06213}" presName="sibTrans" presStyleLbl="node1" presStyleIdx="1" presStyleCnt="6"/>
      <dgm:spPr/>
    </dgm:pt>
    <dgm:pt modelId="{5491EC17-61BB-B945-A90C-A7F3417CE887}" type="pres">
      <dgm:prSet presAssocID="{24E7004F-A6E6-3946-843D-48B34AFA71A2}" presName="dummy" presStyleCnt="0"/>
      <dgm:spPr/>
    </dgm:pt>
    <dgm:pt modelId="{087DB400-6CBB-5C4F-8887-103D45A44C26}" type="pres">
      <dgm:prSet presAssocID="{24E7004F-A6E6-3946-843D-48B34AFA71A2}" presName="node" presStyleLbl="revTx" presStyleIdx="2" presStyleCnt="6">
        <dgm:presLayoutVars>
          <dgm:bulletEnabled val="1"/>
        </dgm:presLayoutVars>
      </dgm:prSet>
      <dgm:spPr/>
    </dgm:pt>
    <dgm:pt modelId="{84950F3E-033A-254A-997A-6632D6DA43AB}" type="pres">
      <dgm:prSet presAssocID="{119CEE94-B0DF-3B48-8005-89313F2FC3BA}" presName="sibTrans" presStyleLbl="node1" presStyleIdx="2" presStyleCnt="6"/>
      <dgm:spPr/>
    </dgm:pt>
    <dgm:pt modelId="{2A1AA08D-AD63-294F-B9FD-92870582C385}" type="pres">
      <dgm:prSet presAssocID="{CF35DC8A-D9D7-C844-8E50-C8342B4C3A45}" presName="dummy" presStyleCnt="0"/>
      <dgm:spPr/>
    </dgm:pt>
    <dgm:pt modelId="{5C8B1E12-75EF-9C40-8C80-1364A419A481}" type="pres">
      <dgm:prSet presAssocID="{CF35DC8A-D9D7-C844-8E50-C8342B4C3A45}" presName="node" presStyleLbl="revTx" presStyleIdx="3" presStyleCnt="6">
        <dgm:presLayoutVars>
          <dgm:bulletEnabled val="1"/>
        </dgm:presLayoutVars>
      </dgm:prSet>
      <dgm:spPr/>
    </dgm:pt>
    <dgm:pt modelId="{0E3BBC05-EF4C-444F-A66F-5AB86C44F3F6}" type="pres">
      <dgm:prSet presAssocID="{CAFA820D-BA2B-D54B-99C7-AD27F8B7B372}" presName="sibTrans" presStyleLbl="node1" presStyleIdx="3" presStyleCnt="6"/>
      <dgm:spPr/>
    </dgm:pt>
    <dgm:pt modelId="{769A5B6B-56D9-4B43-8072-3D17B6951AE3}" type="pres">
      <dgm:prSet presAssocID="{6E47FE2D-0B64-9949-9599-80A10B537ABA}" presName="dummy" presStyleCnt="0"/>
      <dgm:spPr/>
    </dgm:pt>
    <dgm:pt modelId="{69AE22D0-1182-D44D-934F-ED61CF38543A}" type="pres">
      <dgm:prSet presAssocID="{6E47FE2D-0B64-9949-9599-80A10B537ABA}" presName="node" presStyleLbl="revTx" presStyleIdx="4" presStyleCnt="6">
        <dgm:presLayoutVars>
          <dgm:bulletEnabled val="1"/>
        </dgm:presLayoutVars>
      </dgm:prSet>
      <dgm:spPr/>
    </dgm:pt>
    <dgm:pt modelId="{376F161A-ED05-AE4C-85CD-CEC82190AF1F}" type="pres">
      <dgm:prSet presAssocID="{80B545CF-12B0-D34E-8317-1511003A0DC4}" presName="sibTrans" presStyleLbl="node1" presStyleIdx="4" presStyleCnt="6"/>
      <dgm:spPr/>
    </dgm:pt>
    <dgm:pt modelId="{7B0B199E-1CFB-A343-A2C3-CF684CA5EBB6}" type="pres">
      <dgm:prSet presAssocID="{220AEB46-D60A-4945-B409-B7CA598862AF}" presName="dummy" presStyleCnt="0"/>
      <dgm:spPr/>
    </dgm:pt>
    <dgm:pt modelId="{7F159C7D-9971-4E4D-AAAD-48C4FB8C7486}" type="pres">
      <dgm:prSet presAssocID="{220AEB46-D60A-4945-B409-B7CA598862AF}" presName="node" presStyleLbl="revTx" presStyleIdx="5" presStyleCnt="6">
        <dgm:presLayoutVars>
          <dgm:bulletEnabled val="1"/>
        </dgm:presLayoutVars>
      </dgm:prSet>
      <dgm:spPr/>
    </dgm:pt>
    <dgm:pt modelId="{F511ADD2-EA46-1B4E-88BC-F50FC7181281}" type="pres">
      <dgm:prSet presAssocID="{37DE0644-9BA8-7F4A-881F-AB75D3AA7880}" presName="sibTrans" presStyleLbl="node1" presStyleIdx="5" presStyleCnt="6"/>
      <dgm:spPr/>
    </dgm:pt>
  </dgm:ptLst>
  <dgm:cxnLst>
    <dgm:cxn modelId="{65081D10-1186-8F4E-8F54-457EBB8FBDD1}" type="presOf" srcId="{119CEE94-B0DF-3B48-8005-89313F2FC3BA}" destId="{84950F3E-033A-254A-997A-6632D6DA43AB}" srcOrd="0" destOrd="0" presId="urn:microsoft.com/office/officeart/2005/8/layout/cycle1"/>
    <dgm:cxn modelId="{A8FCBD2C-0BD9-3444-9A7E-1A89BF0A0904}" type="presOf" srcId="{3FDDFC85-0E1D-C54A-B5F0-84E19C1E6D97}" destId="{1884B372-685C-D147-8FAD-74C55F217658}" srcOrd="0" destOrd="0" presId="urn:microsoft.com/office/officeart/2005/8/layout/cycle1"/>
    <dgm:cxn modelId="{93296A2D-9447-144E-B659-80416AC97491}" srcId="{FF551D6C-72ED-BC40-B8F8-084F443F1C67}" destId="{24E7004F-A6E6-3946-843D-48B34AFA71A2}" srcOrd="2" destOrd="0" parTransId="{66328F95-D7A2-6B47-AA36-1C29A38A253D}" sibTransId="{119CEE94-B0DF-3B48-8005-89313F2FC3BA}"/>
    <dgm:cxn modelId="{506A494D-F8C9-3443-9643-5D78FD3ACD0B}" type="presOf" srcId="{CAFA820D-BA2B-D54B-99C7-AD27F8B7B372}" destId="{0E3BBC05-EF4C-444F-A66F-5AB86C44F3F6}" srcOrd="0" destOrd="0" presId="urn:microsoft.com/office/officeart/2005/8/layout/cycle1"/>
    <dgm:cxn modelId="{20E9E652-B81B-784A-BCED-E843F4705590}" type="presOf" srcId="{24E7004F-A6E6-3946-843D-48B34AFA71A2}" destId="{087DB400-6CBB-5C4F-8887-103D45A44C26}" srcOrd="0" destOrd="0" presId="urn:microsoft.com/office/officeart/2005/8/layout/cycle1"/>
    <dgm:cxn modelId="{8263217E-0CFA-4944-A100-DE11A4296658}" type="presOf" srcId="{CF35DC8A-D9D7-C844-8E50-C8342B4C3A45}" destId="{5C8B1E12-75EF-9C40-8C80-1364A419A481}" srcOrd="0" destOrd="0" presId="urn:microsoft.com/office/officeart/2005/8/layout/cycle1"/>
    <dgm:cxn modelId="{69232495-B03E-9449-BEC3-036C9C0DD015}" srcId="{FF551D6C-72ED-BC40-B8F8-084F443F1C67}" destId="{CF35DC8A-D9D7-C844-8E50-C8342B4C3A45}" srcOrd="3" destOrd="0" parTransId="{A568A4E4-705D-9141-BF50-4F8CD28A2ED8}" sibTransId="{CAFA820D-BA2B-D54B-99C7-AD27F8B7B372}"/>
    <dgm:cxn modelId="{BA056C98-FDE7-AA4A-8DE6-077E200C93A1}" type="presOf" srcId="{BA75E61A-D731-644B-A4BB-2838810CB42D}" destId="{B11D54EE-EB63-1448-B1FC-D777DFEDC263}" srcOrd="0" destOrd="0" presId="urn:microsoft.com/office/officeart/2005/8/layout/cycle1"/>
    <dgm:cxn modelId="{B8C8F5A3-1146-0F4A-8BC3-D342A457784B}" type="presOf" srcId="{220AEB46-D60A-4945-B409-B7CA598862AF}" destId="{7F159C7D-9971-4E4D-AAAD-48C4FB8C7486}" srcOrd="0" destOrd="0" presId="urn:microsoft.com/office/officeart/2005/8/layout/cycle1"/>
    <dgm:cxn modelId="{BBEBC1AB-E58E-5740-9A79-431742BD7492}" srcId="{FF551D6C-72ED-BC40-B8F8-084F443F1C67}" destId="{6E47FE2D-0B64-9949-9599-80A10B537ABA}" srcOrd="4" destOrd="0" parTransId="{A66BFA5F-9150-CA46-931B-625A49333C5B}" sibTransId="{80B545CF-12B0-D34E-8317-1511003A0DC4}"/>
    <dgm:cxn modelId="{EB081AB8-7BC0-5D46-A1FF-1D6498BF3107}" type="presOf" srcId="{37DE0644-9BA8-7F4A-881F-AB75D3AA7880}" destId="{F511ADD2-EA46-1B4E-88BC-F50FC7181281}" srcOrd="0" destOrd="0" presId="urn:microsoft.com/office/officeart/2005/8/layout/cycle1"/>
    <dgm:cxn modelId="{0CF611B9-AF54-4745-9E9C-458EEE3BEDBA}" type="presOf" srcId="{84C95AEE-E7DE-0046-B78B-6766ACA06213}" destId="{81374E83-02A7-5D4F-B7F3-039FD9552049}" srcOrd="0" destOrd="0" presId="urn:microsoft.com/office/officeart/2005/8/layout/cycle1"/>
    <dgm:cxn modelId="{D477EEC0-33FB-2B48-B6CA-2D5513B762B0}" srcId="{FF551D6C-72ED-BC40-B8F8-084F443F1C67}" destId="{3FDDFC85-0E1D-C54A-B5F0-84E19C1E6D97}" srcOrd="0" destOrd="0" parTransId="{3B98E10F-068C-BF40-9757-EB4F58032099}" sibTransId="{BA75E61A-D731-644B-A4BB-2838810CB42D}"/>
    <dgm:cxn modelId="{C7F48FE2-4F69-CB40-994E-4D3B2542E953}" type="presOf" srcId="{6E47FE2D-0B64-9949-9599-80A10B537ABA}" destId="{69AE22D0-1182-D44D-934F-ED61CF38543A}" srcOrd="0" destOrd="0" presId="urn:microsoft.com/office/officeart/2005/8/layout/cycle1"/>
    <dgm:cxn modelId="{2330D1E3-F3D2-6748-8A27-36A58E67A915}" type="presOf" srcId="{80B545CF-12B0-D34E-8317-1511003A0DC4}" destId="{376F161A-ED05-AE4C-85CD-CEC82190AF1F}" srcOrd="0" destOrd="0" presId="urn:microsoft.com/office/officeart/2005/8/layout/cycle1"/>
    <dgm:cxn modelId="{D37982E5-8FDC-0D4A-A26F-556F70E9CAF7}" srcId="{FF551D6C-72ED-BC40-B8F8-084F443F1C67}" destId="{17E0B6D4-B5D8-5245-A2B8-2C5D0154A7FD}" srcOrd="1" destOrd="0" parTransId="{5A6C0C8F-AF2D-7D4A-A945-55D187933469}" sibTransId="{84C95AEE-E7DE-0046-B78B-6766ACA06213}"/>
    <dgm:cxn modelId="{CC2EA8E9-EBF8-1E45-9544-2DF222F49CE2}" type="presOf" srcId="{17E0B6D4-B5D8-5245-A2B8-2C5D0154A7FD}" destId="{480887D2-D2BF-CC4E-AF25-4F707B986601}" srcOrd="0" destOrd="0" presId="urn:microsoft.com/office/officeart/2005/8/layout/cycle1"/>
    <dgm:cxn modelId="{F5927AF8-9296-604B-8168-038874DBEC5A}" type="presOf" srcId="{FF551D6C-72ED-BC40-B8F8-084F443F1C67}" destId="{2A41E10D-6238-6C4A-B12D-4819C90BAB4C}" srcOrd="0" destOrd="0" presId="urn:microsoft.com/office/officeart/2005/8/layout/cycle1"/>
    <dgm:cxn modelId="{643B90FF-50DE-1C42-95E6-6A0DDBB5CD36}" srcId="{FF551D6C-72ED-BC40-B8F8-084F443F1C67}" destId="{220AEB46-D60A-4945-B409-B7CA598862AF}" srcOrd="5" destOrd="0" parTransId="{C717C520-D9A5-D142-8330-ED5C72354046}" sibTransId="{37DE0644-9BA8-7F4A-881F-AB75D3AA7880}"/>
    <dgm:cxn modelId="{08BAC24F-16AA-BA47-9D10-C6DFF1B6E9C0}" type="presParOf" srcId="{2A41E10D-6238-6C4A-B12D-4819C90BAB4C}" destId="{0E6D0C18-432B-644E-ABE3-9EA81052A4F4}" srcOrd="0" destOrd="0" presId="urn:microsoft.com/office/officeart/2005/8/layout/cycle1"/>
    <dgm:cxn modelId="{842D416E-99BC-494D-9E48-602857AEB534}" type="presParOf" srcId="{2A41E10D-6238-6C4A-B12D-4819C90BAB4C}" destId="{1884B372-685C-D147-8FAD-74C55F217658}" srcOrd="1" destOrd="0" presId="urn:microsoft.com/office/officeart/2005/8/layout/cycle1"/>
    <dgm:cxn modelId="{C0E8D7C2-DEDE-1547-A8FB-923701C247AC}" type="presParOf" srcId="{2A41E10D-6238-6C4A-B12D-4819C90BAB4C}" destId="{B11D54EE-EB63-1448-B1FC-D777DFEDC263}" srcOrd="2" destOrd="0" presId="urn:microsoft.com/office/officeart/2005/8/layout/cycle1"/>
    <dgm:cxn modelId="{DF1A58CC-9A02-3E42-AF2F-B6E3A3043E43}" type="presParOf" srcId="{2A41E10D-6238-6C4A-B12D-4819C90BAB4C}" destId="{4B48C02F-9BF6-9B4C-B8A5-377CCA97F559}" srcOrd="3" destOrd="0" presId="urn:microsoft.com/office/officeart/2005/8/layout/cycle1"/>
    <dgm:cxn modelId="{88CB369E-5CE8-E24D-A20E-CDA71F91887D}" type="presParOf" srcId="{2A41E10D-6238-6C4A-B12D-4819C90BAB4C}" destId="{480887D2-D2BF-CC4E-AF25-4F707B986601}" srcOrd="4" destOrd="0" presId="urn:microsoft.com/office/officeart/2005/8/layout/cycle1"/>
    <dgm:cxn modelId="{DC2EDA9F-3901-E346-80FA-EA664E6960D7}" type="presParOf" srcId="{2A41E10D-6238-6C4A-B12D-4819C90BAB4C}" destId="{81374E83-02A7-5D4F-B7F3-039FD9552049}" srcOrd="5" destOrd="0" presId="urn:microsoft.com/office/officeart/2005/8/layout/cycle1"/>
    <dgm:cxn modelId="{6143BCD4-D490-074E-A8EC-D28BA318AF26}" type="presParOf" srcId="{2A41E10D-6238-6C4A-B12D-4819C90BAB4C}" destId="{5491EC17-61BB-B945-A90C-A7F3417CE887}" srcOrd="6" destOrd="0" presId="urn:microsoft.com/office/officeart/2005/8/layout/cycle1"/>
    <dgm:cxn modelId="{76546DD3-6D17-A747-92CE-810BA147453B}" type="presParOf" srcId="{2A41E10D-6238-6C4A-B12D-4819C90BAB4C}" destId="{087DB400-6CBB-5C4F-8887-103D45A44C26}" srcOrd="7" destOrd="0" presId="urn:microsoft.com/office/officeart/2005/8/layout/cycle1"/>
    <dgm:cxn modelId="{A3DB171B-A02F-7149-9A43-06688AAE1F68}" type="presParOf" srcId="{2A41E10D-6238-6C4A-B12D-4819C90BAB4C}" destId="{84950F3E-033A-254A-997A-6632D6DA43AB}" srcOrd="8" destOrd="0" presId="urn:microsoft.com/office/officeart/2005/8/layout/cycle1"/>
    <dgm:cxn modelId="{3CBAC6DF-D2A1-4C4D-A56A-8FB0DF63F2B3}" type="presParOf" srcId="{2A41E10D-6238-6C4A-B12D-4819C90BAB4C}" destId="{2A1AA08D-AD63-294F-B9FD-92870582C385}" srcOrd="9" destOrd="0" presId="urn:microsoft.com/office/officeart/2005/8/layout/cycle1"/>
    <dgm:cxn modelId="{043C645E-B188-8347-BFFA-7A6F52FEC403}" type="presParOf" srcId="{2A41E10D-6238-6C4A-B12D-4819C90BAB4C}" destId="{5C8B1E12-75EF-9C40-8C80-1364A419A481}" srcOrd="10" destOrd="0" presId="urn:microsoft.com/office/officeart/2005/8/layout/cycle1"/>
    <dgm:cxn modelId="{58609DD4-E879-F748-8336-E4D773398133}" type="presParOf" srcId="{2A41E10D-6238-6C4A-B12D-4819C90BAB4C}" destId="{0E3BBC05-EF4C-444F-A66F-5AB86C44F3F6}" srcOrd="11" destOrd="0" presId="urn:microsoft.com/office/officeart/2005/8/layout/cycle1"/>
    <dgm:cxn modelId="{9308712F-7054-624D-A4CF-A3CB825D9DF5}" type="presParOf" srcId="{2A41E10D-6238-6C4A-B12D-4819C90BAB4C}" destId="{769A5B6B-56D9-4B43-8072-3D17B6951AE3}" srcOrd="12" destOrd="0" presId="urn:microsoft.com/office/officeart/2005/8/layout/cycle1"/>
    <dgm:cxn modelId="{A61A2F68-B68F-3640-B536-297C16B5CEED}" type="presParOf" srcId="{2A41E10D-6238-6C4A-B12D-4819C90BAB4C}" destId="{69AE22D0-1182-D44D-934F-ED61CF38543A}" srcOrd="13" destOrd="0" presId="urn:microsoft.com/office/officeart/2005/8/layout/cycle1"/>
    <dgm:cxn modelId="{21339799-0E8D-EC49-8D1D-E8E7E913A9C0}" type="presParOf" srcId="{2A41E10D-6238-6C4A-B12D-4819C90BAB4C}" destId="{376F161A-ED05-AE4C-85CD-CEC82190AF1F}" srcOrd="14" destOrd="0" presId="urn:microsoft.com/office/officeart/2005/8/layout/cycle1"/>
    <dgm:cxn modelId="{4511EF83-026C-2146-812A-A738B8F1798D}" type="presParOf" srcId="{2A41E10D-6238-6C4A-B12D-4819C90BAB4C}" destId="{7B0B199E-1CFB-A343-A2C3-CF684CA5EBB6}" srcOrd="15" destOrd="0" presId="urn:microsoft.com/office/officeart/2005/8/layout/cycle1"/>
    <dgm:cxn modelId="{AEC03DD9-BEA9-CE4E-8B27-230C9706C512}" type="presParOf" srcId="{2A41E10D-6238-6C4A-B12D-4819C90BAB4C}" destId="{7F159C7D-9971-4E4D-AAAD-48C4FB8C7486}" srcOrd="16" destOrd="0" presId="urn:microsoft.com/office/officeart/2005/8/layout/cycle1"/>
    <dgm:cxn modelId="{61BABBE9-7716-4D4E-892E-0049E0723570}" type="presParOf" srcId="{2A41E10D-6238-6C4A-B12D-4819C90BAB4C}" destId="{F511ADD2-EA46-1B4E-88BC-F50FC7181281}" srcOrd="17" destOrd="0" presId="urn:microsoft.com/office/officeart/2005/8/layout/cycle1"/>
  </dgm:cxnLst>
  <dgm:bg/>
  <dgm:whole/>
  <dgm:extLst>
    <a:ext uri="http://schemas.microsoft.com/office/drawing/2008/diagram">
      <dsp:dataModelExt xmlns:dsp="http://schemas.microsoft.com/office/drawing/2008/diagram" relId="rId89" minVer="http://schemas.openxmlformats.org/drawingml/2006/diagram"/>
    </a:ext>
  </dgm:extLst>
</dgm:dataModel>
</file>

<file path=word/diagrams/data15.xml><?xml version="1.0" encoding="utf-8"?>
<dgm:dataModel xmlns:dgm="http://schemas.openxmlformats.org/drawingml/2006/diagram" xmlns:a="http://schemas.openxmlformats.org/drawingml/2006/main">
  <dgm:ptLst>
    <dgm:pt modelId="{70957462-1FFC-2144-84D9-6B7AB4B5AB90}" type="doc">
      <dgm:prSet loTypeId="urn:microsoft.com/office/officeart/2005/8/layout/radial6" loCatId="" qsTypeId="urn:microsoft.com/office/officeart/2005/8/quickstyle/simple3" qsCatId="simple" csTypeId="urn:microsoft.com/office/officeart/2005/8/colors/accent0_1" csCatId="mainScheme" phldr="1"/>
      <dgm:spPr/>
      <dgm:t>
        <a:bodyPr/>
        <a:lstStyle/>
        <a:p>
          <a:endParaRPr lang="zh-CN" altLang="en-US"/>
        </a:p>
      </dgm:t>
    </dgm:pt>
    <dgm:pt modelId="{17DD40CC-141C-5342-A14C-B0EE6260D803}">
      <dgm:prSet phldrT="[文本]" custT="1"/>
      <dgm:spPr/>
      <dgm:t>
        <a:bodyPr/>
        <a:lstStyle/>
        <a:p>
          <a:r>
            <a:rPr lang="zh-CN" altLang="en-US" sz="1050" baseline="0"/>
            <a:t>综合能力评估体系</a:t>
          </a:r>
        </a:p>
      </dgm:t>
    </dgm:pt>
    <dgm:pt modelId="{A0EAE75A-CC4D-1A48-B702-8C1D2A09AF9B}" type="parTrans" cxnId="{ED60B09B-9135-E446-A835-11A0D5174848}">
      <dgm:prSet/>
      <dgm:spPr/>
      <dgm:t>
        <a:bodyPr/>
        <a:lstStyle/>
        <a:p>
          <a:endParaRPr lang="zh-CN" altLang="en-US"/>
        </a:p>
      </dgm:t>
    </dgm:pt>
    <dgm:pt modelId="{33C954D2-B3D3-BB47-98D2-1A2383DC78E2}" type="sibTrans" cxnId="{ED60B09B-9135-E446-A835-11A0D5174848}">
      <dgm:prSet/>
      <dgm:spPr/>
      <dgm:t>
        <a:bodyPr/>
        <a:lstStyle/>
        <a:p>
          <a:endParaRPr lang="zh-CN" altLang="en-US"/>
        </a:p>
      </dgm:t>
    </dgm:pt>
    <dgm:pt modelId="{DE8CB0BE-1D01-DD40-8321-1CA9A78B1D75}">
      <dgm:prSet phldrT="[文本]" custT="1"/>
      <dgm:spPr/>
      <dgm:t>
        <a:bodyPr/>
        <a:lstStyle/>
        <a:p>
          <a:r>
            <a:rPr lang="zh-CN" altLang="en-US" sz="1050" baseline="0"/>
            <a:t>需求管理</a:t>
          </a:r>
        </a:p>
      </dgm:t>
    </dgm:pt>
    <dgm:pt modelId="{697EF0C4-10D1-AD4B-9D3C-7BD9E900F1E2}" type="parTrans" cxnId="{63FDB04F-A594-484A-A7D7-AECBEC372BDF}">
      <dgm:prSet/>
      <dgm:spPr/>
      <dgm:t>
        <a:bodyPr/>
        <a:lstStyle/>
        <a:p>
          <a:endParaRPr lang="zh-CN" altLang="en-US"/>
        </a:p>
      </dgm:t>
    </dgm:pt>
    <dgm:pt modelId="{3458BFBC-0317-5843-8FCA-0744743DF049}" type="sibTrans" cxnId="{63FDB04F-A594-484A-A7D7-AECBEC372BDF}">
      <dgm:prSet/>
      <dgm:spPr/>
      <dgm:t>
        <a:bodyPr/>
        <a:lstStyle/>
        <a:p>
          <a:endParaRPr lang="zh-CN" altLang="en-US"/>
        </a:p>
      </dgm:t>
    </dgm:pt>
    <dgm:pt modelId="{77A7EA10-0025-FF4B-AAE3-99BC7F8A09A0}">
      <dgm:prSet phldrT="[文本]" custT="1"/>
      <dgm:spPr/>
      <dgm:t>
        <a:bodyPr/>
        <a:lstStyle/>
        <a:p>
          <a:r>
            <a:rPr lang="zh-CN" altLang="en-US" sz="1050" baseline="0"/>
            <a:t>安全控制</a:t>
          </a:r>
        </a:p>
      </dgm:t>
    </dgm:pt>
    <dgm:pt modelId="{F20EC1D2-5DB2-7840-8BBC-8FE7DF1EF8C9}" type="parTrans" cxnId="{DF9B4DCC-E6A6-E149-A4C0-7B9130F71F2E}">
      <dgm:prSet/>
      <dgm:spPr/>
      <dgm:t>
        <a:bodyPr/>
        <a:lstStyle/>
        <a:p>
          <a:endParaRPr lang="zh-CN" altLang="en-US"/>
        </a:p>
      </dgm:t>
    </dgm:pt>
    <dgm:pt modelId="{62DB6048-AC3C-5143-B7E3-7D564F6ECFA3}" type="sibTrans" cxnId="{DF9B4DCC-E6A6-E149-A4C0-7B9130F71F2E}">
      <dgm:prSet/>
      <dgm:spPr/>
      <dgm:t>
        <a:bodyPr/>
        <a:lstStyle/>
        <a:p>
          <a:endParaRPr lang="zh-CN" altLang="en-US"/>
        </a:p>
      </dgm:t>
    </dgm:pt>
    <dgm:pt modelId="{9B41CD36-04EF-E643-A891-3193CE8F93F8}">
      <dgm:prSet phldrT="[文本]" custT="1"/>
      <dgm:spPr/>
      <dgm:t>
        <a:bodyPr/>
        <a:lstStyle/>
        <a:p>
          <a:r>
            <a:rPr lang="zh-CN" altLang="en-US" sz="1050" baseline="0"/>
            <a:t>技术债务治理</a:t>
          </a:r>
        </a:p>
      </dgm:t>
    </dgm:pt>
    <dgm:pt modelId="{189D7A47-BE78-444E-95F5-EEB5ED1A1788}" type="parTrans" cxnId="{D62ECF82-130A-ED44-BFCB-397CBB41B6DA}">
      <dgm:prSet/>
      <dgm:spPr/>
      <dgm:t>
        <a:bodyPr/>
        <a:lstStyle/>
        <a:p>
          <a:endParaRPr lang="zh-CN" altLang="en-US"/>
        </a:p>
      </dgm:t>
    </dgm:pt>
    <dgm:pt modelId="{1A38EB66-F732-D240-976C-680F4A1D8E00}" type="sibTrans" cxnId="{D62ECF82-130A-ED44-BFCB-397CBB41B6DA}">
      <dgm:prSet/>
      <dgm:spPr/>
      <dgm:t>
        <a:bodyPr/>
        <a:lstStyle/>
        <a:p>
          <a:endParaRPr lang="zh-CN" altLang="en-US"/>
        </a:p>
      </dgm:t>
    </dgm:pt>
    <dgm:pt modelId="{8FD71050-D0AD-7342-99DE-D5EC4FA3E55F}">
      <dgm:prSet phldrT="[文本]" custT="1"/>
      <dgm:spPr/>
      <dgm:t>
        <a:bodyPr/>
        <a:lstStyle/>
        <a:p>
          <a:r>
            <a:rPr lang="zh-CN" altLang="en-US" sz="1050" baseline="0"/>
            <a:t>运维智能化</a:t>
          </a:r>
        </a:p>
      </dgm:t>
    </dgm:pt>
    <dgm:pt modelId="{AAA64185-2282-114E-94FB-0FCB1C3E03B2}" type="parTrans" cxnId="{4A94488E-A143-6240-933F-1D9B5786A26A}">
      <dgm:prSet/>
      <dgm:spPr/>
      <dgm:t>
        <a:bodyPr/>
        <a:lstStyle/>
        <a:p>
          <a:endParaRPr lang="zh-CN" altLang="en-US"/>
        </a:p>
      </dgm:t>
    </dgm:pt>
    <dgm:pt modelId="{D79772C0-4AFF-484F-81D6-C2A22F1670D4}" type="sibTrans" cxnId="{4A94488E-A143-6240-933F-1D9B5786A26A}">
      <dgm:prSet/>
      <dgm:spPr/>
      <dgm:t>
        <a:bodyPr/>
        <a:lstStyle/>
        <a:p>
          <a:endParaRPr lang="zh-CN" altLang="en-US"/>
        </a:p>
      </dgm:t>
    </dgm:pt>
    <dgm:pt modelId="{F4517BC2-9DA3-8E41-8838-8F8124B05F93}">
      <dgm:prSet custT="1"/>
      <dgm:spPr/>
      <dgm:t>
        <a:bodyPr/>
        <a:lstStyle/>
        <a:p>
          <a:r>
            <a:rPr lang="zh-CN" altLang="en-US" sz="1050" baseline="0"/>
            <a:t>跨职能协作</a:t>
          </a:r>
        </a:p>
      </dgm:t>
    </dgm:pt>
    <dgm:pt modelId="{055EA26E-AA23-1A47-AA63-7192A9439C13}" type="parTrans" cxnId="{140387A8-DB75-6946-8280-42A5BEB509FA}">
      <dgm:prSet/>
      <dgm:spPr/>
      <dgm:t>
        <a:bodyPr/>
        <a:lstStyle/>
        <a:p>
          <a:endParaRPr lang="zh-CN" altLang="en-US"/>
        </a:p>
      </dgm:t>
    </dgm:pt>
    <dgm:pt modelId="{C89F32BF-DC44-A146-8B96-D2CE44C081DE}" type="sibTrans" cxnId="{140387A8-DB75-6946-8280-42A5BEB509FA}">
      <dgm:prSet/>
      <dgm:spPr/>
      <dgm:t>
        <a:bodyPr/>
        <a:lstStyle/>
        <a:p>
          <a:endParaRPr lang="zh-CN" altLang="en-US"/>
        </a:p>
      </dgm:t>
    </dgm:pt>
    <dgm:pt modelId="{7A80E5EC-1100-8C4F-B033-CE7749110115}" type="pres">
      <dgm:prSet presAssocID="{70957462-1FFC-2144-84D9-6B7AB4B5AB90}" presName="Name0" presStyleCnt="0">
        <dgm:presLayoutVars>
          <dgm:chMax val="1"/>
          <dgm:dir/>
          <dgm:animLvl val="ctr"/>
          <dgm:resizeHandles val="exact"/>
        </dgm:presLayoutVars>
      </dgm:prSet>
      <dgm:spPr/>
    </dgm:pt>
    <dgm:pt modelId="{0E4AD12D-701A-034A-A36F-65C086946FC6}" type="pres">
      <dgm:prSet presAssocID="{17DD40CC-141C-5342-A14C-B0EE6260D803}" presName="centerShape" presStyleLbl="node0" presStyleIdx="0" presStyleCnt="1"/>
      <dgm:spPr/>
    </dgm:pt>
    <dgm:pt modelId="{07FC0E57-53BA-2A4C-9CBD-A04ADE21D7AC}" type="pres">
      <dgm:prSet presAssocID="{DE8CB0BE-1D01-DD40-8321-1CA9A78B1D75}" presName="node" presStyleLbl="node1" presStyleIdx="0" presStyleCnt="5">
        <dgm:presLayoutVars>
          <dgm:bulletEnabled val="1"/>
        </dgm:presLayoutVars>
      </dgm:prSet>
      <dgm:spPr/>
    </dgm:pt>
    <dgm:pt modelId="{0D3138E8-EABD-244E-A77C-27AC5991D8E9}" type="pres">
      <dgm:prSet presAssocID="{DE8CB0BE-1D01-DD40-8321-1CA9A78B1D75}" presName="dummy" presStyleCnt="0"/>
      <dgm:spPr/>
    </dgm:pt>
    <dgm:pt modelId="{2C3106CD-8E2A-484E-9B35-5EC3D765E6AA}" type="pres">
      <dgm:prSet presAssocID="{3458BFBC-0317-5843-8FCA-0744743DF049}" presName="sibTrans" presStyleLbl="sibTrans2D1" presStyleIdx="0" presStyleCnt="5"/>
      <dgm:spPr/>
    </dgm:pt>
    <dgm:pt modelId="{99FB29EC-D958-0F40-96DE-1A52AA10C3BA}" type="pres">
      <dgm:prSet presAssocID="{77A7EA10-0025-FF4B-AAE3-99BC7F8A09A0}" presName="node" presStyleLbl="node1" presStyleIdx="1" presStyleCnt="5">
        <dgm:presLayoutVars>
          <dgm:bulletEnabled val="1"/>
        </dgm:presLayoutVars>
      </dgm:prSet>
      <dgm:spPr/>
    </dgm:pt>
    <dgm:pt modelId="{857A8E87-7579-3842-844E-8499B854E3A8}" type="pres">
      <dgm:prSet presAssocID="{77A7EA10-0025-FF4B-AAE3-99BC7F8A09A0}" presName="dummy" presStyleCnt="0"/>
      <dgm:spPr/>
    </dgm:pt>
    <dgm:pt modelId="{6ED9C2B5-6019-1E42-B69E-C712E099732B}" type="pres">
      <dgm:prSet presAssocID="{62DB6048-AC3C-5143-B7E3-7D564F6ECFA3}" presName="sibTrans" presStyleLbl="sibTrans2D1" presStyleIdx="1" presStyleCnt="5"/>
      <dgm:spPr/>
    </dgm:pt>
    <dgm:pt modelId="{3E3F725E-7DF6-D049-A09D-25BDEFDED87A}" type="pres">
      <dgm:prSet presAssocID="{9B41CD36-04EF-E643-A891-3193CE8F93F8}" presName="node" presStyleLbl="node1" presStyleIdx="2" presStyleCnt="5">
        <dgm:presLayoutVars>
          <dgm:bulletEnabled val="1"/>
        </dgm:presLayoutVars>
      </dgm:prSet>
      <dgm:spPr/>
    </dgm:pt>
    <dgm:pt modelId="{26BF497B-34F5-1C42-9EB7-C6AA30FBD93B}" type="pres">
      <dgm:prSet presAssocID="{9B41CD36-04EF-E643-A891-3193CE8F93F8}" presName="dummy" presStyleCnt="0"/>
      <dgm:spPr/>
    </dgm:pt>
    <dgm:pt modelId="{6B2C3B3C-0373-3242-BC81-3764E12726DA}" type="pres">
      <dgm:prSet presAssocID="{1A38EB66-F732-D240-976C-680F4A1D8E00}" presName="sibTrans" presStyleLbl="sibTrans2D1" presStyleIdx="2" presStyleCnt="5"/>
      <dgm:spPr/>
    </dgm:pt>
    <dgm:pt modelId="{1B360292-48B1-C24E-ADDC-63B0895517FD}" type="pres">
      <dgm:prSet presAssocID="{8FD71050-D0AD-7342-99DE-D5EC4FA3E55F}" presName="node" presStyleLbl="node1" presStyleIdx="3" presStyleCnt="5">
        <dgm:presLayoutVars>
          <dgm:bulletEnabled val="1"/>
        </dgm:presLayoutVars>
      </dgm:prSet>
      <dgm:spPr/>
    </dgm:pt>
    <dgm:pt modelId="{BADC3677-442B-8740-B4C6-B258163B173C}" type="pres">
      <dgm:prSet presAssocID="{8FD71050-D0AD-7342-99DE-D5EC4FA3E55F}" presName="dummy" presStyleCnt="0"/>
      <dgm:spPr/>
    </dgm:pt>
    <dgm:pt modelId="{CA75C26E-7853-B148-B1F1-A97BAE105CA9}" type="pres">
      <dgm:prSet presAssocID="{D79772C0-4AFF-484F-81D6-C2A22F1670D4}" presName="sibTrans" presStyleLbl="sibTrans2D1" presStyleIdx="3" presStyleCnt="5"/>
      <dgm:spPr/>
    </dgm:pt>
    <dgm:pt modelId="{BB2023A6-5470-AD44-AD08-B5424A08C244}" type="pres">
      <dgm:prSet presAssocID="{F4517BC2-9DA3-8E41-8838-8F8124B05F93}" presName="node" presStyleLbl="node1" presStyleIdx="4" presStyleCnt="5">
        <dgm:presLayoutVars>
          <dgm:bulletEnabled val="1"/>
        </dgm:presLayoutVars>
      </dgm:prSet>
      <dgm:spPr/>
    </dgm:pt>
    <dgm:pt modelId="{42C30A30-36F6-0B45-A90D-454936FB9E01}" type="pres">
      <dgm:prSet presAssocID="{F4517BC2-9DA3-8E41-8838-8F8124B05F93}" presName="dummy" presStyleCnt="0"/>
      <dgm:spPr/>
    </dgm:pt>
    <dgm:pt modelId="{D5F1B9EB-1409-C544-915F-30912E55835D}" type="pres">
      <dgm:prSet presAssocID="{C89F32BF-DC44-A146-8B96-D2CE44C081DE}" presName="sibTrans" presStyleLbl="sibTrans2D1" presStyleIdx="4" presStyleCnt="5"/>
      <dgm:spPr/>
    </dgm:pt>
  </dgm:ptLst>
  <dgm:cxnLst>
    <dgm:cxn modelId="{1346662A-6CE2-CD49-B6FF-F68A8812BA3A}" type="presOf" srcId="{C89F32BF-DC44-A146-8B96-D2CE44C081DE}" destId="{D5F1B9EB-1409-C544-915F-30912E55835D}" srcOrd="0" destOrd="0" presId="urn:microsoft.com/office/officeart/2005/8/layout/radial6"/>
    <dgm:cxn modelId="{63FDB04F-A594-484A-A7D7-AECBEC372BDF}" srcId="{17DD40CC-141C-5342-A14C-B0EE6260D803}" destId="{DE8CB0BE-1D01-DD40-8321-1CA9A78B1D75}" srcOrd="0" destOrd="0" parTransId="{697EF0C4-10D1-AD4B-9D3C-7BD9E900F1E2}" sibTransId="{3458BFBC-0317-5843-8FCA-0744743DF049}"/>
    <dgm:cxn modelId="{3203AC5C-8FA0-174B-9F5E-5B6863392A2D}" type="presOf" srcId="{F4517BC2-9DA3-8E41-8838-8F8124B05F93}" destId="{BB2023A6-5470-AD44-AD08-B5424A08C244}" srcOrd="0" destOrd="0" presId="urn:microsoft.com/office/officeart/2005/8/layout/radial6"/>
    <dgm:cxn modelId="{ED56E272-FAF1-D54F-8920-BB6EDFBAE756}" type="presOf" srcId="{D79772C0-4AFF-484F-81D6-C2A22F1670D4}" destId="{CA75C26E-7853-B148-B1F1-A97BAE105CA9}" srcOrd="0" destOrd="0" presId="urn:microsoft.com/office/officeart/2005/8/layout/radial6"/>
    <dgm:cxn modelId="{D62ECF82-130A-ED44-BFCB-397CBB41B6DA}" srcId="{17DD40CC-141C-5342-A14C-B0EE6260D803}" destId="{9B41CD36-04EF-E643-A891-3193CE8F93F8}" srcOrd="2" destOrd="0" parTransId="{189D7A47-BE78-444E-95F5-EEB5ED1A1788}" sibTransId="{1A38EB66-F732-D240-976C-680F4A1D8E00}"/>
    <dgm:cxn modelId="{65EF7783-8D27-F949-BD5D-7CD2FE2B24F3}" type="presOf" srcId="{70957462-1FFC-2144-84D9-6B7AB4B5AB90}" destId="{7A80E5EC-1100-8C4F-B033-CE7749110115}" srcOrd="0" destOrd="0" presId="urn:microsoft.com/office/officeart/2005/8/layout/radial6"/>
    <dgm:cxn modelId="{C97A5788-999D-FA41-A1FF-F971F33EACE9}" type="presOf" srcId="{62DB6048-AC3C-5143-B7E3-7D564F6ECFA3}" destId="{6ED9C2B5-6019-1E42-B69E-C712E099732B}" srcOrd="0" destOrd="0" presId="urn:microsoft.com/office/officeart/2005/8/layout/radial6"/>
    <dgm:cxn modelId="{4A94488E-A143-6240-933F-1D9B5786A26A}" srcId="{17DD40CC-141C-5342-A14C-B0EE6260D803}" destId="{8FD71050-D0AD-7342-99DE-D5EC4FA3E55F}" srcOrd="3" destOrd="0" parTransId="{AAA64185-2282-114E-94FB-0FCB1C3E03B2}" sibTransId="{D79772C0-4AFF-484F-81D6-C2A22F1670D4}"/>
    <dgm:cxn modelId="{ED60B09B-9135-E446-A835-11A0D5174848}" srcId="{70957462-1FFC-2144-84D9-6B7AB4B5AB90}" destId="{17DD40CC-141C-5342-A14C-B0EE6260D803}" srcOrd="0" destOrd="0" parTransId="{A0EAE75A-CC4D-1A48-B702-8C1D2A09AF9B}" sibTransId="{33C954D2-B3D3-BB47-98D2-1A2383DC78E2}"/>
    <dgm:cxn modelId="{FC5BEE9C-12CE-0042-909A-EFA53796104E}" type="presOf" srcId="{3458BFBC-0317-5843-8FCA-0744743DF049}" destId="{2C3106CD-8E2A-484E-9B35-5EC3D765E6AA}" srcOrd="0" destOrd="0" presId="urn:microsoft.com/office/officeart/2005/8/layout/radial6"/>
    <dgm:cxn modelId="{C1F9909E-2031-954E-BB2A-330AB35D2E34}" type="presOf" srcId="{77A7EA10-0025-FF4B-AAE3-99BC7F8A09A0}" destId="{99FB29EC-D958-0F40-96DE-1A52AA10C3BA}" srcOrd="0" destOrd="0" presId="urn:microsoft.com/office/officeart/2005/8/layout/radial6"/>
    <dgm:cxn modelId="{9737B7A5-8E20-9D4A-9A93-D891B903E056}" type="presOf" srcId="{DE8CB0BE-1D01-DD40-8321-1CA9A78B1D75}" destId="{07FC0E57-53BA-2A4C-9CBD-A04ADE21D7AC}" srcOrd="0" destOrd="0" presId="urn:microsoft.com/office/officeart/2005/8/layout/radial6"/>
    <dgm:cxn modelId="{2F8E5AA7-B8D1-F144-B509-2217A2A5B165}" type="presOf" srcId="{9B41CD36-04EF-E643-A891-3193CE8F93F8}" destId="{3E3F725E-7DF6-D049-A09D-25BDEFDED87A}" srcOrd="0" destOrd="0" presId="urn:microsoft.com/office/officeart/2005/8/layout/radial6"/>
    <dgm:cxn modelId="{140387A8-DB75-6946-8280-42A5BEB509FA}" srcId="{17DD40CC-141C-5342-A14C-B0EE6260D803}" destId="{F4517BC2-9DA3-8E41-8838-8F8124B05F93}" srcOrd="4" destOrd="0" parTransId="{055EA26E-AA23-1A47-AA63-7192A9439C13}" sibTransId="{C89F32BF-DC44-A146-8B96-D2CE44C081DE}"/>
    <dgm:cxn modelId="{18BE21C8-E677-1E46-AD07-CC5B1068E13D}" type="presOf" srcId="{8FD71050-D0AD-7342-99DE-D5EC4FA3E55F}" destId="{1B360292-48B1-C24E-ADDC-63B0895517FD}" srcOrd="0" destOrd="0" presId="urn:microsoft.com/office/officeart/2005/8/layout/radial6"/>
    <dgm:cxn modelId="{DF9B4DCC-E6A6-E149-A4C0-7B9130F71F2E}" srcId="{17DD40CC-141C-5342-A14C-B0EE6260D803}" destId="{77A7EA10-0025-FF4B-AAE3-99BC7F8A09A0}" srcOrd="1" destOrd="0" parTransId="{F20EC1D2-5DB2-7840-8BBC-8FE7DF1EF8C9}" sibTransId="{62DB6048-AC3C-5143-B7E3-7D564F6ECFA3}"/>
    <dgm:cxn modelId="{BA8860CC-BE12-C84A-84D5-97B8C2CA4561}" type="presOf" srcId="{1A38EB66-F732-D240-976C-680F4A1D8E00}" destId="{6B2C3B3C-0373-3242-BC81-3764E12726DA}" srcOrd="0" destOrd="0" presId="urn:microsoft.com/office/officeart/2005/8/layout/radial6"/>
    <dgm:cxn modelId="{811B07F1-20F3-DB46-ABFB-A1A57BB32B2E}" type="presOf" srcId="{17DD40CC-141C-5342-A14C-B0EE6260D803}" destId="{0E4AD12D-701A-034A-A36F-65C086946FC6}" srcOrd="0" destOrd="0" presId="urn:microsoft.com/office/officeart/2005/8/layout/radial6"/>
    <dgm:cxn modelId="{DE02188A-6B35-4A45-A549-AABCC6A40ADF}" type="presParOf" srcId="{7A80E5EC-1100-8C4F-B033-CE7749110115}" destId="{0E4AD12D-701A-034A-A36F-65C086946FC6}" srcOrd="0" destOrd="0" presId="urn:microsoft.com/office/officeart/2005/8/layout/radial6"/>
    <dgm:cxn modelId="{A07F8ACB-ABC4-DF45-AE63-25EC5E5A177C}" type="presParOf" srcId="{7A80E5EC-1100-8C4F-B033-CE7749110115}" destId="{07FC0E57-53BA-2A4C-9CBD-A04ADE21D7AC}" srcOrd="1" destOrd="0" presId="urn:microsoft.com/office/officeart/2005/8/layout/radial6"/>
    <dgm:cxn modelId="{B5F2F794-729F-DF43-AF27-7F3C4C8B528B}" type="presParOf" srcId="{7A80E5EC-1100-8C4F-B033-CE7749110115}" destId="{0D3138E8-EABD-244E-A77C-27AC5991D8E9}" srcOrd="2" destOrd="0" presId="urn:microsoft.com/office/officeart/2005/8/layout/radial6"/>
    <dgm:cxn modelId="{7617C6D9-7662-974A-B07A-B25404CBF453}" type="presParOf" srcId="{7A80E5EC-1100-8C4F-B033-CE7749110115}" destId="{2C3106CD-8E2A-484E-9B35-5EC3D765E6AA}" srcOrd="3" destOrd="0" presId="urn:microsoft.com/office/officeart/2005/8/layout/radial6"/>
    <dgm:cxn modelId="{32831AF1-53F5-FC45-B941-7B4DA522512F}" type="presParOf" srcId="{7A80E5EC-1100-8C4F-B033-CE7749110115}" destId="{99FB29EC-D958-0F40-96DE-1A52AA10C3BA}" srcOrd="4" destOrd="0" presId="urn:microsoft.com/office/officeart/2005/8/layout/radial6"/>
    <dgm:cxn modelId="{37910850-DF92-B149-8D49-2C69A2EB2899}" type="presParOf" srcId="{7A80E5EC-1100-8C4F-B033-CE7749110115}" destId="{857A8E87-7579-3842-844E-8499B854E3A8}" srcOrd="5" destOrd="0" presId="urn:microsoft.com/office/officeart/2005/8/layout/radial6"/>
    <dgm:cxn modelId="{B38DBC41-7495-8146-AEAF-DF75FDBA5004}" type="presParOf" srcId="{7A80E5EC-1100-8C4F-B033-CE7749110115}" destId="{6ED9C2B5-6019-1E42-B69E-C712E099732B}" srcOrd="6" destOrd="0" presId="urn:microsoft.com/office/officeart/2005/8/layout/radial6"/>
    <dgm:cxn modelId="{FF515B30-BA4A-D243-87A8-5968B63BB9D3}" type="presParOf" srcId="{7A80E5EC-1100-8C4F-B033-CE7749110115}" destId="{3E3F725E-7DF6-D049-A09D-25BDEFDED87A}" srcOrd="7" destOrd="0" presId="urn:microsoft.com/office/officeart/2005/8/layout/radial6"/>
    <dgm:cxn modelId="{117A2E77-9EBC-394C-A211-6883068BBD1F}" type="presParOf" srcId="{7A80E5EC-1100-8C4F-B033-CE7749110115}" destId="{26BF497B-34F5-1C42-9EB7-C6AA30FBD93B}" srcOrd="8" destOrd="0" presId="urn:microsoft.com/office/officeart/2005/8/layout/radial6"/>
    <dgm:cxn modelId="{D0CDBC3A-93FD-E446-B843-4B83F71FB4E6}" type="presParOf" srcId="{7A80E5EC-1100-8C4F-B033-CE7749110115}" destId="{6B2C3B3C-0373-3242-BC81-3764E12726DA}" srcOrd="9" destOrd="0" presId="urn:microsoft.com/office/officeart/2005/8/layout/radial6"/>
    <dgm:cxn modelId="{8869BA2B-F2CA-5A45-8674-ECB98465A729}" type="presParOf" srcId="{7A80E5EC-1100-8C4F-B033-CE7749110115}" destId="{1B360292-48B1-C24E-ADDC-63B0895517FD}" srcOrd="10" destOrd="0" presId="urn:microsoft.com/office/officeart/2005/8/layout/radial6"/>
    <dgm:cxn modelId="{5A3382DB-869D-4042-A3EE-081D14A5FE82}" type="presParOf" srcId="{7A80E5EC-1100-8C4F-B033-CE7749110115}" destId="{BADC3677-442B-8740-B4C6-B258163B173C}" srcOrd="11" destOrd="0" presId="urn:microsoft.com/office/officeart/2005/8/layout/radial6"/>
    <dgm:cxn modelId="{C7E97E9E-90A7-D846-B7D5-93430DD88EDF}" type="presParOf" srcId="{7A80E5EC-1100-8C4F-B033-CE7749110115}" destId="{CA75C26E-7853-B148-B1F1-A97BAE105CA9}" srcOrd="12" destOrd="0" presId="urn:microsoft.com/office/officeart/2005/8/layout/radial6"/>
    <dgm:cxn modelId="{FA3031BB-BB53-4846-8C10-35F7181BE623}" type="presParOf" srcId="{7A80E5EC-1100-8C4F-B033-CE7749110115}" destId="{BB2023A6-5470-AD44-AD08-B5424A08C244}" srcOrd="13" destOrd="0" presId="urn:microsoft.com/office/officeart/2005/8/layout/radial6"/>
    <dgm:cxn modelId="{72AB4233-15CB-A246-B9D5-6E1B5DE1ADC4}" type="presParOf" srcId="{7A80E5EC-1100-8C4F-B033-CE7749110115}" destId="{42C30A30-36F6-0B45-A90D-454936FB9E01}" srcOrd="14" destOrd="0" presId="urn:microsoft.com/office/officeart/2005/8/layout/radial6"/>
    <dgm:cxn modelId="{B4996626-95CC-0140-9798-B084A91269E0}" type="presParOf" srcId="{7A80E5EC-1100-8C4F-B033-CE7749110115}" destId="{D5F1B9EB-1409-C544-915F-30912E55835D}" srcOrd="15" destOrd="0" presId="urn:microsoft.com/office/officeart/2005/8/layout/radial6"/>
  </dgm:cxnLst>
  <dgm:bg/>
  <dgm:whole/>
  <dgm:extLst>
    <a:ext uri="http://schemas.microsoft.com/office/drawing/2008/diagram">
      <dsp:dataModelExt xmlns:dsp="http://schemas.microsoft.com/office/drawing/2008/diagram" relId="rId94" minVer="http://schemas.openxmlformats.org/drawingml/2006/diagram"/>
    </a:ext>
  </dgm:extLst>
</dgm:dataModel>
</file>

<file path=word/diagrams/data16.xml><?xml version="1.0" encoding="utf-8"?>
<dgm:dataModel xmlns:dgm="http://schemas.openxmlformats.org/drawingml/2006/diagram" xmlns:a="http://schemas.openxmlformats.org/drawingml/2006/main">
  <dgm:ptLst>
    <dgm:pt modelId="{FD059A3C-B613-F147-930F-D9364635D4C7}" type="doc">
      <dgm:prSet loTypeId="urn:microsoft.com/office/officeart/2005/8/layout/process1" loCatId="" qsTypeId="urn:microsoft.com/office/officeart/2005/8/quickstyle/simple3" qsCatId="simple" csTypeId="urn:microsoft.com/office/officeart/2005/8/colors/accent0_1" csCatId="mainScheme" phldr="1"/>
      <dgm:spPr/>
    </dgm:pt>
    <dgm:pt modelId="{04B338F3-7CF2-C244-B445-C2E7105A5643}">
      <dgm:prSet phldrT="[文本]" custT="1"/>
      <dgm:spPr/>
      <dgm:t>
        <a:bodyPr/>
        <a:lstStyle/>
        <a:p>
          <a:r>
            <a:rPr lang="zh-CN" altLang="en-US" sz="1050" baseline="0">
              <a:ea typeface="宋体" panose="02010600030101010101" pitchFamily="2" charset="-122"/>
            </a:rPr>
            <a:t>需求优先级失衡</a:t>
          </a:r>
        </a:p>
      </dgm:t>
    </dgm:pt>
    <dgm:pt modelId="{7216A48B-D622-F444-9004-3917EED60205}" type="parTrans" cxnId="{1129AFCC-1959-B949-8D1B-D95561D07ED2}">
      <dgm:prSet/>
      <dgm:spPr/>
      <dgm:t>
        <a:bodyPr/>
        <a:lstStyle/>
        <a:p>
          <a:endParaRPr lang="zh-CN" altLang="en-US"/>
        </a:p>
      </dgm:t>
    </dgm:pt>
    <dgm:pt modelId="{796DDA00-5CF5-5C4E-9CEA-30A3FD45B1D7}" type="sibTrans" cxnId="{1129AFCC-1959-B949-8D1B-D95561D07ED2}">
      <dgm:prSet/>
      <dgm:spPr/>
      <dgm:t>
        <a:bodyPr/>
        <a:lstStyle/>
        <a:p>
          <a:endParaRPr lang="zh-CN" altLang="en-US"/>
        </a:p>
      </dgm:t>
    </dgm:pt>
    <dgm:pt modelId="{B4E783F5-55BC-7445-A16B-7084402E48AE}">
      <dgm:prSet phldrT="[文本]" custT="1"/>
      <dgm:spPr/>
      <dgm:t>
        <a:bodyPr/>
        <a:lstStyle/>
        <a:p>
          <a:r>
            <a:rPr lang="zh-CN" altLang="en-US" sz="1050" baseline="0">
              <a:ea typeface="宋体" panose="02010600030101010101" pitchFamily="2" charset="-122"/>
            </a:rPr>
            <a:t>审批等待增加</a:t>
          </a:r>
        </a:p>
      </dgm:t>
    </dgm:pt>
    <dgm:pt modelId="{7CB8B0FC-2741-3640-80FF-36567B4BDB63}" type="parTrans" cxnId="{29FB80C5-E4A0-0247-A0FE-627374D65929}">
      <dgm:prSet/>
      <dgm:spPr/>
      <dgm:t>
        <a:bodyPr/>
        <a:lstStyle/>
        <a:p>
          <a:endParaRPr lang="zh-CN" altLang="en-US"/>
        </a:p>
      </dgm:t>
    </dgm:pt>
    <dgm:pt modelId="{4883C840-AF7E-054F-912B-7F4A9B2E7CEE}" type="sibTrans" cxnId="{29FB80C5-E4A0-0247-A0FE-627374D65929}">
      <dgm:prSet/>
      <dgm:spPr/>
      <dgm:t>
        <a:bodyPr/>
        <a:lstStyle/>
        <a:p>
          <a:endParaRPr lang="zh-CN" altLang="en-US"/>
        </a:p>
      </dgm:t>
    </dgm:pt>
    <dgm:pt modelId="{07655259-E876-9A41-918A-29A6CE35DAAF}">
      <dgm:prSet phldrT="[文本]" custT="1"/>
      <dgm:spPr/>
      <dgm:t>
        <a:bodyPr/>
        <a:lstStyle/>
        <a:p>
          <a:r>
            <a:rPr lang="zh-CN" altLang="en-US" sz="1050" baseline="0">
              <a:ea typeface="宋体" panose="02010600030101010101" pitchFamily="2" charset="-122"/>
            </a:rPr>
            <a:t>追踪一致性下降</a:t>
          </a:r>
        </a:p>
      </dgm:t>
    </dgm:pt>
    <dgm:pt modelId="{F74B98BE-357B-B246-9ECB-3CEF80DDD1DA}" type="parTrans" cxnId="{D3A736F1-8638-E94B-AD73-4B13FF7FEC88}">
      <dgm:prSet/>
      <dgm:spPr/>
      <dgm:t>
        <a:bodyPr/>
        <a:lstStyle/>
        <a:p>
          <a:endParaRPr lang="zh-CN" altLang="en-US"/>
        </a:p>
      </dgm:t>
    </dgm:pt>
    <dgm:pt modelId="{9A8E266C-8B11-6A41-B954-64A8D9C90A7A}" type="sibTrans" cxnId="{D3A736F1-8638-E94B-AD73-4B13FF7FEC88}">
      <dgm:prSet/>
      <dgm:spPr/>
      <dgm:t>
        <a:bodyPr/>
        <a:lstStyle/>
        <a:p>
          <a:endParaRPr lang="zh-CN" altLang="en-US"/>
        </a:p>
      </dgm:t>
    </dgm:pt>
    <dgm:pt modelId="{AE23E99B-6653-3F4B-99E0-DC158D95853A}">
      <dgm:prSet custT="1"/>
      <dgm:spPr/>
      <dgm:t>
        <a:bodyPr/>
        <a:lstStyle/>
        <a:p>
          <a:r>
            <a:rPr lang="zh-CN" altLang="en-US" sz="1050" baseline="0">
              <a:ea typeface="宋体" panose="02010600030101010101" pitchFamily="2" charset="-122"/>
            </a:rPr>
            <a:t>返工率上升</a:t>
          </a:r>
        </a:p>
      </dgm:t>
    </dgm:pt>
    <dgm:pt modelId="{010A28C4-21C0-E842-83C8-D2377D67FA61}" type="parTrans" cxnId="{E17C4636-185D-B14C-9560-A6822AA3A2B1}">
      <dgm:prSet/>
      <dgm:spPr/>
      <dgm:t>
        <a:bodyPr/>
        <a:lstStyle/>
        <a:p>
          <a:endParaRPr lang="zh-CN" altLang="en-US"/>
        </a:p>
      </dgm:t>
    </dgm:pt>
    <dgm:pt modelId="{22F9E010-BFBF-4C4B-BAED-BE13C84B9161}" type="sibTrans" cxnId="{E17C4636-185D-B14C-9560-A6822AA3A2B1}">
      <dgm:prSet/>
      <dgm:spPr/>
      <dgm:t>
        <a:bodyPr/>
        <a:lstStyle/>
        <a:p>
          <a:endParaRPr lang="zh-CN" altLang="en-US"/>
        </a:p>
      </dgm:t>
    </dgm:pt>
    <dgm:pt modelId="{154877CB-E3B6-0E4D-9F83-9F102863A91D}">
      <dgm:prSet custT="1"/>
      <dgm:spPr/>
      <dgm:t>
        <a:bodyPr/>
        <a:lstStyle/>
        <a:p>
          <a:r>
            <a:rPr lang="zh-CN" altLang="en-US" sz="1050" baseline="0">
              <a:ea typeface="宋体" panose="02010600030101010101" pitchFamily="2" charset="-122"/>
            </a:rPr>
            <a:t>交付周期延长</a:t>
          </a:r>
        </a:p>
      </dgm:t>
    </dgm:pt>
    <dgm:pt modelId="{95EFB2EE-E825-EF44-B461-4490746998CA}" type="parTrans" cxnId="{2DA899A5-4EDA-C64A-9EAB-3386D0B85EE8}">
      <dgm:prSet/>
      <dgm:spPr/>
      <dgm:t>
        <a:bodyPr/>
        <a:lstStyle/>
        <a:p>
          <a:endParaRPr lang="zh-CN" altLang="en-US"/>
        </a:p>
      </dgm:t>
    </dgm:pt>
    <dgm:pt modelId="{C7743E43-24FA-4B40-897E-6B521C0E7657}" type="sibTrans" cxnId="{2DA899A5-4EDA-C64A-9EAB-3386D0B85EE8}">
      <dgm:prSet/>
      <dgm:spPr/>
      <dgm:t>
        <a:bodyPr/>
        <a:lstStyle/>
        <a:p>
          <a:endParaRPr lang="zh-CN" altLang="en-US"/>
        </a:p>
      </dgm:t>
    </dgm:pt>
    <dgm:pt modelId="{1D8E81A5-347E-9145-B62D-CA92F0606DB2}" type="pres">
      <dgm:prSet presAssocID="{FD059A3C-B613-F147-930F-D9364635D4C7}" presName="Name0" presStyleCnt="0">
        <dgm:presLayoutVars>
          <dgm:dir/>
          <dgm:resizeHandles val="exact"/>
        </dgm:presLayoutVars>
      </dgm:prSet>
      <dgm:spPr/>
    </dgm:pt>
    <dgm:pt modelId="{260ED52D-CF11-CB4B-8D8F-7622592E53F3}" type="pres">
      <dgm:prSet presAssocID="{04B338F3-7CF2-C244-B445-C2E7105A5643}" presName="node" presStyleLbl="node1" presStyleIdx="0" presStyleCnt="5">
        <dgm:presLayoutVars>
          <dgm:bulletEnabled val="1"/>
        </dgm:presLayoutVars>
      </dgm:prSet>
      <dgm:spPr/>
    </dgm:pt>
    <dgm:pt modelId="{6826D4F9-659B-8043-9B54-C65DE38F5B5F}" type="pres">
      <dgm:prSet presAssocID="{796DDA00-5CF5-5C4E-9CEA-30A3FD45B1D7}" presName="sibTrans" presStyleLbl="sibTrans2D1" presStyleIdx="0" presStyleCnt="4"/>
      <dgm:spPr/>
    </dgm:pt>
    <dgm:pt modelId="{00024B90-3221-164E-B09F-46A9BEB30E89}" type="pres">
      <dgm:prSet presAssocID="{796DDA00-5CF5-5C4E-9CEA-30A3FD45B1D7}" presName="connectorText" presStyleLbl="sibTrans2D1" presStyleIdx="0" presStyleCnt="4"/>
      <dgm:spPr/>
    </dgm:pt>
    <dgm:pt modelId="{64A4AF38-4622-2948-9293-CABA19F192B8}" type="pres">
      <dgm:prSet presAssocID="{B4E783F5-55BC-7445-A16B-7084402E48AE}" presName="node" presStyleLbl="node1" presStyleIdx="1" presStyleCnt="5">
        <dgm:presLayoutVars>
          <dgm:bulletEnabled val="1"/>
        </dgm:presLayoutVars>
      </dgm:prSet>
      <dgm:spPr/>
    </dgm:pt>
    <dgm:pt modelId="{122C010D-39AC-AF48-8C05-ACE45263909C}" type="pres">
      <dgm:prSet presAssocID="{4883C840-AF7E-054F-912B-7F4A9B2E7CEE}" presName="sibTrans" presStyleLbl="sibTrans2D1" presStyleIdx="1" presStyleCnt="4"/>
      <dgm:spPr/>
    </dgm:pt>
    <dgm:pt modelId="{AD975AE7-D08B-E840-A758-1A3AA366A445}" type="pres">
      <dgm:prSet presAssocID="{4883C840-AF7E-054F-912B-7F4A9B2E7CEE}" presName="connectorText" presStyleLbl="sibTrans2D1" presStyleIdx="1" presStyleCnt="4"/>
      <dgm:spPr/>
    </dgm:pt>
    <dgm:pt modelId="{F8CA2E0F-164C-BF45-A9B7-CD15E2A4428F}" type="pres">
      <dgm:prSet presAssocID="{07655259-E876-9A41-918A-29A6CE35DAAF}" presName="node" presStyleLbl="node1" presStyleIdx="2" presStyleCnt="5">
        <dgm:presLayoutVars>
          <dgm:bulletEnabled val="1"/>
        </dgm:presLayoutVars>
      </dgm:prSet>
      <dgm:spPr/>
    </dgm:pt>
    <dgm:pt modelId="{C8131222-29A7-5044-AFE6-46D62162B5C2}" type="pres">
      <dgm:prSet presAssocID="{9A8E266C-8B11-6A41-B954-64A8D9C90A7A}" presName="sibTrans" presStyleLbl="sibTrans2D1" presStyleIdx="2" presStyleCnt="4"/>
      <dgm:spPr/>
    </dgm:pt>
    <dgm:pt modelId="{06E1C6AD-CA68-2945-AACD-E05333BA4DEC}" type="pres">
      <dgm:prSet presAssocID="{9A8E266C-8B11-6A41-B954-64A8D9C90A7A}" presName="connectorText" presStyleLbl="sibTrans2D1" presStyleIdx="2" presStyleCnt="4"/>
      <dgm:spPr/>
    </dgm:pt>
    <dgm:pt modelId="{4C6F471E-B2BC-8C4E-AFF8-EA3C7861D4C5}" type="pres">
      <dgm:prSet presAssocID="{AE23E99B-6653-3F4B-99E0-DC158D95853A}" presName="node" presStyleLbl="node1" presStyleIdx="3" presStyleCnt="5">
        <dgm:presLayoutVars>
          <dgm:bulletEnabled val="1"/>
        </dgm:presLayoutVars>
      </dgm:prSet>
      <dgm:spPr/>
    </dgm:pt>
    <dgm:pt modelId="{CDF20AC1-FBF9-6A4E-8714-3A6E8D082D7D}" type="pres">
      <dgm:prSet presAssocID="{22F9E010-BFBF-4C4B-BAED-BE13C84B9161}" presName="sibTrans" presStyleLbl="sibTrans2D1" presStyleIdx="3" presStyleCnt="4"/>
      <dgm:spPr/>
    </dgm:pt>
    <dgm:pt modelId="{11639A16-FA36-0D45-A608-389366C688DB}" type="pres">
      <dgm:prSet presAssocID="{22F9E010-BFBF-4C4B-BAED-BE13C84B9161}" presName="connectorText" presStyleLbl="sibTrans2D1" presStyleIdx="3" presStyleCnt="4"/>
      <dgm:spPr/>
    </dgm:pt>
    <dgm:pt modelId="{6547CF9F-175D-B24F-B520-CE62B8DA7248}" type="pres">
      <dgm:prSet presAssocID="{154877CB-E3B6-0E4D-9F83-9F102863A91D}" presName="node" presStyleLbl="node1" presStyleIdx="4" presStyleCnt="5">
        <dgm:presLayoutVars>
          <dgm:bulletEnabled val="1"/>
        </dgm:presLayoutVars>
      </dgm:prSet>
      <dgm:spPr/>
    </dgm:pt>
  </dgm:ptLst>
  <dgm:cxnLst>
    <dgm:cxn modelId="{D147C302-6BC5-EC4D-B09A-FB24E591F408}" type="presOf" srcId="{AE23E99B-6653-3F4B-99E0-DC158D95853A}" destId="{4C6F471E-B2BC-8C4E-AFF8-EA3C7861D4C5}" srcOrd="0" destOrd="0" presId="urn:microsoft.com/office/officeart/2005/8/layout/process1"/>
    <dgm:cxn modelId="{4AD94D17-370B-8B43-837A-C382876CD3D9}" type="presOf" srcId="{07655259-E876-9A41-918A-29A6CE35DAAF}" destId="{F8CA2E0F-164C-BF45-A9B7-CD15E2A4428F}" srcOrd="0" destOrd="0" presId="urn:microsoft.com/office/officeart/2005/8/layout/process1"/>
    <dgm:cxn modelId="{7157FF1A-9FB1-9A48-9A8D-F8F1C7AA7E5F}" type="presOf" srcId="{796DDA00-5CF5-5C4E-9CEA-30A3FD45B1D7}" destId="{6826D4F9-659B-8043-9B54-C65DE38F5B5F}" srcOrd="0" destOrd="0" presId="urn:microsoft.com/office/officeart/2005/8/layout/process1"/>
    <dgm:cxn modelId="{E17C4636-185D-B14C-9560-A6822AA3A2B1}" srcId="{FD059A3C-B613-F147-930F-D9364635D4C7}" destId="{AE23E99B-6653-3F4B-99E0-DC158D95853A}" srcOrd="3" destOrd="0" parTransId="{010A28C4-21C0-E842-83C8-D2377D67FA61}" sibTransId="{22F9E010-BFBF-4C4B-BAED-BE13C84B9161}"/>
    <dgm:cxn modelId="{9A8E2B3D-A104-774D-856A-A9415DD8E7D2}" type="presOf" srcId="{796DDA00-5CF5-5C4E-9CEA-30A3FD45B1D7}" destId="{00024B90-3221-164E-B09F-46A9BEB30E89}" srcOrd="1" destOrd="0" presId="urn:microsoft.com/office/officeart/2005/8/layout/process1"/>
    <dgm:cxn modelId="{40659C41-8C0E-2745-BD8C-B2C7EC3899E3}" type="presOf" srcId="{9A8E266C-8B11-6A41-B954-64A8D9C90A7A}" destId="{C8131222-29A7-5044-AFE6-46D62162B5C2}" srcOrd="0" destOrd="0" presId="urn:microsoft.com/office/officeart/2005/8/layout/process1"/>
    <dgm:cxn modelId="{F0E34273-A17D-D74D-AA82-4956E6A74E4E}" type="presOf" srcId="{22F9E010-BFBF-4C4B-BAED-BE13C84B9161}" destId="{11639A16-FA36-0D45-A608-389366C688DB}" srcOrd="1" destOrd="0" presId="urn:microsoft.com/office/officeart/2005/8/layout/process1"/>
    <dgm:cxn modelId="{054C5273-AA9D-3D47-B1DA-2D932B2EAC89}" type="presOf" srcId="{22F9E010-BFBF-4C4B-BAED-BE13C84B9161}" destId="{CDF20AC1-FBF9-6A4E-8714-3A6E8D082D7D}" srcOrd="0" destOrd="0" presId="urn:microsoft.com/office/officeart/2005/8/layout/process1"/>
    <dgm:cxn modelId="{2DA899A5-4EDA-C64A-9EAB-3386D0B85EE8}" srcId="{FD059A3C-B613-F147-930F-D9364635D4C7}" destId="{154877CB-E3B6-0E4D-9F83-9F102863A91D}" srcOrd="4" destOrd="0" parTransId="{95EFB2EE-E825-EF44-B461-4490746998CA}" sibTransId="{C7743E43-24FA-4B40-897E-6B521C0E7657}"/>
    <dgm:cxn modelId="{1A1334A6-D6AE-F14E-A1B3-4D3A6C0777F5}" type="presOf" srcId="{154877CB-E3B6-0E4D-9F83-9F102863A91D}" destId="{6547CF9F-175D-B24F-B520-CE62B8DA7248}" srcOrd="0" destOrd="0" presId="urn:microsoft.com/office/officeart/2005/8/layout/process1"/>
    <dgm:cxn modelId="{E84AD8AA-6DDD-7341-AF4B-AC5F3C7CBB19}" type="presOf" srcId="{4883C840-AF7E-054F-912B-7F4A9B2E7CEE}" destId="{AD975AE7-D08B-E840-A758-1A3AA366A445}" srcOrd="1" destOrd="0" presId="urn:microsoft.com/office/officeart/2005/8/layout/process1"/>
    <dgm:cxn modelId="{CFE78ABE-F1F4-D745-A0D7-7A0C6CEB9402}" type="presOf" srcId="{04B338F3-7CF2-C244-B445-C2E7105A5643}" destId="{260ED52D-CF11-CB4B-8D8F-7622592E53F3}" srcOrd="0" destOrd="0" presId="urn:microsoft.com/office/officeart/2005/8/layout/process1"/>
    <dgm:cxn modelId="{29FB80C5-E4A0-0247-A0FE-627374D65929}" srcId="{FD059A3C-B613-F147-930F-D9364635D4C7}" destId="{B4E783F5-55BC-7445-A16B-7084402E48AE}" srcOrd="1" destOrd="0" parTransId="{7CB8B0FC-2741-3640-80FF-36567B4BDB63}" sibTransId="{4883C840-AF7E-054F-912B-7F4A9B2E7CEE}"/>
    <dgm:cxn modelId="{1129AFCC-1959-B949-8D1B-D95561D07ED2}" srcId="{FD059A3C-B613-F147-930F-D9364635D4C7}" destId="{04B338F3-7CF2-C244-B445-C2E7105A5643}" srcOrd="0" destOrd="0" parTransId="{7216A48B-D622-F444-9004-3917EED60205}" sibTransId="{796DDA00-5CF5-5C4E-9CEA-30A3FD45B1D7}"/>
    <dgm:cxn modelId="{57B595DC-2626-CA42-B8EE-41F1EAEE60BB}" type="presOf" srcId="{FD059A3C-B613-F147-930F-D9364635D4C7}" destId="{1D8E81A5-347E-9145-B62D-CA92F0606DB2}" srcOrd="0" destOrd="0" presId="urn:microsoft.com/office/officeart/2005/8/layout/process1"/>
    <dgm:cxn modelId="{161894DD-E8FA-994B-8785-CDA03FF9BBC8}" type="presOf" srcId="{B4E783F5-55BC-7445-A16B-7084402E48AE}" destId="{64A4AF38-4622-2948-9293-CABA19F192B8}" srcOrd="0" destOrd="0" presId="urn:microsoft.com/office/officeart/2005/8/layout/process1"/>
    <dgm:cxn modelId="{A34013E5-0376-D64B-977E-7D5F0429BC4A}" type="presOf" srcId="{9A8E266C-8B11-6A41-B954-64A8D9C90A7A}" destId="{06E1C6AD-CA68-2945-AACD-E05333BA4DEC}" srcOrd="1" destOrd="0" presId="urn:microsoft.com/office/officeart/2005/8/layout/process1"/>
    <dgm:cxn modelId="{D3A736F1-8638-E94B-AD73-4B13FF7FEC88}" srcId="{FD059A3C-B613-F147-930F-D9364635D4C7}" destId="{07655259-E876-9A41-918A-29A6CE35DAAF}" srcOrd="2" destOrd="0" parTransId="{F74B98BE-357B-B246-9ECB-3CEF80DDD1DA}" sibTransId="{9A8E266C-8B11-6A41-B954-64A8D9C90A7A}"/>
    <dgm:cxn modelId="{B768B0FC-E586-9F47-B9A8-8800472B7AC5}" type="presOf" srcId="{4883C840-AF7E-054F-912B-7F4A9B2E7CEE}" destId="{122C010D-39AC-AF48-8C05-ACE45263909C}" srcOrd="0" destOrd="0" presId="urn:microsoft.com/office/officeart/2005/8/layout/process1"/>
    <dgm:cxn modelId="{22D17375-5272-0A45-A354-30892619EC83}" type="presParOf" srcId="{1D8E81A5-347E-9145-B62D-CA92F0606DB2}" destId="{260ED52D-CF11-CB4B-8D8F-7622592E53F3}" srcOrd="0" destOrd="0" presId="urn:microsoft.com/office/officeart/2005/8/layout/process1"/>
    <dgm:cxn modelId="{702E701A-C6BD-EB4A-B90A-BAA9B7B60438}" type="presParOf" srcId="{1D8E81A5-347E-9145-B62D-CA92F0606DB2}" destId="{6826D4F9-659B-8043-9B54-C65DE38F5B5F}" srcOrd="1" destOrd="0" presId="urn:microsoft.com/office/officeart/2005/8/layout/process1"/>
    <dgm:cxn modelId="{74BFC430-C0CB-8741-B067-152181CFD61D}" type="presParOf" srcId="{6826D4F9-659B-8043-9B54-C65DE38F5B5F}" destId="{00024B90-3221-164E-B09F-46A9BEB30E89}" srcOrd="0" destOrd="0" presId="urn:microsoft.com/office/officeart/2005/8/layout/process1"/>
    <dgm:cxn modelId="{127D92AC-11DD-5645-B517-E6E9A5AB650A}" type="presParOf" srcId="{1D8E81A5-347E-9145-B62D-CA92F0606DB2}" destId="{64A4AF38-4622-2948-9293-CABA19F192B8}" srcOrd="2" destOrd="0" presId="urn:microsoft.com/office/officeart/2005/8/layout/process1"/>
    <dgm:cxn modelId="{DB766AF4-5F47-F044-8072-0B291561F865}" type="presParOf" srcId="{1D8E81A5-347E-9145-B62D-CA92F0606DB2}" destId="{122C010D-39AC-AF48-8C05-ACE45263909C}" srcOrd="3" destOrd="0" presId="urn:microsoft.com/office/officeart/2005/8/layout/process1"/>
    <dgm:cxn modelId="{0C2A4018-C2A3-9E42-B2F2-203F66631521}" type="presParOf" srcId="{122C010D-39AC-AF48-8C05-ACE45263909C}" destId="{AD975AE7-D08B-E840-A758-1A3AA366A445}" srcOrd="0" destOrd="0" presId="urn:microsoft.com/office/officeart/2005/8/layout/process1"/>
    <dgm:cxn modelId="{B2D70560-36C9-5547-9934-3A7A33C8D154}" type="presParOf" srcId="{1D8E81A5-347E-9145-B62D-CA92F0606DB2}" destId="{F8CA2E0F-164C-BF45-A9B7-CD15E2A4428F}" srcOrd="4" destOrd="0" presId="urn:microsoft.com/office/officeart/2005/8/layout/process1"/>
    <dgm:cxn modelId="{48669F1D-3115-1A4A-911C-6053DD3DCF01}" type="presParOf" srcId="{1D8E81A5-347E-9145-B62D-CA92F0606DB2}" destId="{C8131222-29A7-5044-AFE6-46D62162B5C2}" srcOrd="5" destOrd="0" presId="urn:microsoft.com/office/officeart/2005/8/layout/process1"/>
    <dgm:cxn modelId="{746DA5DA-78D0-6842-B773-812E2AE3EC3E}" type="presParOf" srcId="{C8131222-29A7-5044-AFE6-46D62162B5C2}" destId="{06E1C6AD-CA68-2945-AACD-E05333BA4DEC}" srcOrd="0" destOrd="0" presId="urn:microsoft.com/office/officeart/2005/8/layout/process1"/>
    <dgm:cxn modelId="{CE8A6F1B-9284-A747-BF84-F4934F0E7AF8}" type="presParOf" srcId="{1D8E81A5-347E-9145-B62D-CA92F0606DB2}" destId="{4C6F471E-B2BC-8C4E-AFF8-EA3C7861D4C5}" srcOrd="6" destOrd="0" presId="urn:microsoft.com/office/officeart/2005/8/layout/process1"/>
    <dgm:cxn modelId="{D9F3CDBF-74F5-9C4D-A8DA-F5C772712B0B}" type="presParOf" srcId="{1D8E81A5-347E-9145-B62D-CA92F0606DB2}" destId="{CDF20AC1-FBF9-6A4E-8714-3A6E8D082D7D}" srcOrd="7" destOrd="0" presId="urn:microsoft.com/office/officeart/2005/8/layout/process1"/>
    <dgm:cxn modelId="{81D9229B-B560-504E-BD69-FC3D7B191180}" type="presParOf" srcId="{CDF20AC1-FBF9-6A4E-8714-3A6E8D082D7D}" destId="{11639A16-FA36-0D45-A608-389366C688DB}" srcOrd="0" destOrd="0" presId="urn:microsoft.com/office/officeart/2005/8/layout/process1"/>
    <dgm:cxn modelId="{23C3ADBD-107E-CC40-ABE8-84114475B039}" type="presParOf" srcId="{1D8E81A5-347E-9145-B62D-CA92F0606DB2}" destId="{6547CF9F-175D-B24F-B520-CE62B8DA7248}" srcOrd="8" destOrd="0" presId="urn:microsoft.com/office/officeart/2005/8/layout/process1"/>
  </dgm:cxnLst>
  <dgm:bg/>
  <dgm:whole/>
  <dgm:extLst>
    <a:ext uri="http://schemas.microsoft.com/office/drawing/2008/diagram">
      <dsp:dataModelExt xmlns:dsp="http://schemas.microsoft.com/office/drawing/2008/diagram" relId="rId99" minVer="http://schemas.openxmlformats.org/drawingml/2006/diagram"/>
    </a:ext>
  </dgm:extLst>
</dgm:dataModel>
</file>

<file path=word/diagrams/data17.xml><?xml version="1.0" encoding="utf-8"?>
<dgm:dataModel xmlns:dgm="http://schemas.openxmlformats.org/drawingml/2006/diagram" xmlns:a="http://schemas.openxmlformats.org/drawingml/2006/main">
  <dgm:ptLst>
    <dgm:pt modelId="{E94A6843-484F-CD48-8C81-4091D63E00E4}" type="doc">
      <dgm:prSet loTypeId="urn:microsoft.com/office/officeart/2005/8/layout/cycle3" loCatId="" qsTypeId="urn:microsoft.com/office/officeart/2005/8/quickstyle/simple3" qsCatId="simple" csTypeId="urn:microsoft.com/office/officeart/2005/8/colors/accent0_1" csCatId="mainScheme" phldr="1"/>
      <dgm:spPr/>
      <dgm:t>
        <a:bodyPr/>
        <a:lstStyle/>
        <a:p>
          <a:endParaRPr lang="zh-CN" altLang="en-US"/>
        </a:p>
      </dgm:t>
    </dgm:pt>
    <dgm:pt modelId="{1E4A983C-1FC9-694D-8740-EDA92FB10AEF}">
      <dgm:prSet phldrT="[文本]" custT="1"/>
      <dgm:spPr/>
      <dgm:t>
        <a:bodyPr/>
        <a:lstStyle/>
        <a:p>
          <a:r>
            <a:rPr lang="zh-CN" altLang="en-US" sz="1050" baseline="0">
              <a:ea typeface="宋体" panose="02010600030101010101" pitchFamily="2" charset="-122"/>
            </a:rPr>
            <a:t>漏洞检测滞后</a:t>
          </a:r>
        </a:p>
      </dgm:t>
    </dgm:pt>
    <dgm:pt modelId="{DE2E5386-8CB9-5540-9684-4192C839F1F2}" type="parTrans" cxnId="{39416473-AF6A-FA43-973E-F05D59AB7FE6}">
      <dgm:prSet/>
      <dgm:spPr/>
      <dgm:t>
        <a:bodyPr/>
        <a:lstStyle/>
        <a:p>
          <a:endParaRPr lang="zh-CN" altLang="en-US"/>
        </a:p>
      </dgm:t>
    </dgm:pt>
    <dgm:pt modelId="{7EDA166F-0BF0-2945-957D-79F73E887148}" type="sibTrans" cxnId="{39416473-AF6A-FA43-973E-F05D59AB7FE6}">
      <dgm:prSet/>
      <dgm:spPr/>
      <dgm:t>
        <a:bodyPr/>
        <a:lstStyle/>
        <a:p>
          <a:endParaRPr lang="zh-CN" altLang="en-US"/>
        </a:p>
      </dgm:t>
    </dgm:pt>
    <dgm:pt modelId="{7F101C3B-B151-3246-BB97-4FE44E27D846}">
      <dgm:prSet phldrT="[文本]" custT="1"/>
      <dgm:spPr/>
      <dgm:t>
        <a:bodyPr/>
        <a:lstStyle/>
        <a:p>
          <a:r>
            <a:rPr lang="zh-CN" altLang="en-US" sz="1050" baseline="0">
              <a:ea typeface="宋体" panose="02010600030101010101" pitchFamily="2" charset="-122"/>
            </a:rPr>
            <a:t>修复周期延长</a:t>
          </a:r>
        </a:p>
      </dgm:t>
    </dgm:pt>
    <dgm:pt modelId="{B4319BD3-2619-3841-AA8D-727D8B248F20}" type="parTrans" cxnId="{168193DA-9EC5-3947-B4A6-8FA62BAE896D}">
      <dgm:prSet/>
      <dgm:spPr/>
      <dgm:t>
        <a:bodyPr/>
        <a:lstStyle/>
        <a:p>
          <a:endParaRPr lang="zh-CN" altLang="en-US"/>
        </a:p>
      </dgm:t>
    </dgm:pt>
    <dgm:pt modelId="{6B99361F-A404-EE42-82AA-1EA7FB4AA89F}" type="sibTrans" cxnId="{168193DA-9EC5-3947-B4A6-8FA62BAE896D}">
      <dgm:prSet/>
      <dgm:spPr/>
      <dgm:t>
        <a:bodyPr/>
        <a:lstStyle/>
        <a:p>
          <a:endParaRPr lang="zh-CN" altLang="en-US"/>
        </a:p>
      </dgm:t>
    </dgm:pt>
    <dgm:pt modelId="{AE182DB2-6847-784F-A1BC-AD9F68235DC0}">
      <dgm:prSet phldrT="[文本]" custT="1"/>
      <dgm:spPr/>
      <dgm:t>
        <a:bodyPr/>
        <a:lstStyle/>
        <a:p>
          <a:r>
            <a:rPr lang="zh-CN" altLang="en-US" sz="1050" baseline="0">
              <a:ea typeface="宋体" panose="02010600030101010101" pitchFamily="2" charset="-122"/>
            </a:rPr>
            <a:t>合规验证超期</a:t>
          </a:r>
        </a:p>
      </dgm:t>
    </dgm:pt>
    <dgm:pt modelId="{CC983F4F-1AA8-9B4F-A20C-DF5C9EAFEC19}" type="parTrans" cxnId="{7CD4477A-8B90-3E4A-862F-59E973BABCAF}">
      <dgm:prSet/>
      <dgm:spPr/>
      <dgm:t>
        <a:bodyPr/>
        <a:lstStyle/>
        <a:p>
          <a:endParaRPr lang="zh-CN" altLang="en-US"/>
        </a:p>
      </dgm:t>
    </dgm:pt>
    <dgm:pt modelId="{35045639-5389-0B4F-BAF3-706874449BB3}" type="sibTrans" cxnId="{7CD4477A-8B90-3E4A-862F-59E973BABCAF}">
      <dgm:prSet/>
      <dgm:spPr/>
      <dgm:t>
        <a:bodyPr/>
        <a:lstStyle/>
        <a:p>
          <a:endParaRPr lang="zh-CN" altLang="en-US"/>
        </a:p>
      </dgm:t>
    </dgm:pt>
    <dgm:pt modelId="{83D15786-EACA-324D-9658-3E7E5FA4E8E9}">
      <dgm:prSet phldrT="[文本]" custT="1"/>
      <dgm:spPr/>
      <dgm:t>
        <a:bodyPr/>
        <a:lstStyle/>
        <a:p>
          <a:r>
            <a:rPr lang="zh-CN" altLang="en-US" sz="1050" baseline="0">
              <a:ea typeface="宋体" panose="02010600030101010101" pitchFamily="2" charset="-122"/>
            </a:rPr>
            <a:t>审计缺陷积压</a:t>
          </a:r>
        </a:p>
      </dgm:t>
    </dgm:pt>
    <dgm:pt modelId="{3F95379B-9CB7-A746-AC6D-9BD2F3FAB03F}" type="parTrans" cxnId="{1E83915C-1E1E-724E-9BB6-ED1FBD95AC0F}">
      <dgm:prSet/>
      <dgm:spPr/>
      <dgm:t>
        <a:bodyPr/>
        <a:lstStyle/>
        <a:p>
          <a:endParaRPr lang="zh-CN" altLang="en-US"/>
        </a:p>
      </dgm:t>
    </dgm:pt>
    <dgm:pt modelId="{CC322F6F-2E9F-6A40-83F4-D2C966D976E2}" type="sibTrans" cxnId="{1E83915C-1E1E-724E-9BB6-ED1FBD95AC0F}">
      <dgm:prSet/>
      <dgm:spPr/>
      <dgm:t>
        <a:bodyPr/>
        <a:lstStyle/>
        <a:p>
          <a:endParaRPr lang="zh-CN" altLang="en-US"/>
        </a:p>
      </dgm:t>
    </dgm:pt>
    <dgm:pt modelId="{0897B997-EE71-0342-94FC-6F48E5F4F50E}">
      <dgm:prSet phldrT="[文本]" custT="1"/>
      <dgm:spPr/>
      <dgm:t>
        <a:bodyPr/>
        <a:lstStyle/>
        <a:p>
          <a:r>
            <a:rPr lang="zh-CN" altLang="en-US" sz="1050" baseline="0">
              <a:ea typeface="宋体" panose="02010600030101010101" pitchFamily="2" charset="-122"/>
            </a:rPr>
            <a:t>风险成本上升</a:t>
          </a:r>
        </a:p>
      </dgm:t>
    </dgm:pt>
    <dgm:pt modelId="{4171F5FE-5802-F141-8FCF-1DFF49A06A50}" type="parTrans" cxnId="{E029D748-FDAE-7541-BE11-E2190E61BA21}">
      <dgm:prSet/>
      <dgm:spPr/>
      <dgm:t>
        <a:bodyPr/>
        <a:lstStyle/>
        <a:p>
          <a:endParaRPr lang="zh-CN" altLang="en-US"/>
        </a:p>
      </dgm:t>
    </dgm:pt>
    <dgm:pt modelId="{27BF51C1-067B-5645-9276-1EB6FD73A852}" type="sibTrans" cxnId="{E029D748-FDAE-7541-BE11-E2190E61BA21}">
      <dgm:prSet/>
      <dgm:spPr/>
      <dgm:t>
        <a:bodyPr/>
        <a:lstStyle/>
        <a:p>
          <a:endParaRPr lang="zh-CN" altLang="en-US"/>
        </a:p>
      </dgm:t>
    </dgm:pt>
    <dgm:pt modelId="{057DB091-2BDF-224A-A992-7EF16EE42709}" type="pres">
      <dgm:prSet presAssocID="{E94A6843-484F-CD48-8C81-4091D63E00E4}" presName="Name0" presStyleCnt="0">
        <dgm:presLayoutVars>
          <dgm:dir/>
          <dgm:resizeHandles val="exact"/>
        </dgm:presLayoutVars>
      </dgm:prSet>
      <dgm:spPr/>
    </dgm:pt>
    <dgm:pt modelId="{9C683B3F-E62B-B744-BD67-958949F58D63}" type="pres">
      <dgm:prSet presAssocID="{E94A6843-484F-CD48-8C81-4091D63E00E4}" presName="cycle" presStyleCnt="0"/>
      <dgm:spPr/>
    </dgm:pt>
    <dgm:pt modelId="{F1FF49F3-AB49-4C45-9FD4-2284B8672503}" type="pres">
      <dgm:prSet presAssocID="{1E4A983C-1FC9-694D-8740-EDA92FB10AEF}" presName="nodeFirstNode" presStyleLbl="node1" presStyleIdx="0" presStyleCnt="5">
        <dgm:presLayoutVars>
          <dgm:bulletEnabled val="1"/>
        </dgm:presLayoutVars>
      </dgm:prSet>
      <dgm:spPr/>
    </dgm:pt>
    <dgm:pt modelId="{4F9152ED-DC0E-214B-8E68-C943E701E9E0}" type="pres">
      <dgm:prSet presAssocID="{7EDA166F-0BF0-2945-957D-79F73E887148}" presName="sibTransFirstNode" presStyleLbl="bgShp" presStyleIdx="0" presStyleCnt="1"/>
      <dgm:spPr/>
    </dgm:pt>
    <dgm:pt modelId="{DF4D2883-9E22-2B44-A68F-971CB3E924D9}" type="pres">
      <dgm:prSet presAssocID="{7F101C3B-B151-3246-BB97-4FE44E27D846}" presName="nodeFollowingNodes" presStyleLbl="node1" presStyleIdx="1" presStyleCnt="5">
        <dgm:presLayoutVars>
          <dgm:bulletEnabled val="1"/>
        </dgm:presLayoutVars>
      </dgm:prSet>
      <dgm:spPr/>
    </dgm:pt>
    <dgm:pt modelId="{D3AA8AEB-D11E-2145-A9BB-65AF3C2F8024}" type="pres">
      <dgm:prSet presAssocID="{AE182DB2-6847-784F-A1BC-AD9F68235DC0}" presName="nodeFollowingNodes" presStyleLbl="node1" presStyleIdx="2" presStyleCnt="5">
        <dgm:presLayoutVars>
          <dgm:bulletEnabled val="1"/>
        </dgm:presLayoutVars>
      </dgm:prSet>
      <dgm:spPr/>
    </dgm:pt>
    <dgm:pt modelId="{60DBA75E-ACB8-2C4D-994D-D2AA647FE1D6}" type="pres">
      <dgm:prSet presAssocID="{83D15786-EACA-324D-9658-3E7E5FA4E8E9}" presName="nodeFollowingNodes" presStyleLbl="node1" presStyleIdx="3" presStyleCnt="5">
        <dgm:presLayoutVars>
          <dgm:bulletEnabled val="1"/>
        </dgm:presLayoutVars>
      </dgm:prSet>
      <dgm:spPr/>
    </dgm:pt>
    <dgm:pt modelId="{7B8468F0-465F-974F-9113-D7631FD23D39}" type="pres">
      <dgm:prSet presAssocID="{0897B997-EE71-0342-94FC-6F48E5F4F50E}" presName="nodeFollowingNodes" presStyleLbl="node1" presStyleIdx="4" presStyleCnt="5">
        <dgm:presLayoutVars>
          <dgm:bulletEnabled val="1"/>
        </dgm:presLayoutVars>
      </dgm:prSet>
      <dgm:spPr/>
    </dgm:pt>
  </dgm:ptLst>
  <dgm:cxnLst>
    <dgm:cxn modelId="{E029D748-FDAE-7541-BE11-E2190E61BA21}" srcId="{E94A6843-484F-CD48-8C81-4091D63E00E4}" destId="{0897B997-EE71-0342-94FC-6F48E5F4F50E}" srcOrd="4" destOrd="0" parTransId="{4171F5FE-5802-F141-8FCF-1DFF49A06A50}" sibTransId="{27BF51C1-067B-5645-9276-1EB6FD73A852}"/>
    <dgm:cxn modelId="{1E83915C-1E1E-724E-9BB6-ED1FBD95AC0F}" srcId="{E94A6843-484F-CD48-8C81-4091D63E00E4}" destId="{83D15786-EACA-324D-9658-3E7E5FA4E8E9}" srcOrd="3" destOrd="0" parTransId="{3F95379B-9CB7-A746-AC6D-9BD2F3FAB03F}" sibTransId="{CC322F6F-2E9F-6A40-83F4-D2C966D976E2}"/>
    <dgm:cxn modelId="{2B2DD864-9A07-B841-8C04-16080BC5C402}" type="presOf" srcId="{83D15786-EACA-324D-9658-3E7E5FA4E8E9}" destId="{60DBA75E-ACB8-2C4D-994D-D2AA647FE1D6}" srcOrd="0" destOrd="0" presId="urn:microsoft.com/office/officeart/2005/8/layout/cycle3"/>
    <dgm:cxn modelId="{39416473-AF6A-FA43-973E-F05D59AB7FE6}" srcId="{E94A6843-484F-CD48-8C81-4091D63E00E4}" destId="{1E4A983C-1FC9-694D-8740-EDA92FB10AEF}" srcOrd="0" destOrd="0" parTransId="{DE2E5386-8CB9-5540-9684-4192C839F1F2}" sibTransId="{7EDA166F-0BF0-2945-957D-79F73E887148}"/>
    <dgm:cxn modelId="{7CD4477A-8B90-3E4A-862F-59E973BABCAF}" srcId="{E94A6843-484F-CD48-8C81-4091D63E00E4}" destId="{AE182DB2-6847-784F-A1BC-AD9F68235DC0}" srcOrd="2" destOrd="0" parTransId="{CC983F4F-1AA8-9B4F-A20C-DF5C9EAFEC19}" sibTransId="{35045639-5389-0B4F-BAF3-706874449BB3}"/>
    <dgm:cxn modelId="{16B4837A-391E-0B41-953E-A0E96AEEB29D}" type="presOf" srcId="{7F101C3B-B151-3246-BB97-4FE44E27D846}" destId="{DF4D2883-9E22-2B44-A68F-971CB3E924D9}" srcOrd="0" destOrd="0" presId="urn:microsoft.com/office/officeart/2005/8/layout/cycle3"/>
    <dgm:cxn modelId="{E522C8AE-8004-5E48-846F-B59AF13F13CD}" type="presOf" srcId="{0897B997-EE71-0342-94FC-6F48E5F4F50E}" destId="{7B8468F0-465F-974F-9113-D7631FD23D39}" srcOrd="0" destOrd="0" presId="urn:microsoft.com/office/officeart/2005/8/layout/cycle3"/>
    <dgm:cxn modelId="{168193DA-9EC5-3947-B4A6-8FA62BAE896D}" srcId="{E94A6843-484F-CD48-8C81-4091D63E00E4}" destId="{7F101C3B-B151-3246-BB97-4FE44E27D846}" srcOrd="1" destOrd="0" parTransId="{B4319BD3-2619-3841-AA8D-727D8B248F20}" sibTransId="{6B99361F-A404-EE42-82AA-1EA7FB4AA89F}"/>
    <dgm:cxn modelId="{E35A81DE-8EC2-F344-82F8-3BA9F3B8EBAD}" type="presOf" srcId="{E94A6843-484F-CD48-8C81-4091D63E00E4}" destId="{057DB091-2BDF-224A-A992-7EF16EE42709}" srcOrd="0" destOrd="0" presId="urn:microsoft.com/office/officeart/2005/8/layout/cycle3"/>
    <dgm:cxn modelId="{DC8C57EA-30FC-0644-A176-51143E507E26}" type="presOf" srcId="{AE182DB2-6847-784F-A1BC-AD9F68235DC0}" destId="{D3AA8AEB-D11E-2145-A9BB-65AF3C2F8024}" srcOrd="0" destOrd="0" presId="urn:microsoft.com/office/officeart/2005/8/layout/cycle3"/>
    <dgm:cxn modelId="{1DA52CED-1B0E-6347-B9D0-F694455B8592}" type="presOf" srcId="{7EDA166F-0BF0-2945-957D-79F73E887148}" destId="{4F9152ED-DC0E-214B-8E68-C943E701E9E0}" srcOrd="0" destOrd="0" presId="urn:microsoft.com/office/officeart/2005/8/layout/cycle3"/>
    <dgm:cxn modelId="{ED7640F6-4864-9B4B-BB6F-238060D188A0}" type="presOf" srcId="{1E4A983C-1FC9-694D-8740-EDA92FB10AEF}" destId="{F1FF49F3-AB49-4C45-9FD4-2284B8672503}" srcOrd="0" destOrd="0" presId="urn:microsoft.com/office/officeart/2005/8/layout/cycle3"/>
    <dgm:cxn modelId="{7F5272D7-78D3-194D-9503-FD3F86E3F8AE}" type="presParOf" srcId="{057DB091-2BDF-224A-A992-7EF16EE42709}" destId="{9C683B3F-E62B-B744-BD67-958949F58D63}" srcOrd="0" destOrd="0" presId="urn:microsoft.com/office/officeart/2005/8/layout/cycle3"/>
    <dgm:cxn modelId="{E5E773C7-571C-E442-B24C-5C241007EF1C}" type="presParOf" srcId="{9C683B3F-E62B-B744-BD67-958949F58D63}" destId="{F1FF49F3-AB49-4C45-9FD4-2284B8672503}" srcOrd="0" destOrd="0" presId="urn:microsoft.com/office/officeart/2005/8/layout/cycle3"/>
    <dgm:cxn modelId="{612701F5-E84A-DA41-AE1D-F7B91F66E690}" type="presParOf" srcId="{9C683B3F-E62B-B744-BD67-958949F58D63}" destId="{4F9152ED-DC0E-214B-8E68-C943E701E9E0}" srcOrd="1" destOrd="0" presId="urn:microsoft.com/office/officeart/2005/8/layout/cycle3"/>
    <dgm:cxn modelId="{3DB10732-5A48-3F4E-8613-7BFD58FB77B1}" type="presParOf" srcId="{9C683B3F-E62B-B744-BD67-958949F58D63}" destId="{DF4D2883-9E22-2B44-A68F-971CB3E924D9}" srcOrd="2" destOrd="0" presId="urn:microsoft.com/office/officeart/2005/8/layout/cycle3"/>
    <dgm:cxn modelId="{CC795565-C8BE-684F-96A2-88EDAB1CEB44}" type="presParOf" srcId="{9C683B3F-E62B-B744-BD67-958949F58D63}" destId="{D3AA8AEB-D11E-2145-A9BB-65AF3C2F8024}" srcOrd="3" destOrd="0" presId="urn:microsoft.com/office/officeart/2005/8/layout/cycle3"/>
    <dgm:cxn modelId="{2C1B007C-8C96-0543-8E0D-060F938D4FEA}" type="presParOf" srcId="{9C683B3F-E62B-B744-BD67-958949F58D63}" destId="{60DBA75E-ACB8-2C4D-994D-D2AA647FE1D6}" srcOrd="4" destOrd="0" presId="urn:microsoft.com/office/officeart/2005/8/layout/cycle3"/>
    <dgm:cxn modelId="{7835ECBC-CB75-2A49-88D8-F31169AA1CD4}" type="presParOf" srcId="{9C683B3F-E62B-B744-BD67-958949F58D63}" destId="{7B8468F0-465F-974F-9113-D7631FD23D39}" srcOrd="5" destOrd="0" presId="urn:microsoft.com/office/officeart/2005/8/layout/cycle3"/>
  </dgm:cxnLst>
  <dgm:bg/>
  <dgm:whole/>
  <dgm:extLst>
    <a:ext uri="http://schemas.microsoft.com/office/drawing/2008/diagram">
      <dsp:dataModelExt xmlns:dsp="http://schemas.microsoft.com/office/drawing/2008/diagram" relId="rId104" minVer="http://schemas.openxmlformats.org/drawingml/2006/diagram"/>
    </a:ext>
  </dgm:extLst>
</dgm:dataModel>
</file>

<file path=word/diagrams/data18.xml><?xml version="1.0" encoding="utf-8"?>
<dgm:dataModel xmlns:dgm="http://schemas.openxmlformats.org/drawingml/2006/diagram" xmlns:a="http://schemas.openxmlformats.org/drawingml/2006/main">
  <dgm:ptLst>
    <dgm:pt modelId="{F9623AC9-5FE3-2749-A9B4-55965D818678}" type="doc">
      <dgm:prSet loTypeId="urn:microsoft.com/office/officeart/2005/8/layout/cycle2" loCatId="" qsTypeId="urn:microsoft.com/office/officeart/2005/8/quickstyle/simple3" qsCatId="simple" csTypeId="urn:microsoft.com/office/officeart/2005/8/colors/accent0_1" csCatId="mainScheme" phldr="1"/>
      <dgm:spPr/>
      <dgm:t>
        <a:bodyPr/>
        <a:lstStyle/>
        <a:p>
          <a:endParaRPr lang="zh-CN" altLang="en-US"/>
        </a:p>
      </dgm:t>
    </dgm:pt>
    <dgm:pt modelId="{51ED85D9-0AC7-0E42-9AB2-FC408F328FFB}">
      <dgm:prSet phldrT="[文本]" custT="1"/>
      <dgm:spPr/>
      <dgm:t>
        <a:bodyPr/>
        <a:lstStyle/>
        <a:p>
          <a:r>
            <a:rPr lang="zh-CN" altLang="en-US" sz="1050" baseline="0">
              <a:ea typeface="宋体" panose="02010600030101010101" pitchFamily="2" charset="-122"/>
            </a:rPr>
            <a:t>技术债务积累</a:t>
          </a:r>
        </a:p>
      </dgm:t>
    </dgm:pt>
    <dgm:pt modelId="{5A119E96-55E3-4645-B401-2F36079551F6}" type="parTrans" cxnId="{C2B60E6D-E6DC-594F-B2C5-12B318ED3C5F}">
      <dgm:prSet/>
      <dgm:spPr/>
      <dgm:t>
        <a:bodyPr/>
        <a:lstStyle/>
        <a:p>
          <a:endParaRPr lang="zh-CN" altLang="en-US"/>
        </a:p>
      </dgm:t>
    </dgm:pt>
    <dgm:pt modelId="{C2741071-A3A8-1743-A5AB-B3868642A7A5}" type="sibTrans" cxnId="{C2B60E6D-E6DC-594F-B2C5-12B318ED3C5F}">
      <dgm:prSet/>
      <dgm:spPr/>
      <dgm:t>
        <a:bodyPr/>
        <a:lstStyle/>
        <a:p>
          <a:endParaRPr lang="zh-CN" altLang="en-US"/>
        </a:p>
      </dgm:t>
    </dgm:pt>
    <dgm:pt modelId="{E5278F3A-C09B-504C-A10D-625D0A5E1E8B}">
      <dgm:prSet phldrT="[文本]" custT="1"/>
      <dgm:spPr/>
      <dgm:t>
        <a:bodyPr/>
        <a:lstStyle/>
        <a:p>
          <a:r>
            <a:rPr lang="zh-CN" altLang="en-US" sz="1050" baseline="0">
              <a:ea typeface="宋体" panose="02010600030101010101" pitchFamily="2" charset="-122"/>
            </a:rPr>
            <a:t>系统复杂度上升</a:t>
          </a:r>
        </a:p>
      </dgm:t>
    </dgm:pt>
    <dgm:pt modelId="{A8BA834D-71DE-D845-874E-5D1932B3E3B3}" type="parTrans" cxnId="{D95336DB-41F1-914E-98D2-27239879BE0F}">
      <dgm:prSet/>
      <dgm:spPr/>
      <dgm:t>
        <a:bodyPr/>
        <a:lstStyle/>
        <a:p>
          <a:endParaRPr lang="zh-CN" altLang="en-US"/>
        </a:p>
      </dgm:t>
    </dgm:pt>
    <dgm:pt modelId="{FEE8620D-CA90-1E4E-9873-8304D93E3996}" type="sibTrans" cxnId="{D95336DB-41F1-914E-98D2-27239879BE0F}">
      <dgm:prSet/>
      <dgm:spPr/>
      <dgm:t>
        <a:bodyPr/>
        <a:lstStyle/>
        <a:p>
          <a:endParaRPr lang="zh-CN" altLang="en-US"/>
        </a:p>
      </dgm:t>
    </dgm:pt>
    <dgm:pt modelId="{F6F43F20-E648-8243-8ED8-3F0FC24CD710}">
      <dgm:prSet phldrT="[文本]" custT="1"/>
      <dgm:spPr/>
      <dgm:t>
        <a:bodyPr/>
        <a:lstStyle/>
        <a:p>
          <a:r>
            <a:rPr lang="zh-CN" altLang="en-US" sz="1050" baseline="0">
              <a:ea typeface="宋体" panose="02010600030101010101" pitchFamily="2" charset="-122"/>
            </a:rPr>
            <a:t>自动化脚本稳定性下降</a:t>
          </a:r>
        </a:p>
      </dgm:t>
    </dgm:pt>
    <dgm:pt modelId="{15F28ACF-D748-AC45-813C-74FE7CB32734}" type="parTrans" cxnId="{C38AF3DE-9D9D-7C46-84D6-4433DE025DDA}">
      <dgm:prSet/>
      <dgm:spPr/>
      <dgm:t>
        <a:bodyPr/>
        <a:lstStyle/>
        <a:p>
          <a:endParaRPr lang="zh-CN" altLang="en-US"/>
        </a:p>
      </dgm:t>
    </dgm:pt>
    <dgm:pt modelId="{D62C3557-867D-4E47-A833-377DCA68DA91}" type="sibTrans" cxnId="{C38AF3DE-9D9D-7C46-84D6-4433DE025DDA}">
      <dgm:prSet/>
      <dgm:spPr/>
      <dgm:t>
        <a:bodyPr/>
        <a:lstStyle/>
        <a:p>
          <a:endParaRPr lang="zh-CN" altLang="en-US"/>
        </a:p>
      </dgm:t>
    </dgm:pt>
    <dgm:pt modelId="{1081A31C-7D59-B447-8DCB-3F2970472A42}">
      <dgm:prSet phldrT="[文本]" custT="1"/>
      <dgm:spPr/>
      <dgm:t>
        <a:bodyPr/>
        <a:lstStyle/>
        <a:p>
          <a:r>
            <a:rPr lang="zh-CN" altLang="en-US" sz="1050" baseline="0">
              <a:ea typeface="宋体" panose="02010600030101010101" pitchFamily="2" charset="-122"/>
            </a:rPr>
            <a:t>人工干预与临时修补增多</a:t>
          </a:r>
        </a:p>
      </dgm:t>
    </dgm:pt>
    <dgm:pt modelId="{08F2C245-9B4A-314B-9C85-FCFC213463BF}" type="parTrans" cxnId="{49F40D8F-C158-B744-B313-D988082910C9}">
      <dgm:prSet/>
      <dgm:spPr/>
      <dgm:t>
        <a:bodyPr/>
        <a:lstStyle/>
        <a:p>
          <a:endParaRPr lang="zh-CN" altLang="en-US"/>
        </a:p>
      </dgm:t>
    </dgm:pt>
    <dgm:pt modelId="{FE3CC432-C6A8-0140-B2D5-6D99F42476F4}" type="sibTrans" cxnId="{49F40D8F-C158-B744-B313-D988082910C9}">
      <dgm:prSet/>
      <dgm:spPr/>
      <dgm:t>
        <a:bodyPr/>
        <a:lstStyle/>
        <a:p>
          <a:endParaRPr lang="zh-CN" altLang="en-US"/>
        </a:p>
      </dgm:t>
    </dgm:pt>
    <dgm:pt modelId="{795C0477-EDBB-5A43-9F6D-6695F2C44C9F}">
      <dgm:prSet phldrT="[文本]" custT="1"/>
      <dgm:spPr/>
      <dgm:t>
        <a:bodyPr/>
        <a:lstStyle/>
        <a:p>
          <a:r>
            <a:rPr lang="zh-CN" altLang="en-US" sz="1050" baseline="0">
              <a:ea typeface="宋体" panose="02010600030101010101" pitchFamily="2" charset="-122"/>
            </a:rPr>
            <a:t>生成新的非标准化配置与债务</a:t>
          </a:r>
        </a:p>
      </dgm:t>
    </dgm:pt>
    <dgm:pt modelId="{F0C6CF64-CCB7-D941-B8EC-A934E163FBB9}" type="parTrans" cxnId="{DD6E9F04-549D-B649-AAB1-291C11A693F0}">
      <dgm:prSet/>
      <dgm:spPr/>
      <dgm:t>
        <a:bodyPr/>
        <a:lstStyle/>
        <a:p>
          <a:endParaRPr lang="zh-CN" altLang="en-US"/>
        </a:p>
      </dgm:t>
    </dgm:pt>
    <dgm:pt modelId="{8DCEA006-F6AE-E646-B33E-872C5504B443}" type="sibTrans" cxnId="{DD6E9F04-549D-B649-AAB1-291C11A693F0}">
      <dgm:prSet/>
      <dgm:spPr/>
      <dgm:t>
        <a:bodyPr/>
        <a:lstStyle/>
        <a:p>
          <a:endParaRPr lang="zh-CN" altLang="en-US"/>
        </a:p>
      </dgm:t>
    </dgm:pt>
    <dgm:pt modelId="{3E4BFE74-194A-F94D-A7E4-DC221CBA5E3C}" type="pres">
      <dgm:prSet presAssocID="{F9623AC9-5FE3-2749-A9B4-55965D818678}" presName="cycle" presStyleCnt="0">
        <dgm:presLayoutVars>
          <dgm:dir/>
          <dgm:resizeHandles val="exact"/>
        </dgm:presLayoutVars>
      </dgm:prSet>
      <dgm:spPr/>
    </dgm:pt>
    <dgm:pt modelId="{09497373-3C35-4F4A-A85E-EFD333AB4040}" type="pres">
      <dgm:prSet presAssocID="{51ED85D9-0AC7-0E42-9AB2-FC408F328FFB}" presName="node" presStyleLbl="node1" presStyleIdx="0" presStyleCnt="5">
        <dgm:presLayoutVars>
          <dgm:bulletEnabled val="1"/>
        </dgm:presLayoutVars>
      </dgm:prSet>
      <dgm:spPr/>
    </dgm:pt>
    <dgm:pt modelId="{691624C9-B585-E249-B9ED-EFD7986CC85E}" type="pres">
      <dgm:prSet presAssocID="{C2741071-A3A8-1743-A5AB-B3868642A7A5}" presName="sibTrans" presStyleLbl="sibTrans2D1" presStyleIdx="0" presStyleCnt="5"/>
      <dgm:spPr/>
    </dgm:pt>
    <dgm:pt modelId="{74EA69F1-CA37-B440-82F3-B7C671916DBE}" type="pres">
      <dgm:prSet presAssocID="{C2741071-A3A8-1743-A5AB-B3868642A7A5}" presName="connectorText" presStyleLbl="sibTrans2D1" presStyleIdx="0" presStyleCnt="5"/>
      <dgm:spPr/>
    </dgm:pt>
    <dgm:pt modelId="{B224BE9F-BC6B-6643-9BDA-FE12C4E8C2F9}" type="pres">
      <dgm:prSet presAssocID="{E5278F3A-C09B-504C-A10D-625D0A5E1E8B}" presName="node" presStyleLbl="node1" presStyleIdx="1" presStyleCnt="5">
        <dgm:presLayoutVars>
          <dgm:bulletEnabled val="1"/>
        </dgm:presLayoutVars>
      </dgm:prSet>
      <dgm:spPr/>
    </dgm:pt>
    <dgm:pt modelId="{1BE51234-69E9-4649-AE3E-9E0487331000}" type="pres">
      <dgm:prSet presAssocID="{FEE8620D-CA90-1E4E-9873-8304D93E3996}" presName="sibTrans" presStyleLbl="sibTrans2D1" presStyleIdx="1" presStyleCnt="5"/>
      <dgm:spPr/>
    </dgm:pt>
    <dgm:pt modelId="{13D76591-FF7E-1B4E-96A6-AB5F07A8276B}" type="pres">
      <dgm:prSet presAssocID="{FEE8620D-CA90-1E4E-9873-8304D93E3996}" presName="connectorText" presStyleLbl="sibTrans2D1" presStyleIdx="1" presStyleCnt="5"/>
      <dgm:spPr/>
    </dgm:pt>
    <dgm:pt modelId="{2B97B921-5585-2345-97B1-4CEC626E5690}" type="pres">
      <dgm:prSet presAssocID="{F6F43F20-E648-8243-8ED8-3F0FC24CD710}" presName="node" presStyleLbl="node1" presStyleIdx="2" presStyleCnt="5">
        <dgm:presLayoutVars>
          <dgm:bulletEnabled val="1"/>
        </dgm:presLayoutVars>
      </dgm:prSet>
      <dgm:spPr/>
    </dgm:pt>
    <dgm:pt modelId="{AA30A15C-1644-4B44-B4BD-D89F90CEE3D6}" type="pres">
      <dgm:prSet presAssocID="{D62C3557-867D-4E47-A833-377DCA68DA91}" presName="sibTrans" presStyleLbl="sibTrans2D1" presStyleIdx="2" presStyleCnt="5"/>
      <dgm:spPr/>
    </dgm:pt>
    <dgm:pt modelId="{875CA9F6-E86C-9B46-BDEF-07EEF106EB02}" type="pres">
      <dgm:prSet presAssocID="{D62C3557-867D-4E47-A833-377DCA68DA91}" presName="connectorText" presStyleLbl="sibTrans2D1" presStyleIdx="2" presStyleCnt="5"/>
      <dgm:spPr/>
    </dgm:pt>
    <dgm:pt modelId="{7421665C-3B88-E84B-B121-588830DEEA0D}" type="pres">
      <dgm:prSet presAssocID="{1081A31C-7D59-B447-8DCB-3F2970472A42}" presName="node" presStyleLbl="node1" presStyleIdx="3" presStyleCnt="5">
        <dgm:presLayoutVars>
          <dgm:bulletEnabled val="1"/>
        </dgm:presLayoutVars>
      </dgm:prSet>
      <dgm:spPr/>
    </dgm:pt>
    <dgm:pt modelId="{F95E42B2-4F2B-244C-84BB-B1DB7454A29E}" type="pres">
      <dgm:prSet presAssocID="{FE3CC432-C6A8-0140-B2D5-6D99F42476F4}" presName="sibTrans" presStyleLbl="sibTrans2D1" presStyleIdx="3" presStyleCnt="5"/>
      <dgm:spPr/>
    </dgm:pt>
    <dgm:pt modelId="{59EE971A-53E2-B340-B7CA-8CE6E0F2A7B8}" type="pres">
      <dgm:prSet presAssocID="{FE3CC432-C6A8-0140-B2D5-6D99F42476F4}" presName="connectorText" presStyleLbl="sibTrans2D1" presStyleIdx="3" presStyleCnt="5"/>
      <dgm:spPr/>
    </dgm:pt>
    <dgm:pt modelId="{46640A7A-0CC5-CC45-BE19-E882A92AA475}" type="pres">
      <dgm:prSet presAssocID="{795C0477-EDBB-5A43-9F6D-6695F2C44C9F}" presName="node" presStyleLbl="node1" presStyleIdx="4" presStyleCnt="5">
        <dgm:presLayoutVars>
          <dgm:bulletEnabled val="1"/>
        </dgm:presLayoutVars>
      </dgm:prSet>
      <dgm:spPr/>
    </dgm:pt>
    <dgm:pt modelId="{5D926B25-A89C-C74B-951D-C19533E52A4C}" type="pres">
      <dgm:prSet presAssocID="{8DCEA006-F6AE-E646-B33E-872C5504B443}" presName="sibTrans" presStyleLbl="sibTrans2D1" presStyleIdx="4" presStyleCnt="5"/>
      <dgm:spPr/>
    </dgm:pt>
    <dgm:pt modelId="{C5E44A83-6249-A241-8BCB-80492D25E232}" type="pres">
      <dgm:prSet presAssocID="{8DCEA006-F6AE-E646-B33E-872C5504B443}" presName="connectorText" presStyleLbl="sibTrans2D1" presStyleIdx="4" presStyleCnt="5"/>
      <dgm:spPr/>
    </dgm:pt>
  </dgm:ptLst>
  <dgm:cxnLst>
    <dgm:cxn modelId="{30E57802-A432-D54C-B6A2-D8B67D7D5194}" type="presOf" srcId="{8DCEA006-F6AE-E646-B33E-872C5504B443}" destId="{5D926B25-A89C-C74B-951D-C19533E52A4C}" srcOrd="0" destOrd="0" presId="urn:microsoft.com/office/officeart/2005/8/layout/cycle2"/>
    <dgm:cxn modelId="{DD6E9F04-549D-B649-AAB1-291C11A693F0}" srcId="{F9623AC9-5FE3-2749-A9B4-55965D818678}" destId="{795C0477-EDBB-5A43-9F6D-6695F2C44C9F}" srcOrd="4" destOrd="0" parTransId="{F0C6CF64-CCB7-D941-B8EC-A934E163FBB9}" sibTransId="{8DCEA006-F6AE-E646-B33E-872C5504B443}"/>
    <dgm:cxn modelId="{1F9F721F-187F-1646-82A8-E7A450CCB171}" type="presOf" srcId="{FEE8620D-CA90-1E4E-9873-8304D93E3996}" destId="{13D76591-FF7E-1B4E-96A6-AB5F07A8276B}" srcOrd="1" destOrd="0" presId="urn:microsoft.com/office/officeart/2005/8/layout/cycle2"/>
    <dgm:cxn modelId="{14731535-AB7B-5248-98D6-6D522FD0EC78}" type="presOf" srcId="{795C0477-EDBB-5A43-9F6D-6695F2C44C9F}" destId="{46640A7A-0CC5-CC45-BE19-E882A92AA475}" srcOrd="0" destOrd="0" presId="urn:microsoft.com/office/officeart/2005/8/layout/cycle2"/>
    <dgm:cxn modelId="{ADD45945-FBCA-714E-A0E3-7B44B3FA9022}" type="presOf" srcId="{F9623AC9-5FE3-2749-A9B4-55965D818678}" destId="{3E4BFE74-194A-F94D-A7E4-DC221CBA5E3C}" srcOrd="0" destOrd="0" presId="urn:microsoft.com/office/officeart/2005/8/layout/cycle2"/>
    <dgm:cxn modelId="{3EA92546-997E-5040-A4A7-1E53BEFCDE5A}" type="presOf" srcId="{E5278F3A-C09B-504C-A10D-625D0A5E1E8B}" destId="{B224BE9F-BC6B-6643-9BDA-FE12C4E8C2F9}" srcOrd="0" destOrd="0" presId="urn:microsoft.com/office/officeart/2005/8/layout/cycle2"/>
    <dgm:cxn modelId="{08B8E35C-DF10-DF4E-925F-B820645C7DBC}" type="presOf" srcId="{FE3CC432-C6A8-0140-B2D5-6D99F42476F4}" destId="{59EE971A-53E2-B340-B7CA-8CE6E0F2A7B8}" srcOrd="1" destOrd="0" presId="urn:microsoft.com/office/officeart/2005/8/layout/cycle2"/>
    <dgm:cxn modelId="{C2B60E6D-E6DC-594F-B2C5-12B318ED3C5F}" srcId="{F9623AC9-5FE3-2749-A9B4-55965D818678}" destId="{51ED85D9-0AC7-0E42-9AB2-FC408F328FFB}" srcOrd="0" destOrd="0" parTransId="{5A119E96-55E3-4645-B401-2F36079551F6}" sibTransId="{C2741071-A3A8-1743-A5AB-B3868642A7A5}"/>
    <dgm:cxn modelId="{2FE4976D-EA48-F343-AE59-413F38916A8E}" type="presOf" srcId="{1081A31C-7D59-B447-8DCB-3F2970472A42}" destId="{7421665C-3B88-E84B-B121-588830DEEA0D}" srcOrd="0" destOrd="0" presId="urn:microsoft.com/office/officeart/2005/8/layout/cycle2"/>
    <dgm:cxn modelId="{21E9176F-B5F5-044A-B1BB-7D1F26060153}" type="presOf" srcId="{8DCEA006-F6AE-E646-B33E-872C5504B443}" destId="{C5E44A83-6249-A241-8BCB-80492D25E232}" srcOrd="1" destOrd="0" presId="urn:microsoft.com/office/officeart/2005/8/layout/cycle2"/>
    <dgm:cxn modelId="{E8A63989-112F-8C44-89DF-D5746D839D6C}" type="presOf" srcId="{C2741071-A3A8-1743-A5AB-B3868642A7A5}" destId="{691624C9-B585-E249-B9ED-EFD7986CC85E}" srcOrd="0" destOrd="0" presId="urn:microsoft.com/office/officeart/2005/8/layout/cycle2"/>
    <dgm:cxn modelId="{49F40D8F-C158-B744-B313-D988082910C9}" srcId="{F9623AC9-5FE3-2749-A9B4-55965D818678}" destId="{1081A31C-7D59-B447-8DCB-3F2970472A42}" srcOrd="3" destOrd="0" parTransId="{08F2C245-9B4A-314B-9C85-FCFC213463BF}" sibTransId="{FE3CC432-C6A8-0140-B2D5-6D99F42476F4}"/>
    <dgm:cxn modelId="{C5FE69C2-3EFF-A240-A83A-0580BE7B07B0}" type="presOf" srcId="{FE3CC432-C6A8-0140-B2D5-6D99F42476F4}" destId="{F95E42B2-4F2B-244C-84BB-B1DB7454A29E}" srcOrd="0" destOrd="0" presId="urn:microsoft.com/office/officeart/2005/8/layout/cycle2"/>
    <dgm:cxn modelId="{DFE99FC5-B234-494C-98CE-2A854650A500}" type="presOf" srcId="{FEE8620D-CA90-1E4E-9873-8304D93E3996}" destId="{1BE51234-69E9-4649-AE3E-9E0487331000}" srcOrd="0" destOrd="0" presId="urn:microsoft.com/office/officeart/2005/8/layout/cycle2"/>
    <dgm:cxn modelId="{BA0DEAC5-E5CE-2442-B5E2-A12D300B57B8}" type="presOf" srcId="{C2741071-A3A8-1743-A5AB-B3868642A7A5}" destId="{74EA69F1-CA37-B440-82F3-B7C671916DBE}" srcOrd="1" destOrd="0" presId="urn:microsoft.com/office/officeart/2005/8/layout/cycle2"/>
    <dgm:cxn modelId="{D95336DB-41F1-914E-98D2-27239879BE0F}" srcId="{F9623AC9-5FE3-2749-A9B4-55965D818678}" destId="{E5278F3A-C09B-504C-A10D-625D0A5E1E8B}" srcOrd="1" destOrd="0" parTransId="{A8BA834D-71DE-D845-874E-5D1932B3E3B3}" sibTransId="{FEE8620D-CA90-1E4E-9873-8304D93E3996}"/>
    <dgm:cxn modelId="{C38AF3DE-9D9D-7C46-84D6-4433DE025DDA}" srcId="{F9623AC9-5FE3-2749-A9B4-55965D818678}" destId="{F6F43F20-E648-8243-8ED8-3F0FC24CD710}" srcOrd="2" destOrd="0" parTransId="{15F28ACF-D748-AC45-813C-74FE7CB32734}" sibTransId="{D62C3557-867D-4E47-A833-377DCA68DA91}"/>
    <dgm:cxn modelId="{C6DBD7E5-D27A-174E-8B19-B6CEFF470BC6}" type="presOf" srcId="{F6F43F20-E648-8243-8ED8-3F0FC24CD710}" destId="{2B97B921-5585-2345-97B1-4CEC626E5690}" srcOrd="0" destOrd="0" presId="urn:microsoft.com/office/officeart/2005/8/layout/cycle2"/>
    <dgm:cxn modelId="{0DA9F4E8-CA95-7947-8F31-3B8A9F75EED9}" type="presOf" srcId="{D62C3557-867D-4E47-A833-377DCA68DA91}" destId="{AA30A15C-1644-4B44-B4BD-D89F90CEE3D6}" srcOrd="0" destOrd="0" presId="urn:microsoft.com/office/officeart/2005/8/layout/cycle2"/>
    <dgm:cxn modelId="{A9E27FF2-27E1-324D-8AC8-22768A893E4F}" type="presOf" srcId="{D62C3557-867D-4E47-A833-377DCA68DA91}" destId="{875CA9F6-E86C-9B46-BDEF-07EEF106EB02}" srcOrd="1" destOrd="0" presId="urn:microsoft.com/office/officeart/2005/8/layout/cycle2"/>
    <dgm:cxn modelId="{2673A7F3-3FC6-9342-A006-D511799C7129}" type="presOf" srcId="{51ED85D9-0AC7-0E42-9AB2-FC408F328FFB}" destId="{09497373-3C35-4F4A-A85E-EFD333AB4040}" srcOrd="0" destOrd="0" presId="urn:microsoft.com/office/officeart/2005/8/layout/cycle2"/>
    <dgm:cxn modelId="{D25B8B06-0370-E840-80BE-963C7745BCD3}" type="presParOf" srcId="{3E4BFE74-194A-F94D-A7E4-DC221CBA5E3C}" destId="{09497373-3C35-4F4A-A85E-EFD333AB4040}" srcOrd="0" destOrd="0" presId="urn:microsoft.com/office/officeart/2005/8/layout/cycle2"/>
    <dgm:cxn modelId="{6CFC16A7-7950-844E-B179-8D7B314CDCA2}" type="presParOf" srcId="{3E4BFE74-194A-F94D-A7E4-DC221CBA5E3C}" destId="{691624C9-B585-E249-B9ED-EFD7986CC85E}" srcOrd="1" destOrd="0" presId="urn:microsoft.com/office/officeart/2005/8/layout/cycle2"/>
    <dgm:cxn modelId="{85F02F6A-38EC-0C47-92DF-F79D92536826}" type="presParOf" srcId="{691624C9-B585-E249-B9ED-EFD7986CC85E}" destId="{74EA69F1-CA37-B440-82F3-B7C671916DBE}" srcOrd="0" destOrd="0" presId="urn:microsoft.com/office/officeart/2005/8/layout/cycle2"/>
    <dgm:cxn modelId="{FAB1CDB2-B9C4-7D4A-B32B-192C2553FE49}" type="presParOf" srcId="{3E4BFE74-194A-F94D-A7E4-DC221CBA5E3C}" destId="{B224BE9F-BC6B-6643-9BDA-FE12C4E8C2F9}" srcOrd="2" destOrd="0" presId="urn:microsoft.com/office/officeart/2005/8/layout/cycle2"/>
    <dgm:cxn modelId="{13D1A706-AA9C-1F4C-9806-F6CD3B26A342}" type="presParOf" srcId="{3E4BFE74-194A-F94D-A7E4-DC221CBA5E3C}" destId="{1BE51234-69E9-4649-AE3E-9E0487331000}" srcOrd="3" destOrd="0" presId="urn:microsoft.com/office/officeart/2005/8/layout/cycle2"/>
    <dgm:cxn modelId="{32741DEF-7646-8341-9A22-8807996F1B2B}" type="presParOf" srcId="{1BE51234-69E9-4649-AE3E-9E0487331000}" destId="{13D76591-FF7E-1B4E-96A6-AB5F07A8276B}" srcOrd="0" destOrd="0" presId="urn:microsoft.com/office/officeart/2005/8/layout/cycle2"/>
    <dgm:cxn modelId="{33C1960D-5D5C-254F-A2A9-FB149AB34AFE}" type="presParOf" srcId="{3E4BFE74-194A-F94D-A7E4-DC221CBA5E3C}" destId="{2B97B921-5585-2345-97B1-4CEC626E5690}" srcOrd="4" destOrd="0" presId="urn:microsoft.com/office/officeart/2005/8/layout/cycle2"/>
    <dgm:cxn modelId="{53918212-835F-1F4D-9448-6F422FAADA0C}" type="presParOf" srcId="{3E4BFE74-194A-F94D-A7E4-DC221CBA5E3C}" destId="{AA30A15C-1644-4B44-B4BD-D89F90CEE3D6}" srcOrd="5" destOrd="0" presId="urn:microsoft.com/office/officeart/2005/8/layout/cycle2"/>
    <dgm:cxn modelId="{6D7CE5AB-22AC-B74C-8FA0-81330184FDDD}" type="presParOf" srcId="{AA30A15C-1644-4B44-B4BD-D89F90CEE3D6}" destId="{875CA9F6-E86C-9B46-BDEF-07EEF106EB02}" srcOrd="0" destOrd="0" presId="urn:microsoft.com/office/officeart/2005/8/layout/cycle2"/>
    <dgm:cxn modelId="{B84C3B59-4071-9444-A674-AF29D40DEDA0}" type="presParOf" srcId="{3E4BFE74-194A-F94D-A7E4-DC221CBA5E3C}" destId="{7421665C-3B88-E84B-B121-588830DEEA0D}" srcOrd="6" destOrd="0" presId="urn:microsoft.com/office/officeart/2005/8/layout/cycle2"/>
    <dgm:cxn modelId="{5DB6A19A-EB22-6742-B1C3-3DE0ADEB3601}" type="presParOf" srcId="{3E4BFE74-194A-F94D-A7E4-DC221CBA5E3C}" destId="{F95E42B2-4F2B-244C-84BB-B1DB7454A29E}" srcOrd="7" destOrd="0" presId="urn:microsoft.com/office/officeart/2005/8/layout/cycle2"/>
    <dgm:cxn modelId="{49699271-C65A-6044-A522-B3422695CE90}" type="presParOf" srcId="{F95E42B2-4F2B-244C-84BB-B1DB7454A29E}" destId="{59EE971A-53E2-B340-B7CA-8CE6E0F2A7B8}" srcOrd="0" destOrd="0" presId="urn:microsoft.com/office/officeart/2005/8/layout/cycle2"/>
    <dgm:cxn modelId="{22A3D0BD-86BF-7D4C-9B96-AFC714E418E7}" type="presParOf" srcId="{3E4BFE74-194A-F94D-A7E4-DC221CBA5E3C}" destId="{46640A7A-0CC5-CC45-BE19-E882A92AA475}" srcOrd="8" destOrd="0" presId="urn:microsoft.com/office/officeart/2005/8/layout/cycle2"/>
    <dgm:cxn modelId="{8DCB1EBC-36E3-EC46-B475-27B3A99FCFDE}" type="presParOf" srcId="{3E4BFE74-194A-F94D-A7E4-DC221CBA5E3C}" destId="{5D926B25-A89C-C74B-951D-C19533E52A4C}" srcOrd="9" destOrd="0" presId="urn:microsoft.com/office/officeart/2005/8/layout/cycle2"/>
    <dgm:cxn modelId="{1233C96C-3BB6-F048-A4CD-641296B71C26}" type="presParOf" srcId="{5D926B25-A89C-C74B-951D-C19533E52A4C}" destId="{C5E44A83-6249-A241-8BCB-80492D25E232}" srcOrd="0" destOrd="0" presId="urn:microsoft.com/office/officeart/2005/8/layout/cycle2"/>
  </dgm:cxnLst>
  <dgm:bg/>
  <dgm:whole/>
  <dgm:extLst>
    <a:ext uri="http://schemas.microsoft.com/office/drawing/2008/diagram">
      <dsp:dataModelExt xmlns:dsp="http://schemas.microsoft.com/office/drawing/2008/diagram" relId="rId109" minVer="http://schemas.openxmlformats.org/drawingml/2006/diagram"/>
    </a:ext>
  </dgm:extLst>
</dgm:dataModel>
</file>

<file path=word/diagrams/data19.xml><?xml version="1.0" encoding="utf-8"?>
<dgm:dataModel xmlns:dgm="http://schemas.openxmlformats.org/drawingml/2006/diagram" xmlns:a="http://schemas.openxmlformats.org/drawingml/2006/main">
  <dgm:ptLst>
    <dgm:pt modelId="{81EB3FD9-7DE3-7E44-8BAD-3DECB8A9F7AB}" type="doc">
      <dgm:prSet loTypeId="urn:microsoft.com/office/officeart/2009/3/layout/StepUpProcess" loCatId="" qsTypeId="urn:microsoft.com/office/officeart/2005/8/quickstyle/simple3" qsCatId="simple" csTypeId="urn:microsoft.com/office/officeart/2005/8/colors/accent0_1" csCatId="mainScheme" phldr="1"/>
      <dgm:spPr/>
      <dgm:t>
        <a:bodyPr/>
        <a:lstStyle/>
        <a:p>
          <a:endParaRPr lang="zh-CN" altLang="en-US"/>
        </a:p>
      </dgm:t>
    </dgm:pt>
    <dgm:pt modelId="{30CF88E9-0F21-EB4D-A342-E3B5892DA0D6}">
      <dgm:prSet phldrT="[文本]" custT="1"/>
      <dgm:spPr/>
      <dgm:t>
        <a:bodyPr/>
        <a:lstStyle/>
        <a:p>
          <a:r>
            <a:rPr lang="zh-CN" altLang="en-US" sz="1050" baseline="0">
              <a:ea typeface="宋体" panose="02010600030101010101" pitchFamily="2" charset="-122"/>
            </a:rPr>
            <a:t>监控自动化</a:t>
          </a:r>
        </a:p>
      </dgm:t>
    </dgm:pt>
    <dgm:pt modelId="{116BA51C-75A4-8446-9FE1-E3DA414B56A5}" type="parTrans" cxnId="{B35CF108-6B06-9E40-AC1F-3970865A8A4C}">
      <dgm:prSet/>
      <dgm:spPr/>
      <dgm:t>
        <a:bodyPr/>
        <a:lstStyle/>
        <a:p>
          <a:endParaRPr lang="zh-CN" altLang="en-US"/>
        </a:p>
      </dgm:t>
    </dgm:pt>
    <dgm:pt modelId="{CEE5AF3F-6982-2E4B-BB69-4BF4FFB3CCD8}" type="sibTrans" cxnId="{B35CF108-6B06-9E40-AC1F-3970865A8A4C}">
      <dgm:prSet/>
      <dgm:spPr/>
      <dgm:t>
        <a:bodyPr/>
        <a:lstStyle/>
        <a:p>
          <a:endParaRPr lang="zh-CN" altLang="en-US"/>
        </a:p>
      </dgm:t>
    </dgm:pt>
    <dgm:pt modelId="{89DA0854-A091-7049-A0F5-38B7ACC15026}">
      <dgm:prSet phldrT="[文本]" custT="1"/>
      <dgm:spPr/>
      <dgm:t>
        <a:bodyPr/>
        <a:lstStyle/>
        <a:p>
          <a:r>
            <a:rPr lang="zh-CN" altLang="en-US" sz="1050" baseline="0">
              <a:ea typeface="宋体" panose="02010600030101010101" pitchFamily="2" charset="-122"/>
            </a:rPr>
            <a:t>异常检测</a:t>
          </a:r>
        </a:p>
      </dgm:t>
    </dgm:pt>
    <dgm:pt modelId="{1B5D93C1-0AD4-3B42-AEE4-B87BFAB6A074}" type="parTrans" cxnId="{E2B0F050-46A0-9840-86CF-709306872649}">
      <dgm:prSet/>
      <dgm:spPr/>
      <dgm:t>
        <a:bodyPr/>
        <a:lstStyle/>
        <a:p>
          <a:endParaRPr lang="zh-CN" altLang="en-US"/>
        </a:p>
      </dgm:t>
    </dgm:pt>
    <dgm:pt modelId="{4E264D20-6AAE-F34A-8038-43EAAEDC0F5D}" type="sibTrans" cxnId="{E2B0F050-46A0-9840-86CF-709306872649}">
      <dgm:prSet/>
      <dgm:spPr/>
      <dgm:t>
        <a:bodyPr/>
        <a:lstStyle/>
        <a:p>
          <a:endParaRPr lang="zh-CN" altLang="en-US"/>
        </a:p>
      </dgm:t>
    </dgm:pt>
    <dgm:pt modelId="{158AEFD2-33CF-4E4A-9413-2AC4BE00E250}">
      <dgm:prSet phldrT="[文本]" custT="1"/>
      <dgm:spPr/>
      <dgm:t>
        <a:bodyPr/>
        <a:lstStyle/>
        <a:p>
          <a:r>
            <a:rPr lang="zh-CN" altLang="en-US" sz="1050" baseline="0">
              <a:ea typeface="宋体" panose="02010600030101010101" pitchFamily="2" charset="-122"/>
            </a:rPr>
            <a:t>预测分析</a:t>
          </a:r>
        </a:p>
      </dgm:t>
    </dgm:pt>
    <dgm:pt modelId="{3389E317-5F5F-BB4D-AE31-DA0F37667642}" type="parTrans" cxnId="{BE7A93CB-1C9D-2146-85AE-1BF237D100B9}">
      <dgm:prSet/>
      <dgm:spPr/>
      <dgm:t>
        <a:bodyPr/>
        <a:lstStyle/>
        <a:p>
          <a:endParaRPr lang="zh-CN" altLang="en-US"/>
        </a:p>
      </dgm:t>
    </dgm:pt>
    <dgm:pt modelId="{CDFDC26E-2FC7-0C4C-823F-1140CD83B6E6}" type="sibTrans" cxnId="{BE7A93CB-1C9D-2146-85AE-1BF237D100B9}">
      <dgm:prSet/>
      <dgm:spPr/>
      <dgm:t>
        <a:bodyPr/>
        <a:lstStyle/>
        <a:p>
          <a:endParaRPr lang="zh-CN" altLang="en-US"/>
        </a:p>
      </dgm:t>
    </dgm:pt>
    <dgm:pt modelId="{B0B952A7-ABFC-4B49-B2A1-C3A4B8324DAC}">
      <dgm:prSet custT="1"/>
      <dgm:spPr/>
      <dgm:t>
        <a:bodyPr/>
        <a:lstStyle/>
        <a:p>
          <a:r>
            <a:rPr lang="zh-CN" altLang="en-US" sz="1050" baseline="0">
              <a:ea typeface="宋体" panose="02010600030101010101" pitchFamily="2" charset="-122"/>
            </a:rPr>
            <a:t>智能调度</a:t>
          </a:r>
        </a:p>
      </dgm:t>
    </dgm:pt>
    <dgm:pt modelId="{BFCEC37E-3BC2-2343-BEB9-FC1540FD3FE3}" type="parTrans" cxnId="{5FD4AEEE-A358-3745-BD74-64595C965E18}">
      <dgm:prSet/>
      <dgm:spPr/>
      <dgm:t>
        <a:bodyPr/>
        <a:lstStyle/>
        <a:p>
          <a:endParaRPr lang="zh-CN" altLang="en-US"/>
        </a:p>
      </dgm:t>
    </dgm:pt>
    <dgm:pt modelId="{C833980D-569B-9D46-8253-00527D333A43}" type="sibTrans" cxnId="{5FD4AEEE-A358-3745-BD74-64595C965E18}">
      <dgm:prSet/>
      <dgm:spPr/>
      <dgm:t>
        <a:bodyPr/>
        <a:lstStyle/>
        <a:p>
          <a:endParaRPr lang="zh-CN" altLang="en-US"/>
        </a:p>
      </dgm:t>
    </dgm:pt>
    <dgm:pt modelId="{C0BDF85D-E967-9C49-883D-1F4C8AB2E5BD}">
      <dgm:prSet custT="1"/>
      <dgm:spPr/>
      <dgm:t>
        <a:bodyPr/>
        <a:lstStyle/>
        <a:p>
          <a:r>
            <a:rPr lang="zh-CN" altLang="en-US" sz="1050" baseline="0">
              <a:ea typeface="宋体" panose="02010600030101010101" pitchFamily="2" charset="-122"/>
            </a:rPr>
            <a:t>知识沉淀</a:t>
          </a:r>
        </a:p>
      </dgm:t>
    </dgm:pt>
    <dgm:pt modelId="{F68D7A95-57F7-3B4A-A1E5-A0FC7FF88133}" type="parTrans" cxnId="{0F5B44A7-71E6-6C4A-8478-835FFBCF3047}">
      <dgm:prSet/>
      <dgm:spPr/>
      <dgm:t>
        <a:bodyPr/>
        <a:lstStyle/>
        <a:p>
          <a:endParaRPr lang="zh-CN" altLang="en-US"/>
        </a:p>
      </dgm:t>
    </dgm:pt>
    <dgm:pt modelId="{17205347-E351-A840-AC47-59BEED7422FE}" type="sibTrans" cxnId="{0F5B44A7-71E6-6C4A-8478-835FFBCF3047}">
      <dgm:prSet/>
      <dgm:spPr/>
      <dgm:t>
        <a:bodyPr/>
        <a:lstStyle/>
        <a:p>
          <a:endParaRPr lang="zh-CN" altLang="en-US"/>
        </a:p>
      </dgm:t>
    </dgm:pt>
    <dgm:pt modelId="{30CB494C-4DD3-564D-9560-EDC5D30FE5CE}">
      <dgm:prSet custT="1"/>
      <dgm:spPr/>
      <dgm:t>
        <a:bodyPr/>
        <a:lstStyle/>
        <a:p>
          <a:r>
            <a:rPr lang="zh-CN" altLang="en-US" sz="1050" baseline="0">
              <a:ea typeface="宋体" panose="02010600030101010101" pitchFamily="2" charset="-122"/>
            </a:rPr>
            <a:t>系统稳定性提升</a:t>
          </a:r>
        </a:p>
      </dgm:t>
    </dgm:pt>
    <dgm:pt modelId="{93FA0D7D-3C10-3943-BF07-E2BFE70C8F5B}" type="parTrans" cxnId="{879C1DDB-632B-DE42-AFD4-5E5F95BC0C8A}">
      <dgm:prSet/>
      <dgm:spPr/>
      <dgm:t>
        <a:bodyPr/>
        <a:lstStyle/>
        <a:p>
          <a:endParaRPr lang="zh-CN" altLang="en-US"/>
        </a:p>
      </dgm:t>
    </dgm:pt>
    <dgm:pt modelId="{6A4130C6-E4BF-C745-A9C4-4E885A6CE7C5}" type="sibTrans" cxnId="{879C1DDB-632B-DE42-AFD4-5E5F95BC0C8A}">
      <dgm:prSet/>
      <dgm:spPr/>
      <dgm:t>
        <a:bodyPr/>
        <a:lstStyle/>
        <a:p>
          <a:endParaRPr lang="zh-CN" altLang="en-US"/>
        </a:p>
      </dgm:t>
    </dgm:pt>
    <dgm:pt modelId="{22CAA96B-90BD-6A4D-8187-247C755E98FF}" type="pres">
      <dgm:prSet presAssocID="{81EB3FD9-7DE3-7E44-8BAD-3DECB8A9F7AB}" presName="rootnode" presStyleCnt="0">
        <dgm:presLayoutVars>
          <dgm:chMax/>
          <dgm:chPref/>
          <dgm:dir/>
          <dgm:animLvl val="lvl"/>
        </dgm:presLayoutVars>
      </dgm:prSet>
      <dgm:spPr/>
    </dgm:pt>
    <dgm:pt modelId="{3319D0D2-EB4E-1A4D-BD0C-0DCE3C0A7459}" type="pres">
      <dgm:prSet presAssocID="{30CF88E9-0F21-EB4D-A342-E3B5892DA0D6}" presName="composite" presStyleCnt="0"/>
      <dgm:spPr/>
    </dgm:pt>
    <dgm:pt modelId="{30FEA6B3-2953-1C42-977A-4EB7A9764FF1}" type="pres">
      <dgm:prSet presAssocID="{30CF88E9-0F21-EB4D-A342-E3B5892DA0D6}" presName="LShape" presStyleLbl="alignNode1" presStyleIdx="0" presStyleCnt="11"/>
      <dgm:spPr/>
    </dgm:pt>
    <dgm:pt modelId="{DD9AB21F-86C4-3349-8AE2-7FAC904BC4D6}" type="pres">
      <dgm:prSet presAssocID="{30CF88E9-0F21-EB4D-A342-E3B5892DA0D6}" presName="ParentText" presStyleLbl="revTx" presStyleIdx="0" presStyleCnt="6">
        <dgm:presLayoutVars>
          <dgm:chMax val="0"/>
          <dgm:chPref val="0"/>
          <dgm:bulletEnabled val="1"/>
        </dgm:presLayoutVars>
      </dgm:prSet>
      <dgm:spPr/>
    </dgm:pt>
    <dgm:pt modelId="{49E3E1DD-CBBA-F34F-849D-B6EA070C2492}" type="pres">
      <dgm:prSet presAssocID="{30CF88E9-0F21-EB4D-A342-E3B5892DA0D6}" presName="Triangle" presStyleLbl="alignNode1" presStyleIdx="1" presStyleCnt="11"/>
      <dgm:spPr/>
    </dgm:pt>
    <dgm:pt modelId="{EDC8EDB4-101F-B447-8AA2-5B7AF81E83DA}" type="pres">
      <dgm:prSet presAssocID="{CEE5AF3F-6982-2E4B-BB69-4BF4FFB3CCD8}" presName="sibTrans" presStyleCnt="0"/>
      <dgm:spPr/>
    </dgm:pt>
    <dgm:pt modelId="{9F61694A-FAE1-034D-8D08-7B38A1D7E4EE}" type="pres">
      <dgm:prSet presAssocID="{CEE5AF3F-6982-2E4B-BB69-4BF4FFB3CCD8}" presName="space" presStyleCnt="0"/>
      <dgm:spPr/>
    </dgm:pt>
    <dgm:pt modelId="{664EF305-B8B0-ED4F-97BC-3B333B7CC995}" type="pres">
      <dgm:prSet presAssocID="{89DA0854-A091-7049-A0F5-38B7ACC15026}" presName="composite" presStyleCnt="0"/>
      <dgm:spPr/>
    </dgm:pt>
    <dgm:pt modelId="{A6AF5F12-90F7-7343-92A0-1606318AE725}" type="pres">
      <dgm:prSet presAssocID="{89DA0854-A091-7049-A0F5-38B7ACC15026}" presName="LShape" presStyleLbl="alignNode1" presStyleIdx="2" presStyleCnt="11"/>
      <dgm:spPr/>
    </dgm:pt>
    <dgm:pt modelId="{E171FF5C-C0BF-474A-8093-474D2E26B0A2}" type="pres">
      <dgm:prSet presAssocID="{89DA0854-A091-7049-A0F5-38B7ACC15026}" presName="ParentText" presStyleLbl="revTx" presStyleIdx="1" presStyleCnt="6">
        <dgm:presLayoutVars>
          <dgm:chMax val="0"/>
          <dgm:chPref val="0"/>
          <dgm:bulletEnabled val="1"/>
        </dgm:presLayoutVars>
      </dgm:prSet>
      <dgm:spPr/>
    </dgm:pt>
    <dgm:pt modelId="{B2C9CF5F-E294-6E42-9B5D-953154E2DF58}" type="pres">
      <dgm:prSet presAssocID="{89DA0854-A091-7049-A0F5-38B7ACC15026}" presName="Triangle" presStyleLbl="alignNode1" presStyleIdx="3" presStyleCnt="11"/>
      <dgm:spPr/>
    </dgm:pt>
    <dgm:pt modelId="{FFC85A78-11AC-6D46-BBD1-3B6FCFA6FB81}" type="pres">
      <dgm:prSet presAssocID="{4E264D20-6AAE-F34A-8038-43EAAEDC0F5D}" presName="sibTrans" presStyleCnt="0"/>
      <dgm:spPr/>
    </dgm:pt>
    <dgm:pt modelId="{5D814D73-451F-0E4E-8AA3-ADE14C57F3B0}" type="pres">
      <dgm:prSet presAssocID="{4E264D20-6AAE-F34A-8038-43EAAEDC0F5D}" presName="space" presStyleCnt="0"/>
      <dgm:spPr/>
    </dgm:pt>
    <dgm:pt modelId="{DE9E7E0C-ACEC-CE41-BF75-AA76BDE325C6}" type="pres">
      <dgm:prSet presAssocID="{158AEFD2-33CF-4E4A-9413-2AC4BE00E250}" presName="composite" presStyleCnt="0"/>
      <dgm:spPr/>
    </dgm:pt>
    <dgm:pt modelId="{408FEAB1-5D7C-EA44-8F4E-8DBB82F5F023}" type="pres">
      <dgm:prSet presAssocID="{158AEFD2-33CF-4E4A-9413-2AC4BE00E250}" presName="LShape" presStyleLbl="alignNode1" presStyleIdx="4" presStyleCnt="11"/>
      <dgm:spPr/>
    </dgm:pt>
    <dgm:pt modelId="{0635BBCE-E0BE-2A49-A4A4-FD684242D882}" type="pres">
      <dgm:prSet presAssocID="{158AEFD2-33CF-4E4A-9413-2AC4BE00E250}" presName="ParentText" presStyleLbl="revTx" presStyleIdx="2" presStyleCnt="6">
        <dgm:presLayoutVars>
          <dgm:chMax val="0"/>
          <dgm:chPref val="0"/>
          <dgm:bulletEnabled val="1"/>
        </dgm:presLayoutVars>
      </dgm:prSet>
      <dgm:spPr/>
    </dgm:pt>
    <dgm:pt modelId="{2BBD2B66-4B84-BC41-AAA9-CF8FF9082A96}" type="pres">
      <dgm:prSet presAssocID="{158AEFD2-33CF-4E4A-9413-2AC4BE00E250}" presName="Triangle" presStyleLbl="alignNode1" presStyleIdx="5" presStyleCnt="11"/>
      <dgm:spPr/>
    </dgm:pt>
    <dgm:pt modelId="{8793875B-CF73-4E43-A333-ABF40B344CC6}" type="pres">
      <dgm:prSet presAssocID="{CDFDC26E-2FC7-0C4C-823F-1140CD83B6E6}" presName="sibTrans" presStyleCnt="0"/>
      <dgm:spPr/>
    </dgm:pt>
    <dgm:pt modelId="{E0902CB6-E13E-4845-AA26-981EC0E72927}" type="pres">
      <dgm:prSet presAssocID="{CDFDC26E-2FC7-0C4C-823F-1140CD83B6E6}" presName="space" presStyleCnt="0"/>
      <dgm:spPr/>
    </dgm:pt>
    <dgm:pt modelId="{647CD1C3-C227-9046-8B05-967AE83E20CD}" type="pres">
      <dgm:prSet presAssocID="{B0B952A7-ABFC-4B49-B2A1-C3A4B8324DAC}" presName="composite" presStyleCnt="0"/>
      <dgm:spPr/>
    </dgm:pt>
    <dgm:pt modelId="{58B231AD-FAA2-FE4F-9F51-F3DC451F6A82}" type="pres">
      <dgm:prSet presAssocID="{B0B952A7-ABFC-4B49-B2A1-C3A4B8324DAC}" presName="LShape" presStyleLbl="alignNode1" presStyleIdx="6" presStyleCnt="11"/>
      <dgm:spPr/>
    </dgm:pt>
    <dgm:pt modelId="{CE45CAA6-4AEC-BF48-AFB1-ACBC1B375436}" type="pres">
      <dgm:prSet presAssocID="{B0B952A7-ABFC-4B49-B2A1-C3A4B8324DAC}" presName="ParentText" presStyleLbl="revTx" presStyleIdx="3" presStyleCnt="6">
        <dgm:presLayoutVars>
          <dgm:chMax val="0"/>
          <dgm:chPref val="0"/>
          <dgm:bulletEnabled val="1"/>
        </dgm:presLayoutVars>
      </dgm:prSet>
      <dgm:spPr/>
    </dgm:pt>
    <dgm:pt modelId="{6683A97B-F8BE-C947-8437-70FD3DEEE688}" type="pres">
      <dgm:prSet presAssocID="{B0B952A7-ABFC-4B49-B2A1-C3A4B8324DAC}" presName="Triangle" presStyleLbl="alignNode1" presStyleIdx="7" presStyleCnt="11"/>
      <dgm:spPr/>
    </dgm:pt>
    <dgm:pt modelId="{06084FCE-FDDE-7243-BA44-0748B304F80F}" type="pres">
      <dgm:prSet presAssocID="{C833980D-569B-9D46-8253-00527D333A43}" presName="sibTrans" presStyleCnt="0"/>
      <dgm:spPr/>
    </dgm:pt>
    <dgm:pt modelId="{A15F7DDE-9713-7949-958C-A2855D45E5EF}" type="pres">
      <dgm:prSet presAssocID="{C833980D-569B-9D46-8253-00527D333A43}" presName="space" presStyleCnt="0"/>
      <dgm:spPr/>
    </dgm:pt>
    <dgm:pt modelId="{12B73B8D-0F57-5743-82FE-2EFB80DB41B7}" type="pres">
      <dgm:prSet presAssocID="{C0BDF85D-E967-9C49-883D-1F4C8AB2E5BD}" presName="composite" presStyleCnt="0"/>
      <dgm:spPr/>
    </dgm:pt>
    <dgm:pt modelId="{E5800C81-144A-FE4A-8A96-BCFD48A5AF0D}" type="pres">
      <dgm:prSet presAssocID="{C0BDF85D-E967-9C49-883D-1F4C8AB2E5BD}" presName="LShape" presStyleLbl="alignNode1" presStyleIdx="8" presStyleCnt="11"/>
      <dgm:spPr/>
    </dgm:pt>
    <dgm:pt modelId="{541EFEB6-2094-0842-BAA1-8BEB2DF8EF19}" type="pres">
      <dgm:prSet presAssocID="{C0BDF85D-E967-9C49-883D-1F4C8AB2E5BD}" presName="ParentText" presStyleLbl="revTx" presStyleIdx="4" presStyleCnt="6">
        <dgm:presLayoutVars>
          <dgm:chMax val="0"/>
          <dgm:chPref val="0"/>
          <dgm:bulletEnabled val="1"/>
        </dgm:presLayoutVars>
      </dgm:prSet>
      <dgm:spPr/>
    </dgm:pt>
    <dgm:pt modelId="{E17C8DF6-3B9C-654A-9DCE-D18C8EF48F3E}" type="pres">
      <dgm:prSet presAssocID="{C0BDF85D-E967-9C49-883D-1F4C8AB2E5BD}" presName="Triangle" presStyleLbl="alignNode1" presStyleIdx="9" presStyleCnt="11"/>
      <dgm:spPr/>
    </dgm:pt>
    <dgm:pt modelId="{57E514F5-B8CD-1B4F-B5DE-4AA69BE1629F}" type="pres">
      <dgm:prSet presAssocID="{17205347-E351-A840-AC47-59BEED7422FE}" presName="sibTrans" presStyleCnt="0"/>
      <dgm:spPr/>
    </dgm:pt>
    <dgm:pt modelId="{64BE7BF4-BC30-F64E-850E-5A7F8615C2D5}" type="pres">
      <dgm:prSet presAssocID="{17205347-E351-A840-AC47-59BEED7422FE}" presName="space" presStyleCnt="0"/>
      <dgm:spPr/>
    </dgm:pt>
    <dgm:pt modelId="{86FD5396-59A7-8540-BF72-AD3BF5026041}" type="pres">
      <dgm:prSet presAssocID="{30CB494C-4DD3-564D-9560-EDC5D30FE5CE}" presName="composite" presStyleCnt="0"/>
      <dgm:spPr/>
    </dgm:pt>
    <dgm:pt modelId="{788A3F13-0DE7-0E40-B678-2501174D784A}" type="pres">
      <dgm:prSet presAssocID="{30CB494C-4DD3-564D-9560-EDC5D30FE5CE}" presName="LShape" presStyleLbl="alignNode1" presStyleIdx="10" presStyleCnt="11"/>
      <dgm:spPr/>
    </dgm:pt>
    <dgm:pt modelId="{BBF0A21B-C510-3B4F-9825-BFF6412AE8F4}" type="pres">
      <dgm:prSet presAssocID="{30CB494C-4DD3-564D-9560-EDC5D30FE5CE}" presName="ParentText" presStyleLbl="revTx" presStyleIdx="5" presStyleCnt="6">
        <dgm:presLayoutVars>
          <dgm:chMax val="0"/>
          <dgm:chPref val="0"/>
          <dgm:bulletEnabled val="1"/>
        </dgm:presLayoutVars>
      </dgm:prSet>
      <dgm:spPr/>
    </dgm:pt>
  </dgm:ptLst>
  <dgm:cxnLst>
    <dgm:cxn modelId="{B35CF108-6B06-9E40-AC1F-3970865A8A4C}" srcId="{81EB3FD9-7DE3-7E44-8BAD-3DECB8A9F7AB}" destId="{30CF88E9-0F21-EB4D-A342-E3B5892DA0D6}" srcOrd="0" destOrd="0" parTransId="{116BA51C-75A4-8446-9FE1-E3DA414B56A5}" sibTransId="{CEE5AF3F-6982-2E4B-BB69-4BF4FFB3CCD8}"/>
    <dgm:cxn modelId="{91C0950A-15FA-8A46-80D5-FCB525EDFD7E}" type="presOf" srcId="{158AEFD2-33CF-4E4A-9413-2AC4BE00E250}" destId="{0635BBCE-E0BE-2A49-A4A4-FD684242D882}" srcOrd="0" destOrd="0" presId="urn:microsoft.com/office/officeart/2009/3/layout/StepUpProcess"/>
    <dgm:cxn modelId="{2CF0C518-239D-C84B-9E57-96CF6367F00E}" type="presOf" srcId="{30CB494C-4DD3-564D-9560-EDC5D30FE5CE}" destId="{BBF0A21B-C510-3B4F-9825-BFF6412AE8F4}" srcOrd="0" destOrd="0" presId="urn:microsoft.com/office/officeart/2009/3/layout/StepUpProcess"/>
    <dgm:cxn modelId="{52BA7E50-8F3F-B54F-BF9C-4388064D99DC}" type="presOf" srcId="{81EB3FD9-7DE3-7E44-8BAD-3DECB8A9F7AB}" destId="{22CAA96B-90BD-6A4D-8187-247C755E98FF}" srcOrd="0" destOrd="0" presId="urn:microsoft.com/office/officeart/2009/3/layout/StepUpProcess"/>
    <dgm:cxn modelId="{E2B0F050-46A0-9840-86CF-709306872649}" srcId="{81EB3FD9-7DE3-7E44-8BAD-3DECB8A9F7AB}" destId="{89DA0854-A091-7049-A0F5-38B7ACC15026}" srcOrd="1" destOrd="0" parTransId="{1B5D93C1-0AD4-3B42-AEE4-B87BFAB6A074}" sibTransId="{4E264D20-6AAE-F34A-8038-43EAAEDC0F5D}"/>
    <dgm:cxn modelId="{3FA0F96B-DE4F-4448-ABB0-964E47A05315}" type="presOf" srcId="{30CF88E9-0F21-EB4D-A342-E3B5892DA0D6}" destId="{DD9AB21F-86C4-3349-8AE2-7FAC904BC4D6}" srcOrd="0" destOrd="0" presId="urn:microsoft.com/office/officeart/2009/3/layout/StepUpProcess"/>
    <dgm:cxn modelId="{1FAF1491-4FAF-F044-B02E-BD8B9D900325}" type="presOf" srcId="{89DA0854-A091-7049-A0F5-38B7ACC15026}" destId="{E171FF5C-C0BF-474A-8093-474D2E26B0A2}" srcOrd="0" destOrd="0" presId="urn:microsoft.com/office/officeart/2009/3/layout/StepUpProcess"/>
    <dgm:cxn modelId="{146F0A96-FEE1-B544-9E83-FC2F645BC1A2}" type="presOf" srcId="{C0BDF85D-E967-9C49-883D-1F4C8AB2E5BD}" destId="{541EFEB6-2094-0842-BAA1-8BEB2DF8EF19}" srcOrd="0" destOrd="0" presId="urn:microsoft.com/office/officeart/2009/3/layout/StepUpProcess"/>
    <dgm:cxn modelId="{0F5B44A7-71E6-6C4A-8478-835FFBCF3047}" srcId="{81EB3FD9-7DE3-7E44-8BAD-3DECB8A9F7AB}" destId="{C0BDF85D-E967-9C49-883D-1F4C8AB2E5BD}" srcOrd="4" destOrd="0" parTransId="{F68D7A95-57F7-3B4A-A1E5-A0FC7FF88133}" sibTransId="{17205347-E351-A840-AC47-59BEED7422FE}"/>
    <dgm:cxn modelId="{BE7A93CB-1C9D-2146-85AE-1BF237D100B9}" srcId="{81EB3FD9-7DE3-7E44-8BAD-3DECB8A9F7AB}" destId="{158AEFD2-33CF-4E4A-9413-2AC4BE00E250}" srcOrd="2" destOrd="0" parTransId="{3389E317-5F5F-BB4D-AE31-DA0F37667642}" sibTransId="{CDFDC26E-2FC7-0C4C-823F-1140CD83B6E6}"/>
    <dgm:cxn modelId="{C2B7B0D3-6702-3F40-8644-B8E588D3C357}" type="presOf" srcId="{B0B952A7-ABFC-4B49-B2A1-C3A4B8324DAC}" destId="{CE45CAA6-4AEC-BF48-AFB1-ACBC1B375436}" srcOrd="0" destOrd="0" presId="urn:microsoft.com/office/officeart/2009/3/layout/StepUpProcess"/>
    <dgm:cxn modelId="{879C1DDB-632B-DE42-AFD4-5E5F95BC0C8A}" srcId="{81EB3FD9-7DE3-7E44-8BAD-3DECB8A9F7AB}" destId="{30CB494C-4DD3-564D-9560-EDC5D30FE5CE}" srcOrd="5" destOrd="0" parTransId="{93FA0D7D-3C10-3943-BF07-E2BFE70C8F5B}" sibTransId="{6A4130C6-E4BF-C745-A9C4-4E885A6CE7C5}"/>
    <dgm:cxn modelId="{5FD4AEEE-A358-3745-BD74-64595C965E18}" srcId="{81EB3FD9-7DE3-7E44-8BAD-3DECB8A9F7AB}" destId="{B0B952A7-ABFC-4B49-B2A1-C3A4B8324DAC}" srcOrd="3" destOrd="0" parTransId="{BFCEC37E-3BC2-2343-BEB9-FC1540FD3FE3}" sibTransId="{C833980D-569B-9D46-8253-00527D333A43}"/>
    <dgm:cxn modelId="{01D5620B-C1A2-3D48-8CE8-C5AEC0B33C3E}" type="presParOf" srcId="{22CAA96B-90BD-6A4D-8187-247C755E98FF}" destId="{3319D0D2-EB4E-1A4D-BD0C-0DCE3C0A7459}" srcOrd="0" destOrd="0" presId="urn:microsoft.com/office/officeart/2009/3/layout/StepUpProcess"/>
    <dgm:cxn modelId="{1D2128AF-B978-0145-9F62-942DCE56B62C}" type="presParOf" srcId="{3319D0D2-EB4E-1A4D-BD0C-0DCE3C0A7459}" destId="{30FEA6B3-2953-1C42-977A-4EB7A9764FF1}" srcOrd="0" destOrd="0" presId="urn:microsoft.com/office/officeart/2009/3/layout/StepUpProcess"/>
    <dgm:cxn modelId="{114DED04-F90D-0440-90F2-9E67BB726D7D}" type="presParOf" srcId="{3319D0D2-EB4E-1A4D-BD0C-0DCE3C0A7459}" destId="{DD9AB21F-86C4-3349-8AE2-7FAC904BC4D6}" srcOrd="1" destOrd="0" presId="urn:microsoft.com/office/officeart/2009/3/layout/StepUpProcess"/>
    <dgm:cxn modelId="{2F49EF5D-690F-AD4C-8A0B-FED48DF0C3AA}" type="presParOf" srcId="{3319D0D2-EB4E-1A4D-BD0C-0DCE3C0A7459}" destId="{49E3E1DD-CBBA-F34F-849D-B6EA070C2492}" srcOrd="2" destOrd="0" presId="urn:microsoft.com/office/officeart/2009/3/layout/StepUpProcess"/>
    <dgm:cxn modelId="{35823CA5-4309-5244-96B1-9BDCF0284F87}" type="presParOf" srcId="{22CAA96B-90BD-6A4D-8187-247C755E98FF}" destId="{EDC8EDB4-101F-B447-8AA2-5B7AF81E83DA}" srcOrd="1" destOrd="0" presId="urn:microsoft.com/office/officeart/2009/3/layout/StepUpProcess"/>
    <dgm:cxn modelId="{2DE68767-1B5B-1841-9C5F-86F3422BA0B1}" type="presParOf" srcId="{EDC8EDB4-101F-B447-8AA2-5B7AF81E83DA}" destId="{9F61694A-FAE1-034D-8D08-7B38A1D7E4EE}" srcOrd="0" destOrd="0" presId="urn:microsoft.com/office/officeart/2009/3/layout/StepUpProcess"/>
    <dgm:cxn modelId="{D802E476-89F1-CE49-AF02-4DA0117382C9}" type="presParOf" srcId="{22CAA96B-90BD-6A4D-8187-247C755E98FF}" destId="{664EF305-B8B0-ED4F-97BC-3B333B7CC995}" srcOrd="2" destOrd="0" presId="urn:microsoft.com/office/officeart/2009/3/layout/StepUpProcess"/>
    <dgm:cxn modelId="{379E86B1-AAB8-B74D-B4A8-F713022D445F}" type="presParOf" srcId="{664EF305-B8B0-ED4F-97BC-3B333B7CC995}" destId="{A6AF5F12-90F7-7343-92A0-1606318AE725}" srcOrd="0" destOrd="0" presId="urn:microsoft.com/office/officeart/2009/3/layout/StepUpProcess"/>
    <dgm:cxn modelId="{112BD7F7-CBCA-EF4F-8868-864DE83DFF81}" type="presParOf" srcId="{664EF305-B8B0-ED4F-97BC-3B333B7CC995}" destId="{E171FF5C-C0BF-474A-8093-474D2E26B0A2}" srcOrd="1" destOrd="0" presId="urn:microsoft.com/office/officeart/2009/3/layout/StepUpProcess"/>
    <dgm:cxn modelId="{84353900-5AF8-9C47-A515-C7C279EA501B}" type="presParOf" srcId="{664EF305-B8B0-ED4F-97BC-3B333B7CC995}" destId="{B2C9CF5F-E294-6E42-9B5D-953154E2DF58}" srcOrd="2" destOrd="0" presId="urn:microsoft.com/office/officeart/2009/3/layout/StepUpProcess"/>
    <dgm:cxn modelId="{273D1B41-4D5D-6948-BF33-EAD0ED10EA52}" type="presParOf" srcId="{22CAA96B-90BD-6A4D-8187-247C755E98FF}" destId="{FFC85A78-11AC-6D46-BBD1-3B6FCFA6FB81}" srcOrd="3" destOrd="0" presId="urn:microsoft.com/office/officeart/2009/3/layout/StepUpProcess"/>
    <dgm:cxn modelId="{7FA97918-8F72-1F4B-8CF1-3F95B8271F3A}" type="presParOf" srcId="{FFC85A78-11AC-6D46-BBD1-3B6FCFA6FB81}" destId="{5D814D73-451F-0E4E-8AA3-ADE14C57F3B0}" srcOrd="0" destOrd="0" presId="urn:microsoft.com/office/officeart/2009/3/layout/StepUpProcess"/>
    <dgm:cxn modelId="{9BF245D0-AA3A-5946-B7D0-F3243FFAAFA5}" type="presParOf" srcId="{22CAA96B-90BD-6A4D-8187-247C755E98FF}" destId="{DE9E7E0C-ACEC-CE41-BF75-AA76BDE325C6}" srcOrd="4" destOrd="0" presId="urn:microsoft.com/office/officeart/2009/3/layout/StepUpProcess"/>
    <dgm:cxn modelId="{7B306F1A-4343-EE43-A19C-BF79452EF28C}" type="presParOf" srcId="{DE9E7E0C-ACEC-CE41-BF75-AA76BDE325C6}" destId="{408FEAB1-5D7C-EA44-8F4E-8DBB82F5F023}" srcOrd="0" destOrd="0" presId="urn:microsoft.com/office/officeart/2009/3/layout/StepUpProcess"/>
    <dgm:cxn modelId="{DA0E881E-3A98-2F47-BB3E-EF383D9F4D9E}" type="presParOf" srcId="{DE9E7E0C-ACEC-CE41-BF75-AA76BDE325C6}" destId="{0635BBCE-E0BE-2A49-A4A4-FD684242D882}" srcOrd="1" destOrd="0" presId="urn:microsoft.com/office/officeart/2009/3/layout/StepUpProcess"/>
    <dgm:cxn modelId="{43ED441A-5F99-3849-AC1B-2E5EA2BCB82D}" type="presParOf" srcId="{DE9E7E0C-ACEC-CE41-BF75-AA76BDE325C6}" destId="{2BBD2B66-4B84-BC41-AAA9-CF8FF9082A96}" srcOrd="2" destOrd="0" presId="urn:microsoft.com/office/officeart/2009/3/layout/StepUpProcess"/>
    <dgm:cxn modelId="{DAB936D8-1704-E84E-BDE5-69E12FB617F8}" type="presParOf" srcId="{22CAA96B-90BD-6A4D-8187-247C755E98FF}" destId="{8793875B-CF73-4E43-A333-ABF40B344CC6}" srcOrd="5" destOrd="0" presId="urn:microsoft.com/office/officeart/2009/3/layout/StepUpProcess"/>
    <dgm:cxn modelId="{8E257922-5469-F748-BD48-CC0302F743FC}" type="presParOf" srcId="{8793875B-CF73-4E43-A333-ABF40B344CC6}" destId="{E0902CB6-E13E-4845-AA26-981EC0E72927}" srcOrd="0" destOrd="0" presId="urn:microsoft.com/office/officeart/2009/3/layout/StepUpProcess"/>
    <dgm:cxn modelId="{63FF286D-F775-D141-B5ED-4C529E6A1CA8}" type="presParOf" srcId="{22CAA96B-90BD-6A4D-8187-247C755E98FF}" destId="{647CD1C3-C227-9046-8B05-967AE83E20CD}" srcOrd="6" destOrd="0" presId="urn:microsoft.com/office/officeart/2009/3/layout/StepUpProcess"/>
    <dgm:cxn modelId="{D50576DE-4F97-B141-BD58-B856B78E83C9}" type="presParOf" srcId="{647CD1C3-C227-9046-8B05-967AE83E20CD}" destId="{58B231AD-FAA2-FE4F-9F51-F3DC451F6A82}" srcOrd="0" destOrd="0" presId="urn:microsoft.com/office/officeart/2009/3/layout/StepUpProcess"/>
    <dgm:cxn modelId="{8E92E98E-3B7E-1A40-8A12-20EEE26EC783}" type="presParOf" srcId="{647CD1C3-C227-9046-8B05-967AE83E20CD}" destId="{CE45CAA6-4AEC-BF48-AFB1-ACBC1B375436}" srcOrd="1" destOrd="0" presId="urn:microsoft.com/office/officeart/2009/3/layout/StepUpProcess"/>
    <dgm:cxn modelId="{B1A75F4C-9898-E445-A6DF-B552861AA4AE}" type="presParOf" srcId="{647CD1C3-C227-9046-8B05-967AE83E20CD}" destId="{6683A97B-F8BE-C947-8437-70FD3DEEE688}" srcOrd="2" destOrd="0" presId="urn:microsoft.com/office/officeart/2009/3/layout/StepUpProcess"/>
    <dgm:cxn modelId="{5B42B541-DCBF-B640-81AE-95534A8D6C88}" type="presParOf" srcId="{22CAA96B-90BD-6A4D-8187-247C755E98FF}" destId="{06084FCE-FDDE-7243-BA44-0748B304F80F}" srcOrd="7" destOrd="0" presId="urn:microsoft.com/office/officeart/2009/3/layout/StepUpProcess"/>
    <dgm:cxn modelId="{2848D30B-C65C-A346-AB28-1D01AFDF5C3B}" type="presParOf" srcId="{06084FCE-FDDE-7243-BA44-0748B304F80F}" destId="{A15F7DDE-9713-7949-958C-A2855D45E5EF}" srcOrd="0" destOrd="0" presId="urn:microsoft.com/office/officeart/2009/3/layout/StepUpProcess"/>
    <dgm:cxn modelId="{0614004D-3477-3A4B-AE59-3F74FB700508}" type="presParOf" srcId="{22CAA96B-90BD-6A4D-8187-247C755E98FF}" destId="{12B73B8D-0F57-5743-82FE-2EFB80DB41B7}" srcOrd="8" destOrd="0" presId="urn:microsoft.com/office/officeart/2009/3/layout/StepUpProcess"/>
    <dgm:cxn modelId="{E8EF1226-1D9E-7049-A312-055EC4E4EA0D}" type="presParOf" srcId="{12B73B8D-0F57-5743-82FE-2EFB80DB41B7}" destId="{E5800C81-144A-FE4A-8A96-BCFD48A5AF0D}" srcOrd="0" destOrd="0" presId="urn:microsoft.com/office/officeart/2009/3/layout/StepUpProcess"/>
    <dgm:cxn modelId="{87A8415D-7E21-3C4C-9BDC-F14F0C17FDA0}" type="presParOf" srcId="{12B73B8D-0F57-5743-82FE-2EFB80DB41B7}" destId="{541EFEB6-2094-0842-BAA1-8BEB2DF8EF19}" srcOrd="1" destOrd="0" presId="urn:microsoft.com/office/officeart/2009/3/layout/StepUpProcess"/>
    <dgm:cxn modelId="{E75058DF-17C1-B445-B5CA-9649467E4EE2}" type="presParOf" srcId="{12B73B8D-0F57-5743-82FE-2EFB80DB41B7}" destId="{E17C8DF6-3B9C-654A-9DCE-D18C8EF48F3E}" srcOrd="2" destOrd="0" presId="urn:microsoft.com/office/officeart/2009/3/layout/StepUpProcess"/>
    <dgm:cxn modelId="{E99AFBA3-49E1-BD46-A6FB-EB793ED4EBA8}" type="presParOf" srcId="{22CAA96B-90BD-6A4D-8187-247C755E98FF}" destId="{57E514F5-B8CD-1B4F-B5DE-4AA69BE1629F}" srcOrd="9" destOrd="0" presId="urn:microsoft.com/office/officeart/2009/3/layout/StepUpProcess"/>
    <dgm:cxn modelId="{2F3A1A59-CFBC-874E-940C-B99E9FECCEAA}" type="presParOf" srcId="{57E514F5-B8CD-1B4F-B5DE-4AA69BE1629F}" destId="{64BE7BF4-BC30-F64E-850E-5A7F8615C2D5}" srcOrd="0" destOrd="0" presId="urn:microsoft.com/office/officeart/2009/3/layout/StepUpProcess"/>
    <dgm:cxn modelId="{C62651BB-78AF-6049-87F4-2BE7056FEE8D}" type="presParOf" srcId="{22CAA96B-90BD-6A4D-8187-247C755E98FF}" destId="{86FD5396-59A7-8540-BF72-AD3BF5026041}" srcOrd="10" destOrd="0" presId="urn:microsoft.com/office/officeart/2009/3/layout/StepUpProcess"/>
    <dgm:cxn modelId="{309AFB12-E0A8-2E4D-A8A6-58B1E7E9FB99}" type="presParOf" srcId="{86FD5396-59A7-8540-BF72-AD3BF5026041}" destId="{788A3F13-0DE7-0E40-B678-2501174D784A}" srcOrd="0" destOrd="0" presId="urn:microsoft.com/office/officeart/2009/3/layout/StepUpProcess"/>
    <dgm:cxn modelId="{E1977A05-D775-814F-A311-8BB52C2D3348}" type="presParOf" srcId="{86FD5396-59A7-8540-BF72-AD3BF5026041}" destId="{BBF0A21B-C510-3B4F-9825-BFF6412AE8F4}" srcOrd="1" destOrd="0" presId="urn:microsoft.com/office/officeart/2009/3/layout/StepUpProcess"/>
  </dgm:cxnLst>
  <dgm:bg/>
  <dgm:whole/>
  <dgm:extLst>
    <a:ext uri="http://schemas.microsoft.com/office/drawing/2008/diagram">
      <dsp:dataModelExt xmlns:dsp="http://schemas.microsoft.com/office/drawing/2008/diagram" relId="rId114" minVer="http://schemas.openxmlformats.org/drawingml/2006/diagram"/>
    </a:ext>
  </dgm:extLst>
</dgm:dataModel>
</file>

<file path=word/diagrams/data20.xml><?xml version="1.0" encoding="utf-8"?>
<dgm:dataModel xmlns:dgm="http://schemas.openxmlformats.org/drawingml/2006/diagram" xmlns:a="http://schemas.openxmlformats.org/drawingml/2006/main">
  <dgm:ptLst>
    <dgm:pt modelId="{A80A4599-17D9-284C-A78B-1AE01579DD61}" type="doc">
      <dgm:prSet loTypeId="urn:microsoft.com/office/officeart/2005/8/layout/process2" loCatId="" qsTypeId="urn:microsoft.com/office/officeart/2005/8/quickstyle/simple3" qsCatId="simple" csTypeId="urn:microsoft.com/office/officeart/2005/8/colors/accent0_1" csCatId="mainScheme" phldr="1"/>
      <dgm:spPr/>
    </dgm:pt>
    <dgm:pt modelId="{A386CF31-D468-6045-8E04-45102CD95F0B}">
      <dgm:prSet phldrT="[文本]" custT="1"/>
      <dgm:spPr/>
      <dgm:t>
        <a:bodyPr/>
        <a:lstStyle/>
        <a:p>
          <a:r>
            <a:rPr lang="zh-CN" altLang="en-US" sz="1050" baseline="0">
              <a:ea typeface="宋体" panose="02010600030101010101" pitchFamily="2" charset="-122"/>
            </a:rPr>
            <a:t>沟通壁垒上升</a:t>
          </a:r>
        </a:p>
      </dgm:t>
    </dgm:pt>
    <dgm:pt modelId="{D673DDFB-5B2D-564D-BCBF-AC652DB73C0D}" type="parTrans" cxnId="{F3AD8615-3684-9649-982B-549A075E07BD}">
      <dgm:prSet/>
      <dgm:spPr/>
      <dgm:t>
        <a:bodyPr/>
        <a:lstStyle/>
        <a:p>
          <a:endParaRPr lang="zh-CN" altLang="en-US"/>
        </a:p>
      </dgm:t>
    </dgm:pt>
    <dgm:pt modelId="{7D9B9258-783E-5444-89BD-AA8B57060F03}" type="sibTrans" cxnId="{F3AD8615-3684-9649-982B-549A075E07BD}">
      <dgm:prSet/>
      <dgm:spPr/>
      <dgm:t>
        <a:bodyPr/>
        <a:lstStyle/>
        <a:p>
          <a:endParaRPr lang="zh-CN" altLang="en-US"/>
        </a:p>
      </dgm:t>
    </dgm:pt>
    <dgm:pt modelId="{564447BB-73A4-1044-ADF6-8C047F14765A}">
      <dgm:prSet phldrT="[文本]" custT="1"/>
      <dgm:spPr/>
      <dgm:t>
        <a:bodyPr/>
        <a:lstStyle/>
        <a:p>
          <a:r>
            <a:rPr lang="zh-CN" altLang="en-US" sz="1050" baseline="0">
              <a:ea typeface="宋体" panose="02010600030101010101" pitchFamily="2" charset="-122"/>
            </a:rPr>
            <a:t>信息失真与延迟</a:t>
          </a:r>
        </a:p>
      </dgm:t>
    </dgm:pt>
    <dgm:pt modelId="{A41E0FD3-C488-A84F-BBA0-361D3D29E27E}" type="parTrans" cxnId="{A2CE4A3A-C85D-7941-8297-DE0C01FA8A3D}">
      <dgm:prSet/>
      <dgm:spPr/>
      <dgm:t>
        <a:bodyPr/>
        <a:lstStyle/>
        <a:p>
          <a:endParaRPr lang="zh-CN" altLang="en-US"/>
        </a:p>
      </dgm:t>
    </dgm:pt>
    <dgm:pt modelId="{64C51CCB-C113-184D-B14B-A791E3BC2114}" type="sibTrans" cxnId="{A2CE4A3A-C85D-7941-8297-DE0C01FA8A3D}">
      <dgm:prSet/>
      <dgm:spPr/>
      <dgm:t>
        <a:bodyPr/>
        <a:lstStyle/>
        <a:p>
          <a:endParaRPr lang="zh-CN" altLang="en-US"/>
        </a:p>
      </dgm:t>
    </dgm:pt>
    <dgm:pt modelId="{895A8536-5AF2-FD45-A385-B9614AA9FE78}">
      <dgm:prSet phldrT="[文本]" custT="1"/>
      <dgm:spPr/>
      <dgm:t>
        <a:bodyPr/>
        <a:lstStyle/>
        <a:p>
          <a:r>
            <a:rPr lang="zh-CN" altLang="en-US" sz="1050" baseline="0">
              <a:ea typeface="宋体" panose="02010600030101010101" pitchFamily="2" charset="-122"/>
            </a:rPr>
            <a:t>决策响应减缓</a:t>
          </a:r>
        </a:p>
      </dgm:t>
    </dgm:pt>
    <dgm:pt modelId="{FEA94F94-BB6B-ED4D-B7FE-F34769EF393E}" type="parTrans" cxnId="{D32FEC95-B5DC-1147-926E-A6C51F7BBCDB}">
      <dgm:prSet/>
      <dgm:spPr/>
      <dgm:t>
        <a:bodyPr/>
        <a:lstStyle/>
        <a:p>
          <a:endParaRPr lang="zh-CN" altLang="en-US"/>
        </a:p>
      </dgm:t>
    </dgm:pt>
    <dgm:pt modelId="{0964A5B2-321E-2D43-A539-800E3C867283}" type="sibTrans" cxnId="{D32FEC95-B5DC-1147-926E-A6C51F7BBCDB}">
      <dgm:prSet/>
      <dgm:spPr/>
      <dgm:t>
        <a:bodyPr/>
        <a:lstStyle/>
        <a:p>
          <a:endParaRPr lang="zh-CN" altLang="en-US"/>
        </a:p>
      </dgm:t>
    </dgm:pt>
    <dgm:pt modelId="{0EE36291-9246-1741-A5D2-1F733C55E11E}">
      <dgm:prSet custT="1"/>
      <dgm:spPr/>
      <dgm:t>
        <a:bodyPr/>
        <a:lstStyle/>
        <a:p>
          <a:r>
            <a:rPr lang="zh-CN" altLang="en-US" sz="1050" baseline="0">
              <a:ea typeface="宋体" panose="02010600030101010101" pitchFamily="2" charset="-122"/>
            </a:rPr>
            <a:t>项目进度受阻</a:t>
          </a:r>
        </a:p>
      </dgm:t>
    </dgm:pt>
    <dgm:pt modelId="{74B1731E-9197-B44E-976F-12844E74021A}" type="parTrans" cxnId="{BB082B43-800C-B14C-8E3A-D2538D3A7E75}">
      <dgm:prSet/>
      <dgm:spPr/>
      <dgm:t>
        <a:bodyPr/>
        <a:lstStyle/>
        <a:p>
          <a:endParaRPr lang="zh-CN" altLang="en-US"/>
        </a:p>
      </dgm:t>
    </dgm:pt>
    <dgm:pt modelId="{A2EF5797-F613-D846-82A2-EA16464D78A9}" type="sibTrans" cxnId="{BB082B43-800C-B14C-8E3A-D2538D3A7E75}">
      <dgm:prSet/>
      <dgm:spPr/>
      <dgm:t>
        <a:bodyPr/>
        <a:lstStyle/>
        <a:p>
          <a:endParaRPr lang="zh-CN" altLang="en-US"/>
        </a:p>
      </dgm:t>
    </dgm:pt>
    <dgm:pt modelId="{AA2A734B-6BA9-7F43-A414-7D7AD9E5CC72}">
      <dgm:prSet custT="1"/>
      <dgm:spPr/>
      <dgm:t>
        <a:bodyPr/>
        <a:lstStyle/>
        <a:p>
          <a:r>
            <a:rPr lang="zh-CN" altLang="en-US" sz="1050" baseline="0">
              <a:ea typeface="宋体" panose="02010600030101010101" pitchFamily="2" charset="-122"/>
            </a:rPr>
            <a:t>流程弹性下降</a:t>
          </a:r>
        </a:p>
      </dgm:t>
    </dgm:pt>
    <dgm:pt modelId="{FF987324-EBF6-4B41-9444-097EEB435244}" type="parTrans" cxnId="{D2A5E781-3691-204E-BE4C-0CE525D55632}">
      <dgm:prSet/>
      <dgm:spPr/>
      <dgm:t>
        <a:bodyPr/>
        <a:lstStyle/>
        <a:p>
          <a:endParaRPr lang="zh-CN" altLang="en-US"/>
        </a:p>
      </dgm:t>
    </dgm:pt>
    <dgm:pt modelId="{E30375F6-EF7F-F04E-81B0-33C42DF15CC7}" type="sibTrans" cxnId="{D2A5E781-3691-204E-BE4C-0CE525D55632}">
      <dgm:prSet/>
      <dgm:spPr/>
      <dgm:t>
        <a:bodyPr/>
        <a:lstStyle/>
        <a:p>
          <a:endParaRPr lang="zh-CN" altLang="en-US"/>
        </a:p>
      </dgm:t>
    </dgm:pt>
    <dgm:pt modelId="{8083F592-65F9-894E-95BF-D9B6BF7FB59D}" type="pres">
      <dgm:prSet presAssocID="{A80A4599-17D9-284C-A78B-1AE01579DD61}" presName="linearFlow" presStyleCnt="0">
        <dgm:presLayoutVars>
          <dgm:resizeHandles val="exact"/>
        </dgm:presLayoutVars>
      </dgm:prSet>
      <dgm:spPr/>
    </dgm:pt>
    <dgm:pt modelId="{4FB120BC-E66C-B447-A4E9-645EAD0C5115}" type="pres">
      <dgm:prSet presAssocID="{A386CF31-D468-6045-8E04-45102CD95F0B}" presName="node" presStyleLbl="node1" presStyleIdx="0" presStyleCnt="5">
        <dgm:presLayoutVars>
          <dgm:bulletEnabled val="1"/>
        </dgm:presLayoutVars>
      </dgm:prSet>
      <dgm:spPr/>
    </dgm:pt>
    <dgm:pt modelId="{F7C6A4EA-BCFC-1946-8161-D7CFCC17FDE5}" type="pres">
      <dgm:prSet presAssocID="{7D9B9258-783E-5444-89BD-AA8B57060F03}" presName="sibTrans" presStyleLbl="sibTrans2D1" presStyleIdx="0" presStyleCnt="4"/>
      <dgm:spPr/>
    </dgm:pt>
    <dgm:pt modelId="{BD0A0608-4E31-A341-867A-12D2A2A24FFD}" type="pres">
      <dgm:prSet presAssocID="{7D9B9258-783E-5444-89BD-AA8B57060F03}" presName="connectorText" presStyleLbl="sibTrans2D1" presStyleIdx="0" presStyleCnt="4"/>
      <dgm:spPr/>
    </dgm:pt>
    <dgm:pt modelId="{2F8BC96E-1806-E241-AA6D-60BB31CDEC67}" type="pres">
      <dgm:prSet presAssocID="{564447BB-73A4-1044-ADF6-8C047F14765A}" presName="node" presStyleLbl="node1" presStyleIdx="1" presStyleCnt="5">
        <dgm:presLayoutVars>
          <dgm:bulletEnabled val="1"/>
        </dgm:presLayoutVars>
      </dgm:prSet>
      <dgm:spPr/>
    </dgm:pt>
    <dgm:pt modelId="{B2939A50-7D41-334A-9146-2929937CEA87}" type="pres">
      <dgm:prSet presAssocID="{64C51CCB-C113-184D-B14B-A791E3BC2114}" presName="sibTrans" presStyleLbl="sibTrans2D1" presStyleIdx="1" presStyleCnt="4"/>
      <dgm:spPr/>
    </dgm:pt>
    <dgm:pt modelId="{733FA48D-E1BB-ED47-849D-E02FA03E2CE1}" type="pres">
      <dgm:prSet presAssocID="{64C51CCB-C113-184D-B14B-A791E3BC2114}" presName="connectorText" presStyleLbl="sibTrans2D1" presStyleIdx="1" presStyleCnt="4"/>
      <dgm:spPr/>
    </dgm:pt>
    <dgm:pt modelId="{D7FAD5FC-2FE3-A949-B8F0-A96F979C3BEF}" type="pres">
      <dgm:prSet presAssocID="{895A8536-5AF2-FD45-A385-B9614AA9FE78}" presName="node" presStyleLbl="node1" presStyleIdx="2" presStyleCnt="5">
        <dgm:presLayoutVars>
          <dgm:bulletEnabled val="1"/>
        </dgm:presLayoutVars>
      </dgm:prSet>
      <dgm:spPr/>
    </dgm:pt>
    <dgm:pt modelId="{36AFCBD4-3196-8543-852F-68BC54071792}" type="pres">
      <dgm:prSet presAssocID="{0964A5B2-321E-2D43-A539-800E3C867283}" presName="sibTrans" presStyleLbl="sibTrans2D1" presStyleIdx="2" presStyleCnt="4"/>
      <dgm:spPr/>
    </dgm:pt>
    <dgm:pt modelId="{2E8DFEBE-01FD-A14D-A252-0FF3627F01BC}" type="pres">
      <dgm:prSet presAssocID="{0964A5B2-321E-2D43-A539-800E3C867283}" presName="connectorText" presStyleLbl="sibTrans2D1" presStyleIdx="2" presStyleCnt="4"/>
      <dgm:spPr/>
    </dgm:pt>
    <dgm:pt modelId="{697EDEDE-FC6A-CB4E-B2EC-55C727C5E0C7}" type="pres">
      <dgm:prSet presAssocID="{0EE36291-9246-1741-A5D2-1F733C55E11E}" presName="node" presStyleLbl="node1" presStyleIdx="3" presStyleCnt="5">
        <dgm:presLayoutVars>
          <dgm:bulletEnabled val="1"/>
        </dgm:presLayoutVars>
      </dgm:prSet>
      <dgm:spPr/>
    </dgm:pt>
    <dgm:pt modelId="{F943EB75-B6B9-4341-924D-4E9CC213FB0B}" type="pres">
      <dgm:prSet presAssocID="{A2EF5797-F613-D846-82A2-EA16464D78A9}" presName="sibTrans" presStyleLbl="sibTrans2D1" presStyleIdx="3" presStyleCnt="4"/>
      <dgm:spPr/>
    </dgm:pt>
    <dgm:pt modelId="{95C71800-3981-494F-A8CE-F6D652FEC7F1}" type="pres">
      <dgm:prSet presAssocID="{A2EF5797-F613-D846-82A2-EA16464D78A9}" presName="connectorText" presStyleLbl="sibTrans2D1" presStyleIdx="3" presStyleCnt="4"/>
      <dgm:spPr/>
    </dgm:pt>
    <dgm:pt modelId="{DAE48BFD-7F9C-544E-9E62-C924D48BA1A1}" type="pres">
      <dgm:prSet presAssocID="{AA2A734B-6BA9-7F43-A414-7D7AD9E5CC72}" presName="node" presStyleLbl="node1" presStyleIdx="4" presStyleCnt="5">
        <dgm:presLayoutVars>
          <dgm:bulletEnabled val="1"/>
        </dgm:presLayoutVars>
      </dgm:prSet>
      <dgm:spPr/>
    </dgm:pt>
  </dgm:ptLst>
  <dgm:cxnLst>
    <dgm:cxn modelId="{7E200B12-1F68-7F4E-BCDA-C0A4787DC08D}" type="presOf" srcId="{0964A5B2-321E-2D43-A539-800E3C867283}" destId="{36AFCBD4-3196-8543-852F-68BC54071792}" srcOrd="0" destOrd="0" presId="urn:microsoft.com/office/officeart/2005/8/layout/process2"/>
    <dgm:cxn modelId="{97663A12-74A2-6142-BD82-A06DB2C733B2}" type="presOf" srcId="{895A8536-5AF2-FD45-A385-B9614AA9FE78}" destId="{D7FAD5FC-2FE3-A949-B8F0-A96F979C3BEF}" srcOrd="0" destOrd="0" presId="urn:microsoft.com/office/officeart/2005/8/layout/process2"/>
    <dgm:cxn modelId="{F3AD8615-3684-9649-982B-549A075E07BD}" srcId="{A80A4599-17D9-284C-A78B-1AE01579DD61}" destId="{A386CF31-D468-6045-8E04-45102CD95F0B}" srcOrd="0" destOrd="0" parTransId="{D673DDFB-5B2D-564D-BCBF-AC652DB73C0D}" sibTransId="{7D9B9258-783E-5444-89BD-AA8B57060F03}"/>
    <dgm:cxn modelId="{B83B7926-61DE-2542-B5B8-A727DA06A31C}" type="presOf" srcId="{0EE36291-9246-1741-A5D2-1F733C55E11E}" destId="{697EDEDE-FC6A-CB4E-B2EC-55C727C5E0C7}" srcOrd="0" destOrd="0" presId="urn:microsoft.com/office/officeart/2005/8/layout/process2"/>
    <dgm:cxn modelId="{7634B92A-DBCB-D64F-82A6-B014ED0A19D3}" type="presOf" srcId="{A2EF5797-F613-D846-82A2-EA16464D78A9}" destId="{95C71800-3981-494F-A8CE-F6D652FEC7F1}" srcOrd="1" destOrd="0" presId="urn:microsoft.com/office/officeart/2005/8/layout/process2"/>
    <dgm:cxn modelId="{A2CE4A3A-C85D-7941-8297-DE0C01FA8A3D}" srcId="{A80A4599-17D9-284C-A78B-1AE01579DD61}" destId="{564447BB-73A4-1044-ADF6-8C047F14765A}" srcOrd="1" destOrd="0" parTransId="{A41E0FD3-C488-A84F-BBA0-361D3D29E27E}" sibTransId="{64C51CCB-C113-184D-B14B-A791E3BC2114}"/>
    <dgm:cxn modelId="{BB082B43-800C-B14C-8E3A-D2538D3A7E75}" srcId="{A80A4599-17D9-284C-A78B-1AE01579DD61}" destId="{0EE36291-9246-1741-A5D2-1F733C55E11E}" srcOrd="3" destOrd="0" parTransId="{74B1731E-9197-B44E-976F-12844E74021A}" sibTransId="{A2EF5797-F613-D846-82A2-EA16464D78A9}"/>
    <dgm:cxn modelId="{BE28D653-C78E-A544-8A11-94D7841ACB51}" type="presOf" srcId="{64C51CCB-C113-184D-B14B-A791E3BC2114}" destId="{733FA48D-E1BB-ED47-849D-E02FA03E2CE1}" srcOrd="1" destOrd="0" presId="urn:microsoft.com/office/officeart/2005/8/layout/process2"/>
    <dgm:cxn modelId="{49B6D659-DC9C-854C-8AD5-BAF76BCC1AC3}" type="presOf" srcId="{564447BB-73A4-1044-ADF6-8C047F14765A}" destId="{2F8BC96E-1806-E241-AA6D-60BB31CDEC67}" srcOrd="0" destOrd="0" presId="urn:microsoft.com/office/officeart/2005/8/layout/process2"/>
    <dgm:cxn modelId="{44EA926D-0874-6D4E-93F2-5506EFABE94A}" type="presOf" srcId="{7D9B9258-783E-5444-89BD-AA8B57060F03}" destId="{F7C6A4EA-BCFC-1946-8161-D7CFCC17FDE5}" srcOrd="0" destOrd="0" presId="urn:microsoft.com/office/officeart/2005/8/layout/process2"/>
    <dgm:cxn modelId="{D2A5E781-3691-204E-BE4C-0CE525D55632}" srcId="{A80A4599-17D9-284C-A78B-1AE01579DD61}" destId="{AA2A734B-6BA9-7F43-A414-7D7AD9E5CC72}" srcOrd="4" destOrd="0" parTransId="{FF987324-EBF6-4B41-9444-097EEB435244}" sibTransId="{E30375F6-EF7F-F04E-81B0-33C42DF15CC7}"/>
    <dgm:cxn modelId="{D32FEC95-B5DC-1147-926E-A6C51F7BBCDB}" srcId="{A80A4599-17D9-284C-A78B-1AE01579DD61}" destId="{895A8536-5AF2-FD45-A385-B9614AA9FE78}" srcOrd="2" destOrd="0" parTransId="{FEA94F94-BB6B-ED4D-B7FE-F34769EF393E}" sibTransId="{0964A5B2-321E-2D43-A539-800E3C867283}"/>
    <dgm:cxn modelId="{36CDD4AA-1B7D-7649-8003-5AFB6FE5E189}" type="presOf" srcId="{7D9B9258-783E-5444-89BD-AA8B57060F03}" destId="{BD0A0608-4E31-A341-867A-12D2A2A24FFD}" srcOrd="1" destOrd="0" presId="urn:microsoft.com/office/officeart/2005/8/layout/process2"/>
    <dgm:cxn modelId="{0279C3B6-8F31-3847-BC64-8796B4ECE8C0}" type="presOf" srcId="{A386CF31-D468-6045-8E04-45102CD95F0B}" destId="{4FB120BC-E66C-B447-A4E9-645EAD0C5115}" srcOrd="0" destOrd="0" presId="urn:microsoft.com/office/officeart/2005/8/layout/process2"/>
    <dgm:cxn modelId="{DCD4C0C4-586C-5C44-8397-E306CA313509}" type="presOf" srcId="{A2EF5797-F613-D846-82A2-EA16464D78A9}" destId="{F943EB75-B6B9-4341-924D-4E9CC213FB0B}" srcOrd="0" destOrd="0" presId="urn:microsoft.com/office/officeart/2005/8/layout/process2"/>
    <dgm:cxn modelId="{B907F6C9-DDB0-2743-921A-0833A453588D}" type="presOf" srcId="{A80A4599-17D9-284C-A78B-1AE01579DD61}" destId="{8083F592-65F9-894E-95BF-D9B6BF7FB59D}" srcOrd="0" destOrd="0" presId="urn:microsoft.com/office/officeart/2005/8/layout/process2"/>
    <dgm:cxn modelId="{A69BAAD3-C436-D240-86B9-A6FB375036F7}" type="presOf" srcId="{0964A5B2-321E-2D43-A539-800E3C867283}" destId="{2E8DFEBE-01FD-A14D-A252-0FF3627F01BC}" srcOrd="1" destOrd="0" presId="urn:microsoft.com/office/officeart/2005/8/layout/process2"/>
    <dgm:cxn modelId="{521768E3-7CAA-E947-979E-2821600E8E01}" type="presOf" srcId="{AA2A734B-6BA9-7F43-A414-7D7AD9E5CC72}" destId="{DAE48BFD-7F9C-544E-9E62-C924D48BA1A1}" srcOrd="0" destOrd="0" presId="urn:microsoft.com/office/officeart/2005/8/layout/process2"/>
    <dgm:cxn modelId="{D9809BF9-F27C-CC45-B5A6-93B67C78783B}" type="presOf" srcId="{64C51CCB-C113-184D-B14B-A791E3BC2114}" destId="{B2939A50-7D41-334A-9146-2929937CEA87}" srcOrd="0" destOrd="0" presId="urn:microsoft.com/office/officeart/2005/8/layout/process2"/>
    <dgm:cxn modelId="{706BF5C3-1A2F-DF4A-B282-484624D465D6}" type="presParOf" srcId="{8083F592-65F9-894E-95BF-D9B6BF7FB59D}" destId="{4FB120BC-E66C-B447-A4E9-645EAD0C5115}" srcOrd="0" destOrd="0" presId="urn:microsoft.com/office/officeart/2005/8/layout/process2"/>
    <dgm:cxn modelId="{6374FC18-280D-A946-889F-10D539B95D3D}" type="presParOf" srcId="{8083F592-65F9-894E-95BF-D9B6BF7FB59D}" destId="{F7C6A4EA-BCFC-1946-8161-D7CFCC17FDE5}" srcOrd="1" destOrd="0" presId="urn:microsoft.com/office/officeart/2005/8/layout/process2"/>
    <dgm:cxn modelId="{0018A1F7-C402-354D-A7E7-D5F4E8AC664F}" type="presParOf" srcId="{F7C6A4EA-BCFC-1946-8161-D7CFCC17FDE5}" destId="{BD0A0608-4E31-A341-867A-12D2A2A24FFD}" srcOrd="0" destOrd="0" presId="urn:microsoft.com/office/officeart/2005/8/layout/process2"/>
    <dgm:cxn modelId="{85B38B7B-C40D-F740-B21B-3A3491AD6DAE}" type="presParOf" srcId="{8083F592-65F9-894E-95BF-D9B6BF7FB59D}" destId="{2F8BC96E-1806-E241-AA6D-60BB31CDEC67}" srcOrd="2" destOrd="0" presId="urn:microsoft.com/office/officeart/2005/8/layout/process2"/>
    <dgm:cxn modelId="{9AA00B61-B610-3848-A037-AB25AE1AD23C}" type="presParOf" srcId="{8083F592-65F9-894E-95BF-D9B6BF7FB59D}" destId="{B2939A50-7D41-334A-9146-2929937CEA87}" srcOrd="3" destOrd="0" presId="urn:microsoft.com/office/officeart/2005/8/layout/process2"/>
    <dgm:cxn modelId="{3544D20B-49AB-3F46-8512-7C28FEA66F0A}" type="presParOf" srcId="{B2939A50-7D41-334A-9146-2929937CEA87}" destId="{733FA48D-E1BB-ED47-849D-E02FA03E2CE1}" srcOrd="0" destOrd="0" presId="urn:microsoft.com/office/officeart/2005/8/layout/process2"/>
    <dgm:cxn modelId="{6AC1AADA-7864-F349-865C-284D125B6178}" type="presParOf" srcId="{8083F592-65F9-894E-95BF-D9B6BF7FB59D}" destId="{D7FAD5FC-2FE3-A949-B8F0-A96F979C3BEF}" srcOrd="4" destOrd="0" presId="urn:microsoft.com/office/officeart/2005/8/layout/process2"/>
    <dgm:cxn modelId="{E1570F70-2AB1-3B41-A158-736F8278D755}" type="presParOf" srcId="{8083F592-65F9-894E-95BF-D9B6BF7FB59D}" destId="{36AFCBD4-3196-8543-852F-68BC54071792}" srcOrd="5" destOrd="0" presId="urn:microsoft.com/office/officeart/2005/8/layout/process2"/>
    <dgm:cxn modelId="{2F87A061-4FF2-0643-B246-55EAE2116408}" type="presParOf" srcId="{36AFCBD4-3196-8543-852F-68BC54071792}" destId="{2E8DFEBE-01FD-A14D-A252-0FF3627F01BC}" srcOrd="0" destOrd="0" presId="urn:microsoft.com/office/officeart/2005/8/layout/process2"/>
    <dgm:cxn modelId="{88F8D4BB-42C9-3547-AA2D-3403961972D7}" type="presParOf" srcId="{8083F592-65F9-894E-95BF-D9B6BF7FB59D}" destId="{697EDEDE-FC6A-CB4E-B2EC-55C727C5E0C7}" srcOrd="6" destOrd="0" presId="urn:microsoft.com/office/officeart/2005/8/layout/process2"/>
    <dgm:cxn modelId="{10EB0213-156B-9842-8766-26D927166E43}" type="presParOf" srcId="{8083F592-65F9-894E-95BF-D9B6BF7FB59D}" destId="{F943EB75-B6B9-4341-924D-4E9CC213FB0B}" srcOrd="7" destOrd="0" presId="urn:microsoft.com/office/officeart/2005/8/layout/process2"/>
    <dgm:cxn modelId="{B6017170-37C8-544B-ADD5-D4CEE8412CEB}" type="presParOf" srcId="{F943EB75-B6B9-4341-924D-4E9CC213FB0B}" destId="{95C71800-3981-494F-A8CE-F6D652FEC7F1}" srcOrd="0" destOrd="0" presId="urn:microsoft.com/office/officeart/2005/8/layout/process2"/>
    <dgm:cxn modelId="{60451328-EF31-5240-8397-20465AB4F53F}" type="presParOf" srcId="{8083F592-65F9-894E-95BF-D9B6BF7FB59D}" destId="{DAE48BFD-7F9C-544E-9E62-C924D48BA1A1}" srcOrd="8" destOrd="0" presId="urn:microsoft.com/office/officeart/2005/8/layout/process2"/>
  </dgm:cxnLst>
  <dgm:bg/>
  <dgm:whole/>
  <dgm:extLst>
    <a:ext uri="http://schemas.microsoft.com/office/drawing/2008/diagram">
      <dsp:dataModelExt xmlns:dsp="http://schemas.microsoft.com/office/drawing/2008/diagram" relId="rId119" minVer="http://schemas.openxmlformats.org/drawingml/2006/diagram"/>
    </a:ext>
  </dgm:extLst>
</dgm:dataModel>
</file>

<file path=word/diagrams/data21.xml><?xml version="1.0" encoding="utf-8"?>
<dgm:dataModel xmlns:dgm="http://schemas.openxmlformats.org/drawingml/2006/diagram" xmlns:a="http://schemas.openxmlformats.org/drawingml/2006/main">
  <dgm:ptLst>
    <dgm:pt modelId="{D09786F9-4336-2A4D-B163-ABA0AFE92A7F}" type="doc">
      <dgm:prSet loTypeId="urn:microsoft.com/office/officeart/2005/8/layout/process1" loCatId="" qsTypeId="urn:microsoft.com/office/officeart/2005/8/quickstyle/simple3" qsCatId="simple" csTypeId="urn:microsoft.com/office/officeart/2005/8/colors/accent0_1" csCatId="mainScheme" phldr="1"/>
      <dgm:spPr/>
      <dgm:t>
        <a:bodyPr/>
        <a:lstStyle/>
        <a:p>
          <a:endParaRPr lang="zh-CN" altLang="en-US"/>
        </a:p>
      </dgm:t>
    </dgm:pt>
    <dgm:pt modelId="{6CF74AAD-58A6-284D-9B37-511D0C1F61BD}">
      <dgm:prSet phldrT="[文本]" custT="1"/>
      <dgm:spPr/>
      <dgm:t>
        <a:bodyPr/>
        <a:lstStyle/>
        <a:p>
          <a:r>
            <a:rPr lang="zh-CN" altLang="en-US" sz="1050" baseline="0">
              <a:latin typeface="+mj-lt"/>
              <a:ea typeface="宋体" panose="02010600030101010101" pitchFamily="2" charset="-122"/>
            </a:rPr>
            <a:t>标准化需求提交</a:t>
          </a:r>
        </a:p>
      </dgm:t>
    </dgm:pt>
    <dgm:pt modelId="{08D2EEAC-1573-8049-9591-84B93004D7E7}" type="parTrans" cxnId="{67917683-5127-9442-911D-C9C44C92B03F}">
      <dgm:prSet/>
      <dgm:spPr/>
      <dgm:t>
        <a:bodyPr/>
        <a:lstStyle/>
        <a:p>
          <a:endParaRPr lang="zh-CN" altLang="en-US"/>
        </a:p>
      </dgm:t>
    </dgm:pt>
    <dgm:pt modelId="{BB28E76E-A9EB-1741-8BAB-0EDE1E414DE5}" type="sibTrans" cxnId="{67917683-5127-9442-911D-C9C44C92B03F}">
      <dgm:prSet/>
      <dgm:spPr/>
      <dgm:t>
        <a:bodyPr/>
        <a:lstStyle/>
        <a:p>
          <a:endParaRPr lang="zh-CN" altLang="en-US"/>
        </a:p>
      </dgm:t>
    </dgm:pt>
    <dgm:pt modelId="{634F87E6-F620-284C-8C0B-392480186B81}">
      <dgm:prSet phldrT="[文本]" custT="1"/>
      <dgm:spPr/>
      <dgm:t>
        <a:bodyPr/>
        <a:lstStyle/>
        <a:p>
          <a:r>
            <a:rPr lang="zh-CN" altLang="en-US" sz="1050" baseline="0">
              <a:latin typeface="+mj-lt"/>
              <a:ea typeface="宋体" panose="02010600030101010101" pitchFamily="2" charset="-122"/>
            </a:rPr>
            <a:t>跨职能需求评审</a:t>
          </a:r>
        </a:p>
      </dgm:t>
    </dgm:pt>
    <dgm:pt modelId="{07B0E7C3-3FE1-CB49-9408-7A6E9605D456}" type="parTrans" cxnId="{27FBEEAC-7AFA-FB4C-9CF6-423FA7AABAA3}">
      <dgm:prSet/>
      <dgm:spPr/>
      <dgm:t>
        <a:bodyPr/>
        <a:lstStyle/>
        <a:p>
          <a:endParaRPr lang="zh-CN" altLang="en-US"/>
        </a:p>
      </dgm:t>
    </dgm:pt>
    <dgm:pt modelId="{9222964F-1CCB-A148-A34E-0D933CF53DC8}" type="sibTrans" cxnId="{27FBEEAC-7AFA-FB4C-9CF6-423FA7AABAA3}">
      <dgm:prSet/>
      <dgm:spPr/>
      <dgm:t>
        <a:bodyPr/>
        <a:lstStyle/>
        <a:p>
          <a:endParaRPr lang="zh-CN" altLang="en-US"/>
        </a:p>
      </dgm:t>
    </dgm:pt>
    <dgm:pt modelId="{66FF4583-984D-984C-9761-99707EC3CB20}">
      <dgm:prSet phldrT="[文本]" custT="1"/>
      <dgm:spPr/>
      <dgm:t>
        <a:bodyPr/>
        <a:lstStyle/>
        <a:p>
          <a:r>
            <a:rPr lang="zh-CN" altLang="en-US" sz="1050" baseline="0">
              <a:latin typeface="+mj-lt"/>
              <a:ea typeface="宋体" panose="02010600030101010101" pitchFamily="2" charset="-122"/>
            </a:rPr>
            <a:t>需求基线冻结</a:t>
          </a:r>
        </a:p>
      </dgm:t>
    </dgm:pt>
    <dgm:pt modelId="{21946EB6-127A-2E46-AC88-8864588A4A65}" type="parTrans" cxnId="{182E60B9-0A84-044B-BA29-012A4153BFD8}">
      <dgm:prSet/>
      <dgm:spPr/>
      <dgm:t>
        <a:bodyPr/>
        <a:lstStyle/>
        <a:p>
          <a:endParaRPr lang="zh-CN" altLang="en-US"/>
        </a:p>
      </dgm:t>
    </dgm:pt>
    <dgm:pt modelId="{6908838A-CE63-9B43-8AF8-466E9159A6DE}" type="sibTrans" cxnId="{182E60B9-0A84-044B-BA29-012A4153BFD8}">
      <dgm:prSet/>
      <dgm:spPr/>
      <dgm:t>
        <a:bodyPr/>
        <a:lstStyle/>
        <a:p>
          <a:endParaRPr lang="zh-CN" altLang="en-US"/>
        </a:p>
      </dgm:t>
    </dgm:pt>
    <dgm:pt modelId="{1931482F-4CB9-D947-B297-4D217D0F6FC1}">
      <dgm:prSet custT="1"/>
      <dgm:spPr/>
      <dgm:t>
        <a:bodyPr/>
        <a:lstStyle/>
        <a:p>
          <a:r>
            <a:rPr lang="zh-CN" altLang="en-US" sz="1050" baseline="0">
              <a:latin typeface="+mj-lt"/>
              <a:ea typeface="宋体" panose="02010600030101010101" pitchFamily="2" charset="-122"/>
            </a:rPr>
            <a:t>变更控制审批</a:t>
          </a:r>
        </a:p>
      </dgm:t>
    </dgm:pt>
    <dgm:pt modelId="{0AB77E56-D993-8C45-A464-9EF9F9B60F71}" type="parTrans" cxnId="{CE859ACF-642E-964F-B6D7-DD0CFF256F61}">
      <dgm:prSet/>
      <dgm:spPr/>
      <dgm:t>
        <a:bodyPr/>
        <a:lstStyle/>
        <a:p>
          <a:endParaRPr lang="zh-CN" altLang="en-US"/>
        </a:p>
      </dgm:t>
    </dgm:pt>
    <dgm:pt modelId="{09D052FE-E9BC-F94F-9901-9837380939AB}" type="sibTrans" cxnId="{CE859ACF-642E-964F-B6D7-DD0CFF256F61}">
      <dgm:prSet/>
      <dgm:spPr/>
      <dgm:t>
        <a:bodyPr/>
        <a:lstStyle/>
        <a:p>
          <a:endParaRPr lang="zh-CN" altLang="en-US"/>
        </a:p>
      </dgm:t>
    </dgm:pt>
    <dgm:pt modelId="{61C89981-8BD9-E04F-8EA6-49660899BD6D}">
      <dgm:prSet custT="1"/>
      <dgm:spPr/>
      <dgm:t>
        <a:bodyPr/>
        <a:lstStyle/>
        <a:p>
          <a:r>
            <a:rPr lang="zh-CN" altLang="en-US" sz="1050" baseline="0">
              <a:latin typeface="+mj-lt"/>
              <a:ea typeface="宋体" panose="02010600030101010101" pitchFamily="2" charset="-122"/>
            </a:rPr>
            <a:t>需求</a:t>
          </a:r>
          <a:r>
            <a:rPr lang="en-US" altLang="zh-CN" sz="1050" baseline="0">
              <a:latin typeface="+mj-lt"/>
              <a:ea typeface="宋体" panose="02010600030101010101" pitchFamily="2" charset="-122"/>
            </a:rPr>
            <a:t>-</a:t>
          </a:r>
          <a:r>
            <a:rPr lang="zh-CN" altLang="en-US" sz="1050" baseline="0">
              <a:latin typeface="+mj-lt"/>
              <a:ea typeface="宋体" panose="02010600030101010101" pitchFamily="2" charset="-122"/>
            </a:rPr>
            <a:t>实现</a:t>
          </a:r>
          <a:r>
            <a:rPr lang="en-US" altLang="zh-CN" sz="1050" baseline="0">
              <a:latin typeface="+mj-lt"/>
              <a:ea typeface="宋体" panose="02010600030101010101" pitchFamily="2" charset="-122"/>
            </a:rPr>
            <a:t>-</a:t>
          </a:r>
          <a:r>
            <a:rPr lang="zh-CN" altLang="en-US" sz="1050" baseline="0">
              <a:latin typeface="+mj-lt"/>
              <a:ea typeface="宋体" panose="02010600030101010101" pitchFamily="2" charset="-122"/>
            </a:rPr>
            <a:t>测试</a:t>
          </a:r>
          <a:r>
            <a:rPr lang="en-US" altLang="zh-CN" sz="1050" baseline="0">
              <a:latin typeface="+mj-lt"/>
              <a:ea typeface="宋体" panose="02010600030101010101" pitchFamily="2" charset="-122"/>
            </a:rPr>
            <a:t>-</a:t>
          </a:r>
          <a:r>
            <a:rPr lang="zh-CN" altLang="en-US" sz="1050" baseline="0">
              <a:latin typeface="+mj-lt"/>
              <a:ea typeface="宋体" panose="02010600030101010101" pitchFamily="2" charset="-122"/>
            </a:rPr>
            <a:t>版本</a:t>
          </a:r>
          <a:r>
            <a:rPr lang="en-US" altLang="zh-CN" sz="1050" baseline="0">
              <a:latin typeface="+mj-lt"/>
              <a:ea typeface="宋体" panose="02010600030101010101" pitchFamily="2" charset="-122"/>
            </a:rPr>
            <a:t>-</a:t>
          </a:r>
          <a:r>
            <a:rPr lang="zh-CN" altLang="en-US" sz="1050" baseline="0">
              <a:latin typeface="+mj-lt"/>
              <a:ea typeface="宋体" panose="02010600030101010101" pitchFamily="2" charset="-122"/>
            </a:rPr>
            <a:t>追溯</a:t>
          </a:r>
        </a:p>
      </dgm:t>
    </dgm:pt>
    <dgm:pt modelId="{68E58DEE-1FC7-BA4A-95C2-A4E6D53344E4}" type="parTrans" cxnId="{82E2DFBE-0A3F-A648-AECD-D40891C57D49}">
      <dgm:prSet/>
      <dgm:spPr/>
      <dgm:t>
        <a:bodyPr/>
        <a:lstStyle/>
        <a:p>
          <a:endParaRPr lang="zh-CN" altLang="en-US"/>
        </a:p>
      </dgm:t>
    </dgm:pt>
    <dgm:pt modelId="{B67C2A1E-FA95-3546-9AA8-5705830180EA}" type="sibTrans" cxnId="{82E2DFBE-0A3F-A648-AECD-D40891C57D49}">
      <dgm:prSet/>
      <dgm:spPr/>
      <dgm:t>
        <a:bodyPr/>
        <a:lstStyle/>
        <a:p>
          <a:endParaRPr lang="zh-CN" altLang="en-US"/>
        </a:p>
      </dgm:t>
    </dgm:pt>
    <dgm:pt modelId="{B5E6B699-056C-9C4C-8100-A25F796C80CC}" type="pres">
      <dgm:prSet presAssocID="{D09786F9-4336-2A4D-B163-ABA0AFE92A7F}" presName="Name0" presStyleCnt="0">
        <dgm:presLayoutVars>
          <dgm:dir/>
          <dgm:resizeHandles val="exact"/>
        </dgm:presLayoutVars>
      </dgm:prSet>
      <dgm:spPr/>
    </dgm:pt>
    <dgm:pt modelId="{BA70E22B-2721-3B4C-80CC-C4CCB43CE902}" type="pres">
      <dgm:prSet presAssocID="{6CF74AAD-58A6-284D-9B37-511D0C1F61BD}" presName="node" presStyleLbl="node1" presStyleIdx="0" presStyleCnt="5">
        <dgm:presLayoutVars>
          <dgm:bulletEnabled val="1"/>
        </dgm:presLayoutVars>
      </dgm:prSet>
      <dgm:spPr/>
    </dgm:pt>
    <dgm:pt modelId="{0177E3FA-584D-A442-8C1F-231F31FE0EE4}" type="pres">
      <dgm:prSet presAssocID="{BB28E76E-A9EB-1741-8BAB-0EDE1E414DE5}" presName="sibTrans" presStyleLbl="sibTrans2D1" presStyleIdx="0" presStyleCnt="4"/>
      <dgm:spPr/>
    </dgm:pt>
    <dgm:pt modelId="{14B77224-0588-0A48-8E6D-60100ADE9FAD}" type="pres">
      <dgm:prSet presAssocID="{BB28E76E-A9EB-1741-8BAB-0EDE1E414DE5}" presName="connectorText" presStyleLbl="sibTrans2D1" presStyleIdx="0" presStyleCnt="4"/>
      <dgm:spPr/>
    </dgm:pt>
    <dgm:pt modelId="{066203E4-A570-DF41-BE2B-F861B1E33F80}" type="pres">
      <dgm:prSet presAssocID="{634F87E6-F620-284C-8C0B-392480186B81}" presName="node" presStyleLbl="node1" presStyleIdx="1" presStyleCnt="5">
        <dgm:presLayoutVars>
          <dgm:bulletEnabled val="1"/>
        </dgm:presLayoutVars>
      </dgm:prSet>
      <dgm:spPr/>
    </dgm:pt>
    <dgm:pt modelId="{F0C78DBF-AF02-894E-923E-65A3624AC950}" type="pres">
      <dgm:prSet presAssocID="{9222964F-1CCB-A148-A34E-0D933CF53DC8}" presName="sibTrans" presStyleLbl="sibTrans2D1" presStyleIdx="1" presStyleCnt="4"/>
      <dgm:spPr/>
    </dgm:pt>
    <dgm:pt modelId="{CFA28ECA-90C8-C04A-80A3-405527F2B0B2}" type="pres">
      <dgm:prSet presAssocID="{9222964F-1CCB-A148-A34E-0D933CF53DC8}" presName="connectorText" presStyleLbl="sibTrans2D1" presStyleIdx="1" presStyleCnt="4"/>
      <dgm:spPr/>
    </dgm:pt>
    <dgm:pt modelId="{01330EE3-50BC-454A-B073-5F66E2CCF7D4}" type="pres">
      <dgm:prSet presAssocID="{66FF4583-984D-984C-9761-99707EC3CB20}" presName="node" presStyleLbl="node1" presStyleIdx="2" presStyleCnt="5">
        <dgm:presLayoutVars>
          <dgm:bulletEnabled val="1"/>
        </dgm:presLayoutVars>
      </dgm:prSet>
      <dgm:spPr/>
    </dgm:pt>
    <dgm:pt modelId="{3B6ED7E7-8846-6641-90EC-6BFB8D3DFEDC}" type="pres">
      <dgm:prSet presAssocID="{6908838A-CE63-9B43-8AF8-466E9159A6DE}" presName="sibTrans" presStyleLbl="sibTrans2D1" presStyleIdx="2" presStyleCnt="4"/>
      <dgm:spPr/>
    </dgm:pt>
    <dgm:pt modelId="{1EE08B90-AB94-F142-972A-B0F20E30A3F8}" type="pres">
      <dgm:prSet presAssocID="{6908838A-CE63-9B43-8AF8-466E9159A6DE}" presName="connectorText" presStyleLbl="sibTrans2D1" presStyleIdx="2" presStyleCnt="4"/>
      <dgm:spPr/>
    </dgm:pt>
    <dgm:pt modelId="{C35E9888-38F6-234E-A7F3-025D2566B413}" type="pres">
      <dgm:prSet presAssocID="{1931482F-4CB9-D947-B297-4D217D0F6FC1}" presName="node" presStyleLbl="node1" presStyleIdx="3" presStyleCnt="5">
        <dgm:presLayoutVars>
          <dgm:bulletEnabled val="1"/>
        </dgm:presLayoutVars>
      </dgm:prSet>
      <dgm:spPr/>
    </dgm:pt>
    <dgm:pt modelId="{F0CB62F3-25DD-F043-A11C-216E032C85CE}" type="pres">
      <dgm:prSet presAssocID="{09D052FE-E9BC-F94F-9901-9837380939AB}" presName="sibTrans" presStyleLbl="sibTrans2D1" presStyleIdx="3" presStyleCnt="4"/>
      <dgm:spPr/>
    </dgm:pt>
    <dgm:pt modelId="{9D8EBE90-F7E7-964C-A908-9756DA015CBC}" type="pres">
      <dgm:prSet presAssocID="{09D052FE-E9BC-F94F-9901-9837380939AB}" presName="connectorText" presStyleLbl="sibTrans2D1" presStyleIdx="3" presStyleCnt="4"/>
      <dgm:spPr/>
    </dgm:pt>
    <dgm:pt modelId="{60FF00F1-9521-D348-AFB7-B4F0A83D34EE}" type="pres">
      <dgm:prSet presAssocID="{61C89981-8BD9-E04F-8EA6-49660899BD6D}" presName="node" presStyleLbl="node1" presStyleIdx="4" presStyleCnt="5">
        <dgm:presLayoutVars>
          <dgm:bulletEnabled val="1"/>
        </dgm:presLayoutVars>
      </dgm:prSet>
      <dgm:spPr/>
    </dgm:pt>
  </dgm:ptLst>
  <dgm:cxnLst>
    <dgm:cxn modelId="{A5366107-58C3-644F-BD1F-8A60B5225555}" type="presOf" srcId="{66FF4583-984D-984C-9761-99707EC3CB20}" destId="{01330EE3-50BC-454A-B073-5F66E2CCF7D4}" srcOrd="0" destOrd="0" presId="urn:microsoft.com/office/officeart/2005/8/layout/process1"/>
    <dgm:cxn modelId="{0C934614-EADA-EE49-8358-C871ECD64CA3}" type="presOf" srcId="{9222964F-1CCB-A148-A34E-0D933CF53DC8}" destId="{F0C78DBF-AF02-894E-923E-65A3624AC950}" srcOrd="0" destOrd="0" presId="urn:microsoft.com/office/officeart/2005/8/layout/process1"/>
    <dgm:cxn modelId="{AA697C19-20C3-994E-99A5-8CEAF3C9D6AC}" type="presOf" srcId="{09D052FE-E9BC-F94F-9901-9837380939AB}" destId="{F0CB62F3-25DD-F043-A11C-216E032C85CE}" srcOrd="0" destOrd="0" presId="urn:microsoft.com/office/officeart/2005/8/layout/process1"/>
    <dgm:cxn modelId="{E8231C1C-2236-7A4E-930C-C09ED46D7044}" type="presOf" srcId="{D09786F9-4336-2A4D-B163-ABA0AFE92A7F}" destId="{B5E6B699-056C-9C4C-8100-A25F796C80CC}" srcOrd="0" destOrd="0" presId="urn:microsoft.com/office/officeart/2005/8/layout/process1"/>
    <dgm:cxn modelId="{4DD78B25-3AA4-754F-90AD-B9C54A4601C5}" type="presOf" srcId="{BB28E76E-A9EB-1741-8BAB-0EDE1E414DE5}" destId="{0177E3FA-584D-A442-8C1F-231F31FE0EE4}" srcOrd="0" destOrd="0" presId="urn:microsoft.com/office/officeart/2005/8/layout/process1"/>
    <dgm:cxn modelId="{90E5DC42-098E-1A4F-A69F-2672D977E4D1}" type="presOf" srcId="{6908838A-CE63-9B43-8AF8-466E9159A6DE}" destId="{1EE08B90-AB94-F142-972A-B0F20E30A3F8}" srcOrd="1" destOrd="0" presId="urn:microsoft.com/office/officeart/2005/8/layout/process1"/>
    <dgm:cxn modelId="{92F7F454-5213-CB44-B762-3A56483FE502}" type="presOf" srcId="{1931482F-4CB9-D947-B297-4D217D0F6FC1}" destId="{C35E9888-38F6-234E-A7F3-025D2566B413}" srcOrd="0" destOrd="0" presId="urn:microsoft.com/office/officeart/2005/8/layout/process1"/>
    <dgm:cxn modelId="{81BF6679-D60C-6C49-9AD6-757868ACB351}" type="presOf" srcId="{6CF74AAD-58A6-284D-9B37-511D0C1F61BD}" destId="{BA70E22B-2721-3B4C-80CC-C4CCB43CE902}" srcOrd="0" destOrd="0" presId="urn:microsoft.com/office/officeart/2005/8/layout/process1"/>
    <dgm:cxn modelId="{D3178882-990C-F54C-B490-5D87A05EC5B1}" type="presOf" srcId="{6908838A-CE63-9B43-8AF8-466E9159A6DE}" destId="{3B6ED7E7-8846-6641-90EC-6BFB8D3DFEDC}" srcOrd="0" destOrd="0" presId="urn:microsoft.com/office/officeart/2005/8/layout/process1"/>
    <dgm:cxn modelId="{67917683-5127-9442-911D-C9C44C92B03F}" srcId="{D09786F9-4336-2A4D-B163-ABA0AFE92A7F}" destId="{6CF74AAD-58A6-284D-9B37-511D0C1F61BD}" srcOrd="0" destOrd="0" parTransId="{08D2EEAC-1573-8049-9591-84B93004D7E7}" sibTransId="{BB28E76E-A9EB-1741-8BAB-0EDE1E414DE5}"/>
    <dgm:cxn modelId="{45311E92-C92B-E749-B04D-0183D9BEC49E}" type="presOf" srcId="{634F87E6-F620-284C-8C0B-392480186B81}" destId="{066203E4-A570-DF41-BE2B-F861B1E33F80}" srcOrd="0" destOrd="0" presId="urn:microsoft.com/office/officeart/2005/8/layout/process1"/>
    <dgm:cxn modelId="{27FBEEAC-7AFA-FB4C-9CF6-423FA7AABAA3}" srcId="{D09786F9-4336-2A4D-B163-ABA0AFE92A7F}" destId="{634F87E6-F620-284C-8C0B-392480186B81}" srcOrd="1" destOrd="0" parTransId="{07B0E7C3-3FE1-CB49-9408-7A6E9605D456}" sibTransId="{9222964F-1CCB-A148-A34E-0D933CF53DC8}"/>
    <dgm:cxn modelId="{F4DD4DB7-25D3-0548-BBD8-F916D237CBC0}" type="presOf" srcId="{BB28E76E-A9EB-1741-8BAB-0EDE1E414DE5}" destId="{14B77224-0588-0A48-8E6D-60100ADE9FAD}" srcOrd="1" destOrd="0" presId="urn:microsoft.com/office/officeart/2005/8/layout/process1"/>
    <dgm:cxn modelId="{03A64AB8-4651-0440-91B1-CF4B34031997}" type="presOf" srcId="{9222964F-1CCB-A148-A34E-0D933CF53DC8}" destId="{CFA28ECA-90C8-C04A-80A3-405527F2B0B2}" srcOrd="1" destOrd="0" presId="urn:microsoft.com/office/officeart/2005/8/layout/process1"/>
    <dgm:cxn modelId="{182E60B9-0A84-044B-BA29-012A4153BFD8}" srcId="{D09786F9-4336-2A4D-B163-ABA0AFE92A7F}" destId="{66FF4583-984D-984C-9761-99707EC3CB20}" srcOrd="2" destOrd="0" parTransId="{21946EB6-127A-2E46-AC88-8864588A4A65}" sibTransId="{6908838A-CE63-9B43-8AF8-466E9159A6DE}"/>
    <dgm:cxn modelId="{698C8FB9-4092-434F-B145-945F31CF5B42}" type="presOf" srcId="{09D052FE-E9BC-F94F-9901-9837380939AB}" destId="{9D8EBE90-F7E7-964C-A908-9756DA015CBC}" srcOrd="1" destOrd="0" presId="urn:microsoft.com/office/officeart/2005/8/layout/process1"/>
    <dgm:cxn modelId="{82E2DFBE-0A3F-A648-AECD-D40891C57D49}" srcId="{D09786F9-4336-2A4D-B163-ABA0AFE92A7F}" destId="{61C89981-8BD9-E04F-8EA6-49660899BD6D}" srcOrd="4" destOrd="0" parTransId="{68E58DEE-1FC7-BA4A-95C2-A4E6D53344E4}" sibTransId="{B67C2A1E-FA95-3546-9AA8-5705830180EA}"/>
    <dgm:cxn modelId="{CE859ACF-642E-964F-B6D7-DD0CFF256F61}" srcId="{D09786F9-4336-2A4D-B163-ABA0AFE92A7F}" destId="{1931482F-4CB9-D947-B297-4D217D0F6FC1}" srcOrd="3" destOrd="0" parTransId="{0AB77E56-D993-8C45-A464-9EF9F9B60F71}" sibTransId="{09D052FE-E9BC-F94F-9901-9837380939AB}"/>
    <dgm:cxn modelId="{AF9036E0-0DA1-0646-9C3F-B3131950084C}" type="presOf" srcId="{61C89981-8BD9-E04F-8EA6-49660899BD6D}" destId="{60FF00F1-9521-D348-AFB7-B4F0A83D34EE}" srcOrd="0" destOrd="0" presId="urn:microsoft.com/office/officeart/2005/8/layout/process1"/>
    <dgm:cxn modelId="{F474E281-C3BE-4144-BB35-63957422EA3D}" type="presParOf" srcId="{B5E6B699-056C-9C4C-8100-A25F796C80CC}" destId="{BA70E22B-2721-3B4C-80CC-C4CCB43CE902}" srcOrd="0" destOrd="0" presId="urn:microsoft.com/office/officeart/2005/8/layout/process1"/>
    <dgm:cxn modelId="{3E457A83-13F9-624C-938D-291AAE26C8EB}" type="presParOf" srcId="{B5E6B699-056C-9C4C-8100-A25F796C80CC}" destId="{0177E3FA-584D-A442-8C1F-231F31FE0EE4}" srcOrd="1" destOrd="0" presId="urn:microsoft.com/office/officeart/2005/8/layout/process1"/>
    <dgm:cxn modelId="{9899B8FD-D03B-4D42-B1DF-494523716BC9}" type="presParOf" srcId="{0177E3FA-584D-A442-8C1F-231F31FE0EE4}" destId="{14B77224-0588-0A48-8E6D-60100ADE9FAD}" srcOrd="0" destOrd="0" presId="urn:microsoft.com/office/officeart/2005/8/layout/process1"/>
    <dgm:cxn modelId="{3FC0B6AB-E7B0-3B4F-B07F-4A4F00A1CE82}" type="presParOf" srcId="{B5E6B699-056C-9C4C-8100-A25F796C80CC}" destId="{066203E4-A570-DF41-BE2B-F861B1E33F80}" srcOrd="2" destOrd="0" presId="urn:microsoft.com/office/officeart/2005/8/layout/process1"/>
    <dgm:cxn modelId="{0D3B9659-90D5-0B44-8D67-463865DF89A4}" type="presParOf" srcId="{B5E6B699-056C-9C4C-8100-A25F796C80CC}" destId="{F0C78DBF-AF02-894E-923E-65A3624AC950}" srcOrd="3" destOrd="0" presId="urn:microsoft.com/office/officeart/2005/8/layout/process1"/>
    <dgm:cxn modelId="{FCCB4E26-2C57-5E47-A27F-A4DEB0229AF8}" type="presParOf" srcId="{F0C78DBF-AF02-894E-923E-65A3624AC950}" destId="{CFA28ECA-90C8-C04A-80A3-405527F2B0B2}" srcOrd="0" destOrd="0" presId="urn:microsoft.com/office/officeart/2005/8/layout/process1"/>
    <dgm:cxn modelId="{C6E14552-FCE7-824B-A616-ED0A839AC869}" type="presParOf" srcId="{B5E6B699-056C-9C4C-8100-A25F796C80CC}" destId="{01330EE3-50BC-454A-B073-5F66E2CCF7D4}" srcOrd="4" destOrd="0" presId="urn:microsoft.com/office/officeart/2005/8/layout/process1"/>
    <dgm:cxn modelId="{AB38EEDE-FD5E-844A-BB4D-D8F806073A8C}" type="presParOf" srcId="{B5E6B699-056C-9C4C-8100-A25F796C80CC}" destId="{3B6ED7E7-8846-6641-90EC-6BFB8D3DFEDC}" srcOrd="5" destOrd="0" presId="urn:microsoft.com/office/officeart/2005/8/layout/process1"/>
    <dgm:cxn modelId="{989EBC9A-4A3C-9F4D-89A0-DEA11B47262F}" type="presParOf" srcId="{3B6ED7E7-8846-6641-90EC-6BFB8D3DFEDC}" destId="{1EE08B90-AB94-F142-972A-B0F20E30A3F8}" srcOrd="0" destOrd="0" presId="urn:microsoft.com/office/officeart/2005/8/layout/process1"/>
    <dgm:cxn modelId="{07DFEEFE-A13F-6F4D-A635-56405C851585}" type="presParOf" srcId="{B5E6B699-056C-9C4C-8100-A25F796C80CC}" destId="{C35E9888-38F6-234E-A7F3-025D2566B413}" srcOrd="6" destOrd="0" presId="urn:microsoft.com/office/officeart/2005/8/layout/process1"/>
    <dgm:cxn modelId="{4D3F918B-7DED-EC40-878C-AC2406915848}" type="presParOf" srcId="{B5E6B699-056C-9C4C-8100-A25F796C80CC}" destId="{F0CB62F3-25DD-F043-A11C-216E032C85CE}" srcOrd="7" destOrd="0" presId="urn:microsoft.com/office/officeart/2005/8/layout/process1"/>
    <dgm:cxn modelId="{8FA44BCF-9A40-4146-987E-5F1E661ECCD9}" type="presParOf" srcId="{F0CB62F3-25DD-F043-A11C-216E032C85CE}" destId="{9D8EBE90-F7E7-964C-A908-9756DA015CBC}" srcOrd="0" destOrd="0" presId="urn:microsoft.com/office/officeart/2005/8/layout/process1"/>
    <dgm:cxn modelId="{EDF4E7ED-A460-4848-99FE-1508FE31CFDA}" type="presParOf" srcId="{B5E6B699-056C-9C4C-8100-A25F796C80CC}" destId="{60FF00F1-9521-D348-AFB7-B4F0A83D34EE}" srcOrd="8" destOrd="0" presId="urn:microsoft.com/office/officeart/2005/8/layout/process1"/>
  </dgm:cxnLst>
  <dgm:bg/>
  <dgm:whole/>
  <dgm:extLst>
    <a:ext uri="http://schemas.microsoft.com/office/drawing/2008/diagram">
      <dsp:dataModelExt xmlns:dsp="http://schemas.microsoft.com/office/drawing/2008/diagram" relId="rId125" minVer="http://schemas.openxmlformats.org/drawingml/2006/diagram"/>
    </a:ext>
  </dgm:extLst>
</dgm:dataModel>
</file>

<file path=word/diagrams/data22.xml><?xml version="1.0" encoding="utf-8"?>
<dgm:dataModel xmlns:dgm="http://schemas.openxmlformats.org/drawingml/2006/diagram" xmlns:a="http://schemas.openxmlformats.org/drawingml/2006/main">
  <dgm:ptLst>
    <dgm:pt modelId="{7230D5E5-6A14-434D-B6F2-BAAF4D5D1B33}" type="doc">
      <dgm:prSet loTypeId="urn:microsoft.com/office/officeart/2005/8/layout/chevron1" loCatId="" qsTypeId="urn:microsoft.com/office/officeart/2005/8/quickstyle/simple3" qsCatId="simple" csTypeId="urn:microsoft.com/office/officeart/2005/8/colors/accent0_1" csCatId="mainScheme" phldr="1"/>
      <dgm:spPr/>
    </dgm:pt>
    <dgm:pt modelId="{F017A827-BBA3-9E42-B91E-539C25A18997}">
      <dgm:prSet phldrT="[文本]" custT="1"/>
      <dgm:spPr/>
      <dgm:t>
        <a:bodyPr/>
        <a:lstStyle/>
        <a:p>
          <a:r>
            <a:rPr lang="zh-CN" altLang="en-US" sz="1050" baseline="0">
              <a:ea typeface="宋体" panose="02010600030101010101" pitchFamily="2" charset="-122"/>
            </a:rPr>
            <a:t>提交代码</a:t>
          </a:r>
        </a:p>
      </dgm:t>
    </dgm:pt>
    <dgm:pt modelId="{6E006773-CFB1-5449-8C72-166AD15FC4AF}" type="parTrans" cxnId="{188E135E-E3EA-5E49-93ED-D42836F40624}">
      <dgm:prSet/>
      <dgm:spPr/>
      <dgm:t>
        <a:bodyPr/>
        <a:lstStyle/>
        <a:p>
          <a:endParaRPr lang="zh-CN" altLang="en-US"/>
        </a:p>
      </dgm:t>
    </dgm:pt>
    <dgm:pt modelId="{092EAEAF-E801-CD48-B1E1-0A905434B032}" type="sibTrans" cxnId="{188E135E-E3EA-5E49-93ED-D42836F40624}">
      <dgm:prSet/>
      <dgm:spPr/>
      <dgm:t>
        <a:bodyPr/>
        <a:lstStyle/>
        <a:p>
          <a:endParaRPr lang="zh-CN" altLang="en-US"/>
        </a:p>
      </dgm:t>
    </dgm:pt>
    <dgm:pt modelId="{B3CFB1D7-F785-494C-904D-302B56843045}">
      <dgm:prSet phldrT="[文本]" custT="1"/>
      <dgm:spPr/>
      <dgm:t>
        <a:bodyPr/>
        <a:lstStyle/>
        <a:p>
          <a:r>
            <a:rPr lang="zh-CN" altLang="en-US" sz="1050" baseline="0">
              <a:ea typeface="宋体" panose="02010600030101010101" pitchFamily="2" charset="-122"/>
            </a:rPr>
            <a:t>运行监控</a:t>
          </a:r>
        </a:p>
      </dgm:t>
    </dgm:pt>
    <dgm:pt modelId="{C5EE6546-9184-BB49-8229-D8896FCF38B6}" type="parTrans" cxnId="{5A850D68-E070-304B-9FA5-CBDD44126B65}">
      <dgm:prSet/>
      <dgm:spPr/>
      <dgm:t>
        <a:bodyPr/>
        <a:lstStyle/>
        <a:p>
          <a:endParaRPr lang="zh-CN" altLang="en-US"/>
        </a:p>
      </dgm:t>
    </dgm:pt>
    <dgm:pt modelId="{06F3F35F-43CF-7549-AD2B-38390CC76BA6}" type="sibTrans" cxnId="{5A850D68-E070-304B-9FA5-CBDD44126B65}">
      <dgm:prSet/>
      <dgm:spPr/>
      <dgm:t>
        <a:bodyPr/>
        <a:lstStyle/>
        <a:p>
          <a:endParaRPr lang="zh-CN" altLang="en-US"/>
        </a:p>
      </dgm:t>
    </dgm:pt>
    <dgm:pt modelId="{A4528755-6A18-8240-BAE2-0F2D092799D6}">
      <dgm:prSet phldrT="[文本]" custT="1"/>
      <dgm:spPr/>
      <dgm:t>
        <a:bodyPr/>
        <a:lstStyle/>
        <a:p>
          <a:r>
            <a:rPr lang="zh-CN" altLang="en-US" sz="1050" baseline="0">
              <a:ea typeface="宋体" panose="02010600030101010101" pitchFamily="2" charset="-122"/>
            </a:rPr>
            <a:t>回滚恢复</a:t>
          </a:r>
        </a:p>
      </dgm:t>
    </dgm:pt>
    <dgm:pt modelId="{AEB7BEC5-24CD-1B42-847B-DDC7FA67CD6F}" type="parTrans" cxnId="{29ED89FC-020F-9F40-ADD6-6D4A8C7659FB}">
      <dgm:prSet/>
      <dgm:spPr/>
      <dgm:t>
        <a:bodyPr/>
        <a:lstStyle/>
        <a:p>
          <a:endParaRPr lang="zh-CN" altLang="en-US"/>
        </a:p>
      </dgm:t>
    </dgm:pt>
    <dgm:pt modelId="{CDBFE10C-9CCF-4944-AC12-D711E1EF55FB}" type="sibTrans" cxnId="{29ED89FC-020F-9F40-ADD6-6D4A8C7659FB}">
      <dgm:prSet/>
      <dgm:spPr/>
      <dgm:t>
        <a:bodyPr/>
        <a:lstStyle/>
        <a:p>
          <a:endParaRPr lang="zh-CN" altLang="en-US"/>
        </a:p>
      </dgm:t>
    </dgm:pt>
    <dgm:pt modelId="{5A686282-9D31-0545-8617-79A336004142}">
      <dgm:prSet custT="1"/>
      <dgm:spPr/>
      <dgm:t>
        <a:bodyPr/>
        <a:lstStyle/>
        <a:p>
          <a:r>
            <a:rPr lang="zh-CN" altLang="en-US" sz="1050" baseline="0">
              <a:ea typeface="宋体" panose="02010600030101010101" pitchFamily="2" charset="-122"/>
            </a:rPr>
            <a:t>自动构建</a:t>
          </a:r>
        </a:p>
      </dgm:t>
    </dgm:pt>
    <dgm:pt modelId="{7D418384-AD11-484B-BD62-52AD0509CCBD}" type="parTrans" cxnId="{1573442B-82CB-6C4D-9A18-1F3BFCDBA2D2}">
      <dgm:prSet/>
      <dgm:spPr/>
      <dgm:t>
        <a:bodyPr/>
        <a:lstStyle/>
        <a:p>
          <a:endParaRPr lang="zh-CN" altLang="en-US"/>
        </a:p>
      </dgm:t>
    </dgm:pt>
    <dgm:pt modelId="{46A6A70C-D4EB-AC4B-840A-B84BDF5BD102}" type="sibTrans" cxnId="{1573442B-82CB-6C4D-9A18-1F3BFCDBA2D2}">
      <dgm:prSet/>
      <dgm:spPr/>
      <dgm:t>
        <a:bodyPr/>
        <a:lstStyle/>
        <a:p>
          <a:endParaRPr lang="zh-CN" altLang="en-US"/>
        </a:p>
      </dgm:t>
    </dgm:pt>
    <dgm:pt modelId="{70A7D994-4635-CB43-86D5-66848EE7D5AD}">
      <dgm:prSet custT="1"/>
      <dgm:spPr/>
      <dgm:t>
        <a:bodyPr/>
        <a:lstStyle/>
        <a:p>
          <a:r>
            <a:rPr lang="zh-CN" altLang="en-US" sz="1050" baseline="0">
              <a:ea typeface="宋体" panose="02010600030101010101" pitchFamily="2" charset="-122"/>
            </a:rPr>
            <a:t>自动测试</a:t>
          </a:r>
        </a:p>
      </dgm:t>
    </dgm:pt>
    <dgm:pt modelId="{5B099A5B-B6B1-8A4D-9EB9-5FD56191A478}" type="parTrans" cxnId="{823A5712-068C-F94B-AABD-980AB4FCC682}">
      <dgm:prSet/>
      <dgm:spPr/>
      <dgm:t>
        <a:bodyPr/>
        <a:lstStyle/>
        <a:p>
          <a:endParaRPr lang="zh-CN" altLang="en-US"/>
        </a:p>
      </dgm:t>
    </dgm:pt>
    <dgm:pt modelId="{B96D276F-CCC5-E347-B011-E7970E403DF5}" type="sibTrans" cxnId="{823A5712-068C-F94B-AABD-980AB4FCC682}">
      <dgm:prSet/>
      <dgm:spPr/>
      <dgm:t>
        <a:bodyPr/>
        <a:lstStyle/>
        <a:p>
          <a:endParaRPr lang="zh-CN" altLang="en-US"/>
        </a:p>
      </dgm:t>
    </dgm:pt>
    <dgm:pt modelId="{AECC37F2-E585-594F-93FE-8AC7BDEE8E19}">
      <dgm:prSet custT="1"/>
      <dgm:spPr/>
      <dgm:t>
        <a:bodyPr/>
        <a:lstStyle/>
        <a:p>
          <a:r>
            <a:rPr lang="zh-CN" altLang="en-US" sz="1050" baseline="0">
              <a:ea typeface="宋体" panose="02010600030101010101" pitchFamily="2" charset="-122"/>
            </a:rPr>
            <a:t>灰度发布</a:t>
          </a:r>
        </a:p>
      </dgm:t>
    </dgm:pt>
    <dgm:pt modelId="{1CA9D267-D2CE-EC41-B70D-42E4BD6AC349}" type="parTrans" cxnId="{4691733B-1939-7144-83BD-45C9EDC91E2D}">
      <dgm:prSet/>
      <dgm:spPr/>
      <dgm:t>
        <a:bodyPr/>
        <a:lstStyle/>
        <a:p>
          <a:endParaRPr lang="zh-CN" altLang="en-US"/>
        </a:p>
      </dgm:t>
    </dgm:pt>
    <dgm:pt modelId="{6F8F74E9-E81D-FE4B-85FF-62F220400DA5}" type="sibTrans" cxnId="{4691733B-1939-7144-83BD-45C9EDC91E2D}">
      <dgm:prSet/>
      <dgm:spPr/>
      <dgm:t>
        <a:bodyPr/>
        <a:lstStyle/>
        <a:p>
          <a:endParaRPr lang="zh-CN" altLang="en-US"/>
        </a:p>
      </dgm:t>
    </dgm:pt>
    <dgm:pt modelId="{FA678911-FA56-0F4E-8612-5A1BC2F4AF45}" type="pres">
      <dgm:prSet presAssocID="{7230D5E5-6A14-434D-B6F2-BAAF4D5D1B33}" presName="Name0" presStyleCnt="0">
        <dgm:presLayoutVars>
          <dgm:dir/>
          <dgm:animLvl val="lvl"/>
          <dgm:resizeHandles val="exact"/>
        </dgm:presLayoutVars>
      </dgm:prSet>
      <dgm:spPr/>
    </dgm:pt>
    <dgm:pt modelId="{281CB078-EAC8-5844-B37A-BAF335AF0001}" type="pres">
      <dgm:prSet presAssocID="{F017A827-BBA3-9E42-B91E-539C25A18997}" presName="parTxOnly" presStyleLbl="node1" presStyleIdx="0" presStyleCnt="6">
        <dgm:presLayoutVars>
          <dgm:chMax val="0"/>
          <dgm:chPref val="0"/>
          <dgm:bulletEnabled val="1"/>
        </dgm:presLayoutVars>
      </dgm:prSet>
      <dgm:spPr/>
    </dgm:pt>
    <dgm:pt modelId="{E5B8A671-BC05-5443-9BFD-BA0A851696F8}" type="pres">
      <dgm:prSet presAssocID="{092EAEAF-E801-CD48-B1E1-0A905434B032}" presName="parTxOnlySpace" presStyleCnt="0"/>
      <dgm:spPr/>
    </dgm:pt>
    <dgm:pt modelId="{5793AADF-4ECA-B840-BE1A-4EEB04230E67}" type="pres">
      <dgm:prSet presAssocID="{5A686282-9D31-0545-8617-79A336004142}" presName="parTxOnly" presStyleLbl="node1" presStyleIdx="1" presStyleCnt="6">
        <dgm:presLayoutVars>
          <dgm:chMax val="0"/>
          <dgm:chPref val="0"/>
          <dgm:bulletEnabled val="1"/>
        </dgm:presLayoutVars>
      </dgm:prSet>
      <dgm:spPr/>
    </dgm:pt>
    <dgm:pt modelId="{5351D376-73B1-C844-A593-2130DD46C486}" type="pres">
      <dgm:prSet presAssocID="{46A6A70C-D4EB-AC4B-840A-B84BDF5BD102}" presName="parTxOnlySpace" presStyleCnt="0"/>
      <dgm:spPr/>
    </dgm:pt>
    <dgm:pt modelId="{DAA558FF-32CD-7543-AB23-E826C5770FBD}" type="pres">
      <dgm:prSet presAssocID="{70A7D994-4635-CB43-86D5-66848EE7D5AD}" presName="parTxOnly" presStyleLbl="node1" presStyleIdx="2" presStyleCnt="6">
        <dgm:presLayoutVars>
          <dgm:chMax val="0"/>
          <dgm:chPref val="0"/>
          <dgm:bulletEnabled val="1"/>
        </dgm:presLayoutVars>
      </dgm:prSet>
      <dgm:spPr/>
    </dgm:pt>
    <dgm:pt modelId="{ADC24379-64A2-2A40-82DF-84DBD6AF86B9}" type="pres">
      <dgm:prSet presAssocID="{B96D276F-CCC5-E347-B011-E7970E403DF5}" presName="parTxOnlySpace" presStyleCnt="0"/>
      <dgm:spPr/>
    </dgm:pt>
    <dgm:pt modelId="{27F76F7F-A13B-484E-90D7-F37E5835DB39}" type="pres">
      <dgm:prSet presAssocID="{AECC37F2-E585-594F-93FE-8AC7BDEE8E19}" presName="parTxOnly" presStyleLbl="node1" presStyleIdx="3" presStyleCnt="6">
        <dgm:presLayoutVars>
          <dgm:chMax val="0"/>
          <dgm:chPref val="0"/>
          <dgm:bulletEnabled val="1"/>
        </dgm:presLayoutVars>
      </dgm:prSet>
      <dgm:spPr/>
    </dgm:pt>
    <dgm:pt modelId="{9649645A-0862-7545-A504-5CB54ECCDB8C}" type="pres">
      <dgm:prSet presAssocID="{6F8F74E9-E81D-FE4B-85FF-62F220400DA5}" presName="parTxOnlySpace" presStyleCnt="0"/>
      <dgm:spPr/>
    </dgm:pt>
    <dgm:pt modelId="{011D77C9-FEB0-4B4C-A1C8-AB942ADAFCDD}" type="pres">
      <dgm:prSet presAssocID="{B3CFB1D7-F785-494C-904D-302B56843045}" presName="parTxOnly" presStyleLbl="node1" presStyleIdx="4" presStyleCnt="6">
        <dgm:presLayoutVars>
          <dgm:chMax val="0"/>
          <dgm:chPref val="0"/>
          <dgm:bulletEnabled val="1"/>
        </dgm:presLayoutVars>
      </dgm:prSet>
      <dgm:spPr/>
    </dgm:pt>
    <dgm:pt modelId="{02C4AA7A-9793-1243-A4C6-2EC5CCFCA33D}" type="pres">
      <dgm:prSet presAssocID="{06F3F35F-43CF-7549-AD2B-38390CC76BA6}" presName="parTxOnlySpace" presStyleCnt="0"/>
      <dgm:spPr/>
    </dgm:pt>
    <dgm:pt modelId="{9AF4C7E0-B359-9749-8246-05B4CCF86C8F}" type="pres">
      <dgm:prSet presAssocID="{A4528755-6A18-8240-BAE2-0F2D092799D6}" presName="parTxOnly" presStyleLbl="node1" presStyleIdx="5" presStyleCnt="6">
        <dgm:presLayoutVars>
          <dgm:chMax val="0"/>
          <dgm:chPref val="0"/>
          <dgm:bulletEnabled val="1"/>
        </dgm:presLayoutVars>
      </dgm:prSet>
      <dgm:spPr/>
    </dgm:pt>
  </dgm:ptLst>
  <dgm:cxnLst>
    <dgm:cxn modelId="{E60D0F00-B5C3-8742-A5A9-4B364BDDA4E0}" type="presOf" srcId="{70A7D994-4635-CB43-86D5-66848EE7D5AD}" destId="{DAA558FF-32CD-7543-AB23-E826C5770FBD}" srcOrd="0" destOrd="0" presId="urn:microsoft.com/office/officeart/2005/8/layout/chevron1"/>
    <dgm:cxn modelId="{823A5712-068C-F94B-AABD-980AB4FCC682}" srcId="{7230D5E5-6A14-434D-B6F2-BAAF4D5D1B33}" destId="{70A7D994-4635-CB43-86D5-66848EE7D5AD}" srcOrd="2" destOrd="0" parTransId="{5B099A5B-B6B1-8A4D-9EB9-5FD56191A478}" sibTransId="{B96D276F-CCC5-E347-B011-E7970E403DF5}"/>
    <dgm:cxn modelId="{1573442B-82CB-6C4D-9A18-1F3BFCDBA2D2}" srcId="{7230D5E5-6A14-434D-B6F2-BAAF4D5D1B33}" destId="{5A686282-9D31-0545-8617-79A336004142}" srcOrd="1" destOrd="0" parTransId="{7D418384-AD11-484B-BD62-52AD0509CCBD}" sibTransId="{46A6A70C-D4EB-AC4B-840A-B84BDF5BD102}"/>
    <dgm:cxn modelId="{4691733B-1939-7144-83BD-45C9EDC91E2D}" srcId="{7230D5E5-6A14-434D-B6F2-BAAF4D5D1B33}" destId="{AECC37F2-E585-594F-93FE-8AC7BDEE8E19}" srcOrd="3" destOrd="0" parTransId="{1CA9D267-D2CE-EC41-B70D-42E4BD6AC349}" sibTransId="{6F8F74E9-E81D-FE4B-85FF-62F220400DA5}"/>
    <dgm:cxn modelId="{9F87A856-5D34-A840-999F-39D69260BCF0}" type="presOf" srcId="{F017A827-BBA3-9E42-B91E-539C25A18997}" destId="{281CB078-EAC8-5844-B37A-BAF335AF0001}" srcOrd="0" destOrd="0" presId="urn:microsoft.com/office/officeart/2005/8/layout/chevron1"/>
    <dgm:cxn modelId="{188E135E-E3EA-5E49-93ED-D42836F40624}" srcId="{7230D5E5-6A14-434D-B6F2-BAAF4D5D1B33}" destId="{F017A827-BBA3-9E42-B91E-539C25A18997}" srcOrd="0" destOrd="0" parTransId="{6E006773-CFB1-5449-8C72-166AD15FC4AF}" sibTransId="{092EAEAF-E801-CD48-B1E1-0A905434B032}"/>
    <dgm:cxn modelId="{5A850D68-E070-304B-9FA5-CBDD44126B65}" srcId="{7230D5E5-6A14-434D-B6F2-BAAF4D5D1B33}" destId="{B3CFB1D7-F785-494C-904D-302B56843045}" srcOrd="4" destOrd="0" parTransId="{C5EE6546-9184-BB49-8229-D8896FCF38B6}" sibTransId="{06F3F35F-43CF-7549-AD2B-38390CC76BA6}"/>
    <dgm:cxn modelId="{DDD7B992-2B1E-5F49-A91C-024809F75C8D}" type="presOf" srcId="{A4528755-6A18-8240-BAE2-0F2D092799D6}" destId="{9AF4C7E0-B359-9749-8246-05B4CCF86C8F}" srcOrd="0" destOrd="0" presId="urn:microsoft.com/office/officeart/2005/8/layout/chevron1"/>
    <dgm:cxn modelId="{59A582BF-94A0-7C4D-AA6E-EEC08687F898}" type="presOf" srcId="{5A686282-9D31-0545-8617-79A336004142}" destId="{5793AADF-4ECA-B840-BE1A-4EEB04230E67}" srcOrd="0" destOrd="0" presId="urn:microsoft.com/office/officeart/2005/8/layout/chevron1"/>
    <dgm:cxn modelId="{264308C1-3297-AE4D-8E8F-959B9B5D2D76}" type="presOf" srcId="{7230D5E5-6A14-434D-B6F2-BAAF4D5D1B33}" destId="{FA678911-FA56-0F4E-8612-5A1BC2F4AF45}" srcOrd="0" destOrd="0" presId="urn:microsoft.com/office/officeart/2005/8/layout/chevron1"/>
    <dgm:cxn modelId="{940748DF-375B-F14A-9108-313BA08C470A}" type="presOf" srcId="{AECC37F2-E585-594F-93FE-8AC7BDEE8E19}" destId="{27F76F7F-A13B-484E-90D7-F37E5835DB39}" srcOrd="0" destOrd="0" presId="urn:microsoft.com/office/officeart/2005/8/layout/chevron1"/>
    <dgm:cxn modelId="{36C35FE1-4A9E-6C4D-B154-58E4CA45E905}" type="presOf" srcId="{B3CFB1D7-F785-494C-904D-302B56843045}" destId="{011D77C9-FEB0-4B4C-A1C8-AB942ADAFCDD}" srcOrd="0" destOrd="0" presId="urn:microsoft.com/office/officeart/2005/8/layout/chevron1"/>
    <dgm:cxn modelId="{29ED89FC-020F-9F40-ADD6-6D4A8C7659FB}" srcId="{7230D5E5-6A14-434D-B6F2-BAAF4D5D1B33}" destId="{A4528755-6A18-8240-BAE2-0F2D092799D6}" srcOrd="5" destOrd="0" parTransId="{AEB7BEC5-24CD-1B42-847B-DDC7FA67CD6F}" sibTransId="{CDBFE10C-9CCF-4944-AC12-D711E1EF55FB}"/>
    <dgm:cxn modelId="{E34A820F-1001-F44F-B23D-6DF9671F49FC}" type="presParOf" srcId="{FA678911-FA56-0F4E-8612-5A1BC2F4AF45}" destId="{281CB078-EAC8-5844-B37A-BAF335AF0001}" srcOrd="0" destOrd="0" presId="urn:microsoft.com/office/officeart/2005/8/layout/chevron1"/>
    <dgm:cxn modelId="{9A1A5DDC-B463-C841-9A1B-69348ACC49FB}" type="presParOf" srcId="{FA678911-FA56-0F4E-8612-5A1BC2F4AF45}" destId="{E5B8A671-BC05-5443-9BFD-BA0A851696F8}" srcOrd="1" destOrd="0" presId="urn:microsoft.com/office/officeart/2005/8/layout/chevron1"/>
    <dgm:cxn modelId="{57F3674A-AF0D-724A-A3DD-63462D5E3A4E}" type="presParOf" srcId="{FA678911-FA56-0F4E-8612-5A1BC2F4AF45}" destId="{5793AADF-4ECA-B840-BE1A-4EEB04230E67}" srcOrd="2" destOrd="0" presId="urn:microsoft.com/office/officeart/2005/8/layout/chevron1"/>
    <dgm:cxn modelId="{8F106DA6-38AF-0D41-B08B-7C067B8CC193}" type="presParOf" srcId="{FA678911-FA56-0F4E-8612-5A1BC2F4AF45}" destId="{5351D376-73B1-C844-A593-2130DD46C486}" srcOrd="3" destOrd="0" presId="urn:microsoft.com/office/officeart/2005/8/layout/chevron1"/>
    <dgm:cxn modelId="{A4FEA754-466F-464E-A37A-755ADAF00C92}" type="presParOf" srcId="{FA678911-FA56-0F4E-8612-5A1BC2F4AF45}" destId="{DAA558FF-32CD-7543-AB23-E826C5770FBD}" srcOrd="4" destOrd="0" presId="urn:microsoft.com/office/officeart/2005/8/layout/chevron1"/>
    <dgm:cxn modelId="{03C46771-F894-3044-9F48-54FD3787196B}" type="presParOf" srcId="{FA678911-FA56-0F4E-8612-5A1BC2F4AF45}" destId="{ADC24379-64A2-2A40-82DF-84DBD6AF86B9}" srcOrd="5" destOrd="0" presId="urn:microsoft.com/office/officeart/2005/8/layout/chevron1"/>
    <dgm:cxn modelId="{2EEEA276-623F-F346-A222-88CB013D31C2}" type="presParOf" srcId="{FA678911-FA56-0F4E-8612-5A1BC2F4AF45}" destId="{27F76F7F-A13B-484E-90D7-F37E5835DB39}" srcOrd="6" destOrd="0" presId="urn:microsoft.com/office/officeart/2005/8/layout/chevron1"/>
    <dgm:cxn modelId="{44BA532E-B0D7-9147-9B69-BEAE26D3F72B}" type="presParOf" srcId="{FA678911-FA56-0F4E-8612-5A1BC2F4AF45}" destId="{9649645A-0862-7545-A504-5CB54ECCDB8C}" srcOrd="7" destOrd="0" presId="urn:microsoft.com/office/officeart/2005/8/layout/chevron1"/>
    <dgm:cxn modelId="{4E769BD6-E74B-884B-838C-F195CC8E3080}" type="presParOf" srcId="{FA678911-FA56-0F4E-8612-5A1BC2F4AF45}" destId="{011D77C9-FEB0-4B4C-A1C8-AB942ADAFCDD}" srcOrd="8" destOrd="0" presId="urn:microsoft.com/office/officeart/2005/8/layout/chevron1"/>
    <dgm:cxn modelId="{1BA952F7-0490-2747-9F17-26719EE6E310}" type="presParOf" srcId="{FA678911-FA56-0F4E-8612-5A1BC2F4AF45}" destId="{02C4AA7A-9793-1243-A4C6-2EC5CCFCA33D}" srcOrd="9" destOrd="0" presId="urn:microsoft.com/office/officeart/2005/8/layout/chevron1"/>
    <dgm:cxn modelId="{53BB33D5-2831-6A43-A373-C6CAB61F301C}" type="presParOf" srcId="{FA678911-FA56-0F4E-8612-5A1BC2F4AF45}" destId="{9AF4C7E0-B359-9749-8246-05B4CCF86C8F}" srcOrd="10" destOrd="0" presId="urn:microsoft.com/office/officeart/2005/8/layout/chevron1"/>
  </dgm:cxnLst>
  <dgm:bg/>
  <dgm:whole/>
  <dgm:extLst>
    <a:ext uri="http://schemas.microsoft.com/office/drawing/2008/diagram">
      <dsp:dataModelExt xmlns:dsp="http://schemas.microsoft.com/office/drawing/2008/diagram" relId="rId130" minVer="http://schemas.openxmlformats.org/drawingml/2006/diagram"/>
    </a:ext>
  </dgm:extLst>
</dgm:dataModel>
</file>

<file path=word/diagrams/data23.xml><?xml version="1.0" encoding="utf-8"?>
<dgm:dataModel xmlns:dgm="http://schemas.openxmlformats.org/drawingml/2006/diagram" xmlns:a="http://schemas.openxmlformats.org/drawingml/2006/main">
  <dgm:ptLst>
    <dgm:pt modelId="{2D672BE5-A701-764E-B7CC-D482F7335FCA}" type="doc">
      <dgm:prSet loTypeId="urn:microsoft.com/office/officeart/2005/8/layout/cycle3" loCatId="" qsTypeId="urn:microsoft.com/office/officeart/2005/8/quickstyle/simple3" qsCatId="simple" csTypeId="urn:microsoft.com/office/officeart/2005/8/colors/accent0_1" csCatId="mainScheme" phldr="1"/>
      <dgm:spPr/>
      <dgm:t>
        <a:bodyPr/>
        <a:lstStyle/>
        <a:p>
          <a:endParaRPr lang="zh-CN" altLang="en-US"/>
        </a:p>
      </dgm:t>
    </dgm:pt>
    <dgm:pt modelId="{A357347A-7634-6F49-A695-0CB36D968A99}">
      <dgm:prSet phldrT="[文本]" custT="1"/>
      <dgm:spPr/>
      <dgm:t>
        <a:bodyPr/>
        <a:lstStyle/>
        <a:p>
          <a:r>
            <a:rPr lang="zh-CN" altLang="en-US" sz="1050" baseline="0">
              <a:ea typeface="宋体" panose="02010600030101010101" pitchFamily="2" charset="-122"/>
            </a:rPr>
            <a:t>过程数据采集</a:t>
          </a:r>
        </a:p>
      </dgm:t>
    </dgm:pt>
    <dgm:pt modelId="{802ECE0F-0017-FC4A-B4DE-5A683C20D3FC}" type="parTrans" cxnId="{BDBE9DB1-FD27-2641-8871-3134ABA84F65}">
      <dgm:prSet/>
      <dgm:spPr/>
      <dgm:t>
        <a:bodyPr/>
        <a:lstStyle/>
        <a:p>
          <a:endParaRPr lang="zh-CN" altLang="en-US"/>
        </a:p>
      </dgm:t>
    </dgm:pt>
    <dgm:pt modelId="{7893C479-B77E-3A40-94BE-2798D35AAFF2}" type="sibTrans" cxnId="{BDBE9DB1-FD27-2641-8871-3134ABA84F65}">
      <dgm:prSet/>
      <dgm:spPr/>
      <dgm:t>
        <a:bodyPr/>
        <a:lstStyle/>
        <a:p>
          <a:endParaRPr lang="zh-CN" altLang="en-US"/>
        </a:p>
      </dgm:t>
    </dgm:pt>
    <dgm:pt modelId="{6D889767-DAA8-4F4C-9269-BDE4749B9F7F}">
      <dgm:prSet phldrT="[文本]" custT="1"/>
      <dgm:spPr/>
      <dgm:t>
        <a:bodyPr/>
        <a:lstStyle/>
        <a:p>
          <a:r>
            <a:rPr lang="zh-CN" altLang="en-US" sz="1050" baseline="0">
              <a:ea typeface="宋体" panose="02010600030101010101" pitchFamily="2" charset="-122"/>
            </a:rPr>
            <a:t>指标分析与可视化</a:t>
          </a:r>
        </a:p>
      </dgm:t>
    </dgm:pt>
    <dgm:pt modelId="{A7DB782D-9EAC-044E-8C30-DD68A34AD7BB}" type="parTrans" cxnId="{B745E371-D779-1441-AF15-61FEACA73886}">
      <dgm:prSet/>
      <dgm:spPr/>
      <dgm:t>
        <a:bodyPr/>
        <a:lstStyle/>
        <a:p>
          <a:endParaRPr lang="zh-CN" altLang="en-US"/>
        </a:p>
      </dgm:t>
    </dgm:pt>
    <dgm:pt modelId="{B8D74CFD-122D-0542-91BD-95C4D507CAEE}" type="sibTrans" cxnId="{B745E371-D779-1441-AF15-61FEACA73886}">
      <dgm:prSet/>
      <dgm:spPr/>
      <dgm:t>
        <a:bodyPr/>
        <a:lstStyle/>
        <a:p>
          <a:endParaRPr lang="zh-CN" altLang="en-US"/>
        </a:p>
      </dgm:t>
    </dgm:pt>
    <dgm:pt modelId="{D31B676C-0D07-CA4C-9B72-9C8144DE4EF8}">
      <dgm:prSet phldrT="[文本]" custT="1"/>
      <dgm:spPr/>
      <dgm:t>
        <a:bodyPr/>
        <a:lstStyle/>
        <a:p>
          <a:r>
            <a:rPr lang="zh-CN" altLang="en-US" sz="1050" baseline="0">
              <a:ea typeface="宋体" panose="02010600030101010101" pitchFamily="2" charset="-122"/>
            </a:rPr>
            <a:t>绩效评估与瓶颈识别</a:t>
          </a:r>
        </a:p>
      </dgm:t>
    </dgm:pt>
    <dgm:pt modelId="{BFC256E9-A08B-4C45-BECE-48C15EF6B3E7}" type="parTrans" cxnId="{33A35E3F-0D30-2440-94C9-48E7E08CEFD2}">
      <dgm:prSet/>
      <dgm:spPr/>
      <dgm:t>
        <a:bodyPr/>
        <a:lstStyle/>
        <a:p>
          <a:endParaRPr lang="zh-CN" altLang="en-US"/>
        </a:p>
      </dgm:t>
    </dgm:pt>
    <dgm:pt modelId="{3E75E5B6-F45E-D24B-A0C5-799F3BE56B42}" type="sibTrans" cxnId="{33A35E3F-0D30-2440-94C9-48E7E08CEFD2}">
      <dgm:prSet/>
      <dgm:spPr/>
      <dgm:t>
        <a:bodyPr/>
        <a:lstStyle/>
        <a:p>
          <a:endParaRPr lang="zh-CN" altLang="en-US"/>
        </a:p>
      </dgm:t>
    </dgm:pt>
    <dgm:pt modelId="{DADA1F45-E8E0-F141-95F7-1227A0EED98F}">
      <dgm:prSet phldrT="[文本]" custT="1"/>
      <dgm:spPr/>
      <dgm:t>
        <a:bodyPr/>
        <a:lstStyle/>
        <a:p>
          <a:r>
            <a:rPr lang="zh-CN" altLang="en-US" sz="1050" baseline="0">
              <a:ea typeface="宋体" panose="02010600030101010101" pitchFamily="2" charset="-122"/>
            </a:rPr>
            <a:t>改进措施与责任落实</a:t>
          </a:r>
        </a:p>
      </dgm:t>
    </dgm:pt>
    <dgm:pt modelId="{8222B8E2-114B-C64E-9B51-4AF124A54151}" type="parTrans" cxnId="{B5664222-F75C-574C-88F2-DD23367D7550}">
      <dgm:prSet/>
      <dgm:spPr/>
      <dgm:t>
        <a:bodyPr/>
        <a:lstStyle/>
        <a:p>
          <a:endParaRPr lang="zh-CN" altLang="en-US"/>
        </a:p>
      </dgm:t>
    </dgm:pt>
    <dgm:pt modelId="{DD6694E7-FF92-854F-9C4C-203A91F846A3}" type="sibTrans" cxnId="{B5664222-F75C-574C-88F2-DD23367D7550}">
      <dgm:prSet/>
      <dgm:spPr/>
      <dgm:t>
        <a:bodyPr/>
        <a:lstStyle/>
        <a:p>
          <a:endParaRPr lang="zh-CN" altLang="en-US"/>
        </a:p>
      </dgm:t>
    </dgm:pt>
    <dgm:pt modelId="{2FEE2C9E-396A-5244-83B9-422CFBBE0D75}">
      <dgm:prSet phldrT="[文本]" custT="1"/>
      <dgm:spPr/>
      <dgm:t>
        <a:bodyPr/>
        <a:lstStyle/>
        <a:p>
          <a:r>
            <a:rPr lang="zh-CN" altLang="en-US" sz="1050" baseline="0">
              <a:ea typeface="宋体" panose="02010600030101010101" pitchFamily="2" charset="-122"/>
            </a:rPr>
            <a:t>效果验证与标准更新</a:t>
          </a:r>
        </a:p>
      </dgm:t>
    </dgm:pt>
    <dgm:pt modelId="{C95A5584-F902-A743-A57D-C59CEF587F10}" type="parTrans" cxnId="{C9FF0F81-4501-5C4B-A4DF-8F65F3170B3C}">
      <dgm:prSet/>
      <dgm:spPr/>
      <dgm:t>
        <a:bodyPr/>
        <a:lstStyle/>
        <a:p>
          <a:endParaRPr lang="zh-CN" altLang="en-US"/>
        </a:p>
      </dgm:t>
    </dgm:pt>
    <dgm:pt modelId="{5F1FFB5A-FD37-8D4C-A84E-C72E31C5E9A7}" type="sibTrans" cxnId="{C9FF0F81-4501-5C4B-A4DF-8F65F3170B3C}">
      <dgm:prSet/>
      <dgm:spPr/>
      <dgm:t>
        <a:bodyPr/>
        <a:lstStyle/>
        <a:p>
          <a:endParaRPr lang="zh-CN" altLang="en-US"/>
        </a:p>
      </dgm:t>
    </dgm:pt>
    <dgm:pt modelId="{34E85C11-376E-754F-AF1D-DCCE85160E48}" type="pres">
      <dgm:prSet presAssocID="{2D672BE5-A701-764E-B7CC-D482F7335FCA}" presName="Name0" presStyleCnt="0">
        <dgm:presLayoutVars>
          <dgm:dir/>
          <dgm:resizeHandles val="exact"/>
        </dgm:presLayoutVars>
      </dgm:prSet>
      <dgm:spPr/>
    </dgm:pt>
    <dgm:pt modelId="{0DE17432-55F3-2849-845A-5174EDDC6935}" type="pres">
      <dgm:prSet presAssocID="{2D672BE5-A701-764E-B7CC-D482F7335FCA}" presName="cycle" presStyleCnt="0"/>
      <dgm:spPr/>
    </dgm:pt>
    <dgm:pt modelId="{6664AE8A-ADBB-CA4C-ADDC-7FF4B9488277}" type="pres">
      <dgm:prSet presAssocID="{A357347A-7634-6F49-A695-0CB36D968A99}" presName="nodeFirstNode" presStyleLbl="node1" presStyleIdx="0" presStyleCnt="5">
        <dgm:presLayoutVars>
          <dgm:bulletEnabled val="1"/>
        </dgm:presLayoutVars>
      </dgm:prSet>
      <dgm:spPr/>
    </dgm:pt>
    <dgm:pt modelId="{AB042932-26CE-8445-96AA-7725EEB8582A}" type="pres">
      <dgm:prSet presAssocID="{7893C479-B77E-3A40-94BE-2798D35AAFF2}" presName="sibTransFirstNode" presStyleLbl="bgShp" presStyleIdx="0" presStyleCnt="1"/>
      <dgm:spPr/>
    </dgm:pt>
    <dgm:pt modelId="{73166EA1-860E-414D-9BBA-AA216A78A9EE}" type="pres">
      <dgm:prSet presAssocID="{6D889767-DAA8-4F4C-9269-BDE4749B9F7F}" presName="nodeFollowingNodes" presStyleLbl="node1" presStyleIdx="1" presStyleCnt="5">
        <dgm:presLayoutVars>
          <dgm:bulletEnabled val="1"/>
        </dgm:presLayoutVars>
      </dgm:prSet>
      <dgm:spPr/>
    </dgm:pt>
    <dgm:pt modelId="{044D1A20-F99C-0945-B744-5C28AE23FB79}" type="pres">
      <dgm:prSet presAssocID="{D31B676C-0D07-CA4C-9B72-9C8144DE4EF8}" presName="nodeFollowingNodes" presStyleLbl="node1" presStyleIdx="2" presStyleCnt="5">
        <dgm:presLayoutVars>
          <dgm:bulletEnabled val="1"/>
        </dgm:presLayoutVars>
      </dgm:prSet>
      <dgm:spPr/>
    </dgm:pt>
    <dgm:pt modelId="{A08E81F6-CB4A-C74F-90D0-D1ACEA749B13}" type="pres">
      <dgm:prSet presAssocID="{DADA1F45-E8E0-F141-95F7-1227A0EED98F}" presName="nodeFollowingNodes" presStyleLbl="node1" presStyleIdx="3" presStyleCnt="5">
        <dgm:presLayoutVars>
          <dgm:bulletEnabled val="1"/>
        </dgm:presLayoutVars>
      </dgm:prSet>
      <dgm:spPr/>
    </dgm:pt>
    <dgm:pt modelId="{CE19E259-6D28-E344-BC7F-9CE29FFC2358}" type="pres">
      <dgm:prSet presAssocID="{2FEE2C9E-396A-5244-83B9-422CFBBE0D75}" presName="nodeFollowingNodes" presStyleLbl="node1" presStyleIdx="4" presStyleCnt="5">
        <dgm:presLayoutVars>
          <dgm:bulletEnabled val="1"/>
        </dgm:presLayoutVars>
      </dgm:prSet>
      <dgm:spPr/>
    </dgm:pt>
  </dgm:ptLst>
  <dgm:cxnLst>
    <dgm:cxn modelId="{4A5E6905-DBD7-D842-A638-E2545A2D146B}" type="presOf" srcId="{2D672BE5-A701-764E-B7CC-D482F7335FCA}" destId="{34E85C11-376E-754F-AF1D-DCCE85160E48}" srcOrd="0" destOrd="0" presId="urn:microsoft.com/office/officeart/2005/8/layout/cycle3"/>
    <dgm:cxn modelId="{4BB6B414-FFC2-7E42-B141-857B42D4FDE5}" type="presOf" srcId="{7893C479-B77E-3A40-94BE-2798D35AAFF2}" destId="{AB042932-26CE-8445-96AA-7725EEB8582A}" srcOrd="0" destOrd="0" presId="urn:microsoft.com/office/officeart/2005/8/layout/cycle3"/>
    <dgm:cxn modelId="{C3A07115-1D33-CA46-9C56-B75C806F2D49}" type="presOf" srcId="{D31B676C-0D07-CA4C-9B72-9C8144DE4EF8}" destId="{044D1A20-F99C-0945-B744-5C28AE23FB79}" srcOrd="0" destOrd="0" presId="urn:microsoft.com/office/officeart/2005/8/layout/cycle3"/>
    <dgm:cxn modelId="{B5664222-F75C-574C-88F2-DD23367D7550}" srcId="{2D672BE5-A701-764E-B7CC-D482F7335FCA}" destId="{DADA1F45-E8E0-F141-95F7-1227A0EED98F}" srcOrd="3" destOrd="0" parTransId="{8222B8E2-114B-C64E-9B51-4AF124A54151}" sibTransId="{DD6694E7-FF92-854F-9C4C-203A91F846A3}"/>
    <dgm:cxn modelId="{33A35E3F-0D30-2440-94C9-48E7E08CEFD2}" srcId="{2D672BE5-A701-764E-B7CC-D482F7335FCA}" destId="{D31B676C-0D07-CA4C-9B72-9C8144DE4EF8}" srcOrd="2" destOrd="0" parTransId="{BFC256E9-A08B-4C45-BECE-48C15EF6B3E7}" sibTransId="{3E75E5B6-F45E-D24B-A0C5-799F3BE56B42}"/>
    <dgm:cxn modelId="{2E2B695D-5451-4D4B-8D60-C0C3D3749C8F}" type="presOf" srcId="{DADA1F45-E8E0-F141-95F7-1227A0EED98F}" destId="{A08E81F6-CB4A-C74F-90D0-D1ACEA749B13}" srcOrd="0" destOrd="0" presId="urn:microsoft.com/office/officeart/2005/8/layout/cycle3"/>
    <dgm:cxn modelId="{32ECA16E-5238-3D47-A0E8-7495B7A8F13F}" type="presOf" srcId="{A357347A-7634-6F49-A695-0CB36D968A99}" destId="{6664AE8A-ADBB-CA4C-ADDC-7FF4B9488277}" srcOrd="0" destOrd="0" presId="urn:microsoft.com/office/officeart/2005/8/layout/cycle3"/>
    <dgm:cxn modelId="{B745E371-D779-1441-AF15-61FEACA73886}" srcId="{2D672BE5-A701-764E-B7CC-D482F7335FCA}" destId="{6D889767-DAA8-4F4C-9269-BDE4749B9F7F}" srcOrd="1" destOrd="0" parTransId="{A7DB782D-9EAC-044E-8C30-DD68A34AD7BB}" sibTransId="{B8D74CFD-122D-0542-91BD-95C4D507CAEE}"/>
    <dgm:cxn modelId="{C9FF0F81-4501-5C4B-A4DF-8F65F3170B3C}" srcId="{2D672BE5-A701-764E-B7CC-D482F7335FCA}" destId="{2FEE2C9E-396A-5244-83B9-422CFBBE0D75}" srcOrd="4" destOrd="0" parTransId="{C95A5584-F902-A743-A57D-C59CEF587F10}" sibTransId="{5F1FFB5A-FD37-8D4C-A84E-C72E31C5E9A7}"/>
    <dgm:cxn modelId="{BDBE9DB1-FD27-2641-8871-3134ABA84F65}" srcId="{2D672BE5-A701-764E-B7CC-D482F7335FCA}" destId="{A357347A-7634-6F49-A695-0CB36D968A99}" srcOrd="0" destOrd="0" parTransId="{802ECE0F-0017-FC4A-B4DE-5A683C20D3FC}" sibTransId="{7893C479-B77E-3A40-94BE-2798D35AAFF2}"/>
    <dgm:cxn modelId="{8F1015C5-9C03-FD4B-BE74-A938BA9FB050}" type="presOf" srcId="{6D889767-DAA8-4F4C-9269-BDE4749B9F7F}" destId="{73166EA1-860E-414D-9BBA-AA216A78A9EE}" srcOrd="0" destOrd="0" presId="urn:microsoft.com/office/officeart/2005/8/layout/cycle3"/>
    <dgm:cxn modelId="{4F2CA2E1-9769-394F-AF91-D8AD40E482FA}" type="presOf" srcId="{2FEE2C9E-396A-5244-83B9-422CFBBE0D75}" destId="{CE19E259-6D28-E344-BC7F-9CE29FFC2358}" srcOrd="0" destOrd="0" presId="urn:microsoft.com/office/officeart/2005/8/layout/cycle3"/>
    <dgm:cxn modelId="{90E467EF-FA54-4A4B-AA1E-55DAD9E42401}" type="presParOf" srcId="{34E85C11-376E-754F-AF1D-DCCE85160E48}" destId="{0DE17432-55F3-2849-845A-5174EDDC6935}" srcOrd="0" destOrd="0" presId="urn:microsoft.com/office/officeart/2005/8/layout/cycle3"/>
    <dgm:cxn modelId="{BA77D3B1-12B5-F541-9A6A-A20625592490}" type="presParOf" srcId="{0DE17432-55F3-2849-845A-5174EDDC6935}" destId="{6664AE8A-ADBB-CA4C-ADDC-7FF4B9488277}" srcOrd="0" destOrd="0" presId="urn:microsoft.com/office/officeart/2005/8/layout/cycle3"/>
    <dgm:cxn modelId="{E61B6EEF-EDA8-8149-B3EA-E2B34CB74605}" type="presParOf" srcId="{0DE17432-55F3-2849-845A-5174EDDC6935}" destId="{AB042932-26CE-8445-96AA-7725EEB8582A}" srcOrd="1" destOrd="0" presId="urn:microsoft.com/office/officeart/2005/8/layout/cycle3"/>
    <dgm:cxn modelId="{236BB797-7B71-B34B-8C18-DB6DE090D04A}" type="presParOf" srcId="{0DE17432-55F3-2849-845A-5174EDDC6935}" destId="{73166EA1-860E-414D-9BBA-AA216A78A9EE}" srcOrd="2" destOrd="0" presId="urn:microsoft.com/office/officeart/2005/8/layout/cycle3"/>
    <dgm:cxn modelId="{283339D8-4A2B-674A-98C6-657304A8F863}" type="presParOf" srcId="{0DE17432-55F3-2849-845A-5174EDDC6935}" destId="{044D1A20-F99C-0945-B744-5C28AE23FB79}" srcOrd="3" destOrd="0" presId="urn:microsoft.com/office/officeart/2005/8/layout/cycle3"/>
    <dgm:cxn modelId="{E162C4A5-6E7F-1A43-B8C2-0E7459FBE155}" type="presParOf" srcId="{0DE17432-55F3-2849-845A-5174EDDC6935}" destId="{A08E81F6-CB4A-C74F-90D0-D1ACEA749B13}" srcOrd="4" destOrd="0" presId="urn:microsoft.com/office/officeart/2005/8/layout/cycle3"/>
    <dgm:cxn modelId="{AD003CB6-88E8-1748-9278-AD157DEF02AC}" type="presParOf" srcId="{0DE17432-55F3-2849-845A-5174EDDC6935}" destId="{CE19E259-6D28-E344-BC7F-9CE29FFC2358}" srcOrd="5" destOrd="0" presId="urn:microsoft.com/office/officeart/2005/8/layout/cycle3"/>
  </dgm:cxnLst>
  <dgm:bg/>
  <dgm:whole/>
  <dgm:extLst>
    <a:ext uri="http://schemas.microsoft.com/office/drawing/2008/diagram">
      <dsp:dataModelExt xmlns:dsp="http://schemas.microsoft.com/office/drawing/2008/diagram" relId="rId135" minVer="http://schemas.openxmlformats.org/drawingml/2006/diagram"/>
    </a:ext>
  </dgm:extLst>
</dgm:dataModel>
</file>

<file path=word/diagrams/data24.xml><?xml version="1.0" encoding="utf-8"?>
<dgm:dataModel xmlns:dgm="http://schemas.openxmlformats.org/drawingml/2006/diagram" xmlns:a="http://schemas.openxmlformats.org/drawingml/2006/main">
  <dgm:ptLst>
    <dgm:pt modelId="{F20F408F-708D-0C48-AAF3-1A34A95BA10C}" type="doc">
      <dgm:prSet loTypeId="urn:microsoft.com/office/officeart/2005/8/layout/vList6" loCatId="" qsTypeId="urn:microsoft.com/office/officeart/2005/8/quickstyle/simple3" qsCatId="simple" csTypeId="urn:microsoft.com/office/officeart/2005/8/colors/accent0_1" csCatId="mainScheme" phldr="1"/>
      <dgm:spPr/>
      <dgm:t>
        <a:bodyPr/>
        <a:lstStyle/>
        <a:p>
          <a:endParaRPr lang="zh-CN" altLang="en-US"/>
        </a:p>
      </dgm:t>
    </dgm:pt>
    <dgm:pt modelId="{E8939C1E-87A5-E845-9AF9-0C467AC44197}">
      <dgm:prSet phldrT="[文本]" custT="1"/>
      <dgm:spPr/>
      <dgm:t>
        <a:bodyPr/>
        <a:lstStyle/>
        <a:p>
          <a:r>
            <a:rPr lang="zh-CN" altLang="en-US" sz="1050" baseline="0">
              <a:ea typeface="宋体" panose="02010600030101010101" pitchFamily="2" charset="-122"/>
            </a:rPr>
            <a:t>战略目标</a:t>
          </a:r>
        </a:p>
      </dgm:t>
    </dgm:pt>
    <dgm:pt modelId="{DF58E123-6134-0F4E-8B4D-6D5E7C257E08}" type="parTrans" cxnId="{6478B203-A63A-3840-A752-07105094441A}">
      <dgm:prSet/>
      <dgm:spPr/>
      <dgm:t>
        <a:bodyPr/>
        <a:lstStyle/>
        <a:p>
          <a:endParaRPr lang="zh-CN" altLang="en-US"/>
        </a:p>
      </dgm:t>
    </dgm:pt>
    <dgm:pt modelId="{4EBB3BE6-72FF-3946-9BE9-F6F0022EB8E7}" type="sibTrans" cxnId="{6478B203-A63A-3840-A752-07105094441A}">
      <dgm:prSet/>
      <dgm:spPr/>
      <dgm:t>
        <a:bodyPr/>
        <a:lstStyle/>
        <a:p>
          <a:endParaRPr lang="zh-CN" altLang="en-US"/>
        </a:p>
      </dgm:t>
    </dgm:pt>
    <dgm:pt modelId="{37DE2A24-03CC-CA40-A035-EDE3C96488F3}">
      <dgm:prSet phldrT="[文本]" custT="1"/>
      <dgm:spPr/>
      <dgm:t>
        <a:bodyPr/>
        <a:lstStyle/>
        <a:p>
          <a:r>
            <a:rPr lang="zh-CN" altLang="en-US" sz="1050" baseline="0">
              <a:ea typeface="宋体" panose="02010600030101010101" pitchFamily="2" charset="-122"/>
            </a:rPr>
            <a:t>效率提升</a:t>
          </a:r>
        </a:p>
      </dgm:t>
    </dgm:pt>
    <dgm:pt modelId="{3BACE5A0-8720-5F4F-8D12-36C80F20C79C}" type="parTrans" cxnId="{3D26B366-FA7E-9D48-961C-359989A6C0A3}">
      <dgm:prSet/>
      <dgm:spPr/>
      <dgm:t>
        <a:bodyPr/>
        <a:lstStyle/>
        <a:p>
          <a:endParaRPr lang="zh-CN" altLang="en-US"/>
        </a:p>
      </dgm:t>
    </dgm:pt>
    <dgm:pt modelId="{49232A95-077F-BA4D-838D-63D487D37188}" type="sibTrans" cxnId="{3D26B366-FA7E-9D48-961C-359989A6C0A3}">
      <dgm:prSet/>
      <dgm:spPr/>
      <dgm:t>
        <a:bodyPr/>
        <a:lstStyle/>
        <a:p>
          <a:endParaRPr lang="zh-CN" altLang="en-US"/>
        </a:p>
      </dgm:t>
    </dgm:pt>
    <dgm:pt modelId="{4C0AF745-5062-2F48-B5DE-0CE65329DD18}">
      <dgm:prSet phldrT="[文本]" custT="1"/>
      <dgm:spPr/>
      <dgm:t>
        <a:bodyPr/>
        <a:lstStyle/>
        <a:p>
          <a:r>
            <a:rPr lang="zh-CN" altLang="en-US" sz="1050" baseline="0">
              <a:ea typeface="宋体" panose="02010600030101010101" pitchFamily="2" charset="-122"/>
            </a:rPr>
            <a:t>质量稳定</a:t>
          </a:r>
        </a:p>
      </dgm:t>
    </dgm:pt>
    <dgm:pt modelId="{41A31F16-EB4E-984E-979B-C3D0C8D5AB9C}" type="parTrans" cxnId="{6C646CFB-2E07-C64A-97FD-BAB414B9B24C}">
      <dgm:prSet/>
      <dgm:spPr/>
      <dgm:t>
        <a:bodyPr/>
        <a:lstStyle/>
        <a:p>
          <a:endParaRPr lang="zh-CN" altLang="en-US"/>
        </a:p>
      </dgm:t>
    </dgm:pt>
    <dgm:pt modelId="{036FD696-1601-DB4D-81E4-9F29DEE5F195}" type="sibTrans" cxnId="{6C646CFB-2E07-C64A-97FD-BAB414B9B24C}">
      <dgm:prSet/>
      <dgm:spPr/>
      <dgm:t>
        <a:bodyPr/>
        <a:lstStyle/>
        <a:p>
          <a:endParaRPr lang="zh-CN" altLang="en-US"/>
        </a:p>
      </dgm:t>
    </dgm:pt>
    <dgm:pt modelId="{08C3473B-74F5-3A4F-BFD6-50780CA8EECD}">
      <dgm:prSet phldrT="[文本]" custT="1"/>
      <dgm:spPr/>
      <dgm:t>
        <a:bodyPr/>
        <a:lstStyle/>
        <a:p>
          <a:r>
            <a:rPr lang="zh-CN" altLang="en-US" sz="1050" baseline="0">
              <a:ea typeface="宋体" panose="02010600030101010101" pitchFamily="2" charset="-122"/>
            </a:rPr>
            <a:t>执行原则</a:t>
          </a:r>
        </a:p>
      </dgm:t>
    </dgm:pt>
    <dgm:pt modelId="{9ED4016E-12E9-B146-9AFC-0B6165AFA7CD}" type="parTrans" cxnId="{C66A88E4-5C5C-A14D-A08E-53220008DD5E}">
      <dgm:prSet/>
      <dgm:spPr/>
      <dgm:t>
        <a:bodyPr/>
        <a:lstStyle/>
        <a:p>
          <a:endParaRPr lang="zh-CN" altLang="en-US"/>
        </a:p>
      </dgm:t>
    </dgm:pt>
    <dgm:pt modelId="{F8D8F4BA-F8F7-2143-9CFE-1FF6F5EB41AB}" type="sibTrans" cxnId="{C66A88E4-5C5C-A14D-A08E-53220008DD5E}">
      <dgm:prSet/>
      <dgm:spPr/>
      <dgm:t>
        <a:bodyPr/>
        <a:lstStyle/>
        <a:p>
          <a:endParaRPr lang="zh-CN" altLang="en-US"/>
        </a:p>
      </dgm:t>
    </dgm:pt>
    <dgm:pt modelId="{7CA6E78A-3C3D-7C4E-962B-CB477797F575}">
      <dgm:prSet phldrT="[文本]" custT="1"/>
      <dgm:spPr/>
      <dgm:t>
        <a:bodyPr/>
        <a:lstStyle/>
        <a:p>
          <a:r>
            <a:rPr lang="zh-CN" altLang="en-US" sz="1050" baseline="0">
              <a:ea typeface="宋体" panose="02010600030101010101" pitchFamily="2" charset="-122"/>
            </a:rPr>
            <a:t>分段推进</a:t>
          </a:r>
        </a:p>
      </dgm:t>
    </dgm:pt>
    <dgm:pt modelId="{38196919-8E02-5243-BB41-FC586B398926}" type="parTrans" cxnId="{FB3E915F-AD24-D844-B809-0B743035FD8B}">
      <dgm:prSet/>
      <dgm:spPr/>
      <dgm:t>
        <a:bodyPr/>
        <a:lstStyle/>
        <a:p>
          <a:endParaRPr lang="zh-CN" altLang="en-US"/>
        </a:p>
      </dgm:t>
    </dgm:pt>
    <dgm:pt modelId="{757A208C-872D-0341-9CA5-E58CDDAACF4E}" type="sibTrans" cxnId="{FB3E915F-AD24-D844-B809-0B743035FD8B}">
      <dgm:prSet/>
      <dgm:spPr/>
      <dgm:t>
        <a:bodyPr/>
        <a:lstStyle/>
        <a:p>
          <a:endParaRPr lang="zh-CN" altLang="en-US"/>
        </a:p>
      </dgm:t>
    </dgm:pt>
    <dgm:pt modelId="{FBA98D40-B882-364A-98AA-7160F84F5DDC}">
      <dgm:prSet phldrT="[文本]" custT="1"/>
      <dgm:spPr/>
      <dgm:t>
        <a:bodyPr/>
        <a:lstStyle/>
        <a:p>
          <a:r>
            <a:rPr lang="zh-CN" altLang="en-US" sz="1050" baseline="0">
              <a:ea typeface="宋体" panose="02010600030101010101" pitchFamily="2" charset="-122"/>
            </a:rPr>
            <a:t>持续优化</a:t>
          </a:r>
        </a:p>
      </dgm:t>
    </dgm:pt>
    <dgm:pt modelId="{8023042B-42B8-8C4B-A682-9E2881830090}" type="parTrans" cxnId="{CB569447-E77E-D24E-9E3A-34984F98869F}">
      <dgm:prSet/>
      <dgm:spPr/>
      <dgm:t>
        <a:bodyPr/>
        <a:lstStyle/>
        <a:p>
          <a:endParaRPr lang="zh-CN" altLang="en-US"/>
        </a:p>
      </dgm:t>
    </dgm:pt>
    <dgm:pt modelId="{C15426BA-E3F7-2747-B173-2B8ED36593F2}" type="sibTrans" cxnId="{CB569447-E77E-D24E-9E3A-34984F98869F}">
      <dgm:prSet/>
      <dgm:spPr/>
      <dgm:t>
        <a:bodyPr/>
        <a:lstStyle/>
        <a:p>
          <a:endParaRPr lang="zh-CN" altLang="en-US"/>
        </a:p>
      </dgm:t>
    </dgm:pt>
    <dgm:pt modelId="{FC4DBE60-958D-1E4C-88FF-5744888CEDF3}">
      <dgm:prSet custT="1"/>
      <dgm:spPr/>
      <dgm:t>
        <a:bodyPr/>
        <a:lstStyle/>
        <a:p>
          <a:r>
            <a:rPr lang="zh-CN" altLang="en-US" sz="1050" baseline="0">
              <a:ea typeface="宋体" panose="02010600030101010101" pitchFamily="2" charset="-122"/>
            </a:rPr>
            <a:t>透明合规</a:t>
          </a:r>
        </a:p>
      </dgm:t>
    </dgm:pt>
    <dgm:pt modelId="{D6E0604F-8D85-364D-BAFA-8E6D4A4E02A3}" type="parTrans" cxnId="{3ECD4B71-E3A1-F942-8E81-CB4EFD965A82}">
      <dgm:prSet/>
      <dgm:spPr/>
      <dgm:t>
        <a:bodyPr/>
        <a:lstStyle/>
        <a:p>
          <a:endParaRPr lang="zh-CN" altLang="en-US"/>
        </a:p>
      </dgm:t>
    </dgm:pt>
    <dgm:pt modelId="{F471C848-FDF6-D94B-960A-AE90759294F5}" type="sibTrans" cxnId="{3ECD4B71-E3A1-F942-8E81-CB4EFD965A82}">
      <dgm:prSet/>
      <dgm:spPr/>
      <dgm:t>
        <a:bodyPr/>
        <a:lstStyle/>
        <a:p>
          <a:endParaRPr lang="zh-CN" altLang="en-US"/>
        </a:p>
      </dgm:t>
    </dgm:pt>
    <dgm:pt modelId="{0E35E0BD-1F6B-C041-B478-2090257A4255}">
      <dgm:prSet custT="1"/>
      <dgm:spPr/>
      <dgm:t>
        <a:bodyPr/>
        <a:lstStyle/>
        <a:p>
          <a:r>
            <a:rPr lang="zh-CN" altLang="en-US" sz="1050" baseline="0">
              <a:ea typeface="宋体" panose="02010600030101010101" pitchFamily="2" charset="-122"/>
            </a:rPr>
            <a:t>协同增强</a:t>
          </a:r>
        </a:p>
      </dgm:t>
    </dgm:pt>
    <dgm:pt modelId="{D09FB861-9382-DB4B-81E3-4DBBD3ABE1BA}" type="parTrans" cxnId="{0024294E-8CBB-7C4D-AD42-642BDE66EF54}">
      <dgm:prSet/>
      <dgm:spPr/>
      <dgm:t>
        <a:bodyPr/>
        <a:lstStyle/>
        <a:p>
          <a:endParaRPr lang="zh-CN" altLang="en-US"/>
        </a:p>
      </dgm:t>
    </dgm:pt>
    <dgm:pt modelId="{5AF67984-D21F-3742-9A6C-79B46D15D9AE}" type="sibTrans" cxnId="{0024294E-8CBB-7C4D-AD42-642BDE66EF54}">
      <dgm:prSet/>
      <dgm:spPr/>
      <dgm:t>
        <a:bodyPr/>
        <a:lstStyle/>
        <a:p>
          <a:endParaRPr lang="zh-CN" altLang="en-US"/>
        </a:p>
      </dgm:t>
    </dgm:pt>
    <dgm:pt modelId="{16599D53-AB49-454E-A31D-D3E27783921B}">
      <dgm:prSet custT="1"/>
      <dgm:spPr/>
      <dgm:t>
        <a:bodyPr/>
        <a:lstStyle/>
        <a:p>
          <a:r>
            <a:rPr lang="zh-CN" altLang="en-US" sz="1050" baseline="0">
              <a:ea typeface="宋体" panose="02010600030101010101" pitchFamily="2" charset="-122"/>
            </a:rPr>
            <a:t>风险可控</a:t>
          </a:r>
        </a:p>
      </dgm:t>
    </dgm:pt>
    <dgm:pt modelId="{9EA83ECD-7A9D-D140-822A-D60371FF523C}" type="parTrans" cxnId="{08274A43-9B1A-C04F-8145-6D0A5D5243E5}">
      <dgm:prSet/>
      <dgm:spPr/>
      <dgm:t>
        <a:bodyPr/>
        <a:lstStyle/>
        <a:p>
          <a:endParaRPr lang="zh-CN" altLang="en-US"/>
        </a:p>
      </dgm:t>
    </dgm:pt>
    <dgm:pt modelId="{9E4C8D50-A91A-E14F-8378-F6A8E82DB866}" type="sibTrans" cxnId="{08274A43-9B1A-C04F-8145-6D0A5D5243E5}">
      <dgm:prSet/>
      <dgm:spPr/>
      <dgm:t>
        <a:bodyPr/>
        <a:lstStyle/>
        <a:p>
          <a:endParaRPr lang="zh-CN" altLang="en-US"/>
        </a:p>
      </dgm:t>
    </dgm:pt>
    <dgm:pt modelId="{4E0E5A57-D136-BC47-A749-3CFA35B93037}">
      <dgm:prSet custT="1"/>
      <dgm:spPr/>
      <dgm:t>
        <a:bodyPr/>
        <a:lstStyle/>
        <a:p>
          <a:r>
            <a:rPr lang="zh-CN" altLang="en-US" sz="1050" baseline="0">
              <a:ea typeface="宋体" panose="02010600030101010101" pitchFamily="2" charset="-122"/>
            </a:rPr>
            <a:t>数据驱动</a:t>
          </a:r>
        </a:p>
      </dgm:t>
    </dgm:pt>
    <dgm:pt modelId="{61A5F114-0EB4-054F-98A2-55E17BF91A35}" type="parTrans" cxnId="{1F58749A-36F7-414D-A359-EE9CD7A9072A}">
      <dgm:prSet/>
      <dgm:spPr/>
      <dgm:t>
        <a:bodyPr/>
        <a:lstStyle/>
        <a:p>
          <a:endParaRPr lang="zh-CN" altLang="en-US"/>
        </a:p>
      </dgm:t>
    </dgm:pt>
    <dgm:pt modelId="{12A00B45-A097-4745-9EC2-023DAA09FAE1}" type="sibTrans" cxnId="{1F58749A-36F7-414D-A359-EE9CD7A9072A}">
      <dgm:prSet/>
      <dgm:spPr/>
      <dgm:t>
        <a:bodyPr/>
        <a:lstStyle/>
        <a:p>
          <a:endParaRPr lang="zh-CN" altLang="en-US"/>
        </a:p>
      </dgm:t>
    </dgm:pt>
    <dgm:pt modelId="{FC36A32E-EDAF-9148-9470-B33E305E329F}" type="pres">
      <dgm:prSet presAssocID="{F20F408F-708D-0C48-AAF3-1A34A95BA10C}" presName="Name0" presStyleCnt="0">
        <dgm:presLayoutVars>
          <dgm:dir/>
          <dgm:animLvl val="lvl"/>
          <dgm:resizeHandles/>
        </dgm:presLayoutVars>
      </dgm:prSet>
      <dgm:spPr/>
    </dgm:pt>
    <dgm:pt modelId="{8A90FF4D-488F-3646-A0E1-0E8C5C907478}" type="pres">
      <dgm:prSet presAssocID="{E8939C1E-87A5-E845-9AF9-0C467AC44197}" presName="linNode" presStyleCnt="0"/>
      <dgm:spPr/>
    </dgm:pt>
    <dgm:pt modelId="{D7DD144B-7B4E-4F44-8F39-1F75699836EB}" type="pres">
      <dgm:prSet presAssocID="{E8939C1E-87A5-E845-9AF9-0C467AC44197}" presName="parentShp" presStyleLbl="node1" presStyleIdx="0" presStyleCnt="2">
        <dgm:presLayoutVars>
          <dgm:bulletEnabled val="1"/>
        </dgm:presLayoutVars>
      </dgm:prSet>
      <dgm:spPr/>
    </dgm:pt>
    <dgm:pt modelId="{92B56EC2-5AC9-C140-9A75-911E38891186}" type="pres">
      <dgm:prSet presAssocID="{E8939C1E-87A5-E845-9AF9-0C467AC44197}" presName="childShp" presStyleLbl="bgAccFollowNode1" presStyleIdx="0" presStyleCnt="2">
        <dgm:presLayoutVars>
          <dgm:bulletEnabled val="1"/>
        </dgm:presLayoutVars>
      </dgm:prSet>
      <dgm:spPr/>
    </dgm:pt>
    <dgm:pt modelId="{61820927-7807-424B-8B0B-C140C72F48B5}" type="pres">
      <dgm:prSet presAssocID="{4EBB3BE6-72FF-3946-9BE9-F6F0022EB8E7}" presName="spacing" presStyleCnt="0"/>
      <dgm:spPr/>
    </dgm:pt>
    <dgm:pt modelId="{8F472B7B-F3C1-4F43-BD2E-E3230DD96FAE}" type="pres">
      <dgm:prSet presAssocID="{08C3473B-74F5-3A4F-BFD6-50780CA8EECD}" presName="linNode" presStyleCnt="0"/>
      <dgm:spPr/>
    </dgm:pt>
    <dgm:pt modelId="{6797CC88-D988-8349-8A90-B8AFF53F507B}" type="pres">
      <dgm:prSet presAssocID="{08C3473B-74F5-3A4F-BFD6-50780CA8EECD}" presName="parentShp" presStyleLbl="node1" presStyleIdx="1" presStyleCnt="2">
        <dgm:presLayoutVars>
          <dgm:bulletEnabled val="1"/>
        </dgm:presLayoutVars>
      </dgm:prSet>
      <dgm:spPr/>
    </dgm:pt>
    <dgm:pt modelId="{9F119C61-6AAF-594C-8AEC-53B1FCF9B69F}" type="pres">
      <dgm:prSet presAssocID="{08C3473B-74F5-3A4F-BFD6-50780CA8EECD}" presName="childShp" presStyleLbl="bgAccFollowNode1" presStyleIdx="1" presStyleCnt="2">
        <dgm:presLayoutVars>
          <dgm:bulletEnabled val="1"/>
        </dgm:presLayoutVars>
      </dgm:prSet>
      <dgm:spPr/>
    </dgm:pt>
  </dgm:ptLst>
  <dgm:cxnLst>
    <dgm:cxn modelId="{6CE48F03-7873-784C-AF39-EE52389071C6}" type="presOf" srcId="{4E0E5A57-D136-BC47-A749-3CFA35B93037}" destId="{9F119C61-6AAF-594C-8AEC-53B1FCF9B69F}" srcOrd="0" destOrd="1" presId="urn:microsoft.com/office/officeart/2005/8/layout/vList6"/>
    <dgm:cxn modelId="{6478B203-A63A-3840-A752-07105094441A}" srcId="{F20F408F-708D-0C48-AAF3-1A34A95BA10C}" destId="{E8939C1E-87A5-E845-9AF9-0C467AC44197}" srcOrd="0" destOrd="0" parTransId="{DF58E123-6134-0F4E-8B4D-6D5E7C257E08}" sibTransId="{4EBB3BE6-72FF-3946-9BE9-F6F0022EB8E7}"/>
    <dgm:cxn modelId="{3857382D-39DB-2542-B400-015DA3EDE173}" type="presOf" srcId="{E8939C1E-87A5-E845-9AF9-0C467AC44197}" destId="{D7DD144B-7B4E-4F44-8F39-1F75699836EB}" srcOrd="0" destOrd="0" presId="urn:microsoft.com/office/officeart/2005/8/layout/vList6"/>
    <dgm:cxn modelId="{08274A43-9B1A-C04F-8145-6D0A5D5243E5}" srcId="{08C3473B-74F5-3A4F-BFD6-50780CA8EECD}" destId="{16599D53-AB49-454E-A31D-D3E27783921B}" srcOrd="2" destOrd="0" parTransId="{9EA83ECD-7A9D-D140-822A-D60371FF523C}" sibTransId="{9E4C8D50-A91A-E14F-8378-F6A8E82DB866}"/>
    <dgm:cxn modelId="{CB569447-E77E-D24E-9E3A-34984F98869F}" srcId="{08C3473B-74F5-3A4F-BFD6-50780CA8EECD}" destId="{FBA98D40-B882-364A-98AA-7160F84F5DDC}" srcOrd="3" destOrd="0" parTransId="{8023042B-42B8-8C4B-A682-9E2881830090}" sibTransId="{C15426BA-E3F7-2747-B173-2B8ED36593F2}"/>
    <dgm:cxn modelId="{AD4D3048-EE5C-BD46-B551-B1DBC6598A5E}" type="presOf" srcId="{08C3473B-74F5-3A4F-BFD6-50780CA8EECD}" destId="{6797CC88-D988-8349-8A90-B8AFF53F507B}" srcOrd="0" destOrd="0" presId="urn:microsoft.com/office/officeart/2005/8/layout/vList6"/>
    <dgm:cxn modelId="{0024294E-8CBB-7C4D-AD42-642BDE66EF54}" srcId="{E8939C1E-87A5-E845-9AF9-0C467AC44197}" destId="{0E35E0BD-1F6B-C041-B478-2090257A4255}" srcOrd="3" destOrd="0" parTransId="{D09FB861-9382-DB4B-81E3-4DBBD3ABE1BA}" sibTransId="{5AF67984-D21F-3742-9A6C-79B46D15D9AE}"/>
    <dgm:cxn modelId="{16AC1256-AE06-0C49-BB0F-C7B42330572E}" type="presOf" srcId="{7CA6E78A-3C3D-7C4E-962B-CB477797F575}" destId="{9F119C61-6AAF-594C-8AEC-53B1FCF9B69F}" srcOrd="0" destOrd="0" presId="urn:microsoft.com/office/officeart/2005/8/layout/vList6"/>
    <dgm:cxn modelId="{ACB3D259-D14B-B64A-AF29-DB0C5245100E}" type="presOf" srcId="{FBA98D40-B882-364A-98AA-7160F84F5DDC}" destId="{9F119C61-6AAF-594C-8AEC-53B1FCF9B69F}" srcOrd="0" destOrd="3" presId="urn:microsoft.com/office/officeart/2005/8/layout/vList6"/>
    <dgm:cxn modelId="{FB3E915F-AD24-D844-B809-0B743035FD8B}" srcId="{08C3473B-74F5-3A4F-BFD6-50780CA8EECD}" destId="{7CA6E78A-3C3D-7C4E-962B-CB477797F575}" srcOrd="0" destOrd="0" parTransId="{38196919-8E02-5243-BB41-FC586B398926}" sibTransId="{757A208C-872D-0341-9CA5-E58CDDAACF4E}"/>
    <dgm:cxn modelId="{3D26B366-FA7E-9D48-961C-359989A6C0A3}" srcId="{E8939C1E-87A5-E845-9AF9-0C467AC44197}" destId="{37DE2A24-03CC-CA40-A035-EDE3C96488F3}" srcOrd="0" destOrd="0" parTransId="{3BACE5A0-8720-5F4F-8D12-36C80F20C79C}" sibTransId="{49232A95-077F-BA4D-838D-63D487D37188}"/>
    <dgm:cxn modelId="{3ECD4B71-E3A1-F942-8E81-CB4EFD965A82}" srcId="{E8939C1E-87A5-E845-9AF9-0C467AC44197}" destId="{FC4DBE60-958D-1E4C-88FF-5744888CEDF3}" srcOrd="2" destOrd="0" parTransId="{D6E0604F-8D85-364D-BAFA-8E6D4A4E02A3}" sibTransId="{F471C848-FDF6-D94B-960A-AE90759294F5}"/>
    <dgm:cxn modelId="{DAF25377-9B14-CD40-9159-FB83F8E4D60F}" type="presOf" srcId="{FC4DBE60-958D-1E4C-88FF-5744888CEDF3}" destId="{92B56EC2-5AC9-C140-9A75-911E38891186}" srcOrd="0" destOrd="2" presId="urn:microsoft.com/office/officeart/2005/8/layout/vList6"/>
    <dgm:cxn modelId="{D532727D-DAEB-B94C-A881-F3B5406CD51A}" type="presOf" srcId="{37DE2A24-03CC-CA40-A035-EDE3C96488F3}" destId="{92B56EC2-5AC9-C140-9A75-911E38891186}" srcOrd="0" destOrd="0" presId="urn:microsoft.com/office/officeart/2005/8/layout/vList6"/>
    <dgm:cxn modelId="{1F58749A-36F7-414D-A359-EE9CD7A9072A}" srcId="{08C3473B-74F5-3A4F-BFD6-50780CA8EECD}" destId="{4E0E5A57-D136-BC47-A749-3CFA35B93037}" srcOrd="1" destOrd="0" parTransId="{61A5F114-0EB4-054F-98A2-55E17BF91A35}" sibTransId="{12A00B45-A097-4745-9EC2-023DAA09FAE1}"/>
    <dgm:cxn modelId="{3DF8799D-DAF1-B147-A784-6D60EE5AB222}" type="presOf" srcId="{F20F408F-708D-0C48-AAF3-1A34A95BA10C}" destId="{FC36A32E-EDAF-9148-9470-B33E305E329F}" srcOrd="0" destOrd="0" presId="urn:microsoft.com/office/officeart/2005/8/layout/vList6"/>
    <dgm:cxn modelId="{E66E0CA1-96E7-3841-A032-A2C095398B4A}" type="presOf" srcId="{4C0AF745-5062-2F48-B5DE-0CE65329DD18}" destId="{92B56EC2-5AC9-C140-9A75-911E38891186}" srcOrd="0" destOrd="1" presId="urn:microsoft.com/office/officeart/2005/8/layout/vList6"/>
    <dgm:cxn modelId="{AA05EDB3-9916-CF47-8413-E09C5A0F4046}" type="presOf" srcId="{16599D53-AB49-454E-A31D-D3E27783921B}" destId="{9F119C61-6AAF-594C-8AEC-53B1FCF9B69F}" srcOrd="0" destOrd="2" presId="urn:microsoft.com/office/officeart/2005/8/layout/vList6"/>
    <dgm:cxn modelId="{A825E8DC-D16A-B345-ADCE-BDBBB6EEC44A}" type="presOf" srcId="{0E35E0BD-1F6B-C041-B478-2090257A4255}" destId="{92B56EC2-5AC9-C140-9A75-911E38891186}" srcOrd="0" destOrd="3" presId="urn:microsoft.com/office/officeart/2005/8/layout/vList6"/>
    <dgm:cxn modelId="{C66A88E4-5C5C-A14D-A08E-53220008DD5E}" srcId="{F20F408F-708D-0C48-AAF3-1A34A95BA10C}" destId="{08C3473B-74F5-3A4F-BFD6-50780CA8EECD}" srcOrd="1" destOrd="0" parTransId="{9ED4016E-12E9-B146-9AFC-0B6165AFA7CD}" sibTransId="{F8D8F4BA-F8F7-2143-9CFE-1FF6F5EB41AB}"/>
    <dgm:cxn modelId="{6C646CFB-2E07-C64A-97FD-BAB414B9B24C}" srcId="{E8939C1E-87A5-E845-9AF9-0C467AC44197}" destId="{4C0AF745-5062-2F48-B5DE-0CE65329DD18}" srcOrd="1" destOrd="0" parTransId="{41A31F16-EB4E-984E-979B-C3D0C8D5AB9C}" sibTransId="{036FD696-1601-DB4D-81E4-9F29DEE5F195}"/>
    <dgm:cxn modelId="{4991D82E-D702-9F4C-9991-6C81611FE7F8}" type="presParOf" srcId="{FC36A32E-EDAF-9148-9470-B33E305E329F}" destId="{8A90FF4D-488F-3646-A0E1-0E8C5C907478}" srcOrd="0" destOrd="0" presId="urn:microsoft.com/office/officeart/2005/8/layout/vList6"/>
    <dgm:cxn modelId="{2833A42F-E858-7B4A-B029-6B83CF43B831}" type="presParOf" srcId="{8A90FF4D-488F-3646-A0E1-0E8C5C907478}" destId="{D7DD144B-7B4E-4F44-8F39-1F75699836EB}" srcOrd="0" destOrd="0" presId="urn:microsoft.com/office/officeart/2005/8/layout/vList6"/>
    <dgm:cxn modelId="{3185432A-6B9D-2A40-B2BC-E3B5D88BD4D3}" type="presParOf" srcId="{8A90FF4D-488F-3646-A0E1-0E8C5C907478}" destId="{92B56EC2-5AC9-C140-9A75-911E38891186}" srcOrd="1" destOrd="0" presId="urn:microsoft.com/office/officeart/2005/8/layout/vList6"/>
    <dgm:cxn modelId="{17E98B26-DD5F-234F-AFC4-91B6DA6B084E}" type="presParOf" srcId="{FC36A32E-EDAF-9148-9470-B33E305E329F}" destId="{61820927-7807-424B-8B0B-C140C72F48B5}" srcOrd="1" destOrd="0" presId="urn:microsoft.com/office/officeart/2005/8/layout/vList6"/>
    <dgm:cxn modelId="{6514D407-0ACB-D84A-BA1F-16EAA4BEFE70}" type="presParOf" srcId="{FC36A32E-EDAF-9148-9470-B33E305E329F}" destId="{8F472B7B-F3C1-4F43-BD2E-E3230DD96FAE}" srcOrd="2" destOrd="0" presId="urn:microsoft.com/office/officeart/2005/8/layout/vList6"/>
    <dgm:cxn modelId="{35F694E6-475D-BA44-B227-6BC0D8325815}" type="presParOf" srcId="{8F472B7B-F3C1-4F43-BD2E-E3230DD96FAE}" destId="{6797CC88-D988-8349-8A90-B8AFF53F507B}" srcOrd="0" destOrd="0" presId="urn:microsoft.com/office/officeart/2005/8/layout/vList6"/>
    <dgm:cxn modelId="{7C43EDFC-504D-C842-B6E6-A5FEFFBABD80}" type="presParOf" srcId="{8F472B7B-F3C1-4F43-BD2E-E3230DD96FAE}" destId="{9F119C61-6AAF-594C-8AEC-53B1FCF9B69F}" srcOrd="1" destOrd="0" presId="urn:microsoft.com/office/officeart/2005/8/layout/vList6"/>
  </dgm:cxnLst>
  <dgm:bg/>
  <dgm:whole/>
  <dgm:extLst>
    <a:ext uri="http://schemas.microsoft.com/office/drawing/2008/diagram">
      <dsp:dataModelExt xmlns:dsp="http://schemas.microsoft.com/office/drawing/2008/diagram" relId="rId141" minVer="http://schemas.openxmlformats.org/drawingml/2006/diagram"/>
    </a:ext>
  </dgm:extLst>
</dgm:dataModel>
</file>

<file path=word/diagrams/data25.xml><?xml version="1.0" encoding="utf-8"?>
<dgm:dataModel xmlns:dgm="http://schemas.openxmlformats.org/drawingml/2006/diagram" xmlns:a="http://schemas.openxmlformats.org/drawingml/2006/main">
  <dgm:ptLst>
    <dgm:pt modelId="{725C4CD2-EAA2-694D-B1B8-4EDB6D32A390}" type="doc">
      <dgm:prSet loTypeId="urn:microsoft.com/office/officeart/2005/8/layout/chevron2" loCatId="" qsTypeId="urn:microsoft.com/office/officeart/2005/8/quickstyle/simple3" qsCatId="simple" csTypeId="urn:microsoft.com/office/officeart/2005/8/colors/accent0_1" csCatId="mainScheme" phldr="1"/>
      <dgm:spPr/>
      <dgm:t>
        <a:bodyPr/>
        <a:lstStyle/>
        <a:p>
          <a:endParaRPr lang="zh-CN" altLang="en-US"/>
        </a:p>
      </dgm:t>
    </dgm:pt>
    <dgm:pt modelId="{9A2796F0-0056-F34A-92C6-FF8B3AA118DF}">
      <dgm:prSet phldrT="[文本]" custT="1"/>
      <dgm:spPr/>
      <dgm:t>
        <a:bodyPr/>
        <a:lstStyle/>
        <a:p>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软件过程改进委员会（</a:t>
          </a:r>
          <a:r>
            <a:rPr lang="en-US" altLang="en-US" sz="1050" baseline="0">
              <a:latin typeface="Times New Roman" panose="02020603050405020304" pitchFamily="18" charset="0"/>
              <a:ea typeface="宋体" panose="02010600030101010101" pitchFamily="2" charset="-122"/>
              <a:cs typeface="Times New Roman" panose="02020603050405020304" pitchFamily="18" charset="0"/>
            </a:rPr>
            <a:t>SPIC</a:t>
          </a:r>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a:t>
          </a:r>
        </a:p>
      </dgm:t>
    </dgm:pt>
    <dgm:pt modelId="{B8F7D6C8-7817-0046-856F-7D62C6E07DB8}" type="parTrans" cxnId="{5D8EB22A-CDE4-A844-952A-442C5C722B25}">
      <dgm:prSet/>
      <dgm:spPr/>
      <dgm:t>
        <a:bodyPr/>
        <a:lstStyle/>
        <a:p>
          <a:endParaRPr lang="zh-CN" altLang="en-US"/>
        </a:p>
      </dgm:t>
    </dgm:pt>
    <dgm:pt modelId="{E74E4AD1-B83E-134A-A4FA-7DA15A377F2D}" type="sibTrans" cxnId="{5D8EB22A-CDE4-A844-952A-442C5C722B25}">
      <dgm:prSet/>
      <dgm:spPr/>
      <dgm:t>
        <a:bodyPr/>
        <a:lstStyle/>
        <a:p>
          <a:endParaRPr lang="zh-CN" altLang="en-US"/>
        </a:p>
      </dgm:t>
    </dgm:pt>
    <dgm:pt modelId="{9FE15BBE-AA6D-2F4A-B4D6-A2D7C681FC43}">
      <dgm:prSet phldrT="[文本]" custT="1"/>
      <dgm:spPr/>
      <dgm:t>
        <a:bodyPr/>
        <a:lstStyle/>
        <a:p>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技术总监（</a:t>
          </a:r>
          <a:r>
            <a:rPr lang="en-US" altLang="en-US" sz="1050" baseline="0">
              <a:latin typeface="Times New Roman" panose="02020603050405020304" pitchFamily="18" charset="0"/>
              <a:ea typeface="宋体" panose="02010600030101010101" pitchFamily="2" charset="-122"/>
              <a:cs typeface="Times New Roman" panose="02020603050405020304" pitchFamily="18" charset="0"/>
            </a:rPr>
            <a:t>CTO</a:t>
          </a:r>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
质量管理负责人（</a:t>
          </a:r>
          <a:r>
            <a:rPr lang="en-US" altLang="en-US" sz="1050" baseline="0">
              <a:latin typeface="Times New Roman" panose="02020603050405020304" pitchFamily="18" charset="0"/>
              <a:ea typeface="宋体" panose="02010600030101010101" pitchFamily="2" charset="-122"/>
              <a:cs typeface="Times New Roman" panose="02020603050405020304" pitchFamily="18" charset="0"/>
            </a:rPr>
            <a:t>Head of QA</a:t>
          </a:r>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
业务部门主管（</a:t>
          </a:r>
          <a:r>
            <a:rPr lang="en-US" altLang="en-US" sz="1050" baseline="0">
              <a:latin typeface="Times New Roman" panose="02020603050405020304" pitchFamily="18" charset="0"/>
              <a:ea typeface="宋体" panose="02010600030101010101" pitchFamily="2" charset="-122"/>
              <a:cs typeface="Times New Roman" panose="02020603050405020304" pitchFamily="18" charset="0"/>
            </a:rPr>
            <a:t>BU Head</a:t>
          </a:r>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a:t>
          </a:r>
        </a:p>
      </dgm:t>
    </dgm:pt>
    <dgm:pt modelId="{3873ACB2-D3F9-3041-8A19-3DE724326E16}" type="parTrans" cxnId="{01906294-E2C4-E941-9C01-A2A4B9C5AFA4}">
      <dgm:prSet/>
      <dgm:spPr/>
      <dgm:t>
        <a:bodyPr/>
        <a:lstStyle/>
        <a:p>
          <a:endParaRPr lang="zh-CN" altLang="en-US"/>
        </a:p>
      </dgm:t>
    </dgm:pt>
    <dgm:pt modelId="{9F5E8FA2-C1E7-9E4A-8C61-6505788D8215}" type="sibTrans" cxnId="{01906294-E2C4-E941-9C01-A2A4B9C5AFA4}">
      <dgm:prSet/>
      <dgm:spPr/>
      <dgm:t>
        <a:bodyPr/>
        <a:lstStyle/>
        <a:p>
          <a:endParaRPr lang="zh-CN" altLang="en-US"/>
        </a:p>
      </dgm:t>
    </dgm:pt>
    <dgm:pt modelId="{BB031180-2F2F-644B-8630-8C4F52ABF316}">
      <dgm:prSet phldrT="[文本]" custT="1"/>
      <dgm:spPr/>
      <dgm:t>
        <a:bodyPr/>
        <a:lstStyle/>
        <a:p>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研发管理部（</a:t>
          </a:r>
          <a:r>
            <a:rPr lang="en-US" altLang="en-US" sz="1050" baseline="0">
              <a:latin typeface="Times New Roman" panose="02020603050405020304" pitchFamily="18" charset="0"/>
              <a:ea typeface="宋体" panose="02010600030101010101" pitchFamily="2" charset="-122"/>
              <a:cs typeface="Times New Roman" panose="02020603050405020304" pitchFamily="18" charset="0"/>
            </a:rPr>
            <a:t>Development Management</a:t>
          </a:r>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
测试管理部（</a:t>
          </a:r>
          <a:r>
            <a:rPr lang="en-US" altLang="en-US" sz="1050" baseline="0">
              <a:latin typeface="Times New Roman" panose="02020603050405020304" pitchFamily="18" charset="0"/>
              <a:ea typeface="宋体" panose="02010600030101010101" pitchFamily="2" charset="-122"/>
              <a:cs typeface="Times New Roman" panose="02020603050405020304" pitchFamily="18" charset="0"/>
            </a:rPr>
            <a:t>Testing Management</a:t>
          </a:r>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
运维管理部（</a:t>
          </a:r>
          <a:r>
            <a:rPr lang="en-US" altLang="en-US" sz="1050" baseline="0">
              <a:latin typeface="Times New Roman" panose="02020603050405020304" pitchFamily="18" charset="0"/>
              <a:ea typeface="宋体" panose="02010600030101010101" pitchFamily="2" charset="-122"/>
              <a:cs typeface="Times New Roman" panose="02020603050405020304" pitchFamily="18" charset="0"/>
            </a:rPr>
            <a:t>Operations Management</a:t>
          </a:r>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
信息安全与合规部（</a:t>
          </a:r>
          <a:r>
            <a:rPr lang="en-US" altLang="en-US" sz="1050" baseline="0">
              <a:latin typeface="Times New Roman" panose="02020603050405020304" pitchFamily="18" charset="0"/>
              <a:ea typeface="宋体" panose="02010600030101010101" pitchFamily="2" charset="-122"/>
              <a:cs typeface="Times New Roman" panose="02020603050405020304" pitchFamily="18" charset="0"/>
            </a:rPr>
            <a:t>InfoSec &amp; Compliance</a:t>
          </a:r>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a:t>
          </a:r>
        </a:p>
      </dgm:t>
    </dgm:pt>
    <dgm:pt modelId="{7BE8F84C-5B71-2B44-8012-E0A54D671FB8}" type="parTrans" cxnId="{17BB9E1F-67E3-FF4D-A665-9639F3FCC54F}">
      <dgm:prSet/>
      <dgm:spPr/>
      <dgm:t>
        <a:bodyPr/>
        <a:lstStyle/>
        <a:p>
          <a:endParaRPr lang="zh-CN" altLang="en-US"/>
        </a:p>
      </dgm:t>
    </dgm:pt>
    <dgm:pt modelId="{9B2440A0-4AC6-AD49-AB45-449BFD5E0D26}" type="sibTrans" cxnId="{17BB9E1F-67E3-FF4D-A665-9639F3FCC54F}">
      <dgm:prSet/>
      <dgm:spPr/>
      <dgm:t>
        <a:bodyPr/>
        <a:lstStyle/>
        <a:p>
          <a:endParaRPr lang="zh-CN" altLang="en-US"/>
        </a:p>
      </dgm:t>
    </dgm:pt>
    <dgm:pt modelId="{804FBECE-CE82-4041-B4A2-15B2AD04FB21}">
      <dgm:prSet custT="1"/>
      <dgm:spPr/>
      <dgm:t>
        <a:bodyPr/>
        <a:lstStyle/>
        <a:p>
          <a:r>
            <a:rPr lang="en-US" altLang="en-US" sz="1050" baseline="0">
              <a:latin typeface="Times New Roman" panose="02020603050405020304" pitchFamily="18" charset="0"/>
              <a:ea typeface="宋体" panose="02010600030101010101" pitchFamily="2" charset="-122"/>
              <a:cs typeface="Times New Roman" panose="02020603050405020304" pitchFamily="18" charset="0"/>
            </a:rPr>
            <a:t>DevOps</a:t>
          </a:r>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推进办公室（</a:t>
          </a:r>
          <a:r>
            <a:rPr lang="en-US" altLang="en-US" sz="1050" baseline="0">
              <a:latin typeface="Times New Roman" panose="02020603050405020304" pitchFamily="18" charset="0"/>
              <a:ea typeface="宋体" panose="02010600030101010101" pitchFamily="2" charset="-122"/>
              <a:cs typeface="Times New Roman" panose="02020603050405020304" pitchFamily="18" charset="0"/>
            </a:rPr>
            <a:t>DPO</a:t>
          </a:r>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a:t>
          </a:r>
        </a:p>
      </dgm:t>
    </dgm:pt>
    <dgm:pt modelId="{2BBFBE76-5955-3D42-A5AB-92CE8AD81693}" type="parTrans" cxnId="{1426C7C2-AA1E-2443-B250-33051084362B}">
      <dgm:prSet/>
      <dgm:spPr/>
      <dgm:t>
        <a:bodyPr/>
        <a:lstStyle/>
        <a:p>
          <a:endParaRPr lang="zh-CN" altLang="en-US"/>
        </a:p>
      </dgm:t>
    </dgm:pt>
    <dgm:pt modelId="{CFCCB430-55AF-924A-997A-A3CECCA139A1}" type="sibTrans" cxnId="{1426C7C2-AA1E-2443-B250-33051084362B}">
      <dgm:prSet/>
      <dgm:spPr/>
      <dgm:t>
        <a:bodyPr/>
        <a:lstStyle/>
        <a:p>
          <a:endParaRPr lang="zh-CN" altLang="en-US"/>
        </a:p>
      </dgm:t>
    </dgm:pt>
    <dgm:pt modelId="{4C868D68-A4FA-7246-A1AB-7B9216607DF1}">
      <dgm:prSet custT="1"/>
      <dgm:spPr/>
      <dgm:t>
        <a:bodyPr/>
        <a:lstStyle/>
        <a:p>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项目经理（</a:t>
          </a:r>
          <a:r>
            <a:rPr lang="en-US" altLang="en-US" sz="1050" baseline="0">
              <a:latin typeface="Times New Roman" panose="02020603050405020304" pitchFamily="18" charset="0"/>
              <a:ea typeface="宋体" panose="02010600030101010101" pitchFamily="2" charset="-122"/>
              <a:cs typeface="Times New Roman" panose="02020603050405020304" pitchFamily="18" charset="0"/>
            </a:rPr>
            <a:t>PM</a:t>
          </a:r>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
质量负责人（</a:t>
          </a:r>
          <a:r>
            <a:rPr lang="en-US" altLang="en-US" sz="1050" baseline="0">
              <a:latin typeface="Times New Roman" panose="02020603050405020304" pitchFamily="18" charset="0"/>
              <a:ea typeface="宋体" panose="02010600030101010101" pitchFamily="2" charset="-122"/>
              <a:cs typeface="Times New Roman" panose="02020603050405020304" pitchFamily="18" charset="0"/>
            </a:rPr>
            <a:t>QA</a:t>
          </a:r>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
站点可靠性工程师（</a:t>
          </a:r>
          <a:r>
            <a:rPr lang="en-US" altLang="en-US" sz="1050" baseline="0">
              <a:latin typeface="Times New Roman" panose="02020603050405020304" pitchFamily="18" charset="0"/>
              <a:ea typeface="宋体" panose="02010600030101010101" pitchFamily="2" charset="-122"/>
              <a:cs typeface="Times New Roman" panose="02020603050405020304" pitchFamily="18" charset="0"/>
            </a:rPr>
            <a:t>SRE</a:t>
          </a:r>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a:t>
          </a:r>
        </a:p>
      </dgm:t>
    </dgm:pt>
    <dgm:pt modelId="{88A0907D-C74A-4042-A6F8-EED29DF75CC6}" type="parTrans" cxnId="{888D210D-EF75-B347-8114-23EA9600F82C}">
      <dgm:prSet/>
      <dgm:spPr/>
      <dgm:t>
        <a:bodyPr/>
        <a:lstStyle/>
        <a:p>
          <a:endParaRPr lang="zh-CN" altLang="en-US"/>
        </a:p>
      </dgm:t>
    </dgm:pt>
    <dgm:pt modelId="{3DBDA687-D70D-3C47-AE09-2AECEBDCF765}" type="sibTrans" cxnId="{888D210D-EF75-B347-8114-23EA9600F82C}">
      <dgm:prSet/>
      <dgm:spPr/>
      <dgm:t>
        <a:bodyPr/>
        <a:lstStyle/>
        <a:p>
          <a:endParaRPr lang="zh-CN" altLang="en-US"/>
        </a:p>
      </dgm:t>
    </dgm:pt>
    <dgm:pt modelId="{959A9034-1518-AB4F-8347-50D252418CF4}">
      <dgm:prSet custT="1"/>
      <dgm:spPr/>
      <dgm:t>
        <a:bodyPr/>
        <a:lstStyle/>
        <a:p>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项目级团队</a:t>
          </a:r>
        </a:p>
      </dgm:t>
    </dgm:pt>
    <dgm:pt modelId="{621EBA01-7FFE-4149-A47A-103E2817C412}" type="parTrans" cxnId="{4ECE61C7-D547-B444-A103-035E6BB0D1DC}">
      <dgm:prSet/>
      <dgm:spPr/>
      <dgm:t>
        <a:bodyPr/>
        <a:lstStyle/>
        <a:p>
          <a:endParaRPr lang="zh-CN" altLang="en-US"/>
        </a:p>
      </dgm:t>
    </dgm:pt>
    <dgm:pt modelId="{D5685D72-2BE9-5A45-B2A8-74918BABFA42}" type="sibTrans" cxnId="{4ECE61C7-D547-B444-A103-035E6BB0D1DC}">
      <dgm:prSet/>
      <dgm:spPr/>
      <dgm:t>
        <a:bodyPr/>
        <a:lstStyle/>
        <a:p>
          <a:endParaRPr lang="zh-CN" altLang="en-US"/>
        </a:p>
      </dgm:t>
    </dgm:pt>
    <dgm:pt modelId="{25F69036-A130-834E-8015-27A0A6F43FA5}" type="pres">
      <dgm:prSet presAssocID="{725C4CD2-EAA2-694D-B1B8-4EDB6D32A390}" presName="linearFlow" presStyleCnt="0">
        <dgm:presLayoutVars>
          <dgm:dir/>
          <dgm:animLvl val="lvl"/>
          <dgm:resizeHandles val="exact"/>
        </dgm:presLayoutVars>
      </dgm:prSet>
      <dgm:spPr/>
    </dgm:pt>
    <dgm:pt modelId="{F2D946F2-7489-CB4D-9F9F-4174C5AA911C}" type="pres">
      <dgm:prSet presAssocID="{9A2796F0-0056-F34A-92C6-FF8B3AA118DF}" presName="composite" presStyleCnt="0"/>
      <dgm:spPr/>
    </dgm:pt>
    <dgm:pt modelId="{9CA991D8-2452-344E-A3D5-720BBFCA6DED}" type="pres">
      <dgm:prSet presAssocID="{9A2796F0-0056-F34A-92C6-FF8B3AA118DF}" presName="parentText" presStyleLbl="alignNode1" presStyleIdx="0" presStyleCnt="3">
        <dgm:presLayoutVars>
          <dgm:chMax val="1"/>
          <dgm:bulletEnabled val="1"/>
        </dgm:presLayoutVars>
      </dgm:prSet>
      <dgm:spPr/>
    </dgm:pt>
    <dgm:pt modelId="{4EC9B49D-0FFB-2F48-BA70-016470A5420F}" type="pres">
      <dgm:prSet presAssocID="{9A2796F0-0056-F34A-92C6-FF8B3AA118DF}" presName="descendantText" presStyleLbl="alignAcc1" presStyleIdx="0" presStyleCnt="3">
        <dgm:presLayoutVars>
          <dgm:bulletEnabled val="1"/>
        </dgm:presLayoutVars>
      </dgm:prSet>
      <dgm:spPr/>
    </dgm:pt>
    <dgm:pt modelId="{06FA1ABD-4B2E-7941-97B6-2B3716FAD8AF}" type="pres">
      <dgm:prSet presAssocID="{E74E4AD1-B83E-134A-A4FA-7DA15A377F2D}" presName="sp" presStyleCnt="0"/>
      <dgm:spPr/>
    </dgm:pt>
    <dgm:pt modelId="{3B0BCC94-8AE5-764A-8901-715FEE97B5DB}" type="pres">
      <dgm:prSet presAssocID="{804FBECE-CE82-4041-B4A2-15B2AD04FB21}" presName="composite" presStyleCnt="0"/>
      <dgm:spPr/>
    </dgm:pt>
    <dgm:pt modelId="{32BC5184-3241-4F46-9236-5D92E8AF6863}" type="pres">
      <dgm:prSet presAssocID="{804FBECE-CE82-4041-B4A2-15B2AD04FB21}" presName="parentText" presStyleLbl="alignNode1" presStyleIdx="1" presStyleCnt="3">
        <dgm:presLayoutVars>
          <dgm:chMax val="1"/>
          <dgm:bulletEnabled val="1"/>
        </dgm:presLayoutVars>
      </dgm:prSet>
      <dgm:spPr/>
    </dgm:pt>
    <dgm:pt modelId="{81D61E7A-D96C-EC4D-B9BE-D07733DA4857}" type="pres">
      <dgm:prSet presAssocID="{804FBECE-CE82-4041-B4A2-15B2AD04FB21}" presName="descendantText" presStyleLbl="alignAcc1" presStyleIdx="1" presStyleCnt="3">
        <dgm:presLayoutVars>
          <dgm:bulletEnabled val="1"/>
        </dgm:presLayoutVars>
      </dgm:prSet>
      <dgm:spPr/>
    </dgm:pt>
    <dgm:pt modelId="{6CC02178-8B8C-624B-8039-FA23BE9FEC82}" type="pres">
      <dgm:prSet presAssocID="{CFCCB430-55AF-924A-997A-A3CECCA139A1}" presName="sp" presStyleCnt="0"/>
      <dgm:spPr/>
    </dgm:pt>
    <dgm:pt modelId="{2907B861-BB92-B740-9DA1-57E4E85EAD1A}" type="pres">
      <dgm:prSet presAssocID="{959A9034-1518-AB4F-8347-50D252418CF4}" presName="composite" presStyleCnt="0"/>
      <dgm:spPr/>
    </dgm:pt>
    <dgm:pt modelId="{D2787750-AAC3-9B42-B428-F0BE9FE00999}" type="pres">
      <dgm:prSet presAssocID="{959A9034-1518-AB4F-8347-50D252418CF4}" presName="parentText" presStyleLbl="alignNode1" presStyleIdx="2" presStyleCnt="3">
        <dgm:presLayoutVars>
          <dgm:chMax val="1"/>
          <dgm:bulletEnabled val="1"/>
        </dgm:presLayoutVars>
      </dgm:prSet>
      <dgm:spPr/>
    </dgm:pt>
    <dgm:pt modelId="{7373FCB7-1D56-214F-9A89-6A7F2FF640F5}" type="pres">
      <dgm:prSet presAssocID="{959A9034-1518-AB4F-8347-50D252418CF4}" presName="descendantText" presStyleLbl="alignAcc1" presStyleIdx="2" presStyleCnt="3">
        <dgm:presLayoutVars>
          <dgm:bulletEnabled val="1"/>
        </dgm:presLayoutVars>
      </dgm:prSet>
      <dgm:spPr/>
    </dgm:pt>
  </dgm:ptLst>
  <dgm:cxnLst>
    <dgm:cxn modelId="{888D210D-EF75-B347-8114-23EA9600F82C}" srcId="{959A9034-1518-AB4F-8347-50D252418CF4}" destId="{4C868D68-A4FA-7246-A1AB-7B9216607DF1}" srcOrd="0" destOrd="0" parTransId="{88A0907D-C74A-4042-A6F8-EED29DF75CC6}" sibTransId="{3DBDA687-D70D-3C47-AE09-2AECEBDCF765}"/>
    <dgm:cxn modelId="{79BA021B-F451-B94F-8F8B-FFC04F0A779C}" type="presOf" srcId="{959A9034-1518-AB4F-8347-50D252418CF4}" destId="{D2787750-AAC3-9B42-B428-F0BE9FE00999}" srcOrd="0" destOrd="0" presId="urn:microsoft.com/office/officeart/2005/8/layout/chevron2"/>
    <dgm:cxn modelId="{7496391D-8910-3D4F-BC4E-459FA8B09CEF}" type="presOf" srcId="{725C4CD2-EAA2-694D-B1B8-4EDB6D32A390}" destId="{25F69036-A130-834E-8015-27A0A6F43FA5}" srcOrd="0" destOrd="0" presId="urn:microsoft.com/office/officeart/2005/8/layout/chevron2"/>
    <dgm:cxn modelId="{9EB4ED1D-837F-FD4E-ACEB-10793EE985E9}" type="presOf" srcId="{9A2796F0-0056-F34A-92C6-FF8B3AA118DF}" destId="{9CA991D8-2452-344E-A3D5-720BBFCA6DED}" srcOrd="0" destOrd="0" presId="urn:microsoft.com/office/officeart/2005/8/layout/chevron2"/>
    <dgm:cxn modelId="{17BB9E1F-67E3-FF4D-A665-9639F3FCC54F}" srcId="{804FBECE-CE82-4041-B4A2-15B2AD04FB21}" destId="{BB031180-2F2F-644B-8630-8C4F52ABF316}" srcOrd="0" destOrd="0" parTransId="{7BE8F84C-5B71-2B44-8012-E0A54D671FB8}" sibTransId="{9B2440A0-4AC6-AD49-AB45-449BFD5E0D26}"/>
    <dgm:cxn modelId="{5D8EB22A-CDE4-A844-952A-442C5C722B25}" srcId="{725C4CD2-EAA2-694D-B1B8-4EDB6D32A390}" destId="{9A2796F0-0056-F34A-92C6-FF8B3AA118DF}" srcOrd="0" destOrd="0" parTransId="{B8F7D6C8-7817-0046-856F-7D62C6E07DB8}" sibTransId="{E74E4AD1-B83E-134A-A4FA-7DA15A377F2D}"/>
    <dgm:cxn modelId="{04E22547-FAC7-E445-86D8-62D5D3B65B77}" type="presOf" srcId="{4C868D68-A4FA-7246-A1AB-7B9216607DF1}" destId="{7373FCB7-1D56-214F-9A89-6A7F2FF640F5}" srcOrd="0" destOrd="0" presId="urn:microsoft.com/office/officeart/2005/8/layout/chevron2"/>
    <dgm:cxn modelId="{01906294-E2C4-E941-9C01-A2A4B9C5AFA4}" srcId="{9A2796F0-0056-F34A-92C6-FF8B3AA118DF}" destId="{9FE15BBE-AA6D-2F4A-B4D6-A2D7C681FC43}" srcOrd="0" destOrd="0" parTransId="{3873ACB2-D3F9-3041-8A19-3DE724326E16}" sibTransId="{9F5E8FA2-C1E7-9E4A-8C61-6505788D8215}"/>
    <dgm:cxn modelId="{F9D8AB9C-EF87-C441-984D-20ECFC15E54E}" type="presOf" srcId="{804FBECE-CE82-4041-B4A2-15B2AD04FB21}" destId="{32BC5184-3241-4F46-9236-5D92E8AF6863}" srcOrd="0" destOrd="0" presId="urn:microsoft.com/office/officeart/2005/8/layout/chevron2"/>
    <dgm:cxn modelId="{3F4A52A0-A3AD-194F-A6F8-4EB20E3EA8E5}" type="presOf" srcId="{9FE15BBE-AA6D-2F4A-B4D6-A2D7C681FC43}" destId="{4EC9B49D-0FFB-2F48-BA70-016470A5420F}" srcOrd="0" destOrd="0" presId="urn:microsoft.com/office/officeart/2005/8/layout/chevron2"/>
    <dgm:cxn modelId="{276EA5B9-EFA4-324B-A01A-0147E97B1CF5}" type="presOf" srcId="{BB031180-2F2F-644B-8630-8C4F52ABF316}" destId="{81D61E7A-D96C-EC4D-B9BE-D07733DA4857}" srcOrd="0" destOrd="0" presId="urn:microsoft.com/office/officeart/2005/8/layout/chevron2"/>
    <dgm:cxn modelId="{1426C7C2-AA1E-2443-B250-33051084362B}" srcId="{725C4CD2-EAA2-694D-B1B8-4EDB6D32A390}" destId="{804FBECE-CE82-4041-B4A2-15B2AD04FB21}" srcOrd="1" destOrd="0" parTransId="{2BBFBE76-5955-3D42-A5AB-92CE8AD81693}" sibTransId="{CFCCB430-55AF-924A-997A-A3CECCA139A1}"/>
    <dgm:cxn modelId="{4ECE61C7-D547-B444-A103-035E6BB0D1DC}" srcId="{725C4CD2-EAA2-694D-B1B8-4EDB6D32A390}" destId="{959A9034-1518-AB4F-8347-50D252418CF4}" srcOrd="2" destOrd="0" parTransId="{621EBA01-7FFE-4149-A47A-103E2817C412}" sibTransId="{D5685D72-2BE9-5A45-B2A8-74918BABFA42}"/>
    <dgm:cxn modelId="{FB7AE7B5-DE66-3043-857D-A42B9AA3306C}" type="presParOf" srcId="{25F69036-A130-834E-8015-27A0A6F43FA5}" destId="{F2D946F2-7489-CB4D-9F9F-4174C5AA911C}" srcOrd="0" destOrd="0" presId="urn:microsoft.com/office/officeart/2005/8/layout/chevron2"/>
    <dgm:cxn modelId="{F385F340-3BFA-9E42-9ADF-09D103991C64}" type="presParOf" srcId="{F2D946F2-7489-CB4D-9F9F-4174C5AA911C}" destId="{9CA991D8-2452-344E-A3D5-720BBFCA6DED}" srcOrd="0" destOrd="0" presId="urn:microsoft.com/office/officeart/2005/8/layout/chevron2"/>
    <dgm:cxn modelId="{6B74680A-5890-0E43-860A-E9C9B9C96DA3}" type="presParOf" srcId="{F2D946F2-7489-CB4D-9F9F-4174C5AA911C}" destId="{4EC9B49D-0FFB-2F48-BA70-016470A5420F}" srcOrd="1" destOrd="0" presId="urn:microsoft.com/office/officeart/2005/8/layout/chevron2"/>
    <dgm:cxn modelId="{1A1E2FD7-303A-3748-9556-8E9FA31E8EAF}" type="presParOf" srcId="{25F69036-A130-834E-8015-27A0A6F43FA5}" destId="{06FA1ABD-4B2E-7941-97B6-2B3716FAD8AF}" srcOrd="1" destOrd="0" presId="urn:microsoft.com/office/officeart/2005/8/layout/chevron2"/>
    <dgm:cxn modelId="{F447A992-CA97-D847-8E1C-65CDC43D94EB}" type="presParOf" srcId="{25F69036-A130-834E-8015-27A0A6F43FA5}" destId="{3B0BCC94-8AE5-764A-8901-715FEE97B5DB}" srcOrd="2" destOrd="0" presId="urn:microsoft.com/office/officeart/2005/8/layout/chevron2"/>
    <dgm:cxn modelId="{026AA600-63DC-B34D-BD32-379DC7E001F5}" type="presParOf" srcId="{3B0BCC94-8AE5-764A-8901-715FEE97B5DB}" destId="{32BC5184-3241-4F46-9236-5D92E8AF6863}" srcOrd="0" destOrd="0" presId="urn:microsoft.com/office/officeart/2005/8/layout/chevron2"/>
    <dgm:cxn modelId="{FB93F0CB-3F43-FE40-A0EC-36EE1D913F13}" type="presParOf" srcId="{3B0BCC94-8AE5-764A-8901-715FEE97B5DB}" destId="{81D61E7A-D96C-EC4D-B9BE-D07733DA4857}" srcOrd="1" destOrd="0" presId="urn:microsoft.com/office/officeart/2005/8/layout/chevron2"/>
    <dgm:cxn modelId="{C544E458-BC3B-5545-8C24-93031FF29EFA}" type="presParOf" srcId="{25F69036-A130-834E-8015-27A0A6F43FA5}" destId="{6CC02178-8B8C-624B-8039-FA23BE9FEC82}" srcOrd="3" destOrd="0" presId="urn:microsoft.com/office/officeart/2005/8/layout/chevron2"/>
    <dgm:cxn modelId="{0C0410BC-A796-7343-BE61-E04112766F8E}" type="presParOf" srcId="{25F69036-A130-834E-8015-27A0A6F43FA5}" destId="{2907B861-BB92-B740-9DA1-57E4E85EAD1A}" srcOrd="4" destOrd="0" presId="urn:microsoft.com/office/officeart/2005/8/layout/chevron2"/>
    <dgm:cxn modelId="{E00AD784-DFC2-0645-BE8E-58238D0CD182}" type="presParOf" srcId="{2907B861-BB92-B740-9DA1-57E4E85EAD1A}" destId="{D2787750-AAC3-9B42-B428-F0BE9FE00999}" srcOrd="0" destOrd="0" presId="urn:microsoft.com/office/officeart/2005/8/layout/chevron2"/>
    <dgm:cxn modelId="{9B45A72E-DE04-2C4E-847E-BC4B1C8B5F4A}" type="presParOf" srcId="{2907B861-BB92-B740-9DA1-57E4E85EAD1A}" destId="{7373FCB7-1D56-214F-9A89-6A7F2FF640F5}" srcOrd="1" destOrd="0" presId="urn:microsoft.com/office/officeart/2005/8/layout/chevron2"/>
  </dgm:cxnLst>
  <dgm:bg/>
  <dgm:whole/>
  <dgm:extLst>
    <a:ext uri="http://schemas.microsoft.com/office/drawing/2008/diagram">
      <dsp:dataModelExt xmlns:dsp="http://schemas.microsoft.com/office/drawing/2008/diagram" relId="rId146" minVer="http://schemas.openxmlformats.org/drawingml/2006/diagram"/>
    </a:ext>
  </dgm:extLst>
</dgm:dataModel>
</file>

<file path=word/diagrams/data26.xml><?xml version="1.0" encoding="utf-8"?>
<dgm:dataModel xmlns:dgm="http://schemas.openxmlformats.org/drawingml/2006/diagram" xmlns:a="http://schemas.openxmlformats.org/drawingml/2006/main">
  <dgm:ptLst>
    <dgm:pt modelId="{DA92EA39-04CB-0E4F-BCF9-2953A0FF492C}" type="doc">
      <dgm:prSet loTypeId="urn:microsoft.com/office/officeart/2005/8/layout/process3" loCatId="" qsTypeId="urn:microsoft.com/office/officeart/2005/8/quickstyle/simple3" qsCatId="simple" csTypeId="urn:microsoft.com/office/officeart/2005/8/colors/accent0_1" csCatId="mainScheme" phldr="1"/>
      <dgm:spPr/>
      <dgm:t>
        <a:bodyPr/>
        <a:lstStyle/>
        <a:p>
          <a:endParaRPr lang="zh-CN" altLang="en-US"/>
        </a:p>
      </dgm:t>
    </dgm:pt>
    <dgm:pt modelId="{671973D8-AF38-BA44-A02C-82DA508E3270}">
      <dgm:prSet phldrT="[文本]"/>
      <dgm:spPr/>
      <dgm:t>
        <a:bodyPr/>
        <a:lstStyle/>
        <a:p>
          <a:r>
            <a:rPr lang="zh-CN" altLang="en-US">
              <a:latin typeface="Times New Roman" panose="02020603050405020304" pitchFamily="18" charset="0"/>
              <a:cs typeface="Times New Roman" panose="02020603050405020304" pitchFamily="18" charset="0"/>
            </a:rPr>
            <a:t>体系搭建阶段</a:t>
          </a:r>
        </a:p>
      </dgm:t>
    </dgm:pt>
    <dgm:pt modelId="{108A666E-4B46-B545-90E3-B8E5EDE02FDB}" type="parTrans" cxnId="{0656FCB1-5699-6945-BE6A-34BDCBEC439C}">
      <dgm:prSet/>
      <dgm:spPr/>
      <dgm:t>
        <a:bodyPr/>
        <a:lstStyle/>
        <a:p>
          <a:endParaRPr lang="zh-CN" altLang="en-US"/>
        </a:p>
      </dgm:t>
    </dgm:pt>
    <dgm:pt modelId="{9F55A35A-BAE2-6545-BA73-981A1C56B7A1}" type="sibTrans" cxnId="{0656FCB1-5699-6945-BE6A-34BDCBEC439C}">
      <dgm:prSet/>
      <dgm:spPr/>
      <dgm:t>
        <a:bodyPr/>
        <a:lstStyle/>
        <a:p>
          <a:endParaRPr lang="zh-CN" altLang="en-US"/>
        </a:p>
      </dgm:t>
    </dgm:pt>
    <dgm:pt modelId="{06F3B749-0CE4-9042-87DF-85D86BF3ECFF}">
      <dgm:prSet phldrT="[文本]"/>
      <dgm:spPr/>
      <dgm:t>
        <a:bodyPr/>
        <a:lstStyle/>
        <a:p>
          <a:r>
            <a:rPr lang="zh-CN" altLang="en-US">
              <a:latin typeface="Times New Roman" panose="02020603050405020304" pitchFamily="18" charset="0"/>
              <a:cs typeface="Times New Roman" panose="02020603050405020304" pitchFamily="18" charset="0"/>
            </a:rPr>
            <a:t>主要目标：流程建模、指标定义、工具选型  
关键成果：</a:t>
          </a:r>
          <a:r>
            <a:rPr lang="en-US" altLang="en-US">
              <a:latin typeface="Times New Roman" panose="02020603050405020304" pitchFamily="18" charset="0"/>
              <a:cs typeface="Times New Roman" panose="02020603050405020304" pitchFamily="18" charset="0"/>
            </a:rPr>
            <a:t>《</a:t>
          </a:r>
          <a:r>
            <a:rPr lang="zh-CN" altLang="en-US">
              <a:latin typeface="Times New Roman" panose="02020603050405020304" pitchFamily="18" charset="0"/>
              <a:cs typeface="Times New Roman" panose="02020603050405020304" pitchFamily="18" charset="0"/>
            </a:rPr>
            <a:t>研发流程蓝图</a:t>
          </a:r>
          <a:r>
            <a:rPr lang="en-US" altLang="en-US">
              <a:latin typeface="Times New Roman" panose="02020603050405020304" pitchFamily="18" charset="0"/>
              <a:cs typeface="Times New Roman" panose="02020603050405020304" pitchFamily="18" charset="0"/>
            </a:rPr>
            <a:t>》《</a:t>
          </a:r>
          <a:r>
            <a:rPr lang="zh-CN" altLang="en-US">
              <a:latin typeface="Times New Roman" panose="02020603050405020304" pitchFamily="18" charset="0"/>
              <a:cs typeface="Times New Roman" panose="02020603050405020304" pitchFamily="18" charset="0"/>
            </a:rPr>
            <a:t>度量指标规范</a:t>
          </a:r>
          <a:r>
            <a:rPr lang="en-US" altLang="en-US">
              <a:latin typeface="Times New Roman" panose="02020603050405020304" pitchFamily="18" charset="0"/>
              <a:cs typeface="Times New Roman" panose="02020603050405020304" pitchFamily="18" charset="0"/>
            </a:rPr>
            <a:t>》</a:t>
          </a:r>
          <a:r>
            <a:rPr lang="zh-CN" altLang="en-US">
              <a:latin typeface="Times New Roman" panose="02020603050405020304" pitchFamily="18" charset="0"/>
              <a:cs typeface="Times New Roman" panose="02020603050405020304" pitchFamily="18" charset="0"/>
            </a:rPr>
            <a:t>、</a:t>
          </a:r>
          <a:r>
            <a:rPr lang="en-US" altLang="en-US">
              <a:latin typeface="Times New Roman" panose="02020603050405020304" pitchFamily="18" charset="0"/>
              <a:cs typeface="Times New Roman" panose="02020603050405020304" pitchFamily="18" charset="0"/>
            </a:rPr>
            <a:t>CI/CD</a:t>
          </a:r>
          <a:r>
            <a:rPr lang="zh-CN" altLang="en-US">
              <a:latin typeface="Times New Roman" panose="02020603050405020304" pitchFamily="18" charset="0"/>
              <a:cs typeface="Times New Roman" panose="02020603050405020304" pitchFamily="18" charset="0"/>
            </a:rPr>
            <a:t>雏形环境</a:t>
          </a:r>
        </a:p>
      </dgm:t>
    </dgm:pt>
    <dgm:pt modelId="{25B681CA-7CBD-0C41-8D39-C7FE8ABA3FDA}" type="parTrans" cxnId="{F558F072-E088-4D4C-A220-C1B369AB4D44}">
      <dgm:prSet/>
      <dgm:spPr/>
      <dgm:t>
        <a:bodyPr/>
        <a:lstStyle/>
        <a:p>
          <a:endParaRPr lang="zh-CN" altLang="en-US"/>
        </a:p>
      </dgm:t>
    </dgm:pt>
    <dgm:pt modelId="{DF6ECC3B-E934-F140-922A-6DA7B903D349}" type="sibTrans" cxnId="{F558F072-E088-4D4C-A220-C1B369AB4D44}">
      <dgm:prSet/>
      <dgm:spPr/>
      <dgm:t>
        <a:bodyPr/>
        <a:lstStyle/>
        <a:p>
          <a:endParaRPr lang="zh-CN" altLang="en-US"/>
        </a:p>
      </dgm:t>
    </dgm:pt>
    <dgm:pt modelId="{DF149B5B-9FA4-B444-A21C-EAF3DEC19B8C}">
      <dgm:prSet phldrT="[文本]"/>
      <dgm:spPr/>
      <dgm:t>
        <a:bodyPr/>
        <a:lstStyle/>
        <a:p>
          <a:r>
            <a:rPr lang="zh-CN" altLang="en-US">
              <a:latin typeface="Times New Roman" panose="02020603050405020304" pitchFamily="18" charset="0"/>
              <a:cs typeface="Times New Roman" panose="02020603050405020304" pitchFamily="18" charset="0"/>
            </a:rPr>
            <a:t>试点验证阶段</a:t>
          </a:r>
        </a:p>
      </dgm:t>
    </dgm:pt>
    <dgm:pt modelId="{C55DC8C4-AB20-4B48-B3E4-E7AA16DF25CD}" type="parTrans" cxnId="{6A57107F-8259-354D-8829-62B80172F62D}">
      <dgm:prSet/>
      <dgm:spPr/>
      <dgm:t>
        <a:bodyPr/>
        <a:lstStyle/>
        <a:p>
          <a:endParaRPr lang="zh-CN" altLang="en-US"/>
        </a:p>
      </dgm:t>
    </dgm:pt>
    <dgm:pt modelId="{A0434E6D-F8E0-534C-904E-B4B1A688361E}" type="sibTrans" cxnId="{6A57107F-8259-354D-8829-62B80172F62D}">
      <dgm:prSet/>
      <dgm:spPr/>
      <dgm:t>
        <a:bodyPr/>
        <a:lstStyle/>
        <a:p>
          <a:endParaRPr lang="zh-CN" altLang="en-US"/>
        </a:p>
      </dgm:t>
    </dgm:pt>
    <dgm:pt modelId="{F28314DE-4E06-304C-AB9E-8D3108292CCA}">
      <dgm:prSet phldrT="[文本]"/>
      <dgm:spPr/>
      <dgm:t>
        <a:bodyPr/>
        <a:lstStyle/>
        <a:p>
          <a:r>
            <a:rPr lang="zh-CN" altLang="en-US">
              <a:latin typeface="Times New Roman" panose="02020603050405020304" pitchFamily="18" charset="0"/>
              <a:cs typeface="Times New Roman" panose="02020603050405020304" pitchFamily="18" charset="0"/>
            </a:rPr>
            <a:t>主要目标：核心系统试运行、度量体系验证  
关键成果：试点项目上线、自动化测试运行、改进报告 </a:t>
          </a:r>
        </a:p>
      </dgm:t>
    </dgm:pt>
    <dgm:pt modelId="{3783179D-EB28-EC4A-9220-137D2E443275}" type="parTrans" cxnId="{E7A88C33-E5C2-6946-A6A7-04BEF8E406BE}">
      <dgm:prSet/>
      <dgm:spPr/>
      <dgm:t>
        <a:bodyPr/>
        <a:lstStyle/>
        <a:p>
          <a:endParaRPr lang="zh-CN" altLang="en-US"/>
        </a:p>
      </dgm:t>
    </dgm:pt>
    <dgm:pt modelId="{BFEABAE7-1B67-734F-A4F2-790257EAE8A0}" type="sibTrans" cxnId="{E7A88C33-E5C2-6946-A6A7-04BEF8E406BE}">
      <dgm:prSet/>
      <dgm:spPr/>
      <dgm:t>
        <a:bodyPr/>
        <a:lstStyle/>
        <a:p>
          <a:endParaRPr lang="zh-CN" altLang="en-US"/>
        </a:p>
      </dgm:t>
    </dgm:pt>
    <dgm:pt modelId="{B1B356FB-E85E-C947-B5C3-1BA2D5E22C17}">
      <dgm:prSet phldrT="[文本]"/>
      <dgm:spPr/>
      <dgm:t>
        <a:bodyPr/>
        <a:lstStyle/>
        <a:p>
          <a:r>
            <a:rPr lang="zh-CN" altLang="en-US">
              <a:latin typeface="Times New Roman" panose="02020603050405020304" pitchFamily="18" charset="0"/>
              <a:cs typeface="Times New Roman" panose="02020603050405020304" pitchFamily="18" charset="0"/>
            </a:rPr>
            <a:t>推广固化阶段</a:t>
          </a:r>
        </a:p>
      </dgm:t>
    </dgm:pt>
    <dgm:pt modelId="{BC5A68CB-A01F-5C42-A6BF-1AD4C285A515}" type="parTrans" cxnId="{4BCBC9D5-AA94-BB48-B294-BD3BC2BA36B0}">
      <dgm:prSet/>
      <dgm:spPr/>
      <dgm:t>
        <a:bodyPr/>
        <a:lstStyle/>
        <a:p>
          <a:endParaRPr lang="zh-CN" altLang="en-US"/>
        </a:p>
      </dgm:t>
    </dgm:pt>
    <dgm:pt modelId="{9661ECD4-C9CC-FE4F-A3F7-E2DFFA04FF19}" type="sibTrans" cxnId="{4BCBC9D5-AA94-BB48-B294-BD3BC2BA36B0}">
      <dgm:prSet/>
      <dgm:spPr/>
      <dgm:t>
        <a:bodyPr/>
        <a:lstStyle/>
        <a:p>
          <a:endParaRPr lang="zh-CN" altLang="en-US"/>
        </a:p>
      </dgm:t>
    </dgm:pt>
    <dgm:pt modelId="{B2BBBDCA-3886-CE4F-8DA5-02A4E871E9AE}">
      <dgm:prSet phldrT="[文本]"/>
      <dgm:spPr/>
      <dgm:t>
        <a:bodyPr/>
        <a:lstStyle/>
        <a:p>
          <a:r>
            <a:rPr lang="zh-CN" altLang="en-US">
              <a:latin typeface="Times New Roman" panose="02020603050405020304" pitchFamily="18" charset="0"/>
              <a:cs typeface="Times New Roman" panose="02020603050405020304" pitchFamily="18" charset="0"/>
            </a:rPr>
            <a:t>主要目标：流程标准化、制度固化  
关键成果：</a:t>
          </a:r>
          <a:r>
            <a:rPr lang="en-US" altLang="en-US">
              <a:latin typeface="Times New Roman" panose="02020603050405020304" pitchFamily="18" charset="0"/>
              <a:cs typeface="Times New Roman" panose="02020603050405020304" pitchFamily="18" charset="0"/>
            </a:rPr>
            <a:t>《</a:t>
          </a:r>
          <a:r>
            <a:rPr lang="zh-CN" altLang="en-US">
              <a:latin typeface="Times New Roman" panose="02020603050405020304" pitchFamily="18" charset="0"/>
              <a:cs typeface="Times New Roman" panose="02020603050405020304" pitchFamily="18" charset="0"/>
            </a:rPr>
            <a:t>过程改进操作手册</a:t>
          </a:r>
          <a:r>
            <a:rPr lang="en-US" altLang="en-US">
              <a:latin typeface="Times New Roman" panose="02020603050405020304" pitchFamily="18" charset="0"/>
              <a:cs typeface="Times New Roman" panose="02020603050405020304" pitchFamily="18" charset="0"/>
            </a:rPr>
            <a:t>》</a:t>
          </a:r>
          <a:r>
            <a:rPr lang="zh-CN" altLang="en-US">
              <a:latin typeface="Times New Roman" panose="02020603050405020304" pitchFamily="18" charset="0"/>
              <a:cs typeface="Times New Roman" panose="02020603050405020304" pitchFamily="18" charset="0"/>
            </a:rPr>
            <a:t>、公司级</a:t>
          </a:r>
          <a:r>
            <a:rPr lang="en-US" altLang="en-US">
              <a:latin typeface="Times New Roman" panose="02020603050405020304" pitchFamily="18" charset="0"/>
              <a:cs typeface="Times New Roman" panose="02020603050405020304" pitchFamily="18" charset="0"/>
            </a:rPr>
            <a:t>CI/CD</a:t>
          </a:r>
          <a:r>
            <a:rPr lang="zh-CN" altLang="en-US">
              <a:latin typeface="Times New Roman" panose="02020603050405020304" pitchFamily="18" charset="0"/>
              <a:cs typeface="Times New Roman" panose="02020603050405020304" pitchFamily="18" charset="0"/>
            </a:rPr>
            <a:t>一体化平台、绩效考核机制 </a:t>
          </a:r>
        </a:p>
      </dgm:t>
    </dgm:pt>
    <dgm:pt modelId="{2A09FB15-C194-8942-B440-7DA953C24060}" type="parTrans" cxnId="{C86E8F8C-806A-9D40-BE9A-5F7DDDAAACD0}">
      <dgm:prSet/>
      <dgm:spPr/>
      <dgm:t>
        <a:bodyPr/>
        <a:lstStyle/>
        <a:p>
          <a:endParaRPr lang="zh-CN" altLang="en-US"/>
        </a:p>
      </dgm:t>
    </dgm:pt>
    <dgm:pt modelId="{2EEB38B3-5E3F-D24D-B7BD-24490F9EB99F}" type="sibTrans" cxnId="{C86E8F8C-806A-9D40-BE9A-5F7DDDAAACD0}">
      <dgm:prSet/>
      <dgm:spPr/>
      <dgm:t>
        <a:bodyPr/>
        <a:lstStyle/>
        <a:p>
          <a:endParaRPr lang="zh-CN" altLang="en-US"/>
        </a:p>
      </dgm:t>
    </dgm:pt>
    <dgm:pt modelId="{9EE42231-9E5B-054C-93A2-154FB2E41458}">
      <dgm:prSet/>
      <dgm:spPr/>
      <dgm:t>
        <a:bodyPr/>
        <a:lstStyle/>
        <a:p>
          <a:r>
            <a:rPr lang="zh-CN" altLang="en-US">
              <a:latin typeface="Times New Roman" panose="02020603050405020304" pitchFamily="18" charset="0"/>
              <a:cs typeface="Times New Roman" panose="02020603050405020304" pitchFamily="18" charset="0"/>
            </a:rPr>
            <a:t>持续优化阶段</a:t>
          </a:r>
        </a:p>
      </dgm:t>
    </dgm:pt>
    <dgm:pt modelId="{0A8D77A4-1F27-5040-940B-81C7F1D9F96D}" type="parTrans" cxnId="{81A60F97-3BA4-244B-B6FE-7FEBA082A25F}">
      <dgm:prSet/>
      <dgm:spPr/>
      <dgm:t>
        <a:bodyPr/>
        <a:lstStyle/>
        <a:p>
          <a:endParaRPr lang="zh-CN" altLang="en-US"/>
        </a:p>
      </dgm:t>
    </dgm:pt>
    <dgm:pt modelId="{8ACE58DD-C207-B043-8385-5DB5634C57D1}" type="sibTrans" cxnId="{81A60F97-3BA4-244B-B6FE-7FEBA082A25F}">
      <dgm:prSet/>
      <dgm:spPr/>
      <dgm:t>
        <a:bodyPr/>
        <a:lstStyle/>
        <a:p>
          <a:endParaRPr lang="zh-CN" altLang="en-US"/>
        </a:p>
      </dgm:t>
    </dgm:pt>
    <dgm:pt modelId="{6BFA8340-00A2-8140-90D5-E87A79B9C0B9}">
      <dgm:prSet/>
      <dgm:spPr/>
      <dgm:t>
        <a:bodyPr/>
        <a:lstStyle/>
        <a:p>
          <a:r>
            <a:rPr lang="zh-CN" altLang="zh-CN">
              <a:latin typeface="Times New Roman" panose="02020603050405020304" pitchFamily="18" charset="0"/>
              <a:cs typeface="Times New Roman" panose="02020603050405020304" pitchFamily="18" charset="0"/>
            </a:rPr>
            <a:t>主要目标：建立</a:t>
          </a:r>
          <a:r>
            <a:rPr lang="en-US" altLang="zh-CN">
              <a:latin typeface="Times New Roman" panose="02020603050405020304" pitchFamily="18" charset="0"/>
              <a:cs typeface="Times New Roman" panose="02020603050405020304" pitchFamily="18" charset="0"/>
            </a:rPr>
            <a:t>PDCA</a:t>
          </a:r>
          <a:r>
            <a:rPr lang="zh-CN" altLang="zh-CN">
              <a:latin typeface="Times New Roman" panose="02020603050405020304" pitchFamily="18" charset="0"/>
              <a:cs typeface="Times New Roman" panose="02020603050405020304" pitchFamily="18" charset="0"/>
            </a:rPr>
            <a:t>与</a:t>
          </a:r>
          <a:r>
            <a:rPr lang="en-US" altLang="zh-CN">
              <a:latin typeface="Times New Roman" panose="02020603050405020304" pitchFamily="18" charset="0"/>
              <a:cs typeface="Times New Roman" panose="02020603050405020304" pitchFamily="18" charset="0"/>
            </a:rPr>
            <a:t>CAPA</a:t>
          </a:r>
          <a:r>
            <a:rPr lang="zh-CN" altLang="zh-CN">
              <a:latin typeface="Times New Roman" panose="02020603050405020304" pitchFamily="18" charset="0"/>
              <a:cs typeface="Times New Roman" panose="02020603050405020304" pitchFamily="18" charset="0"/>
            </a:rPr>
            <a:t>闭环  
关键成果：年度改进白皮书、持续改进知识库、成熟度评估报告</a:t>
          </a:r>
          <a:r>
            <a:rPr lang="en-US" altLang="zh-CN">
              <a:latin typeface="Times New Roman" panose="02020603050405020304" pitchFamily="18" charset="0"/>
              <a:cs typeface="Times New Roman" panose="02020603050405020304" pitchFamily="18" charset="0"/>
            </a:rPr>
            <a:t>	</a:t>
          </a:r>
          <a:endParaRPr lang="zh-CN" altLang="en-US">
            <a:latin typeface="Times New Roman" panose="02020603050405020304" pitchFamily="18" charset="0"/>
            <a:cs typeface="Times New Roman" panose="02020603050405020304" pitchFamily="18" charset="0"/>
          </a:endParaRPr>
        </a:p>
      </dgm:t>
    </dgm:pt>
    <dgm:pt modelId="{59C9803D-5715-074B-9CD1-42546C7ADF3F}" type="parTrans" cxnId="{759ED9A4-E7F7-F14D-A256-972C7C9F3746}">
      <dgm:prSet/>
      <dgm:spPr/>
      <dgm:t>
        <a:bodyPr/>
        <a:lstStyle/>
        <a:p>
          <a:endParaRPr lang="zh-CN" altLang="en-US"/>
        </a:p>
      </dgm:t>
    </dgm:pt>
    <dgm:pt modelId="{AB14015A-3A4D-E54E-8FAA-5DCCF625C095}" type="sibTrans" cxnId="{759ED9A4-E7F7-F14D-A256-972C7C9F3746}">
      <dgm:prSet/>
      <dgm:spPr/>
      <dgm:t>
        <a:bodyPr/>
        <a:lstStyle/>
        <a:p>
          <a:endParaRPr lang="zh-CN" altLang="en-US"/>
        </a:p>
      </dgm:t>
    </dgm:pt>
    <dgm:pt modelId="{874BB47E-475F-994D-B0D2-8DC2A8EBADD8}" type="pres">
      <dgm:prSet presAssocID="{DA92EA39-04CB-0E4F-BCF9-2953A0FF492C}" presName="linearFlow" presStyleCnt="0">
        <dgm:presLayoutVars>
          <dgm:dir/>
          <dgm:animLvl val="lvl"/>
          <dgm:resizeHandles val="exact"/>
        </dgm:presLayoutVars>
      </dgm:prSet>
      <dgm:spPr/>
    </dgm:pt>
    <dgm:pt modelId="{B0483934-D973-6A4A-8707-A6E1EBAAE480}" type="pres">
      <dgm:prSet presAssocID="{671973D8-AF38-BA44-A02C-82DA508E3270}" presName="composite" presStyleCnt="0"/>
      <dgm:spPr/>
    </dgm:pt>
    <dgm:pt modelId="{347CC68E-9AFB-D045-8D74-C573165AC244}" type="pres">
      <dgm:prSet presAssocID="{671973D8-AF38-BA44-A02C-82DA508E3270}" presName="parTx" presStyleLbl="node1" presStyleIdx="0" presStyleCnt="4">
        <dgm:presLayoutVars>
          <dgm:chMax val="0"/>
          <dgm:chPref val="0"/>
          <dgm:bulletEnabled val="1"/>
        </dgm:presLayoutVars>
      </dgm:prSet>
      <dgm:spPr/>
    </dgm:pt>
    <dgm:pt modelId="{F22CCEC2-5BD1-BA4D-88A8-BABA0B354F4A}" type="pres">
      <dgm:prSet presAssocID="{671973D8-AF38-BA44-A02C-82DA508E3270}" presName="parSh" presStyleLbl="node1" presStyleIdx="0" presStyleCnt="4"/>
      <dgm:spPr/>
    </dgm:pt>
    <dgm:pt modelId="{DA90B1E3-4896-EE4D-8E30-6876BBE187FE}" type="pres">
      <dgm:prSet presAssocID="{671973D8-AF38-BA44-A02C-82DA508E3270}" presName="desTx" presStyleLbl="fgAcc1" presStyleIdx="0" presStyleCnt="4">
        <dgm:presLayoutVars>
          <dgm:bulletEnabled val="1"/>
        </dgm:presLayoutVars>
      </dgm:prSet>
      <dgm:spPr/>
    </dgm:pt>
    <dgm:pt modelId="{96D75CFB-4C0A-CE44-B756-00476428DF04}" type="pres">
      <dgm:prSet presAssocID="{9F55A35A-BAE2-6545-BA73-981A1C56B7A1}" presName="sibTrans" presStyleLbl="sibTrans2D1" presStyleIdx="0" presStyleCnt="3"/>
      <dgm:spPr/>
    </dgm:pt>
    <dgm:pt modelId="{B62F30AE-923D-4B45-91B3-8BF2708E9389}" type="pres">
      <dgm:prSet presAssocID="{9F55A35A-BAE2-6545-BA73-981A1C56B7A1}" presName="connTx" presStyleLbl="sibTrans2D1" presStyleIdx="0" presStyleCnt="3"/>
      <dgm:spPr/>
    </dgm:pt>
    <dgm:pt modelId="{6F4CB2EE-3C99-7D4C-B51E-5F652AD7993D}" type="pres">
      <dgm:prSet presAssocID="{DF149B5B-9FA4-B444-A21C-EAF3DEC19B8C}" presName="composite" presStyleCnt="0"/>
      <dgm:spPr/>
    </dgm:pt>
    <dgm:pt modelId="{3ACD85B4-B5C7-D946-842C-BA23FF6A9B02}" type="pres">
      <dgm:prSet presAssocID="{DF149B5B-9FA4-B444-A21C-EAF3DEC19B8C}" presName="parTx" presStyleLbl="node1" presStyleIdx="0" presStyleCnt="4">
        <dgm:presLayoutVars>
          <dgm:chMax val="0"/>
          <dgm:chPref val="0"/>
          <dgm:bulletEnabled val="1"/>
        </dgm:presLayoutVars>
      </dgm:prSet>
      <dgm:spPr/>
    </dgm:pt>
    <dgm:pt modelId="{DAA383BD-A4BC-D14D-BA26-AD1A0509A479}" type="pres">
      <dgm:prSet presAssocID="{DF149B5B-9FA4-B444-A21C-EAF3DEC19B8C}" presName="parSh" presStyleLbl="node1" presStyleIdx="1" presStyleCnt="4"/>
      <dgm:spPr/>
    </dgm:pt>
    <dgm:pt modelId="{A5919E87-7315-064D-99D4-ADD49C4CBBAA}" type="pres">
      <dgm:prSet presAssocID="{DF149B5B-9FA4-B444-A21C-EAF3DEC19B8C}" presName="desTx" presStyleLbl="fgAcc1" presStyleIdx="1" presStyleCnt="4">
        <dgm:presLayoutVars>
          <dgm:bulletEnabled val="1"/>
        </dgm:presLayoutVars>
      </dgm:prSet>
      <dgm:spPr/>
    </dgm:pt>
    <dgm:pt modelId="{32396BF1-7FF3-244B-A721-08B3C65E9A0C}" type="pres">
      <dgm:prSet presAssocID="{A0434E6D-F8E0-534C-904E-B4B1A688361E}" presName="sibTrans" presStyleLbl="sibTrans2D1" presStyleIdx="1" presStyleCnt="3"/>
      <dgm:spPr/>
    </dgm:pt>
    <dgm:pt modelId="{11FEF339-3A4B-2745-88E4-2AA5BEC5545B}" type="pres">
      <dgm:prSet presAssocID="{A0434E6D-F8E0-534C-904E-B4B1A688361E}" presName="connTx" presStyleLbl="sibTrans2D1" presStyleIdx="1" presStyleCnt="3"/>
      <dgm:spPr/>
    </dgm:pt>
    <dgm:pt modelId="{DDD45212-C7B0-1247-8681-B334C891BD06}" type="pres">
      <dgm:prSet presAssocID="{B1B356FB-E85E-C947-B5C3-1BA2D5E22C17}" presName="composite" presStyleCnt="0"/>
      <dgm:spPr/>
    </dgm:pt>
    <dgm:pt modelId="{1AAA39C5-9571-0241-8454-9D7BF0763913}" type="pres">
      <dgm:prSet presAssocID="{B1B356FB-E85E-C947-B5C3-1BA2D5E22C17}" presName="parTx" presStyleLbl="node1" presStyleIdx="1" presStyleCnt="4">
        <dgm:presLayoutVars>
          <dgm:chMax val="0"/>
          <dgm:chPref val="0"/>
          <dgm:bulletEnabled val="1"/>
        </dgm:presLayoutVars>
      </dgm:prSet>
      <dgm:spPr/>
    </dgm:pt>
    <dgm:pt modelId="{F672FF3F-6B20-CF41-8A64-FE22E7D6CCA0}" type="pres">
      <dgm:prSet presAssocID="{B1B356FB-E85E-C947-B5C3-1BA2D5E22C17}" presName="parSh" presStyleLbl="node1" presStyleIdx="2" presStyleCnt="4"/>
      <dgm:spPr/>
    </dgm:pt>
    <dgm:pt modelId="{E582677D-DC23-F847-A72D-580146BEE4CD}" type="pres">
      <dgm:prSet presAssocID="{B1B356FB-E85E-C947-B5C3-1BA2D5E22C17}" presName="desTx" presStyleLbl="fgAcc1" presStyleIdx="2" presStyleCnt="4">
        <dgm:presLayoutVars>
          <dgm:bulletEnabled val="1"/>
        </dgm:presLayoutVars>
      </dgm:prSet>
      <dgm:spPr/>
    </dgm:pt>
    <dgm:pt modelId="{159D87E7-CB5B-A94E-8883-21BD9D101F4C}" type="pres">
      <dgm:prSet presAssocID="{9661ECD4-C9CC-FE4F-A3F7-E2DFFA04FF19}" presName="sibTrans" presStyleLbl="sibTrans2D1" presStyleIdx="2" presStyleCnt="3"/>
      <dgm:spPr/>
    </dgm:pt>
    <dgm:pt modelId="{F4A234EA-57E1-E047-B43B-C21D19C7153A}" type="pres">
      <dgm:prSet presAssocID="{9661ECD4-C9CC-FE4F-A3F7-E2DFFA04FF19}" presName="connTx" presStyleLbl="sibTrans2D1" presStyleIdx="2" presStyleCnt="3"/>
      <dgm:spPr/>
    </dgm:pt>
    <dgm:pt modelId="{89F94EFC-AF08-5C49-912A-D456D197709C}" type="pres">
      <dgm:prSet presAssocID="{9EE42231-9E5B-054C-93A2-154FB2E41458}" presName="composite" presStyleCnt="0"/>
      <dgm:spPr/>
    </dgm:pt>
    <dgm:pt modelId="{102FD369-0E4A-5F44-BA05-002DB6617B58}" type="pres">
      <dgm:prSet presAssocID="{9EE42231-9E5B-054C-93A2-154FB2E41458}" presName="parTx" presStyleLbl="node1" presStyleIdx="2" presStyleCnt="4">
        <dgm:presLayoutVars>
          <dgm:chMax val="0"/>
          <dgm:chPref val="0"/>
          <dgm:bulletEnabled val="1"/>
        </dgm:presLayoutVars>
      </dgm:prSet>
      <dgm:spPr/>
    </dgm:pt>
    <dgm:pt modelId="{0B5ED13F-7F90-3D48-A378-FD2ECF84CB05}" type="pres">
      <dgm:prSet presAssocID="{9EE42231-9E5B-054C-93A2-154FB2E41458}" presName="parSh" presStyleLbl="node1" presStyleIdx="3" presStyleCnt="4"/>
      <dgm:spPr/>
    </dgm:pt>
    <dgm:pt modelId="{692C3CBE-1BE6-DC46-8AD2-EF39BB42645F}" type="pres">
      <dgm:prSet presAssocID="{9EE42231-9E5B-054C-93A2-154FB2E41458}" presName="desTx" presStyleLbl="fgAcc1" presStyleIdx="3" presStyleCnt="4">
        <dgm:presLayoutVars>
          <dgm:bulletEnabled val="1"/>
        </dgm:presLayoutVars>
      </dgm:prSet>
      <dgm:spPr/>
    </dgm:pt>
  </dgm:ptLst>
  <dgm:cxnLst>
    <dgm:cxn modelId="{A42AE811-36DF-CF42-8B9E-CDD7845911BA}" type="presOf" srcId="{A0434E6D-F8E0-534C-904E-B4B1A688361E}" destId="{11FEF339-3A4B-2745-88E4-2AA5BEC5545B}" srcOrd="1" destOrd="0" presId="urn:microsoft.com/office/officeart/2005/8/layout/process3"/>
    <dgm:cxn modelId="{38A33528-2E0A-BD45-9197-8172C4FA4B60}" type="presOf" srcId="{9EE42231-9E5B-054C-93A2-154FB2E41458}" destId="{0B5ED13F-7F90-3D48-A378-FD2ECF84CB05}" srcOrd="1" destOrd="0" presId="urn:microsoft.com/office/officeart/2005/8/layout/process3"/>
    <dgm:cxn modelId="{E7A88C33-E5C2-6946-A6A7-04BEF8E406BE}" srcId="{DF149B5B-9FA4-B444-A21C-EAF3DEC19B8C}" destId="{F28314DE-4E06-304C-AB9E-8D3108292CCA}" srcOrd="0" destOrd="0" parTransId="{3783179D-EB28-EC4A-9220-137D2E443275}" sibTransId="{BFEABAE7-1B67-734F-A4F2-790257EAE8A0}"/>
    <dgm:cxn modelId="{9BF11E3C-8538-EC44-ADA9-AF2F9AD90553}" type="presOf" srcId="{DF149B5B-9FA4-B444-A21C-EAF3DEC19B8C}" destId="{DAA383BD-A4BC-D14D-BA26-AD1A0509A479}" srcOrd="1" destOrd="0" presId="urn:microsoft.com/office/officeart/2005/8/layout/process3"/>
    <dgm:cxn modelId="{51622D3F-1331-6642-88B9-72BB6069B23C}" type="presOf" srcId="{A0434E6D-F8E0-534C-904E-B4B1A688361E}" destId="{32396BF1-7FF3-244B-A721-08B3C65E9A0C}" srcOrd="0" destOrd="0" presId="urn:microsoft.com/office/officeart/2005/8/layout/process3"/>
    <dgm:cxn modelId="{6905A746-F838-1E42-A9A1-3B5A8ED4A9AD}" type="presOf" srcId="{B1B356FB-E85E-C947-B5C3-1BA2D5E22C17}" destId="{F672FF3F-6B20-CF41-8A64-FE22E7D6CCA0}" srcOrd="1" destOrd="0" presId="urn:microsoft.com/office/officeart/2005/8/layout/process3"/>
    <dgm:cxn modelId="{1D35516D-DE2B-ED4B-BE7D-03CF5D795866}" type="presOf" srcId="{DA92EA39-04CB-0E4F-BCF9-2953A0FF492C}" destId="{874BB47E-475F-994D-B0D2-8DC2A8EBADD8}" srcOrd="0" destOrd="0" presId="urn:microsoft.com/office/officeart/2005/8/layout/process3"/>
    <dgm:cxn modelId="{F558F072-E088-4D4C-A220-C1B369AB4D44}" srcId="{671973D8-AF38-BA44-A02C-82DA508E3270}" destId="{06F3B749-0CE4-9042-87DF-85D86BF3ECFF}" srcOrd="0" destOrd="0" parTransId="{25B681CA-7CBD-0C41-8D39-C7FE8ABA3FDA}" sibTransId="{DF6ECC3B-E934-F140-922A-6DA7B903D349}"/>
    <dgm:cxn modelId="{0C8B0177-8761-4C48-87A9-9BCE802E7199}" type="presOf" srcId="{9661ECD4-C9CC-FE4F-A3F7-E2DFFA04FF19}" destId="{159D87E7-CB5B-A94E-8883-21BD9D101F4C}" srcOrd="0" destOrd="0" presId="urn:microsoft.com/office/officeart/2005/8/layout/process3"/>
    <dgm:cxn modelId="{6A57107F-8259-354D-8829-62B80172F62D}" srcId="{DA92EA39-04CB-0E4F-BCF9-2953A0FF492C}" destId="{DF149B5B-9FA4-B444-A21C-EAF3DEC19B8C}" srcOrd="1" destOrd="0" parTransId="{C55DC8C4-AB20-4B48-B3E4-E7AA16DF25CD}" sibTransId="{A0434E6D-F8E0-534C-904E-B4B1A688361E}"/>
    <dgm:cxn modelId="{C86E8F8C-806A-9D40-BE9A-5F7DDDAAACD0}" srcId="{B1B356FB-E85E-C947-B5C3-1BA2D5E22C17}" destId="{B2BBBDCA-3886-CE4F-8DA5-02A4E871E9AE}" srcOrd="0" destOrd="0" parTransId="{2A09FB15-C194-8942-B440-7DA953C24060}" sibTransId="{2EEB38B3-5E3F-D24D-B7BD-24490F9EB99F}"/>
    <dgm:cxn modelId="{81A60F97-3BA4-244B-B6FE-7FEBA082A25F}" srcId="{DA92EA39-04CB-0E4F-BCF9-2953A0FF492C}" destId="{9EE42231-9E5B-054C-93A2-154FB2E41458}" srcOrd="3" destOrd="0" parTransId="{0A8D77A4-1F27-5040-940B-81C7F1D9F96D}" sibTransId="{8ACE58DD-C207-B043-8385-5DB5634C57D1}"/>
    <dgm:cxn modelId="{3115989E-35D0-A54B-A4A9-F910FB8F7592}" type="presOf" srcId="{9F55A35A-BAE2-6545-BA73-981A1C56B7A1}" destId="{96D75CFB-4C0A-CE44-B756-00476428DF04}" srcOrd="0" destOrd="0" presId="urn:microsoft.com/office/officeart/2005/8/layout/process3"/>
    <dgm:cxn modelId="{A7BF15A4-FB6F-5246-B359-6D72B9EB31A6}" type="presOf" srcId="{671973D8-AF38-BA44-A02C-82DA508E3270}" destId="{347CC68E-9AFB-D045-8D74-C573165AC244}" srcOrd="0" destOrd="0" presId="urn:microsoft.com/office/officeart/2005/8/layout/process3"/>
    <dgm:cxn modelId="{759ED9A4-E7F7-F14D-A256-972C7C9F3746}" srcId="{9EE42231-9E5B-054C-93A2-154FB2E41458}" destId="{6BFA8340-00A2-8140-90D5-E87A79B9C0B9}" srcOrd="0" destOrd="0" parTransId="{59C9803D-5715-074B-9CD1-42546C7ADF3F}" sibTransId="{AB14015A-3A4D-E54E-8FAA-5DCCF625C095}"/>
    <dgm:cxn modelId="{B2838FA6-7BE7-D542-BF14-6076018DE79B}" type="presOf" srcId="{B1B356FB-E85E-C947-B5C3-1BA2D5E22C17}" destId="{1AAA39C5-9571-0241-8454-9D7BF0763913}" srcOrd="0" destOrd="0" presId="urn:microsoft.com/office/officeart/2005/8/layout/process3"/>
    <dgm:cxn modelId="{0656FCB1-5699-6945-BE6A-34BDCBEC439C}" srcId="{DA92EA39-04CB-0E4F-BCF9-2953A0FF492C}" destId="{671973D8-AF38-BA44-A02C-82DA508E3270}" srcOrd="0" destOrd="0" parTransId="{108A666E-4B46-B545-90E3-B8E5EDE02FDB}" sibTransId="{9F55A35A-BAE2-6545-BA73-981A1C56B7A1}"/>
    <dgm:cxn modelId="{DBAB96B6-4A3D-AE49-9680-55E84D880531}" type="presOf" srcId="{DF149B5B-9FA4-B444-A21C-EAF3DEC19B8C}" destId="{3ACD85B4-B5C7-D946-842C-BA23FF6A9B02}" srcOrd="0" destOrd="0" presId="urn:microsoft.com/office/officeart/2005/8/layout/process3"/>
    <dgm:cxn modelId="{DA164ABB-63DE-9049-B246-90D1B66C3CB8}" type="presOf" srcId="{B2BBBDCA-3886-CE4F-8DA5-02A4E871E9AE}" destId="{E582677D-DC23-F847-A72D-580146BEE4CD}" srcOrd="0" destOrd="0" presId="urn:microsoft.com/office/officeart/2005/8/layout/process3"/>
    <dgm:cxn modelId="{D8E17CBB-B2EE-8745-8664-538C1CE2AB64}" type="presOf" srcId="{F28314DE-4E06-304C-AB9E-8D3108292CCA}" destId="{A5919E87-7315-064D-99D4-ADD49C4CBBAA}" srcOrd="0" destOrd="0" presId="urn:microsoft.com/office/officeart/2005/8/layout/process3"/>
    <dgm:cxn modelId="{12E0FAC3-3989-E445-9D32-53DE50E3E01C}" type="presOf" srcId="{06F3B749-0CE4-9042-87DF-85D86BF3ECFF}" destId="{DA90B1E3-4896-EE4D-8E30-6876BBE187FE}" srcOrd="0" destOrd="0" presId="urn:microsoft.com/office/officeart/2005/8/layout/process3"/>
    <dgm:cxn modelId="{4BCBC9D5-AA94-BB48-B294-BD3BC2BA36B0}" srcId="{DA92EA39-04CB-0E4F-BCF9-2953A0FF492C}" destId="{B1B356FB-E85E-C947-B5C3-1BA2D5E22C17}" srcOrd="2" destOrd="0" parTransId="{BC5A68CB-A01F-5C42-A6BF-1AD4C285A515}" sibTransId="{9661ECD4-C9CC-FE4F-A3F7-E2DFFA04FF19}"/>
    <dgm:cxn modelId="{8AB6FAE2-8FAD-B348-A22F-EAA03ADA65BB}" type="presOf" srcId="{9EE42231-9E5B-054C-93A2-154FB2E41458}" destId="{102FD369-0E4A-5F44-BA05-002DB6617B58}" srcOrd="0" destOrd="0" presId="urn:microsoft.com/office/officeart/2005/8/layout/process3"/>
    <dgm:cxn modelId="{6E6F13EB-64FE-6B4D-9EBC-C571C54B92ED}" type="presOf" srcId="{9F55A35A-BAE2-6545-BA73-981A1C56B7A1}" destId="{B62F30AE-923D-4B45-91B3-8BF2708E9389}" srcOrd="1" destOrd="0" presId="urn:microsoft.com/office/officeart/2005/8/layout/process3"/>
    <dgm:cxn modelId="{3DD19CED-F66E-5940-83A5-60DA61972541}" type="presOf" srcId="{9661ECD4-C9CC-FE4F-A3F7-E2DFFA04FF19}" destId="{F4A234EA-57E1-E047-B43B-C21D19C7153A}" srcOrd="1" destOrd="0" presId="urn:microsoft.com/office/officeart/2005/8/layout/process3"/>
    <dgm:cxn modelId="{B265C2F0-4267-3E4A-BD4A-A042A3D018AA}" type="presOf" srcId="{6BFA8340-00A2-8140-90D5-E87A79B9C0B9}" destId="{692C3CBE-1BE6-DC46-8AD2-EF39BB42645F}" srcOrd="0" destOrd="0" presId="urn:microsoft.com/office/officeart/2005/8/layout/process3"/>
    <dgm:cxn modelId="{5AA5DDFC-9ADA-8D47-8DF4-4B62FECAD11F}" type="presOf" srcId="{671973D8-AF38-BA44-A02C-82DA508E3270}" destId="{F22CCEC2-5BD1-BA4D-88A8-BABA0B354F4A}" srcOrd="1" destOrd="0" presId="urn:microsoft.com/office/officeart/2005/8/layout/process3"/>
    <dgm:cxn modelId="{E02EA69B-CD28-3D4E-9356-51A37E4426AE}" type="presParOf" srcId="{874BB47E-475F-994D-B0D2-8DC2A8EBADD8}" destId="{B0483934-D973-6A4A-8707-A6E1EBAAE480}" srcOrd="0" destOrd="0" presId="urn:microsoft.com/office/officeart/2005/8/layout/process3"/>
    <dgm:cxn modelId="{3604946B-93FC-BD46-AFF1-0B0F9B7D536E}" type="presParOf" srcId="{B0483934-D973-6A4A-8707-A6E1EBAAE480}" destId="{347CC68E-9AFB-D045-8D74-C573165AC244}" srcOrd="0" destOrd="0" presId="urn:microsoft.com/office/officeart/2005/8/layout/process3"/>
    <dgm:cxn modelId="{0314C682-C769-344B-BFC7-7706D675F38D}" type="presParOf" srcId="{B0483934-D973-6A4A-8707-A6E1EBAAE480}" destId="{F22CCEC2-5BD1-BA4D-88A8-BABA0B354F4A}" srcOrd="1" destOrd="0" presId="urn:microsoft.com/office/officeart/2005/8/layout/process3"/>
    <dgm:cxn modelId="{55A959F3-0F0C-9E4F-8B8F-47BAB7EC2E80}" type="presParOf" srcId="{B0483934-D973-6A4A-8707-A6E1EBAAE480}" destId="{DA90B1E3-4896-EE4D-8E30-6876BBE187FE}" srcOrd="2" destOrd="0" presId="urn:microsoft.com/office/officeart/2005/8/layout/process3"/>
    <dgm:cxn modelId="{6239F81E-E74C-324D-BA54-868F724BDA7D}" type="presParOf" srcId="{874BB47E-475F-994D-B0D2-8DC2A8EBADD8}" destId="{96D75CFB-4C0A-CE44-B756-00476428DF04}" srcOrd="1" destOrd="0" presId="urn:microsoft.com/office/officeart/2005/8/layout/process3"/>
    <dgm:cxn modelId="{6B02B3EA-7AD4-7A4A-8BB3-2AB5D79EF264}" type="presParOf" srcId="{96D75CFB-4C0A-CE44-B756-00476428DF04}" destId="{B62F30AE-923D-4B45-91B3-8BF2708E9389}" srcOrd="0" destOrd="0" presId="urn:microsoft.com/office/officeart/2005/8/layout/process3"/>
    <dgm:cxn modelId="{BD0AFCFD-66E7-804F-8F3D-9437A2F8A1B6}" type="presParOf" srcId="{874BB47E-475F-994D-B0D2-8DC2A8EBADD8}" destId="{6F4CB2EE-3C99-7D4C-B51E-5F652AD7993D}" srcOrd="2" destOrd="0" presId="urn:microsoft.com/office/officeart/2005/8/layout/process3"/>
    <dgm:cxn modelId="{42BED29A-6547-5347-AE47-26CF1BDEF139}" type="presParOf" srcId="{6F4CB2EE-3C99-7D4C-B51E-5F652AD7993D}" destId="{3ACD85B4-B5C7-D946-842C-BA23FF6A9B02}" srcOrd="0" destOrd="0" presId="urn:microsoft.com/office/officeart/2005/8/layout/process3"/>
    <dgm:cxn modelId="{71BF324E-5D68-CE4C-BB2E-CE24A4A411F7}" type="presParOf" srcId="{6F4CB2EE-3C99-7D4C-B51E-5F652AD7993D}" destId="{DAA383BD-A4BC-D14D-BA26-AD1A0509A479}" srcOrd="1" destOrd="0" presId="urn:microsoft.com/office/officeart/2005/8/layout/process3"/>
    <dgm:cxn modelId="{E1209E95-80A4-5A4F-A137-1C9E01B73B2B}" type="presParOf" srcId="{6F4CB2EE-3C99-7D4C-B51E-5F652AD7993D}" destId="{A5919E87-7315-064D-99D4-ADD49C4CBBAA}" srcOrd="2" destOrd="0" presId="urn:microsoft.com/office/officeart/2005/8/layout/process3"/>
    <dgm:cxn modelId="{CAF3E424-4DBC-1241-80F2-D4FA4FE34DC4}" type="presParOf" srcId="{874BB47E-475F-994D-B0D2-8DC2A8EBADD8}" destId="{32396BF1-7FF3-244B-A721-08B3C65E9A0C}" srcOrd="3" destOrd="0" presId="urn:microsoft.com/office/officeart/2005/8/layout/process3"/>
    <dgm:cxn modelId="{0BC1FF00-81B5-5549-AC48-3FF88FC275B2}" type="presParOf" srcId="{32396BF1-7FF3-244B-A721-08B3C65E9A0C}" destId="{11FEF339-3A4B-2745-88E4-2AA5BEC5545B}" srcOrd="0" destOrd="0" presId="urn:microsoft.com/office/officeart/2005/8/layout/process3"/>
    <dgm:cxn modelId="{E7AA34FB-5E70-B94F-8F31-77775DC25C5D}" type="presParOf" srcId="{874BB47E-475F-994D-B0D2-8DC2A8EBADD8}" destId="{DDD45212-C7B0-1247-8681-B334C891BD06}" srcOrd="4" destOrd="0" presId="urn:microsoft.com/office/officeart/2005/8/layout/process3"/>
    <dgm:cxn modelId="{C9AF1305-AAD0-7B44-A2CF-FCCD1D4F4AA0}" type="presParOf" srcId="{DDD45212-C7B0-1247-8681-B334C891BD06}" destId="{1AAA39C5-9571-0241-8454-9D7BF0763913}" srcOrd="0" destOrd="0" presId="urn:microsoft.com/office/officeart/2005/8/layout/process3"/>
    <dgm:cxn modelId="{6BD64C23-C208-1045-B3BD-7E68B22245D8}" type="presParOf" srcId="{DDD45212-C7B0-1247-8681-B334C891BD06}" destId="{F672FF3F-6B20-CF41-8A64-FE22E7D6CCA0}" srcOrd="1" destOrd="0" presId="urn:microsoft.com/office/officeart/2005/8/layout/process3"/>
    <dgm:cxn modelId="{712A2B13-8E37-444A-A184-627FF75662A8}" type="presParOf" srcId="{DDD45212-C7B0-1247-8681-B334C891BD06}" destId="{E582677D-DC23-F847-A72D-580146BEE4CD}" srcOrd="2" destOrd="0" presId="urn:microsoft.com/office/officeart/2005/8/layout/process3"/>
    <dgm:cxn modelId="{77878107-93D1-554B-B5C2-D6EE6E0C1B7B}" type="presParOf" srcId="{874BB47E-475F-994D-B0D2-8DC2A8EBADD8}" destId="{159D87E7-CB5B-A94E-8883-21BD9D101F4C}" srcOrd="5" destOrd="0" presId="urn:microsoft.com/office/officeart/2005/8/layout/process3"/>
    <dgm:cxn modelId="{40217C3A-5855-A84D-8E4A-3BCCD062ED91}" type="presParOf" srcId="{159D87E7-CB5B-A94E-8883-21BD9D101F4C}" destId="{F4A234EA-57E1-E047-B43B-C21D19C7153A}" srcOrd="0" destOrd="0" presId="urn:microsoft.com/office/officeart/2005/8/layout/process3"/>
    <dgm:cxn modelId="{075A7703-D03E-F144-96D3-E00769C815E4}" type="presParOf" srcId="{874BB47E-475F-994D-B0D2-8DC2A8EBADD8}" destId="{89F94EFC-AF08-5C49-912A-D456D197709C}" srcOrd="6" destOrd="0" presId="urn:microsoft.com/office/officeart/2005/8/layout/process3"/>
    <dgm:cxn modelId="{812AA1DF-4B32-9D42-9222-1F724D96FBF0}" type="presParOf" srcId="{89F94EFC-AF08-5C49-912A-D456D197709C}" destId="{102FD369-0E4A-5F44-BA05-002DB6617B58}" srcOrd="0" destOrd="0" presId="urn:microsoft.com/office/officeart/2005/8/layout/process3"/>
    <dgm:cxn modelId="{C1AA3D19-73D7-3041-9C5F-471EF3CF0CE9}" type="presParOf" srcId="{89F94EFC-AF08-5C49-912A-D456D197709C}" destId="{0B5ED13F-7F90-3D48-A378-FD2ECF84CB05}" srcOrd="1" destOrd="0" presId="urn:microsoft.com/office/officeart/2005/8/layout/process3"/>
    <dgm:cxn modelId="{6B86524A-AFD6-DB46-870F-1A1C443B6B1B}" type="presParOf" srcId="{89F94EFC-AF08-5C49-912A-D456D197709C}" destId="{692C3CBE-1BE6-DC46-8AD2-EF39BB42645F}" srcOrd="2" destOrd="0" presId="urn:microsoft.com/office/officeart/2005/8/layout/process3"/>
  </dgm:cxnLst>
  <dgm:bg/>
  <dgm:whole/>
  <dgm:extLst>
    <a:ext uri="http://schemas.microsoft.com/office/drawing/2008/diagram">
      <dsp:dataModelExt xmlns:dsp="http://schemas.microsoft.com/office/drawing/2008/diagram" relId="rId151" minVer="http://schemas.openxmlformats.org/drawingml/2006/diagram"/>
    </a:ext>
  </dgm:extLst>
</dgm:dataModel>
</file>

<file path=word/diagrams/data27.xml><?xml version="1.0" encoding="utf-8"?>
<dgm:dataModel xmlns:dgm="http://schemas.openxmlformats.org/drawingml/2006/diagram" xmlns:a="http://schemas.openxmlformats.org/drawingml/2006/main">
  <dgm:ptLst>
    <dgm:pt modelId="{8229E365-B0FF-794F-9F0A-BB7179F2AD88}" type="doc">
      <dgm:prSet loTypeId="urn:microsoft.com/office/officeart/2005/8/layout/cycle2" loCatId="" qsTypeId="urn:microsoft.com/office/officeart/2005/8/quickstyle/simple3" qsCatId="simple" csTypeId="urn:microsoft.com/office/officeart/2005/8/colors/accent0_1" csCatId="mainScheme" phldr="1"/>
      <dgm:spPr/>
      <dgm:t>
        <a:bodyPr/>
        <a:lstStyle/>
        <a:p>
          <a:endParaRPr lang="zh-CN" altLang="en-US"/>
        </a:p>
      </dgm:t>
    </dgm:pt>
    <dgm:pt modelId="{7CDB025E-681E-6443-9428-BA79301723B1}">
      <dgm:prSet phldrT="[文本]" custT="1"/>
      <dgm:spPr/>
      <dgm:t>
        <a:bodyPr/>
        <a:lstStyle/>
        <a:p>
          <a:r>
            <a:rPr lang="zh-CN" altLang="en-US" sz="1050" baseline="0">
              <a:ea typeface="宋体" panose="02010600030101010101" pitchFamily="2" charset="-122"/>
            </a:rPr>
            <a:t>标准</a:t>
          </a:r>
        </a:p>
      </dgm:t>
    </dgm:pt>
    <dgm:pt modelId="{4451E5C2-3956-334D-A126-EF190C2137FA}" type="parTrans" cxnId="{9741CD48-C0FD-8247-9A9F-813B709C5332}">
      <dgm:prSet/>
      <dgm:spPr/>
      <dgm:t>
        <a:bodyPr/>
        <a:lstStyle/>
        <a:p>
          <a:endParaRPr lang="zh-CN" altLang="en-US"/>
        </a:p>
      </dgm:t>
    </dgm:pt>
    <dgm:pt modelId="{4142F9E7-A632-BD46-A147-176F028EE578}" type="sibTrans" cxnId="{9741CD48-C0FD-8247-9A9F-813B709C5332}">
      <dgm:prSet/>
      <dgm:spPr/>
      <dgm:t>
        <a:bodyPr/>
        <a:lstStyle/>
        <a:p>
          <a:endParaRPr lang="zh-CN" altLang="en-US"/>
        </a:p>
      </dgm:t>
    </dgm:pt>
    <dgm:pt modelId="{5A065D02-CC0E-4E4E-9EE6-9F398CCD9521}">
      <dgm:prSet phldrT="[文本]" custT="1"/>
      <dgm:spPr/>
      <dgm:t>
        <a:bodyPr/>
        <a:lstStyle/>
        <a:p>
          <a:r>
            <a:rPr lang="zh-CN" altLang="en-US" sz="1050" baseline="0">
              <a:ea typeface="宋体" panose="02010600030101010101" pitchFamily="2" charset="-122"/>
            </a:rPr>
            <a:t>执行</a:t>
          </a:r>
        </a:p>
      </dgm:t>
    </dgm:pt>
    <dgm:pt modelId="{D9EF372B-196E-9947-9205-230C44A0E0E1}" type="parTrans" cxnId="{DA01445D-01E5-7C46-9889-581564E7656E}">
      <dgm:prSet/>
      <dgm:spPr/>
      <dgm:t>
        <a:bodyPr/>
        <a:lstStyle/>
        <a:p>
          <a:endParaRPr lang="zh-CN" altLang="en-US"/>
        </a:p>
      </dgm:t>
    </dgm:pt>
    <dgm:pt modelId="{C1260C09-9997-224D-9574-DA12DDA02EF4}" type="sibTrans" cxnId="{DA01445D-01E5-7C46-9889-581564E7656E}">
      <dgm:prSet/>
      <dgm:spPr/>
      <dgm:t>
        <a:bodyPr/>
        <a:lstStyle/>
        <a:p>
          <a:endParaRPr lang="zh-CN" altLang="en-US"/>
        </a:p>
      </dgm:t>
    </dgm:pt>
    <dgm:pt modelId="{96CFA629-E335-0944-8036-3F5818410D06}">
      <dgm:prSet phldrT="[文本]" custT="1"/>
      <dgm:spPr/>
      <dgm:t>
        <a:bodyPr/>
        <a:lstStyle/>
        <a:p>
          <a:r>
            <a:rPr lang="zh-CN" altLang="en-US" sz="1050" baseline="0">
              <a:ea typeface="宋体" panose="02010600030101010101" pitchFamily="2" charset="-122"/>
            </a:rPr>
            <a:t>质量</a:t>
          </a:r>
        </a:p>
      </dgm:t>
    </dgm:pt>
    <dgm:pt modelId="{95569597-6143-C14F-BC28-0E42FCED435C}" type="parTrans" cxnId="{A61436BD-1214-924D-AABE-F4BD32647213}">
      <dgm:prSet/>
      <dgm:spPr/>
      <dgm:t>
        <a:bodyPr/>
        <a:lstStyle/>
        <a:p>
          <a:endParaRPr lang="zh-CN" altLang="en-US"/>
        </a:p>
      </dgm:t>
    </dgm:pt>
    <dgm:pt modelId="{B9189704-D19F-9447-94B1-8CBC7D70D632}" type="sibTrans" cxnId="{A61436BD-1214-924D-AABE-F4BD32647213}">
      <dgm:prSet/>
      <dgm:spPr/>
      <dgm:t>
        <a:bodyPr/>
        <a:lstStyle/>
        <a:p>
          <a:endParaRPr lang="zh-CN" altLang="en-US"/>
        </a:p>
      </dgm:t>
    </dgm:pt>
    <dgm:pt modelId="{CD28251D-061A-F348-A585-5FBAA46C463B}">
      <dgm:prSet phldrT="[文本]" custT="1"/>
      <dgm:spPr/>
      <dgm:t>
        <a:bodyPr/>
        <a:lstStyle/>
        <a:p>
          <a:r>
            <a:rPr lang="zh-CN" altLang="en-US" sz="1050" baseline="0">
              <a:ea typeface="宋体" panose="02010600030101010101" pitchFamily="2" charset="-122"/>
            </a:rPr>
            <a:t>审核</a:t>
          </a:r>
        </a:p>
      </dgm:t>
    </dgm:pt>
    <dgm:pt modelId="{87590A44-6F6E-0348-9190-DED1DF60C7B2}" type="parTrans" cxnId="{07E06CA8-5103-7643-B32C-54C5B9FC5792}">
      <dgm:prSet/>
      <dgm:spPr/>
      <dgm:t>
        <a:bodyPr/>
        <a:lstStyle/>
        <a:p>
          <a:endParaRPr lang="zh-CN" altLang="en-US"/>
        </a:p>
      </dgm:t>
    </dgm:pt>
    <dgm:pt modelId="{5CF688A5-FA2B-8D4D-93B8-B9FF81BEFA26}" type="sibTrans" cxnId="{07E06CA8-5103-7643-B32C-54C5B9FC5792}">
      <dgm:prSet/>
      <dgm:spPr/>
      <dgm:t>
        <a:bodyPr/>
        <a:lstStyle/>
        <a:p>
          <a:endParaRPr lang="zh-CN" altLang="en-US"/>
        </a:p>
      </dgm:t>
    </dgm:pt>
    <dgm:pt modelId="{13F55303-5129-104A-A955-CF50EE6A78B2}">
      <dgm:prSet phldrT="[文本]" custT="1"/>
      <dgm:spPr/>
      <dgm:t>
        <a:bodyPr/>
        <a:lstStyle/>
        <a:p>
          <a:r>
            <a:rPr lang="zh-CN" altLang="en-US" sz="1050" baseline="0">
              <a:ea typeface="宋体" panose="02010600030101010101" pitchFamily="2" charset="-122"/>
            </a:rPr>
            <a:t>改进</a:t>
          </a:r>
        </a:p>
      </dgm:t>
    </dgm:pt>
    <dgm:pt modelId="{109C2C76-1D35-234B-A47F-4DCDF81E692D}" type="parTrans" cxnId="{CFA1BD04-8D0C-A54E-BC20-40713221F2EA}">
      <dgm:prSet/>
      <dgm:spPr/>
      <dgm:t>
        <a:bodyPr/>
        <a:lstStyle/>
        <a:p>
          <a:endParaRPr lang="zh-CN" altLang="en-US"/>
        </a:p>
      </dgm:t>
    </dgm:pt>
    <dgm:pt modelId="{5AD4DB22-347E-CF4D-AF6B-FD2983814AED}" type="sibTrans" cxnId="{CFA1BD04-8D0C-A54E-BC20-40713221F2EA}">
      <dgm:prSet/>
      <dgm:spPr/>
      <dgm:t>
        <a:bodyPr/>
        <a:lstStyle/>
        <a:p>
          <a:endParaRPr lang="zh-CN" altLang="en-US"/>
        </a:p>
      </dgm:t>
    </dgm:pt>
    <dgm:pt modelId="{34BA3375-931B-1D49-9C12-241391F2593C}" type="pres">
      <dgm:prSet presAssocID="{8229E365-B0FF-794F-9F0A-BB7179F2AD88}" presName="cycle" presStyleCnt="0">
        <dgm:presLayoutVars>
          <dgm:dir/>
          <dgm:resizeHandles val="exact"/>
        </dgm:presLayoutVars>
      </dgm:prSet>
      <dgm:spPr/>
    </dgm:pt>
    <dgm:pt modelId="{7B7F356F-3DD6-CA4E-B5A6-2DF8CBE192FB}" type="pres">
      <dgm:prSet presAssocID="{7CDB025E-681E-6443-9428-BA79301723B1}" presName="node" presStyleLbl="node1" presStyleIdx="0" presStyleCnt="5">
        <dgm:presLayoutVars>
          <dgm:bulletEnabled val="1"/>
        </dgm:presLayoutVars>
      </dgm:prSet>
      <dgm:spPr/>
    </dgm:pt>
    <dgm:pt modelId="{5DE76731-399A-2643-9CAC-7FEDF70526B6}" type="pres">
      <dgm:prSet presAssocID="{4142F9E7-A632-BD46-A147-176F028EE578}" presName="sibTrans" presStyleLbl="sibTrans2D1" presStyleIdx="0" presStyleCnt="5"/>
      <dgm:spPr/>
    </dgm:pt>
    <dgm:pt modelId="{AA271667-23F1-D545-94F1-BCF4F89F2D41}" type="pres">
      <dgm:prSet presAssocID="{4142F9E7-A632-BD46-A147-176F028EE578}" presName="connectorText" presStyleLbl="sibTrans2D1" presStyleIdx="0" presStyleCnt="5"/>
      <dgm:spPr/>
    </dgm:pt>
    <dgm:pt modelId="{89AC6E6D-1098-1242-A7EA-6CD1C6F13835}" type="pres">
      <dgm:prSet presAssocID="{5A065D02-CC0E-4E4E-9EE6-9F398CCD9521}" presName="node" presStyleLbl="node1" presStyleIdx="1" presStyleCnt="5">
        <dgm:presLayoutVars>
          <dgm:bulletEnabled val="1"/>
        </dgm:presLayoutVars>
      </dgm:prSet>
      <dgm:spPr/>
    </dgm:pt>
    <dgm:pt modelId="{C9CF4B83-A1BE-3941-A065-F3D755E42877}" type="pres">
      <dgm:prSet presAssocID="{C1260C09-9997-224D-9574-DA12DDA02EF4}" presName="sibTrans" presStyleLbl="sibTrans2D1" presStyleIdx="1" presStyleCnt="5"/>
      <dgm:spPr/>
    </dgm:pt>
    <dgm:pt modelId="{6F743982-2393-9940-B09E-1AE89AFB03FA}" type="pres">
      <dgm:prSet presAssocID="{C1260C09-9997-224D-9574-DA12DDA02EF4}" presName="connectorText" presStyleLbl="sibTrans2D1" presStyleIdx="1" presStyleCnt="5"/>
      <dgm:spPr/>
    </dgm:pt>
    <dgm:pt modelId="{578CD1CD-71EB-F44C-9ADF-2FB71579F62B}" type="pres">
      <dgm:prSet presAssocID="{96CFA629-E335-0944-8036-3F5818410D06}" presName="node" presStyleLbl="node1" presStyleIdx="2" presStyleCnt="5">
        <dgm:presLayoutVars>
          <dgm:bulletEnabled val="1"/>
        </dgm:presLayoutVars>
      </dgm:prSet>
      <dgm:spPr/>
    </dgm:pt>
    <dgm:pt modelId="{2A758E79-E3C1-7E4A-B70B-EA9017E0D006}" type="pres">
      <dgm:prSet presAssocID="{B9189704-D19F-9447-94B1-8CBC7D70D632}" presName="sibTrans" presStyleLbl="sibTrans2D1" presStyleIdx="2" presStyleCnt="5"/>
      <dgm:spPr/>
    </dgm:pt>
    <dgm:pt modelId="{4A6229B5-B3DF-9D47-AB96-0F634086A792}" type="pres">
      <dgm:prSet presAssocID="{B9189704-D19F-9447-94B1-8CBC7D70D632}" presName="connectorText" presStyleLbl="sibTrans2D1" presStyleIdx="2" presStyleCnt="5"/>
      <dgm:spPr/>
    </dgm:pt>
    <dgm:pt modelId="{F4809565-FF4A-C045-80BB-57932533FD04}" type="pres">
      <dgm:prSet presAssocID="{CD28251D-061A-F348-A585-5FBAA46C463B}" presName="node" presStyleLbl="node1" presStyleIdx="3" presStyleCnt="5">
        <dgm:presLayoutVars>
          <dgm:bulletEnabled val="1"/>
        </dgm:presLayoutVars>
      </dgm:prSet>
      <dgm:spPr/>
    </dgm:pt>
    <dgm:pt modelId="{DBD5F539-DADB-D446-A279-AA4524FFDFC7}" type="pres">
      <dgm:prSet presAssocID="{5CF688A5-FA2B-8D4D-93B8-B9FF81BEFA26}" presName="sibTrans" presStyleLbl="sibTrans2D1" presStyleIdx="3" presStyleCnt="5"/>
      <dgm:spPr/>
    </dgm:pt>
    <dgm:pt modelId="{ED1D437E-55C2-7E49-8E93-E8C967D04926}" type="pres">
      <dgm:prSet presAssocID="{5CF688A5-FA2B-8D4D-93B8-B9FF81BEFA26}" presName="connectorText" presStyleLbl="sibTrans2D1" presStyleIdx="3" presStyleCnt="5"/>
      <dgm:spPr/>
    </dgm:pt>
    <dgm:pt modelId="{3FD692E9-DD6C-464B-8895-D9F8B995C7F6}" type="pres">
      <dgm:prSet presAssocID="{13F55303-5129-104A-A955-CF50EE6A78B2}" presName="node" presStyleLbl="node1" presStyleIdx="4" presStyleCnt="5">
        <dgm:presLayoutVars>
          <dgm:bulletEnabled val="1"/>
        </dgm:presLayoutVars>
      </dgm:prSet>
      <dgm:spPr/>
    </dgm:pt>
    <dgm:pt modelId="{EA1C95CC-3C57-624A-844E-FEBD6664A72F}" type="pres">
      <dgm:prSet presAssocID="{5AD4DB22-347E-CF4D-AF6B-FD2983814AED}" presName="sibTrans" presStyleLbl="sibTrans2D1" presStyleIdx="4" presStyleCnt="5"/>
      <dgm:spPr/>
    </dgm:pt>
    <dgm:pt modelId="{08C7F546-6D9B-4D42-9A59-BA1EDF57A86A}" type="pres">
      <dgm:prSet presAssocID="{5AD4DB22-347E-CF4D-AF6B-FD2983814AED}" presName="connectorText" presStyleLbl="sibTrans2D1" presStyleIdx="4" presStyleCnt="5"/>
      <dgm:spPr/>
    </dgm:pt>
  </dgm:ptLst>
  <dgm:cxnLst>
    <dgm:cxn modelId="{CFA1BD04-8D0C-A54E-BC20-40713221F2EA}" srcId="{8229E365-B0FF-794F-9F0A-BB7179F2AD88}" destId="{13F55303-5129-104A-A955-CF50EE6A78B2}" srcOrd="4" destOrd="0" parTransId="{109C2C76-1D35-234B-A47F-4DCDF81E692D}" sibTransId="{5AD4DB22-347E-CF4D-AF6B-FD2983814AED}"/>
    <dgm:cxn modelId="{C795D60F-5B3A-3A49-AE56-97A50CC0497B}" type="presOf" srcId="{4142F9E7-A632-BD46-A147-176F028EE578}" destId="{5DE76731-399A-2643-9CAC-7FEDF70526B6}" srcOrd="0" destOrd="0" presId="urn:microsoft.com/office/officeart/2005/8/layout/cycle2"/>
    <dgm:cxn modelId="{562A9E39-1639-6A43-91FF-AF578DB7A2E7}" type="presOf" srcId="{C1260C09-9997-224D-9574-DA12DDA02EF4}" destId="{C9CF4B83-A1BE-3941-A065-F3D755E42877}" srcOrd="0" destOrd="0" presId="urn:microsoft.com/office/officeart/2005/8/layout/cycle2"/>
    <dgm:cxn modelId="{119A1347-E908-9146-B13E-6EA1A02EBC9E}" type="presOf" srcId="{13F55303-5129-104A-A955-CF50EE6A78B2}" destId="{3FD692E9-DD6C-464B-8895-D9F8B995C7F6}" srcOrd="0" destOrd="0" presId="urn:microsoft.com/office/officeart/2005/8/layout/cycle2"/>
    <dgm:cxn modelId="{9741CD48-C0FD-8247-9A9F-813B709C5332}" srcId="{8229E365-B0FF-794F-9F0A-BB7179F2AD88}" destId="{7CDB025E-681E-6443-9428-BA79301723B1}" srcOrd="0" destOrd="0" parTransId="{4451E5C2-3956-334D-A126-EF190C2137FA}" sibTransId="{4142F9E7-A632-BD46-A147-176F028EE578}"/>
    <dgm:cxn modelId="{B1890855-4BEF-0945-9A81-63E8FDB78A29}" type="presOf" srcId="{8229E365-B0FF-794F-9F0A-BB7179F2AD88}" destId="{34BA3375-931B-1D49-9C12-241391F2593C}" srcOrd="0" destOrd="0" presId="urn:microsoft.com/office/officeart/2005/8/layout/cycle2"/>
    <dgm:cxn modelId="{2B7F8B5B-27C7-9F4B-BF14-1324D4B01EEE}" type="presOf" srcId="{5AD4DB22-347E-CF4D-AF6B-FD2983814AED}" destId="{EA1C95CC-3C57-624A-844E-FEBD6664A72F}" srcOrd="0" destOrd="0" presId="urn:microsoft.com/office/officeart/2005/8/layout/cycle2"/>
    <dgm:cxn modelId="{DA01445D-01E5-7C46-9889-581564E7656E}" srcId="{8229E365-B0FF-794F-9F0A-BB7179F2AD88}" destId="{5A065D02-CC0E-4E4E-9EE6-9F398CCD9521}" srcOrd="1" destOrd="0" parTransId="{D9EF372B-196E-9947-9205-230C44A0E0E1}" sibTransId="{C1260C09-9997-224D-9574-DA12DDA02EF4}"/>
    <dgm:cxn modelId="{83F46961-5961-0646-8E95-DEB26FD7DCAE}" type="presOf" srcId="{5CF688A5-FA2B-8D4D-93B8-B9FF81BEFA26}" destId="{ED1D437E-55C2-7E49-8E93-E8C967D04926}" srcOrd="1" destOrd="0" presId="urn:microsoft.com/office/officeart/2005/8/layout/cycle2"/>
    <dgm:cxn modelId="{FDF1E461-3527-E84D-ACFD-BD9E08301825}" type="presOf" srcId="{7CDB025E-681E-6443-9428-BA79301723B1}" destId="{7B7F356F-3DD6-CA4E-B5A6-2DF8CBE192FB}" srcOrd="0" destOrd="0" presId="urn:microsoft.com/office/officeart/2005/8/layout/cycle2"/>
    <dgm:cxn modelId="{12875A82-321D-C146-BE61-3768B278B7C7}" type="presOf" srcId="{5AD4DB22-347E-CF4D-AF6B-FD2983814AED}" destId="{08C7F546-6D9B-4D42-9A59-BA1EDF57A86A}" srcOrd="1" destOrd="0" presId="urn:microsoft.com/office/officeart/2005/8/layout/cycle2"/>
    <dgm:cxn modelId="{FE242E95-C047-4B47-94A1-CEC9FB0CA977}" type="presOf" srcId="{4142F9E7-A632-BD46-A147-176F028EE578}" destId="{AA271667-23F1-D545-94F1-BCF4F89F2D41}" srcOrd="1" destOrd="0" presId="urn:microsoft.com/office/officeart/2005/8/layout/cycle2"/>
    <dgm:cxn modelId="{59366D9A-626C-A349-9E34-0A1B8F9E2A9E}" type="presOf" srcId="{96CFA629-E335-0944-8036-3F5818410D06}" destId="{578CD1CD-71EB-F44C-9ADF-2FB71579F62B}" srcOrd="0" destOrd="0" presId="urn:microsoft.com/office/officeart/2005/8/layout/cycle2"/>
    <dgm:cxn modelId="{CBA8319E-9AFB-7D46-88CE-7522B903B013}" type="presOf" srcId="{5CF688A5-FA2B-8D4D-93B8-B9FF81BEFA26}" destId="{DBD5F539-DADB-D446-A279-AA4524FFDFC7}" srcOrd="0" destOrd="0" presId="urn:microsoft.com/office/officeart/2005/8/layout/cycle2"/>
    <dgm:cxn modelId="{E28446A8-5415-454A-84B6-4FADEC4A11AE}" type="presOf" srcId="{CD28251D-061A-F348-A585-5FBAA46C463B}" destId="{F4809565-FF4A-C045-80BB-57932533FD04}" srcOrd="0" destOrd="0" presId="urn:microsoft.com/office/officeart/2005/8/layout/cycle2"/>
    <dgm:cxn modelId="{07E06CA8-5103-7643-B32C-54C5B9FC5792}" srcId="{8229E365-B0FF-794F-9F0A-BB7179F2AD88}" destId="{CD28251D-061A-F348-A585-5FBAA46C463B}" srcOrd="3" destOrd="0" parTransId="{87590A44-6F6E-0348-9190-DED1DF60C7B2}" sibTransId="{5CF688A5-FA2B-8D4D-93B8-B9FF81BEFA26}"/>
    <dgm:cxn modelId="{F0E8D2AE-7612-C146-AF64-96DEB44AE798}" type="presOf" srcId="{B9189704-D19F-9447-94B1-8CBC7D70D632}" destId="{4A6229B5-B3DF-9D47-AB96-0F634086A792}" srcOrd="1" destOrd="0" presId="urn:microsoft.com/office/officeart/2005/8/layout/cycle2"/>
    <dgm:cxn modelId="{A61436BD-1214-924D-AABE-F4BD32647213}" srcId="{8229E365-B0FF-794F-9F0A-BB7179F2AD88}" destId="{96CFA629-E335-0944-8036-3F5818410D06}" srcOrd="2" destOrd="0" parTransId="{95569597-6143-C14F-BC28-0E42FCED435C}" sibTransId="{B9189704-D19F-9447-94B1-8CBC7D70D632}"/>
    <dgm:cxn modelId="{17213CE8-571C-9A40-86EF-7A6EB69627E1}" type="presOf" srcId="{C1260C09-9997-224D-9574-DA12DDA02EF4}" destId="{6F743982-2393-9940-B09E-1AE89AFB03FA}" srcOrd="1" destOrd="0" presId="urn:microsoft.com/office/officeart/2005/8/layout/cycle2"/>
    <dgm:cxn modelId="{6F72CDF2-A738-A14F-9EC9-B825BF342606}" type="presOf" srcId="{5A065D02-CC0E-4E4E-9EE6-9F398CCD9521}" destId="{89AC6E6D-1098-1242-A7EA-6CD1C6F13835}" srcOrd="0" destOrd="0" presId="urn:microsoft.com/office/officeart/2005/8/layout/cycle2"/>
    <dgm:cxn modelId="{91E179FD-ACFC-C445-9B29-8F0C76A2B9BD}" type="presOf" srcId="{B9189704-D19F-9447-94B1-8CBC7D70D632}" destId="{2A758E79-E3C1-7E4A-B70B-EA9017E0D006}" srcOrd="0" destOrd="0" presId="urn:microsoft.com/office/officeart/2005/8/layout/cycle2"/>
    <dgm:cxn modelId="{6FA2864D-1F4D-2B4E-A79D-551B6470B910}" type="presParOf" srcId="{34BA3375-931B-1D49-9C12-241391F2593C}" destId="{7B7F356F-3DD6-CA4E-B5A6-2DF8CBE192FB}" srcOrd="0" destOrd="0" presId="urn:microsoft.com/office/officeart/2005/8/layout/cycle2"/>
    <dgm:cxn modelId="{8C61EBD6-8C5D-6F46-A006-89ADB4DAD200}" type="presParOf" srcId="{34BA3375-931B-1D49-9C12-241391F2593C}" destId="{5DE76731-399A-2643-9CAC-7FEDF70526B6}" srcOrd="1" destOrd="0" presId="urn:microsoft.com/office/officeart/2005/8/layout/cycle2"/>
    <dgm:cxn modelId="{85DB7F95-8F3C-F84B-978A-11F212BB90FE}" type="presParOf" srcId="{5DE76731-399A-2643-9CAC-7FEDF70526B6}" destId="{AA271667-23F1-D545-94F1-BCF4F89F2D41}" srcOrd="0" destOrd="0" presId="urn:microsoft.com/office/officeart/2005/8/layout/cycle2"/>
    <dgm:cxn modelId="{F27C0055-E9FA-3440-B03B-3600CDF571AF}" type="presParOf" srcId="{34BA3375-931B-1D49-9C12-241391F2593C}" destId="{89AC6E6D-1098-1242-A7EA-6CD1C6F13835}" srcOrd="2" destOrd="0" presId="urn:microsoft.com/office/officeart/2005/8/layout/cycle2"/>
    <dgm:cxn modelId="{079F0262-7171-2B4C-ADCA-D38677D29EB2}" type="presParOf" srcId="{34BA3375-931B-1D49-9C12-241391F2593C}" destId="{C9CF4B83-A1BE-3941-A065-F3D755E42877}" srcOrd="3" destOrd="0" presId="urn:microsoft.com/office/officeart/2005/8/layout/cycle2"/>
    <dgm:cxn modelId="{093809C5-9BAA-504F-860C-8538749CC739}" type="presParOf" srcId="{C9CF4B83-A1BE-3941-A065-F3D755E42877}" destId="{6F743982-2393-9940-B09E-1AE89AFB03FA}" srcOrd="0" destOrd="0" presId="urn:microsoft.com/office/officeart/2005/8/layout/cycle2"/>
    <dgm:cxn modelId="{40EB32DF-D468-7546-ACA5-21491FC60BC9}" type="presParOf" srcId="{34BA3375-931B-1D49-9C12-241391F2593C}" destId="{578CD1CD-71EB-F44C-9ADF-2FB71579F62B}" srcOrd="4" destOrd="0" presId="urn:microsoft.com/office/officeart/2005/8/layout/cycle2"/>
    <dgm:cxn modelId="{79D17393-2816-0949-B2F5-89298C5AB25E}" type="presParOf" srcId="{34BA3375-931B-1D49-9C12-241391F2593C}" destId="{2A758E79-E3C1-7E4A-B70B-EA9017E0D006}" srcOrd="5" destOrd="0" presId="urn:microsoft.com/office/officeart/2005/8/layout/cycle2"/>
    <dgm:cxn modelId="{560B171B-639F-924F-B193-141D0B674ACD}" type="presParOf" srcId="{2A758E79-E3C1-7E4A-B70B-EA9017E0D006}" destId="{4A6229B5-B3DF-9D47-AB96-0F634086A792}" srcOrd="0" destOrd="0" presId="urn:microsoft.com/office/officeart/2005/8/layout/cycle2"/>
    <dgm:cxn modelId="{F70272AE-A9B7-FF49-9850-3C543EA5F81D}" type="presParOf" srcId="{34BA3375-931B-1D49-9C12-241391F2593C}" destId="{F4809565-FF4A-C045-80BB-57932533FD04}" srcOrd="6" destOrd="0" presId="urn:microsoft.com/office/officeart/2005/8/layout/cycle2"/>
    <dgm:cxn modelId="{06B812E6-091E-4647-8FBC-3BBC0ED205AC}" type="presParOf" srcId="{34BA3375-931B-1D49-9C12-241391F2593C}" destId="{DBD5F539-DADB-D446-A279-AA4524FFDFC7}" srcOrd="7" destOrd="0" presId="urn:microsoft.com/office/officeart/2005/8/layout/cycle2"/>
    <dgm:cxn modelId="{CA40576B-B783-FD42-9F90-4FDA1F5C7DD7}" type="presParOf" srcId="{DBD5F539-DADB-D446-A279-AA4524FFDFC7}" destId="{ED1D437E-55C2-7E49-8E93-E8C967D04926}" srcOrd="0" destOrd="0" presId="urn:microsoft.com/office/officeart/2005/8/layout/cycle2"/>
    <dgm:cxn modelId="{FB206B6A-8303-1B49-B89A-015751C17545}" type="presParOf" srcId="{34BA3375-931B-1D49-9C12-241391F2593C}" destId="{3FD692E9-DD6C-464B-8895-D9F8B995C7F6}" srcOrd="8" destOrd="0" presId="urn:microsoft.com/office/officeart/2005/8/layout/cycle2"/>
    <dgm:cxn modelId="{E3B4C60D-77E3-C54A-9CB6-7B0276185BB6}" type="presParOf" srcId="{34BA3375-931B-1D49-9C12-241391F2593C}" destId="{EA1C95CC-3C57-624A-844E-FEBD6664A72F}" srcOrd="9" destOrd="0" presId="urn:microsoft.com/office/officeart/2005/8/layout/cycle2"/>
    <dgm:cxn modelId="{DDE8B7CA-58F0-0142-81AA-B11D3AD4A24A}" type="presParOf" srcId="{EA1C95CC-3C57-624A-844E-FEBD6664A72F}" destId="{08C7F546-6D9B-4D42-9A59-BA1EDF57A86A}" srcOrd="0" destOrd="0" presId="urn:microsoft.com/office/officeart/2005/8/layout/cycle2"/>
  </dgm:cxnLst>
  <dgm:bg/>
  <dgm:whole/>
  <dgm:extLst>
    <a:ext uri="http://schemas.microsoft.com/office/drawing/2008/diagram">
      <dsp:dataModelExt xmlns:dsp="http://schemas.microsoft.com/office/drawing/2008/diagram" relId="rId156" minVer="http://schemas.openxmlformats.org/drawingml/2006/diagram"/>
    </a:ext>
  </dgm:extLst>
</dgm:dataModel>
</file>

<file path=word/diagrams/data28.xml><?xml version="1.0" encoding="utf-8"?>
<dgm:dataModel xmlns:dgm="http://schemas.openxmlformats.org/drawingml/2006/diagram" xmlns:a="http://schemas.openxmlformats.org/drawingml/2006/main">
  <dgm:ptLst>
    <dgm:pt modelId="{BBD50C1F-DA0E-BC48-B8EC-8B9588FB4CF4}" type="doc">
      <dgm:prSet loTypeId="urn:microsoft.com/office/officeart/2005/8/layout/cycle5" loCatId="" qsTypeId="urn:microsoft.com/office/officeart/2005/8/quickstyle/simple3" qsCatId="simple" csTypeId="urn:microsoft.com/office/officeart/2005/8/colors/accent0_1" csCatId="mainScheme" phldr="1"/>
      <dgm:spPr/>
      <dgm:t>
        <a:bodyPr/>
        <a:lstStyle/>
        <a:p>
          <a:endParaRPr lang="zh-CN" altLang="en-US"/>
        </a:p>
      </dgm:t>
    </dgm:pt>
    <dgm:pt modelId="{C83917B1-C61F-584B-B7CA-96CECCA5548B}">
      <dgm:prSet phldrT="[文本]" custT="1"/>
      <dgm:spPr/>
      <dgm:t>
        <a:bodyPr/>
        <a:lstStyle/>
        <a:p>
          <a:r>
            <a:rPr lang="zh-CN" altLang="en-US" sz="1050" baseline="0">
              <a:ea typeface="宋体" panose="02010600030101010101" pitchFamily="2" charset="-122"/>
            </a:rPr>
            <a:t>文化认同</a:t>
          </a:r>
        </a:p>
      </dgm:t>
    </dgm:pt>
    <dgm:pt modelId="{A59FF08C-3C14-9943-B53F-336ED1125CA3}" type="parTrans" cxnId="{D1D2F1F0-7BAE-F14A-A5B1-5B1080DBE707}">
      <dgm:prSet/>
      <dgm:spPr/>
      <dgm:t>
        <a:bodyPr/>
        <a:lstStyle/>
        <a:p>
          <a:endParaRPr lang="zh-CN" altLang="en-US"/>
        </a:p>
      </dgm:t>
    </dgm:pt>
    <dgm:pt modelId="{C6DD0CBF-BD24-5D40-B30A-9E641159EF4D}" type="sibTrans" cxnId="{D1D2F1F0-7BAE-F14A-A5B1-5B1080DBE707}">
      <dgm:prSet/>
      <dgm:spPr/>
      <dgm:t>
        <a:bodyPr/>
        <a:lstStyle/>
        <a:p>
          <a:endParaRPr lang="zh-CN" altLang="en-US"/>
        </a:p>
      </dgm:t>
    </dgm:pt>
    <dgm:pt modelId="{46584E16-AE1D-9741-9AB1-A6F4616E9CB5}">
      <dgm:prSet phldrT="[文本]" custT="1"/>
      <dgm:spPr/>
      <dgm:t>
        <a:bodyPr/>
        <a:lstStyle/>
        <a:p>
          <a:r>
            <a:rPr lang="zh-CN" altLang="en-US" sz="1050" baseline="0">
              <a:ea typeface="宋体" panose="02010600030101010101" pitchFamily="2" charset="-122"/>
            </a:rPr>
            <a:t>协同机制</a:t>
          </a:r>
        </a:p>
      </dgm:t>
    </dgm:pt>
    <dgm:pt modelId="{74834363-29C1-474C-9EEE-7EDA6D3B250B}" type="parTrans" cxnId="{C4D25497-4132-8447-B176-BAB91DF7ADE9}">
      <dgm:prSet/>
      <dgm:spPr/>
      <dgm:t>
        <a:bodyPr/>
        <a:lstStyle/>
        <a:p>
          <a:endParaRPr lang="zh-CN" altLang="en-US"/>
        </a:p>
      </dgm:t>
    </dgm:pt>
    <dgm:pt modelId="{EE13A478-D6DD-5041-A5F0-46F158EF6DF5}" type="sibTrans" cxnId="{C4D25497-4132-8447-B176-BAB91DF7ADE9}">
      <dgm:prSet/>
      <dgm:spPr/>
      <dgm:t>
        <a:bodyPr/>
        <a:lstStyle/>
        <a:p>
          <a:endParaRPr lang="zh-CN" altLang="en-US"/>
        </a:p>
      </dgm:t>
    </dgm:pt>
    <dgm:pt modelId="{ACFD80E3-9550-4F4E-8C8A-D6DD43D8E730}">
      <dgm:prSet phldrT="[文本]" custT="1"/>
      <dgm:spPr/>
      <dgm:t>
        <a:bodyPr/>
        <a:lstStyle/>
        <a:p>
          <a:r>
            <a:rPr lang="zh-CN" altLang="en-US" sz="1050" baseline="0">
              <a:ea typeface="宋体" panose="02010600030101010101" pitchFamily="2" charset="-122"/>
            </a:rPr>
            <a:t>激励反馈</a:t>
          </a:r>
        </a:p>
      </dgm:t>
    </dgm:pt>
    <dgm:pt modelId="{57F37C0F-0F67-5F40-A56B-A63915056271}" type="parTrans" cxnId="{94C88527-BAA0-434F-BC2E-15919DE472FB}">
      <dgm:prSet/>
      <dgm:spPr/>
      <dgm:t>
        <a:bodyPr/>
        <a:lstStyle/>
        <a:p>
          <a:endParaRPr lang="zh-CN" altLang="en-US"/>
        </a:p>
      </dgm:t>
    </dgm:pt>
    <dgm:pt modelId="{96C6D943-C97F-F447-B1F9-445DFC89F251}" type="sibTrans" cxnId="{94C88527-BAA0-434F-BC2E-15919DE472FB}">
      <dgm:prSet/>
      <dgm:spPr/>
      <dgm:t>
        <a:bodyPr/>
        <a:lstStyle/>
        <a:p>
          <a:endParaRPr lang="zh-CN" altLang="en-US"/>
        </a:p>
      </dgm:t>
    </dgm:pt>
    <dgm:pt modelId="{92839799-0B80-A240-BC84-1DF537C130CF}">
      <dgm:prSet phldrT="[文本]" custT="1"/>
      <dgm:spPr/>
      <dgm:t>
        <a:bodyPr/>
        <a:lstStyle/>
        <a:p>
          <a:r>
            <a:rPr lang="zh-CN" altLang="en-US" sz="1050" baseline="0">
              <a:ea typeface="宋体" panose="02010600030101010101" pitchFamily="2" charset="-122"/>
            </a:rPr>
            <a:t>持续改进</a:t>
          </a:r>
        </a:p>
      </dgm:t>
    </dgm:pt>
    <dgm:pt modelId="{4E85C5E8-2C7B-C546-826F-3943D1054DF8}" type="parTrans" cxnId="{7A29529F-F84E-8F44-8396-6273BC2CF993}">
      <dgm:prSet/>
      <dgm:spPr/>
      <dgm:t>
        <a:bodyPr/>
        <a:lstStyle/>
        <a:p>
          <a:endParaRPr lang="zh-CN" altLang="en-US"/>
        </a:p>
      </dgm:t>
    </dgm:pt>
    <dgm:pt modelId="{78111264-2EF3-4F4F-BA68-C6CE9D430FF0}" type="sibTrans" cxnId="{7A29529F-F84E-8F44-8396-6273BC2CF993}">
      <dgm:prSet/>
      <dgm:spPr/>
      <dgm:t>
        <a:bodyPr/>
        <a:lstStyle/>
        <a:p>
          <a:endParaRPr lang="zh-CN" altLang="en-US"/>
        </a:p>
      </dgm:t>
    </dgm:pt>
    <dgm:pt modelId="{06CAC29B-B84C-434C-B762-3587970C241A}" type="pres">
      <dgm:prSet presAssocID="{BBD50C1F-DA0E-BC48-B8EC-8B9588FB4CF4}" presName="cycle" presStyleCnt="0">
        <dgm:presLayoutVars>
          <dgm:dir/>
          <dgm:resizeHandles val="exact"/>
        </dgm:presLayoutVars>
      </dgm:prSet>
      <dgm:spPr/>
    </dgm:pt>
    <dgm:pt modelId="{87ABD034-E9E5-DC49-BA1A-3460651F0105}" type="pres">
      <dgm:prSet presAssocID="{C83917B1-C61F-584B-B7CA-96CECCA5548B}" presName="node" presStyleLbl="node1" presStyleIdx="0" presStyleCnt="4">
        <dgm:presLayoutVars>
          <dgm:bulletEnabled val="1"/>
        </dgm:presLayoutVars>
      </dgm:prSet>
      <dgm:spPr/>
    </dgm:pt>
    <dgm:pt modelId="{89594766-0042-1A40-817E-7106878DE7CC}" type="pres">
      <dgm:prSet presAssocID="{C83917B1-C61F-584B-B7CA-96CECCA5548B}" presName="spNode" presStyleCnt="0"/>
      <dgm:spPr/>
    </dgm:pt>
    <dgm:pt modelId="{01694CA6-3300-054A-BDDF-2259BCBD3616}" type="pres">
      <dgm:prSet presAssocID="{C6DD0CBF-BD24-5D40-B30A-9E641159EF4D}" presName="sibTrans" presStyleLbl="sibTrans1D1" presStyleIdx="0" presStyleCnt="4"/>
      <dgm:spPr/>
    </dgm:pt>
    <dgm:pt modelId="{EBC91776-9296-A343-A345-511E3AA507FF}" type="pres">
      <dgm:prSet presAssocID="{46584E16-AE1D-9741-9AB1-A6F4616E9CB5}" presName="node" presStyleLbl="node1" presStyleIdx="1" presStyleCnt="4">
        <dgm:presLayoutVars>
          <dgm:bulletEnabled val="1"/>
        </dgm:presLayoutVars>
      </dgm:prSet>
      <dgm:spPr/>
    </dgm:pt>
    <dgm:pt modelId="{8C91CD2C-9AF3-9D4B-AF2C-673EFCC3218F}" type="pres">
      <dgm:prSet presAssocID="{46584E16-AE1D-9741-9AB1-A6F4616E9CB5}" presName="spNode" presStyleCnt="0"/>
      <dgm:spPr/>
    </dgm:pt>
    <dgm:pt modelId="{D5A739AF-59EE-EB40-A211-94BCC3AC0574}" type="pres">
      <dgm:prSet presAssocID="{EE13A478-D6DD-5041-A5F0-46F158EF6DF5}" presName="sibTrans" presStyleLbl="sibTrans1D1" presStyleIdx="1" presStyleCnt="4"/>
      <dgm:spPr/>
    </dgm:pt>
    <dgm:pt modelId="{2E3BA730-E2B6-2D41-ACB0-B43986BFFE23}" type="pres">
      <dgm:prSet presAssocID="{ACFD80E3-9550-4F4E-8C8A-D6DD43D8E730}" presName="node" presStyleLbl="node1" presStyleIdx="2" presStyleCnt="4">
        <dgm:presLayoutVars>
          <dgm:bulletEnabled val="1"/>
        </dgm:presLayoutVars>
      </dgm:prSet>
      <dgm:spPr/>
    </dgm:pt>
    <dgm:pt modelId="{93389217-DB70-764E-9446-412A3C2344B7}" type="pres">
      <dgm:prSet presAssocID="{ACFD80E3-9550-4F4E-8C8A-D6DD43D8E730}" presName="spNode" presStyleCnt="0"/>
      <dgm:spPr/>
    </dgm:pt>
    <dgm:pt modelId="{6D39C39B-14BC-8445-8727-B2E9BFEE5156}" type="pres">
      <dgm:prSet presAssocID="{96C6D943-C97F-F447-B1F9-445DFC89F251}" presName="sibTrans" presStyleLbl="sibTrans1D1" presStyleIdx="2" presStyleCnt="4"/>
      <dgm:spPr/>
    </dgm:pt>
    <dgm:pt modelId="{833F8FA5-E326-F04C-87B8-ECBE2CF931CA}" type="pres">
      <dgm:prSet presAssocID="{92839799-0B80-A240-BC84-1DF537C130CF}" presName="node" presStyleLbl="node1" presStyleIdx="3" presStyleCnt="4">
        <dgm:presLayoutVars>
          <dgm:bulletEnabled val="1"/>
        </dgm:presLayoutVars>
      </dgm:prSet>
      <dgm:spPr/>
    </dgm:pt>
    <dgm:pt modelId="{3005EDE3-1C74-414D-9E86-CCA74090EA5D}" type="pres">
      <dgm:prSet presAssocID="{92839799-0B80-A240-BC84-1DF537C130CF}" presName="spNode" presStyleCnt="0"/>
      <dgm:spPr/>
    </dgm:pt>
    <dgm:pt modelId="{42FFCA9C-0E6F-6040-8020-9EDCD3887A03}" type="pres">
      <dgm:prSet presAssocID="{78111264-2EF3-4F4F-BA68-C6CE9D430FF0}" presName="sibTrans" presStyleLbl="sibTrans1D1" presStyleIdx="3" presStyleCnt="4"/>
      <dgm:spPr/>
    </dgm:pt>
  </dgm:ptLst>
  <dgm:cxnLst>
    <dgm:cxn modelId="{94C88527-BAA0-434F-BC2E-15919DE472FB}" srcId="{BBD50C1F-DA0E-BC48-B8EC-8B9588FB4CF4}" destId="{ACFD80E3-9550-4F4E-8C8A-D6DD43D8E730}" srcOrd="2" destOrd="0" parTransId="{57F37C0F-0F67-5F40-A56B-A63915056271}" sibTransId="{96C6D943-C97F-F447-B1F9-445DFC89F251}"/>
    <dgm:cxn modelId="{BFB70654-6F55-AA4B-8D5B-5D341AF3BED4}" type="presOf" srcId="{78111264-2EF3-4F4F-BA68-C6CE9D430FF0}" destId="{42FFCA9C-0E6F-6040-8020-9EDCD3887A03}" srcOrd="0" destOrd="0" presId="urn:microsoft.com/office/officeart/2005/8/layout/cycle5"/>
    <dgm:cxn modelId="{DAA6B65E-53E8-5448-B645-C70E2BEB9C91}" type="presOf" srcId="{ACFD80E3-9550-4F4E-8C8A-D6DD43D8E730}" destId="{2E3BA730-E2B6-2D41-ACB0-B43986BFFE23}" srcOrd="0" destOrd="0" presId="urn:microsoft.com/office/officeart/2005/8/layout/cycle5"/>
    <dgm:cxn modelId="{48D79E80-0DEA-2E4F-834C-B155C10FF41B}" type="presOf" srcId="{C6DD0CBF-BD24-5D40-B30A-9E641159EF4D}" destId="{01694CA6-3300-054A-BDDF-2259BCBD3616}" srcOrd="0" destOrd="0" presId="urn:microsoft.com/office/officeart/2005/8/layout/cycle5"/>
    <dgm:cxn modelId="{C4D25497-4132-8447-B176-BAB91DF7ADE9}" srcId="{BBD50C1F-DA0E-BC48-B8EC-8B9588FB4CF4}" destId="{46584E16-AE1D-9741-9AB1-A6F4616E9CB5}" srcOrd="1" destOrd="0" parTransId="{74834363-29C1-474C-9EEE-7EDA6D3B250B}" sibTransId="{EE13A478-D6DD-5041-A5F0-46F158EF6DF5}"/>
    <dgm:cxn modelId="{7A29529F-F84E-8F44-8396-6273BC2CF993}" srcId="{BBD50C1F-DA0E-BC48-B8EC-8B9588FB4CF4}" destId="{92839799-0B80-A240-BC84-1DF537C130CF}" srcOrd="3" destOrd="0" parTransId="{4E85C5E8-2C7B-C546-826F-3943D1054DF8}" sibTransId="{78111264-2EF3-4F4F-BA68-C6CE9D430FF0}"/>
    <dgm:cxn modelId="{59352EAB-24EB-1B48-B074-6D9DCF52830B}" type="presOf" srcId="{EE13A478-D6DD-5041-A5F0-46F158EF6DF5}" destId="{D5A739AF-59EE-EB40-A211-94BCC3AC0574}" srcOrd="0" destOrd="0" presId="urn:microsoft.com/office/officeart/2005/8/layout/cycle5"/>
    <dgm:cxn modelId="{B478C0BE-5657-EE46-BB8B-2BA3903D905B}" type="presOf" srcId="{46584E16-AE1D-9741-9AB1-A6F4616E9CB5}" destId="{EBC91776-9296-A343-A345-511E3AA507FF}" srcOrd="0" destOrd="0" presId="urn:microsoft.com/office/officeart/2005/8/layout/cycle5"/>
    <dgm:cxn modelId="{06F32EC0-B55C-0F4B-AD2B-9583789E4E84}" type="presOf" srcId="{96C6D943-C97F-F447-B1F9-445DFC89F251}" destId="{6D39C39B-14BC-8445-8727-B2E9BFEE5156}" srcOrd="0" destOrd="0" presId="urn:microsoft.com/office/officeart/2005/8/layout/cycle5"/>
    <dgm:cxn modelId="{1AE4A0C0-2FE2-A147-A533-27A18E204A60}" type="presOf" srcId="{92839799-0B80-A240-BC84-1DF537C130CF}" destId="{833F8FA5-E326-F04C-87B8-ECBE2CF931CA}" srcOrd="0" destOrd="0" presId="urn:microsoft.com/office/officeart/2005/8/layout/cycle5"/>
    <dgm:cxn modelId="{7A661BC2-ECE7-274E-B22C-6B279A97BD7A}" type="presOf" srcId="{C83917B1-C61F-584B-B7CA-96CECCA5548B}" destId="{87ABD034-E9E5-DC49-BA1A-3460651F0105}" srcOrd="0" destOrd="0" presId="urn:microsoft.com/office/officeart/2005/8/layout/cycle5"/>
    <dgm:cxn modelId="{AC601DDE-863E-264A-88B4-DD384F75E462}" type="presOf" srcId="{BBD50C1F-DA0E-BC48-B8EC-8B9588FB4CF4}" destId="{06CAC29B-B84C-434C-B762-3587970C241A}" srcOrd="0" destOrd="0" presId="urn:microsoft.com/office/officeart/2005/8/layout/cycle5"/>
    <dgm:cxn modelId="{D1D2F1F0-7BAE-F14A-A5B1-5B1080DBE707}" srcId="{BBD50C1F-DA0E-BC48-B8EC-8B9588FB4CF4}" destId="{C83917B1-C61F-584B-B7CA-96CECCA5548B}" srcOrd="0" destOrd="0" parTransId="{A59FF08C-3C14-9943-B53F-336ED1125CA3}" sibTransId="{C6DD0CBF-BD24-5D40-B30A-9E641159EF4D}"/>
    <dgm:cxn modelId="{F66D8B2A-722C-2446-B049-2C2D8657C1D2}" type="presParOf" srcId="{06CAC29B-B84C-434C-B762-3587970C241A}" destId="{87ABD034-E9E5-DC49-BA1A-3460651F0105}" srcOrd="0" destOrd="0" presId="urn:microsoft.com/office/officeart/2005/8/layout/cycle5"/>
    <dgm:cxn modelId="{E3E9D034-D92C-A741-8565-D9C9CCA02469}" type="presParOf" srcId="{06CAC29B-B84C-434C-B762-3587970C241A}" destId="{89594766-0042-1A40-817E-7106878DE7CC}" srcOrd="1" destOrd="0" presId="urn:microsoft.com/office/officeart/2005/8/layout/cycle5"/>
    <dgm:cxn modelId="{B0768211-2A6E-A34C-A0D4-EF94A00184E7}" type="presParOf" srcId="{06CAC29B-B84C-434C-B762-3587970C241A}" destId="{01694CA6-3300-054A-BDDF-2259BCBD3616}" srcOrd="2" destOrd="0" presId="urn:microsoft.com/office/officeart/2005/8/layout/cycle5"/>
    <dgm:cxn modelId="{F663C7A2-6FA6-1346-AD6F-81FE610142AA}" type="presParOf" srcId="{06CAC29B-B84C-434C-B762-3587970C241A}" destId="{EBC91776-9296-A343-A345-511E3AA507FF}" srcOrd="3" destOrd="0" presId="urn:microsoft.com/office/officeart/2005/8/layout/cycle5"/>
    <dgm:cxn modelId="{986804EC-6E3B-E443-8A2F-87BA116EDB65}" type="presParOf" srcId="{06CAC29B-B84C-434C-B762-3587970C241A}" destId="{8C91CD2C-9AF3-9D4B-AF2C-673EFCC3218F}" srcOrd="4" destOrd="0" presId="urn:microsoft.com/office/officeart/2005/8/layout/cycle5"/>
    <dgm:cxn modelId="{556386EB-CDE1-4042-8CBE-62E175FC2D81}" type="presParOf" srcId="{06CAC29B-B84C-434C-B762-3587970C241A}" destId="{D5A739AF-59EE-EB40-A211-94BCC3AC0574}" srcOrd="5" destOrd="0" presId="urn:microsoft.com/office/officeart/2005/8/layout/cycle5"/>
    <dgm:cxn modelId="{16062C54-C6FD-C040-955A-E1D0FF8E4B46}" type="presParOf" srcId="{06CAC29B-B84C-434C-B762-3587970C241A}" destId="{2E3BA730-E2B6-2D41-ACB0-B43986BFFE23}" srcOrd="6" destOrd="0" presId="urn:microsoft.com/office/officeart/2005/8/layout/cycle5"/>
    <dgm:cxn modelId="{DB00BCCE-0291-D044-B65D-0B5D77630D3B}" type="presParOf" srcId="{06CAC29B-B84C-434C-B762-3587970C241A}" destId="{93389217-DB70-764E-9446-412A3C2344B7}" srcOrd="7" destOrd="0" presId="urn:microsoft.com/office/officeart/2005/8/layout/cycle5"/>
    <dgm:cxn modelId="{60D46A74-417B-AC4A-885C-2454A4B73754}" type="presParOf" srcId="{06CAC29B-B84C-434C-B762-3587970C241A}" destId="{6D39C39B-14BC-8445-8727-B2E9BFEE5156}" srcOrd="8" destOrd="0" presId="urn:microsoft.com/office/officeart/2005/8/layout/cycle5"/>
    <dgm:cxn modelId="{7A8C7928-C615-5746-B06E-9619BA6249ED}" type="presParOf" srcId="{06CAC29B-B84C-434C-B762-3587970C241A}" destId="{833F8FA5-E326-F04C-87B8-ECBE2CF931CA}" srcOrd="9" destOrd="0" presId="urn:microsoft.com/office/officeart/2005/8/layout/cycle5"/>
    <dgm:cxn modelId="{E14D31A6-5115-194E-AA1E-6717DE4A6A27}" type="presParOf" srcId="{06CAC29B-B84C-434C-B762-3587970C241A}" destId="{3005EDE3-1C74-414D-9E86-CCA74090EA5D}" srcOrd="10" destOrd="0" presId="urn:microsoft.com/office/officeart/2005/8/layout/cycle5"/>
    <dgm:cxn modelId="{968EF0DE-69A3-C64A-A4B8-FDCC788ACA28}" type="presParOf" srcId="{06CAC29B-B84C-434C-B762-3587970C241A}" destId="{42FFCA9C-0E6F-6040-8020-9EDCD3887A03}" srcOrd="11" destOrd="0" presId="urn:microsoft.com/office/officeart/2005/8/layout/cycle5"/>
  </dgm:cxnLst>
  <dgm:bg/>
  <dgm:whole/>
  <dgm:extLst>
    <a:ext uri="http://schemas.microsoft.com/office/drawing/2008/diagram">
      <dsp:dataModelExt xmlns:dsp="http://schemas.microsoft.com/office/drawing/2008/diagram" relId="rId161" minVer="http://schemas.openxmlformats.org/drawingml/2006/diagram"/>
    </a:ext>
  </dgm:extLst>
</dgm:dataModel>
</file>

<file path=word/diagrams/data29.xml><?xml version="1.0" encoding="utf-8"?>
<dgm:dataModel xmlns:dgm="http://schemas.openxmlformats.org/drawingml/2006/diagram" xmlns:a="http://schemas.openxmlformats.org/drawingml/2006/main">
  <dgm:ptLst>
    <dgm:pt modelId="{7DD48429-AFD7-194F-8231-EDABE9E25269}" type="doc">
      <dgm:prSet loTypeId="urn:microsoft.com/office/officeart/2005/8/layout/process2" loCatId="" qsTypeId="urn:microsoft.com/office/officeart/2005/8/quickstyle/simple3" qsCatId="simple" csTypeId="urn:microsoft.com/office/officeart/2005/8/colors/accent0_1" csCatId="mainScheme" phldr="1"/>
      <dgm:spPr/>
      <dgm:t>
        <a:bodyPr/>
        <a:lstStyle/>
        <a:p>
          <a:endParaRPr lang="zh-CN" altLang="en-US"/>
        </a:p>
      </dgm:t>
    </dgm:pt>
    <dgm:pt modelId="{DE1FA9B8-8209-E146-A930-36AC8F278BD6}">
      <dgm:prSet phldrT="[文本]" custT="1"/>
      <dgm:spPr/>
      <dgm:t>
        <a:bodyPr/>
        <a:lstStyle/>
        <a:p>
          <a:r>
            <a:rPr lang="zh-CN" altLang="en-US" sz="1050" baseline="0">
              <a:ea typeface="宋体" panose="02010600030101010101" pitchFamily="2" charset="-122"/>
            </a:rPr>
            <a:t>数据采集层</a:t>
          </a:r>
        </a:p>
      </dgm:t>
    </dgm:pt>
    <dgm:pt modelId="{9CC6C057-2AAD-2D42-A0B8-806DC6C17E9C}" type="parTrans" cxnId="{FD21BFD7-890D-FA4F-9B55-F71568F61508}">
      <dgm:prSet/>
      <dgm:spPr/>
      <dgm:t>
        <a:bodyPr/>
        <a:lstStyle/>
        <a:p>
          <a:endParaRPr lang="zh-CN" altLang="en-US"/>
        </a:p>
      </dgm:t>
    </dgm:pt>
    <dgm:pt modelId="{ED8939D6-7E86-1B4C-8A1E-1C429957CD63}" type="sibTrans" cxnId="{FD21BFD7-890D-FA4F-9B55-F71568F61508}">
      <dgm:prSet/>
      <dgm:spPr/>
      <dgm:t>
        <a:bodyPr/>
        <a:lstStyle/>
        <a:p>
          <a:endParaRPr lang="zh-CN" altLang="en-US"/>
        </a:p>
      </dgm:t>
    </dgm:pt>
    <dgm:pt modelId="{1D562139-7EB9-C447-8BD4-52812C5862B1}">
      <dgm:prSet phldrT="[文本]" custT="1"/>
      <dgm:spPr/>
      <dgm:t>
        <a:bodyPr/>
        <a:lstStyle/>
        <a:p>
          <a:r>
            <a:rPr lang="zh-CN" altLang="en-US" sz="1050" baseline="0">
              <a:ea typeface="宋体" panose="02010600030101010101" pitchFamily="2" charset="-122"/>
            </a:rPr>
            <a:t>分析层</a:t>
          </a:r>
        </a:p>
      </dgm:t>
    </dgm:pt>
    <dgm:pt modelId="{7DA7AF89-08A1-7440-947D-C755B685E60D}" type="parTrans" cxnId="{749F10EB-B893-B140-8D93-8CB80534D6DF}">
      <dgm:prSet/>
      <dgm:spPr/>
      <dgm:t>
        <a:bodyPr/>
        <a:lstStyle/>
        <a:p>
          <a:endParaRPr lang="zh-CN" altLang="en-US"/>
        </a:p>
      </dgm:t>
    </dgm:pt>
    <dgm:pt modelId="{36BCC0CE-4F95-B447-BFAB-54405042A8BD}" type="sibTrans" cxnId="{749F10EB-B893-B140-8D93-8CB80534D6DF}">
      <dgm:prSet/>
      <dgm:spPr/>
      <dgm:t>
        <a:bodyPr/>
        <a:lstStyle/>
        <a:p>
          <a:endParaRPr lang="zh-CN" altLang="en-US"/>
        </a:p>
      </dgm:t>
    </dgm:pt>
    <dgm:pt modelId="{4EBEBDD0-1797-0C48-9040-8192C98A3C85}">
      <dgm:prSet phldrT="[文本]" custT="1"/>
      <dgm:spPr/>
      <dgm:t>
        <a:bodyPr/>
        <a:lstStyle/>
        <a:p>
          <a:r>
            <a:rPr lang="zh-CN" altLang="en-US" sz="1050" baseline="0">
              <a:ea typeface="宋体" panose="02010600030101010101" pitchFamily="2" charset="-122"/>
            </a:rPr>
            <a:t>展示层</a:t>
          </a:r>
        </a:p>
      </dgm:t>
    </dgm:pt>
    <dgm:pt modelId="{49554CCF-894E-EE4D-B634-FE7EE9259903}" type="parTrans" cxnId="{FE3DFE14-1913-FE45-920A-9C9CE320F5E7}">
      <dgm:prSet/>
      <dgm:spPr/>
      <dgm:t>
        <a:bodyPr/>
        <a:lstStyle/>
        <a:p>
          <a:endParaRPr lang="zh-CN" altLang="en-US"/>
        </a:p>
      </dgm:t>
    </dgm:pt>
    <dgm:pt modelId="{93BFE433-A10E-E148-8C28-B6E22A4E757E}" type="sibTrans" cxnId="{FE3DFE14-1913-FE45-920A-9C9CE320F5E7}">
      <dgm:prSet/>
      <dgm:spPr/>
      <dgm:t>
        <a:bodyPr/>
        <a:lstStyle/>
        <a:p>
          <a:endParaRPr lang="zh-CN" altLang="en-US"/>
        </a:p>
      </dgm:t>
    </dgm:pt>
    <dgm:pt modelId="{7CDDA14C-48BE-0F43-B327-92F82C6A461A}">
      <dgm:prSet custT="1"/>
      <dgm:spPr/>
      <dgm:t>
        <a:bodyPr/>
        <a:lstStyle/>
        <a:p>
          <a:r>
            <a:rPr lang="zh-CN" altLang="en-US" sz="1050" baseline="0">
              <a:ea typeface="宋体" panose="02010600030101010101" pitchFamily="2" charset="-122"/>
            </a:rPr>
            <a:t>决策层</a:t>
          </a:r>
        </a:p>
      </dgm:t>
    </dgm:pt>
    <dgm:pt modelId="{5A19C216-5E6E-FC43-8BB5-28D1E4DC668A}" type="parTrans" cxnId="{8C10669D-FA7A-9148-845E-F00F315D3B96}">
      <dgm:prSet/>
      <dgm:spPr/>
      <dgm:t>
        <a:bodyPr/>
        <a:lstStyle/>
        <a:p>
          <a:endParaRPr lang="zh-CN" altLang="en-US"/>
        </a:p>
      </dgm:t>
    </dgm:pt>
    <dgm:pt modelId="{2ADBDCF0-9F39-9047-8251-809842B892A0}" type="sibTrans" cxnId="{8C10669D-FA7A-9148-845E-F00F315D3B96}">
      <dgm:prSet/>
      <dgm:spPr/>
      <dgm:t>
        <a:bodyPr/>
        <a:lstStyle/>
        <a:p>
          <a:endParaRPr lang="zh-CN" altLang="en-US"/>
        </a:p>
      </dgm:t>
    </dgm:pt>
    <dgm:pt modelId="{DEA10CE8-2D7B-6546-B6A5-1D6FF5C0CC47}" type="pres">
      <dgm:prSet presAssocID="{7DD48429-AFD7-194F-8231-EDABE9E25269}" presName="linearFlow" presStyleCnt="0">
        <dgm:presLayoutVars>
          <dgm:resizeHandles val="exact"/>
        </dgm:presLayoutVars>
      </dgm:prSet>
      <dgm:spPr/>
    </dgm:pt>
    <dgm:pt modelId="{B9EC3FDC-C3FC-0047-8822-68E81063508B}" type="pres">
      <dgm:prSet presAssocID="{DE1FA9B8-8209-E146-A930-36AC8F278BD6}" presName="node" presStyleLbl="node1" presStyleIdx="0" presStyleCnt="4">
        <dgm:presLayoutVars>
          <dgm:bulletEnabled val="1"/>
        </dgm:presLayoutVars>
      </dgm:prSet>
      <dgm:spPr/>
    </dgm:pt>
    <dgm:pt modelId="{D32BCB90-3BBC-2547-97B5-91D1A802302D}" type="pres">
      <dgm:prSet presAssocID="{ED8939D6-7E86-1B4C-8A1E-1C429957CD63}" presName="sibTrans" presStyleLbl="sibTrans2D1" presStyleIdx="0" presStyleCnt="3"/>
      <dgm:spPr/>
    </dgm:pt>
    <dgm:pt modelId="{4CCC6F4B-8E8B-B941-A366-4D713F339DDB}" type="pres">
      <dgm:prSet presAssocID="{ED8939D6-7E86-1B4C-8A1E-1C429957CD63}" presName="connectorText" presStyleLbl="sibTrans2D1" presStyleIdx="0" presStyleCnt="3"/>
      <dgm:spPr/>
    </dgm:pt>
    <dgm:pt modelId="{1ADF280C-2B43-5F40-B099-B656B25FC67B}" type="pres">
      <dgm:prSet presAssocID="{1D562139-7EB9-C447-8BD4-52812C5862B1}" presName="node" presStyleLbl="node1" presStyleIdx="1" presStyleCnt="4">
        <dgm:presLayoutVars>
          <dgm:bulletEnabled val="1"/>
        </dgm:presLayoutVars>
      </dgm:prSet>
      <dgm:spPr/>
    </dgm:pt>
    <dgm:pt modelId="{5CAB7120-1A24-9E47-99A8-5999E1364BED}" type="pres">
      <dgm:prSet presAssocID="{36BCC0CE-4F95-B447-BFAB-54405042A8BD}" presName="sibTrans" presStyleLbl="sibTrans2D1" presStyleIdx="1" presStyleCnt="3"/>
      <dgm:spPr/>
    </dgm:pt>
    <dgm:pt modelId="{7FA4E6FF-5AF8-CD4D-956E-E02C9A2F7705}" type="pres">
      <dgm:prSet presAssocID="{36BCC0CE-4F95-B447-BFAB-54405042A8BD}" presName="connectorText" presStyleLbl="sibTrans2D1" presStyleIdx="1" presStyleCnt="3"/>
      <dgm:spPr/>
    </dgm:pt>
    <dgm:pt modelId="{62E89B66-C8A6-D74E-9EA2-09F5E071F707}" type="pres">
      <dgm:prSet presAssocID="{4EBEBDD0-1797-0C48-9040-8192C98A3C85}" presName="node" presStyleLbl="node1" presStyleIdx="2" presStyleCnt="4">
        <dgm:presLayoutVars>
          <dgm:bulletEnabled val="1"/>
        </dgm:presLayoutVars>
      </dgm:prSet>
      <dgm:spPr/>
    </dgm:pt>
    <dgm:pt modelId="{EE9DC076-2922-614A-861F-648725EE158B}" type="pres">
      <dgm:prSet presAssocID="{93BFE433-A10E-E148-8C28-B6E22A4E757E}" presName="sibTrans" presStyleLbl="sibTrans2D1" presStyleIdx="2" presStyleCnt="3"/>
      <dgm:spPr/>
    </dgm:pt>
    <dgm:pt modelId="{FB78FC74-0C30-584D-BB51-AF807EEFB13C}" type="pres">
      <dgm:prSet presAssocID="{93BFE433-A10E-E148-8C28-B6E22A4E757E}" presName="connectorText" presStyleLbl="sibTrans2D1" presStyleIdx="2" presStyleCnt="3"/>
      <dgm:spPr/>
    </dgm:pt>
    <dgm:pt modelId="{F287699F-7307-4744-98E9-AA48EE8B1839}" type="pres">
      <dgm:prSet presAssocID="{7CDDA14C-48BE-0F43-B327-92F82C6A461A}" presName="node" presStyleLbl="node1" presStyleIdx="3" presStyleCnt="4">
        <dgm:presLayoutVars>
          <dgm:bulletEnabled val="1"/>
        </dgm:presLayoutVars>
      </dgm:prSet>
      <dgm:spPr/>
    </dgm:pt>
  </dgm:ptLst>
  <dgm:cxnLst>
    <dgm:cxn modelId="{FE3DFE14-1913-FE45-920A-9C9CE320F5E7}" srcId="{7DD48429-AFD7-194F-8231-EDABE9E25269}" destId="{4EBEBDD0-1797-0C48-9040-8192C98A3C85}" srcOrd="2" destOrd="0" parTransId="{49554CCF-894E-EE4D-B634-FE7EE9259903}" sibTransId="{93BFE433-A10E-E148-8C28-B6E22A4E757E}"/>
    <dgm:cxn modelId="{D6A85F27-E122-5F4C-A387-E97C7358527E}" type="presOf" srcId="{1D562139-7EB9-C447-8BD4-52812C5862B1}" destId="{1ADF280C-2B43-5F40-B099-B656B25FC67B}" srcOrd="0" destOrd="0" presId="urn:microsoft.com/office/officeart/2005/8/layout/process2"/>
    <dgm:cxn modelId="{EDB43D34-80F7-1B40-AA5E-0227F69B6384}" type="presOf" srcId="{36BCC0CE-4F95-B447-BFAB-54405042A8BD}" destId="{5CAB7120-1A24-9E47-99A8-5999E1364BED}" srcOrd="0" destOrd="0" presId="urn:microsoft.com/office/officeart/2005/8/layout/process2"/>
    <dgm:cxn modelId="{077A6242-61B3-3749-9308-C8C1A7B1BFD1}" type="presOf" srcId="{93BFE433-A10E-E148-8C28-B6E22A4E757E}" destId="{EE9DC076-2922-614A-861F-648725EE158B}" srcOrd="0" destOrd="0" presId="urn:microsoft.com/office/officeart/2005/8/layout/process2"/>
    <dgm:cxn modelId="{241BE043-1E2B-7140-8033-E2DCB9473893}" type="presOf" srcId="{93BFE433-A10E-E148-8C28-B6E22A4E757E}" destId="{FB78FC74-0C30-584D-BB51-AF807EEFB13C}" srcOrd="1" destOrd="0" presId="urn:microsoft.com/office/officeart/2005/8/layout/process2"/>
    <dgm:cxn modelId="{F66FD68D-B4BF-7449-8BA6-06C2A2E6E467}" type="presOf" srcId="{ED8939D6-7E86-1B4C-8A1E-1C429957CD63}" destId="{D32BCB90-3BBC-2547-97B5-91D1A802302D}" srcOrd="0" destOrd="0" presId="urn:microsoft.com/office/officeart/2005/8/layout/process2"/>
    <dgm:cxn modelId="{8C10669D-FA7A-9148-845E-F00F315D3B96}" srcId="{7DD48429-AFD7-194F-8231-EDABE9E25269}" destId="{7CDDA14C-48BE-0F43-B327-92F82C6A461A}" srcOrd="3" destOrd="0" parTransId="{5A19C216-5E6E-FC43-8BB5-28D1E4DC668A}" sibTransId="{2ADBDCF0-9F39-9047-8251-809842B892A0}"/>
    <dgm:cxn modelId="{A486AEA9-2CC0-9E47-8DAC-F41E5822AE08}" type="presOf" srcId="{7DD48429-AFD7-194F-8231-EDABE9E25269}" destId="{DEA10CE8-2D7B-6546-B6A5-1D6FF5C0CC47}" srcOrd="0" destOrd="0" presId="urn:microsoft.com/office/officeart/2005/8/layout/process2"/>
    <dgm:cxn modelId="{FD21BFD7-890D-FA4F-9B55-F71568F61508}" srcId="{7DD48429-AFD7-194F-8231-EDABE9E25269}" destId="{DE1FA9B8-8209-E146-A930-36AC8F278BD6}" srcOrd="0" destOrd="0" parTransId="{9CC6C057-2AAD-2D42-A0B8-806DC6C17E9C}" sibTransId="{ED8939D6-7E86-1B4C-8A1E-1C429957CD63}"/>
    <dgm:cxn modelId="{FFD34CDC-3C7F-0741-BFA5-A5C529CF36A0}" type="presOf" srcId="{4EBEBDD0-1797-0C48-9040-8192C98A3C85}" destId="{62E89B66-C8A6-D74E-9EA2-09F5E071F707}" srcOrd="0" destOrd="0" presId="urn:microsoft.com/office/officeart/2005/8/layout/process2"/>
    <dgm:cxn modelId="{21EDFAE7-0BAA-D64D-AB7C-5F5600EEEC25}" type="presOf" srcId="{36BCC0CE-4F95-B447-BFAB-54405042A8BD}" destId="{7FA4E6FF-5AF8-CD4D-956E-E02C9A2F7705}" srcOrd="1" destOrd="0" presId="urn:microsoft.com/office/officeart/2005/8/layout/process2"/>
    <dgm:cxn modelId="{749F10EB-B893-B140-8D93-8CB80534D6DF}" srcId="{7DD48429-AFD7-194F-8231-EDABE9E25269}" destId="{1D562139-7EB9-C447-8BD4-52812C5862B1}" srcOrd="1" destOrd="0" parTransId="{7DA7AF89-08A1-7440-947D-C755B685E60D}" sibTransId="{36BCC0CE-4F95-B447-BFAB-54405042A8BD}"/>
    <dgm:cxn modelId="{60FFEAF3-5497-9840-8226-019B5DEFF62C}" type="presOf" srcId="{ED8939D6-7E86-1B4C-8A1E-1C429957CD63}" destId="{4CCC6F4B-8E8B-B941-A366-4D713F339DDB}" srcOrd="1" destOrd="0" presId="urn:microsoft.com/office/officeart/2005/8/layout/process2"/>
    <dgm:cxn modelId="{818EE2F4-1D26-0940-A4A3-BFB8C592A5CA}" type="presOf" srcId="{DE1FA9B8-8209-E146-A930-36AC8F278BD6}" destId="{B9EC3FDC-C3FC-0047-8822-68E81063508B}" srcOrd="0" destOrd="0" presId="urn:microsoft.com/office/officeart/2005/8/layout/process2"/>
    <dgm:cxn modelId="{47B090F8-8D37-CF49-ADE6-A3200582E7FB}" type="presOf" srcId="{7CDDA14C-48BE-0F43-B327-92F82C6A461A}" destId="{F287699F-7307-4744-98E9-AA48EE8B1839}" srcOrd="0" destOrd="0" presId="urn:microsoft.com/office/officeart/2005/8/layout/process2"/>
    <dgm:cxn modelId="{82C90DC6-255A-9240-BEFA-FB0B652A661B}" type="presParOf" srcId="{DEA10CE8-2D7B-6546-B6A5-1D6FF5C0CC47}" destId="{B9EC3FDC-C3FC-0047-8822-68E81063508B}" srcOrd="0" destOrd="0" presId="urn:microsoft.com/office/officeart/2005/8/layout/process2"/>
    <dgm:cxn modelId="{50ED07AA-A846-0142-A3C9-37B7B6D7CB7C}" type="presParOf" srcId="{DEA10CE8-2D7B-6546-B6A5-1D6FF5C0CC47}" destId="{D32BCB90-3BBC-2547-97B5-91D1A802302D}" srcOrd="1" destOrd="0" presId="urn:microsoft.com/office/officeart/2005/8/layout/process2"/>
    <dgm:cxn modelId="{25E0B8B8-7F1A-5547-9AAC-73F3B183EC77}" type="presParOf" srcId="{D32BCB90-3BBC-2547-97B5-91D1A802302D}" destId="{4CCC6F4B-8E8B-B941-A366-4D713F339DDB}" srcOrd="0" destOrd="0" presId="urn:microsoft.com/office/officeart/2005/8/layout/process2"/>
    <dgm:cxn modelId="{9EA9FCF9-DDE4-464D-976B-1BB61901E8A2}" type="presParOf" srcId="{DEA10CE8-2D7B-6546-B6A5-1D6FF5C0CC47}" destId="{1ADF280C-2B43-5F40-B099-B656B25FC67B}" srcOrd="2" destOrd="0" presId="urn:microsoft.com/office/officeart/2005/8/layout/process2"/>
    <dgm:cxn modelId="{E14CDEE4-F960-A145-9F89-5A2E6F54C5E0}" type="presParOf" srcId="{DEA10CE8-2D7B-6546-B6A5-1D6FF5C0CC47}" destId="{5CAB7120-1A24-9E47-99A8-5999E1364BED}" srcOrd="3" destOrd="0" presId="urn:microsoft.com/office/officeart/2005/8/layout/process2"/>
    <dgm:cxn modelId="{FCF03933-56A9-A745-865E-FEA4E566FE6E}" type="presParOf" srcId="{5CAB7120-1A24-9E47-99A8-5999E1364BED}" destId="{7FA4E6FF-5AF8-CD4D-956E-E02C9A2F7705}" srcOrd="0" destOrd="0" presId="urn:microsoft.com/office/officeart/2005/8/layout/process2"/>
    <dgm:cxn modelId="{ADDE42F9-FA3B-0A49-BBA7-980843400F94}" type="presParOf" srcId="{DEA10CE8-2D7B-6546-B6A5-1D6FF5C0CC47}" destId="{62E89B66-C8A6-D74E-9EA2-09F5E071F707}" srcOrd="4" destOrd="0" presId="urn:microsoft.com/office/officeart/2005/8/layout/process2"/>
    <dgm:cxn modelId="{7B6D3A9F-77B6-DA4C-AD4B-27A854FA6DB6}" type="presParOf" srcId="{DEA10CE8-2D7B-6546-B6A5-1D6FF5C0CC47}" destId="{EE9DC076-2922-614A-861F-648725EE158B}" srcOrd="5" destOrd="0" presId="urn:microsoft.com/office/officeart/2005/8/layout/process2"/>
    <dgm:cxn modelId="{72804B6F-04E4-E742-BAEB-7F6694EE2755}" type="presParOf" srcId="{EE9DC076-2922-614A-861F-648725EE158B}" destId="{FB78FC74-0C30-584D-BB51-AF807EEFB13C}" srcOrd="0" destOrd="0" presId="urn:microsoft.com/office/officeart/2005/8/layout/process2"/>
    <dgm:cxn modelId="{F7C12A62-CE8E-9B48-AEBF-F81D93B783B0}" type="presParOf" srcId="{DEA10CE8-2D7B-6546-B6A5-1D6FF5C0CC47}" destId="{F287699F-7307-4744-98E9-AA48EE8B1839}" srcOrd="6" destOrd="0" presId="urn:microsoft.com/office/officeart/2005/8/layout/process2"/>
  </dgm:cxnLst>
  <dgm:bg/>
  <dgm:whole/>
  <dgm:extLst>
    <a:ext uri="http://schemas.microsoft.com/office/drawing/2008/diagram">
      <dsp:dataModelExt xmlns:dsp="http://schemas.microsoft.com/office/drawing/2008/diagram" relId="rId166" minVer="http://schemas.openxmlformats.org/drawingml/2006/diagram"/>
    </a:ext>
  </dgm:extLst>
</dgm:dataModel>
</file>

<file path=word/diagrams/data30.xml><?xml version="1.0" encoding="utf-8"?>
<dgm:dataModel xmlns:dgm="http://schemas.openxmlformats.org/drawingml/2006/diagram" xmlns:a="http://schemas.openxmlformats.org/drawingml/2006/main">
  <dgm:ptLst>
    <dgm:pt modelId="{B06F153A-B4A0-9146-A17F-9835F10C0C35}" type="doc">
      <dgm:prSet loTypeId="urn:microsoft.com/office/officeart/2005/8/layout/cycle1" loCatId="" qsTypeId="urn:microsoft.com/office/officeart/2005/8/quickstyle/simple3" qsCatId="simple" csTypeId="urn:microsoft.com/office/officeart/2005/8/colors/accent0_1" csCatId="mainScheme" phldr="1"/>
      <dgm:spPr/>
      <dgm:t>
        <a:bodyPr/>
        <a:lstStyle/>
        <a:p>
          <a:endParaRPr lang="zh-CN" altLang="en-US"/>
        </a:p>
      </dgm:t>
    </dgm:pt>
    <dgm:pt modelId="{60CAFCEA-22A7-6F4D-9F14-B1728B291B4F}">
      <dgm:prSet phldrT="[文本]" custT="1"/>
      <dgm:spPr/>
      <dgm:t>
        <a:bodyPr/>
        <a:lstStyle/>
        <a:p>
          <a:r>
            <a:rPr lang="en-US" altLang="zh-CN" sz="1050" baseline="0">
              <a:latin typeface="Times New Roman" panose="02020603050405020304" pitchFamily="18" charset="0"/>
              <a:ea typeface="宋体" panose="02010600030101010101" pitchFamily="2" charset="-122"/>
              <a:cs typeface="Times New Roman" panose="02020603050405020304" pitchFamily="18" charset="0"/>
            </a:rPr>
            <a:t>Plan</a:t>
          </a:r>
          <a:endParaRPr lang="zh-CN" altLang="en-US" sz="1050" baseline="0">
            <a:latin typeface="Times New Roman" panose="02020603050405020304" pitchFamily="18" charset="0"/>
            <a:ea typeface="宋体" panose="02010600030101010101" pitchFamily="2" charset="-122"/>
            <a:cs typeface="Times New Roman" panose="02020603050405020304" pitchFamily="18" charset="0"/>
          </a:endParaRPr>
        </a:p>
      </dgm:t>
    </dgm:pt>
    <dgm:pt modelId="{68015F7D-297D-9840-9B53-4BB810A7B835}" type="parTrans" cxnId="{DDA7AE25-D31A-C048-8658-47E05066E7DC}">
      <dgm:prSet/>
      <dgm:spPr/>
      <dgm:t>
        <a:bodyPr/>
        <a:lstStyle/>
        <a:p>
          <a:endParaRPr lang="zh-CN" altLang="en-US"/>
        </a:p>
      </dgm:t>
    </dgm:pt>
    <dgm:pt modelId="{AB21BAEB-43E9-A045-A656-5076E2E46497}" type="sibTrans" cxnId="{DDA7AE25-D31A-C048-8658-47E05066E7DC}">
      <dgm:prSet/>
      <dgm:spPr/>
      <dgm:t>
        <a:bodyPr/>
        <a:lstStyle/>
        <a:p>
          <a:endParaRPr lang="zh-CN" altLang="en-US"/>
        </a:p>
      </dgm:t>
    </dgm:pt>
    <dgm:pt modelId="{D0232625-D561-8041-A62A-BE6A3AD458F9}">
      <dgm:prSet phldrT="[文本]" custT="1"/>
      <dgm:spPr/>
      <dgm:t>
        <a:bodyPr/>
        <a:lstStyle/>
        <a:p>
          <a:r>
            <a:rPr lang="en-US" altLang="zh-CN" sz="1050" baseline="0">
              <a:latin typeface="Times New Roman" panose="02020603050405020304" pitchFamily="18" charset="0"/>
              <a:ea typeface="宋体" panose="02010600030101010101" pitchFamily="2" charset="-122"/>
              <a:cs typeface="Times New Roman" panose="02020603050405020304" pitchFamily="18" charset="0"/>
            </a:rPr>
            <a:t>Do</a:t>
          </a:r>
          <a:endParaRPr lang="zh-CN" altLang="en-US" sz="1050" baseline="0">
            <a:latin typeface="Times New Roman" panose="02020603050405020304" pitchFamily="18" charset="0"/>
            <a:ea typeface="宋体" panose="02010600030101010101" pitchFamily="2" charset="-122"/>
            <a:cs typeface="Times New Roman" panose="02020603050405020304" pitchFamily="18" charset="0"/>
          </a:endParaRPr>
        </a:p>
      </dgm:t>
    </dgm:pt>
    <dgm:pt modelId="{608B9896-CD20-9D4C-9CDB-A26EC4CFBEAE}" type="parTrans" cxnId="{ED207A1C-FED3-5347-8193-E2C25479B6B6}">
      <dgm:prSet/>
      <dgm:spPr/>
      <dgm:t>
        <a:bodyPr/>
        <a:lstStyle/>
        <a:p>
          <a:endParaRPr lang="zh-CN" altLang="en-US"/>
        </a:p>
      </dgm:t>
    </dgm:pt>
    <dgm:pt modelId="{44F49B99-D0C8-6F45-893C-B8940D8BC297}" type="sibTrans" cxnId="{ED207A1C-FED3-5347-8193-E2C25479B6B6}">
      <dgm:prSet/>
      <dgm:spPr/>
      <dgm:t>
        <a:bodyPr/>
        <a:lstStyle/>
        <a:p>
          <a:endParaRPr lang="zh-CN" altLang="en-US"/>
        </a:p>
      </dgm:t>
    </dgm:pt>
    <dgm:pt modelId="{E9BC9F31-34CD-AB48-B6FE-62060C15C244}">
      <dgm:prSet phldrT="[文本]" custT="1"/>
      <dgm:spPr/>
      <dgm:t>
        <a:bodyPr/>
        <a:lstStyle/>
        <a:p>
          <a:r>
            <a:rPr lang="en-US" altLang="zh-CN" sz="1050" baseline="0">
              <a:latin typeface="Times New Roman" panose="02020603050405020304" pitchFamily="18" charset="0"/>
              <a:ea typeface="宋体" panose="02010600030101010101" pitchFamily="2" charset="-122"/>
              <a:cs typeface="Times New Roman" panose="02020603050405020304" pitchFamily="18" charset="0"/>
            </a:rPr>
            <a:t>Check</a:t>
          </a:r>
          <a:endParaRPr lang="zh-CN" altLang="en-US" sz="1050" baseline="0">
            <a:latin typeface="Times New Roman" panose="02020603050405020304" pitchFamily="18" charset="0"/>
            <a:ea typeface="宋体" panose="02010600030101010101" pitchFamily="2" charset="-122"/>
            <a:cs typeface="Times New Roman" panose="02020603050405020304" pitchFamily="18" charset="0"/>
          </a:endParaRPr>
        </a:p>
      </dgm:t>
    </dgm:pt>
    <dgm:pt modelId="{301B197A-42B5-D54A-B8A6-7A97921871DB}" type="parTrans" cxnId="{06AFEB54-4F8A-8446-9292-021A7C0F3946}">
      <dgm:prSet/>
      <dgm:spPr/>
      <dgm:t>
        <a:bodyPr/>
        <a:lstStyle/>
        <a:p>
          <a:endParaRPr lang="zh-CN" altLang="en-US"/>
        </a:p>
      </dgm:t>
    </dgm:pt>
    <dgm:pt modelId="{D86F5DF8-569A-E246-82C8-0BAB607C2083}" type="sibTrans" cxnId="{06AFEB54-4F8A-8446-9292-021A7C0F3946}">
      <dgm:prSet/>
      <dgm:spPr/>
      <dgm:t>
        <a:bodyPr/>
        <a:lstStyle/>
        <a:p>
          <a:endParaRPr lang="zh-CN" altLang="en-US"/>
        </a:p>
      </dgm:t>
    </dgm:pt>
    <dgm:pt modelId="{844696F3-7E5F-4B44-AD76-E3C9D5879828}">
      <dgm:prSet phldrT="[文本]" custT="1"/>
      <dgm:spPr/>
      <dgm:t>
        <a:bodyPr/>
        <a:lstStyle/>
        <a:p>
          <a:r>
            <a:rPr lang="en-US" altLang="zh-CN" sz="1050" baseline="0">
              <a:latin typeface="Times New Roman" panose="02020603050405020304" pitchFamily="18" charset="0"/>
              <a:ea typeface="宋体" panose="02010600030101010101" pitchFamily="2" charset="-122"/>
              <a:cs typeface="Times New Roman" panose="02020603050405020304" pitchFamily="18" charset="0"/>
            </a:rPr>
            <a:t>Act</a:t>
          </a:r>
          <a:endParaRPr lang="zh-CN" altLang="en-US" sz="1050" baseline="0">
            <a:latin typeface="Times New Roman" panose="02020603050405020304" pitchFamily="18" charset="0"/>
            <a:ea typeface="宋体" panose="02010600030101010101" pitchFamily="2" charset="-122"/>
            <a:cs typeface="Times New Roman" panose="02020603050405020304" pitchFamily="18" charset="0"/>
          </a:endParaRPr>
        </a:p>
      </dgm:t>
    </dgm:pt>
    <dgm:pt modelId="{6BD47FA9-2BFA-B441-9DC2-7D08811600F2}" type="parTrans" cxnId="{F7280F72-22EA-4E46-8437-E947578B231B}">
      <dgm:prSet/>
      <dgm:spPr/>
      <dgm:t>
        <a:bodyPr/>
        <a:lstStyle/>
        <a:p>
          <a:endParaRPr lang="zh-CN" altLang="en-US"/>
        </a:p>
      </dgm:t>
    </dgm:pt>
    <dgm:pt modelId="{1BD77BF0-174C-5E47-ABF6-5FDE1EF126E4}" type="sibTrans" cxnId="{F7280F72-22EA-4E46-8437-E947578B231B}">
      <dgm:prSet/>
      <dgm:spPr/>
      <dgm:t>
        <a:bodyPr/>
        <a:lstStyle/>
        <a:p>
          <a:endParaRPr lang="zh-CN" altLang="en-US"/>
        </a:p>
      </dgm:t>
    </dgm:pt>
    <dgm:pt modelId="{5C2866C2-AB07-FF49-B252-0D4FCCF8C08D}">
      <dgm:prSet phldrT="[文本]" custT="1"/>
      <dgm:spPr/>
      <dgm:t>
        <a:bodyPr/>
        <a:lstStyle/>
        <a:p>
          <a:r>
            <a:rPr lang="en-US" altLang="zh-CN" sz="1050" baseline="0">
              <a:latin typeface="Times New Roman" panose="02020603050405020304" pitchFamily="18" charset="0"/>
              <a:ea typeface="宋体" panose="02010600030101010101" pitchFamily="2" charset="-122"/>
              <a:cs typeface="Times New Roman" panose="02020603050405020304" pitchFamily="18" charset="0"/>
            </a:rPr>
            <a:t>Prevent</a:t>
          </a:r>
          <a:endParaRPr lang="zh-CN" altLang="en-US" sz="1050" baseline="0">
            <a:latin typeface="Times New Roman" panose="02020603050405020304" pitchFamily="18" charset="0"/>
            <a:ea typeface="宋体" panose="02010600030101010101" pitchFamily="2" charset="-122"/>
            <a:cs typeface="Times New Roman" panose="02020603050405020304" pitchFamily="18" charset="0"/>
          </a:endParaRPr>
        </a:p>
      </dgm:t>
    </dgm:pt>
    <dgm:pt modelId="{9DFD4023-5585-A14A-8291-3EED587BD491}" type="parTrans" cxnId="{58139FD7-7758-D843-877A-9C27F45E21DC}">
      <dgm:prSet/>
      <dgm:spPr/>
      <dgm:t>
        <a:bodyPr/>
        <a:lstStyle/>
        <a:p>
          <a:endParaRPr lang="zh-CN" altLang="en-US"/>
        </a:p>
      </dgm:t>
    </dgm:pt>
    <dgm:pt modelId="{C0B53690-C2C1-634D-8142-779490F12A19}" type="sibTrans" cxnId="{58139FD7-7758-D843-877A-9C27F45E21DC}">
      <dgm:prSet/>
      <dgm:spPr/>
      <dgm:t>
        <a:bodyPr/>
        <a:lstStyle/>
        <a:p>
          <a:endParaRPr lang="zh-CN" altLang="en-US"/>
        </a:p>
      </dgm:t>
    </dgm:pt>
    <dgm:pt modelId="{293954C3-426E-E64E-841A-1099FA5F8694}" type="pres">
      <dgm:prSet presAssocID="{B06F153A-B4A0-9146-A17F-9835F10C0C35}" presName="cycle" presStyleCnt="0">
        <dgm:presLayoutVars>
          <dgm:dir/>
          <dgm:resizeHandles val="exact"/>
        </dgm:presLayoutVars>
      </dgm:prSet>
      <dgm:spPr/>
    </dgm:pt>
    <dgm:pt modelId="{119F3BE6-D1D4-6B4A-968B-F5DAF5243048}" type="pres">
      <dgm:prSet presAssocID="{60CAFCEA-22A7-6F4D-9F14-B1728B291B4F}" presName="dummy" presStyleCnt="0"/>
      <dgm:spPr/>
    </dgm:pt>
    <dgm:pt modelId="{2C5B3BA6-DBAE-E349-B4B6-6592C112AE80}" type="pres">
      <dgm:prSet presAssocID="{60CAFCEA-22A7-6F4D-9F14-B1728B291B4F}" presName="node" presStyleLbl="revTx" presStyleIdx="0" presStyleCnt="5">
        <dgm:presLayoutVars>
          <dgm:bulletEnabled val="1"/>
        </dgm:presLayoutVars>
      </dgm:prSet>
      <dgm:spPr/>
    </dgm:pt>
    <dgm:pt modelId="{EA2E7A9A-BBAA-2C46-8EE5-B867456829D3}" type="pres">
      <dgm:prSet presAssocID="{AB21BAEB-43E9-A045-A656-5076E2E46497}" presName="sibTrans" presStyleLbl="node1" presStyleIdx="0" presStyleCnt="5"/>
      <dgm:spPr/>
    </dgm:pt>
    <dgm:pt modelId="{B9AF7F15-22DE-CA45-98F8-64C53C8DD78D}" type="pres">
      <dgm:prSet presAssocID="{D0232625-D561-8041-A62A-BE6A3AD458F9}" presName="dummy" presStyleCnt="0"/>
      <dgm:spPr/>
    </dgm:pt>
    <dgm:pt modelId="{F36D9B3D-D2F5-1242-8B0F-81C39B5B0C5E}" type="pres">
      <dgm:prSet presAssocID="{D0232625-D561-8041-A62A-BE6A3AD458F9}" presName="node" presStyleLbl="revTx" presStyleIdx="1" presStyleCnt="5">
        <dgm:presLayoutVars>
          <dgm:bulletEnabled val="1"/>
        </dgm:presLayoutVars>
      </dgm:prSet>
      <dgm:spPr/>
    </dgm:pt>
    <dgm:pt modelId="{3AB2BDCD-2CEB-DA47-9FAA-D8006BD409F5}" type="pres">
      <dgm:prSet presAssocID="{44F49B99-D0C8-6F45-893C-B8940D8BC297}" presName="sibTrans" presStyleLbl="node1" presStyleIdx="1" presStyleCnt="5"/>
      <dgm:spPr/>
    </dgm:pt>
    <dgm:pt modelId="{BF6198B0-1BBF-914A-974A-7EBE50AE7083}" type="pres">
      <dgm:prSet presAssocID="{E9BC9F31-34CD-AB48-B6FE-62060C15C244}" presName="dummy" presStyleCnt="0"/>
      <dgm:spPr/>
    </dgm:pt>
    <dgm:pt modelId="{2870D66A-9C48-0847-BD1B-A266DC867FE3}" type="pres">
      <dgm:prSet presAssocID="{E9BC9F31-34CD-AB48-B6FE-62060C15C244}" presName="node" presStyleLbl="revTx" presStyleIdx="2" presStyleCnt="5">
        <dgm:presLayoutVars>
          <dgm:bulletEnabled val="1"/>
        </dgm:presLayoutVars>
      </dgm:prSet>
      <dgm:spPr/>
    </dgm:pt>
    <dgm:pt modelId="{A4CE6D0B-A215-7B4E-9346-B4F382D5AFAE}" type="pres">
      <dgm:prSet presAssocID="{D86F5DF8-569A-E246-82C8-0BAB607C2083}" presName="sibTrans" presStyleLbl="node1" presStyleIdx="2" presStyleCnt="5"/>
      <dgm:spPr/>
    </dgm:pt>
    <dgm:pt modelId="{CA7467FD-1DDC-0B4C-9F35-0F3F72E452EA}" type="pres">
      <dgm:prSet presAssocID="{844696F3-7E5F-4B44-AD76-E3C9D5879828}" presName="dummy" presStyleCnt="0"/>
      <dgm:spPr/>
    </dgm:pt>
    <dgm:pt modelId="{E0509D77-2E85-304B-A329-2BAC22A7034C}" type="pres">
      <dgm:prSet presAssocID="{844696F3-7E5F-4B44-AD76-E3C9D5879828}" presName="node" presStyleLbl="revTx" presStyleIdx="3" presStyleCnt="5">
        <dgm:presLayoutVars>
          <dgm:bulletEnabled val="1"/>
        </dgm:presLayoutVars>
      </dgm:prSet>
      <dgm:spPr/>
    </dgm:pt>
    <dgm:pt modelId="{9D1F0534-FA57-BA49-A0B0-516C94979DC1}" type="pres">
      <dgm:prSet presAssocID="{1BD77BF0-174C-5E47-ABF6-5FDE1EF126E4}" presName="sibTrans" presStyleLbl="node1" presStyleIdx="3" presStyleCnt="5"/>
      <dgm:spPr/>
    </dgm:pt>
    <dgm:pt modelId="{367A2930-A6CC-EB45-9A50-A5F1DEC956D0}" type="pres">
      <dgm:prSet presAssocID="{5C2866C2-AB07-FF49-B252-0D4FCCF8C08D}" presName="dummy" presStyleCnt="0"/>
      <dgm:spPr/>
    </dgm:pt>
    <dgm:pt modelId="{14DA9B9F-4D89-CD40-90AF-252496EFE3E1}" type="pres">
      <dgm:prSet presAssocID="{5C2866C2-AB07-FF49-B252-0D4FCCF8C08D}" presName="node" presStyleLbl="revTx" presStyleIdx="4" presStyleCnt="5">
        <dgm:presLayoutVars>
          <dgm:bulletEnabled val="1"/>
        </dgm:presLayoutVars>
      </dgm:prSet>
      <dgm:spPr/>
    </dgm:pt>
    <dgm:pt modelId="{467E3945-9070-5049-B3EE-B24D65FE85CD}" type="pres">
      <dgm:prSet presAssocID="{C0B53690-C2C1-634D-8142-779490F12A19}" presName="sibTrans" presStyleLbl="node1" presStyleIdx="4" presStyleCnt="5"/>
      <dgm:spPr/>
    </dgm:pt>
  </dgm:ptLst>
  <dgm:cxnLst>
    <dgm:cxn modelId="{91990300-346E-4D43-8FE7-B32837FE7CBF}" type="presOf" srcId="{D86F5DF8-569A-E246-82C8-0BAB607C2083}" destId="{A4CE6D0B-A215-7B4E-9346-B4F382D5AFAE}" srcOrd="0" destOrd="0" presId="urn:microsoft.com/office/officeart/2005/8/layout/cycle1"/>
    <dgm:cxn modelId="{4A38A619-8CF7-4D4B-AD45-147A86335EAC}" type="presOf" srcId="{E9BC9F31-34CD-AB48-B6FE-62060C15C244}" destId="{2870D66A-9C48-0847-BD1B-A266DC867FE3}" srcOrd="0" destOrd="0" presId="urn:microsoft.com/office/officeart/2005/8/layout/cycle1"/>
    <dgm:cxn modelId="{ED207A1C-FED3-5347-8193-E2C25479B6B6}" srcId="{B06F153A-B4A0-9146-A17F-9835F10C0C35}" destId="{D0232625-D561-8041-A62A-BE6A3AD458F9}" srcOrd="1" destOrd="0" parTransId="{608B9896-CD20-9D4C-9CDB-A26EC4CFBEAE}" sibTransId="{44F49B99-D0C8-6F45-893C-B8940D8BC297}"/>
    <dgm:cxn modelId="{DDA7AE25-D31A-C048-8658-47E05066E7DC}" srcId="{B06F153A-B4A0-9146-A17F-9835F10C0C35}" destId="{60CAFCEA-22A7-6F4D-9F14-B1728B291B4F}" srcOrd="0" destOrd="0" parTransId="{68015F7D-297D-9840-9B53-4BB810A7B835}" sibTransId="{AB21BAEB-43E9-A045-A656-5076E2E46497}"/>
    <dgm:cxn modelId="{E01A1E31-43CF-8740-87BA-7D4162127597}" type="presOf" srcId="{AB21BAEB-43E9-A045-A656-5076E2E46497}" destId="{EA2E7A9A-BBAA-2C46-8EE5-B867456829D3}" srcOrd="0" destOrd="0" presId="urn:microsoft.com/office/officeart/2005/8/layout/cycle1"/>
    <dgm:cxn modelId="{5391AA31-EE66-404F-A5F3-15E2803319F6}" type="presOf" srcId="{44F49B99-D0C8-6F45-893C-B8940D8BC297}" destId="{3AB2BDCD-2CEB-DA47-9FAA-D8006BD409F5}" srcOrd="0" destOrd="0" presId="urn:microsoft.com/office/officeart/2005/8/layout/cycle1"/>
    <dgm:cxn modelId="{8DC6AA47-5CF0-BF47-9958-3BAF7D11267D}" type="presOf" srcId="{1BD77BF0-174C-5E47-ABF6-5FDE1EF126E4}" destId="{9D1F0534-FA57-BA49-A0B0-516C94979DC1}" srcOrd="0" destOrd="0" presId="urn:microsoft.com/office/officeart/2005/8/layout/cycle1"/>
    <dgm:cxn modelId="{06AFEB54-4F8A-8446-9292-021A7C0F3946}" srcId="{B06F153A-B4A0-9146-A17F-9835F10C0C35}" destId="{E9BC9F31-34CD-AB48-B6FE-62060C15C244}" srcOrd="2" destOrd="0" parTransId="{301B197A-42B5-D54A-B8A6-7A97921871DB}" sibTransId="{D86F5DF8-569A-E246-82C8-0BAB607C2083}"/>
    <dgm:cxn modelId="{F30E4459-A282-1949-AAC6-2CF90BEC9A56}" type="presOf" srcId="{D0232625-D561-8041-A62A-BE6A3AD458F9}" destId="{F36D9B3D-D2F5-1242-8B0F-81C39B5B0C5E}" srcOrd="0" destOrd="0" presId="urn:microsoft.com/office/officeart/2005/8/layout/cycle1"/>
    <dgm:cxn modelId="{300DD669-0867-8C4D-BD24-C9B764B76DFB}" type="presOf" srcId="{B06F153A-B4A0-9146-A17F-9835F10C0C35}" destId="{293954C3-426E-E64E-841A-1099FA5F8694}" srcOrd="0" destOrd="0" presId="urn:microsoft.com/office/officeart/2005/8/layout/cycle1"/>
    <dgm:cxn modelId="{F7280F72-22EA-4E46-8437-E947578B231B}" srcId="{B06F153A-B4A0-9146-A17F-9835F10C0C35}" destId="{844696F3-7E5F-4B44-AD76-E3C9D5879828}" srcOrd="3" destOrd="0" parTransId="{6BD47FA9-2BFA-B441-9DC2-7D08811600F2}" sibTransId="{1BD77BF0-174C-5E47-ABF6-5FDE1EF126E4}"/>
    <dgm:cxn modelId="{C3CBF683-BBE7-BE41-9AAF-B39D7F13C294}" type="presOf" srcId="{5C2866C2-AB07-FF49-B252-0D4FCCF8C08D}" destId="{14DA9B9F-4D89-CD40-90AF-252496EFE3E1}" srcOrd="0" destOrd="0" presId="urn:microsoft.com/office/officeart/2005/8/layout/cycle1"/>
    <dgm:cxn modelId="{7C672E9A-6046-224F-AF7E-C9000BBB5F68}" type="presOf" srcId="{60CAFCEA-22A7-6F4D-9F14-B1728B291B4F}" destId="{2C5B3BA6-DBAE-E349-B4B6-6592C112AE80}" srcOrd="0" destOrd="0" presId="urn:microsoft.com/office/officeart/2005/8/layout/cycle1"/>
    <dgm:cxn modelId="{23F05DAB-5142-D747-8847-8BBDD682F333}" type="presOf" srcId="{844696F3-7E5F-4B44-AD76-E3C9D5879828}" destId="{E0509D77-2E85-304B-A329-2BAC22A7034C}" srcOrd="0" destOrd="0" presId="urn:microsoft.com/office/officeart/2005/8/layout/cycle1"/>
    <dgm:cxn modelId="{808294D7-9AB4-FD4F-A571-8277DED634CF}" type="presOf" srcId="{C0B53690-C2C1-634D-8142-779490F12A19}" destId="{467E3945-9070-5049-B3EE-B24D65FE85CD}" srcOrd="0" destOrd="0" presId="urn:microsoft.com/office/officeart/2005/8/layout/cycle1"/>
    <dgm:cxn modelId="{58139FD7-7758-D843-877A-9C27F45E21DC}" srcId="{B06F153A-B4A0-9146-A17F-9835F10C0C35}" destId="{5C2866C2-AB07-FF49-B252-0D4FCCF8C08D}" srcOrd="4" destOrd="0" parTransId="{9DFD4023-5585-A14A-8291-3EED587BD491}" sibTransId="{C0B53690-C2C1-634D-8142-779490F12A19}"/>
    <dgm:cxn modelId="{04BE663F-E319-9F4A-A4B7-1B470424F000}" type="presParOf" srcId="{293954C3-426E-E64E-841A-1099FA5F8694}" destId="{119F3BE6-D1D4-6B4A-968B-F5DAF5243048}" srcOrd="0" destOrd="0" presId="urn:microsoft.com/office/officeart/2005/8/layout/cycle1"/>
    <dgm:cxn modelId="{AEE57B8A-66E2-6C4A-B2C9-50074BFFDB96}" type="presParOf" srcId="{293954C3-426E-E64E-841A-1099FA5F8694}" destId="{2C5B3BA6-DBAE-E349-B4B6-6592C112AE80}" srcOrd="1" destOrd="0" presId="urn:microsoft.com/office/officeart/2005/8/layout/cycle1"/>
    <dgm:cxn modelId="{C0EE3DC6-B15F-AC4A-9171-E4232BF3EA7D}" type="presParOf" srcId="{293954C3-426E-E64E-841A-1099FA5F8694}" destId="{EA2E7A9A-BBAA-2C46-8EE5-B867456829D3}" srcOrd="2" destOrd="0" presId="urn:microsoft.com/office/officeart/2005/8/layout/cycle1"/>
    <dgm:cxn modelId="{2FE1131E-28FE-124E-8F6B-C5731F164DC9}" type="presParOf" srcId="{293954C3-426E-E64E-841A-1099FA5F8694}" destId="{B9AF7F15-22DE-CA45-98F8-64C53C8DD78D}" srcOrd="3" destOrd="0" presId="urn:microsoft.com/office/officeart/2005/8/layout/cycle1"/>
    <dgm:cxn modelId="{DCF15342-D1FB-944D-8EA3-D8955D2A7FC6}" type="presParOf" srcId="{293954C3-426E-E64E-841A-1099FA5F8694}" destId="{F36D9B3D-D2F5-1242-8B0F-81C39B5B0C5E}" srcOrd="4" destOrd="0" presId="urn:microsoft.com/office/officeart/2005/8/layout/cycle1"/>
    <dgm:cxn modelId="{A810716E-51C7-2D49-BE4D-6BA8897D3220}" type="presParOf" srcId="{293954C3-426E-E64E-841A-1099FA5F8694}" destId="{3AB2BDCD-2CEB-DA47-9FAA-D8006BD409F5}" srcOrd="5" destOrd="0" presId="urn:microsoft.com/office/officeart/2005/8/layout/cycle1"/>
    <dgm:cxn modelId="{65184D46-50CE-7545-8F51-D9542949EA13}" type="presParOf" srcId="{293954C3-426E-E64E-841A-1099FA5F8694}" destId="{BF6198B0-1BBF-914A-974A-7EBE50AE7083}" srcOrd="6" destOrd="0" presId="urn:microsoft.com/office/officeart/2005/8/layout/cycle1"/>
    <dgm:cxn modelId="{05907F20-D1C4-7F45-8785-97B2BC16F8F6}" type="presParOf" srcId="{293954C3-426E-E64E-841A-1099FA5F8694}" destId="{2870D66A-9C48-0847-BD1B-A266DC867FE3}" srcOrd="7" destOrd="0" presId="urn:microsoft.com/office/officeart/2005/8/layout/cycle1"/>
    <dgm:cxn modelId="{4C9AE044-FBAF-714A-8674-AFCD24827C4A}" type="presParOf" srcId="{293954C3-426E-E64E-841A-1099FA5F8694}" destId="{A4CE6D0B-A215-7B4E-9346-B4F382D5AFAE}" srcOrd="8" destOrd="0" presId="urn:microsoft.com/office/officeart/2005/8/layout/cycle1"/>
    <dgm:cxn modelId="{C5D14900-7BEF-2B42-9CEB-FFCFE2EA44C3}" type="presParOf" srcId="{293954C3-426E-E64E-841A-1099FA5F8694}" destId="{CA7467FD-1DDC-0B4C-9F35-0F3F72E452EA}" srcOrd="9" destOrd="0" presId="urn:microsoft.com/office/officeart/2005/8/layout/cycle1"/>
    <dgm:cxn modelId="{935F9A69-C18C-FD4F-86AC-3BDBA7410767}" type="presParOf" srcId="{293954C3-426E-E64E-841A-1099FA5F8694}" destId="{E0509D77-2E85-304B-A329-2BAC22A7034C}" srcOrd="10" destOrd="0" presId="urn:microsoft.com/office/officeart/2005/8/layout/cycle1"/>
    <dgm:cxn modelId="{D36FC9C9-981A-1D42-B7A7-02A3AD856D1F}" type="presParOf" srcId="{293954C3-426E-E64E-841A-1099FA5F8694}" destId="{9D1F0534-FA57-BA49-A0B0-516C94979DC1}" srcOrd="11" destOrd="0" presId="urn:microsoft.com/office/officeart/2005/8/layout/cycle1"/>
    <dgm:cxn modelId="{4B5F6E23-2A6F-DE47-B169-EAC04A2F459F}" type="presParOf" srcId="{293954C3-426E-E64E-841A-1099FA5F8694}" destId="{367A2930-A6CC-EB45-9A50-A5F1DEC956D0}" srcOrd="12" destOrd="0" presId="urn:microsoft.com/office/officeart/2005/8/layout/cycle1"/>
    <dgm:cxn modelId="{0B2B7B50-D9CC-5846-9771-92DDF0901193}" type="presParOf" srcId="{293954C3-426E-E64E-841A-1099FA5F8694}" destId="{14DA9B9F-4D89-CD40-90AF-252496EFE3E1}" srcOrd="13" destOrd="0" presId="urn:microsoft.com/office/officeart/2005/8/layout/cycle1"/>
    <dgm:cxn modelId="{6594C6D0-622C-1745-9233-A251ED87BC4D}" type="presParOf" srcId="{293954C3-426E-E64E-841A-1099FA5F8694}" destId="{467E3945-9070-5049-B3EE-B24D65FE85CD}" srcOrd="14" destOrd="0" presId="urn:microsoft.com/office/officeart/2005/8/layout/cycle1"/>
  </dgm:cxnLst>
  <dgm:bg/>
  <dgm:whole/>
  <dgm:extLst>
    <a:ext uri="http://schemas.microsoft.com/office/drawing/2008/diagram">
      <dsp:dataModelExt xmlns:dsp="http://schemas.microsoft.com/office/drawing/2008/diagram" relId="rId171" minVer="http://schemas.openxmlformats.org/drawingml/2006/diagram"/>
    </a:ext>
  </dgm:extLst>
</dgm:dataModel>
</file>

<file path=word/diagrams/data31.xml><?xml version="1.0" encoding="utf-8"?>
<dgm:dataModel xmlns:dgm="http://schemas.openxmlformats.org/drawingml/2006/diagram" xmlns:a="http://schemas.openxmlformats.org/drawingml/2006/main">
  <dgm:ptLst>
    <dgm:pt modelId="{6A92209B-F317-FE43-877E-7B00784F5603}" type="doc">
      <dgm:prSet loTypeId="urn:microsoft.com/office/officeart/2005/8/layout/matrix3" loCatId="" qsTypeId="urn:microsoft.com/office/officeart/2005/8/quickstyle/simple3" qsCatId="simple" csTypeId="urn:microsoft.com/office/officeart/2005/8/colors/accent0_1" csCatId="mainScheme" phldr="1"/>
      <dgm:spPr/>
      <dgm:t>
        <a:bodyPr/>
        <a:lstStyle/>
        <a:p>
          <a:endParaRPr lang="zh-CN" altLang="en-US"/>
        </a:p>
      </dgm:t>
    </dgm:pt>
    <dgm:pt modelId="{7311DB0F-3891-AD40-A1D5-CD63E077D9E2}">
      <dgm:prSet phldrT="[文本]" custT="1"/>
      <dgm:spPr/>
      <dgm:t>
        <a:bodyPr/>
        <a:lstStyle/>
        <a:p>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管控强化区（</a:t>
          </a:r>
          <a:r>
            <a:rPr lang="en-US" altLang="en-US" sz="1050" baseline="0">
              <a:latin typeface="Times New Roman" panose="02020603050405020304" pitchFamily="18" charset="0"/>
              <a:ea typeface="宋体" panose="02010600030101010101" pitchFamily="2" charset="-122"/>
              <a:cs typeface="Times New Roman" panose="02020603050405020304" pitchFamily="18" charset="0"/>
            </a:rPr>
            <a:t>Governance Enhancement Zone</a:t>
          </a:r>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a:t>
          </a:r>
          <a:br>
            <a:rPr lang="en-US" altLang="zh-CN" sz="1050" baseline="0">
              <a:latin typeface="Times New Roman" panose="02020603050405020304" pitchFamily="18" charset="0"/>
              <a:ea typeface="宋体" panose="02010600030101010101" pitchFamily="2" charset="-122"/>
              <a:cs typeface="Times New Roman" panose="02020603050405020304" pitchFamily="18" charset="0"/>
            </a:rPr>
          </a:br>
          <a:r>
            <a:rPr lang="zh-CN" altLang="zh-CN" sz="1050" baseline="0">
              <a:latin typeface="Times New Roman" panose="02020603050405020304" pitchFamily="18" charset="0"/>
              <a:ea typeface="宋体" panose="02010600030101010101" pitchFamily="2" charset="-122"/>
              <a:cs typeface="Times New Roman" panose="02020603050405020304" pitchFamily="18" charset="0"/>
            </a:rPr>
            <a:t>高复杂度，低改进深度，需顶层协调治理 </a:t>
          </a:r>
          <a:endParaRPr lang="zh-CN" altLang="en-US" sz="1050" baseline="0">
            <a:latin typeface="Times New Roman" panose="02020603050405020304" pitchFamily="18" charset="0"/>
            <a:ea typeface="宋体" panose="02010600030101010101" pitchFamily="2" charset="-122"/>
            <a:cs typeface="Times New Roman" panose="02020603050405020304" pitchFamily="18" charset="0"/>
          </a:endParaRPr>
        </a:p>
      </dgm:t>
    </dgm:pt>
    <dgm:pt modelId="{3F892737-188D-1A46-8DE8-1DBBE8577DE2}" type="parTrans" cxnId="{EF8B9979-CA9A-FF45-9CFC-81DA7389012A}">
      <dgm:prSet/>
      <dgm:spPr/>
      <dgm:t>
        <a:bodyPr/>
        <a:lstStyle/>
        <a:p>
          <a:endParaRPr lang="zh-CN" altLang="en-US"/>
        </a:p>
      </dgm:t>
    </dgm:pt>
    <dgm:pt modelId="{A7CA5F5A-3FD0-704B-A02F-A7424AA2724D}" type="sibTrans" cxnId="{EF8B9979-CA9A-FF45-9CFC-81DA7389012A}">
      <dgm:prSet/>
      <dgm:spPr/>
      <dgm:t>
        <a:bodyPr/>
        <a:lstStyle/>
        <a:p>
          <a:endParaRPr lang="zh-CN" altLang="en-US"/>
        </a:p>
      </dgm:t>
    </dgm:pt>
    <dgm:pt modelId="{E877D1EC-0DCB-2A45-9A61-0E1093B6977A}">
      <dgm:prSet phldrT="[文本]" custT="1"/>
      <dgm:spPr/>
      <dgm:t>
        <a:bodyPr/>
        <a:lstStyle/>
        <a:p>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成熟体系区（</a:t>
          </a:r>
          <a:r>
            <a:rPr lang="en-US" altLang="en-US" sz="1050" baseline="0">
              <a:latin typeface="Times New Roman" panose="02020603050405020304" pitchFamily="18" charset="0"/>
              <a:ea typeface="宋体" panose="02010600030101010101" pitchFamily="2" charset="-122"/>
              <a:cs typeface="Times New Roman" panose="02020603050405020304" pitchFamily="18" charset="0"/>
            </a:rPr>
            <a:t>Mature System Zone</a:t>
          </a:r>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a:t>
          </a:r>
          <a:br>
            <a:rPr lang="en-US" altLang="zh-CN" sz="1050" baseline="0">
              <a:latin typeface="Times New Roman" panose="02020603050405020304" pitchFamily="18" charset="0"/>
              <a:ea typeface="宋体" panose="02010600030101010101" pitchFamily="2" charset="-122"/>
              <a:cs typeface="Times New Roman" panose="02020603050405020304" pitchFamily="18" charset="0"/>
            </a:rPr>
          </a:br>
          <a:r>
            <a:rPr lang="zh-CN" altLang="zh-CN" sz="1050" baseline="0">
              <a:latin typeface="Times New Roman" panose="02020603050405020304" pitchFamily="18" charset="0"/>
              <a:ea typeface="宋体" panose="02010600030101010101" pitchFamily="2" charset="-122"/>
              <a:cs typeface="Times New Roman" panose="02020603050405020304" pitchFamily="18" charset="0"/>
            </a:rPr>
            <a:t>高复杂度，高改进深度，组织级文化驱动 </a:t>
          </a:r>
          <a:endParaRPr lang="zh-CN" altLang="en-US" sz="1050" baseline="0">
            <a:latin typeface="Times New Roman" panose="02020603050405020304" pitchFamily="18" charset="0"/>
            <a:ea typeface="宋体" panose="02010600030101010101" pitchFamily="2" charset="-122"/>
            <a:cs typeface="Times New Roman" panose="02020603050405020304" pitchFamily="18" charset="0"/>
          </a:endParaRPr>
        </a:p>
      </dgm:t>
    </dgm:pt>
    <dgm:pt modelId="{E35A4F6D-4835-EC44-BC81-4AA323144804}" type="parTrans" cxnId="{14B0D680-8EBA-EF46-9E6B-741A8E038A30}">
      <dgm:prSet/>
      <dgm:spPr/>
      <dgm:t>
        <a:bodyPr/>
        <a:lstStyle/>
        <a:p>
          <a:endParaRPr lang="zh-CN" altLang="en-US"/>
        </a:p>
      </dgm:t>
    </dgm:pt>
    <dgm:pt modelId="{C359915F-9A13-6742-B63E-E3CE5AB7BB45}" type="sibTrans" cxnId="{14B0D680-8EBA-EF46-9E6B-741A8E038A30}">
      <dgm:prSet/>
      <dgm:spPr/>
      <dgm:t>
        <a:bodyPr/>
        <a:lstStyle/>
        <a:p>
          <a:endParaRPr lang="zh-CN" altLang="en-US"/>
        </a:p>
      </dgm:t>
    </dgm:pt>
    <dgm:pt modelId="{0721984E-DB99-2E4E-9143-033F1B059C67}">
      <dgm:prSet phldrT="[文本]" custT="1"/>
      <dgm:spPr/>
      <dgm:t>
        <a:bodyPr/>
        <a:lstStyle/>
        <a:p>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平衡优化区（</a:t>
          </a:r>
          <a:r>
            <a:rPr lang="en-US" altLang="en-US" sz="1050" baseline="0">
              <a:latin typeface="Times New Roman" panose="02020603050405020304" pitchFamily="18" charset="0"/>
              <a:ea typeface="宋体" panose="02010600030101010101" pitchFamily="2" charset="-122"/>
              <a:cs typeface="Times New Roman" panose="02020603050405020304" pitchFamily="18" charset="0"/>
            </a:rPr>
            <a:t>Balanced Optimization Zone</a:t>
          </a:r>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a:t>
          </a:r>
          <a:br>
            <a:rPr lang="en-US" altLang="zh-CN" sz="1050" baseline="0">
              <a:latin typeface="Times New Roman" panose="02020603050405020304" pitchFamily="18" charset="0"/>
              <a:ea typeface="宋体" panose="02010600030101010101" pitchFamily="2" charset="-122"/>
              <a:cs typeface="Times New Roman" panose="02020603050405020304" pitchFamily="18" charset="0"/>
            </a:rPr>
          </a:br>
          <a:r>
            <a:rPr lang="zh-CN" altLang="zh-CN" sz="1050" baseline="0">
              <a:latin typeface="Times New Roman" panose="02020603050405020304" pitchFamily="18" charset="0"/>
              <a:ea typeface="宋体" panose="02010600030101010101" pitchFamily="2" charset="-122"/>
              <a:cs typeface="Times New Roman" panose="02020603050405020304" pitchFamily="18" charset="0"/>
            </a:rPr>
            <a:t>中复杂度，较高改进深度，标准化与协同兼顾</a:t>
          </a:r>
          <a:endParaRPr lang="zh-CN" altLang="en-US" sz="1050" baseline="0">
            <a:latin typeface="Times New Roman" panose="02020603050405020304" pitchFamily="18" charset="0"/>
            <a:ea typeface="宋体" panose="02010600030101010101" pitchFamily="2" charset="-122"/>
            <a:cs typeface="Times New Roman" panose="02020603050405020304" pitchFamily="18" charset="0"/>
          </a:endParaRPr>
        </a:p>
      </dgm:t>
    </dgm:pt>
    <dgm:pt modelId="{06A2D304-11AC-4743-9EEB-B0C90EBC5A4E}" type="parTrans" cxnId="{EE5E4F25-576C-244C-813A-AF28DDF29E73}">
      <dgm:prSet/>
      <dgm:spPr/>
      <dgm:t>
        <a:bodyPr/>
        <a:lstStyle/>
        <a:p>
          <a:endParaRPr lang="zh-CN" altLang="en-US"/>
        </a:p>
      </dgm:t>
    </dgm:pt>
    <dgm:pt modelId="{6B8A2642-2552-A147-8B6D-69A00C6A5774}" type="sibTrans" cxnId="{EE5E4F25-576C-244C-813A-AF28DDF29E73}">
      <dgm:prSet/>
      <dgm:spPr/>
      <dgm:t>
        <a:bodyPr/>
        <a:lstStyle/>
        <a:p>
          <a:endParaRPr lang="zh-CN" altLang="en-US"/>
        </a:p>
      </dgm:t>
    </dgm:pt>
    <dgm:pt modelId="{F96C5900-FF8A-F648-8C1F-C4297CA2B4CB}">
      <dgm:prSet phldrT="[文本]" custT="1"/>
      <dgm:spPr/>
      <dgm:t>
        <a:bodyPr/>
        <a:lstStyle/>
        <a:p>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规范启动区（</a:t>
          </a:r>
          <a:r>
            <a:rPr lang="en-US" altLang="en-US" sz="1050" baseline="0">
              <a:latin typeface="Times New Roman" panose="02020603050405020304" pitchFamily="18" charset="0"/>
              <a:ea typeface="宋体" panose="02010600030101010101" pitchFamily="2" charset="-122"/>
              <a:cs typeface="Times New Roman" panose="02020603050405020304" pitchFamily="18" charset="0"/>
            </a:rPr>
            <a:t>Standardization Initiation Zone</a:t>
          </a:r>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a:t>
          </a:r>
          <a:br>
            <a:rPr lang="en-US" altLang="zh-CN" sz="1050" baseline="0">
              <a:latin typeface="Times New Roman" panose="02020603050405020304" pitchFamily="18" charset="0"/>
              <a:ea typeface="宋体" panose="02010600030101010101" pitchFamily="2" charset="-122"/>
              <a:cs typeface="Times New Roman" panose="02020603050405020304" pitchFamily="18" charset="0"/>
            </a:rPr>
          </a:br>
          <a:r>
            <a:rPr lang="zh-CN" altLang="zh-CN" sz="1050" baseline="0">
              <a:latin typeface="Times New Roman" panose="02020603050405020304" pitchFamily="18" charset="0"/>
              <a:ea typeface="宋体" panose="02010600030101010101" pitchFamily="2" charset="-122"/>
              <a:cs typeface="Times New Roman" panose="02020603050405020304" pitchFamily="18" charset="0"/>
            </a:rPr>
            <a:t>低复杂度，低改进深度，流程起步阶段 </a:t>
          </a:r>
          <a:endParaRPr lang="zh-CN" altLang="en-US" sz="1050" baseline="0">
            <a:latin typeface="Times New Roman" panose="02020603050405020304" pitchFamily="18" charset="0"/>
            <a:ea typeface="宋体" panose="02010600030101010101" pitchFamily="2" charset="-122"/>
            <a:cs typeface="Times New Roman" panose="02020603050405020304" pitchFamily="18" charset="0"/>
          </a:endParaRPr>
        </a:p>
      </dgm:t>
    </dgm:pt>
    <dgm:pt modelId="{047B08BA-3248-2F4C-B7EC-648B6298B28C}" type="parTrans" cxnId="{BECB1835-FC92-6D4A-876E-D7017F30B91F}">
      <dgm:prSet/>
      <dgm:spPr/>
      <dgm:t>
        <a:bodyPr/>
        <a:lstStyle/>
        <a:p>
          <a:endParaRPr lang="zh-CN" altLang="en-US"/>
        </a:p>
      </dgm:t>
    </dgm:pt>
    <dgm:pt modelId="{8E5E2B3E-C3E9-7041-9311-D96C81DE3604}" type="sibTrans" cxnId="{BECB1835-FC92-6D4A-876E-D7017F30B91F}">
      <dgm:prSet/>
      <dgm:spPr/>
      <dgm:t>
        <a:bodyPr/>
        <a:lstStyle/>
        <a:p>
          <a:endParaRPr lang="zh-CN" altLang="en-US"/>
        </a:p>
      </dgm:t>
    </dgm:pt>
    <dgm:pt modelId="{379E5064-5CE5-D844-A284-EAA68D0A5547}" type="pres">
      <dgm:prSet presAssocID="{6A92209B-F317-FE43-877E-7B00784F5603}" presName="matrix" presStyleCnt="0">
        <dgm:presLayoutVars>
          <dgm:chMax val="1"/>
          <dgm:dir/>
          <dgm:resizeHandles val="exact"/>
        </dgm:presLayoutVars>
      </dgm:prSet>
      <dgm:spPr/>
    </dgm:pt>
    <dgm:pt modelId="{4E0B4590-253A-0C47-8702-5B613BB6E0DC}" type="pres">
      <dgm:prSet presAssocID="{6A92209B-F317-FE43-877E-7B00784F5603}" presName="diamond" presStyleLbl="bgShp" presStyleIdx="0" presStyleCnt="1"/>
      <dgm:spPr/>
    </dgm:pt>
    <dgm:pt modelId="{8E9E02D0-2E05-CD4D-8B46-4B709F6AF70A}" type="pres">
      <dgm:prSet presAssocID="{6A92209B-F317-FE43-877E-7B00784F5603}" presName="quad1" presStyleLbl="node1" presStyleIdx="0" presStyleCnt="4">
        <dgm:presLayoutVars>
          <dgm:chMax val="0"/>
          <dgm:chPref val="0"/>
          <dgm:bulletEnabled val="1"/>
        </dgm:presLayoutVars>
      </dgm:prSet>
      <dgm:spPr/>
    </dgm:pt>
    <dgm:pt modelId="{D3F42B02-6DA4-F54A-9DF4-E873FBC176DE}" type="pres">
      <dgm:prSet presAssocID="{6A92209B-F317-FE43-877E-7B00784F5603}" presName="quad2" presStyleLbl="node1" presStyleIdx="1" presStyleCnt="4">
        <dgm:presLayoutVars>
          <dgm:chMax val="0"/>
          <dgm:chPref val="0"/>
          <dgm:bulletEnabled val="1"/>
        </dgm:presLayoutVars>
      </dgm:prSet>
      <dgm:spPr/>
    </dgm:pt>
    <dgm:pt modelId="{8C7205F6-C0FC-8E43-8873-244009B42A1D}" type="pres">
      <dgm:prSet presAssocID="{6A92209B-F317-FE43-877E-7B00784F5603}" presName="quad3" presStyleLbl="node1" presStyleIdx="2" presStyleCnt="4">
        <dgm:presLayoutVars>
          <dgm:chMax val="0"/>
          <dgm:chPref val="0"/>
          <dgm:bulletEnabled val="1"/>
        </dgm:presLayoutVars>
      </dgm:prSet>
      <dgm:spPr/>
    </dgm:pt>
    <dgm:pt modelId="{084230D4-8E98-AE47-8CFE-F62469BE408F}" type="pres">
      <dgm:prSet presAssocID="{6A92209B-F317-FE43-877E-7B00784F5603}" presName="quad4" presStyleLbl="node1" presStyleIdx="3" presStyleCnt="4">
        <dgm:presLayoutVars>
          <dgm:chMax val="0"/>
          <dgm:chPref val="0"/>
          <dgm:bulletEnabled val="1"/>
        </dgm:presLayoutVars>
      </dgm:prSet>
      <dgm:spPr/>
    </dgm:pt>
  </dgm:ptLst>
  <dgm:cxnLst>
    <dgm:cxn modelId="{BD468C0A-5407-9743-A3EA-EFF75927AD42}" type="presOf" srcId="{E877D1EC-0DCB-2A45-9A61-0E1093B6977A}" destId="{D3F42B02-6DA4-F54A-9DF4-E873FBC176DE}" srcOrd="0" destOrd="0" presId="urn:microsoft.com/office/officeart/2005/8/layout/matrix3"/>
    <dgm:cxn modelId="{EE5E4F25-576C-244C-813A-AF28DDF29E73}" srcId="{6A92209B-F317-FE43-877E-7B00784F5603}" destId="{0721984E-DB99-2E4E-9143-033F1B059C67}" srcOrd="3" destOrd="0" parTransId="{06A2D304-11AC-4743-9EEB-B0C90EBC5A4E}" sibTransId="{6B8A2642-2552-A147-8B6D-69A00C6A5774}"/>
    <dgm:cxn modelId="{BECB1835-FC92-6D4A-876E-D7017F30B91F}" srcId="{6A92209B-F317-FE43-877E-7B00784F5603}" destId="{F96C5900-FF8A-F648-8C1F-C4297CA2B4CB}" srcOrd="2" destOrd="0" parTransId="{047B08BA-3248-2F4C-B7EC-648B6298B28C}" sibTransId="{8E5E2B3E-C3E9-7041-9311-D96C81DE3604}"/>
    <dgm:cxn modelId="{EF8B9979-CA9A-FF45-9CFC-81DA7389012A}" srcId="{6A92209B-F317-FE43-877E-7B00784F5603}" destId="{7311DB0F-3891-AD40-A1D5-CD63E077D9E2}" srcOrd="0" destOrd="0" parTransId="{3F892737-188D-1A46-8DE8-1DBBE8577DE2}" sibTransId="{A7CA5F5A-3FD0-704B-A02F-A7424AA2724D}"/>
    <dgm:cxn modelId="{14B0D680-8EBA-EF46-9E6B-741A8E038A30}" srcId="{6A92209B-F317-FE43-877E-7B00784F5603}" destId="{E877D1EC-0DCB-2A45-9A61-0E1093B6977A}" srcOrd="1" destOrd="0" parTransId="{E35A4F6D-4835-EC44-BC81-4AA323144804}" sibTransId="{C359915F-9A13-6742-B63E-E3CE5AB7BB45}"/>
    <dgm:cxn modelId="{A99177D2-9688-8747-AC38-25F7C26E4935}" type="presOf" srcId="{7311DB0F-3891-AD40-A1D5-CD63E077D9E2}" destId="{8E9E02D0-2E05-CD4D-8B46-4B709F6AF70A}" srcOrd="0" destOrd="0" presId="urn:microsoft.com/office/officeart/2005/8/layout/matrix3"/>
    <dgm:cxn modelId="{A66157ED-D952-A542-ADCB-6536C5E9C7B2}" type="presOf" srcId="{0721984E-DB99-2E4E-9143-033F1B059C67}" destId="{084230D4-8E98-AE47-8CFE-F62469BE408F}" srcOrd="0" destOrd="0" presId="urn:microsoft.com/office/officeart/2005/8/layout/matrix3"/>
    <dgm:cxn modelId="{1D21F4F5-3FCA-974A-BE99-252B29EB3BA9}" type="presOf" srcId="{F96C5900-FF8A-F648-8C1F-C4297CA2B4CB}" destId="{8C7205F6-C0FC-8E43-8873-244009B42A1D}" srcOrd="0" destOrd="0" presId="urn:microsoft.com/office/officeart/2005/8/layout/matrix3"/>
    <dgm:cxn modelId="{76EC78FB-20C9-4D40-9820-549B62D97320}" type="presOf" srcId="{6A92209B-F317-FE43-877E-7B00784F5603}" destId="{379E5064-5CE5-D844-A284-EAA68D0A5547}" srcOrd="0" destOrd="0" presId="urn:microsoft.com/office/officeart/2005/8/layout/matrix3"/>
    <dgm:cxn modelId="{D1B9A6C8-610A-AD47-8245-58304E3ED347}" type="presParOf" srcId="{379E5064-5CE5-D844-A284-EAA68D0A5547}" destId="{4E0B4590-253A-0C47-8702-5B613BB6E0DC}" srcOrd="0" destOrd="0" presId="urn:microsoft.com/office/officeart/2005/8/layout/matrix3"/>
    <dgm:cxn modelId="{2D761680-3905-CA41-96BA-64D18E552B36}" type="presParOf" srcId="{379E5064-5CE5-D844-A284-EAA68D0A5547}" destId="{8E9E02D0-2E05-CD4D-8B46-4B709F6AF70A}" srcOrd="1" destOrd="0" presId="urn:microsoft.com/office/officeart/2005/8/layout/matrix3"/>
    <dgm:cxn modelId="{016D7AE3-EBDF-8746-91CF-2CF4351C97D4}" type="presParOf" srcId="{379E5064-5CE5-D844-A284-EAA68D0A5547}" destId="{D3F42B02-6DA4-F54A-9DF4-E873FBC176DE}" srcOrd="2" destOrd="0" presId="urn:microsoft.com/office/officeart/2005/8/layout/matrix3"/>
    <dgm:cxn modelId="{4E0F1929-F407-684B-AEB8-A58DBD9274DF}" type="presParOf" srcId="{379E5064-5CE5-D844-A284-EAA68D0A5547}" destId="{8C7205F6-C0FC-8E43-8873-244009B42A1D}" srcOrd="3" destOrd="0" presId="urn:microsoft.com/office/officeart/2005/8/layout/matrix3"/>
    <dgm:cxn modelId="{B719B4BA-A83A-B84F-9AAD-CACDC109D894}" type="presParOf" srcId="{379E5064-5CE5-D844-A284-EAA68D0A5547}" destId="{084230D4-8E98-AE47-8CFE-F62469BE408F}" srcOrd="4" destOrd="0" presId="urn:microsoft.com/office/officeart/2005/8/layout/matrix3"/>
  </dgm:cxnLst>
  <dgm:bg/>
  <dgm:whole/>
  <dgm:extLst>
    <a:ext uri="http://schemas.microsoft.com/office/drawing/2008/diagram">
      <dsp:dataModelExt xmlns:dsp="http://schemas.microsoft.com/office/drawing/2008/diagram" relId="rId17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C9B86A8-4124-0F47-80C6-6A64701BCBC4}">
      <dsp:nvSpPr>
        <dsp:cNvPr id="0" name=""/>
        <dsp:cNvSpPr/>
      </dsp:nvSpPr>
      <dsp:spPr>
        <a:xfrm>
          <a:off x="2464060" y="3146034"/>
          <a:ext cx="309944" cy="91440"/>
        </a:xfrm>
        <a:custGeom>
          <a:avLst/>
          <a:gdLst/>
          <a:ahLst/>
          <a:cxnLst/>
          <a:rect l="0" t="0" r="0" b="0"/>
          <a:pathLst>
            <a:path>
              <a:moveTo>
                <a:pt x="0" y="45720"/>
              </a:moveTo>
              <a:lnTo>
                <a:pt x="309944" y="4572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611283" y="3184006"/>
        <a:ext cx="15497" cy="15497"/>
      </dsp:txXfrm>
    </dsp:sp>
    <dsp:sp modelId="{4405C133-5111-A744-BB96-B2E24A117EC3}">
      <dsp:nvSpPr>
        <dsp:cNvPr id="0" name=""/>
        <dsp:cNvSpPr/>
      </dsp:nvSpPr>
      <dsp:spPr>
        <a:xfrm>
          <a:off x="604394" y="1715267"/>
          <a:ext cx="309944" cy="1476487"/>
        </a:xfrm>
        <a:custGeom>
          <a:avLst/>
          <a:gdLst/>
          <a:ahLst/>
          <a:cxnLst/>
          <a:rect l="0" t="0" r="0" b="0"/>
          <a:pathLst>
            <a:path>
              <a:moveTo>
                <a:pt x="0" y="0"/>
              </a:moveTo>
              <a:lnTo>
                <a:pt x="154972" y="0"/>
              </a:lnTo>
              <a:lnTo>
                <a:pt x="154972" y="1476487"/>
              </a:lnTo>
              <a:lnTo>
                <a:pt x="309944" y="1476487"/>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721649" y="2415794"/>
        <a:ext cx="75433" cy="75433"/>
      </dsp:txXfrm>
    </dsp:sp>
    <dsp:sp modelId="{C2A6A271-A89B-2E41-B46A-5D6BCD815C40}">
      <dsp:nvSpPr>
        <dsp:cNvPr id="0" name=""/>
        <dsp:cNvSpPr/>
      </dsp:nvSpPr>
      <dsp:spPr>
        <a:xfrm>
          <a:off x="2464060" y="2555439"/>
          <a:ext cx="309944" cy="91440"/>
        </a:xfrm>
        <a:custGeom>
          <a:avLst/>
          <a:gdLst/>
          <a:ahLst/>
          <a:cxnLst/>
          <a:rect l="0" t="0" r="0" b="0"/>
          <a:pathLst>
            <a:path>
              <a:moveTo>
                <a:pt x="0" y="45720"/>
              </a:moveTo>
              <a:lnTo>
                <a:pt x="309944" y="4572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611283" y="2593411"/>
        <a:ext cx="15497" cy="15497"/>
      </dsp:txXfrm>
    </dsp:sp>
    <dsp:sp modelId="{C1D554B6-28E7-8347-8726-58AE5CD35421}">
      <dsp:nvSpPr>
        <dsp:cNvPr id="0" name=""/>
        <dsp:cNvSpPr/>
      </dsp:nvSpPr>
      <dsp:spPr>
        <a:xfrm>
          <a:off x="604394" y="1715267"/>
          <a:ext cx="309944" cy="885892"/>
        </a:xfrm>
        <a:custGeom>
          <a:avLst/>
          <a:gdLst/>
          <a:ahLst/>
          <a:cxnLst/>
          <a:rect l="0" t="0" r="0" b="0"/>
          <a:pathLst>
            <a:path>
              <a:moveTo>
                <a:pt x="0" y="0"/>
              </a:moveTo>
              <a:lnTo>
                <a:pt x="154972" y="0"/>
              </a:lnTo>
              <a:lnTo>
                <a:pt x="154972" y="885892"/>
              </a:lnTo>
              <a:lnTo>
                <a:pt x="309944" y="885892"/>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735902" y="2134749"/>
        <a:ext cx="46927" cy="46927"/>
      </dsp:txXfrm>
    </dsp:sp>
    <dsp:sp modelId="{72E4EEE5-BD6A-754B-B84B-59F2B7CAF0F3}">
      <dsp:nvSpPr>
        <dsp:cNvPr id="0" name=""/>
        <dsp:cNvSpPr/>
      </dsp:nvSpPr>
      <dsp:spPr>
        <a:xfrm>
          <a:off x="2464060" y="1964844"/>
          <a:ext cx="309944" cy="91440"/>
        </a:xfrm>
        <a:custGeom>
          <a:avLst/>
          <a:gdLst/>
          <a:ahLst/>
          <a:cxnLst/>
          <a:rect l="0" t="0" r="0" b="0"/>
          <a:pathLst>
            <a:path>
              <a:moveTo>
                <a:pt x="0" y="45720"/>
              </a:moveTo>
              <a:lnTo>
                <a:pt x="309944" y="4572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611283" y="2002815"/>
        <a:ext cx="15497" cy="15497"/>
      </dsp:txXfrm>
    </dsp:sp>
    <dsp:sp modelId="{5E3AF9FE-E167-1B44-93A0-65CE50784825}">
      <dsp:nvSpPr>
        <dsp:cNvPr id="0" name=""/>
        <dsp:cNvSpPr/>
      </dsp:nvSpPr>
      <dsp:spPr>
        <a:xfrm>
          <a:off x="604394" y="1715267"/>
          <a:ext cx="309944" cy="295297"/>
        </a:xfrm>
        <a:custGeom>
          <a:avLst/>
          <a:gdLst/>
          <a:ahLst/>
          <a:cxnLst/>
          <a:rect l="0" t="0" r="0" b="0"/>
          <a:pathLst>
            <a:path>
              <a:moveTo>
                <a:pt x="0" y="0"/>
              </a:moveTo>
              <a:lnTo>
                <a:pt x="154972" y="0"/>
              </a:lnTo>
              <a:lnTo>
                <a:pt x="154972" y="295297"/>
              </a:lnTo>
              <a:lnTo>
                <a:pt x="309944" y="295297"/>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748663" y="1852213"/>
        <a:ext cx="21404" cy="21404"/>
      </dsp:txXfrm>
    </dsp:sp>
    <dsp:sp modelId="{5CD81B3E-A604-4D40-BA7B-52A29A2675E6}">
      <dsp:nvSpPr>
        <dsp:cNvPr id="0" name=""/>
        <dsp:cNvSpPr/>
      </dsp:nvSpPr>
      <dsp:spPr>
        <a:xfrm>
          <a:off x="2464060" y="1374249"/>
          <a:ext cx="309944" cy="91440"/>
        </a:xfrm>
        <a:custGeom>
          <a:avLst/>
          <a:gdLst/>
          <a:ahLst/>
          <a:cxnLst/>
          <a:rect l="0" t="0" r="0" b="0"/>
          <a:pathLst>
            <a:path>
              <a:moveTo>
                <a:pt x="0" y="45720"/>
              </a:moveTo>
              <a:lnTo>
                <a:pt x="309944" y="4572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611283" y="1412220"/>
        <a:ext cx="15497" cy="15497"/>
      </dsp:txXfrm>
    </dsp:sp>
    <dsp:sp modelId="{3558943C-499D-3C4D-ADA4-B25088C86140}">
      <dsp:nvSpPr>
        <dsp:cNvPr id="0" name=""/>
        <dsp:cNvSpPr/>
      </dsp:nvSpPr>
      <dsp:spPr>
        <a:xfrm>
          <a:off x="604394" y="1419969"/>
          <a:ext cx="309944" cy="295297"/>
        </a:xfrm>
        <a:custGeom>
          <a:avLst/>
          <a:gdLst/>
          <a:ahLst/>
          <a:cxnLst/>
          <a:rect l="0" t="0" r="0" b="0"/>
          <a:pathLst>
            <a:path>
              <a:moveTo>
                <a:pt x="0" y="295297"/>
              </a:moveTo>
              <a:lnTo>
                <a:pt x="154972" y="295297"/>
              </a:lnTo>
              <a:lnTo>
                <a:pt x="154972" y="0"/>
              </a:lnTo>
              <a:lnTo>
                <a:pt x="309944" y="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748663" y="1556915"/>
        <a:ext cx="21404" cy="21404"/>
      </dsp:txXfrm>
    </dsp:sp>
    <dsp:sp modelId="{D6A3B381-55C7-4946-86BC-9F52CCCFD3CA}">
      <dsp:nvSpPr>
        <dsp:cNvPr id="0" name=""/>
        <dsp:cNvSpPr/>
      </dsp:nvSpPr>
      <dsp:spPr>
        <a:xfrm>
          <a:off x="2464060" y="783654"/>
          <a:ext cx="309944" cy="91440"/>
        </a:xfrm>
        <a:custGeom>
          <a:avLst/>
          <a:gdLst/>
          <a:ahLst/>
          <a:cxnLst/>
          <a:rect l="0" t="0" r="0" b="0"/>
          <a:pathLst>
            <a:path>
              <a:moveTo>
                <a:pt x="0" y="45720"/>
              </a:moveTo>
              <a:lnTo>
                <a:pt x="309944" y="4572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611283" y="821625"/>
        <a:ext cx="15497" cy="15497"/>
      </dsp:txXfrm>
    </dsp:sp>
    <dsp:sp modelId="{6C7EFA24-7860-F343-82EB-771625279018}">
      <dsp:nvSpPr>
        <dsp:cNvPr id="0" name=""/>
        <dsp:cNvSpPr/>
      </dsp:nvSpPr>
      <dsp:spPr>
        <a:xfrm>
          <a:off x="604394" y="829374"/>
          <a:ext cx="309944" cy="885892"/>
        </a:xfrm>
        <a:custGeom>
          <a:avLst/>
          <a:gdLst/>
          <a:ahLst/>
          <a:cxnLst/>
          <a:rect l="0" t="0" r="0" b="0"/>
          <a:pathLst>
            <a:path>
              <a:moveTo>
                <a:pt x="0" y="885892"/>
              </a:moveTo>
              <a:lnTo>
                <a:pt x="154972" y="885892"/>
              </a:lnTo>
              <a:lnTo>
                <a:pt x="154972" y="0"/>
              </a:lnTo>
              <a:lnTo>
                <a:pt x="309944" y="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735902" y="1248856"/>
        <a:ext cx="46927" cy="46927"/>
      </dsp:txXfrm>
    </dsp:sp>
    <dsp:sp modelId="{36F05077-8A84-4843-A343-4630BFC35F41}">
      <dsp:nvSpPr>
        <dsp:cNvPr id="0" name=""/>
        <dsp:cNvSpPr/>
      </dsp:nvSpPr>
      <dsp:spPr>
        <a:xfrm>
          <a:off x="2464060" y="193059"/>
          <a:ext cx="309944" cy="91440"/>
        </a:xfrm>
        <a:custGeom>
          <a:avLst/>
          <a:gdLst/>
          <a:ahLst/>
          <a:cxnLst/>
          <a:rect l="0" t="0" r="0" b="0"/>
          <a:pathLst>
            <a:path>
              <a:moveTo>
                <a:pt x="0" y="45720"/>
              </a:moveTo>
              <a:lnTo>
                <a:pt x="309944" y="4572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611283" y="231030"/>
        <a:ext cx="15497" cy="15497"/>
      </dsp:txXfrm>
    </dsp:sp>
    <dsp:sp modelId="{DEB68682-FAA6-0848-8056-D6D505DC64E4}">
      <dsp:nvSpPr>
        <dsp:cNvPr id="0" name=""/>
        <dsp:cNvSpPr/>
      </dsp:nvSpPr>
      <dsp:spPr>
        <a:xfrm>
          <a:off x="604394" y="238779"/>
          <a:ext cx="309944" cy="1476487"/>
        </a:xfrm>
        <a:custGeom>
          <a:avLst/>
          <a:gdLst/>
          <a:ahLst/>
          <a:cxnLst/>
          <a:rect l="0" t="0" r="0" b="0"/>
          <a:pathLst>
            <a:path>
              <a:moveTo>
                <a:pt x="0" y="1476487"/>
              </a:moveTo>
              <a:lnTo>
                <a:pt x="154972" y="1476487"/>
              </a:lnTo>
              <a:lnTo>
                <a:pt x="154972" y="0"/>
              </a:lnTo>
              <a:lnTo>
                <a:pt x="309944" y="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721649" y="939306"/>
        <a:ext cx="75433" cy="75433"/>
      </dsp:txXfrm>
    </dsp:sp>
    <dsp:sp modelId="{E749336D-C188-7645-BA5B-19AA33F8C878}">
      <dsp:nvSpPr>
        <dsp:cNvPr id="0" name=""/>
        <dsp:cNvSpPr/>
      </dsp:nvSpPr>
      <dsp:spPr>
        <a:xfrm rot="16200000">
          <a:off x="-875202" y="1479028"/>
          <a:ext cx="2486716" cy="47247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altLang="zh-CN" sz="900" b="0" kern="1200" baseline="0">
              <a:latin typeface="Times New Roman" panose="02020603050405020304" pitchFamily="18" charset="0"/>
              <a:ea typeface="宋体" panose="02010600030101010101" pitchFamily="2" charset="-122"/>
              <a:cs typeface="Times New Roman" panose="02020603050405020304" pitchFamily="18" charset="0"/>
            </a:rPr>
            <a:t>H</a:t>
          </a:r>
          <a:r>
            <a:rPr lang="zh-CN" altLang="en-US" sz="900" b="0" kern="1200" baseline="0">
              <a:latin typeface="Times New Roman" panose="02020603050405020304" pitchFamily="18" charset="0"/>
              <a:ea typeface="宋体" panose="02010600030101010101" pitchFamily="2" charset="-122"/>
              <a:cs typeface="Times New Roman" panose="02020603050405020304" pitchFamily="18" charset="0"/>
            </a:rPr>
            <a:t>公司软件开发过程的改进研究</a:t>
          </a:r>
        </a:p>
      </dsp:txBody>
      <dsp:txXfrm>
        <a:off x="-875202" y="1479028"/>
        <a:ext cx="2486716" cy="472476"/>
      </dsp:txXfrm>
    </dsp:sp>
    <dsp:sp modelId="{339CC150-DC00-FF4E-9726-E806C004C3E7}">
      <dsp:nvSpPr>
        <dsp:cNvPr id="0" name=""/>
        <dsp:cNvSpPr/>
      </dsp:nvSpPr>
      <dsp:spPr>
        <a:xfrm>
          <a:off x="914338" y="2541"/>
          <a:ext cx="1549721" cy="47247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zh-CN" altLang="en-US" sz="900" b="0" kern="1200" baseline="0">
              <a:latin typeface="Times New Roman" panose="02020603050405020304" pitchFamily="18" charset="0"/>
              <a:ea typeface="宋体" panose="02010600030101010101" pitchFamily="2" charset="-122"/>
              <a:cs typeface="Times New Roman" panose="02020603050405020304" pitchFamily="18" charset="0"/>
            </a:rPr>
            <a:t>第一章</a:t>
          </a:r>
          <a:br>
            <a:rPr lang="en-US" altLang="zh-CN" sz="900" b="0" kern="1200" baseline="0">
              <a:latin typeface="Times New Roman" panose="02020603050405020304" pitchFamily="18" charset="0"/>
              <a:ea typeface="宋体" panose="02010600030101010101" pitchFamily="2" charset="-122"/>
              <a:cs typeface="Times New Roman" panose="02020603050405020304" pitchFamily="18" charset="0"/>
            </a:rPr>
          </a:br>
          <a:r>
            <a:rPr lang="zh-CN" altLang="en-US" sz="900" b="0" kern="1200" baseline="0">
              <a:latin typeface="Times New Roman" panose="02020603050405020304" pitchFamily="18" charset="0"/>
              <a:ea typeface="宋体" panose="02010600030101010101" pitchFamily="2" charset="-122"/>
              <a:cs typeface="Times New Roman" panose="02020603050405020304" pitchFamily="18" charset="0"/>
            </a:rPr>
            <a:t>绪论</a:t>
          </a:r>
        </a:p>
      </dsp:txBody>
      <dsp:txXfrm>
        <a:off x="914338" y="2541"/>
        <a:ext cx="1549721" cy="472476"/>
      </dsp:txXfrm>
    </dsp:sp>
    <dsp:sp modelId="{E793642C-6D62-1242-B3BC-8A4B4E48F20A}">
      <dsp:nvSpPr>
        <dsp:cNvPr id="0" name=""/>
        <dsp:cNvSpPr/>
      </dsp:nvSpPr>
      <dsp:spPr>
        <a:xfrm>
          <a:off x="2774004" y="2541"/>
          <a:ext cx="2217620" cy="47247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zh-CN" altLang="en-US" sz="900" b="0" kern="1200" baseline="0">
              <a:latin typeface="Times New Roman" panose="02020603050405020304" pitchFamily="18" charset="0"/>
              <a:ea typeface="宋体" panose="02010600030101010101" pitchFamily="2" charset="-122"/>
              <a:cs typeface="Times New Roman" panose="02020603050405020304" pitchFamily="18" charset="0"/>
            </a:rPr>
            <a:t>阐述研究背景、意义、目标与方法，分析国内外研究现状，明确研究定位与框架。</a:t>
          </a:r>
        </a:p>
      </dsp:txBody>
      <dsp:txXfrm>
        <a:off x="2774004" y="2541"/>
        <a:ext cx="2217620" cy="472476"/>
      </dsp:txXfrm>
    </dsp:sp>
    <dsp:sp modelId="{31A5984E-B059-2A42-8FD4-1D3E10D234E2}">
      <dsp:nvSpPr>
        <dsp:cNvPr id="0" name=""/>
        <dsp:cNvSpPr/>
      </dsp:nvSpPr>
      <dsp:spPr>
        <a:xfrm>
          <a:off x="914338" y="593136"/>
          <a:ext cx="1549721" cy="47247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zh-CN" altLang="en-US" sz="900" b="0" kern="1200" baseline="0">
              <a:latin typeface="Times New Roman" panose="02020603050405020304" pitchFamily="18" charset="0"/>
              <a:ea typeface="宋体" panose="02010600030101010101" pitchFamily="2" charset="-122"/>
              <a:cs typeface="Times New Roman" panose="02020603050405020304" pitchFamily="18" charset="0"/>
            </a:rPr>
            <a:t>第二章</a:t>
          </a:r>
          <a:br>
            <a:rPr lang="en-US" altLang="zh-CN" sz="900" b="0" kern="1200" baseline="0">
              <a:latin typeface="Times New Roman" panose="02020603050405020304" pitchFamily="18" charset="0"/>
              <a:ea typeface="宋体" panose="02010600030101010101" pitchFamily="2" charset="-122"/>
              <a:cs typeface="Times New Roman" panose="02020603050405020304" pitchFamily="18" charset="0"/>
            </a:rPr>
          </a:br>
          <a:r>
            <a:rPr lang="zh-CN" altLang="en-US" sz="900" b="0" kern="1200" baseline="0">
              <a:latin typeface="Times New Roman" panose="02020603050405020304" pitchFamily="18" charset="0"/>
              <a:ea typeface="宋体" panose="02010600030101010101" pitchFamily="2" charset="-122"/>
              <a:cs typeface="Times New Roman" panose="02020603050405020304" pitchFamily="18" charset="0"/>
            </a:rPr>
            <a:t>相关理论与方法</a:t>
          </a:r>
        </a:p>
      </dsp:txBody>
      <dsp:txXfrm>
        <a:off x="914338" y="593136"/>
        <a:ext cx="1549721" cy="472476"/>
      </dsp:txXfrm>
    </dsp:sp>
    <dsp:sp modelId="{ADAE1E00-8CCF-0E4D-9852-10E857A0AA10}">
      <dsp:nvSpPr>
        <dsp:cNvPr id="0" name=""/>
        <dsp:cNvSpPr/>
      </dsp:nvSpPr>
      <dsp:spPr>
        <a:xfrm>
          <a:off x="2774004" y="593136"/>
          <a:ext cx="2217620" cy="47247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zh-CN" altLang="en-US" sz="900" b="0" kern="1200" baseline="0">
              <a:latin typeface="Times New Roman" panose="02020603050405020304" pitchFamily="18" charset="0"/>
              <a:ea typeface="宋体" panose="02010600030101010101" pitchFamily="2" charset="-122"/>
              <a:cs typeface="Times New Roman" panose="02020603050405020304" pitchFamily="18" charset="0"/>
            </a:rPr>
            <a:t>介绍软件过程改进、价值流管理、工程效能度量、</a:t>
          </a:r>
          <a:r>
            <a:rPr lang="en-US" sz="900" b="0" kern="1200" baseline="0">
              <a:latin typeface="Times New Roman" panose="02020603050405020304" pitchFamily="18" charset="0"/>
              <a:ea typeface="宋体" panose="02010600030101010101" pitchFamily="2" charset="-122"/>
              <a:cs typeface="Times New Roman" panose="02020603050405020304" pitchFamily="18" charset="0"/>
            </a:rPr>
            <a:t>DevSecOps、</a:t>
          </a:r>
          <a:r>
            <a:rPr lang="zh-CN" altLang="en-US" sz="900" b="0" kern="1200" baseline="0">
              <a:latin typeface="Times New Roman" panose="02020603050405020304" pitchFamily="18" charset="0"/>
              <a:ea typeface="宋体" panose="02010600030101010101" pitchFamily="2" charset="-122"/>
              <a:cs typeface="Times New Roman" panose="02020603050405020304" pitchFamily="18" charset="0"/>
            </a:rPr>
            <a:t>技术债务治理、</a:t>
          </a:r>
          <a:r>
            <a:rPr lang="en-US" sz="900" b="0" kern="1200" baseline="0">
              <a:latin typeface="Times New Roman" panose="02020603050405020304" pitchFamily="18" charset="0"/>
              <a:ea typeface="宋体" panose="02010600030101010101" pitchFamily="2" charset="-122"/>
              <a:cs typeface="Times New Roman" panose="02020603050405020304" pitchFamily="18" charset="0"/>
            </a:rPr>
            <a:t>AIOps</a:t>
          </a:r>
          <a:r>
            <a:rPr lang="zh-CN" altLang="en-US" sz="900" b="0" kern="1200" baseline="0">
              <a:latin typeface="Times New Roman" panose="02020603050405020304" pitchFamily="18" charset="0"/>
              <a:ea typeface="宋体" panose="02010600030101010101" pitchFamily="2" charset="-122"/>
              <a:cs typeface="Times New Roman" panose="02020603050405020304" pitchFamily="18" charset="0"/>
            </a:rPr>
            <a:t>与</a:t>
          </a:r>
          <a:r>
            <a:rPr lang="en-US" sz="900" b="0" kern="1200" baseline="0">
              <a:latin typeface="Times New Roman" panose="02020603050405020304" pitchFamily="18" charset="0"/>
              <a:ea typeface="宋体" panose="02010600030101010101" pitchFamily="2" charset="-122"/>
              <a:cs typeface="Times New Roman" panose="02020603050405020304" pitchFamily="18" charset="0"/>
            </a:rPr>
            <a:t>SRE</a:t>
          </a:r>
          <a:r>
            <a:rPr lang="zh-CN" altLang="en-US" sz="900" b="0" kern="1200" baseline="0">
              <a:latin typeface="Times New Roman" panose="02020603050405020304" pitchFamily="18" charset="0"/>
              <a:ea typeface="宋体" panose="02010600030101010101" pitchFamily="2" charset="-122"/>
              <a:cs typeface="Times New Roman" panose="02020603050405020304" pitchFamily="18" charset="0"/>
            </a:rPr>
            <a:t>及协作理论，为研究提供支撑。</a:t>
          </a:r>
        </a:p>
      </dsp:txBody>
      <dsp:txXfrm>
        <a:off x="2774004" y="593136"/>
        <a:ext cx="2217620" cy="472476"/>
      </dsp:txXfrm>
    </dsp:sp>
    <dsp:sp modelId="{8B94E469-9AF0-C24C-9353-967D2B521024}">
      <dsp:nvSpPr>
        <dsp:cNvPr id="0" name=""/>
        <dsp:cNvSpPr/>
      </dsp:nvSpPr>
      <dsp:spPr>
        <a:xfrm>
          <a:off x="914338" y="1183731"/>
          <a:ext cx="1549721" cy="47247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zh-CN" altLang="en-US" sz="900" b="0" kern="1200" baseline="0">
              <a:latin typeface="Times New Roman" panose="02020603050405020304" pitchFamily="18" charset="0"/>
              <a:ea typeface="宋体" panose="02010600030101010101" pitchFamily="2" charset="-122"/>
              <a:cs typeface="Times New Roman" panose="02020603050405020304" pitchFamily="18" charset="0"/>
            </a:rPr>
            <a:t>第三章</a:t>
          </a:r>
          <a:br>
            <a:rPr lang="en-US" altLang="zh-CN" sz="900" b="0" kern="1200" baseline="0">
              <a:latin typeface="Times New Roman" panose="02020603050405020304" pitchFamily="18" charset="0"/>
              <a:ea typeface="宋体" panose="02010600030101010101" pitchFamily="2" charset="-122"/>
              <a:cs typeface="Times New Roman" panose="02020603050405020304" pitchFamily="18" charset="0"/>
            </a:rPr>
          </a:br>
          <a:r>
            <a:rPr lang="en-US" sz="900" b="0" kern="1200" baseline="0">
              <a:latin typeface="Times New Roman" panose="02020603050405020304" pitchFamily="18" charset="0"/>
              <a:ea typeface="宋体" panose="02010600030101010101" pitchFamily="2" charset="-122"/>
              <a:cs typeface="Times New Roman" panose="02020603050405020304" pitchFamily="18" charset="0"/>
            </a:rPr>
            <a:t>H</a:t>
          </a:r>
          <a:r>
            <a:rPr lang="zh-CN" altLang="en-US" sz="900" b="0" kern="1200" baseline="0">
              <a:latin typeface="Times New Roman" panose="02020603050405020304" pitchFamily="18" charset="0"/>
              <a:ea typeface="宋体" panose="02010600030101010101" pitchFamily="2" charset="-122"/>
              <a:cs typeface="Times New Roman" panose="02020603050405020304" pitchFamily="18" charset="0"/>
            </a:rPr>
            <a:t>公司软件开发过程现状与问题分析</a:t>
          </a:r>
        </a:p>
      </dsp:txBody>
      <dsp:txXfrm>
        <a:off x="914338" y="1183731"/>
        <a:ext cx="1549721" cy="472476"/>
      </dsp:txXfrm>
    </dsp:sp>
    <dsp:sp modelId="{CFE2706E-AFF9-A142-BD18-1DB4BAB59BFB}">
      <dsp:nvSpPr>
        <dsp:cNvPr id="0" name=""/>
        <dsp:cNvSpPr/>
      </dsp:nvSpPr>
      <dsp:spPr>
        <a:xfrm>
          <a:off x="2774004" y="1183731"/>
          <a:ext cx="2217620" cy="47247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zh-CN" altLang="en-US" sz="900" b="0" kern="1200" baseline="0">
              <a:latin typeface="Times New Roman" panose="02020603050405020304" pitchFamily="18" charset="0"/>
              <a:ea typeface="宋体" panose="02010600030101010101" pitchFamily="2" charset="-122"/>
              <a:cs typeface="Times New Roman" panose="02020603050405020304" pitchFamily="18" charset="0"/>
            </a:rPr>
            <a:t>基于调研与数据，从需求、安全、债务、运维与协作五方面诊断现状，识别主要问题与改进方向。</a:t>
          </a:r>
        </a:p>
      </dsp:txBody>
      <dsp:txXfrm>
        <a:off x="2774004" y="1183731"/>
        <a:ext cx="2217620" cy="472476"/>
      </dsp:txXfrm>
    </dsp:sp>
    <dsp:sp modelId="{3E24C4C3-1B4C-C846-BFE2-323F73BA756F}">
      <dsp:nvSpPr>
        <dsp:cNvPr id="0" name=""/>
        <dsp:cNvSpPr/>
      </dsp:nvSpPr>
      <dsp:spPr>
        <a:xfrm>
          <a:off x="914338" y="1774326"/>
          <a:ext cx="1549721" cy="47247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zh-CN" altLang="en-US" sz="900" b="0" kern="1200" baseline="0">
              <a:latin typeface="Times New Roman" panose="02020603050405020304" pitchFamily="18" charset="0"/>
              <a:ea typeface="宋体" panose="02010600030101010101" pitchFamily="2" charset="-122"/>
              <a:cs typeface="Times New Roman" panose="02020603050405020304" pitchFamily="18" charset="0"/>
            </a:rPr>
            <a:t>第四章</a:t>
          </a:r>
          <a:br>
            <a:rPr lang="en-US" altLang="zh-CN" sz="900" b="0" kern="1200" baseline="0">
              <a:latin typeface="Times New Roman" panose="02020603050405020304" pitchFamily="18" charset="0"/>
              <a:ea typeface="宋体" panose="02010600030101010101" pitchFamily="2" charset="-122"/>
              <a:cs typeface="Times New Roman" panose="02020603050405020304" pitchFamily="18" charset="0"/>
            </a:rPr>
          </a:br>
          <a:r>
            <a:rPr lang="zh-CN" altLang="en-US" sz="900" b="0" kern="1200" baseline="0">
              <a:latin typeface="Times New Roman" panose="02020603050405020304" pitchFamily="18" charset="0"/>
              <a:ea typeface="宋体" panose="02010600030101010101" pitchFamily="2" charset="-122"/>
              <a:cs typeface="Times New Roman" panose="02020603050405020304" pitchFamily="18" charset="0"/>
            </a:rPr>
            <a:t>软件开发过程改进方案设计</a:t>
          </a:r>
        </a:p>
      </dsp:txBody>
      <dsp:txXfrm>
        <a:off x="914338" y="1774326"/>
        <a:ext cx="1549721" cy="472476"/>
      </dsp:txXfrm>
    </dsp:sp>
    <dsp:sp modelId="{2AEFD78C-04E4-994C-BAAF-CA9FA9B446AB}">
      <dsp:nvSpPr>
        <dsp:cNvPr id="0" name=""/>
        <dsp:cNvSpPr/>
      </dsp:nvSpPr>
      <dsp:spPr>
        <a:xfrm>
          <a:off x="2774004" y="1774326"/>
          <a:ext cx="2217620" cy="47247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zh-CN" altLang="en-US" sz="900" b="0" kern="1200" baseline="0">
              <a:latin typeface="Times New Roman" panose="02020603050405020304" pitchFamily="18" charset="0"/>
              <a:ea typeface="宋体" panose="02010600030101010101" pitchFamily="2" charset="-122"/>
              <a:cs typeface="Times New Roman" panose="02020603050405020304" pitchFamily="18" charset="0"/>
            </a:rPr>
            <a:t>提出系统化改进方案，涵盖需求响应、安全左移、债务治理、智能运维与组织协同，构建价值流驱动与持续优化框架。</a:t>
          </a:r>
        </a:p>
      </dsp:txBody>
      <dsp:txXfrm>
        <a:off x="2774004" y="1774326"/>
        <a:ext cx="2217620" cy="472476"/>
      </dsp:txXfrm>
    </dsp:sp>
    <dsp:sp modelId="{DB53C825-8086-C24D-B263-344C296D465D}">
      <dsp:nvSpPr>
        <dsp:cNvPr id="0" name=""/>
        <dsp:cNvSpPr/>
      </dsp:nvSpPr>
      <dsp:spPr>
        <a:xfrm>
          <a:off x="914338" y="2364921"/>
          <a:ext cx="1549721" cy="47247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zh-CN" altLang="en-US" sz="900" b="0" kern="1200" baseline="0">
              <a:latin typeface="Times New Roman" panose="02020603050405020304" pitchFamily="18" charset="0"/>
              <a:ea typeface="宋体" panose="02010600030101010101" pitchFamily="2" charset="-122"/>
              <a:cs typeface="Times New Roman" panose="02020603050405020304" pitchFamily="18" charset="0"/>
            </a:rPr>
            <a:t>第五章</a:t>
          </a:r>
          <a:br>
            <a:rPr lang="en-US" altLang="zh-CN" sz="900" b="0" kern="1200" baseline="0">
              <a:latin typeface="Times New Roman" panose="02020603050405020304" pitchFamily="18" charset="0"/>
              <a:ea typeface="宋体" panose="02010600030101010101" pitchFamily="2" charset="-122"/>
              <a:cs typeface="Times New Roman" panose="02020603050405020304" pitchFamily="18" charset="0"/>
            </a:rPr>
          </a:br>
          <a:r>
            <a:rPr lang="zh-CN" altLang="en-US" sz="900" b="0" kern="1200" baseline="0">
              <a:latin typeface="Times New Roman" panose="02020603050405020304" pitchFamily="18" charset="0"/>
              <a:ea typeface="宋体" panose="02010600030101010101" pitchFamily="2" charset="-122"/>
              <a:cs typeface="Times New Roman" panose="02020603050405020304" pitchFamily="18" charset="0"/>
            </a:rPr>
            <a:t>改进方案实施与效果验证</a:t>
          </a:r>
        </a:p>
      </dsp:txBody>
      <dsp:txXfrm>
        <a:off x="914338" y="2364921"/>
        <a:ext cx="1549721" cy="472476"/>
      </dsp:txXfrm>
    </dsp:sp>
    <dsp:sp modelId="{F4A984C9-5B32-D546-BCBD-A60315B41A05}">
      <dsp:nvSpPr>
        <dsp:cNvPr id="0" name=""/>
        <dsp:cNvSpPr/>
      </dsp:nvSpPr>
      <dsp:spPr>
        <a:xfrm>
          <a:off x="2774004" y="2364921"/>
          <a:ext cx="2217620" cy="47247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zh-CN" altLang="en-US" sz="900" b="0" kern="1200" baseline="0">
              <a:latin typeface="Times New Roman" panose="02020603050405020304" pitchFamily="18" charset="0"/>
              <a:ea typeface="宋体" panose="02010600030101010101" pitchFamily="2" charset="-122"/>
              <a:cs typeface="Times New Roman" panose="02020603050405020304" pitchFamily="18" charset="0"/>
            </a:rPr>
            <a:t>通过实践验证方案可行性，基于效能指标评估效率、质量与协作提升，并建立持续改进机制。</a:t>
          </a:r>
        </a:p>
      </dsp:txBody>
      <dsp:txXfrm>
        <a:off x="2774004" y="2364921"/>
        <a:ext cx="2217620" cy="472476"/>
      </dsp:txXfrm>
    </dsp:sp>
    <dsp:sp modelId="{D8435FA2-7632-6742-8CF5-482B8169226E}">
      <dsp:nvSpPr>
        <dsp:cNvPr id="0" name=""/>
        <dsp:cNvSpPr/>
      </dsp:nvSpPr>
      <dsp:spPr>
        <a:xfrm>
          <a:off x="914338" y="2955516"/>
          <a:ext cx="1549721" cy="47247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zh-CN" altLang="en-US" sz="900" b="0" kern="1200" baseline="0">
              <a:latin typeface="Times New Roman" panose="02020603050405020304" pitchFamily="18" charset="0"/>
              <a:ea typeface="宋体" panose="02010600030101010101" pitchFamily="2" charset="-122"/>
              <a:cs typeface="Times New Roman" panose="02020603050405020304" pitchFamily="18" charset="0"/>
            </a:rPr>
            <a:t>第六章</a:t>
          </a:r>
          <a:endParaRPr lang="en-US" altLang="zh-CN" sz="900" b="0" kern="1200" baseline="0">
            <a:latin typeface="Times New Roman" panose="02020603050405020304" pitchFamily="18" charset="0"/>
            <a:ea typeface="宋体" panose="02010600030101010101" pitchFamily="2" charset="-122"/>
            <a:cs typeface="Times New Roman" panose="02020603050405020304" pitchFamily="18" charset="0"/>
          </a:endParaRPr>
        </a:p>
        <a:p>
          <a:pPr marL="0" lvl="0" indent="0" algn="ctr" defTabSz="400050">
            <a:lnSpc>
              <a:spcPct val="90000"/>
            </a:lnSpc>
            <a:spcBef>
              <a:spcPct val="0"/>
            </a:spcBef>
            <a:spcAft>
              <a:spcPct val="35000"/>
            </a:spcAft>
            <a:buNone/>
          </a:pPr>
          <a:r>
            <a:rPr lang="zh-CN" altLang="en-US" sz="900" b="0" kern="1200" baseline="0">
              <a:latin typeface="Times New Roman" panose="02020603050405020304" pitchFamily="18" charset="0"/>
              <a:ea typeface="宋体" panose="02010600030101010101" pitchFamily="2" charset="-122"/>
              <a:cs typeface="Times New Roman" panose="02020603050405020304" pitchFamily="18" charset="0"/>
            </a:rPr>
            <a:t>研究结论与展望</a:t>
          </a:r>
        </a:p>
      </dsp:txBody>
      <dsp:txXfrm>
        <a:off x="914338" y="2955516"/>
        <a:ext cx="1549721" cy="472476"/>
      </dsp:txXfrm>
    </dsp:sp>
    <dsp:sp modelId="{06656117-6FDD-D44B-ACF9-53109F7FBC79}">
      <dsp:nvSpPr>
        <dsp:cNvPr id="0" name=""/>
        <dsp:cNvSpPr/>
      </dsp:nvSpPr>
      <dsp:spPr>
        <a:xfrm>
          <a:off x="2774004" y="2955516"/>
          <a:ext cx="2217620" cy="47247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zh-CN" altLang="en-US" sz="900" b="0" kern="1200" baseline="0">
              <a:latin typeface="Times New Roman" panose="02020603050405020304" pitchFamily="18" charset="0"/>
              <a:ea typeface="宋体" panose="02010600030101010101" pitchFamily="2" charset="-122"/>
              <a:cs typeface="Times New Roman" panose="02020603050405020304" pitchFamily="18" charset="0"/>
            </a:rPr>
            <a:t>总结成果与创新，阐明理论与实践价值，展望智能开发与数字化合规方向。</a:t>
          </a:r>
        </a:p>
      </dsp:txBody>
      <dsp:txXfrm>
        <a:off x="2774004" y="2955516"/>
        <a:ext cx="2217620" cy="47247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DE70EDB-5FDE-B24B-8ADB-53D14C46A554}">
      <dsp:nvSpPr>
        <dsp:cNvPr id="0" name=""/>
        <dsp:cNvSpPr/>
      </dsp:nvSpPr>
      <dsp:spPr>
        <a:xfrm>
          <a:off x="2637" y="236052"/>
          <a:ext cx="788298" cy="472979"/>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过程规范化</a:t>
          </a:r>
        </a:p>
      </dsp:txBody>
      <dsp:txXfrm>
        <a:off x="16490" y="249905"/>
        <a:ext cx="760592" cy="445273"/>
      </dsp:txXfrm>
    </dsp:sp>
    <dsp:sp modelId="{F10AD1CB-4D14-2945-A33C-EF07010C56A7}">
      <dsp:nvSpPr>
        <dsp:cNvPr id="0" name=""/>
        <dsp:cNvSpPr/>
      </dsp:nvSpPr>
      <dsp:spPr>
        <a:xfrm>
          <a:off x="869765" y="374792"/>
          <a:ext cx="167119" cy="195498"/>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zh-CN" altLang="en-US" sz="800" kern="1200"/>
        </a:p>
      </dsp:txBody>
      <dsp:txXfrm>
        <a:off x="869765" y="413892"/>
        <a:ext cx="116983" cy="117298"/>
      </dsp:txXfrm>
    </dsp:sp>
    <dsp:sp modelId="{4526BD3E-9BAC-264C-84CA-49551D19368D}">
      <dsp:nvSpPr>
        <dsp:cNvPr id="0" name=""/>
        <dsp:cNvSpPr/>
      </dsp:nvSpPr>
      <dsp:spPr>
        <a:xfrm>
          <a:off x="1106255" y="236052"/>
          <a:ext cx="788298" cy="472979"/>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度量驱动化</a:t>
          </a:r>
        </a:p>
      </dsp:txBody>
      <dsp:txXfrm>
        <a:off x="1120108" y="249905"/>
        <a:ext cx="760592" cy="445273"/>
      </dsp:txXfrm>
    </dsp:sp>
    <dsp:sp modelId="{29B31130-F6FA-FC46-B92F-907D4C100269}">
      <dsp:nvSpPr>
        <dsp:cNvPr id="0" name=""/>
        <dsp:cNvSpPr/>
      </dsp:nvSpPr>
      <dsp:spPr>
        <a:xfrm>
          <a:off x="1973383" y="374792"/>
          <a:ext cx="167119" cy="195498"/>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zh-CN" altLang="en-US" sz="800" kern="1200"/>
        </a:p>
      </dsp:txBody>
      <dsp:txXfrm>
        <a:off x="1973383" y="413892"/>
        <a:ext cx="116983" cy="117298"/>
      </dsp:txXfrm>
    </dsp:sp>
    <dsp:sp modelId="{23E57E01-157C-7F40-9642-E2B4733EBD60}">
      <dsp:nvSpPr>
        <dsp:cNvPr id="0" name=""/>
        <dsp:cNvSpPr/>
      </dsp:nvSpPr>
      <dsp:spPr>
        <a:xfrm>
          <a:off x="2209873" y="236052"/>
          <a:ext cx="788298" cy="472979"/>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持续优化化</a:t>
          </a:r>
        </a:p>
      </dsp:txBody>
      <dsp:txXfrm>
        <a:off x="2223726" y="249905"/>
        <a:ext cx="760592" cy="44527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EEEB0FA-CD72-6D4C-806F-2C774BF70FA0}">
      <dsp:nvSpPr>
        <dsp:cNvPr id="0" name=""/>
        <dsp:cNvSpPr/>
      </dsp:nvSpPr>
      <dsp:spPr>
        <a:xfrm>
          <a:off x="1159658" y="58965"/>
          <a:ext cx="1291592" cy="1291662"/>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a:latin typeface="+mj-ea"/>
              <a:ea typeface="+mj-ea"/>
            </a:rPr>
            <a:t>价值流</a:t>
          </a:r>
        </a:p>
      </dsp:txBody>
      <dsp:txXfrm>
        <a:off x="1348807" y="248125"/>
        <a:ext cx="913294" cy="913342"/>
      </dsp:txXfrm>
    </dsp:sp>
    <dsp:sp modelId="{617F1CD7-C43E-1943-979A-E3A30BB4CB35}">
      <dsp:nvSpPr>
        <dsp:cNvPr id="0" name=""/>
        <dsp:cNvSpPr/>
      </dsp:nvSpPr>
      <dsp:spPr>
        <a:xfrm>
          <a:off x="1896727" y="0"/>
          <a:ext cx="143598" cy="143753"/>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4BC0B757-D4F6-1448-BAFE-2BB67D6020FE}">
      <dsp:nvSpPr>
        <dsp:cNvPr id="0" name=""/>
        <dsp:cNvSpPr/>
      </dsp:nvSpPr>
      <dsp:spPr>
        <a:xfrm>
          <a:off x="1556806" y="1254663"/>
          <a:ext cx="104122" cy="104057"/>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9FBD1228-A595-5142-A46C-CF373060E3DF}">
      <dsp:nvSpPr>
        <dsp:cNvPr id="0" name=""/>
        <dsp:cNvSpPr/>
      </dsp:nvSpPr>
      <dsp:spPr>
        <a:xfrm>
          <a:off x="2534442" y="583107"/>
          <a:ext cx="104122" cy="104057"/>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6DEAB764-A13F-664F-8284-FA4CDD314773}">
      <dsp:nvSpPr>
        <dsp:cNvPr id="0" name=""/>
        <dsp:cNvSpPr/>
      </dsp:nvSpPr>
      <dsp:spPr>
        <a:xfrm>
          <a:off x="2036881" y="1365273"/>
          <a:ext cx="143598" cy="143753"/>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FB3992F3-CA84-464F-BC60-772EF553BD51}">
      <dsp:nvSpPr>
        <dsp:cNvPr id="0" name=""/>
        <dsp:cNvSpPr/>
      </dsp:nvSpPr>
      <dsp:spPr>
        <a:xfrm>
          <a:off x="1585950" y="204068"/>
          <a:ext cx="104122" cy="104057"/>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D7B75B9D-1DEF-FC41-A42E-014A5CA44199}">
      <dsp:nvSpPr>
        <dsp:cNvPr id="0" name=""/>
        <dsp:cNvSpPr/>
      </dsp:nvSpPr>
      <dsp:spPr>
        <a:xfrm>
          <a:off x="1258217" y="799893"/>
          <a:ext cx="104122" cy="104057"/>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7C35D9C6-D8B9-974F-BB40-07989ACAD9CA}">
      <dsp:nvSpPr>
        <dsp:cNvPr id="0" name=""/>
        <dsp:cNvSpPr/>
      </dsp:nvSpPr>
      <dsp:spPr>
        <a:xfrm>
          <a:off x="755887" y="291939"/>
          <a:ext cx="525115" cy="525105"/>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a:latin typeface="+mj-ea"/>
              <a:ea typeface="+mj-ea"/>
            </a:rPr>
            <a:t>需求流</a:t>
          </a:r>
        </a:p>
      </dsp:txBody>
      <dsp:txXfrm>
        <a:off x="832788" y="368839"/>
        <a:ext cx="371313" cy="371305"/>
      </dsp:txXfrm>
    </dsp:sp>
    <dsp:sp modelId="{39F165DF-0665-6747-8DD3-32AAC2ADA465}">
      <dsp:nvSpPr>
        <dsp:cNvPr id="0" name=""/>
        <dsp:cNvSpPr/>
      </dsp:nvSpPr>
      <dsp:spPr>
        <a:xfrm>
          <a:off x="1751539" y="208693"/>
          <a:ext cx="143598" cy="143753"/>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C032357D-47B1-5C43-9108-4766CDC0E01D}">
      <dsp:nvSpPr>
        <dsp:cNvPr id="0" name=""/>
        <dsp:cNvSpPr/>
      </dsp:nvSpPr>
      <dsp:spPr>
        <a:xfrm>
          <a:off x="805431" y="970818"/>
          <a:ext cx="259643" cy="259758"/>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01DB25C8-FA11-6142-9C8C-0E400EDB2B14}">
      <dsp:nvSpPr>
        <dsp:cNvPr id="0" name=""/>
        <dsp:cNvSpPr/>
      </dsp:nvSpPr>
      <dsp:spPr>
        <a:xfrm>
          <a:off x="2583986" y="44898"/>
          <a:ext cx="525115" cy="525105"/>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a:latin typeface="+mj-ea"/>
              <a:ea typeface="+mj-ea"/>
            </a:rPr>
            <a:t>开发流</a:t>
          </a:r>
        </a:p>
      </dsp:txBody>
      <dsp:txXfrm>
        <a:off x="2660887" y="121798"/>
        <a:ext cx="371313" cy="371305"/>
      </dsp:txXfrm>
    </dsp:sp>
    <dsp:sp modelId="{1495D0A2-DFD4-3345-B725-D3B3F5377F73}">
      <dsp:nvSpPr>
        <dsp:cNvPr id="0" name=""/>
        <dsp:cNvSpPr/>
      </dsp:nvSpPr>
      <dsp:spPr>
        <a:xfrm>
          <a:off x="2349513" y="407558"/>
          <a:ext cx="143598" cy="143753"/>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5DCCB711-9EEC-924B-92B1-AD9DD8366160}">
      <dsp:nvSpPr>
        <dsp:cNvPr id="0" name=""/>
        <dsp:cNvSpPr/>
      </dsp:nvSpPr>
      <dsp:spPr>
        <a:xfrm>
          <a:off x="706608" y="1279907"/>
          <a:ext cx="104122" cy="104057"/>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29D71053-3B9B-CA4E-88E9-DF089CF7DF4B}">
      <dsp:nvSpPr>
        <dsp:cNvPr id="0" name=""/>
        <dsp:cNvSpPr/>
      </dsp:nvSpPr>
      <dsp:spPr>
        <a:xfrm>
          <a:off x="1744120" y="1131721"/>
          <a:ext cx="104122" cy="104057"/>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28257479-E356-2D48-88C6-742A8988BC9E}">
      <dsp:nvSpPr>
        <dsp:cNvPr id="0" name=""/>
        <dsp:cNvSpPr/>
      </dsp:nvSpPr>
      <dsp:spPr>
        <a:xfrm>
          <a:off x="2830912" y="952511"/>
          <a:ext cx="525115" cy="525105"/>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a:latin typeface="+mj-ea"/>
              <a:ea typeface="+mj-ea"/>
            </a:rPr>
            <a:t>交付流</a:t>
          </a:r>
        </a:p>
      </dsp:txBody>
      <dsp:txXfrm>
        <a:off x="2907813" y="1029411"/>
        <a:ext cx="371313" cy="371305"/>
      </dsp:txXfrm>
    </dsp:sp>
    <dsp:sp modelId="{6CBFCC3B-7D7A-7844-BB7A-D0CBED1C549A}">
      <dsp:nvSpPr>
        <dsp:cNvPr id="0" name=""/>
        <dsp:cNvSpPr/>
      </dsp:nvSpPr>
      <dsp:spPr>
        <a:xfrm>
          <a:off x="2682810" y="934205"/>
          <a:ext cx="104122" cy="104057"/>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13A5D293-F259-BD49-B561-7860F9B4E0AB}">
      <dsp:nvSpPr>
        <dsp:cNvPr id="0" name=""/>
        <dsp:cNvSpPr/>
      </dsp:nvSpPr>
      <dsp:spPr>
        <a:xfrm>
          <a:off x="1323657" y="1401885"/>
          <a:ext cx="525115" cy="525105"/>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a:latin typeface="+mj-ea"/>
              <a:ea typeface="+mj-ea"/>
            </a:rPr>
            <a:t>反馈流</a:t>
          </a:r>
        </a:p>
      </dsp:txBody>
      <dsp:txXfrm>
        <a:off x="1400558" y="1478785"/>
        <a:ext cx="371313" cy="371305"/>
      </dsp:txXfrm>
    </dsp:sp>
    <dsp:sp modelId="{3C16AB31-7422-7F45-8B4D-6EC2FEAC4600}">
      <dsp:nvSpPr>
        <dsp:cNvPr id="0" name=""/>
        <dsp:cNvSpPr/>
      </dsp:nvSpPr>
      <dsp:spPr>
        <a:xfrm>
          <a:off x="1792605" y="1384157"/>
          <a:ext cx="104122" cy="104057"/>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2CF36BF-308B-014F-8030-9CFBE7ECA9D7}">
      <dsp:nvSpPr>
        <dsp:cNvPr id="0" name=""/>
        <dsp:cNvSpPr/>
      </dsp:nvSpPr>
      <dsp:spPr>
        <a:xfrm>
          <a:off x="821301" y="121257"/>
          <a:ext cx="1959500" cy="1959500"/>
        </a:xfrm>
        <a:prstGeom prst="circularArrow">
          <a:avLst>
            <a:gd name="adj1" fmla="val 4668"/>
            <a:gd name="adj2" fmla="val 272909"/>
            <a:gd name="adj3" fmla="val 14352874"/>
            <a:gd name="adj4" fmla="val 17077436"/>
            <a:gd name="adj5" fmla="val 4847"/>
          </a:avLst>
        </a:prstGeom>
        <a:solidFill>
          <a:schemeClr val="dk1">
            <a:tint val="40000"/>
            <a:hueOff val="0"/>
            <a:satOff val="0"/>
            <a:lumOff val="0"/>
            <a:alphaOff val="0"/>
          </a:schemeClr>
        </a:solidFill>
        <a:ln>
          <a:noFill/>
        </a:ln>
        <a:effectLst>
          <a:outerShdw blurRad="40000" dist="20000" dir="5400000" rotWithShape="0">
            <a:srgbClr val="000000">
              <a:alpha val="38000"/>
            </a:srgbClr>
          </a:outerShdw>
        </a:effectLst>
      </dsp:spPr>
      <dsp:style>
        <a:lnRef idx="0">
          <a:scrgbClr r="0" g="0" b="0"/>
        </a:lnRef>
        <a:fillRef idx="1">
          <a:scrgbClr r="0" g="0" b="0"/>
        </a:fillRef>
        <a:effectRef idx="1">
          <a:scrgbClr r="0" g="0" b="0"/>
        </a:effectRef>
        <a:fontRef idx="minor"/>
      </dsp:style>
    </dsp:sp>
    <dsp:sp modelId="{A178BECE-80A4-A348-A52A-DE107082BF48}">
      <dsp:nvSpPr>
        <dsp:cNvPr id="0" name=""/>
        <dsp:cNvSpPr/>
      </dsp:nvSpPr>
      <dsp:spPr>
        <a:xfrm>
          <a:off x="1441680" y="153227"/>
          <a:ext cx="718741" cy="274722"/>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计划</a:t>
          </a:r>
        </a:p>
      </dsp:txBody>
      <dsp:txXfrm>
        <a:off x="1455091" y="166638"/>
        <a:ext cx="691919" cy="247900"/>
      </dsp:txXfrm>
    </dsp:sp>
    <dsp:sp modelId="{EE0DCDB1-60E6-6A4B-89DC-AC63447E4875}">
      <dsp:nvSpPr>
        <dsp:cNvPr id="0" name=""/>
        <dsp:cNvSpPr/>
      </dsp:nvSpPr>
      <dsp:spPr>
        <a:xfrm>
          <a:off x="2145271" y="856818"/>
          <a:ext cx="718741" cy="274722"/>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执行</a:t>
          </a:r>
        </a:p>
      </dsp:txBody>
      <dsp:txXfrm>
        <a:off x="2158682" y="870229"/>
        <a:ext cx="691919" cy="247900"/>
      </dsp:txXfrm>
    </dsp:sp>
    <dsp:sp modelId="{9D7FB5AD-5BF3-C443-AAF7-3E93E1DC0687}">
      <dsp:nvSpPr>
        <dsp:cNvPr id="0" name=""/>
        <dsp:cNvSpPr/>
      </dsp:nvSpPr>
      <dsp:spPr>
        <a:xfrm>
          <a:off x="1441680" y="1560409"/>
          <a:ext cx="718741" cy="274722"/>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检查</a:t>
          </a:r>
        </a:p>
      </dsp:txBody>
      <dsp:txXfrm>
        <a:off x="1455091" y="1573820"/>
        <a:ext cx="691919" cy="247900"/>
      </dsp:txXfrm>
    </dsp:sp>
    <dsp:sp modelId="{61484F7C-ED8D-8043-8E01-F6EC99690E13}">
      <dsp:nvSpPr>
        <dsp:cNvPr id="0" name=""/>
        <dsp:cNvSpPr/>
      </dsp:nvSpPr>
      <dsp:spPr>
        <a:xfrm>
          <a:off x="738089" y="856818"/>
          <a:ext cx="718741" cy="274722"/>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改进</a:t>
          </a:r>
        </a:p>
      </dsp:txBody>
      <dsp:txXfrm>
        <a:off x="751500" y="870229"/>
        <a:ext cx="691919" cy="247900"/>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7B30BBB-47EB-2547-A61F-2717D083206E}">
      <dsp:nvSpPr>
        <dsp:cNvPr id="0" name=""/>
        <dsp:cNvSpPr/>
      </dsp:nvSpPr>
      <dsp:spPr>
        <a:xfrm>
          <a:off x="0" y="192162"/>
          <a:ext cx="2878212" cy="226800"/>
        </a:xfrm>
        <a:prstGeom prst="rect">
          <a:avLst/>
        </a:prstGeom>
        <a:solidFill>
          <a:schemeClr val="dk1">
            <a:alpha val="90000"/>
            <a:tint val="40000"/>
            <a:hueOff val="0"/>
            <a:satOff val="0"/>
            <a:lumOff val="0"/>
            <a:alphaOff val="0"/>
          </a:schemeClr>
        </a:solidFill>
        <a:ln w="9525" cap="flat" cmpd="sng" algn="ctr">
          <a:solidFill>
            <a:schemeClr val="dk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41A752BD-B16C-A447-8E2B-52786F3ADEEA}">
      <dsp:nvSpPr>
        <dsp:cNvPr id="0" name=""/>
        <dsp:cNvSpPr/>
      </dsp:nvSpPr>
      <dsp:spPr>
        <a:xfrm>
          <a:off x="143910" y="59322"/>
          <a:ext cx="2014748" cy="265680"/>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153" tIns="0" rIns="76153" bIns="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政策规则层</a:t>
          </a:r>
        </a:p>
      </dsp:txBody>
      <dsp:txXfrm>
        <a:off x="156879" y="72291"/>
        <a:ext cx="1988810" cy="239742"/>
      </dsp:txXfrm>
    </dsp:sp>
    <dsp:sp modelId="{71668262-7B02-5A4D-AE78-B3C5D54E17F8}">
      <dsp:nvSpPr>
        <dsp:cNvPr id="0" name=""/>
        <dsp:cNvSpPr/>
      </dsp:nvSpPr>
      <dsp:spPr>
        <a:xfrm>
          <a:off x="0" y="600402"/>
          <a:ext cx="2878212" cy="226800"/>
        </a:xfrm>
        <a:prstGeom prst="rect">
          <a:avLst/>
        </a:prstGeom>
        <a:solidFill>
          <a:schemeClr val="dk1">
            <a:alpha val="90000"/>
            <a:tint val="40000"/>
            <a:hueOff val="0"/>
            <a:satOff val="0"/>
            <a:lumOff val="0"/>
            <a:alphaOff val="0"/>
          </a:schemeClr>
        </a:solidFill>
        <a:ln w="9525" cap="flat" cmpd="sng" algn="ctr">
          <a:solidFill>
            <a:schemeClr val="dk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39BCF212-7440-CE4F-8762-B2A4697ED16A}">
      <dsp:nvSpPr>
        <dsp:cNvPr id="0" name=""/>
        <dsp:cNvSpPr/>
      </dsp:nvSpPr>
      <dsp:spPr>
        <a:xfrm>
          <a:off x="143910" y="467562"/>
          <a:ext cx="2014748" cy="265680"/>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153" tIns="0" rIns="76153" bIns="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执行层引擎</a:t>
          </a:r>
        </a:p>
      </dsp:txBody>
      <dsp:txXfrm>
        <a:off x="156879" y="480531"/>
        <a:ext cx="1988810" cy="239742"/>
      </dsp:txXfrm>
    </dsp:sp>
    <dsp:sp modelId="{450978B5-73BB-2245-9347-06E9A6847568}">
      <dsp:nvSpPr>
        <dsp:cNvPr id="0" name=""/>
        <dsp:cNvSpPr/>
      </dsp:nvSpPr>
      <dsp:spPr>
        <a:xfrm>
          <a:off x="0" y="1008642"/>
          <a:ext cx="2878212" cy="226800"/>
        </a:xfrm>
        <a:prstGeom prst="rect">
          <a:avLst/>
        </a:prstGeom>
        <a:solidFill>
          <a:schemeClr val="dk1">
            <a:alpha val="90000"/>
            <a:tint val="40000"/>
            <a:hueOff val="0"/>
            <a:satOff val="0"/>
            <a:lumOff val="0"/>
            <a:alphaOff val="0"/>
          </a:schemeClr>
        </a:solidFill>
        <a:ln w="9525" cap="flat" cmpd="sng" algn="ctr">
          <a:solidFill>
            <a:schemeClr val="dk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3DFDE78E-107B-4548-8F1C-65CBEA55D0FB}">
      <dsp:nvSpPr>
        <dsp:cNvPr id="0" name=""/>
        <dsp:cNvSpPr/>
      </dsp:nvSpPr>
      <dsp:spPr>
        <a:xfrm>
          <a:off x="143910" y="875802"/>
          <a:ext cx="2014748" cy="265680"/>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153" tIns="0" rIns="76153" bIns="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反馈闭环层</a:t>
          </a:r>
        </a:p>
      </dsp:txBody>
      <dsp:txXfrm>
        <a:off x="156879" y="888771"/>
        <a:ext cx="1988810" cy="239742"/>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1FD2481-1A9A-E843-9E8C-5B7836BA0F88}">
      <dsp:nvSpPr>
        <dsp:cNvPr id="0" name=""/>
        <dsp:cNvSpPr/>
      </dsp:nvSpPr>
      <dsp:spPr>
        <a:xfrm>
          <a:off x="1585178" y="466"/>
          <a:ext cx="615585" cy="615585"/>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技术债务类型</a:t>
          </a:r>
        </a:p>
      </dsp:txBody>
      <dsp:txXfrm>
        <a:off x="1675328" y="90616"/>
        <a:ext cx="435285" cy="435285"/>
      </dsp:txXfrm>
    </dsp:sp>
    <dsp:sp modelId="{CFB88C2D-2B77-D841-9005-A513390E1E6C}">
      <dsp:nvSpPr>
        <dsp:cNvPr id="0" name=""/>
        <dsp:cNvSpPr/>
      </dsp:nvSpPr>
      <dsp:spPr>
        <a:xfrm rot="2160000">
          <a:off x="2181185" y="473040"/>
          <a:ext cx="163131" cy="207760"/>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zh-CN" altLang="en-US" sz="800" kern="1200"/>
        </a:p>
      </dsp:txBody>
      <dsp:txXfrm>
        <a:off x="2185858" y="500209"/>
        <a:ext cx="114192" cy="124656"/>
      </dsp:txXfrm>
    </dsp:sp>
    <dsp:sp modelId="{D7CF4A55-0AD6-EE4A-8B85-D8534838DA8D}">
      <dsp:nvSpPr>
        <dsp:cNvPr id="0" name=""/>
        <dsp:cNvSpPr/>
      </dsp:nvSpPr>
      <dsp:spPr>
        <a:xfrm>
          <a:off x="2332209" y="543215"/>
          <a:ext cx="615585" cy="615585"/>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影响路径</a:t>
          </a:r>
        </a:p>
      </dsp:txBody>
      <dsp:txXfrm>
        <a:off x="2422359" y="633365"/>
        <a:ext cx="435285" cy="435285"/>
      </dsp:txXfrm>
    </dsp:sp>
    <dsp:sp modelId="{ED52504A-F27C-2149-8717-859AF6078016}">
      <dsp:nvSpPr>
        <dsp:cNvPr id="0" name=""/>
        <dsp:cNvSpPr/>
      </dsp:nvSpPr>
      <dsp:spPr>
        <a:xfrm rot="6480000">
          <a:off x="2417192" y="1181831"/>
          <a:ext cx="163131" cy="207760"/>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zh-CN" altLang="en-US" sz="800" kern="1200"/>
        </a:p>
      </dsp:txBody>
      <dsp:txXfrm rot="10800000">
        <a:off x="2449223" y="1200111"/>
        <a:ext cx="114192" cy="124656"/>
      </dsp:txXfrm>
    </dsp:sp>
    <dsp:sp modelId="{2A864E3A-340A-2A4E-BA2C-50D884D20ECE}">
      <dsp:nvSpPr>
        <dsp:cNvPr id="0" name=""/>
        <dsp:cNvSpPr/>
      </dsp:nvSpPr>
      <dsp:spPr>
        <a:xfrm>
          <a:off x="2046868" y="1421403"/>
          <a:ext cx="615585" cy="615585"/>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可维护性维度</a:t>
          </a:r>
        </a:p>
      </dsp:txBody>
      <dsp:txXfrm>
        <a:off x="2137018" y="1511553"/>
        <a:ext cx="435285" cy="435285"/>
      </dsp:txXfrm>
    </dsp:sp>
    <dsp:sp modelId="{A3BE54E0-542F-B84A-BAAB-73F5FB257AB1}">
      <dsp:nvSpPr>
        <dsp:cNvPr id="0" name=""/>
        <dsp:cNvSpPr/>
      </dsp:nvSpPr>
      <dsp:spPr>
        <a:xfrm rot="10800000">
          <a:off x="1816022" y="1625316"/>
          <a:ext cx="163131" cy="207760"/>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zh-CN" altLang="en-US" sz="800" kern="1200"/>
        </a:p>
      </dsp:txBody>
      <dsp:txXfrm rot="10800000">
        <a:off x="1864961" y="1666868"/>
        <a:ext cx="114192" cy="124656"/>
      </dsp:txXfrm>
    </dsp:sp>
    <dsp:sp modelId="{236EFB26-8BA7-2C4F-8ED4-83D30CEF38DC}">
      <dsp:nvSpPr>
        <dsp:cNvPr id="0" name=""/>
        <dsp:cNvSpPr/>
      </dsp:nvSpPr>
      <dsp:spPr>
        <a:xfrm>
          <a:off x="1123487" y="1421403"/>
          <a:ext cx="615585" cy="615585"/>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反馈效应</a:t>
          </a:r>
        </a:p>
      </dsp:txBody>
      <dsp:txXfrm>
        <a:off x="1213637" y="1511553"/>
        <a:ext cx="435285" cy="435285"/>
      </dsp:txXfrm>
    </dsp:sp>
    <dsp:sp modelId="{D89A8C2C-5069-3C48-99B1-3D5A16356880}">
      <dsp:nvSpPr>
        <dsp:cNvPr id="0" name=""/>
        <dsp:cNvSpPr/>
      </dsp:nvSpPr>
      <dsp:spPr>
        <a:xfrm rot="15120000">
          <a:off x="1208471" y="1190613"/>
          <a:ext cx="163131" cy="207760"/>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zh-CN" altLang="en-US" sz="800" kern="1200"/>
        </a:p>
      </dsp:txBody>
      <dsp:txXfrm rot="10800000">
        <a:off x="1240502" y="1255437"/>
        <a:ext cx="114192" cy="124656"/>
      </dsp:txXfrm>
    </dsp:sp>
    <dsp:sp modelId="{F467AB60-61E9-1A4F-9B7B-B0638AC5A1E9}">
      <dsp:nvSpPr>
        <dsp:cNvPr id="0" name=""/>
        <dsp:cNvSpPr/>
      </dsp:nvSpPr>
      <dsp:spPr>
        <a:xfrm>
          <a:off x="838147" y="543215"/>
          <a:ext cx="615585" cy="615585"/>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架构演化能力</a:t>
          </a:r>
        </a:p>
      </dsp:txBody>
      <dsp:txXfrm>
        <a:off x="928297" y="633365"/>
        <a:ext cx="435285" cy="435285"/>
      </dsp:txXfrm>
    </dsp:sp>
    <dsp:sp modelId="{51EBD9F4-B69A-F441-A315-5001C056EA08}">
      <dsp:nvSpPr>
        <dsp:cNvPr id="0" name=""/>
        <dsp:cNvSpPr/>
      </dsp:nvSpPr>
      <dsp:spPr>
        <a:xfrm rot="19440000">
          <a:off x="1434154" y="478467"/>
          <a:ext cx="163131" cy="207760"/>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zh-CN" altLang="en-US" sz="800" kern="1200"/>
        </a:p>
      </dsp:txBody>
      <dsp:txXfrm>
        <a:off x="1438827" y="534402"/>
        <a:ext cx="114192" cy="124656"/>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2889C44-54CF-E74E-B7DB-2C584CB6B05C}">
      <dsp:nvSpPr>
        <dsp:cNvPr id="0" name=""/>
        <dsp:cNvSpPr/>
      </dsp:nvSpPr>
      <dsp:spPr>
        <a:xfrm>
          <a:off x="2095220" y="36343"/>
          <a:ext cx="577720" cy="5777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数据采集与整合</a:t>
          </a:r>
        </a:p>
      </dsp:txBody>
      <dsp:txXfrm>
        <a:off x="2095220" y="36343"/>
        <a:ext cx="577720" cy="577720"/>
      </dsp:txXfrm>
    </dsp:sp>
    <dsp:sp modelId="{366BAA9C-77F0-A94A-8F8E-26E4FED87547}">
      <dsp:nvSpPr>
        <dsp:cNvPr id="0" name=""/>
        <dsp:cNvSpPr/>
      </dsp:nvSpPr>
      <dsp:spPr>
        <a:xfrm>
          <a:off x="1076645" y="-220"/>
          <a:ext cx="1632859" cy="1632859"/>
        </a:xfrm>
        <a:prstGeom prst="circularArrow">
          <a:avLst>
            <a:gd name="adj1" fmla="val 6899"/>
            <a:gd name="adj2" fmla="val 465131"/>
            <a:gd name="adj3" fmla="val 550345"/>
            <a:gd name="adj4" fmla="val 20584524"/>
            <a:gd name="adj5" fmla="val 8049"/>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5F025108-D99B-B540-9070-84021BBCABB2}">
      <dsp:nvSpPr>
        <dsp:cNvPr id="0" name=""/>
        <dsp:cNvSpPr/>
      </dsp:nvSpPr>
      <dsp:spPr>
        <a:xfrm>
          <a:off x="2095220" y="1018353"/>
          <a:ext cx="577720" cy="5777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智能分析与推理</a:t>
          </a:r>
        </a:p>
      </dsp:txBody>
      <dsp:txXfrm>
        <a:off x="2095220" y="1018353"/>
        <a:ext cx="577720" cy="577720"/>
      </dsp:txXfrm>
    </dsp:sp>
    <dsp:sp modelId="{A7EF4AE8-5F43-0640-AF8D-A265C551202B}">
      <dsp:nvSpPr>
        <dsp:cNvPr id="0" name=""/>
        <dsp:cNvSpPr/>
      </dsp:nvSpPr>
      <dsp:spPr>
        <a:xfrm>
          <a:off x="1076645" y="-220"/>
          <a:ext cx="1632859" cy="1632859"/>
        </a:xfrm>
        <a:prstGeom prst="circularArrow">
          <a:avLst>
            <a:gd name="adj1" fmla="val 6899"/>
            <a:gd name="adj2" fmla="val 465131"/>
            <a:gd name="adj3" fmla="val 5950345"/>
            <a:gd name="adj4" fmla="val 4384524"/>
            <a:gd name="adj5" fmla="val 8049"/>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7BEC1B54-FCD0-8740-A5FC-776890993612}">
      <dsp:nvSpPr>
        <dsp:cNvPr id="0" name=""/>
        <dsp:cNvSpPr/>
      </dsp:nvSpPr>
      <dsp:spPr>
        <a:xfrm>
          <a:off x="1113209" y="1018353"/>
          <a:ext cx="577720" cy="5777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决策执行与验证</a:t>
          </a:r>
        </a:p>
      </dsp:txBody>
      <dsp:txXfrm>
        <a:off x="1113209" y="1018353"/>
        <a:ext cx="577720" cy="577720"/>
      </dsp:txXfrm>
    </dsp:sp>
    <dsp:sp modelId="{5265B22A-0C34-854C-B559-5E9E771A8A02}">
      <dsp:nvSpPr>
        <dsp:cNvPr id="0" name=""/>
        <dsp:cNvSpPr/>
      </dsp:nvSpPr>
      <dsp:spPr>
        <a:xfrm>
          <a:off x="1076645" y="-220"/>
          <a:ext cx="1632859" cy="1632859"/>
        </a:xfrm>
        <a:prstGeom prst="circularArrow">
          <a:avLst>
            <a:gd name="adj1" fmla="val 6899"/>
            <a:gd name="adj2" fmla="val 465131"/>
            <a:gd name="adj3" fmla="val 11350345"/>
            <a:gd name="adj4" fmla="val 9784524"/>
            <a:gd name="adj5" fmla="val 8049"/>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7B4FB5E1-EB5A-884C-B9CC-ACAFE33D1D0E}">
      <dsp:nvSpPr>
        <dsp:cNvPr id="0" name=""/>
        <dsp:cNvSpPr/>
      </dsp:nvSpPr>
      <dsp:spPr>
        <a:xfrm>
          <a:off x="1113209" y="36343"/>
          <a:ext cx="577720" cy="5777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知识沉淀与反馈</a:t>
          </a:r>
        </a:p>
      </dsp:txBody>
      <dsp:txXfrm>
        <a:off x="1113209" y="36343"/>
        <a:ext cx="577720" cy="577720"/>
      </dsp:txXfrm>
    </dsp:sp>
    <dsp:sp modelId="{BEB748F9-9A87-7E4C-977E-4008211D0939}">
      <dsp:nvSpPr>
        <dsp:cNvPr id="0" name=""/>
        <dsp:cNvSpPr/>
      </dsp:nvSpPr>
      <dsp:spPr>
        <a:xfrm>
          <a:off x="1076645" y="-220"/>
          <a:ext cx="1632859" cy="1632859"/>
        </a:xfrm>
        <a:prstGeom prst="circularArrow">
          <a:avLst>
            <a:gd name="adj1" fmla="val 6899"/>
            <a:gd name="adj2" fmla="val 465131"/>
            <a:gd name="adj3" fmla="val 16750345"/>
            <a:gd name="adj4" fmla="val 15184524"/>
            <a:gd name="adj5" fmla="val 8049"/>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E324C0E-082E-8C44-9027-34F1F42AA475}">
      <dsp:nvSpPr>
        <dsp:cNvPr id="0" name=""/>
        <dsp:cNvSpPr/>
      </dsp:nvSpPr>
      <dsp:spPr>
        <a:xfrm>
          <a:off x="2272971" y="986061"/>
          <a:ext cx="122162" cy="374632"/>
        </a:xfrm>
        <a:custGeom>
          <a:avLst/>
          <a:gdLst/>
          <a:ahLst/>
          <a:cxnLst/>
          <a:rect l="0" t="0" r="0" b="0"/>
          <a:pathLst>
            <a:path>
              <a:moveTo>
                <a:pt x="0" y="0"/>
              </a:moveTo>
              <a:lnTo>
                <a:pt x="0" y="374632"/>
              </a:lnTo>
              <a:lnTo>
                <a:pt x="122162" y="374632"/>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23F69D0-ED02-B147-AB41-FD81AB2E37F8}">
      <dsp:nvSpPr>
        <dsp:cNvPr id="0" name=""/>
        <dsp:cNvSpPr/>
      </dsp:nvSpPr>
      <dsp:spPr>
        <a:xfrm>
          <a:off x="1613292" y="407823"/>
          <a:ext cx="985446" cy="171027"/>
        </a:xfrm>
        <a:custGeom>
          <a:avLst/>
          <a:gdLst/>
          <a:ahLst/>
          <a:cxnLst/>
          <a:rect l="0" t="0" r="0" b="0"/>
          <a:pathLst>
            <a:path>
              <a:moveTo>
                <a:pt x="0" y="0"/>
              </a:moveTo>
              <a:lnTo>
                <a:pt x="0" y="85513"/>
              </a:lnTo>
              <a:lnTo>
                <a:pt x="985446" y="85513"/>
              </a:lnTo>
              <a:lnTo>
                <a:pt x="985446" y="171027"/>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B9CB071-CD67-BC4A-85DD-E308851EFF02}">
      <dsp:nvSpPr>
        <dsp:cNvPr id="0" name=""/>
        <dsp:cNvSpPr/>
      </dsp:nvSpPr>
      <dsp:spPr>
        <a:xfrm>
          <a:off x="1287524" y="986061"/>
          <a:ext cx="122162" cy="374632"/>
        </a:xfrm>
        <a:custGeom>
          <a:avLst/>
          <a:gdLst/>
          <a:ahLst/>
          <a:cxnLst/>
          <a:rect l="0" t="0" r="0" b="0"/>
          <a:pathLst>
            <a:path>
              <a:moveTo>
                <a:pt x="0" y="0"/>
              </a:moveTo>
              <a:lnTo>
                <a:pt x="0" y="374632"/>
              </a:lnTo>
              <a:lnTo>
                <a:pt x="122162" y="374632"/>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9DD1C91-C1EE-FA47-9973-29768248EA27}">
      <dsp:nvSpPr>
        <dsp:cNvPr id="0" name=""/>
        <dsp:cNvSpPr/>
      </dsp:nvSpPr>
      <dsp:spPr>
        <a:xfrm>
          <a:off x="1567572" y="407823"/>
          <a:ext cx="91440" cy="171027"/>
        </a:xfrm>
        <a:custGeom>
          <a:avLst/>
          <a:gdLst/>
          <a:ahLst/>
          <a:cxnLst/>
          <a:rect l="0" t="0" r="0" b="0"/>
          <a:pathLst>
            <a:path>
              <a:moveTo>
                <a:pt x="45720" y="0"/>
              </a:moveTo>
              <a:lnTo>
                <a:pt x="45720" y="171027"/>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EEA70F3-BE73-3849-8153-95F90EF7698C}">
      <dsp:nvSpPr>
        <dsp:cNvPr id="0" name=""/>
        <dsp:cNvSpPr/>
      </dsp:nvSpPr>
      <dsp:spPr>
        <a:xfrm>
          <a:off x="302078" y="986061"/>
          <a:ext cx="122162" cy="374632"/>
        </a:xfrm>
        <a:custGeom>
          <a:avLst/>
          <a:gdLst/>
          <a:ahLst/>
          <a:cxnLst/>
          <a:rect l="0" t="0" r="0" b="0"/>
          <a:pathLst>
            <a:path>
              <a:moveTo>
                <a:pt x="0" y="0"/>
              </a:moveTo>
              <a:lnTo>
                <a:pt x="0" y="374632"/>
              </a:lnTo>
              <a:lnTo>
                <a:pt x="122162" y="374632"/>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98B08B7-958D-334A-9E48-FD4A55606635}">
      <dsp:nvSpPr>
        <dsp:cNvPr id="0" name=""/>
        <dsp:cNvSpPr/>
      </dsp:nvSpPr>
      <dsp:spPr>
        <a:xfrm>
          <a:off x="627845" y="407823"/>
          <a:ext cx="985446" cy="171027"/>
        </a:xfrm>
        <a:custGeom>
          <a:avLst/>
          <a:gdLst/>
          <a:ahLst/>
          <a:cxnLst/>
          <a:rect l="0" t="0" r="0" b="0"/>
          <a:pathLst>
            <a:path>
              <a:moveTo>
                <a:pt x="985446" y="0"/>
              </a:moveTo>
              <a:lnTo>
                <a:pt x="985446" y="85513"/>
              </a:lnTo>
              <a:lnTo>
                <a:pt x="0" y="85513"/>
              </a:lnTo>
              <a:lnTo>
                <a:pt x="0" y="171027"/>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C92AFC8-71D6-8042-8B4F-209DE40B08F6}">
      <dsp:nvSpPr>
        <dsp:cNvPr id="0" name=""/>
        <dsp:cNvSpPr/>
      </dsp:nvSpPr>
      <dsp:spPr>
        <a:xfrm>
          <a:off x="570490" y="614"/>
          <a:ext cx="2085604" cy="40720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智能运维目标</a:t>
          </a:r>
          <a:br>
            <a:rPr lang="en-US" altLang="zh-CN" sz="1050" kern="1200" baseline="0">
              <a:ea typeface="宋体" panose="02010600030101010101" pitchFamily="2" charset="-122"/>
            </a:rPr>
          </a:br>
          <a:r>
            <a:rPr lang="zh-CN" altLang="en-US" sz="1050" kern="1200" baseline="0">
              <a:ea typeface="宋体" panose="02010600030101010101" pitchFamily="2" charset="-122"/>
            </a:rPr>
            <a:t>稳定性、合规性、透明性</a:t>
          </a:r>
        </a:p>
      </dsp:txBody>
      <dsp:txXfrm>
        <a:off x="570490" y="614"/>
        <a:ext cx="2085604" cy="407209"/>
      </dsp:txXfrm>
    </dsp:sp>
    <dsp:sp modelId="{30DFBFC0-DB4A-4941-8737-38200F1AE4A1}">
      <dsp:nvSpPr>
        <dsp:cNvPr id="0" name=""/>
        <dsp:cNvSpPr/>
      </dsp:nvSpPr>
      <dsp:spPr>
        <a:xfrm>
          <a:off x="220636" y="578851"/>
          <a:ext cx="814418" cy="40720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数据溯源</a:t>
          </a:r>
        </a:p>
      </dsp:txBody>
      <dsp:txXfrm>
        <a:off x="220636" y="578851"/>
        <a:ext cx="814418" cy="407209"/>
      </dsp:txXfrm>
    </dsp:sp>
    <dsp:sp modelId="{8EB10753-CB1D-B941-8E42-E49D0BC8F824}">
      <dsp:nvSpPr>
        <dsp:cNvPr id="0" name=""/>
        <dsp:cNvSpPr/>
      </dsp:nvSpPr>
      <dsp:spPr>
        <a:xfrm>
          <a:off x="424240" y="1157089"/>
          <a:ext cx="814418" cy="40720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日志归档</a:t>
          </a:r>
        </a:p>
      </dsp:txBody>
      <dsp:txXfrm>
        <a:off x="424240" y="1157089"/>
        <a:ext cx="814418" cy="407209"/>
      </dsp:txXfrm>
    </dsp:sp>
    <dsp:sp modelId="{4356E274-F2F1-F048-8FCB-4F4B03806550}">
      <dsp:nvSpPr>
        <dsp:cNvPr id="0" name=""/>
        <dsp:cNvSpPr/>
      </dsp:nvSpPr>
      <dsp:spPr>
        <a:xfrm>
          <a:off x="1206082" y="578851"/>
          <a:ext cx="814418" cy="40720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模型解释</a:t>
          </a:r>
        </a:p>
      </dsp:txBody>
      <dsp:txXfrm>
        <a:off x="1206082" y="578851"/>
        <a:ext cx="814418" cy="407209"/>
      </dsp:txXfrm>
    </dsp:sp>
    <dsp:sp modelId="{9F8B5022-3212-EC44-8E6B-57AE24132C1A}">
      <dsp:nvSpPr>
        <dsp:cNvPr id="0" name=""/>
        <dsp:cNvSpPr/>
      </dsp:nvSpPr>
      <dsp:spPr>
        <a:xfrm>
          <a:off x="1409687" y="1157089"/>
          <a:ext cx="814418" cy="40720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算法说明</a:t>
          </a:r>
        </a:p>
      </dsp:txBody>
      <dsp:txXfrm>
        <a:off x="1409687" y="1157089"/>
        <a:ext cx="814418" cy="407209"/>
      </dsp:txXfrm>
    </dsp:sp>
    <dsp:sp modelId="{0500809B-A1D0-7F4A-9F0F-B0A91D9B1D2A}">
      <dsp:nvSpPr>
        <dsp:cNvPr id="0" name=""/>
        <dsp:cNvSpPr/>
      </dsp:nvSpPr>
      <dsp:spPr>
        <a:xfrm>
          <a:off x="2191529" y="578851"/>
          <a:ext cx="814418" cy="40720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操作审计</a:t>
          </a:r>
        </a:p>
      </dsp:txBody>
      <dsp:txXfrm>
        <a:off x="2191529" y="578851"/>
        <a:ext cx="814418" cy="407209"/>
      </dsp:txXfrm>
    </dsp:sp>
    <dsp:sp modelId="{3D8D9C3A-2B51-EF4D-890B-ED4C10C43CE0}">
      <dsp:nvSpPr>
        <dsp:cNvPr id="0" name=""/>
        <dsp:cNvSpPr/>
      </dsp:nvSpPr>
      <dsp:spPr>
        <a:xfrm>
          <a:off x="2395134" y="1157089"/>
          <a:ext cx="814418" cy="40720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责任追踪</a:t>
          </a:r>
        </a:p>
      </dsp:txBody>
      <dsp:txXfrm>
        <a:off x="2395134" y="1157089"/>
        <a:ext cx="814418" cy="407209"/>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3ECDD78-FA78-A848-B5F3-64FE8A3D78CF}">
      <dsp:nvSpPr>
        <dsp:cNvPr id="0" name=""/>
        <dsp:cNvSpPr/>
      </dsp:nvSpPr>
      <dsp:spPr>
        <a:xfrm>
          <a:off x="1654377" y="471"/>
          <a:ext cx="667964" cy="434177"/>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文化驱动</a:t>
          </a:r>
        </a:p>
      </dsp:txBody>
      <dsp:txXfrm>
        <a:off x="1675572" y="21666"/>
        <a:ext cx="625574" cy="391787"/>
      </dsp:txXfrm>
    </dsp:sp>
    <dsp:sp modelId="{8C14F906-36A7-F24A-B5A1-049E6A551293}">
      <dsp:nvSpPr>
        <dsp:cNvPr id="0" name=""/>
        <dsp:cNvSpPr/>
      </dsp:nvSpPr>
      <dsp:spPr>
        <a:xfrm>
          <a:off x="1270041" y="217560"/>
          <a:ext cx="1436637" cy="1436637"/>
        </a:xfrm>
        <a:custGeom>
          <a:avLst/>
          <a:gdLst/>
          <a:ahLst/>
          <a:cxnLst/>
          <a:rect l="0" t="0" r="0" b="0"/>
          <a:pathLst>
            <a:path>
              <a:moveTo>
                <a:pt x="1144808" y="140315"/>
              </a:moveTo>
              <a:arcTo wR="718318" hR="718318" stAng="18385343" swAng="1636283"/>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8E76516C-2E18-1B4E-9CD6-E0E398004B08}">
      <dsp:nvSpPr>
        <dsp:cNvPr id="0" name=""/>
        <dsp:cNvSpPr/>
      </dsp:nvSpPr>
      <dsp:spPr>
        <a:xfrm>
          <a:off x="2372696" y="718790"/>
          <a:ext cx="667964" cy="434177"/>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流程优化</a:t>
          </a:r>
        </a:p>
      </dsp:txBody>
      <dsp:txXfrm>
        <a:off x="2393891" y="739985"/>
        <a:ext cx="625574" cy="391787"/>
      </dsp:txXfrm>
    </dsp:sp>
    <dsp:sp modelId="{9C63F93D-2245-FF41-9D83-13D53612C406}">
      <dsp:nvSpPr>
        <dsp:cNvPr id="0" name=""/>
        <dsp:cNvSpPr/>
      </dsp:nvSpPr>
      <dsp:spPr>
        <a:xfrm>
          <a:off x="1270041" y="217560"/>
          <a:ext cx="1436637" cy="1436637"/>
        </a:xfrm>
        <a:custGeom>
          <a:avLst/>
          <a:gdLst/>
          <a:ahLst/>
          <a:cxnLst/>
          <a:rect l="0" t="0" r="0" b="0"/>
          <a:pathLst>
            <a:path>
              <a:moveTo>
                <a:pt x="1362247" y="1036655"/>
              </a:moveTo>
              <a:arcTo wR="718318" hR="718318" stAng="1578374" swAng="1636283"/>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863E173B-A3C7-8C40-9C81-6EA840865CE2}">
      <dsp:nvSpPr>
        <dsp:cNvPr id="0" name=""/>
        <dsp:cNvSpPr/>
      </dsp:nvSpPr>
      <dsp:spPr>
        <a:xfrm>
          <a:off x="1654377" y="1437109"/>
          <a:ext cx="667964" cy="434177"/>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技术赋能</a:t>
          </a:r>
        </a:p>
      </dsp:txBody>
      <dsp:txXfrm>
        <a:off x="1675572" y="1458304"/>
        <a:ext cx="625574" cy="391787"/>
      </dsp:txXfrm>
    </dsp:sp>
    <dsp:sp modelId="{133288DB-4BE7-0E4E-8348-0C8B77FBF5F6}">
      <dsp:nvSpPr>
        <dsp:cNvPr id="0" name=""/>
        <dsp:cNvSpPr/>
      </dsp:nvSpPr>
      <dsp:spPr>
        <a:xfrm>
          <a:off x="1270041" y="217560"/>
          <a:ext cx="1436637" cy="1436637"/>
        </a:xfrm>
        <a:custGeom>
          <a:avLst/>
          <a:gdLst/>
          <a:ahLst/>
          <a:cxnLst/>
          <a:rect l="0" t="0" r="0" b="0"/>
          <a:pathLst>
            <a:path>
              <a:moveTo>
                <a:pt x="291829" y="1296322"/>
              </a:moveTo>
              <a:arcTo wR="718318" hR="718318" stAng="7585343" swAng="1636283"/>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E87DC3AE-473A-D44E-8400-7AB4306ABBDF}">
      <dsp:nvSpPr>
        <dsp:cNvPr id="0" name=""/>
        <dsp:cNvSpPr/>
      </dsp:nvSpPr>
      <dsp:spPr>
        <a:xfrm>
          <a:off x="936058" y="718790"/>
          <a:ext cx="667964" cy="434177"/>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反馈改进</a:t>
          </a:r>
        </a:p>
      </dsp:txBody>
      <dsp:txXfrm>
        <a:off x="957253" y="739985"/>
        <a:ext cx="625574" cy="391787"/>
      </dsp:txXfrm>
    </dsp:sp>
    <dsp:sp modelId="{C46A07BD-5659-724C-AABC-5FF330BDDE29}">
      <dsp:nvSpPr>
        <dsp:cNvPr id="0" name=""/>
        <dsp:cNvSpPr/>
      </dsp:nvSpPr>
      <dsp:spPr>
        <a:xfrm>
          <a:off x="1270041" y="217560"/>
          <a:ext cx="1436637" cy="1436637"/>
        </a:xfrm>
        <a:custGeom>
          <a:avLst/>
          <a:gdLst/>
          <a:ahLst/>
          <a:cxnLst/>
          <a:rect l="0" t="0" r="0" b="0"/>
          <a:pathLst>
            <a:path>
              <a:moveTo>
                <a:pt x="74390" y="399982"/>
              </a:moveTo>
              <a:arcTo wR="718318" hR="718318" stAng="12378374" swAng="1636283"/>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87F8176-8179-6140-AAB8-59870A0FCA94}">
      <dsp:nvSpPr>
        <dsp:cNvPr id="0" name=""/>
        <dsp:cNvSpPr/>
      </dsp:nvSpPr>
      <dsp:spPr>
        <a:xfrm>
          <a:off x="989" y="608"/>
          <a:ext cx="2752015" cy="268568"/>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组织目标</a:t>
          </a:r>
        </a:p>
      </dsp:txBody>
      <dsp:txXfrm>
        <a:off x="8855" y="8474"/>
        <a:ext cx="2736283" cy="252836"/>
      </dsp:txXfrm>
    </dsp:sp>
    <dsp:sp modelId="{66F460C4-2456-9C49-9D66-7AE2480FA124}">
      <dsp:nvSpPr>
        <dsp:cNvPr id="0" name=""/>
        <dsp:cNvSpPr/>
      </dsp:nvSpPr>
      <dsp:spPr>
        <a:xfrm>
          <a:off x="3675" y="358337"/>
          <a:ext cx="866995" cy="300118"/>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技术能力</a:t>
          </a:r>
        </a:p>
      </dsp:txBody>
      <dsp:txXfrm>
        <a:off x="12465" y="367127"/>
        <a:ext cx="849415" cy="282538"/>
      </dsp:txXfrm>
    </dsp:sp>
    <dsp:sp modelId="{019DC041-56F6-7440-ADF9-EC52BA9900FD}">
      <dsp:nvSpPr>
        <dsp:cNvPr id="0" name=""/>
        <dsp:cNvSpPr/>
      </dsp:nvSpPr>
      <dsp:spPr>
        <a:xfrm>
          <a:off x="983667" y="748224"/>
          <a:ext cx="866995" cy="1025343"/>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绩效结果</a:t>
          </a:r>
          <a:br>
            <a:rPr lang="en-US" altLang="zh-CN" sz="1050" kern="1200" baseline="0">
              <a:ea typeface="宋体" panose="02010600030101010101" pitchFamily="2" charset="-122"/>
            </a:rPr>
          </a:br>
          <a:r>
            <a:rPr lang="zh-CN" altLang="en-US" sz="1050" kern="1200" baseline="0">
              <a:ea typeface="宋体" panose="02010600030101010101" pitchFamily="2" charset="-122"/>
            </a:rPr>
            <a:t> </a:t>
          </a:r>
          <a:br>
            <a:rPr lang="en-US" altLang="zh-CN" sz="1050" kern="1200" baseline="0">
              <a:ea typeface="宋体" panose="02010600030101010101" pitchFamily="2" charset="-122"/>
            </a:rPr>
          </a:br>
          <a:r>
            <a:rPr lang="zh-CN" altLang="en-US" sz="1050" kern="1200" baseline="0">
              <a:ea typeface="宋体" panose="02010600030101010101" pitchFamily="2" charset="-122"/>
            </a:rPr>
            <a:t>交付质量</a:t>
          </a:r>
          <a:br>
            <a:rPr lang="en-US" altLang="zh-CN" sz="1050" kern="1200" baseline="0">
              <a:ea typeface="宋体" panose="02010600030101010101" pitchFamily="2" charset="-122"/>
            </a:rPr>
          </a:br>
          <a:r>
            <a:rPr lang="zh-CN" altLang="en-US" sz="1050" kern="1200" baseline="0">
              <a:ea typeface="宋体" panose="02010600030101010101" pitchFamily="2" charset="-122"/>
            </a:rPr>
            <a:t>协同效率</a:t>
          </a:r>
          <a:br>
            <a:rPr lang="en-US" altLang="zh-CN" sz="1050" kern="1200" baseline="0">
              <a:ea typeface="宋体" panose="02010600030101010101" pitchFamily="2" charset="-122"/>
            </a:rPr>
          </a:br>
          <a:r>
            <a:rPr lang="zh-CN" altLang="en-US" sz="1050" kern="1200" baseline="0">
              <a:ea typeface="宋体" panose="02010600030101010101" pitchFamily="2" charset="-122"/>
            </a:rPr>
            <a:t>创新产出</a:t>
          </a:r>
        </a:p>
      </dsp:txBody>
      <dsp:txXfrm>
        <a:off x="1009060" y="773617"/>
        <a:ext cx="816209" cy="974557"/>
      </dsp:txXfrm>
    </dsp:sp>
    <dsp:sp modelId="{7593C77B-65CA-7840-9443-CDD1A4B5643D}">
      <dsp:nvSpPr>
        <dsp:cNvPr id="0" name=""/>
        <dsp:cNvSpPr/>
      </dsp:nvSpPr>
      <dsp:spPr>
        <a:xfrm>
          <a:off x="943499" y="358337"/>
          <a:ext cx="866995" cy="300118"/>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沟通能力</a:t>
          </a:r>
        </a:p>
      </dsp:txBody>
      <dsp:txXfrm>
        <a:off x="952289" y="367127"/>
        <a:ext cx="849415" cy="282538"/>
      </dsp:txXfrm>
    </dsp:sp>
    <dsp:sp modelId="{6F348AE6-C57E-9444-9195-6ACC86D4A3A5}">
      <dsp:nvSpPr>
        <dsp:cNvPr id="0" name=""/>
        <dsp:cNvSpPr/>
      </dsp:nvSpPr>
      <dsp:spPr>
        <a:xfrm>
          <a:off x="1883323" y="358337"/>
          <a:ext cx="866995" cy="300118"/>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创新能力</a:t>
          </a:r>
        </a:p>
      </dsp:txBody>
      <dsp:txXfrm>
        <a:off x="1892113" y="367127"/>
        <a:ext cx="849415" cy="282538"/>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931F71C-0326-E447-8EF3-F4C451FCB03B}">
      <dsp:nvSpPr>
        <dsp:cNvPr id="0" name=""/>
        <dsp:cNvSpPr/>
      </dsp:nvSpPr>
      <dsp:spPr>
        <a:xfrm>
          <a:off x="3442140" y="220474"/>
          <a:ext cx="749278" cy="237739"/>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8000" tIns="34290" rIns="18000" bIns="34290" numCol="1" spcCol="1270" anchor="ctr" anchorCtr="0">
          <a:noAutofit/>
        </a:bodyPr>
        <a:lstStyle/>
        <a:p>
          <a:pPr marL="0" lvl="0" indent="0" algn="ctr" defTabSz="400050">
            <a:lnSpc>
              <a:spcPct val="90000"/>
            </a:lnSpc>
            <a:spcBef>
              <a:spcPct val="0"/>
            </a:spcBef>
            <a:spcAft>
              <a:spcPct val="35000"/>
            </a:spcAft>
            <a:buNone/>
          </a:pPr>
          <a:r>
            <a:rPr lang="en-US" sz="900" kern="1200" baseline="0">
              <a:ln/>
              <a:latin typeface="宋体" panose="02010600030101010101" pitchFamily="2" charset="-122"/>
              <a:ea typeface="宋体" panose="02010600030101010101" pitchFamily="2" charset="-122"/>
              <a:cs typeface="Times New Roman" panose="02020603050405020304" pitchFamily="18" charset="0"/>
            </a:rPr>
            <a:t>H</a:t>
          </a:r>
          <a:r>
            <a:rPr lang="zh-CN" sz="900" kern="1200" baseline="0">
              <a:ln/>
              <a:latin typeface="宋体" panose="02010600030101010101" pitchFamily="2" charset="-122"/>
              <a:ea typeface="宋体" panose="02010600030101010101" pitchFamily="2" charset="-122"/>
              <a:cs typeface="Times New Roman" panose="02020603050405020304" pitchFamily="18" charset="0"/>
            </a:rPr>
            <a:t>公司</a:t>
          </a:r>
        </a:p>
      </dsp:txBody>
      <dsp:txXfrm>
        <a:off x="3449103" y="227437"/>
        <a:ext cx="735352" cy="223813"/>
      </dsp:txXfrm>
    </dsp:sp>
    <dsp:sp modelId="{6F969B3A-1BC9-0D4B-8C0A-18A6B22B8977}">
      <dsp:nvSpPr>
        <dsp:cNvPr id="0" name=""/>
        <dsp:cNvSpPr/>
      </dsp:nvSpPr>
      <dsp:spPr>
        <a:xfrm>
          <a:off x="1782031" y="458214"/>
          <a:ext cx="2034748" cy="126660"/>
        </a:xfrm>
        <a:custGeom>
          <a:avLst/>
          <a:gdLst/>
          <a:ahLst/>
          <a:cxnLst/>
          <a:rect l="0" t="0" r="0" b="0"/>
          <a:pathLst>
            <a:path>
              <a:moveTo>
                <a:pt x="2034748" y="0"/>
              </a:moveTo>
              <a:lnTo>
                <a:pt x="2034748" y="63330"/>
              </a:lnTo>
              <a:lnTo>
                <a:pt x="0" y="63330"/>
              </a:lnTo>
              <a:lnTo>
                <a:pt x="0" y="12666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68248E2-F401-3F4B-BE99-DE7970095BE4}">
      <dsp:nvSpPr>
        <dsp:cNvPr id="0" name=""/>
        <dsp:cNvSpPr/>
      </dsp:nvSpPr>
      <dsp:spPr>
        <a:xfrm>
          <a:off x="1177311" y="584874"/>
          <a:ext cx="1209439" cy="279101"/>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8000" tIns="34290" rIns="1800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baseline="0">
              <a:ln/>
              <a:latin typeface="宋体" panose="02010600030101010101" pitchFamily="2" charset="-122"/>
              <a:ea typeface="宋体" panose="02010600030101010101" pitchFamily="2" charset="-122"/>
              <a:cs typeface="Times New Roman" panose="02020603050405020304" pitchFamily="18" charset="0"/>
            </a:rPr>
            <a:t>决策与治理层</a:t>
          </a:r>
        </a:p>
      </dsp:txBody>
      <dsp:txXfrm>
        <a:off x="1185486" y="593049"/>
        <a:ext cx="1193089" cy="262751"/>
      </dsp:txXfrm>
    </dsp:sp>
    <dsp:sp modelId="{F7AE4BD2-E978-254D-A0F9-0D59443E2AFE}">
      <dsp:nvSpPr>
        <dsp:cNvPr id="0" name=""/>
        <dsp:cNvSpPr/>
      </dsp:nvSpPr>
      <dsp:spPr>
        <a:xfrm>
          <a:off x="882230" y="863975"/>
          <a:ext cx="899800" cy="370188"/>
        </a:xfrm>
        <a:custGeom>
          <a:avLst/>
          <a:gdLst/>
          <a:ahLst/>
          <a:cxnLst/>
          <a:rect l="0" t="0" r="0" b="0"/>
          <a:pathLst>
            <a:path>
              <a:moveTo>
                <a:pt x="899800" y="0"/>
              </a:moveTo>
              <a:lnTo>
                <a:pt x="899800" y="185094"/>
              </a:lnTo>
              <a:lnTo>
                <a:pt x="0" y="185094"/>
              </a:lnTo>
              <a:lnTo>
                <a:pt x="0" y="370188"/>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2D6D9E8-5137-0642-A29E-51E0450233B5}">
      <dsp:nvSpPr>
        <dsp:cNvPr id="0" name=""/>
        <dsp:cNvSpPr/>
      </dsp:nvSpPr>
      <dsp:spPr>
        <a:xfrm>
          <a:off x="806384" y="1234164"/>
          <a:ext cx="151693" cy="1405187"/>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8000" tIns="34290" rIns="1800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baseline="0">
              <a:ln/>
              <a:latin typeface="宋体" panose="02010600030101010101" pitchFamily="2" charset="-122"/>
              <a:ea typeface="宋体" panose="02010600030101010101" pitchFamily="2" charset="-122"/>
              <a:cs typeface="Times New Roman" panose="02020603050405020304" pitchFamily="18" charset="0"/>
            </a:rPr>
            <a:t>董事会</a:t>
          </a:r>
        </a:p>
      </dsp:txBody>
      <dsp:txXfrm>
        <a:off x="810827" y="1238607"/>
        <a:ext cx="142807" cy="1396301"/>
      </dsp:txXfrm>
    </dsp:sp>
    <dsp:sp modelId="{D7D54669-DA81-3142-8AD3-E9EF49D0478D}">
      <dsp:nvSpPr>
        <dsp:cNvPr id="0" name=""/>
        <dsp:cNvSpPr/>
      </dsp:nvSpPr>
      <dsp:spPr>
        <a:xfrm>
          <a:off x="1079431" y="863975"/>
          <a:ext cx="702599" cy="370188"/>
        </a:xfrm>
        <a:custGeom>
          <a:avLst/>
          <a:gdLst/>
          <a:ahLst/>
          <a:cxnLst/>
          <a:rect l="0" t="0" r="0" b="0"/>
          <a:pathLst>
            <a:path>
              <a:moveTo>
                <a:pt x="702599" y="0"/>
              </a:moveTo>
              <a:lnTo>
                <a:pt x="702599" y="185094"/>
              </a:lnTo>
              <a:lnTo>
                <a:pt x="0" y="185094"/>
              </a:lnTo>
              <a:lnTo>
                <a:pt x="0" y="370188"/>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7BA346B-6F54-6C4A-94A6-CB251D61AD6F}">
      <dsp:nvSpPr>
        <dsp:cNvPr id="0" name=""/>
        <dsp:cNvSpPr/>
      </dsp:nvSpPr>
      <dsp:spPr>
        <a:xfrm>
          <a:off x="1003585" y="1234164"/>
          <a:ext cx="151693" cy="1405187"/>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8000" tIns="34290" rIns="1800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baseline="0">
              <a:ln/>
              <a:latin typeface="宋体" panose="02010600030101010101" pitchFamily="2" charset="-122"/>
              <a:ea typeface="宋体" panose="02010600030101010101" pitchFamily="2" charset="-122"/>
              <a:cs typeface="Times New Roman" panose="02020603050405020304" pitchFamily="18" charset="0"/>
            </a:rPr>
            <a:t>首席技术官</a:t>
          </a:r>
        </a:p>
      </dsp:txBody>
      <dsp:txXfrm>
        <a:off x="1008028" y="1238607"/>
        <a:ext cx="142807" cy="1396301"/>
      </dsp:txXfrm>
    </dsp:sp>
    <dsp:sp modelId="{3AD9B56E-C848-C847-8679-366D75AA07F5}">
      <dsp:nvSpPr>
        <dsp:cNvPr id="0" name=""/>
        <dsp:cNvSpPr/>
      </dsp:nvSpPr>
      <dsp:spPr>
        <a:xfrm>
          <a:off x="1276632" y="863975"/>
          <a:ext cx="505398" cy="370188"/>
        </a:xfrm>
        <a:custGeom>
          <a:avLst/>
          <a:gdLst/>
          <a:ahLst/>
          <a:cxnLst/>
          <a:rect l="0" t="0" r="0" b="0"/>
          <a:pathLst>
            <a:path>
              <a:moveTo>
                <a:pt x="505398" y="0"/>
              </a:moveTo>
              <a:lnTo>
                <a:pt x="505398" y="185094"/>
              </a:lnTo>
              <a:lnTo>
                <a:pt x="0" y="185094"/>
              </a:lnTo>
              <a:lnTo>
                <a:pt x="0" y="370188"/>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8C0541C-7274-EC46-BBBB-3A514B31E8E0}">
      <dsp:nvSpPr>
        <dsp:cNvPr id="0" name=""/>
        <dsp:cNvSpPr/>
      </dsp:nvSpPr>
      <dsp:spPr>
        <a:xfrm>
          <a:off x="1200786" y="1234164"/>
          <a:ext cx="151693" cy="1405187"/>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8000" tIns="34290" rIns="1800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baseline="0">
              <a:ln/>
              <a:latin typeface="宋体" panose="02010600030101010101" pitchFamily="2" charset="-122"/>
              <a:ea typeface="宋体" panose="02010600030101010101" pitchFamily="2" charset="-122"/>
              <a:cs typeface="Times New Roman" panose="02020603050405020304" pitchFamily="18" charset="0"/>
            </a:rPr>
            <a:t>首席信息官</a:t>
          </a:r>
        </a:p>
      </dsp:txBody>
      <dsp:txXfrm>
        <a:off x="1205229" y="1238607"/>
        <a:ext cx="142807" cy="1396301"/>
      </dsp:txXfrm>
    </dsp:sp>
    <dsp:sp modelId="{9B9664AF-E59D-C54A-B77A-1AB2C1338614}">
      <dsp:nvSpPr>
        <dsp:cNvPr id="0" name=""/>
        <dsp:cNvSpPr/>
      </dsp:nvSpPr>
      <dsp:spPr>
        <a:xfrm>
          <a:off x="1473833" y="863975"/>
          <a:ext cx="308197" cy="370188"/>
        </a:xfrm>
        <a:custGeom>
          <a:avLst/>
          <a:gdLst/>
          <a:ahLst/>
          <a:cxnLst/>
          <a:rect l="0" t="0" r="0" b="0"/>
          <a:pathLst>
            <a:path>
              <a:moveTo>
                <a:pt x="308197" y="0"/>
              </a:moveTo>
              <a:lnTo>
                <a:pt x="308197" y="185094"/>
              </a:lnTo>
              <a:lnTo>
                <a:pt x="0" y="185094"/>
              </a:lnTo>
              <a:lnTo>
                <a:pt x="0" y="370188"/>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E91A416-615D-D64A-934D-35CAAC0A4C3B}">
      <dsp:nvSpPr>
        <dsp:cNvPr id="0" name=""/>
        <dsp:cNvSpPr/>
      </dsp:nvSpPr>
      <dsp:spPr>
        <a:xfrm>
          <a:off x="1397987" y="1234164"/>
          <a:ext cx="151693" cy="1405187"/>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8000" tIns="34290" rIns="1800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baseline="0">
              <a:ln/>
              <a:latin typeface="宋体" panose="02010600030101010101" pitchFamily="2" charset="-122"/>
              <a:ea typeface="宋体" panose="02010600030101010101" pitchFamily="2" charset="-122"/>
              <a:cs typeface="Times New Roman" panose="02020603050405020304" pitchFamily="18" charset="0"/>
            </a:rPr>
            <a:t>首席信息安全官</a:t>
          </a:r>
        </a:p>
      </dsp:txBody>
      <dsp:txXfrm>
        <a:off x="1402430" y="1238607"/>
        <a:ext cx="142807" cy="1396301"/>
      </dsp:txXfrm>
    </dsp:sp>
    <dsp:sp modelId="{DF1EB19A-05F4-DB4D-BA2E-1E65F53868C9}">
      <dsp:nvSpPr>
        <dsp:cNvPr id="0" name=""/>
        <dsp:cNvSpPr/>
      </dsp:nvSpPr>
      <dsp:spPr>
        <a:xfrm>
          <a:off x="1671034" y="863975"/>
          <a:ext cx="110996" cy="370188"/>
        </a:xfrm>
        <a:custGeom>
          <a:avLst/>
          <a:gdLst/>
          <a:ahLst/>
          <a:cxnLst/>
          <a:rect l="0" t="0" r="0" b="0"/>
          <a:pathLst>
            <a:path>
              <a:moveTo>
                <a:pt x="110996" y="0"/>
              </a:moveTo>
              <a:lnTo>
                <a:pt x="110996" y="185094"/>
              </a:lnTo>
              <a:lnTo>
                <a:pt x="0" y="185094"/>
              </a:lnTo>
              <a:lnTo>
                <a:pt x="0" y="370188"/>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83BA14D-15D3-4D47-AFA8-DA3C1A4C95D2}">
      <dsp:nvSpPr>
        <dsp:cNvPr id="0" name=""/>
        <dsp:cNvSpPr/>
      </dsp:nvSpPr>
      <dsp:spPr>
        <a:xfrm>
          <a:off x="1595188" y="1234164"/>
          <a:ext cx="151693" cy="1405187"/>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8000" tIns="34290" rIns="1800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baseline="0">
              <a:ln/>
              <a:latin typeface="宋体" panose="02010600030101010101" pitchFamily="2" charset="-122"/>
              <a:ea typeface="宋体" panose="02010600030101010101" pitchFamily="2" charset="-122"/>
              <a:cs typeface="Times New Roman" panose="02020603050405020304" pitchFamily="18" charset="0"/>
            </a:rPr>
            <a:t>首席合规官</a:t>
          </a:r>
        </a:p>
      </dsp:txBody>
      <dsp:txXfrm>
        <a:off x="1599631" y="1238607"/>
        <a:ext cx="142807" cy="1396301"/>
      </dsp:txXfrm>
    </dsp:sp>
    <dsp:sp modelId="{9B3D0A69-3CBF-5542-9BD9-760BF06E5A8F}">
      <dsp:nvSpPr>
        <dsp:cNvPr id="0" name=""/>
        <dsp:cNvSpPr/>
      </dsp:nvSpPr>
      <dsp:spPr>
        <a:xfrm>
          <a:off x="1736311" y="863975"/>
          <a:ext cx="91440" cy="370188"/>
        </a:xfrm>
        <a:custGeom>
          <a:avLst/>
          <a:gdLst/>
          <a:ahLst/>
          <a:cxnLst/>
          <a:rect l="0" t="0" r="0" b="0"/>
          <a:pathLst>
            <a:path>
              <a:moveTo>
                <a:pt x="45720" y="0"/>
              </a:moveTo>
              <a:lnTo>
                <a:pt x="45720" y="185094"/>
              </a:lnTo>
              <a:lnTo>
                <a:pt x="131924" y="185094"/>
              </a:lnTo>
              <a:lnTo>
                <a:pt x="131924" y="370188"/>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7093353-3804-BB4E-9A88-EC41FD788C26}">
      <dsp:nvSpPr>
        <dsp:cNvPr id="0" name=""/>
        <dsp:cNvSpPr/>
      </dsp:nvSpPr>
      <dsp:spPr>
        <a:xfrm>
          <a:off x="1792388" y="1234164"/>
          <a:ext cx="151693" cy="1405187"/>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8000" tIns="34290" rIns="1800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baseline="0">
              <a:ln/>
              <a:latin typeface="宋体" panose="02010600030101010101" pitchFamily="2" charset="-122"/>
              <a:ea typeface="宋体" panose="02010600030101010101" pitchFamily="2" charset="-122"/>
              <a:cs typeface="Times New Roman" panose="02020603050405020304" pitchFamily="18" charset="0"/>
            </a:rPr>
            <a:t>企业架构委员会</a:t>
          </a:r>
        </a:p>
      </dsp:txBody>
      <dsp:txXfrm>
        <a:off x="1796831" y="1238607"/>
        <a:ext cx="142807" cy="1396301"/>
      </dsp:txXfrm>
    </dsp:sp>
    <dsp:sp modelId="{8EA4914F-804C-EA43-B270-F141432E06FB}">
      <dsp:nvSpPr>
        <dsp:cNvPr id="0" name=""/>
        <dsp:cNvSpPr/>
      </dsp:nvSpPr>
      <dsp:spPr>
        <a:xfrm>
          <a:off x="1782031" y="863975"/>
          <a:ext cx="283405" cy="370188"/>
        </a:xfrm>
        <a:custGeom>
          <a:avLst/>
          <a:gdLst/>
          <a:ahLst/>
          <a:cxnLst/>
          <a:rect l="0" t="0" r="0" b="0"/>
          <a:pathLst>
            <a:path>
              <a:moveTo>
                <a:pt x="0" y="0"/>
              </a:moveTo>
              <a:lnTo>
                <a:pt x="0" y="185094"/>
              </a:lnTo>
              <a:lnTo>
                <a:pt x="283405" y="185094"/>
              </a:lnTo>
              <a:lnTo>
                <a:pt x="283405" y="370188"/>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12A16DE-EEA5-6442-AD7B-10C9758BFCB6}">
      <dsp:nvSpPr>
        <dsp:cNvPr id="0" name=""/>
        <dsp:cNvSpPr/>
      </dsp:nvSpPr>
      <dsp:spPr>
        <a:xfrm>
          <a:off x="1989589" y="1234164"/>
          <a:ext cx="151693" cy="1405187"/>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8000" tIns="34290" rIns="1800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baseline="0">
              <a:ln/>
              <a:latin typeface="宋体" panose="02010600030101010101" pitchFamily="2" charset="-122"/>
              <a:ea typeface="宋体" panose="02010600030101010101" pitchFamily="2" charset="-122"/>
              <a:cs typeface="Times New Roman" panose="02020603050405020304" pitchFamily="18" charset="0"/>
            </a:rPr>
            <a:t>安全与合规委员会</a:t>
          </a:r>
        </a:p>
      </dsp:txBody>
      <dsp:txXfrm>
        <a:off x="1994032" y="1238607"/>
        <a:ext cx="142807" cy="1396301"/>
      </dsp:txXfrm>
    </dsp:sp>
    <dsp:sp modelId="{7628B115-ABF9-C340-A160-D820FC6263CC}">
      <dsp:nvSpPr>
        <dsp:cNvPr id="0" name=""/>
        <dsp:cNvSpPr/>
      </dsp:nvSpPr>
      <dsp:spPr>
        <a:xfrm>
          <a:off x="1782031" y="863975"/>
          <a:ext cx="480606" cy="370188"/>
        </a:xfrm>
        <a:custGeom>
          <a:avLst/>
          <a:gdLst/>
          <a:ahLst/>
          <a:cxnLst/>
          <a:rect l="0" t="0" r="0" b="0"/>
          <a:pathLst>
            <a:path>
              <a:moveTo>
                <a:pt x="0" y="0"/>
              </a:moveTo>
              <a:lnTo>
                <a:pt x="0" y="185094"/>
              </a:lnTo>
              <a:lnTo>
                <a:pt x="480606" y="185094"/>
              </a:lnTo>
              <a:lnTo>
                <a:pt x="480606" y="370188"/>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C43508D-5D93-B943-BF99-48961ABC227E}">
      <dsp:nvSpPr>
        <dsp:cNvPr id="0" name=""/>
        <dsp:cNvSpPr/>
      </dsp:nvSpPr>
      <dsp:spPr>
        <a:xfrm>
          <a:off x="2186790" y="1234164"/>
          <a:ext cx="151693" cy="1405187"/>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8000" tIns="34290" rIns="1800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baseline="0">
              <a:ln/>
              <a:latin typeface="宋体" panose="02010600030101010101" pitchFamily="2" charset="-122"/>
              <a:ea typeface="宋体" panose="02010600030101010101" pitchFamily="2" charset="-122"/>
              <a:cs typeface="Times New Roman" panose="02020603050405020304" pitchFamily="18" charset="0"/>
            </a:rPr>
            <a:t>数据治理委员会</a:t>
          </a:r>
        </a:p>
      </dsp:txBody>
      <dsp:txXfrm>
        <a:off x="2191233" y="1238607"/>
        <a:ext cx="142807" cy="1396301"/>
      </dsp:txXfrm>
    </dsp:sp>
    <dsp:sp modelId="{18A33CC0-CE5A-7E45-9373-235CACE16FB7}">
      <dsp:nvSpPr>
        <dsp:cNvPr id="0" name=""/>
        <dsp:cNvSpPr/>
      </dsp:nvSpPr>
      <dsp:spPr>
        <a:xfrm>
          <a:off x="3172906" y="458214"/>
          <a:ext cx="643873" cy="138415"/>
        </a:xfrm>
        <a:custGeom>
          <a:avLst/>
          <a:gdLst/>
          <a:ahLst/>
          <a:cxnLst/>
          <a:rect l="0" t="0" r="0" b="0"/>
          <a:pathLst>
            <a:path>
              <a:moveTo>
                <a:pt x="643873" y="0"/>
              </a:moveTo>
              <a:lnTo>
                <a:pt x="643873" y="69207"/>
              </a:lnTo>
              <a:lnTo>
                <a:pt x="0" y="69207"/>
              </a:lnTo>
              <a:lnTo>
                <a:pt x="0" y="138415"/>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19ECF66-957E-2D42-AC47-E4A422CBAE60}">
      <dsp:nvSpPr>
        <dsp:cNvPr id="0" name=""/>
        <dsp:cNvSpPr/>
      </dsp:nvSpPr>
      <dsp:spPr>
        <a:xfrm>
          <a:off x="2568186" y="596630"/>
          <a:ext cx="1209439" cy="279101"/>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8000" tIns="34290" rIns="1800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baseline="0">
              <a:ln/>
              <a:latin typeface="宋体" panose="02010600030101010101" pitchFamily="2" charset="-122"/>
              <a:ea typeface="宋体" panose="02010600030101010101" pitchFamily="2" charset="-122"/>
              <a:cs typeface="Times New Roman" panose="02020603050405020304" pitchFamily="18" charset="0"/>
            </a:rPr>
            <a:t>业务与平台条线</a:t>
          </a:r>
        </a:p>
      </dsp:txBody>
      <dsp:txXfrm>
        <a:off x="2576361" y="604805"/>
        <a:ext cx="1193089" cy="262751"/>
      </dsp:txXfrm>
    </dsp:sp>
    <dsp:sp modelId="{1DBE4EB1-6FDE-D24B-909B-848F1E5A072A}">
      <dsp:nvSpPr>
        <dsp:cNvPr id="0" name=""/>
        <dsp:cNvSpPr/>
      </dsp:nvSpPr>
      <dsp:spPr>
        <a:xfrm>
          <a:off x="2852814" y="875731"/>
          <a:ext cx="320092" cy="376065"/>
        </a:xfrm>
        <a:custGeom>
          <a:avLst/>
          <a:gdLst/>
          <a:ahLst/>
          <a:cxnLst/>
          <a:rect l="0" t="0" r="0" b="0"/>
          <a:pathLst>
            <a:path>
              <a:moveTo>
                <a:pt x="320092" y="0"/>
              </a:moveTo>
              <a:lnTo>
                <a:pt x="320092" y="188032"/>
              </a:lnTo>
              <a:lnTo>
                <a:pt x="0" y="188032"/>
              </a:lnTo>
              <a:lnTo>
                <a:pt x="0" y="376065"/>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23E779E-43EF-5546-A84C-50A7D20608D3}">
      <dsp:nvSpPr>
        <dsp:cNvPr id="0" name=""/>
        <dsp:cNvSpPr/>
      </dsp:nvSpPr>
      <dsp:spPr>
        <a:xfrm>
          <a:off x="2776968" y="1251796"/>
          <a:ext cx="151693" cy="1405187"/>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8000" tIns="34290" rIns="1800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baseline="0">
              <a:ln/>
              <a:latin typeface="宋体" panose="02010600030101010101" pitchFamily="2" charset="-122"/>
              <a:ea typeface="宋体" panose="02010600030101010101" pitchFamily="2" charset="-122"/>
              <a:cs typeface="Times New Roman" panose="02020603050405020304" pitchFamily="18" charset="0"/>
            </a:rPr>
            <a:t>跨境支付与清算</a:t>
          </a:r>
        </a:p>
      </dsp:txBody>
      <dsp:txXfrm>
        <a:off x="2781411" y="1256239"/>
        <a:ext cx="142807" cy="1396301"/>
      </dsp:txXfrm>
    </dsp:sp>
    <dsp:sp modelId="{9031DFA3-B69B-9B44-8048-76DD3B71CDA9}">
      <dsp:nvSpPr>
        <dsp:cNvPr id="0" name=""/>
        <dsp:cNvSpPr/>
      </dsp:nvSpPr>
      <dsp:spPr>
        <a:xfrm>
          <a:off x="3050015" y="875731"/>
          <a:ext cx="122891" cy="376065"/>
        </a:xfrm>
        <a:custGeom>
          <a:avLst/>
          <a:gdLst/>
          <a:ahLst/>
          <a:cxnLst/>
          <a:rect l="0" t="0" r="0" b="0"/>
          <a:pathLst>
            <a:path>
              <a:moveTo>
                <a:pt x="122891" y="0"/>
              </a:moveTo>
              <a:lnTo>
                <a:pt x="122891" y="188032"/>
              </a:lnTo>
              <a:lnTo>
                <a:pt x="0" y="188032"/>
              </a:lnTo>
              <a:lnTo>
                <a:pt x="0" y="376065"/>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69A131E-6B7A-134F-AD6B-790EB72DA2FA}">
      <dsp:nvSpPr>
        <dsp:cNvPr id="0" name=""/>
        <dsp:cNvSpPr/>
      </dsp:nvSpPr>
      <dsp:spPr>
        <a:xfrm>
          <a:off x="2974169" y="1251796"/>
          <a:ext cx="151693" cy="1405187"/>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8000" tIns="34290" rIns="1800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baseline="0">
              <a:ln/>
              <a:latin typeface="宋体" panose="02010600030101010101" pitchFamily="2" charset="-122"/>
              <a:ea typeface="宋体" panose="02010600030101010101" pitchFamily="2" charset="-122"/>
              <a:cs typeface="Times New Roman" panose="02020603050405020304" pitchFamily="18" charset="0"/>
            </a:rPr>
            <a:t>合规与风控科技</a:t>
          </a:r>
        </a:p>
      </dsp:txBody>
      <dsp:txXfrm>
        <a:off x="2978612" y="1256239"/>
        <a:ext cx="142807" cy="1396301"/>
      </dsp:txXfrm>
    </dsp:sp>
    <dsp:sp modelId="{F5B033C2-0133-0D47-9CE6-5E3088105BC0}">
      <dsp:nvSpPr>
        <dsp:cNvPr id="0" name=""/>
        <dsp:cNvSpPr/>
      </dsp:nvSpPr>
      <dsp:spPr>
        <a:xfrm>
          <a:off x="3127186" y="875731"/>
          <a:ext cx="91440" cy="376065"/>
        </a:xfrm>
        <a:custGeom>
          <a:avLst/>
          <a:gdLst/>
          <a:ahLst/>
          <a:cxnLst/>
          <a:rect l="0" t="0" r="0" b="0"/>
          <a:pathLst>
            <a:path>
              <a:moveTo>
                <a:pt x="45720" y="0"/>
              </a:moveTo>
              <a:lnTo>
                <a:pt x="45720" y="188032"/>
              </a:lnTo>
              <a:lnTo>
                <a:pt x="120029" y="188032"/>
              </a:lnTo>
              <a:lnTo>
                <a:pt x="120029" y="376065"/>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E06864D-70A0-694A-8145-884D7233E918}">
      <dsp:nvSpPr>
        <dsp:cNvPr id="0" name=""/>
        <dsp:cNvSpPr/>
      </dsp:nvSpPr>
      <dsp:spPr>
        <a:xfrm>
          <a:off x="3171369" y="1251796"/>
          <a:ext cx="151693" cy="1405187"/>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8000" tIns="34290" rIns="1800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baseline="0">
              <a:ln/>
              <a:latin typeface="宋体" panose="02010600030101010101" pitchFamily="2" charset="-122"/>
              <a:ea typeface="宋体" panose="02010600030101010101" pitchFamily="2" charset="-122"/>
              <a:cs typeface="Times New Roman" panose="02020603050405020304" pitchFamily="18" charset="0"/>
            </a:rPr>
            <a:t>数字银行与开放平台</a:t>
          </a:r>
        </a:p>
      </dsp:txBody>
      <dsp:txXfrm>
        <a:off x="3175812" y="1256239"/>
        <a:ext cx="142807" cy="1396301"/>
      </dsp:txXfrm>
    </dsp:sp>
    <dsp:sp modelId="{A2F66785-4648-8B4A-8DDA-F30BBC495073}">
      <dsp:nvSpPr>
        <dsp:cNvPr id="0" name=""/>
        <dsp:cNvSpPr/>
      </dsp:nvSpPr>
      <dsp:spPr>
        <a:xfrm>
          <a:off x="3172906" y="875731"/>
          <a:ext cx="271510" cy="376065"/>
        </a:xfrm>
        <a:custGeom>
          <a:avLst/>
          <a:gdLst/>
          <a:ahLst/>
          <a:cxnLst/>
          <a:rect l="0" t="0" r="0" b="0"/>
          <a:pathLst>
            <a:path>
              <a:moveTo>
                <a:pt x="0" y="0"/>
              </a:moveTo>
              <a:lnTo>
                <a:pt x="0" y="188032"/>
              </a:lnTo>
              <a:lnTo>
                <a:pt x="271510" y="188032"/>
              </a:lnTo>
              <a:lnTo>
                <a:pt x="271510" y="376065"/>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048BA9A-2CE0-5A40-B517-6D1BFA61BC2B}">
      <dsp:nvSpPr>
        <dsp:cNvPr id="0" name=""/>
        <dsp:cNvSpPr/>
      </dsp:nvSpPr>
      <dsp:spPr>
        <a:xfrm>
          <a:off x="3368570" y="1251796"/>
          <a:ext cx="151693" cy="1405187"/>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8000" tIns="34290" rIns="1800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baseline="0">
              <a:ln/>
              <a:latin typeface="宋体" panose="02010600030101010101" pitchFamily="2" charset="-122"/>
              <a:ea typeface="宋体" panose="02010600030101010101" pitchFamily="2" charset="-122"/>
              <a:cs typeface="Times New Roman" panose="02020603050405020304" pitchFamily="18" charset="0"/>
            </a:rPr>
            <a:t>平台工程</a:t>
          </a:r>
        </a:p>
      </dsp:txBody>
      <dsp:txXfrm>
        <a:off x="3373013" y="1256239"/>
        <a:ext cx="142807" cy="1396301"/>
      </dsp:txXfrm>
    </dsp:sp>
    <dsp:sp modelId="{69200F9D-AB58-0E45-93E6-17E8ABC07AE6}">
      <dsp:nvSpPr>
        <dsp:cNvPr id="0" name=""/>
        <dsp:cNvSpPr/>
      </dsp:nvSpPr>
      <dsp:spPr>
        <a:xfrm>
          <a:off x="3172906" y="875731"/>
          <a:ext cx="468711" cy="376065"/>
        </a:xfrm>
        <a:custGeom>
          <a:avLst/>
          <a:gdLst/>
          <a:ahLst/>
          <a:cxnLst/>
          <a:rect l="0" t="0" r="0" b="0"/>
          <a:pathLst>
            <a:path>
              <a:moveTo>
                <a:pt x="0" y="0"/>
              </a:moveTo>
              <a:lnTo>
                <a:pt x="0" y="188032"/>
              </a:lnTo>
              <a:lnTo>
                <a:pt x="468711" y="188032"/>
              </a:lnTo>
              <a:lnTo>
                <a:pt x="468711" y="376065"/>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6AB5978-19A7-E34A-B576-17B05DECE53B}">
      <dsp:nvSpPr>
        <dsp:cNvPr id="0" name=""/>
        <dsp:cNvSpPr/>
      </dsp:nvSpPr>
      <dsp:spPr>
        <a:xfrm>
          <a:off x="3565771" y="1251796"/>
          <a:ext cx="151693" cy="1405187"/>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8000" tIns="34290" rIns="1800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baseline="0">
              <a:ln/>
              <a:latin typeface="宋体" panose="02010600030101010101" pitchFamily="2" charset="-122"/>
              <a:ea typeface="宋体" panose="02010600030101010101" pitchFamily="2" charset="-122"/>
              <a:cs typeface="Times New Roman" panose="02020603050405020304" pitchFamily="18" charset="0"/>
            </a:rPr>
            <a:t>系统可靠性工程部</a:t>
          </a:r>
        </a:p>
      </dsp:txBody>
      <dsp:txXfrm>
        <a:off x="3570214" y="1256239"/>
        <a:ext cx="142807" cy="1396301"/>
      </dsp:txXfrm>
    </dsp:sp>
    <dsp:sp modelId="{7E6B09A6-8EE8-804C-B311-DBC6525CE141}">
      <dsp:nvSpPr>
        <dsp:cNvPr id="0" name=""/>
        <dsp:cNvSpPr/>
      </dsp:nvSpPr>
      <dsp:spPr>
        <a:xfrm>
          <a:off x="3172906" y="875731"/>
          <a:ext cx="667639" cy="376065"/>
        </a:xfrm>
        <a:custGeom>
          <a:avLst/>
          <a:gdLst/>
          <a:ahLst/>
          <a:cxnLst/>
          <a:rect l="0" t="0" r="0" b="0"/>
          <a:pathLst>
            <a:path>
              <a:moveTo>
                <a:pt x="0" y="0"/>
              </a:moveTo>
              <a:lnTo>
                <a:pt x="0" y="188032"/>
              </a:lnTo>
              <a:lnTo>
                <a:pt x="667639" y="188032"/>
              </a:lnTo>
              <a:lnTo>
                <a:pt x="667639" y="376065"/>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716252-84A6-D848-B51F-8D1370E0EB61}">
      <dsp:nvSpPr>
        <dsp:cNvPr id="0" name=""/>
        <dsp:cNvSpPr/>
      </dsp:nvSpPr>
      <dsp:spPr>
        <a:xfrm>
          <a:off x="3764699" y="1251796"/>
          <a:ext cx="151693" cy="1405187"/>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8000" tIns="34290" rIns="18000" bIns="34290" numCol="1" spcCol="1270" anchor="ctr" anchorCtr="0">
          <a:noAutofit/>
        </a:bodyPr>
        <a:lstStyle/>
        <a:p>
          <a:pPr marL="0" lvl="0" indent="0" algn="ctr" defTabSz="400050">
            <a:lnSpc>
              <a:spcPct val="90000"/>
            </a:lnSpc>
            <a:spcBef>
              <a:spcPct val="0"/>
            </a:spcBef>
            <a:spcAft>
              <a:spcPct val="35000"/>
            </a:spcAft>
            <a:buNone/>
          </a:pPr>
          <a:r>
            <a:rPr lang="zh-CN" sz="900" kern="1200" baseline="0">
              <a:ln/>
              <a:latin typeface="宋体" panose="02010600030101010101" pitchFamily="2" charset="-122"/>
              <a:ea typeface="宋体" panose="02010600030101010101" pitchFamily="2" charset="-122"/>
              <a:cs typeface="Times New Roman" panose="02020603050405020304" pitchFamily="18" charset="0"/>
            </a:rPr>
            <a:t>数据与</a:t>
          </a:r>
          <a:r>
            <a:rPr lang="en-US" sz="900" kern="1200" baseline="0">
              <a:ln/>
              <a:latin typeface="宋体" panose="02010600030101010101" pitchFamily="2" charset="-122"/>
              <a:ea typeface="宋体" panose="02010600030101010101" pitchFamily="2" charset="-122"/>
              <a:cs typeface="Times New Roman" panose="02020603050405020304" pitchFamily="18" charset="0"/>
            </a:rPr>
            <a:t>人工智能</a:t>
          </a:r>
          <a:r>
            <a:rPr lang="zh-CN" sz="900" kern="1200" baseline="0">
              <a:ln/>
              <a:latin typeface="宋体" panose="02010600030101010101" pitchFamily="2" charset="-122"/>
              <a:ea typeface="宋体" panose="02010600030101010101" pitchFamily="2" charset="-122"/>
              <a:cs typeface="Times New Roman" panose="02020603050405020304" pitchFamily="18" charset="0"/>
            </a:rPr>
            <a:t>平台</a:t>
          </a:r>
        </a:p>
      </dsp:txBody>
      <dsp:txXfrm>
        <a:off x="3769142" y="1256239"/>
        <a:ext cx="142807" cy="1396301"/>
      </dsp:txXfrm>
    </dsp:sp>
    <dsp:sp modelId="{1AEE72E3-9D48-A345-8459-90090D44946B}">
      <dsp:nvSpPr>
        <dsp:cNvPr id="0" name=""/>
        <dsp:cNvSpPr/>
      </dsp:nvSpPr>
      <dsp:spPr>
        <a:xfrm>
          <a:off x="3816779" y="458214"/>
          <a:ext cx="965274" cy="139194"/>
        </a:xfrm>
        <a:custGeom>
          <a:avLst/>
          <a:gdLst/>
          <a:ahLst/>
          <a:cxnLst/>
          <a:rect l="0" t="0" r="0" b="0"/>
          <a:pathLst>
            <a:path>
              <a:moveTo>
                <a:pt x="0" y="0"/>
              </a:moveTo>
              <a:lnTo>
                <a:pt x="0" y="69597"/>
              </a:lnTo>
              <a:lnTo>
                <a:pt x="965274" y="69597"/>
              </a:lnTo>
              <a:lnTo>
                <a:pt x="965274" y="139194"/>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2B3F9F8-65F8-3249-B7BD-0A3A9D3BC051}">
      <dsp:nvSpPr>
        <dsp:cNvPr id="0" name=""/>
        <dsp:cNvSpPr/>
      </dsp:nvSpPr>
      <dsp:spPr>
        <a:xfrm>
          <a:off x="4177334" y="597408"/>
          <a:ext cx="1209439" cy="279101"/>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8000" tIns="34290" rIns="1800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baseline="0">
              <a:ln/>
              <a:latin typeface="宋体" panose="02010600030101010101" pitchFamily="2" charset="-122"/>
              <a:ea typeface="宋体" panose="02010600030101010101" pitchFamily="2" charset="-122"/>
              <a:cs typeface="Times New Roman" panose="02020603050405020304" pitchFamily="18" charset="0"/>
            </a:rPr>
            <a:t>共享能力与区域交付</a:t>
          </a:r>
        </a:p>
      </dsp:txBody>
      <dsp:txXfrm>
        <a:off x="4185509" y="605583"/>
        <a:ext cx="1193089" cy="262751"/>
      </dsp:txXfrm>
    </dsp:sp>
    <dsp:sp modelId="{2A2A6A4A-0A14-9944-A2F9-E86C64725A2F}">
      <dsp:nvSpPr>
        <dsp:cNvPr id="0" name=""/>
        <dsp:cNvSpPr/>
      </dsp:nvSpPr>
      <dsp:spPr>
        <a:xfrm>
          <a:off x="4782054" y="876509"/>
          <a:ext cx="197416" cy="392919"/>
        </a:xfrm>
        <a:custGeom>
          <a:avLst/>
          <a:gdLst/>
          <a:ahLst/>
          <a:cxnLst/>
          <a:rect l="0" t="0" r="0" b="0"/>
          <a:pathLst>
            <a:path>
              <a:moveTo>
                <a:pt x="0" y="0"/>
              </a:moveTo>
              <a:lnTo>
                <a:pt x="0" y="196459"/>
              </a:lnTo>
              <a:lnTo>
                <a:pt x="197416" y="196459"/>
              </a:lnTo>
              <a:lnTo>
                <a:pt x="197416" y="392919"/>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4D3F463-CC11-F241-87F4-E9A907C52AF6}">
      <dsp:nvSpPr>
        <dsp:cNvPr id="0" name=""/>
        <dsp:cNvSpPr/>
      </dsp:nvSpPr>
      <dsp:spPr>
        <a:xfrm>
          <a:off x="4903624" y="1269429"/>
          <a:ext cx="151693" cy="1405187"/>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8000" tIns="34290" rIns="1800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baseline="0">
              <a:ln/>
              <a:latin typeface="宋体" panose="02010600030101010101" pitchFamily="2" charset="-122"/>
              <a:ea typeface="宋体" panose="02010600030101010101" pitchFamily="2" charset="-122"/>
              <a:cs typeface="Times New Roman" panose="02020603050405020304" pitchFamily="18" charset="0"/>
            </a:rPr>
            <a:t>共享服务中心</a:t>
          </a:r>
        </a:p>
      </dsp:txBody>
      <dsp:txXfrm>
        <a:off x="4908067" y="1273872"/>
        <a:ext cx="142807" cy="1396301"/>
      </dsp:txXfrm>
    </dsp:sp>
    <dsp:sp modelId="{A7D1F4DC-EE8C-3942-AF15-2CCD4C0D299A}">
      <dsp:nvSpPr>
        <dsp:cNvPr id="0" name=""/>
        <dsp:cNvSpPr/>
      </dsp:nvSpPr>
      <dsp:spPr>
        <a:xfrm>
          <a:off x="4782054" y="876509"/>
          <a:ext cx="432513" cy="392918"/>
        </a:xfrm>
        <a:custGeom>
          <a:avLst/>
          <a:gdLst/>
          <a:ahLst/>
          <a:cxnLst/>
          <a:rect l="0" t="0" r="0" b="0"/>
          <a:pathLst>
            <a:path>
              <a:moveTo>
                <a:pt x="0" y="0"/>
              </a:moveTo>
              <a:lnTo>
                <a:pt x="0" y="196459"/>
              </a:lnTo>
              <a:lnTo>
                <a:pt x="432513" y="196459"/>
              </a:lnTo>
              <a:lnTo>
                <a:pt x="432513" y="392918"/>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3723C3B-F163-7242-ADB9-FB655F3DB74B}">
      <dsp:nvSpPr>
        <dsp:cNvPr id="0" name=""/>
        <dsp:cNvSpPr/>
      </dsp:nvSpPr>
      <dsp:spPr>
        <a:xfrm>
          <a:off x="5138721" y="1269428"/>
          <a:ext cx="151693" cy="1405187"/>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8000" tIns="34290" rIns="1800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baseline="0">
              <a:ln/>
              <a:latin typeface="宋体" panose="02010600030101010101" pitchFamily="2" charset="-122"/>
              <a:ea typeface="宋体" panose="02010600030101010101" pitchFamily="2" charset="-122"/>
              <a:cs typeface="Times New Roman" panose="02020603050405020304" pitchFamily="18" charset="0"/>
            </a:rPr>
            <a:t>区域交付中心</a:t>
          </a:r>
        </a:p>
      </dsp:txBody>
      <dsp:txXfrm>
        <a:off x="5143164" y="1273871"/>
        <a:ext cx="142807" cy="1396301"/>
      </dsp:txXfrm>
    </dsp:sp>
    <dsp:sp modelId="{3162BE3D-2225-EE4C-9AAA-5E05615FDFD9}">
      <dsp:nvSpPr>
        <dsp:cNvPr id="0" name=""/>
        <dsp:cNvSpPr/>
      </dsp:nvSpPr>
      <dsp:spPr>
        <a:xfrm>
          <a:off x="906924" y="2674615"/>
          <a:ext cx="4307643" cy="215571"/>
        </a:xfrm>
        <a:custGeom>
          <a:avLst/>
          <a:gdLst/>
          <a:ahLst/>
          <a:cxnLst/>
          <a:rect l="0" t="0" r="0" b="0"/>
          <a:pathLst>
            <a:path>
              <a:moveTo>
                <a:pt x="4307643" y="0"/>
              </a:moveTo>
              <a:lnTo>
                <a:pt x="4307643" y="107785"/>
              </a:lnTo>
              <a:lnTo>
                <a:pt x="0" y="107785"/>
              </a:lnTo>
              <a:lnTo>
                <a:pt x="0" y="215571"/>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EBA6A89-2382-144A-8B5B-DFCB4F31D20A}">
      <dsp:nvSpPr>
        <dsp:cNvPr id="0" name=""/>
        <dsp:cNvSpPr/>
      </dsp:nvSpPr>
      <dsp:spPr>
        <a:xfrm>
          <a:off x="303636" y="2890187"/>
          <a:ext cx="1206577" cy="310212"/>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8000" tIns="34290" rIns="1800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baseline="0">
              <a:ln/>
              <a:latin typeface="宋体" panose="02010600030101010101" pitchFamily="2" charset="-122"/>
              <a:ea typeface="宋体" panose="02010600030101010101" pitchFamily="2" charset="-122"/>
              <a:cs typeface="Times New Roman" panose="02020603050405020304" pitchFamily="18" charset="0"/>
            </a:rPr>
            <a:t>亚太交付中心</a:t>
          </a:r>
        </a:p>
      </dsp:txBody>
      <dsp:txXfrm>
        <a:off x="312722" y="2899273"/>
        <a:ext cx="1188405" cy="292040"/>
      </dsp:txXfrm>
    </dsp:sp>
    <dsp:sp modelId="{4B7BC268-27C1-B543-9B68-F6E3AF401338}">
      <dsp:nvSpPr>
        <dsp:cNvPr id="0" name=""/>
        <dsp:cNvSpPr/>
      </dsp:nvSpPr>
      <dsp:spPr>
        <a:xfrm>
          <a:off x="2441134" y="2674615"/>
          <a:ext cx="2773433" cy="215571"/>
        </a:xfrm>
        <a:custGeom>
          <a:avLst/>
          <a:gdLst/>
          <a:ahLst/>
          <a:cxnLst/>
          <a:rect l="0" t="0" r="0" b="0"/>
          <a:pathLst>
            <a:path>
              <a:moveTo>
                <a:pt x="2773433" y="0"/>
              </a:moveTo>
              <a:lnTo>
                <a:pt x="2773433" y="107785"/>
              </a:lnTo>
              <a:lnTo>
                <a:pt x="0" y="107785"/>
              </a:lnTo>
              <a:lnTo>
                <a:pt x="0" y="215571"/>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44F43-C150-9A46-AE4A-2B96A199120E}">
      <dsp:nvSpPr>
        <dsp:cNvPr id="0" name=""/>
        <dsp:cNvSpPr/>
      </dsp:nvSpPr>
      <dsp:spPr>
        <a:xfrm>
          <a:off x="1837846" y="2890187"/>
          <a:ext cx="1206577" cy="310212"/>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8000" tIns="34290" rIns="1800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baseline="0">
              <a:ln/>
              <a:latin typeface="宋体" panose="02010600030101010101" pitchFamily="2" charset="-122"/>
              <a:ea typeface="宋体" panose="02010600030101010101" pitchFamily="2" charset="-122"/>
              <a:cs typeface="Times New Roman" panose="02020603050405020304" pitchFamily="18" charset="0"/>
            </a:rPr>
            <a:t>欧洲交付中心</a:t>
          </a:r>
        </a:p>
      </dsp:txBody>
      <dsp:txXfrm>
        <a:off x="1846932" y="2899273"/>
        <a:ext cx="1188405" cy="292040"/>
      </dsp:txXfrm>
    </dsp:sp>
    <dsp:sp modelId="{1C3FD270-AC9C-4549-A82A-3D708F4CC85F}">
      <dsp:nvSpPr>
        <dsp:cNvPr id="0" name=""/>
        <dsp:cNvSpPr/>
      </dsp:nvSpPr>
      <dsp:spPr>
        <a:xfrm>
          <a:off x="4041303" y="2674615"/>
          <a:ext cx="1173263" cy="215571"/>
        </a:xfrm>
        <a:custGeom>
          <a:avLst/>
          <a:gdLst/>
          <a:ahLst/>
          <a:cxnLst/>
          <a:rect l="0" t="0" r="0" b="0"/>
          <a:pathLst>
            <a:path>
              <a:moveTo>
                <a:pt x="1173263" y="0"/>
              </a:moveTo>
              <a:lnTo>
                <a:pt x="1173263" y="107785"/>
              </a:lnTo>
              <a:lnTo>
                <a:pt x="0" y="107785"/>
              </a:lnTo>
              <a:lnTo>
                <a:pt x="0" y="215571"/>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E6468D1-07B1-C345-A6C9-F50054BDDD7C}">
      <dsp:nvSpPr>
        <dsp:cNvPr id="0" name=""/>
        <dsp:cNvSpPr/>
      </dsp:nvSpPr>
      <dsp:spPr>
        <a:xfrm>
          <a:off x="3311324" y="2890187"/>
          <a:ext cx="1459959" cy="310212"/>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8000" tIns="34290" rIns="1800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baseline="0">
              <a:ln/>
              <a:latin typeface="宋体" panose="02010600030101010101" pitchFamily="2" charset="-122"/>
              <a:ea typeface="宋体" panose="02010600030101010101" pitchFamily="2" charset="-122"/>
              <a:cs typeface="Times New Roman" panose="02020603050405020304" pitchFamily="18" charset="0"/>
            </a:rPr>
            <a:t>美洲交付中心</a:t>
          </a:r>
        </a:p>
      </dsp:txBody>
      <dsp:txXfrm>
        <a:off x="3320410" y="2899273"/>
        <a:ext cx="1441787" cy="292040"/>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EAF772D-F3DC-464D-A1D7-E172FCDB688D}">
      <dsp:nvSpPr>
        <dsp:cNvPr id="0" name=""/>
        <dsp:cNvSpPr/>
      </dsp:nvSpPr>
      <dsp:spPr>
        <a:xfrm>
          <a:off x="2597795" y="0"/>
          <a:ext cx="285638" cy="1021878"/>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baseline="0">
              <a:latin typeface="Times New Roman" panose="02020603050405020304" pitchFamily="18" charset="0"/>
              <a:cs typeface="Times New Roman" panose="02020603050405020304" pitchFamily="18" charset="0"/>
            </a:rPr>
            <a:t>研发与工程体系</a:t>
          </a:r>
        </a:p>
      </dsp:txBody>
      <dsp:txXfrm>
        <a:off x="2606161" y="8366"/>
        <a:ext cx="268906" cy="1005146"/>
      </dsp:txXfrm>
    </dsp:sp>
    <dsp:sp modelId="{30BA7831-AB3A-9846-B6EF-A9D663066D92}">
      <dsp:nvSpPr>
        <dsp:cNvPr id="0" name=""/>
        <dsp:cNvSpPr/>
      </dsp:nvSpPr>
      <dsp:spPr>
        <a:xfrm>
          <a:off x="320826" y="1021878"/>
          <a:ext cx="2419788" cy="139240"/>
        </a:xfrm>
        <a:custGeom>
          <a:avLst/>
          <a:gdLst/>
          <a:ahLst/>
          <a:cxnLst/>
          <a:rect l="0" t="0" r="0" b="0"/>
          <a:pathLst>
            <a:path>
              <a:moveTo>
                <a:pt x="2419788" y="0"/>
              </a:moveTo>
              <a:lnTo>
                <a:pt x="2419788" y="69620"/>
              </a:lnTo>
              <a:lnTo>
                <a:pt x="0" y="69620"/>
              </a:lnTo>
              <a:lnTo>
                <a:pt x="0" y="13924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AD2E9F3-8FC1-3C43-9115-55AC7F77779F}">
      <dsp:nvSpPr>
        <dsp:cNvPr id="0" name=""/>
        <dsp:cNvSpPr/>
      </dsp:nvSpPr>
      <dsp:spPr>
        <a:xfrm>
          <a:off x="178007" y="1161119"/>
          <a:ext cx="285638" cy="1175914"/>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baseline="0">
              <a:latin typeface="Times New Roman" panose="02020603050405020304" pitchFamily="18" charset="0"/>
              <a:cs typeface="Times New Roman" panose="02020603050405020304" pitchFamily="18" charset="0"/>
            </a:rPr>
            <a:t>产品与需求</a:t>
          </a:r>
        </a:p>
      </dsp:txBody>
      <dsp:txXfrm>
        <a:off x="186373" y="1169485"/>
        <a:ext cx="268906" cy="1159182"/>
      </dsp:txXfrm>
    </dsp:sp>
    <dsp:sp modelId="{13060E41-9E9F-0D44-A727-1AAEDA290B39}">
      <dsp:nvSpPr>
        <dsp:cNvPr id="0" name=""/>
        <dsp:cNvSpPr/>
      </dsp:nvSpPr>
      <dsp:spPr>
        <a:xfrm>
          <a:off x="142819" y="2337033"/>
          <a:ext cx="178006" cy="229340"/>
        </a:xfrm>
        <a:custGeom>
          <a:avLst/>
          <a:gdLst/>
          <a:ahLst/>
          <a:cxnLst/>
          <a:rect l="0" t="0" r="0" b="0"/>
          <a:pathLst>
            <a:path>
              <a:moveTo>
                <a:pt x="178006" y="0"/>
              </a:moveTo>
              <a:lnTo>
                <a:pt x="178006" y="114670"/>
              </a:lnTo>
              <a:lnTo>
                <a:pt x="0" y="114670"/>
              </a:lnTo>
              <a:lnTo>
                <a:pt x="0" y="22934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DF34358-24E5-804B-B785-872ED6530512}">
      <dsp:nvSpPr>
        <dsp:cNvPr id="0" name=""/>
        <dsp:cNvSpPr/>
      </dsp:nvSpPr>
      <dsp:spPr>
        <a:xfrm>
          <a:off x="0" y="2566374"/>
          <a:ext cx="285638" cy="1794839"/>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baseline="0">
              <a:latin typeface="Times New Roman" panose="02020603050405020304" pitchFamily="18" charset="0"/>
              <a:cs typeface="Times New Roman" panose="02020603050405020304" pitchFamily="18" charset="0"/>
            </a:rPr>
            <a:t>业务分析</a:t>
          </a:r>
        </a:p>
      </dsp:txBody>
      <dsp:txXfrm>
        <a:off x="8366" y="2574740"/>
        <a:ext cx="268906" cy="1778107"/>
      </dsp:txXfrm>
    </dsp:sp>
    <dsp:sp modelId="{940F9F5A-9DB6-5148-AD50-19277E149565}">
      <dsp:nvSpPr>
        <dsp:cNvPr id="0" name=""/>
        <dsp:cNvSpPr/>
      </dsp:nvSpPr>
      <dsp:spPr>
        <a:xfrm>
          <a:off x="320826" y="2337033"/>
          <a:ext cx="193322" cy="229340"/>
        </a:xfrm>
        <a:custGeom>
          <a:avLst/>
          <a:gdLst/>
          <a:ahLst/>
          <a:cxnLst/>
          <a:rect l="0" t="0" r="0" b="0"/>
          <a:pathLst>
            <a:path>
              <a:moveTo>
                <a:pt x="0" y="0"/>
              </a:moveTo>
              <a:lnTo>
                <a:pt x="0" y="114670"/>
              </a:lnTo>
              <a:lnTo>
                <a:pt x="193322" y="114670"/>
              </a:lnTo>
              <a:lnTo>
                <a:pt x="193322" y="22934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DAFC90B-F8D8-EB41-B218-7F4BB787A192}">
      <dsp:nvSpPr>
        <dsp:cNvPr id="0" name=""/>
        <dsp:cNvSpPr/>
      </dsp:nvSpPr>
      <dsp:spPr>
        <a:xfrm>
          <a:off x="371330" y="2566374"/>
          <a:ext cx="285638" cy="1794839"/>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baseline="0">
              <a:latin typeface="Times New Roman" panose="02020603050405020304" pitchFamily="18" charset="0"/>
              <a:cs typeface="Times New Roman" panose="02020603050405020304" pitchFamily="18" charset="0"/>
            </a:rPr>
            <a:t>产品管理</a:t>
          </a:r>
        </a:p>
      </dsp:txBody>
      <dsp:txXfrm>
        <a:off x="379696" y="2574740"/>
        <a:ext cx="268906" cy="1778107"/>
      </dsp:txXfrm>
    </dsp:sp>
    <dsp:sp modelId="{8C58936B-C95A-E842-A1D2-02ADFB3BFB5C}">
      <dsp:nvSpPr>
        <dsp:cNvPr id="0" name=""/>
        <dsp:cNvSpPr/>
      </dsp:nvSpPr>
      <dsp:spPr>
        <a:xfrm>
          <a:off x="1249151" y="1021878"/>
          <a:ext cx="1491463" cy="139240"/>
        </a:xfrm>
        <a:custGeom>
          <a:avLst/>
          <a:gdLst/>
          <a:ahLst/>
          <a:cxnLst/>
          <a:rect l="0" t="0" r="0" b="0"/>
          <a:pathLst>
            <a:path>
              <a:moveTo>
                <a:pt x="1491463" y="0"/>
              </a:moveTo>
              <a:lnTo>
                <a:pt x="1491463" y="69620"/>
              </a:lnTo>
              <a:lnTo>
                <a:pt x="0" y="69620"/>
              </a:lnTo>
              <a:lnTo>
                <a:pt x="0" y="13924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47DB002-06D7-CC41-83F4-7776EF998C71}">
      <dsp:nvSpPr>
        <dsp:cNvPr id="0" name=""/>
        <dsp:cNvSpPr/>
      </dsp:nvSpPr>
      <dsp:spPr>
        <a:xfrm>
          <a:off x="1106332" y="1161119"/>
          <a:ext cx="285638" cy="1175914"/>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baseline="0">
              <a:latin typeface="Times New Roman" panose="02020603050405020304" pitchFamily="18" charset="0"/>
              <a:cs typeface="Times New Roman" panose="02020603050405020304" pitchFamily="18" charset="0"/>
            </a:rPr>
            <a:t>架构与开发</a:t>
          </a:r>
        </a:p>
      </dsp:txBody>
      <dsp:txXfrm>
        <a:off x="1114698" y="1169485"/>
        <a:ext cx="268906" cy="1159182"/>
      </dsp:txXfrm>
    </dsp:sp>
    <dsp:sp modelId="{A56868C5-273D-AF4D-BB66-E4C5E851F14C}">
      <dsp:nvSpPr>
        <dsp:cNvPr id="0" name=""/>
        <dsp:cNvSpPr/>
      </dsp:nvSpPr>
      <dsp:spPr>
        <a:xfrm>
          <a:off x="885479" y="2337033"/>
          <a:ext cx="363671" cy="229340"/>
        </a:xfrm>
        <a:custGeom>
          <a:avLst/>
          <a:gdLst/>
          <a:ahLst/>
          <a:cxnLst/>
          <a:rect l="0" t="0" r="0" b="0"/>
          <a:pathLst>
            <a:path>
              <a:moveTo>
                <a:pt x="363671" y="0"/>
              </a:moveTo>
              <a:lnTo>
                <a:pt x="363671" y="114670"/>
              </a:lnTo>
              <a:lnTo>
                <a:pt x="0" y="114670"/>
              </a:lnTo>
              <a:lnTo>
                <a:pt x="0" y="22934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66E29FE-68D5-464C-90BB-F84395E36FE1}">
      <dsp:nvSpPr>
        <dsp:cNvPr id="0" name=""/>
        <dsp:cNvSpPr/>
      </dsp:nvSpPr>
      <dsp:spPr>
        <a:xfrm>
          <a:off x="742660" y="2566374"/>
          <a:ext cx="285638" cy="1794839"/>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baseline="0">
              <a:latin typeface="Times New Roman" panose="02020603050405020304" pitchFamily="18" charset="0"/>
              <a:cs typeface="Times New Roman" panose="02020603050405020304" pitchFamily="18" charset="0"/>
            </a:rPr>
            <a:t>企业解决方案架构</a:t>
          </a:r>
        </a:p>
      </dsp:txBody>
      <dsp:txXfrm>
        <a:off x="751026" y="2574740"/>
        <a:ext cx="268906" cy="1778107"/>
      </dsp:txXfrm>
    </dsp:sp>
    <dsp:sp modelId="{29CCF0C9-577C-3A48-BE62-24AB1650EF10}">
      <dsp:nvSpPr>
        <dsp:cNvPr id="0" name=""/>
        <dsp:cNvSpPr/>
      </dsp:nvSpPr>
      <dsp:spPr>
        <a:xfrm>
          <a:off x="1203431" y="2337033"/>
          <a:ext cx="91440" cy="229340"/>
        </a:xfrm>
        <a:custGeom>
          <a:avLst/>
          <a:gdLst/>
          <a:ahLst/>
          <a:cxnLst/>
          <a:rect l="0" t="0" r="0" b="0"/>
          <a:pathLst>
            <a:path>
              <a:moveTo>
                <a:pt x="45720" y="0"/>
              </a:moveTo>
              <a:lnTo>
                <a:pt x="45720" y="114670"/>
              </a:lnTo>
              <a:lnTo>
                <a:pt x="53377" y="114670"/>
              </a:lnTo>
              <a:lnTo>
                <a:pt x="53377" y="22934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DDD3ABF-2ABC-E840-A738-51B2888DFFDB}">
      <dsp:nvSpPr>
        <dsp:cNvPr id="0" name=""/>
        <dsp:cNvSpPr/>
      </dsp:nvSpPr>
      <dsp:spPr>
        <a:xfrm>
          <a:off x="1113990" y="2566374"/>
          <a:ext cx="285638" cy="1794839"/>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baseline="0">
              <a:latin typeface="Times New Roman" panose="02020603050405020304" pitchFamily="18" charset="0"/>
              <a:cs typeface="Times New Roman" panose="02020603050405020304" pitchFamily="18" charset="0"/>
            </a:rPr>
            <a:t>研发团队</a:t>
          </a:r>
        </a:p>
      </dsp:txBody>
      <dsp:txXfrm>
        <a:off x="1122356" y="2574740"/>
        <a:ext cx="268906" cy="1778107"/>
      </dsp:txXfrm>
    </dsp:sp>
    <dsp:sp modelId="{ED95B0C8-672E-7341-96F5-76982156EF2D}">
      <dsp:nvSpPr>
        <dsp:cNvPr id="0" name=""/>
        <dsp:cNvSpPr/>
      </dsp:nvSpPr>
      <dsp:spPr>
        <a:xfrm>
          <a:off x="1249151" y="2337033"/>
          <a:ext cx="378987" cy="229340"/>
        </a:xfrm>
        <a:custGeom>
          <a:avLst/>
          <a:gdLst/>
          <a:ahLst/>
          <a:cxnLst/>
          <a:rect l="0" t="0" r="0" b="0"/>
          <a:pathLst>
            <a:path>
              <a:moveTo>
                <a:pt x="0" y="0"/>
              </a:moveTo>
              <a:lnTo>
                <a:pt x="0" y="114670"/>
              </a:lnTo>
              <a:lnTo>
                <a:pt x="378987" y="114670"/>
              </a:lnTo>
              <a:lnTo>
                <a:pt x="378987" y="22934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B1923B8-7340-CE49-B272-13C1281D4B3D}">
      <dsp:nvSpPr>
        <dsp:cNvPr id="0" name=""/>
        <dsp:cNvSpPr/>
      </dsp:nvSpPr>
      <dsp:spPr>
        <a:xfrm>
          <a:off x="1485319" y="2566374"/>
          <a:ext cx="285638" cy="1794839"/>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baseline="0">
              <a:latin typeface="Times New Roman" panose="02020603050405020304" pitchFamily="18" charset="0"/>
              <a:cs typeface="Times New Roman" panose="02020603050405020304" pitchFamily="18" charset="0"/>
            </a:rPr>
            <a:t>配置与制品管理</a:t>
          </a:r>
        </a:p>
      </dsp:txBody>
      <dsp:txXfrm>
        <a:off x="1493685" y="2574740"/>
        <a:ext cx="268906" cy="1778107"/>
      </dsp:txXfrm>
    </dsp:sp>
    <dsp:sp modelId="{7F460153-6A44-2644-97D5-EF06A5377E55}">
      <dsp:nvSpPr>
        <dsp:cNvPr id="0" name=""/>
        <dsp:cNvSpPr/>
      </dsp:nvSpPr>
      <dsp:spPr>
        <a:xfrm>
          <a:off x="1620481" y="1021878"/>
          <a:ext cx="1120133" cy="139240"/>
        </a:xfrm>
        <a:custGeom>
          <a:avLst/>
          <a:gdLst/>
          <a:ahLst/>
          <a:cxnLst/>
          <a:rect l="0" t="0" r="0" b="0"/>
          <a:pathLst>
            <a:path>
              <a:moveTo>
                <a:pt x="1120133" y="0"/>
              </a:moveTo>
              <a:lnTo>
                <a:pt x="1120133" y="69620"/>
              </a:lnTo>
              <a:lnTo>
                <a:pt x="0" y="69620"/>
              </a:lnTo>
              <a:lnTo>
                <a:pt x="0" y="13924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B838A14-C80A-BA4C-9835-7497074AEDF8}">
      <dsp:nvSpPr>
        <dsp:cNvPr id="0" name=""/>
        <dsp:cNvSpPr/>
      </dsp:nvSpPr>
      <dsp:spPr>
        <a:xfrm>
          <a:off x="1477662" y="1161119"/>
          <a:ext cx="285638" cy="1175914"/>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baseline="0">
              <a:latin typeface="Times New Roman" panose="02020603050405020304" pitchFamily="18" charset="0"/>
              <a:cs typeface="Times New Roman" panose="02020603050405020304" pitchFamily="18" charset="0"/>
            </a:rPr>
            <a:t>质量与测试</a:t>
          </a:r>
        </a:p>
      </dsp:txBody>
      <dsp:txXfrm>
        <a:off x="1486028" y="1169485"/>
        <a:ext cx="268906" cy="1159182"/>
      </dsp:txXfrm>
    </dsp:sp>
    <dsp:sp modelId="{EE9655E2-8079-7542-9F93-D7EC0A1D41B5}">
      <dsp:nvSpPr>
        <dsp:cNvPr id="0" name=""/>
        <dsp:cNvSpPr/>
      </dsp:nvSpPr>
      <dsp:spPr>
        <a:xfrm>
          <a:off x="2177476" y="1021878"/>
          <a:ext cx="563138" cy="139240"/>
        </a:xfrm>
        <a:custGeom>
          <a:avLst/>
          <a:gdLst/>
          <a:ahLst/>
          <a:cxnLst/>
          <a:rect l="0" t="0" r="0" b="0"/>
          <a:pathLst>
            <a:path>
              <a:moveTo>
                <a:pt x="563138" y="0"/>
              </a:moveTo>
              <a:lnTo>
                <a:pt x="563138" y="69620"/>
              </a:lnTo>
              <a:lnTo>
                <a:pt x="0" y="69620"/>
              </a:lnTo>
              <a:lnTo>
                <a:pt x="0" y="13924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05DADC0-37A0-4E48-A6A4-C04BCD772116}">
      <dsp:nvSpPr>
        <dsp:cNvPr id="0" name=""/>
        <dsp:cNvSpPr/>
      </dsp:nvSpPr>
      <dsp:spPr>
        <a:xfrm>
          <a:off x="2034656" y="1161119"/>
          <a:ext cx="285638" cy="1175914"/>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baseline="0">
              <a:latin typeface="Times New Roman" panose="02020603050405020304" pitchFamily="18" charset="0"/>
              <a:cs typeface="Times New Roman" panose="02020603050405020304" pitchFamily="18" charset="0"/>
            </a:rPr>
            <a:t>测试工程</a:t>
          </a:r>
        </a:p>
      </dsp:txBody>
      <dsp:txXfrm>
        <a:off x="2043022" y="1169485"/>
        <a:ext cx="268906" cy="1159182"/>
      </dsp:txXfrm>
    </dsp:sp>
    <dsp:sp modelId="{2C4643E7-74C6-6248-BBC6-411B2866BD39}">
      <dsp:nvSpPr>
        <dsp:cNvPr id="0" name=""/>
        <dsp:cNvSpPr/>
      </dsp:nvSpPr>
      <dsp:spPr>
        <a:xfrm>
          <a:off x="1999469" y="2337033"/>
          <a:ext cx="178006" cy="229340"/>
        </a:xfrm>
        <a:custGeom>
          <a:avLst/>
          <a:gdLst/>
          <a:ahLst/>
          <a:cxnLst/>
          <a:rect l="0" t="0" r="0" b="0"/>
          <a:pathLst>
            <a:path>
              <a:moveTo>
                <a:pt x="178006" y="0"/>
              </a:moveTo>
              <a:lnTo>
                <a:pt x="178006" y="114670"/>
              </a:lnTo>
              <a:lnTo>
                <a:pt x="0" y="114670"/>
              </a:lnTo>
              <a:lnTo>
                <a:pt x="0" y="22934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7E2F281-9FBD-2C4C-AA23-8236F281D623}">
      <dsp:nvSpPr>
        <dsp:cNvPr id="0" name=""/>
        <dsp:cNvSpPr/>
      </dsp:nvSpPr>
      <dsp:spPr>
        <a:xfrm>
          <a:off x="1856649" y="2566374"/>
          <a:ext cx="285638" cy="1794839"/>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baseline="0">
              <a:latin typeface="Times New Roman" panose="02020603050405020304" pitchFamily="18" charset="0"/>
              <a:cs typeface="Times New Roman" panose="02020603050405020304" pitchFamily="18" charset="0"/>
            </a:rPr>
            <a:t>质量保证</a:t>
          </a:r>
        </a:p>
      </dsp:txBody>
      <dsp:txXfrm>
        <a:off x="1865015" y="2574740"/>
        <a:ext cx="268906" cy="1778107"/>
      </dsp:txXfrm>
    </dsp:sp>
    <dsp:sp modelId="{9EB71737-C617-8544-88D4-C9C0B787A16D}">
      <dsp:nvSpPr>
        <dsp:cNvPr id="0" name=""/>
        <dsp:cNvSpPr/>
      </dsp:nvSpPr>
      <dsp:spPr>
        <a:xfrm>
          <a:off x="2177476" y="2337033"/>
          <a:ext cx="193322" cy="229340"/>
        </a:xfrm>
        <a:custGeom>
          <a:avLst/>
          <a:gdLst/>
          <a:ahLst/>
          <a:cxnLst/>
          <a:rect l="0" t="0" r="0" b="0"/>
          <a:pathLst>
            <a:path>
              <a:moveTo>
                <a:pt x="0" y="0"/>
              </a:moveTo>
              <a:lnTo>
                <a:pt x="0" y="114670"/>
              </a:lnTo>
              <a:lnTo>
                <a:pt x="193322" y="114670"/>
              </a:lnTo>
              <a:lnTo>
                <a:pt x="193322" y="22934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00A9B4C-4C23-7A4F-81B9-8D015430043F}">
      <dsp:nvSpPr>
        <dsp:cNvPr id="0" name=""/>
        <dsp:cNvSpPr/>
      </dsp:nvSpPr>
      <dsp:spPr>
        <a:xfrm>
          <a:off x="2227979" y="2566374"/>
          <a:ext cx="285638" cy="1794839"/>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baseline="0">
              <a:latin typeface="Times New Roman" panose="02020603050405020304" pitchFamily="18" charset="0"/>
              <a:cs typeface="Times New Roman" panose="02020603050405020304" pitchFamily="18" charset="0"/>
            </a:rPr>
            <a:t>测试环境与数据管理</a:t>
          </a:r>
        </a:p>
      </dsp:txBody>
      <dsp:txXfrm>
        <a:off x="2236345" y="2574740"/>
        <a:ext cx="268906" cy="1778107"/>
      </dsp:txXfrm>
    </dsp:sp>
    <dsp:sp modelId="{85D18E36-727A-1549-A766-DA04533BB4E9}">
      <dsp:nvSpPr>
        <dsp:cNvPr id="0" name=""/>
        <dsp:cNvSpPr/>
      </dsp:nvSpPr>
      <dsp:spPr>
        <a:xfrm>
          <a:off x="2740614" y="1021878"/>
          <a:ext cx="365185" cy="139240"/>
        </a:xfrm>
        <a:custGeom>
          <a:avLst/>
          <a:gdLst/>
          <a:ahLst/>
          <a:cxnLst/>
          <a:rect l="0" t="0" r="0" b="0"/>
          <a:pathLst>
            <a:path>
              <a:moveTo>
                <a:pt x="0" y="0"/>
              </a:moveTo>
              <a:lnTo>
                <a:pt x="0" y="69620"/>
              </a:lnTo>
              <a:lnTo>
                <a:pt x="365185" y="69620"/>
              </a:lnTo>
              <a:lnTo>
                <a:pt x="365185" y="13924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F92844C-020A-454A-89D6-143AE713C772}">
      <dsp:nvSpPr>
        <dsp:cNvPr id="0" name=""/>
        <dsp:cNvSpPr/>
      </dsp:nvSpPr>
      <dsp:spPr>
        <a:xfrm>
          <a:off x="2962981" y="1161119"/>
          <a:ext cx="285638" cy="1175914"/>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baseline="0">
              <a:latin typeface="Times New Roman" panose="02020603050405020304" pitchFamily="18" charset="0"/>
              <a:cs typeface="Times New Roman" panose="02020603050405020304" pitchFamily="18" charset="0"/>
            </a:rPr>
            <a:t>交付与运维</a:t>
          </a:r>
        </a:p>
      </dsp:txBody>
      <dsp:txXfrm>
        <a:off x="2971347" y="1169485"/>
        <a:ext cx="268906" cy="1159182"/>
      </dsp:txXfrm>
    </dsp:sp>
    <dsp:sp modelId="{293389C5-B0D5-8B41-8174-FF92FF81CA42}">
      <dsp:nvSpPr>
        <dsp:cNvPr id="0" name=""/>
        <dsp:cNvSpPr/>
      </dsp:nvSpPr>
      <dsp:spPr>
        <a:xfrm>
          <a:off x="2742128" y="2337033"/>
          <a:ext cx="363671" cy="229340"/>
        </a:xfrm>
        <a:custGeom>
          <a:avLst/>
          <a:gdLst/>
          <a:ahLst/>
          <a:cxnLst/>
          <a:rect l="0" t="0" r="0" b="0"/>
          <a:pathLst>
            <a:path>
              <a:moveTo>
                <a:pt x="363671" y="0"/>
              </a:moveTo>
              <a:lnTo>
                <a:pt x="363671" y="114670"/>
              </a:lnTo>
              <a:lnTo>
                <a:pt x="0" y="114670"/>
              </a:lnTo>
              <a:lnTo>
                <a:pt x="0" y="22934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4570D3B-8A0F-264A-A802-6C641009C8BD}">
      <dsp:nvSpPr>
        <dsp:cNvPr id="0" name=""/>
        <dsp:cNvSpPr/>
      </dsp:nvSpPr>
      <dsp:spPr>
        <a:xfrm>
          <a:off x="2599309" y="2566374"/>
          <a:ext cx="285638" cy="1794839"/>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baseline="0">
              <a:latin typeface="Times New Roman" panose="02020603050405020304" pitchFamily="18" charset="0"/>
              <a:cs typeface="Times New Roman" panose="02020603050405020304" pitchFamily="18" charset="0"/>
            </a:rPr>
            <a:t>持续集成与持续交付</a:t>
          </a:r>
        </a:p>
      </dsp:txBody>
      <dsp:txXfrm>
        <a:off x="2607675" y="2574740"/>
        <a:ext cx="268906" cy="1778107"/>
      </dsp:txXfrm>
    </dsp:sp>
    <dsp:sp modelId="{5AAC3918-1CC1-4140-937B-20E443EEE52D}">
      <dsp:nvSpPr>
        <dsp:cNvPr id="0" name=""/>
        <dsp:cNvSpPr/>
      </dsp:nvSpPr>
      <dsp:spPr>
        <a:xfrm>
          <a:off x="3060080" y="2337033"/>
          <a:ext cx="91440" cy="229340"/>
        </a:xfrm>
        <a:custGeom>
          <a:avLst/>
          <a:gdLst/>
          <a:ahLst/>
          <a:cxnLst/>
          <a:rect l="0" t="0" r="0" b="0"/>
          <a:pathLst>
            <a:path>
              <a:moveTo>
                <a:pt x="45720" y="0"/>
              </a:moveTo>
              <a:lnTo>
                <a:pt x="45720" y="114670"/>
              </a:lnTo>
              <a:lnTo>
                <a:pt x="53377" y="114670"/>
              </a:lnTo>
              <a:lnTo>
                <a:pt x="53377" y="22934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179A4B0-CB7A-CF48-AF48-9D8BF4B09D61}">
      <dsp:nvSpPr>
        <dsp:cNvPr id="0" name=""/>
        <dsp:cNvSpPr/>
      </dsp:nvSpPr>
      <dsp:spPr>
        <a:xfrm>
          <a:off x="2970639" y="2566374"/>
          <a:ext cx="285638" cy="1794839"/>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baseline="0">
              <a:latin typeface="Times New Roman" panose="02020603050405020304" pitchFamily="18" charset="0"/>
              <a:cs typeface="Times New Roman" panose="02020603050405020304" pitchFamily="18" charset="0"/>
            </a:rPr>
            <a:t>平台工程</a:t>
          </a:r>
        </a:p>
      </dsp:txBody>
      <dsp:txXfrm>
        <a:off x="2979005" y="2574740"/>
        <a:ext cx="268906" cy="1778107"/>
      </dsp:txXfrm>
    </dsp:sp>
    <dsp:sp modelId="{EE428120-8B6C-AC4E-9F01-0370B4F8E07B}">
      <dsp:nvSpPr>
        <dsp:cNvPr id="0" name=""/>
        <dsp:cNvSpPr/>
      </dsp:nvSpPr>
      <dsp:spPr>
        <a:xfrm>
          <a:off x="3105800" y="2337033"/>
          <a:ext cx="378987" cy="229340"/>
        </a:xfrm>
        <a:custGeom>
          <a:avLst/>
          <a:gdLst/>
          <a:ahLst/>
          <a:cxnLst/>
          <a:rect l="0" t="0" r="0" b="0"/>
          <a:pathLst>
            <a:path>
              <a:moveTo>
                <a:pt x="0" y="0"/>
              </a:moveTo>
              <a:lnTo>
                <a:pt x="0" y="114670"/>
              </a:lnTo>
              <a:lnTo>
                <a:pt x="378987" y="114670"/>
              </a:lnTo>
              <a:lnTo>
                <a:pt x="378987" y="22934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58681E5-BC75-ED41-AA55-27C3ACC4DF5E}">
      <dsp:nvSpPr>
        <dsp:cNvPr id="0" name=""/>
        <dsp:cNvSpPr/>
      </dsp:nvSpPr>
      <dsp:spPr>
        <a:xfrm>
          <a:off x="3341969" y="2566374"/>
          <a:ext cx="285638" cy="1794839"/>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baseline="0">
              <a:latin typeface="Times New Roman" panose="02020603050405020304" pitchFamily="18" charset="0"/>
              <a:cs typeface="Times New Roman" panose="02020603050405020304" pitchFamily="18" charset="0"/>
            </a:rPr>
            <a:t>系统可靠性工程</a:t>
          </a:r>
        </a:p>
      </dsp:txBody>
      <dsp:txXfrm>
        <a:off x="3350335" y="2574740"/>
        <a:ext cx="268906" cy="1778107"/>
      </dsp:txXfrm>
    </dsp:sp>
    <dsp:sp modelId="{6EF1EBB2-BC13-0547-A805-267651A17861}">
      <dsp:nvSpPr>
        <dsp:cNvPr id="0" name=""/>
        <dsp:cNvSpPr/>
      </dsp:nvSpPr>
      <dsp:spPr>
        <a:xfrm>
          <a:off x="2740614" y="1021878"/>
          <a:ext cx="1479175" cy="139240"/>
        </a:xfrm>
        <a:custGeom>
          <a:avLst/>
          <a:gdLst/>
          <a:ahLst/>
          <a:cxnLst/>
          <a:rect l="0" t="0" r="0" b="0"/>
          <a:pathLst>
            <a:path>
              <a:moveTo>
                <a:pt x="0" y="0"/>
              </a:moveTo>
              <a:lnTo>
                <a:pt x="0" y="69620"/>
              </a:lnTo>
              <a:lnTo>
                <a:pt x="1479175" y="69620"/>
              </a:lnTo>
              <a:lnTo>
                <a:pt x="1479175" y="13924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6F0C51F-F7EE-B24F-BEB8-C8B4060C1E79}">
      <dsp:nvSpPr>
        <dsp:cNvPr id="0" name=""/>
        <dsp:cNvSpPr/>
      </dsp:nvSpPr>
      <dsp:spPr>
        <a:xfrm>
          <a:off x="4076971" y="1161119"/>
          <a:ext cx="285638" cy="1175914"/>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baseline="0">
              <a:latin typeface="Times New Roman" panose="02020603050405020304" pitchFamily="18" charset="0"/>
              <a:cs typeface="Times New Roman" panose="02020603050405020304" pitchFamily="18" charset="0"/>
            </a:rPr>
            <a:t>安全与合规</a:t>
          </a:r>
        </a:p>
      </dsp:txBody>
      <dsp:txXfrm>
        <a:off x="4085337" y="1169485"/>
        <a:ext cx="268906" cy="1159182"/>
      </dsp:txXfrm>
    </dsp:sp>
    <dsp:sp modelId="{A91FBFC8-B827-9E4F-8940-D7AA5EB8B0BC}">
      <dsp:nvSpPr>
        <dsp:cNvPr id="0" name=""/>
        <dsp:cNvSpPr/>
      </dsp:nvSpPr>
      <dsp:spPr>
        <a:xfrm>
          <a:off x="3856118" y="2337033"/>
          <a:ext cx="363671" cy="229340"/>
        </a:xfrm>
        <a:custGeom>
          <a:avLst/>
          <a:gdLst/>
          <a:ahLst/>
          <a:cxnLst/>
          <a:rect l="0" t="0" r="0" b="0"/>
          <a:pathLst>
            <a:path>
              <a:moveTo>
                <a:pt x="363671" y="0"/>
              </a:moveTo>
              <a:lnTo>
                <a:pt x="363671" y="114670"/>
              </a:lnTo>
              <a:lnTo>
                <a:pt x="0" y="114670"/>
              </a:lnTo>
              <a:lnTo>
                <a:pt x="0" y="22934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CEC9C1A-562D-D742-9110-C8D37CAC3E39}">
      <dsp:nvSpPr>
        <dsp:cNvPr id="0" name=""/>
        <dsp:cNvSpPr/>
      </dsp:nvSpPr>
      <dsp:spPr>
        <a:xfrm>
          <a:off x="3713299" y="2566374"/>
          <a:ext cx="285638" cy="1794839"/>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baseline="0">
              <a:latin typeface="Times New Roman" panose="02020603050405020304" pitchFamily="18" charset="0"/>
              <a:cs typeface="Times New Roman" panose="02020603050405020304" pitchFamily="18" charset="0"/>
            </a:rPr>
            <a:t>安全工程</a:t>
          </a:r>
        </a:p>
      </dsp:txBody>
      <dsp:txXfrm>
        <a:off x="3721665" y="2574740"/>
        <a:ext cx="268906" cy="1778107"/>
      </dsp:txXfrm>
    </dsp:sp>
    <dsp:sp modelId="{09460387-168A-6D49-B9C4-1569A5F2DEB9}">
      <dsp:nvSpPr>
        <dsp:cNvPr id="0" name=""/>
        <dsp:cNvSpPr/>
      </dsp:nvSpPr>
      <dsp:spPr>
        <a:xfrm>
          <a:off x="4174070" y="2337033"/>
          <a:ext cx="91440" cy="229340"/>
        </a:xfrm>
        <a:custGeom>
          <a:avLst/>
          <a:gdLst/>
          <a:ahLst/>
          <a:cxnLst/>
          <a:rect l="0" t="0" r="0" b="0"/>
          <a:pathLst>
            <a:path>
              <a:moveTo>
                <a:pt x="45720" y="0"/>
              </a:moveTo>
              <a:lnTo>
                <a:pt x="45720" y="114670"/>
              </a:lnTo>
              <a:lnTo>
                <a:pt x="53377" y="114670"/>
              </a:lnTo>
              <a:lnTo>
                <a:pt x="53377" y="22934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AFDA814-6639-5746-BD08-1D86F0AAD4AD}">
      <dsp:nvSpPr>
        <dsp:cNvPr id="0" name=""/>
        <dsp:cNvSpPr/>
      </dsp:nvSpPr>
      <dsp:spPr>
        <a:xfrm>
          <a:off x="4084629" y="2566374"/>
          <a:ext cx="285638" cy="1794839"/>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baseline="0">
              <a:latin typeface="Times New Roman" panose="02020603050405020304" pitchFamily="18" charset="0"/>
              <a:cs typeface="Times New Roman" panose="02020603050405020304" pitchFamily="18" charset="0"/>
            </a:rPr>
            <a:t>合规工程</a:t>
          </a:r>
        </a:p>
      </dsp:txBody>
      <dsp:txXfrm>
        <a:off x="4092995" y="2574740"/>
        <a:ext cx="268906" cy="1778107"/>
      </dsp:txXfrm>
    </dsp:sp>
    <dsp:sp modelId="{E6761C22-EC94-8543-B956-E4509348C221}">
      <dsp:nvSpPr>
        <dsp:cNvPr id="0" name=""/>
        <dsp:cNvSpPr/>
      </dsp:nvSpPr>
      <dsp:spPr>
        <a:xfrm>
          <a:off x="4219790" y="2337033"/>
          <a:ext cx="378987" cy="229340"/>
        </a:xfrm>
        <a:custGeom>
          <a:avLst/>
          <a:gdLst/>
          <a:ahLst/>
          <a:cxnLst/>
          <a:rect l="0" t="0" r="0" b="0"/>
          <a:pathLst>
            <a:path>
              <a:moveTo>
                <a:pt x="0" y="0"/>
              </a:moveTo>
              <a:lnTo>
                <a:pt x="0" y="114670"/>
              </a:lnTo>
              <a:lnTo>
                <a:pt x="378987" y="114670"/>
              </a:lnTo>
              <a:lnTo>
                <a:pt x="378987" y="22934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0A56B76-93B8-0C44-BAF0-92FACCB39AEB}">
      <dsp:nvSpPr>
        <dsp:cNvPr id="0" name=""/>
        <dsp:cNvSpPr/>
      </dsp:nvSpPr>
      <dsp:spPr>
        <a:xfrm>
          <a:off x="4455959" y="2566374"/>
          <a:ext cx="285638" cy="1794839"/>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baseline="0">
              <a:latin typeface="Times New Roman" panose="02020603050405020304" pitchFamily="18" charset="0"/>
              <a:cs typeface="Times New Roman" panose="02020603050405020304" pitchFamily="18" charset="0"/>
            </a:rPr>
            <a:t>安全合规顾问</a:t>
          </a:r>
        </a:p>
      </dsp:txBody>
      <dsp:txXfrm>
        <a:off x="4464325" y="2574740"/>
        <a:ext cx="268906" cy="1778107"/>
      </dsp:txXfrm>
    </dsp:sp>
    <dsp:sp modelId="{C62E9FB9-2D6B-874C-A598-46A9579703BC}">
      <dsp:nvSpPr>
        <dsp:cNvPr id="0" name=""/>
        <dsp:cNvSpPr/>
      </dsp:nvSpPr>
      <dsp:spPr>
        <a:xfrm>
          <a:off x="2740614" y="1021878"/>
          <a:ext cx="2407500" cy="139240"/>
        </a:xfrm>
        <a:custGeom>
          <a:avLst/>
          <a:gdLst/>
          <a:ahLst/>
          <a:cxnLst/>
          <a:rect l="0" t="0" r="0" b="0"/>
          <a:pathLst>
            <a:path>
              <a:moveTo>
                <a:pt x="0" y="0"/>
              </a:moveTo>
              <a:lnTo>
                <a:pt x="0" y="69620"/>
              </a:lnTo>
              <a:lnTo>
                <a:pt x="2407500" y="69620"/>
              </a:lnTo>
              <a:lnTo>
                <a:pt x="2407500" y="13924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19070E0-EB3B-3448-A738-71E18C6797E5}">
      <dsp:nvSpPr>
        <dsp:cNvPr id="0" name=""/>
        <dsp:cNvSpPr/>
      </dsp:nvSpPr>
      <dsp:spPr>
        <a:xfrm>
          <a:off x="5005296" y="1161119"/>
          <a:ext cx="285638" cy="1175914"/>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baseline="0">
              <a:latin typeface="Times New Roman" panose="02020603050405020304" pitchFamily="18" charset="0"/>
              <a:cs typeface="Times New Roman" panose="02020603050405020304" pitchFamily="18" charset="0"/>
            </a:rPr>
            <a:t>数据与模型治理</a:t>
          </a:r>
        </a:p>
      </dsp:txBody>
      <dsp:txXfrm>
        <a:off x="5013662" y="1169485"/>
        <a:ext cx="268906" cy="1159182"/>
      </dsp:txXfrm>
    </dsp:sp>
    <dsp:sp modelId="{FA56159C-BAC1-B648-9E48-C02D1A543CA5}">
      <dsp:nvSpPr>
        <dsp:cNvPr id="0" name=""/>
        <dsp:cNvSpPr/>
      </dsp:nvSpPr>
      <dsp:spPr>
        <a:xfrm>
          <a:off x="4970108" y="2337033"/>
          <a:ext cx="178006" cy="229340"/>
        </a:xfrm>
        <a:custGeom>
          <a:avLst/>
          <a:gdLst/>
          <a:ahLst/>
          <a:cxnLst/>
          <a:rect l="0" t="0" r="0" b="0"/>
          <a:pathLst>
            <a:path>
              <a:moveTo>
                <a:pt x="178006" y="0"/>
              </a:moveTo>
              <a:lnTo>
                <a:pt x="178006" y="114670"/>
              </a:lnTo>
              <a:lnTo>
                <a:pt x="0" y="114670"/>
              </a:lnTo>
              <a:lnTo>
                <a:pt x="0" y="22934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D84AA51-470F-0E43-8089-3C451BB679D2}">
      <dsp:nvSpPr>
        <dsp:cNvPr id="0" name=""/>
        <dsp:cNvSpPr/>
      </dsp:nvSpPr>
      <dsp:spPr>
        <a:xfrm>
          <a:off x="4827289" y="2566374"/>
          <a:ext cx="285638" cy="1794839"/>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baseline="0">
              <a:latin typeface="Times New Roman" panose="02020603050405020304" pitchFamily="18" charset="0"/>
              <a:cs typeface="Times New Roman" panose="02020603050405020304" pitchFamily="18" charset="0"/>
            </a:rPr>
            <a:t>数据治理</a:t>
          </a:r>
        </a:p>
      </dsp:txBody>
      <dsp:txXfrm>
        <a:off x="4835655" y="2574740"/>
        <a:ext cx="268906" cy="1778107"/>
      </dsp:txXfrm>
    </dsp:sp>
    <dsp:sp modelId="{F64A0366-5D31-EE4D-84BF-E6326816B281}">
      <dsp:nvSpPr>
        <dsp:cNvPr id="0" name=""/>
        <dsp:cNvSpPr/>
      </dsp:nvSpPr>
      <dsp:spPr>
        <a:xfrm>
          <a:off x="5148115" y="2337033"/>
          <a:ext cx="192880" cy="229340"/>
        </a:xfrm>
        <a:custGeom>
          <a:avLst/>
          <a:gdLst/>
          <a:ahLst/>
          <a:cxnLst/>
          <a:rect l="0" t="0" r="0" b="0"/>
          <a:pathLst>
            <a:path>
              <a:moveTo>
                <a:pt x="0" y="0"/>
              </a:moveTo>
              <a:lnTo>
                <a:pt x="0" y="114670"/>
              </a:lnTo>
              <a:lnTo>
                <a:pt x="192880" y="114670"/>
              </a:lnTo>
              <a:lnTo>
                <a:pt x="192880" y="22934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D28AA90-D263-A94C-8559-C6DD6671B8AF}">
      <dsp:nvSpPr>
        <dsp:cNvPr id="0" name=""/>
        <dsp:cNvSpPr/>
      </dsp:nvSpPr>
      <dsp:spPr>
        <a:xfrm>
          <a:off x="5198176" y="2566374"/>
          <a:ext cx="285638" cy="1794839"/>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baseline="0">
              <a:latin typeface="Times New Roman" panose="02020603050405020304" pitchFamily="18" charset="0"/>
              <a:cs typeface="Times New Roman" panose="02020603050405020304" pitchFamily="18" charset="0"/>
            </a:rPr>
            <a:t>模型平台</a:t>
          </a:r>
        </a:p>
      </dsp:txBody>
      <dsp:txXfrm>
        <a:off x="5206542" y="2574740"/>
        <a:ext cx="268906" cy="1778107"/>
      </dsp:txXfrm>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F1BA279-79AE-7042-82E9-63B538396C56}">
      <dsp:nvSpPr>
        <dsp:cNvPr id="0" name=""/>
        <dsp:cNvSpPr/>
      </dsp:nvSpPr>
      <dsp:spPr>
        <a:xfrm>
          <a:off x="1183096" y="0"/>
          <a:ext cx="905661" cy="791662"/>
        </a:xfrm>
        <a:prstGeom prst="rightArrow">
          <a:avLst>
            <a:gd name="adj1" fmla="val 70000"/>
            <a:gd name="adj2" fmla="val 50000"/>
          </a:avLst>
        </a:prstGeom>
        <a:solidFill>
          <a:schemeClr val="lt1">
            <a:alpha val="90000"/>
            <a:tint val="40000"/>
            <a:hueOff val="0"/>
            <a:satOff val="0"/>
            <a:lumOff val="0"/>
            <a:alphaOff val="0"/>
          </a:schemeClr>
        </a:solidFill>
        <a:ln w="9525" cap="flat" cmpd="sng" algn="ctr">
          <a:solidFill>
            <a:schemeClr val="dk1">
              <a:alpha val="9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7940" tIns="6985" rIns="13970" bIns="6985" numCol="1" spcCol="1270" anchor="ctr" anchorCtr="0">
          <a:noAutofit/>
        </a:bodyPr>
        <a:lstStyle/>
        <a:p>
          <a:pPr marL="0" lvl="0" indent="0" algn="ctr" defTabSz="488950">
            <a:lnSpc>
              <a:spcPct val="90000"/>
            </a:lnSpc>
            <a:spcBef>
              <a:spcPct val="0"/>
            </a:spcBef>
            <a:spcAft>
              <a:spcPct val="35000"/>
            </a:spcAft>
            <a:buNone/>
          </a:pPr>
          <a:r>
            <a:rPr lang="zh-CN" altLang="en-US" sz="1100" kern="1200">
              <a:latin typeface="Times New Roman" panose="02020603050405020304" pitchFamily="18" charset="0"/>
              <a:cs typeface="Times New Roman" panose="02020603050405020304" pitchFamily="18" charset="0"/>
            </a:rPr>
            <a:t>质量门禁</a:t>
          </a:r>
        </a:p>
      </dsp:txBody>
      <dsp:txXfrm>
        <a:off x="1409511" y="118749"/>
        <a:ext cx="441509" cy="554164"/>
      </dsp:txXfrm>
    </dsp:sp>
    <dsp:sp modelId="{10FEB97A-9E7E-3E47-8250-0AB9FF871356}">
      <dsp:nvSpPr>
        <dsp:cNvPr id="0" name=""/>
        <dsp:cNvSpPr/>
      </dsp:nvSpPr>
      <dsp:spPr>
        <a:xfrm>
          <a:off x="956681" y="169415"/>
          <a:ext cx="452830" cy="452830"/>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latin typeface="Times New Roman" panose="02020603050405020304" pitchFamily="18" charset="0"/>
              <a:cs typeface="Times New Roman" panose="02020603050405020304" pitchFamily="18" charset="0"/>
            </a:rPr>
            <a:t>治理层</a:t>
          </a:r>
        </a:p>
      </dsp:txBody>
      <dsp:txXfrm>
        <a:off x="1022996" y="235730"/>
        <a:ext cx="320200" cy="320200"/>
      </dsp:txXfrm>
    </dsp:sp>
    <dsp:sp modelId="{565D8CEF-7C87-D247-812C-49A12CC6C6D4}">
      <dsp:nvSpPr>
        <dsp:cNvPr id="0" name=""/>
        <dsp:cNvSpPr/>
      </dsp:nvSpPr>
      <dsp:spPr>
        <a:xfrm>
          <a:off x="2403577" y="0"/>
          <a:ext cx="905661" cy="791662"/>
        </a:xfrm>
        <a:prstGeom prst="rightArrow">
          <a:avLst>
            <a:gd name="adj1" fmla="val 70000"/>
            <a:gd name="adj2" fmla="val 50000"/>
          </a:avLst>
        </a:prstGeom>
        <a:solidFill>
          <a:schemeClr val="lt1">
            <a:alpha val="90000"/>
            <a:tint val="40000"/>
            <a:hueOff val="0"/>
            <a:satOff val="0"/>
            <a:lumOff val="0"/>
            <a:alphaOff val="0"/>
          </a:schemeClr>
        </a:solidFill>
        <a:ln w="9525" cap="flat" cmpd="sng" algn="ctr">
          <a:solidFill>
            <a:schemeClr val="dk1">
              <a:alpha val="9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7940" tIns="6985" rIns="13970" bIns="6985" numCol="1" spcCol="1270" anchor="ctr" anchorCtr="0">
          <a:noAutofit/>
        </a:bodyPr>
        <a:lstStyle/>
        <a:p>
          <a:pPr marL="0" lvl="0" indent="0" algn="ctr" defTabSz="488950">
            <a:lnSpc>
              <a:spcPct val="90000"/>
            </a:lnSpc>
            <a:spcBef>
              <a:spcPct val="0"/>
            </a:spcBef>
            <a:spcAft>
              <a:spcPct val="35000"/>
            </a:spcAft>
            <a:buNone/>
          </a:pPr>
          <a:r>
            <a:rPr lang="en-US" altLang="zh-CN" sz="1100" kern="1200">
              <a:latin typeface="Times New Roman" panose="02020603050405020304" pitchFamily="18" charset="0"/>
              <a:cs typeface="Times New Roman" panose="02020603050405020304" pitchFamily="18" charset="0"/>
            </a:rPr>
            <a:t>Scrum</a:t>
          </a:r>
          <a:r>
            <a:rPr lang="zh-CN" altLang="en-US" sz="1100" kern="1200">
              <a:latin typeface="Times New Roman" panose="02020603050405020304" pitchFamily="18" charset="0"/>
              <a:cs typeface="Times New Roman" panose="02020603050405020304" pitchFamily="18" charset="0"/>
            </a:rPr>
            <a:t>迭代</a:t>
          </a:r>
        </a:p>
      </dsp:txBody>
      <dsp:txXfrm>
        <a:off x="2629992" y="118749"/>
        <a:ext cx="441509" cy="554164"/>
      </dsp:txXfrm>
    </dsp:sp>
    <dsp:sp modelId="{BF03ACD9-B548-5040-9A8F-278FF0CE98E9}">
      <dsp:nvSpPr>
        <dsp:cNvPr id="0" name=""/>
        <dsp:cNvSpPr/>
      </dsp:nvSpPr>
      <dsp:spPr>
        <a:xfrm>
          <a:off x="2177161" y="169415"/>
          <a:ext cx="452830" cy="452830"/>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latin typeface="Times New Roman" panose="02020603050405020304" pitchFamily="18" charset="0"/>
              <a:cs typeface="Times New Roman" panose="02020603050405020304" pitchFamily="18" charset="0"/>
            </a:rPr>
            <a:t>团队层</a:t>
          </a:r>
        </a:p>
      </dsp:txBody>
      <dsp:txXfrm>
        <a:off x="2243476" y="235730"/>
        <a:ext cx="320200" cy="320200"/>
      </dsp:txXfrm>
    </dsp:sp>
    <dsp:sp modelId="{EBEAC727-79BF-3E4B-A4D2-A23272293F67}">
      <dsp:nvSpPr>
        <dsp:cNvPr id="0" name=""/>
        <dsp:cNvSpPr/>
      </dsp:nvSpPr>
      <dsp:spPr>
        <a:xfrm>
          <a:off x="3624057" y="0"/>
          <a:ext cx="905661" cy="791662"/>
        </a:xfrm>
        <a:prstGeom prst="rightArrow">
          <a:avLst>
            <a:gd name="adj1" fmla="val 70000"/>
            <a:gd name="adj2" fmla="val 50000"/>
          </a:avLst>
        </a:prstGeom>
        <a:solidFill>
          <a:schemeClr val="lt1">
            <a:alpha val="90000"/>
            <a:tint val="40000"/>
            <a:hueOff val="0"/>
            <a:satOff val="0"/>
            <a:lumOff val="0"/>
            <a:alphaOff val="0"/>
          </a:schemeClr>
        </a:solidFill>
        <a:ln w="9525" cap="flat" cmpd="sng" algn="ctr">
          <a:solidFill>
            <a:schemeClr val="dk1">
              <a:alpha val="9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7940" tIns="6985" rIns="13970" bIns="6985" numCol="1" spcCol="1270" anchor="ctr" anchorCtr="0">
          <a:noAutofit/>
        </a:bodyPr>
        <a:lstStyle/>
        <a:p>
          <a:pPr marL="0" lvl="0" indent="0" algn="ctr" defTabSz="488950">
            <a:lnSpc>
              <a:spcPct val="90000"/>
            </a:lnSpc>
            <a:spcBef>
              <a:spcPct val="0"/>
            </a:spcBef>
            <a:spcAft>
              <a:spcPct val="35000"/>
            </a:spcAft>
            <a:buNone/>
          </a:pPr>
          <a:r>
            <a:rPr lang="en-US" altLang="zh-CN" sz="1100" kern="1200">
              <a:latin typeface="Times New Roman" panose="02020603050405020304" pitchFamily="18" charset="0"/>
              <a:cs typeface="Times New Roman" panose="02020603050405020304" pitchFamily="18" charset="0"/>
            </a:rPr>
            <a:t>CI/CD</a:t>
          </a:r>
          <a:endParaRPr lang="zh-CN" altLang="en-US" sz="1100" kern="1200">
            <a:latin typeface="Times New Roman" panose="02020603050405020304" pitchFamily="18" charset="0"/>
            <a:cs typeface="Times New Roman" panose="02020603050405020304" pitchFamily="18" charset="0"/>
          </a:endParaRPr>
        </a:p>
      </dsp:txBody>
      <dsp:txXfrm>
        <a:off x="3850472" y="118749"/>
        <a:ext cx="441509" cy="554164"/>
      </dsp:txXfrm>
    </dsp:sp>
    <dsp:sp modelId="{BC94EC83-8B98-6C4A-98A6-06173C08A55C}">
      <dsp:nvSpPr>
        <dsp:cNvPr id="0" name=""/>
        <dsp:cNvSpPr/>
      </dsp:nvSpPr>
      <dsp:spPr>
        <a:xfrm>
          <a:off x="3397642" y="169415"/>
          <a:ext cx="452830" cy="452830"/>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latin typeface="Times New Roman" panose="02020603050405020304" pitchFamily="18" charset="0"/>
              <a:cs typeface="Times New Roman" panose="02020603050405020304" pitchFamily="18" charset="0"/>
            </a:rPr>
            <a:t>流水线层</a:t>
          </a:r>
        </a:p>
      </dsp:txBody>
      <dsp:txXfrm>
        <a:off x="3463957" y="235730"/>
        <a:ext cx="320200" cy="320200"/>
      </dsp:txXfrm>
    </dsp:sp>
  </dsp:spTree>
</dsp:drawing>
</file>

<file path=word/diagrams/drawing1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884B372-685C-D147-8FAD-74C55F217658}">
      <dsp:nvSpPr>
        <dsp:cNvPr id="0" name=""/>
        <dsp:cNvSpPr/>
      </dsp:nvSpPr>
      <dsp:spPr>
        <a:xfrm>
          <a:off x="2953359" y="4031"/>
          <a:ext cx="341560" cy="3415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zh-CN" altLang="en-US" sz="1200" kern="1200"/>
            <a:t>需求</a:t>
          </a:r>
        </a:p>
      </dsp:txBody>
      <dsp:txXfrm>
        <a:off x="2953359" y="4031"/>
        <a:ext cx="341560" cy="341560"/>
      </dsp:txXfrm>
    </dsp:sp>
    <dsp:sp modelId="{B11D54EE-EB63-1448-B1FC-D777DFEDC263}">
      <dsp:nvSpPr>
        <dsp:cNvPr id="0" name=""/>
        <dsp:cNvSpPr/>
      </dsp:nvSpPr>
      <dsp:spPr>
        <a:xfrm>
          <a:off x="1909164" y="584"/>
          <a:ext cx="1668070" cy="1668070"/>
        </a:xfrm>
        <a:prstGeom prst="circularArrow">
          <a:avLst>
            <a:gd name="adj1" fmla="val 3993"/>
            <a:gd name="adj2" fmla="val 250498"/>
            <a:gd name="adj3" fmla="val 20572306"/>
            <a:gd name="adj4" fmla="val 18983922"/>
            <a:gd name="adj5" fmla="val 4658"/>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480887D2-D2BF-CC4E-AF25-4F707B986601}">
      <dsp:nvSpPr>
        <dsp:cNvPr id="0" name=""/>
        <dsp:cNvSpPr/>
      </dsp:nvSpPr>
      <dsp:spPr>
        <a:xfrm>
          <a:off x="3334300" y="663839"/>
          <a:ext cx="341560" cy="3415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zh-CN" altLang="en-US" sz="1200" kern="1200"/>
            <a:t>架构</a:t>
          </a:r>
        </a:p>
      </dsp:txBody>
      <dsp:txXfrm>
        <a:off x="3334300" y="663839"/>
        <a:ext cx="341560" cy="341560"/>
      </dsp:txXfrm>
    </dsp:sp>
    <dsp:sp modelId="{81374E83-02A7-5D4F-B7F3-039FD9552049}">
      <dsp:nvSpPr>
        <dsp:cNvPr id="0" name=""/>
        <dsp:cNvSpPr/>
      </dsp:nvSpPr>
      <dsp:spPr>
        <a:xfrm>
          <a:off x="1909164" y="584"/>
          <a:ext cx="1668070" cy="1668070"/>
        </a:xfrm>
        <a:prstGeom prst="circularArrow">
          <a:avLst>
            <a:gd name="adj1" fmla="val 3993"/>
            <a:gd name="adj2" fmla="val 250498"/>
            <a:gd name="adj3" fmla="val 2365580"/>
            <a:gd name="adj4" fmla="val 777196"/>
            <a:gd name="adj5" fmla="val 4658"/>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087DB400-6CBB-5C4F-8887-103D45A44C26}">
      <dsp:nvSpPr>
        <dsp:cNvPr id="0" name=""/>
        <dsp:cNvSpPr/>
      </dsp:nvSpPr>
      <dsp:spPr>
        <a:xfrm>
          <a:off x="2953359" y="1323647"/>
          <a:ext cx="341560" cy="3415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zh-CN" altLang="en-US" sz="1200" kern="1200"/>
            <a:t>开发</a:t>
          </a:r>
        </a:p>
      </dsp:txBody>
      <dsp:txXfrm>
        <a:off x="2953359" y="1323647"/>
        <a:ext cx="341560" cy="341560"/>
      </dsp:txXfrm>
    </dsp:sp>
    <dsp:sp modelId="{84950F3E-033A-254A-997A-6632D6DA43AB}">
      <dsp:nvSpPr>
        <dsp:cNvPr id="0" name=""/>
        <dsp:cNvSpPr/>
      </dsp:nvSpPr>
      <dsp:spPr>
        <a:xfrm>
          <a:off x="1909164" y="584"/>
          <a:ext cx="1668070" cy="1668070"/>
        </a:xfrm>
        <a:prstGeom prst="circularArrow">
          <a:avLst>
            <a:gd name="adj1" fmla="val 3993"/>
            <a:gd name="adj2" fmla="val 250498"/>
            <a:gd name="adj3" fmla="val 6110240"/>
            <a:gd name="adj4" fmla="val 4439262"/>
            <a:gd name="adj5" fmla="val 4658"/>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5C8B1E12-75EF-9C40-8C80-1364A419A481}">
      <dsp:nvSpPr>
        <dsp:cNvPr id="0" name=""/>
        <dsp:cNvSpPr/>
      </dsp:nvSpPr>
      <dsp:spPr>
        <a:xfrm>
          <a:off x="2191479" y="1323647"/>
          <a:ext cx="341560" cy="3415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zh-CN" altLang="en-US" sz="1200" kern="1200"/>
            <a:t>测试</a:t>
          </a:r>
        </a:p>
      </dsp:txBody>
      <dsp:txXfrm>
        <a:off x="2191479" y="1323647"/>
        <a:ext cx="341560" cy="341560"/>
      </dsp:txXfrm>
    </dsp:sp>
    <dsp:sp modelId="{0E3BBC05-EF4C-444F-A66F-5AB86C44F3F6}">
      <dsp:nvSpPr>
        <dsp:cNvPr id="0" name=""/>
        <dsp:cNvSpPr/>
      </dsp:nvSpPr>
      <dsp:spPr>
        <a:xfrm>
          <a:off x="1909164" y="584"/>
          <a:ext cx="1668070" cy="1668070"/>
        </a:xfrm>
        <a:prstGeom prst="circularArrow">
          <a:avLst>
            <a:gd name="adj1" fmla="val 3993"/>
            <a:gd name="adj2" fmla="val 250498"/>
            <a:gd name="adj3" fmla="val 9772306"/>
            <a:gd name="adj4" fmla="val 8183922"/>
            <a:gd name="adj5" fmla="val 4658"/>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69AE22D0-1182-D44D-934F-ED61CF38543A}">
      <dsp:nvSpPr>
        <dsp:cNvPr id="0" name=""/>
        <dsp:cNvSpPr/>
      </dsp:nvSpPr>
      <dsp:spPr>
        <a:xfrm>
          <a:off x="1810539" y="663839"/>
          <a:ext cx="341560" cy="3415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zh-CN" altLang="en-US" sz="1200" kern="1200"/>
            <a:t>部署</a:t>
          </a:r>
        </a:p>
      </dsp:txBody>
      <dsp:txXfrm>
        <a:off x="1810539" y="663839"/>
        <a:ext cx="341560" cy="341560"/>
      </dsp:txXfrm>
    </dsp:sp>
    <dsp:sp modelId="{376F161A-ED05-AE4C-85CD-CEC82190AF1F}">
      <dsp:nvSpPr>
        <dsp:cNvPr id="0" name=""/>
        <dsp:cNvSpPr/>
      </dsp:nvSpPr>
      <dsp:spPr>
        <a:xfrm>
          <a:off x="1909164" y="584"/>
          <a:ext cx="1668070" cy="1668070"/>
        </a:xfrm>
        <a:prstGeom prst="circularArrow">
          <a:avLst>
            <a:gd name="adj1" fmla="val 3993"/>
            <a:gd name="adj2" fmla="val 250498"/>
            <a:gd name="adj3" fmla="val 13165580"/>
            <a:gd name="adj4" fmla="val 11577196"/>
            <a:gd name="adj5" fmla="val 4658"/>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7F159C7D-9971-4E4D-AAAD-48C4FB8C7486}">
      <dsp:nvSpPr>
        <dsp:cNvPr id="0" name=""/>
        <dsp:cNvSpPr/>
      </dsp:nvSpPr>
      <dsp:spPr>
        <a:xfrm>
          <a:off x="2191479" y="4031"/>
          <a:ext cx="341560" cy="3415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zh-CN" altLang="en-US" sz="1200" kern="1200"/>
            <a:t>运维</a:t>
          </a:r>
        </a:p>
      </dsp:txBody>
      <dsp:txXfrm>
        <a:off x="2191479" y="4031"/>
        <a:ext cx="341560" cy="341560"/>
      </dsp:txXfrm>
    </dsp:sp>
    <dsp:sp modelId="{F511ADD2-EA46-1B4E-88BC-F50FC7181281}">
      <dsp:nvSpPr>
        <dsp:cNvPr id="0" name=""/>
        <dsp:cNvSpPr/>
      </dsp:nvSpPr>
      <dsp:spPr>
        <a:xfrm>
          <a:off x="1909164" y="584"/>
          <a:ext cx="1668070" cy="1668070"/>
        </a:xfrm>
        <a:prstGeom prst="circularArrow">
          <a:avLst>
            <a:gd name="adj1" fmla="val 3993"/>
            <a:gd name="adj2" fmla="val 250498"/>
            <a:gd name="adj3" fmla="val 16910240"/>
            <a:gd name="adj4" fmla="val 15239262"/>
            <a:gd name="adj5" fmla="val 4658"/>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Tree>
</dsp:drawing>
</file>

<file path=word/diagrams/drawing1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5F1B9EB-1409-C544-915F-30912E55835D}">
      <dsp:nvSpPr>
        <dsp:cNvPr id="0" name=""/>
        <dsp:cNvSpPr/>
      </dsp:nvSpPr>
      <dsp:spPr>
        <a:xfrm>
          <a:off x="1973808" y="288154"/>
          <a:ext cx="1919272" cy="1919272"/>
        </a:xfrm>
        <a:prstGeom prst="blockArc">
          <a:avLst>
            <a:gd name="adj1" fmla="val 11880000"/>
            <a:gd name="adj2" fmla="val 16200000"/>
            <a:gd name="adj3" fmla="val 4641"/>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sp>
    <dsp:sp modelId="{CA75C26E-7853-B148-B1F1-A97BAE105CA9}">
      <dsp:nvSpPr>
        <dsp:cNvPr id="0" name=""/>
        <dsp:cNvSpPr/>
      </dsp:nvSpPr>
      <dsp:spPr>
        <a:xfrm>
          <a:off x="1973808" y="288154"/>
          <a:ext cx="1919272" cy="1919272"/>
        </a:xfrm>
        <a:prstGeom prst="blockArc">
          <a:avLst>
            <a:gd name="adj1" fmla="val 7560000"/>
            <a:gd name="adj2" fmla="val 11880000"/>
            <a:gd name="adj3" fmla="val 4641"/>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sp>
    <dsp:sp modelId="{6B2C3B3C-0373-3242-BC81-3764E12726DA}">
      <dsp:nvSpPr>
        <dsp:cNvPr id="0" name=""/>
        <dsp:cNvSpPr/>
      </dsp:nvSpPr>
      <dsp:spPr>
        <a:xfrm>
          <a:off x="1973808" y="288154"/>
          <a:ext cx="1919272" cy="1919272"/>
        </a:xfrm>
        <a:prstGeom prst="blockArc">
          <a:avLst>
            <a:gd name="adj1" fmla="val 3240000"/>
            <a:gd name="adj2" fmla="val 7560000"/>
            <a:gd name="adj3" fmla="val 4641"/>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sp>
    <dsp:sp modelId="{6ED9C2B5-6019-1E42-B69E-C712E099732B}">
      <dsp:nvSpPr>
        <dsp:cNvPr id="0" name=""/>
        <dsp:cNvSpPr/>
      </dsp:nvSpPr>
      <dsp:spPr>
        <a:xfrm>
          <a:off x="1973808" y="288154"/>
          <a:ext cx="1919272" cy="1919272"/>
        </a:xfrm>
        <a:prstGeom prst="blockArc">
          <a:avLst>
            <a:gd name="adj1" fmla="val 20520000"/>
            <a:gd name="adj2" fmla="val 3240000"/>
            <a:gd name="adj3" fmla="val 4641"/>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sp>
    <dsp:sp modelId="{2C3106CD-8E2A-484E-9B35-5EC3D765E6AA}">
      <dsp:nvSpPr>
        <dsp:cNvPr id="0" name=""/>
        <dsp:cNvSpPr/>
      </dsp:nvSpPr>
      <dsp:spPr>
        <a:xfrm>
          <a:off x="1973808" y="288154"/>
          <a:ext cx="1919272" cy="1919272"/>
        </a:xfrm>
        <a:prstGeom prst="blockArc">
          <a:avLst>
            <a:gd name="adj1" fmla="val 16200000"/>
            <a:gd name="adj2" fmla="val 20520000"/>
            <a:gd name="adj3" fmla="val 4641"/>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sp>
    <dsp:sp modelId="{0E4AD12D-701A-034A-A36F-65C086946FC6}">
      <dsp:nvSpPr>
        <dsp:cNvPr id="0" name=""/>
        <dsp:cNvSpPr/>
      </dsp:nvSpPr>
      <dsp:spPr>
        <a:xfrm>
          <a:off x="2491565" y="805912"/>
          <a:ext cx="883757" cy="883757"/>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t>综合能力评估体系</a:t>
          </a:r>
        </a:p>
      </dsp:txBody>
      <dsp:txXfrm>
        <a:off x="2620988" y="935335"/>
        <a:ext cx="624911" cy="624911"/>
      </dsp:txXfrm>
    </dsp:sp>
    <dsp:sp modelId="{07FC0E57-53BA-2A4C-9CBD-A04ADE21D7AC}">
      <dsp:nvSpPr>
        <dsp:cNvPr id="0" name=""/>
        <dsp:cNvSpPr/>
      </dsp:nvSpPr>
      <dsp:spPr>
        <a:xfrm>
          <a:off x="2624129" y="1110"/>
          <a:ext cx="618630" cy="618630"/>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t>需求管理</a:t>
          </a:r>
        </a:p>
      </dsp:txBody>
      <dsp:txXfrm>
        <a:off x="2714725" y="91706"/>
        <a:ext cx="437438" cy="437438"/>
      </dsp:txXfrm>
    </dsp:sp>
    <dsp:sp modelId="{99FB29EC-D958-0F40-96DE-1A52AA10C3BA}">
      <dsp:nvSpPr>
        <dsp:cNvPr id="0" name=""/>
        <dsp:cNvSpPr/>
      </dsp:nvSpPr>
      <dsp:spPr>
        <a:xfrm>
          <a:off x="3515617" y="648814"/>
          <a:ext cx="618630" cy="618630"/>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t>安全控制</a:t>
          </a:r>
        </a:p>
      </dsp:txBody>
      <dsp:txXfrm>
        <a:off x="3606213" y="739410"/>
        <a:ext cx="437438" cy="437438"/>
      </dsp:txXfrm>
    </dsp:sp>
    <dsp:sp modelId="{3E3F725E-7DF6-D049-A09D-25BDEFDED87A}">
      <dsp:nvSpPr>
        <dsp:cNvPr id="0" name=""/>
        <dsp:cNvSpPr/>
      </dsp:nvSpPr>
      <dsp:spPr>
        <a:xfrm>
          <a:off x="3175099" y="1696820"/>
          <a:ext cx="618630" cy="618630"/>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t>技术债务治理</a:t>
          </a:r>
        </a:p>
      </dsp:txBody>
      <dsp:txXfrm>
        <a:off x="3265695" y="1787416"/>
        <a:ext cx="437438" cy="437438"/>
      </dsp:txXfrm>
    </dsp:sp>
    <dsp:sp modelId="{1B360292-48B1-C24E-ADDC-63B0895517FD}">
      <dsp:nvSpPr>
        <dsp:cNvPr id="0" name=""/>
        <dsp:cNvSpPr/>
      </dsp:nvSpPr>
      <dsp:spPr>
        <a:xfrm>
          <a:off x="2073159" y="1696820"/>
          <a:ext cx="618630" cy="618630"/>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t>运维智能化</a:t>
          </a:r>
        </a:p>
      </dsp:txBody>
      <dsp:txXfrm>
        <a:off x="2163755" y="1787416"/>
        <a:ext cx="437438" cy="437438"/>
      </dsp:txXfrm>
    </dsp:sp>
    <dsp:sp modelId="{BB2023A6-5470-AD44-AD08-B5424A08C244}">
      <dsp:nvSpPr>
        <dsp:cNvPr id="0" name=""/>
        <dsp:cNvSpPr/>
      </dsp:nvSpPr>
      <dsp:spPr>
        <a:xfrm>
          <a:off x="1732641" y="648814"/>
          <a:ext cx="618630" cy="618630"/>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t>跨职能协作</a:t>
          </a:r>
        </a:p>
      </dsp:txBody>
      <dsp:txXfrm>
        <a:off x="1823237" y="739410"/>
        <a:ext cx="437438" cy="437438"/>
      </dsp:txXfrm>
    </dsp:sp>
  </dsp:spTree>
</dsp:drawing>
</file>

<file path=word/diagrams/drawing1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60ED52D-CF11-CB4B-8D8F-7622592E53F3}">
      <dsp:nvSpPr>
        <dsp:cNvPr id="0" name=""/>
        <dsp:cNvSpPr/>
      </dsp:nvSpPr>
      <dsp:spPr>
        <a:xfrm>
          <a:off x="2370" y="187670"/>
          <a:ext cx="734781" cy="440868"/>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需求优先级失衡</a:t>
          </a:r>
        </a:p>
      </dsp:txBody>
      <dsp:txXfrm>
        <a:off x="15283" y="200583"/>
        <a:ext cx="708955" cy="415042"/>
      </dsp:txXfrm>
    </dsp:sp>
    <dsp:sp modelId="{6826D4F9-659B-8043-9B54-C65DE38F5B5F}">
      <dsp:nvSpPr>
        <dsp:cNvPr id="0" name=""/>
        <dsp:cNvSpPr/>
      </dsp:nvSpPr>
      <dsp:spPr>
        <a:xfrm>
          <a:off x="810629" y="316992"/>
          <a:ext cx="155773" cy="182225"/>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zh-CN" altLang="en-US" sz="700" kern="1200"/>
        </a:p>
      </dsp:txBody>
      <dsp:txXfrm>
        <a:off x="810629" y="353437"/>
        <a:ext cx="109041" cy="109335"/>
      </dsp:txXfrm>
    </dsp:sp>
    <dsp:sp modelId="{64A4AF38-4622-2948-9293-CABA19F192B8}">
      <dsp:nvSpPr>
        <dsp:cNvPr id="0" name=""/>
        <dsp:cNvSpPr/>
      </dsp:nvSpPr>
      <dsp:spPr>
        <a:xfrm>
          <a:off x="1031064" y="187670"/>
          <a:ext cx="734781" cy="440868"/>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审批等待增加</a:t>
          </a:r>
        </a:p>
      </dsp:txBody>
      <dsp:txXfrm>
        <a:off x="1043977" y="200583"/>
        <a:ext cx="708955" cy="415042"/>
      </dsp:txXfrm>
    </dsp:sp>
    <dsp:sp modelId="{122C010D-39AC-AF48-8C05-ACE45263909C}">
      <dsp:nvSpPr>
        <dsp:cNvPr id="0" name=""/>
        <dsp:cNvSpPr/>
      </dsp:nvSpPr>
      <dsp:spPr>
        <a:xfrm>
          <a:off x="1839323" y="316992"/>
          <a:ext cx="155773" cy="182225"/>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zh-CN" altLang="en-US" sz="700" kern="1200"/>
        </a:p>
      </dsp:txBody>
      <dsp:txXfrm>
        <a:off x="1839323" y="353437"/>
        <a:ext cx="109041" cy="109335"/>
      </dsp:txXfrm>
    </dsp:sp>
    <dsp:sp modelId="{F8CA2E0F-164C-BF45-A9B7-CD15E2A4428F}">
      <dsp:nvSpPr>
        <dsp:cNvPr id="0" name=""/>
        <dsp:cNvSpPr/>
      </dsp:nvSpPr>
      <dsp:spPr>
        <a:xfrm>
          <a:off x="2059758" y="187670"/>
          <a:ext cx="734781" cy="440868"/>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追踪一致性下降</a:t>
          </a:r>
        </a:p>
      </dsp:txBody>
      <dsp:txXfrm>
        <a:off x="2072671" y="200583"/>
        <a:ext cx="708955" cy="415042"/>
      </dsp:txXfrm>
    </dsp:sp>
    <dsp:sp modelId="{C8131222-29A7-5044-AFE6-46D62162B5C2}">
      <dsp:nvSpPr>
        <dsp:cNvPr id="0" name=""/>
        <dsp:cNvSpPr/>
      </dsp:nvSpPr>
      <dsp:spPr>
        <a:xfrm>
          <a:off x="2868017" y="316992"/>
          <a:ext cx="155773" cy="182225"/>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zh-CN" altLang="en-US" sz="700" kern="1200"/>
        </a:p>
      </dsp:txBody>
      <dsp:txXfrm>
        <a:off x="2868017" y="353437"/>
        <a:ext cx="109041" cy="109335"/>
      </dsp:txXfrm>
    </dsp:sp>
    <dsp:sp modelId="{4C6F471E-B2BC-8C4E-AFF8-EA3C7861D4C5}">
      <dsp:nvSpPr>
        <dsp:cNvPr id="0" name=""/>
        <dsp:cNvSpPr/>
      </dsp:nvSpPr>
      <dsp:spPr>
        <a:xfrm>
          <a:off x="3088452" y="187670"/>
          <a:ext cx="734781" cy="440868"/>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返工率上升</a:t>
          </a:r>
        </a:p>
      </dsp:txBody>
      <dsp:txXfrm>
        <a:off x="3101365" y="200583"/>
        <a:ext cx="708955" cy="415042"/>
      </dsp:txXfrm>
    </dsp:sp>
    <dsp:sp modelId="{CDF20AC1-FBF9-6A4E-8714-3A6E8D082D7D}">
      <dsp:nvSpPr>
        <dsp:cNvPr id="0" name=""/>
        <dsp:cNvSpPr/>
      </dsp:nvSpPr>
      <dsp:spPr>
        <a:xfrm>
          <a:off x="3896711" y="316992"/>
          <a:ext cx="155773" cy="182225"/>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zh-CN" altLang="en-US" sz="700" kern="1200"/>
        </a:p>
      </dsp:txBody>
      <dsp:txXfrm>
        <a:off x="3896711" y="353437"/>
        <a:ext cx="109041" cy="109335"/>
      </dsp:txXfrm>
    </dsp:sp>
    <dsp:sp modelId="{6547CF9F-175D-B24F-B520-CE62B8DA7248}">
      <dsp:nvSpPr>
        <dsp:cNvPr id="0" name=""/>
        <dsp:cNvSpPr/>
      </dsp:nvSpPr>
      <dsp:spPr>
        <a:xfrm>
          <a:off x="4117146" y="187670"/>
          <a:ext cx="734781" cy="440868"/>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交付周期延长</a:t>
          </a:r>
        </a:p>
      </dsp:txBody>
      <dsp:txXfrm>
        <a:off x="4130059" y="200583"/>
        <a:ext cx="708955" cy="415042"/>
      </dsp:txXfrm>
    </dsp:sp>
  </dsp:spTree>
</dsp:drawing>
</file>

<file path=word/diagrams/drawing1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F9152ED-DC0E-214B-8E68-C943E701E9E0}">
      <dsp:nvSpPr>
        <dsp:cNvPr id="0" name=""/>
        <dsp:cNvSpPr/>
      </dsp:nvSpPr>
      <dsp:spPr>
        <a:xfrm>
          <a:off x="1674910" y="-11596"/>
          <a:ext cx="2112032" cy="2112032"/>
        </a:xfrm>
        <a:prstGeom prst="circularArrow">
          <a:avLst>
            <a:gd name="adj1" fmla="val 5544"/>
            <a:gd name="adj2" fmla="val 330680"/>
            <a:gd name="adj3" fmla="val 13837126"/>
            <a:gd name="adj4" fmla="val 17348829"/>
            <a:gd name="adj5" fmla="val 5757"/>
          </a:avLst>
        </a:prstGeom>
        <a:solidFill>
          <a:schemeClr val="dk1">
            <a:tint val="40000"/>
            <a:hueOff val="0"/>
            <a:satOff val="0"/>
            <a:lumOff val="0"/>
            <a:alphaOff val="0"/>
          </a:schemeClr>
        </a:solidFill>
        <a:ln>
          <a:noFill/>
        </a:ln>
        <a:effectLst>
          <a:outerShdw blurRad="40000" dist="20000" dir="5400000" rotWithShape="0">
            <a:srgbClr val="000000">
              <a:alpha val="38000"/>
            </a:srgbClr>
          </a:outerShdw>
        </a:effectLst>
      </dsp:spPr>
      <dsp:style>
        <a:lnRef idx="0">
          <a:scrgbClr r="0" g="0" b="0"/>
        </a:lnRef>
        <a:fillRef idx="1">
          <a:scrgbClr r="0" g="0" b="0"/>
        </a:fillRef>
        <a:effectRef idx="1">
          <a:scrgbClr r="0" g="0" b="0"/>
        </a:effectRef>
        <a:fontRef idx="minor"/>
      </dsp:style>
    </dsp:sp>
    <dsp:sp modelId="{F1FF49F3-AB49-4C45-9FD4-2284B8672503}">
      <dsp:nvSpPr>
        <dsp:cNvPr id="0" name=""/>
        <dsp:cNvSpPr/>
      </dsp:nvSpPr>
      <dsp:spPr>
        <a:xfrm>
          <a:off x="2249547" y="210"/>
          <a:ext cx="962758" cy="481379"/>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漏洞检测滞后</a:t>
          </a:r>
        </a:p>
      </dsp:txBody>
      <dsp:txXfrm>
        <a:off x="2273046" y="23709"/>
        <a:ext cx="915760" cy="434381"/>
      </dsp:txXfrm>
    </dsp:sp>
    <dsp:sp modelId="{DF4D2883-9E22-2B44-A68F-971CB3E924D9}">
      <dsp:nvSpPr>
        <dsp:cNvPr id="0" name=""/>
        <dsp:cNvSpPr/>
      </dsp:nvSpPr>
      <dsp:spPr>
        <a:xfrm>
          <a:off x="3106119" y="622546"/>
          <a:ext cx="962758" cy="481379"/>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修复周期延长</a:t>
          </a:r>
        </a:p>
      </dsp:txBody>
      <dsp:txXfrm>
        <a:off x="3129618" y="646045"/>
        <a:ext cx="915760" cy="434381"/>
      </dsp:txXfrm>
    </dsp:sp>
    <dsp:sp modelId="{D3AA8AEB-D11E-2145-A9BB-65AF3C2F8024}">
      <dsp:nvSpPr>
        <dsp:cNvPr id="0" name=""/>
        <dsp:cNvSpPr/>
      </dsp:nvSpPr>
      <dsp:spPr>
        <a:xfrm>
          <a:off x="2778938" y="1629508"/>
          <a:ext cx="962758" cy="481379"/>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合规验证超期</a:t>
          </a:r>
        </a:p>
      </dsp:txBody>
      <dsp:txXfrm>
        <a:off x="2802437" y="1653007"/>
        <a:ext cx="915760" cy="434381"/>
      </dsp:txXfrm>
    </dsp:sp>
    <dsp:sp modelId="{60DBA75E-ACB8-2C4D-994D-D2AA647FE1D6}">
      <dsp:nvSpPr>
        <dsp:cNvPr id="0" name=""/>
        <dsp:cNvSpPr/>
      </dsp:nvSpPr>
      <dsp:spPr>
        <a:xfrm>
          <a:off x="1720156" y="1629508"/>
          <a:ext cx="962758" cy="481379"/>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审计缺陷积压</a:t>
          </a:r>
        </a:p>
      </dsp:txBody>
      <dsp:txXfrm>
        <a:off x="1743655" y="1653007"/>
        <a:ext cx="915760" cy="434381"/>
      </dsp:txXfrm>
    </dsp:sp>
    <dsp:sp modelId="{7B8468F0-465F-974F-9113-D7631FD23D39}">
      <dsp:nvSpPr>
        <dsp:cNvPr id="0" name=""/>
        <dsp:cNvSpPr/>
      </dsp:nvSpPr>
      <dsp:spPr>
        <a:xfrm>
          <a:off x="1392974" y="622546"/>
          <a:ext cx="962758" cy="481379"/>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风险成本上升</a:t>
          </a:r>
        </a:p>
      </dsp:txBody>
      <dsp:txXfrm>
        <a:off x="1416473" y="646045"/>
        <a:ext cx="915760" cy="434381"/>
      </dsp:txXfrm>
    </dsp:sp>
  </dsp:spTree>
</dsp:drawing>
</file>

<file path=word/diagrams/drawing1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9497373-3C35-4F4A-A85E-EFD333AB4040}">
      <dsp:nvSpPr>
        <dsp:cNvPr id="0" name=""/>
        <dsp:cNvSpPr/>
      </dsp:nvSpPr>
      <dsp:spPr>
        <a:xfrm>
          <a:off x="2391963" y="312"/>
          <a:ext cx="806647" cy="806647"/>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技术债务积累</a:t>
          </a:r>
        </a:p>
      </dsp:txBody>
      <dsp:txXfrm>
        <a:off x="2510094" y="118443"/>
        <a:ext cx="570385" cy="570385"/>
      </dsp:txXfrm>
    </dsp:sp>
    <dsp:sp modelId="{691624C9-B585-E249-B9ED-EFD7986CC85E}">
      <dsp:nvSpPr>
        <dsp:cNvPr id="0" name=""/>
        <dsp:cNvSpPr/>
      </dsp:nvSpPr>
      <dsp:spPr>
        <a:xfrm rot="2160000">
          <a:off x="3172982" y="619621"/>
          <a:ext cx="213875" cy="272243"/>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p>
      </dsp:txBody>
      <dsp:txXfrm>
        <a:off x="3179109" y="655213"/>
        <a:ext cx="149713" cy="163345"/>
      </dsp:txXfrm>
    </dsp:sp>
    <dsp:sp modelId="{B224BE9F-BC6B-6643-9BDA-FE12C4E8C2F9}">
      <dsp:nvSpPr>
        <dsp:cNvPr id="0" name=""/>
        <dsp:cNvSpPr/>
      </dsp:nvSpPr>
      <dsp:spPr>
        <a:xfrm>
          <a:off x="3371024" y="711641"/>
          <a:ext cx="806647" cy="806647"/>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系统复杂度上升</a:t>
          </a:r>
        </a:p>
      </dsp:txBody>
      <dsp:txXfrm>
        <a:off x="3489155" y="829772"/>
        <a:ext cx="570385" cy="570385"/>
      </dsp:txXfrm>
    </dsp:sp>
    <dsp:sp modelId="{1BE51234-69E9-4649-AE3E-9E0487331000}">
      <dsp:nvSpPr>
        <dsp:cNvPr id="0" name=""/>
        <dsp:cNvSpPr/>
      </dsp:nvSpPr>
      <dsp:spPr>
        <a:xfrm rot="6480000">
          <a:off x="3482296" y="1548564"/>
          <a:ext cx="213875" cy="272243"/>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p>
      </dsp:txBody>
      <dsp:txXfrm rot="10800000">
        <a:off x="3524291" y="1572502"/>
        <a:ext cx="149713" cy="163345"/>
      </dsp:txXfrm>
    </dsp:sp>
    <dsp:sp modelId="{2B97B921-5585-2345-97B1-4CEC626E5690}">
      <dsp:nvSpPr>
        <dsp:cNvPr id="0" name=""/>
        <dsp:cNvSpPr/>
      </dsp:nvSpPr>
      <dsp:spPr>
        <a:xfrm>
          <a:off x="2997056" y="1862596"/>
          <a:ext cx="806647" cy="806647"/>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自动化脚本稳定性下降</a:t>
          </a:r>
        </a:p>
      </dsp:txBody>
      <dsp:txXfrm>
        <a:off x="3115187" y="1980727"/>
        <a:ext cx="570385" cy="570385"/>
      </dsp:txXfrm>
    </dsp:sp>
    <dsp:sp modelId="{AA30A15C-1644-4B44-B4BD-D89F90CEE3D6}">
      <dsp:nvSpPr>
        <dsp:cNvPr id="0" name=""/>
        <dsp:cNvSpPr/>
      </dsp:nvSpPr>
      <dsp:spPr>
        <a:xfrm rot="10800000">
          <a:off x="2694402" y="2129799"/>
          <a:ext cx="213875" cy="272243"/>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p>
      </dsp:txBody>
      <dsp:txXfrm rot="10800000">
        <a:off x="2758564" y="2184248"/>
        <a:ext cx="149713" cy="163345"/>
      </dsp:txXfrm>
    </dsp:sp>
    <dsp:sp modelId="{7421665C-3B88-E84B-B121-588830DEEA0D}">
      <dsp:nvSpPr>
        <dsp:cNvPr id="0" name=""/>
        <dsp:cNvSpPr/>
      </dsp:nvSpPr>
      <dsp:spPr>
        <a:xfrm>
          <a:off x="1786870" y="1862596"/>
          <a:ext cx="806647" cy="806647"/>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人工干预与临时修补增多</a:t>
          </a:r>
        </a:p>
      </dsp:txBody>
      <dsp:txXfrm>
        <a:off x="1905001" y="1980727"/>
        <a:ext cx="570385" cy="570385"/>
      </dsp:txXfrm>
    </dsp:sp>
    <dsp:sp modelId="{F95E42B2-4F2B-244C-84BB-B1DB7454A29E}">
      <dsp:nvSpPr>
        <dsp:cNvPr id="0" name=""/>
        <dsp:cNvSpPr/>
      </dsp:nvSpPr>
      <dsp:spPr>
        <a:xfrm rot="15120000">
          <a:off x="1898142" y="1560078"/>
          <a:ext cx="213875" cy="272243"/>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p>
      </dsp:txBody>
      <dsp:txXfrm rot="10800000">
        <a:off x="1940137" y="1645038"/>
        <a:ext cx="149713" cy="163345"/>
      </dsp:txXfrm>
    </dsp:sp>
    <dsp:sp modelId="{46640A7A-0CC5-CC45-BE19-E882A92AA475}">
      <dsp:nvSpPr>
        <dsp:cNvPr id="0" name=""/>
        <dsp:cNvSpPr/>
      </dsp:nvSpPr>
      <dsp:spPr>
        <a:xfrm>
          <a:off x="1412902" y="711641"/>
          <a:ext cx="806647" cy="806647"/>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生成新的非标准化配置与债务</a:t>
          </a:r>
        </a:p>
      </dsp:txBody>
      <dsp:txXfrm>
        <a:off x="1531033" y="829772"/>
        <a:ext cx="570385" cy="570385"/>
      </dsp:txXfrm>
    </dsp:sp>
    <dsp:sp modelId="{5D926B25-A89C-C74B-951D-C19533E52A4C}">
      <dsp:nvSpPr>
        <dsp:cNvPr id="0" name=""/>
        <dsp:cNvSpPr/>
      </dsp:nvSpPr>
      <dsp:spPr>
        <a:xfrm rot="19440000">
          <a:off x="2193921" y="626736"/>
          <a:ext cx="213875" cy="272243"/>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p>
      </dsp:txBody>
      <dsp:txXfrm>
        <a:off x="2200048" y="700042"/>
        <a:ext cx="149713" cy="163345"/>
      </dsp:txXfrm>
    </dsp:sp>
  </dsp:spTree>
</dsp:drawing>
</file>

<file path=word/diagrams/drawing1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0FEA6B3-2953-1C42-977A-4EB7A9764FF1}">
      <dsp:nvSpPr>
        <dsp:cNvPr id="0" name=""/>
        <dsp:cNvSpPr/>
      </dsp:nvSpPr>
      <dsp:spPr>
        <a:xfrm rot="5400000">
          <a:off x="294579" y="822060"/>
          <a:ext cx="422421" cy="702900"/>
        </a:xfrm>
        <a:prstGeom prst="corner">
          <a:avLst>
            <a:gd name="adj1" fmla="val 16120"/>
            <a:gd name="adj2" fmla="val 1611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w="9525"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sp>
    <dsp:sp modelId="{DD9AB21F-86C4-3349-8AE2-7FAC904BC4D6}">
      <dsp:nvSpPr>
        <dsp:cNvPr id="0" name=""/>
        <dsp:cNvSpPr/>
      </dsp:nvSpPr>
      <dsp:spPr>
        <a:xfrm>
          <a:off x="224067" y="1032076"/>
          <a:ext cx="634582" cy="55624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66725">
            <a:lnSpc>
              <a:spcPct val="90000"/>
            </a:lnSpc>
            <a:spcBef>
              <a:spcPct val="0"/>
            </a:spcBef>
            <a:spcAft>
              <a:spcPct val="35000"/>
            </a:spcAft>
            <a:buNone/>
          </a:pPr>
          <a:r>
            <a:rPr lang="zh-CN" altLang="en-US" sz="1050" kern="1200" baseline="0">
              <a:ea typeface="宋体" panose="02010600030101010101" pitchFamily="2" charset="-122"/>
            </a:rPr>
            <a:t>监控自动化</a:t>
          </a:r>
        </a:p>
      </dsp:txBody>
      <dsp:txXfrm>
        <a:off x="224067" y="1032076"/>
        <a:ext cx="634582" cy="556248"/>
      </dsp:txXfrm>
    </dsp:sp>
    <dsp:sp modelId="{49E3E1DD-CBBA-F34F-849D-B6EA070C2492}">
      <dsp:nvSpPr>
        <dsp:cNvPr id="0" name=""/>
        <dsp:cNvSpPr/>
      </dsp:nvSpPr>
      <dsp:spPr>
        <a:xfrm>
          <a:off x="738917" y="770312"/>
          <a:ext cx="119732" cy="119732"/>
        </a:xfrm>
        <a:prstGeom prst="triangle">
          <a:avLst>
            <a:gd name="adj" fmla="val 10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w="9525"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sp>
    <dsp:sp modelId="{A6AF5F12-90F7-7343-92A0-1606318AE725}">
      <dsp:nvSpPr>
        <dsp:cNvPr id="0" name=""/>
        <dsp:cNvSpPr/>
      </dsp:nvSpPr>
      <dsp:spPr>
        <a:xfrm rot="5400000">
          <a:off x="1071432" y="629827"/>
          <a:ext cx="422421" cy="702900"/>
        </a:xfrm>
        <a:prstGeom prst="corner">
          <a:avLst>
            <a:gd name="adj1" fmla="val 16120"/>
            <a:gd name="adj2" fmla="val 1611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w="9525"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sp>
    <dsp:sp modelId="{E171FF5C-C0BF-474A-8093-474D2E26B0A2}">
      <dsp:nvSpPr>
        <dsp:cNvPr id="0" name=""/>
        <dsp:cNvSpPr/>
      </dsp:nvSpPr>
      <dsp:spPr>
        <a:xfrm>
          <a:off x="1000920" y="839843"/>
          <a:ext cx="634582" cy="55624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66725">
            <a:lnSpc>
              <a:spcPct val="90000"/>
            </a:lnSpc>
            <a:spcBef>
              <a:spcPct val="0"/>
            </a:spcBef>
            <a:spcAft>
              <a:spcPct val="35000"/>
            </a:spcAft>
            <a:buNone/>
          </a:pPr>
          <a:r>
            <a:rPr lang="zh-CN" altLang="en-US" sz="1050" kern="1200" baseline="0">
              <a:ea typeface="宋体" panose="02010600030101010101" pitchFamily="2" charset="-122"/>
            </a:rPr>
            <a:t>异常检测</a:t>
          </a:r>
        </a:p>
      </dsp:txBody>
      <dsp:txXfrm>
        <a:off x="1000920" y="839843"/>
        <a:ext cx="634582" cy="556248"/>
      </dsp:txXfrm>
    </dsp:sp>
    <dsp:sp modelId="{B2C9CF5F-E294-6E42-9B5D-953154E2DF58}">
      <dsp:nvSpPr>
        <dsp:cNvPr id="0" name=""/>
        <dsp:cNvSpPr/>
      </dsp:nvSpPr>
      <dsp:spPr>
        <a:xfrm>
          <a:off x="1515770" y="578079"/>
          <a:ext cx="119732" cy="119732"/>
        </a:xfrm>
        <a:prstGeom prst="triangle">
          <a:avLst>
            <a:gd name="adj" fmla="val 10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w="9525"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sp>
    <dsp:sp modelId="{408FEAB1-5D7C-EA44-8F4E-8DBB82F5F023}">
      <dsp:nvSpPr>
        <dsp:cNvPr id="0" name=""/>
        <dsp:cNvSpPr/>
      </dsp:nvSpPr>
      <dsp:spPr>
        <a:xfrm rot="5400000">
          <a:off x="1848286" y="437594"/>
          <a:ext cx="422421" cy="702900"/>
        </a:xfrm>
        <a:prstGeom prst="corner">
          <a:avLst>
            <a:gd name="adj1" fmla="val 16120"/>
            <a:gd name="adj2" fmla="val 1611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w="9525"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sp>
    <dsp:sp modelId="{0635BBCE-E0BE-2A49-A4A4-FD684242D882}">
      <dsp:nvSpPr>
        <dsp:cNvPr id="0" name=""/>
        <dsp:cNvSpPr/>
      </dsp:nvSpPr>
      <dsp:spPr>
        <a:xfrm>
          <a:off x="1777773" y="647610"/>
          <a:ext cx="634582" cy="55624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66725">
            <a:lnSpc>
              <a:spcPct val="90000"/>
            </a:lnSpc>
            <a:spcBef>
              <a:spcPct val="0"/>
            </a:spcBef>
            <a:spcAft>
              <a:spcPct val="35000"/>
            </a:spcAft>
            <a:buNone/>
          </a:pPr>
          <a:r>
            <a:rPr lang="zh-CN" altLang="en-US" sz="1050" kern="1200" baseline="0">
              <a:ea typeface="宋体" panose="02010600030101010101" pitchFamily="2" charset="-122"/>
            </a:rPr>
            <a:t>预测分析</a:t>
          </a:r>
        </a:p>
      </dsp:txBody>
      <dsp:txXfrm>
        <a:off x="1777773" y="647610"/>
        <a:ext cx="634582" cy="556248"/>
      </dsp:txXfrm>
    </dsp:sp>
    <dsp:sp modelId="{2BBD2B66-4B84-BC41-AAA9-CF8FF9082A96}">
      <dsp:nvSpPr>
        <dsp:cNvPr id="0" name=""/>
        <dsp:cNvSpPr/>
      </dsp:nvSpPr>
      <dsp:spPr>
        <a:xfrm>
          <a:off x="2292623" y="385846"/>
          <a:ext cx="119732" cy="119732"/>
        </a:xfrm>
        <a:prstGeom prst="triangle">
          <a:avLst>
            <a:gd name="adj" fmla="val 10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w="9525"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sp>
    <dsp:sp modelId="{58B231AD-FAA2-FE4F-9F51-F3DC451F6A82}">
      <dsp:nvSpPr>
        <dsp:cNvPr id="0" name=""/>
        <dsp:cNvSpPr/>
      </dsp:nvSpPr>
      <dsp:spPr>
        <a:xfrm rot="5400000">
          <a:off x="2625139" y="245361"/>
          <a:ext cx="422421" cy="702900"/>
        </a:xfrm>
        <a:prstGeom prst="corner">
          <a:avLst>
            <a:gd name="adj1" fmla="val 16120"/>
            <a:gd name="adj2" fmla="val 1611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w="9525"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sp>
    <dsp:sp modelId="{CE45CAA6-4AEC-BF48-AFB1-ACBC1B375436}">
      <dsp:nvSpPr>
        <dsp:cNvPr id="0" name=""/>
        <dsp:cNvSpPr/>
      </dsp:nvSpPr>
      <dsp:spPr>
        <a:xfrm>
          <a:off x="2554626" y="455377"/>
          <a:ext cx="634582" cy="55624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66725">
            <a:lnSpc>
              <a:spcPct val="90000"/>
            </a:lnSpc>
            <a:spcBef>
              <a:spcPct val="0"/>
            </a:spcBef>
            <a:spcAft>
              <a:spcPct val="35000"/>
            </a:spcAft>
            <a:buNone/>
          </a:pPr>
          <a:r>
            <a:rPr lang="zh-CN" altLang="en-US" sz="1050" kern="1200" baseline="0">
              <a:ea typeface="宋体" panose="02010600030101010101" pitchFamily="2" charset="-122"/>
            </a:rPr>
            <a:t>智能调度</a:t>
          </a:r>
        </a:p>
      </dsp:txBody>
      <dsp:txXfrm>
        <a:off x="2554626" y="455377"/>
        <a:ext cx="634582" cy="556248"/>
      </dsp:txXfrm>
    </dsp:sp>
    <dsp:sp modelId="{6683A97B-F8BE-C947-8437-70FD3DEEE688}">
      <dsp:nvSpPr>
        <dsp:cNvPr id="0" name=""/>
        <dsp:cNvSpPr/>
      </dsp:nvSpPr>
      <dsp:spPr>
        <a:xfrm>
          <a:off x="3069476" y="193613"/>
          <a:ext cx="119732" cy="119732"/>
        </a:xfrm>
        <a:prstGeom prst="triangle">
          <a:avLst>
            <a:gd name="adj" fmla="val 10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w="9525"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sp>
    <dsp:sp modelId="{E5800C81-144A-FE4A-8A96-BCFD48A5AF0D}">
      <dsp:nvSpPr>
        <dsp:cNvPr id="0" name=""/>
        <dsp:cNvSpPr/>
      </dsp:nvSpPr>
      <dsp:spPr>
        <a:xfrm rot="5400000">
          <a:off x="3401992" y="53128"/>
          <a:ext cx="422421" cy="702900"/>
        </a:xfrm>
        <a:prstGeom prst="corner">
          <a:avLst>
            <a:gd name="adj1" fmla="val 16120"/>
            <a:gd name="adj2" fmla="val 1611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w="9525"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sp>
    <dsp:sp modelId="{541EFEB6-2094-0842-BAA1-8BEB2DF8EF19}">
      <dsp:nvSpPr>
        <dsp:cNvPr id="0" name=""/>
        <dsp:cNvSpPr/>
      </dsp:nvSpPr>
      <dsp:spPr>
        <a:xfrm>
          <a:off x="3331479" y="263144"/>
          <a:ext cx="634582" cy="55624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66725">
            <a:lnSpc>
              <a:spcPct val="90000"/>
            </a:lnSpc>
            <a:spcBef>
              <a:spcPct val="0"/>
            </a:spcBef>
            <a:spcAft>
              <a:spcPct val="35000"/>
            </a:spcAft>
            <a:buNone/>
          </a:pPr>
          <a:r>
            <a:rPr lang="zh-CN" altLang="en-US" sz="1050" kern="1200" baseline="0">
              <a:ea typeface="宋体" panose="02010600030101010101" pitchFamily="2" charset="-122"/>
            </a:rPr>
            <a:t>知识沉淀</a:t>
          </a:r>
        </a:p>
      </dsp:txBody>
      <dsp:txXfrm>
        <a:off x="3331479" y="263144"/>
        <a:ext cx="634582" cy="556248"/>
      </dsp:txXfrm>
    </dsp:sp>
    <dsp:sp modelId="{E17C8DF6-3B9C-654A-9DCE-D18C8EF48F3E}">
      <dsp:nvSpPr>
        <dsp:cNvPr id="0" name=""/>
        <dsp:cNvSpPr/>
      </dsp:nvSpPr>
      <dsp:spPr>
        <a:xfrm>
          <a:off x="3846329" y="1379"/>
          <a:ext cx="119732" cy="119732"/>
        </a:xfrm>
        <a:prstGeom prst="triangle">
          <a:avLst>
            <a:gd name="adj" fmla="val 10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w="9525"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sp>
    <dsp:sp modelId="{788A3F13-0DE7-0E40-B678-2501174D784A}">
      <dsp:nvSpPr>
        <dsp:cNvPr id="0" name=""/>
        <dsp:cNvSpPr/>
      </dsp:nvSpPr>
      <dsp:spPr>
        <a:xfrm rot="5400000">
          <a:off x="4178845" y="-139104"/>
          <a:ext cx="422421" cy="702900"/>
        </a:xfrm>
        <a:prstGeom prst="corner">
          <a:avLst>
            <a:gd name="adj1" fmla="val 16120"/>
            <a:gd name="adj2" fmla="val 1611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w="9525"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sp>
    <dsp:sp modelId="{BBF0A21B-C510-3B4F-9825-BFF6412AE8F4}">
      <dsp:nvSpPr>
        <dsp:cNvPr id="0" name=""/>
        <dsp:cNvSpPr/>
      </dsp:nvSpPr>
      <dsp:spPr>
        <a:xfrm>
          <a:off x="4108332" y="70911"/>
          <a:ext cx="634582" cy="55624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66725">
            <a:lnSpc>
              <a:spcPct val="90000"/>
            </a:lnSpc>
            <a:spcBef>
              <a:spcPct val="0"/>
            </a:spcBef>
            <a:spcAft>
              <a:spcPct val="35000"/>
            </a:spcAft>
            <a:buNone/>
          </a:pPr>
          <a:r>
            <a:rPr lang="zh-CN" altLang="en-US" sz="1050" kern="1200" baseline="0">
              <a:ea typeface="宋体" panose="02010600030101010101" pitchFamily="2" charset="-122"/>
            </a:rPr>
            <a:t>系统稳定性提升</a:t>
          </a:r>
        </a:p>
      </dsp:txBody>
      <dsp:txXfrm>
        <a:off x="4108332" y="70911"/>
        <a:ext cx="634582" cy="556248"/>
      </dsp:txXfrm>
    </dsp:sp>
  </dsp:spTree>
</dsp:drawing>
</file>

<file path=word/diagrams/drawing2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FB120BC-E66C-B447-A4E9-645EAD0C5115}">
      <dsp:nvSpPr>
        <dsp:cNvPr id="0" name=""/>
        <dsp:cNvSpPr/>
      </dsp:nvSpPr>
      <dsp:spPr>
        <a:xfrm>
          <a:off x="2327466" y="259"/>
          <a:ext cx="1039747" cy="303264"/>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沟通壁垒上升</a:t>
          </a:r>
        </a:p>
      </dsp:txBody>
      <dsp:txXfrm>
        <a:off x="2336348" y="9141"/>
        <a:ext cx="1021983" cy="285500"/>
      </dsp:txXfrm>
    </dsp:sp>
    <dsp:sp modelId="{F7C6A4EA-BCFC-1946-8161-D7CFCC17FDE5}">
      <dsp:nvSpPr>
        <dsp:cNvPr id="0" name=""/>
        <dsp:cNvSpPr/>
      </dsp:nvSpPr>
      <dsp:spPr>
        <a:xfrm rot="5400000">
          <a:off x="2790477" y="311105"/>
          <a:ext cx="113724" cy="136469"/>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rot="-5400000">
        <a:off x="2806399" y="322478"/>
        <a:ext cx="81881" cy="79607"/>
      </dsp:txXfrm>
    </dsp:sp>
    <dsp:sp modelId="{2F8BC96E-1806-E241-AA6D-60BB31CDEC67}">
      <dsp:nvSpPr>
        <dsp:cNvPr id="0" name=""/>
        <dsp:cNvSpPr/>
      </dsp:nvSpPr>
      <dsp:spPr>
        <a:xfrm>
          <a:off x="2327466" y="455156"/>
          <a:ext cx="1039747" cy="303264"/>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信息失真与延迟</a:t>
          </a:r>
        </a:p>
      </dsp:txBody>
      <dsp:txXfrm>
        <a:off x="2336348" y="464038"/>
        <a:ext cx="1021983" cy="285500"/>
      </dsp:txXfrm>
    </dsp:sp>
    <dsp:sp modelId="{B2939A50-7D41-334A-9146-2929937CEA87}">
      <dsp:nvSpPr>
        <dsp:cNvPr id="0" name=""/>
        <dsp:cNvSpPr/>
      </dsp:nvSpPr>
      <dsp:spPr>
        <a:xfrm rot="5400000">
          <a:off x="2790477" y="766002"/>
          <a:ext cx="113724" cy="136469"/>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rot="-5400000">
        <a:off x="2806399" y="777375"/>
        <a:ext cx="81881" cy="79607"/>
      </dsp:txXfrm>
    </dsp:sp>
    <dsp:sp modelId="{D7FAD5FC-2FE3-A949-B8F0-A96F979C3BEF}">
      <dsp:nvSpPr>
        <dsp:cNvPr id="0" name=""/>
        <dsp:cNvSpPr/>
      </dsp:nvSpPr>
      <dsp:spPr>
        <a:xfrm>
          <a:off x="2327466" y="910053"/>
          <a:ext cx="1039747" cy="303264"/>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决策响应减缓</a:t>
          </a:r>
        </a:p>
      </dsp:txBody>
      <dsp:txXfrm>
        <a:off x="2336348" y="918935"/>
        <a:ext cx="1021983" cy="285500"/>
      </dsp:txXfrm>
    </dsp:sp>
    <dsp:sp modelId="{36AFCBD4-3196-8543-852F-68BC54071792}">
      <dsp:nvSpPr>
        <dsp:cNvPr id="0" name=""/>
        <dsp:cNvSpPr/>
      </dsp:nvSpPr>
      <dsp:spPr>
        <a:xfrm rot="5400000">
          <a:off x="2790477" y="1220899"/>
          <a:ext cx="113724" cy="136469"/>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rot="-5400000">
        <a:off x="2806399" y="1232272"/>
        <a:ext cx="81881" cy="79607"/>
      </dsp:txXfrm>
    </dsp:sp>
    <dsp:sp modelId="{697EDEDE-FC6A-CB4E-B2EC-55C727C5E0C7}">
      <dsp:nvSpPr>
        <dsp:cNvPr id="0" name=""/>
        <dsp:cNvSpPr/>
      </dsp:nvSpPr>
      <dsp:spPr>
        <a:xfrm>
          <a:off x="2327466" y="1364950"/>
          <a:ext cx="1039747" cy="303264"/>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项目进度受阻</a:t>
          </a:r>
        </a:p>
      </dsp:txBody>
      <dsp:txXfrm>
        <a:off x="2336348" y="1373832"/>
        <a:ext cx="1021983" cy="285500"/>
      </dsp:txXfrm>
    </dsp:sp>
    <dsp:sp modelId="{F943EB75-B6B9-4341-924D-4E9CC213FB0B}">
      <dsp:nvSpPr>
        <dsp:cNvPr id="0" name=""/>
        <dsp:cNvSpPr/>
      </dsp:nvSpPr>
      <dsp:spPr>
        <a:xfrm rot="5400000">
          <a:off x="2790477" y="1675796"/>
          <a:ext cx="113724" cy="136469"/>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rot="-5400000">
        <a:off x="2806399" y="1687169"/>
        <a:ext cx="81881" cy="79607"/>
      </dsp:txXfrm>
    </dsp:sp>
    <dsp:sp modelId="{DAE48BFD-7F9C-544E-9E62-C924D48BA1A1}">
      <dsp:nvSpPr>
        <dsp:cNvPr id="0" name=""/>
        <dsp:cNvSpPr/>
      </dsp:nvSpPr>
      <dsp:spPr>
        <a:xfrm>
          <a:off x="2327466" y="1819847"/>
          <a:ext cx="1039747" cy="303264"/>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流程弹性下降</a:t>
          </a:r>
        </a:p>
      </dsp:txBody>
      <dsp:txXfrm>
        <a:off x="2336348" y="1828729"/>
        <a:ext cx="1021983" cy="285500"/>
      </dsp:txXfrm>
    </dsp:sp>
  </dsp:spTree>
</dsp:drawing>
</file>

<file path=word/diagrams/drawing2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A70E22B-2721-3B4C-80CC-C4CCB43CE902}">
      <dsp:nvSpPr>
        <dsp:cNvPr id="0" name=""/>
        <dsp:cNvSpPr/>
      </dsp:nvSpPr>
      <dsp:spPr>
        <a:xfrm>
          <a:off x="2744" y="270690"/>
          <a:ext cx="850837" cy="606222"/>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latin typeface="+mj-lt"/>
              <a:ea typeface="宋体" panose="02010600030101010101" pitchFamily="2" charset="-122"/>
            </a:rPr>
            <a:t>标准化需求提交</a:t>
          </a:r>
        </a:p>
      </dsp:txBody>
      <dsp:txXfrm>
        <a:off x="20500" y="288446"/>
        <a:ext cx="815325" cy="570710"/>
      </dsp:txXfrm>
    </dsp:sp>
    <dsp:sp modelId="{0177E3FA-584D-A442-8C1F-231F31FE0EE4}">
      <dsp:nvSpPr>
        <dsp:cNvPr id="0" name=""/>
        <dsp:cNvSpPr/>
      </dsp:nvSpPr>
      <dsp:spPr>
        <a:xfrm>
          <a:off x="938666" y="468297"/>
          <a:ext cx="180377" cy="211007"/>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zh-CN" altLang="en-US" sz="900" kern="1200"/>
        </a:p>
      </dsp:txBody>
      <dsp:txXfrm>
        <a:off x="938666" y="510498"/>
        <a:ext cx="126264" cy="126605"/>
      </dsp:txXfrm>
    </dsp:sp>
    <dsp:sp modelId="{066203E4-A570-DF41-BE2B-F861B1E33F80}">
      <dsp:nvSpPr>
        <dsp:cNvPr id="0" name=""/>
        <dsp:cNvSpPr/>
      </dsp:nvSpPr>
      <dsp:spPr>
        <a:xfrm>
          <a:off x="1193917" y="270690"/>
          <a:ext cx="850837" cy="606222"/>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latin typeface="+mj-lt"/>
              <a:ea typeface="宋体" panose="02010600030101010101" pitchFamily="2" charset="-122"/>
            </a:rPr>
            <a:t>跨职能需求评审</a:t>
          </a:r>
        </a:p>
      </dsp:txBody>
      <dsp:txXfrm>
        <a:off x="1211673" y="288446"/>
        <a:ext cx="815325" cy="570710"/>
      </dsp:txXfrm>
    </dsp:sp>
    <dsp:sp modelId="{F0C78DBF-AF02-894E-923E-65A3624AC950}">
      <dsp:nvSpPr>
        <dsp:cNvPr id="0" name=""/>
        <dsp:cNvSpPr/>
      </dsp:nvSpPr>
      <dsp:spPr>
        <a:xfrm>
          <a:off x="2129839" y="468297"/>
          <a:ext cx="180377" cy="211007"/>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zh-CN" altLang="en-US" sz="900" kern="1200"/>
        </a:p>
      </dsp:txBody>
      <dsp:txXfrm>
        <a:off x="2129839" y="510498"/>
        <a:ext cx="126264" cy="126605"/>
      </dsp:txXfrm>
    </dsp:sp>
    <dsp:sp modelId="{01330EE3-50BC-454A-B073-5F66E2CCF7D4}">
      <dsp:nvSpPr>
        <dsp:cNvPr id="0" name=""/>
        <dsp:cNvSpPr/>
      </dsp:nvSpPr>
      <dsp:spPr>
        <a:xfrm>
          <a:off x="2385091" y="270690"/>
          <a:ext cx="850837" cy="606222"/>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latin typeface="+mj-lt"/>
              <a:ea typeface="宋体" panose="02010600030101010101" pitchFamily="2" charset="-122"/>
            </a:rPr>
            <a:t>需求基线冻结</a:t>
          </a:r>
        </a:p>
      </dsp:txBody>
      <dsp:txXfrm>
        <a:off x="2402847" y="288446"/>
        <a:ext cx="815325" cy="570710"/>
      </dsp:txXfrm>
    </dsp:sp>
    <dsp:sp modelId="{3B6ED7E7-8846-6641-90EC-6BFB8D3DFEDC}">
      <dsp:nvSpPr>
        <dsp:cNvPr id="0" name=""/>
        <dsp:cNvSpPr/>
      </dsp:nvSpPr>
      <dsp:spPr>
        <a:xfrm>
          <a:off x="3321012" y="468297"/>
          <a:ext cx="180377" cy="211007"/>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zh-CN" altLang="en-US" sz="900" kern="1200"/>
        </a:p>
      </dsp:txBody>
      <dsp:txXfrm>
        <a:off x="3321012" y="510498"/>
        <a:ext cx="126264" cy="126605"/>
      </dsp:txXfrm>
    </dsp:sp>
    <dsp:sp modelId="{C35E9888-38F6-234E-A7F3-025D2566B413}">
      <dsp:nvSpPr>
        <dsp:cNvPr id="0" name=""/>
        <dsp:cNvSpPr/>
      </dsp:nvSpPr>
      <dsp:spPr>
        <a:xfrm>
          <a:off x="3576264" y="270690"/>
          <a:ext cx="850837" cy="606222"/>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latin typeface="+mj-lt"/>
              <a:ea typeface="宋体" panose="02010600030101010101" pitchFamily="2" charset="-122"/>
            </a:rPr>
            <a:t>变更控制审批</a:t>
          </a:r>
        </a:p>
      </dsp:txBody>
      <dsp:txXfrm>
        <a:off x="3594020" y="288446"/>
        <a:ext cx="815325" cy="570710"/>
      </dsp:txXfrm>
    </dsp:sp>
    <dsp:sp modelId="{F0CB62F3-25DD-F043-A11C-216E032C85CE}">
      <dsp:nvSpPr>
        <dsp:cNvPr id="0" name=""/>
        <dsp:cNvSpPr/>
      </dsp:nvSpPr>
      <dsp:spPr>
        <a:xfrm>
          <a:off x="4512185" y="468297"/>
          <a:ext cx="180377" cy="211007"/>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zh-CN" altLang="en-US" sz="900" kern="1200"/>
        </a:p>
      </dsp:txBody>
      <dsp:txXfrm>
        <a:off x="4512185" y="510498"/>
        <a:ext cx="126264" cy="126605"/>
      </dsp:txXfrm>
    </dsp:sp>
    <dsp:sp modelId="{60FF00F1-9521-D348-AFB7-B4F0A83D34EE}">
      <dsp:nvSpPr>
        <dsp:cNvPr id="0" name=""/>
        <dsp:cNvSpPr/>
      </dsp:nvSpPr>
      <dsp:spPr>
        <a:xfrm>
          <a:off x="4767437" y="270690"/>
          <a:ext cx="850837" cy="606222"/>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latin typeface="+mj-lt"/>
              <a:ea typeface="宋体" panose="02010600030101010101" pitchFamily="2" charset="-122"/>
            </a:rPr>
            <a:t>需求</a:t>
          </a:r>
          <a:r>
            <a:rPr lang="en-US" altLang="zh-CN" sz="1050" kern="1200" baseline="0">
              <a:latin typeface="+mj-lt"/>
              <a:ea typeface="宋体" panose="02010600030101010101" pitchFamily="2" charset="-122"/>
            </a:rPr>
            <a:t>-</a:t>
          </a:r>
          <a:r>
            <a:rPr lang="zh-CN" altLang="en-US" sz="1050" kern="1200" baseline="0">
              <a:latin typeface="+mj-lt"/>
              <a:ea typeface="宋体" panose="02010600030101010101" pitchFamily="2" charset="-122"/>
            </a:rPr>
            <a:t>实现</a:t>
          </a:r>
          <a:r>
            <a:rPr lang="en-US" altLang="zh-CN" sz="1050" kern="1200" baseline="0">
              <a:latin typeface="+mj-lt"/>
              <a:ea typeface="宋体" panose="02010600030101010101" pitchFamily="2" charset="-122"/>
            </a:rPr>
            <a:t>-</a:t>
          </a:r>
          <a:r>
            <a:rPr lang="zh-CN" altLang="en-US" sz="1050" kern="1200" baseline="0">
              <a:latin typeface="+mj-lt"/>
              <a:ea typeface="宋体" panose="02010600030101010101" pitchFamily="2" charset="-122"/>
            </a:rPr>
            <a:t>测试</a:t>
          </a:r>
          <a:r>
            <a:rPr lang="en-US" altLang="zh-CN" sz="1050" kern="1200" baseline="0">
              <a:latin typeface="+mj-lt"/>
              <a:ea typeface="宋体" panose="02010600030101010101" pitchFamily="2" charset="-122"/>
            </a:rPr>
            <a:t>-</a:t>
          </a:r>
          <a:r>
            <a:rPr lang="zh-CN" altLang="en-US" sz="1050" kern="1200" baseline="0">
              <a:latin typeface="+mj-lt"/>
              <a:ea typeface="宋体" panose="02010600030101010101" pitchFamily="2" charset="-122"/>
            </a:rPr>
            <a:t>版本</a:t>
          </a:r>
          <a:r>
            <a:rPr lang="en-US" altLang="zh-CN" sz="1050" kern="1200" baseline="0">
              <a:latin typeface="+mj-lt"/>
              <a:ea typeface="宋体" panose="02010600030101010101" pitchFamily="2" charset="-122"/>
            </a:rPr>
            <a:t>-</a:t>
          </a:r>
          <a:r>
            <a:rPr lang="zh-CN" altLang="en-US" sz="1050" kern="1200" baseline="0">
              <a:latin typeface="+mj-lt"/>
              <a:ea typeface="宋体" panose="02010600030101010101" pitchFamily="2" charset="-122"/>
            </a:rPr>
            <a:t>追溯</a:t>
          </a:r>
        </a:p>
      </dsp:txBody>
      <dsp:txXfrm>
        <a:off x="4785193" y="288446"/>
        <a:ext cx="815325" cy="570710"/>
      </dsp:txXfrm>
    </dsp:sp>
  </dsp:spTree>
</dsp:drawing>
</file>

<file path=word/diagrams/drawing2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1CB078-EAC8-5844-B37A-BAF335AF0001}">
      <dsp:nvSpPr>
        <dsp:cNvPr id="0" name=""/>
        <dsp:cNvSpPr/>
      </dsp:nvSpPr>
      <dsp:spPr>
        <a:xfrm>
          <a:off x="2789" y="102367"/>
          <a:ext cx="1037730" cy="415092"/>
        </a:xfrm>
        <a:prstGeom prst="chevron">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006" tIns="14669" rIns="14669" bIns="14669"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提交代码</a:t>
          </a:r>
        </a:p>
      </dsp:txBody>
      <dsp:txXfrm>
        <a:off x="210335" y="102367"/>
        <a:ext cx="622638" cy="415092"/>
      </dsp:txXfrm>
    </dsp:sp>
    <dsp:sp modelId="{5793AADF-4ECA-B840-BE1A-4EEB04230E67}">
      <dsp:nvSpPr>
        <dsp:cNvPr id="0" name=""/>
        <dsp:cNvSpPr/>
      </dsp:nvSpPr>
      <dsp:spPr>
        <a:xfrm>
          <a:off x="936746" y="102367"/>
          <a:ext cx="1037730" cy="415092"/>
        </a:xfrm>
        <a:prstGeom prst="chevron">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006" tIns="14669" rIns="14669" bIns="14669"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自动构建</a:t>
          </a:r>
        </a:p>
      </dsp:txBody>
      <dsp:txXfrm>
        <a:off x="1144292" y="102367"/>
        <a:ext cx="622638" cy="415092"/>
      </dsp:txXfrm>
    </dsp:sp>
    <dsp:sp modelId="{DAA558FF-32CD-7543-AB23-E826C5770FBD}">
      <dsp:nvSpPr>
        <dsp:cNvPr id="0" name=""/>
        <dsp:cNvSpPr/>
      </dsp:nvSpPr>
      <dsp:spPr>
        <a:xfrm>
          <a:off x="1870703" y="102367"/>
          <a:ext cx="1037730" cy="415092"/>
        </a:xfrm>
        <a:prstGeom prst="chevron">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006" tIns="14669" rIns="14669" bIns="14669"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自动测试</a:t>
          </a:r>
        </a:p>
      </dsp:txBody>
      <dsp:txXfrm>
        <a:off x="2078249" y="102367"/>
        <a:ext cx="622638" cy="415092"/>
      </dsp:txXfrm>
    </dsp:sp>
    <dsp:sp modelId="{27F76F7F-A13B-484E-90D7-F37E5835DB39}">
      <dsp:nvSpPr>
        <dsp:cNvPr id="0" name=""/>
        <dsp:cNvSpPr/>
      </dsp:nvSpPr>
      <dsp:spPr>
        <a:xfrm>
          <a:off x="2804660" y="102367"/>
          <a:ext cx="1037730" cy="415092"/>
        </a:xfrm>
        <a:prstGeom prst="chevron">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006" tIns="14669" rIns="14669" bIns="14669"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灰度发布</a:t>
          </a:r>
        </a:p>
      </dsp:txBody>
      <dsp:txXfrm>
        <a:off x="3012206" y="102367"/>
        <a:ext cx="622638" cy="415092"/>
      </dsp:txXfrm>
    </dsp:sp>
    <dsp:sp modelId="{011D77C9-FEB0-4B4C-A1C8-AB942ADAFCDD}">
      <dsp:nvSpPr>
        <dsp:cNvPr id="0" name=""/>
        <dsp:cNvSpPr/>
      </dsp:nvSpPr>
      <dsp:spPr>
        <a:xfrm>
          <a:off x="3738618" y="102367"/>
          <a:ext cx="1037730" cy="415092"/>
        </a:xfrm>
        <a:prstGeom prst="chevron">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006" tIns="14669" rIns="14669" bIns="14669"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运行监控</a:t>
          </a:r>
        </a:p>
      </dsp:txBody>
      <dsp:txXfrm>
        <a:off x="3946164" y="102367"/>
        <a:ext cx="622638" cy="415092"/>
      </dsp:txXfrm>
    </dsp:sp>
    <dsp:sp modelId="{9AF4C7E0-B359-9749-8246-05B4CCF86C8F}">
      <dsp:nvSpPr>
        <dsp:cNvPr id="0" name=""/>
        <dsp:cNvSpPr/>
      </dsp:nvSpPr>
      <dsp:spPr>
        <a:xfrm>
          <a:off x="4672575" y="102367"/>
          <a:ext cx="1037730" cy="415092"/>
        </a:xfrm>
        <a:prstGeom prst="chevron">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006" tIns="14669" rIns="14669" bIns="14669"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回滚恢复</a:t>
          </a:r>
        </a:p>
      </dsp:txBody>
      <dsp:txXfrm>
        <a:off x="4880121" y="102367"/>
        <a:ext cx="622638" cy="415092"/>
      </dsp:txXfrm>
    </dsp:sp>
  </dsp:spTree>
</dsp:drawing>
</file>

<file path=word/diagrams/drawing2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B042932-26CE-8445-96AA-7725EEB8582A}">
      <dsp:nvSpPr>
        <dsp:cNvPr id="0" name=""/>
        <dsp:cNvSpPr/>
      </dsp:nvSpPr>
      <dsp:spPr>
        <a:xfrm>
          <a:off x="1239576" y="-11275"/>
          <a:ext cx="2289227" cy="2289227"/>
        </a:xfrm>
        <a:prstGeom prst="circularArrow">
          <a:avLst>
            <a:gd name="adj1" fmla="val 5544"/>
            <a:gd name="adj2" fmla="val 330680"/>
            <a:gd name="adj3" fmla="val 13865469"/>
            <a:gd name="adj4" fmla="val 17331706"/>
            <a:gd name="adj5" fmla="val 5757"/>
          </a:avLst>
        </a:prstGeom>
        <a:solidFill>
          <a:schemeClr val="dk1">
            <a:tint val="40000"/>
            <a:hueOff val="0"/>
            <a:satOff val="0"/>
            <a:lumOff val="0"/>
            <a:alphaOff val="0"/>
          </a:schemeClr>
        </a:solidFill>
        <a:ln>
          <a:noFill/>
        </a:ln>
        <a:effectLst>
          <a:outerShdw blurRad="40000" dist="20000" dir="5400000" rotWithShape="0">
            <a:srgbClr val="000000">
              <a:alpha val="38000"/>
            </a:srgbClr>
          </a:outerShdw>
        </a:effectLst>
      </dsp:spPr>
      <dsp:style>
        <a:lnRef idx="0">
          <a:scrgbClr r="0" g="0" b="0"/>
        </a:lnRef>
        <a:fillRef idx="1">
          <a:scrgbClr r="0" g="0" b="0"/>
        </a:fillRef>
        <a:effectRef idx="1">
          <a:scrgbClr r="0" g="0" b="0"/>
        </a:effectRef>
        <a:fontRef idx="minor"/>
      </dsp:style>
    </dsp:sp>
    <dsp:sp modelId="{6664AE8A-ADBB-CA4C-ADDC-7FF4B9488277}">
      <dsp:nvSpPr>
        <dsp:cNvPr id="0" name=""/>
        <dsp:cNvSpPr/>
      </dsp:nvSpPr>
      <dsp:spPr>
        <a:xfrm>
          <a:off x="1869051" y="900"/>
          <a:ext cx="1030277" cy="515138"/>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过程数据采集</a:t>
          </a:r>
        </a:p>
      </dsp:txBody>
      <dsp:txXfrm>
        <a:off x="1894198" y="26047"/>
        <a:ext cx="979983" cy="464844"/>
      </dsp:txXfrm>
    </dsp:sp>
    <dsp:sp modelId="{73166EA1-860E-414D-9BBA-AA216A78A9EE}">
      <dsp:nvSpPr>
        <dsp:cNvPr id="0" name=""/>
        <dsp:cNvSpPr/>
      </dsp:nvSpPr>
      <dsp:spPr>
        <a:xfrm>
          <a:off x="2797488" y="675449"/>
          <a:ext cx="1030277" cy="515138"/>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指标分析与可视化</a:t>
          </a:r>
        </a:p>
      </dsp:txBody>
      <dsp:txXfrm>
        <a:off x="2822635" y="700596"/>
        <a:ext cx="979983" cy="464844"/>
      </dsp:txXfrm>
    </dsp:sp>
    <dsp:sp modelId="{044D1A20-F99C-0945-B744-5C28AE23FB79}">
      <dsp:nvSpPr>
        <dsp:cNvPr id="0" name=""/>
        <dsp:cNvSpPr/>
      </dsp:nvSpPr>
      <dsp:spPr>
        <a:xfrm>
          <a:off x="2442857" y="1766892"/>
          <a:ext cx="1030277" cy="515138"/>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绩效评估与瓶颈识别</a:t>
          </a:r>
        </a:p>
      </dsp:txBody>
      <dsp:txXfrm>
        <a:off x="2468004" y="1792039"/>
        <a:ext cx="979983" cy="464844"/>
      </dsp:txXfrm>
    </dsp:sp>
    <dsp:sp modelId="{A08E81F6-CB4A-C74F-90D0-D1ACEA749B13}">
      <dsp:nvSpPr>
        <dsp:cNvPr id="0" name=""/>
        <dsp:cNvSpPr/>
      </dsp:nvSpPr>
      <dsp:spPr>
        <a:xfrm>
          <a:off x="1295246" y="1766892"/>
          <a:ext cx="1030277" cy="515138"/>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改进措施与责任落实</a:t>
          </a:r>
        </a:p>
      </dsp:txBody>
      <dsp:txXfrm>
        <a:off x="1320393" y="1792039"/>
        <a:ext cx="979983" cy="464844"/>
      </dsp:txXfrm>
    </dsp:sp>
    <dsp:sp modelId="{CE19E259-6D28-E344-BC7F-9CE29FFC2358}">
      <dsp:nvSpPr>
        <dsp:cNvPr id="0" name=""/>
        <dsp:cNvSpPr/>
      </dsp:nvSpPr>
      <dsp:spPr>
        <a:xfrm>
          <a:off x="940614" y="675449"/>
          <a:ext cx="1030277" cy="515138"/>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效果验证与标准更新</a:t>
          </a:r>
        </a:p>
      </dsp:txBody>
      <dsp:txXfrm>
        <a:off x="965761" y="700596"/>
        <a:ext cx="979983" cy="464844"/>
      </dsp:txXfrm>
    </dsp:sp>
  </dsp:spTree>
</dsp:drawing>
</file>

<file path=word/diagrams/drawing2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2B56EC2-5AC9-C140-9A75-911E38891186}">
      <dsp:nvSpPr>
        <dsp:cNvPr id="0" name=""/>
        <dsp:cNvSpPr/>
      </dsp:nvSpPr>
      <dsp:spPr>
        <a:xfrm>
          <a:off x="1538985" y="289"/>
          <a:ext cx="2308479" cy="1130413"/>
        </a:xfrm>
        <a:prstGeom prst="rightArrow">
          <a:avLst>
            <a:gd name="adj1" fmla="val 75000"/>
            <a:gd name="adj2" fmla="val 50000"/>
          </a:avLst>
        </a:prstGeom>
        <a:solidFill>
          <a:schemeClr val="lt1">
            <a:alpha val="90000"/>
            <a:tint val="40000"/>
            <a:hueOff val="0"/>
            <a:satOff val="0"/>
            <a:lumOff val="0"/>
            <a:alphaOff val="0"/>
          </a:schemeClr>
        </a:solidFill>
        <a:ln w="9525" cap="flat" cmpd="sng" algn="ctr">
          <a:solidFill>
            <a:schemeClr val="dk1">
              <a:alpha val="9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985" tIns="6985" rIns="6985" bIns="6985" numCol="1" spcCol="1270" anchor="t" anchorCtr="0">
          <a:noAutofit/>
        </a:bodyPr>
        <a:lstStyle/>
        <a:p>
          <a:pPr marL="57150" lvl="1" indent="-57150" algn="l" defTabSz="466725">
            <a:lnSpc>
              <a:spcPct val="90000"/>
            </a:lnSpc>
            <a:spcBef>
              <a:spcPct val="0"/>
            </a:spcBef>
            <a:spcAft>
              <a:spcPct val="15000"/>
            </a:spcAft>
            <a:buChar char="•"/>
          </a:pPr>
          <a:r>
            <a:rPr lang="zh-CN" altLang="en-US" sz="1050" kern="1200" baseline="0">
              <a:ea typeface="宋体" panose="02010600030101010101" pitchFamily="2" charset="-122"/>
            </a:rPr>
            <a:t>效率提升</a:t>
          </a:r>
        </a:p>
        <a:p>
          <a:pPr marL="57150" lvl="1" indent="-57150" algn="l" defTabSz="466725">
            <a:lnSpc>
              <a:spcPct val="90000"/>
            </a:lnSpc>
            <a:spcBef>
              <a:spcPct val="0"/>
            </a:spcBef>
            <a:spcAft>
              <a:spcPct val="15000"/>
            </a:spcAft>
            <a:buChar char="•"/>
          </a:pPr>
          <a:r>
            <a:rPr lang="zh-CN" altLang="en-US" sz="1050" kern="1200" baseline="0">
              <a:ea typeface="宋体" panose="02010600030101010101" pitchFamily="2" charset="-122"/>
            </a:rPr>
            <a:t>质量稳定</a:t>
          </a:r>
        </a:p>
        <a:p>
          <a:pPr marL="57150" lvl="1" indent="-57150" algn="l" defTabSz="466725">
            <a:lnSpc>
              <a:spcPct val="90000"/>
            </a:lnSpc>
            <a:spcBef>
              <a:spcPct val="0"/>
            </a:spcBef>
            <a:spcAft>
              <a:spcPct val="15000"/>
            </a:spcAft>
            <a:buChar char="•"/>
          </a:pPr>
          <a:r>
            <a:rPr lang="zh-CN" altLang="en-US" sz="1050" kern="1200" baseline="0">
              <a:ea typeface="宋体" panose="02010600030101010101" pitchFamily="2" charset="-122"/>
            </a:rPr>
            <a:t>透明合规</a:t>
          </a:r>
        </a:p>
        <a:p>
          <a:pPr marL="57150" lvl="1" indent="-57150" algn="l" defTabSz="466725">
            <a:lnSpc>
              <a:spcPct val="90000"/>
            </a:lnSpc>
            <a:spcBef>
              <a:spcPct val="0"/>
            </a:spcBef>
            <a:spcAft>
              <a:spcPct val="15000"/>
            </a:spcAft>
            <a:buChar char="•"/>
          </a:pPr>
          <a:r>
            <a:rPr lang="zh-CN" altLang="en-US" sz="1050" kern="1200" baseline="0">
              <a:ea typeface="宋体" panose="02010600030101010101" pitchFamily="2" charset="-122"/>
            </a:rPr>
            <a:t>协同增强</a:t>
          </a:r>
        </a:p>
      </dsp:txBody>
      <dsp:txXfrm>
        <a:off x="1538985" y="141591"/>
        <a:ext cx="1884574" cy="847809"/>
      </dsp:txXfrm>
    </dsp:sp>
    <dsp:sp modelId="{D7DD144B-7B4E-4F44-8F39-1F75699836EB}">
      <dsp:nvSpPr>
        <dsp:cNvPr id="0" name=""/>
        <dsp:cNvSpPr/>
      </dsp:nvSpPr>
      <dsp:spPr>
        <a:xfrm>
          <a:off x="0" y="289"/>
          <a:ext cx="1538986" cy="1130413"/>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20955" rIns="41910" bIns="20955"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战略目标</a:t>
          </a:r>
        </a:p>
      </dsp:txBody>
      <dsp:txXfrm>
        <a:off x="55182" y="55471"/>
        <a:ext cx="1428622" cy="1020049"/>
      </dsp:txXfrm>
    </dsp:sp>
    <dsp:sp modelId="{9F119C61-6AAF-594C-8AEC-53B1FCF9B69F}">
      <dsp:nvSpPr>
        <dsp:cNvPr id="0" name=""/>
        <dsp:cNvSpPr/>
      </dsp:nvSpPr>
      <dsp:spPr>
        <a:xfrm>
          <a:off x="1538985" y="1243744"/>
          <a:ext cx="2308479" cy="1130413"/>
        </a:xfrm>
        <a:prstGeom prst="rightArrow">
          <a:avLst>
            <a:gd name="adj1" fmla="val 75000"/>
            <a:gd name="adj2" fmla="val 50000"/>
          </a:avLst>
        </a:prstGeom>
        <a:solidFill>
          <a:schemeClr val="lt1">
            <a:alpha val="90000"/>
            <a:tint val="40000"/>
            <a:hueOff val="0"/>
            <a:satOff val="0"/>
            <a:lumOff val="0"/>
            <a:alphaOff val="0"/>
          </a:schemeClr>
        </a:solidFill>
        <a:ln w="9525" cap="flat" cmpd="sng" algn="ctr">
          <a:solidFill>
            <a:schemeClr val="dk1">
              <a:alpha val="9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985" tIns="6985" rIns="6985" bIns="6985" numCol="1" spcCol="1270" anchor="t" anchorCtr="0">
          <a:noAutofit/>
        </a:bodyPr>
        <a:lstStyle/>
        <a:p>
          <a:pPr marL="57150" lvl="1" indent="-57150" algn="l" defTabSz="466725">
            <a:lnSpc>
              <a:spcPct val="90000"/>
            </a:lnSpc>
            <a:spcBef>
              <a:spcPct val="0"/>
            </a:spcBef>
            <a:spcAft>
              <a:spcPct val="15000"/>
            </a:spcAft>
            <a:buChar char="•"/>
          </a:pPr>
          <a:r>
            <a:rPr lang="zh-CN" altLang="en-US" sz="1050" kern="1200" baseline="0">
              <a:ea typeface="宋体" panose="02010600030101010101" pitchFamily="2" charset="-122"/>
            </a:rPr>
            <a:t>分段推进</a:t>
          </a:r>
        </a:p>
        <a:p>
          <a:pPr marL="57150" lvl="1" indent="-57150" algn="l" defTabSz="466725">
            <a:lnSpc>
              <a:spcPct val="90000"/>
            </a:lnSpc>
            <a:spcBef>
              <a:spcPct val="0"/>
            </a:spcBef>
            <a:spcAft>
              <a:spcPct val="15000"/>
            </a:spcAft>
            <a:buChar char="•"/>
          </a:pPr>
          <a:r>
            <a:rPr lang="zh-CN" altLang="en-US" sz="1050" kern="1200" baseline="0">
              <a:ea typeface="宋体" panose="02010600030101010101" pitchFamily="2" charset="-122"/>
            </a:rPr>
            <a:t>数据驱动</a:t>
          </a:r>
        </a:p>
        <a:p>
          <a:pPr marL="57150" lvl="1" indent="-57150" algn="l" defTabSz="466725">
            <a:lnSpc>
              <a:spcPct val="90000"/>
            </a:lnSpc>
            <a:spcBef>
              <a:spcPct val="0"/>
            </a:spcBef>
            <a:spcAft>
              <a:spcPct val="15000"/>
            </a:spcAft>
            <a:buChar char="•"/>
          </a:pPr>
          <a:r>
            <a:rPr lang="zh-CN" altLang="en-US" sz="1050" kern="1200" baseline="0">
              <a:ea typeface="宋体" panose="02010600030101010101" pitchFamily="2" charset="-122"/>
            </a:rPr>
            <a:t>风险可控</a:t>
          </a:r>
        </a:p>
        <a:p>
          <a:pPr marL="57150" lvl="1" indent="-57150" algn="l" defTabSz="466725">
            <a:lnSpc>
              <a:spcPct val="90000"/>
            </a:lnSpc>
            <a:spcBef>
              <a:spcPct val="0"/>
            </a:spcBef>
            <a:spcAft>
              <a:spcPct val="15000"/>
            </a:spcAft>
            <a:buChar char="•"/>
          </a:pPr>
          <a:r>
            <a:rPr lang="zh-CN" altLang="en-US" sz="1050" kern="1200" baseline="0">
              <a:ea typeface="宋体" panose="02010600030101010101" pitchFamily="2" charset="-122"/>
            </a:rPr>
            <a:t>持续优化</a:t>
          </a:r>
        </a:p>
      </dsp:txBody>
      <dsp:txXfrm>
        <a:off x="1538985" y="1385046"/>
        <a:ext cx="1884574" cy="847809"/>
      </dsp:txXfrm>
    </dsp:sp>
    <dsp:sp modelId="{6797CC88-D988-8349-8A90-B8AFF53F507B}">
      <dsp:nvSpPr>
        <dsp:cNvPr id="0" name=""/>
        <dsp:cNvSpPr/>
      </dsp:nvSpPr>
      <dsp:spPr>
        <a:xfrm>
          <a:off x="0" y="1243744"/>
          <a:ext cx="1538986" cy="1130413"/>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20955" rIns="41910" bIns="20955"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执行原则</a:t>
          </a:r>
        </a:p>
      </dsp:txBody>
      <dsp:txXfrm>
        <a:off x="55182" y="1298926"/>
        <a:ext cx="1428622" cy="1020049"/>
      </dsp:txXfrm>
    </dsp:sp>
  </dsp:spTree>
</dsp:drawing>
</file>

<file path=word/diagrams/drawing2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CA991D8-2452-344E-A3D5-720BBFCA6DED}">
      <dsp:nvSpPr>
        <dsp:cNvPr id="0" name=""/>
        <dsp:cNvSpPr/>
      </dsp:nvSpPr>
      <dsp:spPr>
        <a:xfrm rot="5400000">
          <a:off x="-209844" y="210797"/>
          <a:ext cx="1398964" cy="979275"/>
        </a:xfrm>
        <a:prstGeom prst="chevron">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w="9525"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软件过程改进委员会（</a:t>
          </a:r>
          <a:r>
            <a:rPr lang="en-US" altLang="en-US" sz="1050" kern="1200" baseline="0">
              <a:latin typeface="Times New Roman" panose="02020603050405020304" pitchFamily="18" charset="0"/>
              <a:ea typeface="宋体" panose="02010600030101010101" pitchFamily="2" charset="-122"/>
              <a:cs typeface="Times New Roman" panose="02020603050405020304" pitchFamily="18" charset="0"/>
            </a:rPr>
            <a:t>SPIC</a:t>
          </a: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a:t>
          </a:r>
        </a:p>
      </dsp:txBody>
      <dsp:txXfrm rot="-5400000">
        <a:off x="1" y="490591"/>
        <a:ext cx="979275" cy="419689"/>
      </dsp:txXfrm>
    </dsp:sp>
    <dsp:sp modelId="{4EC9B49D-0FFB-2F48-BA70-016470A5420F}">
      <dsp:nvSpPr>
        <dsp:cNvPr id="0" name=""/>
        <dsp:cNvSpPr/>
      </dsp:nvSpPr>
      <dsp:spPr>
        <a:xfrm rot="5400000">
          <a:off x="2044749" y="-1064521"/>
          <a:ext cx="909326" cy="3040274"/>
        </a:xfrm>
        <a:prstGeom prst="round2SameRect">
          <a:avLst/>
        </a:prstGeom>
        <a:solidFill>
          <a:schemeClr val="dk1">
            <a:alpha val="90000"/>
            <a:tint val="40000"/>
            <a:hueOff val="0"/>
            <a:satOff val="0"/>
            <a:lumOff val="0"/>
            <a:alphaOff val="0"/>
          </a:schemeClr>
        </a:solidFill>
        <a:ln w="9525" cap="flat" cmpd="sng" algn="ctr">
          <a:solidFill>
            <a:schemeClr val="dk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66725">
            <a:lnSpc>
              <a:spcPct val="90000"/>
            </a:lnSpc>
            <a:spcBef>
              <a:spcPct val="0"/>
            </a:spcBef>
            <a:spcAft>
              <a:spcPct val="15000"/>
            </a:spcAft>
            <a:buChar char="•"/>
          </a:pP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技术总监（</a:t>
          </a:r>
          <a:r>
            <a:rPr lang="en-US" altLang="en-US" sz="1050" kern="1200" baseline="0">
              <a:latin typeface="Times New Roman" panose="02020603050405020304" pitchFamily="18" charset="0"/>
              <a:ea typeface="宋体" panose="02010600030101010101" pitchFamily="2" charset="-122"/>
              <a:cs typeface="Times New Roman" panose="02020603050405020304" pitchFamily="18" charset="0"/>
            </a:rPr>
            <a:t>CTO</a:t>
          </a: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
质量管理负责人（</a:t>
          </a:r>
          <a:r>
            <a:rPr lang="en-US" altLang="en-US" sz="1050" kern="1200" baseline="0">
              <a:latin typeface="Times New Roman" panose="02020603050405020304" pitchFamily="18" charset="0"/>
              <a:ea typeface="宋体" panose="02010600030101010101" pitchFamily="2" charset="-122"/>
              <a:cs typeface="Times New Roman" panose="02020603050405020304" pitchFamily="18" charset="0"/>
            </a:rPr>
            <a:t>Head of QA</a:t>
          </a: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
业务部门主管（</a:t>
          </a:r>
          <a:r>
            <a:rPr lang="en-US" altLang="en-US" sz="1050" kern="1200" baseline="0">
              <a:latin typeface="Times New Roman" panose="02020603050405020304" pitchFamily="18" charset="0"/>
              <a:ea typeface="宋体" panose="02010600030101010101" pitchFamily="2" charset="-122"/>
              <a:cs typeface="Times New Roman" panose="02020603050405020304" pitchFamily="18" charset="0"/>
            </a:rPr>
            <a:t>BU Head</a:t>
          </a: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a:t>
          </a:r>
        </a:p>
      </dsp:txBody>
      <dsp:txXfrm rot="-5400000">
        <a:off x="979275" y="45343"/>
        <a:ext cx="2995884" cy="820546"/>
      </dsp:txXfrm>
    </dsp:sp>
    <dsp:sp modelId="{32BC5184-3241-4F46-9236-5D92E8AF6863}">
      <dsp:nvSpPr>
        <dsp:cNvPr id="0" name=""/>
        <dsp:cNvSpPr/>
      </dsp:nvSpPr>
      <dsp:spPr>
        <a:xfrm rot="5400000">
          <a:off x="-209844" y="1412805"/>
          <a:ext cx="1398964" cy="979275"/>
        </a:xfrm>
        <a:prstGeom prst="chevron">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w="9525"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altLang="en-US" sz="1050" kern="1200" baseline="0">
              <a:latin typeface="Times New Roman" panose="02020603050405020304" pitchFamily="18" charset="0"/>
              <a:ea typeface="宋体" panose="02010600030101010101" pitchFamily="2" charset="-122"/>
              <a:cs typeface="Times New Roman" panose="02020603050405020304" pitchFamily="18" charset="0"/>
            </a:rPr>
            <a:t>DevOps</a:t>
          </a: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推进办公室（</a:t>
          </a:r>
          <a:r>
            <a:rPr lang="en-US" altLang="en-US" sz="1050" kern="1200" baseline="0">
              <a:latin typeface="Times New Roman" panose="02020603050405020304" pitchFamily="18" charset="0"/>
              <a:ea typeface="宋体" panose="02010600030101010101" pitchFamily="2" charset="-122"/>
              <a:cs typeface="Times New Roman" panose="02020603050405020304" pitchFamily="18" charset="0"/>
            </a:rPr>
            <a:t>DPO</a:t>
          </a: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a:t>
          </a:r>
        </a:p>
      </dsp:txBody>
      <dsp:txXfrm rot="-5400000">
        <a:off x="1" y="1692599"/>
        <a:ext cx="979275" cy="419689"/>
      </dsp:txXfrm>
    </dsp:sp>
    <dsp:sp modelId="{81D61E7A-D96C-EC4D-B9BE-D07733DA4857}">
      <dsp:nvSpPr>
        <dsp:cNvPr id="0" name=""/>
        <dsp:cNvSpPr/>
      </dsp:nvSpPr>
      <dsp:spPr>
        <a:xfrm rot="5400000">
          <a:off x="2044749" y="137486"/>
          <a:ext cx="909326" cy="3040274"/>
        </a:xfrm>
        <a:prstGeom prst="round2SameRect">
          <a:avLst/>
        </a:prstGeom>
        <a:solidFill>
          <a:schemeClr val="dk1">
            <a:alpha val="90000"/>
            <a:tint val="40000"/>
            <a:hueOff val="0"/>
            <a:satOff val="0"/>
            <a:lumOff val="0"/>
            <a:alphaOff val="0"/>
          </a:schemeClr>
        </a:solidFill>
        <a:ln w="9525" cap="flat" cmpd="sng" algn="ctr">
          <a:solidFill>
            <a:schemeClr val="dk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66725">
            <a:lnSpc>
              <a:spcPct val="90000"/>
            </a:lnSpc>
            <a:spcBef>
              <a:spcPct val="0"/>
            </a:spcBef>
            <a:spcAft>
              <a:spcPct val="15000"/>
            </a:spcAft>
            <a:buChar char="•"/>
          </a:pP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研发管理部（</a:t>
          </a:r>
          <a:r>
            <a:rPr lang="en-US" altLang="en-US" sz="1050" kern="1200" baseline="0">
              <a:latin typeface="Times New Roman" panose="02020603050405020304" pitchFamily="18" charset="0"/>
              <a:ea typeface="宋体" panose="02010600030101010101" pitchFamily="2" charset="-122"/>
              <a:cs typeface="Times New Roman" panose="02020603050405020304" pitchFamily="18" charset="0"/>
            </a:rPr>
            <a:t>Development Management</a:t>
          </a: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
测试管理部（</a:t>
          </a:r>
          <a:r>
            <a:rPr lang="en-US" altLang="en-US" sz="1050" kern="1200" baseline="0">
              <a:latin typeface="Times New Roman" panose="02020603050405020304" pitchFamily="18" charset="0"/>
              <a:ea typeface="宋体" panose="02010600030101010101" pitchFamily="2" charset="-122"/>
              <a:cs typeface="Times New Roman" panose="02020603050405020304" pitchFamily="18" charset="0"/>
            </a:rPr>
            <a:t>Testing Management</a:t>
          </a: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
运维管理部（</a:t>
          </a:r>
          <a:r>
            <a:rPr lang="en-US" altLang="en-US" sz="1050" kern="1200" baseline="0">
              <a:latin typeface="Times New Roman" panose="02020603050405020304" pitchFamily="18" charset="0"/>
              <a:ea typeface="宋体" panose="02010600030101010101" pitchFamily="2" charset="-122"/>
              <a:cs typeface="Times New Roman" panose="02020603050405020304" pitchFamily="18" charset="0"/>
            </a:rPr>
            <a:t>Operations Management</a:t>
          </a: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
信息安全与合规部（</a:t>
          </a:r>
          <a:r>
            <a:rPr lang="en-US" altLang="en-US" sz="1050" kern="1200" baseline="0">
              <a:latin typeface="Times New Roman" panose="02020603050405020304" pitchFamily="18" charset="0"/>
              <a:ea typeface="宋体" panose="02010600030101010101" pitchFamily="2" charset="-122"/>
              <a:cs typeface="Times New Roman" panose="02020603050405020304" pitchFamily="18" charset="0"/>
            </a:rPr>
            <a:t>InfoSec &amp; Compliance</a:t>
          </a: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a:t>
          </a:r>
        </a:p>
      </dsp:txBody>
      <dsp:txXfrm rot="-5400000">
        <a:off x="979275" y="1247350"/>
        <a:ext cx="2995884" cy="820546"/>
      </dsp:txXfrm>
    </dsp:sp>
    <dsp:sp modelId="{D2787750-AAC3-9B42-B428-F0BE9FE00999}">
      <dsp:nvSpPr>
        <dsp:cNvPr id="0" name=""/>
        <dsp:cNvSpPr/>
      </dsp:nvSpPr>
      <dsp:spPr>
        <a:xfrm rot="5400000">
          <a:off x="-209844" y="2614813"/>
          <a:ext cx="1398964" cy="979275"/>
        </a:xfrm>
        <a:prstGeom prst="chevron">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w="9525"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项目级团队</a:t>
          </a:r>
        </a:p>
      </dsp:txBody>
      <dsp:txXfrm rot="-5400000">
        <a:off x="1" y="2894607"/>
        <a:ext cx="979275" cy="419689"/>
      </dsp:txXfrm>
    </dsp:sp>
    <dsp:sp modelId="{7373FCB7-1D56-214F-9A89-6A7F2FF640F5}">
      <dsp:nvSpPr>
        <dsp:cNvPr id="0" name=""/>
        <dsp:cNvSpPr/>
      </dsp:nvSpPr>
      <dsp:spPr>
        <a:xfrm rot="5400000">
          <a:off x="2044749" y="1339494"/>
          <a:ext cx="909326" cy="3040274"/>
        </a:xfrm>
        <a:prstGeom prst="round2SameRect">
          <a:avLst/>
        </a:prstGeom>
        <a:solidFill>
          <a:schemeClr val="dk1">
            <a:alpha val="90000"/>
            <a:tint val="40000"/>
            <a:hueOff val="0"/>
            <a:satOff val="0"/>
            <a:lumOff val="0"/>
            <a:alphaOff val="0"/>
          </a:schemeClr>
        </a:solidFill>
        <a:ln w="9525" cap="flat" cmpd="sng" algn="ctr">
          <a:solidFill>
            <a:schemeClr val="dk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66725">
            <a:lnSpc>
              <a:spcPct val="90000"/>
            </a:lnSpc>
            <a:spcBef>
              <a:spcPct val="0"/>
            </a:spcBef>
            <a:spcAft>
              <a:spcPct val="15000"/>
            </a:spcAft>
            <a:buChar char="•"/>
          </a:pP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项目经理（</a:t>
          </a:r>
          <a:r>
            <a:rPr lang="en-US" altLang="en-US" sz="1050" kern="1200" baseline="0">
              <a:latin typeface="Times New Roman" panose="02020603050405020304" pitchFamily="18" charset="0"/>
              <a:ea typeface="宋体" panose="02010600030101010101" pitchFamily="2" charset="-122"/>
              <a:cs typeface="Times New Roman" panose="02020603050405020304" pitchFamily="18" charset="0"/>
            </a:rPr>
            <a:t>PM</a:t>
          </a: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
质量负责人（</a:t>
          </a:r>
          <a:r>
            <a:rPr lang="en-US" altLang="en-US" sz="1050" kern="1200" baseline="0">
              <a:latin typeface="Times New Roman" panose="02020603050405020304" pitchFamily="18" charset="0"/>
              <a:ea typeface="宋体" panose="02010600030101010101" pitchFamily="2" charset="-122"/>
              <a:cs typeface="Times New Roman" panose="02020603050405020304" pitchFamily="18" charset="0"/>
            </a:rPr>
            <a:t>QA</a:t>
          </a: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
站点可靠性工程师（</a:t>
          </a:r>
          <a:r>
            <a:rPr lang="en-US" altLang="en-US" sz="1050" kern="1200" baseline="0">
              <a:latin typeface="Times New Roman" panose="02020603050405020304" pitchFamily="18" charset="0"/>
              <a:ea typeface="宋体" panose="02010600030101010101" pitchFamily="2" charset="-122"/>
              <a:cs typeface="Times New Roman" panose="02020603050405020304" pitchFamily="18" charset="0"/>
            </a:rPr>
            <a:t>SRE</a:t>
          </a: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a:t>
          </a:r>
        </a:p>
      </dsp:txBody>
      <dsp:txXfrm rot="-5400000">
        <a:off x="979275" y="2449358"/>
        <a:ext cx="2995884" cy="820546"/>
      </dsp:txXfrm>
    </dsp:sp>
  </dsp:spTree>
</dsp:drawing>
</file>

<file path=word/diagrams/drawing2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22CCEC2-5BD1-BA4D-88A8-BABA0B354F4A}">
      <dsp:nvSpPr>
        <dsp:cNvPr id="0" name=""/>
        <dsp:cNvSpPr/>
      </dsp:nvSpPr>
      <dsp:spPr>
        <a:xfrm>
          <a:off x="724" y="118123"/>
          <a:ext cx="910520" cy="432000"/>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1120" tIns="71120" rIns="71120" bIns="38100" numCol="1" spcCol="1270" anchor="t" anchorCtr="0">
          <a:noAutofit/>
        </a:bodyPr>
        <a:lstStyle/>
        <a:p>
          <a:pPr marL="0" lvl="0" indent="0" algn="l" defTabSz="444500">
            <a:lnSpc>
              <a:spcPct val="90000"/>
            </a:lnSpc>
            <a:spcBef>
              <a:spcPct val="0"/>
            </a:spcBef>
            <a:spcAft>
              <a:spcPct val="35000"/>
            </a:spcAft>
            <a:buNone/>
          </a:pPr>
          <a:r>
            <a:rPr lang="zh-CN" altLang="en-US" sz="1000" kern="1200">
              <a:latin typeface="Times New Roman" panose="02020603050405020304" pitchFamily="18" charset="0"/>
              <a:cs typeface="Times New Roman" panose="02020603050405020304" pitchFamily="18" charset="0"/>
            </a:rPr>
            <a:t>体系搭建阶段</a:t>
          </a:r>
        </a:p>
      </dsp:txBody>
      <dsp:txXfrm>
        <a:off x="724" y="118123"/>
        <a:ext cx="910520" cy="288000"/>
      </dsp:txXfrm>
    </dsp:sp>
    <dsp:sp modelId="{DA90B1E3-4896-EE4D-8E30-6876BBE187FE}">
      <dsp:nvSpPr>
        <dsp:cNvPr id="0" name=""/>
        <dsp:cNvSpPr/>
      </dsp:nvSpPr>
      <dsp:spPr>
        <a:xfrm>
          <a:off x="187216" y="406123"/>
          <a:ext cx="910520" cy="1728000"/>
        </a:xfrm>
        <a:prstGeom prst="roundRect">
          <a:avLst>
            <a:gd name="adj" fmla="val 10000"/>
          </a:avLst>
        </a:prstGeom>
        <a:solidFill>
          <a:schemeClr val="dk1">
            <a:alpha val="90000"/>
            <a:tint val="40000"/>
            <a:hueOff val="0"/>
            <a:satOff val="0"/>
            <a:lumOff val="0"/>
            <a:alphaOff val="0"/>
          </a:schemeClr>
        </a:solidFill>
        <a:ln w="9525" cap="flat" cmpd="sng" algn="ctr">
          <a:solidFill>
            <a:schemeClr val="dk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1120" tIns="71120" rIns="71120" bIns="71120" numCol="1" spcCol="1270" anchor="t" anchorCtr="0">
          <a:noAutofit/>
        </a:bodyPr>
        <a:lstStyle/>
        <a:p>
          <a:pPr marL="57150" lvl="1" indent="-57150" algn="l" defTabSz="444500">
            <a:lnSpc>
              <a:spcPct val="90000"/>
            </a:lnSpc>
            <a:spcBef>
              <a:spcPct val="0"/>
            </a:spcBef>
            <a:spcAft>
              <a:spcPct val="15000"/>
            </a:spcAft>
            <a:buChar char="•"/>
          </a:pPr>
          <a:r>
            <a:rPr lang="zh-CN" altLang="en-US" sz="1000" kern="1200">
              <a:latin typeface="Times New Roman" panose="02020603050405020304" pitchFamily="18" charset="0"/>
              <a:cs typeface="Times New Roman" panose="02020603050405020304" pitchFamily="18" charset="0"/>
            </a:rPr>
            <a:t>主要目标：流程建模、指标定义、工具选型  
关键成果：</a:t>
          </a:r>
          <a:r>
            <a:rPr lang="en-US" altLang="en-US" sz="1000" kern="1200">
              <a:latin typeface="Times New Roman" panose="02020603050405020304" pitchFamily="18" charset="0"/>
              <a:cs typeface="Times New Roman" panose="02020603050405020304" pitchFamily="18" charset="0"/>
            </a:rPr>
            <a:t>《</a:t>
          </a:r>
          <a:r>
            <a:rPr lang="zh-CN" altLang="en-US" sz="1000" kern="1200">
              <a:latin typeface="Times New Roman" panose="02020603050405020304" pitchFamily="18" charset="0"/>
              <a:cs typeface="Times New Roman" panose="02020603050405020304" pitchFamily="18" charset="0"/>
            </a:rPr>
            <a:t>研发流程蓝图</a:t>
          </a:r>
          <a:r>
            <a:rPr lang="en-US" altLang="en-US" sz="1000" kern="1200">
              <a:latin typeface="Times New Roman" panose="02020603050405020304" pitchFamily="18" charset="0"/>
              <a:cs typeface="Times New Roman" panose="02020603050405020304" pitchFamily="18" charset="0"/>
            </a:rPr>
            <a:t>》《</a:t>
          </a:r>
          <a:r>
            <a:rPr lang="zh-CN" altLang="en-US" sz="1000" kern="1200">
              <a:latin typeface="Times New Roman" panose="02020603050405020304" pitchFamily="18" charset="0"/>
              <a:cs typeface="Times New Roman" panose="02020603050405020304" pitchFamily="18" charset="0"/>
            </a:rPr>
            <a:t>度量指标规范</a:t>
          </a:r>
          <a:r>
            <a:rPr lang="en-US" altLang="en-US" sz="1000" kern="1200">
              <a:latin typeface="Times New Roman" panose="02020603050405020304" pitchFamily="18" charset="0"/>
              <a:cs typeface="Times New Roman" panose="02020603050405020304" pitchFamily="18" charset="0"/>
            </a:rPr>
            <a:t>》</a:t>
          </a:r>
          <a:r>
            <a:rPr lang="zh-CN" altLang="en-US" sz="1000" kern="1200">
              <a:latin typeface="Times New Roman" panose="02020603050405020304" pitchFamily="18" charset="0"/>
              <a:cs typeface="Times New Roman" panose="02020603050405020304" pitchFamily="18" charset="0"/>
            </a:rPr>
            <a:t>、</a:t>
          </a:r>
          <a:r>
            <a:rPr lang="en-US" altLang="en-US" sz="1000" kern="1200">
              <a:latin typeface="Times New Roman" panose="02020603050405020304" pitchFamily="18" charset="0"/>
              <a:cs typeface="Times New Roman" panose="02020603050405020304" pitchFamily="18" charset="0"/>
            </a:rPr>
            <a:t>CI/CD</a:t>
          </a:r>
          <a:r>
            <a:rPr lang="zh-CN" altLang="en-US" sz="1000" kern="1200">
              <a:latin typeface="Times New Roman" panose="02020603050405020304" pitchFamily="18" charset="0"/>
              <a:cs typeface="Times New Roman" panose="02020603050405020304" pitchFamily="18" charset="0"/>
            </a:rPr>
            <a:t>雏形环境</a:t>
          </a:r>
        </a:p>
      </dsp:txBody>
      <dsp:txXfrm>
        <a:off x="213884" y="432791"/>
        <a:ext cx="857184" cy="1674664"/>
      </dsp:txXfrm>
    </dsp:sp>
    <dsp:sp modelId="{96D75CFB-4C0A-CE44-B756-00476428DF04}">
      <dsp:nvSpPr>
        <dsp:cNvPr id="0" name=""/>
        <dsp:cNvSpPr/>
      </dsp:nvSpPr>
      <dsp:spPr>
        <a:xfrm>
          <a:off x="1049276" y="148776"/>
          <a:ext cx="292626" cy="226693"/>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zh-CN" altLang="en-US" sz="800" kern="1200"/>
        </a:p>
      </dsp:txBody>
      <dsp:txXfrm>
        <a:off x="1049276" y="194115"/>
        <a:ext cx="224618" cy="136015"/>
      </dsp:txXfrm>
    </dsp:sp>
    <dsp:sp modelId="{DAA383BD-A4BC-D14D-BA26-AD1A0509A479}">
      <dsp:nvSpPr>
        <dsp:cNvPr id="0" name=""/>
        <dsp:cNvSpPr/>
      </dsp:nvSpPr>
      <dsp:spPr>
        <a:xfrm>
          <a:off x="1463370" y="118123"/>
          <a:ext cx="910520" cy="432000"/>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1120" tIns="71120" rIns="71120" bIns="38100" numCol="1" spcCol="1270" anchor="t" anchorCtr="0">
          <a:noAutofit/>
        </a:bodyPr>
        <a:lstStyle/>
        <a:p>
          <a:pPr marL="0" lvl="0" indent="0" algn="l" defTabSz="444500">
            <a:lnSpc>
              <a:spcPct val="90000"/>
            </a:lnSpc>
            <a:spcBef>
              <a:spcPct val="0"/>
            </a:spcBef>
            <a:spcAft>
              <a:spcPct val="35000"/>
            </a:spcAft>
            <a:buNone/>
          </a:pPr>
          <a:r>
            <a:rPr lang="zh-CN" altLang="en-US" sz="1000" kern="1200">
              <a:latin typeface="Times New Roman" panose="02020603050405020304" pitchFamily="18" charset="0"/>
              <a:cs typeface="Times New Roman" panose="02020603050405020304" pitchFamily="18" charset="0"/>
            </a:rPr>
            <a:t>试点验证阶段</a:t>
          </a:r>
        </a:p>
      </dsp:txBody>
      <dsp:txXfrm>
        <a:off x="1463370" y="118123"/>
        <a:ext cx="910520" cy="288000"/>
      </dsp:txXfrm>
    </dsp:sp>
    <dsp:sp modelId="{A5919E87-7315-064D-99D4-ADD49C4CBBAA}">
      <dsp:nvSpPr>
        <dsp:cNvPr id="0" name=""/>
        <dsp:cNvSpPr/>
      </dsp:nvSpPr>
      <dsp:spPr>
        <a:xfrm>
          <a:off x="1649862" y="406123"/>
          <a:ext cx="910520" cy="1728000"/>
        </a:xfrm>
        <a:prstGeom prst="roundRect">
          <a:avLst>
            <a:gd name="adj" fmla="val 10000"/>
          </a:avLst>
        </a:prstGeom>
        <a:solidFill>
          <a:schemeClr val="dk1">
            <a:alpha val="90000"/>
            <a:tint val="40000"/>
            <a:hueOff val="0"/>
            <a:satOff val="0"/>
            <a:lumOff val="0"/>
            <a:alphaOff val="0"/>
          </a:schemeClr>
        </a:solidFill>
        <a:ln w="9525" cap="flat" cmpd="sng" algn="ctr">
          <a:solidFill>
            <a:schemeClr val="dk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1120" tIns="71120" rIns="71120" bIns="71120" numCol="1" spcCol="1270" anchor="t" anchorCtr="0">
          <a:noAutofit/>
        </a:bodyPr>
        <a:lstStyle/>
        <a:p>
          <a:pPr marL="57150" lvl="1" indent="-57150" algn="l" defTabSz="444500">
            <a:lnSpc>
              <a:spcPct val="90000"/>
            </a:lnSpc>
            <a:spcBef>
              <a:spcPct val="0"/>
            </a:spcBef>
            <a:spcAft>
              <a:spcPct val="15000"/>
            </a:spcAft>
            <a:buChar char="•"/>
          </a:pPr>
          <a:r>
            <a:rPr lang="zh-CN" altLang="en-US" sz="1000" kern="1200">
              <a:latin typeface="Times New Roman" panose="02020603050405020304" pitchFamily="18" charset="0"/>
              <a:cs typeface="Times New Roman" panose="02020603050405020304" pitchFamily="18" charset="0"/>
            </a:rPr>
            <a:t>主要目标：核心系统试运行、度量体系验证  
关键成果：试点项目上线、自动化测试运行、改进报告 </a:t>
          </a:r>
        </a:p>
      </dsp:txBody>
      <dsp:txXfrm>
        <a:off x="1676530" y="432791"/>
        <a:ext cx="857184" cy="1674664"/>
      </dsp:txXfrm>
    </dsp:sp>
    <dsp:sp modelId="{32396BF1-7FF3-244B-A721-08B3C65E9A0C}">
      <dsp:nvSpPr>
        <dsp:cNvPr id="0" name=""/>
        <dsp:cNvSpPr/>
      </dsp:nvSpPr>
      <dsp:spPr>
        <a:xfrm>
          <a:off x="2511922" y="148776"/>
          <a:ext cx="292626" cy="226693"/>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zh-CN" altLang="en-US" sz="800" kern="1200"/>
        </a:p>
      </dsp:txBody>
      <dsp:txXfrm>
        <a:off x="2511922" y="194115"/>
        <a:ext cx="224618" cy="136015"/>
      </dsp:txXfrm>
    </dsp:sp>
    <dsp:sp modelId="{F672FF3F-6B20-CF41-8A64-FE22E7D6CCA0}">
      <dsp:nvSpPr>
        <dsp:cNvPr id="0" name=""/>
        <dsp:cNvSpPr/>
      </dsp:nvSpPr>
      <dsp:spPr>
        <a:xfrm>
          <a:off x="2926017" y="118123"/>
          <a:ext cx="910520" cy="432000"/>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1120" tIns="71120" rIns="71120" bIns="38100" numCol="1" spcCol="1270" anchor="t" anchorCtr="0">
          <a:noAutofit/>
        </a:bodyPr>
        <a:lstStyle/>
        <a:p>
          <a:pPr marL="0" lvl="0" indent="0" algn="l" defTabSz="444500">
            <a:lnSpc>
              <a:spcPct val="90000"/>
            </a:lnSpc>
            <a:spcBef>
              <a:spcPct val="0"/>
            </a:spcBef>
            <a:spcAft>
              <a:spcPct val="35000"/>
            </a:spcAft>
            <a:buNone/>
          </a:pPr>
          <a:r>
            <a:rPr lang="zh-CN" altLang="en-US" sz="1000" kern="1200">
              <a:latin typeface="Times New Roman" panose="02020603050405020304" pitchFamily="18" charset="0"/>
              <a:cs typeface="Times New Roman" panose="02020603050405020304" pitchFamily="18" charset="0"/>
            </a:rPr>
            <a:t>推广固化阶段</a:t>
          </a:r>
        </a:p>
      </dsp:txBody>
      <dsp:txXfrm>
        <a:off x="2926017" y="118123"/>
        <a:ext cx="910520" cy="288000"/>
      </dsp:txXfrm>
    </dsp:sp>
    <dsp:sp modelId="{E582677D-DC23-F847-A72D-580146BEE4CD}">
      <dsp:nvSpPr>
        <dsp:cNvPr id="0" name=""/>
        <dsp:cNvSpPr/>
      </dsp:nvSpPr>
      <dsp:spPr>
        <a:xfrm>
          <a:off x="3112509" y="406123"/>
          <a:ext cx="910520" cy="1728000"/>
        </a:xfrm>
        <a:prstGeom prst="roundRect">
          <a:avLst>
            <a:gd name="adj" fmla="val 10000"/>
          </a:avLst>
        </a:prstGeom>
        <a:solidFill>
          <a:schemeClr val="dk1">
            <a:alpha val="90000"/>
            <a:tint val="40000"/>
            <a:hueOff val="0"/>
            <a:satOff val="0"/>
            <a:lumOff val="0"/>
            <a:alphaOff val="0"/>
          </a:schemeClr>
        </a:solidFill>
        <a:ln w="9525" cap="flat" cmpd="sng" algn="ctr">
          <a:solidFill>
            <a:schemeClr val="dk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1120" tIns="71120" rIns="71120" bIns="71120" numCol="1" spcCol="1270" anchor="t" anchorCtr="0">
          <a:noAutofit/>
        </a:bodyPr>
        <a:lstStyle/>
        <a:p>
          <a:pPr marL="57150" lvl="1" indent="-57150" algn="l" defTabSz="444500">
            <a:lnSpc>
              <a:spcPct val="90000"/>
            </a:lnSpc>
            <a:spcBef>
              <a:spcPct val="0"/>
            </a:spcBef>
            <a:spcAft>
              <a:spcPct val="15000"/>
            </a:spcAft>
            <a:buChar char="•"/>
          </a:pPr>
          <a:r>
            <a:rPr lang="zh-CN" altLang="en-US" sz="1000" kern="1200">
              <a:latin typeface="Times New Roman" panose="02020603050405020304" pitchFamily="18" charset="0"/>
              <a:cs typeface="Times New Roman" panose="02020603050405020304" pitchFamily="18" charset="0"/>
            </a:rPr>
            <a:t>主要目标：流程标准化、制度固化  
关键成果：</a:t>
          </a:r>
          <a:r>
            <a:rPr lang="en-US" altLang="en-US" sz="1000" kern="1200">
              <a:latin typeface="Times New Roman" panose="02020603050405020304" pitchFamily="18" charset="0"/>
              <a:cs typeface="Times New Roman" panose="02020603050405020304" pitchFamily="18" charset="0"/>
            </a:rPr>
            <a:t>《</a:t>
          </a:r>
          <a:r>
            <a:rPr lang="zh-CN" altLang="en-US" sz="1000" kern="1200">
              <a:latin typeface="Times New Roman" panose="02020603050405020304" pitchFamily="18" charset="0"/>
              <a:cs typeface="Times New Roman" panose="02020603050405020304" pitchFamily="18" charset="0"/>
            </a:rPr>
            <a:t>过程改进操作手册</a:t>
          </a:r>
          <a:r>
            <a:rPr lang="en-US" altLang="en-US" sz="1000" kern="1200">
              <a:latin typeface="Times New Roman" panose="02020603050405020304" pitchFamily="18" charset="0"/>
              <a:cs typeface="Times New Roman" panose="02020603050405020304" pitchFamily="18" charset="0"/>
            </a:rPr>
            <a:t>》</a:t>
          </a:r>
          <a:r>
            <a:rPr lang="zh-CN" altLang="en-US" sz="1000" kern="1200">
              <a:latin typeface="Times New Roman" panose="02020603050405020304" pitchFamily="18" charset="0"/>
              <a:cs typeface="Times New Roman" panose="02020603050405020304" pitchFamily="18" charset="0"/>
            </a:rPr>
            <a:t>、公司级</a:t>
          </a:r>
          <a:r>
            <a:rPr lang="en-US" altLang="en-US" sz="1000" kern="1200">
              <a:latin typeface="Times New Roman" panose="02020603050405020304" pitchFamily="18" charset="0"/>
              <a:cs typeface="Times New Roman" panose="02020603050405020304" pitchFamily="18" charset="0"/>
            </a:rPr>
            <a:t>CI/CD</a:t>
          </a:r>
          <a:r>
            <a:rPr lang="zh-CN" altLang="en-US" sz="1000" kern="1200">
              <a:latin typeface="Times New Roman" panose="02020603050405020304" pitchFamily="18" charset="0"/>
              <a:cs typeface="Times New Roman" panose="02020603050405020304" pitchFamily="18" charset="0"/>
            </a:rPr>
            <a:t>一体化平台、绩效考核机制 </a:t>
          </a:r>
        </a:p>
      </dsp:txBody>
      <dsp:txXfrm>
        <a:off x="3139177" y="432791"/>
        <a:ext cx="857184" cy="1674664"/>
      </dsp:txXfrm>
    </dsp:sp>
    <dsp:sp modelId="{159D87E7-CB5B-A94E-8883-21BD9D101F4C}">
      <dsp:nvSpPr>
        <dsp:cNvPr id="0" name=""/>
        <dsp:cNvSpPr/>
      </dsp:nvSpPr>
      <dsp:spPr>
        <a:xfrm>
          <a:off x="3974568" y="148776"/>
          <a:ext cx="292626" cy="226693"/>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zh-CN" altLang="en-US" sz="800" kern="1200"/>
        </a:p>
      </dsp:txBody>
      <dsp:txXfrm>
        <a:off x="3974568" y="194115"/>
        <a:ext cx="224618" cy="136015"/>
      </dsp:txXfrm>
    </dsp:sp>
    <dsp:sp modelId="{0B5ED13F-7F90-3D48-A378-FD2ECF84CB05}">
      <dsp:nvSpPr>
        <dsp:cNvPr id="0" name=""/>
        <dsp:cNvSpPr/>
      </dsp:nvSpPr>
      <dsp:spPr>
        <a:xfrm>
          <a:off x="4388663" y="118123"/>
          <a:ext cx="910520" cy="432000"/>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1120" tIns="71120" rIns="71120" bIns="38100" numCol="1" spcCol="1270" anchor="t" anchorCtr="0">
          <a:noAutofit/>
        </a:bodyPr>
        <a:lstStyle/>
        <a:p>
          <a:pPr marL="0" lvl="0" indent="0" algn="l" defTabSz="444500">
            <a:lnSpc>
              <a:spcPct val="90000"/>
            </a:lnSpc>
            <a:spcBef>
              <a:spcPct val="0"/>
            </a:spcBef>
            <a:spcAft>
              <a:spcPct val="35000"/>
            </a:spcAft>
            <a:buNone/>
          </a:pPr>
          <a:r>
            <a:rPr lang="zh-CN" altLang="en-US" sz="1000" kern="1200">
              <a:latin typeface="Times New Roman" panose="02020603050405020304" pitchFamily="18" charset="0"/>
              <a:cs typeface="Times New Roman" panose="02020603050405020304" pitchFamily="18" charset="0"/>
            </a:rPr>
            <a:t>持续优化阶段</a:t>
          </a:r>
        </a:p>
      </dsp:txBody>
      <dsp:txXfrm>
        <a:off x="4388663" y="118123"/>
        <a:ext cx="910520" cy="288000"/>
      </dsp:txXfrm>
    </dsp:sp>
    <dsp:sp modelId="{692C3CBE-1BE6-DC46-8AD2-EF39BB42645F}">
      <dsp:nvSpPr>
        <dsp:cNvPr id="0" name=""/>
        <dsp:cNvSpPr/>
      </dsp:nvSpPr>
      <dsp:spPr>
        <a:xfrm>
          <a:off x="4575155" y="406123"/>
          <a:ext cx="910520" cy="1728000"/>
        </a:xfrm>
        <a:prstGeom prst="roundRect">
          <a:avLst>
            <a:gd name="adj" fmla="val 10000"/>
          </a:avLst>
        </a:prstGeom>
        <a:solidFill>
          <a:schemeClr val="dk1">
            <a:alpha val="90000"/>
            <a:tint val="40000"/>
            <a:hueOff val="0"/>
            <a:satOff val="0"/>
            <a:lumOff val="0"/>
            <a:alphaOff val="0"/>
          </a:schemeClr>
        </a:solidFill>
        <a:ln w="9525" cap="flat" cmpd="sng" algn="ctr">
          <a:solidFill>
            <a:schemeClr val="dk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1120" tIns="71120" rIns="71120" bIns="71120" numCol="1" spcCol="1270" anchor="t" anchorCtr="0">
          <a:noAutofit/>
        </a:bodyPr>
        <a:lstStyle/>
        <a:p>
          <a:pPr marL="57150" lvl="1" indent="-57150" algn="l" defTabSz="444500">
            <a:lnSpc>
              <a:spcPct val="90000"/>
            </a:lnSpc>
            <a:spcBef>
              <a:spcPct val="0"/>
            </a:spcBef>
            <a:spcAft>
              <a:spcPct val="15000"/>
            </a:spcAft>
            <a:buChar char="•"/>
          </a:pPr>
          <a:r>
            <a:rPr lang="zh-CN" altLang="zh-CN" sz="1000" kern="1200">
              <a:latin typeface="Times New Roman" panose="02020603050405020304" pitchFamily="18" charset="0"/>
              <a:cs typeface="Times New Roman" panose="02020603050405020304" pitchFamily="18" charset="0"/>
            </a:rPr>
            <a:t>主要目标：建立</a:t>
          </a:r>
          <a:r>
            <a:rPr lang="en-US" altLang="zh-CN" sz="1000" kern="1200">
              <a:latin typeface="Times New Roman" panose="02020603050405020304" pitchFamily="18" charset="0"/>
              <a:cs typeface="Times New Roman" panose="02020603050405020304" pitchFamily="18" charset="0"/>
            </a:rPr>
            <a:t>PDCA</a:t>
          </a:r>
          <a:r>
            <a:rPr lang="zh-CN" altLang="zh-CN" sz="1000" kern="1200">
              <a:latin typeface="Times New Roman" panose="02020603050405020304" pitchFamily="18" charset="0"/>
              <a:cs typeface="Times New Roman" panose="02020603050405020304" pitchFamily="18" charset="0"/>
            </a:rPr>
            <a:t>与</a:t>
          </a:r>
          <a:r>
            <a:rPr lang="en-US" altLang="zh-CN" sz="1000" kern="1200">
              <a:latin typeface="Times New Roman" panose="02020603050405020304" pitchFamily="18" charset="0"/>
              <a:cs typeface="Times New Roman" panose="02020603050405020304" pitchFamily="18" charset="0"/>
            </a:rPr>
            <a:t>CAPA</a:t>
          </a:r>
          <a:r>
            <a:rPr lang="zh-CN" altLang="zh-CN" sz="1000" kern="1200">
              <a:latin typeface="Times New Roman" panose="02020603050405020304" pitchFamily="18" charset="0"/>
              <a:cs typeface="Times New Roman" panose="02020603050405020304" pitchFamily="18" charset="0"/>
            </a:rPr>
            <a:t>闭环  
关键成果：年度改进白皮书、持续改进知识库、成熟度评估报告</a:t>
          </a:r>
          <a:r>
            <a:rPr lang="en-US" altLang="zh-CN" sz="1000" kern="1200">
              <a:latin typeface="Times New Roman" panose="02020603050405020304" pitchFamily="18" charset="0"/>
              <a:cs typeface="Times New Roman" panose="02020603050405020304" pitchFamily="18" charset="0"/>
            </a:rPr>
            <a:t>	</a:t>
          </a:r>
          <a:endParaRPr lang="zh-CN" altLang="en-US" sz="1000" kern="1200">
            <a:latin typeface="Times New Roman" panose="02020603050405020304" pitchFamily="18" charset="0"/>
            <a:cs typeface="Times New Roman" panose="02020603050405020304" pitchFamily="18" charset="0"/>
          </a:endParaRPr>
        </a:p>
      </dsp:txBody>
      <dsp:txXfrm>
        <a:off x="4601823" y="432791"/>
        <a:ext cx="857184" cy="1674664"/>
      </dsp:txXfrm>
    </dsp:sp>
  </dsp:spTree>
</dsp:drawing>
</file>

<file path=word/diagrams/drawing2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7F356F-3DD6-CA4E-B5A6-2DF8CBE192FB}">
      <dsp:nvSpPr>
        <dsp:cNvPr id="0" name=""/>
        <dsp:cNvSpPr/>
      </dsp:nvSpPr>
      <dsp:spPr>
        <a:xfrm>
          <a:off x="1773307" y="786"/>
          <a:ext cx="466904" cy="466904"/>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标准</a:t>
          </a:r>
        </a:p>
      </dsp:txBody>
      <dsp:txXfrm>
        <a:off x="1841684" y="69163"/>
        <a:ext cx="330150" cy="330150"/>
      </dsp:txXfrm>
    </dsp:sp>
    <dsp:sp modelId="{5DE76731-399A-2643-9CAC-7FEDF70526B6}">
      <dsp:nvSpPr>
        <dsp:cNvPr id="0" name=""/>
        <dsp:cNvSpPr/>
      </dsp:nvSpPr>
      <dsp:spPr>
        <a:xfrm rot="2160000">
          <a:off x="2225385" y="359273"/>
          <a:ext cx="123827" cy="157580"/>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CN" altLang="en-US" sz="600" kern="1200"/>
        </a:p>
      </dsp:txBody>
      <dsp:txXfrm>
        <a:off x="2228932" y="379871"/>
        <a:ext cx="86679" cy="94548"/>
      </dsp:txXfrm>
    </dsp:sp>
    <dsp:sp modelId="{89AC6E6D-1098-1242-A7EA-6CD1C6F13835}">
      <dsp:nvSpPr>
        <dsp:cNvPr id="0" name=""/>
        <dsp:cNvSpPr/>
      </dsp:nvSpPr>
      <dsp:spPr>
        <a:xfrm>
          <a:off x="2340057" y="412555"/>
          <a:ext cx="466904" cy="466904"/>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执行</a:t>
          </a:r>
        </a:p>
      </dsp:txBody>
      <dsp:txXfrm>
        <a:off x="2408434" y="480932"/>
        <a:ext cx="330150" cy="330150"/>
      </dsp:txXfrm>
    </dsp:sp>
    <dsp:sp modelId="{C9CF4B83-A1BE-3941-A065-F3D755E42877}">
      <dsp:nvSpPr>
        <dsp:cNvPr id="0" name=""/>
        <dsp:cNvSpPr/>
      </dsp:nvSpPr>
      <dsp:spPr>
        <a:xfrm rot="6480000">
          <a:off x="2404439" y="897011"/>
          <a:ext cx="123827" cy="157580"/>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CN" altLang="en-US" sz="600" kern="1200"/>
        </a:p>
      </dsp:txBody>
      <dsp:txXfrm rot="10800000">
        <a:off x="2428753" y="910862"/>
        <a:ext cx="86679" cy="94548"/>
      </dsp:txXfrm>
    </dsp:sp>
    <dsp:sp modelId="{578CD1CD-71EB-F44C-9ADF-2FB71579F62B}">
      <dsp:nvSpPr>
        <dsp:cNvPr id="0" name=""/>
        <dsp:cNvSpPr/>
      </dsp:nvSpPr>
      <dsp:spPr>
        <a:xfrm>
          <a:off x="2123578" y="1078810"/>
          <a:ext cx="466904" cy="466904"/>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质量</a:t>
          </a:r>
        </a:p>
      </dsp:txBody>
      <dsp:txXfrm>
        <a:off x="2191955" y="1147187"/>
        <a:ext cx="330150" cy="330150"/>
      </dsp:txXfrm>
    </dsp:sp>
    <dsp:sp modelId="{2A758E79-E3C1-7E4A-B70B-EA9017E0D006}">
      <dsp:nvSpPr>
        <dsp:cNvPr id="0" name=""/>
        <dsp:cNvSpPr/>
      </dsp:nvSpPr>
      <dsp:spPr>
        <a:xfrm rot="10800000">
          <a:off x="1948350" y="1233472"/>
          <a:ext cx="123827" cy="157580"/>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CN" altLang="en-US" sz="600" kern="1200"/>
        </a:p>
      </dsp:txBody>
      <dsp:txXfrm rot="10800000">
        <a:off x="1985498" y="1264988"/>
        <a:ext cx="86679" cy="94548"/>
      </dsp:txXfrm>
    </dsp:sp>
    <dsp:sp modelId="{F4809565-FF4A-C045-80BB-57932533FD04}">
      <dsp:nvSpPr>
        <dsp:cNvPr id="0" name=""/>
        <dsp:cNvSpPr/>
      </dsp:nvSpPr>
      <dsp:spPr>
        <a:xfrm>
          <a:off x="1423036" y="1078810"/>
          <a:ext cx="466904" cy="466904"/>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审核</a:t>
          </a:r>
        </a:p>
      </dsp:txBody>
      <dsp:txXfrm>
        <a:off x="1491413" y="1147187"/>
        <a:ext cx="330150" cy="330150"/>
      </dsp:txXfrm>
    </dsp:sp>
    <dsp:sp modelId="{DBD5F539-DADB-D446-A279-AA4524FFDFC7}">
      <dsp:nvSpPr>
        <dsp:cNvPr id="0" name=""/>
        <dsp:cNvSpPr/>
      </dsp:nvSpPr>
      <dsp:spPr>
        <a:xfrm rot="15120000">
          <a:off x="1487417" y="903678"/>
          <a:ext cx="123827" cy="157580"/>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CN" altLang="en-US" sz="600" kern="1200"/>
        </a:p>
      </dsp:txBody>
      <dsp:txXfrm rot="10800000">
        <a:off x="1511731" y="952859"/>
        <a:ext cx="86679" cy="94548"/>
      </dsp:txXfrm>
    </dsp:sp>
    <dsp:sp modelId="{3FD692E9-DD6C-464B-8895-D9F8B995C7F6}">
      <dsp:nvSpPr>
        <dsp:cNvPr id="0" name=""/>
        <dsp:cNvSpPr/>
      </dsp:nvSpPr>
      <dsp:spPr>
        <a:xfrm>
          <a:off x="1206556" y="412555"/>
          <a:ext cx="466904" cy="466904"/>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改进</a:t>
          </a:r>
        </a:p>
      </dsp:txBody>
      <dsp:txXfrm>
        <a:off x="1274933" y="480932"/>
        <a:ext cx="330150" cy="330150"/>
      </dsp:txXfrm>
    </dsp:sp>
    <dsp:sp modelId="{EA1C95CC-3C57-624A-844E-FEBD6664A72F}">
      <dsp:nvSpPr>
        <dsp:cNvPr id="0" name=""/>
        <dsp:cNvSpPr/>
      </dsp:nvSpPr>
      <dsp:spPr>
        <a:xfrm rot="19440000">
          <a:off x="1658635" y="363393"/>
          <a:ext cx="123827" cy="157580"/>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CN" altLang="en-US" sz="600" kern="1200"/>
        </a:p>
      </dsp:txBody>
      <dsp:txXfrm>
        <a:off x="1662182" y="405827"/>
        <a:ext cx="86679" cy="94548"/>
      </dsp:txXfrm>
    </dsp:sp>
  </dsp:spTree>
</dsp:drawing>
</file>

<file path=word/diagrams/drawing2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7ABD034-E9E5-DC49-BA1A-3460651F0105}">
      <dsp:nvSpPr>
        <dsp:cNvPr id="0" name=""/>
        <dsp:cNvSpPr/>
      </dsp:nvSpPr>
      <dsp:spPr>
        <a:xfrm>
          <a:off x="1691543" y="414"/>
          <a:ext cx="685358" cy="445482"/>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文化认同</a:t>
          </a:r>
        </a:p>
      </dsp:txBody>
      <dsp:txXfrm>
        <a:off x="1713290" y="22161"/>
        <a:ext cx="641864" cy="401988"/>
      </dsp:txXfrm>
    </dsp:sp>
    <dsp:sp modelId="{01694CA6-3300-054A-BDDF-2259BCBD3616}">
      <dsp:nvSpPr>
        <dsp:cNvPr id="0" name=""/>
        <dsp:cNvSpPr/>
      </dsp:nvSpPr>
      <dsp:spPr>
        <a:xfrm>
          <a:off x="1297258" y="223155"/>
          <a:ext cx="1473928" cy="1473928"/>
        </a:xfrm>
        <a:custGeom>
          <a:avLst/>
          <a:gdLst/>
          <a:ahLst/>
          <a:cxnLst/>
          <a:rect l="0" t="0" r="0" b="0"/>
          <a:pathLst>
            <a:path>
              <a:moveTo>
                <a:pt x="1174541" y="143970"/>
              </a:moveTo>
              <a:arcTo wR="736964" hR="736964" stAng="18385445" swAng="1636136"/>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EBC91776-9296-A343-A345-511E3AA507FF}">
      <dsp:nvSpPr>
        <dsp:cNvPr id="0" name=""/>
        <dsp:cNvSpPr/>
      </dsp:nvSpPr>
      <dsp:spPr>
        <a:xfrm>
          <a:off x="2428507" y="737378"/>
          <a:ext cx="685358" cy="445482"/>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协同机制</a:t>
          </a:r>
        </a:p>
      </dsp:txBody>
      <dsp:txXfrm>
        <a:off x="2450254" y="759125"/>
        <a:ext cx="641864" cy="401988"/>
      </dsp:txXfrm>
    </dsp:sp>
    <dsp:sp modelId="{D5A739AF-59EE-EB40-A211-94BCC3AC0574}">
      <dsp:nvSpPr>
        <dsp:cNvPr id="0" name=""/>
        <dsp:cNvSpPr/>
      </dsp:nvSpPr>
      <dsp:spPr>
        <a:xfrm>
          <a:off x="1297258" y="223155"/>
          <a:ext cx="1473928" cy="1473928"/>
        </a:xfrm>
        <a:custGeom>
          <a:avLst/>
          <a:gdLst/>
          <a:ahLst/>
          <a:cxnLst/>
          <a:rect l="0" t="0" r="0" b="0"/>
          <a:pathLst>
            <a:path>
              <a:moveTo>
                <a:pt x="1397602" y="1063572"/>
              </a:moveTo>
              <a:arcTo wR="736964" hR="736964" stAng="1578419" swAng="1636136"/>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2E3BA730-E2B6-2D41-ACB0-B43986BFFE23}">
      <dsp:nvSpPr>
        <dsp:cNvPr id="0" name=""/>
        <dsp:cNvSpPr/>
      </dsp:nvSpPr>
      <dsp:spPr>
        <a:xfrm>
          <a:off x="1691543" y="1474342"/>
          <a:ext cx="685358" cy="445482"/>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激励反馈</a:t>
          </a:r>
        </a:p>
      </dsp:txBody>
      <dsp:txXfrm>
        <a:off x="1713290" y="1496089"/>
        <a:ext cx="641864" cy="401988"/>
      </dsp:txXfrm>
    </dsp:sp>
    <dsp:sp modelId="{6D39C39B-14BC-8445-8727-B2E9BFEE5156}">
      <dsp:nvSpPr>
        <dsp:cNvPr id="0" name=""/>
        <dsp:cNvSpPr/>
      </dsp:nvSpPr>
      <dsp:spPr>
        <a:xfrm>
          <a:off x="1297258" y="223155"/>
          <a:ext cx="1473928" cy="1473928"/>
        </a:xfrm>
        <a:custGeom>
          <a:avLst/>
          <a:gdLst/>
          <a:ahLst/>
          <a:cxnLst/>
          <a:rect l="0" t="0" r="0" b="0"/>
          <a:pathLst>
            <a:path>
              <a:moveTo>
                <a:pt x="299386" y="1329958"/>
              </a:moveTo>
              <a:arcTo wR="736964" hR="736964" stAng="7585445" swAng="1636136"/>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833F8FA5-E326-F04C-87B8-ECBE2CF931CA}">
      <dsp:nvSpPr>
        <dsp:cNvPr id="0" name=""/>
        <dsp:cNvSpPr/>
      </dsp:nvSpPr>
      <dsp:spPr>
        <a:xfrm>
          <a:off x="954579" y="737378"/>
          <a:ext cx="685358" cy="445482"/>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持续改进</a:t>
          </a:r>
        </a:p>
      </dsp:txBody>
      <dsp:txXfrm>
        <a:off x="976326" y="759125"/>
        <a:ext cx="641864" cy="401988"/>
      </dsp:txXfrm>
    </dsp:sp>
    <dsp:sp modelId="{42FFCA9C-0E6F-6040-8020-9EDCD3887A03}">
      <dsp:nvSpPr>
        <dsp:cNvPr id="0" name=""/>
        <dsp:cNvSpPr/>
      </dsp:nvSpPr>
      <dsp:spPr>
        <a:xfrm>
          <a:off x="1297258" y="223155"/>
          <a:ext cx="1473928" cy="1473928"/>
        </a:xfrm>
        <a:custGeom>
          <a:avLst/>
          <a:gdLst/>
          <a:ahLst/>
          <a:cxnLst/>
          <a:rect l="0" t="0" r="0" b="0"/>
          <a:pathLst>
            <a:path>
              <a:moveTo>
                <a:pt x="76325" y="410356"/>
              </a:moveTo>
              <a:arcTo wR="736964" hR="736964" stAng="12378419" swAng="1636136"/>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Tree>
</dsp:drawing>
</file>

<file path=word/diagrams/drawing2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EC3FDC-C3FC-0047-8822-68E81063508B}">
      <dsp:nvSpPr>
        <dsp:cNvPr id="0" name=""/>
        <dsp:cNvSpPr/>
      </dsp:nvSpPr>
      <dsp:spPr>
        <a:xfrm>
          <a:off x="1777300" y="782"/>
          <a:ext cx="783719" cy="290939"/>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数据采集层</a:t>
          </a:r>
        </a:p>
      </dsp:txBody>
      <dsp:txXfrm>
        <a:off x="1785821" y="9303"/>
        <a:ext cx="766677" cy="273897"/>
      </dsp:txXfrm>
    </dsp:sp>
    <dsp:sp modelId="{D32BCB90-3BBC-2547-97B5-91D1A802302D}">
      <dsp:nvSpPr>
        <dsp:cNvPr id="0" name=""/>
        <dsp:cNvSpPr/>
      </dsp:nvSpPr>
      <dsp:spPr>
        <a:xfrm rot="5400000">
          <a:off x="2114608" y="298995"/>
          <a:ext cx="109102" cy="130922"/>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rot="-5400000">
        <a:off x="2129883" y="309905"/>
        <a:ext cx="78554" cy="76371"/>
      </dsp:txXfrm>
    </dsp:sp>
    <dsp:sp modelId="{1ADF280C-2B43-5F40-B099-B656B25FC67B}">
      <dsp:nvSpPr>
        <dsp:cNvPr id="0" name=""/>
        <dsp:cNvSpPr/>
      </dsp:nvSpPr>
      <dsp:spPr>
        <a:xfrm>
          <a:off x="1777300" y="437192"/>
          <a:ext cx="783719" cy="290939"/>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分析层</a:t>
          </a:r>
        </a:p>
      </dsp:txBody>
      <dsp:txXfrm>
        <a:off x="1785821" y="445713"/>
        <a:ext cx="766677" cy="273897"/>
      </dsp:txXfrm>
    </dsp:sp>
    <dsp:sp modelId="{5CAB7120-1A24-9E47-99A8-5999E1364BED}">
      <dsp:nvSpPr>
        <dsp:cNvPr id="0" name=""/>
        <dsp:cNvSpPr/>
      </dsp:nvSpPr>
      <dsp:spPr>
        <a:xfrm rot="5400000">
          <a:off x="2114608" y="735405"/>
          <a:ext cx="109102" cy="130922"/>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rot="-5400000">
        <a:off x="2129883" y="746315"/>
        <a:ext cx="78554" cy="76371"/>
      </dsp:txXfrm>
    </dsp:sp>
    <dsp:sp modelId="{62E89B66-C8A6-D74E-9EA2-09F5E071F707}">
      <dsp:nvSpPr>
        <dsp:cNvPr id="0" name=""/>
        <dsp:cNvSpPr/>
      </dsp:nvSpPr>
      <dsp:spPr>
        <a:xfrm>
          <a:off x="1777300" y="873601"/>
          <a:ext cx="783719" cy="290939"/>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展示层</a:t>
          </a:r>
        </a:p>
      </dsp:txBody>
      <dsp:txXfrm>
        <a:off x="1785821" y="882122"/>
        <a:ext cx="766677" cy="273897"/>
      </dsp:txXfrm>
    </dsp:sp>
    <dsp:sp modelId="{EE9DC076-2922-614A-861F-648725EE158B}">
      <dsp:nvSpPr>
        <dsp:cNvPr id="0" name=""/>
        <dsp:cNvSpPr/>
      </dsp:nvSpPr>
      <dsp:spPr>
        <a:xfrm rot="5400000">
          <a:off x="2114608" y="1171815"/>
          <a:ext cx="109102" cy="130922"/>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rot="-5400000">
        <a:off x="2129883" y="1182725"/>
        <a:ext cx="78554" cy="76371"/>
      </dsp:txXfrm>
    </dsp:sp>
    <dsp:sp modelId="{F287699F-7307-4744-98E9-AA48EE8B1839}">
      <dsp:nvSpPr>
        <dsp:cNvPr id="0" name=""/>
        <dsp:cNvSpPr/>
      </dsp:nvSpPr>
      <dsp:spPr>
        <a:xfrm>
          <a:off x="1777300" y="1310011"/>
          <a:ext cx="783719" cy="290939"/>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决策层</a:t>
          </a:r>
        </a:p>
      </dsp:txBody>
      <dsp:txXfrm>
        <a:off x="1785821" y="1318532"/>
        <a:ext cx="766677" cy="273897"/>
      </dsp:txXfrm>
    </dsp:sp>
  </dsp:spTree>
</dsp:drawing>
</file>

<file path=word/diagrams/drawing3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C5B3BA6-DBAE-E349-B4B6-6592C112AE80}">
      <dsp:nvSpPr>
        <dsp:cNvPr id="0" name=""/>
        <dsp:cNvSpPr/>
      </dsp:nvSpPr>
      <dsp:spPr>
        <a:xfrm>
          <a:off x="2429707" y="13770"/>
          <a:ext cx="473871" cy="4738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n-US" altLang="zh-CN" sz="1050" kern="1200" baseline="0">
              <a:latin typeface="Times New Roman" panose="02020603050405020304" pitchFamily="18" charset="0"/>
              <a:ea typeface="宋体" panose="02010600030101010101" pitchFamily="2" charset="-122"/>
              <a:cs typeface="Times New Roman" panose="02020603050405020304" pitchFamily="18" charset="0"/>
            </a:rPr>
            <a:t>Plan</a:t>
          </a:r>
          <a:endPar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endParaRPr>
        </a:p>
      </dsp:txBody>
      <dsp:txXfrm>
        <a:off x="2429707" y="13770"/>
        <a:ext cx="473871" cy="473871"/>
      </dsp:txXfrm>
    </dsp:sp>
    <dsp:sp modelId="{EA2E7A9A-BBAA-2C46-8EE5-B867456829D3}">
      <dsp:nvSpPr>
        <dsp:cNvPr id="0" name=""/>
        <dsp:cNvSpPr/>
      </dsp:nvSpPr>
      <dsp:spPr>
        <a:xfrm>
          <a:off x="1314507" y="3"/>
          <a:ext cx="1777288" cy="1777288"/>
        </a:xfrm>
        <a:prstGeom prst="circularArrow">
          <a:avLst>
            <a:gd name="adj1" fmla="val 5199"/>
            <a:gd name="adj2" fmla="val 335844"/>
            <a:gd name="adj3" fmla="val 21293525"/>
            <a:gd name="adj4" fmla="val 19765991"/>
            <a:gd name="adj5" fmla="val 6066"/>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F36D9B3D-D2F5-1242-8B0F-81C39B5B0C5E}">
      <dsp:nvSpPr>
        <dsp:cNvPr id="0" name=""/>
        <dsp:cNvSpPr/>
      </dsp:nvSpPr>
      <dsp:spPr>
        <a:xfrm>
          <a:off x="2716160" y="895383"/>
          <a:ext cx="473871" cy="4738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n-US" altLang="zh-CN" sz="1050" kern="1200" baseline="0">
              <a:latin typeface="Times New Roman" panose="02020603050405020304" pitchFamily="18" charset="0"/>
              <a:ea typeface="宋体" panose="02010600030101010101" pitchFamily="2" charset="-122"/>
              <a:cs typeface="Times New Roman" panose="02020603050405020304" pitchFamily="18" charset="0"/>
            </a:rPr>
            <a:t>Do</a:t>
          </a:r>
          <a:endPar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endParaRPr>
        </a:p>
      </dsp:txBody>
      <dsp:txXfrm>
        <a:off x="2716160" y="895383"/>
        <a:ext cx="473871" cy="473871"/>
      </dsp:txXfrm>
    </dsp:sp>
    <dsp:sp modelId="{3AB2BDCD-2CEB-DA47-9FAA-D8006BD409F5}">
      <dsp:nvSpPr>
        <dsp:cNvPr id="0" name=""/>
        <dsp:cNvSpPr/>
      </dsp:nvSpPr>
      <dsp:spPr>
        <a:xfrm>
          <a:off x="1314507" y="3"/>
          <a:ext cx="1777288" cy="1777288"/>
        </a:xfrm>
        <a:prstGeom prst="circularArrow">
          <a:avLst>
            <a:gd name="adj1" fmla="val 5199"/>
            <a:gd name="adj2" fmla="val 335844"/>
            <a:gd name="adj3" fmla="val 4014991"/>
            <a:gd name="adj4" fmla="val 2253163"/>
            <a:gd name="adj5" fmla="val 6066"/>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2870D66A-9C48-0847-BD1B-A266DC867FE3}">
      <dsp:nvSpPr>
        <dsp:cNvPr id="0" name=""/>
        <dsp:cNvSpPr/>
      </dsp:nvSpPr>
      <dsp:spPr>
        <a:xfrm>
          <a:off x="1966215" y="1440250"/>
          <a:ext cx="473871" cy="4738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n-US" altLang="zh-CN" sz="1050" kern="1200" baseline="0">
              <a:latin typeface="Times New Roman" panose="02020603050405020304" pitchFamily="18" charset="0"/>
              <a:ea typeface="宋体" panose="02010600030101010101" pitchFamily="2" charset="-122"/>
              <a:cs typeface="Times New Roman" panose="02020603050405020304" pitchFamily="18" charset="0"/>
            </a:rPr>
            <a:t>Check</a:t>
          </a:r>
          <a:endPar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endParaRPr>
        </a:p>
      </dsp:txBody>
      <dsp:txXfrm>
        <a:off x="1966215" y="1440250"/>
        <a:ext cx="473871" cy="473871"/>
      </dsp:txXfrm>
    </dsp:sp>
    <dsp:sp modelId="{A4CE6D0B-A215-7B4E-9346-B4F382D5AFAE}">
      <dsp:nvSpPr>
        <dsp:cNvPr id="0" name=""/>
        <dsp:cNvSpPr/>
      </dsp:nvSpPr>
      <dsp:spPr>
        <a:xfrm>
          <a:off x="1314507" y="3"/>
          <a:ext cx="1777288" cy="1777288"/>
        </a:xfrm>
        <a:prstGeom prst="circularArrow">
          <a:avLst>
            <a:gd name="adj1" fmla="val 5199"/>
            <a:gd name="adj2" fmla="val 335844"/>
            <a:gd name="adj3" fmla="val 8210993"/>
            <a:gd name="adj4" fmla="val 6449165"/>
            <a:gd name="adj5" fmla="val 6066"/>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E0509D77-2E85-304B-A329-2BAC22A7034C}">
      <dsp:nvSpPr>
        <dsp:cNvPr id="0" name=""/>
        <dsp:cNvSpPr/>
      </dsp:nvSpPr>
      <dsp:spPr>
        <a:xfrm>
          <a:off x="1216270" y="895383"/>
          <a:ext cx="473871" cy="4738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n-US" altLang="zh-CN" sz="1050" kern="1200" baseline="0">
              <a:latin typeface="Times New Roman" panose="02020603050405020304" pitchFamily="18" charset="0"/>
              <a:ea typeface="宋体" panose="02010600030101010101" pitchFamily="2" charset="-122"/>
              <a:cs typeface="Times New Roman" panose="02020603050405020304" pitchFamily="18" charset="0"/>
            </a:rPr>
            <a:t>Act</a:t>
          </a:r>
          <a:endPar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endParaRPr>
        </a:p>
      </dsp:txBody>
      <dsp:txXfrm>
        <a:off x="1216270" y="895383"/>
        <a:ext cx="473871" cy="473871"/>
      </dsp:txXfrm>
    </dsp:sp>
    <dsp:sp modelId="{9D1F0534-FA57-BA49-A0B0-516C94979DC1}">
      <dsp:nvSpPr>
        <dsp:cNvPr id="0" name=""/>
        <dsp:cNvSpPr/>
      </dsp:nvSpPr>
      <dsp:spPr>
        <a:xfrm>
          <a:off x="1314507" y="3"/>
          <a:ext cx="1777288" cy="1777288"/>
        </a:xfrm>
        <a:prstGeom prst="circularArrow">
          <a:avLst>
            <a:gd name="adj1" fmla="val 5199"/>
            <a:gd name="adj2" fmla="val 335844"/>
            <a:gd name="adj3" fmla="val 12298165"/>
            <a:gd name="adj4" fmla="val 10770632"/>
            <a:gd name="adj5" fmla="val 6066"/>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14DA9B9F-4D89-CD40-90AF-252496EFE3E1}">
      <dsp:nvSpPr>
        <dsp:cNvPr id="0" name=""/>
        <dsp:cNvSpPr/>
      </dsp:nvSpPr>
      <dsp:spPr>
        <a:xfrm>
          <a:off x="1502724" y="13770"/>
          <a:ext cx="473871" cy="4738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n-US" altLang="zh-CN" sz="1050" kern="1200" baseline="0">
              <a:latin typeface="Times New Roman" panose="02020603050405020304" pitchFamily="18" charset="0"/>
              <a:ea typeface="宋体" panose="02010600030101010101" pitchFamily="2" charset="-122"/>
              <a:cs typeface="Times New Roman" panose="02020603050405020304" pitchFamily="18" charset="0"/>
            </a:rPr>
            <a:t>Prevent</a:t>
          </a:r>
          <a:endPar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endParaRPr>
        </a:p>
      </dsp:txBody>
      <dsp:txXfrm>
        <a:off x="1502724" y="13770"/>
        <a:ext cx="473871" cy="473871"/>
      </dsp:txXfrm>
    </dsp:sp>
    <dsp:sp modelId="{467E3945-9070-5049-B3EE-B24D65FE85CD}">
      <dsp:nvSpPr>
        <dsp:cNvPr id="0" name=""/>
        <dsp:cNvSpPr/>
      </dsp:nvSpPr>
      <dsp:spPr>
        <a:xfrm>
          <a:off x="1314507" y="3"/>
          <a:ext cx="1777288" cy="1777288"/>
        </a:xfrm>
        <a:prstGeom prst="circularArrow">
          <a:avLst>
            <a:gd name="adj1" fmla="val 5199"/>
            <a:gd name="adj2" fmla="val 335844"/>
            <a:gd name="adj3" fmla="val 16865979"/>
            <a:gd name="adj4" fmla="val 15198178"/>
            <a:gd name="adj5" fmla="val 6066"/>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Tree>
</dsp:drawing>
</file>

<file path=word/diagrams/drawing3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E0B4590-253A-0C47-8702-5B613BB6E0DC}">
      <dsp:nvSpPr>
        <dsp:cNvPr id="0" name=""/>
        <dsp:cNvSpPr/>
      </dsp:nvSpPr>
      <dsp:spPr>
        <a:xfrm>
          <a:off x="1181355" y="0"/>
          <a:ext cx="3007088" cy="3007088"/>
        </a:xfrm>
        <a:prstGeom prst="diamond">
          <a:avLst/>
        </a:prstGeom>
        <a:solidFill>
          <a:schemeClr val="dk1">
            <a:tint val="40000"/>
            <a:hueOff val="0"/>
            <a:satOff val="0"/>
            <a:lumOff val="0"/>
            <a:alphaOff val="0"/>
          </a:schemeClr>
        </a:solidFill>
        <a:ln>
          <a:noFill/>
        </a:ln>
        <a:effectLst>
          <a:outerShdw blurRad="40000" dist="20000" dir="5400000" rotWithShape="0">
            <a:srgbClr val="000000">
              <a:alpha val="38000"/>
            </a:srgbClr>
          </a:outerShdw>
        </a:effectLst>
      </dsp:spPr>
      <dsp:style>
        <a:lnRef idx="0">
          <a:scrgbClr r="0" g="0" b="0"/>
        </a:lnRef>
        <a:fillRef idx="1">
          <a:scrgbClr r="0" g="0" b="0"/>
        </a:fillRef>
        <a:effectRef idx="1">
          <a:scrgbClr r="0" g="0" b="0"/>
        </a:effectRef>
        <a:fontRef idx="minor"/>
      </dsp:style>
    </dsp:sp>
    <dsp:sp modelId="{8E9E02D0-2E05-CD4D-8B46-4B709F6AF70A}">
      <dsp:nvSpPr>
        <dsp:cNvPr id="0" name=""/>
        <dsp:cNvSpPr/>
      </dsp:nvSpPr>
      <dsp:spPr>
        <a:xfrm>
          <a:off x="1467028" y="285673"/>
          <a:ext cx="1172764" cy="1172764"/>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管控强化区（</a:t>
          </a:r>
          <a:r>
            <a:rPr lang="en-US" altLang="en-US" sz="1050" kern="1200" baseline="0">
              <a:latin typeface="Times New Roman" panose="02020603050405020304" pitchFamily="18" charset="0"/>
              <a:ea typeface="宋体" panose="02010600030101010101" pitchFamily="2" charset="-122"/>
              <a:cs typeface="Times New Roman" panose="02020603050405020304" pitchFamily="18" charset="0"/>
            </a:rPr>
            <a:t>Governance Enhancement Zone</a:t>
          </a: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a:t>
          </a:r>
          <a:br>
            <a:rPr lang="en-US" altLang="zh-CN" sz="1050" kern="1200" baseline="0">
              <a:latin typeface="Times New Roman" panose="02020603050405020304" pitchFamily="18" charset="0"/>
              <a:ea typeface="宋体" panose="02010600030101010101" pitchFamily="2" charset="-122"/>
              <a:cs typeface="Times New Roman" panose="02020603050405020304" pitchFamily="18" charset="0"/>
            </a:rPr>
          </a:br>
          <a:r>
            <a:rPr lang="zh-CN" altLang="zh-CN" sz="1050" kern="1200" baseline="0">
              <a:latin typeface="Times New Roman" panose="02020603050405020304" pitchFamily="18" charset="0"/>
              <a:ea typeface="宋体" panose="02010600030101010101" pitchFamily="2" charset="-122"/>
              <a:cs typeface="Times New Roman" panose="02020603050405020304" pitchFamily="18" charset="0"/>
            </a:rPr>
            <a:t>高复杂度，低改进深度，需顶层协调治理 </a:t>
          </a:r>
          <a:endPar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endParaRPr>
        </a:p>
      </dsp:txBody>
      <dsp:txXfrm>
        <a:off x="1524278" y="342923"/>
        <a:ext cx="1058264" cy="1058264"/>
      </dsp:txXfrm>
    </dsp:sp>
    <dsp:sp modelId="{D3F42B02-6DA4-F54A-9DF4-E873FBC176DE}">
      <dsp:nvSpPr>
        <dsp:cNvPr id="0" name=""/>
        <dsp:cNvSpPr/>
      </dsp:nvSpPr>
      <dsp:spPr>
        <a:xfrm>
          <a:off x="2730005" y="285673"/>
          <a:ext cx="1172764" cy="1172764"/>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成熟体系区（</a:t>
          </a:r>
          <a:r>
            <a:rPr lang="en-US" altLang="en-US" sz="1050" kern="1200" baseline="0">
              <a:latin typeface="Times New Roman" panose="02020603050405020304" pitchFamily="18" charset="0"/>
              <a:ea typeface="宋体" panose="02010600030101010101" pitchFamily="2" charset="-122"/>
              <a:cs typeface="Times New Roman" panose="02020603050405020304" pitchFamily="18" charset="0"/>
            </a:rPr>
            <a:t>Mature System Zone</a:t>
          </a: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a:t>
          </a:r>
          <a:br>
            <a:rPr lang="en-US" altLang="zh-CN" sz="1050" kern="1200" baseline="0">
              <a:latin typeface="Times New Roman" panose="02020603050405020304" pitchFamily="18" charset="0"/>
              <a:ea typeface="宋体" panose="02010600030101010101" pitchFamily="2" charset="-122"/>
              <a:cs typeface="Times New Roman" panose="02020603050405020304" pitchFamily="18" charset="0"/>
            </a:rPr>
          </a:br>
          <a:r>
            <a:rPr lang="zh-CN" altLang="zh-CN" sz="1050" kern="1200" baseline="0">
              <a:latin typeface="Times New Roman" panose="02020603050405020304" pitchFamily="18" charset="0"/>
              <a:ea typeface="宋体" panose="02010600030101010101" pitchFamily="2" charset="-122"/>
              <a:cs typeface="Times New Roman" panose="02020603050405020304" pitchFamily="18" charset="0"/>
            </a:rPr>
            <a:t>高复杂度，高改进深度，组织级文化驱动 </a:t>
          </a:r>
          <a:endPar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endParaRPr>
        </a:p>
      </dsp:txBody>
      <dsp:txXfrm>
        <a:off x="2787255" y="342923"/>
        <a:ext cx="1058264" cy="1058264"/>
      </dsp:txXfrm>
    </dsp:sp>
    <dsp:sp modelId="{8C7205F6-C0FC-8E43-8873-244009B42A1D}">
      <dsp:nvSpPr>
        <dsp:cNvPr id="0" name=""/>
        <dsp:cNvSpPr/>
      </dsp:nvSpPr>
      <dsp:spPr>
        <a:xfrm>
          <a:off x="1467028" y="1548650"/>
          <a:ext cx="1172764" cy="1172764"/>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规范启动区（</a:t>
          </a:r>
          <a:r>
            <a:rPr lang="en-US" altLang="en-US" sz="1050" kern="1200" baseline="0">
              <a:latin typeface="Times New Roman" panose="02020603050405020304" pitchFamily="18" charset="0"/>
              <a:ea typeface="宋体" panose="02010600030101010101" pitchFamily="2" charset="-122"/>
              <a:cs typeface="Times New Roman" panose="02020603050405020304" pitchFamily="18" charset="0"/>
            </a:rPr>
            <a:t>Standardization Initiation Zone</a:t>
          </a: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a:t>
          </a:r>
          <a:br>
            <a:rPr lang="en-US" altLang="zh-CN" sz="1050" kern="1200" baseline="0">
              <a:latin typeface="Times New Roman" panose="02020603050405020304" pitchFamily="18" charset="0"/>
              <a:ea typeface="宋体" panose="02010600030101010101" pitchFamily="2" charset="-122"/>
              <a:cs typeface="Times New Roman" panose="02020603050405020304" pitchFamily="18" charset="0"/>
            </a:rPr>
          </a:br>
          <a:r>
            <a:rPr lang="zh-CN" altLang="zh-CN" sz="1050" kern="1200" baseline="0">
              <a:latin typeface="Times New Roman" panose="02020603050405020304" pitchFamily="18" charset="0"/>
              <a:ea typeface="宋体" panose="02010600030101010101" pitchFamily="2" charset="-122"/>
              <a:cs typeface="Times New Roman" panose="02020603050405020304" pitchFamily="18" charset="0"/>
            </a:rPr>
            <a:t>低复杂度，低改进深度，流程起步阶段 </a:t>
          </a:r>
          <a:endPar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endParaRPr>
        </a:p>
      </dsp:txBody>
      <dsp:txXfrm>
        <a:off x="1524278" y="1605900"/>
        <a:ext cx="1058264" cy="1058264"/>
      </dsp:txXfrm>
    </dsp:sp>
    <dsp:sp modelId="{084230D4-8E98-AE47-8CFE-F62469BE408F}">
      <dsp:nvSpPr>
        <dsp:cNvPr id="0" name=""/>
        <dsp:cNvSpPr/>
      </dsp:nvSpPr>
      <dsp:spPr>
        <a:xfrm>
          <a:off x="2730005" y="1548650"/>
          <a:ext cx="1172764" cy="1172764"/>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平衡优化区（</a:t>
          </a:r>
          <a:r>
            <a:rPr lang="en-US" altLang="en-US" sz="1050" kern="1200" baseline="0">
              <a:latin typeface="Times New Roman" panose="02020603050405020304" pitchFamily="18" charset="0"/>
              <a:ea typeface="宋体" panose="02010600030101010101" pitchFamily="2" charset="-122"/>
              <a:cs typeface="Times New Roman" panose="02020603050405020304" pitchFamily="18" charset="0"/>
            </a:rPr>
            <a:t>Balanced Optimization Zone</a:t>
          </a: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a:t>
          </a:r>
          <a:br>
            <a:rPr lang="en-US" altLang="zh-CN" sz="1050" kern="1200" baseline="0">
              <a:latin typeface="Times New Roman" panose="02020603050405020304" pitchFamily="18" charset="0"/>
              <a:ea typeface="宋体" panose="02010600030101010101" pitchFamily="2" charset="-122"/>
              <a:cs typeface="Times New Roman" panose="02020603050405020304" pitchFamily="18" charset="0"/>
            </a:rPr>
          </a:br>
          <a:r>
            <a:rPr lang="zh-CN" altLang="zh-CN" sz="1050" kern="1200" baseline="0">
              <a:latin typeface="Times New Roman" panose="02020603050405020304" pitchFamily="18" charset="0"/>
              <a:ea typeface="宋体" panose="02010600030101010101" pitchFamily="2" charset="-122"/>
              <a:cs typeface="Times New Roman" panose="02020603050405020304" pitchFamily="18" charset="0"/>
            </a:rPr>
            <a:t>中复杂度，较高改进深度，标准化与协同兼顾</a:t>
          </a:r>
          <a:endPar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endParaRPr>
        </a:p>
      </dsp:txBody>
      <dsp:txXfrm>
        <a:off x="2787255" y="1605900"/>
        <a:ext cx="1058264" cy="1058264"/>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9/3/layout/CircleRelationship">
  <dgm:title val=""/>
  <dgm:desc val=""/>
  <dgm:catLst>
    <dgm:cat type="relationship" pri="1500"/>
  </dgm:catLst>
  <dgm:sampData>
    <dgm:dataModel>
      <dgm:ptLst>
        <dgm:pt modelId="0" type="doc"/>
        <dgm:pt modelId="10">
          <dgm:prSet phldr="1"/>
        </dgm:pt>
        <dgm:pt modelId="11">
          <dgm:prSet phldr="1"/>
        </dgm:pt>
        <dgm:pt modelId="12">
          <dgm:prSet phldr="1"/>
        </dgm:pt>
      </dgm:ptLst>
      <dgm:cxnLst>
        <dgm:cxn modelId="20" srcId="0" destId="10" srcOrd="0" destOrd="0"/>
        <dgm:cxn modelId="21" srcId="10" destId="11" srcOrd="0" destOrd="0"/>
        <dgm:cxn modelId="22" srcId="10" destId="12" srcOrd="0" destOrd="0"/>
      </dgm:cxnLst>
      <dgm:bg/>
      <dgm:whole/>
    </dgm:dataModel>
  </dgm:sampData>
  <dgm:styleData>
    <dgm:dataModel>
      <dgm:ptLst>
        <dgm:pt modelId="0" type="doc"/>
        <dgm:pt modelId="10">
          <dgm:prSet phldr="1"/>
        </dgm:pt>
        <dgm:pt modelId="11">
          <dgm:prSet phldr="1"/>
        </dgm:pt>
        <dgm:pt modelId="12">
          <dgm:prSet phldr="1"/>
        </dgm:pt>
      </dgm:ptLst>
      <dgm:cxnLst>
        <dgm:cxn modelId="20" srcId="0" destId="10" srcOrd="0" destOrd="0"/>
        <dgm:cxn modelId="21" srcId="10" destId="11" srcOrd="0" destOrd="0"/>
        <dgm:cxn modelId="22" srcId="10" destId="12" srcOrd="0" destOrd="0"/>
      </dgm:cxnLst>
      <dgm:bg/>
      <dgm:whole/>
    </dgm:dataModel>
  </dgm:styleData>
  <dgm:clrData>
    <dgm:dataModel>
      <dgm:ptLst>
        <dgm:pt modelId="0" type="doc"/>
        <dgm:pt modelId="10">
          <dgm:prSet phldr="1"/>
        </dgm:pt>
        <dgm:pt modelId="11">
          <dgm:prSet phldr="1"/>
        </dgm:pt>
        <dgm:pt modelId="12">
          <dgm:prSet phldr="1"/>
        </dgm:pt>
      </dgm:ptLst>
      <dgm:cxnLst>
        <dgm:cxn modelId="20" srcId="0" destId="10" srcOrd="0" destOrd="0"/>
        <dgm:cxn modelId="21" srcId="10" destId="11" srcOrd="0" destOrd="0"/>
        <dgm:cxn modelId="22" srcId="10" destId="12" srcOrd="0" destOrd="0"/>
      </dgm:cxnLst>
      <dgm:bg/>
      <dgm:whole/>
    </dgm:dataModel>
  </dgm:clrData>
  <dgm:layoutNode name="Name0">
    <dgm:varLst>
      <dgm:chMax val="1"/>
      <dgm:chPref val="1"/>
    </dgm:varLst>
    <dgm:shape xmlns:r="http://schemas.openxmlformats.org/officeDocument/2006/relationships" r:blip="">
      <dgm:adjLst/>
    </dgm:shape>
    <dgm:choose name="Name1">
      <dgm:if name="Name2" axis="ch ch" ptType="node node" func="cnt" op="equ" val="0">
        <dgm:alg type="composite">
          <dgm:param type="ar" val="0.98"/>
        </dgm:alg>
        <dgm:constrLst>
          <dgm:constr type="primFontSz" for="des" ptType="node" op="equ" val="65"/>
          <dgm:constr type="l" for="ch" forName="Parent" refType="w" fact="0"/>
          <dgm:constr type="t" for="ch" forName="Parent" refType="h" fact="0.039"/>
          <dgm:constr type="w" for="ch" forName="Parent" refType="w" fact="0.8734"/>
          <dgm:constr type="h" for="ch" forName="Parent" refType="h" fact="0.856"/>
          <dgm:constr type="l" for="ch" forName="Accent1" refType="w" fact="0.4984"/>
          <dgm:constr type="t" for="ch" forName="Accent1" refType="h" fact="0"/>
          <dgm:constr type="w" for="ch" forName="Accent1" refType="w" fact="0.0972"/>
          <dgm:constr type="h" for="ch" forName="Accent1" refType="h" fact="0.0952"/>
          <dgm:constr type="l" for="ch" forName="Accent2" refType="w" fact="0.2684"/>
          <dgm:constr type="t" for="ch" forName="Accent2" refType="h" fact="0.8314"/>
          <dgm:constr type="w" for="ch" forName="Accent2" refType="w" fact="0.0704"/>
          <dgm:constr type="h" for="ch" forName="Accent2" refType="h" fact="0.069"/>
          <dgm:constr type="l" for="ch" forName="Accent3" refType="w" fact="0.9296"/>
          <dgm:constr type="t" for="ch" forName="Accent3" refType="h" fact="0.3864"/>
          <dgm:constr type="w" for="ch" forName="Accent3" refType="w" fact="0.0704"/>
          <dgm:constr type="h" for="ch" forName="Accent3" refType="h" fact="0.069"/>
          <dgm:constr type="l" for="ch" forName="Accent4" refType="w" fact="0.5931"/>
          <dgm:constr type="t" for="ch" forName="Accent4" refType="h" fact="0.9048"/>
          <dgm:constr type="w" for="ch" forName="Accent4" refType="w" fact="0.0972"/>
          <dgm:constr type="h" for="ch" forName="Accent4" refType="h" fact="0.0952"/>
          <dgm:constr type="l" for="ch" forName="Accent5" refType="w" fact="0.2883"/>
          <dgm:constr type="t" for="ch" forName="Accent5" refType="h" fact="0.1353"/>
          <dgm:constr type="w" for="ch" forName="Accent5" refType="w" fact="0.0704"/>
          <dgm:constr type="h" for="ch" forName="Accent5" refType="h" fact="0.069"/>
          <dgm:constr type="l" for="ch" forName="Accent6" refType="w" fact="0.0666"/>
          <dgm:constr type="t" for="ch" forName="Accent6" refType="h" fact="0.53"/>
          <dgm:constr type="w" for="ch" forName="Accent6" refType="w" fact="0.0704"/>
          <dgm:constr type="h" for="ch" forName="Accent6" refType="h" fact="0.069"/>
        </dgm:constrLst>
      </dgm:if>
      <dgm:if name="Name3" axis="ch ch" ptType="node node" func="cnt" op="equ" val="1">
        <dgm:alg type="composite">
          <dgm:param type="ar" val="1.2476"/>
        </dgm:alg>
        <dgm:constrLst>
          <dgm:constr type="primFontSz" for="des" ptType="node" op="equ" val="65"/>
          <dgm:constr type="l" for="ch" forName="Parent" refType="w" fact="0.2145"/>
          <dgm:constr type="t" for="ch" forName="Parent" refType="h" fact="0.039"/>
          <dgm:constr type="w" for="ch" forName="Parent" refType="w" fact="0.6861"/>
          <dgm:constr type="h" for="ch" forName="Parent" refType="h" fact="0.856"/>
          <dgm:constr type="l" for="ch" forName="Accent8" refType="w" fact="0.0262"/>
          <dgm:constr type="t" for="ch" forName="Accent8" refType="h" fact="0.6434"/>
          <dgm:constr type="w" for="ch" forName="Accent8" refType="w" fact="0.138"/>
          <dgm:constr type="h" for="ch" forName="Accent8" refType="h" fact="0.1721"/>
          <dgm:constr type="l" for="ch" forName="Accent1" refType="w" fact="0.6059"/>
          <dgm:constr type="t" for="ch" forName="Accent1" refType="h" fact="0"/>
          <dgm:constr type="w" for="ch" forName="Accent1" refType="w" fact="0.0763"/>
          <dgm:constr type="h" for="ch" forName="Accent1" refType="h" fact="0.0952"/>
          <dgm:constr type="l" for="ch" forName="Accent2" refType="w" fact="0.4253"/>
          <dgm:constr type="t" for="ch" forName="Accent2" refType="h" fact="0.8314"/>
          <dgm:constr type="w" for="ch" forName="Accent2" refType="w" fact="0.0553"/>
          <dgm:constr type="h" for="ch" forName="Accent2" refType="h" fact="0.069"/>
          <dgm:constr type="l" for="ch" forName="Accent3" refType="w" fact="0.9447"/>
          <dgm:constr type="t" for="ch" forName="Accent3" refType="h" fact="0.3864"/>
          <dgm:constr type="w" for="ch" forName="Accent3" refType="w" fact="0.0553"/>
          <dgm:constr type="h" for="ch" forName="Accent3" refType="h" fact="0.069"/>
          <dgm:constr type="l" for="ch" forName="Child1" refType="w" fact="0"/>
          <dgm:constr type="t" for="ch" forName="Child1" refType="h" fact="0.1935"/>
          <dgm:constr type="w" for="ch" forName="Child1" refType="w" fact="0.2789"/>
          <dgm:constr type="h" for="ch" forName="Child1" refType="h" fact="0.3479"/>
          <dgm:constr type="l" for="ch" forName="Accent4" refType="w" fact="0.6803"/>
          <dgm:constr type="t" for="ch" forName="Accent4" refType="h" fact="0.9048"/>
          <dgm:constr type="w" for="ch" forName="Accent4" refType="w" fact="0.0763"/>
          <dgm:constr type="h" for="ch" forName="Accent4" refType="h" fact="0.0952"/>
          <dgm:constr type="l" for="ch" forName="Accent7" refType="w" fact="0.5287"/>
          <dgm:constr type="t" for="ch" forName="Accent7" refType="h" fact="0.1383"/>
          <dgm:constr type="w" for="ch" forName="Accent7" refType="w" fact="0.0763"/>
          <dgm:constr type="h" for="ch" forName="Accent7" refType="h" fact="0.0952"/>
          <dgm:constr type="l" for="ch" forName="Accent5" refType="w" fact="0.4409"/>
          <dgm:constr type="t" for="ch" forName="Accent5" refType="h" fact="0.1353"/>
          <dgm:constr type="w" for="ch" forName="Accent5" refType="w" fact="0.0553"/>
          <dgm:constr type="h" for="ch" forName="Accent5" refType="h" fact="0.069"/>
          <dgm:constr type="l" for="ch" forName="Accent6" refType="w" fact="0.2668"/>
          <dgm:constr type="t" for="ch" forName="Accent6" refType="h" fact="0.53"/>
          <dgm:constr type="w" for="ch" forName="Accent6" refType="w" fact="0.0553"/>
          <dgm:constr type="h" for="ch" forName="Accent6" refType="h" fact="0.069"/>
        </dgm:constrLst>
      </dgm:if>
      <dgm:if name="Name4" axis="ch ch" ptType="node node" func="cnt" op="equ" val="2">
        <dgm:alg type="composite">
          <dgm:param type="ar" val="1.592"/>
        </dgm:alg>
        <dgm:constrLst>
          <dgm:constr type="primFontSz" for="des" ptType="node" op="equ" val="65"/>
          <dgm:constr type="l" for="ch" forName="Parent" refType="w" fact="0.1886"/>
          <dgm:constr type="t" for="ch" forName="Parent" refType="h" fact="0.039"/>
          <dgm:constr type="w" for="ch" forName="Parent" refType="w" fact="0.5377"/>
          <dgm:constr type="h" for="ch" forName="Parent" refType="h" fact="0.856"/>
          <dgm:constr type="l" for="ch" forName="Accent8" refType="w" fact="0.0411"/>
          <dgm:constr type="t" for="ch" forName="Accent8" refType="h" fact="0.6434"/>
          <dgm:constr type="w" for="ch" forName="Accent8" refType="w" fact="0.1081"/>
          <dgm:constr type="h" for="ch" forName="Accent8" refType="h" fact="0.1721"/>
          <dgm:constr type="l" for="ch" forName="Accent1" refType="w" fact="0.4954"/>
          <dgm:constr type="t" for="ch" forName="Accent1" refType="h" fact="0"/>
          <dgm:constr type="w" for="ch" forName="Accent1" refType="w" fact="0.0598"/>
          <dgm:constr type="h" for="ch" forName="Accent1" refType="h" fact="0.0952"/>
          <dgm:constr type="l" for="ch" forName="Accent2" refType="w" fact="0.3538"/>
          <dgm:constr type="t" for="ch" forName="Accent2" refType="h" fact="0.8314"/>
          <dgm:constr type="w" for="ch" forName="Accent2" refType="w" fact="0.0433"/>
          <dgm:constr type="h" for="ch" forName="Accent2" refType="h" fact="0.069"/>
          <dgm:constr type="l" for="ch" forName="Accent3" refType="w" fact="0.7609"/>
          <dgm:constr type="t" for="ch" forName="Accent3" refType="h" fact="0.3864"/>
          <dgm:constr type="w" for="ch" forName="Accent3" refType="w" fact="0.0433"/>
          <dgm:constr type="h" for="ch" forName="Accent3" refType="h" fact="0.069"/>
          <dgm:constr type="l" for="ch" forName="Accent9" refType="w" fact="0.6839"/>
          <dgm:constr type="t" for="ch" forName="Accent9" refType="h" fact="0.27"/>
          <dgm:constr type="w" for="ch" forName="Accent9" refType="w" fact="0.0598"/>
          <dgm:constr type="h" for="ch" forName="Accent9" refType="h" fact="0.0952"/>
          <dgm:constr type="l" for="ch" forName="Child1" refType="w" fact="0.0206"/>
          <dgm:constr type="t" for="ch" forName="Child1" refType="h" fact="0.1935"/>
          <dgm:constr type="w" for="ch" forName="Child1" refType="w" fact="0.2186"/>
          <dgm:constr type="h" for="ch" forName="Child1" refType="h" fact="0.3479"/>
          <dgm:constr type="l" for="ch" forName="Child2" refType="w" fact="0.7814"/>
          <dgm:constr type="t" for="ch" forName="Child2" refType="h" fact="0.0298"/>
          <dgm:constr type="w" for="ch" forName="Child2" refType="w" fact="0.2186"/>
          <dgm:constr type="h" for="ch" forName="Child2" refType="h" fact="0.3479"/>
          <dgm:constr type="l" for="ch" forName="Accent10" refType="w" fact="0"/>
          <dgm:constr type="t" for="ch" forName="Accent10" refType="h" fact="0.8482"/>
          <dgm:constr type="w" for="ch" forName="Accent10" refType="w" fact="0.0433"/>
          <dgm:constr type="h" for="ch" forName="Accent10" refType="h" fact="0.069"/>
          <dgm:constr type="l" for="ch" forName="Accent11" refType="w" fact="0.4318"/>
          <dgm:constr type="t" for="ch" forName="Accent11" refType="h" fact="0.75"/>
          <dgm:constr type="w" for="ch" forName="Accent11" refType="w" fact="0.0433"/>
          <dgm:constr type="h" for="ch" forName="Accent11" refType="h" fact="0.069"/>
          <dgm:constr type="l" for="ch" forName="Accent7" refType="w" fact="0.4349"/>
          <dgm:constr type="t" for="ch" forName="Accent7" refType="h" fact="0.1383"/>
          <dgm:constr type="w" for="ch" forName="Accent7" refType="w" fact="0.0598"/>
          <dgm:constr type="h" for="ch" forName="Accent7" refType="h" fact="0.0952"/>
          <dgm:constr type="l" for="ch" forName="Accent5" refType="w" fact="0.3661"/>
          <dgm:constr type="t" for="ch" forName="Accent5" refType="h" fact="0.1353"/>
          <dgm:constr type="w" for="ch" forName="Accent5" refType="w" fact="0.0433"/>
          <dgm:constr type="h" for="ch" forName="Accent5" refType="h" fact="0.069"/>
          <dgm:constr type="l" for="ch" forName="Accent6" refType="w" fact="0.2296"/>
          <dgm:constr type="t" for="ch" forName="Accent6" refType="h" fact="0.53"/>
          <dgm:constr type="w" for="ch" forName="Accent6" refType="w" fact="0.0433"/>
          <dgm:constr type="h" for="ch" forName="Accent6" refType="h" fact="0.069"/>
          <dgm:constr type="l" for="ch" forName="Accent4" refType="w" fact="0.5537"/>
          <dgm:constr type="t" for="ch" forName="Accent4" refType="h" fact="0.9048"/>
          <dgm:constr type="w" for="ch" forName="Accent4" refType="w" fact="0.0598"/>
          <dgm:constr type="h" for="ch" forName="Accent4" refType="h" fact="0.0952"/>
        </dgm:constrLst>
      </dgm:if>
      <dgm:if name="Name5" axis="ch ch" ptType="node node" func="cnt" op="equ" val="3">
        <dgm:alg type="composite">
          <dgm:param type="ar" val="1.7557"/>
        </dgm:alg>
        <dgm:constrLst>
          <dgm:constr type="primFontSz" for="des" ptType="node" op="equ" val="65"/>
          <dgm:constr type="l" for="ch" forName="Parent" refType="w" fact="0.171"/>
          <dgm:constr type="t" for="ch" forName="Parent" refType="h" fact="0.039"/>
          <dgm:constr type="w" for="ch" forName="Parent" refType="w" fact="0.4875"/>
          <dgm:constr type="h" for="ch" forName="Parent" refType="h" fact="0.856"/>
          <dgm:constr type="l" for="ch" forName="Accent8" refType="w" fact="0.0373"/>
          <dgm:constr type="t" for="ch" forName="Accent8" refType="h" fact="0.6434"/>
          <dgm:constr type="w" for="ch" forName="Accent8" refType="w" fact="0.098"/>
          <dgm:constr type="h" for="ch" forName="Accent8" refType="h" fact="0.1721"/>
          <dgm:constr type="l" for="ch" forName="Accent1" refType="w" fact="0.4492"/>
          <dgm:constr type="t" for="ch" forName="Accent1" refType="h" fact="0"/>
          <dgm:constr type="w" for="ch" forName="Accent1" refType="w" fact="0.0542"/>
          <dgm:constr type="h" for="ch" forName="Accent1" refType="h" fact="0.0952"/>
          <dgm:constr type="l" for="ch" forName="Accent2" refType="w" fact="0.3209"/>
          <dgm:constr type="t" for="ch" forName="Accent2" refType="h" fact="0.8314"/>
          <dgm:constr type="w" for="ch" forName="Accent2" refType="w" fact="0.0393"/>
          <dgm:constr type="h" for="ch" forName="Accent2" refType="h" fact="0.069"/>
          <dgm:constr type="l" for="ch" forName="Accent3" refType="w" fact="0.6899"/>
          <dgm:constr type="t" for="ch" forName="Accent3" refType="h" fact="0.3864"/>
          <dgm:constr type="w" for="ch" forName="Accent3" refType="w" fact="0.0393"/>
          <dgm:constr type="h" for="ch" forName="Accent3" refType="h" fact="0.069"/>
          <dgm:constr type="l" for="ch" forName="Accent9" refType="w" fact="0.6201"/>
          <dgm:constr type="t" for="ch" forName="Accent9" refType="h" fact="0.27"/>
          <dgm:constr type="w" for="ch" forName="Accent9" refType="w" fact="0.0542"/>
          <dgm:constr type="h" for="ch" forName="Accent9" refType="h" fact="0.0952"/>
          <dgm:constr type="l" for="ch" forName="Child1" refType="w" fact="0.0186"/>
          <dgm:constr type="t" for="ch" forName="Child1" refType="h" fact="0.1935"/>
          <dgm:constr type="w" for="ch" forName="Child1" refType="w" fact="0.1982"/>
          <dgm:constr type="h" for="ch" forName="Child1" refType="h" fact="0.3479"/>
          <dgm:constr type="l" for="ch" forName="Child2" refType="w" fact="0.7086"/>
          <dgm:constr type="t" for="ch" forName="Child2" refType="h" fact="0.0298"/>
          <dgm:constr type="w" for="ch" forName="Child2" refType="w" fact="0.1982"/>
          <dgm:constr type="h" for="ch" forName="Child2" refType="h" fact="0.3479"/>
          <dgm:constr type="l" for="ch" forName="Child3" refType="w" fact="0.8018"/>
          <dgm:constr type="t" for="ch" forName="Child3" refType="h" fact="0.6312"/>
          <dgm:constr type="w" for="ch" forName="Child3" refType="w" fact="0.1982"/>
          <dgm:constr type="h" for="ch" forName="Child3" refType="h" fact="0.3479"/>
          <dgm:constr type="l" for="ch" forName="Accent12" refType="w" fact="0.7459"/>
          <dgm:constr type="t" for="ch" forName="Accent12" refType="h" fact="0.619"/>
          <dgm:constr type="w" for="ch" forName="Accent12" refType="w" fact="0.0393"/>
          <dgm:constr type="h" for="ch" forName="Accent12" refType="h" fact="0.069"/>
          <dgm:constr type="l" for="ch" forName="Accent4" refType="w" fact="0.5021"/>
          <dgm:constr type="t" for="ch" forName="Accent4" refType="h" fact="0.9048"/>
          <dgm:constr type="w" for="ch" forName="Accent4" refType="w" fact="0.0542"/>
          <dgm:constr type="h" for="ch" forName="Accent4" refType="h" fact="0.0952"/>
          <dgm:constr type="l" for="ch" forName="Accent10" refType="w" fact="0"/>
          <dgm:constr type="t" for="ch" forName="Accent10" refType="h" fact="0.8482"/>
          <dgm:constr type="w" for="ch" forName="Accent10" refType="w" fact="0.0393"/>
          <dgm:constr type="h" for="ch" forName="Accent10" refType="h" fact="0.069"/>
          <dgm:constr type="l" for="ch" forName="Accent11" refType="w" fact="0.3916"/>
          <dgm:constr type="t" for="ch" forName="Accent11" refType="h" fact="0.75"/>
          <dgm:constr type="w" for="ch" forName="Accent11" refType="w" fact="0.0393"/>
          <dgm:constr type="h" for="ch" forName="Accent11" refType="h" fact="0.069"/>
          <dgm:constr type="l" for="ch" forName="Accent7" refType="w" fact="0.3944"/>
          <dgm:constr type="t" for="ch" forName="Accent7" refType="h" fact="0.1383"/>
          <dgm:constr type="w" for="ch" forName="Accent7" refType="w" fact="0.0542"/>
          <dgm:constr type="h" for="ch" forName="Accent7" refType="h" fact="0.0952"/>
          <dgm:constr type="l" for="ch" forName="Accent5" refType="w" fact="0.3319"/>
          <dgm:constr type="t" for="ch" forName="Accent5" refType="h" fact="0.1353"/>
          <dgm:constr type="w" for="ch" forName="Accent5" refType="w" fact="0.0393"/>
          <dgm:constr type="h" for="ch" forName="Accent5" refType="h" fact="0.069"/>
          <dgm:constr type="l" for="ch" forName="Accent6" refType="w" fact="0.2082"/>
          <dgm:constr type="t" for="ch" forName="Accent6" refType="h" fact="0.53"/>
          <dgm:constr type="w" for="ch" forName="Accent6" refType="w" fact="0.0393"/>
          <dgm:constr type="h" for="ch" forName="Accent6" refType="h" fact="0.069"/>
        </dgm:constrLst>
      </dgm:if>
      <dgm:if name="Name6" axis="ch ch" ptType="node node" func="cnt" op="equ" val="4">
        <dgm:alg type="composite">
          <dgm:param type="ar" val="1.3749"/>
        </dgm:alg>
        <dgm:constrLst>
          <dgm:constr type="primFontSz" for="des" ptType="node" op="equ" val="65"/>
          <dgm:constr type="l" for="ch" forName="Parent" refType="w" fact="0.171"/>
          <dgm:constr type="t" for="ch" forName="Parent" refType="h" fact="0.0306"/>
          <dgm:constr type="w" for="ch" forName="Parent" refType="w" fact="0.4875"/>
          <dgm:constr type="h" for="ch" forName="Parent" refType="h" fact="0.6703"/>
          <dgm:constr type="l" for="ch" forName="Accent8" refType="w" fact="0.0373"/>
          <dgm:constr type="t" for="ch" forName="Accent8" refType="h" fact="0.5038"/>
          <dgm:constr type="w" for="ch" forName="Accent8" refType="w" fact="0.098"/>
          <dgm:constr type="h" for="ch" forName="Accent8" refType="h" fact="0.1348"/>
          <dgm:constr type="l" for="ch" forName="Accent1" refType="w" fact="0.4492"/>
          <dgm:constr type="t" for="ch" forName="Accent1" refType="h" fact="0"/>
          <dgm:constr type="w" for="ch" forName="Accent1" refType="w" fact="0.0542"/>
          <dgm:constr type="h" for="ch" forName="Accent1" refType="h" fact="0.0746"/>
          <dgm:constr type="l" for="ch" forName="Accent2" refType="w" fact="0.3209"/>
          <dgm:constr type="t" for="ch" forName="Accent2" refType="h" fact="0.6511"/>
          <dgm:constr type="w" for="ch" forName="Accent2" refType="w" fact="0.0393"/>
          <dgm:constr type="h" for="ch" forName="Accent2" refType="h" fact="0.054"/>
          <dgm:constr type="l" for="ch" forName="Accent3" refType="w" fact="0.6899"/>
          <dgm:constr type="t" for="ch" forName="Accent3" refType="h" fact="0.3026"/>
          <dgm:constr type="w" for="ch" forName="Accent3" refType="w" fact="0.0393"/>
          <dgm:constr type="h" for="ch" forName="Accent3" refType="h" fact="0.054"/>
          <dgm:constr type="l" for="ch" forName="Accent9" refType="w" fact="0.6201"/>
          <dgm:constr type="t" for="ch" forName="Accent9" refType="h" fact="0.2115"/>
          <dgm:constr type="w" for="ch" forName="Accent9" refType="w" fact="0.0542"/>
          <dgm:constr type="h" for="ch" forName="Accent9" refType="h" fact="0.0746"/>
          <dgm:constr type="l" for="ch" forName="Child1" refType="w" fact="0.0186"/>
          <dgm:constr type="t" for="ch" forName="Child1" refType="h" fact="0.1515"/>
          <dgm:constr type="w" for="ch" forName="Child1" refType="w" fact="0.1982"/>
          <dgm:constr type="h" for="ch" forName="Child1" refType="h" fact="0.2725"/>
          <dgm:constr type="l" for="ch" forName="Child2" refType="w" fact="0.7086"/>
          <dgm:constr type="t" for="ch" forName="Child2" refType="h" fact="0.0233"/>
          <dgm:constr type="w" for="ch" forName="Child2" refType="w" fact="0.1982"/>
          <dgm:constr type="h" for="ch" forName="Child2" refType="h" fact="0.2725"/>
          <dgm:constr type="l" for="ch" forName="Child3" refType="w" fact="0.8018"/>
          <dgm:constr type="t" for="ch" forName="Child3" refType="h" fact="0.4943"/>
          <dgm:constr type="w" for="ch" forName="Child3" refType="w" fact="0.1982"/>
          <dgm:constr type="h" for="ch" forName="Child3" refType="h" fact="0.2725"/>
          <dgm:constr type="l" for="ch" forName="Accent12" refType="w" fact="0.7459"/>
          <dgm:constr type="t" for="ch" forName="Accent12" refType="h" fact="0.4848"/>
          <dgm:constr type="w" for="ch" forName="Accent12" refType="w" fact="0.0393"/>
          <dgm:constr type="h" for="ch" forName="Accent12" refType="h" fact="0.054"/>
          <dgm:constr type="l" for="ch" forName="Accent4" refType="w" fact="0.5021"/>
          <dgm:constr type="t" for="ch" forName="Accent4" refType="h" fact="0.7085"/>
          <dgm:constr type="w" for="ch" forName="Accent4" refType="w" fact="0.0542"/>
          <dgm:constr type="h" for="ch" forName="Accent4" refType="h" fact="0.0746"/>
          <dgm:constr type="l" for="ch" forName="Accent10" refType="w" fact="0"/>
          <dgm:constr type="t" for="ch" forName="Accent10" refType="h" fact="0.6642"/>
          <dgm:constr type="w" for="ch" forName="Accent10" refType="w" fact="0.0393"/>
          <dgm:constr type="h" for="ch" forName="Accent10" refType="h" fact="0.054"/>
          <dgm:constr type="l" for="ch" forName="Accent11" refType="w" fact="0.3916"/>
          <dgm:constr type="t" for="ch" forName="Accent11" refType="h" fact="0.5873"/>
          <dgm:constr type="w" for="ch" forName="Accent11" refType="w" fact="0.0393"/>
          <dgm:constr type="h" for="ch" forName="Accent11" refType="h" fact="0.054"/>
          <dgm:constr type="l" for="ch" forName="Accent7" refType="w" fact="0.3944"/>
          <dgm:constr type="t" for="ch" forName="Accent7" refType="h" fact="0.1083"/>
          <dgm:constr type="w" for="ch" forName="Accent7" refType="w" fact="0.0542"/>
          <dgm:constr type="h" for="ch" forName="Accent7" refType="h" fact="0.0746"/>
          <dgm:constr type="l" for="ch" forName="Accent5" refType="w" fact="0.3319"/>
          <dgm:constr type="t" for="ch" forName="Accent5" refType="h" fact="0.1059"/>
          <dgm:constr type="w" for="ch" forName="Accent5" refType="w" fact="0.0393"/>
          <dgm:constr type="h" for="ch" forName="Accent5" refType="h" fact="0.054"/>
          <dgm:constr type="l" for="ch" forName="Accent6" refType="w" fact="0.2082"/>
          <dgm:constr type="t" for="ch" forName="Accent6" refType="h" fact="0.4151"/>
          <dgm:constr type="w" for="ch" forName="Accent6" refType="w" fact="0.0393"/>
          <dgm:constr type="h" for="ch" forName="Accent6" refType="h" fact="0.054"/>
          <dgm:constr type="l" for="ch" forName="Child4" refType="w" fact="0.2329"/>
          <dgm:constr type="t" for="ch" forName="Child4" refType="h" fact="0.7275"/>
          <dgm:constr type="w" for="ch" forName="Child4" refType="w" fact="0.1982"/>
          <dgm:constr type="h" for="ch" forName="Child4" refType="h" fact="0.2725"/>
          <dgm:constr type="l" for="ch" forName="Accent13" refType="w" fact="0.4099"/>
          <dgm:constr type="t" for="ch" forName="Accent13" refType="h" fact="0.7183"/>
          <dgm:constr type="w" for="ch" forName="Accent13" refType="w" fact="0.0393"/>
          <dgm:constr type="h" for="ch" forName="Accent13" refType="h" fact="0.054"/>
        </dgm:constrLst>
      </dgm:if>
      <dgm:else name="Name7">
        <dgm:alg type="composite">
          <dgm:param type="ar" val="1.1477"/>
        </dgm:alg>
        <dgm:constrLst>
          <dgm:constr type="primFontSz" for="des" ptType="node" op="equ" val="65"/>
          <dgm:constr type="l" for="ch" forName="Parent" refType="w" fact="0.171"/>
          <dgm:constr type="t" for="ch" forName="Parent" refType="h" fact="0.1907"/>
          <dgm:constr type="w" for="ch" forName="Parent" refType="w" fact="0.4875"/>
          <dgm:constr type="h" for="ch" forName="Parent" refType="h" fact="0.5596"/>
          <dgm:constr type="l" for="ch" forName="Accent8" refType="w" fact="0.0373"/>
          <dgm:constr type="t" for="ch" forName="Accent8" refType="h" fact="0.5858"/>
          <dgm:constr type="w" for="ch" forName="Accent8" refType="w" fact="0.098"/>
          <dgm:constr type="h" for="ch" forName="Accent8" refType="h" fact="0.1125"/>
          <dgm:constr type="l" for="ch" forName="Accent1" refType="w" fact="0.4492"/>
          <dgm:constr type="t" for="ch" forName="Accent1" refType="h" fact="0.1652"/>
          <dgm:constr type="w" for="ch" forName="Accent1" refType="w" fact="0.0542"/>
          <dgm:constr type="h" for="ch" forName="Accent1" refType="h" fact="0.0623"/>
          <dgm:constr type="l" for="ch" forName="Accent2" refType="w" fact="0.3209"/>
          <dgm:constr type="t" for="ch" forName="Accent2" refType="h" fact="0.7087"/>
          <dgm:constr type="w" for="ch" forName="Accent2" refType="w" fact="0.0393"/>
          <dgm:constr type="h" for="ch" forName="Accent2" refType="h" fact="0.0451"/>
          <dgm:constr type="l" for="ch" forName="Accent3" refType="w" fact="0.6899"/>
          <dgm:constr type="t" for="ch" forName="Accent3" refType="h" fact="0.4178"/>
          <dgm:constr type="w" for="ch" forName="Accent3" refType="w" fact="0.0393"/>
          <dgm:constr type="h" for="ch" forName="Accent3" refType="h" fact="0.0451"/>
          <dgm:constr type="l" for="ch" forName="Accent9" refType="w" fact="0.6201"/>
          <dgm:constr type="t" for="ch" forName="Accent9" refType="h" fact="0.3417"/>
          <dgm:constr type="w" for="ch" forName="Accent9" refType="w" fact="0.0542"/>
          <dgm:constr type="h" for="ch" forName="Accent9" refType="h" fact="0.0623"/>
          <dgm:constr type="l" for="ch" forName="Child1" refType="w" fact="0.0186"/>
          <dgm:constr type="t" for="ch" forName="Child1" refType="h" fact="0.2917"/>
          <dgm:constr type="w" for="ch" forName="Child1" refType="w" fact="0.1982"/>
          <dgm:constr type="h" for="ch" forName="Child1" refType="h" fact="0.2275"/>
          <dgm:constr type="l" for="ch" forName="Child2" refType="w" fact="0.7086"/>
          <dgm:constr type="t" for="ch" forName="Child2" refType="h" fact="0.1847"/>
          <dgm:constr type="w" for="ch" forName="Child2" refType="w" fact="0.1982"/>
          <dgm:constr type="h" for="ch" forName="Child2" refType="h" fact="0.2275"/>
          <dgm:constr type="l" for="ch" forName="Child3" refType="w" fact="0.8018"/>
          <dgm:constr type="t" for="ch" forName="Child3" refType="h" fact="0.5778"/>
          <dgm:constr type="w" for="ch" forName="Child3" refType="w" fact="0.1982"/>
          <dgm:constr type="h" for="ch" forName="Child3" refType="h" fact="0.2275"/>
          <dgm:constr type="l" for="ch" forName="Accent12" refType="w" fact="0.7459"/>
          <dgm:constr type="t" for="ch" forName="Accent12" refType="h" fact="0.5699"/>
          <dgm:constr type="w" for="ch" forName="Accent12" refType="w" fact="0.0393"/>
          <dgm:constr type="h" for="ch" forName="Accent12" refType="h" fact="0.0451"/>
          <dgm:constr type="l" for="ch" forName="Accent4" refType="w" fact="0.5021"/>
          <dgm:constr type="t" for="ch" forName="Accent4" refType="h" fact="0.7567"/>
          <dgm:constr type="w" for="ch" forName="Accent4" refType="w" fact="0.0542"/>
          <dgm:constr type="h" for="ch" forName="Accent4" refType="h" fact="0.0623"/>
          <dgm:constr type="l" for="ch" forName="Accent10" refType="w" fact="0"/>
          <dgm:constr type="t" for="ch" forName="Accent10" refType="h" fact="0.7197"/>
          <dgm:constr type="w" for="ch" forName="Accent10" refType="w" fact="0.0393"/>
          <dgm:constr type="h" for="ch" forName="Accent10" refType="h" fact="0.0451"/>
          <dgm:constr type="l" for="ch" forName="Accent11" refType="w" fact="0.3916"/>
          <dgm:constr type="t" for="ch" forName="Accent11" refType="h" fact="0.6555"/>
          <dgm:constr type="w" for="ch" forName="Accent11" refType="w" fact="0.0393"/>
          <dgm:constr type="h" for="ch" forName="Accent11" refType="h" fact="0.0451"/>
          <dgm:constr type="l" for="ch" forName="Accent7" refType="w" fact="0.3944"/>
          <dgm:constr type="t" for="ch" forName="Accent7" refType="h" fact="0.2556"/>
          <dgm:constr type="w" for="ch" forName="Accent7" refType="w" fact="0.0542"/>
          <dgm:constr type="h" for="ch" forName="Accent7" refType="h" fact="0.0623"/>
          <dgm:constr type="l" for="ch" forName="Accent5" refType="w" fact="0.3319"/>
          <dgm:constr type="t" for="ch" forName="Accent5" refType="h" fact="0.2536"/>
          <dgm:constr type="w" for="ch" forName="Accent5" refType="w" fact="0.0393"/>
          <dgm:constr type="h" for="ch" forName="Accent5" refType="h" fact="0.0451"/>
          <dgm:constr type="l" for="ch" forName="Accent6" refType="w" fact="0.2082"/>
          <dgm:constr type="t" for="ch" forName="Accent6" refType="h" fact="0.5117"/>
          <dgm:constr type="w" for="ch" forName="Accent6" refType="w" fact="0.0393"/>
          <dgm:constr type="h" for="ch" forName="Accent6" refType="h" fact="0.0451"/>
          <dgm:constr type="l" for="ch" forName="Child5" refType="w" fact="0.4219"/>
          <dgm:constr type="t" for="ch" forName="Child5" refType="h" fact="0"/>
          <dgm:constr type="w" for="ch" forName="Child5" refType="w" fact="0.1982"/>
          <dgm:constr type="h" for="ch" forName="Child5" refType="h" fact="0.2275"/>
          <dgm:constr type="l" for="ch" forName="Child4" refType="w" fact="0.2329"/>
          <dgm:constr type="t" for="ch" forName="Child4" refType="h" fact="0.7725"/>
          <dgm:constr type="w" for="ch" forName="Child4" refType="w" fact="0.1982"/>
          <dgm:constr type="h" for="ch" forName="Child4" refType="h" fact="0.2275"/>
          <dgm:constr type="l" for="ch" forName="Accent15" refType="w" fact="0.1775"/>
          <dgm:constr type="t" for="ch" forName="Accent15" refType="h" fact="0.2466"/>
          <dgm:constr type="w" for="ch" forName="Accent15" refType="w" fact="0.0393"/>
          <dgm:constr type="h" for="ch" forName="Accent15" refType="h" fact="0.0451"/>
          <dgm:constr type="l" for="ch" forName="Accent16" refType="w" fact="0.6351"/>
          <dgm:constr type="t" for="ch" forName="Accent16" refType="h" fact="0.056"/>
          <dgm:constr type="w" for="ch" forName="Accent16" refType="w" fact="0.0393"/>
          <dgm:constr type="h" for="ch" forName="Accent16" refType="h" fact="0.0451"/>
          <dgm:constr type="l" for="ch" forName="Accent13" refType="w" fact="0.4099"/>
          <dgm:constr type="t" for="ch" forName="Accent13" refType="h" fact="0.7648"/>
          <dgm:constr type="w" for="ch" forName="Accent13" refType="w" fact="0.0393"/>
          <dgm:constr type="h" for="ch" forName="Accent13" refType="h" fact="0.0451"/>
        </dgm:constrLst>
      </dgm:else>
    </dgm:choose>
    <dgm:forEach name="wrapper" axis="self" ptType="parTrans">
      <dgm:forEach name="accentRepeat1" axis="self">
        <dgm:layoutNode name="AccentHold1" styleLbl="node1">
          <dgm:alg type="sp"/>
          <dgm:shape xmlns:r="http://schemas.openxmlformats.org/officeDocument/2006/relationships" type="ellipse" r:blip="">
            <dgm:adjLst/>
          </dgm:shape>
          <dgm:presOf/>
        </dgm:layoutNode>
      </dgm:forEach>
      <dgm:forEach name="accentRepeat2" axis="self">
        <dgm:layoutNode name="AccentHold2" styleLbl="node1">
          <dgm:alg type="sp"/>
          <dgm:shape xmlns:r="http://schemas.openxmlformats.org/officeDocument/2006/relationships" type="ellipse" r:blip="">
            <dgm:adjLst/>
          </dgm:shape>
          <dgm:presOf/>
        </dgm:layoutNode>
      </dgm:forEach>
      <dgm:forEach name="accentRepeat3" axis="self">
        <dgm:layoutNode name="AccentHold3" styleLbl="node1">
          <dgm:alg type="sp"/>
          <dgm:shape xmlns:r="http://schemas.openxmlformats.org/officeDocument/2006/relationships" type="ellipse" r:blip="">
            <dgm:adjLst/>
          </dgm:shape>
          <dgm:presOf/>
        </dgm:layoutNode>
      </dgm:forEach>
    </dgm:forEach>
    <dgm:forEach name="Name8" axis="ch" ptType="node" cnt="1">
      <dgm:layoutNode name="Parent" styleLbl="node0">
        <dgm:varLst>
          <dgm:chMax val="5"/>
          <dgm:chPref val="5"/>
        </dgm:varLst>
        <dgm:alg type="tx"/>
        <dgm:shape xmlns:r="http://schemas.openxmlformats.org/officeDocument/2006/relationships" type="ellipse"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ch" ptType="node" func="cnt" op="lte" val="4">
          <dgm:layoutNode name="Accent1" styleLbl="node1">
            <dgm:alg type="sp"/>
            <dgm:shape xmlns:r="http://schemas.openxmlformats.org/officeDocument/2006/relationships" type="ellipse" r:blip="">
              <dgm:adjLst/>
            </dgm:shape>
            <dgm:presOf/>
            <dgm:constrLst/>
          </dgm:layoutNode>
        </dgm:if>
        <dgm:else name="Name11"/>
      </dgm:choose>
      <dgm:layoutNode name="Accent2" styleLbl="node1">
        <dgm:alg type="sp"/>
        <dgm:shape xmlns:r="http://schemas.openxmlformats.org/officeDocument/2006/relationships" type="ellipse" r:blip="">
          <dgm:adjLst/>
        </dgm:shape>
        <dgm:presOf/>
        <dgm:constrLst/>
      </dgm:layoutNode>
      <dgm:layoutNode name="Accent3" styleLbl="node1">
        <dgm:alg type="sp"/>
        <dgm:shape xmlns:r="http://schemas.openxmlformats.org/officeDocument/2006/relationships" type="ellipse" r:blip="">
          <dgm:adjLst/>
        </dgm:shape>
        <dgm:presOf/>
        <dgm:constrLst/>
      </dgm:layoutNode>
      <dgm:layoutNode name="Accent4" styleLbl="node1">
        <dgm:alg type="sp"/>
        <dgm:shape xmlns:r="http://schemas.openxmlformats.org/officeDocument/2006/relationships" type="ellipse" r:blip="">
          <dgm:adjLst/>
        </dgm:shape>
        <dgm:presOf/>
        <dgm:constrLst/>
      </dgm:layoutNode>
      <dgm:layoutNode name="Accent5" styleLbl="node1">
        <dgm:alg type="sp"/>
        <dgm:shape xmlns:r="http://schemas.openxmlformats.org/officeDocument/2006/relationships" type="ellipse" r:blip="">
          <dgm:adjLst/>
        </dgm:shape>
        <dgm:presOf/>
        <dgm:constrLst/>
      </dgm:layoutNode>
      <dgm:layoutNode name="Accent6" styleLbl="node1">
        <dgm:alg type="sp"/>
        <dgm:shape xmlns:r="http://schemas.openxmlformats.org/officeDocument/2006/relationships" type="ellipse" r:blip="">
          <dgm:adjLst/>
        </dgm:shape>
        <dgm:presOf/>
        <dgm:constrLst/>
      </dgm:layoutNode>
    </dgm:forEach>
    <dgm:forEach name="Name12" axis="ch ch" ptType="node node" st="1 1" cnt="1 1">
      <dgm:layoutNode name="Child1" styleLbl="node1">
        <dgm:varLst>
          <dgm:chMax val="0"/>
          <dgm:chPref val="0"/>
        </dgm:varLst>
        <dgm:alg type="tx">
          <dgm:param type="shpTxLTRAlignCh" val="ctr"/>
          <dgm:param type="txAnchorVertCh" val="mid"/>
        </dgm:alg>
        <dgm:shape xmlns:r="http://schemas.openxmlformats.org/officeDocument/2006/relationships" type="ellipse"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Accent7">
        <dgm:alg type="sp"/>
        <dgm:shape xmlns:r="http://schemas.openxmlformats.org/officeDocument/2006/relationships" r:blip="">
          <dgm:adjLst/>
        </dgm:shape>
        <dgm:presOf/>
        <dgm:constrLst/>
        <dgm:forEach name="Name13" ref="accentRepeat1"/>
      </dgm:layoutNode>
      <dgm:layoutNode name="Accent8">
        <dgm:alg type="sp"/>
        <dgm:shape xmlns:r="http://schemas.openxmlformats.org/officeDocument/2006/relationships" r:blip="">
          <dgm:adjLst/>
        </dgm:shape>
        <dgm:presOf/>
        <dgm:constrLst/>
        <dgm:forEach name="Name14" ref="accentRepeat2"/>
      </dgm:layoutNode>
    </dgm:forEach>
    <dgm:forEach name="Name15" axis="ch ch" ptType="node node" st="1 2" cnt="1 1">
      <dgm:layoutNode name="Child2" styleLbl="node1">
        <dgm:varLst>
          <dgm:chMax val="0"/>
          <dgm:chPref val="0"/>
        </dgm:varLst>
        <dgm:alg type="tx">
          <dgm:param type="shpTxLTRAlignCh" val="ctr"/>
          <dgm:param type="txAnchorVertCh" val="mid"/>
        </dgm:alg>
        <dgm:shape xmlns:r="http://schemas.openxmlformats.org/officeDocument/2006/relationships" type="ellipse"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Accent9">
        <dgm:alg type="sp"/>
        <dgm:shape xmlns:r="http://schemas.openxmlformats.org/officeDocument/2006/relationships" r:blip="">
          <dgm:adjLst/>
        </dgm:shape>
        <dgm:presOf/>
        <dgm:constrLst/>
        <dgm:forEach name="Name16" ref="accentRepeat1"/>
      </dgm:layoutNode>
      <dgm:layoutNode name="Accent10">
        <dgm:alg type="sp"/>
        <dgm:shape xmlns:r="http://schemas.openxmlformats.org/officeDocument/2006/relationships" r:blip="">
          <dgm:adjLst/>
        </dgm:shape>
        <dgm:presOf/>
        <dgm:constrLst/>
        <dgm:forEach name="Name17" ref="accentRepeat2"/>
      </dgm:layoutNode>
      <dgm:layoutNode name="Accent11">
        <dgm:alg type="sp"/>
        <dgm:shape xmlns:r="http://schemas.openxmlformats.org/officeDocument/2006/relationships" r:blip="">
          <dgm:adjLst/>
        </dgm:shape>
        <dgm:presOf/>
        <dgm:constrLst/>
        <dgm:forEach name="Name18" ref="accentRepeat3"/>
      </dgm:layoutNode>
    </dgm:forEach>
    <dgm:forEach name="Name19" axis="ch ch" ptType="node node" st="1 3" cnt="1 1">
      <dgm:layoutNode name="Child3" styleLbl="node1">
        <dgm:varLst>
          <dgm:chMax val="0"/>
          <dgm:chPref val="0"/>
        </dgm:varLst>
        <dgm:alg type="tx">
          <dgm:param type="shpTxLTRAlignCh" val="ctr"/>
          <dgm:param type="txAnchorVertCh" val="mid"/>
        </dgm:alg>
        <dgm:shape xmlns:r="http://schemas.openxmlformats.org/officeDocument/2006/relationships" type="ellipse"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Accent12">
        <dgm:alg type="sp"/>
        <dgm:shape xmlns:r="http://schemas.openxmlformats.org/officeDocument/2006/relationships" r:blip="">
          <dgm:adjLst/>
        </dgm:shape>
        <dgm:presOf/>
        <dgm:constrLst/>
        <dgm:forEach name="Name20" ref="accentRepeat1"/>
      </dgm:layoutNode>
    </dgm:forEach>
    <dgm:forEach name="Name21" axis="ch ch" ptType="node node" st="1 4" cnt="1 1">
      <dgm:layoutNode name="Child4" styleLbl="node1">
        <dgm:varLst>
          <dgm:chMax val="0"/>
          <dgm:chPref val="0"/>
        </dgm:varLst>
        <dgm:alg type="tx">
          <dgm:param type="shpTxLTRAlignCh" val="ctr"/>
          <dgm:param type="txAnchorVertCh" val="mid"/>
        </dgm:alg>
        <dgm:shape xmlns:r="http://schemas.openxmlformats.org/officeDocument/2006/relationships" type="ellipse"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Accent13">
        <dgm:alg type="sp"/>
        <dgm:shape xmlns:r="http://schemas.openxmlformats.org/officeDocument/2006/relationships" r:blip="">
          <dgm:adjLst/>
        </dgm:shape>
        <dgm:presOf/>
        <dgm:constrLst/>
        <dgm:forEach name="Name22" ref="accentRepeat1"/>
      </dgm:layoutNode>
    </dgm:forEach>
    <dgm:forEach name="Name23" axis="ch ch" ptType="node node" st="1 5" cnt="1 1">
      <dgm:layoutNode name="Child5" styleLbl="node1">
        <dgm:varLst>
          <dgm:chMax val="0"/>
          <dgm:chPref val="0"/>
        </dgm:varLst>
        <dgm:alg type="tx">
          <dgm:param type="shpTxLTRAlignCh" val="ctr"/>
          <dgm:param type="txAnchorVertCh" val="mid"/>
        </dgm:alg>
        <dgm:shape xmlns:r="http://schemas.openxmlformats.org/officeDocument/2006/relationships" type="ellipse"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Accent15">
        <dgm:alg type="sp"/>
        <dgm:shape xmlns:r="http://schemas.openxmlformats.org/officeDocument/2006/relationships" r:blip="">
          <dgm:adjLst/>
        </dgm:shape>
        <dgm:presOf/>
        <dgm:constrLst/>
        <dgm:forEach name="Name24" ref="accentRepeat2"/>
      </dgm:layoutNode>
      <dgm:layoutNode name="Accent16">
        <dgm:alg type="sp"/>
        <dgm:shape xmlns:r="http://schemas.openxmlformats.org/officeDocument/2006/relationships" r:blip="">
          <dgm:adjLst/>
        </dgm:shape>
        <dgm:presOf/>
        <dgm:constrLst/>
        <dgm:forEach name="Name25" ref="accentRepeat3"/>
      </dgm:layoutNode>
    </dgm:forEach>
  </dgm:layoutNode>
</dgm:layoutDef>
</file>

<file path=word/diagrams/layout4.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layout5.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layout7.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8.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layout10.xml><?xml version="1.0" encoding="utf-8"?>
<dgm:layoutDef xmlns:dgm="http://schemas.openxmlformats.org/drawingml/2006/diagram" xmlns:a="http://schemas.openxmlformats.org/drawingml/2006/main" uniqueId="urn:microsoft.com/office/officeart/2005/8/layout/hierarchy4">
  <dgm:title val=""/>
  <dgm:desc val=""/>
  <dgm:catLst>
    <dgm:cat type="hierarchy" pri="4000"/>
    <dgm:cat type="list" pri="24000"/>
    <dgm:cat type="relationship" pri="10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Name0">
    <dgm:varLst>
      <dgm:chPref val="1"/>
      <dgm:dir/>
      <dgm:animOne val="branch"/>
      <dgm:animLvl val="lvl"/>
      <dgm:resizeHandles/>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w" for="ch" forName="vertOne" refType="w"/>
      <dgm:constr type="w" for="des" forName="horzOne" refType="w"/>
      <dgm:constr type="w" for="des" forName="txOne" refType="w"/>
      <dgm:constr type="w" for="des" forName="vertTwo" refType="w"/>
      <dgm:constr type="w" for="des" forName="horzTwo" refType="w"/>
      <dgm:constr type="w" for="des" forName="txTwo" refType="w"/>
      <dgm:constr type="w" for="des" forName="vertThree" refType="w"/>
      <dgm:constr type="w" for="des" forName="horzThree" refType="w"/>
      <dgm:constr type="w" for="des" forName="txThree" refType="w"/>
      <dgm:constr type="w" for="des" forName="vertFour" refType="w"/>
      <dgm:constr type="w" for="des" forName="horzFour" refType="w"/>
      <dgm:constr type="w" for="des" forName="txFour" refType="w"/>
      <dgm:constr type="h" for="des" ptType="node" op="equ"/>
      <dgm:constr type="h" for="des" forName="txOne" refType="h"/>
      <dgm:constr type="userH" for="des" ptType="node" refType="h" refFor="des" refForName="txOne"/>
      <dgm:constr type="primFontSz" for="des" forName="txOne" val="65"/>
      <dgm:constr type="primFontSz" for="des" forName="txTwo" val="65"/>
      <dgm:constr type="primFontSz" for="des" forName="txTwo" refType="primFontSz" refFor="des" refForName="txOne" op="lte"/>
      <dgm:constr type="primFontSz" for="des" forName="txThree" val="65"/>
      <dgm:constr type="primFontSz" for="des" forName="txThree" refType="primFontSz" refFor="des" refForName="txOne" op="lte"/>
      <dgm:constr type="primFontSz" for="des" forName="txThree" refType="primFontSz" refFor="des" refForName="txTwo" op="lte"/>
      <dgm:constr type="primFontSz" for="des" forName="txFour" val="65"/>
      <dgm:constr type="primFontSz" for="des" forName="txFour" refType="primFontSz" refFor="des" refForName="txOne" op="lte"/>
      <dgm:constr type="primFontSz" for="des" forName="txFour" refType="primFontSz" refFor="des" refForName="txTwo" op="lte"/>
      <dgm:constr type="primFontSz" for="des" forName="txFour" refType="primFontSz" refFor="des" refForName="txThree" op="lte"/>
      <dgm:constr type="w" for="des" forName="sibSpaceOne" refType="w" fact="0.168"/>
      <dgm:constr type="w" for="des" forName="sibSpaceTwo" refType="w" refFor="des" refForName="sibSpaceOne" op="equ" fact="0.5"/>
      <dgm:constr type="w" for="des" forName="sibSpaceThree" refType="w" refFor="des" refForName="sibSpaceTwo" op="equ" fact="0.5"/>
      <dgm:constr type="w" for="des" forName="sibSpaceFour" refType="w" refFor="des" refForName="sibSpaceThree" op="equ" fact="0.5"/>
      <dgm:constr type="h" for="des" forName="parTransOne" refType="w" fact="0.056"/>
      <dgm:constr type="h" for="des" forName="parTransTwo" refType="h" refFor="des" refForName="parTransOne" op="equ"/>
      <dgm:constr type="h" for="des" forName="parTransThree" refType="h" refFor="des" refForName="parTransTwo" op="equ"/>
      <dgm:constr type="h" for="des" forName="parTransFour" refType="h" refFor="des" refForName="parTransThree" op="equ"/>
    </dgm:constrLst>
    <dgm:ruleLst/>
    <dgm:forEach name="Name4" axis="ch" ptType="node">
      <dgm:layoutNode name="vertOne">
        <dgm:alg type="lin">
          <dgm:param type="linDir" val="fromT"/>
        </dgm:alg>
        <dgm:shape xmlns:r="http://schemas.openxmlformats.org/officeDocument/2006/relationships" r:blip="">
          <dgm:adjLst/>
        </dgm:shape>
        <dgm:presOf/>
        <dgm:constrLst>
          <dgm:constr type="w" for="ch" forName="txOne" refType="w" refFor="ch" refForName="horzOne" op="gte"/>
        </dgm:constrLst>
        <dgm:ruleLst/>
        <dgm:layoutNode name="txOn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5">
          <dgm:if name="Name6" axis="des" ptType="node" func="cnt" op="gt" val="0">
            <dgm:layoutNode name="parTransOne">
              <dgm:alg type="sp"/>
              <dgm:shape xmlns:r="http://schemas.openxmlformats.org/officeDocument/2006/relationships" r:blip="">
                <dgm:adjLst/>
              </dgm:shape>
              <dgm:presOf/>
              <dgm:constrLst/>
              <dgm:ruleLst/>
            </dgm:layoutNode>
          </dgm:if>
          <dgm:else name="Name7"/>
        </dgm:choose>
        <dgm:layoutNode name="horzOne">
          <dgm:choose name="Name8">
            <dgm:if name="Name9" func="var" arg="dir" op="equ" val="norm">
              <dgm:alg type="lin">
                <dgm:param type="linDir" val="fromL"/>
                <dgm:param type="nodeVertAlign" val="t"/>
              </dgm:alg>
            </dgm:if>
            <dgm:else name="Name1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1" axis="ch" ptType="node">
            <dgm:layoutNode name="vertTwo">
              <dgm:alg type="lin">
                <dgm:param type="linDir" val="fromT"/>
              </dgm:alg>
              <dgm:shape xmlns:r="http://schemas.openxmlformats.org/officeDocument/2006/relationships" r:blip="">
                <dgm:adjLst/>
              </dgm:shape>
              <dgm:presOf/>
              <dgm:constrLst>
                <dgm:constr type="w" for="ch" forName="txTwo" refType="w" refFor="ch" refForName="horzTwo" op="gte"/>
              </dgm:constrLst>
              <dgm:ruleLst/>
              <dgm:layoutNode name="txTwo">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2">
                <dgm:if name="Name13" axis="des" ptType="node" func="cnt" op="gt" val="0">
                  <dgm:layoutNode name="parTransTwo">
                    <dgm:alg type="sp"/>
                    <dgm:shape xmlns:r="http://schemas.openxmlformats.org/officeDocument/2006/relationships" r:blip="">
                      <dgm:adjLst/>
                    </dgm:shape>
                    <dgm:presOf/>
                    <dgm:constrLst/>
                    <dgm:ruleLst/>
                  </dgm:layoutNode>
                </dgm:if>
                <dgm:else name="Name14"/>
              </dgm:choose>
              <dgm:layoutNode name="horzTwo">
                <dgm:choose name="Name15">
                  <dgm:if name="Name16" func="var" arg="dir" op="equ" val="norm">
                    <dgm:alg type="lin">
                      <dgm:param type="linDir" val="fromL"/>
                      <dgm:param type="nodeVertAlign" val="t"/>
                    </dgm:alg>
                  </dgm:if>
                  <dgm:else name="Name17">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8" axis="ch" ptType="node">
                  <dgm:layoutNode name="vertThree">
                    <dgm:alg type="lin">
                      <dgm:param type="linDir" val="fromT"/>
                    </dgm:alg>
                    <dgm:shape xmlns:r="http://schemas.openxmlformats.org/officeDocument/2006/relationships" r:blip="">
                      <dgm:adjLst/>
                    </dgm:shape>
                    <dgm:presOf/>
                    <dgm:constrLst>
                      <dgm:constr type="w" for="ch" forName="txThree" refType="w" refFor="ch" refForName="horzThree" op="gte"/>
                    </dgm:constrLst>
                    <dgm:ruleLst/>
                    <dgm:layoutNode name="txThree">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9">
                      <dgm:if name="Name20" axis="des" ptType="node" func="cnt" op="gt" val="0">
                        <dgm:layoutNode name="parTransThree">
                          <dgm:alg type="sp"/>
                          <dgm:shape xmlns:r="http://schemas.openxmlformats.org/officeDocument/2006/relationships" r:blip="">
                            <dgm:adjLst/>
                          </dgm:shape>
                          <dgm:presOf/>
                          <dgm:constrLst/>
                          <dgm:ruleLst/>
                        </dgm:layoutNode>
                      </dgm:if>
                      <dgm:else name="Name21"/>
                    </dgm:choose>
                    <dgm:layoutNode name="horzThree">
                      <dgm:choose name="Name22">
                        <dgm:if name="Name23" func="var" arg="dir" op="equ" val="norm">
                          <dgm:alg type="lin">
                            <dgm:param type="linDir" val="fromL"/>
                            <dgm:param type="nodeVertAlign" val="t"/>
                          </dgm:alg>
                        </dgm:if>
                        <dgm:else name="Name24">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repeat" axis="ch" ptType="node">
                        <dgm:layoutNode name="vertFour">
                          <dgm:varLst>
                            <dgm:chPref val="3"/>
                          </dgm:varLst>
                          <dgm:alg type="lin">
                            <dgm:param type="linDir" val="fromT"/>
                          </dgm:alg>
                          <dgm:shape xmlns:r="http://schemas.openxmlformats.org/officeDocument/2006/relationships" r:blip="">
                            <dgm:adjLst/>
                          </dgm:shape>
                          <dgm:presOf/>
                          <dgm:constrLst>
                            <dgm:constr type="w" for="ch" forName="txFour" refType="w" refFor="ch" refForName="horzFour" op="gte"/>
                          </dgm:constrLst>
                          <dgm:ruleLst/>
                          <dgm:layoutNode name="txFour">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25">
                            <dgm:if name="Name26" axis="des" ptType="node" func="cnt" op="gt" val="0">
                              <dgm:layoutNode name="parTransFour">
                                <dgm:alg type="sp"/>
                                <dgm:shape xmlns:r="http://schemas.openxmlformats.org/officeDocument/2006/relationships" r:blip="">
                                  <dgm:adjLst/>
                                </dgm:shape>
                                <dgm:presOf/>
                                <dgm:constrLst/>
                                <dgm:ruleLst/>
                              </dgm:layoutNode>
                            </dgm:if>
                            <dgm:else name="Name27"/>
                          </dgm:choose>
                          <dgm:layoutNode name="horzFour">
                            <dgm:choose name="Name28">
                              <dgm:if name="Name29" func="var" arg="dir" op="equ" val="norm">
                                <dgm:alg type="lin">
                                  <dgm:param type="linDir" val="fromL"/>
                                  <dgm:param type="nodeVertAlign" val="t"/>
                                </dgm:alg>
                              </dgm:if>
                              <dgm:else name="Name3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31" ref="repeat"/>
                          </dgm:layoutNode>
                        </dgm:layoutNode>
                        <dgm:choose name="Name32">
                          <dgm:if name="Name33" axis="self" ptType="node" func="revPos" op="gte" val="2">
                            <dgm:forEach name="Name34" axis="followSib" ptType="sibTrans" cnt="1">
                              <dgm:layoutNode name="sibSpaceFour">
                                <dgm:alg type="sp"/>
                                <dgm:shape xmlns:r="http://schemas.openxmlformats.org/officeDocument/2006/relationships" r:blip="">
                                  <dgm:adjLst/>
                                </dgm:shape>
                                <dgm:presOf/>
                                <dgm:constrLst/>
                                <dgm:ruleLst/>
                              </dgm:layoutNode>
                            </dgm:forEach>
                          </dgm:if>
                          <dgm:else name="Name35"/>
                        </dgm:choose>
                      </dgm:forEach>
                    </dgm:layoutNode>
                  </dgm:layoutNode>
                  <dgm:choose name="Name36">
                    <dgm:if name="Name37" axis="self" ptType="node" func="revPos" op="gte" val="2">
                      <dgm:forEach name="Name38" axis="followSib" ptType="sibTrans" cnt="1">
                        <dgm:layoutNode name="sibSpaceThree">
                          <dgm:alg type="sp"/>
                          <dgm:shape xmlns:r="http://schemas.openxmlformats.org/officeDocument/2006/relationships" r:blip="">
                            <dgm:adjLst/>
                          </dgm:shape>
                          <dgm:presOf/>
                          <dgm:constrLst/>
                          <dgm:ruleLst/>
                        </dgm:layoutNode>
                      </dgm:forEach>
                    </dgm:if>
                    <dgm:else name="Name39"/>
                  </dgm:choose>
                </dgm:forEach>
              </dgm:layoutNode>
            </dgm:layoutNode>
            <dgm:choose name="Name40">
              <dgm:if name="Name41" axis="self" ptType="node" func="revPos" op="gte" val="2">
                <dgm:forEach name="Name42" axis="followSib" ptType="sibTrans" cnt="1">
                  <dgm:layoutNode name="sibSpaceTwo">
                    <dgm:alg type="sp"/>
                    <dgm:shape xmlns:r="http://schemas.openxmlformats.org/officeDocument/2006/relationships" r:blip="">
                      <dgm:adjLst/>
                    </dgm:shape>
                    <dgm:presOf/>
                    <dgm:constrLst/>
                    <dgm:ruleLst/>
                  </dgm:layoutNode>
                </dgm:forEach>
              </dgm:if>
              <dgm:else name="Name43"/>
            </dgm:choose>
          </dgm:forEach>
        </dgm:layoutNode>
      </dgm:layoutNode>
      <dgm:choose name="Name44">
        <dgm:if name="Name45" axis="self" ptType="node" func="revPos" op="gte" val="2">
          <dgm:forEach name="Name46" axis="followSib" ptType="sibTrans" cnt="1">
            <dgm:layoutNode name="sibSpaceOne">
              <dgm:alg type="sp"/>
              <dgm:shape xmlns:r="http://schemas.openxmlformats.org/officeDocument/2006/relationships" r:blip="">
                <dgm:adjLst/>
              </dgm:shape>
              <dgm:presOf/>
              <dgm:constrLst/>
              <dgm:ruleLst/>
            </dgm:layoutNode>
          </dgm:forEach>
        </dgm:if>
        <dgm:else name="Name47"/>
      </dgm:choose>
    </dgm:forEach>
  </dgm:layoutNode>
</dgm:layoutDef>
</file>

<file path=word/diagrams/layout1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12.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13.xml><?xml version="1.0" encoding="utf-8"?>
<dgm:layoutDef xmlns:dgm="http://schemas.openxmlformats.org/drawingml/2006/diagram" xmlns:a="http://schemas.openxmlformats.org/drawingml/2006/main" uniqueId="urn:microsoft.com/office/officeart/2005/8/layout/hProcess6">
  <dgm:title val=""/>
  <dgm:desc val=""/>
  <dgm:catLst>
    <dgm:cat type="process"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theList">
    <dgm:varLst>
      <dgm:dir/>
      <dgm:animLvl val="lvl"/>
      <dgm:resizeHandles val="exact"/>
    </dgm:varLst>
    <dgm:choose name="Name0">
      <dgm:if name="Name1" func="var" arg="dir" op="equ" val="norm">
        <dgm:alg type="lin">
          <dgm:param type="linDir" val="fromL"/>
          <dgm:param type="nodeHorzAlign" val="l"/>
        </dgm:alg>
      </dgm:if>
      <dgm:else name="Name2">
        <dgm:alg type="lin">
          <dgm:param type="linDir" val="fromR"/>
          <dgm:param type="nodeHorzAlign" val="r"/>
        </dgm:alg>
      </dgm:else>
    </dgm:choose>
    <dgm:shape xmlns:r="http://schemas.openxmlformats.org/officeDocument/2006/relationships" r:blip="">
      <dgm:adjLst/>
    </dgm:shape>
    <dgm:presOf/>
    <dgm:constrLst>
      <dgm:constr type="w" for="ch" forName="compNode" refType="w"/>
      <dgm:constr type="h" for="ch" forName="compNode" refType="w" refFor="ch" refForName="compNode" fact="0.7"/>
      <dgm:constr type="ctrY" for="ch" forName="compNode" refType="h" fact="0.5"/>
      <dgm:constr type="w" for="ch" forName="aSpace" refType="w" fact="0.05"/>
      <dgm:constr type="primFontSz" for="des" forName="childTextHidden" op="equ" val="65"/>
      <dgm:constr type="primFontSz" for="des" forName="parentText" op="equ"/>
    </dgm:constrLst>
    <dgm:ruleLst/>
    <dgm:forEach name="aNodeForEach" axis="ch" ptType="node">
      <dgm:layoutNode name="compNode">
        <dgm:alg type="composite">
          <dgm:param type="ar" val="1.43"/>
        </dgm:alg>
        <dgm:shape xmlns:r="http://schemas.openxmlformats.org/officeDocument/2006/relationships" r:blip="">
          <dgm:adjLst/>
        </dgm:shape>
        <dgm:presOf/>
        <dgm:choose name="Name3">
          <dgm:if name="Name4" func="var" arg="dir" op="equ" val="norm">
            <dgm:constrLst>
              <dgm:constr type="w" for="ch" forName="childTextVisible" refType="w" fact="0.8"/>
              <dgm:constr type="h" for="ch" forName="childTextVisible" refType="h"/>
              <dgm:constr type="r" for="ch" forName="childTextVisible" refType="w"/>
              <dgm:constr type="w" for="ch" forName="childTextHidden" refType="w" fact="0.6"/>
              <dgm:constr type="h" for="ch" forName="childTextHidden" refType="h"/>
              <dgm:constr type="r" for="ch" forName="childTextHidden" refType="w"/>
              <dgm:constr type="l" for="ch" forName="parentText"/>
              <dgm:constr type="w" for="ch" forName="parentText" refType="w" fact="0.4"/>
              <dgm:constr type="h" for="ch" forName="parentText" refType="w" refFor="ch" refForName="parentText" op="equ"/>
              <dgm:constr type="ctrY" for="ch" forName="parentText" refType="h" fact="0.5"/>
            </dgm:constrLst>
          </dgm:if>
          <dgm:else name="Name5">
            <dgm:constrLst>
              <dgm:constr type="w" for="ch" forName="childTextVisible" refType="w" fact="0.8"/>
              <dgm:constr type="h" for="ch" forName="childTextVisible" refType="h"/>
              <dgm:constr type="l" for="ch" forName="childTextVisible"/>
              <dgm:constr type="w" for="ch" forName="childTextHidden" refType="w" fact="0.6"/>
              <dgm:constr type="h" for="ch" forName="childTextHidden" refType="h"/>
              <dgm:constr type="l" for="ch" forName="childTextHidden"/>
              <dgm:constr type="r" for="ch" forName="parentText" refType="w"/>
              <dgm:constr type="w" for="ch" forName="parentText" refType="w" fact="0.4"/>
              <dgm:constr type="h" for="ch" forName="parentText" refType="w" refFor="ch" refForName="parentText" op="equ"/>
              <dgm:constr type="ctrY" for="ch" forName="parentText" refType="h" fact="0.5"/>
            </dgm:constrLst>
          </dgm:else>
        </dgm:choose>
        <dgm:ruleLst/>
        <dgm:layoutNode name="noGeometry">
          <dgm:alg type="sp"/>
          <dgm:shape xmlns:r="http://schemas.openxmlformats.org/officeDocument/2006/relationships" r:blip="">
            <dgm:adjLst/>
          </dgm:shape>
          <dgm:presOf/>
          <dgm:constrLst/>
          <dgm:ruleLst/>
        </dgm:layoutNode>
        <dgm:layoutNode name="childTextVisible" styleLbl="bgAccFollowNode1">
          <dgm:varLst>
            <dgm:bulletEnabled val="1"/>
          </dgm:varLst>
          <dgm:alg type="sp"/>
          <dgm:choose name="Name6">
            <dgm:if name="Name7" func="var" arg="dir" op="equ" val="norm">
              <dgm:shape xmlns:r="http://schemas.openxmlformats.org/officeDocument/2006/relationships" type="rightArrow" r:blip="">
                <dgm:adjLst>
                  <dgm:adj idx="1" val="0.7"/>
                  <dgm:adj idx="2" val="0.5"/>
                </dgm:adjLst>
              </dgm:shape>
            </dgm:if>
            <dgm:else name="Name8">
              <dgm:shape xmlns:r="http://schemas.openxmlformats.org/officeDocument/2006/relationships" type="leftArrow" r:blip="">
                <dgm:adjLst>
                  <dgm:adj idx="1" val="0.7"/>
                  <dgm:adj idx="2" val="0.5"/>
                </dgm:adjLst>
              </dgm:shape>
            </dgm:else>
          </dgm:choose>
          <dgm:presOf axis="des" ptType="node"/>
          <dgm:constrLst/>
          <dgm:ruleLst/>
        </dgm:layoutNode>
        <dgm:layoutNode name="childTextHidden" styleLbl="bgAccFollowNode1">
          <dgm:choose name="Name9">
            <dgm:if name="Name10" axis="des followSib" ptType="node node" st="1 1" cnt="1 0" func="cnt" op="gte" val="1">
              <dgm:alg type="tx">
                <dgm:param type="stBulletLvl" val="1"/>
                <dgm:param type="txAnchorVertCh" val="mid"/>
              </dgm:alg>
            </dgm:if>
            <dgm:else name="Name11">
              <dgm:alg type="tx">
                <dgm:param type="stBulletLvl" val="2"/>
                <dgm:param type="txAnchorVertCh" val="mid"/>
              </dgm:alg>
            </dgm:else>
          </dgm:choose>
          <dgm:choose name="Name12">
            <dgm:if name="Name13" func="var" arg="dir" op="equ" val="norm">
              <dgm:shape xmlns:r="http://schemas.openxmlformats.org/officeDocument/2006/relationships" type="rightArrow" r:blip="" hideGeom="1">
                <dgm:adjLst>
                  <dgm:adj idx="1" val="0.7"/>
                  <dgm:adj idx="2" val="0.5"/>
                </dgm:adjLst>
              </dgm:shape>
            </dgm:if>
            <dgm:else name="Name14">
              <dgm:shape xmlns:r="http://schemas.openxmlformats.org/officeDocument/2006/relationships" type="leftArrow" r:blip="" hideGeom="1">
                <dgm:adjLst>
                  <dgm:adj idx="1" val="0.7"/>
                  <dgm:adj idx="2" val="0.5"/>
                </dgm:adjLst>
              </dgm:shape>
            </dgm:else>
          </dgm:choose>
          <dgm:presOf axis="des" ptType="node"/>
          <dgm:constrLst>
            <dgm:constr type="secFontSz" refType="primFontSz"/>
            <dgm:constr type="tMarg" refType="primFontSz" fact="0.05"/>
            <dgm:constr type="bMarg" refType="primFontSz" fact="0.05"/>
            <dgm:constr type="rMarg" refType="primFontSz" fact="0.1"/>
            <dgm:constr type="lMarg" refType="primFontSz" fact="0.2"/>
          </dgm:constrLst>
          <dgm:ruleLst>
            <dgm:rule type="primFontSz" val="5" fact="NaN" max="NaN"/>
          </dgm:ruleLst>
        </dgm:layoutNode>
        <dgm:layoutNode name="parentText" styleLbl="node1">
          <dgm:varLst>
            <dgm:chMax val="1"/>
            <dgm:bulletEnabled val="1"/>
          </dgm:varLst>
          <dgm:alg type="tx"/>
          <dgm:shape xmlns:r="http://schemas.openxmlformats.org/officeDocument/2006/relationships" type="ellipse" r:blip="">
            <dgm:adjLst/>
          </dgm:shape>
          <dgm:presOf axis="self"/>
          <dgm:constrLst>
            <dgm:constr type="primFontSz" val="65"/>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dgm:choose name="Name15">
        <dgm:if name="Name16" axis="self" ptType="node" func="revPos" op="gte" val="2">
          <dgm:layoutNode name="aSpace">
            <dgm:alg type="sp"/>
            <dgm:shape xmlns:r="http://schemas.openxmlformats.org/officeDocument/2006/relationships" r:blip="">
              <dgm:adjLst/>
            </dgm:shape>
            <dgm:presOf/>
            <dgm:constrLst/>
            <dgm:ruleLst/>
          </dgm:layoutNode>
        </dgm:if>
        <dgm:else name="Name17"/>
      </dgm:choose>
    </dgm:forEach>
  </dgm:layoutNode>
</dgm:layoutDef>
</file>

<file path=word/diagrams/layout14.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15.xml><?xml version="1.0" encoding="utf-8"?>
<dgm:layoutDef xmlns:dgm="http://schemas.openxmlformats.org/drawingml/2006/diagram" xmlns:a="http://schemas.openxmlformats.org/drawingml/2006/main" uniqueId="urn:microsoft.com/office/officeart/2005/8/layout/radial6">
  <dgm:title val=""/>
  <dgm:desc val=""/>
  <dgm:catLst>
    <dgm:cat type="cycle" pri="9000"/>
    <dgm:cat type="relationship" pri="2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choose name="Name3">
          <dgm:if name="Name4" axis="ch ch" ptType="node node" st="1 1" cnt="1 0" func="cnt" op="lte" val="1">
            <dgm:alg type="cycle">
              <dgm:param type="stAng" val="90"/>
              <dgm:param type="spanAng" val="360"/>
              <dgm:param type="ctrShpMap" val="fNode"/>
            </dgm:alg>
          </dgm:if>
          <dgm:else name="Name5">
            <dgm:alg type="cycle">
              <dgm:param type="stAng" val="0"/>
              <dgm:param type="spanAng" val="360"/>
              <dgm:param type="ctrShpMap" val="fNode"/>
            </dgm:alg>
          </dgm:else>
        </dgm:choose>
      </dgm:if>
      <dgm:else name="Name6">
        <dgm:choose name="Name7">
          <dgm:if name="Name8" axis="ch ch" ptType="node node" st="1 1" cnt="1 0" func="cnt" op="lte" val="1">
            <dgm:alg type="cycle">
              <dgm:param type="stAng" val="-90"/>
              <dgm:param type="spanAng" val="360"/>
              <dgm:param type="ctrShpMap" val="fNode"/>
            </dgm:alg>
          </dgm:if>
          <dgm:else name="Name9">
            <dgm:alg type="cycle">
              <dgm:param type="stAng" val="0"/>
              <dgm:param type="spanAng" val="-360"/>
              <dgm:param type="ctrShpMap" val="fNode"/>
            </dgm:alg>
          </dgm:else>
        </dgm:choose>
      </dgm:else>
    </dgm:choose>
    <dgm:shape xmlns:r="http://schemas.openxmlformats.org/officeDocument/2006/relationships" r:blip="">
      <dgm:adjLst/>
    </dgm:shape>
    <dgm:presOf/>
    <dgm:choose name="Name10">
      <dgm:if name="Name11" func="var" arg="dir" op="equ" val="norm">
        <dgm:choose name="Name12">
          <dgm:if name="Name13"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des" forName="oneNode" refType="primFontSz" refFor="ch" refForName="centerShape" op="lte" fact="0.95"/>
              <dgm:constr type="diam" for="ch" forName="singleconn" refType="diam" op="equ" fact="-1"/>
              <dgm:constr type="h" for="ch" forName="singleconn" refType="w" refFor="ch" refForName="oneComp" fact="0.24"/>
              <dgm:constr type="w" for="ch" forName="dummya" refType="w" refFor="ch" refForName="oneComp" op="equ"/>
              <dgm:constr type="w" for="ch" forName="dummyb" refType="w" refFor="ch" refForName="oneComp" op="equ"/>
              <dgm:constr type="w" for="ch" forName="dummyc" refType="w" refFor="ch" refForName="oneComp" op="equ"/>
            </dgm:constrLst>
          </dgm:if>
          <dgm:else name="Name14">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forName="sibTrans" refType="diam" op="equ"/>
              <dgm:constr type="h" for="ch" forName="sibTrans" refType="w" refFor="ch" refForName="node" fact="0.24"/>
              <dgm:constr type="w" for="ch" forName="dummy" val="1"/>
            </dgm:constrLst>
          </dgm:else>
        </dgm:choose>
      </dgm:if>
      <dgm:else name="Name15">
        <dgm:choose name="Name16">
          <dgm:if name="Name17"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ch" forName="oneNode" refType="primFontSz" refFor="ch" refForName="centerShape" op="lte" fact="0.95"/>
              <dgm:constr type="diam" for="ch" forName="singleconn" refType="diam"/>
              <dgm:constr type="h" for="ch" forName="singleconn" refType="w" refFor="ch" refForName="oneComp" fact="0.24"/>
              <dgm:constr type="diam" for="ch" refType="diam" op="equ"/>
              <dgm:constr type="w" for="ch" forName="dummya" refType="w" refFor="ch" refForName="oneComp" op="equ"/>
              <dgm:constr type="w" for="ch" forName="dummyb" refType="w" refFor="ch" refForName="oneComp" op="equ"/>
              <dgm:constr type="w" for="ch" forName="dummyc" refType="w" refFor="ch" refForName="oneComp" op="equ"/>
            </dgm:constrLst>
          </dgm:if>
          <dgm:else name="Name18">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ptType="sibTrans" refType="diam" fact="-1"/>
              <dgm:constr type="h" for="ch" forName="sibTrans" refType="w" refFor="ch" refForName="node" fact="0.24"/>
              <dgm:constr type="diam" for="ch" refType="diam" op="equ" fact="-1"/>
              <dgm:constr type="w" for="ch" forName="dummy" val="1"/>
            </dgm:constrLst>
          </dgm:else>
        </dgm:choose>
      </dgm:else>
    </dgm:choose>
    <dgm:ruleLst>
      <dgm:rule type="diam" val="INF" fact="NaN" max="NaN"/>
    </dgm:ruleLst>
    <dgm:forEach name="Name19"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20" axis="ch">
        <dgm:forEach name="Name21" axis="self" ptType="node">
          <dgm:choose name="Name22">
            <dgm:if name="Name23" axis="par ch" ptType="node node" func="cnt" op="gt" val="1">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dummy">
                <dgm:alg type="sp"/>
                <dgm:shape xmlns:r="http://schemas.openxmlformats.org/officeDocument/2006/relationships" r:blip="">
                  <dgm:adjLst/>
                </dgm:shape>
                <dgm:presOf/>
                <dgm:constrLst>
                  <dgm:constr type="h" refType="w"/>
                </dgm:constrLst>
                <dgm:ruleLst/>
              </dgm:layoutNode>
              <dgm:forEach name="sibTransForEach" axis="followSib" ptType="sibTrans" hideLastTrans="0" cnt="1">
                <dgm:layoutNode name="sibTrans" styleLbl="sibTrans2D1">
                  <dgm:alg type="conn">
                    <dgm:param type="connRout" val="curve"/>
                    <dgm:param type="begPts" val="ctr"/>
                    <dgm:param type="endPts" val="ctr"/>
                    <dgm:param type="begSty" val="noArr"/>
                    <dgm:param type="endSty" val="noArr"/>
                    <dgm:param type="dstNode" val="node"/>
                  </dgm:alg>
                  <dgm:shape xmlns:r="http://schemas.openxmlformats.org/officeDocument/2006/relationships" type="conn" r:blip="" zOrderOff="-999">
                    <dgm:adjLst/>
                  </dgm:shape>
                  <dgm:presOf axis="self"/>
                  <dgm:constrLst>
                    <dgm:constr type="begPad"/>
                    <dgm:constr type="endPad"/>
                  </dgm:constrLst>
                  <dgm:ruleLst/>
                </dgm:layoutNode>
              </dgm:forEach>
            </dgm:if>
            <dgm:if name="Name24" axis="par ch" ptType="node node" func="cnt" op="equ" val="1">
              <dgm:layoutNode name="oneComp">
                <dgm:alg type="composite">
                  <dgm:param type="ar" val="1"/>
                </dgm:alg>
                <dgm:shape xmlns:r="http://schemas.openxmlformats.org/officeDocument/2006/relationships" r:blip="">
                  <dgm:adjLst/>
                </dgm:shape>
                <dgm:presOf/>
                <dgm:constrLst>
                  <dgm:constr type="h" refType="w"/>
                  <dgm:constr type="l" for="ch" forName="dummyConnPt" refType="w" fact="0.5"/>
                  <dgm:constr type="t" for="ch" forName="dummyConnPt" refType="w" fact="0.5"/>
                  <dgm:constr type="l" for="ch" forName="oneNode"/>
                  <dgm:constr type="t" for="ch" forName="oneNode"/>
                  <dgm:constr type="h" for="ch" forName="oneNode" refType="h"/>
                  <dgm:constr type="w" for="ch" forName="oneNode" refType="w"/>
                </dgm:constrLst>
                <dgm:ruleLst/>
                <dgm:layoutNode name="dummyConnPt" styleLbl="node1">
                  <dgm:alg type="sp"/>
                  <dgm:shape xmlns:r="http://schemas.openxmlformats.org/officeDocument/2006/relationships" r:blip="">
                    <dgm:adjLst/>
                  </dgm:shape>
                  <dgm:presOf/>
                  <dgm:constrLst>
                    <dgm:constr type="w" val="1"/>
                    <dgm:constr type="h" val="1"/>
                  </dgm:constrLst>
                  <dgm:ruleLst/>
                </dgm:layoutNode>
                <dgm:layoutNode name="on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layoutNode name="dummya">
                <dgm:alg type="sp"/>
                <dgm:shape xmlns:r="http://schemas.openxmlformats.org/officeDocument/2006/relationships" r:blip="">
                  <dgm:adjLst/>
                </dgm:shape>
                <dgm:presOf/>
                <dgm:constrLst>
                  <dgm:constr type="h" refType="w"/>
                </dgm:constrLst>
                <dgm:ruleLst/>
              </dgm:layoutNode>
              <dgm:layoutNode name="dummyb">
                <dgm:alg type="sp"/>
                <dgm:shape xmlns:r="http://schemas.openxmlformats.org/officeDocument/2006/relationships" r:blip="">
                  <dgm:adjLst/>
                </dgm:shape>
                <dgm:presOf/>
                <dgm:constrLst>
                  <dgm:constr type="h" refType="w"/>
                </dgm:constrLst>
                <dgm:ruleLst/>
              </dgm:layoutNode>
              <dgm:layoutNode name="dummyc">
                <dgm:alg type="sp"/>
                <dgm:shape xmlns:r="http://schemas.openxmlformats.org/officeDocument/2006/relationships" r:blip="">
                  <dgm:adjLst/>
                </dgm:shape>
                <dgm:presOf/>
                <dgm:constrLst>
                  <dgm:constr type="h" refType="w"/>
                </dgm:constrLst>
                <dgm:ruleLst/>
              </dgm:layoutNode>
              <dgm:forEach name="sibTransForEach1" axis="followSib" ptType="sibTrans" hideLastTrans="0" cnt="1">
                <dgm:layoutNode name="singleconn" styleLbl="sibTrans2D1">
                  <dgm:alg type="conn">
                    <dgm:param type="connRout" val="longCurve"/>
                    <dgm:param type="begPts" val="bCtr"/>
                    <dgm:param type="endPts" val="tCtr"/>
                    <dgm:param type="begSty" val="noArr"/>
                    <dgm:param type="endSty" val="noArr"/>
                    <dgm:param type="srcNode" val="dummyConnPt"/>
                    <dgm:param type="dstNode" val="dummyConnPt"/>
                  </dgm:alg>
                  <dgm:shape xmlns:r="http://schemas.openxmlformats.org/officeDocument/2006/relationships" type="conn" r:blip="" zOrderOff="-999">
                    <dgm:adjLst/>
                  </dgm:shape>
                  <dgm:presOf axis="self"/>
                  <dgm:constrLst>
                    <dgm:constr type="begPad"/>
                    <dgm:constr type="endPad"/>
                  </dgm:constrLst>
                  <dgm:ruleLst/>
                </dgm:layoutNode>
              </dgm:forEach>
            </dgm:if>
            <dgm:else name="Name25"/>
          </dgm:choose>
        </dgm:forEach>
      </dgm:forEach>
    </dgm:forEach>
  </dgm:layoutNode>
</dgm:layoutDef>
</file>

<file path=word/diagrams/layout16.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17.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layout18.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layout19.xml><?xml version="1.0" encoding="utf-8"?>
<dgm:layoutDef xmlns:dgm="http://schemas.openxmlformats.org/drawingml/2006/diagram" xmlns:a="http://schemas.openxmlformats.org/drawingml/2006/main" uniqueId="urn:microsoft.com/office/officeart/2009/3/layout/StepUpProcess">
  <dgm:title val=""/>
  <dgm:desc val=""/>
  <dgm:catLst>
    <dgm:cat type="process" pri="13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bL"/>
          <dgm:param type="flowDir" val="row"/>
          <dgm:param type="off" val="off"/>
          <dgm:param type="bkpt" val="fixed"/>
          <dgm:param type="bkPtFixedVal" val="1"/>
        </dgm:alg>
      </dgm:if>
      <dgm:else name="Name2">
        <dgm:alg type="snake">
          <dgm:param type="grDir" val="bR"/>
          <dgm:param type="flowDir" val="row"/>
          <dgm:param type="off" val="off"/>
          <dgm:param type="bkpt" val="fixed"/>
          <dgm:param type="bkPtFixedVal" val="1"/>
        </dgm:alg>
      </dgm:else>
    </dgm:choose>
    <dgm:shape xmlns:r="http://schemas.openxmlformats.org/officeDocument/2006/relationships" r:blip="">
      <dgm:adjLst/>
    </dgm:shape>
    <dgm:constrLst>
      <dgm:constr type="alignOff" forName="rootnode" val="1"/>
      <dgm:constr type="primFontSz" for="des" ptType="node" op="equ" val="65"/>
      <dgm:constr type="w" for="ch" forName="composite" refType="w"/>
      <dgm:constr type="h" for="ch" forName="composite" refType="h"/>
      <dgm:constr type="sp" refType="h" refFor="ch" refForName="composite" op="equ" fact="-0.765"/>
      <dgm:constr type="w" for="ch" forName="sibTrans" refType="w" fact="0.103"/>
      <dgm:constr type="h" for="ch" forName="sibTrans" refType="h" fact="0.103"/>
    </dgm:constrLst>
    <dgm:forEach name="nodesForEach" axis="ch" ptType="node">
      <dgm:layoutNode name="composite">
        <dgm:alg type="composite">
          <dgm:param type="ar" val="0.861"/>
        </dgm:alg>
        <dgm:shape xmlns:r="http://schemas.openxmlformats.org/officeDocument/2006/relationships" r:blip="">
          <dgm:adjLst/>
        </dgm:shape>
        <dgm:choose name="Name3">
          <dgm:if name="Name4" func="var" arg="dir" op="equ" val="norm">
            <dgm:constrLst>
              <dgm:constr type="l" for="ch" forName="LShape" refType="w" fact="0"/>
              <dgm:constr type="t" for="ch" forName="LShape" refType="h" fact="0.2347"/>
              <dgm:constr type="w" for="ch" forName="LShape" refType="w" fact="0.998"/>
              <dgm:constr type="h" for="ch" forName="LShape" refType="h" fact="0.5164"/>
              <dgm:constr type="r" for="ch" forName="ParentText" refType="w"/>
              <dgm:constr type="t" for="ch" forName="ParentText" refType="h" fact="0.32"/>
              <dgm:constr type="w" for="ch" forName="ParentText" refType="w" fact="0.901"/>
              <dgm:constr type="h" for="ch" forName="ParentText" refType="h" fact="0.68"/>
              <dgm:constr type="l" for="ch" forName="Triangle" refType="w" fact="0.83"/>
              <dgm:constr type="t" for="ch" forName="Triangle" refType="h" fact="0"/>
              <dgm:constr type="w" for="ch" forName="Triangle" refType="w" fact="0.17"/>
              <dgm:constr type="h" for="ch" forName="Triangle" refType="w" refFor="ch" refForName="Triangle"/>
            </dgm:constrLst>
          </dgm:if>
          <dgm:else name="Name5">
            <dgm:constrLst>
              <dgm:constr type="l" for="ch" forName="LShape" refType="w" fact="0.002"/>
              <dgm:constr type="t" for="ch" forName="LShape" refType="h" fact="0.2347"/>
              <dgm:constr type="w" for="ch" forName="LShape" refType="w"/>
              <dgm:constr type="h" for="ch" forName="LShape" refType="h" fact="0.5164"/>
              <dgm:constr type="l" for="ch" forName="ParentText" refType="w" fact="0"/>
              <dgm:constr type="t" for="ch" forName="ParentText" refType="h" fact="0.32"/>
              <dgm:constr type="w" for="ch" forName="ParentText" refType="w" fact="0.902"/>
              <dgm:constr type="h" for="ch" forName="ParentText" refType="h" fact="0.68"/>
              <dgm:constr type="l" for="ch" forName="Triangle" refType="w" fact="0"/>
              <dgm:constr type="t" for="ch" forName="Triangle" refType="h" fact="0"/>
              <dgm:constr type="w" for="ch" forName="Triangle" refType="w" fact="0.17"/>
              <dgm:constr type="h" for="ch" forName="Triangle" refType="w" refFor="ch" refForName="Triangle"/>
            </dgm:constrLst>
          </dgm:else>
        </dgm:choose>
        <dgm:layoutNode name="LShape" styleLbl="alignNode1">
          <dgm:alg type="sp"/>
          <dgm:choose name="Name6">
            <dgm:if name="Name7" func="var" arg="dir" op="equ" val="norm">
              <dgm:shape xmlns:r="http://schemas.openxmlformats.org/officeDocument/2006/relationships" rot="90" type="corner" r:blip="">
                <dgm:adjLst>
                  <dgm:adj idx="1" val="0.1612"/>
                  <dgm:adj idx="2" val="0.1611"/>
                </dgm:adjLst>
              </dgm:shape>
            </dgm:if>
            <dgm:else name="Name8">
              <dgm:shape xmlns:r="http://schemas.openxmlformats.org/officeDocument/2006/relationships" rot="180" type="corner" r:blip="">
                <dgm:adjLst>
                  <dgm:adj idx="1" val="0.1612"/>
                  <dgm:adj idx="2" val="0.1611"/>
                </dgm:adjLst>
              </dgm:shape>
            </dgm:else>
          </dgm:choose>
          <dgm:presOf/>
        </dgm:layoutNode>
        <dgm:layoutNode name="ParentText"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followSib" ptType="node" func="cnt" op="gte" val="1">
            <dgm:layoutNode name="Triangle" styleLbl="alignNode1">
              <dgm:alg type="sp"/>
              <dgm:choose name="Name11">
                <dgm:if name="Name12" func="var" arg="dir" op="equ" val="norm">
                  <dgm:shape xmlns:r="http://schemas.openxmlformats.org/officeDocument/2006/relationships" type="triangle" r:blip="">
                    <dgm:adjLst>
                      <dgm:adj idx="1" val="1"/>
                    </dgm:adjLst>
                  </dgm:shape>
                </dgm:if>
                <dgm:else name="Name13">
                  <dgm:shape xmlns:r="http://schemas.openxmlformats.org/officeDocument/2006/relationships" rot="90" type="triangle" r:blip="">
                    <dgm:adjLst>
                      <dgm:adj idx="1" val="1"/>
                    </dgm:adjLst>
                  </dgm:shape>
                </dgm:else>
              </dgm:choose>
              <dgm:presOf/>
            </dgm:layoutNode>
          </dgm:if>
          <dgm:else name="Name14"/>
        </dgm:choose>
      </dgm:layoutNode>
      <dgm:forEach name="sibTransForEach" axis="followSib" ptType="sibTrans" cnt="1">
        <dgm:layoutNode name="sibTrans">
          <dgm:alg type="composite">
            <dgm:param type="ar" val="0.861"/>
          </dgm:alg>
          <dgm:constrLst>
            <dgm:constr type="w" for="ch" forName="space" refType="w"/>
            <dgm:constr type="h" for="ch" forName="space" refType="w"/>
          </dgm:constrLst>
          <dgm:layoutNode name="space" styleLbl="alignNode1">
            <dgm:alg type="sp"/>
            <dgm:shape xmlns:r="http://schemas.openxmlformats.org/officeDocument/2006/relationships" r:blip="">
              <dgm:adjLst/>
            </dgm:shape>
            <dgm:presOf/>
          </dgm:layoutNode>
        </dgm:layoutNode>
      </dgm:forEach>
    </dgm:forEach>
  </dgm:layoutNode>
</dgm:layoutDef>
</file>

<file path=word/diagrams/layout20.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2.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23.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layout24.xml><?xml version="1.0" encoding="utf-8"?>
<dgm:layoutDef xmlns:dgm="http://schemas.openxmlformats.org/drawingml/2006/diagram" xmlns:a="http://schemas.openxmlformats.org/drawingml/2006/main" uniqueId="urn:microsoft.com/office/officeart/2005/8/layout/vList6">
  <dgm:title val=""/>
  <dgm:desc val=""/>
  <dgm:catLst>
    <dgm:cat type="process" pri="22000"/>
    <dgm:cat type="list" pri="1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dgm:varLst>
    <dgm:alg type="lin">
      <dgm:param type="linDir" val="fromT"/>
    </dgm:alg>
    <dgm:shape xmlns:r="http://schemas.openxmlformats.org/officeDocument/2006/relationships" r:blip="">
      <dgm:adjLst/>
    </dgm:shape>
    <dgm:presOf/>
    <dgm:constrLst>
      <dgm:constr type="w" for="ch" forName="linNode" refType="w"/>
      <dgm:constr type="h" for="ch" forName="linNode" refType="h"/>
      <dgm:constr type="h" for="ch" forName="spacing" refType="h" refFor="ch" refForName="linNode" fact="0.1"/>
      <dgm:constr type="primFontSz" for="des" forName="parentShp" op="equ" val="65"/>
      <dgm:constr type="primFontSz" for="des" forName="childShp" op="equ" val="65"/>
    </dgm:constrLst>
    <dgm:ruleLst/>
    <dgm:forEach name="Name1" axis="ch" ptType="node">
      <dgm:layoutNode name="linNode">
        <dgm:choose name="Name2">
          <dgm:if name="Name3" func="var" arg="dir" op="equ" val="norm">
            <dgm:alg type="lin">
              <dgm:param type="linDir" val="fromL"/>
            </dgm:alg>
          </dgm:if>
          <dgm:else name="Name4">
            <dgm:alg type="lin">
              <dgm:param type="linDir" val="fromR"/>
            </dgm:alg>
          </dgm:else>
        </dgm:choose>
        <dgm:shape xmlns:r="http://schemas.openxmlformats.org/officeDocument/2006/relationships" r:blip="">
          <dgm:adjLst/>
        </dgm:shape>
        <dgm:presOf/>
        <dgm:choose name="Name5">
          <dgm:if name="Name6" func="var" arg="dir" op="equ" val="norm">
            <dgm:constrLst>
              <dgm:constr type="w" for="ch" forName="parentShp" refType="w" fact="0.4"/>
              <dgm:constr type="h" for="ch" forName="parentShp" refType="h"/>
              <dgm:constr type="w" for="ch" forName="childShp" refType="w" fact="0.6"/>
              <dgm:constr type="h" for="ch" forName="childShp" refType="h" refFor="ch" refForName="parentShp"/>
            </dgm:constrLst>
          </dgm:if>
          <dgm:else name="Name7">
            <dgm:constrLst>
              <dgm:constr type="w" for="ch" forName="parentShp" refType="w" fact="0.4"/>
              <dgm:constr type="h" for="ch" forName="parentShp" refType="h"/>
              <dgm:constr type="w" for="ch" forName="childShp" refType="w" fact="0.6"/>
              <dgm:constr type="h" for="ch" forName="childShp" refType="h" refFor="ch" refForName="parentShp"/>
            </dgm:constrLst>
          </dgm:else>
        </dgm:choose>
        <dgm:ruleLst/>
        <dgm:layoutNode name="parentShp" styleLbl="node1">
          <dgm:varLst>
            <dgm:bulletEnabled val="1"/>
          </dgm:varLst>
          <dgm:alg type="tx"/>
          <dgm:shape xmlns:r="http://schemas.openxmlformats.org/officeDocument/2006/relationships" type="roundRect" r:blip="">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layoutNode name="childShp" styleLbl="bgAccFollowNode1">
          <dgm:varLst>
            <dgm:bulletEnabled val="1"/>
          </dgm:varLst>
          <dgm:alg type="tx">
            <dgm:param type="stBulletLvl" val="1"/>
          </dgm:alg>
          <dgm:choose name="Name8">
            <dgm:if name="Name9" func="var" arg="dir" op="equ" val="norm">
              <dgm:shape xmlns:r="http://schemas.openxmlformats.org/officeDocument/2006/relationships" type="rightArrow" r:blip="" zOrderOff="-2">
                <dgm:adjLst>
                  <dgm:adj idx="1" val="0.75"/>
                </dgm:adjLst>
              </dgm:shape>
            </dgm:if>
            <dgm:else name="Name10">
              <dgm:shape xmlns:r="http://schemas.openxmlformats.org/officeDocument/2006/relationships" rot="180" type="rightArrow" r:blip="" zOrderOff="-2">
                <dgm:adjLst>
                  <dgm:adj idx="1" val="0.75"/>
                </dgm:adjLst>
              </dgm:shape>
            </dgm:else>
          </dgm:choose>
          <dgm:presOf axis="des" ptType="node"/>
          <dgm:constrLst>
            <dgm:constr type="secFontSz" refType="primFontSz"/>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dgm:forEach name="Name11" axis="followSib" ptType="sibTrans" cnt="1">
        <dgm:layoutNode name="spacing">
          <dgm:alg type="sp"/>
          <dgm:shape xmlns:r="http://schemas.openxmlformats.org/officeDocument/2006/relationships" r:blip="">
            <dgm:adjLst/>
          </dgm:shape>
          <dgm:presOf/>
          <dgm:constrLst/>
          <dgm:ruleLst/>
        </dgm:layoutNode>
      </dgm:forEach>
    </dgm:forEach>
  </dgm:layoutNode>
</dgm:layoutDef>
</file>

<file path=word/diagrams/layout25.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26.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7.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layout28.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layout29.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0.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31.xml><?xml version="1.0" encoding="utf-8"?>
<dgm:layoutDef xmlns:dgm="http://schemas.openxmlformats.org/drawingml/2006/diagram" xmlns:a="http://schemas.openxmlformats.org/drawingml/2006/main" uniqueId="urn:microsoft.com/office/officeart/2005/8/layout/matrix3">
  <dgm:title val=""/>
  <dgm:desc val=""/>
  <dgm:catLst>
    <dgm:cat type="matrix" pri="1000"/>
    <dgm:cat type="convert" pri="18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0" destOrd="0"/>
        <dgm:cxn modelId="8" srcId="0" destId="4" srcOrd="1" destOrd="0"/>
      </dgm:cxnLst>
      <dgm:bg/>
      <dgm:whole/>
    </dgm:dataModel>
  </dgm:sampData>
  <dgm:styleData useDef="1">
    <dgm:dataModel>
      <dgm:ptLst/>
      <dgm:bg/>
      <dgm:whole/>
    </dgm:dataModel>
  </dgm:styleData>
  <dgm:clrData useDef="1">
    <dgm:dataModel>
      <dgm:ptLst/>
      <dgm:bg/>
      <dgm:whole/>
    </dgm:dataModel>
  </dgm:clrData>
  <dgm:layoutNode name="matrix">
    <dgm:varLst>
      <dgm:chMax val="1"/>
      <dgm:dir/>
      <dgm:resizeHandles val="exact"/>
    </dgm:varLst>
    <dgm:alg type="composite">
      <dgm:param type="ar" val="1"/>
    </dgm:alg>
    <dgm:shape xmlns:r="http://schemas.openxmlformats.org/officeDocument/2006/relationships" r:blip="">
      <dgm:adjLst/>
    </dgm:shape>
    <dgm:presOf/>
    <dgm:choose name="Name0">
      <dgm:if name="Name1" func="var" arg="dir" op="equ" val="norm">
        <dgm:constrLst>
          <dgm:constr type="w" for="ch" forName="diamond" refType="w"/>
          <dgm:constr type="h" for="ch" forName="diamond" refType="h"/>
          <dgm:constr type="w" for="ch" forName="quad1" refType="w" fact="0.39"/>
          <dgm:constr type="h" for="ch" forName="quad1" refType="h" fact="0.39"/>
          <dgm:constr type="ctrX" for="ch" forName="quad1" refType="w" fact="0.29"/>
          <dgm:constr type="ctrY" for="ch" forName="quad1" refType="h" fact="0.29"/>
          <dgm:constr type="w" for="ch" forName="quad2" refType="w" fact="0.39"/>
          <dgm:constr type="h" for="ch" forName="quad2" refType="h" fact="0.39"/>
          <dgm:constr type="ctrX" for="ch" forName="quad2" refType="w" fact="0.71"/>
          <dgm:constr type="ctrY" for="ch" forName="quad2" refType="h" fact="0.29"/>
          <dgm:constr type="w" for="ch" forName="quad3" refType="w" fact="0.39"/>
          <dgm:constr type="h" for="ch" forName="quad3" refType="h" fact="0.39"/>
          <dgm:constr type="ctrX" for="ch" forName="quad3" refType="w" fact="0.29"/>
          <dgm:constr type="ctrY" for="ch" forName="quad3" refType="h" fact="0.71"/>
          <dgm:constr type="w" for="ch" forName="quad4" refType="w" fact="0.39"/>
          <dgm:constr type="h" for="ch" forName="quad4" refType="h" fact="0.39"/>
          <dgm:constr type="ctrX" for="ch" forName="quad4" refType="w" fact="0.71"/>
          <dgm:constr type="ctrY" for="ch" forName="quad4" refType="h" fact="0.71"/>
          <dgm:constr type="primFontSz" for="des" ptType="node" op="equ" val="65"/>
        </dgm:constrLst>
      </dgm:if>
      <dgm:else name="Name2">
        <dgm:constrLst>
          <dgm:constr type="w" for="ch" forName="diamond" refType="w"/>
          <dgm:constr type="h" for="ch" forName="diamond" refType="h"/>
          <dgm:constr type="w" for="ch" forName="quad1" refType="w" fact="0.39"/>
          <dgm:constr type="h" for="ch" forName="quad1" refType="h" fact="0.39"/>
          <dgm:constr type="ctrX" for="ch" forName="quad1" refType="w" fact="0.71"/>
          <dgm:constr type="ctrY" for="ch" forName="quad1" refType="h" fact="0.29"/>
          <dgm:constr type="w" for="ch" forName="quad2" refType="w" fact="0.39"/>
          <dgm:constr type="h" for="ch" forName="quad2" refType="h" fact="0.39"/>
          <dgm:constr type="ctrX" for="ch" forName="quad2" refType="w" fact="0.29"/>
          <dgm:constr type="ctrY" for="ch" forName="quad2" refType="h" fact="0.29"/>
          <dgm:constr type="w" for="ch" forName="quad3" refType="w" fact="0.39"/>
          <dgm:constr type="h" for="ch" forName="quad3" refType="h" fact="0.39"/>
          <dgm:constr type="ctrX" for="ch" forName="quad3" refType="w" fact="0.71"/>
          <dgm:constr type="ctrY" for="ch" forName="quad3" refType="h" fact="0.71"/>
          <dgm:constr type="w" for="ch" forName="quad4" refType="w" fact="0.39"/>
          <dgm:constr type="h" for="ch" forName="quad4" refType="h" fact="0.39"/>
          <dgm:constr type="ctrX" for="ch" forName="quad4" refType="w" fact="0.29"/>
          <dgm:constr type="ctrY" for="ch" forName="quad4" refType="h" fact="0.71"/>
          <dgm:constr type="primFontSz" for="des" ptType="node" op="equ" val="65"/>
        </dgm:constrLst>
      </dgm:else>
    </dgm:choose>
    <dgm:ruleLst/>
    <dgm:choose name="Name3">
      <dgm:if name="Name4" axis="ch" ptType="node" func="cnt" op="gte" val="1">
        <dgm:layoutNode name="diamond" styleLbl="bgShp">
          <dgm:alg type="sp"/>
          <dgm:shape xmlns:r="http://schemas.openxmlformats.org/officeDocument/2006/relationships" type="diamond" r:blip="">
            <dgm:adjLst/>
          </dgm:shape>
          <dgm:presOf/>
          <dgm:constrLst>
            <dgm:constr type="w" refType="h" op="equ"/>
          </dgm:constrLst>
          <dgm:ruleLst/>
        </dgm:layoutNode>
        <dgm:layoutNode name="quad1">
          <dgm:varLst>
            <dgm:chMax val="0"/>
            <dgm:chPref val="0"/>
            <dgm:bulletEnabled val="1"/>
          </dgm:varLst>
          <dgm:alg type="tx"/>
          <dgm:shape xmlns:r="http://schemas.openxmlformats.org/officeDocument/2006/relationships" type="roundRect" r:blip="">
            <dgm:adjLst/>
          </dgm:shape>
          <dgm:presOf axis="ch desOrSelf" ptType="node node" st="1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2">
          <dgm:varLst>
            <dgm:chMax val="0"/>
            <dgm:chPref val="0"/>
            <dgm:bulletEnabled val="1"/>
          </dgm:varLst>
          <dgm:alg type="tx"/>
          <dgm:shape xmlns:r="http://schemas.openxmlformats.org/officeDocument/2006/relationships" type="roundRect" r:blip="">
            <dgm:adjLst/>
          </dgm:shape>
          <dgm:presOf axis="ch desOrSelf" ptType="node node" st="2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3">
          <dgm:varLst>
            <dgm:chMax val="0"/>
            <dgm:chPref val="0"/>
            <dgm:bulletEnabled val="1"/>
          </dgm:varLst>
          <dgm:alg type="tx"/>
          <dgm:shape xmlns:r="http://schemas.openxmlformats.org/officeDocument/2006/relationships" type="roundRect" r:blip="">
            <dgm:adjLst/>
          </dgm:shape>
          <dgm:presOf axis="ch desOrSelf" ptType="node node" st="3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4">
          <dgm:varLst>
            <dgm:chMax val="0"/>
            <dgm:chPref val="0"/>
            <dgm:bulletEnabled val="1"/>
          </dgm:varLst>
          <dgm:alg type="tx"/>
          <dgm:shape xmlns:r="http://schemas.openxmlformats.org/officeDocument/2006/relationships" type="roundRect" r:blip="">
            <dgm:adjLst/>
          </dgm:shape>
          <dgm:presOf axis="ch desOrSelf" ptType="node node" st="4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5"/>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6.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7.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8.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9.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0.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3.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4.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5.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6.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7.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8.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9.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0.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DDD5056-3D45-6B4A-B664-693BAB5B9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3332</TotalTime>
  <Pages>99</Pages>
  <Words>21440</Words>
  <Characters>122214</Characters>
  <Application>Microsoft Office Word</Application>
  <DocSecurity>0</DocSecurity>
  <Lines>1018</Lines>
  <Paragraphs>286</Paragraphs>
  <ScaleCrop>false</ScaleCrop>
  <Company>nwpu</Company>
  <LinksUpToDate>false</LinksUpToDate>
  <CharactersWithSpaces>143368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jiaoxueban</dc:creator>
  <cp:lastModifiedBy>Microsoft Office 用户</cp:lastModifiedBy>
  <cp:revision>2753</cp:revision>
  <cp:lastPrinted>2022-11-15T09:00:00Z</cp:lastPrinted>
  <dcterms:created xsi:type="dcterms:W3CDTF">2018-09-02T20:09:00Z</dcterms:created>
  <dcterms:modified xsi:type="dcterms:W3CDTF">2025-11-09T11:20:00Z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44277DF1BC784936BFCA8793B6EABD68_13</vt:lpwstr>
  </property>
  <property fmtid="{D5CDD505-2E9C-101B-9397-08002B2CF9AE}" pid="4" name="ZOTERO_PREF_1">
    <vt:lpwstr>&lt;data data-version="3" zotero-version="7.0.29"&gt;&lt;session id="LD6WwXca"/&gt;&lt;style id="http://www.zotero.org/styles/china-national-standard-gb-t-7714-2015-numeric" hasBibliography="1" bibliographyStyleHasBeenSet="1"/&gt;&lt;prefs&gt;&lt;pref name="fieldType" value="Field"</vt:lpwstr>
  </property>
  <property fmtid="{D5CDD505-2E9C-101B-9397-08002B2CF9AE}" pid="5" name="ZOTERO_PREF_2">
    <vt:lpwstr>/&gt;&lt;pref name="automaticJournalAbbreviations" value="true"/&gt;&lt;/prefs&gt;&lt;/data&gt;</vt:lpwstr>
  </property>
</Properties>
</file>