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6"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6"/>
    </w:p>
    <w:p w:rsidR="00CE5383" w:rsidRDefault="00C3671B" w:rsidP="00CE5383">
      <w:pPr>
        <w:pStyle w:val="2"/>
        <w:keepNext/>
        <w:keepLines/>
        <w:numPr>
          <w:ilvl w:val="1"/>
          <w:numId w:val="0"/>
        </w:numPr>
        <w:adjustRightInd/>
        <w:snapToGrid/>
        <w:rPr>
          <w:rFonts w:ascii="Times New Roman" w:hAnsi="Times New Roman"/>
          <w:bCs/>
          <w:szCs w:val="32"/>
        </w:rPr>
      </w:pPr>
      <w:bookmarkStart w:id="37"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7"/>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8"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39"/>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0"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0"/>
    </w:p>
    <w:p w:rsidR="00042980" w:rsidRDefault="00042980" w:rsidP="00042980">
      <w:pPr>
        <w:pStyle w:val="2"/>
        <w:keepNext/>
        <w:keepLines/>
        <w:numPr>
          <w:ilvl w:val="1"/>
          <w:numId w:val="0"/>
        </w:numPr>
        <w:adjustRightInd/>
        <w:snapToGrid/>
        <w:rPr>
          <w:rFonts w:ascii="Times New Roman" w:hAnsi="Times New Roman"/>
          <w:bCs/>
          <w:szCs w:val="32"/>
        </w:rPr>
      </w:pPr>
      <w:bookmarkStart w:id="41"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1"/>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2"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2"/>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3"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4"/>
    </w:p>
    <w:p w:rsidR="00A27564" w:rsidRDefault="00A27564" w:rsidP="00A27564">
      <w:pPr>
        <w:pStyle w:val="2"/>
        <w:keepNext/>
        <w:keepLines/>
        <w:numPr>
          <w:ilvl w:val="1"/>
          <w:numId w:val="0"/>
        </w:numPr>
        <w:adjustRightInd/>
        <w:snapToGrid/>
        <w:rPr>
          <w:rFonts w:ascii="Times New Roman" w:hAnsi="Times New Roman"/>
          <w:bCs/>
          <w:szCs w:val="32"/>
        </w:rPr>
      </w:pPr>
      <w:bookmarkStart w:id="45"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6"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7"/>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8"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8"/>
    </w:p>
    <w:p w:rsidR="00C3671B" w:rsidRPr="006754DE" w:rsidRDefault="00C3671B" w:rsidP="00F27544">
      <w:pPr>
        <w:pStyle w:val="1"/>
      </w:pPr>
      <w:bookmarkStart w:id="49"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49"/>
    </w:p>
    <w:p w:rsidR="006754DE" w:rsidRDefault="006754DE" w:rsidP="006754DE">
      <w:pPr>
        <w:pStyle w:val="2"/>
        <w:keepNext/>
        <w:keepLines/>
        <w:numPr>
          <w:ilvl w:val="1"/>
          <w:numId w:val="0"/>
        </w:numPr>
        <w:adjustRightInd/>
        <w:snapToGrid/>
        <w:rPr>
          <w:rFonts w:ascii="Times New Roman" w:hAnsi="Times New Roman"/>
          <w:bCs/>
          <w:szCs w:val="32"/>
        </w:rPr>
      </w:pPr>
      <w:bookmarkStart w:id="50"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1"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3"/>
    </w:p>
    <w:p w:rsidR="006754DE" w:rsidRDefault="006754DE" w:rsidP="006754DE">
      <w:pPr>
        <w:pStyle w:val="2"/>
        <w:keepNext/>
        <w:keepLines/>
        <w:numPr>
          <w:ilvl w:val="1"/>
          <w:numId w:val="0"/>
        </w:numPr>
        <w:adjustRightInd/>
        <w:snapToGrid/>
        <w:rPr>
          <w:rFonts w:ascii="Times New Roman" w:hAnsi="Times New Roman"/>
          <w:bCs/>
          <w:szCs w:val="32"/>
        </w:rPr>
      </w:pPr>
      <w:bookmarkStart w:id="54"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5"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7"/>
    </w:p>
    <w:p w:rsidR="00AC5708" w:rsidRDefault="006754DE" w:rsidP="006754DE">
      <w:pPr>
        <w:pStyle w:val="2"/>
        <w:keepNext/>
        <w:keepLines/>
        <w:numPr>
          <w:ilvl w:val="1"/>
          <w:numId w:val="0"/>
        </w:numPr>
        <w:adjustRightInd/>
        <w:snapToGrid/>
        <w:rPr>
          <w:rFonts w:ascii="Times New Roman" w:hAnsi="Times New Roman"/>
          <w:bCs/>
          <w:szCs w:val="32"/>
        </w:rPr>
      </w:pPr>
      <w:bookmarkStart w:id="58"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8"/>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9"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0"/>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1"/>
    </w:p>
    <w:p w:rsidR="00C3671B" w:rsidRPr="00357FA6" w:rsidRDefault="00C3671B" w:rsidP="00F27544">
      <w:pPr>
        <w:pStyle w:val="1"/>
      </w:pPr>
      <w:bookmarkStart w:id="62"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2"/>
    </w:p>
    <w:p w:rsidR="00721298" w:rsidRDefault="00C3671B" w:rsidP="00F768F0">
      <w:pPr>
        <w:pStyle w:val="2"/>
        <w:keepNext/>
        <w:keepLines/>
        <w:numPr>
          <w:ilvl w:val="1"/>
          <w:numId w:val="0"/>
        </w:numPr>
        <w:adjustRightInd/>
        <w:snapToGrid/>
        <w:rPr>
          <w:rFonts w:ascii="Times New Roman" w:hAnsi="Times New Roman"/>
          <w:bCs/>
          <w:szCs w:val="32"/>
        </w:rPr>
      </w:pPr>
      <w:bookmarkStart w:id="63"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3"/>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4"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4"/>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5"/>
    </w:p>
    <w:p w:rsidR="00721298" w:rsidRDefault="00C3671B" w:rsidP="00F768F0">
      <w:pPr>
        <w:pStyle w:val="2"/>
        <w:keepNext/>
        <w:keepLines/>
        <w:numPr>
          <w:ilvl w:val="1"/>
          <w:numId w:val="0"/>
        </w:numPr>
        <w:adjustRightInd/>
        <w:snapToGrid/>
        <w:rPr>
          <w:rFonts w:ascii="Times New Roman" w:hAnsi="Times New Roman"/>
          <w:bCs/>
          <w:szCs w:val="32"/>
        </w:rPr>
      </w:pPr>
      <w:bookmarkStart w:id="66"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7"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69"/>
    </w:p>
    <w:p w:rsidR="00766BD9" w:rsidRDefault="00C3671B" w:rsidP="00F768F0">
      <w:pPr>
        <w:pStyle w:val="2"/>
        <w:keepNext/>
        <w:keepLines/>
        <w:numPr>
          <w:ilvl w:val="1"/>
          <w:numId w:val="0"/>
        </w:numPr>
        <w:adjustRightInd/>
        <w:snapToGrid/>
        <w:rPr>
          <w:rFonts w:ascii="Times New Roman" w:hAnsi="Times New Roman"/>
          <w:bCs/>
          <w:szCs w:val="32"/>
        </w:rPr>
      </w:pPr>
      <w:bookmarkStart w:id="70"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0"/>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1"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1"/>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2"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2"/>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73"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3"/>
    </w:p>
    <w:p w:rsidR="00792CB9" w:rsidRDefault="00C3671B" w:rsidP="00EC5FAD">
      <w:pPr>
        <w:pStyle w:val="2"/>
        <w:keepNext/>
        <w:keepLines/>
        <w:numPr>
          <w:ilvl w:val="1"/>
          <w:numId w:val="0"/>
        </w:numPr>
        <w:adjustRightInd/>
        <w:snapToGrid/>
        <w:rPr>
          <w:rFonts w:ascii="Times New Roman" w:hAnsi="Times New Roman"/>
          <w:bCs/>
          <w:szCs w:val="32"/>
        </w:rPr>
      </w:pPr>
      <w:bookmarkStart w:id="74"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4"/>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5"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6"/>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7"/>
    </w:p>
    <w:p w:rsidR="00EF0E2D" w:rsidRDefault="00C3671B" w:rsidP="00EC5FAD">
      <w:pPr>
        <w:pStyle w:val="2"/>
        <w:keepNext/>
        <w:keepLines/>
        <w:numPr>
          <w:ilvl w:val="1"/>
          <w:numId w:val="0"/>
        </w:numPr>
        <w:adjustRightInd/>
        <w:snapToGrid/>
        <w:rPr>
          <w:rFonts w:ascii="Times New Roman" w:hAnsi="Times New Roman"/>
          <w:bCs/>
          <w:szCs w:val="32"/>
        </w:rPr>
      </w:pPr>
      <w:bookmarkStart w:id="78"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9"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1"/>
    </w:p>
    <w:p w:rsidR="00EF0E2D" w:rsidRDefault="00C3671B" w:rsidP="00EC5FAD">
      <w:pPr>
        <w:pStyle w:val="2"/>
        <w:keepNext/>
        <w:keepLines/>
        <w:numPr>
          <w:ilvl w:val="1"/>
          <w:numId w:val="0"/>
        </w:numPr>
        <w:adjustRightInd/>
        <w:snapToGrid/>
        <w:rPr>
          <w:rFonts w:ascii="Times New Roman" w:hAnsi="Times New Roman"/>
          <w:bCs/>
          <w:szCs w:val="32"/>
        </w:rPr>
      </w:pPr>
      <w:bookmarkStart w:id="82"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3"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3"/>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4"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4"/>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5"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5"/>
    </w:p>
    <w:p w:rsidR="00AB2DEF" w:rsidRDefault="00C3671B" w:rsidP="00AB2DEF">
      <w:pPr>
        <w:pStyle w:val="2"/>
        <w:keepNext/>
        <w:keepLines/>
        <w:numPr>
          <w:ilvl w:val="1"/>
          <w:numId w:val="0"/>
        </w:numPr>
        <w:adjustRightInd/>
        <w:snapToGrid/>
        <w:rPr>
          <w:rFonts w:ascii="Times New Roman" w:hAnsi="Times New Roman"/>
          <w:bCs/>
          <w:szCs w:val="32"/>
        </w:rPr>
      </w:pPr>
      <w:bookmarkStart w:id="86"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6"/>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7"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7"/>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88" w:name="_Toc6419"/>
      <w:bookmarkStart w:id="89" w:name="_Toc5489"/>
      <w:bookmarkStart w:id="90" w:name="_Toc2475"/>
      <w:bookmarkStart w:id="91" w:name="_Toc24698"/>
      <w:bookmarkStart w:id="92" w:name="_Toc23188"/>
      <w:bookmarkStart w:id="93" w:name="_Toc18893"/>
      <w:bookmarkStart w:id="94" w:name="_Toc192799276"/>
      <w:r>
        <w:rPr>
          <w:rFonts w:hint="eastAsia"/>
        </w:rPr>
        <w:lastRenderedPageBreak/>
        <w:t>参考文献</w:t>
      </w:r>
      <w:bookmarkEnd w:id="88"/>
      <w:bookmarkEnd w:id="89"/>
      <w:bookmarkEnd w:id="90"/>
      <w:bookmarkEnd w:id="91"/>
      <w:bookmarkEnd w:id="92"/>
      <w:bookmarkEnd w:id="93"/>
      <w:bookmarkEnd w:id="94"/>
    </w:p>
    <w:p w:rsidR="00B83531" w:rsidRDefault="00B83531" w:rsidP="00B0127F">
      <w:pPr>
        <w:pStyle w:val="11"/>
        <w:numPr>
          <w:ilvl w:val="0"/>
          <w:numId w:val="93"/>
        </w:numPr>
        <w:ind w:firstLineChars="0"/>
        <w:jc w:val="both"/>
      </w:pPr>
      <w:r>
        <w:t>Statista. Global FinTech market size forecast 2025[R]. New York: Statista Inc.,2023.</w:t>
      </w:r>
    </w:p>
    <w:p w:rsidR="00B83531" w:rsidRDefault="00B83531" w:rsidP="00B0127F">
      <w:pPr>
        <w:pStyle w:val="11"/>
        <w:numPr>
          <w:ilvl w:val="0"/>
          <w:numId w:val="93"/>
        </w:numPr>
        <w:ind w:firstLineChars="0"/>
        <w:jc w:val="both"/>
      </w:pPr>
      <w:r>
        <w:t>中国人民银行</w:t>
      </w:r>
      <w:r>
        <w:t xml:space="preserve">. </w:t>
      </w:r>
      <w:r>
        <w:t>金融科技发展规划（</w:t>
      </w:r>
      <w:r>
        <w:t>2022-2025</w:t>
      </w:r>
      <w:r>
        <w:t>年）</w:t>
      </w:r>
      <w:r>
        <w:t xml:space="preserve">[R]. </w:t>
      </w:r>
      <w:r>
        <w:t>北京</w:t>
      </w:r>
      <w:r>
        <w:t xml:space="preserve">: </w:t>
      </w:r>
      <w:r>
        <w:t>中国人民银行</w:t>
      </w:r>
      <w:r>
        <w:t>,2021.</w:t>
      </w:r>
    </w:p>
    <w:p w:rsidR="00B83531" w:rsidRDefault="00B83531" w:rsidP="00B0127F">
      <w:pPr>
        <w:pStyle w:val="11"/>
        <w:numPr>
          <w:ilvl w:val="0"/>
          <w:numId w:val="93"/>
        </w:numPr>
        <w:ind w:firstLineChars="0"/>
        <w:jc w:val="both"/>
      </w:pPr>
      <w:r>
        <w:t>中国银保监会</w:t>
      </w:r>
      <w:r>
        <w:t>. 2023</w:t>
      </w:r>
      <w:r>
        <w:t>年金融科技风险专项整治通报</w:t>
      </w:r>
      <w:r>
        <w:t xml:space="preserve">[Z]. </w:t>
      </w:r>
      <w:r>
        <w:t>北京</w:t>
      </w:r>
      <w:r>
        <w:t xml:space="preserve">: </w:t>
      </w:r>
      <w:r>
        <w:t>中国银保监会办公厅</w:t>
      </w:r>
      <w:r>
        <w:t>,2023.</w:t>
      </w:r>
    </w:p>
    <w:p w:rsidR="00B83531" w:rsidRDefault="00B83531" w:rsidP="00B0127F">
      <w:pPr>
        <w:pStyle w:val="11"/>
        <w:numPr>
          <w:ilvl w:val="0"/>
          <w:numId w:val="93"/>
        </w:numPr>
        <w:ind w:firstLineChars="0"/>
        <w:jc w:val="both"/>
      </w:pPr>
      <w:r>
        <w:t>CHRISSIS M B, KONRAD M, SHRUM S. CMMI for Development: Guidelines for Process Integration and Product Improvement[M]. 3rd ed. Boston: Addison-Wesley,2021.</w:t>
      </w:r>
    </w:p>
    <w:p w:rsidR="00B83531" w:rsidRDefault="00B83531" w:rsidP="00B0127F">
      <w:pPr>
        <w:pStyle w:val="11"/>
        <w:numPr>
          <w:ilvl w:val="0"/>
          <w:numId w:val="93"/>
        </w:numPr>
        <w:ind w:firstLineChars="0"/>
        <w:jc w:val="both"/>
      </w:pPr>
      <w:r>
        <w:t>FITZGERALD B, STOL K J, O’SULLIVAN M, et al. Scaling DevOps in regulated industries: A longitudinal case study[J]. IEEE Transactions on Software Engineering,2022,48(6):2103–2121.</w:t>
      </w:r>
    </w:p>
    <w:p w:rsidR="00B83531" w:rsidRDefault="00B83531" w:rsidP="00B0127F">
      <w:pPr>
        <w:pStyle w:val="11"/>
        <w:numPr>
          <w:ilvl w:val="0"/>
          <w:numId w:val="93"/>
        </w:numPr>
        <w:ind w:firstLineChars="0"/>
        <w:jc w:val="both"/>
      </w:pPr>
      <w:r>
        <w:t>LEPPÄNEN T, PAASIVAARA M, LASSENIUS C, et al. Technical debt and agile software development: A multivocal review[J]. ACM Computing Surveys,2023,55(8):1–36.</w:t>
      </w:r>
      <w:bookmarkStart w:id="95" w:name="_GoBack"/>
      <w:bookmarkEnd w:id="95"/>
    </w:p>
    <w:p w:rsidR="00B83531" w:rsidRDefault="00B83531" w:rsidP="00B0127F">
      <w:pPr>
        <w:pStyle w:val="11"/>
        <w:numPr>
          <w:ilvl w:val="0"/>
          <w:numId w:val="93"/>
        </w:numPr>
        <w:ind w:firstLineChars="0"/>
        <w:jc w:val="both"/>
      </w:pPr>
      <w:r>
        <w:t>中国信息通信研究院</w:t>
      </w:r>
      <w:r>
        <w:t xml:space="preserve">. </w:t>
      </w:r>
      <w:r>
        <w:t>金融科技技术债务研究报告</w:t>
      </w:r>
      <w:r>
        <w:t xml:space="preserve">[R]. </w:t>
      </w:r>
      <w:r>
        <w:t>北京</w:t>
      </w:r>
      <w:r>
        <w:t xml:space="preserve">: </w:t>
      </w:r>
      <w:r>
        <w:t>中国信通院</w:t>
      </w:r>
      <w:r>
        <w:t>,2023.</w:t>
      </w:r>
    </w:p>
    <w:p w:rsidR="00B83531" w:rsidRDefault="00B83531" w:rsidP="00B0127F">
      <w:pPr>
        <w:pStyle w:val="11"/>
        <w:numPr>
          <w:ilvl w:val="0"/>
          <w:numId w:val="93"/>
        </w:numPr>
        <w:ind w:firstLineChars="0"/>
        <w:jc w:val="both"/>
      </w:pPr>
      <w:r>
        <w:t>H</w:t>
      </w:r>
      <w:r>
        <w:t>公司</w:t>
      </w:r>
      <w:r>
        <w:t>. 2021-2023</w:t>
      </w:r>
      <w:r>
        <w:t>年度财务报告</w:t>
      </w:r>
      <w:r>
        <w:t xml:space="preserve">[Z]. </w:t>
      </w:r>
      <w:r>
        <w:t>上海</w:t>
      </w:r>
      <w:r>
        <w:t>: H</w:t>
      </w:r>
      <w:r>
        <w:t>公司内部资料</w:t>
      </w:r>
      <w:r>
        <w:t>,2023.</w:t>
      </w:r>
    </w:p>
    <w:p w:rsidR="00B83531" w:rsidRDefault="00B83531" w:rsidP="00B0127F">
      <w:pPr>
        <w:pStyle w:val="11"/>
        <w:numPr>
          <w:ilvl w:val="0"/>
          <w:numId w:val="93"/>
        </w:numPr>
        <w:ind w:firstLineChars="0"/>
        <w:jc w:val="both"/>
      </w:pPr>
      <w:r>
        <w:t>H</w:t>
      </w:r>
      <w:r>
        <w:t>公司技术研究院</w:t>
      </w:r>
      <w:r>
        <w:t xml:space="preserve">. </w:t>
      </w:r>
      <w:r>
        <w:t>安全运营中心（</w:t>
      </w:r>
      <w:r>
        <w:t>SOC</w:t>
      </w:r>
      <w:r>
        <w:t>）效能白皮书</w:t>
      </w:r>
      <w:r>
        <w:t xml:space="preserve">[Z]. </w:t>
      </w:r>
      <w:r>
        <w:t>上海</w:t>
      </w:r>
      <w:r>
        <w:t>: H</w:t>
      </w:r>
      <w:r>
        <w:t>公司技术研究院</w:t>
      </w:r>
      <w:r>
        <w:t>,2023.</w:t>
      </w:r>
    </w:p>
    <w:p w:rsidR="00B83531" w:rsidRDefault="00B83531" w:rsidP="00B0127F">
      <w:pPr>
        <w:pStyle w:val="11"/>
        <w:numPr>
          <w:ilvl w:val="0"/>
          <w:numId w:val="93"/>
        </w:numPr>
        <w:ind w:firstLineChars="0"/>
        <w:jc w:val="both"/>
      </w:pPr>
      <w:r>
        <w:t>H</w:t>
      </w:r>
      <w:r>
        <w:t>公司质量保障部</w:t>
      </w:r>
      <w:r>
        <w:t>. 2023</w:t>
      </w:r>
      <w:r>
        <w:t>年技术债务分析报告</w:t>
      </w:r>
      <w:r>
        <w:t xml:space="preserve">[Z]. </w:t>
      </w:r>
      <w:r>
        <w:t>上海</w:t>
      </w:r>
      <w:r>
        <w:t>: H</w:t>
      </w:r>
      <w:r>
        <w:t>公司内部文档</w:t>
      </w:r>
      <w:r>
        <w:t>,2023.</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rPr>
          <w:rFonts w:hint="eastAsia"/>
        </w:rPr>
        <w:sectPr w:rsidR="00897207">
          <w:footerReference w:type="default" r:id="rId20"/>
          <w:pgSz w:w="11906" w:h="16838"/>
          <w:pgMar w:top="1440" w:right="1417" w:bottom="1440" w:left="1417" w:header="850" w:footer="992" w:gutter="0"/>
          <w:cols w:space="0"/>
          <w:docGrid w:type="lines" w:linePitch="312"/>
        </w:sectPr>
      </w:pPr>
      <w:bookmarkStart w:id="96" w:name="_Toc4739"/>
      <w:bookmarkStart w:id="97" w:name="_Toc26297"/>
    </w:p>
    <w:p w:rsidR="00D64D97" w:rsidRDefault="0098117A" w:rsidP="00F27544">
      <w:pPr>
        <w:pStyle w:val="1"/>
      </w:pPr>
      <w:bookmarkStart w:id="98" w:name="_Toc192799277"/>
      <w:r>
        <w:rPr>
          <w:rFonts w:hint="eastAsia"/>
        </w:rPr>
        <w:lastRenderedPageBreak/>
        <w:t>致</w:t>
      </w:r>
      <w:r>
        <w:rPr>
          <w:rFonts w:hint="eastAsia"/>
        </w:rPr>
        <w:t xml:space="preserve"> </w:t>
      </w:r>
      <w:r>
        <w:rPr>
          <w:rFonts w:hint="eastAsia"/>
        </w:rPr>
        <w:t>谢</w:t>
      </w:r>
      <w:bookmarkEnd w:id="96"/>
      <w:bookmarkEnd w:id="97"/>
      <w:bookmarkEnd w:id="98"/>
    </w:p>
    <w:p w:rsidR="00042C18" w:rsidRDefault="005347D7" w:rsidP="00042C18">
      <w:pPr>
        <w:pStyle w:val="af1"/>
        <w:ind w:firstLine="420"/>
      </w:pPr>
      <w:bookmarkStart w:id="99" w:name="OLE_LINK1"/>
      <w:bookmarkStart w:id="10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99"/>
    <w:bookmarkEnd w:id="10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01" w:name="_Toc3354"/>
      <w:bookmarkStart w:id="102" w:name="_Toc19125"/>
      <w:bookmarkStart w:id="103" w:name="_Toc26821"/>
      <w:bookmarkStart w:id="104" w:name="_Toc645"/>
      <w:r>
        <w:rPr>
          <w:b/>
          <w:sz w:val="28"/>
        </w:rPr>
        <w:t>学位论文知识产权声明书</w:t>
      </w:r>
      <w:bookmarkEnd w:id="101"/>
      <w:bookmarkEnd w:id="102"/>
      <w:bookmarkEnd w:id="103"/>
      <w:bookmarkEnd w:id="10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05" w:name="_Toc22375"/>
      <w:bookmarkStart w:id="106" w:name="_Toc5377"/>
      <w:bookmarkStart w:id="107" w:name="_Toc3636"/>
      <w:bookmarkStart w:id="108" w:name="_Toc8864"/>
      <w:r>
        <w:rPr>
          <w:b/>
          <w:sz w:val="28"/>
        </w:rPr>
        <w:t>学位论文原创性声明</w:t>
      </w:r>
      <w:bookmarkEnd w:id="105"/>
      <w:bookmarkEnd w:id="106"/>
      <w:bookmarkEnd w:id="107"/>
      <w:bookmarkEnd w:id="10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96C" w:rsidRDefault="00A3196C">
      <w:r>
        <w:separator/>
      </w:r>
    </w:p>
    <w:p w:rsidR="00A3196C" w:rsidRDefault="00A3196C"/>
    <w:p w:rsidR="00A3196C" w:rsidRDefault="00A3196C"/>
    <w:p w:rsidR="00A3196C" w:rsidRDefault="00A3196C" w:rsidP="00B2295F"/>
    <w:p w:rsidR="00A3196C" w:rsidRDefault="00A3196C" w:rsidP="009E7B19"/>
    <w:p w:rsidR="00A3196C" w:rsidRDefault="00A3196C" w:rsidP="001F50FA"/>
    <w:p w:rsidR="00A3196C" w:rsidRDefault="00A3196C" w:rsidP="001F50FA"/>
    <w:p w:rsidR="00A3196C" w:rsidRDefault="00A3196C" w:rsidP="00E760FF"/>
    <w:p w:rsidR="00A3196C" w:rsidRDefault="00A3196C" w:rsidP="00E760FF"/>
    <w:p w:rsidR="00A3196C" w:rsidRDefault="00A3196C" w:rsidP="00076037"/>
  </w:endnote>
  <w:endnote w:type="continuationSeparator" w:id="0">
    <w:p w:rsidR="00A3196C" w:rsidRDefault="00A3196C">
      <w:r>
        <w:continuationSeparator/>
      </w:r>
    </w:p>
    <w:p w:rsidR="00A3196C" w:rsidRDefault="00A3196C"/>
    <w:p w:rsidR="00A3196C" w:rsidRDefault="00A3196C"/>
    <w:p w:rsidR="00A3196C" w:rsidRDefault="00A3196C" w:rsidP="00B2295F"/>
    <w:p w:rsidR="00A3196C" w:rsidRDefault="00A3196C" w:rsidP="009E7B19"/>
    <w:p w:rsidR="00A3196C" w:rsidRDefault="00A3196C" w:rsidP="001F50FA"/>
    <w:p w:rsidR="00A3196C" w:rsidRDefault="00A3196C" w:rsidP="001F50FA"/>
    <w:p w:rsidR="00A3196C" w:rsidRDefault="00A3196C" w:rsidP="00E760FF"/>
    <w:p w:rsidR="00A3196C" w:rsidRDefault="00A3196C" w:rsidP="00E760FF"/>
    <w:p w:rsidR="00A3196C" w:rsidRDefault="00A3196C"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center"/>
    </w:pPr>
  </w:p>
  <w:p w:rsidR="00B83531" w:rsidRDefault="00B835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96C" w:rsidRDefault="00A3196C">
      <w:r>
        <w:separator/>
      </w:r>
    </w:p>
    <w:p w:rsidR="00A3196C" w:rsidRDefault="00A3196C"/>
    <w:p w:rsidR="00A3196C" w:rsidRDefault="00A3196C"/>
    <w:p w:rsidR="00A3196C" w:rsidRDefault="00A3196C" w:rsidP="00B2295F"/>
    <w:p w:rsidR="00A3196C" w:rsidRDefault="00A3196C" w:rsidP="009E7B19"/>
    <w:p w:rsidR="00A3196C" w:rsidRDefault="00A3196C" w:rsidP="001F50FA"/>
    <w:p w:rsidR="00A3196C" w:rsidRDefault="00A3196C" w:rsidP="001F50FA"/>
    <w:p w:rsidR="00A3196C" w:rsidRDefault="00A3196C" w:rsidP="00E760FF"/>
    <w:p w:rsidR="00A3196C" w:rsidRDefault="00A3196C" w:rsidP="00E760FF"/>
    <w:p w:rsidR="00A3196C" w:rsidRDefault="00A3196C" w:rsidP="00076037"/>
  </w:footnote>
  <w:footnote w:type="continuationSeparator" w:id="0">
    <w:p w:rsidR="00A3196C" w:rsidRDefault="00A3196C">
      <w:r>
        <w:continuationSeparator/>
      </w:r>
    </w:p>
    <w:p w:rsidR="00A3196C" w:rsidRDefault="00A3196C"/>
    <w:p w:rsidR="00A3196C" w:rsidRDefault="00A3196C"/>
    <w:p w:rsidR="00A3196C" w:rsidRDefault="00A3196C" w:rsidP="00B2295F"/>
    <w:p w:rsidR="00A3196C" w:rsidRDefault="00A3196C" w:rsidP="009E7B19"/>
    <w:p w:rsidR="00A3196C" w:rsidRDefault="00A3196C" w:rsidP="001F50FA"/>
    <w:p w:rsidR="00A3196C" w:rsidRDefault="00A3196C" w:rsidP="001F50FA"/>
    <w:p w:rsidR="00A3196C" w:rsidRDefault="00A3196C" w:rsidP="00E760FF"/>
    <w:p w:rsidR="00A3196C" w:rsidRDefault="00A3196C" w:rsidP="00E760FF"/>
    <w:p w:rsidR="00A3196C" w:rsidRDefault="00A3196C"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91588">
      <w:rPr>
        <w:rFonts w:hint="eastAsia"/>
        <w:noProof/>
        <w:sz w:val="18"/>
        <w:szCs w:val="18"/>
      </w:rPr>
      <w:t>目</w:t>
    </w:r>
    <w:r w:rsidR="00D9158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155"/>
    <w:multiLevelType w:val="hybridMultilevel"/>
    <w:tmpl w:val="8C7AC152"/>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2"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1"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7"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5"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3"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5"/>
  </w:num>
  <w:num w:numId="3">
    <w:abstractNumId w:val="27"/>
  </w:num>
  <w:num w:numId="4">
    <w:abstractNumId w:val="33"/>
  </w:num>
  <w:num w:numId="5">
    <w:abstractNumId w:val="47"/>
  </w:num>
  <w:num w:numId="6">
    <w:abstractNumId w:val="2"/>
  </w:num>
  <w:num w:numId="7">
    <w:abstractNumId w:val="60"/>
  </w:num>
  <w:num w:numId="8">
    <w:abstractNumId w:val="74"/>
  </w:num>
  <w:num w:numId="9">
    <w:abstractNumId w:val="11"/>
  </w:num>
  <w:num w:numId="10">
    <w:abstractNumId w:val="66"/>
  </w:num>
  <w:num w:numId="11">
    <w:abstractNumId w:val="56"/>
  </w:num>
  <w:num w:numId="12">
    <w:abstractNumId w:val="28"/>
  </w:num>
  <w:num w:numId="13">
    <w:abstractNumId w:val="4"/>
  </w:num>
  <w:num w:numId="14">
    <w:abstractNumId w:val="42"/>
  </w:num>
  <w:num w:numId="15">
    <w:abstractNumId w:val="89"/>
  </w:num>
  <w:num w:numId="16">
    <w:abstractNumId w:val="20"/>
  </w:num>
  <w:num w:numId="17">
    <w:abstractNumId w:val="23"/>
  </w:num>
  <w:num w:numId="18">
    <w:abstractNumId w:val="31"/>
  </w:num>
  <w:num w:numId="19">
    <w:abstractNumId w:val="46"/>
  </w:num>
  <w:num w:numId="20">
    <w:abstractNumId w:val="26"/>
  </w:num>
  <w:num w:numId="21">
    <w:abstractNumId w:val="78"/>
  </w:num>
  <w:num w:numId="22">
    <w:abstractNumId w:val="65"/>
  </w:num>
  <w:num w:numId="23">
    <w:abstractNumId w:val="12"/>
  </w:num>
  <w:num w:numId="24">
    <w:abstractNumId w:val="50"/>
  </w:num>
  <w:num w:numId="25">
    <w:abstractNumId w:val="79"/>
  </w:num>
  <w:num w:numId="26">
    <w:abstractNumId w:val="1"/>
  </w:num>
  <w:num w:numId="27">
    <w:abstractNumId w:val="53"/>
  </w:num>
  <w:num w:numId="28">
    <w:abstractNumId w:val="49"/>
  </w:num>
  <w:num w:numId="29">
    <w:abstractNumId w:val="91"/>
  </w:num>
  <w:num w:numId="30">
    <w:abstractNumId w:val="69"/>
  </w:num>
  <w:num w:numId="31">
    <w:abstractNumId w:val="86"/>
  </w:num>
  <w:num w:numId="32">
    <w:abstractNumId w:val="64"/>
  </w:num>
  <w:num w:numId="33">
    <w:abstractNumId w:val="44"/>
  </w:num>
  <w:num w:numId="34">
    <w:abstractNumId w:val="70"/>
  </w:num>
  <w:num w:numId="35">
    <w:abstractNumId w:val="22"/>
  </w:num>
  <w:num w:numId="36">
    <w:abstractNumId w:val="52"/>
  </w:num>
  <w:num w:numId="37">
    <w:abstractNumId w:val="73"/>
  </w:num>
  <w:num w:numId="38">
    <w:abstractNumId w:val="30"/>
  </w:num>
  <w:num w:numId="39">
    <w:abstractNumId w:val="80"/>
  </w:num>
  <w:num w:numId="40">
    <w:abstractNumId w:val="88"/>
  </w:num>
  <w:num w:numId="41">
    <w:abstractNumId w:val="13"/>
  </w:num>
  <w:num w:numId="42">
    <w:abstractNumId w:val="58"/>
  </w:num>
  <w:num w:numId="43">
    <w:abstractNumId w:val="34"/>
  </w:num>
  <w:num w:numId="44">
    <w:abstractNumId w:val="85"/>
  </w:num>
  <w:num w:numId="45">
    <w:abstractNumId w:val="77"/>
  </w:num>
  <w:num w:numId="46">
    <w:abstractNumId w:val="17"/>
  </w:num>
  <w:num w:numId="47">
    <w:abstractNumId w:val="16"/>
  </w:num>
  <w:num w:numId="48">
    <w:abstractNumId w:val="41"/>
  </w:num>
  <w:num w:numId="49">
    <w:abstractNumId w:val="18"/>
  </w:num>
  <w:num w:numId="50">
    <w:abstractNumId w:val="71"/>
  </w:num>
  <w:num w:numId="51">
    <w:abstractNumId w:val="90"/>
  </w:num>
  <w:num w:numId="52">
    <w:abstractNumId w:val="39"/>
  </w:num>
  <w:num w:numId="53">
    <w:abstractNumId w:val="21"/>
  </w:num>
  <w:num w:numId="54">
    <w:abstractNumId w:val="38"/>
  </w:num>
  <w:num w:numId="55">
    <w:abstractNumId w:val="48"/>
  </w:num>
  <w:num w:numId="56">
    <w:abstractNumId w:val="6"/>
  </w:num>
  <w:num w:numId="57">
    <w:abstractNumId w:val="57"/>
  </w:num>
  <w:num w:numId="58">
    <w:abstractNumId w:val="84"/>
  </w:num>
  <w:num w:numId="59">
    <w:abstractNumId w:val="36"/>
  </w:num>
  <w:num w:numId="60">
    <w:abstractNumId w:val="55"/>
  </w:num>
  <w:num w:numId="61">
    <w:abstractNumId w:val="51"/>
  </w:num>
  <w:num w:numId="62">
    <w:abstractNumId w:val="32"/>
  </w:num>
  <w:num w:numId="63">
    <w:abstractNumId w:val="59"/>
  </w:num>
  <w:num w:numId="64">
    <w:abstractNumId w:val="19"/>
  </w:num>
  <w:num w:numId="65">
    <w:abstractNumId w:val="76"/>
  </w:num>
  <w:num w:numId="66">
    <w:abstractNumId w:val="37"/>
  </w:num>
  <w:num w:numId="67">
    <w:abstractNumId w:val="72"/>
  </w:num>
  <w:num w:numId="68">
    <w:abstractNumId w:val="25"/>
  </w:num>
  <w:num w:numId="69">
    <w:abstractNumId w:val="63"/>
  </w:num>
  <w:num w:numId="70">
    <w:abstractNumId w:val="0"/>
  </w:num>
  <w:num w:numId="71">
    <w:abstractNumId w:val="87"/>
  </w:num>
  <w:num w:numId="72">
    <w:abstractNumId w:val="61"/>
  </w:num>
  <w:num w:numId="73">
    <w:abstractNumId w:val="14"/>
  </w:num>
  <w:num w:numId="74">
    <w:abstractNumId w:val="40"/>
  </w:num>
  <w:num w:numId="75">
    <w:abstractNumId w:val="67"/>
  </w:num>
  <w:num w:numId="76">
    <w:abstractNumId w:val="10"/>
  </w:num>
  <w:num w:numId="77">
    <w:abstractNumId w:val="29"/>
  </w:num>
  <w:num w:numId="78">
    <w:abstractNumId w:val="45"/>
  </w:num>
  <w:num w:numId="79">
    <w:abstractNumId w:val="8"/>
  </w:num>
  <w:num w:numId="80">
    <w:abstractNumId w:val="83"/>
  </w:num>
  <w:num w:numId="81">
    <w:abstractNumId w:val="15"/>
  </w:num>
  <w:num w:numId="82">
    <w:abstractNumId w:val="54"/>
  </w:num>
  <w:num w:numId="83">
    <w:abstractNumId w:val="9"/>
  </w:num>
  <w:num w:numId="84">
    <w:abstractNumId w:val="43"/>
  </w:num>
  <w:num w:numId="85">
    <w:abstractNumId w:val="75"/>
  </w:num>
  <w:num w:numId="86">
    <w:abstractNumId w:val="92"/>
  </w:num>
  <w:num w:numId="87">
    <w:abstractNumId w:val="3"/>
  </w:num>
  <w:num w:numId="88">
    <w:abstractNumId w:val="81"/>
  </w:num>
  <w:num w:numId="89">
    <w:abstractNumId w:val="68"/>
  </w:num>
  <w:num w:numId="90">
    <w:abstractNumId w:val="24"/>
  </w:num>
  <w:num w:numId="91">
    <w:abstractNumId w:val="35"/>
  </w:num>
  <w:num w:numId="92">
    <w:abstractNumId w:val="62"/>
  </w:num>
  <w:num w:numId="93">
    <w:abstractNumId w:val="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196C"/>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60D4E-7602-A749-AC3E-9B4E08B4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27</Pages>
  <Words>2235</Words>
  <Characters>12741</Characters>
  <Application>Microsoft Office Word</Application>
  <DocSecurity>0</DocSecurity>
  <Lines>106</Lines>
  <Paragraphs>29</Paragraphs>
  <ScaleCrop>false</ScaleCrop>
  <Company>nwpu</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738</cp:revision>
  <cp:lastPrinted>2022-11-15T09:00:00Z</cp:lastPrinted>
  <dcterms:created xsi:type="dcterms:W3CDTF">2018-09-02T20:09:00Z</dcterms:created>
  <dcterms:modified xsi:type="dcterms:W3CDTF">2025-03-17T09:48:00Z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