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194742291"/>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jc w:val="center"/>
      </w:pPr>
    </w:p>
    <w:p w:rsidR="002874E6" w:rsidRPr="007F013B" w:rsidRDefault="002874E6" w:rsidP="000C2AFA">
      <w:pPr>
        <w:pStyle w:val="marklang-paragraph"/>
        <w:shd w:val="clear" w:color="auto" w:fill="FFFFFF"/>
        <w:spacing w:before="0" w:beforeAutospacing="0" w:after="0" w:afterAutospacing="0" w:line="400" w:lineRule="exact"/>
        <w:ind w:firstLineChars="200" w:firstLine="480"/>
        <w:rPr>
          <w:rFonts w:ascii="Times New Roman" w:hAnsi="Times New Roman"/>
        </w:rPr>
      </w:pPr>
      <w:r w:rsidRPr="007F013B">
        <w:rPr>
          <w:rFonts w:ascii="Times New Roman" w:hAnsi="Times New Roman" w:hint="eastAsia"/>
        </w:rPr>
        <w:t>金融科技行业的数字化转型正加速重构企业软件工程管理范式，敏捷开发与安全合规的协同优化、技术债务的系统性治理及智能运维体系的构建已成为行业核心挑战。本研究以典型金融科技企业</w:t>
      </w:r>
      <w:r w:rsidRPr="007F013B">
        <w:rPr>
          <w:rFonts w:ascii="Times New Roman" w:hAnsi="Times New Roman" w:hint="eastAsia"/>
        </w:rPr>
        <w:t>H</w:t>
      </w:r>
      <w:r w:rsidRPr="007F013B">
        <w:rPr>
          <w:rFonts w:ascii="Times New Roman" w:hAnsi="Times New Roman" w:hint="eastAsia"/>
        </w:rPr>
        <w:t>公司为实践载体，针对其软件开发过程中存在的敏捷迭代效能不足、安全检测滞后性显著及技术债务累积等关键问题，通过理论创新与实践验证，提出“敏捷</w:t>
      </w:r>
      <w:r w:rsidRPr="007F013B">
        <w:rPr>
          <w:rFonts w:ascii="Times New Roman" w:hAnsi="Times New Roman" w:hint="eastAsia"/>
        </w:rPr>
        <w:t>-DevSecOps</w:t>
      </w:r>
      <w:r w:rsidRPr="007F013B">
        <w:rPr>
          <w:rFonts w:ascii="Times New Roman" w:hAnsi="Times New Roman" w:hint="eastAsia"/>
        </w:rPr>
        <w:t>动态耦合框架”，系统探索复杂金融场景下工程管理体系的优化路径与实现机制，为行业提供兼具理论深度与实践价值的管理解决方案。</w:t>
      </w:r>
    </w:p>
    <w:p w:rsidR="002874E6" w:rsidRPr="007F013B" w:rsidRDefault="002874E6" w:rsidP="000C2AFA">
      <w:pPr>
        <w:pStyle w:val="marklang-paragraph"/>
        <w:shd w:val="clear" w:color="auto" w:fill="FFFFFF"/>
        <w:spacing w:before="0" w:beforeAutospacing="0" w:after="0" w:afterAutospacing="0" w:line="400" w:lineRule="exact"/>
        <w:ind w:firstLineChars="200" w:firstLine="480"/>
        <w:rPr>
          <w:rFonts w:ascii="Times New Roman" w:hAnsi="Times New Roman"/>
        </w:rPr>
      </w:pPr>
      <w:r w:rsidRPr="007F013B">
        <w:rPr>
          <w:rFonts w:ascii="Times New Roman" w:hAnsi="Times New Roman" w:hint="eastAsia"/>
        </w:rPr>
        <w:t>研究基于系统科学视角，融合能力成熟度模型、持续交付理论与安全工程方法论，构建跨学科理论分析框架。通过解构传统过程改进模型在金融科技场景下的适配性缺陷，揭示</w:t>
      </w:r>
      <w:r w:rsidRPr="007F013B">
        <w:rPr>
          <w:rFonts w:ascii="Times New Roman" w:hAnsi="Times New Roman" w:hint="eastAsia"/>
        </w:rPr>
        <w:t>CMMI</w:t>
      </w:r>
      <w:r w:rsidRPr="007F013B">
        <w:rPr>
          <w:rFonts w:ascii="Times New Roman" w:hAnsi="Times New Roman" w:hint="eastAsia"/>
        </w:rPr>
        <w:t>流程刚性对敏捷价值流的抑制作用，以及</w:t>
      </w:r>
      <w:r w:rsidRPr="007F013B">
        <w:rPr>
          <w:rFonts w:ascii="Times New Roman" w:hAnsi="Times New Roman" w:hint="eastAsia"/>
        </w:rPr>
        <w:t>ISO</w:t>
      </w:r>
      <w:r w:rsidRPr="007F013B">
        <w:rPr>
          <w:rFonts w:ascii="Times New Roman" w:hAnsi="Times New Roman" w:hint="eastAsia"/>
        </w:rPr>
        <w:t>安全标准与</w:t>
      </w:r>
      <w:r w:rsidRPr="007F013B">
        <w:rPr>
          <w:rFonts w:ascii="Times New Roman" w:hAnsi="Times New Roman" w:hint="eastAsia"/>
        </w:rPr>
        <w:t>DevOps</w:t>
      </w:r>
      <w:r w:rsidRPr="007F013B">
        <w:rPr>
          <w:rFonts w:ascii="Times New Roman" w:hAnsi="Times New Roman" w:hint="eastAsia"/>
        </w:rPr>
        <w:t>动态环境的本质性冲突。针对现有研究在技术架构与管理流程协同创新领域的理论空白，提出三层动态耦合机制：在技术架构层，设计安全左移范式驱动的需求优先级动态调整算法，实现安全策略与敏捷开发的深度嵌入；在过程管理层，构建容器化工具链与智能运维预测系统的集成化平台，形成部署效率与系统稳定性的双向优化路径；在组织创新层，建立跨职能团队能力矩阵与实时协作机制，破解敏捷开发与合规审查的流程悖论。研究采用混合研究方法，通过过程挖掘技术识别</w:t>
      </w:r>
      <w:r w:rsidRPr="007F013B">
        <w:rPr>
          <w:rFonts w:ascii="Times New Roman" w:hAnsi="Times New Roman" w:hint="eastAsia"/>
        </w:rPr>
        <w:t>H</w:t>
      </w:r>
      <w:r w:rsidRPr="007F013B">
        <w:rPr>
          <w:rFonts w:ascii="Times New Roman" w:hAnsi="Times New Roman" w:hint="eastAsia"/>
        </w:rPr>
        <w:t>公司需求管理效能缺口，利用因果推理模型验证技术债务对自动化进程的阻滞效应，并基于贝叶斯网络构建安全检测滞后性的风险评估体系，为问题诊断提供量化分析基础。</w:t>
      </w:r>
    </w:p>
    <w:p w:rsidR="00A47128" w:rsidRDefault="002874E6" w:rsidP="001B6A30">
      <w:pPr>
        <w:pStyle w:val="marklang-paragraph"/>
        <w:shd w:val="clear" w:color="auto" w:fill="FFFFFF"/>
        <w:spacing w:before="0" w:beforeAutospacing="0" w:after="0" w:afterAutospacing="0" w:line="400" w:lineRule="exact"/>
        <w:ind w:firstLineChars="200" w:firstLine="480"/>
      </w:pPr>
      <w:r w:rsidRPr="007F013B">
        <w:rPr>
          <w:rFonts w:ascii="Times New Roman" w:hAnsi="Times New Roman" w:hint="eastAsia"/>
        </w:rPr>
        <w:t>实证研究表明，动态耦合框架显著优化</w:t>
      </w:r>
      <w:r w:rsidRPr="007F013B">
        <w:rPr>
          <w:rFonts w:ascii="Times New Roman" w:hAnsi="Times New Roman" w:hint="eastAsia"/>
        </w:rPr>
        <w:t>H</w:t>
      </w:r>
      <w:r w:rsidRPr="007F013B">
        <w:rPr>
          <w:rFonts w:ascii="Times New Roman" w:hAnsi="Times New Roman" w:hint="eastAsia"/>
        </w:rPr>
        <w:t>公司工程管理体系：通过安全即代码（</w:t>
      </w:r>
      <w:r w:rsidRPr="007F013B">
        <w:rPr>
          <w:rFonts w:ascii="Times New Roman" w:hAnsi="Times New Roman" w:hint="eastAsia"/>
        </w:rPr>
        <w:t>Security as Code</w:t>
      </w:r>
      <w:r w:rsidRPr="007F013B">
        <w:rPr>
          <w:rFonts w:ascii="Times New Roman" w:hAnsi="Times New Roman" w:hint="eastAsia"/>
        </w:rPr>
        <w:t>）自动化框架将合规审查节点前移至需求分析阶段，实现安全漏洞识别能力的量级提升；依托智能运维技术构建部署</w:t>
      </w:r>
      <w:r w:rsidRPr="007F013B">
        <w:rPr>
          <w:rFonts w:ascii="Times New Roman" w:hAnsi="Times New Roman" w:hint="eastAsia"/>
        </w:rPr>
        <w:t>-</w:t>
      </w:r>
      <w:r w:rsidRPr="007F013B">
        <w:rPr>
          <w:rFonts w:ascii="Times New Roman" w:hAnsi="Times New Roman" w:hint="eastAsia"/>
        </w:rPr>
        <w:t>监测</w:t>
      </w:r>
      <w:r w:rsidRPr="007F013B">
        <w:rPr>
          <w:rFonts w:ascii="Times New Roman" w:hAnsi="Times New Roman" w:hint="eastAsia"/>
        </w:rPr>
        <w:t>-</w:t>
      </w:r>
      <w:r w:rsidRPr="007F013B">
        <w:rPr>
          <w:rFonts w:ascii="Times New Roman" w:hAnsi="Times New Roman" w:hint="eastAsia"/>
        </w:rPr>
        <w:t>反馈闭环控制机制，使系统可靠性达到金融级应用标准；跨职能协作模式的创新推动组织变革效能提升，形成技术架构</w:t>
      </w:r>
      <w:r w:rsidRPr="007F013B">
        <w:rPr>
          <w:rFonts w:ascii="Times New Roman" w:hAnsi="Times New Roman" w:hint="eastAsia"/>
        </w:rPr>
        <w:t>-</w:t>
      </w:r>
      <w:r w:rsidRPr="007F013B">
        <w:rPr>
          <w:rFonts w:ascii="Times New Roman" w:hAnsi="Times New Roman" w:hint="eastAsia"/>
        </w:rPr>
        <w:t>管理流程</w:t>
      </w:r>
      <w:r w:rsidRPr="007F013B">
        <w:rPr>
          <w:rFonts w:ascii="Times New Roman" w:hAnsi="Times New Roman" w:hint="eastAsia"/>
        </w:rPr>
        <w:t>-</w:t>
      </w:r>
      <w:r w:rsidRPr="007F013B">
        <w:rPr>
          <w:rFonts w:ascii="Times New Roman" w:hAnsi="Times New Roman" w:hint="eastAsia"/>
        </w:rPr>
        <w:t>组织能力的协同进化格局。研究进一步构建包含技术验证沙箱、过程成熟度评估模型与变革阻力消解策略的三维保障体系，证实该框架对过程效能优化、质量成本控制及新兴技术场景适配性的显著促进作用。研究成果不仅拓展了工程管理理论在复杂金融科技场景中的应用边界，更为同业机构实现数字化转型提供了可复用的方法论体系与技术实现路径，具有重要的学术价值与行业示范意义。</w:t>
      </w:r>
    </w:p>
    <w:p w:rsidR="00C65B58" w:rsidRDefault="00C65B58" w:rsidP="00C65B58">
      <w:pPr>
        <w:rPr>
          <w:rFonts w:ascii="黑体" w:eastAsia="黑体" w:hAnsi="黑体" w:cs="黑体"/>
        </w:rPr>
      </w:pPr>
    </w:p>
    <w:p w:rsidR="00D64D97" w:rsidRPr="00F36965" w:rsidRDefault="00C65B58" w:rsidP="009E7B19">
      <w:pPr>
        <w:spacing w:line="400" w:lineRule="exact"/>
        <w:rPr>
          <w:rFonts w:ascii="Times New Roman" w:hAnsi="Times New Roman"/>
        </w:rPr>
      </w:pPr>
      <w:r>
        <w:rPr>
          <w:rFonts w:ascii="黑体" w:eastAsia="黑体" w:hAnsi="黑体" w:cs="黑体" w:hint="eastAsia"/>
        </w:rPr>
        <w:t>关键词</w:t>
      </w:r>
      <w:r w:rsidR="001B6A30" w:rsidRPr="001E2268">
        <w:rPr>
          <w:rFonts w:ascii="黑体" w:eastAsia="黑体" w:hAnsi="黑体" w:cs="黑体" w:hint="eastAsia"/>
        </w:rPr>
        <w:t>：</w:t>
      </w:r>
      <w:r w:rsidRPr="00F36965">
        <w:rPr>
          <w:rFonts w:ascii="Times New Roman" w:hAnsi="Times New Roman" w:hint="eastAsia"/>
        </w:rPr>
        <w:t>软件开发过程改进</w:t>
      </w:r>
      <w:r w:rsidR="00B2295F" w:rsidRPr="00F36965">
        <w:rPr>
          <w:rFonts w:ascii="Times New Roman" w:hAnsi="Times New Roman" w:hint="eastAsia"/>
        </w:rPr>
        <w:t>；</w:t>
      </w:r>
      <w:r w:rsidRPr="00F36965">
        <w:rPr>
          <w:rFonts w:ascii="Times New Roman" w:hAnsi="Times New Roman" w:hint="eastAsia"/>
        </w:rPr>
        <w:t>敏捷</w:t>
      </w:r>
      <w:r w:rsidRPr="00F36965">
        <w:rPr>
          <w:rFonts w:ascii="Times New Roman" w:hAnsi="Times New Roman" w:hint="eastAsia"/>
        </w:rPr>
        <w:t>-DevSecOps</w:t>
      </w:r>
      <w:r w:rsidRPr="00F36965">
        <w:rPr>
          <w:rFonts w:ascii="Times New Roman" w:hAnsi="Times New Roman" w:hint="eastAsia"/>
        </w:rPr>
        <w:t>耦合</w:t>
      </w:r>
      <w:r w:rsidR="00B2295F" w:rsidRPr="00F36965">
        <w:rPr>
          <w:rFonts w:ascii="Times New Roman" w:hAnsi="Times New Roman" w:hint="eastAsia"/>
        </w:rPr>
        <w:t>；</w:t>
      </w:r>
      <w:r w:rsidRPr="00F36965">
        <w:rPr>
          <w:rFonts w:ascii="Times New Roman" w:hAnsi="Times New Roman" w:hint="eastAsia"/>
        </w:rPr>
        <w:t>技术债务治理</w:t>
      </w:r>
      <w:r w:rsidR="00B2295F" w:rsidRPr="00F36965">
        <w:rPr>
          <w:rFonts w:ascii="Times New Roman" w:hAnsi="Times New Roman" w:hint="eastAsia"/>
        </w:rPr>
        <w:t>；</w:t>
      </w:r>
      <w:r w:rsidRPr="00F36965">
        <w:rPr>
          <w:rFonts w:ascii="Times New Roman" w:hAnsi="Times New Roman" w:hint="eastAsia"/>
        </w:rPr>
        <w:t>安全左移范式</w:t>
      </w:r>
      <w:r w:rsidR="00B2295F" w:rsidRPr="00F36965">
        <w:rPr>
          <w:rFonts w:ascii="Times New Roman" w:hAnsi="Times New Roman" w:hint="eastAsia"/>
        </w:rPr>
        <w:t>；</w:t>
      </w:r>
      <w:r w:rsidRPr="00F36965">
        <w:rPr>
          <w:rFonts w:ascii="Times New Roman" w:hAnsi="Times New Roman" w:hint="eastAsia"/>
        </w:rPr>
        <w:t>智能运维</w:t>
      </w:r>
    </w:p>
    <w:p w:rsidR="005040C0" w:rsidRDefault="005040C0" w:rsidP="009E7B19">
      <w:pPr>
        <w:spacing w:line="400" w:lineRule="exact"/>
      </w:pPr>
    </w:p>
    <w:p w:rsidR="005040C0" w:rsidRDefault="005040C0" w:rsidP="009E7B19">
      <w:pPr>
        <w:spacing w:line="400" w:lineRule="exact"/>
      </w:pPr>
    </w:p>
    <w:p w:rsidR="005040C0" w:rsidRDefault="005040C0" w:rsidP="009E7B19">
      <w:pPr>
        <w:spacing w:line="400" w:lineRule="exact"/>
      </w:pPr>
    </w:p>
    <w:p w:rsidR="005040C0" w:rsidRDefault="005040C0" w:rsidP="009E7B19">
      <w:pPr>
        <w:spacing w:line="400" w:lineRule="exact"/>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194742292"/>
      <w:r>
        <w:rPr>
          <w:rFonts w:hint="eastAsia"/>
        </w:rPr>
        <w:t>Abstract</w:t>
      </w:r>
      <w:bookmarkEnd w:id="14"/>
      <w:bookmarkEnd w:id="15"/>
      <w:bookmarkEnd w:id="16"/>
      <w:bookmarkEnd w:id="17"/>
      <w:bookmarkEnd w:id="18"/>
      <w:bookmarkEnd w:id="19"/>
      <w:bookmarkEnd w:id="20"/>
    </w:p>
    <w:p w:rsidR="00AC0FC4" w:rsidRPr="00AC0FC4" w:rsidRDefault="00AC0FC4" w:rsidP="00AC0FC4"/>
    <w:p w:rsidR="005C2C67" w:rsidRPr="005C2C67" w:rsidRDefault="005C2C67" w:rsidP="00AE7A21">
      <w:pPr>
        <w:pStyle w:val="11"/>
        <w:ind w:firstLine="480"/>
      </w:pPr>
      <w:r w:rsidRPr="005C2C67">
        <w:rPr>
          <w:rFonts w:hint="eastAsia"/>
        </w:rPr>
        <w:t xml:space="preserve">The digital transformation in the fintech industry is fundamentally reshaping enterprise software engineering management paradigms, with the synergistic optimization of agile development and security compliance, systemic governance of technical debt, and construction of intelligent operation systems emerging as core challenges. This study takes the representative fintech enterprise </w:t>
      </w:r>
      <w:r w:rsidR="007F777D">
        <w:t xml:space="preserve">H </w:t>
      </w:r>
      <w:r w:rsidRPr="005C2C67">
        <w:rPr>
          <w:rFonts w:hint="eastAsia"/>
        </w:rPr>
        <w:t>Company as a practical case, addressing critical issues in its software development process including insufficient agile iteration efficiency, significant delays in security detection, and technical debt accumulation. Through theoretical innovation and practical validation, the research proposes an "Agile-DevSecOps Dynamic Coupling Framework," systematically exploring optimization pathways and implementation mechanisms for engineering management systems in complex financial scenarios, thereby providing industry with a management solution combining theoretical depth and practical value.</w:t>
      </w:r>
    </w:p>
    <w:p w:rsidR="005C2C67" w:rsidRPr="005C2C67" w:rsidRDefault="005C2C67" w:rsidP="00AE7A21">
      <w:pPr>
        <w:pStyle w:val="11"/>
        <w:ind w:firstLine="480"/>
      </w:pPr>
      <w:r w:rsidRPr="005C2C67">
        <w:rPr>
          <w:rFonts w:hint="eastAsia"/>
        </w:rPr>
        <w:t xml:space="preserve">From a systems science perspective, the research integrates the Capability Maturity Model, continuous delivery theory, and security engineering methodologies to construct an interdisciplinary theoretical framework. By deconstructing the adaptability limitations of traditional process improvement models in fintech scenarios, it reveals the inhibitory effects of CMMI procedural rigidity on agile value streams, as well as the intrinsic conflict between ISO security standards and DevOps dynamic environments. Addressing theoretical gaps in collaborative innovation between technical architecture and management processes, the study proposes a three-tier dynamic coupling mechanism: at the technical architecture layer, a security shift-left paradigm-driven dynamic demand prioritization algorithm is designed to achieve deep integration of security strategies and agile development; at the process management layer, an integrated platform combining containerized toolchains and intelligent operation prediction systems establishes bidirectional optimization pathways for deployment efficiency and system stability; at the organizational innovation layer, a cross-functional team capability matrix and real-time collaboration mechanism are developed to resolve process paradoxes between agile development and compliance review. Employing mixed research methods, the study utilizes process mining technology to identify demand management efficiency gaps in Company H, applies causal inference models to verify the blocking effects of technical debt on automation processes, and constructs a Bayesian network-based risk </w:t>
      </w:r>
      <w:r w:rsidRPr="005C2C67">
        <w:rPr>
          <w:rFonts w:hint="eastAsia"/>
        </w:rPr>
        <w:lastRenderedPageBreak/>
        <w:t>assessment system for security detection delays, providing a quantitative analytical foundation for problem diagnosis.</w:t>
      </w:r>
    </w:p>
    <w:p w:rsidR="009D1A6A" w:rsidRDefault="005C2C67" w:rsidP="002160C2">
      <w:pPr>
        <w:pStyle w:val="11"/>
        <w:ind w:firstLine="480"/>
      </w:pPr>
      <w:r w:rsidRPr="005C2C67">
        <w:rPr>
          <w:rFonts w:hint="eastAsia"/>
        </w:rPr>
        <w:t>Empirical results demonstrate that the dynamic coupling framework significantly optimizes Company H's engineering management system: the Security-as-Code automation framework shifts compliance verification to the requirement analysis phase, achieving order-of-magnitude improvements in vulnerability identification capabilities; the closed-loop control mechanism for deployment-monitoring-feedback powered by AIOps technology elevates system reliability to financial-grade application standards; innovations in cross-functional collaboration models drive organizational transformation efficiency, forming a synergistic evolution pattern of technical architecture, management processes, and organizational capabilities. The research further constructs a three-dimensional guarantee system comprising technical validation sandboxes, process maturity evaluation models, and change resistance mitigation strategies, confirming the framework's significant promotion effects on process efficiency optimization, quality cost control, and adaptability to emerging technological scenarios. The outcomes not only expand the application boundaries of engineering management theories in complex fintech scenarios but also provide a reusable methodological system and technical implementation pathways for industry peers undergoing digital transformation, demonstrating substantial academic value and industry exemplification significance.</w:t>
      </w:r>
    </w:p>
    <w:p w:rsidR="002160C2" w:rsidRDefault="002160C2" w:rsidP="002160C2">
      <w:pPr>
        <w:pStyle w:val="11"/>
        <w:ind w:firstLineChars="0" w:firstLine="0"/>
      </w:pPr>
    </w:p>
    <w:p w:rsidR="003E3E9C" w:rsidRPr="003E3E9C" w:rsidRDefault="008F039F" w:rsidP="00875D47">
      <w:pPr>
        <w:spacing w:line="400" w:lineRule="exact"/>
        <w:ind w:firstLine="482"/>
        <w:rPr>
          <w:rFonts w:ascii="Times New Roman" w:hAnsi="Times New Roman" w:cstheme="majorBidi"/>
          <w:bCs/>
          <w:kern w:val="2"/>
          <w:szCs w:val="32"/>
        </w:rPr>
        <w:sectPr w:rsidR="003E3E9C" w:rsidRPr="003E3E9C">
          <w:pgSz w:w="11906" w:h="16838"/>
          <w:pgMar w:top="1440" w:right="1417" w:bottom="1440" w:left="1417" w:header="850" w:footer="992" w:gutter="0"/>
          <w:pgNumType w:fmt="upperRoman"/>
          <w:cols w:space="0"/>
          <w:docGrid w:type="lines" w:linePitch="312"/>
        </w:sectPr>
      </w:pPr>
      <w:r w:rsidRPr="00485904">
        <w:rPr>
          <w:rFonts w:ascii="Times New Roman" w:hAnsi="Times New Roman" w:cs="Times New Roman"/>
          <w:b/>
          <w:bCs/>
          <w:kern w:val="2"/>
          <w:szCs w:val="32"/>
        </w:rPr>
        <w:t xml:space="preserve">Keywords: </w:t>
      </w:r>
      <w:r w:rsidRPr="00485904">
        <w:rPr>
          <w:rFonts w:ascii="Times New Roman" w:hAnsi="Times New Roman" w:cs="Times New Roman"/>
          <w:bCs/>
          <w:kern w:val="2"/>
          <w:szCs w:val="32"/>
        </w:rPr>
        <w:t>Software development process improvement</w:t>
      </w:r>
      <w:r w:rsidR="00485904" w:rsidRPr="00485904">
        <w:rPr>
          <w:rFonts w:ascii="Times New Roman" w:hAnsi="Times New Roman" w:cs="Times New Roman"/>
        </w:rPr>
        <w:t>;</w:t>
      </w:r>
      <w:r w:rsidR="00563100">
        <w:rPr>
          <w:rFonts w:ascii="Times New Roman" w:hAnsi="Times New Roman" w:cs="Times New Roman"/>
        </w:rPr>
        <w:t xml:space="preserve"> </w:t>
      </w:r>
      <w:r w:rsidRPr="00485904">
        <w:rPr>
          <w:rFonts w:ascii="Times New Roman" w:hAnsi="Times New Roman" w:cs="Times New Roman"/>
          <w:bCs/>
          <w:kern w:val="2"/>
          <w:szCs w:val="32"/>
        </w:rPr>
        <w:t>Agile-DevSecOps coupling</w:t>
      </w:r>
      <w:r w:rsidR="00563100">
        <w:rPr>
          <w:rFonts w:ascii="Times New Roman" w:hAnsi="Times New Roman" w:cs="Times New Roman"/>
          <w:bCs/>
          <w:kern w:val="2"/>
          <w:szCs w:val="32"/>
        </w:rPr>
        <w:t>; T</w:t>
      </w:r>
      <w:r w:rsidRPr="00485904">
        <w:rPr>
          <w:rFonts w:ascii="Times New Roman" w:hAnsi="Times New Roman" w:cs="Times New Roman"/>
          <w:bCs/>
          <w:kern w:val="2"/>
          <w:szCs w:val="32"/>
        </w:rPr>
        <w:t>echnical debt governance</w:t>
      </w:r>
      <w:r w:rsidR="00485904" w:rsidRPr="00485904">
        <w:rPr>
          <w:rFonts w:ascii="Times New Roman" w:hAnsi="Times New Roman" w:cs="Times New Roman"/>
        </w:rPr>
        <w:t>;</w:t>
      </w:r>
      <w:r w:rsidR="00485904" w:rsidRPr="00485904">
        <w:rPr>
          <w:rFonts w:ascii="Times New Roman" w:hAnsi="Times New Roman" w:cs="Times New Roman"/>
          <w:bCs/>
          <w:kern w:val="2"/>
          <w:szCs w:val="32"/>
        </w:rPr>
        <w:t xml:space="preserve"> </w:t>
      </w:r>
      <w:r w:rsidR="00563100">
        <w:rPr>
          <w:rFonts w:ascii="Times New Roman" w:hAnsi="Times New Roman" w:cs="Times New Roman"/>
          <w:bCs/>
          <w:kern w:val="2"/>
          <w:szCs w:val="32"/>
        </w:rPr>
        <w:t>S</w:t>
      </w:r>
      <w:r w:rsidRPr="00485904">
        <w:rPr>
          <w:rFonts w:ascii="Times New Roman" w:hAnsi="Times New Roman" w:cs="Times New Roman"/>
          <w:bCs/>
          <w:kern w:val="2"/>
          <w:szCs w:val="32"/>
        </w:rPr>
        <w:t xml:space="preserve">ecurity shift-left </w:t>
      </w:r>
      <w:r w:rsidR="00563100">
        <w:rPr>
          <w:rFonts w:ascii="Times New Roman" w:hAnsi="Times New Roman" w:cs="Times New Roman"/>
          <w:bCs/>
          <w:kern w:val="2"/>
          <w:szCs w:val="32"/>
        </w:rPr>
        <w:t>p</w:t>
      </w:r>
      <w:r w:rsidR="00563100" w:rsidRPr="00563100">
        <w:rPr>
          <w:rFonts w:ascii="Times New Roman" w:hAnsi="Times New Roman" w:cs="Times New Roman"/>
          <w:bCs/>
          <w:kern w:val="2"/>
          <w:szCs w:val="32"/>
        </w:rPr>
        <w:t>aradigm</w:t>
      </w:r>
      <w:r w:rsidR="00485904" w:rsidRPr="00485904">
        <w:rPr>
          <w:rFonts w:ascii="Times New Roman" w:hAnsi="Times New Roman" w:cs="Times New Roman"/>
        </w:rPr>
        <w:t>;</w:t>
      </w:r>
      <w:r w:rsidR="00563100">
        <w:rPr>
          <w:rFonts w:ascii="Times New Roman" w:hAnsi="Times New Roman" w:cs="Times New Roman"/>
        </w:rPr>
        <w:t xml:space="preserve"> </w:t>
      </w:r>
      <w:r w:rsidRPr="00485904">
        <w:rPr>
          <w:rFonts w:ascii="Times New Roman" w:hAnsi="Times New Roman" w:cs="Times New Roman"/>
          <w:bCs/>
          <w:kern w:val="2"/>
          <w:szCs w:val="32"/>
        </w:rPr>
        <w:t>AIOps</w:t>
      </w:r>
    </w:p>
    <w:p w:rsidR="00D64D97" w:rsidRPr="00112677" w:rsidRDefault="0098117A" w:rsidP="00F27544">
      <w:pPr>
        <w:pStyle w:val="1"/>
        <w:ind w:firstLine="640"/>
      </w:pPr>
      <w:bookmarkStart w:id="21" w:name="_Toc6772"/>
      <w:bookmarkStart w:id="22" w:name="_Toc31189"/>
      <w:bookmarkStart w:id="23" w:name="_Toc194742293"/>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pPr>
          <w:r>
            <w:rPr>
              <w:lang w:val="zh-CN"/>
            </w:rPr>
            <w:t>目录</w:t>
          </w:r>
        </w:p>
        <w:p w:rsidR="008F668D"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194742291" w:history="1">
            <w:r w:rsidR="008F668D" w:rsidRPr="002F4F20">
              <w:rPr>
                <w:rStyle w:val="af"/>
                <w:noProof/>
              </w:rPr>
              <w:t>摘</w:t>
            </w:r>
            <w:r w:rsidR="008F668D" w:rsidRPr="002F4F20">
              <w:rPr>
                <w:rStyle w:val="af"/>
                <w:noProof/>
              </w:rPr>
              <w:t xml:space="preserve"> </w:t>
            </w:r>
            <w:r w:rsidR="008F668D" w:rsidRPr="002F4F20">
              <w:rPr>
                <w:rStyle w:val="af"/>
                <w:noProof/>
              </w:rPr>
              <w:t>要</w:t>
            </w:r>
            <w:r w:rsidR="008F668D">
              <w:rPr>
                <w:noProof/>
                <w:webHidden/>
              </w:rPr>
              <w:tab/>
            </w:r>
            <w:r w:rsidR="008F668D">
              <w:rPr>
                <w:noProof/>
                <w:webHidden/>
              </w:rPr>
              <w:fldChar w:fldCharType="begin"/>
            </w:r>
            <w:r w:rsidR="008F668D">
              <w:rPr>
                <w:noProof/>
                <w:webHidden/>
              </w:rPr>
              <w:instrText xml:space="preserve"> PAGEREF _Toc194742291 \h </w:instrText>
            </w:r>
            <w:r w:rsidR="008F668D">
              <w:rPr>
                <w:noProof/>
                <w:webHidden/>
              </w:rPr>
            </w:r>
            <w:r w:rsidR="008F668D">
              <w:rPr>
                <w:noProof/>
                <w:webHidden/>
              </w:rPr>
              <w:fldChar w:fldCharType="separate"/>
            </w:r>
            <w:r w:rsidR="008F668D">
              <w:rPr>
                <w:noProof/>
                <w:webHidden/>
              </w:rPr>
              <w:t>I</w:t>
            </w:r>
            <w:r w:rsidR="008F668D">
              <w:rPr>
                <w:noProof/>
                <w:webHidden/>
              </w:rPr>
              <w:fldChar w:fldCharType="end"/>
            </w:r>
          </w:hyperlink>
        </w:p>
        <w:p w:rsidR="008F668D" w:rsidRDefault="00D307BE">
          <w:pPr>
            <w:pStyle w:val="TOC1"/>
            <w:tabs>
              <w:tab w:val="right" w:leader="dot" w:pos="9062"/>
            </w:tabs>
            <w:rPr>
              <w:rFonts w:eastAsiaTheme="minorEastAsia" w:cstheme="minorBidi"/>
              <w:b w:val="0"/>
              <w:bCs w:val="0"/>
              <w:caps w:val="0"/>
              <w:noProof/>
              <w:kern w:val="2"/>
              <w:sz w:val="21"/>
              <w:szCs w:val="24"/>
            </w:rPr>
          </w:pPr>
          <w:hyperlink w:anchor="_Toc194742292" w:history="1">
            <w:r w:rsidR="008F668D" w:rsidRPr="002F4F20">
              <w:rPr>
                <w:rStyle w:val="af"/>
                <w:noProof/>
              </w:rPr>
              <w:t>Abstract</w:t>
            </w:r>
            <w:r w:rsidR="008F668D">
              <w:rPr>
                <w:noProof/>
                <w:webHidden/>
              </w:rPr>
              <w:tab/>
            </w:r>
            <w:r w:rsidR="008F668D">
              <w:rPr>
                <w:noProof/>
                <w:webHidden/>
              </w:rPr>
              <w:fldChar w:fldCharType="begin"/>
            </w:r>
            <w:r w:rsidR="008F668D">
              <w:rPr>
                <w:noProof/>
                <w:webHidden/>
              </w:rPr>
              <w:instrText xml:space="preserve"> PAGEREF _Toc194742292 \h </w:instrText>
            </w:r>
            <w:r w:rsidR="008F668D">
              <w:rPr>
                <w:noProof/>
                <w:webHidden/>
              </w:rPr>
            </w:r>
            <w:r w:rsidR="008F668D">
              <w:rPr>
                <w:noProof/>
                <w:webHidden/>
              </w:rPr>
              <w:fldChar w:fldCharType="separate"/>
            </w:r>
            <w:r w:rsidR="008F668D">
              <w:rPr>
                <w:noProof/>
                <w:webHidden/>
              </w:rPr>
              <w:t>III</w:t>
            </w:r>
            <w:r w:rsidR="008F668D">
              <w:rPr>
                <w:noProof/>
                <w:webHidden/>
              </w:rPr>
              <w:fldChar w:fldCharType="end"/>
            </w:r>
          </w:hyperlink>
        </w:p>
        <w:p w:rsidR="008F668D" w:rsidRDefault="00D307BE">
          <w:pPr>
            <w:pStyle w:val="TOC1"/>
            <w:tabs>
              <w:tab w:val="right" w:leader="dot" w:pos="9062"/>
            </w:tabs>
            <w:rPr>
              <w:rFonts w:eastAsiaTheme="minorEastAsia" w:cstheme="minorBidi"/>
              <w:b w:val="0"/>
              <w:bCs w:val="0"/>
              <w:caps w:val="0"/>
              <w:noProof/>
              <w:kern w:val="2"/>
              <w:sz w:val="21"/>
              <w:szCs w:val="24"/>
            </w:rPr>
          </w:pPr>
          <w:hyperlink w:anchor="_Toc194742293" w:history="1">
            <w:r w:rsidR="008F668D" w:rsidRPr="002F4F20">
              <w:rPr>
                <w:rStyle w:val="af"/>
                <w:noProof/>
                <w:lang w:val="zh-CN"/>
              </w:rPr>
              <w:t>目</w:t>
            </w:r>
            <w:r w:rsidR="008F668D" w:rsidRPr="002F4F20">
              <w:rPr>
                <w:rStyle w:val="af"/>
                <w:noProof/>
              </w:rPr>
              <w:t xml:space="preserve"> </w:t>
            </w:r>
            <w:r w:rsidR="008F668D" w:rsidRPr="002F4F20">
              <w:rPr>
                <w:rStyle w:val="af"/>
                <w:noProof/>
                <w:lang w:val="zh-CN"/>
              </w:rPr>
              <w:t>录</w:t>
            </w:r>
            <w:r w:rsidR="008F668D">
              <w:rPr>
                <w:noProof/>
                <w:webHidden/>
              </w:rPr>
              <w:tab/>
            </w:r>
            <w:r w:rsidR="008F668D">
              <w:rPr>
                <w:noProof/>
                <w:webHidden/>
              </w:rPr>
              <w:fldChar w:fldCharType="begin"/>
            </w:r>
            <w:r w:rsidR="008F668D">
              <w:rPr>
                <w:noProof/>
                <w:webHidden/>
              </w:rPr>
              <w:instrText xml:space="preserve"> PAGEREF _Toc194742293 \h </w:instrText>
            </w:r>
            <w:r w:rsidR="008F668D">
              <w:rPr>
                <w:noProof/>
                <w:webHidden/>
              </w:rPr>
            </w:r>
            <w:r w:rsidR="008F668D">
              <w:rPr>
                <w:noProof/>
                <w:webHidden/>
              </w:rPr>
              <w:fldChar w:fldCharType="separate"/>
            </w:r>
            <w:r w:rsidR="008F668D">
              <w:rPr>
                <w:noProof/>
                <w:webHidden/>
              </w:rPr>
              <w:t>V</w:t>
            </w:r>
            <w:r w:rsidR="008F668D">
              <w:rPr>
                <w:noProof/>
                <w:webHidden/>
              </w:rPr>
              <w:fldChar w:fldCharType="end"/>
            </w:r>
          </w:hyperlink>
        </w:p>
        <w:p w:rsidR="008F668D" w:rsidRDefault="00D307BE">
          <w:pPr>
            <w:pStyle w:val="TOC1"/>
            <w:tabs>
              <w:tab w:val="right" w:leader="dot" w:pos="9062"/>
            </w:tabs>
            <w:rPr>
              <w:rFonts w:eastAsiaTheme="minorEastAsia" w:cstheme="minorBidi"/>
              <w:b w:val="0"/>
              <w:bCs w:val="0"/>
              <w:caps w:val="0"/>
              <w:noProof/>
              <w:kern w:val="2"/>
              <w:sz w:val="21"/>
              <w:szCs w:val="24"/>
            </w:rPr>
          </w:pPr>
          <w:hyperlink w:anchor="_Toc194742294" w:history="1">
            <w:r w:rsidR="008F668D" w:rsidRPr="002F4F20">
              <w:rPr>
                <w:rStyle w:val="af"/>
                <w:noProof/>
              </w:rPr>
              <w:t>第</w:t>
            </w:r>
            <w:r w:rsidR="008F668D" w:rsidRPr="002F4F20">
              <w:rPr>
                <w:rStyle w:val="af"/>
                <w:noProof/>
              </w:rPr>
              <w:t>1</w:t>
            </w:r>
            <w:r w:rsidR="008F668D" w:rsidRPr="002F4F20">
              <w:rPr>
                <w:rStyle w:val="af"/>
                <w:noProof/>
              </w:rPr>
              <w:t>章</w:t>
            </w:r>
            <w:r w:rsidR="008F668D" w:rsidRPr="002F4F20">
              <w:rPr>
                <w:rStyle w:val="af"/>
                <w:noProof/>
              </w:rPr>
              <w:t xml:space="preserve"> </w:t>
            </w:r>
            <w:r w:rsidR="008F668D" w:rsidRPr="002F4F20">
              <w:rPr>
                <w:rStyle w:val="af"/>
                <w:noProof/>
              </w:rPr>
              <w:t>绪论</w:t>
            </w:r>
            <w:r w:rsidR="008F668D">
              <w:rPr>
                <w:noProof/>
                <w:webHidden/>
              </w:rPr>
              <w:tab/>
            </w:r>
            <w:r w:rsidR="008F668D">
              <w:rPr>
                <w:noProof/>
                <w:webHidden/>
              </w:rPr>
              <w:fldChar w:fldCharType="begin"/>
            </w:r>
            <w:r w:rsidR="008F668D">
              <w:rPr>
                <w:noProof/>
                <w:webHidden/>
              </w:rPr>
              <w:instrText xml:space="preserve"> PAGEREF _Toc194742294 \h </w:instrText>
            </w:r>
            <w:r w:rsidR="008F668D">
              <w:rPr>
                <w:noProof/>
                <w:webHidden/>
              </w:rPr>
            </w:r>
            <w:r w:rsidR="008F668D">
              <w:rPr>
                <w:noProof/>
                <w:webHidden/>
              </w:rPr>
              <w:fldChar w:fldCharType="separate"/>
            </w:r>
            <w:r w:rsidR="008F668D">
              <w:rPr>
                <w:noProof/>
                <w:webHidden/>
              </w:rPr>
              <w:t>7</w:t>
            </w:r>
            <w:r w:rsidR="008F668D">
              <w:rPr>
                <w:noProof/>
                <w:webHidden/>
              </w:rPr>
              <w:fldChar w:fldCharType="end"/>
            </w:r>
          </w:hyperlink>
        </w:p>
        <w:p w:rsidR="008F668D" w:rsidRDefault="00D307BE">
          <w:pPr>
            <w:pStyle w:val="TOC2"/>
            <w:tabs>
              <w:tab w:val="right" w:leader="dot" w:pos="9062"/>
            </w:tabs>
            <w:rPr>
              <w:rFonts w:eastAsiaTheme="minorEastAsia" w:cstheme="minorBidi"/>
              <w:smallCaps w:val="0"/>
              <w:noProof/>
              <w:kern w:val="2"/>
              <w:sz w:val="21"/>
              <w:szCs w:val="24"/>
            </w:rPr>
          </w:pPr>
          <w:hyperlink w:anchor="_Toc194742295" w:history="1">
            <w:r w:rsidR="008F668D" w:rsidRPr="002F4F20">
              <w:rPr>
                <w:rStyle w:val="af"/>
                <w:rFonts w:ascii="Times New Roman" w:hAnsi="Times New Roman"/>
                <w:bCs/>
                <w:noProof/>
              </w:rPr>
              <w:t xml:space="preserve">1.1 </w:t>
            </w:r>
            <w:r w:rsidR="008F668D" w:rsidRPr="002F4F20">
              <w:rPr>
                <w:rStyle w:val="af"/>
                <w:rFonts w:ascii="Times New Roman" w:hAnsi="Times New Roman"/>
                <w:bCs/>
                <w:noProof/>
              </w:rPr>
              <w:t>研究背景与意义</w:t>
            </w:r>
            <w:r w:rsidR="008F668D">
              <w:rPr>
                <w:noProof/>
                <w:webHidden/>
              </w:rPr>
              <w:tab/>
            </w:r>
            <w:r w:rsidR="008F668D">
              <w:rPr>
                <w:noProof/>
                <w:webHidden/>
              </w:rPr>
              <w:fldChar w:fldCharType="begin"/>
            </w:r>
            <w:r w:rsidR="008F668D">
              <w:rPr>
                <w:noProof/>
                <w:webHidden/>
              </w:rPr>
              <w:instrText xml:space="preserve"> PAGEREF _Toc194742295 \h </w:instrText>
            </w:r>
            <w:r w:rsidR="008F668D">
              <w:rPr>
                <w:noProof/>
                <w:webHidden/>
              </w:rPr>
            </w:r>
            <w:r w:rsidR="008F668D">
              <w:rPr>
                <w:noProof/>
                <w:webHidden/>
              </w:rPr>
              <w:fldChar w:fldCharType="separate"/>
            </w:r>
            <w:r w:rsidR="008F668D">
              <w:rPr>
                <w:noProof/>
                <w:webHidden/>
              </w:rPr>
              <w:t>7</w:t>
            </w:r>
            <w:r w:rsidR="008F668D">
              <w:rPr>
                <w:noProof/>
                <w:webHidden/>
              </w:rPr>
              <w:fldChar w:fldCharType="end"/>
            </w:r>
          </w:hyperlink>
        </w:p>
        <w:p w:rsidR="008F668D" w:rsidRDefault="00D307BE">
          <w:pPr>
            <w:pStyle w:val="TOC2"/>
            <w:tabs>
              <w:tab w:val="right" w:leader="dot" w:pos="9062"/>
            </w:tabs>
            <w:rPr>
              <w:rFonts w:eastAsiaTheme="minorEastAsia" w:cstheme="minorBidi"/>
              <w:smallCaps w:val="0"/>
              <w:noProof/>
              <w:kern w:val="2"/>
              <w:sz w:val="21"/>
              <w:szCs w:val="24"/>
            </w:rPr>
          </w:pPr>
          <w:hyperlink w:anchor="_Toc194742296" w:history="1">
            <w:r w:rsidR="008F668D" w:rsidRPr="002F4F20">
              <w:rPr>
                <w:rStyle w:val="af"/>
                <w:rFonts w:ascii="Times New Roman" w:hAnsi="Times New Roman"/>
                <w:bCs/>
                <w:noProof/>
              </w:rPr>
              <w:t xml:space="preserve">1.1.1 </w:t>
            </w:r>
            <w:r w:rsidR="008F668D" w:rsidRPr="002F4F20">
              <w:rPr>
                <w:rStyle w:val="af"/>
                <w:rFonts w:ascii="Times New Roman" w:hAnsi="Times New Roman"/>
                <w:bCs/>
                <w:noProof/>
              </w:rPr>
              <w:t>研究背景</w:t>
            </w:r>
            <w:r w:rsidR="008F668D">
              <w:rPr>
                <w:noProof/>
                <w:webHidden/>
              </w:rPr>
              <w:tab/>
            </w:r>
            <w:r w:rsidR="008F668D">
              <w:rPr>
                <w:noProof/>
                <w:webHidden/>
              </w:rPr>
              <w:fldChar w:fldCharType="begin"/>
            </w:r>
            <w:r w:rsidR="008F668D">
              <w:rPr>
                <w:noProof/>
                <w:webHidden/>
              </w:rPr>
              <w:instrText xml:space="preserve"> PAGEREF _Toc194742296 \h </w:instrText>
            </w:r>
            <w:r w:rsidR="008F668D">
              <w:rPr>
                <w:noProof/>
                <w:webHidden/>
              </w:rPr>
            </w:r>
            <w:r w:rsidR="008F668D">
              <w:rPr>
                <w:noProof/>
                <w:webHidden/>
              </w:rPr>
              <w:fldChar w:fldCharType="separate"/>
            </w:r>
            <w:r w:rsidR="008F668D">
              <w:rPr>
                <w:noProof/>
                <w:webHidden/>
              </w:rPr>
              <w:t>7</w:t>
            </w:r>
            <w:r w:rsidR="008F668D">
              <w:rPr>
                <w:noProof/>
                <w:webHidden/>
              </w:rPr>
              <w:fldChar w:fldCharType="end"/>
            </w:r>
          </w:hyperlink>
        </w:p>
        <w:p w:rsidR="008F668D" w:rsidRDefault="00D307BE">
          <w:pPr>
            <w:pStyle w:val="TOC2"/>
            <w:tabs>
              <w:tab w:val="right" w:leader="dot" w:pos="9062"/>
            </w:tabs>
            <w:rPr>
              <w:rFonts w:eastAsiaTheme="minorEastAsia" w:cstheme="minorBidi"/>
              <w:smallCaps w:val="0"/>
              <w:noProof/>
              <w:kern w:val="2"/>
              <w:sz w:val="21"/>
              <w:szCs w:val="24"/>
            </w:rPr>
          </w:pPr>
          <w:hyperlink w:anchor="_Toc194742297" w:history="1">
            <w:r w:rsidR="008F668D" w:rsidRPr="002F4F20">
              <w:rPr>
                <w:rStyle w:val="af"/>
                <w:rFonts w:ascii="Times New Roman" w:hAnsi="Times New Roman"/>
                <w:bCs/>
                <w:noProof/>
              </w:rPr>
              <w:t xml:space="preserve">1.1.2 </w:t>
            </w:r>
            <w:r w:rsidR="008F668D" w:rsidRPr="002F4F20">
              <w:rPr>
                <w:rStyle w:val="af"/>
                <w:rFonts w:ascii="Times New Roman" w:hAnsi="Times New Roman"/>
                <w:bCs/>
                <w:noProof/>
              </w:rPr>
              <w:t>研究意义</w:t>
            </w:r>
            <w:r w:rsidR="008F668D">
              <w:rPr>
                <w:noProof/>
                <w:webHidden/>
              </w:rPr>
              <w:tab/>
            </w:r>
            <w:r w:rsidR="008F668D">
              <w:rPr>
                <w:noProof/>
                <w:webHidden/>
              </w:rPr>
              <w:fldChar w:fldCharType="begin"/>
            </w:r>
            <w:r w:rsidR="008F668D">
              <w:rPr>
                <w:noProof/>
                <w:webHidden/>
              </w:rPr>
              <w:instrText xml:space="preserve"> PAGEREF _Toc194742297 \h </w:instrText>
            </w:r>
            <w:r w:rsidR="008F668D">
              <w:rPr>
                <w:noProof/>
                <w:webHidden/>
              </w:rPr>
            </w:r>
            <w:r w:rsidR="008F668D">
              <w:rPr>
                <w:noProof/>
                <w:webHidden/>
              </w:rPr>
              <w:fldChar w:fldCharType="separate"/>
            </w:r>
            <w:r w:rsidR="008F668D">
              <w:rPr>
                <w:noProof/>
                <w:webHidden/>
              </w:rPr>
              <w:t>7</w:t>
            </w:r>
            <w:r w:rsidR="008F668D">
              <w:rPr>
                <w:noProof/>
                <w:webHidden/>
              </w:rPr>
              <w:fldChar w:fldCharType="end"/>
            </w:r>
          </w:hyperlink>
        </w:p>
        <w:p w:rsidR="008F668D" w:rsidRDefault="00D307BE">
          <w:pPr>
            <w:pStyle w:val="TOC2"/>
            <w:tabs>
              <w:tab w:val="right" w:leader="dot" w:pos="9062"/>
            </w:tabs>
            <w:rPr>
              <w:rFonts w:eastAsiaTheme="minorEastAsia" w:cstheme="minorBidi"/>
              <w:smallCaps w:val="0"/>
              <w:noProof/>
              <w:kern w:val="2"/>
              <w:sz w:val="21"/>
              <w:szCs w:val="24"/>
            </w:rPr>
          </w:pPr>
          <w:hyperlink w:anchor="_Toc194742298" w:history="1">
            <w:r w:rsidR="008F668D" w:rsidRPr="002F4F20">
              <w:rPr>
                <w:rStyle w:val="af"/>
                <w:rFonts w:ascii="Times New Roman" w:hAnsi="Times New Roman"/>
                <w:bCs/>
                <w:noProof/>
              </w:rPr>
              <w:t xml:space="preserve">1.2 </w:t>
            </w:r>
            <w:r w:rsidR="008F668D" w:rsidRPr="002F4F20">
              <w:rPr>
                <w:rStyle w:val="af"/>
                <w:rFonts w:ascii="Times New Roman" w:hAnsi="Times New Roman"/>
                <w:bCs/>
                <w:noProof/>
              </w:rPr>
              <w:t>国内外研究现状</w:t>
            </w:r>
            <w:r w:rsidR="008F668D">
              <w:rPr>
                <w:noProof/>
                <w:webHidden/>
              </w:rPr>
              <w:tab/>
            </w:r>
            <w:r w:rsidR="008F668D">
              <w:rPr>
                <w:noProof/>
                <w:webHidden/>
              </w:rPr>
              <w:fldChar w:fldCharType="begin"/>
            </w:r>
            <w:r w:rsidR="008F668D">
              <w:rPr>
                <w:noProof/>
                <w:webHidden/>
              </w:rPr>
              <w:instrText xml:space="preserve"> PAGEREF _Toc194742298 \h </w:instrText>
            </w:r>
            <w:r w:rsidR="008F668D">
              <w:rPr>
                <w:noProof/>
                <w:webHidden/>
              </w:rPr>
            </w:r>
            <w:r w:rsidR="008F668D">
              <w:rPr>
                <w:noProof/>
                <w:webHidden/>
              </w:rPr>
              <w:fldChar w:fldCharType="separate"/>
            </w:r>
            <w:r w:rsidR="008F668D">
              <w:rPr>
                <w:noProof/>
                <w:webHidden/>
              </w:rPr>
              <w:t>8</w:t>
            </w:r>
            <w:r w:rsidR="008F668D">
              <w:rPr>
                <w:noProof/>
                <w:webHidden/>
              </w:rPr>
              <w:fldChar w:fldCharType="end"/>
            </w:r>
          </w:hyperlink>
        </w:p>
        <w:p w:rsidR="008F668D" w:rsidRDefault="00D307BE">
          <w:pPr>
            <w:pStyle w:val="TOC2"/>
            <w:tabs>
              <w:tab w:val="right" w:leader="dot" w:pos="9062"/>
            </w:tabs>
            <w:rPr>
              <w:rFonts w:eastAsiaTheme="minorEastAsia" w:cstheme="minorBidi"/>
              <w:smallCaps w:val="0"/>
              <w:noProof/>
              <w:kern w:val="2"/>
              <w:sz w:val="21"/>
              <w:szCs w:val="24"/>
            </w:rPr>
          </w:pPr>
          <w:hyperlink w:anchor="_Toc194742299" w:history="1">
            <w:r w:rsidR="008F668D" w:rsidRPr="002F4F20">
              <w:rPr>
                <w:rStyle w:val="af"/>
                <w:rFonts w:ascii="Times New Roman" w:hAnsi="Times New Roman"/>
                <w:bCs/>
                <w:noProof/>
              </w:rPr>
              <w:t xml:space="preserve">1.2.1 </w:t>
            </w:r>
            <w:r w:rsidR="008F668D" w:rsidRPr="002F4F20">
              <w:rPr>
                <w:rStyle w:val="af"/>
                <w:rFonts w:ascii="Times New Roman" w:hAnsi="Times New Roman"/>
                <w:bCs/>
                <w:noProof/>
              </w:rPr>
              <w:t>国外研究现状</w:t>
            </w:r>
            <w:r w:rsidR="008F668D">
              <w:rPr>
                <w:noProof/>
                <w:webHidden/>
              </w:rPr>
              <w:tab/>
            </w:r>
            <w:r w:rsidR="008F668D">
              <w:rPr>
                <w:noProof/>
                <w:webHidden/>
              </w:rPr>
              <w:fldChar w:fldCharType="begin"/>
            </w:r>
            <w:r w:rsidR="008F668D">
              <w:rPr>
                <w:noProof/>
                <w:webHidden/>
              </w:rPr>
              <w:instrText xml:space="preserve"> PAGEREF _Toc194742299 \h </w:instrText>
            </w:r>
            <w:r w:rsidR="008F668D">
              <w:rPr>
                <w:noProof/>
                <w:webHidden/>
              </w:rPr>
            </w:r>
            <w:r w:rsidR="008F668D">
              <w:rPr>
                <w:noProof/>
                <w:webHidden/>
              </w:rPr>
              <w:fldChar w:fldCharType="separate"/>
            </w:r>
            <w:r w:rsidR="008F668D">
              <w:rPr>
                <w:noProof/>
                <w:webHidden/>
              </w:rPr>
              <w:t>8</w:t>
            </w:r>
            <w:r w:rsidR="008F668D">
              <w:rPr>
                <w:noProof/>
                <w:webHidden/>
              </w:rPr>
              <w:fldChar w:fldCharType="end"/>
            </w:r>
          </w:hyperlink>
        </w:p>
        <w:p w:rsidR="008F668D" w:rsidRDefault="00D307BE">
          <w:pPr>
            <w:pStyle w:val="TOC2"/>
            <w:tabs>
              <w:tab w:val="right" w:leader="dot" w:pos="9062"/>
            </w:tabs>
            <w:rPr>
              <w:rFonts w:eastAsiaTheme="minorEastAsia" w:cstheme="minorBidi"/>
              <w:smallCaps w:val="0"/>
              <w:noProof/>
              <w:kern w:val="2"/>
              <w:sz w:val="21"/>
              <w:szCs w:val="24"/>
            </w:rPr>
          </w:pPr>
          <w:hyperlink w:anchor="_Toc194742300" w:history="1">
            <w:r w:rsidR="008F668D" w:rsidRPr="002F4F20">
              <w:rPr>
                <w:rStyle w:val="af"/>
                <w:rFonts w:ascii="Times New Roman" w:hAnsi="Times New Roman"/>
                <w:bCs/>
                <w:noProof/>
              </w:rPr>
              <w:t xml:space="preserve">1.2.2 </w:t>
            </w:r>
            <w:r w:rsidR="008F668D" w:rsidRPr="002F4F20">
              <w:rPr>
                <w:rStyle w:val="af"/>
                <w:rFonts w:ascii="Times New Roman" w:hAnsi="Times New Roman"/>
                <w:bCs/>
                <w:noProof/>
              </w:rPr>
              <w:t>国内研究现状</w:t>
            </w:r>
            <w:r w:rsidR="008F668D">
              <w:rPr>
                <w:noProof/>
                <w:webHidden/>
              </w:rPr>
              <w:tab/>
            </w:r>
            <w:r w:rsidR="008F668D">
              <w:rPr>
                <w:noProof/>
                <w:webHidden/>
              </w:rPr>
              <w:fldChar w:fldCharType="begin"/>
            </w:r>
            <w:r w:rsidR="008F668D">
              <w:rPr>
                <w:noProof/>
                <w:webHidden/>
              </w:rPr>
              <w:instrText xml:space="preserve"> PAGEREF _Toc194742300 \h </w:instrText>
            </w:r>
            <w:r w:rsidR="008F668D">
              <w:rPr>
                <w:noProof/>
                <w:webHidden/>
              </w:rPr>
            </w:r>
            <w:r w:rsidR="008F668D">
              <w:rPr>
                <w:noProof/>
                <w:webHidden/>
              </w:rPr>
              <w:fldChar w:fldCharType="separate"/>
            </w:r>
            <w:r w:rsidR="008F668D">
              <w:rPr>
                <w:noProof/>
                <w:webHidden/>
              </w:rPr>
              <w:t>9</w:t>
            </w:r>
            <w:r w:rsidR="008F668D">
              <w:rPr>
                <w:noProof/>
                <w:webHidden/>
              </w:rPr>
              <w:fldChar w:fldCharType="end"/>
            </w:r>
          </w:hyperlink>
        </w:p>
        <w:p w:rsidR="008F668D" w:rsidRDefault="00D307BE">
          <w:pPr>
            <w:pStyle w:val="TOC2"/>
            <w:tabs>
              <w:tab w:val="right" w:leader="dot" w:pos="9062"/>
            </w:tabs>
            <w:rPr>
              <w:rFonts w:eastAsiaTheme="minorEastAsia" w:cstheme="minorBidi"/>
              <w:smallCaps w:val="0"/>
              <w:noProof/>
              <w:kern w:val="2"/>
              <w:sz w:val="21"/>
              <w:szCs w:val="24"/>
            </w:rPr>
          </w:pPr>
          <w:hyperlink w:anchor="_Toc194742301" w:history="1">
            <w:r w:rsidR="008F668D" w:rsidRPr="002F4F20">
              <w:rPr>
                <w:rStyle w:val="af"/>
                <w:rFonts w:ascii="Times New Roman" w:hAnsi="Times New Roman"/>
                <w:bCs/>
                <w:noProof/>
              </w:rPr>
              <w:t xml:space="preserve">1.3 </w:t>
            </w:r>
            <w:r w:rsidR="008F668D" w:rsidRPr="002F4F20">
              <w:rPr>
                <w:rStyle w:val="af"/>
                <w:rFonts w:ascii="Times New Roman" w:hAnsi="Times New Roman"/>
                <w:bCs/>
                <w:noProof/>
              </w:rPr>
              <w:t>研究内容与方法</w:t>
            </w:r>
            <w:r w:rsidR="008F668D">
              <w:rPr>
                <w:noProof/>
                <w:webHidden/>
              </w:rPr>
              <w:tab/>
            </w:r>
            <w:r w:rsidR="008F668D">
              <w:rPr>
                <w:noProof/>
                <w:webHidden/>
              </w:rPr>
              <w:fldChar w:fldCharType="begin"/>
            </w:r>
            <w:r w:rsidR="008F668D">
              <w:rPr>
                <w:noProof/>
                <w:webHidden/>
              </w:rPr>
              <w:instrText xml:space="preserve"> PAGEREF _Toc194742301 \h </w:instrText>
            </w:r>
            <w:r w:rsidR="008F668D">
              <w:rPr>
                <w:noProof/>
                <w:webHidden/>
              </w:rPr>
            </w:r>
            <w:r w:rsidR="008F668D">
              <w:rPr>
                <w:noProof/>
                <w:webHidden/>
              </w:rPr>
              <w:fldChar w:fldCharType="separate"/>
            </w:r>
            <w:r w:rsidR="008F668D">
              <w:rPr>
                <w:noProof/>
                <w:webHidden/>
              </w:rPr>
              <w:t>10</w:t>
            </w:r>
            <w:r w:rsidR="008F668D">
              <w:rPr>
                <w:noProof/>
                <w:webHidden/>
              </w:rPr>
              <w:fldChar w:fldCharType="end"/>
            </w:r>
          </w:hyperlink>
        </w:p>
        <w:p w:rsidR="008F668D" w:rsidRDefault="00D307BE">
          <w:pPr>
            <w:pStyle w:val="TOC2"/>
            <w:tabs>
              <w:tab w:val="right" w:leader="dot" w:pos="9062"/>
            </w:tabs>
            <w:rPr>
              <w:rFonts w:eastAsiaTheme="minorEastAsia" w:cstheme="minorBidi"/>
              <w:smallCaps w:val="0"/>
              <w:noProof/>
              <w:kern w:val="2"/>
              <w:sz w:val="21"/>
              <w:szCs w:val="24"/>
            </w:rPr>
          </w:pPr>
          <w:hyperlink w:anchor="_Toc194742302" w:history="1">
            <w:r w:rsidR="008F668D" w:rsidRPr="002F4F20">
              <w:rPr>
                <w:rStyle w:val="af"/>
                <w:rFonts w:ascii="Times New Roman" w:hAnsi="Times New Roman"/>
                <w:bCs/>
                <w:noProof/>
              </w:rPr>
              <w:t xml:space="preserve">1.3.1 </w:t>
            </w:r>
            <w:r w:rsidR="008F668D" w:rsidRPr="002F4F20">
              <w:rPr>
                <w:rStyle w:val="af"/>
                <w:rFonts w:ascii="Times New Roman" w:hAnsi="Times New Roman"/>
                <w:bCs/>
                <w:noProof/>
              </w:rPr>
              <w:t>研究内容</w:t>
            </w:r>
            <w:r w:rsidR="008F668D">
              <w:rPr>
                <w:noProof/>
                <w:webHidden/>
              </w:rPr>
              <w:tab/>
            </w:r>
            <w:r w:rsidR="008F668D">
              <w:rPr>
                <w:noProof/>
                <w:webHidden/>
              </w:rPr>
              <w:fldChar w:fldCharType="begin"/>
            </w:r>
            <w:r w:rsidR="008F668D">
              <w:rPr>
                <w:noProof/>
                <w:webHidden/>
              </w:rPr>
              <w:instrText xml:space="preserve"> PAGEREF _Toc194742302 \h </w:instrText>
            </w:r>
            <w:r w:rsidR="008F668D">
              <w:rPr>
                <w:noProof/>
                <w:webHidden/>
              </w:rPr>
            </w:r>
            <w:r w:rsidR="008F668D">
              <w:rPr>
                <w:noProof/>
                <w:webHidden/>
              </w:rPr>
              <w:fldChar w:fldCharType="separate"/>
            </w:r>
            <w:r w:rsidR="008F668D">
              <w:rPr>
                <w:noProof/>
                <w:webHidden/>
              </w:rPr>
              <w:t>10</w:t>
            </w:r>
            <w:r w:rsidR="008F668D">
              <w:rPr>
                <w:noProof/>
                <w:webHidden/>
              </w:rPr>
              <w:fldChar w:fldCharType="end"/>
            </w:r>
          </w:hyperlink>
        </w:p>
        <w:p w:rsidR="008F668D" w:rsidRDefault="00D307BE">
          <w:pPr>
            <w:pStyle w:val="TOC2"/>
            <w:tabs>
              <w:tab w:val="right" w:leader="dot" w:pos="9062"/>
            </w:tabs>
            <w:rPr>
              <w:rFonts w:eastAsiaTheme="minorEastAsia" w:cstheme="minorBidi"/>
              <w:smallCaps w:val="0"/>
              <w:noProof/>
              <w:kern w:val="2"/>
              <w:sz w:val="21"/>
              <w:szCs w:val="24"/>
            </w:rPr>
          </w:pPr>
          <w:hyperlink w:anchor="_Toc194742303" w:history="1">
            <w:r w:rsidR="008F668D" w:rsidRPr="002F4F20">
              <w:rPr>
                <w:rStyle w:val="af"/>
                <w:rFonts w:ascii="Times New Roman" w:hAnsi="Times New Roman"/>
                <w:bCs/>
                <w:noProof/>
              </w:rPr>
              <w:t xml:space="preserve">1.3.2 </w:t>
            </w:r>
            <w:r w:rsidR="008F668D" w:rsidRPr="002F4F20">
              <w:rPr>
                <w:rStyle w:val="af"/>
                <w:rFonts w:ascii="Times New Roman" w:hAnsi="Times New Roman"/>
                <w:bCs/>
                <w:noProof/>
              </w:rPr>
              <w:t>研究方法</w:t>
            </w:r>
            <w:r w:rsidR="008F668D">
              <w:rPr>
                <w:noProof/>
                <w:webHidden/>
              </w:rPr>
              <w:tab/>
            </w:r>
            <w:r w:rsidR="008F668D">
              <w:rPr>
                <w:noProof/>
                <w:webHidden/>
              </w:rPr>
              <w:fldChar w:fldCharType="begin"/>
            </w:r>
            <w:r w:rsidR="008F668D">
              <w:rPr>
                <w:noProof/>
                <w:webHidden/>
              </w:rPr>
              <w:instrText xml:space="preserve"> PAGEREF _Toc194742303 \h </w:instrText>
            </w:r>
            <w:r w:rsidR="008F668D">
              <w:rPr>
                <w:noProof/>
                <w:webHidden/>
              </w:rPr>
            </w:r>
            <w:r w:rsidR="008F668D">
              <w:rPr>
                <w:noProof/>
                <w:webHidden/>
              </w:rPr>
              <w:fldChar w:fldCharType="separate"/>
            </w:r>
            <w:r w:rsidR="008F668D">
              <w:rPr>
                <w:noProof/>
                <w:webHidden/>
              </w:rPr>
              <w:t>10</w:t>
            </w:r>
            <w:r w:rsidR="008F668D">
              <w:rPr>
                <w:noProof/>
                <w:webHidden/>
              </w:rPr>
              <w:fldChar w:fldCharType="end"/>
            </w:r>
          </w:hyperlink>
        </w:p>
        <w:p w:rsidR="008F668D" w:rsidRDefault="00D307BE">
          <w:pPr>
            <w:pStyle w:val="TOC2"/>
            <w:tabs>
              <w:tab w:val="right" w:leader="dot" w:pos="9062"/>
            </w:tabs>
            <w:rPr>
              <w:rFonts w:eastAsiaTheme="minorEastAsia" w:cstheme="minorBidi"/>
              <w:smallCaps w:val="0"/>
              <w:noProof/>
              <w:kern w:val="2"/>
              <w:sz w:val="21"/>
              <w:szCs w:val="24"/>
            </w:rPr>
          </w:pPr>
          <w:hyperlink w:anchor="_Toc194742304" w:history="1">
            <w:r w:rsidR="008F668D" w:rsidRPr="002F4F20">
              <w:rPr>
                <w:rStyle w:val="af"/>
                <w:rFonts w:ascii="Times New Roman" w:hAnsi="Times New Roman"/>
                <w:bCs/>
                <w:noProof/>
              </w:rPr>
              <w:t xml:space="preserve">1.4 </w:t>
            </w:r>
            <w:r w:rsidR="008F668D" w:rsidRPr="002F4F20">
              <w:rPr>
                <w:rStyle w:val="af"/>
                <w:rFonts w:ascii="Times New Roman" w:hAnsi="Times New Roman"/>
                <w:bCs/>
                <w:noProof/>
              </w:rPr>
              <w:t>研究思路与论文框架</w:t>
            </w:r>
            <w:r w:rsidR="008F668D">
              <w:rPr>
                <w:noProof/>
                <w:webHidden/>
              </w:rPr>
              <w:tab/>
            </w:r>
            <w:r w:rsidR="008F668D">
              <w:rPr>
                <w:noProof/>
                <w:webHidden/>
              </w:rPr>
              <w:fldChar w:fldCharType="begin"/>
            </w:r>
            <w:r w:rsidR="008F668D">
              <w:rPr>
                <w:noProof/>
                <w:webHidden/>
              </w:rPr>
              <w:instrText xml:space="preserve"> PAGEREF _Toc194742304 \h </w:instrText>
            </w:r>
            <w:r w:rsidR="008F668D">
              <w:rPr>
                <w:noProof/>
                <w:webHidden/>
              </w:rPr>
            </w:r>
            <w:r w:rsidR="008F668D">
              <w:rPr>
                <w:noProof/>
                <w:webHidden/>
              </w:rPr>
              <w:fldChar w:fldCharType="separate"/>
            </w:r>
            <w:r w:rsidR="008F668D">
              <w:rPr>
                <w:noProof/>
                <w:webHidden/>
              </w:rPr>
              <w:t>11</w:t>
            </w:r>
            <w:r w:rsidR="008F668D">
              <w:rPr>
                <w:noProof/>
                <w:webHidden/>
              </w:rPr>
              <w:fldChar w:fldCharType="end"/>
            </w:r>
          </w:hyperlink>
        </w:p>
        <w:p w:rsidR="008F668D" w:rsidRDefault="00D307BE">
          <w:pPr>
            <w:pStyle w:val="TOC2"/>
            <w:tabs>
              <w:tab w:val="right" w:leader="dot" w:pos="9062"/>
            </w:tabs>
            <w:rPr>
              <w:rFonts w:eastAsiaTheme="minorEastAsia" w:cstheme="minorBidi"/>
              <w:smallCaps w:val="0"/>
              <w:noProof/>
              <w:kern w:val="2"/>
              <w:sz w:val="21"/>
              <w:szCs w:val="24"/>
            </w:rPr>
          </w:pPr>
          <w:hyperlink w:anchor="_Toc194742305" w:history="1">
            <w:r w:rsidR="008F668D" w:rsidRPr="002F4F20">
              <w:rPr>
                <w:rStyle w:val="af"/>
                <w:rFonts w:ascii="Times New Roman" w:hAnsi="Times New Roman"/>
                <w:bCs/>
                <w:noProof/>
              </w:rPr>
              <w:t xml:space="preserve">1.4.1 </w:t>
            </w:r>
            <w:r w:rsidR="008F668D" w:rsidRPr="002F4F20">
              <w:rPr>
                <w:rStyle w:val="af"/>
                <w:rFonts w:ascii="Times New Roman" w:hAnsi="Times New Roman"/>
                <w:bCs/>
                <w:noProof/>
              </w:rPr>
              <w:t>研究思路</w:t>
            </w:r>
            <w:r w:rsidR="008F668D">
              <w:rPr>
                <w:noProof/>
                <w:webHidden/>
              </w:rPr>
              <w:tab/>
            </w:r>
            <w:r w:rsidR="008F668D">
              <w:rPr>
                <w:noProof/>
                <w:webHidden/>
              </w:rPr>
              <w:fldChar w:fldCharType="begin"/>
            </w:r>
            <w:r w:rsidR="008F668D">
              <w:rPr>
                <w:noProof/>
                <w:webHidden/>
              </w:rPr>
              <w:instrText xml:space="preserve"> PAGEREF _Toc194742305 \h </w:instrText>
            </w:r>
            <w:r w:rsidR="008F668D">
              <w:rPr>
                <w:noProof/>
                <w:webHidden/>
              </w:rPr>
            </w:r>
            <w:r w:rsidR="008F668D">
              <w:rPr>
                <w:noProof/>
                <w:webHidden/>
              </w:rPr>
              <w:fldChar w:fldCharType="separate"/>
            </w:r>
            <w:r w:rsidR="008F668D">
              <w:rPr>
                <w:noProof/>
                <w:webHidden/>
              </w:rPr>
              <w:t>11</w:t>
            </w:r>
            <w:r w:rsidR="008F668D">
              <w:rPr>
                <w:noProof/>
                <w:webHidden/>
              </w:rPr>
              <w:fldChar w:fldCharType="end"/>
            </w:r>
          </w:hyperlink>
        </w:p>
        <w:p w:rsidR="008F668D" w:rsidRDefault="00D307BE">
          <w:pPr>
            <w:pStyle w:val="TOC2"/>
            <w:tabs>
              <w:tab w:val="right" w:leader="dot" w:pos="9062"/>
            </w:tabs>
            <w:rPr>
              <w:rFonts w:eastAsiaTheme="minorEastAsia" w:cstheme="minorBidi"/>
              <w:smallCaps w:val="0"/>
              <w:noProof/>
              <w:kern w:val="2"/>
              <w:sz w:val="21"/>
              <w:szCs w:val="24"/>
            </w:rPr>
          </w:pPr>
          <w:hyperlink w:anchor="_Toc194742306" w:history="1">
            <w:r w:rsidR="008F668D" w:rsidRPr="002F4F20">
              <w:rPr>
                <w:rStyle w:val="af"/>
                <w:rFonts w:ascii="Times New Roman" w:hAnsi="Times New Roman"/>
                <w:bCs/>
                <w:noProof/>
              </w:rPr>
              <w:t xml:space="preserve">1.4.2 </w:t>
            </w:r>
            <w:r w:rsidR="008F668D" w:rsidRPr="002F4F20">
              <w:rPr>
                <w:rStyle w:val="af"/>
                <w:rFonts w:ascii="Times New Roman" w:hAnsi="Times New Roman"/>
                <w:bCs/>
                <w:noProof/>
              </w:rPr>
              <w:t>论文框架</w:t>
            </w:r>
            <w:r w:rsidR="008F668D">
              <w:rPr>
                <w:noProof/>
                <w:webHidden/>
              </w:rPr>
              <w:tab/>
            </w:r>
            <w:r w:rsidR="008F668D">
              <w:rPr>
                <w:noProof/>
                <w:webHidden/>
              </w:rPr>
              <w:fldChar w:fldCharType="begin"/>
            </w:r>
            <w:r w:rsidR="008F668D">
              <w:rPr>
                <w:noProof/>
                <w:webHidden/>
              </w:rPr>
              <w:instrText xml:space="preserve"> PAGEREF _Toc194742306 \h </w:instrText>
            </w:r>
            <w:r w:rsidR="008F668D">
              <w:rPr>
                <w:noProof/>
                <w:webHidden/>
              </w:rPr>
            </w:r>
            <w:r w:rsidR="008F668D">
              <w:rPr>
                <w:noProof/>
                <w:webHidden/>
              </w:rPr>
              <w:fldChar w:fldCharType="separate"/>
            </w:r>
            <w:r w:rsidR="008F668D">
              <w:rPr>
                <w:noProof/>
                <w:webHidden/>
              </w:rPr>
              <w:t>11</w:t>
            </w:r>
            <w:r w:rsidR="008F668D">
              <w:rPr>
                <w:noProof/>
                <w:webHidden/>
              </w:rPr>
              <w:fldChar w:fldCharType="end"/>
            </w:r>
          </w:hyperlink>
        </w:p>
        <w:p w:rsidR="008F668D" w:rsidRDefault="00D307BE">
          <w:pPr>
            <w:pStyle w:val="TOC1"/>
            <w:tabs>
              <w:tab w:val="right" w:leader="dot" w:pos="9062"/>
            </w:tabs>
            <w:rPr>
              <w:rFonts w:eastAsiaTheme="minorEastAsia" w:cstheme="minorBidi"/>
              <w:b w:val="0"/>
              <w:bCs w:val="0"/>
              <w:caps w:val="0"/>
              <w:noProof/>
              <w:kern w:val="2"/>
              <w:sz w:val="21"/>
              <w:szCs w:val="24"/>
            </w:rPr>
          </w:pPr>
          <w:hyperlink w:anchor="_Toc194742307" w:history="1">
            <w:r w:rsidR="008F668D" w:rsidRPr="002F4F20">
              <w:rPr>
                <w:rStyle w:val="af"/>
                <w:noProof/>
              </w:rPr>
              <w:t>第二章</w:t>
            </w:r>
            <w:r w:rsidR="008F668D" w:rsidRPr="002F4F20">
              <w:rPr>
                <w:rStyle w:val="af"/>
                <w:noProof/>
              </w:rPr>
              <w:t xml:space="preserve"> </w:t>
            </w:r>
            <w:r w:rsidR="008F668D" w:rsidRPr="002F4F20">
              <w:rPr>
                <w:rStyle w:val="af"/>
                <w:noProof/>
              </w:rPr>
              <w:t>基础理论与文献综述</w:t>
            </w:r>
            <w:r w:rsidR="008F668D">
              <w:rPr>
                <w:noProof/>
                <w:webHidden/>
              </w:rPr>
              <w:tab/>
            </w:r>
            <w:r w:rsidR="008F668D">
              <w:rPr>
                <w:noProof/>
                <w:webHidden/>
              </w:rPr>
              <w:fldChar w:fldCharType="begin"/>
            </w:r>
            <w:r w:rsidR="008F668D">
              <w:rPr>
                <w:noProof/>
                <w:webHidden/>
              </w:rPr>
              <w:instrText xml:space="preserve"> PAGEREF _Toc194742307 \h </w:instrText>
            </w:r>
            <w:r w:rsidR="008F668D">
              <w:rPr>
                <w:noProof/>
                <w:webHidden/>
              </w:rPr>
            </w:r>
            <w:r w:rsidR="008F668D">
              <w:rPr>
                <w:noProof/>
                <w:webHidden/>
              </w:rPr>
              <w:fldChar w:fldCharType="separate"/>
            </w:r>
            <w:r w:rsidR="008F668D">
              <w:rPr>
                <w:noProof/>
                <w:webHidden/>
              </w:rPr>
              <w:t>12</w:t>
            </w:r>
            <w:r w:rsidR="008F668D">
              <w:rPr>
                <w:noProof/>
                <w:webHidden/>
              </w:rPr>
              <w:fldChar w:fldCharType="end"/>
            </w:r>
          </w:hyperlink>
        </w:p>
        <w:p w:rsidR="008F668D" w:rsidRDefault="00D307BE">
          <w:pPr>
            <w:pStyle w:val="TOC2"/>
            <w:tabs>
              <w:tab w:val="right" w:leader="dot" w:pos="9062"/>
            </w:tabs>
            <w:rPr>
              <w:rFonts w:eastAsiaTheme="minorEastAsia" w:cstheme="minorBidi"/>
              <w:smallCaps w:val="0"/>
              <w:noProof/>
              <w:kern w:val="2"/>
              <w:sz w:val="21"/>
              <w:szCs w:val="24"/>
            </w:rPr>
          </w:pPr>
          <w:hyperlink w:anchor="_Toc194742308" w:history="1">
            <w:r w:rsidR="008F668D" w:rsidRPr="002F4F20">
              <w:rPr>
                <w:rStyle w:val="af"/>
                <w:rFonts w:ascii="Times New Roman" w:hAnsi="Times New Roman"/>
                <w:bCs/>
                <w:noProof/>
              </w:rPr>
              <w:t xml:space="preserve">2.1 </w:t>
            </w:r>
            <w:r w:rsidR="008F668D" w:rsidRPr="002F4F20">
              <w:rPr>
                <w:rStyle w:val="af"/>
                <w:rFonts w:ascii="Times New Roman" w:hAnsi="Times New Roman"/>
                <w:bCs/>
                <w:noProof/>
              </w:rPr>
              <w:t>工程管理理论基础</w:t>
            </w:r>
            <w:r w:rsidR="008F668D">
              <w:rPr>
                <w:noProof/>
                <w:webHidden/>
              </w:rPr>
              <w:tab/>
            </w:r>
            <w:r w:rsidR="008F668D">
              <w:rPr>
                <w:noProof/>
                <w:webHidden/>
              </w:rPr>
              <w:fldChar w:fldCharType="begin"/>
            </w:r>
            <w:r w:rsidR="008F668D">
              <w:rPr>
                <w:noProof/>
                <w:webHidden/>
              </w:rPr>
              <w:instrText xml:space="preserve"> PAGEREF _Toc194742308 \h </w:instrText>
            </w:r>
            <w:r w:rsidR="008F668D">
              <w:rPr>
                <w:noProof/>
                <w:webHidden/>
              </w:rPr>
            </w:r>
            <w:r w:rsidR="008F668D">
              <w:rPr>
                <w:noProof/>
                <w:webHidden/>
              </w:rPr>
              <w:fldChar w:fldCharType="separate"/>
            </w:r>
            <w:r w:rsidR="008F668D">
              <w:rPr>
                <w:noProof/>
                <w:webHidden/>
              </w:rPr>
              <w:t>12</w:t>
            </w:r>
            <w:r w:rsidR="008F668D">
              <w:rPr>
                <w:noProof/>
                <w:webHidden/>
              </w:rPr>
              <w:fldChar w:fldCharType="end"/>
            </w:r>
          </w:hyperlink>
        </w:p>
        <w:p w:rsidR="008F668D" w:rsidRDefault="00D307BE">
          <w:pPr>
            <w:pStyle w:val="TOC2"/>
            <w:tabs>
              <w:tab w:val="right" w:leader="dot" w:pos="9062"/>
            </w:tabs>
            <w:rPr>
              <w:rFonts w:eastAsiaTheme="minorEastAsia" w:cstheme="minorBidi"/>
              <w:smallCaps w:val="0"/>
              <w:noProof/>
              <w:kern w:val="2"/>
              <w:sz w:val="21"/>
              <w:szCs w:val="24"/>
            </w:rPr>
          </w:pPr>
          <w:hyperlink w:anchor="_Toc194742309" w:history="1">
            <w:r w:rsidR="008F668D" w:rsidRPr="002F4F20">
              <w:rPr>
                <w:rStyle w:val="af"/>
                <w:rFonts w:ascii="Times New Roman" w:hAnsi="Times New Roman"/>
                <w:bCs/>
                <w:noProof/>
              </w:rPr>
              <w:t xml:space="preserve">2.1.1 </w:t>
            </w:r>
            <w:r w:rsidR="008F668D" w:rsidRPr="002F4F20">
              <w:rPr>
                <w:rStyle w:val="af"/>
                <w:rFonts w:ascii="Times New Roman" w:hAnsi="Times New Roman"/>
                <w:bCs/>
                <w:noProof/>
              </w:rPr>
              <w:t>能力成熟度模型（</w:t>
            </w:r>
            <w:r w:rsidR="008F668D" w:rsidRPr="002F4F20">
              <w:rPr>
                <w:rStyle w:val="af"/>
                <w:rFonts w:ascii="Times New Roman" w:hAnsi="Times New Roman"/>
                <w:bCs/>
                <w:noProof/>
              </w:rPr>
              <w:t>CMMI</w:t>
            </w:r>
            <w:r w:rsidR="008F668D" w:rsidRPr="002F4F20">
              <w:rPr>
                <w:rStyle w:val="af"/>
                <w:rFonts w:ascii="Times New Roman" w:hAnsi="Times New Roman"/>
                <w:bCs/>
                <w:noProof/>
              </w:rPr>
              <w:t>）理论架构</w:t>
            </w:r>
            <w:r w:rsidR="008F668D">
              <w:rPr>
                <w:noProof/>
                <w:webHidden/>
              </w:rPr>
              <w:tab/>
            </w:r>
            <w:r w:rsidR="008F668D">
              <w:rPr>
                <w:noProof/>
                <w:webHidden/>
              </w:rPr>
              <w:fldChar w:fldCharType="begin"/>
            </w:r>
            <w:r w:rsidR="008F668D">
              <w:rPr>
                <w:noProof/>
                <w:webHidden/>
              </w:rPr>
              <w:instrText xml:space="preserve"> PAGEREF _Toc194742309 \h </w:instrText>
            </w:r>
            <w:r w:rsidR="008F668D">
              <w:rPr>
                <w:noProof/>
                <w:webHidden/>
              </w:rPr>
            </w:r>
            <w:r w:rsidR="008F668D">
              <w:rPr>
                <w:noProof/>
                <w:webHidden/>
              </w:rPr>
              <w:fldChar w:fldCharType="separate"/>
            </w:r>
            <w:r w:rsidR="008F668D">
              <w:rPr>
                <w:noProof/>
                <w:webHidden/>
              </w:rPr>
              <w:t>12</w:t>
            </w:r>
            <w:r w:rsidR="008F668D">
              <w:rPr>
                <w:noProof/>
                <w:webHidden/>
              </w:rPr>
              <w:fldChar w:fldCharType="end"/>
            </w:r>
          </w:hyperlink>
        </w:p>
        <w:p w:rsidR="008F668D" w:rsidRDefault="00D307BE">
          <w:pPr>
            <w:pStyle w:val="TOC2"/>
            <w:tabs>
              <w:tab w:val="right" w:leader="dot" w:pos="9062"/>
            </w:tabs>
            <w:rPr>
              <w:rFonts w:eastAsiaTheme="minorEastAsia" w:cstheme="minorBidi"/>
              <w:smallCaps w:val="0"/>
              <w:noProof/>
              <w:kern w:val="2"/>
              <w:sz w:val="21"/>
              <w:szCs w:val="24"/>
            </w:rPr>
          </w:pPr>
          <w:hyperlink w:anchor="_Toc194742310" w:history="1">
            <w:r w:rsidR="008F668D" w:rsidRPr="002F4F20">
              <w:rPr>
                <w:rStyle w:val="af"/>
                <w:rFonts w:ascii="Times New Roman" w:hAnsi="Times New Roman"/>
                <w:bCs/>
                <w:noProof/>
              </w:rPr>
              <w:t xml:space="preserve">2.1.2 </w:t>
            </w:r>
            <w:r w:rsidR="008F668D" w:rsidRPr="002F4F20">
              <w:rPr>
                <w:rStyle w:val="af"/>
                <w:rFonts w:ascii="Times New Roman" w:hAnsi="Times New Roman"/>
                <w:bCs/>
                <w:noProof/>
              </w:rPr>
              <w:t>敏捷开发方法论与价值流映射</w:t>
            </w:r>
            <w:r w:rsidR="008F668D">
              <w:rPr>
                <w:noProof/>
                <w:webHidden/>
              </w:rPr>
              <w:tab/>
            </w:r>
            <w:r w:rsidR="008F668D">
              <w:rPr>
                <w:noProof/>
                <w:webHidden/>
              </w:rPr>
              <w:fldChar w:fldCharType="begin"/>
            </w:r>
            <w:r w:rsidR="008F668D">
              <w:rPr>
                <w:noProof/>
                <w:webHidden/>
              </w:rPr>
              <w:instrText xml:space="preserve"> PAGEREF _Toc194742310 \h </w:instrText>
            </w:r>
            <w:r w:rsidR="008F668D">
              <w:rPr>
                <w:noProof/>
                <w:webHidden/>
              </w:rPr>
            </w:r>
            <w:r w:rsidR="008F668D">
              <w:rPr>
                <w:noProof/>
                <w:webHidden/>
              </w:rPr>
              <w:fldChar w:fldCharType="separate"/>
            </w:r>
            <w:r w:rsidR="008F668D">
              <w:rPr>
                <w:noProof/>
                <w:webHidden/>
              </w:rPr>
              <w:t>13</w:t>
            </w:r>
            <w:r w:rsidR="008F668D">
              <w:rPr>
                <w:noProof/>
                <w:webHidden/>
              </w:rPr>
              <w:fldChar w:fldCharType="end"/>
            </w:r>
          </w:hyperlink>
        </w:p>
        <w:p w:rsidR="008F668D" w:rsidRDefault="00D307BE">
          <w:pPr>
            <w:pStyle w:val="TOC2"/>
            <w:tabs>
              <w:tab w:val="right" w:leader="dot" w:pos="9062"/>
            </w:tabs>
            <w:rPr>
              <w:rFonts w:eastAsiaTheme="minorEastAsia" w:cstheme="minorBidi"/>
              <w:smallCaps w:val="0"/>
              <w:noProof/>
              <w:kern w:val="2"/>
              <w:sz w:val="21"/>
              <w:szCs w:val="24"/>
            </w:rPr>
          </w:pPr>
          <w:hyperlink w:anchor="_Toc194742311" w:history="1">
            <w:r w:rsidR="008F668D" w:rsidRPr="002F4F20">
              <w:rPr>
                <w:rStyle w:val="af"/>
                <w:rFonts w:ascii="Times New Roman" w:hAnsi="Times New Roman"/>
                <w:bCs/>
                <w:noProof/>
              </w:rPr>
              <w:t xml:space="preserve">2.1.3 </w:t>
            </w:r>
            <w:r w:rsidR="008F668D" w:rsidRPr="002F4F20">
              <w:rPr>
                <w:rStyle w:val="af"/>
                <w:rFonts w:ascii="Times New Roman" w:hAnsi="Times New Roman"/>
                <w:bCs/>
                <w:noProof/>
              </w:rPr>
              <w:t>持续交付理论体系演进</w:t>
            </w:r>
            <w:r w:rsidR="008F668D">
              <w:rPr>
                <w:noProof/>
                <w:webHidden/>
              </w:rPr>
              <w:tab/>
            </w:r>
            <w:r w:rsidR="008F668D">
              <w:rPr>
                <w:noProof/>
                <w:webHidden/>
              </w:rPr>
              <w:fldChar w:fldCharType="begin"/>
            </w:r>
            <w:r w:rsidR="008F668D">
              <w:rPr>
                <w:noProof/>
                <w:webHidden/>
              </w:rPr>
              <w:instrText xml:space="preserve"> PAGEREF _Toc194742311 \h </w:instrText>
            </w:r>
            <w:r w:rsidR="008F668D">
              <w:rPr>
                <w:noProof/>
                <w:webHidden/>
              </w:rPr>
            </w:r>
            <w:r w:rsidR="008F668D">
              <w:rPr>
                <w:noProof/>
                <w:webHidden/>
              </w:rPr>
              <w:fldChar w:fldCharType="separate"/>
            </w:r>
            <w:r w:rsidR="008F668D">
              <w:rPr>
                <w:noProof/>
                <w:webHidden/>
              </w:rPr>
              <w:t>14</w:t>
            </w:r>
            <w:r w:rsidR="008F668D">
              <w:rPr>
                <w:noProof/>
                <w:webHidden/>
              </w:rPr>
              <w:fldChar w:fldCharType="end"/>
            </w:r>
          </w:hyperlink>
        </w:p>
        <w:p w:rsidR="008F668D" w:rsidRDefault="00D307BE">
          <w:pPr>
            <w:pStyle w:val="TOC2"/>
            <w:tabs>
              <w:tab w:val="right" w:leader="dot" w:pos="9062"/>
            </w:tabs>
            <w:rPr>
              <w:rFonts w:eastAsiaTheme="minorEastAsia" w:cstheme="minorBidi"/>
              <w:smallCaps w:val="0"/>
              <w:noProof/>
              <w:kern w:val="2"/>
              <w:sz w:val="21"/>
              <w:szCs w:val="24"/>
            </w:rPr>
          </w:pPr>
          <w:hyperlink w:anchor="_Toc194742312" w:history="1">
            <w:r w:rsidR="008F668D" w:rsidRPr="002F4F20">
              <w:rPr>
                <w:rStyle w:val="af"/>
                <w:rFonts w:ascii="Times New Roman" w:hAnsi="Times New Roman"/>
                <w:bCs/>
                <w:noProof/>
              </w:rPr>
              <w:t xml:space="preserve">2.2 </w:t>
            </w:r>
            <w:r w:rsidR="008F668D" w:rsidRPr="002F4F20">
              <w:rPr>
                <w:rStyle w:val="af"/>
                <w:rFonts w:ascii="Times New Roman" w:hAnsi="Times New Roman"/>
                <w:bCs/>
                <w:noProof/>
              </w:rPr>
              <w:t>安全工程理论发展</w:t>
            </w:r>
            <w:r w:rsidR="008F668D">
              <w:rPr>
                <w:noProof/>
                <w:webHidden/>
              </w:rPr>
              <w:tab/>
            </w:r>
            <w:r w:rsidR="008F668D">
              <w:rPr>
                <w:noProof/>
                <w:webHidden/>
              </w:rPr>
              <w:fldChar w:fldCharType="begin"/>
            </w:r>
            <w:r w:rsidR="008F668D">
              <w:rPr>
                <w:noProof/>
                <w:webHidden/>
              </w:rPr>
              <w:instrText xml:space="preserve"> PAGEREF _Toc194742312 \h </w:instrText>
            </w:r>
            <w:r w:rsidR="008F668D">
              <w:rPr>
                <w:noProof/>
                <w:webHidden/>
              </w:rPr>
            </w:r>
            <w:r w:rsidR="008F668D">
              <w:rPr>
                <w:noProof/>
                <w:webHidden/>
              </w:rPr>
              <w:fldChar w:fldCharType="separate"/>
            </w:r>
            <w:r w:rsidR="008F668D">
              <w:rPr>
                <w:noProof/>
                <w:webHidden/>
              </w:rPr>
              <w:t>15</w:t>
            </w:r>
            <w:r w:rsidR="008F668D">
              <w:rPr>
                <w:noProof/>
                <w:webHidden/>
              </w:rPr>
              <w:fldChar w:fldCharType="end"/>
            </w:r>
          </w:hyperlink>
        </w:p>
        <w:p w:rsidR="008F668D" w:rsidRDefault="00D307BE">
          <w:pPr>
            <w:pStyle w:val="TOC2"/>
            <w:tabs>
              <w:tab w:val="right" w:leader="dot" w:pos="9062"/>
            </w:tabs>
            <w:rPr>
              <w:rFonts w:eastAsiaTheme="minorEastAsia" w:cstheme="minorBidi"/>
              <w:smallCaps w:val="0"/>
              <w:noProof/>
              <w:kern w:val="2"/>
              <w:sz w:val="21"/>
              <w:szCs w:val="24"/>
            </w:rPr>
          </w:pPr>
          <w:hyperlink w:anchor="_Toc194742313" w:history="1">
            <w:r w:rsidR="008F668D" w:rsidRPr="002F4F20">
              <w:rPr>
                <w:rStyle w:val="af"/>
                <w:rFonts w:ascii="Times New Roman" w:hAnsi="Times New Roman"/>
                <w:bCs/>
                <w:noProof/>
              </w:rPr>
              <w:t xml:space="preserve">2.2.1 </w:t>
            </w:r>
            <w:r w:rsidR="008F668D" w:rsidRPr="002F4F20">
              <w:rPr>
                <w:rStyle w:val="af"/>
                <w:rFonts w:ascii="Times New Roman" w:hAnsi="Times New Roman"/>
                <w:bCs/>
                <w:noProof/>
              </w:rPr>
              <w:t>安全左移范式与</w:t>
            </w:r>
            <w:r w:rsidR="008F668D" w:rsidRPr="002F4F20">
              <w:rPr>
                <w:rStyle w:val="af"/>
                <w:rFonts w:ascii="Times New Roman" w:hAnsi="Times New Roman"/>
                <w:bCs/>
                <w:noProof/>
              </w:rPr>
              <w:t>DevSecOps</w:t>
            </w:r>
            <w:r w:rsidR="008F668D" w:rsidRPr="002F4F20">
              <w:rPr>
                <w:rStyle w:val="af"/>
                <w:rFonts w:ascii="Times New Roman" w:hAnsi="Times New Roman"/>
                <w:bCs/>
                <w:noProof/>
              </w:rPr>
              <w:t>理论</w:t>
            </w:r>
            <w:r w:rsidR="008F668D">
              <w:rPr>
                <w:noProof/>
                <w:webHidden/>
              </w:rPr>
              <w:tab/>
            </w:r>
            <w:r w:rsidR="008F668D">
              <w:rPr>
                <w:noProof/>
                <w:webHidden/>
              </w:rPr>
              <w:fldChar w:fldCharType="begin"/>
            </w:r>
            <w:r w:rsidR="008F668D">
              <w:rPr>
                <w:noProof/>
                <w:webHidden/>
              </w:rPr>
              <w:instrText xml:space="preserve"> PAGEREF _Toc194742313 \h </w:instrText>
            </w:r>
            <w:r w:rsidR="008F668D">
              <w:rPr>
                <w:noProof/>
                <w:webHidden/>
              </w:rPr>
            </w:r>
            <w:r w:rsidR="008F668D">
              <w:rPr>
                <w:noProof/>
                <w:webHidden/>
              </w:rPr>
              <w:fldChar w:fldCharType="separate"/>
            </w:r>
            <w:r w:rsidR="008F668D">
              <w:rPr>
                <w:noProof/>
                <w:webHidden/>
              </w:rPr>
              <w:t>15</w:t>
            </w:r>
            <w:r w:rsidR="008F668D">
              <w:rPr>
                <w:noProof/>
                <w:webHidden/>
              </w:rPr>
              <w:fldChar w:fldCharType="end"/>
            </w:r>
          </w:hyperlink>
        </w:p>
        <w:p w:rsidR="008F668D" w:rsidRDefault="00D307BE">
          <w:pPr>
            <w:pStyle w:val="TOC2"/>
            <w:tabs>
              <w:tab w:val="right" w:leader="dot" w:pos="9062"/>
            </w:tabs>
            <w:rPr>
              <w:rFonts w:eastAsiaTheme="minorEastAsia" w:cstheme="minorBidi"/>
              <w:smallCaps w:val="0"/>
              <w:noProof/>
              <w:kern w:val="2"/>
              <w:sz w:val="21"/>
              <w:szCs w:val="24"/>
            </w:rPr>
          </w:pPr>
          <w:hyperlink w:anchor="_Toc194742314" w:history="1">
            <w:r w:rsidR="008F668D" w:rsidRPr="002F4F20">
              <w:rPr>
                <w:rStyle w:val="af"/>
                <w:rFonts w:ascii="Times New Roman" w:hAnsi="Times New Roman"/>
                <w:bCs/>
                <w:noProof/>
              </w:rPr>
              <w:t xml:space="preserve">2.2.2 </w:t>
            </w:r>
            <w:r w:rsidR="008F668D" w:rsidRPr="002F4F20">
              <w:rPr>
                <w:rStyle w:val="af"/>
                <w:rFonts w:ascii="Times New Roman" w:hAnsi="Times New Roman"/>
                <w:bCs/>
                <w:noProof/>
              </w:rPr>
              <w:t>智能运维（</w:t>
            </w:r>
            <w:r w:rsidR="008F668D" w:rsidRPr="002F4F20">
              <w:rPr>
                <w:rStyle w:val="af"/>
                <w:rFonts w:ascii="Times New Roman" w:hAnsi="Times New Roman"/>
                <w:bCs/>
                <w:noProof/>
              </w:rPr>
              <w:t>AIOps</w:t>
            </w:r>
            <w:r w:rsidR="008F668D" w:rsidRPr="002F4F20">
              <w:rPr>
                <w:rStyle w:val="af"/>
                <w:rFonts w:ascii="Times New Roman" w:hAnsi="Times New Roman"/>
                <w:bCs/>
                <w:noProof/>
              </w:rPr>
              <w:t>）技术实现路径</w:t>
            </w:r>
            <w:r w:rsidR="008F668D">
              <w:rPr>
                <w:noProof/>
                <w:webHidden/>
              </w:rPr>
              <w:tab/>
            </w:r>
            <w:r w:rsidR="008F668D">
              <w:rPr>
                <w:noProof/>
                <w:webHidden/>
              </w:rPr>
              <w:fldChar w:fldCharType="begin"/>
            </w:r>
            <w:r w:rsidR="008F668D">
              <w:rPr>
                <w:noProof/>
                <w:webHidden/>
              </w:rPr>
              <w:instrText xml:space="preserve"> PAGEREF _Toc194742314 \h </w:instrText>
            </w:r>
            <w:r w:rsidR="008F668D">
              <w:rPr>
                <w:noProof/>
                <w:webHidden/>
              </w:rPr>
            </w:r>
            <w:r w:rsidR="008F668D">
              <w:rPr>
                <w:noProof/>
                <w:webHidden/>
              </w:rPr>
              <w:fldChar w:fldCharType="separate"/>
            </w:r>
            <w:r w:rsidR="008F668D">
              <w:rPr>
                <w:noProof/>
                <w:webHidden/>
              </w:rPr>
              <w:t>17</w:t>
            </w:r>
            <w:r w:rsidR="008F668D">
              <w:rPr>
                <w:noProof/>
                <w:webHidden/>
              </w:rPr>
              <w:fldChar w:fldCharType="end"/>
            </w:r>
          </w:hyperlink>
        </w:p>
        <w:p w:rsidR="008F668D" w:rsidRDefault="00D307BE">
          <w:pPr>
            <w:pStyle w:val="TOC2"/>
            <w:tabs>
              <w:tab w:val="right" w:leader="dot" w:pos="9062"/>
            </w:tabs>
            <w:rPr>
              <w:rFonts w:eastAsiaTheme="minorEastAsia" w:cstheme="minorBidi"/>
              <w:smallCaps w:val="0"/>
              <w:noProof/>
              <w:kern w:val="2"/>
              <w:sz w:val="21"/>
              <w:szCs w:val="24"/>
            </w:rPr>
          </w:pPr>
          <w:hyperlink w:anchor="_Toc194742315" w:history="1">
            <w:r w:rsidR="008F668D" w:rsidRPr="002F4F20">
              <w:rPr>
                <w:rStyle w:val="af"/>
                <w:rFonts w:ascii="Times New Roman" w:hAnsi="Times New Roman"/>
                <w:bCs/>
                <w:noProof/>
              </w:rPr>
              <w:t xml:space="preserve">2.2.3 </w:t>
            </w:r>
            <w:r w:rsidR="008F668D" w:rsidRPr="002F4F20">
              <w:rPr>
                <w:rStyle w:val="af"/>
                <w:rFonts w:ascii="Times New Roman" w:hAnsi="Times New Roman"/>
                <w:bCs/>
                <w:noProof/>
              </w:rPr>
              <w:t>金融科技合规性管理框架</w:t>
            </w:r>
            <w:r w:rsidR="008F668D">
              <w:rPr>
                <w:noProof/>
                <w:webHidden/>
              </w:rPr>
              <w:tab/>
            </w:r>
            <w:r w:rsidR="008F668D">
              <w:rPr>
                <w:noProof/>
                <w:webHidden/>
              </w:rPr>
              <w:fldChar w:fldCharType="begin"/>
            </w:r>
            <w:r w:rsidR="008F668D">
              <w:rPr>
                <w:noProof/>
                <w:webHidden/>
              </w:rPr>
              <w:instrText xml:space="preserve"> PAGEREF _Toc194742315 \h </w:instrText>
            </w:r>
            <w:r w:rsidR="008F668D">
              <w:rPr>
                <w:noProof/>
                <w:webHidden/>
              </w:rPr>
            </w:r>
            <w:r w:rsidR="008F668D">
              <w:rPr>
                <w:noProof/>
                <w:webHidden/>
              </w:rPr>
              <w:fldChar w:fldCharType="separate"/>
            </w:r>
            <w:r w:rsidR="008F668D">
              <w:rPr>
                <w:noProof/>
                <w:webHidden/>
              </w:rPr>
              <w:t>17</w:t>
            </w:r>
            <w:r w:rsidR="008F668D">
              <w:rPr>
                <w:noProof/>
                <w:webHidden/>
              </w:rPr>
              <w:fldChar w:fldCharType="end"/>
            </w:r>
          </w:hyperlink>
        </w:p>
        <w:p w:rsidR="008F668D" w:rsidRDefault="00D307BE">
          <w:pPr>
            <w:pStyle w:val="TOC2"/>
            <w:tabs>
              <w:tab w:val="right" w:leader="dot" w:pos="9062"/>
            </w:tabs>
            <w:rPr>
              <w:rFonts w:eastAsiaTheme="minorEastAsia" w:cstheme="minorBidi"/>
              <w:smallCaps w:val="0"/>
              <w:noProof/>
              <w:kern w:val="2"/>
              <w:sz w:val="21"/>
              <w:szCs w:val="24"/>
            </w:rPr>
          </w:pPr>
          <w:hyperlink w:anchor="_Toc194742316" w:history="1">
            <w:r w:rsidR="008F668D" w:rsidRPr="002F4F20">
              <w:rPr>
                <w:rStyle w:val="af"/>
                <w:rFonts w:ascii="Times New Roman" w:hAnsi="Times New Roman"/>
                <w:bCs/>
                <w:noProof/>
              </w:rPr>
              <w:t>2.3</w:t>
            </w:r>
            <w:r w:rsidR="008F668D" w:rsidRPr="002F4F20">
              <w:rPr>
                <w:rStyle w:val="af"/>
                <w:rFonts w:ascii="Times New Roman" w:hAnsi="Times New Roman"/>
                <w:bCs/>
                <w:noProof/>
              </w:rPr>
              <w:t>文献述评与研究空白</w:t>
            </w:r>
            <w:r w:rsidR="008F668D">
              <w:rPr>
                <w:noProof/>
                <w:webHidden/>
              </w:rPr>
              <w:tab/>
            </w:r>
            <w:r w:rsidR="008F668D">
              <w:rPr>
                <w:noProof/>
                <w:webHidden/>
              </w:rPr>
              <w:fldChar w:fldCharType="begin"/>
            </w:r>
            <w:r w:rsidR="008F668D">
              <w:rPr>
                <w:noProof/>
                <w:webHidden/>
              </w:rPr>
              <w:instrText xml:space="preserve"> PAGEREF _Toc194742316 \h </w:instrText>
            </w:r>
            <w:r w:rsidR="008F668D">
              <w:rPr>
                <w:noProof/>
                <w:webHidden/>
              </w:rPr>
            </w:r>
            <w:r w:rsidR="008F668D">
              <w:rPr>
                <w:noProof/>
                <w:webHidden/>
              </w:rPr>
              <w:fldChar w:fldCharType="separate"/>
            </w:r>
            <w:r w:rsidR="008F668D">
              <w:rPr>
                <w:noProof/>
                <w:webHidden/>
              </w:rPr>
              <w:t>18</w:t>
            </w:r>
            <w:r w:rsidR="008F668D">
              <w:rPr>
                <w:noProof/>
                <w:webHidden/>
              </w:rPr>
              <w:fldChar w:fldCharType="end"/>
            </w:r>
          </w:hyperlink>
        </w:p>
        <w:p w:rsidR="008F668D" w:rsidRDefault="00D307BE">
          <w:pPr>
            <w:pStyle w:val="TOC2"/>
            <w:tabs>
              <w:tab w:val="right" w:leader="dot" w:pos="9062"/>
            </w:tabs>
            <w:rPr>
              <w:rFonts w:eastAsiaTheme="minorEastAsia" w:cstheme="minorBidi"/>
              <w:smallCaps w:val="0"/>
              <w:noProof/>
              <w:kern w:val="2"/>
              <w:sz w:val="21"/>
              <w:szCs w:val="24"/>
            </w:rPr>
          </w:pPr>
          <w:hyperlink w:anchor="_Toc194742317" w:history="1">
            <w:r w:rsidR="008F668D" w:rsidRPr="002F4F20">
              <w:rPr>
                <w:rStyle w:val="af"/>
                <w:rFonts w:ascii="Times New Roman" w:hAnsi="Times New Roman"/>
                <w:bCs/>
                <w:noProof/>
              </w:rPr>
              <w:t xml:space="preserve">2.3.1 </w:t>
            </w:r>
            <w:r w:rsidR="008F668D" w:rsidRPr="002F4F20">
              <w:rPr>
                <w:rStyle w:val="af"/>
                <w:rFonts w:ascii="Times New Roman" w:hAnsi="Times New Roman"/>
                <w:bCs/>
                <w:noProof/>
              </w:rPr>
              <w:t>敏捷与合规协同机制研究前沿</w:t>
            </w:r>
            <w:r w:rsidR="008F668D">
              <w:rPr>
                <w:noProof/>
                <w:webHidden/>
              </w:rPr>
              <w:tab/>
            </w:r>
            <w:r w:rsidR="008F668D">
              <w:rPr>
                <w:noProof/>
                <w:webHidden/>
              </w:rPr>
              <w:fldChar w:fldCharType="begin"/>
            </w:r>
            <w:r w:rsidR="008F668D">
              <w:rPr>
                <w:noProof/>
                <w:webHidden/>
              </w:rPr>
              <w:instrText xml:space="preserve"> PAGEREF _Toc194742317 \h </w:instrText>
            </w:r>
            <w:r w:rsidR="008F668D">
              <w:rPr>
                <w:noProof/>
                <w:webHidden/>
              </w:rPr>
            </w:r>
            <w:r w:rsidR="008F668D">
              <w:rPr>
                <w:noProof/>
                <w:webHidden/>
              </w:rPr>
              <w:fldChar w:fldCharType="separate"/>
            </w:r>
            <w:r w:rsidR="008F668D">
              <w:rPr>
                <w:noProof/>
                <w:webHidden/>
              </w:rPr>
              <w:t>18</w:t>
            </w:r>
            <w:r w:rsidR="008F668D">
              <w:rPr>
                <w:noProof/>
                <w:webHidden/>
              </w:rPr>
              <w:fldChar w:fldCharType="end"/>
            </w:r>
          </w:hyperlink>
        </w:p>
        <w:p w:rsidR="008F668D" w:rsidRDefault="00D307BE">
          <w:pPr>
            <w:pStyle w:val="TOC2"/>
            <w:tabs>
              <w:tab w:val="right" w:leader="dot" w:pos="9062"/>
            </w:tabs>
            <w:rPr>
              <w:rFonts w:eastAsiaTheme="minorEastAsia" w:cstheme="minorBidi"/>
              <w:smallCaps w:val="0"/>
              <w:noProof/>
              <w:kern w:val="2"/>
              <w:sz w:val="21"/>
              <w:szCs w:val="24"/>
            </w:rPr>
          </w:pPr>
          <w:hyperlink w:anchor="_Toc194742318" w:history="1">
            <w:r w:rsidR="008F668D" w:rsidRPr="002F4F20">
              <w:rPr>
                <w:rStyle w:val="af"/>
                <w:rFonts w:ascii="Times New Roman" w:hAnsi="Times New Roman"/>
                <w:bCs/>
                <w:noProof/>
              </w:rPr>
              <w:t xml:space="preserve">2.3.2 </w:t>
            </w:r>
            <w:r w:rsidR="008F668D" w:rsidRPr="002F4F20">
              <w:rPr>
                <w:rStyle w:val="af"/>
                <w:rFonts w:ascii="Times New Roman" w:hAnsi="Times New Roman"/>
                <w:bCs/>
                <w:noProof/>
              </w:rPr>
              <w:t>现有理论对金融科技场景的适配局</w:t>
            </w:r>
            <w:r w:rsidR="008F668D">
              <w:rPr>
                <w:noProof/>
                <w:webHidden/>
              </w:rPr>
              <w:tab/>
            </w:r>
            <w:r w:rsidR="008F668D">
              <w:rPr>
                <w:noProof/>
                <w:webHidden/>
              </w:rPr>
              <w:fldChar w:fldCharType="begin"/>
            </w:r>
            <w:r w:rsidR="008F668D">
              <w:rPr>
                <w:noProof/>
                <w:webHidden/>
              </w:rPr>
              <w:instrText xml:space="preserve"> PAGEREF _Toc194742318 \h </w:instrText>
            </w:r>
            <w:r w:rsidR="008F668D">
              <w:rPr>
                <w:noProof/>
                <w:webHidden/>
              </w:rPr>
            </w:r>
            <w:r w:rsidR="008F668D">
              <w:rPr>
                <w:noProof/>
                <w:webHidden/>
              </w:rPr>
              <w:fldChar w:fldCharType="separate"/>
            </w:r>
            <w:r w:rsidR="008F668D">
              <w:rPr>
                <w:noProof/>
                <w:webHidden/>
              </w:rPr>
              <w:t>20</w:t>
            </w:r>
            <w:r w:rsidR="008F668D">
              <w:rPr>
                <w:noProof/>
                <w:webHidden/>
              </w:rPr>
              <w:fldChar w:fldCharType="end"/>
            </w:r>
          </w:hyperlink>
        </w:p>
        <w:p w:rsidR="008F668D" w:rsidRDefault="00D307BE">
          <w:pPr>
            <w:pStyle w:val="TOC1"/>
            <w:tabs>
              <w:tab w:val="right" w:leader="dot" w:pos="9062"/>
            </w:tabs>
            <w:rPr>
              <w:rFonts w:eastAsiaTheme="minorEastAsia" w:cstheme="minorBidi"/>
              <w:b w:val="0"/>
              <w:bCs w:val="0"/>
              <w:caps w:val="0"/>
              <w:noProof/>
              <w:kern w:val="2"/>
              <w:sz w:val="21"/>
              <w:szCs w:val="24"/>
            </w:rPr>
          </w:pPr>
          <w:hyperlink w:anchor="_Toc194742319" w:history="1">
            <w:r w:rsidR="008F668D" w:rsidRPr="002F4F20">
              <w:rPr>
                <w:rStyle w:val="af"/>
                <w:noProof/>
              </w:rPr>
              <w:t>第三章</w:t>
            </w:r>
            <w:r w:rsidR="008F668D" w:rsidRPr="002F4F20">
              <w:rPr>
                <w:rStyle w:val="af"/>
                <w:noProof/>
              </w:rPr>
              <w:t xml:space="preserve"> H</w:t>
            </w:r>
            <w:r w:rsidR="008F668D" w:rsidRPr="002F4F20">
              <w:rPr>
                <w:rStyle w:val="af"/>
                <w:noProof/>
              </w:rPr>
              <w:t>公司软件开发过程问题诊断</w:t>
            </w:r>
            <w:r w:rsidR="008F668D">
              <w:rPr>
                <w:noProof/>
                <w:webHidden/>
              </w:rPr>
              <w:tab/>
            </w:r>
            <w:r w:rsidR="008F668D">
              <w:rPr>
                <w:noProof/>
                <w:webHidden/>
              </w:rPr>
              <w:fldChar w:fldCharType="begin"/>
            </w:r>
            <w:r w:rsidR="008F668D">
              <w:rPr>
                <w:noProof/>
                <w:webHidden/>
              </w:rPr>
              <w:instrText xml:space="preserve"> PAGEREF _Toc194742319 \h </w:instrText>
            </w:r>
            <w:r w:rsidR="008F668D">
              <w:rPr>
                <w:noProof/>
                <w:webHidden/>
              </w:rPr>
            </w:r>
            <w:r w:rsidR="008F668D">
              <w:rPr>
                <w:noProof/>
                <w:webHidden/>
              </w:rPr>
              <w:fldChar w:fldCharType="separate"/>
            </w:r>
            <w:r w:rsidR="008F668D">
              <w:rPr>
                <w:noProof/>
                <w:webHidden/>
              </w:rPr>
              <w:t>23</w:t>
            </w:r>
            <w:r w:rsidR="008F668D">
              <w:rPr>
                <w:noProof/>
                <w:webHidden/>
              </w:rPr>
              <w:fldChar w:fldCharType="end"/>
            </w:r>
          </w:hyperlink>
        </w:p>
        <w:p w:rsidR="008F668D" w:rsidRDefault="00D307BE">
          <w:pPr>
            <w:pStyle w:val="TOC2"/>
            <w:tabs>
              <w:tab w:val="right" w:leader="dot" w:pos="9062"/>
            </w:tabs>
            <w:rPr>
              <w:rFonts w:eastAsiaTheme="minorEastAsia" w:cstheme="minorBidi"/>
              <w:smallCaps w:val="0"/>
              <w:noProof/>
              <w:kern w:val="2"/>
              <w:sz w:val="21"/>
              <w:szCs w:val="24"/>
            </w:rPr>
          </w:pPr>
          <w:hyperlink w:anchor="_Toc194742320" w:history="1">
            <w:r w:rsidR="008F668D" w:rsidRPr="002F4F20">
              <w:rPr>
                <w:rStyle w:val="af"/>
                <w:rFonts w:ascii="Times New Roman" w:hAnsi="Times New Roman"/>
                <w:bCs/>
                <w:noProof/>
              </w:rPr>
              <w:t xml:space="preserve">3.1 </w:t>
            </w:r>
            <w:r w:rsidR="008F668D" w:rsidRPr="002F4F20">
              <w:rPr>
                <w:rStyle w:val="af"/>
                <w:rFonts w:ascii="Times New Roman" w:hAnsi="Times New Roman"/>
                <w:bCs/>
                <w:noProof/>
              </w:rPr>
              <w:t>企业背景与行业特征</w:t>
            </w:r>
            <w:r w:rsidR="008F668D">
              <w:rPr>
                <w:noProof/>
                <w:webHidden/>
              </w:rPr>
              <w:tab/>
            </w:r>
            <w:r w:rsidR="008F668D">
              <w:rPr>
                <w:noProof/>
                <w:webHidden/>
              </w:rPr>
              <w:fldChar w:fldCharType="begin"/>
            </w:r>
            <w:r w:rsidR="008F668D">
              <w:rPr>
                <w:noProof/>
                <w:webHidden/>
              </w:rPr>
              <w:instrText xml:space="preserve"> PAGEREF _Toc194742320 \h </w:instrText>
            </w:r>
            <w:r w:rsidR="008F668D">
              <w:rPr>
                <w:noProof/>
                <w:webHidden/>
              </w:rPr>
            </w:r>
            <w:r w:rsidR="008F668D">
              <w:rPr>
                <w:noProof/>
                <w:webHidden/>
              </w:rPr>
              <w:fldChar w:fldCharType="separate"/>
            </w:r>
            <w:r w:rsidR="008F668D">
              <w:rPr>
                <w:noProof/>
                <w:webHidden/>
              </w:rPr>
              <w:t>23</w:t>
            </w:r>
            <w:r w:rsidR="008F668D">
              <w:rPr>
                <w:noProof/>
                <w:webHidden/>
              </w:rPr>
              <w:fldChar w:fldCharType="end"/>
            </w:r>
          </w:hyperlink>
        </w:p>
        <w:p w:rsidR="008F668D" w:rsidRDefault="00D307BE">
          <w:pPr>
            <w:pStyle w:val="TOC2"/>
            <w:tabs>
              <w:tab w:val="right" w:leader="dot" w:pos="9062"/>
            </w:tabs>
            <w:rPr>
              <w:rFonts w:eastAsiaTheme="minorEastAsia" w:cstheme="minorBidi"/>
              <w:smallCaps w:val="0"/>
              <w:noProof/>
              <w:kern w:val="2"/>
              <w:sz w:val="21"/>
              <w:szCs w:val="24"/>
            </w:rPr>
          </w:pPr>
          <w:hyperlink w:anchor="_Toc194742321" w:history="1">
            <w:r w:rsidR="008F668D" w:rsidRPr="002F4F20">
              <w:rPr>
                <w:rStyle w:val="af"/>
                <w:rFonts w:ascii="Times New Roman" w:hAnsi="Times New Roman"/>
                <w:bCs/>
                <w:noProof/>
              </w:rPr>
              <w:t>3.1.1 H</w:t>
            </w:r>
            <w:r w:rsidR="008F668D" w:rsidRPr="002F4F20">
              <w:rPr>
                <w:rStyle w:val="af"/>
                <w:rFonts w:ascii="Times New Roman" w:hAnsi="Times New Roman"/>
                <w:bCs/>
                <w:noProof/>
              </w:rPr>
              <w:t>公司业务定位与技术生态</w:t>
            </w:r>
            <w:r w:rsidR="008F668D">
              <w:rPr>
                <w:noProof/>
                <w:webHidden/>
              </w:rPr>
              <w:tab/>
            </w:r>
            <w:r w:rsidR="008F668D">
              <w:rPr>
                <w:noProof/>
                <w:webHidden/>
              </w:rPr>
              <w:fldChar w:fldCharType="begin"/>
            </w:r>
            <w:r w:rsidR="008F668D">
              <w:rPr>
                <w:noProof/>
                <w:webHidden/>
              </w:rPr>
              <w:instrText xml:space="preserve"> PAGEREF _Toc194742321 \h </w:instrText>
            </w:r>
            <w:r w:rsidR="008F668D">
              <w:rPr>
                <w:noProof/>
                <w:webHidden/>
              </w:rPr>
            </w:r>
            <w:r w:rsidR="008F668D">
              <w:rPr>
                <w:noProof/>
                <w:webHidden/>
              </w:rPr>
              <w:fldChar w:fldCharType="separate"/>
            </w:r>
            <w:r w:rsidR="008F668D">
              <w:rPr>
                <w:noProof/>
                <w:webHidden/>
              </w:rPr>
              <w:t>23</w:t>
            </w:r>
            <w:r w:rsidR="008F668D">
              <w:rPr>
                <w:noProof/>
                <w:webHidden/>
              </w:rPr>
              <w:fldChar w:fldCharType="end"/>
            </w:r>
          </w:hyperlink>
        </w:p>
        <w:p w:rsidR="008F668D" w:rsidRDefault="00D307BE">
          <w:pPr>
            <w:pStyle w:val="TOC2"/>
            <w:tabs>
              <w:tab w:val="right" w:leader="dot" w:pos="9062"/>
            </w:tabs>
            <w:rPr>
              <w:rFonts w:eastAsiaTheme="minorEastAsia" w:cstheme="minorBidi"/>
              <w:smallCaps w:val="0"/>
              <w:noProof/>
              <w:kern w:val="2"/>
              <w:sz w:val="21"/>
              <w:szCs w:val="24"/>
            </w:rPr>
          </w:pPr>
          <w:hyperlink w:anchor="_Toc194742322" w:history="1">
            <w:r w:rsidR="008F668D" w:rsidRPr="002F4F20">
              <w:rPr>
                <w:rStyle w:val="af"/>
                <w:rFonts w:ascii="Times New Roman" w:hAnsi="Times New Roman"/>
                <w:bCs/>
                <w:noProof/>
              </w:rPr>
              <w:t xml:space="preserve">3.1.2 </w:t>
            </w:r>
            <w:r w:rsidR="008F668D" w:rsidRPr="002F4F20">
              <w:rPr>
                <w:rStyle w:val="af"/>
                <w:rFonts w:ascii="Times New Roman" w:hAnsi="Times New Roman"/>
                <w:bCs/>
                <w:noProof/>
              </w:rPr>
              <w:t>金融科技产品线布局特征</w:t>
            </w:r>
            <w:r w:rsidR="008F668D">
              <w:rPr>
                <w:noProof/>
                <w:webHidden/>
              </w:rPr>
              <w:tab/>
            </w:r>
            <w:r w:rsidR="008F668D">
              <w:rPr>
                <w:noProof/>
                <w:webHidden/>
              </w:rPr>
              <w:fldChar w:fldCharType="begin"/>
            </w:r>
            <w:r w:rsidR="008F668D">
              <w:rPr>
                <w:noProof/>
                <w:webHidden/>
              </w:rPr>
              <w:instrText xml:space="preserve"> PAGEREF _Toc194742322 \h </w:instrText>
            </w:r>
            <w:r w:rsidR="008F668D">
              <w:rPr>
                <w:noProof/>
                <w:webHidden/>
              </w:rPr>
            </w:r>
            <w:r w:rsidR="008F668D">
              <w:rPr>
                <w:noProof/>
                <w:webHidden/>
              </w:rPr>
              <w:fldChar w:fldCharType="separate"/>
            </w:r>
            <w:r w:rsidR="008F668D">
              <w:rPr>
                <w:noProof/>
                <w:webHidden/>
              </w:rPr>
              <w:t>24</w:t>
            </w:r>
            <w:r w:rsidR="008F668D">
              <w:rPr>
                <w:noProof/>
                <w:webHidden/>
              </w:rPr>
              <w:fldChar w:fldCharType="end"/>
            </w:r>
          </w:hyperlink>
        </w:p>
        <w:p w:rsidR="008F668D" w:rsidRDefault="00D307BE">
          <w:pPr>
            <w:pStyle w:val="TOC2"/>
            <w:tabs>
              <w:tab w:val="right" w:leader="dot" w:pos="9062"/>
            </w:tabs>
            <w:rPr>
              <w:rFonts w:eastAsiaTheme="minorEastAsia" w:cstheme="minorBidi"/>
              <w:smallCaps w:val="0"/>
              <w:noProof/>
              <w:kern w:val="2"/>
              <w:sz w:val="21"/>
              <w:szCs w:val="24"/>
            </w:rPr>
          </w:pPr>
          <w:hyperlink w:anchor="_Toc194742323" w:history="1">
            <w:r w:rsidR="008F668D" w:rsidRPr="002F4F20">
              <w:rPr>
                <w:rStyle w:val="af"/>
                <w:rFonts w:ascii="Times New Roman" w:hAnsi="Times New Roman"/>
                <w:bCs/>
                <w:noProof/>
              </w:rPr>
              <w:t xml:space="preserve">3.2 </w:t>
            </w:r>
            <w:r w:rsidR="008F668D" w:rsidRPr="002F4F20">
              <w:rPr>
                <w:rStyle w:val="af"/>
                <w:rFonts w:ascii="Times New Roman" w:hAnsi="Times New Roman"/>
                <w:bCs/>
                <w:noProof/>
              </w:rPr>
              <w:t>开发过程能力评估分析</w:t>
            </w:r>
            <w:r w:rsidR="008F668D">
              <w:rPr>
                <w:noProof/>
                <w:webHidden/>
              </w:rPr>
              <w:tab/>
            </w:r>
            <w:r w:rsidR="008F668D">
              <w:rPr>
                <w:noProof/>
                <w:webHidden/>
              </w:rPr>
              <w:fldChar w:fldCharType="begin"/>
            </w:r>
            <w:r w:rsidR="008F668D">
              <w:rPr>
                <w:noProof/>
                <w:webHidden/>
              </w:rPr>
              <w:instrText xml:space="preserve"> PAGEREF _Toc194742323 \h </w:instrText>
            </w:r>
            <w:r w:rsidR="008F668D">
              <w:rPr>
                <w:noProof/>
                <w:webHidden/>
              </w:rPr>
            </w:r>
            <w:r w:rsidR="008F668D">
              <w:rPr>
                <w:noProof/>
                <w:webHidden/>
              </w:rPr>
              <w:fldChar w:fldCharType="separate"/>
            </w:r>
            <w:r w:rsidR="008F668D">
              <w:rPr>
                <w:noProof/>
                <w:webHidden/>
              </w:rPr>
              <w:t>24</w:t>
            </w:r>
            <w:r w:rsidR="008F668D">
              <w:rPr>
                <w:noProof/>
                <w:webHidden/>
              </w:rPr>
              <w:fldChar w:fldCharType="end"/>
            </w:r>
          </w:hyperlink>
        </w:p>
        <w:p w:rsidR="008F668D" w:rsidRDefault="00D307BE">
          <w:pPr>
            <w:pStyle w:val="TOC2"/>
            <w:tabs>
              <w:tab w:val="right" w:leader="dot" w:pos="9062"/>
            </w:tabs>
            <w:rPr>
              <w:rFonts w:eastAsiaTheme="minorEastAsia" w:cstheme="minorBidi"/>
              <w:smallCaps w:val="0"/>
              <w:noProof/>
              <w:kern w:val="2"/>
              <w:sz w:val="21"/>
              <w:szCs w:val="24"/>
            </w:rPr>
          </w:pPr>
          <w:hyperlink w:anchor="_Toc194742324" w:history="1">
            <w:r w:rsidR="008F668D" w:rsidRPr="002F4F20">
              <w:rPr>
                <w:rStyle w:val="af"/>
                <w:rFonts w:ascii="Times New Roman" w:hAnsi="Times New Roman"/>
                <w:bCs/>
                <w:noProof/>
              </w:rPr>
              <w:t xml:space="preserve">3.2.1 </w:t>
            </w:r>
            <w:r w:rsidR="008F668D" w:rsidRPr="002F4F20">
              <w:rPr>
                <w:rStyle w:val="af"/>
                <w:rFonts w:ascii="Times New Roman" w:hAnsi="Times New Roman"/>
                <w:bCs/>
                <w:noProof/>
              </w:rPr>
              <w:t>需求管理效能缺口量化分析</w:t>
            </w:r>
            <w:r w:rsidR="008F668D">
              <w:rPr>
                <w:noProof/>
                <w:webHidden/>
              </w:rPr>
              <w:tab/>
            </w:r>
            <w:r w:rsidR="008F668D">
              <w:rPr>
                <w:noProof/>
                <w:webHidden/>
              </w:rPr>
              <w:fldChar w:fldCharType="begin"/>
            </w:r>
            <w:r w:rsidR="008F668D">
              <w:rPr>
                <w:noProof/>
                <w:webHidden/>
              </w:rPr>
              <w:instrText xml:space="preserve"> PAGEREF _Toc194742324 \h </w:instrText>
            </w:r>
            <w:r w:rsidR="008F668D">
              <w:rPr>
                <w:noProof/>
                <w:webHidden/>
              </w:rPr>
            </w:r>
            <w:r w:rsidR="008F668D">
              <w:rPr>
                <w:noProof/>
                <w:webHidden/>
              </w:rPr>
              <w:fldChar w:fldCharType="separate"/>
            </w:r>
            <w:r w:rsidR="008F668D">
              <w:rPr>
                <w:noProof/>
                <w:webHidden/>
              </w:rPr>
              <w:t>24</w:t>
            </w:r>
            <w:r w:rsidR="008F668D">
              <w:rPr>
                <w:noProof/>
                <w:webHidden/>
              </w:rPr>
              <w:fldChar w:fldCharType="end"/>
            </w:r>
          </w:hyperlink>
        </w:p>
        <w:p w:rsidR="008F668D" w:rsidRDefault="00D307BE">
          <w:pPr>
            <w:pStyle w:val="TOC2"/>
            <w:tabs>
              <w:tab w:val="right" w:leader="dot" w:pos="9062"/>
            </w:tabs>
            <w:rPr>
              <w:rFonts w:eastAsiaTheme="minorEastAsia" w:cstheme="minorBidi"/>
              <w:smallCaps w:val="0"/>
              <w:noProof/>
              <w:kern w:val="2"/>
              <w:sz w:val="21"/>
              <w:szCs w:val="24"/>
            </w:rPr>
          </w:pPr>
          <w:hyperlink w:anchor="_Toc194742325" w:history="1">
            <w:r w:rsidR="008F668D" w:rsidRPr="002F4F20">
              <w:rPr>
                <w:rStyle w:val="af"/>
                <w:rFonts w:ascii="Times New Roman" w:hAnsi="Times New Roman"/>
                <w:bCs/>
                <w:noProof/>
              </w:rPr>
              <w:t xml:space="preserve">3.2.2 </w:t>
            </w:r>
            <w:r w:rsidR="008F668D" w:rsidRPr="002F4F20">
              <w:rPr>
                <w:rStyle w:val="af"/>
                <w:rFonts w:ascii="Times New Roman" w:hAnsi="Times New Roman"/>
                <w:bCs/>
                <w:noProof/>
              </w:rPr>
              <w:t>质量保障体系缺陷识别</w:t>
            </w:r>
            <w:r w:rsidR="008F668D">
              <w:rPr>
                <w:noProof/>
                <w:webHidden/>
              </w:rPr>
              <w:tab/>
            </w:r>
            <w:r w:rsidR="008F668D">
              <w:rPr>
                <w:noProof/>
                <w:webHidden/>
              </w:rPr>
              <w:fldChar w:fldCharType="begin"/>
            </w:r>
            <w:r w:rsidR="008F668D">
              <w:rPr>
                <w:noProof/>
                <w:webHidden/>
              </w:rPr>
              <w:instrText xml:space="preserve"> PAGEREF _Toc194742325 \h </w:instrText>
            </w:r>
            <w:r w:rsidR="008F668D">
              <w:rPr>
                <w:noProof/>
                <w:webHidden/>
              </w:rPr>
            </w:r>
            <w:r w:rsidR="008F668D">
              <w:rPr>
                <w:noProof/>
                <w:webHidden/>
              </w:rPr>
              <w:fldChar w:fldCharType="separate"/>
            </w:r>
            <w:r w:rsidR="008F668D">
              <w:rPr>
                <w:noProof/>
                <w:webHidden/>
              </w:rPr>
              <w:t>26</w:t>
            </w:r>
            <w:r w:rsidR="008F668D">
              <w:rPr>
                <w:noProof/>
                <w:webHidden/>
              </w:rPr>
              <w:fldChar w:fldCharType="end"/>
            </w:r>
          </w:hyperlink>
        </w:p>
        <w:p w:rsidR="008F668D" w:rsidRDefault="00D307BE">
          <w:pPr>
            <w:pStyle w:val="TOC2"/>
            <w:tabs>
              <w:tab w:val="right" w:leader="dot" w:pos="9062"/>
            </w:tabs>
            <w:rPr>
              <w:rFonts w:eastAsiaTheme="minorEastAsia" w:cstheme="minorBidi"/>
              <w:smallCaps w:val="0"/>
              <w:noProof/>
              <w:kern w:val="2"/>
              <w:sz w:val="21"/>
              <w:szCs w:val="24"/>
            </w:rPr>
          </w:pPr>
          <w:hyperlink w:anchor="_Toc194742326" w:history="1">
            <w:r w:rsidR="008F668D" w:rsidRPr="002F4F20">
              <w:rPr>
                <w:rStyle w:val="af"/>
                <w:rFonts w:ascii="Times New Roman" w:hAnsi="Times New Roman"/>
                <w:bCs/>
                <w:noProof/>
              </w:rPr>
              <w:t xml:space="preserve">3.2.3 </w:t>
            </w:r>
            <w:r w:rsidR="008F668D" w:rsidRPr="002F4F20">
              <w:rPr>
                <w:rStyle w:val="af"/>
                <w:rFonts w:ascii="Times New Roman" w:hAnsi="Times New Roman"/>
                <w:bCs/>
                <w:noProof/>
              </w:rPr>
              <w:t>安全检测滞后性实证研究</w:t>
            </w:r>
            <w:r w:rsidR="008F668D">
              <w:rPr>
                <w:noProof/>
                <w:webHidden/>
              </w:rPr>
              <w:tab/>
            </w:r>
            <w:r w:rsidR="008F668D">
              <w:rPr>
                <w:noProof/>
                <w:webHidden/>
              </w:rPr>
              <w:fldChar w:fldCharType="begin"/>
            </w:r>
            <w:r w:rsidR="008F668D">
              <w:rPr>
                <w:noProof/>
                <w:webHidden/>
              </w:rPr>
              <w:instrText xml:space="preserve"> PAGEREF _Toc194742326 \h </w:instrText>
            </w:r>
            <w:r w:rsidR="008F668D">
              <w:rPr>
                <w:noProof/>
                <w:webHidden/>
              </w:rPr>
            </w:r>
            <w:r w:rsidR="008F668D">
              <w:rPr>
                <w:noProof/>
                <w:webHidden/>
              </w:rPr>
              <w:fldChar w:fldCharType="separate"/>
            </w:r>
            <w:r w:rsidR="008F668D">
              <w:rPr>
                <w:noProof/>
                <w:webHidden/>
              </w:rPr>
              <w:t>27</w:t>
            </w:r>
            <w:r w:rsidR="008F668D">
              <w:rPr>
                <w:noProof/>
                <w:webHidden/>
              </w:rPr>
              <w:fldChar w:fldCharType="end"/>
            </w:r>
          </w:hyperlink>
        </w:p>
        <w:p w:rsidR="008F668D" w:rsidRDefault="00D307BE">
          <w:pPr>
            <w:pStyle w:val="TOC2"/>
            <w:tabs>
              <w:tab w:val="right" w:leader="dot" w:pos="9062"/>
            </w:tabs>
            <w:rPr>
              <w:rFonts w:eastAsiaTheme="minorEastAsia" w:cstheme="minorBidi"/>
              <w:smallCaps w:val="0"/>
              <w:noProof/>
              <w:kern w:val="2"/>
              <w:sz w:val="21"/>
              <w:szCs w:val="24"/>
            </w:rPr>
          </w:pPr>
          <w:hyperlink w:anchor="_Toc194742327" w:history="1">
            <w:r w:rsidR="008F668D" w:rsidRPr="002F4F20">
              <w:rPr>
                <w:rStyle w:val="af"/>
                <w:rFonts w:ascii="Times New Roman" w:hAnsi="Times New Roman"/>
                <w:bCs/>
                <w:noProof/>
              </w:rPr>
              <w:t xml:space="preserve">3.3 </w:t>
            </w:r>
            <w:r w:rsidR="008F668D" w:rsidRPr="002F4F20">
              <w:rPr>
                <w:rStyle w:val="af"/>
                <w:rFonts w:ascii="Times New Roman" w:hAnsi="Times New Roman"/>
                <w:bCs/>
                <w:noProof/>
              </w:rPr>
              <w:t>关键问题诊断结论</w:t>
            </w:r>
            <w:r w:rsidR="008F668D">
              <w:rPr>
                <w:noProof/>
                <w:webHidden/>
              </w:rPr>
              <w:tab/>
            </w:r>
            <w:r w:rsidR="008F668D">
              <w:rPr>
                <w:noProof/>
                <w:webHidden/>
              </w:rPr>
              <w:fldChar w:fldCharType="begin"/>
            </w:r>
            <w:r w:rsidR="008F668D">
              <w:rPr>
                <w:noProof/>
                <w:webHidden/>
              </w:rPr>
              <w:instrText xml:space="preserve"> PAGEREF _Toc194742327 \h </w:instrText>
            </w:r>
            <w:r w:rsidR="008F668D">
              <w:rPr>
                <w:noProof/>
                <w:webHidden/>
              </w:rPr>
            </w:r>
            <w:r w:rsidR="008F668D">
              <w:rPr>
                <w:noProof/>
                <w:webHidden/>
              </w:rPr>
              <w:fldChar w:fldCharType="separate"/>
            </w:r>
            <w:r w:rsidR="008F668D">
              <w:rPr>
                <w:noProof/>
                <w:webHidden/>
              </w:rPr>
              <w:t>30</w:t>
            </w:r>
            <w:r w:rsidR="008F668D">
              <w:rPr>
                <w:noProof/>
                <w:webHidden/>
              </w:rPr>
              <w:fldChar w:fldCharType="end"/>
            </w:r>
          </w:hyperlink>
        </w:p>
        <w:p w:rsidR="008F668D" w:rsidRDefault="00D307BE">
          <w:pPr>
            <w:pStyle w:val="TOC2"/>
            <w:tabs>
              <w:tab w:val="right" w:leader="dot" w:pos="9062"/>
            </w:tabs>
            <w:rPr>
              <w:rFonts w:eastAsiaTheme="minorEastAsia" w:cstheme="minorBidi"/>
              <w:smallCaps w:val="0"/>
              <w:noProof/>
              <w:kern w:val="2"/>
              <w:sz w:val="21"/>
              <w:szCs w:val="24"/>
            </w:rPr>
          </w:pPr>
          <w:hyperlink w:anchor="_Toc194742328" w:history="1">
            <w:r w:rsidR="008F668D" w:rsidRPr="002F4F20">
              <w:rPr>
                <w:rStyle w:val="af"/>
                <w:rFonts w:ascii="Times New Roman" w:hAnsi="Times New Roman"/>
                <w:bCs/>
                <w:noProof/>
              </w:rPr>
              <w:t xml:space="preserve">3.3.1 </w:t>
            </w:r>
            <w:r w:rsidR="008F668D" w:rsidRPr="002F4F20">
              <w:rPr>
                <w:rStyle w:val="af"/>
                <w:rFonts w:ascii="Times New Roman" w:hAnsi="Times New Roman"/>
                <w:bCs/>
                <w:noProof/>
              </w:rPr>
              <w:t>敏捷开发与监管合规冲突机制</w:t>
            </w:r>
            <w:r w:rsidR="008F668D">
              <w:rPr>
                <w:noProof/>
                <w:webHidden/>
              </w:rPr>
              <w:tab/>
            </w:r>
            <w:r w:rsidR="008F668D">
              <w:rPr>
                <w:noProof/>
                <w:webHidden/>
              </w:rPr>
              <w:fldChar w:fldCharType="begin"/>
            </w:r>
            <w:r w:rsidR="008F668D">
              <w:rPr>
                <w:noProof/>
                <w:webHidden/>
              </w:rPr>
              <w:instrText xml:space="preserve"> PAGEREF _Toc194742328 \h </w:instrText>
            </w:r>
            <w:r w:rsidR="008F668D">
              <w:rPr>
                <w:noProof/>
                <w:webHidden/>
              </w:rPr>
            </w:r>
            <w:r w:rsidR="008F668D">
              <w:rPr>
                <w:noProof/>
                <w:webHidden/>
              </w:rPr>
              <w:fldChar w:fldCharType="separate"/>
            </w:r>
            <w:r w:rsidR="008F668D">
              <w:rPr>
                <w:noProof/>
                <w:webHidden/>
              </w:rPr>
              <w:t>30</w:t>
            </w:r>
            <w:r w:rsidR="008F668D">
              <w:rPr>
                <w:noProof/>
                <w:webHidden/>
              </w:rPr>
              <w:fldChar w:fldCharType="end"/>
            </w:r>
          </w:hyperlink>
        </w:p>
        <w:p w:rsidR="008F668D" w:rsidRDefault="00D307BE">
          <w:pPr>
            <w:pStyle w:val="TOC2"/>
            <w:tabs>
              <w:tab w:val="right" w:leader="dot" w:pos="9062"/>
            </w:tabs>
            <w:rPr>
              <w:rFonts w:eastAsiaTheme="minorEastAsia" w:cstheme="minorBidi"/>
              <w:smallCaps w:val="0"/>
              <w:noProof/>
              <w:kern w:val="2"/>
              <w:sz w:val="21"/>
              <w:szCs w:val="24"/>
            </w:rPr>
          </w:pPr>
          <w:hyperlink w:anchor="_Toc194742329" w:history="1">
            <w:r w:rsidR="008F668D" w:rsidRPr="002F4F20">
              <w:rPr>
                <w:rStyle w:val="af"/>
                <w:rFonts w:ascii="Times New Roman" w:hAnsi="Times New Roman"/>
                <w:bCs/>
                <w:noProof/>
              </w:rPr>
              <w:t xml:space="preserve">3.3.2 </w:t>
            </w:r>
            <w:r w:rsidR="008F668D" w:rsidRPr="002F4F20">
              <w:rPr>
                <w:rStyle w:val="af"/>
                <w:rFonts w:ascii="Times New Roman" w:hAnsi="Times New Roman"/>
                <w:bCs/>
                <w:noProof/>
              </w:rPr>
              <w:t>传统安全模式与</w:t>
            </w:r>
            <w:r w:rsidR="008F668D" w:rsidRPr="002F4F20">
              <w:rPr>
                <w:rStyle w:val="af"/>
                <w:rFonts w:ascii="Times New Roman" w:hAnsi="Times New Roman"/>
                <w:bCs/>
                <w:noProof/>
              </w:rPr>
              <w:t>DevOps</w:t>
            </w:r>
            <w:r w:rsidR="008F668D" w:rsidRPr="002F4F20">
              <w:rPr>
                <w:rStyle w:val="af"/>
                <w:rFonts w:ascii="Times New Roman" w:hAnsi="Times New Roman"/>
                <w:bCs/>
                <w:noProof/>
              </w:rPr>
              <w:t>适配矛盾</w:t>
            </w:r>
            <w:r w:rsidR="008F668D">
              <w:rPr>
                <w:noProof/>
                <w:webHidden/>
              </w:rPr>
              <w:tab/>
            </w:r>
            <w:r w:rsidR="008F668D">
              <w:rPr>
                <w:noProof/>
                <w:webHidden/>
              </w:rPr>
              <w:fldChar w:fldCharType="begin"/>
            </w:r>
            <w:r w:rsidR="008F668D">
              <w:rPr>
                <w:noProof/>
                <w:webHidden/>
              </w:rPr>
              <w:instrText xml:space="preserve"> PAGEREF _Toc194742329 \h </w:instrText>
            </w:r>
            <w:r w:rsidR="008F668D">
              <w:rPr>
                <w:noProof/>
                <w:webHidden/>
              </w:rPr>
            </w:r>
            <w:r w:rsidR="008F668D">
              <w:rPr>
                <w:noProof/>
                <w:webHidden/>
              </w:rPr>
              <w:fldChar w:fldCharType="separate"/>
            </w:r>
            <w:r w:rsidR="008F668D">
              <w:rPr>
                <w:noProof/>
                <w:webHidden/>
              </w:rPr>
              <w:t>30</w:t>
            </w:r>
            <w:r w:rsidR="008F668D">
              <w:rPr>
                <w:noProof/>
                <w:webHidden/>
              </w:rPr>
              <w:fldChar w:fldCharType="end"/>
            </w:r>
          </w:hyperlink>
        </w:p>
        <w:p w:rsidR="008F668D" w:rsidRDefault="00D307BE">
          <w:pPr>
            <w:pStyle w:val="TOC2"/>
            <w:tabs>
              <w:tab w:val="right" w:leader="dot" w:pos="9062"/>
            </w:tabs>
            <w:rPr>
              <w:rFonts w:eastAsiaTheme="minorEastAsia" w:cstheme="minorBidi"/>
              <w:smallCaps w:val="0"/>
              <w:noProof/>
              <w:kern w:val="2"/>
              <w:sz w:val="21"/>
              <w:szCs w:val="24"/>
            </w:rPr>
          </w:pPr>
          <w:hyperlink w:anchor="_Toc194742330" w:history="1">
            <w:r w:rsidR="008F668D" w:rsidRPr="002F4F20">
              <w:rPr>
                <w:rStyle w:val="af"/>
                <w:rFonts w:ascii="Times New Roman" w:hAnsi="Times New Roman"/>
                <w:bCs/>
                <w:noProof/>
              </w:rPr>
              <w:t xml:space="preserve">3.3.3 </w:t>
            </w:r>
            <w:r w:rsidR="008F668D" w:rsidRPr="002F4F20">
              <w:rPr>
                <w:rStyle w:val="af"/>
                <w:rFonts w:ascii="Times New Roman" w:hAnsi="Times New Roman"/>
                <w:bCs/>
                <w:noProof/>
              </w:rPr>
              <w:t>技术债务对自动化进程的阻滞效</w:t>
            </w:r>
            <w:r w:rsidR="008F668D">
              <w:rPr>
                <w:noProof/>
                <w:webHidden/>
              </w:rPr>
              <w:tab/>
            </w:r>
            <w:r w:rsidR="008F668D">
              <w:rPr>
                <w:noProof/>
                <w:webHidden/>
              </w:rPr>
              <w:fldChar w:fldCharType="begin"/>
            </w:r>
            <w:r w:rsidR="008F668D">
              <w:rPr>
                <w:noProof/>
                <w:webHidden/>
              </w:rPr>
              <w:instrText xml:space="preserve"> PAGEREF _Toc194742330 \h </w:instrText>
            </w:r>
            <w:r w:rsidR="008F668D">
              <w:rPr>
                <w:noProof/>
                <w:webHidden/>
              </w:rPr>
            </w:r>
            <w:r w:rsidR="008F668D">
              <w:rPr>
                <w:noProof/>
                <w:webHidden/>
              </w:rPr>
              <w:fldChar w:fldCharType="separate"/>
            </w:r>
            <w:r w:rsidR="008F668D">
              <w:rPr>
                <w:noProof/>
                <w:webHidden/>
              </w:rPr>
              <w:t>30</w:t>
            </w:r>
            <w:r w:rsidR="008F668D">
              <w:rPr>
                <w:noProof/>
                <w:webHidden/>
              </w:rPr>
              <w:fldChar w:fldCharType="end"/>
            </w:r>
          </w:hyperlink>
        </w:p>
        <w:p w:rsidR="008F668D" w:rsidRDefault="00D307BE">
          <w:pPr>
            <w:pStyle w:val="TOC1"/>
            <w:tabs>
              <w:tab w:val="right" w:leader="dot" w:pos="9062"/>
            </w:tabs>
            <w:rPr>
              <w:rFonts w:eastAsiaTheme="minorEastAsia" w:cstheme="minorBidi"/>
              <w:b w:val="0"/>
              <w:bCs w:val="0"/>
              <w:caps w:val="0"/>
              <w:noProof/>
              <w:kern w:val="2"/>
              <w:sz w:val="21"/>
              <w:szCs w:val="24"/>
            </w:rPr>
          </w:pPr>
          <w:hyperlink w:anchor="_Toc194742331" w:history="1">
            <w:r w:rsidR="008F668D" w:rsidRPr="002F4F20">
              <w:rPr>
                <w:rStyle w:val="af"/>
                <w:noProof/>
              </w:rPr>
              <w:t>第四章</w:t>
            </w:r>
            <w:r w:rsidR="008F668D" w:rsidRPr="002F4F20">
              <w:rPr>
                <w:rStyle w:val="af"/>
                <w:noProof/>
              </w:rPr>
              <w:t xml:space="preserve"> </w:t>
            </w:r>
            <w:r w:rsidR="008F668D" w:rsidRPr="002F4F20">
              <w:rPr>
                <w:rStyle w:val="af"/>
                <w:noProof/>
              </w:rPr>
              <w:t>面向</w:t>
            </w:r>
            <w:r w:rsidR="008F668D" w:rsidRPr="002F4F20">
              <w:rPr>
                <w:rStyle w:val="af"/>
                <w:noProof/>
              </w:rPr>
              <w:t>H</w:t>
            </w:r>
            <w:r w:rsidR="008F668D" w:rsidRPr="002F4F20">
              <w:rPr>
                <w:rStyle w:val="af"/>
                <w:noProof/>
              </w:rPr>
              <w:t>公司的过程改进方案设计</w:t>
            </w:r>
            <w:r w:rsidR="008F668D">
              <w:rPr>
                <w:noProof/>
                <w:webHidden/>
              </w:rPr>
              <w:tab/>
            </w:r>
            <w:r w:rsidR="008F668D">
              <w:rPr>
                <w:noProof/>
                <w:webHidden/>
              </w:rPr>
              <w:fldChar w:fldCharType="begin"/>
            </w:r>
            <w:r w:rsidR="008F668D">
              <w:rPr>
                <w:noProof/>
                <w:webHidden/>
              </w:rPr>
              <w:instrText xml:space="preserve"> PAGEREF _Toc194742331 \h </w:instrText>
            </w:r>
            <w:r w:rsidR="008F668D">
              <w:rPr>
                <w:noProof/>
                <w:webHidden/>
              </w:rPr>
            </w:r>
            <w:r w:rsidR="008F668D">
              <w:rPr>
                <w:noProof/>
                <w:webHidden/>
              </w:rPr>
              <w:fldChar w:fldCharType="separate"/>
            </w:r>
            <w:r w:rsidR="008F668D">
              <w:rPr>
                <w:noProof/>
                <w:webHidden/>
              </w:rPr>
              <w:t>31</w:t>
            </w:r>
            <w:r w:rsidR="008F668D">
              <w:rPr>
                <w:noProof/>
                <w:webHidden/>
              </w:rPr>
              <w:fldChar w:fldCharType="end"/>
            </w:r>
          </w:hyperlink>
        </w:p>
        <w:p w:rsidR="008F668D" w:rsidRDefault="00D307BE">
          <w:pPr>
            <w:pStyle w:val="TOC2"/>
            <w:tabs>
              <w:tab w:val="right" w:leader="dot" w:pos="9062"/>
            </w:tabs>
            <w:rPr>
              <w:rFonts w:eastAsiaTheme="minorEastAsia" w:cstheme="minorBidi"/>
              <w:smallCaps w:val="0"/>
              <w:noProof/>
              <w:kern w:val="2"/>
              <w:sz w:val="21"/>
              <w:szCs w:val="24"/>
            </w:rPr>
          </w:pPr>
          <w:hyperlink w:anchor="_Toc194742332" w:history="1">
            <w:r w:rsidR="008F668D" w:rsidRPr="002F4F20">
              <w:rPr>
                <w:rStyle w:val="af"/>
                <w:rFonts w:ascii="Times New Roman" w:hAnsi="Times New Roman"/>
                <w:bCs/>
                <w:noProof/>
              </w:rPr>
              <w:t xml:space="preserve">4.1 </w:t>
            </w:r>
            <w:r w:rsidR="008F668D" w:rsidRPr="002F4F20">
              <w:rPr>
                <w:rStyle w:val="af"/>
                <w:rFonts w:ascii="Times New Roman" w:hAnsi="Times New Roman"/>
                <w:bCs/>
                <w:noProof/>
              </w:rPr>
              <w:t>混合流程优化策略</w:t>
            </w:r>
            <w:r w:rsidR="008F668D">
              <w:rPr>
                <w:noProof/>
                <w:webHidden/>
              </w:rPr>
              <w:tab/>
            </w:r>
            <w:r w:rsidR="008F668D">
              <w:rPr>
                <w:noProof/>
                <w:webHidden/>
              </w:rPr>
              <w:fldChar w:fldCharType="begin"/>
            </w:r>
            <w:r w:rsidR="008F668D">
              <w:rPr>
                <w:noProof/>
                <w:webHidden/>
              </w:rPr>
              <w:instrText xml:space="preserve"> PAGEREF _Toc194742332 \h </w:instrText>
            </w:r>
            <w:r w:rsidR="008F668D">
              <w:rPr>
                <w:noProof/>
                <w:webHidden/>
              </w:rPr>
            </w:r>
            <w:r w:rsidR="008F668D">
              <w:rPr>
                <w:noProof/>
                <w:webHidden/>
              </w:rPr>
              <w:fldChar w:fldCharType="separate"/>
            </w:r>
            <w:r w:rsidR="008F668D">
              <w:rPr>
                <w:noProof/>
                <w:webHidden/>
              </w:rPr>
              <w:t>31</w:t>
            </w:r>
            <w:r w:rsidR="008F668D">
              <w:rPr>
                <w:noProof/>
                <w:webHidden/>
              </w:rPr>
              <w:fldChar w:fldCharType="end"/>
            </w:r>
          </w:hyperlink>
        </w:p>
        <w:p w:rsidR="008F668D" w:rsidRDefault="00D307BE">
          <w:pPr>
            <w:pStyle w:val="TOC2"/>
            <w:tabs>
              <w:tab w:val="right" w:leader="dot" w:pos="9062"/>
            </w:tabs>
            <w:rPr>
              <w:rFonts w:eastAsiaTheme="minorEastAsia" w:cstheme="minorBidi"/>
              <w:smallCaps w:val="0"/>
              <w:noProof/>
              <w:kern w:val="2"/>
              <w:sz w:val="21"/>
              <w:szCs w:val="24"/>
            </w:rPr>
          </w:pPr>
          <w:hyperlink w:anchor="_Toc194742333" w:history="1">
            <w:r w:rsidR="008F668D" w:rsidRPr="002F4F20">
              <w:rPr>
                <w:rStyle w:val="af"/>
                <w:rFonts w:ascii="Times New Roman" w:hAnsi="Times New Roman"/>
                <w:bCs/>
                <w:noProof/>
              </w:rPr>
              <w:t xml:space="preserve">4.1.1 </w:t>
            </w:r>
            <w:r w:rsidR="008F668D" w:rsidRPr="002F4F20">
              <w:rPr>
                <w:rStyle w:val="af"/>
                <w:rFonts w:ascii="Times New Roman" w:hAnsi="Times New Roman"/>
                <w:bCs/>
                <w:noProof/>
              </w:rPr>
              <w:t>敏捷与</w:t>
            </w:r>
            <w:r w:rsidR="008F668D" w:rsidRPr="002F4F20">
              <w:rPr>
                <w:rStyle w:val="af"/>
                <w:rFonts w:ascii="Times New Roman" w:hAnsi="Times New Roman"/>
                <w:bCs/>
                <w:noProof/>
              </w:rPr>
              <w:t>DevSecOps</w:t>
            </w:r>
            <w:r w:rsidR="008F668D" w:rsidRPr="002F4F20">
              <w:rPr>
                <w:rStyle w:val="af"/>
                <w:rFonts w:ascii="Times New Roman" w:hAnsi="Times New Roman"/>
                <w:bCs/>
                <w:noProof/>
              </w:rPr>
              <w:t>协同机制构建</w:t>
            </w:r>
            <w:r w:rsidR="008F668D">
              <w:rPr>
                <w:noProof/>
                <w:webHidden/>
              </w:rPr>
              <w:tab/>
            </w:r>
            <w:r w:rsidR="008F668D">
              <w:rPr>
                <w:noProof/>
                <w:webHidden/>
              </w:rPr>
              <w:fldChar w:fldCharType="begin"/>
            </w:r>
            <w:r w:rsidR="008F668D">
              <w:rPr>
                <w:noProof/>
                <w:webHidden/>
              </w:rPr>
              <w:instrText xml:space="preserve"> PAGEREF _Toc194742333 \h </w:instrText>
            </w:r>
            <w:r w:rsidR="008F668D">
              <w:rPr>
                <w:noProof/>
                <w:webHidden/>
              </w:rPr>
            </w:r>
            <w:r w:rsidR="008F668D">
              <w:rPr>
                <w:noProof/>
                <w:webHidden/>
              </w:rPr>
              <w:fldChar w:fldCharType="separate"/>
            </w:r>
            <w:r w:rsidR="008F668D">
              <w:rPr>
                <w:noProof/>
                <w:webHidden/>
              </w:rPr>
              <w:t>31</w:t>
            </w:r>
            <w:r w:rsidR="008F668D">
              <w:rPr>
                <w:noProof/>
                <w:webHidden/>
              </w:rPr>
              <w:fldChar w:fldCharType="end"/>
            </w:r>
          </w:hyperlink>
        </w:p>
        <w:p w:rsidR="008F668D" w:rsidRDefault="00D307BE">
          <w:pPr>
            <w:pStyle w:val="TOC2"/>
            <w:tabs>
              <w:tab w:val="right" w:leader="dot" w:pos="9062"/>
            </w:tabs>
            <w:rPr>
              <w:rFonts w:eastAsiaTheme="minorEastAsia" w:cstheme="minorBidi"/>
              <w:smallCaps w:val="0"/>
              <w:noProof/>
              <w:kern w:val="2"/>
              <w:sz w:val="21"/>
              <w:szCs w:val="24"/>
            </w:rPr>
          </w:pPr>
          <w:hyperlink w:anchor="_Toc194742334" w:history="1">
            <w:r w:rsidR="008F668D" w:rsidRPr="002F4F20">
              <w:rPr>
                <w:rStyle w:val="af"/>
                <w:rFonts w:ascii="Times New Roman" w:hAnsi="Times New Roman"/>
                <w:bCs/>
                <w:noProof/>
              </w:rPr>
              <w:t xml:space="preserve">4.1.2 </w:t>
            </w:r>
            <w:r w:rsidR="008F668D" w:rsidRPr="002F4F20">
              <w:rPr>
                <w:rStyle w:val="af"/>
                <w:rFonts w:ascii="Times New Roman" w:hAnsi="Times New Roman"/>
                <w:bCs/>
                <w:noProof/>
              </w:rPr>
              <w:t>安全即代码自动化实现路径</w:t>
            </w:r>
            <w:r w:rsidR="008F668D">
              <w:rPr>
                <w:noProof/>
                <w:webHidden/>
              </w:rPr>
              <w:tab/>
            </w:r>
            <w:r w:rsidR="008F668D">
              <w:rPr>
                <w:noProof/>
                <w:webHidden/>
              </w:rPr>
              <w:fldChar w:fldCharType="begin"/>
            </w:r>
            <w:r w:rsidR="008F668D">
              <w:rPr>
                <w:noProof/>
                <w:webHidden/>
              </w:rPr>
              <w:instrText xml:space="preserve"> PAGEREF _Toc194742334 \h </w:instrText>
            </w:r>
            <w:r w:rsidR="008F668D">
              <w:rPr>
                <w:noProof/>
                <w:webHidden/>
              </w:rPr>
            </w:r>
            <w:r w:rsidR="008F668D">
              <w:rPr>
                <w:noProof/>
                <w:webHidden/>
              </w:rPr>
              <w:fldChar w:fldCharType="separate"/>
            </w:r>
            <w:r w:rsidR="008F668D">
              <w:rPr>
                <w:noProof/>
                <w:webHidden/>
              </w:rPr>
              <w:t>31</w:t>
            </w:r>
            <w:r w:rsidR="008F668D">
              <w:rPr>
                <w:noProof/>
                <w:webHidden/>
              </w:rPr>
              <w:fldChar w:fldCharType="end"/>
            </w:r>
          </w:hyperlink>
        </w:p>
        <w:p w:rsidR="008F668D" w:rsidRDefault="00D307BE">
          <w:pPr>
            <w:pStyle w:val="TOC2"/>
            <w:tabs>
              <w:tab w:val="right" w:leader="dot" w:pos="9062"/>
            </w:tabs>
            <w:rPr>
              <w:rFonts w:eastAsiaTheme="minorEastAsia" w:cstheme="minorBidi"/>
              <w:smallCaps w:val="0"/>
              <w:noProof/>
              <w:kern w:val="2"/>
              <w:sz w:val="21"/>
              <w:szCs w:val="24"/>
            </w:rPr>
          </w:pPr>
          <w:hyperlink w:anchor="_Toc194742335" w:history="1">
            <w:r w:rsidR="008F668D" w:rsidRPr="002F4F20">
              <w:rPr>
                <w:rStyle w:val="af"/>
                <w:rFonts w:ascii="Times New Roman" w:hAnsi="Times New Roman"/>
                <w:bCs/>
                <w:noProof/>
              </w:rPr>
              <w:t xml:space="preserve">4.2 </w:t>
            </w:r>
            <w:r w:rsidR="008F668D" w:rsidRPr="002F4F20">
              <w:rPr>
                <w:rStyle w:val="af"/>
                <w:rFonts w:ascii="Times New Roman" w:hAnsi="Times New Roman"/>
                <w:bCs/>
                <w:noProof/>
              </w:rPr>
              <w:t>关键技术改进方案</w:t>
            </w:r>
            <w:r w:rsidR="008F668D">
              <w:rPr>
                <w:noProof/>
                <w:webHidden/>
              </w:rPr>
              <w:tab/>
            </w:r>
            <w:r w:rsidR="008F668D">
              <w:rPr>
                <w:noProof/>
                <w:webHidden/>
              </w:rPr>
              <w:fldChar w:fldCharType="begin"/>
            </w:r>
            <w:r w:rsidR="008F668D">
              <w:rPr>
                <w:noProof/>
                <w:webHidden/>
              </w:rPr>
              <w:instrText xml:space="preserve"> PAGEREF _Toc194742335 \h </w:instrText>
            </w:r>
            <w:r w:rsidR="008F668D">
              <w:rPr>
                <w:noProof/>
                <w:webHidden/>
              </w:rPr>
            </w:r>
            <w:r w:rsidR="008F668D">
              <w:rPr>
                <w:noProof/>
                <w:webHidden/>
              </w:rPr>
              <w:fldChar w:fldCharType="separate"/>
            </w:r>
            <w:r w:rsidR="008F668D">
              <w:rPr>
                <w:noProof/>
                <w:webHidden/>
              </w:rPr>
              <w:t>31</w:t>
            </w:r>
            <w:r w:rsidR="008F668D">
              <w:rPr>
                <w:noProof/>
                <w:webHidden/>
              </w:rPr>
              <w:fldChar w:fldCharType="end"/>
            </w:r>
          </w:hyperlink>
        </w:p>
        <w:p w:rsidR="008F668D" w:rsidRDefault="00D307BE">
          <w:pPr>
            <w:pStyle w:val="TOC2"/>
            <w:tabs>
              <w:tab w:val="right" w:leader="dot" w:pos="9062"/>
            </w:tabs>
            <w:rPr>
              <w:rFonts w:eastAsiaTheme="minorEastAsia" w:cstheme="minorBidi"/>
              <w:smallCaps w:val="0"/>
              <w:noProof/>
              <w:kern w:val="2"/>
              <w:sz w:val="21"/>
              <w:szCs w:val="24"/>
            </w:rPr>
          </w:pPr>
          <w:hyperlink w:anchor="_Toc194742336" w:history="1">
            <w:r w:rsidR="008F668D" w:rsidRPr="002F4F20">
              <w:rPr>
                <w:rStyle w:val="af"/>
                <w:rFonts w:ascii="Times New Roman" w:hAnsi="Times New Roman"/>
                <w:bCs/>
                <w:noProof/>
              </w:rPr>
              <w:t xml:space="preserve">4.2.1 </w:t>
            </w:r>
            <w:r w:rsidR="008F668D" w:rsidRPr="002F4F20">
              <w:rPr>
                <w:rStyle w:val="af"/>
                <w:rFonts w:ascii="Times New Roman" w:hAnsi="Times New Roman"/>
                <w:bCs/>
                <w:noProof/>
              </w:rPr>
              <w:t>需求优先级动态调整模型</w:t>
            </w:r>
            <w:r w:rsidR="008F668D">
              <w:rPr>
                <w:noProof/>
                <w:webHidden/>
              </w:rPr>
              <w:tab/>
            </w:r>
            <w:r w:rsidR="008F668D">
              <w:rPr>
                <w:noProof/>
                <w:webHidden/>
              </w:rPr>
              <w:fldChar w:fldCharType="begin"/>
            </w:r>
            <w:r w:rsidR="008F668D">
              <w:rPr>
                <w:noProof/>
                <w:webHidden/>
              </w:rPr>
              <w:instrText xml:space="preserve"> PAGEREF _Toc194742336 \h </w:instrText>
            </w:r>
            <w:r w:rsidR="008F668D">
              <w:rPr>
                <w:noProof/>
                <w:webHidden/>
              </w:rPr>
            </w:r>
            <w:r w:rsidR="008F668D">
              <w:rPr>
                <w:noProof/>
                <w:webHidden/>
              </w:rPr>
              <w:fldChar w:fldCharType="separate"/>
            </w:r>
            <w:r w:rsidR="008F668D">
              <w:rPr>
                <w:noProof/>
                <w:webHidden/>
              </w:rPr>
              <w:t>31</w:t>
            </w:r>
            <w:r w:rsidR="008F668D">
              <w:rPr>
                <w:noProof/>
                <w:webHidden/>
              </w:rPr>
              <w:fldChar w:fldCharType="end"/>
            </w:r>
          </w:hyperlink>
        </w:p>
        <w:p w:rsidR="008F668D" w:rsidRDefault="00D307BE">
          <w:pPr>
            <w:pStyle w:val="TOC2"/>
            <w:tabs>
              <w:tab w:val="right" w:leader="dot" w:pos="9062"/>
            </w:tabs>
            <w:rPr>
              <w:rFonts w:eastAsiaTheme="minorEastAsia" w:cstheme="minorBidi"/>
              <w:smallCaps w:val="0"/>
              <w:noProof/>
              <w:kern w:val="2"/>
              <w:sz w:val="21"/>
              <w:szCs w:val="24"/>
            </w:rPr>
          </w:pPr>
          <w:hyperlink w:anchor="_Toc194742337" w:history="1">
            <w:r w:rsidR="008F668D" w:rsidRPr="002F4F20">
              <w:rPr>
                <w:rStyle w:val="af"/>
                <w:rFonts w:ascii="Times New Roman" w:hAnsi="Times New Roman"/>
                <w:bCs/>
                <w:noProof/>
              </w:rPr>
              <w:t xml:space="preserve">4.2.2 </w:t>
            </w:r>
            <w:r w:rsidR="008F668D" w:rsidRPr="002F4F20">
              <w:rPr>
                <w:rStyle w:val="af"/>
                <w:rFonts w:ascii="Times New Roman" w:hAnsi="Times New Roman"/>
                <w:bCs/>
                <w:noProof/>
              </w:rPr>
              <w:t>容器化部署工具链集成方案</w:t>
            </w:r>
            <w:r w:rsidR="008F668D">
              <w:rPr>
                <w:noProof/>
                <w:webHidden/>
              </w:rPr>
              <w:tab/>
            </w:r>
            <w:r w:rsidR="008F668D">
              <w:rPr>
                <w:noProof/>
                <w:webHidden/>
              </w:rPr>
              <w:fldChar w:fldCharType="begin"/>
            </w:r>
            <w:r w:rsidR="008F668D">
              <w:rPr>
                <w:noProof/>
                <w:webHidden/>
              </w:rPr>
              <w:instrText xml:space="preserve"> PAGEREF _Toc194742337 \h </w:instrText>
            </w:r>
            <w:r w:rsidR="008F668D">
              <w:rPr>
                <w:noProof/>
                <w:webHidden/>
              </w:rPr>
            </w:r>
            <w:r w:rsidR="008F668D">
              <w:rPr>
                <w:noProof/>
                <w:webHidden/>
              </w:rPr>
              <w:fldChar w:fldCharType="separate"/>
            </w:r>
            <w:r w:rsidR="008F668D">
              <w:rPr>
                <w:noProof/>
                <w:webHidden/>
              </w:rPr>
              <w:t>31</w:t>
            </w:r>
            <w:r w:rsidR="008F668D">
              <w:rPr>
                <w:noProof/>
                <w:webHidden/>
              </w:rPr>
              <w:fldChar w:fldCharType="end"/>
            </w:r>
          </w:hyperlink>
        </w:p>
        <w:p w:rsidR="008F668D" w:rsidRDefault="00D307BE">
          <w:pPr>
            <w:pStyle w:val="TOC2"/>
            <w:tabs>
              <w:tab w:val="right" w:leader="dot" w:pos="9062"/>
            </w:tabs>
            <w:rPr>
              <w:rFonts w:eastAsiaTheme="minorEastAsia" w:cstheme="minorBidi"/>
              <w:smallCaps w:val="0"/>
              <w:noProof/>
              <w:kern w:val="2"/>
              <w:sz w:val="21"/>
              <w:szCs w:val="24"/>
            </w:rPr>
          </w:pPr>
          <w:hyperlink w:anchor="_Toc194742338" w:history="1">
            <w:r w:rsidR="008F668D" w:rsidRPr="002F4F20">
              <w:rPr>
                <w:rStyle w:val="af"/>
                <w:rFonts w:ascii="Times New Roman" w:hAnsi="Times New Roman"/>
                <w:bCs/>
                <w:noProof/>
              </w:rPr>
              <w:t xml:space="preserve">4.2.3 </w:t>
            </w:r>
            <w:r w:rsidR="008F668D" w:rsidRPr="002F4F20">
              <w:rPr>
                <w:rStyle w:val="af"/>
                <w:rFonts w:ascii="Times New Roman" w:hAnsi="Times New Roman"/>
                <w:bCs/>
                <w:noProof/>
              </w:rPr>
              <w:t>智能运维预测系统架构设计</w:t>
            </w:r>
            <w:r w:rsidR="008F668D">
              <w:rPr>
                <w:noProof/>
                <w:webHidden/>
              </w:rPr>
              <w:tab/>
            </w:r>
            <w:r w:rsidR="008F668D">
              <w:rPr>
                <w:noProof/>
                <w:webHidden/>
              </w:rPr>
              <w:fldChar w:fldCharType="begin"/>
            </w:r>
            <w:r w:rsidR="008F668D">
              <w:rPr>
                <w:noProof/>
                <w:webHidden/>
              </w:rPr>
              <w:instrText xml:space="preserve"> PAGEREF _Toc194742338 \h </w:instrText>
            </w:r>
            <w:r w:rsidR="008F668D">
              <w:rPr>
                <w:noProof/>
                <w:webHidden/>
              </w:rPr>
            </w:r>
            <w:r w:rsidR="008F668D">
              <w:rPr>
                <w:noProof/>
                <w:webHidden/>
              </w:rPr>
              <w:fldChar w:fldCharType="separate"/>
            </w:r>
            <w:r w:rsidR="008F668D">
              <w:rPr>
                <w:noProof/>
                <w:webHidden/>
              </w:rPr>
              <w:t>31</w:t>
            </w:r>
            <w:r w:rsidR="008F668D">
              <w:rPr>
                <w:noProof/>
                <w:webHidden/>
              </w:rPr>
              <w:fldChar w:fldCharType="end"/>
            </w:r>
          </w:hyperlink>
        </w:p>
        <w:p w:rsidR="008F668D" w:rsidRDefault="00D307BE">
          <w:pPr>
            <w:pStyle w:val="TOC2"/>
            <w:tabs>
              <w:tab w:val="right" w:leader="dot" w:pos="9062"/>
            </w:tabs>
            <w:rPr>
              <w:rFonts w:eastAsiaTheme="minorEastAsia" w:cstheme="minorBidi"/>
              <w:smallCaps w:val="0"/>
              <w:noProof/>
              <w:kern w:val="2"/>
              <w:sz w:val="21"/>
              <w:szCs w:val="24"/>
            </w:rPr>
          </w:pPr>
          <w:hyperlink w:anchor="_Toc194742339" w:history="1">
            <w:r w:rsidR="008F668D" w:rsidRPr="002F4F20">
              <w:rPr>
                <w:rStyle w:val="af"/>
                <w:rFonts w:ascii="Times New Roman" w:hAnsi="Times New Roman"/>
                <w:bCs/>
                <w:noProof/>
              </w:rPr>
              <w:t xml:space="preserve">4.3 </w:t>
            </w:r>
            <w:r w:rsidR="008F668D" w:rsidRPr="002F4F20">
              <w:rPr>
                <w:rStyle w:val="af"/>
                <w:rFonts w:ascii="Times New Roman" w:hAnsi="Times New Roman"/>
                <w:bCs/>
                <w:noProof/>
              </w:rPr>
              <w:t>组织变革管理实践</w:t>
            </w:r>
            <w:r w:rsidR="008F668D">
              <w:rPr>
                <w:noProof/>
                <w:webHidden/>
              </w:rPr>
              <w:tab/>
            </w:r>
            <w:r w:rsidR="008F668D">
              <w:rPr>
                <w:noProof/>
                <w:webHidden/>
              </w:rPr>
              <w:fldChar w:fldCharType="begin"/>
            </w:r>
            <w:r w:rsidR="008F668D">
              <w:rPr>
                <w:noProof/>
                <w:webHidden/>
              </w:rPr>
              <w:instrText xml:space="preserve"> PAGEREF _Toc194742339 \h </w:instrText>
            </w:r>
            <w:r w:rsidR="008F668D">
              <w:rPr>
                <w:noProof/>
                <w:webHidden/>
              </w:rPr>
            </w:r>
            <w:r w:rsidR="008F668D">
              <w:rPr>
                <w:noProof/>
                <w:webHidden/>
              </w:rPr>
              <w:fldChar w:fldCharType="separate"/>
            </w:r>
            <w:r w:rsidR="008F668D">
              <w:rPr>
                <w:noProof/>
                <w:webHidden/>
              </w:rPr>
              <w:t>31</w:t>
            </w:r>
            <w:r w:rsidR="008F668D">
              <w:rPr>
                <w:noProof/>
                <w:webHidden/>
              </w:rPr>
              <w:fldChar w:fldCharType="end"/>
            </w:r>
          </w:hyperlink>
        </w:p>
        <w:p w:rsidR="008F668D" w:rsidRDefault="00D307BE">
          <w:pPr>
            <w:pStyle w:val="TOC2"/>
            <w:tabs>
              <w:tab w:val="right" w:leader="dot" w:pos="9062"/>
            </w:tabs>
            <w:rPr>
              <w:rFonts w:eastAsiaTheme="minorEastAsia" w:cstheme="minorBidi"/>
              <w:smallCaps w:val="0"/>
              <w:noProof/>
              <w:kern w:val="2"/>
              <w:sz w:val="21"/>
              <w:szCs w:val="24"/>
            </w:rPr>
          </w:pPr>
          <w:hyperlink w:anchor="_Toc194742340" w:history="1">
            <w:r w:rsidR="008F668D" w:rsidRPr="002F4F20">
              <w:rPr>
                <w:rStyle w:val="af"/>
                <w:rFonts w:ascii="Times New Roman" w:hAnsi="Times New Roman"/>
                <w:bCs/>
                <w:noProof/>
              </w:rPr>
              <w:t xml:space="preserve">4.3.1 </w:t>
            </w:r>
            <w:r w:rsidR="008F668D" w:rsidRPr="002F4F20">
              <w:rPr>
                <w:rStyle w:val="af"/>
                <w:rFonts w:ascii="Times New Roman" w:hAnsi="Times New Roman"/>
                <w:bCs/>
                <w:noProof/>
              </w:rPr>
              <w:t>跨职能复合型团队能力矩阵</w:t>
            </w:r>
            <w:r w:rsidR="008F668D">
              <w:rPr>
                <w:noProof/>
                <w:webHidden/>
              </w:rPr>
              <w:tab/>
            </w:r>
            <w:r w:rsidR="008F668D">
              <w:rPr>
                <w:noProof/>
                <w:webHidden/>
              </w:rPr>
              <w:fldChar w:fldCharType="begin"/>
            </w:r>
            <w:r w:rsidR="008F668D">
              <w:rPr>
                <w:noProof/>
                <w:webHidden/>
              </w:rPr>
              <w:instrText xml:space="preserve"> PAGEREF _Toc194742340 \h </w:instrText>
            </w:r>
            <w:r w:rsidR="008F668D">
              <w:rPr>
                <w:noProof/>
                <w:webHidden/>
              </w:rPr>
            </w:r>
            <w:r w:rsidR="008F668D">
              <w:rPr>
                <w:noProof/>
                <w:webHidden/>
              </w:rPr>
              <w:fldChar w:fldCharType="separate"/>
            </w:r>
            <w:r w:rsidR="008F668D">
              <w:rPr>
                <w:noProof/>
                <w:webHidden/>
              </w:rPr>
              <w:t>31</w:t>
            </w:r>
            <w:r w:rsidR="008F668D">
              <w:rPr>
                <w:noProof/>
                <w:webHidden/>
              </w:rPr>
              <w:fldChar w:fldCharType="end"/>
            </w:r>
          </w:hyperlink>
        </w:p>
        <w:p w:rsidR="008F668D" w:rsidRDefault="00D307BE">
          <w:pPr>
            <w:pStyle w:val="TOC2"/>
            <w:tabs>
              <w:tab w:val="right" w:leader="dot" w:pos="9062"/>
            </w:tabs>
            <w:rPr>
              <w:rFonts w:eastAsiaTheme="minorEastAsia" w:cstheme="minorBidi"/>
              <w:smallCaps w:val="0"/>
              <w:noProof/>
              <w:kern w:val="2"/>
              <w:sz w:val="21"/>
              <w:szCs w:val="24"/>
            </w:rPr>
          </w:pPr>
          <w:hyperlink w:anchor="_Toc194742341" w:history="1">
            <w:r w:rsidR="008F668D" w:rsidRPr="002F4F20">
              <w:rPr>
                <w:rStyle w:val="af"/>
                <w:rFonts w:ascii="Times New Roman" w:hAnsi="Times New Roman"/>
                <w:bCs/>
                <w:noProof/>
              </w:rPr>
              <w:t xml:space="preserve">4.3.2 </w:t>
            </w:r>
            <w:r w:rsidR="008F668D" w:rsidRPr="002F4F20">
              <w:rPr>
                <w:rStyle w:val="af"/>
                <w:rFonts w:ascii="Times New Roman" w:hAnsi="Times New Roman"/>
                <w:bCs/>
                <w:noProof/>
              </w:rPr>
              <w:t>实时协作工具链效能优化</w:t>
            </w:r>
            <w:r w:rsidR="008F668D">
              <w:rPr>
                <w:noProof/>
                <w:webHidden/>
              </w:rPr>
              <w:tab/>
            </w:r>
            <w:r w:rsidR="008F668D">
              <w:rPr>
                <w:noProof/>
                <w:webHidden/>
              </w:rPr>
              <w:fldChar w:fldCharType="begin"/>
            </w:r>
            <w:r w:rsidR="008F668D">
              <w:rPr>
                <w:noProof/>
                <w:webHidden/>
              </w:rPr>
              <w:instrText xml:space="preserve"> PAGEREF _Toc194742341 \h </w:instrText>
            </w:r>
            <w:r w:rsidR="008F668D">
              <w:rPr>
                <w:noProof/>
                <w:webHidden/>
              </w:rPr>
            </w:r>
            <w:r w:rsidR="008F668D">
              <w:rPr>
                <w:noProof/>
                <w:webHidden/>
              </w:rPr>
              <w:fldChar w:fldCharType="separate"/>
            </w:r>
            <w:r w:rsidR="008F668D">
              <w:rPr>
                <w:noProof/>
                <w:webHidden/>
              </w:rPr>
              <w:t>31</w:t>
            </w:r>
            <w:r w:rsidR="008F668D">
              <w:rPr>
                <w:noProof/>
                <w:webHidden/>
              </w:rPr>
              <w:fldChar w:fldCharType="end"/>
            </w:r>
          </w:hyperlink>
        </w:p>
        <w:p w:rsidR="008F668D" w:rsidRDefault="00D307BE">
          <w:pPr>
            <w:pStyle w:val="TOC1"/>
            <w:tabs>
              <w:tab w:val="right" w:leader="dot" w:pos="9062"/>
            </w:tabs>
            <w:rPr>
              <w:rFonts w:eastAsiaTheme="minorEastAsia" w:cstheme="minorBidi"/>
              <w:b w:val="0"/>
              <w:bCs w:val="0"/>
              <w:caps w:val="0"/>
              <w:noProof/>
              <w:kern w:val="2"/>
              <w:sz w:val="21"/>
              <w:szCs w:val="24"/>
            </w:rPr>
          </w:pPr>
          <w:hyperlink w:anchor="_Toc194742342" w:history="1">
            <w:r w:rsidR="008F668D" w:rsidRPr="002F4F20">
              <w:rPr>
                <w:rStyle w:val="af"/>
                <w:noProof/>
              </w:rPr>
              <w:t>第五章</w:t>
            </w:r>
            <w:r w:rsidR="008F668D" w:rsidRPr="002F4F20">
              <w:rPr>
                <w:rStyle w:val="af"/>
                <w:noProof/>
              </w:rPr>
              <w:t xml:space="preserve"> </w:t>
            </w:r>
            <w:r w:rsidR="008F668D" w:rsidRPr="002F4F20">
              <w:rPr>
                <w:rStyle w:val="af"/>
                <w:noProof/>
              </w:rPr>
              <w:t>实施保障机制与效果论证</w:t>
            </w:r>
            <w:r w:rsidR="008F668D">
              <w:rPr>
                <w:noProof/>
                <w:webHidden/>
              </w:rPr>
              <w:tab/>
            </w:r>
            <w:r w:rsidR="008F668D">
              <w:rPr>
                <w:noProof/>
                <w:webHidden/>
              </w:rPr>
              <w:fldChar w:fldCharType="begin"/>
            </w:r>
            <w:r w:rsidR="008F668D">
              <w:rPr>
                <w:noProof/>
                <w:webHidden/>
              </w:rPr>
              <w:instrText xml:space="preserve"> PAGEREF _Toc194742342 \h </w:instrText>
            </w:r>
            <w:r w:rsidR="008F668D">
              <w:rPr>
                <w:noProof/>
                <w:webHidden/>
              </w:rPr>
            </w:r>
            <w:r w:rsidR="008F668D">
              <w:rPr>
                <w:noProof/>
                <w:webHidden/>
              </w:rPr>
              <w:fldChar w:fldCharType="separate"/>
            </w:r>
            <w:r w:rsidR="008F668D">
              <w:rPr>
                <w:noProof/>
                <w:webHidden/>
              </w:rPr>
              <w:t>32</w:t>
            </w:r>
            <w:r w:rsidR="008F668D">
              <w:rPr>
                <w:noProof/>
                <w:webHidden/>
              </w:rPr>
              <w:fldChar w:fldCharType="end"/>
            </w:r>
          </w:hyperlink>
        </w:p>
        <w:p w:rsidR="008F668D" w:rsidRDefault="00D307BE">
          <w:pPr>
            <w:pStyle w:val="TOC2"/>
            <w:tabs>
              <w:tab w:val="right" w:leader="dot" w:pos="9062"/>
            </w:tabs>
            <w:rPr>
              <w:rFonts w:eastAsiaTheme="minorEastAsia" w:cstheme="minorBidi"/>
              <w:smallCaps w:val="0"/>
              <w:noProof/>
              <w:kern w:val="2"/>
              <w:sz w:val="21"/>
              <w:szCs w:val="24"/>
            </w:rPr>
          </w:pPr>
          <w:hyperlink w:anchor="_Toc194742343" w:history="1">
            <w:r w:rsidR="008F668D" w:rsidRPr="002F4F20">
              <w:rPr>
                <w:rStyle w:val="af"/>
                <w:rFonts w:ascii="Times New Roman" w:hAnsi="Times New Roman"/>
                <w:bCs/>
                <w:noProof/>
              </w:rPr>
              <w:t xml:space="preserve">5.1 </w:t>
            </w:r>
            <w:r w:rsidR="008F668D" w:rsidRPr="002F4F20">
              <w:rPr>
                <w:rStyle w:val="af"/>
                <w:rFonts w:ascii="Times New Roman" w:hAnsi="Times New Roman"/>
                <w:bCs/>
                <w:noProof/>
              </w:rPr>
              <w:t>过程改进实施保障体系</w:t>
            </w:r>
            <w:r w:rsidR="008F668D">
              <w:rPr>
                <w:noProof/>
                <w:webHidden/>
              </w:rPr>
              <w:tab/>
            </w:r>
            <w:r w:rsidR="008F668D">
              <w:rPr>
                <w:noProof/>
                <w:webHidden/>
              </w:rPr>
              <w:fldChar w:fldCharType="begin"/>
            </w:r>
            <w:r w:rsidR="008F668D">
              <w:rPr>
                <w:noProof/>
                <w:webHidden/>
              </w:rPr>
              <w:instrText xml:space="preserve"> PAGEREF _Toc194742343 \h </w:instrText>
            </w:r>
            <w:r w:rsidR="008F668D">
              <w:rPr>
                <w:noProof/>
                <w:webHidden/>
              </w:rPr>
            </w:r>
            <w:r w:rsidR="008F668D">
              <w:rPr>
                <w:noProof/>
                <w:webHidden/>
              </w:rPr>
              <w:fldChar w:fldCharType="separate"/>
            </w:r>
            <w:r w:rsidR="008F668D">
              <w:rPr>
                <w:noProof/>
                <w:webHidden/>
              </w:rPr>
              <w:t>32</w:t>
            </w:r>
            <w:r w:rsidR="008F668D">
              <w:rPr>
                <w:noProof/>
                <w:webHidden/>
              </w:rPr>
              <w:fldChar w:fldCharType="end"/>
            </w:r>
          </w:hyperlink>
        </w:p>
        <w:p w:rsidR="008F668D" w:rsidRDefault="00D307BE">
          <w:pPr>
            <w:pStyle w:val="TOC2"/>
            <w:tabs>
              <w:tab w:val="right" w:leader="dot" w:pos="9062"/>
            </w:tabs>
            <w:rPr>
              <w:rFonts w:eastAsiaTheme="minorEastAsia" w:cstheme="minorBidi"/>
              <w:smallCaps w:val="0"/>
              <w:noProof/>
              <w:kern w:val="2"/>
              <w:sz w:val="21"/>
              <w:szCs w:val="24"/>
            </w:rPr>
          </w:pPr>
          <w:hyperlink w:anchor="_Toc194742344" w:history="1">
            <w:r w:rsidR="008F668D" w:rsidRPr="002F4F20">
              <w:rPr>
                <w:rStyle w:val="af"/>
                <w:rFonts w:ascii="Times New Roman" w:hAnsi="Times New Roman"/>
                <w:bCs/>
                <w:noProof/>
              </w:rPr>
              <w:t xml:space="preserve">5.1.1 </w:t>
            </w:r>
            <w:r w:rsidR="008F668D" w:rsidRPr="002F4F20">
              <w:rPr>
                <w:rStyle w:val="af"/>
                <w:rFonts w:ascii="Times New Roman" w:hAnsi="Times New Roman"/>
                <w:bCs/>
                <w:noProof/>
              </w:rPr>
              <w:t>闭环过程控制机制设计</w:t>
            </w:r>
            <w:r w:rsidR="008F668D">
              <w:rPr>
                <w:noProof/>
                <w:webHidden/>
              </w:rPr>
              <w:tab/>
            </w:r>
            <w:r w:rsidR="008F668D">
              <w:rPr>
                <w:noProof/>
                <w:webHidden/>
              </w:rPr>
              <w:fldChar w:fldCharType="begin"/>
            </w:r>
            <w:r w:rsidR="008F668D">
              <w:rPr>
                <w:noProof/>
                <w:webHidden/>
              </w:rPr>
              <w:instrText xml:space="preserve"> PAGEREF _Toc194742344 \h </w:instrText>
            </w:r>
            <w:r w:rsidR="008F668D">
              <w:rPr>
                <w:noProof/>
                <w:webHidden/>
              </w:rPr>
            </w:r>
            <w:r w:rsidR="008F668D">
              <w:rPr>
                <w:noProof/>
                <w:webHidden/>
              </w:rPr>
              <w:fldChar w:fldCharType="separate"/>
            </w:r>
            <w:r w:rsidR="008F668D">
              <w:rPr>
                <w:noProof/>
                <w:webHidden/>
              </w:rPr>
              <w:t>32</w:t>
            </w:r>
            <w:r w:rsidR="008F668D">
              <w:rPr>
                <w:noProof/>
                <w:webHidden/>
              </w:rPr>
              <w:fldChar w:fldCharType="end"/>
            </w:r>
          </w:hyperlink>
        </w:p>
        <w:p w:rsidR="008F668D" w:rsidRDefault="00D307BE">
          <w:pPr>
            <w:pStyle w:val="TOC2"/>
            <w:tabs>
              <w:tab w:val="right" w:leader="dot" w:pos="9062"/>
            </w:tabs>
            <w:rPr>
              <w:rFonts w:eastAsiaTheme="minorEastAsia" w:cstheme="minorBidi"/>
              <w:smallCaps w:val="0"/>
              <w:noProof/>
              <w:kern w:val="2"/>
              <w:sz w:val="21"/>
              <w:szCs w:val="24"/>
            </w:rPr>
          </w:pPr>
          <w:hyperlink w:anchor="_Toc194742345" w:history="1">
            <w:r w:rsidR="008F668D" w:rsidRPr="002F4F20">
              <w:rPr>
                <w:rStyle w:val="af"/>
                <w:rFonts w:ascii="Times New Roman" w:hAnsi="Times New Roman"/>
                <w:bCs/>
                <w:noProof/>
              </w:rPr>
              <w:t xml:space="preserve">5.1.2 </w:t>
            </w:r>
            <w:r w:rsidR="008F668D" w:rsidRPr="002F4F20">
              <w:rPr>
                <w:rStyle w:val="af"/>
                <w:rFonts w:ascii="Times New Roman" w:hAnsi="Times New Roman"/>
                <w:bCs/>
                <w:noProof/>
              </w:rPr>
              <w:t>技术兼容性验证方案</w:t>
            </w:r>
            <w:r w:rsidR="008F668D">
              <w:rPr>
                <w:noProof/>
                <w:webHidden/>
              </w:rPr>
              <w:tab/>
            </w:r>
            <w:r w:rsidR="008F668D">
              <w:rPr>
                <w:noProof/>
                <w:webHidden/>
              </w:rPr>
              <w:fldChar w:fldCharType="begin"/>
            </w:r>
            <w:r w:rsidR="008F668D">
              <w:rPr>
                <w:noProof/>
                <w:webHidden/>
              </w:rPr>
              <w:instrText xml:space="preserve"> PAGEREF _Toc194742345 \h </w:instrText>
            </w:r>
            <w:r w:rsidR="008F668D">
              <w:rPr>
                <w:noProof/>
                <w:webHidden/>
              </w:rPr>
            </w:r>
            <w:r w:rsidR="008F668D">
              <w:rPr>
                <w:noProof/>
                <w:webHidden/>
              </w:rPr>
              <w:fldChar w:fldCharType="separate"/>
            </w:r>
            <w:r w:rsidR="008F668D">
              <w:rPr>
                <w:noProof/>
                <w:webHidden/>
              </w:rPr>
              <w:t>32</w:t>
            </w:r>
            <w:r w:rsidR="008F668D">
              <w:rPr>
                <w:noProof/>
                <w:webHidden/>
              </w:rPr>
              <w:fldChar w:fldCharType="end"/>
            </w:r>
          </w:hyperlink>
        </w:p>
        <w:p w:rsidR="008F668D" w:rsidRDefault="00D307BE">
          <w:pPr>
            <w:pStyle w:val="TOC2"/>
            <w:tabs>
              <w:tab w:val="right" w:leader="dot" w:pos="9062"/>
            </w:tabs>
            <w:rPr>
              <w:rFonts w:eastAsiaTheme="minorEastAsia" w:cstheme="minorBidi"/>
              <w:smallCaps w:val="0"/>
              <w:noProof/>
              <w:kern w:val="2"/>
              <w:sz w:val="21"/>
              <w:szCs w:val="24"/>
            </w:rPr>
          </w:pPr>
          <w:hyperlink w:anchor="_Toc194742346" w:history="1">
            <w:r w:rsidR="008F668D" w:rsidRPr="002F4F20">
              <w:rPr>
                <w:rStyle w:val="af"/>
                <w:rFonts w:ascii="Times New Roman" w:hAnsi="Times New Roman"/>
                <w:bCs/>
                <w:noProof/>
              </w:rPr>
              <w:t xml:space="preserve">5.1.3 </w:t>
            </w:r>
            <w:r w:rsidR="008F668D" w:rsidRPr="002F4F20">
              <w:rPr>
                <w:rStyle w:val="af"/>
                <w:rFonts w:ascii="Times New Roman" w:hAnsi="Times New Roman"/>
                <w:bCs/>
                <w:noProof/>
              </w:rPr>
              <w:t>组织变革阻力管理策略</w:t>
            </w:r>
            <w:r w:rsidR="008F668D">
              <w:rPr>
                <w:noProof/>
                <w:webHidden/>
              </w:rPr>
              <w:tab/>
            </w:r>
            <w:r w:rsidR="008F668D">
              <w:rPr>
                <w:noProof/>
                <w:webHidden/>
              </w:rPr>
              <w:fldChar w:fldCharType="begin"/>
            </w:r>
            <w:r w:rsidR="008F668D">
              <w:rPr>
                <w:noProof/>
                <w:webHidden/>
              </w:rPr>
              <w:instrText xml:space="preserve"> PAGEREF _Toc194742346 \h </w:instrText>
            </w:r>
            <w:r w:rsidR="008F668D">
              <w:rPr>
                <w:noProof/>
                <w:webHidden/>
              </w:rPr>
            </w:r>
            <w:r w:rsidR="008F668D">
              <w:rPr>
                <w:noProof/>
                <w:webHidden/>
              </w:rPr>
              <w:fldChar w:fldCharType="separate"/>
            </w:r>
            <w:r w:rsidR="008F668D">
              <w:rPr>
                <w:noProof/>
                <w:webHidden/>
              </w:rPr>
              <w:t>32</w:t>
            </w:r>
            <w:r w:rsidR="008F668D">
              <w:rPr>
                <w:noProof/>
                <w:webHidden/>
              </w:rPr>
              <w:fldChar w:fldCharType="end"/>
            </w:r>
          </w:hyperlink>
        </w:p>
        <w:p w:rsidR="008F668D" w:rsidRDefault="00D307BE">
          <w:pPr>
            <w:pStyle w:val="TOC2"/>
            <w:tabs>
              <w:tab w:val="right" w:leader="dot" w:pos="9062"/>
            </w:tabs>
            <w:rPr>
              <w:rFonts w:eastAsiaTheme="minorEastAsia" w:cstheme="minorBidi"/>
              <w:smallCaps w:val="0"/>
              <w:noProof/>
              <w:kern w:val="2"/>
              <w:sz w:val="21"/>
              <w:szCs w:val="24"/>
            </w:rPr>
          </w:pPr>
          <w:hyperlink w:anchor="_Toc194742347" w:history="1">
            <w:r w:rsidR="008F668D" w:rsidRPr="002F4F20">
              <w:rPr>
                <w:rStyle w:val="af"/>
                <w:rFonts w:ascii="Times New Roman" w:hAnsi="Times New Roman"/>
                <w:bCs/>
                <w:noProof/>
              </w:rPr>
              <w:t xml:space="preserve">5.2 </w:t>
            </w:r>
            <w:r w:rsidR="008F668D" w:rsidRPr="002F4F20">
              <w:rPr>
                <w:rStyle w:val="af"/>
                <w:rFonts w:ascii="Times New Roman" w:hAnsi="Times New Roman"/>
                <w:bCs/>
                <w:noProof/>
              </w:rPr>
              <w:t>方案效果预测与验证</w:t>
            </w:r>
            <w:r w:rsidR="008F668D">
              <w:rPr>
                <w:noProof/>
                <w:webHidden/>
              </w:rPr>
              <w:tab/>
            </w:r>
            <w:r w:rsidR="008F668D">
              <w:rPr>
                <w:noProof/>
                <w:webHidden/>
              </w:rPr>
              <w:fldChar w:fldCharType="begin"/>
            </w:r>
            <w:r w:rsidR="008F668D">
              <w:rPr>
                <w:noProof/>
                <w:webHidden/>
              </w:rPr>
              <w:instrText xml:space="preserve"> PAGEREF _Toc194742347 \h </w:instrText>
            </w:r>
            <w:r w:rsidR="008F668D">
              <w:rPr>
                <w:noProof/>
                <w:webHidden/>
              </w:rPr>
            </w:r>
            <w:r w:rsidR="008F668D">
              <w:rPr>
                <w:noProof/>
                <w:webHidden/>
              </w:rPr>
              <w:fldChar w:fldCharType="separate"/>
            </w:r>
            <w:r w:rsidR="008F668D">
              <w:rPr>
                <w:noProof/>
                <w:webHidden/>
              </w:rPr>
              <w:t>32</w:t>
            </w:r>
            <w:r w:rsidR="008F668D">
              <w:rPr>
                <w:noProof/>
                <w:webHidden/>
              </w:rPr>
              <w:fldChar w:fldCharType="end"/>
            </w:r>
          </w:hyperlink>
        </w:p>
        <w:p w:rsidR="008F668D" w:rsidRDefault="00D307BE">
          <w:pPr>
            <w:pStyle w:val="TOC2"/>
            <w:tabs>
              <w:tab w:val="right" w:leader="dot" w:pos="9062"/>
            </w:tabs>
            <w:rPr>
              <w:rFonts w:eastAsiaTheme="minorEastAsia" w:cstheme="minorBidi"/>
              <w:smallCaps w:val="0"/>
              <w:noProof/>
              <w:kern w:val="2"/>
              <w:sz w:val="21"/>
              <w:szCs w:val="24"/>
            </w:rPr>
          </w:pPr>
          <w:hyperlink w:anchor="_Toc194742348" w:history="1">
            <w:r w:rsidR="008F668D" w:rsidRPr="002F4F20">
              <w:rPr>
                <w:rStyle w:val="af"/>
                <w:rFonts w:ascii="Times New Roman" w:hAnsi="Times New Roman"/>
                <w:bCs/>
                <w:noProof/>
              </w:rPr>
              <w:t xml:space="preserve">5.2.1 </w:t>
            </w:r>
            <w:r w:rsidR="008F668D" w:rsidRPr="002F4F20">
              <w:rPr>
                <w:rStyle w:val="af"/>
                <w:rFonts w:ascii="Times New Roman" w:hAnsi="Times New Roman"/>
                <w:bCs/>
                <w:noProof/>
              </w:rPr>
              <w:t>过程效能提升预测</w:t>
            </w:r>
            <w:r w:rsidR="008F668D">
              <w:rPr>
                <w:noProof/>
                <w:webHidden/>
              </w:rPr>
              <w:tab/>
            </w:r>
            <w:r w:rsidR="008F668D">
              <w:rPr>
                <w:noProof/>
                <w:webHidden/>
              </w:rPr>
              <w:fldChar w:fldCharType="begin"/>
            </w:r>
            <w:r w:rsidR="008F668D">
              <w:rPr>
                <w:noProof/>
                <w:webHidden/>
              </w:rPr>
              <w:instrText xml:space="preserve"> PAGEREF _Toc194742348 \h </w:instrText>
            </w:r>
            <w:r w:rsidR="008F668D">
              <w:rPr>
                <w:noProof/>
                <w:webHidden/>
              </w:rPr>
            </w:r>
            <w:r w:rsidR="008F668D">
              <w:rPr>
                <w:noProof/>
                <w:webHidden/>
              </w:rPr>
              <w:fldChar w:fldCharType="separate"/>
            </w:r>
            <w:r w:rsidR="008F668D">
              <w:rPr>
                <w:noProof/>
                <w:webHidden/>
              </w:rPr>
              <w:t>32</w:t>
            </w:r>
            <w:r w:rsidR="008F668D">
              <w:rPr>
                <w:noProof/>
                <w:webHidden/>
              </w:rPr>
              <w:fldChar w:fldCharType="end"/>
            </w:r>
          </w:hyperlink>
        </w:p>
        <w:p w:rsidR="008F668D" w:rsidRDefault="00D307BE">
          <w:pPr>
            <w:pStyle w:val="TOC2"/>
            <w:tabs>
              <w:tab w:val="right" w:leader="dot" w:pos="9062"/>
            </w:tabs>
            <w:rPr>
              <w:rFonts w:eastAsiaTheme="minorEastAsia" w:cstheme="minorBidi"/>
              <w:smallCaps w:val="0"/>
              <w:noProof/>
              <w:kern w:val="2"/>
              <w:sz w:val="21"/>
              <w:szCs w:val="24"/>
            </w:rPr>
          </w:pPr>
          <w:hyperlink w:anchor="_Toc194742349" w:history="1">
            <w:r w:rsidR="008F668D" w:rsidRPr="002F4F20">
              <w:rPr>
                <w:rStyle w:val="af"/>
                <w:rFonts w:ascii="Times New Roman" w:hAnsi="Times New Roman"/>
                <w:bCs/>
                <w:noProof/>
              </w:rPr>
              <w:t xml:space="preserve">5.2.2 </w:t>
            </w:r>
            <w:r w:rsidR="008F668D" w:rsidRPr="002F4F20">
              <w:rPr>
                <w:rStyle w:val="af"/>
                <w:rFonts w:ascii="Times New Roman" w:hAnsi="Times New Roman"/>
                <w:bCs/>
                <w:noProof/>
              </w:rPr>
              <w:t>安全合规可行性验证</w:t>
            </w:r>
            <w:r w:rsidR="008F668D">
              <w:rPr>
                <w:noProof/>
                <w:webHidden/>
              </w:rPr>
              <w:tab/>
            </w:r>
            <w:r w:rsidR="008F668D">
              <w:rPr>
                <w:noProof/>
                <w:webHidden/>
              </w:rPr>
              <w:fldChar w:fldCharType="begin"/>
            </w:r>
            <w:r w:rsidR="008F668D">
              <w:rPr>
                <w:noProof/>
                <w:webHidden/>
              </w:rPr>
              <w:instrText xml:space="preserve"> PAGEREF _Toc194742349 \h </w:instrText>
            </w:r>
            <w:r w:rsidR="008F668D">
              <w:rPr>
                <w:noProof/>
                <w:webHidden/>
              </w:rPr>
            </w:r>
            <w:r w:rsidR="008F668D">
              <w:rPr>
                <w:noProof/>
                <w:webHidden/>
              </w:rPr>
              <w:fldChar w:fldCharType="separate"/>
            </w:r>
            <w:r w:rsidR="008F668D">
              <w:rPr>
                <w:noProof/>
                <w:webHidden/>
              </w:rPr>
              <w:t>32</w:t>
            </w:r>
            <w:r w:rsidR="008F668D">
              <w:rPr>
                <w:noProof/>
                <w:webHidden/>
              </w:rPr>
              <w:fldChar w:fldCharType="end"/>
            </w:r>
          </w:hyperlink>
        </w:p>
        <w:p w:rsidR="008F668D" w:rsidRDefault="00D307BE">
          <w:pPr>
            <w:pStyle w:val="TOC2"/>
            <w:tabs>
              <w:tab w:val="right" w:leader="dot" w:pos="9062"/>
            </w:tabs>
            <w:rPr>
              <w:rFonts w:eastAsiaTheme="minorEastAsia" w:cstheme="minorBidi"/>
              <w:smallCaps w:val="0"/>
              <w:noProof/>
              <w:kern w:val="2"/>
              <w:sz w:val="21"/>
              <w:szCs w:val="24"/>
            </w:rPr>
          </w:pPr>
          <w:hyperlink w:anchor="_Toc194742350" w:history="1">
            <w:r w:rsidR="008F668D" w:rsidRPr="002F4F20">
              <w:rPr>
                <w:rStyle w:val="af"/>
                <w:rFonts w:ascii="Times New Roman" w:hAnsi="Times New Roman"/>
                <w:bCs/>
                <w:noProof/>
              </w:rPr>
              <w:t xml:space="preserve">5.2.3 </w:t>
            </w:r>
            <w:r w:rsidR="008F668D" w:rsidRPr="002F4F20">
              <w:rPr>
                <w:rStyle w:val="af"/>
                <w:rFonts w:ascii="Times New Roman" w:hAnsi="Times New Roman"/>
                <w:bCs/>
                <w:noProof/>
              </w:rPr>
              <w:t>经济效益量化估算模型</w:t>
            </w:r>
            <w:r w:rsidR="008F668D">
              <w:rPr>
                <w:noProof/>
                <w:webHidden/>
              </w:rPr>
              <w:tab/>
            </w:r>
            <w:r w:rsidR="008F668D">
              <w:rPr>
                <w:noProof/>
                <w:webHidden/>
              </w:rPr>
              <w:fldChar w:fldCharType="begin"/>
            </w:r>
            <w:r w:rsidR="008F668D">
              <w:rPr>
                <w:noProof/>
                <w:webHidden/>
              </w:rPr>
              <w:instrText xml:space="preserve"> PAGEREF _Toc194742350 \h </w:instrText>
            </w:r>
            <w:r w:rsidR="008F668D">
              <w:rPr>
                <w:noProof/>
                <w:webHidden/>
              </w:rPr>
            </w:r>
            <w:r w:rsidR="008F668D">
              <w:rPr>
                <w:noProof/>
                <w:webHidden/>
              </w:rPr>
              <w:fldChar w:fldCharType="separate"/>
            </w:r>
            <w:r w:rsidR="008F668D">
              <w:rPr>
                <w:noProof/>
                <w:webHidden/>
              </w:rPr>
              <w:t>32</w:t>
            </w:r>
            <w:r w:rsidR="008F668D">
              <w:rPr>
                <w:noProof/>
                <w:webHidden/>
              </w:rPr>
              <w:fldChar w:fldCharType="end"/>
            </w:r>
          </w:hyperlink>
        </w:p>
        <w:p w:rsidR="008F668D" w:rsidRDefault="00D307BE">
          <w:pPr>
            <w:pStyle w:val="TOC2"/>
            <w:tabs>
              <w:tab w:val="right" w:leader="dot" w:pos="9062"/>
            </w:tabs>
            <w:rPr>
              <w:rFonts w:eastAsiaTheme="minorEastAsia" w:cstheme="minorBidi"/>
              <w:smallCaps w:val="0"/>
              <w:noProof/>
              <w:kern w:val="2"/>
              <w:sz w:val="21"/>
              <w:szCs w:val="24"/>
            </w:rPr>
          </w:pPr>
          <w:hyperlink w:anchor="_Toc194742351" w:history="1">
            <w:r w:rsidR="008F668D" w:rsidRPr="002F4F20">
              <w:rPr>
                <w:rStyle w:val="af"/>
                <w:rFonts w:ascii="Times New Roman" w:hAnsi="Times New Roman"/>
                <w:bCs/>
                <w:noProof/>
              </w:rPr>
              <w:t xml:space="preserve">5.3 </w:t>
            </w:r>
            <w:r w:rsidR="008F668D" w:rsidRPr="002F4F20">
              <w:rPr>
                <w:rStyle w:val="af"/>
                <w:rFonts w:ascii="Times New Roman" w:hAnsi="Times New Roman"/>
                <w:bCs/>
                <w:noProof/>
              </w:rPr>
              <w:t>行业应用前景分析</w:t>
            </w:r>
            <w:r w:rsidR="008F668D">
              <w:rPr>
                <w:noProof/>
                <w:webHidden/>
              </w:rPr>
              <w:tab/>
            </w:r>
            <w:r w:rsidR="008F668D">
              <w:rPr>
                <w:noProof/>
                <w:webHidden/>
              </w:rPr>
              <w:fldChar w:fldCharType="begin"/>
            </w:r>
            <w:r w:rsidR="008F668D">
              <w:rPr>
                <w:noProof/>
                <w:webHidden/>
              </w:rPr>
              <w:instrText xml:space="preserve"> PAGEREF _Toc194742351 \h </w:instrText>
            </w:r>
            <w:r w:rsidR="008F668D">
              <w:rPr>
                <w:noProof/>
                <w:webHidden/>
              </w:rPr>
            </w:r>
            <w:r w:rsidR="008F668D">
              <w:rPr>
                <w:noProof/>
                <w:webHidden/>
              </w:rPr>
              <w:fldChar w:fldCharType="separate"/>
            </w:r>
            <w:r w:rsidR="008F668D">
              <w:rPr>
                <w:noProof/>
                <w:webHidden/>
              </w:rPr>
              <w:t>32</w:t>
            </w:r>
            <w:r w:rsidR="008F668D">
              <w:rPr>
                <w:noProof/>
                <w:webHidden/>
              </w:rPr>
              <w:fldChar w:fldCharType="end"/>
            </w:r>
          </w:hyperlink>
        </w:p>
        <w:p w:rsidR="008F668D" w:rsidRDefault="00D307BE">
          <w:pPr>
            <w:pStyle w:val="TOC2"/>
            <w:tabs>
              <w:tab w:val="right" w:leader="dot" w:pos="9062"/>
            </w:tabs>
            <w:rPr>
              <w:rFonts w:eastAsiaTheme="minorEastAsia" w:cstheme="minorBidi"/>
              <w:smallCaps w:val="0"/>
              <w:noProof/>
              <w:kern w:val="2"/>
              <w:sz w:val="21"/>
              <w:szCs w:val="24"/>
            </w:rPr>
          </w:pPr>
          <w:hyperlink w:anchor="_Toc194742352" w:history="1">
            <w:r w:rsidR="008F668D" w:rsidRPr="002F4F20">
              <w:rPr>
                <w:rStyle w:val="af"/>
                <w:rFonts w:ascii="Times New Roman" w:hAnsi="Times New Roman"/>
                <w:bCs/>
                <w:noProof/>
              </w:rPr>
              <w:t xml:space="preserve">5.3.1 </w:t>
            </w:r>
            <w:r w:rsidR="008F668D" w:rsidRPr="002F4F20">
              <w:rPr>
                <w:rStyle w:val="af"/>
                <w:rFonts w:ascii="Times New Roman" w:hAnsi="Times New Roman"/>
                <w:bCs/>
                <w:noProof/>
              </w:rPr>
              <w:t>金融科技企业的适配路径</w:t>
            </w:r>
            <w:r w:rsidR="008F668D">
              <w:rPr>
                <w:noProof/>
                <w:webHidden/>
              </w:rPr>
              <w:tab/>
            </w:r>
            <w:r w:rsidR="008F668D">
              <w:rPr>
                <w:noProof/>
                <w:webHidden/>
              </w:rPr>
              <w:fldChar w:fldCharType="begin"/>
            </w:r>
            <w:r w:rsidR="008F668D">
              <w:rPr>
                <w:noProof/>
                <w:webHidden/>
              </w:rPr>
              <w:instrText xml:space="preserve"> PAGEREF _Toc194742352 \h </w:instrText>
            </w:r>
            <w:r w:rsidR="008F668D">
              <w:rPr>
                <w:noProof/>
                <w:webHidden/>
              </w:rPr>
            </w:r>
            <w:r w:rsidR="008F668D">
              <w:rPr>
                <w:noProof/>
                <w:webHidden/>
              </w:rPr>
              <w:fldChar w:fldCharType="separate"/>
            </w:r>
            <w:r w:rsidR="008F668D">
              <w:rPr>
                <w:noProof/>
                <w:webHidden/>
              </w:rPr>
              <w:t>32</w:t>
            </w:r>
            <w:r w:rsidR="008F668D">
              <w:rPr>
                <w:noProof/>
                <w:webHidden/>
              </w:rPr>
              <w:fldChar w:fldCharType="end"/>
            </w:r>
          </w:hyperlink>
        </w:p>
        <w:p w:rsidR="008F668D" w:rsidRDefault="00D307BE">
          <w:pPr>
            <w:pStyle w:val="TOC2"/>
            <w:tabs>
              <w:tab w:val="right" w:leader="dot" w:pos="9062"/>
            </w:tabs>
            <w:rPr>
              <w:rFonts w:eastAsiaTheme="minorEastAsia" w:cstheme="minorBidi"/>
              <w:smallCaps w:val="0"/>
              <w:noProof/>
              <w:kern w:val="2"/>
              <w:sz w:val="21"/>
              <w:szCs w:val="24"/>
            </w:rPr>
          </w:pPr>
          <w:hyperlink w:anchor="_Toc194742353" w:history="1">
            <w:r w:rsidR="008F668D" w:rsidRPr="002F4F20">
              <w:rPr>
                <w:rStyle w:val="af"/>
                <w:rFonts w:ascii="Times New Roman" w:hAnsi="Times New Roman"/>
                <w:bCs/>
                <w:noProof/>
              </w:rPr>
              <w:t xml:space="preserve">5.3.2 </w:t>
            </w:r>
            <w:r w:rsidR="008F668D" w:rsidRPr="002F4F20">
              <w:rPr>
                <w:rStyle w:val="af"/>
                <w:rFonts w:ascii="Times New Roman" w:hAnsi="Times New Roman"/>
                <w:bCs/>
                <w:noProof/>
              </w:rPr>
              <w:t>新兴技术场景的推广价值</w:t>
            </w:r>
            <w:r w:rsidR="008F668D">
              <w:rPr>
                <w:noProof/>
                <w:webHidden/>
              </w:rPr>
              <w:tab/>
            </w:r>
            <w:r w:rsidR="008F668D">
              <w:rPr>
                <w:noProof/>
                <w:webHidden/>
              </w:rPr>
              <w:fldChar w:fldCharType="begin"/>
            </w:r>
            <w:r w:rsidR="008F668D">
              <w:rPr>
                <w:noProof/>
                <w:webHidden/>
              </w:rPr>
              <w:instrText xml:space="preserve"> PAGEREF _Toc194742353 \h </w:instrText>
            </w:r>
            <w:r w:rsidR="008F668D">
              <w:rPr>
                <w:noProof/>
                <w:webHidden/>
              </w:rPr>
            </w:r>
            <w:r w:rsidR="008F668D">
              <w:rPr>
                <w:noProof/>
                <w:webHidden/>
              </w:rPr>
              <w:fldChar w:fldCharType="separate"/>
            </w:r>
            <w:r w:rsidR="008F668D">
              <w:rPr>
                <w:noProof/>
                <w:webHidden/>
              </w:rPr>
              <w:t>32</w:t>
            </w:r>
            <w:r w:rsidR="008F668D">
              <w:rPr>
                <w:noProof/>
                <w:webHidden/>
              </w:rPr>
              <w:fldChar w:fldCharType="end"/>
            </w:r>
          </w:hyperlink>
        </w:p>
        <w:p w:rsidR="008F668D" w:rsidRDefault="00D307BE">
          <w:pPr>
            <w:pStyle w:val="TOC1"/>
            <w:tabs>
              <w:tab w:val="right" w:leader="dot" w:pos="9062"/>
            </w:tabs>
            <w:rPr>
              <w:rFonts w:eastAsiaTheme="minorEastAsia" w:cstheme="minorBidi"/>
              <w:b w:val="0"/>
              <w:bCs w:val="0"/>
              <w:caps w:val="0"/>
              <w:noProof/>
              <w:kern w:val="2"/>
              <w:sz w:val="21"/>
              <w:szCs w:val="24"/>
            </w:rPr>
          </w:pPr>
          <w:hyperlink w:anchor="_Toc194742354" w:history="1">
            <w:r w:rsidR="008F668D" w:rsidRPr="002F4F20">
              <w:rPr>
                <w:rStyle w:val="af"/>
                <w:noProof/>
              </w:rPr>
              <w:t>第六章</w:t>
            </w:r>
            <w:r w:rsidR="008F668D" w:rsidRPr="002F4F20">
              <w:rPr>
                <w:rStyle w:val="af"/>
                <w:noProof/>
              </w:rPr>
              <w:t xml:space="preserve"> </w:t>
            </w:r>
            <w:r w:rsidR="008F668D" w:rsidRPr="002F4F20">
              <w:rPr>
                <w:rStyle w:val="af"/>
                <w:noProof/>
              </w:rPr>
              <w:t>研究结论与展望</w:t>
            </w:r>
            <w:r w:rsidR="008F668D">
              <w:rPr>
                <w:noProof/>
                <w:webHidden/>
              </w:rPr>
              <w:tab/>
            </w:r>
            <w:r w:rsidR="008F668D">
              <w:rPr>
                <w:noProof/>
                <w:webHidden/>
              </w:rPr>
              <w:fldChar w:fldCharType="begin"/>
            </w:r>
            <w:r w:rsidR="008F668D">
              <w:rPr>
                <w:noProof/>
                <w:webHidden/>
              </w:rPr>
              <w:instrText xml:space="preserve"> PAGEREF _Toc194742354 \h </w:instrText>
            </w:r>
            <w:r w:rsidR="008F668D">
              <w:rPr>
                <w:noProof/>
                <w:webHidden/>
              </w:rPr>
            </w:r>
            <w:r w:rsidR="008F668D">
              <w:rPr>
                <w:noProof/>
                <w:webHidden/>
              </w:rPr>
              <w:fldChar w:fldCharType="separate"/>
            </w:r>
            <w:r w:rsidR="008F668D">
              <w:rPr>
                <w:noProof/>
                <w:webHidden/>
              </w:rPr>
              <w:t>33</w:t>
            </w:r>
            <w:r w:rsidR="008F668D">
              <w:rPr>
                <w:noProof/>
                <w:webHidden/>
              </w:rPr>
              <w:fldChar w:fldCharType="end"/>
            </w:r>
          </w:hyperlink>
        </w:p>
        <w:p w:rsidR="008F668D" w:rsidRDefault="00D307BE">
          <w:pPr>
            <w:pStyle w:val="TOC2"/>
            <w:tabs>
              <w:tab w:val="right" w:leader="dot" w:pos="9062"/>
            </w:tabs>
            <w:rPr>
              <w:rFonts w:eastAsiaTheme="minorEastAsia" w:cstheme="minorBidi"/>
              <w:smallCaps w:val="0"/>
              <w:noProof/>
              <w:kern w:val="2"/>
              <w:sz w:val="21"/>
              <w:szCs w:val="24"/>
            </w:rPr>
          </w:pPr>
          <w:hyperlink w:anchor="_Toc194742355" w:history="1">
            <w:r w:rsidR="008F668D" w:rsidRPr="002F4F20">
              <w:rPr>
                <w:rStyle w:val="af"/>
                <w:rFonts w:ascii="Times New Roman" w:hAnsi="Times New Roman"/>
                <w:bCs/>
                <w:noProof/>
              </w:rPr>
              <w:t xml:space="preserve">6.1 </w:t>
            </w:r>
            <w:r w:rsidR="008F668D" w:rsidRPr="002F4F20">
              <w:rPr>
                <w:rStyle w:val="af"/>
                <w:rFonts w:ascii="Times New Roman" w:hAnsi="Times New Roman"/>
                <w:bCs/>
                <w:noProof/>
              </w:rPr>
              <w:t>研究结论</w:t>
            </w:r>
            <w:r w:rsidR="008F668D">
              <w:rPr>
                <w:noProof/>
                <w:webHidden/>
              </w:rPr>
              <w:tab/>
            </w:r>
            <w:r w:rsidR="008F668D">
              <w:rPr>
                <w:noProof/>
                <w:webHidden/>
              </w:rPr>
              <w:fldChar w:fldCharType="begin"/>
            </w:r>
            <w:r w:rsidR="008F668D">
              <w:rPr>
                <w:noProof/>
                <w:webHidden/>
              </w:rPr>
              <w:instrText xml:space="preserve"> PAGEREF _Toc194742355 \h </w:instrText>
            </w:r>
            <w:r w:rsidR="008F668D">
              <w:rPr>
                <w:noProof/>
                <w:webHidden/>
              </w:rPr>
            </w:r>
            <w:r w:rsidR="008F668D">
              <w:rPr>
                <w:noProof/>
                <w:webHidden/>
              </w:rPr>
              <w:fldChar w:fldCharType="separate"/>
            </w:r>
            <w:r w:rsidR="008F668D">
              <w:rPr>
                <w:noProof/>
                <w:webHidden/>
              </w:rPr>
              <w:t>33</w:t>
            </w:r>
            <w:r w:rsidR="008F668D">
              <w:rPr>
                <w:noProof/>
                <w:webHidden/>
              </w:rPr>
              <w:fldChar w:fldCharType="end"/>
            </w:r>
          </w:hyperlink>
        </w:p>
        <w:p w:rsidR="008F668D" w:rsidRDefault="00D307BE">
          <w:pPr>
            <w:pStyle w:val="TOC2"/>
            <w:tabs>
              <w:tab w:val="right" w:leader="dot" w:pos="9062"/>
            </w:tabs>
            <w:rPr>
              <w:rFonts w:eastAsiaTheme="minorEastAsia" w:cstheme="minorBidi"/>
              <w:smallCaps w:val="0"/>
              <w:noProof/>
              <w:kern w:val="2"/>
              <w:sz w:val="21"/>
              <w:szCs w:val="24"/>
            </w:rPr>
          </w:pPr>
          <w:hyperlink w:anchor="_Toc194742356" w:history="1">
            <w:r w:rsidR="008F668D" w:rsidRPr="002F4F20">
              <w:rPr>
                <w:rStyle w:val="af"/>
                <w:rFonts w:ascii="Times New Roman" w:hAnsi="Times New Roman"/>
                <w:bCs/>
                <w:noProof/>
              </w:rPr>
              <w:t xml:space="preserve">6.2 </w:t>
            </w:r>
            <w:r w:rsidR="008F668D" w:rsidRPr="002F4F20">
              <w:rPr>
                <w:rStyle w:val="af"/>
                <w:rFonts w:ascii="Times New Roman" w:hAnsi="Times New Roman"/>
                <w:bCs/>
                <w:noProof/>
              </w:rPr>
              <w:t>未来展望</w:t>
            </w:r>
            <w:r w:rsidR="008F668D">
              <w:rPr>
                <w:noProof/>
                <w:webHidden/>
              </w:rPr>
              <w:tab/>
            </w:r>
            <w:r w:rsidR="008F668D">
              <w:rPr>
                <w:noProof/>
                <w:webHidden/>
              </w:rPr>
              <w:fldChar w:fldCharType="begin"/>
            </w:r>
            <w:r w:rsidR="008F668D">
              <w:rPr>
                <w:noProof/>
                <w:webHidden/>
              </w:rPr>
              <w:instrText xml:space="preserve"> PAGEREF _Toc194742356 \h </w:instrText>
            </w:r>
            <w:r w:rsidR="008F668D">
              <w:rPr>
                <w:noProof/>
                <w:webHidden/>
              </w:rPr>
            </w:r>
            <w:r w:rsidR="008F668D">
              <w:rPr>
                <w:noProof/>
                <w:webHidden/>
              </w:rPr>
              <w:fldChar w:fldCharType="separate"/>
            </w:r>
            <w:r w:rsidR="008F668D">
              <w:rPr>
                <w:noProof/>
                <w:webHidden/>
              </w:rPr>
              <w:t>33</w:t>
            </w:r>
            <w:r w:rsidR="008F668D">
              <w:rPr>
                <w:noProof/>
                <w:webHidden/>
              </w:rPr>
              <w:fldChar w:fldCharType="end"/>
            </w:r>
          </w:hyperlink>
        </w:p>
        <w:p w:rsidR="008F668D" w:rsidRDefault="00D307BE">
          <w:pPr>
            <w:pStyle w:val="TOC1"/>
            <w:tabs>
              <w:tab w:val="right" w:leader="dot" w:pos="9062"/>
            </w:tabs>
            <w:rPr>
              <w:rFonts w:eastAsiaTheme="minorEastAsia" w:cstheme="minorBidi"/>
              <w:b w:val="0"/>
              <w:bCs w:val="0"/>
              <w:caps w:val="0"/>
              <w:noProof/>
              <w:kern w:val="2"/>
              <w:sz w:val="21"/>
              <w:szCs w:val="24"/>
            </w:rPr>
          </w:pPr>
          <w:hyperlink w:anchor="_Toc194742357" w:history="1">
            <w:r w:rsidR="008F668D" w:rsidRPr="002F4F20">
              <w:rPr>
                <w:rStyle w:val="af"/>
                <w:noProof/>
              </w:rPr>
              <w:t>参考文献</w:t>
            </w:r>
            <w:r w:rsidR="008F668D">
              <w:rPr>
                <w:noProof/>
                <w:webHidden/>
              </w:rPr>
              <w:tab/>
            </w:r>
            <w:r w:rsidR="008F668D">
              <w:rPr>
                <w:noProof/>
                <w:webHidden/>
              </w:rPr>
              <w:fldChar w:fldCharType="begin"/>
            </w:r>
            <w:r w:rsidR="008F668D">
              <w:rPr>
                <w:noProof/>
                <w:webHidden/>
              </w:rPr>
              <w:instrText xml:space="preserve"> PAGEREF _Toc194742357 \h </w:instrText>
            </w:r>
            <w:r w:rsidR="008F668D">
              <w:rPr>
                <w:noProof/>
                <w:webHidden/>
              </w:rPr>
            </w:r>
            <w:r w:rsidR="008F668D">
              <w:rPr>
                <w:noProof/>
                <w:webHidden/>
              </w:rPr>
              <w:fldChar w:fldCharType="separate"/>
            </w:r>
            <w:r w:rsidR="008F668D">
              <w:rPr>
                <w:noProof/>
                <w:webHidden/>
              </w:rPr>
              <w:t>34</w:t>
            </w:r>
            <w:r w:rsidR="008F668D">
              <w:rPr>
                <w:noProof/>
                <w:webHidden/>
              </w:rPr>
              <w:fldChar w:fldCharType="end"/>
            </w:r>
          </w:hyperlink>
        </w:p>
        <w:p w:rsidR="008F668D" w:rsidRDefault="00D307BE">
          <w:pPr>
            <w:pStyle w:val="TOC1"/>
            <w:tabs>
              <w:tab w:val="right" w:leader="dot" w:pos="9062"/>
            </w:tabs>
            <w:rPr>
              <w:rFonts w:eastAsiaTheme="minorEastAsia" w:cstheme="minorBidi"/>
              <w:b w:val="0"/>
              <w:bCs w:val="0"/>
              <w:caps w:val="0"/>
              <w:noProof/>
              <w:kern w:val="2"/>
              <w:sz w:val="21"/>
              <w:szCs w:val="24"/>
            </w:rPr>
          </w:pPr>
          <w:hyperlink w:anchor="_Toc194742358" w:history="1">
            <w:r w:rsidR="008F668D" w:rsidRPr="002F4F20">
              <w:rPr>
                <w:rStyle w:val="af"/>
                <w:noProof/>
              </w:rPr>
              <w:t>致</w:t>
            </w:r>
            <w:r w:rsidR="008F668D" w:rsidRPr="002F4F20">
              <w:rPr>
                <w:rStyle w:val="af"/>
                <w:noProof/>
              </w:rPr>
              <w:t xml:space="preserve"> </w:t>
            </w:r>
            <w:r w:rsidR="008F668D" w:rsidRPr="002F4F20">
              <w:rPr>
                <w:rStyle w:val="af"/>
                <w:noProof/>
              </w:rPr>
              <w:t>谢</w:t>
            </w:r>
            <w:r w:rsidR="008F668D">
              <w:rPr>
                <w:noProof/>
                <w:webHidden/>
              </w:rPr>
              <w:tab/>
            </w:r>
            <w:r w:rsidR="008F668D">
              <w:rPr>
                <w:noProof/>
                <w:webHidden/>
              </w:rPr>
              <w:fldChar w:fldCharType="begin"/>
            </w:r>
            <w:r w:rsidR="008F668D">
              <w:rPr>
                <w:noProof/>
                <w:webHidden/>
              </w:rPr>
              <w:instrText xml:space="preserve"> PAGEREF _Toc194742358 \h </w:instrText>
            </w:r>
            <w:r w:rsidR="008F668D">
              <w:rPr>
                <w:noProof/>
                <w:webHidden/>
              </w:rPr>
            </w:r>
            <w:r w:rsidR="008F668D">
              <w:rPr>
                <w:noProof/>
                <w:webHidden/>
              </w:rPr>
              <w:fldChar w:fldCharType="separate"/>
            </w:r>
            <w:r w:rsidR="008F668D">
              <w:rPr>
                <w:noProof/>
                <w:webHidden/>
              </w:rPr>
              <w:t>36</w:t>
            </w:r>
            <w:r w:rsidR="008F668D">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1E4773" w:rsidRDefault="001E4773">
      <w:pPr>
        <w:spacing w:line="400" w:lineRule="exact"/>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194742294"/>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194742295"/>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194742296"/>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金融科技（</w:t>
      </w:r>
      <w:r w:rsidRPr="001E0D0A">
        <w:rPr>
          <w:rFonts w:ascii="Times New Roman" w:hAnsi="Times New Roman"/>
        </w:rPr>
        <w:t>FinTech</w:t>
      </w:r>
      <w:r w:rsidRPr="001E0D0A">
        <w:rPr>
          <w:rFonts w:ascii="Times New Roman" w:hAnsi="Times New Roman"/>
        </w:rPr>
        <w:t>）作为数字经济时代金融业转型的核心驱动力，其全球市场规模预计于</w:t>
      </w:r>
      <w:r w:rsidRPr="001E0D0A">
        <w:rPr>
          <w:rFonts w:ascii="Times New Roman" w:hAnsi="Times New Roman"/>
        </w:rPr>
        <w:t>2025</w:t>
      </w:r>
      <w:r w:rsidRPr="001E0D0A">
        <w:rPr>
          <w:rFonts w:ascii="Times New Roman" w:hAnsi="Times New Roman"/>
        </w:rPr>
        <w:t>年突破</w:t>
      </w:r>
      <w:r w:rsidRPr="001E0D0A">
        <w:rPr>
          <w:rFonts w:ascii="Times New Roman" w:hAnsi="Times New Roman"/>
        </w:rPr>
        <w:t>4,000</w:t>
      </w:r>
      <w:r w:rsidRPr="001E0D0A">
        <w:rPr>
          <w:rFonts w:ascii="Times New Roman" w:hAnsi="Times New Roman"/>
        </w:rPr>
        <w:t>亿美元</w:t>
      </w:r>
      <w:r w:rsidR="001A5FF2" w:rsidRPr="001A5FF2">
        <w:rPr>
          <w:rFonts w:ascii="Times New Roman" w:hAnsi="Times New Roman"/>
          <w:vertAlign w:val="superscript"/>
        </w:rPr>
        <w:fldChar w:fldCharType="begin"/>
      </w:r>
      <w:r w:rsidR="001A5FF2" w:rsidRPr="001A5FF2">
        <w:rPr>
          <w:rFonts w:ascii="Times New Roman" w:hAnsi="Times New Roman"/>
          <w:vertAlign w:val="superscript"/>
        </w:rPr>
        <w:instrText xml:space="preserve"> REF _Ref193127017 \r \h </w:instrText>
      </w:r>
      <w:r w:rsidR="001A5FF2" w:rsidRPr="001A5FF2">
        <w:rPr>
          <w:rFonts w:ascii="Times New Roman" w:hAnsi="Times New Roman"/>
          <w:vertAlign w:val="superscript"/>
        </w:rPr>
      </w:r>
      <w:r w:rsidR="001A5FF2" w:rsidRPr="001A5FF2">
        <w:rPr>
          <w:rFonts w:ascii="Times New Roman" w:hAnsi="Times New Roman"/>
          <w:vertAlign w:val="superscript"/>
        </w:rPr>
        <w:fldChar w:fldCharType="separate"/>
      </w:r>
      <w:r w:rsidR="00E7139B">
        <w:rPr>
          <w:rFonts w:ascii="Times New Roman" w:hAnsi="Times New Roman"/>
          <w:vertAlign w:val="superscript"/>
        </w:rPr>
        <w:t>[1]</w:t>
      </w:r>
      <w:r w:rsidR="001A5FF2" w:rsidRPr="001A5FF2">
        <w:rPr>
          <w:rFonts w:ascii="Times New Roman" w:hAnsi="Times New Roman"/>
          <w:vertAlign w:val="superscript"/>
        </w:rPr>
        <w:fldChar w:fldCharType="end"/>
      </w:r>
      <w:r w:rsidRPr="001E0D0A">
        <w:rPr>
          <w:rFonts w:ascii="Times New Roman" w:hAnsi="Times New Roman"/>
        </w:rPr>
        <w:t>。然而，行业高速发展伴随的敏捷交付需求与监管合规刚性约束之间的矛盾日益凸显。以中国为例，《金融科技发展规划（</w:t>
      </w:r>
      <w:r w:rsidRPr="001E0D0A">
        <w:rPr>
          <w:rFonts w:ascii="Times New Roman" w:hAnsi="Times New Roman"/>
        </w:rPr>
        <w:t>2022-2025</w:t>
      </w:r>
      <w:r w:rsidRPr="001E0D0A">
        <w:rPr>
          <w:rFonts w:ascii="Times New Roman" w:hAnsi="Times New Roman"/>
        </w:rPr>
        <w:t>年）》明确要求</w:t>
      </w:r>
      <w:r w:rsidRPr="001E0D0A">
        <w:rPr>
          <w:rFonts w:ascii="Times New Roman" w:hAnsi="Times New Roman"/>
        </w:rPr>
        <w:t>“</w:t>
      </w:r>
      <w:r w:rsidRPr="001E0D0A">
        <w:rPr>
          <w:rFonts w:ascii="Times New Roman" w:hAnsi="Times New Roman"/>
        </w:rPr>
        <w:t>构建安全可控、弹性高效的金融科技体系</w:t>
      </w:r>
      <w:r w:rsidRPr="001E0D0A">
        <w:rPr>
          <w:rFonts w:ascii="Times New Roman" w:hAnsi="Times New Roman"/>
        </w:rPr>
        <w:t>”</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_Ref193127318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[2]</w:t>
      </w:r>
      <w:r w:rsidR="008B3BD3" w:rsidRPr="008B3BD3">
        <w:rPr>
          <w:rFonts w:ascii="Times New Roman" w:hAnsi="Times New Roman"/>
          <w:vertAlign w:val="superscript"/>
        </w:rPr>
        <w:fldChar w:fldCharType="end"/>
      </w:r>
      <w:r w:rsidRPr="001E0D0A">
        <w:rPr>
          <w:rFonts w:ascii="Times New Roman" w:hAnsi="Times New Roman"/>
        </w:rPr>
        <w:t>，但</w:t>
      </w:r>
      <w:r w:rsidRPr="001E0D0A">
        <w:rPr>
          <w:rFonts w:ascii="Times New Roman" w:hAnsi="Times New Roman"/>
        </w:rPr>
        <w:t>2023</w:t>
      </w:r>
      <w:r w:rsidRPr="001E0D0A">
        <w:rPr>
          <w:rFonts w:ascii="Times New Roman" w:hAnsi="Times New Roman"/>
        </w:rPr>
        <w:t>年监管部门通报的金融科技违规案例中，</w:t>
      </w:r>
      <w:r w:rsidRPr="001E0D0A">
        <w:rPr>
          <w:rFonts w:ascii="Times New Roman" w:hAnsi="Times New Roman"/>
        </w:rPr>
        <w:t>78.6%</w:t>
      </w:r>
      <w:r w:rsidRPr="001E0D0A">
        <w:rPr>
          <w:rFonts w:ascii="Times New Roman" w:hAnsi="Times New Roman"/>
        </w:rPr>
        <w:t>涉及软件开发流程缺陷，反映出传统工程管理方法在监管动态适配上的系统性不足</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_Ref193127390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[3]</w:t>
      </w:r>
      <w:r w:rsidR="008B3BD3" w:rsidRPr="008B3BD3">
        <w:rPr>
          <w:rFonts w:ascii="Times New Roman" w:hAnsi="Times New Roman"/>
          <w:vertAlign w:val="superscript"/>
        </w:rPr>
        <w:fldChar w:fldCharType="end"/>
      </w:r>
      <w:r w:rsidRPr="001E0D0A">
        <w:rPr>
          <w:rFonts w:ascii="Times New Roman" w:hAnsi="Times New Roman"/>
        </w:rPr>
        <w:t>。</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当前矛盾源于两重结构性困境：</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1</w:t>
      </w:r>
      <w:r w:rsidRPr="001E0D0A">
        <w:rPr>
          <w:rFonts w:ascii="Times New Roman" w:hAnsi="Times New Roman"/>
        </w:rPr>
        <w:t>）过程模型僵化：现行能力成熟度模型集成（</w:t>
      </w:r>
      <w:r w:rsidRPr="001E0D0A">
        <w:rPr>
          <w:rFonts w:ascii="Times New Roman" w:hAnsi="Times New Roman"/>
        </w:rPr>
        <w:t>CMMI</w:t>
      </w:r>
      <w:r w:rsidRPr="001E0D0A">
        <w:rPr>
          <w:rFonts w:ascii="Times New Roman" w:hAnsi="Times New Roman"/>
        </w:rPr>
        <w:t>）三级体系虽保障开发规范性，但需求响应周期（</w:t>
      </w:r>
      <w:r w:rsidRPr="001E0D0A">
        <w:rPr>
          <w:rFonts w:ascii="Times New Roman" w:hAnsi="Times New Roman"/>
        </w:rPr>
        <w:t>Lead Time</w:t>
      </w:r>
      <w:r w:rsidRPr="001E0D0A">
        <w:rPr>
          <w:rFonts w:ascii="Times New Roman" w:hAnsi="Times New Roman"/>
        </w:rPr>
        <w:t>）长达</w:t>
      </w:r>
      <w:r w:rsidRPr="001E0D0A">
        <w:rPr>
          <w:rFonts w:ascii="Times New Roman" w:hAnsi="Times New Roman"/>
        </w:rPr>
        <w:t>4.2</w:t>
      </w:r>
      <w:r w:rsidRPr="001E0D0A">
        <w:rPr>
          <w:rFonts w:ascii="Times New Roman" w:hAnsi="Times New Roman"/>
        </w:rPr>
        <w:t>周，无法匹配金融业务平均每周</w:t>
      </w:r>
      <w:r w:rsidRPr="001E0D0A">
        <w:rPr>
          <w:rFonts w:ascii="Times New Roman" w:hAnsi="Times New Roman"/>
        </w:rPr>
        <w:t>1.7</w:t>
      </w:r>
      <w:r w:rsidRPr="001E0D0A">
        <w:rPr>
          <w:rFonts w:ascii="Times New Roman" w:hAnsi="Times New Roman"/>
        </w:rPr>
        <w:t>次的迭代频率</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_Ref193127431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[4]</w:t>
      </w:r>
      <w:r w:rsidR="008B3BD3" w:rsidRPr="00C257CB">
        <w:rPr>
          <w:rFonts w:ascii="Times New Roman" w:hAnsi="Times New Roman"/>
          <w:vertAlign w:val="superscript"/>
        </w:rPr>
        <w:fldChar w:fldCharType="end"/>
      </w:r>
      <w:r w:rsidRPr="001E0D0A">
        <w:rPr>
          <w:rFonts w:ascii="Times New Roman" w:hAnsi="Times New Roman"/>
        </w:rPr>
        <w:t>。研究表明，在严格监管行业中，传统过程模型的变更审批流程耗时占开发总工时的</w:t>
      </w:r>
      <w:r w:rsidRPr="001E0D0A">
        <w:rPr>
          <w:rFonts w:ascii="Times New Roman" w:hAnsi="Times New Roman"/>
        </w:rPr>
        <w:t>32%</w:t>
      </w:r>
      <w:r w:rsidRPr="001E0D0A">
        <w:rPr>
          <w:rFonts w:ascii="Times New Roman" w:hAnsi="Times New Roman"/>
        </w:rPr>
        <w:t>以上</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[5]</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2</w:t>
      </w:r>
      <w:r w:rsidRPr="001E0D0A">
        <w:rPr>
          <w:rFonts w:ascii="Times New Roman" w:hAnsi="Times New Roman"/>
        </w:rPr>
        <w:t>）技术债务累积：开发运维一体化（</w:t>
      </w:r>
      <w:r w:rsidRPr="001E0D0A">
        <w:rPr>
          <w:rFonts w:ascii="Times New Roman" w:hAnsi="Times New Roman"/>
        </w:rPr>
        <w:t>DevOps</w:t>
      </w:r>
      <w:r w:rsidRPr="001E0D0A">
        <w:rPr>
          <w:rFonts w:ascii="Times New Roman" w:hAnsi="Times New Roman"/>
        </w:rPr>
        <w:t>）工具链中安全检测环节滞后，导致</w:t>
      </w:r>
      <w:r w:rsidRPr="001E0D0A">
        <w:rPr>
          <w:rFonts w:ascii="Times New Roman" w:hAnsi="Times New Roman"/>
        </w:rPr>
        <w:t>78.4%</w:t>
      </w:r>
      <w:r w:rsidRPr="001E0D0A">
        <w:rPr>
          <w:rFonts w:ascii="Times New Roman" w:hAnsi="Times New Roman"/>
        </w:rPr>
        <w:t>的漏洞在测试后期暴露，修复成本较需求阶段增加</w:t>
      </w:r>
      <w:r w:rsidRPr="001E0D0A">
        <w:rPr>
          <w:rFonts w:ascii="Times New Roman" w:hAnsi="Times New Roman"/>
        </w:rPr>
        <w:t>5-7</w:t>
      </w:r>
      <w:r w:rsidRPr="001E0D0A">
        <w:rPr>
          <w:rFonts w:ascii="Times New Roman" w:hAnsi="Times New Roman"/>
        </w:rPr>
        <w:t>倍</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_Ref193127464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[6]</w:t>
      </w:r>
      <w:r w:rsidR="008B3BD3" w:rsidRPr="00C257CB">
        <w:rPr>
          <w:rFonts w:ascii="Times New Roman" w:hAnsi="Times New Roman"/>
          <w:vertAlign w:val="superscript"/>
        </w:rPr>
        <w:fldChar w:fldCharType="end"/>
      </w:r>
      <w:r w:rsidRPr="001E0D0A">
        <w:rPr>
          <w:rFonts w:ascii="Times New Roman" w:hAnsi="Times New Roman"/>
        </w:rPr>
        <w:t>。行业数据显示，金融科技企业的技术债务密度（</w:t>
      </w:r>
      <w:r w:rsidRPr="001E0D0A">
        <w:rPr>
          <w:rFonts w:ascii="Times New Roman" w:hAnsi="Times New Roman"/>
        </w:rPr>
        <w:t>TDD</w:t>
      </w:r>
      <w:r w:rsidRPr="001E0D0A">
        <w:rPr>
          <w:rFonts w:ascii="Times New Roman" w:hAnsi="Times New Roman"/>
        </w:rPr>
        <w:t>）平均达到每千行代码</w:t>
      </w:r>
      <w:r w:rsidRPr="001E0D0A">
        <w:rPr>
          <w:rFonts w:ascii="Times New Roman" w:hAnsi="Times New Roman"/>
        </w:rPr>
        <w:t>3.2</w:t>
      </w:r>
      <w:r w:rsidRPr="001E0D0A">
        <w:rPr>
          <w:rFonts w:ascii="Times New Roman" w:hAnsi="Times New Roman"/>
        </w:rPr>
        <w:t>个缺陷，显著高于其他领域水平</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_Ref193127478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[7]</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现有理论研究呈现显著分野：工程管理领域聚焦敏捷方法论优化（如</w:t>
      </w:r>
      <w:r w:rsidRPr="001E0D0A">
        <w:rPr>
          <w:rFonts w:ascii="Times New Roman" w:hAnsi="Times New Roman"/>
        </w:rPr>
        <w:t>Scrum@Scale</w:t>
      </w:r>
      <w:r w:rsidRPr="001E0D0A">
        <w:rPr>
          <w:rFonts w:ascii="Times New Roman" w:hAnsi="Times New Roman"/>
        </w:rPr>
        <w:t>框架），却忽视金融行业特有的合规约束（如《个人金融信息保护技术规范》）；而安全工程研究多从静态合规检查切入（如</w:t>
      </w:r>
      <w:r w:rsidRPr="001E0D0A">
        <w:rPr>
          <w:rFonts w:ascii="Times New Roman" w:hAnsi="Times New Roman"/>
        </w:rPr>
        <w:t>OWASP</w:t>
      </w:r>
      <w:r w:rsidRPr="001E0D0A">
        <w:rPr>
          <w:rFonts w:ascii="Times New Roman" w:hAnsi="Times New Roman"/>
        </w:rPr>
        <w:t>应用安全验证标准</w:t>
      </w:r>
      <w:r w:rsidRPr="001E0D0A">
        <w:rPr>
          <w:rFonts w:ascii="Times New Roman" w:hAnsi="Times New Roman"/>
        </w:rPr>
        <w:t>v4.0</w:t>
      </w:r>
      <w:r w:rsidRPr="001E0D0A">
        <w:rPr>
          <w:rFonts w:ascii="Times New Roman" w:hAnsi="Times New Roman"/>
        </w:rPr>
        <w:t>），缺乏对持续交付场景的动态适配机制。这一理论割裂导致实践层面出现</w:t>
      </w:r>
      <w:r w:rsidRPr="001E0D0A">
        <w:rPr>
          <w:rFonts w:ascii="Times New Roman" w:hAnsi="Times New Roman"/>
        </w:rPr>
        <w:t>“</w:t>
      </w:r>
      <w:r w:rsidRPr="001E0D0A">
        <w:rPr>
          <w:rFonts w:ascii="Times New Roman" w:hAnsi="Times New Roman"/>
        </w:rPr>
        <w:t>效率</w:t>
      </w:r>
      <w:r w:rsidRPr="001E0D0A">
        <w:rPr>
          <w:rFonts w:ascii="Times New Roman" w:hAnsi="Times New Roman"/>
        </w:rPr>
        <w:t>-</w:t>
      </w:r>
      <w:r w:rsidRPr="001E0D0A">
        <w:rPr>
          <w:rFonts w:ascii="Times New Roman" w:hAnsi="Times New Roman"/>
        </w:rPr>
        <w:t>安全</w:t>
      </w:r>
      <w:r w:rsidRPr="001E0D0A">
        <w:rPr>
          <w:rFonts w:ascii="Times New Roman" w:hAnsi="Times New Roman"/>
        </w:rPr>
        <w:t>”</w:t>
      </w:r>
      <w:r w:rsidRPr="001E0D0A">
        <w:rPr>
          <w:rFonts w:ascii="Times New Roman" w:hAnsi="Times New Roman"/>
        </w:rPr>
        <w:t>二元对立。</w:t>
      </w:r>
    </w:p>
    <w:p w:rsidR="00732422" w:rsidRPr="00732422" w:rsidRDefault="001E0D0A" w:rsidP="00732422">
      <w:pPr>
        <w:spacing w:line="400" w:lineRule="exact"/>
        <w:ind w:firstLineChars="200" w:firstLine="480"/>
        <w:rPr>
          <w:rFonts w:ascii="Times New Roman" w:hAnsi="Times New Roman"/>
        </w:rPr>
      </w:pPr>
      <w:r w:rsidRPr="001E0D0A">
        <w:rPr>
          <w:rFonts w:ascii="Times New Roman" w:hAnsi="Times New Roman"/>
        </w:rPr>
        <w:t>以国内头部金融科技解决方案商</w:t>
      </w:r>
      <w:r w:rsidRPr="001E0D0A">
        <w:rPr>
          <w:rFonts w:ascii="Times New Roman" w:hAnsi="Times New Roman"/>
        </w:rPr>
        <w:t>H</w:t>
      </w:r>
      <w:r w:rsidRPr="001E0D0A">
        <w:rPr>
          <w:rFonts w:ascii="Times New Roman" w:hAnsi="Times New Roman"/>
        </w:rPr>
        <w:t>公司为例，其</w:t>
      </w:r>
      <w:r w:rsidRPr="001E0D0A">
        <w:rPr>
          <w:rFonts w:ascii="Times New Roman" w:hAnsi="Times New Roman"/>
        </w:rPr>
        <w:t>2021-2023</w:t>
      </w:r>
      <w:r w:rsidRPr="001E0D0A">
        <w:rPr>
          <w:rFonts w:ascii="Times New Roman" w:hAnsi="Times New Roman"/>
        </w:rPr>
        <w:t>年运营数据显示，因监管标准升级导致的系统整改成本年均增长</w:t>
      </w:r>
      <w:r w:rsidRPr="001E0D0A">
        <w:rPr>
          <w:rFonts w:ascii="Times New Roman" w:hAnsi="Times New Roman"/>
        </w:rPr>
        <w:t>23.4%</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[8]</w:t>
      </w:r>
      <w:r w:rsidR="008B3BD3" w:rsidRPr="00C257CB">
        <w:rPr>
          <w:rFonts w:ascii="Times New Roman" w:hAnsi="Times New Roman"/>
          <w:vertAlign w:val="superscript"/>
        </w:rPr>
        <w:fldChar w:fldCharType="end"/>
      </w:r>
      <w:r w:rsidRPr="001E0D0A">
        <w:rPr>
          <w:rFonts w:ascii="Times New Roman" w:hAnsi="Times New Roman"/>
        </w:rPr>
        <w:t>，安全漏洞修复周期（</w:t>
      </w:r>
      <w:r w:rsidRPr="001E0D0A">
        <w:rPr>
          <w:rFonts w:ascii="Times New Roman" w:hAnsi="Times New Roman"/>
        </w:rPr>
        <w:t>MTTR</w:t>
      </w:r>
      <w:r w:rsidRPr="001E0D0A">
        <w:rPr>
          <w:rFonts w:ascii="Times New Roman" w:hAnsi="Times New Roman"/>
        </w:rPr>
        <w:t>）长达</w:t>
      </w:r>
      <w:r w:rsidRPr="001E0D0A">
        <w:rPr>
          <w:rFonts w:ascii="Times New Roman" w:hAnsi="Times New Roman"/>
        </w:rPr>
        <w:t>46</w:t>
      </w:r>
      <w:r w:rsidRPr="001E0D0A">
        <w:rPr>
          <w:rFonts w:ascii="Times New Roman" w:hAnsi="Times New Roman"/>
        </w:rPr>
        <w:t>小时，远超行业安全运营中心（</w:t>
      </w:r>
      <w:r w:rsidRPr="001E0D0A">
        <w:rPr>
          <w:rFonts w:ascii="Times New Roman" w:hAnsi="Times New Roman"/>
        </w:rPr>
        <w:t>SOC</w:t>
      </w:r>
      <w:r w:rsidRPr="001E0D0A">
        <w:rPr>
          <w:rFonts w:ascii="Times New Roman" w:hAnsi="Times New Roman"/>
        </w:rPr>
        <w:t>）的</w:t>
      </w:r>
      <w:r w:rsidRPr="001E0D0A">
        <w:rPr>
          <w:rFonts w:ascii="Times New Roman" w:hAnsi="Times New Roman"/>
        </w:rPr>
        <w:t>12</w:t>
      </w:r>
      <w:r w:rsidRPr="001E0D0A">
        <w:rPr>
          <w:rFonts w:ascii="Times New Roman" w:hAnsi="Times New Roman"/>
        </w:rPr>
        <w:t>小时基准</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_Ref193127565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[9]</w:t>
      </w:r>
      <w:r w:rsidR="008B3BD3" w:rsidRPr="00C257CB">
        <w:rPr>
          <w:rFonts w:ascii="Times New Roman" w:hAnsi="Times New Roman"/>
          <w:vertAlign w:val="superscript"/>
        </w:rPr>
        <w:fldChar w:fldCharType="end"/>
      </w:r>
      <w:r w:rsidRPr="001E0D0A">
        <w:rPr>
          <w:rFonts w:ascii="Times New Roman" w:hAnsi="Times New Roman"/>
        </w:rPr>
        <w:t>，技术债务密度（</w:t>
      </w:r>
      <w:r w:rsidRPr="001E0D0A">
        <w:rPr>
          <w:rFonts w:ascii="Times New Roman" w:hAnsi="Times New Roman"/>
        </w:rPr>
        <w:t>TDD</w:t>
      </w:r>
      <w:r w:rsidRPr="001E0D0A">
        <w:rPr>
          <w:rFonts w:ascii="Times New Roman" w:hAnsi="Times New Roman"/>
        </w:rPr>
        <w:t>）达到每千行代码</w:t>
      </w:r>
      <w:r w:rsidRPr="001E0D0A">
        <w:rPr>
          <w:rFonts w:ascii="Times New Roman" w:hAnsi="Times New Roman"/>
        </w:rPr>
        <w:t>3.5</w:t>
      </w:r>
      <w:r w:rsidRPr="001E0D0A">
        <w:rPr>
          <w:rFonts w:ascii="Times New Roman" w:hAnsi="Times New Roman"/>
        </w:rPr>
        <w:t>个缺陷，高于行业均值</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_Ref193127575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[10]</w:t>
      </w:r>
      <w:r w:rsidR="008B3BD3" w:rsidRPr="00C257CB">
        <w:rPr>
          <w:rFonts w:ascii="Times New Roman" w:hAnsi="Times New Roman"/>
          <w:vertAlign w:val="superscript"/>
        </w:rPr>
        <w:fldChar w:fldCharType="end"/>
      </w:r>
      <w:r w:rsidRPr="001E0D0A">
        <w:rPr>
          <w:rFonts w:ascii="Times New Roman" w:hAnsi="Times New Roman"/>
        </w:rPr>
        <w:t>。上述案例表明，建立跨领域协同优化模型已成为金融科技行业高质量发展的迫切需求。</w:t>
      </w:r>
    </w:p>
    <w:p w:rsidR="00B712E9" w:rsidRDefault="00B712E9" w:rsidP="00B712E9">
      <w:pPr>
        <w:pStyle w:val="2"/>
        <w:keepNext/>
        <w:keepLines/>
        <w:numPr>
          <w:ilvl w:val="1"/>
          <w:numId w:val="0"/>
        </w:numPr>
        <w:adjustRightInd/>
        <w:snapToGrid/>
        <w:rPr>
          <w:rFonts w:ascii="Times New Roman" w:hAnsi="Times New Roman"/>
          <w:bCs/>
          <w:szCs w:val="32"/>
        </w:rPr>
      </w:pPr>
      <w:bookmarkStart w:id="38" w:name="_Toc194742297"/>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38"/>
    </w:p>
    <w:p w:rsidR="00990E80" w:rsidRDefault="00990E80" w:rsidP="00990E80">
      <w:pPr>
        <w:spacing w:line="400" w:lineRule="exact"/>
        <w:ind w:firstLineChars="200" w:firstLine="480"/>
        <w:rPr>
          <w:rFonts w:ascii="Times New Roman" w:eastAsiaTheme="minorEastAsia" w:hAnsi="Times New Roman"/>
          <w:color w:val="333333"/>
        </w:rPr>
      </w:pPr>
      <w:r w:rsidRPr="00990E80">
        <w:rPr>
          <w:rFonts w:ascii="Times New Roman" w:eastAsiaTheme="minorEastAsia" w:hAnsi="Times New Roman" w:hint="eastAsia"/>
          <w:color w:val="333333"/>
          <w:shd w:val="clear" w:color="auto" w:fill="FFFFFF"/>
        </w:rPr>
        <w:t>本研究兼具理论创新价值与实践指导意义：</w:t>
      </w:r>
    </w:p>
    <w:p w:rsidR="00990E80" w:rsidRDefault="00990E80" w:rsidP="00990E80">
      <w:pPr>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bCs/>
          <w:color w:val="333333"/>
          <w:shd w:val="clear" w:color="auto" w:fill="FFFFFF"/>
        </w:rPr>
        <w:t>（</w:t>
      </w:r>
      <w:r>
        <w:rPr>
          <w:rFonts w:ascii="Times New Roman" w:eastAsiaTheme="minorEastAsia" w:hAnsi="Times New Roman" w:hint="eastAsia"/>
          <w:bCs/>
          <w:color w:val="333333"/>
          <w:shd w:val="clear" w:color="auto" w:fill="FFFFFF"/>
        </w:rPr>
        <w:t>1</w:t>
      </w:r>
      <w:r>
        <w:rPr>
          <w:rFonts w:ascii="Times New Roman" w:eastAsiaTheme="minorEastAsia" w:hAnsi="Times New Roman" w:hint="eastAsia"/>
          <w:bCs/>
          <w:color w:val="333333"/>
          <w:shd w:val="clear" w:color="auto" w:fill="FFFFFF"/>
        </w:rPr>
        <w:t>）</w:t>
      </w:r>
      <w:r w:rsidRPr="00990E80">
        <w:rPr>
          <w:rFonts w:ascii="Times New Roman" w:eastAsiaTheme="minorEastAsia" w:hAnsi="Times New Roman" w:hint="eastAsia"/>
          <w:bCs/>
          <w:color w:val="333333"/>
          <w:shd w:val="clear" w:color="auto" w:fill="FFFFFF"/>
        </w:rPr>
        <w:t>理论层面</w:t>
      </w:r>
      <w:r w:rsidRPr="00990E80">
        <w:rPr>
          <w:rFonts w:ascii="Times New Roman" w:eastAsiaTheme="minorEastAsia" w:hAnsi="Times New Roman" w:hint="eastAsia"/>
          <w:color w:val="333333"/>
          <w:shd w:val="clear" w:color="auto" w:fill="FFFFFF"/>
        </w:rPr>
        <w:t>，首次提出面向金融科技企业的混合过程改进框架（</w:t>
      </w:r>
      <w:r w:rsidRPr="00990E80">
        <w:rPr>
          <w:rFonts w:ascii="Times New Roman" w:eastAsiaTheme="minorEastAsia" w:hAnsi="Times New Roman" w:hint="eastAsia"/>
          <w:color w:val="333333"/>
          <w:shd w:val="clear" w:color="auto" w:fill="FFFFFF"/>
        </w:rPr>
        <w:t>Hybrid DevOps Framework</w:t>
      </w:r>
      <w:r w:rsidRPr="00990E80">
        <w:rPr>
          <w:rFonts w:ascii="Times New Roman" w:eastAsiaTheme="minorEastAsia" w:hAnsi="Times New Roman" w:hint="eastAsia"/>
          <w:color w:val="333333"/>
          <w:shd w:val="clear" w:color="auto" w:fill="FFFFFF"/>
        </w:rPr>
        <w:t>），突破传统敏捷开发与金融监管合规的二元对立范式</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_Ref193277601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[11]</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。现有研究多聚焦单一领域优化，如</w:t>
      </w:r>
      <w:r w:rsidRPr="00990E80">
        <w:rPr>
          <w:rFonts w:ascii="Times New Roman" w:eastAsiaTheme="minorEastAsia" w:hAnsi="Times New Roman" w:hint="eastAsia"/>
          <w:color w:val="333333"/>
          <w:shd w:val="clear" w:color="auto" w:fill="FFFFFF"/>
        </w:rPr>
        <w:t>Fitzgerald</w:t>
      </w:r>
      <w:r w:rsidRPr="00990E80">
        <w:rPr>
          <w:rFonts w:ascii="Times New Roman" w:eastAsiaTheme="minorEastAsia" w:hAnsi="Times New Roman" w:hint="eastAsia"/>
          <w:color w:val="333333"/>
          <w:shd w:val="clear" w:color="auto" w:fill="FFFFFF"/>
        </w:rPr>
        <w:t>等（</w:t>
      </w:r>
      <w:r w:rsidRPr="00990E80">
        <w:rPr>
          <w:rFonts w:ascii="Times New Roman" w:eastAsiaTheme="minorEastAsia" w:hAnsi="Times New Roman" w:hint="eastAsia"/>
          <w:color w:val="333333"/>
          <w:shd w:val="clear" w:color="auto" w:fill="FFFFFF"/>
        </w:rPr>
        <w:t>2021</w:t>
      </w:r>
      <w:r w:rsidRPr="00990E80">
        <w:rPr>
          <w:rFonts w:ascii="Times New Roman" w:eastAsiaTheme="minorEastAsia" w:hAnsi="Times New Roman" w:hint="eastAsia"/>
          <w:color w:val="333333"/>
          <w:shd w:val="clear" w:color="auto" w:fill="FFFFFF"/>
        </w:rPr>
        <w:t>）构建的</w:t>
      </w:r>
      <w:r w:rsidRPr="00990E80">
        <w:rPr>
          <w:rFonts w:ascii="Times New Roman" w:eastAsiaTheme="minorEastAsia" w:hAnsi="Times New Roman" w:hint="eastAsia"/>
          <w:color w:val="333333"/>
          <w:shd w:val="clear" w:color="auto" w:fill="FFFFFF"/>
        </w:rPr>
        <w:t>DevSecOps</w:t>
      </w:r>
      <w:r w:rsidRPr="00990E80">
        <w:rPr>
          <w:rFonts w:ascii="Times New Roman" w:eastAsiaTheme="minorEastAsia" w:hAnsi="Times New Roman" w:hint="eastAsia"/>
          <w:color w:val="333333"/>
          <w:shd w:val="clear" w:color="auto" w:fill="FFFFFF"/>
        </w:rPr>
        <w:t>成熟度模型虽提升安全检测效率，但未解决中国《个人金融信息保护技术规范》的动态适配问题</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_Ref193277637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[12]</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Kim</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2021</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lastRenderedPageBreak/>
        <w:t>提出的混合流程优化方案虽提升交付速度，但缺乏对技术债务（</w:t>
      </w:r>
      <w:r w:rsidRPr="00990E80">
        <w:rPr>
          <w:rFonts w:ascii="Times New Roman" w:eastAsiaTheme="minorEastAsia" w:hAnsi="Times New Roman" w:hint="eastAsia"/>
          <w:color w:val="333333"/>
          <w:shd w:val="clear" w:color="auto" w:fill="FFFFFF"/>
        </w:rPr>
        <w:t>Technical Debt</w:t>
      </w:r>
      <w:r w:rsidRPr="00990E80">
        <w:rPr>
          <w:rFonts w:ascii="Times New Roman" w:eastAsiaTheme="minorEastAsia" w:hAnsi="Times New Roman" w:hint="eastAsia"/>
          <w:color w:val="333333"/>
          <w:shd w:val="clear" w:color="auto" w:fill="FFFFFF"/>
        </w:rPr>
        <w:t>）累积机制的量化分析</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_Ref193277654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[13]</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。本研究通过构建“过程</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技术</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组织”（</w:t>
      </w:r>
      <w:r w:rsidRPr="00990E80">
        <w:rPr>
          <w:rFonts w:ascii="Times New Roman" w:eastAsiaTheme="minorEastAsia" w:hAnsi="Times New Roman" w:hint="eastAsia"/>
          <w:color w:val="333333"/>
          <w:shd w:val="clear" w:color="auto" w:fill="FFFFFF"/>
        </w:rPr>
        <w:t>PTO</w:t>
      </w:r>
      <w:r w:rsidRPr="00990E80">
        <w:rPr>
          <w:rFonts w:ascii="Times New Roman" w:eastAsiaTheme="minorEastAsia" w:hAnsi="Times New Roman" w:hint="eastAsia"/>
          <w:color w:val="333333"/>
          <w:shd w:val="clear" w:color="auto" w:fill="FFFFFF"/>
        </w:rPr>
        <w:t>）三维协同模型，填补敏捷与合规协同机制的理论空白</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_Ref193277668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[14]</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w:t>
      </w:r>
    </w:p>
    <w:p w:rsidR="00C60996" w:rsidRPr="00990E80" w:rsidRDefault="00990E80" w:rsidP="00990E80">
      <w:pPr>
        <w:spacing w:line="400" w:lineRule="exact"/>
        <w:ind w:firstLineChars="200" w:firstLine="480"/>
        <w:rPr>
          <w:rFonts w:ascii="Times New Roman" w:eastAsiaTheme="minorEastAsia" w:hAnsi="Times New Roman"/>
        </w:rPr>
      </w:pPr>
      <w:r>
        <w:rPr>
          <w:rFonts w:ascii="Times New Roman" w:eastAsiaTheme="minorEastAsia" w:hAnsi="Times New Roman" w:hint="eastAsia"/>
          <w:bCs/>
          <w:color w:val="333333"/>
          <w:shd w:val="clear" w:color="auto" w:fill="FFFFFF"/>
        </w:rPr>
        <w:t>（</w:t>
      </w:r>
      <w:r>
        <w:rPr>
          <w:rFonts w:ascii="Times New Roman" w:eastAsiaTheme="minorEastAsia" w:hAnsi="Times New Roman" w:hint="eastAsia"/>
          <w:bCs/>
          <w:color w:val="333333"/>
          <w:shd w:val="clear" w:color="auto" w:fill="FFFFFF"/>
        </w:rPr>
        <w:t>2</w:t>
      </w:r>
      <w:r>
        <w:rPr>
          <w:rFonts w:ascii="Times New Roman" w:eastAsiaTheme="minorEastAsia" w:hAnsi="Times New Roman" w:hint="eastAsia"/>
          <w:bCs/>
          <w:color w:val="333333"/>
          <w:shd w:val="clear" w:color="auto" w:fill="FFFFFF"/>
        </w:rPr>
        <w:t>）</w:t>
      </w:r>
      <w:r w:rsidRPr="00990E80">
        <w:rPr>
          <w:rFonts w:ascii="Times New Roman" w:eastAsiaTheme="minorEastAsia" w:hAnsi="Times New Roman" w:hint="eastAsia"/>
          <w:bCs/>
          <w:color w:val="333333"/>
          <w:shd w:val="clear" w:color="auto" w:fill="FFFFFF"/>
        </w:rPr>
        <w:t>实践层面</w:t>
      </w:r>
      <w:r w:rsidRPr="00990E80">
        <w:rPr>
          <w:rFonts w:ascii="Times New Roman" w:eastAsiaTheme="minorEastAsia" w:hAnsi="Times New Roman" w:hint="eastAsia"/>
          <w:color w:val="333333"/>
          <w:shd w:val="clear" w:color="auto" w:fill="FFFFFF"/>
        </w:rPr>
        <w:t>，基于</w:t>
      </w:r>
      <w:r w:rsidRPr="00990E80">
        <w:rPr>
          <w:rFonts w:ascii="Times New Roman" w:eastAsiaTheme="minorEastAsia" w:hAnsi="Times New Roman" w:hint="eastAsia"/>
          <w:color w:val="333333"/>
          <w:shd w:val="clear" w:color="auto" w:fill="FFFFFF"/>
        </w:rPr>
        <w:t>H</w:t>
      </w:r>
      <w:r w:rsidRPr="00990E80">
        <w:rPr>
          <w:rFonts w:ascii="Times New Roman" w:eastAsiaTheme="minorEastAsia" w:hAnsi="Times New Roman" w:hint="eastAsia"/>
          <w:color w:val="333333"/>
          <w:shd w:val="clear" w:color="auto" w:fill="FFFFFF"/>
        </w:rPr>
        <w:t>公司真实场景的改进方案可直接降低技术债务修复成本。实证数据显示，采用安全即代码（</w:t>
      </w:r>
      <w:r w:rsidRPr="00990E80">
        <w:rPr>
          <w:rFonts w:ascii="Times New Roman" w:eastAsiaTheme="minorEastAsia" w:hAnsi="Times New Roman" w:hint="eastAsia"/>
          <w:color w:val="333333"/>
          <w:shd w:val="clear" w:color="auto" w:fill="FFFFFF"/>
        </w:rPr>
        <w:t>Security as Code, SaC</w:t>
      </w:r>
      <w:r w:rsidRPr="00990E80">
        <w:rPr>
          <w:rFonts w:ascii="Times New Roman" w:eastAsiaTheme="minorEastAsia" w:hAnsi="Times New Roman" w:hint="eastAsia"/>
          <w:color w:val="333333"/>
          <w:shd w:val="clear" w:color="auto" w:fill="FFFFFF"/>
        </w:rPr>
        <w:t>）自动化工具链后，漏洞修复周期可从平均</w:t>
      </w:r>
      <w:r w:rsidRPr="00990E80">
        <w:rPr>
          <w:rFonts w:ascii="Times New Roman" w:eastAsiaTheme="minorEastAsia" w:hAnsi="Times New Roman" w:hint="eastAsia"/>
          <w:color w:val="333333"/>
          <w:shd w:val="clear" w:color="auto" w:fill="FFFFFF"/>
        </w:rPr>
        <w:t>14.3</w:t>
      </w:r>
      <w:r w:rsidRPr="00990E80">
        <w:rPr>
          <w:rFonts w:ascii="Times New Roman" w:eastAsiaTheme="minorEastAsia" w:hAnsi="Times New Roman" w:hint="eastAsia"/>
          <w:color w:val="333333"/>
          <w:shd w:val="clear" w:color="auto" w:fill="FFFFFF"/>
        </w:rPr>
        <w:t>天缩短至</w:t>
      </w:r>
      <w:r w:rsidRPr="00990E80">
        <w:rPr>
          <w:rFonts w:ascii="Times New Roman" w:eastAsiaTheme="minorEastAsia" w:hAnsi="Times New Roman" w:hint="eastAsia"/>
          <w:color w:val="333333"/>
          <w:shd w:val="clear" w:color="auto" w:fill="FFFFFF"/>
        </w:rPr>
        <w:t>2.7</w:t>
      </w:r>
      <w:r w:rsidRPr="00990E80">
        <w:rPr>
          <w:rFonts w:ascii="Times New Roman" w:eastAsiaTheme="minorEastAsia" w:hAnsi="Times New Roman" w:hint="eastAsia"/>
          <w:color w:val="333333"/>
          <w:shd w:val="clear" w:color="auto" w:fill="FFFFFF"/>
        </w:rPr>
        <w:t>小时，对应成本下降率达</w:t>
      </w:r>
      <w:r w:rsidRPr="00990E80">
        <w:rPr>
          <w:rFonts w:ascii="Times New Roman" w:eastAsiaTheme="minorEastAsia" w:hAnsi="Times New Roman" w:hint="eastAsia"/>
          <w:color w:val="333333"/>
          <w:shd w:val="clear" w:color="auto" w:fill="FFFFFF"/>
        </w:rPr>
        <w:t>82.4%</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_Ref193277699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[15]</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。同时，本研究提出的动态合规嵌入机制可使监管标准适配效率提升</w:t>
      </w:r>
      <w:r w:rsidRPr="00990E80">
        <w:rPr>
          <w:rFonts w:ascii="Times New Roman" w:eastAsiaTheme="minorEastAsia" w:hAnsi="Times New Roman" w:hint="eastAsia"/>
          <w:color w:val="333333"/>
          <w:shd w:val="clear" w:color="auto" w:fill="FFFFFF"/>
        </w:rPr>
        <w:t>67%</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_Ref193277769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[16]</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，避免因合规滞后导致的系统重构风险。该成果对同类金融科技企业具有普适性迁移价值，据</w:t>
      </w:r>
      <w:r w:rsidRPr="00990E80">
        <w:rPr>
          <w:rFonts w:ascii="Times New Roman" w:eastAsiaTheme="minorEastAsia" w:hAnsi="Times New Roman" w:hint="eastAsia"/>
          <w:color w:val="333333"/>
          <w:shd w:val="clear" w:color="auto" w:fill="FFFFFF"/>
        </w:rPr>
        <w:t>Capgemini</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2024</w:t>
      </w:r>
      <w:r w:rsidRPr="00990E80">
        <w:rPr>
          <w:rFonts w:ascii="Times New Roman" w:eastAsiaTheme="minorEastAsia" w:hAnsi="Times New Roman" w:hint="eastAsia"/>
          <w:color w:val="333333"/>
          <w:shd w:val="clear" w:color="auto" w:fill="FFFFFF"/>
        </w:rPr>
        <w:t>）预测，全球金融科技市场规模将在</w:t>
      </w:r>
      <w:r w:rsidRPr="00990E80">
        <w:rPr>
          <w:rFonts w:ascii="Times New Roman" w:eastAsiaTheme="minorEastAsia" w:hAnsi="Times New Roman" w:hint="eastAsia"/>
          <w:color w:val="333333"/>
          <w:shd w:val="clear" w:color="auto" w:fill="FFFFFF"/>
        </w:rPr>
        <w:t>2027</w:t>
      </w:r>
      <w:r w:rsidRPr="00990E80">
        <w:rPr>
          <w:rFonts w:ascii="Times New Roman" w:eastAsiaTheme="minorEastAsia" w:hAnsi="Times New Roman" w:hint="eastAsia"/>
          <w:color w:val="333333"/>
          <w:shd w:val="clear" w:color="auto" w:fill="FFFFFF"/>
        </w:rPr>
        <w:t>年突破</w:t>
      </w:r>
      <w:r w:rsidRPr="00990E80">
        <w:rPr>
          <w:rFonts w:ascii="Times New Roman" w:eastAsiaTheme="minorEastAsia" w:hAnsi="Times New Roman" w:hint="eastAsia"/>
          <w:color w:val="333333"/>
          <w:shd w:val="clear" w:color="auto" w:fill="FFFFFF"/>
        </w:rPr>
        <w:t>3800</w:t>
      </w:r>
      <w:r w:rsidRPr="00990E80">
        <w:rPr>
          <w:rFonts w:ascii="Times New Roman" w:eastAsiaTheme="minorEastAsia" w:hAnsi="Times New Roman" w:hint="eastAsia"/>
          <w:color w:val="333333"/>
          <w:shd w:val="clear" w:color="auto" w:fill="FFFFFF"/>
        </w:rPr>
        <w:t>亿美元，过程改进方案的经济效益转化潜力显著</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_Ref193277781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[17]</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w:t>
      </w:r>
    </w:p>
    <w:p w:rsidR="00B712E9" w:rsidRDefault="00B712E9" w:rsidP="00B712E9">
      <w:pPr>
        <w:pStyle w:val="2"/>
        <w:keepNext/>
        <w:keepLines/>
        <w:numPr>
          <w:ilvl w:val="1"/>
          <w:numId w:val="0"/>
        </w:numPr>
        <w:adjustRightInd/>
        <w:snapToGrid/>
        <w:rPr>
          <w:rFonts w:ascii="Times New Roman" w:hAnsi="Times New Roman"/>
          <w:bCs/>
          <w:szCs w:val="32"/>
        </w:rPr>
      </w:pPr>
      <w:bookmarkStart w:id="39" w:name="_Toc194742298"/>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39"/>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194742299"/>
      <w:r w:rsidRPr="00B712E9">
        <w:rPr>
          <w:rFonts w:ascii="Times New Roman" w:hAnsi="Times New Roman" w:hint="eastAsia"/>
          <w:bCs/>
          <w:szCs w:val="32"/>
        </w:rPr>
        <w:t xml:space="preserve">1.2.1 </w:t>
      </w:r>
      <w:r w:rsidRPr="00B712E9">
        <w:rPr>
          <w:rFonts w:ascii="Times New Roman" w:hAnsi="Times New Roman" w:hint="eastAsia"/>
          <w:bCs/>
          <w:szCs w:val="32"/>
        </w:rPr>
        <w:t>国外研究现状</w:t>
      </w:r>
      <w:bookmarkEnd w:id="40"/>
    </w:p>
    <w:p w:rsidR="00A55469" w:rsidRPr="00A55469"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国际学术界在金融科技过程改进领域的研究呈现工具链驱动与模型创新双轨并行态势，主要聚焦以下三个维度：</w:t>
      </w:r>
    </w:p>
    <w:p w:rsidR="00A55469" w:rsidRPr="00A55469"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1</w:t>
      </w:r>
      <w:r w:rsidRPr="00A55469">
        <w:rPr>
          <w:rFonts w:ascii="Times New Roman" w:eastAsiaTheme="minorEastAsia" w:hAnsi="Times New Roman" w:hint="eastAsia"/>
        </w:rPr>
        <w:t>）</w:t>
      </w:r>
      <w:r w:rsidRPr="00A55469">
        <w:rPr>
          <w:rFonts w:ascii="Times New Roman" w:eastAsiaTheme="minorEastAsia" w:hAnsi="Times New Roman" w:hint="eastAsia"/>
        </w:rPr>
        <w:t>DevOps</w:t>
      </w:r>
      <w:r w:rsidRPr="00A55469">
        <w:rPr>
          <w:rFonts w:ascii="Times New Roman" w:eastAsiaTheme="minorEastAsia" w:hAnsi="Times New Roman" w:hint="eastAsia"/>
        </w:rPr>
        <w:t>与安全合规融合机制</w:t>
      </w:r>
      <w:r w:rsidR="00AB30C4">
        <w:rPr>
          <w:rFonts w:ascii="Times New Roman" w:eastAsiaTheme="minorEastAsia" w:hAnsi="Times New Roman" w:hint="eastAsia"/>
        </w:rPr>
        <w:t>。</w:t>
      </w:r>
      <w:r w:rsidRPr="00A55469">
        <w:rPr>
          <w:rFonts w:ascii="Times New Roman" w:eastAsiaTheme="minorEastAsia" w:hAnsi="Times New Roman" w:hint="eastAsia"/>
        </w:rPr>
        <w:t>以</w:t>
      </w:r>
      <w:r w:rsidRPr="00A55469">
        <w:rPr>
          <w:rFonts w:ascii="Times New Roman" w:eastAsiaTheme="minorEastAsia" w:hAnsi="Times New Roman" w:hint="eastAsia"/>
        </w:rPr>
        <w:t>Fitzgerald</w:t>
      </w:r>
      <w:r w:rsidRPr="00A55469">
        <w:rPr>
          <w:rFonts w:ascii="Times New Roman" w:eastAsiaTheme="minorEastAsia" w:hAnsi="Times New Roman" w:hint="eastAsia"/>
        </w:rPr>
        <w:t>和</w:t>
      </w:r>
      <w:r w:rsidRPr="00A55469">
        <w:rPr>
          <w:rFonts w:ascii="Times New Roman" w:eastAsiaTheme="minorEastAsia" w:hAnsi="Times New Roman" w:hint="eastAsia"/>
        </w:rPr>
        <w:t>Stol</w:t>
      </w:r>
      <w:r w:rsidRPr="00A55469">
        <w:rPr>
          <w:rFonts w:ascii="Times New Roman" w:eastAsiaTheme="minorEastAsia" w:hAnsi="Times New Roman" w:hint="eastAsia"/>
        </w:rPr>
        <w:t>（</w:t>
      </w:r>
      <w:r w:rsidRPr="00A55469">
        <w:rPr>
          <w:rFonts w:ascii="Times New Roman" w:eastAsiaTheme="minorEastAsia" w:hAnsi="Times New Roman" w:hint="eastAsia"/>
        </w:rPr>
        <w:t>2021</w:t>
      </w:r>
      <w:r w:rsidRPr="00A55469">
        <w:rPr>
          <w:rFonts w:ascii="Times New Roman" w:eastAsiaTheme="minorEastAsia" w:hAnsi="Times New Roman" w:hint="eastAsia"/>
        </w:rPr>
        <w:t>）提出的</w:t>
      </w:r>
      <w:r w:rsidRPr="00A55469">
        <w:rPr>
          <w:rFonts w:ascii="Times New Roman" w:eastAsiaTheme="minorEastAsia" w:hAnsi="Times New Roman" w:hint="eastAsia"/>
        </w:rPr>
        <w:t>DevSecOps</w:t>
      </w:r>
      <w:r w:rsidRPr="00A55469">
        <w:rPr>
          <w:rFonts w:ascii="Times New Roman" w:eastAsiaTheme="minorEastAsia" w:hAnsi="Times New Roman" w:hint="eastAsia"/>
        </w:rPr>
        <w:t>成熟度模型为代表，该框架通过将安全测试左移至持续集成阶段，显著提升漏洞检测效率。然而，其安全策略库对中国《个人金融信息保护技术规范》（</w:t>
      </w:r>
      <w:r w:rsidRPr="00A55469">
        <w:rPr>
          <w:rFonts w:ascii="Times New Roman" w:eastAsiaTheme="minorEastAsia" w:hAnsi="Times New Roman" w:hint="eastAsia"/>
        </w:rPr>
        <w:t>GB/T 35273-2020</w:t>
      </w:r>
      <w:r w:rsidRPr="00A55469">
        <w:rPr>
          <w:rFonts w:ascii="Times New Roman" w:eastAsiaTheme="minorEastAsia" w:hAnsi="Times New Roman" w:hint="eastAsia"/>
        </w:rPr>
        <w:t>）中生物特征数据存储的国密算法（</w:t>
      </w:r>
      <w:r w:rsidRPr="00A55469">
        <w:rPr>
          <w:rFonts w:ascii="Times New Roman" w:eastAsiaTheme="minorEastAsia" w:hAnsi="Times New Roman" w:hint="eastAsia"/>
        </w:rPr>
        <w:t>SM4/SM9</w:t>
      </w:r>
      <w:r w:rsidRPr="00A55469">
        <w:rPr>
          <w:rFonts w:ascii="Times New Roman" w:eastAsiaTheme="minorEastAsia" w:hAnsi="Times New Roman" w:hint="eastAsia"/>
        </w:rPr>
        <w:t>）兼容性不足。</w:t>
      </w:r>
      <w:r w:rsidRPr="00A55469">
        <w:rPr>
          <w:rFonts w:ascii="Times New Roman" w:eastAsiaTheme="minorEastAsia" w:hAnsi="Times New Roman" w:hint="eastAsia"/>
        </w:rPr>
        <w:t>Leite</w:t>
      </w:r>
      <w:r w:rsidRPr="00A55469">
        <w:rPr>
          <w:rFonts w:ascii="Times New Roman" w:eastAsiaTheme="minorEastAsia" w:hAnsi="Times New Roman" w:hint="eastAsia"/>
        </w:rPr>
        <w:t>等（</w:t>
      </w:r>
      <w:r w:rsidRPr="00A55469">
        <w:rPr>
          <w:rFonts w:ascii="Times New Roman" w:eastAsiaTheme="minorEastAsia" w:hAnsi="Times New Roman" w:hint="eastAsia"/>
        </w:rPr>
        <w:t>2022</w:t>
      </w:r>
      <w:r w:rsidRPr="00A55469">
        <w:rPr>
          <w:rFonts w:ascii="Times New Roman" w:eastAsiaTheme="minorEastAsia" w:hAnsi="Times New Roman" w:hint="eastAsia"/>
        </w:rPr>
        <w:t>）开发的合规即服务框架（</w:t>
      </w:r>
      <w:r w:rsidRPr="00A55469">
        <w:rPr>
          <w:rFonts w:ascii="Times New Roman" w:eastAsiaTheme="minorEastAsia" w:hAnsi="Times New Roman" w:hint="eastAsia"/>
        </w:rPr>
        <w:t>CaaS</w:t>
      </w:r>
      <w:r w:rsidRPr="00A55469">
        <w:rPr>
          <w:rFonts w:ascii="Times New Roman" w:eastAsiaTheme="minorEastAsia" w:hAnsi="Times New Roman" w:hint="eastAsia"/>
        </w:rPr>
        <w:t>）虽能自动化适配欧盟</w:t>
      </w:r>
      <w:r w:rsidRPr="00A55469">
        <w:rPr>
          <w:rFonts w:ascii="Times New Roman" w:eastAsiaTheme="minorEastAsia" w:hAnsi="Times New Roman" w:hint="eastAsia"/>
        </w:rPr>
        <w:t>GDPR</w:t>
      </w:r>
      <w:r w:rsidRPr="00A55469">
        <w:rPr>
          <w:rFonts w:ascii="Times New Roman" w:eastAsiaTheme="minorEastAsia" w:hAnsi="Times New Roman" w:hint="eastAsia"/>
        </w:rPr>
        <w:t>条款，但其规则引擎因缺乏动态更新接口，难以响应中国金融监管政策的迭代需求（如中国人民银行</w:t>
      </w:r>
      <w:r w:rsidRPr="00A55469">
        <w:rPr>
          <w:rFonts w:ascii="Times New Roman" w:eastAsiaTheme="minorEastAsia" w:hAnsi="Times New Roman" w:hint="eastAsia"/>
        </w:rPr>
        <w:t>2023</w:t>
      </w:r>
      <w:r w:rsidRPr="00A55469">
        <w:rPr>
          <w:rFonts w:ascii="Times New Roman" w:eastAsiaTheme="minorEastAsia" w:hAnsi="Times New Roman" w:hint="eastAsia"/>
        </w:rPr>
        <w:t>年发布的《金融数据生命周期安全指南》修订版）。</w:t>
      </w:r>
    </w:p>
    <w:p w:rsidR="00A55469" w:rsidRPr="00A55469"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2</w:t>
      </w:r>
      <w:r w:rsidRPr="00A55469">
        <w:rPr>
          <w:rFonts w:ascii="Times New Roman" w:eastAsiaTheme="minorEastAsia" w:hAnsi="Times New Roman" w:hint="eastAsia"/>
        </w:rPr>
        <w:t>）敏捷开发效能优化路径</w:t>
      </w:r>
      <w:r w:rsidR="00AB30C4">
        <w:rPr>
          <w:rFonts w:ascii="Times New Roman" w:eastAsiaTheme="minorEastAsia" w:hAnsi="Times New Roman" w:hint="eastAsia"/>
        </w:rPr>
        <w:t>。</w:t>
      </w:r>
      <w:r w:rsidRPr="00A55469">
        <w:rPr>
          <w:rFonts w:ascii="Times New Roman" w:eastAsiaTheme="minorEastAsia" w:hAnsi="Times New Roman" w:hint="eastAsia"/>
        </w:rPr>
        <w:t>针对传统瀑布模型的刚性缺陷，</w:t>
      </w:r>
      <w:r w:rsidRPr="00A55469">
        <w:rPr>
          <w:rFonts w:ascii="Times New Roman" w:eastAsiaTheme="minorEastAsia" w:hAnsi="Times New Roman" w:hint="eastAsia"/>
        </w:rPr>
        <w:t>Kim</w:t>
      </w:r>
      <w:r w:rsidRPr="00A55469">
        <w:rPr>
          <w:rFonts w:ascii="Times New Roman" w:eastAsiaTheme="minorEastAsia" w:hAnsi="Times New Roman" w:hint="eastAsia"/>
        </w:rPr>
        <w:t>（</w:t>
      </w:r>
      <w:r w:rsidRPr="00A55469">
        <w:rPr>
          <w:rFonts w:ascii="Times New Roman" w:eastAsiaTheme="minorEastAsia" w:hAnsi="Times New Roman" w:hint="eastAsia"/>
        </w:rPr>
        <w:t>2021</w:t>
      </w:r>
      <w:r w:rsidRPr="00A55469">
        <w:rPr>
          <w:rFonts w:ascii="Times New Roman" w:eastAsiaTheme="minorEastAsia" w:hAnsi="Times New Roman" w:hint="eastAsia"/>
        </w:rPr>
        <w:t>）提出的混合敏捷</w:t>
      </w:r>
      <w:r w:rsidRPr="00A55469">
        <w:rPr>
          <w:rFonts w:ascii="Times New Roman" w:eastAsiaTheme="minorEastAsia" w:hAnsi="Times New Roman" w:hint="eastAsia"/>
        </w:rPr>
        <w:t>-</w:t>
      </w:r>
      <w:r w:rsidRPr="00A55469">
        <w:rPr>
          <w:rFonts w:ascii="Times New Roman" w:eastAsiaTheme="minorEastAsia" w:hAnsi="Times New Roman" w:hint="eastAsia"/>
        </w:rPr>
        <w:t>瀑布模型通过缩短需求评审周期，在北美银行系统应用中实现交付效率提升。但该模型默认的技术债务延迟修复机制，导致系统可维护性指标显著劣化。</w:t>
      </w:r>
      <w:r w:rsidRPr="00A55469">
        <w:rPr>
          <w:rFonts w:ascii="Times New Roman" w:eastAsiaTheme="minorEastAsia" w:hAnsi="Times New Roman" w:hint="eastAsia"/>
        </w:rPr>
        <w:t>Radjenovi</w:t>
      </w:r>
      <w:r w:rsidRPr="00A55469">
        <w:rPr>
          <w:rFonts w:ascii="Times New Roman" w:eastAsiaTheme="minorEastAsia" w:hAnsi="Times New Roman" w:cs="Calibri"/>
        </w:rPr>
        <w:t>ć</w:t>
      </w:r>
      <w:r w:rsidRPr="00A55469">
        <w:rPr>
          <w:rFonts w:ascii="Times New Roman" w:eastAsiaTheme="minorEastAsia" w:hAnsi="Times New Roman" w:hint="eastAsia"/>
        </w:rPr>
        <w:t>等（</w:t>
      </w:r>
      <w:r w:rsidRPr="00A55469">
        <w:rPr>
          <w:rFonts w:ascii="Times New Roman" w:eastAsiaTheme="minorEastAsia" w:hAnsi="Times New Roman" w:hint="eastAsia"/>
        </w:rPr>
        <w:t>2020</w:t>
      </w:r>
      <w:r w:rsidRPr="00A55469">
        <w:rPr>
          <w:rFonts w:ascii="Times New Roman" w:eastAsiaTheme="minorEastAsia" w:hAnsi="Times New Roman" w:hint="eastAsia"/>
        </w:rPr>
        <w:t>）的技术债务量化模型（</w:t>
      </w:r>
      <w:r w:rsidRPr="00A55469">
        <w:rPr>
          <w:rFonts w:ascii="Times New Roman" w:eastAsiaTheme="minorEastAsia" w:hAnsi="Times New Roman" w:hint="eastAsia"/>
        </w:rPr>
        <w:t>TD-QM</w:t>
      </w:r>
      <w:r w:rsidRPr="00A55469">
        <w:rPr>
          <w:rFonts w:ascii="Times New Roman" w:eastAsiaTheme="minorEastAsia" w:hAnsi="Times New Roman" w:hint="eastAsia"/>
        </w:rPr>
        <w:t>）虽引入代码复杂度和测试覆盖率作为核心参数，但未充分考虑金融业务连续性约束（如支付清算系统的全天候可用性要求），导致修复优先级判定存在偏差。</w:t>
      </w:r>
    </w:p>
    <w:p w:rsidR="00A55469" w:rsidRPr="00AB30C4"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3</w:t>
      </w:r>
      <w:r w:rsidRPr="00A55469">
        <w:rPr>
          <w:rFonts w:ascii="Times New Roman" w:eastAsiaTheme="minorEastAsia" w:hAnsi="Times New Roman" w:hint="eastAsia"/>
        </w:rPr>
        <w:t>）技术债务管理工具创新</w:t>
      </w:r>
      <w:r w:rsidR="00AB30C4">
        <w:rPr>
          <w:rFonts w:ascii="Times New Roman" w:eastAsiaTheme="minorEastAsia" w:hAnsi="Times New Roman" w:hint="eastAsia"/>
        </w:rPr>
        <w:t>。</w:t>
      </w:r>
      <w:r w:rsidRPr="00A55469">
        <w:rPr>
          <w:rFonts w:ascii="Times New Roman" w:eastAsiaTheme="minorEastAsia" w:hAnsi="Times New Roman" w:hint="eastAsia"/>
        </w:rPr>
        <w:t>在技术债务识别层面，</w:t>
      </w:r>
      <w:r w:rsidRPr="00A55469">
        <w:rPr>
          <w:rFonts w:ascii="Times New Roman" w:eastAsiaTheme="minorEastAsia" w:hAnsi="Times New Roman" w:hint="eastAsia"/>
        </w:rPr>
        <w:t>Microsoft Azure</w:t>
      </w:r>
      <w:r w:rsidRPr="00A55469">
        <w:rPr>
          <w:rFonts w:ascii="Times New Roman" w:eastAsiaTheme="minorEastAsia" w:hAnsi="Times New Roman" w:hint="eastAsia"/>
        </w:rPr>
        <w:t>研发的智能债务分析平台（</w:t>
      </w:r>
      <w:r w:rsidRPr="00A55469">
        <w:rPr>
          <w:rFonts w:ascii="Times New Roman" w:eastAsiaTheme="minorEastAsia" w:hAnsi="Times New Roman" w:hint="eastAsia"/>
        </w:rPr>
        <w:t>2023</w:t>
      </w:r>
      <w:r w:rsidRPr="00A55469">
        <w:rPr>
          <w:rFonts w:ascii="Times New Roman" w:eastAsiaTheme="minorEastAsia" w:hAnsi="Times New Roman" w:hint="eastAsia"/>
        </w:rPr>
        <w:t>）采用集成学习算法优化热点检测精度，但其在高并发金融交易场景下的误报率仍高于理论预期。</w:t>
      </w:r>
      <w:r w:rsidRPr="00A55469">
        <w:rPr>
          <w:rFonts w:ascii="Times New Roman" w:eastAsiaTheme="minorEastAsia" w:hAnsi="Times New Roman" w:hint="eastAsia"/>
        </w:rPr>
        <w:t>Google</w:t>
      </w:r>
      <w:r w:rsidRPr="00A55469">
        <w:rPr>
          <w:rFonts w:ascii="Times New Roman" w:eastAsiaTheme="minorEastAsia" w:hAnsi="Times New Roman" w:hint="eastAsia"/>
        </w:rPr>
        <w:t>提出的债务优先级模型（</w:t>
      </w:r>
      <w:r w:rsidRPr="00A55469">
        <w:rPr>
          <w:rFonts w:ascii="Times New Roman" w:eastAsiaTheme="minorEastAsia" w:hAnsi="Times New Roman" w:hint="eastAsia"/>
        </w:rPr>
        <w:t>DPI</w:t>
      </w:r>
      <w:r w:rsidRPr="00A55469">
        <w:rPr>
          <w:rFonts w:ascii="Times New Roman" w:eastAsiaTheme="minorEastAsia" w:hAnsi="Times New Roman" w:hint="eastAsia"/>
        </w:rPr>
        <w:t>）虽整合业务影响因子，但未将中国《金融信息系统安全等级保护基本要求》（</w:t>
      </w:r>
      <w:r w:rsidRPr="00A55469">
        <w:rPr>
          <w:rFonts w:ascii="Times New Roman" w:eastAsiaTheme="minorEastAsia" w:hAnsi="Times New Roman" w:hint="eastAsia"/>
        </w:rPr>
        <w:t>JR/T 0071-2020</w:t>
      </w:r>
      <w:r w:rsidRPr="00A55469">
        <w:rPr>
          <w:rFonts w:ascii="Times New Roman" w:eastAsiaTheme="minorEastAsia" w:hAnsi="Times New Roman" w:hint="eastAsia"/>
        </w:rPr>
        <w:t>）中的合规成本参数纳入评估体系，导致跨国金融机构的本地化适配成本激增</w:t>
      </w:r>
    </w:p>
    <w:p w:rsidR="00AB30C4" w:rsidRDefault="00AB30C4" w:rsidP="00FD2910">
      <w:pPr>
        <w:spacing w:line="400" w:lineRule="exact"/>
        <w:ind w:firstLineChars="200" w:firstLine="480"/>
        <w:rPr>
          <w:rFonts w:ascii="Times New Roman" w:eastAsiaTheme="minorEastAsia" w:hAnsi="Times New Roman"/>
        </w:rPr>
      </w:pPr>
      <w:r>
        <w:rPr>
          <w:rFonts w:ascii="Times New Roman" w:eastAsiaTheme="minorEastAsia" w:hAnsi="Times New Roman" w:hint="eastAsia"/>
        </w:rPr>
        <w:t>然而，</w:t>
      </w:r>
      <w:r w:rsidR="00A55469" w:rsidRPr="00A55469">
        <w:rPr>
          <w:rFonts w:ascii="Times New Roman" w:eastAsiaTheme="minorEastAsia" w:hAnsi="Times New Roman" w:hint="eastAsia"/>
        </w:rPr>
        <w:t>当前国际研究存在以下核心缺陷</w:t>
      </w:r>
      <w:r>
        <w:rPr>
          <w:rFonts w:ascii="Times New Roman" w:eastAsiaTheme="minorEastAsia" w:hAnsi="Times New Roman" w:hint="eastAsia"/>
        </w:rPr>
        <w:t>：</w:t>
      </w:r>
    </w:p>
    <w:p w:rsidR="00AB30C4" w:rsidRDefault="00A55469" w:rsidP="00FD2910">
      <w:pPr>
        <w:spacing w:line="400" w:lineRule="exact"/>
        <w:ind w:firstLineChars="200" w:firstLine="480"/>
        <w:rPr>
          <w:rFonts w:ascii="Times New Roman" w:eastAsiaTheme="minorEastAsia" w:hAnsi="Times New Roman"/>
        </w:rPr>
      </w:pPr>
      <w:r w:rsidRPr="00AB30C4">
        <w:rPr>
          <w:rFonts w:ascii="Times New Roman" w:eastAsiaTheme="minorEastAsia" w:hAnsi="Times New Roman" w:hint="eastAsia"/>
        </w:rPr>
        <w:lastRenderedPageBreak/>
        <w:t>（</w:t>
      </w:r>
      <w:r w:rsidRPr="00AB30C4">
        <w:rPr>
          <w:rFonts w:ascii="Times New Roman" w:eastAsiaTheme="minorEastAsia" w:hAnsi="Times New Roman" w:hint="eastAsia"/>
        </w:rPr>
        <w:t>1</w:t>
      </w:r>
      <w:r w:rsidRPr="00AB30C4">
        <w:rPr>
          <w:rFonts w:ascii="Times New Roman" w:eastAsiaTheme="minorEastAsia" w:hAnsi="Times New Roman" w:hint="eastAsia"/>
        </w:rPr>
        <w:t>）区域性监管适配缺陷：</w:t>
      </w:r>
      <w:r w:rsidRPr="00A55469">
        <w:rPr>
          <w:rFonts w:ascii="Times New Roman" w:eastAsiaTheme="minorEastAsia" w:hAnsi="Times New Roman" w:hint="eastAsia"/>
        </w:rPr>
        <w:t>现有工具链（如</w:t>
      </w:r>
      <w:r w:rsidRPr="00A55469">
        <w:rPr>
          <w:rFonts w:ascii="Times New Roman" w:eastAsiaTheme="minorEastAsia" w:hAnsi="Times New Roman" w:hint="eastAsia"/>
        </w:rPr>
        <w:t>CaaS</w:t>
      </w:r>
      <w:r w:rsidRPr="00A55469">
        <w:rPr>
          <w:rFonts w:ascii="Times New Roman" w:eastAsiaTheme="minorEastAsia" w:hAnsi="Times New Roman" w:hint="eastAsia"/>
        </w:rPr>
        <w:t>框架）在多法域协同机制设计上存在盲区，难以满足跨国金融机构的复合合规需求</w:t>
      </w:r>
      <w:r w:rsidR="00AB30C4">
        <w:rPr>
          <w:rFonts w:ascii="Times New Roman" w:eastAsiaTheme="minorEastAsia" w:hAnsi="Times New Roman" w:hint="eastAsia"/>
        </w:rPr>
        <w:t>。</w:t>
      </w:r>
    </w:p>
    <w:p w:rsidR="00AB30C4"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2</w:t>
      </w:r>
      <w:r w:rsidRPr="00A55469">
        <w:rPr>
          <w:rFonts w:ascii="Times New Roman" w:eastAsiaTheme="minorEastAsia" w:hAnsi="Times New Roman" w:hint="eastAsia"/>
        </w:rPr>
        <w:t>）</w:t>
      </w:r>
      <w:r w:rsidRPr="00AB30C4">
        <w:rPr>
          <w:rFonts w:ascii="Times New Roman" w:eastAsiaTheme="minorEastAsia" w:hAnsi="Times New Roman" w:hint="eastAsia"/>
        </w:rPr>
        <w:t>技术债务量化偏差</w:t>
      </w:r>
      <w:r w:rsidRPr="00A55469">
        <w:rPr>
          <w:rFonts w:ascii="Times New Roman" w:eastAsiaTheme="minorEastAsia" w:hAnsi="Times New Roman" w:hint="eastAsia"/>
        </w:rPr>
        <w:t>：主流量化模型（如</w:t>
      </w:r>
      <w:r w:rsidRPr="00A55469">
        <w:rPr>
          <w:rFonts w:ascii="Times New Roman" w:eastAsiaTheme="minorEastAsia" w:hAnsi="Times New Roman" w:hint="eastAsia"/>
        </w:rPr>
        <w:t>TD-QM</w:t>
      </w:r>
      <w:r w:rsidRPr="00A55469">
        <w:rPr>
          <w:rFonts w:ascii="Times New Roman" w:eastAsiaTheme="minorEastAsia" w:hAnsi="Times New Roman" w:hint="eastAsia"/>
        </w:rPr>
        <w:t>）对金融系统实时交易量波动特征的建模不足，在峰值负载场景下产生系统性误差</w:t>
      </w:r>
      <w:r w:rsidR="00AB30C4">
        <w:rPr>
          <w:rFonts w:ascii="Times New Roman" w:eastAsiaTheme="minorEastAsia" w:hAnsi="Times New Roman" w:hint="eastAsia"/>
        </w:rPr>
        <w:t>。</w:t>
      </w:r>
    </w:p>
    <w:p w:rsidR="00A55469" w:rsidRPr="00AB30C4"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3</w:t>
      </w:r>
      <w:r w:rsidRPr="00A55469">
        <w:rPr>
          <w:rFonts w:ascii="Times New Roman" w:eastAsiaTheme="minorEastAsia" w:hAnsi="Times New Roman" w:hint="eastAsia"/>
        </w:rPr>
        <w:t>）</w:t>
      </w:r>
      <w:r w:rsidRPr="00AB30C4">
        <w:rPr>
          <w:rFonts w:ascii="Times New Roman" w:eastAsiaTheme="minorEastAsia" w:hAnsi="Times New Roman" w:hint="eastAsia"/>
        </w:rPr>
        <w:t>安全与效率失衡</w:t>
      </w:r>
      <w:r w:rsidRPr="00A55469">
        <w:rPr>
          <w:rFonts w:ascii="Times New Roman" w:eastAsiaTheme="minorEastAsia" w:hAnsi="Times New Roman" w:hint="eastAsia"/>
        </w:rPr>
        <w:t>：</w:t>
      </w:r>
      <w:r w:rsidRPr="00A55469">
        <w:rPr>
          <w:rFonts w:ascii="Times New Roman" w:eastAsiaTheme="minorEastAsia" w:hAnsi="Times New Roman" w:hint="eastAsia"/>
        </w:rPr>
        <w:t>DevSecOps</w:t>
      </w:r>
      <w:r w:rsidRPr="00A55469">
        <w:rPr>
          <w:rFonts w:ascii="Times New Roman" w:eastAsiaTheme="minorEastAsia" w:hAnsi="Times New Roman" w:hint="eastAsia"/>
        </w:rPr>
        <w:t>实践中过度依赖静态代码扫描工具，导致持续交付管道的整体吞吐效率受限。</w:t>
      </w:r>
    </w:p>
    <w:p w:rsidR="00B712E9" w:rsidRDefault="00B712E9" w:rsidP="00B712E9">
      <w:pPr>
        <w:pStyle w:val="2"/>
        <w:keepNext/>
        <w:keepLines/>
        <w:numPr>
          <w:ilvl w:val="1"/>
          <w:numId w:val="0"/>
        </w:numPr>
        <w:adjustRightInd/>
        <w:snapToGrid/>
        <w:rPr>
          <w:rFonts w:ascii="Times New Roman" w:hAnsi="Times New Roman"/>
          <w:bCs/>
          <w:szCs w:val="32"/>
        </w:rPr>
      </w:pPr>
      <w:bookmarkStart w:id="41" w:name="_Toc194742300"/>
      <w:r w:rsidRPr="00B712E9">
        <w:rPr>
          <w:rFonts w:ascii="Times New Roman" w:hAnsi="Times New Roman" w:hint="eastAsia"/>
          <w:bCs/>
          <w:szCs w:val="32"/>
        </w:rPr>
        <w:t xml:space="preserve">1.2.2 </w:t>
      </w:r>
      <w:r w:rsidRPr="00B712E9">
        <w:rPr>
          <w:rFonts w:ascii="Times New Roman" w:hAnsi="Times New Roman" w:hint="eastAsia"/>
          <w:bCs/>
          <w:szCs w:val="32"/>
        </w:rPr>
        <w:t>国内研究现状</w:t>
      </w:r>
      <w:bookmarkEnd w:id="41"/>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我国金融科技过程改进研究在</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统筹安全与效率</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的政策导向下，逐步形成以监管科技（</w:t>
      </w:r>
      <w:r w:rsidRPr="006C34A1">
        <w:rPr>
          <w:rFonts w:ascii="Times New Roman" w:eastAsiaTheme="minorEastAsia" w:hAnsi="Times New Roman" w:hint="eastAsia"/>
          <w:color w:val="333333"/>
        </w:rPr>
        <w:t>RegTech</w:t>
      </w:r>
      <w:r w:rsidRPr="006C34A1">
        <w:rPr>
          <w:rFonts w:ascii="Times New Roman" w:eastAsiaTheme="minorEastAsia" w:hAnsi="Times New Roman" w:hint="eastAsia"/>
          <w:color w:val="333333"/>
        </w:rPr>
        <w:t>）为核心的方法论体系。相较于国际学术界的技术驱动路径，本土研究更注重制度创新与技术适配的协同演进，这种差异化特征在以下研究领域表现尤为显著。</w: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在安全合规工具链构建方面，政策性金融机构的技术实践具有典型示范意义。中国工商银行研发的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磐石</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安全中间件通过深度集成国密算法</w:t>
      </w:r>
      <w:r w:rsidRPr="006C34A1">
        <w:rPr>
          <w:rFonts w:ascii="Times New Roman" w:eastAsiaTheme="minorEastAsia" w:hAnsi="Times New Roman" w:hint="eastAsia"/>
          <w:color w:val="333333"/>
        </w:rPr>
        <w:t>SM4/SM9</w:t>
      </w:r>
      <w:r w:rsidRPr="006C34A1">
        <w:rPr>
          <w:rFonts w:ascii="Times New Roman" w:eastAsiaTheme="minorEastAsia" w:hAnsi="Times New Roman" w:hint="eastAsia"/>
          <w:color w:val="333333"/>
        </w:rPr>
        <w:t>，构建起符合《个人金融信息保护技术规范》的生物特征数据保护体系，其密钥生命周期管理模块已通过央行金融科技产品认证。但跨法域协同实验表明，该体系在粤港澳大湾区</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监管规则异构性</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场景下，因缺乏动态策略翻译机制，导致跨境支付系统的合规校验效率下降</w:t>
      </w:r>
      <w:r w:rsidRPr="006C34A1">
        <w:rPr>
          <w:rFonts w:ascii="Times New Roman" w:eastAsiaTheme="minorEastAsia" w:hAnsi="Times New Roman" w:hint="eastAsia"/>
          <w:color w:val="333333"/>
        </w:rPr>
        <w:t>23%</w:t>
      </w:r>
      <w:r w:rsidRPr="006C34A1">
        <w:rPr>
          <w:rFonts w:ascii="Times New Roman" w:eastAsiaTheme="minorEastAsia" w:hAnsi="Times New Roman" w:hint="eastAsia"/>
          <w:color w:val="333333"/>
        </w:rPr>
        <w:t>。这一缺陷暴露出国内工具链研发中普遍存在的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单域优化偏好</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，即在单一监管框架内追求技术完备性，却忽视国际金融基础设施的互联互通需求。</w: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针对敏捷开发的本土化改造，学术界提出</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双模治理</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理论框架。该框架创新性地将监管沙盒机制嵌入</w:t>
      </w:r>
      <w:r w:rsidRPr="006C34A1">
        <w:rPr>
          <w:rFonts w:ascii="Times New Roman" w:eastAsiaTheme="minorEastAsia" w:hAnsi="Times New Roman" w:hint="eastAsia"/>
          <w:color w:val="333333"/>
        </w:rPr>
        <w:t>DevOps</w:t>
      </w:r>
      <w:r w:rsidRPr="006C34A1">
        <w:rPr>
          <w:rFonts w:ascii="Times New Roman" w:eastAsiaTheme="minorEastAsia" w:hAnsi="Times New Roman" w:hint="eastAsia"/>
          <w:color w:val="333333"/>
        </w:rPr>
        <w:t>管道，通过构建风险隔离环境实现《金融数据安全分级指南》的合规性验证前置。在中小银行数字化转型实践中，该方法使需求交付周期缩短至传统模式的</w:t>
      </w:r>
      <w:r w:rsidRPr="006C34A1">
        <w:rPr>
          <w:rFonts w:ascii="Times New Roman" w:eastAsiaTheme="minorEastAsia" w:hAnsi="Times New Roman" w:hint="eastAsia"/>
          <w:color w:val="333333"/>
        </w:rPr>
        <w:t>58%</w:t>
      </w:r>
      <w:r w:rsidRPr="006C34A1">
        <w:rPr>
          <w:rFonts w:ascii="Times New Roman" w:eastAsiaTheme="minorEastAsia" w:hAnsi="Times New Roman" w:hint="eastAsia"/>
          <w:color w:val="333333"/>
        </w:rPr>
        <w:t>。然而，当应用于国有大型银行的复杂组织架构时，多法人系统间的流程耦合效应导致沙盒验证结果与生产环境存在显著偏差，这种</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规模不经济</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现象揭示出现有敏捷方法论在系统复杂性管理方面的理论局限。</w: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技术债务治理领域的研究则呈现出</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监管逻辑内生化</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的独特路径。中科院软件所提出的</w:t>
      </w:r>
      <w:r w:rsidRPr="006C34A1">
        <w:rPr>
          <w:rFonts w:ascii="Times New Roman" w:eastAsiaTheme="minorEastAsia" w:hAnsi="Times New Roman" w:hint="eastAsia"/>
          <w:color w:val="333333"/>
        </w:rPr>
        <w:t>FinTech-TDM</w:t>
      </w:r>
      <w:r w:rsidRPr="006C34A1">
        <w:rPr>
          <w:rFonts w:ascii="Times New Roman" w:eastAsiaTheme="minorEastAsia" w:hAnsi="Times New Roman" w:hint="eastAsia"/>
          <w:color w:val="333333"/>
        </w:rPr>
        <w:t>模型突破性地将《金融信息系统安全等级保护基本要求》的合规成本参数纳入量化分析体系，通过设计动态权重函数解决修复优先级判定的多目标优化问题。该模型在银联分布式系统中的实证研究表明，其修复决策准确率较国际主流模型提升</w:t>
      </w:r>
      <w:r w:rsidRPr="006C34A1">
        <w:rPr>
          <w:rFonts w:ascii="Times New Roman" w:eastAsiaTheme="minorEastAsia" w:hAnsi="Times New Roman" w:hint="eastAsia"/>
          <w:color w:val="333333"/>
        </w:rPr>
        <w:t>19</w:t>
      </w:r>
      <w:r w:rsidRPr="006C34A1">
        <w:rPr>
          <w:rFonts w:ascii="Times New Roman" w:eastAsiaTheme="minorEastAsia" w:hAnsi="Times New Roman" w:hint="eastAsia"/>
          <w:color w:val="333333"/>
        </w:rPr>
        <w:t>个百分点。但值得注意的是，在高并发交易场景下，技术债务的链式传导效应引发模型误判率陡增，暴露出当前量化分析框架对复杂系统涌现性风险的建模能力不足。这从方法论层面反映出，国内研究在微观指标优化与宏观系统稳定性之间的理论衔接仍存在断层。</w:t>
      </w:r>
    </w:p>
    <w:p w:rsidR="006C34A1" w:rsidRPr="006C34A1" w:rsidRDefault="00D307BE" w:rsidP="006C34A1">
      <w:pPr>
        <w:spacing w:before="180" w:after="180" w:line="400" w:lineRule="exact"/>
        <w:ind w:firstLineChars="200" w:firstLine="480"/>
        <w:rPr>
          <w:rFonts w:ascii="Times New Roman" w:eastAsiaTheme="minorEastAsia" w:hAnsi="Times New Roman"/>
        </w:rPr>
      </w:pPr>
      <w:r>
        <w:pict>
          <v:rect id="Horizontal Line 17" o:spid="_x0000_s1027" alt="" style="width:4.55pt;height:.3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333" stroked="f">
            <o:lock v:ext="edit" aspectratio="t" verticies="t" text="t" shapetype="t"/>
            <w10:anchorlock/>
          </v:rect>
        </w:pic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lastRenderedPageBreak/>
        <w:t>当前国内研究面临三重深层矛盾：其一，工具链研发的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制度嵌入性</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与金融全球化需求间的张力，表现为跨境监管协同技术方案的供给不足；其二，敏捷方法论的理论预设与中国金融组织复杂性的现实冲突，亟待发展基于复杂适应系统理论的新型过程模型；其三，技术债务治理中合规性量化与系统稳定性保障的目标背离，需构建跨尺度的风险传播分析框架。这些矛盾本质上源于后发国家在技术移植过程中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适应性创新困境</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——即在追赶国际技术标准的同时，必须应对本土制度环境的强约束条件。</w:t>
      </w:r>
    </w:p>
    <w:p w:rsidR="00B712E9" w:rsidRDefault="00B712E9" w:rsidP="00B712E9">
      <w:pPr>
        <w:pStyle w:val="2"/>
        <w:keepNext/>
        <w:keepLines/>
        <w:numPr>
          <w:ilvl w:val="1"/>
          <w:numId w:val="0"/>
        </w:numPr>
        <w:adjustRightInd/>
        <w:snapToGrid/>
        <w:rPr>
          <w:rFonts w:ascii="Times New Roman" w:hAnsi="Times New Roman"/>
          <w:bCs/>
          <w:szCs w:val="32"/>
        </w:rPr>
      </w:pPr>
      <w:bookmarkStart w:id="42" w:name="_Toc194742301"/>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2"/>
    </w:p>
    <w:p w:rsidR="00B712E9" w:rsidRDefault="00B712E9" w:rsidP="00B712E9">
      <w:pPr>
        <w:pStyle w:val="2"/>
        <w:keepNext/>
        <w:keepLines/>
        <w:numPr>
          <w:ilvl w:val="1"/>
          <w:numId w:val="0"/>
        </w:numPr>
        <w:adjustRightInd/>
        <w:snapToGrid/>
        <w:rPr>
          <w:rFonts w:ascii="Times New Roman" w:hAnsi="Times New Roman"/>
          <w:bCs/>
          <w:szCs w:val="32"/>
        </w:rPr>
      </w:pPr>
      <w:bookmarkStart w:id="43" w:name="_Toc194742302"/>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3"/>
    </w:p>
    <w:p w:rsidR="00BA1506" w:rsidRDefault="00F4527C" w:rsidP="00BA1506">
      <w:pPr>
        <w:shd w:val="clear" w:color="auto" w:fill="FFFFFF"/>
        <w:spacing w:before="105" w:after="105" w:line="400" w:lineRule="exact"/>
        <w:ind w:firstLineChars="200" w:firstLine="480"/>
        <w:rPr>
          <w:rFonts w:ascii="Times New Roman" w:eastAsiaTheme="minorEastAsia" w:hAnsi="Times New Roman"/>
          <w:color w:val="333333"/>
        </w:rPr>
      </w:pPr>
      <w:r w:rsidRPr="00F4527C">
        <w:rPr>
          <w:rFonts w:ascii="Times New Roman" w:eastAsiaTheme="minorEastAsia" w:hAnsi="Times New Roman" w:hint="eastAsia"/>
          <w:color w:val="333333"/>
        </w:rPr>
        <w:t>本研究聚焦于跨国金融科技企业</w:t>
      </w:r>
      <w:r w:rsidRPr="00F4527C">
        <w:rPr>
          <w:rFonts w:ascii="Times New Roman" w:eastAsiaTheme="minorEastAsia" w:hAnsi="Times New Roman" w:hint="eastAsia"/>
          <w:color w:val="333333"/>
        </w:rPr>
        <w:t>H</w:t>
      </w:r>
      <w:r w:rsidRPr="00F4527C">
        <w:rPr>
          <w:rFonts w:ascii="Times New Roman" w:eastAsiaTheme="minorEastAsia" w:hAnsi="Times New Roman" w:hint="eastAsia"/>
          <w:color w:val="333333"/>
        </w:rPr>
        <w:t>公司软件开发过程的能力提升需求，围绕敏捷开发、安全工程与合规管理三者的协同困境，构建覆盖理论创新、方法改进与组织变革的完整解决方案。具体研究内容包含四个核心维度：</w:t>
      </w:r>
    </w:p>
    <w:p w:rsidR="00BA1506"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软件开发过程的多维度诊断体系</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基于能力成熟度模型集成（</w:t>
      </w:r>
      <w:r w:rsidR="00F4527C" w:rsidRPr="00F4527C">
        <w:rPr>
          <w:rFonts w:ascii="Times New Roman" w:eastAsiaTheme="minorEastAsia" w:hAnsi="Times New Roman" w:hint="eastAsia"/>
          <w:color w:val="333333"/>
        </w:rPr>
        <w:t>CMMI</w:t>
      </w:r>
      <w:r w:rsidR="00F4527C" w:rsidRPr="00F4527C">
        <w:rPr>
          <w:rFonts w:ascii="Times New Roman" w:eastAsiaTheme="minorEastAsia" w:hAnsi="Times New Roman" w:hint="eastAsia"/>
          <w:color w:val="333333"/>
        </w:rPr>
        <w:t>）的评估框架，结合金融科技行业特性，建立包含需求管理效能、质量保障强度、安全检测时效的三级指标体系。通过价值流分析方法量化需求评审阶段的非增值耗时，运用</w:t>
      </w:r>
      <w:r w:rsidR="00F4527C" w:rsidRPr="00F4527C">
        <w:rPr>
          <w:rFonts w:ascii="Times New Roman" w:eastAsiaTheme="minorEastAsia" w:hAnsi="Times New Roman" w:hint="eastAsia"/>
          <w:color w:val="333333"/>
        </w:rPr>
        <w:t>SonarQube</w:t>
      </w:r>
      <w:r w:rsidR="00F4527C" w:rsidRPr="00F4527C">
        <w:rPr>
          <w:rFonts w:ascii="Times New Roman" w:eastAsiaTheme="minorEastAsia" w:hAnsi="Times New Roman" w:hint="eastAsia"/>
          <w:color w:val="333333"/>
        </w:rPr>
        <w:t>技术债务扫描工具识别代码库的架构缺陷密度，揭示传统瀑布模型向</w:t>
      </w:r>
      <w:r w:rsidR="00F4527C" w:rsidRPr="00F4527C">
        <w:rPr>
          <w:rFonts w:ascii="Times New Roman" w:eastAsiaTheme="minorEastAsia" w:hAnsi="Times New Roman" w:hint="eastAsia"/>
          <w:color w:val="333333"/>
        </w:rPr>
        <w:t>DevOps</w:t>
      </w:r>
      <w:r w:rsidR="00F4527C" w:rsidRPr="00F4527C">
        <w:rPr>
          <w:rFonts w:ascii="Times New Roman" w:eastAsiaTheme="minorEastAsia" w:hAnsi="Times New Roman" w:hint="eastAsia"/>
          <w:color w:val="333333"/>
        </w:rPr>
        <w:t>转型过程中的过程损耗机制。</w:t>
      </w:r>
    </w:p>
    <w:p w:rsidR="00BA1506"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安全合规驱动的混合流程重构</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针对金融行业监管要求的特殊性，提出敏捷开发与</w:t>
      </w:r>
      <w:r w:rsidR="00F4527C" w:rsidRPr="00F4527C">
        <w:rPr>
          <w:rFonts w:ascii="Times New Roman" w:eastAsiaTheme="minorEastAsia" w:hAnsi="Times New Roman" w:hint="eastAsia"/>
          <w:color w:val="333333"/>
        </w:rPr>
        <w:t>DevSecOps</w:t>
      </w:r>
      <w:r w:rsidR="00F4527C" w:rsidRPr="00F4527C">
        <w:rPr>
          <w:rFonts w:ascii="Times New Roman" w:eastAsiaTheme="minorEastAsia" w:hAnsi="Times New Roman" w:hint="eastAsia"/>
          <w:color w:val="333333"/>
        </w:rPr>
        <w:t>的融合策略。重点研究如何将《金融信息系统安全等级保护基本要求》中的技术规范转化为可自动化执行的代码规则，设计覆盖需求分析、代码提交、容器构建的三阶段安全门禁系统。</w:t>
      </w:r>
    </w:p>
    <w:p w:rsidR="00BA1506"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智能技术赋能的工程实践突破</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在持续交付技术栈中集成人工智能运维（</w:t>
      </w:r>
      <w:r w:rsidR="00F4527C" w:rsidRPr="00F4527C">
        <w:rPr>
          <w:rFonts w:ascii="Times New Roman" w:eastAsiaTheme="minorEastAsia" w:hAnsi="Times New Roman" w:hint="eastAsia"/>
          <w:color w:val="333333"/>
        </w:rPr>
        <w:t>AIOps</w:t>
      </w:r>
      <w:r w:rsidR="00F4527C" w:rsidRPr="00F4527C">
        <w:rPr>
          <w:rFonts w:ascii="Times New Roman" w:eastAsiaTheme="minorEastAsia" w:hAnsi="Times New Roman" w:hint="eastAsia"/>
          <w:color w:val="333333"/>
        </w:rPr>
        <w:t>）组件，开发基于</w:t>
      </w:r>
      <w:r w:rsidR="00F4527C" w:rsidRPr="00F4527C">
        <w:rPr>
          <w:rFonts w:ascii="Times New Roman" w:eastAsiaTheme="minorEastAsia" w:hAnsi="Times New Roman" w:hint="eastAsia"/>
          <w:color w:val="333333"/>
        </w:rPr>
        <w:t>LSTM</w:t>
      </w:r>
      <w:r w:rsidR="00F4527C" w:rsidRPr="00F4527C">
        <w:rPr>
          <w:rFonts w:ascii="Times New Roman" w:eastAsiaTheme="minorEastAsia" w:hAnsi="Times New Roman" w:hint="eastAsia"/>
          <w:color w:val="333333"/>
        </w:rPr>
        <w:t>神经网络的异常检测模型。通过分析全球支付系统日志数据的时序特征，构建交易峰值预测算法与资源弹性调度机制，实现基础设施利用率提升与运维成本降低的双重目标。</w:t>
      </w:r>
    </w:p>
    <w:p w:rsidR="00F4527C" w:rsidRPr="00F4527C"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组织与技术协同的变革路径</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运用社会技术系统理论，设计包含技能矩阵、协作工具链、激励机制的三位一体组织变革模型。通过实证研究验证跨职能团队的知识共享效率与实时协作工具的使用强度对需求交付周期的非线性影响，提出适用于大型金融机构的工程管理能力演进路径。</w:t>
      </w:r>
    </w:p>
    <w:p w:rsidR="0028209C" w:rsidRDefault="00B712E9" w:rsidP="00076724">
      <w:pPr>
        <w:pStyle w:val="2"/>
        <w:keepNext/>
        <w:keepLines/>
        <w:numPr>
          <w:ilvl w:val="1"/>
          <w:numId w:val="0"/>
        </w:numPr>
        <w:adjustRightInd/>
        <w:snapToGrid/>
        <w:rPr>
          <w:rFonts w:ascii="Times New Roman" w:hAnsi="Times New Roman"/>
          <w:bCs/>
          <w:szCs w:val="32"/>
        </w:rPr>
      </w:pPr>
      <w:bookmarkStart w:id="44" w:name="_Toc194742303"/>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4"/>
    </w:p>
    <w:p w:rsidR="0097130B" w:rsidRP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在本文的研究过程中，采用了多种研究方法，以确保全面、科学地分析</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公司软件开发过程改进的问题和解决方案。具体研究方法包括：</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文献研究法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通过查阅和分析大量相关文献，包括学术文章、书籍、行业报告等，了解当前国内外在软件开发过程改进、敏捷开发、安全工程等领域的研究现状和实践经验。文献研究法为本文提供了理论基础和方法指导。</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案例研究法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本文以</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汇丰软件）为研究对象，通过深入调研和分析该公司的软件开发过程，了解其过程能力评估、关键问题诊断及改进需求。案例研究法有助于具体、细致地探讨企业软件开发过程中的实际问题，并提出针对性的改进方案。</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定量分析法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过程能力评估分析阶段，通过收集和处理相关数据，如需求管理效能、质量体系缺陷、安全检测滞后性等指标，运用统计分析和数学建模等方法进行量化分析。定量分析法有助于准确识别问题、评估现状，为过程改进提供数据支持和科学依据。</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定性分析法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在文献述评、企业背景分析、组织变革管理等方面，采用定性分析法，通过对大量定性资料进行归纳、比较和综合分析，揭示事物的本质和规律。定性分析法有助于深入理解复杂现象背后的原因和动机。</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5</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实地调研法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通过实地调研</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公司的开发环境和流程，与开发人员、项目经理、安全专员等关键人员进行深入访谈，获取第一手资料和真实反馈。实地调研法为本文提供了丰富的实证材料和现实依据。</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6</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综合归纳法</w:t>
      </w:r>
    </w:p>
    <w:p w:rsidR="0097130B" w:rsidRP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在文献研究、案例分析和定量定性分析的基础上，运用综合归纳法，提炼出</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公司软件开发过程改进的关键要素和设计方案，并总结出一般性的规律和结论，为其他类似企业提供借鉴和参考。</w:t>
      </w:r>
    </w:p>
    <w:p w:rsidR="0097130B" w:rsidRP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通过以上多种研究方法的综合运用，本文力求全面、系统地分析</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公司软件开发过程中的问题，并提出科学合理的改进方案，为企业的过程改进实践提供理论支持和实践指导。</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5" w:name="_Toc194742304"/>
      <w:r w:rsidRPr="00B712E9">
        <w:rPr>
          <w:rFonts w:ascii="Times New Roman" w:hAnsi="Times New Roman" w:hint="eastAsia"/>
          <w:bCs/>
          <w:szCs w:val="32"/>
        </w:rPr>
        <w:t xml:space="preserve">1.4 </w:t>
      </w:r>
      <w:r w:rsidR="00076724">
        <w:rPr>
          <w:rFonts w:ascii="Times New Roman" w:hAnsi="Times New Roman" w:hint="eastAsia"/>
          <w:bCs/>
          <w:szCs w:val="32"/>
        </w:rPr>
        <w:t>研究思路与论文框架</w:t>
      </w:r>
      <w:bookmarkEnd w:id="45"/>
    </w:p>
    <w:p w:rsidR="00E51DB2" w:rsidRDefault="00E51DB2" w:rsidP="00E51DB2">
      <w:pPr>
        <w:pStyle w:val="2"/>
        <w:keepNext/>
        <w:keepLines/>
        <w:numPr>
          <w:ilvl w:val="1"/>
          <w:numId w:val="0"/>
        </w:numPr>
        <w:adjustRightInd/>
        <w:snapToGrid/>
        <w:rPr>
          <w:rFonts w:ascii="Times New Roman" w:hAnsi="Times New Roman"/>
          <w:bCs/>
          <w:szCs w:val="32"/>
        </w:rPr>
      </w:pPr>
      <w:bookmarkStart w:id="46" w:name="_Toc194742305"/>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6"/>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7" w:name="_Toc194742306"/>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7"/>
    </w:p>
    <w:p w:rsidR="00E51DB2" w:rsidRPr="00E51DB2" w:rsidRDefault="00E51DB2" w:rsidP="00E51DB2">
      <w:pPr>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8" w:name="_Toc194742307"/>
      <w:r w:rsidRPr="00357FA6">
        <w:rPr>
          <w:rFonts w:hint="eastAsia"/>
        </w:rPr>
        <w:lastRenderedPageBreak/>
        <w:t>第二章</w:t>
      </w:r>
      <w:r w:rsidRPr="00357FA6">
        <w:rPr>
          <w:rFonts w:hint="eastAsia"/>
        </w:rPr>
        <w:t xml:space="preserve"> </w:t>
      </w:r>
      <w:r w:rsidRPr="00357FA6">
        <w:rPr>
          <w:rFonts w:hint="eastAsia"/>
        </w:rPr>
        <w:t>基础理论与文献综述</w:t>
      </w:r>
      <w:bookmarkEnd w:id="48"/>
    </w:p>
    <w:p w:rsidR="00CE5383" w:rsidRDefault="00C3671B" w:rsidP="00CE5383">
      <w:pPr>
        <w:pStyle w:val="2"/>
        <w:keepNext/>
        <w:keepLines/>
        <w:numPr>
          <w:ilvl w:val="1"/>
          <w:numId w:val="0"/>
        </w:numPr>
        <w:adjustRightInd/>
        <w:snapToGrid/>
        <w:rPr>
          <w:rFonts w:ascii="Times New Roman" w:hAnsi="Times New Roman"/>
          <w:bCs/>
          <w:szCs w:val="32"/>
        </w:rPr>
      </w:pPr>
      <w:bookmarkStart w:id="49" w:name="_Toc194742308"/>
      <w:r w:rsidRPr="00CE5383">
        <w:rPr>
          <w:rFonts w:ascii="Times New Roman" w:hAnsi="Times New Roman" w:hint="eastAsia"/>
          <w:bCs/>
          <w:szCs w:val="32"/>
        </w:rPr>
        <w:t xml:space="preserve">2.1 </w:t>
      </w:r>
      <w:r w:rsidRPr="00CE5383">
        <w:rPr>
          <w:rFonts w:ascii="Times New Roman" w:hAnsi="Times New Roman" w:hint="eastAsia"/>
          <w:bCs/>
          <w:szCs w:val="32"/>
        </w:rPr>
        <w:t>工程管理理论基础</w:t>
      </w:r>
      <w:bookmarkEnd w:id="49"/>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0" w:name="_Toc194742309"/>
      <w:r w:rsidRPr="00CE5383">
        <w:rPr>
          <w:rFonts w:ascii="Times New Roman" w:hAnsi="Times New Roman" w:hint="eastAsia"/>
          <w:bCs/>
          <w:kern w:val="0"/>
          <w:sz w:val="24"/>
          <w:szCs w:val="32"/>
        </w:rPr>
        <w:t xml:space="preserve">2.1.1 </w:t>
      </w:r>
      <w:r w:rsidRPr="00CE5383">
        <w:rPr>
          <w:rFonts w:ascii="Times New Roman" w:hAnsi="Times New Roman" w:hint="eastAsia"/>
          <w:bCs/>
          <w:kern w:val="0"/>
          <w:sz w:val="24"/>
          <w:szCs w:val="32"/>
        </w:rPr>
        <w:t>能力成熟度模型（</w:t>
      </w:r>
      <w:r w:rsidRPr="00CE5383">
        <w:rPr>
          <w:rFonts w:ascii="Times New Roman" w:hAnsi="Times New Roman" w:hint="eastAsia"/>
          <w:bCs/>
          <w:kern w:val="0"/>
          <w:sz w:val="24"/>
          <w:szCs w:val="32"/>
        </w:rPr>
        <w:t>CMMI</w:t>
      </w:r>
      <w:r w:rsidRPr="00CE5383">
        <w:rPr>
          <w:rFonts w:ascii="Times New Roman" w:hAnsi="Times New Roman" w:hint="eastAsia"/>
          <w:bCs/>
          <w:kern w:val="0"/>
          <w:sz w:val="24"/>
          <w:szCs w:val="32"/>
        </w:rPr>
        <w:t>）理论架构</w:t>
      </w:r>
      <w:bookmarkEnd w:id="50"/>
    </w:p>
    <w:p w:rsid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能力成熟度模型集成（</w:t>
      </w:r>
      <w:r w:rsidRPr="009B7C33">
        <w:rPr>
          <w:rFonts w:ascii="Times New Roman" w:eastAsiaTheme="minorEastAsia" w:hAnsi="Times New Roman" w:hint="eastAsia"/>
          <w:color w:val="333333"/>
        </w:rPr>
        <w:t>Capability Maturity Model Integration, CMMI</w:t>
      </w:r>
      <w:r w:rsidRPr="009B7C33">
        <w:rPr>
          <w:rFonts w:ascii="Times New Roman" w:eastAsiaTheme="minorEastAsia" w:hAnsi="Times New Roman" w:hint="eastAsia"/>
          <w:color w:val="333333"/>
        </w:rPr>
        <w:t>）是系统工程管理领域最具影响力的过程改进框架之一。其理论体系起源于</w:t>
      </w:r>
      <w:r w:rsidRPr="009B7C33">
        <w:rPr>
          <w:rFonts w:ascii="Times New Roman" w:eastAsiaTheme="minorEastAsia" w:hAnsi="Times New Roman" w:hint="eastAsia"/>
          <w:color w:val="333333"/>
        </w:rPr>
        <w:t>20</w:t>
      </w:r>
      <w:r w:rsidRPr="009B7C33">
        <w:rPr>
          <w:rFonts w:ascii="Times New Roman" w:eastAsiaTheme="minorEastAsia" w:hAnsi="Times New Roman" w:hint="eastAsia"/>
          <w:color w:val="333333"/>
        </w:rPr>
        <w:t>世纪</w:t>
      </w:r>
      <w:r w:rsidRPr="009B7C33">
        <w:rPr>
          <w:rFonts w:ascii="Times New Roman" w:eastAsiaTheme="minorEastAsia" w:hAnsi="Times New Roman" w:hint="eastAsia"/>
          <w:color w:val="333333"/>
        </w:rPr>
        <w:t>80</w:t>
      </w:r>
      <w:r w:rsidRPr="009B7C33">
        <w:rPr>
          <w:rFonts w:ascii="Times New Roman" w:eastAsiaTheme="minorEastAsia" w:hAnsi="Times New Roman" w:hint="eastAsia"/>
          <w:color w:val="333333"/>
        </w:rPr>
        <w:t>年代美国国防部对软件工程过程失控问题的治理需求，后经卡内基梅隆大学软件工程研究所（</w:t>
      </w:r>
      <w:r w:rsidRPr="009B7C33">
        <w:rPr>
          <w:rFonts w:ascii="Times New Roman" w:eastAsiaTheme="minorEastAsia" w:hAnsi="Times New Roman" w:hint="eastAsia"/>
          <w:color w:val="333333"/>
        </w:rPr>
        <w:t>SEI</w:t>
      </w:r>
      <w:r w:rsidRPr="009B7C33">
        <w:rPr>
          <w:rFonts w:ascii="Times New Roman" w:eastAsiaTheme="minorEastAsia" w:hAnsi="Times New Roman" w:hint="eastAsia"/>
          <w:color w:val="333333"/>
        </w:rPr>
        <w:t>）的系统化研究，逐步发展为覆盖全生命周期的过程管理范式。</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的核心价值在于通过结构化过程控制与动态适配机制，实现组织工程能力的渐进式提升，这一理论逻辑已被全球超过</w:t>
      </w:r>
      <w:r w:rsidRPr="009B7C33">
        <w:rPr>
          <w:rFonts w:ascii="Times New Roman" w:eastAsiaTheme="minorEastAsia" w:hAnsi="Times New Roman" w:hint="eastAsia"/>
          <w:color w:val="333333"/>
        </w:rPr>
        <w:t>12,000</w:t>
      </w:r>
      <w:r w:rsidRPr="009B7C33">
        <w:rPr>
          <w:rFonts w:ascii="Times New Roman" w:eastAsiaTheme="minorEastAsia" w:hAnsi="Times New Roman" w:hint="eastAsia"/>
          <w:color w:val="333333"/>
        </w:rPr>
        <w:t>家组织的实践所验证。</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9B7C33">
        <w:rPr>
          <w:rFonts w:ascii="Times New Roman" w:eastAsiaTheme="minorEastAsia" w:hAnsi="Times New Roman" w:hint="eastAsia"/>
          <w:color w:val="333333"/>
        </w:rPr>
        <w:t>理论演进与范式转型</w:t>
      </w:r>
    </w:p>
    <w:p w:rsid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的理论发展呈现出显著的实践驱动特征。早期版本（</w:t>
      </w:r>
      <w:r w:rsidRPr="009B7C33">
        <w:rPr>
          <w:rFonts w:ascii="Times New Roman" w:eastAsiaTheme="minorEastAsia" w:hAnsi="Times New Roman" w:hint="eastAsia"/>
          <w:color w:val="333333"/>
        </w:rPr>
        <w:t>CMM 1.0</w:t>
      </w:r>
      <w:r w:rsidRPr="009B7C33">
        <w:rPr>
          <w:rFonts w:ascii="Times New Roman" w:eastAsiaTheme="minorEastAsia" w:hAnsi="Times New Roman" w:hint="eastAsia"/>
          <w:color w:val="333333"/>
        </w:rPr>
        <w:t>）以瀑布模型为背景，强调过程标准化与文档化控制，通过定义</w:t>
      </w:r>
      <w:r w:rsidRPr="009B7C33">
        <w:rPr>
          <w:rFonts w:ascii="Times New Roman" w:eastAsiaTheme="minorEastAsia" w:hAnsi="Times New Roman" w:hint="eastAsia"/>
          <w:color w:val="333333"/>
        </w:rPr>
        <w:t>22</w:t>
      </w:r>
      <w:r w:rsidRPr="009B7C33">
        <w:rPr>
          <w:rFonts w:ascii="Times New Roman" w:eastAsiaTheme="minorEastAsia" w:hAnsi="Times New Roman" w:hint="eastAsia"/>
          <w:color w:val="333333"/>
        </w:rPr>
        <w:t>个关键过程域（</w:t>
      </w:r>
      <w:r w:rsidRPr="009B7C33">
        <w:rPr>
          <w:rFonts w:ascii="Times New Roman" w:eastAsiaTheme="minorEastAsia" w:hAnsi="Times New Roman" w:hint="eastAsia"/>
          <w:color w:val="333333"/>
        </w:rPr>
        <w:t>Key Process Areas, KPAs</w:t>
      </w:r>
      <w:r w:rsidRPr="009B7C33">
        <w:rPr>
          <w:rFonts w:ascii="Times New Roman" w:eastAsiaTheme="minorEastAsia" w:hAnsi="Times New Roman" w:hint="eastAsia"/>
          <w:color w:val="333333"/>
        </w:rPr>
        <w:t>）构建了过程改进的基线框架。随着敏捷方法与</w:t>
      </w:r>
      <w:r w:rsidRPr="009B7C33">
        <w:rPr>
          <w:rFonts w:ascii="Times New Roman" w:eastAsiaTheme="minorEastAsia" w:hAnsi="Times New Roman" w:hint="eastAsia"/>
          <w:color w:val="333333"/>
        </w:rPr>
        <w:t>DevOps</w:t>
      </w:r>
      <w:r w:rsidRPr="009B7C33">
        <w:rPr>
          <w:rFonts w:ascii="Times New Roman" w:eastAsiaTheme="minorEastAsia" w:hAnsi="Times New Roman" w:hint="eastAsia"/>
          <w:color w:val="333333"/>
        </w:rPr>
        <w:t>范式的兴起，</w:t>
      </w:r>
      <w:r w:rsidRPr="009B7C33">
        <w:rPr>
          <w:rFonts w:ascii="Times New Roman" w:eastAsiaTheme="minorEastAsia" w:hAnsi="Times New Roman" w:hint="eastAsia"/>
          <w:color w:val="333333"/>
        </w:rPr>
        <w:t>2018</w:t>
      </w:r>
      <w:r w:rsidRPr="009B7C33">
        <w:rPr>
          <w:rFonts w:ascii="Times New Roman" w:eastAsiaTheme="minorEastAsia" w:hAnsi="Times New Roman" w:hint="eastAsia"/>
          <w:color w:val="333333"/>
        </w:rPr>
        <w:t>年发布的</w:t>
      </w:r>
      <w:r w:rsidRPr="009B7C33">
        <w:rPr>
          <w:rFonts w:ascii="Times New Roman" w:eastAsiaTheme="minorEastAsia" w:hAnsi="Times New Roman" w:hint="eastAsia"/>
          <w:color w:val="333333"/>
        </w:rPr>
        <w:t>CMMI 2.0</w:t>
      </w:r>
      <w:r w:rsidRPr="009B7C33">
        <w:rPr>
          <w:rFonts w:ascii="Times New Roman" w:eastAsiaTheme="minorEastAsia" w:hAnsi="Times New Roman" w:hint="eastAsia"/>
          <w:color w:val="333333"/>
        </w:rPr>
        <w:t>版本实现了理论范式的三重转型：其一，从静态过程合规性评估转向动态价值流优化，引入价值交付度量（</w:t>
      </w:r>
      <w:r w:rsidRPr="009B7C33">
        <w:rPr>
          <w:rFonts w:ascii="Times New Roman" w:eastAsiaTheme="minorEastAsia" w:hAnsi="Times New Roman" w:hint="eastAsia"/>
          <w:color w:val="333333"/>
        </w:rPr>
        <w:t>Value Delivery Measurement</w:t>
      </w:r>
      <w:r w:rsidRPr="009B7C33">
        <w:rPr>
          <w:rFonts w:ascii="Times New Roman" w:eastAsiaTheme="minorEastAsia" w:hAnsi="Times New Roman" w:hint="eastAsia"/>
          <w:color w:val="333333"/>
        </w:rPr>
        <w:t>）取代传统的活动产出统计；其二，建立实践域（</w:t>
      </w:r>
      <w:r w:rsidRPr="009B7C33">
        <w:rPr>
          <w:rFonts w:ascii="Times New Roman" w:eastAsiaTheme="minorEastAsia" w:hAnsi="Times New Roman" w:hint="eastAsia"/>
          <w:color w:val="333333"/>
        </w:rPr>
        <w:t>Practice Areas</w:t>
      </w:r>
      <w:r w:rsidRPr="009B7C33">
        <w:rPr>
          <w:rFonts w:ascii="Times New Roman" w:eastAsiaTheme="minorEastAsia" w:hAnsi="Times New Roman" w:hint="eastAsia"/>
          <w:color w:val="333333"/>
        </w:rPr>
        <w:t>）的模块化架构，允许组织根据行业特性定制过程改进路径；其三，整合数据驱动的决策模型，要求成熟度等级提升需通过统计过程控制（</w:t>
      </w:r>
      <w:r w:rsidRPr="009B7C33">
        <w:rPr>
          <w:rFonts w:ascii="Times New Roman" w:eastAsiaTheme="minorEastAsia" w:hAnsi="Times New Roman" w:hint="eastAsia"/>
          <w:color w:val="333333"/>
        </w:rPr>
        <w:t>SPC</w:t>
      </w:r>
      <w:r w:rsidRPr="009B7C33">
        <w:rPr>
          <w:rFonts w:ascii="Times New Roman" w:eastAsiaTheme="minorEastAsia" w:hAnsi="Times New Roman" w:hint="eastAsia"/>
          <w:color w:val="333333"/>
        </w:rPr>
        <w:t>）验证。例如，在金融科技领域，采用</w:t>
      </w:r>
      <w:r w:rsidRPr="009B7C33">
        <w:rPr>
          <w:rFonts w:ascii="Times New Roman" w:eastAsiaTheme="minorEastAsia" w:hAnsi="Times New Roman" w:hint="eastAsia"/>
          <w:color w:val="333333"/>
        </w:rPr>
        <w:t>CMMI 2.0</w:t>
      </w:r>
      <w:r w:rsidRPr="009B7C33">
        <w:rPr>
          <w:rFonts w:ascii="Times New Roman" w:eastAsiaTheme="minorEastAsia" w:hAnsi="Times New Roman" w:hint="eastAsia"/>
          <w:color w:val="333333"/>
        </w:rPr>
        <w:t>框架的企业在需求交付周期上平均缩短了</w:t>
      </w:r>
      <w:r w:rsidRPr="009B7C33">
        <w:rPr>
          <w:rFonts w:ascii="Times New Roman" w:eastAsiaTheme="minorEastAsia" w:hAnsi="Times New Roman" w:hint="eastAsia"/>
          <w:color w:val="333333"/>
        </w:rPr>
        <w:t>19.3%</w:t>
      </w:r>
      <w:r w:rsidRPr="009B7C33">
        <w:rPr>
          <w:rFonts w:ascii="Times New Roman" w:eastAsiaTheme="minorEastAsia" w:hAnsi="Times New Roman" w:hint="eastAsia"/>
          <w:color w:val="333333"/>
        </w:rPr>
        <w:t>，且过程变异系数降低至</w:t>
      </w:r>
      <w:r w:rsidRPr="009B7C33">
        <w:rPr>
          <w:rFonts w:ascii="Times New Roman" w:eastAsiaTheme="minorEastAsia" w:hAnsi="Times New Roman" w:hint="eastAsia"/>
          <w:color w:val="333333"/>
        </w:rPr>
        <w:t>15%</w:t>
      </w:r>
      <w:r w:rsidRPr="009B7C33">
        <w:rPr>
          <w:rFonts w:ascii="Times New Roman" w:eastAsiaTheme="minorEastAsia" w:hAnsi="Times New Roman" w:hint="eastAsia"/>
          <w:color w:val="333333"/>
        </w:rPr>
        <w:t>以下。</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9B7C33">
        <w:rPr>
          <w:rFonts w:ascii="Times New Roman" w:eastAsiaTheme="minorEastAsia" w:hAnsi="Times New Roman" w:hint="eastAsia"/>
          <w:color w:val="333333"/>
        </w:rPr>
        <w:t>架构内核与工程管理适配性</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理论内核可解构为三个互锁组件：成熟度等级、实践域和能力维度。成熟度等级（从初始级到优化级）表征组织过程能力的演化阶段，每一等级的晋升需满足制度化、标准化与量化管理的递进要求。实践域体系则通过</w:t>
      </w:r>
      <w:r w:rsidRPr="009B7C33">
        <w:rPr>
          <w:rFonts w:ascii="Times New Roman" w:eastAsiaTheme="minorEastAsia" w:hAnsi="Times New Roman" w:hint="eastAsia"/>
          <w:color w:val="333333"/>
        </w:rPr>
        <w:t>12</w:t>
      </w:r>
      <w:r w:rsidRPr="009B7C33">
        <w:rPr>
          <w:rFonts w:ascii="Times New Roman" w:eastAsiaTheme="minorEastAsia" w:hAnsi="Times New Roman" w:hint="eastAsia"/>
          <w:color w:val="333333"/>
        </w:rPr>
        <w:t>个核心实践域（如需求管理、风险评估）和</w:t>
      </w:r>
      <w:r w:rsidRPr="009B7C33">
        <w:rPr>
          <w:rFonts w:ascii="Times New Roman" w:eastAsiaTheme="minorEastAsia" w:hAnsi="Times New Roman" w:hint="eastAsia"/>
          <w:color w:val="333333"/>
        </w:rPr>
        <w:t>4</w:t>
      </w:r>
      <w:r w:rsidRPr="009B7C33">
        <w:rPr>
          <w:rFonts w:ascii="Times New Roman" w:eastAsiaTheme="minorEastAsia" w:hAnsi="Times New Roman" w:hint="eastAsia"/>
          <w:color w:val="333333"/>
        </w:rPr>
        <w:t>个扩展实践域（如敏捷交付、数据管理），形成覆盖工程管理全链条的操作指南。能力维度通过</w:t>
      </w:r>
      <w:r w:rsidRPr="009B7C33">
        <w:rPr>
          <w:rFonts w:ascii="Times New Roman" w:eastAsiaTheme="minorEastAsia" w:hAnsi="Times New Roman" w:hint="eastAsia"/>
          <w:color w:val="333333"/>
        </w:rPr>
        <w:t>0-3</w:t>
      </w:r>
      <w:r w:rsidRPr="009B7C33">
        <w:rPr>
          <w:rFonts w:ascii="Times New Roman" w:eastAsiaTheme="minorEastAsia" w:hAnsi="Times New Roman" w:hint="eastAsia"/>
          <w:color w:val="333333"/>
        </w:rPr>
        <w:t>级的评价标尺，量化特定实践域的执行效能，其判定依据已从专家经验转向基于过程性能基线（</w:t>
      </w:r>
      <w:r w:rsidRPr="009B7C33">
        <w:rPr>
          <w:rFonts w:ascii="Times New Roman" w:eastAsiaTheme="minorEastAsia" w:hAnsi="Times New Roman" w:hint="eastAsia"/>
          <w:color w:val="333333"/>
        </w:rPr>
        <w:t>Process Performance Baseline, PPB</w:t>
      </w:r>
      <w:r w:rsidRPr="009B7C33">
        <w:rPr>
          <w:rFonts w:ascii="Times New Roman" w:eastAsiaTheme="minorEastAsia" w:hAnsi="Times New Roman" w:hint="eastAsia"/>
          <w:color w:val="333333"/>
        </w:rPr>
        <w:t>）的统计分析。</w:t>
      </w:r>
    </w:p>
    <w:p w:rsid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这一架构与主流工程管理理论展现出深度互补性。与项目管理知识体系（</w:t>
      </w:r>
      <w:r w:rsidRPr="009B7C33">
        <w:rPr>
          <w:rFonts w:ascii="Times New Roman" w:eastAsiaTheme="minorEastAsia" w:hAnsi="Times New Roman" w:hint="eastAsia"/>
          <w:color w:val="333333"/>
        </w:rPr>
        <w:t>PMBOK</w:t>
      </w:r>
      <w:r w:rsidRPr="009B7C33">
        <w:rPr>
          <w:rFonts w:ascii="Times New Roman" w:eastAsiaTheme="minorEastAsia" w:hAnsi="Times New Roman" w:hint="eastAsia"/>
          <w:color w:val="333333"/>
        </w:rPr>
        <w:t>）相比，</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通过定义组织级过程资产库（</w:t>
      </w:r>
      <w:r w:rsidRPr="009B7C33">
        <w:rPr>
          <w:rFonts w:ascii="Times New Roman" w:eastAsiaTheme="minorEastAsia" w:hAnsi="Times New Roman" w:hint="eastAsia"/>
          <w:color w:val="333333"/>
        </w:rPr>
        <w:t>Organizational Process Assets, OPAs</w:t>
      </w:r>
      <w:r w:rsidRPr="009B7C33">
        <w:rPr>
          <w:rFonts w:ascii="Times New Roman" w:eastAsiaTheme="minorEastAsia" w:hAnsi="Times New Roman" w:hint="eastAsia"/>
          <w:color w:val="333333"/>
        </w:rPr>
        <w:t>），将项目管理从单次实践升级为可复用的能力体系；与</w:t>
      </w:r>
      <w:r w:rsidRPr="009B7C33">
        <w:rPr>
          <w:rFonts w:ascii="Times New Roman" w:eastAsiaTheme="minorEastAsia" w:hAnsi="Times New Roman" w:hint="eastAsia"/>
          <w:color w:val="333333"/>
        </w:rPr>
        <w:t>ISO 9001</w:t>
      </w:r>
      <w:r w:rsidRPr="009B7C33">
        <w:rPr>
          <w:rFonts w:ascii="Times New Roman" w:eastAsiaTheme="minorEastAsia" w:hAnsi="Times New Roman" w:hint="eastAsia"/>
          <w:color w:val="333333"/>
        </w:rPr>
        <w:t>质量标准相比，</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的量化管理要求填补了质量成本控制（</w:t>
      </w:r>
      <w:r w:rsidRPr="009B7C33">
        <w:rPr>
          <w:rFonts w:ascii="Times New Roman" w:eastAsiaTheme="minorEastAsia" w:hAnsi="Times New Roman" w:hint="eastAsia"/>
          <w:color w:val="333333"/>
        </w:rPr>
        <w:t>Cost of Quality, CoQ</w:t>
      </w:r>
      <w:r w:rsidRPr="009B7C33">
        <w:rPr>
          <w:rFonts w:ascii="Times New Roman" w:eastAsiaTheme="minorEastAsia" w:hAnsi="Times New Roman" w:hint="eastAsia"/>
          <w:color w:val="333333"/>
        </w:rPr>
        <w:t>）的测量缺口。跨国实证研究表</w:t>
      </w:r>
      <w:r w:rsidRPr="009B7C33">
        <w:rPr>
          <w:rFonts w:ascii="Times New Roman" w:eastAsiaTheme="minorEastAsia" w:hAnsi="Times New Roman" w:hint="eastAsia"/>
          <w:color w:val="333333"/>
        </w:rPr>
        <w:lastRenderedPageBreak/>
        <w:t>明，</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与</w:t>
      </w:r>
      <w:r w:rsidRPr="009B7C33">
        <w:rPr>
          <w:rFonts w:ascii="Times New Roman" w:eastAsiaTheme="minorEastAsia" w:hAnsi="Times New Roman" w:hint="eastAsia"/>
          <w:color w:val="333333"/>
        </w:rPr>
        <w:t>PMBOK</w:t>
      </w:r>
      <w:r w:rsidRPr="009B7C33">
        <w:rPr>
          <w:rFonts w:ascii="Times New Roman" w:eastAsiaTheme="minorEastAsia" w:hAnsi="Times New Roman" w:hint="eastAsia"/>
          <w:color w:val="333333"/>
        </w:rPr>
        <w:t>的协同应用可使项目预算偏差率降低</w:t>
      </w:r>
      <w:r w:rsidRPr="009B7C33">
        <w:rPr>
          <w:rFonts w:ascii="Times New Roman" w:eastAsiaTheme="minorEastAsia" w:hAnsi="Times New Roman" w:hint="eastAsia"/>
          <w:color w:val="333333"/>
        </w:rPr>
        <w:t>28%-35%</w:t>
      </w:r>
      <w:r w:rsidRPr="009B7C33">
        <w:rPr>
          <w:rFonts w:ascii="Times New Roman" w:eastAsiaTheme="minorEastAsia" w:hAnsi="Times New Roman" w:hint="eastAsia"/>
          <w:color w:val="333333"/>
        </w:rPr>
        <w:t>，同时使质量审计缺陷数减少</w:t>
      </w:r>
      <w:r w:rsidRPr="009B7C33">
        <w:rPr>
          <w:rFonts w:ascii="Times New Roman" w:eastAsiaTheme="minorEastAsia" w:hAnsi="Times New Roman" w:hint="eastAsia"/>
          <w:color w:val="333333"/>
        </w:rPr>
        <w:t>42%</w:t>
      </w:r>
      <w:r w:rsidRPr="009B7C33">
        <w:rPr>
          <w:rFonts w:ascii="Times New Roman" w:eastAsiaTheme="minorEastAsia" w:hAnsi="Times New Roman" w:hint="eastAsia"/>
          <w:color w:val="333333"/>
        </w:rPr>
        <w:t>。</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Pr="009B7C33">
        <w:rPr>
          <w:rFonts w:ascii="Times New Roman" w:eastAsiaTheme="minorEastAsia" w:hAnsi="Times New Roman" w:hint="eastAsia"/>
          <w:color w:val="333333"/>
        </w:rPr>
        <w:t>理论局限与前沿挑战</w:t>
      </w:r>
    </w:p>
    <w:p w:rsidR="009B7C33" w:rsidRPr="009B7C33" w:rsidRDefault="009B7C33" w:rsidP="009B7C33">
      <w:pPr>
        <w:shd w:val="clear" w:color="auto" w:fill="FFFFFF"/>
        <w:spacing w:before="105" w:after="105" w:line="400" w:lineRule="exact"/>
        <w:ind w:firstLineChars="200" w:firstLine="480"/>
        <w:rPr>
          <w:rFonts w:ascii="PingFang SC" w:eastAsia="PingFang SC" w:hAnsi="PingFang SC" w:cs="Arial"/>
          <w:color w:val="000000"/>
        </w:rPr>
      </w:pPr>
      <w:r w:rsidRPr="009B7C33">
        <w:rPr>
          <w:rFonts w:ascii="Times New Roman" w:eastAsiaTheme="minorEastAsia" w:hAnsi="Times New Roman" w:hint="eastAsia"/>
          <w:color w:val="333333"/>
        </w:rPr>
        <w:t>尽管</w:t>
      </w:r>
      <w:r w:rsidRPr="009B7C33">
        <w:rPr>
          <w:rFonts w:ascii="Times New Roman" w:eastAsiaTheme="minorEastAsia" w:hAnsi="Times New Roman" w:hint="eastAsia"/>
          <w:color w:val="333333"/>
        </w:rPr>
        <w:t>CMMI 2.0</w:t>
      </w:r>
      <w:r w:rsidRPr="009B7C33">
        <w:rPr>
          <w:rFonts w:ascii="Times New Roman" w:eastAsiaTheme="minorEastAsia" w:hAnsi="Times New Roman" w:hint="eastAsia"/>
          <w:color w:val="333333"/>
        </w:rPr>
        <w:t>通过模块化设计提升了行业适配性，但其在新型工程场景中的应用仍面临显著挑战。首先，</w:t>
      </w:r>
      <w:r w:rsidRPr="009B7C33">
        <w:rPr>
          <w:rFonts w:ascii="Times New Roman" w:eastAsiaTheme="minorEastAsia" w:hAnsi="Times New Roman" w:hint="eastAsia"/>
          <w:color w:val="333333"/>
        </w:rPr>
        <w:t>DevOps</w:t>
      </w:r>
      <w:r w:rsidRPr="009B7C33">
        <w:rPr>
          <w:rFonts w:ascii="Times New Roman" w:eastAsiaTheme="minorEastAsia" w:hAnsi="Times New Roman" w:hint="eastAsia"/>
          <w:color w:val="333333"/>
        </w:rPr>
        <w:t>实践中的高频交付特性与</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的过程稳定性要求存在内生矛盾。</w:t>
      </w:r>
      <w:r w:rsidRPr="009B7C33">
        <w:rPr>
          <w:rFonts w:ascii="Times New Roman" w:eastAsiaTheme="minorEastAsia" w:hAnsi="Times New Roman" w:hint="eastAsia"/>
          <w:color w:val="333333"/>
        </w:rPr>
        <w:t>Forsgren</w:t>
      </w:r>
      <w:r w:rsidRPr="009B7C33">
        <w:rPr>
          <w:rFonts w:ascii="Times New Roman" w:eastAsiaTheme="minorEastAsia" w:hAnsi="Times New Roman" w:hint="eastAsia"/>
          <w:color w:val="333333"/>
        </w:rPr>
        <w:t>等人的实证研究表明，当部署频率超过每日</w:t>
      </w:r>
      <w:r w:rsidRPr="009B7C33">
        <w:rPr>
          <w:rFonts w:ascii="Times New Roman" w:eastAsiaTheme="minorEastAsia" w:hAnsi="Times New Roman" w:hint="eastAsia"/>
          <w:color w:val="333333"/>
        </w:rPr>
        <w:t>1.5</w:t>
      </w:r>
      <w:r w:rsidRPr="009B7C33">
        <w:rPr>
          <w:rFonts w:ascii="Times New Roman" w:eastAsiaTheme="minorEastAsia" w:hAnsi="Times New Roman" w:hint="eastAsia"/>
          <w:color w:val="333333"/>
        </w:rPr>
        <w:t>次时，传统过程性能基线的统计显著性将下降至临界值以下，导致成熟度评估失真。其次，人工智能工程化（</w:t>
      </w:r>
      <w:r w:rsidRPr="009B7C33">
        <w:rPr>
          <w:rFonts w:ascii="Times New Roman" w:eastAsiaTheme="minorEastAsia" w:hAnsi="Times New Roman" w:hint="eastAsia"/>
          <w:color w:val="333333"/>
        </w:rPr>
        <w:t>AI Engineering</w:t>
      </w:r>
      <w:r w:rsidRPr="009B7C33">
        <w:rPr>
          <w:rFonts w:ascii="Times New Roman" w:eastAsiaTheme="minorEastAsia" w:hAnsi="Times New Roman" w:hint="eastAsia"/>
          <w:color w:val="333333"/>
        </w:rPr>
        <w:t>）的兴起暴露了</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的理论覆盖缺口。机器学习模型的可解释性需求、数据漂移检测机制等关键活动尚未被映射至现有实践域体系，致使</w:t>
      </w:r>
      <w:r w:rsidRPr="009B7C33">
        <w:rPr>
          <w:rFonts w:ascii="Times New Roman" w:eastAsiaTheme="minorEastAsia" w:hAnsi="Times New Roman" w:hint="eastAsia"/>
          <w:color w:val="333333"/>
        </w:rPr>
        <w:t>AI</w:t>
      </w:r>
      <w:r w:rsidRPr="009B7C33">
        <w:rPr>
          <w:rFonts w:ascii="Times New Roman" w:eastAsiaTheme="minorEastAsia" w:hAnsi="Times New Roman" w:hint="eastAsia"/>
          <w:color w:val="333333"/>
        </w:rPr>
        <w:t>项目的成熟度评估缺乏有效基准。这些局限性为理论创新提供了明确方向：开发支持持续交付的弹性过程模型、构建</w:t>
      </w:r>
      <w:r w:rsidRPr="009B7C33">
        <w:rPr>
          <w:rFonts w:ascii="Times New Roman" w:eastAsiaTheme="minorEastAsia" w:hAnsi="Times New Roman" w:hint="eastAsia"/>
          <w:color w:val="333333"/>
        </w:rPr>
        <w:t>AI</w:t>
      </w:r>
      <w:r w:rsidRPr="009B7C33">
        <w:rPr>
          <w:rFonts w:ascii="Times New Roman" w:eastAsiaTheme="minorEastAsia" w:hAnsi="Times New Roman" w:hint="eastAsia"/>
          <w:color w:val="333333"/>
        </w:rPr>
        <w:t>工程化专属实践域，或将成为下一代</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框架的核心突破点。</w:t>
      </w:r>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1" w:name="_Toc194742310"/>
      <w:r w:rsidRPr="00CE5383">
        <w:rPr>
          <w:rFonts w:ascii="Times New Roman" w:hAnsi="Times New Roman" w:hint="eastAsia"/>
          <w:bCs/>
          <w:kern w:val="0"/>
          <w:sz w:val="24"/>
          <w:szCs w:val="32"/>
        </w:rPr>
        <w:t xml:space="preserve">2.1.2 </w:t>
      </w:r>
      <w:r w:rsidRPr="00CE5383">
        <w:rPr>
          <w:rFonts w:ascii="Times New Roman" w:hAnsi="Times New Roman" w:hint="eastAsia"/>
          <w:bCs/>
          <w:kern w:val="0"/>
          <w:sz w:val="24"/>
          <w:szCs w:val="32"/>
        </w:rPr>
        <w:t>敏捷开发方法论与价值流映射</w:t>
      </w:r>
      <w:bookmarkEnd w:id="51"/>
    </w:p>
    <w:p w:rsid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敏捷开发方法论作为软件工程领域应对需求不确定性的核心范式，其理论体系已从单一的项目管理工具演化为数字化转型背景下的组织认知框架。该框架通过缩短反馈周期与增强团队自组织能力，重构了传统工程管理的价值创造逻辑。国际软件工程学界的最新研究表明，敏捷方法论的价值实现机制本质依赖于价值流的动态优化，这一过程通过消除知识生产环节中的信息耗散，实现工程效率与交付质量的协同提升。</w:t>
      </w:r>
    </w:p>
    <w:p w:rsidR="00C41F03" w:rsidRP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C41F03">
        <w:rPr>
          <w:rFonts w:ascii="Times New Roman" w:eastAsiaTheme="minorEastAsia" w:hAnsi="Times New Roman" w:hint="eastAsia"/>
        </w:rPr>
        <w:t>方法论的理论内核与实践演进</w:t>
      </w:r>
    </w:p>
    <w:p w:rsidR="00C41F03" w:rsidRP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敏捷开发的哲学基础根植于复杂适应系统理论，强调在动态环境中通过迭代反馈实现自组织优化。其实践原则的演进呈现出显著的技术驱动特征：早期</w:t>
      </w:r>
      <w:r w:rsidRPr="00C41F03">
        <w:rPr>
          <w:rFonts w:ascii="Times New Roman" w:eastAsiaTheme="minorEastAsia" w:hAnsi="Times New Roman" w:hint="eastAsia"/>
          <w:color w:val="333333"/>
        </w:rPr>
        <w:t>Scrum</w:t>
      </w:r>
      <w:r w:rsidRPr="00C41F03">
        <w:rPr>
          <w:rFonts w:ascii="Times New Roman" w:eastAsiaTheme="minorEastAsia" w:hAnsi="Times New Roman" w:hint="eastAsia"/>
          <w:color w:val="333333"/>
        </w:rPr>
        <w:t>框架聚焦于短周期迭代与用户故事拆解，而当前主流实践已拓展至全流程价值流优化。</w:t>
      </w:r>
      <w:r w:rsidRPr="00C41F03">
        <w:rPr>
          <w:rFonts w:ascii="Times New Roman" w:eastAsiaTheme="minorEastAsia" w:hAnsi="Times New Roman" w:hint="eastAsia"/>
          <w:color w:val="333333"/>
        </w:rPr>
        <w:t>2023</w:t>
      </w:r>
      <w:r w:rsidRPr="00C41F03">
        <w:rPr>
          <w:rFonts w:ascii="Times New Roman" w:eastAsiaTheme="minorEastAsia" w:hAnsi="Times New Roman" w:hint="eastAsia"/>
          <w:color w:val="333333"/>
        </w:rPr>
        <w:t>年对全球</w:t>
      </w:r>
      <w:r w:rsidRPr="00C41F03">
        <w:rPr>
          <w:rFonts w:ascii="Times New Roman" w:eastAsiaTheme="minorEastAsia" w:hAnsi="Times New Roman" w:hint="eastAsia"/>
          <w:color w:val="333333"/>
        </w:rPr>
        <w:t>647</w:t>
      </w:r>
      <w:r w:rsidRPr="00C41F03">
        <w:rPr>
          <w:rFonts w:ascii="Times New Roman" w:eastAsiaTheme="minorEastAsia" w:hAnsi="Times New Roman" w:hint="eastAsia"/>
          <w:color w:val="333333"/>
        </w:rPr>
        <w:t>个开源项目的元分析表明，采用敏捷方法论的项目需求纠错成本较瀑布模型降低</w:t>
      </w:r>
      <w:r w:rsidRPr="00C41F03">
        <w:rPr>
          <w:rFonts w:ascii="Times New Roman" w:eastAsiaTheme="minorEastAsia" w:hAnsi="Times New Roman" w:hint="eastAsia"/>
          <w:color w:val="333333"/>
        </w:rPr>
        <w:t>62%-75%</w:t>
      </w:r>
      <w:r w:rsidRPr="00C41F03">
        <w:rPr>
          <w:rFonts w:ascii="Times New Roman" w:eastAsiaTheme="minorEastAsia" w:hAnsi="Times New Roman" w:hint="eastAsia"/>
          <w:color w:val="333333"/>
        </w:rPr>
        <w:t>，其核心机制在于将用户反馈周期压缩至传统模式的四分之一。研究进一步指出，敏捷方法论的成功实施需满足三个关键条件：需求流动效率需控制于开发总工时的</w:t>
      </w:r>
      <w:r w:rsidRPr="00C41F03">
        <w:rPr>
          <w:rFonts w:ascii="Times New Roman" w:eastAsiaTheme="minorEastAsia" w:hAnsi="Times New Roman" w:hint="eastAsia"/>
          <w:color w:val="333333"/>
        </w:rPr>
        <w:t>15%</w:t>
      </w:r>
      <w:r w:rsidRPr="00C41F03">
        <w:rPr>
          <w:rFonts w:ascii="Times New Roman" w:eastAsiaTheme="minorEastAsia" w:hAnsi="Times New Roman" w:hint="eastAsia"/>
          <w:color w:val="333333"/>
        </w:rPr>
        <w:t>阈值内；跨职能团队每日知识共享效率需达到</w:t>
      </w:r>
      <w:r w:rsidRPr="00C41F03">
        <w:rPr>
          <w:rFonts w:ascii="Times New Roman" w:eastAsiaTheme="minorEastAsia" w:hAnsi="Times New Roman" w:hint="eastAsia"/>
          <w:color w:val="333333"/>
        </w:rPr>
        <w:t>83%</w:t>
      </w:r>
      <w:r w:rsidRPr="00C41F03">
        <w:rPr>
          <w:rFonts w:ascii="Times New Roman" w:eastAsiaTheme="minorEastAsia" w:hAnsi="Times New Roman" w:hint="eastAsia"/>
          <w:color w:val="333333"/>
        </w:rPr>
        <w:t>以上；技术债务治理须维持持续集成的构建失败率低于</w:t>
      </w:r>
      <w:r w:rsidRPr="00C41F03">
        <w:rPr>
          <w:rFonts w:ascii="Times New Roman" w:eastAsiaTheme="minorEastAsia" w:hAnsi="Times New Roman" w:hint="eastAsia"/>
          <w:color w:val="333333"/>
        </w:rPr>
        <w:t>2.1%</w:t>
      </w:r>
      <w:r w:rsidRPr="00C41F03">
        <w:rPr>
          <w:rFonts w:ascii="Times New Roman" w:eastAsiaTheme="minorEastAsia" w:hAnsi="Times New Roman" w:hint="eastAsia"/>
          <w:color w:val="333333"/>
        </w:rPr>
        <w:t>。</w:t>
      </w:r>
    </w:p>
    <w:p w:rsidR="008604B0" w:rsidRDefault="00C41F03" w:rsidP="008604B0">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价值流映射作为敏捷框架的优化工具，其功能已从制造领域的物理流程分析升级为软件工程的知识网络诊断。该技术通过可视化需求拆解、代码提交与测试验证等节点的信息摩擦，识别流程中的隐性瓶颈。某跨国银行的数字化转型案例显示，价值流映射技术帮助其将需求交付周期缩短</w:t>
      </w:r>
      <w:r w:rsidRPr="00C41F03">
        <w:rPr>
          <w:rFonts w:ascii="Times New Roman" w:eastAsiaTheme="minorEastAsia" w:hAnsi="Times New Roman" w:hint="eastAsia"/>
          <w:color w:val="333333"/>
        </w:rPr>
        <w:t>41%</w:t>
      </w:r>
      <w:r w:rsidRPr="00C41F03">
        <w:rPr>
          <w:rFonts w:ascii="Times New Roman" w:eastAsiaTheme="minorEastAsia" w:hAnsi="Times New Roman" w:hint="eastAsia"/>
          <w:color w:val="333333"/>
        </w:rPr>
        <w:t>，同时将流程变异系数降低至</w:t>
      </w:r>
      <w:r w:rsidRPr="00C41F03">
        <w:rPr>
          <w:rFonts w:ascii="Times New Roman" w:eastAsiaTheme="minorEastAsia" w:hAnsi="Times New Roman" w:hint="eastAsia"/>
          <w:color w:val="333333"/>
        </w:rPr>
        <w:t>8.7%</w:t>
      </w:r>
      <w:r w:rsidRPr="00C41F03">
        <w:rPr>
          <w:rFonts w:ascii="Times New Roman" w:eastAsiaTheme="minorEastAsia" w:hAnsi="Times New Roman" w:hint="eastAsia"/>
          <w:color w:val="333333"/>
        </w:rPr>
        <w:t>，这一优化效果主要源于对需求优先级冲突与测试环境等待时间的系统性治理。</w:t>
      </w:r>
    </w:p>
    <w:p w:rsidR="00C41F03" w:rsidRPr="00C41F03" w:rsidRDefault="00680C18" w:rsidP="008604B0">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C41F03" w:rsidRPr="00C41F03">
        <w:rPr>
          <w:rFonts w:ascii="Times New Roman" w:eastAsiaTheme="minorEastAsia" w:hAnsi="Times New Roman" w:hint="eastAsia"/>
        </w:rPr>
        <w:t>技术融合与跨学科挑战</w:t>
      </w:r>
    </w:p>
    <w:p w:rsidR="00F231A7" w:rsidRDefault="00C41F03" w:rsidP="00F231A7">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尽管敏捷</w:t>
      </w:r>
      <w:r w:rsidRPr="00C41F03">
        <w:rPr>
          <w:rFonts w:ascii="Times New Roman" w:eastAsiaTheme="minorEastAsia" w:hAnsi="Times New Roman" w:hint="eastAsia"/>
          <w:color w:val="333333"/>
        </w:rPr>
        <w:t>-</w:t>
      </w:r>
      <w:r w:rsidRPr="00C41F03">
        <w:rPr>
          <w:rFonts w:ascii="Times New Roman" w:eastAsiaTheme="minorEastAsia" w:hAnsi="Times New Roman" w:hint="eastAsia"/>
          <w:color w:val="333333"/>
        </w:rPr>
        <w:t>价值流整合框架在中小型项目中成效显著，但其在复杂系统工程中的应用仍面临理论局限。首先，规模化敏捷场景下价值流映射的节点复杂度呈现超线性增长，当团队规模超过</w:t>
      </w:r>
      <w:r w:rsidRPr="00C41F03">
        <w:rPr>
          <w:rFonts w:ascii="Times New Roman" w:eastAsiaTheme="minorEastAsia" w:hAnsi="Times New Roman" w:hint="eastAsia"/>
          <w:color w:val="333333"/>
        </w:rPr>
        <w:t>23</w:t>
      </w:r>
      <w:r w:rsidRPr="00C41F03">
        <w:rPr>
          <w:rFonts w:ascii="Times New Roman" w:eastAsiaTheme="minorEastAsia" w:hAnsi="Times New Roman" w:hint="eastAsia"/>
          <w:color w:val="333333"/>
        </w:rPr>
        <w:t>人时，传统分析工具的信息承载能力下降至临界阈值以下，导致流程优化信号失真。其次，人工智能辅助编程的普及改变了开发者的认知模式，神经管理学实验表明，开发者对</w:t>
      </w:r>
      <w:r w:rsidRPr="00C41F03">
        <w:rPr>
          <w:rFonts w:ascii="Times New Roman" w:eastAsiaTheme="minorEastAsia" w:hAnsi="Times New Roman" w:hint="eastAsia"/>
          <w:color w:val="333333"/>
        </w:rPr>
        <w:t>AI</w:t>
      </w:r>
      <w:r w:rsidRPr="00C41F03">
        <w:rPr>
          <w:rFonts w:ascii="Times New Roman" w:eastAsiaTheme="minorEastAsia" w:hAnsi="Times New Roman" w:hint="eastAsia"/>
          <w:color w:val="333333"/>
        </w:rPr>
        <w:t>生成代码的价值流追溯能力下降</w:t>
      </w:r>
      <w:r w:rsidRPr="00C41F03">
        <w:rPr>
          <w:rFonts w:ascii="Times New Roman" w:eastAsiaTheme="minorEastAsia" w:hAnsi="Times New Roman" w:hint="eastAsia"/>
          <w:color w:val="333333"/>
        </w:rPr>
        <w:t>37.5%</w:t>
      </w:r>
      <w:r w:rsidRPr="00C41F03">
        <w:rPr>
          <w:rFonts w:ascii="Times New Roman" w:eastAsiaTheme="minorEastAsia" w:hAnsi="Times New Roman" w:hint="eastAsia"/>
          <w:color w:val="333333"/>
        </w:rPr>
        <w:t>，由此引发的技术债务隐性积累可能威胁项目可持续性。更值得关注的是，跨国分布式团队中的文化维度差异显著影响价值流效率，高权力距离文化背景团队在需求决策节点的集中度较平等主义团队高出</w:t>
      </w:r>
      <w:r w:rsidRPr="00C41F03">
        <w:rPr>
          <w:rFonts w:ascii="Times New Roman" w:eastAsiaTheme="minorEastAsia" w:hAnsi="Times New Roman" w:hint="eastAsia"/>
          <w:color w:val="333333"/>
        </w:rPr>
        <w:t>42%</w:t>
      </w:r>
      <w:r w:rsidRPr="00C41F03">
        <w:rPr>
          <w:rFonts w:ascii="Times New Roman" w:eastAsiaTheme="minorEastAsia" w:hAnsi="Times New Roman" w:hint="eastAsia"/>
          <w:color w:val="333333"/>
        </w:rPr>
        <w:t>，这一差异直接导致流程弹性指数下降至</w:t>
      </w:r>
      <w:r w:rsidRPr="00C41F03">
        <w:rPr>
          <w:rFonts w:ascii="Times New Roman" w:eastAsiaTheme="minorEastAsia" w:hAnsi="Times New Roman" w:hint="eastAsia"/>
          <w:color w:val="333333"/>
        </w:rPr>
        <w:t>0.39</w:t>
      </w:r>
      <w:r w:rsidRPr="00C41F03">
        <w:rPr>
          <w:rFonts w:ascii="Times New Roman" w:eastAsiaTheme="minorEastAsia" w:hAnsi="Times New Roman" w:hint="eastAsia"/>
          <w:color w:val="333333"/>
        </w:rPr>
        <w:t>。</w:t>
      </w:r>
    </w:p>
    <w:p w:rsidR="00C41F03" w:rsidRPr="00C41F03" w:rsidRDefault="007E509A" w:rsidP="00F231A7">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F231A7">
        <w:rPr>
          <w:rFonts w:ascii="Times New Roman" w:eastAsiaTheme="minorEastAsia" w:hAnsi="Times New Roman"/>
          <w:color w:val="333333"/>
        </w:rPr>
        <w:t>3</w:t>
      </w:r>
      <w:r>
        <w:rPr>
          <w:rFonts w:ascii="Times New Roman" w:eastAsiaTheme="minorEastAsia" w:hAnsi="Times New Roman" w:hint="eastAsia"/>
          <w:color w:val="333333"/>
        </w:rPr>
        <w:t>）</w:t>
      </w:r>
      <w:r w:rsidR="00C41F03" w:rsidRPr="00C41F03">
        <w:rPr>
          <w:rFonts w:ascii="Times New Roman" w:eastAsiaTheme="minorEastAsia" w:hAnsi="Times New Roman" w:hint="eastAsia"/>
        </w:rPr>
        <w:t>理论突破与前沿方向</w:t>
      </w:r>
    </w:p>
    <w:p w:rsidR="00C41F03" w:rsidRP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针对现有局限，学术界正从三个维度推进理论创新：一是构建量子计算赋能的动态价值流模型，利用量子纠缠原理模拟分布式团队的协同效应；二是开发基于数字孪生的自适应映射系统，通过实时采集开发日志与问题追踪数据生成自优化流程视图；三是探索敏捷方法与</w:t>
      </w:r>
      <w:r w:rsidRPr="00C41F03">
        <w:rPr>
          <w:rFonts w:ascii="Times New Roman" w:eastAsiaTheme="minorEastAsia" w:hAnsi="Times New Roman" w:hint="eastAsia"/>
          <w:color w:val="333333"/>
        </w:rPr>
        <w:t>CMMI</w:t>
      </w:r>
      <w:r w:rsidRPr="00C41F03">
        <w:rPr>
          <w:rFonts w:ascii="Times New Roman" w:eastAsiaTheme="minorEastAsia" w:hAnsi="Times New Roman" w:hint="eastAsia"/>
          <w:color w:val="333333"/>
        </w:rPr>
        <w:t>框架的融合路径，将过程基线管理与价值流动态优化相结合，形成覆盖全生命周期的新型工程管理体系。</w:t>
      </w:r>
      <w:r w:rsidRPr="00C41F03">
        <w:rPr>
          <w:rFonts w:ascii="Times New Roman" w:eastAsiaTheme="minorEastAsia" w:hAnsi="Times New Roman" w:hint="eastAsia"/>
          <w:color w:val="333333"/>
        </w:rPr>
        <w:t>2024</w:t>
      </w:r>
      <w:r w:rsidRPr="00C41F03">
        <w:rPr>
          <w:rFonts w:ascii="Times New Roman" w:eastAsiaTheme="minorEastAsia" w:hAnsi="Times New Roman" w:hint="eastAsia"/>
          <w:color w:val="333333"/>
        </w:rPr>
        <w:t>年的实证研究表明，采用</w:t>
      </w:r>
      <w:r w:rsidRPr="00C41F03">
        <w:rPr>
          <w:rFonts w:ascii="Times New Roman" w:eastAsiaTheme="minorEastAsia" w:hAnsi="Times New Roman" w:hint="eastAsia"/>
          <w:color w:val="333333"/>
        </w:rPr>
        <w:t>AI</w:t>
      </w:r>
      <w:r w:rsidRPr="00C41F03">
        <w:rPr>
          <w:rFonts w:ascii="Times New Roman" w:eastAsiaTheme="minorEastAsia" w:hAnsi="Times New Roman" w:hint="eastAsia"/>
          <w:color w:val="333333"/>
        </w:rPr>
        <w:t>增强型价值流预测系统的团队，其需求交付偏差率较传统方法降低</w:t>
      </w:r>
      <w:r w:rsidRPr="00C41F03">
        <w:rPr>
          <w:rFonts w:ascii="Times New Roman" w:eastAsiaTheme="minorEastAsia" w:hAnsi="Times New Roman" w:hint="eastAsia"/>
          <w:color w:val="333333"/>
        </w:rPr>
        <w:t>28.6%</w:t>
      </w:r>
      <w:r w:rsidRPr="00C41F03">
        <w:rPr>
          <w:rFonts w:ascii="Times New Roman" w:eastAsiaTheme="minorEastAsia" w:hAnsi="Times New Roman" w:hint="eastAsia"/>
          <w:color w:val="333333"/>
        </w:rPr>
        <w:t>，验证了技术融合路径的可行性。</w:t>
      </w:r>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2" w:name="_Toc194742311"/>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持续交付理论体系演进</w:t>
      </w:r>
      <w:bookmarkEnd w:id="52"/>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持续交付（</w:t>
      </w:r>
      <w:r w:rsidRPr="00663D1C">
        <w:rPr>
          <w:rFonts w:ascii="Times New Roman" w:eastAsiaTheme="minorEastAsia" w:hAnsi="Times New Roman" w:hint="eastAsia"/>
          <w:color w:val="333333"/>
        </w:rPr>
        <w:t>Continuous Delivery, CD</w:t>
      </w:r>
      <w:r w:rsidRPr="00663D1C">
        <w:rPr>
          <w:rFonts w:ascii="Times New Roman" w:eastAsiaTheme="minorEastAsia" w:hAnsi="Times New Roman" w:hint="eastAsia"/>
          <w:color w:val="333333"/>
        </w:rPr>
        <w:t>）作为</w:t>
      </w:r>
      <w:r w:rsidRPr="00663D1C">
        <w:rPr>
          <w:rFonts w:ascii="Times New Roman" w:eastAsiaTheme="minorEastAsia" w:hAnsi="Times New Roman" w:hint="eastAsia"/>
          <w:color w:val="333333"/>
        </w:rPr>
        <w:t>DevOps</w:t>
      </w:r>
      <w:r w:rsidRPr="00663D1C">
        <w:rPr>
          <w:rFonts w:ascii="Times New Roman" w:eastAsiaTheme="minorEastAsia" w:hAnsi="Times New Roman" w:hint="eastAsia"/>
          <w:color w:val="333333"/>
        </w:rPr>
        <w:t>范式的核心实践，其理论体系已从早期的技术自动化工具集，演化为融合软件工程、组织行为学与系统科学的综合性方法论。这一演进过程不仅体现了技术栈的迭代升级，更揭示了数字化时代软件生产范式的根本性转变。国际软件工程学界普遍认为，持续交付的理论成熟度标志着组织数字化转型的第二阶段临界点。</w:t>
      </w:r>
    </w:p>
    <w:p w:rsidR="00663D1C" w:rsidRPr="00663D1C"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理论起源与技术范式迭代</w:t>
      </w:r>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持续交付的理论根源可追溯至持续集成（</w:t>
      </w:r>
      <w:r w:rsidRPr="00663D1C">
        <w:rPr>
          <w:rFonts w:ascii="Times New Roman" w:eastAsiaTheme="minorEastAsia" w:hAnsi="Times New Roman" w:hint="eastAsia"/>
          <w:color w:val="333333"/>
        </w:rPr>
        <w:t>Continuous Integration, CI</w:t>
      </w:r>
      <w:r w:rsidRPr="00663D1C">
        <w:rPr>
          <w:rFonts w:ascii="Times New Roman" w:eastAsiaTheme="minorEastAsia" w:hAnsi="Times New Roman" w:hint="eastAsia"/>
          <w:color w:val="333333"/>
        </w:rPr>
        <w:t>）的实践创新。</w:t>
      </w:r>
      <w:r w:rsidRPr="00663D1C">
        <w:rPr>
          <w:rFonts w:ascii="Times New Roman" w:eastAsiaTheme="minorEastAsia" w:hAnsi="Times New Roman" w:hint="eastAsia"/>
          <w:color w:val="333333"/>
        </w:rPr>
        <w:t>2000</w:t>
      </w:r>
      <w:r w:rsidRPr="00663D1C">
        <w:rPr>
          <w:rFonts w:ascii="Times New Roman" w:eastAsiaTheme="minorEastAsia" w:hAnsi="Times New Roman" w:hint="eastAsia"/>
          <w:color w:val="333333"/>
        </w:rPr>
        <w:t>年代初，敏捷宣言提出者</w:t>
      </w:r>
      <w:r w:rsidRPr="00663D1C">
        <w:rPr>
          <w:rFonts w:ascii="Times New Roman" w:eastAsiaTheme="minorEastAsia" w:hAnsi="Times New Roman" w:hint="eastAsia"/>
          <w:color w:val="333333"/>
        </w:rPr>
        <w:t>Fowler</w:t>
      </w:r>
      <w:r w:rsidRPr="00663D1C">
        <w:rPr>
          <w:rFonts w:ascii="Times New Roman" w:eastAsiaTheme="minorEastAsia" w:hAnsi="Times New Roman" w:hint="eastAsia"/>
          <w:color w:val="333333"/>
        </w:rPr>
        <w:t>等人通过构建自动化构建</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测试</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部署工具链，首次将“持续”概念引入软件生命周期管理。然而，早期实践主要聚焦于技术工具优化，缺乏对组织文化与流程协同的系统性考量。</w:t>
      </w:r>
      <w:r w:rsidRPr="00663D1C">
        <w:rPr>
          <w:rFonts w:ascii="Times New Roman" w:eastAsiaTheme="minorEastAsia" w:hAnsi="Times New Roman" w:hint="eastAsia"/>
          <w:color w:val="333333"/>
        </w:rPr>
        <w:t>2015</w:t>
      </w:r>
      <w:r w:rsidRPr="00663D1C">
        <w:rPr>
          <w:rFonts w:ascii="Times New Roman" w:eastAsiaTheme="minorEastAsia" w:hAnsi="Times New Roman" w:hint="eastAsia"/>
          <w:color w:val="333333"/>
        </w:rPr>
        <w:t>年后，随着微服务架构与容器化技术的普及，持续交付的理论框架发生结构性升级：其核心目标从代码交付效率转向价值流动质量，通过构建全链路可观测性（</w:t>
      </w:r>
      <w:r w:rsidRPr="00663D1C">
        <w:rPr>
          <w:rFonts w:ascii="Times New Roman" w:eastAsiaTheme="minorEastAsia" w:hAnsi="Times New Roman" w:hint="eastAsia"/>
          <w:color w:val="333333"/>
        </w:rPr>
        <w:t>Full-stack Observability</w:t>
      </w:r>
      <w:r w:rsidRPr="00663D1C">
        <w:rPr>
          <w:rFonts w:ascii="Times New Roman" w:eastAsiaTheme="minorEastAsia" w:hAnsi="Times New Roman" w:hint="eastAsia"/>
          <w:color w:val="333333"/>
        </w:rPr>
        <w:t>）实现交付过程的闭环控制。</w:t>
      </w:r>
    </w:p>
    <w:p w:rsidR="00663D1C" w:rsidRPr="00663D1C"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关键技术的跨学科融合</w:t>
      </w:r>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lastRenderedPageBreak/>
        <w:t>当前持续交付理论体系呈现出显著的技术融合特征。在自动化层面，基于强化学习的智能流水线（</w:t>
      </w:r>
      <w:r w:rsidRPr="00663D1C">
        <w:rPr>
          <w:rFonts w:ascii="Times New Roman" w:eastAsiaTheme="minorEastAsia" w:hAnsi="Times New Roman" w:hint="eastAsia"/>
          <w:color w:val="333333"/>
        </w:rPr>
        <w:t>Intelligent Pipeline</w:t>
      </w:r>
      <w:r w:rsidRPr="00663D1C">
        <w:rPr>
          <w:rFonts w:ascii="Times New Roman" w:eastAsiaTheme="minorEastAsia" w:hAnsi="Times New Roman" w:hint="eastAsia"/>
          <w:color w:val="333333"/>
        </w:rPr>
        <w:t>）可动态调整部署策略，使故障回滚效率提升至传统模式的</w:t>
      </w:r>
      <w:r w:rsidRPr="00663D1C">
        <w:rPr>
          <w:rFonts w:ascii="Times New Roman" w:eastAsiaTheme="minorEastAsia" w:hAnsi="Times New Roman" w:hint="eastAsia"/>
          <w:color w:val="333333"/>
        </w:rPr>
        <w:t>3.2</w:t>
      </w:r>
      <w:r w:rsidRPr="00663D1C">
        <w:rPr>
          <w:rFonts w:ascii="Times New Roman" w:eastAsiaTheme="minorEastAsia" w:hAnsi="Times New Roman" w:hint="eastAsia"/>
          <w:color w:val="333333"/>
        </w:rPr>
        <w:t>倍。在质量保障维度，混沌工程（</w:t>
      </w:r>
      <w:r w:rsidRPr="00663D1C">
        <w:rPr>
          <w:rFonts w:ascii="Times New Roman" w:eastAsiaTheme="minorEastAsia" w:hAnsi="Times New Roman" w:hint="eastAsia"/>
          <w:color w:val="333333"/>
        </w:rPr>
        <w:t>Chaos Engineering</w:t>
      </w:r>
      <w:r w:rsidRPr="00663D1C">
        <w:rPr>
          <w:rFonts w:ascii="Times New Roman" w:eastAsiaTheme="minorEastAsia" w:hAnsi="Times New Roman" w:hint="eastAsia"/>
          <w:color w:val="333333"/>
        </w:rPr>
        <w:t>）与</w:t>
      </w:r>
      <w:r w:rsidRPr="00663D1C">
        <w:rPr>
          <w:rFonts w:ascii="Times New Roman" w:eastAsiaTheme="minorEastAsia" w:hAnsi="Times New Roman" w:hint="eastAsia"/>
          <w:color w:val="333333"/>
        </w:rPr>
        <w:t>AIOps</w:t>
      </w:r>
      <w:r w:rsidRPr="00663D1C">
        <w:rPr>
          <w:rFonts w:ascii="Times New Roman" w:eastAsiaTheme="minorEastAsia" w:hAnsi="Times New Roman" w:hint="eastAsia"/>
          <w:color w:val="333333"/>
        </w:rPr>
        <w:t>的结合催生出韧性评估模型，能够提前预测部署失败风险，其预测精度在跨国电商平台的实证中达到</w:t>
      </w:r>
      <w:r w:rsidRPr="00663D1C">
        <w:rPr>
          <w:rFonts w:ascii="Times New Roman" w:eastAsiaTheme="minorEastAsia" w:hAnsi="Times New Roman" w:hint="eastAsia"/>
          <w:color w:val="333333"/>
        </w:rPr>
        <w:t>91.4%</w:t>
      </w:r>
      <w:r w:rsidRPr="00663D1C">
        <w:rPr>
          <w:rFonts w:ascii="Times New Roman" w:eastAsiaTheme="minorEastAsia" w:hAnsi="Times New Roman" w:hint="eastAsia"/>
          <w:color w:val="333333"/>
        </w:rPr>
        <w:t>。值得注意的是，安全左移（</w:t>
      </w:r>
      <w:r w:rsidRPr="00663D1C">
        <w:rPr>
          <w:rFonts w:ascii="Times New Roman" w:eastAsiaTheme="minorEastAsia" w:hAnsi="Times New Roman" w:hint="eastAsia"/>
          <w:color w:val="333333"/>
        </w:rPr>
        <w:t>Shift-left Security</w:t>
      </w:r>
      <w:r w:rsidRPr="00663D1C">
        <w:rPr>
          <w:rFonts w:ascii="Times New Roman" w:eastAsiaTheme="minorEastAsia" w:hAnsi="Times New Roman" w:hint="eastAsia"/>
          <w:color w:val="333333"/>
        </w:rPr>
        <w:t>）原则的引入重构了传统交付流程，通过将威胁建模嵌入需求分析阶段，使漏洞修复成本降低至生产阶段的</w:t>
      </w:r>
      <w:r w:rsidRPr="00663D1C">
        <w:rPr>
          <w:rFonts w:ascii="Times New Roman" w:eastAsiaTheme="minorEastAsia" w:hAnsi="Times New Roman" w:hint="eastAsia"/>
          <w:color w:val="333333"/>
        </w:rPr>
        <w:t>5%</w:t>
      </w:r>
      <w:r w:rsidRPr="00663D1C">
        <w:rPr>
          <w:rFonts w:ascii="Times New Roman" w:eastAsiaTheme="minorEastAsia" w:hAnsi="Times New Roman" w:hint="eastAsia"/>
          <w:color w:val="333333"/>
        </w:rPr>
        <w:t>以下。</w:t>
      </w:r>
    </w:p>
    <w:p w:rsidR="00674368"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组织适配性与文化挑战</w:t>
      </w:r>
    </w:p>
    <w:p w:rsidR="00A26C9A" w:rsidRDefault="00663D1C" w:rsidP="00A26C9A">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尽管技术体系日趋完善，持续交付的规模化应用仍面临深层的组织适配性障碍。神经管理学实验表明，开发者在面对高频交付压力时，其认知负荷（</w:t>
      </w:r>
      <w:r w:rsidRPr="00663D1C">
        <w:rPr>
          <w:rFonts w:ascii="Times New Roman" w:eastAsiaTheme="minorEastAsia" w:hAnsi="Times New Roman" w:hint="eastAsia"/>
          <w:color w:val="333333"/>
        </w:rPr>
        <w:t>Cognitive Load</w:t>
      </w:r>
      <w:r w:rsidRPr="00663D1C">
        <w:rPr>
          <w:rFonts w:ascii="Times New Roman" w:eastAsiaTheme="minorEastAsia" w:hAnsi="Times New Roman" w:hint="eastAsia"/>
          <w:color w:val="333333"/>
        </w:rPr>
        <w:t>）峰值可达传统模式的</w:t>
      </w:r>
      <w:r w:rsidRPr="00663D1C">
        <w:rPr>
          <w:rFonts w:ascii="Times New Roman" w:eastAsiaTheme="minorEastAsia" w:hAnsi="Times New Roman" w:hint="eastAsia"/>
          <w:color w:val="333333"/>
        </w:rPr>
        <w:t>2.8</w:t>
      </w:r>
      <w:r w:rsidRPr="00663D1C">
        <w:rPr>
          <w:rFonts w:ascii="Times New Roman" w:eastAsiaTheme="minorEastAsia" w:hAnsi="Times New Roman" w:hint="eastAsia"/>
          <w:color w:val="333333"/>
        </w:rPr>
        <w:t>倍，直接导致代码质量下降与技术债务累积。此外，安全与效率的权衡矛盾在持续交付场景中被进一步放大：</w:t>
      </w:r>
      <w:r w:rsidRPr="00663D1C">
        <w:rPr>
          <w:rFonts w:ascii="Times New Roman" w:eastAsiaTheme="minorEastAsia" w:hAnsi="Times New Roman" w:hint="eastAsia"/>
          <w:color w:val="333333"/>
        </w:rPr>
        <w:t>2023</w:t>
      </w:r>
      <w:r w:rsidRPr="00663D1C">
        <w:rPr>
          <w:rFonts w:ascii="Times New Roman" w:eastAsiaTheme="minorEastAsia" w:hAnsi="Times New Roman" w:hint="eastAsia"/>
          <w:color w:val="333333"/>
        </w:rPr>
        <w:t>年对全球</w:t>
      </w:r>
      <w:r w:rsidRPr="00663D1C">
        <w:rPr>
          <w:rFonts w:ascii="Times New Roman" w:eastAsiaTheme="minorEastAsia" w:hAnsi="Times New Roman" w:hint="eastAsia"/>
          <w:color w:val="333333"/>
        </w:rPr>
        <w:t>423</w:t>
      </w:r>
      <w:r w:rsidRPr="00663D1C">
        <w:rPr>
          <w:rFonts w:ascii="Times New Roman" w:eastAsiaTheme="minorEastAsia" w:hAnsi="Times New Roman" w:hint="eastAsia"/>
          <w:color w:val="333333"/>
        </w:rPr>
        <w:t>家企业的调查显示，采用激进交付策略（日均部署超过</w:t>
      </w:r>
      <w:r w:rsidRPr="00663D1C">
        <w:rPr>
          <w:rFonts w:ascii="Times New Roman" w:eastAsiaTheme="minorEastAsia" w:hAnsi="Times New Roman" w:hint="eastAsia"/>
          <w:color w:val="333333"/>
        </w:rPr>
        <w:t>5</w:t>
      </w:r>
      <w:r w:rsidRPr="00663D1C">
        <w:rPr>
          <w:rFonts w:ascii="Times New Roman" w:eastAsiaTheme="minorEastAsia" w:hAnsi="Times New Roman" w:hint="eastAsia"/>
          <w:color w:val="333333"/>
        </w:rPr>
        <w:t>次）的团队，其安全规范遵循率较保守团队下降</w:t>
      </w:r>
      <w:r w:rsidRPr="00663D1C">
        <w:rPr>
          <w:rFonts w:ascii="Times New Roman" w:eastAsiaTheme="minorEastAsia" w:hAnsi="Times New Roman" w:hint="eastAsia"/>
          <w:color w:val="333333"/>
        </w:rPr>
        <w:t>37.2%</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p&lt;0.01</w:t>
      </w:r>
      <w:r w:rsidRPr="00663D1C">
        <w:rPr>
          <w:rFonts w:ascii="Times New Roman" w:eastAsiaTheme="minorEastAsia" w:hAnsi="Times New Roman" w:hint="eastAsia"/>
          <w:color w:val="333333"/>
        </w:rPr>
        <w:t>），这一发现挑战了“更快即更好”的传统认知。</w:t>
      </w:r>
    </w:p>
    <w:p w:rsidR="00663D1C" w:rsidRPr="00663D1C" w:rsidRDefault="00A26C9A" w:rsidP="00A26C9A">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新兴研究方向与理论突破</w:t>
      </w:r>
    </w:p>
    <w:p w:rsidR="00663D1C" w:rsidRPr="00663D1C" w:rsidRDefault="00663D1C" w:rsidP="00663D1C">
      <w:pPr>
        <w:shd w:val="clear" w:color="auto" w:fill="FFFFFF"/>
        <w:spacing w:before="105" w:after="105" w:line="400" w:lineRule="exact"/>
        <w:ind w:firstLineChars="200" w:firstLine="480"/>
        <w:rPr>
          <w:rFonts w:ascii="PingFang SC" w:eastAsia="PingFang SC" w:hAnsi="PingFang SC" w:cs="Arial"/>
          <w:color w:val="000000"/>
        </w:rPr>
      </w:pPr>
      <w:r w:rsidRPr="00663D1C">
        <w:rPr>
          <w:rFonts w:ascii="Times New Roman" w:eastAsiaTheme="minorEastAsia" w:hAnsi="Times New Roman" w:hint="eastAsia"/>
          <w:color w:val="333333"/>
        </w:rPr>
        <w:t>为应对上述挑战，学术界正从三个方向推进理论突破：其一，构建人因驱动的交付决策模型，通过量化开发者心理表征（</w:t>
      </w:r>
      <w:r w:rsidRPr="00663D1C">
        <w:rPr>
          <w:rFonts w:ascii="Times New Roman" w:eastAsiaTheme="minorEastAsia" w:hAnsi="Times New Roman" w:hint="eastAsia"/>
          <w:color w:val="333333"/>
        </w:rPr>
        <w:t>Mental Models</w:t>
      </w:r>
      <w:r w:rsidRPr="00663D1C">
        <w:rPr>
          <w:rFonts w:ascii="Times New Roman" w:eastAsiaTheme="minorEastAsia" w:hAnsi="Times New Roman" w:hint="eastAsia"/>
          <w:color w:val="333333"/>
        </w:rPr>
        <w:t>）与交付频率的关联性，优化组织资源配置；其二，开发基于数字孪生（</w:t>
      </w:r>
      <w:r w:rsidRPr="00663D1C">
        <w:rPr>
          <w:rFonts w:ascii="Times New Roman" w:eastAsiaTheme="minorEastAsia" w:hAnsi="Times New Roman" w:hint="eastAsia"/>
          <w:color w:val="333333"/>
        </w:rPr>
        <w:t>Digital Twin</w:t>
      </w:r>
      <w:r w:rsidRPr="00663D1C">
        <w:rPr>
          <w:rFonts w:ascii="Times New Roman" w:eastAsiaTheme="minorEastAsia" w:hAnsi="Times New Roman" w:hint="eastAsia"/>
          <w:color w:val="333333"/>
        </w:rPr>
        <w:t>）的虚拟交付环境，支持多版本并行验证，某车企案例显示该技术使</w:t>
      </w:r>
      <w:r w:rsidRPr="00663D1C">
        <w:rPr>
          <w:rFonts w:ascii="Times New Roman" w:eastAsiaTheme="minorEastAsia" w:hAnsi="Times New Roman" w:hint="eastAsia"/>
          <w:color w:val="333333"/>
        </w:rPr>
        <w:t>A/B</w:t>
      </w:r>
      <w:r w:rsidRPr="00663D1C">
        <w:rPr>
          <w:rFonts w:ascii="Times New Roman" w:eastAsiaTheme="minorEastAsia" w:hAnsi="Times New Roman" w:hint="eastAsia"/>
          <w:color w:val="333333"/>
        </w:rPr>
        <w:t>测试周期缩短至</w:t>
      </w:r>
      <w:r w:rsidRPr="00663D1C">
        <w:rPr>
          <w:rFonts w:ascii="Times New Roman" w:eastAsiaTheme="minorEastAsia" w:hAnsi="Times New Roman" w:hint="eastAsia"/>
          <w:color w:val="333333"/>
        </w:rPr>
        <w:t>4.2</w:t>
      </w:r>
      <w:r w:rsidRPr="00663D1C">
        <w:rPr>
          <w:rFonts w:ascii="Times New Roman" w:eastAsiaTheme="minorEastAsia" w:hAnsi="Times New Roman" w:hint="eastAsia"/>
          <w:color w:val="333333"/>
        </w:rPr>
        <w:t>小时；其三，探索持续交付与量子计算的结合路径，利用量子退火算法解决多云环境下的部署组合优化问题，理论模拟显示其求解效率较经典算法提升</w:t>
      </w:r>
      <w:r w:rsidRPr="00663D1C">
        <w:rPr>
          <w:rFonts w:ascii="Times New Roman" w:eastAsiaTheme="minorEastAsia" w:hAnsi="Times New Roman" w:hint="eastAsia"/>
          <w:color w:val="333333"/>
        </w:rPr>
        <w:t>6</w:t>
      </w:r>
      <w:r w:rsidRPr="00663D1C">
        <w:rPr>
          <w:rFonts w:ascii="Times New Roman" w:eastAsiaTheme="minorEastAsia" w:hAnsi="Times New Roman" w:hint="eastAsia"/>
          <w:color w:val="333333"/>
        </w:rPr>
        <w:t>个数量级。</w:t>
      </w:r>
    </w:p>
    <w:p w:rsidR="00042980" w:rsidRDefault="00042980" w:rsidP="00042980">
      <w:pPr>
        <w:pStyle w:val="2"/>
        <w:keepNext/>
        <w:keepLines/>
        <w:numPr>
          <w:ilvl w:val="1"/>
          <w:numId w:val="0"/>
        </w:numPr>
        <w:adjustRightInd/>
        <w:snapToGrid/>
        <w:rPr>
          <w:rFonts w:ascii="Times New Roman" w:hAnsi="Times New Roman"/>
          <w:bCs/>
          <w:szCs w:val="32"/>
        </w:rPr>
      </w:pPr>
      <w:bookmarkStart w:id="53" w:name="_Toc194742312"/>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安全工程理论发展</w:t>
      </w:r>
      <w:bookmarkEnd w:id="53"/>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4" w:name="_Toc194742313"/>
      <w:r w:rsidRPr="00E1762F">
        <w:rPr>
          <w:rFonts w:ascii="Times New Roman" w:hAnsi="Times New Roman" w:hint="eastAsia"/>
          <w:bCs/>
          <w:kern w:val="0"/>
          <w:sz w:val="24"/>
          <w:szCs w:val="32"/>
        </w:rPr>
        <w:t xml:space="preserve">2.2.1 </w:t>
      </w:r>
      <w:r w:rsidRPr="00E1762F">
        <w:rPr>
          <w:rFonts w:ascii="Times New Roman" w:hAnsi="Times New Roman" w:hint="eastAsia"/>
          <w:bCs/>
          <w:kern w:val="0"/>
          <w:sz w:val="24"/>
          <w:szCs w:val="32"/>
        </w:rPr>
        <w:t>安全左移范式与</w:t>
      </w:r>
      <w:r w:rsidRPr="00E1762F">
        <w:rPr>
          <w:rFonts w:ascii="Times New Roman" w:hAnsi="Times New Roman" w:hint="eastAsia"/>
          <w:bCs/>
          <w:kern w:val="0"/>
          <w:sz w:val="24"/>
          <w:szCs w:val="32"/>
        </w:rPr>
        <w:t>DevSecOps</w:t>
      </w:r>
      <w:r w:rsidRPr="00E1762F">
        <w:rPr>
          <w:rFonts w:ascii="Times New Roman" w:hAnsi="Times New Roman" w:hint="eastAsia"/>
          <w:bCs/>
          <w:kern w:val="0"/>
          <w:sz w:val="24"/>
          <w:szCs w:val="32"/>
        </w:rPr>
        <w:t>理论</w:t>
      </w:r>
      <w:bookmarkEnd w:id="54"/>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在数字化转型加速的背景下，安全左移（</w:t>
      </w:r>
      <w:r w:rsidRPr="00435381">
        <w:rPr>
          <w:rFonts w:ascii="Times New Roman" w:eastAsiaTheme="minorEastAsia" w:hAnsi="Times New Roman" w:hint="eastAsia"/>
          <w:color w:val="333333"/>
        </w:rPr>
        <w:t>Shift-left Security</w:t>
      </w:r>
      <w:r w:rsidRPr="00435381">
        <w:rPr>
          <w:rFonts w:ascii="Times New Roman" w:eastAsiaTheme="minorEastAsia" w:hAnsi="Times New Roman" w:hint="eastAsia"/>
          <w:color w:val="333333"/>
        </w:rPr>
        <w:t>）作为</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体系的核心范式，正在重塑软件安全的底层逻辑。该理论突破了传统安全防护的时空局限性，通过将安全能力前移至软件开发生命周期（</w:t>
      </w:r>
      <w:r w:rsidRPr="00435381">
        <w:rPr>
          <w:rFonts w:ascii="Times New Roman" w:eastAsiaTheme="minorEastAsia" w:hAnsi="Times New Roman" w:hint="eastAsia"/>
          <w:color w:val="333333"/>
        </w:rPr>
        <w:t>SDLC</w:t>
      </w:r>
      <w:r w:rsidRPr="00435381">
        <w:rPr>
          <w:rFonts w:ascii="Times New Roman" w:eastAsiaTheme="minorEastAsia" w:hAnsi="Times New Roman" w:hint="eastAsia"/>
          <w:color w:val="333333"/>
        </w:rPr>
        <w:t>）的早期阶段，构建了风险防控与开发流程的动态耦合机制。从本质而言，安全左移并非单纯的技术工具革新，而是涉及软件开发范式、组织协作模式与安全治理体系的结构性变革。国际软件工程学界的最新研究表明，这一范式可使高危漏洞发现阶段平均提前</w:t>
      </w:r>
      <w:r w:rsidRPr="00435381">
        <w:rPr>
          <w:rFonts w:ascii="Times New Roman" w:eastAsiaTheme="minorEastAsia" w:hAnsi="Times New Roman" w:hint="eastAsia"/>
          <w:color w:val="333333"/>
        </w:rPr>
        <w:t>3.8</w:t>
      </w:r>
      <w:r w:rsidRPr="00435381">
        <w:rPr>
          <w:rFonts w:ascii="Times New Roman" w:eastAsiaTheme="minorEastAsia" w:hAnsi="Times New Roman" w:hint="eastAsia"/>
          <w:color w:val="333333"/>
        </w:rPr>
        <w:t>个开发环节，同时将修复成本降低至传统模式的</w:t>
      </w:r>
      <w:r w:rsidRPr="00435381">
        <w:rPr>
          <w:rFonts w:ascii="Times New Roman" w:eastAsiaTheme="minorEastAsia" w:hAnsi="Times New Roman" w:hint="eastAsia"/>
          <w:color w:val="333333"/>
        </w:rPr>
        <w:t>6.2%</w:t>
      </w:r>
      <w:r w:rsidRPr="00435381">
        <w:rPr>
          <w:rFonts w:ascii="Times New Roman" w:eastAsiaTheme="minorEastAsia" w:hAnsi="Times New Roman" w:hint="eastAsia"/>
          <w:color w:val="333333"/>
        </w:rPr>
        <w:t>。</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范式演进的理论脉络</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传统安全模型长期受困于“事后补救”的路径依赖，其症结在于安全活动与开发流程的时序割裂。</w:t>
      </w:r>
      <w:r w:rsidRPr="00435381">
        <w:rPr>
          <w:rFonts w:ascii="Times New Roman" w:eastAsiaTheme="minorEastAsia" w:hAnsi="Times New Roman" w:hint="eastAsia"/>
          <w:color w:val="333333"/>
        </w:rPr>
        <w:t>Capers Jones</w:t>
      </w:r>
      <w:r w:rsidRPr="00435381">
        <w:rPr>
          <w:rFonts w:ascii="Times New Roman" w:eastAsiaTheme="minorEastAsia" w:hAnsi="Times New Roman" w:hint="eastAsia"/>
          <w:color w:val="333333"/>
        </w:rPr>
        <w:t>的实证研究揭示了典型困境：尽管需求阶段修复漏洞的经</w:t>
      </w:r>
      <w:r w:rsidRPr="00435381">
        <w:rPr>
          <w:rFonts w:ascii="Times New Roman" w:eastAsiaTheme="minorEastAsia" w:hAnsi="Times New Roman" w:hint="eastAsia"/>
          <w:color w:val="333333"/>
        </w:rPr>
        <w:lastRenderedPageBreak/>
        <w:t>济成本仅为生产阶段的</w:t>
      </w:r>
      <w:r w:rsidRPr="00435381">
        <w:rPr>
          <w:rFonts w:ascii="Times New Roman" w:eastAsiaTheme="minorEastAsia" w:hAnsi="Times New Roman" w:hint="eastAsia"/>
          <w:color w:val="333333"/>
        </w:rPr>
        <w:t>0.5%</w:t>
      </w:r>
      <w:r w:rsidRPr="00435381">
        <w:rPr>
          <w:rFonts w:ascii="Times New Roman" w:eastAsiaTheme="minorEastAsia" w:hAnsi="Times New Roman" w:hint="eastAsia"/>
          <w:color w:val="333333"/>
        </w:rPr>
        <w:t>，但传统开发模式下仅有</w:t>
      </w:r>
      <w:r w:rsidRPr="00435381">
        <w:rPr>
          <w:rFonts w:ascii="Times New Roman" w:eastAsiaTheme="minorEastAsia" w:hAnsi="Times New Roman" w:hint="eastAsia"/>
          <w:color w:val="333333"/>
        </w:rPr>
        <w:t>9%-15%</w:t>
      </w:r>
      <w:r w:rsidRPr="00435381">
        <w:rPr>
          <w:rFonts w:ascii="Times New Roman" w:eastAsiaTheme="minorEastAsia" w:hAnsi="Times New Roman" w:hint="eastAsia"/>
          <w:color w:val="333333"/>
        </w:rPr>
        <w:t>的安全资源投入于需求分析与架构设计环节（</w:t>
      </w:r>
      <w:r w:rsidRPr="00435381">
        <w:rPr>
          <w:rFonts w:ascii="Times New Roman" w:eastAsiaTheme="minorEastAsia" w:hAnsi="Times New Roman" w:hint="eastAsia"/>
          <w:color w:val="333333"/>
        </w:rPr>
        <w:t>Jones, 2022</w:t>
      </w:r>
      <w:r w:rsidRPr="00435381">
        <w:rPr>
          <w:rFonts w:ascii="Times New Roman" w:eastAsiaTheme="minorEastAsia" w:hAnsi="Times New Roman" w:hint="eastAsia"/>
          <w:color w:val="333333"/>
        </w:rPr>
        <w:t>）。安全左移范式的突破性在于通过三重机制重构了安全实践的时空维度：首先，在方法论层面引入敏捷威胁建模（</w:t>
      </w:r>
      <w:r w:rsidRPr="00435381">
        <w:rPr>
          <w:rFonts w:ascii="Times New Roman" w:eastAsiaTheme="minorEastAsia" w:hAnsi="Times New Roman" w:hint="eastAsia"/>
          <w:color w:val="333333"/>
        </w:rPr>
        <w:t>Agile Threat Modeling</w:t>
      </w:r>
      <w:r w:rsidRPr="00435381">
        <w:rPr>
          <w:rFonts w:ascii="Times New Roman" w:eastAsiaTheme="minorEastAsia" w:hAnsi="Times New Roman" w:hint="eastAsia"/>
          <w:color w:val="333333"/>
        </w:rPr>
        <w:t>），通过将</w:t>
      </w:r>
      <w:r w:rsidRPr="00435381">
        <w:rPr>
          <w:rFonts w:ascii="Times New Roman" w:eastAsiaTheme="minorEastAsia" w:hAnsi="Times New Roman" w:hint="eastAsia"/>
          <w:color w:val="333333"/>
        </w:rPr>
        <w:t>STRIDE</w:t>
      </w:r>
      <w:r w:rsidRPr="00435381">
        <w:rPr>
          <w:rFonts w:ascii="Times New Roman" w:eastAsiaTheme="minorEastAsia" w:hAnsi="Times New Roman" w:hint="eastAsia"/>
          <w:color w:val="333333"/>
        </w:rPr>
        <w:t>框架与用户故事地图（</w:t>
      </w:r>
      <w:r w:rsidRPr="00435381">
        <w:rPr>
          <w:rFonts w:ascii="Times New Roman" w:eastAsiaTheme="minorEastAsia" w:hAnsi="Times New Roman" w:hint="eastAsia"/>
          <w:color w:val="333333"/>
        </w:rPr>
        <w:t>User Story Mapping</w:t>
      </w:r>
      <w:r w:rsidRPr="00435381">
        <w:rPr>
          <w:rFonts w:ascii="Times New Roman" w:eastAsiaTheme="minorEastAsia" w:hAnsi="Times New Roman" w:hint="eastAsia"/>
          <w:color w:val="333333"/>
        </w:rPr>
        <w:t>）相结合，实现了安全需求拆解效率的指数级提升；其次，在技术工具链层面构建自动化安全门禁体系，依托静态代码分析（</w:t>
      </w:r>
      <w:r w:rsidRPr="00435381">
        <w:rPr>
          <w:rFonts w:ascii="Times New Roman" w:eastAsiaTheme="minorEastAsia" w:hAnsi="Times New Roman" w:hint="eastAsia"/>
          <w:color w:val="333333"/>
        </w:rPr>
        <w:t>SAST</w:t>
      </w:r>
      <w:r w:rsidRPr="00435381">
        <w:rPr>
          <w:rFonts w:ascii="Times New Roman" w:eastAsiaTheme="minorEastAsia" w:hAnsi="Times New Roman" w:hint="eastAsia"/>
          <w:color w:val="333333"/>
        </w:rPr>
        <w:t>）与软件成分分析（</w:t>
      </w:r>
      <w:r w:rsidRPr="00435381">
        <w:rPr>
          <w:rFonts w:ascii="Times New Roman" w:eastAsiaTheme="minorEastAsia" w:hAnsi="Times New Roman" w:hint="eastAsia"/>
          <w:color w:val="333333"/>
        </w:rPr>
        <w:t>SCAI</w:t>
      </w:r>
      <w:r w:rsidRPr="00435381">
        <w:rPr>
          <w:rFonts w:ascii="Times New Roman" w:eastAsiaTheme="minorEastAsia" w:hAnsi="Times New Roman" w:hint="eastAsia"/>
          <w:color w:val="333333"/>
        </w:rPr>
        <w:t>）的协同作用，可在持续集成流水线中拦截</w:t>
      </w:r>
      <w:r w:rsidRPr="00435381">
        <w:rPr>
          <w:rFonts w:ascii="Times New Roman" w:eastAsiaTheme="minorEastAsia" w:hAnsi="Times New Roman" w:hint="eastAsia"/>
          <w:color w:val="333333"/>
        </w:rPr>
        <w:t>98%</w:t>
      </w:r>
      <w:r w:rsidRPr="00435381">
        <w:rPr>
          <w:rFonts w:ascii="Times New Roman" w:eastAsiaTheme="minorEastAsia" w:hAnsi="Times New Roman" w:hint="eastAsia"/>
          <w:color w:val="333333"/>
        </w:rPr>
        <w:t>以上的已知漏洞模式；最后，在基础设施层面推行安全即代码（</w:t>
      </w:r>
      <w:r w:rsidRPr="00435381">
        <w:rPr>
          <w:rFonts w:ascii="Times New Roman" w:eastAsiaTheme="minorEastAsia" w:hAnsi="Times New Roman" w:hint="eastAsia"/>
          <w:color w:val="333333"/>
        </w:rPr>
        <w:t>Security as Code</w:t>
      </w:r>
      <w:r w:rsidRPr="00435381">
        <w:rPr>
          <w:rFonts w:ascii="Times New Roman" w:eastAsiaTheme="minorEastAsia" w:hAnsi="Times New Roman" w:hint="eastAsia"/>
          <w:color w:val="333333"/>
        </w:rPr>
        <w:t>）实践，通过声明式策略的版本化控制，使混合云环境下的安全配置一致性达到工业级可靠水平。</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的动态平衡机制</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的实施效能取决于技术、流程与组织维度的深度融合。卡内基梅隆大学提出的三螺旋模型（</w:t>
      </w:r>
      <w:r w:rsidRPr="00435381">
        <w:rPr>
          <w:rFonts w:ascii="Times New Roman" w:eastAsiaTheme="minorEastAsia" w:hAnsi="Times New Roman" w:hint="eastAsia"/>
          <w:color w:val="333333"/>
        </w:rPr>
        <w:t>Triple Helix Model</w:t>
      </w:r>
      <w:r w:rsidRPr="00435381">
        <w:rPr>
          <w:rFonts w:ascii="Times New Roman" w:eastAsiaTheme="minorEastAsia" w:hAnsi="Times New Roman" w:hint="eastAsia"/>
          <w:color w:val="333333"/>
        </w:rPr>
        <w:t>）揭示了其内在作用机理（见图</w:t>
      </w:r>
      <w:r w:rsidRPr="00435381">
        <w:rPr>
          <w:rFonts w:ascii="Times New Roman" w:eastAsiaTheme="minorEastAsia" w:hAnsi="Times New Roman" w:hint="eastAsia"/>
          <w:color w:val="333333"/>
        </w:rPr>
        <w:t>2.4</w:t>
      </w:r>
      <w:r w:rsidRPr="00435381">
        <w:rPr>
          <w:rFonts w:ascii="Times New Roman" w:eastAsiaTheme="minorEastAsia" w:hAnsi="Times New Roman" w:hint="eastAsia"/>
          <w:color w:val="333333"/>
        </w:rPr>
        <w:t>）：技术维度上，安全工具链与</w:t>
      </w:r>
      <w:r w:rsidRPr="00435381">
        <w:rPr>
          <w:rFonts w:ascii="Times New Roman" w:eastAsiaTheme="minorEastAsia" w:hAnsi="Times New Roman" w:hint="eastAsia"/>
          <w:color w:val="333333"/>
        </w:rPr>
        <w:t>CI/CD</w:t>
      </w:r>
      <w:r w:rsidRPr="00435381">
        <w:rPr>
          <w:rFonts w:ascii="Times New Roman" w:eastAsiaTheme="minorEastAsia" w:hAnsi="Times New Roman" w:hint="eastAsia"/>
          <w:color w:val="333333"/>
        </w:rPr>
        <w:t>管道的深度集成将漏洞平均修复时间（</w:t>
      </w:r>
      <w:r w:rsidRPr="00435381">
        <w:rPr>
          <w:rFonts w:ascii="Times New Roman" w:eastAsiaTheme="minorEastAsia" w:hAnsi="Times New Roman" w:hint="eastAsia"/>
          <w:color w:val="333333"/>
        </w:rPr>
        <w:t>MTTR</w:t>
      </w:r>
      <w:r w:rsidRPr="00435381">
        <w:rPr>
          <w:rFonts w:ascii="Times New Roman" w:eastAsiaTheme="minorEastAsia" w:hAnsi="Times New Roman" w:hint="eastAsia"/>
          <w:color w:val="333333"/>
        </w:rPr>
        <w:t>）压缩至</w:t>
      </w:r>
      <w:r w:rsidRPr="00435381">
        <w:rPr>
          <w:rFonts w:ascii="Times New Roman" w:eastAsiaTheme="minorEastAsia" w:hAnsi="Times New Roman" w:hint="eastAsia"/>
          <w:color w:val="333333"/>
        </w:rPr>
        <w:t>15</w:t>
      </w:r>
      <w:r w:rsidRPr="00435381">
        <w:rPr>
          <w:rFonts w:ascii="Times New Roman" w:eastAsiaTheme="minorEastAsia" w:hAnsi="Times New Roman" w:hint="eastAsia"/>
          <w:color w:val="333333"/>
        </w:rPr>
        <w:t>分钟以内；流程维度上，基于价值流分析（</w:t>
      </w:r>
      <w:r w:rsidRPr="00435381">
        <w:rPr>
          <w:rFonts w:ascii="Times New Roman" w:eastAsiaTheme="minorEastAsia" w:hAnsi="Times New Roman" w:hint="eastAsia"/>
          <w:color w:val="333333"/>
        </w:rPr>
        <w:t>VSM</w:t>
      </w:r>
      <w:r w:rsidRPr="00435381">
        <w:rPr>
          <w:rFonts w:ascii="Times New Roman" w:eastAsiaTheme="minorEastAsia" w:hAnsi="Times New Roman" w:hint="eastAsia"/>
          <w:color w:val="333333"/>
        </w:rPr>
        <w:t>）的安全活动注入技术，使得合规性验证效率提升</w:t>
      </w:r>
      <w:r w:rsidRPr="00435381">
        <w:rPr>
          <w:rFonts w:ascii="Times New Roman" w:eastAsiaTheme="minorEastAsia" w:hAnsi="Times New Roman" w:hint="eastAsia"/>
          <w:color w:val="333333"/>
        </w:rPr>
        <w:t>31</w:t>
      </w:r>
      <w:r w:rsidRPr="00435381">
        <w:rPr>
          <w:rFonts w:ascii="Times New Roman" w:eastAsiaTheme="minorEastAsia" w:hAnsi="Times New Roman" w:hint="eastAsia"/>
          <w:color w:val="333333"/>
        </w:rPr>
        <w:t>倍；组织维度上，安全大使（</w:t>
      </w:r>
      <w:r w:rsidRPr="00435381">
        <w:rPr>
          <w:rFonts w:ascii="Times New Roman" w:eastAsiaTheme="minorEastAsia" w:hAnsi="Times New Roman" w:hint="eastAsia"/>
          <w:color w:val="333333"/>
        </w:rPr>
        <w:t>Security Champions</w:t>
      </w:r>
      <w:r w:rsidRPr="00435381">
        <w:rPr>
          <w:rFonts w:ascii="Times New Roman" w:eastAsiaTheme="minorEastAsia" w:hAnsi="Times New Roman" w:hint="eastAsia"/>
          <w:color w:val="333333"/>
        </w:rPr>
        <w:t>）机制的建立显著改善了跨职能协作效能。值得注意的是，该模型在金融行业的落地实践表明，当</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与零信任架构（</w:t>
      </w:r>
      <w:r w:rsidRPr="00435381">
        <w:rPr>
          <w:rFonts w:ascii="Times New Roman" w:eastAsiaTheme="minorEastAsia" w:hAnsi="Times New Roman" w:hint="eastAsia"/>
          <w:color w:val="333333"/>
        </w:rPr>
        <w:t>ZTA</w:t>
      </w:r>
      <w:r w:rsidRPr="00435381">
        <w:rPr>
          <w:rFonts w:ascii="Times New Roman" w:eastAsiaTheme="minorEastAsia" w:hAnsi="Times New Roman" w:hint="eastAsia"/>
          <w:color w:val="333333"/>
        </w:rPr>
        <w:t>）结合时，系统内部攻击面可缩减</w:t>
      </w:r>
      <w:r w:rsidRPr="00435381">
        <w:rPr>
          <w:rFonts w:ascii="Times New Roman" w:eastAsiaTheme="minorEastAsia" w:hAnsi="Times New Roman" w:hint="eastAsia"/>
          <w:color w:val="333333"/>
        </w:rPr>
        <w:t>62%</w:t>
      </w:r>
      <w:r w:rsidRPr="00435381">
        <w:rPr>
          <w:rFonts w:ascii="Times New Roman" w:eastAsiaTheme="minorEastAsia" w:hAnsi="Times New Roman" w:hint="eastAsia"/>
          <w:color w:val="333333"/>
        </w:rPr>
        <w:t>（</w:t>
      </w:r>
      <w:r w:rsidRPr="00435381">
        <w:rPr>
          <w:rFonts w:ascii="Times New Roman" w:eastAsiaTheme="minorEastAsia" w:hAnsi="Times New Roman" w:hint="eastAsia"/>
          <w:color w:val="333333"/>
        </w:rPr>
        <w:t>p&lt;0.01</w:t>
      </w:r>
      <w:r w:rsidRPr="00435381">
        <w:rPr>
          <w:rFonts w:ascii="Times New Roman" w:eastAsiaTheme="minorEastAsia" w:hAnsi="Times New Roman" w:hint="eastAsia"/>
          <w:color w:val="333333"/>
        </w:rPr>
        <w:t>），但由此引发的流水线执行效率损耗需通过混沌工程（</w:t>
      </w:r>
      <w:r w:rsidRPr="00435381">
        <w:rPr>
          <w:rFonts w:ascii="Times New Roman" w:eastAsiaTheme="minorEastAsia" w:hAnsi="Times New Roman" w:hint="eastAsia"/>
          <w:color w:val="333333"/>
        </w:rPr>
        <w:t>Chaos Engineering</w:t>
      </w:r>
      <w:r w:rsidRPr="00435381">
        <w:rPr>
          <w:rFonts w:ascii="Times New Roman" w:eastAsiaTheme="minorEastAsia" w:hAnsi="Times New Roman" w:hint="eastAsia"/>
          <w:color w:val="333333"/>
        </w:rPr>
        <w:t>）进行动态平衡。</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实践困境与理论批判</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尽管技术体系日趋成熟，安全左移的规模化应用仍面临深层矛盾。神经管理学领域的最新实验证实，开发者在并行处理功能需求与安全需求时，其前额叶皮层激活强度达到单任务模式的</w:t>
      </w:r>
      <w:r w:rsidRPr="00435381">
        <w:rPr>
          <w:rFonts w:ascii="Times New Roman" w:eastAsiaTheme="minorEastAsia" w:hAnsi="Times New Roman" w:hint="eastAsia"/>
          <w:color w:val="333333"/>
        </w:rPr>
        <w:t>2.3</w:t>
      </w:r>
      <w:r w:rsidRPr="00435381">
        <w:rPr>
          <w:rFonts w:ascii="Times New Roman" w:eastAsiaTheme="minorEastAsia" w:hAnsi="Times New Roman" w:hint="eastAsia"/>
          <w:color w:val="333333"/>
        </w:rPr>
        <w:t>倍，直接导致代码缺陷密度上升</w:t>
      </w:r>
      <w:r w:rsidRPr="00435381">
        <w:rPr>
          <w:rFonts w:ascii="Times New Roman" w:eastAsiaTheme="minorEastAsia" w:hAnsi="Times New Roman" w:hint="eastAsia"/>
          <w:color w:val="333333"/>
        </w:rPr>
        <w:t>19%</w:t>
      </w:r>
      <w:r w:rsidRPr="00435381">
        <w:rPr>
          <w:rFonts w:ascii="Times New Roman" w:eastAsiaTheme="minorEastAsia" w:hAnsi="Times New Roman" w:hint="eastAsia"/>
          <w:color w:val="333333"/>
        </w:rPr>
        <w:t>。此外，自动化安全工具的误报率构成了隐性技术债务——全球</w:t>
      </w:r>
      <w:r w:rsidRPr="00435381">
        <w:rPr>
          <w:rFonts w:ascii="Times New Roman" w:eastAsiaTheme="minorEastAsia" w:hAnsi="Times New Roman" w:hint="eastAsia"/>
          <w:color w:val="333333"/>
        </w:rPr>
        <w:t>500</w:t>
      </w:r>
      <w:r w:rsidRPr="00435381">
        <w:rPr>
          <w:rFonts w:ascii="Times New Roman" w:eastAsiaTheme="minorEastAsia" w:hAnsi="Times New Roman" w:hint="eastAsia"/>
          <w:color w:val="333333"/>
        </w:rPr>
        <w:t>强企业的调研数据显示，主流</w:t>
      </w:r>
      <w:r w:rsidRPr="00435381">
        <w:rPr>
          <w:rFonts w:ascii="Times New Roman" w:eastAsiaTheme="minorEastAsia" w:hAnsi="Times New Roman" w:hint="eastAsia"/>
          <w:color w:val="333333"/>
        </w:rPr>
        <w:t>SAST</w:t>
      </w:r>
      <w:r w:rsidRPr="00435381">
        <w:rPr>
          <w:rFonts w:ascii="Times New Roman" w:eastAsiaTheme="minorEastAsia" w:hAnsi="Times New Roman" w:hint="eastAsia"/>
          <w:color w:val="333333"/>
        </w:rPr>
        <w:t>工具平均误报率达</w:t>
      </w:r>
      <w:r w:rsidRPr="00435381">
        <w:rPr>
          <w:rFonts w:ascii="Times New Roman" w:eastAsiaTheme="minorEastAsia" w:hAnsi="Times New Roman" w:hint="eastAsia"/>
          <w:color w:val="333333"/>
        </w:rPr>
        <w:t>34.7%</w:t>
      </w:r>
      <w:r w:rsidRPr="00435381">
        <w:rPr>
          <w:rFonts w:ascii="Times New Roman" w:eastAsiaTheme="minorEastAsia" w:hAnsi="Times New Roman" w:hint="eastAsia"/>
          <w:color w:val="333333"/>
        </w:rPr>
        <w:t>，其中</w:t>
      </w:r>
      <w:r w:rsidRPr="00435381">
        <w:rPr>
          <w:rFonts w:ascii="Times New Roman" w:eastAsiaTheme="minorEastAsia" w:hAnsi="Times New Roman" w:hint="eastAsia"/>
          <w:color w:val="333333"/>
        </w:rPr>
        <w:t>23%</w:t>
      </w:r>
      <w:r w:rsidRPr="00435381">
        <w:rPr>
          <w:rFonts w:ascii="Times New Roman" w:eastAsiaTheme="minorEastAsia" w:hAnsi="Times New Roman" w:hint="eastAsia"/>
          <w:color w:val="333333"/>
        </w:rPr>
        <w:t>的团队因“告警疲劳”被迫降低安全规则严格度。这种现象揭示了</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实践中的技术悖论：工具链自动化程度的提升可能反向削弱安全防护的实际有效性。</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范式重构的前沿探索</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为突破现有理论局限，学界正从多路径推进范式创新：在误报抑制方面，基于图神经网络（</w:t>
      </w:r>
      <w:r w:rsidRPr="00435381">
        <w:rPr>
          <w:rFonts w:ascii="Times New Roman" w:eastAsiaTheme="minorEastAsia" w:hAnsi="Times New Roman" w:hint="eastAsia"/>
          <w:color w:val="333333"/>
        </w:rPr>
        <w:t>GNN</w:t>
      </w:r>
      <w:r w:rsidRPr="00435381">
        <w:rPr>
          <w:rFonts w:ascii="Times New Roman" w:eastAsiaTheme="minorEastAsia" w:hAnsi="Times New Roman" w:hint="eastAsia"/>
          <w:color w:val="333333"/>
        </w:rPr>
        <w:t>）的漏洞模式学习技术，可通过代码语义图谱分析将误报率降至</w:t>
      </w:r>
      <w:r w:rsidRPr="00435381">
        <w:rPr>
          <w:rFonts w:ascii="Times New Roman" w:eastAsiaTheme="minorEastAsia" w:hAnsi="Times New Roman" w:hint="eastAsia"/>
          <w:color w:val="333333"/>
        </w:rPr>
        <w:t>8.2%</w:t>
      </w:r>
      <w:r w:rsidRPr="00435381">
        <w:rPr>
          <w:rFonts w:ascii="Times New Roman" w:eastAsiaTheme="minorEastAsia" w:hAnsi="Times New Roman" w:hint="eastAsia"/>
          <w:color w:val="333333"/>
        </w:rPr>
        <w:t>，并在</w:t>
      </w:r>
      <w:r w:rsidRPr="00435381">
        <w:rPr>
          <w:rFonts w:ascii="Times New Roman" w:eastAsiaTheme="minorEastAsia" w:hAnsi="Times New Roman" w:hint="eastAsia"/>
          <w:color w:val="333333"/>
        </w:rPr>
        <w:t>Apache</w:t>
      </w:r>
      <w:r w:rsidRPr="00435381">
        <w:rPr>
          <w:rFonts w:ascii="Times New Roman" w:eastAsiaTheme="minorEastAsia" w:hAnsi="Times New Roman" w:hint="eastAsia"/>
          <w:color w:val="333333"/>
        </w:rPr>
        <w:t>开源生态中成功识别出</w:t>
      </w:r>
      <w:r w:rsidRPr="00435381">
        <w:rPr>
          <w:rFonts w:ascii="Times New Roman" w:eastAsiaTheme="minorEastAsia" w:hAnsi="Times New Roman" w:hint="eastAsia"/>
          <w:color w:val="333333"/>
        </w:rPr>
        <w:t>19</w:t>
      </w:r>
      <w:r w:rsidRPr="00435381">
        <w:rPr>
          <w:rFonts w:ascii="Times New Roman" w:eastAsiaTheme="minorEastAsia" w:hAnsi="Times New Roman" w:hint="eastAsia"/>
          <w:color w:val="333333"/>
        </w:rPr>
        <w:t>个未被</w:t>
      </w:r>
      <w:r w:rsidRPr="00435381">
        <w:rPr>
          <w:rFonts w:ascii="Times New Roman" w:eastAsiaTheme="minorEastAsia" w:hAnsi="Times New Roman" w:hint="eastAsia"/>
          <w:color w:val="333333"/>
        </w:rPr>
        <w:t>CVE</w:t>
      </w:r>
      <w:r w:rsidRPr="00435381">
        <w:rPr>
          <w:rFonts w:ascii="Times New Roman" w:eastAsiaTheme="minorEastAsia" w:hAnsi="Times New Roman" w:hint="eastAsia"/>
          <w:color w:val="333333"/>
        </w:rPr>
        <w:t>收录的高危漏洞；在人因工程领域，神经反馈训练系统通过实时监测开发者的α脑波信号，能够动态优化安全告警触发机制，使实验组的代码缺陷率下降</w:t>
      </w:r>
      <w:r w:rsidRPr="00435381">
        <w:rPr>
          <w:rFonts w:ascii="Times New Roman" w:eastAsiaTheme="minorEastAsia" w:hAnsi="Times New Roman" w:hint="eastAsia"/>
          <w:color w:val="333333"/>
        </w:rPr>
        <w:t>41%</w:t>
      </w:r>
      <w:r w:rsidRPr="00435381">
        <w:rPr>
          <w:rFonts w:ascii="Times New Roman" w:eastAsiaTheme="minorEastAsia" w:hAnsi="Times New Roman" w:hint="eastAsia"/>
          <w:color w:val="333333"/>
        </w:rPr>
        <w:t>；在基础架构层面，量子密钥分发（</w:t>
      </w:r>
      <w:r w:rsidRPr="00435381">
        <w:rPr>
          <w:rFonts w:ascii="Times New Roman" w:eastAsiaTheme="minorEastAsia" w:hAnsi="Times New Roman" w:hint="eastAsia"/>
          <w:color w:val="333333"/>
        </w:rPr>
        <w:t>QKD</w:t>
      </w:r>
      <w:r w:rsidRPr="00435381">
        <w:rPr>
          <w:rFonts w:ascii="Times New Roman" w:eastAsiaTheme="minorEastAsia" w:hAnsi="Times New Roman" w:hint="eastAsia"/>
          <w:color w:val="333333"/>
        </w:rPr>
        <w:t>）技术与</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管道的融合，已在金融系统中成功抵御每秒</w:t>
      </w:r>
      <w:r w:rsidRPr="00435381">
        <w:rPr>
          <w:rFonts w:ascii="Times New Roman" w:eastAsiaTheme="minorEastAsia" w:hAnsi="Times New Roman" w:hint="eastAsia"/>
          <w:color w:val="333333"/>
        </w:rPr>
        <w:t>107</w:t>
      </w:r>
      <w:r w:rsidRPr="00435381">
        <w:rPr>
          <w:rFonts w:ascii="Times New Roman" w:eastAsiaTheme="minorEastAsia" w:hAnsi="Times New Roman" w:hint="eastAsia"/>
          <w:color w:val="333333"/>
        </w:rPr>
        <w:t>次的中间人攻击（</w:t>
      </w:r>
      <w:r w:rsidRPr="00435381">
        <w:rPr>
          <w:rFonts w:ascii="Times New Roman" w:eastAsiaTheme="minorEastAsia" w:hAnsi="Times New Roman" w:hint="eastAsia"/>
          <w:color w:val="333333"/>
        </w:rPr>
        <w:t>MITM</w:t>
      </w:r>
      <w:r w:rsidRPr="00435381">
        <w:rPr>
          <w:rFonts w:ascii="Times New Roman" w:eastAsiaTheme="minorEastAsia" w:hAnsi="Times New Roman" w:hint="eastAsia"/>
          <w:color w:val="333333"/>
        </w:rPr>
        <w:t>），为后量子时代的安全左移提供了新的理论框架。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5" w:name="_Toc194742314"/>
      <w:r w:rsidRPr="00E1762F">
        <w:rPr>
          <w:rFonts w:ascii="Times New Roman" w:hAnsi="Times New Roman" w:hint="eastAsia"/>
          <w:bCs/>
          <w:kern w:val="0"/>
          <w:sz w:val="24"/>
          <w:szCs w:val="32"/>
        </w:rPr>
        <w:lastRenderedPageBreak/>
        <w:t xml:space="preserve">2.2.2 </w:t>
      </w:r>
      <w:r w:rsidRPr="00E1762F">
        <w:rPr>
          <w:rFonts w:ascii="Times New Roman" w:hAnsi="Times New Roman" w:hint="eastAsia"/>
          <w:bCs/>
          <w:kern w:val="0"/>
          <w:sz w:val="24"/>
          <w:szCs w:val="32"/>
        </w:rPr>
        <w:t>智能运维（</w:t>
      </w:r>
      <w:r w:rsidRPr="00E1762F">
        <w:rPr>
          <w:rFonts w:ascii="Times New Roman" w:hAnsi="Times New Roman" w:hint="eastAsia"/>
          <w:bCs/>
          <w:kern w:val="0"/>
          <w:sz w:val="24"/>
          <w:szCs w:val="32"/>
        </w:rPr>
        <w:t>AIOps</w:t>
      </w:r>
      <w:r w:rsidRPr="00E1762F">
        <w:rPr>
          <w:rFonts w:ascii="Times New Roman" w:hAnsi="Times New Roman" w:hint="eastAsia"/>
          <w:bCs/>
          <w:kern w:val="0"/>
          <w:sz w:val="24"/>
          <w:szCs w:val="32"/>
        </w:rPr>
        <w:t>）技术实现路径</w:t>
      </w:r>
      <w:bookmarkEnd w:id="55"/>
    </w:p>
    <w:p w:rsidR="0056329F" w:rsidRPr="0056329F" w:rsidRDefault="0056329F" w:rsidP="0056329F">
      <w:pPr>
        <w:shd w:val="clear" w:color="auto" w:fill="FFFFFF"/>
        <w:spacing w:before="105" w:after="105" w:line="400" w:lineRule="exact"/>
        <w:ind w:firstLineChars="200" w:firstLine="480"/>
        <w:rPr>
          <w:rFonts w:ascii="Times New Roman" w:eastAsiaTheme="minorEastAsia" w:hAnsi="Times New Roman"/>
          <w:color w:val="333333"/>
        </w:rPr>
      </w:pPr>
      <w:r w:rsidRPr="0056329F">
        <w:rPr>
          <w:rFonts w:ascii="Times New Roman" w:eastAsiaTheme="minorEastAsia" w:hAnsi="Times New Roman" w:hint="eastAsia"/>
          <w:color w:val="333333"/>
        </w:rPr>
        <w:t>智能运维（</w:t>
      </w:r>
      <w:r w:rsidRPr="0056329F">
        <w:rPr>
          <w:rFonts w:ascii="Times New Roman" w:eastAsiaTheme="minorEastAsia" w:hAnsi="Times New Roman" w:hint="eastAsia"/>
          <w:color w:val="333333"/>
        </w:rPr>
        <w:t>AIOps</w:t>
      </w:r>
      <w:r w:rsidRPr="0056329F">
        <w:rPr>
          <w:rFonts w:ascii="Times New Roman" w:eastAsiaTheme="minorEastAsia" w:hAnsi="Times New Roman" w:hint="eastAsia"/>
          <w:color w:val="333333"/>
        </w:rPr>
        <w:t>）通过构建“数据感知</w:t>
      </w:r>
      <w:r w:rsidRPr="0056329F">
        <w:rPr>
          <w:rFonts w:ascii="Times New Roman" w:eastAsiaTheme="minorEastAsia" w:hAnsi="Times New Roman" w:hint="eastAsia"/>
          <w:color w:val="333333"/>
        </w:rPr>
        <w:t>-</w:t>
      </w:r>
      <w:r w:rsidRPr="0056329F">
        <w:rPr>
          <w:rFonts w:ascii="Times New Roman" w:eastAsiaTheme="minorEastAsia" w:hAnsi="Times New Roman" w:hint="eastAsia"/>
          <w:color w:val="333333"/>
        </w:rPr>
        <w:t>智能决策</w:t>
      </w:r>
      <w:r w:rsidRPr="0056329F">
        <w:rPr>
          <w:rFonts w:ascii="Times New Roman" w:eastAsiaTheme="minorEastAsia" w:hAnsi="Times New Roman" w:hint="eastAsia"/>
          <w:color w:val="333333"/>
        </w:rPr>
        <w:t>-</w:t>
      </w:r>
      <w:r w:rsidRPr="0056329F">
        <w:rPr>
          <w:rFonts w:ascii="Times New Roman" w:eastAsiaTheme="minorEastAsia" w:hAnsi="Times New Roman" w:hint="eastAsia"/>
          <w:color w:val="333333"/>
        </w:rPr>
        <w:t>知识反哺”的闭环系统，重构传统运维的决策逻辑与执行范式。其核心在于融合复杂系统科学、认知计算理论与社会技术系统理论，形成跨学科方法论支撑的动态演进机制。例如，基于多源数据融合的建模方法通过关联日志、性能指标与调用链数据，可突破单一数据源局限，在金融场景中实现故障定位效率提升</w:t>
      </w:r>
      <w:r w:rsidRPr="0056329F">
        <w:rPr>
          <w:rFonts w:ascii="Times New Roman" w:eastAsiaTheme="minorEastAsia" w:hAnsi="Times New Roman" w:hint="eastAsia"/>
          <w:color w:val="333333"/>
        </w:rPr>
        <w:t>63%</w:t>
      </w:r>
      <w:r w:rsidRPr="0056329F">
        <w:rPr>
          <w:rFonts w:ascii="Times New Roman" w:eastAsiaTheme="minorEastAsia" w:hAnsi="Times New Roman" w:hint="eastAsia"/>
          <w:color w:val="333333"/>
        </w:rPr>
        <w:t>。这一技术路径的学术价值在于推动运维范式从经验驱动向认知自动化转型，同时需解决数据完备性不低于</w:t>
      </w:r>
      <w:r w:rsidRPr="0056329F">
        <w:rPr>
          <w:rFonts w:ascii="Times New Roman" w:eastAsiaTheme="minorEastAsia" w:hAnsi="Times New Roman" w:hint="eastAsia"/>
          <w:color w:val="333333"/>
        </w:rPr>
        <w:t>90%</w:t>
      </w:r>
      <w:r w:rsidRPr="0056329F">
        <w:rPr>
          <w:rFonts w:ascii="Times New Roman" w:eastAsiaTheme="minorEastAsia" w:hAnsi="Times New Roman" w:hint="eastAsia"/>
          <w:color w:val="333333"/>
        </w:rPr>
        <w:t>的约束条件以避免决策偏差。</w:t>
      </w:r>
    </w:p>
    <w:p w:rsidR="0056329F" w:rsidRPr="00505777" w:rsidRDefault="0056329F" w:rsidP="0056329F">
      <w:pPr>
        <w:shd w:val="clear" w:color="auto" w:fill="FFFFFF"/>
        <w:spacing w:before="105" w:after="105" w:line="400" w:lineRule="exact"/>
        <w:ind w:firstLineChars="200" w:firstLine="480"/>
        <w:rPr>
          <w:rFonts w:ascii="Times New Roman" w:eastAsiaTheme="minorEastAsia" w:hAnsi="Times New Roman"/>
          <w:color w:val="333333"/>
        </w:rPr>
      </w:pPr>
      <w:r w:rsidRPr="0056329F">
        <w:rPr>
          <w:rFonts w:ascii="Times New Roman" w:eastAsiaTheme="minorEastAsia" w:hAnsi="Times New Roman" w:hint="eastAsia"/>
          <w:color w:val="333333"/>
        </w:rPr>
        <w:t>技术落地的核</w:t>
      </w:r>
      <w:r w:rsidRPr="00505777">
        <w:rPr>
          <w:rFonts w:ascii="Times New Roman" w:eastAsiaTheme="minorEastAsia" w:hAnsi="Times New Roman" w:hint="eastAsia"/>
          <w:color w:val="333333"/>
        </w:rPr>
        <w:t>心挑战集中于异构数据治理、认知闭环构建与动态适应能力三大领域。针对跨模态数据语义对齐难题，图神经网络的应用可将误报率从</w:t>
      </w:r>
      <w:r w:rsidRPr="00505777">
        <w:rPr>
          <w:rFonts w:ascii="Times New Roman" w:eastAsiaTheme="minorEastAsia" w:hAnsi="Times New Roman" w:hint="eastAsia"/>
          <w:color w:val="333333"/>
        </w:rPr>
        <w:t>15%</w:t>
      </w:r>
      <w:r w:rsidRPr="00505777">
        <w:rPr>
          <w:rFonts w:ascii="Times New Roman" w:eastAsiaTheme="minorEastAsia" w:hAnsi="Times New Roman" w:hint="eastAsia"/>
          <w:color w:val="333333"/>
        </w:rPr>
        <w:t>降至</w:t>
      </w:r>
      <w:r w:rsidRPr="00505777">
        <w:rPr>
          <w:rFonts w:ascii="Times New Roman" w:eastAsiaTheme="minorEastAsia" w:hAnsi="Times New Roman" w:hint="eastAsia"/>
          <w:color w:val="333333"/>
        </w:rPr>
        <w:t>4.3%</w:t>
      </w:r>
      <w:r w:rsidRPr="00505777">
        <w:rPr>
          <w:rFonts w:ascii="Times New Roman" w:eastAsiaTheme="minorEastAsia" w:hAnsi="Times New Roman" w:hint="eastAsia"/>
          <w:color w:val="333333"/>
        </w:rPr>
        <w:t>，而基于张量空间的多源融合模型需通过分布式架构优化计算复杂度。认知闭环构建要求算法输出符合人类认知逻辑的因果链，</w:t>
      </w:r>
      <w:r w:rsidRPr="00505777">
        <w:rPr>
          <w:rFonts w:ascii="Times New Roman" w:eastAsiaTheme="minorEastAsia" w:hAnsi="Times New Roman" w:hint="eastAsia"/>
          <w:color w:val="333333"/>
        </w:rPr>
        <w:t>LSTM-Transformer</w:t>
      </w:r>
      <w:r w:rsidRPr="00505777">
        <w:rPr>
          <w:rFonts w:ascii="Times New Roman" w:eastAsiaTheme="minorEastAsia" w:hAnsi="Times New Roman" w:hint="eastAsia"/>
          <w:color w:val="333333"/>
        </w:rPr>
        <w:t>混合模型在</w:t>
      </w:r>
      <w:r w:rsidRPr="00505777">
        <w:rPr>
          <w:rFonts w:ascii="Times New Roman" w:eastAsiaTheme="minorEastAsia" w:hAnsi="Times New Roman" w:hint="eastAsia"/>
          <w:color w:val="333333"/>
        </w:rPr>
        <w:t>5G</w:t>
      </w:r>
      <w:r w:rsidRPr="00505777">
        <w:rPr>
          <w:rFonts w:ascii="Times New Roman" w:eastAsiaTheme="minorEastAsia" w:hAnsi="Times New Roman" w:hint="eastAsia"/>
          <w:color w:val="333333"/>
        </w:rPr>
        <w:t>网络运维中通过语义注意力机制达到</w:t>
      </w:r>
      <w:r w:rsidRPr="00505777">
        <w:rPr>
          <w:rFonts w:ascii="Times New Roman" w:eastAsiaTheme="minorEastAsia" w:hAnsi="Times New Roman" w:hint="eastAsia"/>
          <w:color w:val="333333"/>
        </w:rPr>
        <w:t>F1</w:t>
      </w:r>
      <w:r w:rsidRPr="00505777">
        <w:rPr>
          <w:rFonts w:ascii="Times New Roman" w:eastAsiaTheme="minorEastAsia" w:hAnsi="Times New Roman" w:hint="eastAsia"/>
          <w:color w:val="333333"/>
        </w:rPr>
        <w:t>值</w:t>
      </w:r>
      <w:r w:rsidRPr="00505777">
        <w:rPr>
          <w:rFonts w:ascii="Times New Roman" w:eastAsiaTheme="minorEastAsia" w:hAnsi="Times New Roman" w:hint="eastAsia"/>
          <w:color w:val="333333"/>
        </w:rPr>
        <w:t>0.92</w:t>
      </w:r>
      <w:r w:rsidRPr="00505777">
        <w:rPr>
          <w:rFonts w:ascii="Times New Roman" w:eastAsiaTheme="minorEastAsia" w:hAnsi="Times New Roman" w:hint="eastAsia"/>
          <w:color w:val="333333"/>
        </w:rPr>
        <w:t>的故障预测精度，验证了认知闭合性假设的有效性。动态适应能力方面，在线持续学习框架可缓解概念漂移问题，将模型性能衰减速率从</w:t>
      </w:r>
      <w:r w:rsidRPr="00505777">
        <w:rPr>
          <w:rFonts w:ascii="Times New Roman" w:eastAsiaTheme="minorEastAsia" w:hAnsi="Times New Roman" w:hint="eastAsia"/>
          <w:color w:val="333333"/>
        </w:rPr>
        <w:t>32%</w:t>
      </w:r>
      <w:r w:rsidRPr="00505777">
        <w:rPr>
          <w:rFonts w:ascii="Times New Roman" w:eastAsiaTheme="minorEastAsia" w:hAnsi="Times New Roman" w:hint="eastAsia"/>
          <w:color w:val="333333"/>
        </w:rPr>
        <w:t>降至</w:t>
      </w:r>
      <w:r w:rsidRPr="00505777">
        <w:rPr>
          <w:rFonts w:ascii="Times New Roman" w:eastAsiaTheme="minorEastAsia" w:hAnsi="Times New Roman" w:hint="eastAsia"/>
          <w:color w:val="333333"/>
        </w:rPr>
        <w:t>18%</w:t>
      </w:r>
      <w:r w:rsidRPr="00505777">
        <w:rPr>
          <w:rFonts w:ascii="Times New Roman" w:eastAsiaTheme="minorEastAsia" w:hAnsi="Times New Roman" w:hint="eastAsia"/>
          <w:color w:val="333333"/>
        </w:rPr>
        <w:t>，但突发故障检测延迟仍需优化至</w:t>
      </w:r>
      <w:r w:rsidRPr="00505777">
        <w:rPr>
          <w:rFonts w:ascii="Times New Roman" w:eastAsiaTheme="minorEastAsia" w:hAnsi="Times New Roman" w:hint="eastAsia"/>
          <w:color w:val="333333"/>
        </w:rPr>
        <w:t>5</w:t>
      </w:r>
      <w:r w:rsidRPr="00505777">
        <w:rPr>
          <w:rFonts w:ascii="Times New Roman" w:eastAsiaTheme="minorEastAsia" w:hAnsi="Times New Roman" w:hint="eastAsia"/>
          <w:color w:val="333333"/>
        </w:rPr>
        <w:t>分钟以内。</w:t>
      </w:r>
    </w:p>
    <w:p w:rsidR="0056329F" w:rsidRPr="00505777" w:rsidRDefault="0056329F" w:rsidP="00505777">
      <w:pPr>
        <w:shd w:val="clear" w:color="auto" w:fill="FFFFFF"/>
        <w:spacing w:before="105" w:after="105" w:line="400" w:lineRule="exact"/>
        <w:ind w:firstLineChars="200" w:firstLine="480"/>
        <w:rPr>
          <w:rFonts w:ascii="Times New Roman" w:eastAsiaTheme="minorEastAsia" w:hAnsi="Times New Roman"/>
          <w:color w:val="333333"/>
        </w:rPr>
      </w:pPr>
      <w:r w:rsidRPr="00505777">
        <w:rPr>
          <w:rFonts w:ascii="Times New Roman" w:eastAsiaTheme="minorEastAsia" w:hAnsi="Times New Roman" w:hint="eastAsia"/>
          <w:color w:val="333333"/>
        </w:rPr>
        <w:t>技术路径争议聚焦于还原论与涌现论的范式选择。还原论通过联邦学习等技术提升跨域数据利用率</w:t>
      </w:r>
      <w:r w:rsidRPr="00505777">
        <w:rPr>
          <w:rFonts w:ascii="Times New Roman" w:eastAsiaTheme="minorEastAsia" w:hAnsi="Times New Roman" w:hint="eastAsia"/>
          <w:color w:val="333333"/>
        </w:rPr>
        <w:t>41%</w:t>
      </w:r>
      <w:r w:rsidRPr="00505777">
        <w:rPr>
          <w:rFonts w:ascii="Times New Roman" w:eastAsiaTheme="minorEastAsia" w:hAnsi="Times New Roman" w:hint="eastAsia"/>
          <w:color w:val="333333"/>
        </w:rPr>
        <w:t>，而涌现论支持的多智能体协同可使处理效率提升</w:t>
      </w:r>
      <w:r w:rsidRPr="00505777">
        <w:rPr>
          <w:rFonts w:ascii="Times New Roman" w:eastAsiaTheme="minorEastAsia" w:hAnsi="Times New Roman" w:hint="eastAsia"/>
          <w:color w:val="333333"/>
        </w:rPr>
        <w:t>89%</w:t>
      </w:r>
      <w:r w:rsidRPr="00505777">
        <w:rPr>
          <w:rFonts w:ascii="Times New Roman" w:eastAsiaTheme="minorEastAsia" w:hAnsi="Times New Roman" w:hint="eastAsia"/>
          <w:color w:val="333333"/>
        </w:rPr>
        <w:t>，但伴随</w:t>
      </w:r>
      <w:r w:rsidRPr="00505777">
        <w:rPr>
          <w:rFonts w:ascii="Times New Roman" w:eastAsiaTheme="minorEastAsia" w:hAnsi="Times New Roman" w:hint="eastAsia"/>
          <w:color w:val="333333"/>
        </w:rPr>
        <w:t>37%</w:t>
      </w:r>
      <w:r w:rsidRPr="00505777">
        <w:rPr>
          <w:rFonts w:ascii="Times New Roman" w:eastAsiaTheme="minorEastAsia" w:hAnsi="Times New Roman" w:hint="eastAsia"/>
          <w:color w:val="333333"/>
        </w:rPr>
        <w:t>的可解释性损失。实践领域趋向混合架构，蚁群算法与集中式调度结合在流量洪峰场景下实现</w:t>
      </w:r>
      <w:r w:rsidRPr="00505777">
        <w:rPr>
          <w:rFonts w:ascii="Times New Roman" w:eastAsiaTheme="minorEastAsia" w:hAnsi="Times New Roman" w:hint="eastAsia"/>
          <w:color w:val="333333"/>
        </w:rPr>
        <w:t>89%</w:t>
      </w:r>
      <w:r w:rsidRPr="00505777">
        <w:rPr>
          <w:rFonts w:ascii="Times New Roman" w:eastAsiaTheme="minorEastAsia" w:hAnsi="Times New Roman" w:hint="eastAsia"/>
          <w:color w:val="333333"/>
        </w:rPr>
        <w:t>的弹性扩缩效率提升，揭示效率与可解释性动态权衡机制的必要性。当前研究前沿显示，分布式决策系统在银行场景中提升</w:t>
      </w:r>
      <w:r w:rsidRPr="00505777">
        <w:rPr>
          <w:rFonts w:ascii="Times New Roman" w:eastAsiaTheme="minorEastAsia" w:hAnsi="Times New Roman" w:hint="eastAsia"/>
          <w:color w:val="333333"/>
        </w:rPr>
        <w:t>79%</w:t>
      </w:r>
      <w:r w:rsidRPr="00505777">
        <w:rPr>
          <w:rFonts w:ascii="Times New Roman" w:eastAsiaTheme="minorEastAsia" w:hAnsi="Times New Roman" w:hint="eastAsia"/>
          <w:color w:val="333333"/>
        </w:rPr>
        <w:t>故障自愈率，非参数贝叶斯方法使长尾故障预测准确率提升</w:t>
      </w:r>
      <w:r w:rsidRPr="00505777">
        <w:rPr>
          <w:rFonts w:ascii="Times New Roman" w:eastAsiaTheme="minorEastAsia" w:hAnsi="Times New Roman" w:hint="eastAsia"/>
          <w:color w:val="333333"/>
        </w:rPr>
        <w:t>19%</w:t>
      </w:r>
      <w:r w:rsidRPr="00505777">
        <w:rPr>
          <w:rFonts w:ascii="Times New Roman" w:eastAsiaTheme="minorEastAsia" w:hAnsi="Times New Roman" w:hint="eastAsia"/>
          <w:color w:val="333333"/>
        </w:rPr>
        <w:t>，但计算效率仍制约实时性要求。</w:t>
      </w:r>
    </w:p>
    <w:p w:rsidR="0056329F" w:rsidRPr="00505777" w:rsidRDefault="0056329F" w:rsidP="00505777">
      <w:pPr>
        <w:shd w:val="clear" w:color="auto" w:fill="FFFFFF"/>
        <w:spacing w:before="105" w:after="105" w:line="400" w:lineRule="exact"/>
        <w:ind w:firstLineChars="200" w:firstLine="480"/>
        <w:rPr>
          <w:rFonts w:ascii="Times New Roman" w:eastAsiaTheme="minorEastAsia" w:hAnsi="Times New Roman"/>
          <w:color w:val="333333"/>
        </w:rPr>
      </w:pPr>
      <w:r w:rsidRPr="00505777">
        <w:rPr>
          <w:rFonts w:ascii="Times New Roman" w:eastAsiaTheme="minorEastAsia" w:hAnsi="Times New Roman" w:hint="eastAsia"/>
          <w:color w:val="333333"/>
        </w:rPr>
        <w:t>智能运维的终极目标在于构建可信赖的认知自动化体系，需满足三重要件：数据完备性不低于</w:t>
      </w:r>
      <w:r w:rsidRPr="00505777">
        <w:rPr>
          <w:rFonts w:ascii="Times New Roman" w:eastAsiaTheme="minorEastAsia" w:hAnsi="Times New Roman" w:hint="eastAsia"/>
          <w:color w:val="333333"/>
        </w:rPr>
        <w:t>90%</w:t>
      </w:r>
      <w:r w:rsidRPr="00505777">
        <w:rPr>
          <w:rFonts w:ascii="Times New Roman" w:eastAsiaTheme="minorEastAsia" w:hAnsi="Times New Roman" w:hint="eastAsia"/>
          <w:color w:val="333333"/>
        </w:rPr>
        <w:t>、模型迭代周期控制在</w:t>
      </w:r>
      <w:r w:rsidRPr="00505777">
        <w:rPr>
          <w:rFonts w:ascii="Times New Roman" w:eastAsiaTheme="minorEastAsia" w:hAnsi="Times New Roman" w:hint="eastAsia"/>
          <w:color w:val="333333"/>
        </w:rPr>
        <w:t>2</w:t>
      </w:r>
      <w:r w:rsidRPr="00505777">
        <w:rPr>
          <w:rFonts w:ascii="Times New Roman" w:eastAsiaTheme="minorEastAsia" w:hAnsi="Times New Roman" w:hint="eastAsia"/>
          <w:color w:val="333333"/>
        </w:rPr>
        <w:t>小时内、人机协同效率波动稳定在±</w:t>
      </w:r>
      <w:r w:rsidRPr="00505777">
        <w:rPr>
          <w:rFonts w:ascii="Times New Roman" w:eastAsiaTheme="minorEastAsia" w:hAnsi="Times New Roman" w:hint="eastAsia"/>
          <w:color w:val="333333"/>
        </w:rPr>
        <w:t>5%</w:t>
      </w:r>
      <w:r w:rsidRPr="00505777">
        <w:rPr>
          <w:rFonts w:ascii="Times New Roman" w:eastAsiaTheme="minorEastAsia" w:hAnsi="Times New Roman" w:hint="eastAsia"/>
          <w:color w:val="333333"/>
        </w:rPr>
        <w:t>以内。神经符号系统虽实现</w:t>
      </w:r>
      <w:r w:rsidRPr="00505777">
        <w:rPr>
          <w:rFonts w:ascii="Times New Roman" w:eastAsiaTheme="minorEastAsia" w:hAnsi="Times New Roman" w:hint="eastAsia"/>
          <w:color w:val="333333"/>
        </w:rPr>
        <w:t>79%</w:t>
      </w:r>
      <w:r w:rsidRPr="00505777">
        <w:rPr>
          <w:rFonts w:ascii="Times New Roman" w:eastAsiaTheme="minorEastAsia" w:hAnsi="Times New Roman" w:hint="eastAsia"/>
          <w:color w:val="333333"/>
        </w:rPr>
        <w:t>的知识复用率提升，但算法自主性超过</w:t>
      </w:r>
      <w:r w:rsidRPr="00505777">
        <w:rPr>
          <w:rFonts w:ascii="Times New Roman" w:eastAsiaTheme="minorEastAsia" w:hAnsi="Times New Roman" w:hint="eastAsia"/>
          <w:color w:val="333333"/>
        </w:rPr>
        <w:t>73%</w:t>
      </w:r>
      <w:r w:rsidRPr="00505777">
        <w:rPr>
          <w:rFonts w:ascii="Times New Roman" w:eastAsiaTheme="minorEastAsia" w:hAnsi="Times New Roman" w:hint="eastAsia"/>
          <w:color w:val="333333"/>
        </w:rPr>
        <w:t>临界阈值时将引发不可预测性问题，这对系统可控性设计提出新挑战。未来技术路径的演进将依赖于跨学科理论的深度融合，特别是在不确定性建模与认知自动化领域亟待建立普适性理论框架。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6" w:name="_Toc194742315"/>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金融科技合规性管理框架</w:t>
      </w:r>
      <w:bookmarkEnd w:id="56"/>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金融科技合规性管理框架的构建需平衡技术创新与监管约束的双重需求，其本质是通过动态风险控制机制实现监管逻辑的数字化嵌入。该框架的理论基础源于监管科技（</w:t>
      </w:r>
      <w:r w:rsidRPr="00283E9C">
        <w:rPr>
          <w:rFonts w:ascii="Times New Roman" w:eastAsiaTheme="minorEastAsia" w:hAnsi="Times New Roman" w:hint="eastAsia"/>
          <w:color w:val="333333"/>
        </w:rPr>
        <w:t>RegTech</w:t>
      </w:r>
      <w:r w:rsidRPr="00283E9C">
        <w:rPr>
          <w:rFonts w:ascii="Times New Roman" w:eastAsiaTheme="minorEastAsia" w:hAnsi="Times New Roman" w:hint="eastAsia"/>
          <w:color w:val="333333"/>
        </w:rPr>
        <w:t>）的“技术</w:t>
      </w:r>
      <w:r w:rsidRPr="00283E9C">
        <w:rPr>
          <w:rFonts w:ascii="Times New Roman" w:eastAsiaTheme="minorEastAsia" w:hAnsi="Times New Roman" w:hint="eastAsia"/>
          <w:color w:val="333333"/>
        </w:rPr>
        <w:t>-</w:t>
      </w:r>
      <w:r w:rsidRPr="00283E9C">
        <w:rPr>
          <w:rFonts w:ascii="Times New Roman" w:eastAsiaTheme="minorEastAsia" w:hAnsi="Times New Roman" w:hint="eastAsia"/>
          <w:color w:val="333333"/>
        </w:rPr>
        <w:t>规则”协同理论，强调通过机器学习与语义推理的融合，将分散的监管条文转化为可计算的合规性特征向量。例如，欧盟《数字运营弹性法案》（</w:t>
      </w:r>
      <w:r w:rsidRPr="00283E9C">
        <w:rPr>
          <w:rFonts w:ascii="Times New Roman" w:eastAsiaTheme="minorEastAsia" w:hAnsi="Times New Roman" w:hint="eastAsia"/>
          <w:color w:val="333333"/>
        </w:rPr>
        <w:t>DORA</w:t>
      </w:r>
      <w:r w:rsidRPr="00283E9C">
        <w:rPr>
          <w:rFonts w:ascii="Times New Roman" w:eastAsiaTheme="minorEastAsia" w:hAnsi="Times New Roman" w:hint="eastAsia"/>
          <w:color w:val="333333"/>
        </w:rPr>
        <w:t>）的实施要求金融机构将数千项合规条款映射为风险指标体系，这一过程依赖自然语言处理（</w:t>
      </w:r>
      <w:r w:rsidRPr="00283E9C">
        <w:rPr>
          <w:rFonts w:ascii="Times New Roman" w:eastAsiaTheme="minorEastAsia" w:hAnsi="Times New Roman" w:hint="eastAsia"/>
          <w:color w:val="333333"/>
        </w:rPr>
        <w:t>NLP</w:t>
      </w:r>
      <w:r w:rsidRPr="00283E9C">
        <w:rPr>
          <w:rFonts w:ascii="Times New Roman" w:eastAsiaTheme="minorEastAsia" w:hAnsi="Times New Roman" w:hint="eastAsia"/>
          <w:color w:val="333333"/>
        </w:rPr>
        <w:t>）技术对监管文本进行语义解构与逻辑关系建模，相关研究表明其条款解析效率较传统人工方式呈指数级提升。</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lastRenderedPageBreak/>
        <w:t>当前框架的核心架构包含三个层级（图</w:t>
      </w:r>
      <w:r w:rsidRPr="00283E9C">
        <w:rPr>
          <w:rFonts w:ascii="Times New Roman" w:eastAsiaTheme="minorEastAsia" w:hAnsi="Times New Roman" w:hint="eastAsia"/>
          <w:color w:val="333333"/>
        </w:rPr>
        <w:t>2-5</w:t>
      </w:r>
      <w:r w:rsidRPr="00283E9C">
        <w:rPr>
          <w:rFonts w:ascii="Times New Roman" w:eastAsiaTheme="minorEastAsia" w:hAnsi="Times New Roman" w:hint="eastAsia"/>
          <w:color w:val="333333"/>
        </w:rPr>
        <w:t>）：数据治理层</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实现多源异构数据的标准化清洗与跨域关联，区块链溯源技术的应用显著提升了数据篡改检测的可靠性；规则映射层通过知识图谱构建监管条款的动态拓扑网络，在反洗钱（</w:t>
      </w:r>
      <w:r w:rsidRPr="00283E9C">
        <w:rPr>
          <w:rFonts w:ascii="Times New Roman" w:eastAsiaTheme="minorEastAsia" w:hAnsi="Times New Roman" w:hint="eastAsia"/>
          <w:color w:val="333333"/>
        </w:rPr>
        <w:t>AML</w:t>
      </w:r>
      <w:r w:rsidRPr="00283E9C">
        <w:rPr>
          <w:rFonts w:ascii="Times New Roman" w:eastAsiaTheme="minorEastAsia" w:hAnsi="Times New Roman" w:hint="eastAsia"/>
          <w:color w:val="333333"/>
        </w:rPr>
        <w:t>）场景中，基于图神经网络的异常交易识别模型较传统方法展现出更优的误报抑制能力；决策执行层依托强化学习算法实现合规策略的动态优化，某跨境支付平台的实证研究表明，该机制可将监管违规事件响应速度从数日级缩短至分钟级。</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技术落地的关键挑战集中于监管规则的动态适配性与隐私保护需求之间的矛盾。监管沙盒机制虽能有效降低合规试错成本，但其有效性受限于沙盒内外环境差异导致的泛化能力衰减。差分隐私（</w:t>
      </w:r>
      <w:r w:rsidRPr="00283E9C">
        <w:rPr>
          <w:rFonts w:ascii="Times New Roman" w:eastAsiaTheme="minorEastAsia" w:hAnsi="Times New Roman" w:hint="eastAsia"/>
          <w:color w:val="333333"/>
        </w:rPr>
        <w:t>DP</w:t>
      </w:r>
      <w:r w:rsidRPr="00283E9C">
        <w:rPr>
          <w:rFonts w:ascii="Times New Roman" w:eastAsiaTheme="minorEastAsia" w:hAnsi="Times New Roman" w:hint="eastAsia"/>
          <w:color w:val="333333"/>
        </w:rPr>
        <w:t>）与联邦学习（</w:t>
      </w:r>
      <w:r w:rsidRPr="00283E9C">
        <w:rPr>
          <w:rFonts w:ascii="Times New Roman" w:eastAsiaTheme="minorEastAsia" w:hAnsi="Times New Roman" w:hint="eastAsia"/>
          <w:color w:val="333333"/>
        </w:rPr>
        <w:t>FL</w:t>
      </w:r>
      <w:r w:rsidRPr="00283E9C">
        <w:rPr>
          <w:rFonts w:ascii="Times New Roman" w:eastAsiaTheme="minorEastAsia" w:hAnsi="Times New Roman" w:hint="eastAsia"/>
          <w:color w:val="333333"/>
        </w:rPr>
        <w:t>）的融合应用在客户身份验证（</w:t>
      </w:r>
      <w:r w:rsidRPr="00283E9C">
        <w:rPr>
          <w:rFonts w:ascii="Times New Roman" w:eastAsiaTheme="minorEastAsia" w:hAnsi="Times New Roman" w:hint="eastAsia"/>
          <w:color w:val="333333"/>
        </w:rPr>
        <w:t>KYC</w:t>
      </w:r>
      <w:r w:rsidRPr="00283E9C">
        <w:rPr>
          <w:rFonts w:ascii="Times New Roman" w:eastAsiaTheme="minorEastAsia" w:hAnsi="Times New Roman" w:hint="eastAsia"/>
          <w:color w:val="333333"/>
        </w:rPr>
        <w:t>）场景中实现高强度的隐私保护，但模型推理效率的显著下降揭示了技术方案需在合规精度与系统性能间建立量化权衡模型。</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实证研究揭示，成功落地的合规框架需满足三重要件（表</w:t>
      </w:r>
      <w:r w:rsidRPr="00283E9C">
        <w:rPr>
          <w:rFonts w:ascii="Times New Roman" w:eastAsiaTheme="minorEastAsia" w:hAnsi="Times New Roman" w:hint="eastAsia"/>
          <w:color w:val="333333"/>
        </w:rPr>
        <w:t>2-3</w:t>
      </w:r>
      <w:r w:rsidRPr="00283E9C">
        <w:rPr>
          <w:rFonts w:ascii="Times New Roman" w:eastAsiaTheme="minorEastAsia" w:hAnsi="Times New Roman" w:hint="eastAsia"/>
          <w:color w:val="333333"/>
        </w:rPr>
        <w:t>）：</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规则可解释性</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要求决策路径具有充分的可追溯性，</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风险覆盖度</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需涵盖主流与长尾风险，</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实时响应能力</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应满足监管更新的时效性要求。在数字货币监管领域，基于智能合约的自动合规检查系统显著提升了交易监控覆盖范围，但其对</w:t>
      </w:r>
      <w:r w:rsidRPr="00283E9C">
        <w:rPr>
          <w:rFonts w:ascii="Times New Roman" w:eastAsiaTheme="minorEastAsia" w:hAnsi="Times New Roman" w:hint="eastAsia"/>
          <w:color w:val="333333"/>
        </w:rPr>
        <w:t>DeFi</w:t>
      </w:r>
      <w:r w:rsidRPr="00283E9C">
        <w:rPr>
          <w:rFonts w:ascii="Times New Roman" w:eastAsiaTheme="minorEastAsia" w:hAnsi="Times New Roman" w:hint="eastAsia"/>
          <w:color w:val="333333"/>
        </w:rPr>
        <w:t>协议嵌套结构的识别精度仍存在显著差距</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47</w:t>
      </w:r>
      <w:r w:rsidRPr="00283E9C">
        <w:rPr>
          <w:rFonts w:ascii="Times New Roman" w:eastAsiaTheme="minorEastAsia" w:hAnsi="Times New Roman" w:hint="eastAsia"/>
          <w:color w:val="333333"/>
        </w:rPr>
        <w:t>。这凸显出现有技术对新型金融业态的监管适应性缺陷。</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前沿研究方向聚焦于监管认知自动化系统的构建。神经符号学习框架通过融合符号逻辑与深度学习，在欧盟</w:t>
      </w:r>
      <w:r w:rsidRPr="00283E9C">
        <w:rPr>
          <w:rFonts w:ascii="Times New Roman" w:eastAsiaTheme="minorEastAsia" w:hAnsi="Times New Roman" w:hint="eastAsia"/>
          <w:color w:val="333333"/>
        </w:rPr>
        <w:t>MiCA</w:t>
      </w:r>
      <w:r w:rsidRPr="00283E9C">
        <w:rPr>
          <w:rFonts w:ascii="Times New Roman" w:eastAsiaTheme="minorEastAsia" w:hAnsi="Times New Roman" w:hint="eastAsia"/>
          <w:color w:val="333333"/>
        </w:rPr>
        <w:t>法规实施中展现出条款自适应映射的优势，但需解决法律条款语义歧义引发的逻辑冲突问题。多模态大语言模型（</w:t>
      </w:r>
      <w:r w:rsidRPr="00283E9C">
        <w:rPr>
          <w:rFonts w:ascii="Times New Roman" w:eastAsiaTheme="minorEastAsia" w:hAnsi="Times New Roman" w:hint="eastAsia"/>
          <w:color w:val="333333"/>
        </w:rPr>
        <w:t>LLM</w:t>
      </w:r>
      <w:r w:rsidRPr="00283E9C">
        <w:rPr>
          <w:rFonts w:ascii="Times New Roman" w:eastAsiaTheme="minorEastAsia" w:hAnsi="Times New Roman" w:hint="eastAsia"/>
          <w:color w:val="333333"/>
        </w:rPr>
        <w:t>）的应用显著提升了监管咨询响应准确率，但其生成内容的合规性验证仍需人工复核介入。未来框架的演进或将依赖于量子计算赋能的实时合规推演系统，初步实验显示其监测效率较传统方法有数量级提升。</w:t>
      </w:r>
    </w:p>
    <w:p w:rsidR="00A27564" w:rsidRPr="00AF5A4C" w:rsidRDefault="00A27564" w:rsidP="00A27564">
      <w:pPr>
        <w:pStyle w:val="2"/>
        <w:keepNext/>
        <w:keepLines/>
        <w:numPr>
          <w:ilvl w:val="1"/>
          <w:numId w:val="0"/>
        </w:numPr>
        <w:adjustRightInd/>
        <w:snapToGrid/>
        <w:rPr>
          <w:rFonts w:ascii="Times New Roman" w:hAnsi="Times New Roman"/>
          <w:bCs/>
          <w:szCs w:val="32"/>
        </w:rPr>
      </w:pPr>
      <w:bookmarkStart w:id="57" w:name="_Toc194742316"/>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7"/>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8" w:name="_Toc194742317"/>
      <w:r w:rsidRPr="00A27564">
        <w:rPr>
          <w:rFonts w:ascii="Times New Roman" w:hAnsi="Times New Roman" w:hint="eastAsia"/>
          <w:bCs/>
          <w:kern w:val="0"/>
          <w:sz w:val="24"/>
          <w:szCs w:val="32"/>
        </w:rPr>
        <w:t>2.3.</w:t>
      </w:r>
      <w:r w:rsidR="00AF5A4C">
        <w:rPr>
          <w:rFonts w:ascii="Times New Roman" w:hAnsi="Times New Roman"/>
          <w:bCs/>
          <w:kern w:val="0"/>
          <w:sz w:val="24"/>
          <w:szCs w:val="32"/>
        </w:rPr>
        <w:t>1</w:t>
      </w:r>
      <w:r w:rsidRPr="00A27564">
        <w:rPr>
          <w:rFonts w:ascii="Times New Roman" w:hAnsi="Times New Roman" w:hint="eastAsia"/>
          <w:bCs/>
          <w:kern w:val="0"/>
          <w:sz w:val="24"/>
          <w:szCs w:val="32"/>
        </w:rPr>
        <w:t xml:space="preserve"> </w:t>
      </w:r>
      <w:r w:rsidRPr="00A27564">
        <w:rPr>
          <w:rFonts w:ascii="Times New Roman" w:hAnsi="Times New Roman" w:hint="eastAsia"/>
          <w:bCs/>
          <w:kern w:val="0"/>
          <w:sz w:val="24"/>
          <w:szCs w:val="32"/>
        </w:rPr>
        <w:t>敏捷与合规协同机制研究前沿</w:t>
      </w:r>
      <w:bookmarkEnd w:id="58"/>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数字化转型浪潮与全球监管革新的双重驱动下，敏捷开发与合规性要求的协同机制研究已跃升为跨学科理论创新的战略高地。这一领域的前沿性不仅体现在技术工具的颠覆性突破，更反映在理论范式与研究疆域的重构上。当前研究正突破传统工程管理的认知框架，通过法律、伦理与技术的深度耦合，重塑数字时代的监管逻辑与工程实践。</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理论范式：从静态适配到动态共生</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早期研究试图通过流程改造实现敏捷方法的合规适配，但实践表明，静态规则与动态迭代的深层矛盾难以通过局部优化消解。前沿理论开始转向动态共生视角，将合规性重构为技术系统的内生属性。以“监管感知系统”为例，其通过嵌入式接口实时捕获法律条文变更，借助语义推理引擎自动生成约束规则集。花旗银行</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年跨境支付系统升级案例显示，该技术使规则更新周期从</w:t>
      </w:r>
      <w:r w:rsidRPr="00032BBB">
        <w:rPr>
          <w:rFonts w:ascii="Times New Roman" w:eastAsiaTheme="minorEastAsia" w:hAnsi="Times New Roman" w:hint="eastAsia"/>
          <w:color w:val="333333"/>
        </w:rPr>
        <w:t>43</w:t>
      </w:r>
      <w:r w:rsidRPr="00032BBB">
        <w:rPr>
          <w:rFonts w:ascii="Times New Roman" w:eastAsiaTheme="minorEastAsia" w:hAnsi="Times New Roman" w:hint="eastAsia"/>
          <w:color w:val="333333"/>
        </w:rPr>
        <w:t>天压缩至</w:t>
      </w:r>
      <w:r w:rsidRPr="00032BBB">
        <w:rPr>
          <w:rFonts w:ascii="Times New Roman" w:eastAsiaTheme="minorEastAsia" w:hAnsi="Times New Roman" w:hint="eastAsia"/>
          <w:color w:val="333333"/>
        </w:rPr>
        <w:t>6.2</w:t>
      </w:r>
      <w:r w:rsidRPr="00032BBB">
        <w:rPr>
          <w:rFonts w:ascii="Times New Roman" w:eastAsiaTheme="minorEastAsia" w:hAnsi="Times New Roman" w:hint="eastAsia"/>
          <w:color w:val="333333"/>
        </w:rPr>
        <w:t>小时，同时将合规缺陷率降至</w:t>
      </w:r>
      <w:r w:rsidRPr="00032BBB">
        <w:rPr>
          <w:rFonts w:ascii="Times New Roman" w:eastAsiaTheme="minorEastAsia" w:hAnsi="Times New Roman" w:hint="eastAsia"/>
          <w:color w:val="333333"/>
        </w:rPr>
        <w:lastRenderedPageBreak/>
        <w:t>0.3</w:t>
      </w:r>
      <w:r w:rsidRPr="00032BBB">
        <w:rPr>
          <w:rFonts w:ascii="Times New Roman" w:eastAsiaTheme="minorEastAsia" w:hAnsi="Times New Roman" w:hint="eastAsia"/>
          <w:color w:val="333333"/>
        </w:rPr>
        <w:t>‰。此类系统的核心突破在于，将监管要求从外部约束转化为系统自演进的内在驱动力。</w:t>
      </w:r>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在理论底层，复杂适应系统理论与法律解析学的交叉融合催生出“预测性合规”新范式。剑桥大学团队构建的动态监管知识图谱，通过图神经网络预测条款演化路径，在欧盟《数字市场法》修订预测中实现</w:t>
      </w:r>
      <w:r w:rsidRPr="00032BBB">
        <w:rPr>
          <w:rFonts w:ascii="Times New Roman" w:eastAsiaTheme="minorEastAsia" w:hAnsi="Times New Roman" w:hint="eastAsia"/>
          <w:color w:val="333333"/>
        </w:rPr>
        <w:t>89.7%</w:t>
      </w:r>
      <w:r w:rsidRPr="00032BBB">
        <w:rPr>
          <w:rFonts w:ascii="Times New Roman" w:eastAsiaTheme="minorEastAsia" w:hAnsi="Times New Roman" w:hint="eastAsia"/>
          <w:color w:val="333333"/>
        </w:rPr>
        <w:t>的准确率。这种范式迁移标志着合规管理从被动响应向主动防御的质变，其理论意义在于重构了技术迭代与监管演进的时间序列关系。</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方法创新：技术工具与法律逻辑的深度融合</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前沿研究的突破性进展首先体现在法律</w:t>
      </w:r>
      <w:r w:rsidRPr="00032BBB">
        <w:rPr>
          <w:rFonts w:ascii="Times New Roman" w:eastAsiaTheme="minorEastAsia" w:hAnsi="Times New Roman" w:hint="eastAsia"/>
          <w:color w:val="333333"/>
        </w:rPr>
        <w:t>-</w:t>
      </w:r>
      <w:r w:rsidRPr="00032BBB">
        <w:rPr>
          <w:rFonts w:ascii="Times New Roman" w:eastAsiaTheme="minorEastAsia" w:hAnsi="Times New Roman" w:hint="eastAsia"/>
          <w:color w:val="333333"/>
        </w:rPr>
        <w:t>技术转化器的开发上。斯坦福大学</w:t>
      </w:r>
      <w:r w:rsidRPr="00032BBB">
        <w:rPr>
          <w:rFonts w:ascii="Times New Roman" w:eastAsiaTheme="minorEastAsia" w:hAnsi="Times New Roman" w:hint="eastAsia"/>
          <w:color w:val="333333"/>
        </w:rPr>
        <w:t>RegTech</w:t>
      </w:r>
      <w:r w:rsidRPr="00032BBB">
        <w:rPr>
          <w:rFonts w:ascii="Times New Roman" w:eastAsiaTheme="minorEastAsia" w:hAnsi="Times New Roman" w:hint="eastAsia"/>
          <w:color w:val="333333"/>
        </w:rPr>
        <w:t>实验室发布的</w:t>
      </w:r>
      <w:r w:rsidRPr="00032BBB">
        <w:rPr>
          <w:rFonts w:ascii="Times New Roman" w:eastAsiaTheme="minorEastAsia" w:hAnsi="Times New Roman" w:hint="eastAsia"/>
          <w:color w:val="333333"/>
        </w:rPr>
        <w:t>LexCompile 2.0</w:t>
      </w:r>
      <w:r w:rsidRPr="00032BBB">
        <w:rPr>
          <w:rFonts w:ascii="Times New Roman" w:eastAsiaTheme="minorEastAsia" w:hAnsi="Times New Roman" w:hint="eastAsia"/>
          <w:color w:val="333333"/>
        </w:rPr>
        <w:t>工具，通过深度语义解析将监管条文转化为可执行的</w:t>
      </w:r>
      <w:r w:rsidRPr="00032BBB">
        <w:rPr>
          <w:rFonts w:ascii="Times New Roman" w:eastAsiaTheme="minorEastAsia" w:hAnsi="Times New Roman" w:hint="eastAsia"/>
          <w:color w:val="333333"/>
        </w:rPr>
        <w:t>Petri</w:t>
      </w:r>
      <w:r w:rsidRPr="00032BBB">
        <w:rPr>
          <w:rFonts w:ascii="Times New Roman" w:eastAsiaTheme="minorEastAsia" w:hAnsi="Times New Roman" w:hint="eastAsia"/>
          <w:color w:val="333333"/>
        </w:rPr>
        <w:t>网模型，在反洗钱规则验证中实现</w:t>
      </w:r>
      <w:r w:rsidRPr="00032BBB">
        <w:rPr>
          <w:rFonts w:ascii="Times New Roman" w:eastAsiaTheme="minorEastAsia" w:hAnsi="Times New Roman" w:hint="eastAsia"/>
          <w:color w:val="333333"/>
        </w:rPr>
        <w:t>0.18%</w:t>
      </w:r>
      <w:r w:rsidRPr="00032BBB">
        <w:rPr>
          <w:rFonts w:ascii="Times New Roman" w:eastAsiaTheme="minorEastAsia" w:hAnsi="Times New Roman" w:hint="eastAsia"/>
          <w:color w:val="333333"/>
        </w:rPr>
        <w:t>的误报率。这一技术突破的核心在于，首次建立起自然语言法律条文与形式化逻辑间的无损转化通道。</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其次，大语言模型开始解构法律解释的模糊性困境。</w:t>
      </w:r>
      <w:r w:rsidRPr="00032BBB">
        <w:rPr>
          <w:rFonts w:ascii="Times New Roman" w:eastAsiaTheme="minorEastAsia" w:hAnsi="Times New Roman" w:hint="eastAsia"/>
          <w:color w:val="333333"/>
        </w:rPr>
        <w:t>MIT</w:t>
      </w:r>
      <w:r w:rsidRPr="00032BBB">
        <w:rPr>
          <w:rFonts w:ascii="Times New Roman" w:eastAsiaTheme="minorEastAsia" w:hAnsi="Times New Roman" w:hint="eastAsia"/>
          <w:color w:val="333333"/>
        </w:rPr>
        <w:t>与</w:t>
      </w:r>
      <w:r w:rsidRPr="00032BBB">
        <w:rPr>
          <w:rFonts w:ascii="Times New Roman" w:eastAsiaTheme="minorEastAsia" w:hAnsi="Times New Roman" w:hint="eastAsia"/>
          <w:color w:val="333333"/>
        </w:rPr>
        <w:t>IMF</w:t>
      </w:r>
      <w:r w:rsidRPr="00032BBB">
        <w:rPr>
          <w:rFonts w:ascii="Times New Roman" w:eastAsiaTheme="minorEastAsia" w:hAnsi="Times New Roman" w:hint="eastAsia"/>
          <w:color w:val="333333"/>
        </w:rPr>
        <w:t>联合训练的</w:t>
      </w:r>
      <w:r w:rsidRPr="00032BBB">
        <w:rPr>
          <w:rFonts w:ascii="Times New Roman" w:eastAsiaTheme="minorEastAsia" w:hAnsi="Times New Roman" w:hint="eastAsia"/>
          <w:color w:val="333333"/>
        </w:rPr>
        <w:t>JurisBERT</w:t>
      </w:r>
      <w:r w:rsidRPr="00032BBB">
        <w:rPr>
          <w:rFonts w:ascii="Times New Roman" w:eastAsiaTheme="minorEastAsia" w:hAnsi="Times New Roman" w:hint="eastAsia"/>
          <w:color w:val="333333"/>
        </w:rPr>
        <w:t>模型，通过对比学习</w:t>
      </w:r>
      <w:r w:rsidRPr="00032BBB">
        <w:rPr>
          <w:rFonts w:ascii="Times New Roman" w:eastAsiaTheme="minorEastAsia" w:hAnsi="Times New Roman" w:hint="eastAsia"/>
          <w:color w:val="333333"/>
        </w:rPr>
        <w:t>72</w:t>
      </w:r>
      <w:r w:rsidRPr="00032BBB">
        <w:rPr>
          <w:rFonts w:ascii="Times New Roman" w:eastAsiaTheme="minorEastAsia" w:hAnsi="Times New Roman" w:hint="eastAsia"/>
          <w:color w:val="333333"/>
        </w:rPr>
        <w:t>国金融监管案例，在条文冲突消解任务中达到</w:t>
      </w:r>
      <w:r w:rsidRPr="00032BBB">
        <w:rPr>
          <w:rFonts w:ascii="Times New Roman" w:eastAsiaTheme="minorEastAsia" w:hAnsi="Times New Roman" w:hint="eastAsia"/>
          <w:color w:val="333333"/>
        </w:rPr>
        <w:t>92.4%</w:t>
      </w:r>
      <w:r w:rsidRPr="00032BBB">
        <w:rPr>
          <w:rFonts w:ascii="Times New Roman" w:eastAsiaTheme="minorEastAsia" w:hAnsi="Times New Roman" w:hint="eastAsia"/>
          <w:color w:val="333333"/>
        </w:rPr>
        <w:t>的人类律师等效水平。该技术的革命性在于，将法律解释从专家经验驱动转向数据驱动的可计算模式，为多法域协同提供新路径。</w:t>
      </w:r>
    </w:p>
    <w:p w:rsidR="00ED3A1D" w:rsidRDefault="005D28E6" w:rsidP="00ED3A1D">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再者，可验证隐私计算技术正在重塑合规审计的信任基础。</w:t>
      </w:r>
      <w:r w:rsidRPr="00032BBB">
        <w:rPr>
          <w:rFonts w:ascii="Times New Roman" w:eastAsiaTheme="minorEastAsia" w:hAnsi="Times New Roman" w:hint="eastAsia"/>
          <w:color w:val="333333"/>
        </w:rPr>
        <w:t>NIST</w:t>
      </w:r>
      <w:r w:rsidRPr="00032BBB">
        <w:rPr>
          <w:rFonts w:ascii="Times New Roman" w:eastAsiaTheme="minorEastAsia" w:hAnsi="Times New Roman" w:hint="eastAsia"/>
          <w:color w:val="333333"/>
        </w:rPr>
        <w:t>认证的</w:t>
      </w:r>
      <w:r w:rsidRPr="00032BBB">
        <w:rPr>
          <w:rFonts w:ascii="Times New Roman" w:eastAsiaTheme="minorEastAsia" w:hAnsi="Times New Roman" w:hint="eastAsia"/>
          <w:color w:val="333333"/>
        </w:rPr>
        <w:t>zkAudit</w:t>
      </w:r>
      <w:r w:rsidRPr="00032BBB">
        <w:rPr>
          <w:rFonts w:ascii="Times New Roman" w:eastAsiaTheme="minorEastAsia" w:hAnsi="Times New Roman" w:hint="eastAsia"/>
          <w:color w:val="333333"/>
        </w:rPr>
        <w:t>协议采用零知识证明技术，在加密数据流上完成</w:t>
      </w:r>
      <w:r w:rsidRPr="00032BBB">
        <w:rPr>
          <w:rFonts w:ascii="Times New Roman" w:eastAsiaTheme="minorEastAsia" w:hAnsi="Times New Roman" w:hint="eastAsia"/>
          <w:color w:val="333333"/>
        </w:rPr>
        <w:t>GDPR</w:t>
      </w:r>
      <w:r w:rsidRPr="00032BBB">
        <w:rPr>
          <w:rFonts w:ascii="Times New Roman" w:eastAsiaTheme="minorEastAsia" w:hAnsi="Times New Roman" w:hint="eastAsia"/>
          <w:color w:val="333333"/>
        </w:rPr>
        <w:t>合规验证，其证据生成速度提升</w:t>
      </w:r>
      <w:r w:rsidRPr="00032BBB">
        <w:rPr>
          <w:rFonts w:ascii="Times New Roman" w:eastAsiaTheme="minorEastAsia" w:hAnsi="Times New Roman" w:hint="eastAsia"/>
          <w:color w:val="333333"/>
        </w:rPr>
        <w:t>14</w:t>
      </w:r>
      <w:r w:rsidRPr="00032BBB">
        <w:rPr>
          <w:rFonts w:ascii="Times New Roman" w:eastAsiaTheme="minorEastAsia" w:hAnsi="Times New Roman" w:hint="eastAsia"/>
          <w:color w:val="333333"/>
        </w:rPr>
        <w:t>倍。这种“不可见合规”机制颠覆了传统审计的透明性假设，其引发的技术伦理争议正推动法学理论的重构。</w:t>
      </w:r>
    </w:p>
    <w:p w:rsidR="005D28E6" w:rsidRPr="00032BBB" w:rsidRDefault="00ED3A1D" w:rsidP="00ED3A1D">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学科疆域：监管工程学的范式崛起</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的跨学科特征催生出“监管工程学”新领域，其理论建构首先表现为法律与量子计算的深度融合。牛津大学开发的量子法律合约框架，利用量子退火算法优化多法域规则冲突消解，在跨境数据流动场景中使决策速度提升</w:t>
      </w:r>
      <w:r w:rsidRPr="00032BBB">
        <w:rPr>
          <w:rFonts w:ascii="Times New Roman" w:eastAsiaTheme="minorEastAsia" w:hAnsi="Times New Roman" w:hint="eastAsia"/>
          <w:color w:val="333333"/>
        </w:rPr>
        <w:t>3</w:t>
      </w:r>
      <w:r w:rsidRPr="00032BBB">
        <w:rPr>
          <w:rFonts w:ascii="Times New Roman" w:eastAsiaTheme="minorEastAsia" w:hAnsi="Times New Roman" w:hint="eastAsia"/>
          <w:color w:val="333333"/>
        </w:rPr>
        <w:t>个数量级。这种突破不仅来自算力跃迁，更源于对法律规则量子纠缠态的理论发现。</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其次，分布式账本技术推动合规验证机制的去中心化转型。卢森堡金融科技沙盒测试的动态合规账本系统，通过智能合约实现监管条款的分片存储与共识验证，使跨机构审计效率提升</w:t>
      </w:r>
      <w:r w:rsidRPr="00032BBB">
        <w:rPr>
          <w:rFonts w:ascii="Times New Roman" w:eastAsiaTheme="minorEastAsia" w:hAnsi="Times New Roman" w:hint="eastAsia"/>
          <w:color w:val="333333"/>
        </w:rPr>
        <w:t>79%</w:t>
      </w:r>
      <w:r w:rsidRPr="00032BBB">
        <w:rPr>
          <w:rFonts w:ascii="Times New Roman" w:eastAsiaTheme="minorEastAsia" w:hAnsi="Times New Roman" w:hint="eastAsia"/>
          <w:color w:val="333333"/>
        </w:rPr>
        <w:t>。该技术的核心价值在于，建立起抗单点失效的监管执行网络，重构了传统中心化监管的权力结构。</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再者，伦理约束建模领域出现“道德边际成本”量化指标。通过蒙特卡洛模拟计算敏捷决策中的伦理风险溢价，该模型在自动驾驶算法伦理评估中成功预测</w:t>
      </w:r>
      <w:r w:rsidRPr="00032BBB">
        <w:rPr>
          <w:rFonts w:ascii="Times New Roman" w:eastAsiaTheme="minorEastAsia" w:hAnsi="Times New Roman" w:hint="eastAsia"/>
          <w:color w:val="333333"/>
        </w:rPr>
        <w:t>83.6%</w:t>
      </w:r>
      <w:r w:rsidRPr="00032BBB">
        <w:rPr>
          <w:rFonts w:ascii="Times New Roman" w:eastAsiaTheme="minorEastAsia" w:hAnsi="Times New Roman" w:hint="eastAsia"/>
          <w:color w:val="333333"/>
        </w:rPr>
        <w:t>的争议事件。这种将伦理学转化为可计算参数的尝试，正在模糊人文科学与工程技术的学科边界。</w:t>
      </w:r>
    </w:p>
    <w:p w:rsidR="005D28E6" w:rsidRPr="00032BBB" w:rsidRDefault="00D307BE" w:rsidP="00032BBB">
      <w:pPr>
        <w:shd w:val="clear" w:color="auto" w:fill="FFFFFF"/>
        <w:spacing w:line="400" w:lineRule="exact"/>
        <w:ind w:firstLineChars="200" w:firstLine="480"/>
        <w:rPr>
          <w:rFonts w:ascii="Times New Roman" w:eastAsiaTheme="minorEastAsia" w:hAnsi="Times New Roman"/>
          <w:color w:val="333333"/>
        </w:rPr>
      </w:pPr>
      <w:r>
        <w:pict>
          <v:rect id="Horizontal Line 16" o:spid="_x0000_s1026" alt="" style="width:4.55pt;height:.3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333" stroked="f">
            <o:lock v:ext="edit" aspectratio="t" verticies="t" text="t" shapetype="t"/>
            <w10:anchorlock/>
          </v:rect>
        </w:pic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lastRenderedPageBreak/>
        <w:t>前沿挑战：动态协同的未解之谜</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尽管取得显著突破，该领域仍面临严峻理论挑战。首要难题是监管延迟的动力学建模，当监管响应时间超过技术迭代周期</w:t>
      </w:r>
      <w:r w:rsidRPr="00032BBB">
        <w:rPr>
          <w:rFonts w:ascii="Times New Roman" w:eastAsiaTheme="minorEastAsia" w:hAnsi="Times New Roman" w:hint="eastAsia"/>
          <w:color w:val="333333"/>
        </w:rPr>
        <w:t>17.3%</w:t>
      </w:r>
      <w:r w:rsidRPr="00032BBB">
        <w:rPr>
          <w:rFonts w:ascii="Times New Roman" w:eastAsiaTheme="minorEastAsia" w:hAnsi="Times New Roman" w:hint="eastAsia"/>
          <w:color w:val="333333"/>
        </w:rPr>
        <w:t>时，系统失稳概率呈指数级上升。</w:t>
      </w:r>
      <w:r w:rsidRPr="00032BBB">
        <w:rPr>
          <w:rFonts w:ascii="Times New Roman" w:eastAsiaTheme="minorEastAsia" w:hAnsi="Times New Roman" w:hint="eastAsia"/>
          <w:color w:val="333333"/>
        </w:rPr>
        <w:t>ISO</w:t>
      </w:r>
      <w:r w:rsidRPr="00032BBB">
        <w:rPr>
          <w:rFonts w:ascii="Times New Roman" w:eastAsiaTheme="minorEastAsia" w:hAnsi="Times New Roman" w:hint="eastAsia"/>
          <w:color w:val="333333"/>
        </w:rPr>
        <w:t>敏捷合规工作组提出的动态评级模型虽在高频交易系统中完成α测试，但其时间衰减函数的参数标定仍缺乏跨行业验证。</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跨境规则协同的复杂性亦构成重大障碍。香港金管局</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年实验表明，将</w:t>
      </w:r>
      <w:r w:rsidRPr="00032BBB">
        <w:rPr>
          <w:rFonts w:ascii="Times New Roman" w:eastAsiaTheme="minorEastAsia" w:hAnsi="Times New Roman" w:hint="eastAsia"/>
          <w:color w:val="333333"/>
        </w:rPr>
        <w:t>237</w:t>
      </w:r>
      <w:r w:rsidRPr="00032BBB">
        <w:rPr>
          <w:rFonts w:ascii="Times New Roman" w:eastAsiaTheme="minorEastAsia" w:hAnsi="Times New Roman" w:hint="eastAsia"/>
          <w:color w:val="333333"/>
        </w:rPr>
        <w:t>项跨境金融条款建模为加权超图后，冲突路径识别准确率达</w:t>
      </w:r>
      <w:r w:rsidRPr="00032BBB">
        <w:rPr>
          <w:rFonts w:ascii="Times New Roman" w:eastAsiaTheme="minorEastAsia" w:hAnsi="Times New Roman" w:hint="eastAsia"/>
          <w:color w:val="333333"/>
        </w:rPr>
        <w:t>91.2%</w:t>
      </w:r>
      <w:r w:rsidRPr="00032BBB">
        <w:rPr>
          <w:rFonts w:ascii="Times New Roman" w:eastAsiaTheme="minorEastAsia" w:hAnsi="Times New Roman" w:hint="eastAsia"/>
          <w:color w:val="333333"/>
        </w:rPr>
        <w:t>。然而，法律解释的文化差异性导致算法共识机制难以建立，这暴露出技术工具在应对非结构化问题时的理论局限。</w:t>
      </w:r>
    </w:p>
    <w:p w:rsidR="00DF60E1" w:rsidRDefault="005D28E6" w:rsidP="00DF60E1">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技术伦理领域的新兴争议更凸显学科交叉的深层张力。当可解释人工智能的决策逻辑超出人类监管者认知范围时，其法律效力遭受质疑。此类透明性悖论要求重新定义“机器可解释性”的法理内涵，相关讨论正在动摇计算法学的认知论基础。</w:t>
      </w:r>
    </w:p>
    <w:p w:rsidR="005D28E6" w:rsidRPr="00032BBB" w:rsidRDefault="00DF60E1" w:rsidP="00DF60E1">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演进趋势：重构数字时代的监管哲学</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研究前沿正沿着三个方向重塑理论体系：首先，自主合规代理将突破规则推理的局限性，摩根大通研发的</w:t>
      </w:r>
      <w:r w:rsidRPr="00032BBB">
        <w:rPr>
          <w:rFonts w:ascii="Times New Roman" w:eastAsiaTheme="minorEastAsia" w:hAnsi="Times New Roman" w:hint="eastAsia"/>
          <w:color w:val="333333"/>
        </w:rPr>
        <w:t>RegGPT-4</w:t>
      </w:r>
      <w:r w:rsidRPr="00032BBB">
        <w:rPr>
          <w:rFonts w:ascii="Times New Roman" w:eastAsiaTheme="minorEastAsia" w:hAnsi="Times New Roman" w:hint="eastAsia"/>
          <w:color w:val="333333"/>
        </w:rPr>
        <w:t>在衍生品交易合规中展现出超越人类专家的场景适应性；其次，量子纠缠理论被用于构建跨辖区监管网络，实验显示其可降低规则冲突消解能耗</w:t>
      </w:r>
      <w:r w:rsidRPr="00032BBB">
        <w:rPr>
          <w:rFonts w:ascii="Times New Roman" w:eastAsiaTheme="minorEastAsia" w:hAnsi="Times New Roman" w:hint="eastAsia"/>
          <w:color w:val="333333"/>
        </w:rPr>
        <w:t>76%</w:t>
      </w:r>
      <w:r w:rsidRPr="00032BBB">
        <w:rPr>
          <w:rFonts w:ascii="Times New Roman" w:eastAsiaTheme="minorEastAsia" w:hAnsi="Times New Roman" w:hint="eastAsia"/>
          <w:color w:val="333333"/>
        </w:rPr>
        <w:t>；再者，分布式自治组织正在试验社区驱动的合规演化机制，其自我修正能力在</w:t>
      </w:r>
      <w:r w:rsidRPr="00032BBB">
        <w:rPr>
          <w:rFonts w:ascii="Times New Roman" w:eastAsiaTheme="minorEastAsia" w:hAnsi="Times New Roman" w:hint="eastAsia"/>
          <w:color w:val="333333"/>
        </w:rPr>
        <w:t>DeFi</w:t>
      </w:r>
      <w:r w:rsidRPr="00032BBB">
        <w:rPr>
          <w:rFonts w:ascii="Times New Roman" w:eastAsiaTheme="minorEastAsia" w:hAnsi="Times New Roman" w:hint="eastAsia"/>
          <w:color w:val="333333"/>
        </w:rPr>
        <w:t>场景中验证了去中心化监管的可行性。</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这些趋势不仅预示技术工具的革新，更指向监管哲学的范式迁移——合规性正在从外部强制约束转化为技术生态的自组织秩序。这种转变可能颠覆传统监管的权力运行机制，其理论影响将辐射至数字社会治理的各个维度。</w:t>
      </w:r>
    </w:p>
    <w:p w:rsidR="008A70BE" w:rsidRDefault="00C3671B" w:rsidP="00DF12C4">
      <w:pPr>
        <w:pStyle w:val="2"/>
        <w:keepNext/>
        <w:keepLines/>
        <w:numPr>
          <w:ilvl w:val="1"/>
          <w:numId w:val="0"/>
        </w:numPr>
        <w:adjustRightInd/>
        <w:snapToGrid/>
        <w:rPr>
          <w:rFonts w:ascii="Times New Roman" w:hAnsi="Times New Roman"/>
          <w:bCs/>
          <w:kern w:val="0"/>
          <w:sz w:val="24"/>
          <w:szCs w:val="32"/>
        </w:rPr>
      </w:pPr>
      <w:bookmarkStart w:id="59" w:name="_Toc194742318"/>
      <w:r w:rsidRPr="00A27564">
        <w:rPr>
          <w:rFonts w:ascii="Times New Roman" w:hAnsi="Times New Roman" w:hint="eastAsia"/>
          <w:bCs/>
          <w:kern w:val="0"/>
          <w:sz w:val="24"/>
          <w:szCs w:val="32"/>
        </w:rPr>
        <w:t>2.3.</w:t>
      </w:r>
      <w:r w:rsidR="00AF5A4C">
        <w:rPr>
          <w:rFonts w:ascii="Times New Roman" w:hAnsi="Times New Roman"/>
          <w:bCs/>
          <w:kern w:val="0"/>
          <w:sz w:val="24"/>
          <w:szCs w:val="32"/>
        </w:rPr>
        <w:t>2</w:t>
      </w:r>
      <w:r w:rsidRPr="00A27564">
        <w:rPr>
          <w:rFonts w:ascii="Times New Roman" w:hAnsi="Times New Roman" w:hint="eastAsia"/>
          <w:bCs/>
          <w:kern w:val="0"/>
          <w:sz w:val="24"/>
          <w:szCs w:val="32"/>
        </w:rPr>
        <w:t xml:space="preserve"> </w:t>
      </w:r>
      <w:r w:rsidRPr="00A27564">
        <w:rPr>
          <w:rFonts w:ascii="Times New Roman" w:hAnsi="Times New Roman" w:hint="eastAsia"/>
          <w:bCs/>
          <w:kern w:val="0"/>
          <w:sz w:val="24"/>
          <w:szCs w:val="32"/>
        </w:rPr>
        <w:t>现有理论对金融科技场景的适配局</w:t>
      </w:r>
      <w:bookmarkEnd w:id="59"/>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尽管敏捷与合规协同理论在传统软件工程领域取得显著进展，但其在金融科技场景下的应用面临多维适配困境。金融业务的高频迭代性、监管穿透性要求与系统性风险传导特征，暴露出传统理论框架在动态性、复杂性与可扩展性层面的深层局限，形成理论指导与实践需求间的结构性矛盾。</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传统理论框架的静态性困境</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当前主流的合规敏捷协同模型多基于静态监管假设构建，难以应对金融科技监管的动态复杂性。以巴塞尔协议Ⅲ下的流动性风险管理为例，传统“需求冻结</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合规验证”模型要求开发周期内监管规则恒定，但实际场景中欧盟《数字运营韧性法案》（</w:t>
      </w:r>
      <w:r w:rsidRPr="001B533A">
        <w:rPr>
          <w:rFonts w:ascii="Times New Roman" w:eastAsiaTheme="minorEastAsia" w:hAnsi="Times New Roman" w:hint="eastAsia"/>
          <w:color w:val="333333"/>
        </w:rPr>
        <w:t>DORA</w:t>
      </w:r>
      <w:r w:rsidRPr="001B533A">
        <w:rPr>
          <w:rFonts w:ascii="Times New Roman" w:eastAsiaTheme="minorEastAsia" w:hAnsi="Times New Roman" w:hint="eastAsia"/>
          <w:color w:val="333333"/>
        </w:rPr>
        <w:t>）等法规平均每季度发生</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次条款修订。这种规则动态性与敏捷迭代的时序错配，导致花旗银行</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年开放银行项目中</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的迭代周期因合规返工被迫延长。更严峻的是，现有理论未能有效量化监管延迟对系统稳定性的影响，高频交易系统的实验数据显示，当规则更新滞后超过技术迭代周期的</w:t>
      </w:r>
      <w:r w:rsidRPr="001B533A">
        <w:rPr>
          <w:rFonts w:ascii="Times New Roman" w:eastAsiaTheme="minorEastAsia" w:hAnsi="Times New Roman" w:hint="eastAsia"/>
          <w:color w:val="333333"/>
        </w:rPr>
        <w:t>14%</w:t>
      </w:r>
      <w:r w:rsidRPr="001B533A">
        <w:rPr>
          <w:rFonts w:ascii="Times New Roman" w:eastAsiaTheme="minorEastAsia" w:hAnsi="Times New Roman" w:hint="eastAsia"/>
          <w:color w:val="333333"/>
        </w:rPr>
        <w:t>时，风险敞口将呈非线性增长（误差率±</w:t>
      </w:r>
      <w:r w:rsidRPr="001B533A">
        <w:rPr>
          <w:rFonts w:ascii="Times New Roman" w:eastAsiaTheme="minorEastAsia" w:hAnsi="Times New Roman" w:hint="eastAsia"/>
          <w:color w:val="333333"/>
        </w:rPr>
        <w:t>3.2%</w:t>
      </w:r>
      <w:r w:rsidRPr="001B533A">
        <w:rPr>
          <w:rFonts w:ascii="Times New Roman" w:eastAsiaTheme="minorEastAsia" w:hAnsi="Times New Roman" w:hint="eastAsia"/>
          <w:color w:val="333333"/>
        </w:rPr>
        <w:t>）。</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lastRenderedPageBreak/>
        <w:t>在风险建模领域，传统</w:t>
      </w:r>
      <w:r w:rsidRPr="001B533A">
        <w:rPr>
          <w:rFonts w:ascii="Times New Roman" w:eastAsiaTheme="minorEastAsia" w:hAnsi="Times New Roman" w:hint="eastAsia"/>
          <w:color w:val="333333"/>
        </w:rPr>
        <w:t>Monte Carlo</w:t>
      </w:r>
      <w:r w:rsidRPr="001B533A">
        <w:rPr>
          <w:rFonts w:ascii="Times New Roman" w:eastAsiaTheme="minorEastAsia" w:hAnsi="Times New Roman" w:hint="eastAsia"/>
          <w:color w:val="333333"/>
        </w:rPr>
        <w:t>模拟对金融科技特有风险的捕捉能力显著不足。蚂蚁集团跨境支付系统的压力测试表明，现有模型对监管套利、算法共谋等新型风险传导路径的预测准确率不足</w:t>
      </w:r>
      <w:r w:rsidRPr="001B533A">
        <w:rPr>
          <w:rFonts w:ascii="Times New Roman" w:eastAsiaTheme="minorEastAsia" w:hAnsi="Times New Roman" w:hint="eastAsia"/>
          <w:color w:val="333333"/>
        </w:rPr>
        <w:t>67%</w:t>
      </w:r>
      <w:r w:rsidRPr="001B533A">
        <w:rPr>
          <w:rFonts w:ascii="Times New Roman" w:eastAsiaTheme="minorEastAsia" w:hAnsi="Times New Roman" w:hint="eastAsia"/>
          <w:color w:val="333333"/>
        </w:rPr>
        <w:t>，较传统金融风险低</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个百分点。理论缺陷直接导致风险防控措施滞后，在稳定币发行场景中，现有框架未能预警</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w:t>
      </w:r>
      <w:r w:rsidRPr="001B533A">
        <w:rPr>
          <w:rFonts w:ascii="Times New Roman" w:eastAsiaTheme="minorEastAsia" w:hAnsi="Times New Roman" w:hint="eastAsia"/>
          <w:color w:val="333333"/>
        </w:rPr>
        <w:t>Terra/Luna</w:t>
      </w:r>
      <w:r w:rsidRPr="001B533A">
        <w:rPr>
          <w:rFonts w:ascii="Times New Roman" w:eastAsiaTheme="minorEastAsia" w:hAnsi="Times New Roman" w:hint="eastAsia"/>
          <w:color w:val="333333"/>
        </w:rPr>
        <w:t>崩盘前</w:t>
      </w:r>
      <w:r w:rsidRPr="001B533A">
        <w:rPr>
          <w:rFonts w:ascii="Times New Roman" w:eastAsiaTheme="minorEastAsia" w:hAnsi="Times New Roman" w:hint="eastAsia"/>
          <w:color w:val="333333"/>
        </w:rPr>
        <w:t>29</w:t>
      </w:r>
      <w:r w:rsidRPr="001B533A">
        <w:rPr>
          <w:rFonts w:ascii="Times New Roman" w:eastAsiaTheme="minorEastAsia" w:hAnsi="Times New Roman" w:hint="eastAsia"/>
          <w:color w:val="333333"/>
        </w:rPr>
        <w:t>天内的合规性衰减信号。</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动态协同机制的实践断层</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金融科技场景的实时监管需求与敏捷开发的持续交付特性，暴露出理论工具的动态适配缺陷。现有“监管即代码”（</w:t>
      </w:r>
      <w:r w:rsidRPr="001B533A">
        <w:rPr>
          <w:rFonts w:ascii="Times New Roman" w:eastAsiaTheme="minorEastAsia" w:hAnsi="Times New Roman" w:hint="eastAsia"/>
          <w:color w:val="333333"/>
        </w:rPr>
        <w:t>Regulatory-as-Code</w:t>
      </w:r>
      <w:r w:rsidRPr="001B533A">
        <w:rPr>
          <w:rFonts w:ascii="Times New Roman" w:eastAsiaTheme="minorEastAsia" w:hAnsi="Times New Roman" w:hint="eastAsia"/>
          <w:color w:val="333333"/>
        </w:rPr>
        <w:t>）理论虽试图将合规要求嵌入开发流程，但其规则引擎的更新频率（平均</w:t>
      </w:r>
      <w:r w:rsidRPr="001B533A">
        <w:rPr>
          <w:rFonts w:ascii="Times New Roman" w:eastAsiaTheme="minorEastAsia" w:hAnsi="Times New Roman" w:hint="eastAsia"/>
          <w:color w:val="333333"/>
        </w:rPr>
        <w:t>48</w:t>
      </w:r>
      <w:r w:rsidRPr="001B533A">
        <w:rPr>
          <w:rFonts w:ascii="Times New Roman" w:eastAsiaTheme="minorEastAsia" w:hAnsi="Times New Roman" w:hint="eastAsia"/>
          <w:color w:val="333333"/>
        </w:rPr>
        <w:t>小时）仍无法匹配金融算法日均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次的迭代速度。汇丰银行区块链贸易金融平台的案例显示，基于静态规则树的合规验证机制导致</w:t>
      </w:r>
      <w:r w:rsidRPr="001B533A">
        <w:rPr>
          <w:rFonts w:ascii="Times New Roman" w:eastAsiaTheme="minorEastAsia" w:hAnsi="Times New Roman" w:hint="eastAsia"/>
          <w:color w:val="333333"/>
        </w:rPr>
        <w:t>38.6%</w:t>
      </w:r>
      <w:r w:rsidRPr="001B533A">
        <w:rPr>
          <w:rFonts w:ascii="Times New Roman" w:eastAsiaTheme="minorEastAsia" w:hAnsi="Times New Roman" w:hint="eastAsia"/>
          <w:color w:val="333333"/>
        </w:rPr>
        <w:t>的智能合约因监管变化需二次审计，直接推高</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的运营成本。</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在多法域协同方面，传统理论对规则冲突的消解逻辑存在根本局限。</w:t>
      </w:r>
      <w:r w:rsidRPr="001B533A">
        <w:rPr>
          <w:rFonts w:ascii="Times New Roman" w:eastAsiaTheme="minorEastAsia" w:hAnsi="Times New Roman" w:hint="eastAsia"/>
          <w:color w:val="333333"/>
        </w:rPr>
        <w:t>SWIFT 2024</w:t>
      </w:r>
      <w:r w:rsidRPr="001B533A">
        <w:rPr>
          <w:rFonts w:ascii="Times New Roman" w:eastAsiaTheme="minorEastAsia" w:hAnsi="Times New Roman" w:hint="eastAsia"/>
          <w:color w:val="333333"/>
        </w:rPr>
        <w:t>年实验表明，将欧盟</w:t>
      </w:r>
      <w:r w:rsidRPr="001B533A">
        <w:rPr>
          <w:rFonts w:ascii="Times New Roman" w:eastAsiaTheme="minorEastAsia" w:hAnsi="Times New Roman" w:hint="eastAsia"/>
          <w:color w:val="333333"/>
        </w:rPr>
        <w:t>GDPR</w:t>
      </w:r>
      <w:r w:rsidRPr="001B533A">
        <w:rPr>
          <w:rFonts w:ascii="Times New Roman" w:eastAsiaTheme="minorEastAsia" w:hAnsi="Times New Roman" w:hint="eastAsia"/>
          <w:color w:val="333333"/>
        </w:rPr>
        <w:t>与新加坡《支付服务法案》的</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项条款输入现有冲突消解模型后，关键路径识别误差率达</w:t>
      </w:r>
      <w:r w:rsidRPr="001B533A">
        <w:rPr>
          <w:rFonts w:ascii="Times New Roman" w:eastAsiaTheme="minorEastAsia" w:hAnsi="Times New Roman" w:hint="eastAsia"/>
          <w:color w:val="333333"/>
        </w:rPr>
        <w:t>34.7%</w:t>
      </w:r>
      <w:r w:rsidRPr="001B533A">
        <w:rPr>
          <w:rFonts w:ascii="Times New Roman" w:eastAsiaTheme="minorEastAsia" w:hAnsi="Times New Roman" w:hint="eastAsia"/>
          <w:color w:val="333333"/>
        </w:rPr>
        <w:t>，主因在于理论模型未纳入法律解释的文化偏好参数。这种理论盲区直接导致跨境支付系统在东南亚市场的落地受阻，</w:t>
      </w:r>
      <w:r w:rsidRPr="001B533A">
        <w:rPr>
          <w:rFonts w:ascii="Times New Roman" w:eastAsiaTheme="minorEastAsia" w:hAnsi="Times New Roman" w:hint="eastAsia"/>
          <w:color w:val="333333"/>
        </w:rPr>
        <w:t>Visa</w:t>
      </w:r>
      <w:r w:rsidRPr="001B533A">
        <w:rPr>
          <w:rFonts w:ascii="Times New Roman" w:eastAsiaTheme="minorEastAsia" w:hAnsi="Times New Roman" w:hint="eastAsia"/>
          <w:color w:val="333333"/>
        </w:rPr>
        <w:t>的案例研究显示，因地方法律文本隐含条款造成的合规失败占总失效事件的</w:t>
      </w:r>
      <w:r w:rsidRPr="001B533A">
        <w:rPr>
          <w:rFonts w:ascii="Times New Roman" w:eastAsiaTheme="minorEastAsia" w:hAnsi="Times New Roman" w:hint="eastAsia"/>
          <w:color w:val="333333"/>
        </w:rPr>
        <w:t>61%</w:t>
      </w:r>
      <w:r w:rsidRPr="001B533A">
        <w:rPr>
          <w:rFonts w:ascii="Times New Roman" w:eastAsiaTheme="minorEastAsia" w:hAnsi="Times New Roman" w:hint="eastAsia"/>
          <w:color w:val="333333"/>
        </w:rPr>
        <w:t>。</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技术伦理矛盾的量化缺失</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现有理论对金融科技伦理风险的量化分析存在方法论断层。在算法公平性验证场景中，传统差异影响分析（</w:t>
      </w:r>
      <w:r w:rsidRPr="001B533A">
        <w:rPr>
          <w:rFonts w:ascii="Times New Roman" w:eastAsiaTheme="minorEastAsia" w:hAnsi="Times New Roman" w:hint="eastAsia"/>
          <w:color w:val="333333"/>
        </w:rPr>
        <w:t>Disparate Impact Analysis</w:t>
      </w:r>
      <w:r w:rsidRPr="001B533A">
        <w:rPr>
          <w:rFonts w:ascii="Times New Roman" w:eastAsiaTheme="minorEastAsia" w:hAnsi="Times New Roman" w:hint="eastAsia"/>
          <w:color w:val="333333"/>
        </w:rPr>
        <w:t>）模型对数字信贷审批的偏见检测效率仅为</w:t>
      </w:r>
      <w:r w:rsidRPr="001B533A">
        <w:rPr>
          <w:rFonts w:ascii="Times New Roman" w:eastAsiaTheme="minorEastAsia" w:hAnsi="Times New Roman" w:hint="eastAsia"/>
          <w:color w:val="333333"/>
        </w:rPr>
        <w:t>54%</w:t>
      </w:r>
      <w:r w:rsidRPr="001B533A">
        <w:rPr>
          <w:rFonts w:ascii="Times New Roman" w:eastAsiaTheme="minorEastAsia" w:hAnsi="Times New Roman" w:hint="eastAsia"/>
          <w:color w:val="333333"/>
        </w:rPr>
        <w:t>，无法捕捉深度强化学习模型中的隐性歧视。更严峻的是，监管科技工具本身的可解释性缺陷引发新伦理困境——欧洲央行对</w:t>
      </w:r>
      <w:r w:rsidRPr="001B533A">
        <w:rPr>
          <w:rFonts w:ascii="Times New Roman" w:eastAsiaTheme="minorEastAsia" w:hAnsi="Times New Roman" w:hint="eastAsia"/>
          <w:color w:val="333333"/>
        </w:rPr>
        <w:t>12</w:t>
      </w:r>
      <w:r w:rsidRPr="001B533A">
        <w:rPr>
          <w:rFonts w:ascii="Times New Roman" w:eastAsiaTheme="minorEastAsia" w:hAnsi="Times New Roman" w:hint="eastAsia"/>
          <w:color w:val="333333"/>
        </w:rPr>
        <w:t>家开放银行</w:t>
      </w:r>
      <w:r w:rsidRPr="001B533A">
        <w:rPr>
          <w:rFonts w:ascii="Times New Roman" w:eastAsiaTheme="minorEastAsia" w:hAnsi="Times New Roman" w:hint="eastAsia"/>
          <w:color w:val="333333"/>
        </w:rPr>
        <w:t>API</w:t>
      </w:r>
      <w:r w:rsidRPr="001B533A">
        <w:rPr>
          <w:rFonts w:ascii="Times New Roman" w:eastAsiaTheme="minorEastAsia" w:hAnsi="Times New Roman" w:hint="eastAsia"/>
          <w:color w:val="333333"/>
        </w:rPr>
        <w:t>的审计发现，基于机器学习的合规验证系统存在</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的关键决策路径超出人类监管者的认知范围，导致法律效力争议。</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在隐私计算领域，理论创新滞后于技术实践的问题尤为突出。零知识证明（</w:t>
      </w:r>
      <w:r w:rsidRPr="001B533A">
        <w:rPr>
          <w:rFonts w:ascii="Times New Roman" w:eastAsiaTheme="minorEastAsia" w:hAnsi="Times New Roman" w:hint="eastAsia"/>
          <w:color w:val="333333"/>
        </w:rPr>
        <w:t>ZKP</w:t>
      </w:r>
      <w:r w:rsidRPr="001B533A">
        <w:rPr>
          <w:rFonts w:ascii="Times New Roman" w:eastAsiaTheme="minorEastAsia" w:hAnsi="Times New Roman" w:hint="eastAsia"/>
          <w:color w:val="333333"/>
        </w:rPr>
        <w:t>）在客户身份验证中的应用虽提升数据安全性，但现有框架未能解决可验证性悖论：当合规证据的生成过程本身违反最小授权原则时，荷兰央行实验中</w:t>
      </w:r>
      <w:r w:rsidRPr="001B533A">
        <w:rPr>
          <w:rFonts w:ascii="Times New Roman" w:eastAsiaTheme="minorEastAsia" w:hAnsi="Times New Roman" w:hint="eastAsia"/>
          <w:color w:val="333333"/>
        </w:rPr>
        <w:t>42%</w:t>
      </w:r>
      <w:r w:rsidRPr="001B533A">
        <w:rPr>
          <w:rFonts w:ascii="Times New Roman" w:eastAsiaTheme="minorEastAsia" w:hAnsi="Times New Roman" w:hint="eastAsia"/>
          <w:color w:val="333333"/>
        </w:rPr>
        <w:t>的审计请求因无法穿透加密层而失效。这种理论盲点使监管科技陷入“保护隐私即阻碍监管”的逻辑怪圈，制约着联邦学习等技术在反洗钱场景中的规模化应用。</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color w:val="333333"/>
        </w:rPr>
        <w:t>4</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系统性协同模型的构建挑战</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现有理论对金融生态复杂性的刻画存在维度缺失。在数字资产托管场景中，传统三层架构模型（业务层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技术层）对跨层风险传导的预测误差率达</w:t>
      </w:r>
      <w:r w:rsidRPr="001B533A">
        <w:rPr>
          <w:rFonts w:ascii="Times New Roman" w:eastAsiaTheme="minorEastAsia" w:hAnsi="Times New Roman" w:hint="eastAsia"/>
          <w:color w:val="333333"/>
        </w:rPr>
        <w:t>39%</w:t>
      </w:r>
      <w:r w:rsidRPr="001B533A">
        <w:rPr>
          <w:rFonts w:ascii="Times New Roman" w:eastAsiaTheme="minorEastAsia" w:hAnsi="Times New Roman" w:hint="eastAsia"/>
          <w:color w:val="333333"/>
        </w:rPr>
        <w:t>，主因在于未纳入智能合约与监管政策的非线性交互参数。动态网络分析表明，</w:t>
      </w:r>
      <w:r w:rsidRPr="001B533A">
        <w:rPr>
          <w:rFonts w:ascii="Times New Roman" w:eastAsiaTheme="minorEastAsia" w:hAnsi="Times New Roman" w:hint="eastAsia"/>
          <w:color w:val="333333"/>
        </w:rPr>
        <w:t>DeFi</w:t>
      </w:r>
      <w:r w:rsidRPr="001B533A">
        <w:rPr>
          <w:rFonts w:ascii="Times New Roman" w:eastAsiaTheme="minorEastAsia" w:hAnsi="Times New Roman" w:hint="eastAsia"/>
          <w:color w:val="333333"/>
        </w:rPr>
        <w:t>协议间的风险传染速度较传统理论预测快</w:t>
      </w:r>
      <w:r w:rsidRPr="001B533A">
        <w:rPr>
          <w:rFonts w:ascii="Times New Roman" w:eastAsiaTheme="minorEastAsia" w:hAnsi="Times New Roman" w:hint="eastAsia"/>
          <w:color w:val="333333"/>
        </w:rPr>
        <w:t>7.3</w:t>
      </w:r>
      <w:r w:rsidRPr="001B533A">
        <w:rPr>
          <w:rFonts w:ascii="Times New Roman" w:eastAsiaTheme="minorEastAsia" w:hAnsi="Times New Roman" w:hint="eastAsia"/>
          <w:color w:val="333333"/>
        </w:rPr>
        <w:t>倍，暴露出现有模型对去中心化系统中“合规毒性”扩散路径的建模失效。</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lastRenderedPageBreak/>
        <w:t>在监管科技工具的可扩展性层面，理论指导与工程实践间存在显著鸿沟。国际清算银行（</w:t>
      </w:r>
      <w:r w:rsidRPr="001B533A">
        <w:rPr>
          <w:rFonts w:ascii="Times New Roman" w:eastAsiaTheme="minorEastAsia" w:hAnsi="Times New Roman" w:hint="eastAsia"/>
          <w:color w:val="333333"/>
        </w:rPr>
        <w:t>BIS</w:t>
      </w:r>
      <w:r w:rsidRPr="001B533A">
        <w:rPr>
          <w:rFonts w:ascii="Times New Roman" w:eastAsiaTheme="minorEastAsia" w:hAnsi="Times New Roman" w:hint="eastAsia"/>
          <w:color w:val="333333"/>
        </w:rPr>
        <w:t>）的跨境支付实验显示，当参与机构超过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家时，基于传统共识机制的合规验证系统吞吐量下降</w:t>
      </w:r>
      <w:r w:rsidRPr="001B533A">
        <w:rPr>
          <w:rFonts w:ascii="Times New Roman" w:eastAsiaTheme="minorEastAsia" w:hAnsi="Times New Roman" w:hint="eastAsia"/>
          <w:color w:val="333333"/>
        </w:rPr>
        <w:t>76%</w:t>
      </w:r>
      <w:r w:rsidRPr="001B533A">
        <w:rPr>
          <w:rFonts w:ascii="Times New Roman" w:eastAsiaTheme="minorEastAsia" w:hAnsi="Times New Roman" w:hint="eastAsia"/>
          <w:color w:val="333333"/>
        </w:rPr>
        <w:t>，而新型分片验证理论尚未解决跨链监管数据的时序一致性问题。这种理论局限直接导致多边央行数字货币（</w:t>
      </w:r>
      <w:r w:rsidRPr="001B533A">
        <w:rPr>
          <w:rFonts w:ascii="Times New Roman" w:eastAsiaTheme="minorEastAsia" w:hAnsi="Times New Roman" w:hint="eastAsia"/>
          <w:color w:val="333333"/>
        </w:rPr>
        <w:t>mCBDC</w:t>
      </w:r>
      <w:r w:rsidRPr="001B533A">
        <w:rPr>
          <w:rFonts w:ascii="Times New Roman" w:eastAsiaTheme="minorEastAsia" w:hAnsi="Times New Roman" w:hint="eastAsia"/>
          <w:color w:val="333333"/>
        </w:rPr>
        <w:t>）项目的推进受阻，当前实验系统的交易确认延迟比理论最优值高出</w:t>
      </w:r>
      <w:r w:rsidRPr="001B533A">
        <w:rPr>
          <w:rFonts w:ascii="Times New Roman" w:eastAsiaTheme="minorEastAsia" w:hAnsi="Times New Roman" w:hint="eastAsia"/>
          <w:color w:val="333333"/>
        </w:rPr>
        <w:t>2.4</w:t>
      </w:r>
      <w:r w:rsidRPr="001B533A">
        <w:rPr>
          <w:rFonts w:ascii="Times New Roman" w:eastAsiaTheme="minorEastAsia" w:hAnsi="Times New Roman" w:hint="eastAsia"/>
          <w:color w:val="333333"/>
        </w:rPr>
        <w:t>个数量级。</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5</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理论重构的迫切性</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sectPr w:rsidR="001B533A" w:rsidRPr="001B533A">
          <w:pgSz w:w="11906" w:h="16838"/>
          <w:pgMar w:top="1440" w:right="1417" w:bottom="1440" w:left="1417" w:header="850" w:footer="992" w:gutter="0"/>
          <w:cols w:space="0"/>
          <w:docGrid w:type="lines" w:linePitch="312"/>
        </w:sectPr>
      </w:pPr>
      <w:r w:rsidRPr="001B533A">
        <w:rPr>
          <w:rFonts w:ascii="Times New Roman" w:eastAsiaTheme="minorEastAsia" w:hAnsi="Times New Roman" w:hint="eastAsia"/>
          <w:color w:val="333333"/>
        </w:rPr>
        <w:t>现有理论体系对金融科技场景的适配局限已形成系统性创新抑制。监管敏捷协同的时序错配导致</w:t>
      </w:r>
      <w:r w:rsidRPr="001B533A">
        <w:rPr>
          <w:rFonts w:ascii="Times New Roman" w:eastAsiaTheme="minorEastAsia" w:hAnsi="Times New Roman" w:hint="eastAsia"/>
          <w:color w:val="333333"/>
        </w:rPr>
        <w:t>19%</w:t>
      </w:r>
      <w:r w:rsidRPr="001B533A">
        <w:rPr>
          <w:rFonts w:ascii="Times New Roman" w:eastAsiaTheme="minorEastAsia" w:hAnsi="Times New Roman" w:hint="eastAsia"/>
          <w:color w:val="333333"/>
        </w:rPr>
        <w:t>的金融科技创新被迫延缓，而理论工具的量化分析缺陷使</w:t>
      </w:r>
      <w:r w:rsidRPr="001B533A">
        <w:rPr>
          <w:rFonts w:ascii="Times New Roman" w:eastAsiaTheme="minorEastAsia" w:hAnsi="Times New Roman" w:hint="eastAsia"/>
          <w:color w:val="333333"/>
        </w:rPr>
        <w:t>35%</w:t>
      </w:r>
      <w:r w:rsidRPr="001B533A">
        <w:rPr>
          <w:rFonts w:ascii="Times New Roman" w:eastAsiaTheme="minorEastAsia" w:hAnsi="Times New Roman" w:hint="eastAsia"/>
          <w:color w:val="333333"/>
        </w:rPr>
        <w:t>的风险防控资源错配。突破方向在于构建动态赋能的协同理论框架：通过引入监管延迟动力学模型、跨文化法律解释矩阵和伦理风险边际成本函数，重塑符合金融科技特性的方法论体系。这要求打破工程学、法学与经济学的学科壁垒，在可计算法律、量子监管网络和分布式治理机制等交叉领域实现理论突围。</w:t>
      </w:r>
    </w:p>
    <w:p w:rsidR="00C3671B" w:rsidRPr="006754DE" w:rsidRDefault="00C3671B" w:rsidP="00F27544">
      <w:pPr>
        <w:pStyle w:val="1"/>
        <w:ind w:firstLine="640"/>
      </w:pPr>
      <w:bookmarkStart w:id="60" w:name="_Toc194742319"/>
      <w:r w:rsidRPr="00357FA6">
        <w:rPr>
          <w:rFonts w:hint="eastAsia"/>
        </w:rPr>
        <w:lastRenderedPageBreak/>
        <w:t>第三章</w:t>
      </w:r>
      <w:r w:rsidRPr="00357FA6">
        <w:rPr>
          <w:rFonts w:hint="eastAsia"/>
        </w:rPr>
        <w:t xml:space="preserve"> H</w:t>
      </w:r>
      <w:r w:rsidRPr="00357FA6">
        <w:rPr>
          <w:rFonts w:hint="eastAsia"/>
        </w:rPr>
        <w:t>公司软件开发过程</w:t>
      </w:r>
      <w:r w:rsidR="00A5550E">
        <w:rPr>
          <w:rFonts w:hint="eastAsia"/>
        </w:rPr>
        <w:t>问题</w:t>
      </w:r>
      <w:r w:rsidRPr="00357FA6">
        <w:rPr>
          <w:rFonts w:hint="eastAsia"/>
        </w:rPr>
        <w:t>诊断</w:t>
      </w:r>
      <w:bookmarkEnd w:id="60"/>
    </w:p>
    <w:p w:rsidR="006754DE" w:rsidRDefault="006754DE" w:rsidP="006754DE">
      <w:pPr>
        <w:pStyle w:val="2"/>
        <w:keepNext/>
        <w:keepLines/>
        <w:numPr>
          <w:ilvl w:val="1"/>
          <w:numId w:val="0"/>
        </w:numPr>
        <w:adjustRightInd/>
        <w:snapToGrid/>
        <w:rPr>
          <w:rFonts w:ascii="Times New Roman" w:hAnsi="Times New Roman"/>
          <w:bCs/>
          <w:szCs w:val="32"/>
        </w:rPr>
      </w:pPr>
      <w:bookmarkStart w:id="61" w:name="_Toc194742320"/>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1"/>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2" w:name="_Toc194742321"/>
      <w:r w:rsidRPr="00E47012">
        <w:rPr>
          <w:rFonts w:ascii="Times New Roman" w:hAnsi="Times New Roman" w:hint="eastAsia"/>
          <w:bCs/>
          <w:kern w:val="0"/>
          <w:sz w:val="24"/>
          <w:szCs w:val="32"/>
        </w:rPr>
        <w:t>3.1.1 H</w:t>
      </w:r>
      <w:r w:rsidRPr="00E47012">
        <w:rPr>
          <w:rFonts w:ascii="Times New Roman" w:hAnsi="Times New Roman" w:hint="eastAsia"/>
          <w:bCs/>
          <w:kern w:val="0"/>
          <w:sz w:val="24"/>
          <w:szCs w:val="32"/>
        </w:rPr>
        <w:t>公司业务定位与技术生态</w:t>
      </w:r>
      <w:bookmarkEnd w:id="62"/>
    </w:p>
    <w:p w:rsidR="000900BE" w:rsidRDefault="0093575F" w:rsidP="000900BE">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问题研究提供背景支撑。</w:t>
      </w:r>
    </w:p>
    <w:p w:rsidR="000900BE" w:rsidRPr="0093575F" w:rsidRDefault="000900BE" w:rsidP="000900BE">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）业务定位</w:t>
      </w:r>
    </w:p>
    <w:p w:rsidR="0093575F" w:rsidRPr="0093575F" w:rsidRDefault="000900BE" w:rsidP="000900BE">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其主要业务则是</w:t>
      </w:r>
      <w:r w:rsidR="0093575F" w:rsidRPr="0093575F">
        <w:rPr>
          <w:rFonts w:ascii="Times New Roman" w:eastAsiaTheme="minorEastAsia" w:hAnsi="Times New Roman" w:hint="eastAsia"/>
          <w:color w:val="333333"/>
        </w:rPr>
        <w:t>聚焦金融科技服务</w:t>
      </w:r>
      <w:r>
        <w:rPr>
          <w:rFonts w:ascii="Times New Roman" w:eastAsiaTheme="minorEastAsia" w:hAnsi="Times New Roman" w:hint="eastAsia"/>
          <w:color w:val="333333"/>
        </w:rPr>
        <w:t>。</w:t>
      </w:r>
      <w:r w:rsidR="0093575F" w:rsidRPr="0093575F">
        <w:rPr>
          <w:rFonts w:ascii="Times New Roman" w:eastAsiaTheme="minorEastAsia" w:hAnsi="Times New Roman" w:hint="eastAsia"/>
          <w:color w:val="333333"/>
        </w:rPr>
        <w:t>作为综合性金融科技服务商，</w:t>
      </w:r>
      <w:r w:rsidR="0093575F" w:rsidRPr="0093575F">
        <w:rPr>
          <w:rFonts w:ascii="Times New Roman" w:eastAsiaTheme="minorEastAsia" w:hAnsi="Times New Roman" w:hint="eastAsia"/>
          <w:color w:val="333333"/>
        </w:rPr>
        <w:t>H</w:t>
      </w:r>
      <w:r w:rsidR="0093575F" w:rsidRPr="0093575F">
        <w:rPr>
          <w:rFonts w:ascii="Times New Roman" w:eastAsiaTheme="minorEastAsia" w:hAnsi="Times New Roman" w:hint="eastAsia"/>
          <w:color w:val="333333"/>
        </w:rPr>
        <w:t>公司主要业务涵盖三大领域：一是跨境金融服务，包括多币种支付与清算系统的研发与运营，支撑其全球化业务网络；二是金融合规与风险管理，通过智能化技术手段满足国际监管要求，尤其在反洗钱与异常交易监测领域形成差异化能力；三是数字银行基础设施建设，通过开放平台连接第三方服务生态，覆盖财富管理、绿色金融等场景。</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在战略层面，</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强调全球化布局与本地化落地的协同。通过设立多区域技术研发中心，针对性适配不同市场的监管框架与客户需求，例如在数据安全、跨境交易规则等领域建立本地化技术能力。同时，其将合规能力转化为标准化服务产品，为外部金融机构提供技术支持，形成技术输出与商业价值的双向循环。</w:t>
      </w:r>
    </w:p>
    <w:p w:rsidR="0093575F" w:rsidRPr="0093575F" w:rsidRDefault="000900BE" w:rsidP="0093575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3575F" w:rsidRPr="0093575F">
        <w:rPr>
          <w:rFonts w:ascii="Times New Roman" w:eastAsiaTheme="minorEastAsia" w:hAnsi="Times New Roman" w:hint="eastAsia"/>
          <w:color w:val="333333"/>
        </w:rPr>
        <w:t>技术生态</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的技术架构呈现典型的“双模”特征：一方面积极引入云原生、智能化运维等新兴技术，支撑高并发、弹性扩展的业务场景；另一方面仍需维护传统核心系统，以保障金融业务的稳定性与连续性。这种混合架构虽提升了技术包容性，但也衍生出多重矛盾：</w:t>
      </w:r>
    </w:p>
    <w:p w:rsidR="0093575F" w:rsidRPr="0093575F" w:rsidRDefault="0093575F" w:rsidP="000900BE">
      <w:pPr>
        <w:shd w:val="clear" w:color="auto" w:fill="FFFFFF"/>
        <w:spacing w:line="400" w:lineRule="exact"/>
        <w:ind w:firstLine="420"/>
        <w:rPr>
          <w:rFonts w:ascii="Times New Roman" w:eastAsiaTheme="minorEastAsia" w:hAnsi="Times New Roman"/>
          <w:color w:val="333333"/>
        </w:rPr>
      </w:pPr>
      <w:r w:rsidRPr="000900BE">
        <w:rPr>
          <w:rFonts w:ascii="Times New Roman" w:eastAsiaTheme="minorEastAsia" w:hAnsi="Times New Roman" w:hint="eastAsia"/>
          <w:bCs/>
        </w:rPr>
        <w:t>技术演进与历史负担的冲突</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新兴技术的敏捷迭代与传统系统的刚性运维模式存在显著差异。例如，部分模块采用快速交付的开发方法，而传统系统受限于复杂的变更管理流程，导致跨系统协同效率下降，集成测试与部署周期延长。此外，遗留系统的技术债务问题突出，新旧架构间的兼容性缺陷增加了运维复杂度，直接影响系统稳定性。</w:t>
      </w:r>
    </w:p>
    <w:p w:rsidR="0093575F" w:rsidRPr="0093575F" w:rsidRDefault="0093575F" w:rsidP="000900BE">
      <w:pPr>
        <w:shd w:val="clear" w:color="auto" w:fill="FFFFFF"/>
        <w:spacing w:line="400" w:lineRule="exact"/>
        <w:ind w:firstLine="420"/>
        <w:rPr>
          <w:rFonts w:ascii="Times New Roman" w:eastAsiaTheme="minorEastAsia" w:hAnsi="Times New Roman"/>
          <w:color w:val="333333"/>
        </w:rPr>
      </w:pPr>
      <w:r w:rsidRPr="000900BE">
        <w:rPr>
          <w:rFonts w:ascii="Times New Roman" w:eastAsiaTheme="minorEastAsia" w:hAnsi="Times New Roman" w:hint="eastAsia"/>
          <w:bCs/>
        </w:rPr>
        <w:t>创新需求与合规安全的矛盾</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尽管</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尝试将安全与合规要求前置到开发流程中，但在实际执行中，新兴技术的快速落地与严格的监管审查难以完全同步。安全漏洞的修复往往滞后于功能开发阶段，导致后期改造成本上升。同时，不同地区监管规则的动态变化，进一步加大了技术架构的统一适配难度。</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0900BE">
        <w:rPr>
          <w:rFonts w:ascii="Times New Roman" w:eastAsiaTheme="minorEastAsia" w:hAnsi="Times New Roman" w:hint="eastAsia"/>
          <w:bCs/>
        </w:rPr>
        <w:t>技术工具链的碎片化问题</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为满足多元化业务需求，</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公司技术生态中并存多种开发工具与平台。然而，工具链之间缺乏深度集成，自动化水平参差不齐，部分环节仍依赖人工干预。这种碎片化状态不仅降低了研发效能，也阻碍了跨团队协作与知识共享。</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3" w:name="_Toc194742322"/>
      <w:r w:rsidRPr="00E47012">
        <w:rPr>
          <w:rFonts w:ascii="Times New Roman" w:hAnsi="Times New Roman" w:hint="eastAsia"/>
          <w:bCs/>
          <w:kern w:val="0"/>
          <w:sz w:val="24"/>
          <w:szCs w:val="32"/>
        </w:rPr>
        <w:lastRenderedPageBreak/>
        <w:t xml:space="preserve">3.1.2 </w:t>
      </w:r>
      <w:r w:rsidRPr="00E47012">
        <w:rPr>
          <w:rFonts w:ascii="Times New Roman" w:hAnsi="Times New Roman" w:hint="eastAsia"/>
          <w:bCs/>
          <w:kern w:val="0"/>
          <w:sz w:val="24"/>
          <w:szCs w:val="32"/>
        </w:rPr>
        <w:t>金融科技产品线布局特征</w:t>
      </w:r>
      <w:bookmarkEnd w:id="63"/>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作为国际金融机构旗下的科技服务主体，</w:t>
      </w:r>
      <w:r w:rsidRPr="00391DBE">
        <w:rPr>
          <w:rFonts w:ascii="Times New Roman" w:eastAsiaTheme="minorEastAsia" w:hAnsi="Times New Roman" w:hint="eastAsia"/>
          <w:bCs/>
        </w:rPr>
        <w:t>H</w:t>
      </w:r>
      <w:r w:rsidRPr="00391DBE">
        <w:rPr>
          <w:rFonts w:ascii="Times New Roman" w:eastAsiaTheme="minorEastAsia" w:hAnsi="Times New Roman" w:hint="eastAsia"/>
          <w:bCs/>
        </w:rPr>
        <w:t>公司的金融科技产品布局展现出全球化视野与技术纵深融合的双重特征。其产品体系以合规性建设为基础支撑，通过分层场景覆盖构建服务矩阵，并依托差异化技术策略实现区域市场适配，形成具有行业示范性的布局范式。</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基于全球金融监管要求，将合规能力深度植入产品架构。通过监管沙盒机制开展跨境业务试点，在开放银行、数字货币等领域建立合规验证通道，确保创新产品符合目标市场准入标准。面对不同司法辖区的数据治理要求，采用分布式架构实现数据主权管理，在核心系统集中化与本地化部署之间保持动态平衡。同时，将反洗钱、客户身份识别等风控功能模块化，形成可灵活配置的标准化服务组件，显著提升新产品合规审查效率。这种设计虽强化了全球化拓展的监管适应性，但也因区域合规差异导致技术架构复杂度增加，对后续迭代升级形成制约。</w:t>
      </w:r>
    </w:p>
    <w:p w:rsidR="00391DBE" w:rsidRPr="00391DBE" w:rsidRDefault="00391DBE" w:rsidP="004B2DD2">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遵循由基础服务向生态平台延伸的演进路径，构建三级产品体系：在基础层聚焦传统金融业务的数字化升级，通过标准化技术改造提升交易处理效率；在增值层开发智能化工具，运用机器学习等技术优化财富管理、绿色金融等垂直领域服务；在生态层打造开放平台，整合第三方服务商构建场景化解决方案。值得注意的是，不同层级产品采用差异化的技术架构，基础服务强调系统稳定性，而生态平台则侧重敏捷扩展能力。这种技术异构性虽满足不同业务需求，但也为跨产品协同开发带来工具链整合挑战。</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针对成熟市场与新兴市场的差异化需求，</w:t>
      </w:r>
      <w:r w:rsidRPr="00391DBE">
        <w:rPr>
          <w:rFonts w:ascii="Times New Roman" w:eastAsiaTheme="minorEastAsia" w:hAnsi="Times New Roman" w:hint="eastAsia"/>
          <w:bCs/>
        </w:rPr>
        <w:t>H</w:t>
      </w:r>
      <w:r w:rsidRPr="00391DBE">
        <w:rPr>
          <w:rFonts w:ascii="Times New Roman" w:eastAsiaTheme="minorEastAsia" w:hAnsi="Times New Roman" w:hint="eastAsia"/>
          <w:bCs/>
        </w:rPr>
        <w:t>公司实施双模技术适配策略。在监管体系完善的欧美市场，采用渐进式技术升级路径，通过现有核心技术体系的持续优化提升系统可靠性；在监管创新活跃的新兴市场，则运用前沿技术架构快速响应政策变化，缩短产品交付周期。这种策略有效平衡了技术稳定与市场响应需求，但不同技术路线间的兼容性问题导致部分产品存在代码冗余，为质量管控体系带来额外压力。</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当前的布局模式深刻影响其技术开发过程：首先，多区域合规要求的动态调整显著增加需求变更频率，对敏捷开发流程形成冲击；其次，混合技术架构下的环境差异导致持续交付效率受损；此外，全球化协同机制与本地化定制需求的矛盾，也影响产品版本管理效能。这些特征表明，金融科技产品布局不仅是技术方案的组合，更是组织能力与外部环境持续互动的产物，其内在张力为后续流程优化提供了关键切入点。</w:t>
      </w:r>
    </w:p>
    <w:p w:rsidR="006754DE" w:rsidRPr="00391DBE" w:rsidRDefault="006754DE" w:rsidP="00391DBE">
      <w:pPr>
        <w:pStyle w:val="2"/>
        <w:keepNext/>
        <w:keepLines/>
        <w:numPr>
          <w:ilvl w:val="1"/>
          <w:numId w:val="0"/>
        </w:numPr>
        <w:adjustRightInd/>
        <w:snapToGrid/>
        <w:rPr>
          <w:rFonts w:ascii="Times New Roman" w:hAnsi="Times New Roman"/>
          <w:bCs/>
          <w:szCs w:val="32"/>
        </w:rPr>
      </w:pPr>
      <w:bookmarkStart w:id="64" w:name="_Toc194742323"/>
      <w:r w:rsidRPr="00391DBE">
        <w:rPr>
          <w:rFonts w:ascii="Times New Roman" w:hAnsi="Times New Roman" w:hint="eastAsia"/>
          <w:bCs/>
          <w:szCs w:val="32"/>
        </w:rPr>
        <w:t xml:space="preserve">3.2 </w:t>
      </w:r>
      <w:r w:rsidR="00730B9A">
        <w:rPr>
          <w:rFonts w:ascii="Times New Roman" w:hAnsi="Times New Roman" w:hint="eastAsia"/>
          <w:bCs/>
          <w:szCs w:val="32"/>
        </w:rPr>
        <w:t>开发</w:t>
      </w:r>
      <w:r w:rsidRPr="00391DBE">
        <w:rPr>
          <w:rFonts w:ascii="Times New Roman" w:hAnsi="Times New Roman" w:hint="eastAsia"/>
          <w:bCs/>
          <w:szCs w:val="32"/>
        </w:rPr>
        <w:t>过程能力评估分析</w:t>
      </w:r>
      <w:bookmarkEnd w:id="64"/>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5" w:name="_Toc194742324"/>
      <w:r w:rsidRPr="00E47012">
        <w:rPr>
          <w:rFonts w:ascii="Times New Roman" w:hAnsi="Times New Roman" w:hint="eastAsia"/>
          <w:bCs/>
          <w:kern w:val="0"/>
          <w:sz w:val="24"/>
          <w:szCs w:val="32"/>
        </w:rPr>
        <w:t xml:space="preserve">3.2.1 </w:t>
      </w:r>
      <w:r w:rsidRPr="00E47012">
        <w:rPr>
          <w:rFonts w:ascii="Times New Roman" w:hAnsi="Times New Roman" w:hint="eastAsia"/>
          <w:bCs/>
          <w:kern w:val="0"/>
          <w:sz w:val="24"/>
          <w:szCs w:val="32"/>
        </w:rPr>
        <w:t>需求管理效能缺口量化分析</w:t>
      </w:r>
      <w:bookmarkEnd w:id="65"/>
    </w:p>
    <w:p w:rsidR="00CD4E7B" w:rsidRPr="00CD4E7B" w:rsidRDefault="00CD4E7B"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D4E7B">
        <w:rPr>
          <w:rFonts w:ascii="Times New Roman" w:eastAsiaTheme="minorEastAsia" w:hAnsi="Times New Roman" w:hint="eastAsia"/>
          <w:bCs/>
        </w:rPr>
        <w:t>需求管理的</w:t>
      </w:r>
      <w:r w:rsidRPr="00CD4E7B">
        <w:rPr>
          <w:rFonts w:ascii="Times New Roman" w:eastAsiaTheme="minorEastAsia" w:hAnsi="Times New Roman" w:hint="eastAsia"/>
          <w:bCs/>
        </w:rPr>
        <w:t>"</w:t>
      </w:r>
      <w:r w:rsidRPr="00CD4E7B">
        <w:rPr>
          <w:rFonts w:ascii="Times New Roman" w:eastAsiaTheme="minorEastAsia" w:hAnsi="Times New Roman" w:hint="eastAsia"/>
          <w:bCs/>
        </w:rPr>
        <w:t>三高症</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公司痛点透视</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作为汇丰银行全球科技引擎，</w:t>
      </w:r>
      <w:r w:rsidRPr="00CD4E7B">
        <w:rPr>
          <w:rFonts w:ascii="Times New Roman" w:eastAsiaTheme="minorEastAsia" w:hAnsi="Times New Roman" w:hint="eastAsia"/>
        </w:rPr>
        <w:t>H</w:t>
      </w:r>
      <w:r w:rsidRPr="00CD4E7B">
        <w:rPr>
          <w:rFonts w:ascii="Times New Roman" w:eastAsiaTheme="minorEastAsia" w:hAnsi="Times New Roman" w:hint="eastAsia"/>
        </w:rPr>
        <w:t>公司</w:t>
      </w:r>
      <w:r w:rsidRPr="00CD4E7B">
        <w:rPr>
          <w:rFonts w:ascii="Times New Roman" w:eastAsiaTheme="minorEastAsia" w:hAnsi="Times New Roman" w:hint="eastAsia"/>
          <w:bCs/>
        </w:rPr>
        <w:t>如同金融系统的</w:t>
      </w:r>
      <w:r w:rsidRPr="00CD4E7B">
        <w:rPr>
          <w:rFonts w:ascii="Times New Roman" w:eastAsiaTheme="minorEastAsia" w:hAnsi="Times New Roman" w:hint="eastAsia"/>
          <w:bCs/>
        </w:rPr>
        <w:t>"</w:t>
      </w:r>
      <w:r w:rsidRPr="00CD4E7B">
        <w:rPr>
          <w:rFonts w:ascii="Times New Roman" w:eastAsiaTheme="minorEastAsia" w:hAnsi="Times New Roman" w:hint="eastAsia"/>
          <w:bCs/>
        </w:rPr>
        <w:t>数字心脏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，每天需处理来自</w:t>
      </w:r>
      <w:r w:rsidRPr="00CD4E7B">
        <w:rPr>
          <w:rFonts w:ascii="Times New Roman" w:eastAsiaTheme="minorEastAsia" w:hAnsi="Times New Roman" w:hint="eastAsia"/>
          <w:bCs/>
        </w:rPr>
        <w:t>20+</w:t>
      </w:r>
      <w:r w:rsidRPr="00CD4E7B">
        <w:rPr>
          <w:rFonts w:ascii="Times New Roman" w:eastAsiaTheme="minorEastAsia" w:hAnsi="Times New Roman" w:hint="eastAsia"/>
          <w:bCs/>
        </w:rPr>
        <w:t>国家的业务需求。但在实际运作中，这颗</w:t>
      </w:r>
      <w:r w:rsidRPr="00CD4E7B">
        <w:rPr>
          <w:rFonts w:ascii="Times New Roman" w:eastAsiaTheme="minorEastAsia" w:hAnsi="Times New Roman" w:hint="eastAsia"/>
          <w:bCs/>
        </w:rPr>
        <w:t>"</w:t>
      </w:r>
      <w:r w:rsidRPr="00CD4E7B">
        <w:rPr>
          <w:rFonts w:ascii="Times New Roman" w:eastAsiaTheme="minorEastAsia" w:hAnsi="Times New Roman" w:hint="eastAsia"/>
          <w:bCs/>
        </w:rPr>
        <w:t>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正面临三大典型症状：</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lastRenderedPageBreak/>
        <w:t>需求变更的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高血压</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以跨境支付系统升级项目为例：欧盟新版《数字运营弹性法案》（</w:t>
      </w:r>
      <w:r w:rsidRPr="00CD4E7B">
        <w:rPr>
          <w:rFonts w:ascii="Times New Roman" w:eastAsiaTheme="minorEastAsia" w:hAnsi="Times New Roman" w:hint="eastAsia"/>
          <w:bCs/>
        </w:rPr>
        <w:t>DORA</w:t>
      </w:r>
      <w:r w:rsidRPr="00CD4E7B">
        <w:rPr>
          <w:rFonts w:ascii="Times New Roman" w:eastAsiaTheme="minorEastAsia" w:hAnsi="Times New Roman" w:hint="eastAsia"/>
          <w:bCs/>
        </w:rPr>
        <w:t>）生效后，单周需求变更激增</w:t>
      </w:r>
      <w:r w:rsidRPr="00CD4E7B">
        <w:rPr>
          <w:rFonts w:ascii="Times New Roman" w:eastAsiaTheme="minorEastAsia" w:hAnsi="Times New Roman" w:hint="eastAsia"/>
          <w:bCs/>
        </w:rPr>
        <w:t>4.8</w:t>
      </w:r>
      <w:r w:rsidRPr="00CD4E7B">
        <w:rPr>
          <w:rFonts w:ascii="Times New Roman" w:eastAsiaTheme="minorEastAsia" w:hAnsi="Times New Roman" w:hint="eastAsia"/>
          <w:bCs/>
        </w:rPr>
        <w:t>倍。开发团队犹如</w:t>
      </w:r>
      <w:r w:rsidRPr="00CD4E7B">
        <w:rPr>
          <w:rFonts w:ascii="Times New Roman" w:eastAsiaTheme="minorEastAsia" w:hAnsi="Times New Roman" w:hint="eastAsia"/>
          <w:bCs/>
        </w:rPr>
        <w:t>"</w:t>
      </w:r>
      <w:r w:rsidRPr="00CD4E7B">
        <w:rPr>
          <w:rFonts w:ascii="Times New Roman" w:eastAsiaTheme="minorEastAsia" w:hAnsi="Times New Roman" w:hint="eastAsia"/>
          <w:bCs/>
        </w:rPr>
        <w:t>救火队员</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r w:rsidRPr="00CD4E7B">
        <w:rPr>
          <w:rFonts w:ascii="Times New Roman" w:eastAsiaTheme="minorEastAsia" w:hAnsi="Times New Roman" w:hint="eastAsia"/>
          <w:bCs/>
        </w:rPr>
        <w:t>38%</w:t>
      </w:r>
      <w:r w:rsidRPr="00CD4E7B">
        <w:rPr>
          <w:rFonts w:ascii="Times New Roman" w:eastAsiaTheme="minorEastAsia" w:hAnsi="Times New Roman" w:hint="eastAsia"/>
          <w:bCs/>
        </w:rPr>
        <w:t>的工时消耗在需求重定义上，而行业健康值应低于</w:t>
      </w:r>
      <w:r w:rsidRPr="00CD4E7B">
        <w:rPr>
          <w:rFonts w:ascii="Times New Roman" w:eastAsiaTheme="minorEastAsia" w:hAnsi="Times New Roman" w:hint="eastAsia"/>
          <w:bCs/>
        </w:rPr>
        <w:t>15%</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决策滞后的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高血糖</w:t>
      </w:r>
      <w:r w:rsidRPr="00CD4E7B">
        <w:rPr>
          <w:rFonts w:ascii="Times New Roman" w:eastAsiaTheme="minorEastAsia" w:hAnsi="Times New Roman" w:hint="eastAsia"/>
          <w:bCs/>
        </w:rPr>
        <w:t>"</w:t>
      </w:r>
      <w:r w:rsidRPr="00CD4E7B">
        <w:rPr>
          <w:rFonts w:ascii="Times New Roman" w:eastAsiaTheme="minorEastAsia" w:hAnsi="Times New Roman" w:hint="eastAsia"/>
          <w:bCs/>
        </w:rPr>
        <w:t>。中英印三地团队的协作像</w:t>
      </w:r>
      <w:r w:rsidRPr="00CD4E7B">
        <w:rPr>
          <w:rFonts w:ascii="Times New Roman" w:eastAsiaTheme="minorEastAsia" w:hAnsi="Times New Roman" w:hint="eastAsia"/>
          <w:bCs/>
        </w:rPr>
        <w:t>"</w:t>
      </w:r>
      <w:r w:rsidRPr="00CD4E7B">
        <w:rPr>
          <w:rFonts w:ascii="Times New Roman" w:eastAsiaTheme="minorEastAsia" w:hAnsi="Times New Roman" w:hint="eastAsia"/>
          <w:bCs/>
        </w:rPr>
        <w:t>跨时区接力赛</w:t>
      </w:r>
      <w:r w:rsidRPr="00CD4E7B">
        <w:rPr>
          <w:rFonts w:ascii="Times New Roman" w:eastAsiaTheme="minorEastAsia" w:hAnsi="Times New Roman" w:hint="eastAsia"/>
          <w:bCs/>
        </w:rPr>
        <w:t>"</w:t>
      </w:r>
      <w:r w:rsidRPr="00CD4E7B">
        <w:rPr>
          <w:rFonts w:ascii="Times New Roman" w:eastAsiaTheme="minorEastAsia" w:hAnsi="Times New Roman" w:hint="eastAsia"/>
          <w:bCs/>
        </w:rPr>
        <w:t>：一个反洗钱功能需求的审批需经历</w:t>
      </w:r>
      <w:r w:rsidRPr="00CD4E7B">
        <w:rPr>
          <w:rFonts w:ascii="Times New Roman" w:eastAsiaTheme="minorEastAsia" w:hAnsi="Times New Roman" w:hint="eastAsia"/>
          <w:bCs/>
        </w:rPr>
        <w:t>3</w:t>
      </w:r>
      <w:r w:rsidRPr="00CD4E7B">
        <w:rPr>
          <w:rFonts w:ascii="Times New Roman" w:eastAsiaTheme="minorEastAsia" w:hAnsi="Times New Roman" w:hint="eastAsia"/>
          <w:bCs/>
        </w:rPr>
        <w:t>轮会议、平均等待</w:t>
      </w:r>
      <w:r w:rsidRPr="00CD4E7B">
        <w:rPr>
          <w:rFonts w:ascii="Times New Roman" w:eastAsiaTheme="minorEastAsia" w:hAnsi="Times New Roman" w:hint="eastAsia"/>
          <w:bCs/>
        </w:rPr>
        <w:t>72</w:t>
      </w:r>
      <w:r w:rsidRPr="00CD4E7B">
        <w:rPr>
          <w:rFonts w:ascii="Times New Roman" w:eastAsiaTheme="minorEastAsia" w:hAnsi="Times New Roman" w:hint="eastAsia"/>
          <w:bCs/>
        </w:rPr>
        <w:t>小时。对比摩根大通的自动化审批流程，</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公司的决策效率仅为行业标杆的</w:t>
      </w:r>
      <w:r w:rsidRPr="00CD4E7B">
        <w:rPr>
          <w:rFonts w:ascii="Times New Roman" w:eastAsiaTheme="minorEastAsia" w:hAnsi="Times New Roman" w:hint="eastAsia"/>
          <w:bCs/>
        </w:rPr>
        <w:t>60%</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技术债务的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高血脂</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核心系统如同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血管斑块</w:t>
      </w:r>
      <w:r w:rsidRPr="00CD4E7B">
        <w:rPr>
          <w:rFonts w:ascii="Times New Roman" w:eastAsiaTheme="minorEastAsia" w:hAnsi="Times New Roman" w:hint="eastAsia"/>
          <w:bCs/>
        </w:rPr>
        <w:t>"</w:t>
      </w:r>
      <w:r w:rsidRPr="00CD4E7B">
        <w:rPr>
          <w:rFonts w:ascii="Times New Roman" w:eastAsiaTheme="minorEastAsia" w:hAnsi="Times New Roman" w:hint="eastAsia"/>
          <w:bCs/>
        </w:rPr>
        <w:t>：运行超</w:t>
      </w:r>
      <w:r w:rsidRPr="00CD4E7B">
        <w:rPr>
          <w:rFonts w:ascii="Times New Roman" w:eastAsiaTheme="minorEastAsia" w:hAnsi="Times New Roman" w:hint="eastAsia"/>
          <w:bCs/>
        </w:rPr>
        <w:t>30</w:t>
      </w:r>
      <w:r w:rsidRPr="00CD4E7B">
        <w:rPr>
          <w:rFonts w:ascii="Times New Roman" w:eastAsiaTheme="minorEastAsia" w:hAnsi="Times New Roman" w:hint="eastAsia"/>
          <w:bCs/>
        </w:rPr>
        <w:t>年的</w:t>
      </w:r>
      <w:r w:rsidRPr="00CD4E7B">
        <w:rPr>
          <w:rFonts w:ascii="Times New Roman" w:eastAsiaTheme="minorEastAsia" w:hAnsi="Times New Roman" w:hint="eastAsia"/>
          <w:bCs/>
        </w:rPr>
        <w:t>COBOL</w:t>
      </w:r>
      <w:r w:rsidRPr="00CD4E7B">
        <w:rPr>
          <w:rFonts w:ascii="Times New Roman" w:eastAsiaTheme="minorEastAsia" w:hAnsi="Times New Roman" w:hint="eastAsia"/>
          <w:bCs/>
        </w:rPr>
        <w:t>主系统，每新增</w:t>
      </w:r>
      <w:r w:rsidRPr="00CD4E7B">
        <w:rPr>
          <w:rFonts w:ascii="Times New Roman" w:eastAsiaTheme="minorEastAsia" w:hAnsi="Times New Roman" w:hint="eastAsia"/>
          <w:bCs/>
        </w:rPr>
        <w:t>1</w:t>
      </w:r>
      <w:r w:rsidRPr="00CD4E7B">
        <w:rPr>
          <w:rFonts w:ascii="Times New Roman" w:eastAsiaTheme="minorEastAsia" w:hAnsi="Times New Roman" w:hint="eastAsia"/>
          <w:bCs/>
        </w:rPr>
        <w:t>个</w:t>
      </w:r>
      <w:r w:rsidRPr="00CD4E7B">
        <w:rPr>
          <w:rFonts w:ascii="Times New Roman" w:eastAsiaTheme="minorEastAsia" w:hAnsi="Times New Roman" w:hint="eastAsia"/>
          <w:bCs/>
        </w:rPr>
        <w:t>API</w:t>
      </w:r>
      <w:r w:rsidRPr="00CD4E7B">
        <w:rPr>
          <w:rFonts w:ascii="Times New Roman" w:eastAsiaTheme="minorEastAsia" w:hAnsi="Times New Roman" w:hint="eastAsia"/>
          <w:bCs/>
        </w:rPr>
        <w:t>接口需额外投入</w:t>
      </w:r>
      <w:r w:rsidRPr="00CD4E7B">
        <w:rPr>
          <w:rFonts w:ascii="Times New Roman" w:eastAsiaTheme="minorEastAsia" w:hAnsi="Times New Roman" w:hint="eastAsia"/>
          <w:bCs/>
        </w:rPr>
        <w:t>400</w:t>
      </w:r>
      <w:r w:rsidRPr="00CD4E7B">
        <w:rPr>
          <w:rFonts w:ascii="Times New Roman" w:eastAsiaTheme="minorEastAsia" w:hAnsi="Times New Roman" w:hint="eastAsia"/>
          <w:bCs/>
        </w:rPr>
        <w:t>人时维护（</w:t>
      </w:r>
      <w:r w:rsidRPr="00CD4E7B">
        <w:rPr>
          <w:rFonts w:ascii="Times New Roman" w:eastAsiaTheme="minorEastAsia" w:hAnsi="Times New Roman" w:hint="eastAsia"/>
          <w:bCs/>
        </w:rPr>
        <w:t>Java</w:t>
      </w:r>
      <w:r w:rsidRPr="00CD4E7B">
        <w:rPr>
          <w:rFonts w:ascii="Times New Roman" w:eastAsiaTheme="minorEastAsia" w:hAnsi="Times New Roman" w:hint="eastAsia"/>
          <w:bCs/>
        </w:rPr>
        <w:t>系统仅需</w:t>
      </w:r>
      <w:r w:rsidRPr="00CD4E7B">
        <w:rPr>
          <w:rFonts w:ascii="Times New Roman" w:eastAsiaTheme="minorEastAsia" w:hAnsi="Times New Roman" w:hint="eastAsia"/>
          <w:bCs/>
        </w:rPr>
        <w:t>80</w:t>
      </w:r>
      <w:r w:rsidRPr="00CD4E7B">
        <w:rPr>
          <w:rFonts w:ascii="Times New Roman" w:eastAsiaTheme="minorEastAsia" w:hAnsi="Times New Roman" w:hint="eastAsia"/>
          <w:bCs/>
        </w:rPr>
        <w:t>人时）。这种</w:t>
      </w:r>
      <w:r w:rsidRPr="00CD4E7B">
        <w:rPr>
          <w:rFonts w:ascii="Times New Roman" w:eastAsiaTheme="minorEastAsia" w:hAnsi="Times New Roman" w:hint="eastAsia"/>
          <w:bCs/>
        </w:rPr>
        <w:t>"</w:t>
      </w:r>
      <w:r w:rsidRPr="00CD4E7B">
        <w:rPr>
          <w:rFonts w:ascii="Times New Roman" w:eastAsiaTheme="minorEastAsia" w:hAnsi="Times New Roman" w:hint="eastAsia"/>
          <w:bCs/>
        </w:rPr>
        <w:t>技术血栓</w:t>
      </w:r>
      <w:r w:rsidRPr="00CD4E7B">
        <w:rPr>
          <w:rFonts w:ascii="Times New Roman" w:eastAsiaTheme="minorEastAsia" w:hAnsi="Times New Roman" w:hint="eastAsia"/>
          <w:bCs/>
        </w:rPr>
        <w:t>"</w:t>
      </w:r>
      <w:r w:rsidRPr="00CD4E7B">
        <w:rPr>
          <w:rFonts w:ascii="Times New Roman" w:eastAsiaTheme="minorEastAsia" w:hAnsi="Times New Roman" w:hint="eastAsia"/>
          <w:bCs/>
        </w:rPr>
        <w:t>导致创新需求资源被吞噬</w:t>
      </w:r>
      <w:r w:rsidRPr="00CD4E7B">
        <w:rPr>
          <w:rFonts w:ascii="Times New Roman" w:eastAsiaTheme="minorEastAsia" w:hAnsi="Times New Roman" w:hint="eastAsia"/>
          <w:bCs/>
        </w:rPr>
        <w:t>42%</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rPr>
        <w:t>场景化数据对比</w:t>
      </w:r>
      <w:r>
        <w:rPr>
          <w:rFonts w:ascii="Times New Roman" w:eastAsiaTheme="minorEastAsia" w:hAnsi="Times New Roman" w:hint="eastAsia"/>
          <w:bCs/>
        </w:rPr>
        <w:t>。</w:t>
      </w:r>
      <w:r w:rsidRPr="00CD4E7B">
        <w:rPr>
          <w:rFonts w:ascii="Times New Roman" w:eastAsiaTheme="minorEastAsia" w:hAnsi="Times New Roman" w:hint="eastAsia"/>
          <w:bCs/>
        </w:rPr>
        <w:t>当零售银行提出</w:t>
      </w:r>
      <w:r w:rsidRPr="00CD4E7B">
        <w:rPr>
          <w:rFonts w:ascii="Times New Roman" w:eastAsiaTheme="minorEastAsia" w:hAnsi="Times New Roman" w:hint="eastAsia"/>
          <w:bCs/>
        </w:rPr>
        <w:t>"</w:t>
      </w:r>
      <w:r w:rsidRPr="00CD4E7B">
        <w:rPr>
          <w:rFonts w:ascii="Times New Roman" w:eastAsiaTheme="minorEastAsia" w:hAnsi="Times New Roman" w:hint="eastAsia"/>
          <w:bCs/>
        </w:rPr>
        <w:t>智能风控看板</w:t>
      </w:r>
      <w:r w:rsidRPr="00CD4E7B">
        <w:rPr>
          <w:rFonts w:ascii="Times New Roman" w:eastAsiaTheme="minorEastAsia" w:hAnsi="Times New Roman" w:hint="eastAsia"/>
          <w:bCs/>
        </w:rPr>
        <w:t>"</w:t>
      </w:r>
      <w:r w:rsidRPr="00CD4E7B">
        <w:rPr>
          <w:rFonts w:ascii="Times New Roman" w:eastAsiaTheme="minorEastAsia" w:hAnsi="Times New Roman" w:hint="eastAsia"/>
          <w:bCs/>
        </w:rPr>
        <w:t>需求时</w:t>
      </w:r>
      <w:r>
        <w:rPr>
          <w:rFonts w:ascii="Times New Roman" w:eastAsiaTheme="minorEastAsia" w:hAnsi="Times New Roman" w:hint="eastAsia"/>
          <w:bCs/>
        </w:rPr>
        <w:t>，</w:t>
      </w:r>
      <w:r w:rsidRPr="00CD4E7B">
        <w:rPr>
          <w:rFonts w:ascii="Times New Roman" w:eastAsiaTheme="minorEastAsia" w:hAnsi="Times New Roman" w:hint="eastAsia"/>
          <w:bCs/>
        </w:rPr>
        <w:t>行业标杆企业：从需求提出到上线平均</w:t>
      </w:r>
      <w:r w:rsidRPr="00CD4E7B">
        <w:rPr>
          <w:rFonts w:ascii="Times New Roman" w:eastAsiaTheme="minorEastAsia" w:hAnsi="Times New Roman" w:hint="eastAsia"/>
          <w:bCs/>
        </w:rPr>
        <w:t>67</w:t>
      </w:r>
      <w:r w:rsidRPr="00CD4E7B">
        <w:rPr>
          <w:rFonts w:ascii="Times New Roman" w:eastAsiaTheme="minorEastAsia" w:hAnsi="Times New Roman" w:hint="eastAsia"/>
          <w:bCs/>
        </w:rPr>
        <w:t>天</w:t>
      </w:r>
      <w:r>
        <w:rPr>
          <w:rFonts w:ascii="Times New Roman" w:eastAsiaTheme="minorEastAsia" w:hAnsi="Times New Roman" w:hint="eastAsia"/>
          <w:bCs/>
        </w:rPr>
        <w:t>，</w:t>
      </w:r>
      <w:r w:rsidRPr="00CD4E7B">
        <w:rPr>
          <w:rFonts w:ascii="Times New Roman" w:eastAsiaTheme="minorEastAsia" w:hAnsi="Times New Roman" w:hint="eastAsia"/>
          <w:bCs/>
        </w:rPr>
        <w:t>因技术债务阻碍，实际交付周期达</w:t>
      </w:r>
      <w:r w:rsidRPr="00CD4E7B">
        <w:rPr>
          <w:rFonts w:ascii="Times New Roman" w:eastAsiaTheme="minorEastAsia" w:hAnsi="Times New Roman" w:hint="eastAsia"/>
          <w:bCs/>
        </w:rPr>
        <w:t>112</w:t>
      </w:r>
      <w:r w:rsidRPr="00CD4E7B">
        <w:rPr>
          <w:rFonts w:ascii="Times New Roman" w:eastAsiaTheme="minorEastAsia" w:hAnsi="Times New Roman" w:hint="eastAsia"/>
          <w:bCs/>
        </w:rPr>
        <w:t>天</w:t>
      </w:r>
      <w:r w:rsidR="00647575">
        <w:rPr>
          <w:rFonts w:ascii="Times New Roman" w:eastAsiaTheme="minorEastAsia" w:hAnsi="Times New Roman" w:hint="eastAsia"/>
          <w:bCs/>
        </w:rPr>
        <w:t>。</w:t>
      </w:r>
    </w:p>
    <w:p w:rsidR="00CD4E7B" w:rsidRDefault="00CD4E7B"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D4E7B">
        <w:rPr>
          <w:rFonts w:ascii="Times New Roman" w:eastAsiaTheme="minorEastAsia" w:hAnsi="Times New Roman" w:hint="eastAsia"/>
          <w:bCs/>
        </w:rPr>
        <w:t>效能诊断：给需求管理做</w:t>
      </w:r>
      <w:r w:rsidRPr="00CD4E7B">
        <w:rPr>
          <w:rFonts w:ascii="Times New Roman" w:eastAsiaTheme="minorEastAsia" w:hAnsi="Times New Roman" w:hint="eastAsia"/>
          <w:bCs/>
        </w:rPr>
        <w:t>"CT</w:t>
      </w:r>
      <w:r w:rsidRPr="00CD4E7B">
        <w:rPr>
          <w:rFonts w:ascii="Times New Roman" w:eastAsiaTheme="minorEastAsia" w:hAnsi="Times New Roman" w:hint="eastAsia"/>
          <w:bCs/>
        </w:rPr>
        <w:t>扫描</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采用金融科技行业特化的</w:t>
      </w:r>
      <w:r w:rsidRPr="009B0F8D">
        <w:rPr>
          <w:rFonts w:ascii="Times New Roman" w:eastAsiaTheme="minorEastAsia" w:hAnsi="Times New Roman" w:hint="eastAsia"/>
        </w:rPr>
        <w:t>需</w:t>
      </w:r>
      <w:r w:rsidRPr="009B0F8D">
        <w:rPr>
          <w:rFonts w:ascii="Times New Roman" w:eastAsiaTheme="minorEastAsia" w:hAnsi="Times New Roman" w:hint="eastAsia"/>
          <w:bCs/>
        </w:rPr>
        <w:t>求健康度三维模型</w:t>
      </w:r>
      <w:r w:rsidRPr="00CD4E7B">
        <w:rPr>
          <w:rFonts w:ascii="Times New Roman" w:eastAsiaTheme="minorEastAsia" w:hAnsi="Times New Roman" w:hint="eastAsia"/>
          <w:bCs/>
        </w:rPr>
        <w:t>，对</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公司进行数字化</w:t>
      </w:r>
      <w:r w:rsidRPr="00CD4E7B">
        <w:rPr>
          <w:rFonts w:ascii="Times New Roman" w:eastAsiaTheme="minorEastAsia" w:hAnsi="Times New Roman" w:hint="eastAsia"/>
          <w:bCs/>
        </w:rPr>
        <w:t>"</w:t>
      </w:r>
      <w:r w:rsidRPr="00CD4E7B">
        <w:rPr>
          <w:rFonts w:ascii="Times New Roman" w:eastAsiaTheme="minorEastAsia" w:hAnsi="Times New Roman" w:hint="eastAsia"/>
          <w:bCs/>
        </w:rPr>
        <w:t>体检</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165"/>
        <w:gridCol w:w="1479"/>
        <w:gridCol w:w="1485"/>
        <w:gridCol w:w="1500"/>
      </w:tblGrid>
      <w:tr w:rsidR="00CD4E7B" w:rsidRPr="00CD4E7B" w:rsidTr="00CD4E7B">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检测指标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H</w:t>
            </w:r>
            <w:r w:rsidRPr="00CD4E7B">
              <w:rPr>
                <w:rFonts w:ascii="Times New Roman" w:eastAsiaTheme="minorEastAsia" w:hAnsi="Times New Roman" w:hint="eastAsia"/>
                <w:bCs/>
              </w:rPr>
              <w:t>公司值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健康阈值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风险等级</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响应速度</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需求冻结到开发启动时长</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9.2</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5</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决策质量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需求返工率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34%</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15%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资源效率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创新需求占比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警戒</w:t>
            </w:r>
          </w:p>
        </w:tc>
      </w:tr>
    </w:tbl>
    <w:p w:rsidR="00CD4E7B" w:rsidRPr="00CD4E7B" w:rsidRDefault="00CD4E7B" w:rsidP="00CC6EFF">
      <w:pPr>
        <w:shd w:val="clear" w:color="auto" w:fill="FFFFFF"/>
        <w:spacing w:line="400" w:lineRule="exact"/>
        <w:rPr>
          <w:rFonts w:ascii="Times New Roman" w:eastAsiaTheme="minorEastAsia" w:hAnsi="Times New Roman"/>
          <w:bCs/>
        </w:rPr>
      </w:pP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流程断点可视化</w:t>
      </w:r>
      <w:r w:rsidRPr="00CD4E7B">
        <w:rPr>
          <w:rFonts w:ascii="Times New Roman" w:eastAsiaTheme="minorEastAsia" w:hAnsi="Times New Roman" w:hint="eastAsia"/>
          <w:bCs/>
        </w:rPr>
        <w:t>：需求文档在</w:t>
      </w:r>
      <w:r w:rsidRPr="00CD4E7B">
        <w:rPr>
          <w:rFonts w:ascii="Times New Roman" w:eastAsiaTheme="minorEastAsia" w:hAnsi="Times New Roman" w:hint="eastAsia"/>
          <w:bCs/>
        </w:rPr>
        <w:t>BA</w:t>
      </w:r>
      <w:r w:rsidRPr="00CD4E7B">
        <w:rPr>
          <w:rFonts w:ascii="Times New Roman" w:eastAsiaTheme="minorEastAsia" w:hAnsi="Times New Roman" w:hint="eastAsia"/>
          <w:bCs/>
        </w:rPr>
        <w:t>（业务分析师）与</w:t>
      </w:r>
      <w:r w:rsidRPr="00CD4E7B">
        <w:rPr>
          <w:rFonts w:ascii="Times New Roman" w:eastAsiaTheme="minorEastAsia" w:hAnsi="Times New Roman" w:hint="eastAsia"/>
          <w:bCs/>
        </w:rPr>
        <w:t>QA</w:t>
      </w:r>
      <w:r w:rsidRPr="00CD4E7B">
        <w:rPr>
          <w:rFonts w:ascii="Times New Roman" w:eastAsiaTheme="minorEastAsia" w:hAnsi="Times New Roman" w:hint="eastAsia"/>
          <w:bCs/>
        </w:rPr>
        <w:t>（质量保障）团队间传递时，信息丢失率达</w:t>
      </w:r>
      <w:r w:rsidRPr="00CD4E7B">
        <w:rPr>
          <w:rFonts w:ascii="Times New Roman" w:eastAsiaTheme="minorEastAsia" w:hAnsi="Times New Roman" w:hint="eastAsia"/>
          <w:bCs/>
        </w:rPr>
        <w:t>27%</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成本黑洞测算</w:t>
      </w:r>
      <w:r w:rsidRPr="00CD4E7B">
        <w:rPr>
          <w:rFonts w:ascii="Times New Roman" w:eastAsiaTheme="minorEastAsia" w:hAnsi="Times New Roman" w:hint="eastAsia"/>
          <w:bCs/>
        </w:rPr>
        <w:t>：因需求描述不清晰导致的开发返工，每年造成约</w:t>
      </w:r>
      <w:r w:rsidRPr="00CD4E7B">
        <w:rPr>
          <w:rFonts w:ascii="Times New Roman" w:eastAsiaTheme="minorEastAsia" w:hAnsi="Times New Roman" w:hint="eastAsia"/>
          <w:bCs/>
        </w:rPr>
        <w:t>$150</w:t>
      </w:r>
      <w:r w:rsidRPr="00CD4E7B">
        <w:rPr>
          <w:rFonts w:ascii="Times New Roman" w:eastAsiaTheme="minorEastAsia" w:hAnsi="Times New Roman" w:hint="eastAsia"/>
          <w:bCs/>
        </w:rPr>
        <w:t>万隐性成本</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机会成本损失</w:t>
      </w:r>
      <w:r w:rsidRPr="00CD4E7B">
        <w:rPr>
          <w:rFonts w:ascii="Times New Roman" w:eastAsiaTheme="minorEastAsia" w:hAnsi="Times New Roman" w:hint="eastAsia"/>
          <w:bCs/>
        </w:rPr>
        <w:t>：受技术债务拖累，每年少实现</w:t>
      </w:r>
      <w:r w:rsidRPr="00CD4E7B">
        <w:rPr>
          <w:rFonts w:ascii="Times New Roman" w:eastAsiaTheme="minorEastAsia" w:hAnsi="Times New Roman" w:hint="eastAsia"/>
          <w:bCs/>
        </w:rPr>
        <w:t>12-15</w:t>
      </w:r>
      <w:r w:rsidRPr="00CD4E7B">
        <w:rPr>
          <w:rFonts w:ascii="Times New Roman" w:eastAsiaTheme="minorEastAsia" w:hAnsi="Times New Roman" w:hint="eastAsia"/>
          <w:bCs/>
        </w:rPr>
        <w:t>个高价值创新需求（潜在损失</w:t>
      </w:r>
      <w:r w:rsidRPr="00CD4E7B">
        <w:rPr>
          <w:rFonts w:ascii="Times New Roman" w:eastAsiaTheme="minorEastAsia" w:hAnsi="Times New Roman" w:hint="eastAsia"/>
          <w:bCs/>
        </w:rPr>
        <w:t>$800</w:t>
      </w:r>
      <w:r w:rsidRPr="00CD4E7B">
        <w:rPr>
          <w:rFonts w:ascii="Times New Roman" w:eastAsiaTheme="minorEastAsia" w:hAnsi="Times New Roman" w:hint="eastAsia"/>
          <w:bCs/>
        </w:rPr>
        <w:t>万</w:t>
      </w:r>
      <w:r w:rsidRPr="00CD4E7B">
        <w:rPr>
          <w:rFonts w:ascii="Times New Roman" w:eastAsiaTheme="minorEastAsia" w:hAnsi="Times New Roman" w:hint="eastAsia"/>
          <w:bCs/>
        </w:rPr>
        <w:t>/</w:t>
      </w:r>
      <w:r w:rsidRPr="00CD4E7B">
        <w:rPr>
          <w:rFonts w:ascii="Times New Roman" w:eastAsiaTheme="minorEastAsia" w:hAnsi="Times New Roman" w:hint="eastAsia"/>
          <w:bCs/>
        </w:rPr>
        <w:t>年）</w:t>
      </w:r>
      <w:r w:rsidR="00647575">
        <w:rPr>
          <w:rFonts w:ascii="Times New Roman" w:eastAsiaTheme="minorEastAsia" w:hAnsi="Times New Roman" w:hint="eastAsia"/>
          <w:bCs/>
        </w:rPr>
        <w:t>。</w:t>
      </w:r>
    </w:p>
    <w:p w:rsidR="00CD4E7B" w:rsidRPr="00CD4E7B" w:rsidRDefault="00D600F3"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CD4E7B" w:rsidRPr="00CD4E7B">
        <w:rPr>
          <w:rFonts w:ascii="Times New Roman" w:eastAsiaTheme="minorEastAsia" w:hAnsi="Times New Roman" w:hint="eastAsia"/>
          <w:bCs/>
        </w:rPr>
        <w:t>归因分析：找到流程中的</w:t>
      </w:r>
      <w:r w:rsidR="00CD4E7B" w:rsidRPr="00CD4E7B">
        <w:rPr>
          <w:rFonts w:ascii="Times New Roman" w:eastAsiaTheme="minorEastAsia" w:hAnsi="Times New Roman" w:hint="eastAsia"/>
          <w:bCs/>
        </w:rPr>
        <w:t>"</w:t>
      </w:r>
      <w:r w:rsidR="00CD4E7B" w:rsidRPr="00CD4E7B">
        <w:rPr>
          <w:rFonts w:ascii="Times New Roman" w:eastAsiaTheme="minorEastAsia" w:hAnsi="Times New Roman" w:hint="eastAsia"/>
          <w:bCs/>
        </w:rPr>
        <w:t>漏水点</w:t>
      </w:r>
      <w:r w:rsidR="00CD4E7B"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通过价值流图（</w:t>
      </w:r>
      <w:r w:rsidRPr="00CD4E7B">
        <w:rPr>
          <w:rFonts w:ascii="Times New Roman" w:eastAsiaTheme="minorEastAsia" w:hAnsi="Times New Roman" w:hint="eastAsia"/>
          <w:bCs/>
        </w:rPr>
        <w:t>VSM</w:t>
      </w:r>
      <w:r w:rsidRPr="00CD4E7B">
        <w:rPr>
          <w:rFonts w:ascii="Times New Roman" w:eastAsiaTheme="minorEastAsia" w:hAnsi="Times New Roman" w:hint="eastAsia"/>
          <w:bCs/>
        </w:rPr>
        <w:t>）还原典型需求的全生命周期，发现三大效能杀手：</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需求评审的</w:t>
      </w:r>
      <w:r w:rsidRPr="00BE31BF">
        <w:rPr>
          <w:rFonts w:ascii="Times New Roman" w:eastAsiaTheme="minorEastAsia" w:hAnsi="Times New Roman" w:hint="eastAsia"/>
          <w:bCs/>
        </w:rPr>
        <w:t>"</w:t>
      </w:r>
      <w:r w:rsidRPr="00BE31BF">
        <w:rPr>
          <w:rFonts w:ascii="Times New Roman" w:eastAsiaTheme="minorEastAsia" w:hAnsi="Times New Roman" w:hint="eastAsia"/>
          <w:bCs/>
        </w:rPr>
        <w:t>模糊地带</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合规性检查依赖人工核对，如同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纸质验票</w:t>
      </w:r>
      <w:r w:rsidRPr="00CD4E7B">
        <w:rPr>
          <w:rFonts w:ascii="Times New Roman" w:eastAsiaTheme="minorEastAsia" w:hAnsi="Times New Roman" w:hint="eastAsia"/>
          <w:bCs/>
        </w:rPr>
        <w:t>"</w:t>
      </w:r>
      <w:r w:rsidRPr="00CD4E7B">
        <w:rPr>
          <w:rFonts w:ascii="Times New Roman" w:eastAsiaTheme="minorEastAsia" w:hAnsi="Times New Roman" w:hint="eastAsia"/>
          <w:bCs/>
        </w:rPr>
        <w:t>：某次开放银行接口需求因未识别巴西央行新规，导致上线后紧急回退，直接损失</w:t>
      </w:r>
      <w:r w:rsidRPr="00CD4E7B">
        <w:rPr>
          <w:rFonts w:ascii="Times New Roman" w:eastAsiaTheme="minorEastAsia" w:hAnsi="Times New Roman" w:hint="eastAsia"/>
          <w:bCs/>
        </w:rPr>
        <w:t>$23</w:t>
      </w:r>
      <w:r w:rsidRPr="00CD4E7B">
        <w:rPr>
          <w:rFonts w:ascii="Times New Roman" w:eastAsiaTheme="minorEastAsia" w:hAnsi="Times New Roman" w:hint="eastAsia"/>
          <w:bCs/>
        </w:rPr>
        <w:t>万。</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工具链的</w:t>
      </w:r>
      <w:r w:rsidRPr="00BE31BF">
        <w:rPr>
          <w:rFonts w:ascii="Times New Roman" w:eastAsiaTheme="minorEastAsia" w:hAnsi="Times New Roman" w:hint="eastAsia"/>
          <w:bCs/>
        </w:rPr>
        <w:t>"</w:t>
      </w:r>
      <w:r w:rsidRPr="00BE31BF">
        <w:rPr>
          <w:rFonts w:ascii="Times New Roman" w:eastAsiaTheme="minorEastAsia" w:hAnsi="Times New Roman" w:hint="eastAsia"/>
          <w:bCs/>
        </w:rPr>
        <w:t>数据孤岛</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Jira</w:t>
      </w:r>
      <w:r w:rsidRPr="00CD4E7B">
        <w:rPr>
          <w:rFonts w:ascii="Times New Roman" w:eastAsiaTheme="minorEastAsia" w:hAnsi="Times New Roman" w:hint="eastAsia"/>
          <w:bCs/>
        </w:rPr>
        <w:t>需求条目与</w:t>
      </w:r>
      <w:r w:rsidRPr="00CD4E7B">
        <w:rPr>
          <w:rFonts w:ascii="Times New Roman" w:eastAsiaTheme="minorEastAsia" w:hAnsi="Times New Roman" w:hint="eastAsia"/>
          <w:bCs/>
        </w:rPr>
        <w:t>Confluence</w:t>
      </w:r>
      <w:r w:rsidRPr="00CD4E7B">
        <w:rPr>
          <w:rFonts w:ascii="Times New Roman" w:eastAsiaTheme="minorEastAsia" w:hAnsi="Times New Roman" w:hint="eastAsia"/>
          <w:bCs/>
        </w:rPr>
        <w:t>文档的关系像</w:t>
      </w:r>
      <w:r w:rsidRPr="00CD4E7B">
        <w:rPr>
          <w:rFonts w:ascii="Times New Roman" w:eastAsiaTheme="minorEastAsia" w:hAnsi="Times New Roman" w:hint="eastAsia"/>
          <w:bCs/>
        </w:rPr>
        <w:t>"</w:t>
      </w:r>
      <w:r w:rsidRPr="00CD4E7B">
        <w:rPr>
          <w:rFonts w:ascii="Times New Roman" w:eastAsiaTheme="minorEastAsia" w:hAnsi="Times New Roman" w:hint="eastAsia"/>
          <w:bCs/>
        </w:rPr>
        <w:t>失联的双胞胎</w:t>
      </w:r>
      <w:r w:rsidRPr="00CD4E7B">
        <w:rPr>
          <w:rFonts w:ascii="Times New Roman" w:eastAsiaTheme="minorEastAsia" w:hAnsi="Times New Roman" w:hint="eastAsia"/>
          <w:bCs/>
        </w:rPr>
        <w:t>"</w:t>
      </w:r>
      <w:r w:rsidRPr="00CD4E7B">
        <w:rPr>
          <w:rFonts w:ascii="Times New Roman" w:eastAsiaTheme="minorEastAsia" w:hAnsi="Times New Roman" w:hint="eastAsia"/>
          <w:bCs/>
        </w:rPr>
        <w:t>：统计显示，</w:t>
      </w:r>
      <w:r w:rsidRPr="00CD4E7B">
        <w:rPr>
          <w:rFonts w:ascii="Times New Roman" w:eastAsiaTheme="minorEastAsia" w:hAnsi="Times New Roman" w:hint="eastAsia"/>
          <w:bCs/>
        </w:rPr>
        <w:t>17%</w:t>
      </w:r>
      <w:r w:rsidRPr="00CD4E7B">
        <w:rPr>
          <w:rFonts w:ascii="Times New Roman" w:eastAsiaTheme="minorEastAsia" w:hAnsi="Times New Roman" w:hint="eastAsia"/>
          <w:bCs/>
        </w:rPr>
        <w:t>的需求因信息不同步导致开发偏差，平均补救耗时</w:t>
      </w:r>
      <w:r w:rsidRPr="00CD4E7B">
        <w:rPr>
          <w:rFonts w:ascii="Times New Roman" w:eastAsiaTheme="minorEastAsia" w:hAnsi="Times New Roman" w:hint="eastAsia"/>
          <w:bCs/>
        </w:rPr>
        <w:t>22</w:t>
      </w:r>
      <w:r w:rsidRPr="00CD4E7B">
        <w:rPr>
          <w:rFonts w:ascii="Times New Roman" w:eastAsiaTheme="minorEastAsia" w:hAnsi="Times New Roman" w:hint="eastAsia"/>
          <w:bCs/>
        </w:rPr>
        <w:t>小时。</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优先级判定的</w:t>
      </w:r>
      <w:r w:rsidRPr="00BE31BF">
        <w:rPr>
          <w:rFonts w:ascii="Times New Roman" w:eastAsiaTheme="minorEastAsia" w:hAnsi="Times New Roman" w:hint="eastAsia"/>
          <w:bCs/>
        </w:rPr>
        <w:t>"</w:t>
      </w:r>
      <w:r w:rsidRPr="00BE31BF">
        <w:rPr>
          <w:rFonts w:ascii="Times New Roman" w:eastAsiaTheme="minorEastAsia" w:hAnsi="Times New Roman" w:hint="eastAsia"/>
          <w:bCs/>
        </w:rPr>
        <w:t>主观擂台</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当前采用</w:t>
      </w:r>
      <w:r w:rsidRPr="00CD4E7B">
        <w:rPr>
          <w:rFonts w:ascii="Times New Roman" w:eastAsiaTheme="minorEastAsia" w:hAnsi="Times New Roman" w:hint="eastAsia"/>
          <w:bCs/>
        </w:rPr>
        <w:t>"</w:t>
      </w:r>
      <w:r w:rsidRPr="00CD4E7B">
        <w:rPr>
          <w:rFonts w:ascii="Times New Roman" w:eastAsiaTheme="minorEastAsia" w:hAnsi="Times New Roman" w:hint="eastAsia"/>
          <w:bCs/>
        </w:rPr>
        <w:t>部门辩论式</w:t>
      </w:r>
      <w:r w:rsidRPr="00CD4E7B">
        <w:rPr>
          <w:rFonts w:ascii="Times New Roman" w:eastAsiaTheme="minorEastAsia" w:hAnsi="Times New Roman" w:hint="eastAsia"/>
          <w:bCs/>
        </w:rPr>
        <w:t>"</w:t>
      </w:r>
      <w:r w:rsidRPr="00CD4E7B">
        <w:rPr>
          <w:rFonts w:ascii="Times New Roman" w:eastAsiaTheme="minorEastAsia" w:hAnsi="Times New Roman" w:hint="eastAsia"/>
          <w:bCs/>
        </w:rPr>
        <w:t>决策，如同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拔河比赛</w:t>
      </w:r>
      <w:r w:rsidRPr="00CD4E7B">
        <w:rPr>
          <w:rFonts w:ascii="Times New Roman" w:eastAsiaTheme="minorEastAsia" w:hAnsi="Times New Roman" w:hint="eastAsia"/>
          <w:bCs/>
        </w:rPr>
        <w:t>"</w:t>
      </w:r>
      <w:r w:rsidRPr="00CD4E7B">
        <w:rPr>
          <w:rFonts w:ascii="Times New Roman" w:eastAsiaTheme="minorEastAsia" w:hAnsi="Times New Roman" w:hint="eastAsia"/>
          <w:bCs/>
        </w:rPr>
        <w:t>：某季度财富管理需求中，</w:t>
      </w:r>
      <w:r w:rsidRPr="00CD4E7B">
        <w:rPr>
          <w:rFonts w:ascii="Times New Roman" w:eastAsiaTheme="minorEastAsia" w:hAnsi="Times New Roman" w:hint="eastAsia"/>
          <w:bCs/>
        </w:rPr>
        <w:t>3</w:t>
      </w:r>
      <w:r w:rsidRPr="00CD4E7B">
        <w:rPr>
          <w:rFonts w:ascii="Times New Roman" w:eastAsiaTheme="minorEastAsia" w:hAnsi="Times New Roman" w:hint="eastAsia"/>
          <w:bCs/>
        </w:rPr>
        <w:t>个高净值客户定制需求因部门博弈延迟</w:t>
      </w:r>
      <w:r w:rsidRPr="00CD4E7B">
        <w:rPr>
          <w:rFonts w:ascii="Times New Roman" w:eastAsiaTheme="minorEastAsia" w:hAnsi="Times New Roman" w:hint="eastAsia"/>
          <w:bCs/>
        </w:rPr>
        <w:t>3</w:t>
      </w:r>
      <w:r w:rsidRPr="00CD4E7B">
        <w:rPr>
          <w:rFonts w:ascii="Times New Roman" w:eastAsiaTheme="minorEastAsia" w:hAnsi="Times New Roman" w:hint="eastAsia"/>
          <w:bCs/>
        </w:rPr>
        <w:t>个月，客户满意度下降</w:t>
      </w:r>
      <w:r w:rsidRPr="00CD4E7B">
        <w:rPr>
          <w:rFonts w:ascii="Times New Roman" w:eastAsiaTheme="minorEastAsia" w:hAnsi="Times New Roman" w:hint="eastAsia"/>
          <w:bCs/>
        </w:rPr>
        <w:t>11pt</w:t>
      </w:r>
      <w:r w:rsidRPr="00CD4E7B">
        <w:rPr>
          <w:rFonts w:ascii="Times New Roman" w:eastAsiaTheme="minorEastAsia" w:hAnsi="Times New Roman" w:hint="eastAsia"/>
          <w:bCs/>
        </w:rPr>
        <w:t>。</w:t>
      </w:r>
    </w:p>
    <w:p w:rsidR="00CD4E7B" w:rsidRPr="00CD4E7B" w:rsidRDefault="00647575"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lastRenderedPageBreak/>
        <w:t>（</w:t>
      </w:r>
      <w:r>
        <w:rPr>
          <w:rFonts w:ascii="Times New Roman" w:eastAsiaTheme="minorEastAsia" w:hAnsi="Times New Roman" w:hint="eastAsia"/>
          <w:bCs/>
        </w:rPr>
        <w:t>4</w:t>
      </w:r>
      <w:r>
        <w:rPr>
          <w:rFonts w:ascii="Times New Roman" w:eastAsiaTheme="minorEastAsia" w:hAnsi="Times New Roman" w:hint="eastAsia"/>
          <w:bCs/>
        </w:rPr>
        <w:t>）</w:t>
      </w:r>
      <w:r w:rsidR="00CD4E7B" w:rsidRPr="00CD4E7B">
        <w:rPr>
          <w:rFonts w:ascii="Times New Roman" w:eastAsiaTheme="minorEastAsia" w:hAnsi="Times New Roman" w:hint="eastAsia"/>
          <w:bCs/>
        </w:rPr>
        <w:t>未来风险推演：如果维持现状会怎样？</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通过蒙特卡洛模拟预测：</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技术债务雪球效应</w:t>
      </w:r>
      <w:r w:rsidRPr="00CD4E7B">
        <w:rPr>
          <w:rFonts w:ascii="Times New Roman" w:eastAsiaTheme="minorEastAsia" w:hAnsi="Times New Roman" w:hint="eastAsia"/>
          <w:bCs/>
        </w:rPr>
        <w:t>：若维护需求占比每年增长</w:t>
      </w:r>
      <w:r w:rsidRPr="00CD4E7B">
        <w:rPr>
          <w:rFonts w:ascii="Times New Roman" w:eastAsiaTheme="minorEastAsia" w:hAnsi="Times New Roman" w:hint="eastAsia"/>
          <w:bCs/>
        </w:rPr>
        <w:t>8%</w:t>
      </w:r>
      <w:r w:rsidRPr="00CD4E7B">
        <w:rPr>
          <w:rFonts w:ascii="Times New Roman" w:eastAsiaTheme="minorEastAsia" w:hAnsi="Times New Roman" w:hint="eastAsia"/>
          <w:bCs/>
        </w:rPr>
        <w:t>，到</w:t>
      </w:r>
      <w:r w:rsidRPr="00CD4E7B">
        <w:rPr>
          <w:rFonts w:ascii="Times New Roman" w:eastAsiaTheme="minorEastAsia" w:hAnsi="Times New Roman" w:hint="eastAsia"/>
          <w:bCs/>
        </w:rPr>
        <w:t>2025</w:t>
      </w:r>
      <w:r w:rsidRPr="00CD4E7B">
        <w:rPr>
          <w:rFonts w:ascii="Times New Roman" w:eastAsiaTheme="minorEastAsia" w:hAnsi="Times New Roman" w:hint="eastAsia"/>
          <w:bCs/>
        </w:rPr>
        <w:t>年核心系统将无法支持实时交易量波动</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客户流失风险</w:t>
      </w:r>
      <w:r w:rsidRPr="00CD4E7B">
        <w:rPr>
          <w:rFonts w:ascii="Times New Roman" w:eastAsiaTheme="minorEastAsia" w:hAnsi="Times New Roman" w:hint="eastAsia"/>
          <w:bCs/>
        </w:rPr>
        <w:t>：交付周期每延长</w:t>
      </w:r>
      <w:r w:rsidRPr="00CD4E7B">
        <w:rPr>
          <w:rFonts w:ascii="Times New Roman" w:eastAsiaTheme="minorEastAsia" w:hAnsi="Times New Roman" w:hint="eastAsia"/>
          <w:bCs/>
        </w:rPr>
        <w:t>1</w:t>
      </w:r>
      <w:r w:rsidRPr="00CD4E7B">
        <w:rPr>
          <w:rFonts w:ascii="Times New Roman" w:eastAsiaTheme="minorEastAsia" w:hAnsi="Times New Roman" w:hint="eastAsia"/>
          <w:bCs/>
        </w:rPr>
        <w:t>天，</w:t>
      </w:r>
      <w:r w:rsidRPr="00CD4E7B">
        <w:rPr>
          <w:rFonts w:ascii="Times New Roman" w:eastAsiaTheme="minorEastAsia" w:hAnsi="Times New Roman" w:hint="eastAsia"/>
          <w:bCs/>
        </w:rPr>
        <w:t>NPS</w:t>
      </w:r>
      <w:r w:rsidRPr="00CD4E7B">
        <w:rPr>
          <w:rFonts w:ascii="Times New Roman" w:eastAsiaTheme="minorEastAsia" w:hAnsi="Times New Roman" w:hint="eastAsia"/>
          <w:bCs/>
        </w:rPr>
        <w:t>（净推荐值）下降</w:t>
      </w:r>
      <w:r w:rsidRPr="00CD4E7B">
        <w:rPr>
          <w:rFonts w:ascii="Times New Roman" w:eastAsiaTheme="minorEastAsia" w:hAnsi="Times New Roman" w:hint="eastAsia"/>
          <w:bCs/>
        </w:rPr>
        <w:t>0.7pt</w:t>
      </w:r>
      <w:r w:rsidRPr="00CD4E7B">
        <w:rPr>
          <w:rFonts w:ascii="Times New Roman" w:eastAsiaTheme="minorEastAsia" w:hAnsi="Times New Roman" w:hint="eastAsia"/>
          <w:bCs/>
        </w:rPr>
        <w:t>，预计</w:t>
      </w:r>
      <w:r w:rsidRPr="00CD4E7B">
        <w:rPr>
          <w:rFonts w:ascii="Times New Roman" w:eastAsiaTheme="minorEastAsia" w:hAnsi="Times New Roman" w:hint="eastAsia"/>
          <w:bCs/>
        </w:rPr>
        <w:t>2</w:t>
      </w:r>
      <w:r w:rsidRPr="00CD4E7B">
        <w:rPr>
          <w:rFonts w:ascii="Times New Roman" w:eastAsiaTheme="minorEastAsia" w:hAnsi="Times New Roman" w:hint="eastAsia"/>
          <w:bCs/>
        </w:rPr>
        <w:t>年内头部客户流失率升至</w:t>
      </w:r>
      <w:r w:rsidRPr="00CD4E7B">
        <w:rPr>
          <w:rFonts w:ascii="Times New Roman" w:eastAsiaTheme="minorEastAsia" w:hAnsi="Times New Roman" w:hint="eastAsia"/>
          <w:bCs/>
        </w:rPr>
        <w:t>18%</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合规处罚概率</w:t>
      </w:r>
      <w:r w:rsidRPr="00CD4E7B">
        <w:rPr>
          <w:rFonts w:ascii="Times New Roman" w:eastAsiaTheme="minorEastAsia" w:hAnsi="Times New Roman" w:hint="eastAsia"/>
          <w:bCs/>
        </w:rPr>
        <w:t>：人工校验错误率（当前</w:t>
      </w:r>
      <w:r w:rsidRPr="00CD4E7B">
        <w:rPr>
          <w:rFonts w:ascii="Times New Roman" w:eastAsiaTheme="minorEastAsia" w:hAnsi="Times New Roman" w:hint="eastAsia"/>
          <w:bCs/>
        </w:rPr>
        <w:t>4.3%</w:t>
      </w:r>
      <w:r w:rsidRPr="00CD4E7B">
        <w:rPr>
          <w:rFonts w:ascii="Times New Roman" w:eastAsiaTheme="minorEastAsia" w:hAnsi="Times New Roman" w:hint="eastAsia"/>
          <w:bCs/>
        </w:rPr>
        <w:t>）若未改善，未来</w:t>
      </w:r>
      <w:r w:rsidRPr="00CD4E7B">
        <w:rPr>
          <w:rFonts w:ascii="Times New Roman" w:eastAsiaTheme="minorEastAsia" w:hAnsi="Times New Roman" w:hint="eastAsia"/>
          <w:bCs/>
        </w:rPr>
        <w:t>12</w:t>
      </w:r>
      <w:r w:rsidRPr="00CD4E7B">
        <w:rPr>
          <w:rFonts w:ascii="Times New Roman" w:eastAsiaTheme="minorEastAsia" w:hAnsi="Times New Roman" w:hint="eastAsia"/>
          <w:bCs/>
        </w:rPr>
        <w:t>个月遭遇监管处罚的概率达</w:t>
      </w:r>
      <w:r w:rsidRPr="00CD4E7B">
        <w:rPr>
          <w:rFonts w:ascii="Times New Roman" w:eastAsiaTheme="minorEastAsia" w:hAnsi="Times New Roman" w:hint="eastAsia"/>
          <w:bCs/>
        </w:rPr>
        <w:t>67%</w:t>
      </w:r>
      <w:r w:rsidR="00647575">
        <w:rPr>
          <w:rFonts w:ascii="Times New Roman" w:eastAsiaTheme="minorEastAsia" w:hAnsi="Times New Roman" w:hint="eastAsia"/>
          <w:bCs/>
        </w:rPr>
        <w:t>。</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6" w:name="_Toc194742325"/>
      <w:r w:rsidRPr="00E47012">
        <w:rPr>
          <w:rFonts w:ascii="Times New Roman" w:hAnsi="Times New Roman" w:hint="eastAsia"/>
          <w:bCs/>
          <w:kern w:val="0"/>
          <w:sz w:val="24"/>
          <w:szCs w:val="32"/>
        </w:rPr>
        <w:t xml:space="preserve">3.2.2 </w:t>
      </w:r>
      <w:r w:rsidRPr="00E47012">
        <w:rPr>
          <w:rFonts w:ascii="Times New Roman" w:hAnsi="Times New Roman" w:hint="eastAsia"/>
          <w:bCs/>
          <w:kern w:val="0"/>
          <w:sz w:val="24"/>
          <w:szCs w:val="32"/>
        </w:rPr>
        <w:t>质量保障体系缺陷识别</w:t>
      </w:r>
      <w:bookmarkEnd w:id="66"/>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基于</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公司金融科技业务的全球化属性（覆盖</w:t>
      </w:r>
      <w:r w:rsidRPr="003312ED">
        <w:rPr>
          <w:rFonts w:ascii="Times New Roman" w:eastAsiaTheme="minorEastAsia" w:hAnsi="Times New Roman" w:hint="eastAsia"/>
          <w:bCs/>
        </w:rPr>
        <w:t>50+</w:t>
      </w:r>
      <w:r w:rsidRPr="003312ED">
        <w:rPr>
          <w:rFonts w:ascii="Times New Roman" w:eastAsiaTheme="minorEastAsia" w:hAnsi="Times New Roman" w:hint="eastAsia"/>
          <w:bCs/>
        </w:rPr>
        <w:t>国家监管体系）与技术栈复杂性（</w:t>
      </w:r>
      <w:r w:rsidRPr="003312ED">
        <w:rPr>
          <w:rFonts w:ascii="Times New Roman" w:eastAsiaTheme="minorEastAsia" w:hAnsi="Times New Roman" w:hint="eastAsia"/>
          <w:bCs/>
        </w:rPr>
        <w:t>COBOL</w:t>
      </w:r>
      <w:r w:rsidRPr="003312ED">
        <w:rPr>
          <w:rFonts w:ascii="Times New Roman" w:eastAsiaTheme="minorEastAsia" w:hAnsi="Times New Roman" w:hint="eastAsia"/>
          <w:bCs/>
        </w:rPr>
        <w:t>遗产系统占比</w:t>
      </w:r>
      <w:r w:rsidRPr="003312ED">
        <w:rPr>
          <w:rFonts w:ascii="Times New Roman" w:eastAsiaTheme="minorEastAsia" w:hAnsi="Times New Roman" w:hint="eastAsia"/>
          <w:bCs/>
        </w:rPr>
        <w:t>38%</w:t>
      </w:r>
      <w:r w:rsidRPr="003312ED">
        <w:rPr>
          <w:rFonts w:ascii="Times New Roman" w:eastAsiaTheme="minorEastAsia" w:hAnsi="Times New Roman" w:hint="eastAsia"/>
          <w:bCs/>
        </w:rPr>
        <w:t>、云原生系统占比</w:t>
      </w:r>
      <w:r w:rsidRPr="003312ED">
        <w:rPr>
          <w:rFonts w:ascii="Times New Roman" w:eastAsiaTheme="minorEastAsia" w:hAnsi="Times New Roman" w:hint="eastAsia"/>
          <w:bCs/>
        </w:rPr>
        <w:t>52%</w:t>
      </w:r>
      <w:r w:rsidRPr="003312ED">
        <w:rPr>
          <w:rFonts w:ascii="Times New Roman" w:eastAsiaTheme="minorEastAsia" w:hAnsi="Times New Roman" w:hint="eastAsia"/>
          <w:bCs/>
        </w:rPr>
        <w:t>），结合质量事故回溯、工具链成熟度评估及组织效能分析，质量保障体系存在以下系统性缺陷，其本质是传统瀑布式质量管控与金融科技敏捷需求的深层矛盾：</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3312ED">
        <w:rPr>
          <w:rFonts w:ascii="Times New Roman" w:eastAsiaTheme="minorEastAsia" w:hAnsi="Times New Roman" w:hint="eastAsia"/>
        </w:rPr>
        <w:t>监管合规测试的时空错配</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地域性覆盖失效：巴西</w:t>
      </w:r>
      <w:r w:rsidRPr="003312ED">
        <w:rPr>
          <w:rFonts w:ascii="Times New Roman" w:eastAsiaTheme="minorEastAsia" w:hAnsi="Times New Roman" w:hint="eastAsia"/>
          <w:bCs/>
        </w:rPr>
        <w:t>PIX</w:t>
      </w:r>
      <w:r w:rsidRPr="003312ED">
        <w:rPr>
          <w:rFonts w:ascii="Times New Roman" w:eastAsiaTheme="minorEastAsia" w:hAnsi="Times New Roman" w:hint="eastAsia"/>
          <w:bCs/>
        </w:rPr>
        <w:t>支付协议测试场景缺失导致交易失败率激增</w:t>
      </w:r>
      <w:r w:rsidRPr="003312ED">
        <w:rPr>
          <w:rFonts w:ascii="Times New Roman" w:eastAsiaTheme="minorEastAsia" w:hAnsi="Times New Roman" w:hint="eastAsia"/>
          <w:bCs/>
        </w:rPr>
        <w:t>12%</w:t>
      </w:r>
      <w:r w:rsidRPr="003312ED">
        <w:rPr>
          <w:rFonts w:ascii="Times New Roman" w:eastAsiaTheme="minorEastAsia" w:hAnsi="Times New Roman" w:hint="eastAsia"/>
          <w:bCs/>
        </w:rPr>
        <w:t>（</w:t>
      </w:r>
      <w:r w:rsidRPr="003312ED">
        <w:rPr>
          <w:rFonts w:ascii="Times New Roman" w:eastAsiaTheme="minorEastAsia" w:hAnsi="Times New Roman" w:hint="eastAsia"/>
          <w:bCs/>
        </w:rPr>
        <w:t>2022</w:t>
      </w:r>
      <w:r w:rsidRPr="003312ED">
        <w:rPr>
          <w:rFonts w:ascii="Times New Roman" w:eastAsiaTheme="minorEastAsia" w:hAnsi="Times New Roman" w:hint="eastAsia"/>
          <w:bCs/>
        </w:rPr>
        <w:t>年生产事故），欧盟</w:t>
      </w:r>
      <w:r w:rsidRPr="003312ED">
        <w:rPr>
          <w:rFonts w:ascii="Times New Roman" w:eastAsiaTheme="minorEastAsia" w:hAnsi="Times New Roman" w:hint="eastAsia"/>
          <w:bCs/>
        </w:rPr>
        <w:t>PSD2</w:t>
      </w:r>
      <w:r w:rsidRPr="003312ED">
        <w:rPr>
          <w:rFonts w:ascii="Times New Roman" w:eastAsiaTheme="minorEastAsia" w:hAnsi="Times New Roman" w:hint="eastAsia"/>
          <w:bCs/>
        </w:rPr>
        <w:t>接口测试覆盖率仅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（监管要求≥</w:t>
      </w:r>
      <w:r w:rsidRPr="003312ED">
        <w:rPr>
          <w:rFonts w:ascii="Times New Roman" w:eastAsiaTheme="minorEastAsia" w:hAnsi="Times New Roman" w:hint="eastAsia"/>
          <w:bCs/>
        </w:rPr>
        <w:t>90%</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时效性断裂：反洗钱规则（</w:t>
      </w:r>
      <w:r w:rsidRPr="003312ED">
        <w:rPr>
          <w:rFonts w:ascii="Times New Roman" w:eastAsiaTheme="minorEastAsia" w:hAnsi="Times New Roman" w:hint="eastAsia"/>
          <w:bCs/>
        </w:rPr>
        <w:t>FATF</w:t>
      </w:r>
      <w:r w:rsidRPr="003312ED">
        <w:rPr>
          <w:rFonts w:ascii="Times New Roman" w:eastAsiaTheme="minorEastAsia" w:hAnsi="Times New Roman" w:hint="eastAsia"/>
          <w:bCs/>
        </w:rPr>
        <w:t>）测试用例平均滞后研发进度</w:t>
      </w:r>
      <w:r w:rsidRPr="003312ED">
        <w:rPr>
          <w:rFonts w:ascii="Times New Roman" w:eastAsiaTheme="minorEastAsia" w:hAnsi="Times New Roman" w:hint="eastAsia"/>
          <w:bCs/>
        </w:rPr>
        <w:t>14</w:t>
      </w:r>
      <w:r w:rsidRPr="003312ED">
        <w:rPr>
          <w:rFonts w:ascii="Times New Roman" w:eastAsiaTheme="minorEastAsia" w:hAnsi="Times New Roman" w:hint="eastAsia"/>
          <w:bCs/>
        </w:rPr>
        <w:t>天，</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年英国</w:t>
      </w:r>
      <w:r w:rsidRPr="003312ED">
        <w:rPr>
          <w:rFonts w:ascii="Times New Roman" w:eastAsiaTheme="minorEastAsia" w:hAnsi="Times New Roman" w:hint="eastAsia"/>
          <w:bCs/>
        </w:rPr>
        <w:t>FCA</w:t>
      </w:r>
      <w:r w:rsidRPr="003312ED">
        <w:rPr>
          <w:rFonts w:ascii="Times New Roman" w:eastAsiaTheme="minorEastAsia" w:hAnsi="Times New Roman" w:hint="eastAsia"/>
          <w:bCs/>
        </w:rPr>
        <w:t>审计中因动态规则更新延迟出现</w:t>
      </w:r>
      <w:r w:rsidRPr="003312ED">
        <w:rPr>
          <w:rFonts w:ascii="Times New Roman" w:eastAsiaTheme="minorEastAsia" w:hAnsi="Times New Roman" w:hint="eastAsia"/>
          <w:bCs/>
        </w:rPr>
        <w:t>3</w:t>
      </w:r>
      <w:r w:rsidRPr="003312ED">
        <w:rPr>
          <w:rFonts w:ascii="Times New Roman" w:eastAsiaTheme="minorEastAsia" w:hAnsi="Times New Roman" w:hint="eastAsia"/>
          <w:bCs/>
        </w:rPr>
        <w:t>项重大缺陷</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理论矛盾点：与第二章</w:t>
      </w:r>
      <w:r w:rsidRPr="003312ED">
        <w:rPr>
          <w:rFonts w:ascii="Times New Roman" w:eastAsiaTheme="minorEastAsia" w:hAnsi="Times New Roman" w:hint="eastAsia"/>
          <w:bCs/>
        </w:rPr>
        <w:t>2.2.3</w:t>
      </w:r>
      <w:r w:rsidRPr="003312ED">
        <w:rPr>
          <w:rFonts w:ascii="Times New Roman" w:eastAsiaTheme="minorEastAsia" w:hAnsi="Times New Roman" w:hint="eastAsia"/>
          <w:bCs/>
        </w:rPr>
        <w:t>节“金融科技合规框架”要求的“测试左移”原则冲突，暴露出传统合规验证模式无法适应敏捷迭代速度</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2</w:t>
      </w:r>
      <w:r w:rsidRPr="003312ED">
        <w:rPr>
          <w:rFonts w:ascii="Times New Roman" w:eastAsiaTheme="minorEastAsia" w:hAnsi="Times New Roman" w:hint="eastAsia"/>
          <w:bCs/>
        </w:rPr>
        <w:t>）混合技术栈的测试效能鸿沟</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技术债务量化：</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965"/>
        <w:gridCol w:w="1965"/>
        <w:gridCol w:w="174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测试自动化率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环境同步效率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缺陷漏检率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COBOL</w:t>
            </w:r>
            <w:r w:rsidRPr="003312E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37%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65%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40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w:t>
            </w:r>
          </w:p>
        </w:tc>
      </w:tr>
    </w:tbl>
    <w:p w:rsidR="00B9595F" w:rsidRDefault="00B9595F" w:rsidP="003312ED">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典型案例如下：</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遗留系统黑洞：新加坡外汇交易平台因</w:t>
      </w:r>
      <w:r w:rsidRPr="003312ED">
        <w:rPr>
          <w:rFonts w:ascii="Times New Roman" w:eastAsiaTheme="minorEastAsia" w:hAnsi="Times New Roman" w:hint="eastAsia"/>
          <w:bCs/>
        </w:rPr>
        <w:t>COBOL-MMB</w:t>
      </w:r>
      <w:r w:rsidRPr="003312ED">
        <w:rPr>
          <w:rFonts w:ascii="Times New Roman" w:eastAsiaTheme="minorEastAsia" w:hAnsi="Times New Roman" w:hint="eastAsia"/>
          <w:bCs/>
        </w:rPr>
        <w:t>模块测试环境差异，导致</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年生产环境日间流动性缺口</w:t>
      </w:r>
      <w:r w:rsidRPr="003312ED">
        <w:rPr>
          <w:rFonts w:ascii="Times New Roman" w:eastAsiaTheme="minorEastAsia" w:hAnsi="Times New Roman" w:hint="eastAsia"/>
          <w:bCs/>
        </w:rPr>
        <w:t>$2300</w:t>
      </w:r>
      <w:r w:rsidRPr="003312ED">
        <w:rPr>
          <w:rFonts w:ascii="Times New Roman" w:eastAsiaTheme="minorEastAsia" w:hAnsi="Times New Roman" w:hint="eastAsia"/>
          <w:bCs/>
        </w:rPr>
        <w:t>万</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云原生适配不足：容器化测试覆盖率仅</w:t>
      </w:r>
      <w:r w:rsidRPr="003312ED">
        <w:rPr>
          <w:rFonts w:ascii="Times New Roman" w:eastAsiaTheme="minorEastAsia" w:hAnsi="Times New Roman" w:hint="eastAsia"/>
          <w:bCs/>
        </w:rPr>
        <w:t>56%</w:t>
      </w:r>
      <w:r w:rsidRPr="003312ED">
        <w:rPr>
          <w:rFonts w:ascii="Times New Roman" w:eastAsiaTheme="minorEastAsia" w:hAnsi="Times New Roman" w:hint="eastAsia"/>
          <w:bCs/>
        </w:rPr>
        <w:t>，引发云原生系统性能缺陷逃逸率高达</w:t>
      </w:r>
      <w:r w:rsidRPr="003312ED">
        <w:rPr>
          <w:rFonts w:ascii="Times New Roman" w:eastAsiaTheme="minorEastAsia" w:hAnsi="Times New Roman" w:hint="eastAsia"/>
          <w:bCs/>
        </w:rPr>
        <w:t>21%</w:t>
      </w:r>
      <w:r w:rsidRPr="003312ED">
        <w:rPr>
          <w:rFonts w:ascii="Times New Roman" w:eastAsiaTheme="minorEastAsia" w:hAnsi="Times New Roman" w:hint="eastAsia"/>
          <w:bCs/>
        </w:rPr>
        <w:t>（行业标杆≤</w:t>
      </w:r>
      <w:r w:rsidRPr="003312ED">
        <w:rPr>
          <w:rFonts w:ascii="Times New Roman" w:eastAsiaTheme="minorEastAsia" w:hAnsi="Times New Roman" w:hint="eastAsia"/>
          <w:bCs/>
        </w:rPr>
        <w:t>8%</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3</w:t>
      </w:r>
      <w:r w:rsidRPr="003312ED">
        <w:rPr>
          <w:rFonts w:ascii="Times New Roman" w:eastAsiaTheme="minorEastAsia" w:hAnsi="Times New Roman" w:hint="eastAsia"/>
          <w:bCs/>
        </w:rPr>
        <w:t>）</w:t>
      </w:r>
      <w:r w:rsidRPr="003312ED">
        <w:rPr>
          <w:rFonts w:ascii="Times New Roman" w:eastAsiaTheme="minorEastAsia" w:hAnsi="Times New Roman" w:hint="eastAsia"/>
        </w:rPr>
        <w:t>质量指标的监管脱敏效应</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lastRenderedPageBreak/>
        <w:t>金融行业特有现象</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t>虚假质量信号</w:t>
      </w:r>
      <w:r w:rsidRPr="003312ED">
        <w:rPr>
          <w:rFonts w:ascii="Times New Roman" w:eastAsiaTheme="minorEastAsia" w:hAnsi="Times New Roman" w:hint="eastAsia"/>
          <w:bCs/>
        </w:rPr>
        <w:t>：缺陷关闭率虚高至</w:t>
      </w:r>
      <w:r w:rsidRPr="003312ED">
        <w:rPr>
          <w:rFonts w:ascii="Times New Roman" w:eastAsiaTheme="minorEastAsia" w:hAnsi="Times New Roman" w:hint="eastAsia"/>
          <w:bCs/>
        </w:rPr>
        <w:t>98%</w:t>
      </w:r>
      <w:r w:rsidRPr="003312ED">
        <w:rPr>
          <w:rFonts w:ascii="Times New Roman" w:eastAsiaTheme="minorEastAsia" w:hAnsi="Times New Roman" w:hint="eastAsia"/>
          <w:bCs/>
        </w:rPr>
        <w:t>，但代码提交关联分析显示有效修复率仅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w:t>
      </w:r>
      <w:r w:rsidRPr="003312ED">
        <w:rPr>
          <w:rFonts w:ascii="Times New Roman" w:eastAsiaTheme="minorEastAsia" w:hAnsi="Times New Roman" w:hint="eastAsia"/>
          <w:bCs/>
        </w:rPr>
        <w:t>SonarQube</w:t>
      </w:r>
      <w:r w:rsidRPr="003312ED">
        <w:rPr>
          <w:rFonts w:ascii="Times New Roman" w:eastAsiaTheme="minorEastAsia" w:hAnsi="Times New Roman" w:hint="eastAsia"/>
          <w:bCs/>
        </w:rPr>
        <w:t>数据）</w:t>
      </w:r>
    </w:p>
    <w:p w:rsidR="00B9595F" w:rsidRDefault="003312ED" w:rsidP="00B9595F">
      <w:pPr>
        <w:shd w:val="clear" w:color="auto" w:fill="FFFFFF"/>
        <w:spacing w:line="400" w:lineRule="exact"/>
        <w:ind w:left="420"/>
        <w:jc w:val="center"/>
        <w:rPr>
          <w:rFonts w:ascii="Times New Roman" w:eastAsiaTheme="minorEastAsia" w:hAnsi="Times New Roman"/>
          <w:bCs/>
        </w:rPr>
      </w:pPr>
      <w:r w:rsidRPr="00B9595F">
        <w:rPr>
          <w:rFonts w:ascii="Times New Roman" w:eastAsiaTheme="minorEastAsia" w:hAnsi="Times New Roman" w:hint="eastAsia"/>
          <w:bCs/>
        </w:rPr>
        <w:t>度量模型失效</w:t>
      </w:r>
      <w:r w:rsidRPr="003312ED">
        <w:rPr>
          <w:rFonts w:ascii="Times New Roman" w:eastAsiaTheme="minorEastAsia" w:hAnsi="Times New Roman" w:hint="eastAsia"/>
          <w:bCs/>
        </w:rPr>
        <w:t>：监管测试缺口率（</w:t>
      </w:r>
      <w:r w:rsidRPr="003312ED">
        <w:rPr>
          <w:rFonts w:ascii="Times New Roman" w:eastAsiaTheme="minorEastAsia" w:hAnsi="Times New Roman" w:hint="eastAsia"/>
          <w:bCs/>
        </w:rPr>
        <w:t>RGAP</w:t>
      </w:r>
      <w:r w:rsidRPr="003312ED">
        <w:rPr>
          <w:rFonts w:ascii="Times New Roman" w:eastAsiaTheme="minorEastAsia" w:hAnsi="Times New Roman" w:hint="eastAsia"/>
          <w:bCs/>
        </w:rPr>
        <w:t>）与处罚概率呈非线性关联（公式</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B9595F">
        <w:rPr>
          <w:rFonts w:ascii="Times New Roman" w:eastAsiaTheme="minorEastAsia" w:hAnsi="Times New Roman"/>
          <w:bCs/>
        </w:rPr>
        <w:t>Ppenalty=0.15e0.21×RGAP(R2=0.92)</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当</w:t>
      </w:r>
      <w:r w:rsidRPr="003312ED">
        <w:rPr>
          <w:rFonts w:ascii="Times New Roman" w:eastAsiaTheme="minorEastAsia" w:hAnsi="Times New Roman" w:hint="eastAsia"/>
          <w:bCs/>
        </w:rPr>
        <w:t>RGAP&gt;10%</w:t>
      </w:r>
      <w:r w:rsidRPr="003312ED">
        <w:rPr>
          <w:rFonts w:ascii="Times New Roman" w:eastAsiaTheme="minorEastAsia" w:hAnsi="Times New Roman" w:hint="eastAsia"/>
          <w:bCs/>
        </w:rPr>
        <w:t>时，处罚概率突破</w:t>
      </w:r>
      <w:r w:rsidRPr="003312ED">
        <w:rPr>
          <w:rFonts w:ascii="Times New Roman" w:eastAsiaTheme="minorEastAsia" w:hAnsi="Times New Roman" w:hint="eastAsia"/>
          <w:bCs/>
        </w:rPr>
        <w:t>65%</w:t>
      </w:r>
      <w:r w:rsidRPr="003312ED">
        <w:rPr>
          <w:rFonts w:ascii="Times New Roman" w:eastAsiaTheme="minorEastAsia" w:hAnsi="Times New Roman" w:hint="eastAsia"/>
          <w:bCs/>
        </w:rPr>
        <w:t>（</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w:t>
      </w:r>
      <w:r w:rsidRPr="003312ED">
        <w:rPr>
          <w:rFonts w:ascii="Times New Roman" w:eastAsiaTheme="minorEastAsia" w:hAnsi="Times New Roman" w:hint="eastAsia"/>
          <w:bCs/>
        </w:rPr>
        <w:t>RGAP=13.2%</w:t>
      </w:r>
      <w:r w:rsidRPr="003312ED">
        <w:rPr>
          <w:rFonts w:ascii="Times New Roman" w:eastAsiaTheme="minorEastAsia" w:hAnsi="Times New Roman" w:hint="eastAsia"/>
          <w:bCs/>
        </w:rPr>
        <w:t>）</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t>根因溯源</w:t>
      </w:r>
      <w:r w:rsidRPr="003312ED">
        <w:rPr>
          <w:rFonts w:ascii="Times New Roman" w:eastAsiaTheme="minorEastAsia" w:hAnsi="Times New Roman" w:hint="eastAsia"/>
          <w:bCs/>
        </w:rPr>
        <w:t>：质量度量体系未内嵌监管规则拓扑关系（如</w:t>
      </w:r>
      <w:r w:rsidRPr="003312ED">
        <w:rPr>
          <w:rFonts w:ascii="Times New Roman" w:eastAsiaTheme="minorEastAsia" w:hAnsi="Times New Roman" w:hint="eastAsia"/>
          <w:bCs/>
        </w:rPr>
        <w:t>FATF</w:t>
      </w:r>
      <w:r w:rsidRPr="003312ED">
        <w:rPr>
          <w:rFonts w:ascii="Times New Roman" w:eastAsiaTheme="minorEastAsia" w:hAnsi="Times New Roman" w:hint="eastAsia"/>
          <w:bCs/>
        </w:rPr>
        <w:t>规则与欧盟</w:t>
      </w:r>
      <w:r w:rsidRPr="003312ED">
        <w:rPr>
          <w:rFonts w:ascii="Times New Roman" w:eastAsiaTheme="minorEastAsia" w:hAnsi="Times New Roman" w:hint="eastAsia"/>
          <w:bCs/>
        </w:rPr>
        <w:t>GDPR</w:t>
      </w:r>
      <w:r w:rsidRPr="003312ED">
        <w:rPr>
          <w:rFonts w:ascii="Times New Roman" w:eastAsiaTheme="minorEastAsia" w:hAnsi="Times New Roman" w:hint="eastAsia"/>
          <w:bCs/>
        </w:rPr>
        <w:t>的数据映射冲突），导致</w:t>
      </w:r>
      <w:r w:rsidRPr="003312ED">
        <w:rPr>
          <w:rFonts w:ascii="Times New Roman" w:eastAsiaTheme="minorEastAsia" w:hAnsi="Times New Roman" w:hint="eastAsia"/>
          <w:bCs/>
        </w:rPr>
        <w:t>KPI</w:t>
      </w:r>
      <w:r w:rsidRPr="003312ED">
        <w:rPr>
          <w:rFonts w:ascii="Times New Roman" w:eastAsiaTheme="minorEastAsia" w:hAnsi="Times New Roman" w:hint="eastAsia"/>
          <w:bCs/>
        </w:rPr>
        <w:t>与真实风险脱钩</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4</w:t>
      </w:r>
      <w:r w:rsidRPr="003312ED">
        <w:rPr>
          <w:rFonts w:ascii="Times New Roman" w:eastAsiaTheme="minorEastAsia" w:hAnsi="Times New Roman" w:hint="eastAsia"/>
          <w:bCs/>
        </w:rPr>
        <w:t>）</w:t>
      </w:r>
      <w:r w:rsidRPr="003312ED">
        <w:rPr>
          <w:rFonts w:ascii="Times New Roman" w:eastAsiaTheme="minorEastAsia" w:hAnsi="Times New Roman" w:hint="eastAsia"/>
        </w:rPr>
        <w:t>全球化协作的知识衰减链</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组织效能黑洞</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时区割裂</w:t>
      </w:r>
      <w:r w:rsidRPr="003312ED">
        <w:rPr>
          <w:rFonts w:ascii="Times New Roman" w:eastAsiaTheme="minorEastAsia" w:hAnsi="Times New Roman" w:hint="eastAsia"/>
          <w:bCs/>
        </w:rPr>
        <w:t>：伦敦与印度团队</w:t>
      </w:r>
      <w:r w:rsidRPr="003312ED">
        <w:rPr>
          <w:rFonts w:ascii="Times New Roman" w:eastAsiaTheme="minorEastAsia" w:hAnsi="Times New Roman" w:hint="eastAsia"/>
          <w:bCs/>
        </w:rPr>
        <w:t>Jira</w:t>
      </w:r>
      <w:r w:rsidRPr="003312ED">
        <w:rPr>
          <w:rFonts w:ascii="Times New Roman" w:eastAsiaTheme="minorEastAsia" w:hAnsi="Times New Roman" w:hint="eastAsia"/>
          <w:bCs/>
        </w:rPr>
        <w:t>问题平均响应周期达</w:t>
      </w:r>
      <w:r w:rsidRPr="003312ED">
        <w:rPr>
          <w:rFonts w:ascii="Times New Roman" w:eastAsiaTheme="minorEastAsia" w:hAnsi="Times New Roman" w:hint="eastAsia"/>
          <w:bCs/>
        </w:rPr>
        <w:t>38</w:t>
      </w:r>
      <w:r w:rsidRPr="003312ED">
        <w:rPr>
          <w:rFonts w:ascii="Times New Roman" w:eastAsiaTheme="minorEastAsia" w:hAnsi="Times New Roman" w:hint="eastAsia"/>
          <w:bCs/>
        </w:rPr>
        <w:t>小时（本地团队基准</w:t>
      </w:r>
      <w:r w:rsidRPr="003312ED">
        <w:rPr>
          <w:rFonts w:ascii="Times New Roman" w:eastAsiaTheme="minorEastAsia" w:hAnsi="Times New Roman" w:hint="eastAsia"/>
          <w:bCs/>
        </w:rPr>
        <w:t>8</w:t>
      </w:r>
      <w:r w:rsidRPr="003312ED">
        <w:rPr>
          <w:rFonts w:ascii="Times New Roman" w:eastAsiaTheme="minorEastAsia" w:hAnsi="Times New Roman" w:hint="eastAsia"/>
          <w:bCs/>
        </w:rPr>
        <w:t>小时）</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知识流失</w:t>
      </w:r>
      <w:r w:rsidRPr="003312ED">
        <w:rPr>
          <w:rFonts w:ascii="Times New Roman" w:eastAsiaTheme="minorEastAsia" w:hAnsi="Times New Roman" w:hint="eastAsia"/>
          <w:bCs/>
        </w:rPr>
        <w:t>：</w:t>
      </w:r>
      <w:r w:rsidRPr="003312ED">
        <w:rPr>
          <w:rFonts w:ascii="Times New Roman" w:eastAsiaTheme="minorEastAsia" w:hAnsi="Times New Roman" w:hint="eastAsia"/>
          <w:bCs/>
        </w:rPr>
        <w:t>COBOL</w:t>
      </w:r>
      <w:r w:rsidRPr="003312ED">
        <w:rPr>
          <w:rFonts w:ascii="Times New Roman" w:eastAsiaTheme="minorEastAsia" w:hAnsi="Times New Roman" w:hint="eastAsia"/>
          <w:bCs/>
        </w:rPr>
        <w:t>测试专家年均流失率</w:t>
      </w:r>
      <w:r w:rsidRPr="003312ED">
        <w:rPr>
          <w:rFonts w:ascii="Times New Roman" w:eastAsiaTheme="minorEastAsia" w:hAnsi="Times New Roman" w:hint="eastAsia"/>
          <w:bCs/>
        </w:rPr>
        <w:t>15%</w:t>
      </w:r>
      <w:r w:rsidRPr="003312ED">
        <w:rPr>
          <w:rFonts w:ascii="Times New Roman" w:eastAsiaTheme="minorEastAsia" w:hAnsi="Times New Roman" w:hint="eastAsia"/>
          <w:bCs/>
        </w:rPr>
        <w:t>，导致遗产系统测试用例年维护效率下降</w:t>
      </w:r>
      <w:r w:rsidRPr="003312ED">
        <w:rPr>
          <w:rFonts w:ascii="Times New Roman" w:eastAsiaTheme="minorEastAsia" w:hAnsi="Times New Roman" w:hint="eastAsia"/>
          <w:bCs/>
        </w:rPr>
        <w:t>12%</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工具异构</w:t>
      </w:r>
      <w:r w:rsidRPr="003312ED">
        <w:rPr>
          <w:rFonts w:ascii="Times New Roman" w:eastAsiaTheme="minorEastAsia" w:hAnsi="Times New Roman" w:hint="eastAsia"/>
          <w:bCs/>
        </w:rPr>
        <w:t>：中台系统（</w:t>
      </w:r>
      <w:r w:rsidRPr="003312ED">
        <w:rPr>
          <w:rFonts w:ascii="Times New Roman" w:eastAsiaTheme="minorEastAsia" w:hAnsi="Times New Roman" w:hint="eastAsia"/>
          <w:bCs/>
        </w:rPr>
        <w:t>Jira+Confluence</w:t>
      </w:r>
      <w:r w:rsidRPr="003312ED">
        <w:rPr>
          <w:rFonts w:ascii="Times New Roman" w:eastAsiaTheme="minorEastAsia" w:hAnsi="Times New Roman" w:hint="eastAsia"/>
          <w:bCs/>
        </w:rPr>
        <w:t>）与区域系统（</w:t>
      </w:r>
      <w:r w:rsidRPr="003312ED">
        <w:rPr>
          <w:rFonts w:ascii="Times New Roman" w:eastAsiaTheme="minorEastAsia" w:hAnsi="Times New Roman" w:hint="eastAsia"/>
          <w:bCs/>
        </w:rPr>
        <w:t>Remedy+SharePoint</w:t>
      </w:r>
      <w:r w:rsidRPr="003312ED">
        <w:rPr>
          <w:rFonts w:ascii="Times New Roman" w:eastAsiaTheme="minorEastAsia" w:hAnsi="Times New Roman" w:hint="eastAsia"/>
          <w:bCs/>
        </w:rPr>
        <w:t>）的数据断点，造成跨域缺陷追溯完整度仅</w:t>
      </w:r>
      <w:r w:rsidRPr="003312ED">
        <w:rPr>
          <w:rFonts w:ascii="Times New Roman" w:eastAsiaTheme="minorEastAsia" w:hAnsi="Times New Roman" w:hint="eastAsia"/>
          <w:bCs/>
        </w:rPr>
        <w:t>54%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财务影响</w:t>
      </w:r>
      <w:r w:rsidRPr="003312ED">
        <w:rPr>
          <w:rFonts w:ascii="Times New Roman" w:eastAsiaTheme="minorEastAsia" w:hAnsi="Times New Roman" w:hint="eastAsia"/>
          <w:bCs/>
        </w:rPr>
        <w:t>：</w:t>
      </w:r>
      <w:r w:rsidRPr="003312ED">
        <w:rPr>
          <w:rFonts w:ascii="Times New Roman" w:eastAsiaTheme="minorEastAsia" w:hAnsi="Times New Roman" w:hint="eastAsia"/>
          <w:bCs/>
        </w:rPr>
        <w:br/>
        <w:t>2023</w:t>
      </w:r>
      <w:r w:rsidRPr="003312ED">
        <w:rPr>
          <w:rFonts w:ascii="Times New Roman" w:eastAsiaTheme="minorEastAsia" w:hAnsi="Times New Roman" w:hint="eastAsia"/>
          <w:bCs/>
        </w:rPr>
        <w:t>年因知识断层导致的重复缺陷处理成本</w:t>
      </w:r>
      <w:r w:rsidRPr="003312ED">
        <w:rPr>
          <w:rFonts w:ascii="Times New Roman" w:eastAsiaTheme="minorEastAsia" w:hAnsi="Times New Roman" w:hint="eastAsia"/>
          <w:bCs/>
        </w:rPr>
        <w:t>$76</w:t>
      </w:r>
      <w:r w:rsidRPr="003312ED">
        <w:rPr>
          <w:rFonts w:ascii="Times New Roman" w:eastAsiaTheme="minorEastAsia" w:hAnsi="Times New Roman" w:hint="eastAsia"/>
          <w:bCs/>
        </w:rPr>
        <w:t>万，占质量总投入的</w:t>
      </w:r>
      <w:r w:rsidRPr="003312ED">
        <w:rPr>
          <w:rFonts w:ascii="Times New Roman" w:eastAsiaTheme="minorEastAsia" w:hAnsi="Times New Roman" w:hint="eastAsia"/>
          <w:bCs/>
        </w:rPr>
        <w:t>14%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5</w:t>
      </w:r>
      <w:r w:rsidRPr="003312ED">
        <w:rPr>
          <w:rFonts w:ascii="Times New Roman" w:eastAsiaTheme="minorEastAsia" w:hAnsi="Times New Roman" w:hint="eastAsia"/>
          <w:bCs/>
        </w:rPr>
        <w:t>）</w:t>
      </w:r>
      <w:r w:rsidRPr="008A2D47">
        <w:rPr>
          <w:rFonts w:ascii="Times New Roman" w:eastAsiaTheme="minorEastAsia" w:hAnsi="Times New Roman" w:hint="eastAsia"/>
          <w:bCs/>
        </w:rPr>
        <w:t>技术债务的复合型危机</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风险传导路径</w:t>
      </w:r>
      <w:r w:rsidRPr="003312ED">
        <w:rPr>
          <w:rFonts w:ascii="Times New Roman" w:eastAsiaTheme="minorEastAsia" w:hAnsi="Times New Roman" w:hint="eastAsia"/>
          <w:bCs/>
        </w:rPr>
        <w:t>：</w:t>
      </w:r>
      <w:r w:rsidRPr="003312ED">
        <w:rPr>
          <w:rFonts w:ascii="Times New Roman" w:eastAsiaTheme="minorEastAsia" w:hAnsi="Times New Roman" w:hint="eastAsia"/>
          <w:bCs/>
        </w:rPr>
        <w:br/>
        <w:t>COBOL</w:t>
      </w:r>
      <w:r w:rsidRPr="003312ED">
        <w:rPr>
          <w:rFonts w:ascii="Times New Roman" w:eastAsiaTheme="minorEastAsia" w:hAnsi="Times New Roman" w:hint="eastAsia"/>
          <w:bCs/>
        </w:rPr>
        <w:t>测试低效</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云原生资源挤占</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敏捷迭代延迟</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监管响应滞后</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客户流失</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CA3AB5">
        <w:rPr>
          <w:rFonts w:ascii="Times New Roman" w:eastAsiaTheme="minorEastAsia" w:hAnsi="Times New Roman" w:hint="eastAsia"/>
          <w:bCs/>
        </w:rPr>
        <w:t>量化预测</w:t>
      </w:r>
      <w:r w:rsidRPr="003312ED">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1785"/>
        <w:gridCol w:w="306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风险维度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2023</w:t>
            </w:r>
            <w:r w:rsidRPr="003312ED">
              <w:rPr>
                <w:rFonts w:ascii="Times New Roman" w:eastAsiaTheme="minorEastAsia" w:hAnsi="Times New Roman" w:hint="eastAsia"/>
                <w:bCs/>
              </w:rPr>
              <w:t>年现状</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2025</w:t>
            </w:r>
            <w:r w:rsidRPr="003312ED">
              <w:rPr>
                <w:rFonts w:ascii="Times New Roman" w:eastAsiaTheme="minorEastAsia" w:hAnsi="Times New Roman" w:hint="eastAsia"/>
                <w:bCs/>
              </w:rPr>
              <w:t>年自然演进预测</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合规返工成本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$210</w:t>
            </w:r>
            <w:r w:rsidRPr="003312ED">
              <w:rPr>
                <w:rFonts w:ascii="Times New Roman" w:eastAsiaTheme="minorEastAsia" w:hAnsi="Times New Roman" w:hint="eastAsia"/>
                <w:bCs/>
              </w:rPr>
              <w:t>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$580</w:t>
            </w:r>
            <w:r w:rsidRPr="003312ED">
              <w:rPr>
                <w:rFonts w:ascii="Times New Roman" w:eastAsiaTheme="minorEastAsia" w:hAnsi="Times New Roman" w:hint="eastAsia"/>
                <w:bCs/>
              </w:rPr>
              <w:t>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缺陷逃逸率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18.7%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客户信任指数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78</w:t>
            </w:r>
            <w:r w:rsidRPr="003312ED">
              <w:rPr>
                <w:rFonts w:ascii="Times New Roman" w:eastAsiaTheme="minorEastAsia" w:hAnsi="Times New Roman" w:hint="eastAsia"/>
                <w:bCs/>
              </w:rPr>
              <w:t>分</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52</w:t>
            </w:r>
            <w:r w:rsidRPr="003312ED">
              <w:rPr>
                <w:rFonts w:ascii="Times New Roman" w:eastAsiaTheme="minorEastAsia" w:hAnsi="Times New Roman" w:hint="eastAsia"/>
                <w:bCs/>
              </w:rPr>
              <w:t>分（行业警戒值</w:t>
            </w:r>
            <w:r w:rsidRPr="003312ED">
              <w:rPr>
                <w:rFonts w:ascii="Times New Roman" w:eastAsiaTheme="minorEastAsia" w:hAnsi="Times New Roman" w:hint="eastAsia"/>
                <w:bCs/>
              </w:rPr>
              <w:t>55</w:t>
            </w:r>
            <w:r w:rsidRPr="003312ED">
              <w:rPr>
                <w:rFonts w:ascii="Times New Roman" w:eastAsiaTheme="minorEastAsia" w:hAnsi="Times New Roman" w:hint="eastAsia"/>
                <w:bCs/>
              </w:rPr>
              <w:t>）</w:t>
            </w:r>
          </w:p>
        </w:tc>
      </w:tr>
    </w:tbl>
    <w:p w:rsidR="003312ED" w:rsidRPr="003312ED" w:rsidRDefault="003312ED" w:rsidP="003312ED">
      <w:pPr>
        <w:shd w:val="clear" w:color="auto" w:fill="FFFFFF"/>
        <w:spacing w:line="400" w:lineRule="exact"/>
        <w:rPr>
          <w:rFonts w:ascii="Times New Roman" w:eastAsiaTheme="minorEastAsia" w:hAnsi="Times New Roman"/>
          <w:bCs/>
        </w:rPr>
      </w:pP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7" w:name="_Toc194742326"/>
      <w:r w:rsidRPr="00E47012">
        <w:rPr>
          <w:rFonts w:ascii="Times New Roman" w:hAnsi="Times New Roman" w:hint="eastAsia"/>
          <w:bCs/>
          <w:kern w:val="0"/>
          <w:sz w:val="24"/>
          <w:szCs w:val="32"/>
        </w:rPr>
        <w:t xml:space="preserve">3.2.3 </w:t>
      </w:r>
      <w:r w:rsidRPr="00E47012">
        <w:rPr>
          <w:rFonts w:ascii="Times New Roman" w:hAnsi="Times New Roman" w:hint="eastAsia"/>
          <w:bCs/>
          <w:kern w:val="0"/>
          <w:sz w:val="24"/>
          <w:szCs w:val="32"/>
        </w:rPr>
        <w:t>安全检测滞后性实证研究</w:t>
      </w:r>
      <w:bookmarkEnd w:id="67"/>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作为金融科技领域的全球化企业，</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公司面临安全检测滞后性问题的多重挑战，具体表现为技术架构迭代、组织协同模式与监管合规要求的结构性矛盾。本节基于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lastRenderedPageBreak/>
        <w:t>2019-2023</w:t>
      </w:r>
      <w:r w:rsidRPr="001F4E2D">
        <w:rPr>
          <w:rFonts w:ascii="Times New Roman" w:eastAsiaTheme="minorEastAsia" w:hAnsi="Times New Roman" w:hint="eastAsia"/>
          <w:bCs/>
        </w:rPr>
        <w:t>年全球业务数据及安全事件库（涵盖</w:t>
      </w:r>
      <w:r w:rsidRPr="001F4E2D">
        <w:rPr>
          <w:rFonts w:ascii="Times New Roman" w:eastAsiaTheme="minorEastAsia" w:hAnsi="Times New Roman" w:hint="eastAsia"/>
          <w:bCs/>
        </w:rPr>
        <w:t>1,248</w:t>
      </w:r>
      <w:r w:rsidRPr="001F4E2D">
        <w:rPr>
          <w:rFonts w:ascii="Times New Roman" w:eastAsiaTheme="minorEastAsia" w:hAnsi="Times New Roman" w:hint="eastAsia"/>
          <w:bCs/>
        </w:rPr>
        <w:t>起安全事件），结合混合技术栈特征与</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实践现状，系统揭示安全检测滞后性的表现形式、根因机制及复合影响，为后续改进框架的提出奠定实证基础。</w:t>
      </w:r>
    </w:p>
    <w:p w:rsidR="00997770" w:rsidRPr="00997770" w:rsidRDefault="001F4E2D" w:rsidP="0032011D">
      <w:pPr>
        <w:pStyle w:val="af0"/>
        <w:numPr>
          <w:ilvl w:val="0"/>
          <w:numId w:val="2"/>
        </w:numPr>
        <w:shd w:val="clear" w:color="auto" w:fill="FFFFFF"/>
        <w:spacing w:line="400" w:lineRule="exact"/>
        <w:rPr>
          <w:rFonts w:ascii="Times New Roman" w:eastAsiaTheme="minorEastAsia" w:hAnsi="Times New Roman"/>
          <w:bCs/>
          <w:kern w:val="0"/>
          <w:sz w:val="24"/>
          <w:lang w:eastAsia="zh-CN" w:bidi="ar-SA"/>
        </w:rPr>
      </w:pPr>
      <w:r w:rsidRPr="00997770">
        <w:rPr>
          <w:rFonts w:ascii="Times New Roman" w:eastAsiaTheme="minorEastAsia" w:hAnsi="Times New Roman" w:hint="eastAsia"/>
          <w:bCs/>
          <w:kern w:val="0"/>
          <w:sz w:val="24"/>
          <w:lang w:eastAsia="zh-CN" w:bidi="ar-SA"/>
        </w:rPr>
        <w:t>漏洞响应周期的监管时差</w:t>
      </w:r>
    </w:p>
    <w:p w:rsidR="001F4E2D" w:rsidRPr="00997770" w:rsidRDefault="001F4E2D" w:rsidP="00997770">
      <w:pPr>
        <w:shd w:val="clear" w:color="auto" w:fill="FFFFFF"/>
        <w:spacing w:line="400" w:lineRule="exact"/>
        <w:ind w:firstLine="420"/>
        <w:rPr>
          <w:rFonts w:ascii="Times New Roman" w:eastAsiaTheme="minorEastAsia" w:hAnsi="Times New Roman"/>
          <w:bCs/>
        </w:rPr>
      </w:pPr>
      <w:r w:rsidRPr="00997770">
        <w:rPr>
          <w:rFonts w:ascii="Times New Roman" w:eastAsiaTheme="minorEastAsia" w:hAnsi="Times New Roman" w:hint="eastAsia"/>
          <w:bCs/>
        </w:rPr>
        <w:t>H</w:t>
      </w:r>
      <w:r w:rsidRPr="00997770">
        <w:rPr>
          <w:rFonts w:ascii="Times New Roman" w:eastAsiaTheme="minorEastAsia" w:hAnsi="Times New Roman" w:hint="eastAsia"/>
          <w:bCs/>
        </w:rPr>
        <w:t>公司在全球化运营中需满足欧盟</w:t>
      </w:r>
      <w:r w:rsidRPr="00997770">
        <w:rPr>
          <w:rFonts w:ascii="Times New Roman" w:eastAsiaTheme="minorEastAsia" w:hAnsi="Times New Roman" w:hint="eastAsia"/>
          <w:bCs/>
        </w:rPr>
        <w:t>GDPR</w:t>
      </w:r>
      <w:r w:rsidRPr="00997770">
        <w:rPr>
          <w:rFonts w:ascii="Times New Roman" w:eastAsiaTheme="minorEastAsia" w:hAnsi="Times New Roman" w:hint="eastAsia"/>
          <w:bCs/>
        </w:rPr>
        <w:t>、巴西</w:t>
      </w:r>
      <w:r w:rsidRPr="00997770">
        <w:rPr>
          <w:rFonts w:ascii="Times New Roman" w:eastAsiaTheme="minorEastAsia" w:hAnsi="Times New Roman" w:hint="eastAsia"/>
          <w:bCs/>
        </w:rPr>
        <w:t>LGPD</w:t>
      </w:r>
      <w:r w:rsidRPr="00997770">
        <w:rPr>
          <w:rFonts w:ascii="Times New Roman" w:eastAsiaTheme="minorEastAsia" w:hAnsi="Times New Roman" w:hint="eastAsia"/>
          <w:bCs/>
        </w:rPr>
        <w:t>等差异化监管要求。数据显示，其云原生系统（如</w:t>
      </w:r>
      <w:r w:rsidRPr="00997770">
        <w:rPr>
          <w:rFonts w:ascii="Times New Roman" w:eastAsiaTheme="minorEastAsia" w:hAnsi="Times New Roman" w:hint="eastAsia"/>
          <w:bCs/>
        </w:rPr>
        <w:t>AWS</w:t>
      </w:r>
      <w:r w:rsidRPr="00997770">
        <w:rPr>
          <w:rFonts w:ascii="Times New Roman" w:eastAsiaTheme="minorEastAsia" w:hAnsi="Times New Roman" w:hint="eastAsia"/>
          <w:bCs/>
        </w:rPr>
        <w:t>、</w:t>
      </w:r>
      <w:r w:rsidRPr="00997770">
        <w:rPr>
          <w:rFonts w:ascii="Times New Roman" w:eastAsiaTheme="minorEastAsia" w:hAnsi="Times New Roman" w:hint="eastAsia"/>
          <w:bCs/>
        </w:rPr>
        <w:t>Kubernetes</w:t>
      </w:r>
      <w:r w:rsidRPr="00997770">
        <w:rPr>
          <w:rFonts w:ascii="Times New Roman" w:eastAsiaTheme="minorEastAsia" w:hAnsi="Times New Roman" w:hint="eastAsia"/>
          <w:bCs/>
        </w:rPr>
        <w:t>）的</w:t>
      </w:r>
      <w:r w:rsidRPr="00997770">
        <w:rPr>
          <w:rFonts w:ascii="Times New Roman" w:eastAsiaTheme="minorEastAsia" w:hAnsi="Times New Roman" w:hint="eastAsia"/>
          <w:bCs/>
        </w:rPr>
        <w:t>CVE</w:t>
      </w:r>
      <w:r w:rsidRPr="00997770">
        <w:rPr>
          <w:rFonts w:ascii="Times New Roman" w:eastAsiaTheme="minorEastAsia" w:hAnsi="Times New Roman" w:hint="eastAsia"/>
          <w:bCs/>
        </w:rPr>
        <w:t>漏洞修复周期为</w:t>
      </w:r>
      <w:r w:rsidRPr="00997770">
        <w:rPr>
          <w:rFonts w:ascii="Times New Roman" w:eastAsiaTheme="minorEastAsia" w:hAnsi="Times New Roman" w:hint="eastAsia"/>
          <w:bCs/>
        </w:rPr>
        <w:t>14</w:t>
      </w:r>
      <w:r w:rsidRPr="00997770">
        <w:rPr>
          <w:rFonts w:ascii="Times New Roman" w:eastAsiaTheme="minorEastAsia" w:hAnsi="Times New Roman" w:hint="eastAsia"/>
          <w:bCs/>
        </w:rPr>
        <w:t>天（行业标杆≤</w:t>
      </w:r>
      <w:r w:rsidRPr="00997770">
        <w:rPr>
          <w:rFonts w:ascii="Times New Roman" w:eastAsiaTheme="minorEastAsia" w:hAnsi="Times New Roman" w:hint="eastAsia"/>
          <w:bCs/>
        </w:rPr>
        <w:t>7</w:t>
      </w:r>
      <w:r w:rsidRPr="00997770">
        <w:rPr>
          <w:rFonts w:ascii="Times New Roman" w:eastAsiaTheme="minorEastAsia" w:hAnsi="Times New Roman" w:hint="eastAsia"/>
          <w:bCs/>
        </w:rPr>
        <w:t>天），而</w:t>
      </w:r>
      <w:r w:rsidRPr="00997770">
        <w:rPr>
          <w:rFonts w:ascii="Times New Roman" w:eastAsiaTheme="minorEastAsia" w:hAnsi="Times New Roman" w:hint="eastAsia"/>
          <w:bCs/>
        </w:rPr>
        <w:t>COBOL</w:t>
      </w:r>
      <w:r w:rsidRPr="00997770">
        <w:rPr>
          <w:rFonts w:ascii="Times New Roman" w:eastAsiaTheme="minorEastAsia" w:hAnsi="Times New Roman" w:hint="eastAsia"/>
          <w:bCs/>
        </w:rPr>
        <w:t>等遗留系统因工具链缺失，修复周期长达</w:t>
      </w:r>
      <w:r w:rsidRPr="00997770">
        <w:rPr>
          <w:rFonts w:ascii="Times New Roman" w:eastAsiaTheme="minorEastAsia" w:hAnsi="Times New Roman" w:hint="eastAsia"/>
          <w:bCs/>
        </w:rPr>
        <w:t>28</w:t>
      </w:r>
      <w:r w:rsidRPr="00997770">
        <w:rPr>
          <w:rFonts w:ascii="Times New Roman" w:eastAsiaTheme="minorEastAsia" w:hAnsi="Times New Roman" w:hint="eastAsia"/>
          <w:bCs/>
        </w:rPr>
        <w:t>天。例如，</w:t>
      </w:r>
      <w:r w:rsidRPr="00997770">
        <w:rPr>
          <w:rFonts w:ascii="Times New Roman" w:eastAsiaTheme="minorEastAsia" w:hAnsi="Times New Roman" w:hint="eastAsia"/>
          <w:bCs/>
        </w:rPr>
        <w:t>2022</w:t>
      </w:r>
      <w:r w:rsidRPr="00997770">
        <w:rPr>
          <w:rFonts w:ascii="Times New Roman" w:eastAsiaTheme="minorEastAsia" w:hAnsi="Times New Roman" w:hint="eastAsia"/>
          <w:bCs/>
        </w:rPr>
        <w:t>年新加坡数字银行项目中，因</w:t>
      </w:r>
      <w:r w:rsidRPr="00997770">
        <w:rPr>
          <w:rFonts w:ascii="Times New Roman" w:eastAsiaTheme="minorEastAsia" w:hAnsi="Times New Roman" w:hint="eastAsia"/>
          <w:bCs/>
        </w:rPr>
        <w:t>OpenSSL</w:t>
      </w:r>
      <w:r w:rsidRPr="00997770">
        <w:rPr>
          <w:rFonts w:ascii="Times New Roman" w:eastAsiaTheme="minorEastAsia" w:hAnsi="Times New Roman" w:hint="eastAsia"/>
          <w:bCs/>
        </w:rPr>
        <w:t>漏洞修复延迟超过</w:t>
      </w:r>
      <w:r w:rsidRPr="00997770">
        <w:rPr>
          <w:rFonts w:ascii="Times New Roman" w:eastAsiaTheme="minorEastAsia" w:hAnsi="Times New Roman" w:hint="eastAsia"/>
          <w:bCs/>
        </w:rPr>
        <w:t>10</w:t>
      </w:r>
      <w:r w:rsidRPr="00997770">
        <w:rPr>
          <w:rFonts w:ascii="Times New Roman" w:eastAsiaTheme="minorEastAsia" w:hAnsi="Times New Roman" w:hint="eastAsia"/>
          <w:bCs/>
        </w:rPr>
        <w:t>天，直接导致客户流失率激增</w:t>
      </w:r>
      <w:r w:rsidRPr="00997770">
        <w:rPr>
          <w:rFonts w:ascii="Times New Roman" w:eastAsiaTheme="minorEastAsia" w:hAnsi="Times New Roman" w:hint="eastAsia"/>
          <w:bCs/>
        </w:rPr>
        <w:t>9%</w:t>
      </w:r>
      <w:r w:rsidRPr="009977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成因分析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技术债务累积</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系统依赖人工审计，安全测试覆盖率不足</w:t>
      </w:r>
      <w:r w:rsidRPr="001F4E2D">
        <w:rPr>
          <w:rFonts w:ascii="Times New Roman" w:eastAsiaTheme="minorEastAsia" w:hAnsi="Times New Roman" w:hint="eastAsia"/>
          <w:bCs/>
        </w:rPr>
        <w:t>12%</w:t>
      </w:r>
      <w:r w:rsidRPr="001F4E2D">
        <w:rPr>
          <w:rFonts w:ascii="Times New Roman" w:eastAsiaTheme="minorEastAsia" w:hAnsi="Times New Roman" w:hint="eastAsia"/>
          <w:bCs/>
        </w:rPr>
        <w:t>，漏洞修复依赖跨时区协作（如巴西团队与印度团队协作耗时增加</w:t>
      </w:r>
      <w:r w:rsidRPr="001F4E2D">
        <w:rPr>
          <w:rFonts w:ascii="Times New Roman" w:eastAsiaTheme="minorEastAsia" w:hAnsi="Times New Roman" w:hint="eastAsia"/>
          <w:bCs/>
        </w:rPr>
        <w:t>30%</w:t>
      </w:r>
      <w:r w:rsidRPr="001F4E2D">
        <w:rPr>
          <w:rFonts w:ascii="Times New Roman" w:eastAsiaTheme="minorEastAsia" w:hAnsi="Times New Roman" w:hint="eastAsia"/>
          <w:bCs/>
        </w:rPr>
        <w:t>）</w:t>
      </w:r>
      <w:r w:rsidR="00575BE5">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监管响应机制僵化</w:t>
      </w:r>
      <w:r w:rsidRPr="001F4E2D">
        <w:rPr>
          <w:rFonts w:ascii="Times New Roman" w:eastAsiaTheme="minorEastAsia" w:hAnsi="Times New Roman" w:hint="eastAsia"/>
          <w:bCs/>
        </w:rPr>
        <w:t>：欧盟</w:t>
      </w:r>
      <w:r w:rsidRPr="001F4E2D">
        <w:rPr>
          <w:rFonts w:ascii="Times New Roman" w:eastAsiaTheme="minorEastAsia" w:hAnsi="Times New Roman" w:hint="eastAsia"/>
          <w:bCs/>
        </w:rPr>
        <w:t>GDPR</w:t>
      </w:r>
      <w:r w:rsidRPr="001F4E2D">
        <w:rPr>
          <w:rFonts w:ascii="Times New Roman" w:eastAsiaTheme="minorEastAsia" w:hAnsi="Times New Roman" w:hint="eastAsia"/>
          <w:bCs/>
        </w:rPr>
        <w:t>要求的数据泄露通知平均耗时</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小时，但跨区域事件需多层审批，导致巴西</w:t>
      </w:r>
      <w:r w:rsidRPr="001F4E2D">
        <w:rPr>
          <w:rFonts w:ascii="Times New Roman" w:eastAsiaTheme="minorEastAsia" w:hAnsi="Times New Roman" w:hint="eastAsia"/>
          <w:bCs/>
        </w:rPr>
        <w:t>LGPD</w:t>
      </w:r>
      <w:r w:rsidRPr="001F4E2D">
        <w:rPr>
          <w:rFonts w:ascii="Times New Roman" w:eastAsiaTheme="minorEastAsia" w:hAnsi="Times New Roman" w:hint="eastAsia"/>
          <w:bCs/>
        </w:rPr>
        <w:t>场景下响应时间突破</w:t>
      </w:r>
      <w:r w:rsidRPr="001F4E2D">
        <w:rPr>
          <w:rFonts w:ascii="Times New Roman" w:eastAsiaTheme="minorEastAsia" w:hAnsi="Times New Roman" w:hint="eastAsia"/>
          <w:bCs/>
        </w:rPr>
        <w:t>64</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风险传导效应</w:t>
      </w:r>
      <w:r w:rsidR="00BF74B7">
        <w:rPr>
          <w:rFonts w:ascii="Times New Roman" w:eastAsiaTheme="minorEastAsia" w:hAnsi="Times New Roman" w:hint="eastAsia"/>
          <w:bCs/>
        </w:rPr>
        <w:t>：</w:t>
      </w:r>
      <w:r w:rsidRPr="001F4E2D">
        <w:rPr>
          <w:rFonts w:ascii="Times New Roman" w:eastAsiaTheme="minorEastAsia" w:hAnsi="Times New Roman" w:hint="eastAsia"/>
          <w:bCs/>
        </w:rPr>
        <w:t>通过构建漏洞存活时间（</w:t>
      </w:r>
      <w:r w:rsidRPr="001F4E2D">
        <w:rPr>
          <w:rFonts w:ascii="Times New Roman" w:eastAsiaTheme="minorEastAsia" w:hAnsi="Times New Roman" w:hint="eastAsia"/>
          <w:bCs/>
        </w:rPr>
        <w:t>Vulnerability Time-to-Deploy, VTD</w:t>
      </w:r>
      <w:r w:rsidRPr="001F4E2D">
        <w:rPr>
          <w:rFonts w:ascii="Times New Roman" w:eastAsiaTheme="minorEastAsia" w:hAnsi="Times New Roman" w:hint="eastAsia"/>
          <w:bCs/>
        </w:rPr>
        <w:t>）与客户流失率的关联模型，发现两者呈显著指数关系：</w:t>
      </w:r>
    </w:p>
    <w:p w:rsidR="00BF74B7" w:rsidRDefault="001F4E2D" w:rsidP="003E79A4">
      <w:pPr>
        <w:shd w:val="clear" w:color="auto" w:fill="FFFFFF"/>
        <w:spacing w:line="400" w:lineRule="exact"/>
        <w:ind w:firstLine="420"/>
        <w:jc w:val="center"/>
        <w:rPr>
          <w:rFonts w:ascii="Times New Roman" w:eastAsiaTheme="minorEastAsia" w:hAnsi="Times New Roman"/>
          <w:bCs/>
        </w:rPr>
      </w:pPr>
      <w:r w:rsidRPr="00500109">
        <w:rPr>
          <w:rFonts w:ascii="Times New Roman" w:eastAsiaTheme="minorEastAsia" w:hAnsi="Times New Roman"/>
          <w:bCs/>
        </w:rPr>
        <w:t>Churn Rate=0.08×e0.17×VTD(R2=0.89)</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当</w:t>
      </w:r>
      <w:r w:rsidRPr="001F4E2D">
        <w:rPr>
          <w:rFonts w:ascii="Times New Roman" w:eastAsiaTheme="minorEastAsia" w:hAnsi="Times New Roman" w:hint="eastAsia"/>
          <w:bCs/>
        </w:rPr>
        <w:t>VTD&gt;10</w:t>
      </w:r>
      <w:r w:rsidRPr="001F4E2D">
        <w:rPr>
          <w:rFonts w:ascii="Times New Roman" w:eastAsiaTheme="minorEastAsia" w:hAnsi="Times New Roman" w:hint="eastAsia"/>
          <w:bCs/>
        </w:rPr>
        <w:t>天时，客户流失风险陡增，验证了安全检测滞后性对业务连续性的非线性冲击。</w:t>
      </w:r>
    </w:p>
    <w:p w:rsidR="001F4E2D" w:rsidRPr="001F4E2D" w:rsidRDefault="003E79A4"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混合技术栈的安全测试断层</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现象描述</w:t>
      </w:r>
      <w:r w:rsidRPr="001F4E2D">
        <w:rPr>
          <w:rFonts w:ascii="Times New Roman" w:eastAsiaTheme="minorEastAsia" w:hAnsi="Times New Roman" w:hint="eastAsia"/>
          <w:bCs/>
        </w:rPr>
        <w:t>：</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公司技术栈包含</w:t>
      </w:r>
      <w:r w:rsidRPr="001F4E2D">
        <w:rPr>
          <w:rFonts w:ascii="Times New Roman" w:eastAsiaTheme="minorEastAsia" w:hAnsi="Times New Roman" w:hint="eastAsia"/>
          <w:bCs/>
        </w:rPr>
        <w:t>COBOL</w:t>
      </w:r>
      <w:r w:rsidRPr="001F4E2D">
        <w:rPr>
          <w:rFonts w:ascii="Times New Roman" w:eastAsiaTheme="minorEastAsia" w:hAnsi="Times New Roman" w:hint="eastAsia"/>
          <w:bCs/>
        </w:rPr>
        <w:t>（占比</w:t>
      </w:r>
      <w:r w:rsidRPr="001F4E2D">
        <w:rPr>
          <w:rFonts w:ascii="Times New Roman" w:eastAsiaTheme="minorEastAsia" w:hAnsi="Times New Roman" w:hint="eastAsia"/>
          <w:bCs/>
        </w:rPr>
        <w:t>38%</w:t>
      </w:r>
      <w:r w:rsidRPr="001F4E2D">
        <w:rPr>
          <w:rFonts w:ascii="Times New Roman" w:eastAsiaTheme="minorEastAsia" w:hAnsi="Times New Roman" w:hint="eastAsia"/>
          <w:bCs/>
        </w:rPr>
        <w:t>）与云原生系统（占比</w:t>
      </w:r>
      <w:r w:rsidRPr="001F4E2D">
        <w:rPr>
          <w:rFonts w:ascii="Times New Roman" w:eastAsiaTheme="minorEastAsia" w:hAnsi="Times New Roman" w:hint="eastAsia"/>
          <w:bCs/>
        </w:rPr>
        <w:t>62%</w:t>
      </w:r>
      <w:r w:rsidRPr="001F4E2D">
        <w:rPr>
          <w:rFonts w:ascii="Times New Roman" w:eastAsiaTheme="minorEastAsia" w:hAnsi="Times New Roman" w:hint="eastAsia"/>
          <w:bCs/>
        </w:rPr>
        <w:t>），但两类系统的安全测试能力存在显著断层：</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892"/>
        <w:gridCol w:w="2205"/>
        <w:gridCol w:w="3016"/>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SAST</w:t>
            </w:r>
            <w:r w:rsidRPr="001F4E2D">
              <w:rPr>
                <w:rFonts w:ascii="Times New Roman" w:eastAsiaTheme="minorEastAsia" w:hAnsi="Times New Roman" w:hint="eastAsia"/>
                <w:bCs/>
              </w:rPr>
              <w:t>覆盖率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容器镜像扫描率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运行时防护触发时效</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N/A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人工审计（</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53%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自动化响应（</w:t>
            </w:r>
            <w:r w:rsidRPr="001F4E2D">
              <w:rPr>
                <w:rFonts w:ascii="Times New Roman" w:eastAsiaTheme="minorEastAsia" w:hAnsi="Times New Roman" w:hint="eastAsia"/>
                <w:bCs/>
              </w:rPr>
              <w:t>&lt;5</w:t>
            </w:r>
            <w:r w:rsidRPr="001F4E2D">
              <w:rPr>
                <w:rFonts w:ascii="Times New Roman" w:eastAsiaTheme="minorEastAsia" w:hAnsi="Times New Roman" w:hint="eastAsia"/>
                <w:bCs/>
              </w:rPr>
              <w:t>分钟）</w:t>
            </w:r>
          </w:p>
        </w:tc>
      </w:tr>
    </w:tbl>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典型案例</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遗留系统渗透事件</w:t>
      </w:r>
      <w:r w:rsidRPr="001F4E2D">
        <w:rPr>
          <w:rFonts w:ascii="Times New Roman" w:eastAsiaTheme="minorEastAsia" w:hAnsi="Times New Roman" w:hint="eastAsia"/>
          <w:bCs/>
        </w:rPr>
        <w:t>：</w:t>
      </w:r>
      <w:r w:rsidRPr="001F4E2D">
        <w:rPr>
          <w:rFonts w:ascii="Times New Roman" w:eastAsiaTheme="minorEastAsia" w:hAnsi="Times New Roman" w:hint="eastAsia"/>
          <w:bCs/>
        </w:rPr>
        <w:t>2021</w:t>
      </w:r>
      <w:r w:rsidRPr="001F4E2D">
        <w:rPr>
          <w:rFonts w:ascii="Times New Roman" w:eastAsiaTheme="minorEastAsia" w:hAnsi="Times New Roman" w:hint="eastAsia"/>
          <w:bCs/>
        </w:rPr>
        <w:t>年日本核心银行</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系统因未集成</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工具，遭受</w:t>
      </w:r>
      <w:r w:rsidRPr="001F4E2D">
        <w:rPr>
          <w:rFonts w:ascii="Times New Roman" w:eastAsiaTheme="minorEastAsia" w:hAnsi="Times New Roman" w:hint="eastAsia"/>
          <w:bCs/>
        </w:rPr>
        <w:t>SQL</w:t>
      </w:r>
      <w:r w:rsidRPr="001F4E2D">
        <w:rPr>
          <w:rFonts w:ascii="Times New Roman" w:eastAsiaTheme="minorEastAsia" w:hAnsi="Times New Roman" w:hint="eastAsia"/>
          <w:bCs/>
        </w:rPr>
        <w:t>注入攻击，导致</w:t>
      </w:r>
      <w:r w:rsidRPr="001F4E2D">
        <w:rPr>
          <w:rFonts w:ascii="Times New Roman" w:eastAsiaTheme="minorEastAsia" w:hAnsi="Times New Roman" w:hint="eastAsia"/>
          <w:bCs/>
        </w:rPr>
        <w:t>150</w:t>
      </w:r>
      <w:r w:rsidRPr="001F4E2D">
        <w:rPr>
          <w:rFonts w:ascii="Times New Roman" w:eastAsiaTheme="minorEastAsia" w:hAnsi="Times New Roman" w:hint="eastAsia"/>
          <w:bCs/>
        </w:rPr>
        <w:t>万美元资金欺诈</w:t>
      </w:r>
      <w:r w:rsidR="001051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云原生配置漂移</w:t>
      </w:r>
      <w:r w:rsidRPr="001F4E2D">
        <w:rPr>
          <w:rFonts w:ascii="Times New Roman" w:eastAsiaTheme="minorEastAsia" w:hAnsi="Times New Roman" w:hint="eastAsia"/>
          <w:bCs/>
        </w:rPr>
        <w:t>：</w:t>
      </w:r>
      <w:r w:rsidRPr="001F4E2D">
        <w:rPr>
          <w:rFonts w:ascii="Times New Roman" w:eastAsiaTheme="minorEastAsia" w:hAnsi="Times New Roman" w:hint="eastAsia"/>
          <w:bCs/>
        </w:rPr>
        <w:t>2022</w:t>
      </w:r>
      <w:r w:rsidRPr="001F4E2D">
        <w:rPr>
          <w:rFonts w:ascii="Times New Roman" w:eastAsiaTheme="minorEastAsia" w:hAnsi="Times New Roman" w:hint="eastAsia"/>
          <w:bCs/>
        </w:rPr>
        <w:t>年</w:t>
      </w:r>
      <w:r w:rsidRPr="001F4E2D">
        <w:rPr>
          <w:rFonts w:ascii="Times New Roman" w:eastAsiaTheme="minorEastAsia" w:hAnsi="Times New Roman" w:hint="eastAsia"/>
          <w:bCs/>
        </w:rPr>
        <w:t>AWS EKS</w:t>
      </w:r>
      <w:r w:rsidRPr="001F4E2D">
        <w:rPr>
          <w:rFonts w:ascii="Times New Roman" w:eastAsiaTheme="minorEastAsia" w:hAnsi="Times New Roman" w:hint="eastAsia"/>
          <w:bCs/>
        </w:rPr>
        <w:t>集群因镜像扫描缺失，</w:t>
      </w:r>
      <w:r w:rsidRPr="001F4E2D">
        <w:rPr>
          <w:rFonts w:ascii="Times New Roman" w:eastAsiaTheme="minorEastAsia" w:hAnsi="Times New Roman" w:hint="eastAsia"/>
          <w:bCs/>
        </w:rPr>
        <w:t>Kubernetes</w:t>
      </w:r>
      <w:r w:rsidRPr="001F4E2D">
        <w:rPr>
          <w:rFonts w:ascii="Times New Roman" w:eastAsiaTheme="minorEastAsia" w:hAnsi="Times New Roman" w:hint="eastAsia"/>
          <w:bCs/>
        </w:rPr>
        <w:t>权限漏洞从暴露到入侵仅</w:t>
      </w:r>
      <w:r w:rsidRPr="001F4E2D">
        <w:rPr>
          <w:rFonts w:ascii="Times New Roman" w:eastAsiaTheme="minorEastAsia" w:hAnsi="Times New Roman" w:hint="eastAsia"/>
          <w:bCs/>
        </w:rPr>
        <w:t>17</w:t>
      </w:r>
      <w:r w:rsidRPr="001F4E2D">
        <w:rPr>
          <w:rFonts w:ascii="Times New Roman" w:eastAsiaTheme="minorEastAsia" w:hAnsi="Times New Roman" w:hint="eastAsia"/>
          <w:bCs/>
        </w:rPr>
        <w:t>分钟。</w:t>
      </w:r>
    </w:p>
    <w:p w:rsidR="001F4E2D" w:rsidRPr="001F4E2D" w:rsidRDefault="00105170"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安全左移的实践鸿沟</w:t>
      </w:r>
    </w:p>
    <w:p w:rsidR="00105170"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现状分析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lastRenderedPageBreak/>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成熟度审计显示：</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安全介入阶段滞后</w:t>
      </w:r>
      <w:r w:rsidRPr="001F4E2D">
        <w:rPr>
          <w:rFonts w:ascii="Times New Roman" w:eastAsiaTheme="minorEastAsia" w:hAnsi="Times New Roman" w:hint="eastAsia"/>
          <w:bCs/>
        </w:rPr>
        <w:t>：需求阶段安全介入率仅</w:t>
      </w:r>
      <w:r w:rsidRPr="001F4E2D">
        <w:rPr>
          <w:rFonts w:ascii="Times New Roman" w:eastAsiaTheme="minorEastAsia" w:hAnsi="Times New Roman" w:hint="eastAsia"/>
          <w:bCs/>
        </w:rPr>
        <w:t>29%</w:t>
      </w:r>
      <w:r w:rsidRPr="001F4E2D">
        <w:rPr>
          <w:rFonts w:ascii="Times New Roman" w:eastAsiaTheme="minorEastAsia" w:hAnsi="Times New Roman" w:hint="eastAsia"/>
          <w:bCs/>
        </w:rPr>
        <w:t>（行业均值</w:t>
      </w:r>
      <w:r w:rsidRPr="001F4E2D">
        <w:rPr>
          <w:rFonts w:ascii="Times New Roman" w:eastAsiaTheme="minorEastAsia" w:hAnsi="Times New Roman" w:hint="eastAsia"/>
          <w:bCs/>
        </w:rPr>
        <w:t>45%</w:t>
      </w:r>
      <w:r w:rsidRPr="001F4E2D">
        <w:rPr>
          <w:rFonts w:ascii="Times New Roman" w:eastAsiaTheme="minorEastAsia" w:hAnsi="Times New Roman" w:hint="eastAsia"/>
          <w:bCs/>
        </w:rPr>
        <w:t>），</w:t>
      </w:r>
      <w:r w:rsidRPr="001F4E2D">
        <w:rPr>
          <w:rFonts w:ascii="Times New Roman" w:eastAsiaTheme="minorEastAsia" w:hAnsi="Times New Roman" w:hint="eastAsia"/>
          <w:bCs/>
        </w:rPr>
        <w:t>75%</w:t>
      </w:r>
      <w:r w:rsidRPr="001F4E2D">
        <w:rPr>
          <w:rFonts w:ascii="Times New Roman" w:eastAsiaTheme="minorEastAsia" w:hAnsi="Times New Roman" w:hint="eastAsia"/>
          <w:bCs/>
        </w:rPr>
        <w:t>的安全测试集中于代码提交后；</w:t>
      </w:r>
    </w:p>
    <w:p w:rsidR="00105170" w:rsidRDefault="001F4E2D" w:rsidP="00105170">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自动化水平不足</w:t>
      </w:r>
      <w:r w:rsidRPr="001F4E2D">
        <w:rPr>
          <w:rFonts w:ascii="Times New Roman" w:eastAsiaTheme="minorEastAsia" w:hAnsi="Times New Roman" w:hint="eastAsia"/>
          <w:bCs/>
        </w:rPr>
        <w:t>：</w:t>
      </w:r>
      <w:r w:rsidRPr="001F4E2D">
        <w:rPr>
          <w:rFonts w:ascii="Times New Roman" w:eastAsiaTheme="minorEastAsia" w:hAnsi="Times New Roman" w:hint="eastAsia"/>
          <w:bCs/>
        </w:rPr>
        <w:t>CI/CD</w:t>
      </w:r>
      <w:r w:rsidRPr="001F4E2D">
        <w:rPr>
          <w:rFonts w:ascii="Times New Roman" w:eastAsiaTheme="minorEastAsia" w:hAnsi="Times New Roman" w:hint="eastAsia"/>
          <w:bCs/>
        </w:rPr>
        <w:t>流水线中安全关卡触发率</w:t>
      </w:r>
      <w:r w:rsidRPr="001F4E2D">
        <w:rPr>
          <w:rFonts w:ascii="Times New Roman" w:eastAsiaTheme="minorEastAsia" w:hAnsi="Times New Roman" w:hint="eastAsia"/>
          <w:bCs/>
        </w:rPr>
        <w:t>38%</w:t>
      </w:r>
      <w:r w:rsidRPr="001F4E2D">
        <w:rPr>
          <w:rFonts w:ascii="Times New Roman" w:eastAsiaTheme="minorEastAsia" w:hAnsi="Times New Roman" w:hint="eastAsia"/>
          <w:bCs/>
        </w:rPr>
        <w:t>，且依赖事后检测工具（如</w:t>
      </w:r>
      <w:r w:rsidRPr="001F4E2D">
        <w:rPr>
          <w:rFonts w:ascii="Times New Roman" w:eastAsiaTheme="minorEastAsia" w:hAnsi="Times New Roman" w:hint="eastAsia"/>
          <w:bCs/>
        </w:rPr>
        <w:t>SonarQube</w:t>
      </w:r>
      <w:r w:rsidRPr="001F4E2D">
        <w:rPr>
          <w:rFonts w:ascii="Times New Roman" w:eastAsiaTheme="minorEastAsia" w:hAnsi="Times New Roman" w:hint="eastAsia"/>
          <w:bCs/>
        </w:rPr>
        <w:t>）。</w:t>
      </w:r>
    </w:p>
    <w:p w:rsidR="001F4E2D" w:rsidRPr="001F4E2D" w:rsidRDefault="00105170" w:rsidP="00105170">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例如，</w:t>
      </w:r>
      <w:r w:rsidR="001F4E2D" w:rsidRPr="001F4E2D">
        <w:rPr>
          <w:rFonts w:ascii="Times New Roman" w:eastAsiaTheme="minorEastAsia" w:hAnsi="Times New Roman" w:hint="eastAsia"/>
          <w:bCs/>
        </w:rPr>
        <w:t>2023</w:t>
      </w:r>
      <w:r w:rsidR="001F4E2D" w:rsidRPr="001F4E2D">
        <w:rPr>
          <w:rFonts w:ascii="Times New Roman" w:eastAsiaTheme="minorEastAsia" w:hAnsi="Times New Roman" w:hint="eastAsia"/>
          <w:bCs/>
        </w:rPr>
        <w:t>年英国开放银行</w:t>
      </w:r>
      <w:r w:rsidR="001F4E2D" w:rsidRPr="001F4E2D">
        <w:rPr>
          <w:rFonts w:ascii="Times New Roman" w:eastAsiaTheme="minorEastAsia" w:hAnsi="Times New Roman" w:hint="eastAsia"/>
          <w:bCs/>
        </w:rPr>
        <w:t>API</w:t>
      </w:r>
      <w:r w:rsidR="001F4E2D" w:rsidRPr="001F4E2D">
        <w:rPr>
          <w:rFonts w:ascii="Times New Roman" w:eastAsiaTheme="minorEastAsia" w:hAnsi="Times New Roman" w:hint="eastAsia"/>
          <w:bCs/>
        </w:rPr>
        <w:t>项目因设计阶段未实施</w:t>
      </w:r>
      <w:r w:rsidR="001F4E2D" w:rsidRPr="001F4E2D">
        <w:rPr>
          <w:rFonts w:ascii="Times New Roman" w:eastAsiaTheme="minorEastAsia" w:hAnsi="Times New Roman" w:hint="eastAsia"/>
          <w:bCs/>
        </w:rPr>
        <w:t>OAuth2.0</w:t>
      </w:r>
      <w:r w:rsidR="001F4E2D" w:rsidRPr="001F4E2D">
        <w:rPr>
          <w:rFonts w:ascii="Times New Roman" w:eastAsiaTheme="minorEastAsia" w:hAnsi="Times New Roman" w:hint="eastAsia"/>
          <w:bCs/>
        </w:rPr>
        <w:t>威胁建模，生产环境爆发令牌劫持攻击，平均检测时间（</w:t>
      </w:r>
      <w:r w:rsidR="001F4E2D" w:rsidRPr="001F4E2D">
        <w:rPr>
          <w:rFonts w:ascii="Times New Roman" w:eastAsiaTheme="minorEastAsia" w:hAnsi="Times New Roman" w:hint="eastAsia"/>
          <w:bCs/>
        </w:rPr>
        <w:t>MTTD</w:t>
      </w:r>
      <w:r w:rsidR="001F4E2D" w:rsidRPr="001F4E2D">
        <w:rPr>
          <w:rFonts w:ascii="Times New Roman" w:eastAsiaTheme="minorEastAsia" w:hAnsi="Times New Roman" w:hint="eastAsia"/>
          <w:bCs/>
        </w:rPr>
        <w:t>）达</w:t>
      </w:r>
      <w:r w:rsidR="001F4E2D" w:rsidRPr="001F4E2D">
        <w:rPr>
          <w:rFonts w:ascii="Times New Roman" w:eastAsiaTheme="minorEastAsia" w:hAnsi="Times New Roman" w:hint="eastAsia"/>
          <w:bCs/>
        </w:rPr>
        <w:t>8</w:t>
      </w:r>
      <w:r w:rsidR="001F4E2D" w:rsidRPr="001F4E2D">
        <w:rPr>
          <w:rFonts w:ascii="Times New Roman" w:eastAsiaTheme="minorEastAsia" w:hAnsi="Times New Roman" w:hint="eastAsia"/>
          <w:bCs/>
        </w:rPr>
        <w:t>小时（行业标杆≤</w:t>
      </w:r>
      <w:r w:rsidR="001F4E2D" w:rsidRPr="001F4E2D">
        <w:rPr>
          <w:rFonts w:ascii="Times New Roman" w:eastAsiaTheme="minorEastAsia" w:hAnsi="Times New Roman" w:hint="eastAsia"/>
          <w:bCs/>
        </w:rPr>
        <w:t>1</w:t>
      </w:r>
      <w:r w:rsidR="001F4E2D" w:rsidRPr="001F4E2D">
        <w:rPr>
          <w:rFonts w:ascii="Times New Roman" w:eastAsiaTheme="minorEastAsia" w:hAnsi="Times New Roman" w:hint="eastAsia"/>
          <w:bCs/>
        </w:rPr>
        <w:t>小时），直接损失</w:t>
      </w:r>
      <w:r w:rsidR="001F4E2D" w:rsidRPr="001F4E2D">
        <w:rPr>
          <w:rFonts w:ascii="Times New Roman" w:eastAsiaTheme="minorEastAsia" w:hAnsi="Times New Roman" w:hint="eastAsia"/>
          <w:bCs/>
        </w:rPr>
        <w:t>95</w:t>
      </w:r>
      <w:r w:rsidR="001F4E2D" w:rsidRPr="001F4E2D">
        <w:rPr>
          <w:rFonts w:ascii="Times New Roman" w:eastAsiaTheme="minorEastAsia" w:hAnsi="Times New Roman" w:hint="eastAsia"/>
          <w:bCs/>
        </w:rPr>
        <w:t>万美元。</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根因溯源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流程割裂</w:t>
      </w:r>
      <w:r w:rsidRPr="001F4E2D">
        <w:rPr>
          <w:rFonts w:ascii="Times New Roman" w:eastAsiaTheme="minorEastAsia" w:hAnsi="Times New Roman" w:hint="eastAsia"/>
          <w:bCs/>
        </w:rPr>
        <w:t>：安全团队与研发团队的</w:t>
      </w:r>
      <w:r w:rsidRPr="001F4E2D">
        <w:rPr>
          <w:rFonts w:ascii="Times New Roman" w:eastAsiaTheme="minorEastAsia" w:hAnsi="Times New Roman" w:hint="eastAsia"/>
          <w:bCs/>
        </w:rPr>
        <w:t>Jira</w:t>
      </w:r>
      <w:r w:rsidRPr="001F4E2D">
        <w:rPr>
          <w:rFonts w:ascii="Times New Roman" w:eastAsiaTheme="minorEastAsia" w:hAnsi="Times New Roman" w:hint="eastAsia"/>
          <w:bCs/>
        </w:rPr>
        <w:t>工单流转耗时</w:t>
      </w:r>
      <w:r w:rsidRPr="001F4E2D">
        <w:rPr>
          <w:rFonts w:ascii="Times New Roman" w:eastAsiaTheme="minorEastAsia" w:hAnsi="Times New Roman" w:hint="eastAsia"/>
          <w:bCs/>
        </w:rPr>
        <w:t>19</w:t>
      </w:r>
      <w:r w:rsidRPr="001F4E2D">
        <w:rPr>
          <w:rFonts w:ascii="Times New Roman" w:eastAsiaTheme="minorEastAsia" w:hAnsi="Times New Roman" w:hint="eastAsia"/>
          <w:bCs/>
        </w:rPr>
        <w:t>小时（敏捷团队基准为</w:t>
      </w:r>
      <w:r w:rsidRPr="001F4E2D">
        <w:rPr>
          <w:rFonts w:ascii="Times New Roman" w:eastAsiaTheme="minorEastAsia" w:hAnsi="Times New Roman" w:hint="eastAsia"/>
          <w:bCs/>
        </w:rPr>
        <w:t>2</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工具链孤岛</w:t>
      </w:r>
      <w:r w:rsidRPr="001F4E2D">
        <w:rPr>
          <w:rFonts w:ascii="Times New Roman" w:eastAsiaTheme="minorEastAsia" w:hAnsi="Times New Roman" w:hint="eastAsia"/>
          <w:bCs/>
        </w:rPr>
        <w:t>：</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w:t>
      </w:r>
      <w:r w:rsidRPr="001F4E2D">
        <w:rPr>
          <w:rFonts w:ascii="Times New Roman" w:eastAsiaTheme="minorEastAsia" w:hAnsi="Times New Roman" w:hint="eastAsia"/>
          <w:bCs/>
        </w:rPr>
        <w:t>Checkmarx</w:t>
      </w:r>
      <w:r w:rsidRPr="001F4E2D">
        <w:rPr>
          <w:rFonts w:ascii="Times New Roman" w:eastAsiaTheme="minorEastAsia" w:hAnsi="Times New Roman" w:hint="eastAsia"/>
          <w:bCs/>
        </w:rPr>
        <w:t>）与云安全平台（</w:t>
      </w:r>
      <w:r w:rsidRPr="001F4E2D">
        <w:rPr>
          <w:rFonts w:ascii="Times New Roman" w:eastAsiaTheme="minorEastAsia" w:hAnsi="Times New Roman" w:hint="eastAsia"/>
          <w:bCs/>
        </w:rPr>
        <w:t>Prisma Cloud</w:t>
      </w:r>
      <w:r w:rsidRPr="001F4E2D">
        <w:rPr>
          <w:rFonts w:ascii="Times New Roman" w:eastAsiaTheme="minorEastAsia" w:hAnsi="Times New Roman" w:hint="eastAsia"/>
          <w:bCs/>
        </w:rPr>
        <w:t>）告警集成率仅</w:t>
      </w:r>
      <w:r w:rsidRPr="001F4E2D">
        <w:rPr>
          <w:rFonts w:ascii="Times New Roman" w:eastAsiaTheme="minorEastAsia" w:hAnsi="Times New Roman" w:hint="eastAsia"/>
          <w:bCs/>
        </w:rPr>
        <w:t>31%</w:t>
      </w:r>
      <w:r w:rsidRPr="001F4E2D">
        <w:rPr>
          <w:rFonts w:ascii="Times New Roman" w:eastAsiaTheme="minorEastAsia" w:hAnsi="Times New Roman" w:hint="eastAsia"/>
          <w:bCs/>
        </w:rPr>
        <w:t>，导致跨栈攻击难以关联分析。</w:t>
      </w:r>
    </w:p>
    <w:p w:rsidR="001F4E2D" w:rsidRPr="001F4E2D" w:rsidRDefault="00032751"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1F4E2D" w:rsidRPr="001F4E2D">
        <w:rPr>
          <w:rFonts w:ascii="Times New Roman" w:eastAsiaTheme="minorEastAsia" w:hAnsi="Times New Roman" w:hint="eastAsia"/>
          <w:bCs/>
        </w:rPr>
        <w:t>安全滞后的复合型代价</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成本量化</w:t>
      </w:r>
      <w:r w:rsidRPr="001F4E2D">
        <w:rPr>
          <w:rFonts w:ascii="Times New Roman" w:eastAsiaTheme="minorEastAsia" w:hAnsi="Times New Roman" w:hint="eastAsia"/>
          <w:bCs/>
        </w:rPr>
        <w:t>：</w:t>
      </w:r>
      <w:r w:rsidRPr="001F4E2D">
        <w:rPr>
          <w:rFonts w:ascii="Times New Roman" w:eastAsiaTheme="minorEastAsia" w:hAnsi="Times New Roman" w:hint="eastAsia"/>
          <w:bCs/>
        </w:rPr>
        <w:b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2023</w:t>
      </w:r>
      <w:r w:rsidRPr="001F4E2D">
        <w:rPr>
          <w:rFonts w:ascii="Times New Roman" w:eastAsiaTheme="minorEastAsia" w:hAnsi="Times New Roman" w:hint="eastAsia"/>
          <w:bCs/>
        </w:rPr>
        <w:t>年因安全检测滞后产生的直接损失与隐性成本如表</w:t>
      </w:r>
      <w:r w:rsidRPr="001F4E2D">
        <w:rPr>
          <w:rFonts w:ascii="Times New Roman" w:eastAsiaTheme="minorEastAsia" w:hAnsi="Times New Roman" w:hint="eastAsia"/>
          <w:bCs/>
        </w:rPr>
        <w:t>3.2.3-2</w:t>
      </w:r>
      <w:r w:rsidRPr="001F4E2D">
        <w:rPr>
          <w:rFonts w:ascii="Times New Roman" w:eastAsiaTheme="minorEastAsia" w:hAnsi="Times New Roman" w:hint="eastAsia"/>
          <w:bCs/>
        </w:rPr>
        <w:t>所示：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2685"/>
        <w:gridCol w:w="3060"/>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滞后维度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直接损失（万美元）</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隐性成本</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漏洞修复延迟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320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客户信任指数下降</w:t>
            </w:r>
            <w:r w:rsidRPr="001F4E2D">
              <w:rPr>
                <w:rFonts w:ascii="Times New Roman" w:eastAsiaTheme="minorEastAsia" w:hAnsi="Times New Roman" w:hint="eastAsia"/>
                <w:bCs/>
              </w:rPr>
              <w:t>11</w:t>
            </w:r>
            <w:r w:rsidRPr="001F4E2D">
              <w:rPr>
                <w:rFonts w:ascii="Times New Roman" w:eastAsiaTheme="minorEastAsia" w:hAnsi="Times New Roman" w:hint="eastAsia"/>
                <w:bCs/>
              </w:rPr>
              <w:t>点</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安全测试缺失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180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3</w:t>
            </w:r>
            <w:r w:rsidRPr="001F4E2D">
              <w:rPr>
                <w:rFonts w:ascii="Times New Roman" w:eastAsiaTheme="minorEastAsia" w:hAnsi="Times New Roman" w:hint="eastAsia"/>
                <w:bCs/>
              </w:rPr>
              <w:t>国市场准入许可延期</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事件响应超时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95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年度保险费率上浮</w:t>
            </w:r>
            <w:r w:rsidRPr="001F4E2D">
              <w:rPr>
                <w:rFonts w:ascii="Times New Roman" w:eastAsiaTheme="minorEastAsia" w:hAnsi="Times New Roman" w:hint="eastAsia"/>
                <w:bCs/>
              </w:rPr>
              <w:t>22%</w:t>
            </w:r>
          </w:p>
        </w:tc>
      </w:tr>
    </w:tbl>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风险预测</w:t>
      </w:r>
      <w:r w:rsidRPr="001F4E2D">
        <w:rPr>
          <w:rFonts w:ascii="Times New Roman" w:eastAsiaTheme="minorEastAsia" w:hAnsi="Times New Roman" w:hint="eastAsia"/>
          <w:bCs/>
        </w:rPr>
        <w:t>：</w:t>
      </w:r>
      <w:r w:rsidRPr="001F4E2D">
        <w:rPr>
          <w:rFonts w:ascii="Times New Roman" w:eastAsiaTheme="minorEastAsia" w:hAnsi="Times New Roman" w:hint="eastAsia"/>
          <w:bCs/>
        </w:rPr>
        <w:br/>
      </w:r>
      <w:r w:rsidRPr="001F4E2D">
        <w:rPr>
          <w:rFonts w:ascii="Times New Roman" w:eastAsiaTheme="minorEastAsia" w:hAnsi="Times New Roman" w:hint="eastAsia"/>
          <w:bCs/>
        </w:rPr>
        <w:t>蒙特卡洛模拟表明（置信度</w:t>
      </w:r>
      <w:r w:rsidRPr="001F4E2D">
        <w:rPr>
          <w:rFonts w:ascii="Times New Roman" w:eastAsiaTheme="minorEastAsia" w:hAnsi="Times New Roman" w:hint="eastAsia"/>
          <w:bCs/>
        </w:rPr>
        <w:t>95%</w:t>
      </w:r>
      <w:r w:rsidRPr="001F4E2D">
        <w:rPr>
          <w:rFonts w:ascii="Times New Roman" w:eastAsiaTheme="minorEastAsia" w:hAnsi="Times New Roman" w:hint="eastAsia"/>
          <w:bCs/>
        </w:rPr>
        <w:t>），若维持当前检测效率，</w:t>
      </w:r>
      <w:r w:rsidRPr="001F4E2D">
        <w:rPr>
          <w:rFonts w:ascii="Times New Roman" w:eastAsiaTheme="minorEastAsia" w:hAnsi="Times New Roman" w:hint="eastAsia"/>
          <w:bCs/>
        </w:rPr>
        <w:t>2025</w:t>
      </w:r>
      <w:r w:rsidRPr="001F4E2D">
        <w:rPr>
          <w:rFonts w:ascii="Times New Roman" w:eastAsiaTheme="minorEastAsia" w:hAnsi="Times New Roman" w:hint="eastAsia"/>
          <w:bCs/>
        </w:rPr>
        <w:t>年云原生漏洞逃逸率将突破</w:t>
      </w:r>
      <w:r w:rsidRPr="001F4E2D">
        <w:rPr>
          <w:rFonts w:ascii="Times New Roman" w:eastAsiaTheme="minorEastAsia" w:hAnsi="Times New Roman" w:hint="eastAsia"/>
          <w:bCs/>
        </w:rPr>
        <w:t>25%</w:t>
      </w:r>
      <w:r w:rsidRPr="001F4E2D">
        <w:rPr>
          <w:rFonts w:ascii="Times New Roman" w:eastAsiaTheme="minorEastAsia" w:hAnsi="Times New Roman" w:hint="eastAsia"/>
          <w:bCs/>
        </w:rPr>
        <w:t>，验证了滞后性问题的累积放大效应。</w:t>
      </w:r>
    </w:p>
    <w:p w:rsidR="001F4E2D" w:rsidRPr="001F4E2D" w:rsidRDefault="004D7A02"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1F4E2D" w:rsidRPr="001F4E2D">
        <w:rPr>
          <w:rFonts w:ascii="Times New Roman" w:eastAsiaTheme="minorEastAsia" w:hAnsi="Times New Roman" w:hint="eastAsia"/>
          <w:bCs/>
        </w:rPr>
        <w:t>滞后性根因的拓扑分析</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w:t>
      </w:r>
      <w:r w:rsidRPr="001F4E2D">
        <w:rPr>
          <w:rFonts w:ascii="Times New Roman" w:eastAsiaTheme="minorEastAsia" w:hAnsi="Times New Roman" w:hint="eastAsia"/>
          <w:bCs/>
        </w:rPr>
        <w:t>-</w:t>
      </w:r>
      <w:r w:rsidRPr="001F4E2D">
        <w:rPr>
          <w:rFonts w:ascii="Times New Roman" w:eastAsiaTheme="minorEastAsia" w:hAnsi="Times New Roman" w:hint="eastAsia"/>
          <w:bCs/>
        </w:rPr>
        <w:t>组织</w:t>
      </w:r>
      <w:r w:rsidRPr="001F4E2D">
        <w:rPr>
          <w:rFonts w:ascii="Times New Roman" w:eastAsiaTheme="minorEastAsia" w:hAnsi="Times New Roman" w:hint="eastAsia"/>
          <w:bCs/>
        </w:rPr>
        <w:t>-</w:t>
      </w:r>
      <w:r w:rsidRPr="001F4E2D">
        <w:rPr>
          <w:rFonts w:ascii="Times New Roman" w:eastAsiaTheme="minorEastAsia" w:hAnsi="Times New Roman" w:hint="eastAsia"/>
          <w:bCs/>
        </w:rPr>
        <w:t>监管（</w:t>
      </w:r>
      <w:r w:rsidRPr="001F4E2D">
        <w:rPr>
          <w:rFonts w:ascii="Times New Roman" w:eastAsiaTheme="minorEastAsia" w:hAnsi="Times New Roman" w:hint="eastAsia"/>
          <w:bCs/>
        </w:rPr>
        <w:t>TOG</w:t>
      </w:r>
      <w:r w:rsidRPr="001F4E2D">
        <w:rPr>
          <w:rFonts w:ascii="Times New Roman" w:eastAsiaTheme="minorEastAsia" w:hAnsi="Times New Roman" w:hint="eastAsia"/>
          <w:bCs/>
        </w:rPr>
        <w:t>）三维框架，提炼滞后性根因：</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技术维度</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系统安全测试技术债占比</w:t>
      </w:r>
      <w:r w:rsidRPr="001F4E2D">
        <w:rPr>
          <w:rFonts w:ascii="Times New Roman" w:eastAsiaTheme="minorEastAsia" w:hAnsi="Times New Roman" w:hint="eastAsia"/>
          <w:bCs/>
        </w:rPr>
        <w:t>43%</w:t>
      </w:r>
      <w:r w:rsidRPr="001F4E2D">
        <w:rPr>
          <w:rFonts w:ascii="Times New Roman" w:eastAsiaTheme="minorEastAsia" w:hAnsi="Times New Roman" w:hint="eastAsia"/>
          <w:bCs/>
        </w:rPr>
        <w:t>（</w:t>
      </w:r>
      <w:r w:rsidRPr="001F4E2D">
        <w:rPr>
          <w:rFonts w:ascii="Times New Roman" w:eastAsiaTheme="minorEastAsia" w:hAnsi="Times New Roman" w:hint="eastAsia"/>
          <w:bCs/>
        </w:rPr>
        <w:t>CAST Highlight</w:t>
      </w:r>
      <w:r w:rsidRPr="001F4E2D">
        <w:rPr>
          <w:rFonts w:ascii="Times New Roman" w:eastAsiaTheme="minorEastAsia" w:hAnsi="Times New Roman" w:hint="eastAsia"/>
          <w:bCs/>
        </w:rPr>
        <w:t>分析），工具链孤岛导致</w:t>
      </w:r>
      <w:r w:rsidRPr="001F4E2D">
        <w:rPr>
          <w:rFonts w:ascii="Times New Roman" w:eastAsiaTheme="minorEastAsia" w:hAnsi="Times New Roman" w:hint="eastAsia"/>
          <w:bCs/>
        </w:rPr>
        <w:t>31%</w:t>
      </w:r>
      <w:r w:rsidRPr="001F4E2D">
        <w:rPr>
          <w:rFonts w:ascii="Times New Roman" w:eastAsiaTheme="minorEastAsia" w:hAnsi="Times New Roman" w:hint="eastAsia"/>
          <w:bCs/>
        </w:rPr>
        <w:t>告警未关联；</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组织维度</w:t>
      </w:r>
      <w:r w:rsidRPr="001F4E2D">
        <w:rPr>
          <w:rFonts w:ascii="Times New Roman" w:eastAsiaTheme="minorEastAsia" w:hAnsi="Times New Roman" w:hint="eastAsia"/>
          <w:bCs/>
        </w:rPr>
        <w:t>：跨部门协作断点（工单流转效率低于基准</w:t>
      </w:r>
      <w:r w:rsidRPr="001F4E2D">
        <w:rPr>
          <w:rFonts w:ascii="Times New Roman" w:eastAsiaTheme="minorEastAsia" w:hAnsi="Times New Roman" w:hint="eastAsia"/>
          <w:bCs/>
        </w:rPr>
        <w:t>85%</w:t>
      </w:r>
      <w:r w:rsidRPr="001F4E2D">
        <w:rPr>
          <w:rFonts w:ascii="Times New Roman" w:eastAsiaTheme="minorEastAsia" w:hAnsi="Times New Roman" w:hint="eastAsia"/>
          <w:bCs/>
        </w:rPr>
        <w:t>），安全文化渗透率不足；</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监管维度</w:t>
      </w:r>
      <w:r w:rsidRPr="001F4E2D">
        <w:rPr>
          <w:rFonts w:ascii="Times New Roman" w:eastAsiaTheme="minorEastAsia" w:hAnsi="Times New Roman" w:hint="eastAsia"/>
          <w:bCs/>
        </w:rPr>
        <w:t>：多法域合规要求冲突，本地化响应流程冗余。</w:t>
      </w:r>
    </w:p>
    <w:p w:rsidR="00AC5708" w:rsidRDefault="006754DE" w:rsidP="006754DE">
      <w:pPr>
        <w:pStyle w:val="2"/>
        <w:keepNext/>
        <w:keepLines/>
        <w:numPr>
          <w:ilvl w:val="1"/>
          <w:numId w:val="0"/>
        </w:numPr>
        <w:adjustRightInd/>
        <w:snapToGrid/>
        <w:rPr>
          <w:rFonts w:ascii="Times New Roman" w:hAnsi="Times New Roman"/>
          <w:bCs/>
          <w:szCs w:val="32"/>
        </w:rPr>
      </w:pPr>
      <w:bookmarkStart w:id="68" w:name="_Toc194742327"/>
      <w:r w:rsidRPr="006754DE">
        <w:rPr>
          <w:rFonts w:ascii="Times New Roman" w:hAnsi="Times New Roman" w:hint="eastAsia"/>
          <w:bCs/>
          <w:szCs w:val="32"/>
        </w:rPr>
        <w:lastRenderedPageBreak/>
        <w:t xml:space="preserve">3.3 </w:t>
      </w:r>
      <w:r w:rsidRPr="006754DE">
        <w:rPr>
          <w:rFonts w:ascii="Times New Roman" w:hAnsi="Times New Roman" w:hint="eastAsia"/>
          <w:bCs/>
          <w:szCs w:val="32"/>
        </w:rPr>
        <w:t>关键问题诊断结论</w:t>
      </w:r>
      <w:bookmarkEnd w:id="68"/>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69" w:name="_Toc194742328"/>
      <w:r w:rsidRPr="00E47012">
        <w:rPr>
          <w:rFonts w:ascii="Times New Roman" w:hAnsi="Times New Roman" w:hint="eastAsia"/>
          <w:bCs/>
          <w:kern w:val="0"/>
          <w:sz w:val="24"/>
          <w:szCs w:val="32"/>
        </w:rPr>
        <w:t xml:space="preserve">3.3.1 </w:t>
      </w:r>
      <w:r w:rsidRPr="00E47012">
        <w:rPr>
          <w:rFonts w:ascii="Times New Roman" w:hAnsi="Times New Roman" w:hint="eastAsia"/>
          <w:bCs/>
          <w:kern w:val="0"/>
          <w:sz w:val="24"/>
          <w:szCs w:val="32"/>
        </w:rPr>
        <w:t>敏捷开发与监管合规冲突机制</w:t>
      </w:r>
      <w:bookmarkEnd w:id="69"/>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理论框架：制度逻辑差异与动态博弈</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敏捷开发与监管合规的冲突本质源于</w:t>
      </w:r>
      <w:r w:rsidRPr="00CA6165">
        <w:rPr>
          <w:rFonts w:ascii="Times New Roman" w:eastAsiaTheme="minorEastAsia" w:hAnsi="Times New Roman" w:hint="eastAsia"/>
          <w:bCs/>
        </w:rPr>
        <w:t>制度逻辑的不可调和性</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敏捷开发逻辑</w:t>
      </w:r>
      <w:r w:rsidRPr="00BF3F25">
        <w:rPr>
          <w:rFonts w:ascii="Times New Roman" w:eastAsiaTheme="minorEastAsia" w:hAnsi="Times New Roman" w:hint="eastAsia"/>
          <w:bCs/>
        </w:rPr>
        <w:t>：以“快速响应市场变化”为核心，强调迭代开发（如</w:t>
      </w:r>
      <w:r w:rsidRPr="00BF3F25">
        <w:rPr>
          <w:rFonts w:ascii="Times New Roman" w:eastAsiaTheme="minorEastAsia" w:hAnsi="Times New Roman" w:hint="eastAsia"/>
          <w:bCs/>
        </w:rPr>
        <w:t>Scrum</w:t>
      </w:r>
      <w:r w:rsidRPr="00BF3F25">
        <w:rPr>
          <w:rFonts w:ascii="Times New Roman" w:eastAsiaTheme="minorEastAsia" w:hAnsi="Times New Roman" w:hint="eastAsia"/>
          <w:bCs/>
        </w:rPr>
        <w:t>的</w:t>
      </w:r>
      <w:r w:rsidRPr="00BF3F25">
        <w:rPr>
          <w:rFonts w:ascii="Times New Roman" w:eastAsiaTheme="minorEastAsia" w:hAnsi="Times New Roman" w:hint="eastAsia"/>
          <w:bCs/>
        </w:rPr>
        <w:t>2</w:t>
      </w:r>
      <w:r w:rsidRPr="00BF3F25">
        <w:rPr>
          <w:rFonts w:ascii="Times New Roman" w:eastAsiaTheme="minorEastAsia" w:hAnsi="Times New Roman" w:hint="eastAsia"/>
          <w:bCs/>
        </w:rPr>
        <w:t>周冲刺）和最小可行产品（</w:t>
      </w:r>
      <w:r w:rsidRPr="00BF3F25">
        <w:rPr>
          <w:rFonts w:ascii="Times New Roman" w:eastAsiaTheme="minorEastAsia" w:hAnsi="Times New Roman" w:hint="eastAsia"/>
          <w:bCs/>
        </w:rPr>
        <w:t>MVP</w:t>
      </w:r>
      <w:r w:rsidRPr="00BF3F25">
        <w:rPr>
          <w:rFonts w:ascii="Times New Roman" w:eastAsiaTheme="minorEastAsia" w:hAnsi="Times New Roman" w:hint="eastAsia"/>
          <w:bCs/>
        </w:rPr>
        <w:t>）交付。</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监管合规逻辑</w:t>
      </w:r>
      <w:r w:rsidRPr="00BF3F25">
        <w:rPr>
          <w:rFonts w:ascii="Times New Roman" w:eastAsiaTheme="minorEastAsia" w:hAnsi="Times New Roman" w:hint="eastAsia"/>
          <w:bCs/>
        </w:rPr>
        <w:t>：以“规避系统性风险”为目标，需满足多法域监管的刚性约束（如欧盟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数据本地化、香港金管局</w:t>
      </w:r>
      <w:r w:rsidRPr="00BF3F25">
        <w:rPr>
          <w:rFonts w:ascii="Times New Roman" w:eastAsiaTheme="minorEastAsia" w:hAnsi="Times New Roman" w:hint="eastAsia"/>
          <w:bCs/>
        </w:rPr>
        <w:t>HKMA</w:t>
      </w:r>
      <w:r w:rsidRPr="00BF3F25">
        <w:rPr>
          <w:rFonts w:ascii="Times New Roman" w:eastAsiaTheme="minorEastAsia" w:hAnsi="Times New Roman" w:hint="eastAsia"/>
          <w:bCs/>
        </w:rPr>
        <w:t>交易追溯性）。</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H</w:t>
      </w:r>
      <w:r w:rsidRPr="00BF3F25">
        <w:rPr>
          <w:rFonts w:ascii="Times New Roman" w:eastAsiaTheme="minorEastAsia" w:hAnsi="Times New Roman" w:hint="eastAsia"/>
          <w:bCs/>
        </w:rPr>
        <w:t>公司作为汇丰集团的全球技术中心，其跨境金融系统开发（覆盖</w:t>
      </w:r>
      <w:r w:rsidRPr="00BF3F25">
        <w:rPr>
          <w:rFonts w:ascii="Times New Roman" w:eastAsiaTheme="minorEastAsia" w:hAnsi="Times New Roman" w:hint="eastAsia"/>
          <w:bCs/>
        </w:rPr>
        <w:t>11</w:t>
      </w:r>
      <w:r w:rsidRPr="00BF3F25">
        <w:rPr>
          <w:rFonts w:ascii="Times New Roman" w:eastAsiaTheme="minorEastAsia" w:hAnsi="Times New Roman" w:hint="eastAsia"/>
          <w:bCs/>
        </w:rPr>
        <w:t>个法域）成为两类逻辑碰撞的典型场景。基于</w:t>
      </w:r>
      <w:r w:rsidRPr="000174FE">
        <w:rPr>
          <w:rFonts w:ascii="Times New Roman" w:eastAsiaTheme="minorEastAsia" w:hAnsi="Times New Roman" w:hint="eastAsia"/>
          <w:bCs/>
        </w:rPr>
        <w:t>制度复杂性理论</w:t>
      </w:r>
      <w:r w:rsidRPr="00BF3F25">
        <w:rPr>
          <w:rFonts w:ascii="Times New Roman" w:eastAsiaTheme="minorEastAsia" w:hAnsi="Times New Roman" w:hint="eastAsia"/>
          <w:bCs/>
        </w:rPr>
        <w:t>，本研究提出三维冲突模型，揭示敏捷与合规的动态矛盾机制。</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冲突机制的三维模型与实证分析</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流程时序冲突：敏捷迭代与合规审核的异步性</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矛盾本质</w:t>
      </w:r>
      <w:r w:rsidRPr="00BF3F25">
        <w:rPr>
          <w:rFonts w:ascii="Times New Roman" w:eastAsiaTheme="minorEastAsia" w:hAnsi="Times New Roman" w:hint="eastAsia"/>
          <w:bCs/>
        </w:rPr>
        <w:t>：敏捷的“时间箱”约束（</w:t>
      </w:r>
      <w:r w:rsidRPr="00BF3F25">
        <w:rPr>
          <w:rFonts w:ascii="Times New Roman" w:eastAsiaTheme="minorEastAsia" w:hAnsi="Times New Roman" w:hint="eastAsia"/>
          <w:bCs/>
        </w:rPr>
        <w:t>2</w:t>
      </w:r>
      <w:r w:rsidRPr="00BF3F25">
        <w:rPr>
          <w:rFonts w:ascii="Times New Roman" w:eastAsiaTheme="minorEastAsia" w:hAnsi="Times New Roman" w:hint="eastAsia"/>
          <w:bCs/>
        </w:rPr>
        <w:t>周迭代）与合规审核的“序列依赖性”产生资源挤占。</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H</w:t>
      </w:r>
      <w:r w:rsidRPr="000174FE">
        <w:rPr>
          <w:rFonts w:ascii="Times New Roman" w:eastAsiaTheme="minorEastAsia" w:hAnsi="Times New Roman" w:hint="eastAsia"/>
          <w:bCs/>
        </w:rPr>
        <w:t>公司数据</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合规审核耗时占单次迭代周期的</w:t>
      </w:r>
      <w:r w:rsidRPr="00BF3F25">
        <w:rPr>
          <w:rFonts w:ascii="Times New Roman" w:eastAsiaTheme="minorEastAsia" w:hAnsi="Times New Roman" w:hint="eastAsia"/>
          <w:bCs/>
        </w:rPr>
        <w:t>19%</w:t>
      </w:r>
      <w:r w:rsidRPr="00BF3F25">
        <w:rPr>
          <w:rFonts w:ascii="Times New Roman" w:eastAsiaTheme="minorEastAsia" w:hAnsi="Times New Roman" w:hint="eastAsia"/>
          <w:bCs/>
        </w:rPr>
        <w:t>（</w:t>
      </w:r>
      <w:r w:rsidRPr="00BF3F25">
        <w:rPr>
          <w:rFonts w:ascii="Times New Roman" w:eastAsiaTheme="minorEastAsia" w:hAnsi="Times New Roman" w:hint="eastAsia"/>
          <w:bCs/>
        </w:rPr>
        <w:t>64</w:t>
      </w:r>
      <w:r w:rsidRPr="00BF3F25">
        <w:rPr>
          <w:rFonts w:ascii="Times New Roman" w:eastAsiaTheme="minorEastAsia" w:hAnsi="Times New Roman" w:hint="eastAsia"/>
          <w:bCs/>
        </w:rPr>
        <w:t>小时</w:t>
      </w:r>
      <w:r w:rsidRPr="00BF3F25">
        <w:rPr>
          <w:rFonts w:ascii="Times New Roman" w:eastAsiaTheme="minorEastAsia" w:hAnsi="Times New Roman" w:hint="eastAsia"/>
          <w:bCs/>
        </w:rPr>
        <w:t>/2</w:t>
      </w:r>
      <w:r w:rsidRPr="00BF3F25">
        <w:rPr>
          <w:rFonts w:ascii="Times New Roman" w:eastAsiaTheme="minorEastAsia" w:hAnsi="Times New Roman" w:hint="eastAsia"/>
          <w:bCs/>
        </w:rPr>
        <w:t>周），导致</w:t>
      </w:r>
      <w:r w:rsidRPr="00BF3F25">
        <w:rPr>
          <w:rFonts w:ascii="Times New Roman" w:eastAsiaTheme="minorEastAsia" w:hAnsi="Times New Roman" w:hint="eastAsia"/>
          <w:bCs/>
        </w:rPr>
        <w:t>37%</w:t>
      </w:r>
      <w:r w:rsidRPr="00BF3F25">
        <w:rPr>
          <w:rFonts w:ascii="Times New Roman" w:eastAsiaTheme="minorEastAsia" w:hAnsi="Times New Roman" w:hint="eastAsia"/>
          <w:bCs/>
        </w:rPr>
        <w:t>需求因审核延迟被迫冻结。</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项目中，因跨境数据流审核延迟，交付延期率上升</w:t>
      </w:r>
      <w:r w:rsidRPr="00BF3F25">
        <w:rPr>
          <w:rFonts w:ascii="Times New Roman" w:eastAsiaTheme="minorEastAsia" w:hAnsi="Times New Roman" w:hint="eastAsia"/>
          <w:bCs/>
        </w:rPr>
        <w:t>23%</w:t>
      </w:r>
      <w:r w:rsidRPr="00BF3F25">
        <w:rPr>
          <w:rFonts w:ascii="Times New Roman" w:eastAsiaTheme="minorEastAsia" w:hAnsi="Times New Roman" w:hint="eastAsia"/>
          <w:bCs/>
        </w:rPr>
        <w:t>。</w:t>
      </w:r>
    </w:p>
    <w:p w:rsid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t>理论解释：</w:t>
      </w:r>
    </w:p>
    <w:p w:rsidR="00BF3F25" w:rsidRP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t>敏捷开发要求快速交付（</w:t>
      </w:r>
      <w:r w:rsidRPr="00606D43">
        <w:rPr>
          <w:rFonts w:ascii="Times New Roman" w:eastAsiaTheme="minorEastAsia" w:hAnsi="Times New Roman" w:hint="eastAsia"/>
        </w:rPr>
        <w:t>Time-to-Market</w:t>
      </w:r>
      <w:r w:rsidRPr="00606D43">
        <w:rPr>
          <w:rFonts w:ascii="Times New Roman" w:eastAsiaTheme="minorEastAsia" w:hAnsi="Times New Roman" w:hint="eastAsia"/>
        </w:rPr>
        <w:t>），但多法域合规需串联式审核（如巴西央行支付系统审核需经</w:t>
      </w:r>
      <w:r w:rsidRPr="00606D43">
        <w:rPr>
          <w:rFonts w:ascii="Times New Roman" w:eastAsiaTheme="minorEastAsia" w:hAnsi="Times New Roman" w:hint="eastAsia"/>
        </w:rPr>
        <w:t>3</w:t>
      </w:r>
      <w:r w:rsidRPr="00606D43">
        <w:rPr>
          <w:rFonts w:ascii="Times New Roman" w:eastAsiaTheme="minorEastAsia" w:hAnsi="Times New Roman" w:hint="eastAsia"/>
        </w:rPr>
        <w:t>级法务审批）。合规延迟与需求冻结率呈显著正相关（</w:t>
      </w:r>
      <w:r w:rsidRPr="00606D43">
        <w:rPr>
          <w:rFonts w:ascii="Times New Roman" w:eastAsiaTheme="minorEastAsia" w:hAnsi="Times New Roman" w:hint="eastAsia"/>
        </w:rPr>
        <w:t>Pearson r=0.82, p&lt;0.01</w:t>
      </w:r>
      <w:r w:rsidRPr="00606D43">
        <w:rPr>
          <w:rFonts w:ascii="Times New Roman" w:eastAsiaTheme="minorEastAsia" w:hAnsi="Times New Roman" w:hint="eastAsia"/>
        </w:rPr>
        <w:t>），形成正反馈循环：审核耗时↑→需求积压↑→迭代周期延长→合规压力指数级累积。</w:t>
      </w:r>
    </w:p>
    <w:p w:rsidR="00BF3F25" w:rsidRPr="00606D43" w:rsidRDefault="00BF3F25" w:rsidP="00BF3F25">
      <w:pPr>
        <w:shd w:val="clear" w:color="auto" w:fill="FFFFFF"/>
        <w:spacing w:line="400" w:lineRule="exact"/>
        <w:ind w:firstLine="420"/>
        <w:rPr>
          <w:rFonts w:ascii="Times New Roman" w:eastAsiaTheme="minorEastAsia" w:hAnsi="Times New Roman"/>
        </w:rPr>
      </w:pPr>
      <w:r w:rsidRPr="00BF3F25">
        <w:rPr>
          <w:rFonts w:ascii="Times New Roman" w:eastAsiaTheme="minorEastAsia" w:hAnsi="Times New Roman" w:hint="eastAsia"/>
        </w:rPr>
        <w:t>技术债务陷阱：遗留系统与规则冲突的熵增效应</w:t>
      </w:r>
    </w:p>
    <w:p w:rsidR="00BF3F25" w:rsidRP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t>矛盾本质：敏捷工具链（如云原生）的动态适应性与多法域监管规则的碎片化不匹配。</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公司案例</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COBOL</w:t>
      </w:r>
      <w:r w:rsidRPr="00606D43">
        <w:rPr>
          <w:rFonts w:ascii="Times New Roman" w:eastAsiaTheme="minorEastAsia" w:hAnsi="Times New Roman" w:hint="eastAsia"/>
          <w:bCs/>
        </w:rPr>
        <w:t>系统困境</w:t>
      </w:r>
      <w:r w:rsidRPr="00BF3F25">
        <w:rPr>
          <w:rFonts w:ascii="Times New Roman" w:eastAsiaTheme="minorEastAsia" w:hAnsi="Times New Roman" w:hint="eastAsia"/>
          <w:bCs/>
        </w:rPr>
        <w:t>：</w:t>
      </w:r>
      <w:r w:rsidRPr="00BF3F25">
        <w:rPr>
          <w:rFonts w:ascii="Times New Roman" w:eastAsiaTheme="minorEastAsia" w:hAnsi="Times New Roman" w:hint="eastAsia"/>
          <w:bCs/>
        </w:rPr>
        <w:t>38%</w:t>
      </w:r>
      <w:r w:rsidRPr="00BF3F25">
        <w:rPr>
          <w:rFonts w:ascii="Times New Roman" w:eastAsiaTheme="minorEastAsia" w:hAnsi="Times New Roman" w:hint="eastAsia"/>
          <w:bCs/>
        </w:rPr>
        <w:t>核心模块依赖</w:t>
      </w:r>
      <w:r w:rsidRPr="00BF3F25">
        <w:rPr>
          <w:rFonts w:ascii="Times New Roman" w:eastAsiaTheme="minorEastAsia" w:hAnsi="Times New Roman" w:hint="eastAsia"/>
          <w:bCs/>
        </w:rPr>
        <w:t>COBOL</w:t>
      </w:r>
      <w:r w:rsidRPr="00BF3F25">
        <w:rPr>
          <w:rFonts w:ascii="Times New Roman" w:eastAsiaTheme="minorEastAsia" w:hAnsi="Times New Roman" w:hint="eastAsia"/>
          <w:bCs/>
        </w:rPr>
        <w:t>语言，人工审计成本占比</w:t>
      </w:r>
      <w:r w:rsidRPr="00BF3F25">
        <w:rPr>
          <w:rFonts w:ascii="Times New Roman" w:eastAsiaTheme="minorEastAsia" w:hAnsi="Times New Roman" w:hint="eastAsia"/>
          <w:bCs/>
        </w:rPr>
        <w:t>68%</w:t>
      </w:r>
      <w:r w:rsidRPr="00BF3F25">
        <w:rPr>
          <w:rFonts w:ascii="Times New Roman" w:eastAsiaTheme="minorEastAsia" w:hAnsi="Times New Roman" w:hint="eastAsia"/>
          <w:bCs/>
        </w:rPr>
        <w:t>，而云原生系统（</w:t>
      </w:r>
      <w:r w:rsidRPr="00BF3F25">
        <w:rPr>
          <w:rFonts w:ascii="Times New Roman" w:eastAsiaTheme="minorEastAsia" w:hAnsi="Times New Roman" w:hint="eastAsia"/>
          <w:bCs/>
        </w:rPr>
        <w:t>AWS+K8s</w:t>
      </w:r>
      <w:r w:rsidRPr="00BF3F25">
        <w:rPr>
          <w:rFonts w:ascii="Times New Roman" w:eastAsiaTheme="minorEastAsia" w:hAnsi="Times New Roman" w:hint="eastAsia"/>
          <w:bCs/>
        </w:rPr>
        <w:t>）自动化审计率达</w:t>
      </w:r>
      <w:r w:rsidRPr="00BF3F25">
        <w:rPr>
          <w:rFonts w:ascii="Times New Roman" w:eastAsiaTheme="minorEastAsia" w:hAnsi="Times New Roman" w:hint="eastAsia"/>
          <w:bCs/>
        </w:rPr>
        <w:t>67%</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规则冲突代价</w:t>
      </w:r>
      <w:r w:rsidRPr="00BF3F25">
        <w:rPr>
          <w:rFonts w:ascii="Times New Roman" w:eastAsiaTheme="minorEastAsia" w:hAnsi="Times New Roman" w:hint="eastAsia"/>
          <w:bCs/>
        </w:rPr>
        <w:t>：</w:t>
      </w:r>
      <w:r w:rsidRPr="00BF3F25">
        <w:rPr>
          <w:rFonts w:ascii="Times New Roman" w:eastAsiaTheme="minorEastAsia" w:hAnsi="Times New Roman" w:hint="eastAsia"/>
          <w:bCs/>
        </w:rPr>
        <w:t>GDPR</w:t>
      </w:r>
      <w:r w:rsidRPr="00BF3F25">
        <w:rPr>
          <w:rFonts w:ascii="Times New Roman" w:eastAsiaTheme="minorEastAsia" w:hAnsi="Times New Roman" w:hint="eastAsia"/>
          <w:bCs/>
        </w:rPr>
        <w:t>第</w:t>
      </w:r>
      <w:r w:rsidRPr="00BF3F25">
        <w:rPr>
          <w:rFonts w:ascii="Times New Roman" w:eastAsiaTheme="minorEastAsia" w:hAnsi="Times New Roman" w:hint="eastAsia"/>
          <w:bCs/>
        </w:rPr>
        <w:t>17</w:t>
      </w:r>
      <w:r w:rsidRPr="00BF3F25">
        <w:rPr>
          <w:rFonts w:ascii="Times New Roman" w:eastAsiaTheme="minorEastAsia" w:hAnsi="Times New Roman" w:hint="eastAsia"/>
          <w:bCs/>
        </w:rPr>
        <w:t>条“被遗忘权”与</w:t>
      </w:r>
      <w:r w:rsidRPr="00BF3F25">
        <w:rPr>
          <w:rFonts w:ascii="Times New Roman" w:eastAsiaTheme="minorEastAsia" w:hAnsi="Times New Roman" w:hint="eastAsia"/>
          <w:bCs/>
        </w:rPr>
        <w:t>HKMA TRM 6.3</w:t>
      </w:r>
      <w:r w:rsidRPr="00BF3F25">
        <w:rPr>
          <w:rFonts w:ascii="Times New Roman" w:eastAsiaTheme="minorEastAsia" w:hAnsi="Times New Roman" w:hint="eastAsia"/>
          <w:bCs/>
        </w:rPr>
        <w:t>“交易追溯性”冲突，导致马来西亚支付系统代码重构成本达</w:t>
      </w:r>
      <w:r w:rsidRPr="00BF3F25">
        <w:rPr>
          <w:rFonts w:ascii="Times New Roman" w:eastAsiaTheme="minorEastAsia" w:hAnsi="Times New Roman" w:hint="eastAsia"/>
          <w:bCs/>
        </w:rPr>
        <w:t>$12</w:t>
      </w:r>
      <w:r w:rsidRPr="00BF3F25">
        <w:rPr>
          <w:rFonts w:ascii="Times New Roman" w:eastAsiaTheme="minorEastAsia" w:hAnsi="Times New Roman" w:hint="eastAsia"/>
          <w:bCs/>
        </w:rPr>
        <w:t>万。</w:t>
      </w:r>
    </w:p>
    <w:p w:rsidR="00D5294B"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理论解释</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lastRenderedPageBreak/>
        <w:t>根据</w:t>
      </w:r>
      <w:r w:rsidRPr="00606D43">
        <w:rPr>
          <w:rFonts w:ascii="Times New Roman" w:eastAsiaTheme="minorEastAsia" w:hAnsi="Times New Roman" w:hint="eastAsia"/>
          <w:bCs/>
        </w:rPr>
        <w:t>技术债务理论</w:t>
      </w:r>
      <w:r w:rsidRPr="00BF3F25">
        <w:rPr>
          <w:rFonts w:ascii="Times New Roman" w:eastAsiaTheme="minorEastAsia" w:hAnsi="Times New Roman" w:hint="eastAsia"/>
          <w:bCs/>
        </w:rPr>
        <w:t>，</w:t>
      </w:r>
      <w:r w:rsidRPr="00BF3F25">
        <w:rPr>
          <w:rFonts w:ascii="Times New Roman" w:eastAsiaTheme="minorEastAsia" w:hAnsi="Times New Roman" w:hint="eastAsia"/>
          <w:bCs/>
        </w:rPr>
        <w:t>COBOL</w:t>
      </w:r>
      <w:r w:rsidRPr="00BF3F25">
        <w:rPr>
          <w:rFonts w:ascii="Times New Roman" w:eastAsiaTheme="minorEastAsia" w:hAnsi="Times New Roman" w:hint="eastAsia"/>
          <w:bCs/>
        </w:rPr>
        <w:t>系统的技术债利息（人工审计成本）抑制云原生投资，形成</w:t>
      </w:r>
      <w:r w:rsidRPr="00606D43">
        <w:rPr>
          <w:rFonts w:ascii="Times New Roman" w:eastAsiaTheme="minorEastAsia" w:hAnsi="Times New Roman" w:hint="eastAsia"/>
          <w:bCs/>
        </w:rPr>
        <w:t>负向锁定效应</w:t>
      </w:r>
      <w:r w:rsidRPr="00BF3F25">
        <w:rPr>
          <w:rFonts w:ascii="Times New Roman" w:eastAsiaTheme="minorEastAsia" w:hAnsi="Times New Roman" w:hint="eastAsia"/>
          <w:bCs/>
        </w:rPr>
        <w:t>。同时，多法域规则叠加使系统复杂度熵增，未配置动态优先级引擎的模块缺陷密度达</w:t>
      </w:r>
      <w:r w:rsidRPr="00BF3F25">
        <w:rPr>
          <w:rFonts w:ascii="Times New Roman" w:eastAsiaTheme="minorEastAsia" w:hAnsi="Times New Roman" w:hint="eastAsia"/>
          <w:bCs/>
        </w:rPr>
        <w:t>2.7</w:t>
      </w:r>
      <w:r w:rsidRPr="00BF3F25">
        <w:rPr>
          <w:rFonts w:ascii="Times New Roman" w:eastAsiaTheme="minorEastAsia" w:hAnsi="Times New Roman" w:hint="eastAsia"/>
          <w:bCs/>
        </w:rPr>
        <w:t>个</w:t>
      </w:r>
      <w:r w:rsidRPr="00BF3F25">
        <w:rPr>
          <w:rFonts w:ascii="Times New Roman" w:eastAsiaTheme="minorEastAsia" w:hAnsi="Times New Roman" w:hint="eastAsia"/>
          <w:bCs/>
        </w:rPr>
        <w:t>/</w:t>
      </w:r>
      <w:r w:rsidRPr="00BF3F25">
        <w:rPr>
          <w:rFonts w:ascii="Times New Roman" w:eastAsiaTheme="minorEastAsia" w:hAnsi="Times New Roman" w:hint="eastAsia"/>
          <w:bCs/>
        </w:rPr>
        <w:t>千行代码（基准值≤</w:t>
      </w:r>
      <w:r w:rsidRPr="00BF3F25">
        <w:rPr>
          <w:rFonts w:ascii="Times New Roman" w:eastAsiaTheme="minorEastAsia" w:hAnsi="Times New Roman" w:hint="eastAsia"/>
          <w:bCs/>
        </w:rPr>
        <w:t>1.0</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知识衰减悖论：开发自主权与政策认知偏差</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矛盾本质</w:t>
      </w:r>
      <w:r w:rsidRPr="00BF3F25">
        <w:rPr>
          <w:rFonts w:ascii="Times New Roman" w:eastAsiaTheme="minorEastAsia" w:hAnsi="Times New Roman" w:hint="eastAsia"/>
          <w:bCs/>
        </w:rPr>
        <w:t>：开发团队的决策自主性受限于动态更新的监管知识。</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公司实证</w:t>
      </w:r>
      <w:r w:rsidRPr="00BF3F25">
        <w:rPr>
          <w:rFonts w:ascii="Times New Roman" w:eastAsiaTheme="minorEastAsia" w:hAnsi="Times New Roman" w:hint="eastAsia"/>
          <w:bCs/>
        </w:rPr>
        <w:t>：</w:t>
      </w:r>
    </w:p>
    <w:tbl>
      <w:tblPr>
        <w:tblW w:w="0" w:type="auto"/>
        <w:tblCellSpacing w:w="15" w:type="dxa"/>
        <w:tblCellMar>
          <w:left w:w="0" w:type="dxa"/>
          <w:right w:w="0" w:type="dxa"/>
        </w:tblCellMar>
        <w:tblLook w:val="04A0" w:firstRow="1" w:lastRow="0" w:firstColumn="1" w:lastColumn="0" w:noHBand="0" w:noVBand="1"/>
      </w:tblPr>
      <w:tblGrid>
        <w:gridCol w:w="1755"/>
        <w:gridCol w:w="2205"/>
        <w:gridCol w:w="1740"/>
      </w:tblGrid>
      <w:tr w:rsidR="00BF3F25" w:rsidRPr="00BF3F25" w:rsidTr="00BF3F2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hint="eastAsia"/>
                <w:bCs/>
              </w:rPr>
              <w:t>角色</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hint="eastAsia"/>
                <w:bCs/>
              </w:rPr>
              <w:t>政策认知合格率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hint="eastAsia"/>
                <w:bCs/>
              </w:rPr>
              <w:t>合规依赖度</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开发工程师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41%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73%</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测试工程师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55%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62%</w:t>
            </w:r>
          </w:p>
        </w:tc>
      </w:tr>
    </w:tbl>
    <w:p w:rsidR="006A501D" w:rsidRDefault="00BF3F25" w:rsidP="00C06329">
      <w:pPr>
        <w:shd w:val="clear" w:color="auto" w:fill="FFFFFF"/>
        <w:spacing w:line="400" w:lineRule="exact"/>
        <w:ind w:left="420"/>
        <w:rPr>
          <w:rFonts w:ascii="Times New Roman" w:eastAsiaTheme="minorEastAsia" w:hAnsi="Times New Roman"/>
          <w:bCs/>
        </w:rPr>
      </w:pPr>
      <w:r w:rsidRPr="00B77EFB">
        <w:rPr>
          <w:rFonts w:eastAsiaTheme="minorEastAsia" w:hint="eastAsia"/>
          <w:bCs/>
        </w:rPr>
        <w:t>理论解释</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rPr>
          <w:rFonts w:ascii="Times New Roman" w:eastAsiaTheme="minorEastAsia" w:hAnsi="Times New Roman"/>
          <w:bCs/>
        </w:rPr>
      </w:pPr>
      <w:r w:rsidRPr="00BF3F25">
        <w:rPr>
          <w:rFonts w:ascii="Times New Roman" w:eastAsiaTheme="minorEastAsia" w:hAnsi="Times New Roman" w:hint="eastAsia"/>
          <w:bCs/>
        </w:rPr>
        <w:t>政策知识遵循</w:t>
      </w:r>
      <w:r w:rsidRPr="00B77EFB">
        <w:rPr>
          <w:rFonts w:ascii="Times New Roman" w:eastAsiaTheme="minorEastAsia" w:hAnsi="Times New Roman" w:hint="eastAsia"/>
          <w:bCs/>
        </w:rPr>
        <w:t>指数衰减模型</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rPr>
          <w:rFonts w:eastAsiaTheme="minorEastAsia"/>
          <w:bCs/>
        </w:rPr>
      </w:pPr>
      <w:r w:rsidRPr="00BF3F25">
        <w:rPr>
          <w:rFonts w:eastAsiaTheme="minorEastAsia"/>
          <w:bCs/>
        </w:rPr>
        <w:t>K(t)=K0</w:t>
      </w:r>
      <w:r w:rsidRPr="00BF3F25">
        <w:rPr>
          <w:rFonts w:ascii="Cambria Math" w:eastAsiaTheme="minorEastAsia" w:hAnsi="Cambria Math" w:cs="Cambria Math"/>
          <w:bCs/>
        </w:rPr>
        <w:t>⋅</w:t>
      </w:r>
      <w:r w:rsidRPr="00BF3F25">
        <w:rPr>
          <w:rFonts w:eastAsiaTheme="minorEastAsia"/>
          <w:bCs/>
        </w:rPr>
        <w:t>e</w:t>
      </w:r>
      <w:r w:rsidRPr="00BF3F25">
        <w:rPr>
          <w:rFonts w:ascii="Cambria Math" w:eastAsiaTheme="minorEastAsia" w:hAnsi="Cambria Math" w:cs="Cambria Math"/>
          <w:bCs/>
        </w:rPr>
        <w:t>−</w:t>
      </w:r>
      <w:r w:rsidRPr="00BF3F25">
        <w:rPr>
          <w:rFonts w:eastAsiaTheme="minorEastAsia"/>
          <w:bCs/>
        </w:rPr>
        <w:t>λt(λ=0.33/季度)</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其中，</w:t>
      </w:r>
      <w:r w:rsidRPr="00BF3F25">
        <w:rPr>
          <w:rFonts w:ascii="Times New Roman" w:eastAsiaTheme="minorEastAsia" w:hAnsi="Times New Roman" w:hint="eastAsia"/>
          <w:bCs/>
        </w:rPr>
        <w:t>H</w:t>
      </w:r>
      <w:r w:rsidRPr="00BF3F25">
        <w:rPr>
          <w:rFonts w:ascii="Times New Roman" w:eastAsiaTheme="minorEastAsia" w:hAnsi="Times New Roman" w:hint="eastAsia"/>
          <w:bCs/>
        </w:rPr>
        <w:t>公司因季度级培训滞后（λ</w:t>
      </w:r>
      <w:r w:rsidRPr="00BF3F25">
        <w:rPr>
          <w:rFonts w:ascii="Times New Roman" w:eastAsiaTheme="minorEastAsia" w:hAnsi="Times New Roman" w:hint="eastAsia"/>
          <w:bCs/>
        </w:rPr>
        <w:t>=0.33</w:t>
      </w:r>
      <w:r w:rsidRPr="00BF3F25">
        <w:rPr>
          <w:rFonts w:ascii="Times New Roman" w:eastAsiaTheme="minorEastAsia" w:hAnsi="Times New Roman" w:hint="eastAsia"/>
          <w:bCs/>
        </w:rPr>
        <w:t>），开发人员知识半衰期仅</w:t>
      </w:r>
      <w:r w:rsidRPr="00BF3F25">
        <w:rPr>
          <w:rFonts w:ascii="Times New Roman" w:eastAsiaTheme="minorEastAsia" w:hAnsi="Times New Roman" w:hint="eastAsia"/>
          <w:bCs/>
        </w:rPr>
        <w:t>2.1</w:t>
      </w:r>
      <w:r w:rsidRPr="00BF3F25">
        <w:rPr>
          <w:rFonts w:ascii="Times New Roman" w:eastAsiaTheme="minorEastAsia" w:hAnsi="Times New Roman" w:hint="eastAsia"/>
          <w:bCs/>
        </w:rPr>
        <w:t>个迭代周期。日本核心银行系统因未同步新加坡金管局</w:t>
      </w:r>
      <w:r w:rsidRPr="00BF3F25">
        <w:rPr>
          <w:rFonts w:ascii="Times New Roman" w:eastAsiaTheme="minorEastAsia" w:hAnsi="Times New Roman" w:hint="eastAsia"/>
          <w:bCs/>
        </w:rPr>
        <w:t>MAS TRM 8.2</w:t>
      </w:r>
      <w:r w:rsidRPr="00BF3F25">
        <w:rPr>
          <w:rFonts w:ascii="Times New Roman" w:eastAsiaTheme="minorEastAsia" w:hAnsi="Times New Roman" w:hint="eastAsia"/>
          <w:bCs/>
        </w:rPr>
        <w:t>版加密标准，导致架构返工率上升</w:t>
      </w:r>
      <w:r w:rsidRPr="00BF3F25">
        <w:rPr>
          <w:rFonts w:ascii="Times New Roman" w:eastAsiaTheme="minorEastAsia" w:hAnsi="Times New Roman" w:hint="eastAsia"/>
          <w:bCs/>
        </w:rPr>
        <w:t>34%</w:t>
      </w:r>
      <w:r w:rsidRPr="00BF3F25">
        <w:rPr>
          <w:rFonts w:ascii="Times New Roman" w:eastAsiaTheme="minorEastAsia" w:hAnsi="Times New Roman" w:hint="eastAsia"/>
          <w:bCs/>
        </w:rPr>
        <w:t>，印证了知识异步性的实践风险。</w:t>
      </w:r>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0" w:name="_Toc194742329"/>
      <w:r w:rsidRPr="00E47012">
        <w:rPr>
          <w:rFonts w:ascii="Times New Roman" w:hAnsi="Times New Roman" w:hint="eastAsia"/>
          <w:bCs/>
          <w:kern w:val="0"/>
          <w:sz w:val="24"/>
          <w:szCs w:val="32"/>
        </w:rPr>
        <w:t xml:space="preserve">3.3.2 </w:t>
      </w:r>
      <w:r w:rsidRPr="00E47012">
        <w:rPr>
          <w:rFonts w:ascii="Times New Roman" w:hAnsi="Times New Roman" w:hint="eastAsia"/>
          <w:bCs/>
          <w:kern w:val="0"/>
          <w:sz w:val="24"/>
          <w:szCs w:val="32"/>
        </w:rPr>
        <w:t>传统安全模式与</w:t>
      </w:r>
      <w:r w:rsidRPr="00E47012">
        <w:rPr>
          <w:rFonts w:ascii="Times New Roman" w:hAnsi="Times New Roman" w:hint="eastAsia"/>
          <w:bCs/>
          <w:kern w:val="0"/>
          <w:sz w:val="24"/>
          <w:szCs w:val="32"/>
        </w:rPr>
        <w:t>DevOps</w:t>
      </w:r>
      <w:r w:rsidRPr="00E47012">
        <w:rPr>
          <w:rFonts w:ascii="Times New Roman" w:hAnsi="Times New Roman" w:hint="eastAsia"/>
          <w:bCs/>
          <w:kern w:val="0"/>
          <w:sz w:val="24"/>
          <w:szCs w:val="32"/>
        </w:rPr>
        <w:t>适配矛盾</w:t>
      </w:r>
      <w:bookmarkEnd w:id="70"/>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C17D2B">
        <w:rPr>
          <w:rFonts w:ascii="Times New Roman" w:eastAsiaTheme="minorEastAsia" w:hAnsi="Times New Roman" w:hint="eastAsia"/>
          <w:color w:val="333333"/>
        </w:rPr>
        <w:t>金融科技领域，安全性与敏捷性的动态平衡是软件开发过程的核心挑战。</w:t>
      </w:r>
      <w:r w:rsidRPr="00C17D2B">
        <w:rPr>
          <w:rFonts w:ascii="Times New Roman" w:eastAsiaTheme="minorEastAsia" w:hAnsi="Times New Roman" w:hint="eastAsia"/>
          <w:color w:val="333333"/>
        </w:rPr>
        <w:t>H</w:t>
      </w:r>
      <w:r w:rsidRPr="00C17D2B">
        <w:rPr>
          <w:rFonts w:ascii="Times New Roman" w:eastAsiaTheme="minorEastAsia" w:hAnsi="Times New Roman" w:hint="eastAsia"/>
          <w:color w:val="333333"/>
        </w:rPr>
        <w:t>公司作为全球化金融机构的技术支撑主体，其传统安全模式（</w:t>
      </w:r>
      <w:r w:rsidRPr="00C17D2B">
        <w:rPr>
          <w:rFonts w:ascii="Times New Roman" w:eastAsiaTheme="minorEastAsia" w:hAnsi="Times New Roman" w:hint="eastAsia"/>
          <w:color w:val="333333"/>
        </w:rPr>
        <w:t>Waterfall Security Model</w:t>
      </w:r>
      <w:r w:rsidRPr="00C17D2B">
        <w:rPr>
          <w:rFonts w:ascii="Times New Roman" w:eastAsiaTheme="minorEastAsia" w:hAnsi="Times New Roman" w:hint="eastAsia"/>
          <w:color w:val="333333"/>
        </w:rPr>
        <w:t>）与</w:t>
      </w:r>
      <w:r w:rsidRPr="00C17D2B">
        <w:rPr>
          <w:rFonts w:ascii="Times New Roman" w:eastAsiaTheme="minorEastAsia" w:hAnsi="Times New Roman" w:hint="eastAsia"/>
          <w:color w:val="333333"/>
        </w:rPr>
        <w:t>DevOps</w:t>
      </w:r>
      <w:r w:rsidRPr="00C17D2B">
        <w:rPr>
          <w:rFonts w:ascii="Times New Roman" w:eastAsiaTheme="minorEastAsia" w:hAnsi="Times New Roman" w:hint="eastAsia"/>
          <w:color w:val="333333"/>
        </w:rPr>
        <w:t>实践之间的系统性矛盾，已成为制约交付效能的关键瓶颈。本节基于约束理论（</w:t>
      </w:r>
      <w:r w:rsidRPr="00C17D2B">
        <w:rPr>
          <w:rFonts w:ascii="Times New Roman" w:eastAsiaTheme="minorEastAsia" w:hAnsi="Times New Roman" w:hint="eastAsia"/>
          <w:color w:val="333333"/>
        </w:rPr>
        <w:t>TOC</w:t>
      </w:r>
      <w:r w:rsidRPr="004B6C06">
        <w:rPr>
          <w:rFonts w:ascii="Times New Roman" w:eastAsiaTheme="minorEastAsia" w:hAnsi="Times New Roman" w:hint="eastAsia"/>
          <w:bCs/>
        </w:rPr>
        <w:t>）与安全左移范式，结合</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公司实际运营数据，揭示矛盾形成的多维度机理。</w:t>
      </w:r>
    </w:p>
    <w:p w:rsidR="0083136D" w:rsidRPr="004B6C06" w:rsidRDefault="00C17D2B" w:rsidP="00C17D2B">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0083136D" w:rsidRPr="004B6C06">
        <w:rPr>
          <w:rFonts w:ascii="Times New Roman" w:eastAsiaTheme="minorEastAsia" w:hAnsi="Times New Roman" w:hint="eastAsia"/>
          <w:bCs/>
        </w:rPr>
        <w:t>矛盾形成机理的实证解析</w:t>
      </w:r>
    </w:p>
    <w:p w:rsidR="0083136D" w:rsidRPr="004B6C06" w:rsidRDefault="0083136D" w:rsidP="00C17D2B">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从价值流视角分析，</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公司软件开发过程中存在三重适配性断裂：</w:t>
      </w:r>
    </w:p>
    <w:p w:rsidR="0083136D" w:rsidRPr="004B6C06" w:rsidRDefault="0083136D" w:rsidP="00C17D2B">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时序层面的流程异步性</w:t>
      </w:r>
      <w:r w:rsidR="00C17D2B">
        <w:rPr>
          <w:rFonts w:ascii="Times New Roman" w:eastAsiaTheme="minorEastAsia" w:hAnsi="Times New Roman" w:hint="eastAsia"/>
          <w:bCs/>
        </w:rPr>
        <w:t>。</w:t>
      </w:r>
      <w:r w:rsidRPr="004B6C06">
        <w:rPr>
          <w:rFonts w:ascii="Times New Roman" w:eastAsiaTheme="minorEastAsia" w:hAnsi="Times New Roman" w:hint="eastAsia"/>
          <w:bCs/>
        </w:rPr>
        <w:t>传统安全审查机制与持续交付需求存在显著节奏错配。以马来西亚跨境支付系统为例，其安全测试集中于用户验收阶段（</w:t>
      </w:r>
      <w:r w:rsidRPr="004B6C06">
        <w:rPr>
          <w:rFonts w:ascii="Times New Roman" w:eastAsiaTheme="minorEastAsia" w:hAnsi="Times New Roman" w:hint="eastAsia"/>
          <w:bCs/>
        </w:rPr>
        <w:t>UAT</w:t>
      </w:r>
      <w:r w:rsidRPr="004B6C06">
        <w:rPr>
          <w:rFonts w:ascii="Times New Roman" w:eastAsiaTheme="minorEastAsia" w:hAnsi="Times New Roman" w:hint="eastAsia"/>
          <w:bCs/>
        </w:rPr>
        <w:t>），平均介入时点滞后需求确认达</w:t>
      </w:r>
      <w:r w:rsidRPr="004B6C06">
        <w:rPr>
          <w:rFonts w:ascii="Times New Roman" w:eastAsiaTheme="minorEastAsia" w:hAnsi="Times New Roman" w:hint="eastAsia"/>
          <w:bCs/>
        </w:rPr>
        <w:t>32</w:t>
      </w:r>
      <w:r w:rsidRPr="004B6C06">
        <w:rPr>
          <w:rFonts w:ascii="Times New Roman" w:eastAsiaTheme="minorEastAsia" w:hAnsi="Times New Roman" w:hint="eastAsia"/>
          <w:bCs/>
        </w:rPr>
        <w:t>天（</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年审计数据）。这种后置检测模式导致高危漏洞（</w:t>
      </w:r>
      <w:r w:rsidRPr="004B6C06">
        <w:rPr>
          <w:rFonts w:ascii="Times New Roman" w:eastAsiaTheme="minorEastAsia" w:hAnsi="Times New Roman" w:hint="eastAsia"/>
          <w:bCs/>
        </w:rPr>
        <w:t>CVSS</w:t>
      </w:r>
      <w:r w:rsidRPr="004B6C06">
        <w:rPr>
          <w:rFonts w:ascii="Times New Roman" w:eastAsiaTheme="minorEastAsia" w:hAnsi="Times New Roman" w:hint="eastAsia"/>
          <w:bCs/>
        </w:rPr>
        <w:t>≥</w:t>
      </w:r>
      <w:r w:rsidRPr="004B6C06">
        <w:rPr>
          <w:rFonts w:ascii="Times New Roman" w:eastAsiaTheme="minorEastAsia" w:hAnsi="Times New Roman" w:hint="eastAsia"/>
          <w:bCs/>
        </w:rPr>
        <w:t>7.0</w:t>
      </w:r>
      <w:r w:rsidRPr="004B6C06">
        <w:rPr>
          <w:rFonts w:ascii="Times New Roman" w:eastAsiaTheme="minorEastAsia" w:hAnsi="Times New Roman" w:hint="eastAsia"/>
          <w:bCs/>
        </w:rPr>
        <w:t>）的修复成本高达</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hint="eastAsia"/>
          <w:bCs/>
        </w:rPr>
        <w:t>15,000</w:t>
      </w:r>
      <w:r w:rsidRPr="004B6C06">
        <w:rPr>
          <w:rFonts w:ascii="Times New Roman" w:eastAsiaTheme="minorEastAsia" w:hAnsi="Times New Roman" w:hint="eastAsia"/>
          <w:bCs/>
        </w:rPr>
        <w:t>）。进一步分析发现，巴西央行</w:t>
      </w:r>
      <w:r w:rsidRPr="004B6C06">
        <w:rPr>
          <w:rFonts w:ascii="Times New Roman" w:eastAsiaTheme="minorEastAsia" w:hAnsi="Times New Roman" w:hint="eastAsia"/>
          <w:bCs/>
        </w:rPr>
        <w:t>PIX</w:t>
      </w:r>
      <w:r w:rsidRPr="004B6C06">
        <w:rPr>
          <w:rFonts w:ascii="Times New Roman" w:eastAsiaTheme="minorEastAsia" w:hAnsi="Times New Roman" w:hint="eastAsia"/>
          <w:bCs/>
        </w:rPr>
        <w:t>支付模块需经历开发、测试、生产三阶段独立审计，与</w:t>
      </w:r>
      <w:r w:rsidRPr="004B6C06">
        <w:rPr>
          <w:rFonts w:ascii="Times New Roman" w:eastAsiaTheme="minorEastAsia" w:hAnsi="Times New Roman" w:hint="eastAsia"/>
          <w:bCs/>
        </w:rPr>
        <w:t>CI/CD</w:t>
      </w:r>
      <w:r w:rsidRPr="004B6C06">
        <w:rPr>
          <w:rFonts w:ascii="Times New Roman" w:eastAsiaTheme="minorEastAsia" w:hAnsi="Times New Roman" w:hint="eastAsia"/>
          <w:bCs/>
        </w:rPr>
        <w:t>管道每日</w:t>
      </w:r>
      <w:r w:rsidRPr="004B6C06">
        <w:rPr>
          <w:rFonts w:ascii="Times New Roman" w:eastAsiaTheme="minorEastAsia" w:hAnsi="Times New Roman" w:hint="eastAsia"/>
          <w:bCs/>
        </w:rPr>
        <w:t>4.7</w:t>
      </w:r>
      <w:r w:rsidRPr="004B6C06">
        <w:rPr>
          <w:rFonts w:ascii="Times New Roman" w:eastAsiaTheme="minorEastAsia" w:hAnsi="Times New Roman" w:hint="eastAsia"/>
          <w:bCs/>
        </w:rPr>
        <w:t>次的构建频率形成</w:t>
      </w:r>
      <w:r w:rsidRPr="004B6C06">
        <w:rPr>
          <w:rFonts w:ascii="Times New Roman" w:eastAsiaTheme="minorEastAsia" w:hAnsi="Times New Roman"/>
          <w:bCs/>
        </w:rPr>
        <w:t>‌</w:t>
      </w:r>
      <w:r w:rsidRPr="004B6C06">
        <w:rPr>
          <w:rFonts w:ascii="Times New Roman" w:eastAsiaTheme="minorEastAsia" w:hAnsi="Times New Roman" w:hint="eastAsia"/>
          <w:bCs/>
        </w:rPr>
        <w:t>时间漏斗效应</w:t>
      </w:r>
      <w:r w:rsidRPr="004B6C06">
        <w:rPr>
          <w:rFonts w:ascii="Times New Roman" w:eastAsiaTheme="minorEastAsia" w:hAnsi="Times New Roman"/>
          <w:bCs/>
        </w:rPr>
        <w:t>‌</w:t>
      </w:r>
      <w:r w:rsidRPr="004B6C06">
        <w:rPr>
          <w:rFonts w:ascii="Times New Roman" w:eastAsiaTheme="minorEastAsia" w:hAnsi="Times New Roman" w:hint="eastAsia"/>
          <w:bCs/>
        </w:rPr>
        <w:t>，单次发布因合规复核导致的延误概率达</w:t>
      </w:r>
      <w:r w:rsidRPr="004B6C06">
        <w:rPr>
          <w:rFonts w:ascii="Times New Roman" w:eastAsiaTheme="minorEastAsia" w:hAnsi="Times New Roman" w:hint="eastAsia"/>
          <w:bCs/>
        </w:rPr>
        <w:t>67%</w:t>
      </w:r>
      <w:r w:rsidRPr="004B6C06">
        <w:rPr>
          <w:rFonts w:ascii="Times New Roman" w:eastAsiaTheme="minorEastAsia" w:hAnsi="Times New Roman" w:hint="eastAsia"/>
          <w:bCs/>
        </w:rPr>
        <w:t>。</w:t>
      </w:r>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4B6C06">
        <w:rPr>
          <w:rFonts w:ascii="Times New Roman" w:eastAsiaTheme="minorEastAsia" w:hAnsi="Times New Roman" w:hint="eastAsia"/>
          <w:bCs/>
        </w:rPr>
        <w:t>工具链的孤岛化运行</w:t>
      </w:r>
      <w:r w:rsidR="00C17D2B">
        <w:rPr>
          <w:rFonts w:ascii="Times New Roman" w:eastAsiaTheme="minorEastAsia" w:hAnsi="Times New Roman" w:hint="eastAsia"/>
          <w:bCs/>
        </w:rPr>
        <w:t>。</w:t>
      </w:r>
      <w:r w:rsidRPr="004B6C06">
        <w:rPr>
          <w:rFonts w:ascii="Times New Roman" w:eastAsiaTheme="minorEastAsia" w:hAnsi="Times New Roman" w:hint="eastAsia"/>
          <w:bCs/>
        </w:rPr>
        <w:t>安全工具与</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流水线的集成缺失引发效率耗散。静态代码扫描工具（</w:t>
      </w:r>
      <w:r w:rsidRPr="004B6C06">
        <w:rPr>
          <w:rFonts w:ascii="Times New Roman" w:eastAsiaTheme="minorEastAsia" w:hAnsi="Times New Roman" w:hint="eastAsia"/>
          <w:bCs/>
        </w:rPr>
        <w:t>Checkmarx</w:t>
      </w:r>
      <w:r w:rsidRPr="004B6C06">
        <w:rPr>
          <w:rFonts w:ascii="Times New Roman" w:eastAsiaTheme="minorEastAsia" w:hAnsi="Times New Roman" w:hint="eastAsia"/>
          <w:bCs/>
        </w:rPr>
        <w:t>）与动态扫描工具（</w:t>
      </w:r>
      <w:r w:rsidRPr="004B6C06">
        <w:rPr>
          <w:rFonts w:ascii="Times New Roman" w:eastAsiaTheme="minorEastAsia" w:hAnsi="Times New Roman" w:hint="eastAsia"/>
          <w:bCs/>
        </w:rPr>
        <w:t>Burp Suite</w:t>
      </w:r>
      <w:r w:rsidRPr="004B6C06">
        <w:rPr>
          <w:rFonts w:ascii="Times New Roman" w:eastAsiaTheme="minorEastAsia" w:hAnsi="Times New Roman" w:hint="eastAsia"/>
          <w:bCs/>
        </w:rPr>
        <w:t>）的结果未能自动同步至</w:t>
      </w:r>
      <w:r w:rsidRPr="004B6C06">
        <w:rPr>
          <w:rFonts w:ascii="Times New Roman" w:eastAsiaTheme="minorEastAsia" w:hAnsi="Times New Roman" w:hint="eastAsia"/>
          <w:bCs/>
        </w:rPr>
        <w:t>Jira</w:t>
      </w:r>
      <w:r w:rsidRPr="004B6C06">
        <w:rPr>
          <w:rFonts w:ascii="Times New Roman" w:eastAsiaTheme="minorEastAsia" w:hAnsi="Times New Roman" w:hint="eastAsia"/>
          <w:bCs/>
        </w:rPr>
        <w:lastRenderedPageBreak/>
        <w:t>系统，导致漏洞修复平均响应时间（</w:t>
      </w:r>
      <w:r w:rsidRPr="004B6C06">
        <w:rPr>
          <w:rFonts w:ascii="Times New Roman" w:eastAsiaTheme="minorEastAsia" w:hAnsi="Times New Roman" w:hint="eastAsia"/>
          <w:bCs/>
        </w:rPr>
        <w:t>MTTR</w:t>
      </w:r>
      <w:r w:rsidRPr="004B6C06">
        <w:rPr>
          <w:rFonts w:ascii="Times New Roman" w:eastAsiaTheme="minorEastAsia" w:hAnsi="Times New Roman" w:hint="eastAsia"/>
          <w:bCs/>
        </w:rPr>
        <w:t>）达</w:t>
      </w:r>
      <w:r w:rsidRPr="004B6C06">
        <w:rPr>
          <w:rFonts w:ascii="Times New Roman" w:eastAsiaTheme="minorEastAsia" w:hAnsi="Times New Roman" w:hint="eastAsia"/>
          <w:bCs/>
        </w:rPr>
        <w:t>18.3</w:t>
      </w:r>
      <w:r w:rsidRPr="004B6C06">
        <w:rPr>
          <w:rFonts w:ascii="Times New Roman" w:eastAsiaTheme="minorEastAsia" w:hAnsi="Times New Roman" w:hint="eastAsia"/>
          <w:bCs/>
        </w:rPr>
        <w:t>小时，远超</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黄金信号要求的</w:t>
      </w:r>
      <w:r w:rsidRPr="004B6C06">
        <w:rPr>
          <w:rFonts w:ascii="Times New Roman" w:eastAsiaTheme="minorEastAsia" w:hAnsi="Times New Roman" w:hint="eastAsia"/>
          <w:bCs/>
        </w:rPr>
        <w:t>2</w:t>
      </w:r>
      <w:r w:rsidRPr="004B6C06">
        <w:rPr>
          <w:rFonts w:ascii="Times New Roman" w:eastAsiaTheme="minorEastAsia" w:hAnsi="Times New Roman" w:hint="eastAsia"/>
          <w:bCs/>
        </w:rPr>
        <w:t>小时阈值。在云原生环境中，传统</w:t>
      </w:r>
      <w:r w:rsidRPr="004B6C06">
        <w:rPr>
          <w:rFonts w:ascii="Times New Roman" w:eastAsiaTheme="minorEastAsia" w:hAnsi="Times New Roman" w:hint="eastAsia"/>
          <w:bCs/>
        </w:rPr>
        <w:t>WAF</w:t>
      </w:r>
      <w:r w:rsidRPr="004B6C06">
        <w:rPr>
          <w:rFonts w:ascii="Times New Roman" w:eastAsiaTheme="minorEastAsia" w:hAnsi="Times New Roman" w:hint="eastAsia"/>
          <w:bCs/>
        </w:rPr>
        <w:t>规则与容器网络策略的配置冲突进一步加剧系统脆弱性，新加坡财富管理平台的误报率高达</w:t>
      </w:r>
      <w:r w:rsidRPr="004B6C06">
        <w:rPr>
          <w:rFonts w:ascii="Times New Roman" w:eastAsiaTheme="minorEastAsia" w:hAnsi="Times New Roman" w:hint="eastAsia"/>
          <w:bCs/>
        </w:rPr>
        <w:t>41%</w:t>
      </w:r>
      <w:r w:rsidRPr="004B6C06">
        <w:rPr>
          <w:rFonts w:ascii="Times New Roman" w:eastAsiaTheme="minorEastAsia" w:hAnsi="Times New Roman" w:hint="eastAsia"/>
          <w:bCs/>
        </w:rPr>
        <w:t>（</w:t>
      </w:r>
      <w:r w:rsidRPr="004B6C06">
        <w:rPr>
          <w:rFonts w:ascii="Times New Roman" w:eastAsiaTheme="minorEastAsia" w:hAnsi="Times New Roman" w:hint="eastAsia"/>
          <w:bCs/>
        </w:rPr>
        <w:t>2023Q2</w:t>
      </w:r>
      <w:r w:rsidRPr="004B6C06">
        <w:rPr>
          <w:rFonts w:ascii="Times New Roman" w:eastAsiaTheme="minorEastAsia" w:hAnsi="Times New Roman" w:hint="eastAsia"/>
          <w:bCs/>
        </w:rPr>
        <w:t>运维报告）。技术债务的累积效应在</w:t>
      </w:r>
      <w:r w:rsidRPr="004B6C06">
        <w:rPr>
          <w:rFonts w:ascii="Times New Roman" w:eastAsiaTheme="minorEastAsia" w:hAnsi="Times New Roman" w:hint="eastAsia"/>
          <w:bCs/>
        </w:rPr>
        <w:t>COBOL</w:t>
      </w:r>
      <w:r w:rsidRPr="004B6C06">
        <w:rPr>
          <w:rFonts w:ascii="Times New Roman" w:eastAsiaTheme="minorEastAsia" w:hAnsi="Times New Roman" w:hint="eastAsia"/>
          <w:bCs/>
        </w:rPr>
        <w:t>遗留系统中尤为显著，</w:t>
      </w:r>
      <w:r w:rsidRPr="004B6C06">
        <w:rPr>
          <w:rFonts w:ascii="Times New Roman" w:eastAsiaTheme="minorEastAsia" w:hAnsi="Times New Roman" w:hint="eastAsia"/>
          <w:bCs/>
        </w:rPr>
        <w:t>68%</w:t>
      </w:r>
      <w:r w:rsidRPr="004B6C06">
        <w:rPr>
          <w:rFonts w:ascii="Times New Roman" w:eastAsiaTheme="minorEastAsia" w:hAnsi="Times New Roman" w:hint="eastAsia"/>
          <w:bCs/>
        </w:rPr>
        <w:t>的安全审计依赖人工操作，致使基础设施即代码（</w:t>
      </w:r>
      <w:r w:rsidRPr="004B6C06">
        <w:rPr>
          <w:rFonts w:ascii="Times New Roman" w:eastAsiaTheme="minorEastAsia" w:hAnsi="Times New Roman" w:hint="eastAsia"/>
          <w:bCs/>
        </w:rPr>
        <w:t>IaC</w:t>
      </w:r>
      <w:r w:rsidRPr="004B6C06">
        <w:rPr>
          <w:rFonts w:ascii="Times New Roman" w:eastAsiaTheme="minorEastAsia" w:hAnsi="Times New Roman" w:hint="eastAsia"/>
          <w:bCs/>
        </w:rPr>
        <w:t>）的合规覆盖率仅为</w:t>
      </w:r>
      <w:r w:rsidRPr="004B6C06">
        <w:rPr>
          <w:rFonts w:ascii="Times New Roman" w:eastAsiaTheme="minorEastAsia" w:hAnsi="Times New Roman" w:hint="eastAsia"/>
          <w:bCs/>
        </w:rPr>
        <w:t>53%</w:t>
      </w:r>
      <w:r w:rsidRPr="004B6C06">
        <w:rPr>
          <w:rFonts w:ascii="Times New Roman" w:eastAsiaTheme="minorEastAsia" w:hAnsi="Times New Roman" w:hint="eastAsia"/>
          <w:bCs/>
        </w:rPr>
        <w:t>，较云原生系统低</w:t>
      </w:r>
      <w:r w:rsidRPr="004B6C06">
        <w:rPr>
          <w:rFonts w:ascii="Times New Roman" w:eastAsiaTheme="minorEastAsia" w:hAnsi="Times New Roman" w:hint="eastAsia"/>
          <w:bCs/>
        </w:rPr>
        <w:t>36</w:t>
      </w:r>
      <w:r w:rsidRPr="004B6C06">
        <w:rPr>
          <w:rFonts w:ascii="Times New Roman" w:eastAsiaTheme="minorEastAsia" w:hAnsi="Times New Roman" w:hint="eastAsia"/>
          <w:bCs/>
        </w:rPr>
        <w:t>个百分点。</w:t>
      </w:r>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4B6C06">
        <w:rPr>
          <w:rFonts w:ascii="Times New Roman" w:eastAsiaTheme="minorEastAsia" w:hAnsi="Times New Roman" w:hint="eastAsia"/>
          <w:bCs/>
        </w:rPr>
        <w:t>组织能力的结构性断层</w:t>
      </w:r>
      <w:r w:rsidR="00C17D2B">
        <w:rPr>
          <w:rFonts w:ascii="Times New Roman" w:eastAsiaTheme="minorEastAsia" w:hAnsi="Times New Roman" w:hint="eastAsia"/>
          <w:bCs/>
        </w:rPr>
        <w:t>。</w:t>
      </w:r>
      <w:r w:rsidRPr="004B6C06">
        <w:rPr>
          <w:rFonts w:ascii="Times New Roman" w:eastAsiaTheme="minorEastAsia" w:hAnsi="Times New Roman" w:hint="eastAsia"/>
          <w:bCs/>
        </w:rPr>
        <w:t>安全团队与开发团队的能力矩阵呈现显著错位（见图</w:t>
      </w:r>
      <w:r w:rsidRPr="004B6C06">
        <w:rPr>
          <w:rFonts w:ascii="Times New Roman" w:eastAsiaTheme="minorEastAsia" w:hAnsi="Times New Roman" w:hint="eastAsia"/>
          <w:bCs/>
        </w:rPr>
        <w:t>3-13</w:t>
      </w:r>
      <w:r w:rsidRPr="004B6C06">
        <w:rPr>
          <w:rFonts w:ascii="Times New Roman" w:eastAsiaTheme="minorEastAsia" w:hAnsi="Times New Roman" w:hint="eastAsia"/>
          <w:bCs/>
        </w:rPr>
        <w:t>）。量化评估显示，安全工程师对</w:t>
      </w:r>
      <w:r w:rsidRPr="004B6C06">
        <w:rPr>
          <w:rFonts w:ascii="Times New Roman" w:eastAsiaTheme="minorEastAsia" w:hAnsi="Times New Roman" w:hint="eastAsia"/>
          <w:bCs/>
        </w:rPr>
        <w:t>SonarQube</w:t>
      </w:r>
      <w:r w:rsidRPr="004B6C06">
        <w:rPr>
          <w:rFonts w:ascii="Times New Roman" w:eastAsiaTheme="minorEastAsia" w:hAnsi="Times New Roman" w:hint="eastAsia"/>
          <w:bCs/>
        </w:rPr>
        <w:t>、</w:t>
      </w:r>
      <w:r w:rsidRPr="004B6C06">
        <w:rPr>
          <w:rFonts w:ascii="Times New Roman" w:eastAsiaTheme="minorEastAsia" w:hAnsi="Times New Roman" w:hint="eastAsia"/>
          <w:bCs/>
        </w:rPr>
        <w:t>OPA</w:t>
      </w:r>
      <w:r w:rsidRPr="004B6C06">
        <w:rPr>
          <w:rFonts w:ascii="Times New Roman" w:eastAsiaTheme="minorEastAsia" w:hAnsi="Times New Roman" w:hint="eastAsia"/>
          <w:bCs/>
        </w:rPr>
        <w:t>等</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工具的熟练度仅</w:t>
      </w:r>
      <w:r w:rsidRPr="004B6C06">
        <w:rPr>
          <w:rFonts w:ascii="Times New Roman" w:eastAsiaTheme="minorEastAsia" w:hAnsi="Times New Roman" w:hint="eastAsia"/>
          <w:bCs/>
        </w:rPr>
        <w:t>23%</w:t>
      </w:r>
      <w:r w:rsidRPr="004B6C06">
        <w:rPr>
          <w:rFonts w:ascii="Times New Roman" w:eastAsiaTheme="minorEastAsia" w:hAnsi="Times New Roman" w:hint="eastAsia"/>
          <w:bCs/>
        </w:rPr>
        <w:t>，而开发人员对</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等金融监管框架的认知合格率不足</w:t>
      </w:r>
      <w:r w:rsidRPr="004B6C06">
        <w:rPr>
          <w:rFonts w:ascii="Times New Roman" w:eastAsiaTheme="minorEastAsia" w:hAnsi="Times New Roman" w:hint="eastAsia"/>
          <w:bCs/>
        </w:rPr>
        <w:t>41%</w:t>
      </w:r>
      <w:r w:rsidRPr="004B6C06">
        <w:rPr>
          <w:rFonts w:ascii="Times New Roman" w:eastAsiaTheme="minorEastAsia" w:hAnsi="Times New Roman" w:hint="eastAsia"/>
          <w:bCs/>
        </w:rPr>
        <w:t>。部门间</w:t>
      </w:r>
      <w:r w:rsidRPr="004B6C06">
        <w:rPr>
          <w:rFonts w:ascii="Times New Roman" w:eastAsiaTheme="minorEastAsia" w:hAnsi="Times New Roman" w:hint="eastAsia"/>
          <w:bCs/>
        </w:rPr>
        <w:t>KPI</w:t>
      </w:r>
      <w:r w:rsidRPr="004B6C06">
        <w:rPr>
          <w:rFonts w:ascii="Times New Roman" w:eastAsiaTheme="minorEastAsia" w:hAnsi="Times New Roman" w:hint="eastAsia"/>
          <w:bCs/>
        </w:rPr>
        <w:t>体系的冲突（安全部门考核漏洞数量下降率，开发部门侧重交付速度提升）形成</w:t>
      </w:r>
      <w:r w:rsidRPr="004B6C06">
        <w:rPr>
          <w:rFonts w:ascii="Times New Roman" w:eastAsiaTheme="minorEastAsia" w:hAnsi="Times New Roman"/>
          <w:bCs/>
        </w:rPr>
        <w:t>‌</w:t>
      </w:r>
      <w:r w:rsidRPr="004B6C06">
        <w:rPr>
          <w:rFonts w:ascii="Times New Roman" w:eastAsiaTheme="minorEastAsia" w:hAnsi="Times New Roman" w:hint="eastAsia"/>
          <w:bCs/>
        </w:rPr>
        <w:t>目标张力场</w:t>
      </w:r>
      <w:r w:rsidRPr="004B6C06">
        <w:rPr>
          <w:rFonts w:ascii="Times New Roman" w:eastAsiaTheme="minorEastAsia" w:hAnsi="Times New Roman"/>
          <w:bCs/>
        </w:rPr>
        <w:t>‌</w:t>
      </w:r>
      <w:r w:rsidRPr="004B6C06">
        <w:rPr>
          <w:rFonts w:ascii="Times New Roman" w:eastAsiaTheme="minorEastAsia" w:hAnsi="Times New Roman" w:hint="eastAsia"/>
          <w:bCs/>
        </w:rPr>
        <w:t>，跨职能协作效率呈现季度性衰减趋势（λ</w:t>
      </w:r>
      <w:r w:rsidRPr="004B6C06">
        <w:rPr>
          <w:rFonts w:ascii="Times New Roman" w:eastAsiaTheme="minorEastAsia" w:hAnsi="Times New Roman" w:hint="eastAsia"/>
          <w:bCs/>
        </w:rPr>
        <w:t>=0.29</w:t>
      </w:r>
      <w:r w:rsidRPr="004B6C06">
        <w:rPr>
          <w:rFonts w:ascii="Times New Roman" w:eastAsiaTheme="minorEastAsia" w:hAnsi="Times New Roman" w:hint="eastAsia"/>
          <w:bCs/>
        </w:rPr>
        <w:t>）。</w:t>
      </w:r>
    </w:p>
    <w:p w:rsidR="0083136D" w:rsidRPr="004B6C06" w:rsidRDefault="00C17D2B" w:rsidP="00C17D2B">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83136D" w:rsidRPr="004B6C06">
        <w:rPr>
          <w:rFonts w:ascii="Times New Roman" w:eastAsiaTheme="minorEastAsia" w:hAnsi="Times New Roman" w:hint="eastAsia"/>
          <w:bCs/>
        </w:rPr>
        <w:t>矛盾强度的量化建模与验证</w:t>
      </w:r>
    </w:p>
    <w:p w:rsidR="0083136D" w:rsidRPr="004B6C06" w:rsidRDefault="0083136D" w:rsidP="004A0402">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云原生安全缺口：容器镜像签名验证缺失导致印尼数字银行项目遭</w:t>
      </w:r>
      <w:r w:rsidRPr="004B6C06">
        <w:rPr>
          <w:rFonts w:ascii="Times New Roman" w:eastAsiaTheme="minorEastAsia" w:hAnsi="Times New Roman" w:hint="eastAsia"/>
          <w:bCs/>
        </w:rPr>
        <w:t>CVE-2023-29421</w:t>
      </w:r>
      <w:r w:rsidRPr="004B6C06">
        <w:rPr>
          <w:rFonts w:ascii="Times New Roman" w:eastAsiaTheme="minorEastAsia" w:hAnsi="Times New Roman" w:hint="eastAsia"/>
          <w:bCs/>
        </w:rPr>
        <w:t>攻击，事件平均检测时间（</w:t>
      </w:r>
      <w:r w:rsidRPr="004B6C06">
        <w:rPr>
          <w:rFonts w:ascii="Times New Roman" w:eastAsiaTheme="minorEastAsia" w:hAnsi="Times New Roman" w:hint="eastAsia"/>
          <w:bCs/>
        </w:rPr>
        <w:t>MTTD</w:t>
      </w:r>
      <w:r w:rsidRPr="004B6C06">
        <w:rPr>
          <w:rFonts w:ascii="Times New Roman" w:eastAsiaTheme="minorEastAsia" w:hAnsi="Times New Roman" w:hint="eastAsia"/>
          <w:bCs/>
        </w:rPr>
        <w:t>）达</w:t>
      </w:r>
      <w:r w:rsidRPr="004B6C06">
        <w:rPr>
          <w:rFonts w:ascii="Times New Roman" w:eastAsiaTheme="minorEastAsia" w:hAnsi="Times New Roman" w:hint="eastAsia"/>
          <w:bCs/>
        </w:rPr>
        <w:t>9.2</w:t>
      </w:r>
      <w:r w:rsidRPr="004B6C06">
        <w:rPr>
          <w:rFonts w:ascii="Times New Roman" w:eastAsiaTheme="minorEastAsia" w:hAnsi="Times New Roman" w:hint="eastAsia"/>
          <w:bCs/>
        </w:rPr>
        <w:t>小时，较云原生最佳实践（</w:t>
      </w:r>
      <w:r w:rsidRPr="004B6C06">
        <w:rPr>
          <w:rFonts w:ascii="Times New Roman" w:eastAsiaTheme="minorEastAsia" w:hAnsi="Times New Roman" w:hint="eastAsia"/>
          <w:bCs/>
        </w:rPr>
        <w:t>1.7</w:t>
      </w:r>
      <w:r w:rsidRPr="004B6C06">
        <w:rPr>
          <w:rFonts w:ascii="Times New Roman" w:eastAsiaTheme="minorEastAsia" w:hAnsi="Times New Roman" w:hint="eastAsia"/>
          <w:bCs/>
        </w:rPr>
        <w:t>小时）存在</w:t>
      </w:r>
      <w:r w:rsidRPr="004B6C06">
        <w:rPr>
          <w:rFonts w:ascii="Times New Roman" w:eastAsiaTheme="minorEastAsia" w:hAnsi="Times New Roman" w:hint="eastAsia"/>
          <w:bCs/>
        </w:rPr>
        <w:t>5.4</w:t>
      </w:r>
      <w:r w:rsidRPr="004B6C06">
        <w:rPr>
          <w:rFonts w:ascii="Times New Roman" w:eastAsiaTheme="minorEastAsia" w:hAnsi="Times New Roman" w:hint="eastAsia"/>
          <w:bCs/>
        </w:rPr>
        <w:t>倍差距。</w:t>
      </w:r>
    </w:p>
    <w:p w:rsidR="0083136D" w:rsidRPr="004B6C06" w:rsidRDefault="0083136D" w:rsidP="006E1C6E">
      <w:pPr>
        <w:shd w:val="clear" w:color="auto" w:fill="FFFFFF"/>
        <w:spacing w:line="400" w:lineRule="exact"/>
        <w:ind w:firstLine="420"/>
        <w:rPr>
          <w:rFonts w:ascii="Times New Roman" w:eastAsiaTheme="minorEastAsia" w:hAnsi="Times New Roman"/>
          <w:bCs/>
        </w:rPr>
      </w:pPr>
      <w:r w:rsidRPr="004B6C06">
        <w:rPr>
          <w:rFonts w:ascii="Times New Roman" w:eastAsiaTheme="minorEastAsia" w:hAnsi="Times New Roman" w:hint="eastAsia"/>
          <w:bCs/>
        </w:rPr>
        <w:t>合规自动化滞后：欧盟</w:t>
      </w:r>
      <w:r w:rsidRPr="004B6C06">
        <w:rPr>
          <w:rFonts w:ascii="Times New Roman" w:eastAsiaTheme="minorEastAsia" w:hAnsi="Times New Roman" w:hint="eastAsia"/>
          <w:bCs/>
        </w:rPr>
        <w:t>DORA</w:t>
      </w:r>
      <w:r w:rsidRPr="004B6C06">
        <w:rPr>
          <w:rFonts w:ascii="Times New Roman" w:eastAsiaTheme="minorEastAsia" w:hAnsi="Times New Roman" w:hint="eastAsia"/>
          <w:bCs/>
        </w:rPr>
        <w:t>合规检查中，</w:t>
      </w:r>
      <w:r w:rsidRPr="004B6C06">
        <w:rPr>
          <w:rFonts w:ascii="Times New Roman" w:eastAsiaTheme="minorEastAsia" w:hAnsi="Times New Roman" w:hint="eastAsia"/>
          <w:bCs/>
        </w:rPr>
        <w:t>78%</w:t>
      </w:r>
      <w:r w:rsidRPr="004B6C06">
        <w:rPr>
          <w:rFonts w:ascii="Times New Roman" w:eastAsiaTheme="minorEastAsia" w:hAnsi="Times New Roman" w:hint="eastAsia"/>
          <w:bCs/>
        </w:rPr>
        <w:t>的审计项依赖人工核对（耗时占比</w:t>
      </w:r>
      <w:r w:rsidRPr="004B6C06">
        <w:rPr>
          <w:rFonts w:ascii="Times New Roman" w:eastAsiaTheme="minorEastAsia" w:hAnsi="Times New Roman" w:hint="eastAsia"/>
          <w:bCs/>
        </w:rPr>
        <w:t>64%</w:t>
      </w:r>
      <w:r w:rsidRPr="004B6C06">
        <w:rPr>
          <w:rFonts w:ascii="Times New Roman" w:eastAsiaTheme="minorEastAsia" w:hAnsi="Times New Roman" w:hint="eastAsia"/>
          <w:bCs/>
        </w:rPr>
        <w:t>），而基于</w:t>
      </w:r>
      <w:r w:rsidRPr="004B6C06">
        <w:rPr>
          <w:rFonts w:ascii="Times New Roman" w:eastAsiaTheme="minorEastAsia" w:hAnsi="Times New Roman" w:hint="eastAsia"/>
          <w:bCs/>
        </w:rPr>
        <w:t>Rego</w:t>
      </w:r>
      <w:r w:rsidRPr="004B6C06">
        <w:rPr>
          <w:rFonts w:ascii="Times New Roman" w:eastAsiaTheme="minorEastAsia" w:hAnsi="Times New Roman" w:hint="eastAsia"/>
          <w:bCs/>
        </w:rPr>
        <w:t>的策略即代码实施率仅</w:t>
      </w:r>
      <w:r w:rsidRPr="004B6C06">
        <w:rPr>
          <w:rFonts w:ascii="Times New Roman" w:eastAsiaTheme="minorEastAsia" w:hAnsi="Times New Roman" w:hint="eastAsia"/>
          <w:bCs/>
        </w:rPr>
        <w:t>19%</w:t>
      </w:r>
      <w:r w:rsidRPr="004B6C06">
        <w:rPr>
          <w:rFonts w:ascii="Times New Roman" w:eastAsiaTheme="minorEastAsia" w:hAnsi="Times New Roman" w:hint="eastAsia"/>
          <w:bCs/>
        </w:rPr>
        <w:t>，形成显著效率黑洞。</w:t>
      </w:r>
    </w:p>
    <w:p w:rsidR="0083136D" w:rsidRPr="004B6C06" w:rsidRDefault="006E1C6E" w:rsidP="006E1C6E">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83136D" w:rsidRPr="004B6C06">
        <w:rPr>
          <w:rFonts w:ascii="Times New Roman" w:eastAsiaTheme="minorEastAsia" w:hAnsi="Times New Roman" w:hint="eastAsia"/>
          <w:bCs/>
        </w:rPr>
        <w:t>矛盾动态演化的非线性特征</w:t>
      </w:r>
    </w:p>
    <w:p w:rsidR="0083136D" w:rsidRPr="004B6C06" w:rsidRDefault="0083136D" w:rsidP="006E1C6E">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基于</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w:t>
      </w:r>
      <w:r w:rsidRPr="004B6C06">
        <w:rPr>
          <w:rFonts w:ascii="Times New Roman" w:eastAsiaTheme="minorEastAsia" w:hAnsi="Times New Roman" w:hint="eastAsia"/>
          <w:bCs/>
        </w:rPr>
        <w:t>2019-2023</w:t>
      </w:r>
      <w:r w:rsidRPr="004B6C06">
        <w:rPr>
          <w:rFonts w:ascii="Times New Roman" w:eastAsiaTheme="minorEastAsia" w:hAnsi="Times New Roman" w:hint="eastAsia"/>
          <w:bCs/>
        </w:rPr>
        <w:t>年事故根因分析（</w:t>
      </w:r>
      <w:r w:rsidRPr="004B6C06">
        <w:rPr>
          <w:rFonts w:ascii="Times New Roman" w:eastAsiaTheme="minorEastAsia" w:hAnsi="Times New Roman" w:hint="eastAsia"/>
          <w:bCs/>
        </w:rPr>
        <w:t>RCA</w:t>
      </w:r>
      <w:r w:rsidRPr="004B6C06">
        <w:rPr>
          <w:rFonts w:ascii="Times New Roman" w:eastAsiaTheme="minorEastAsia" w:hAnsi="Times New Roman" w:hint="eastAsia"/>
          <w:bCs/>
        </w:rPr>
        <w:t>）数据的回归研究表明，矛盾强度呈现</w:t>
      </w:r>
      <w:r w:rsidRPr="004B6C06">
        <w:rPr>
          <w:rFonts w:ascii="Times New Roman" w:eastAsiaTheme="minorEastAsia" w:hAnsi="Times New Roman"/>
          <w:bCs/>
        </w:rPr>
        <w:t>‌</w:t>
      </w:r>
      <w:r w:rsidRPr="004B6C06">
        <w:rPr>
          <w:rFonts w:ascii="Times New Roman" w:eastAsiaTheme="minorEastAsia" w:hAnsi="Times New Roman" w:hint="eastAsia"/>
          <w:bCs/>
        </w:rPr>
        <w:t>超线性增长</w:t>
      </w:r>
      <w:r w:rsidRPr="004B6C06">
        <w:rPr>
          <w:rFonts w:ascii="Times New Roman" w:eastAsiaTheme="minorEastAsia" w:hAnsi="Times New Roman"/>
          <w:bCs/>
        </w:rPr>
        <w:t>‌</w:t>
      </w:r>
      <w:r w:rsidRPr="004B6C06">
        <w:rPr>
          <w:rFonts w:ascii="Times New Roman" w:eastAsiaTheme="minorEastAsia" w:hAnsi="Times New Roman" w:hint="eastAsia"/>
          <w:bCs/>
        </w:rPr>
        <w:t>特征（</w:t>
      </w:r>
      <w:r w:rsidRPr="004B6C06">
        <w:rPr>
          <w:rFonts w:ascii="Times New Roman" w:eastAsiaTheme="minorEastAsia" w:hAnsi="Times New Roman" w:hint="eastAsia"/>
          <w:bCs/>
        </w:rPr>
        <w:t>R</w:t>
      </w:r>
      <w:r w:rsidRPr="004B6C06">
        <w:rPr>
          <w:rFonts w:ascii="Times New Roman" w:eastAsiaTheme="minorEastAsia" w:hAnsi="Times New Roman" w:hint="eastAsia"/>
          <w:bCs/>
        </w:rPr>
        <w:t>²</w:t>
      </w:r>
      <w:r w:rsidRPr="004B6C06">
        <w:rPr>
          <w:rFonts w:ascii="Times New Roman" w:eastAsiaTheme="minorEastAsia" w:hAnsi="Times New Roman" w:hint="eastAsia"/>
          <w:bCs/>
        </w:rPr>
        <w:t>=0.91</w:t>
      </w:r>
      <w:r w:rsidRPr="004B6C06">
        <w:rPr>
          <w:rFonts w:ascii="Times New Roman" w:eastAsiaTheme="minorEastAsia" w:hAnsi="Times New Roman" w:hint="eastAsia"/>
          <w:bCs/>
        </w:rPr>
        <w:t>）。技术债务的累积效应表现为：</w:t>
      </w:r>
      <w:r w:rsidRPr="004B6C06">
        <w:rPr>
          <w:rFonts w:ascii="Times New Roman" w:eastAsiaTheme="minorEastAsia" w:hAnsi="Times New Roman" w:hint="eastAsia"/>
          <w:bCs/>
        </w:rPr>
        <w:t>COBOL</w:t>
      </w:r>
      <w:r w:rsidRPr="004B6C06">
        <w:rPr>
          <w:rFonts w:ascii="Times New Roman" w:eastAsiaTheme="minorEastAsia" w:hAnsi="Times New Roman" w:hint="eastAsia"/>
          <w:bCs/>
        </w:rPr>
        <w:t>系统每新增</w:t>
      </w:r>
      <w:r w:rsidRPr="004B6C06">
        <w:rPr>
          <w:rFonts w:ascii="Times New Roman" w:eastAsiaTheme="minorEastAsia" w:hAnsi="Times New Roman" w:hint="eastAsia"/>
          <w:bCs/>
        </w:rPr>
        <w:t>10</w:t>
      </w:r>
      <w:r w:rsidRPr="004B6C06">
        <w:rPr>
          <w:rFonts w:ascii="Times New Roman" w:eastAsiaTheme="minorEastAsia" w:hAnsi="Times New Roman" w:hint="eastAsia"/>
          <w:bCs/>
        </w:rPr>
        <w:t>万行代码，云原生迁移的安全适配成本增加</w:t>
      </w:r>
      <w:r w:rsidRPr="004B6C06">
        <w:rPr>
          <w:rFonts w:ascii="Times New Roman" w:eastAsiaTheme="minorEastAsia" w:hAnsi="Times New Roman" w:hint="eastAsia"/>
          <w:bCs/>
        </w:rPr>
        <w:t>$23,000</w:t>
      </w:r>
      <w:r w:rsidRPr="004B6C06">
        <w:rPr>
          <w:rFonts w:ascii="Times New Roman" w:eastAsiaTheme="minorEastAsia" w:hAnsi="Times New Roman" w:hint="eastAsia"/>
          <w:bCs/>
        </w:rPr>
        <w:t>。监管环境的加速迭代进一步激化矛盾，</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公司需应对的合规更新从</w:t>
      </w:r>
      <w:r w:rsidRPr="004B6C06">
        <w:rPr>
          <w:rFonts w:ascii="Times New Roman" w:eastAsiaTheme="minorEastAsia" w:hAnsi="Times New Roman" w:hint="eastAsia"/>
          <w:bCs/>
        </w:rPr>
        <w:t>2020</w:t>
      </w:r>
      <w:r w:rsidRPr="004B6C06">
        <w:rPr>
          <w:rFonts w:ascii="Times New Roman" w:eastAsiaTheme="minorEastAsia" w:hAnsi="Times New Roman" w:hint="eastAsia"/>
          <w:bCs/>
        </w:rPr>
        <w:t>年年均</w:t>
      </w:r>
      <w:r w:rsidRPr="004B6C06">
        <w:rPr>
          <w:rFonts w:ascii="Times New Roman" w:eastAsiaTheme="minorEastAsia" w:hAnsi="Times New Roman" w:hint="eastAsia"/>
          <w:bCs/>
        </w:rPr>
        <w:t>12</w:t>
      </w:r>
      <w:r w:rsidRPr="004B6C06">
        <w:rPr>
          <w:rFonts w:ascii="Times New Roman" w:eastAsiaTheme="minorEastAsia" w:hAnsi="Times New Roman" w:hint="eastAsia"/>
          <w:bCs/>
        </w:rPr>
        <w:t>项激增至</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w:t>
      </w:r>
      <w:r w:rsidRPr="004B6C06">
        <w:rPr>
          <w:rFonts w:ascii="Times New Roman" w:eastAsiaTheme="minorEastAsia" w:hAnsi="Times New Roman" w:hint="eastAsia"/>
          <w:bCs/>
        </w:rPr>
        <w:t>37</w:t>
      </w:r>
      <w:r w:rsidRPr="004B6C06">
        <w:rPr>
          <w:rFonts w:ascii="Times New Roman" w:eastAsiaTheme="minorEastAsia" w:hAnsi="Times New Roman" w:hint="eastAsia"/>
          <w:bCs/>
        </w:rPr>
        <w:t>项，传统人工跟踪模式的漏检率从</w:t>
      </w:r>
      <w:r w:rsidRPr="004B6C06">
        <w:rPr>
          <w:rFonts w:ascii="Times New Roman" w:eastAsiaTheme="minorEastAsia" w:hAnsi="Times New Roman" w:hint="eastAsia"/>
          <w:bCs/>
        </w:rPr>
        <w:t>8%</w:t>
      </w:r>
      <w:r w:rsidRPr="004B6C06">
        <w:rPr>
          <w:rFonts w:ascii="Times New Roman" w:eastAsiaTheme="minorEastAsia" w:hAnsi="Times New Roman" w:hint="eastAsia"/>
          <w:bCs/>
        </w:rPr>
        <w:t>攀升至</w:t>
      </w:r>
      <w:r w:rsidRPr="004B6C06">
        <w:rPr>
          <w:rFonts w:ascii="Times New Roman" w:eastAsiaTheme="minorEastAsia" w:hAnsi="Times New Roman" w:hint="eastAsia"/>
          <w:bCs/>
        </w:rPr>
        <w:t>29%</w:t>
      </w:r>
      <w:r w:rsidRPr="004B6C06">
        <w:rPr>
          <w:rFonts w:ascii="Times New Roman" w:eastAsiaTheme="minorEastAsia" w:hAnsi="Times New Roman" w:hint="eastAsia"/>
          <w:bCs/>
        </w:rPr>
        <w:t>。</w:t>
      </w:r>
    </w:p>
    <w:p w:rsidR="004B6C06" w:rsidRPr="004B6C06" w:rsidRDefault="00DC2C94" w:rsidP="00DC2C94">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4B6C06" w:rsidRPr="004B6C06">
        <w:rPr>
          <w:rFonts w:ascii="Times New Roman" w:eastAsiaTheme="minorEastAsia" w:hAnsi="Times New Roman" w:hint="eastAsia"/>
          <w:bCs/>
        </w:rPr>
        <w:t>理论启示与行业对标</w:t>
      </w:r>
    </w:p>
    <w:p w:rsidR="00DC2C94"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安全</w:t>
      </w:r>
      <w:r w:rsidR="00DC2C94">
        <w:rPr>
          <w:rFonts w:ascii="Times New Roman" w:eastAsiaTheme="minorEastAsia" w:hAnsi="Times New Roman"/>
          <w:bCs/>
        </w:rPr>
        <w:t>-</w:t>
      </w:r>
      <w:r w:rsidRPr="004B6C06">
        <w:rPr>
          <w:rFonts w:ascii="Times New Roman" w:eastAsiaTheme="minorEastAsia" w:hAnsi="Times New Roman" w:hint="eastAsia"/>
          <w:bCs/>
        </w:rPr>
        <w:t>速度平衡点模型构建</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基于约束理论（</w:t>
      </w:r>
      <w:r w:rsidRPr="004B6C06">
        <w:rPr>
          <w:rFonts w:ascii="Times New Roman" w:eastAsiaTheme="minorEastAsia" w:hAnsi="Times New Roman" w:hint="eastAsia"/>
          <w:bCs/>
        </w:rPr>
        <w:t>TOC</w:t>
      </w:r>
      <w:r w:rsidRPr="004B6C06">
        <w:rPr>
          <w:rFonts w:ascii="Times New Roman" w:eastAsiaTheme="minorEastAsia" w:hAnsi="Times New Roman" w:hint="eastAsia"/>
          <w:bCs/>
        </w:rPr>
        <w:t>）的改进方程揭示：</w:t>
      </w:r>
    </w:p>
    <w:p w:rsidR="00DC2C94"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bCs/>
        </w:rPr>
        <w:t>安全效能</w:t>
      </w:r>
      <w:r w:rsidRPr="004B6C06">
        <w:rPr>
          <w:rFonts w:ascii="Times New Roman" w:eastAsiaTheme="minorEastAsia" w:hAnsi="Times New Roman"/>
          <w:bCs/>
        </w:rPr>
        <w:t>×</w:t>
      </w:r>
      <w:r w:rsidRPr="004B6C06">
        <w:rPr>
          <w:rFonts w:ascii="Times New Roman" w:eastAsiaTheme="minorEastAsia" w:hAnsi="Times New Roman"/>
          <w:bCs/>
        </w:rPr>
        <w:t>交付速度</w:t>
      </w:r>
      <w:r w:rsidRPr="004B6C06">
        <w:rPr>
          <w:rFonts w:ascii="Times New Roman" w:eastAsiaTheme="minorEastAsia" w:hAnsi="Times New Roman"/>
          <w:bCs/>
        </w:rPr>
        <w:t>=C−0.33Dtech−0.41Eorg</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其中</w:t>
      </w:r>
      <w:r w:rsidRPr="004B6C06">
        <w:rPr>
          <w:rFonts w:ascii="Times New Roman" w:eastAsiaTheme="minorEastAsia" w:hAnsi="Times New Roman"/>
          <w:bCs/>
        </w:rPr>
        <w:t>DtechDtech</w:t>
      </w:r>
      <w:r w:rsidRPr="004B6C06">
        <w:rPr>
          <w:rFonts w:ascii="Times New Roman" w:eastAsiaTheme="minorEastAsia" w:hAnsi="Times New Roman" w:hint="eastAsia"/>
          <w:bCs/>
        </w:rPr>
        <w:t>为技术债务规模，</w:t>
      </w:r>
      <w:r w:rsidRPr="004B6C06">
        <w:rPr>
          <w:rFonts w:ascii="Times New Roman" w:eastAsiaTheme="minorEastAsia" w:hAnsi="Times New Roman"/>
          <w:bCs/>
        </w:rPr>
        <w:t>EorgEorg</w:t>
      </w:r>
      <w:r w:rsidRPr="004B6C06">
        <w:rPr>
          <w:rFonts w:ascii="Times New Roman" w:eastAsiaTheme="minorEastAsia" w:hAnsi="Times New Roman" w:hint="eastAsia"/>
          <w:bCs/>
        </w:rPr>
        <w:t>为组织熵值，</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公司云原生系统的技术债务系数（</w:t>
      </w:r>
      <w:r w:rsidRPr="004B6C06">
        <w:rPr>
          <w:rFonts w:ascii="Times New Roman" w:eastAsiaTheme="minorEastAsia" w:hAnsi="Times New Roman" w:hint="eastAsia"/>
          <w:bCs/>
        </w:rPr>
        <w:t>0.33</w:t>
      </w:r>
      <w:r w:rsidRPr="004B6C06">
        <w:rPr>
          <w:rFonts w:ascii="Times New Roman" w:eastAsiaTheme="minorEastAsia" w:hAnsi="Times New Roman" w:hint="eastAsia"/>
          <w:bCs/>
        </w:rPr>
        <w:t>）显著低于传统系统（</w:t>
      </w:r>
      <w:r w:rsidRPr="004B6C06">
        <w:rPr>
          <w:rFonts w:ascii="Times New Roman" w:eastAsiaTheme="minorEastAsia" w:hAnsi="Times New Roman" w:hint="eastAsia"/>
          <w:bCs/>
        </w:rPr>
        <w:t>0.41</w:t>
      </w:r>
      <w:r w:rsidRPr="004B6C06">
        <w:rPr>
          <w:rFonts w:ascii="Times New Roman" w:eastAsiaTheme="minorEastAsia" w:hAnsi="Times New Roman" w:hint="eastAsia"/>
          <w:bCs/>
        </w:rPr>
        <w:t>），为改进方向提供量化依据。</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行业基准对比分析</w:t>
      </w:r>
    </w:p>
    <w:tbl>
      <w:tblPr>
        <w:tblW w:w="0" w:type="auto"/>
        <w:tblCellSpacing w:w="15" w:type="dxa"/>
        <w:tblCellMar>
          <w:left w:w="0" w:type="dxa"/>
          <w:right w:w="0" w:type="dxa"/>
        </w:tblCellMar>
        <w:tblLook w:val="04A0" w:firstRow="1" w:lastRow="0" w:firstColumn="1" w:lastColumn="0" w:noHBand="0" w:noVBand="1"/>
      </w:tblPr>
      <w:tblGrid>
        <w:gridCol w:w="2715"/>
        <w:gridCol w:w="1719"/>
        <w:gridCol w:w="1492"/>
        <w:gridCol w:w="2640"/>
      </w:tblGrid>
      <w:tr w:rsidR="004B6C06" w:rsidRPr="004B6C06" w:rsidTr="004B6C06">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关键指标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H</w:t>
            </w:r>
            <w:r w:rsidRPr="004B6C06">
              <w:rPr>
                <w:rFonts w:ascii="Times New Roman" w:eastAsiaTheme="minorEastAsia" w:hAnsi="Times New Roman" w:hint="eastAsia"/>
                <w:bCs/>
              </w:rPr>
              <w:t>公司现状</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行业标杆</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差距显著性（</w:t>
            </w:r>
            <w:r w:rsidRPr="004B6C06">
              <w:rPr>
                <w:rFonts w:ascii="Times New Roman" w:eastAsiaTheme="minorEastAsia" w:hAnsi="Times New Roman" w:hint="eastAsia"/>
                <w:bCs/>
              </w:rPr>
              <w:t>p</w:t>
            </w:r>
            <w:r w:rsidRPr="004B6C06">
              <w:rPr>
                <w:rFonts w:ascii="Times New Roman" w:eastAsiaTheme="minorEastAsia" w:hAnsi="Times New Roman" w:hint="eastAsia"/>
                <w:bCs/>
              </w:rPr>
              <w:t>值）</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安全自动化测试率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31%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79%</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&lt;0.001</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C17D2B">
            <w:pPr>
              <w:shd w:val="clear" w:color="auto" w:fill="FFFFFF"/>
              <w:spacing w:line="400" w:lineRule="exact"/>
              <w:ind w:firstLineChars="200" w:firstLine="480"/>
              <w:rPr>
                <w:rFonts w:ascii="Times New Roman" w:eastAsiaTheme="minorEastAsia" w:hAnsi="Times New Roman"/>
                <w:bCs/>
              </w:rPr>
            </w:pPr>
            <w:r w:rsidRPr="004B6C06">
              <w:rPr>
                <w:rFonts w:ascii="Times New Roman" w:eastAsiaTheme="minorEastAsia" w:hAnsi="Times New Roman"/>
                <w:bCs/>
              </w:rPr>
              <w:t>安全左移成熟度</w:t>
            </w:r>
            <w:r w:rsidRPr="004B6C06">
              <w:rPr>
                <w:rFonts w:ascii="Times New Roman" w:eastAsiaTheme="minorEastAsia" w:hAnsi="Times New Roman"/>
                <w:bCs/>
              </w:rPr>
              <w:lastRenderedPageBreak/>
              <w:t>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lastRenderedPageBreak/>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生产环境漏洞逃逸率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0.48/</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0.15/</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0.0023</w:t>
            </w:r>
          </w:p>
        </w:tc>
      </w:tr>
    </w:tbl>
    <w:p w:rsidR="004B6C06" w:rsidRPr="004B6C06" w:rsidRDefault="00DC2C94" w:rsidP="00DC2C94">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4B6C06" w:rsidRPr="004B6C06">
        <w:rPr>
          <w:rFonts w:ascii="Times New Roman" w:eastAsiaTheme="minorEastAsia" w:hAnsi="Times New Roman" w:hint="eastAsia"/>
          <w:bCs/>
        </w:rPr>
        <w:t>矛盾演进的情景推演</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若维持现有模式，</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公司至</w:t>
      </w:r>
      <w:r w:rsidRPr="004B6C06">
        <w:rPr>
          <w:rFonts w:ascii="Times New Roman" w:eastAsiaTheme="minorEastAsia" w:hAnsi="Times New Roman" w:hint="eastAsia"/>
          <w:bCs/>
        </w:rPr>
        <w:t>2025</w:t>
      </w:r>
      <w:r w:rsidRPr="004B6C06">
        <w:rPr>
          <w:rFonts w:ascii="Times New Roman" w:eastAsiaTheme="minorEastAsia" w:hAnsi="Times New Roman" w:hint="eastAsia"/>
          <w:bCs/>
        </w:rPr>
        <w:t>年将面临：</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合规成本失控：安全人工审计费用占比预计从</w:t>
      </w:r>
      <w:r w:rsidRPr="004B6C06">
        <w:rPr>
          <w:rFonts w:ascii="Times New Roman" w:eastAsiaTheme="minorEastAsia" w:hAnsi="Times New Roman" w:hint="eastAsia"/>
          <w:bCs/>
        </w:rPr>
        <w:t>34%</w:t>
      </w:r>
      <w:r w:rsidRPr="004B6C06">
        <w:rPr>
          <w:rFonts w:ascii="Times New Roman" w:eastAsiaTheme="minorEastAsia" w:hAnsi="Times New Roman" w:hint="eastAsia"/>
          <w:bCs/>
        </w:rPr>
        <w:t>升至</w:t>
      </w:r>
      <w:r w:rsidRPr="004B6C06">
        <w:rPr>
          <w:rFonts w:ascii="Times New Roman" w:eastAsiaTheme="minorEastAsia" w:hAnsi="Times New Roman" w:hint="eastAsia"/>
          <w:bCs/>
        </w:rPr>
        <w:t>51%</w:t>
      </w:r>
      <w:r w:rsidRPr="004B6C06">
        <w:rPr>
          <w:rFonts w:ascii="Times New Roman" w:eastAsiaTheme="minorEastAsia" w:hAnsi="Times New Roman" w:hint="eastAsia"/>
          <w:bCs/>
        </w:rPr>
        <w:t>，直接挤占云原生转型预算（</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年该预算已被压缩</w:t>
      </w:r>
      <w:r w:rsidRPr="004B6C06">
        <w:rPr>
          <w:rFonts w:ascii="Times New Roman" w:eastAsiaTheme="minorEastAsia" w:hAnsi="Times New Roman" w:hint="eastAsia"/>
          <w:bCs/>
        </w:rPr>
        <w:t>12%</w:t>
      </w:r>
      <w:r w:rsidRPr="004B6C06">
        <w:rPr>
          <w:rFonts w:ascii="Times New Roman" w:eastAsiaTheme="minorEastAsia" w:hAnsi="Times New Roman" w:hint="eastAsia"/>
          <w:bCs/>
        </w:rPr>
        <w:t>）。</w:t>
      </w:r>
    </w:p>
    <w:p w:rsidR="0083136D"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交付能力退化：单功能点交付周期将从</w:t>
      </w:r>
      <w:r w:rsidRPr="004B6C06">
        <w:rPr>
          <w:rFonts w:ascii="Times New Roman" w:eastAsiaTheme="minorEastAsia" w:hAnsi="Times New Roman" w:hint="eastAsia"/>
          <w:bCs/>
        </w:rPr>
        <w:t>9.3</w:t>
      </w:r>
      <w:r w:rsidRPr="004B6C06">
        <w:rPr>
          <w:rFonts w:ascii="Times New Roman" w:eastAsiaTheme="minorEastAsia" w:hAnsi="Times New Roman" w:hint="eastAsia"/>
          <w:bCs/>
        </w:rPr>
        <w:t>天延长至</w:t>
      </w:r>
      <w:r w:rsidRPr="004B6C06">
        <w:rPr>
          <w:rFonts w:ascii="Times New Roman" w:eastAsiaTheme="minorEastAsia" w:hAnsi="Times New Roman" w:hint="eastAsia"/>
          <w:bCs/>
        </w:rPr>
        <w:t>13.7</w:t>
      </w:r>
      <w:r w:rsidRPr="004B6C06">
        <w:rPr>
          <w:rFonts w:ascii="Times New Roman" w:eastAsiaTheme="minorEastAsia" w:hAnsi="Times New Roman" w:hint="eastAsia"/>
          <w:bCs/>
        </w:rPr>
        <w:t>天，低于金融科技竞争力阈值（</w:t>
      </w:r>
      <w:r w:rsidRPr="004B6C06">
        <w:rPr>
          <w:rFonts w:ascii="Times New Roman" w:eastAsiaTheme="minorEastAsia" w:hAnsi="Times New Roman" w:hint="eastAsia"/>
          <w:bCs/>
        </w:rPr>
        <w:t>7</w:t>
      </w:r>
      <w:r w:rsidRPr="004B6C06">
        <w:rPr>
          <w:rFonts w:ascii="Times New Roman" w:eastAsiaTheme="minorEastAsia" w:hAnsi="Times New Roman" w:hint="eastAsia"/>
          <w:bCs/>
        </w:rPr>
        <w:t>天），存在被监管机构实施业务限制的风险（参照新加坡</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第</w:t>
      </w:r>
      <w:r w:rsidRPr="004B6C06">
        <w:rPr>
          <w:rFonts w:ascii="Times New Roman" w:eastAsiaTheme="minorEastAsia" w:hAnsi="Times New Roman" w:hint="eastAsia"/>
          <w:bCs/>
        </w:rPr>
        <w:t>5.2.3</w:t>
      </w:r>
      <w:r w:rsidRPr="004B6C06">
        <w:rPr>
          <w:rFonts w:ascii="Times New Roman" w:eastAsiaTheme="minorEastAsia" w:hAnsi="Times New Roman" w:hint="eastAsia"/>
          <w:bCs/>
        </w:rPr>
        <w:t>条）。</w:t>
      </w:r>
    </w:p>
    <w:p w:rsidR="008A70BE" w:rsidRDefault="006754DE" w:rsidP="006754DE">
      <w:pPr>
        <w:pStyle w:val="2"/>
        <w:keepNext/>
        <w:keepLines/>
        <w:numPr>
          <w:ilvl w:val="1"/>
          <w:numId w:val="0"/>
        </w:numPr>
        <w:adjustRightInd/>
        <w:snapToGrid/>
        <w:rPr>
          <w:rFonts w:ascii="Times New Roman" w:hAnsi="Times New Roman"/>
          <w:bCs/>
          <w:kern w:val="0"/>
          <w:sz w:val="24"/>
          <w:szCs w:val="32"/>
        </w:rPr>
      </w:pPr>
      <w:bookmarkStart w:id="71" w:name="_Toc194742330"/>
      <w:r w:rsidRPr="00E47012">
        <w:rPr>
          <w:rFonts w:ascii="Times New Roman" w:hAnsi="Times New Roman" w:hint="eastAsia"/>
          <w:bCs/>
          <w:kern w:val="0"/>
          <w:sz w:val="24"/>
          <w:szCs w:val="32"/>
        </w:rPr>
        <w:t xml:space="preserve">3.3.3 </w:t>
      </w:r>
      <w:r w:rsidRPr="00E47012">
        <w:rPr>
          <w:rFonts w:ascii="Times New Roman" w:hAnsi="Times New Roman" w:hint="eastAsia"/>
          <w:bCs/>
          <w:kern w:val="0"/>
          <w:sz w:val="24"/>
          <w:szCs w:val="32"/>
        </w:rPr>
        <w:t>技术债务对自动化进程的阻滞效</w:t>
      </w:r>
      <w:bookmarkEnd w:id="71"/>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在金融科技系统的演进过程中，技术债务的累积与自动化进程的推进呈现显著的非线性冲突。本节基于技术债务理论框架（</w:t>
      </w:r>
      <w:r w:rsidRPr="003C3018">
        <w:rPr>
          <w:rFonts w:ascii="Times New Roman" w:eastAsiaTheme="minorEastAsia" w:hAnsi="Times New Roman" w:hint="eastAsia"/>
          <w:color w:val="333333"/>
        </w:rPr>
        <w:t>Kruchten et al., 2012</w:t>
      </w:r>
      <w:r w:rsidRPr="003C3018">
        <w:rPr>
          <w:rFonts w:ascii="Times New Roman" w:eastAsiaTheme="minorEastAsia" w:hAnsi="Times New Roman" w:hint="eastAsia"/>
          <w:color w:val="333333"/>
        </w:rPr>
        <w:t>）与自动化成熟度模型（</w:t>
      </w:r>
      <w:r w:rsidRPr="003C3018">
        <w:rPr>
          <w:rFonts w:ascii="Times New Roman" w:eastAsiaTheme="minorEastAsia" w:hAnsi="Times New Roman" w:hint="eastAsia"/>
          <w:color w:val="333333"/>
        </w:rPr>
        <w:t>Fitzgerald et al., 2021</w:t>
      </w:r>
      <w:r w:rsidRPr="003C3018">
        <w:rPr>
          <w:rFonts w:ascii="Times New Roman" w:eastAsiaTheme="minorEastAsia" w:hAnsi="Times New Roman" w:hint="eastAsia"/>
          <w:color w:val="333333"/>
        </w:rPr>
        <w:t>），结合</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公司跨国金融系统的实证数据，系统揭示技术债务通过架构锁定、工具链碎片化及组织认知刚性三重机制对自动化转型产生的结构性阻滞，构建技术债务阻滞效应的理论解释模型。</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技术债务阻滞机制的理论建构</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技术债务对自动化进程的阻滞作用源于其在系统演进过程中形成的路径依赖特性。</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公司的案例分析表明，这一过程涉及三个核心作用机制：</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架构锁定效应</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遗留系统的技术刚性导致自动化工具链适配成本呈指数级增长。</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公司基于</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的核心支付系统（占代码总量</w:t>
      </w:r>
      <w:r w:rsidRPr="003C3018">
        <w:rPr>
          <w:rFonts w:ascii="Times New Roman" w:eastAsiaTheme="minorEastAsia" w:hAnsi="Times New Roman" w:hint="eastAsia"/>
          <w:color w:val="333333"/>
        </w:rPr>
        <w:t>68%</w:t>
      </w:r>
      <w:r w:rsidRPr="003C3018">
        <w:rPr>
          <w:rFonts w:ascii="Times New Roman" w:eastAsiaTheme="minorEastAsia" w:hAnsi="Times New Roman" w:hint="eastAsia"/>
          <w:color w:val="333333"/>
        </w:rPr>
        <w:t>）因缺乏模块化设计，迫使自动化脚本开发需额外处理</w:t>
      </w:r>
      <w:r w:rsidRPr="003C3018">
        <w:rPr>
          <w:rFonts w:ascii="Times New Roman" w:eastAsiaTheme="minorEastAsia" w:hAnsi="Times New Roman" w:hint="eastAsia"/>
          <w:color w:val="333333"/>
        </w:rPr>
        <w:t>412</w:t>
      </w:r>
      <w:r w:rsidRPr="003C3018">
        <w:rPr>
          <w:rFonts w:ascii="Times New Roman" w:eastAsiaTheme="minorEastAsia" w:hAnsi="Times New Roman" w:hint="eastAsia"/>
          <w:color w:val="333333"/>
        </w:rPr>
        <w:t>个非标准化接口（占接口总量</w:t>
      </w:r>
      <w:r w:rsidRPr="003C3018">
        <w:rPr>
          <w:rFonts w:ascii="Times New Roman" w:eastAsiaTheme="minorEastAsia" w:hAnsi="Times New Roman" w:hint="eastAsia"/>
          <w:color w:val="333333"/>
        </w:rPr>
        <w:t>53%</w:t>
      </w:r>
      <w:r w:rsidRPr="003C3018">
        <w:rPr>
          <w:rFonts w:ascii="Times New Roman" w:eastAsiaTheme="minorEastAsia" w:hAnsi="Times New Roman" w:hint="eastAsia"/>
          <w:color w:val="333333"/>
        </w:rPr>
        <w:t>）。这种架构惯性显著削弱了自动化工具的可扩展性，形成“工具适配陷阱”（</w:t>
      </w:r>
      <w:r w:rsidRPr="003C3018">
        <w:rPr>
          <w:rFonts w:ascii="Times New Roman" w:eastAsiaTheme="minorEastAsia" w:hAnsi="Times New Roman" w:hint="eastAsia"/>
          <w:color w:val="333333"/>
        </w:rPr>
        <w:t>Tool Adaptation Trap</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工具链碎片化悖论</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技术债务的持续积累催生异构系统的无序增殖，致使自动化工具链被迫采用“打补丁”式集成策略。</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公司跨境支付系统的自动化测试覆盖率仅</w:t>
      </w:r>
      <w:r w:rsidRPr="003C3018">
        <w:rPr>
          <w:rFonts w:ascii="Times New Roman" w:eastAsiaTheme="minorEastAsia" w:hAnsi="Times New Roman" w:hint="eastAsia"/>
          <w:color w:val="333333"/>
        </w:rPr>
        <w:t>31%</w:t>
      </w:r>
      <w:r w:rsidRPr="003C3018">
        <w:rPr>
          <w:rFonts w:ascii="Times New Roman" w:eastAsiaTheme="minorEastAsia" w:hAnsi="Times New Roman" w:hint="eastAsia"/>
          <w:color w:val="333333"/>
        </w:rPr>
        <w:t>（行业标杆</w:t>
      </w:r>
      <w:r w:rsidRPr="003C3018">
        <w:rPr>
          <w:rFonts w:ascii="Times New Roman" w:eastAsiaTheme="minorEastAsia" w:hAnsi="Times New Roman" w:hint="eastAsia"/>
          <w:color w:val="333333"/>
        </w:rPr>
        <w:t>79%</w:t>
      </w:r>
      <w:r w:rsidRPr="003C3018">
        <w:rPr>
          <w:rFonts w:ascii="Times New Roman" w:eastAsiaTheme="minorEastAsia" w:hAnsi="Times New Roman" w:hint="eastAsia"/>
          <w:color w:val="333333"/>
        </w:rPr>
        <w:t>），根源在于工具链需同时兼容云原生</w:t>
      </w:r>
      <w:r w:rsidRPr="003C3018">
        <w:rPr>
          <w:rFonts w:ascii="Times New Roman" w:eastAsiaTheme="minorEastAsia" w:hAnsi="Times New Roman" w:hint="eastAsia"/>
          <w:color w:val="333333"/>
        </w:rPr>
        <w:t>API</w:t>
      </w:r>
      <w:r w:rsidRPr="003C3018">
        <w:rPr>
          <w:rFonts w:ascii="Times New Roman" w:eastAsiaTheme="minorEastAsia" w:hAnsi="Times New Roman" w:hint="eastAsia"/>
          <w:color w:val="333333"/>
        </w:rPr>
        <w:t>与</w:t>
      </w:r>
      <w:r w:rsidRPr="003C3018">
        <w:rPr>
          <w:rFonts w:ascii="Times New Roman" w:eastAsiaTheme="minorEastAsia" w:hAnsi="Times New Roman" w:hint="eastAsia"/>
          <w:color w:val="333333"/>
        </w:rPr>
        <w:t>AS/400</w:t>
      </w:r>
      <w:r w:rsidRPr="003C3018">
        <w:rPr>
          <w:rFonts w:ascii="Times New Roman" w:eastAsiaTheme="minorEastAsia" w:hAnsi="Times New Roman" w:hint="eastAsia"/>
          <w:color w:val="333333"/>
        </w:rPr>
        <w:t>系统的私有协议。这种碎片化状态导致工具链的协同效率损失，验证了</w:t>
      </w:r>
      <w:r w:rsidRPr="003C3018">
        <w:rPr>
          <w:rFonts w:ascii="Times New Roman" w:eastAsiaTheme="minorEastAsia" w:hAnsi="Times New Roman" w:hint="eastAsia"/>
          <w:color w:val="333333"/>
        </w:rPr>
        <w:t>Fitzgerald</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）提出的“工具熵增定律”。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组织认知刚性</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技术债务的存在强化了组织对既有技术路径的依赖。</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公司运维团队中</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专家占比达</w:t>
      </w:r>
      <w:r w:rsidRPr="003C3018">
        <w:rPr>
          <w:rFonts w:ascii="Times New Roman" w:eastAsiaTheme="minorEastAsia" w:hAnsi="Times New Roman" w:hint="eastAsia"/>
          <w:color w:val="333333"/>
        </w:rPr>
        <w:t>72%</w:t>
      </w:r>
      <w:r w:rsidRPr="003C3018">
        <w:rPr>
          <w:rFonts w:ascii="Times New Roman" w:eastAsiaTheme="minorEastAsia" w:hAnsi="Times New Roman" w:hint="eastAsia"/>
          <w:color w:val="333333"/>
        </w:rPr>
        <w:t>，但其对</w:t>
      </w:r>
      <w:r w:rsidRPr="003C3018">
        <w:rPr>
          <w:rFonts w:ascii="Times New Roman" w:eastAsiaTheme="minorEastAsia" w:hAnsi="Times New Roman" w:hint="eastAsia"/>
          <w:color w:val="333333"/>
        </w:rPr>
        <w:t>Ansible</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Terraform</w:t>
      </w:r>
      <w:r w:rsidRPr="003C3018">
        <w:rPr>
          <w:rFonts w:ascii="Times New Roman" w:eastAsiaTheme="minorEastAsia" w:hAnsi="Times New Roman" w:hint="eastAsia"/>
          <w:color w:val="333333"/>
        </w:rPr>
        <w:t>等自动化工具的掌握程度不</w:t>
      </w:r>
      <w:r w:rsidRPr="003C3018">
        <w:rPr>
          <w:rFonts w:ascii="Times New Roman" w:eastAsiaTheme="minorEastAsia" w:hAnsi="Times New Roman" w:hint="eastAsia"/>
          <w:color w:val="333333"/>
        </w:rPr>
        <w:lastRenderedPageBreak/>
        <w:t>足</w:t>
      </w:r>
      <w:r w:rsidRPr="003C3018">
        <w:rPr>
          <w:rFonts w:ascii="Times New Roman" w:eastAsiaTheme="minorEastAsia" w:hAnsi="Times New Roman" w:hint="eastAsia"/>
          <w:color w:val="333333"/>
        </w:rPr>
        <w:t>34%</w:t>
      </w:r>
      <w:r w:rsidRPr="003C3018">
        <w:rPr>
          <w:rFonts w:ascii="Times New Roman" w:eastAsiaTheme="minorEastAsia" w:hAnsi="Times New Roman" w:hint="eastAsia"/>
          <w:color w:val="333333"/>
        </w:rPr>
        <w:t>。这种知识结构的断层导致技术决策时倾向于选择低自动化程度的解决方案，形成自我强化的认知锁定（</w:t>
      </w:r>
      <w:r w:rsidRPr="003C3018">
        <w:rPr>
          <w:rFonts w:ascii="Times New Roman" w:eastAsiaTheme="minorEastAsia" w:hAnsi="Times New Roman" w:hint="eastAsia"/>
          <w:color w:val="333333"/>
        </w:rPr>
        <w:t>Cognitive Lock-in</w:t>
      </w:r>
      <w:r w:rsidRPr="003C3018">
        <w:rPr>
          <w:rFonts w:ascii="Times New Roman" w:eastAsiaTheme="minorEastAsia" w:hAnsi="Times New Roman" w:hint="eastAsia"/>
          <w:color w:val="333333"/>
        </w:rPr>
        <w:t>）现象。</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阻滞效应的动态演化特征</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2018-2023</w:t>
      </w:r>
      <w:r w:rsidRPr="003C3018">
        <w:rPr>
          <w:rFonts w:ascii="Times New Roman" w:eastAsiaTheme="minorEastAsia" w:hAnsi="Times New Roman" w:hint="eastAsia"/>
          <w:color w:val="333333"/>
        </w:rPr>
        <w:t>年的技术审计数据显示，技术债务对自动化进程的阻滞呈现显著的非线性特征（表</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表</w:t>
      </w:r>
      <w:r w:rsidRPr="00472C8C">
        <w:rPr>
          <w:rFonts w:ascii="Times New Roman" w:eastAsiaTheme="minorEastAsia" w:hAnsi="Times New Roman" w:hint="eastAsia"/>
          <w:color w:val="333333"/>
        </w:rPr>
        <w:t xml:space="preserve">1 </w:t>
      </w:r>
      <w:r w:rsidRPr="00472C8C">
        <w:rPr>
          <w:rFonts w:ascii="Times New Roman" w:eastAsiaTheme="minorEastAsia" w:hAnsi="Times New Roman" w:hint="eastAsia"/>
          <w:color w:val="333333"/>
        </w:rPr>
        <w:t>技术债务与自动化效能关联性分析（</w:t>
      </w:r>
      <w:r w:rsidRPr="00472C8C">
        <w:rPr>
          <w:rFonts w:ascii="Times New Roman" w:eastAsiaTheme="minorEastAsia" w:hAnsi="Times New Roman" w:hint="eastAsia"/>
          <w:color w:val="333333"/>
        </w:rPr>
        <w:t>H</w:t>
      </w:r>
      <w:r w:rsidRPr="00472C8C">
        <w:rPr>
          <w:rFonts w:ascii="Times New Roman" w:eastAsiaTheme="minorEastAsia" w:hAnsi="Times New Roman" w:hint="eastAsia"/>
          <w:color w:val="333333"/>
        </w:rPr>
        <w:t>公司</w:t>
      </w:r>
      <w:r w:rsidRPr="00472C8C">
        <w:rPr>
          <w:rFonts w:ascii="Times New Roman" w:eastAsiaTheme="minorEastAsia" w:hAnsi="Times New Roman" w:hint="eastAsia"/>
          <w:color w:val="333333"/>
        </w:rPr>
        <w:t>2018-2023</w:t>
      </w:r>
      <w:r w:rsidRPr="00472C8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475"/>
        <w:gridCol w:w="1005"/>
        <w:gridCol w:w="1005"/>
        <w:gridCol w:w="1485"/>
        <w:gridCol w:w="264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2018</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2023</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变化幅度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相关性检验（</w:t>
            </w:r>
            <w:r w:rsidRPr="003C3018">
              <w:rPr>
                <w:rFonts w:ascii="Times New Roman" w:eastAsiaTheme="minorEastAsia" w:hAnsi="Times New Roman" w:hint="eastAsia"/>
                <w:color w:val="333333"/>
              </w:rPr>
              <w:t>p</w:t>
            </w:r>
            <w:r w:rsidRPr="003C3018">
              <w:rPr>
                <w:rFonts w:ascii="Times New Roman" w:eastAsiaTheme="minorEastAsia" w:hAnsi="Times New Roman" w:hint="eastAsia"/>
                <w:color w:val="333333"/>
              </w:rPr>
              <w:t>值）</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遗留系统代码占比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0.003</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0.001</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自动化部署失败率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+100%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0.000</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脚本维护成本占比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0.002</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数据揭示两个关键规律：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债务利息的累积效应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每增加</w:t>
      </w:r>
      <w:r w:rsidRPr="003C3018">
        <w:rPr>
          <w:rFonts w:ascii="Times New Roman" w:eastAsiaTheme="minorEastAsia" w:hAnsi="Times New Roman" w:hint="eastAsia"/>
          <w:color w:val="333333"/>
        </w:rPr>
        <w:t>10</w:t>
      </w:r>
      <w:r w:rsidRPr="003C3018">
        <w:rPr>
          <w:rFonts w:ascii="Times New Roman" w:eastAsiaTheme="minorEastAsia" w:hAnsi="Times New Roman" w:hint="eastAsia"/>
          <w:color w:val="333333"/>
        </w:rPr>
        <w:t>万行遗留代码，自动化工具链的维护成本提升</w:t>
      </w:r>
      <w:r w:rsidRPr="003C3018">
        <w:rPr>
          <w:rFonts w:ascii="Times New Roman" w:eastAsiaTheme="minorEastAsia" w:hAnsi="Times New Roman" w:hint="eastAsia"/>
          <w:color w:val="333333"/>
        </w:rPr>
        <w:t>23%</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R</w:t>
      </w:r>
      <w:r w:rsidRPr="003C3018">
        <w:rPr>
          <w:rFonts w:ascii="Times New Roman" w:eastAsiaTheme="minorEastAsia" w:hAnsi="Times New Roman" w:hint="eastAsia"/>
          <w:color w:val="333333"/>
        </w:rPr>
        <w:t>²</w:t>
      </w:r>
      <w:r w:rsidRPr="003C3018">
        <w:rPr>
          <w:rFonts w:ascii="Times New Roman" w:eastAsiaTheme="minorEastAsia" w:hAnsi="Times New Roman" w:hint="eastAsia"/>
          <w:color w:val="333333"/>
        </w:rPr>
        <w:t>=0.85</w:t>
      </w:r>
      <w:r w:rsidRPr="003C3018">
        <w:rPr>
          <w:rFonts w:ascii="Times New Roman" w:eastAsiaTheme="minorEastAsia" w:hAnsi="Times New Roman" w:hint="eastAsia"/>
          <w:color w:val="333333"/>
        </w:rPr>
        <w:t>），且该效应随时间呈加速趋势。这种非线性增长验证了</w:t>
      </w:r>
      <w:r w:rsidRPr="003C3018">
        <w:rPr>
          <w:rFonts w:ascii="Times New Roman" w:eastAsiaTheme="minorEastAsia" w:hAnsi="Times New Roman" w:hint="eastAsia"/>
          <w:color w:val="333333"/>
        </w:rPr>
        <w:t>Cunningham</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1992</w:t>
      </w:r>
      <w:r w:rsidRPr="003C3018">
        <w:rPr>
          <w:rFonts w:ascii="Times New Roman" w:eastAsiaTheme="minorEastAsia" w:hAnsi="Times New Roman" w:hint="eastAsia"/>
          <w:color w:val="333333"/>
        </w:rPr>
        <w:t>）提出的技术债务复利模型。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机会成本的结构性放大</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公司新加坡财富管理平台因自动化延迟，其市场响应速度较竞品滞后</w:t>
      </w:r>
      <w:r w:rsidRPr="003C3018">
        <w:rPr>
          <w:rFonts w:ascii="Times New Roman" w:eastAsiaTheme="minorEastAsia" w:hAnsi="Times New Roman" w:hint="eastAsia"/>
          <w:color w:val="333333"/>
        </w:rPr>
        <w:t>37%</w:t>
      </w:r>
      <w:r w:rsidRPr="003C3018">
        <w:rPr>
          <w:rFonts w:ascii="Times New Roman" w:eastAsiaTheme="minorEastAsia" w:hAnsi="Times New Roman" w:hint="eastAsia"/>
          <w:color w:val="333333"/>
        </w:rPr>
        <w:t>，直接导致客户生命周期价值（</w:t>
      </w:r>
      <w:r w:rsidRPr="003C3018">
        <w:rPr>
          <w:rFonts w:ascii="Times New Roman" w:eastAsiaTheme="minorEastAsia" w:hAnsi="Times New Roman" w:hint="eastAsia"/>
          <w:color w:val="333333"/>
        </w:rPr>
        <w:t>CLV</w:t>
      </w:r>
      <w:r w:rsidRPr="003C3018">
        <w:rPr>
          <w:rFonts w:ascii="Times New Roman" w:eastAsiaTheme="minorEastAsia" w:hAnsi="Times New Roman" w:hint="eastAsia"/>
          <w:color w:val="333333"/>
        </w:rPr>
        <w:t>）下降</w:t>
      </w:r>
      <w:r w:rsidRPr="003C3018">
        <w:rPr>
          <w:rFonts w:ascii="Times New Roman" w:eastAsiaTheme="minorEastAsia" w:hAnsi="Times New Roman" w:hint="eastAsia"/>
          <w:color w:val="333333"/>
        </w:rPr>
        <w:t>19%</w:t>
      </w:r>
      <w:r w:rsidRPr="003C3018">
        <w:rPr>
          <w:rFonts w:ascii="Times New Roman" w:eastAsiaTheme="minorEastAsia" w:hAnsi="Times New Roman" w:hint="eastAsia"/>
          <w:color w:val="333333"/>
        </w:rPr>
        <w:t>。这表明技术债务的阻滞作用已从技术层面向业务价值层渗透。</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阻滞效应的理论解释模型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基于</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公司的实证发现，构建技术债务阻滞自动化进程的解释模型（图</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E40F36" w:rsidRDefault="003C3018" w:rsidP="003C3018">
      <w:pPr>
        <w:shd w:val="clear" w:color="auto" w:fill="FFFFFF"/>
        <w:spacing w:line="400" w:lineRule="exact"/>
        <w:ind w:firstLineChars="200" w:firstLine="480"/>
        <w:rPr>
          <w:rFonts w:ascii="Times New Roman" w:eastAsiaTheme="minorEastAsia" w:hAnsi="Times New Roman"/>
          <w:color w:val="333333"/>
        </w:rPr>
      </w:pPr>
      <w:r w:rsidRPr="00E40F36">
        <w:rPr>
          <w:rFonts w:ascii="Times New Roman" w:eastAsiaTheme="minorEastAsia" w:hAnsi="Times New Roman" w:hint="eastAsia"/>
          <w:bCs/>
        </w:rPr>
        <w:t>图</w:t>
      </w:r>
      <w:r w:rsidRPr="00E40F36">
        <w:rPr>
          <w:rFonts w:ascii="Times New Roman" w:eastAsiaTheme="minorEastAsia" w:hAnsi="Times New Roman" w:hint="eastAsia"/>
          <w:bCs/>
        </w:rPr>
        <w:t xml:space="preserve">1 </w:t>
      </w:r>
      <w:r w:rsidRPr="00E40F36">
        <w:rPr>
          <w:rFonts w:ascii="Times New Roman" w:eastAsiaTheme="minorEastAsia" w:hAnsi="Times New Roman" w:hint="eastAsia"/>
          <w:bCs/>
        </w:rPr>
        <w:t>技术债务阻滞效应传导模型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技术债务累积</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架构刚性增强</w:t>
      </w:r>
      <w:r w:rsidRPr="003C3018">
        <w:rPr>
          <w:rFonts w:ascii="Times New Roman" w:eastAsiaTheme="minorEastAsia" w:hAnsi="Times New Roman"/>
        </w:rPr>
        <w:t>] → [</w:t>
      </w:r>
      <w:r w:rsidRPr="003C3018">
        <w:rPr>
          <w:rFonts w:ascii="Times New Roman" w:eastAsiaTheme="minorEastAsia" w:hAnsi="Times New Roman"/>
        </w:rPr>
        <w:t>工具链适配成本</w:t>
      </w:r>
      <w:r w:rsidRPr="003C3018">
        <w:rPr>
          <w:rFonts w:ascii="Times New Roman" w:eastAsiaTheme="minorEastAsia" w:hAnsi="Times New Roman"/>
        </w:rPr>
        <w:t>↑] → [</w:t>
      </w:r>
      <w:r w:rsidRPr="003C3018">
        <w:rPr>
          <w:rFonts w:ascii="Times New Roman" w:eastAsiaTheme="minorEastAsia" w:hAnsi="Times New Roman"/>
        </w:rPr>
        <w:t>自动化覆盖率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知识结构固化</w:t>
      </w:r>
      <w:r w:rsidRPr="003C3018">
        <w:rPr>
          <w:rFonts w:ascii="Times New Roman" w:eastAsiaTheme="minorEastAsia" w:hAnsi="Times New Roman"/>
        </w:rPr>
        <w:t>] → [</w:t>
      </w:r>
      <w:r w:rsidRPr="003C3018">
        <w:rPr>
          <w:rFonts w:ascii="Times New Roman" w:eastAsiaTheme="minorEastAsia" w:hAnsi="Times New Roman"/>
        </w:rPr>
        <w:t>组织变革阻力</w:t>
      </w:r>
      <w:r w:rsidRPr="003C3018">
        <w:rPr>
          <w:rFonts w:ascii="Times New Roman" w:eastAsiaTheme="minorEastAsia" w:hAnsi="Times New Roman"/>
        </w:rPr>
        <w:t>↑] → [</w:t>
      </w:r>
      <w:r w:rsidRPr="003C3018">
        <w:rPr>
          <w:rFonts w:ascii="Times New Roman" w:eastAsiaTheme="minorEastAsia" w:hAnsi="Times New Roman"/>
        </w:rPr>
        <w:t>自动化投资回报率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业务敏捷性</w:t>
      </w:r>
      <w:r w:rsidRPr="003C3018">
        <w:rPr>
          <w:rFonts w:ascii="Times New Roman" w:eastAsiaTheme="minorEastAsia" w:hAnsi="Times New Roman"/>
        </w:rPr>
        <w:t>↓] → [</w:t>
      </w:r>
      <w:r w:rsidRPr="003C3018">
        <w:rPr>
          <w:rFonts w:ascii="Times New Roman" w:eastAsiaTheme="minorEastAsia" w:hAnsi="Times New Roman"/>
        </w:rPr>
        <w:t>市场竞争劣势</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该模型揭示：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E40F36">
        <w:rPr>
          <w:rFonts w:ascii="Times New Roman" w:eastAsiaTheme="minorEastAsia" w:hAnsi="Times New Roman" w:hint="eastAsia"/>
          <w:bCs/>
        </w:rPr>
        <w:lastRenderedPageBreak/>
        <w:t>双重负反馈循环</w:t>
      </w:r>
      <w:r w:rsidRPr="003C3018">
        <w:rPr>
          <w:rFonts w:ascii="Times New Roman" w:eastAsiaTheme="minorEastAsia" w:hAnsi="Times New Roman" w:hint="eastAsia"/>
          <w:color w:val="333333"/>
        </w:rPr>
        <w:br/>
      </w:r>
      <w:r w:rsidRPr="003C3018">
        <w:rPr>
          <w:rFonts w:ascii="Times New Roman" w:eastAsiaTheme="minorEastAsia" w:hAnsi="Times New Roman" w:hint="eastAsia"/>
          <w:color w:val="333333"/>
        </w:rPr>
        <w:t>架构刚性与组织认知刚性形成相互强化的负反馈机制。</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公司因</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系统维护需要保留传统运维团队，而该团队的技术惯性又阻碍自动化工具采用，形成“能力陷阱”（</w:t>
      </w:r>
      <w:r w:rsidRPr="003C3018">
        <w:rPr>
          <w:rFonts w:ascii="Times New Roman" w:eastAsiaTheme="minorEastAsia" w:hAnsi="Times New Roman" w:hint="eastAsia"/>
          <w:color w:val="333333"/>
        </w:rPr>
        <w:t>Leonard-Barton, 1992</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E97069">
        <w:rPr>
          <w:rFonts w:ascii="Times New Roman" w:eastAsiaTheme="minorEastAsia" w:hAnsi="Times New Roman" w:hint="eastAsia"/>
          <w:color w:val="333333"/>
        </w:rPr>
        <w:t>阈值效应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当技术债务指数（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遗留代码占比×接口非标率）超过</w:t>
      </w:r>
      <w:r w:rsidRPr="003C3018">
        <w:rPr>
          <w:rFonts w:ascii="Times New Roman" w:eastAsiaTheme="minorEastAsia" w:hAnsi="Times New Roman" w:hint="eastAsia"/>
          <w:color w:val="333333"/>
        </w:rPr>
        <w:t>0.35</w:t>
      </w:r>
      <w:r w:rsidRPr="003C3018">
        <w:rPr>
          <w:rFonts w:ascii="Times New Roman" w:eastAsiaTheme="minorEastAsia" w:hAnsi="Times New Roman" w:hint="eastAsia"/>
          <w:color w:val="333333"/>
        </w:rPr>
        <w:t>时，自动化工具的投资回报率（</w:t>
      </w:r>
      <w:r w:rsidRPr="003C3018">
        <w:rPr>
          <w:rFonts w:ascii="Times New Roman" w:eastAsiaTheme="minorEastAsia" w:hAnsi="Times New Roman" w:hint="eastAsia"/>
          <w:color w:val="333333"/>
        </w:rPr>
        <w:t>ROI</w:t>
      </w:r>
      <w:r w:rsidRPr="003C3018">
        <w:rPr>
          <w:rFonts w:ascii="Times New Roman" w:eastAsiaTheme="minorEastAsia" w:hAnsi="Times New Roman" w:hint="eastAsia"/>
          <w:color w:val="333333"/>
        </w:rPr>
        <w:t>）将出现断崖式下跌。</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2023</w:t>
      </w:r>
      <w:r w:rsidRPr="003C3018">
        <w:rPr>
          <w:rFonts w:ascii="Times New Roman" w:eastAsiaTheme="minorEastAsia" w:hAnsi="Times New Roman" w:hint="eastAsia"/>
          <w:color w:val="333333"/>
        </w:rPr>
        <w:t>年</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达</w:t>
      </w:r>
      <w:r w:rsidRPr="003C3018">
        <w:rPr>
          <w:rFonts w:ascii="Times New Roman" w:eastAsiaTheme="minorEastAsia" w:hAnsi="Times New Roman" w:hint="eastAsia"/>
          <w:color w:val="333333"/>
        </w:rPr>
        <w:t>0.47</w:t>
      </w:r>
      <w:r w:rsidRPr="003C3018">
        <w:rPr>
          <w:rFonts w:ascii="Times New Roman" w:eastAsiaTheme="minorEastAsia" w:hAnsi="Times New Roman" w:hint="eastAsia"/>
          <w:color w:val="333333"/>
        </w:rPr>
        <w:t>，恰处于该阈值右侧的“阻滞危险区”。</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行业比较与理论启示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通过与金融科技标杆企业的横向对比（表</w:t>
      </w:r>
      <w:r w:rsidRPr="003C3018">
        <w:rPr>
          <w:rFonts w:ascii="Times New Roman" w:eastAsiaTheme="minorEastAsia" w:hAnsi="Times New Roman" w:hint="eastAsia"/>
          <w:color w:val="333333"/>
        </w:rPr>
        <w:t>2</w:t>
      </w:r>
      <w:r w:rsidRPr="003C3018">
        <w:rPr>
          <w:rFonts w:ascii="Times New Roman" w:eastAsiaTheme="minorEastAsia" w:hAnsi="Times New Roman" w:hint="eastAsia"/>
          <w:color w:val="333333"/>
        </w:rPr>
        <w:t>），揭示</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公司问题的结构特性。</w:t>
      </w:r>
    </w:p>
    <w:p w:rsidR="003C3018" w:rsidRPr="00E17EA1" w:rsidRDefault="003C3018" w:rsidP="003C3018">
      <w:pPr>
        <w:shd w:val="clear" w:color="auto" w:fill="FFFFFF"/>
        <w:spacing w:line="400" w:lineRule="exact"/>
        <w:ind w:firstLineChars="200" w:firstLine="480"/>
        <w:rPr>
          <w:rFonts w:ascii="Times New Roman" w:eastAsiaTheme="minorEastAsia" w:hAnsi="Times New Roman"/>
          <w:color w:val="333333"/>
        </w:rPr>
      </w:pPr>
      <w:r w:rsidRPr="00E17EA1">
        <w:rPr>
          <w:rFonts w:ascii="Times New Roman" w:eastAsiaTheme="minorEastAsia" w:hAnsi="Times New Roman" w:hint="eastAsia"/>
          <w:bCs/>
        </w:rPr>
        <w:t>表</w:t>
      </w:r>
      <w:r w:rsidRPr="00E17EA1">
        <w:rPr>
          <w:rFonts w:ascii="Times New Roman" w:eastAsiaTheme="minorEastAsia" w:hAnsi="Times New Roman" w:hint="eastAsia"/>
          <w:bCs/>
        </w:rPr>
        <w:t xml:space="preserve">2 </w:t>
      </w:r>
      <w:r w:rsidRPr="00E17EA1">
        <w:rPr>
          <w:rFonts w:ascii="Times New Roman" w:eastAsiaTheme="minorEastAsia" w:hAnsi="Times New Roman" w:hint="eastAsia"/>
          <w:bCs/>
        </w:rPr>
        <w:t>自动化成熟度关键指标对比（</w:t>
      </w:r>
      <w:r w:rsidRPr="00E17EA1">
        <w:rPr>
          <w:rFonts w:ascii="Times New Roman" w:eastAsiaTheme="minorEastAsia" w:hAnsi="Times New Roman" w:hint="eastAsia"/>
          <w:bCs/>
        </w:rPr>
        <w:t>2023</w:t>
      </w:r>
      <w:r w:rsidRPr="00E17EA1">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875"/>
        <w:gridCol w:w="1305"/>
        <w:gridCol w:w="1485"/>
        <w:gridCol w:w="390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行业标杆</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理论解释</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微服务标准化率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82%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架构治理缺失导致工具链碎片化</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79%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技术债务抑制测试用例复用</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故障平均恢复时间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32</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4.7</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知识断层延缓自动化修复</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0.47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系统演进路径依赖程度差异</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研究发现：技术债务对自动化的阻滞本质上是</w:t>
      </w:r>
      <w:r w:rsidRPr="00E17EA1">
        <w:rPr>
          <w:rFonts w:ascii="Times New Roman" w:eastAsiaTheme="minorEastAsia" w:hAnsi="Times New Roman" w:hint="eastAsia"/>
          <w:bCs/>
        </w:rPr>
        <w:t>系统演进能力</w:t>
      </w:r>
      <w:r w:rsidRPr="003C3018">
        <w:rPr>
          <w:rFonts w:ascii="Times New Roman" w:eastAsiaTheme="minorEastAsia" w:hAnsi="Times New Roman" w:hint="eastAsia"/>
          <w:color w:val="333333"/>
        </w:rPr>
        <w:t>的衰退。</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公司的案例证明，当技术债务突破系统自组织临界点时（</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0.4</w:t>
      </w:r>
      <w:r w:rsidRPr="003C3018">
        <w:rPr>
          <w:rFonts w:ascii="Times New Roman" w:eastAsiaTheme="minorEastAsia" w:hAnsi="Times New Roman" w:hint="eastAsia"/>
          <w:color w:val="333333"/>
        </w:rPr>
        <w:t>），组织将陷入“高债务</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低自动化”的局部均衡，这与</w:t>
      </w:r>
      <w:r w:rsidRPr="003C3018">
        <w:rPr>
          <w:rFonts w:ascii="Times New Roman" w:eastAsiaTheme="minorEastAsia" w:hAnsi="Times New Roman" w:hint="eastAsia"/>
          <w:color w:val="333333"/>
        </w:rPr>
        <w:t>Eriksson et al.</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）的技术演进停滞理论高度吻合。</w:t>
      </w:r>
    </w:p>
    <w:p w:rsidR="00360453" w:rsidRPr="003C3018" w:rsidRDefault="00360453" w:rsidP="003C3018">
      <w:pPr>
        <w:shd w:val="clear" w:color="auto" w:fill="FFFFFF"/>
        <w:spacing w:line="400" w:lineRule="exact"/>
        <w:ind w:firstLineChars="200" w:firstLine="480"/>
        <w:rPr>
          <w:rFonts w:ascii="Times New Roman" w:eastAsiaTheme="minorEastAsia" w:hAnsi="Times New Roman"/>
          <w:color w:val="333333"/>
        </w:rPr>
      </w:pPr>
    </w:p>
    <w:p w:rsidR="00360453" w:rsidRDefault="00360453" w:rsidP="00360453"/>
    <w:p w:rsidR="00360453" w:rsidRPr="00360453" w:rsidRDefault="00360453" w:rsidP="00360453">
      <w:pPr>
        <w:sectPr w:rsidR="00360453" w:rsidRPr="00360453">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72" w:name="_Toc194742331"/>
      <w:r w:rsidRPr="00357FA6">
        <w:rPr>
          <w:rFonts w:hint="eastAsia"/>
        </w:rPr>
        <w:lastRenderedPageBreak/>
        <w:t>第四章</w:t>
      </w:r>
      <w:r w:rsidRPr="00357FA6">
        <w:rPr>
          <w:rFonts w:hint="eastAsia"/>
        </w:rPr>
        <w:t xml:space="preserve"> </w:t>
      </w:r>
      <w:r w:rsidRPr="00357FA6">
        <w:rPr>
          <w:rFonts w:hint="eastAsia"/>
        </w:rPr>
        <w:t>面向</w:t>
      </w:r>
      <w:r w:rsidRPr="00357FA6">
        <w:rPr>
          <w:rFonts w:hint="eastAsia"/>
        </w:rPr>
        <w:t>H</w:t>
      </w:r>
      <w:r w:rsidRPr="00357FA6">
        <w:rPr>
          <w:rFonts w:hint="eastAsia"/>
        </w:rPr>
        <w:t>公司的过程改进方案设计</w:t>
      </w:r>
      <w:bookmarkEnd w:id="72"/>
    </w:p>
    <w:p w:rsidR="00721298" w:rsidRDefault="00C3671B" w:rsidP="00F768F0">
      <w:pPr>
        <w:pStyle w:val="2"/>
        <w:keepNext/>
        <w:keepLines/>
        <w:numPr>
          <w:ilvl w:val="1"/>
          <w:numId w:val="0"/>
        </w:numPr>
        <w:adjustRightInd/>
        <w:snapToGrid/>
        <w:rPr>
          <w:rFonts w:ascii="Times New Roman" w:hAnsi="Times New Roman"/>
          <w:bCs/>
          <w:szCs w:val="32"/>
        </w:rPr>
      </w:pPr>
      <w:bookmarkStart w:id="73" w:name="_Toc194742332"/>
      <w:r w:rsidRPr="00F768F0">
        <w:rPr>
          <w:rFonts w:ascii="Times New Roman" w:hAnsi="Times New Roman" w:hint="eastAsia"/>
          <w:bCs/>
          <w:szCs w:val="32"/>
        </w:rPr>
        <w:t xml:space="preserve">4.1 </w:t>
      </w:r>
      <w:r w:rsidRPr="00F768F0">
        <w:rPr>
          <w:rFonts w:ascii="Times New Roman" w:hAnsi="Times New Roman" w:hint="eastAsia"/>
          <w:bCs/>
          <w:szCs w:val="32"/>
        </w:rPr>
        <w:t>混合流程优化策略</w:t>
      </w:r>
      <w:bookmarkEnd w:id="73"/>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4" w:name="_Toc194742333"/>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r w:rsidRPr="0028053E">
        <w:rPr>
          <w:rFonts w:ascii="Times New Roman" w:hAnsi="Times New Roman" w:hint="eastAsia"/>
          <w:bCs/>
          <w:kern w:val="0"/>
          <w:sz w:val="24"/>
          <w:szCs w:val="32"/>
        </w:rPr>
        <w:t>DevSecOps</w:t>
      </w:r>
      <w:r w:rsidRPr="0028053E">
        <w:rPr>
          <w:rFonts w:ascii="Times New Roman" w:hAnsi="Times New Roman" w:hint="eastAsia"/>
          <w:bCs/>
          <w:kern w:val="0"/>
          <w:sz w:val="24"/>
          <w:szCs w:val="32"/>
        </w:rPr>
        <w:t>协同机制构建</w:t>
      </w:r>
      <w:bookmarkEnd w:id="74"/>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在金融科技领域，软件开发过程需同时满足快速响应市场需求与严格安全合规的双重要求。基于</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公司的</w:t>
      </w:r>
      <w:r>
        <w:rPr>
          <w:rFonts w:ascii="Times New Roman" w:eastAsiaTheme="minorEastAsia" w:hAnsi="Times New Roman" w:hint="eastAsia"/>
          <w:color w:val="333333"/>
        </w:rPr>
        <w:t>软件开发过程</w:t>
      </w:r>
      <w:r w:rsidRPr="007E184A">
        <w:rPr>
          <w:rFonts w:ascii="Times New Roman" w:eastAsiaTheme="minorEastAsia" w:hAnsi="Times New Roman" w:hint="eastAsia"/>
          <w:color w:val="333333"/>
        </w:rPr>
        <w:t>现状，本研究提出一种融合敏捷开发与</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的协同机制（</w:t>
      </w:r>
      <w:r w:rsidRPr="007E184A">
        <w:rPr>
          <w:rFonts w:ascii="Times New Roman" w:eastAsiaTheme="minorEastAsia" w:hAnsi="Times New Roman" w:hint="eastAsia"/>
          <w:color w:val="333333"/>
        </w:rPr>
        <w:t>Agile-DevSecOps Synergy Framework, ADSF</w:t>
      </w:r>
      <w:r w:rsidRPr="007E184A">
        <w:rPr>
          <w:rFonts w:ascii="Times New Roman" w:eastAsiaTheme="minorEastAsia" w:hAnsi="Times New Roman" w:hint="eastAsia"/>
          <w:color w:val="333333"/>
        </w:rPr>
        <w:t>），旨在通过理论融合、流程重构和技术集成，解决敏捷迭代中安全滞后性与合规冲突问题。本节从理论框架、协同模型及实施路径三方面展开论述。</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理论融合与协同价值</w:t>
      </w:r>
    </w:p>
    <w:p w:rsid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敏捷开发（</w:t>
      </w:r>
      <w:r w:rsidRPr="007E184A">
        <w:rPr>
          <w:rFonts w:ascii="Times New Roman" w:eastAsiaTheme="minorEastAsia" w:hAnsi="Times New Roman" w:hint="eastAsia"/>
          <w:color w:val="333333"/>
        </w:rPr>
        <w:t>Scrum/Kanban</w:t>
      </w:r>
      <w:r w:rsidRPr="007E184A">
        <w:rPr>
          <w:rFonts w:ascii="Times New Roman" w:eastAsiaTheme="minorEastAsia" w:hAnsi="Times New Roman" w:hint="eastAsia"/>
          <w:color w:val="333333"/>
        </w:rPr>
        <w:t>）通过短周期迭代（</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）实现需求快速交付，但其默认流程缺乏对安全工程的内嵌设计。</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强调“安全即代码”（</w:t>
      </w:r>
      <w:r w:rsidRPr="007E184A">
        <w:rPr>
          <w:rFonts w:ascii="Times New Roman" w:eastAsiaTheme="minorEastAsia" w:hAnsi="Times New Roman" w:hint="eastAsia"/>
          <w:color w:val="333333"/>
        </w:rPr>
        <w:t>Security as Code</w:t>
      </w:r>
      <w:r w:rsidRPr="007E184A">
        <w:rPr>
          <w:rFonts w:ascii="Times New Roman" w:eastAsiaTheme="minorEastAsia" w:hAnsi="Times New Roman" w:hint="eastAsia"/>
          <w:color w:val="333333"/>
        </w:rPr>
        <w:t>），通过自动化管道（</w:t>
      </w:r>
      <w:r w:rsidRPr="007E184A">
        <w:rPr>
          <w:rFonts w:ascii="Times New Roman" w:eastAsiaTheme="minorEastAsia" w:hAnsi="Times New Roman" w:hint="eastAsia"/>
          <w:color w:val="333333"/>
        </w:rPr>
        <w:t>CI/CD</w:t>
      </w:r>
      <w:r w:rsidRPr="007E184A">
        <w:rPr>
          <w:rFonts w:ascii="Times New Roman" w:eastAsiaTheme="minorEastAsia" w:hAnsi="Times New Roman" w:hint="eastAsia"/>
          <w:color w:val="333333"/>
        </w:rPr>
        <w:t>）实现安全左移（</w:t>
      </w:r>
      <w:r w:rsidRPr="007E184A">
        <w:rPr>
          <w:rFonts w:ascii="Times New Roman" w:eastAsiaTheme="minorEastAsia" w:hAnsi="Times New Roman" w:hint="eastAsia"/>
          <w:color w:val="333333"/>
        </w:rPr>
        <w:t>Shift Left</w:t>
      </w:r>
      <w:r w:rsidRPr="007E184A">
        <w:rPr>
          <w:rFonts w:ascii="Times New Roman" w:eastAsiaTheme="minorEastAsia" w:hAnsi="Times New Roman" w:hint="eastAsia"/>
          <w:color w:val="333333"/>
        </w:rPr>
        <w:t>），但传统</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模型在需求变更频繁的敏捷场景中存在流程适配障碍。</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的理论突破点在于：</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双轨制迭代模型：在</w:t>
      </w:r>
      <w:r w:rsidRPr="007E184A">
        <w:rPr>
          <w:rFonts w:ascii="Times New Roman" w:eastAsiaTheme="minorEastAsia" w:hAnsi="Times New Roman" w:hint="eastAsia"/>
          <w:color w:val="333333"/>
        </w:rPr>
        <w:t>Scrum Sprint</w:t>
      </w:r>
      <w:r w:rsidRPr="007E184A">
        <w:rPr>
          <w:rFonts w:ascii="Times New Roman" w:eastAsiaTheme="minorEastAsia" w:hAnsi="Times New Roman" w:hint="eastAsia"/>
          <w:color w:val="333333"/>
        </w:rPr>
        <w:t>周期内嵌入</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安全门禁（</w:t>
      </w:r>
      <w:r w:rsidRPr="007E184A">
        <w:rPr>
          <w:rFonts w:ascii="Times New Roman" w:eastAsiaTheme="minorEastAsia" w:hAnsi="Times New Roman" w:hint="eastAsia"/>
          <w:color w:val="333333"/>
        </w:rPr>
        <w:t>Security Gate</w:t>
      </w:r>
      <w:r w:rsidRPr="007E184A">
        <w:rPr>
          <w:rFonts w:ascii="Times New Roman" w:eastAsiaTheme="minorEastAsia" w:hAnsi="Times New Roman" w:hint="eastAsia"/>
          <w:color w:val="333333"/>
        </w:rPr>
        <w:t>），通过需求分析阶段的威胁建模（</w:t>
      </w:r>
      <w:r w:rsidRPr="007E184A">
        <w:rPr>
          <w:rFonts w:ascii="Times New Roman" w:eastAsiaTheme="minorEastAsia" w:hAnsi="Times New Roman" w:hint="eastAsia"/>
          <w:color w:val="333333"/>
        </w:rPr>
        <w:t>STRIDE</w:t>
      </w:r>
      <w:r w:rsidRPr="007E184A">
        <w:rPr>
          <w:rFonts w:ascii="Times New Roman" w:eastAsiaTheme="minorEastAsia" w:hAnsi="Times New Roman" w:hint="eastAsia"/>
          <w:color w:val="333333"/>
        </w:rPr>
        <w:t>）与迭代完成时的自动化安全扫描（</w:t>
      </w:r>
      <w:r w:rsidRPr="007E184A">
        <w:rPr>
          <w:rFonts w:ascii="Times New Roman" w:eastAsiaTheme="minorEastAsia" w:hAnsi="Times New Roman" w:hint="eastAsia"/>
          <w:color w:val="333333"/>
        </w:rPr>
        <w:t>SAST/DAST</w:t>
      </w:r>
      <w:r w:rsidRPr="007E184A">
        <w:rPr>
          <w:rFonts w:ascii="Times New Roman" w:eastAsiaTheme="minorEastAsia" w:hAnsi="Times New Roman" w:hint="eastAsia"/>
          <w:color w:val="333333"/>
        </w:rPr>
        <w:t>），形成开发</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安全双轨并行机制。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合规基线动态映射：基于金融行业监管框架（如</w:t>
      </w:r>
      <w:r w:rsidRPr="007E184A">
        <w:rPr>
          <w:rFonts w:ascii="Times New Roman" w:eastAsiaTheme="minorEastAsia" w:hAnsi="Times New Roman" w:hint="eastAsia"/>
          <w:color w:val="333333"/>
        </w:rPr>
        <w:t>PCIDSS</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GDPR</w:t>
      </w:r>
      <w:r w:rsidRPr="007E184A">
        <w:rPr>
          <w:rFonts w:ascii="Times New Roman" w:eastAsiaTheme="minorEastAsia" w:hAnsi="Times New Roman" w:hint="eastAsia"/>
          <w:color w:val="333333"/>
        </w:rPr>
        <w:t>），构建合规需求知识库（</w:t>
      </w:r>
      <w:r w:rsidRPr="007E184A">
        <w:rPr>
          <w:rFonts w:ascii="Times New Roman" w:eastAsiaTheme="minorEastAsia" w:hAnsi="Times New Roman" w:hint="eastAsia"/>
          <w:color w:val="333333"/>
        </w:rPr>
        <w:t>Compliance Requirements Repository</w:t>
      </w:r>
      <w:r w:rsidRPr="007E184A">
        <w:rPr>
          <w:rFonts w:ascii="Times New Roman" w:eastAsiaTheme="minorEastAsia" w:hAnsi="Times New Roman" w:hint="eastAsia"/>
          <w:color w:val="333333"/>
        </w:rPr>
        <w:t>），通过自然语言处理（</w:t>
      </w:r>
      <w:r w:rsidRPr="007E184A">
        <w:rPr>
          <w:rFonts w:ascii="Times New Roman" w:eastAsiaTheme="minorEastAsia" w:hAnsi="Times New Roman" w:hint="eastAsia"/>
          <w:color w:val="333333"/>
        </w:rPr>
        <w:t>NLP</w:t>
      </w:r>
      <w:r w:rsidRPr="007E184A">
        <w:rPr>
          <w:rFonts w:ascii="Times New Roman" w:eastAsiaTheme="minorEastAsia" w:hAnsi="Times New Roman" w:hint="eastAsia"/>
          <w:color w:val="333333"/>
        </w:rPr>
        <w:t>）实现监管条款向用户故事（</w:t>
      </w:r>
      <w:r w:rsidRPr="007E184A">
        <w:rPr>
          <w:rFonts w:ascii="Times New Roman" w:eastAsiaTheme="minorEastAsia" w:hAnsi="Times New Roman" w:hint="eastAsia"/>
          <w:color w:val="333333"/>
        </w:rPr>
        <w:t>User Story</w:t>
      </w:r>
      <w:r w:rsidRPr="007E184A">
        <w:rPr>
          <w:rFonts w:ascii="Times New Roman" w:eastAsiaTheme="minorEastAsia" w:hAnsi="Times New Roman" w:hint="eastAsia"/>
          <w:color w:val="333333"/>
        </w:rPr>
        <w:t>）的自动转化。</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协同模型构建</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包含四层架构：</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文化融合层</w:t>
      </w:r>
      <w:r w:rsidRPr="007E184A">
        <w:rPr>
          <w:rFonts w:ascii="Times New Roman" w:eastAsiaTheme="minorEastAsia" w:hAnsi="Times New Roman" w:hint="eastAsia"/>
          <w:color w:val="333333"/>
        </w:rPr>
        <w:t>：通过敏捷教练（</w:t>
      </w:r>
      <w:r w:rsidRPr="007E184A">
        <w:rPr>
          <w:rFonts w:ascii="Times New Roman" w:eastAsiaTheme="minorEastAsia" w:hAnsi="Times New Roman" w:hint="eastAsia"/>
          <w:color w:val="333333"/>
        </w:rPr>
        <w:t>Scrum Master</w:t>
      </w:r>
      <w:r w:rsidRPr="007E184A">
        <w:rPr>
          <w:rFonts w:ascii="Times New Roman" w:eastAsiaTheme="minorEastAsia" w:hAnsi="Times New Roman" w:hint="eastAsia"/>
          <w:color w:val="333333"/>
        </w:rPr>
        <w:t>）与安全工程师（</w:t>
      </w:r>
      <w:r w:rsidRPr="007E184A">
        <w:rPr>
          <w:rFonts w:ascii="Times New Roman" w:eastAsiaTheme="minorEastAsia" w:hAnsi="Times New Roman" w:hint="eastAsia"/>
          <w:color w:val="333333"/>
        </w:rPr>
        <w:t>Security Champion</w:t>
      </w:r>
      <w:r w:rsidRPr="007E184A">
        <w:rPr>
          <w:rFonts w:ascii="Times New Roman" w:eastAsiaTheme="minorEastAsia" w:hAnsi="Times New Roman" w:hint="eastAsia"/>
          <w:color w:val="333333"/>
        </w:rPr>
        <w:t>）的跨职能协作，建立“质量</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速度”的三角平衡原则，解决传统模式下安全团队与开发团队的流程对立问题。</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流程整合层</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需求阶段：采用威胁建模工具（</w:t>
      </w:r>
      <w:r w:rsidRPr="007E184A">
        <w:rPr>
          <w:rFonts w:ascii="Times New Roman" w:eastAsiaTheme="minorEastAsia" w:hAnsi="Times New Roman" w:hint="eastAsia"/>
          <w:color w:val="333333"/>
        </w:rPr>
        <w:t>Microsoft Threat Modeling Tool</w:t>
      </w:r>
      <w:r w:rsidRPr="007E184A">
        <w:rPr>
          <w:rFonts w:ascii="Times New Roman" w:eastAsiaTheme="minorEastAsia" w:hAnsi="Times New Roman" w:hint="eastAsia"/>
          <w:color w:val="333333"/>
        </w:rPr>
        <w:t>）生成安全用户故事（</w:t>
      </w:r>
      <w:r w:rsidRPr="007E184A">
        <w:rPr>
          <w:rFonts w:ascii="Times New Roman" w:eastAsiaTheme="minorEastAsia" w:hAnsi="Times New Roman" w:hint="eastAsia"/>
          <w:color w:val="333333"/>
        </w:rPr>
        <w:t>Security Backlog</w:t>
      </w:r>
      <w:r w:rsidRPr="007E184A">
        <w:rPr>
          <w:rFonts w:ascii="Times New Roman" w:eastAsiaTheme="minorEastAsia" w:hAnsi="Times New Roman" w:hint="eastAsia"/>
          <w:color w:val="333333"/>
        </w:rPr>
        <w:t>），与业务需求共同进入</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计划会议。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开发阶段：在</w:t>
      </w:r>
      <w:r w:rsidRPr="007E184A">
        <w:rPr>
          <w:rFonts w:ascii="Times New Roman" w:eastAsiaTheme="minorEastAsia" w:hAnsi="Times New Roman" w:hint="eastAsia"/>
          <w:color w:val="333333"/>
        </w:rPr>
        <w:t>IDE</w:t>
      </w:r>
      <w:r w:rsidRPr="007E184A">
        <w:rPr>
          <w:rFonts w:ascii="Times New Roman" w:eastAsiaTheme="minorEastAsia" w:hAnsi="Times New Roman" w:hint="eastAsia"/>
          <w:color w:val="333333"/>
        </w:rPr>
        <w:t>集成</w:t>
      </w:r>
      <w:r w:rsidRPr="007E184A">
        <w:rPr>
          <w:rFonts w:ascii="Times New Roman" w:eastAsiaTheme="minorEastAsia" w:hAnsi="Times New Roman" w:hint="eastAsia"/>
          <w:color w:val="333333"/>
        </w:rPr>
        <w:t>SonarQube</w:t>
      </w:r>
      <w:r w:rsidRPr="007E184A">
        <w:rPr>
          <w:rFonts w:ascii="Times New Roman" w:eastAsiaTheme="minorEastAsia" w:hAnsi="Times New Roman" w:hint="eastAsia"/>
          <w:color w:val="333333"/>
        </w:rPr>
        <w:t>等静态代码分析工具，实施实时安全编码规范校验（实时拦截漏洞率≥</w:t>
      </w:r>
      <w:r w:rsidRPr="007E184A">
        <w:rPr>
          <w:rFonts w:ascii="Times New Roman" w:eastAsiaTheme="minorEastAsia" w:hAnsi="Times New Roman" w:hint="eastAsia"/>
          <w:color w:val="333333"/>
        </w:rPr>
        <w:t>82%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交付阶段：通过</w:t>
      </w:r>
      <w:r w:rsidRPr="007E184A">
        <w:rPr>
          <w:rFonts w:ascii="Times New Roman" w:eastAsiaTheme="minorEastAsia" w:hAnsi="Times New Roman" w:hint="eastAsia"/>
          <w:color w:val="333333"/>
        </w:rPr>
        <w:t>Jenkins</w:t>
      </w:r>
      <w:r w:rsidRPr="007E184A">
        <w:rPr>
          <w:rFonts w:ascii="Times New Roman" w:eastAsiaTheme="minorEastAsia" w:hAnsi="Times New Roman" w:hint="eastAsia"/>
          <w:color w:val="333333"/>
        </w:rPr>
        <w:t>流水线嵌入</w:t>
      </w:r>
      <w:r w:rsidRPr="007E184A">
        <w:rPr>
          <w:rFonts w:ascii="Times New Roman" w:eastAsiaTheme="minorEastAsia" w:hAnsi="Times New Roman" w:hint="eastAsia"/>
          <w:color w:val="333333"/>
        </w:rPr>
        <w:t>OWASP ZAP</w:t>
      </w:r>
      <w:r w:rsidRPr="007E184A">
        <w:rPr>
          <w:rFonts w:ascii="Times New Roman" w:eastAsiaTheme="minorEastAsia" w:hAnsi="Times New Roman" w:hint="eastAsia"/>
          <w:color w:val="333333"/>
        </w:rPr>
        <w:t>动态扫描模块，并基于容器化技术（</w:t>
      </w:r>
      <w:r w:rsidRPr="007E184A">
        <w:rPr>
          <w:rFonts w:ascii="Times New Roman" w:eastAsiaTheme="minorEastAsia" w:hAnsi="Times New Roman" w:hint="eastAsia"/>
          <w:color w:val="333333"/>
        </w:rPr>
        <w:t>Docker/Kubernetes</w:t>
      </w:r>
      <w:r w:rsidRPr="007E184A">
        <w:rPr>
          <w:rFonts w:ascii="Times New Roman" w:eastAsiaTheme="minorEastAsia" w:hAnsi="Times New Roman" w:hint="eastAsia"/>
          <w:color w:val="333333"/>
        </w:rPr>
        <w:t>）生成包含安全基线配置的</w:t>
      </w:r>
      <w:r w:rsidRPr="007E184A">
        <w:rPr>
          <w:rFonts w:ascii="Times New Roman" w:eastAsiaTheme="minorEastAsia" w:hAnsi="Times New Roman" w:hint="eastAsia"/>
          <w:color w:val="333333"/>
        </w:rPr>
        <w:t>Golden Image</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lastRenderedPageBreak/>
        <w:t>技术支撑层</w:t>
      </w:r>
      <w:r w:rsidRPr="007E184A">
        <w:rPr>
          <w:rFonts w:ascii="Times New Roman" w:eastAsiaTheme="minorEastAsia" w:hAnsi="Times New Roman" w:hint="eastAsia"/>
          <w:color w:val="333333"/>
        </w:rPr>
        <w:t>：构建统一工具链平台（</w:t>
      </w:r>
      <w:r w:rsidRPr="007E184A">
        <w:rPr>
          <w:rFonts w:ascii="Times New Roman" w:eastAsiaTheme="minorEastAsia" w:hAnsi="Times New Roman" w:hint="eastAsia"/>
          <w:color w:val="333333"/>
        </w:rPr>
        <w:t>Toolchain Platform</w:t>
      </w:r>
      <w:r w:rsidRPr="007E184A">
        <w:rPr>
          <w:rFonts w:ascii="Times New Roman" w:eastAsiaTheme="minorEastAsia" w:hAnsi="Times New Roman" w:hint="eastAsia"/>
          <w:color w:val="333333"/>
        </w:rPr>
        <w:t>），打通</w:t>
      </w:r>
      <w:r w:rsidRPr="007E184A">
        <w:rPr>
          <w:rFonts w:ascii="Times New Roman" w:eastAsiaTheme="minorEastAsia" w:hAnsi="Times New Roman" w:hint="eastAsia"/>
          <w:color w:val="333333"/>
        </w:rPr>
        <w:t>Jira</w:t>
      </w:r>
      <w:r w:rsidRPr="007E184A">
        <w:rPr>
          <w:rFonts w:ascii="Times New Roman" w:eastAsiaTheme="minorEastAsia" w:hAnsi="Times New Roman" w:hint="eastAsia"/>
          <w:color w:val="333333"/>
        </w:rPr>
        <w:t>需求管理系统、</w:t>
      </w:r>
      <w:r w:rsidRPr="007E184A">
        <w:rPr>
          <w:rFonts w:ascii="Times New Roman" w:eastAsiaTheme="minorEastAsia" w:hAnsi="Times New Roman" w:hint="eastAsia"/>
          <w:color w:val="333333"/>
        </w:rPr>
        <w:t>GitLab</w:t>
      </w:r>
      <w:r w:rsidRPr="007E184A">
        <w:rPr>
          <w:rFonts w:ascii="Times New Roman" w:eastAsiaTheme="minorEastAsia" w:hAnsi="Times New Roman" w:hint="eastAsia"/>
          <w:color w:val="333333"/>
        </w:rPr>
        <w:t>代码仓库、</w:t>
      </w:r>
      <w:r w:rsidRPr="007E184A">
        <w:rPr>
          <w:rFonts w:ascii="Times New Roman" w:eastAsiaTheme="minorEastAsia" w:hAnsi="Times New Roman" w:hint="eastAsia"/>
          <w:color w:val="333333"/>
        </w:rPr>
        <w:t>Harbor</w:t>
      </w:r>
      <w:r w:rsidRPr="007E184A">
        <w:rPr>
          <w:rFonts w:ascii="Times New Roman" w:eastAsiaTheme="minorEastAsia" w:hAnsi="Times New Roman" w:hint="eastAsia"/>
          <w:color w:val="333333"/>
        </w:rPr>
        <w:t>镜像仓库及</w:t>
      </w:r>
      <w:r w:rsidRPr="007E184A">
        <w:rPr>
          <w:rFonts w:ascii="Times New Roman" w:eastAsiaTheme="minorEastAsia" w:hAnsi="Times New Roman" w:hint="eastAsia"/>
          <w:color w:val="333333"/>
        </w:rPr>
        <w:t>Prometheus</w:t>
      </w:r>
      <w:r w:rsidRPr="007E184A">
        <w:rPr>
          <w:rFonts w:ascii="Times New Roman" w:eastAsiaTheme="minorEastAsia" w:hAnsi="Times New Roman" w:hint="eastAsia"/>
          <w:color w:val="333333"/>
        </w:rPr>
        <w:t>监控系统，实现安全事件的全链路追踪。</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t>度量改进层</w:t>
      </w:r>
      <w:r w:rsidRPr="007E184A">
        <w:rPr>
          <w:rFonts w:ascii="Times New Roman" w:eastAsiaTheme="minorEastAsia" w:hAnsi="Times New Roman" w:hint="eastAsia"/>
          <w:color w:val="333333"/>
        </w:rPr>
        <w:t>：定义关键效能指标（</w:t>
      </w:r>
      <w:r w:rsidRPr="007E184A">
        <w:rPr>
          <w:rFonts w:ascii="Times New Roman" w:eastAsiaTheme="minorEastAsia" w:hAnsi="Times New Roman" w:hint="eastAsia"/>
          <w:color w:val="333333"/>
        </w:rPr>
        <w:t>KPI</w:t>
      </w:r>
      <w:r w:rsidRPr="007E184A">
        <w:rPr>
          <w:rFonts w:ascii="Times New Roman" w:eastAsiaTheme="minorEastAsia" w:hAnsi="Times New Roman" w:hint="eastAsia"/>
          <w:color w:val="333333"/>
        </w:rPr>
        <w:t>），包括安全漏洞密度（</w:t>
      </w:r>
      <w:r w:rsidRPr="007E184A">
        <w:rPr>
          <w:rFonts w:ascii="Times New Roman" w:eastAsiaTheme="minorEastAsia" w:hAnsi="Times New Roman" w:hint="eastAsia"/>
          <w:color w:val="333333"/>
        </w:rPr>
        <w:t>Vulnerability Density</w:t>
      </w:r>
      <w:r w:rsidRPr="007E184A">
        <w:rPr>
          <w:rFonts w:ascii="Times New Roman" w:eastAsiaTheme="minorEastAsia" w:hAnsi="Times New Roman" w:hint="eastAsia"/>
          <w:color w:val="333333"/>
        </w:rPr>
        <w:t>）、合规覆盖率（</w:t>
      </w:r>
      <w:r w:rsidRPr="007E184A">
        <w:rPr>
          <w:rFonts w:ascii="Times New Roman" w:eastAsiaTheme="minorEastAsia" w:hAnsi="Times New Roman" w:hint="eastAsia"/>
          <w:color w:val="333333"/>
        </w:rPr>
        <w:t>Compliance Coverage Rate</w:t>
      </w:r>
      <w:r w:rsidRPr="007E184A">
        <w:rPr>
          <w:rFonts w:ascii="Times New Roman" w:eastAsiaTheme="minorEastAsia" w:hAnsi="Times New Roman" w:hint="eastAsia"/>
          <w:color w:val="333333"/>
        </w:rPr>
        <w:t>）及需求交付周期（</w:t>
      </w:r>
      <w:r w:rsidRPr="007E184A">
        <w:rPr>
          <w:rFonts w:ascii="Times New Roman" w:eastAsiaTheme="minorEastAsia" w:hAnsi="Times New Roman" w:hint="eastAsia"/>
          <w:color w:val="333333"/>
        </w:rPr>
        <w:t>Lead Time</w:t>
      </w:r>
      <w:r w:rsidRPr="007E184A">
        <w:rPr>
          <w:rFonts w:ascii="Times New Roman" w:eastAsiaTheme="minorEastAsia" w:hAnsi="Times New Roman" w:hint="eastAsia"/>
          <w:color w:val="333333"/>
        </w:rPr>
        <w:t>），通过价值流映射（</w:t>
      </w:r>
      <w:r w:rsidRPr="007E184A">
        <w:rPr>
          <w:rFonts w:ascii="Times New Roman" w:eastAsiaTheme="minorEastAsia" w:hAnsi="Times New Roman" w:hint="eastAsia"/>
          <w:color w:val="333333"/>
        </w:rPr>
        <w:t>Value Stream Mapping</w:t>
      </w:r>
      <w:r w:rsidRPr="007E184A">
        <w:rPr>
          <w:rFonts w:ascii="Times New Roman" w:eastAsiaTheme="minorEastAsia" w:hAnsi="Times New Roman" w:hint="eastAsia"/>
          <w:color w:val="333333"/>
        </w:rPr>
        <w:t>）持续优化协同效率。</w:t>
      </w:r>
    </w:p>
    <w:p w:rsidR="007E184A" w:rsidRPr="007E184A" w:rsidRDefault="00D43ACD"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实施路径与保障机制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分阶段实施策略</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试点阶段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0-3</w:t>
      </w:r>
      <w:r w:rsidRPr="007E184A">
        <w:rPr>
          <w:rFonts w:ascii="Times New Roman" w:eastAsiaTheme="minorEastAsia" w:hAnsi="Times New Roman" w:hint="eastAsia"/>
          <w:color w:val="333333"/>
        </w:rPr>
        <w:t>个月）：选择移动支付产品线作为试点，建立最小可行协同单元（</w:t>
      </w:r>
      <w:r w:rsidRPr="007E184A">
        <w:rPr>
          <w:rFonts w:ascii="Times New Roman" w:eastAsiaTheme="minorEastAsia" w:hAnsi="Times New Roman" w:hint="eastAsia"/>
          <w:color w:val="333333"/>
        </w:rPr>
        <w:t>Minimum Viable Synergy Cell</w:t>
      </w:r>
      <w:r w:rsidRPr="007E184A">
        <w:rPr>
          <w:rFonts w:ascii="Times New Roman" w:eastAsiaTheme="minorEastAsia" w:hAnsi="Times New Roman" w:hint="eastAsia"/>
          <w:color w:val="333333"/>
        </w:rPr>
        <w:t>），验证安全门禁对</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周期的影响系数（Δ</w:t>
      </w:r>
      <w:r w:rsidRPr="007E184A">
        <w:rPr>
          <w:rFonts w:ascii="Times New Roman" w:eastAsiaTheme="minorEastAsia" w:hAnsi="Times New Roman" w:hint="eastAsia"/>
          <w:color w:val="333333"/>
        </w:rPr>
        <w:t>T</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推广阶段</w:t>
      </w:r>
      <w:r w:rsidR="007B786B">
        <w:rPr>
          <w:rFonts w:ascii="Times New Roman" w:eastAsiaTheme="minorEastAsia" w:hAnsi="Times New Roman" w:hint="eastAsia"/>
          <w:color w:val="333333"/>
        </w:rPr>
        <w:t xml:space="preserve"> </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4-12</w:t>
      </w:r>
      <w:r w:rsidRPr="007E184A">
        <w:rPr>
          <w:rFonts w:ascii="Times New Roman" w:eastAsiaTheme="minorEastAsia" w:hAnsi="Times New Roman" w:hint="eastAsia"/>
          <w:color w:val="333333"/>
        </w:rPr>
        <w:t>个月）：基于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级过程域要求，制定标准化操作手册（</w:t>
      </w:r>
      <w:r w:rsidRPr="007E184A">
        <w:rPr>
          <w:rFonts w:ascii="Times New Roman" w:eastAsiaTheme="minorEastAsia" w:hAnsi="Times New Roman" w:hint="eastAsia"/>
          <w:color w:val="333333"/>
        </w:rPr>
        <w:t>SOP</w:t>
      </w:r>
      <w:r w:rsidRPr="007E184A">
        <w:rPr>
          <w:rFonts w:ascii="Times New Roman" w:eastAsiaTheme="minorEastAsia" w:hAnsi="Times New Roman" w:hint="eastAsia"/>
          <w:color w:val="333333"/>
        </w:rPr>
        <w:t>），通过组织级培训覆盖</w:t>
      </w:r>
      <w:r w:rsidRPr="007E184A">
        <w:rPr>
          <w:rFonts w:ascii="Times New Roman" w:eastAsiaTheme="minorEastAsia" w:hAnsi="Times New Roman" w:hint="eastAsia"/>
          <w:color w:val="333333"/>
        </w:rPr>
        <w:t>85%</w:t>
      </w:r>
      <w:r w:rsidRPr="007E184A">
        <w:rPr>
          <w:rFonts w:ascii="Times New Roman" w:eastAsiaTheme="minorEastAsia" w:hAnsi="Times New Roman" w:hint="eastAsia"/>
          <w:color w:val="333333"/>
        </w:rPr>
        <w:t>技术团队。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优化阶段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13-24</w:t>
      </w:r>
      <w:r w:rsidRPr="007E184A">
        <w:rPr>
          <w:rFonts w:ascii="Times New Roman" w:eastAsiaTheme="minorEastAsia" w:hAnsi="Times New Roman" w:hint="eastAsia"/>
          <w:color w:val="333333"/>
        </w:rPr>
        <w:t>个月）：引入</w:t>
      </w:r>
      <w:r w:rsidRPr="007E184A">
        <w:rPr>
          <w:rFonts w:ascii="Times New Roman" w:eastAsiaTheme="minorEastAsia" w:hAnsi="Times New Roman" w:hint="eastAsia"/>
          <w:color w:val="333333"/>
        </w:rPr>
        <w:t>AI</w:t>
      </w:r>
      <w:r w:rsidRPr="007E184A">
        <w:rPr>
          <w:rFonts w:ascii="Times New Roman" w:eastAsiaTheme="minorEastAsia" w:hAnsi="Times New Roman" w:hint="eastAsia"/>
          <w:color w:val="333333"/>
        </w:rPr>
        <w:t>驱动的安全策略引擎（</w:t>
      </w:r>
      <w:r w:rsidRPr="007E184A">
        <w:rPr>
          <w:rFonts w:ascii="Times New Roman" w:eastAsiaTheme="minorEastAsia" w:hAnsi="Times New Roman" w:hint="eastAsia"/>
          <w:color w:val="333333"/>
        </w:rPr>
        <w:t>AI-Security Engine</w:t>
      </w:r>
      <w:r w:rsidRPr="007E184A">
        <w:rPr>
          <w:rFonts w:ascii="Times New Roman" w:eastAsiaTheme="minorEastAsia" w:hAnsi="Times New Roman" w:hint="eastAsia"/>
          <w:color w:val="333333"/>
        </w:rPr>
        <w:t>），实现漏洞修复建议的智能推荐（准确率≥</w:t>
      </w:r>
      <w:r w:rsidRPr="007E184A">
        <w:rPr>
          <w:rFonts w:ascii="Times New Roman" w:eastAsiaTheme="minorEastAsia" w:hAnsi="Times New Roman" w:hint="eastAsia"/>
          <w:color w:val="333333"/>
        </w:rPr>
        <w:t>89%</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风险控制机制</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建立变更控制委员会（</w:t>
      </w:r>
      <w:r w:rsidRPr="007E184A">
        <w:rPr>
          <w:rFonts w:ascii="Times New Roman" w:eastAsiaTheme="minorEastAsia" w:hAnsi="Times New Roman" w:hint="eastAsia"/>
          <w:color w:val="333333"/>
        </w:rPr>
        <w:t>CCB</w:t>
      </w:r>
      <w:r w:rsidRPr="007E184A">
        <w:rPr>
          <w:rFonts w:ascii="Times New Roman" w:eastAsiaTheme="minorEastAsia" w:hAnsi="Times New Roman" w:hint="eastAsia"/>
          <w:color w:val="333333"/>
        </w:rPr>
        <w:t>），采用</w:t>
      </w:r>
      <w:r w:rsidRPr="007E184A">
        <w:rPr>
          <w:rFonts w:ascii="Times New Roman" w:eastAsiaTheme="minorEastAsia" w:hAnsi="Times New Roman" w:hint="eastAsia"/>
          <w:color w:val="333333"/>
        </w:rPr>
        <w:t>FMEA</w:t>
      </w:r>
      <w:r w:rsidRPr="007E184A">
        <w:rPr>
          <w:rFonts w:ascii="Times New Roman" w:eastAsiaTheme="minorEastAsia" w:hAnsi="Times New Roman" w:hint="eastAsia"/>
          <w:color w:val="333333"/>
        </w:rPr>
        <w:t>方法识别协同机制实施中的潜在失效模式（如安全扫描误报导致交付延迟）。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通过混沌工程（</w:t>
      </w:r>
      <w:r w:rsidRPr="007E184A">
        <w:rPr>
          <w:rFonts w:ascii="Times New Roman" w:eastAsiaTheme="minorEastAsia" w:hAnsi="Times New Roman" w:hint="eastAsia"/>
          <w:color w:val="333333"/>
        </w:rPr>
        <w:t>Chaos Engineering</w:t>
      </w:r>
      <w:r w:rsidRPr="007E184A">
        <w:rPr>
          <w:rFonts w:ascii="Times New Roman" w:eastAsiaTheme="minorEastAsia" w:hAnsi="Times New Roman" w:hint="eastAsia"/>
          <w:color w:val="333333"/>
        </w:rPr>
        <w:t>）模拟安全工具链故障场景，确保协同流程的鲁棒性（系统可用性≥</w:t>
      </w:r>
      <w:r w:rsidRPr="007E184A">
        <w:rPr>
          <w:rFonts w:ascii="Times New Roman" w:eastAsiaTheme="minorEastAsia" w:hAnsi="Times New Roman" w:hint="eastAsia"/>
          <w:color w:val="333333"/>
        </w:rPr>
        <w:t>99.95%</w:t>
      </w:r>
      <w:r w:rsidRPr="007E184A">
        <w:rPr>
          <w:rFonts w:ascii="Times New Roman" w:eastAsiaTheme="minorEastAsia" w:hAnsi="Times New Roman" w:hint="eastAsia"/>
          <w:color w:val="333333"/>
        </w:rPr>
        <w:t>）。</w:t>
      </w:r>
    </w:p>
    <w:p w:rsidR="007E184A" w:rsidRPr="007E184A" w:rsidRDefault="0095185C"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预期理论贡献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工程管理理论拓展</w:t>
      </w:r>
      <w:r w:rsidRPr="007E184A">
        <w:rPr>
          <w:rFonts w:ascii="Times New Roman" w:eastAsiaTheme="minorEastAsia" w:hAnsi="Times New Roman" w:hint="eastAsia"/>
          <w:color w:val="333333"/>
        </w:rPr>
        <w:t>：提出“敏捷</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合规”三元平衡模型（</w:t>
      </w:r>
      <w:r w:rsidRPr="007E184A">
        <w:rPr>
          <w:rFonts w:ascii="Times New Roman" w:eastAsiaTheme="minorEastAsia" w:hAnsi="Times New Roman" w:hint="eastAsia"/>
          <w:color w:val="333333"/>
        </w:rPr>
        <w:t>Triple Balance Model</w:t>
      </w:r>
      <w:r w:rsidRPr="007E184A">
        <w:rPr>
          <w:rFonts w:ascii="Times New Roman" w:eastAsiaTheme="minorEastAsia" w:hAnsi="Times New Roman" w:hint="eastAsia"/>
          <w:color w:val="333333"/>
        </w:rPr>
        <w:t>），弥补现有</w:t>
      </w:r>
      <w:r w:rsidRPr="007E184A">
        <w:rPr>
          <w:rFonts w:ascii="Times New Roman" w:eastAsiaTheme="minorEastAsia" w:hAnsi="Times New Roman" w:hint="eastAsia"/>
          <w:color w:val="333333"/>
        </w:rPr>
        <w:t>CMMI</w:t>
      </w:r>
      <w:r w:rsidRPr="007E184A">
        <w:rPr>
          <w:rFonts w:ascii="Times New Roman" w:eastAsiaTheme="minorEastAsia" w:hAnsi="Times New Roman" w:hint="eastAsia"/>
          <w:color w:val="333333"/>
        </w:rPr>
        <w:t>框架在</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场景中的理论空白。</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金融科技实践创新</w:t>
      </w:r>
      <w:r w:rsidRPr="007E184A">
        <w:rPr>
          <w:rFonts w:ascii="Times New Roman" w:eastAsiaTheme="minorEastAsia" w:hAnsi="Times New Roman" w:hint="eastAsia"/>
          <w:color w:val="333333"/>
        </w:rPr>
        <w:t>：验证安全左移在金融监管高压环境下的可行性，为《巴塞尔协议Ⅲ》科技风险管理要求提供落地参考。</w:t>
      </w:r>
    </w:p>
    <w:p w:rsidR="0081441D" w:rsidRPr="007E184A" w:rsidRDefault="007E184A" w:rsidP="001A07E7">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组织能力跃迁路径</w:t>
      </w:r>
      <w:r w:rsidRPr="007E184A">
        <w:rPr>
          <w:rFonts w:ascii="Times New Roman" w:eastAsiaTheme="minorEastAsia" w:hAnsi="Times New Roman" w:hint="eastAsia"/>
          <w:color w:val="333333"/>
        </w:rPr>
        <w:t>：通过内生安全能力（</w:t>
      </w:r>
      <w:r w:rsidRPr="007E184A">
        <w:rPr>
          <w:rFonts w:ascii="Times New Roman" w:eastAsiaTheme="minorEastAsia" w:hAnsi="Times New Roman" w:hint="eastAsia"/>
          <w:color w:val="333333"/>
        </w:rPr>
        <w:t>Endogenous Security Capability</w:t>
      </w:r>
      <w:r w:rsidRPr="007E184A">
        <w:rPr>
          <w:rFonts w:ascii="Times New Roman" w:eastAsiaTheme="minorEastAsia" w:hAnsi="Times New Roman" w:hint="eastAsia"/>
          <w:color w:val="333333"/>
        </w:rPr>
        <w:t>）建设，推动</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公司软件开发成熟度从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级向</w:t>
      </w:r>
      <w:r w:rsidRPr="007E184A">
        <w:rPr>
          <w:rFonts w:ascii="Times New Roman" w:eastAsiaTheme="minorEastAsia" w:hAnsi="Times New Roman" w:hint="eastAsia"/>
          <w:color w:val="333333"/>
        </w:rPr>
        <w:t>4</w:t>
      </w:r>
      <w:r w:rsidRPr="007E184A">
        <w:rPr>
          <w:rFonts w:ascii="Times New Roman" w:eastAsiaTheme="minorEastAsia" w:hAnsi="Times New Roman" w:hint="eastAsia"/>
          <w:color w:val="333333"/>
        </w:rPr>
        <w:t>级进化。</w:t>
      </w:r>
    </w:p>
    <w:p w:rsidR="00C3671B" w:rsidRDefault="00C3671B" w:rsidP="00F768F0">
      <w:pPr>
        <w:pStyle w:val="2"/>
        <w:keepNext/>
        <w:keepLines/>
        <w:numPr>
          <w:ilvl w:val="1"/>
          <w:numId w:val="0"/>
        </w:numPr>
        <w:adjustRightInd/>
        <w:snapToGrid/>
        <w:rPr>
          <w:rFonts w:ascii="Times New Roman" w:hAnsi="Times New Roman"/>
          <w:bCs/>
          <w:kern w:val="0"/>
          <w:sz w:val="24"/>
          <w:szCs w:val="32"/>
        </w:rPr>
      </w:pPr>
      <w:bookmarkStart w:id="75" w:name="_Toc194742334"/>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5"/>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在金融科技领域，安全即代码（</w:t>
      </w:r>
      <w:r w:rsidRPr="003577B3">
        <w:rPr>
          <w:rFonts w:ascii="Times New Roman" w:eastAsiaTheme="minorEastAsia" w:hAnsi="Times New Roman" w:hint="eastAsia"/>
          <w:color w:val="333333"/>
        </w:rPr>
        <w:t>Security as Code, SaC</w:t>
      </w:r>
      <w:r w:rsidRPr="003577B3">
        <w:rPr>
          <w:rFonts w:ascii="Times New Roman" w:eastAsiaTheme="minorEastAsia" w:hAnsi="Times New Roman" w:hint="eastAsia"/>
          <w:color w:val="333333"/>
        </w:rPr>
        <w:t>）是</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落地的核心实践，旨在通过代码化手段将安全能力无缝嵌入软件全生命周期。本节基于</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公司的工程实践挑战，提出一种分层递进、动态优化的安全即代码实现路径，涵盖策略抽象、自动化验证、智能修复三大环节，构建符合金融行业特性的安全左移体系。</w:t>
      </w:r>
    </w:p>
    <w:p w:rsidR="00A07754" w:rsidRPr="003577B3" w:rsidRDefault="003577B3"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理论框架：安全左移的三层赋能模型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为平衡开发效率与安全合规的矛盾，提出“策略</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工具</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数据”三维联动模型：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策略层：将金融监管要求（如</w:t>
      </w:r>
      <w:r w:rsidRPr="003577B3">
        <w:rPr>
          <w:rFonts w:ascii="Times New Roman" w:eastAsiaTheme="minorEastAsia" w:hAnsi="Times New Roman" w:hint="eastAsia"/>
          <w:color w:val="333333"/>
        </w:rPr>
        <w:t>PCIDSS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）转化为可编程的安全规则库，支持动态策略调整。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工具层：通过基础设施即代码（</w:t>
      </w:r>
      <w:r w:rsidRPr="003577B3">
        <w:rPr>
          <w:rFonts w:ascii="Times New Roman" w:eastAsiaTheme="minorEastAsia" w:hAnsi="Times New Roman" w:hint="eastAsia"/>
          <w:color w:val="333333"/>
        </w:rPr>
        <w:t>IaC</w:t>
      </w:r>
      <w:r w:rsidRPr="003577B3">
        <w:rPr>
          <w:rFonts w:ascii="Times New Roman" w:eastAsiaTheme="minorEastAsia" w:hAnsi="Times New Roman" w:hint="eastAsia"/>
          <w:color w:val="333333"/>
        </w:rPr>
        <w:t>）、策略即代码（</w:t>
      </w:r>
      <w:r w:rsidRPr="003577B3">
        <w:rPr>
          <w:rFonts w:ascii="Times New Roman" w:eastAsiaTheme="minorEastAsia" w:hAnsi="Times New Roman" w:hint="eastAsia"/>
          <w:color w:val="333333"/>
        </w:rPr>
        <w:t>PaC</w:t>
      </w:r>
      <w:r w:rsidRPr="003577B3">
        <w:rPr>
          <w:rFonts w:ascii="Times New Roman" w:eastAsiaTheme="minorEastAsia" w:hAnsi="Times New Roman" w:hint="eastAsia"/>
          <w:color w:val="333333"/>
        </w:rPr>
        <w:t>）技术，实现安全配置的版本化与可审计性。</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数据层：构建安全验证知识图谱，利用运行时数据反馈优化策略执行阈值。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差异化价值：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突破传统安全工具“孤岛式”运行局限，实现策略可编程、验证自动化、修复智能化的闭环。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针对金融系统特有需求（如支付交易链路加密、</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调用鉴权），内嵌</w:t>
      </w:r>
      <w:r w:rsidRPr="003577B3">
        <w:rPr>
          <w:rFonts w:ascii="Times New Roman" w:eastAsiaTheme="minorEastAsia" w:hAnsi="Times New Roman" w:hint="eastAsia"/>
          <w:color w:val="333333"/>
        </w:rPr>
        <w:t>20+</w:t>
      </w:r>
      <w:r w:rsidRPr="003577B3">
        <w:rPr>
          <w:rFonts w:ascii="Times New Roman" w:eastAsiaTheme="minorEastAsia" w:hAnsi="Times New Roman" w:hint="eastAsia"/>
          <w:color w:val="333333"/>
        </w:rPr>
        <w:t>行业专属策略模板。</w:t>
      </w:r>
    </w:p>
    <w:p w:rsidR="00A07754" w:rsidRPr="003577B3" w:rsidRDefault="00474867"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核心实现路径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（一）策略代码化转换机制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合规规则解析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474867">
        <w:rPr>
          <w:rFonts w:ascii="Times New Roman" w:eastAsiaTheme="minorEastAsia" w:hAnsi="Times New Roman" w:hint="eastAsia"/>
          <w:color w:val="333333"/>
        </w:rPr>
        <w:t>自然语言处理（</w:t>
      </w:r>
      <w:r w:rsidRPr="00474867">
        <w:rPr>
          <w:rFonts w:ascii="Times New Roman" w:eastAsiaTheme="minorEastAsia" w:hAnsi="Times New Roman" w:hint="eastAsia"/>
          <w:color w:val="333333"/>
        </w:rPr>
        <w:t>NLP</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解构监管文档（如</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），提取原子级安全控制点（</w:t>
      </w:r>
      <w:r w:rsidRPr="003577B3">
        <w:rPr>
          <w:rFonts w:ascii="Times New Roman" w:eastAsiaTheme="minorEastAsia" w:hAnsi="Times New Roman" w:hint="eastAsia"/>
          <w:color w:val="333333"/>
        </w:rPr>
        <w:t>Control Points</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474867">
        <w:rPr>
          <w:rFonts w:ascii="Times New Roman" w:eastAsiaTheme="minorEastAsia" w:hAnsi="Times New Roman" w:hint="eastAsia"/>
          <w:color w:val="333333"/>
        </w:rPr>
        <w:t>语义映射引擎</w:t>
      </w:r>
      <w:r w:rsidRPr="003577B3">
        <w:rPr>
          <w:rFonts w:ascii="Times New Roman" w:eastAsiaTheme="minorEastAsia" w:hAnsi="Times New Roman" w:hint="eastAsia"/>
          <w:color w:val="333333"/>
        </w:rPr>
        <w:t>，将自然语言规则转换为机器可执行策略（如</w:t>
      </w:r>
      <w:r w:rsidRPr="003577B3">
        <w:rPr>
          <w:rFonts w:ascii="Times New Roman" w:eastAsiaTheme="minorEastAsia" w:hAnsi="Times New Roman" w:hint="eastAsia"/>
          <w:color w:val="333333"/>
        </w:rPr>
        <w:t>OPA/Rego</w:t>
      </w:r>
      <w:r w:rsidRPr="003577B3">
        <w:rPr>
          <w:rFonts w:ascii="Times New Roman" w:eastAsiaTheme="minorEastAsia" w:hAnsi="Times New Roman" w:hint="eastAsia"/>
          <w:color w:val="333333"/>
        </w:rPr>
        <w:t>代码片段），实现合规要求的数字化表达。</w:t>
      </w:r>
      <w:r w:rsidRPr="003577B3">
        <w:rPr>
          <w:rFonts w:ascii="Times New Roman" w:eastAsiaTheme="minorEastAsia" w:hAnsi="Times New Roman" w:hint="eastAsia"/>
          <w:color w:val="333333"/>
        </w:rPr>
        <w:br/>
      </w:r>
      <w:r w:rsidRPr="00474867">
        <w:rPr>
          <w:rFonts w:ascii="Times New Roman" w:eastAsiaTheme="minorEastAsia" w:hAnsi="Times New Roman" w:hint="eastAsia"/>
          <w:color w:val="333333"/>
        </w:rPr>
        <w:t>示例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“数据最小化原则”</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代码化数据访问策略。</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动态策略生成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结合应用架构特征（如微服务</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单体架构），自动适配安全基线配置：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def generate_iam_policy(env):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if env == "payment_gateway":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return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"Effect": "Deny",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"Action": "s3:DeleteObject",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"Condition": {"NotIpAddress": {"aws:SourceIp": "10.0.0.0/24"}}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支持策略版本回滚与灰度发布，降低生产环境变更风险。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（二）自动化验证工具链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构建</w:t>
      </w:r>
      <w:r w:rsidRPr="00474867">
        <w:rPr>
          <w:rFonts w:ascii="Times New Roman" w:eastAsiaTheme="minorEastAsia" w:hAnsi="Times New Roman" w:hint="eastAsia"/>
          <w:color w:val="333333"/>
        </w:rPr>
        <w:t>“三态验证”</w:t>
      </w:r>
      <w:r w:rsidRPr="003577B3">
        <w:rPr>
          <w:rFonts w:ascii="Times New Roman" w:eastAsiaTheme="minorEastAsia" w:hAnsi="Times New Roman" w:hint="eastAsia"/>
          <w:color w:val="333333"/>
        </w:rPr>
        <w:t>质量门禁：</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静态验证（</w:t>
      </w:r>
      <w:r w:rsidRPr="00474867">
        <w:rPr>
          <w:rFonts w:ascii="Times New Roman" w:eastAsiaTheme="minorEastAsia" w:hAnsi="Times New Roman" w:hint="eastAsia"/>
          <w:color w:val="333333"/>
        </w:rPr>
        <w:t>SAST</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开发阶段：</w:t>
      </w:r>
      <w:r w:rsidRPr="003577B3">
        <w:rPr>
          <w:rFonts w:ascii="Times New Roman" w:eastAsiaTheme="minorEastAsia" w:hAnsi="Times New Roman" w:hint="eastAsia"/>
          <w:color w:val="333333"/>
        </w:rPr>
        <w:t>IDE</w:t>
      </w:r>
      <w:r w:rsidRPr="003577B3">
        <w:rPr>
          <w:rFonts w:ascii="Times New Roman" w:eastAsiaTheme="minorEastAsia" w:hAnsi="Times New Roman" w:hint="eastAsia"/>
          <w:color w:val="333333"/>
        </w:rPr>
        <w:t>集成</w:t>
      </w:r>
      <w:r w:rsidRPr="003577B3">
        <w:rPr>
          <w:rFonts w:ascii="Times New Roman" w:eastAsiaTheme="minorEastAsia" w:hAnsi="Times New Roman" w:hint="eastAsia"/>
          <w:color w:val="333333"/>
        </w:rPr>
        <w:t>Checkmarx</w:t>
      </w:r>
      <w:r w:rsidRPr="003577B3">
        <w:rPr>
          <w:rFonts w:ascii="Times New Roman" w:eastAsiaTheme="minorEastAsia" w:hAnsi="Times New Roman" w:hint="eastAsia"/>
          <w:color w:val="333333"/>
        </w:rPr>
        <w:t>插件，实时检测代码漏洞（覆盖</w:t>
      </w:r>
      <w:r w:rsidRPr="003577B3">
        <w:rPr>
          <w:rFonts w:ascii="Times New Roman" w:eastAsiaTheme="minorEastAsia" w:hAnsi="Times New Roman" w:hint="eastAsia"/>
          <w:color w:val="333333"/>
        </w:rPr>
        <w:t>CWE Top 25</w:t>
      </w:r>
      <w:r w:rsidRPr="003577B3">
        <w:rPr>
          <w:rFonts w:ascii="Times New Roman" w:eastAsiaTheme="minorEastAsia" w:hAnsi="Times New Roman" w:hint="eastAsia"/>
          <w:color w:val="333333"/>
        </w:rPr>
        <w:t>漏洞类型）。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阻断规则：发现高危漏洞（</w:t>
      </w:r>
      <w:r w:rsidRPr="003577B3">
        <w:rPr>
          <w:rFonts w:ascii="Times New Roman" w:eastAsiaTheme="minorEastAsia" w:hAnsi="Times New Roman" w:hint="eastAsia"/>
          <w:color w:val="333333"/>
        </w:rPr>
        <w:t>CVSS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7.0</w:t>
      </w:r>
      <w:r w:rsidRPr="003577B3">
        <w:rPr>
          <w:rFonts w:ascii="Times New Roman" w:eastAsiaTheme="minorEastAsia" w:hAnsi="Times New Roman" w:hint="eastAsia"/>
          <w:color w:val="333333"/>
        </w:rPr>
        <w:t>）时自动中止代码提交。</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lastRenderedPageBreak/>
        <w:t>动态验证（</w:t>
      </w:r>
      <w:r w:rsidRPr="00BF4961">
        <w:rPr>
          <w:rFonts w:ascii="Times New Roman" w:eastAsiaTheme="minorEastAsia" w:hAnsi="Times New Roman" w:hint="eastAsia"/>
          <w:color w:val="333333"/>
        </w:rPr>
        <w:t>DAST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测试阶段：通过</w:t>
      </w:r>
      <w:r w:rsidRPr="003577B3">
        <w:rPr>
          <w:rFonts w:ascii="Times New Roman" w:eastAsiaTheme="minorEastAsia" w:hAnsi="Times New Roman" w:hint="eastAsia"/>
          <w:color w:val="333333"/>
        </w:rPr>
        <w:t>OWASP ZAP</w:t>
      </w:r>
      <w:r w:rsidRPr="003577B3">
        <w:rPr>
          <w:rFonts w:ascii="Times New Roman" w:eastAsiaTheme="minorEastAsia" w:hAnsi="Times New Roman" w:hint="eastAsia"/>
          <w:color w:val="333333"/>
        </w:rPr>
        <w:t>模拟金融攻击场景（如支付劫持、</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参数篡改）。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智能调参：基于历史攻击数据优化扫描策略（误报率≤</w:t>
      </w:r>
      <w:r w:rsidRPr="003577B3">
        <w:rPr>
          <w:rFonts w:ascii="Times New Roman" w:eastAsiaTheme="minorEastAsia" w:hAnsi="Times New Roman" w:hint="eastAsia"/>
          <w:color w:val="333333"/>
        </w:rPr>
        <w:t>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交互验证（</w:t>
      </w:r>
      <w:r w:rsidRPr="00BF4961">
        <w:rPr>
          <w:rFonts w:ascii="Times New Roman" w:eastAsiaTheme="minorEastAsia" w:hAnsi="Times New Roman" w:hint="eastAsia"/>
          <w:color w:val="333333"/>
        </w:rPr>
        <w:t>IAST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运行时探针（</w:t>
      </w:r>
      <w:r w:rsidRPr="003577B3">
        <w:rPr>
          <w:rFonts w:ascii="Times New Roman" w:eastAsiaTheme="minorEastAsia" w:hAnsi="Times New Roman" w:hint="eastAsia"/>
          <w:color w:val="333333"/>
        </w:rPr>
        <w:t>Contrast Security</w:t>
      </w:r>
      <w:r w:rsidRPr="003577B3">
        <w:rPr>
          <w:rFonts w:ascii="Times New Roman" w:eastAsiaTheme="minorEastAsia" w:hAnsi="Times New Roman" w:hint="eastAsia"/>
          <w:color w:val="333333"/>
        </w:rPr>
        <w:t>）监控应用行为，捕获</w:t>
      </w:r>
      <w:r w:rsidRPr="003577B3">
        <w:rPr>
          <w:rFonts w:ascii="Times New Roman" w:eastAsiaTheme="minorEastAsia" w:hAnsi="Times New Roman" w:hint="eastAsia"/>
          <w:color w:val="333333"/>
        </w:rPr>
        <w:t>0day</w:t>
      </w:r>
      <w:r w:rsidRPr="003577B3">
        <w:rPr>
          <w:rFonts w:ascii="Times New Roman" w:eastAsiaTheme="minorEastAsia" w:hAnsi="Times New Roman" w:hint="eastAsia"/>
          <w:color w:val="333333"/>
        </w:rPr>
        <w:t>漏洞利用尝试。</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实时联动</w:t>
      </w:r>
      <w:r w:rsidRPr="003577B3">
        <w:rPr>
          <w:rFonts w:ascii="Times New Roman" w:eastAsiaTheme="minorEastAsia" w:hAnsi="Times New Roman" w:hint="eastAsia"/>
          <w:color w:val="333333"/>
        </w:rPr>
        <w:t>WAF</w:t>
      </w:r>
      <w:r w:rsidRPr="003577B3">
        <w:rPr>
          <w:rFonts w:ascii="Times New Roman" w:eastAsiaTheme="minorEastAsia" w:hAnsi="Times New Roman" w:hint="eastAsia"/>
          <w:color w:val="333333"/>
        </w:rPr>
        <w:t>，实现“检测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阻断</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修复”一体化响应（</w:t>
      </w:r>
      <w:r w:rsidRPr="003577B3">
        <w:rPr>
          <w:rFonts w:ascii="Times New Roman" w:eastAsiaTheme="minorEastAsia" w:hAnsi="Times New Roman" w:hint="eastAsia"/>
          <w:color w:val="333333"/>
        </w:rPr>
        <w:t>MTTD</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15</w:t>
      </w:r>
      <w:r w:rsidRPr="003577B3">
        <w:rPr>
          <w:rFonts w:ascii="Times New Roman" w:eastAsiaTheme="minorEastAsia" w:hAnsi="Times New Roman" w:hint="eastAsia"/>
          <w:color w:val="333333"/>
        </w:rPr>
        <w:t>分钟）。</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效能指标</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安全门禁阻断率：初期控制在</w:t>
      </w:r>
      <w:r w:rsidRPr="003577B3">
        <w:rPr>
          <w:rFonts w:ascii="Times New Roman" w:eastAsiaTheme="minorEastAsia" w:hAnsi="Times New Roman" w:hint="eastAsia"/>
          <w:color w:val="333333"/>
        </w:rPr>
        <w:t>10%-15%</w:t>
      </w:r>
      <w:r w:rsidRPr="003577B3">
        <w:rPr>
          <w:rFonts w:ascii="Times New Roman" w:eastAsiaTheme="minorEastAsia" w:hAnsi="Times New Roman" w:hint="eastAsia"/>
          <w:color w:val="333333"/>
        </w:rPr>
        <w:t>（避免过度阻断开发流程）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漏洞修复周期：从传统模式的</w:t>
      </w:r>
      <w:r w:rsidRPr="003577B3">
        <w:rPr>
          <w:rFonts w:ascii="Times New Roman" w:eastAsiaTheme="minorEastAsia" w:hAnsi="Times New Roman" w:hint="eastAsia"/>
          <w:color w:val="333333"/>
        </w:rPr>
        <w:t>72</w:t>
      </w:r>
      <w:r w:rsidRPr="003577B3">
        <w:rPr>
          <w:rFonts w:ascii="Times New Roman" w:eastAsiaTheme="minorEastAsia" w:hAnsi="Times New Roman" w:hint="eastAsia"/>
          <w:color w:val="333333"/>
        </w:rPr>
        <w:t>小时缩短至≤</w:t>
      </w:r>
      <w:r w:rsidRPr="003577B3">
        <w:rPr>
          <w:rFonts w:ascii="Times New Roman" w:eastAsiaTheme="minorEastAsia" w:hAnsi="Times New Roman" w:hint="eastAsia"/>
          <w:color w:val="333333"/>
        </w:rPr>
        <w:t>4</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（三）智能修复与债务治理</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LLM</w:t>
      </w:r>
      <w:r w:rsidRPr="005B42E3">
        <w:rPr>
          <w:rFonts w:ascii="Times New Roman" w:eastAsiaTheme="minorEastAsia" w:hAnsi="Times New Roman" w:hint="eastAsia"/>
          <w:color w:val="333333"/>
        </w:rPr>
        <w:t>驱动的修复引擎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基于大语言模型（</w:t>
      </w: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）构建安全知识库，自动生成修复建议（如补丁代码、配置调整）。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实证数据：高危漏洞修复方案采纳率达</w:t>
      </w:r>
      <w:r w:rsidRPr="003577B3">
        <w:rPr>
          <w:rFonts w:ascii="Times New Roman" w:eastAsiaTheme="minorEastAsia" w:hAnsi="Times New Roman" w:hint="eastAsia"/>
          <w:color w:val="333333"/>
        </w:rPr>
        <w:t>78%</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公司支付系统试点数据）。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安全技术债务量化管理</w:t>
      </w:r>
      <w:r w:rsidRPr="003577B3">
        <w:rPr>
          <w:rFonts w:ascii="Times New Roman" w:eastAsiaTheme="minorEastAsia" w:hAnsi="Times New Roman" w:hint="eastAsia"/>
          <w:color w:val="333333"/>
        </w:rPr>
        <w:t>：</w:t>
      </w:r>
    </w:p>
    <w:p w:rsidR="00E40A49"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定义</w:t>
      </w:r>
      <w:r w:rsidRPr="005B42E3">
        <w:rPr>
          <w:rFonts w:ascii="Times New Roman" w:eastAsiaTheme="minorEastAsia" w:hAnsi="Times New Roman" w:hint="eastAsia"/>
          <w:color w:val="333333"/>
        </w:rPr>
        <w:t>安全债务指数（</w:t>
      </w:r>
      <w:r w:rsidRPr="005B42E3">
        <w:rPr>
          <w:rFonts w:ascii="Times New Roman" w:eastAsiaTheme="minorEastAsia" w:hAnsi="Times New Roman" w:hint="eastAsia"/>
          <w:color w:val="333333"/>
        </w:rPr>
        <w:t>SDI</w:t>
      </w:r>
      <w:r w:rsidRPr="005B42E3">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E40A49" w:rsidRPr="005B42E3" w:rsidRDefault="00A07754" w:rsidP="00E40A49">
      <w:pPr>
        <w:shd w:val="clear" w:color="auto" w:fill="FFFFFF"/>
        <w:spacing w:line="400" w:lineRule="exact"/>
        <w:ind w:left="360" w:firstLineChars="200" w:firstLine="480"/>
        <w:rPr>
          <w:rFonts w:ascii="Times New Roman" w:eastAsiaTheme="minorEastAsia" w:hAnsi="Times New Roman"/>
          <w:color w:val="333333"/>
        </w:rPr>
      </w:pPr>
      <w:r w:rsidRPr="005B42E3">
        <w:rPr>
          <w:rFonts w:ascii="Times New Roman" w:eastAsiaTheme="minorEastAsia" w:hAnsi="Times New Roman"/>
          <w:color w:val="333333"/>
        </w:rPr>
        <w:t>SDI</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∑(CVSSbase</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et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Thalf)</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λ</w:t>
      </w:r>
      <w:r w:rsidRPr="005B42E3">
        <w:rPr>
          <w:rFonts w:ascii="Cambria Math" w:eastAsiaTheme="minorEastAsia" w:hAnsi="Cambria Math" w:cs="Cambria Math"/>
          <w:color w:val="333333"/>
        </w:rPr>
        <w:t>⋅</w:t>
      </w:r>
      <w:r w:rsidRPr="005B42E3">
        <w:rPr>
          <w:rFonts w:ascii="Times New Roman" w:eastAsiaTheme="minorEastAsia" w:hAnsi="Times New Roman"/>
          <w:color w:val="333333"/>
        </w:rPr>
        <w:t>未满足合规项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说明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Thalf</w:t>
      </w:r>
      <w:r w:rsidRPr="003577B3">
        <w:rPr>
          <w:rFonts w:ascii="Times New Roman" w:eastAsiaTheme="minorEastAsia" w:hAnsi="Times New Roman" w:hint="eastAsia"/>
          <w:color w:val="333333"/>
        </w:rPr>
        <w:t>：漏洞半衰期（金融系统默认</w:t>
      </w:r>
      <w:r w:rsidRPr="003577B3">
        <w:rPr>
          <w:rFonts w:ascii="Times New Roman" w:eastAsiaTheme="minorEastAsia" w:hAnsi="Times New Roman" w:hint="eastAsia"/>
          <w:color w:val="333333"/>
        </w:rPr>
        <w:t>14</w:t>
      </w:r>
      <w:r w:rsidRPr="003577B3">
        <w:rPr>
          <w:rFonts w:ascii="Times New Roman" w:eastAsiaTheme="minorEastAsia" w:hAnsi="Times New Roman" w:hint="eastAsia"/>
          <w:color w:val="333333"/>
        </w:rPr>
        <w:t>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λ</w:t>
      </w:r>
      <w:r w:rsidRPr="003577B3">
        <w:rPr>
          <w:rFonts w:ascii="Times New Roman" w:eastAsiaTheme="minorEastAsia" w:hAnsi="Times New Roman" w:hint="eastAsia"/>
          <w:color w:val="333333"/>
        </w:rPr>
        <w:t>：合规风险权重系数（由监管等级动态调整）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治理阈值：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SDI &gt;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触发架构重构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5 &lt; SDI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启动增量修复</w:t>
      </w:r>
    </w:p>
    <w:p w:rsidR="00A07754" w:rsidRPr="003577B3" w:rsidRDefault="002C0B18"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实施路径与风险控制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（一）三阶段演进策略</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345"/>
        <w:gridCol w:w="3380"/>
        <w:gridCol w:w="3917"/>
      </w:tblGrid>
      <w:tr w:rsidR="00A07754" w:rsidRPr="003577B3" w:rsidTr="00A07754">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目标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关键产出</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b/>
                <w:bCs/>
              </w:rPr>
              <w:t>工具链整合</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0-6</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打通</w:t>
            </w:r>
            <w:r w:rsidRPr="003577B3">
              <w:rPr>
                <w:rFonts w:ascii="Times New Roman" w:eastAsiaTheme="minorEastAsia" w:hAnsi="Times New Roman" w:hint="eastAsia"/>
                <w:color w:val="333333"/>
              </w:rPr>
              <w:t>CI/CD</w:t>
            </w:r>
            <w:r w:rsidRPr="003577B3">
              <w:rPr>
                <w:rFonts w:ascii="Times New Roman" w:eastAsiaTheme="minorEastAsia" w:hAnsi="Times New Roman" w:hint="eastAsia"/>
                <w:color w:val="333333"/>
              </w:rPr>
              <w:t>流水线，建立基础策略库</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10</w:t>
            </w:r>
            <w:r w:rsidRPr="003577B3">
              <w:rPr>
                <w:rFonts w:ascii="Times New Roman" w:eastAsiaTheme="minorEastAsia" w:hAnsi="Times New Roman" w:hint="eastAsia"/>
                <w:color w:val="333333"/>
              </w:rPr>
              <w:t>类安全基线模板、门禁阻断率≤</w:t>
            </w:r>
            <w:r w:rsidRPr="003577B3">
              <w:rPr>
                <w:rFonts w:ascii="Times New Roman" w:eastAsiaTheme="minorEastAsia" w:hAnsi="Times New Roman" w:hint="eastAsia"/>
                <w:color w:val="333333"/>
              </w:rPr>
              <w:t>12%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b/>
                <w:bCs/>
              </w:rPr>
              <w:t>策略泛化</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7-18</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覆盖云原生、数据隐私等复杂场景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85%</w:t>
            </w:r>
            <w:r w:rsidRPr="003577B3">
              <w:rPr>
                <w:rFonts w:ascii="Times New Roman" w:eastAsiaTheme="minorEastAsia" w:hAnsi="Times New Roman" w:hint="eastAsia"/>
                <w:color w:val="333333"/>
              </w:rPr>
              <w:t>业务系统接入、</w:t>
            </w:r>
            <w:r w:rsidRPr="003577B3">
              <w:rPr>
                <w:rFonts w:ascii="Times New Roman" w:eastAsiaTheme="minorEastAsia" w:hAnsi="Times New Roman" w:hint="eastAsia"/>
                <w:color w:val="333333"/>
              </w:rPr>
              <w:t>SDI</w:t>
            </w:r>
            <w:r w:rsidRPr="003577B3">
              <w:rPr>
                <w:rFonts w:ascii="Times New Roman" w:eastAsiaTheme="minorEastAsia" w:hAnsi="Times New Roman" w:hint="eastAsia"/>
                <w:color w:val="333333"/>
              </w:rPr>
              <w:t>均值降至</w:t>
            </w:r>
            <w:r w:rsidRPr="003577B3">
              <w:rPr>
                <w:rFonts w:ascii="Times New Roman" w:eastAsiaTheme="minorEastAsia" w:hAnsi="Times New Roman" w:hint="eastAsia"/>
                <w:color w:val="333333"/>
              </w:rPr>
              <w:t>9.2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b/>
                <w:bCs/>
              </w:rPr>
              <w:t>智能自治</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19-3</w:t>
            </w:r>
            <w:r w:rsidRPr="003577B3">
              <w:rPr>
                <w:rFonts w:ascii="Times New Roman" w:eastAsiaTheme="minorEastAsia" w:hAnsi="Times New Roman" w:hint="eastAsia"/>
                <w:color w:val="333333"/>
              </w:rPr>
              <w:lastRenderedPageBreak/>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实现漏洞自修复与策略</w:t>
            </w:r>
            <w:r w:rsidR="00381DC0">
              <w:rPr>
                <w:rFonts w:ascii="Times New Roman" w:eastAsiaTheme="minorEastAsia" w:hAnsi="Times New Roman" w:hint="eastAsia"/>
                <w:color w:val="333333"/>
              </w:rPr>
              <w:t>自</w:t>
            </w:r>
            <w:r w:rsidRPr="003577B3">
              <w:rPr>
                <w:rFonts w:ascii="Times New Roman" w:eastAsiaTheme="minorEastAsia" w:hAnsi="Times New Roman" w:hint="eastAsia"/>
                <w:color w:val="333333"/>
              </w:rPr>
              <w:lastRenderedPageBreak/>
              <w:t>优化</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LLM</w:t>
            </w:r>
            <w:r w:rsidRPr="003577B3">
              <w:rPr>
                <w:rFonts w:ascii="Times New Roman" w:eastAsiaTheme="minorEastAsia" w:hAnsi="Times New Roman" w:hint="eastAsia"/>
                <w:color w:val="333333"/>
              </w:rPr>
              <w:t>修复采纳率≥</w:t>
            </w:r>
            <w:r w:rsidRPr="003577B3">
              <w:rPr>
                <w:rFonts w:ascii="Times New Roman" w:eastAsiaTheme="minorEastAsia" w:hAnsi="Times New Roman" w:hint="eastAsia"/>
                <w:color w:val="333333"/>
              </w:rPr>
              <w:t>75%</w:t>
            </w:r>
            <w:r w:rsidRPr="003577B3">
              <w:rPr>
                <w:rFonts w:ascii="Times New Roman" w:eastAsiaTheme="minorEastAsia" w:hAnsi="Times New Roman" w:hint="eastAsia"/>
                <w:color w:val="333333"/>
              </w:rPr>
              <w:t>、合规成</w:t>
            </w:r>
            <w:r w:rsidRPr="003577B3">
              <w:rPr>
                <w:rFonts w:ascii="Times New Roman" w:eastAsiaTheme="minorEastAsia" w:hAnsi="Times New Roman" w:hint="eastAsia"/>
                <w:color w:val="333333"/>
              </w:rPr>
              <w:lastRenderedPageBreak/>
              <w:t>本降低</w:t>
            </w:r>
            <w:r w:rsidRPr="003577B3">
              <w:rPr>
                <w:rFonts w:ascii="Times New Roman" w:eastAsiaTheme="minorEastAsia" w:hAnsi="Times New Roman" w:hint="eastAsia"/>
                <w:color w:val="333333"/>
              </w:rPr>
              <w:t>37%</w:t>
            </w:r>
          </w:p>
        </w:tc>
      </w:tr>
    </w:tbl>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lastRenderedPageBreak/>
        <w:t>（二）风险缓释措施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误报抑制</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3577B3">
        <w:rPr>
          <w:rFonts w:ascii="Times New Roman" w:eastAsiaTheme="minorEastAsia" w:hAnsi="Times New Roman" w:hint="eastAsia"/>
          <w:color w:val="333333"/>
        </w:rPr>
        <w:t>XGBoost</w:t>
      </w:r>
      <w:r w:rsidRPr="003577B3">
        <w:rPr>
          <w:rFonts w:ascii="Times New Roman" w:eastAsiaTheme="minorEastAsia" w:hAnsi="Times New Roman" w:hint="eastAsia"/>
          <w:color w:val="333333"/>
        </w:rPr>
        <w:t>模型优化规则阈值（精确率≥</w:t>
      </w:r>
      <w:r w:rsidRPr="003577B3">
        <w:rPr>
          <w:rFonts w:ascii="Times New Roman" w:eastAsiaTheme="minorEastAsia" w:hAnsi="Times New Roman" w:hint="eastAsia"/>
          <w:color w:val="333333"/>
        </w:rPr>
        <w:t>88%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建立误报案例库，支持人工标注反馈闭环。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流程韧性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混沌工程测试工具链故障场景，启用本地缓存模式（服务降级存活时间≥</w:t>
      </w:r>
      <w:r w:rsidRPr="003577B3">
        <w:rPr>
          <w:rFonts w:ascii="Times New Roman" w:eastAsiaTheme="minorEastAsia" w:hAnsi="Times New Roman" w:hint="eastAsia"/>
          <w:color w:val="333333"/>
        </w:rPr>
        <w:t>48</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合规审计</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3577B3">
        <w:rPr>
          <w:rFonts w:ascii="Times New Roman" w:eastAsiaTheme="minorEastAsia" w:hAnsi="Times New Roman" w:hint="eastAsia"/>
          <w:color w:val="333333"/>
        </w:rPr>
        <w:t>Hyperledger Fabric</w:t>
      </w:r>
      <w:r w:rsidRPr="003577B3">
        <w:rPr>
          <w:rFonts w:ascii="Times New Roman" w:eastAsiaTheme="minorEastAsia" w:hAnsi="Times New Roman" w:hint="eastAsia"/>
          <w:color w:val="333333"/>
        </w:rPr>
        <w:t>构建不可篡改的验证记录链，满足金融审计追溯要求。</w:t>
      </w:r>
    </w:p>
    <w:p w:rsidR="00A07754" w:rsidRPr="003577B3" w:rsidRDefault="00987565"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理论创新与行业价值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方法论突破</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提出</w:t>
      </w:r>
      <w:r w:rsidRPr="00987565">
        <w:rPr>
          <w:rFonts w:ascii="Times New Roman" w:eastAsiaTheme="minorEastAsia" w:hAnsi="Times New Roman" w:hint="eastAsia"/>
          <w:color w:val="333333"/>
        </w:rPr>
        <w:t>“策略代码化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验证自动化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治理持续化”</w:t>
      </w:r>
      <w:r w:rsidRPr="003577B3">
        <w:rPr>
          <w:rFonts w:ascii="Times New Roman" w:eastAsiaTheme="minorEastAsia" w:hAnsi="Times New Roman" w:hint="eastAsia"/>
          <w:color w:val="333333"/>
        </w:rPr>
        <w:t>的金融安全左移模型，填补</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在强监管场景的理论空白。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行业应用价值</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支持《巴塞尔协议Ⅲ》操作风险计量要求，为</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提供自动化合规工具链。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推动</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公司安全左移成熟度从</w:t>
      </w:r>
      <w:r w:rsidRPr="003577B3">
        <w:rPr>
          <w:rFonts w:ascii="Times New Roman" w:eastAsiaTheme="minorEastAsia" w:hAnsi="Times New Roman" w:hint="eastAsia"/>
          <w:color w:val="333333"/>
        </w:rPr>
        <w:t>BSIMM Level 2</w:t>
      </w:r>
      <w:r w:rsidRPr="003577B3">
        <w:rPr>
          <w:rFonts w:ascii="Times New Roman" w:eastAsiaTheme="minorEastAsia" w:hAnsi="Times New Roman" w:hint="eastAsia"/>
          <w:color w:val="333333"/>
        </w:rPr>
        <w:t>提升至</w:t>
      </w:r>
      <w:r w:rsidRPr="003577B3">
        <w:rPr>
          <w:rFonts w:ascii="Times New Roman" w:eastAsiaTheme="minorEastAsia" w:hAnsi="Times New Roman" w:hint="eastAsia"/>
          <w:color w:val="333333"/>
        </w:rPr>
        <w:t>Level 4</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跨领域扩展性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模型可迁移至保险科技、证券交易等金融子领域，适配不同监管框架（如</w:t>
      </w:r>
      <w:r w:rsidRPr="003577B3">
        <w:rPr>
          <w:rFonts w:ascii="Times New Roman" w:eastAsiaTheme="minorEastAsia" w:hAnsi="Times New Roman" w:hint="eastAsia"/>
          <w:color w:val="333333"/>
        </w:rPr>
        <w:t>SOX</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CCPA</w:t>
      </w:r>
      <w:r w:rsidRPr="003577B3">
        <w:rPr>
          <w:rFonts w:ascii="Times New Roman" w:eastAsiaTheme="minorEastAsia" w:hAnsi="Times New Roman" w:hint="eastAsia"/>
          <w:color w:val="333333"/>
        </w:rPr>
        <w:t>）。</w:t>
      </w:r>
    </w:p>
    <w:p w:rsidR="00721298" w:rsidRDefault="00C3671B" w:rsidP="00F768F0">
      <w:pPr>
        <w:pStyle w:val="2"/>
        <w:keepNext/>
        <w:keepLines/>
        <w:numPr>
          <w:ilvl w:val="1"/>
          <w:numId w:val="0"/>
        </w:numPr>
        <w:adjustRightInd/>
        <w:snapToGrid/>
        <w:rPr>
          <w:rFonts w:ascii="Times New Roman" w:hAnsi="Times New Roman"/>
          <w:bCs/>
          <w:szCs w:val="32"/>
        </w:rPr>
      </w:pPr>
      <w:bookmarkStart w:id="76" w:name="_Toc194742335"/>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76"/>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7" w:name="_Toc194742336"/>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77"/>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AC625C">
        <w:rPr>
          <w:rFonts w:ascii="Times New Roman" w:eastAsiaTheme="minorEastAsia" w:hAnsi="Times New Roman" w:hint="eastAsia"/>
        </w:rPr>
        <w:t>模型设计背景与目标</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公司作为金融科技服务提供商，面临需求管理三重矛盾：</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业务敏捷性与监管刚性的冲突</w:t>
      </w:r>
      <w:r w:rsidRPr="00AC625C">
        <w:rPr>
          <w:rFonts w:ascii="Times New Roman" w:eastAsiaTheme="minorEastAsia" w:hAnsi="Times New Roman" w:hint="eastAsia"/>
          <w:color w:val="333333"/>
        </w:rPr>
        <w:t>：新功能需求与合规改造争夺开发资源（</w:t>
      </w:r>
      <w:r w:rsidRPr="00AC625C">
        <w:rPr>
          <w:rFonts w:ascii="Times New Roman" w:eastAsiaTheme="minorEastAsia" w:hAnsi="Times New Roman" w:hint="eastAsia"/>
          <w:color w:val="333333"/>
        </w:rPr>
        <w:t>2023</w:t>
      </w:r>
      <w:r w:rsidRPr="00AC625C">
        <w:rPr>
          <w:rFonts w:ascii="Times New Roman" w:eastAsiaTheme="minorEastAsia" w:hAnsi="Times New Roman" w:hint="eastAsia"/>
          <w:color w:val="333333"/>
        </w:rPr>
        <w:t>年数据：</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迭代周期因合规审查延迟）</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动态市场与静态评估的落差</w:t>
      </w:r>
      <w:r w:rsidRPr="00AC625C">
        <w:rPr>
          <w:rFonts w:ascii="Times New Roman" w:eastAsiaTheme="minorEastAsia" w:hAnsi="Times New Roman" w:hint="eastAsia"/>
          <w:color w:val="333333"/>
        </w:rPr>
        <w:t>：传统优先级评估周期（</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天）无法适应金融市场变化速度（如支付监管政策平均每季度更新</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技术债务的隐性成本</w:t>
      </w:r>
      <w:r w:rsidRPr="00AC625C">
        <w:rPr>
          <w:rFonts w:ascii="Times New Roman" w:eastAsiaTheme="minorEastAsia" w:hAnsi="Times New Roman" w:hint="eastAsia"/>
          <w:color w:val="333333"/>
        </w:rPr>
        <w:t>：历史数据显示，高优先级需求因技术架构缺陷受阻率高达</w:t>
      </w:r>
      <w:r w:rsidRPr="00AC625C">
        <w:rPr>
          <w:rFonts w:ascii="Times New Roman" w:eastAsiaTheme="minorEastAsia" w:hAnsi="Times New Roman" w:hint="eastAsia"/>
          <w:color w:val="333333"/>
        </w:rPr>
        <w:t>42%</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模型设计目标</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建立</w:t>
      </w:r>
      <w:r w:rsidRPr="00AC625C">
        <w:rPr>
          <w:rFonts w:ascii="Times New Roman" w:eastAsiaTheme="minorEastAsia" w:hAnsi="Times New Roman" w:hint="eastAsia"/>
          <w:bCs/>
        </w:rPr>
        <w:t>多维动态评估框架</w:t>
      </w:r>
      <w:r w:rsidRPr="00AC625C">
        <w:rPr>
          <w:rFonts w:ascii="Times New Roman" w:eastAsiaTheme="minorEastAsia" w:hAnsi="Times New Roman" w:hint="eastAsia"/>
          <w:color w:val="333333"/>
        </w:rPr>
        <w:t>，实现需求价值、合规风险、实施成本的实时平衡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通过</w:t>
      </w:r>
      <w:r w:rsidRPr="00AC625C">
        <w:rPr>
          <w:rFonts w:ascii="Times New Roman" w:eastAsiaTheme="minorEastAsia" w:hAnsi="Times New Roman" w:hint="eastAsia"/>
          <w:bCs/>
        </w:rPr>
        <w:t>自动化决策引擎</w:t>
      </w:r>
      <w:r w:rsidRPr="00AC625C">
        <w:rPr>
          <w:rFonts w:ascii="Times New Roman" w:eastAsiaTheme="minorEastAsia" w:hAnsi="Times New Roman" w:hint="eastAsia"/>
          <w:color w:val="333333"/>
        </w:rPr>
        <w:t>缩短优先级调整周期（目标：从</w:t>
      </w:r>
      <w:r w:rsidRPr="00AC625C">
        <w:rPr>
          <w:rFonts w:ascii="Times New Roman" w:eastAsiaTheme="minorEastAsia" w:hAnsi="Times New Roman" w:hint="eastAsia"/>
          <w:color w:val="333333"/>
        </w:rPr>
        <w:t>3.7</w:t>
      </w:r>
      <w:r w:rsidRPr="00AC625C">
        <w:rPr>
          <w:rFonts w:ascii="Times New Roman" w:eastAsiaTheme="minorEastAsia" w:hAnsi="Times New Roman" w:hint="eastAsia"/>
          <w:color w:val="333333"/>
        </w:rPr>
        <w:t>天缩短至</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小时内）</w:t>
      </w:r>
    </w:p>
    <w:p w:rsidR="00AC625C" w:rsidRPr="00AC625C" w:rsidRDefault="000E0738"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理论框架与创新点</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基于</w:t>
      </w:r>
      <w:r w:rsidRPr="00AC625C">
        <w:rPr>
          <w:rFonts w:ascii="Times New Roman" w:eastAsiaTheme="minorEastAsia" w:hAnsi="Times New Roman" w:hint="eastAsia"/>
          <w:bCs/>
        </w:rPr>
        <w:t>动态能力理论</w:t>
      </w:r>
      <w:r w:rsidRPr="00AC625C">
        <w:rPr>
          <w:rFonts w:ascii="Times New Roman" w:eastAsiaTheme="minorEastAsia" w:hAnsi="Times New Roman" w:hint="eastAsia"/>
          <w:color w:val="333333"/>
        </w:rPr>
        <w:t>与</w:t>
      </w:r>
      <w:r w:rsidRPr="00AC625C">
        <w:rPr>
          <w:rFonts w:ascii="Times New Roman" w:eastAsiaTheme="minorEastAsia" w:hAnsi="Times New Roman" w:hint="eastAsia"/>
          <w:bCs/>
        </w:rPr>
        <w:t>约束理论（</w:t>
      </w:r>
      <w:r w:rsidRPr="00AC625C">
        <w:rPr>
          <w:rFonts w:ascii="Times New Roman" w:eastAsiaTheme="minorEastAsia" w:hAnsi="Times New Roman" w:hint="eastAsia"/>
          <w:bCs/>
        </w:rPr>
        <w:t>TOC</w:t>
      </w:r>
      <w:r w:rsidRPr="00AC625C">
        <w:rPr>
          <w:rFonts w:ascii="Times New Roman" w:eastAsiaTheme="minorEastAsia" w:hAnsi="Times New Roman" w:hint="eastAsia"/>
          <w:bCs/>
        </w:rPr>
        <w:t>）</w:t>
      </w:r>
      <w:r w:rsidRPr="00AC625C">
        <w:rPr>
          <w:rFonts w:ascii="Times New Roman" w:eastAsiaTheme="minorEastAsia" w:hAnsi="Times New Roman" w:hint="eastAsia"/>
          <w:color w:val="333333"/>
        </w:rPr>
        <w:t>，构建融合工程管理思维的优先级决策模型：</w:t>
      </w:r>
    </w:p>
    <w:p w:rsidR="00AC625C" w:rsidRPr="00AC625C" w:rsidRDefault="000539BE"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（一）</w:t>
      </w:r>
      <w:r w:rsidR="00AC625C" w:rsidRPr="00AC625C">
        <w:rPr>
          <w:rFonts w:ascii="Times New Roman" w:eastAsiaTheme="minorEastAsia" w:hAnsi="Times New Roman" w:hint="eastAsia"/>
        </w:rPr>
        <w:t>理论融合创新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CMMI</w:t>
      </w:r>
      <w:r w:rsidRPr="00AC625C">
        <w:rPr>
          <w:rFonts w:ascii="Times New Roman" w:eastAsiaTheme="minorEastAsia" w:hAnsi="Times New Roman" w:hint="eastAsia"/>
          <w:bCs/>
        </w:rPr>
        <w:t>过程域重构</w:t>
      </w:r>
      <w:r w:rsidRPr="00AC625C">
        <w:rPr>
          <w:rFonts w:ascii="Times New Roman" w:eastAsiaTheme="minorEastAsia" w:hAnsi="Times New Roman" w:hint="eastAsia"/>
          <w:color w:val="333333"/>
        </w:rPr>
        <w:t>：将</w:t>
      </w:r>
      <w:r w:rsidRPr="00AC625C">
        <w:rPr>
          <w:rFonts w:ascii="Times New Roman" w:eastAsiaTheme="minorEastAsia" w:hAnsi="Times New Roman" w:hint="eastAsia"/>
          <w:color w:val="333333"/>
        </w:rPr>
        <w:t>CMMI</w:t>
      </w:r>
      <w:r w:rsidRPr="00AC625C">
        <w:rPr>
          <w:rFonts w:ascii="Times New Roman" w:eastAsiaTheme="minorEastAsia" w:hAnsi="Times New Roman" w:hint="eastAsia"/>
          <w:color w:val="333333"/>
        </w:rPr>
        <w:t>需求管理（</w:t>
      </w:r>
      <w:r w:rsidRPr="00AC625C">
        <w:rPr>
          <w:rFonts w:ascii="Times New Roman" w:eastAsiaTheme="minorEastAsia" w:hAnsi="Times New Roman" w:hint="eastAsia"/>
          <w:color w:val="333333"/>
        </w:rPr>
        <w:t>REQM</w:t>
      </w:r>
      <w:r w:rsidRPr="00AC625C">
        <w:rPr>
          <w:rFonts w:ascii="Times New Roman" w:eastAsiaTheme="minorEastAsia" w:hAnsi="Times New Roman" w:hint="eastAsia"/>
          <w:color w:val="333333"/>
        </w:rPr>
        <w:t>）过程域与敏捷冲刺规划结合，定义</w:t>
      </w:r>
      <w:r w:rsidRPr="00AC625C">
        <w:rPr>
          <w:rFonts w:ascii="Times New Roman" w:eastAsiaTheme="minorEastAsia" w:hAnsi="Times New Roman" w:hint="eastAsia"/>
          <w:bCs/>
        </w:rPr>
        <w:t>五级动态评估成熟度</w:t>
      </w:r>
      <w:r w:rsidRPr="00AC625C">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3565"/>
        <w:gridCol w:w="1734"/>
      </w:tblGrid>
      <w:tr w:rsidR="00AC625C"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成熟度等级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关键特征</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公司现状</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人工经验判断</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已淘汰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静态权重评分卡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当前阶段</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规则引擎自动调整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目标实现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机器学习动态优化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2025</w:t>
            </w:r>
            <w:r w:rsidRPr="00AC625C">
              <w:rPr>
                <w:rFonts w:ascii="Times New Roman" w:eastAsiaTheme="minorEastAsia" w:hAnsi="Times New Roman"/>
                <w:color w:val="333333"/>
              </w:rPr>
              <w:t>规划</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业务</w:t>
            </w:r>
            <w:r w:rsidRPr="00AC625C">
              <w:rPr>
                <w:rFonts w:ascii="Times New Roman" w:eastAsiaTheme="minorEastAsia" w:hAnsi="Times New Roman"/>
                <w:color w:val="333333"/>
              </w:rPr>
              <w:t>-</w:t>
            </w:r>
            <w:r w:rsidRPr="00AC625C">
              <w:rPr>
                <w:rFonts w:ascii="Times New Roman" w:eastAsiaTheme="minorEastAsia" w:hAnsi="Times New Roman"/>
                <w:color w:val="333333"/>
              </w:rPr>
              <w:t>风险</w:t>
            </w:r>
            <w:r w:rsidRPr="00AC625C">
              <w:rPr>
                <w:rFonts w:ascii="Times New Roman" w:eastAsiaTheme="minorEastAsia" w:hAnsi="Times New Roman"/>
                <w:color w:val="333333"/>
              </w:rPr>
              <w:t>-</w:t>
            </w:r>
            <w:r w:rsidRPr="00AC625C">
              <w:rPr>
                <w:rFonts w:ascii="Times New Roman" w:eastAsiaTheme="minorEastAsia" w:hAnsi="Times New Roman"/>
                <w:color w:val="333333"/>
              </w:rPr>
              <w:t>技术三因素自平衡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远期目标</w:t>
            </w:r>
          </w:p>
        </w:tc>
      </w:tr>
    </w:tbl>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金融科技特性嵌入</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内置</w:t>
      </w:r>
      <w:r w:rsidRPr="00AC625C">
        <w:rPr>
          <w:rFonts w:ascii="Times New Roman" w:eastAsiaTheme="minorEastAsia" w:hAnsi="Times New Roman" w:hint="eastAsia"/>
          <w:bCs/>
        </w:rPr>
        <w:t>监管敏感度系数</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RSC</w:t>
      </w:r>
      <w:r w:rsidRPr="00AC625C">
        <w:rPr>
          <w:rFonts w:ascii="Times New Roman" w:eastAsiaTheme="minorEastAsia" w:hAnsi="Times New Roman" w:hint="eastAsia"/>
          <w:color w:val="333333"/>
        </w:rPr>
        <w:t>），自动识别</w:t>
      </w:r>
      <w:r w:rsidRPr="00AC625C">
        <w:rPr>
          <w:rFonts w:ascii="Times New Roman" w:eastAsiaTheme="minorEastAsia" w:hAnsi="Times New Roman" w:hint="eastAsia"/>
          <w:color w:val="333333"/>
        </w:rPr>
        <w:t>SWIFT CSP</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PCIDSS</w:t>
      </w:r>
      <w:r w:rsidRPr="00AC625C">
        <w:rPr>
          <w:rFonts w:ascii="Times New Roman" w:eastAsiaTheme="minorEastAsia" w:hAnsi="Times New Roman" w:hint="eastAsia"/>
          <w:color w:val="333333"/>
        </w:rPr>
        <w:t>等</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类金融合规标准关联需求</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技术债务热力图</w:t>
      </w:r>
      <w:r w:rsidRPr="00AC625C">
        <w:rPr>
          <w:rFonts w:ascii="Times New Roman" w:eastAsiaTheme="minorEastAsia" w:hAnsi="Times New Roman" w:hint="eastAsia"/>
          <w:color w:val="333333"/>
        </w:rPr>
        <w:t>，量化架构缺陷对需求实施的影响（示例：</w:t>
      </w:r>
      <w:r w:rsidRPr="00AC625C">
        <w:rPr>
          <w:rFonts w:ascii="Times New Roman" w:eastAsiaTheme="minorEastAsia" w:hAnsi="Times New Roman" w:hint="eastAsia"/>
          <w:color w:val="333333"/>
        </w:rPr>
        <w:t>Spring</w:t>
      </w:r>
      <w:r w:rsidRPr="00AC625C">
        <w:rPr>
          <w:rFonts w:ascii="Times New Roman" w:eastAsiaTheme="minorEastAsia" w:hAnsi="Times New Roman" w:hint="eastAsia"/>
          <w:color w:val="333333"/>
        </w:rPr>
        <w:t>框架升级需求因依赖过时模块，成本系数提升</w:t>
      </w:r>
      <w:r w:rsidRPr="00AC625C">
        <w:rPr>
          <w:rFonts w:ascii="Times New Roman" w:eastAsiaTheme="minorEastAsia" w:hAnsi="Times New Roman" w:hint="eastAsia"/>
          <w:color w:val="333333"/>
        </w:rPr>
        <w:t>1.8</w:t>
      </w:r>
      <w:r w:rsidRPr="00AC625C">
        <w:rPr>
          <w:rFonts w:ascii="Times New Roman" w:eastAsiaTheme="minorEastAsia" w:hAnsi="Times New Roman" w:hint="eastAsia"/>
          <w:color w:val="333333"/>
        </w:rPr>
        <w:t>倍）</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（二）动态评估三维度</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构建</w:t>
      </w:r>
      <w:r w:rsidRPr="00AC625C">
        <w:rPr>
          <w:rFonts w:ascii="Times New Roman" w:eastAsiaTheme="minorEastAsia" w:hAnsi="Times New Roman" w:hint="eastAsia"/>
          <w:bCs/>
        </w:rPr>
        <w:t>“战略价值</w:t>
      </w:r>
      <w:r w:rsidRPr="00AC625C">
        <w:rPr>
          <w:rFonts w:ascii="Times New Roman" w:eastAsiaTheme="minorEastAsia" w:hAnsi="Times New Roman" w:hint="eastAsia"/>
          <w:bCs/>
        </w:rPr>
        <w:t>-</w:t>
      </w:r>
      <w:r w:rsidRPr="00AC625C">
        <w:rPr>
          <w:rFonts w:ascii="Times New Roman" w:eastAsiaTheme="minorEastAsia" w:hAnsi="Times New Roman" w:hint="eastAsia"/>
          <w:bCs/>
        </w:rPr>
        <w:t>合规风险</w:t>
      </w:r>
      <w:r w:rsidRPr="00AC625C">
        <w:rPr>
          <w:rFonts w:ascii="Times New Roman" w:eastAsiaTheme="minorEastAsia" w:hAnsi="Times New Roman" w:hint="eastAsia"/>
          <w:bCs/>
        </w:rPr>
        <w:t>-</w:t>
      </w:r>
      <w:r w:rsidRPr="00AC625C">
        <w:rPr>
          <w:rFonts w:ascii="Times New Roman" w:eastAsiaTheme="minorEastAsia" w:hAnsi="Times New Roman" w:hint="eastAsia"/>
          <w:bCs/>
        </w:rPr>
        <w:t>实施成本”评估矩阵</w:t>
      </w:r>
      <w:r w:rsidRPr="00AC625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4"/>
        <w:gridCol w:w="2765"/>
        <w:gridCol w:w="2083"/>
        <w:gridCol w:w="3360"/>
      </w:tblGrid>
      <w:tr w:rsidR="00250D07"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评估指标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数据来源</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动态调节机制</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战略价值</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客户价值指数（</w:t>
            </w:r>
            <w:r w:rsidRPr="00AC625C">
              <w:rPr>
                <w:rFonts w:ascii="Times New Roman" w:eastAsiaTheme="minorEastAsia" w:hAnsi="Times New Roman" w:hint="eastAsia"/>
                <w:color w:val="333333"/>
              </w:rPr>
              <w:t>CVI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产品路线图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季度战略调整触发±</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权重</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收入贡献预测（</w:t>
            </w:r>
            <w:r w:rsidRPr="00AC625C">
              <w:rPr>
                <w:rFonts w:ascii="Times New Roman" w:eastAsiaTheme="minorEastAsia" w:hAnsi="Times New Roman" w:hint="eastAsia"/>
                <w:color w:val="333333"/>
              </w:rPr>
              <w:t>RCP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财务模型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合规风</w:t>
            </w:r>
            <w:r w:rsidRPr="00AC625C">
              <w:rPr>
                <w:rFonts w:ascii="Times New Roman" w:eastAsiaTheme="minorEastAsia" w:hAnsi="Times New Roman" w:hint="eastAsia"/>
                <w:bCs/>
              </w:rPr>
              <w:lastRenderedPageBreak/>
              <w:t>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监管失效概率（</w:t>
            </w:r>
            <w:r w:rsidRPr="00AC625C">
              <w:rPr>
                <w:rFonts w:ascii="Times New Roman" w:eastAsiaTheme="minorEastAsia" w:hAnsi="Times New Roman" w:hint="eastAsia"/>
                <w:color w:val="333333"/>
              </w:rPr>
              <w:t>RFP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合规知识图谱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政策变更时自动更新风险</w:t>
            </w:r>
            <w:r w:rsidRPr="00AC625C">
              <w:rPr>
                <w:rFonts w:ascii="Times New Roman" w:eastAsiaTheme="minorEastAsia" w:hAnsi="Times New Roman" w:hint="eastAsia"/>
                <w:color w:val="333333"/>
              </w:rPr>
              <w:lastRenderedPageBreak/>
              <w:t>阈值</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安全漏洞密度（</w:t>
            </w:r>
            <w:r w:rsidRPr="00AC625C">
              <w:rPr>
                <w:rFonts w:ascii="Times New Roman" w:eastAsiaTheme="minorEastAsia" w:hAnsi="Times New Roman" w:hint="eastAsia"/>
                <w:color w:val="333333"/>
              </w:rPr>
              <w:t>SVD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SAST</w:t>
            </w:r>
            <w:r w:rsidRPr="00AC625C">
              <w:rPr>
                <w:rFonts w:ascii="Times New Roman" w:eastAsiaTheme="minorEastAsia" w:hAnsi="Times New Roman" w:hint="eastAsia"/>
                <w:color w:val="333333"/>
              </w:rPr>
              <w:t>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实施成本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技术债务指数（</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架构健康度监测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技术债务超阈值触发成本倍增</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跨系统耦合度（</w:t>
            </w:r>
            <w:r w:rsidRPr="00AC625C">
              <w:rPr>
                <w:rFonts w:ascii="Times New Roman" w:eastAsiaTheme="minorEastAsia" w:hAnsi="Times New Roman" w:hint="eastAsia"/>
                <w:color w:val="333333"/>
              </w:rPr>
              <w:t>CSD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微服务依赖图谱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bl>
    <w:p w:rsidR="00AC625C" w:rsidRPr="00AC625C" w:rsidRDefault="001B0BB3"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动态调整机制实现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（一）优先级计算引擎</w:t>
      </w:r>
    </w:p>
    <w:p w:rsidR="00AC625C" w:rsidRPr="00AC625C" w:rsidRDefault="00AC625C" w:rsidP="001B0BB3">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采用</w:t>
      </w:r>
      <w:r w:rsidRPr="00AC625C">
        <w:rPr>
          <w:rFonts w:ascii="Times New Roman" w:eastAsiaTheme="minorEastAsia" w:hAnsi="Times New Roman" w:hint="eastAsia"/>
          <w:bCs/>
        </w:rPr>
        <w:t>改进型</w:t>
      </w:r>
      <w:r w:rsidRPr="00AC625C">
        <w:rPr>
          <w:rFonts w:ascii="Times New Roman" w:eastAsiaTheme="minorEastAsia" w:hAnsi="Times New Roman" w:hint="eastAsia"/>
          <w:bCs/>
        </w:rPr>
        <w:t>WSR</w:t>
      </w:r>
      <w:r w:rsidRPr="00AC625C">
        <w:rPr>
          <w:rFonts w:ascii="Times New Roman" w:eastAsiaTheme="minorEastAsia" w:hAnsi="Times New Roman" w:hint="eastAsia"/>
          <w:bCs/>
        </w:rPr>
        <w:t>（权重</w:t>
      </w:r>
      <w:r w:rsidRPr="00AC625C">
        <w:rPr>
          <w:rFonts w:ascii="Times New Roman" w:eastAsiaTheme="minorEastAsia" w:hAnsi="Times New Roman" w:hint="eastAsia"/>
          <w:bCs/>
        </w:rPr>
        <w:t>-</w:t>
      </w:r>
      <w:r w:rsidRPr="00AC625C">
        <w:rPr>
          <w:rFonts w:ascii="Times New Roman" w:eastAsiaTheme="minorEastAsia" w:hAnsi="Times New Roman" w:hint="eastAsia"/>
          <w:bCs/>
        </w:rPr>
        <w:t>评分</w:t>
      </w:r>
      <w:r w:rsidRPr="00AC625C">
        <w:rPr>
          <w:rFonts w:ascii="Times New Roman" w:eastAsiaTheme="minorEastAsia" w:hAnsi="Times New Roman" w:hint="eastAsia"/>
          <w:bCs/>
        </w:rPr>
        <w:t>-</w:t>
      </w:r>
      <w:r w:rsidRPr="00AC625C">
        <w:rPr>
          <w:rFonts w:ascii="Times New Roman" w:eastAsiaTheme="minorEastAsia" w:hAnsi="Times New Roman" w:hint="eastAsia"/>
          <w:bCs/>
        </w:rPr>
        <w:t>风险）模型</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rPr>
      </w:pPr>
      <w:r w:rsidRPr="00AC625C">
        <w:rPr>
          <w:rFonts w:ascii="Times New Roman" w:eastAsiaTheme="minorEastAsia" w:hAnsi="Times New Roman"/>
        </w:rPr>
        <w:t>优先级指数</w:t>
      </w:r>
      <w:r w:rsidRPr="00AC625C">
        <w:rPr>
          <w:rFonts w:ascii="Times New Roman" w:eastAsiaTheme="minorEastAsia" w:hAnsi="Times New Roman"/>
        </w:rPr>
        <w:t xml:space="preserve"> = </w:t>
      </w:r>
      <w:r w:rsidRPr="00AC625C">
        <w:rPr>
          <w:rFonts w:ascii="Times New Roman" w:eastAsiaTheme="minorEastAsia" w:hAnsi="Times New Roman"/>
        </w:rPr>
        <w:t>（战略价值</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α</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（合规风险</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β</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（实施成本</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γ</w:t>
      </w:r>
      <w:r w:rsidRPr="00AC625C">
        <w:rPr>
          <w:rFonts w:ascii="Times New Roman" w:eastAsiaTheme="minorEastAsia" w:hAnsi="Times New Roman"/>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1B0BB3">
        <w:rPr>
          <w:rFonts w:ascii="Times New Roman" w:eastAsiaTheme="minorEastAsia" w:hAnsi="Times New Roman" w:hint="eastAsia"/>
        </w:rPr>
        <w:t>动态调节规则</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战略权重（α）</w:t>
      </w:r>
      <w:r w:rsidRPr="00AC625C">
        <w:rPr>
          <w:rFonts w:ascii="Times New Roman" w:eastAsiaTheme="minorEastAsia" w:hAnsi="Times New Roman" w:hint="eastAsia"/>
          <w:color w:val="333333"/>
        </w:rPr>
        <w:t>：当需求关联年度战略重点（如跨境支付）时，α值自动提升</w:t>
      </w:r>
      <w:r w:rsidRPr="00AC625C">
        <w:rPr>
          <w:rFonts w:ascii="Times New Roman" w:eastAsiaTheme="minorEastAsia" w:hAnsi="Times New Roman" w:hint="eastAsia"/>
          <w:color w:val="333333"/>
        </w:rPr>
        <w:t>20%-30%</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风险抑制（β）</w:t>
      </w:r>
      <w:r w:rsidRPr="00AC625C">
        <w:rPr>
          <w:rFonts w:ascii="Times New Roman" w:eastAsiaTheme="minorEastAsia" w:hAnsi="Times New Roman" w:hint="eastAsia"/>
          <w:color w:val="333333"/>
        </w:rPr>
        <w:t>：监管检查倒计时≤</w:t>
      </w:r>
      <w:r w:rsidRPr="00AC625C">
        <w:rPr>
          <w:rFonts w:ascii="Times New Roman" w:eastAsiaTheme="minorEastAsia" w:hAnsi="Times New Roman" w:hint="eastAsia"/>
          <w:color w:val="333333"/>
        </w:rPr>
        <w:t>30</w:t>
      </w:r>
      <w:r w:rsidRPr="00AC625C">
        <w:rPr>
          <w:rFonts w:ascii="Times New Roman" w:eastAsiaTheme="minorEastAsia" w:hAnsi="Times New Roman" w:hint="eastAsia"/>
          <w:color w:val="333333"/>
        </w:rPr>
        <w:t>天时，合规相关需求β值下调</w:t>
      </w:r>
      <w:r w:rsidRPr="00AC625C">
        <w:rPr>
          <w:rFonts w:ascii="Times New Roman" w:eastAsiaTheme="minorEastAsia" w:hAnsi="Times New Roman" w:hint="eastAsia"/>
          <w:color w:val="333333"/>
        </w:rPr>
        <w:t>50%</w:t>
      </w:r>
      <w:r w:rsidRPr="00AC625C">
        <w:rPr>
          <w:rFonts w:ascii="Times New Roman" w:eastAsiaTheme="minorEastAsia" w:hAnsi="Times New Roman" w:hint="eastAsia"/>
          <w:color w:val="333333"/>
        </w:rPr>
        <w:t>（风险容忍度降低）</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成本衰减（γ）</w:t>
      </w:r>
      <w:r w:rsidRPr="00AC625C">
        <w:rPr>
          <w:rFonts w:ascii="Times New Roman" w:eastAsiaTheme="minorEastAsia" w:hAnsi="Times New Roman" w:hint="eastAsia"/>
          <w:color w:val="333333"/>
        </w:rPr>
        <w:t>：技术债务清理后，相关需求γ值按指数曲线衰减（</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每降低</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点，γ值下降</w:t>
      </w:r>
      <w:r w:rsidRPr="00AC625C">
        <w:rPr>
          <w:rFonts w:ascii="Times New Roman" w:eastAsiaTheme="minorEastAsia" w:hAnsi="Times New Roman" w:hint="eastAsia"/>
          <w:color w:val="333333"/>
        </w:rPr>
        <w:t>8%</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（二）实时反馈控制环</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设计</w:t>
      </w:r>
      <w:r w:rsidRPr="00AC625C">
        <w:rPr>
          <w:rFonts w:ascii="Times New Roman" w:eastAsiaTheme="minorEastAsia" w:hAnsi="Times New Roman" w:hint="eastAsia"/>
          <w:bCs/>
        </w:rPr>
        <w:t>双闭环调节机制</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内环（敏捷响应）</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每</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小时同步市场动态、监管更新、资源负载数据</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自动触发优先级微调（幅度≤</w:t>
      </w:r>
      <w:r w:rsidRPr="00AC625C">
        <w:rPr>
          <w:rFonts w:ascii="Times New Roman" w:eastAsiaTheme="minorEastAsia" w:hAnsi="Times New Roman" w:hint="eastAsia"/>
          <w:color w:val="333333"/>
        </w:rPr>
        <w:t>5%</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外环（战略校准）</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季度战略复盘时重置权重基准</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人工审核修正算法偏差（设置±</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人工干预阈值）</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（三）可视化决策支持</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三维雷达图看板</w:t>
      </w:r>
      <w:r w:rsidRPr="00AC625C">
        <w:rPr>
          <w:rFonts w:ascii="Times New Roman" w:eastAsiaTheme="minorEastAsia" w:hAnsi="Times New Roman" w:hint="eastAsia"/>
          <w:color w:val="333333"/>
        </w:rPr>
        <w:t>，实现：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战略穿透分析</w:t>
      </w:r>
      <w:r w:rsidRPr="00AC625C">
        <w:rPr>
          <w:rFonts w:ascii="Times New Roman" w:eastAsiaTheme="minorEastAsia" w:hAnsi="Times New Roman" w:hint="eastAsia"/>
          <w:color w:val="333333"/>
        </w:rPr>
        <w:t>：追溯需求与战略目标的关联层级（如：二级需求→跨境支付→年度战略</w:t>
      </w:r>
      <w:r w:rsidRPr="00AC625C">
        <w:rPr>
          <w:rFonts w:ascii="Times New Roman" w:eastAsiaTheme="minorEastAsia" w:hAnsi="Times New Roman" w:hint="eastAsia"/>
          <w:color w:val="333333"/>
        </w:rPr>
        <w:t>KPI</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lastRenderedPageBreak/>
        <w:t>风险热力预警</w:t>
      </w:r>
      <w:r w:rsidRPr="00AC625C">
        <w:rPr>
          <w:rFonts w:ascii="Times New Roman" w:eastAsiaTheme="minorEastAsia" w:hAnsi="Times New Roman" w:hint="eastAsia"/>
          <w:color w:val="333333"/>
        </w:rPr>
        <w:t>：标红显示监管倒计时≤</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天或技术债务超标（</w:t>
      </w:r>
      <w:r w:rsidRPr="00AC625C">
        <w:rPr>
          <w:rFonts w:ascii="Times New Roman" w:eastAsiaTheme="minorEastAsia" w:hAnsi="Times New Roman" w:hint="eastAsia"/>
          <w:color w:val="333333"/>
        </w:rPr>
        <w:t>TDI&gt;40</w:t>
      </w:r>
      <w:r w:rsidRPr="00AC625C">
        <w:rPr>
          <w:rFonts w:ascii="Times New Roman" w:eastAsiaTheme="minorEastAsia" w:hAnsi="Times New Roman" w:hint="eastAsia"/>
          <w:color w:val="333333"/>
        </w:rPr>
        <w:t>）的需求</w:t>
      </w:r>
    </w:p>
    <w:p w:rsid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资源冲突推演</w:t>
      </w:r>
      <w:r w:rsidRPr="00AC625C">
        <w:rPr>
          <w:rFonts w:ascii="Times New Roman" w:eastAsiaTheme="minorEastAsia" w:hAnsi="Times New Roman" w:hint="eastAsia"/>
          <w:color w:val="333333"/>
        </w:rPr>
        <w:t>：模拟开发资源增减</w:t>
      </w:r>
      <w:r w:rsidRPr="00AC625C">
        <w:rPr>
          <w:rFonts w:ascii="Times New Roman" w:eastAsiaTheme="minorEastAsia" w:hAnsi="Times New Roman" w:hint="eastAsia"/>
          <w:color w:val="333333"/>
        </w:rPr>
        <w:t>20%</w:t>
      </w:r>
      <w:r w:rsidRPr="00AC625C">
        <w:rPr>
          <w:rFonts w:ascii="Times New Roman" w:eastAsiaTheme="minorEastAsia" w:hAnsi="Times New Roman" w:hint="eastAsia"/>
          <w:color w:val="333333"/>
        </w:rPr>
        <w:t>对优先级排序的影响</w:t>
      </w:r>
      <w:r w:rsidR="00CA235C">
        <w:rPr>
          <w:rFonts w:ascii="Times New Roman" w:eastAsiaTheme="minorEastAsia" w:hAnsi="Times New Roman" w:hint="eastAsia"/>
          <w:color w:val="333333"/>
        </w:rPr>
        <w:t>。</w:t>
      </w:r>
    </w:p>
    <w:p w:rsidR="003C0DC6" w:rsidRPr="003C0DC6" w:rsidRDefault="00C7474E" w:rsidP="003C0DC6">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0DC6" w:rsidRPr="003C0DC6">
        <w:rPr>
          <w:rFonts w:ascii="Times New Roman" w:eastAsiaTheme="minorEastAsia" w:hAnsi="Times New Roman" w:hint="eastAsia"/>
        </w:rPr>
        <w:t>理论价值与行业意义</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工程管理理论创新</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提出</w:t>
      </w:r>
      <w:r w:rsidRPr="003C0DC6">
        <w:rPr>
          <w:rFonts w:ascii="Times New Roman" w:eastAsiaTheme="minorEastAsia" w:hAnsi="Times New Roman" w:hint="eastAsia"/>
          <w:bCs/>
        </w:rPr>
        <w:t>“金融科技需求三元平衡”模型</w:t>
      </w:r>
      <w:r w:rsidRPr="003C0DC6">
        <w:rPr>
          <w:rFonts w:ascii="Times New Roman" w:eastAsiaTheme="minorEastAsia" w:hAnsi="Times New Roman" w:hint="eastAsia"/>
          <w:color w:val="333333"/>
        </w:rPr>
        <w:t>，解决价值、风险、资源的动态博弈问题</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构建</w:t>
      </w:r>
      <w:r w:rsidRPr="003C0DC6">
        <w:rPr>
          <w:rFonts w:ascii="Times New Roman" w:eastAsiaTheme="minorEastAsia" w:hAnsi="Times New Roman" w:hint="eastAsia"/>
          <w:bCs/>
        </w:rPr>
        <w:t>监管政策数字化映射机制</w:t>
      </w:r>
      <w:r w:rsidRPr="003C0DC6">
        <w:rPr>
          <w:rFonts w:ascii="Times New Roman" w:eastAsiaTheme="minorEastAsia" w:hAnsi="Times New Roman" w:hint="eastAsia"/>
          <w:color w:val="333333"/>
        </w:rPr>
        <w:t>，实现合规要求到技术需求的自动转化</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企业实践价值</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使</w:t>
      </w:r>
      <w:r w:rsidRPr="003C0DC6">
        <w:rPr>
          <w:rFonts w:ascii="Times New Roman" w:eastAsiaTheme="minorEastAsia" w:hAnsi="Times New Roman" w:hint="eastAsia"/>
          <w:color w:val="333333"/>
        </w:rPr>
        <w:t>H</w:t>
      </w:r>
      <w:r w:rsidRPr="003C0DC6">
        <w:rPr>
          <w:rFonts w:ascii="Times New Roman" w:eastAsiaTheme="minorEastAsia" w:hAnsi="Times New Roman" w:hint="eastAsia"/>
          <w:color w:val="333333"/>
        </w:rPr>
        <w:t>公司需求响应速度达到同业领先水平（对比</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全球研发中心数据：需求周期缩短</w:t>
      </w:r>
      <w:r w:rsidRPr="003C0DC6">
        <w:rPr>
          <w:rFonts w:ascii="Times New Roman" w:eastAsiaTheme="minorEastAsia" w:hAnsi="Times New Roman" w:hint="eastAsia"/>
          <w:color w:val="333333"/>
        </w:rPr>
        <w:t>31%</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支持《巴塞尔协议Ⅲ》操作风险管理要求，为集团内其他子公司提供实施范式</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行业推广前景</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模型核心逻辑已封装为</w:t>
      </w:r>
      <w:r w:rsidRPr="003C0DC6">
        <w:rPr>
          <w:rFonts w:ascii="Times New Roman" w:eastAsiaTheme="minorEastAsia" w:hAnsi="Times New Roman" w:hint="eastAsia"/>
          <w:color w:val="333333"/>
        </w:rPr>
        <w:t>Jira</w:t>
      </w:r>
      <w:r w:rsidRPr="003C0DC6">
        <w:rPr>
          <w:rFonts w:ascii="Times New Roman" w:eastAsiaTheme="minorEastAsia" w:hAnsi="Times New Roman" w:hint="eastAsia"/>
          <w:color w:val="333333"/>
        </w:rPr>
        <w:t>插件，在</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全球技术平台部署</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形成《金融科技需求优先级评估操作指南》，通过</w:t>
      </w:r>
      <w:r w:rsidRPr="003C0DC6">
        <w:rPr>
          <w:rFonts w:ascii="Times New Roman" w:eastAsiaTheme="minorEastAsia" w:hAnsi="Times New Roman" w:hint="eastAsia"/>
          <w:color w:val="333333"/>
        </w:rPr>
        <w:t>ISO 19770</w:t>
      </w:r>
      <w:r w:rsidRPr="003C0DC6">
        <w:rPr>
          <w:rFonts w:ascii="Times New Roman" w:eastAsiaTheme="minorEastAsia" w:hAnsi="Times New Roman" w:hint="eastAsia"/>
          <w:color w:val="333333"/>
        </w:rPr>
        <w:t>标准认证</w:t>
      </w:r>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8" w:name="_Toc194742337"/>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78"/>
    </w:p>
    <w:p w:rsidR="00631520" w:rsidRPr="00821CE1" w:rsidRDefault="00631520"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rPr>
        <w:t xml:space="preserve">(1) </w:t>
      </w:r>
      <w:r w:rsidR="00821CE1" w:rsidRPr="00631520">
        <w:rPr>
          <w:rFonts w:ascii="Times New Roman" w:eastAsiaTheme="minorEastAsia" w:hAnsi="Times New Roman" w:hint="eastAsia"/>
        </w:rPr>
        <w:t>方案设计背景与目标</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H</w:t>
      </w:r>
      <w:r w:rsidRPr="00821CE1">
        <w:rPr>
          <w:rFonts w:ascii="Times New Roman" w:eastAsiaTheme="minorEastAsia" w:hAnsi="Times New Roman" w:hint="eastAsia"/>
        </w:rPr>
        <w:t>公司原有部署体系面临三大痛点：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环境一致性差</w:t>
      </w:r>
      <w:r w:rsidRPr="00821CE1">
        <w:rPr>
          <w:rFonts w:ascii="Times New Roman" w:eastAsiaTheme="minorEastAsia" w:hAnsi="Times New Roman" w:hint="eastAsia"/>
        </w:rPr>
        <w:t>：开发、测试、生产环境差异导致</w:t>
      </w:r>
      <w:r w:rsidRPr="00821CE1">
        <w:rPr>
          <w:rFonts w:ascii="Times New Roman" w:eastAsiaTheme="minorEastAsia" w:hAnsi="Times New Roman" w:hint="eastAsia"/>
        </w:rPr>
        <w:t>38%</w:t>
      </w:r>
      <w:r w:rsidRPr="00821CE1">
        <w:rPr>
          <w:rFonts w:ascii="Times New Roman" w:eastAsiaTheme="minorEastAsia" w:hAnsi="Times New Roman" w:hint="eastAsia"/>
        </w:rPr>
        <w:t>的部署故障</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合规审计低效</w:t>
      </w:r>
      <w:r w:rsidRPr="00821CE1">
        <w:rPr>
          <w:rFonts w:ascii="Times New Roman" w:eastAsiaTheme="minorEastAsia" w:hAnsi="Times New Roman" w:hint="eastAsia"/>
        </w:rPr>
        <w:t>：人工检查容器配置耗时占发布周期的</w:t>
      </w:r>
      <w:r w:rsidRPr="00821CE1">
        <w:rPr>
          <w:rFonts w:ascii="Times New Roman" w:eastAsiaTheme="minorEastAsia" w:hAnsi="Times New Roman" w:hint="eastAsia"/>
        </w:rPr>
        <w:t>25%</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弹性扩展不足</w:t>
      </w:r>
      <w:r w:rsidRPr="00821CE1">
        <w:rPr>
          <w:rFonts w:ascii="Times New Roman" w:eastAsiaTheme="minorEastAsia" w:hAnsi="Times New Roman" w:hint="eastAsia"/>
        </w:rPr>
        <w:t>：传统虚拟机扩容耗时≥</w:t>
      </w:r>
      <w:r w:rsidRPr="00821CE1">
        <w:rPr>
          <w:rFonts w:ascii="Times New Roman" w:eastAsiaTheme="minorEastAsia" w:hAnsi="Times New Roman" w:hint="eastAsia"/>
        </w:rPr>
        <w:t>15</w:t>
      </w:r>
      <w:r w:rsidRPr="00821CE1">
        <w:rPr>
          <w:rFonts w:ascii="Times New Roman" w:eastAsiaTheme="minorEastAsia" w:hAnsi="Times New Roman" w:hint="eastAsia"/>
        </w:rPr>
        <w:t>分钟，难以应对金融业务峰值</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方案目标</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构建</w:t>
      </w:r>
      <w:r w:rsidRPr="00631520">
        <w:rPr>
          <w:rFonts w:ascii="Times New Roman" w:eastAsiaTheme="minorEastAsia" w:hAnsi="Times New Roman" w:hint="eastAsia"/>
        </w:rPr>
        <w:t>全生命周期自动化工具链</w:t>
      </w:r>
      <w:r w:rsidRPr="00821CE1">
        <w:rPr>
          <w:rFonts w:ascii="Times New Roman" w:eastAsiaTheme="minorEastAsia" w:hAnsi="Times New Roman"/>
        </w:rPr>
        <w:t>‌</w:t>
      </w:r>
      <w:r w:rsidRPr="00821CE1">
        <w:rPr>
          <w:rFonts w:ascii="Times New Roman" w:eastAsiaTheme="minorEastAsia" w:hAnsi="Times New Roman" w:hint="eastAsia"/>
        </w:rPr>
        <w:t>，覆盖镜像构建、安全扫描、编排部署、实时监控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实现</w:t>
      </w:r>
      <w:r w:rsidRPr="00631520">
        <w:rPr>
          <w:rFonts w:ascii="Times New Roman" w:eastAsiaTheme="minorEastAsia" w:hAnsi="Times New Roman" w:hint="eastAsia"/>
        </w:rPr>
        <w:t>“一键合规”部署能力</w:t>
      </w:r>
      <w:r w:rsidRPr="00821CE1">
        <w:rPr>
          <w:rFonts w:ascii="Times New Roman" w:eastAsiaTheme="minorEastAsia" w:hAnsi="Times New Roman"/>
        </w:rPr>
        <w:t>‌</w:t>
      </w:r>
      <w:r w:rsidRPr="00821CE1">
        <w:rPr>
          <w:rFonts w:ascii="Times New Roman" w:eastAsiaTheme="minorEastAsia" w:hAnsi="Times New Roman" w:hint="eastAsia"/>
        </w:rPr>
        <w:t>，满足</w:t>
      </w:r>
      <w:r w:rsidRPr="00821CE1">
        <w:rPr>
          <w:rFonts w:ascii="Times New Roman" w:eastAsiaTheme="minorEastAsia" w:hAnsi="Times New Roman" w:hint="eastAsia"/>
        </w:rPr>
        <w:t>PCIDSS</w:t>
      </w:r>
      <w:r w:rsidRPr="00821CE1">
        <w:rPr>
          <w:rFonts w:ascii="Times New Roman" w:eastAsiaTheme="minorEastAsia" w:hAnsi="Times New Roman" w:hint="eastAsia"/>
        </w:rPr>
        <w:t>、</w:t>
      </w:r>
      <w:r w:rsidRPr="00821CE1">
        <w:rPr>
          <w:rFonts w:ascii="Times New Roman" w:eastAsiaTheme="minorEastAsia" w:hAnsi="Times New Roman" w:hint="eastAsia"/>
        </w:rPr>
        <w:t>SWIFT CSP</w:t>
      </w:r>
      <w:r w:rsidRPr="00821CE1">
        <w:rPr>
          <w:rFonts w:ascii="Times New Roman" w:eastAsiaTheme="minorEastAsia" w:hAnsi="Times New Roman" w:hint="eastAsia"/>
        </w:rPr>
        <w:t>等金融标准要求</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821CE1" w:rsidRPr="00631520">
        <w:rPr>
          <w:rFonts w:ascii="Times New Roman" w:eastAsiaTheme="minorEastAsia" w:hAnsi="Times New Roman" w:hint="eastAsia"/>
        </w:rPr>
        <w:t>工具链架构设计</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基于</w:t>
      </w:r>
      <w:r w:rsidRPr="00631520">
        <w:rPr>
          <w:rFonts w:ascii="Times New Roman" w:eastAsiaTheme="minorEastAsia" w:hAnsi="Times New Roman" w:hint="eastAsia"/>
        </w:rPr>
        <w:t>“安全左移</w:t>
      </w:r>
      <w:r w:rsidRPr="00631520">
        <w:rPr>
          <w:rFonts w:ascii="Times New Roman" w:eastAsiaTheme="minorEastAsia" w:hAnsi="Times New Roman" w:hint="eastAsia"/>
        </w:rPr>
        <w:t>+</w:t>
      </w:r>
      <w:r w:rsidRPr="00631520">
        <w:rPr>
          <w:rFonts w:ascii="Times New Roman" w:eastAsiaTheme="minorEastAsia" w:hAnsi="Times New Roman" w:hint="eastAsia"/>
        </w:rPr>
        <w:t>智能运维”</w:t>
      </w:r>
      <w:r w:rsidRPr="00821CE1">
        <w:rPr>
          <w:rFonts w:ascii="Times New Roman" w:eastAsiaTheme="minorEastAsia" w:hAnsi="Times New Roman" w:hint="eastAsia"/>
        </w:rPr>
        <w:t>理念，设计四层工具链架构：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基础层</w:t>
      </w:r>
      <w:r w:rsidRPr="00821CE1">
        <w:rPr>
          <w:rFonts w:ascii="Times New Roman" w:eastAsiaTheme="minorEastAsia" w:hAnsi="Times New Roman" w:hint="eastAsia"/>
        </w:rPr>
        <w:t>：容器运行时（</w:t>
      </w:r>
      <w:r w:rsidRPr="00821CE1">
        <w:rPr>
          <w:rFonts w:ascii="Times New Roman" w:eastAsiaTheme="minorEastAsia" w:hAnsi="Times New Roman" w:hint="eastAsia"/>
        </w:rPr>
        <w:t>Docker</w:t>
      </w:r>
      <w:r w:rsidRPr="00821CE1">
        <w:rPr>
          <w:rFonts w:ascii="Times New Roman" w:eastAsiaTheme="minorEastAsia" w:hAnsi="Times New Roman" w:hint="eastAsia"/>
        </w:rPr>
        <w:t>）、编排引擎（</w:t>
      </w:r>
      <w:r w:rsidRPr="00821CE1">
        <w:rPr>
          <w:rFonts w:ascii="Times New Roman" w:eastAsiaTheme="minorEastAsia" w:hAnsi="Times New Roman" w:hint="eastAsia"/>
        </w:rPr>
        <w:t>Kubernetes</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管控层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镜像工厂</w:t>
      </w:r>
      <w:r w:rsidRPr="00821CE1">
        <w:rPr>
          <w:rFonts w:ascii="Times New Roman" w:eastAsiaTheme="minorEastAsia" w:hAnsi="Times New Roman" w:hint="eastAsia"/>
        </w:rPr>
        <w:t>：自动化构建与安全扫描（</w:t>
      </w:r>
      <w:r w:rsidRPr="00821CE1">
        <w:rPr>
          <w:rFonts w:ascii="Times New Roman" w:eastAsiaTheme="minorEastAsia" w:hAnsi="Times New Roman" w:hint="eastAsia"/>
        </w:rPr>
        <w:t>Harbor+Trivy</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策略中心</w:t>
      </w:r>
      <w:r w:rsidRPr="00821CE1">
        <w:rPr>
          <w:rFonts w:ascii="Times New Roman" w:eastAsiaTheme="minorEastAsia" w:hAnsi="Times New Roman" w:hint="eastAsia"/>
        </w:rPr>
        <w:t>：合规基线库（</w:t>
      </w:r>
      <w:r w:rsidRPr="00821CE1">
        <w:rPr>
          <w:rFonts w:ascii="Times New Roman" w:eastAsiaTheme="minorEastAsia" w:hAnsi="Times New Roman" w:hint="eastAsia"/>
        </w:rPr>
        <w:t>Open Policy Agent</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交付层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多云发布流水线（</w:t>
      </w:r>
      <w:r w:rsidRPr="00821CE1">
        <w:rPr>
          <w:rFonts w:ascii="Times New Roman" w:eastAsiaTheme="minorEastAsia" w:hAnsi="Times New Roman" w:hint="eastAsia"/>
        </w:rPr>
        <w:t>Argo CD</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混沌工程平台（</w:t>
      </w:r>
      <w:r w:rsidRPr="00821CE1">
        <w:rPr>
          <w:rFonts w:ascii="Times New Roman" w:eastAsiaTheme="minorEastAsia" w:hAnsi="Times New Roman" w:hint="eastAsia"/>
        </w:rPr>
        <w:t>Chaos Mesh</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观测层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实时监控（</w:t>
      </w:r>
      <w:r w:rsidRPr="00821CE1">
        <w:rPr>
          <w:rFonts w:ascii="Times New Roman" w:eastAsiaTheme="minorEastAsia" w:hAnsi="Times New Roman" w:hint="eastAsia"/>
        </w:rPr>
        <w:t>Prometheus+Grafana</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日志审计（</w:t>
      </w:r>
      <w:r w:rsidRPr="00821CE1">
        <w:rPr>
          <w:rFonts w:ascii="Times New Roman" w:eastAsiaTheme="minorEastAsia" w:hAnsi="Times New Roman" w:hint="eastAsia"/>
        </w:rPr>
        <w:t>EFK Stack</w:t>
      </w:r>
      <w:r w:rsidRPr="00821CE1">
        <w:rPr>
          <w:rFonts w:ascii="Times New Roman" w:eastAsiaTheme="minorEastAsia" w:hAnsi="Times New Roman" w:hint="eastAsia"/>
        </w:rPr>
        <w:t>）</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lastRenderedPageBreak/>
        <w:t>（</w:t>
      </w:r>
      <w:r>
        <w:rPr>
          <w:rFonts w:ascii="Times New Roman" w:eastAsiaTheme="minorEastAsia" w:hAnsi="Times New Roman" w:hint="eastAsia"/>
        </w:rPr>
        <w:t>3</w:t>
      </w:r>
      <w:r>
        <w:rPr>
          <w:rFonts w:ascii="Times New Roman" w:eastAsiaTheme="minorEastAsia" w:hAnsi="Times New Roman" w:hint="eastAsia"/>
        </w:rPr>
        <w:t>）</w:t>
      </w:r>
      <w:r w:rsidR="00821CE1" w:rsidRPr="00631520">
        <w:rPr>
          <w:rFonts w:ascii="Times New Roman" w:eastAsiaTheme="minorEastAsia" w:hAnsi="Times New Roman" w:hint="eastAsia"/>
        </w:rPr>
        <w:t>关键集成组件</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（一）安全增强型镜像工厂</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针对金融业务特性，构建</w:t>
      </w:r>
      <w:r w:rsidRPr="00821CE1">
        <w:rPr>
          <w:rFonts w:ascii="Times New Roman" w:eastAsiaTheme="minorEastAsia" w:hAnsi="Times New Roman"/>
        </w:rPr>
        <w:t>‌</w:t>
      </w:r>
      <w:r w:rsidRPr="00631520">
        <w:rPr>
          <w:rFonts w:ascii="Times New Roman" w:eastAsiaTheme="minorEastAsia" w:hAnsi="Times New Roman" w:hint="eastAsia"/>
        </w:rPr>
        <w:t>三层安全防护机制</w:t>
      </w:r>
      <w:r w:rsidRPr="00821CE1">
        <w:rPr>
          <w:rFonts w:ascii="Times New Roman" w:eastAsiaTheme="minorEastAsia" w:hAnsi="Times New Roman" w:hint="eastAsia"/>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645"/>
        <w:gridCol w:w="3581"/>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防护层级</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实现方式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合规标准映射</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基础层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最小化基础镜像（</w:t>
            </w:r>
            <w:r w:rsidRPr="00821CE1">
              <w:rPr>
                <w:rFonts w:ascii="Times New Roman" w:eastAsiaTheme="minorEastAsia" w:hAnsi="Times New Roman" w:hint="eastAsia"/>
              </w:rPr>
              <w:t>Distroless</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 xml:space="preserve">SWIFT CSP </w:t>
            </w:r>
            <w:r w:rsidRPr="00821CE1">
              <w:rPr>
                <w:rFonts w:ascii="Times New Roman" w:eastAsiaTheme="minorEastAsia" w:hAnsi="Times New Roman" w:hint="eastAsia"/>
              </w:rPr>
              <w:t>控制项</w:t>
            </w:r>
            <w:r w:rsidRPr="00821CE1">
              <w:rPr>
                <w:rFonts w:ascii="Times New Roman" w:eastAsiaTheme="minorEastAsia" w:hAnsi="Times New Roman" w:hint="eastAsia"/>
              </w:rPr>
              <w:t>2.1</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构建层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漏洞扫描（</w:t>
            </w:r>
            <w:r w:rsidRPr="00821CE1">
              <w:rPr>
                <w:rFonts w:ascii="Times New Roman" w:eastAsiaTheme="minorEastAsia" w:hAnsi="Times New Roman" w:hint="eastAsia"/>
              </w:rPr>
              <w:t>Trivy</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 xml:space="preserve">PCIDSS </w:t>
            </w:r>
            <w:r w:rsidRPr="00821CE1">
              <w:rPr>
                <w:rFonts w:ascii="Times New Roman" w:eastAsiaTheme="minorEastAsia" w:hAnsi="Times New Roman" w:hint="eastAsia"/>
              </w:rPr>
              <w:t>要求</w:t>
            </w:r>
            <w:r w:rsidRPr="00821CE1">
              <w:rPr>
                <w:rFonts w:ascii="Times New Roman" w:eastAsiaTheme="minorEastAsia" w:hAnsi="Times New Roman" w:hint="eastAsia"/>
              </w:rPr>
              <w:t>6.2</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运行层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策略注入（</w:t>
            </w:r>
            <w:r w:rsidRPr="00821CE1">
              <w:rPr>
                <w:rFonts w:ascii="Times New Roman" w:eastAsiaTheme="minorEastAsia" w:hAnsi="Times New Roman" w:hint="eastAsia"/>
              </w:rPr>
              <w:t>OPA</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 xml:space="preserve">GDPR </w:t>
            </w:r>
            <w:r w:rsidRPr="00821CE1">
              <w:rPr>
                <w:rFonts w:ascii="Times New Roman" w:eastAsiaTheme="minorEastAsia" w:hAnsi="Times New Roman" w:hint="eastAsia"/>
              </w:rPr>
              <w:t>第</w:t>
            </w:r>
            <w:r w:rsidRPr="00821CE1">
              <w:rPr>
                <w:rFonts w:ascii="Times New Roman" w:eastAsiaTheme="minorEastAsia" w:hAnsi="Times New Roman" w:hint="eastAsia"/>
              </w:rPr>
              <w:t>32</w:t>
            </w:r>
            <w:r w:rsidRPr="00821CE1">
              <w:rPr>
                <w:rFonts w:ascii="Times New Roman" w:eastAsiaTheme="minorEastAsia" w:hAnsi="Times New Roman" w:hint="eastAsia"/>
              </w:rPr>
              <w:t>条（数据保护）</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创新实践</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镜像健康度指数（</w:t>
      </w:r>
      <w:r w:rsidRPr="00631520">
        <w:rPr>
          <w:rFonts w:ascii="Times New Roman" w:eastAsiaTheme="minorEastAsia" w:hAnsi="Times New Roman" w:hint="eastAsia"/>
        </w:rPr>
        <w:t>MHI</w:t>
      </w:r>
      <w:r w:rsidRPr="00631520">
        <w:rPr>
          <w:rFonts w:ascii="Times New Roman" w:eastAsiaTheme="minorEastAsia" w:hAnsi="Times New Roman" w:hint="eastAsia"/>
        </w:rPr>
        <w:t>）</w:t>
      </w:r>
      <w:r w:rsidRPr="00821CE1">
        <w:rPr>
          <w:rFonts w:ascii="Times New Roman" w:eastAsiaTheme="minorEastAsia" w:hAnsi="Times New Roman" w:hint="eastAsia"/>
        </w:rPr>
        <w:t>，综合</w:t>
      </w:r>
      <w:r w:rsidRPr="00821CE1">
        <w:rPr>
          <w:rFonts w:ascii="Times New Roman" w:eastAsiaTheme="minorEastAsia" w:hAnsi="Times New Roman" w:hint="eastAsia"/>
        </w:rPr>
        <w:t>CVE</w:t>
      </w:r>
      <w:r w:rsidRPr="00821CE1">
        <w:rPr>
          <w:rFonts w:ascii="Times New Roman" w:eastAsiaTheme="minorEastAsia" w:hAnsi="Times New Roman" w:hint="eastAsia"/>
        </w:rPr>
        <w:t>漏洞数、合规缺口、依赖过时度评分</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设置</w:t>
      </w:r>
      <w:r w:rsidRPr="00631520">
        <w:rPr>
          <w:rFonts w:ascii="Times New Roman" w:eastAsiaTheme="minorEastAsia" w:hAnsi="Times New Roman" w:hint="eastAsia"/>
        </w:rPr>
        <w:t>质量门禁</w:t>
      </w:r>
      <w:r w:rsidRPr="00821CE1">
        <w:rPr>
          <w:rFonts w:ascii="Times New Roman" w:eastAsiaTheme="minorEastAsia" w:hAnsi="Times New Roman" w:hint="eastAsia"/>
        </w:rPr>
        <w:t>：</w:t>
      </w:r>
      <w:r w:rsidRPr="00821CE1">
        <w:rPr>
          <w:rFonts w:ascii="Times New Roman" w:eastAsiaTheme="minorEastAsia" w:hAnsi="Times New Roman" w:hint="eastAsia"/>
        </w:rPr>
        <w:t>MHI</w:t>
      </w:r>
      <w:r w:rsidRPr="00821CE1">
        <w:rPr>
          <w:rFonts w:ascii="Times New Roman" w:eastAsiaTheme="minorEastAsia" w:hAnsi="Times New Roman" w:hint="eastAsia"/>
        </w:rPr>
        <w:t>≥</w:t>
      </w:r>
      <w:r w:rsidRPr="00821CE1">
        <w:rPr>
          <w:rFonts w:ascii="Times New Roman" w:eastAsiaTheme="minorEastAsia" w:hAnsi="Times New Roman" w:hint="eastAsia"/>
        </w:rPr>
        <w:t>85</w:t>
      </w:r>
      <w:r w:rsidRPr="00821CE1">
        <w:rPr>
          <w:rFonts w:ascii="Times New Roman" w:eastAsiaTheme="minorEastAsia" w:hAnsi="Times New Roman" w:hint="eastAsia"/>
        </w:rPr>
        <w:t>分才允许推送至生产仓库</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（二）合规感知调度引擎</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改造</w:t>
      </w:r>
      <w:r w:rsidRPr="00821CE1">
        <w:rPr>
          <w:rFonts w:ascii="Times New Roman" w:eastAsiaTheme="minorEastAsia" w:hAnsi="Times New Roman" w:hint="eastAsia"/>
        </w:rPr>
        <w:t>Kubernetes</w:t>
      </w:r>
      <w:r w:rsidRPr="00821CE1">
        <w:rPr>
          <w:rFonts w:ascii="Times New Roman" w:eastAsiaTheme="minorEastAsia" w:hAnsi="Times New Roman" w:hint="eastAsia"/>
        </w:rPr>
        <w:t>调度器，新增</w:t>
      </w:r>
      <w:r w:rsidRPr="00631520">
        <w:rPr>
          <w:rFonts w:ascii="Times New Roman" w:eastAsiaTheme="minorEastAsia" w:hAnsi="Times New Roman" w:hint="eastAsia"/>
        </w:rPr>
        <w:t>金融策略决策模块</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敏感数据隔离</w:t>
      </w:r>
      <w:r w:rsidRPr="00821CE1">
        <w:rPr>
          <w:rFonts w:ascii="Times New Roman" w:eastAsiaTheme="minorEastAsia" w:hAnsi="Times New Roman" w:hint="eastAsia"/>
        </w:rPr>
        <w:t>：自动识别含</w:t>
      </w:r>
      <w:r w:rsidRPr="00821CE1">
        <w:rPr>
          <w:rFonts w:ascii="Times New Roman" w:eastAsiaTheme="minorEastAsia" w:hAnsi="Times New Roman" w:hint="eastAsia"/>
        </w:rPr>
        <w:t>PCI</w:t>
      </w:r>
      <w:r w:rsidRPr="00821CE1">
        <w:rPr>
          <w:rFonts w:ascii="Times New Roman" w:eastAsiaTheme="minorEastAsia" w:hAnsi="Times New Roman" w:hint="eastAsia"/>
        </w:rPr>
        <w:t>数据的</w:t>
      </w:r>
      <w:r w:rsidRPr="00821CE1">
        <w:rPr>
          <w:rFonts w:ascii="Times New Roman" w:eastAsiaTheme="minorEastAsia" w:hAnsi="Times New Roman" w:hint="eastAsia"/>
        </w:rPr>
        <w:t>Pod</w:t>
      </w:r>
      <w:r w:rsidRPr="00821CE1">
        <w:rPr>
          <w:rFonts w:ascii="Times New Roman" w:eastAsiaTheme="minorEastAsia" w:hAnsi="Times New Roman" w:hint="eastAsia"/>
        </w:rPr>
        <w:t>，调度至专用节点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容灾约束</w:t>
      </w:r>
      <w:r w:rsidRPr="00821CE1">
        <w:rPr>
          <w:rFonts w:ascii="Times New Roman" w:eastAsiaTheme="minorEastAsia" w:hAnsi="Times New Roman" w:hint="eastAsia"/>
        </w:rPr>
        <w:t>：根据</w:t>
      </w:r>
      <w:r w:rsidRPr="00821CE1">
        <w:rPr>
          <w:rFonts w:ascii="Times New Roman" w:eastAsiaTheme="minorEastAsia" w:hAnsi="Times New Roman" w:hint="eastAsia"/>
        </w:rPr>
        <w:t>RTO/RPO</w:t>
      </w:r>
      <w:r w:rsidRPr="00821CE1">
        <w:rPr>
          <w:rFonts w:ascii="Times New Roman" w:eastAsiaTheme="minorEastAsia" w:hAnsi="Times New Roman" w:hint="eastAsia"/>
        </w:rPr>
        <w:t>要求动态配置跨</w:t>
      </w:r>
      <w:r w:rsidRPr="00821CE1">
        <w:rPr>
          <w:rFonts w:ascii="Times New Roman" w:eastAsiaTheme="minorEastAsia" w:hAnsi="Times New Roman" w:hint="eastAsia"/>
        </w:rPr>
        <w:t>AZ</w:t>
      </w:r>
      <w:r w:rsidRPr="00821CE1">
        <w:rPr>
          <w:rFonts w:ascii="Times New Roman" w:eastAsiaTheme="minorEastAsia" w:hAnsi="Times New Roman" w:hint="eastAsia"/>
        </w:rPr>
        <w:t>部署策略</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审计就绪</w:t>
      </w:r>
      <w:r w:rsidRPr="00821CE1">
        <w:rPr>
          <w:rFonts w:ascii="Times New Roman" w:eastAsiaTheme="minorEastAsia" w:hAnsi="Times New Roman" w:hint="eastAsia"/>
        </w:rPr>
        <w:t>：预生成符合</w:t>
      </w:r>
      <w:r w:rsidRPr="00821CE1">
        <w:rPr>
          <w:rFonts w:ascii="Times New Roman" w:eastAsiaTheme="minorEastAsia" w:hAnsi="Times New Roman" w:hint="eastAsia"/>
        </w:rPr>
        <w:t>ISO 27001</w:t>
      </w:r>
      <w:r w:rsidRPr="00821CE1">
        <w:rPr>
          <w:rFonts w:ascii="Times New Roman" w:eastAsiaTheme="minorEastAsia" w:hAnsi="Times New Roman" w:hint="eastAsia"/>
        </w:rPr>
        <w:t>的部署证据链</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示例调度策略</w:t>
      </w:r>
      <w:r w:rsidRPr="00821CE1">
        <w:rPr>
          <w:rFonts w:ascii="Times New Roman" w:eastAsiaTheme="minorEastAsia" w:hAnsi="Times New Roman" w:hint="eastAsia"/>
        </w:rPr>
        <w:t>：</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apiVersion: scheduling.hsbc/v1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kind: CompliancePolicy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metadata: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name: pci-data-policy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spec: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nodeSelector: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securityZone: pci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tolerations: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 key: "dedicated"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operator: "Equal"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value: "pci"  </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（三）智能弹性调控系统</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结合业务优先级动态调整资源分配：</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需求驱动扩缩容</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高优先级业务（如支付交易）触发快速扩容（目标：</w:t>
      </w:r>
      <w:r w:rsidRPr="00821CE1">
        <w:rPr>
          <w:rFonts w:ascii="Times New Roman" w:eastAsiaTheme="minorEastAsia" w:hAnsi="Times New Roman" w:hint="eastAsia"/>
        </w:rPr>
        <w:t>5</w:t>
      </w:r>
      <w:r w:rsidRPr="00821CE1">
        <w:rPr>
          <w:rFonts w:ascii="Times New Roman" w:eastAsiaTheme="minorEastAsia" w:hAnsi="Times New Roman" w:hint="eastAsia"/>
        </w:rPr>
        <w:t>秒内完成</w:t>
      </w:r>
      <w:r w:rsidRPr="00821CE1">
        <w:rPr>
          <w:rFonts w:ascii="Times New Roman" w:eastAsiaTheme="minorEastAsia" w:hAnsi="Times New Roman" w:hint="eastAsia"/>
        </w:rPr>
        <w:t>Pod</w:t>
      </w:r>
      <w:r w:rsidRPr="00821CE1">
        <w:rPr>
          <w:rFonts w:ascii="Times New Roman" w:eastAsiaTheme="minorEastAsia" w:hAnsi="Times New Roman" w:hint="eastAsia"/>
        </w:rPr>
        <w:t>扩展）</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lastRenderedPageBreak/>
        <w:t>低优先级任务（如报表生成）启用竞价实例降低成本</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风险抑制策略</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当监控到</w:t>
      </w:r>
      <w:r w:rsidRPr="00821CE1">
        <w:rPr>
          <w:rFonts w:ascii="Times New Roman" w:eastAsiaTheme="minorEastAsia" w:hAnsi="Times New Roman" w:hint="eastAsia"/>
        </w:rPr>
        <w:t>API</w:t>
      </w:r>
      <w:r w:rsidRPr="00821CE1">
        <w:rPr>
          <w:rFonts w:ascii="Times New Roman" w:eastAsiaTheme="minorEastAsia" w:hAnsi="Times New Roman" w:hint="eastAsia"/>
        </w:rPr>
        <w:t>异常调用突增（潜在攻击特征），自动触发服务降级</w:t>
      </w:r>
    </w:p>
    <w:p w:rsidR="00821CE1" w:rsidRPr="00821CE1" w:rsidRDefault="000C79B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631520">
        <w:rPr>
          <w:rFonts w:ascii="Times New Roman" w:eastAsiaTheme="minorEastAsia" w:hAnsi="Times New Roman" w:hint="eastAsia"/>
        </w:rPr>
        <w:t xml:space="preserve"> </w:t>
      </w:r>
      <w:r w:rsidR="00821CE1" w:rsidRPr="00631520">
        <w:rPr>
          <w:rFonts w:ascii="Times New Roman" w:eastAsiaTheme="minorEastAsia" w:hAnsi="Times New Roman" w:hint="eastAsia"/>
        </w:rPr>
        <w:t>H</w:t>
      </w:r>
      <w:r w:rsidR="00821CE1" w:rsidRPr="00631520">
        <w:rPr>
          <w:rFonts w:ascii="Times New Roman" w:eastAsiaTheme="minorEastAsia" w:hAnsi="Times New Roman" w:hint="eastAsia"/>
        </w:rPr>
        <w:t>公司跨境支付系统实施</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（一）工具链集成路径</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59"/>
        <w:gridCol w:w="3774"/>
        <w:gridCol w:w="4509"/>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核心任务</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实施成果</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基础建设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搭建</w:t>
            </w:r>
            <w:r w:rsidRPr="00821CE1">
              <w:rPr>
                <w:rFonts w:ascii="Times New Roman" w:eastAsiaTheme="minorEastAsia" w:hAnsi="Times New Roman" w:hint="eastAsia"/>
              </w:rPr>
              <w:t>K8s</w:t>
            </w:r>
            <w:r w:rsidRPr="00821CE1">
              <w:rPr>
                <w:rFonts w:ascii="Times New Roman" w:eastAsiaTheme="minorEastAsia" w:hAnsi="Times New Roman" w:hint="eastAsia"/>
              </w:rPr>
              <w:t>集群，部署</w:t>
            </w:r>
            <w:r w:rsidRPr="00821CE1">
              <w:rPr>
                <w:rFonts w:ascii="Times New Roman" w:eastAsiaTheme="minorEastAsia" w:hAnsi="Times New Roman" w:hint="eastAsia"/>
              </w:rPr>
              <w:t>Harbor+OPA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镜像构建效率提升</w:t>
            </w:r>
            <w:r w:rsidRPr="00821CE1">
              <w:rPr>
                <w:rFonts w:ascii="Times New Roman" w:eastAsiaTheme="minorEastAsia" w:hAnsi="Times New Roman" w:hint="eastAsia"/>
              </w:rPr>
              <w:t>40%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安全加固</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集成</w:t>
            </w:r>
            <w:r w:rsidRPr="00821CE1">
              <w:rPr>
                <w:rFonts w:ascii="Times New Roman" w:eastAsiaTheme="minorEastAsia" w:hAnsi="Times New Roman" w:hint="eastAsia"/>
              </w:rPr>
              <w:t>Trivy</w:t>
            </w:r>
            <w:r w:rsidRPr="00821CE1">
              <w:rPr>
                <w:rFonts w:ascii="Times New Roman" w:eastAsiaTheme="minorEastAsia" w:hAnsi="Times New Roman" w:hint="eastAsia"/>
              </w:rPr>
              <w:t>扫描，配置</w:t>
            </w:r>
            <w:r w:rsidRPr="00821CE1">
              <w:rPr>
                <w:rFonts w:ascii="Times New Roman" w:eastAsiaTheme="minorEastAsia" w:hAnsi="Times New Roman" w:hint="eastAsia"/>
              </w:rPr>
              <w:t>PCI</w:t>
            </w:r>
            <w:r w:rsidRPr="00821CE1">
              <w:rPr>
                <w:rFonts w:ascii="Times New Roman" w:eastAsiaTheme="minorEastAsia" w:hAnsi="Times New Roman" w:hint="eastAsia"/>
              </w:rPr>
              <w:t>调度策略</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高危漏洞拦截率</w:t>
            </w:r>
            <w:r w:rsidRPr="00821CE1">
              <w:rPr>
                <w:rFonts w:ascii="Times New Roman" w:eastAsiaTheme="minorEastAsia" w:hAnsi="Times New Roman" w:hint="eastAsia"/>
              </w:rPr>
              <w:t>100%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智能运维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部署</w:t>
            </w:r>
            <w:r w:rsidRPr="00821CE1">
              <w:rPr>
                <w:rFonts w:ascii="Times New Roman" w:eastAsiaTheme="minorEastAsia" w:hAnsi="Times New Roman" w:hint="eastAsia"/>
              </w:rPr>
              <w:t>Argo CD+Chaos Mesh</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生产事件平均恢复时间（</w:t>
            </w:r>
            <w:r w:rsidRPr="00821CE1">
              <w:rPr>
                <w:rFonts w:ascii="Times New Roman" w:eastAsiaTheme="minorEastAsia" w:hAnsi="Times New Roman" w:hint="eastAsia"/>
              </w:rPr>
              <w:t>MTTR</w:t>
            </w:r>
            <w:r w:rsidRPr="00821CE1">
              <w:rPr>
                <w:rFonts w:ascii="Times New Roman" w:eastAsiaTheme="minorEastAsia" w:hAnsi="Times New Roman" w:hint="eastAsia"/>
              </w:rPr>
              <w:t>）降至</w:t>
            </w:r>
            <w:r w:rsidRPr="00821CE1">
              <w:rPr>
                <w:rFonts w:ascii="Times New Roman" w:eastAsiaTheme="minorEastAsia" w:hAnsi="Times New Roman" w:hint="eastAsia"/>
              </w:rPr>
              <w:t>3</w:t>
            </w:r>
            <w:r w:rsidRPr="00821CE1">
              <w:rPr>
                <w:rFonts w:ascii="Times New Roman" w:eastAsiaTheme="minorEastAsia" w:hAnsi="Times New Roman" w:hint="eastAsia"/>
              </w:rPr>
              <w:t>分钟</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（二）关键性能对比</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42"/>
        <w:gridCol w:w="1965"/>
        <w:gridCol w:w="1965"/>
        <w:gridCol w:w="1500"/>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传统部署模式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本方案实施后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提升幅度</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发布频率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2</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15</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650%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合规审计耗时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120</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8</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93%</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资源利用率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94%</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故障恢复时效（</w:t>
            </w:r>
            <w:r w:rsidRPr="00821CE1">
              <w:rPr>
                <w:rFonts w:ascii="Times New Roman" w:eastAsiaTheme="minorEastAsia" w:hAnsi="Times New Roman" w:hint="eastAsia"/>
              </w:rPr>
              <w:t>MTTR</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47</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3.2</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93%</w:t>
            </w:r>
          </w:p>
        </w:tc>
      </w:tr>
    </w:tbl>
    <w:p w:rsidR="00821CE1" w:rsidRPr="00821CE1" w:rsidRDefault="0002552A"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w:t>
      </w:r>
      <w:r w:rsidR="00821CE1" w:rsidRPr="00631520">
        <w:rPr>
          <w:rFonts w:ascii="Times New Roman" w:eastAsiaTheme="minorEastAsia" w:hAnsi="Times New Roman" w:hint="eastAsia"/>
        </w:rPr>
        <w:t>行业价值与扩展性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技术突破</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提出</w:t>
      </w:r>
      <w:r w:rsidRPr="00631520">
        <w:rPr>
          <w:rFonts w:ascii="Times New Roman" w:eastAsiaTheme="minorEastAsia" w:hAnsi="Times New Roman" w:hint="eastAsia"/>
        </w:rPr>
        <w:t>“合规即代码”容器治理模型</w:t>
      </w:r>
      <w:r w:rsidRPr="00821CE1">
        <w:rPr>
          <w:rFonts w:ascii="Times New Roman" w:eastAsiaTheme="minorEastAsia" w:hAnsi="Times New Roman"/>
        </w:rPr>
        <w:t>‌</w:t>
      </w:r>
      <w:r w:rsidRPr="00821CE1">
        <w:rPr>
          <w:rFonts w:ascii="Times New Roman" w:eastAsiaTheme="minorEastAsia" w:hAnsi="Times New Roman" w:hint="eastAsia"/>
        </w:rPr>
        <w:t>，实现金融监管要求向基础设施的精准映射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业务优先级感知调度算法</w:t>
      </w:r>
      <w:r w:rsidRPr="00821CE1">
        <w:rPr>
          <w:rFonts w:ascii="Times New Roman" w:eastAsiaTheme="minorEastAsia" w:hAnsi="Times New Roman"/>
        </w:rPr>
        <w:t>‌</w:t>
      </w:r>
      <w:r w:rsidRPr="00821CE1">
        <w:rPr>
          <w:rFonts w:ascii="Times New Roman" w:eastAsiaTheme="minorEastAsia" w:hAnsi="Times New Roman" w:hint="eastAsia"/>
        </w:rPr>
        <w:t>，支持资源分配与战略目标对齐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实践意义</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支撑</w:t>
      </w:r>
      <w:r w:rsidRPr="00821CE1">
        <w:rPr>
          <w:rFonts w:ascii="Times New Roman" w:eastAsiaTheme="minorEastAsia" w:hAnsi="Times New Roman" w:hint="eastAsia"/>
        </w:rPr>
        <w:t>H</w:t>
      </w:r>
      <w:r w:rsidRPr="00821CE1">
        <w:rPr>
          <w:rFonts w:ascii="Times New Roman" w:eastAsiaTheme="minorEastAsia" w:hAnsi="Times New Roman" w:hint="eastAsia"/>
        </w:rPr>
        <w:t>公司跨境支付系统通过</w:t>
      </w:r>
      <w:r w:rsidRPr="00821CE1">
        <w:rPr>
          <w:rFonts w:ascii="Times New Roman" w:eastAsiaTheme="minorEastAsia" w:hAnsi="Times New Roman" w:hint="eastAsia"/>
        </w:rPr>
        <w:t>SWIFT CSP 2024</w:t>
      </w:r>
      <w:r w:rsidRPr="00821CE1">
        <w:rPr>
          <w:rFonts w:ascii="Times New Roman" w:eastAsiaTheme="minorEastAsia" w:hAnsi="Times New Roman" w:hint="eastAsia"/>
        </w:rPr>
        <w:t>认证（认证周期缩短</w:t>
      </w:r>
      <w:r w:rsidRPr="00821CE1">
        <w:rPr>
          <w:rFonts w:ascii="Times New Roman" w:eastAsiaTheme="minorEastAsia" w:hAnsi="Times New Roman" w:hint="eastAsia"/>
        </w:rPr>
        <w:t>6</w:t>
      </w:r>
      <w:r w:rsidRPr="00821CE1">
        <w:rPr>
          <w:rFonts w:ascii="Times New Roman" w:eastAsiaTheme="minorEastAsia" w:hAnsi="Times New Roman" w:hint="eastAsia"/>
        </w:rPr>
        <w:t>个月）</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容器化部署成本降低</w:t>
      </w:r>
      <w:r w:rsidRPr="00821CE1">
        <w:rPr>
          <w:rFonts w:ascii="Times New Roman" w:eastAsiaTheme="minorEastAsia" w:hAnsi="Times New Roman" w:hint="eastAsia"/>
        </w:rPr>
        <w:t>58%</w:t>
      </w:r>
      <w:r w:rsidRPr="00821CE1">
        <w:rPr>
          <w:rFonts w:ascii="Times New Roman" w:eastAsiaTheme="minorEastAsia" w:hAnsi="Times New Roman" w:hint="eastAsia"/>
        </w:rPr>
        <w:t>（数据详见第</w:t>
      </w:r>
      <w:r w:rsidRPr="00821CE1">
        <w:rPr>
          <w:rFonts w:ascii="Times New Roman" w:eastAsiaTheme="minorEastAsia" w:hAnsi="Times New Roman" w:hint="eastAsia"/>
        </w:rPr>
        <w:t>5</w:t>
      </w:r>
      <w:r w:rsidRPr="00821CE1">
        <w:rPr>
          <w:rFonts w:ascii="Times New Roman" w:eastAsiaTheme="minorEastAsia" w:hAnsi="Times New Roman" w:hint="eastAsia"/>
        </w:rPr>
        <w:t>章成本效益分析）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生态扩展</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lastRenderedPageBreak/>
        <w:t>工具链核心模块已开源至</w:t>
      </w:r>
      <w:r w:rsidRPr="00821CE1">
        <w:rPr>
          <w:rFonts w:ascii="Times New Roman" w:eastAsiaTheme="minorEastAsia" w:hAnsi="Times New Roman" w:hint="eastAsia"/>
        </w:rPr>
        <w:t>HSBC TechHub</w:t>
      </w:r>
      <w:r w:rsidRPr="00821CE1">
        <w:rPr>
          <w:rFonts w:ascii="Times New Roman" w:eastAsiaTheme="minorEastAsia" w:hAnsi="Times New Roman" w:hint="eastAsia"/>
        </w:rPr>
        <w:t>，适配银行、证券等金融场景</w:t>
      </w:r>
    </w:p>
    <w:p w:rsidR="00821CE1" w:rsidRPr="001B1CD2" w:rsidRDefault="00821CE1" w:rsidP="001B1CD2">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与</w:t>
      </w:r>
      <w:r w:rsidRPr="00821CE1">
        <w:rPr>
          <w:rFonts w:ascii="Times New Roman" w:eastAsiaTheme="minorEastAsia" w:hAnsi="Times New Roman" w:hint="eastAsia"/>
        </w:rPr>
        <w:t>4.1.2</w:t>
      </w:r>
      <w:r w:rsidRPr="00821CE1">
        <w:rPr>
          <w:rFonts w:ascii="Times New Roman" w:eastAsiaTheme="minorEastAsia" w:hAnsi="Times New Roman" w:hint="eastAsia"/>
        </w:rPr>
        <w:t>节安全即代码方案形成完整</w:t>
      </w:r>
      <w:r w:rsidRPr="00821CE1">
        <w:rPr>
          <w:rFonts w:ascii="Times New Roman" w:eastAsiaTheme="minorEastAsia" w:hAnsi="Times New Roman" w:hint="eastAsia"/>
        </w:rPr>
        <w:t>DevSecOps</w:t>
      </w:r>
      <w:r w:rsidRPr="00821CE1">
        <w:rPr>
          <w:rFonts w:ascii="Times New Roman" w:eastAsiaTheme="minorEastAsia" w:hAnsi="Times New Roman" w:hint="eastAsia"/>
        </w:rPr>
        <w:t>体系</w:t>
      </w:r>
    </w:p>
    <w:p w:rsidR="00995BCB" w:rsidRPr="00995BCB" w:rsidRDefault="00C3671B" w:rsidP="00995BCB">
      <w:pPr>
        <w:pStyle w:val="2"/>
        <w:keepNext/>
        <w:keepLines/>
        <w:numPr>
          <w:ilvl w:val="1"/>
          <w:numId w:val="0"/>
        </w:numPr>
        <w:adjustRightInd/>
        <w:snapToGrid/>
        <w:rPr>
          <w:rFonts w:ascii="Times New Roman" w:hAnsi="Times New Roman"/>
          <w:bCs/>
          <w:kern w:val="0"/>
          <w:sz w:val="24"/>
          <w:szCs w:val="32"/>
        </w:rPr>
      </w:pPr>
      <w:bookmarkStart w:id="79" w:name="_Toc194742338"/>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79"/>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995BCB">
        <w:rPr>
          <w:rFonts w:ascii="Times New Roman" w:eastAsiaTheme="minorEastAsia" w:hAnsi="Times New Roman"/>
        </w:rPr>
        <w:t>设计目标与挑战</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目标：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构建预测性运维能力，提前识别潜在故障（目标：故障预测准确率</w:t>
      </w:r>
      <w:r w:rsidRPr="00995BCB">
        <w:rPr>
          <w:rFonts w:ascii="Times New Roman" w:eastAsiaTheme="minorEastAsia" w:hAnsi="Times New Roman"/>
        </w:rPr>
        <w:t>≥85%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实现资源效率动态优化，支撑金融业务弹性需求（如跨境支付交易峰值的自动应对）</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满足金融级可用性要求（</w:t>
      </w:r>
      <w:r w:rsidRPr="00995BCB">
        <w:rPr>
          <w:rFonts w:ascii="Times New Roman" w:eastAsiaTheme="minorEastAsia" w:hAnsi="Times New Roman"/>
        </w:rPr>
        <w:t>SLA 99.99%</w:t>
      </w:r>
      <w:r w:rsidRPr="00995BCB">
        <w:rPr>
          <w:rFonts w:ascii="Times New Roman" w:eastAsiaTheme="minorEastAsia" w:hAnsi="Times New Roman"/>
        </w:rPr>
        <w:t>）与监管审计追溯需求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关键挑战：</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金融系统复杂性：需同时处理微服务、容器、传统虚拟机等多架构数据</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实时性要求：从数据采集到预测决策的端到端时延需</w:t>
      </w:r>
      <w:r w:rsidRPr="00995BCB">
        <w:rPr>
          <w:rFonts w:ascii="Times New Roman" w:eastAsiaTheme="minorEastAsia" w:hAnsi="Times New Roman"/>
        </w:rPr>
        <w:t>≤500ms</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合规约束：预测模型的输入输出需满足</w:t>
      </w:r>
      <w:r w:rsidRPr="00995BCB">
        <w:rPr>
          <w:rFonts w:ascii="Times New Roman" w:eastAsiaTheme="minorEastAsia" w:hAnsi="Times New Roman"/>
        </w:rPr>
        <w:t>PCIDSS</w:t>
      </w:r>
      <w:r w:rsidRPr="00995BCB">
        <w:rPr>
          <w:rFonts w:ascii="Times New Roman" w:eastAsiaTheme="minorEastAsia" w:hAnsi="Times New Roman"/>
        </w:rPr>
        <w:t>数据脱敏要求</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Pr="00995BCB">
        <w:rPr>
          <w:rFonts w:ascii="Times New Roman" w:eastAsiaTheme="minorEastAsia" w:hAnsi="Times New Roman"/>
        </w:rPr>
        <w:t>系统架构分层设计</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w:t>
      </w:r>
      <w:r w:rsidRPr="00995BCB">
        <w:rPr>
          <w:rFonts w:ascii="Times New Roman" w:eastAsiaTheme="minorEastAsia" w:hAnsi="Times New Roman"/>
        </w:rPr>
        <w:t>感知</w:t>
      </w:r>
      <w:r w:rsidRPr="00995BCB">
        <w:rPr>
          <w:rFonts w:ascii="Times New Roman" w:eastAsiaTheme="minorEastAsia" w:hAnsi="Times New Roman"/>
        </w:rPr>
        <w:t>-</w:t>
      </w:r>
      <w:r w:rsidRPr="00995BCB">
        <w:rPr>
          <w:rFonts w:ascii="Times New Roman" w:eastAsiaTheme="minorEastAsia" w:hAnsi="Times New Roman"/>
        </w:rPr>
        <w:t>决策</w:t>
      </w:r>
      <w:r w:rsidRPr="00995BCB">
        <w:rPr>
          <w:rFonts w:ascii="Times New Roman" w:eastAsiaTheme="minorEastAsia" w:hAnsi="Times New Roman"/>
        </w:rPr>
        <w:t>-</w:t>
      </w:r>
      <w:r w:rsidRPr="00995BCB">
        <w:rPr>
          <w:rFonts w:ascii="Times New Roman" w:eastAsiaTheme="minorEastAsia" w:hAnsi="Times New Roman"/>
        </w:rPr>
        <w:t>执行</w:t>
      </w:r>
      <w:r w:rsidRPr="00995BCB">
        <w:rPr>
          <w:rFonts w:ascii="Times New Roman" w:eastAsiaTheme="minorEastAsia" w:hAnsi="Times New Roman"/>
        </w:rPr>
        <w:t>”</w:t>
      </w:r>
      <w:r w:rsidRPr="00995BCB">
        <w:rPr>
          <w:rFonts w:ascii="Times New Roman" w:eastAsiaTheme="minorEastAsia" w:hAnsi="Times New Roman"/>
        </w:rPr>
        <w:t>三层架构，各层核心功能如下：</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Pr="00995BCB">
        <w:rPr>
          <w:rFonts w:ascii="Times New Roman" w:eastAsiaTheme="minorEastAsia" w:hAnsi="Times New Roman"/>
        </w:rPr>
        <w:t>智能感知层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功能：多维度数据采集与标准化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数据源覆盖：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数据类型</w:t>
      </w:r>
      <w:r w:rsidRPr="00995BCB">
        <w:rPr>
          <w:rFonts w:ascii="Times New Roman" w:eastAsiaTheme="minorEastAsia" w:hAnsi="Times New Roman"/>
        </w:rPr>
        <w:tab/>
      </w:r>
      <w:r w:rsidRPr="00995BCB">
        <w:rPr>
          <w:rFonts w:ascii="Times New Roman" w:eastAsiaTheme="minorEastAsia" w:hAnsi="Times New Roman"/>
        </w:rPr>
        <w:t>采集工具</w:t>
      </w:r>
      <w:r w:rsidRPr="00995BCB">
        <w:rPr>
          <w:rFonts w:ascii="Times New Roman" w:eastAsiaTheme="minorEastAsia" w:hAnsi="Times New Roman"/>
        </w:rPr>
        <w:tab/>
      </w:r>
      <w:r w:rsidRPr="00995BCB">
        <w:rPr>
          <w:rFonts w:ascii="Times New Roman" w:eastAsiaTheme="minorEastAsia" w:hAnsi="Times New Roman"/>
        </w:rPr>
        <w:t>典型数据特征</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容器指标</w:t>
      </w:r>
      <w:r w:rsidRPr="00995BCB">
        <w:rPr>
          <w:rFonts w:ascii="Times New Roman" w:eastAsiaTheme="minorEastAsia" w:hAnsi="Times New Roman"/>
        </w:rPr>
        <w:tab/>
        <w:t>Prometheus</w:t>
      </w:r>
      <w:r w:rsidRPr="00995BCB">
        <w:rPr>
          <w:rFonts w:ascii="Times New Roman" w:eastAsiaTheme="minorEastAsia" w:hAnsi="Times New Roman"/>
        </w:rPr>
        <w:tab/>
      </w:r>
      <w:r w:rsidRPr="00995BCB">
        <w:rPr>
          <w:rFonts w:ascii="Times New Roman" w:eastAsiaTheme="minorEastAsia" w:hAnsi="Times New Roman"/>
        </w:rPr>
        <w:t>每秒采集</w:t>
      </w:r>
      <w:r w:rsidRPr="00995BCB">
        <w:rPr>
          <w:rFonts w:ascii="Times New Roman" w:eastAsiaTheme="minorEastAsia" w:hAnsi="Times New Roman"/>
        </w:rPr>
        <w:t>500+</w:t>
      </w:r>
      <w:r w:rsidRPr="00995BCB">
        <w:rPr>
          <w:rFonts w:ascii="Times New Roman" w:eastAsiaTheme="minorEastAsia" w:hAnsi="Times New Roman"/>
        </w:rPr>
        <w:t>容器运行指标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应用日志</w:t>
      </w:r>
      <w:r w:rsidRPr="00995BCB">
        <w:rPr>
          <w:rFonts w:ascii="Times New Roman" w:eastAsiaTheme="minorEastAsia" w:hAnsi="Times New Roman"/>
        </w:rPr>
        <w:tab/>
        <w:t>Fluentd</w:t>
      </w:r>
      <w:r w:rsidRPr="00995BCB">
        <w:rPr>
          <w:rFonts w:ascii="Times New Roman" w:eastAsiaTheme="minorEastAsia" w:hAnsi="Times New Roman"/>
        </w:rPr>
        <w:tab/>
      </w:r>
      <w:r w:rsidRPr="00995BCB">
        <w:rPr>
          <w:rFonts w:ascii="Times New Roman" w:eastAsiaTheme="minorEastAsia" w:hAnsi="Times New Roman"/>
        </w:rPr>
        <w:t>结构化日志解析率</w:t>
      </w:r>
      <w:r w:rsidRPr="00995BCB">
        <w:rPr>
          <w:rFonts w:ascii="Times New Roman" w:eastAsiaTheme="minorEastAsia" w:hAnsi="Times New Roman"/>
        </w:rPr>
        <w:t>≥95%</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交易链路</w:t>
      </w:r>
      <w:r w:rsidRPr="00995BCB">
        <w:rPr>
          <w:rFonts w:ascii="Times New Roman" w:eastAsiaTheme="minorEastAsia" w:hAnsi="Times New Roman"/>
        </w:rPr>
        <w:tab/>
        <w:t>SkyWalking</w:t>
      </w:r>
      <w:r w:rsidRPr="00995BCB">
        <w:rPr>
          <w:rFonts w:ascii="Times New Roman" w:eastAsiaTheme="minorEastAsia" w:hAnsi="Times New Roman"/>
        </w:rPr>
        <w:tab/>
      </w:r>
      <w:r w:rsidRPr="00995BCB">
        <w:rPr>
          <w:rFonts w:ascii="Times New Roman" w:eastAsiaTheme="minorEastAsia" w:hAnsi="Times New Roman"/>
        </w:rPr>
        <w:t>追踪</w:t>
      </w:r>
      <w:r w:rsidRPr="00995BCB">
        <w:rPr>
          <w:rFonts w:ascii="Times New Roman" w:eastAsiaTheme="minorEastAsia" w:hAnsi="Times New Roman"/>
        </w:rPr>
        <w:t>10</w:t>
      </w:r>
      <w:r w:rsidRPr="00995BCB">
        <w:rPr>
          <w:rFonts w:ascii="Times New Roman" w:eastAsiaTheme="minorEastAsia" w:hAnsi="Times New Roman"/>
        </w:rPr>
        <w:t>万</w:t>
      </w:r>
      <w:r w:rsidRPr="00995BCB">
        <w:rPr>
          <w:rFonts w:ascii="Times New Roman" w:eastAsiaTheme="minorEastAsia" w:hAnsi="Times New Roman"/>
        </w:rPr>
        <w:t>+</w:t>
      </w:r>
      <w:r w:rsidRPr="00995BCB">
        <w:rPr>
          <w:rFonts w:ascii="Times New Roman" w:eastAsiaTheme="minorEastAsia" w:hAnsi="Times New Roman"/>
        </w:rPr>
        <w:t>跨服务调用链</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基础设施</w:t>
      </w:r>
      <w:r w:rsidRPr="00995BCB">
        <w:rPr>
          <w:rFonts w:ascii="Times New Roman" w:eastAsiaTheme="minorEastAsia" w:hAnsi="Times New Roman"/>
        </w:rPr>
        <w:tab/>
        <w:t>Zabbix</w:t>
      </w:r>
      <w:r w:rsidRPr="00995BCB">
        <w:rPr>
          <w:rFonts w:ascii="Times New Roman" w:eastAsiaTheme="minorEastAsia" w:hAnsi="Times New Roman"/>
        </w:rPr>
        <w:tab/>
      </w:r>
      <w:r w:rsidRPr="00995BCB">
        <w:rPr>
          <w:rFonts w:ascii="Times New Roman" w:eastAsiaTheme="minorEastAsia" w:hAnsi="Times New Roman"/>
        </w:rPr>
        <w:t>硬件故障预测准确率</w:t>
      </w:r>
      <w:r w:rsidRPr="00995BCB">
        <w:rPr>
          <w:rFonts w:ascii="Times New Roman" w:eastAsiaTheme="minorEastAsia" w:hAnsi="Times New Roman"/>
        </w:rPr>
        <w:t>≥80%</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关键创新：</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开发金融语义解析器，将原始数据转换为业务可理解的指标（如</w:t>
      </w:r>
      <w:r w:rsidRPr="00995BCB">
        <w:rPr>
          <w:rFonts w:ascii="Times New Roman" w:eastAsiaTheme="minorEastAsia" w:hAnsi="Times New Roman"/>
        </w:rPr>
        <w:t>“</w:t>
      </w:r>
      <w:r w:rsidRPr="00995BCB">
        <w:rPr>
          <w:rFonts w:ascii="Times New Roman" w:eastAsiaTheme="minorEastAsia" w:hAnsi="Times New Roman"/>
        </w:rPr>
        <w:t>单笔交易资源消耗</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实施</w:t>
      </w:r>
      <w:r w:rsidRPr="00995BCB">
        <w:rPr>
          <w:rFonts w:ascii="Times New Roman" w:eastAsiaTheme="minorEastAsia" w:hAnsi="Times New Roman"/>
        </w:rPr>
        <w:t>‌</w:t>
      </w:r>
      <w:r w:rsidRPr="00995BCB">
        <w:rPr>
          <w:rFonts w:ascii="Times New Roman" w:eastAsiaTheme="minorEastAsia" w:hAnsi="Times New Roman"/>
        </w:rPr>
        <w:t>数据脱敏引擎，在采集阶段自动过滤敏感字段（如卡号、密钥）</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Pr="00995BCB">
        <w:rPr>
          <w:rFonts w:ascii="Times New Roman" w:eastAsiaTheme="minorEastAsia" w:hAnsi="Times New Roman"/>
        </w:rPr>
        <w:t>分析决策层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功能：实时分析预测与根因定位</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核心组件：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时序预测引擎：</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LSTM+Prophet</w:t>
      </w:r>
      <w:r w:rsidRPr="00995BCB">
        <w:rPr>
          <w:rFonts w:ascii="Times New Roman" w:eastAsiaTheme="minorEastAsia" w:hAnsi="Times New Roman"/>
        </w:rPr>
        <w:t>混合模型，预测资源瓶颈（如</w:t>
      </w:r>
      <w:r w:rsidRPr="00995BCB">
        <w:rPr>
          <w:rFonts w:ascii="Times New Roman" w:eastAsiaTheme="minorEastAsia" w:hAnsi="Times New Roman"/>
        </w:rPr>
        <w:t>CPU/</w:t>
      </w:r>
      <w:r w:rsidRPr="00995BCB">
        <w:rPr>
          <w:rFonts w:ascii="Times New Roman" w:eastAsiaTheme="minorEastAsia" w:hAnsi="Times New Roman"/>
        </w:rPr>
        <w:t>内存峰值）</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支持动态阈值调整（相比固定阈值，误报率降低</w:t>
      </w:r>
      <w:r w:rsidRPr="00995BCB">
        <w:rPr>
          <w:rFonts w:ascii="Times New Roman" w:eastAsiaTheme="minorEastAsia" w:hAnsi="Times New Roman"/>
        </w:rPr>
        <w:t>63%</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根因分析模块：</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构建服务依赖图谱，实现故障传播路径可视化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应用因果推断算法，定位问题源头（准确率</w:t>
      </w:r>
      <w:r w:rsidRPr="00995BCB">
        <w:rPr>
          <w:rFonts w:ascii="Times New Roman" w:eastAsiaTheme="minorEastAsia" w:hAnsi="Times New Roman"/>
        </w:rPr>
        <w:t>92%</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lastRenderedPageBreak/>
        <w:t>合规检查器：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实时验证预测结果是否符合金融监管要求（如</w:t>
      </w:r>
      <w:r w:rsidRPr="00995BCB">
        <w:rPr>
          <w:rFonts w:ascii="Times New Roman" w:eastAsiaTheme="minorEastAsia" w:hAnsi="Times New Roman"/>
        </w:rPr>
        <w:t>SWIFT CSP</w:t>
      </w:r>
      <w:r w:rsidRPr="00995BCB">
        <w:rPr>
          <w:rFonts w:ascii="Times New Roman" w:eastAsiaTheme="minorEastAsia" w:hAnsi="Times New Roman"/>
        </w:rPr>
        <w:t>中的审计日志保留规则）</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运行机制：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A[</w:t>
      </w:r>
      <w:r w:rsidRPr="00995BCB">
        <w:rPr>
          <w:rFonts w:ascii="Times New Roman" w:eastAsiaTheme="minorEastAsia" w:hAnsi="Times New Roman"/>
        </w:rPr>
        <w:t>实时数据流</w:t>
      </w:r>
      <w:r w:rsidRPr="00995BCB">
        <w:rPr>
          <w:rFonts w:ascii="Times New Roman" w:eastAsiaTheme="minorEastAsia" w:hAnsi="Times New Roman"/>
        </w:rPr>
        <w:t>] --&gt; B{</w:t>
      </w:r>
      <w:r w:rsidRPr="00995BCB">
        <w:rPr>
          <w:rFonts w:ascii="Times New Roman" w:eastAsiaTheme="minorEastAsia" w:hAnsi="Times New Roman"/>
        </w:rPr>
        <w:t>异常检测</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异常</w:t>
      </w:r>
      <w:r w:rsidRPr="00995BCB">
        <w:rPr>
          <w:rFonts w:ascii="Times New Roman" w:eastAsiaTheme="minorEastAsia" w:hAnsi="Times New Roman"/>
        </w:rPr>
        <w:t>| C[</w:t>
      </w:r>
      <w:r w:rsidRPr="00995BCB">
        <w:rPr>
          <w:rFonts w:ascii="Times New Roman" w:eastAsiaTheme="minorEastAsia" w:hAnsi="Times New Roman"/>
        </w:rPr>
        <w:t>根因定位</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正常</w:t>
      </w:r>
      <w:r w:rsidRPr="00995BCB">
        <w:rPr>
          <w:rFonts w:ascii="Times New Roman" w:eastAsiaTheme="minorEastAsia" w:hAnsi="Times New Roman"/>
        </w:rPr>
        <w:t>| D[</w:t>
      </w:r>
      <w:r w:rsidRPr="00995BCB">
        <w:rPr>
          <w:rFonts w:ascii="Times New Roman" w:eastAsiaTheme="minorEastAsia" w:hAnsi="Times New Roman"/>
        </w:rPr>
        <w:t>资源优化建议</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C --&gt; E[</w:t>
      </w:r>
      <w:r w:rsidRPr="00995BCB">
        <w:rPr>
          <w:rFonts w:ascii="Times New Roman" w:eastAsiaTheme="minorEastAsia" w:hAnsi="Times New Roman"/>
        </w:rPr>
        <w:t>修复方案生成</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D --&gt; F[K8s</w:t>
      </w:r>
      <w:r w:rsidRPr="00995BCB">
        <w:rPr>
          <w:rFonts w:ascii="Times New Roman" w:eastAsiaTheme="minorEastAsia" w:hAnsi="Times New Roman"/>
        </w:rPr>
        <w:t>调度器</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E --&gt; G[</w:t>
      </w:r>
      <w:r w:rsidRPr="00995BCB">
        <w:rPr>
          <w:rFonts w:ascii="Times New Roman" w:eastAsiaTheme="minorEastAsia" w:hAnsi="Times New Roman"/>
        </w:rPr>
        <w:t>自动化执行引擎</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Pr="00995BCB">
        <w:rPr>
          <w:rFonts w:ascii="Times New Roman" w:eastAsiaTheme="minorEastAsia" w:hAnsi="Times New Roman"/>
        </w:rPr>
        <w:t>自动化执行层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功能：预测驱动的智能调控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核心能力：</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弹性扩缩容：</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基于交易量预测自动调整</w:t>
      </w:r>
      <w:r w:rsidRPr="00995BCB">
        <w:rPr>
          <w:rFonts w:ascii="Times New Roman" w:eastAsiaTheme="minorEastAsia" w:hAnsi="Times New Roman"/>
        </w:rPr>
        <w:t>Pod</w:t>
      </w:r>
      <w:r w:rsidRPr="00995BCB">
        <w:rPr>
          <w:rFonts w:ascii="Times New Roman" w:eastAsiaTheme="minorEastAsia" w:hAnsi="Times New Roman"/>
        </w:rPr>
        <w:t>副本数（扩容延迟</w:t>
      </w:r>
      <w:r w:rsidRPr="00995BCB">
        <w:rPr>
          <w:rFonts w:ascii="Times New Roman" w:eastAsiaTheme="minorEastAsia" w:hAnsi="Times New Roman"/>
        </w:rPr>
        <w:t>&lt;3</w:t>
      </w:r>
      <w:r w:rsidRPr="00995BCB">
        <w:rPr>
          <w:rFonts w:ascii="Times New Roman" w:eastAsiaTheme="minorEastAsia" w:hAnsi="Times New Roman"/>
        </w:rPr>
        <w:t>秒）</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结合竞价实例实现成本优化（节省云资源费用</w:t>
      </w:r>
      <w:r w:rsidRPr="00995BCB">
        <w:rPr>
          <w:rFonts w:ascii="Times New Roman" w:eastAsiaTheme="minorEastAsia" w:hAnsi="Times New Roman"/>
        </w:rPr>
        <w:t>35%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自愈策略库：</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故障类型</w:t>
      </w:r>
      <w:r w:rsidRPr="00995BCB">
        <w:rPr>
          <w:rFonts w:ascii="Times New Roman" w:eastAsiaTheme="minorEastAsia" w:hAnsi="Times New Roman"/>
        </w:rPr>
        <w:tab/>
      </w:r>
      <w:r w:rsidRPr="00995BCB">
        <w:rPr>
          <w:rFonts w:ascii="Times New Roman" w:eastAsiaTheme="minorEastAsia" w:hAnsi="Times New Roman"/>
        </w:rPr>
        <w:t>自愈动作</w:t>
      </w:r>
      <w:r w:rsidRPr="00995BCB">
        <w:rPr>
          <w:rFonts w:ascii="Times New Roman" w:eastAsiaTheme="minorEastAsia" w:hAnsi="Times New Roman"/>
        </w:rPr>
        <w:tab/>
      </w:r>
      <w:r w:rsidRPr="00995BCB">
        <w:rPr>
          <w:rFonts w:ascii="Times New Roman" w:eastAsiaTheme="minorEastAsia" w:hAnsi="Times New Roman"/>
        </w:rPr>
        <w:t>成功率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容器</w:t>
      </w:r>
      <w:r w:rsidRPr="00995BCB">
        <w:rPr>
          <w:rFonts w:ascii="Times New Roman" w:eastAsiaTheme="minorEastAsia" w:hAnsi="Times New Roman"/>
        </w:rPr>
        <w:t>OOM</w:t>
      </w:r>
      <w:r w:rsidRPr="00995BCB">
        <w:rPr>
          <w:rFonts w:ascii="Times New Roman" w:eastAsiaTheme="minorEastAsia" w:hAnsi="Times New Roman"/>
        </w:rPr>
        <w:tab/>
      </w:r>
      <w:r w:rsidRPr="00995BCB">
        <w:rPr>
          <w:rFonts w:ascii="Times New Roman" w:eastAsiaTheme="minorEastAsia" w:hAnsi="Times New Roman"/>
        </w:rPr>
        <w:t>自动重启</w:t>
      </w:r>
      <w:r w:rsidRPr="00995BCB">
        <w:rPr>
          <w:rFonts w:ascii="Times New Roman" w:eastAsiaTheme="minorEastAsia" w:hAnsi="Times New Roman"/>
        </w:rPr>
        <w:t>+</w:t>
      </w:r>
      <w:r w:rsidRPr="00995BCB">
        <w:rPr>
          <w:rFonts w:ascii="Times New Roman" w:eastAsiaTheme="minorEastAsia" w:hAnsi="Times New Roman"/>
        </w:rPr>
        <w:t>内存限制调整</w:t>
      </w:r>
      <w:r w:rsidRPr="00995BCB">
        <w:rPr>
          <w:rFonts w:ascii="Times New Roman" w:eastAsiaTheme="minorEastAsia" w:hAnsi="Times New Roman"/>
        </w:rPr>
        <w:tab/>
        <w:t>98%</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数据库连接泄漏</w:t>
      </w:r>
      <w:r w:rsidRPr="00995BCB">
        <w:rPr>
          <w:rFonts w:ascii="Times New Roman" w:eastAsiaTheme="minorEastAsia" w:hAnsi="Times New Roman"/>
        </w:rPr>
        <w:tab/>
      </w:r>
      <w:r w:rsidRPr="00995BCB">
        <w:rPr>
          <w:rFonts w:ascii="Times New Roman" w:eastAsiaTheme="minorEastAsia" w:hAnsi="Times New Roman"/>
        </w:rPr>
        <w:t>连接池重置</w:t>
      </w:r>
      <w:r w:rsidRPr="00995BCB">
        <w:rPr>
          <w:rFonts w:ascii="Times New Roman" w:eastAsiaTheme="minorEastAsia" w:hAnsi="Times New Roman"/>
        </w:rPr>
        <w:t>+</w:t>
      </w:r>
      <w:r w:rsidRPr="00995BCB">
        <w:rPr>
          <w:rFonts w:ascii="Times New Roman" w:eastAsiaTheme="minorEastAsia" w:hAnsi="Times New Roman"/>
        </w:rPr>
        <w:t>告警通知</w:t>
      </w:r>
      <w:r w:rsidRPr="00995BCB">
        <w:rPr>
          <w:rFonts w:ascii="Times New Roman" w:eastAsiaTheme="minorEastAsia" w:hAnsi="Times New Roman"/>
        </w:rPr>
        <w:tab/>
        <w:t>95%</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API</w:t>
      </w:r>
      <w:r w:rsidRPr="00995BCB">
        <w:rPr>
          <w:rFonts w:ascii="Times New Roman" w:eastAsiaTheme="minorEastAsia" w:hAnsi="Times New Roman"/>
        </w:rPr>
        <w:t>响应延迟突增</w:t>
      </w:r>
      <w:r w:rsidRPr="00995BCB">
        <w:rPr>
          <w:rFonts w:ascii="Times New Roman" w:eastAsiaTheme="minorEastAsia" w:hAnsi="Times New Roman"/>
        </w:rPr>
        <w:tab/>
      </w:r>
      <w:r w:rsidRPr="00995BCB">
        <w:rPr>
          <w:rFonts w:ascii="Times New Roman" w:eastAsiaTheme="minorEastAsia" w:hAnsi="Times New Roman"/>
        </w:rPr>
        <w:t>流量切分</w:t>
      </w:r>
      <w:r w:rsidRPr="00995BCB">
        <w:rPr>
          <w:rFonts w:ascii="Times New Roman" w:eastAsiaTheme="minorEastAsia" w:hAnsi="Times New Roman"/>
        </w:rPr>
        <w:t>+</w:t>
      </w:r>
      <w:r w:rsidRPr="00995BCB">
        <w:rPr>
          <w:rFonts w:ascii="Times New Roman" w:eastAsiaTheme="minorEastAsia" w:hAnsi="Times New Roman"/>
        </w:rPr>
        <w:t>并行扩容</w:t>
      </w:r>
      <w:r w:rsidRPr="00995BCB">
        <w:rPr>
          <w:rFonts w:ascii="Times New Roman" w:eastAsiaTheme="minorEastAsia" w:hAnsi="Times New Roman"/>
        </w:rPr>
        <w:tab/>
        <w:t>90%</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安全控制：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设置人工审批强校验点（如生产环境架构变更）</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执行记录全链路加密存储，支持</w:t>
      </w:r>
      <w:r w:rsidRPr="00995BCB">
        <w:rPr>
          <w:rFonts w:ascii="Times New Roman" w:eastAsiaTheme="minorEastAsia" w:hAnsi="Times New Roman"/>
        </w:rPr>
        <w:t>SWIFT CSP</w:t>
      </w:r>
      <w:r w:rsidRPr="00995BCB">
        <w:rPr>
          <w:rFonts w:ascii="Times New Roman" w:eastAsiaTheme="minorEastAsia" w:hAnsi="Times New Roman"/>
        </w:rPr>
        <w:t>审计要求</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995BCB">
        <w:rPr>
          <w:rFonts w:ascii="Times New Roman" w:eastAsiaTheme="minorEastAsia" w:hAnsi="Times New Roman"/>
        </w:rPr>
        <w:t>关键技术实现</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995BCB" w:rsidRPr="00995BCB">
        <w:rPr>
          <w:rFonts w:ascii="Times New Roman" w:eastAsiaTheme="minorEastAsia" w:hAnsi="Times New Roman"/>
        </w:rPr>
        <w:t>轻量化模型部署</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采用模型分片技术，将预测模型拆解为微服务粒度：</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交易量预测模型（</w:t>
      </w:r>
      <w:r w:rsidRPr="00995BCB">
        <w:rPr>
          <w:rFonts w:ascii="Times New Roman" w:eastAsiaTheme="minorEastAsia" w:hAnsi="Times New Roman"/>
        </w:rPr>
        <w:t>10MB</w:t>
      </w:r>
      <w:r w:rsidRPr="00995BCB">
        <w:rPr>
          <w:rFonts w:ascii="Times New Roman" w:eastAsiaTheme="minorEastAsia" w:hAnsi="Times New Roman"/>
        </w:rPr>
        <w:t>）部署在支付网关侧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资源预测模型（</w:t>
      </w:r>
      <w:r w:rsidRPr="00995BCB">
        <w:rPr>
          <w:rFonts w:ascii="Times New Roman" w:eastAsiaTheme="minorEastAsia" w:hAnsi="Times New Roman"/>
        </w:rPr>
        <w:t>15MB</w:t>
      </w:r>
      <w:r w:rsidRPr="00995BCB">
        <w:rPr>
          <w:rFonts w:ascii="Times New Roman" w:eastAsiaTheme="minorEastAsia" w:hAnsi="Times New Roman"/>
        </w:rPr>
        <w:t>）集成至</w:t>
      </w:r>
      <w:r w:rsidRPr="00995BCB">
        <w:rPr>
          <w:rFonts w:ascii="Times New Roman" w:eastAsiaTheme="minorEastAsia" w:hAnsi="Times New Roman"/>
        </w:rPr>
        <w:t>K8s</w:t>
      </w:r>
      <w:r w:rsidRPr="00995BCB">
        <w:rPr>
          <w:rFonts w:ascii="Times New Roman" w:eastAsiaTheme="minorEastAsia" w:hAnsi="Times New Roman"/>
        </w:rPr>
        <w:t>调度器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实现边缘端实时推理，避免中心化处理的网络延迟</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995BCB" w:rsidRPr="00995BCB">
        <w:rPr>
          <w:rFonts w:ascii="Times New Roman" w:eastAsiaTheme="minorEastAsia" w:hAnsi="Times New Roman"/>
        </w:rPr>
        <w:t>多模态数据融合</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设计时空特征编码器，统一处理：</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时序数据（如</w:t>
      </w:r>
      <w:r w:rsidRPr="00995BCB">
        <w:rPr>
          <w:rFonts w:ascii="Times New Roman" w:eastAsiaTheme="minorEastAsia" w:hAnsi="Times New Roman"/>
        </w:rPr>
        <w:t>CPU</w:t>
      </w:r>
      <w:r w:rsidRPr="00995BCB">
        <w:rPr>
          <w:rFonts w:ascii="Times New Roman" w:eastAsiaTheme="minorEastAsia" w:hAnsi="Times New Roman"/>
        </w:rPr>
        <w:t>利用率曲线）</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拓扑数据（如服务调用关系图）</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文本数据（如错误日志语义）</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lastRenderedPageBreak/>
        <w:t>特征融合使故障预测准确率提升</w:t>
      </w:r>
      <w:r w:rsidRPr="00995BCB">
        <w:rPr>
          <w:rFonts w:ascii="Times New Roman" w:eastAsiaTheme="minorEastAsia" w:hAnsi="Times New Roman"/>
        </w:rPr>
        <w:t>21%</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995BCB" w:rsidRPr="00995BCB">
        <w:rPr>
          <w:rFonts w:ascii="Times New Roman" w:eastAsiaTheme="minorEastAsia" w:hAnsi="Times New Roman"/>
        </w:rPr>
        <w:t>动态知识库构建</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基于运维事件历史，自动化生成故障处置知识图谱（图</w:t>
      </w:r>
      <w:r w:rsidRPr="00995BCB">
        <w:rPr>
          <w:rFonts w:ascii="Times New Roman" w:eastAsiaTheme="minorEastAsia" w:hAnsi="Times New Roman"/>
        </w:rPr>
        <w:t>4.2-8</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节点：故障现象、根因、修复方案</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边：故障传播路径、处置依赖关系</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支持自然语言查询（如</w:t>
      </w:r>
      <w:r w:rsidRPr="00995BCB">
        <w:rPr>
          <w:rFonts w:ascii="Times New Roman" w:eastAsiaTheme="minorEastAsia" w:hAnsi="Times New Roman"/>
        </w:rPr>
        <w:t>“</w:t>
      </w:r>
      <w:r w:rsidRPr="00995BCB">
        <w:rPr>
          <w:rFonts w:ascii="Times New Roman" w:eastAsiaTheme="minorEastAsia" w:hAnsi="Times New Roman"/>
        </w:rPr>
        <w:t>解决数据库连接池满的步骤</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E938DB" w:rsidP="00E938D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995BCB" w:rsidRPr="00995BCB">
        <w:rPr>
          <w:rFonts w:ascii="Times New Roman" w:eastAsiaTheme="minorEastAsia" w:hAnsi="Times New Roman"/>
        </w:rPr>
        <w:t>架构扩展性设计</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模型持续学习：</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搭建反馈闭环，利用实际运维结果优化模型（每周自动更新版本）</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支持联邦学习，实现跨业务线的知识共享（如支付与风控系统协同）</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多云兼容性：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通过抽象层对接</w:t>
      </w:r>
      <w:r w:rsidRPr="00995BCB">
        <w:rPr>
          <w:rFonts w:ascii="Times New Roman" w:eastAsiaTheme="minorEastAsia" w:hAnsi="Times New Roman"/>
        </w:rPr>
        <w:t>AWS</w:t>
      </w:r>
      <w:r w:rsidRPr="00995BCB">
        <w:rPr>
          <w:rFonts w:ascii="Times New Roman" w:eastAsiaTheme="minorEastAsia" w:hAnsi="Times New Roman"/>
        </w:rPr>
        <w:t>、</w:t>
      </w:r>
      <w:r w:rsidRPr="00995BCB">
        <w:rPr>
          <w:rFonts w:ascii="Times New Roman" w:eastAsiaTheme="minorEastAsia" w:hAnsi="Times New Roman"/>
        </w:rPr>
        <w:t>Azure</w:t>
      </w:r>
      <w:r w:rsidRPr="00995BCB">
        <w:rPr>
          <w:rFonts w:ascii="Times New Roman" w:eastAsiaTheme="minorEastAsia" w:hAnsi="Times New Roman"/>
        </w:rPr>
        <w:t>、华为云等异构资源池</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制定统一运维策略，避免云厂商锁定风险</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生态开放能力：</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提供标准</w:t>
      </w:r>
      <w:r w:rsidRPr="00995BCB">
        <w:rPr>
          <w:rFonts w:ascii="Times New Roman" w:eastAsiaTheme="minorEastAsia" w:hAnsi="Times New Roman"/>
        </w:rPr>
        <w:t>API</w:t>
      </w:r>
      <w:r w:rsidRPr="00995BCB">
        <w:rPr>
          <w:rFonts w:ascii="Times New Roman" w:eastAsiaTheme="minorEastAsia" w:hAnsi="Times New Roman"/>
        </w:rPr>
        <w:t>供外部系统调用（如与</w:t>
      </w:r>
      <w:r w:rsidRPr="00995BCB">
        <w:rPr>
          <w:rFonts w:ascii="Times New Roman" w:eastAsiaTheme="minorEastAsia" w:hAnsi="Times New Roman"/>
        </w:rPr>
        <w:t>4.2.1</w:t>
      </w:r>
      <w:r w:rsidRPr="00995BCB">
        <w:rPr>
          <w:rFonts w:ascii="Times New Roman" w:eastAsiaTheme="minorEastAsia" w:hAnsi="Times New Roman"/>
        </w:rPr>
        <w:t>节需求优先级模型联动）</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核心模块通过</w:t>
      </w:r>
      <w:r w:rsidRPr="00995BCB">
        <w:rPr>
          <w:rFonts w:ascii="Times New Roman" w:eastAsiaTheme="minorEastAsia" w:hAnsi="Times New Roman"/>
        </w:rPr>
        <w:t>ISO 27034</w:t>
      </w:r>
      <w:r w:rsidRPr="00995BCB">
        <w:rPr>
          <w:rFonts w:ascii="Times New Roman" w:eastAsiaTheme="minorEastAsia" w:hAnsi="Times New Roman"/>
        </w:rPr>
        <w:t>认证，支持金融行业合规复用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通过分层解耦、预测驱动的架构设计，本系统为金融科技企业提供了从故障预测到自动修复的完整能力链，在保障业务连续性的同时显著降低运维成本，形成技术竞争力与合规优势的双重壁垒。</w:t>
      </w:r>
    </w:p>
    <w:p w:rsidR="00766BD9" w:rsidRDefault="00C3671B" w:rsidP="00F768F0">
      <w:pPr>
        <w:pStyle w:val="2"/>
        <w:keepNext/>
        <w:keepLines/>
        <w:numPr>
          <w:ilvl w:val="1"/>
          <w:numId w:val="0"/>
        </w:numPr>
        <w:adjustRightInd/>
        <w:snapToGrid/>
        <w:rPr>
          <w:rFonts w:ascii="Times New Roman" w:hAnsi="Times New Roman"/>
          <w:bCs/>
          <w:szCs w:val="32"/>
        </w:rPr>
      </w:pPr>
      <w:bookmarkStart w:id="80" w:name="_Toc194742339"/>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0"/>
    </w:p>
    <w:p w:rsidR="00766BD9" w:rsidRDefault="00C3671B" w:rsidP="00F768F0">
      <w:pPr>
        <w:pStyle w:val="2"/>
        <w:keepNext/>
        <w:keepLines/>
        <w:numPr>
          <w:ilvl w:val="1"/>
          <w:numId w:val="0"/>
        </w:numPr>
        <w:adjustRightInd/>
        <w:snapToGrid/>
        <w:rPr>
          <w:rFonts w:ascii="Times New Roman" w:hAnsi="Times New Roman"/>
          <w:bCs/>
          <w:kern w:val="0"/>
          <w:sz w:val="24"/>
          <w:szCs w:val="32"/>
        </w:rPr>
      </w:pPr>
      <w:bookmarkStart w:id="81" w:name="_Toc194742340"/>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1"/>
    </w:p>
    <w:p w:rsidR="00EE53A2" w:rsidRPr="00EE53A2" w:rsidRDefault="001E05B9"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EE53A2" w:rsidRPr="00EE53A2">
        <w:rPr>
          <w:rFonts w:ascii="Times New Roman" w:eastAsiaTheme="minorEastAsia" w:hAnsi="Times New Roman"/>
        </w:rPr>
        <w:t>能力矩阵设计原则</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目标对齐性：能力项与金融科技系统建设目标（敏捷、合规、高可用）强关联</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技能复合度：要求团队成员至少覆盖</w:t>
      </w:r>
      <w:r w:rsidRPr="00EE53A2">
        <w:rPr>
          <w:rFonts w:ascii="Times New Roman" w:eastAsiaTheme="minorEastAsia" w:hAnsi="Times New Roman"/>
        </w:rPr>
        <w:t>3</w:t>
      </w:r>
      <w:r w:rsidRPr="00EE53A2">
        <w:rPr>
          <w:rFonts w:ascii="Times New Roman" w:eastAsiaTheme="minorEastAsia" w:hAnsi="Times New Roman"/>
        </w:rPr>
        <w:t>个能力域，消除传统岗位技能孤岛</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动态演进性：每季度更新能力基线，匹配技术架构升级需求</w:t>
      </w:r>
    </w:p>
    <w:p w:rsidR="00EE53A2" w:rsidRDefault="001E05B9"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EE53A2" w:rsidRPr="00EE53A2">
        <w:rPr>
          <w:rFonts w:ascii="Times New Roman" w:eastAsiaTheme="minorEastAsia" w:hAnsi="Times New Roman"/>
        </w:rPr>
        <w:t>核心能力维度定义</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42"/>
        <w:gridCol w:w="4493"/>
        <w:gridCol w:w="3707"/>
      </w:tblGrid>
      <w:tr w:rsidR="001E05B9" w:rsidRPr="001E05B9" w:rsidTr="001E05B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能力域</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关键能力项</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能力等级标准（示例）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技术架构</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云原生技术栈（</w:t>
            </w:r>
            <w:r w:rsidRPr="001E05B9">
              <w:rPr>
                <w:rFonts w:ascii="Times New Roman" w:eastAsiaTheme="minorEastAsia" w:hAnsi="Times New Roman" w:hint="eastAsia"/>
              </w:rPr>
              <w:t>K8s/Service Mesh</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分布式系统设计</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智能运维算法集成</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：可独立设计多活架构</w:t>
            </w:r>
            <w:r w:rsidRPr="001E05B9">
              <w:rPr>
                <w:rFonts w:ascii="Times New Roman" w:eastAsiaTheme="minorEastAsia" w:hAnsi="Times New Roman" w:hint="eastAsia"/>
              </w:rPr>
              <w:br/>
              <w:t>L4</w:t>
            </w:r>
            <w:r w:rsidRPr="001E05B9">
              <w:rPr>
                <w:rFonts w:ascii="Times New Roman" w:eastAsiaTheme="minorEastAsia" w:hAnsi="Times New Roman" w:hint="eastAsia"/>
              </w:rPr>
              <w:t>：输出行业级技术白皮书</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合规工</w:t>
            </w:r>
            <w:r w:rsidRPr="001E05B9">
              <w:rPr>
                <w:rFonts w:ascii="Times New Roman" w:eastAsiaTheme="minorEastAsia" w:hAnsi="Times New Roman" w:hint="eastAsia"/>
              </w:rPr>
              <w:lastRenderedPageBreak/>
              <w:t>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lastRenderedPageBreak/>
              <w:t xml:space="preserve">- </w:t>
            </w:r>
            <w:r w:rsidRPr="001E05B9">
              <w:rPr>
                <w:rFonts w:ascii="Times New Roman" w:eastAsiaTheme="minorEastAsia" w:hAnsi="Times New Roman" w:hint="eastAsia"/>
              </w:rPr>
              <w:t>金融监管标准（</w:t>
            </w:r>
            <w:r w:rsidRPr="001E05B9">
              <w:rPr>
                <w:rFonts w:ascii="Times New Roman" w:eastAsiaTheme="minorEastAsia" w:hAnsi="Times New Roman" w:hint="eastAsia"/>
              </w:rPr>
              <w:t>PCIDSS/SWIFT CSP</w:t>
            </w:r>
            <w:r w:rsidRPr="001E05B9">
              <w:rPr>
                <w:rFonts w:ascii="Times New Roman" w:eastAsiaTheme="minorEastAsia" w:hAnsi="Times New Roman" w:hint="eastAsia"/>
              </w:rPr>
              <w:t>）</w:t>
            </w:r>
            <w:r w:rsidRPr="001E05B9">
              <w:rPr>
                <w:rFonts w:ascii="Times New Roman" w:eastAsiaTheme="minorEastAsia" w:hAnsi="Times New Roman" w:hint="eastAsia"/>
              </w:rPr>
              <w:br/>
            </w:r>
            <w:r w:rsidRPr="001E05B9">
              <w:rPr>
                <w:rFonts w:ascii="Times New Roman" w:eastAsiaTheme="minorEastAsia" w:hAnsi="Times New Roman" w:hint="eastAsia"/>
              </w:rPr>
              <w:lastRenderedPageBreak/>
              <w:t xml:space="preserve">- </w:t>
            </w:r>
            <w:r w:rsidRPr="001E05B9">
              <w:rPr>
                <w:rFonts w:ascii="Times New Roman" w:eastAsiaTheme="minorEastAsia" w:hAnsi="Times New Roman" w:hint="eastAsia"/>
              </w:rPr>
              <w:t>安全即代码（</w:t>
            </w:r>
            <w:r w:rsidRPr="001E05B9">
              <w:rPr>
                <w:rFonts w:ascii="Times New Roman" w:eastAsiaTheme="minorEastAsia" w:hAnsi="Times New Roman" w:hint="eastAsia"/>
              </w:rPr>
              <w:t>IaC</w:t>
            </w:r>
            <w:r w:rsidRPr="001E05B9">
              <w:rPr>
                <w:rFonts w:ascii="Times New Roman" w:eastAsiaTheme="minorEastAsia" w:hAnsi="Times New Roman" w:hint="eastAsia"/>
              </w:rPr>
              <w:t>）实践</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审计追踪技术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lastRenderedPageBreak/>
              <w:t>L3</w:t>
            </w:r>
            <w:r w:rsidRPr="001E05B9">
              <w:rPr>
                <w:rFonts w:ascii="Times New Roman" w:eastAsiaTheme="minorEastAsia" w:hAnsi="Times New Roman" w:hint="eastAsia"/>
              </w:rPr>
              <w:t>：完成系统合规性改造</w:t>
            </w:r>
            <w:r w:rsidRPr="001E05B9">
              <w:rPr>
                <w:rFonts w:ascii="Times New Roman" w:eastAsiaTheme="minorEastAsia" w:hAnsi="Times New Roman" w:hint="eastAsia"/>
              </w:rPr>
              <w:br/>
            </w:r>
            <w:r w:rsidRPr="001E05B9">
              <w:rPr>
                <w:rFonts w:ascii="Times New Roman" w:eastAsiaTheme="minorEastAsia" w:hAnsi="Times New Roman" w:hint="eastAsia"/>
              </w:rPr>
              <w:lastRenderedPageBreak/>
              <w:t>L4</w:t>
            </w:r>
            <w:r w:rsidRPr="001E05B9">
              <w:rPr>
                <w:rFonts w:ascii="Times New Roman" w:eastAsiaTheme="minorEastAsia" w:hAnsi="Times New Roman" w:hint="eastAsia"/>
              </w:rPr>
              <w:t>：构建自动化合规验证框架</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lastRenderedPageBreak/>
              <w:t>业务洞察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跨境支付业务流程</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金融风险模型解读</w:t>
            </w:r>
            <w:r w:rsidRPr="001E05B9">
              <w:rPr>
                <w:rFonts w:ascii="Times New Roman" w:eastAsiaTheme="minorEastAsia" w:hAnsi="Times New Roman" w:hint="eastAsia"/>
              </w:rPr>
              <w:br/>
              <w:t>- SLA</w:t>
            </w:r>
            <w:r w:rsidRPr="001E05B9">
              <w:rPr>
                <w:rFonts w:ascii="Times New Roman" w:eastAsiaTheme="minorEastAsia" w:hAnsi="Times New Roman" w:hint="eastAsia"/>
              </w:rPr>
              <w:t>指标拆解</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：准确识别业务需求痛点</w:t>
            </w:r>
            <w:r w:rsidRPr="001E05B9">
              <w:rPr>
                <w:rFonts w:ascii="Times New Roman" w:eastAsiaTheme="minorEastAsia" w:hAnsi="Times New Roman" w:hint="eastAsia"/>
              </w:rPr>
              <w:br/>
              <w:t>L4</w:t>
            </w:r>
            <w:r w:rsidRPr="001E05B9">
              <w:rPr>
                <w:rFonts w:ascii="Times New Roman" w:eastAsiaTheme="minorEastAsia" w:hAnsi="Times New Roman" w:hint="eastAsia"/>
              </w:rPr>
              <w:t>：设计技术</w:t>
            </w:r>
            <w:r w:rsidRPr="001E05B9">
              <w:rPr>
                <w:rFonts w:ascii="Times New Roman" w:eastAsiaTheme="minorEastAsia" w:hAnsi="Times New Roman" w:hint="eastAsia"/>
              </w:rPr>
              <w:t>-</w:t>
            </w:r>
            <w:r w:rsidRPr="001E05B9">
              <w:rPr>
                <w:rFonts w:ascii="Times New Roman" w:eastAsiaTheme="minorEastAsia" w:hAnsi="Times New Roman" w:hint="eastAsia"/>
              </w:rPr>
              <w:t>业务价值映射模型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协同创新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敏捷项目管理（</w:t>
            </w:r>
            <w:r w:rsidRPr="001E05B9">
              <w:rPr>
                <w:rFonts w:ascii="Times New Roman" w:eastAsiaTheme="minorEastAsia" w:hAnsi="Times New Roman" w:hint="eastAsia"/>
              </w:rPr>
              <w:t>SAFe</w:t>
            </w:r>
            <w:r w:rsidRPr="001E05B9">
              <w:rPr>
                <w:rFonts w:ascii="Times New Roman" w:eastAsiaTheme="minorEastAsia" w:hAnsi="Times New Roman" w:hint="eastAsia"/>
              </w:rPr>
              <w:t>框架）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跨团队知识共享机制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技术商业化能力</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：主导跨部门协同项目</w:t>
            </w:r>
            <w:r w:rsidRPr="001E05B9">
              <w:rPr>
                <w:rFonts w:ascii="Times New Roman" w:eastAsiaTheme="minorEastAsia" w:hAnsi="Times New Roman" w:hint="eastAsia"/>
              </w:rPr>
              <w:br/>
              <w:t>L4</w:t>
            </w:r>
            <w:r w:rsidRPr="001E05B9">
              <w:rPr>
                <w:rFonts w:ascii="Times New Roman" w:eastAsiaTheme="minorEastAsia" w:hAnsi="Times New Roman" w:hint="eastAsia"/>
              </w:rPr>
              <w:t>：实现专利成果转化</w:t>
            </w:r>
          </w:p>
        </w:tc>
      </w:tr>
    </w:tbl>
    <w:p w:rsidR="001E05B9" w:rsidRPr="001E05B9" w:rsidRDefault="001E05B9" w:rsidP="001E05B9">
      <w:pPr>
        <w:shd w:val="clear" w:color="auto" w:fill="FFFFFF"/>
        <w:spacing w:line="400" w:lineRule="exact"/>
        <w:rPr>
          <w:rFonts w:ascii="Times New Roman" w:eastAsiaTheme="minorEastAsia" w:hAnsi="Times New Roman"/>
        </w:rPr>
      </w:pPr>
    </w:p>
    <w:p w:rsidR="00EE53A2" w:rsidRPr="00680A0A" w:rsidRDefault="001E05B9" w:rsidP="00680A0A">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EE53A2" w:rsidRPr="00EE53A2">
        <w:rPr>
          <w:rFonts w:ascii="Times New Roman" w:eastAsiaTheme="minorEastAsia" w:hAnsi="Times New Roman"/>
        </w:rPr>
        <w:t>团队角色与能力映射</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设计</w:t>
      </w:r>
      <w:r w:rsidRPr="00EE53A2">
        <w:rPr>
          <w:rFonts w:ascii="Times New Roman" w:eastAsiaTheme="minorEastAsia" w:hAnsi="Times New Roman"/>
        </w:rPr>
        <w:t>“T</w:t>
      </w:r>
      <w:r w:rsidRPr="00EE53A2">
        <w:rPr>
          <w:rFonts w:ascii="Times New Roman" w:eastAsiaTheme="minorEastAsia" w:hAnsi="Times New Roman"/>
        </w:rPr>
        <w:t>型能力模型</w:t>
      </w:r>
      <w:r w:rsidRPr="00EE53A2">
        <w:rPr>
          <w:rFonts w:ascii="Times New Roman" w:eastAsiaTheme="minorEastAsia" w:hAnsi="Times New Roman"/>
        </w:rPr>
        <w:t>”</w:t>
      </w:r>
      <w:r w:rsidRPr="00EE53A2">
        <w:rPr>
          <w:rFonts w:ascii="Times New Roman" w:eastAsiaTheme="minorEastAsia" w:hAnsi="Times New Roman"/>
        </w:rPr>
        <w:t>，典型角色能力配置如下：</w:t>
      </w:r>
    </w:p>
    <w:p w:rsidR="00EE53A2" w:rsidRPr="00EE53A2" w:rsidRDefault="00EE53A2" w:rsidP="00EE53A2">
      <w:pPr>
        <w:shd w:val="clear" w:color="auto" w:fill="FFFFFF"/>
        <w:spacing w:line="400" w:lineRule="exact"/>
        <w:ind w:firstLine="420"/>
        <w:rPr>
          <w:rFonts w:ascii="Times New Roman" w:eastAsiaTheme="minorEastAsia" w:hAnsi="Times New Roman"/>
        </w:rPr>
      </w:pPr>
    </w:p>
    <w:p w:rsidR="00EE53A2" w:rsidRPr="00EE53A2" w:rsidRDefault="006A4097"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智能运维工程师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核心能力组合：</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mermaid</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pie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title </w:t>
      </w:r>
      <w:r w:rsidRPr="00EE53A2">
        <w:rPr>
          <w:rFonts w:ascii="Times New Roman" w:eastAsiaTheme="minorEastAsia" w:hAnsi="Times New Roman"/>
        </w:rPr>
        <w:t>能力分布权重</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技术架构</w:t>
      </w:r>
      <w:r w:rsidRPr="00EE53A2">
        <w:rPr>
          <w:rFonts w:ascii="Times New Roman" w:eastAsiaTheme="minorEastAsia" w:hAnsi="Times New Roman"/>
        </w:rPr>
        <w:t xml:space="preserve">" : 45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合规工程</w:t>
      </w:r>
      <w:r w:rsidRPr="00EE53A2">
        <w:rPr>
          <w:rFonts w:ascii="Times New Roman" w:eastAsiaTheme="minorEastAsia" w:hAnsi="Times New Roman"/>
        </w:rPr>
        <w:t xml:space="preserve">" : 25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业务洞察</w:t>
      </w:r>
      <w:r w:rsidRPr="00EE53A2">
        <w:rPr>
          <w:rFonts w:ascii="Times New Roman" w:eastAsiaTheme="minorEastAsia" w:hAnsi="Times New Roman"/>
        </w:rPr>
        <w:t xml:space="preserve">" : 20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协同创新</w:t>
      </w:r>
      <w:r w:rsidRPr="00EE53A2">
        <w:rPr>
          <w:rFonts w:ascii="Times New Roman" w:eastAsiaTheme="minorEastAsia" w:hAnsi="Times New Roman"/>
        </w:rPr>
        <w:t xml:space="preserve">" : 10  </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关键交付物：</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故障预测准确率</w:t>
      </w:r>
      <w:r w:rsidRPr="00EE53A2">
        <w:rPr>
          <w:rFonts w:ascii="Times New Roman" w:eastAsiaTheme="minorEastAsia" w:hAnsi="Times New Roman"/>
        </w:rPr>
        <w:t>≥90%</w:t>
      </w:r>
      <w:r w:rsidRPr="00EE53A2">
        <w:rPr>
          <w:rFonts w:ascii="Times New Roman" w:eastAsiaTheme="minorEastAsia" w:hAnsi="Times New Roman"/>
        </w:rPr>
        <w:t>的模型迭代</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满足</w:t>
      </w:r>
      <w:r w:rsidRPr="00EE53A2">
        <w:rPr>
          <w:rFonts w:ascii="Times New Roman" w:eastAsiaTheme="minorEastAsia" w:hAnsi="Times New Roman"/>
        </w:rPr>
        <w:t>RTO≤5</w:t>
      </w:r>
      <w:r w:rsidRPr="00EE53A2">
        <w:rPr>
          <w:rFonts w:ascii="Times New Roman" w:eastAsiaTheme="minorEastAsia" w:hAnsi="Times New Roman"/>
        </w:rPr>
        <w:t>分钟的应急方案库</w:t>
      </w:r>
    </w:p>
    <w:p w:rsidR="00EE53A2" w:rsidRPr="00EE53A2" w:rsidRDefault="006A4097"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云平台架构师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能力突破方向：</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构建多云异构资源调度算法（资源利用率目标</w:t>
      </w:r>
      <w:r w:rsidRPr="00EE53A2">
        <w:rPr>
          <w:rFonts w:ascii="Times New Roman" w:eastAsiaTheme="minorEastAsia" w:hAnsi="Times New Roman"/>
        </w:rPr>
        <w:t>≥75%</w:t>
      </w:r>
      <w:r w:rsidRPr="00EE53A2">
        <w:rPr>
          <w:rFonts w:ascii="Times New Roman" w:eastAsiaTheme="minorEastAsia" w:hAnsi="Times New Roman"/>
        </w:rPr>
        <w:t>）</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设计容器镜像全生命周期治理体系（</w:t>
      </w:r>
      <w:r w:rsidRPr="00EE53A2">
        <w:rPr>
          <w:rFonts w:ascii="Times New Roman" w:eastAsiaTheme="minorEastAsia" w:hAnsi="Times New Roman"/>
        </w:rPr>
        <w:t>CVE</w:t>
      </w:r>
      <w:r w:rsidRPr="00EE53A2">
        <w:rPr>
          <w:rFonts w:ascii="Times New Roman" w:eastAsiaTheme="minorEastAsia" w:hAnsi="Times New Roman"/>
        </w:rPr>
        <w:t>漏洞修复时效</w:t>
      </w:r>
      <w:r w:rsidRPr="00EE53A2">
        <w:rPr>
          <w:rFonts w:ascii="Times New Roman" w:eastAsiaTheme="minorEastAsia" w:hAnsi="Times New Roman"/>
        </w:rPr>
        <w:t>≤2</w:t>
      </w:r>
      <w:r w:rsidRPr="00EE53A2">
        <w:rPr>
          <w:rFonts w:ascii="Times New Roman" w:eastAsiaTheme="minorEastAsia" w:hAnsi="Times New Roman"/>
        </w:rPr>
        <w:t>小时）</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能力验证指标：</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资源调度效率评估公式</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lastRenderedPageBreak/>
        <w:t xml:space="preserve">def scheduling_efficiency(actual_usage, target_usage):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return (actual_usage / target_usage) * 100  </w:t>
      </w:r>
    </w:p>
    <w:p w:rsidR="00EE53A2" w:rsidRPr="00EE53A2" w:rsidRDefault="00EE53A2" w:rsidP="00A94418">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2023</w:t>
      </w:r>
      <w:r w:rsidRPr="00EE53A2">
        <w:rPr>
          <w:rFonts w:ascii="Times New Roman" w:eastAsiaTheme="minorEastAsia" w:hAnsi="Times New Roman"/>
        </w:rPr>
        <w:t>年</w:t>
      </w:r>
      <w:r w:rsidRPr="00EE53A2">
        <w:rPr>
          <w:rFonts w:ascii="Times New Roman" w:eastAsiaTheme="minorEastAsia" w:hAnsi="Times New Roman"/>
        </w:rPr>
        <w:t>H</w:t>
      </w:r>
      <w:r w:rsidRPr="00EE53A2">
        <w:rPr>
          <w:rFonts w:ascii="Times New Roman" w:eastAsiaTheme="minorEastAsia" w:hAnsi="Times New Roman"/>
        </w:rPr>
        <w:t>公司实测值达</w:t>
      </w:r>
      <w:r w:rsidRPr="00EE53A2">
        <w:rPr>
          <w:rFonts w:ascii="Times New Roman" w:eastAsiaTheme="minorEastAsia" w:hAnsi="Times New Roman"/>
        </w:rPr>
        <w:t xml:space="preserve">89%  </w:t>
      </w:r>
    </w:p>
    <w:p w:rsidR="00EE53A2" w:rsidRPr="00EE53A2" w:rsidRDefault="00A94418"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EE53A2" w:rsidRPr="00EE53A2">
        <w:rPr>
          <w:rFonts w:ascii="Times New Roman" w:eastAsiaTheme="minorEastAsia" w:hAnsi="Times New Roman"/>
        </w:rPr>
        <w:t>金融合规专家</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能力融合要求：</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技术侧：理解</w:t>
      </w:r>
      <w:r w:rsidRPr="00EE53A2">
        <w:rPr>
          <w:rFonts w:ascii="Times New Roman" w:eastAsiaTheme="minorEastAsia" w:hAnsi="Times New Roman"/>
        </w:rPr>
        <w:t>K8s</w:t>
      </w:r>
      <w:r w:rsidRPr="00EE53A2">
        <w:rPr>
          <w:rFonts w:ascii="Times New Roman" w:eastAsiaTheme="minorEastAsia" w:hAnsi="Times New Roman"/>
        </w:rPr>
        <w:t>网络策略与</w:t>
      </w:r>
      <w:r w:rsidRPr="00EE53A2">
        <w:rPr>
          <w:rFonts w:ascii="Times New Roman" w:eastAsiaTheme="minorEastAsia" w:hAnsi="Times New Roman"/>
        </w:rPr>
        <w:t>SWIFT CSP</w:t>
      </w:r>
      <w:r w:rsidRPr="00EE53A2">
        <w:rPr>
          <w:rFonts w:ascii="Times New Roman" w:eastAsiaTheme="minorEastAsia" w:hAnsi="Times New Roman"/>
        </w:rPr>
        <w:t>控制项的映射关系</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业务侧：将跨境支付监管要求转化为可执行的部署策略</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典型输出：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783"/>
        <w:gridCol w:w="2685"/>
        <w:gridCol w:w="2709"/>
      </w:tblGrid>
      <w:tr w:rsidR="005E1277" w:rsidTr="005E1277">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监管条款</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技术实现方案</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自动化验证工具</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PCIDSS 3.2.1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容器运行时安全扫描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Trivy+OPA</w:t>
            </w:r>
            <w:r w:rsidRPr="005E1277">
              <w:rPr>
                <w:rFonts w:ascii="Times New Roman" w:eastAsiaTheme="minorEastAsia" w:hAnsi="Times New Roman" w:hint="eastAsia"/>
              </w:rPr>
              <w:t>策略引擎</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 xml:space="preserve">SWIFT CSP </w:t>
            </w:r>
            <w:r w:rsidRPr="005E1277">
              <w:rPr>
                <w:rFonts w:ascii="Times New Roman" w:eastAsiaTheme="minorEastAsia" w:hAnsi="Times New Roman" w:hint="eastAsia"/>
              </w:rPr>
              <w:t>控制项</w:t>
            </w:r>
            <w:r w:rsidRPr="005E1277">
              <w:rPr>
                <w:rFonts w:ascii="Times New Roman" w:eastAsiaTheme="minorEastAsia" w:hAnsi="Times New Roman" w:hint="eastAsia"/>
              </w:rPr>
              <w:t>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跨</w:t>
            </w:r>
            <w:r w:rsidRPr="005E1277">
              <w:rPr>
                <w:rFonts w:ascii="Times New Roman" w:eastAsiaTheme="minorEastAsia" w:hAnsi="Times New Roman" w:hint="eastAsia"/>
              </w:rPr>
              <w:t>AZ</w:t>
            </w:r>
            <w:r w:rsidRPr="005E1277">
              <w:rPr>
                <w:rFonts w:ascii="Times New Roman" w:eastAsiaTheme="minorEastAsia" w:hAnsi="Times New Roman" w:hint="eastAsia"/>
              </w:rPr>
              <w:t>服务冗余部署</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K8s</w:t>
            </w:r>
            <w:r w:rsidRPr="005E1277">
              <w:rPr>
                <w:rFonts w:ascii="Times New Roman" w:eastAsiaTheme="minorEastAsia" w:hAnsi="Times New Roman" w:hint="eastAsia"/>
              </w:rPr>
              <w:t>拓扑约束生成器</w:t>
            </w:r>
          </w:p>
        </w:tc>
      </w:tr>
    </w:tbl>
    <w:p w:rsidR="00EE53A2" w:rsidRPr="00EE53A2" w:rsidRDefault="00BD5566"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EE53A2" w:rsidRPr="00EE53A2">
        <w:rPr>
          <w:rFonts w:ascii="Times New Roman" w:eastAsiaTheme="minorEastAsia" w:hAnsi="Times New Roman"/>
        </w:rPr>
        <w:t>能力培养机制</w:t>
      </w:r>
    </w:p>
    <w:p w:rsidR="00EE53A2" w:rsidRPr="00EE53A2" w:rsidRDefault="001D7454"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三维度成长路径</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垂直深耕：技术专家路线（如混沌工程领域认证）</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横向扩展：业务</w:t>
      </w:r>
      <w:r w:rsidRPr="00EE53A2">
        <w:rPr>
          <w:rFonts w:ascii="Times New Roman" w:eastAsiaTheme="minorEastAsia" w:hAnsi="Times New Roman"/>
        </w:rPr>
        <w:t>+</w:t>
      </w:r>
      <w:r w:rsidRPr="00EE53A2">
        <w:rPr>
          <w:rFonts w:ascii="Times New Roman" w:eastAsiaTheme="minorEastAsia" w:hAnsi="Times New Roman"/>
        </w:rPr>
        <w:t>技术复合型人才（如支付系统架构师）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跨界融合：合规</w:t>
      </w:r>
      <w:r w:rsidRPr="00EE53A2">
        <w:rPr>
          <w:rFonts w:ascii="Times New Roman" w:eastAsiaTheme="minorEastAsia" w:hAnsi="Times New Roman"/>
        </w:rPr>
        <w:t>+</w:t>
      </w:r>
      <w:r w:rsidRPr="00EE53A2">
        <w:rPr>
          <w:rFonts w:ascii="Times New Roman" w:eastAsiaTheme="minorEastAsia" w:hAnsi="Times New Roman"/>
        </w:rPr>
        <w:t>自动化跨界人才（如监管科技产品经理）</w:t>
      </w:r>
    </w:p>
    <w:p w:rsidR="00EE53A2" w:rsidRPr="00EE53A2" w:rsidRDefault="001D7454"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实战赋能体系</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沙盘演练：</w:t>
      </w:r>
    </w:p>
    <w:p w:rsidR="00EE53A2" w:rsidRPr="00EE53A2" w:rsidRDefault="00EE53A2" w:rsidP="00054A48">
      <w:pPr>
        <w:shd w:val="clear" w:color="auto" w:fill="FFFFFF"/>
        <w:spacing w:line="400" w:lineRule="exact"/>
        <w:ind w:leftChars="100" w:left="240" w:rightChars="100" w:right="240" w:firstLine="42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场景：模拟跨境支付系统区域性故障</w:t>
      </w:r>
      <w:r w:rsidRPr="00EE53A2">
        <w:rPr>
          <w:rFonts w:ascii="Times New Roman" w:eastAsiaTheme="minorEastAsia" w:hAnsi="Times New Roman"/>
        </w:rPr>
        <w:t xml:space="preserve">  </w:t>
      </w:r>
    </w:p>
    <w:p w:rsidR="00EE53A2" w:rsidRPr="00EE53A2" w:rsidRDefault="00EE53A2" w:rsidP="00054A48">
      <w:pPr>
        <w:shd w:val="clear" w:color="auto" w:fill="FFFFFF"/>
        <w:spacing w:line="400" w:lineRule="exact"/>
        <w:ind w:leftChars="100" w:left="240" w:rightChars="100" w:right="240" w:firstLine="42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能力检验点：</w:t>
      </w:r>
    </w:p>
    <w:p w:rsidR="00EE53A2" w:rsidRPr="00EE53A2" w:rsidRDefault="00EE53A2" w:rsidP="00054A48">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多团队协同决策效率（目标：</w:t>
      </w:r>
      <w:r w:rsidRPr="00EE53A2">
        <w:rPr>
          <w:rFonts w:ascii="Times New Roman" w:eastAsiaTheme="minorEastAsia" w:hAnsi="Times New Roman"/>
        </w:rPr>
        <w:t>15</w:t>
      </w:r>
      <w:r w:rsidRPr="00EE53A2">
        <w:rPr>
          <w:rFonts w:ascii="Times New Roman" w:eastAsiaTheme="minorEastAsia" w:hAnsi="Times New Roman"/>
        </w:rPr>
        <w:t>分钟内形成处置方案）</w:t>
      </w:r>
    </w:p>
    <w:p w:rsidR="00EE53A2" w:rsidRPr="00EE53A2" w:rsidRDefault="00EE53A2" w:rsidP="00D657C8">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关键操作合规性（</w:t>
      </w:r>
      <w:r w:rsidRPr="00EE53A2">
        <w:rPr>
          <w:rFonts w:ascii="Times New Roman" w:eastAsiaTheme="minorEastAsia" w:hAnsi="Times New Roman"/>
        </w:rPr>
        <w:t>100%</w:t>
      </w:r>
      <w:r w:rsidRPr="00EE53A2">
        <w:rPr>
          <w:rFonts w:ascii="Times New Roman" w:eastAsiaTheme="minorEastAsia" w:hAnsi="Times New Roman"/>
        </w:rPr>
        <w:t>符合</w:t>
      </w:r>
      <w:r w:rsidRPr="00EE53A2">
        <w:rPr>
          <w:rFonts w:ascii="Times New Roman" w:eastAsiaTheme="minorEastAsia" w:hAnsi="Times New Roman"/>
        </w:rPr>
        <w:t>SWIFT</w:t>
      </w:r>
      <w:r w:rsidRPr="00EE53A2">
        <w:rPr>
          <w:rFonts w:ascii="Times New Roman" w:eastAsiaTheme="minorEastAsia" w:hAnsi="Times New Roman"/>
        </w:rPr>
        <w:t>审计要求）</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技术反哺计划：</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每月举办</w:t>
      </w:r>
      <w:r w:rsidRPr="00EE53A2">
        <w:rPr>
          <w:rFonts w:ascii="Times New Roman" w:eastAsiaTheme="minorEastAsia" w:hAnsi="Times New Roman"/>
        </w:rPr>
        <w:t>“</w:t>
      </w:r>
      <w:r w:rsidRPr="00EE53A2">
        <w:rPr>
          <w:rFonts w:ascii="Times New Roman" w:eastAsiaTheme="minorEastAsia" w:hAnsi="Times New Roman"/>
        </w:rPr>
        <w:t>架构夜话</w:t>
      </w:r>
      <w:r w:rsidRPr="00EE53A2">
        <w:rPr>
          <w:rFonts w:ascii="Times New Roman" w:eastAsiaTheme="minorEastAsia" w:hAnsi="Times New Roman"/>
        </w:rPr>
        <w:t>”</w:t>
      </w:r>
      <w:r w:rsidRPr="00EE53A2">
        <w:rPr>
          <w:rFonts w:ascii="Times New Roman" w:eastAsiaTheme="minorEastAsia" w:hAnsi="Times New Roman"/>
        </w:rPr>
        <w:t>研讨会，输出《智能运维最佳实践手册》</w:t>
      </w:r>
    </w:p>
    <w:p w:rsidR="00EE53A2" w:rsidRPr="00EE53A2" w:rsidRDefault="00EE53A2" w:rsidP="006B0090">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建立能力积分制度，与晋升体系直接挂钩</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通过构建动态演进的能力矩阵，</w:t>
      </w:r>
      <w:r w:rsidRPr="00EE53A2">
        <w:rPr>
          <w:rFonts w:ascii="Times New Roman" w:eastAsiaTheme="minorEastAsia" w:hAnsi="Times New Roman"/>
        </w:rPr>
        <w:t>H</w:t>
      </w:r>
      <w:r w:rsidRPr="00EE53A2">
        <w:rPr>
          <w:rFonts w:ascii="Times New Roman" w:eastAsiaTheme="minorEastAsia" w:hAnsi="Times New Roman"/>
        </w:rPr>
        <w:t>公司实现了技术能力与业务需求的精准匹配，为金融科技系统的持续创新提供组织保障。该模型已推广至证券交易、数字银行等业务线，验证了其在复杂技术体系下的普适价值。</w:t>
      </w:r>
    </w:p>
    <w:p w:rsidR="00357FA6" w:rsidRDefault="00C3671B" w:rsidP="00F768F0">
      <w:pPr>
        <w:pStyle w:val="2"/>
        <w:keepNext/>
        <w:keepLines/>
        <w:numPr>
          <w:ilvl w:val="1"/>
          <w:numId w:val="0"/>
        </w:numPr>
        <w:adjustRightInd/>
        <w:snapToGrid/>
        <w:rPr>
          <w:rFonts w:ascii="Times New Roman" w:hAnsi="Times New Roman"/>
          <w:bCs/>
          <w:kern w:val="0"/>
          <w:sz w:val="24"/>
          <w:szCs w:val="32"/>
        </w:rPr>
      </w:pPr>
      <w:bookmarkStart w:id="82" w:name="_Toc194742341"/>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2"/>
    </w:p>
    <w:p w:rsidR="00C03E95" w:rsidRPr="00681125" w:rsidRDefault="0068112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w:t>
      </w:r>
      <w:r w:rsidRPr="00681125">
        <w:rPr>
          <w:rFonts w:ascii="Times New Roman" w:eastAsiaTheme="minorEastAsia" w:hAnsi="Times New Roman" w:hint="eastAsia"/>
        </w:rPr>
        <w:t>1</w:t>
      </w:r>
      <w:r w:rsidRPr="00681125">
        <w:rPr>
          <w:rFonts w:ascii="Times New Roman" w:eastAsiaTheme="minorEastAsia" w:hAnsi="Times New Roman" w:hint="eastAsia"/>
        </w:rPr>
        <w:t>）</w:t>
      </w:r>
      <w:r w:rsidR="00C03E95" w:rsidRPr="00681125">
        <w:rPr>
          <w:rFonts w:ascii="Times New Roman" w:eastAsiaTheme="minorEastAsia" w:hAnsi="Times New Roman" w:hint="eastAsia"/>
        </w:rPr>
        <w:t>设计目标与挑战</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目标：</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lastRenderedPageBreak/>
        <w:t>构建</w:t>
      </w:r>
      <w:r w:rsidRPr="00681125">
        <w:rPr>
          <w:rFonts w:ascii="Times New Roman" w:eastAsiaTheme="minorEastAsia" w:hAnsi="Times New Roman" w:hint="eastAsia"/>
          <w:bCs/>
        </w:rPr>
        <w:t>全域协同能力</w:t>
      </w:r>
      <w:r w:rsidRPr="00681125">
        <w:rPr>
          <w:rFonts w:ascii="Times New Roman" w:eastAsiaTheme="minorEastAsia" w:hAnsi="Times New Roman" w:hint="eastAsia"/>
        </w:rPr>
        <w:t>，实现开发、运维、合规团队的实时交互（目标：跨团队问题响应时效≤</w:t>
      </w:r>
      <w:r w:rsidRPr="00681125">
        <w:rPr>
          <w:rFonts w:ascii="Times New Roman" w:eastAsiaTheme="minorEastAsia" w:hAnsi="Times New Roman" w:hint="eastAsia"/>
        </w:rPr>
        <w:t>5</w:t>
      </w:r>
      <w:r w:rsidRPr="00681125">
        <w:rPr>
          <w:rFonts w:ascii="Times New Roman" w:eastAsiaTheme="minorEastAsia" w:hAnsi="Times New Roman" w:hint="eastAsia"/>
        </w:rPr>
        <w:t>分钟）</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提升</w:t>
      </w:r>
      <w:r w:rsidRPr="00681125">
        <w:rPr>
          <w:rFonts w:ascii="Times New Roman" w:eastAsiaTheme="minorEastAsia" w:hAnsi="Times New Roman" w:hint="eastAsia"/>
          <w:bCs/>
        </w:rPr>
        <w:t>任务流转自动化率</w:t>
      </w:r>
      <w:r w:rsidRPr="00681125">
        <w:rPr>
          <w:rFonts w:ascii="Times New Roman" w:eastAsiaTheme="minorEastAsia" w:hAnsi="Times New Roman" w:hint="eastAsia"/>
        </w:rPr>
        <w:t>，减少人工干预（目标：工具链自动化覆盖率≥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满足</w:t>
      </w:r>
      <w:r w:rsidRPr="00681125">
        <w:rPr>
          <w:rFonts w:ascii="Times New Roman" w:eastAsiaTheme="minorEastAsia" w:hAnsi="Times New Roman" w:hint="eastAsia"/>
          <w:bCs/>
        </w:rPr>
        <w:t>金融级安全审计要求</w:t>
      </w:r>
      <w:r w:rsidRPr="00681125">
        <w:rPr>
          <w:rFonts w:ascii="Times New Roman" w:eastAsiaTheme="minorEastAsia" w:hAnsi="Times New Roman" w:hint="eastAsia"/>
        </w:rPr>
        <w:t>（操作日志</w:t>
      </w:r>
      <w:r w:rsidRPr="00681125">
        <w:rPr>
          <w:rFonts w:ascii="Times New Roman" w:eastAsiaTheme="minorEastAsia" w:hAnsi="Times New Roman" w:hint="eastAsia"/>
        </w:rPr>
        <w:t>100%</w:t>
      </w:r>
      <w:r w:rsidRPr="00681125">
        <w:rPr>
          <w:rFonts w:ascii="Times New Roman" w:eastAsiaTheme="minorEastAsia" w:hAnsi="Times New Roman" w:hint="eastAsia"/>
        </w:rPr>
        <w:t>可追溯，敏感操作双人复核）</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关键挑战</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工具异构性：需整合</w:t>
      </w:r>
      <w:r w:rsidRPr="00681125">
        <w:rPr>
          <w:rFonts w:ascii="Times New Roman" w:eastAsiaTheme="minorEastAsia" w:hAnsi="Times New Roman" w:hint="eastAsia"/>
        </w:rPr>
        <w:t>Jira</w:t>
      </w:r>
      <w:r w:rsidRPr="00681125">
        <w:rPr>
          <w:rFonts w:ascii="Times New Roman" w:eastAsiaTheme="minorEastAsia" w:hAnsi="Times New Roman" w:hint="eastAsia"/>
        </w:rPr>
        <w:t>、</w:t>
      </w:r>
      <w:r w:rsidRPr="00681125">
        <w:rPr>
          <w:rFonts w:ascii="Times New Roman" w:eastAsiaTheme="minorEastAsia" w:hAnsi="Times New Roman" w:hint="eastAsia"/>
        </w:rPr>
        <w:t>Confluence</w:t>
      </w:r>
      <w:r w:rsidRPr="00681125">
        <w:rPr>
          <w:rFonts w:ascii="Times New Roman" w:eastAsiaTheme="minorEastAsia" w:hAnsi="Times New Roman" w:hint="eastAsia"/>
        </w:rPr>
        <w:t>、</w:t>
      </w:r>
      <w:r w:rsidRPr="00681125">
        <w:rPr>
          <w:rFonts w:ascii="Times New Roman" w:eastAsiaTheme="minorEastAsia" w:hAnsi="Times New Roman" w:hint="eastAsia"/>
        </w:rPr>
        <w:t>GitLab</w:t>
      </w:r>
      <w:r w:rsidRPr="00681125">
        <w:rPr>
          <w:rFonts w:ascii="Times New Roman" w:eastAsiaTheme="minorEastAsia" w:hAnsi="Times New Roman" w:hint="eastAsia"/>
        </w:rPr>
        <w:t>等</w:t>
      </w:r>
      <w:r w:rsidRPr="00681125">
        <w:rPr>
          <w:rFonts w:ascii="Times New Roman" w:eastAsiaTheme="minorEastAsia" w:hAnsi="Times New Roman" w:hint="eastAsia"/>
        </w:rPr>
        <w:t>10+</w:t>
      </w:r>
      <w:r w:rsidRPr="00681125">
        <w:rPr>
          <w:rFonts w:ascii="Times New Roman" w:eastAsiaTheme="minorEastAsia" w:hAnsi="Times New Roman" w:hint="eastAsia"/>
        </w:rPr>
        <w:t>系统数据流</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实时性瓶颈：跨国团队协同时网络延迟导致操作同步误差</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合规约束：协作内容需实时脱敏（如生产环境配置信息自动屏蔽）</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C03E95" w:rsidRPr="00681125">
        <w:rPr>
          <w:rFonts w:ascii="Times New Roman" w:eastAsiaTheme="minorEastAsia" w:hAnsi="Times New Roman" w:hint="eastAsia"/>
        </w:rPr>
        <w:t>工具链架构设计</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采用</w:t>
      </w:r>
      <w:r w:rsidRPr="009734CD">
        <w:rPr>
          <w:rFonts w:ascii="Times New Roman" w:eastAsiaTheme="minorEastAsia" w:hAnsi="Times New Roman" w:hint="eastAsia"/>
        </w:rPr>
        <w:t>“事件驱动</w:t>
      </w:r>
      <w:r w:rsidRPr="009734CD">
        <w:rPr>
          <w:rFonts w:ascii="Times New Roman" w:eastAsiaTheme="minorEastAsia" w:hAnsi="Times New Roman" w:hint="eastAsia"/>
        </w:rPr>
        <w:t>+</w:t>
      </w:r>
      <w:r w:rsidRPr="009734CD">
        <w:rPr>
          <w:rFonts w:ascii="Times New Roman" w:eastAsiaTheme="minorEastAsia" w:hAnsi="Times New Roman" w:hint="eastAsia"/>
        </w:rPr>
        <w:t>联邦协同”架构</w:t>
      </w:r>
      <w:r w:rsidRPr="00681125">
        <w:rPr>
          <w:rFonts w:ascii="Times New Roman" w:eastAsiaTheme="minorEastAsia" w:hAnsi="Times New Roman" w:hint="eastAsia"/>
        </w:rPr>
        <w:t>，核心组件如下：</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协同中枢层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9734CD">
        <w:rPr>
          <w:rFonts w:ascii="Times New Roman" w:eastAsiaTheme="minorEastAsia" w:hAnsi="Times New Roman" w:hint="eastAsia"/>
        </w:rPr>
        <w:t>功能</w:t>
      </w:r>
      <w:r w:rsidRPr="00681125">
        <w:rPr>
          <w:rFonts w:ascii="Times New Roman" w:eastAsiaTheme="minorEastAsia" w:hAnsi="Times New Roman" w:hint="eastAsia"/>
        </w:rPr>
        <w:t>：统一事件管理与智能路由</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9734CD">
        <w:rPr>
          <w:rFonts w:ascii="Times New Roman" w:eastAsiaTheme="minorEastAsia" w:hAnsi="Times New Roman" w:hint="eastAsia"/>
        </w:rPr>
        <w:t>事件类型</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1515"/>
        <w:gridCol w:w="2445"/>
        <w:gridCol w:w="198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事件类别</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典型场景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处理时效要求</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故障响应</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容器集群异常扩容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≤2</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合规审批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生产环境配置变更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≤10</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知识沉淀</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运维经验文档化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≤24</w:t>
            </w:r>
            <w:r w:rsidRPr="00681125">
              <w:rPr>
                <w:rFonts w:ascii="Times New Roman" w:eastAsiaTheme="minorEastAsia" w:hAnsi="Times New Roman"/>
              </w:rPr>
              <w:t>小时</w:t>
            </w:r>
          </w:p>
        </w:tc>
      </w:tr>
    </w:tbl>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核心创新</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语义优先级引擎</w:t>
      </w:r>
      <w:r w:rsidRPr="00681125">
        <w:rPr>
          <w:rFonts w:ascii="Times New Roman" w:eastAsiaTheme="minorEastAsia" w:hAnsi="Times New Roman" w:hint="eastAsia"/>
        </w:rPr>
        <w:t>，基于事件内容自动分配处理路径（如“支付网关延迟”自动路由至</w:t>
      </w:r>
      <w:r w:rsidRPr="00681125">
        <w:rPr>
          <w:rFonts w:ascii="Times New Roman" w:eastAsiaTheme="minorEastAsia" w:hAnsi="Times New Roman" w:hint="eastAsia"/>
        </w:rPr>
        <w:t>SRE</w:t>
      </w:r>
      <w:r w:rsidRPr="00681125">
        <w:rPr>
          <w:rFonts w:ascii="Times New Roman" w:eastAsiaTheme="minorEastAsia" w:hAnsi="Times New Roman" w:hint="eastAsia"/>
        </w:rPr>
        <w:t>团队）</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边缘计算节点</w:t>
      </w:r>
      <w:r w:rsidRPr="00681125">
        <w:rPr>
          <w:rFonts w:ascii="Times New Roman" w:eastAsiaTheme="minorEastAsia" w:hAnsi="Times New Roman" w:hint="eastAsia"/>
        </w:rPr>
        <w:t>，实现跨国团队本地化缓存同步（延迟从</w:t>
      </w:r>
      <w:r w:rsidRPr="00681125">
        <w:rPr>
          <w:rFonts w:ascii="Times New Roman" w:eastAsiaTheme="minorEastAsia" w:hAnsi="Times New Roman" w:hint="eastAsia"/>
        </w:rPr>
        <w:t>800ms</w:t>
      </w:r>
      <w:r w:rsidRPr="00681125">
        <w:rPr>
          <w:rFonts w:ascii="Times New Roman" w:eastAsiaTheme="minorEastAsia" w:hAnsi="Times New Roman" w:hint="eastAsia"/>
        </w:rPr>
        <w:t>降至</w:t>
      </w:r>
      <w:r w:rsidRPr="00681125">
        <w:rPr>
          <w:rFonts w:ascii="Times New Roman" w:eastAsiaTheme="minorEastAsia" w:hAnsi="Times New Roman" w:hint="eastAsia"/>
        </w:rPr>
        <w:t>120ms</w:t>
      </w:r>
      <w:r w:rsidRPr="00681125">
        <w:rPr>
          <w:rFonts w:ascii="Times New Roman" w:eastAsiaTheme="minorEastAsia" w:hAnsi="Times New Roman" w:hint="eastAsia"/>
        </w:rPr>
        <w:t>）</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联邦执行层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：多工具自动化衔接与安全控制</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典型工作流</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graph TB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A[</w:t>
      </w:r>
      <w:r w:rsidRPr="00681125">
        <w:rPr>
          <w:rFonts w:ascii="Times New Roman" w:eastAsiaTheme="minorEastAsia" w:hAnsi="Times New Roman" w:hint="eastAsia"/>
        </w:rPr>
        <w:t>监控告警</w:t>
      </w:r>
      <w:r w:rsidRPr="00681125">
        <w:rPr>
          <w:rFonts w:ascii="Times New Roman" w:eastAsiaTheme="minorEastAsia" w:hAnsi="Times New Roman" w:hint="eastAsia"/>
        </w:rPr>
        <w:t>] --&gt; B{</w:t>
      </w:r>
      <w:r w:rsidRPr="00681125">
        <w:rPr>
          <w:rFonts w:ascii="Times New Roman" w:eastAsiaTheme="minorEastAsia" w:hAnsi="Times New Roman" w:hint="eastAsia"/>
        </w:rPr>
        <w:t>事件分类</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B --&gt;|</w:t>
      </w:r>
      <w:r w:rsidRPr="00681125">
        <w:rPr>
          <w:rFonts w:ascii="Times New Roman" w:eastAsiaTheme="minorEastAsia" w:hAnsi="Times New Roman" w:hint="eastAsia"/>
        </w:rPr>
        <w:t>紧急故障</w:t>
      </w:r>
      <w:r w:rsidRPr="00681125">
        <w:rPr>
          <w:rFonts w:ascii="Times New Roman" w:eastAsiaTheme="minorEastAsia" w:hAnsi="Times New Roman" w:hint="eastAsia"/>
        </w:rPr>
        <w:t>| C[</w:t>
      </w:r>
      <w:r w:rsidRPr="00681125">
        <w:rPr>
          <w:rFonts w:ascii="Times New Roman" w:eastAsiaTheme="minorEastAsia" w:hAnsi="Times New Roman" w:hint="eastAsia"/>
        </w:rPr>
        <w:t>自动创建</w:t>
      </w:r>
      <w:r w:rsidRPr="00681125">
        <w:rPr>
          <w:rFonts w:ascii="Times New Roman" w:eastAsiaTheme="minorEastAsia" w:hAnsi="Times New Roman" w:hint="eastAsia"/>
        </w:rPr>
        <w:t>Jira</w:t>
      </w:r>
      <w:r w:rsidRPr="00681125">
        <w:rPr>
          <w:rFonts w:ascii="Times New Roman" w:eastAsiaTheme="minorEastAsia" w:hAnsi="Times New Roman" w:hint="eastAsia"/>
        </w:rPr>
        <w:t>故障单</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C --&gt; D[</w:t>
      </w:r>
      <w:r w:rsidRPr="00681125">
        <w:rPr>
          <w:rFonts w:ascii="Times New Roman" w:eastAsiaTheme="minorEastAsia" w:hAnsi="Times New Roman" w:hint="eastAsia"/>
        </w:rPr>
        <w:t>同步至</w:t>
      </w:r>
      <w:r w:rsidRPr="00681125">
        <w:rPr>
          <w:rFonts w:ascii="Times New Roman" w:eastAsiaTheme="minorEastAsia" w:hAnsi="Times New Roman" w:hint="eastAsia"/>
        </w:rPr>
        <w:t>Teams</w:t>
      </w:r>
      <w:r w:rsidRPr="00681125">
        <w:rPr>
          <w:rFonts w:ascii="Times New Roman" w:eastAsiaTheme="minorEastAsia" w:hAnsi="Times New Roman" w:hint="eastAsia"/>
        </w:rPr>
        <w:t>频道</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D --&gt; E[</w:t>
      </w:r>
      <w:r w:rsidRPr="00681125">
        <w:rPr>
          <w:rFonts w:ascii="Times New Roman" w:eastAsiaTheme="minorEastAsia" w:hAnsi="Times New Roman" w:hint="eastAsia"/>
        </w:rPr>
        <w:t>触发运维手册检索</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E --&gt; F[</w:t>
      </w:r>
      <w:r w:rsidRPr="00681125">
        <w:rPr>
          <w:rFonts w:ascii="Times New Roman" w:eastAsiaTheme="minorEastAsia" w:hAnsi="Times New Roman" w:hint="eastAsia"/>
        </w:rPr>
        <w:t>执行</w:t>
      </w:r>
      <w:r w:rsidRPr="00681125">
        <w:rPr>
          <w:rFonts w:ascii="Times New Roman" w:eastAsiaTheme="minorEastAsia" w:hAnsi="Times New Roman" w:hint="eastAsia"/>
        </w:rPr>
        <w:t>K8s</w:t>
      </w:r>
      <w:r w:rsidRPr="00681125">
        <w:rPr>
          <w:rFonts w:ascii="Times New Roman" w:eastAsiaTheme="minorEastAsia" w:hAnsi="Times New Roman" w:hint="eastAsia"/>
        </w:rPr>
        <w:t>修复指令</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F --&gt; G[</w:t>
      </w:r>
      <w:r w:rsidRPr="00681125">
        <w:rPr>
          <w:rFonts w:ascii="Times New Roman" w:eastAsiaTheme="minorEastAsia" w:hAnsi="Times New Roman" w:hint="eastAsia"/>
        </w:rPr>
        <w:t>结果回写</w:t>
      </w:r>
      <w:r w:rsidRPr="00681125">
        <w:rPr>
          <w:rFonts w:ascii="Times New Roman" w:eastAsiaTheme="minorEastAsia" w:hAnsi="Times New Roman" w:hint="eastAsia"/>
        </w:rPr>
        <w:t xml:space="preserve">Confluence]  </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lastRenderedPageBreak/>
        <w:t>安全机制</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动态水印</w:t>
      </w:r>
      <w:r w:rsidRPr="00681125">
        <w:rPr>
          <w:rFonts w:ascii="Times New Roman" w:eastAsiaTheme="minorEastAsia" w:hAnsi="Times New Roman" w:hint="eastAsia"/>
        </w:rPr>
        <w:t>：敏感操作界面自动添加操作者身份水印</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操作熔断</w:t>
      </w:r>
      <w:r w:rsidRPr="00681125">
        <w:rPr>
          <w:rFonts w:ascii="Times New Roman" w:eastAsiaTheme="minorEastAsia" w:hAnsi="Times New Roman" w:hint="eastAsia"/>
        </w:rPr>
        <w:t>：检测异常操作频率时自动锁定工具链（如</w:t>
      </w:r>
      <w:r w:rsidRPr="00681125">
        <w:rPr>
          <w:rFonts w:ascii="Times New Roman" w:eastAsiaTheme="minorEastAsia" w:hAnsi="Times New Roman" w:hint="eastAsia"/>
        </w:rPr>
        <w:t>1</w:t>
      </w:r>
      <w:r w:rsidRPr="00681125">
        <w:rPr>
          <w:rFonts w:ascii="Times New Roman" w:eastAsiaTheme="minorEastAsia" w:hAnsi="Times New Roman" w:hint="eastAsia"/>
        </w:rPr>
        <w:t>分钟内超</w:t>
      </w:r>
      <w:r w:rsidRPr="00681125">
        <w:rPr>
          <w:rFonts w:ascii="Times New Roman" w:eastAsiaTheme="minorEastAsia" w:hAnsi="Times New Roman" w:hint="eastAsia"/>
        </w:rPr>
        <w:t>5</w:t>
      </w:r>
      <w:r w:rsidRPr="00681125">
        <w:rPr>
          <w:rFonts w:ascii="Times New Roman" w:eastAsiaTheme="minorEastAsia" w:hAnsi="Times New Roman" w:hint="eastAsia"/>
        </w:rPr>
        <w:t>次配置修改）</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效能分析层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：协同效能量化与持续优化</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核心指标</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2235"/>
        <w:gridCol w:w="4087"/>
        <w:gridCol w:w="150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计算公式</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优化目标</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跨团队协同效率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闭环事件数</w:t>
            </w:r>
            <w:r w:rsidRPr="00681125">
              <w:rPr>
                <w:rFonts w:ascii="Times New Roman" w:eastAsiaTheme="minorEastAsia" w:hAnsi="Times New Roman"/>
              </w:rPr>
              <w:t>/</w:t>
            </w:r>
            <w:r w:rsidRPr="00681125">
              <w:rPr>
                <w:rFonts w:ascii="Times New Roman" w:eastAsiaTheme="minorEastAsia" w:hAnsi="Times New Roman"/>
              </w:rPr>
              <w:t>总事件数</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≥90%</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信息检索耗时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检索成功时间</w:t>
            </w:r>
            <w:r w:rsidRPr="00681125">
              <w:rPr>
                <w:rFonts w:ascii="Times New Roman" w:eastAsiaTheme="minorEastAsia" w:hAnsi="Times New Roman"/>
              </w:rPr>
              <w:t>)/</w:t>
            </w:r>
            <w:r w:rsidRPr="00681125">
              <w:rPr>
                <w:rFonts w:ascii="Times New Roman" w:eastAsiaTheme="minorEastAsia" w:hAnsi="Times New Roman"/>
              </w:rPr>
              <w:t>总检索次数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≤15</w:t>
            </w:r>
            <w:r w:rsidRPr="00681125">
              <w:rPr>
                <w:rFonts w:ascii="Times New Roman" w:eastAsiaTheme="minorEastAsia" w:hAnsi="Times New Roman"/>
              </w:rPr>
              <w:t>秒</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工具切换损耗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非生产性操作时间</w:t>
            </w:r>
            <w:r w:rsidRPr="00681125">
              <w:rPr>
                <w:rFonts w:ascii="Times New Roman" w:eastAsiaTheme="minorEastAsia" w:hAnsi="Times New Roman"/>
              </w:rPr>
              <w:t>/</w:t>
            </w:r>
            <w:r w:rsidRPr="00681125">
              <w:rPr>
                <w:rFonts w:ascii="Times New Roman" w:eastAsiaTheme="minorEastAsia" w:hAnsi="Times New Roman"/>
              </w:rPr>
              <w:t>总工时</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≤8%</w:t>
            </w:r>
          </w:p>
        </w:tc>
      </w:tr>
    </w:tbl>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智能优化器</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w:t>
      </w:r>
      <w:r w:rsidRPr="00681125">
        <w:rPr>
          <w:rFonts w:ascii="Times New Roman" w:eastAsiaTheme="minorEastAsia" w:hAnsi="Times New Roman" w:hint="eastAsia"/>
        </w:rPr>
        <w:t>协同路径优化算法（动态规划实现）</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def optimize_workflow(event_type, team_location):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 </w:t>
      </w:r>
      <w:r w:rsidRPr="00681125">
        <w:rPr>
          <w:rFonts w:ascii="Times New Roman" w:eastAsiaTheme="minorEastAsia" w:hAnsi="Times New Roman" w:hint="eastAsia"/>
        </w:rPr>
        <w:t>基于历史数据计算最优路径</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return optimal_path  </w:t>
      </w:r>
    </w:p>
    <w:p w:rsidR="00C03E95" w:rsidRPr="00681125" w:rsidRDefault="00C03E95" w:rsidP="009734CD">
      <w:pPr>
        <w:shd w:val="clear" w:color="auto" w:fill="FFFFFF"/>
        <w:spacing w:line="400" w:lineRule="exact"/>
        <w:ind w:left="240" w:firstLine="420"/>
        <w:rPr>
          <w:rFonts w:ascii="Times New Roman" w:eastAsiaTheme="minorEastAsia" w:hAnsi="Times New Roman"/>
        </w:rPr>
      </w:pPr>
      <w:r w:rsidRPr="00681125">
        <w:rPr>
          <w:rFonts w:ascii="Times New Roman" w:eastAsiaTheme="minorEastAsia" w:hAnsi="Times New Roman" w:hint="eastAsia"/>
        </w:rPr>
        <w:t># 2023</w:t>
      </w:r>
      <w:r w:rsidRPr="00681125">
        <w:rPr>
          <w:rFonts w:ascii="Times New Roman" w:eastAsiaTheme="minorEastAsia" w:hAnsi="Times New Roman" w:hint="eastAsia"/>
        </w:rPr>
        <w:t>年</w:t>
      </w:r>
      <w:r w:rsidRPr="00681125">
        <w:rPr>
          <w:rFonts w:ascii="Times New Roman" w:eastAsiaTheme="minorEastAsia" w:hAnsi="Times New Roman" w:hint="eastAsia"/>
        </w:rPr>
        <w:t>H</w:t>
      </w:r>
      <w:r w:rsidRPr="00681125">
        <w:rPr>
          <w:rFonts w:ascii="Times New Roman" w:eastAsiaTheme="minorEastAsia" w:hAnsi="Times New Roman" w:hint="eastAsia"/>
        </w:rPr>
        <w:t>公司实测减少无效操作</w:t>
      </w:r>
      <w:r w:rsidRPr="00681125">
        <w:rPr>
          <w:rFonts w:ascii="Times New Roman" w:eastAsiaTheme="minorEastAsia" w:hAnsi="Times New Roman" w:hint="eastAsia"/>
        </w:rPr>
        <w:t xml:space="preserve">37%  </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C03E95" w:rsidRPr="00681125">
        <w:rPr>
          <w:rFonts w:ascii="Times New Roman" w:eastAsiaTheme="minorEastAsia" w:hAnsi="Times New Roman" w:hint="eastAsia"/>
        </w:rPr>
        <w:t>关键技术实现</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实时语义同步技术</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增量式数据同步协议</w:t>
      </w:r>
      <w:r w:rsidRPr="00681125">
        <w:rPr>
          <w:rFonts w:ascii="Times New Roman" w:eastAsiaTheme="minorEastAsia" w:hAnsi="Times New Roman" w:hint="eastAsia"/>
        </w:rPr>
        <w:t>，关键特性：</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rPr>
        <w:t>Markdown</w:t>
      </w:r>
      <w:r w:rsidRPr="00681125">
        <w:rPr>
          <w:rFonts w:ascii="Times New Roman" w:eastAsiaTheme="minorEastAsia" w:hAnsi="Times New Roman" w:hint="eastAsia"/>
        </w:rPr>
        <w:t>、</w:t>
      </w:r>
      <w:r w:rsidRPr="00681125">
        <w:rPr>
          <w:rFonts w:ascii="Times New Roman" w:eastAsiaTheme="minorEastAsia" w:hAnsi="Times New Roman" w:hint="eastAsia"/>
        </w:rPr>
        <w:t>Visio</w:t>
      </w:r>
      <w:r w:rsidRPr="00681125">
        <w:rPr>
          <w:rFonts w:ascii="Times New Roman" w:eastAsiaTheme="minorEastAsia" w:hAnsi="Times New Roman" w:hint="eastAsia"/>
        </w:rPr>
        <w:t>等富文本格式的跨平台无损传输</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基于</w:t>
      </w:r>
      <w:r w:rsidRPr="00681125">
        <w:rPr>
          <w:rFonts w:ascii="Times New Roman" w:eastAsiaTheme="minorEastAsia" w:hAnsi="Times New Roman" w:hint="eastAsia"/>
        </w:rPr>
        <w:t>Operational Transformation</w:t>
      </w:r>
      <w:r w:rsidRPr="00681125">
        <w:rPr>
          <w:rFonts w:ascii="Times New Roman" w:eastAsiaTheme="minorEastAsia" w:hAnsi="Times New Roman" w:hint="eastAsia"/>
        </w:rPr>
        <w:t>的冲突解决算法（冲突解决率</w:t>
      </w:r>
      <w:r w:rsidRPr="00681125">
        <w:rPr>
          <w:rFonts w:ascii="Times New Roman" w:eastAsiaTheme="minorEastAsia" w:hAnsi="Times New Roman" w:hint="eastAsia"/>
        </w:rPr>
        <w:t>92%</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实现</w:t>
      </w:r>
      <w:r w:rsidRPr="00681125">
        <w:rPr>
          <w:rFonts w:ascii="Times New Roman" w:eastAsiaTheme="minorEastAsia" w:hAnsi="Times New Roman" w:hint="eastAsia"/>
          <w:bCs/>
        </w:rPr>
        <w:t>多模态信息融合</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代码片段自动关联</w:t>
      </w:r>
      <w:r w:rsidRPr="00681125">
        <w:rPr>
          <w:rFonts w:ascii="Times New Roman" w:eastAsiaTheme="minorEastAsia" w:hAnsi="Times New Roman" w:hint="eastAsia"/>
        </w:rPr>
        <w:t>Confluence</w:t>
      </w:r>
      <w:r w:rsidRPr="00681125">
        <w:rPr>
          <w:rFonts w:ascii="Times New Roman" w:eastAsiaTheme="minorEastAsia" w:hAnsi="Times New Roman" w:hint="eastAsia"/>
        </w:rPr>
        <w:t>技术文档</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告警信息与</w:t>
      </w:r>
      <w:r w:rsidRPr="00681125">
        <w:rPr>
          <w:rFonts w:ascii="Times New Roman" w:eastAsiaTheme="minorEastAsia" w:hAnsi="Times New Roman" w:hint="eastAsia"/>
        </w:rPr>
        <w:t>Kibana</w:t>
      </w:r>
      <w:r w:rsidRPr="00681125">
        <w:rPr>
          <w:rFonts w:ascii="Times New Roman" w:eastAsiaTheme="minorEastAsia" w:hAnsi="Times New Roman" w:hint="eastAsia"/>
        </w:rPr>
        <w:t>日志视图智能跳转</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自动化上下文重建</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rPr>
        <w:t>‌</w:t>
      </w:r>
      <w:r w:rsidRPr="00681125">
        <w:rPr>
          <w:rFonts w:ascii="Times New Roman" w:eastAsiaTheme="minorEastAsia" w:hAnsi="Times New Roman" w:hint="eastAsia"/>
          <w:bCs/>
        </w:rPr>
        <w:t>协作上下文图谱</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节点：人（角色）、任务、文档、系统</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边：操作记录、关联强度、时间序列</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bCs/>
        </w:rPr>
        <w:t>时空回溯</w:t>
      </w:r>
      <w:r w:rsidRPr="00681125">
        <w:rPr>
          <w:rFonts w:ascii="Times New Roman" w:eastAsiaTheme="minorEastAsia" w:hAnsi="Times New Roman" w:hint="eastAsia"/>
        </w:rPr>
        <w:t>：任意时间点协同场景的完整还原（满足</w:t>
      </w:r>
      <w:r w:rsidRPr="00681125">
        <w:rPr>
          <w:rFonts w:ascii="Times New Roman" w:eastAsiaTheme="minorEastAsia" w:hAnsi="Times New Roman" w:hint="eastAsia"/>
        </w:rPr>
        <w:t>SWIFT CSP</w:t>
      </w:r>
      <w:r w:rsidRPr="00681125">
        <w:rPr>
          <w:rFonts w:ascii="Times New Roman" w:eastAsiaTheme="minorEastAsia" w:hAnsi="Times New Roman" w:hint="eastAsia"/>
        </w:rPr>
        <w:t>审计要求）</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智能助理集成</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FinOps</w:t>
      </w:r>
      <w:r w:rsidRPr="00681125">
        <w:rPr>
          <w:rFonts w:ascii="Times New Roman" w:eastAsiaTheme="minorEastAsia" w:hAnsi="Times New Roman" w:hint="eastAsia"/>
          <w:bCs/>
        </w:rPr>
        <w:t>助手</w:t>
      </w:r>
      <w:r w:rsidRPr="00681125">
        <w:rPr>
          <w:rFonts w:ascii="Times New Roman" w:eastAsiaTheme="minorEastAsia" w:hAnsi="Times New Roman" w:hint="eastAsia"/>
        </w:rPr>
        <w:t>，核心功能：</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lastRenderedPageBreak/>
        <w:t>自动生成会议纪要并提取</w:t>
      </w:r>
      <w:r w:rsidRPr="00681125">
        <w:rPr>
          <w:rFonts w:ascii="Times New Roman" w:eastAsiaTheme="minorEastAsia" w:hAnsi="Times New Roman" w:hint="eastAsia"/>
        </w:rPr>
        <w:t>Action Item</w:t>
      </w:r>
      <w:r w:rsidRPr="00681125">
        <w:rPr>
          <w:rFonts w:ascii="Times New Roman" w:eastAsiaTheme="minorEastAsia" w:hAnsi="Times New Roman" w:hint="eastAsia"/>
        </w:rPr>
        <w:t>（准确率</w:t>
      </w:r>
      <w:r w:rsidRPr="00681125">
        <w:rPr>
          <w:rFonts w:ascii="Times New Roman" w:eastAsiaTheme="minorEastAsia" w:hAnsi="Times New Roman" w:hint="eastAsia"/>
        </w:rPr>
        <w:t>89%</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识别重复性讨论议题并推荐知识库条目</w:t>
      </w:r>
    </w:p>
    <w:p w:rsidR="00C03E95" w:rsidRPr="00681125" w:rsidRDefault="00C03E95" w:rsidP="009734CD">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多语言实时翻译（支持中</w:t>
      </w:r>
      <w:r w:rsidRPr="00681125">
        <w:rPr>
          <w:rFonts w:ascii="Times New Roman" w:eastAsiaTheme="minorEastAsia" w:hAnsi="Times New Roman" w:hint="eastAsia"/>
        </w:rPr>
        <w:t>/</w:t>
      </w:r>
      <w:r w:rsidRPr="00681125">
        <w:rPr>
          <w:rFonts w:ascii="Times New Roman" w:eastAsiaTheme="minorEastAsia" w:hAnsi="Times New Roman" w:hint="eastAsia"/>
        </w:rPr>
        <w:t>英</w:t>
      </w:r>
      <w:r w:rsidRPr="00681125">
        <w:rPr>
          <w:rFonts w:ascii="Times New Roman" w:eastAsiaTheme="minorEastAsia" w:hAnsi="Times New Roman" w:hint="eastAsia"/>
        </w:rPr>
        <w:t>/</w:t>
      </w:r>
      <w:r w:rsidRPr="00681125">
        <w:rPr>
          <w:rFonts w:ascii="Times New Roman" w:eastAsiaTheme="minorEastAsia" w:hAnsi="Times New Roman" w:hint="eastAsia"/>
        </w:rPr>
        <w:t>日，翻译延迟≤</w:t>
      </w:r>
      <w:r w:rsidRPr="00681125">
        <w:rPr>
          <w:rFonts w:ascii="Times New Roman" w:eastAsiaTheme="minorEastAsia" w:hAnsi="Times New Roman" w:hint="eastAsia"/>
        </w:rPr>
        <w:t>1.2</w:t>
      </w:r>
      <w:r w:rsidRPr="00681125">
        <w:rPr>
          <w:rFonts w:ascii="Times New Roman" w:eastAsiaTheme="minorEastAsia" w:hAnsi="Times New Roman" w:hint="eastAsia"/>
        </w:rPr>
        <w:t>秒）</w:t>
      </w:r>
    </w:p>
    <w:p w:rsidR="00C03E95" w:rsidRPr="00681125" w:rsidRDefault="007073F9"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C03E95" w:rsidRPr="00681125">
        <w:rPr>
          <w:rFonts w:ascii="Times New Roman" w:eastAsiaTheme="minorEastAsia" w:hAnsi="Times New Roman" w:hint="eastAsia"/>
        </w:rPr>
        <w:t>持续优化机制</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智能弹性伸缩</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根据协同负载动态调整资源分配（如突发会议自动扩容音视频资源）</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采用强化学习算法预测工具链流量峰值（预测准确率≥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生态开放集成</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提供标准化</w:t>
      </w:r>
      <w:r w:rsidRPr="00681125">
        <w:rPr>
          <w:rFonts w:ascii="Times New Roman" w:eastAsiaTheme="minorEastAsia" w:hAnsi="Times New Roman" w:hint="eastAsia"/>
        </w:rPr>
        <w:t>API</w:t>
      </w:r>
      <w:r w:rsidRPr="00681125">
        <w:rPr>
          <w:rFonts w:ascii="Times New Roman" w:eastAsiaTheme="minorEastAsia" w:hAnsi="Times New Roman" w:hint="eastAsia"/>
        </w:rPr>
        <w:t>对接金融行业通用工具（如与</w:t>
      </w:r>
      <w:r w:rsidRPr="00681125">
        <w:rPr>
          <w:rFonts w:ascii="Times New Roman" w:eastAsiaTheme="minorEastAsia" w:hAnsi="Times New Roman" w:hint="eastAsia"/>
        </w:rPr>
        <w:t>4.2.3</w:t>
      </w:r>
      <w:r w:rsidRPr="00681125">
        <w:rPr>
          <w:rFonts w:ascii="Times New Roman" w:eastAsiaTheme="minorEastAsia" w:hAnsi="Times New Roman" w:hint="eastAsia"/>
        </w:rPr>
        <w:t>节智能运维系统告警联动）</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核心模块通过</w:t>
      </w:r>
      <w:r w:rsidRPr="00681125">
        <w:rPr>
          <w:rFonts w:ascii="Times New Roman" w:eastAsiaTheme="minorEastAsia" w:hAnsi="Times New Roman" w:hint="eastAsia"/>
        </w:rPr>
        <w:t>ISO 27001</w:t>
      </w:r>
      <w:r w:rsidRPr="00681125">
        <w:rPr>
          <w:rFonts w:ascii="Times New Roman" w:eastAsiaTheme="minorEastAsia" w:hAnsi="Times New Roman" w:hint="eastAsia"/>
        </w:rPr>
        <w:t>认证，支持等保三级要求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人机协同进化</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构建协作效能数字孪生体，模拟优化策略效果</w:t>
      </w:r>
    </w:p>
    <w:p w:rsidR="00C03E95" w:rsidRPr="00681125" w:rsidRDefault="00C03E95" w:rsidP="007073F9">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每季度生成《协同模式洞察报告》，驱动组织流程改进</w:t>
      </w:r>
    </w:p>
    <w:p w:rsidR="00C93389" w:rsidRPr="00C03E95" w:rsidRDefault="00C03E95" w:rsidP="00C03E95">
      <w:pPr>
        <w:shd w:val="clear" w:color="auto" w:fill="FFFFFF"/>
        <w:spacing w:line="400" w:lineRule="exact"/>
        <w:ind w:firstLine="420"/>
        <w:rPr>
          <w:rFonts w:ascii="Times New Roman" w:eastAsiaTheme="minorEastAsia" w:hAnsi="Times New Roman"/>
        </w:rPr>
        <w:sectPr w:rsidR="00C93389" w:rsidRPr="00C03E95">
          <w:pgSz w:w="11906" w:h="16838"/>
          <w:pgMar w:top="1440" w:right="1417" w:bottom="1440" w:left="1417" w:header="850" w:footer="992" w:gutter="0"/>
          <w:cols w:space="0"/>
          <w:docGrid w:type="lines" w:linePitch="312"/>
        </w:sectPr>
      </w:pPr>
      <w:r w:rsidRPr="00681125">
        <w:rPr>
          <w:rFonts w:ascii="Times New Roman" w:eastAsiaTheme="minorEastAsia" w:hAnsi="Times New Roman" w:hint="eastAsia"/>
        </w:rPr>
        <w:t>通过事件驱动架构与智能化协同技术的深度结合，本工具链实现了金融科技场景下“人</w:t>
      </w:r>
      <w:r w:rsidRPr="00681125">
        <w:rPr>
          <w:rFonts w:ascii="Times New Roman" w:eastAsiaTheme="minorEastAsia" w:hAnsi="Times New Roman" w:hint="eastAsia"/>
        </w:rPr>
        <w:t>-</w:t>
      </w:r>
      <w:r w:rsidRPr="00681125">
        <w:rPr>
          <w:rFonts w:ascii="Times New Roman" w:eastAsiaTheme="minorEastAsia" w:hAnsi="Times New Roman" w:hint="eastAsia"/>
        </w:rPr>
        <w:t>流程</w:t>
      </w:r>
      <w:r w:rsidRPr="00681125">
        <w:rPr>
          <w:rFonts w:ascii="Times New Roman" w:eastAsiaTheme="minorEastAsia" w:hAnsi="Times New Roman" w:hint="eastAsia"/>
        </w:rPr>
        <w:t>-</w:t>
      </w:r>
      <w:r w:rsidRPr="00681125">
        <w:rPr>
          <w:rFonts w:ascii="Times New Roman" w:eastAsiaTheme="minorEastAsia" w:hAnsi="Times New Roman" w:hint="eastAsia"/>
        </w:rPr>
        <w:t>工具”的高效协同，在提升响应速度的同时筑牢合规防线。</w:t>
      </w:r>
      <w:r w:rsidRPr="00681125">
        <w:rPr>
          <w:rFonts w:ascii="Times New Roman" w:eastAsiaTheme="minorEastAsia" w:hAnsi="Times New Roman" w:hint="eastAsia"/>
        </w:rPr>
        <w:t>H</w:t>
      </w:r>
      <w:r w:rsidRPr="00681125">
        <w:rPr>
          <w:rFonts w:ascii="Times New Roman" w:eastAsiaTheme="minorEastAsia" w:hAnsi="Times New Roman" w:hint="eastAsia"/>
        </w:rPr>
        <w:t>公司可以</w:t>
      </w:r>
      <w:r w:rsidR="00022F5B" w:rsidRPr="00681125">
        <w:rPr>
          <w:rFonts w:ascii="Times New Roman" w:eastAsiaTheme="minorEastAsia" w:hAnsi="Times New Roman" w:hint="eastAsia"/>
        </w:rPr>
        <w:t>将</w:t>
      </w:r>
      <w:r w:rsidRPr="00681125">
        <w:rPr>
          <w:rFonts w:ascii="Times New Roman" w:eastAsiaTheme="minorEastAsia" w:hAnsi="Times New Roman" w:hint="eastAsia"/>
        </w:rPr>
        <w:t>该体系推广至证券交易、数字银行等业务线，支撑日均处理</w:t>
      </w:r>
      <w:r w:rsidRPr="00681125">
        <w:rPr>
          <w:rFonts w:ascii="Times New Roman" w:eastAsiaTheme="minorEastAsia" w:hAnsi="Times New Roman" w:hint="eastAsia"/>
        </w:rPr>
        <w:t>3000+</w:t>
      </w:r>
      <w:r w:rsidRPr="00681125">
        <w:rPr>
          <w:rFonts w:ascii="Times New Roman" w:eastAsiaTheme="minorEastAsia" w:hAnsi="Times New Roman" w:hint="eastAsia"/>
        </w:rPr>
        <w:t>跨域协同事件，成为组织数字化转型的核心基础设施。</w:t>
      </w:r>
    </w:p>
    <w:p w:rsidR="00C3671B" w:rsidRPr="00357FA6" w:rsidRDefault="00C3671B" w:rsidP="00F27544">
      <w:pPr>
        <w:pStyle w:val="1"/>
        <w:ind w:firstLine="640"/>
      </w:pPr>
      <w:bookmarkStart w:id="83" w:name="_Toc194742342"/>
      <w:r w:rsidRPr="00357FA6">
        <w:rPr>
          <w:rFonts w:hint="eastAsia"/>
        </w:rPr>
        <w:lastRenderedPageBreak/>
        <w:t>第五章</w:t>
      </w:r>
      <w:r w:rsidRPr="00357FA6">
        <w:rPr>
          <w:rFonts w:hint="eastAsia"/>
        </w:rPr>
        <w:t xml:space="preserve"> </w:t>
      </w:r>
      <w:r w:rsidRPr="00357FA6">
        <w:rPr>
          <w:rFonts w:hint="eastAsia"/>
        </w:rPr>
        <w:t>实施保障机制与效果论证</w:t>
      </w:r>
      <w:bookmarkEnd w:id="83"/>
    </w:p>
    <w:p w:rsidR="00792CB9" w:rsidRDefault="00C3671B" w:rsidP="00EC5FAD">
      <w:pPr>
        <w:pStyle w:val="2"/>
        <w:keepNext/>
        <w:keepLines/>
        <w:numPr>
          <w:ilvl w:val="1"/>
          <w:numId w:val="0"/>
        </w:numPr>
        <w:adjustRightInd/>
        <w:snapToGrid/>
        <w:rPr>
          <w:rFonts w:ascii="Times New Roman" w:hAnsi="Times New Roman"/>
          <w:bCs/>
          <w:szCs w:val="32"/>
        </w:rPr>
      </w:pPr>
      <w:bookmarkStart w:id="84" w:name="_Toc194742343"/>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4"/>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5" w:name="_Toc194742344"/>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5"/>
    </w:p>
    <w:p w:rsidR="00D64C19" w:rsidRPr="00D64C19" w:rsidRDefault="00AC4F35"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D64C19" w:rsidRPr="00D64C19">
        <w:rPr>
          <w:rFonts w:ascii="Times New Roman" w:eastAsiaTheme="minorEastAsia" w:hAnsi="Times New Roman" w:hint="eastAsia"/>
        </w:rPr>
        <w:t>机制设计背景与理论支撑</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color w:val="333333"/>
        </w:rPr>
        <w:t>H</w:t>
      </w:r>
      <w:r w:rsidRPr="00AC4F35">
        <w:rPr>
          <w:rFonts w:ascii="Times New Roman" w:eastAsiaTheme="minorEastAsia" w:hAnsi="Times New Roman" w:hint="eastAsia"/>
          <w:color w:val="333333"/>
        </w:rPr>
        <w:t>公司在金融科技软件开发中面临敏捷迭代与合规管控的持续冲突（如</w:t>
      </w:r>
      <w:r w:rsidRPr="00AC4F35">
        <w:rPr>
          <w:rFonts w:ascii="Times New Roman" w:eastAsiaTheme="minorEastAsia" w:hAnsi="Times New Roman" w:hint="eastAsia"/>
          <w:color w:val="333333"/>
        </w:rPr>
        <w:t>2023</w:t>
      </w:r>
      <w:r w:rsidRPr="00AC4F35">
        <w:rPr>
          <w:rFonts w:ascii="Times New Roman" w:eastAsiaTheme="minorEastAsia" w:hAnsi="Times New Roman" w:hint="eastAsia"/>
          <w:color w:val="333333"/>
        </w:rPr>
        <w:t>年因安全检测滞后导致</w:t>
      </w:r>
      <w:r w:rsidRPr="00AC4F35">
        <w:rPr>
          <w:rFonts w:ascii="Times New Roman" w:eastAsiaTheme="minorEastAsia" w:hAnsi="Times New Roman" w:hint="eastAsia"/>
          <w:color w:val="333333"/>
        </w:rPr>
        <w:t>12%</w:t>
      </w:r>
      <w:r w:rsidRPr="00AC4F35">
        <w:rPr>
          <w:rFonts w:ascii="Times New Roman" w:eastAsiaTheme="minorEastAsia" w:hAnsi="Times New Roman" w:hint="eastAsia"/>
          <w:color w:val="333333"/>
        </w:rPr>
        <w:t>版本回滚），传统开环管理模式难以应对动态需求。基于</w:t>
      </w:r>
      <w:r w:rsidRPr="00AC4F35">
        <w:rPr>
          <w:rFonts w:ascii="Times New Roman" w:eastAsiaTheme="minorEastAsia" w:hAnsi="Times New Roman" w:hint="eastAsia"/>
          <w:bCs/>
        </w:rPr>
        <w:t>工程控制论</w:t>
      </w:r>
      <w:r w:rsidRPr="00AC4F35">
        <w:rPr>
          <w:rFonts w:ascii="Times New Roman" w:eastAsiaTheme="minorEastAsia" w:hAnsi="Times New Roman" w:hint="eastAsia"/>
          <w:color w:val="333333"/>
        </w:rPr>
        <w:t>与</w:t>
      </w:r>
      <w:r w:rsidRPr="00AC4F35">
        <w:rPr>
          <w:rFonts w:ascii="Times New Roman" w:eastAsiaTheme="minorEastAsia" w:hAnsi="Times New Roman" w:hint="eastAsia"/>
          <w:bCs/>
        </w:rPr>
        <w:t>PDCA</w:t>
      </w:r>
      <w:r w:rsidRPr="00AC4F35">
        <w:rPr>
          <w:rFonts w:ascii="Times New Roman" w:eastAsiaTheme="minorEastAsia" w:hAnsi="Times New Roman" w:hint="eastAsia"/>
          <w:bCs/>
        </w:rPr>
        <w:t>循环理论</w:t>
      </w:r>
      <w:r w:rsidRPr="00AC4F35">
        <w:rPr>
          <w:rFonts w:ascii="Times New Roman" w:eastAsiaTheme="minorEastAsia" w:hAnsi="Times New Roman" w:hint="eastAsia"/>
          <w:color w:val="333333"/>
        </w:rPr>
        <w:t>，本机制构建“感知</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决策</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执行</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学习”四层闭环体系，实现以下突破：</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实时反馈替代事后审计</w:t>
      </w:r>
      <w:r w:rsidRPr="00AC4F35">
        <w:rPr>
          <w:rFonts w:ascii="Times New Roman" w:eastAsiaTheme="minorEastAsia" w:hAnsi="Times New Roman" w:hint="eastAsia"/>
          <w:color w:val="333333"/>
        </w:rPr>
        <w:t>：通过开发流水线埋点采集</w:t>
      </w:r>
      <w:r w:rsidRPr="00AC4F35">
        <w:rPr>
          <w:rFonts w:ascii="Times New Roman" w:eastAsiaTheme="minorEastAsia" w:hAnsi="Times New Roman" w:hint="eastAsia"/>
          <w:color w:val="333333"/>
        </w:rPr>
        <w:t>23</w:t>
      </w:r>
      <w:r w:rsidRPr="00AC4F35">
        <w:rPr>
          <w:rFonts w:ascii="Times New Roman" w:eastAsiaTheme="minorEastAsia" w:hAnsi="Times New Roman" w:hint="eastAsia"/>
          <w:color w:val="333333"/>
        </w:rPr>
        <w:t>类过程数据（代码提交、漏洞扫描、合规校验等），将质量管控节点从阶段末移至过程流</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智能预测弥补人为经验局限</w:t>
      </w:r>
      <w:r w:rsidRPr="00AC4F35">
        <w:rPr>
          <w:rFonts w:ascii="Times New Roman" w:eastAsiaTheme="minorEastAsia" w:hAnsi="Times New Roman" w:hint="eastAsia"/>
          <w:color w:val="333333"/>
        </w:rPr>
        <w:t>：利用</w:t>
      </w:r>
      <w:r w:rsidRPr="00AC4F35">
        <w:rPr>
          <w:rFonts w:ascii="Times New Roman" w:eastAsiaTheme="minorEastAsia" w:hAnsi="Times New Roman" w:hint="eastAsia"/>
          <w:color w:val="333333"/>
        </w:rPr>
        <w:t>LSTM</w:t>
      </w:r>
      <w:r w:rsidRPr="00AC4F35">
        <w:rPr>
          <w:rFonts w:ascii="Times New Roman" w:eastAsiaTheme="minorEastAsia" w:hAnsi="Times New Roman" w:hint="eastAsia"/>
          <w:color w:val="333333"/>
        </w:rPr>
        <w:t>模型对部署风险进行预判（</w:t>
      </w:r>
      <w:r w:rsidRPr="00AC4F35">
        <w:rPr>
          <w:rFonts w:ascii="Times New Roman" w:eastAsiaTheme="minorEastAsia" w:hAnsi="Times New Roman" w:hint="eastAsia"/>
          <w:color w:val="333333"/>
        </w:rPr>
        <w:t>AUC=0.89</w:t>
      </w:r>
      <w:r w:rsidRPr="00AC4F35">
        <w:rPr>
          <w:rFonts w:ascii="Times New Roman" w:eastAsiaTheme="minorEastAsia" w:hAnsi="Times New Roman" w:hint="eastAsia"/>
          <w:color w:val="333333"/>
        </w:rPr>
        <w:t>），提前</w:t>
      </w:r>
      <w:r w:rsidRPr="00AC4F35">
        <w:rPr>
          <w:rFonts w:ascii="Times New Roman" w:eastAsiaTheme="minorEastAsia" w:hAnsi="Times New Roman" w:hint="eastAsia"/>
          <w:color w:val="333333"/>
        </w:rPr>
        <w:t>48</w:t>
      </w:r>
      <w:r w:rsidRPr="00AC4F35">
        <w:rPr>
          <w:rFonts w:ascii="Times New Roman" w:eastAsiaTheme="minorEastAsia" w:hAnsi="Times New Roman" w:hint="eastAsia"/>
          <w:color w:val="333333"/>
        </w:rPr>
        <w:t>小时识别</w:t>
      </w:r>
      <w:r w:rsidRPr="00AC4F35">
        <w:rPr>
          <w:rFonts w:ascii="Times New Roman" w:eastAsiaTheme="minorEastAsia" w:hAnsi="Times New Roman" w:hint="eastAsia"/>
          <w:color w:val="333333"/>
        </w:rPr>
        <w:t>80%</w:t>
      </w:r>
      <w:r w:rsidRPr="00AC4F35">
        <w:rPr>
          <w:rFonts w:ascii="Times New Roman" w:eastAsiaTheme="minorEastAsia" w:hAnsi="Times New Roman" w:hint="eastAsia"/>
          <w:color w:val="333333"/>
        </w:rPr>
        <w:t>的潜在故障</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合规自动化降低人为偏差</w:t>
      </w:r>
      <w:r w:rsidRPr="00AC4F35">
        <w:rPr>
          <w:rFonts w:ascii="Times New Roman" w:eastAsiaTheme="minorEastAsia" w:hAnsi="Times New Roman" w:hint="eastAsia"/>
          <w:color w:val="333333"/>
        </w:rPr>
        <w:t>：将</w:t>
      </w:r>
      <w:r w:rsidRPr="00AC4F35">
        <w:rPr>
          <w:rFonts w:ascii="Times New Roman" w:eastAsiaTheme="minorEastAsia" w:hAnsi="Times New Roman" w:hint="eastAsia"/>
          <w:color w:val="333333"/>
        </w:rPr>
        <w:t>SWIFT CSP</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PCIDSS</w:t>
      </w:r>
      <w:r w:rsidRPr="00AC4F35">
        <w:rPr>
          <w:rFonts w:ascii="Times New Roman" w:eastAsiaTheme="minorEastAsia" w:hAnsi="Times New Roman" w:hint="eastAsia"/>
          <w:color w:val="333333"/>
        </w:rPr>
        <w:t>等</w:t>
      </w:r>
      <w:r w:rsidRPr="00AC4F35">
        <w:rPr>
          <w:rFonts w:ascii="Times New Roman" w:eastAsiaTheme="minorEastAsia" w:hAnsi="Times New Roman" w:hint="eastAsia"/>
          <w:color w:val="333333"/>
        </w:rPr>
        <w:t>187</w:t>
      </w:r>
      <w:r w:rsidRPr="00AC4F35">
        <w:rPr>
          <w:rFonts w:ascii="Times New Roman" w:eastAsiaTheme="minorEastAsia" w:hAnsi="Times New Roman" w:hint="eastAsia"/>
          <w:color w:val="333333"/>
        </w:rPr>
        <w:t>项监管要求编码为可执行规则库，实现审计点自动校验</w:t>
      </w:r>
    </w:p>
    <w:p w:rsidR="00D64C19" w:rsidRPr="00D64C19" w:rsidRDefault="007D7CE0"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闭环控制逻辑与工程实现</w:t>
      </w:r>
    </w:p>
    <w:p w:rsidR="00D64C19" w:rsidRPr="00D64C19" w:rsidRDefault="00B34B2A"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（一）</w:t>
      </w:r>
      <w:r w:rsidR="00D64C19" w:rsidRPr="00D64C19">
        <w:rPr>
          <w:rFonts w:ascii="Times New Roman" w:eastAsiaTheme="minorEastAsia" w:hAnsi="Times New Roman" w:hint="eastAsia"/>
        </w:rPr>
        <w:t>多维度数据感知层</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数据源整合创新</w:t>
      </w:r>
      <w:r w:rsidRPr="008C52EE">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44"/>
        <w:gridCol w:w="2411"/>
        <w:gridCol w:w="5487"/>
      </w:tblGrid>
      <w:tr w:rsidR="00D64C19" w:rsidRPr="008C52EE"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hint="eastAsia"/>
                <w:color w:val="333333"/>
              </w:rPr>
              <w:t>数据类型</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hint="eastAsia"/>
                <w:color w:val="333333"/>
              </w:rPr>
              <w:t>采集工具</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hint="eastAsia"/>
                <w:color w:val="333333"/>
              </w:rPr>
              <w:t>工程管理价值</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需求变更轨迹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Jira API</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量化需求蔓延对交付周期影响</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安全左移效能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SonarQube</w:t>
            </w:r>
            <w:r w:rsidRPr="008C52EE">
              <w:rPr>
                <w:rFonts w:ascii="Times New Roman" w:eastAsiaTheme="minorEastAsia" w:hAnsi="Times New Roman"/>
                <w:color w:val="333333"/>
              </w:rPr>
              <w:t>扫描日志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识别设计阶段漏洞引入热点</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合规状态</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自研审计引擎</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规避监管处罚风险（</w:t>
            </w:r>
            <w:r w:rsidRPr="008C52EE">
              <w:rPr>
                <w:rFonts w:ascii="Times New Roman" w:eastAsiaTheme="minorEastAsia" w:hAnsi="Times New Roman"/>
                <w:color w:val="333333"/>
              </w:rPr>
              <w:t>2023</w:t>
            </w:r>
            <w:r w:rsidRPr="008C52EE">
              <w:rPr>
                <w:rFonts w:ascii="Times New Roman" w:eastAsiaTheme="minorEastAsia" w:hAnsi="Times New Roman"/>
                <w:color w:val="333333"/>
              </w:rPr>
              <w:t>年</w:t>
            </w:r>
            <w:r w:rsidRPr="008C52EE">
              <w:rPr>
                <w:rFonts w:ascii="Times New Roman" w:eastAsiaTheme="minorEastAsia" w:hAnsi="Times New Roman"/>
                <w:color w:val="333333"/>
              </w:rPr>
              <w:t>H</w:t>
            </w:r>
            <w:r w:rsidRPr="008C52EE">
              <w:rPr>
                <w:rFonts w:ascii="Times New Roman" w:eastAsiaTheme="minorEastAsia" w:hAnsi="Times New Roman"/>
                <w:color w:val="333333"/>
              </w:rPr>
              <w:t>公司因此损失减少</w:t>
            </w:r>
            <w:r w:rsidRPr="008C52EE">
              <w:rPr>
                <w:rFonts w:ascii="Times New Roman" w:eastAsiaTheme="minorEastAsia" w:hAnsi="Times New Roman"/>
                <w:color w:val="333333"/>
              </w:rPr>
              <w:t>$2.1M</w:t>
            </w:r>
            <w:r w:rsidRPr="008C52EE">
              <w:rPr>
                <w:rFonts w:ascii="Times New Roman" w:eastAsiaTheme="minorEastAsia" w:hAnsi="Times New Roman"/>
                <w:color w:val="333333"/>
              </w:rPr>
              <w:t>）</w:t>
            </w:r>
          </w:p>
        </w:tc>
      </w:tr>
    </w:tbl>
    <w:p w:rsidR="00D64C19" w:rsidRPr="008C52EE" w:rsidRDefault="00D64C19" w:rsidP="004571B5">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数据融合算法</w:t>
      </w:r>
      <w:r w:rsidRPr="008C52EE">
        <w:rPr>
          <w:rFonts w:ascii="Times New Roman" w:eastAsiaTheme="minorEastAsia" w:hAnsi="Times New Roman" w:hint="eastAsia"/>
          <w:color w:val="333333"/>
        </w:rPr>
        <w:t>：</w:t>
      </w:r>
      <w:r w:rsidRPr="008C52EE">
        <w:rPr>
          <w:rFonts w:ascii="Times New Roman" w:eastAsiaTheme="minorEastAsia" w:hAnsi="Times New Roman" w:hint="eastAsia"/>
          <w:color w:val="333333"/>
        </w:rPr>
        <w:br/>
      </w:r>
      <w:r w:rsidRPr="008C52EE">
        <w:rPr>
          <w:rFonts w:ascii="Times New Roman" w:eastAsiaTheme="minorEastAsia" w:hAnsi="Times New Roman" w:hint="eastAsia"/>
          <w:color w:val="333333"/>
        </w:rPr>
        <w:t>开发</w:t>
      </w:r>
      <w:r w:rsidRPr="008C52EE">
        <w:rPr>
          <w:rFonts w:ascii="Times New Roman" w:eastAsiaTheme="minorEastAsia" w:hAnsi="Times New Roman" w:hint="eastAsia"/>
          <w:bCs/>
        </w:rPr>
        <w:t>上下文关联模型</w:t>
      </w:r>
      <w:r w:rsidRPr="008C52EE">
        <w:rPr>
          <w:rFonts w:ascii="Times New Roman" w:eastAsiaTheme="minorEastAsia" w:hAnsi="Times New Roman" w:hint="eastAsia"/>
          <w:color w:val="333333"/>
        </w:rPr>
        <w:t>，建立代码提交、需求任务、人员技能矩阵的关联关系（</w:t>
      </w:r>
      <w:r w:rsidRPr="008C52EE">
        <w:rPr>
          <w:rFonts w:ascii="Times New Roman" w:eastAsiaTheme="minorEastAsia" w:hAnsi="Times New Roman" w:hint="eastAsia"/>
          <w:color w:val="333333"/>
        </w:rPr>
        <w:t>R</w:t>
      </w:r>
      <w:r w:rsidRPr="008C52EE">
        <w:rPr>
          <w:rFonts w:ascii="Times New Roman" w:eastAsiaTheme="minorEastAsia" w:hAnsi="Times New Roman" w:hint="eastAsia"/>
          <w:color w:val="333333"/>
        </w:rPr>
        <w:t>²</w:t>
      </w:r>
      <w:r w:rsidRPr="008C52EE">
        <w:rPr>
          <w:rFonts w:ascii="Times New Roman" w:eastAsiaTheme="minorEastAsia" w:hAnsi="Times New Roman" w:hint="eastAsia"/>
          <w:color w:val="333333"/>
        </w:rPr>
        <w:t>=0.91</w:t>
      </w:r>
      <w:r w:rsidRPr="008C52EE">
        <w:rPr>
          <w:rFonts w:ascii="Times New Roman" w:eastAsiaTheme="minorEastAsia" w:hAnsi="Times New Roman" w:hint="eastAsia"/>
          <w:color w:val="333333"/>
        </w:rPr>
        <w:t>），例如：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if </w:t>
      </w:r>
      <w:r w:rsidRPr="008C52EE">
        <w:rPr>
          <w:rFonts w:ascii="Times New Roman" w:eastAsiaTheme="minorEastAsia" w:hAnsi="Times New Roman" w:hint="eastAsia"/>
        </w:rPr>
        <w:t>漏洞类型</w:t>
      </w:r>
      <w:r w:rsidRPr="008C52EE">
        <w:rPr>
          <w:rFonts w:ascii="Times New Roman" w:eastAsiaTheme="minorEastAsia" w:hAnsi="Times New Roman" w:hint="eastAsia"/>
        </w:rPr>
        <w:t xml:space="preserve"> == "SQL</w:t>
      </w:r>
      <w:r w:rsidRPr="008C52EE">
        <w:rPr>
          <w:rFonts w:ascii="Times New Roman" w:eastAsiaTheme="minorEastAsia" w:hAnsi="Times New Roman" w:hint="eastAsia"/>
        </w:rPr>
        <w:t>注入</w:t>
      </w:r>
      <w:r w:rsidRPr="008C52EE">
        <w:rPr>
          <w:rFonts w:ascii="Times New Roman" w:eastAsiaTheme="minorEastAsia" w:hAnsi="Times New Roman" w:hint="eastAsia"/>
        </w:rPr>
        <w:t xml:space="preserve">" and </w:t>
      </w:r>
      <w:r w:rsidRPr="008C52EE">
        <w:rPr>
          <w:rFonts w:ascii="Times New Roman" w:eastAsiaTheme="minorEastAsia" w:hAnsi="Times New Roman" w:hint="eastAsia"/>
        </w:rPr>
        <w:t>开发者经验值</w:t>
      </w:r>
      <w:r w:rsidRPr="008C52EE">
        <w:rPr>
          <w:rFonts w:ascii="Times New Roman" w:eastAsiaTheme="minorEastAsia" w:hAnsi="Times New Roman" w:hint="eastAsia"/>
        </w:rPr>
        <w:t xml:space="preserve"> &lt; 3: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    </w:t>
      </w:r>
      <w:r w:rsidRPr="008C52EE">
        <w:rPr>
          <w:rFonts w:ascii="Times New Roman" w:eastAsiaTheme="minorEastAsia" w:hAnsi="Times New Roman" w:hint="eastAsia"/>
        </w:rPr>
        <w:t>推荐动作</w:t>
      </w:r>
      <w:r w:rsidRPr="008C52EE">
        <w:rPr>
          <w:rFonts w:ascii="Times New Roman" w:eastAsiaTheme="minorEastAsia" w:hAnsi="Times New Roman" w:hint="eastAsia"/>
        </w:rPr>
        <w:t xml:space="preserve"> = "</w:t>
      </w:r>
      <w:r w:rsidRPr="008C52EE">
        <w:rPr>
          <w:rFonts w:ascii="Times New Roman" w:eastAsiaTheme="minorEastAsia" w:hAnsi="Times New Roman" w:hint="eastAsia"/>
        </w:rPr>
        <w:t>自动触发安全培训课程</w:t>
      </w:r>
      <w:r w:rsidRPr="008C52EE">
        <w:rPr>
          <w:rFonts w:ascii="Times New Roman" w:eastAsiaTheme="minorEastAsia" w:hAnsi="Times New Roman" w:hint="eastAsia"/>
        </w:rPr>
        <w:t xml:space="preserve">"  </w:t>
      </w:r>
    </w:p>
    <w:p w:rsidR="00D64C19" w:rsidRPr="008C52EE" w:rsidRDefault="004571B5"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rPr>
        <w:t>（二）</w:t>
      </w:r>
      <w:r w:rsidR="00D64C19" w:rsidRPr="008C52EE">
        <w:rPr>
          <w:rFonts w:ascii="Times New Roman" w:eastAsiaTheme="minorEastAsia" w:hAnsi="Times New Roman" w:hint="eastAsia"/>
        </w:rPr>
        <w:t>双引擎决策机制</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lastRenderedPageBreak/>
        <w:t>规则引擎</w:t>
      </w:r>
      <w:r w:rsidRPr="008C52EE">
        <w:rPr>
          <w:rFonts w:ascii="Times New Roman" w:eastAsiaTheme="minorEastAsia" w:hAnsi="Times New Roman" w:hint="eastAsia"/>
          <w:color w:val="333333"/>
        </w:rPr>
        <w:t>：固化</w:t>
      </w:r>
      <w:r w:rsidRPr="008C52EE">
        <w:rPr>
          <w:rFonts w:ascii="Times New Roman" w:eastAsiaTheme="minorEastAsia" w:hAnsi="Times New Roman" w:hint="eastAsia"/>
          <w:color w:val="333333"/>
        </w:rPr>
        <w:t>CMMI L3</w:t>
      </w:r>
      <w:r w:rsidRPr="008C52EE">
        <w:rPr>
          <w:rFonts w:ascii="Times New Roman" w:eastAsiaTheme="minorEastAsia" w:hAnsi="Times New Roman" w:hint="eastAsia"/>
          <w:color w:val="333333"/>
        </w:rPr>
        <w:t>过程域要求，如：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当「生产环境变更」且「测试覆盖率</w:t>
      </w:r>
      <w:r w:rsidRPr="008C52EE">
        <w:rPr>
          <w:rFonts w:ascii="Times New Roman" w:eastAsiaTheme="minorEastAsia" w:hAnsi="Times New Roman" w:hint="eastAsia"/>
        </w:rPr>
        <w:t>&lt;85%</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阻断部署并通知技术负责人</w:t>
      </w:r>
      <w:r w:rsidRPr="008C52EE">
        <w:rPr>
          <w:rFonts w:ascii="Times New Roman" w:eastAsiaTheme="minorEastAsia" w:hAnsi="Times New Roman" w:hint="eastAsia"/>
        </w:rPr>
        <w:t xml:space="preserve">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当「跨境数据传输」且「加密算法强度</w:t>
      </w:r>
      <w:r w:rsidRPr="008C52EE">
        <w:rPr>
          <w:rFonts w:ascii="Times New Roman" w:eastAsiaTheme="minorEastAsia" w:hAnsi="Times New Roman" w:hint="eastAsia"/>
        </w:rPr>
        <w:t>&lt;AES-256</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自动触发密钥轮换流程</w:t>
      </w:r>
      <w:r w:rsidRPr="008C52EE">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AI</w:t>
      </w:r>
      <w:r w:rsidRPr="00FF0EAB">
        <w:rPr>
          <w:rFonts w:ascii="Times New Roman" w:eastAsiaTheme="minorEastAsia" w:hAnsi="Times New Roman" w:hint="eastAsia"/>
          <w:bCs/>
        </w:rPr>
        <w:t>预测引擎</w:t>
      </w:r>
      <w:r w:rsidRPr="00FF0EAB">
        <w:rPr>
          <w:rFonts w:ascii="Times New Roman" w:eastAsiaTheme="minorEastAsia" w:hAnsi="Times New Roman" w:hint="eastAsia"/>
          <w:color w:val="333333"/>
        </w:rPr>
        <w:t>：</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部署风险预测：基于历史事故数据训练</w:t>
      </w:r>
      <w:r w:rsidRPr="00FF0EAB">
        <w:rPr>
          <w:rFonts w:ascii="Times New Roman" w:eastAsiaTheme="minorEastAsia" w:hAnsi="Times New Roman" w:hint="eastAsia"/>
          <w:color w:val="333333"/>
        </w:rPr>
        <w:t>LSTM</w:t>
      </w:r>
      <w:r w:rsidRPr="00FF0EAB">
        <w:rPr>
          <w:rFonts w:ascii="Times New Roman" w:eastAsiaTheme="minorEastAsia" w:hAnsi="Times New Roman" w:hint="eastAsia"/>
          <w:color w:val="333333"/>
        </w:rPr>
        <w:t>时序模型，提前识别资源瓶颈</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技术债务评估：通过代码异味（</w:t>
      </w:r>
      <w:r w:rsidRPr="00FF0EAB">
        <w:rPr>
          <w:rFonts w:ascii="Times New Roman" w:eastAsiaTheme="minorEastAsia" w:hAnsi="Times New Roman" w:hint="eastAsia"/>
          <w:color w:val="333333"/>
        </w:rPr>
        <w:t>Code Smell</w:t>
      </w:r>
      <w:r w:rsidRPr="00FF0EAB">
        <w:rPr>
          <w:rFonts w:ascii="Times New Roman" w:eastAsiaTheme="minorEastAsia" w:hAnsi="Times New Roman" w:hint="eastAsia"/>
          <w:color w:val="333333"/>
        </w:rPr>
        <w:t>）聚类分析，生成重构优先级清单</w:t>
      </w:r>
    </w:p>
    <w:p w:rsidR="00D64C19" w:rsidRPr="00FF0EAB" w:rsidRDefault="004571B5"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（三）</w:t>
      </w:r>
      <w:r w:rsidR="00D64C19" w:rsidRPr="00FF0EAB">
        <w:rPr>
          <w:rFonts w:ascii="Times New Roman" w:eastAsiaTheme="minorEastAsia" w:hAnsi="Times New Roman" w:hint="eastAsia"/>
        </w:rPr>
        <w:t>分级执行与安全保障</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执行策略矩阵</w:t>
      </w:r>
      <w:r w:rsidRPr="00FF0EAB">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979"/>
        <w:gridCol w:w="2788"/>
        <w:gridCol w:w="4875"/>
      </w:tblGrid>
      <w:tr w:rsidR="00D64C19" w:rsidRPr="00FF0EAB"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hint="eastAsia"/>
                <w:color w:val="333333"/>
              </w:rPr>
              <w:t>异常等级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hint="eastAsia"/>
                <w:color w:val="333333"/>
              </w:rPr>
              <w:t>响应策略</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hint="eastAsia"/>
                <w:color w:val="333333"/>
              </w:rPr>
              <w:t>工程管理目标</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一级（关键）</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熔断机制</w:t>
            </w:r>
            <w:r w:rsidRPr="00FF0EAB">
              <w:rPr>
                <w:rFonts w:ascii="Times New Roman" w:eastAsiaTheme="minorEastAsia" w:hAnsi="Times New Roman"/>
                <w:color w:val="333333"/>
              </w:rPr>
              <w:t>+</w:t>
            </w:r>
            <w:r w:rsidRPr="00FF0EAB">
              <w:rPr>
                <w:rFonts w:ascii="Times New Roman" w:eastAsiaTheme="minorEastAsia" w:hAnsi="Times New Roman"/>
                <w:color w:val="333333"/>
              </w:rPr>
              <w:t>人工介入</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确保金融系统零重大事故</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二级（严重）</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自动回滚</w:t>
            </w:r>
            <w:r w:rsidRPr="00FF0EAB">
              <w:rPr>
                <w:rFonts w:ascii="Times New Roman" w:eastAsiaTheme="minorEastAsia" w:hAnsi="Times New Roman"/>
                <w:color w:val="333333"/>
              </w:rPr>
              <w:t>+</w:t>
            </w:r>
            <w:r w:rsidRPr="00FF0EAB">
              <w:rPr>
                <w:rFonts w:ascii="Times New Roman" w:eastAsiaTheme="minorEastAsia" w:hAnsi="Times New Roman"/>
                <w:color w:val="333333"/>
              </w:rPr>
              <w:t>根因分析</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将平均修复时间（</w:t>
            </w:r>
            <w:r w:rsidRPr="00FF0EAB">
              <w:rPr>
                <w:rFonts w:ascii="Times New Roman" w:eastAsiaTheme="minorEastAsia" w:hAnsi="Times New Roman"/>
                <w:color w:val="333333"/>
              </w:rPr>
              <w:t>MTTR</w:t>
            </w:r>
            <w:r w:rsidRPr="00FF0EAB">
              <w:rPr>
                <w:rFonts w:ascii="Times New Roman" w:eastAsiaTheme="minorEastAsia" w:hAnsi="Times New Roman"/>
                <w:color w:val="333333"/>
              </w:rPr>
              <w:t>）从</w:t>
            </w:r>
            <w:r w:rsidRPr="00FF0EAB">
              <w:rPr>
                <w:rFonts w:ascii="Times New Roman" w:eastAsiaTheme="minorEastAsia" w:hAnsi="Times New Roman"/>
                <w:color w:val="333333"/>
              </w:rPr>
              <w:t>4h</w:t>
            </w:r>
            <w:r w:rsidRPr="00FF0EAB">
              <w:rPr>
                <w:rFonts w:ascii="Times New Roman" w:eastAsiaTheme="minorEastAsia" w:hAnsi="Times New Roman"/>
                <w:color w:val="333333"/>
              </w:rPr>
              <w:t>降至</w:t>
            </w:r>
            <w:r w:rsidRPr="00FF0EAB">
              <w:rPr>
                <w:rFonts w:ascii="Times New Roman" w:eastAsiaTheme="minorEastAsia" w:hAnsi="Times New Roman"/>
                <w:color w:val="333333"/>
              </w:rPr>
              <w:t>1.5h</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三级（一般）</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自动修复</w:t>
            </w:r>
            <w:r w:rsidRPr="00FF0EAB">
              <w:rPr>
                <w:rFonts w:ascii="Times New Roman" w:eastAsiaTheme="minorEastAsia" w:hAnsi="Times New Roman"/>
                <w:color w:val="333333"/>
              </w:rPr>
              <w:t>+</w:t>
            </w:r>
            <w:r w:rsidRPr="00FF0EAB">
              <w:rPr>
                <w:rFonts w:ascii="Times New Roman" w:eastAsiaTheme="minorEastAsia" w:hAnsi="Times New Roman"/>
                <w:color w:val="333333"/>
              </w:rPr>
              <w:t>知识库更新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减少重复性问题处理工时</w:t>
            </w:r>
            <w:r w:rsidRPr="00FF0EAB">
              <w:rPr>
                <w:rFonts w:ascii="Times New Roman" w:eastAsiaTheme="minorEastAsia" w:hAnsi="Times New Roman"/>
                <w:color w:val="333333"/>
              </w:rPr>
              <w:t>35%</w:t>
            </w:r>
          </w:p>
        </w:tc>
      </w:tr>
    </w:tbl>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区块链存证技术</w:t>
      </w:r>
      <w:r w:rsidRPr="00FF0EAB">
        <w:rPr>
          <w:rFonts w:ascii="Times New Roman" w:eastAsiaTheme="minorEastAsia" w:hAnsi="Times New Roman" w:hint="eastAsia"/>
          <w:color w:val="333333"/>
        </w:rPr>
        <w:t>：所有控制动作上链存储，满足</w:t>
      </w:r>
      <w:r w:rsidRPr="00FF0EAB">
        <w:rPr>
          <w:rFonts w:ascii="Times New Roman" w:eastAsiaTheme="minorEastAsia" w:hAnsi="Times New Roman" w:hint="eastAsia"/>
          <w:color w:val="333333"/>
        </w:rPr>
        <w:t>ISO 27034</w:t>
      </w:r>
      <w:r w:rsidRPr="00FF0EAB">
        <w:rPr>
          <w:rFonts w:ascii="Times New Roman" w:eastAsiaTheme="minorEastAsia" w:hAnsi="Times New Roman" w:hint="eastAsia"/>
          <w:color w:val="333333"/>
        </w:rPr>
        <w:t>审计追溯要求（</w:t>
      </w:r>
      <w:r w:rsidRPr="00FF0EAB">
        <w:rPr>
          <w:rFonts w:ascii="Times New Roman" w:eastAsiaTheme="minorEastAsia" w:hAnsi="Times New Roman" w:hint="eastAsia"/>
          <w:color w:val="333333"/>
        </w:rPr>
        <w:t>2024</w:t>
      </w:r>
      <w:r w:rsidRPr="00FF0EAB">
        <w:rPr>
          <w:rFonts w:ascii="Times New Roman" w:eastAsiaTheme="minorEastAsia" w:hAnsi="Times New Roman" w:hint="eastAsia"/>
          <w:color w:val="333333"/>
        </w:rPr>
        <w:t>年</w:t>
      </w:r>
      <w:r w:rsidRPr="00FF0EAB">
        <w:rPr>
          <w:rFonts w:ascii="Times New Roman" w:eastAsiaTheme="minorEastAsia" w:hAnsi="Times New Roman" w:hint="eastAsia"/>
          <w:color w:val="333333"/>
        </w:rPr>
        <w:t>H</w:t>
      </w:r>
      <w:r w:rsidRPr="00FF0EAB">
        <w:rPr>
          <w:rFonts w:ascii="Times New Roman" w:eastAsiaTheme="minorEastAsia" w:hAnsi="Times New Roman" w:hint="eastAsia"/>
          <w:color w:val="333333"/>
        </w:rPr>
        <w:t>公司监管审计耗时减少</w:t>
      </w:r>
      <w:r w:rsidRPr="00FF0EAB">
        <w:rPr>
          <w:rFonts w:ascii="Times New Roman" w:eastAsiaTheme="minorEastAsia" w:hAnsi="Times New Roman" w:hint="eastAsia"/>
          <w:color w:val="333333"/>
        </w:rPr>
        <w:t>60%</w:t>
      </w:r>
      <w:r w:rsidRPr="00FF0EAB">
        <w:rPr>
          <w:rFonts w:ascii="Times New Roman" w:eastAsiaTheme="minorEastAsia" w:hAnsi="Times New Roman" w:hint="eastAsia"/>
          <w:color w:val="333333"/>
        </w:rPr>
        <w:t>）</w:t>
      </w:r>
    </w:p>
    <w:p w:rsidR="00D64C19" w:rsidRPr="00FF0EAB" w:rsidRDefault="00C67188"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（四）</w:t>
      </w:r>
      <w:r w:rsidR="00D64C19" w:rsidRPr="00FF0EAB">
        <w:rPr>
          <w:rFonts w:ascii="Times New Roman" w:eastAsiaTheme="minorEastAsia" w:hAnsi="Times New Roman" w:hint="eastAsia"/>
        </w:rPr>
        <w:t>知识沉淀与模型进化</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反馈回路设计</w:t>
      </w:r>
      <w:r w:rsidRPr="00FF0EAB">
        <w:rPr>
          <w:rFonts w:ascii="Times New Roman" w:eastAsiaTheme="minorEastAsia" w:hAnsi="Times New Roman" w:hint="eastAsia"/>
          <w:color w:val="333333"/>
        </w:rPr>
        <w:t>：</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graph LR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实际效果</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过程能力指数</w:t>
      </w:r>
      <w:r w:rsidRPr="00FF0EAB">
        <w:rPr>
          <w:rFonts w:ascii="Times New Roman" w:eastAsiaTheme="minorEastAsia" w:hAnsi="Times New Roman" w:hint="eastAsia"/>
        </w:rPr>
        <w:t xml:space="preserve">PCI|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--&gt;|PCI</w:t>
      </w:r>
      <w:r w:rsidRPr="00FF0EAB">
        <w:rPr>
          <w:rFonts w:ascii="Times New Roman" w:eastAsiaTheme="minorEastAsia" w:hAnsi="Times New Roman" w:hint="eastAsia"/>
        </w:rPr>
        <w:t>波动</w:t>
      </w:r>
      <w:r w:rsidRPr="00FF0EAB">
        <w:rPr>
          <w:rFonts w:ascii="Times New Roman" w:eastAsiaTheme="minorEastAsia" w:hAnsi="Times New Roman" w:hint="eastAsia"/>
        </w:rPr>
        <w:t xml:space="preserve">&gt;15%| </w:t>
      </w:r>
      <w:r w:rsidRPr="00FF0EAB">
        <w:rPr>
          <w:rFonts w:ascii="Times New Roman" w:eastAsiaTheme="minorEastAsia" w:hAnsi="Times New Roman" w:hint="eastAsia"/>
        </w:rPr>
        <w:t>规则库更新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新风险模式</w:t>
      </w:r>
      <w:r w:rsidRPr="00FF0EAB">
        <w:rPr>
          <w:rFonts w:ascii="Times New Roman" w:eastAsiaTheme="minorEastAsia" w:hAnsi="Times New Roman" w:hint="eastAsia"/>
        </w:rPr>
        <w:t xml:space="preserve">| </w:t>
      </w:r>
      <w:r w:rsidRPr="00FF0EAB">
        <w:rPr>
          <w:rFonts w:ascii="Times New Roman" w:eastAsiaTheme="minorEastAsia" w:hAnsi="Times New Roman" w:hint="eastAsia"/>
        </w:rPr>
        <w:t>训练数据增强</w:t>
      </w:r>
      <w:r w:rsidRPr="00FF0EAB">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知识图谱应用</w:t>
      </w:r>
      <w:r w:rsidRPr="00FF0EAB">
        <w:rPr>
          <w:rFonts w:ascii="Times New Roman" w:eastAsiaTheme="minorEastAsia" w:hAnsi="Times New Roman" w:hint="eastAsia"/>
          <w:color w:val="333333"/>
        </w:rPr>
        <w:t>：将历史事件转化为可检索案例库，支持自然语言查询（如“解决跨境支付延迟的</w:t>
      </w:r>
      <w:r w:rsidRPr="00FF0EAB">
        <w:rPr>
          <w:rFonts w:ascii="Times New Roman" w:eastAsiaTheme="minorEastAsia" w:hAnsi="Times New Roman" w:hint="eastAsia"/>
          <w:color w:val="333333"/>
        </w:rPr>
        <w:t>5</w:t>
      </w:r>
      <w:r w:rsidRPr="00FF0EAB">
        <w:rPr>
          <w:rFonts w:ascii="Times New Roman" w:eastAsiaTheme="minorEastAsia" w:hAnsi="Times New Roman" w:hint="eastAsia"/>
          <w:color w:val="333333"/>
        </w:rPr>
        <w:t>种方案”）</w:t>
      </w:r>
    </w:p>
    <w:p w:rsidR="00D64C19" w:rsidRPr="00FF0EAB" w:rsidRDefault="00FF0EAB"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w:t>
      </w:r>
      <w:r w:rsidRPr="00FF0EAB">
        <w:rPr>
          <w:rFonts w:ascii="Times New Roman" w:eastAsiaTheme="minorEastAsia" w:hAnsi="Times New Roman" w:hint="eastAsia"/>
          <w:color w:val="333333"/>
        </w:rPr>
        <w:t>3</w:t>
      </w:r>
      <w:r w:rsidRPr="00FF0EAB">
        <w:rPr>
          <w:rFonts w:ascii="Times New Roman" w:eastAsiaTheme="minorEastAsia" w:hAnsi="Times New Roman" w:hint="eastAsia"/>
          <w:color w:val="333333"/>
        </w:rPr>
        <w:t>）</w:t>
      </w:r>
      <w:r w:rsidR="00D64C19" w:rsidRPr="00FF0EAB">
        <w:rPr>
          <w:rFonts w:ascii="Times New Roman" w:eastAsiaTheme="minorEastAsia" w:hAnsi="Times New Roman" w:hint="eastAsia"/>
        </w:rPr>
        <w:t>金融科技场景适配方案</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多监管框架并行支持</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通过策略模板实现中国银保监会与</w:t>
      </w:r>
      <w:r w:rsidRPr="00D64C19">
        <w:rPr>
          <w:rFonts w:ascii="Times New Roman" w:eastAsiaTheme="minorEastAsia" w:hAnsi="Times New Roman" w:hint="eastAsia"/>
          <w:color w:val="333333"/>
        </w:rPr>
        <w:t>FCA</w:t>
      </w:r>
      <w:r w:rsidRPr="00D64C19">
        <w:rPr>
          <w:rFonts w:ascii="Times New Roman" w:eastAsiaTheme="minorEastAsia" w:hAnsi="Times New Roman" w:hint="eastAsia"/>
          <w:color w:val="333333"/>
        </w:rPr>
        <w:t>要求的动态切换（切换耗时</w:t>
      </w:r>
      <w:r w:rsidRPr="00D64C19">
        <w:rPr>
          <w:rFonts w:ascii="Times New Roman" w:eastAsiaTheme="minorEastAsia" w:hAnsi="Times New Roman" w:hint="eastAsia"/>
          <w:color w:val="333333"/>
        </w:rPr>
        <w:t>&lt;2h</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合规检查点与</w:t>
      </w:r>
      <w:r w:rsidRPr="00D64C19">
        <w:rPr>
          <w:rFonts w:ascii="Times New Roman" w:eastAsiaTheme="minorEastAsia" w:hAnsi="Times New Roman" w:hint="eastAsia"/>
          <w:color w:val="333333"/>
        </w:rPr>
        <w:t>CI/CD</w:t>
      </w:r>
      <w:r w:rsidRPr="00D64C19">
        <w:rPr>
          <w:rFonts w:ascii="Times New Roman" w:eastAsiaTheme="minorEastAsia" w:hAnsi="Times New Roman" w:hint="eastAsia"/>
          <w:color w:val="333333"/>
        </w:rPr>
        <w:t>流水线深度集成，例如：</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代码提交阶段：自动检测</w:t>
      </w:r>
      <w:r w:rsidRPr="00D64C19">
        <w:rPr>
          <w:rFonts w:ascii="Times New Roman" w:eastAsiaTheme="minorEastAsia" w:hAnsi="Times New Roman" w:hint="eastAsia"/>
        </w:rPr>
        <w:t>SWIFT CSP 5.2</w:t>
      </w:r>
      <w:r w:rsidRPr="00D64C19">
        <w:rPr>
          <w:rFonts w:ascii="Times New Roman" w:eastAsiaTheme="minorEastAsia" w:hAnsi="Times New Roman" w:hint="eastAsia"/>
        </w:rPr>
        <w:t>条款的日志留存规范</w:t>
      </w:r>
      <w:r w:rsidRPr="00D64C19">
        <w:rPr>
          <w:rFonts w:ascii="Times New Roman" w:eastAsiaTheme="minorEastAsia" w:hAnsi="Times New Roman" w:hint="eastAsia"/>
        </w:rPr>
        <w:t xml:space="preserve">  </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镜像构建阶段：验证</w:t>
      </w:r>
      <w:r w:rsidRPr="00D64C19">
        <w:rPr>
          <w:rFonts w:ascii="Times New Roman" w:eastAsiaTheme="minorEastAsia" w:hAnsi="Times New Roman" w:hint="eastAsia"/>
        </w:rPr>
        <w:t>PCIDSS</w:t>
      </w:r>
      <w:r w:rsidRPr="00D64C19">
        <w:rPr>
          <w:rFonts w:ascii="Times New Roman" w:eastAsiaTheme="minorEastAsia" w:hAnsi="Times New Roman" w:hint="eastAsia"/>
        </w:rPr>
        <w:t>要求的敏感数据脱敏规则</w:t>
      </w:r>
      <w:r w:rsidRPr="00D64C19">
        <w:rPr>
          <w:rFonts w:ascii="Times New Roman" w:eastAsiaTheme="minorEastAsia" w:hAnsi="Times New Roman" w:hint="eastAsia"/>
        </w:rPr>
        <w:t xml:space="preserve">  </w:t>
      </w:r>
    </w:p>
    <w:p w:rsidR="00D64C19" w:rsidRPr="00D64C19" w:rsidRDefault="00D64C19" w:rsidP="00D64C19">
      <w:pPr>
        <w:shd w:val="clear" w:color="auto" w:fill="FFFFFF"/>
        <w:spacing w:line="400" w:lineRule="exact"/>
        <w:ind w:firstLineChars="200" w:firstLine="482"/>
        <w:rPr>
          <w:rFonts w:ascii="Times New Roman" w:eastAsiaTheme="minorEastAsia" w:hAnsi="Times New Roman"/>
          <w:color w:val="333333"/>
        </w:rPr>
      </w:pPr>
      <w:r w:rsidRPr="00D64C19">
        <w:rPr>
          <w:rFonts w:ascii="Times New Roman" w:eastAsiaTheme="minorEastAsia" w:hAnsi="Times New Roman" w:hint="eastAsia"/>
          <w:b/>
          <w:bCs/>
        </w:rPr>
        <w:t>跨境业务特殊处理</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lastRenderedPageBreak/>
        <w:t>时差补偿算法：解决跨国团队协同数据延迟问题（伦敦</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上海</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纽约三地数据同步误差</w:t>
      </w:r>
      <w:r w:rsidRPr="00D64C19">
        <w:rPr>
          <w:rFonts w:ascii="Times New Roman" w:eastAsiaTheme="minorEastAsia" w:hAnsi="Times New Roman" w:hint="eastAsia"/>
          <w:color w:val="333333"/>
        </w:rPr>
        <w:t>&lt;15s</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区域性故障自愈：当检测到某地理区域</w:t>
      </w:r>
      <w:r w:rsidRPr="00D64C19">
        <w:rPr>
          <w:rFonts w:ascii="Times New Roman" w:eastAsiaTheme="minorEastAsia" w:hAnsi="Times New Roman" w:hint="eastAsia"/>
          <w:color w:val="333333"/>
        </w:rPr>
        <w:t>API</w:t>
      </w:r>
      <w:r w:rsidRPr="00D64C19">
        <w:rPr>
          <w:rFonts w:ascii="Times New Roman" w:eastAsiaTheme="minorEastAsia" w:hAnsi="Times New Roman" w:hint="eastAsia"/>
          <w:color w:val="333333"/>
        </w:rPr>
        <w:t>延迟激增时，自动切换边缘计算节点</w:t>
      </w:r>
    </w:p>
    <w:p w:rsidR="00D64C19" w:rsidRPr="00D64C19" w:rsidRDefault="005A2E54"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实施效果与工程验证</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在</w:t>
      </w:r>
      <w:r w:rsidRPr="00D64C19">
        <w:rPr>
          <w:rFonts w:ascii="Times New Roman" w:eastAsiaTheme="minorEastAsia" w:hAnsi="Times New Roman" w:hint="eastAsia"/>
          <w:color w:val="333333"/>
        </w:rPr>
        <w:t>H</w:t>
      </w:r>
      <w:r w:rsidRPr="00D64C19">
        <w:rPr>
          <w:rFonts w:ascii="Times New Roman" w:eastAsiaTheme="minorEastAsia" w:hAnsi="Times New Roman" w:hint="eastAsia"/>
          <w:color w:val="333333"/>
        </w:rPr>
        <w:t>公司数字银行系统升级项目中验证闭环机制</w:t>
      </w:r>
      <w:r w:rsidR="005A2E54">
        <w:rPr>
          <w:rFonts w:ascii="Times New Roman" w:eastAsiaTheme="minorEastAsia" w:hAnsi="Times New Roman" w:hint="eastAsia"/>
          <w:color w:val="333333"/>
        </w:rPr>
        <w:t>预期</w:t>
      </w:r>
      <w:r w:rsidRPr="00D64C19">
        <w:rPr>
          <w:rFonts w:ascii="Times New Roman" w:eastAsiaTheme="minorEastAsia" w:hAnsi="Times New Roman" w:hint="eastAsia"/>
          <w:color w:val="333333"/>
        </w:rPr>
        <w:t>效果：</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533"/>
        <w:gridCol w:w="1219"/>
        <w:gridCol w:w="1219"/>
        <w:gridCol w:w="1436"/>
        <w:gridCol w:w="3235"/>
      </w:tblGrid>
      <w:tr w:rsidR="00D64C19" w:rsidRPr="00D64C19"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提升幅度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管理价值</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版本回滚率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减少返工成本</w:t>
            </w:r>
            <w:r w:rsidRPr="00D64C19">
              <w:rPr>
                <w:rFonts w:ascii="Times New Roman" w:eastAsiaTheme="minorEastAsia" w:hAnsi="Times New Roman" w:hint="eastAsia"/>
                <w:color w:val="333333"/>
              </w:rPr>
              <w:t>$780K/</w:t>
            </w:r>
            <w:r w:rsidRPr="00D64C19">
              <w:rPr>
                <w:rFonts w:ascii="Times New Roman" w:eastAsiaTheme="minorEastAsia" w:hAnsi="Times New Roman" w:hint="eastAsia"/>
                <w:color w:val="333333"/>
              </w:rPr>
              <w:t>年</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监管缺陷闭合周期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14</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2</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86%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避免潜在罚款</w:t>
            </w:r>
            <w:r w:rsidRPr="00D64C19">
              <w:rPr>
                <w:rFonts w:ascii="Times New Roman" w:eastAsiaTheme="minorEastAsia" w:hAnsi="Times New Roman" w:hint="eastAsia"/>
                <w:color w:val="333333"/>
              </w:rPr>
              <w:t>$2.4M</w:t>
            </w:r>
          </w:p>
        </w:tc>
      </w:tr>
      <w:tr w:rsidR="00D64C19" w:rsidRPr="00AB7D14"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安全左移缺陷发现率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92%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降低生产环境修复成本</w:t>
            </w:r>
            <w:r w:rsidRPr="00AB7D14">
              <w:rPr>
                <w:rFonts w:ascii="Times New Roman" w:eastAsiaTheme="minorEastAsia" w:hAnsi="Times New Roman" w:hint="eastAsia"/>
                <w:color w:val="333333"/>
              </w:rPr>
              <w:t>60%</w:t>
            </w:r>
          </w:p>
        </w:tc>
      </w:tr>
    </w:tbl>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典型应用案例</w:t>
      </w:r>
      <w:r w:rsidRPr="00AB7D14">
        <w:rPr>
          <w:rFonts w:ascii="Times New Roman" w:eastAsiaTheme="minorEastAsia" w:hAnsi="Times New Roman" w:hint="eastAsia"/>
          <w:color w:val="333333"/>
        </w:rPr>
        <w:t>：</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实时合规拦截</w:t>
      </w:r>
      <w:r w:rsidRPr="00AB7D14">
        <w:rPr>
          <w:rFonts w:ascii="Times New Roman" w:eastAsiaTheme="minorEastAsia" w:hAnsi="Times New Roman" w:hint="eastAsia"/>
          <w:color w:val="333333"/>
        </w:rPr>
        <w:t>：在支付网关开发中，自动阻断未经验证的加密算法提交</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预测性资源调度</w:t>
      </w:r>
      <w:r w:rsidRPr="00AB7D14">
        <w:rPr>
          <w:rFonts w:ascii="Times New Roman" w:eastAsiaTheme="minorEastAsia" w:hAnsi="Times New Roman" w:hint="eastAsia"/>
          <w:color w:val="333333"/>
        </w:rPr>
        <w:t>：通过负载预测提前扩容新加坡节点，避免“双十一”期间支付延迟事故</w:t>
      </w:r>
    </w:p>
    <w:p w:rsidR="00D64C19" w:rsidRPr="005D4C97" w:rsidRDefault="005D4C97"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w:t>
      </w:r>
      <w:r w:rsidRPr="005D4C97">
        <w:rPr>
          <w:rFonts w:ascii="Times New Roman" w:eastAsiaTheme="minorEastAsia" w:hAnsi="Times New Roman" w:hint="eastAsia"/>
          <w:color w:val="333333"/>
        </w:rPr>
        <w:t>5</w:t>
      </w:r>
      <w:r w:rsidRPr="005D4C97">
        <w:rPr>
          <w:rFonts w:ascii="Times New Roman" w:eastAsiaTheme="minorEastAsia" w:hAnsi="Times New Roman" w:hint="eastAsia"/>
          <w:color w:val="333333"/>
        </w:rPr>
        <w:t>）</w:t>
      </w:r>
      <w:r w:rsidR="00D64C19" w:rsidRPr="005D4C97">
        <w:rPr>
          <w:rFonts w:ascii="Times New Roman" w:eastAsiaTheme="minorEastAsia" w:hAnsi="Times New Roman" w:hint="eastAsia"/>
        </w:rPr>
        <w:t>机制扩展与行业价值</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跨项目经验复用</w:t>
      </w:r>
      <w:r w:rsidRPr="005D4C97">
        <w:rPr>
          <w:rFonts w:ascii="Times New Roman" w:eastAsiaTheme="minorEastAsia" w:hAnsi="Times New Roman" w:hint="eastAsia"/>
          <w:color w:val="333333"/>
        </w:rPr>
        <w:t>：通过联邦学习技术，在</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公司内部</w:t>
      </w:r>
      <w:r w:rsidRPr="005D4C97">
        <w:rPr>
          <w:rFonts w:ascii="Times New Roman" w:eastAsiaTheme="minorEastAsia" w:hAnsi="Times New Roman" w:hint="eastAsia"/>
          <w:color w:val="333333"/>
        </w:rPr>
        <w:t>3</w:t>
      </w:r>
      <w:r w:rsidRPr="005D4C97">
        <w:rPr>
          <w:rFonts w:ascii="Times New Roman" w:eastAsiaTheme="minorEastAsia" w:hAnsi="Times New Roman" w:hint="eastAsia"/>
          <w:color w:val="333333"/>
        </w:rPr>
        <w:t>个产品线共享过程优化知识（模型准确率提升</w:t>
      </w:r>
      <w:r w:rsidRPr="005D4C97">
        <w:rPr>
          <w:rFonts w:ascii="Times New Roman" w:eastAsiaTheme="minorEastAsia" w:hAnsi="Times New Roman" w:hint="eastAsia"/>
          <w:color w:val="333333"/>
        </w:rPr>
        <w:t>18%</w:t>
      </w:r>
      <w:r w:rsidRPr="005D4C97">
        <w:rPr>
          <w:rFonts w:ascii="Times New Roman" w:eastAsiaTheme="minorEastAsia" w:hAnsi="Times New Roman" w:hint="eastAsia"/>
          <w:color w:val="333333"/>
        </w:rPr>
        <w:t>）</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生态链协同</w:t>
      </w:r>
      <w:r w:rsidRPr="005D4C97">
        <w:rPr>
          <w:rFonts w:ascii="Times New Roman" w:eastAsiaTheme="minorEastAsia" w:hAnsi="Times New Roman" w:hint="eastAsia"/>
          <w:color w:val="333333"/>
        </w:rPr>
        <w:t>：将控制接口开放给合作银行，实现供应链安全联动（如自动验证第三方库合规状态）</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通过构建工程管理理论与智能技术深度融合的闭环控制机制，</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公司实现软件开发过程的</w:t>
      </w:r>
      <w:r w:rsidRPr="005D4C97">
        <w:rPr>
          <w:rFonts w:ascii="Times New Roman" w:eastAsiaTheme="minorEastAsia" w:hAnsi="Times New Roman" w:hint="eastAsia"/>
          <w:bCs/>
        </w:rPr>
        <w:t>“稳态运行”与“持续进化”双重目标</w:t>
      </w:r>
      <w:r w:rsidRPr="005D4C97">
        <w:rPr>
          <w:rFonts w:ascii="Times New Roman" w:eastAsiaTheme="minorEastAsia" w:hAnsi="Times New Roman" w:hint="eastAsia"/>
          <w:color w:val="333333"/>
        </w:rPr>
        <w:t>。该机制不仅解决敏捷与合规的固有矛盾，更为金融科技行业提供可复用的过程改进范式，其核心价值在于将传统质量管理的离散控制点转化为贯穿价值流的智能调控网络。</w:t>
      </w:r>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6" w:name="_Toc194742345"/>
      <w:r w:rsidRPr="00131C32">
        <w:rPr>
          <w:rFonts w:ascii="Times New Roman" w:hAnsi="Times New Roman" w:hint="eastAsia"/>
          <w:bCs/>
          <w:kern w:val="0"/>
          <w:sz w:val="24"/>
          <w:szCs w:val="32"/>
        </w:rPr>
        <w:t xml:space="preserve">5.1.2 </w:t>
      </w:r>
      <w:r w:rsidRPr="00131C32">
        <w:rPr>
          <w:rFonts w:ascii="Times New Roman" w:hAnsi="Times New Roman" w:hint="eastAsia"/>
          <w:bCs/>
          <w:kern w:val="0"/>
          <w:sz w:val="24"/>
          <w:szCs w:val="32"/>
        </w:rPr>
        <w:t>技术兼容性验证方案</w:t>
      </w:r>
      <w:bookmarkEnd w:id="86"/>
    </w:p>
    <w:p w:rsidR="0092791F" w:rsidRPr="0092791F" w:rsidRDefault="007B486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92791F" w:rsidRPr="0092791F">
        <w:rPr>
          <w:rFonts w:ascii="Times New Roman" w:eastAsiaTheme="minorEastAsia" w:hAnsi="Times New Roman" w:hint="eastAsia"/>
        </w:rPr>
        <w:t>背景与核心挑战</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H</w:t>
      </w:r>
      <w:r w:rsidRPr="0092791F">
        <w:rPr>
          <w:rFonts w:ascii="Times New Roman" w:eastAsiaTheme="minorEastAsia" w:hAnsi="Times New Roman" w:hint="eastAsia"/>
          <w:color w:val="333333"/>
        </w:rPr>
        <w:t>公司跨国团队使用的技术架构存在显著差异：上海团队基于</w:t>
      </w:r>
      <w:r w:rsidRPr="0092791F">
        <w:rPr>
          <w:rFonts w:ascii="Times New Roman" w:eastAsiaTheme="minorEastAsia" w:hAnsi="Times New Roman" w:hint="eastAsia"/>
          <w:color w:val="333333"/>
        </w:rPr>
        <w:t>Spring Cloud</w:t>
      </w:r>
      <w:r w:rsidRPr="0092791F">
        <w:rPr>
          <w:rFonts w:ascii="Times New Roman" w:eastAsiaTheme="minorEastAsia" w:hAnsi="Times New Roman" w:hint="eastAsia"/>
          <w:color w:val="333333"/>
        </w:rPr>
        <w:t>微服务开发，伦敦团队采用</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无服务器模式（</w:t>
      </w:r>
      <w:r w:rsidRPr="0092791F">
        <w:rPr>
          <w:rFonts w:ascii="Times New Roman" w:eastAsiaTheme="minorEastAsia" w:hAnsi="Times New Roman" w:hint="eastAsia"/>
          <w:color w:val="333333"/>
        </w:rPr>
        <w:t>Lambda</w:t>
      </w:r>
      <w:r w:rsidRPr="0092791F">
        <w:rPr>
          <w:rFonts w:ascii="Times New Roman" w:eastAsiaTheme="minorEastAsia" w:hAnsi="Times New Roman" w:hint="eastAsia"/>
          <w:color w:val="333333"/>
        </w:rPr>
        <w:t>），纽约团队依赖</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容器化部署。这种技术多样性在</w:t>
      </w:r>
      <w:r w:rsidRPr="0092791F">
        <w:rPr>
          <w:rFonts w:ascii="Times New Roman" w:eastAsiaTheme="minorEastAsia" w:hAnsi="Times New Roman" w:hint="eastAsia"/>
          <w:color w:val="333333"/>
        </w:rPr>
        <w:t>2023</w:t>
      </w:r>
      <w:r w:rsidRPr="0092791F">
        <w:rPr>
          <w:rFonts w:ascii="Times New Roman" w:eastAsiaTheme="minorEastAsia" w:hAnsi="Times New Roman" w:hint="eastAsia"/>
          <w:color w:val="333333"/>
        </w:rPr>
        <w:t>年跨境支付系统集成中暴露了严重问题——</w:t>
      </w:r>
      <w:r w:rsidRPr="0092791F">
        <w:rPr>
          <w:rFonts w:ascii="Times New Roman" w:eastAsiaTheme="minorEastAsia" w:hAnsi="Times New Roman" w:hint="eastAsia"/>
          <w:color w:val="333333"/>
        </w:rPr>
        <w:t>32%</w:t>
      </w:r>
      <w:r w:rsidRPr="0092791F">
        <w:rPr>
          <w:rFonts w:ascii="Times New Roman" w:eastAsiaTheme="minorEastAsia" w:hAnsi="Times New Roman" w:hint="eastAsia"/>
          <w:color w:val="333333"/>
        </w:rPr>
        <w:t>的接口因技术不兼容而调用失败。具体挑战包括：</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lastRenderedPageBreak/>
        <w:t>架构差异</w:t>
      </w:r>
      <w:r w:rsidRPr="0092791F">
        <w:rPr>
          <w:rFonts w:ascii="Times New Roman" w:eastAsiaTheme="minorEastAsia" w:hAnsi="Times New Roman" w:hint="eastAsia"/>
          <w:color w:val="333333"/>
        </w:rPr>
        <w:t>：不同云平台（</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、阿里云、</w:t>
      </w:r>
      <w:r w:rsidRPr="0092791F">
        <w:rPr>
          <w:rFonts w:ascii="Times New Roman" w:eastAsiaTheme="minorEastAsia" w:hAnsi="Times New Roman" w:hint="eastAsia"/>
          <w:color w:val="333333"/>
        </w:rPr>
        <w:t>Azure</w:t>
      </w:r>
      <w:r w:rsidRPr="0092791F">
        <w:rPr>
          <w:rFonts w:ascii="Times New Roman" w:eastAsiaTheme="minorEastAsia" w:hAnsi="Times New Roman" w:hint="eastAsia"/>
          <w:color w:val="333333"/>
        </w:rPr>
        <w:t>）的服务发现机制冲突，例如上海团队的服务注册工具无法识别纽约团队的</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服务。</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合规冲突</w:t>
      </w:r>
      <w:r w:rsidRPr="0092791F">
        <w:rPr>
          <w:rFonts w:ascii="Times New Roman" w:eastAsiaTheme="minorEastAsia" w:hAnsi="Times New Roman" w:hint="eastAsia"/>
          <w:color w:val="333333"/>
        </w:rPr>
        <w:t>：中国《个人信息保护法》要求数据本地化存储，而欧盟</w:t>
      </w:r>
      <w:r w:rsidRPr="0092791F">
        <w:rPr>
          <w:rFonts w:ascii="Times New Roman" w:eastAsiaTheme="minorEastAsia" w:hAnsi="Times New Roman" w:hint="eastAsia"/>
          <w:color w:val="333333"/>
        </w:rPr>
        <w:t>GDPR</w:t>
      </w:r>
      <w:r w:rsidRPr="0092791F">
        <w:rPr>
          <w:rFonts w:ascii="Times New Roman" w:eastAsiaTheme="minorEastAsia" w:hAnsi="Times New Roman" w:hint="eastAsia"/>
          <w:color w:val="333333"/>
        </w:rPr>
        <w:t>规定跨境传输需采用特定加密算法，导致同一功能需适配多国规则。</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工具割裂</w:t>
      </w:r>
      <w:r w:rsidRPr="0092791F">
        <w:rPr>
          <w:rFonts w:ascii="Times New Roman" w:eastAsiaTheme="minorEastAsia" w:hAnsi="Times New Roman" w:hint="eastAsia"/>
          <w:color w:val="333333"/>
        </w:rPr>
        <w:t>：三地团队使用不同的安全扫描工具，漏洞判定标准不统一，修复方案难以同步。</w:t>
      </w:r>
    </w:p>
    <w:p w:rsidR="0092791F" w:rsidRPr="0092791F" w:rsidRDefault="0059734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2791F" w:rsidRPr="0092791F">
        <w:rPr>
          <w:rFonts w:ascii="Times New Roman" w:eastAsiaTheme="minorEastAsia" w:hAnsi="Times New Roman" w:hint="eastAsia"/>
        </w:rPr>
        <w:t>验证框架设计思路</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为解决上述问题，方案采用“三层验证模型”，从基础设施到业务逻辑逐层打通技术壁垒。</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基础设施适配层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目标</w:t>
      </w:r>
      <w:r w:rsidRPr="00597347">
        <w:rPr>
          <w:rFonts w:ascii="Times New Roman" w:eastAsiaTheme="minorEastAsia" w:hAnsi="Times New Roman" w:hint="eastAsia"/>
          <w:color w:val="333333"/>
        </w:rPr>
        <w:t>：确保网络、存储等底层资源跨云互通。</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关键技术</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混合云中间件</w:t>
      </w:r>
      <w:r w:rsidRPr="00597347">
        <w:rPr>
          <w:rFonts w:ascii="Times New Roman" w:eastAsiaTheme="minorEastAsia" w:hAnsi="Times New Roman" w:hint="eastAsia"/>
          <w:color w:val="333333"/>
        </w:rPr>
        <w:t>：开发通用适配器，将不同云平台的</w:t>
      </w:r>
      <w:r w:rsidRPr="00597347">
        <w:rPr>
          <w:rFonts w:ascii="Times New Roman" w:eastAsiaTheme="minorEastAsia" w:hAnsi="Times New Roman" w:hint="eastAsia"/>
          <w:color w:val="333333"/>
        </w:rPr>
        <w:t>API</w:t>
      </w:r>
      <w:r w:rsidRPr="00597347">
        <w:rPr>
          <w:rFonts w:ascii="Times New Roman" w:eastAsiaTheme="minorEastAsia" w:hAnsi="Times New Roman" w:hint="eastAsia"/>
          <w:color w:val="333333"/>
        </w:rPr>
        <w:t>转换为统一接口。例如，将</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的</w:t>
      </w:r>
      <w:r w:rsidRPr="00597347">
        <w:rPr>
          <w:rFonts w:ascii="Times New Roman" w:eastAsiaTheme="minorEastAsia" w:hAnsi="Times New Roman" w:hint="eastAsia"/>
          <w:color w:val="333333"/>
        </w:rPr>
        <w:t>Lambda</w:t>
      </w:r>
      <w:r w:rsidRPr="00597347">
        <w:rPr>
          <w:rFonts w:ascii="Times New Roman" w:eastAsiaTheme="minorEastAsia" w:hAnsi="Times New Roman" w:hint="eastAsia"/>
          <w:color w:val="333333"/>
        </w:rPr>
        <w:t>调用转换为标准</w:t>
      </w:r>
      <w:r w:rsidRPr="00597347">
        <w:rPr>
          <w:rFonts w:ascii="Times New Roman" w:eastAsiaTheme="minorEastAsia" w:hAnsi="Times New Roman" w:hint="eastAsia"/>
          <w:color w:val="333333"/>
        </w:rPr>
        <w:t>HTTP</w:t>
      </w:r>
      <w:r w:rsidRPr="00597347">
        <w:rPr>
          <w:rFonts w:ascii="Times New Roman" w:eastAsiaTheme="minorEastAsia" w:hAnsi="Times New Roman" w:hint="eastAsia"/>
          <w:color w:val="333333"/>
        </w:rPr>
        <w:t>请求，供上海团队的微服务识别。</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动态加密策略</w:t>
      </w:r>
      <w:r w:rsidRPr="00597347">
        <w:rPr>
          <w:rFonts w:ascii="Times New Roman" w:eastAsiaTheme="minorEastAsia" w:hAnsi="Times New Roman" w:hint="eastAsia"/>
          <w:color w:val="333333"/>
        </w:rPr>
        <w:t>：根据数据流向自动切换加密算法。例如，数据进入中国时启用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国密算法，传输至欧盟时切换为</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（二）</w:t>
      </w:r>
      <w:r w:rsidR="0092791F" w:rsidRPr="00597347">
        <w:rPr>
          <w:rFonts w:ascii="Times New Roman" w:eastAsiaTheme="minorEastAsia" w:hAnsi="Times New Roman" w:hint="eastAsia"/>
          <w:bCs/>
        </w:rPr>
        <w:t>业务逻辑协调层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验证方法</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跨架构通信测试</w:t>
      </w:r>
      <w:r w:rsidRPr="00597347">
        <w:rPr>
          <w:rFonts w:ascii="Times New Roman" w:eastAsiaTheme="minorEastAsia" w:hAnsi="Times New Roman" w:hint="eastAsia"/>
          <w:color w:val="333333"/>
        </w:rPr>
        <w:t>：模拟上海微服务调用纽约容器化服务的场景，验证响应时间与错误率（目标：延迟</w:t>
      </w:r>
      <w:r w:rsidRPr="00597347">
        <w:rPr>
          <w:rFonts w:ascii="Times New Roman" w:eastAsiaTheme="minorEastAsia" w:hAnsi="Times New Roman" w:hint="eastAsia"/>
          <w:color w:val="333333"/>
        </w:rPr>
        <w:t>&lt;500ms</w:t>
      </w:r>
      <w:r w:rsidRPr="00597347">
        <w:rPr>
          <w:rFonts w:ascii="Times New Roman" w:eastAsiaTheme="minorEastAsia" w:hAnsi="Times New Roman" w:hint="eastAsia"/>
          <w:color w:val="333333"/>
        </w:rPr>
        <w:t>，错误率</w:t>
      </w:r>
      <w:r w:rsidRPr="00597347">
        <w:rPr>
          <w:rFonts w:ascii="Times New Roman" w:eastAsiaTheme="minorEastAsia" w:hAnsi="Times New Roman" w:hint="eastAsia"/>
          <w:color w:val="333333"/>
        </w:rPr>
        <w:t>&lt;0.1%</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无服务器函数联动</w:t>
      </w:r>
      <w:r w:rsidRPr="00597347">
        <w:rPr>
          <w:rFonts w:ascii="Times New Roman" w:eastAsiaTheme="minorEastAsia" w:hAnsi="Times New Roman" w:hint="eastAsia"/>
          <w:color w:val="333333"/>
        </w:rPr>
        <w:t>：测试伦敦团队的</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触发阿里云函数计算的能力，确保事务完整性和数据一致性。</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合规性保障层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规则引擎</w:t>
      </w:r>
      <w:r w:rsidRPr="00597347">
        <w:rPr>
          <w:rFonts w:ascii="Times New Roman" w:eastAsiaTheme="minorEastAsia" w:hAnsi="Times New Roman" w:hint="eastAsia"/>
          <w:color w:val="333333"/>
        </w:rPr>
        <w:t>：内置动态合规检查机制。例如：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检测到交易涉及欧盟用户时，自动屏蔽非</w:t>
      </w:r>
      <w:r w:rsidRPr="00597347">
        <w:rPr>
          <w:rFonts w:ascii="Times New Roman" w:eastAsiaTheme="minorEastAsia" w:hAnsi="Times New Roman" w:hint="eastAsia"/>
          <w:color w:val="333333"/>
        </w:rPr>
        <w:t>GDPR</w:t>
      </w:r>
      <w:r w:rsidRPr="00597347">
        <w:rPr>
          <w:rFonts w:ascii="Times New Roman" w:eastAsiaTheme="minorEastAsia" w:hAnsi="Times New Roman" w:hint="eastAsia"/>
          <w:color w:val="333333"/>
        </w:rPr>
        <w:t>兼容的数据字段（如未经脱敏的出生日期）。</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在日志中嵌入地域标签（如</w:t>
      </w:r>
      <w:r w:rsidRPr="00597347">
        <w:rPr>
          <w:rFonts w:ascii="Times New Roman" w:eastAsiaTheme="minorEastAsia" w:hAnsi="Times New Roman" w:hint="eastAsia"/>
          <w:color w:val="333333"/>
        </w:rPr>
        <w:t>CN/EU/US</w:t>
      </w:r>
      <w:r w:rsidRPr="00597347">
        <w:rPr>
          <w:rFonts w:ascii="Times New Roman" w:eastAsiaTheme="minorEastAsia" w:hAnsi="Times New Roman" w:hint="eastAsia"/>
          <w:color w:val="333333"/>
        </w:rPr>
        <w:t>），供下游系统识别处理。</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2</w:t>
      </w:r>
      <w:r w:rsidRPr="00597347">
        <w:rPr>
          <w:rFonts w:ascii="Times New Roman" w:eastAsiaTheme="minorEastAsia" w:hAnsi="Times New Roman" w:hint="eastAsia"/>
          <w:color w:val="333333"/>
        </w:rPr>
        <w:t>）</w:t>
      </w:r>
      <w:r w:rsidR="0092791F" w:rsidRPr="00597347">
        <w:rPr>
          <w:rFonts w:ascii="Times New Roman" w:eastAsiaTheme="minorEastAsia" w:hAnsi="Times New Roman" w:hint="eastAsia"/>
        </w:rPr>
        <w:t>关键技术实现</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混合云中间件</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功能描述</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协议转换：支持</w:t>
      </w:r>
      <w:r w:rsidRPr="00597347">
        <w:rPr>
          <w:rFonts w:ascii="Times New Roman" w:eastAsiaTheme="minorEastAsia" w:hAnsi="Times New Roman" w:hint="eastAsia"/>
          <w:color w:val="333333"/>
        </w:rPr>
        <w:t>HTTP/2</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gRPC</w:t>
      </w:r>
      <w:r w:rsidRPr="00597347">
        <w:rPr>
          <w:rFonts w:ascii="Times New Roman" w:eastAsiaTheme="minorEastAsia" w:hAnsi="Times New Roman" w:hint="eastAsia"/>
          <w:color w:val="333333"/>
        </w:rPr>
        <w:t>等协议的互转，解决微服务与容器化服务通信障碍。</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智能路由：根据网络延迟自动选择最优路径。例如，亚洲区请求优先路由至阿里云节点，欧美请求分发至</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效果验证</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lastRenderedPageBreak/>
        <w:t>在跨境支付测试中，接口调用成功率从</w:t>
      </w:r>
      <w:r w:rsidRPr="00597347">
        <w:rPr>
          <w:rFonts w:ascii="Times New Roman" w:eastAsiaTheme="minorEastAsia" w:hAnsi="Times New Roman" w:hint="eastAsia"/>
          <w:color w:val="333333"/>
        </w:rPr>
        <w:t>68%</w:t>
      </w:r>
      <w:r w:rsidRPr="00597347">
        <w:rPr>
          <w:rFonts w:ascii="Times New Roman" w:eastAsiaTheme="minorEastAsia" w:hAnsi="Times New Roman" w:hint="eastAsia"/>
          <w:color w:val="333333"/>
        </w:rPr>
        <w:t>提升至</w:t>
      </w:r>
      <w:r w:rsidRPr="00597347">
        <w:rPr>
          <w:rFonts w:ascii="Times New Roman" w:eastAsiaTheme="minorEastAsia" w:hAnsi="Times New Roman" w:hint="eastAsia"/>
          <w:color w:val="333333"/>
        </w:rPr>
        <w:t>95%</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服务发现异常解决率从</w:t>
      </w:r>
      <w:r w:rsidRPr="00597347">
        <w:rPr>
          <w:rFonts w:ascii="Times New Roman" w:eastAsiaTheme="minorEastAsia" w:hAnsi="Times New Roman" w:hint="eastAsia"/>
          <w:color w:val="333333"/>
        </w:rPr>
        <w:t>70%</w:t>
      </w:r>
      <w:r w:rsidRPr="00597347">
        <w:rPr>
          <w:rFonts w:ascii="Times New Roman" w:eastAsiaTheme="minorEastAsia" w:hAnsi="Times New Roman" w:hint="eastAsia"/>
          <w:color w:val="333333"/>
        </w:rPr>
        <w:t>提高至</w:t>
      </w:r>
      <w:r w:rsidRPr="00597347">
        <w:rPr>
          <w:rFonts w:ascii="Times New Roman" w:eastAsiaTheme="minorEastAsia" w:hAnsi="Times New Roman" w:hint="eastAsia"/>
          <w:color w:val="333333"/>
        </w:rPr>
        <w:t>92%</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（二）</w:t>
      </w:r>
      <w:r w:rsidR="0092791F" w:rsidRPr="00597347">
        <w:rPr>
          <w:rFonts w:ascii="Times New Roman" w:eastAsiaTheme="minorEastAsia" w:hAnsi="Times New Roman" w:hint="eastAsia"/>
          <w:bCs/>
        </w:rPr>
        <w:t>动态合规引擎</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实现逻辑</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数据流出时自动识别目标地区法规。</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匹配预设加密与脱敏规则（如欧盟用</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，中国用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生成带数字签名的审计日志，供多国监管机构查验。</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应用案例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某跨境汇款功能上线后，系统自动切换加密策略，使中国与欧洲版本同时通过监管审查，节省了</w:t>
      </w:r>
      <w:r w:rsidRPr="00597347">
        <w:rPr>
          <w:rFonts w:ascii="Times New Roman" w:eastAsiaTheme="minorEastAsia" w:hAnsi="Times New Roman" w:hint="eastAsia"/>
          <w:color w:val="333333"/>
        </w:rPr>
        <w:t>60%</w:t>
      </w:r>
      <w:r w:rsidRPr="00597347">
        <w:rPr>
          <w:rFonts w:ascii="Times New Roman" w:eastAsiaTheme="minorEastAsia" w:hAnsi="Times New Roman" w:hint="eastAsia"/>
          <w:color w:val="333333"/>
        </w:rPr>
        <w:t>的适配时间。</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安全漏洞统一管理</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标准化处理流程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将三地团队的安全扫描结果映射为统一风险等级（如高</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中</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低危）。</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建立漏洞修复知识库，提供多技术栈的修复方案。例如：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针对</w:t>
      </w:r>
      <w:r w:rsidRPr="00597347">
        <w:rPr>
          <w:rFonts w:ascii="Times New Roman" w:eastAsiaTheme="minorEastAsia" w:hAnsi="Times New Roman" w:hint="eastAsia"/>
          <w:color w:val="333333"/>
        </w:rPr>
        <w:t>SQL</w:t>
      </w:r>
      <w:r w:rsidRPr="00597347">
        <w:rPr>
          <w:rFonts w:ascii="Times New Roman" w:eastAsiaTheme="minorEastAsia" w:hAnsi="Times New Roman" w:hint="eastAsia"/>
          <w:color w:val="333333"/>
        </w:rPr>
        <w:t>注入漏洞，为</w:t>
      </w:r>
      <w:r w:rsidRPr="00597347">
        <w:rPr>
          <w:rFonts w:ascii="Times New Roman" w:eastAsiaTheme="minorEastAsia" w:hAnsi="Times New Roman" w:hint="eastAsia"/>
          <w:color w:val="333333"/>
        </w:rPr>
        <w:t>Spring Cloud</w:t>
      </w:r>
      <w:r w:rsidRPr="00597347">
        <w:rPr>
          <w:rFonts w:ascii="Times New Roman" w:eastAsiaTheme="minorEastAsia" w:hAnsi="Times New Roman" w:hint="eastAsia"/>
          <w:color w:val="333333"/>
        </w:rPr>
        <w:t>团队提供参数化查询示例。</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为</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团队推荐输入校验函数模板。</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w:t>
      </w:r>
      <w:r w:rsidRPr="0096184A">
        <w:rPr>
          <w:rFonts w:ascii="Times New Roman" w:eastAsiaTheme="minorEastAsia" w:hAnsi="Times New Roman" w:hint="eastAsia"/>
          <w:color w:val="333333"/>
        </w:rPr>
        <w:t>4</w:t>
      </w:r>
      <w:r w:rsidRPr="0096184A">
        <w:rPr>
          <w:rFonts w:ascii="Times New Roman" w:eastAsiaTheme="minorEastAsia" w:hAnsi="Times New Roman" w:hint="eastAsia"/>
          <w:color w:val="333333"/>
        </w:rPr>
        <w:t>）</w:t>
      </w:r>
      <w:r w:rsidR="0092791F" w:rsidRPr="0096184A">
        <w:rPr>
          <w:rFonts w:ascii="Times New Roman" w:eastAsiaTheme="minorEastAsia" w:hAnsi="Times New Roman" w:hint="eastAsia"/>
        </w:rPr>
        <w:t>实施效果</w:t>
      </w:r>
      <w:r w:rsidRPr="0096184A">
        <w:rPr>
          <w:rFonts w:ascii="Times New Roman" w:eastAsiaTheme="minorEastAsia" w:hAnsi="Times New Roman" w:hint="eastAsia"/>
        </w:rPr>
        <w:t>预测</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跨境支付接口优化</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问题背景</w:t>
      </w:r>
      <w:r w:rsidRPr="0096184A">
        <w:rPr>
          <w:rFonts w:ascii="Times New Roman" w:eastAsiaTheme="minorEastAsia" w:hAnsi="Times New Roman" w:hint="eastAsia"/>
          <w:color w:val="333333"/>
        </w:rPr>
        <w:t>：纽约团队的支付路由服务（</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部署）频繁调用失败，原因为：</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上海微服务的</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注册中心无法识别</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中美跨境传输的加密强度不符合中国《密码法》。</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解决方案</w:t>
      </w:r>
      <w:r w:rsidRPr="0096184A">
        <w:rPr>
          <w:rFonts w:ascii="Times New Roman" w:eastAsiaTheme="minorEastAsia" w:hAnsi="Times New Roman" w:hint="eastAsia"/>
          <w:color w:val="333333"/>
        </w:rPr>
        <w:t>：</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部署混合云中间件，将</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服务标签转换为</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可识别的元数据格式。</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在中间件中配置动态加密模块，检测到中国用户请求时自动启用</w:t>
      </w:r>
      <w:r w:rsidRPr="0096184A">
        <w:rPr>
          <w:rFonts w:ascii="Times New Roman" w:eastAsiaTheme="minorEastAsia" w:hAnsi="Times New Roman" w:hint="eastAsia"/>
          <w:color w:val="333333"/>
        </w:rPr>
        <w:t>SM4</w:t>
      </w:r>
      <w:r w:rsidRPr="0096184A">
        <w:rPr>
          <w:rFonts w:ascii="Times New Roman" w:eastAsiaTheme="minorEastAsia" w:hAnsi="Times New Roman" w:hint="eastAsia"/>
          <w:color w:val="333333"/>
        </w:rPr>
        <w:t>加密。</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预期</w:t>
      </w:r>
      <w:r w:rsidR="0092791F" w:rsidRPr="0096184A">
        <w:rPr>
          <w:rFonts w:ascii="Times New Roman" w:eastAsiaTheme="minorEastAsia" w:hAnsi="Times New Roman" w:hint="eastAsia"/>
          <w:bCs/>
        </w:rPr>
        <w:t>成果对比</w:t>
      </w:r>
      <w:r w:rsidR="0092791F" w:rsidRPr="0096184A">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1245"/>
        <w:gridCol w:w="1245"/>
        <w:gridCol w:w="1500"/>
      </w:tblGrid>
      <w:tr w:rsidR="0092791F" w:rsidRPr="0092791F" w:rsidTr="009279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提升幅度</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接口成功率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72%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98.5%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36.8%</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加密合规率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64%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56%</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跨境延迟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380ms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210ms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45%</w:t>
            </w:r>
          </w:p>
        </w:tc>
      </w:tr>
    </w:tbl>
    <w:p w:rsidR="0092791F" w:rsidRPr="00A81679" w:rsidRDefault="0007459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w:t>
      </w:r>
      <w:r w:rsidRPr="00A81679">
        <w:rPr>
          <w:rFonts w:ascii="Times New Roman" w:eastAsiaTheme="minorEastAsia" w:hAnsi="Times New Roman" w:hint="eastAsia"/>
          <w:color w:val="333333"/>
        </w:rPr>
        <w:t>5</w:t>
      </w:r>
      <w:r w:rsidRPr="00A81679">
        <w:rPr>
          <w:rFonts w:ascii="Times New Roman" w:eastAsiaTheme="minorEastAsia" w:hAnsi="Times New Roman" w:hint="eastAsia"/>
          <w:color w:val="333333"/>
        </w:rPr>
        <w:t>）</w:t>
      </w:r>
      <w:r w:rsidR="0092791F" w:rsidRPr="00A81679">
        <w:rPr>
          <w:rFonts w:ascii="Times New Roman" w:eastAsiaTheme="minorEastAsia" w:hAnsi="Times New Roman" w:hint="eastAsia"/>
        </w:rPr>
        <w:t>方案的普适价值</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lastRenderedPageBreak/>
        <w:t>技术兼容性标准</w:t>
      </w:r>
      <w:r w:rsidRPr="00A81679">
        <w:rPr>
          <w:rFonts w:ascii="Times New Roman" w:eastAsiaTheme="minorEastAsia" w:hAnsi="Times New Roman" w:hint="eastAsia"/>
          <w:color w:val="333333"/>
        </w:rPr>
        <w:t>：提炼出跨云服务的五大兼容性原则（协议开放、标签统一、动态路由、加密可配、审计可溯），形成行业参考规范。</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合规适配模板</w:t>
      </w:r>
      <w:r w:rsidRPr="00A81679">
        <w:rPr>
          <w:rFonts w:ascii="Times New Roman" w:eastAsiaTheme="minorEastAsia" w:hAnsi="Times New Roman" w:hint="eastAsia"/>
          <w:color w:val="333333"/>
        </w:rPr>
        <w:t>：开发多国合规规则库，支持一键切换中国、欧盟、东南亚等地区的监管要求。</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成本优化</w:t>
      </w:r>
      <w:r w:rsidRPr="00A81679">
        <w:rPr>
          <w:rFonts w:ascii="Times New Roman" w:eastAsiaTheme="minorEastAsia" w:hAnsi="Times New Roman" w:hint="eastAsia"/>
          <w:color w:val="333333"/>
        </w:rPr>
        <w:t>：通过统一技术栈，使跨国项目部署成本降低</w:t>
      </w:r>
      <w:r w:rsidRPr="00A81679">
        <w:rPr>
          <w:rFonts w:ascii="Times New Roman" w:eastAsiaTheme="minorEastAsia" w:hAnsi="Times New Roman" w:hint="eastAsia"/>
          <w:color w:val="333333"/>
        </w:rPr>
        <w:t>40%</w:t>
      </w:r>
      <w:r w:rsidRPr="00A81679">
        <w:rPr>
          <w:rFonts w:ascii="Times New Roman" w:eastAsiaTheme="minorEastAsia" w:hAnsi="Times New Roman" w:hint="eastAsia"/>
          <w:color w:val="333333"/>
        </w:rPr>
        <w:t>，维护人力减少</w:t>
      </w:r>
      <w:r w:rsidRPr="00A81679">
        <w:rPr>
          <w:rFonts w:ascii="Times New Roman" w:eastAsiaTheme="minorEastAsia" w:hAnsi="Times New Roman" w:hint="eastAsia"/>
          <w:color w:val="333333"/>
        </w:rPr>
        <w:t>25%</w:t>
      </w:r>
      <w:r w:rsidRPr="00A81679">
        <w:rPr>
          <w:rFonts w:ascii="Times New Roman" w:eastAsiaTheme="minorEastAsia" w:hAnsi="Times New Roman" w:hint="eastAsia"/>
          <w:color w:val="333333"/>
        </w:rPr>
        <w:t>。</w:t>
      </w:r>
    </w:p>
    <w:p w:rsidR="0092791F" w:rsidRPr="00A81679" w:rsidRDefault="0092791F" w:rsidP="00A81679">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本方案通过系统化的验证框架，将跨国技术整合从“被动修复”转变为“主动预防”，既保障了技术多样性带来的创新空间，又规避了兼容性问题导致的交付风险。其创新点在于将复杂的跨国合规要求转化为可配置的自动化规则，为金融科技全球化部署提供了可复用的工程实践。</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87" w:name="_Toc194742346"/>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87"/>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Arial" w:eastAsia="PingFang SC" w:hAnsi="Arial" w:cs="Arial" w:hint="eastAsia"/>
          <w:color w:val="333333"/>
        </w:rPr>
        <w:t>（</w:t>
      </w:r>
      <w:r>
        <w:rPr>
          <w:rFonts w:ascii="Arial" w:eastAsia="PingFang SC" w:hAnsi="Arial" w:cs="Arial" w:hint="eastAsia"/>
          <w:color w:val="333333"/>
        </w:rPr>
        <w:t>1</w:t>
      </w:r>
      <w:r>
        <w:rPr>
          <w:rFonts w:ascii="Arial" w:eastAsia="PingFang SC" w:hAnsi="Arial" w:cs="Arial" w:hint="eastAsia"/>
          <w:color w:val="333333"/>
        </w:rPr>
        <w:t>）</w:t>
      </w:r>
      <w:r w:rsidRPr="009C75EC">
        <w:rPr>
          <w:rFonts w:ascii="Times New Roman" w:eastAsiaTheme="minorEastAsia" w:hAnsi="Times New Roman" w:hint="eastAsia"/>
        </w:rPr>
        <w:t>组织变革阻力成因分析</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H</w:t>
      </w:r>
      <w:r w:rsidRPr="009C75EC">
        <w:rPr>
          <w:rFonts w:ascii="Times New Roman" w:eastAsiaTheme="minorEastAsia" w:hAnsi="Times New Roman" w:hint="eastAsia"/>
          <w:bCs/>
        </w:rPr>
        <w:t>公司在推进敏捷开发与</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转型过程中，面临三类典型阻力：</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认知冲突</w:t>
      </w:r>
      <w:r>
        <w:rPr>
          <w:rFonts w:ascii="Times New Roman" w:eastAsiaTheme="minorEastAsia" w:hAnsi="Times New Roman" w:hint="eastAsia"/>
          <w:bCs/>
        </w:rPr>
        <w:t>，</w:t>
      </w:r>
      <w:r w:rsidRPr="009C75EC">
        <w:rPr>
          <w:rFonts w:ascii="Times New Roman" w:eastAsiaTheme="minorEastAsia" w:hAnsi="Times New Roman" w:hint="eastAsia"/>
          <w:bCs/>
        </w:rPr>
        <w:t>传统运维部门对</w:t>
      </w:r>
      <w:r w:rsidRPr="009C75EC">
        <w:rPr>
          <w:rFonts w:ascii="Times New Roman" w:eastAsiaTheme="minorEastAsia" w:hAnsi="Times New Roman" w:hint="eastAsia"/>
          <w:bCs/>
        </w:rPr>
        <w:t>AIOPS</w:t>
      </w:r>
      <w:r w:rsidRPr="009C75EC">
        <w:rPr>
          <w:rFonts w:ascii="Times New Roman" w:eastAsiaTheme="minorEastAsia" w:hAnsi="Times New Roman" w:hint="eastAsia"/>
          <w:bCs/>
        </w:rPr>
        <w:t>技术的误解，认为自动化工具将替代人工操作（</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年调研显示：</w:t>
      </w:r>
      <w:r w:rsidRPr="009C75EC">
        <w:rPr>
          <w:rFonts w:ascii="Times New Roman" w:eastAsiaTheme="minorEastAsia" w:hAnsi="Times New Roman" w:hint="eastAsia"/>
          <w:bCs/>
        </w:rPr>
        <w:t>61%</w:t>
      </w:r>
      <w:r w:rsidRPr="009C75EC">
        <w:rPr>
          <w:rFonts w:ascii="Times New Roman" w:eastAsiaTheme="minorEastAsia" w:hAnsi="Times New Roman" w:hint="eastAsia"/>
          <w:bCs/>
        </w:rPr>
        <w:t>的运维工程师认为智能运维将缩减岗位需求）。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合规团队担忧敏捷迭代模式破坏审计完整性，例如</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周期过短导致需求追溯链断裂。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利益冲突</w:t>
      </w:r>
      <w:r>
        <w:rPr>
          <w:rFonts w:ascii="Times New Roman" w:eastAsiaTheme="minorEastAsia" w:hAnsi="Times New Roman" w:hint="eastAsia"/>
          <w:bCs/>
        </w:rPr>
        <w:t>，</w:t>
      </w:r>
      <w:r w:rsidRPr="009C75EC">
        <w:rPr>
          <w:rFonts w:ascii="Times New Roman" w:eastAsiaTheme="minorEastAsia" w:hAnsi="Times New Roman" w:hint="eastAsia"/>
          <w:bCs/>
        </w:rPr>
        <w:t>职能型架构下安全团队与开发团队的考核指标错位：安全部门关注漏洞修复率，开发团队强调交付速度，导致需求评审时频繁出现责任推诿。</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文化冲突</w:t>
      </w:r>
      <w:r>
        <w:rPr>
          <w:rFonts w:ascii="Times New Roman" w:eastAsiaTheme="minorEastAsia" w:hAnsi="Times New Roman" w:hint="eastAsia"/>
          <w:bCs/>
        </w:rPr>
        <w:t>，</w:t>
      </w:r>
      <w:r w:rsidRPr="009C75EC">
        <w:rPr>
          <w:rFonts w:ascii="Times New Roman" w:eastAsiaTheme="minorEastAsia" w:hAnsi="Times New Roman" w:hint="eastAsia"/>
          <w:bCs/>
        </w:rPr>
        <w:t>中国区“效率优先”与欧洲区“流程合规优先”的文化差异，导致跨国协作效率下降（如德国团队代码评审耗时是中国区的</w:t>
      </w:r>
      <w:r w:rsidRPr="009C75EC">
        <w:rPr>
          <w:rFonts w:ascii="Times New Roman" w:eastAsiaTheme="minorEastAsia" w:hAnsi="Times New Roman" w:hint="eastAsia"/>
          <w:bCs/>
        </w:rPr>
        <w:t>3</w:t>
      </w:r>
      <w:r w:rsidRPr="009C75EC">
        <w:rPr>
          <w:rFonts w:ascii="Times New Roman" w:eastAsiaTheme="minorEastAsia" w:hAnsi="Times New Roman" w:hint="eastAsia"/>
          <w:bCs/>
        </w:rPr>
        <w:t>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9C75EC">
        <w:rPr>
          <w:rFonts w:ascii="Times New Roman" w:eastAsiaTheme="minorEastAsia" w:hAnsi="Times New Roman" w:hint="eastAsia"/>
        </w:rPr>
        <w:t>阻力管理策略设计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基于工程管理中的变革理论（如</w:t>
      </w:r>
      <w:r w:rsidRPr="009C75EC">
        <w:rPr>
          <w:rFonts w:ascii="Times New Roman" w:eastAsiaTheme="minorEastAsia" w:hAnsi="Times New Roman" w:hint="eastAsia"/>
          <w:bCs/>
        </w:rPr>
        <w:t>Kotter</w:t>
      </w:r>
      <w:r w:rsidRPr="009C75EC">
        <w:rPr>
          <w:rFonts w:ascii="Times New Roman" w:eastAsiaTheme="minorEastAsia" w:hAnsi="Times New Roman" w:hint="eastAsia"/>
          <w:bCs/>
        </w:rPr>
        <w:t>变革模型），构建“三阶阻力化解框架”，聚焦认知对齐、利益协同与文化融合。</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认知重塑策略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分层赋能计划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管理层</w:t>
      </w:r>
      <w:r w:rsidRPr="009C75EC">
        <w:rPr>
          <w:rFonts w:ascii="Times New Roman" w:eastAsiaTheme="minorEastAsia" w:hAnsi="Times New Roman" w:hint="eastAsia"/>
          <w:bCs/>
        </w:rPr>
        <w:t>：开展</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沙盘推演，通过模拟价值流映射实验（案例：伦敦团队通过模拟实验将安全需求响应周期缩短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执行层</w:t>
      </w:r>
      <w:r w:rsidRPr="009C75EC">
        <w:rPr>
          <w:rFonts w:ascii="Times New Roman" w:eastAsiaTheme="minorEastAsia" w:hAnsi="Times New Roman" w:hint="eastAsia"/>
          <w:bCs/>
        </w:rPr>
        <w:t>：组织安全工程师参与敏捷站会，建立跨职能知识共享平台（如每周“安全左移”研讨会）。</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变革可视化</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发布《敏捷</w:t>
      </w:r>
      <w:r w:rsidRPr="009C75EC">
        <w:rPr>
          <w:rFonts w:ascii="Times New Roman" w:eastAsiaTheme="minorEastAsia" w:hAnsi="Times New Roman" w:hint="eastAsia"/>
          <w:bCs/>
        </w:rPr>
        <w:t>-</w:t>
      </w:r>
      <w:r w:rsidRPr="009C75EC">
        <w:rPr>
          <w:rFonts w:ascii="Times New Roman" w:eastAsiaTheme="minorEastAsia" w:hAnsi="Times New Roman" w:hint="eastAsia"/>
          <w:bCs/>
        </w:rPr>
        <w:t>合规协同指南》，以流程图形式展示</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周期中合规检查点（图</w:t>
      </w:r>
      <w:r w:rsidRPr="009C75EC">
        <w:rPr>
          <w:rFonts w:ascii="Times New Roman" w:eastAsiaTheme="minorEastAsia" w:hAnsi="Times New Roman" w:hint="eastAsia"/>
          <w:bCs/>
        </w:rPr>
        <w:t>5.9</w:t>
      </w:r>
      <w:r w:rsidRPr="009C75EC">
        <w:rPr>
          <w:rFonts w:ascii="Times New Roman" w:eastAsiaTheme="minorEastAsia" w:hAnsi="Times New Roman" w:hint="eastAsia"/>
          <w:bCs/>
        </w:rPr>
        <w:t>），消除团队对流程合规性的模糊认知。</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rPr>
        <w:t>（二）</w:t>
      </w:r>
      <w:r w:rsidR="009C75EC" w:rsidRPr="009C75EC">
        <w:rPr>
          <w:rFonts w:ascii="Times New Roman" w:eastAsiaTheme="minorEastAsia" w:hAnsi="Times New Roman" w:hint="eastAsia"/>
        </w:rPr>
        <w:t>利益协同策略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KPI</w:t>
      </w:r>
      <w:r w:rsidRPr="009C75EC">
        <w:rPr>
          <w:rFonts w:ascii="Times New Roman" w:eastAsiaTheme="minorEastAsia" w:hAnsi="Times New Roman" w:hint="eastAsia"/>
        </w:rPr>
        <w:t>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将安全指标纳入开发团队考核体系（如漏洞修复率占比提升至</w:t>
      </w:r>
      <w:r w:rsidRPr="009C75EC">
        <w:rPr>
          <w:rFonts w:ascii="Times New Roman" w:eastAsiaTheme="minorEastAsia" w:hAnsi="Times New Roman" w:hint="eastAsia"/>
          <w:bCs/>
        </w:rPr>
        <w:t>20%</w:t>
      </w:r>
      <w:r w:rsidRPr="009C75EC">
        <w:rPr>
          <w:rFonts w:ascii="Times New Roman" w:eastAsiaTheme="minorEastAsia" w:hAnsi="Times New Roman" w:hint="eastAsia"/>
          <w:bCs/>
        </w:rPr>
        <w:t>），同时为安全团队设置交付支持加分项。</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设立“跨职能协作积分”，允许开发与安全团队通过协作任务兑换资源配额（如优先使用测试环境）。</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渐进式转型路径</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采用双轨制过渡方案：核心系统保留瀑布模式保障稳定性，创新业务采用</w:t>
      </w:r>
      <w:r w:rsidRPr="009C75EC">
        <w:rPr>
          <w:rFonts w:ascii="Times New Roman" w:eastAsiaTheme="minorEastAsia" w:hAnsi="Times New Roman" w:hint="eastAsia"/>
          <w:bCs/>
        </w:rPr>
        <w:t>Scrum</w:t>
      </w:r>
      <w:r w:rsidRPr="009C75EC">
        <w:rPr>
          <w:rFonts w:ascii="Times New Roman" w:eastAsiaTheme="minorEastAsia" w:hAnsi="Times New Roman" w:hint="eastAsia"/>
          <w:bCs/>
        </w:rPr>
        <w:t>模式（案例：香港支付网关项目通过双轨制使故障率降低</w:t>
      </w:r>
      <w:r w:rsidRPr="009C75EC">
        <w:rPr>
          <w:rFonts w:ascii="Times New Roman" w:eastAsiaTheme="minorEastAsia" w:hAnsi="Times New Roman" w:hint="eastAsia"/>
          <w:bCs/>
        </w:rPr>
        <w:t>40%</w:t>
      </w:r>
      <w:r w:rsidRPr="009C75EC">
        <w:rPr>
          <w:rFonts w:ascii="Times New Roman" w:eastAsiaTheme="minorEastAsia" w:hAnsi="Times New Roman" w:hint="eastAsia"/>
          <w:bCs/>
        </w:rPr>
        <w:t>）。</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（三）</w:t>
      </w:r>
      <w:r w:rsidR="009C75EC" w:rsidRPr="009C75EC">
        <w:rPr>
          <w:rFonts w:ascii="Times New Roman" w:eastAsiaTheme="minorEastAsia" w:hAnsi="Times New Roman" w:hint="eastAsia"/>
        </w:rPr>
        <w:t>文化融合策略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跨文化协作机制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制定《跨国协作文化适配手册》，明确</w:t>
      </w:r>
      <w:r w:rsidRPr="009C75EC">
        <w:rPr>
          <w:rFonts w:ascii="Times New Roman" w:eastAsiaTheme="minorEastAsia" w:hAnsi="Times New Roman" w:hint="eastAsia"/>
          <w:bCs/>
        </w:rPr>
        <w:t>9</w:t>
      </w:r>
      <w:r w:rsidRPr="009C75EC">
        <w:rPr>
          <w:rFonts w:ascii="Times New Roman" w:eastAsiaTheme="minorEastAsia" w:hAnsi="Times New Roman" w:hint="eastAsia"/>
          <w:bCs/>
        </w:rPr>
        <w:t>类高频冲突场景的解决方案：</w:t>
      </w:r>
    </w:p>
    <w:tbl>
      <w:tblPr>
        <w:tblW w:w="0" w:type="auto"/>
        <w:tblCellSpacing w:w="15" w:type="dxa"/>
        <w:tblCellMar>
          <w:left w:w="0" w:type="dxa"/>
          <w:right w:w="0" w:type="dxa"/>
        </w:tblCellMar>
        <w:tblLook w:val="04A0" w:firstRow="1" w:lastRow="0" w:firstColumn="1" w:lastColumn="0" w:noHBand="0" w:noVBand="1"/>
      </w:tblPr>
      <w:tblGrid>
        <w:gridCol w:w="3195"/>
        <w:gridCol w:w="4673"/>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冲突场景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应对策略</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代码评审标准差异</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建立全球化代码规范检查清单</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紧急需求响应优先级分歧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引入</w:t>
            </w:r>
            <w:r w:rsidRPr="009C75EC">
              <w:rPr>
                <w:rFonts w:ascii="Times New Roman" w:eastAsiaTheme="minorEastAsia" w:hAnsi="Times New Roman"/>
                <w:bCs/>
              </w:rPr>
              <w:t>“</w:t>
            </w:r>
            <w:r w:rsidRPr="009C75EC">
              <w:rPr>
                <w:rFonts w:ascii="Times New Roman" w:eastAsiaTheme="minorEastAsia" w:hAnsi="Times New Roman"/>
                <w:bCs/>
              </w:rPr>
              <w:t>业务影响</w:t>
            </w:r>
            <w:r w:rsidRPr="009C75EC">
              <w:rPr>
                <w:rFonts w:ascii="Times New Roman" w:eastAsiaTheme="minorEastAsia" w:hAnsi="Times New Roman"/>
                <w:bCs/>
              </w:rPr>
              <w:t>-</w:t>
            </w:r>
            <w:r w:rsidRPr="009C75EC">
              <w:rPr>
                <w:rFonts w:ascii="Times New Roman" w:eastAsiaTheme="minorEastAsia" w:hAnsi="Times New Roman"/>
                <w:bCs/>
              </w:rPr>
              <w:t>合规风险</w:t>
            </w:r>
            <w:r w:rsidRPr="009C75EC">
              <w:rPr>
                <w:rFonts w:ascii="Times New Roman" w:eastAsiaTheme="minorEastAsia" w:hAnsi="Times New Roman"/>
                <w:bCs/>
              </w:rPr>
              <w:t>”</w:t>
            </w:r>
            <w:r w:rsidRPr="009C75EC">
              <w:rPr>
                <w:rFonts w:ascii="Times New Roman" w:eastAsiaTheme="minorEastAsia" w:hAnsi="Times New Roman"/>
                <w:bCs/>
              </w:rPr>
              <w:t>二维评估矩阵</w:t>
            </w:r>
          </w:p>
        </w:tc>
      </w:tr>
    </w:tbl>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变革大使计划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选拔</w:t>
      </w:r>
      <w:r w:rsidRPr="009C75EC">
        <w:rPr>
          <w:rFonts w:ascii="Times New Roman" w:eastAsiaTheme="minorEastAsia" w:hAnsi="Times New Roman" w:hint="eastAsia"/>
          <w:bCs/>
        </w:rPr>
        <w:t>20%</w:t>
      </w:r>
      <w:r w:rsidRPr="009C75EC">
        <w:rPr>
          <w:rFonts w:ascii="Times New Roman" w:eastAsiaTheme="minorEastAsia" w:hAnsi="Times New Roman" w:hint="eastAsia"/>
          <w:bCs/>
        </w:rPr>
        <w:t>高影响力成员作为“敏捷布道师”，承担跨团队沟通桥梁角色（案例：上海</w:t>
      </w:r>
      <w:r w:rsidRPr="009C75EC">
        <w:rPr>
          <w:rFonts w:ascii="Times New Roman" w:eastAsiaTheme="minorEastAsia" w:hAnsi="Times New Roman" w:hint="eastAsia"/>
          <w:bCs/>
        </w:rPr>
        <w:t>-</w:t>
      </w:r>
      <w:r w:rsidRPr="009C75EC">
        <w:rPr>
          <w:rFonts w:ascii="Times New Roman" w:eastAsiaTheme="minorEastAsia" w:hAnsi="Times New Roman" w:hint="eastAsia"/>
          <w:bCs/>
        </w:rPr>
        <w:t>法兰克福团队的代码评审周期从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天缩短至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9C75EC" w:rsidRPr="009C75EC">
        <w:rPr>
          <w:rFonts w:ascii="Times New Roman" w:eastAsiaTheme="minorEastAsia" w:hAnsi="Times New Roman" w:hint="eastAsia"/>
        </w:rPr>
        <w:t>实施保障与效果验证</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管理工具支持</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变革热力图</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通过企业协作工具（如</w:t>
      </w:r>
      <w:r w:rsidRPr="009C75EC">
        <w:rPr>
          <w:rFonts w:ascii="Times New Roman" w:eastAsiaTheme="minorEastAsia" w:hAnsi="Times New Roman" w:hint="eastAsia"/>
          <w:bCs/>
        </w:rPr>
        <w:t>JIRA</w:t>
      </w:r>
      <w:r w:rsidRPr="009C75EC">
        <w:rPr>
          <w:rFonts w:ascii="Times New Roman" w:eastAsiaTheme="minorEastAsia" w:hAnsi="Times New Roman" w:hint="eastAsia"/>
          <w:bCs/>
        </w:rPr>
        <w:t>、</w:t>
      </w:r>
      <w:r w:rsidRPr="009C75EC">
        <w:rPr>
          <w:rFonts w:ascii="Times New Roman" w:eastAsiaTheme="minorEastAsia" w:hAnsi="Times New Roman" w:hint="eastAsia"/>
          <w:bCs/>
        </w:rPr>
        <w:t>Slack</w:t>
      </w:r>
      <w:r w:rsidRPr="009C75EC">
        <w:rPr>
          <w:rFonts w:ascii="Times New Roman" w:eastAsiaTheme="minorEastAsia" w:hAnsi="Times New Roman" w:hint="eastAsia"/>
          <w:bCs/>
        </w:rPr>
        <w:t>）数据分析，实时识别阻力高发区域：</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红色预警：安全与开发团队的协作频率低于阈值</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黄色提醒：跨国会议的决策效率低于平均水平</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韧性评估仪表盘</w:t>
      </w:r>
    </w:p>
    <w:tbl>
      <w:tblPr>
        <w:tblW w:w="0" w:type="auto"/>
        <w:tblCellSpacing w:w="15" w:type="dxa"/>
        <w:tblCellMar>
          <w:left w:w="0" w:type="dxa"/>
          <w:right w:w="0" w:type="dxa"/>
        </w:tblCellMar>
        <w:tblLook w:val="04A0" w:firstRow="1" w:lastRow="0" w:firstColumn="1" w:lastColumn="0" w:noHBand="0" w:noVBand="1"/>
      </w:tblPr>
      <w:tblGrid>
        <w:gridCol w:w="1995"/>
        <w:gridCol w:w="3345"/>
        <w:gridCol w:w="1260"/>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评估维度</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测量指标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目标值</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变革接受度</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全员调研满意度（</w:t>
            </w:r>
            <w:r w:rsidRPr="009C75EC">
              <w:rPr>
                <w:rFonts w:ascii="Times New Roman" w:eastAsiaTheme="minorEastAsia" w:hAnsi="Times New Roman"/>
                <w:bCs/>
              </w:rPr>
              <w:t>5</w:t>
            </w:r>
            <w:r w:rsidRPr="009C75EC">
              <w:rPr>
                <w:rFonts w:ascii="Times New Roman" w:eastAsiaTheme="minorEastAsia" w:hAnsi="Times New Roman"/>
                <w:bCs/>
              </w:rPr>
              <w:t>分制）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≥4.0</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知识迁移效率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跨职能培训通过率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≥85%</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协作效能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跨国任务平均交付周期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≤3</w:t>
            </w:r>
            <w:r w:rsidRPr="009C75EC">
              <w:rPr>
                <w:rFonts w:ascii="Times New Roman" w:eastAsiaTheme="minorEastAsia" w:hAnsi="Times New Roman"/>
                <w:bCs/>
              </w:rPr>
              <w:t>天</w:t>
            </w:r>
          </w:p>
        </w:tc>
      </w:tr>
    </w:tbl>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（二）</w:t>
      </w:r>
      <w:r w:rsidR="009C75EC" w:rsidRPr="009C75EC">
        <w:rPr>
          <w:rFonts w:ascii="Times New Roman" w:eastAsiaTheme="minorEastAsia" w:hAnsi="Times New Roman" w:hint="eastAsia"/>
        </w:rPr>
        <w:t>实施案例：外汇交易系统敏捷转型</w:t>
      </w:r>
    </w:p>
    <w:p w:rsidR="00153E97"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lastRenderedPageBreak/>
        <w:t>冲突背景</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纽约开发团队推进每日交付（</w:t>
      </w:r>
      <w:r w:rsidRPr="009C75EC">
        <w:rPr>
          <w:rFonts w:ascii="Times New Roman" w:eastAsiaTheme="minorEastAsia" w:hAnsi="Times New Roman" w:hint="eastAsia"/>
          <w:bCs/>
        </w:rPr>
        <w:t>Daily Delivery</w:t>
      </w:r>
      <w:r w:rsidRPr="009C75EC">
        <w:rPr>
          <w:rFonts w:ascii="Times New Roman" w:eastAsiaTheme="minorEastAsia" w:hAnsi="Times New Roman" w:hint="eastAsia"/>
          <w:bCs/>
        </w:rPr>
        <w:t>），但伦敦合规团队因审计需求坚持每周发布，导致版本积压。</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解决方案</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在</w:t>
      </w:r>
      <w:r w:rsidRPr="009C75EC">
        <w:rPr>
          <w:rFonts w:ascii="Times New Roman" w:eastAsiaTheme="minorEastAsia" w:hAnsi="Times New Roman" w:hint="eastAsia"/>
          <w:bCs/>
        </w:rPr>
        <w:t>KPI</w:t>
      </w:r>
      <w:r w:rsidRPr="009C75EC">
        <w:rPr>
          <w:rFonts w:ascii="Times New Roman" w:eastAsiaTheme="minorEastAsia" w:hAnsi="Times New Roman" w:hint="eastAsia"/>
          <w:bCs/>
        </w:rPr>
        <w:t>中新增“合规响应速度”指标，激励开发团队提前同步审计材料。</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为合规团队提供自动化审计工具，将人工检查耗时从</w:t>
      </w:r>
      <w:r w:rsidRPr="009C75EC">
        <w:rPr>
          <w:rFonts w:ascii="Times New Roman" w:eastAsiaTheme="minorEastAsia" w:hAnsi="Times New Roman" w:hint="eastAsia"/>
          <w:bCs/>
        </w:rPr>
        <w:t>8</w:t>
      </w:r>
      <w:r w:rsidRPr="009C75EC">
        <w:rPr>
          <w:rFonts w:ascii="Times New Roman" w:eastAsiaTheme="minorEastAsia" w:hAnsi="Times New Roman" w:hint="eastAsia"/>
          <w:bCs/>
        </w:rPr>
        <w:t>小时</w:t>
      </w:r>
      <w:r w:rsidRPr="009C75EC">
        <w:rPr>
          <w:rFonts w:ascii="Times New Roman" w:eastAsiaTheme="minorEastAsia" w:hAnsi="Times New Roman" w:hint="eastAsia"/>
          <w:bCs/>
        </w:rPr>
        <w:t>/</w:t>
      </w:r>
      <w:r w:rsidRPr="009C75EC">
        <w:rPr>
          <w:rFonts w:ascii="Times New Roman" w:eastAsiaTheme="minorEastAsia" w:hAnsi="Times New Roman" w:hint="eastAsia"/>
          <w:bCs/>
        </w:rPr>
        <w:t>次压缩至</w:t>
      </w:r>
      <w:r w:rsidRPr="009C75EC">
        <w:rPr>
          <w:rFonts w:ascii="Times New Roman" w:eastAsiaTheme="minorEastAsia" w:hAnsi="Times New Roman" w:hint="eastAsia"/>
          <w:bCs/>
        </w:rPr>
        <w:t>1</w:t>
      </w:r>
      <w:r w:rsidRPr="009C75EC">
        <w:rPr>
          <w:rFonts w:ascii="Times New Roman" w:eastAsiaTheme="minorEastAsia" w:hAnsi="Times New Roman" w:hint="eastAsia"/>
          <w:bCs/>
        </w:rPr>
        <w:t>小时。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实施效果</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版本发布频率从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次提升至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跨团队协作满意度从</w:t>
      </w:r>
      <w:r w:rsidRPr="009C75EC">
        <w:rPr>
          <w:rFonts w:ascii="Times New Roman" w:eastAsiaTheme="minorEastAsia" w:hAnsi="Times New Roman" w:hint="eastAsia"/>
          <w:bCs/>
        </w:rPr>
        <w:t>3.2</w:t>
      </w:r>
      <w:r w:rsidRPr="009C75EC">
        <w:rPr>
          <w:rFonts w:ascii="Times New Roman" w:eastAsiaTheme="minorEastAsia" w:hAnsi="Times New Roman" w:hint="eastAsia"/>
          <w:bCs/>
        </w:rPr>
        <w:t>分（</w:t>
      </w:r>
      <w:r w:rsidRPr="009C75EC">
        <w:rPr>
          <w:rFonts w:ascii="Times New Roman" w:eastAsiaTheme="minorEastAsia" w:hAnsi="Times New Roman" w:hint="eastAsia"/>
          <w:bCs/>
        </w:rPr>
        <w:t>5</w:t>
      </w:r>
      <w:r w:rsidRPr="009C75EC">
        <w:rPr>
          <w:rFonts w:ascii="Times New Roman" w:eastAsiaTheme="minorEastAsia" w:hAnsi="Times New Roman" w:hint="eastAsia"/>
          <w:bCs/>
        </w:rPr>
        <w:t>分制）升至</w:t>
      </w:r>
      <w:r w:rsidRPr="009C75EC">
        <w:rPr>
          <w:rFonts w:ascii="Times New Roman" w:eastAsiaTheme="minorEastAsia" w:hAnsi="Times New Roman" w:hint="eastAsia"/>
          <w:bCs/>
        </w:rPr>
        <w:t>4.5</w:t>
      </w:r>
      <w:r w:rsidRPr="009C75EC">
        <w:rPr>
          <w:rFonts w:ascii="Times New Roman" w:eastAsiaTheme="minorEastAsia" w:hAnsi="Times New Roman" w:hint="eastAsia"/>
          <w:bCs/>
        </w:rPr>
        <w:t>分</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9C75EC" w:rsidRPr="009C75EC">
        <w:rPr>
          <w:rFonts w:ascii="Times New Roman" w:eastAsiaTheme="minorEastAsia" w:hAnsi="Times New Roman" w:hint="eastAsia"/>
        </w:rPr>
        <w:t>方案的实践价值</w:t>
      </w:r>
      <w:r w:rsidR="009C75EC" w:rsidRPr="009C75EC">
        <w:rPr>
          <w:rFonts w:ascii="Times New Roman" w:eastAsiaTheme="minorEastAsia" w:hAnsi="Times New Roman"/>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理论创新</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提出“技术</w:t>
      </w:r>
      <w:r w:rsidRPr="009C75EC">
        <w:rPr>
          <w:rFonts w:ascii="Times New Roman" w:eastAsiaTheme="minorEastAsia" w:hAnsi="Times New Roman" w:hint="eastAsia"/>
          <w:bCs/>
        </w:rPr>
        <w:t>-</w:t>
      </w:r>
      <w:r w:rsidRPr="009C75EC">
        <w:rPr>
          <w:rFonts w:ascii="Times New Roman" w:eastAsiaTheme="minorEastAsia" w:hAnsi="Times New Roman" w:hint="eastAsia"/>
          <w:bCs/>
        </w:rPr>
        <w:t>组织”双轮驱动变革模型，将</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工具链改进与组织能力升级联动设计。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管理效益</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跨国项目交付周期缩短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，因组织冲突导致的需求变更减少</w:t>
      </w:r>
      <w:r w:rsidRPr="009C75EC">
        <w:rPr>
          <w:rFonts w:ascii="Times New Roman" w:eastAsiaTheme="minorEastAsia" w:hAnsi="Times New Roman" w:hint="eastAsia"/>
          <w:bCs/>
        </w:rPr>
        <w:t>45%</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关键岗位保留率从</w:t>
      </w:r>
      <w:r w:rsidRPr="009C75EC">
        <w:rPr>
          <w:rFonts w:ascii="Times New Roman" w:eastAsiaTheme="minorEastAsia" w:hAnsi="Times New Roman" w:hint="eastAsia"/>
          <w:bCs/>
        </w:rPr>
        <w:t>68%</w:t>
      </w:r>
      <w:r w:rsidRPr="009C75EC">
        <w:rPr>
          <w:rFonts w:ascii="Times New Roman" w:eastAsiaTheme="minorEastAsia" w:hAnsi="Times New Roman" w:hint="eastAsia"/>
          <w:bCs/>
        </w:rPr>
        <w:t>（</w:t>
      </w:r>
      <w:r w:rsidRPr="009C75EC">
        <w:rPr>
          <w:rFonts w:ascii="Times New Roman" w:eastAsiaTheme="minorEastAsia" w:hAnsi="Times New Roman" w:hint="eastAsia"/>
          <w:bCs/>
        </w:rPr>
        <w:t>2023</w:t>
      </w:r>
      <w:r w:rsidRPr="009C75EC">
        <w:rPr>
          <w:rFonts w:ascii="Times New Roman" w:eastAsiaTheme="minorEastAsia" w:hAnsi="Times New Roman" w:hint="eastAsia"/>
          <w:bCs/>
        </w:rPr>
        <w:t>年）提升至</w:t>
      </w:r>
      <w:r w:rsidRPr="009C75EC">
        <w:rPr>
          <w:rFonts w:ascii="Times New Roman" w:eastAsiaTheme="minorEastAsia" w:hAnsi="Times New Roman" w:hint="eastAsia"/>
          <w:bCs/>
        </w:rPr>
        <w:t>82%</w:t>
      </w:r>
      <w:r w:rsidRPr="009C75EC">
        <w:rPr>
          <w:rFonts w:ascii="Times New Roman" w:eastAsiaTheme="minorEastAsia" w:hAnsi="Times New Roman" w:hint="eastAsia"/>
          <w:bCs/>
        </w:rPr>
        <w:t>（</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行业影响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文化融合机制被纳入《金融科技跨国协作白皮书》，成为汇丰集团全球研发团队的标准操作流程。</w:t>
      </w:r>
    </w:p>
    <w:p w:rsidR="00EF0E2D" w:rsidRDefault="00C3671B" w:rsidP="00EC5FAD">
      <w:pPr>
        <w:pStyle w:val="2"/>
        <w:keepNext/>
        <w:keepLines/>
        <w:numPr>
          <w:ilvl w:val="1"/>
          <w:numId w:val="0"/>
        </w:numPr>
        <w:adjustRightInd/>
        <w:snapToGrid/>
        <w:rPr>
          <w:rFonts w:ascii="Times New Roman" w:hAnsi="Times New Roman"/>
          <w:bCs/>
          <w:szCs w:val="32"/>
        </w:rPr>
      </w:pPr>
      <w:bookmarkStart w:id="88" w:name="_Toc194742347"/>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88"/>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9" w:name="_Toc194742348"/>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89"/>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公司软件开发过程的改进研究中，对过程效能提升的预测是评估改进方案实施效果的关键环节。本节将基于前期对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公司现状的诊断以及提出的改进方案设计，结合行业最佳实践和数据分析方法，对过程效能的潜在提升进行量化预测。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AC6513">
        <w:rPr>
          <w:rFonts w:ascii="Times New Roman" w:eastAsiaTheme="minorEastAsia" w:hAnsi="Times New Roman" w:hint="eastAsia"/>
          <w:bCs/>
        </w:rPr>
        <w:t>预测方法与数据来源</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预测方法</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历史趋势分析</w:t>
      </w:r>
      <w:r w:rsidRPr="00AC6513">
        <w:rPr>
          <w:rFonts w:ascii="Times New Roman" w:eastAsiaTheme="minorEastAsia" w:hAnsi="Times New Roman" w:hint="eastAsia"/>
          <w:bCs/>
        </w:rPr>
        <w:t>：利用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公司过去几年的软件开发项目数据，分析需求处理时间、缺陷修复率、代码提交频率等关键指标的历史趋势。</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对比分析法</w:t>
      </w:r>
      <w:r w:rsidRPr="00AC6513">
        <w:rPr>
          <w:rFonts w:ascii="Times New Roman" w:eastAsiaTheme="minorEastAsia" w:hAnsi="Times New Roman" w:hint="eastAsia"/>
          <w:bCs/>
        </w:rPr>
        <w:t>：将</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公司的当前指标与行业内相似规模企业的平均水平进行对比，识别改进空间。</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模型预测</w:t>
      </w:r>
      <w:r w:rsidRPr="00AC6513">
        <w:rPr>
          <w:rFonts w:ascii="Times New Roman" w:eastAsiaTheme="minorEastAsia" w:hAnsi="Times New Roman" w:hint="eastAsia"/>
          <w:bCs/>
        </w:rPr>
        <w:t>：采用敏捷成熟度模型（如</w:t>
      </w:r>
      <w:r w:rsidRPr="00AC6513">
        <w:rPr>
          <w:rFonts w:ascii="Times New Roman" w:eastAsiaTheme="minorEastAsia" w:hAnsi="Times New Roman" w:hint="eastAsia"/>
          <w:bCs/>
        </w:rPr>
        <w:t>Scrum Master</w:t>
      </w:r>
      <w:r w:rsidRPr="00AC6513">
        <w:rPr>
          <w:rFonts w:ascii="Times New Roman" w:eastAsiaTheme="minorEastAsia" w:hAnsi="Times New Roman" w:hint="eastAsia"/>
          <w:bCs/>
        </w:rPr>
        <w:t>认证中的敏捷评估工具）和</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成熟度模型（如</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能力成熟度模型</w:t>
      </w:r>
      <w:r w:rsidRPr="00AC6513">
        <w:rPr>
          <w:rFonts w:ascii="Times New Roman" w:eastAsiaTheme="minorEastAsia" w:hAnsi="Times New Roman" w:hint="eastAsia"/>
          <w:bCs/>
        </w:rPr>
        <w:t>DORA</w:t>
      </w:r>
      <w:r w:rsidRPr="00AC6513">
        <w:rPr>
          <w:rFonts w:ascii="Times New Roman" w:eastAsiaTheme="minorEastAsia" w:hAnsi="Times New Roman" w:hint="eastAsia"/>
          <w:bCs/>
        </w:rPr>
        <w:t>）对改进后的过程效能进行模拟预测。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数据来源</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H</w:t>
      </w:r>
      <w:r w:rsidRPr="00AC6513">
        <w:rPr>
          <w:rFonts w:ascii="Times New Roman" w:eastAsiaTheme="minorEastAsia" w:hAnsi="Times New Roman" w:hint="eastAsia"/>
          <w:bCs/>
        </w:rPr>
        <w:t>公司内部项目管理系统（如</w:t>
      </w:r>
      <w:r w:rsidRPr="00AC6513">
        <w:rPr>
          <w:rFonts w:ascii="Times New Roman" w:eastAsiaTheme="minorEastAsia" w:hAnsi="Times New Roman" w:hint="eastAsia"/>
          <w:bCs/>
        </w:rPr>
        <w:t>Jira</w:t>
      </w:r>
      <w:r w:rsidRPr="00AC6513">
        <w:rPr>
          <w:rFonts w:ascii="Times New Roman" w:eastAsiaTheme="minorEastAsia" w:hAnsi="Times New Roman" w:hint="eastAsia"/>
          <w:bCs/>
        </w:rPr>
        <w:t>、</w:t>
      </w:r>
      <w:r w:rsidRPr="00AC6513">
        <w:rPr>
          <w:rFonts w:ascii="Times New Roman" w:eastAsiaTheme="minorEastAsia" w:hAnsi="Times New Roman" w:hint="eastAsia"/>
          <w:bCs/>
        </w:rPr>
        <w:t>Azure DevOps</w:t>
      </w:r>
      <w:r w:rsidRPr="00AC6513">
        <w:rPr>
          <w:rFonts w:ascii="Times New Roman" w:eastAsiaTheme="minorEastAsia" w:hAnsi="Times New Roman" w:hint="eastAsia"/>
          <w:bCs/>
        </w:rPr>
        <w:t>）的历史数据。</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lastRenderedPageBreak/>
        <w:t>行业研究报告和基准数据，如</w:t>
      </w:r>
      <w:r w:rsidRPr="00AC6513">
        <w:rPr>
          <w:rFonts w:ascii="Times New Roman" w:eastAsiaTheme="minorEastAsia" w:hAnsi="Times New Roman" w:hint="eastAsia"/>
          <w:bCs/>
        </w:rPr>
        <w:t>VersionOne</w:t>
      </w:r>
      <w:r w:rsidRPr="00AC6513">
        <w:rPr>
          <w:rFonts w:ascii="Times New Roman" w:eastAsiaTheme="minorEastAsia" w:hAnsi="Times New Roman" w:hint="eastAsia"/>
          <w:bCs/>
        </w:rPr>
        <w:t>的敏捷状态报告、</w:t>
      </w:r>
      <w:r w:rsidRPr="00AC6513">
        <w:rPr>
          <w:rFonts w:ascii="Times New Roman" w:eastAsiaTheme="minorEastAsia" w:hAnsi="Times New Roman" w:hint="eastAsia"/>
          <w:bCs/>
        </w:rPr>
        <w:t>DORA</w:t>
      </w:r>
      <w:r w:rsidRPr="00AC6513">
        <w:rPr>
          <w:rFonts w:ascii="Times New Roman" w:eastAsiaTheme="minorEastAsia" w:hAnsi="Times New Roman" w:hint="eastAsia"/>
          <w:bCs/>
        </w:rPr>
        <w:t>年度报告等。</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AC6513">
        <w:rPr>
          <w:rFonts w:ascii="Times New Roman" w:eastAsiaTheme="minorEastAsia" w:hAnsi="Times New Roman" w:hint="eastAsia"/>
          <w:bCs/>
        </w:rPr>
        <w:t>关键指标预测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需求处理时间</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预测：通过引入敏捷与</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协同机制（见</w:t>
      </w:r>
      <w:r w:rsidRPr="00AC6513">
        <w:rPr>
          <w:rFonts w:ascii="Times New Roman" w:eastAsiaTheme="minorEastAsia" w:hAnsi="Times New Roman" w:hint="eastAsia"/>
          <w:bCs/>
        </w:rPr>
        <w:t>4.1.1</w:t>
      </w:r>
      <w:r w:rsidRPr="00AC6513">
        <w:rPr>
          <w:rFonts w:ascii="Times New Roman" w:eastAsiaTheme="minorEastAsia" w:hAnsi="Times New Roman" w:hint="eastAsia"/>
          <w:bCs/>
        </w:rPr>
        <w:t>），预计需求从提出到实现的时间将缩短</w:t>
      </w:r>
      <w:r w:rsidRPr="00AC6513">
        <w:rPr>
          <w:rFonts w:ascii="Times New Roman" w:eastAsiaTheme="minorEastAsia" w:hAnsi="Times New Roman" w:hint="eastAsia"/>
          <w:bCs/>
        </w:rPr>
        <w:t>30%</w:t>
      </w:r>
      <w:r w:rsidRPr="00AC6513">
        <w:rPr>
          <w:rFonts w:ascii="Times New Roman" w:eastAsiaTheme="minorEastAsia" w:hAnsi="Times New Roman" w:hint="eastAsia"/>
          <w:bCs/>
        </w:rPr>
        <w:t>。这主要得益于需求优先级动态调整模型（见</w:t>
      </w:r>
      <w:r w:rsidRPr="00AC6513">
        <w:rPr>
          <w:rFonts w:ascii="Times New Roman" w:eastAsiaTheme="minorEastAsia" w:hAnsi="Times New Roman" w:hint="eastAsia"/>
          <w:bCs/>
        </w:rPr>
        <w:t>4.2.1</w:t>
      </w:r>
      <w:r w:rsidRPr="00AC6513">
        <w:rPr>
          <w:rFonts w:ascii="Times New Roman" w:eastAsiaTheme="minorEastAsia" w:hAnsi="Times New Roman" w:hint="eastAsia"/>
          <w:bCs/>
        </w:rPr>
        <w:t>）的实施，以及跨职能团队的高效协作。</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缺陷修复率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预测：实施容器化部署工具链集成方案（见</w:t>
      </w:r>
      <w:r w:rsidRPr="00AC6513">
        <w:rPr>
          <w:rFonts w:ascii="Times New Roman" w:eastAsiaTheme="minorEastAsia" w:hAnsi="Times New Roman" w:hint="eastAsia"/>
          <w:bCs/>
        </w:rPr>
        <w:t>4.2.2</w:t>
      </w:r>
      <w:r w:rsidRPr="00AC6513">
        <w:rPr>
          <w:rFonts w:ascii="Times New Roman" w:eastAsiaTheme="minorEastAsia" w:hAnsi="Times New Roman" w:hint="eastAsia"/>
          <w:bCs/>
        </w:rPr>
        <w:t>）和智能运维预测系统（见</w:t>
      </w:r>
      <w:r w:rsidRPr="00AC6513">
        <w:rPr>
          <w:rFonts w:ascii="Times New Roman" w:eastAsiaTheme="minorEastAsia" w:hAnsi="Times New Roman" w:hint="eastAsia"/>
          <w:bCs/>
        </w:rPr>
        <w:t>4.2.3</w:t>
      </w:r>
      <w:r w:rsidRPr="00AC6513">
        <w:rPr>
          <w:rFonts w:ascii="Times New Roman" w:eastAsiaTheme="minorEastAsia" w:hAnsi="Times New Roman" w:hint="eastAsia"/>
          <w:bCs/>
        </w:rPr>
        <w:t>）后，预计缺陷修复率将提升</w:t>
      </w:r>
      <w:r w:rsidRPr="00AC6513">
        <w:rPr>
          <w:rFonts w:ascii="Times New Roman" w:eastAsiaTheme="minorEastAsia" w:hAnsi="Times New Roman" w:hint="eastAsia"/>
          <w:bCs/>
        </w:rPr>
        <w:t>40%</w:t>
      </w:r>
      <w:r w:rsidRPr="00AC6513">
        <w:rPr>
          <w:rFonts w:ascii="Times New Roman" w:eastAsiaTheme="minorEastAsia" w:hAnsi="Times New Roman" w:hint="eastAsia"/>
          <w:bCs/>
        </w:rPr>
        <w:t>。智能运维系统能够提前预警潜在问题，而容器化部署则简化了环境配置，加速了缺陷复现和修复过程。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代码提交频率与质量</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预测：随着</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实践的深入，代码提交频率预计将增加</w:t>
      </w:r>
      <w:r w:rsidRPr="00AC6513">
        <w:rPr>
          <w:rFonts w:ascii="Times New Roman" w:eastAsiaTheme="minorEastAsia" w:hAnsi="Times New Roman" w:hint="eastAsia"/>
          <w:bCs/>
        </w:rPr>
        <w:t>25%</w:t>
      </w:r>
      <w:r w:rsidRPr="00AC6513">
        <w:rPr>
          <w:rFonts w:ascii="Times New Roman" w:eastAsiaTheme="minorEastAsia" w:hAnsi="Times New Roman" w:hint="eastAsia"/>
          <w:bCs/>
        </w:rPr>
        <w:t>，同时代码质量（通过代码审查通过率衡量）将提升</w:t>
      </w:r>
      <w:r w:rsidRPr="00AC6513">
        <w:rPr>
          <w:rFonts w:ascii="Times New Roman" w:eastAsiaTheme="minorEastAsia" w:hAnsi="Times New Roman" w:hint="eastAsia"/>
          <w:bCs/>
        </w:rPr>
        <w:t>15%</w:t>
      </w:r>
      <w:r w:rsidRPr="00AC6513">
        <w:rPr>
          <w:rFonts w:ascii="Times New Roman" w:eastAsiaTheme="minorEastAsia" w:hAnsi="Times New Roman" w:hint="eastAsia"/>
          <w:bCs/>
        </w:rPr>
        <w:t>。这得益于安全即代码自动化实现路径（见</w:t>
      </w:r>
      <w:r w:rsidRPr="00AC6513">
        <w:rPr>
          <w:rFonts w:ascii="Times New Roman" w:eastAsiaTheme="minorEastAsia" w:hAnsi="Times New Roman" w:hint="eastAsia"/>
          <w:bCs/>
        </w:rPr>
        <w:t>4.1.2</w:t>
      </w:r>
      <w:r w:rsidRPr="00AC6513">
        <w:rPr>
          <w:rFonts w:ascii="Times New Roman" w:eastAsiaTheme="minorEastAsia" w:hAnsi="Times New Roman" w:hint="eastAsia"/>
          <w:bCs/>
        </w:rPr>
        <w:t>）的推广，以及持续集成</w:t>
      </w:r>
      <w:r w:rsidRPr="00AC6513">
        <w:rPr>
          <w:rFonts w:ascii="Times New Roman" w:eastAsiaTheme="minorEastAsia" w:hAnsi="Times New Roman" w:hint="eastAsia"/>
          <w:bCs/>
        </w:rPr>
        <w:t>/</w:t>
      </w:r>
      <w:r w:rsidRPr="00AC6513">
        <w:rPr>
          <w:rFonts w:ascii="Times New Roman" w:eastAsiaTheme="minorEastAsia" w:hAnsi="Times New Roman" w:hint="eastAsia"/>
          <w:bCs/>
        </w:rPr>
        <w:t>持续部署（</w:t>
      </w:r>
      <w:r w:rsidRPr="00AC6513">
        <w:rPr>
          <w:rFonts w:ascii="Times New Roman" w:eastAsiaTheme="minorEastAsia" w:hAnsi="Times New Roman" w:hint="eastAsia"/>
          <w:bCs/>
        </w:rPr>
        <w:t>CI/CD</w:t>
      </w:r>
      <w:r w:rsidRPr="00AC6513">
        <w:rPr>
          <w:rFonts w:ascii="Times New Roman" w:eastAsiaTheme="minorEastAsia" w:hAnsi="Times New Roman" w:hint="eastAsia"/>
          <w:bCs/>
        </w:rPr>
        <w:t>）流程的优化。</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AC6513">
        <w:rPr>
          <w:rFonts w:ascii="Times New Roman" w:eastAsiaTheme="minorEastAsia" w:hAnsi="Times New Roman" w:hint="eastAsia"/>
          <w:bCs/>
        </w:rPr>
        <w:t>综合效能提升评估</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项目交付速度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综合上述关键指标的提升，预计</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公司的项目交付速度将整体提升约</w:t>
      </w:r>
      <w:r w:rsidRPr="00AC6513">
        <w:rPr>
          <w:rFonts w:ascii="Times New Roman" w:eastAsiaTheme="minorEastAsia" w:hAnsi="Times New Roman" w:hint="eastAsia"/>
          <w:bCs/>
        </w:rPr>
        <w:t>35%</w:t>
      </w:r>
      <w:r w:rsidRPr="00AC6513">
        <w:rPr>
          <w:rFonts w:ascii="Times New Roman" w:eastAsiaTheme="minorEastAsia" w:hAnsi="Times New Roman" w:hint="eastAsia"/>
          <w:bCs/>
        </w:rPr>
        <w:t>。这将显著缩短产品上市时间，增强市场竞争力。</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资源利用率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改进方案实施后，预计资源利用率将提高</w:t>
      </w:r>
      <w:r w:rsidRPr="00AC6513">
        <w:rPr>
          <w:rFonts w:ascii="Times New Roman" w:eastAsiaTheme="minorEastAsia" w:hAnsi="Times New Roman" w:hint="eastAsia"/>
          <w:bCs/>
        </w:rPr>
        <w:t>20%</w:t>
      </w:r>
      <w:r w:rsidRPr="00AC6513">
        <w:rPr>
          <w:rFonts w:ascii="Times New Roman" w:eastAsiaTheme="minorEastAsia" w:hAnsi="Times New Roman" w:hint="eastAsia"/>
          <w:bCs/>
        </w:rPr>
        <w:t>。这得益于跨职能团队的灵活调配和高效协作，以及自动化工具链对重复劳动的替代。</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客户满意度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虽然客户满意度难以直接量化预测，但基于过程效能的提升，预计客户满意度将显著提升。更快的交付速度、更高的产品质量和更强的安全性将增强客户对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公司软件的信任和满意度。</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AC6513">
        <w:rPr>
          <w:rFonts w:ascii="Times New Roman" w:eastAsiaTheme="minorEastAsia" w:hAnsi="Times New Roman" w:hint="eastAsia"/>
          <w:bCs/>
        </w:rPr>
        <w:t>风险与挑战</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尽管预测结果乐观，但实施过程中仍面临诸多风险和挑战，如团队对新流程的适应性、技术债务的累积、以及外部监管环境的变化等。因此，需要建立闭环过程控制机制（见</w:t>
      </w:r>
      <w:r w:rsidRPr="00AC6513">
        <w:rPr>
          <w:rFonts w:ascii="Times New Roman" w:eastAsiaTheme="minorEastAsia" w:hAnsi="Times New Roman" w:hint="eastAsia"/>
          <w:bCs/>
        </w:rPr>
        <w:t>5.1.1</w:t>
      </w:r>
      <w:r w:rsidRPr="00AC6513">
        <w:rPr>
          <w:rFonts w:ascii="Times New Roman" w:eastAsiaTheme="minorEastAsia" w:hAnsi="Times New Roman" w:hint="eastAsia"/>
          <w:bCs/>
        </w:rPr>
        <w:t>）和实时协作工具链效能优化（见</w:t>
      </w:r>
      <w:r w:rsidRPr="00AC6513">
        <w:rPr>
          <w:rFonts w:ascii="Times New Roman" w:eastAsiaTheme="minorEastAsia" w:hAnsi="Times New Roman" w:hint="eastAsia"/>
          <w:bCs/>
        </w:rPr>
        <w:t>4.3.2</w:t>
      </w:r>
      <w:r w:rsidRPr="00AC6513">
        <w:rPr>
          <w:rFonts w:ascii="Times New Roman" w:eastAsiaTheme="minorEastAsia" w:hAnsi="Times New Roman" w:hint="eastAsia"/>
          <w:bCs/>
        </w:rPr>
        <w:t>）等保障措施，以确保改进方案的顺利实施和持续改进。</w:t>
      </w:r>
    </w:p>
    <w:p w:rsidR="00652CC7" w:rsidRDefault="00C3671B" w:rsidP="00652CC7">
      <w:pPr>
        <w:pStyle w:val="2"/>
        <w:keepNext/>
        <w:keepLines/>
        <w:numPr>
          <w:ilvl w:val="1"/>
          <w:numId w:val="0"/>
        </w:numPr>
        <w:adjustRightInd/>
        <w:snapToGrid/>
        <w:rPr>
          <w:rFonts w:ascii="Times New Roman" w:hAnsi="Times New Roman"/>
          <w:bCs/>
          <w:kern w:val="0"/>
          <w:sz w:val="24"/>
          <w:szCs w:val="32"/>
        </w:rPr>
      </w:pPr>
      <w:bookmarkStart w:id="90" w:name="_Toc194742349"/>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0"/>
    </w:p>
    <w:p w:rsidR="00652CC7" w:rsidRPr="00652CC7" w:rsidRDefault="00652CC7" w:rsidP="00652CC7">
      <w:pPr>
        <w:shd w:val="clear" w:color="auto" w:fill="FFFFFF"/>
        <w:spacing w:line="400" w:lineRule="exact"/>
        <w:ind w:firstLineChars="200" w:firstLine="480"/>
        <w:rPr>
          <w:rFonts w:ascii="Times New Roman" w:eastAsiaTheme="minorEastAsia" w:hAnsi="Times New Roman" w:hint="eastAsia"/>
          <w:bCs/>
        </w:rPr>
      </w:pPr>
      <w:r w:rsidRPr="00652CC7">
        <w:rPr>
          <w:rFonts w:ascii="Times New Roman" w:eastAsiaTheme="minorEastAsia" w:hAnsi="Times New Roman"/>
          <w:bCs/>
        </w:rPr>
        <w:t>本研究针对</w:t>
      </w:r>
      <w:r w:rsidRPr="00652CC7">
        <w:rPr>
          <w:rFonts w:ascii="Times New Roman" w:eastAsiaTheme="minorEastAsia" w:hAnsi="Times New Roman"/>
          <w:bCs/>
        </w:rPr>
        <w:t>H</w:t>
      </w:r>
      <w:r w:rsidRPr="00652CC7">
        <w:rPr>
          <w:rFonts w:ascii="Times New Roman" w:eastAsiaTheme="minorEastAsia" w:hAnsi="Times New Roman"/>
          <w:bCs/>
        </w:rPr>
        <w:t>公司在敏捷转型过程中面临的安全合规挑战，通过为期</w:t>
      </w:r>
      <w:r w:rsidRPr="00652CC7">
        <w:rPr>
          <w:rFonts w:ascii="Times New Roman" w:eastAsiaTheme="minorEastAsia" w:hAnsi="Times New Roman"/>
          <w:bCs/>
        </w:rPr>
        <w:t>18</w:t>
      </w:r>
      <w:r w:rsidRPr="00652CC7">
        <w:rPr>
          <w:rFonts w:ascii="Times New Roman" w:eastAsiaTheme="minorEastAsia" w:hAnsi="Times New Roman"/>
          <w:bCs/>
        </w:rPr>
        <w:t>个月的纵向跟踪研究，系统验证了第四章提出的解决方案在实际工程环境中的适用性。验证过程</w:t>
      </w:r>
      <w:r w:rsidRPr="00652CC7">
        <w:rPr>
          <w:rFonts w:ascii="Times New Roman" w:eastAsiaTheme="minorEastAsia" w:hAnsi="Times New Roman"/>
          <w:bCs/>
        </w:rPr>
        <w:lastRenderedPageBreak/>
        <w:t>充分考虑了金融科技行业特有的监管约束和技术复杂性，采用多维度交叉验证方法确保研究结论的可靠性。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hint="eastAsia"/>
          <w:bCs/>
        </w:rPr>
      </w:pPr>
      <w:r w:rsidRPr="00652CC7">
        <w:rPr>
          <w:rFonts w:ascii="Times New Roman" w:eastAsiaTheme="minorEastAsia" w:hAnsi="Times New Roman"/>
          <w:bCs/>
        </w:rPr>
        <w:t>在监管合规性方面，研究团队选取</w:t>
      </w:r>
      <w:r w:rsidRPr="00652CC7">
        <w:rPr>
          <w:rFonts w:ascii="Times New Roman" w:eastAsiaTheme="minorEastAsia" w:hAnsi="Times New Roman"/>
          <w:bCs/>
        </w:rPr>
        <w:t>H</w:t>
      </w:r>
      <w:r w:rsidRPr="00652CC7">
        <w:rPr>
          <w:rFonts w:ascii="Times New Roman" w:eastAsiaTheme="minorEastAsia" w:hAnsi="Times New Roman"/>
          <w:bCs/>
        </w:rPr>
        <w:t>公司正在实施的跨境支付系统作为主要观察对象。该项目涉及香港金管局、</w:t>
      </w:r>
      <w:r w:rsidRPr="00652CC7">
        <w:rPr>
          <w:rFonts w:ascii="Times New Roman" w:eastAsiaTheme="minorEastAsia" w:hAnsi="Times New Roman"/>
          <w:bCs/>
        </w:rPr>
        <w:t>SWIFT</w:t>
      </w:r>
      <w:r w:rsidRPr="00652CC7">
        <w:rPr>
          <w:rFonts w:ascii="Times New Roman" w:eastAsiaTheme="minorEastAsia" w:hAnsi="Times New Roman"/>
          <w:bCs/>
        </w:rPr>
        <w:t>组织等</w:t>
      </w:r>
      <w:r w:rsidRPr="00652CC7">
        <w:rPr>
          <w:rFonts w:ascii="Times New Roman" w:eastAsiaTheme="minorEastAsia" w:hAnsi="Times New Roman"/>
          <w:bCs/>
        </w:rPr>
        <w:t>7</w:t>
      </w:r>
      <w:r w:rsidRPr="00652CC7">
        <w:rPr>
          <w:rFonts w:ascii="Times New Roman" w:eastAsiaTheme="minorEastAsia" w:hAnsi="Times New Roman"/>
          <w:bCs/>
        </w:rPr>
        <w:t>个监管主体的合规要求，具有典型的金融科技项目特征。通过建立需求双向追踪机制，实现了从《支付系统条例》第</w:t>
      </w:r>
      <w:r w:rsidRPr="00652CC7">
        <w:rPr>
          <w:rFonts w:ascii="Times New Roman" w:eastAsiaTheme="minorEastAsia" w:hAnsi="Times New Roman"/>
          <w:bCs/>
        </w:rPr>
        <w:t>12</w:t>
      </w:r>
      <w:r w:rsidRPr="00652CC7">
        <w:rPr>
          <w:rFonts w:ascii="Times New Roman" w:eastAsiaTheme="minorEastAsia" w:hAnsi="Times New Roman"/>
          <w:bCs/>
        </w:rPr>
        <w:t>条到具体代码实现的完整映射链。实证数据显示，该机制使监管检查的响应时效从传统模式的</w:t>
      </w:r>
      <w:r w:rsidRPr="00652CC7">
        <w:rPr>
          <w:rFonts w:ascii="Times New Roman" w:eastAsiaTheme="minorEastAsia" w:hAnsi="Times New Roman"/>
          <w:bCs/>
        </w:rPr>
        <w:t>9.2</w:t>
      </w:r>
      <w:r w:rsidRPr="00652CC7">
        <w:rPr>
          <w:rFonts w:ascii="Times New Roman" w:eastAsiaTheme="minorEastAsia" w:hAnsi="Times New Roman"/>
          <w:bCs/>
        </w:rPr>
        <w:t>小时大幅缩短至</w:t>
      </w:r>
      <w:r w:rsidRPr="00652CC7">
        <w:rPr>
          <w:rFonts w:ascii="Times New Roman" w:eastAsiaTheme="minorEastAsia" w:hAnsi="Times New Roman"/>
          <w:bCs/>
        </w:rPr>
        <w:t>1.4</w:t>
      </w:r>
      <w:r w:rsidRPr="00652CC7">
        <w:rPr>
          <w:rFonts w:ascii="Times New Roman" w:eastAsiaTheme="minorEastAsia" w:hAnsi="Times New Roman"/>
          <w:bCs/>
        </w:rPr>
        <w:t>小时，这一改进显著优于行业平均水平（</w:t>
      </w:r>
      <w:r w:rsidRPr="00652CC7">
        <w:rPr>
          <w:rFonts w:ascii="Times New Roman" w:eastAsiaTheme="minorEastAsia" w:hAnsi="Times New Roman"/>
          <w:bCs/>
        </w:rPr>
        <w:t>p&lt;0.001</w:t>
      </w:r>
      <w:r w:rsidRPr="00652CC7">
        <w:rPr>
          <w:rFonts w:ascii="Times New Roman" w:eastAsiaTheme="minorEastAsia" w:hAnsi="Times New Roman"/>
          <w:bCs/>
        </w:rPr>
        <w:t>）。特别值得注意的是，在应对香港金管局</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3</w:t>
      </w:r>
      <w:r w:rsidRPr="00652CC7">
        <w:rPr>
          <w:rFonts w:ascii="Times New Roman" w:eastAsiaTheme="minorEastAsia" w:hAnsi="Times New Roman"/>
          <w:bCs/>
        </w:rPr>
        <w:t>月发布的网络安全紧急指引时，</w:t>
      </w:r>
      <w:r w:rsidRPr="00652CC7">
        <w:rPr>
          <w:rFonts w:ascii="Times New Roman" w:eastAsiaTheme="minorEastAsia" w:hAnsi="Times New Roman"/>
          <w:bCs/>
        </w:rPr>
        <w:t>H</w:t>
      </w:r>
      <w:r w:rsidRPr="00652CC7">
        <w:rPr>
          <w:rFonts w:ascii="Times New Roman" w:eastAsiaTheme="minorEastAsia" w:hAnsi="Times New Roman"/>
          <w:bCs/>
        </w:rPr>
        <w:t>公司开发团队仅用</w:t>
      </w:r>
      <w:r w:rsidRPr="00652CC7">
        <w:rPr>
          <w:rFonts w:ascii="Times New Roman" w:eastAsiaTheme="minorEastAsia" w:hAnsi="Times New Roman"/>
          <w:bCs/>
        </w:rPr>
        <w:t>6</w:t>
      </w:r>
      <w:r w:rsidRPr="00652CC7">
        <w:rPr>
          <w:rFonts w:ascii="Times New Roman" w:eastAsiaTheme="minorEastAsia" w:hAnsi="Times New Roman"/>
          <w:bCs/>
        </w:rPr>
        <w:t>小时就完成了全系统合规检查，展现出方案在动态监管环境下的适应性。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hint="eastAsia"/>
          <w:bCs/>
        </w:rPr>
      </w:pPr>
      <w:r w:rsidRPr="00652CC7">
        <w:rPr>
          <w:rFonts w:ascii="Times New Roman" w:eastAsiaTheme="minorEastAsia" w:hAnsi="Times New Roman"/>
          <w:bCs/>
        </w:rPr>
        <w:t>工程效能验证部分聚焦于安全活动与敏捷开发的融合效果。通过对支付系统项目</w:t>
      </w:r>
      <w:r w:rsidRPr="00652CC7">
        <w:rPr>
          <w:rFonts w:ascii="Times New Roman" w:eastAsiaTheme="minorEastAsia" w:hAnsi="Times New Roman"/>
          <w:bCs/>
        </w:rPr>
        <w:t>12</w:t>
      </w:r>
      <w:r w:rsidRPr="00652CC7">
        <w:rPr>
          <w:rFonts w:ascii="Times New Roman" w:eastAsiaTheme="minorEastAsia" w:hAnsi="Times New Roman"/>
          <w:bCs/>
        </w:rPr>
        <w:t>个迭代周期的持续监测发现，安全评审耗时占比从迭代周期的</w:t>
      </w:r>
      <w:r w:rsidRPr="00652CC7">
        <w:rPr>
          <w:rFonts w:ascii="Times New Roman" w:eastAsiaTheme="minorEastAsia" w:hAnsi="Times New Roman"/>
          <w:bCs/>
        </w:rPr>
        <w:t>23%</w:t>
      </w:r>
      <w:r w:rsidRPr="00652CC7">
        <w:rPr>
          <w:rFonts w:ascii="Times New Roman" w:eastAsiaTheme="minorEastAsia" w:hAnsi="Times New Roman"/>
          <w:bCs/>
        </w:rPr>
        <w:t>降至</w:t>
      </w:r>
      <w:r w:rsidRPr="00652CC7">
        <w:rPr>
          <w:rFonts w:ascii="Times New Roman" w:eastAsiaTheme="minorEastAsia" w:hAnsi="Times New Roman"/>
          <w:bCs/>
        </w:rPr>
        <w:t>7%</w:t>
      </w:r>
      <w:r w:rsidRPr="00652CC7">
        <w:rPr>
          <w:rFonts w:ascii="Times New Roman" w:eastAsiaTheme="minorEastAsia" w:hAnsi="Times New Roman"/>
          <w:bCs/>
        </w:rPr>
        <w:t>，这一变化并未影响交付质量。相反，由于实施了</w:t>
      </w:r>
      <w:r w:rsidRPr="00652CC7">
        <w:rPr>
          <w:rFonts w:ascii="Times New Roman" w:eastAsiaTheme="minorEastAsia" w:hAnsi="Times New Roman"/>
          <w:bCs/>
        </w:rPr>
        <w:t>4.1.2</w:t>
      </w:r>
      <w:r w:rsidRPr="00652CC7">
        <w:rPr>
          <w:rFonts w:ascii="Times New Roman" w:eastAsiaTheme="minorEastAsia" w:hAnsi="Times New Roman"/>
          <w:bCs/>
        </w:rPr>
        <w:t>节提出的</w:t>
      </w:r>
      <w:r w:rsidRPr="00652CC7">
        <w:rPr>
          <w:rFonts w:ascii="Times New Roman" w:eastAsiaTheme="minorEastAsia" w:hAnsi="Times New Roman"/>
          <w:bCs/>
        </w:rPr>
        <w:t>"</w:t>
      </w:r>
      <w:r w:rsidRPr="00652CC7">
        <w:rPr>
          <w:rFonts w:ascii="Times New Roman" w:eastAsiaTheme="minorEastAsia" w:hAnsi="Times New Roman"/>
          <w:bCs/>
        </w:rPr>
        <w:t>安全即代码</w:t>
      </w:r>
      <w:r w:rsidRPr="00652CC7">
        <w:rPr>
          <w:rFonts w:ascii="Times New Roman" w:eastAsiaTheme="minorEastAsia" w:hAnsi="Times New Roman"/>
          <w:bCs/>
        </w:rPr>
        <w:t>"</w:t>
      </w:r>
      <w:r w:rsidRPr="00652CC7">
        <w:rPr>
          <w:rFonts w:ascii="Times New Roman" w:eastAsiaTheme="minorEastAsia" w:hAnsi="Times New Roman"/>
          <w:bCs/>
        </w:rPr>
        <w:t>策略，缺陷密度从</w:t>
      </w:r>
      <w:r w:rsidRPr="00652CC7">
        <w:rPr>
          <w:rFonts w:ascii="Times New Roman" w:eastAsiaTheme="minorEastAsia" w:hAnsi="Times New Roman"/>
          <w:bCs/>
        </w:rPr>
        <w:t>3.1</w:t>
      </w:r>
      <w:r w:rsidRPr="00652CC7">
        <w:rPr>
          <w:rFonts w:ascii="Times New Roman" w:eastAsiaTheme="minorEastAsia" w:hAnsi="Times New Roman"/>
          <w:bCs/>
        </w:rPr>
        <w:t>个</w:t>
      </w:r>
      <w:r w:rsidRPr="00652CC7">
        <w:rPr>
          <w:rFonts w:ascii="Times New Roman" w:eastAsiaTheme="minorEastAsia" w:hAnsi="Times New Roman"/>
          <w:bCs/>
        </w:rPr>
        <w:t>/</w:t>
      </w:r>
      <w:r w:rsidRPr="00652CC7">
        <w:rPr>
          <w:rFonts w:ascii="Times New Roman" w:eastAsiaTheme="minorEastAsia" w:hAnsi="Times New Roman"/>
          <w:bCs/>
        </w:rPr>
        <w:t>千行代码降至</w:t>
      </w:r>
      <w:r w:rsidRPr="00652CC7">
        <w:rPr>
          <w:rFonts w:ascii="Times New Roman" w:eastAsiaTheme="minorEastAsia" w:hAnsi="Times New Roman"/>
          <w:bCs/>
        </w:rPr>
        <w:t>0.6</w:t>
      </w:r>
      <w:r w:rsidRPr="00652CC7">
        <w:rPr>
          <w:rFonts w:ascii="Times New Roman" w:eastAsiaTheme="minorEastAsia" w:hAnsi="Times New Roman"/>
          <w:bCs/>
        </w:rPr>
        <w:t>个，达到金融级软件的质量标准。项目质量经理在访谈中提到：</w:t>
      </w:r>
      <w:r w:rsidRPr="00652CC7">
        <w:rPr>
          <w:rFonts w:ascii="Times New Roman" w:eastAsiaTheme="minorEastAsia" w:hAnsi="Times New Roman"/>
          <w:bCs/>
        </w:rPr>
        <w:t>"</w:t>
      </w:r>
      <w:r w:rsidRPr="00652CC7">
        <w:rPr>
          <w:rFonts w:ascii="Times New Roman" w:eastAsiaTheme="minorEastAsia" w:hAnsi="Times New Roman"/>
          <w:bCs/>
        </w:rPr>
        <w:t>自动化合规检查的引入改变了传统安全与速度对立的局面，</w:t>
      </w:r>
      <w:r w:rsidRPr="00652CC7">
        <w:rPr>
          <w:rFonts w:ascii="Times New Roman" w:eastAsiaTheme="minorEastAsia" w:hAnsi="Times New Roman"/>
          <w:bCs/>
        </w:rPr>
        <w:t>92.3%</w:t>
      </w:r>
      <w:r w:rsidRPr="00652CC7">
        <w:rPr>
          <w:rFonts w:ascii="Times New Roman" w:eastAsiaTheme="minorEastAsia" w:hAnsi="Times New Roman"/>
          <w:bCs/>
        </w:rPr>
        <w:t>的合规检查已融入持续集成流程</w:t>
      </w:r>
      <w:r w:rsidRPr="00652CC7">
        <w:rPr>
          <w:rFonts w:ascii="Times New Roman" w:eastAsiaTheme="minorEastAsia" w:hAnsi="Times New Roman"/>
          <w:bCs/>
        </w:rPr>
        <w:t>"</w:t>
      </w:r>
      <w:r w:rsidRPr="00652CC7">
        <w:rPr>
          <w:rFonts w:ascii="Times New Roman" w:eastAsiaTheme="minorEastAsia" w:hAnsi="Times New Roman"/>
          <w:bCs/>
        </w:rPr>
        <w:t>。</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hint="eastAsia"/>
          <w:bCs/>
        </w:rPr>
      </w:pPr>
      <w:r w:rsidRPr="00652CC7">
        <w:rPr>
          <w:rFonts w:ascii="Times New Roman" w:eastAsiaTheme="minorEastAsia" w:hAnsi="Times New Roman"/>
          <w:bCs/>
        </w:rPr>
        <w:t>在组织变革维度，研究采用混合方法评估了跨职能团队的协同效能。定量数据显示，安全培训参与率从</w:t>
      </w:r>
      <w:r w:rsidRPr="00652CC7">
        <w:rPr>
          <w:rFonts w:ascii="Times New Roman" w:eastAsiaTheme="minorEastAsia" w:hAnsi="Times New Roman"/>
          <w:bCs/>
        </w:rPr>
        <w:t>58%</w:t>
      </w:r>
      <w:r w:rsidRPr="00652CC7">
        <w:rPr>
          <w:rFonts w:ascii="Times New Roman" w:eastAsiaTheme="minorEastAsia" w:hAnsi="Times New Roman"/>
          <w:bCs/>
        </w:rPr>
        <w:t>提升至</w:t>
      </w:r>
      <w:r w:rsidRPr="00652CC7">
        <w:rPr>
          <w:rFonts w:ascii="Times New Roman" w:eastAsiaTheme="minorEastAsia" w:hAnsi="Times New Roman"/>
          <w:bCs/>
        </w:rPr>
        <w:t>94%</w:t>
      </w:r>
      <w:r w:rsidRPr="00652CC7">
        <w:rPr>
          <w:rFonts w:ascii="Times New Roman" w:eastAsiaTheme="minorEastAsia" w:hAnsi="Times New Roman"/>
          <w:bCs/>
        </w:rPr>
        <w:t>，监管审计缺陷率从</w:t>
      </w:r>
      <w:r w:rsidRPr="00652CC7">
        <w:rPr>
          <w:rFonts w:ascii="Times New Roman" w:eastAsiaTheme="minorEastAsia" w:hAnsi="Times New Roman"/>
          <w:bCs/>
        </w:rPr>
        <w:t>17%</w:t>
      </w:r>
      <w:r w:rsidRPr="00652CC7">
        <w:rPr>
          <w:rFonts w:ascii="Times New Roman" w:eastAsiaTheme="minorEastAsia" w:hAnsi="Times New Roman"/>
          <w:bCs/>
        </w:rPr>
        <w:t>降至</w:t>
      </w:r>
      <w:r w:rsidRPr="00652CC7">
        <w:rPr>
          <w:rFonts w:ascii="Times New Roman" w:eastAsiaTheme="minorEastAsia" w:hAnsi="Times New Roman"/>
          <w:bCs/>
        </w:rPr>
        <w:t>3.2%</w:t>
      </w:r>
      <w:r w:rsidRPr="00652CC7">
        <w:rPr>
          <w:rFonts w:ascii="Times New Roman" w:eastAsiaTheme="minorEastAsia" w:hAnsi="Times New Roman"/>
          <w:bCs/>
        </w:rPr>
        <w:t>。定性分析则揭示了关键成功因素：安全专家嵌入</w:t>
      </w:r>
      <w:r w:rsidRPr="00652CC7">
        <w:rPr>
          <w:rFonts w:ascii="Times New Roman" w:eastAsiaTheme="minorEastAsia" w:hAnsi="Times New Roman"/>
          <w:bCs/>
        </w:rPr>
        <w:t>Scrum</w:t>
      </w:r>
      <w:r w:rsidRPr="00652CC7">
        <w:rPr>
          <w:rFonts w:ascii="Times New Roman" w:eastAsiaTheme="minorEastAsia" w:hAnsi="Times New Roman"/>
          <w:bCs/>
        </w:rPr>
        <w:t>团队的模式</w:t>
      </w:r>
      <w:r w:rsidR="000E7CC1">
        <w:rPr>
          <w:rFonts w:ascii="Times New Roman" w:eastAsiaTheme="minorEastAsia" w:hAnsi="Times New Roman" w:hint="eastAsia"/>
          <w:bCs/>
        </w:rPr>
        <w:t>，</w:t>
      </w:r>
      <w:r w:rsidRPr="00652CC7">
        <w:rPr>
          <w:rFonts w:ascii="Times New Roman" w:eastAsiaTheme="minorEastAsia" w:hAnsi="Times New Roman"/>
          <w:bCs/>
        </w:rPr>
        <w:t>有效打破了部门壁垒，使安全需求的理解准确率提升</w:t>
      </w:r>
      <w:r w:rsidRPr="00652CC7">
        <w:rPr>
          <w:rFonts w:ascii="Times New Roman" w:eastAsiaTheme="minorEastAsia" w:hAnsi="Times New Roman"/>
          <w:bCs/>
        </w:rPr>
        <w:t>41%</w:t>
      </w:r>
      <w:r w:rsidRPr="00652CC7">
        <w:rPr>
          <w:rFonts w:ascii="Times New Roman" w:eastAsiaTheme="minorEastAsia" w:hAnsi="Times New Roman"/>
          <w:bCs/>
        </w:rPr>
        <w:t>。这一发现为</w:t>
      </w:r>
      <w:r w:rsidRPr="00652CC7">
        <w:rPr>
          <w:rFonts w:ascii="Times New Roman" w:eastAsiaTheme="minorEastAsia" w:hAnsi="Times New Roman"/>
          <w:bCs/>
        </w:rPr>
        <w:t>6.2</w:t>
      </w:r>
      <w:r w:rsidRPr="00652CC7">
        <w:rPr>
          <w:rFonts w:ascii="Times New Roman" w:eastAsiaTheme="minorEastAsia" w:hAnsi="Times New Roman"/>
          <w:bCs/>
        </w:rPr>
        <w:t>节提出的行业推广方案提供了重要依据。</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hint="eastAsia"/>
          <w:bCs/>
        </w:rPr>
      </w:pPr>
      <w:r w:rsidRPr="00652CC7">
        <w:rPr>
          <w:rFonts w:ascii="Times New Roman" w:eastAsiaTheme="minorEastAsia" w:hAnsi="Times New Roman"/>
          <w:bCs/>
        </w:rPr>
        <w:t>技术风险管理验证中，针对</w:t>
      </w:r>
      <w:r w:rsidRPr="00652CC7">
        <w:rPr>
          <w:rFonts w:ascii="Times New Roman" w:eastAsiaTheme="minorEastAsia" w:hAnsi="Times New Roman"/>
          <w:bCs/>
        </w:rPr>
        <w:t>H</w:t>
      </w:r>
      <w:r w:rsidRPr="00652CC7">
        <w:rPr>
          <w:rFonts w:ascii="Times New Roman" w:eastAsiaTheme="minorEastAsia" w:hAnsi="Times New Roman"/>
          <w:bCs/>
        </w:rPr>
        <w:t>公司遗留系统的技术债务问题，容器化方案展现出显著效果。核心系统接口模块的漏洞修复周期缩短</w:t>
      </w:r>
      <w:r w:rsidRPr="00652CC7">
        <w:rPr>
          <w:rFonts w:ascii="Times New Roman" w:eastAsiaTheme="minorEastAsia" w:hAnsi="Times New Roman"/>
          <w:bCs/>
        </w:rPr>
        <w:t>68%</w:t>
      </w:r>
      <w:r w:rsidRPr="00652CC7">
        <w:rPr>
          <w:rFonts w:ascii="Times New Roman" w:eastAsiaTheme="minorEastAsia" w:hAnsi="Times New Roman"/>
          <w:bCs/>
        </w:rPr>
        <w:t>，回归测试通过率提升至</w:t>
      </w:r>
      <w:r w:rsidRPr="00652CC7">
        <w:rPr>
          <w:rFonts w:ascii="Times New Roman" w:eastAsiaTheme="minorEastAsia" w:hAnsi="Times New Roman"/>
          <w:bCs/>
        </w:rPr>
        <w:t>98.5%</w:t>
      </w:r>
      <w:r w:rsidRPr="00652CC7">
        <w:rPr>
          <w:rFonts w:ascii="Times New Roman" w:eastAsiaTheme="minorEastAsia" w:hAnsi="Times New Roman"/>
          <w:bCs/>
        </w:rPr>
        <w:t>。这些改进在</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SWIFT CSP</w:t>
      </w:r>
      <w:r w:rsidRPr="00652CC7">
        <w:rPr>
          <w:rFonts w:ascii="Times New Roman" w:eastAsiaTheme="minorEastAsia" w:hAnsi="Times New Roman"/>
          <w:bCs/>
        </w:rPr>
        <w:t>年度审计中获得特别认可，证明该方案能满足国际金融标准要求。</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1" w:name="_Toc194742350"/>
      <w:bookmarkStart w:id="92" w:name="OLE_LINK3"/>
      <w:bookmarkStart w:id="93" w:name="OLE_LINK4"/>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1"/>
    </w:p>
    <w:p w:rsidR="003E4794" w:rsidRPr="003E4794" w:rsidRDefault="003E4794" w:rsidP="008F49C3">
      <w:pPr>
        <w:shd w:val="clear" w:color="auto" w:fill="FFFFFF"/>
        <w:spacing w:line="400" w:lineRule="exact"/>
        <w:ind w:firstLineChars="200" w:firstLine="480"/>
        <w:rPr>
          <w:rFonts w:ascii="Times New Roman" w:eastAsiaTheme="minorEastAsia" w:hAnsi="Times New Roman" w:hint="eastAsia"/>
          <w:bCs/>
        </w:rPr>
      </w:pPr>
      <w:r w:rsidRPr="003E4794">
        <w:rPr>
          <w:rFonts w:ascii="Times New Roman" w:eastAsiaTheme="minorEastAsia" w:hAnsi="Times New Roman"/>
          <w:bCs/>
        </w:rPr>
        <w:t>在金融科技领域，准确评估敏捷开发模式下的经济效益面临独特挑战。本研究基于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2019-2024</w:t>
      </w:r>
      <w:r w:rsidRPr="003E4794">
        <w:rPr>
          <w:rFonts w:ascii="Times New Roman" w:eastAsiaTheme="minorEastAsia" w:hAnsi="Times New Roman"/>
          <w:bCs/>
        </w:rPr>
        <w:t>年的项目数据，构建了面向监管科技（</w:t>
      </w:r>
      <w:r w:rsidRPr="003E4794">
        <w:rPr>
          <w:rFonts w:ascii="Times New Roman" w:eastAsiaTheme="minorEastAsia" w:hAnsi="Times New Roman"/>
          <w:bCs/>
        </w:rPr>
        <w:t>RegTech</w:t>
      </w:r>
      <w:r w:rsidRPr="003E4794">
        <w:rPr>
          <w:rFonts w:ascii="Times New Roman" w:eastAsiaTheme="minorEastAsia" w:hAnsi="Times New Roman"/>
          <w:bCs/>
        </w:rPr>
        <w:t>）场景的经济效益评估体系。该模型突破了传统软件工程经济评估的局限，特别考虑了金融行业特有的监管合规成本和风险溢价因素。</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hint="eastAsia"/>
          <w:bCs/>
        </w:rPr>
      </w:pPr>
      <w:r w:rsidRPr="003E4794">
        <w:rPr>
          <w:rFonts w:ascii="Times New Roman" w:eastAsiaTheme="minorEastAsia" w:hAnsi="Times New Roman"/>
          <w:bCs/>
        </w:rPr>
        <w:t>模型构建过程首先对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6</w:t>
      </w:r>
      <w:r w:rsidRPr="003E4794">
        <w:rPr>
          <w:rFonts w:ascii="Times New Roman" w:eastAsiaTheme="minorEastAsia" w:hAnsi="Times New Roman"/>
          <w:bCs/>
        </w:rPr>
        <w:t>个典型项目进行成本结构分解，识别出三个核心影响维度：直接运营收益、合规成本节约和风险规避价值。其中直接收益测算采用特征点分析法，通过建立功能点与交易量的映射关系（</w:t>
      </w:r>
      <w:r w:rsidRPr="003E4794">
        <w:rPr>
          <w:rFonts w:ascii="Times New Roman" w:eastAsiaTheme="minorEastAsia" w:hAnsi="Times New Roman"/>
          <w:bCs/>
        </w:rPr>
        <w:t>R²=0.87</w:t>
      </w:r>
      <w:r w:rsidRPr="003E4794">
        <w:rPr>
          <w:rFonts w:ascii="Times New Roman" w:eastAsiaTheme="minorEastAsia" w:hAnsi="Times New Roman"/>
          <w:bCs/>
        </w:rPr>
        <w:t>），量化系统性能提升带来的商业价值。以跨境支付系统为例，吞吐量提升</w:t>
      </w:r>
      <w:r w:rsidRPr="003E4794">
        <w:rPr>
          <w:rFonts w:ascii="Times New Roman" w:eastAsiaTheme="minorEastAsia" w:hAnsi="Times New Roman"/>
          <w:bCs/>
        </w:rPr>
        <w:t>37.2%</w:t>
      </w:r>
      <w:r w:rsidRPr="003E4794">
        <w:rPr>
          <w:rFonts w:ascii="Times New Roman" w:eastAsiaTheme="minorEastAsia" w:hAnsi="Times New Roman"/>
          <w:bCs/>
        </w:rPr>
        <w:t>转化为年增手续费收入</w:t>
      </w:r>
      <w:r w:rsidRPr="003E4794">
        <w:rPr>
          <w:rFonts w:ascii="Times New Roman" w:eastAsiaTheme="minorEastAsia" w:hAnsi="Times New Roman"/>
          <w:bCs/>
        </w:rPr>
        <w:t>$1.2M</w:t>
      </w:r>
      <w:r w:rsidRPr="003E4794">
        <w:rPr>
          <w:rFonts w:ascii="Times New Roman" w:eastAsiaTheme="minorEastAsia" w:hAnsi="Times New Roman"/>
          <w:bCs/>
        </w:rPr>
        <w:t>，该数据经香港会计师事务所审计验证。</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hint="eastAsia"/>
          <w:bCs/>
        </w:rPr>
      </w:pPr>
      <w:r w:rsidRPr="003E4794">
        <w:rPr>
          <w:rFonts w:ascii="Times New Roman" w:eastAsiaTheme="minorEastAsia" w:hAnsi="Times New Roman"/>
          <w:bCs/>
        </w:rPr>
        <w:lastRenderedPageBreak/>
        <w:t>合规成本模块创新性地引入监管密度指数（</w:t>
      </w:r>
      <w:r w:rsidRPr="003E4794">
        <w:rPr>
          <w:rFonts w:ascii="Times New Roman" w:eastAsiaTheme="minorEastAsia" w:hAnsi="Times New Roman"/>
          <w:bCs/>
        </w:rPr>
        <w:t>RDI</w:t>
      </w:r>
      <w:r w:rsidRPr="003E4794">
        <w:rPr>
          <w:rFonts w:ascii="Times New Roman" w:eastAsiaTheme="minorEastAsia" w:hAnsi="Times New Roman"/>
          <w:bCs/>
        </w:rPr>
        <w:t>），该指数综合了香港金管局《虚拟银行监管手册》等</w:t>
      </w:r>
      <w:r w:rsidRPr="003E4794">
        <w:rPr>
          <w:rFonts w:ascii="Times New Roman" w:eastAsiaTheme="minorEastAsia" w:hAnsi="Times New Roman"/>
          <w:bCs/>
        </w:rPr>
        <w:t>12</w:t>
      </w:r>
      <w:r w:rsidRPr="003E4794">
        <w:rPr>
          <w:rFonts w:ascii="Times New Roman" w:eastAsiaTheme="minorEastAsia" w:hAnsi="Times New Roman"/>
          <w:bCs/>
        </w:rPr>
        <w:t>项监管文件的更新频率与影响程度。实证数据显示，自动化合规检查使单次监管响应成本从</w:t>
      </w:r>
      <w:r w:rsidRPr="003E4794">
        <w:rPr>
          <w:rFonts w:ascii="Times New Roman" w:eastAsiaTheme="minorEastAsia" w:hAnsi="Times New Roman"/>
          <w:bCs/>
        </w:rPr>
        <w:t>$12,500</w:t>
      </w:r>
      <w:r w:rsidRPr="003E4794">
        <w:rPr>
          <w:rFonts w:ascii="Times New Roman" w:eastAsiaTheme="minorEastAsia" w:hAnsi="Times New Roman"/>
          <w:bCs/>
        </w:rPr>
        <w:t>降至</w:t>
      </w:r>
      <w:r w:rsidRPr="003E4794">
        <w:rPr>
          <w:rFonts w:ascii="Times New Roman" w:eastAsiaTheme="minorEastAsia" w:hAnsi="Times New Roman"/>
          <w:bCs/>
        </w:rPr>
        <w:t>$2,800</w:t>
      </w:r>
      <w:r w:rsidRPr="003E4794">
        <w:rPr>
          <w:rFonts w:ascii="Times New Roman" w:eastAsiaTheme="minorEastAsia" w:hAnsi="Times New Roman"/>
          <w:bCs/>
        </w:rPr>
        <w:t>，且成本下降曲线符合学习效应模型（</w:t>
      </w:r>
      <w:r w:rsidRPr="003E4794">
        <w:rPr>
          <w:rFonts w:ascii="Times New Roman" w:eastAsiaTheme="minorEastAsia" w:hAnsi="Times New Roman"/>
          <w:bCs/>
        </w:rPr>
        <w:t>β=0.32</w:t>
      </w:r>
      <w:r w:rsidRPr="003E4794">
        <w:rPr>
          <w:rFonts w:ascii="Times New Roman" w:eastAsiaTheme="minorEastAsia" w:hAnsi="Times New Roman"/>
          <w:bCs/>
        </w:rPr>
        <w:t>，</w:t>
      </w:r>
      <w:r w:rsidRPr="003E4794">
        <w:rPr>
          <w:rFonts w:ascii="Times New Roman" w:eastAsiaTheme="minorEastAsia" w:hAnsi="Times New Roman"/>
          <w:bCs/>
        </w:rPr>
        <w:t>p&lt;0.01</w:t>
      </w:r>
      <w:r w:rsidRPr="003E4794">
        <w:rPr>
          <w:rFonts w:ascii="Times New Roman" w:eastAsiaTheme="minorEastAsia" w:hAnsi="Times New Roman"/>
          <w:bCs/>
        </w:rPr>
        <w:t>）。技术债务管理方面，容器化改造带来的维护成本节约呈现显著规模效应，当年交易量超过</w:t>
      </w:r>
      <w:r w:rsidRPr="003E4794">
        <w:rPr>
          <w:rFonts w:ascii="Times New Roman" w:eastAsiaTheme="minorEastAsia" w:hAnsi="Times New Roman"/>
          <w:bCs/>
        </w:rPr>
        <w:t>500</w:t>
      </w:r>
      <w:r w:rsidRPr="003E4794">
        <w:rPr>
          <w:rFonts w:ascii="Times New Roman" w:eastAsiaTheme="minorEastAsia" w:hAnsi="Times New Roman"/>
          <w:bCs/>
        </w:rPr>
        <w:t>万笔时，边际成本下降率达</w:t>
      </w:r>
      <w:r w:rsidRPr="003E4794">
        <w:rPr>
          <w:rFonts w:ascii="Times New Roman" w:eastAsiaTheme="minorEastAsia" w:hAnsi="Times New Roman"/>
          <w:bCs/>
        </w:rPr>
        <w:t>18.7%</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hint="eastAsia"/>
          <w:bCs/>
        </w:rPr>
      </w:pPr>
      <w:r w:rsidRPr="003E4794">
        <w:rPr>
          <w:rFonts w:ascii="Times New Roman" w:eastAsiaTheme="minorEastAsia" w:hAnsi="Times New Roman"/>
          <w:bCs/>
        </w:rPr>
        <w:t>风险价值评估采用蒙特卡洛模拟处理不确定性，重点量化了两类风险：监管处罚风险（概率分布拟合优度</w:t>
      </w:r>
      <w:r w:rsidRPr="003E4794">
        <w:rPr>
          <w:rFonts w:ascii="Times New Roman" w:eastAsiaTheme="minorEastAsia" w:hAnsi="Times New Roman"/>
          <w:bCs/>
        </w:rPr>
        <w:t>0.91</w:t>
      </w:r>
      <w:r w:rsidRPr="003E4794">
        <w:rPr>
          <w:rFonts w:ascii="Times New Roman" w:eastAsiaTheme="minorEastAsia" w:hAnsi="Times New Roman"/>
          <w:bCs/>
        </w:rPr>
        <w:t>）和系统中断风险（</w:t>
      </w:r>
      <w:r w:rsidRPr="003E4794">
        <w:rPr>
          <w:rFonts w:ascii="Times New Roman" w:eastAsiaTheme="minorEastAsia" w:hAnsi="Times New Roman"/>
          <w:bCs/>
        </w:rPr>
        <w:t>Weibull</w:t>
      </w:r>
      <w:r w:rsidRPr="003E4794">
        <w:rPr>
          <w:rFonts w:ascii="Times New Roman" w:eastAsiaTheme="minorEastAsia" w:hAnsi="Times New Roman"/>
          <w:bCs/>
        </w:rPr>
        <w:t>分布形状参数</w:t>
      </w:r>
      <w:r w:rsidRPr="003E4794">
        <w:rPr>
          <w:rFonts w:ascii="Times New Roman" w:eastAsiaTheme="minorEastAsia" w:hAnsi="Times New Roman"/>
          <w:bCs/>
        </w:rPr>
        <w:t>1.3</w:t>
      </w:r>
      <w:r w:rsidRPr="003E4794">
        <w:rPr>
          <w:rFonts w:ascii="Times New Roman" w:eastAsiaTheme="minorEastAsia" w:hAnsi="Times New Roman"/>
          <w:bCs/>
        </w:rPr>
        <w:t>）。模拟结果显示，改进后的系统将年期望风险损失从</w:t>
      </w:r>
      <w:r w:rsidRPr="003E4794">
        <w:rPr>
          <w:rFonts w:ascii="Times New Roman" w:eastAsiaTheme="minorEastAsia" w:hAnsi="Times New Roman"/>
          <w:bCs/>
        </w:rPr>
        <w:t>$860k</w:t>
      </w:r>
      <w:r w:rsidRPr="003E4794">
        <w:rPr>
          <w:rFonts w:ascii="Times New Roman" w:eastAsiaTheme="minorEastAsia" w:hAnsi="Times New Roman"/>
          <w:bCs/>
        </w:rPr>
        <w:t>降至</w:t>
      </w:r>
      <w:r w:rsidRPr="003E4794">
        <w:rPr>
          <w:rFonts w:ascii="Times New Roman" w:eastAsiaTheme="minorEastAsia" w:hAnsi="Times New Roman"/>
          <w:bCs/>
        </w:rPr>
        <w:t>$210k</w:t>
      </w:r>
      <w:r w:rsidRPr="003E4794">
        <w:rPr>
          <w:rFonts w:ascii="Times New Roman" w:eastAsiaTheme="minorEastAsia" w:hAnsi="Times New Roman"/>
          <w:bCs/>
        </w:rPr>
        <w:t>，风险价值（</w:t>
      </w:r>
      <w:r w:rsidRPr="003E4794">
        <w:rPr>
          <w:rFonts w:ascii="Times New Roman" w:eastAsiaTheme="minorEastAsia" w:hAnsi="Times New Roman"/>
          <w:bCs/>
        </w:rPr>
        <w:t>VaR</w:t>
      </w:r>
      <w:r w:rsidRPr="003E4794">
        <w:rPr>
          <w:rFonts w:ascii="Times New Roman" w:eastAsiaTheme="minorEastAsia" w:hAnsi="Times New Roman"/>
          <w:bCs/>
        </w:rPr>
        <w:t>）在</w:t>
      </w:r>
      <w:r w:rsidRPr="003E4794">
        <w:rPr>
          <w:rFonts w:ascii="Times New Roman" w:eastAsiaTheme="minorEastAsia" w:hAnsi="Times New Roman"/>
          <w:bCs/>
        </w:rPr>
        <w:t>95%</w:t>
      </w:r>
      <w:r w:rsidRPr="003E4794">
        <w:rPr>
          <w:rFonts w:ascii="Times New Roman" w:eastAsiaTheme="minorEastAsia" w:hAnsi="Times New Roman"/>
          <w:bCs/>
        </w:rPr>
        <w:t>置信水平下降低</w:t>
      </w:r>
      <w:r w:rsidRPr="003E4794">
        <w:rPr>
          <w:rFonts w:ascii="Times New Roman" w:eastAsiaTheme="minorEastAsia" w:hAnsi="Times New Roman"/>
          <w:bCs/>
        </w:rPr>
        <w:t>72%</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hint="eastAsia"/>
          <w:bCs/>
        </w:rPr>
      </w:pPr>
      <w:r w:rsidRPr="003E4794">
        <w:rPr>
          <w:rFonts w:ascii="Times New Roman" w:eastAsiaTheme="minorEastAsia" w:hAnsi="Times New Roman"/>
          <w:bCs/>
        </w:rPr>
        <w:t>模型验证采用双盲测试法，由独立团队对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2024</w:t>
      </w:r>
      <w:r w:rsidRPr="003E4794">
        <w:rPr>
          <w:rFonts w:ascii="Times New Roman" w:eastAsiaTheme="minorEastAsia" w:hAnsi="Times New Roman"/>
          <w:bCs/>
        </w:rPr>
        <w:t>年数字钱包项目进行回溯测试。结果显示，模型预测的</w:t>
      </w:r>
      <w:r w:rsidRPr="003E4794">
        <w:rPr>
          <w:rFonts w:ascii="Times New Roman" w:eastAsiaTheme="minorEastAsia" w:hAnsi="Times New Roman"/>
          <w:bCs/>
        </w:rPr>
        <w:t>3</w:t>
      </w:r>
      <w:r w:rsidRPr="003E4794">
        <w:rPr>
          <w:rFonts w:ascii="Times New Roman" w:eastAsiaTheme="minorEastAsia" w:hAnsi="Times New Roman"/>
          <w:bCs/>
        </w:rPr>
        <w:t>年</w:t>
      </w:r>
      <w:r w:rsidRPr="003E4794">
        <w:rPr>
          <w:rFonts w:ascii="Times New Roman" w:eastAsiaTheme="minorEastAsia" w:hAnsi="Times New Roman"/>
          <w:bCs/>
        </w:rPr>
        <w:t>NPV</w:t>
      </w:r>
      <w:r w:rsidRPr="003E4794">
        <w:rPr>
          <w:rFonts w:ascii="Times New Roman" w:eastAsiaTheme="minorEastAsia" w:hAnsi="Times New Roman"/>
          <w:bCs/>
        </w:rPr>
        <w:t>（</w:t>
      </w:r>
      <w:r w:rsidRPr="003E4794">
        <w:rPr>
          <w:rFonts w:ascii="Times New Roman" w:eastAsiaTheme="minorEastAsia" w:hAnsi="Times New Roman"/>
          <w:bCs/>
        </w:rPr>
        <w:t>$4.72M</w:t>
      </w:r>
      <w:r w:rsidRPr="003E4794">
        <w:rPr>
          <w:rFonts w:ascii="Times New Roman" w:eastAsiaTheme="minorEastAsia" w:hAnsi="Times New Roman"/>
          <w:bCs/>
        </w:rPr>
        <w:t>）与实际值（</w:t>
      </w:r>
      <w:r w:rsidRPr="003E4794">
        <w:rPr>
          <w:rFonts w:ascii="Times New Roman" w:eastAsiaTheme="minorEastAsia" w:hAnsi="Times New Roman"/>
          <w:bCs/>
        </w:rPr>
        <w:t>$5.03M</w:t>
      </w:r>
      <w:r w:rsidRPr="003E4794">
        <w:rPr>
          <w:rFonts w:ascii="Times New Roman" w:eastAsiaTheme="minorEastAsia" w:hAnsi="Times New Roman"/>
          <w:bCs/>
        </w:rPr>
        <w:t>）误差率为</w:t>
      </w:r>
      <w:r w:rsidRPr="003E4794">
        <w:rPr>
          <w:rFonts w:ascii="Times New Roman" w:eastAsiaTheme="minorEastAsia" w:hAnsi="Times New Roman"/>
          <w:bCs/>
        </w:rPr>
        <w:t>6.2%</w:t>
      </w:r>
      <w:r w:rsidRPr="003E4794">
        <w:rPr>
          <w:rFonts w:ascii="Times New Roman" w:eastAsiaTheme="minorEastAsia" w:hAnsi="Times New Roman"/>
          <w:bCs/>
        </w:rPr>
        <w:t>，显著优于</w:t>
      </w:r>
      <w:r w:rsidRPr="003E4794">
        <w:rPr>
          <w:rFonts w:ascii="Times New Roman" w:eastAsiaTheme="minorEastAsia" w:hAnsi="Times New Roman"/>
          <w:bCs/>
        </w:rPr>
        <w:t>COCOMO</w:t>
      </w:r>
      <w:r w:rsidRPr="003E4794">
        <w:rPr>
          <w:rFonts w:hint="eastAsia"/>
          <w:bCs/>
        </w:rPr>
        <w:t>Ⅱ</w:t>
      </w:r>
      <w:r w:rsidRPr="003E4794">
        <w:rPr>
          <w:rFonts w:ascii="Times New Roman" w:eastAsiaTheme="minorEastAsia" w:hAnsi="Times New Roman"/>
          <w:bCs/>
        </w:rPr>
        <w:t>模型（误差率</w:t>
      </w:r>
      <w:r w:rsidRPr="003E4794">
        <w:rPr>
          <w:rFonts w:ascii="Times New Roman" w:eastAsiaTheme="minorEastAsia" w:hAnsi="Times New Roman"/>
          <w:bCs/>
        </w:rPr>
        <w:t>21.4%</w:t>
      </w:r>
      <w:r w:rsidRPr="003E4794">
        <w:rPr>
          <w:rFonts w:ascii="Times New Roman" w:eastAsiaTheme="minorEastAsia" w:hAnsi="Times New Roman"/>
          <w:bCs/>
        </w:rPr>
        <w:t>）和功能点分析法（误差率</w:t>
      </w:r>
      <w:r w:rsidRPr="003E4794">
        <w:rPr>
          <w:rFonts w:ascii="Times New Roman" w:eastAsiaTheme="minorEastAsia" w:hAnsi="Times New Roman"/>
          <w:bCs/>
        </w:rPr>
        <w:t>15.8%</w:t>
      </w:r>
      <w:r w:rsidRPr="003E4794">
        <w:rPr>
          <w:rFonts w:ascii="Times New Roman" w:eastAsiaTheme="minorEastAsia" w:hAnsi="Times New Roman"/>
          <w:bCs/>
        </w:rPr>
        <w:t>）。该成果已应用于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2025</w:t>
      </w:r>
      <w:r w:rsidRPr="003E4794">
        <w:rPr>
          <w:rFonts w:ascii="Times New Roman" w:eastAsiaTheme="minorEastAsia" w:hAnsi="Times New Roman"/>
          <w:bCs/>
        </w:rPr>
        <w:t>年项目投资决策系统，并获得香港金融科技协会最佳实践奖。</w:t>
      </w:r>
    </w:p>
    <w:p w:rsidR="00EF0E2D" w:rsidRDefault="00C3671B" w:rsidP="00EC5FAD">
      <w:pPr>
        <w:pStyle w:val="2"/>
        <w:keepNext/>
        <w:keepLines/>
        <w:numPr>
          <w:ilvl w:val="1"/>
          <w:numId w:val="0"/>
        </w:numPr>
        <w:adjustRightInd/>
        <w:snapToGrid/>
        <w:rPr>
          <w:rFonts w:ascii="Times New Roman" w:hAnsi="Times New Roman"/>
          <w:bCs/>
          <w:szCs w:val="32"/>
        </w:rPr>
      </w:pPr>
      <w:bookmarkStart w:id="94" w:name="_Toc194742351"/>
      <w:bookmarkEnd w:id="92"/>
      <w:bookmarkEnd w:id="93"/>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4"/>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5" w:name="_Toc194742352"/>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5"/>
    </w:p>
    <w:p w:rsidR="00105498" w:rsidRPr="00105498" w:rsidRDefault="00105498" w:rsidP="00105498">
      <w:pPr>
        <w:shd w:val="clear" w:color="auto" w:fill="FFFFFF"/>
        <w:spacing w:line="400" w:lineRule="exact"/>
        <w:ind w:firstLineChars="200" w:firstLine="480"/>
        <w:rPr>
          <w:rFonts w:ascii="Times New Roman" w:eastAsiaTheme="minorEastAsia" w:hAnsi="Times New Roman" w:hint="eastAsia"/>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105498">
        <w:rPr>
          <w:rFonts w:ascii="Times New Roman" w:eastAsiaTheme="minorEastAsia" w:hAnsi="Times New Roman"/>
          <w:bCs/>
        </w:rPr>
        <w:t>转型准备阶段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hint="eastAsia"/>
          <w:bCs/>
        </w:rPr>
      </w:pPr>
      <w:r w:rsidRPr="00105498">
        <w:rPr>
          <w:rFonts w:ascii="Times New Roman" w:eastAsiaTheme="minorEastAsia" w:hAnsi="Times New Roman"/>
          <w:bCs/>
        </w:rPr>
        <w:t>金融科技企业需首先完成监管架构映射（</w:t>
      </w:r>
      <w:r w:rsidRPr="00105498">
        <w:rPr>
          <w:rFonts w:ascii="Times New Roman" w:eastAsiaTheme="minorEastAsia" w:hAnsi="Times New Roman"/>
          <w:bCs/>
        </w:rPr>
        <w:t>Regulatory Architecture Mapping</w:t>
      </w:r>
      <w:r w:rsidRPr="00105498">
        <w:rPr>
          <w:rFonts w:ascii="Times New Roman" w:eastAsiaTheme="minorEastAsia" w:hAnsi="Times New Roman"/>
          <w:bCs/>
        </w:rPr>
        <w:t>），这是区别于其他行业的核心步骤。以香港虚拟银行牌照申请为例，需要将</w:t>
      </w:r>
      <w:r w:rsidRPr="00105498">
        <w:rPr>
          <w:rFonts w:ascii="Times New Roman" w:eastAsiaTheme="minorEastAsia" w:hAnsi="Times New Roman"/>
          <w:bCs/>
        </w:rPr>
        <w:t>HKMA</w:t>
      </w:r>
      <w:r w:rsidRPr="00105498">
        <w:rPr>
          <w:rFonts w:ascii="Times New Roman" w:eastAsiaTheme="minorEastAsia" w:hAnsi="Times New Roman"/>
          <w:bCs/>
        </w:rPr>
        <w:t>《虚拟银行认可指引》</w:t>
      </w:r>
      <w:r w:rsidRPr="00105498">
        <w:rPr>
          <w:rFonts w:ascii="Times New Roman" w:eastAsiaTheme="minorEastAsia" w:hAnsi="Times New Roman"/>
          <w:bCs/>
        </w:rPr>
        <w:t>7.2</w:t>
      </w:r>
      <w:r w:rsidRPr="00105498">
        <w:rPr>
          <w:rFonts w:ascii="Times New Roman" w:eastAsiaTheme="minorEastAsia" w:hAnsi="Times New Roman"/>
          <w:bCs/>
        </w:rPr>
        <w:t>条等</w:t>
      </w:r>
      <w:r w:rsidRPr="00105498">
        <w:rPr>
          <w:rFonts w:ascii="Times New Roman" w:eastAsiaTheme="minorEastAsia" w:hAnsi="Times New Roman"/>
          <w:bCs/>
        </w:rPr>
        <w:t>156</w:t>
      </w:r>
      <w:r w:rsidRPr="00105498">
        <w:rPr>
          <w:rFonts w:ascii="Times New Roman" w:eastAsiaTheme="minorEastAsia" w:hAnsi="Times New Roman"/>
          <w:bCs/>
        </w:rPr>
        <w:t>项监管要求转化为可追溯的用户故事。研究显示，完成此项工作的企业其后续合规返工率降低</w:t>
      </w:r>
      <w:r w:rsidRPr="00105498">
        <w:rPr>
          <w:rFonts w:ascii="Times New Roman" w:eastAsiaTheme="minorEastAsia" w:hAnsi="Times New Roman"/>
          <w:bCs/>
        </w:rPr>
        <w:t>63%</w:t>
      </w:r>
      <w:r w:rsidRPr="00105498">
        <w:rPr>
          <w:rFonts w:ascii="Times New Roman" w:eastAsiaTheme="minorEastAsia" w:hAnsi="Times New Roman"/>
          <w:bCs/>
        </w:rPr>
        <w:t>。具体实施包含：</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hint="eastAsia"/>
          <w:bCs/>
        </w:rPr>
      </w:pPr>
      <w:r w:rsidRPr="00105498">
        <w:rPr>
          <w:rFonts w:ascii="Times New Roman" w:eastAsiaTheme="minorEastAsia" w:hAnsi="Times New Roman"/>
          <w:bCs/>
        </w:rPr>
        <w:t>建立监管需求知识图谱，使用</w:t>
      </w:r>
      <w:r w:rsidRPr="00105498">
        <w:rPr>
          <w:rFonts w:ascii="Times New Roman" w:eastAsiaTheme="minorEastAsia" w:hAnsi="Times New Roman"/>
          <w:bCs/>
        </w:rPr>
        <w:t>Neo4j</w:t>
      </w:r>
      <w:r w:rsidRPr="00105498">
        <w:rPr>
          <w:rFonts w:ascii="Times New Roman" w:eastAsiaTheme="minorEastAsia" w:hAnsi="Times New Roman"/>
          <w:bCs/>
        </w:rPr>
        <w:t>构建实体关系网络（平均节点数达</w:t>
      </w:r>
      <w:r w:rsidRPr="00105498">
        <w:rPr>
          <w:rFonts w:ascii="Times New Roman" w:eastAsiaTheme="minorEastAsia" w:hAnsi="Times New Roman"/>
          <w:bCs/>
        </w:rPr>
        <w:t>420</w:t>
      </w:r>
      <w:r w:rsidRPr="00105498">
        <w:rPr>
          <w:rFonts w:ascii="Times New Roman" w:eastAsiaTheme="minorEastAsia" w:hAnsi="Times New Roman"/>
          <w:bCs/>
        </w:rPr>
        <w:t>个）</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hint="eastAsia"/>
          <w:bCs/>
        </w:rPr>
      </w:pPr>
      <w:r w:rsidRPr="00105498">
        <w:rPr>
          <w:rFonts w:ascii="Times New Roman" w:eastAsiaTheme="minorEastAsia" w:hAnsi="Times New Roman"/>
          <w:bCs/>
        </w:rPr>
        <w:t>开发监管条款解析器，准确率需达</w:t>
      </w:r>
      <w:r w:rsidRPr="00105498">
        <w:rPr>
          <w:rFonts w:ascii="Times New Roman" w:eastAsiaTheme="minorEastAsia" w:hAnsi="Times New Roman"/>
          <w:bCs/>
        </w:rPr>
        <w:t>92%</w:t>
      </w:r>
      <w:r w:rsidRPr="00105498">
        <w:rPr>
          <w:rFonts w:ascii="Times New Roman" w:eastAsiaTheme="minorEastAsia" w:hAnsi="Times New Roman"/>
          <w:bCs/>
        </w:rPr>
        <w:t>以上（</w:t>
      </w:r>
      <w:r w:rsidRPr="00105498">
        <w:rPr>
          <w:rFonts w:ascii="Times New Roman" w:eastAsiaTheme="minorEastAsia" w:hAnsi="Times New Roman"/>
          <w:bCs/>
        </w:rPr>
        <w:t>BERT</w:t>
      </w:r>
      <w:r w:rsidRPr="00105498">
        <w:rPr>
          <w:rFonts w:ascii="Times New Roman" w:eastAsiaTheme="minorEastAsia" w:hAnsi="Times New Roman"/>
          <w:bCs/>
        </w:rPr>
        <w:t>模型微调后可达</w:t>
      </w:r>
      <w:r w:rsidRPr="00105498">
        <w:rPr>
          <w:rFonts w:ascii="Times New Roman" w:eastAsiaTheme="minorEastAsia" w:hAnsi="Times New Roman"/>
          <w:bCs/>
        </w:rPr>
        <w:t>95.3%</w:t>
      </w:r>
      <w:r w:rsidRPr="00105498">
        <w:rPr>
          <w:rFonts w:ascii="Times New Roman" w:eastAsiaTheme="minorEastAsia" w:hAnsi="Times New Roman"/>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hint="eastAsia"/>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105498">
        <w:rPr>
          <w:rFonts w:ascii="Times New Roman" w:eastAsiaTheme="minorEastAsia" w:hAnsi="Times New Roman"/>
          <w:bCs/>
        </w:rPr>
        <w:t>渐进实施阶段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hint="eastAsia"/>
          <w:bCs/>
        </w:rPr>
      </w:pPr>
      <w:r w:rsidRPr="00105498">
        <w:rPr>
          <w:rFonts w:ascii="Times New Roman" w:eastAsiaTheme="minorEastAsia" w:hAnsi="Times New Roman"/>
          <w:bCs/>
        </w:rPr>
        <w:t>采用</w:t>
      </w:r>
      <w:r w:rsidRPr="00105498">
        <w:rPr>
          <w:rFonts w:ascii="Times New Roman" w:eastAsiaTheme="minorEastAsia" w:hAnsi="Times New Roman"/>
          <w:bCs/>
        </w:rPr>
        <w:t>"</w:t>
      </w:r>
      <w:r w:rsidRPr="00105498">
        <w:rPr>
          <w:rFonts w:ascii="Times New Roman" w:eastAsiaTheme="minorEastAsia" w:hAnsi="Times New Roman"/>
          <w:bCs/>
        </w:rPr>
        <w:t>监管沙盒驱动</w:t>
      </w:r>
      <w:r w:rsidRPr="00105498">
        <w:rPr>
          <w:rFonts w:ascii="Times New Roman" w:eastAsiaTheme="minorEastAsia" w:hAnsi="Times New Roman"/>
          <w:bCs/>
        </w:rPr>
        <w:t>"</w:t>
      </w:r>
      <w:r w:rsidRPr="00105498">
        <w:rPr>
          <w:rFonts w:ascii="Times New Roman" w:eastAsiaTheme="minorEastAsia" w:hAnsi="Times New Roman"/>
          <w:bCs/>
        </w:rPr>
        <w:t>的敏捷推广模式，其核心特征是：</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hint="eastAsia"/>
          <w:bCs/>
        </w:rPr>
      </w:pPr>
      <w:r w:rsidRPr="00105498">
        <w:rPr>
          <w:rFonts w:ascii="Times New Roman" w:eastAsiaTheme="minorEastAsia" w:hAnsi="Times New Roman"/>
          <w:bCs/>
        </w:rPr>
        <w:t>功能模块按监管敏感度分级（</w:t>
      </w:r>
      <w:r w:rsidRPr="00105498">
        <w:rPr>
          <w:rFonts w:ascii="Times New Roman" w:eastAsiaTheme="minorEastAsia" w:hAnsi="Times New Roman"/>
          <w:bCs/>
        </w:rPr>
        <w:t>PCI DSS</w:t>
      </w:r>
      <w:r w:rsidRPr="00105498">
        <w:rPr>
          <w:rFonts w:ascii="Times New Roman" w:eastAsiaTheme="minorEastAsia" w:hAnsi="Times New Roman"/>
          <w:bCs/>
        </w:rPr>
        <w:t>模块必须优先实施）</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hint="eastAsia"/>
          <w:bCs/>
        </w:rPr>
      </w:pPr>
      <w:r w:rsidRPr="00105498">
        <w:rPr>
          <w:rFonts w:ascii="Times New Roman" w:eastAsiaTheme="minorEastAsia" w:hAnsi="Times New Roman"/>
          <w:bCs/>
        </w:rPr>
        <w:t>迭代周期动态调整（支付清算模块周期压缩至</w:t>
      </w:r>
      <w:r w:rsidRPr="00105498">
        <w:rPr>
          <w:rFonts w:ascii="Times New Roman" w:eastAsiaTheme="minorEastAsia" w:hAnsi="Times New Roman"/>
          <w:bCs/>
        </w:rPr>
        <w:t>1</w:t>
      </w:r>
      <w:r w:rsidRPr="00105498">
        <w:rPr>
          <w:rFonts w:ascii="Times New Roman" w:eastAsiaTheme="minorEastAsia" w:hAnsi="Times New Roman"/>
          <w:bCs/>
        </w:rPr>
        <w:t>周）</w:t>
      </w:r>
      <w:r w:rsidRPr="00105498">
        <w:rPr>
          <w:rFonts w:ascii="Times New Roman" w:eastAsiaTheme="minorEastAsia" w:hAnsi="Times New Roman"/>
          <w:bCs/>
        </w:rPr>
        <w:t xml:space="preserve"> </w:t>
      </w:r>
      <w:r w:rsidRPr="00105498">
        <w:rPr>
          <w:rFonts w:ascii="Times New Roman" w:eastAsiaTheme="minorEastAsia" w:hAnsi="Times New Roman"/>
          <w:bCs/>
        </w:rPr>
        <w:t>某跨境支付平台数据显示，该模式使</w:t>
      </w:r>
      <w:r w:rsidRPr="00105498">
        <w:rPr>
          <w:rFonts w:ascii="Times New Roman" w:eastAsiaTheme="minorEastAsia" w:hAnsi="Times New Roman"/>
          <w:bCs/>
        </w:rPr>
        <w:t>MVP</w:t>
      </w:r>
      <w:r w:rsidRPr="00105498">
        <w:rPr>
          <w:rFonts w:ascii="Times New Roman" w:eastAsiaTheme="minorEastAsia" w:hAnsi="Times New Roman"/>
          <w:bCs/>
        </w:rPr>
        <w:t>交付速度提升</w:t>
      </w:r>
      <w:r w:rsidRPr="00105498">
        <w:rPr>
          <w:rFonts w:ascii="Times New Roman" w:eastAsiaTheme="minorEastAsia" w:hAnsi="Times New Roman"/>
          <w:bCs/>
        </w:rPr>
        <w:t>41%</w:t>
      </w:r>
      <w:r w:rsidRPr="00105498">
        <w:rPr>
          <w:rFonts w:ascii="Times New Roman" w:eastAsiaTheme="minorEastAsia" w:hAnsi="Times New Roman"/>
          <w:bCs/>
        </w:rPr>
        <w:t>，同时满足</w:t>
      </w:r>
      <w:r w:rsidRPr="00105498">
        <w:rPr>
          <w:rFonts w:ascii="Times New Roman" w:eastAsiaTheme="minorEastAsia" w:hAnsi="Times New Roman"/>
          <w:bCs/>
        </w:rPr>
        <w:t>FATF</w:t>
      </w:r>
      <w:r w:rsidRPr="00105498">
        <w:rPr>
          <w:rFonts w:ascii="Times New Roman" w:eastAsiaTheme="minorEastAsia" w:hAnsi="Times New Roman"/>
          <w:bCs/>
        </w:rPr>
        <w:t>旅行规则要求。</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hint="eastAsia"/>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105498">
        <w:rPr>
          <w:rFonts w:ascii="Times New Roman" w:eastAsiaTheme="minorEastAsia" w:hAnsi="Times New Roman"/>
          <w:bCs/>
        </w:rPr>
        <w:t>持续优化阶段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hint="eastAsia"/>
          <w:bCs/>
        </w:rPr>
      </w:pPr>
      <w:r w:rsidRPr="00105498">
        <w:rPr>
          <w:rFonts w:ascii="Times New Roman" w:eastAsiaTheme="minorEastAsia" w:hAnsi="Times New Roman"/>
          <w:bCs/>
        </w:rPr>
        <w:t>形成</w:t>
      </w:r>
      <w:r w:rsidRPr="00105498">
        <w:rPr>
          <w:rFonts w:ascii="Times New Roman" w:eastAsiaTheme="minorEastAsia" w:hAnsi="Times New Roman"/>
          <w:bCs/>
        </w:rPr>
        <w:t>"</w:t>
      </w:r>
      <w:r w:rsidRPr="00105498">
        <w:rPr>
          <w:rFonts w:ascii="Times New Roman" w:eastAsiaTheme="minorEastAsia" w:hAnsi="Times New Roman"/>
          <w:bCs/>
        </w:rPr>
        <w:t>监管</w:t>
      </w:r>
      <w:r w:rsidRPr="00105498">
        <w:rPr>
          <w:rFonts w:ascii="Times New Roman" w:eastAsiaTheme="minorEastAsia" w:hAnsi="Times New Roman"/>
          <w:bCs/>
        </w:rPr>
        <w:t>-</w:t>
      </w:r>
      <w:r w:rsidRPr="00105498">
        <w:rPr>
          <w:rFonts w:ascii="Times New Roman" w:eastAsiaTheme="minorEastAsia" w:hAnsi="Times New Roman"/>
          <w:bCs/>
        </w:rPr>
        <w:t>技术</w:t>
      </w:r>
      <w:r w:rsidRPr="00105498">
        <w:rPr>
          <w:rFonts w:ascii="Times New Roman" w:eastAsiaTheme="minorEastAsia" w:hAnsi="Times New Roman"/>
          <w:bCs/>
        </w:rPr>
        <w:t>"</w:t>
      </w:r>
      <w:r w:rsidRPr="00105498">
        <w:rPr>
          <w:rFonts w:ascii="Times New Roman" w:eastAsiaTheme="minorEastAsia" w:hAnsi="Times New Roman"/>
          <w:bCs/>
        </w:rPr>
        <w:t>双循环改进机制：</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hint="eastAsia"/>
          <w:bCs/>
        </w:rPr>
      </w:pPr>
      <w:r w:rsidRPr="00105498">
        <w:rPr>
          <w:rFonts w:ascii="Times New Roman" w:eastAsiaTheme="minorEastAsia" w:hAnsi="Times New Roman"/>
          <w:bCs/>
        </w:rPr>
        <w:t>监管反馈环：通过金管局</w:t>
      </w:r>
      <w:r w:rsidRPr="00105498">
        <w:rPr>
          <w:rFonts w:ascii="Times New Roman" w:eastAsiaTheme="minorEastAsia" w:hAnsi="Times New Roman"/>
          <w:bCs/>
        </w:rPr>
        <w:t>"</w:t>
      </w:r>
      <w:r w:rsidRPr="00105498">
        <w:rPr>
          <w:rFonts w:ascii="Times New Roman" w:eastAsiaTheme="minorEastAsia" w:hAnsi="Times New Roman"/>
          <w:bCs/>
        </w:rPr>
        <w:t>监管科技联络点</w:t>
      </w:r>
      <w:r w:rsidRPr="00105498">
        <w:rPr>
          <w:rFonts w:ascii="Times New Roman" w:eastAsiaTheme="minorEastAsia" w:hAnsi="Times New Roman"/>
          <w:bCs/>
        </w:rPr>
        <w:t>"</w:t>
      </w:r>
      <w:r w:rsidRPr="00105498">
        <w:rPr>
          <w:rFonts w:ascii="Times New Roman" w:eastAsiaTheme="minorEastAsia" w:hAnsi="Times New Roman"/>
          <w:bCs/>
        </w:rPr>
        <w:t>机制，将检查意见实时转化为改进项</w:t>
      </w:r>
      <w:r>
        <w:rPr>
          <w:rFonts w:ascii="Times New Roman" w:eastAsiaTheme="minorEastAsia" w:hAnsi="Times New Roman" w:hint="eastAsia"/>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hint="eastAsia"/>
          <w:bCs/>
        </w:rPr>
      </w:pPr>
      <w:r w:rsidRPr="00105498">
        <w:rPr>
          <w:rFonts w:ascii="Times New Roman" w:eastAsiaTheme="minorEastAsia" w:hAnsi="Times New Roman"/>
          <w:bCs/>
        </w:rPr>
        <w:t>技术演进环：每季度评估新技术适用性（如</w:t>
      </w:r>
      <w:r w:rsidRPr="00105498">
        <w:rPr>
          <w:rFonts w:ascii="Times New Roman" w:eastAsiaTheme="minorEastAsia" w:hAnsi="Times New Roman"/>
          <w:bCs/>
        </w:rPr>
        <w:t>2024</w:t>
      </w:r>
      <w:r w:rsidRPr="00105498">
        <w:rPr>
          <w:rFonts w:ascii="Times New Roman" w:eastAsiaTheme="minorEastAsia" w:hAnsi="Times New Roman"/>
          <w:bCs/>
        </w:rPr>
        <w:t>年香港引入的智能合约备案制度）</w:t>
      </w:r>
      <w:r w:rsidRPr="00105498">
        <w:rPr>
          <w:rFonts w:ascii="Times New Roman" w:eastAsiaTheme="minorEastAsia" w:hAnsi="Times New Roman"/>
          <w:bCs/>
        </w:rPr>
        <w:t xml:space="preserve"> </w:t>
      </w:r>
      <w:r w:rsidRPr="00105498">
        <w:rPr>
          <w:rFonts w:ascii="Times New Roman" w:eastAsiaTheme="minorEastAsia" w:hAnsi="Times New Roman"/>
          <w:bCs/>
        </w:rPr>
        <w:t>持续优化使企业年合规成本降幅维持</w:t>
      </w:r>
      <w:r w:rsidRPr="00105498">
        <w:rPr>
          <w:rFonts w:ascii="Times New Roman" w:eastAsiaTheme="minorEastAsia" w:hAnsi="Times New Roman"/>
          <w:bCs/>
        </w:rPr>
        <w:t>15-20%</w:t>
      </w:r>
      <w:r w:rsidRPr="00105498">
        <w:rPr>
          <w:rFonts w:ascii="Times New Roman" w:eastAsiaTheme="minorEastAsia" w:hAnsi="Times New Roman"/>
          <w:bCs/>
        </w:rPr>
        <w:t>的稳定区间（</w:t>
      </w:r>
      <w:r w:rsidRPr="00105498">
        <w:rPr>
          <w:rFonts w:ascii="Times New Roman" w:eastAsiaTheme="minorEastAsia" w:hAnsi="Times New Roman"/>
          <w:bCs/>
        </w:rPr>
        <w:t>p&lt;0.05</w:t>
      </w:r>
      <w:r w:rsidRPr="00105498">
        <w:rPr>
          <w:rFonts w:ascii="Times New Roman" w:eastAsiaTheme="minorEastAsia" w:hAnsi="Times New Roman"/>
          <w:bCs/>
        </w:rPr>
        <w:t>）。</w:t>
      </w:r>
    </w:p>
    <w:p w:rsidR="00357FA6" w:rsidRDefault="00C3671B" w:rsidP="00EC5FAD">
      <w:pPr>
        <w:pStyle w:val="2"/>
        <w:keepNext/>
        <w:keepLines/>
        <w:numPr>
          <w:ilvl w:val="1"/>
          <w:numId w:val="0"/>
        </w:numPr>
        <w:adjustRightInd/>
        <w:snapToGrid/>
        <w:rPr>
          <w:rFonts w:ascii="Times New Roman" w:hAnsi="Times New Roman"/>
          <w:bCs/>
          <w:kern w:val="0"/>
          <w:sz w:val="24"/>
          <w:szCs w:val="32"/>
        </w:rPr>
      </w:pPr>
      <w:bookmarkStart w:id="96" w:name="_Toc194742353"/>
      <w:r w:rsidRPr="00131C32">
        <w:rPr>
          <w:rFonts w:ascii="Times New Roman" w:hAnsi="Times New Roman" w:hint="eastAsia"/>
          <w:bCs/>
          <w:kern w:val="0"/>
          <w:sz w:val="24"/>
          <w:szCs w:val="32"/>
        </w:rPr>
        <w:lastRenderedPageBreak/>
        <w:t xml:space="preserve">5.3.2 </w:t>
      </w:r>
      <w:r w:rsidRPr="00131C32">
        <w:rPr>
          <w:rFonts w:ascii="Times New Roman" w:hAnsi="Times New Roman" w:hint="eastAsia"/>
          <w:bCs/>
          <w:kern w:val="0"/>
          <w:sz w:val="24"/>
          <w:szCs w:val="32"/>
        </w:rPr>
        <w:t>新兴技术场景的推广价值</w:t>
      </w:r>
      <w:bookmarkEnd w:id="96"/>
    </w:p>
    <w:p w:rsidR="00C556A1" w:rsidRPr="00C556A1" w:rsidRDefault="00C556A1" w:rsidP="00C556A1">
      <w:pPr>
        <w:shd w:val="clear" w:color="auto" w:fill="FFFFFF"/>
        <w:spacing w:line="400" w:lineRule="exact"/>
        <w:ind w:firstLineChars="200" w:firstLine="480"/>
        <w:rPr>
          <w:rFonts w:ascii="Times New Roman" w:eastAsiaTheme="minorEastAsia" w:hAnsi="Times New Roman" w:hint="eastAsia"/>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556A1">
        <w:rPr>
          <w:rFonts w:ascii="Times New Roman" w:eastAsiaTheme="minorEastAsia" w:hAnsi="Times New Roman"/>
          <w:bCs/>
        </w:rPr>
        <w:t>理论框架与研究方法</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hint="eastAsia"/>
          <w:bCs/>
        </w:rPr>
      </w:pPr>
      <w:r w:rsidRPr="00C556A1">
        <w:rPr>
          <w:rFonts w:ascii="Times New Roman" w:eastAsiaTheme="minorEastAsia" w:hAnsi="Times New Roman"/>
          <w:bCs/>
        </w:rPr>
        <w:t>本研究基于创新扩散理论（</w:t>
      </w:r>
      <w:r w:rsidRPr="00C556A1">
        <w:rPr>
          <w:rFonts w:ascii="Times New Roman" w:eastAsiaTheme="minorEastAsia" w:hAnsi="Times New Roman"/>
          <w:bCs/>
        </w:rPr>
        <w:t>Rogers,2003</w:t>
      </w:r>
      <w:r w:rsidRPr="00C556A1">
        <w:rPr>
          <w:rFonts w:ascii="Times New Roman" w:eastAsiaTheme="minorEastAsia" w:hAnsi="Times New Roman"/>
          <w:bCs/>
        </w:rPr>
        <w:t>）与技术</w:t>
      </w:r>
      <w:r w:rsidRPr="00C556A1">
        <w:rPr>
          <w:rFonts w:ascii="Times New Roman" w:eastAsiaTheme="minorEastAsia" w:hAnsi="Times New Roman"/>
          <w:bCs/>
        </w:rPr>
        <w:t>-</w:t>
      </w:r>
      <w:r w:rsidRPr="00C556A1">
        <w:rPr>
          <w:rFonts w:ascii="Times New Roman" w:eastAsiaTheme="minorEastAsia" w:hAnsi="Times New Roman"/>
          <w:bCs/>
        </w:rPr>
        <w:t>组织</w:t>
      </w:r>
      <w:r w:rsidRPr="00C556A1">
        <w:rPr>
          <w:rFonts w:ascii="Times New Roman" w:eastAsiaTheme="minorEastAsia" w:hAnsi="Times New Roman"/>
          <w:bCs/>
        </w:rPr>
        <w:t>-</w:t>
      </w:r>
      <w:r w:rsidRPr="00C556A1">
        <w:rPr>
          <w:rFonts w:ascii="Times New Roman" w:eastAsiaTheme="minorEastAsia" w:hAnsi="Times New Roman"/>
          <w:bCs/>
        </w:rPr>
        <w:t>环境（</w:t>
      </w:r>
      <w:r w:rsidRPr="00C556A1">
        <w:rPr>
          <w:rFonts w:ascii="Times New Roman" w:eastAsiaTheme="minorEastAsia" w:hAnsi="Times New Roman"/>
          <w:bCs/>
        </w:rPr>
        <w:t>TOE</w:t>
      </w:r>
      <w:r w:rsidRPr="00C556A1">
        <w:rPr>
          <w:rFonts w:ascii="Times New Roman" w:eastAsiaTheme="minorEastAsia" w:hAnsi="Times New Roman"/>
          <w:bCs/>
        </w:rPr>
        <w:t>）框架，构建了金融科技推广价值评估的三维模型。采用混合研究方法：定量方面收集香港金管局</w:t>
      </w:r>
      <w:r w:rsidRPr="00C556A1">
        <w:rPr>
          <w:rFonts w:ascii="Times New Roman" w:eastAsiaTheme="minorEastAsia" w:hAnsi="Times New Roman"/>
          <w:bCs/>
        </w:rPr>
        <w:t>2019-2024</w:t>
      </w:r>
      <w:r w:rsidRPr="00C556A1">
        <w:rPr>
          <w:rFonts w:ascii="Times New Roman" w:eastAsiaTheme="minorEastAsia" w:hAnsi="Times New Roman"/>
          <w:bCs/>
        </w:rPr>
        <w:t>年监管科技应用数据（</w:t>
      </w:r>
      <w:r w:rsidRPr="00C556A1">
        <w:rPr>
          <w:rFonts w:ascii="Times New Roman" w:eastAsiaTheme="minorEastAsia" w:hAnsi="Times New Roman"/>
          <w:bCs/>
        </w:rPr>
        <w:t>N=217</w:t>
      </w:r>
      <w:r w:rsidRPr="00C556A1">
        <w:rPr>
          <w:rFonts w:ascii="Times New Roman" w:eastAsiaTheme="minorEastAsia" w:hAnsi="Times New Roman"/>
          <w:bCs/>
        </w:rPr>
        <w:t>），定性方面对</w:t>
      </w:r>
      <w:r w:rsidRPr="00C556A1">
        <w:rPr>
          <w:rFonts w:ascii="Times New Roman" w:eastAsiaTheme="minorEastAsia" w:hAnsi="Times New Roman"/>
          <w:bCs/>
        </w:rPr>
        <w:t>12</w:t>
      </w:r>
      <w:r w:rsidRPr="00C556A1">
        <w:rPr>
          <w:rFonts w:ascii="Times New Roman" w:eastAsiaTheme="minorEastAsia" w:hAnsi="Times New Roman"/>
          <w:bCs/>
        </w:rPr>
        <w:t>家金融机构进行深度访谈。通过结构方程模型（</w:t>
      </w:r>
      <w:r w:rsidRPr="00C556A1">
        <w:rPr>
          <w:rFonts w:ascii="Times New Roman" w:eastAsiaTheme="minorEastAsia" w:hAnsi="Times New Roman"/>
          <w:bCs/>
        </w:rPr>
        <w:t>SEM</w:t>
      </w:r>
      <w:r w:rsidRPr="00C556A1">
        <w:rPr>
          <w:rFonts w:ascii="Times New Roman" w:eastAsiaTheme="minorEastAsia" w:hAnsi="Times New Roman"/>
          <w:bCs/>
        </w:rPr>
        <w:t>）验证，技术特征、组织能力和监管环境三个潜变量可解释</w:t>
      </w:r>
      <w:r w:rsidRPr="00C556A1">
        <w:rPr>
          <w:rFonts w:ascii="Times New Roman" w:eastAsiaTheme="minorEastAsia" w:hAnsi="Times New Roman"/>
          <w:bCs/>
        </w:rPr>
        <w:t>78.3%</w:t>
      </w:r>
      <w:r w:rsidRPr="00C556A1">
        <w:rPr>
          <w:rFonts w:ascii="Times New Roman" w:eastAsiaTheme="minorEastAsia" w:hAnsi="Times New Roman"/>
          <w:bCs/>
        </w:rPr>
        <w:t>的推广效果差异（</w:t>
      </w:r>
      <w:r w:rsidRPr="00C556A1">
        <w:rPr>
          <w:rFonts w:ascii="Times New Roman" w:eastAsiaTheme="minorEastAsia" w:hAnsi="Times New Roman"/>
          <w:bCs/>
        </w:rPr>
        <w:t>CFI=0.921</w:t>
      </w:r>
      <w:r w:rsidRPr="00C556A1">
        <w:rPr>
          <w:rFonts w:ascii="Times New Roman" w:eastAsiaTheme="minorEastAsia" w:hAnsi="Times New Roman"/>
          <w:bCs/>
        </w:rPr>
        <w:t>，</w:t>
      </w:r>
      <w:r w:rsidRPr="00C556A1">
        <w:rPr>
          <w:rFonts w:ascii="Times New Roman" w:eastAsiaTheme="minorEastAsia" w:hAnsi="Times New Roman"/>
          <w:bCs/>
        </w:rPr>
        <w:t>RMSEA=0.042</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hint="eastAsia"/>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556A1">
        <w:rPr>
          <w:rFonts w:ascii="Times New Roman" w:eastAsiaTheme="minorEastAsia" w:hAnsi="Times New Roman"/>
          <w:bCs/>
        </w:rPr>
        <w:t>实证研究发现</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hint="eastAsia"/>
          <w:bCs/>
        </w:rPr>
      </w:pPr>
      <w:r w:rsidRPr="00C556A1">
        <w:rPr>
          <w:rFonts w:ascii="Times New Roman" w:eastAsiaTheme="minorEastAsia" w:hAnsi="Times New Roman"/>
          <w:bCs/>
        </w:rPr>
        <w:t>在监管科技应用领域，机器学习算法的部署呈现出显著的非线性效应。当模型训练数据量突破</w:t>
      </w:r>
      <w:r w:rsidRPr="00C556A1">
        <w:rPr>
          <w:rFonts w:ascii="Times New Roman" w:eastAsiaTheme="minorEastAsia" w:hAnsi="Times New Roman"/>
          <w:bCs/>
        </w:rPr>
        <w:t>50</w:t>
      </w:r>
      <w:r w:rsidRPr="00C556A1">
        <w:rPr>
          <w:rFonts w:ascii="Times New Roman" w:eastAsiaTheme="minorEastAsia" w:hAnsi="Times New Roman"/>
          <w:bCs/>
        </w:rPr>
        <w:t>万条时，合规检查准确率出现跃升（</w:t>
      </w:r>
      <w:r w:rsidRPr="00C556A1">
        <w:rPr>
          <w:rFonts w:ascii="Times New Roman" w:eastAsiaTheme="minorEastAsia" w:hAnsi="Times New Roman"/>
          <w:bCs/>
        </w:rPr>
        <w:t>β=0.412</w:t>
      </w:r>
      <w:r w:rsidRPr="00C556A1">
        <w:rPr>
          <w:rFonts w:ascii="Times New Roman" w:eastAsiaTheme="minorEastAsia" w:hAnsi="Times New Roman"/>
          <w:bCs/>
        </w:rPr>
        <w:t>，</w:t>
      </w:r>
      <w:r w:rsidRPr="00C556A1">
        <w:rPr>
          <w:rFonts w:ascii="Times New Roman" w:eastAsiaTheme="minorEastAsia" w:hAnsi="Times New Roman"/>
          <w:bCs/>
        </w:rPr>
        <w:t>p&lt;0.001</w:t>
      </w:r>
      <w:r w:rsidRPr="00C556A1">
        <w:rPr>
          <w:rFonts w:ascii="Times New Roman" w:eastAsiaTheme="minorEastAsia" w:hAnsi="Times New Roman"/>
          <w:bCs/>
        </w:rPr>
        <w:t>），这一发现支持了数据规模与算法效能间的阈值效应假说。值得注意的是，技术采纳曲线显示，虚拟银行的技术渗透速度（</w:t>
      </w:r>
      <w:r w:rsidRPr="00C556A1">
        <w:rPr>
          <w:rFonts w:ascii="Times New Roman" w:eastAsiaTheme="minorEastAsia" w:hAnsi="Times New Roman"/>
          <w:bCs/>
        </w:rPr>
        <w:t>k=0.37</w:t>
      </w:r>
      <w:r w:rsidRPr="00C556A1">
        <w:rPr>
          <w:rFonts w:ascii="Times New Roman" w:eastAsiaTheme="minorEastAsia" w:hAnsi="Times New Roman"/>
          <w:bCs/>
        </w:rPr>
        <w:t>）显著快于传统银行（</w:t>
      </w:r>
      <w:r w:rsidRPr="00C556A1">
        <w:rPr>
          <w:rFonts w:ascii="Times New Roman" w:eastAsiaTheme="minorEastAsia" w:hAnsi="Times New Roman"/>
          <w:bCs/>
        </w:rPr>
        <w:t>k=0.21</w:t>
      </w:r>
      <w:r w:rsidRPr="00C556A1">
        <w:rPr>
          <w:rFonts w:ascii="Times New Roman" w:eastAsiaTheme="minorEastAsia" w:hAnsi="Times New Roman"/>
          <w:bCs/>
        </w:rPr>
        <w:t>），这可能与其组织架构的数字化原生特性有关。</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hint="eastAsia"/>
          <w:bCs/>
        </w:rPr>
      </w:pPr>
      <w:r w:rsidRPr="00C556A1">
        <w:rPr>
          <w:rFonts w:ascii="Times New Roman" w:eastAsiaTheme="minorEastAsia" w:hAnsi="Times New Roman"/>
          <w:bCs/>
        </w:rPr>
        <w:t>普惠金融场景的技术扩散则表现出独特的空间特征。地理加权回归（</w:t>
      </w:r>
      <w:r w:rsidRPr="00C556A1">
        <w:rPr>
          <w:rFonts w:ascii="Times New Roman" w:eastAsiaTheme="minorEastAsia" w:hAnsi="Times New Roman"/>
          <w:bCs/>
        </w:rPr>
        <w:t>GWR</w:t>
      </w:r>
      <w:r w:rsidRPr="00C556A1">
        <w:rPr>
          <w:rFonts w:ascii="Times New Roman" w:eastAsiaTheme="minorEastAsia" w:hAnsi="Times New Roman"/>
          <w:bCs/>
        </w:rPr>
        <w:t>）分析表明，智能客服的覆盖率与地区数字基础设施指数（</w:t>
      </w:r>
      <w:r w:rsidRPr="00C556A1">
        <w:rPr>
          <w:rFonts w:ascii="Times New Roman" w:eastAsiaTheme="minorEastAsia" w:hAnsi="Times New Roman"/>
          <w:bCs/>
        </w:rPr>
        <w:t>r=0.63</w:t>
      </w:r>
      <w:r w:rsidRPr="00C556A1">
        <w:rPr>
          <w:rFonts w:ascii="Times New Roman" w:eastAsiaTheme="minorEastAsia" w:hAnsi="Times New Roman"/>
          <w:bCs/>
        </w:rPr>
        <w:t>）及人口老龄化程度（</w:t>
      </w:r>
      <w:r w:rsidRPr="00C556A1">
        <w:rPr>
          <w:rFonts w:ascii="Times New Roman" w:eastAsiaTheme="minorEastAsia" w:hAnsi="Times New Roman"/>
          <w:bCs/>
        </w:rPr>
        <w:t>r=0.51</w:t>
      </w:r>
      <w:r w:rsidRPr="00C556A1">
        <w:rPr>
          <w:rFonts w:ascii="Times New Roman" w:eastAsiaTheme="minorEastAsia" w:hAnsi="Times New Roman"/>
          <w:bCs/>
        </w:rPr>
        <w:t>）均存在显著相关性。这种双重驱动机制解释了为何在新界北部等区域会出现技术采纳的</w:t>
      </w:r>
      <w:r w:rsidRPr="00C556A1">
        <w:rPr>
          <w:rFonts w:ascii="Times New Roman" w:eastAsiaTheme="minorEastAsia" w:hAnsi="Times New Roman"/>
          <w:bCs/>
        </w:rPr>
        <w:t>"</w:t>
      </w:r>
      <w:r w:rsidRPr="00C556A1">
        <w:rPr>
          <w:rFonts w:ascii="Times New Roman" w:eastAsiaTheme="minorEastAsia" w:hAnsi="Times New Roman"/>
          <w:bCs/>
        </w:rPr>
        <w:t>蛙跳效应</w:t>
      </w:r>
      <w:r w:rsidRPr="00C556A1">
        <w:rPr>
          <w:rFonts w:ascii="Times New Roman" w:eastAsiaTheme="minorEastAsia" w:hAnsi="Times New Roman"/>
          <w:bCs/>
        </w:rPr>
        <w:t>"</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hint="eastAsia"/>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C556A1">
        <w:rPr>
          <w:rFonts w:ascii="Times New Roman" w:eastAsiaTheme="minorEastAsia" w:hAnsi="Times New Roman"/>
          <w:bCs/>
        </w:rPr>
        <w:t>跨行业比较分析</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hint="eastAsia"/>
          <w:bCs/>
        </w:rPr>
      </w:pPr>
      <w:r w:rsidRPr="00C556A1">
        <w:rPr>
          <w:rFonts w:ascii="Times New Roman" w:eastAsiaTheme="minorEastAsia" w:hAnsi="Times New Roman"/>
          <w:bCs/>
        </w:rPr>
        <w:t>通过建立技术迁移矩阵，研究发现保险科技与银行科技存在显著的知识溢出效应（</w:t>
      </w:r>
      <w:r w:rsidRPr="00C556A1">
        <w:rPr>
          <w:rFonts w:ascii="Times New Roman" w:eastAsiaTheme="minorEastAsia" w:hAnsi="Times New Roman"/>
          <w:bCs/>
        </w:rPr>
        <w:t>γ=0.28</w:t>
      </w:r>
      <w:r w:rsidRPr="00C556A1">
        <w:rPr>
          <w:rFonts w:ascii="Times New Roman" w:eastAsiaTheme="minorEastAsia" w:hAnsi="Times New Roman"/>
          <w:bCs/>
        </w:rPr>
        <w:t>）。特别是在图像识别技术的应用上，车险定损的经验曲线（</w:t>
      </w:r>
      <w:r w:rsidRPr="00C556A1">
        <w:rPr>
          <w:rFonts w:ascii="Times New Roman" w:eastAsiaTheme="minorEastAsia" w:hAnsi="Times New Roman"/>
          <w:bCs/>
        </w:rPr>
        <w:t>experience curve</w:t>
      </w:r>
      <w:r w:rsidRPr="00C556A1">
        <w:rPr>
          <w:rFonts w:ascii="Times New Roman" w:eastAsiaTheme="minorEastAsia" w:hAnsi="Times New Roman"/>
          <w:bCs/>
        </w:rPr>
        <w:t>）斜率（</w:t>
      </w:r>
      <w:r w:rsidRPr="00C556A1">
        <w:rPr>
          <w:rFonts w:ascii="Times New Roman" w:eastAsiaTheme="minorEastAsia" w:hAnsi="Times New Roman"/>
          <w:bCs/>
        </w:rPr>
        <w:t>-0.32</w:t>
      </w:r>
      <w:r w:rsidRPr="00C556A1">
        <w:rPr>
          <w:rFonts w:ascii="Times New Roman" w:eastAsiaTheme="minorEastAsia" w:hAnsi="Times New Roman"/>
          <w:bCs/>
        </w:rPr>
        <w:t>）明显陡于信用评估场景（</w:t>
      </w:r>
      <w:r w:rsidRPr="00C556A1">
        <w:rPr>
          <w:rFonts w:ascii="Times New Roman" w:eastAsiaTheme="minorEastAsia" w:hAnsi="Times New Roman"/>
          <w:bCs/>
        </w:rPr>
        <w:t>-0.19</w:t>
      </w:r>
      <w:r w:rsidRPr="00C556A1">
        <w:rPr>
          <w:rFonts w:ascii="Times New Roman" w:eastAsiaTheme="minorEastAsia" w:hAnsi="Times New Roman"/>
          <w:bCs/>
        </w:rPr>
        <w:t>），这表明技术学习效果存在领域特异性。这种差异可能源于保险业务流程更高的标准化程度</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hint="eastAsia"/>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C556A1">
        <w:rPr>
          <w:rFonts w:ascii="Times New Roman" w:eastAsiaTheme="minorEastAsia" w:hAnsi="Times New Roman"/>
          <w:bCs/>
        </w:rPr>
        <w:t>社会价值创造机制</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hint="eastAsia"/>
          <w:bCs/>
        </w:rPr>
      </w:pPr>
      <w:r w:rsidRPr="00C556A1">
        <w:rPr>
          <w:rFonts w:ascii="Times New Roman" w:eastAsiaTheme="minorEastAsia" w:hAnsi="Times New Roman"/>
          <w:bCs/>
        </w:rPr>
        <w:t>采用社会投资回报（</w:t>
      </w:r>
      <w:r w:rsidRPr="00C556A1">
        <w:rPr>
          <w:rFonts w:ascii="Times New Roman" w:eastAsiaTheme="minorEastAsia" w:hAnsi="Times New Roman"/>
          <w:bCs/>
        </w:rPr>
        <w:t>SROI</w:t>
      </w:r>
      <w:r w:rsidRPr="00C556A1">
        <w:rPr>
          <w:rFonts w:ascii="Times New Roman" w:eastAsiaTheme="minorEastAsia" w:hAnsi="Times New Roman"/>
          <w:bCs/>
        </w:rPr>
        <w:t>）方法测算，每单位技术投入可产生</w:t>
      </w:r>
      <w:r w:rsidRPr="00C556A1">
        <w:rPr>
          <w:rFonts w:ascii="Times New Roman" w:eastAsiaTheme="minorEastAsia" w:hAnsi="Times New Roman"/>
          <w:bCs/>
        </w:rPr>
        <w:t>3.2</w:t>
      </w:r>
      <w:r w:rsidRPr="00C556A1">
        <w:rPr>
          <w:rFonts w:ascii="Times New Roman" w:eastAsiaTheme="minorEastAsia" w:hAnsi="Times New Roman"/>
          <w:bCs/>
        </w:rPr>
        <w:t>个单位的社会价值（</w:t>
      </w:r>
      <w:r w:rsidRPr="00C556A1">
        <w:rPr>
          <w:rFonts w:ascii="Times New Roman" w:eastAsiaTheme="minorEastAsia" w:hAnsi="Times New Roman"/>
          <w:bCs/>
        </w:rPr>
        <w:t>95%CI[2.8,3.6]</w:t>
      </w:r>
      <w:r w:rsidRPr="00C556A1">
        <w:rPr>
          <w:rFonts w:ascii="Times New Roman" w:eastAsiaTheme="minorEastAsia" w:hAnsi="Times New Roman"/>
          <w:bCs/>
        </w:rPr>
        <w:t>）。其中，就业创造效应主要集中于高技能岗位（占比</w:t>
      </w:r>
      <w:r w:rsidRPr="00C556A1">
        <w:rPr>
          <w:rFonts w:ascii="Times New Roman" w:eastAsiaTheme="minorEastAsia" w:hAnsi="Times New Roman"/>
          <w:bCs/>
        </w:rPr>
        <w:t>71%</w:t>
      </w:r>
      <w:r w:rsidRPr="00C556A1">
        <w:rPr>
          <w:rFonts w:ascii="Times New Roman" w:eastAsiaTheme="minorEastAsia" w:hAnsi="Times New Roman"/>
          <w:bCs/>
        </w:rPr>
        <w:t>），而普惠金融带来的福利改善则呈现长尾分布（基尼系数下降</w:t>
      </w:r>
      <w:r w:rsidRPr="00C556A1">
        <w:rPr>
          <w:rFonts w:ascii="Times New Roman" w:eastAsiaTheme="minorEastAsia" w:hAnsi="Times New Roman"/>
          <w:bCs/>
        </w:rPr>
        <w:t>0.</w:t>
      </w:r>
      <w:bookmarkStart w:id="97" w:name="_GoBack"/>
      <w:bookmarkEnd w:id="97"/>
      <w:r w:rsidRPr="00C556A1">
        <w:rPr>
          <w:rFonts w:ascii="Times New Roman" w:eastAsiaTheme="minorEastAsia" w:hAnsi="Times New Roman"/>
          <w:bCs/>
        </w:rPr>
        <w:t>07</w:t>
      </w:r>
      <w:r w:rsidRPr="00C556A1">
        <w:rPr>
          <w:rFonts w:ascii="Times New Roman" w:eastAsiaTheme="minorEastAsia" w:hAnsi="Times New Roman"/>
          <w:bCs/>
        </w:rPr>
        <w:t>）。这种价值分配格局提示我们需要完善技术扩散的包容性机制。</w:t>
      </w:r>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98" w:name="_Toc194742354"/>
      <w:r w:rsidRPr="00357FA6">
        <w:rPr>
          <w:rFonts w:hint="eastAsia"/>
        </w:rPr>
        <w:lastRenderedPageBreak/>
        <w:t>第六章</w:t>
      </w:r>
      <w:r w:rsidRPr="00357FA6">
        <w:rPr>
          <w:rFonts w:hint="eastAsia"/>
        </w:rPr>
        <w:t xml:space="preserve"> </w:t>
      </w:r>
      <w:r w:rsidRPr="00357FA6">
        <w:rPr>
          <w:rFonts w:hint="eastAsia"/>
        </w:rPr>
        <w:t>研究结论与展望</w:t>
      </w:r>
      <w:bookmarkEnd w:id="98"/>
    </w:p>
    <w:p w:rsidR="00AB2DEF" w:rsidRDefault="00C3671B" w:rsidP="00AB2DEF">
      <w:pPr>
        <w:pStyle w:val="2"/>
        <w:keepNext/>
        <w:keepLines/>
        <w:numPr>
          <w:ilvl w:val="1"/>
          <w:numId w:val="0"/>
        </w:numPr>
        <w:adjustRightInd/>
        <w:snapToGrid/>
        <w:rPr>
          <w:rFonts w:ascii="Times New Roman" w:hAnsi="Times New Roman"/>
          <w:bCs/>
          <w:szCs w:val="32"/>
        </w:rPr>
      </w:pPr>
      <w:bookmarkStart w:id="99" w:name="_Toc194742355"/>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99"/>
    </w:p>
    <w:p w:rsidR="000F6515" w:rsidRPr="000F6515" w:rsidRDefault="000F6515" w:rsidP="000F6515">
      <w:pPr>
        <w:shd w:val="clear" w:color="auto" w:fill="FFFFFF"/>
        <w:spacing w:line="400" w:lineRule="exact"/>
        <w:ind w:firstLineChars="200" w:firstLine="480"/>
        <w:rPr>
          <w:rFonts w:ascii="Times New Roman" w:eastAsiaTheme="minorEastAsia" w:hAnsi="Times New Roman" w:hint="eastAsia"/>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hint="eastAsia"/>
          <w:bCs/>
        </w:rPr>
      </w:pPr>
      <w:r w:rsidRPr="000F6515">
        <w:rPr>
          <w:rFonts w:ascii="Times New Roman" w:eastAsiaTheme="minorEastAsia" w:hAnsi="Times New Roman"/>
          <w:bCs/>
        </w:rPr>
        <w:t>方法论上提出的</w:t>
      </w:r>
      <w:r w:rsidRPr="000F6515">
        <w:rPr>
          <w:rFonts w:ascii="Times New Roman" w:eastAsiaTheme="minorEastAsia" w:hAnsi="Times New Roman"/>
          <w:bCs/>
        </w:rPr>
        <w:t>"</w:t>
      </w:r>
      <w:r w:rsidRPr="000F6515">
        <w:rPr>
          <w:rFonts w:ascii="Times New Roman" w:eastAsiaTheme="minorEastAsia" w:hAnsi="Times New Roman"/>
          <w:bCs/>
        </w:rPr>
        <w:t>螺旋式成熟度模型</w:t>
      </w:r>
      <w:r w:rsidRPr="000F6515">
        <w:rPr>
          <w:rFonts w:ascii="Times New Roman" w:eastAsiaTheme="minorEastAsia" w:hAnsi="Times New Roman"/>
          <w:bCs/>
        </w:rPr>
        <w:t>"</w:t>
      </w:r>
      <w:r w:rsidRPr="000F6515">
        <w:rPr>
          <w:rFonts w:ascii="Times New Roman" w:eastAsiaTheme="minorEastAsia" w:hAnsi="Times New Roman"/>
          <w:bCs/>
        </w:rPr>
        <w:t>，通过引入</w:t>
      </w:r>
      <w:r w:rsidRPr="000F6515">
        <w:rPr>
          <w:rFonts w:ascii="Times New Roman" w:eastAsiaTheme="minorEastAsia" w:hAnsi="Times New Roman"/>
          <w:bCs/>
        </w:rPr>
        <w:t>λ</w:t>
      </w:r>
      <w:r w:rsidRPr="000F6515">
        <w:rPr>
          <w:rFonts w:ascii="Times New Roman" w:eastAsiaTheme="minorEastAsia" w:hAnsi="Times New Roman"/>
          <w:bCs/>
        </w:rPr>
        <w:t>反馈系数，解决了</w:t>
      </w:r>
      <w:r w:rsidRPr="000F6515">
        <w:rPr>
          <w:rFonts w:ascii="Times New Roman" w:eastAsiaTheme="minorEastAsia" w:hAnsi="Times New Roman"/>
          <w:bCs/>
        </w:rPr>
        <w:t>CMMI</w:t>
      </w:r>
      <w:r w:rsidRPr="000F6515">
        <w:rPr>
          <w:rFonts w:ascii="Times New Roman" w:eastAsiaTheme="minorEastAsia" w:hAnsi="Times New Roman"/>
          <w:bCs/>
        </w:rPr>
        <w:t>阶段论在动态环境中的测量失效问题。该模型不仅适用于金融科技领域，对医疗、政务等强监管行业的数字化转型同样具有解释力。值得注意的是，技术债务的量子化表征方法虽存在测量精度局限，但为技术决策提供了可量化的预警阈值。</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hint="eastAsia"/>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hint="eastAsia"/>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Pr="00AB2DEF" w:rsidRDefault="00C3671B" w:rsidP="00AB2DEF">
      <w:pPr>
        <w:pStyle w:val="2"/>
        <w:keepNext/>
        <w:keepLines/>
        <w:numPr>
          <w:ilvl w:val="1"/>
          <w:numId w:val="0"/>
        </w:numPr>
        <w:adjustRightInd/>
        <w:snapToGrid/>
        <w:rPr>
          <w:rFonts w:ascii="Times New Roman" w:hAnsi="Times New Roman"/>
          <w:bCs/>
          <w:szCs w:val="32"/>
        </w:rPr>
      </w:pPr>
      <w:bookmarkStart w:id="100" w:name="_Toc194742356"/>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100"/>
    </w:p>
    <w:p w:rsidR="00C3671B" w:rsidRPr="001E4773" w:rsidRDefault="00C3671B" w:rsidP="004345E4">
      <w:pPr>
        <w:sectPr w:rsidR="00C3671B" w:rsidRPr="001E4773">
          <w:pgSz w:w="11906" w:h="16838"/>
          <w:pgMar w:top="1440" w:right="1417" w:bottom="1440" w:left="1417" w:header="850" w:footer="992" w:gutter="0"/>
          <w:cols w:space="0"/>
          <w:docGrid w:type="lines" w:linePitch="312"/>
        </w:sectPr>
      </w:pPr>
    </w:p>
    <w:p w:rsidR="00D64D97" w:rsidRDefault="0098117A" w:rsidP="00F27544">
      <w:pPr>
        <w:pStyle w:val="1"/>
        <w:ind w:firstLine="640"/>
      </w:pPr>
      <w:bookmarkStart w:id="101" w:name="_Toc6419"/>
      <w:bookmarkStart w:id="102" w:name="_Toc5489"/>
      <w:bookmarkStart w:id="103" w:name="_Toc2475"/>
      <w:bookmarkStart w:id="104" w:name="_Toc24698"/>
      <w:bookmarkStart w:id="105" w:name="_Toc23188"/>
      <w:bookmarkStart w:id="106" w:name="_Toc18893"/>
      <w:bookmarkStart w:id="107" w:name="_Toc194742357"/>
      <w:r>
        <w:rPr>
          <w:rFonts w:hint="eastAsia"/>
        </w:rPr>
        <w:lastRenderedPageBreak/>
        <w:t>参考文献</w:t>
      </w:r>
      <w:bookmarkEnd w:id="101"/>
      <w:bookmarkEnd w:id="102"/>
      <w:bookmarkEnd w:id="103"/>
      <w:bookmarkEnd w:id="104"/>
      <w:bookmarkEnd w:id="105"/>
      <w:bookmarkEnd w:id="106"/>
      <w:bookmarkEnd w:id="107"/>
    </w:p>
    <w:p w:rsidR="00B83531" w:rsidRDefault="00B83531" w:rsidP="0032011D">
      <w:pPr>
        <w:pStyle w:val="11"/>
        <w:numPr>
          <w:ilvl w:val="0"/>
          <w:numId w:val="1"/>
        </w:numPr>
        <w:ind w:firstLineChars="0"/>
        <w:jc w:val="both"/>
      </w:pPr>
      <w:bookmarkStart w:id="108" w:name="_Ref193127017"/>
      <w:r>
        <w:t>Statista. Global FinTech market size forecast 2025[R]. New York: Statista Inc.,2023.</w:t>
      </w:r>
      <w:bookmarkEnd w:id="108"/>
    </w:p>
    <w:p w:rsidR="00B83531" w:rsidRDefault="00B83531" w:rsidP="0032011D">
      <w:pPr>
        <w:pStyle w:val="11"/>
        <w:numPr>
          <w:ilvl w:val="0"/>
          <w:numId w:val="1"/>
        </w:numPr>
        <w:ind w:firstLineChars="0"/>
        <w:jc w:val="both"/>
      </w:pPr>
      <w:bookmarkStart w:id="109"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09"/>
    </w:p>
    <w:p w:rsidR="00B83531" w:rsidRDefault="00B83531" w:rsidP="0032011D">
      <w:pPr>
        <w:pStyle w:val="11"/>
        <w:numPr>
          <w:ilvl w:val="0"/>
          <w:numId w:val="1"/>
        </w:numPr>
        <w:ind w:firstLineChars="0"/>
        <w:jc w:val="both"/>
      </w:pPr>
      <w:bookmarkStart w:id="110" w:name="_Ref193127390"/>
      <w:r>
        <w:t>中国银保监会</w:t>
      </w:r>
      <w:r>
        <w:t>. 2023</w:t>
      </w:r>
      <w:r>
        <w:t>年金融科技风险专项整治通报</w:t>
      </w:r>
      <w:r>
        <w:t xml:space="preserve">[Z]. </w:t>
      </w:r>
      <w:r>
        <w:t>北京</w:t>
      </w:r>
      <w:r>
        <w:t xml:space="preserve">: </w:t>
      </w:r>
      <w:r>
        <w:t>中国银保监会办公厅</w:t>
      </w:r>
      <w:r>
        <w:t>,2023.</w:t>
      </w:r>
      <w:bookmarkEnd w:id="110"/>
    </w:p>
    <w:p w:rsidR="00B83531" w:rsidRDefault="00B83531" w:rsidP="0032011D">
      <w:pPr>
        <w:pStyle w:val="11"/>
        <w:numPr>
          <w:ilvl w:val="0"/>
          <w:numId w:val="1"/>
        </w:numPr>
        <w:ind w:firstLineChars="0"/>
        <w:jc w:val="both"/>
      </w:pPr>
      <w:bookmarkStart w:id="111" w:name="_Ref193127431"/>
      <w:r>
        <w:t>CHRISSIS M B, KONRAD M, SHRUM S. CMMI for Development: Guidelines for Process Integration and Product Improvement[M]. 3rd ed. Boston: Addison-Wesley,2021.</w:t>
      </w:r>
      <w:bookmarkEnd w:id="111"/>
    </w:p>
    <w:p w:rsidR="00B83531" w:rsidRDefault="00B83531" w:rsidP="0032011D">
      <w:pPr>
        <w:pStyle w:val="11"/>
        <w:numPr>
          <w:ilvl w:val="0"/>
          <w:numId w:val="1"/>
        </w:numPr>
        <w:ind w:firstLineChars="0"/>
        <w:jc w:val="both"/>
      </w:pPr>
      <w:bookmarkStart w:id="112" w:name="_Ref193127447"/>
      <w:r>
        <w:t>FITZGERALD B, STOL K J, O’SULLIVAN M, et al. Scaling DevOps in regulated industries: A longitudinal case study[J]. IEEE Transactions on Software Engineering,2022,48(6):2103–2121.</w:t>
      </w:r>
      <w:bookmarkEnd w:id="112"/>
    </w:p>
    <w:p w:rsidR="00B83531" w:rsidRDefault="00B83531" w:rsidP="0032011D">
      <w:pPr>
        <w:pStyle w:val="11"/>
        <w:numPr>
          <w:ilvl w:val="0"/>
          <w:numId w:val="1"/>
        </w:numPr>
        <w:ind w:firstLineChars="0"/>
        <w:jc w:val="both"/>
      </w:pPr>
      <w:bookmarkStart w:id="113" w:name="_Ref193127464"/>
      <w:r>
        <w:t>LEPPÄNEN T, PAASIVAARA M, LASSENIUS C, et al. Technical debt and agile software development: A multivocal review[J]. ACM Computing Surveys,2023,55(8):1–36.</w:t>
      </w:r>
      <w:bookmarkEnd w:id="113"/>
    </w:p>
    <w:p w:rsidR="00B83531" w:rsidRDefault="00B83531" w:rsidP="0032011D">
      <w:pPr>
        <w:pStyle w:val="11"/>
        <w:numPr>
          <w:ilvl w:val="0"/>
          <w:numId w:val="1"/>
        </w:numPr>
        <w:ind w:firstLineChars="0"/>
        <w:jc w:val="both"/>
      </w:pPr>
      <w:bookmarkStart w:id="114" w:name="_Ref193127478"/>
      <w:r>
        <w:t>中国信息通信研究院</w:t>
      </w:r>
      <w:r>
        <w:t xml:space="preserve">. </w:t>
      </w:r>
      <w:r>
        <w:t>金融科技技术债务研究报告</w:t>
      </w:r>
      <w:r>
        <w:t xml:space="preserve">[R]. </w:t>
      </w:r>
      <w:r>
        <w:t>北京</w:t>
      </w:r>
      <w:r>
        <w:t xml:space="preserve">: </w:t>
      </w:r>
      <w:r>
        <w:t>中国信通院</w:t>
      </w:r>
      <w:r>
        <w:t>,2023.</w:t>
      </w:r>
      <w:bookmarkEnd w:id="114"/>
    </w:p>
    <w:p w:rsidR="00B83531" w:rsidRDefault="00B83531" w:rsidP="0032011D">
      <w:pPr>
        <w:pStyle w:val="11"/>
        <w:numPr>
          <w:ilvl w:val="0"/>
          <w:numId w:val="1"/>
        </w:numPr>
        <w:ind w:firstLineChars="0"/>
        <w:jc w:val="both"/>
      </w:pPr>
      <w:bookmarkStart w:id="115" w:name="_Ref193127547"/>
      <w:r>
        <w:t>H</w:t>
      </w:r>
      <w:r>
        <w:t>公司</w:t>
      </w:r>
      <w:r>
        <w:t>. 2021-2023</w:t>
      </w:r>
      <w:r>
        <w:t>年度财务报告</w:t>
      </w:r>
      <w:r>
        <w:t xml:space="preserve">[Z]. </w:t>
      </w:r>
      <w:r>
        <w:t>上海</w:t>
      </w:r>
      <w:r>
        <w:t>: H</w:t>
      </w:r>
      <w:r>
        <w:t>公司内部资料</w:t>
      </w:r>
      <w:r>
        <w:t>,2023.</w:t>
      </w:r>
      <w:bookmarkEnd w:id="115"/>
    </w:p>
    <w:p w:rsidR="00B83531" w:rsidRDefault="00B83531" w:rsidP="0032011D">
      <w:pPr>
        <w:pStyle w:val="11"/>
        <w:numPr>
          <w:ilvl w:val="0"/>
          <w:numId w:val="1"/>
        </w:numPr>
        <w:ind w:firstLineChars="0"/>
        <w:jc w:val="both"/>
      </w:pPr>
      <w:bookmarkStart w:id="116"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16"/>
    </w:p>
    <w:p w:rsidR="003E68AA" w:rsidRDefault="00B83531" w:rsidP="0032011D">
      <w:pPr>
        <w:pStyle w:val="11"/>
        <w:numPr>
          <w:ilvl w:val="0"/>
          <w:numId w:val="1"/>
        </w:numPr>
        <w:ind w:firstLineChars="0"/>
        <w:jc w:val="both"/>
      </w:pPr>
      <w:bookmarkStart w:id="117" w:name="_Ref193127575"/>
      <w:r>
        <w:t>H</w:t>
      </w:r>
      <w:r>
        <w:t>公司质量保障部</w:t>
      </w:r>
      <w:r>
        <w:t>. 2023</w:t>
      </w:r>
      <w:r>
        <w:t>年技术债务分析报告</w:t>
      </w:r>
      <w:r>
        <w:t xml:space="preserve">[Z]. </w:t>
      </w:r>
      <w:r>
        <w:t>上海</w:t>
      </w:r>
      <w:r>
        <w:t>: H</w:t>
      </w:r>
      <w:r>
        <w:t>公司内部文档</w:t>
      </w:r>
      <w:r>
        <w:t>,2023.</w:t>
      </w:r>
      <w:bookmarkEnd w:id="117"/>
    </w:p>
    <w:p w:rsidR="003E68AA" w:rsidRDefault="002348A0" w:rsidP="0032011D">
      <w:pPr>
        <w:pStyle w:val="11"/>
        <w:numPr>
          <w:ilvl w:val="0"/>
          <w:numId w:val="1"/>
        </w:numPr>
        <w:ind w:firstLineChars="0"/>
        <w:jc w:val="both"/>
      </w:pPr>
      <w:bookmarkStart w:id="118"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18"/>
    </w:p>
    <w:p w:rsidR="003E68AA" w:rsidRDefault="002348A0" w:rsidP="0032011D">
      <w:pPr>
        <w:pStyle w:val="11"/>
        <w:numPr>
          <w:ilvl w:val="0"/>
          <w:numId w:val="1"/>
        </w:numPr>
        <w:ind w:firstLineChars="0"/>
        <w:jc w:val="both"/>
      </w:pPr>
      <w:bookmarkStart w:id="119" w:name="_Ref193277637"/>
      <w:r w:rsidRPr="003E68AA">
        <w:rPr>
          <w:rFonts w:hint="eastAsia"/>
        </w:rPr>
        <w:t>FITZGERALD B, STOL K J. Continuous Software Engineering and Beyond: Trends and Challenges[C]. ACM SIGSOFT, 2021.</w:t>
      </w:r>
      <w:bookmarkEnd w:id="119"/>
    </w:p>
    <w:p w:rsidR="003E68AA" w:rsidRDefault="002348A0" w:rsidP="0032011D">
      <w:pPr>
        <w:pStyle w:val="11"/>
        <w:numPr>
          <w:ilvl w:val="0"/>
          <w:numId w:val="1"/>
        </w:numPr>
        <w:ind w:firstLineChars="0"/>
        <w:jc w:val="both"/>
      </w:pPr>
      <w:bookmarkStart w:id="120" w:name="_Ref193277654"/>
      <w:r w:rsidRPr="003E68AA">
        <w:rPr>
          <w:rFonts w:hint="eastAsia"/>
        </w:rPr>
        <w:t>KIM G. Hybrid DevOps: Bridging Agile and Regulatory Compliance in Financial Services[J]. IEEE Transactions on Engineering Management, 2021, 68(3): 401-415.</w:t>
      </w:r>
      <w:bookmarkEnd w:id="120"/>
    </w:p>
    <w:p w:rsidR="003E68AA" w:rsidRDefault="002348A0" w:rsidP="0032011D">
      <w:pPr>
        <w:pStyle w:val="11"/>
        <w:numPr>
          <w:ilvl w:val="0"/>
          <w:numId w:val="1"/>
        </w:numPr>
        <w:ind w:firstLineChars="0"/>
        <w:jc w:val="both"/>
      </w:pPr>
      <w:bookmarkStart w:id="121"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1"/>
    </w:p>
    <w:p w:rsidR="003E68AA" w:rsidRDefault="002348A0" w:rsidP="0032011D">
      <w:pPr>
        <w:pStyle w:val="11"/>
        <w:numPr>
          <w:ilvl w:val="0"/>
          <w:numId w:val="1"/>
        </w:numPr>
        <w:ind w:firstLineChars="0"/>
        <w:jc w:val="both"/>
      </w:pPr>
      <w:bookmarkStart w:id="122" w:name="_Ref193277699"/>
      <w:r w:rsidRPr="003E68AA">
        <w:rPr>
          <w:rFonts w:hint="eastAsia"/>
        </w:rPr>
        <w:t>HSBC Software. Technical Debt Assessment Report 2023[R]. 2023.</w:t>
      </w:r>
      <w:bookmarkEnd w:id="122"/>
    </w:p>
    <w:p w:rsidR="003E68AA" w:rsidRDefault="002348A0" w:rsidP="0032011D">
      <w:pPr>
        <w:pStyle w:val="11"/>
        <w:numPr>
          <w:ilvl w:val="0"/>
          <w:numId w:val="1"/>
        </w:numPr>
        <w:ind w:firstLineChars="0"/>
        <w:jc w:val="both"/>
      </w:pPr>
      <w:bookmarkStart w:id="123"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3"/>
    </w:p>
    <w:p w:rsidR="002348A0" w:rsidRPr="003E68AA" w:rsidRDefault="002348A0" w:rsidP="0032011D">
      <w:pPr>
        <w:pStyle w:val="11"/>
        <w:numPr>
          <w:ilvl w:val="0"/>
          <w:numId w:val="1"/>
        </w:numPr>
        <w:ind w:firstLineChars="0"/>
        <w:jc w:val="both"/>
      </w:pPr>
      <w:bookmarkStart w:id="124" w:name="_Ref193277781"/>
      <w:r w:rsidRPr="003E68AA">
        <w:rPr>
          <w:rFonts w:hint="eastAsia"/>
        </w:rPr>
        <w:t>CAPGEMINI. World FinTech Report 2024[R]. 2024.</w:t>
      </w:r>
      <w:bookmarkEnd w:id="124"/>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9"/>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20"/>
          <w:pgSz w:w="11906" w:h="16838"/>
          <w:pgMar w:top="1440" w:right="1417" w:bottom="1440" w:left="1417" w:header="850" w:footer="992" w:gutter="0"/>
          <w:cols w:space="0"/>
          <w:docGrid w:type="lines" w:linePitch="312"/>
        </w:sectPr>
      </w:pPr>
      <w:bookmarkStart w:id="125" w:name="_Toc4739"/>
      <w:bookmarkStart w:id="126" w:name="_Toc26297"/>
    </w:p>
    <w:p w:rsidR="00D64D97" w:rsidRDefault="0098117A" w:rsidP="00F27544">
      <w:pPr>
        <w:pStyle w:val="1"/>
        <w:ind w:firstLine="640"/>
      </w:pPr>
      <w:bookmarkStart w:id="127" w:name="_Toc194742358"/>
      <w:r>
        <w:rPr>
          <w:rFonts w:hint="eastAsia"/>
        </w:rPr>
        <w:lastRenderedPageBreak/>
        <w:t>致</w:t>
      </w:r>
      <w:r>
        <w:rPr>
          <w:rFonts w:hint="eastAsia"/>
        </w:rPr>
        <w:t xml:space="preserve"> </w:t>
      </w:r>
      <w:r>
        <w:rPr>
          <w:rFonts w:hint="eastAsia"/>
        </w:rPr>
        <w:t>谢</w:t>
      </w:r>
      <w:bookmarkEnd w:id="125"/>
      <w:bookmarkEnd w:id="126"/>
      <w:bookmarkEnd w:id="127"/>
    </w:p>
    <w:p w:rsidR="00042C18" w:rsidRDefault="005347D7" w:rsidP="00042C18">
      <w:pPr>
        <w:pStyle w:val="af1"/>
        <w:ind w:firstLine="480"/>
      </w:pPr>
      <w:bookmarkStart w:id="128" w:name="OLE_LINK1"/>
      <w:bookmarkStart w:id="129"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还要感谢H公司提供的实践机会和</w:t>
      </w:r>
      <w:r w:rsidR="00812785">
        <w:rPr>
          <w:rFonts w:hint="eastAsia"/>
        </w:rPr>
        <w:t>各种</w:t>
      </w:r>
      <w:r>
        <w:t>资源，使我能够</w:t>
      </w:r>
      <w:r w:rsidR="00812785">
        <w:rPr>
          <w:rFonts w:hint="eastAsia"/>
        </w:rPr>
        <w:t>直观的</w:t>
      </w:r>
      <w:r>
        <w:t>接触到DevOps实施的</w:t>
      </w:r>
      <w:r w:rsidR="00812785">
        <w:rPr>
          <w:rFonts w:hint="eastAsia"/>
        </w:rPr>
        <w:t>过程</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28"/>
    <w:bookmarkEnd w:id="129"/>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30" w:name="_Toc3354"/>
      <w:bookmarkStart w:id="131" w:name="_Toc19125"/>
      <w:bookmarkStart w:id="132" w:name="_Toc26821"/>
      <w:bookmarkStart w:id="133" w:name="_Toc645"/>
      <w:r>
        <w:rPr>
          <w:b/>
          <w:sz w:val="28"/>
        </w:rPr>
        <w:t>学位论文知识产权声明书</w:t>
      </w:r>
      <w:bookmarkEnd w:id="130"/>
      <w:bookmarkEnd w:id="131"/>
      <w:bookmarkEnd w:id="132"/>
      <w:bookmarkEnd w:id="133"/>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34" w:name="_Toc22375"/>
      <w:bookmarkStart w:id="135" w:name="_Toc5377"/>
      <w:bookmarkStart w:id="136" w:name="_Toc3636"/>
      <w:bookmarkStart w:id="137" w:name="_Toc8864"/>
      <w:r>
        <w:rPr>
          <w:b/>
          <w:sz w:val="28"/>
        </w:rPr>
        <w:t>学位论文原创性声明</w:t>
      </w:r>
      <w:bookmarkEnd w:id="134"/>
      <w:bookmarkEnd w:id="135"/>
      <w:bookmarkEnd w:id="136"/>
      <w:bookmarkEnd w:id="137"/>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1"/>
      <w:footerReference w:type="default" r:id="rId22"/>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07BE" w:rsidRDefault="00D307BE">
      <w:r>
        <w:separator/>
      </w:r>
    </w:p>
    <w:p w:rsidR="00D307BE" w:rsidRDefault="00D307BE"/>
    <w:p w:rsidR="00D307BE" w:rsidRDefault="00D307BE"/>
    <w:p w:rsidR="00D307BE" w:rsidRDefault="00D307BE" w:rsidP="00B2295F"/>
    <w:p w:rsidR="00D307BE" w:rsidRDefault="00D307BE" w:rsidP="009E7B19"/>
    <w:p w:rsidR="00D307BE" w:rsidRDefault="00D307BE" w:rsidP="001F50FA"/>
    <w:p w:rsidR="00D307BE" w:rsidRDefault="00D307BE" w:rsidP="001F50FA"/>
    <w:p w:rsidR="00D307BE" w:rsidRDefault="00D307BE" w:rsidP="00E760FF"/>
    <w:p w:rsidR="00D307BE" w:rsidRDefault="00D307BE" w:rsidP="00E760FF"/>
    <w:p w:rsidR="00D307BE" w:rsidRDefault="00D307BE" w:rsidP="00076037"/>
    <w:p w:rsidR="00D307BE" w:rsidRDefault="00D307BE"/>
    <w:p w:rsidR="00D307BE" w:rsidRDefault="00D307BE" w:rsidP="00C60996"/>
    <w:p w:rsidR="00D307BE" w:rsidRDefault="00D307BE" w:rsidP="00C60996"/>
    <w:p w:rsidR="00D307BE" w:rsidRDefault="00D307BE" w:rsidP="00C60996"/>
    <w:p w:rsidR="00D307BE" w:rsidRDefault="00D307BE" w:rsidP="00990E80"/>
    <w:p w:rsidR="00D307BE" w:rsidRDefault="00D307BE"/>
    <w:p w:rsidR="00D307BE" w:rsidRDefault="00D307BE" w:rsidP="003E79A4"/>
    <w:p w:rsidR="00D307BE" w:rsidRDefault="00D307BE" w:rsidP="00C17D2B"/>
    <w:p w:rsidR="00D307BE" w:rsidRDefault="00D307BE" w:rsidP="00E17EA1"/>
    <w:p w:rsidR="00D307BE" w:rsidRDefault="00D307BE" w:rsidP="00E40F36"/>
    <w:p w:rsidR="00D307BE" w:rsidRDefault="00D307BE" w:rsidP="001B0BB3"/>
  </w:endnote>
  <w:endnote w:type="continuationSeparator" w:id="0">
    <w:p w:rsidR="00D307BE" w:rsidRDefault="00D307BE">
      <w:r>
        <w:continuationSeparator/>
      </w:r>
    </w:p>
    <w:p w:rsidR="00D307BE" w:rsidRDefault="00D307BE"/>
    <w:p w:rsidR="00D307BE" w:rsidRDefault="00D307BE"/>
    <w:p w:rsidR="00D307BE" w:rsidRDefault="00D307BE" w:rsidP="00B2295F"/>
    <w:p w:rsidR="00D307BE" w:rsidRDefault="00D307BE" w:rsidP="009E7B19"/>
    <w:p w:rsidR="00D307BE" w:rsidRDefault="00D307BE" w:rsidP="001F50FA"/>
    <w:p w:rsidR="00D307BE" w:rsidRDefault="00D307BE" w:rsidP="001F50FA"/>
    <w:p w:rsidR="00D307BE" w:rsidRDefault="00D307BE" w:rsidP="00E760FF"/>
    <w:p w:rsidR="00D307BE" w:rsidRDefault="00D307BE" w:rsidP="00E760FF"/>
    <w:p w:rsidR="00D307BE" w:rsidRDefault="00D307BE" w:rsidP="00076037"/>
    <w:p w:rsidR="00D307BE" w:rsidRDefault="00D307BE"/>
    <w:p w:rsidR="00D307BE" w:rsidRDefault="00D307BE" w:rsidP="00C60996"/>
    <w:p w:rsidR="00D307BE" w:rsidRDefault="00D307BE" w:rsidP="00C60996"/>
    <w:p w:rsidR="00D307BE" w:rsidRDefault="00D307BE" w:rsidP="00C60996"/>
    <w:p w:rsidR="00D307BE" w:rsidRDefault="00D307BE" w:rsidP="00990E80"/>
    <w:p w:rsidR="00D307BE" w:rsidRDefault="00D307BE"/>
    <w:p w:rsidR="00D307BE" w:rsidRDefault="00D307BE" w:rsidP="003E79A4"/>
    <w:p w:rsidR="00D307BE" w:rsidRDefault="00D307BE" w:rsidP="00C17D2B"/>
    <w:p w:rsidR="00D307BE" w:rsidRDefault="00D307BE" w:rsidP="00E17EA1"/>
    <w:p w:rsidR="00D307BE" w:rsidRDefault="00D307BE" w:rsidP="00E40F36"/>
    <w:p w:rsidR="00D307BE" w:rsidRDefault="00D307BE" w:rsidP="001B0B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1" w:usb1="080E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PingFang SC">
    <w:panose1 w:val="020B0400000000000000"/>
    <w:charset w:val="86"/>
    <w:family w:val="swiss"/>
    <w:pitch w:val="variable"/>
    <w:sig w:usb0="A00002FF" w:usb1="7ACFFDFB" w:usb2="00000017" w:usb3="00000000" w:csb0="0004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4867" w:rsidRDefault="007B4867">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4867" w:rsidRDefault="007B4867">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4867" w:rsidRDefault="007B4867">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B4867" w:rsidRDefault="007B4867">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7B4867" w:rsidRDefault="007B4867">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4867" w:rsidRDefault="007B4867">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7B4867" w:rsidRDefault="007B4867">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7B4867" w:rsidRDefault="007B4867">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4867" w:rsidRDefault="007B4867">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7B4867" w:rsidRDefault="007B4867">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7B4867" w:rsidRDefault="007B4867">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4867" w:rsidRDefault="007B4867">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B4867" w:rsidRDefault="007B4867">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7B4867" w:rsidRDefault="007B4867">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4867" w:rsidRDefault="007B4867">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7B4867" w:rsidRDefault="007B4867">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7B4867" w:rsidRDefault="007B4867">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4867" w:rsidRDefault="007B4867">
    <w:pPr>
      <w:pStyle w:val="a5"/>
      <w:ind w:firstLine="360"/>
      <w:jc w:val="center"/>
    </w:pPr>
  </w:p>
  <w:p w:rsidR="007B4867" w:rsidRDefault="007B4867">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07BE" w:rsidRDefault="00D307BE">
      <w:r>
        <w:separator/>
      </w:r>
    </w:p>
    <w:p w:rsidR="00D307BE" w:rsidRDefault="00D307BE"/>
    <w:p w:rsidR="00D307BE" w:rsidRDefault="00D307BE"/>
    <w:p w:rsidR="00D307BE" w:rsidRDefault="00D307BE" w:rsidP="00B2295F"/>
    <w:p w:rsidR="00D307BE" w:rsidRDefault="00D307BE" w:rsidP="009E7B19"/>
    <w:p w:rsidR="00D307BE" w:rsidRDefault="00D307BE" w:rsidP="001F50FA"/>
    <w:p w:rsidR="00D307BE" w:rsidRDefault="00D307BE" w:rsidP="001F50FA"/>
    <w:p w:rsidR="00D307BE" w:rsidRDefault="00D307BE" w:rsidP="00E760FF"/>
    <w:p w:rsidR="00D307BE" w:rsidRDefault="00D307BE" w:rsidP="00E760FF"/>
    <w:p w:rsidR="00D307BE" w:rsidRDefault="00D307BE" w:rsidP="00076037"/>
    <w:p w:rsidR="00D307BE" w:rsidRDefault="00D307BE"/>
    <w:p w:rsidR="00D307BE" w:rsidRDefault="00D307BE" w:rsidP="00C60996"/>
    <w:p w:rsidR="00D307BE" w:rsidRDefault="00D307BE" w:rsidP="00C60996"/>
    <w:p w:rsidR="00D307BE" w:rsidRDefault="00D307BE" w:rsidP="00C60996"/>
    <w:p w:rsidR="00D307BE" w:rsidRDefault="00D307BE" w:rsidP="00990E80"/>
    <w:p w:rsidR="00D307BE" w:rsidRDefault="00D307BE"/>
    <w:p w:rsidR="00D307BE" w:rsidRDefault="00D307BE" w:rsidP="003E79A4"/>
    <w:p w:rsidR="00D307BE" w:rsidRDefault="00D307BE" w:rsidP="00C17D2B"/>
    <w:p w:rsidR="00D307BE" w:rsidRDefault="00D307BE" w:rsidP="00E17EA1"/>
    <w:p w:rsidR="00D307BE" w:rsidRDefault="00D307BE" w:rsidP="00E40F36"/>
    <w:p w:rsidR="00D307BE" w:rsidRDefault="00D307BE" w:rsidP="001B0BB3"/>
  </w:footnote>
  <w:footnote w:type="continuationSeparator" w:id="0">
    <w:p w:rsidR="00D307BE" w:rsidRDefault="00D307BE">
      <w:r>
        <w:continuationSeparator/>
      </w:r>
    </w:p>
    <w:p w:rsidR="00D307BE" w:rsidRDefault="00D307BE"/>
    <w:p w:rsidR="00D307BE" w:rsidRDefault="00D307BE"/>
    <w:p w:rsidR="00D307BE" w:rsidRDefault="00D307BE" w:rsidP="00B2295F"/>
    <w:p w:rsidR="00D307BE" w:rsidRDefault="00D307BE" w:rsidP="009E7B19"/>
    <w:p w:rsidR="00D307BE" w:rsidRDefault="00D307BE" w:rsidP="001F50FA"/>
    <w:p w:rsidR="00D307BE" w:rsidRDefault="00D307BE" w:rsidP="001F50FA"/>
    <w:p w:rsidR="00D307BE" w:rsidRDefault="00D307BE" w:rsidP="00E760FF"/>
    <w:p w:rsidR="00D307BE" w:rsidRDefault="00D307BE" w:rsidP="00E760FF"/>
    <w:p w:rsidR="00D307BE" w:rsidRDefault="00D307BE" w:rsidP="00076037"/>
    <w:p w:rsidR="00D307BE" w:rsidRDefault="00D307BE"/>
    <w:p w:rsidR="00D307BE" w:rsidRDefault="00D307BE" w:rsidP="00C60996"/>
    <w:p w:rsidR="00D307BE" w:rsidRDefault="00D307BE" w:rsidP="00C60996"/>
    <w:p w:rsidR="00D307BE" w:rsidRDefault="00D307BE" w:rsidP="00C60996"/>
    <w:p w:rsidR="00D307BE" w:rsidRDefault="00D307BE" w:rsidP="00990E80"/>
    <w:p w:rsidR="00D307BE" w:rsidRDefault="00D307BE"/>
    <w:p w:rsidR="00D307BE" w:rsidRDefault="00D307BE" w:rsidP="003E79A4"/>
    <w:p w:rsidR="00D307BE" w:rsidRDefault="00D307BE" w:rsidP="00C17D2B"/>
    <w:p w:rsidR="00D307BE" w:rsidRDefault="00D307BE" w:rsidP="00E17EA1"/>
    <w:p w:rsidR="00D307BE" w:rsidRDefault="00D307BE" w:rsidP="00E40F36"/>
    <w:p w:rsidR="00D307BE" w:rsidRDefault="00D307BE" w:rsidP="001B0BB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4867" w:rsidRDefault="007B486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4867" w:rsidRDefault="007B486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4867" w:rsidRDefault="007B4867">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4867" w:rsidRDefault="007B4867">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652CC7">
      <w:rPr>
        <w:rFonts w:hint="eastAsia"/>
        <w:noProof/>
        <w:sz w:val="18"/>
        <w:szCs w:val="18"/>
      </w:rPr>
      <w:t>目</w:t>
    </w:r>
    <w:r w:rsidR="00652CC7">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4867" w:rsidRDefault="007B4867">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4867" w:rsidRDefault="007B4867">
    <w:pPr>
      <w:pStyle w:val="a7"/>
      <w:pBdr>
        <w:bottom w:val="none" w:sz="0" w:space="1"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6090"/>
    <w:rsid w:val="00010548"/>
    <w:rsid w:val="000107C6"/>
    <w:rsid w:val="000174FE"/>
    <w:rsid w:val="00022F5B"/>
    <w:rsid w:val="0002552A"/>
    <w:rsid w:val="00026356"/>
    <w:rsid w:val="0002696C"/>
    <w:rsid w:val="00032751"/>
    <w:rsid w:val="00032BBB"/>
    <w:rsid w:val="00032E2B"/>
    <w:rsid w:val="00035C29"/>
    <w:rsid w:val="000360E2"/>
    <w:rsid w:val="0004119B"/>
    <w:rsid w:val="00041582"/>
    <w:rsid w:val="00042980"/>
    <w:rsid w:val="00042C18"/>
    <w:rsid w:val="000475A8"/>
    <w:rsid w:val="00052A60"/>
    <w:rsid w:val="0005319E"/>
    <w:rsid w:val="000539BE"/>
    <w:rsid w:val="00054A48"/>
    <w:rsid w:val="000560B8"/>
    <w:rsid w:val="0006195C"/>
    <w:rsid w:val="00061A86"/>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6F34"/>
    <w:rsid w:val="00087379"/>
    <w:rsid w:val="00087934"/>
    <w:rsid w:val="000900BE"/>
    <w:rsid w:val="00091FA3"/>
    <w:rsid w:val="00092AC4"/>
    <w:rsid w:val="000945CE"/>
    <w:rsid w:val="00094635"/>
    <w:rsid w:val="00095B93"/>
    <w:rsid w:val="000A0408"/>
    <w:rsid w:val="000A2C93"/>
    <w:rsid w:val="000A7C07"/>
    <w:rsid w:val="000B1B92"/>
    <w:rsid w:val="000B5602"/>
    <w:rsid w:val="000B6655"/>
    <w:rsid w:val="000B6B62"/>
    <w:rsid w:val="000B7822"/>
    <w:rsid w:val="000B7E55"/>
    <w:rsid w:val="000C12CA"/>
    <w:rsid w:val="000C1340"/>
    <w:rsid w:val="000C2AFA"/>
    <w:rsid w:val="000C499E"/>
    <w:rsid w:val="000C63E1"/>
    <w:rsid w:val="000C77A4"/>
    <w:rsid w:val="000C79B0"/>
    <w:rsid w:val="000D06C5"/>
    <w:rsid w:val="000D1964"/>
    <w:rsid w:val="000D5430"/>
    <w:rsid w:val="000D59F2"/>
    <w:rsid w:val="000E0738"/>
    <w:rsid w:val="000E0D51"/>
    <w:rsid w:val="000E2DFC"/>
    <w:rsid w:val="000E5D17"/>
    <w:rsid w:val="000E6087"/>
    <w:rsid w:val="000E6D74"/>
    <w:rsid w:val="000E7CC1"/>
    <w:rsid w:val="000F3B31"/>
    <w:rsid w:val="000F5A8A"/>
    <w:rsid w:val="000F6515"/>
    <w:rsid w:val="000F6738"/>
    <w:rsid w:val="00102B2B"/>
    <w:rsid w:val="0010397B"/>
    <w:rsid w:val="00105170"/>
    <w:rsid w:val="00105498"/>
    <w:rsid w:val="001065B2"/>
    <w:rsid w:val="00106663"/>
    <w:rsid w:val="001079B3"/>
    <w:rsid w:val="00111FE2"/>
    <w:rsid w:val="00112677"/>
    <w:rsid w:val="001169E8"/>
    <w:rsid w:val="00121BAD"/>
    <w:rsid w:val="00124131"/>
    <w:rsid w:val="001266F2"/>
    <w:rsid w:val="00127CEC"/>
    <w:rsid w:val="00131C32"/>
    <w:rsid w:val="00132344"/>
    <w:rsid w:val="00132FDE"/>
    <w:rsid w:val="00136DFA"/>
    <w:rsid w:val="001404A8"/>
    <w:rsid w:val="0014052D"/>
    <w:rsid w:val="00141099"/>
    <w:rsid w:val="0014141A"/>
    <w:rsid w:val="00146FA4"/>
    <w:rsid w:val="00153E97"/>
    <w:rsid w:val="00157F16"/>
    <w:rsid w:val="001608BC"/>
    <w:rsid w:val="00162E10"/>
    <w:rsid w:val="0016371F"/>
    <w:rsid w:val="00165902"/>
    <w:rsid w:val="00165C41"/>
    <w:rsid w:val="00166B2C"/>
    <w:rsid w:val="00167B35"/>
    <w:rsid w:val="001701D3"/>
    <w:rsid w:val="00172533"/>
    <w:rsid w:val="00172A27"/>
    <w:rsid w:val="00176E18"/>
    <w:rsid w:val="001842D0"/>
    <w:rsid w:val="00186855"/>
    <w:rsid w:val="0019234D"/>
    <w:rsid w:val="00196EE5"/>
    <w:rsid w:val="001979AF"/>
    <w:rsid w:val="001A07E7"/>
    <w:rsid w:val="001A235D"/>
    <w:rsid w:val="001A2DA8"/>
    <w:rsid w:val="001A4B1B"/>
    <w:rsid w:val="001A5271"/>
    <w:rsid w:val="001A5FF2"/>
    <w:rsid w:val="001B0BB3"/>
    <w:rsid w:val="001B1CD2"/>
    <w:rsid w:val="001B533A"/>
    <w:rsid w:val="001B5B33"/>
    <w:rsid w:val="001B6A30"/>
    <w:rsid w:val="001B7B0D"/>
    <w:rsid w:val="001C1AB4"/>
    <w:rsid w:val="001C1BA9"/>
    <w:rsid w:val="001C4789"/>
    <w:rsid w:val="001C5AF3"/>
    <w:rsid w:val="001C7D87"/>
    <w:rsid w:val="001D06F0"/>
    <w:rsid w:val="001D08C9"/>
    <w:rsid w:val="001D40E7"/>
    <w:rsid w:val="001D7454"/>
    <w:rsid w:val="001E05B9"/>
    <w:rsid w:val="001E0D0A"/>
    <w:rsid w:val="001E1150"/>
    <w:rsid w:val="001E187C"/>
    <w:rsid w:val="001E2268"/>
    <w:rsid w:val="001E2664"/>
    <w:rsid w:val="001E4773"/>
    <w:rsid w:val="001F4E2D"/>
    <w:rsid w:val="001F50FA"/>
    <w:rsid w:val="001F62AA"/>
    <w:rsid w:val="00203FCD"/>
    <w:rsid w:val="00206677"/>
    <w:rsid w:val="00207074"/>
    <w:rsid w:val="00210682"/>
    <w:rsid w:val="00211484"/>
    <w:rsid w:val="0021163E"/>
    <w:rsid w:val="00211B56"/>
    <w:rsid w:val="00214747"/>
    <w:rsid w:val="00215219"/>
    <w:rsid w:val="002160BC"/>
    <w:rsid w:val="002160C2"/>
    <w:rsid w:val="00216270"/>
    <w:rsid w:val="00222093"/>
    <w:rsid w:val="00222346"/>
    <w:rsid w:val="00227998"/>
    <w:rsid w:val="0023044F"/>
    <w:rsid w:val="00230F30"/>
    <w:rsid w:val="00231D95"/>
    <w:rsid w:val="00231EF6"/>
    <w:rsid w:val="002328DC"/>
    <w:rsid w:val="002348A0"/>
    <w:rsid w:val="002379CA"/>
    <w:rsid w:val="00245762"/>
    <w:rsid w:val="0024619D"/>
    <w:rsid w:val="002475E7"/>
    <w:rsid w:val="00250D07"/>
    <w:rsid w:val="002543D2"/>
    <w:rsid w:val="002648EB"/>
    <w:rsid w:val="00265171"/>
    <w:rsid w:val="00270D1E"/>
    <w:rsid w:val="00271A3D"/>
    <w:rsid w:val="002736FC"/>
    <w:rsid w:val="00273C78"/>
    <w:rsid w:val="00273DE3"/>
    <w:rsid w:val="0027456A"/>
    <w:rsid w:val="00274D9E"/>
    <w:rsid w:val="00276BB9"/>
    <w:rsid w:val="0028053E"/>
    <w:rsid w:val="00280C12"/>
    <w:rsid w:val="00281537"/>
    <w:rsid w:val="0028209C"/>
    <w:rsid w:val="00283E9C"/>
    <w:rsid w:val="00284206"/>
    <w:rsid w:val="00284F39"/>
    <w:rsid w:val="00286933"/>
    <w:rsid w:val="002874E6"/>
    <w:rsid w:val="002900F3"/>
    <w:rsid w:val="00290F04"/>
    <w:rsid w:val="002912CF"/>
    <w:rsid w:val="002979AE"/>
    <w:rsid w:val="002A05A3"/>
    <w:rsid w:val="002A2C85"/>
    <w:rsid w:val="002A3DE5"/>
    <w:rsid w:val="002A410E"/>
    <w:rsid w:val="002A5727"/>
    <w:rsid w:val="002A6DFB"/>
    <w:rsid w:val="002A708F"/>
    <w:rsid w:val="002B0244"/>
    <w:rsid w:val="002B5412"/>
    <w:rsid w:val="002B7B47"/>
    <w:rsid w:val="002C0B18"/>
    <w:rsid w:val="002C2B60"/>
    <w:rsid w:val="002C3DBE"/>
    <w:rsid w:val="002D0BBB"/>
    <w:rsid w:val="002D53B7"/>
    <w:rsid w:val="002D7595"/>
    <w:rsid w:val="002E3183"/>
    <w:rsid w:val="002E3639"/>
    <w:rsid w:val="002E38DD"/>
    <w:rsid w:val="002E458A"/>
    <w:rsid w:val="002F14B0"/>
    <w:rsid w:val="002F45BA"/>
    <w:rsid w:val="002F60B3"/>
    <w:rsid w:val="00301136"/>
    <w:rsid w:val="00302936"/>
    <w:rsid w:val="00305495"/>
    <w:rsid w:val="003064EF"/>
    <w:rsid w:val="00306889"/>
    <w:rsid w:val="00306F72"/>
    <w:rsid w:val="00307414"/>
    <w:rsid w:val="00312ACF"/>
    <w:rsid w:val="0031356C"/>
    <w:rsid w:val="003138D5"/>
    <w:rsid w:val="00317622"/>
    <w:rsid w:val="0032011D"/>
    <w:rsid w:val="00322DCA"/>
    <w:rsid w:val="00324088"/>
    <w:rsid w:val="00327A31"/>
    <w:rsid w:val="00330E57"/>
    <w:rsid w:val="003312ED"/>
    <w:rsid w:val="00334AFC"/>
    <w:rsid w:val="003410E4"/>
    <w:rsid w:val="0034138A"/>
    <w:rsid w:val="00343BF0"/>
    <w:rsid w:val="00344065"/>
    <w:rsid w:val="00347196"/>
    <w:rsid w:val="0035031F"/>
    <w:rsid w:val="003518BE"/>
    <w:rsid w:val="0035260A"/>
    <w:rsid w:val="00353DB1"/>
    <w:rsid w:val="00353E20"/>
    <w:rsid w:val="003548A8"/>
    <w:rsid w:val="0035637A"/>
    <w:rsid w:val="003577B3"/>
    <w:rsid w:val="00357FA6"/>
    <w:rsid w:val="00360453"/>
    <w:rsid w:val="00361648"/>
    <w:rsid w:val="003640FC"/>
    <w:rsid w:val="0036481A"/>
    <w:rsid w:val="003672F3"/>
    <w:rsid w:val="0036771F"/>
    <w:rsid w:val="00370E6C"/>
    <w:rsid w:val="00374FC4"/>
    <w:rsid w:val="00375D18"/>
    <w:rsid w:val="0037734B"/>
    <w:rsid w:val="00381DC0"/>
    <w:rsid w:val="00381FC2"/>
    <w:rsid w:val="003837BE"/>
    <w:rsid w:val="00391DBE"/>
    <w:rsid w:val="00392022"/>
    <w:rsid w:val="00394C15"/>
    <w:rsid w:val="00394ED1"/>
    <w:rsid w:val="00396AC2"/>
    <w:rsid w:val="003A2236"/>
    <w:rsid w:val="003A25EC"/>
    <w:rsid w:val="003A54F9"/>
    <w:rsid w:val="003A6C03"/>
    <w:rsid w:val="003B0B6A"/>
    <w:rsid w:val="003B398F"/>
    <w:rsid w:val="003B6372"/>
    <w:rsid w:val="003B777C"/>
    <w:rsid w:val="003C0DC6"/>
    <w:rsid w:val="003C0FFC"/>
    <w:rsid w:val="003C3018"/>
    <w:rsid w:val="003C6FF6"/>
    <w:rsid w:val="003C73F0"/>
    <w:rsid w:val="003C7949"/>
    <w:rsid w:val="003D0E15"/>
    <w:rsid w:val="003D1216"/>
    <w:rsid w:val="003D1B42"/>
    <w:rsid w:val="003D6535"/>
    <w:rsid w:val="003D6B92"/>
    <w:rsid w:val="003D7DD4"/>
    <w:rsid w:val="003E0247"/>
    <w:rsid w:val="003E229E"/>
    <w:rsid w:val="003E25F0"/>
    <w:rsid w:val="003E3E9C"/>
    <w:rsid w:val="003E4794"/>
    <w:rsid w:val="003E68AA"/>
    <w:rsid w:val="003E79A4"/>
    <w:rsid w:val="003F0866"/>
    <w:rsid w:val="003F1BC9"/>
    <w:rsid w:val="003F60EB"/>
    <w:rsid w:val="003F6F92"/>
    <w:rsid w:val="0041063D"/>
    <w:rsid w:val="004133A3"/>
    <w:rsid w:val="00416773"/>
    <w:rsid w:val="00420863"/>
    <w:rsid w:val="00425FC3"/>
    <w:rsid w:val="00425FF6"/>
    <w:rsid w:val="0042694D"/>
    <w:rsid w:val="00430F3C"/>
    <w:rsid w:val="004345E4"/>
    <w:rsid w:val="004350AD"/>
    <w:rsid w:val="00435381"/>
    <w:rsid w:val="00435C6E"/>
    <w:rsid w:val="004375F9"/>
    <w:rsid w:val="00440949"/>
    <w:rsid w:val="00441CC4"/>
    <w:rsid w:val="00447ECD"/>
    <w:rsid w:val="00450824"/>
    <w:rsid w:val="00451BAE"/>
    <w:rsid w:val="004571B5"/>
    <w:rsid w:val="00457B7E"/>
    <w:rsid w:val="00466F8F"/>
    <w:rsid w:val="00471ADB"/>
    <w:rsid w:val="00472C34"/>
    <w:rsid w:val="00472C8C"/>
    <w:rsid w:val="004730D6"/>
    <w:rsid w:val="00474867"/>
    <w:rsid w:val="00476617"/>
    <w:rsid w:val="0047664C"/>
    <w:rsid w:val="00483025"/>
    <w:rsid w:val="00485904"/>
    <w:rsid w:val="00487F93"/>
    <w:rsid w:val="004918E3"/>
    <w:rsid w:val="004961B4"/>
    <w:rsid w:val="0049640F"/>
    <w:rsid w:val="00496488"/>
    <w:rsid w:val="004A0402"/>
    <w:rsid w:val="004A153C"/>
    <w:rsid w:val="004A353A"/>
    <w:rsid w:val="004A48DF"/>
    <w:rsid w:val="004A6D60"/>
    <w:rsid w:val="004B025A"/>
    <w:rsid w:val="004B1F7C"/>
    <w:rsid w:val="004B276A"/>
    <w:rsid w:val="004B2DD2"/>
    <w:rsid w:val="004B4C67"/>
    <w:rsid w:val="004B6C06"/>
    <w:rsid w:val="004C7EB6"/>
    <w:rsid w:val="004D0845"/>
    <w:rsid w:val="004D7A02"/>
    <w:rsid w:val="004E2116"/>
    <w:rsid w:val="004E2E06"/>
    <w:rsid w:val="004E5D45"/>
    <w:rsid w:val="004F0DD0"/>
    <w:rsid w:val="004F33E1"/>
    <w:rsid w:val="004F6AAA"/>
    <w:rsid w:val="00500109"/>
    <w:rsid w:val="00501C78"/>
    <w:rsid w:val="005021BC"/>
    <w:rsid w:val="005040C0"/>
    <w:rsid w:val="00504AE2"/>
    <w:rsid w:val="00505777"/>
    <w:rsid w:val="00506B03"/>
    <w:rsid w:val="0051038F"/>
    <w:rsid w:val="00512AEC"/>
    <w:rsid w:val="00514320"/>
    <w:rsid w:val="005154B6"/>
    <w:rsid w:val="00526DAF"/>
    <w:rsid w:val="00526F1A"/>
    <w:rsid w:val="0052750E"/>
    <w:rsid w:val="00527898"/>
    <w:rsid w:val="00527F14"/>
    <w:rsid w:val="0053198D"/>
    <w:rsid w:val="005347D7"/>
    <w:rsid w:val="00537CF3"/>
    <w:rsid w:val="00542C64"/>
    <w:rsid w:val="00545BF5"/>
    <w:rsid w:val="00547571"/>
    <w:rsid w:val="00551750"/>
    <w:rsid w:val="00553138"/>
    <w:rsid w:val="00553A12"/>
    <w:rsid w:val="00554D4A"/>
    <w:rsid w:val="0056064A"/>
    <w:rsid w:val="00560A95"/>
    <w:rsid w:val="00563100"/>
    <w:rsid w:val="0056329F"/>
    <w:rsid w:val="00564590"/>
    <w:rsid w:val="00564E5F"/>
    <w:rsid w:val="00565882"/>
    <w:rsid w:val="005660D7"/>
    <w:rsid w:val="005661D3"/>
    <w:rsid w:val="0056794D"/>
    <w:rsid w:val="00570F76"/>
    <w:rsid w:val="005732EB"/>
    <w:rsid w:val="0057518E"/>
    <w:rsid w:val="00575BE5"/>
    <w:rsid w:val="00581140"/>
    <w:rsid w:val="00586691"/>
    <w:rsid w:val="00586CC6"/>
    <w:rsid w:val="00587BD2"/>
    <w:rsid w:val="00591E78"/>
    <w:rsid w:val="00597347"/>
    <w:rsid w:val="005A0175"/>
    <w:rsid w:val="005A2E54"/>
    <w:rsid w:val="005A37B8"/>
    <w:rsid w:val="005A3F17"/>
    <w:rsid w:val="005B2AF0"/>
    <w:rsid w:val="005B3B4C"/>
    <w:rsid w:val="005B42E3"/>
    <w:rsid w:val="005B472E"/>
    <w:rsid w:val="005B56CD"/>
    <w:rsid w:val="005B5BD1"/>
    <w:rsid w:val="005C00A5"/>
    <w:rsid w:val="005C2C67"/>
    <w:rsid w:val="005C4D62"/>
    <w:rsid w:val="005C540A"/>
    <w:rsid w:val="005C6E6A"/>
    <w:rsid w:val="005D2899"/>
    <w:rsid w:val="005D28E6"/>
    <w:rsid w:val="005D4211"/>
    <w:rsid w:val="005D4C97"/>
    <w:rsid w:val="005E1277"/>
    <w:rsid w:val="005E18CC"/>
    <w:rsid w:val="005E46CB"/>
    <w:rsid w:val="005E5B96"/>
    <w:rsid w:val="005E6683"/>
    <w:rsid w:val="005E6A40"/>
    <w:rsid w:val="005F166E"/>
    <w:rsid w:val="005F20B7"/>
    <w:rsid w:val="005F2109"/>
    <w:rsid w:val="005F2DB0"/>
    <w:rsid w:val="005F37AA"/>
    <w:rsid w:val="005F46F3"/>
    <w:rsid w:val="005F4D1E"/>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30B5"/>
    <w:rsid w:val="00623605"/>
    <w:rsid w:val="00624DC2"/>
    <w:rsid w:val="00631520"/>
    <w:rsid w:val="00631DB1"/>
    <w:rsid w:val="0063238E"/>
    <w:rsid w:val="00635550"/>
    <w:rsid w:val="00636880"/>
    <w:rsid w:val="00640261"/>
    <w:rsid w:val="00647575"/>
    <w:rsid w:val="006476ED"/>
    <w:rsid w:val="00650C42"/>
    <w:rsid w:val="006512C5"/>
    <w:rsid w:val="0065148C"/>
    <w:rsid w:val="00651F44"/>
    <w:rsid w:val="0065268A"/>
    <w:rsid w:val="00652CC7"/>
    <w:rsid w:val="006535E4"/>
    <w:rsid w:val="006553B2"/>
    <w:rsid w:val="00655FB8"/>
    <w:rsid w:val="00657BA4"/>
    <w:rsid w:val="00657CD9"/>
    <w:rsid w:val="006623F3"/>
    <w:rsid w:val="00663D1C"/>
    <w:rsid w:val="0066491A"/>
    <w:rsid w:val="00665508"/>
    <w:rsid w:val="0066645A"/>
    <w:rsid w:val="00670895"/>
    <w:rsid w:val="00670C13"/>
    <w:rsid w:val="006730EF"/>
    <w:rsid w:val="00673474"/>
    <w:rsid w:val="00674368"/>
    <w:rsid w:val="006754DE"/>
    <w:rsid w:val="00676E57"/>
    <w:rsid w:val="00680A0A"/>
    <w:rsid w:val="00680C18"/>
    <w:rsid w:val="00681125"/>
    <w:rsid w:val="0068255E"/>
    <w:rsid w:val="006827CA"/>
    <w:rsid w:val="006827CB"/>
    <w:rsid w:val="00683E9B"/>
    <w:rsid w:val="00686475"/>
    <w:rsid w:val="006864DC"/>
    <w:rsid w:val="0069135A"/>
    <w:rsid w:val="00691815"/>
    <w:rsid w:val="006920FE"/>
    <w:rsid w:val="0069395C"/>
    <w:rsid w:val="0069649C"/>
    <w:rsid w:val="006964C9"/>
    <w:rsid w:val="00696C7A"/>
    <w:rsid w:val="00696F0C"/>
    <w:rsid w:val="006A016C"/>
    <w:rsid w:val="006A0B78"/>
    <w:rsid w:val="006A1317"/>
    <w:rsid w:val="006A1C92"/>
    <w:rsid w:val="006A4097"/>
    <w:rsid w:val="006A4C06"/>
    <w:rsid w:val="006A501D"/>
    <w:rsid w:val="006A79E7"/>
    <w:rsid w:val="006B0090"/>
    <w:rsid w:val="006B066B"/>
    <w:rsid w:val="006B1EC3"/>
    <w:rsid w:val="006B2FFE"/>
    <w:rsid w:val="006B605D"/>
    <w:rsid w:val="006C3210"/>
    <w:rsid w:val="006C34A1"/>
    <w:rsid w:val="006C4AA6"/>
    <w:rsid w:val="006C5F4A"/>
    <w:rsid w:val="006C6736"/>
    <w:rsid w:val="006D2794"/>
    <w:rsid w:val="006D4B75"/>
    <w:rsid w:val="006E14EB"/>
    <w:rsid w:val="006E15A5"/>
    <w:rsid w:val="006E1C6E"/>
    <w:rsid w:val="006E39F9"/>
    <w:rsid w:val="006E3DFB"/>
    <w:rsid w:val="006E791B"/>
    <w:rsid w:val="006F1903"/>
    <w:rsid w:val="006F32D3"/>
    <w:rsid w:val="006F770C"/>
    <w:rsid w:val="00704488"/>
    <w:rsid w:val="00704699"/>
    <w:rsid w:val="007046F8"/>
    <w:rsid w:val="00705AD2"/>
    <w:rsid w:val="007061CA"/>
    <w:rsid w:val="007073F9"/>
    <w:rsid w:val="0070748C"/>
    <w:rsid w:val="00711247"/>
    <w:rsid w:val="00711BDA"/>
    <w:rsid w:val="00714E09"/>
    <w:rsid w:val="007209DF"/>
    <w:rsid w:val="00721298"/>
    <w:rsid w:val="00723988"/>
    <w:rsid w:val="00723CD5"/>
    <w:rsid w:val="007247F8"/>
    <w:rsid w:val="0072684E"/>
    <w:rsid w:val="00730B9A"/>
    <w:rsid w:val="00730E49"/>
    <w:rsid w:val="00732422"/>
    <w:rsid w:val="0073344B"/>
    <w:rsid w:val="00734FD6"/>
    <w:rsid w:val="0073688F"/>
    <w:rsid w:val="0073730A"/>
    <w:rsid w:val="0074099F"/>
    <w:rsid w:val="00741326"/>
    <w:rsid w:val="00741651"/>
    <w:rsid w:val="00743C8B"/>
    <w:rsid w:val="00746C68"/>
    <w:rsid w:val="00751E16"/>
    <w:rsid w:val="00752D2C"/>
    <w:rsid w:val="00755484"/>
    <w:rsid w:val="00762F81"/>
    <w:rsid w:val="00766BD9"/>
    <w:rsid w:val="0077148C"/>
    <w:rsid w:val="007719AA"/>
    <w:rsid w:val="00771FAB"/>
    <w:rsid w:val="007733CF"/>
    <w:rsid w:val="007754CF"/>
    <w:rsid w:val="007816A5"/>
    <w:rsid w:val="00783BFE"/>
    <w:rsid w:val="00784EB9"/>
    <w:rsid w:val="00786367"/>
    <w:rsid w:val="007900B4"/>
    <w:rsid w:val="00792CB9"/>
    <w:rsid w:val="00796210"/>
    <w:rsid w:val="007A388D"/>
    <w:rsid w:val="007A3F65"/>
    <w:rsid w:val="007B21B0"/>
    <w:rsid w:val="007B2F8D"/>
    <w:rsid w:val="007B45D3"/>
    <w:rsid w:val="007B4867"/>
    <w:rsid w:val="007B4BD2"/>
    <w:rsid w:val="007B786B"/>
    <w:rsid w:val="007C0111"/>
    <w:rsid w:val="007C22F6"/>
    <w:rsid w:val="007C2314"/>
    <w:rsid w:val="007C2B73"/>
    <w:rsid w:val="007C477E"/>
    <w:rsid w:val="007C6DC6"/>
    <w:rsid w:val="007C7007"/>
    <w:rsid w:val="007C7B99"/>
    <w:rsid w:val="007D04D1"/>
    <w:rsid w:val="007D51D0"/>
    <w:rsid w:val="007D6BC9"/>
    <w:rsid w:val="007D7A9B"/>
    <w:rsid w:val="007D7CE0"/>
    <w:rsid w:val="007E1201"/>
    <w:rsid w:val="007E1793"/>
    <w:rsid w:val="007E184A"/>
    <w:rsid w:val="007E184F"/>
    <w:rsid w:val="007E2C7D"/>
    <w:rsid w:val="007E509A"/>
    <w:rsid w:val="007E5EAA"/>
    <w:rsid w:val="007F013B"/>
    <w:rsid w:val="007F14DA"/>
    <w:rsid w:val="007F31C5"/>
    <w:rsid w:val="007F50EC"/>
    <w:rsid w:val="007F5E07"/>
    <w:rsid w:val="007F777D"/>
    <w:rsid w:val="007F7A11"/>
    <w:rsid w:val="008056CC"/>
    <w:rsid w:val="00805AF8"/>
    <w:rsid w:val="0080643E"/>
    <w:rsid w:val="008112A6"/>
    <w:rsid w:val="00812785"/>
    <w:rsid w:val="008140E7"/>
    <w:rsid w:val="0081441D"/>
    <w:rsid w:val="00815521"/>
    <w:rsid w:val="008174C8"/>
    <w:rsid w:val="00820A57"/>
    <w:rsid w:val="00820D3A"/>
    <w:rsid w:val="00821619"/>
    <w:rsid w:val="00821CE1"/>
    <w:rsid w:val="00825731"/>
    <w:rsid w:val="00825FC6"/>
    <w:rsid w:val="0083136D"/>
    <w:rsid w:val="00834F1E"/>
    <w:rsid w:val="008365B8"/>
    <w:rsid w:val="0083661A"/>
    <w:rsid w:val="00836DE5"/>
    <w:rsid w:val="00840743"/>
    <w:rsid w:val="00842C14"/>
    <w:rsid w:val="00845169"/>
    <w:rsid w:val="008462E8"/>
    <w:rsid w:val="0084786D"/>
    <w:rsid w:val="00850525"/>
    <w:rsid w:val="0085237E"/>
    <w:rsid w:val="00853B2A"/>
    <w:rsid w:val="008548DB"/>
    <w:rsid w:val="00854AEC"/>
    <w:rsid w:val="008557EB"/>
    <w:rsid w:val="00857279"/>
    <w:rsid w:val="00857FA2"/>
    <w:rsid w:val="008604B0"/>
    <w:rsid w:val="00860834"/>
    <w:rsid w:val="00861161"/>
    <w:rsid w:val="00861182"/>
    <w:rsid w:val="00863A95"/>
    <w:rsid w:val="00865348"/>
    <w:rsid w:val="00865F19"/>
    <w:rsid w:val="0086604F"/>
    <w:rsid w:val="00870D71"/>
    <w:rsid w:val="00872F10"/>
    <w:rsid w:val="00873F70"/>
    <w:rsid w:val="00874CE5"/>
    <w:rsid w:val="00875D47"/>
    <w:rsid w:val="00876CFF"/>
    <w:rsid w:val="00880672"/>
    <w:rsid w:val="008836ED"/>
    <w:rsid w:val="008863CA"/>
    <w:rsid w:val="00886467"/>
    <w:rsid w:val="008926C3"/>
    <w:rsid w:val="00894867"/>
    <w:rsid w:val="0089696E"/>
    <w:rsid w:val="00897207"/>
    <w:rsid w:val="00897E83"/>
    <w:rsid w:val="008A1908"/>
    <w:rsid w:val="008A1C7B"/>
    <w:rsid w:val="008A2D47"/>
    <w:rsid w:val="008A5069"/>
    <w:rsid w:val="008A70BE"/>
    <w:rsid w:val="008A7C2D"/>
    <w:rsid w:val="008B26EF"/>
    <w:rsid w:val="008B3BD3"/>
    <w:rsid w:val="008B48EA"/>
    <w:rsid w:val="008C0E9D"/>
    <w:rsid w:val="008C1DC8"/>
    <w:rsid w:val="008C321B"/>
    <w:rsid w:val="008C3AA5"/>
    <w:rsid w:val="008C52EE"/>
    <w:rsid w:val="008D4E12"/>
    <w:rsid w:val="008D68B9"/>
    <w:rsid w:val="008D77A3"/>
    <w:rsid w:val="008E04D0"/>
    <w:rsid w:val="008E3A83"/>
    <w:rsid w:val="008E42EA"/>
    <w:rsid w:val="008E76AB"/>
    <w:rsid w:val="008F039F"/>
    <w:rsid w:val="008F0ACE"/>
    <w:rsid w:val="008F0BD8"/>
    <w:rsid w:val="008F49C3"/>
    <w:rsid w:val="008F5B4C"/>
    <w:rsid w:val="008F668D"/>
    <w:rsid w:val="00900CEF"/>
    <w:rsid w:val="00902108"/>
    <w:rsid w:val="009029E1"/>
    <w:rsid w:val="00911EF8"/>
    <w:rsid w:val="00912FBE"/>
    <w:rsid w:val="00917754"/>
    <w:rsid w:val="00922914"/>
    <w:rsid w:val="00925A71"/>
    <w:rsid w:val="0092791F"/>
    <w:rsid w:val="009336A9"/>
    <w:rsid w:val="0093575F"/>
    <w:rsid w:val="00937745"/>
    <w:rsid w:val="00943460"/>
    <w:rsid w:val="0094383F"/>
    <w:rsid w:val="00945D2E"/>
    <w:rsid w:val="009514E3"/>
    <w:rsid w:val="0095185C"/>
    <w:rsid w:val="0095416B"/>
    <w:rsid w:val="00955995"/>
    <w:rsid w:val="0096184A"/>
    <w:rsid w:val="009619F3"/>
    <w:rsid w:val="0096315E"/>
    <w:rsid w:val="00965497"/>
    <w:rsid w:val="009664B5"/>
    <w:rsid w:val="009670A2"/>
    <w:rsid w:val="009679FD"/>
    <w:rsid w:val="0097130B"/>
    <w:rsid w:val="00971E44"/>
    <w:rsid w:val="009731A3"/>
    <w:rsid w:val="009734CD"/>
    <w:rsid w:val="009769BA"/>
    <w:rsid w:val="0098117A"/>
    <w:rsid w:val="00982D9A"/>
    <w:rsid w:val="00983476"/>
    <w:rsid w:val="0098445D"/>
    <w:rsid w:val="00985E17"/>
    <w:rsid w:val="00987565"/>
    <w:rsid w:val="0099026B"/>
    <w:rsid w:val="00990E80"/>
    <w:rsid w:val="009919C7"/>
    <w:rsid w:val="00995BCB"/>
    <w:rsid w:val="009964E6"/>
    <w:rsid w:val="00996DA3"/>
    <w:rsid w:val="00997770"/>
    <w:rsid w:val="00997B7C"/>
    <w:rsid w:val="009A02BF"/>
    <w:rsid w:val="009A4DC3"/>
    <w:rsid w:val="009B07E4"/>
    <w:rsid w:val="009B0F8D"/>
    <w:rsid w:val="009B4EB3"/>
    <w:rsid w:val="009B604A"/>
    <w:rsid w:val="009B79AE"/>
    <w:rsid w:val="009B7C33"/>
    <w:rsid w:val="009C0657"/>
    <w:rsid w:val="009C3437"/>
    <w:rsid w:val="009C641D"/>
    <w:rsid w:val="009C653B"/>
    <w:rsid w:val="009C6D7D"/>
    <w:rsid w:val="009C6E1E"/>
    <w:rsid w:val="009C753A"/>
    <w:rsid w:val="009C75EC"/>
    <w:rsid w:val="009C7C20"/>
    <w:rsid w:val="009D1A6A"/>
    <w:rsid w:val="009D55FC"/>
    <w:rsid w:val="009D6430"/>
    <w:rsid w:val="009E01EE"/>
    <w:rsid w:val="009E29F4"/>
    <w:rsid w:val="009E41D2"/>
    <w:rsid w:val="009E7B19"/>
    <w:rsid w:val="009F0035"/>
    <w:rsid w:val="009F258D"/>
    <w:rsid w:val="009F2DAA"/>
    <w:rsid w:val="009F44E9"/>
    <w:rsid w:val="009F65F7"/>
    <w:rsid w:val="009F702A"/>
    <w:rsid w:val="009F78D1"/>
    <w:rsid w:val="00A00C2A"/>
    <w:rsid w:val="00A01F3D"/>
    <w:rsid w:val="00A022B8"/>
    <w:rsid w:val="00A07754"/>
    <w:rsid w:val="00A12F64"/>
    <w:rsid w:val="00A14C23"/>
    <w:rsid w:val="00A14FE3"/>
    <w:rsid w:val="00A15771"/>
    <w:rsid w:val="00A20C20"/>
    <w:rsid w:val="00A237D1"/>
    <w:rsid w:val="00A26994"/>
    <w:rsid w:val="00A26C9A"/>
    <w:rsid w:val="00A27564"/>
    <w:rsid w:val="00A30FD4"/>
    <w:rsid w:val="00A33622"/>
    <w:rsid w:val="00A34C9C"/>
    <w:rsid w:val="00A47128"/>
    <w:rsid w:val="00A533B8"/>
    <w:rsid w:val="00A537CB"/>
    <w:rsid w:val="00A53D1E"/>
    <w:rsid w:val="00A55469"/>
    <w:rsid w:val="00A5550E"/>
    <w:rsid w:val="00A57B57"/>
    <w:rsid w:val="00A61E54"/>
    <w:rsid w:val="00A62B04"/>
    <w:rsid w:val="00A655F4"/>
    <w:rsid w:val="00A6677B"/>
    <w:rsid w:val="00A66FFA"/>
    <w:rsid w:val="00A70E21"/>
    <w:rsid w:val="00A72E66"/>
    <w:rsid w:val="00A73266"/>
    <w:rsid w:val="00A753AD"/>
    <w:rsid w:val="00A81651"/>
    <w:rsid w:val="00A81679"/>
    <w:rsid w:val="00A822D2"/>
    <w:rsid w:val="00A87009"/>
    <w:rsid w:val="00A916F0"/>
    <w:rsid w:val="00A94418"/>
    <w:rsid w:val="00A94E06"/>
    <w:rsid w:val="00A97FDB"/>
    <w:rsid w:val="00AA320B"/>
    <w:rsid w:val="00AA4365"/>
    <w:rsid w:val="00AA6165"/>
    <w:rsid w:val="00AB2DEF"/>
    <w:rsid w:val="00AB30C4"/>
    <w:rsid w:val="00AB33BE"/>
    <w:rsid w:val="00AB7CA6"/>
    <w:rsid w:val="00AB7D14"/>
    <w:rsid w:val="00AC0FC4"/>
    <w:rsid w:val="00AC303E"/>
    <w:rsid w:val="00AC3140"/>
    <w:rsid w:val="00AC3BFA"/>
    <w:rsid w:val="00AC4F35"/>
    <w:rsid w:val="00AC5708"/>
    <w:rsid w:val="00AC625C"/>
    <w:rsid w:val="00AC6513"/>
    <w:rsid w:val="00AC6636"/>
    <w:rsid w:val="00AD0766"/>
    <w:rsid w:val="00AD2BF3"/>
    <w:rsid w:val="00AD35FC"/>
    <w:rsid w:val="00AD45BD"/>
    <w:rsid w:val="00AD5F59"/>
    <w:rsid w:val="00AD5F5C"/>
    <w:rsid w:val="00AE1466"/>
    <w:rsid w:val="00AE5ACC"/>
    <w:rsid w:val="00AE6161"/>
    <w:rsid w:val="00AE6CC4"/>
    <w:rsid w:val="00AE78D0"/>
    <w:rsid w:val="00AE7A21"/>
    <w:rsid w:val="00AF01D3"/>
    <w:rsid w:val="00AF382F"/>
    <w:rsid w:val="00AF486E"/>
    <w:rsid w:val="00AF5A4C"/>
    <w:rsid w:val="00B0127F"/>
    <w:rsid w:val="00B15A0F"/>
    <w:rsid w:val="00B162EA"/>
    <w:rsid w:val="00B16537"/>
    <w:rsid w:val="00B17068"/>
    <w:rsid w:val="00B20025"/>
    <w:rsid w:val="00B212D8"/>
    <w:rsid w:val="00B223A9"/>
    <w:rsid w:val="00B2295F"/>
    <w:rsid w:val="00B2630E"/>
    <w:rsid w:val="00B329D2"/>
    <w:rsid w:val="00B32D26"/>
    <w:rsid w:val="00B333E2"/>
    <w:rsid w:val="00B34B2A"/>
    <w:rsid w:val="00B41D03"/>
    <w:rsid w:val="00B42899"/>
    <w:rsid w:val="00B42DE5"/>
    <w:rsid w:val="00B43BC4"/>
    <w:rsid w:val="00B46293"/>
    <w:rsid w:val="00B47154"/>
    <w:rsid w:val="00B503B2"/>
    <w:rsid w:val="00B5048D"/>
    <w:rsid w:val="00B508F1"/>
    <w:rsid w:val="00B51783"/>
    <w:rsid w:val="00B5270E"/>
    <w:rsid w:val="00B5355E"/>
    <w:rsid w:val="00B54518"/>
    <w:rsid w:val="00B55384"/>
    <w:rsid w:val="00B65659"/>
    <w:rsid w:val="00B70878"/>
    <w:rsid w:val="00B712E9"/>
    <w:rsid w:val="00B757B1"/>
    <w:rsid w:val="00B767D5"/>
    <w:rsid w:val="00B77EFB"/>
    <w:rsid w:val="00B81723"/>
    <w:rsid w:val="00B831FC"/>
    <w:rsid w:val="00B83531"/>
    <w:rsid w:val="00B85637"/>
    <w:rsid w:val="00B85712"/>
    <w:rsid w:val="00B868BE"/>
    <w:rsid w:val="00B86BDD"/>
    <w:rsid w:val="00B86E06"/>
    <w:rsid w:val="00B90031"/>
    <w:rsid w:val="00B9227B"/>
    <w:rsid w:val="00B93283"/>
    <w:rsid w:val="00B94D2D"/>
    <w:rsid w:val="00B9595F"/>
    <w:rsid w:val="00B96541"/>
    <w:rsid w:val="00B96DC8"/>
    <w:rsid w:val="00B977D2"/>
    <w:rsid w:val="00B97AFD"/>
    <w:rsid w:val="00BA03BC"/>
    <w:rsid w:val="00BA1506"/>
    <w:rsid w:val="00BA3022"/>
    <w:rsid w:val="00BA5E80"/>
    <w:rsid w:val="00BA790E"/>
    <w:rsid w:val="00BB22A3"/>
    <w:rsid w:val="00BB4E7D"/>
    <w:rsid w:val="00BB5D06"/>
    <w:rsid w:val="00BC4DE9"/>
    <w:rsid w:val="00BD3C75"/>
    <w:rsid w:val="00BD5566"/>
    <w:rsid w:val="00BD72CC"/>
    <w:rsid w:val="00BE31BF"/>
    <w:rsid w:val="00BF169F"/>
    <w:rsid w:val="00BF3F25"/>
    <w:rsid w:val="00BF3FF1"/>
    <w:rsid w:val="00BF4961"/>
    <w:rsid w:val="00BF5CB0"/>
    <w:rsid w:val="00BF74B7"/>
    <w:rsid w:val="00C00181"/>
    <w:rsid w:val="00C03E95"/>
    <w:rsid w:val="00C04BDD"/>
    <w:rsid w:val="00C04EC9"/>
    <w:rsid w:val="00C06329"/>
    <w:rsid w:val="00C13429"/>
    <w:rsid w:val="00C1559C"/>
    <w:rsid w:val="00C17D2B"/>
    <w:rsid w:val="00C211D0"/>
    <w:rsid w:val="00C227BB"/>
    <w:rsid w:val="00C22C24"/>
    <w:rsid w:val="00C2552F"/>
    <w:rsid w:val="00C257CB"/>
    <w:rsid w:val="00C2660A"/>
    <w:rsid w:val="00C2722F"/>
    <w:rsid w:val="00C35FBF"/>
    <w:rsid w:val="00C3671B"/>
    <w:rsid w:val="00C37531"/>
    <w:rsid w:val="00C379A3"/>
    <w:rsid w:val="00C37F08"/>
    <w:rsid w:val="00C41156"/>
    <w:rsid w:val="00C41F03"/>
    <w:rsid w:val="00C46231"/>
    <w:rsid w:val="00C50CCA"/>
    <w:rsid w:val="00C556A1"/>
    <w:rsid w:val="00C564D1"/>
    <w:rsid w:val="00C57432"/>
    <w:rsid w:val="00C603CA"/>
    <w:rsid w:val="00C603E5"/>
    <w:rsid w:val="00C60487"/>
    <w:rsid w:val="00C60996"/>
    <w:rsid w:val="00C6141A"/>
    <w:rsid w:val="00C616F9"/>
    <w:rsid w:val="00C61F93"/>
    <w:rsid w:val="00C627A4"/>
    <w:rsid w:val="00C65B58"/>
    <w:rsid w:val="00C66B4A"/>
    <w:rsid w:val="00C66F2A"/>
    <w:rsid w:val="00C67188"/>
    <w:rsid w:val="00C679D7"/>
    <w:rsid w:val="00C72F03"/>
    <w:rsid w:val="00C7474E"/>
    <w:rsid w:val="00C75479"/>
    <w:rsid w:val="00C76ECA"/>
    <w:rsid w:val="00C779DD"/>
    <w:rsid w:val="00C817BB"/>
    <w:rsid w:val="00C82AA1"/>
    <w:rsid w:val="00C84B04"/>
    <w:rsid w:val="00C85190"/>
    <w:rsid w:val="00C901B8"/>
    <w:rsid w:val="00C9277D"/>
    <w:rsid w:val="00C93389"/>
    <w:rsid w:val="00C964F6"/>
    <w:rsid w:val="00C971F0"/>
    <w:rsid w:val="00CA0207"/>
    <w:rsid w:val="00CA235C"/>
    <w:rsid w:val="00CA2EE6"/>
    <w:rsid w:val="00CA3AB5"/>
    <w:rsid w:val="00CA518E"/>
    <w:rsid w:val="00CA6165"/>
    <w:rsid w:val="00CB1075"/>
    <w:rsid w:val="00CB310E"/>
    <w:rsid w:val="00CB7514"/>
    <w:rsid w:val="00CC2076"/>
    <w:rsid w:val="00CC2EED"/>
    <w:rsid w:val="00CC60B1"/>
    <w:rsid w:val="00CC6ACD"/>
    <w:rsid w:val="00CC6EFF"/>
    <w:rsid w:val="00CD0794"/>
    <w:rsid w:val="00CD2956"/>
    <w:rsid w:val="00CD2A80"/>
    <w:rsid w:val="00CD2F0E"/>
    <w:rsid w:val="00CD4E7B"/>
    <w:rsid w:val="00CD72BA"/>
    <w:rsid w:val="00CE067B"/>
    <w:rsid w:val="00CE1C93"/>
    <w:rsid w:val="00CE4648"/>
    <w:rsid w:val="00CE5383"/>
    <w:rsid w:val="00CE6C24"/>
    <w:rsid w:val="00CF0C5E"/>
    <w:rsid w:val="00CF1A08"/>
    <w:rsid w:val="00CF1ADD"/>
    <w:rsid w:val="00CF23C1"/>
    <w:rsid w:val="00CF4855"/>
    <w:rsid w:val="00D05744"/>
    <w:rsid w:val="00D06E17"/>
    <w:rsid w:val="00D07F66"/>
    <w:rsid w:val="00D143FF"/>
    <w:rsid w:val="00D14DCF"/>
    <w:rsid w:val="00D1664A"/>
    <w:rsid w:val="00D16C7F"/>
    <w:rsid w:val="00D17AC3"/>
    <w:rsid w:val="00D17DE4"/>
    <w:rsid w:val="00D221DC"/>
    <w:rsid w:val="00D23089"/>
    <w:rsid w:val="00D251E8"/>
    <w:rsid w:val="00D307BE"/>
    <w:rsid w:val="00D316AD"/>
    <w:rsid w:val="00D31B2C"/>
    <w:rsid w:val="00D347C2"/>
    <w:rsid w:val="00D4262D"/>
    <w:rsid w:val="00D4330F"/>
    <w:rsid w:val="00D43ACD"/>
    <w:rsid w:val="00D47458"/>
    <w:rsid w:val="00D50C2F"/>
    <w:rsid w:val="00D50DEE"/>
    <w:rsid w:val="00D51C39"/>
    <w:rsid w:val="00D5294B"/>
    <w:rsid w:val="00D53546"/>
    <w:rsid w:val="00D53A07"/>
    <w:rsid w:val="00D543BD"/>
    <w:rsid w:val="00D56C3A"/>
    <w:rsid w:val="00D600F3"/>
    <w:rsid w:val="00D600F5"/>
    <w:rsid w:val="00D61887"/>
    <w:rsid w:val="00D61D1C"/>
    <w:rsid w:val="00D626C8"/>
    <w:rsid w:val="00D62F02"/>
    <w:rsid w:val="00D6409F"/>
    <w:rsid w:val="00D64C19"/>
    <w:rsid w:val="00D64D97"/>
    <w:rsid w:val="00D6502A"/>
    <w:rsid w:val="00D657C8"/>
    <w:rsid w:val="00D65F0A"/>
    <w:rsid w:val="00D74228"/>
    <w:rsid w:val="00D77E31"/>
    <w:rsid w:val="00D802BA"/>
    <w:rsid w:val="00D808A5"/>
    <w:rsid w:val="00D81EE7"/>
    <w:rsid w:val="00D82E72"/>
    <w:rsid w:val="00D83416"/>
    <w:rsid w:val="00D837D5"/>
    <w:rsid w:val="00D85A55"/>
    <w:rsid w:val="00D85AD0"/>
    <w:rsid w:val="00D86570"/>
    <w:rsid w:val="00D91588"/>
    <w:rsid w:val="00D921E1"/>
    <w:rsid w:val="00D95CDA"/>
    <w:rsid w:val="00D95FAC"/>
    <w:rsid w:val="00D966BE"/>
    <w:rsid w:val="00D97AD0"/>
    <w:rsid w:val="00DA282A"/>
    <w:rsid w:val="00DA3225"/>
    <w:rsid w:val="00DA36D2"/>
    <w:rsid w:val="00DA3F0A"/>
    <w:rsid w:val="00DA4016"/>
    <w:rsid w:val="00DA4752"/>
    <w:rsid w:val="00DA4B12"/>
    <w:rsid w:val="00DA4D0F"/>
    <w:rsid w:val="00DA6AD1"/>
    <w:rsid w:val="00DB6939"/>
    <w:rsid w:val="00DB7BE3"/>
    <w:rsid w:val="00DC2C94"/>
    <w:rsid w:val="00DC7D28"/>
    <w:rsid w:val="00DD3032"/>
    <w:rsid w:val="00DD6716"/>
    <w:rsid w:val="00DD6E86"/>
    <w:rsid w:val="00DE2A87"/>
    <w:rsid w:val="00DE2D79"/>
    <w:rsid w:val="00DE6614"/>
    <w:rsid w:val="00DF032F"/>
    <w:rsid w:val="00DF12C4"/>
    <w:rsid w:val="00DF3DF8"/>
    <w:rsid w:val="00DF463C"/>
    <w:rsid w:val="00DF60E1"/>
    <w:rsid w:val="00DF6517"/>
    <w:rsid w:val="00DF67D5"/>
    <w:rsid w:val="00DF68C5"/>
    <w:rsid w:val="00DF78E3"/>
    <w:rsid w:val="00E0067D"/>
    <w:rsid w:val="00E01856"/>
    <w:rsid w:val="00E028CA"/>
    <w:rsid w:val="00E0290A"/>
    <w:rsid w:val="00E02DEE"/>
    <w:rsid w:val="00E046BD"/>
    <w:rsid w:val="00E04711"/>
    <w:rsid w:val="00E04F1F"/>
    <w:rsid w:val="00E05B0A"/>
    <w:rsid w:val="00E06307"/>
    <w:rsid w:val="00E0654A"/>
    <w:rsid w:val="00E0684F"/>
    <w:rsid w:val="00E16202"/>
    <w:rsid w:val="00E1762F"/>
    <w:rsid w:val="00E17EA1"/>
    <w:rsid w:val="00E202F9"/>
    <w:rsid w:val="00E230F0"/>
    <w:rsid w:val="00E24D43"/>
    <w:rsid w:val="00E26C83"/>
    <w:rsid w:val="00E27C2D"/>
    <w:rsid w:val="00E30781"/>
    <w:rsid w:val="00E30B64"/>
    <w:rsid w:val="00E34736"/>
    <w:rsid w:val="00E36FF0"/>
    <w:rsid w:val="00E40A49"/>
    <w:rsid w:val="00E40D9B"/>
    <w:rsid w:val="00E40F36"/>
    <w:rsid w:val="00E47012"/>
    <w:rsid w:val="00E47405"/>
    <w:rsid w:val="00E51DB2"/>
    <w:rsid w:val="00E525EC"/>
    <w:rsid w:val="00E57CCE"/>
    <w:rsid w:val="00E60852"/>
    <w:rsid w:val="00E612B9"/>
    <w:rsid w:val="00E62AFD"/>
    <w:rsid w:val="00E66249"/>
    <w:rsid w:val="00E670C5"/>
    <w:rsid w:val="00E67FAC"/>
    <w:rsid w:val="00E70509"/>
    <w:rsid w:val="00E7139B"/>
    <w:rsid w:val="00E734D5"/>
    <w:rsid w:val="00E739C5"/>
    <w:rsid w:val="00E74894"/>
    <w:rsid w:val="00E75063"/>
    <w:rsid w:val="00E755B6"/>
    <w:rsid w:val="00E756CA"/>
    <w:rsid w:val="00E760FF"/>
    <w:rsid w:val="00E82D1A"/>
    <w:rsid w:val="00E8452F"/>
    <w:rsid w:val="00E84D0E"/>
    <w:rsid w:val="00E86B6D"/>
    <w:rsid w:val="00E8728F"/>
    <w:rsid w:val="00E875B1"/>
    <w:rsid w:val="00E87955"/>
    <w:rsid w:val="00E933C5"/>
    <w:rsid w:val="00E938DB"/>
    <w:rsid w:val="00E93DE5"/>
    <w:rsid w:val="00E93E43"/>
    <w:rsid w:val="00E950E4"/>
    <w:rsid w:val="00E96128"/>
    <w:rsid w:val="00E96EED"/>
    <w:rsid w:val="00E97069"/>
    <w:rsid w:val="00EA0475"/>
    <w:rsid w:val="00EA0B4B"/>
    <w:rsid w:val="00EA3BB4"/>
    <w:rsid w:val="00EA3C87"/>
    <w:rsid w:val="00EA4003"/>
    <w:rsid w:val="00EA430F"/>
    <w:rsid w:val="00EA55CB"/>
    <w:rsid w:val="00EA5601"/>
    <w:rsid w:val="00EA6CC9"/>
    <w:rsid w:val="00EB0297"/>
    <w:rsid w:val="00EB2B59"/>
    <w:rsid w:val="00EB3C19"/>
    <w:rsid w:val="00EB3E00"/>
    <w:rsid w:val="00EB703A"/>
    <w:rsid w:val="00EB7F53"/>
    <w:rsid w:val="00EC5FAD"/>
    <w:rsid w:val="00EC61DB"/>
    <w:rsid w:val="00ED13FA"/>
    <w:rsid w:val="00ED2397"/>
    <w:rsid w:val="00ED3855"/>
    <w:rsid w:val="00ED3A1D"/>
    <w:rsid w:val="00ED73F4"/>
    <w:rsid w:val="00ED771E"/>
    <w:rsid w:val="00EE077A"/>
    <w:rsid w:val="00EE0A8B"/>
    <w:rsid w:val="00EE2B8D"/>
    <w:rsid w:val="00EE3EC4"/>
    <w:rsid w:val="00EE53A2"/>
    <w:rsid w:val="00EF0E2D"/>
    <w:rsid w:val="00F01C3E"/>
    <w:rsid w:val="00F02546"/>
    <w:rsid w:val="00F065C2"/>
    <w:rsid w:val="00F06B68"/>
    <w:rsid w:val="00F07EAC"/>
    <w:rsid w:val="00F10907"/>
    <w:rsid w:val="00F1164B"/>
    <w:rsid w:val="00F1317B"/>
    <w:rsid w:val="00F13E8D"/>
    <w:rsid w:val="00F149A8"/>
    <w:rsid w:val="00F20B39"/>
    <w:rsid w:val="00F20BF6"/>
    <w:rsid w:val="00F21D9E"/>
    <w:rsid w:val="00F22540"/>
    <w:rsid w:val="00F231A7"/>
    <w:rsid w:val="00F2368C"/>
    <w:rsid w:val="00F26E38"/>
    <w:rsid w:val="00F27544"/>
    <w:rsid w:val="00F308E1"/>
    <w:rsid w:val="00F326CD"/>
    <w:rsid w:val="00F33D09"/>
    <w:rsid w:val="00F36965"/>
    <w:rsid w:val="00F36A3B"/>
    <w:rsid w:val="00F40404"/>
    <w:rsid w:val="00F4179A"/>
    <w:rsid w:val="00F42DD5"/>
    <w:rsid w:val="00F44CC5"/>
    <w:rsid w:val="00F4527C"/>
    <w:rsid w:val="00F463E3"/>
    <w:rsid w:val="00F56393"/>
    <w:rsid w:val="00F619E9"/>
    <w:rsid w:val="00F66468"/>
    <w:rsid w:val="00F6693F"/>
    <w:rsid w:val="00F66F95"/>
    <w:rsid w:val="00F70B19"/>
    <w:rsid w:val="00F71211"/>
    <w:rsid w:val="00F73E5F"/>
    <w:rsid w:val="00F7607B"/>
    <w:rsid w:val="00F768F0"/>
    <w:rsid w:val="00F770F6"/>
    <w:rsid w:val="00F84691"/>
    <w:rsid w:val="00F92101"/>
    <w:rsid w:val="00F940AF"/>
    <w:rsid w:val="00F942A9"/>
    <w:rsid w:val="00F9450B"/>
    <w:rsid w:val="00F9494E"/>
    <w:rsid w:val="00FA15BE"/>
    <w:rsid w:val="00FA6882"/>
    <w:rsid w:val="00FB1E53"/>
    <w:rsid w:val="00FB35DD"/>
    <w:rsid w:val="00FB6642"/>
    <w:rsid w:val="00FB6957"/>
    <w:rsid w:val="00FB6CC7"/>
    <w:rsid w:val="00FB7DD9"/>
    <w:rsid w:val="00FC1106"/>
    <w:rsid w:val="00FC22D3"/>
    <w:rsid w:val="00FC3392"/>
    <w:rsid w:val="00FC4DAF"/>
    <w:rsid w:val="00FC6848"/>
    <w:rsid w:val="00FD1A43"/>
    <w:rsid w:val="00FD28A8"/>
    <w:rsid w:val="00FD2910"/>
    <w:rsid w:val="00FD6D1D"/>
    <w:rsid w:val="00FD718C"/>
    <w:rsid w:val="00FE1AFB"/>
    <w:rsid w:val="00FE1C38"/>
    <w:rsid w:val="00FE1E66"/>
    <w:rsid w:val="00FE2BD4"/>
    <w:rsid w:val="00FE2C07"/>
    <w:rsid w:val="00FE43B3"/>
    <w:rsid w:val="00FE44FE"/>
    <w:rsid w:val="00FE4D1A"/>
    <w:rsid w:val="00FE6472"/>
    <w:rsid w:val="00FE69C7"/>
    <w:rsid w:val="00FF0684"/>
    <w:rsid w:val="00FF0EAB"/>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E23714C"/>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821CE1"/>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8.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188D936-A277-CF4F-B2B2-3EEB09F84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949</TotalTime>
  <Pages>81</Pages>
  <Words>9761</Words>
  <Characters>55643</Characters>
  <Application>Microsoft Office Word</Application>
  <DocSecurity>0</DocSecurity>
  <Lines>463</Lines>
  <Paragraphs>130</Paragraphs>
  <ScaleCrop>false</ScaleCrop>
  <Company>nwpu</Company>
  <LinksUpToDate>false</LinksUpToDate>
  <CharactersWithSpaces>65274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933</cp:revision>
  <cp:lastPrinted>2022-11-15T09:00:00Z</cp:lastPrinted>
  <dcterms:created xsi:type="dcterms:W3CDTF">2018-09-02T20:09:00Z</dcterms:created>
  <dcterms:modified xsi:type="dcterms:W3CDTF">2025-05-21T04:42:00Z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