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460516"/>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460517"/>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460518"/>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751AE4"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460516" w:history="1">
            <w:r w:rsidR="00751AE4" w:rsidRPr="00C857DC">
              <w:rPr>
                <w:rStyle w:val="af"/>
                <w:noProof/>
              </w:rPr>
              <w:t>摘</w:t>
            </w:r>
            <w:r w:rsidR="00751AE4" w:rsidRPr="00C857DC">
              <w:rPr>
                <w:rStyle w:val="af"/>
                <w:noProof/>
              </w:rPr>
              <w:t xml:space="preserve"> </w:t>
            </w:r>
            <w:r w:rsidR="00751AE4" w:rsidRPr="00C857DC">
              <w:rPr>
                <w:rStyle w:val="af"/>
                <w:noProof/>
              </w:rPr>
              <w:t>要</w:t>
            </w:r>
            <w:r w:rsidR="00751AE4">
              <w:rPr>
                <w:noProof/>
                <w:webHidden/>
              </w:rPr>
              <w:tab/>
            </w:r>
            <w:r w:rsidR="00751AE4">
              <w:rPr>
                <w:noProof/>
                <w:webHidden/>
              </w:rPr>
              <w:fldChar w:fldCharType="begin"/>
            </w:r>
            <w:r w:rsidR="00751AE4">
              <w:rPr>
                <w:noProof/>
                <w:webHidden/>
              </w:rPr>
              <w:instrText xml:space="preserve"> PAGEREF _Toc211460516 \h </w:instrText>
            </w:r>
            <w:r w:rsidR="00751AE4">
              <w:rPr>
                <w:noProof/>
                <w:webHidden/>
              </w:rPr>
            </w:r>
            <w:r w:rsidR="00751AE4">
              <w:rPr>
                <w:noProof/>
                <w:webHidden/>
              </w:rPr>
              <w:fldChar w:fldCharType="separate"/>
            </w:r>
            <w:r w:rsidR="00751AE4">
              <w:rPr>
                <w:noProof/>
                <w:webHidden/>
              </w:rPr>
              <w:t>I</w:t>
            </w:r>
            <w:r w:rsidR="00751AE4">
              <w:rPr>
                <w:noProof/>
                <w:webHidden/>
              </w:rPr>
              <w:fldChar w:fldCharType="end"/>
            </w:r>
          </w:hyperlink>
        </w:p>
        <w:p w:rsidR="00751AE4" w:rsidRDefault="00871530">
          <w:pPr>
            <w:pStyle w:val="TOC1"/>
            <w:tabs>
              <w:tab w:val="right" w:leader="dot" w:pos="9062"/>
            </w:tabs>
            <w:rPr>
              <w:rFonts w:eastAsiaTheme="minorEastAsia" w:cstheme="minorBidi"/>
              <w:b w:val="0"/>
              <w:bCs w:val="0"/>
              <w:caps w:val="0"/>
              <w:noProof/>
              <w:kern w:val="2"/>
              <w:sz w:val="21"/>
              <w:szCs w:val="24"/>
            </w:rPr>
          </w:pPr>
          <w:hyperlink w:anchor="_Toc211460517" w:history="1">
            <w:r w:rsidR="00751AE4" w:rsidRPr="00C857DC">
              <w:rPr>
                <w:rStyle w:val="af"/>
                <w:noProof/>
              </w:rPr>
              <w:t>Abstract</w:t>
            </w:r>
            <w:r w:rsidR="00751AE4">
              <w:rPr>
                <w:noProof/>
                <w:webHidden/>
              </w:rPr>
              <w:tab/>
            </w:r>
            <w:r w:rsidR="00751AE4">
              <w:rPr>
                <w:noProof/>
                <w:webHidden/>
              </w:rPr>
              <w:fldChar w:fldCharType="begin"/>
            </w:r>
            <w:r w:rsidR="00751AE4">
              <w:rPr>
                <w:noProof/>
                <w:webHidden/>
              </w:rPr>
              <w:instrText xml:space="preserve"> PAGEREF _Toc211460517 \h </w:instrText>
            </w:r>
            <w:r w:rsidR="00751AE4">
              <w:rPr>
                <w:noProof/>
                <w:webHidden/>
              </w:rPr>
            </w:r>
            <w:r w:rsidR="00751AE4">
              <w:rPr>
                <w:noProof/>
                <w:webHidden/>
              </w:rPr>
              <w:fldChar w:fldCharType="separate"/>
            </w:r>
            <w:r w:rsidR="00751AE4">
              <w:rPr>
                <w:noProof/>
                <w:webHidden/>
              </w:rPr>
              <w:t>II</w:t>
            </w:r>
            <w:r w:rsidR="00751AE4">
              <w:rPr>
                <w:noProof/>
                <w:webHidden/>
              </w:rPr>
              <w:fldChar w:fldCharType="end"/>
            </w:r>
          </w:hyperlink>
        </w:p>
        <w:p w:rsidR="00751AE4" w:rsidRDefault="00871530">
          <w:pPr>
            <w:pStyle w:val="TOC1"/>
            <w:tabs>
              <w:tab w:val="right" w:leader="dot" w:pos="9062"/>
            </w:tabs>
            <w:rPr>
              <w:rFonts w:eastAsiaTheme="minorEastAsia" w:cstheme="minorBidi"/>
              <w:b w:val="0"/>
              <w:bCs w:val="0"/>
              <w:caps w:val="0"/>
              <w:noProof/>
              <w:kern w:val="2"/>
              <w:sz w:val="21"/>
              <w:szCs w:val="24"/>
            </w:rPr>
          </w:pPr>
          <w:hyperlink w:anchor="_Toc211460518" w:history="1">
            <w:r w:rsidR="00751AE4" w:rsidRPr="00C857DC">
              <w:rPr>
                <w:rStyle w:val="af"/>
                <w:noProof/>
                <w:lang w:val="zh-CN"/>
              </w:rPr>
              <w:t>目</w:t>
            </w:r>
            <w:r w:rsidR="00751AE4" w:rsidRPr="00C857DC">
              <w:rPr>
                <w:rStyle w:val="af"/>
                <w:noProof/>
              </w:rPr>
              <w:t xml:space="preserve"> </w:t>
            </w:r>
            <w:r w:rsidR="00751AE4" w:rsidRPr="00C857DC">
              <w:rPr>
                <w:rStyle w:val="af"/>
                <w:noProof/>
                <w:lang w:val="zh-CN"/>
              </w:rPr>
              <w:t>录</w:t>
            </w:r>
            <w:r w:rsidR="00751AE4">
              <w:rPr>
                <w:noProof/>
                <w:webHidden/>
              </w:rPr>
              <w:tab/>
            </w:r>
            <w:r w:rsidR="00751AE4">
              <w:rPr>
                <w:noProof/>
                <w:webHidden/>
              </w:rPr>
              <w:fldChar w:fldCharType="begin"/>
            </w:r>
            <w:r w:rsidR="00751AE4">
              <w:rPr>
                <w:noProof/>
                <w:webHidden/>
              </w:rPr>
              <w:instrText xml:space="preserve"> PAGEREF _Toc211460518 \h </w:instrText>
            </w:r>
            <w:r w:rsidR="00751AE4">
              <w:rPr>
                <w:noProof/>
                <w:webHidden/>
              </w:rPr>
            </w:r>
            <w:r w:rsidR="00751AE4">
              <w:rPr>
                <w:noProof/>
                <w:webHidden/>
              </w:rPr>
              <w:fldChar w:fldCharType="separate"/>
            </w:r>
            <w:r w:rsidR="00751AE4">
              <w:rPr>
                <w:noProof/>
                <w:webHidden/>
              </w:rPr>
              <w:t>III</w:t>
            </w:r>
            <w:r w:rsidR="00751AE4">
              <w:rPr>
                <w:noProof/>
                <w:webHidden/>
              </w:rPr>
              <w:fldChar w:fldCharType="end"/>
            </w:r>
          </w:hyperlink>
        </w:p>
        <w:p w:rsidR="00751AE4" w:rsidRDefault="00871530">
          <w:pPr>
            <w:pStyle w:val="TOC1"/>
            <w:tabs>
              <w:tab w:val="right" w:leader="dot" w:pos="9062"/>
            </w:tabs>
            <w:rPr>
              <w:rFonts w:eastAsiaTheme="minorEastAsia" w:cstheme="minorBidi"/>
              <w:b w:val="0"/>
              <w:bCs w:val="0"/>
              <w:caps w:val="0"/>
              <w:noProof/>
              <w:kern w:val="2"/>
              <w:sz w:val="21"/>
              <w:szCs w:val="24"/>
            </w:rPr>
          </w:pPr>
          <w:hyperlink w:anchor="_Toc211460519" w:history="1">
            <w:r w:rsidR="00751AE4" w:rsidRPr="00C857DC">
              <w:rPr>
                <w:rStyle w:val="af"/>
                <w:noProof/>
              </w:rPr>
              <w:t>第</w:t>
            </w:r>
            <w:r w:rsidR="00751AE4" w:rsidRPr="00C857DC">
              <w:rPr>
                <w:rStyle w:val="af"/>
                <w:noProof/>
              </w:rPr>
              <w:t>1</w:t>
            </w:r>
            <w:r w:rsidR="00751AE4" w:rsidRPr="00C857DC">
              <w:rPr>
                <w:rStyle w:val="af"/>
                <w:noProof/>
              </w:rPr>
              <w:t>章</w:t>
            </w:r>
            <w:r w:rsidR="00751AE4" w:rsidRPr="00C857DC">
              <w:rPr>
                <w:rStyle w:val="af"/>
                <w:noProof/>
              </w:rPr>
              <w:t xml:space="preserve"> </w:t>
            </w:r>
            <w:r w:rsidR="00751AE4" w:rsidRPr="00C857DC">
              <w:rPr>
                <w:rStyle w:val="af"/>
                <w:noProof/>
              </w:rPr>
              <w:t>绪论</w:t>
            </w:r>
            <w:r w:rsidR="00751AE4">
              <w:rPr>
                <w:noProof/>
                <w:webHidden/>
              </w:rPr>
              <w:tab/>
            </w:r>
            <w:r w:rsidR="00751AE4">
              <w:rPr>
                <w:noProof/>
                <w:webHidden/>
              </w:rPr>
              <w:fldChar w:fldCharType="begin"/>
            </w:r>
            <w:r w:rsidR="00751AE4">
              <w:rPr>
                <w:noProof/>
                <w:webHidden/>
              </w:rPr>
              <w:instrText xml:space="preserve"> PAGEREF _Toc211460519 \h </w:instrText>
            </w:r>
            <w:r w:rsidR="00751AE4">
              <w:rPr>
                <w:noProof/>
                <w:webHidden/>
              </w:rPr>
            </w:r>
            <w:r w:rsidR="00751AE4">
              <w:rPr>
                <w:noProof/>
                <w:webHidden/>
              </w:rPr>
              <w:fldChar w:fldCharType="separate"/>
            </w:r>
            <w:r w:rsidR="00751AE4">
              <w:rPr>
                <w:noProof/>
                <w:webHidden/>
              </w:rPr>
              <w:t>5</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20" w:history="1">
            <w:r w:rsidR="00751AE4" w:rsidRPr="00C857DC">
              <w:rPr>
                <w:rStyle w:val="af"/>
                <w:rFonts w:ascii="Times New Roman" w:hAnsi="Times New Roman"/>
                <w:bCs/>
                <w:noProof/>
              </w:rPr>
              <w:t xml:space="preserve">1.1 </w:t>
            </w:r>
            <w:r w:rsidR="00751AE4" w:rsidRPr="00C857DC">
              <w:rPr>
                <w:rStyle w:val="af"/>
                <w:rFonts w:ascii="Times New Roman" w:hAnsi="Times New Roman"/>
                <w:bCs/>
                <w:noProof/>
              </w:rPr>
              <w:t>研究背景与意义</w:t>
            </w:r>
            <w:r w:rsidR="00751AE4">
              <w:rPr>
                <w:noProof/>
                <w:webHidden/>
              </w:rPr>
              <w:tab/>
            </w:r>
            <w:r w:rsidR="00751AE4">
              <w:rPr>
                <w:noProof/>
                <w:webHidden/>
              </w:rPr>
              <w:fldChar w:fldCharType="begin"/>
            </w:r>
            <w:r w:rsidR="00751AE4">
              <w:rPr>
                <w:noProof/>
                <w:webHidden/>
              </w:rPr>
              <w:instrText xml:space="preserve"> PAGEREF _Toc211460520 \h </w:instrText>
            </w:r>
            <w:r w:rsidR="00751AE4">
              <w:rPr>
                <w:noProof/>
                <w:webHidden/>
              </w:rPr>
            </w:r>
            <w:r w:rsidR="00751AE4">
              <w:rPr>
                <w:noProof/>
                <w:webHidden/>
              </w:rPr>
              <w:fldChar w:fldCharType="separate"/>
            </w:r>
            <w:r w:rsidR="00751AE4">
              <w:rPr>
                <w:noProof/>
                <w:webHidden/>
              </w:rPr>
              <w:t>5</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21" w:history="1">
            <w:r w:rsidR="00751AE4" w:rsidRPr="00C857DC">
              <w:rPr>
                <w:rStyle w:val="af"/>
                <w:rFonts w:ascii="Times New Roman" w:hAnsi="Times New Roman"/>
                <w:bCs/>
                <w:noProof/>
              </w:rPr>
              <w:t xml:space="preserve">1.1.1 </w:t>
            </w:r>
            <w:r w:rsidR="00751AE4" w:rsidRPr="00C857DC">
              <w:rPr>
                <w:rStyle w:val="af"/>
                <w:rFonts w:ascii="Times New Roman" w:hAnsi="Times New Roman"/>
                <w:bCs/>
                <w:noProof/>
              </w:rPr>
              <w:t>研究背景</w:t>
            </w:r>
            <w:r w:rsidR="00751AE4">
              <w:rPr>
                <w:noProof/>
                <w:webHidden/>
              </w:rPr>
              <w:tab/>
            </w:r>
            <w:r w:rsidR="00751AE4">
              <w:rPr>
                <w:noProof/>
                <w:webHidden/>
              </w:rPr>
              <w:fldChar w:fldCharType="begin"/>
            </w:r>
            <w:r w:rsidR="00751AE4">
              <w:rPr>
                <w:noProof/>
                <w:webHidden/>
              </w:rPr>
              <w:instrText xml:space="preserve"> PAGEREF _Toc211460521 \h </w:instrText>
            </w:r>
            <w:r w:rsidR="00751AE4">
              <w:rPr>
                <w:noProof/>
                <w:webHidden/>
              </w:rPr>
            </w:r>
            <w:r w:rsidR="00751AE4">
              <w:rPr>
                <w:noProof/>
                <w:webHidden/>
              </w:rPr>
              <w:fldChar w:fldCharType="separate"/>
            </w:r>
            <w:r w:rsidR="00751AE4">
              <w:rPr>
                <w:noProof/>
                <w:webHidden/>
              </w:rPr>
              <w:t>5</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22" w:history="1">
            <w:r w:rsidR="00751AE4" w:rsidRPr="00C857DC">
              <w:rPr>
                <w:rStyle w:val="af"/>
                <w:rFonts w:ascii="Times New Roman" w:hAnsi="Times New Roman"/>
                <w:bCs/>
                <w:noProof/>
              </w:rPr>
              <w:t xml:space="preserve">1.1.2 </w:t>
            </w:r>
            <w:r w:rsidR="00751AE4" w:rsidRPr="00C857DC">
              <w:rPr>
                <w:rStyle w:val="af"/>
                <w:rFonts w:ascii="Times New Roman" w:hAnsi="Times New Roman"/>
                <w:bCs/>
                <w:noProof/>
              </w:rPr>
              <w:t>研究意义</w:t>
            </w:r>
            <w:r w:rsidR="00751AE4">
              <w:rPr>
                <w:noProof/>
                <w:webHidden/>
              </w:rPr>
              <w:tab/>
            </w:r>
            <w:r w:rsidR="00751AE4">
              <w:rPr>
                <w:noProof/>
                <w:webHidden/>
              </w:rPr>
              <w:fldChar w:fldCharType="begin"/>
            </w:r>
            <w:r w:rsidR="00751AE4">
              <w:rPr>
                <w:noProof/>
                <w:webHidden/>
              </w:rPr>
              <w:instrText xml:space="preserve"> PAGEREF _Toc211460522 \h </w:instrText>
            </w:r>
            <w:r w:rsidR="00751AE4">
              <w:rPr>
                <w:noProof/>
                <w:webHidden/>
              </w:rPr>
            </w:r>
            <w:r w:rsidR="00751AE4">
              <w:rPr>
                <w:noProof/>
                <w:webHidden/>
              </w:rPr>
              <w:fldChar w:fldCharType="separate"/>
            </w:r>
            <w:r w:rsidR="00751AE4">
              <w:rPr>
                <w:noProof/>
                <w:webHidden/>
              </w:rPr>
              <w:t>5</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23" w:history="1">
            <w:r w:rsidR="00751AE4" w:rsidRPr="00C857DC">
              <w:rPr>
                <w:rStyle w:val="af"/>
                <w:rFonts w:ascii="Times New Roman" w:hAnsi="Times New Roman"/>
                <w:bCs/>
                <w:noProof/>
              </w:rPr>
              <w:t xml:space="preserve">1.2 </w:t>
            </w:r>
            <w:r w:rsidR="00751AE4" w:rsidRPr="00C857DC">
              <w:rPr>
                <w:rStyle w:val="af"/>
                <w:rFonts w:ascii="Times New Roman" w:hAnsi="Times New Roman"/>
                <w:bCs/>
                <w:noProof/>
              </w:rPr>
              <w:t>国内外研究现状</w:t>
            </w:r>
            <w:r w:rsidR="00751AE4">
              <w:rPr>
                <w:noProof/>
                <w:webHidden/>
              </w:rPr>
              <w:tab/>
            </w:r>
            <w:r w:rsidR="00751AE4">
              <w:rPr>
                <w:noProof/>
                <w:webHidden/>
              </w:rPr>
              <w:fldChar w:fldCharType="begin"/>
            </w:r>
            <w:r w:rsidR="00751AE4">
              <w:rPr>
                <w:noProof/>
                <w:webHidden/>
              </w:rPr>
              <w:instrText xml:space="preserve"> PAGEREF _Toc211460523 \h </w:instrText>
            </w:r>
            <w:r w:rsidR="00751AE4">
              <w:rPr>
                <w:noProof/>
                <w:webHidden/>
              </w:rPr>
            </w:r>
            <w:r w:rsidR="00751AE4">
              <w:rPr>
                <w:noProof/>
                <w:webHidden/>
              </w:rPr>
              <w:fldChar w:fldCharType="separate"/>
            </w:r>
            <w:r w:rsidR="00751AE4">
              <w:rPr>
                <w:noProof/>
                <w:webHidden/>
              </w:rPr>
              <w:t>6</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24" w:history="1">
            <w:r w:rsidR="00751AE4" w:rsidRPr="00C857DC">
              <w:rPr>
                <w:rStyle w:val="af"/>
                <w:rFonts w:ascii="Times New Roman" w:hAnsi="Times New Roman"/>
                <w:bCs/>
                <w:noProof/>
              </w:rPr>
              <w:t xml:space="preserve">1.3 </w:t>
            </w:r>
            <w:r w:rsidR="00751AE4" w:rsidRPr="00C857DC">
              <w:rPr>
                <w:rStyle w:val="af"/>
                <w:rFonts w:ascii="Times New Roman" w:hAnsi="Times New Roman"/>
                <w:bCs/>
                <w:noProof/>
              </w:rPr>
              <w:t>研究内容与方法</w:t>
            </w:r>
            <w:r w:rsidR="00751AE4">
              <w:rPr>
                <w:noProof/>
                <w:webHidden/>
              </w:rPr>
              <w:tab/>
            </w:r>
            <w:r w:rsidR="00751AE4">
              <w:rPr>
                <w:noProof/>
                <w:webHidden/>
              </w:rPr>
              <w:fldChar w:fldCharType="begin"/>
            </w:r>
            <w:r w:rsidR="00751AE4">
              <w:rPr>
                <w:noProof/>
                <w:webHidden/>
              </w:rPr>
              <w:instrText xml:space="preserve"> PAGEREF _Toc211460524 \h </w:instrText>
            </w:r>
            <w:r w:rsidR="00751AE4">
              <w:rPr>
                <w:noProof/>
                <w:webHidden/>
              </w:rPr>
            </w:r>
            <w:r w:rsidR="00751AE4">
              <w:rPr>
                <w:noProof/>
                <w:webHidden/>
              </w:rPr>
              <w:fldChar w:fldCharType="separate"/>
            </w:r>
            <w:r w:rsidR="00751AE4">
              <w:rPr>
                <w:noProof/>
                <w:webHidden/>
              </w:rPr>
              <w:t>7</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25" w:history="1">
            <w:r w:rsidR="00751AE4" w:rsidRPr="00C857DC">
              <w:rPr>
                <w:rStyle w:val="af"/>
                <w:rFonts w:ascii="Times New Roman" w:hAnsi="Times New Roman"/>
                <w:bCs/>
                <w:noProof/>
              </w:rPr>
              <w:t xml:space="preserve">1.3.1 </w:t>
            </w:r>
            <w:r w:rsidR="00751AE4" w:rsidRPr="00C857DC">
              <w:rPr>
                <w:rStyle w:val="af"/>
                <w:rFonts w:ascii="Times New Roman" w:hAnsi="Times New Roman"/>
                <w:bCs/>
                <w:noProof/>
              </w:rPr>
              <w:t>研究内容</w:t>
            </w:r>
            <w:r w:rsidR="00751AE4">
              <w:rPr>
                <w:noProof/>
                <w:webHidden/>
              </w:rPr>
              <w:tab/>
            </w:r>
            <w:r w:rsidR="00751AE4">
              <w:rPr>
                <w:noProof/>
                <w:webHidden/>
              </w:rPr>
              <w:fldChar w:fldCharType="begin"/>
            </w:r>
            <w:r w:rsidR="00751AE4">
              <w:rPr>
                <w:noProof/>
                <w:webHidden/>
              </w:rPr>
              <w:instrText xml:space="preserve"> PAGEREF _Toc211460525 \h </w:instrText>
            </w:r>
            <w:r w:rsidR="00751AE4">
              <w:rPr>
                <w:noProof/>
                <w:webHidden/>
              </w:rPr>
            </w:r>
            <w:r w:rsidR="00751AE4">
              <w:rPr>
                <w:noProof/>
                <w:webHidden/>
              </w:rPr>
              <w:fldChar w:fldCharType="separate"/>
            </w:r>
            <w:r w:rsidR="00751AE4">
              <w:rPr>
                <w:noProof/>
                <w:webHidden/>
              </w:rPr>
              <w:t>7</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26" w:history="1">
            <w:r w:rsidR="00751AE4" w:rsidRPr="00C857DC">
              <w:rPr>
                <w:rStyle w:val="af"/>
                <w:rFonts w:ascii="Times New Roman" w:hAnsi="Times New Roman"/>
                <w:bCs/>
                <w:noProof/>
              </w:rPr>
              <w:t xml:space="preserve">1.3.2 </w:t>
            </w:r>
            <w:r w:rsidR="00751AE4" w:rsidRPr="00C857DC">
              <w:rPr>
                <w:rStyle w:val="af"/>
                <w:rFonts w:ascii="Times New Roman" w:hAnsi="Times New Roman"/>
                <w:bCs/>
                <w:noProof/>
              </w:rPr>
              <w:t>研究方法</w:t>
            </w:r>
            <w:r w:rsidR="00751AE4">
              <w:rPr>
                <w:noProof/>
                <w:webHidden/>
              </w:rPr>
              <w:tab/>
            </w:r>
            <w:r w:rsidR="00751AE4">
              <w:rPr>
                <w:noProof/>
                <w:webHidden/>
              </w:rPr>
              <w:fldChar w:fldCharType="begin"/>
            </w:r>
            <w:r w:rsidR="00751AE4">
              <w:rPr>
                <w:noProof/>
                <w:webHidden/>
              </w:rPr>
              <w:instrText xml:space="preserve"> PAGEREF _Toc211460526 \h </w:instrText>
            </w:r>
            <w:r w:rsidR="00751AE4">
              <w:rPr>
                <w:noProof/>
                <w:webHidden/>
              </w:rPr>
            </w:r>
            <w:r w:rsidR="00751AE4">
              <w:rPr>
                <w:noProof/>
                <w:webHidden/>
              </w:rPr>
              <w:fldChar w:fldCharType="separate"/>
            </w:r>
            <w:r w:rsidR="00751AE4">
              <w:rPr>
                <w:noProof/>
                <w:webHidden/>
              </w:rPr>
              <w:t>8</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27" w:history="1">
            <w:r w:rsidR="00751AE4" w:rsidRPr="00C857DC">
              <w:rPr>
                <w:rStyle w:val="af"/>
                <w:rFonts w:ascii="Times New Roman" w:hAnsi="Times New Roman"/>
                <w:bCs/>
                <w:noProof/>
              </w:rPr>
              <w:t xml:space="preserve">1.4 </w:t>
            </w:r>
            <w:r w:rsidR="00751AE4" w:rsidRPr="00C857DC">
              <w:rPr>
                <w:rStyle w:val="af"/>
                <w:rFonts w:ascii="Times New Roman" w:hAnsi="Times New Roman"/>
                <w:bCs/>
                <w:noProof/>
              </w:rPr>
              <w:t>研究思路与论文框架</w:t>
            </w:r>
            <w:r w:rsidR="00751AE4">
              <w:rPr>
                <w:noProof/>
                <w:webHidden/>
              </w:rPr>
              <w:tab/>
            </w:r>
            <w:r w:rsidR="00751AE4">
              <w:rPr>
                <w:noProof/>
                <w:webHidden/>
              </w:rPr>
              <w:fldChar w:fldCharType="begin"/>
            </w:r>
            <w:r w:rsidR="00751AE4">
              <w:rPr>
                <w:noProof/>
                <w:webHidden/>
              </w:rPr>
              <w:instrText xml:space="preserve"> PAGEREF _Toc211460527 \h </w:instrText>
            </w:r>
            <w:r w:rsidR="00751AE4">
              <w:rPr>
                <w:noProof/>
                <w:webHidden/>
              </w:rPr>
            </w:r>
            <w:r w:rsidR="00751AE4">
              <w:rPr>
                <w:noProof/>
                <w:webHidden/>
              </w:rPr>
              <w:fldChar w:fldCharType="separate"/>
            </w:r>
            <w:r w:rsidR="00751AE4">
              <w:rPr>
                <w:noProof/>
                <w:webHidden/>
              </w:rPr>
              <w:t>9</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28" w:history="1">
            <w:r w:rsidR="00751AE4" w:rsidRPr="00C857DC">
              <w:rPr>
                <w:rStyle w:val="af"/>
                <w:rFonts w:ascii="Times New Roman" w:hAnsi="Times New Roman"/>
                <w:bCs/>
                <w:noProof/>
              </w:rPr>
              <w:t xml:space="preserve">1.4.1 </w:t>
            </w:r>
            <w:r w:rsidR="00751AE4" w:rsidRPr="00C857DC">
              <w:rPr>
                <w:rStyle w:val="af"/>
                <w:rFonts w:ascii="Times New Roman" w:hAnsi="Times New Roman"/>
                <w:bCs/>
                <w:noProof/>
              </w:rPr>
              <w:t>研究思路</w:t>
            </w:r>
            <w:r w:rsidR="00751AE4">
              <w:rPr>
                <w:noProof/>
                <w:webHidden/>
              </w:rPr>
              <w:tab/>
            </w:r>
            <w:r w:rsidR="00751AE4">
              <w:rPr>
                <w:noProof/>
                <w:webHidden/>
              </w:rPr>
              <w:fldChar w:fldCharType="begin"/>
            </w:r>
            <w:r w:rsidR="00751AE4">
              <w:rPr>
                <w:noProof/>
                <w:webHidden/>
              </w:rPr>
              <w:instrText xml:space="preserve"> PAGEREF _Toc211460528 \h </w:instrText>
            </w:r>
            <w:r w:rsidR="00751AE4">
              <w:rPr>
                <w:noProof/>
                <w:webHidden/>
              </w:rPr>
            </w:r>
            <w:r w:rsidR="00751AE4">
              <w:rPr>
                <w:noProof/>
                <w:webHidden/>
              </w:rPr>
              <w:fldChar w:fldCharType="separate"/>
            </w:r>
            <w:r w:rsidR="00751AE4">
              <w:rPr>
                <w:noProof/>
                <w:webHidden/>
              </w:rPr>
              <w:t>9</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29" w:history="1">
            <w:r w:rsidR="00751AE4" w:rsidRPr="00C857DC">
              <w:rPr>
                <w:rStyle w:val="af"/>
                <w:rFonts w:ascii="Times New Roman" w:hAnsi="Times New Roman"/>
                <w:bCs/>
                <w:noProof/>
              </w:rPr>
              <w:t xml:space="preserve">1.4.2 </w:t>
            </w:r>
            <w:r w:rsidR="00751AE4" w:rsidRPr="00C857DC">
              <w:rPr>
                <w:rStyle w:val="af"/>
                <w:rFonts w:ascii="Times New Roman" w:hAnsi="Times New Roman"/>
                <w:bCs/>
                <w:noProof/>
              </w:rPr>
              <w:t>论文框架</w:t>
            </w:r>
            <w:r w:rsidR="00751AE4">
              <w:rPr>
                <w:noProof/>
                <w:webHidden/>
              </w:rPr>
              <w:tab/>
            </w:r>
            <w:r w:rsidR="00751AE4">
              <w:rPr>
                <w:noProof/>
                <w:webHidden/>
              </w:rPr>
              <w:fldChar w:fldCharType="begin"/>
            </w:r>
            <w:r w:rsidR="00751AE4">
              <w:rPr>
                <w:noProof/>
                <w:webHidden/>
              </w:rPr>
              <w:instrText xml:space="preserve"> PAGEREF _Toc211460529 \h </w:instrText>
            </w:r>
            <w:r w:rsidR="00751AE4">
              <w:rPr>
                <w:noProof/>
                <w:webHidden/>
              </w:rPr>
            </w:r>
            <w:r w:rsidR="00751AE4">
              <w:rPr>
                <w:noProof/>
                <w:webHidden/>
              </w:rPr>
              <w:fldChar w:fldCharType="separate"/>
            </w:r>
            <w:r w:rsidR="00751AE4">
              <w:rPr>
                <w:noProof/>
                <w:webHidden/>
              </w:rPr>
              <w:t>9</w:t>
            </w:r>
            <w:r w:rsidR="00751AE4">
              <w:rPr>
                <w:noProof/>
                <w:webHidden/>
              </w:rPr>
              <w:fldChar w:fldCharType="end"/>
            </w:r>
          </w:hyperlink>
        </w:p>
        <w:p w:rsidR="00751AE4" w:rsidRDefault="00871530">
          <w:pPr>
            <w:pStyle w:val="TOC1"/>
            <w:tabs>
              <w:tab w:val="right" w:leader="dot" w:pos="9062"/>
            </w:tabs>
            <w:rPr>
              <w:rFonts w:eastAsiaTheme="minorEastAsia" w:cstheme="minorBidi"/>
              <w:b w:val="0"/>
              <w:bCs w:val="0"/>
              <w:caps w:val="0"/>
              <w:noProof/>
              <w:kern w:val="2"/>
              <w:sz w:val="21"/>
              <w:szCs w:val="24"/>
            </w:rPr>
          </w:pPr>
          <w:hyperlink w:anchor="_Toc211460530" w:history="1">
            <w:r w:rsidR="00751AE4" w:rsidRPr="00C857DC">
              <w:rPr>
                <w:rStyle w:val="af"/>
                <w:noProof/>
              </w:rPr>
              <w:t>第</w:t>
            </w:r>
            <w:r w:rsidR="00751AE4" w:rsidRPr="00C857DC">
              <w:rPr>
                <w:rStyle w:val="af"/>
                <w:noProof/>
              </w:rPr>
              <w:t>2</w:t>
            </w:r>
            <w:r w:rsidR="00751AE4" w:rsidRPr="00C857DC">
              <w:rPr>
                <w:rStyle w:val="af"/>
                <w:noProof/>
              </w:rPr>
              <w:t>章</w:t>
            </w:r>
            <w:r w:rsidR="00751AE4" w:rsidRPr="00C857DC">
              <w:rPr>
                <w:rStyle w:val="af"/>
                <w:noProof/>
              </w:rPr>
              <w:t xml:space="preserve"> </w:t>
            </w:r>
            <w:r w:rsidR="00751AE4" w:rsidRPr="00C857DC">
              <w:rPr>
                <w:rStyle w:val="af"/>
                <w:noProof/>
              </w:rPr>
              <w:t>相关理论方法与文献综述</w:t>
            </w:r>
            <w:r w:rsidR="00751AE4">
              <w:rPr>
                <w:noProof/>
                <w:webHidden/>
              </w:rPr>
              <w:tab/>
            </w:r>
            <w:r w:rsidR="00751AE4">
              <w:rPr>
                <w:noProof/>
                <w:webHidden/>
              </w:rPr>
              <w:fldChar w:fldCharType="begin"/>
            </w:r>
            <w:r w:rsidR="00751AE4">
              <w:rPr>
                <w:noProof/>
                <w:webHidden/>
              </w:rPr>
              <w:instrText xml:space="preserve"> PAGEREF _Toc211460530 \h </w:instrText>
            </w:r>
            <w:r w:rsidR="00751AE4">
              <w:rPr>
                <w:noProof/>
                <w:webHidden/>
              </w:rPr>
            </w:r>
            <w:r w:rsidR="00751AE4">
              <w:rPr>
                <w:noProof/>
                <w:webHidden/>
              </w:rPr>
              <w:fldChar w:fldCharType="separate"/>
            </w:r>
            <w:r w:rsidR="00751AE4">
              <w:rPr>
                <w:noProof/>
                <w:webHidden/>
              </w:rPr>
              <w:t>10</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31" w:history="1">
            <w:r w:rsidR="00751AE4" w:rsidRPr="00C857DC">
              <w:rPr>
                <w:rStyle w:val="af"/>
                <w:rFonts w:ascii="Times New Roman" w:hAnsi="Times New Roman"/>
                <w:bCs/>
                <w:noProof/>
              </w:rPr>
              <w:t xml:space="preserve">2.1 </w:t>
            </w:r>
            <w:r w:rsidR="00751AE4" w:rsidRPr="00C857DC">
              <w:rPr>
                <w:rStyle w:val="af"/>
                <w:rFonts w:ascii="Times New Roman" w:hAnsi="Times New Roman"/>
                <w:bCs/>
                <w:noProof/>
              </w:rPr>
              <w:t>软件开发过程管理基础</w:t>
            </w:r>
            <w:r w:rsidR="00751AE4">
              <w:rPr>
                <w:noProof/>
                <w:webHidden/>
              </w:rPr>
              <w:tab/>
            </w:r>
            <w:r w:rsidR="00751AE4">
              <w:rPr>
                <w:noProof/>
                <w:webHidden/>
              </w:rPr>
              <w:fldChar w:fldCharType="begin"/>
            </w:r>
            <w:r w:rsidR="00751AE4">
              <w:rPr>
                <w:noProof/>
                <w:webHidden/>
              </w:rPr>
              <w:instrText xml:space="preserve"> PAGEREF _Toc211460531 \h </w:instrText>
            </w:r>
            <w:r w:rsidR="00751AE4">
              <w:rPr>
                <w:noProof/>
                <w:webHidden/>
              </w:rPr>
            </w:r>
            <w:r w:rsidR="00751AE4">
              <w:rPr>
                <w:noProof/>
                <w:webHidden/>
              </w:rPr>
              <w:fldChar w:fldCharType="separate"/>
            </w:r>
            <w:r w:rsidR="00751AE4">
              <w:rPr>
                <w:noProof/>
                <w:webHidden/>
              </w:rPr>
              <w:t>10</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32" w:history="1">
            <w:r w:rsidR="00751AE4" w:rsidRPr="00C857DC">
              <w:rPr>
                <w:rStyle w:val="af"/>
                <w:rFonts w:ascii="Times New Roman" w:hAnsi="Times New Roman"/>
                <w:bCs/>
                <w:noProof/>
              </w:rPr>
              <w:t>2.1.1 CMMI</w:t>
            </w:r>
            <w:r w:rsidR="00751AE4" w:rsidRPr="00C857DC">
              <w:rPr>
                <w:rStyle w:val="af"/>
                <w:rFonts w:ascii="Times New Roman" w:hAnsi="Times New Roman"/>
                <w:bCs/>
                <w:noProof/>
              </w:rPr>
              <w:t>与</w:t>
            </w:r>
            <w:r w:rsidR="00751AE4" w:rsidRPr="00C857DC">
              <w:rPr>
                <w:rStyle w:val="af"/>
                <w:rFonts w:ascii="Times New Roman" w:hAnsi="Times New Roman"/>
                <w:bCs/>
                <w:noProof/>
              </w:rPr>
              <w:t>ISO9001</w:t>
            </w:r>
            <w:r w:rsidR="00751AE4">
              <w:rPr>
                <w:noProof/>
                <w:webHidden/>
              </w:rPr>
              <w:tab/>
            </w:r>
            <w:r w:rsidR="00751AE4">
              <w:rPr>
                <w:noProof/>
                <w:webHidden/>
              </w:rPr>
              <w:fldChar w:fldCharType="begin"/>
            </w:r>
            <w:r w:rsidR="00751AE4">
              <w:rPr>
                <w:noProof/>
                <w:webHidden/>
              </w:rPr>
              <w:instrText xml:space="preserve"> PAGEREF _Toc211460532 \h </w:instrText>
            </w:r>
            <w:r w:rsidR="00751AE4">
              <w:rPr>
                <w:noProof/>
                <w:webHidden/>
              </w:rPr>
            </w:r>
            <w:r w:rsidR="00751AE4">
              <w:rPr>
                <w:noProof/>
                <w:webHidden/>
              </w:rPr>
              <w:fldChar w:fldCharType="separate"/>
            </w:r>
            <w:r w:rsidR="00751AE4">
              <w:rPr>
                <w:noProof/>
                <w:webHidden/>
              </w:rPr>
              <w:t>10</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33" w:history="1">
            <w:r w:rsidR="00751AE4" w:rsidRPr="00C857DC">
              <w:rPr>
                <w:rStyle w:val="af"/>
                <w:rFonts w:ascii="Times New Roman" w:hAnsi="Times New Roman"/>
                <w:bCs/>
                <w:noProof/>
              </w:rPr>
              <w:t xml:space="preserve">2.1.3 </w:t>
            </w:r>
            <w:r w:rsidR="00751AE4" w:rsidRPr="00C857DC">
              <w:rPr>
                <w:rStyle w:val="af"/>
                <w:rFonts w:ascii="Times New Roman" w:hAnsi="Times New Roman"/>
                <w:bCs/>
                <w:noProof/>
              </w:rPr>
              <w:t>敏捷开发与价值流映射</w:t>
            </w:r>
            <w:r w:rsidR="00751AE4">
              <w:rPr>
                <w:noProof/>
                <w:webHidden/>
              </w:rPr>
              <w:tab/>
            </w:r>
            <w:r w:rsidR="00751AE4">
              <w:rPr>
                <w:noProof/>
                <w:webHidden/>
              </w:rPr>
              <w:fldChar w:fldCharType="begin"/>
            </w:r>
            <w:r w:rsidR="00751AE4">
              <w:rPr>
                <w:noProof/>
                <w:webHidden/>
              </w:rPr>
              <w:instrText xml:space="preserve"> PAGEREF _Toc211460533 \h </w:instrText>
            </w:r>
            <w:r w:rsidR="00751AE4">
              <w:rPr>
                <w:noProof/>
                <w:webHidden/>
              </w:rPr>
            </w:r>
            <w:r w:rsidR="00751AE4">
              <w:rPr>
                <w:noProof/>
                <w:webHidden/>
              </w:rPr>
              <w:fldChar w:fldCharType="separate"/>
            </w:r>
            <w:r w:rsidR="00751AE4">
              <w:rPr>
                <w:noProof/>
                <w:webHidden/>
              </w:rPr>
              <w:t>12</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34" w:history="1">
            <w:r w:rsidR="00751AE4" w:rsidRPr="00C857DC">
              <w:rPr>
                <w:rStyle w:val="af"/>
                <w:rFonts w:ascii="Times New Roman" w:hAnsi="Times New Roman"/>
                <w:bCs/>
                <w:noProof/>
              </w:rPr>
              <w:t xml:space="preserve">2.1.3 </w:t>
            </w:r>
            <w:r w:rsidR="00751AE4" w:rsidRPr="00C857DC">
              <w:rPr>
                <w:rStyle w:val="af"/>
                <w:rFonts w:ascii="Times New Roman" w:hAnsi="Times New Roman"/>
                <w:bCs/>
                <w:noProof/>
              </w:rPr>
              <w:t>持续交付与工程效能度量</w:t>
            </w:r>
            <w:r w:rsidR="00751AE4">
              <w:rPr>
                <w:noProof/>
                <w:webHidden/>
              </w:rPr>
              <w:tab/>
            </w:r>
            <w:r w:rsidR="00751AE4">
              <w:rPr>
                <w:noProof/>
                <w:webHidden/>
              </w:rPr>
              <w:fldChar w:fldCharType="begin"/>
            </w:r>
            <w:r w:rsidR="00751AE4">
              <w:rPr>
                <w:noProof/>
                <w:webHidden/>
              </w:rPr>
              <w:instrText xml:space="preserve"> PAGEREF _Toc211460534 \h </w:instrText>
            </w:r>
            <w:r w:rsidR="00751AE4">
              <w:rPr>
                <w:noProof/>
                <w:webHidden/>
              </w:rPr>
            </w:r>
            <w:r w:rsidR="00751AE4">
              <w:rPr>
                <w:noProof/>
                <w:webHidden/>
              </w:rPr>
              <w:fldChar w:fldCharType="separate"/>
            </w:r>
            <w:r w:rsidR="00751AE4">
              <w:rPr>
                <w:noProof/>
                <w:webHidden/>
              </w:rPr>
              <w:t>15</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35" w:history="1">
            <w:r w:rsidR="00751AE4" w:rsidRPr="00C857DC">
              <w:rPr>
                <w:rStyle w:val="af"/>
                <w:rFonts w:ascii="Times New Roman" w:hAnsi="Times New Roman"/>
                <w:bCs/>
                <w:noProof/>
              </w:rPr>
              <w:t xml:space="preserve">2.2 </w:t>
            </w:r>
            <w:r w:rsidR="00751AE4" w:rsidRPr="00C857DC">
              <w:rPr>
                <w:rStyle w:val="af"/>
                <w:rFonts w:ascii="Times New Roman" w:hAnsi="Times New Roman"/>
                <w:bCs/>
                <w:noProof/>
              </w:rPr>
              <w:t>安全工程理论</w:t>
            </w:r>
            <w:r w:rsidR="00751AE4">
              <w:rPr>
                <w:noProof/>
                <w:webHidden/>
              </w:rPr>
              <w:tab/>
            </w:r>
            <w:r w:rsidR="00751AE4">
              <w:rPr>
                <w:noProof/>
                <w:webHidden/>
              </w:rPr>
              <w:fldChar w:fldCharType="begin"/>
            </w:r>
            <w:r w:rsidR="00751AE4">
              <w:rPr>
                <w:noProof/>
                <w:webHidden/>
              </w:rPr>
              <w:instrText xml:space="preserve"> PAGEREF _Toc211460535 \h </w:instrText>
            </w:r>
            <w:r w:rsidR="00751AE4">
              <w:rPr>
                <w:noProof/>
                <w:webHidden/>
              </w:rPr>
            </w:r>
            <w:r w:rsidR="00751AE4">
              <w:rPr>
                <w:noProof/>
                <w:webHidden/>
              </w:rPr>
              <w:fldChar w:fldCharType="separate"/>
            </w:r>
            <w:r w:rsidR="00751AE4">
              <w:rPr>
                <w:noProof/>
                <w:webHidden/>
              </w:rPr>
              <w:t>17</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36" w:history="1">
            <w:r w:rsidR="00751AE4" w:rsidRPr="00C857DC">
              <w:rPr>
                <w:rStyle w:val="af"/>
                <w:rFonts w:ascii="Times New Roman" w:hAnsi="Times New Roman"/>
                <w:bCs/>
                <w:noProof/>
              </w:rPr>
              <w:t xml:space="preserve">2.2.2 </w:t>
            </w:r>
            <w:r w:rsidR="00751AE4" w:rsidRPr="00C857DC">
              <w:rPr>
                <w:rStyle w:val="af"/>
                <w:rFonts w:ascii="Times New Roman" w:hAnsi="Times New Roman"/>
                <w:bCs/>
                <w:noProof/>
              </w:rPr>
              <w:t>站点可靠性工程</w:t>
            </w:r>
            <w:r w:rsidR="00751AE4" w:rsidRPr="00C857DC">
              <w:rPr>
                <w:rStyle w:val="af"/>
                <w:rFonts w:ascii="Times New Roman" w:hAnsi="Times New Roman"/>
                <w:bCs/>
                <w:noProof/>
              </w:rPr>
              <w:t>SRE</w:t>
            </w:r>
            <w:r w:rsidR="00751AE4" w:rsidRPr="00C857DC">
              <w:rPr>
                <w:rStyle w:val="af"/>
                <w:rFonts w:ascii="Times New Roman" w:hAnsi="Times New Roman"/>
                <w:bCs/>
                <w:noProof/>
              </w:rPr>
              <w:t>与智能运维</w:t>
            </w:r>
            <w:r w:rsidR="00751AE4" w:rsidRPr="00C857DC">
              <w:rPr>
                <w:rStyle w:val="af"/>
                <w:rFonts w:ascii="Times New Roman" w:hAnsi="Times New Roman"/>
                <w:bCs/>
                <w:noProof/>
              </w:rPr>
              <w:t>AIOps</w:t>
            </w:r>
            <w:r w:rsidR="00751AE4">
              <w:rPr>
                <w:noProof/>
                <w:webHidden/>
              </w:rPr>
              <w:tab/>
            </w:r>
            <w:r w:rsidR="00751AE4">
              <w:rPr>
                <w:noProof/>
                <w:webHidden/>
              </w:rPr>
              <w:fldChar w:fldCharType="begin"/>
            </w:r>
            <w:r w:rsidR="00751AE4">
              <w:rPr>
                <w:noProof/>
                <w:webHidden/>
              </w:rPr>
              <w:instrText xml:space="preserve"> PAGEREF _Toc211460536 \h </w:instrText>
            </w:r>
            <w:r w:rsidR="00751AE4">
              <w:rPr>
                <w:noProof/>
                <w:webHidden/>
              </w:rPr>
            </w:r>
            <w:r w:rsidR="00751AE4">
              <w:rPr>
                <w:noProof/>
                <w:webHidden/>
              </w:rPr>
              <w:fldChar w:fldCharType="separate"/>
            </w:r>
            <w:r w:rsidR="00751AE4">
              <w:rPr>
                <w:noProof/>
                <w:webHidden/>
              </w:rPr>
              <w:t>19</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37" w:history="1">
            <w:r w:rsidR="00751AE4" w:rsidRPr="00C857DC">
              <w:rPr>
                <w:rStyle w:val="af"/>
                <w:rFonts w:ascii="Times New Roman" w:hAnsi="Times New Roman"/>
                <w:bCs/>
                <w:noProof/>
              </w:rPr>
              <w:t xml:space="preserve">2.2.3 </w:t>
            </w:r>
            <w:r w:rsidR="00751AE4" w:rsidRPr="00C857DC">
              <w:rPr>
                <w:rStyle w:val="af"/>
                <w:rFonts w:ascii="Times New Roman" w:hAnsi="Times New Roman"/>
                <w:bCs/>
                <w:noProof/>
              </w:rPr>
              <w:t>金融科技合规性管理方法</w:t>
            </w:r>
            <w:r w:rsidR="00751AE4">
              <w:rPr>
                <w:noProof/>
                <w:webHidden/>
              </w:rPr>
              <w:tab/>
            </w:r>
            <w:r w:rsidR="00751AE4">
              <w:rPr>
                <w:noProof/>
                <w:webHidden/>
              </w:rPr>
              <w:fldChar w:fldCharType="begin"/>
            </w:r>
            <w:r w:rsidR="00751AE4">
              <w:rPr>
                <w:noProof/>
                <w:webHidden/>
              </w:rPr>
              <w:instrText xml:space="preserve"> PAGEREF _Toc211460537 \h </w:instrText>
            </w:r>
            <w:r w:rsidR="00751AE4">
              <w:rPr>
                <w:noProof/>
                <w:webHidden/>
              </w:rPr>
            </w:r>
            <w:r w:rsidR="00751AE4">
              <w:rPr>
                <w:noProof/>
                <w:webHidden/>
              </w:rPr>
              <w:fldChar w:fldCharType="separate"/>
            </w:r>
            <w:r w:rsidR="00751AE4">
              <w:rPr>
                <w:noProof/>
                <w:webHidden/>
              </w:rPr>
              <w:t>20</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38" w:history="1">
            <w:r w:rsidR="00751AE4" w:rsidRPr="00C857DC">
              <w:rPr>
                <w:rStyle w:val="af"/>
                <w:rFonts w:ascii="Times New Roman" w:hAnsi="Times New Roman"/>
                <w:bCs/>
                <w:noProof/>
              </w:rPr>
              <w:t>2.3</w:t>
            </w:r>
            <w:r w:rsidR="00751AE4" w:rsidRPr="00C857DC">
              <w:rPr>
                <w:rStyle w:val="af"/>
                <w:rFonts w:ascii="Times New Roman" w:hAnsi="Times New Roman"/>
                <w:bCs/>
                <w:noProof/>
              </w:rPr>
              <w:t>文献述评与研究空白</w:t>
            </w:r>
            <w:r w:rsidR="00751AE4">
              <w:rPr>
                <w:noProof/>
                <w:webHidden/>
              </w:rPr>
              <w:tab/>
            </w:r>
            <w:r w:rsidR="00751AE4">
              <w:rPr>
                <w:noProof/>
                <w:webHidden/>
              </w:rPr>
              <w:fldChar w:fldCharType="begin"/>
            </w:r>
            <w:r w:rsidR="00751AE4">
              <w:rPr>
                <w:noProof/>
                <w:webHidden/>
              </w:rPr>
              <w:instrText xml:space="preserve"> PAGEREF _Toc211460538 \h </w:instrText>
            </w:r>
            <w:r w:rsidR="00751AE4">
              <w:rPr>
                <w:noProof/>
                <w:webHidden/>
              </w:rPr>
            </w:r>
            <w:r w:rsidR="00751AE4">
              <w:rPr>
                <w:noProof/>
                <w:webHidden/>
              </w:rPr>
              <w:fldChar w:fldCharType="separate"/>
            </w:r>
            <w:r w:rsidR="00751AE4">
              <w:rPr>
                <w:noProof/>
                <w:webHidden/>
              </w:rPr>
              <w:t>22</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39" w:history="1">
            <w:r w:rsidR="00751AE4" w:rsidRPr="00C857DC">
              <w:rPr>
                <w:rStyle w:val="af"/>
                <w:rFonts w:ascii="Times New Roman" w:hAnsi="Times New Roman"/>
                <w:bCs/>
                <w:noProof/>
              </w:rPr>
              <w:t xml:space="preserve">2.3.2 </w:t>
            </w:r>
            <w:r w:rsidR="00751AE4" w:rsidRPr="00C857DC">
              <w:rPr>
                <w:rStyle w:val="af"/>
                <w:rFonts w:ascii="Times New Roman" w:hAnsi="Times New Roman"/>
                <w:bCs/>
                <w:noProof/>
              </w:rPr>
              <w:t>现有理论对金融科技场景的适配局限</w:t>
            </w:r>
            <w:r w:rsidR="00751AE4">
              <w:rPr>
                <w:noProof/>
                <w:webHidden/>
              </w:rPr>
              <w:tab/>
            </w:r>
            <w:r w:rsidR="00751AE4">
              <w:rPr>
                <w:noProof/>
                <w:webHidden/>
              </w:rPr>
              <w:fldChar w:fldCharType="begin"/>
            </w:r>
            <w:r w:rsidR="00751AE4">
              <w:rPr>
                <w:noProof/>
                <w:webHidden/>
              </w:rPr>
              <w:instrText xml:space="preserve"> PAGEREF _Toc211460539 \h </w:instrText>
            </w:r>
            <w:r w:rsidR="00751AE4">
              <w:rPr>
                <w:noProof/>
                <w:webHidden/>
              </w:rPr>
            </w:r>
            <w:r w:rsidR="00751AE4">
              <w:rPr>
                <w:noProof/>
                <w:webHidden/>
              </w:rPr>
              <w:fldChar w:fldCharType="separate"/>
            </w:r>
            <w:r w:rsidR="00751AE4">
              <w:rPr>
                <w:noProof/>
                <w:webHidden/>
              </w:rPr>
              <w:t>23</w:t>
            </w:r>
            <w:r w:rsidR="00751AE4">
              <w:rPr>
                <w:noProof/>
                <w:webHidden/>
              </w:rPr>
              <w:fldChar w:fldCharType="end"/>
            </w:r>
          </w:hyperlink>
        </w:p>
        <w:p w:rsidR="00751AE4" w:rsidRDefault="00871530">
          <w:pPr>
            <w:pStyle w:val="TOC1"/>
            <w:tabs>
              <w:tab w:val="right" w:leader="dot" w:pos="9062"/>
            </w:tabs>
            <w:rPr>
              <w:rFonts w:eastAsiaTheme="minorEastAsia" w:cstheme="minorBidi"/>
              <w:b w:val="0"/>
              <w:bCs w:val="0"/>
              <w:caps w:val="0"/>
              <w:noProof/>
              <w:kern w:val="2"/>
              <w:sz w:val="21"/>
              <w:szCs w:val="24"/>
            </w:rPr>
          </w:pPr>
          <w:hyperlink w:anchor="_Toc211460540" w:history="1">
            <w:r w:rsidR="00751AE4" w:rsidRPr="00C857DC">
              <w:rPr>
                <w:rStyle w:val="af"/>
                <w:noProof/>
              </w:rPr>
              <w:t>第</w:t>
            </w:r>
            <w:r w:rsidR="00751AE4" w:rsidRPr="00C857DC">
              <w:rPr>
                <w:rStyle w:val="af"/>
                <w:noProof/>
              </w:rPr>
              <w:t>3</w:t>
            </w:r>
            <w:r w:rsidR="00751AE4" w:rsidRPr="00C857DC">
              <w:rPr>
                <w:rStyle w:val="af"/>
                <w:noProof/>
              </w:rPr>
              <w:t>章</w:t>
            </w:r>
            <w:r w:rsidR="00751AE4" w:rsidRPr="00C857DC">
              <w:rPr>
                <w:rStyle w:val="af"/>
                <w:noProof/>
              </w:rPr>
              <w:t xml:space="preserve"> H</w:t>
            </w:r>
            <w:r w:rsidR="00751AE4" w:rsidRPr="00C857DC">
              <w:rPr>
                <w:rStyle w:val="af"/>
                <w:noProof/>
              </w:rPr>
              <w:t>公司软件开发过程现状与主要问题</w:t>
            </w:r>
            <w:r w:rsidR="00751AE4">
              <w:rPr>
                <w:noProof/>
                <w:webHidden/>
              </w:rPr>
              <w:tab/>
            </w:r>
            <w:r w:rsidR="00751AE4">
              <w:rPr>
                <w:noProof/>
                <w:webHidden/>
              </w:rPr>
              <w:fldChar w:fldCharType="begin"/>
            </w:r>
            <w:r w:rsidR="00751AE4">
              <w:rPr>
                <w:noProof/>
                <w:webHidden/>
              </w:rPr>
              <w:instrText xml:space="preserve"> PAGEREF _Toc211460540 \h </w:instrText>
            </w:r>
            <w:r w:rsidR="00751AE4">
              <w:rPr>
                <w:noProof/>
                <w:webHidden/>
              </w:rPr>
            </w:r>
            <w:r w:rsidR="00751AE4">
              <w:rPr>
                <w:noProof/>
                <w:webHidden/>
              </w:rPr>
              <w:fldChar w:fldCharType="separate"/>
            </w:r>
            <w:r w:rsidR="00751AE4">
              <w:rPr>
                <w:noProof/>
                <w:webHidden/>
              </w:rPr>
              <w:t>26</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41" w:history="1">
            <w:r w:rsidR="00751AE4" w:rsidRPr="00C857DC">
              <w:rPr>
                <w:rStyle w:val="af"/>
                <w:rFonts w:ascii="Times New Roman" w:hAnsi="Times New Roman"/>
                <w:bCs/>
                <w:noProof/>
              </w:rPr>
              <w:t xml:space="preserve">3.1 </w:t>
            </w:r>
            <w:r w:rsidR="00751AE4" w:rsidRPr="00C857DC">
              <w:rPr>
                <w:rStyle w:val="af"/>
                <w:rFonts w:ascii="Times New Roman" w:hAnsi="Times New Roman"/>
                <w:bCs/>
                <w:noProof/>
              </w:rPr>
              <w:t>企业背景与行业特征</w:t>
            </w:r>
            <w:r w:rsidR="00751AE4">
              <w:rPr>
                <w:noProof/>
                <w:webHidden/>
              </w:rPr>
              <w:tab/>
            </w:r>
            <w:r w:rsidR="00751AE4">
              <w:rPr>
                <w:noProof/>
                <w:webHidden/>
              </w:rPr>
              <w:fldChar w:fldCharType="begin"/>
            </w:r>
            <w:r w:rsidR="00751AE4">
              <w:rPr>
                <w:noProof/>
                <w:webHidden/>
              </w:rPr>
              <w:instrText xml:space="preserve"> PAGEREF _Toc211460541 \h </w:instrText>
            </w:r>
            <w:r w:rsidR="00751AE4">
              <w:rPr>
                <w:noProof/>
                <w:webHidden/>
              </w:rPr>
            </w:r>
            <w:r w:rsidR="00751AE4">
              <w:rPr>
                <w:noProof/>
                <w:webHidden/>
              </w:rPr>
              <w:fldChar w:fldCharType="separate"/>
            </w:r>
            <w:r w:rsidR="00751AE4">
              <w:rPr>
                <w:noProof/>
                <w:webHidden/>
              </w:rPr>
              <w:t>26</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42" w:history="1">
            <w:r w:rsidR="00751AE4" w:rsidRPr="00C857DC">
              <w:rPr>
                <w:rStyle w:val="af"/>
                <w:rFonts w:ascii="Times New Roman" w:hAnsi="Times New Roman"/>
                <w:bCs/>
                <w:noProof/>
              </w:rPr>
              <w:t>3.1.1 H</w:t>
            </w:r>
            <w:r w:rsidR="00751AE4" w:rsidRPr="00C857DC">
              <w:rPr>
                <w:rStyle w:val="af"/>
                <w:rFonts w:ascii="Times New Roman" w:hAnsi="Times New Roman"/>
                <w:bCs/>
                <w:noProof/>
              </w:rPr>
              <w:t>公司的组织架构</w:t>
            </w:r>
            <w:r w:rsidR="00751AE4">
              <w:rPr>
                <w:noProof/>
                <w:webHidden/>
              </w:rPr>
              <w:tab/>
            </w:r>
            <w:r w:rsidR="00751AE4">
              <w:rPr>
                <w:noProof/>
                <w:webHidden/>
              </w:rPr>
              <w:fldChar w:fldCharType="begin"/>
            </w:r>
            <w:r w:rsidR="00751AE4">
              <w:rPr>
                <w:noProof/>
                <w:webHidden/>
              </w:rPr>
              <w:instrText xml:space="preserve"> PAGEREF _Toc211460542 \h </w:instrText>
            </w:r>
            <w:r w:rsidR="00751AE4">
              <w:rPr>
                <w:noProof/>
                <w:webHidden/>
              </w:rPr>
            </w:r>
            <w:r w:rsidR="00751AE4">
              <w:rPr>
                <w:noProof/>
                <w:webHidden/>
              </w:rPr>
              <w:fldChar w:fldCharType="separate"/>
            </w:r>
            <w:r w:rsidR="00751AE4">
              <w:rPr>
                <w:noProof/>
                <w:webHidden/>
              </w:rPr>
              <w:t>26</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43" w:history="1">
            <w:r w:rsidR="00751AE4" w:rsidRPr="00C857DC">
              <w:rPr>
                <w:rStyle w:val="af"/>
                <w:rFonts w:ascii="Times New Roman" w:hAnsi="Times New Roman"/>
                <w:bCs/>
                <w:noProof/>
              </w:rPr>
              <w:t>3.1.2 H</w:t>
            </w:r>
            <w:r w:rsidR="00751AE4" w:rsidRPr="00C857DC">
              <w:rPr>
                <w:rStyle w:val="af"/>
                <w:rFonts w:ascii="Times New Roman" w:hAnsi="Times New Roman"/>
                <w:bCs/>
                <w:noProof/>
              </w:rPr>
              <w:t>公司业务定位与技术生态</w:t>
            </w:r>
            <w:r w:rsidR="00751AE4">
              <w:rPr>
                <w:noProof/>
                <w:webHidden/>
              </w:rPr>
              <w:tab/>
            </w:r>
            <w:r w:rsidR="00751AE4">
              <w:rPr>
                <w:noProof/>
                <w:webHidden/>
              </w:rPr>
              <w:fldChar w:fldCharType="begin"/>
            </w:r>
            <w:r w:rsidR="00751AE4">
              <w:rPr>
                <w:noProof/>
                <w:webHidden/>
              </w:rPr>
              <w:instrText xml:space="preserve"> PAGEREF _Toc211460543 \h </w:instrText>
            </w:r>
            <w:r w:rsidR="00751AE4">
              <w:rPr>
                <w:noProof/>
                <w:webHidden/>
              </w:rPr>
            </w:r>
            <w:r w:rsidR="00751AE4">
              <w:rPr>
                <w:noProof/>
                <w:webHidden/>
              </w:rPr>
              <w:fldChar w:fldCharType="separate"/>
            </w:r>
            <w:r w:rsidR="00751AE4">
              <w:rPr>
                <w:noProof/>
                <w:webHidden/>
              </w:rPr>
              <w:t>28</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44" w:history="1">
            <w:r w:rsidR="00751AE4" w:rsidRPr="00C857DC">
              <w:rPr>
                <w:rStyle w:val="af"/>
                <w:rFonts w:ascii="Times New Roman" w:hAnsi="Times New Roman"/>
                <w:bCs/>
                <w:noProof/>
              </w:rPr>
              <w:t xml:space="preserve">3.1.3 </w:t>
            </w:r>
            <w:r w:rsidR="00751AE4" w:rsidRPr="00C857DC">
              <w:rPr>
                <w:rStyle w:val="af"/>
                <w:rFonts w:ascii="Times New Roman" w:hAnsi="Times New Roman"/>
                <w:bCs/>
                <w:noProof/>
              </w:rPr>
              <w:t>金融科技产品线布局特征</w:t>
            </w:r>
            <w:r w:rsidR="00751AE4">
              <w:rPr>
                <w:noProof/>
                <w:webHidden/>
              </w:rPr>
              <w:tab/>
            </w:r>
            <w:r w:rsidR="00751AE4">
              <w:rPr>
                <w:noProof/>
                <w:webHidden/>
              </w:rPr>
              <w:fldChar w:fldCharType="begin"/>
            </w:r>
            <w:r w:rsidR="00751AE4">
              <w:rPr>
                <w:noProof/>
                <w:webHidden/>
              </w:rPr>
              <w:instrText xml:space="preserve"> PAGEREF _Toc211460544 \h </w:instrText>
            </w:r>
            <w:r w:rsidR="00751AE4">
              <w:rPr>
                <w:noProof/>
                <w:webHidden/>
              </w:rPr>
            </w:r>
            <w:r w:rsidR="00751AE4">
              <w:rPr>
                <w:noProof/>
                <w:webHidden/>
              </w:rPr>
              <w:fldChar w:fldCharType="separate"/>
            </w:r>
            <w:r w:rsidR="00751AE4">
              <w:rPr>
                <w:noProof/>
                <w:webHidden/>
              </w:rPr>
              <w:t>29</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45" w:history="1">
            <w:r w:rsidR="00751AE4" w:rsidRPr="00C857DC">
              <w:rPr>
                <w:rStyle w:val="af"/>
                <w:rFonts w:ascii="Times New Roman" w:hAnsi="Times New Roman"/>
                <w:bCs/>
                <w:noProof/>
              </w:rPr>
              <w:t>3.1.4 H</w:t>
            </w:r>
            <w:r w:rsidR="00751AE4" w:rsidRPr="00C857DC">
              <w:rPr>
                <w:rStyle w:val="af"/>
                <w:rFonts w:ascii="Times New Roman" w:hAnsi="Times New Roman"/>
                <w:bCs/>
                <w:noProof/>
              </w:rPr>
              <w:t>公司软件开发过程现状</w:t>
            </w:r>
            <w:r w:rsidR="00751AE4">
              <w:rPr>
                <w:noProof/>
                <w:webHidden/>
              </w:rPr>
              <w:tab/>
            </w:r>
            <w:r w:rsidR="00751AE4">
              <w:rPr>
                <w:noProof/>
                <w:webHidden/>
              </w:rPr>
              <w:fldChar w:fldCharType="begin"/>
            </w:r>
            <w:r w:rsidR="00751AE4">
              <w:rPr>
                <w:noProof/>
                <w:webHidden/>
              </w:rPr>
              <w:instrText xml:space="preserve"> PAGEREF _Toc211460545 \h </w:instrText>
            </w:r>
            <w:r w:rsidR="00751AE4">
              <w:rPr>
                <w:noProof/>
                <w:webHidden/>
              </w:rPr>
            </w:r>
            <w:r w:rsidR="00751AE4">
              <w:rPr>
                <w:noProof/>
                <w:webHidden/>
              </w:rPr>
              <w:fldChar w:fldCharType="separate"/>
            </w:r>
            <w:r w:rsidR="00751AE4">
              <w:rPr>
                <w:noProof/>
                <w:webHidden/>
              </w:rPr>
              <w:t>30</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46" w:history="1">
            <w:r w:rsidR="00751AE4" w:rsidRPr="00C857DC">
              <w:rPr>
                <w:rStyle w:val="af"/>
                <w:rFonts w:ascii="Times New Roman" w:hAnsi="Times New Roman"/>
                <w:bCs/>
                <w:noProof/>
              </w:rPr>
              <w:t>3.2 H</w:t>
            </w:r>
            <w:r w:rsidR="00751AE4" w:rsidRPr="00C857DC">
              <w:rPr>
                <w:rStyle w:val="af"/>
                <w:rFonts w:ascii="Times New Roman" w:hAnsi="Times New Roman"/>
                <w:bCs/>
                <w:noProof/>
              </w:rPr>
              <w:t>公司软件开发过程的能力评估</w:t>
            </w:r>
            <w:r w:rsidR="00751AE4">
              <w:rPr>
                <w:noProof/>
                <w:webHidden/>
              </w:rPr>
              <w:tab/>
            </w:r>
            <w:r w:rsidR="00751AE4">
              <w:rPr>
                <w:noProof/>
                <w:webHidden/>
              </w:rPr>
              <w:fldChar w:fldCharType="begin"/>
            </w:r>
            <w:r w:rsidR="00751AE4">
              <w:rPr>
                <w:noProof/>
                <w:webHidden/>
              </w:rPr>
              <w:instrText xml:space="preserve"> PAGEREF _Toc211460546 \h </w:instrText>
            </w:r>
            <w:r w:rsidR="00751AE4">
              <w:rPr>
                <w:noProof/>
                <w:webHidden/>
              </w:rPr>
            </w:r>
            <w:r w:rsidR="00751AE4">
              <w:rPr>
                <w:noProof/>
                <w:webHidden/>
              </w:rPr>
              <w:fldChar w:fldCharType="separate"/>
            </w:r>
            <w:r w:rsidR="00751AE4">
              <w:rPr>
                <w:noProof/>
                <w:webHidden/>
              </w:rPr>
              <w:t>32</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47" w:history="1">
            <w:r w:rsidR="00751AE4" w:rsidRPr="00C857DC">
              <w:rPr>
                <w:rStyle w:val="af"/>
                <w:rFonts w:ascii="Times New Roman" w:hAnsi="Times New Roman"/>
                <w:bCs/>
                <w:noProof/>
              </w:rPr>
              <w:t xml:space="preserve">3.2.1 </w:t>
            </w:r>
            <w:r w:rsidR="00751AE4" w:rsidRPr="00C857DC">
              <w:rPr>
                <w:rStyle w:val="af"/>
                <w:rFonts w:ascii="Times New Roman" w:hAnsi="Times New Roman"/>
                <w:bCs/>
                <w:noProof/>
              </w:rPr>
              <w:t>需求管理效能缺口量化分析</w:t>
            </w:r>
            <w:r w:rsidR="00751AE4">
              <w:rPr>
                <w:noProof/>
                <w:webHidden/>
              </w:rPr>
              <w:tab/>
            </w:r>
            <w:r w:rsidR="00751AE4">
              <w:rPr>
                <w:noProof/>
                <w:webHidden/>
              </w:rPr>
              <w:fldChar w:fldCharType="begin"/>
            </w:r>
            <w:r w:rsidR="00751AE4">
              <w:rPr>
                <w:noProof/>
                <w:webHidden/>
              </w:rPr>
              <w:instrText xml:space="preserve"> PAGEREF _Toc211460547 \h </w:instrText>
            </w:r>
            <w:r w:rsidR="00751AE4">
              <w:rPr>
                <w:noProof/>
                <w:webHidden/>
              </w:rPr>
            </w:r>
            <w:r w:rsidR="00751AE4">
              <w:rPr>
                <w:noProof/>
                <w:webHidden/>
              </w:rPr>
              <w:fldChar w:fldCharType="separate"/>
            </w:r>
            <w:r w:rsidR="00751AE4">
              <w:rPr>
                <w:noProof/>
                <w:webHidden/>
              </w:rPr>
              <w:t>32</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48" w:history="1">
            <w:r w:rsidR="00751AE4" w:rsidRPr="00C857DC">
              <w:rPr>
                <w:rStyle w:val="af"/>
                <w:rFonts w:ascii="Times New Roman" w:hAnsi="Times New Roman"/>
                <w:bCs/>
                <w:noProof/>
              </w:rPr>
              <w:t xml:space="preserve">3.2.2 </w:t>
            </w:r>
            <w:r w:rsidR="00751AE4" w:rsidRPr="00C857DC">
              <w:rPr>
                <w:rStyle w:val="af"/>
                <w:rFonts w:ascii="Times New Roman" w:hAnsi="Times New Roman"/>
                <w:bCs/>
                <w:noProof/>
              </w:rPr>
              <w:t>质量保障体系缺陷识别</w:t>
            </w:r>
            <w:r w:rsidR="00751AE4">
              <w:rPr>
                <w:noProof/>
                <w:webHidden/>
              </w:rPr>
              <w:tab/>
            </w:r>
            <w:r w:rsidR="00751AE4">
              <w:rPr>
                <w:noProof/>
                <w:webHidden/>
              </w:rPr>
              <w:fldChar w:fldCharType="begin"/>
            </w:r>
            <w:r w:rsidR="00751AE4">
              <w:rPr>
                <w:noProof/>
                <w:webHidden/>
              </w:rPr>
              <w:instrText xml:space="preserve"> PAGEREF _Toc211460548 \h </w:instrText>
            </w:r>
            <w:r w:rsidR="00751AE4">
              <w:rPr>
                <w:noProof/>
                <w:webHidden/>
              </w:rPr>
            </w:r>
            <w:r w:rsidR="00751AE4">
              <w:rPr>
                <w:noProof/>
                <w:webHidden/>
              </w:rPr>
              <w:fldChar w:fldCharType="separate"/>
            </w:r>
            <w:r w:rsidR="00751AE4">
              <w:rPr>
                <w:noProof/>
                <w:webHidden/>
              </w:rPr>
              <w:t>33</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49" w:history="1">
            <w:r w:rsidR="00751AE4" w:rsidRPr="00C857DC">
              <w:rPr>
                <w:rStyle w:val="af"/>
                <w:rFonts w:ascii="Times New Roman" w:hAnsi="Times New Roman"/>
                <w:bCs/>
                <w:noProof/>
              </w:rPr>
              <w:t xml:space="preserve">3.2.3 </w:t>
            </w:r>
            <w:r w:rsidR="00751AE4" w:rsidRPr="00C857DC">
              <w:rPr>
                <w:rStyle w:val="af"/>
                <w:rFonts w:ascii="Times New Roman" w:hAnsi="Times New Roman"/>
                <w:bCs/>
                <w:noProof/>
              </w:rPr>
              <w:t>安全检测滞后性实证研究</w:t>
            </w:r>
            <w:r w:rsidR="00751AE4">
              <w:rPr>
                <w:noProof/>
                <w:webHidden/>
              </w:rPr>
              <w:tab/>
            </w:r>
            <w:r w:rsidR="00751AE4">
              <w:rPr>
                <w:noProof/>
                <w:webHidden/>
              </w:rPr>
              <w:fldChar w:fldCharType="begin"/>
            </w:r>
            <w:r w:rsidR="00751AE4">
              <w:rPr>
                <w:noProof/>
                <w:webHidden/>
              </w:rPr>
              <w:instrText xml:space="preserve"> PAGEREF _Toc211460549 \h </w:instrText>
            </w:r>
            <w:r w:rsidR="00751AE4">
              <w:rPr>
                <w:noProof/>
                <w:webHidden/>
              </w:rPr>
            </w:r>
            <w:r w:rsidR="00751AE4">
              <w:rPr>
                <w:noProof/>
                <w:webHidden/>
              </w:rPr>
              <w:fldChar w:fldCharType="separate"/>
            </w:r>
            <w:r w:rsidR="00751AE4">
              <w:rPr>
                <w:noProof/>
                <w:webHidden/>
              </w:rPr>
              <w:t>35</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50" w:history="1">
            <w:r w:rsidR="00751AE4" w:rsidRPr="00C857DC">
              <w:rPr>
                <w:rStyle w:val="af"/>
                <w:rFonts w:ascii="Times New Roman" w:hAnsi="Times New Roman"/>
                <w:bCs/>
                <w:noProof/>
              </w:rPr>
              <w:t>3.3 H</w:t>
            </w:r>
            <w:r w:rsidR="00751AE4" w:rsidRPr="00C857DC">
              <w:rPr>
                <w:rStyle w:val="af"/>
                <w:rFonts w:ascii="Times New Roman" w:hAnsi="Times New Roman"/>
                <w:bCs/>
                <w:noProof/>
              </w:rPr>
              <w:t>公司软件开发过程的主要问题</w:t>
            </w:r>
            <w:r w:rsidR="00751AE4">
              <w:rPr>
                <w:noProof/>
                <w:webHidden/>
              </w:rPr>
              <w:tab/>
            </w:r>
            <w:r w:rsidR="00751AE4">
              <w:rPr>
                <w:noProof/>
                <w:webHidden/>
              </w:rPr>
              <w:fldChar w:fldCharType="begin"/>
            </w:r>
            <w:r w:rsidR="00751AE4">
              <w:rPr>
                <w:noProof/>
                <w:webHidden/>
              </w:rPr>
              <w:instrText xml:space="preserve"> PAGEREF _Toc211460550 \h </w:instrText>
            </w:r>
            <w:r w:rsidR="00751AE4">
              <w:rPr>
                <w:noProof/>
                <w:webHidden/>
              </w:rPr>
            </w:r>
            <w:r w:rsidR="00751AE4">
              <w:rPr>
                <w:noProof/>
                <w:webHidden/>
              </w:rPr>
              <w:fldChar w:fldCharType="separate"/>
            </w:r>
            <w:r w:rsidR="00751AE4">
              <w:rPr>
                <w:noProof/>
                <w:webHidden/>
              </w:rPr>
              <w:t>37</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51" w:history="1">
            <w:r w:rsidR="00751AE4" w:rsidRPr="00C857DC">
              <w:rPr>
                <w:rStyle w:val="af"/>
                <w:rFonts w:ascii="Times New Roman" w:hAnsi="Times New Roman"/>
                <w:bCs/>
                <w:noProof/>
              </w:rPr>
              <w:t xml:space="preserve">3.3.1 </w:t>
            </w:r>
            <w:r w:rsidR="00751AE4" w:rsidRPr="00C857DC">
              <w:rPr>
                <w:rStyle w:val="af"/>
                <w:rFonts w:ascii="Times New Roman" w:hAnsi="Times New Roman"/>
                <w:bCs/>
                <w:noProof/>
              </w:rPr>
              <w:t>敏捷开发与监管合规冲突</w:t>
            </w:r>
            <w:r w:rsidR="00751AE4">
              <w:rPr>
                <w:noProof/>
                <w:webHidden/>
              </w:rPr>
              <w:tab/>
            </w:r>
            <w:r w:rsidR="00751AE4">
              <w:rPr>
                <w:noProof/>
                <w:webHidden/>
              </w:rPr>
              <w:fldChar w:fldCharType="begin"/>
            </w:r>
            <w:r w:rsidR="00751AE4">
              <w:rPr>
                <w:noProof/>
                <w:webHidden/>
              </w:rPr>
              <w:instrText xml:space="preserve"> PAGEREF _Toc211460551 \h </w:instrText>
            </w:r>
            <w:r w:rsidR="00751AE4">
              <w:rPr>
                <w:noProof/>
                <w:webHidden/>
              </w:rPr>
            </w:r>
            <w:r w:rsidR="00751AE4">
              <w:rPr>
                <w:noProof/>
                <w:webHidden/>
              </w:rPr>
              <w:fldChar w:fldCharType="separate"/>
            </w:r>
            <w:r w:rsidR="00751AE4">
              <w:rPr>
                <w:noProof/>
                <w:webHidden/>
              </w:rPr>
              <w:t>37</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52" w:history="1">
            <w:r w:rsidR="00751AE4" w:rsidRPr="00C857DC">
              <w:rPr>
                <w:rStyle w:val="af"/>
                <w:rFonts w:ascii="Times New Roman" w:hAnsi="Times New Roman"/>
                <w:bCs/>
                <w:noProof/>
              </w:rPr>
              <w:t xml:space="preserve">3.3.2 </w:t>
            </w:r>
            <w:r w:rsidR="00751AE4" w:rsidRPr="00C857DC">
              <w:rPr>
                <w:rStyle w:val="af"/>
                <w:rFonts w:ascii="Times New Roman" w:hAnsi="Times New Roman"/>
                <w:bCs/>
                <w:noProof/>
              </w:rPr>
              <w:t>传统安全模式与</w:t>
            </w:r>
            <w:r w:rsidR="00751AE4" w:rsidRPr="00C857DC">
              <w:rPr>
                <w:rStyle w:val="af"/>
                <w:rFonts w:ascii="Times New Roman" w:hAnsi="Times New Roman"/>
                <w:bCs/>
                <w:noProof/>
              </w:rPr>
              <w:t>DevOps</w:t>
            </w:r>
            <w:r w:rsidR="00751AE4" w:rsidRPr="00C857DC">
              <w:rPr>
                <w:rStyle w:val="af"/>
                <w:rFonts w:ascii="Times New Roman" w:hAnsi="Times New Roman"/>
                <w:bCs/>
                <w:noProof/>
              </w:rPr>
              <w:t>适配矛盾</w:t>
            </w:r>
            <w:r w:rsidR="00751AE4">
              <w:rPr>
                <w:noProof/>
                <w:webHidden/>
              </w:rPr>
              <w:tab/>
            </w:r>
            <w:r w:rsidR="00751AE4">
              <w:rPr>
                <w:noProof/>
                <w:webHidden/>
              </w:rPr>
              <w:fldChar w:fldCharType="begin"/>
            </w:r>
            <w:r w:rsidR="00751AE4">
              <w:rPr>
                <w:noProof/>
                <w:webHidden/>
              </w:rPr>
              <w:instrText xml:space="preserve"> PAGEREF _Toc211460552 \h </w:instrText>
            </w:r>
            <w:r w:rsidR="00751AE4">
              <w:rPr>
                <w:noProof/>
                <w:webHidden/>
              </w:rPr>
            </w:r>
            <w:r w:rsidR="00751AE4">
              <w:rPr>
                <w:noProof/>
                <w:webHidden/>
              </w:rPr>
              <w:fldChar w:fldCharType="separate"/>
            </w:r>
            <w:r w:rsidR="00751AE4">
              <w:rPr>
                <w:noProof/>
                <w:webHidden/>
              </w:rPr>
              <w:t>39</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53" w:history="1">
            <w:r w:rsidR="00751AE4" w:rsidRPr="00C857DC">
              <w:rPr>
                <w:rStyle w:val="af"/>
                <w:rFonts w:ascii="Times New Roman" w:hAnsi="Times New Roman"/>
                <w:bCs/>
                <w:noProof/>
              </w:rPr>
              <w:t xml:space="preserve">3.3.3 </w:t>
            </w:r>
            <w:r w:rsidR="00751AE4" w:rsidRPr="00C857DC">
              <w:rPr>
                <w:rStyle w:val="af"/>
                <w:rFonts w:ascii="Times New Roman" w:hAnsi="Times New Roman"/>
                <w:bCs/>
                <w:noProof/>
              </w:rPr>
              <w:t>技术债务对自动化进程的阻滞效</w:t>
            </w:r>
            <w:r w:rsidR="00751AE4">
              <w:rPr>
                <w:noProof/>
                <w:webHidden/>
              </w:rPr>
              <w:tab/>
            </w:r>
            <w:r w:rsidR="00751AE4">
              <w:rPr>
                <w:noProof/>
                <w:webHidden/>
              </w:rPr>
              <w:fldChar w:fldCharType="begin"/>
            </w:r>
            <w:r w:rsidR="00751AE4">
              <w:rPr>
                <w:noProof/>
                <w:webHidden/>
              </w:rPr>
              <w:instrText xml:space="preserve"> PAGEREF _Toc211460553 \h </w:instrText>
            </w:r>
            <w:r w:rsidR="00751AE4">
              <w:rPr>
                <w:noProof/>
                <w:webHidden/>
              </w:rPr>
            </w:r>
            <w:r w:rsidR="00751AE4">
              <w:rPr>
                <w:noProof/>
                <w:webHidden/>
              </w:rPr>
              <w:fldChar w:fldCharType="separate"/>
            </w:r>
            <w:r w:rsidR="00751AE4">
              <w:rPr>
                <w:noProof/>
                <w:webHidden/>
              </w:rPr>
              <w:t>40</w:t>
            </w:r>
            <w:r w:rsidR="00751AE4">
              <w:rPr>
                <w:noProof/>
                <w:webHidden/>
              </w:rPr>
              <w:fldChar w:fldCharType="end"/>
            </w:r>
          </w:hyperlink>
        </w:p>
        <w:p w:rsidR="00751AE4" w:rsidRDefault="00871530">
          <w:pPr>
            <w:pStyle w:val="TOC1"/>
            <w:tabs>
              <w:tab w:val="right" w:leader="dot" w:pos="9062"/>
            </w:tabs>
            <w:rPr>
              <w:rFonts w:eastAsiaTheme="minorEastAsia" w:cstheme="minorBidi"/>
              <w:b w:val="0"/>
              <w:bCs w:val="0"/>
              <w:caps w:val="0"/>
              <w:noProof/>
              <w:kern w:val="2"/>
              <w:sz w:val="21"/>
              <w:szCs w:val="24"/>
            </w:rPr>
          </w:pPr>
          <w:hyperlink w:anchor="_Toc211460554" w:history="1">
            <w:r w:rsidR="00751AE4" w:rsidRPr="00C857DC">
              <w:rPr>
                <w:rStyle w:val="af"/>
                <w:noProof/>
              </w:rPr>
              <w:t>第</w:t>
            </w:r>
            <w:r w:rsidR="00751AE4" w:rsidRPr="00C857DC">
              <w:rPr>
                <w:rStyle w:val="af"/>
                <w:noProof/>
              </w:rPr>
              <w:t>4</w:t>
            </w:r>
            <w:r w:rsidR="00751AE4" w:rsidRPr="00C857DC">
              <w:rPr>
                <w:rStyle w:val="af"/>
                <w:noProof/>
              </w:rPr>
              <w:t>章</w:t>
            </w:r>
            <w:r w:rsidR="00751AE4" w:rsidRPr="00C857DC">
              <w:rPr>
                <w:rStyle w:val="af"/>
                <w:noProof/>
              </w:rPr>
              <w:t xml:space="preserve"> H</w:t>
            </w:r>
            <w:r w:rsidR="00751AE4" w:rsidRPr="00C857DC">
              <w:rPr>
                <w:rStyle w:val="af"/>
                <w:noProof/>
              </w:rPr>
              <w:t>公司软件开发过程的改进方案</w:t>
            </w:r>
            <w:r w:rsidR="00751AE4">
              <w:rPr>
                <w:noProof/>
                <w:webHidden/>
              </w:rPr>
              <w:tab/>
            </w:r>
            <w:r w:rsidR="00751AE4">
              <w:rPr>
                <w:noProof/>
                <w:webHidden/>
              </w:rPr>
              <w:fldChar w:fldCharType="begin"/>
            </w:r>
            <w:r w:rsidR="00751AE4">
              <w:rPr>
                <w:noProof/>
                <w:webHidden/>
              </w:rPr>
              <w:instrText xml:space="preserve"> PAGEREF _Toc211460554 \h </w:instrText>
            </w:r>
            <w:r w:rsidR="00751AE4">
              <w:rPr>
                <w:noProof/>
                <w:webHidden/>
              </w:rPr>
            </w:r>
            <w:r w:rsidR="00751AE4">
              <w:rPr>
                <w:noProof/>
                <w:webHidden/>
              </w:rPr>
              <w:fldChar w:fldCharType="separate"/>
            </w:r>
            <w:r w:rsidR="00751AE4">
              <w:rPr>
                <w:noProof/>
                <w:webHidden/>
              </w:rPr>
              <w:t>44</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55" w:history="1">
            <w:r w:rsidR="00751AE4" w:rsidRPr="00C857DC">
              <w:rPr>
                <w:rStyle w:val="af"/>
                <w:rFonts w:ascii="Times New Roman" w:hAnsi="Times New Roman"/>
                <w:bCs/>
                <w:noProof/>
              </w:rPr>
              <w:t>4.1 H</w:t>
            </w:r>
            <w:r w:rsidR="00751AE4" w:rsidRPr="00C857DC">
              <w:rPr>
                <w:rStyle w:val="af"/>
                <w:rFonts w:ascii="Times New Roman" w:hAnsi="Times New Roman"/>
                <w:bCs/>
                <w:noProof/>
              </w:rPr>
              <w:t>公司软件开发过程改进的整体思路</w:t>
            </w:r>
            <w:r w:rsidR="00751AE4">
              <w:rPr>
                <w:noProof/>
                <w:webHidden/>
              </w:rPr>
              <w:tab/>
            </w:r>
            <w:r w:rsidR="00751AE4">
              <w:rPr>
                <w:noProof/>
                <w:webHidden/>
              </w:rPr>
              <w:fldChar w:fldCharType="begin"/>
            </w:r>
            <w:r w:rsidR="00751AE4">
              <w:rPr>
                <w:noProof/>
                <w:webHidden/>
              </w:rPr>
              <w:instrText xml:space="preserve"> PAGEREF _Toc211460555 \h </w:instrText>
            </w:r>
            <w:r w:rsidR="00751AE4">
              <w:rPr>
                <w:noProof/>
                <w:webHidden/>
              </w:rPr>
            </w:r>
            <w:r w:rsidR="00751AE4">
              <w:rPr>
                <w:noProof/>
                <w:webHidden/>
              </w:rPr>
              <w:fldChar w:fldCharType="separate"/>
            </w:r>
            <w:r w:rsidR="00751AE4">
              <w:rPr>
                <w:noProof/>
                <w:webHidden/>
              </w:rPr>
              <w:t>44</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56" w:history="1">
            <w:r w:rsidR="00751AE4" w:rsidRPr="00C857DC">
              <w:rPr>
                <w:rStyle w:val="af"/>
                <w:rFonts w:ascii="Times New Roman" w:hAnsi="Times New Roman"/>
                <w:bCs/>
                <w:noProof/>
              </w:rPr>
              <w:t xml:space="preserve">4.1.1 </w:t>
            </w:r>
            <w:r w:rsidR="00751AE4" w:rsidRPr="00C857DC">
              <w:rPr>
                <w:rStyle w:val="af"/>
                <w:rFonts w:ascii="Times New Roman" w:hAnsi="Times New Roman"/>
                <w:bCs/>
                <w:noProof/>
              </w:rPr>
              <w:t>敏捷与</w:t>
            </w:r>
            <w:r w:rsidR="00751AE4" w:rsidRPr="00C857DC">
              <w:rPr>
                <w:rStyle w:val="af"/>
                <w:rFonts w:ascii="Times New Roman" w:hAnsi="Times New Roman"/>
                <w:bCs/>
                <w:noProof/>
              </w:rPr>
              <w:t>DevSecOps</w:t>
            </w:r>
            <w:r w:rsidR="00751AE4" w:rsidRPr="00C857DC">
              <w:rPr>
                <w:rStyle w:val="af"/>
                <w:rFonts w:ascii="Times New Roman" w:hAnsi="Times New Roman"/>
                <w:bCs/>
                <w:noProof/>
              </w:rPr>
              <w:t>协同机制构建</w:t>
            </w:r>
            <w:r w:rsidR="00751AE4">
              <w:rPr>
                <w:noProof/>
                <w:webHidden/>
              </w:rPr>
              <w:tab/>
            </w:r>
            <w:r w:rsidR="00751AE4">
              <w:rPr>
                <w:noProof/>
                <w:webHidden/>
              </w:rPr>
              <w:fldChar w:fldCharType="begin"/>
            </w:r>
            <w:r w:rsidR="00751AE4">
              <w:rPr>
                <w:noProof/>
                <w:webHidden/>
              </w:rPr>
              <w:instrText xml:space="preserve"> PAGEREF _Toc211460556 \h </w:instrText>
            </w:r>
            <w:r w:rsidR="00751AE4">
              <w:rPr>
                <w:noProof/>
                <w:webHidden/>
              </w:rPr>
            </w:r>
            <w:r w:rsidR="00751AE4">
              <w:rPr>
                <w:noProof/>
                <w:webHidden/>
              </w:rPr>
              <w:fldChar w:fldCharType="separate"/>
            </w:r>
            <w:r w:rsidR="00751AE4">
              <w:rPr>
                <w:noProof/>
                <w:webHidden/>
              </w:rPr>
              <w:t>44</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57" w:history="1">
            <w:r w:rsidR="00751AE4" w:rsidRPr="00C857DC">
              <w:rPr>
                <w:rStyle w:val="af"/>
                <w:rFonts w:ascii="Times New Roman" w:hAnsi="Times New Roman"/>
                <w:bCs/>
                <w:noProof/>
              </w:rPr>
              <w:t xml:space="preserve">4.1.2 </w:t>
            </w:r>
            <w:r w:rsidR="00751AE4" w:rsidRPr="00C857DC">
              <w:rPr>
                <w:rStyle w:val="af"/>
                <w:rFonts w:ascii="Times New Roman" w:hAnsi="Times New Roman"/>
                <w:bCs/>
                <w:noProof/>
              </w:rPr>
              <w:t>安全即代码自动化实现路径</w:t>
            </w:r>
            <w:r w:rsidR="00751AE4">
              <w:rPr>
                <w:noProof/>
                <w:webHidden/>
              </w:rPr>
              <w:tab/>
            </w:r>
            <w:r w:rsidR="00751AE4">
              <w:rPr>
                <w:noProof/>
                <w:webHidden/>
              </w:rPr>
              <w:fldChar w:fldCharType="begin"/>
            </w:r>
            <w:r w:rsidR="00751AE4">
              <w:rPr>
                <w:noProof/>
                <w:webHidden/>
              </w:rPr>
              <w:instrText xml:space="preserve"> PAGEREF _Toc211460557 \h </w:instrText>
            </w:r>
            <w:r w:rsidR="00751AE4">
              <w:rPr>
                <w:noProof/>
                <w:webHidden/>
              </w:rPr>
            </w:r>
            <w:r w:rsidR="00751AE4">
              <w:rPr>
                <w:noProof/>
                <w:webHidden/>
              </w:rPr>
              <w:fldChar w:fldCharType="separate"/>
            </w:r>
            <w:r w:rsidR="00751AE4">
              <w:rPr>
                <w:noProof/>
                <w:webHidden/>
              </w:rPr>
              <w:t>45</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58" w:history="1">
            <w:r w:rsidR="00751AE4" w:rsidRPr="00C857DC">
              <w:rPr>
                <w:rStyle w:val="af"/>
                <w:rFonts w:ascii="Times New Roman" w:hAnsi="Times New Roman"/>
                <w:bCs/>
                <w:noProof/>
              </w:rPr>
              <w:t xml:space="preserve">4.2 </w:t>
            </w:r>
            <w:r w:rsidR="00751AE4" w:rsidRPr="00C857DC">
              <w:rPr>
                <w:rStyle w:val="af"/>
                <w:rFonts w:ascii="Times New Roman" w:hAnsi="Times New Roman"/>
                <w:bCs/>
                <w:noProof/>
              </w:rPr>
              <w:t>关键技术改进方案</w:t>
            </w:r>
            <w:r w:rsidR="00751AE4">
              <w:rPr>
                <w:noProof/>
                <w:webHidden/>
              </w:rPr>
              <w:tab/>
            </w:r>
            <w:r w:rsidR="00751AE4">
              <w:rPr>
                <w:noProof/>
                <w:webHidden/>
              </w:rPr>
              <w:fldChar w:fldCharType="begin"/>
            </w:r>
            <w:r w:rsidR="00751AE4">
              <w:rPr>
                <w:noProof/>
                <w:webHidden/>
              </w:rPr>
              <w:instrText xml:space="preserve"> PAGEREF _Toc211460558 \h </w:instrText>
            </w:r>
            <w:r w:rsidR="00751AE4">
              <w:rPr>
                <w:noProof/>
                <w:webHidden/>
              </w:rPr>
            </w:r>
            <w:r w:rsidR="00751AE4">
              <w:rPr>
                <w:noProof/>
                <w:webHidden/>
              </w:rPr>
              <w:fldChar w:fldCharType="separate"/>
            </w:r>
            <w:r w:rsidR="00751AE4">
              <w:rPr>
                <w:noProof/>
                <w:webHidden/>
              </w:rPr>
              <w:t>48</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59" w:history="1">
            <w:r w:rsidR="00751AE4" w:rsidRPr="00C857DC">
              <w:rPr>
                <w:rStyle w:val="af"/>
                <w:rFonts w:ascii="Times New Roman" w:hAnsi="Times New Roman"/>
                <w:bCs/>
                <w:noProof/>
              </w:rPr>
              <w:t xml:space="preserve">4.2.1 </w:t>
            </w:r>
            <w:r w:rsidR="00751AE4" w:rsidRPr="00C857DC">
              <w:rPr>
                <w:rStyle w:val="af"/>
                <w:rFonts w:ascii="Times New Roman" w:hAnsi="Times New Roman"/>
                <w:bCs/>
                <w:noProof/>
              </w:rPr>
              <w:t>需求优先级动态调整模型</w:t>
            </w:r>
            <w:r w:rsidR="00751AE4">
              <w:rPr>
                <w:noProof/>
                <w:webHidden/>
              </w:rPr>
              <w:tab/>
            </w:r>
            <w:r w:rsidR="00751AE4">
              <w:rPr>
                <w:noProof/>
                <w:webHidden/>
              </w:rPr>
              <w:fldChar w:fldCharType="begin"/>
            </w:r>
            <w:r w:rsidR="00751AE4">
              <w:rPr>
                <w:noProof/>
                <w:webHidden/>
              </w:rPr>
              <w:instrText xml:space="preserve"> PAGEREF _Toc211460559 \h </w:instrText>
            </w:r>
            <w:r w:rsidR="00751AE4">
              <w:rPr>
                <w:noProof/>
                <w:webHidden/>
              </w:rPr>
            </w:r>
            <w:r w:rsidR="00751AE4">
              <w:rPr>
                <w:noProof/>
                <w:webHidden/>
              </w:rPr>
              <w:fldChar w:fldCharType="separate"/>
            </w:r>
            <w:r w:rsidR="00751AE4">
              <w:rPr>
                <w:noProof/>
                <w:webHidden/>
              </w:rPr>
              <w:t>48</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60" w:history="1">
            <w:r w:rsidR="00751AE4" w:rsidRPr="00C857DC">
              <w:rPr>
                <w:rStyle w:val="af"/>
                <w:rFonts w:ascii="Times New Roman" w:hAnsi="Times New Roman"/>
                <w:bCs/>
                <w:noProof/>
              </w:rPr>
              <w:t xml:space="preserve">4.2.2 </w:t>
            </w:r>
            <w:r w:rsidR="00751AE4" w:rsidRPr="00C857DC">
              <w:rPr>
                <w:rStyle w:val="af"/>
                <w:rFonts w:ascii="Times New Roman" w:hAnsi="Times New Roman"/>
                <w:bCs/>
                <w:noProof/>
              </w:rPr>
              <w:t>容器化部署工具链集成方案</w:t>
            </w:r>
            <w:r w:rsidR="00751AE4">
              <w:rPr>
                <w:noProof/>
                <w:webHidden/>
              </w:rPr>
              <w:tab/>
            </w:r>
            <w:r w:rsidR="00751AE4">
              <w:rPr>
                <w:noProof/>
                <w:webHidden/>
              </w:rPr>
              <w:fldChar w:fldCharType="begin"/>
            </w:r>
            <w:r w:rsidR="00751AE4">
              <w:rPr>
                <w:noProof/>
                <w:webHidden/>
              </w:rPr>
              <w:instrText xml:space="preserve"> PAGEREF _Toc211460560 \h </w:instrText>
            </w:r>
            <w:r w:rsidR="00751AE4">
              <w:rPr>
                <w:noProof/>
                <w:webHidden/>
              </w:rPr>
            </w:r>
            <w:r w:rsidR="00751AE4">
              <w:rPr>
                <w:noProof/>
                <w:webHidden/>
              </w:rPr>
              <w:fldChar w:fldCharType="separate"/>
            </w:r>
            <w:r w:rsidR="00751AE4">
              <w:rPr>
                <w:noProof/>
                <w:webHidden/>
              </w:rPr>
              <w:t>51</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61" w:history="1">
            <w:r w:rsidR="00751AE4" w:rsidRPr="00C857DC">
              <w:rPr>
                <w:rStyle w:val="af"/>
                <w:rFonts w:ascii="Times New Roman" w:hAnsi="Times New Roman"/>
                <w:bCs/>
                <w:noProof/>
              </w:rPr>
              <w:t xml:space="preserve">4.2.3 </w:t>
            </w:r>
            <w:r w:rsidR="00751AE4" w:rsidRPr="00C857DC">
              <w:rPr>
                <w:rStyle w:val="af"/>
                <w:rFonts w:ascii="Times New Roman" w:hAnsi="Times New Roman"/>
                <w:bCs/>
                <w:noProof/>
              </w:rPr>
              <w:t>智能运维预测系统架构设计</w:t>
            </w:r>
            <w:r w:rsidR="00751AE4">
              <w:rPr>
                <w:noProof/>
                <w:webHidden/>
              </w:rPr>
              <w:tab/>
            </w:r>
            <w:r w:rsidR="00751AE4">
              <w:rPr>
                <w:noProof/>
                <w:webHidden/>
              </w:rPr>
              <w:fldChar w:fldCharType="begin"/>
            </w:r>
            <w:r w:rsidR="00751AE4">
              <w:rPr>
                <w:noProof/>
                <w:webHidden/>
              </w:rPr>
              <w:instrText xml:space="preserve"> PAGEREF _Toc211460561 \h </w:instrText>
            </w:r>
            <w:r w:rsidR="00751AE4">
              <w:rPr>
                <w:noProof/>
                <w:webHidden/>
              </w:rPr>
            </w:r>
            <w:r w:rsidR="00751AE4">
              <w:rPr>
                <w:noProof/>
                <w:webHidden/>
              </w:rPr>
              <w:fldChar w:fldCharType="separate"/>
            </w:r>
            <w:r w:rsidR="00751AE4">
              <w:rPr>
                <w:noProof/>
                <w:webHidden/>
              </w:rPr>
              <w:t>54</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62" w:history="1">
            <w:r w:rsidR="00751AE4" w:rsidRPr="00C857DC">
              <w:rPr>
                <w:rStyle w:val="af"/>
                <w:rFonts w:ascii="Times New Roman" w:hAnsi="Times New Roman"/>
                <w:bCs/>
                <w:noProof/>
              </w:rPr>
              <w:t xml:space="preserve">4.3 </w:t>
            </w:r>
            <w:r w:rsidR="00751AE4" w:rsidRPr="00C857DC">
              <w:rPr>
                <w:rStyle w:val="af"/>
                <w:rFonts w:ascii="Times New Roman" w:hAnsi="Times New Roman"/>
                <w:bCs/>
                <w:noProof/>
              </w:rPr>
              <w:t>组织变革管理实践</w:t>
            </w:r>
            <w:r w:rsidR="00751AE4">
              <w:rPr>
                <w:noProof/>
                <w:webHidden/>
              </w:rPr>
              <w:tab/>
            </w:r>
            <w:r w:rsidR="00751AE4">
              <w:rPr>
                <w:noProof/>
                <w:webHidden/>
              </w:rPr>
              <w:fldChar w:fldCharType="begin"/>
            </w:r>
            <w:r w:rsidR="00751AE4">
              <w:rPr>
                <w:noProof/>
                <w:webHidden/>
              </w:rPr>
              <w:instrText xml:space="preserve"> PAGEREF _Toc211460562 \h </w:instrText>
            </w:r>
            <w:r w:rsidR="00751AE4">
              <w:rPr>
                <w:noProof/>
                <w:webHidden/>
              </w:rPr>
            </w:r>
            <w:r w:rsidR="00751AE4">
              <w:rPr>
                <w:noProof/>
                <w:webHidden/>
              </w:rPr>
              <w:fldChar w:fldCharType="separate"/>
            </w:r>
            <w:r w:rsidR="00751AE4">
              <w:rPr>
                <w:noProof/>
                <w:webHidden/>
              </w:rPr>
              <w:t>57</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63" w:history="1">
            <w:r w:rsidR="00751AE4" w:rsidRPr="00C857DC">
              <w:rPr>
                <w:rStyle w:val="af"/>
                <w:rFonts w:ascii="Times New Roman" w:hAnsi="Times New Roman"/>
                <w:bCs/>
                <w:noProof/>
              </w:rPr>
              <w:t xml:space="preserve">4.3.1 </w:t>
            </w:r>
            <w:r w:rsidR="00751AE4" w:rsidRPr="00C857DC">
              <w:rPr>
                <w:rStyle w:val="af"/>
                <w:rFonts w:ascii="Times New Roman" w:hAnsi="Times New Roman"/>
                <w:bCs/>
                <w:noProof/>
              </w:rPr>
              <w:t>跨职能复合型团队能力矩阵</w:t>
            </w:r>
            <w:r w:rsidR="00751AE4">
              <w:rPr>
                <w:noProof/>
                <w:webHidden/>
              </w:rPr>
              <w:tab/>
            </w:r>
            <w:r w:rsidR="00751AE4">
              <w:rPr>
                <w:noProof/>
                <w:webHidden/>
              </w:rPr>
              <w:fldChar w:fldCharType="begin"/>
            </w:r>
            <w:r w:rsidR="00751AE4">
              <w:rPr>
                <w:noProof/>
                <w:webHidden/>
              </w:rPr>
              <w:instrText xml:space="preserve"> PAGEREF _Toc211460563 \h </w:instrText>
            </w:r>
            <w:r w:rsidR="00751AE4">
              <w:rPr>
                <w:noProof/>
                <w:webHidden/>
              </w:rPr>
            </w:r>
            <w:r w:rsidR="00751AE4">
              <w:rPr>
                <w:noProof/>
                <w:webHidden/>
              </w:rPr>
              <w:fldChar w:fldCharType="separate"/>
            </w:r>
            <w:r w:rsidR="00751AE4">
              <w:rPr>
                <w:noProof/>
                <w:webHidden/>
              </w:rPr>
              <w:t>57</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64" w:history="1">
            <w:r w:rsidR="00751AE4" w:rsidRPr="00C857DC">
              <w:rPr>
                <w:rStyle w:val="af"/>
                <w:rFonts w:ascii="Times New Roman" w:hAnsi="Times New Roman"/>
                <w:bCs/>
                <w:noProof/>
              </w:rPr>
              <w:t xml:space="preserve">4.3.2 </w:t>
            </w:r>
            <w:r w:rsidR="00751AE4" w:rsidRPr="00C857DC">
              <w:rPr>
                <w:rStyle w:val="af"/>
                <w:rFonts w:ascii="Times New Roman" w:hAnsi="Times New Roman"/>
                <w:bCs/>
                <w:noProof/>
              </w:rPr>
              <w:t>实时协作工具链效能优化</w:t>
            </w:r>
            <w:r w:rsidR="00751AE4">
              <w:rPr>
                <w:noProof/>
                <w:webHidden/>
              </w:rPr>
              <w:tab/>
            </w:r>
            <w:r w:rsidR="00751AE4">
              <w:rPr>
                <w:noProof/>
                <w:webHidden/>
              </w:rPr>
              <w:fldChar w:fldCharType="begin"/>
            </w:r>
            <w:r w:rsidR="00751AE4">
              <w:rPr>
                <w:noProof/>
                <w:webHidden/>
              </w:rPr>
              <w:instrText xml:space="preserve"> PAGEREF _Toc211460564 \h </w:instrText>
            </w:r>
            <w:r w:rsidR="00751AE4">
              <w:rPr>
                <w:noProof/>
                <w:webHidden/>
              </w:rPr>
            </w:r>
            <w:r w:rsidR="00751AE4">
              <w:rPr>
                <w:noProof/>
                <w:webHidden/>
              </w:rPr>
              <w:fldChar w:fldCharType="separate"/>
            </w:r>
            <w:r w:rsidR="00751AE4">
              <w:rPr>
                <w:noProof/>
                <w:webHidden/>
              </w:rPr>
              <w:t>59</w:t>
            </w:r>
            <w:r w:rsidR="00751AE4">
              <w:rPr>
                <w:noProof/>
                <w:webHidden/>
              </w:rPr>
              <w:fldChar w:fldCharType="end"/>
            </w:r>
          </w:hyperlink>
        </w:p>
        <w:p w:rsidR="00751AE4" w:rsidRDefault="00871530">
          <w:pPr>
            <w:pStyle w:val="TOC1"/>
            <w:tabs>
              <w:tab w:val="right" w:leader="dot" w:pos="9062"/>
            </w:tabs>
            <w:rPr>
              <w:rFonts w:eastAsiaTheme="minorEastAsia" w:cstheme="minorBidi"/>
              <w:b w:val="0"/>
              <w:bCs w:val="0"/>
              <w:caps w:val="0"/>
              <w:noProof/>
              <w:kern w:val="2"/>
              <w:sz w:val="21"/>
              <w:szCs w:val="24"/>
            </w:rPr>
          </w:pPr>
          <w:hyperlink w:anchor="_Toc211460565" w:history="1">
            <w:r w:rsidR="00751AE4" w:rsidRPr="00C857DC">
              <w:rPr>
                <w:rStyle w:val="af"/>
                <w:noProof/>
              </w:rPr>
              <w:t>第</w:t>
            </w:r>
            <w:r w:rsidR="00751AE4" w:rsidRPr="00C857DC">
              <w:rPr>
                <w:rStyle w:val="af"/>
                <w:noProof/>
              </w:rPr>
              <w:t>5</w:t>
            </w:r>
            <w:r w:rsidR="00751AE4" w:rsidRPr="00C857DC">
              <w:rPr>
                <w:rStyle w:val="af"/>
                <w:noProof/>
              </w:rPr>
              <w:t>章</w:t>
            </w:r>
            <w:r w:rsidR="00751AE4" w:rsidRPr="00C857DC">
              <w:rPr>
                <w:rStyle w:val="af"/>
                <w:noProof/>
              </w:rPr>
              <w:t xml:space="preserve"> H</w:t>
            </w:r>
            <w:r w:rsidR="00751AE4" w:rsidRPr="00C857DC">
              <w:rPr>
                <w:rStyle w:val="af"/>
                <w:noProof/>
              </w:rPr>
              <w:t>公司软件开发过程改进方案的实施保障与预期效果</w:t>
            </w:r>
            <w:r w:rsidR="00751AE4">
              <w:rPr>
                <w:noProof/>
                <w:webHidden/>
              </w:rPr>
              <w:tab/>
            </w:r>
            <w:r w:rsidR="00751AE4">
              <w:rPr>
                <w:noProof/>
                <w:webHidden/>
              </w:rPr>
              <w:fldChar w:fldCharType="begin"/>
            </w:r>
            <w:r w:rsidR="00751AE4">
              <w:rPr>
                <w:noProof/>
                <w:webHidden/>
              </w:rPr>
              <w:instrText xml:space="preserve"> PAGEREF _Toc211460565 \h </w:instrText>
            </w:r>
            <w:r w:rsidR="00751AE4">
              <w:rPr>
                <w:noProof/>
                <w:webHidden/>
              </w:rPr>
            </w:r>
            <w:r w:rsidR="00751AE4">
              <w:rPr>
                <w:noProof/>
                <w:webHidden/>
              </w:rPr>
              <w:fldChar w:fldCharType="separate"/>
            </w:r>
            <w:r w:rsidR="00751AE4">
              <w:rPr>
                <w:noProof/>
                <w:webHidden/>
              </w:rPr>
              <w:t>63</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66" w:history="1">
            <w:r w:rsidR="00751AE4" w:rsidRPr="00C857DC">
              <w:rPr>
                <w:rStyle w:val="af"/>
                <w:rFonts w:ascii="Times New Roman" w:hAnsi="Times New Roman"/>
                <w:bCs/>
                <w:noProof/>
              </w:rPr>
              <w:t xml:space="preserve">5.1 </w:t>
            </w:r>
            <w:r w:rsidR="00751AE4" w:rsidRPr="00C857DC">
              <w:rPr>
                <w:rStyle w:val="af"/>
                <w:rFonts w:ascii="Times New Roman" w:hAnsi="Times New Roman"/>
                <w:bCs/>
                <w:noProof/>
              </w:rPr>
              <w:t>过程改进实施保障体系</w:t>
            </w:r>
            <w:r w:rsidR="00751AE4">
              <w:rPr>
                <w:noProof/>
                <w:webHidden/>
              </w:rPr>
              <w:tab/>
            </w:r>
            <w:r w:rsidR="00751AE4">
              <w:rPr>
                <w:noProof/>
                <w:webHidden/>
              </w:rPr>
              <w:fldChar w:fldCharType="begin"/>
            </w:r>
            <w:r w:rsidR="00751AE4">
              <w:rPr>
                <w:noProof/>
                <w:webHidden/>
              </w:rPr>
              <w:instrText xml:space="preserve"> PAGEREF _Toc211460566 \h </w:instrText>
            </w:r>
            <w:r w:rsidR="00751AE4">
              <w:rPr>
                <w:noProof/>
                <w:webHidden/>
              </w:rPr>
            </w:r>
            <w:r w:rsidR="00751AE4">
              <w:rPr>
                <w:noProof/>
                <w:webHidden/>
              </w:rPr>
              <w:fldChar w:fldCharType="separate"/>
            </w:r>
            <w:r w:rsidR="00751AE4">
              <w:rPr>
                <w:noProof/>
                <w:webHidden/>
              </w:rPr>
              <w:t>63</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67" w:history="1">
            <w:r w:rsidR="00751AE4" w:rsidRPr="00C857DC">
              <w:rPr>
                <w:rStyle w:val="af"/>
                <w:rFonts w:ascii="Times New Roman" w:hAnsi="Times New Roman"/>
                <w:bCs/>
                <w:noProof/>
              </w:rPr>
              <w:t xml:space="preserve">5.1.1 </w:t>
            </w:r>
            <w:r w:rsidR="00751AE4" w:rsidRPr="00C857DC">
              <w:rPr>
                <w:rStyle w:val="af"/>
                <w:rFonts w:ascii="Times New Roman" w:hAnsi="Times New Roman"/>
                <w:bCs/>
                <w:noProof/>
              </w:rPr>
              <w:t>闭环过程控制机制设计</w:t>
            </w:r>
            <w:r w:rsidR="00751AE4">
              <w:rPr>
                <w:noProof/>
                <w:webHidden/>
              </w:rPr>
              <w:tab/>
            </w:r>
            <w:r w:rsidR="00751AE4">
              <w:rPr>
                <w:noProof/>
                <w:webHidden/>
              </w:rPr>
              <w:fldChar w:fldCharType="begin"/>
            </w:r>
            <w:r w:rsidR="00751AE4">
              <w:rPr>
                <w:noProof/>
                <w:webHidden/>
              </w:rPr>
              <w:instrText xml:space="preserve"> PAGEREF _Toc211460567 \h </w:instrText>
            </w:r>
            <w:r w:rsidR="00751AE4">
              <w:rPr>
                <w:noProof/>
                <w:webHidden/>
              </w:rPr>
            </w:r>
            <w:r w:rsidR="00751AE4">
              <w:rPr>
                <w:noProof/>
                <w:webHidden/>
              </w:rPr>
              <w:fldChar w:fldCharType="separate"/>
            </w:r>
            <w:r w:rsidR="00751AE4">
              <w:rPr>
                <w:noProof/>
                <w:webHidden/>
              </w:rPr>
              <w:t>63</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68" w:history="1">
            <w:r w:rsidR="00751AE4" w:rsidRPr="00C857DC">
              <w:rPr>
                <w:rStyle w:val="af"/>
                <w:rFonts w:ascii="Times New Roman" w:hAnsi="Times New Roman"/>
                <w:bCs/>
                <w:noProof/>
              </w:rPr>
              <w:t xml:space="preserve">5.1.2 </w:t>
            </w:r>
            <w:r w:rsidR="00751AE4" w:rsidRPr="00C857DC">
              <w:rPr>
                <w:rStyle w:val="af"/>
                <w:rFonts w:ascii="Times New Roman" w:hAnsi="Times New Roman"/>
                <w:bCs/>
                <w:noProof/>
              </w:rPr>
              <w:t>技术兼容性验证方案</w:t>
            </w:r>
            <w:r w:rsidR="00751AE4">
              <w:rPr>
                <w:noProof/>
                <w:webHidden/>
              </w:rPr>
              <w:tab/>
            </w:r>
            <w:r w:rsidR="00751AE4">
              <w:rPr>
                <w:noProof/>
                <w:webHidden/>
              </w:rPr>
              <w:fldChar w:fldCharType="begin"/>
            </w:r>
            <w:r w:rsidR="00751AE4">
              <w:rPr>
                <w:noProof/>
                <w:webHidden/>
              </w:rPr>
              <w:instrText xml:space="preserve"> PAGEREF _Toc211460568 \h </w:instrText>
            </w:r>
            <w:r w:rsidR="00751AE4">
              <w:rPr>
                <w:noProof/>
                <w:webHidden/>
              </w:rPr>
            </w:r>
            <w:r w:rsidR="00751AE4">
              <w:rPr>
                <w:noProof/>
                <w:webHidden/>
              </w:rPr>
              <w:fldChar w:fldCharType="separate"/>
            </w:r>
            <w:r w:rsidR="00751AE4">
              <w:rPr>
                <w:noProof/>
                <w:webHidden/>
              </w:rPr>
              <w:t>66</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69" w:history="1">
            <w:r w:rsidR="00751AE4" w:rsidRPr="00C857DC">
              <w:rPr>
                <w:rStyle w:val="af"/>
                <w:rFonts w:ascii="Times New Roman" w:hAnsi="Times New Roman"/>
                <w:bCs/>
                <w:noProof/>
              </w:rPr>
              <w:t xml:space="preserve">5.1.3 </w:t>
            </w:r>
            <w:r w:rsidR="00751AE4" w:rsidRPr="00C857DC">
              <w:rPr>
                <w:rStyle w:val="af"/>
                <w:rFonts w:ascii="Times New Roman" w:hAnsi="Times New Roman"/>
                <w:bCs/>
                <w:noProof/>
              </w:rPr>
              <w:t>组织变革阻力管理策略</w:t>
            </w:r>
            <w:r w:rsidR="00751AE4">
              <w:rPr>
                <w:noProof/>
                <w:webHidden/>
              </w:rPr>
              <w:tab/>
            </w:r>
            <w:r w:rsidR="00751AE4">
              <w:rPr>
                <w:noProof/>
                <w:webHidden/>
              </w:rPr>
              <w:fldChar w:fldCharType="begin"/>
            </w:r>
            <w:r w:rsidR="00751AE4">
              <w:rPr>
                <w:noProof/>
                <w:webHidden/>
              </w:rPr>
              <w:instrText xml:space="preserve"> PAGEREF _Toc211460569 \h </w:instrText>
            </w:r>
            <w:r w:rsidR="00751AE4">
              <w:rPr>
                <w:noProof/>
                <w:webHidden/>
              </w:rPr>
            </w:r>
            <w:r w:rsidR="00751AE4">
              <w:rPr>
                <w:noProof/>
                <w:webHidden/>
              </w:rPr>
              <w:fldChar w:fldCharType="separate"/>
            </w:r>
            <w:r w:rsidR="00751AE4">
              <w:rPr>
                <w:noProof/>
                <w:webHidden/>
              </w:rPr>
              <w:t>68</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70" w:history="1">
            <w:r w:rsidR="00751AE4" w:rsidRPr="00C857DC">
              <w:rPr>
                <w:rStyle w:val="af"/>
                <w:rFonts w:ascii="Times New Roman" w:hAnsi="Times New Roman"/>
                <w:bCs/>
                <w:noProof/>
              </w:rPr>
              <w:t xml:space="preserve">5.2 </w:t>
            </w:r>
            <w:r w:rsidR="00751AE4" w:rsidRPr="00C857DC">
              <w:rPr>
                <w:rStyle w:val="af"/>
                <w:rFonts w:ascii="Times New Roman" w:hAnsi="Times New Roman"/>
                <w:bCs/>
                <w:noProof/>
              </w:rPr>
              <w:t>方案效果预测与验证</w:t>
            </w:r>
            <w:r w:rsidR="00751AE4">
              <w:rPr>
                <w:noProof/>
                <w:webHidden/>
              </w:rPr>
              <w:tab/>
            </w:r>
            <w:r w:rsidR="00751AE4">
              <w:rPr>
                <w:noProof/>
                <w:webHidden/>
              </w:rPr>
              <w:fldChar w:fldCharType="begin"/>
            </w:r>
            <w:r w:rsidR="00751AE4">
              <w:rPr>
                <w:noProof/>
                <w:webHidden/>
              </w:rPr>
              <w:instrText xml:space="preserve"> PAGEREF _Toc211460570 \h </w:instrText>
            </w:r>
            <w:r w:rsidR="00751AE4">
              <w:rPr>
                <w:noProof/>
                <w:webHidden/>
              </w:rPr>
            </w:r>
            <w:r w:rsidR="00751AE4">
              <w:rPr>
                <w:noProof/>
                <w:webHidden/>
              </w:rPr>
              <w:fldChar w:fldCharType="separate"/>
            </w:r>
            <w:r w:rsidR="00751AE4">
              <w:rPr>
                <w:noProof/>
                <w:webHidden/>
              </w:rPr>
              <w:t>71</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71" w:history="1">
            <w:r w:rsidR="00751AE4" w:rsidRPr="00C857DC">
              <w:rPr>
                <w:rStyle w:val="af"/>
                <w:rFonts w:ascii="Times New Roman" w:hAnsi="Times New Roman"/>
                <w:bCs/>
                <w:noProof/>
              </w:rPr>
              <w:t xml:space="preserve">5.2.1 </w:t>
            </w:r>
            <w:r w:rsidR="00751AE4" w:rsidRPr="00C857DC">
              <w:rPr>
                <w:rStyle w:val="af"/>
                <w:rFonts w:ascii="Times New Roman" w:hAnsi="Times New Roman"/>
                <w:bCs/>
                <w:noProof/>
              </w:rPr>
              <w:t>过程效能提升预测</w:t>
            </w:r>
            <w:r w:rsidR="00751AE4">
              <w:rPr>
                <w:noProof/>
                <w:webHidden/>
              </w:rPr>
              <w:tab/>
            </w:r>
            <w:r w:rsidR="00751AE4">
              <w:rPr>
                <w:noProof/>
                <w:webHidden/>
              </w:rPr>
              <w:fldChar w:fldCharType="begin"/>
            </w:r>
            <w:r w:rsidR="00751AE4">
              <w:rPr>
                <w:noProof/>
                <w:webHidden/>
              </w:rPr>
              <w:instrText xml:space="preserve"> PAGEREF _Toc211460571 \h </w:instrText>
            </w:r>
            <w:r w:rsidR="00751AE4">
              <w:rPr>
                <w:noProof/>
                <w:webHidden/>
              </w:rPr>
            </w:r>
            <w:r w:rsidR="00751AE4">
              <w:rPr>
                <w:noProof/>
                <w:webHidden/>
              </w:rPr>
              <w:fldChar w:fldCharType="separate"/>
            </w:r>
            <w:r w:rsidR="00751AE4">
              <w:rPr>
                <w:noProof/>
                <w:webHidden/>
              </w:rPr>
              <w:t>71</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72" w:history="1">
            <w:r w:rsidR="00751AE4" w:rsidRPr="00C857DC">
              <w:rPr>
                <w:rStyle w:val="af"/>
                <w:rFonts w:ascii="Times New Roman" w:hAnsi="Times New Roman"/>
                <w:bCs/>
                <w:noProof/>
              </w:rPr>
              <w:t xml:space="preserve">5.2.2 </w:t>
            </w:r>
            <w:r w:rsidR="00751AE4" w:rsidRPr="00C857DC">
              <w:rPr>
                <w:rStyle w:val="af"/>
                <w:rFonts w:ascii="Times New Roman" w:hAnsi="Times New Roman"/>
                <w:bCs/>
                <w:noProof/>
              </w:rPr>
              <w:t>安全合规可行性验证</w:t>
            </w:r>
            <w:r w:rsidR="00751AE4">
              <w:rPr>
                <w:noProof/>
                <w:webHidden/>
              </w:rPr>
              <w:tab/>
            </w:r>
            <w:r w:rsidR="00751AE4">
              <w:rPr>
                <w:noProof/>
                <w:webHidden/>
              </w:rPr>
              <w:fldChar w:fldCharType="begin"/>
            </w:r>
            <w:r w:rsidR="00751AE4">
              <w:rPr>
                <w:noProof/>
                <w:webHidden/>
              </w:rPr>
              <w:instrText xml:space="preserve"> PAGEREF _Toc211460572 \h </w:instrText>
            </w:r>
            <w:r w:rsidR="00751AE4">
              <w:rPr>
                <w:noProof/>
                <w:webHidden/>
              </w:rPr>
            </w:r>
            <w:r w:rsidR="00751AE4">
              <w:rPr>
                <w:noProof/>
                <w:webHidden/>
              </w:rPr>
              <w:fldChar w:fldCharType="separate"/>
            </w:r>
            <w:r w:rsidR="00751AE4">
              <w:rPr>
                <w:noProof/>
                <w:webHidden/>
              </w:rPr>
              <w:t>72</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73" w:history="1">
            <w:r w:rsidR="00751AE4" w:rsidRPr="00C857DC">
              <w:rPr>
                <w:rStyle w:val="af"/>
                <w:rFonts w:ascii="Times New Roman" w:hAnsi="Times New Roman"/>
                <w:bCs/>
                <w:noProof/>
              </w:rPr>
              <w:t xml:space="preserve">5.2.3 </w:t>
            </w:r>
            <w:r w:rsidR="00751AE4" w:rsidRPr="00C857DC">
              <w:rPr>
                <w:rStyle w:val="af"/>
                <w:rFonts w:ascii="Times New Roman" w:hAnsi="Times New Roman"/>
                <w:bCs/>
                <w:noProof/>
              </w:rPr>
              <w:t>经济效益量化估算模型</w:t>
            </w:r>
            <w:r w:rsidR="00751AE4">
              <w:rPr>
                <w:noProof/>
                <w:webHidden/>
              </w:rPr>
              <w:tab/>
            </w:r>
            <w:r w:rsidR="00751AE4">
              <w:rPr>
                <w:noProof/>
                <w:webHidden/>
              </w:rPr>
              <w:fldChar w:fldCharType="begin"/>
            </w:r>
            <w:r w:rsidR="00751AE4">
              <w:rPr>
                <w:noProof/>
                <w:webHidden/>
              </w:rPr>
              <w:instrText xml:space="preserve"> PAGEREF _Toc211460573 \h </w:instrText>
            </w:r>
            <w:r w:rsidR="00751AE4">
              <w:rPr>
                <w:noProof/>
                <w:webHidden/>
              </w:rPr>
            </w:r>
            <w:r w:rsidR="00751AE4">
              <w:rPr>
                <w:noProof/>
                <w:webHidden/>
              </w:rPr>
              <w:fldChar w:fldCharType="separate"/>
            </w:r>
            <w:r w:rsidR="00751AE4">
              <w:rPr>
                <w:noProof/>
                <w:webHidden/>
              </w:rPr>
              <w:t>73</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74" w:history="1">
            <w:r w:rsidR="00751AE4" w:rsidRPr="00C857DC">
              <w:rPr>
                <w:rStyle w:val="af"/>
                <w:rFonts w:ascii="Times New Roman" w:hAnsi="Times New Roman"/>
                <w:bCs/>
                <w:noProof/>
              </w:rPr>
              <w:t xml:space="preserve">5.3 </w:t>
            </w:r>
            <w:r w:rsidR="00751AE4" w:rsidRPr="00C857DC">
              <w:rPr>
                <w:rStyle w:val="af"/>
                <w:rFonts w:ascii="Times New Roman" w:hAnsi="Times New Roman"/>
                <w:bCs/>
                <w:noProof/>
              </w:rPr>
              <w:t>行业应用前景分析</w:t>
            </w:r>
            <w:r w:rsidR="00751AE4">
              <w:rPr>
                <w:noProof/>
                <w:webHidden/>
              </w:rPr>
              <w:tab/>
            </w:r>
            <w:r w:rsidR="00751AE4">
              <w:rPr>
                <w:noProof/>
                <w:webHidden/>
              </w:rPr>
              <w:fldChar w:fldCharType="begin"/>
            </w:r>
            <w:r w:rsidR="00751AE4">
              <w:rPr>
                <w:noProof/>
                <w:webHidden/>
              </w:rPr>
              <w:instrText xml:space="preserve"> PAGEREF _Toc211460574 \h </w:instrText>
            </w:r>
            <w:r w:rsidR="00751AE4">
              <w:rPr>
                <w:noProof/>
                <w:webHidden/>
              </w:rPr>
            </w:r>
            <w:r w:rsidR="00751AE4">
              <w:rPr>
                <w:noProof/>
                <w:webHidden/>
              </w:rPr>
              <w:fldChar w:fldCharType="separate"/>
            </w:r>
            <w:r w:rsidR="00751AE4">
              <w:rPr>
                <w:noProof/>
                <w:webHidden/>
              </w:rPr>
              <w:t>73</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75" w:history="1">
            <w:r w:rsidR="00751AE4" w:rsidRPr="00C857DC">
              <w:rPr>
                <w:rStyle w:val="af"/>
                <w:rFonts w:ascii="Times New Roman" w:hAnsi="Times New Roman"/>
                <w:bCs/>
                <w:noProof/>
              </w:rPr>
              <w:t xml:space="preserve">5.3.1 </w:t>
            </w:r>
            <w:r w:rsidR="00751AE4" w:rsidRPr="00C857DC">
              <w:rPr>
                <w:rStyle w:val="af"/>
                <w:rFonts w:ascii="Times New Roman" w:hAnsi="Times New Roman"/>
                <w:bCs/>
                <w:noProof/>
              </w:rPr>
              <w:t>金融科技企业的适配路径</w:t>
            </w:r>
            <w:r w:rsidR="00751AE4">
              <w:rPr>
                <w:noProof/>
                <w:webHidden/>
              </w:rPr>
              <w:tab/>
            </w:r>
            <w:r w:rsidR="00751AE4">
              <w:rPr>
                <w:noProof/>
                <w:webHidden/>
              </w:rPr>
              <w:fldChar w:fldCharType="begin"/>
            </w:r>
            <w:r w:rsidR="00751AE4">
              <w:rPr>
                <w:noProof/>
                <w:webHidden/>
              </w:rPr>
              <w:instrText xml:space="preserve"> PAGEREF _Toc211460575 \h </w:instrText>
            </w:r>
            <w:r w:rsidR="00751AE4">
              <w:rPr>
                <w:noProof/>
                <w:webHidden/>
              </w:rPr>
            </w:r>
            <w:r w:rsidR="00751AE4">
              <w:rPr>
                <w:noProof/>
                <w:webHidden/>
              </w:rPr>
              <w:fldChar w:fldCharType="separate"/>
            </w:r>
            <w:r w:rsidR="00751AE4">
              <w:rPr>
                <w:noProof/>
                <w:webHidden/>
              </w:rPr>
              <w:t>73</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76" w:history="1">
            <w:r w:rsidR="00751AE4" w:rsidRPr="00C857DC">
              <w:rPr>
                <w:rStyle w:val="af"/>
                <w:rFonts w:ascii="Times New Roman" w:hAnsi="Times New Roman"/>
                <w:bCs/>
                <w:noProof/>
              </w:rPr>
              <w:t xml:space="preserve">5.3.2 </w:t>
            </w:r>
            <w:r w:rsidR="00751AE4" w:rsidRPr="00C857DC">
              <w:rPr>
                <w:rStyle w:val="af"/>
                <w:rFonts w:ascii="Times New Roman" w:hAnsi="Times New Roman"/>
                <w:bCs/>
                <w:noProof/>
              </w:rPr>
              <w:t>新兴技术场景的推广价值</w:t>
            </w:r>
            <w:r w:rsidR="00751AE4">
              <w:rPr>
                <w:noProof/>
                <w:webHidden/>
              </w:rPr>
              <w:tab/>
            </w:r>
            <w:r w:rsidR="00751AE4">
              <w:rPr>
                <w:noProof/>
                <w:webHidden/>
              </w:rPr>
              <w:fldChar w:fldCharType="begin"/>
            </w:r>
            <w:r w:rsidR="00751AE4">
              <w:rPr>
                <w:noProof/>
                <w:webHidden/>
              </w:rPr>
              <w:instrText xml:space="preserve"> PAGEREF _Toc211460576 \h </w:instrText>
            </w:r>
            <w:r w:rsidR="00751AE4">
              <w:rPr>
                <w:noProof/>
                <w:webHidden/>
              </w:rPr>
            </w:r>
            <w:r w:rsidR="00751AE4">
              <w:rPr>
                <w:noProof/>
                <w:webHidden/>
              </w:rPr>
              <w:fldChar w:fldCharType="separate"/>
            </w:r>
            <w:r w:rsidR="00751AE4">
              <w:rPr>
                <w:noProof/>
                <w:webHidden/>
              </w:rPr>
              <w:t>74</w:t>
            </w:r>
            <w:r w:rsidR="00751AE4">
              <w:rPr>
                <w:noProof/>
                <w:webHidden/>
              </w:rPr>
              <w:fldChar w:fldCharType="end"/>
            </w:r>
          </w:hyperlink>
        </w:p>
        <w:p w:rsidR="00751AE4" w:rsidRDefault="00871530">
          <w:pPr>
            <w:pStyle w:val="TOC1"/>
            <w:tabs>
              <w:tab w:val="right" w:leader="dot" w:pos="9062"/>
            </w:tabs>
            <w:rPr>
              <w:rFonts w:eastAsiaTheme="minorEastAsia" w:cstheme="minorBidi"/>
              <w:b w:val="0"/>
              <w:bCs w:val="0"/>
              <w:caps w:val="0"/>
              <w:noProof/>
              <w:kern w:val="2"/>
              <w:sz w:val="21"/>
              <w:szCs w:val="24"/>
            </w:rPr>
          </w:pPr>
          <w:hyperlink w:anchor="_Toc211460577" w:history="1">
            <w:r w:rsidR="00751AE4" w:rsidRPr="00C857DC">
              <w:rPr>
                <w:rStyle w:val="af"/>
                <w:noProof/>
              </w:rPr>
              <w:t>第</w:t>
            </w:r>
            <w:r w:rsidR="00751AE4" w:rsidRPr="00C857DC">
              <w:rPr>
                <w:rStyle w:val="af"/>
                <w:noProof/>
              </w:rPr>
              <w:t>6</w:t>
            </w:r>
            <w:r w:rsidR="00751AE4" w:rsidRPr="00C857DC">
              <w:rPr>
                <w:rStyle w:val="af"/>
                <w:noProof/>
              </w:rPr>
              <w:t>章</w:t>
            </w:r>
            <w:r w:rsidR="00751AE4" w:rsidRPr="00C857DC">
              <w:rPr>
                <w:rStyle w:val="af"/>
                <w:noProof/>
              </w:rPr>
              <w:t xml:space="preserve"> </w:t>
            </w:r>
            <w:r w:rsidR="00751AE4" w:rsidRPr="00C857DC">
              <w:rPr>
                <w:rStyle w:val="af"/>
                <w:noProof/>
              </w:rPr>
              <w:t>研究结论与展望</w:t>
            </w:r>
            <w:r w:rsidR="00751AE4">
              <w:rPr>
                <w:noProof/>
                <w:webHidden/>
              </w:rPr>
              <w:tab/>
            </w:r>
            <w:r w:rsidR="00751AE4">
              <w:rPr>
                <w:noProof/>
                <w:webHidden/>
              </w:rPr>
              <w:fldChar w:fldCharType="begin"/>
            </w:r>
            <w:r w:rsidR="00751AE4">
              <w:rPr>
                <w:noProof/>
                <w:webHidden/>
              </w:rPr>
              <w:instrText xml:space="preserve"> PAGEREF _Toc211460577 \h </w:instrText>
            </w:r>
            <w:r w:rsidR="00751AE4">
              <w:rPr>
                <w:noProof/>
                <w:webHidden/>
              </w:rPr>
            </w:r>
            <w:r w:rsidR="00751AE4">
              <w:rPr>
                <w:noProof/>
                <w:webHidden/>
              </w:rPr>
              <w:fldChar w:fldCharType="separate"/>
            </w:r>
            <w:r w:rsidR="00751AE4">
              <w:rPr>
                <w:noProof/>
                <w:webHidden/>
              </w:rPr>
              <w:t>76</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78" w:history="1">
            <w:r w:rsidR="00751AE4" w:rsidRPr="00C857DC">
              <w:rPr>
                <w:rStyle w:val="af"/>
                <w:rFonts w:ascii="Times New Roman" w:hAnsi="Times New Roman"/>
                <w:bCs/>
                <w:noProof/>
              </w:rPr>
              <w:t xml:space="preserve">6.1 </w:t>
            </w:r>
            <w:r w:rsidR="00751AE4" w:rsidRPr="00C857DC">
              <w:rPr>
                <w:rStyle w:val="af"/>
                <w:rFonts w:ascii="Times New Roman" w:hAnsi="Times New Roman"/>
                <w:bCs/>
                <w:noProof/>
              </w:rPr>
              <w:t>研究结论</w:t>
            </w:r>
            <w:r w:rsidR="00751AE4">
              <w:rPr>
                <w:noProof/>
                <w:webHidden/>
              </w:rPr>
              <w:tab/>
            </w:r>
            <w:r w:rsidR="00751AE4">
              <w:rPr>
                <w:noProof/>
                <w:webHidden/>
              </w:rPr>
              <w:fldChar w:fldCharType="begin"/>
            </w:r>
            <w:r w:rsidR="00751AE4">
              <w:rPr>
                <w:noProof/>
                <w:webHidden/>
              </w:rPr>
              <w:instrText xml:space="preserve"> PAGEREF _Toc211460578 \h </w:instrText>
            </w:r>
            <w:r w:rsidR="00751AE4">
              <w:rPr>
                <w:noProof/>
                <w:webHidden/>
              </w:rPr>
            </w:r>
            <w:r w:rsidR="00751AE4">
              <w:rPr>
                <w:noProof/>
                <w:webHidden/>
              </w:rPr>
              <w:fldChar w:fldCharType="separate"/>
            </w:r>
            <w:r w:rsidR="00751AE4">
              <w:rPr>
                <w:noProof/>
                <w:webHidden/>
              </w:rPr>
              <w:t>76</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79" w:history="1">
            <w:r w:rsidR="00751AE4" w:rsidRPr="00C857DC">
              <w:rPr>
                <w:rStyle w:val="af"/>
                <w:rFonts w:ascii="Times New Roman" w:hAnsi="Times New Roman"/>
                <w:bCs/>
                <w:noProof/>
              </w:rPr>
              <w:t xml:space="preserve">6.2 </w:t>
            </w:r>
            <w:r w:rsidR="00751AE4" w:rsidRPr="00C857DC">
              <w:rPr>
                <w:rStyle w:val="af"/>
                <w:rFonts w:ascii="Times New Roman" w:hAnsi="Times New Roman"/>
                <w:bCs/>
                <w:noProof/>
              </w:rPr>
              <w:t>未来展望</w:t>
            </w:r>
            <w:r w:rsidR="00751AE4">
              <w:rPr>
                <w:noProof/>
                <w:webHidden/>
              </w:rPr>
              <w:tab/>
            </w:r>
            <w:r w:rsidR="00751AE4">
              <w:rPr>
                <w:noProof/>
                <w:webHidden/>
              </w:rPr>
              <w:fldChar w:fldCharType="begin"/>
            </w:r>
            <w:r w:rsidR="00751AE4">
              <w:rPr>
                <w:noProof/>
                <w:webHidden/>
              </w:rPr>
              <w:instrText xml:space="preserve"> PAGEREF _Toc211460579 \h </w:instrText>
            </w:r>
            <w:r w:rsidR="00751AE4">
              <w:rPr>
                <w:noProof/>
                <w:webHidden/>
              </w:rPr>
            </w:r>
            <w:r w:rsidR="00751AE4">
              <w:rPr>
                <w:noProof/>
                <w:webHidden/>
              </w:rPr>
              <w:fldChar w:fldCharType="separate"/>
            </w:r>
            <w:r w:rsidR="00751AE4">
              <w:rPr>
                <w:noProof/>
                <w:webHidden/>
              </w:rPr>
              <w:t>76</w:t>
            </w:r>
            <w:r w:rsidR="00751AE4">
              <w:rPr>
                <w:noProof/>
                <w:webHidden/>
              </w:rPr>
              <w:fldChar w:fldCharType="end"/>
            </w:r>
          </w:hyperlink>
        </w:p>
        <w:p w:rsidR="00751AE4" w:rsidRDefault="00871530">
          <w:pPr>
            <w:pStyle w:val="TOC1"/>
            <w:tabs>
              <w:tab w:val="right" w:leader="dot" w:pos="9062"/>
            </w:tabs>
            <w:rPr>
              <w:rFonts w:eastAsiaTheme="minorEastAsia" w:cstheme="minorBidi"/>
              <w:b w:val="0"/>
              <w:bCs w:val="0"/>
              <w:caps w:val="0"/>
              <w:noProof/>
              <w:kern w:val="2"/>
              <w:sz w:val="21"/>
              <w:szCs w:val="24"/>
            </w:rPr>
          </w:pPr>
          <w:hyperlink w:anchor="_Toc211460580" w:history="1">
            <w:r w:rsidR="00751AE4" w:rsidRPr="00C857DC">
              <w:rPr>
                <w:rStyle w:val="af"/>
                <w:noProof/>
              </w:rPr>
              <w:t>参考文献</w:t>
            </w:r>
            <w:r w:rsidR="00751AE4">
              <w:rPr>
                <w:noProof/>
                <w:webHidden/>
              </w:rPr>
              <w:tab/>
            </w:r>
            <w:r w:rsidR="00751AE4">
              <w:rPr>
                <w:noProof/>
                <w:webHidden/>
              </w:rPr>
              <w:fldChar w:fldCharType="begin"/>
            </w:r>
            <w:r w:rsidR="00751AE4">
              <w:rPr>
                <w:noProof/>
                <w:webHidden/>
              </w:rPr>
              <w:instrText xml:space="preserve"> PAGEREF _Toc211460580 \h </w:instrText>
            </w:r>
            <w:r w:rsidR="00751AE4">
              <w:rPr>
                <w:noProof/>
                <w:webHidden/>
              </w:rPr>
            </w:r>
            <w:r w:rsidR="00751AE4">
              <w:rPr>
                <w:noProof/>
                <w:webHidden/>
              </w:rPr>
              <w:fldChar w:fldCharType="separate"/>
            </w:r>
            <w:r w:rsidR="00751AE4">
              <w:rPr>
                <w:noProof/>
                <w:webHidden/>
              </w:rPr>
              <w:t>77</w:t>
            </w:r>
            <w:r w:rsidR="00751AE4">
              <w:rPr>
                <w:noProof/>
                <w:webHidden/>
              </w:rPr>
              <w:fldChar w:fldCharType="end"/>
            </w:r>
          </w:hyperlink>
        </w:p>
        <w:p w:rsidR="00751AE4" w:rsidRDefault="00871530">
          <w:pPr>
            <w:pStyle w:val="TOC1"/>
            <w:tabs>
              <w:tab w:val="right" w:leader="dot" w:pos="9062"/>
            </w:tabs>
            <w:rPr>
              <w:rFonts w:eastAsiaTheme="minorEastAsia" w:cstheme="minorBidi"/>
              <w:b w:val="0"/>
              <w:bCs w:val="0"/>
              <w:caps w:val="0"/>
              <w:noProof/>
              <w:kern w:val="2"/>
              <w:sz w:val="21"/>
              <w:szCs w:val="24"/>
            </w:rPr>
          </w:pPr>
          <w:hyperlink w:anchor="_Toc211460581" w:history="1">
            <w:r w:rsidR="00751AE4" w:rsidRPr="00C857DC">
              <w:rPr>
                <w:rStyle w:val="af"/>
                <w:noProof/>
              </w:rPr>
              <w:t>致</w:t>
            </w:r>
            <w:r w:rsidR="00751AE4" w:rsidRPr="00C857DC">
              <w:rPr>
                <w:rStyle w:val="af"/>
                <w:noProof/>
              </w:rPr>
              <w:t xml:space="preserve"> </w:t>
            </w:r>
            <w:r w:rsidR="00751AE4" w:rsidRPr="00C857DC">
              <w:rPr>
                <w:rStyle w:val="af"/>
                <w:noProof/>
              </w:rPr>
              <w:t>谢</w:t>
            </w:r>
            <w:r w:rsidR="00751AE4">
              <w:rPr>
                <w:noProof/>
                <w:webHidden/>
              </w:rPr>
              <w:tab/>
            </w:r>
            <w:r w:rsidR="00751AE4">
              <w:rPr>
                <w:noProof/>
                <w:webHidden/>
              </w:rPr>
              <w:fldChar w:fldCharType="begin"/>
            </w:r>
            <w:r w:rsidR="00751AE4">
              <w:rPr>
                <w:noProof/>
                <w:webHidden/>
              </w:rPr>
              <w:instrText xml:space="preserve"> PAGEREF _Toc211460581 \h </w:instrText>
            </w:r>
            <w:r w:rsidR="00751AE4">
              <w:rPr>
                <w:noProof/>
                <w:webHidden/>
              </w:rPr>
            </w:r>
            <w:r w:rsidR="00751AE4">
              <w:rPr>
                <w:noProof/>
                <w:webHidden/>
              </w:rPr>
              <w:fldChar w:fldCharType="separate"/>
            </w:r>
            <w:r w:rsidR="00751AE4">
              <w:rPr>
                <w:noProof/>
                <w:webHidden/>
              </w:rPr>
              <w:t>80</w:t>
            </w:r>
            <w:r w:rsidR="00751AE4">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460519"/>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460520"/>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460521"/>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460522"/>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460523"/>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460524"/>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460525"/>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460526"/>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460527"/>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46052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46052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460530"/>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460531"/>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1460532"/>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50"/>
    </w:p>
    <w:p w:rsidR="0069288C" w:rsidRDefault="0069288C" w:rsidP="0069288C">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w:t>
      </w:r>
      <w:r w:rsidRPr="00311863">
        <w:rPr>
          <w:rFonts w:ascii="Times New Roman" w:eastAsiaTheme="minorEastAsia" w:hAnsi="Times New Roman"/>
          <w:color w:val="333333"/>
        </w:rPr>
        <w:lastRenderedPageBreak/>
        <w:t>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05" w:after="105"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A14A3A">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A14A3A">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A14A3A">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05" w:after="105"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1460533"/>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1"/>
    </w:p>
    <w:p w:rsidR="00DE084F" w:rsidRDefault="00DE084F" w:rsidP="00DE084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lastRenderedPageBreak/>
        <w:t>图2-2 敏捷方法论的演进与价值流聚焦路径</w:t>
      </w:r>
    </w:p>
    <w:p w:rsidR="00A91812" w:rsidRDefault="00A91812" w:rsidP="00A9181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lastRenderedPageBreak/>
        <w:t>图2-3 价值流映射（VSM）在软件开发中的典型应用流程</w:t>
      </w:r>
    </w:p>
    <w:p w:rsidR="00142F7F" w:rsidRPr="00142F7F" w:rsidRDefault="00142F7F" w:rsidP="00142F7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2" w:name="_Toc211460534"/>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2"/>
    </w:p>
    <w:p w:rsidR="0010579E" w:rsidRPr="006B30A3" w:rsidRDefault="0010579E" w:rsidP="0010579E">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lastRenderedPageBreak/>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460535"/>
      <w:bookmarkStart w:id="54" w:name="OLE_LINK7"/>
      <w:bookmarkStart w:id="55" w:name="OLE_LINK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bookmarkEnd w:id="54"/>
    <w:bookmarkEnd w:id="55"/>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w:t>
      </w:r>
      <w:r w:rsidRPr="00DA6253">
        <w:rPr>
          <w:rFonts w:ascii="Times New Roman" w:eastAsiaTheme="minorEastAsia" w:hAnsi="Times New Roman"/>
          <w:color w:val="333333"/>
        </w:rPr>
        <w:lastRenderedPageBreak/>
        <w:t>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6" w:name="_Toc211460536"/>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6"/>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211460537"/>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7"/>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w:t>
      </w:r>
      <w:r w:rsidRPr="00E36553">
        <w:rPr>
          <w:rFonts w:ascii="Times New Roman" w:eastAsiaTheme="minorEastAsia" w:hAnsi="Times New Roman"/>
          <w:color w:val="333333"/>
        </w:rPr>
        <w:lastRenderedPageBreak/>
        <w:t>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w:t>
      </w:r>
      <w:r w:rsidRPr="00E36553">
        <w:rPr>
          <w:rFonts w:ascii="Times New Roman" w:eastAsiaTheme="minorEastAsia" w:hAnsi="Times New Roman"/>
          <w:color w:val="333333"/>
        </w:rPr>
        <w:lastRenderedPageBreak/>
        <w:t>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211460538"/>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460539"/>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lastRenderedPageBreak/>
        <w:t>（</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w:t>
      </w:r>
      <w:r w:rsidRPr="00914FE4">
        <w:rPr>
          <w:rFonts w:ascii="Times New Roman" w:eastAsiaTheme="minorEastAsia" w:hAnsi="Times New Roman"/>
          <w:color w:val="333333"/>
        </w:rPr>
        <w:lastRenderedPageBreak/>
        <w:t>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460540"/>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460541"/>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460542"/>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Pr="00A14A3A" w:rsidRDefault="00507DB9" w:rsidP="00A14A3A">
      <w:pPr>
        <w:ind w:left="2940" w:firstLine="420"/>
        <w:rPr>
          <w:sz w:val="21"/>
          <w:szCs w:val="21"/>
        </w:rPr>
      </w:pPr>
      <w:r w:rsidRPr="00A14A3A">
        <w:rPr>
          <w:sz w:val="21"/>
          <w:szCs w:val="21"/>
        </w:rPr>
        <w:t>图3-1 H公司整体组织架构</w:t>
      </w:r>
    </w:p>
    <w:p w:rsidR="0075324B" w:rsidRDefault="007F7782" w:rsidP="00F25A34">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75324B" w:rsidRPr="00430070" w:rsidRDefault="0075324B" w:rsidP="0075324B">
      <w:pPr>
        <w:ind w:left="2520" w:firstLine="480"/>
        <w:rPr>
          <w:sz w:val="21"/>
          <w:szCs w:val="21"/>
        </w:rPr>
      </w:pPr>
      <w:r w:rsidRPr="00430070">
        <w:rPr>
          <w:sz w:val="21"/>
          <w:szCs w:val="21"/>
        </w:rPr>
        <w:t>图3-2 研发与工程体系结构</w:t>
      </w:r>
    </w:p>
    <w:p w:rsidR="0075324B" w:rsidRPr="001A56A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460543"/>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1460544"/>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5" w:name="_Toc211460545"/>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3-1</w:t>
      </w:r>
      <w:r w:rsidR="004F1CDC">
        <w:rPr>
          <w:rFonts w:hint="eastAsia"/>
        </w:rPr>
        <w:t>A</w:t>
      </w:r>
      <w:r>
        <w:t xml:space="preserve"> H 公司软件开发过程鸟瞰图</w:t>
      </w:r>
    </w:p>
    <w:p w:rsidR="009721BE" w:rsidRDefault="009721BE" w:rsidP="009721BE">
      <w:pPr>
        <w:ind w:firstLine="480"/>
      </w:pPr>
    </w:p>
    <w:p w:rsidR="00371E44" w:rsidRDefault="00B63AC1" w:rsidP="00371E44">
      <w:pPr>
        <w:ind w:firstLine="480"/>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9232D0" w:rsidRDefault="009232D0" w:rsidP="004F1CDC">
      <w:pPr>
        <w:ind w:left="1680" w:firstLine="480"/>
      </w:pPr>
    </w:p>
    <w:p w:rsidR="00371E44" w:rsidRPr="004F1CDC" w:rsidRDefault="004F1CDC" w:rsidP="004F1CDC">
      <w:pPr>
        <w:ind w:left="1680" w:firstLine="480"/>
      </w:pPr>
      <w:r>
        <w:t>图 3-1</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011EF" w:rsidRDefault="00B011EF" w:rsidP="00CF5FCD">
      <w:pPr>
        <w:ind w:left="1260" w:firstLine="480"/>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bCs/>
        </w:rPr>
      </w:pP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6" w:name="_Toc211460546"/>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w:t>
      </w:r>
      <w:r w:rsidR="00F765BF">
        <w:rPr>
          <w:rFonts w:ascii="Times New Roman" w:hAnsi="Times New Roman" w:hint="eastAsia"/>
          <w:bCs/>
          <w:szCs w:val="32"/>
        </w:rPr>
        <w:t>的</w:t>
      </w:r>
      <w:r w:rsidRPr="00391DBE">
        <w:rPr>
          <w:rFonts w:ascii="Times New Roman" w:hAnsi="Times New Roman" w:hint="eastAsia"/>
          <w:bCs/>
          <w:szCs w:val="32"/>
        </w:rPr>
        <w:t>能力评估</w:t>
      </w:r>
      <w:bookmarkEnd w:id="66"/>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1460547"/>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6A182B">
        <w:rPr>
          <w:rFonts w:ascii="Times New Roman" w:eastAsiaTheme="minorEastAsia" w:hAnsi="Times New Roman"/>
          <w:bCs/>
        </w:rPr>
        <w:t>（</w:t>
      </w:r>
      <w:r w:rsidRPr="006A182B">
        <w:rPr>
          <w:rFonts w:ascii="Times New Roman" w:eastAsiaTheme="minorEastAsia" w:hAnsi="Times New Roman"/>
          <w:bCs/>
        </w:rPr>
        <w:t>1</w:t>
      </w:r>
      <w:r w:rsidRPr="006A182B">
        <w:rPr>
          <w:rFonts w:ascii="Times New Roman" w:eastAsiaTheme="minorEastAsia" w:hAnsi="Times New Roman"/>
          <w:bCs/>
        </w:rPr>
        <w:t>）需求管理的</w:t>
      </w:r>
      <w:r w:rsidRPr="006A182B">
        <w:rPr>
          <w:rFonts w:ascii="Times New Roman" w:eastAsiaTheme="minorEastAsia" w:hAnsi="Times New Roman"/>
          <w:bCs/>
        </w:rPr>
        <w:t>“</w:t>
      </w:r>
      <w:r w:rsidRPr="006A182B">
        <w:rPr>
          <w:rFonts w:ascii="Times New Roman" w:eastAsiaTheme="minorEastAsia" w:hAnsi="Times New Roman"/>
          <w:bCs/>
        </w:rPr>
        <w:t>三高</w:t>
      </w:r>
      <w:r w:rsidRPr="006A182B">
        <w:rPr>
          <w:rFonts w:ascii="Times New Roman" w:eastAsiaTheme="minorEastAsia" w:hAnsi="Times New Roman"/>
          <w:bCs/>
        </w:rPr>
        <w:t>”</w:t>
      </w:r>
      <w:r w:rsidRPr="006A182B">
        <w:rPr>
          <w:rFonts w:ascii="Times New Roman" w:eastAsiaTheme="minorEastAsia" w:hAnsi="Times New Roman"/>
          <w:bCs/>
        </w:rPr>
        <w:t>现象：痛点透视</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 xml:space="preserve">H </w:t>
      </w:r>
      <w:r w:rsidRPr="001E1277">
        <w:rPr>
          <w:rFonts w:ascii="Times New Roman" w:eastAsiaTheme="minorEastAsia" w:hAnsi="Times New Roman"/>
          <w:bCs/>
        </w:rPr>
        <w:t>公司作为汇丰银行全球科技体系的核心交付枢纽，长期承担来自</w:t>
      </w:r>
      <w:r w:rsidRPr="001E1277">
        <w:rPr>
          <w:rFonts w:ascii="Times New Roman" w:eastAsiaTheme="minorEastAsia" w:hAnsi="Times New Roman"/>
          <w:bCs/>
        </w:rPr>
        <w:t xml:space="preserve"> 20 </w:t>
      </w:r>
      <w:r w:rsidRPr="001E1277">
        <w:rPr>
          <w:rFonts w:ascii="Times New Roman" w:eastAsiaTheme="minorEastAsia" w:hAnsi="Times New Roman"/>
          <w:bCs/>
        </w:rPr>
        <w:t>余个国家的业务需求处理任务。基于项目与运维记录可见，当前在需求变更频率、决策响应时滞与技术债务规模三个方面呈现显著的高风险特征。首先，需求变更强度显著升高。以跨境支付系统升级为例，欧盟《数字运营弹性法案》（</w:t>
      </w:r>
      <w:r w:rsidRPr="001E1277">
        <w:rPr>
          <w:rFonts w:ascii="Times New Roman" w:eastAsiaTheme="minorEastAsia" w:hAnsi="Times New Roman"/>
          <w:bCs/>
        </w:rPr>
        <w:t>Digital Operational Resilience Act</w:t>
      </w:r>
      <w:r w:rsidRPr="001E1277">
        <w:rPr>
          <w:rFonts w:ascii="Times New Roman" w:eastAsiaTheme="minorEastAsia" w:hAnsi="Times New Roman"/>
          <w:bCs/>
        </w:rPr>
        <w:t>，</w:t>
      </w:r>
      <w:r w:rsidRPr="001E1277">
        <w:rPr>
          <w:rFonts w:ascii="Times New Roman" w:eastAsiaTheme="minorEastAsia" w:hAnsi="Times New Roman"/>
          <w:bCs/>
        </w:rPr>
        <w:t>DORA</w:t>
      </w:r>
      <w:r w:rsidRPr="001E1277">
        <w:rPr>
          <w:rFonts w:ascii="Times New Roman" w:eastAsiaTheme="minorEastAsia" w:hAnsi="Times New Roman"/>
          <w:bCs/>
        </w:rPr>
        <w:t>）生效后，单周需求变更次数较基线期增长</w:t>
      </w:r>
      <w:r w:rsidRPr="001E1277">
        <w:rPr>
          <w:rFonts w:ascii="Times New Roman" w:eastAsiaTheme="minorEastAsia" w:hAnsi="Times New Roman"/>
          <w:bCs/>
        </w:rPr>
        <w:t xml:space="preserve"> 4.8 </w:t>
      </w:r>
      <w:r w:rsidRPr="001E1277">
        <w:rPr>
          <w:rFonts w:ascii="Times New Roman" w:eastAsiaTheme="minorEastAsia" w:hAnsi="Times New Roman"/>
          <w:bCs/>
        </w:rPr>
        <w:t>倍；团队约</w:t>
      </w:r>
      <w:r w:rsidRPr="001E1277">
        <w:rPr>
          <w:rFonts w:ascii="Times New Roman" w:eastAsiaTheme="minorEastAsia" w:hAnsi="Times New Roman"/>
          <w:bCs/>
        </w:rPr>
        <w:t xml:space="preserve"> 38% </w:t>
      </w:r>
      <w:r w:rsidRPr="001E1277">
        <w:rPr>
          <w:rFonts w:ascii="Times New Roman" w:eastAsiaTheme="minorEastAsia" w:hAnsi="Times New Roman"/>
          <w:bCs/>
        </w:rPr>
        <w:t>的工时用于需求重定义，而行业建议阈值通常低于</w:t>
      </w:r>
      <w:r w:rsidRPr="001E1277">
        <w:rPr>
          <w:rFonts w:ascii="Times New Roman" w:eastAsiaTheme="minorEastAsia" w:hAnsi="Times New Roman"/>
          <w:bCs/>
        </w:rPr>
        <w:t xml:space="preserve"> 15%</w:t>
      </w:r>
      <w:r w:rsidRPr="001E1277">
        <w:rPr>
          <w:rFonts w:ascii="Times New Roman" w:eastAsiaTheme="minorEastAsia" w:hAnsi="Times New Roman"/>
          <w:bCs/>
        </w:rPr>
        <w:t>。该情形导致开发节奏被频繁打断，需求澄清环节占用大量人力。其次，决策流程存在明显时滞。在中英印三地协作模式下，某反洗钱（</w:t>
      </w:r>
      <w:r w:rsidRPr="001E1277">
        <w:rPr>
          <w:rFonts w:ascii="Times New Roman" w:eastAsiaTheme="minorEastAsia" w:hAnsi="Times New Roman"/>
          <w:bCs/>
        </w:rPr>
        <w:t>Anti-Money Laundering</w:t>
      </w:r>
      <w:r w:rsidRPr="001E1277">
        <w:rPr>
          <w:rFonts w:ascii="Times New Roman" w:eastAsiaTheme="minorEastAsia" w:hAnsi="Times New Roman"/>
          <w:bCs/>
        </w:rPr>
        <w:t>，</w:t>
      </w:r>
      <w:r w:rsidRPr="001E1277">
        <w:rPr>
          <w:rFonts w:ascii="Times New Roman" w:eastAsiaTheme="minorEastAsia" w:hAnsi="Times New Roman"/>
          <w:bCs/>
        </w:rPr>
        <w:t>AML</w:t>
      </w:r>
      <w:r w:rsidRPr="001E1277">
        <w:rPr>
          <w:rFonts w:ascii="Times New Roman" w:eastAsiaTheme="minorEastAsia" w:hAnsi="Times New Roman"/>
          <w:bCs/>
        </w:rPr>
        <w:t>）功能需求平均需经历</w:t>
      </w:r>
      <w:r w:rsidRPr="001E1277">
        <w:rPr>
          <w:rFonts w:ascii="Times New Roman" w:eastAsiaTheme="minorEastAsia" w:hAnsi="Times New Roman"/>
          <w:bCs/>
        </w:rPr>
        <w:t xml:space="preserve"> 3 </w:t>
      </w:r>
      <w:r w:rsidRPr="001E1277">
        <w:rPr>
          <w:rFonts w:ascii="Times New Roman" w:eastAsiaTheme="minorEastAsia" w:hAnsi="Times New Roman"/>
          <w:bCs/>
        </w:rPr>
        <w:t>轮评审，审批等待约</w:t>
      </w:r>
      <w:r w:rsidRPr="001E1277">
        <w:rPr>
          <w:rFonts w:ascii="Times New Roman" w:eastAsiaTheme="minorEastAsia" w:hAnsi="Times New Roman"/>
          <w:bCs/>
        </w:rPr>
        <w:t xml:space="preserve"> 72 </w:t>
      </w:r>
      <w:r w:rsidRPr="001E1277">
        <w:rPr>
          <w:rFonts w:ascii="Times New Roman" w:eastAsiaTheme="minorEastAsia" w:hAnsi="Times New Roman"/>
          <w:bCs/>
        </w:rPr>
        <w:t>小时；与行业自动化审批标杆相比，</w:t>
      </w:r>
      <w:r w:rsidRPr="001E1277">
        <w:rPr>
          <w:rFonts w:ascii="Times New Roman" w:eastAsiaTheme="minorEastAsia" w:hAnsi="Times New Roman"/>
          <w:bCs/>
        </w:rPr>
        <w:t xml:space="preserve">H </w:t>
      </w:r>
      <w:r w:rsidRPr="001E1277">
        <w:rPr>
          <w:rFonts w:ascii="Times New Roman" w:eastAsiaTheme="minorEastAsia" w:hAnsi="Times New Roman"/>
          <w:bCs/>
        </w:rPr>
        <w:t>公司的决策效率约为其</w:t>
      </w:r>
      <w:r w:rsidRPr="001E1277">
        <w:rPr>
          <w:rFonts w:ascii="Times New Roman" w:eastAsiaTheme="minorEastAsia" w:hAnsi="Times New Roman"/>
          <w:bCs/>
        </w:rPr>
        <w:t xml:space="preserve"> 60%</w:t>
      </w:r>
      <w:r w:rsidRPr="001E1277">
        <w:rPr>
          <w:rFonts w:ascii="Times New Roman" w:eastAsiaTheme="minorEastAsia" w:hAnsi="Times New Roman"/>
          <w:bCs/>
        </w:rPr>
        <w:t>。再次，技术债务长期累积并侵蚀创新产能。核心</w:t>
      </w:r>
      <w:r w:rsidRPr="001E1277">
        <w:rPr>
          <w:rFonts w:ascii="Times New Roman" w:eastAsiaTheme="minorEastAsia" w:hAnsi="Times New Roman"/>
          <w:bCs/>
        </w:rPr>
        <w:t xml:space="preserve"> COBOL </w:t>
      </w:r>
      <w:r w:rsidRPr="001E1277">
        <w:rPr>
          <w:rFonts w:ascii="Times New Roman" w:eastAsiaTheme="minorEastAsia" w:hAnsi="Times New Roman"/>
          <w:bCs/>
        </w:rPr>
        <w:t>主系统已运行逾</w:t>
      </w:r>
      <w:r w:rsidRPr="001E1277">
        <w:rPr>
          <w:rFonts w:ascii="Times New Roman" w:eastAsiaTheme="minorEastAsia" w:hAnsi="Times New Roman"/>
          <w:bCs/>
        </w:rPr>
        <w:t xml:space="preserve"> 30 </w:t>
      </w:r>
      <w:r w:rsidRPr="001E1277">
        <w:rPr>
          <w:rFonts w:ascii="Times New Roman" w:eastAsiaTheme="minorEastAsia" w:hAnsi="Times New Roman"/>
          <w:bCs/>
        </w:rPr>
        <w:t>年，每新增</w:t>
      </w:r>
      <w:r w:rsidRPr="001E1277">
        <w:rPr>
          <w:rFonts w:ascii="Times New Roman" w:eastAsiaTheme="minorEastAsia" w:hAnsi="Times New Roman"/>
          <w:bCs/>
        </w:rPr>
        <w:t xml:space="preserve"> 1 </w:t>
      </w:r>
      <w:r w:rsidRPr="001E1277">
        <w:rPr>
          <w:rFonts w:ascii="Times New Roman" w:eastAsiaTheme="minorEastAsia" w:hAnsi="Times New Roman"/>
          <w:bCs/>
        </w:rPr>
        <w:t>个</w:t>
      </w:r>
      <w:r w:rsidRPr="001E1277">
        <w:rPr>
          <w:rFonts w:ascii="Times New Roman" w:eastAsiaTheme="minorEastAsia" w:hAnsi="Times New Roman"/>
          <w:bCs/>
        </w:rPr>
        <w:t xml:space="preserve"> API </w:t>
      </w:r>
      <w:r w:rsidRPr="001E1277">
        <w:rPr>
          <w:rFonts w:ascii="Times New Roman" w:eastAsiaTheme="minorEastAsia" w:hAnsi="Times New Roman"/>
          <w:bCs/>
        </w:rPr>
        <w:t>接口需约</w:t>
      </w:r>
      <w:r w:rsidRPr="001E1277">
        <w:rPr>
          <w:rFonts w:ascii="Times New Roman" w:eastAsiaTheme="minorEastAsia" w:hAnsi="Times New Roman"/>
          <w:bCs/>
        </w:rPr>
        <w:t xml:space="preserve"> 400 </w:t>
      </w:r>
      <w:r w:rsidRPr="001E1277">
        <w:rPr>
          <w:rFonts w:ascii="Times New Roman" w:eastAsiaTheme="minorEastAsia" w:hAnsi="Times New Roman"/>
          <w:bCs/>
        </w:rPr>
        <w:t>人</w:t>
      </w:r>
      <w:r w:rsidRPr="001E1277">
        <w:rPr>
          <w:rFonts w:ascii="Times New Roman" w:eastAsiaTheme="minorEastAsia" w:hAnsi="Times New Roman"/>
          <w:bCs/>
        </w:rPr>
        <w:t>·</w:t>
      </w:r>
      <w:r w:rsidRPr="001E1277">
        <w:rPr>
          <w:rFonts w:ascii="Times New Roman" w:eastAsiaTheme="minorEastAsia" w:hAnsi="Times New Roman"/>
          <w:bCs/>
        </w:rPr>
        <w:t>时维护（同类</w:t>
      </w:r>
      <w:r w:rsidRPr="001E1277">
        <w:rPr>
          <w:rFonts w:ascii="Times New Roman" w:eastAsiaTheme="minorEastAsia" w:hAnsi="Times New Roman"/>
          <w:bCs/>
        </w:rPr>
        <w:t xml:space="preserve"> Java </w:t>
      </w:r>
      <w:r w:rsidRPr="001E1277">
        <w:rPr>
          <w:rFonts w:ascii="Times New Roman" w:eastAsiaTheme="minorEastAsia" w:hAnsi="Times New Roman"/>
          <w:bCs/>
        </w:rPr>
        <w:t>系统约</w:t>
      </w:r>
      <w:r w:rsidRPr="001E1277">
        <w:rPr>
          <w:rFonts w:ascii="Times New Roman" w:eastAsiaTheme="minorEastAsia" w:hAnsi="Times New Roman"/>
          <w:bCs/>
        </w:rPr>
        <w:t xml:space="preserve"> 80 </w:t>
      </w:r>
      <w:r w:rsidRPr="001E1277">
        <w:rPr>
          <w:rFonts w:ascii="Times New Roman" w:eastAsiaTheme="minorEastAsia" w:hAnsi="Times New Roman"/>
          <w:bCs/>
        </w:rPr>
        <w:t>人</w:t>
      </w:r>
      <w:r w:rsidRPr="001E1277">
        <w:rPr>
          <w:rFonts w:ascii="Times New Roman" w:eastAsiaTheme="minorEastAsia" w:hAnsi="Times New Roman"/>
          <w:bCs/>
        </w:rPr>
        <w:t>·</w:t>
      </w:r>
      <w:r w:rsidRPr="001E1277">
        <w:rPr>
          <w:rFonts w:ascii="Times New Roman" w:eastAsiaTheme="minorEastAsia" w:hAnsi="Times New Roman"/>
          <w:bCs/>
        </w:rPr>
        <w:t>时），由此吞噬约</w:t>
      </w:r>
      <w:r w:rsidRPr="001E1277">
        <w:rPr>
          <w:rFonts w:ascii="Times New Roman" w:eastAsiaTheme="minorEastAsia" w:hAnsi="Times New Roman"/>
          <w:bCs/>
        </w:rPr>
        <w:t xml:space="preserve"> 42% </w:t>
      </w:r>
      <w:r w:rsidRPr="001E1277">
        <w:rPr>
          <w:rFonts w:ascii="Times New Roman" w:eastAsiaTheme="minorEastAsia" w:hAnsi="Times New Roman"/>
          <w:bCs/>
        </w:rPr>
        <w:t>的创新资源。受上述因素叠加影响，在</w:t>
      </w:r>
      <w:r w:rsidRPr="001E1277">
        <w:rPr>
          <w:rFonts w:ascii="Times New Roman" w:eastAsiaTheme="minorEastAsia" w:hAnsi="Times New Roman"/>
          <w:bCs/>
        </w:rPr>
        <w:t>“</w:t>
      </w:r>
      <w:r w:rsidRPr="001E1277">
        <w:rPr>
          <w:rFonts w:ascii="Times New Roman" w:eastAsiaTheme="minorEastAsia" w:hAnsi="Times New Roman"/>
          <w:bCs/>
        </w:rPr>
        <w:t>智能风控看板</w:t>
      </w:r>
      <w:r w:rsidRPr="001E1277">
        <w:rPr>
          <w:rFonts w:ascii="Times New Roman" w:eastAsiaTheme="minorEastAsia" w:hAnsi="Times New Roman"/>
          <w:bCs/>
        </w:rPr>
        <w:t>”</w:t>
      </w:r>
      <w:r w:rsidRPr="001E1277">
        <w:rPr>
          <w:rFonts w:ascii="Times New Roman" w:eastAsiaTheme="minorEastAsia" w:hAnsi="Times New Roman"/>
          <w:bCs/>
        </w:rPr>
        <w:t>场景中，行业标杆从需求提出到上线平均约</w:t>
      </w:r>
      <w:r w:rsidRPr="001E1277">
        <w:rPr>
          <w:rFonts w:ascii="Times New Roman" w:eastAsiaTheme="minorEastAsia" w:hAnsi="Times New Roman"/>
          <w:bCs/>
        </w:rPr>
        <w:t xml:space="preserve"> 67 </w:t>
      </w:r>
      <w:r w:rsidRPr="001E1277">
        <w:rPr>
          <w:rFonts w:ascii="Times New Roman" w:eastAsiaTheme="minorEastAsia" w:hAnsi="Times New Roman"/>
          <w:bCs/>
        </w:rPr>
        <w:t>天，而</w:t>
      </w:r>
      <w:r w:rsidRPr="001E1277">
        <w:rPr>
          <w:rFonts w:ascii="Times New Roman" w:eastAsiaTheme="minorEastAsia" w:hAnsi="Times New Roman"/>
          <w:bCs/>
        </w:rPr>
        <w:t xml:space="preserve"> H </w:t>
      </w:r>
      <w:r w:rsidRPr="001E1277">
        <w:rPr>
          <w:rFonts w:ascii="Times New Roman" w:eastAsiaTheme="minorEastAsia" w:hAnsi="Times New Roman"/>
          <w:bCs/>
        </w:rPr>
        <w:t>公司实际交付周期达</w:t>
      </w:r>
      <w:r w:rsidRPr="001E1277">
        <w:rPr>
          <w:rFonts w:ascii="Times New Roman" w:eastAsiaTheme="minorEastAsia" w:hAnsi="Times New Roman"/>
          <w:bCs/>
        </w:rPr>
        <w:t xml:space="preserve"> 112 </w:t>
      </w:r>
      <w:r w:rsidRPr="001E1277">
        <w:rPr>
          <w:rFonts w:ascii="Times New Roman" w:eastAsiaTheme="minorEastAsia" w:hAnsi="Times New Roman"/>
          <w:bCs/>
        </w:rPr>
        <w:t>天，表现出显著的效能缺口。</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6A182B">
        <w:rPr>
          <w:rFonts w:ascii="Times New Roman" w:eastAsiaTheme="minorEastAsia" w:hAnsi="Times New Roman"/>
          <w:bCs/>
        </w:rPr>
        <w:t>（</w:t>
      </w:r>
      <w:r w:rsidRPr="006A182B">
        <w:rPr>
          <w:rFonts w:ascii="Times New Roman" w:eastAsiaTheme="minorEastAsia" w:hAnsi="Times New Roman"/>
          <w:bCs/>
        </w:rPr>
        <w:t>2</w:t>
      </w:r>
      <w:r w:rsidRPr="006A182B">
        <w:rPr>
          <w:rFonts w:ascii="Times New Roman" w:eastAsiaTheme="minorEastAsia" w:hAnsi="Times New Roman"/>
          <w:bCs/>
        </w:rPr>
        <w:t>）效能诊断：三维需求健康度评估</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为识别短板并量化风险，本研究采用金融科技场景的</w:t>
      </w:r>
      <w:r w:rsidRPr="001E1277">
        <w:rPr>
          <w:rFonts w:ascii="Times New Roman" w:eastAsiaTheme="minorEastAsia" w:hAnsi="Times New Roman"/>
          <w:bCs/>
        </w:rPr>
        <w:t>“</w:t>
      </w:r>
      <w:r w:rsidRPr="001E1277">
        <w:rPr>
          <w:rFonts w:ascii="Times New Roman" w:eastAsiaTheme="minorEastAsia" w:hAnsi="Times New Roman"/>
          <w:bCs/>
        </w:rPr>
        <w:t>响应速度</w:t>
      </w:r>
      <w:r w:rsidRPr="001E1277">
        <w:rPr>
          <w:rFonts w:ascii="Times New Roman" w:eastAsiaTheme="minorEastAsia" w:hAnsi="Times New Roman"/>
          <w:bCs/>
        </w:rPr>
        <w:t>—</w:t>
      </w:r>
      <w:r w:rsidRPr="001E1277">
        <w:rPr>
          <w:rFonts w:ascii="Times New Roman" w:eastAsiaTheme="minorEastAsia" w:hAnsi="Times New Roman"/>
          <w:bCs/>
        </w:rPr>
        <w:t>决策质量</w:t>
      </w:r>
      <w:r w:rsidRPr="001E1277">
        <w:rPr>
          <w:rFonts w:ascii="Times New Roman" w:eastAsiaTheme="minorEastAsia" w:hAnsi="Times New Roman"/>
          <w:bCs/>
        </w:rPr>
        <w:t>—</w:t>
      </w:r>
      <w:r w:rsidRPr="001E1277">
        <w:rPr>
          <w:rFonts w:ascii="Times New Roman" w:eastAsiaTheme="minorEastAsia" w:hAnsi="Times New Roman"/>
          <w:bCs/>
        </w:rPr>
        <w:t>资源效率</w:t>
      </w:r>
      <w:r w:rsidRPr="001E1277">
        <w:rPr>
          <w:rFonts w:ascii="Times New Roman" w:eastAsiaTheme="minorEastAsia" w:hAnsi="Times New Roman"/>
          <w:bCs/>
        </w:rPr>
        <w:t>”</w:t>
      </w:r>
      <w:r w:rsidRPr="001E1277">
        <w:rPr>
          <w:rFonts w:ascii="Times New Roman" w:eastAsiaTheme="minorEastAsia" w:hAnsi="Times New Roman"/>
          <w:bCs/>
        </w:rPr>
        <w:t>三维健康度模型对</w:t>
      </w:r>
      <w:r w:rsidRPr="001E1277">
        <w:rPr>
          <w:rFonts w:ascii="Times New Roman" w:eastAsiaTheme="minorEastAsia" w:hAnsi="Times New Roman"/>
          <w:bCs/>
        </w:rPr>
        <w:t xml:space="preserve"> H </w:t>
      </w:r>
      <w:r w:rsidRPr="001E1277">
        <w:rPr>
          <w:rFonts w:ascii="Times New Roman" w:eastAsiaTheme="minorEastAsia" w:hAnsi="Times New Roman"/>
          <w:bCs/>
        </w:rPr>
        <w:t>公司进行评估。结果见表</w:t>
      </w:r>
      <w:r w:rsidRPr="001E1277">
        <w:rPr>
          <w:rFonts w:ascii="Times New Roman" w:eastAsiaTheme="minorEastAsia" w:hAnsi="Times New Roman"/>
          <w:bCs/>
        </w:rPr>
        <w:t xml:space="preserve"> 3-1</w:t>
      </w:r>
      <w:r w:rsidRPr="001E1277">
        <w:rPr>
          <w:rFonts w:ascii="Times New Roman" w:eastAsiaTheme="minorEastAsia" w:hAnsi="Times New Roman"/>
          <w:bCs/>
        </w:rPr>
        <w:t>。</w:t>
      </w:r>
      <w:r w:rsidRPr="001E1277">
        <w:rPr>
          <w:rFonts w:ascii="Times New Roman" w:eastAsiaTheme="minorEastAsia" w:hAnsi="Times New Roman"/>
          <w:bCs/>
        </w:rPr>
        <w:t xml:space="preserve">H </w:t>
      </w:r>
      <w:r w:rsidRPr="001E1277">
        <w:rPr>
          <w:rFonts w:ascii="Times New Roman" w:eastAsiaTheme="minorEastAsia" w:hAnsi="Times New Roman"/>
          <w:bCs/>
        </w:rPr>
        <w:t>公司在</w:t>
      </w:r>
      <w:r w:rsidRPr="001E1277">
        <w:rPr>
          <w:rFonts w:ascii="Times New Roman" w:eastAsiaTheme="minorEastAsia" w:hAnsi="Times New Roman"/>
          <w:bCs/>
        </w:rPr>
        <w:t>“</w:t>
      </w:r>
      <w:r w:rsidRPr="001E1277">
        <w:rPr>
          <w:rFonts w:ascii="Times New Roman" w:eastAsiaTheme="minorEastAsia" w:hAnsi="Times New Roman"/>
          <w:bCs/>
        </w:rPr>
        <w:t>需求冻结至开发启动时长</w:t>
      </w:r>
      <w:r w:rsidRPr="001E1277">
        <w:rPr>
          <w:rFonts w:ascii="Times New Roman" w:eastAsiaTheme="minorEastAsia" w:hAnsi="Times New Roman"/>
          <w:bCs/>
        </w:rPr>
        <w:t>”“</w:t>
      </w:r>
      <w:r w:rsidRPr="001E1277">
        <w:rPr>
          <w:rFonts w:ascii="Times New Roman" w:eastAsiaTheme="minorEastAsia" w:hAnsi="Times New Roman"/>
          <w:bCs/>
        </w:rPr>
        <w:t>需求返工率</w:t>
      </w:r>
      <w:r w:rsidRPr="001E1277">
        <w:rPr>
          <w:rFonts w:ascii="Times New Roman" w:eastAsiaTheme="minorEastAsia" w:hAnsi="Times New Roman"/>
          <w:bCs/>
        </w:rPr>
        <w:t>”“</w:t>
      </w:r>
      <w:r w:rsidRPr="001E1277">
        <w:rPr>
          <w:rFonts w:ascii="Times New Roman" w:eastAsiaTheme="minorEastAsia" w:hAnsi="Times New Roman"/>
          <w:bCs/>
        </w:rPr>
        <w:t>创新需求占比</w:t>
      </w:r>
      <w:r w:rsidRPr="001E1277">
        <w:rPr>
          <w:rFonts w:ascii="Times New Roman" w:eastAsiaTheme="minorEastAsia" w:hAnsi="Times New Roman"/>
          <w:bCs/>
        </w:rPr>
        <w:t>”</w:t>
      </w:r>
      <w:r w:rsidRPr="001E1277">
        <w:rPr>
          <w:rFonts w:ascii="Times New Roman" w:eastAsiaTheme="minorEastAsia" w:hAnsi="Times New Roman"/>
          <w:bCs/>
        </w:rPr>
        <w:t>三项指标上分别为</w:t>
      </w:r>
      <w:r w:rsidRPr="001E1277">
        <w:rPr>
          <w:rFonts w:ascii="Times New Roman" w:eastAsiaTheme="minorEastAsia" w:hAnsi="Times New Roman"/>
          <w:bCs/>
        </w:rPr>
        <w:t xml:space="preserve"> 9.2 </w:t>
      </w:r>
      <w:r w:rsidRPr="001E1277">
        <w:rPr>
          <w:rFonts w:ascii="Times New Roman" w:eastAsiaTheme="minorEastAsia" w:hAnsi="Times New Roman"/>
          <w:bCs/>
        </w:rPr>
        <w:t>天、</w:t>
      </w:r>
      <w:r w:rsidRPr="001E1277">
        <w:rPr>
          <w:rFonts w:ascii="Times New Roman" w:eastAsiaTheme="minorEastAsia" w:hAnsi="Times New Roman"/>
          <w:bCs/>
        </w:rPr>
        <w:t>34%</w:t>
      </w:r>
      <w:r w:rsidRPr="001E1277">
        <w:rPr>
          <w:rFonts w:ascii="Times New Roman" w:eastAsiaTheme="minorEastAsia" w:hAnsi="Times New Roman"/>
          <w:bCs/>
        </w:rPr>
        <w:t>、</w:t>
      </w:r>
      <w:r w:rsidRPr="001E1277">
        <w:rPr>
          <w:rFonts w:ascii="Times New Roman" w:eastAsiaTheme="minorEastAsia" w:hAnsi="Times New Roman"/>
          <w:bCs/>
        </w:rPr>
        <w:t>58%</w:t>
      </w:r>
      <w:r w:rsidRPr="001E1277">
        <w:rPr>
          <w:rFonts w:ascii="Times New Roman" w:eastAsiaTheme="minorEastAsia" w:hAnsi="Times New Roman"/>
          <w:bCs/>
        </w:rPr>
        <w:t>，与健康阈值（</w:t>
      </w:r>
      <w:r w:rsidRPr="001E1277">
        <w:rPr>
          <w:rFonts w:ascii="Times New Roman" w:eastAsiaTheme="minorEastAsia" w:hAnsi="Times New Roman"/>
          <w:bCs/>
        </w:rPr>
        <w:t xml:space="preserve">≤5 </w:t>
      </w:r>
      <w:r w:rsidRPr="001E1277">
        <w:rPr>
          <w:rFonts w:ascii="Times New Roman" w:eastAsiaTheme="minorEastAsia" w:hAnsi="Times New Roman"/>
          <w:bCs/>
        </w:rPr>
        <w:t>天、</w:t>
      </w:r>
      <w:r w:rsidRPr="001E1277">
        <w:rPr>
          <w:rFonts w:ascii="Times New Roman" w:eastAsiaTheme="minorEastAsia" w:hAnsi="Times New Roman"/>
          <w:bCs/>
        </w:rPr>
        <w:t>≤15%</w:t>
      </w:r>
      <w:r w:rsidRPr="001E1277">
        <w:rPr>
          <w:rFonts w:ascii="Times New Roman" w:eastAsiaTheme="minorEastAsia" w:hAnsi="Times New Roman"/>
          <w:bCs/>
        </w:rPr>
        <w:t>、</w:t>
      </w:r>
      <w:r w:rsidRPr="001E1277">
        <w:rPr>
          <w:rFonts w:ascii="Times New Roman" w:eastAsiaTheme="minorEastAsia" w:hAnsi="Times New Roman"/>
          <w:bCs/>
        </w:rPr>
        <w:t>≥75%</w:t>
      </w:r>
      <w:r w:rsidRPr="001E1277">
        <w:rPr>
          <w:rFonts w:ascii="Times New Roman" w:eastAsiaTheme="minorEastAsia" w:hAnsi="Times New Roman"/>
          <w:bCs/>
        </w:rPr>
        <w:t>）相比，对应风险等级为</w:t>
      </w:r>
      <w:r w:rsidRPr="001E1277">
        <w:rPr>
          <w:rFonts w:ascii="Times New Roman" w:eastAsiaTheme="minorEastAsia" w:hAnsi="Times New Roman"/>
          <w:bCs/>
        </w:rPr>
        <w:t>“</w:t>
      </w:r>
      <w:r w:rsidRPr="001E1277">
        <w:rPr>
          <w:rFonts w:ascii="Times New Roman" w:eastAsiaTheme="minorEastAsia" w:hAnsi="Times New Roman"/>
          <w:bCs/>
        </w:rPr>
        <w:t>高危、高危、警戒</w:t>
      </w:r>
      <w:r w:rsidRPr="001E1277">
        <w:rPr>
          <w:rFonts w:ascii="Times New Roman" w:eastAsiaTheme="minorEastAsia" w:hAnsi="Times New Roman"/>
          <w:bCs/>
        </w:rPr>
        <w:t>”</w:t>
      </w:r>
      <w:r w:rsidRPr="001E1277">
        <w:rPr>
          <w:rFonts w:ascii="Times New Roman" w:eastAsiaTheme="minorEastAsia" w:hAnsi="Times New Roman"/>
          <w:bCs/>
        </w:rPr>
        <w:t>。这表明关键短板集中在前中期的需求定义与评审环节，同时资源配置结构受存量维护牵制而对创新不利。</w:t>
      </w:r>
    </w:p>
    <w:p w:rsidR="001E1277" w:rsidRPr="00447A95" w:rsidRDefault="001E1277" w:rsidP="00447A95">
      <w:pPr>
        <w:shd w:val="clear" w:color="auto" w:fill="FFFFFF"/>
        <w:spacing w:line="400" w:lineRule="exact"/>
        <w:ind w:leftChars="875" w:left="2100" w:firstLine="480"/>
        <w:rPr>
          <w:rFonts w:ascii="Times New Roman" w:eastAsiaTheme="minorEastAsia" w:hAnsi="Times New Roman"/>
          <w:bCs/>
          <w:sz w:val="21"/>
          <w:szCs w:val="21"/>
        </w:rPr>
      </w:pPr>
      <w:r w:rsidRPr="00447A95">
        <w:rPr>
          <w:rFonts w:ascii="Times New Roman" w:eastAsiaTheme="minorEastAsia" w:hAnsi="Times New Roman"/>
          <w:bCs/>
          <w:sz w:val="21"/>
          <w:szCs w:val="21"/>
        </w:rPr>
        <w:t>表</w:t>
      </w:r>
      <w:r w:rsidRPr="00447A95">
        <w:rPr>
          <w:rFonts w:ascii="Times New Roman" w:eastAsiaTheme="minorEastAsia" w:hAnsi="Times New Roman"/>
          <w:bCs/>
          <w:sz w:val="21"/>
          <w:szCs w:val="21"/>
        </w:rPr>
        <w:t xml:space="preserve"> 3-1 </w:t>
      </w:r>
      <w:r w:rsidRPr="00447A95">
        <w:rPr>
          <w:rFonts w:ascii="Times New Roman" w:eastAsiaTheme="minorEastAsia" w:hAnsi="Times New Roman"/>
          <w:bCs/>
          <w:sz w:val="21"/>
          <w:szCs w:val="21"/>
        </w:rPr>
        <w:t>需求管理健康度三维模型评估结果</w:t>
      </w:r>
    </w:p>
    <w:tbl>
      <w:tblPr>
        <w:tblW w:w="0" w:type="auto"/>
        <w:tblCellSpacing w:w="15" w:type="dxa"/>
        <w:tblInd w:w="1740" w:type="dxa"/>
        <w:tblCellMar>
          <w:top w:w="15" w:type="dxa"/>
          <w:left w:w="15" w:type="dxa"/>
          <w:bottom w:w="15" w:type="dxa"/>
          <w:right w:w="15" w:type="dxa"/>
        </w:tblCellMar>
        <w:tblLook w:val="04A0" w:firstRow="1" w:lastRow="0" w:firstColumn="1" w:lastColumn="0" w:noHBand="0" w:noVBand="1"/>
      </w:tblPr>
      <w:tblGrid>
        <w:gridCol w:w="1035"/>
        <w:gridCol w:w="2700"/>
        <w:gridCol w:w="1020"/>
        <w:gridCol w:w="1020"/>
        <w:gridCol w:w="1035"/>
      </w:tblGrid>
      <w:tr w:rsidR="00447A95" w:rsidTr="00447A95">
        <w:trPr>
          <w:tblHeader/>
          <w:tblCellSpacing w:w="15" w:type="dxa"/>
        </w:trPr>
        <w:tc>
          <w:tcPr>
            <w:tcW w:w="0" w:type="auto"/>
            <w:vAlign w:val="center"/>
            <w:hideMark/>
          </w:tcPr>
          <w:p w:rsidR="00447A95" w:rsidRPr="00447A95" w:rsidRDefault="00447A95">
            <w:pPr>
              <w:jc w:val="center"/>
              <w:rPr>
                <w:bCs/>
              </w:rPr>
            </w:pPr>
            <w:r w:rsidRPr="00447A95">
              <w:rPr>
                <w:bCs/>
              </w:rPr>
              <w:t>维度</w:t>
            </w:r>
          </w:p>
        </w:tc>
        <w:tc>
          <w:tcPr>
            <w:tcW w:w="0" w:type="auto"/>
            <w:vAlign w:val="center"/>
            <w:hideMark/>
          </w:tcPr>
          <w:p w:rsidR="00447A95" w:rsidRPr="00447A95" w:rsidRDefault="00447A95">
            <w:pPr>
              <w:jc w:val="center"/>
              <w:rPr>
                <w:bCs/>
              </w:rPr>
            </w:pPr>
            <w:r w:rsidRPr="00447A95">
              <w:rPr>
                <w:bCs/>
              </w:rPr>
              <w:t>检测指标</w:t>
            </w:r>
          </w:p>
        </w:tc>
        <w:tc>
          <w:tcPr>
            <w:tcW w:w="0" w:type="auto"/>
            <w:vAlign w:val="center"/>
            <w:hideMark/>
          </w:tcPr>
          <w:p w:rsidR="00447A95" w:rsidRPr="00447A95" w:rsidRDefault="00447A95">
            <w:pPr>
              <w:jc w:val="right"/>
              <w:rPr>
                <w:bCs/>
              </w:rPr>
            </w:pPr>
            <w:r w:rsidRPr="00447A95">
              <w:rPr>
                <w:bCs/>
              </w:rPr>
              <w:t>H 公司值</w:t>
            </w:r>
          </w:p>
        </w:tc>
        <w:tc>
          <w:tcPr>
            <w:tcW w:w="0" w:type="auto"/>
            <w:vAlign w:val="center"/>
            <w:hideMark/>
          </w:tcPr>
          <w:p w:rsidR="00447A95" w:rsidRPr="00447A95" w:rsidRDefault="00447A95">
            <w:pPr>
              <w:jc w:val="right"/>
              <w:rPr>
                <w:bCs/>
              </w:rPr>
            </w:pPr>
            <w:r w:rsidRPr="00447A95">
              <w:rPr>
                <w:bCs/>
              </w:rPr>
              <w:t>健康阈值</w:t>
            </w:r>
          </w:p>
        </w:tc>
        <w:tc>
          <w:tcPr>
            <w:tcW w:w="0" w:type="auto"/>
            <w:vAlign w:val="center"/>
            <w:hideMark/>
          </w:tcPr>
          <w:p w:rsidR="00447A95" w:rsidRPr="00447A95" w:rsidRDefault="00447A95">
            <w:pPr>
              <w:jc w:val="center"/>
              <w:rPr>
                <w:bCs/>
              </w:rPr>
            </w:pPr>
            <w:r w:rsidRPr="00447A95">
              <w:rPr>
                <w:bCs/>
              </w:rPr>
              <w:t>风险等级</w:t>
            </w:r>
          </w:p>
        </w:tc>
      </w:tr>
      <w:tr w:rsidR="00447A95" w:rsidTr="00447A95">
        <w:trPr>
          <w:tblCellSpacing w:w="15" w:type="dxa"/>
        </w:trPr>
        <w:tc>
          <w:tcPr>
            <w:tcW w:w="0" w:type="auto"/>
            <w:vAlign w:val="center"/>
            <w:hideMark/>
          </w:tcPr>
          <w:p w:rsidR="00447A95" w:rsidRPr="00447A95" w:rsidRDefault="00447A95">
            <w:r w:rsidRPr="00447A95">
              <w:t>响应速度</w:t>
            </w:r>
          </w:p>
        </w:tc>
        <w:tc>
          <w:tcPr>
            <w:tcW w:w="0" w:type="auto"/>
            <w:vAlign w:val="center"/>
            <w:hideMark/>
          </w:tcPr>
          <w:p w:rsidR="00447A95" w:rsidRPr="00447A95" w:rsidRDefault="00447A95">
            <w:r w:rsidRPr="00447A95">
              <w:t>需求冻结到开发启动时长</w:t>
            </w:r>
          </w:p>
        </w:tc>
        <w:tc>
          <w:tcPr>
            <w:tcW w:w="0" w:type="auto"/>
            <w:vAlign w:val="center"/>
            <w:hideMark/>
          </w:tcPr>
          <w:p w:rsidR="00447A95" w:rsidRPr="00447A95" w:rsidRDefault="00447A95">
            <w:pPr>
              <w:jc w:val="right"/>
            </w:pPr>
            <w:r w:rsidRPr="00447A95">
              <w:t>9.2 天</w:t>
            </w:r>
          </w:p>
        </w:tc>
        <w:tc>
          <w:tcPr>
            <w:tcW w:w="0" w:type="auto"/>
            <w:vAlign w:val="center"/>
            <w:hideMark/>
          </w:tcPr>
          <w:p w:rsidR="00447A95" w:rsidRPr="00447A95" w:rsidRDefault="00447A95">
            <w:pPr>
              <w:jc w:val="right"/>
            </w:pPr>
            <w:r w:rsidRPr="00447A95">
              <w:t>≤5 天</w:t>
            </w:r>
          </w:p>
        </w:tc>
        <w:tc>
          <w:tcPr>
            <w:tcW w:w="0" w:type="auto"/>
            <w:vAlign w:val="center"/>
            <w:hideMark/>
          </w:tcPr>
          <w:p w:rsidR="00447A95" w:rsidRPr="00447A95" w:rsidRDefault="00447A95">
            <w:r w:rsidRPr="00447A95">
              <w:t>高危</w:t>
            </w:r>
          </w:p>
        </w:tc>
      </w:tr>
      <w:tr w:rsidR="00447A95" w:rsidTr="00447A95">
        <w:trPr>
          <w:tblCellSpacing w:w="15" w:type="dxa"/>
        </w:trPr>
        <w:tc>
          <w:tcPr>
            <w:tcW w:w="0" w:type="auto"/>
            <w:vAlign w:val="center"/>
            <w:hideMark/>
          </w:tcPr>
          <w:p w:rsidR="00447A95" w:rsidRPr="00447A95" w:rsidRDefault="00447A95">
            <w:r w:rsidRPr="00447A95">
              <w:t>决策质量</w:t>
            </w:r>
          </w:p>
        </w:tc>
        <w:tc>
          <w:tcPr>
            <w:tcW w:w="0" w:type="auto"/>
            <w:vAlign w:val="center"/>
            <w:hideMark/>
          </w:tcPr>
          <w:p w:rsidR="00447A95" w:rsidRPr="00447A95" w:rsidRDefault="00447A95">
            <w:r w:rsidRPr="00447A95">
              <w:t>需求返工率</w:t>
            </w:r>
          </w:p>
        </w:tc>
        <w:tc>
          <w:tcPr>
            <w:tcW w:w="0" w:type="auto"/>
            <w:vAlign w:val="center"/>
            <w:hideMark/>
          </w:tcPr>
          <w:p w:rsidR="00447A95" w:rsidRPr="00447A95" w:rsidRDefault="00447A95">
            <w:pPr>
              <w:jc w:val="right"/>
            </w:pPr>
            <w:r w:rsidRPr="00447A95">
              <w:t>34%</w:t>
            </w:r>
          </w:p>
        </w:tc>
        <w:tc>
          <w:tcPr>
            <w:tcW w:w="0" w:type="auto"/>
            <w:vAlign w:val="center"/>
            <w:hideMark/>
          </w:tcPr>
          <w:p w:rsidR="00447A95" w:rsidRPr="00447A95" w:rsidRDefault="00447A95">
            <w:pPr>
              <w:jc w:val="right"/>
            </w:pPr>
            <w:r w:rsidRPr="00447A95">
              <w:t>≤15%</w:t>
            </w:r>
          </w:p>
        </w:tc>
        <w:tc>
          <w:tcPr>
            <w:tcW w:w="0" w:type="auto"/>
            <w:vAlign w:val="center"/>
            <w:hideMark/>
          </w:tcPr>
          <w:p w:rsidR="00447A95" w:rsidRPr="00447A95" w:rsidRDefault="00447A95">
            <w:r w:rsidRPr="00447A95">
              <w:t>高危</w:t>
            </w:r>
          </w:p>
        </w:tc>
      </w:tr>
      <w:tr w:rsidR="00447A95" w:rsidTr="00447A95">
        <w:trPr>
          <w:tblCellSpacing w:w="15" w:type="dxa"/>
        </w:trPr>
        <w:tc>
          <w:tcPr>
            <w:tcW w:w="0" w:type="auto"/>
            <w:vAlign w:val="center"/>
            <w:hideMark/>
          </w:tcPr>
          <w:p w:rsidR="00447A95" w:rsidRPr="00447A95" w:rsidRDefault="00447A95">
            <w:r w:rsidRPr="00447A95">
              <w:t>资源效率</w:t>
            </w:r>
          </w:p>
        </w:tc>
        <w:tc>
          <w:tcPr>
            <w:tcW w:w="0" w:type="auto"/>
            <w:vAlign w:val="center"/>
            <w:hideMark/>
          </w:tcPr>
          <w:p w:rsidR="00447A95" w:rsidRPr="00447A95" w:rsidRDefault="00447A95">
            <w:r w:rsidRPr="00447A95">
              <w:t>创新需求占比</w:t>
            </w:r>
          </w:p>
        </w:tc>
        <w:tc>
          <w:tcPr>
            <w:tcW w:w="0" w:type="auto"/>
            <w:vAlign w:val="center"/>
            <w:hideMark/>
          </w:tcPr>
          <w:p w:rsidR="00447A95" w:rsidRPr="00447A95" w:rsidRDefault="00447A95">
            <w:pPr>
              <w:jc w:val="right"/>
            </w:pPr>
            <w:r w:rsidRPr="00447A95">
              <w:t>58%</w:t>
            </w:r>
          </w:p>
        </w:tc>
        <w:tc>
          <w:tcPr>
            <w:tcW w:w="0" w:type="auto"/>
            <w:vAlign w:val="center"/>
            <w:hideMark/>
          </w:tcPr>
          <w:p w:rsidR="00447A95" w:rsidRPr="00447A95" w:rsidRDefault="00447A95">
            <w:pPr>
              <w:jc w:val="right"/>
            </w:pPr>
            <w:r w:rsidRPr="00447A95">
              <w:t>≥75%</w:t>
            </w:r>
          </w:p>
        </w:tc>
        <w:tc>
          <w:tcPr>
            <w:tcW w:w="0" w:type="auto"/>
            <w:vAlign w:val="center"/>
            <w:hideMark/>
          </w:tcPr>
          <w:p w:rsidR="00447A95" w:rsidRPr="00447A95" w:rsidRDefault="00447A95">
            <w:r w:rsidRPr="00447A95">
              <w:t>警戒</w:t>
            </w:r>
          </w:p>
        </w:tc>
      </w:tr>
    </w:tbl>
    <w:p w:rsidR="00447A95" w:rsidRPr="001E1277" w:rsidRDefault="00447A95" w:rsidP="00447A95">
      <w:pPr>
        <w:shd w:val="clear" w:color="auto" w:fill="FFFFFF"/>
        <w:spacing w:line="400" w:lineRule="exact"/>
        <w:rPr>
          <w:rFonts w:ascii="Times New Roman" w:eastAsiaTheme="minorEastAsia" w:hAnsi="Times New Roman"/>
          <w:bCs/>
        </w:rPr>
      </w:pP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在流程运行中还观察到两类重要损耗：其一，需求文档在</w:t>
      </w:r>
      <w:r w:rsidRPr="001E1277">
        <w:rPr>
          <w:rFonts w:ascii="Times New Roman" w:eastAsiaTheme="minorEastAsia" w:hAnsi="Times New Roman"/>
          <w:bCs/>
        </w:rPr>
        <w:t xml:space="preserve"> BA</w:t>
      </w:r>
      <w:r w:rsidRPr="001E1277">
        <w:rPr>
          <w:rFonts w:ascii="Times New Roman" w:eastAsiaTheme="minorEastAsia" w:hAnsi="Times New Roman"/>
          <w:bCs/>
        </w:rPr>
        <w:t>（</w:t>
      </w:r>
      <w:r w:rsidRPr="001E1277">
        <w:rPr>
          <w:rFonts w:ascii="Times New Roman" w:eastAsiaTheme="minorEastAsia" w:hAnsi="Times New Roman"/>
          <w:bCs/>
        </w:rPr>
        <w:t>Business Analyst</w:t>
      </w:r>
      <w:r w:rsidRPr="001E1277">
        <w:rPr>
          <w:rFonts w:ascii="Times New Roman" w:eastAsiaTheme="minorEastAsia" w:hAnsi="Times New Roman"/>
          <w:bCs/>
        </w:rPr>
        <w:t>，业务分析师）与</w:t>
      </w:r>
      <w:r w:rsidRPr="001E1277">
        <w:rPr>
          <w:rFonts w:ascii="Times New Roman" w:eastAsiaTheme="minorEastAsia" w:hAnsi="Times New Roman"/>
          <w:bCs/>
        </w:rPr>
        <w:t xml:space="preserve"> QA</w:t>
      </w:r>
      <w:r w:rsidRPr="001E1277">
        <w:rPr>
          <w:rFonts w:ascii="Times New Roman" w:eastAsiaTheme="minorEastAsia" w:hAnsi="Times New Roman"/>
          <w:bCs/>
        </w:rPr>
        <w:t>（</w:t>
      </w:r>
      <w:r w:rsidRPr="001E1277">
        <w:rPr>
          <w:rFonts w:ascii="Times New Roman" w:eastAsiaTheme="minorEastAsia" w:hAnsi="Times New Roman"/>
          <w:bCs/>
        </w:rPr>
        <w:t>Quality Assurance</w:t>
      </w:r>
      <w:r w:rsidRPr="001E1277">
        <w:rPr>
          <w:rFonts w:ascii="Times New Roman" w:eastAsiaTheme="minorEastAsia" w:hAnsi="Times New Roman"/>
          <w:bCs/>
        </w:rPr>
        <w:t>，质量保障）团队间传递时的信息丢失率约</w:t>
      </w:r>
      <w:r w:rsidRPr="001E1277">
        <w:rPr>
          <w:rFonts w:ascii="Times New Roman" w:eastAsiaTheme="minorEastAsia" w:hAnsi="Times New Roman"/>
          <w:bCs/>
        </w:rPr>
        <w:t xml:space="preserve"> 27%</w:t>
      </w:r>
      <w:r w:rsidRPr="001E1277">
        <w:rPr>
          <w:rFonts w:ascii="Times New Roman" w:eastAsiaTheme="minorEastAsia" w:hAnsi="Times New Roman"/>
          <w:bCs/>
        </w:rPr>
        <w:t>，主要出现在非结构化附件与版本覆盖不完整的情形；其二，因需求描述不清引发的返工</w:t>
      </w:r>
      <w:r w:rsidRPr="001E1277">
        <w:rPr>
          <w:rFonts w:ascii="Times New Roman" w:eastAsiaTheme="minorEastAsia" w:hAnsi="Times New Roman"/>
          <w:bCs/>
        </w:rPr>
        <w:lastRenderedPageBreak/>
        <w:t>形成年度约</w:t>
      </w:r>
      <w:r w:rsidRPr="001E1277">
        <w:rPr>
          <w:rFonts w:ascii="Times New Roman" w:eastAsiaTheme="minorEastAsia" w:hAnsi="Times New Roman"/>
          <w:bCs/>
        </w:rPr>
        <w:t xml:space="preserve"> 150 </w:t>
      </w:r>
      <w:r w:rsidRPr="001E1277">
        <w:rPr>
          <w:rFonts w:ascii="Times New Roman" w:eastAsiaTheme="minorEastAsia" w:hAnsi="Times New Roman"/>
          <w:bCs/>
        </w:rPr>
        <w:t>万美元的隐性开发成本，并因技术债务牵制每年少实现约</w:t>
      </w:r>
      <w:r w:rsidRPr="001E1277">
        <w:rPr>
          <w:rFonts w:ascii="Times New Roman" w:eastAsiaTheme="minorEastAsia" w:hAnsi="Times New Roman"/>
          <w:bCs/>
        </w:rPr>
        <w:t xml:space="preserve"> 12–15 </w:t>
      </w:r>
      <w:r w:rsidRPr="001E1277">
        <w:rPr>
          <w:rFonts w:ascii="Times New Roman" w:eastAsiaTheme="minorEastAsia" w:hAnsi="Times New Roman"/>
          <w:bCs/>
        </w:rPr>
        <w:t>个高价值创新需求，估算的机会成本约为</w:t>
      </w:r>
      <w:r w:rsidRPr="001E1277">
        <w:rPr>
          <w:rFonts w:ascii="Times New Roman" w:eastAsiaTheme="minorEastAsia" w:hAnsi="Times New Roman"/>
          <w:bCs/>
        </w:rPr>
        <w:t xml:space="preserve"> 800 </w:t>
      </w:r>
      <w:r w:rsidRPr="001E1277">
        <w:rPr>
          <w:rFonts w:ascii="Times New Roman" w:eastAsiaTheme="minorEastAsia" w:hAnsi="Times New Roman"/>
          <w:bCs/>
        </w:rPr>
        <w:t>万美元</w:t>
      </w:r>
      <w:r w:rsidRPr="001E1277">
        <w:rPr>
          <w:rFonts w:ascii="Times New Roman" w:eastAsiaTheme="minorEastAsia" w:hAnsi="Times New Roman"/>
          <w:bCs/>
        </w:rPr>
        <w:t>/</w:t>
      </w:r>
      <w:r w:rsidRPr="001E1277">
        <w:rPr>
          <w:rFonts w:ascii="Times New Roman" w:eastAsiaTheme="minorEastAsia" w:hAnsi="Times New Roman"/>
          <w:bCs/>
        </w:rPr>
        <w:t>年。</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6A182B">
        <w:rPr>
          <w:rFonts w:ascii="Times New Roman" w:eastAsiaTheme="minorEastAsia" w:hAnsi="Times New Roman"/>
          <w:bCs/>
        </w:rPr>
        <w:t>（</w:t>
      </w:r>
      <w:r w:rsidRPr="006A182B">
        <w:rPr>
          <w:rFonts w:ascii="Times New Roman" w:eastAsiaTheme="minorEastAsia" w:hAnsi="Times New Roman"/>
          <w:bCs/>
        </w:rPr>
        <w:t>3</w:t>
      </w:r>
      <w:r w:rsidRPr="006A182B">
        <w:rPr>
          <w:rFonts w:ascii="Times New Roman" w:eastAsiaTheme="minorEastAsia" w:hAnsi="Times New Roman"/>
          <w:bCs/>
        </w:rPr>
        <w:t>）归因分析：流程</w:t>
      </w:r>
      <w:r w:rsidRPr="006A182B">
        <w:rPr>
          <w:rFonts w:ascii="Times New Roman" w:eastAsiaTheme="minorEastAsia" w:hAnsi="Times New Roman"/>
          <w:bCs/>
        </w:rPr>
        <w:t>“</w:t>
      </w:r>
      <w:r w:rsidRPr="006A182B">
        <w:rPr>
          <w:rFonts w:ascii="Times New Roman" w:eastAsiaTheme="minorEastAsia" w:hAnsi="Times New Roman"/>
          <w:bCs/>
        </w:rPr>
        <w:t>漏水点</w:t>
      </w:r>
      <w:r w:rsidRPr="006A182B">
        <w:rPr>
          <w:rFonts w:ascii="Times New Roman" w:eastAsiaTheme="minorEastAsia" w:hAnsi="Times New Roman"/>
          <w:bCs/>
        </w:rPr>
        <w:t>”</w:t>
      </w:r>
      <w:r w:rsidRPr="006A182B">
        <w:rPr>
          <w:rFonts w:ascii="Times New Roman" w:eastAsiaTheme="minorEastAsia" w:hAnsi="Times New Roman"/>
          <w:bCs/>
        </w:rPr>
        <w:t>的定位</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基于价值流图（</w:t>
      </w:r>
      <w:r w:rsidRPr="001E1277">
        <w:rPr>
          <w:rFonts w:ascii="Times New Roman" w:eastAsiaTheme="minorEastAsia" w:hAnsi="Times New Roman"/>
          <w:bCs/>
        </w:rPr>
        <w:t>Value Stream Map</w:t>
      </w:r>
      <w:r w:rsidRPr="001E1277">
        <w:rPr>
          <w:rFonts w:ascii="Times New Roman" w:eastAsiaTheme="minorEastAsia" w:hAnsi="Times New Roman"/>
          <w:bCs/>
        </w:rPr>
        <w:t>，</w:t>
      </w:r>
      <w:r w:rsidRPr="001E1277">
        <w:rPr>
          <w:rFonts w:ascii="Times New Roman" w:eastAsiaTheme="minorEastAsia" w:hAnsi="Times New Roman"/>
          <w:bCs/>
        </w:rPr>
        <w:t>VSM</w:t>
      </w:r>
      <w:r w:rsidRPr="001E1277">
        <w:rPr>
          <w:rFonts w:ascii="Times New Roman" w:eastAsiaTheme="minorEastAsia" w:hAnsi="Times New Roman"/>
          <w:bCs/>
        </w:rPr>
        <w:t>）复原的典型需求全生命周期显示，效能瓶颈集中在三处：其一，评审环节的合规校验主要依赖人工核对，缺乏自动验证与规则库支撑，曾出现开放银行接口需求因未识别巴西央行新规而在上线后紧急回退的案例，造成直接损失</w:t>
      </w:r>
      <w:r w:rsidRPr="001E1277">
        <w:rPr>
          <w:rFonts w:ascii="Times New Roman" w:eastAsiaTheme="minorEastAsia" w:hAnsi="Times New Roman"/>
          <w:bCs/>
        </w:rPr>
        <w:t xml:space="preserve"> 23 </w:t>
      </w:r>
      <w:r w:rsidRPr="001E1277">
        <w:rPr>
          <w:rFonts w:ascii="Times New Roman" w:eastAsiaTheme="minorEastAsia" w:hAnsi="Times New Roman"/>
          <w:bCs/>
        </w:rPr>
        <w:t>万美元；其二，工具链之间的数据关联不足，</w:t>
      </w:r>
      <w:r w:rsidRPr="001E1277">
        <w:rPr>
          <w:rFonts w:ascii="Times New Roman" w:eastAsiaTheme="minorEastAsia" w:hAnsi="Times New Roman"/>
          <w:bCs/>
        </w:rPr>
        <w:t xml:space="preserve">Jira </w:t>
      </w:r>
      <w:r w:rsidRPr="001E1277">
        <w:rPr>
          <w:rFonts w:ascii="Times New Roman" w:eastAsiaTheme="minorEastAsia" w:hAnsi="Times New Roman"/>
          <w:bCs/>
        </w:rPr>
        <w:t>需求条目与</w:t>
      </w:r>
      <w:r w:rsidRPr="001E1277">
        <w:rPr>
          <w:rFonts w:ascii="Times New Roman" w:eastAsiaTheme="minorEastAsia" w:hAnsi="Times New Roman"/>
          <w:bCs/>
        </w:rPr>
        <w:t xml:space="preserve"> Confluence </w:t>
      </w:r>
      <w:r w:rsidRPr="001E1277">
        <w:rPr>
          <w:rFonts w:ascii="Times New Roman" w:eastAsiaTheme="minorEastAsia" w:hAnsi="Times New Roman"/>
          <w:bCs/>
        </w:rPr>
        <w:t>文档未建立强绑定关系，约</w:t>
      </w:r>
      <w:r w:rsidRPr="001E1277">
        <w:rPr>
          <w:rFonts w:ascii="Times New Roman" w:eastAsiaTheme="minorEastAsia" w:hAnsi="Times New Roman"/>
          <w:bCs/>
        </w:rPr>
        <w:t xml:space="preserve"> 17% </w:t>
      </w:r>
      <w:r w:rsidRPr="001E1277">
        <w:rPr>
          <w:rFonts w:ascii="Times New Roman" w:eastAsiaTheme="minorEastAsia" w:hAnsi="Times New Roman"/>
          <w:bCs/>
        </w:rPr>
        <w:t>的需求因信息不同步导致开发偏差，平均补救用时约</w:t>
      </w:r>
      <w:r w:rsidRPr="001E1277">
        <w:rPr>
          <w:rFonts w:ascii="Times New Roman" w:eastAsiaTheme="minorEastAsia" w:hAnsi="Times New Roman"/>
          <w:bCs/>
        </w:rPr>
        <w:t xml:space="preserve"> 22 </w:t>
      </w:r>
      <w:r w:rsidRPr="001E1277">
        <w:rPr>
          <w:rFonts w:ascii="Times New Roman" w:eastAsiaTheme="minorEastAsia" w:hAnsi="Times New Roman"/>
          <w:bCs/>
        </w:rPr>
        <w:t>小时；其三，优先级判定机制偏主观，跨部门协同时缺少统一的基于价值</w:t>
      </w:r>
      <w:r w:rsidRPr="001E1277">
        <w:rPr>
          <w:rFonts w:ascii="Times New Roman" w:eastAsiaTheme="minorEastAsia" w:hAnsi="Times New Roman"/>
          <w:bCs/>
        </w:rPr>
        <w:t>/</w:t>
      </w:r>
      <w:r w:rsidRPr="001E1277">
        <w:rPr>
          <w:rFonts w:ascii="Times New Roman" w:eastAsiaTheme="minorEastAsia" w:hAnsi="Times New Roman"/>
          <w:bCs/>
        </w:rPr>
        <w:t>风险的排序规则，导致某季度</w:t>
      </w:r>
      <w:r w:rsidRPr="001E1277">
        <w:rPr>
          <w:rFonts w:ascii="Times New Roman" w:eastAsiaTheme="minorEastAsia" w:hAnsi="Times New Roman"/>
          <w:bCs/>
        </w:rPr>
        <w:t xml:space="preserve"> 3 </w:t>
      </w:r>
      <w:r w:rsidRPr="001E1277">
        <w:rPr>
          <w:rFonts w:ascii="Times New Roman" w:eastAsiaTheme="minorEastAsia" w:hAnsi="Times New Roman"/>
          <w:bCs/>
        </w:rPr>
        <w:t>个高净值客户定制需求延迟约</w:t>
      </w:r>
      <w:r w:rsidRPr="001E1277">
        <w:rPr>
          <w:rFonts w:ascii="Times New Roman" w:eastAsiaTheme="minorEastAsia" w:hAnsi="Times New Roman"/>
          <w:bCs/>
        </w:rPr>
        <w:t xml:space="preserve"> 3 </w:t>
      </w:r>
      <w:r w:rsidRPr="001E1277">
        <w:rPr>
          <w:rFonts w:ascii="Times New Roman" w:eastAsiaTheme="minorEastAsia" w:hAnsi="Times New Roman"/>
          <w:bCs/>
        </w:rPr>
        <w:t>个月并引发客户净推荐值（</w:t>
      </w:r>
      <w:r w:rsidRPr="001E1277">
        <w:rPr>
          <w:rFonts w:ascii="Times New Roman" w:eastAsiaTheme="minorEastAsia" w:hAnsi="Times New Roman"/>
          <w:bCs/>
        </w:rPr>
        <w:t>NPS</w:t>
      </w:r>
      <w:r w:rsidRPr="001E1277">
        <w:rPr>
          <w:rFonts w:ascii="Times New Roman" w:eastAsiaTheme="minorEastAsia" w:hAnsi="Times New Roman"/>
          <w:bCs/>
        </w:rPr>
        <w:t>）下降</w:t>
      </w:r>
      <w:r w:rsidRPr="001E1277">
        <w:rPr>
          <w:rFonts w:ascii="Times New Roman" w:eastAsiaTheme="minorEastAsia" w:hAnsi="Times New Roman"/>
          <w:bCs/>
        </w:rPr>
        <w:t xml:space="preserve"> 11 </w:t>
      </w:r>
      <w:r w:rsidRPr="001E1277">
        <w:rPr>
          <w:rFonts w:ascii="Times New Roman" w:eastAsiaTheme="minorEastAsia" w:hAnsi="Times New Roman"/>
          <w:bCs/>
        </w:rPr>
        <w:t>个百分点。上述断点分别对应</w:t>
      </w:r>
      <w:r w:rsidRPr="001E1277">
        <w:rPr>
          <w:rFonts w:ascii="Times New Roman" w:eastAsiaTheme="minorEastAsia" w:hAnsi="Times New Roman"/>
          <w:bCs/>
        </w:rPr>
        <w:t>“</w:t>
      </w:r>
      <w:r w:rsidRPr="001E1277">
        <w:rPr>
          <w:rFonts w:ascii="Times New Roman" w:eastAsiaTheme="minorEastAsia" w:hAnsi="Times New Roman"/>
          <w:bCs/>
        </w:rPr>
        <w:t>定义质量</w:t>
      </w:r>
      <w:r w:rsidRPr="001E1277">
        <w:rPr>
          <w:rFonts w:ascii="Times New Roman" w:eastAsiaTheme="minorEastAsia" w:hAnsi="Times New Roman"/>
          <w:bCs/>
        </w:rPr>
        <w:t>—</w:t>
      </w:r>
      <w:r w:rsidRPr="001E1277">
        <w:rPr>
          <w:rFonts w:ascii="Times New Roman" w:eastAsiaTheme="minorEastAsia" w:hAnsi="Times New Roman"/>
          <w:bCs/>
        </w:rPr>
        <w:t>过程可视化</w:t>
      </w:r>
      <w:r w:rsidRPr="001E1277">
        <w:rPr>
          <w:rFonts w:ascii="Times New Roman" w:eastAsiaTheme="minorEastAsia" w:hAnsi="Times New Roman"/>
          <w:bCs/>
        </w:rPr>
        <w:t>—</w:t>
      </w:r>
      <w:r w:rsidRPr="001E1277">
        <w:rPr>
          <w:rFonts w:ascii="Times New Roman" w:eastAsiaTheme="minorEastAsia" w:hAnsi="Times New Roman"/>
          <w:bCs/>
        </w:rPr>
        <w:t>治理机制</w:t>
      </w:r>
      <w:r w:rsidRPr="001E1277">
        <w:rPr>
          <w:rFonts w:ascii="Times New Roman" w:eastAsiaTheme="minorEastAsia" w:hAnsi="Times New Roman"/>
          <w:bCs/>
        </w:rPr>
        <w:t>”</w:t>
      </w:r>
      <w:r w:rsidRPr="001E1277">
        <w:rPr>
          <w:rFonts w:ascii="Times New Roman" w:eastAsiaTheme="minorEastAsia" w:hAnsi="Times New Roman"/>
          <w:bCs/>
        </w:rPr>
        <w:t>三类问题域。</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6A182B">
        <w:rPr>
          <w:rFonts w:ascii="Times New Roman" w:eastAsiaTheme="minorEastAsia" w:hAnsi="Times New Roman"/>
          <w:bCs/>
        </w:rPr>
        <w:t>（</w:t>
      </w:r>
      <w:r w:rsidRPr="006A182B">
        <w:rPr>
          <w:rFonts w:ascii="Times New Roman" w:eastAsiaTheme="minorEastAsia" w:hAnsi="Times New Roman"/>
          <w:bCs/>
        </w:rPr>
        <w:t>4</w:t>
      </w:r>
      <w:r w:rsidRPr="006A182B">
        <w:rPr>
          <w:rFonts w:ascii="Times New Roman" w:eastAsiaTheme="minorEastAsia" w:hAnsi="Times New Roman"/>
          <w:bCs/>
        </w:rPr>
        <w:t>）未来风险推演：维持现状的影响</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采用蒙特卡洛模拟开展风险预测显示：若维护需求占比按年增长</w:t>
      </w:r>
      <w:r w:rsidRPr="001E1277">
        <w:rPr>
          <w:rFonts w:ascii="Times New Roman" w:eastAsiaTheme="minorEastAsia" w:hAnsi="Times New Roman"/>
          <w:bCs/>
        </w:rPr>
        <w:t xml:space="preserve"> 8% </w:t>
      </w:r>
      <w:r w:rsidRPr="001E1277">
        <w:rPr>
          <w:rFonts w:ascii="Times New Roman" w:eastAsiaTheme="minorEastAsia" w:hAnsi="Times New Roman"/>
          <w:bCs/>
        </w:rPr>
        <w:t>持续累积，至</w:t>
      </w:r>
      <w:r w:rsidRPr="001E1277">
        <w:rPr>
          <w:rFonts w:ascii="Times New Roman" w:eastAsiaTheme="minorEastAsia" w:hAnsi="Times New Roman"/>
          <w:bCs/>
        </w:rPr>
        <w:t xml:space="preserve"> 2025 </w:t>
      </w:r>
      <w:r w:rsidRPr="001E1277">
        <w:rPr>
          <w:rFonts w:ascii="Times New Roman" w:eastAsiaTheme="minorEastAsia" w:hAnsi="Times New Roman"/>
          <w:bCs/>
        </w:rPr>
        <w:t>年核心系统将难以承载实时交易量波动，技术债务呈</w:t>
      </w:r>
      <w:r w:rsidRPr="001E1277">
        <w:rPr>
          <w:rFonts w:ascii="Times New Roman" w:eastAsiaTheme="minorEastAsia" w:hAnsi="Times New Roman"/>
          <w:bCs/>
        </w:rPr>
        <w:t>“</w:t>
      </w:r>
      <w:r w:rsidRPr="001E1277">
        <w:rPr>
          <w:rFonts w:ascii="Times New Roman" w:eastAsiaTheme="minorEastAsia" w:hAnsi="Times New Roman"/>
          <w:bCs/>
        </w:rPr>
        <w:t>雪球效应</w:t>
      </w:r>
      <w:r w:rsidRPr="001E1277">
        <w:rPr>
          <w:rFonts w:ascii="Times New Roman" w:eastAsiaTheme="minorEastAsia" w:hAnsi="Times New Roman"/>
          <w:bCs/>
        </w:rPr>
        <w:t>”</w:t>
      </w:r>
      <w:r w:rsidRPr="001E1277">
        <w:rPr>
          <w:rFonts w:ascii="Times New Roman" w:eastAsiaTheme="minorEastAsia" w:hAnsi="Times New Roman"/>
          <w:bCs/>
        </w:rPr>
        <w:t>；交付周期每延长</w:t>
      </w:r>
      <w:r w:rsidRPr="001E1277">
        <w:rPr>
          <w:rFonts w:ascii="Times New Roman" w:eastAsiaTheme="minorEastAsia" w:hAnsi="Times New Roman"/>
          <w:bCs/>
        </w:rPr>
        <w:t xml:space="preserve"> 1 </w:t>
      </w:r>
      <w:r w:rsidRPr="001E1277">
        <w:rPr>
          <w:rFonts w:ascii="Times New Roman" w:eastAsiaTheme="minorEastAsia" w:hAnsi="Times New Roman"/>
          <w:bCs/>
        </w:rPr>
        <w:t>天，</w:t>
      </w:r>
      <w:r w:rsidRPr="001E1277">
        <w:rPr>
          <w:rFonts w:ascii="Times New Roman" w:eastAsiaTheme="minorEastAsia" w:hAnsi="Times New Roman"/>
          <w:bCs/>
        </w:rPr>
        <w:t xml:space="preserve">NPS </w:t>
      </w:r>
      <w:r w:rsidRPr="001E1277">
        <w:rPr>
          <w:rFonts w:ascii="Times New Roman" w:eastAsiaTheme="minorEastAsia" w:hAnsi="Times New Roman"/>
          <w:bCs/>
        </w:rPr>
        <w:t>预计下降</w:t>
      </w:r>
      <w:r w:rsidRPr="001E1277">
        <w:rPr>
          <w:rFonts w:ascii="Times New Roman" w:eastAsiaTheme="minorEastAsia" w:hAnsi="Times New Roman"/>
          <w:bCs/>
        </w:rPr>
        <w:t xml:space="preserve"> 0.7 </w:t>
      </w:r>
      <w:r w:rsidRPr="001E1277">
        <w:rPr>
          <w:rFonts w:ascii="Times New Roman" w:eastAsiaTheme="minorEastAsia" w:hAnsi="Times New Roman"/>
          <w:bCs/>
        </w:rPr>
        <w:t>个百分点，若趋势延续两年，头部客户流失率或升至</w:t>
      </w:r>
      <w:r w:rsidRPr="001E1277">
        <w:rPr>
          <w:rFonts w:ascii="Times New Roman" w:eastAsiaTheme="minorEastAsia" w:hAnsi="Times New Roman"/>
          <w:bCs/>
        </w:rPr>
        <w:t xml:space="preserve"> 18%</w:t>
      </w:r>
      <w:r w:rsidRPr="001E1277">
        <w:rPr>
          <w:rFonts w:ascii="Times New Roman" w:eastAsiaTheme="minorEastAsia" w:hAnsi="Times New Roman"/>
          <w:bCs/>
        </w:rPr>
        <w:t>；在人工校验错误率当前为</w:t>
      </w:r>
      <w:r w:rsidRPr="001E1277">
        <w:rPr>
          <w:rFonts w:ascii="Times New Roman" w:eastAsiaTheme="minorEastAsia" w:hAnsi="Times New Roman"/>
          <w:bCs/>
        </w:rPr>
        <w:t xml:space="preserve"> 4.3% </w:t>
      </w:r>
      <w:r w:rsidRPr="001E1277">
        <w:rPr>
          <w:rFonts w:ascii="Times New Roman" w:eastAsiaTheme="minorEastAsia" w:hAnsi="Times New Roman"/>
          <w:bCs/>
        </w:rPr>
        <w:t>的前提下，如不改进，未来</w:t>
      </w:r>
      <w:r w:rsidRPr="001E1277">
        <w:rPr>
          <w:rFonts w:ascii="Times New Roman" w:eastAsiaTheme="minorEastAsia" w:hAnsi="Times New Roman"/>
          <w:bCs/>
        </w:rPr>
        <w:t xml:space="preserve"> 12 </w:t>
      </w:r>
      <w:r w:rsidRPr="001E1277">
        <w:rPr>
          <w:rFonts w:ascii="Times New Roman" w:eastAsiaTheme="minorEastAsia" w:hAnsi="Times New Roman"/>
          <w:bCs/>
        </w:rPr>
        <w:t>个月遭遇监管处罚的概率约为</w:t>
      </w:r>
      <w:r w:rsidRPr="001E1277">
        <w:rPr>
          <w:rFonts w:ascii="Times New Roman" w:eastAsiaTheme="minorEastAsia" w:hAnsi="Times New Roman"/>
          <w:bCs/>
        </w:rPr>
        <w:t xml:space="preserve"> 67%</w:t>
      </w:r>
      <w:r w:rsidRPr="001E1277">
        <w:rPr>
          <w:rFonts w:ascii="Times New Roman" w:eastAsiaTheme="minorEastAsia" w:hAnsi="Times New Roman"/>
          <w:bCs/>
        </w:rPr>
        <w:t>。这些结果提示，若缺乏前置治理与自动化改造，组织运行风险将呈加速累积态势。</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460548"/>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 xml:space="preserve">H </w:t>
      </w:r>
      <w:r w:rsidRPr="00433B76">
        <w:rPr>
          <w:rFonts w:ascii="Times New Roman" w:eastAsiaTheme="minorEastAsia" w:hAnsi="Times New Roman"/>
          <w:bCs/>
        </w:rPr>
        <w:t>公司作为全球化金融科技交付中心，其业务覆盖</w:t>
      </w:r>
      <w:r w:rsidRPr="00433B76">
        <w:rPr>
          <w:rFonts w:ascii="Times New Roman" w:eastAsiaTheme="minorEastAsia" w:hAnsi="Times New Roman"/>
          <w:bCs/>
        </w:rPr>
        <w:t xml:space="preserve"> 50 </w:t>
      </w:r>
      <w:r w:rsidRPr="00433B76">
        <w:rPr>
          <w:rFonts w:ascii="Times New Roman" w:eastAsiaTheme="minorEastAsia" w:hAnsi="Times New Roman"/>
          <w:bCs/>
        </w:rPr>
        <w:t>余个国家监管体系，技术架构兼具遗留</w:t>
      </w:r>
      <w:r w:rsidRPr="00433B76">
        <w:rPr>
          <w:rFonts w:ascii="Times New Roman" w:eastAsiaTheme="minorEastAsia" w:hAnsi="Times New Roman"/>
          <w:bCs/>
        </w:rPr>
        <w:t xml:space="preserve"> COBOL </w:t>
      </w:r>
      <w:r w:rsidRPr="00433B76">
        <w:rPr>
          <w:rFonts w:ascii="Times New Roman" w:eastAsiaTheme="minorEastAsia" w:hAnsi="Times New Roman"/>
          <w:bCs/>
        </w:rPr>
        <w:t>系统（占比</w:t>
      </w:r>
      <w:r w:rsidRPr="00433B76">
        <w:rPr>
          <w:rFonts w:ascii="Times New Roman" w:eastAsiaTheme="minorEastAsia" w:hAnsi="Times New Roman"/>
          <w:bCs/>
        </w:rPr>
        <w:t xml:space="preserve"> 38%</w:t>
      </w:r>
      <w:r w:rsidRPr="00433B76">
        <w:rPr>
          <w:rFonts w:ascii="Times New Roman" w:eastAsiaTheme="minorEastAsia" w:hAnsi="Times New Roman"/>
          <w:bCs/>
        </w:rPr>
        <w:t>）与云原生系统（占比</w:t>
      </w:r>
      <w:r w:rsidRPr="00433B76">
        <w:rPr>
          <w:rFonts w:ascii="Times New Roman" w:eastAsiaTheme="minorEastAsia" w:hAnsi="Times New Roman"/>
          <w:bCs/>
        </w:rPr>
        <w:t xml:space="preserve"> 52%</w:t>
      </w:r>
      <w:r w:rsidRPr="00433B76">
        <w:rPr>
          <w:rFonts w:ascii="Times New Roman" w:eastAsiaTheme="minorEastAsia" w:hAnsi="Times New Roman"/>
          <w:bCs/>
        </w:rPr>
        <w:t>）。基于对质量事故回溯、工具链成熟度及组织效能的系统分析，可以发现，当前质量保障体系存在多重结构性缺陷。这些问题的根本原因在于传统瀑布式质量管理模式与金融科技场景中高频敏捷迭代需求之间的内在矛盾。</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w:t>
      </w:r>
      <w:r w:rsidRPr="00433B76">
        <w:rPr>
          <w:rFonts w:ascii="Times New Roman" w:eastAsiaTheme="minorEastAsia" w:hAnsi="Times New Roman"/>
          <w:bCs/>
        </w:rPr>
        <w:t>1</w:t>
      </w:r>
      <w:r w:rsidRPr="00433B76">
        <w:rPr>
          <w:rFonts w:ascii="Times New Roman" w:eastAsiaTheme="minorEastAsia" w:hAnsi="Times New Roman"/>
          <w:bCs/>
        </w:rPr>
        <w:t>）监管合规测试的时空错配</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首先，在合规测试环节存在地域覆盖与时效性失衡的情况。部分地域场景的测试未能完全覆盖监管要求。例如，巴西即时支付协议（</w:t>
      </w:r>
      <w:r w:rsidRPr="00433B76">
        <w:rPr>
          <w:rFonts w:ascii="Times New Roman" w:eastAsiaTheme="minorEastAsia" w:hAnsi="Times New Roman"/>
          <w:bCs/>
        </w:rPr>
        <w:t>PIX</w:t>
      </w:r>
      <w:r w:rsidRPr="00433B76">
        <w:rPr>
          <w:rFonts w:ascii="Times New Roman" w:eastAsiaTheme="minorEastAsia" w:hAnsi="Times New Roman"/>
          <w:bCs/>
        </w:rPr>
        <w:t>）测试场景缺失，导致</w:t>
      </w:r>
      <w:r w:rsidRPr="00433B76">
        <w:rPr>
          <w:rFonts w:ascii="Times New Roman" w:eastAsiaTheme="minorEastAsia" w:hAnsi="Times New Roman"/>
          <w:bCs/>
        </w:rPr>
        <w:t xml:space="preserve"> 2022 </w:t>
      </w:r>
      <w:r w:rsidRPr="00433B76">
        <w:rPr>
          <w:rFonts w:ascii="Times New Roman" w:eastAsiaTheme="minorEastAsia" w:hAnsi="Times New Roman"/>
          <w:bCs/>
        </w:rPr>
        <w:t>年生产环境中交易失败率上升</w:t>
      </w:r>
      <w:r w:rsidRPr="00433B76">
        <w:rPr>
          <w:rFonts w:ascii="Times New Roman" w:eastAsiaTheme="minorEastAsia" w:hAnsi="Times New Roman"/>
          <w:bCs/>
        </w:rPr>
        <w:t xml:space="preserve"> 12%</w:t>
      </w:r>
      <w:r w:rsidRPr="00433B76">
        <w:rPr>
          <w:rFonts w:ascii="Times New Roman" w:eastAsiaTheme="minorEastAsia" w:hAnsi="Times New Roman"/>
          <w:bCs/>
        </w:rPr>
        <w:t>；欧盟支付服务指令（</w:t>
      </w:r>
      <w:r w:rsidRPr="00433B76">
        <w:rPr>
          <w:rFonts w:ascii="Times New Roman" w:eastAsiaTheme="minorEastAsia" w:hAnsi="Times New Roman"/>
          <w:bCs/>
        </w:rPr>
        <w:t>PSD2</w:t>
      </w:r>
      <w:r w:rsidRPr="00433B76">
        <w:rPr>
          <w:rFonts w:ascii="Times New Roman" w:eastAsiaTheme="minorEastAsia" w:hAnsi="Times New Roman"/>
          <w:bCs/>
        </w:rPr>
        <w:t>）接口测试覆盖率仅为</w:t>
      </w:r>
      <w:r w:rsidRPr="00433B76">
        <w:rPr>
          <w:rFonts w:ascii="Times New Roman" w:eastAsiaTheme="minorEastAsia" w:hAnsi="Times New Roman"/>
          <w:bCs/>
        </w:rPr>
        <w:t xml:space="preserve"> 72%</w:t>
      </w:r>
      <w:r w:rsidRPr="00433B76">
        <w:rPr>
          <w:rFonts w:ascii="Times New Roman" w:eastAsiaTheme="minorEastAsia" w:hAnsi="Times New Roman"/>
          <w:bCs/>
        </w:rPr>
        <w:t>，低于监管标准要求的</w:t>
      </w:r>
      <w:r w:rsidRPr="00433B76">
        <w:rPr>
          <w:rFonts w:ascii="Times New Roman" w:eastAsiaTheme="minorEastAsia" w:hAnsi="Times New Roman"/>
          <w:bCs/>
        </w:rPr>
        <w:t xml:space="preserve"> 90%</w:t>
      </w:r>
      <w:r w:rsidRPr="00433B76">
        <w:rPr>
          <w:rFonts w:ascii="Times New Roman" w:eastAsiaTheme="minorEastAsia" w:hAnsi="Times New Roman"/>
          <w:bCs/>
        </w:rPr>
        <w:t>。同时，反洗钱（</w:t>
      </w:r>
      <w:r w:rsidRPr="00433B76">
        <w:rPr>
          <w:rFonts w:ascii="Times New Roman" w:eastAsiaTheme="minorEastAsia" w:hAnsi="Times New Roman"/>
          <w:bCs/>
        </w:rPr>
        <w:t>Financial Action Task Force</w:t>
      </w:r>
      <w:r w:rsidRPr="00433B76">
        <w:rPr>
          <w:rFonts w:ascii="Times New Roman" w:eastAsiaTheme="minorEastAsia" w:hAnsi="Times New Roman"/>
          <w:bCs/>
        </w:rPr>
        <w:t>，</w:t>
      </w:r>
      <w:r w:rsidRPr="00433B76">
        <w:rPr>
          <w:rFonts w:ascii="Times New Roman" w:eastAsiaTheme="minorEastAsia" w:hAnsi="Times New Roman"/>
          <w:bCs/>
        </w:rPr>
        <w:t>FATF</w:t>
      </w:r>
      <w:r w:rsidRPr="00433B76">
        <w:rPr>
          <w:rFonts w:ascii="Times New Roman" w:eastAsiaTheme="minorEastAsia" w:hAnsi="Times New Roman"/>
          <w:bCs/>
        </w:rPr>
        <w:t>）相关测试用例的更新滞后于研发进度平均</w:t>
      </w:r>
      <w:r w:rsidRPr="00433B76">
        <w:rPr>
          <w:rFonts w:ascii="Times New Roman" w:eastAsiaTheme="minorEastAsia" w:hAnsi="Times New Roman"/>
          <w:bCs/>
        </w:rPr>
        <w:t xml:space="preserve"> 14 </w:t>
      </w:r>
      <w:r w:rsidRPr="00433B76">
        <w:rPr>
          <w:rFonts w:ascii="Times New Roman" w:eastAsiaTheme="minorEastAsia" w:hAnsi="Times New Roman"/>
          <w:bCs/>
        </w:rPr>
        <w:t>天。在</w:t>
      </w:r>
      <w:r w:rsidRPr="00433B76">
        <w:rPr>
          <w:rFonts w:ascii="Times New Roman" w:eastAsiaTheme="minorEastAsia" w:hAnsi="Times New Roman"/>
          <w:bCs/>
        </w:rPr>
        <w:t xml:space="preserve"> 2023 </w:t>
      </w:r>
      <w:r w:rsidRPr="00433B76">
        <w:rPr>
          <w:rFonts w:ascii="Times New Roman" w:eastAsiaTheme="minorEastAsia" w:hAnsi="Times New Roman"/>
          <w:bCs/>
        </w:rPr>
        <w:t>年英国金融行为监管局（</w:t>
      </w:r>
      <w:r w:rsidRPr="00433B76">
        <w:rPr>
          <w:rFonts w:ascii="Times New Roman" w:eastAsiaTheme="minorEastAsia" w:hAnsi="Times New Roman"/>
          <w:bCs/>
        </w:rPr>
        <w:t>Financial Conduct Authority</w:t>
      </w:r>
      <w:r w:rsidRPr="00433B76">
        <w:rPr>
          <w:rFonts w:ascii="Times New Roman" w:eastAsiaTheme="minorEastAsia" w:hAnsi="Times New Roman"/>
          <w:bCs/>
        </w:rPr>
        <w:t>，</w:t>
      </w:r>
      <w:r w:rsidRPr="00433B76">
        <w:rPr>
          <w:rFonts w:ascii="Times New Roman" w:eastAsiaTheme="minorEastAsia" w:hAnsi="Times New Roman"/>
          <w:bCs/>
        </w:rPr>
        <w:t>FCA</w:t>
      </w:r>
      <w:r w:rsidRPr="00433B76">
        <w:rPr>
          <w:rFonts w:ascii="Times New Roman" w:eastAsiaTheme="minorEastAsia" w:hAnsi="Times New Roman"/>
          <w:bCs/>
        </w:rPr>
        <w:t>）审计中，由于动态规则未能及时更新，被指出</w:t>
      </w:r>
      <w:r w:rsidRPr="00433B76">
        <w:rPr>
          <w:rFonts w:ascii="Times New Roman" w:eastAsiaTheme="minorEastAsia" w:hAnsi="Times New Roman"/>
          <w:bCs/>
        </w:rPr>
        <w:t xml:space="preserve"> 3 </w:t>
      </w:r>
      <w:r w:rsidRPr="00433B76">
        <w:rPr>
          <w:rFonts w:ascii="Times New Roman" w:eastAsiaTheme="minorEastAsia" w:hAnsi="Times New Roman"/>
          <w:bCs/>
        </w:rPr>
        <w:t>项重大缺陷。总体而言，现有的合规验证模式仍以</w:t>
      </w:r>
      <w:r w:rsidRPr="00433B76">
        <w:rPr>
          <w:rFonts w:ascii="Times New Roman" w:eastAsiaTheme="minorEastAsia" w:hAnsi="Times New Roman"/>
          <w:bCs/>
        </w:rPr>
        <w:t>“</w:t>
      </w:r>
      <w:r w:rsidRPr="00433B76">
        <w:rPr>
          <w:rFonts w:ascii="Times New Roman" w:eastAsiaTheme="minorEastAsia" w:hAnsi="Times New Roman"/>
          <w:bCs/>
        </w:rPr>
        <w:t>后置检测</w:t>
      </w:r>
      <w:r w:rsidRPr="00433B76">
        <w:rPr>
          <w:rFonts w:ascii="Times New Roman" w:eastAsiaTheme="minorEastAsia" w:hAnsi="Times New Roman"/>
          <w:bCs/>
        </w:rPr>
        <w:t>”</w:t>
      </w:r>
      <w:r w:rsidRPr="00433B76">
        <w:rPr>
          <w:rFonts w:ascii="Times New Roman" w:eastAsiaTheme="minorEastAsia" w:hAnsi="Times New Roman"/>
          <w:bCs/>
        </w:rPr>
        <w:t>为主，难以匹配金融科技项目的敏捷开发节奏，与前文第二章</w:t>
      </w:r>
      <w:r w:rsidRPr="00433B76">
        <w:rPr>
          <w:rFonts w:ascii="Times New Roman" w:eastAsiaTheme="minorEastAsia" w:hAnsi="Times New Roman"/>
          <w:bCs/>
        </w:rPr>
        <w:t xml:space="preserve"> 2.2.3 </w:t>
      </w:r>
      <w:r w:rsidRPr="00433B76">
        <w:rPr>
          <w:rFonts w:ascii="Times New Roman" w:eastAsiaTheme="minorEastAsia" w:hAnsi="Times New Roman"/>
          <w:bCs/>
        </w:rPr>
        <w:t>节提出的</w:t>
      </w:r>
      <w:r w:rsidRPr="00433B76">
        <w:rPr>
          <w:rFonts w:ascii="Times New Roman" w:eastAsiaTheme="minorEastAsia" w:hAnsi="Times New Roman"/>
          <w:bCs/>
        </w:rPr>
        <w:t>“</w:t>
      </w:r>
      <w:r w:rsidRPr="00433B76">
        <w:rPr>
          <w:rFonts w:ascii="Times New Roman" w:eastAsiaTheme="minorEastAsia" w:hAnsi="Times New Roman"/>
          <w:bCs/>
        </w:rPr>
        <w:t>测试左移</w:t>
      </w:r>
      <w:r w:rsidRPr="00433B76">
        <w:rPr>
          <w:rFonts w:ascii="Times New Roman" w:eastAsiaTheme="minorEastAsia" w:hAnsi="Times New Roman"/>
          <w:bCs/>
        </w:rPr>
        <w:t>”</w:t>
      </w:r>
      <w:r w:rsidRPr="00433B76">
        <w:rPr>
          <w:rFonts w:ascii="Times New Roman" w:eastAsiaTheme="minorEastAsia" w:hAnsi="Times New Roman"/>
          <w:bCs/>
        </w:rPr>
        <w:t>原则形成直接冲突。</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lastRenderedPageBreak/>
        <w:t>（</w:t>
      </w:r>
      <w:r w:rsidRPr="00433B76">
        <w:rPr>
          <w:rFonts w:ascii="Times New Roman" w:eastAsiaTheme="minorEastAsia" w:hAnsi="Times New Roman"/>
          <w:bCs/>
        </w:rPr>
        <w:t>2</w:t>
      </w:r>
      <w:r w:rsidRPr="00433B76">
        <w:rPr>
          <w:rFonts w:ascii="Times New Roman" w:eastAsiaTheme="minorEastAsia" w:hAnsi="Times New Roman"/>
          <w:bCs/>
        </w:rPr>
        <w:t>）混合技术栈引发的测试效能差距</w:t>
      </w:r>
    </w:p>
    <w:p w:rsid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在混合技术环境下，测试自动化程度与环境同步效率呈现显著差异。表</w:t>
      </w:r>
      <w:r w:rsidRPr="00433B76">
        <w:rPr>
          <w:rFonts w:ascii="Times New Roman" w:eastAsiaTheme="minorEastAsia" w:hAnsi="Times New Roman"/>
          <w:bCs/>
        </w:rPr>
        <w:t xml:space="preserve"> 3-2 </w:t>
      </w:r>
      <w:r w:rsidRPr="00433B76">
        <w:rPr>
          <w:rFonts w:ascii="Times New Roman" w:eastAsiaTheme="minorEastAsia" w:hAnsi="Times New Roman"/>
          <w:bCs/>
        </w:rPr>
        <w:t>所示，</w:t>
      </w:r>
      <w:r w:rsidRPr="00433B76">
        <w:rPr>
          <w:rFonts w:ascii="Times New Roman" w:eastAsiaTheme="minorEastAsia" w:hAnsi="Times New Roman"/>
          <w:bCs/>
        </w:rPr>
        <w:t xml:space="preserve">COBOL </w:t>
      </w:r>
      <w:r w:rsidRPr="00433B76">
        <w:rPr>
          <w:rFonts w:ascii="Times New Roman" w:eastAsiaTheme="minorEastAsia" w:hAnsi="Times New Roman"/>
          <w:bCs/>
        </w:rPr>
        <w:t>系统的自动化率仅为</w:t>
      </w:r>
      <w:r w:rsidRPr="00433B76">
        <w:rPr>
          <w:rFonts w:ascii="Times New Roman" w:eastAsiaTheme="minorEastAsia" w:hAnsi="Times New Roman"/>
          <w:bCs/>
        </w:rPr>
        <w:t xml:space="preserve"> 18%</w:t>
      </w:r>
      <w:r w:rsidRPr="00433B76">
        <w:rPr>
          <w:rFonts w:ascii="Times New Roman" w:eastAsiaTheme="minorEastAsia" w:hAnsi="Times New Roman"/>
          <w:bCs/>
        </w:rPr>
        <w:t>，一次环境同步平均耗时</w:t>
      </w:r>
      <w:r w:rsidRPr="00433B76">
        <w:rPr>
          <w:rFonts w:ascii="Times New Roman" w:eastAsiaTheme="minorEastAsia" w:hAnsi="Times New Roman"/>
          <w:bCs/>
        </w:rPr>
        <w:t xml:space="preserve"> 120 </w:t>
      </w:r>
      <w:r w:rsidRPr="00433B76">
        <w:rPr>
          <w:rFonts w:ascii="Times New Roman" w:eastAsiaTheme="minorEastAsia" w:hAnsi="Times New Roman"/>
          <w:bCs/>
        </w:rPr>
        <w:t>人</w:t>
      </w:r>
      <w:r w:rsidRPr="00433B76">
        <w:rPr>
          <w:rFonts w:ascii="Times New Roman" w:eastAsiaTheme="minorEastAsia" w:hAnsi="Times New Roman"/>
          <w:bCs/>
        </w:rPr>
        <w:t>·</w:t>
      </w:r>
      <w:r w:rsidRPr="00433B76">
        <w:rPr>
          <w:rFonts w:ascii="Times New Roman" w:eastAsiaTheme="minorEastAsia" w:hAnsi="Times New Roman"/>
          <w:bCs/>
        </w:rPr>
        <w:t>时，缺陷漏检率高达</w:t>
      </w:r>
      <w:r w:rsidRPr="00433B76">
        <w:rPr>
          <w:rFonts w:ascii="Times New Roman" w:eastAsiaTheme="minorEastAsia" w:hAnsi="Times New Roman"/>
          <w:bCs/>
        </w:rPr>
        <w:t xml:space="preserve"> 37%</w:t>
      </w:r>
      <w:r w:rsidRPr="00433B76">
        <w:rPr>
          <w:rFonts w:ascii="Times New Roman" w:eastAsiaTheme="minorEastAsia" w:hAnsi="Times New Roman"/>
          <w:bCs/>
        </w:rPr>
        <w:t>；而云原生系统的自动化率达到</w:t>
      </w:r>
      <w:r w:rsidRPr="00433B76">
        <w:rPr>
          <w:rFonts w:ascii="Times New Roman" w:eastAsiaTheme="minorEastAsia" w:hAnsi="Times New Roman"/>
          <w:bCs/>
        </w:rPr>
        <w:t xml:space="preserve"> 65%</w:t>
      </w:r>
      <w:r w:rsidRPr="00433B76">
        <w:rPr>
          <w:rFonts w:ascii="Times New Roman" w:eastAsiaTheme="minorEastAsia" w:hAnsi="Times New Roman"/>
          <w:bCs/>
        </w:rPr>
        <w:t>，环境同步平均耗时</w:t>
      </w:r>
      <w:r w:rsidRPr="00433B76">
        <w:rPr>
          <w:rFonts w:ascii="Times New Roman" w:eastAsiaTheme="minorEastAsia" w:hAnsi="Times New Roman"/>
          <w:bCs/>
        </w:rPr>
        <w:t xml:space="preserve"> 40 </w:t>
      </w:r>
      <w:r w:rsidRPr="00433B76">
        <w:rPr>
          <w:rFonts w:ascii="Times New Roman" w:eastAsiaTheme="minorEastAsia" w:hAnsi="Times New Roman"/>
          <w:bCs/>
        </w:rPr>
        <w:t>人</w:t>
      </w:r>
      <w:r w:rsidRPr="00433B76">
        <w:rPr>
          <w:rFonts w:ascii="Times New Roman" w:eastAsiaTheme="minorEastAsia" w:hAnsi="Times New Roman"/>
          <w:bCs/>
        </w:rPr>
        <w:t>·</w:t>
      </w:r>
      <w:r w:rsidRPr="00433B76">
        <w:rPr>
          <w:rFonts w:ascii="Times New Roman" w:eastAsiaTheme="minorEastAsia" w:hAnsi="Times New Roman"/>
          <w:bCs/>
        </w:rPr>
        <w:t>时，漏检率仅</w:t>
      </w:r>
      <w:r w:rsidRPr="00433B76">
        <w:rPr>
          <w:rFonts w:ascii="Times New Roman" w:eastAsiaTheme="minorEastAsia" w:hAnsi="Times New Roman"/>
          <w:bCs/>
        </w:rPr>
        <w:t xml:space="preserve"> 12%</w:t>
      </w:r>
      <w:r w:rsidRPr="00433B76">
        <w:rPr>
          <w:rFonts w:ascii="Times New Roman" w:eastAsiaTheme="minorEastAsia" w:hAnsi="Times New Roman"/>
          <w:bCs/>
        </w:rPr>
        <w:t>。这种差距在具体项目中造成实际风险。例如，新加坡外汇交易平台因</w:t>
      </w:r>
      <w:r w:rsidRPr="00433B76">
        <w:rPr>
          <w:rFonts w:ascii="Times New Roman" w:eastAsiaTheme="minorEastAsia" w:hAnsi="Times New Roman"/>
          <w:bCs/>
        </w:rPr>
        <w:t xml:space="preserve"> COBOL–MMB </w:t>
      </w:r>
      <w:r w:rsidRPr="00433B76">
        <w:rPr>
          <w:rFonts w:ascii="Times New Roman" w:eastAsiaTheme="minorEastAsia" w:hAnsi="Times New Roman"/>
          <w:bCs/>
        </w:rPr>
        <w:t>模块测试环境与生产环境不一致，曾于</w:t>
      </w:r>
      <w:r w:rsidRPr="00433B76">
        <w:rPr>
          <w:rFonts w:ascii="Times New Roman" w:eastAsiaTheme="minorEastAsia" w:hAnsi="Times New Roman"/>
          <w:bCs/>
        </w:rPr>
        <w:t xml:space="preserve"> 2023 </w:t>
      </w:r>
      <w:r w:rsidRPr="00433B76">
        <w:rPr>
          <w:rFonts w:ascii="Times New Roman" w:eastAsiaTheme="minorEastAsia" w:hAnsi="Times New Roman"/>
          <w:bCs/>
        </w:rPr>
        <w:t>年引发日间流动性缺口达</w:t>
      </w:r>
      <w:r w:rsidRPr="00433B76">
        <w:rPr>
          <w:rFonts w:ascii="Times New Roman" w:eastAsiaTheme="minorEastAsia" w:hAnsi="Times New Roman"/>
          <w:bCs/>
        </w:rPr>
        <w:t xml:space="preserve"> 2,300 </w:t>
      </w:r>
      <w:r w:rsidRPr="00433B76">
        <w:rPr>
          <w:rFonts w:ascii="Times New Roman" w:eastAsiaTheme="minorEastAsia" w:hAnsi="Times New Roman"/>
          <w:bCs/>
        </w:rPr>
        <w:t>万美元的事故。此外，容器化场景测试适配不足，测试覆盖率仅</w:t>
      </w:r>
      <w:r w:rsidRPr="00433B76">
        <w:rPr>
          <w:rFonts w:ascii="Times New Roman" w:eastAsiaTheme="minorEastAsia" w:hAnsi="Times New Roman"/>
          <w:bCs/>
        </w:rPr>
        <w:t xml:space="preserve"> 56%</w:t>
      </w:r>
      <w:r w:rsidRPr="00433B76">
        <w:rPr>
          <w:rFonts w:ascii="Times New Roman" w:eastAsiaTheme="minorEastAsia" w:hAnsi="Times New Roman"/>
          <w:bCs/>
        </w:rPr>
        <w:t>，导致云原生系统性能缺陷逃逸率高达</w:t>
      </w:r>
      <w:r w:rsidRPr="00433B76">
        <w:rPr>
          <w:rFonts w:ascii="Times New Roman" w:eastAsiaTheme="minorEastAsia" w:hAnsi="Times New Roman"/>
          <w:bCs/>
        </w:rPr>
        <w:t xml:space="preserve"> 21%</w:t>
      </w:r>
      <w:r w:rsidRPr="00433B76">
        <w:rPr>
          <w:rFonts w:ascii="Times New Roman" w:eastAsiaTheme="minorEastAsia" w:hAnsi="Times New Roman"/>
          <w:bCs/>
        </w:rPr>
        <w:t>，远高于行业标杆的</w:t>
      </w:r>
      <w:r w:rsidRPr="00433B76">
        <w:rPr>
          <w:rFonts w:ascii="Times New Roman" w:eastAsiaTheme="minorEastAsia" w:hAnsi="Times New Roman"/>
          <w:bCs/>
        </w:rPr>
        <w:t xml:space="preserve"> 8%</w:t>
      </w:r>
      <w:r w:rsidRPr="00433B76">
        <w:rPr>
          <w:rFonts w:ascii="Times New Roman" w:eastAsiaTheme="minorEastAsia" w:hAnsi="Times New Roman"/>
          <w:bCs/>
        </w:rPr>
        <w:t>。</w:t>
      </w:r>
    </w:p>
    <w:p w:rsidR="0003648A" w:rsidRPr="00433B76" w:rsidRDefault="0003648A" w:rsidP="00433B76">
      <w:pPr>
        <w:shd w:val="clear" w:color="auto" w:fill="FFFFFF"/>
        <w:spacing w:line="400" w:lineRule="exact"/>
        <w:ind w:firstLine="480"/>
        <w:rPr>
          <w:rFonts w:ascii="Times New Roman" w:eastAsiaTheme="minorEastAsia" w:hAnsi="Times New Roman"/>
          <w:bCs/>
        </w:rPr>
      </w:pPr>
    </w:p>
    <w:p w:rsidR="00433B76" w:rsidRPr="00A20FB7" w:rsidRDefault="00433B76" w:rsidP="0003648A">
      <w:pPr>
        <w:shd w:val="clear" w:color="auto" w:fill="FFFFFF"/>
        <w:spacing w:line="400" w:lineRule="exact"/>
        <w:ind w:leftChars="1225" w:left="2940" w:firstLine="420"/>
        <w:rPr>
          <w:rFonts w:ascii="Times New Roman" w:eastAsiaTheme="minorEastAsia" w:hAnsi="Times New Roman"/>
          <w:bCs/>
          <w:sz w:val="21"/>
          <w:szCs w:val="21"/>
        </w:rPr>
      </w:pPr>
      <w:r w:rsidRPr="00A20FB7">
        <w:rPr>
          <w:rFonts w:ascii="Times New Roman" w:eastAsiaTheme="minorEastAsia" w:hAnsi="Times New Roman"/>
          <w:bCs/>
          <w:sz w:val="21"/>
          <w:szCs w:val="21"/>
        </w:rPr>
        <w:t>表</w:t>
      </w:r>
      <w:r w:rsidRPr="00A20FB7">
        <w:rPr>
          <w:rFonts w:ascii="Times New Roman" w:eastAsiaTheme="minorEastAsia" w:hAnsi="Times New Roman"/>
          <w:bCs/>
          <w:sz w:val="21"/>
          <w:szCs w:val="21"/>
        </w:rPr>
        <w:t xml:space="preserve"> 3-2 </w:t>
      </w:r>
      <w:r w:rsidRPr="00A20FB7">
        <w:rPr>
          <w:rFonts w:ascii="Times New Roman" w:eastAsiaTheme="minorEastAsia" w:hAnsi="Times New Roman"/>
          <w:bCs/>
          <w:sz w:val="21"/>
          <w:szCs w:val="21"/>
        </w:rPr>
        <w:t>不同技术栈的测试效能对比</w:t>
      </w:r>
    </w:p>
    <w:tbl>
      <w:tblPr>
        <w:tblW w:w="0" w:type="auto"/>
        <w:tblCellSpacing w:w="15" w:type="dxa"/>
        <w:tblInd w:w="1260" w:type="dxa"/>
        <w:tblCellMar>
          <w:top w:w="15" w:type="dxa"/>
          <w:left w:w="15" w:type="dxa"/>
          <w:bottom w:w="15" w:type="dxa"/>
          <w:right w:w="15" w:type="dxa"/>
        </w:tblCellMar>
        <w:tblLook w:val="04A0" w:firstRow="1" w:lastRow="0" w:firstColumn="1" w:lastColumn="0" w:noHBand="0" w:noVBand="1"/>
      </w:tblPr>
      <w:tblGrid>
        <w:gridCol w:w="1275"/>
        <w:gridCol w:w="1500"/>
        <w:gridCol w:w="3060"/>
        <w:gridCol w:w="1275"/>
      </w:tblGrid>
      <w:tr w:rsidR="00A20FB7" w:rsidRPr="00A20FB7" w:rsidTr="00A20FB7">
        <w:trPr>
          <w:tblHeader/>
          <w:tblCellSpacing w:w="15" w:type="dxa"/>
        </w:trPr>
        <w:tc>
          <w:tcPr>
            <w:tcW w:w="0" w:type="auto"/>
            <w:vAlign w:val="center"/>
            <w:hideMark/>
          </w:tcPr>
          <w:p w:rsidR="00A20FB7" w:rsidRPr="00A20FB7" w:rsidRDefault="00A20FB7">
            <w:pPr>
              <w:jc w:val="center"/>
              <w:rPr>
                <w:bCs/>
              </w:rPr>
            </w:pPr>
            <w:r w:rsidRPr="00A20FB7">
              <w:rPr>
                <w:bCs/>
              </w:rPr>
              <w:t>技术栈类型</w:t>
            </w:r>
          </w:p>
        </w:tc>
        <w:tc>
          <w:tcPr>
            <w:tcW w:w="0" w:type="auto"/>
            <w:vAlign w:val="center"/>
            <w:hideMark/>
          </w:tcPr>
          <w:p w:rsidR="00A20FB7" w:rsidRPr="00A20FB7" w:rsidRDefault="00A20FB7">
            <w:pPr>
              <w:jc w:val="right"/>
              <w:rPr>
                <w:bCs/>
              </w:rPr>
            </w:pPr>
            <w:r w:rsidRPr="00A20FB7">
              <w:rPr>
                <w:bCs/>
              </w:rPr>
              <w:t>测试自动化率</w:t>
            </w:r>
          </w:p>
        </w:tc>
        <w:tc>
          <w:tcPr>
            <w:tcW w:w="0" w:type="auto"/>
            <w:vAlign w:val="center"/>
            <w:hideMark/>
          </w:tcPr>
          <w:p w:rsidR="00A20FB7" w:rsidRPr="00A20FB7" w:rsidRDefault="00A20FB7">
            <w:pPr>
              <w:jc w:val="right"/>
              <w:rPr>
                <w:bCs/>
              </w:rPr>
            </w:pPr>
            <w:r w:rsidRPr="00A20FB7">
              <w:rPr>
                <w:bCs/>
              </w:rPr>
              <w:t>环境同步效率（人·时/次）</w:t>
            </w:r>
          </w:p>
        </w:tc>
        <w:tc>
          <w:tcPr>
            <w:tcW w:w="0" w:type="auto"/>
            <w:vAlign w:val="center"/>
            <w:hideMark/>
          </w:tcPr>
          <w:p w:rsidR="00A20FB7" w:rsidRPr="00A20FB7" w:rsidRDefault="00A20FB7">
            <w:pPr>
              <w:jc w:val="right"/>
              <w:rPr>
                <w:bCs/>
              </w:rPr>
            </w:pPr>
            <w:r w:rsidRPr="00A20FB7">
              <w:rPr>
                <w:bCs/>
              </w:rPr>
              <w:t>缺陷漏检率</w:t>
            </w:r>
          </w:p>
        </w:tc>
      </w:tr>
      <w:tr w:rsidR="00A20FB7" w:rsidRPr="00A20FB7" w:rsidTr="00A20FB7">
        <w:trPr>
          <w:tblCellSpacing w:w="15" w:type="dxa"/>
        </w:trPr>
        <w:tc>
          <w:tcPr>
            <w:tcW w:w="0" w:type="auto"/>
            <w:vAlign w:val="center"/>
            <w:hideMark/>
          </w:tcPr>
          <w:p w:rsidR="00A20FB7" w:rsidRPr="00A20FB7" w:rsidRDefault="00A20FB7">
            <w:r w:rsidRPr="00A20FB7">
              <w:t>COBOL 系统</w:t>
            </w:r>
          </w:p>
        </w:tc>
        <w:tc>
          <w:tcPr>
            <w:tcW w:w="0" w:type="auto"/>
            <w:vAlign w:val="center"/>
            <w:hideMark/>
          </w:tcPr>
          <w:p w:rsidR="00A20FB7" w:rsidRPr="00A20FB7" w:rsidRDefault="00A20FB7">
            <w:pPr>
              <w:jc w:val="right"/>
            </w:pPr>
            <w:r w:rsidRPr="00A20FB7">
              <w:t>18%</w:t>
            </w:r>
          </w:p>
        </w:tc>
        <w:tc>
          <w:tcPr>
            <w:tcW w:w="0" w:type="auto"/>
            <w:vAlign w:val="center"/>
            <w:hideMark/>
          </w:tcPr>
          <w:p w:rsidR="00A20FB7" w:rsidRPr="00A20FB7" w:rsidRDefault="00A20FB7">
            <w:pPr>
              <w:jc w:val="right"/>
            </w:pPr>
            <w:r w:rsidRPr="00A20FB7">
              <w:t>120</w:t>
            </w:r>
          </w:p>
        </w:tc>
        <w:tc>
          <w:tcPr>
            <w:tcW w:w="0" w:type="auto"/>
            <w:vAlign w:val="center"/>
            <w:hideMark/>
          </w:tcPr>
          <w:p w:rsidR="00A20FB7" w:rsidRPr="00A20FB7" w:rsidRDefault="00A20FB7">
            <w:pPr>
              <w:jc w:val="right"/>
            </w:pPr>
            <w:r w:rsidRPr="00A20FB7">
              <w:t>37%</w:t>
            </w:r>
          </w:p>
        </w:tc>
      </w:tr>
      <w:tr w:rsidR="00A20FB7" w:rsidRPr="00A20FB7" w:rsidTr="00A20FB7">
        <w:trPr>
          <w:tblCellSpacing w:w="15" w:type="dxa"/>
        </w:trPr>
        <w:tc>
          <w:tcPr>
            <w:tcW w:w="0" w:type="auto"/>
            <w:vAlign w:val="center"/>
            <w:hideMark/>
          </w:tcPr>
          <w:p w:rsidR="00A20FB7" w:rsidRPr="00A20FB7" w:rsidRDefault="00A20FB7">
            <w:r w:rsidRPr="00A20FB7">
              <w:t>云原生系统</w:t>
            </w:r>
          </w:p>
        </w:tc>
        <w:tc>
          <w:tcPr>
            <w:tcW w:w="0" w:type="auto"/>
            <w:vAlign w:val="center"/>
            <w:hideMark/>
          </w:tcPr>
          <w:p w:rsidR="00A20FB7" w:rsidRPr="00A20FB7" w:rsidRDefault="00A20FB7">
            <w:pPr>
              <w:jc w:val="right"/>
            </w:pPr>
            <w:r w:rsidRPr="00A20FB7">
              <w:t>65%</w:t>
            </w:r>
          </w:p>
        </w:tc>
        <w:tc>
          <w:tcPr>
            <w:tcW w:w="0" w:type="auto"/>
            <w:vAlign w:val="center"/>
            <w:hideMark/>
          </w:tcPr>
          <w:p w:rsidR="00A20FB7" w:rsidRPr="00A20FB7" w:rsidRDefault="00A20FB7">
            <w:pPr>
              <w:jc w:val="right"/>
            </w:pPr>
            <w:r w:rsidRPr="00A20FB7">
              <w:t>40</w:t>
            </w:r>
          </w:p>
        </w:tc>
        <w:tc>
          <w:tcPr>
            <w:tcW w:w="0" w:type="auto"/>
            <w:vAlign w:val="center"/>
            <w:hideMark/>
          </w:tcPr>
          <w:p w:rsidR="00A20FB7" w:rsidRPr="00A20FB7" w:rsidRDefault="00A20FB7">
            <w:pPr>
              <w:jc w:val="right"/>
            </w:pPr>
            <w:r w:rsidRPr="00A20FB7">
              <w:t>12%</w:t>
            </w:r>
          </w:p>
        </w:tc>
      </w:tr>
    </w:tbl>
    <w:p w:rsidR="00A20FB7" w:rsidRPr="00433B76" w:rsidRDefault="00A20FB7" w:rsidP="00A20FB7">
      <w:pPr>
        <w:shd w:val="clear" w:color="auto" w:fill="FFFFFF"/>
        <w:spacing w:line="400" w:lineRule="exact"/>
        <w:rPr>
          <w:rFonts w:ascii="Times New Roman" w:eastAsiaTheme="minorEastAsia" w:hAnsi="Times New Roman"/>
          <w:bCs/>
        </w:rPr>
      </w:pP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w:t>
      </w:r>
      <w:r w:rsidRPr="00433B76">
        <w:rPr>
          <w:rFonts w:ascii="Times New Roman" w:eastAsiaTheme="minorEastAsia" w:hAnsi="Times New Roman"/>
          <w:bCs/>
        </w:rPr>
        <w:t>3</w:t>
      </w:r>
      <w:r w:rsidRPr="00433B76">
        <w:rPr>
          <w:rFonts w:ascii="Times New Roman" w:eastAsiaTheme="minorEastAsia" w:hAnsi="Times New Roman"/>
          <w:bCs/>
        </w:rPr>
        <w:t>）质量指标的监管脱敏与实效偏离</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金融科技领域普遍存在</w:t>
      </w:r>
      <w:r w:rsidRPr="00433B76">
        <w:rPr>
          <w:rFonts w:ascii="Times New Roman" w:eastAsiaTheme="minorEastAsia" w:hAnsi="Times New Roman"/>
          <w:bCs/>
        </w:rPr>
        <w:t>“</w:t>
      </w:r>
      <w:r w:rsidRPr="00433B76">
        <w:rPr>
          <w:rFonts w:ascii="Times New Roman" w:eastAsiaTheme="minorEastAsia" w:hAnsi="Times New Roman"/>
          <w:bCs/>
        </w:rPr>
        <w:t>表面质量优异而实质风险上升</w:t>
      </w:r>
      <w:r w:rsidRPr="00433B76">
        <w:rPr>
          <w:rFonts w:ascii="Times New Roman" w:eastAsiaTheme="minorEastAsia" w:hAnsi="Times New Roman"/>
          <w:bCs/>
        </w:rPr>
        <w:t>”</w:t>
      </w:r>
      <w:r w:rsidRPr="00433B76">
        <w:rPr>
          <w:rFonts w:ascii="Times New Roman" w:eastAsiaTheme="minorEastAsia" w:hAnsi="Times New Roman"/>
          <w:bCs/>
        </w:rPr>
        <w:t>的现象。以缺陷管理为例，</w:t>
      </w:r>
      <w:r w:rsidRPr="00433B76">
        <w:rPr>
          <w:rFonts w:ascii="Times New Roman" w:eastAsiaTheme="minorEastAsia" w:hAnsi="Times New Roman"/>
          <w:bCs/>
        </w:rPr>
        <w:t xml:space="preserve">H </w:t>
      </w:r>
      <w:r w:rsidRPr="00433B76">
        <w:rPr>
          <w:rFonts w:ascii="Times New Roman" w:eastAsiaTheme="minorEastAsia" w:hAnsi="Times New Roman"/>
          <w:bCs/>
        </w:rPr>
        <w:t>公司缺陷关闭率高达</w:t>
      </w:r>
      <w:r w:rsidRPr="00433B76">
        <w:rPr>
          <w:rFonts w:ascii="Times New Roman" w:eastAsiaTheme="minorEastAsia" w:hAnsi="Times New Roman"/>
          <w:bCs/>
        </w:rPr>
        <w:t xml:space="preserve"> 98%</w:t>
      </w:r>
      <w:r w:rsidRPr="00433B76">
        <w:rPr>
          <w:rFonts w:ascii="Times New Roman" w:eastAsiaTheme="minorEastAsia" w:hAnsi="Times New Roman"/>
          <w:bCs/>
        </w:rPr>
        <w:t>，但依据</w:t>
      </w:r>
      <w:r w:rsidRPr="00433B76">
        <w:rPr>
          <w:rFonts w:ascii="Times New Roman" w:eastAsiaTheme="minorEastAsia" w:hAnsi="Times New Roman"/>
          <w:bCs/>
        </w:rPr>
        <w:t xml:space="preserve"> SonarQube </w:t>
      </w:r>
      <w:r w:rsidRPr="00433B76">
        <w:rPr>
          <w:rFonts w:ascii="Times New Roman" w:eastAsiaTheme="minorEastAsia" w:hAnsi="Times New Roman"/>
          <w:bCs/>
        </w:rPr>
        <w:t>平台的代码提交与修复关联分析，有效修复率仅为</w:t>
      </w:r>
      <w:r w:rsidRPr="00433B76">
        <w:rPr>
          <w:rFonts w:ascii="Times New Roman" w:eastAsiaTheme="minorEastAsia" w:hAnsi="Times New Roman"/>
          <w:bCs/>
        </w:rPr>
        <w:t xml:space="preserve"> 72%</w:t>
      </w:r>
      <w:r w:rsidRPr="00433B76">
        <w:rPr>
          <w:rFonts w:ascii="Times New Roman" w:eastAsiaTheme="minorEastAsia" w:hAnsi="Times New Roman"/>
          <w:bCs/>
        </w:rPr>
        <w:t>。这表明部分缺陷虽然被形式上关闭，但未实现真实风险消除。监管测试缺口率（</w:t>
      </w:r>
      <w:r w:rsidRPr="00433B76">
        <w:rPr>
          <w:rFonts w:ascii="Times New Roman" w:eastAsiaTheme="minorEastAsia" w:hAnsi="Times New Roman"/>
          <w:bCs/>
        </w:rPr>
        <w:t>RGAP</w:t>
      </w:r>
      <w:r w:rsidRPr="00433B76">
        <w:rPr>
          <w:rFonts w:ascii="Times New Roman" w:eastAsiaTheme="minorEastAsia" w:hAnsi="Times New Roman"/>
          <w:bCs/>
        </w:rPr>
        <w:t>）与处罚概率之间存在高度相关关系：当</w:t>
      </w:r>
      <w:r w:rsidRPr="00433B76">
        <w:rPr>
          <w:rFonts w:ascii="Times New Roman" w:eastAsiaTheme="minorEastAsia" w:hAnsi="Times New Roman"/>
          <w:bCs/>
        </w:rPr>
        <w:t xml:space="preserve"> RGAP </w:t>
      </w:r>
      <w:r w:rsidRPr="00433B76">
        <w:rPr>
          <w:rFonts w:ascii="Times New Roman" w:eastAsiaTheme="minorEastAsia" w:hAnsi="Times New Roman"/>
          <w:bCs/>
        </w:rPr>
        <w:t>超过</w:t>
      </w:r>
      <w:r w:rsidRPr="00433B76">
        <w:rPr>
          <w:rFonts w:ascii="Times New Roman" w:eastAsiaTheme="minorEastAsia" w:hAnsi="Times New Roman"/>
          <w:bCs/>
        </w:rPr>
        <w:t xml:space="preserve"> 10% </w:t>
      </w:r>
      <w:r w:rsidRPr="00433B76">
        <w:rPr>
          <w:rFonts w:ascii="Times New Roman" w:eastAsiaTheme="minorEastAsia" w:hAnsi="Times New Roman"/>
          <w:bCs/>
        </w:rPr>
        <w:t>时，处罚风险急剧上升。</w:t>
      </w:r>
      <w:r w:rsidRPr="00433B76">
        <w:rPr>
          <w:rFonts w:ascii="Times New Roman" w:eastAsiaTheme="minorEastAsia" w:hAnsi="Times New Roman"/>
          <w:bCs/>
        </w:rPr>
        <w:t xml:space="preserve">2023 </w:t>
      </w:r>
      <w:r w:rsidRPr="00433B76">
        <w:rPr>
          <w:rFonts w:ascii="Times New Roman" w:eastAsiaTheme="minorEastAsia" w:hAnsi="Times New Roman"/>
          <w:bCs/>
        </w:rPr>
        <w:t>年，</w:t>
      </w:r>
      <w:r w:rsidRPr="00433B76">
        <w:rPr>
          <w:rFonts w:ascii="Times New Roman" w:eastAsiaTheme="minorEastAsia" w:hAnsi="Times New Roman"/>
          <w:bCs/>
        </w:rPr>
        <w:t xml:space="preserve">H </w:t>
      </w:r>
      <w:r w:rsidRPr="00433B76">
        <w:rPr>
          <w:rFonts w:ascii="Times New Roman" w:eastAsiaTheme="minorEastAsia" w:hAnsi="Times New Roman"/>
          <w:bCs/>
        </w:rPr>
        <w:t>公司的</w:t>
      </w:r>
      <w:r w:rsidRPr="00433B76">
        <w:rPr>
          <w:rFonts w:ascii="Times New Roman" w:eastAsiaTheme="minorEastAsia" w:hAnsi="Times New Roman"/>
          <w:bCs/>
        </w:rPr>
        <w:t xml:space="preserve"> RGAP </w:t>
      </w:r>
      <w:r w:rsidRPr="00433B76">
        <w:rPr>
          <w:rFonts w:ascii="Times New Roman" w:eastAsiaTheme="minorEastAsia" w:hAnsi="Times New Roman"/>
          <w:bCs/>
        </w:rPr>
        <w:t>达到</w:t>
      </w:r>
      <w:r w:rsidRPr="00433B76">
        <w:rPr>
          <w:rFonts w:ascii="Times New Roman" w:eastAsiaTheme="minorEastAsia" w:hAnsi="Times New Roman"/>
          <w:bCs/>
        </w:rPr>
        <w:t xml:space="preserve"> 13.2%</w:t>
      </w:r>
      <w:r w:rsidRPr="00433B76">
        <w:rPr>
          <w:rFonts w:ascii="Times New Roman" w:eastAsiaTheme="minorEastAsia" w:hAnsi="Times New Roman"/>
          <w:bCs/>
        </w:rPr>
        <w:t>，相应的处罚概率已超过</w:t>
      </w:r>
      <w:r w:rsidRPr="00433B76">
        <w:rPr>
          <w:rFonts w:ascii="Times New Roman" w:eastAsiaTheme="minorEastAsia" w:hAnsi="Times New Roman"/>
          <w:bCs/>
        </w:rPr>
        <w:t xml:space="preserve"> 65%</w:t>
      </w:r>
      <w:r w:rsidRPr="00433B76">
        <w:rPr>
          <w:rFonts w:ascii="Times New Roman" w:eastAsiaTheme="minorEastAsia" w:hAnsi="Times New Roman"/>
          <w:bCs/>
        </w:rPr>
        <w:t>。根本原因在于质量度量体系未能嵌入监管规则的拓扑映射，例如</w:t>
      </w:r>
      <w:r w:rsidRPr="00433B76">
        <w:rPr>
          <w:rFonts w:ascii="Times New Roman" w:eastAsiaTheme="minorEastAsia" w:hAnsi="Times New Roman"/>
          <w:bCs/>
        </w:rPr>
        <w:t xml:space="preserve"> FATF </w:t>
      </w:r>
      <w:r w:rsidRPr="00433B76">
        <w:rPr>
          <w:rFonts w:ascii="Times New Roman" w:eastAsiaTheme="minorEastAsia" w:hAnsi="Times New Roman"/>
          <w:bCs/>
        </w:rPr>
        <w:t>反洗钱规则与欧盟《通用数据保护条例》（</w:t>
      </w:r>
      <w:r w:rsidRPr="00433B76">
        <w:rPr>
          <w:rFonts w:ascii="Times New Roman" w:eastAsiaTheme="minorEastAsia" w:hAnsi="Times New Roman"/>
          <w:bCs/>
        </w:rPr>
        <w:t>General Data Protection Regulation</w:t>
      </w:r>
      <w:r w:rsidRPr="00433B76">
        <w:rPr>
          <w:rFonts w:ascii="Times New Roman" w:eastAsiaTheme="minorEastAsia" w:hAnsi="Times New Roman"/>
          <w:bCs/>
        </w:rPr>
        <w:t>，</w:t>
      </w:r>
      <w:r w:rsidRPr="00433B76">
        <w:rPr>
          <w:rFonts w:ascii="Times New Roman" w:eastAsiaTheme="minorEastAsia" w:hAnsi="Times New Roman"/>
          <w:bCs/>
        </w:rPr>
        <w:t>GDPR</w:t>
      </w:r>
      <w:r w:rsidRPr="00433B76">
        <w:rPr>
          <w:rFonts w:ascii="Times New Roman" w:eastAsiaTheme="minorEastAsia" w:hAnsi="Times New Roman"/>
          <w:bCs/>
        </w:rPr>
        <w:t>）在数据保留与传输环节存在潜在冲突，导致</w:t>
      </w:r>
      <w:r w:rsidRPr="00433B76">
        <w:rPr>
          <w:rFonts w:ascii="Times New Roman" w:eastAsiaTheme="minorEastAsia" w:hAnsi="Times New Roman"/>
          <w:bCs/>
        </w:rPr>
        <w:t xml:space="preserve"> KPI </w:t>
      </w:r>
      <w:r w:rsidRPr="00433B76">
        <w:rPr>
          <w:rFonts w:ascii="Times New Roman" w:eastAsiaTheme="minorEastAsia" w:hAnsi="Times New Roman"/>
          <w:bCs/>
        </w:rPr>
        <w:t>指标与真实监管风险之间出现偏离。</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w:t>
      </w:r>
      <w:r w:rsidRPr="00433B76">
        <w:rPr>
          <w:rFonts w:ascii="Times New Roman" w:eastAsiaTheme="minorEastAsia" w:hAnsi="Times New Roman"/>
          <w:bCs/>
        </w:rPr>
        <w:t>4</w:t>
      </w:r>
      <w:r w:rsidRPr="00433B76">
        <w:rPr>
          <w:rFonts w:ascii="Times New Roman" w:eastAsiaTheme="minorEastAsia" w:hAnsi="Times New Roman"/>
          <w:bCs/>
        </w:rPr>
        <w:t>）全球化协作中的知识衰减与效能流失</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跨地域协作带来显著的知识传递与响应效率损失。伦敦与印度团队之间的</w:t>
      </w:r>
      <w:r w:rsidRPr="00433B76">
        <w:rPr>
          <w:rFonts w:ascii="Times New Roman" w:eastAsiaTheme="minorEastAsia" w:hAnsi="Times New Roman"/>
          <w:bCs/>
        </w:rPr>
        <w:t xml:space="preserve"> Jira </w:t>
      </w:r>
      <w:r w:rsidRPr="00433B76">
        <w:rPr>
          <w:rFonts w:ascii="Times New Roman" w:eastAsiaTheme="minorEastAsia" w:hAnsi="Times New Roman"/>
          <w:bCs/>
        </w:rPr>
        <w:t>问题平均响应周期为</w:t>
      </w:r>
      <w:r w:rsidRPr="00433B76">
        <w:rPr>
          <w:rFonts w:ascii="Times New Roman" w:eastAsiaTheme="minorEastAsia" w:hAnsi="Times New Roman"/>
          <w:bCs/>
        </w:rPr>
        <w:t xml:space="preserve"> 38 </w:t>
      </w:r>
      <w:r w:rsidRPr="00433B76">
        <w:rPr>
          <w:rFonts w:ascii="Times New Roman" w:eastAsiaTheme="minorEastAsia" w:hAnsi="Times New Roman"/>
          <w:bCs/>
        </w:rPr>
        <w:t>小时，而本地团队仅需</w:t>
      </w:r>
      <w:r w:rsidRPr="00433B76">
        <w:rPr>
          <w:rFonts w:ascii="Times New Roman" w:eastAsiaTheme="minorEastAsia" w:hAnsi="Times New Roman"/>
          <w:bCs/>
        </w:rPr>
        <w:t xml:space="preserve"> 8 </w:t>
      </w:r>
      <w:r w:rsidRPr="00433B76">
        <w:rPr>
          <w:rFonts w:ascii="Times New Roman" w:eastAsiaTheme="minorEastAsia" w:hAnsi="Times New Roman"/>
          <w:bCs/>
        </w:rPr>
        <w:t>小时，时区割裂导致问题反馈周期延长。与此同时，</w:t>
      </w:r>
      <w:r w:rsidRPr="00433B76">
        <w:rPr>
          <w:rFonts w:ascii="Times New Roman" w:eastAsiaTheme="minorEastAsia" w:hAnsi="Times New Roman"/>
          <w:bCs/>
        </w:rPr>
        <w:t xml:space="preserve">COBOL </w:t>
      </w:r>
      <w:r w:rsidRPr="00433B76">
        <w:rPr>
          <w:rFonts w:ascii="Times New Roman" w:eastAsiaTheme="minorEastAsia" w:hAnsi="Times New Roman"/>
          <w:bCs/>
        </w:rPr>
        <w:t>测试专家年均流失率约</w:t>
      </w:r>
      <w:r w:rsidRPr="00433B76">
        <w:rPr>
          <w:rFonts w:ascii="Times New Roman" w:eastAsiaTheme="minorEastAsia" w:hAnsi="Times New Roman"/>
          <w:bCs/>
        </w:rPr>
        <w:t xml:space="preserve"> 15%</w:t>
      </w:r>
      <w:r w:rsidRPr="00433B76">
        <w:rPr>
          <w:rFonts w:ascii="Times New Roman" w:eastAsiaTheme="minorEastAsia" w:hAnsi="Times New Roman"/>
          <w:bCs/>
        </w:rPr>
        <w:t>，直接造成遗留系统测试用例的年度维护效率下降约</w:t>
      </w:r>
      <w:r w:rsidRPr="00433B76">
        <w:rPr>
          <w:rFonts w:ascii="Times New Roman" w:eastAsiaTheme="minorEastAsia" w:hAnsi="Times New Roman"/>
          <w:bCs/>
        </w:rPr>
        <w:t xml:space="preserve"> 12%</w:t>
      </w:r>
      <w:r w:rsidRPr="00433B76">
        <w:rPr>
          <w:rFonts w:ascii="Times New Roman" w:eastAsiaTheme="minorEastAsia" w:hAnsi="Times New Roman"/>
          <w:bCs/>
        </w:rPr>
        <w:t>。此外，工具体系的异构性加剧了知识衰减。总部中台主要使用</w:t>
      </w:r>
      <w:r w:rsidRPr="00433B76">
        <w:rPr>
          <w:rFonts w:ascii="Times New Roman" w:eastAsiaTheme="minorEastAsia" w:hAnsi="Times New Roman"/>
          <w:bCs/>
        </w:rPr>
        <w:t xml:space="preserve"> Jira </w:t>
      </w:r>
      <w:r w:rsidRPr="00433B76">
        <w:rPr>
          <w:rFonts w:ascii="Times New Roman" w:eastAsiaTheme="minorEastAsia" w:hAnsi="Times New Roman"/>
          <w:bCs/>
        </w:rPr>
        <w:t>与</w:t>
      </w:r>
      <w:r w:rsidRPr="00433B76">
        <w:rPr>
          <w:rFonts w:ascii="Times New Roman" w:eastAsiaTheme="minorEastAsia" w:hAnsi="Times New Roman"/>
          <w:bCs/>
        </w:rPr>
        <w:t xml:space="preserve"> Confluence</w:t>
      </w:r>
      <w:r w:rsidRPr="00433B76">
        <w:rPr>
          <w:rFonts w:ascii="Times New Roman" w:eastAsiaTheme="minorEastAsia" w:hAnsi="Times New Roman"/>
          <w:bCs/>
        </w:rPr>
        <w:t>，而区域团队依赖</w:t>
      </w:r>
      <w:r w:rsidRPr="00433B76">
        <w:rPr>
          <w:rFonts w:ascii="Times New Roman" w:eastAsiaTheme="minorEastAsia" w:hAnsi="Times New Roman"/>
          <w:bCs/>
        </w:rPr>
        <w:t xml:space="preserve"> Remedy </w:t>
      </w:r>
      <w:r w:rsidRPr="00433B76">
        <w:rPr>
          <w:rFonts w:ascii="Times New Roman" w:eastAsiaTheme="minorEastAsia" w:hAnsi="Times New Roman"/>
          <w:bCs/>
        </w:rPr>
        <w:t>与</w:t>
      </w:r>
      <w:r w:rsidRPr="00433B76">
        <w:rPr>
          <w:rFonts w:ascii="Times New Roman" w:eastAsiaTheme="minorEastAsia" w:hAnsi="Times New Roman"/>
          <w:bCs/>
        </w:rPr>
        <w:t xml:space="preserve"> SharePoint</w:t>
      </w:r>
      <w:r w:rsidRPr="00433B76">
        <w:rPr>
          <w:rFonts w:ascii="Times New Roman" w:eastAsiaTheme="minorEastAsia" w:hAnsi="Times New Roman"/>
          <w:bCs/>
        </w:rPr>
        <w:t>，导致跨系统数据断点频发，缺陷追溯完整度仅为</w:t>
      </w:r>
      <w:r w:rsidRPr="00433B76">
        <w:rPr>
          <w:rFonts w:ascii="Times New Roman" w:eastAsiaTheme="minorEastAsia" w:hAnsi="Times New Roman"/>
          <w:bCs/>
        </w:rPr>
        <w:t xml:space="preserve"> 54%</w:t>
      </w:r>
      <w:r w:rsidRPr="00433B76">
        <w:rPr>
          <w:rFonts w:ascii="Times New Roman" w:eastAsiaTheme="minorEastAsia" w:hAnsi="Times New Roman"/>
          <w:bCs/>
        </w:rPr>
        <w:t>。这一系列因素带来了明显的财务影响</w:t>
      </w:r>
      <w:r w:rsidRPr="00433B76">
        <w:rPr>
          <w:rFonts w:ascii="Times New Roman" w:eastAsiaTheme="minorEastAsia" w:hAnsi="Times New Roman"/>
          <w:bCs/>
        </w:rPr>
        <w:t xml:space="preserve">——2023 </w:t>
      </w:r>
      <w:r w:rsidRPr="00433B76">
        <w:rPr>
          <w:rFonts w:ascii="Times New Roman" w:eastAsiaTheme="minorEastAsia" w:hAnsi="Times New Roman"/>
          <w:bCs/>
        </w:rPr>
        <w:t>年因知识断层导致的重复缺陷处理成本约为</w:t>
      </w:r>
      <w:r w:rsidRPr="00433B76">
        <w:rPr>
          <w:rFonts w:ascii="Times New Roman" w:eastAsiaTheme="minorEastAsia" w:hAnsi="Times New Roman"/>
          <w:bCs/>
        </w:rPr>
        <w:t xml:space="preserve"> 76 </w:t>
      </w:r>
      <w:r w:rsidRPr="00433B76">
        <w:rPr>
          <w:rFonts w:ascii="Times New Roman" w:eastAsiaTheme="minorEastAsia" w:hAnsi="Times New Roman"/>
          <w:bCs/>
        </w:rPr>
        <w:t>万美元，占年度质量总投入的</w:t>
      </w:r>
      <w:r w:rsidRPr="00433B76">
        <w:rPr>
          <w:rFonts w:ascii="Times New Roman" w:eastAsiaTheme="minorEastAsia" w:hAnsi="Times New Roman"/>
          <w:bCs/>
        </w:rPr>
        <w:t xml:space="preserve"> 14%</w:t>
      </w:r>
      <w:r w:rsidRPr="00433B76">
        <w:rPr>
          <w:rFonts w:ascii="Times New Roman" w:eastAsiaTheme="minorEastAsia" w:hAnsi="Times New Roman"/>
          <w:bCs/>
        </w:rPr>
        <w:t>。</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w:t>
      </w:r>
      <w:r w:rsidRPr="00433B76">
        <w:rPr>
          <w:rFonts w:ascii="Times New Roman" w:eastAsiaTheme="minorEastAsia" w:hAnsi="Times New Roman"/>
          <w:bCs/>
        </w:rPr>
        <w:t>5</w:t>
      </w:r>
      <w:r w:rsidRPr="00433B76">
        <w:rPr>
          <w:rFonts w:ascii="Times New Roman" w:eastAsiaTheme="minorEastAsia" w:hAnsi="Times New Roman"/>
          <w:bCs/>
        </w:rPr>
        <w:t>）技术债务的复合性风险与未来演进趋势</w:t>
      </w:r>
    </w:p>
    <w:p w:rsid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质量保障缺陷与技术债务之间存在显著的联动效应。低效的</w:t>
      </w:r>
      <w:r w:rsidRPr="00433B76">
        <w:rPr>
          <w:rFonts w:ascii="Times New Roman" w:eastAsiaTheme="minorEastAsia" w:hAnsi="Times New Roman"/>
          <w:bCs/>
        </w:rPr>
        <w:t xml:space="preserve"> COBOL </w:t>
      </w:r>
      <w:r w:rsidRPr="00433B76">
        <w:rPr>
          <w:rFonts w:ascii="Times New Roman" w:eastAsiaTheme="minorEastAsia" w:hAnsi="Times New Roman"/>
          <w:bCs/>
        </w:rPr>
        <w:t>测试流程导致云原生测试资源被迫挤占，从而延缓敏捷迭代周期，引发监管响应滞后与客户体验下降的连锁反应。表</w:t>
      </w:r>
      <w:r w:rsidRPr="00433B76">
        <w:rPr>
          <w:rFonts w:ascii="Times New Roman" w:eastAsiaTheme="minorEastAsia" w:hAnsi="Times New Roman"/>
          <w:bCs/>
        </w:rPr>
        <w:t xml:space="preserve"> 3-3 </w:t>
      </w:r>
      <w:r w:rsidRPr="00433B76">
        <w:rPr>
          <w:rFonts w:ascii="Times New Roman" w:eastAsiaTheme="minorEastAsia" w:hAnsi="Times New Roman"/>
          <w:bCs/>
        </w:rPr>
        <w:t>展示了该趋势的量化预测。若缺乏有效的技术治理与资源优化</w:t>
      </w:r>
      <w:r w:rsidRPr="00433B76">
        <w:rPr>
          <w:rFonts w:ascii="Times New Roman" w:eastAsiaTheme="minorEastAsia" w:hAnsi="Times New Roman"/>
          <w:bCs/>
        </w:rPr>
        <w:lastRenderedPageBreak/>
        <w:t>机制，预计到</w:t>
      </w:r>
      <w:r w:rsidRPr="00433B76">
        <w:rPr>
          <w:rFonts w:ascii="Times New Roman" w:eastAsiaTheme="minorEastAsia" w:hAnsi="Times New Roman"/>
          <w:bCs/>
        </w:rPr>
        <w:t xml:space="preserve"> 2025 </w:t>
      </w:r>
      <w:r w:rsidRPr="00433B76">
        <w:rPr>
          <w:rFonts w:ascii="Times New Roman" w:eastAsiaTheme="minorEastAsia" w:hAnsi="Times New Roman"/>
          <w:bCs/>
        </w:rPr>
        <w:t>年，合规返工成本将由</w:t>
      </w:r>
      <w:r w:rsidRPr="00433B76">
        <w:rPr>
          <w:rFonts w:ascii="Times New Roman" w:eastAsiaTheme="minorEastAsia" w:hAnsi="Times New Roman"/>
          <w:bCs/>
        </w:rPr>
        <w:t xml:space="preserve"> 2023 </w:t>
      </w:r>
      <w:r w:rsidRPr="00433B76">
        <w:rPr>
          <w:rFonts w:ascii="Times New Roman" w:eastAsiaTheme="minorEastAsia" w:hAnsi="Times New Roman"/>
          <w:bCs/>
        </w:rPr>
        <w:t>年的</w:t>
      </w:r>
      <w:r w:rsidRPr="00433B76">
        <w:rPr>
          <w:rFonts w:ascii="Times New Roman" w:eastAsiaTheme="minorEastAsia" w:hAnsi="Times New Roman"/>
          <w:bCs/>
        </w:rPr>
        <w:t xml:space="preserve"> 210 </w:t>
      </w:r>
      <w:r w:rsidRPr="00433B76">
        <w:rPr>
          <w:rFonts w:ascii="Times New Roman" w:eastAsiaTheme="minorEastAsia" w:hAnsi="Times New Roman"/>
          <w:bCs/>
        </w:rPr>
        <w:t>万美元上升至</w:t>
      </w:r>
      <w:r w:rsidRPr="00433B76">
        <w:rPr>
          <w:rFonts w:ascii="Times New Roman" w:eastAsiaTheme="minorEastAsia" w:hAnsi="Times New Roman"/>
          <w:bCs/>
        </w:rPr>
        <w:t xml:space="preserve"> 580 </w:t>
      </w:r>
      <w:r w:rsidRPr="00433B76">
        <w:rPr>
          <w:rFonts w:ascii="Times New Roman" w:eastAsiaTheme="minorEastAsia" w:hAnsi="Times New Roman"/>
          <w:bCs/>
        </w:rPr>
        <w:t>万美元，缺陷逃逸率由</w:t>
      </w:r>
      <w:r w:rsidRPr="00433B76">
        <w:rPr>
          <w:rFonts w:ascii="Times New Roman" w:eastAsiaTheme="minorEastAsia" w:hAnsi="Times New Roman"/>
          <w:bCs/>
        </w:rPr>
        <w:t xml:space="preserve"> 12.3% </w:t>
      </w:r>
      <w:r w:rsidRPr="00433B76">
        <w:rPr>
          <w:rFonts w:ascii="Times New Roman" w:eastAsiaTheme="minorEastAsia" w:hAnsi="Times New Roman"/>
          <w:bCs/>
        </w:rPr>
        <w:t>增至</w:t>
      </w:r>
      <w:r w:rsidRPr="00433B76">
        <w:rPr>
          <w:rFonts w:ascii="Times New Roman" w:eastAsiaTheme="minorEastAsia" w:hAnsi="Times New Roman"/>
          <w:bCs/>
        </w:rPr>
        <w:t xml:space="preserve"> 18.7%</w:t>
      </w:r>
      <w:r w:rsidRPr="00433B76">
        <w:rPr>
          <w:rFonts w:ascii="Times New Roman" w:eastAsiaTheme="minorEastAsia" w:hAnsi="Times New Roman"/>
          <w:bCs/>
        </w:rPr>
        <w:t>，客户信任指数将从</w:t>
      </w:r>
      <w:r w:rsidRPr="00433B76">
        <w:rPr>
          <w:rFonts w:ascii="Times New Roman" w:eastAsiaTheme="minorEastAsia" w:hAnsi="Times New Roman"/>
          <w:bCs/>
        </w:rPr>
        <w:t xml:space="preserve"> 78 </w:t>
      </w:r>
      <w:r w:rsidRPr="00433B76">
        <w:rPr>
          <w:rFonts w:ascii="Times New Roman" w:eastAsiaTheme="minorEastAsia" w:hAnsi="Times New Roman"/>
          <w:bCs/>
        </w:rPr>
        <w:t>分下降至</w:t>
      </w:r>
      <w:r w:rsidRPr="00433B76">
        <w:rPr>
          <w:rFonts w:ascii="Times New Roman" w:eastAsiaTheme="minorEastAsia" w:hAnsi="Times New Roman"/>
          <w:bCs/>
        </w:rPr>
        <w:t xml:space="preserve"> 52 </w:t>
      </w:r>
      <w:r w:rsidRPr="00433B76">
        <w:rPr>
          <w:rFonts w:ascii="Times New Roman" w:eastAsiaTheme="minorEastAsia" w:hAnsi="Times New Roman"/>
          <w:bCs/>
        </w:rPr>
        <w:t>分（行业警戒值为</w:t>
      </w:r>
      <w:r w:rsidRPr="00433B76">
        <w:rPr>
          <w:rFonts w:ascii="Times New Roman" w:eastAsiaTheme="minorEastAsia" w:hAnsi="Times New Roman"/>
          <w:bCs/>
        </w:rPr>
        <w:t xml:space="preserve"> 55 </w:t>
      </w:r>
      <w:r w:rsidRPr="00433B76">
        <w:rPr>
          <w:rFonts w:ascii="Times New Roman" w:eastAsiaTheme="minorEastAsia" w:hAnsi="Times New Roman"/>
          <w:bCs/>
        </w:rPr>
        <w:t>分）。这表明技术债务已从单一工程问题演化为影响业务韧性和品牌信誉的系统性风险。</w:t>
      </w:r>
    </w:p>
    <w:p w:rsidR="009A6392" w:rsidRPr="00433B76" w:rsidRDefault="009A6392" w:rsidP="00433B76">
      <w:pPr>
        <w:shd w:val="clear" w:color="auto" w:fill="FFFFFF"/>
        <w:spacing w:line="400" w:lineRule="exact"/>
        <w:ind w:firstLine="480"/>
        <w:rPr>
          <w:rFonts w:ascii="Times New Roman" w:eastAsiaTheme="minorEastAsia" w:hAnsi="Times New Roman"/>
          <w:bCs/>
        </w:rPr>
      </w:pPr>
    </w:p>
    <w:p w:rsidR="00433B76" w:rsidRPr="009A6392" w:rsidRDefault="00433B76" w:rsidP="009A6392">
      <w:pPr>
        <w:shd w:val="clear" w:color="auto" w:fill="FFFFFF"/>
        <w:spacing w:line="400" w:lineRule="exact"/>
        <w:ind w:leftChars="525" w:left="1260" w:firstLine="480"/>
        <w:rPr>
          <w:rFonts w:ascii="Times New Roman" w:eastAsiaTheme="minorEastAsia" w:hAnsi="Times New Roman"/>
          <w:bCs/>
          <w:sz w:val="21"/>
          <w:szCs w:val="21"/>
        </w:rPr>
      </w:pPr>
      <w:r w:rsidRPr="009A6392">
        <w:rPr>
          <w:rFonts w:ascii="Times New Roman" w:eastAsiaTheme="minorEastAsia" w:hAnsi="Times New Roman"/>
          <w:bCs/>
          <w:sz w:val="21"/>
          <w:szCs w:val="21"/>
        </w:rPr>
        <w:t>表</w:t>
      </w:r>
      <w:r w:rsidRPr="009A6392">
        <w:rPr>
          <w:rFonts w:ascii="Times New Roman" w:eastAsiaTheme="minorEastAsia" w:hAnsi="Times New Roman"/>
          <w:bCs/>
          <w:sz w:val="21"/>
          <w:szCs w:val="21"/>
        </w:rPr>
        <w:t xml:space="preserve"> 3-3 </w:t>
      </w:r>
      <w:r w:rsidRPr="009A6392">
        <w:rPr>
          <w:rFonts w:ascii="Times New Roman" w:eastAsiaTheme="minorEastAsia" w:hAnsi="Times New Roman"/>
          <w:bCs/>
          <w:sz w:val="21"/>
          <w:szCs w:val="21"/>
        </w:rPr>
        <w:t>技术债务驱动的质量风险预测（自然演进情景）</w:t>
      </w:r>
    </w:p>
    <w:tbl>
      <w:tblPr>
        <w:tblW w:w="0" w:type="auto"/>
        <w:tblCellSpacing w:w="15" w:type="dxa"/>
        <w:tblInd w:w="1260" w:type="dxa"/>
        <w:tblCellMar>
          <w:top w:w="15" w:type="dxa"/>
          <w:left w:w="15" w:type="dxa"/>
          <w:bottom w:w="15" w:type="dxa"/>
          <w:right w:w="15" w:type="dxa"/>
        </w:tblCellMar>
        <w:tblLook w:val="04A0" w:firstRow="1" w:lastRow="0" w:firstColumn="1" w:lastColumn="0" w:noHBand="0" w:noVBand="1"/>
      </w:tblPr>
      <w:tblGrid>
        <w:gridCol w:w="1515"/>
        <w:gridCol w:w="1380"/>
        <w:gridCol w:w="2715"/>
      </w:tblGrid>
      <w:tr w:rsidR="009A6392" w:rsidRPr="009A6392" w:rsidTr="009A6392">
        <w:trPr>
          <w:tblHeader/>
          <w:tblCellSpacing w:w="15" w:type="dxa"/>
        </w:trPr>
        <w:tc>
          <w:tcPr>
            <w:tcW w:w="0" w:type="auto"/>
            <w:vAlign w:val="center"/>
            <w:hideMark/>
          </w:tcPr>
          <w:p w:rsidR="009A6392" w:rsidRPr="009A6392" w:rsidRDefault="009A6392">
            <w:pPr>
              <w:jc w:val="center"/>
              <w:rPr>
                <w:bCs/>
              </w:rPr>
            </w:pPr>
            <w:r w:rsidRPr="009A6392">
              <w:rPr>
                <w:bCs/>
              </w:rPr>
              <w:t>风险维度</w:t>
            </w:r>
          </w:p>
        </w:tc>
        <w:tc>
          <w:tcPr>
            <w:tcW w:w="0" w:type="auto"/>
            <w:vAlign w:val="center"/>
            <w:hideMark/>
          </w:tcPr>
          <w:p w:rsidR="009A6392" w:rsidRPr="009A6392" w:rsidRDefault="009A6392">
            <w:pPr>
              <w:jc w:val="right"/>
              <w:rPr>
                <w:bCs/>
              </w:rPr>
            </w:pPr>
            <w:r w:rsidRPr="009A6392">
              <w:rPr>
                <w:bCs/>
              </w:rPr>
              <w:t>2023 年现状</w:t>
            </w:r>
          </w:p>
        </w:tc>
        <w:tc>
          <w:tcPr>
            <w:tcW w:w="0" w:type="auto"/>
            <w:vAlign w:val="center"/>
            <w:hideMark/>
          </w:tcPr>
          <w:p w:rsidR="009A6392" w:rsidRPr="009A6392" w:rsidRDefault="009A6392">
            <w:pPr>
              <w:jc w:val="right"/>
              <w:rPr>
                <w:bCs/>
              </w:rPr>
            </w:pPr>
            <w:r w:rsidRPr="009A6392">
              <w:rPr>
                <w:bCs/>
              </w:rPr>
              <w:t>2025 年预测</w:t>
            </w:r>
          </w:p>
        </w:tc>
      </w:tr>
      <w:tr w:rsidR="009A6392" w:rsidRPr="009A6392" w:rsidTr="009A6392">
        <w:trPr>
          <w:tblCellSpacing w:w="15" w:type="dxa"/>
        </w:trPr>
        <w:tc>
          <w:tcPr>
            <w:tcW w:w="0" w:type="auto"/>
            <w:vAlign w:val="center"/>
            <w:hideMark/>
          </w:tcPr>
          <w:p w:rsidR="009A6392" w:rsidRPr="009A6392" w:rsidRDefault="009A6392">
            <w:r w:rsidRPr="009A6392">
              <w:t>合规返工成本</w:t>
            </w:r>
          </w:p>
        </w:tc>
        <w:tc>
          <w:tcPr>
            <w:tcW w:w="0" w:type="auto"/>
            <w:vAlign w:val="center"/>
            <w:hideMark/>
          </w:tcPr>
          <w:p w:rsidR="009A6392" w:rsidRPr="009A6392" w:rsidRDefault="009A6392">
            <w:pPr>
              <w:jc w:val="right"/>
            </w:pPr>
            <w:r w:rsidRPr="009A6392">
              <w:t>210 万美元</w:t>
            </w:r>
          </w:p>
        </w:tc>
        <w:tc>
          <w:tcPr>
            <w:tcW w:w="0" w:type="auto"/>
            <w:vAlign w:val="center"/>
            <w:hideMark/>
          </w:tcPr>
          <w:p w:rsidR="009A6392" w:rsidRPr="009A6392" w:rsidRDefault="009A6392">
            <w:pPr>
              <w:jc w:val="right"/>
            </w:pPr>
            <w:r w:rsidRPr="009A6392">
              <w:t>580 万美元</w:t>
            </w:r>
          </w:p>
        </w:tc>
      </w:tr>
      <w:tr w:rsidR="009A6392" w:rsidRPr="009A6392" w:rsidTr="009A6392">
        <w:trPr>
          <w:tblCellSpacing w:w="15" w:type="dxa"/>
        </w:trPr>
        <w:tc>
          <w:tcPr>
            <w:tcW w:w="0" w:type="auto"/>
            <w:vAlign w:val="center"/>
            <w:hideMark/>
          </w:tcPr>
          <w:p w:rsidR="009A6392" w:rsidRPr="009A6392" w:rsidRDefault="009A6392">
            <w:r w:rsidRPr="009A6392">
              <w:t>缺陷逃逸率</w:t>
            </w:r>
          </w:p>
        </w:tc>
        <w:tc>
          <w:tcPr>
            <w:tcW w:w="0" w:type="auto"/>
            <w:vAlign w:val="center"/>
            <w:hideMark/>
          </w:tcPr>
          <w:p w:rsidR="009A6392" w:rsidRPr="009A6392" w:rsidRDefault="009A6392">
            <w:pPr>
              <w:jc w:val="right"/>
            </w:pPr>
            <w:r w:rsidRPr="009A6392">
              <w:t>12.3%</w:t>
            </w:r>
          </w:p>
        </w:tc>
        <w:tc>
          <w:tcPr>
            <w:tcW w:w="0" w:type="auto"/>
            <w:vAlign w:val="center"/>
            <w:hideMark/>
          </w:tcPr>
          <w:p w:rsidR="009A6392" w:rsidRPr="009A6392" w:rsidRDefault="009A6392">
            <w:pPr>
              <w:jc w:val="right"/>
            </w:pPr>
            <w:r w:rsidRPr="009A6392">
              <w:t>18.7%</w:t>
            </w:r>
          </w:p>
        </w:tc>
      </w:tr>
      <w:tr w:rsidR="009A6392" w:rsidRPr="009A6392" w:rsidTr="009A6392">
        <w:trPr>
          <w:tblCellSpacing w:w="15" w:type="dxa"/>
        </w:trPr>
        <w:tc>
          <w:tcPr>
            <w:tcW w:w="0" w:type="auto"/>
            <w:vAlign w:val="center"/>
            <w:hideMark/>
          </w:tcPr>
          <w:p w:rsidR="009A6392" w:rsidRPr="009A6392" w:rsidRDefault="009A6392">
            <w:r w:rsidRPr="009A6392">
              <w:t>客户信任指数</w:t>
            </w:r>
          </w:p>
        </w:tc>
        <w:tc>
          <w:tcPr>
            <w:tcW w:w="0" w:type="auto"/>
            <w:vAlign w:val="center"/>
            <w:hideMark/>
          </w:tcPr>
          <w:p w:rsidR="009A6392" w:rsidRPr="009A6392" w:rsidRDefault="009A6392">
            <w:pPr>
              <w:jc w:val="right"/>
            </w:pPr>
            <w:r w:rsidRPr="009A6392">
              <w:t>78 分</w:t>
            </w:r>
          </w:p>
        </w:tc>
        <w:tc>
          <w:tcPr>
            <w:tcW w:w="0" w:type="auto"/>
            <w:vAlign w:val="center"/>
            <w:hideMark/>
          </w:tcPr>
          <w:p w:rsidR="009A6392" w:rsidRPr="009A6392" w:rsidRDefault="009A6392">
            <w:pPr>
              <w:jc w:val="right"/>
            </w:pPr>
            <w:r w:rsidRPr="009A6392">
              <w:t>52 分（行业警戒值 55）</w:t>
            </w:r>
          </w:p>
        </w:tc>
      </w:tr>
    </w:tbl>
    <w:p w:rsidR="009A6392" w:rsidRPr="00433B76" w:rsidRDefault="009A6392" w:rsidP="00433B76">
      <w:pPr>
        <w:shd w:val="clear" w:color="auto" w:fill="FFFFFF"/>
        <w:spacing w:line="400" w:lineRule="exact"/>
        <w:ind w:firstLine="480"/>
        <w:rPr>
          <w:rFonts w:ascii="Times New Roman" w:eastAsiaTheme="minorEastAsia" w:hAnsi="Times New Roman"/>
          <w:bCs/>
        </w:rPr>
      </w:pP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综上所述，</w:t>
      </w:r>
      <w:r w:rsidRPr="00433B76">
        <w:rPr>
          <w:rFonts w:ascii="Times New Roman" w:eastAsiaTheme="minorEastAsia" w:hAnsi="Times New Roman"/>
          <w:bCs/>
        </w:rPr>
        <w:t xml:space="preserve">H </w:t>
      </w:r>
      <w:r w:rsidRPr="00433B76">
        <w:rPr>
          <w:rFonts w:ascii="Times New Roman" w:eastAsiaTheme="minorEastAsia" w:hAnsi="Times New Roman"/>
          <w:bCs/>
        </w:rPr>
        <w:t>公司的质量保障体系在监管适配性、技术一致性、指标有效性与组织知识连续性等方面均存在系统性短板。若未能在测试前置化、自动化覆盖率提升、质量指标校准及知识管理体系重构等方面及时投入改进，其质量风险将在未来持续放大，最终影响企业的合规稳定性与客户信任水平。</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460549"/>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2559A0">
        <w:rPr>
          <w:rFonts w:ascii="Times New Roman" w:eastAsiaTheme="minorEastAsia" w:hAnsi="Times New Roman"/>
          <w:bCs/>
        </w:rPr>
        <w:t xml:space="preserve">H </w:t>
      </w:r>
      <w:r w:rsidRPr="002559A0">
        <w:rPr>
          <w:rFonts w:ascii="Times New Roman" w:eastAsiaTheme="minorEastAsia" w:hAnsi="Times New Roman"/>
          <w:bCs/>
        </w:rPr>
        <w:t>公司作为金融科技领域的全球化企业，在持续演进的技术架构、跨地域协同与多法域监管并存的情境下，安全检测环节普遍存在时效性与一致性不足的问题。基于</w:t>
      </w:r>
      <w:r w:rsidRPr="002559A0">
        <w:rPr>
          <w:rFonts w:ascii="Times New Roman" w:eastAsiaTheme="minorEastAsia" w:hAnsi="Times New Roman"/>
          <w:bCs/>
        </w:rPr>
        <w:t xml:space="preserve"> H </w:t>
      </w:r>
      <w:r w:rsidRPr="002559A0">
        <w:rPr>
          <w:rFonts w:ascii="Times New Roman" w:eastAsiaTheme="minorEastAsia" w:hAnsi="Times New Roman"/>
          <w:bCs/>
        </w:rPr>
        <w:t>公司</w:t>
      </w:r>
      <w:r w:rsidRPr="002559A0">
        <w:rPr>
          <w:rFonts w:ascii="Times New Roman" w:eastAsiaTheme="minorEastAsia" w:hAnsi="Times New Roman"/>
          <w:bCs/>
        </w:rPr>
        <w:t xml:space="preserve"> 2019—2023 </w:t>
      </w:r>
      <w:r w:rsidRPr="002559A0">
        <w:rPr>
          <w:rFonts w:ascii="Times New Roman" w:eastAsiaTheme="minorEastAsia" w:hAnsi="Times New Roman"/>
          <w:bCs/>
        </w:rPr>
        <w:t>年全球业务与安全事件库（共记录</w:t>
      </w:r>
      <w:r w:rsidRPr="002559A0">
        <w:rPr>
          <w:rFonts w:ascii="Times New Roman" w:eastAsiaTheme="minorEastAsia" w:hAnsi="Times New Roman"/>
          <w:bCs/>
        </w:rPr>
        <w:t xml:space="preserve"> 1,248 </w:t>
      </w:r>
      <w:r w:rsidRPr="002559A0">
        <w:rPr>
          <w:rFonts w:ascii="Times New Roman" w:eastAsiaTheme="minorEastAsia" w:hAnsi="Times New Roman"/>
          <w:bCs/>
        </w:rPr>
        <w:t>起安全事件），并结合混合技术栈现状与</w:t>
      </w:r>
      <w:r w:rsidRPr="002559A0">
        <w:rPr>
          <w:rFonts w:ascii="Times New Roman" w:eastAsiaTheme="minorEastAsia" w:hAnsi="Times New Roman"/>
          <w:bCs/>
        </w:rPr>
        <w:t xml:space="preserve"> DevSecOps </w:t>
      </w:r>
      <w:r w:rsidRPr="002559A0">
        <w:rPr>
          <w:rFonts w:ascii="Times New Roman" w:eastAsiaTheme="minorEastAsia" w:hAnsi="Times New Roman"/>
          <w:bCs/>
        </w:rPr>
        <w:t>实践水平，本节从表现、成因与影响三个维度，对安全检测滞后性进行实证分析，以支撑后续改进框架的提出。</w:t>
      </w: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45229D">
        <w:rPr>
          <w:rFonts w:ascii="Times New Roman" w:eastAsiaTheme="minorEastAsia" w:hAnsi="Times New Roman"/>
          <w:bCs/>
        </w:rPr>
        <w:t>（</w:t>
      </w:r>
      <w:r w:rsidRPr="0045229D">
        <w:rPr>
          <w:rFonts w:ascii="Times New Roman" w:eastAsiaTheme="minorEastAsia" w:hAnsi="Times New Roman"/>
          <w:bCs/>
        </w:rPr>
        <w:t>1</w:t>
      </w:r>
      <w:r w:rsidRPr="0045229D">
        <w:rPr>
          <w:rFonts w:ascii="Times New Roman" w:eastAsiaTheme="minorEastAsia" w:hAnsi="Times New Roman"/>
          <w:bCs/>
        </w:rPr>
        <w:t>）漏洞响应周期的监管时差</w:t>
      </w: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2559A0">
        <w:rPr>
          <w:rFonts w:ascii="Times New Roman" w:eastAsiaTheme="minorEastAsia" w:hAnsi="Times New Roman"/>
          <w:bCs/>
        </w:rPr>
        <w:t>在满足欧盟《通用数据保护条例》（</w:t>
      </w:r>
      <w:r w:rsidRPr="002559A0">
        <w:rPr>
          <w:rFonts w:ascii="Times New Roman" w:eastAsiaTheme="minorEastAsia" w:hAnsi="Times New Roman"/>
          <w:bCs/>
        </w:rPr>
        <w:t>General Data Protection Regulation</w:t>
      </w:r>
      <w:r w:rsidRPr="002559A0">
        <w:rPr>
          <w:rFonts w:ascii="Times New Roman" w:eastAsiaTheme="minorEastAsia" w:hAnsi="Times New Roman"/>
          <w:bCs/>
        </w:rPr>
        <w:t>，</w:t>
      </w:r>
      <w:r w:rsidRPr="002559A0">
        <w:rPr>
          <w:rFonts w:ascii="Times New Roman" w:eastAsiaTheme="minorEastAsia" w:hAnsi="Times New Roman"/>
          <w:bCs/>
        </w:rPr>
        <w:t>GDPR</w:t>
      </w:r>
      <w:r w:rsidRPr="002559A0">
        <w:rPr>
          <w:rFonts w:ascii="Times New Roman" w:eastAsiaTheme="minorEastAsia" w:hAnsi="Times New Roman"/>
          <w:bCs/>
        </w:rPr>
        <w:t>）与巴西《通用数据保护法》（</w:t>
      </w:r>
      <w:r w:rsidRPr="002559A0">
        <w:rPr>
          <w:rFonts w:ascii="Times New Roman" w:eastAsiaTheme="minorEastAsia" w:hAnsi="Times New Roman"/>
          <w:bCs/>
        </w:rPr>
        <w:t>Lei Geral de Proteção de Dados</w:t>
      </w:r>
      <w:r w:rsidRPr="002559A0">
        <w:rPr>
          <w:rFonts w:ascii="Times New Roman" w:eastAsiaTheme="minorEastAsia" w:hAnsi="Times New Roman"/>
          <w:bCs/>
        </w:rPr>
        <w:t>，</w:t>
      </w:r>
      <w:r w:rsidRPr="002559A0">
        <w:rPr>
          <w:rFonts w:ascii="Times New Roman" w:eastAsiaTheme="minorEastAsia" w:hAnsi="Times New Roman"/>
          <w:bCs/>
        </w:rPr>
        <w:t>LGPD</w:t>
      </w:r>
      <w:r w:rsidRPr="002559A0">
        <w:rPr>
          <w:rFonts w:ascii="Times New Roman" w:eastAsiaTheme="minorEastAsia" w:hAnsi="Times New Roman"/>
          <w:bCs/>
        </w:rPr>
        <w:t>）等差异化监管要求的同时，</w:t>
      </w:r>
      <w:r w:rsidRPr="002559A0">
        <w:rPr>
          <w:rFonts w:ascii="Times New Roman" w:eastAsiaTheme="minorEastAsia" w:hAnsi="Times New Roman"/>
          <w:bCs/>
        </w:rPr>
        <w:t xml:space="preserve">H </w:t>
      </w:r>
      <w:r w:rsidRPr="002559A0">
        <w:rPr>
          <w:rFonts w:ascii="Times New Roman" w:eastAsiaTheme="minorEastAsia" w:hAnsi="Times New Roman"/>
          <w:bCs/>
        </w:rPr>
        <w:t>公司在不同技术栈上的漏洞修复呈现明显时差。云原生系统（如</w:t>
      </w:r>
      <w:r w:rsidRPr="002559A0">
        <w:rPr>
          <w:rFonts w:ascii="Times New Roman" w:eastAsiaTheme="minorEastAsia" w:hAnsi="Times New Roman"/>
          <w:bCs/>
        </w:rPr>
        <w:t xml:space="preserve"> Amazon Web Services</w:t>
      </w:r>
      <w:r w:rsidRPr="002559A0">
        <w:rPr>
          <w:rFonts w:ascii="Times New Roman" w:eastAsiaTheme="minorEastAsia" w:hAnsi="Times New Roman"/>
          <w:bCs/>
        </w:rPr>
        <w:t>，</w:t>
      </w:r>
      <w:r w:rsidRPr="002559A0">
        <w:rPr>
          <w:rFonts w:ascii="Times New Roman" w:eastAsiaTheme="minorEastAsia" w:hAnsi="Times New Roman"/>
          <w:bCs/>
        </w:rPr>
        <w:t>AWS</w:t>
      </w:r>
      <w:r w:rsidRPr="002559A0">
        <w:rPr>
          <w:rFonts w:ascii="Times New Roman" w:eastAsiaTheme="minorEastAsia" w:hAnsi="Times New Roman"/>
          <w:bCs/>
        </w:rPr>
        <w:t>；</w:t>
      </w:r>
      <w:r w:rsidRPr="002559A0">
        <w:rPr>
          <w:rFonts w:ascii="Times New Roman" w:eastAsiaTheme="minorEastAsia" w:hAnsi="Times New Roman"/>
          <w:bCs/>
        </w:rPr>
        <w:t>Kubernetes</w:t>
      </w:r>
      <w:r w:rsidRPr="002559A0">
        <w:rPr>
          <w:rFonts w:ascii="Times New Roman" w:eastAsiaTheme="minorEastAsia" w:hAnsi="Times New Roman"/>
          <w:bCs/>
        </w:rPr>
        <w:t>）对通用漏洞披露（</w:t>
      </w:r>
      <w:r w:rsidRPr="002559A0">
        <w:rPr>
          <w:rFonts w:ascii="Times New Roman" w:eastAsiaTheme="minorEastAsia" w:hAnsi="Times New Roman"/>
          <w:bCs/>
        </w:rPr>
        <w:t>Common Vulnerabilities and Exposures</w:t>
      </w:r>
      <w:r w:rsidRPr="002559A0">
        <w:rPr>
          <w:rFonts w:ascii="Times New Roman" w:eastAsiaTheme="minorEastAsia" w:hAnsi="Times New Roman"/>
          <w:bCs/>
        </w:rPr>
        <w:t>，</w:t>
      </w:r>
      <w:r w:rsidRPr="002559A0">
        <w:rPr>
          <w:rFonts w:ascii="Times New Roman" w:eastAsiaTheme="minorEastAsia" w:hAnsi="Times New Roman"/>
          <w:bCs/>
        </w:rPr>
        <w:t>CVE</w:t>
      </w:r>
      <w:r w:rsidRPr="002559A0">
        <w:rPr>
          <w:rFonts w:ascii="Times New Roman" w:eastAsiaTheme="minorEastAsia" w:hAnsi="Times New Roman"/>
          <w:bCs/>
        </w:rPr>
        <w:t>）的平均修复周期为</w:t>
      </w:r>
      <w:r w:rsidRPr="002559A0">
        <w:rPr>
          <w:rFonts w:ascii="Times New Roman" w:eastAsiaTheme="minorEastAsia" w:hAnsi="Times New Roman"/>
          <w:bCs/>
        </w:rPr>
        <w:t xml:space="preserve"> 14 </w:t>
      </w:r>
      <w:r w:rsidRPr="002559A0">
        <w:rPr>
          <w:rFonts w:ascii="Times New Roman" w:eastAsiaTheme="minorEastAsia" w:hAnsi="Times New Roman"/>
          <w:bCs/>
        </w:rPr>
        <w:t>天（行业标杆</w:t>
      </w:r>
      <w:r w:rsidRPr="002559A0">
        <w:rPr>
          <w:rFonts w:ascii="Times New Roman" w:eastAsiaTheme="minorEastAsia" w:hAnsi="Times New Roman"/>
          <w:bCs/>
        </w:rPr>
        <w:t xml:space="preserve"> ≤7 </w:t>
      </w:r>
      <w:r w:rsidRPr="002559A0">
        <w:rPr>
          <w:rFonts w:ascii="Times New Roman" w:eastAsiaTheme="minorEastAsia" w:hAnsi="Times New Roman"/>
          <w:bCs/>
        </w:rPr>
        <w:t>天），而遗留</w:t>
      </w:r>
      <w:r w:rsidRPr="002559A0">
        <w:rPr>
          <w:rFonts w:ascii="Times New Roman" w:eastAsiaTheme="minorEastAsia" w:hAnsi="Times New Roman"/>
          <w:bCs/>
        </w:rPr>
        <w:t xml:space="preserve"> COBOL </w:t>
      </w:r>
      <w:r w:rsidRPr="002559A0">
        <w:rPr>
          <w:rFonts w:ascii="Times New Roman" w:eastAsiaTheme="minorEastAsia" w:hAnsi="Times New Roman"/>
          <w:bCs/>
        </w:rPr>
        <w:t>系统因工具链缺失，修复周期延长至</w:t>
      </w:r>
      <w:r w:rsidRPr="002559A0">
        <w:rPr>
          <w:rFonts w:ascii="Times New Roman" w:eastAsiaTheme="minorEastAsia" w:hAnsi="Times New Roman"/>
          <w:bCs/>
        </w:rPr>
        <w:t xml:space="preserve"> 28 </w:t>
      </w:r>
      <w:r w:rsidRPr="002559A0">
        <w:rPr>
          <w:rFonts w:ascii="Times New Roman" w:eastAsiaTheme="minorEastAsia" w:hAnsi="Times New Roman"/>
          <w:bCs/>
        </w:rPr>
        <w:t>天。以</w:t>
      </w:r>
      <w:r w:rsidRPr="002559A0">
        <w:rPr>
          <w:rFonts w:ascii="Times New Roman" w:eastAsiaTheme="minorEastAsia" w:hAnsi="Times New Roman"/>
          <w:bCs/>
        </w:rPr>
        <w:t xml:space="preserve"> 2022 </w:t>
      </w:r>
      <w:r w:rsidRPr="002559A0">
        <w:rPr>
          <w:rFonts w:ascii="Times New Roman" w:eastAsiaTheme="minorEastAsia" w:hAnsi="Times New Roman"/>
          <w:bCs/>
        </w:rPr>
        <w:t>年新加坡数字银行项目为例，</w:t>
      </w:r>
      <w:r w:rsidRPr="002559A0">
        <w:rPr>
          <w:rFonts w:ascii="Times New Roman" w:eastAsiaTheme="minorEastAsia" w:hAnsi="Times New Roman"/>
          <w:bCs/>
        </w:rPr>
        <w:t xml:space="preserve">OpenSSL </w:t>
      </w:r>
      <w:r w:rsidRPr="002559A0">
        <w:rPr>
          <w:rFonts w:ascii="Times New Roman" w:eastAsiaTheme="minorEastAsia" w:hAnsi="Times New Roman"/>
          <w:bCs/>
        </w:rPr>
        <w:t>漏洞修复延迟超过</w:t>
      </w:r>
      <w:r w:rsidRPr="002559A0">
        <w:rPr>
          <w:rFonts w:ascii="Times New Roman" w:eastAsiaTheme="minorEastAsia" w:hAnsi="Times New Roman"/>
          <w:bCs/>
        </w:rPr>
        <w:t xml:space="preserve"> 10 </w:t>
      </w:r>
      <w:r w:rsidRPr="002559A0">
        <w:rPr>
          <w:rFonts w:ascii="Times New Roman" w:eastAsiaTheme="minorEastAsia" w:hAnsi="Times New Roman"/>
          <w:bCs/>
        </w:rPr>
        <w:t>天，直接引发客户流失率上升</w:t>
      </w:r>
      <w:r w:rsidRPr="002559A0">
        <w:rPr>
          <w:rFonts w:ascii="Times New Roman" w:eastAsiaTheme="minorEastAsia" w:hAnsi="Times New Roman"/>
          <w:bCs/>
        </w:rPr>
        <w:t xml:space="preserve"> 9%</w:t>
      </w:r>
      <w:r w:rsidRPr="002559A0">
        <w:rPr>
          <w:rFonts w:ascii="Times New Roman" w:eastAsiaTheme="minorEastAsia" w:hAnsi="Times New Roman"/>
          <w:bCs/>
        </w:rPr>
        <w:t>。从流程侧看，</w:t>
      </w:r>
      <w:r w:rsidRPr="002559A0">
        <w:rPr>
          <w:rFonts w:ascii="Times New Roman" w:eastAsiaTheme="minorEastAsia" w:hAnsi="Times New Roman"/>
          <w:bCs/>
        </w:rPr>
        <w:t xml:space="preserve">GDPR </w:t>
      </w:r>
      <w:r w:rsidRPr="002559A0">
        <w:rPr>
          <w:rFonts w:ascii="Times New Roman" w:eastAsiaTheme="minorEastAsia" w:hAnsi="Times New Roman"/>
          <w:bCs/>
        </w:rPr>
        <w:t>数据泄露通知的平均处理用时为</w:t>
      </w:r>
      <w:r w:rsidRPr="002559A0">
        <w:rPr>
          <w:rFonts w:ascii="Times New Roman" w:eastAsiaTheme="minorEastAsia" w:hAnsi="Times New Roman"/>
          <w:bCs/>
        </w:rPr>
        <w:t xml:space="preserve"> 42 </w:t>
      </w:r>
      <w:r w:rsidRPr="002559A0">
        <w:rPr>
          <w:rFonts w:ascii="Times New Roman" w:eastAsiaTheme="minorEastAsia" w:hAnsi="Times New Roman"/>
          <w:bCs/>
        </w:rPr>
        <w:t>小时，但跨区域事件往往需要多层审批，导致在</w:t>
      </w:r>
      <w:r w:rsidRPr="002559A0">
        <w:rPr>
          <w:rFonts w:ascii="Times New Roman" w:eastAsiaTheme="minorEastAsia" w:hAnsi="Times New Roman"/>
          <w:bCs/>
        </w:rPr>
        <w:t xml:space="preserve"> LGPD </w:t>
      </w:r>
      <w:r w:rsidRPr="002559A0">
        <w:rPr>
          <w:rFonts w:ascii="Times New Roman" w:eastAsiaTheme="minorEastAsia" w:hAnsi="Times New Roman"/>
          <w:bCs/>
        </w:rPr>
        <w:t>场景下的响应时间突破</w:t>
      </w:r>
      <w:r w:rsidRPr="002559A0">
        <w:rPr>
          <w:rFonts w:ascii="Times New Roman" w:eastAsiaTheme="minorEastAsia" w:hAnsi="Times New Roman"/>
          <w:bCs/>
        </w:rPr>
        <w:t xml:space="preserve"> 64 </w:t>
      </w:r>
      <w:r w:rsidRPr="002559A0">
        <w:rPr>
          <w:rFonts w:ascii="Times New Roman" w:eastAsiaTheme="minorEastAsia" w:hAnsi="Times New Roman"/>
          <w:bCs/>
        </w:rPr>
        <w:t>小时。进一步的统计拟合显示，漏洞存活时间（</w:t>
      </w:r>
      <w:r w:rsidRPr="002559A0">
        <w:rPr>
          <w:rFonts w:ascii="Times New Roman" w:eastAsiaTheme="minorEastAsia" w:hAnsi="Times New Roman"/>
          <w:bCs/>
        </w:rPr>
        <w:t>Vulnerability Time-to-Deploy</w:t>
      </w:r>
      <w:r w:rsidRPr="002559A0">
        <w:rPr>
          <w:rFonts w:ascii="Times New Roman" w:eastAsiaTheme="minorEastAsia" w:hAnsi="Times New Roman"/>
          <w:bCs/>
        </w:rPr>
        <w:t>，</w:t>
      </w:r>
      <w:r w:rsidRPr="002559A0">
        <w:rPr>
          <w:rFonts w:ascii="Times New Roman" w:eastAsiaTheme="minorEastAsia" w:hAnsi="Times New Roman"/>
          <w:bCs/>
        </w:rPr>
        <w:t>VTD</w:t>
      </w:r>
      <w:r w:rsidRPr="002559A0">
        <w:rPr>
          <w:rFonts w:ascii="Times New Roman" w:eastAsiaTheme="minorEastAsia" w:hAnsi="Times New Roman"/>
          <w:bCs/>
        </w:rPr>
        <w:t>）与客户流失风险存在显著相关性，当</w:t>
      </w:r>
      <w:r w:rsidRPr="002559A0">
        <w:rPr>
          <w:rFonts w:ascii="Times New Roman" w:eastAsiaTheme="minorEastAsia" w:hAnsi="Times New Roman"/>
          <w:bCs/>
        </w:rPr>
        <w:t xml:space="preserve"> VTD </w:t>
      </w:r>
      <w:r w:rsidRPr="002559A0">
        <w:rPr>
          <w:rFonts w:ascii="Times New Roman" w:eastAsiaTheme="minorEastAsia" w:hAnsi="Times New Roman"/>
          <w:bCs/>
        </w:rPr>
        <w:t>超过</w:t>
      </w:r>
      <w:r w:rsidRPr="002559A0">
        <w:rPr>
          <w:rFonts w:ascii="Times New Roman" w:eastAsiaTheme="minorEastAsia" w:hAnsi="Times New Roman"/>
          <w:bCs/>
        </w:rPr>
        <w:t xml:space="preserve"> 10 </w:t>
      </w:r>
      <w:r w:rsidRPr="002559A0">
        <w:rPr>
          <w:rFonts w:ascii="Times New Roman" w:eastAsiaTheme="minorEastAsia" w:hAnsi="Times New Roman"/>
          <w:bCs/>
        </w:rPr>
        <w:t>天时，客户流失风险出现陡增特征（模型拟合优度</w:t>
      </w:r>
      <w:r w:rsidRPr="002559A0">
        <w:rPr>
          <w:rFonts w:ascii="Times New Roman" w:eastAsiaTheme="minorEastAsia" w:hAnsi="Times New Roman"/>
          <w:bCs/>
        </w:rPr>
        <w:t xml:space="preserve"> R²=0.89</w:t>
      </w:r>
      <w:r w:rsidRPr="002559A0">
        <w:rPr>
          <w:rFonts w:ascii="Times New Roman" w:eastAsiaTheme="minorEastAsia" w:hAnsi="Times New Roman"/>
          <w:bCs/>
        </w:rPr>
        <w:t>），表明滞后性对业务连续性具有非线性放大效应。</w:t>
      </w: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45229D">
        <w:rPr>
          <w:rFonts w:ascii="Times New Roman" w:eastAsiaTheme="minorEastAsia" w:hAnsi="Times New Roman"/>
          <w:bCs/>
        </w:rPr>
        <w:lastRenderedPageBreak/>
        <w:t>（</w:t>
      </w:r>
      <w:r w:rsidRPr="0045229D">
        <w:rPr>
          <w:rFonts w:ascii="Times New Roman" w:eastAsiaTheme="minorEastAsia" w:hAnsi="Times New Roman"/>
          <w:bCs/>
        </w:rPr>
        <w:t>2</w:t>
      </w:r>
      <w:r w:rsidRPr="0045229D">
        <w:rPr>
          <w:rFonts w:ascii="Times New Roman" w:eastAsiaTheme="minorEastAsia" w:hAnsi="Times New Roman"/>
          <w:bCs/>
        </w:rPr>
        <w:t>）混合技术栈的安全测试断层</w:t>
      </w:r>
    </w:p>
    <w:p w:rsidR="002559A0" w:rsidRDefault="002559A0" w:rsidP="0045229D">
      <w:pPr>
        <w:shd w:val="clear" w:color="auto" w:fill="FFFFFF"/>
        <w:spacing w:line="400" w:lineRule="exact"/>
        <w:ind w:firstLine="480"/>
        <w:rPr>
          <w:rFonts w:ascii="Times New Roman" w:eastAsiaTheme="minorEastAsia" w:hAnsi="Times New Roman"/>
          <w:bCs/>
        </w:rPr>
      </w:pPr>
      <w:r w:rsidRPr="002559A0">
        <w:rPr>
          <w:rFonts w:ascii="Times New Roman" w:eastAsiaTheme="minorEastAsia" w:hAnsi="Times New Roman"/>
          <w:bCs/>
        </w:rPr>
        <w:t xml:space="preserve">H </w:t>
      </w:r>
      <w:r w:rsidRPr="002559A0">
        <w:rPr>
          <w:rFonts w:ascii="Times New Roman" w:eastAsiaTheme="minorEastAsia" w:hAnsi="Times New Roman"/>
          <w:bCs/>
        </w:rPr>
        <w:t>公司技术栈由</w:t>
      </w:r>
      <w:r w:rsidRPr="002559A0">
        <w:rPr>
          <w:rFonts w:ascii="Times New Roman" w:eastAsiaTheme="minorEastAsia" w:hAnsi="Times New Roman"/>
          <w:bCs/>
        </w:rPr>
        <w:t xml:space="preserve"> COBOL</w:t>
      </w:r>
      <w:r w:rsidRPr="002559A0">
        <w:rPr>
          <w:rFonts w:ascii="Times New Roman" w:eastAsiaTheme="minorEastAsia" w:hAnsi="Times New Roman"/>
          <w:bCs/>
        </w:rPr>
        <w:t>（约占</w:t>
      </w:r>
      <w:r w:rsidRPr="002559A0">
        <w:rPr>
          <w:rFonts w:ascii="Times New Roman" w:eastAsiaTheme="minorEastAsia" w:hAnsi="Times New Roman"/>
          <w:bCs/>
        </w:rPr>
        <w:t xml:space="preserve"> 38%</w:t>
      </w:r>
      <w:r w:rsidRPr="002559A0">
        <w:rPr>
          <w:rFonts w:ascii="Times New Roman" w:eastAsiaTheme="minorEastAsia" w:hAnsi="Times New Roman"/>
          <w:bCs/>
        </w:rPr>
        <w:t>）与云原生系统（约占</w:t>
      </w:r>
      <w:r w:rsidRPr="002559A0">
        <w:rPr>
          <w:rFonts w:ascii="Times New Roman" w:eastAsiaTheme="minorEastAsia" w:hAnsi="Times New Roman"/>
          <w:bCs/>
        </w:rPr>
        <w:t xml:space="preserve"> 62%</w:t>
      </w:r>
      <w:r w:rsidRPr="002559A0">
        <w:rPr>
          <w:rFonts w:ascii="Times New Roman" w:eastAsiaTheme="minorEastAsia" w:hAnsi="Times New Roman"/>
          <w:bCs/>
        </w:rPr>
        <w:t>）构成，两类系统在安全测试能力上存在结构性差距。</w:t>
      </w:r>
      <w:r w:rsidRPr="002559A0">
        <w:rPr>
          <w:rFonts w:ascii="Times New Roman" w:eastAsiaTheme="minorEastAsia" w:hAnsi="Times New Roman"/>
          <w:bCs/>
        </w:rPr>
        <w:t xml:space="preserve">COBOL </w:t>
      </w:r>
      <w:r w:rsidRPr="002559A0">
        <w:rPr>
          <w:rFonts w:ascii="Times New Roman" w:eastAsiaTheme="minorEastAsia" w:hAnsi="Times New Roman"/>
          <w:bCs/>
        </w:rPr>
        <w:t>系统的静态应用安全测试（</w:t>
      </w:r>
      <w:r w:rsidRPr="002559A0">
        <w:rPr>
          <w:rFonts w:ascii="Times New Roman" w:eastAsiaTheme="minorEastAsia" w:hAnsi="Times New Roman"/>
          <w:bCs/>
        </w:rPr>
        <w:t>Static Application Security Testing</w:t>
      </w:r>
      <w:r w:rsidRPr="002559A0">
        <w:rPr>
          <w:rFonts w:ascii="Times New Roman" w:eastAsiaTheme="minorEastAsia" w:hAnsi="Times New Roman"/>
          <w:bCs/>
        </w:rPr>
        <w:t>，</w:t>
      </w:r>
      <w:r w:rsidRPr="002559A0">
        <w:rPr>
          <w:rFonts w:ascii="Times New Roman" w:eastAsiaTheme="minorEastAsia" w:hAnsi="Times New Roman"/>
          <w:bCs/>
        </w:rPr>
        <w:t>SAST</w:t>
      </w:r>
      <w:r w:rsidRPr="002559A0">
        <w:rPr>
          <w:rFonts w:ascii="Times New Roman" w:eastAsiaTheme="minorEastAsia" w:hAnsi="Times New Roman"/>
          <w:bCs/>
        </w:rPr>
        <w:t>）覆盖率仅</w:t>
      </w:r>
      <w:r w:rsidRPr="002559A0">
        <w:rPr>
          <w:rFonts w:ascii="Times New Roman" w:eastAsiaTheme="minorEastAsia" w:hAnsi="Times New Roman"/>
          <w:bCs/>
        </w:rPr>
        <w:t xml:space="preserve"> 12%</w:t>
      </w:r>
      <w:r w:rsidRPr="002559A0">
        <w:rPr>
          <w:rFonts w:ascii="Times New Roman" w:eastAsiaTheme="minorEastAsia" w:hAnsi="Times New Roman"/>
          <w:bCs/>
        </w:rPr>
        <w:t>，容器镜像扫描不适用，运行时防护依赖人工审计（平均用时</w:t>
      </w:r>
      <w:r w:rsidRPr="002559A0">
        <w:rPr>
          <w:rFonts w:ascii="Times New Roman" w:eastAsiaTheme="minorEastAsia" w:hAnsi="Times New Roman"/>
          <w:bCs/>
        </w:rPr>
        <w:t xml:space="preserve"> 4.2 </w:t>
      </w:r>
      <w:r w:rsidRPr="002559A0">
        <w:rPr>
          <w:rFonts w:ascii="Times New Roman" w:eastAsiaTheme="minorEastAsia" w:hAnsi="Times New Roman"/>
          <w:bCs/>
        </w:rPr>
        <w:t>小时）；云原生系统的</w:t>
      </w:r>
      <w:r w:rsidRPr="002559A0">
        <w:rPr>
          <w:rFonts w:ascii="Times New Roman" w:eastAsiaTheme="minorEastAsia" w:hAnsi="Times New Roman"/>
          <w:bCs/>
        </w:rPr>
        <w:t xml:space="preserve"> SAST </w:t>
      </w:r>
      <w:r w:rsidRPr="002559A0">
        <w:rPr>
          <w:rFonts w:ascii="Times New Roman" w:eastAsiaTheme="minorEastAsia" w:hAnsi="Times New Roman"/>
          <w:bCs/>
        </w:rPr>
        <w:t>覆盖率为</w:t>
      </w:r>
      <w:r w:rsidRPr="002559A0">
        <w:rPr>
          <w:rFonts w:ascii="Times New Roman" w:eastAsiaTheme="minorEastAsia" w:hAnsi="Times New Roman"/>
          <w:bCs/>
        </w:rPr>
        <w:t xml:space="preserve"> 68%</w:t>
      </w:r>
      <w:r w:rsidRPr="002559A0">
        <w:rPr>
          <w:rFonts w:ascii="Times New Roman" w:eastAsiaTheme="minorEastAsia" w:hAnsi="Times New Roman"/>
          <w:bCs/>
        </w:rPr>
        <w:t>，镜像扫描率为</w:t>
      </w:r>
      <w:r w:rsidRPr="002559A0">
        <w:rPr>
          <w:rFonts w:ascii="Times New Roman" w:eastAsiaTheme="minorEastAsia" w:hAnsi="Times New Roman"/>
          <w:bCs/>
        </w:rPr>
        <w:t xml:space="preserve"> 53%</w:t>
      </w:r>
      <w:r w:rsidRPr="002559A0">
        <w:rPr>
          <w:rFonts w:ascii="Times New Roman" w:eastAsiaTheme="minorEastAsia" w:hAnsi="Times New Roman"/>
          <w:bCs/>
        </w:rPr>
        <w:t>，运行时告警可在</w:t>
      </w:r>
      <w:r w:rsidRPr="002559A0">
        <w:rPr>
          <w:rFonts w:ascii="Times New Roman" w:eastAsiaTheme="minorEastAsia" w:hAnsi="Times New Roman"/>
          <w:bCs/>
        </w:rPr>
        <w:t xml:space="preserve"> 5 </w:t>
      </w:r>
      <w:r w:rsidRPr="002559A0">
        <w:rPr>
          <w:rFonts w:ascii="Times New Roman" w:eastAsiaTheme="minorEastAsia" w:hAnsi="Times New Roman"/>
          <w:bCs/>
        </w:rPr>
        <w:t>分钟内触发自动化响应（见表</w:t>
      </w:r>
      <w:r w:rsidRPr="002559A0">
        <w:rPr>
          <w:rFonts w:ascii="Times New Roman" w:eastAsiaTheme="minorEastAsia" w:hAnsi="Times New Roman"/>
          <w:bCs/>
        </w:rPr>
        <w:t xml:space="preserve"> 3-4</w:t>
      </w:r>
      <w:r w:rsidRPr="002559A0">
        <w:rPr>
          <w:rFonts w:ascii="Times New Roman" w:eastAsiaTheme="minorEastAsia" w:hAnsi="Times New Roman"/>
          <w:bCs/>
        </w:rPr>
        <w:t>）。该差距在典型事件中表现明显：一是</w:t>
      </w:r>
      <w:r w:rsidRPr="002559A0">
        <w:rPr>
          <w:rFonts w:ascii="Times New Roman" w:eastAsiaTheme="minorEastAsia" w:hAnsi="Times New Roman"/>
          <w:bCs/>
        </w:rPr>
        <w:t xml:space="preserve"> 2021 </w:t>
      </w:r>
      <w:r w:rsidRPr="002559A0">
        <w:rPr>
          <w:rFonts w:ascii="Times New Roman" w:eastAsiaTheme="minorEastAsia" w:hAnsi="Times New Roman"/>
          <w:bCs/>
        </w:rPr>
        <w:t>年日本核心银行</w:t>
      </w:r>
      <w:r w:rsidRPr="002559A0">
        <w:rPr>
          <w:rFonts w:ascii="Times New Roman" w:eastAsiaTheme="minorEastAsia" w:hAnsi="Times New Roman"/>
          <w:bCs/>
        </w:rPr>
        <w:t xml:space="preserve"> COBOL </w:t>
      </w:r>
      <w:r w:rsidRPr="002559A0">
        <w:rPr>
          <w:rFonts w:ascii="Times New Roman" w:eastAsiaTheme="minorEastAsia" w:hAnsi="Times New Roman"/>
          <w:bCs/>
        </w:rPr>
        <w:t>系统因未集成</w:t>
      </w:r>
      <w:r w:rsidRPr="002559A0">
        <w:rPr>
          <w:rFonts w:ascii="Times New Roman" w:eastAsiaTheme="minorEastAsia" w:hAnsi="Times New Roman"/>
          <w:bCs/>
        </w:rPr>
        <w:t xml:space="preserve"> SAST </w:t>
      </w:r>
      <w:r w:rsidRPr="002559A0">
        <w:rPr>
          <w:rFonts w:ascii="Times New Roman" w:eastAsiaTheme="minorEastAsia" w:hAnsi="Times New Roman"/>
          <w:bCs/>
        </w:rPr>
        <w:t>工具，遭受</w:t>
      </w:r>
      <w:r w:rsidRPr="002559A0">
        <w:rPr>
          <w:rFonts w:ascii="Times New Roman" w:eastAsiaTheme="minorEastAsia" w:hAnsi="Times New Roman"/>
          <w:bCs/>
        </w:rPr>
        <w:t xml:space="preserve"> SQL </w:t>
      </w:r>
      <w:r w:rsidRPr="002559A0">
        <w:rPr>
          <w:rFonts w:ascii="Times New Roman" w:eastAsiaTheme="minorEastAsia" w:hAnsi="Times New Roman"/>
          <w:bCs/>
        </w:rPr>
        <w:t>注入攻击并造成</w:t>
      </w:r>
      <w:r w:rsidRPr="002559A0">
        <w:rPr>
          <w:rFonts w:ascii="Times New Roman" w:eastAsiaTheme="minorEastAsia" w:hAnsi="Times New Roman"/>
          <w:bCs/>
        </w:rPr>
        <w:t xml:space="preserve"> 150 </w:t>
      </w:r>
      <w:r w:rsidRPr="002559A0">
        <w:rPr>
          <w:rFonts w:ascii="Times New Roman" w:eastAsiaTheme="minorEastAsia" w:hAnsi="Times New Roman"/>
          <w:bCs/>
        </w:rPr>
        <w:t>万美元资金欺诈；二是</w:t>
      </w:r>
      <w:r w:rsidRPr="002559A0">
        <w:rPr>
          <w:rFonts w:ascii="Times New Roman" w:eastAsiaTheme="minorEastAsia" w:hAnsi="Times New Roman"/>
          <w:bCs/>
        </w:rPr>
        <w:t xml:space="preserve"> 2022 </w:t>
      </w:r>
      <w:r w:rsidRPr="002559A0">
        <w:rPr>
          <w:rFonts w:ascii="Times New Roman" w:eastAsiaTheme="minorEastAsia" w:hAnsi="Times New Roman"/>
          <w:bCs/>
        </w:rPr>
        <w:t>年某</w:t>
      </w:r>
      <w:r w:rsidRPr="002559A0">
        <w:rPr>
          <w:rFonts w:ascii="Times New Roman" w:eastAsiaTheme="minorEastAsia" w:hAnsi="Times New Roman"/>
          <w:bCs/>
        </w:rPr>
        <w:t xml:space="preserve"> AWS Elastic Kubernetes Service</w:t>
      </w:r>
      <w:r w:rsidRPr="002559A0">
        <w:rPr>
          <w:rFonts w:ascii="Times New Roman" w:eastAsiaTheme="minorEastAsia" w:hAnsi="Times New Roman"/>
          <w:bCs/>
        </w:rPr>
        <w:t>（</w:t>
      </w:r>
      <w:r w:rsidRPr="002559A0">
        <w:rPr>
          <w:rFonts w:ascii="Times New Roman" w:eastAsiaTheme="minorEastAsia" w:hAnsi="Times New Roman"/>
          <w:bCs/>
        </w:rPr>
        <w:t>EKS</w:t>
      </w:r>
      <w:r w:rsidRPr="002559A0">
        <w:rPr>
          <w:rFonts w:ascii="Times New Roman" w:eastAsiaTheme="minorEastAsia" w:hAnsi="Times New Roman"/>
          <w:bCs/>
        </w:rPr>
        <w:t>）集群因镜像扫描缺失而产生配置漂移，</w:t>
      </w:r>
      <w:r w:rsidRPr="002559A0">
        <w:rPr>
          <w:rFonts w:ascii="Times New Roman" w:eastAsiaTheme="minorEastAsia" w:hAnsi="Times New Roman"/>
          <w:bCs/>
        </w:rPr>
        <w:t xml:space="preserve">Kubernetes </w:t>
      </w:r>
      <w:r w:rsidRPr="002559A0">
        <w:rPr>
          <w:rFonts w:ascii="Times New Roman" w:eastAsiaTheme="minorEastAsia" w:hAnsi="Times New Roman"/>
          <w:bCs/>
        </w:rPr>
        <w:t>权限漏洞从暴露到入侵仅用时</w:t>
      </w:r>
      <w:r w:rsidRPr="002559A0">
        <w:rPr>
          <w:rFonts w:ascii="Times New Roman" w:eastAsiaTheme="minorEastAsia" w:hAnsi="Times New Roman"/>
          <w:bCs/>
        </w:rPr>
        <w:t xml:space="preserve"> 17 </w:t>
      </w:r>
      <w:r w:rsidRPr="002559A0">
        <w:rPr>
          <w:rFonts w:ascii="Times New Roman" w:eastAsiaTheme="minorEastAsia" w:hAnsi="Times New Roman"/>
          <w:bCs/>
        </w:rPr>
        <w:t>分钟。</w:t>
      </w:r>
    </w:p>
    <w:p w:rsidR="00D4189F" w:rsidRPr="002559A0" w:rsidRDefault="00D4189F" w:rsidP="0045229D">
      <w:pPr>
        <w:shd w:val="clear" w:color="auto" w:fill="FFFFFF"/>
        <w:spacing w:line="400" w:lineRule="exact"/>
        <w:ind w:firstLine="480"/>
        <w:rPr>
          <w:rFonts w:ascii="Times New Roman" w:eastAsiaTheme="minorEastAsia" w:hAnsi="Times New Roman"/>
          <w:bCs/>
        </w:rPr>
      </w:pPr>
    </w:p>
    <w:p w:rsidR="002559A0" w:rsidRPr="002559A0" w:rsidRDefault="002559A0" w:rsidP="00D4189F">
      <w:pPr>
        <w:shd w:val="clear" w:color="auto" w:fill="FFFFFF"/>
        <w:spacing w:line="400" w:lineRule="exact"/>
        <w:ind w:leftChars="525" w:left="1260" w:firstLine="480"/>
        <w:rPr>
          <w:rFonts w:ascii="Times New Roman" w:eastAsiaTheme="minorEastAsia" w:hAnsi="Times New Roman"/>
          <w:bCs/>
          <w:sz w:val="21"/>
          <w:szCs w:val="21"/>
        </w:rPr>
      </w:pPr>
      <w:r w:rsidRPr="00D4189F">
        <w:rPr>
          <w:rFonts w:ascii="Times New Roman" w:eastAsiaTheme="minorEastAsia" w:hAnsi="Times New Roman"/>
          <w:bCs/>
          <w:sz w:val="21"/>
          <w:szCs w:val="21"/>
        </w:rPr>
        <w:t>表</w:t>
      </w:r>
      <w:r w:rsidRPr="00D4189F">
        <w:rPr>
          <w:rFonts w:ascii="Times New Roman" w:eastAsiaTheme="minorEastAsia" w:hAnsi="Times New Roman"/>
          <w:bCs/>
          <w:sz w:val="21"/>
          <w:szCs w:val="21"/>
        </w:rPr>
        <w:t xml:space="preserve"> 3-4 </w:t>
      </w:r>
      <w:r w:rsidRPr="00D4189F">
        <w:rPr>
          <w:rFonts w:ascii="Times New Roman" w:eastAsiaTheme="minorEastAsia" w:hAnsi="Times New Roman"/>
          <w:bCs/>
          <w:sz w:val="21"/>
          <w:szCs w:val="21"/>
        </w:rPr>
        <w:t>不同技术栈的安全测试能力对比</w:t>
      </w:r>
    </w:p>
    <w:tbl>
      <w:tblPr>
        <w:tblW w:w="0" w:type="auto"/>
        <w:tblCellSpacing w:w="15" w:type="dxa"/>
        <w:tblInd w:w="1260" w:type="dxa"/>
        <w:tblCellMar>
          <w:top w:w="15" w:type="dxa"/>
          <w:left w:w="15" w:type="dxa"/>
          <w:bottom w:w="15" w:type="dxa"/>
          <w:right w:w="15" w:type="dxa"/>
        </w:tblCellMar>
        <w:tblLook w:val="04A0" w:firstRow="1" w:lastRow="0" w:firstColumn="1" w:lastColumn="0" w:noHBand="0" w:noVBand="1"/>
      </w:tblPr>
      <w:tblGrid>
        <w:gridCol w:w="1275"/>
        <w:gridCol w:w="1380"/>
        <w:gridCol w:w="1740"/>
        <w:gridCol w:w="2715"/>
      </w:tblGrid>
      <w:tr w:rsidR="00D4189F" w:rsidRPr="00D4189F" w:rsidTr="00D4189F">
        <w:trPr>
          <w:tblHeader/>
          <w:tblCellSpacing w:w="15" w:type="dxa"/>
        </w:trPr>
        <w:tc>
          <w:tcPr>
            <w:tcW w:w="0" w:type="auto"/>
            <w:vAlign w:val="center"/>
            <w:hideMark/>
          </w:tcPr>
          <w:p w:rsidR="00D4189F" w:rsidRPr="00D4189F" w:rsidRDefault="00D4189F">
            <w:pPr>
              <w:jc w:val="center"/>
              <w:rPr>
                <w:bCs/>
              </w:rPr>
            </w:pPr>
            <w:r w:rsidRPr="00D4189F">
              <w:rPr>
                <w:bCs/>
              </w:rPr>
              <w:t>技术栈类型</w:t>
            </w:r>
          </w:p>
        </w:tc>
        <w:tc>
          <w:tcPr>
            <w:tcW w:w="0" w:type="auto"/>
            <w:vAlign w:val="center"/>
            <w:hideMark/>
          </w:tcPr>
          <w:p w:rsidR="00D4189F" w:rsidRPr="00D4189F" w:rsidRDefault="00D4189F">
            <w:pPr>
              <w:jc w:val="right"/>
              <w:rPr>
                <w:bCs/>
              </w:rPr>
            </w:pPr>
            <w:r w:rsidRPr="00D4189F">
              <w:rPr>
                <w:bCs/>
              </w:rPr>
              <w:t>SAST 覆盖率</w:t>
            </w:r>
          </w:p>
        </w:tc>
        <w:tc>
          <w:tcPr>
            <w:tcW w:w="0" w:type="auto"/>
            <w:vAlign w:val="center"/>
            <w:hideMark/>
          </w:tcPr>
          <w:p w:rsidR="00D4189F" w:rsidRPr="00D4189F" w:rsidRDefault="00D4189F">
            <w:pPr>
              <w:jc w:val="right"/>
              <w:rPr>
                <w:bCs/>
              </w:rPr>
            </w:pPr>
            <w:r w:rsidRPr="00D4189F">
              <w:rPr>
                <w:bCs/>
              </w:rPr>
              <w:t>容器镜像扫描率</w:t>
            </w:r>
          </w:p>
        </w:tc>
        <w:tc>
          <w:tcPr>
            <w:tcW w:w="0" w:type="auto"/>
            <w:vAlign w:val="center"/>
            <w:hideMark/>
          </w:tcPr>
          <w:p w:rsidR="00D4189F" w:rsidRPr="00D4189F" w:rsidRDefault="00D4189F">
            <w:pPr>
              <w:jc w:val="right"/>
              <w:rPr>
                <w:bCs/>
              </w:rPr>
            </w:pPr>
            <w:r w:rsidRPr="00D4189F">
              <w:rPr>
                <w:bCs/>
              </w:rPr>
              <w:t>运行时防护触发时效</w:t>
            </w:r>
          </w:p>
        </w:tc>
      </w:tr>
      <w:tr w:rsidR="00D4189F" w:rsidRPr="00D4189F" w:rsidTr="00D4189F">
        <w:trPr>
          <w:tblCellSpacing w:w="15" w:type="dxa"/>
        </w:trPr>
        <w:tc>
          <w:tcPr>
            <w:tcW w:w="0" w:type="auto"/>
            <w:vAlign w:val="center"/>
            <w:hideMark/>
          </w:tcPr>
          <w:p w:rsidR="00D4189F" w:rsidRPr="00D4189F" w:rsidRDefault="00D4189F">
            <w:r w:rsidRPr="00D4189F">
              <w:t>COBOL 系统</w:t>
            </w:r>
          </w:p>
        </w:tc>
        <w:tc>
          <w:tcPr>
            <w:tcW w:w="0" w:type="auto"/>
            <w:vAlign w:val="center"/>
            <w:hideMark/>
          </w:tcPr>
          <w:p w:rsidR="00D4189F" w:rsidRPr="00D4189F" w:rsidRDefault="00D4189F">
            <w:pPr>
              <w:jc w:val="right"/>
            </w:pPr>
            <w:r w:rsidRPr="00D4189F">
              <w:t>12%</w:t>
            </w:r>
          </w:p>
        </w:tc>
        <w:tc>
          <w:tcPr>
            <w:tcW w:w="0" w:type="auto"/>
            <w:vAlign w:val="center"/>
            <w:hideMark/>
          </w:tcPr>
          <w:p w:rsidR="00D4189F" w:rsidRPr="00D4189F" w:rsidRDefault="00D4189F">
            <w:pPr>
              <w:jc w:val="right"/>
            </w:pPr>
            <w:r w:rsidRPr="00D4189F">
              <w:t>N/A</w:t>
            </w:r>
          </w:p>
        </w:tc>
        <w:tc>
          <w:tcPr>
            <w:tcW w:w="0" w:type="auto"/>
            <w:vAlign w:val="center"/>
            <w:hideMark/>
          </w:tcPr>
          <w:p w:rsidR="00D4189F" w:rsidRPr="00D4189F" w:rsidRDefault="00D4189F">
            <w:pPr>
              <w:jc w:val="right"/>
            </w:pPr>
            <w:r w:rsidRPr="00D4189F">
              <w:t>人工审计（4.2 小时）</w:t>
            </w:r>
          </w:p>
        </w:tc>
      </w:tr>
      <w:tr w:rsidR="00D4189F" w:rsidRPr="00D4189F" w:rsidTr="00D4189F">
        <w:trPr>
          <w:tblCellSpacing w:w="15" w:type="dxa"/>
        </w:trPr>
        <w:tc>
          <w:tcPr>
            <w:tcW w:w="0" w:type="auto"/>
            <w:vAlign w:val="center"/>
            <w:hideMark/>
          </w:tcPr>
          <w:p w:rsidR="00D4189F" w:rsidRPr="00D4189F" w:rsidRDefault="00D4189F">
            <w:r w:rsidRPr="00D4189F">
              <w:t>云原生系统</w:t>
            </w:r>
          </w:p>
        </w:tc>
        <w:tc>
          <w:tcPr>
            <w:tcW w:w="0" w:type="auto"/>
            <w:vAlign w:val="center"/>
            <w:hideMark/>
          </w:tcPr>
          <w:p w:rsidR="00D4189F" w:rsidRPr="00D4189F" w:rsidRDefault="00D4189F">
            <w:pPr>
              <w:jc w:val="right"/>
            </w:pPr>
            <w:r w:rsidRPr="00D4189F">
              <w:t>68%</w:t>
            </w:r>
          </w:p>
        </w:tc>
        <w:tc>
          <w:tcPr>
            <w:tcW w:w="0" w:type="auto"/>
            <w:vAlign w:val="center"/>
            <w:hideMark/>
          </w:tcPr>
          <w:p w:rsidR="00D4189F" w:rsidRPr="00D4189F" w:rsidRDefault="00D4189F">
            <w:pPr>
              <w:jc w:val="right"/>
            </w:pPr>
            <w:r w:rsidRPr="00D4189F">
              <w:t>53%</w:t>
            </w:r>
          </w:p>
        </w:tc>
        <w:tc>
          <w:tcPr>
            <w:tcW w:w="0" w:type="auto"/>
            <w:vAlign w:val="center"/>
            <w:hideMark/>
          </w:tcPr>
          <w:p w:rsidR="00D4189F" w:rsidRPr="00D4189F" w:rsidRDefault="00D4189F">
            <w:pPr>
              <w:jc w:val="right"/>
            </w:pPr>
            <w:r w:rsidRPr="00D4189F">
              <w:t>自动化响应（＜5 分钟）</w:t>
            </w:r>
          </w:p>
        </w:tc>
      </w:tr>
      <w:tr w:rsidR="00D4189F" w:rsidRPr="00D4189F" w:rsidTr="00D4189F">
        <w:trPr>
          <w:tblCellSpacing w:w="15" w:type="dxa"/>
        </w:trPr>
        <w:tc>
          <w:tcPr>
            <w:tcW w:w="0" w:type="auto"/>
            <w:vAlign w:val="center"/>
          </w:tcPr>
          <w:p w:rsidR="00D4189F" w:rsidRPr="00D4189F" w:rsidRDefault="00D4189F"/>
        </w:tc>
        <w:tc>
          <w:tcPr>
            <w:tcW w:w="0" w:type="auto"/>
            <w:vAlign w:val="center"/>
          </w:tcPr>
          <w:p w:rsidR="00D4189F" w:rsidRPr="00D4189F" w:rsidRDefault="00D4189F">
            <w:pPr>
              <w:jc w:val="right"/>
            </w:pPr>
          </w:p>
        </w:tc>
        <w:tc>
          <w:tcPr>
            <w:tcW w:w="0" w:type="auto"/>
            <w:vAlign w:val="center"/>
          </w:tcPr>
          <w:p w:rsidR="00D4189F" w:rsidRPr="00D4189F" w:rsidRDefault="00D4189F">
            <w:pPr>
              <w:jc w:val="right"/>
            </w:pPr>
          </w:p>
        </w:tc>
        <w:tc>
          <w:tcPr>
            <w:tcW w:w="0" w:type="auto"/>
            <w:vAlign w:val="center"/>
          </w:tcPr>
          <w:p w:rsidR="00D4189F" w:rsidRPr="00D4189F" w:rsidRDefault="00D4189F">
            <w:pPr>
              <w:jc w:val="right"/>
            </w:pPr>
          </w:p>
        </w:tc>
      </w:tr>
    </w:tbl>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45229D">
        <w:rPr>
          <w:rFonts w:ascii="Times New Roman" w:eastAsiaTheme="minorEastAsia" w:hAnsi="Times New Roman"/>
          <w:bCs/>
        </w:rPr>
        <w:t>（</w:t>
      </w:r>
      <w:r w:rsidRPr="0045229D">
        <w:rPr>
          <w:rFonts w:ascii="Times New Roman" w:eastAsiaTheme="minorEastAsia" w:hAnsi="Times New Roman"/>
          <w:bCs/>
        </w:rPr>
        <w:t>3</w:t>
      </w:r>
      <w:r w:rsidRPr="0045229D">
        <w:rPr>
          <w:rFonts w:ascii="Times New Roman" w:eastAsiaTheme="minorEastAsia" w:hAnsi="Times New Roman"/>
          <w:bCs/>
        </w:rPr>
        <w:t>）</w:t>
      </w:r>
      <w:r w:rsidRPr="0045229D">
        <w:rPr>
          <w:rFonts w:ascii="Times New Roman" w:eastAsiaTheme="minorEastAsia" w:hAnsi="Times New Roman"/>
          <w:bCs/>
        </w:rPr>
        <w:t>“</w:t>
      </w:r>
      <w:r w:rsidRPr="0045229D">
        <w:rPr>
          <w:rFonts w:ascii="Times New Roman" w:eastAsiaTheme="minorEastAsia" w:hAnsi="Times New Roman"/>
          <w:bCs/>
        </w:rPr>
        <w:t>安全左移</w:t>
      </w:r>
      <w:r w:rsidRPr="0045229D">
        <w:rPr>
          <w:rFonts w:ascii="Times New Roman" w:eastAsiaTheme="minorEastAsia" w:hAnsi="Times New Roman"/>
          <w:bCs/>
        </w:rPr>
        <w:t>”</w:t>
      </w:r>
      <w:r w:rsidRPr="0045229D">
        <w:rPr>
          <w:rFonts w:ascii="Times New Roman" w:eastAsiaTheme="minorEastAsia" w:hAnsi="Times New Roman"/>
          <w:bCs/>
        </w:rPr>
        <w:t>的实践鸿沟</w:t>
      </w: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2559A0">
        <w:rPr>
          <w:rFonts w:ascii="Times New Roman" w:eastAsiaTheme="minorEastAsia" w:hAnsi="Times New Roman"/>
          <w:bCs/>
        </w:rPr>
        <w:t xml:space="preserve">DevSecOps </w:t>
      </w:r>
      <w:r w:rsidRPr="002559A0">
        <w:rPr>
          <w:rFonts w:ascii="Times New Roman" w:eastAsiaTheme="minorEastAsia" w:hAnsi="Times New Roman"/>
          <w:bCs/>
        </w:rPr>
        <w:t>成熟度审计显示，安全活动介入阶段整体滞后。需求阶段的安全介入率为</w:t>
      </w:r>
      <w:r w:rsidRPr="002559A0">
        <w:rPr>
          <w:rFonts w:ascii="Times New Roman" w:eastAsiaTheme="minorEastAsia" w:hAnsi="Times New Roman"/>
          <w:bCs/>
        </w:rPr>
        <w:t xml:space="preserve"> 29%</w:t>
      </w:r>
      <w:r w:rsidRPr="002559A0">
        <w:rPr>
          <w:rFonts w:ascii="Times New Roman" w:eastAsiaTheme="minorEastAsia" w:hAnsi="Times New Roman"/>
          <w:bCs/>
        </w:rPr>
        <w:t>（行业均值约</w:t>
      </w:r>
      <w:r w:rsidRPr="002559A0">
        <w:rPr>
          <w:rFonts w:ascii="Times New Roman" w:eastAsiaTheme="minorEastAsia" w:hAnsi="Times New Roman"/>
          <w:bCs/>
        </w:rPr>
        <w:t xml:space="preserve"> 45%</w:t>
      </w:r>
      <w:r w:rsidRPr="002559A0">
        <w:rPr>
          <w:rFonts w:ascii="Times New Roman" w:eastAsiaTheme="minorEastAsia" w:hAnsi="Times New Roman"/>
          <w:bCs/>
        </w:rPr>
        <w:t>），约</w:t>
      </w:r>
      <w:r w:rsidRPr="002559A0">
        <w:rPr>
          <w:rFonts w:ascii="Times New Roman" w:eastAsiaTheme="minorEastAsia" w:hAnsi="Times New Roman"/>
          <w:bCs/>
        </w:rPr>
        <w:t xml:space="preserve"> 75% </w:t>
      </w:r>
      <w:r w:rsidRPr="002559A0">
        <w:rPr>
          <w:rFonts w:ascii="Times New Roman" w:eastAsiaTheme="minorEastAsia" w:hAnsi="Times New Roman"/>
          <w:bCs/>
        </w:rPr>
        <w:t>的安全测试集中发生在代码提交之后；持续集成</w:t>
      </w:r>
      <w:r w:rsidRPr="002559A0">
        <w:rPr>
          <w:rFonts w:ascii="Times New Roman" w:eastAsiaTheme="minorEastAsia" w:hAnsi="Times New Roman"/>
          <w:bCs/>
        </w:rPr>
        <w:t>/</w:t>
      </w:r>
      <w:r w:rsidRPr="002559A0">
        <w:rPr>
          <w:rFonts w:ascii="Times New Roman" w:eastAsiaTheme="minorEastAsia" w:hAnsi="Times New Roman"/>
          <w:bCs/>
        </w:rPr>
        <w:t>持续交付（</w:t>
      </w:r>
      <w:r w:rsidRPr="002559A0">
        <w:rPr>
          <w:rFonts w:ascii="Times New Roman" w:eastAsiaTheme="minorEastAsia" w:hAnsi="Times New Roman"/>
          <w:bCs/>
        </w:rPr>
        <w:t>CI/CD</w:t>
      </w:r>
      <w:r w:rsidRPr="002559A0">
        <w:rPr>
          <w:rFonts w:ascii="Times New Roman" w:eastAsiaTheme="minorEastAsia" w:hAnsi="Times New Roman"/>
          <w:bCs/>
        </w:rPr>
        <w:t>）流水线中的安全关卡触发率为</w:t>
      </w:r>
      <w:r w:rsidRPr="002559A0">
        <w:rPr>
          <w:rFonts w:ascii="Times New Roman" w:eastAsiaTheme="minorEastAsia" w:hAnsi="Times New Roman"/>
          <w:bCs/>
        </w:rPr>
        <w:t xml:space="preserve"> 38%</w:t>
      </w:r>
      <w:r w:rsidRPr="002559A0">
        <w:rPr>
          <w:rFonts w:ascii="Times New Roman" w:eastAsiaTheme="minorEastAsia" w:hAnsi="Times New Roman"/>
          <w:bCs/>
        </w:rPr>
        <w:t>，且主要依赖事后检测工具（如</w:t>
      </w:r>
      <w:r w:rsidRPr="002559A0">
        <w:rPr>
          <w:rFonts w:ascii="Times New Roman" w:eastAsiaTheme="minorEastAsia" w:hAnsi="Times New Roman"/>
          <w:bCs/>
        </w:rPr>
        <w:t xml:space="preserve"> SonarQube</w:t>
      </w:r>
      <w:r w:rsidRPr="002559A0">
        <w:rPr>
          <w:rFonts w:ascii="Times New Roman" w:eastAsiaTheme="minorEastAsia" w:hAnsi="Times New Roman"/>
          <w:bCs/>
        </w:rPr>
        <w:t>）。在</w:t>
      </w:r>
      <w:r w:rsidRPr="002559A0">
        <w:rPr>
          <w:rFonts w:ascii="Times New Roman" w:eastAsiaTheme="minorEastAsia" w:hAnsi="Times New Roman"/>
          <w:bCs/>
        </w:rPr>
        <w:t xml:space="preserve"> 2023 </w:t>
      </w:r>
      <w:r w:rsidRPr="002559A0">
        <w:rPr>
          <w:rFonts w:ascii="Times New Roman" w:eastAsiaTheme="minorEastAsia" w:hAnsi="Times New Roman"/>
          <w:bCs/>
        </w:rPr>
        <w:t>年英国开放银行应用程序接口（</w:t>
      </w:r>
      <w:r w:rsidRPr="002559A0">
        <w:rPr>
          <w:rFonts w:ascii="Times New Roman" w:eastAsiaTheme="minorEastAsia" w:hAnsi="Times New Roman"/>
          <w:bCs/>
        </w:rPr>
        <w:t>Open Banking API</w:t>
      </w:r>
      <w:r w:rsidRPr="002559A0">
        <w:rPr>
          <w:rFonts w:ascii="Times New Roman" w:eastAsiaTheme="minorEastAsia" w:hAnsi="Times New Roman"/>
          <w:bCs/>
        </w:rPr>
        <w:t>）项目中，由于设计阶段未开展</w:t>
      </w:r>
      <w:r w:rsidRPr="002559A0">
        <w:rPr>
          <w:rFonts w:ascii="Times New Roman" w:eastAsiaTheme="minorEastAsia" w:hAnsi="Times New Roman"/>
          <w:bCs/>
        </w:rPr>
        <w:t xml:space="preserve"> OAuth 2.0 </w:t>
      </w:r>
      <w:r w:rsidRPr="002559A0">
        <w:rPr>
          <w:rFonts w:ascii="Times New Roman" w:eastAsiaTheme="minorEastAsia" w:hAnsi="Times New Roman"/>
          <w:bCs/>
        </w:rPr>
        <w:t>威胁建模，生产环境发生令牌劫持攻击，平均检测时间（</w:t>
      </w:r>
      <w:r w:rsidRPr="002559A0">
        <w:rPr>
          <w:rFonts w:ascii="Times New Roman" w:eastAsiaTheme="minorEastAsia" w:hAnsi="Times New Roman"/>
          <w:bCs/>
        </w:rPr>
        <w:t>Mean Time to Detect</w:t>
      </w:r>
      <w:r w:rsidRPr="002559A0">
        <w:rPr>
          <w:rFonts w:ascii="Times New Roman" w:eastAsiaTheme="minorEastAsia" w:hAnsi="Times New Roman"/>
          <w:bCs/>
        </w:rPr>
        <w:t>，</w:t>
      </w:r>
      <w:r w:rsidRPr="002559A0">
        <w:rPr>
          <w:rFonts w:ascii="Times New Roman" w:eastAsiaTheme="minorEastAsia" w:hAnsi="Times New Roman"/>
          <w:bCs/>
        </w:rPr>
        <w:t>MTTD</w:t>
      </w:r>
      <w:r w:rsidRPr="002559A0">
        <w:rPr>
          <w:rFonts w:ascii="Times New Roman" w:eastAsiaTheme="minorEastAsia" w:hAnsi="Times New Roman"/>
          <w:bCs/>
        </w:rPr>
        <w:t>）达</w:t>
      </w:r>
      <w:r w:rsidRPr="002559A0">
        <w:rPr>
          <w:rFonts w:ascii="Times New Roman" w:eastAsiaTheme="minorEastAsia" w:hAnsi="Times New Roman"/>
          <w:bCs/>
        </w:rPr>
        <w:t xml:space="preserve"> 8 </w:t>
      </w:r>
      <w:r w:rsidRPr="002559A0">
        <w:rPr>
          <w:rFonts w:ascii="Times New Roman" w:eastAsiaTheme="minorEastAsia" w:hAnsi="Times New Roman"/>
          <w:bCs/>
        </w:rPr>
        <w:t>小时（行业标杆</w:t>
      </w:r>
      <w:r w:rsidRPr="002559A0">
        <w:rPr>
          <w:rFonts w:ascii="Times New Roman" w:eastAsiaTheme="minorEastAsia" w:hAnsi="Times New Roman"/>
          <w:bCs/>
        </w:rPr>
        <w:t xml:space="preserve"> ≤1 </w:t>
      </w:r>
      <w:r w:rsidRPr="002559A0">
        <w:rPr>
          <w:rFonts w:ascii="Times New Roman" w:eastAsiaTheme="minorEastAsia" w:hAnsi="Times New Roman"/>
          <w:bCs/>
        </w:rPr>
        <w:t>小时），直接经济损失</w:t>
      </w:r>
      <w:r w:rsidRPr="002559A0">
        <w:rPr>
          <w:rFonts w:ascii="Times New Roman" w:eastAsiaTheme="minorEastAsia" w:hAnsi="Times New Roman"/>
          <w:bCs/>
        </w:rPr>
        <w:t xml:space="preserve"> 95 </w:t>
      </w:r>
      <w:r w:rsidRPr="002559A0">
        <w:rPr>
          <w:rFonts w:ascii="Times New Roman" w:eastAsiaTheme="minorEastAsia" w:hAnsi="Times New Roman"/>
          <w:bCs/>
        </w:rPr>
        <w:t>万美元。根因可归纳为两点：其一，流程割裂</w:t>
      </w:r>
      <w:r w:rsidRPr="002559A0">
        <w:rPr>
          <w:rFonts w:ascii="Times New Roman" w:eastAsiaTheme="minorEastAsia" w:hAnsi="Times New Roman"/>
          <w:bCs/>
        </w:rPr>
        <w:t>——</w:t>
      </w:r>
      <w:r w:rsidRPr="002559A0">
        <w:rPr>
          <w:rFonts w:ascii="Times New Roman" w:eastAsiaTheme="minorEastAsia" w:hAnsi="Times New Roman"/>
          <w:bCs/>
        </w:rPr>
        <w:t>安全团队与研发团队之间的</w:t>
      </w:r>
      <w:r w:rsidRPr="002559A0">
        <w:rPr>
          <w:rFonts w:ascii="Times New Roman" w:eastAsiaTheme="minorEastAsia" w:hAnsi="Times New Roman"/>
          <w:bCs/>
        </w:rPr>
        <w:t xml:space="preserve"> Jira </w:t>
      </w:r>
      <w:r w:rsidRPr="002559A0">
        <w:rPr>
          <w:rFonts w:ascii="Times New Roman" w:eastAsiaTheme="minorEastAsia" w:hAnsi="Times New Roman"/>
          <w:bCs/>
        </w:rPr>
        <w:t>工单流转平均耗时</w:t>
      </w:r>
      <w:r w:rsidRPr="002559A0">
        <w:rPr>
          <w:rFonts w:ascii="Times New Roman" w:eastAsiaTheme="minorEastAsia" w:hAnsi="Times New Roman"/>
          <w:bCs/>
        </w:rPr>
        <w:t xml:space="preserve"> 19 </w:t>
      </w:r>
      <w:r w:rsidRPr="002559A0">
        <w:rPr>
          <w:rFonts w:ascii="Times New Roman" w:eastAsiaTheme="minorEastAsia" w:hAnsi="Times New Roman"/>
          <w:bCs/>
        </w:rPr>
        <w:t>小时（敏捷团队基准约</w:t>
      </w:r>
      <w:r w:rsidRPr="002559A0">
        <w:rPr>
          <w:rFonts w:ascii="Times New Roman" w:eastAsiaTheme="minorEastAsia" w:hAnsi="Times New Roman"/>
          <w:bCs/>
        </w:rPr>
        <w:t xml:space="preserve"> 2 </w:t>
      </w:r>
      <w:r w:rsidRPr="002559A0">
        <w:rPr>
          <w:rFonts w:ascii="Times New Roman" w:eastAsiaTheme="minorEastAsia" w:hAnsi="Times New Roman"/>
          <w:bCs/>
        </w:rPr>
        <w:t>小时）；其二，工具链孤岛</w:t>
      </w:r>
      <w:r w:rsidRPr="002559A0">
        <w:rPr>
          <w:rFonts w:ascii="Times New Roman" w:eastAsiaTheme="minorEastAsia" w:hAnsi="Times New Roman"/>
          <w:bCs/>
        </w:rPr>
        <w:t xml:space="preserve">——SAST </w:t>
      </w:r>
      <w:r w:rsidRPr="002559A0">
        <w:rPr>
          <w:rFonts w:ascii="Times New Roman" w:eastAsiaTheme="minorEastAsia" w:hAnsi="Times New Roman"/>
          <w:bCs/>
        </w:rPr>
        <w:t>工具（</w:t>
      </w:r>
      <w:r w:rsidRPr="002559A0">
        <w:rPr>
          <w:rFonts w:ascii="Times New Roman" w:eastAsiaTheme="minorEastAsia" w:hAnsi="Times New Roman"/>
          <w:bCs/>
        </w:rPr>
        <w:t>Checkmarx</w:t>
      </w:r>
      <w:r w:rsidRPr="002559A0">
        <w:rPr>
          <w:rFonts w:ascii="Times New Roman" w:eastAsiaTheme="minorEastAsia" w:hAnsi="Times New Roman"/>
          <w:bCs/>
        </w:rPr>
        <w:t>）与云安全平台（</w:t>
      </w:r>
      <w:r w:rsidRPr="002559A0">
        <w:rPr>
          <w:rFonts w:ascii="Times New Roman" w:eastAsiaTheme="minorEastAsia" w:hAnsi="Times New Roman"/>
          <w:bCs/>
        </w:rPr>
        <w:t>Prisma Cloud</w:t>
      </w:r>
      <w:r w:rsidRPr="002559A0">
        <w:rPr>
          <w:rFonts w:ascii="Times New Roman" w:eastAsiaTheme="minorEastAsia" w:hAnsi="Times New Roman"/>
          <w:bCs/>
        </w:rPr>
        <w:t>）的告警集成率仅</w:t>
      </w:r>
      <w:r w:rsidRPr="002559A0">
        <w:rPr>
          <w:rFonts w:ascii="Times New Roman" w:eastAsiaTheme="minorEastAsia" w:hAnsi="Times New Roman"/>
          <w:bCs/>
        </w:rPr>
        <w:t xml:space="preserve"> 31%</w:t>
      </w:r>
      <w:r w:rsidRPr="002559A0">
        <w:rPr>
          <w:rFonts w:ascii="Times New Roman" w:eastAsiaTheme="minorEastAsia" w:hAnsi="Times New Roman"/>
          <w:bCs/>
        </w:rPr>
        <w:t>，导致跨栈攻击难以进行关联分析与快速定位。</w:t>
      </w: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45229D">
        <w:rPr>
          <w:rFonts w:ascii="Times New Roman" w:eastAsiaTheme="minorEastAsia" w:hAnsi="Times New Roman"/>
          <w:bCs/>
        </w:rPr>
        <w:t>（</w:t>
      </w:r>
      <w:r w:rsidRPr="0045229D">
        <w:rPr>
          <w:rFonts w:ascii="Times New Roman" w:eastAsiaTheme="minorEastAsia" w:hAnsi="Times New Roman"/>
          <w:bCs/>
        </w:rPr>
        <w:t>4</w:t>
      </w:r>
      <w:r w:rsidRPr="0045229D">
        <w:rPr>
          <w:rFonts w:ascii="Times New Roman" w:eastAsiaTheme="minorEastAsia" w:hAnsi="Times New Roman"/>
          <w:bCs/>
        </w:rPr>
        <w:t>）安全滞后的复合型代价</w:t>
      </w: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2559A0">
        <w:rPr>
          <w:rFonts w:ascii="Times New Roman" w:eastAsiaTheme="minorEastAsia" w:hAnsi="Times New Roman"/>
          <w:bCs/>
        </w:rPr>
        <w:t>安全检测滞后不仅带来直接损失，还引发合规、市场与财务层面的隐性成本。</w:t>
      </w:r>
      <w:r w:rsidRPr="002559A0">
        <w:rPr>
          <w:rFonts w:ascii="Times New Roman" w:eastAsiaTheme="minorEastAsia" w:hAnsi="Times New Roman"/>
          <w:bCs/>
        </w:rPr>
        <w:t xml:space="preserve">H </w:t>
      </w:r>
      <w:r w:rsidRPr="002559A0">
        <w:rPr>
          <w:rFonts w:ascii="Times New Roman" w:eastAsiaTheme="minorEastAsia" w:hAnsi="Times New Roman"/>
          <w:bCs/>
        </w:rPr>
        <w:t>公司</w:t>
      </w:r>
      <w:r w:rsidRPr="002559A0">
        <w:rPr>
          <w:rFonts w:ascii="Times New Roman" w:eastAsiaTheme="minorEastAsia" w:hAnsi="Times New Roman"/>
          <w:bCs/>
        </w:rPr>
        <w:t xml:space="preserve"> 2023 </w:t>
      </w:r>
      <w:r w:rsidRPr="002559A0">
        <w:rPr>
          <w:rFonts w:ascii="Times New Roman" w:eastAsiaTheme="minorEastAsia" w:hAnsi="Times New Roman"/>
          <w:bCs/>
        </w:rPr>
        <w:t>年的相关成本量化如表</w:t>
      </w:r>
      <w:r w:rsidRPr="002559A0">
        <w:rPr>
          <w:rFonts w:ascii="Times New Roman" w:eastAsiaTheme="minorEastAsia" w:hAnsi="Times New Roman"/>
          <w:bCs/>
        </w:rPr>
        <w:t xml:space="preserve"> 3-5 </w:t>
      </w:r>
      <w:r w:rsidRPr="002559A0">
        <w:rPr>
          <w:rFonts w:ascii="Times New Roman" w:eastAsiaTheme="minorEastAsia" w:hAnsi="Times New Roman"/>
          <w:bCs/>
        </w:rPr>
        <w:t>所示：漏洞修复延迟造成直接损失</w:t>
      </w:r>
      <w:r w:rsidRPr="002559A0">
        <w:rPr>
          <w:rFonts w:ascii="Times New Roman" w:eastAsiaTheme="minorEastAsia" w:hAnsi="Times New Roman"/>
          <w:bCs/>
        </w:rPr>
        <w:t xml:space="preserve"> 320 </w:t>
      </w:r>
      <w:r w:rsidRPr="002559A0">
        <w:rPr>
          <w:rFonts w:ascii="Times New Roman" w:eastAsiaTheme="minorEastAsia" w:hAnsi="Times New Roman"/>
          <w:bCs/>
        </w:rPr>
        <w:t>万美元，并导致客户信任指数下降</w:t>
      </w:r>
      <w:r w:rsidRPr="002559A0">
        <w:rPr>
          <w:rFonts w:ascii="Times New Roman" w:eastAsiaTheme="minorEastAsia" w:hAnsi="Times New Roman"/>
          <w:bCs/>
        </w:rPr>
        <w:t xml:space="preserve"> 11 </w:t>
      </w:r>
      <w:r w:rsidRPr="002559A0">
        <w:rPr>
          <w:rFonts w:ascii="Times New Roman" w:eastAsiaTheme="minorEastAsia" w:hAnsi="Times New Roman"/>
          <w:bCs/>
        </w:rPr>
        <w:t>点；安全测试缺失造成直接损失</w:t>
      </w:r>
      <w:r w:rsidRPr="002559A0">
        <w:rPr>
          <w:rFonts w:ascii="Times New Roman" w:eastAsiaTheme="minorEastAsia" w:hAnsi="Times New Roman"/>
          <w:bCs/>
        </w:rPr>
        <w:t xml:space="preserve"> 180 </w:t>
      </w:r>
      <w:r w:rsidRPr="002559A0">
        <w:rPr>
          <w:rFonts w:ascii="Times New Roman" w:eastAsiaTheme="minorEastAsia" w:hAnsi="Times New Roman"/>
          <w:bCs/>
        </w:rPr>
        <w:t>万美元，带来</w:t>
      </w:r>
      <w:r w:rsidRPr="002559A0">
        <w:rPr>
          <w:rFonts w:ascii="Times New Roman" w:eastAsiaTheme="minorEastAsia" w:hAnsi="Times New Roman"/>
          <w:bCs/>
        </w:rPr>
        <w:t xml:space="preserve"> 3 </w:t>
      </w:r>
      <w:r w:rsidRPr="002559A0">
        <w:rPr>
          <w:rFonts w:ascii="Times New Roman" w:eastAsiaTheme="minorEastAsia" w:hAnsi="Times New Roman"/>
          <w:bCs/>
        </w:rPr>
        <w:t>国市场准入许可延期；事件响应超时造成直接损失</w:t>
      </w:r>
      <w:r w:rsidRPr="002559A0">
        <w:rPr>
          <w:rFonts w:ascii="Times New Roman" w:eastAsiaTheme="minorEastAsia" w:hAnsi="Times New Roman"/>
          <w:bCs/>
        </w:rPr>
        <w:t xml:space="preserve"> 95 </w:t>
      </w:r>
      <w:r w:rsidRPr="002559A0">
        <w:rPr>
          <w:rFonts w:ascii="Times New Roman" w:eastAsiaTheme="minorEastAsia" w:hAnsi="Times New Roman"/>
          <w:bCs/>
        </w:rPr>
        <w:t>万美元，同时年度网络安全保险费率上浮</w:t>
      </w:r>
      <w:r w:rsidRPr="002559A0">
        <w:rPr>
          <w:rFonts w:ascii="Times New Roman" w:eastAsiaTheme="minorEastAsia" w:hAnsi="Times New Roman"/>
          <w:bCs/>
        </w:rPr>
        <w:t xml:space="preserve"> 22%</w:t>
      </w:r>
      <w:r w:rsidRPr="002559A0">
        <w:rPr>
          <w:rFonts w:ascii="Times New Roman" w:eastAsiaTheme="minorEastAsia" w:hAnsi="Times New Roman"/>
          <w:bCs/>
        </w:rPr>
        <w:t>。蒙特卡洛模拟结果（置信度</w:t>
      </w:r>
      <w:r w:rsidRPr="002559A0">
        <w:rPr>
          <w:rFonts w:ascii="Times New Roman" w:eastAsiaTheme="minorEastAsia" w:hAnsi="Times New Roman"/>
          <w:bCs/>
        </w:rPr>
        <w:t xml:space="preserve"> 95%</w:t>
      </w:r>
      <w:r w:rsidRPr="002559A0">
        <w:rPr>
          <w:rFonts w:ascii="Times New Roman" w:eastAsiaTheme="minorEastAsia" w:hAnsi="Times New Roman"/>
          <w:bCs/>
        </w:rPr>
        <w:t>）表明，在维持当前检测效率的情形下，至</w:t>
      </w:r>
      <w:r w:rsidRPr="002559A0">
        <w:rPr>
          <w:rFonts w:ascii="Times New Roman" w:eastAsiaTheme="minorEastAsia" w:hAnsi="Times New Roman"/>
          <w:bCs/>
        </w:rPr>
        <w:t xml:space="preserve"> 2025 </w:t>
      </w:r>
      <w:r w:rsidRPr="002559A0">
        <w:rPr>
          <w:rFonts w:ascii="Times New Roman" w:eastAsiaTheme="minorEastAsia" w:hAnsi="Times New Roman"/>
          <w:bCs/>
        </w:rPr>
        <w:t>年云原生漏洞逃逸率将突破</w:t>
      </w:r>
      <w:r w:rsidRPr="002559A0">
        <w:rPr>
          <w:rFonts w:ascii="Times New Roman" w:eastAsiaTheme="minorEastAsia" w:hAnsi="Times New Roman"/>
          <w:bCs/>
        </w:rPr>
        <w:t xml:space="preserve"> 25%</w:t>
      </w:r>
      <w:r w:rsidRPr="002559A0">
        <w:rPr>
          <w:rFonts w:ascii="Times New Roman" w:eastAsiaTheme="minorEastAsia" w:hAnsi="Times New Roman"/>
          <w:bCs/>
        </w:rPr>
        <w:t>，进一步验证了滞后性问题的累积放大效应。</w:t>
      </w:r>
    </w:p>
    <w:p w:rsidR="002A2667" w:rsidRDefault="002A2667" w:rsidP="002A2667">
      <w:pPr>
        <w:shd w:val="clear" w:color="auto" w:fill="FFFFFF"/>
        <w:spacing w:line="400" w:lineRule="exact"/>
        <w:ind w:leftChars="700" w:left="1680" w:firstLine="480"/>
        <w:rPr>
          <w:rFonts w:ascii="Times New Roman" w:eastAsiaTheme="minorEastAsia" w:hAnsi="Times New Roman"/>
          <w:bCs/>
          <w:sz w:val="21"/>
          <w:szCs w:val="21"/>
        </w:rPr>
      </w:pPr>
    </w:p>
    <w:p w:rsidR="002559A0" w:rsidRPr="002A2667" w:rsidRDefault="002559A0" w:rsidP="002A2667">
      <w:pPr>
        <w:shd w:val="clear" w:color="auto" w:fill="FFFFFF"/>
        <w:spacing w:line="400" w:lineRule="exact"/>
        <w:ind w:leftChars="700" w:left="1680" w:firstLine="480"/>
        <w:rPr>
          <w:rFonts w:ascii="Times New Roman" w:eastAsiaTheme="minorEastAsia" w:hAnsi="Times New Roman"/>
          <w:bCs/>
          <w:sz w:val="21"/>
          <w:szCs w:val="21"/>
        </w:rPr>
      </w:pPr>
      <w:r w:rsidRPr="002A2667">
        <w:rPr>
          <w:rFonts w:ascii="Times New Roman" w:eastAsiaTheme="minorEastAsia" w:hAnsi="Times New Roman"/>
          <w:bCs/>
          <w:sz w:val="21"/>
          <w:szCs w:val="21"/>
        </w:rPr>
        <w:lastRenderedPageBreak/>
        <w:t>表</w:t>
      </w:r>
      <w:r w:rsidRPr="002A2667">
        <w:rPr>
          <w:rFonts w:ascii="Times New Roman" w:eastAsiaTheme="minorEastAsia" w:hAnsi="Times New Roman"/>
          <w:bCs/>
          <w:sz w:val="21"/>
          <w:szCs w:val="21"/>
        </w:rPr>
        <w:t xml:space="preserve"> 3-5 </w:t>
      </w:r>
      <w:r w:rsidRPr="002A2667">
        <w:rPr>
          <w:rFonts w:ascii="Times New Roman" w:eastAsiaTheme="minorEastAsia" w:hAnsi="Times New Roman"/>
          <w:bCs/>
          <w:sz w:val="21"/>
          <w:szCs w:val="21"/>
        </w:rPr>
        <w:t>安全检测滞后的直接损失与隐性成本（</w:t>
      </w:r>
      <w:r w:rsidRPr="002A2667">
        <w:rPr>
          <w:rFonts w:ascii="Times New Roman" w:eastAsiaTheme="minorEastAsia" w:hAnsi="Times New Roman"/>
          <w:bCs/>
          <w:sz w:val="21"/>
          <w:szCs w:val="21"/>
        </w:rPr>
        <w:t xml:space="preserve">2023 </w:t>
      </w:r>
      <w:r w:rsidRPr="002A2667">
        <w:rPr>
          <w:rFonts w:ascii="Times New Roman" w:eastAsiaTheme="minorEastAsia" w:hAnsi="Times New Roman"/>
          <w:bCs/>
          <w:sz w:val="21"/>
          <w:szCs w:val="21"/>
        </w:rPr>
        <w:t>年）</w:t>
      </w:r>
    </w:p>
    <w:tbl>
      <w:tblPr>
        <w:tblW w:w="0" w:type="auto"/>
        <w:tblCellSpacing w:w="15" w:type="dxa"/>
        <w:tblInd w:w="1320" w:type="dxa"/>
        <w:tblCellMar>
          <w:top w:w="15" w:type="dxa"/>
          <w:left w:w="15" w:type="dxa"/>
          <w:bottom w:w="15" w:type="dxa"/>
          <w:right w:w="15" w:type="dxa"/>
        </w:tblCellMar>
        <w:tblLook w:val="04A0" w:firstRow="1" w:lastRow="0" w:firstColumn="1" w:lastColumn="0" w:noHBand="0" w:noVBand="1"/>
      </w:tblPr>
      <w:tblGrid>
        <w:gridCol w:w="1515"/>
        <w:gridCol w:w="2220"/>
        <w:gridCol w:w="2715"/>
      </w:tblGrid>
      <w:tr w:rsidR="002A2667" w:rsidRPr="002A2667" w:rsidTr="002A2667">
        <w:trPr>
          <w:tblHeader/>
          <w:tblCellSpacing w:w="15" w:type="dxa"/>
        </w:trPr>
        <w:tc>
          <w:tcPr>
            <w:tcW w:w="0" w:type="auto"/>
            <w:vAlign w:val="center"/>
            <w:hideMark/>
          </w:tcPr>
          <w:p w:rsidR="002A2667" w:rsidRPr="002A2667" w:rsidRDefault="002A2667">
            <w:pPr>
              <w:jc w:val="center"/>
              <w:rPr>
                <w:bCs/>
              </w:rPr>
            </w:pPr>
            <w:r w:rsidRPr="002A2667">
              <w:rPr>
                <w:bCs/>
              </w:rPr>
              <w:t>滞后维度</w:t>
            </w:r>
          </w:p>
        </w:tc>
        <w:tc>
          <w:tcPr>
            <w:tcW w:w="0" w:type="auto"/>
            <w:vAlign w:val="center"/>
            <w:hideMark/>
          </w:tcPr>
          <w:p w:rsidR="002A2667" w:rsidRPr="002A2667" w:rsidRDefault="002A2667">
            <w:pPr>
              <w:jc w:val="right"/>
              <w:rPr>
                <w:bCs/>
              </w:rPr>
            </w:pPr>
            <w:r w:rsidRPr="002A2667">
              <w:rPr>
                <w:bCs/>
              </w:rPr>
              <w:t>直接损失（万美元）</w:t>
            </w:r>
          </w:p>
        </w:tc>
        <w:tc>
          <w:tcPr>
            <w:tcW w:w="0" w:type="auto"/>
            <w:vAlign w:val="center"/>
            <w:hideMark/>
          </w:tcPr>
          <w:p w:rsidR="002A2667" w:rsidRPr="002A2667" w:rsidRDefault="002A2667">
            <w:pPr>
              <w:jc w:val="center"/>
              <w:rPr>
                <w:bCs/>
              </w:rPr>
            </w:pPr>
            <w:r w:rsidRPr="002A2667">
              <w:rPr>
                <w:bCs/>
              </w:rPr>
              <w:t>隐性成本</w:t>
            </w:r>
          </w:p>
        </w:tc>
      </w:tr>
      <w:tr w:rsidR="002A2667" w:rsidRPr="002A2667" w:rsidTr="002A2667">
        <w:trPr>
          <w:tblCellSpacing w:w="15" w:type="dxa"/>
        </w:trPr>
        <w:tc>
          <w:tcPr>
            <w:tcW w:w="0" w:type="auto"/>
            <w:vAlign w:val="center"/>
            <w:hideMark/>
          </w:tcPr>
          <w:p w:rsidR="002A2667" w:rsidRPr="002A2667" w:rsidRDefault="002A2667">
            <w:r w:rsidRPr="002A2667">
              <w:t>漏洞修复延迟</w:t>
            </w:r>
          </w:p>
        </w:tc>
        <w:tc>
          <w:tcPr>
            <w:tcW w:w="0" w:type="auto"/>
            <w:vAlign w:val="center"/>
            <w:hideMark/>
          </w:tcPr>
          <w:p w:rsidR="002A2667" w:rsidRPr="002A2667" w:rsidRDefault="002A2667">
            <w:pPr>
              <w:jc w:val="right"/>
            </w:pPr>
            <w:r w:rsidRPr="002A2667">
              <w:t>320</w:t>
            </w:r>
          </w:p>
        </w:tc>
        <w:tc>
          <w:tcPr>
            <w:tcW w:w="0" w:type="auto"/>
            <w:vAlign w:val="center"/>
            <w:hideMark/>
          </w:tcPr>
          <w:p w:rsidR="002A2667" w:rsidRPr="002A2667" w:rsidRDefault="002A2667">
            <w:r w:rsidRPr="002A2667">
              <w:t>客户信任指数下降 11 点</w:t>
            </w:r>
          </w:p>
        </w:tc>
      </w:tr>
      <w:tr w:rsidR="002A2667" w:rsidRPr="002A2667" w:rsidTr="002A2667">
        <w:trPr>
          <w:tblCellSpacing w:w="15" w:type="dxa"/>
        </w:trPr>
        <w:tc>
          <w:tcPr>
            <w:tcW w:w="0" w:type="auto"/>
            <w:vAlign w:val="center"/>
            <w:hideMark/>
          </w:tcPr>
          <w:p w:rsidR="002A2667" w:rsidRPr="002A2667" w:rsidRDefault="002A2667">
            <w:r w:rsidRPr="002A2667">
              <w:t>安全测试缺失</w:t>
            </w:r>
          </w:p>
        </w:tc>
        <w:tc>
          <w:tcPr>
            <w:tcW w:w="0" w:type="auto"/>
            <w:vAlign w:val="center"/>
            <w:hideMark/>
          </w:tcPr>
          <w:p w:rsidR="002A2667" w:rsidRPr="002A2667" w:rsidRDefault="002A2667">
            <w:pPr>
              <w:jc w:val="right"/>
            </w:pPr>
            <w:r w:rsidRPr="002A2667">
              <w:t>180</w:t>
            </w:r>
          </w:p>
        </w:tc>
        <w:tc>
          <w:tcPr>
            <w:tcW w:w="0" w:type="auto"/>
            <w:vAlign w:val="center"/>
            <w:hideMark/>
          </w:tcPr>
          <w:p w:rsidR="002A2667" w:rsidRPr="002A2667" w:rsidRDefault="002A2667">
            <w:r w:rsidRPr="002A2667">
              <w:t>3 国市场准入许可延期</w:t>
            </w:r>
          </w:p>
        </w:tc>
      </w:tr>
      <w:tr w:rsidR="002A2667" w:rsidRPr="002A2667" w:rsidTr="002A2667">
        <w:trPr>
          <w:tblCellSpacing w:w="15" w:type="dxa"/>
        </w:trPr>
        <w:tc>
          <w:tcPr>
            <w:tcW w:w="0" w:type="auto"/>
            <w:vAlign w:val="center"/>
            <w:hideMark/>
          </w:tcPr>
          <w:p w:rsidR="002A2667" w:rsidRPr="002A2667" w:rsidRDefault="002A2667">
            <w:r w:rsidRPr="002A2667">
              <w:t>事件响应超时</w:t>
            </w:r>
          </w:p>
        </w:tc>
        <w:tc>
          <w:tcPr>
            <w:tcW w:w="0" w:type="auto"/>
            <w:vAlign w:val="center"/>
            <w:hideMark/>
          </w:tcPr>
          <w:p w:rsidR="002A2667" w:rsidRPr="002A2667" w:rsidRDefault="002A2667">
            <w:pPr>
              <w:jc w:val="right"/>
            </w:pPr>
            <w:r w:rsidRPr="002A2667">
              <w:t>95</w:t>
            </w:r>
          </w:p>
        </w:tc>
        <w:tc>
          <w:tcPr>
            <w:tcW w:w="0" w:type="auto"/>
            <w:vAlign w:val="center"/>
            <w:hideMark/>
          </w:tcPr>
          <w:p w:rsidR="002A2667" w:rsidRPr="002A2667" w:rsidRDefault="002A2667">
            <w:r w:rsidRPr="002A2667">
              <w:t>年度保险费率上浮 22%</w:t>
            </w:r>
          </w:p>
        </w:tc>
      </w:tr>
    </w:tbl>
    <w:p w:rsidR="007A021C" w:rsidRPr="002559A0" w:rsidRDefault="007A021C" w:rsidP="0045229D">
      <w:pPr>
        <w:shd w:val="clear" w:color="auto" w:fill="FFFFFF"/>
        <w:spacing w:line="400" w:lineRule="exact"/>
        <w:ind w:firstLine="480"/>
        <w:rPr>
          <w:rFonts w:ascii="Times New Roman" w:eastAsiaTheme="minorEastAsia" w:hAnsi="Times New Roman"/>
          <w:bCs/>
        </w:rPr>
      </w:pP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45229D">
        <w:rPr>
          <w:rFonts w:ascii="Times New Roman" w:eastAsiaTheme="minorEastAsia" w:hAnsi="Times New Roman"/>
          <w:bCs/>
        </w:rPr>
        <w:t>（</w:t>
      </w:r>
      <w:r w:rsidRPr="0045229D">
        <w:rPr>
          <w:rFonts w:ascii="Times New Roman" w:eastAsiaTheme="minorEastAsia" w:hAnsi="Times New Roman"/>
          <w:bCs/>
        </w:rPr>
        <w:t>5</w:t>
      </w:r>
      <w:r w:rsidRPr="0045229D">
        <w:rPr>
          <w:rFonts w:ascii="Times New Roman" w:eastAsiaTheme="minorEastAsia" w:hAnsi="Times New Roman"/>
          <w:bCs/>
        </w:rPr>
        <w:t>）滞后性根因的</w:t>
      </w:r>
      <w:r w:rsidRPr="0045229D">
        <w:rPr>
          <w:rFonts w:ascii="Times New Roman" w:eastAsiaTheme="minorEastAsia" w:hAnsi="Times New Roman"/>
          <w:bCs/>
        </w:rPr>
        <w:t xml:space="preserve"> TOG </w:t>
      </w:r>
      <w:r w:rsidRPr="0045229D">
        <w:rPr>
          <w:rFonts w:ascii="Times New Roman" w:eastAsiaTheme="minorEastAsia" w:hAnsi="Times New Roman"/>
          <w:bCs/>
        </w:rPr>
        <w:t>拓扑分析</w:t>
      </w:r>
    </w:p>
    <w:p w:rsidR="002559A0" w:rsidRPr="0045229D" w:rsidRDefault="002559A0" w:rsidP="0045229D">
      <w:pPr>
        <w:shd w:val="clear" w:color="auto" w:fill="FFFFFF"/>
        <w:spacing w:line="400" w:lineRule="exact"/>
        <w:ind w:firstLine="480"/>
        <w:rPr>
          <w:rFonts w:ascii="Times New Roman" w:eastAsiaTheme="minorEastAsia" w:hAnsi="Times New Roman"/>
          <w:bCs/>
        </w:rPr>
      </w:pPr>
      <w:r w:rsidRPr="002559A0">
        <w:rPr>
          <w:rFonts w:ascii="Times New Roman" w:eastAsiaTheme="minorEastAsia" w:hAnsi="Times New Roman"/>
          <w:bCs/>
        </w:rPr>
        <w:t>从技术</w:t>
      </w:r>
      <w:r w:rsidRPr="002559A0">
        <w:rPr>
          <w:rFonts w:ascii="Times New Roman" w:eastAsiaTheme="minorEastAsia" w:hAnsi="Times New Roman"/>
          <w:bCs/>
        </w:rPr>
        <w:t>—</w:t>
      </w:r>
      <w:r w:rsidRPr="002559A0">
        <w:rPr>
          <w:rFonts w:ascii="Times New Roman" w:eastAsiaTheme="minorEastAsia" w:hAnsi="Times New Roman"/>
          <w:bCs/>
        </w:rPr>
        <w:t>组织</w:t>
      </w:r>
      <w:r w:rsidRPr="002559A0">
        <w:rPr>
          <w:rFonts w:ascii="Times New Roman" w:eastAsiaTheme="minorEastAsia" w:hAnsi="Times New Roman"/>
          <w:bCs/>
        </w:rPr>
        <w:t>—</w:t>
      </w:r>
      <w:r w:rsidRPr="002559A0">
        <w:rPr>
          <w:rFonts w:ascii="Times New Roman" w:eastAsiaTheme="minorEastAsia" w:hAnsi="Times New Roman"/>
          <w:bCs/>
        </w:rPr>
        <w:t>监管（</w:t>
      </w:r>
      <w:r w:rsidRPr="002559A0">
        <w:rPr>
          <w:rFonts w:ascii="Times New Roman" w:eastAsiaTheme="minorEastAsia" w:hAnsi="Times New Roman"/>
          <w:bCs/>
        </w:rPr>
        <w:t>Technology–Organization–Governance</w:t>
      </w:r>
      <w:r w:rsidRPr="002559A0">
        <w:rPr>
          <w:rFonts w:ascii="Times New Roman" w:eastAsiaTheme="minorEastAsia" w:hAnsi="Times New Roman"/>
          <w:bCs/>
        </w:rPr>
        <w:t>，</w:t>
      </w:r>
      <w:r w:rsidRPr="002559A0">
        <w:rPr>
          <w:rFonts w:ascii="Times New Roman" w:eastAsiaTheme="minorEastAsia" w:hAnsi="Times New Roman"/>
          <w:bCs/>
        </w:rPr>
        <w:t>TOG</w:t>
      </w:r>
      <w:r w:rsidRPr="002559A0">
        <w:rPr>
          <w:rFonts w:ascii="Times New Roman" w:eastAsiaTheme="minorEastAsia" w:hAnsi="Times New Roman"/>
          <w:bCs/>
        </w:rPr>
        <w:t>）三维框架出发，滞后性的根因具有可分解性与可耦合性：在技术维度，</w:t>
      </w:r>
      <w:r w:rsidRPr="002559A0">
        <w:rPr>
          <w:rFonts w:ascii="Times New Roman" w:eastAsiaTheme="minorEastAsia" w:hAnsi="Times New Roman"/>
          <w:bCs/>
        </w:rPr>
        <w:t xml:space="preserve">COBOL </w:t>
      </w:r>
      <w:r w:rsidRPr="002559A0">
        <w:rPr>
          <w:rFonts w:ascii="Times New Roman" w:eastAsiaTheme="minorEastAsia" w:hAnsi="Times New Roman"/>
          <w:bCs/>
        </w:rPr>
        <w:t>系统的安全测试技术债占比达</w:t>
      </w:r>
      <w:r w:rsidRPr="002559A0">
        <w:rPr>
          <w:rFonts w:ascii="Times New Roman" w:eastAsiaTheme="minorEastAsia" w:hAnsi="Times New Roman"/>
          <w:bCs/>
        </w:rPr>
        <w:t xml:space="preserve"> 43%</w:t>
      </w:r>
      <w:r w:rsidRPr="002559A0">
        <w:rPr>
          <w:rFonts w:ascii="Times New Roman" w:eastAsiaTheme="minorEastAsia" w:hAnsi="Times New Roman"/>
          <w:bCs/>
        </w:rPr>
        <w:t>（</w:t>
      </w:r>
      <w:r w:rsidRPr="002559A0">
        <w:rPr>
          <w:rFonts w:ascii="Times New Roman" w:eastAsiaTheme="minorEastAsia" w:hAnsi="Times New Roman"/>
          <w:bCs/>
        </w:rPr>
        <w:t xml:space="preserve">CAST Highlight </w:t>
      </w:r>
      <w:r w:rsidRPr="002559A0">
        <w:rPr>
          <w:rFonts w:ascii="Times New Roman" w:eastAsiaTheme="minorEastAsia" w:hAnsi="Times New Roman"/>
          <w:bCs/>
        </w:rPr>
        <w:t>分析），且工具链割裂导致</w:t>
      </w:r>
      <w:r w:rsidRPr="002559A0">
        <w:rPr>
          <w:rFonts w:ascii="Times New Roman" w:eastAsiaTheme="minorEastAsia" w:hAnsi="Times New Roman"/>
          <w:bCs/>
        </w:rPr>
        <w:t xml:space="preserve"> 31% </w:t>
      </w:r>
      <w:r w:rsidRPr="002559A0">
        <w:rPr>
          <w:rFonts w:ascii="Times New Roman" w:eastAsiaTheme="minorEastAsia" w:hAnsi="Times New Roman"/>
          <w:bCs/>
        </w:rPr>
        <w:t>的告警无法实现有效关联；在组织维度，跨部门协作存在明显断点，工单流转效率低于基准约</w:t>
      </w:r>
      <w:r w:rsidRPr="002559A0">
        <w:rPr>
          <w:rFonts w:ascii="Times New Roman" w:eastAsiaTheme="minorEastAsia" w:hAnsi="Times New Roman"/>
          <w:bCs/>
        </w:rPr>
        <w:t xml:space="preserve"> 85%</w:t>
      </w:r>
      <w:r w:rsidRPr="002559A0">
        <w:rPr>
          <w:rFonts w:ascii="Times New Roman" w:eastAsiaTheme="minorEastAsia" w:hAnsi="Times New Roman"/>
          <w:bCs/>
        </w:rPr>
        <w:t>，安全文化渗透率不足；在监管维度，多法域合规要求之间存在冲突，本地化响应流程层级过多、冗余度高。上述因素相互作用，形成</w:t>
      </w:r>
      <w:r w:rsidRPr="002559A0">
        <w:rPr>
          <w:rFonts w:ascii="Times New Roman" w:eastAsiaTheme="minorEastAsia" w:hAnsi="Times New Roman"/>
          <w:bCs/>
        </w:rPr>
        <w:t>“</w:t>
      </w:r>
      <w:r w:rsidRPr="002559A0">
        <w:rPr>
          <w:rFonts w:ascii="Times New Roman" w:eastAsiaTheme="minorEastAsia" w:hAnsi="Times New Roman"/>
          <w:bCs/>
        </w:rPr>
        <w:t>技术债务</w:t>
      </w:r>
      <w:r w:rsidRPr="002559A0">
        <w:rPr>
          <w:rFonts w:ascii="Times New Roman" w:eastAsiaTheme="minorEastAsia" w:hAnsi="Times New Roman"/>
          <w:bCs/>
        </w:rPr>
        <w:t>—</w:t>
      </w:r>
      <w:r w:rsidRPr="002559A0">
        <w:rPr>
          <w:rFonts w:ascii="Times New Roman" w:eastAsiaTheme="minorEastAsia" w:hAnsi="Times New Roman"/>
          <w:bCs/>
        </w:rPr>
        <w:t>流程迟滞</w:t>
      </w:r>
      <w:r w:rsidRPr="002559A0">
        <w:rPr>
          <w:rFonts w:ascii="Times New Roman" w:eastAsiaTheme="minorEastAsia" w:hAnsi="Times New Roman"/>
          <w:bCs/>
        </w:rPr>
        <w:t>—</w:t>
      </w:r>
      <w:r w:rsidRPr="002559A0">
        <w:rPr>
          <w:rFonts w:ascii="Times New Roman" w:eastAsiaTheme="minorEastAsia" w:hAnsi="Times New Roman"/>
          <w:bCs/>
        </w:rPr>
        <w:t>监管压强</w:t>
      </w:r>
      <w:r w:rsidRPr="002559A0">
        <w:rPr>
          <w:rFonts w:ascii="Times New Roman" w:eastAsiaTheme="minorEastAsia" w:hAnsi="Times New Roman"/>
          <w:bCs/>
        </w:rPr>
        <w:t>”</w:t>
      </w:r>
      <w:r w:rsidRPr="002559A0">
        <w:rPr>
          <w:rFonts w:ascii="Times New Roman" w:eastAsiaTheme="minorEastAsia" w:hAnsi="Times New Roman"/>
          <w:bCs/>
        </w:rPr>
        <w:t>的复合机制，直接推动安全检测滞后在广域分布与长周期上的持续化。</w:t>
      </w:r>
    </w:p>
    <w:p w:rsidR="00AC5708" w:rsidRDefault="006754DE" w:rsidP="006754DE">
      <w:pPr>
        <w:pStyle w:val="2"/>
        <w:keepNext/>
        <w:keepLines/>
        <w:numPr>
          <w:ilvl w:val="1"/>
          <w:numId w:val="0"/>
        </w:numPr>
        <w:adjustRightInd/>
        <w:snapToGrid/>
        <w:rPr>
          <w:rFonts w:ascii="Times New Roman" w:hAnsi="Times New Roman"/>
          <w:bCs/>
          <w:szCs w:val="32"/>
        </w:rPr>
      </w:pPr>
      <w:bookmarkStart w:id="70" w:name="_Toc211460550"/>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0"/>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1460551"/>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w:t>
      </w:r>
      <w:bookmarkEnd w:id="71"/>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敏捷开发与监管合规的冲突根源在于两种制度逻辑的差异。敏捷开发以快速响应市场变化为目标，强调短周期迭代（如</w:t>
      </w:r>
      <w:r w:rsidRPr="00FC1DA5">
        <w:rPr>
          <w:rFonts w:ascii="Times New Roman" w:eastAsiaTheme="minorEastAsia" w:hAnsi="Times New Roman"/>
          <w:color w:val="333333"/>
        </w:rPr>
        <w:t xml:space="preserve"> Scrum </w:t>
      </w:r>
      <w:r w:rsidRPr="00FC1DA5">
        <w:rPr>
          <w:rFonts w:ascii="Times New Roman" w:eastAsiaTheme="minorEastAsia" w:hAnsi="Times New Roman"/>
          <w:color w:val="333333"/>
        </w:rPr>
        <w:t>模式下的两周冲刺）和最小可行产品（</w:t>
      </w:r>
      <w:r w:rsidRPr="00FC1DA5">
        <w:rPr>
          <w:rFonts w:ascii="Times New Roman" w:eastAsiaTheme="minorEastAsia" w:hAnsi="Times New Roman"/>
          <w:color w:val="333333"/>
        </w:rPr>
        <w:t>Minimum Viable Product</w:t>
      </w:r>
      <w:r w:rsidRPr="00FC1DA5">
        <w:rPr>
          <w:rFonts w:ascii="Times New Roman" w:eastAsiaTheme="minorEastAsia" w:hAnsi="Times New Roman"/>
          <w:color w:val="333333"/>
        </w:rPr>
        <w:t>，</w:t>
      </w:r>
      <w:r w:rsidRPr="00FC1DA5">
        <w:rPr>
          <w:rFonts w:ascii="Times New Roman" w:eastAsiaTheme="minorEastAsia" w:hAnsi="Times New Roman"/>
          <w:color w:val="333333"/>
        </w:rPr>
        <w:t>MVP</w:t>
      </w:r>
      <w:r w:rsidRPr="00FC1DA5">
        <w:rPr>
          <w:rFonts w:ascii="Times New Roman" w:eastAsiaTheme="minorEastAsia" w:hAnsi="Times New Roman"/>
          <w:color w:val="333333"/>
        </w:rPr>
        <w:t>）的持续交付，以实现灵活、高效的创新。而监管合规则以防范系统性风险为核心，注重稳定性与可追溯性，强调过程控制与合规审查。例如，欧盟《通用数据保护条例》（</w:t>
      </w:r>
      <w:r w:rsidRPr="00FC1DA5">
        <w:rPr>
          <w:rFonts w:ascii="Times New Roman" w:eastAsiaTheme="minorEastAsia" w:hAnsi="Times New Roman"/>
          <w:color w:val="333333"/>
        </w:rPr>
        <w:t>General Data Protection Regulation</w:t>
      </w:r>
      <w:r w:rsidRPr="00FC1DA5">
        <w:rPr>
          <w:rFonts w:ascii="Times New Roman" w:eastAsiaTheme="minorEastAsia" w:hAnsi="Times New Roman"/>
          <w:color w:val="333333"/>
        </w:rPr>
        <w:t>，</w:t>
      </w:r>
      <w:r w:rsidRPr="00FC1DA5">
        <w:rPr>
          <w:rFonts w:ascii="Times New Roman" w:eastAsiaTheme="minorEastAsia" w:hAnsi="Times New Roman"/>
          <w:color w:val="333333"/>
        </w:rPr>
        <w:t>GDPR</w:t>
      </w:r>
      <w:r w:rsidRPr="00FC1DA5">
        <w:rPr>
          <w:rFonts w:ascii="Times New Roman" w:eastAsiaTheme="minorEastAsia" w:hAnsi="Times New Roman"/>
          <w:color w:val="333333"/>
        </w:rPr>
        <w:t>）要求数据本地化存储，而香港金融管理局（</w:t>
      </w:r>
      <w:r w:rsidRPr="00FC1DA5">
        <w:rPr>
          <w:rFonts w:ascii="Times New Roman" w:eastAsiaTheme="minorEastAsia" w:hAnsi="Times New Roman"/>
          <w:color w:val="333333"/>
        </w:rPr>
        <w:t>Hong Kong Monetary Authority</w:t>
      </w:r>
      <w:r w:rsidRPr="00FC1DA5">
        <w:rPr>
          <w:rFonts w:ascii="Times New Roman" w:eastAsiaTheme="minorEastAsia" w:hAnsi="Times New Roman"/>
          <w:color w:val="333333"/>
        </w:rPr>
        <w:t>，</w:t>
      </w:r>
      <w:r w:rsidRPr="00FC1DA5">
        <w:rPr>
          <w:rFonts w:ascii="Times New Roman" w:eastAsiaTheme="minorEastAsia" w:hAnsi="Times New Roman"/>
          <w:color w:val="333333"/>
        </w:rPr>
        <w:t>HKMA</w:t>
      </w:r>
      <w:r w:rsidRPr="00FC1DA5">
        <w:rPr>
          <w:rFonts w:ascii="Times New Roman" w:eastAsiaTheme="minorEastAsia" w:hAnsi="Times New Roman"/>
          <w:color w:val="333333"/>
        </w:rPr>
        <w:t>）则要求交易记录具备可追溯性。</w:t>
      </w:r>
    </w:p>
    <w:p w:rsidR="00FC1DA5" w:rsidRPr="00FC1DA5" w:rsidRDefault="00FC1DA5" w:rsidP="00B331A9">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公司作为汇丰集团的全球技术中心，承担跨越</w:t>
      </w:r>
      <w:r w:rsidRPr="00FC1DA5">
        <w:rPr>
          <w:rFonts w:ascii="Times New Roman" w:eastAsiaTheme="minorEastAsia" w:hAnsi="Times New Roman"/>
          <w:color w:val="333333"/>
        </w:rPr>
        <w:t xml:space="preserve"> 11 </w:t>
      </w:r>
      <w:r w:rsidRPr="00FC1DA5">
        <w:rPr>
          <w:rFonts w:ascii="Times New Roman" w:eastAsiaTheme="minorEastAsia" w:hAnsi="Times New Roman"/>
          <w:color w:val="333333"/>
        </w:rPr>
        <w:t>个法域的金融科技系统开发任务，处于敏捷逻辑与合规逻辑碰撞的典型环境中。基于制度复杂性理论，本研究从流程、技术与组织三个层面分析二者冲突的表现与机制，揭示其在跨国金融科技开发中的动态张力。</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1</w:t>
      </w:r>
      <w:r w:rsidRPr="00FC1DA5">
        <w:rPr>
          <w:rFonts w:ascii="Times New Roman" w:eastAsiaTheme="minorEastAsia" w:hAnsi="Times New Roman"/>
          <w:color w:val="333333"/>
        </w:rPr>
        <w:t>）流程时序冲突：敏捷节奏与合规审核不同步</w:t>
      </w:r>
    </w:p>
    <w:p w:rsidR="00FC1DA5" w:rsidRPr="00FC1DA5" w:rsidRDefault="00FC1DA5" w:rsidP="006C5D78">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在开发流程中，敏捷开发的迭代节奏与合规审核的审批顺序存在明显不匹配。敏捷方法强调</w:t>
      </w:r>
      <w:r w:rsidRPr="00FC1DA5">
        <w:rPr>
          <w:rFonts w:ascii="Times New Roman" w:eastAsiaTheme="minorEastAsia" w:hAnsi="Times New Roman"/>
          <w:color w:val="333333"/>
        </w:rPr>
        <w:t>“</w:t>
      </w:r>
      <w:r w:rsidRPr="00FC1DA5">
        <w:rPr>
          <w:rFonts w:ascii="Times New Roman" w:eastAsiaTheme="minorEastAsia" w:hAnsi="Times New Roman"/>
          <w:color w:val="333333"/>
        </w:rPr>
        <w:t>时间箱</w:t>
      </w:r>
      <w:r w:rsidRPr="00FC1DA5">
        <w:rPr>
          <w:rFonts w:ascii="Times New Roman" w:eastAsiaTheme="minorEastAsia" w:hAnsi="Times New Roman"/>
          <w:color w:val="333333"/>
        </w:rPr>
        <w:t>”</w:t>
      </w:r>
      <w:r w:rsidRPr="00FC1DA5">
        <w:rPr>
          <w:rFonts w:ascii="Times New Roman" w:eastAsiaTheme="minorEastAsia" w:hAnsi="Times New Roman"/>
          <w:color w:val="333333"/>
        </w:rPr>
        <w:t>式的快速交付，而合规审核依赖多层次、串行的审批流程。根据</w:t>
      </w:r>
      <w:r w:rsidRPr="00FC1DA5">
        <w:rPr>
          <w:rFonts w:ascii="Times New Roman" w:eastAsiaTheme="minorEastAsia" w:hAnsi="Times New Roman"/>
          <w:color w:val="333333"/>
        </w:rPr>
        <w:t xml:space="preserve"> H </w:t>
      </w:r>
      <w:r w:rsidRPr="00FC1DA5">
        <w:rPr>
          <w:rFonts w:ascii="Times New Roman" w:eastAsiaTheme="minorEastAsia" w:hAnsi="Times New Roman"/>
          <w:color w:val="333333"/>
        </w:rPr>
        <w:t>公司内部项目数据，合规审核平均占单次迭代周期的</w:t>
      </w:r>
      <w:r w:rsidRPr="00FC1DA5">
        <w:rPr>
          <w:rFonts w:ascii="Times New Roman" w:eastAsiaTheme="minorEastAsia" w:hAnsi="Times New Roman"/>
          <w:color w:val="333333"/>
        </w:rPr>
        <w:t xml:space="preserve"> 19%</w:t>
      </w:r>
      <w:r w:rsidRPr="00FC1DA5">
        <w:rPr>
          <w:rFonts w:ascii="Times New Roman" w:eastAsiaTheme="minorEastAsia" w:hAnsi="Times New Roman"/>
          <w:color w:val="333333"/>
        </w:rPr>
        <w:t>（约</w:t>
      </w:r>
      <w:r w:rsidRPr="00FC1DA5">
        <w:rPr>
          <w:rFonts w:ascii="Times New Roman" w:eastAsiaTheme="minorEastAsia" w:hAnsi="Times New Roman"/>
          <w:color w:val="333333"/>
        </w:rPr>
        <w:t xml:space="preserve"> 64 </w:t>
      </w:r>
      <w:r w:rsidRPr="00FC1DA5">
        <w:rPr>
          <w:rFonts w:ascii="Times New Roman" w:eastAsiaTheme="minorEastAsia" w:hAnsi="Times New Roman"/>
          <w:color w:val="333333"/>
        </w:rPr>
        <w:t>小时</w:t>
      </w:r>
      <w:r w:rsidRPr="00FC1DA5">
        <w:rPr>
          <w:rFonts w:ascii="Times New Roman" w:eastAsiaTheme="minorEastAsia" w:hAnsi="Times New Roman"/>
          <w:color w:val="333333"/>
        </w:rPr>
        <w:t>/</w:t>
      </w:r>
      <w:r w:rsidRPr="00FC1DA5">
        <w:rPr>
          <w:rFonts w:ascii="Times New Roman" w:eastAsiaTheme="minorEastAsia" w:hAnsi="Times New Roman"/>
          <w:color w:val="333333"/>
        </w:rPr>
        <w:t>两周），导致约</w:t>
      </w:r>
      <w:r w:rsidRPr="00FC1DA5">
        <w:rPr>
          <w:rFonts w:ascii="Times New Roman" w:eastAsiaTheme="minorEastAsia" w:hAnsi="Times New Roman"/>
          <w:color w:val="333333"/>
        </w:rPr>
        <w:t xml:space="preserve"> 37% </w:t>
      </w:r>
      <w:r w:rsidRPr="00FC1DA5">
        <w:rPr>
          <w:rFonts w:ascii="Times New Roman" w:eastAsiaTheme="minorEastAsia" w:hAnsi="Times New Roman"/>
          <w:color w:val="333333"/>
        </w:rPr>
        <w:t>的需求因审核滞后而被迫暂停。在欧盟</w:t>
      </w:r>
      <w:r w:rsidRPr="00FC1DA5">
        <w:rPr>
          <w:rFonts w:ascii="Times New Roman" w:eastAsiaTheme="minorEastAsia" w:hAnsi="Times New Roman"/>
          <w:color w:val="333333"/>
        </w:rPr>
        <w:t xml:space="preserve"> GDPR </w:t>
      </w:r>
      <w:r w:rsidRPr="00FC1DA5">
        <w:rPr>
          <w:rFonts w:ascii="Times New Roman" w:eastAsiaTheme="minorEastAsia" w:hAnsi="Times New Roman"/>
          <w:color w:val="333333"/>
        </w:rPr>
        <w:t>项目中，跨境数据流审核的延迟使交付延期率上升</w:t>
      </w:r>
      <w:r w:rsidRPr="00FC1DA5">
        <w:rPr>
          <w:rFonts w:ascii="Times New Roman" w:eastAsiaTheme="minorEastAsia" w:hAnsi="Times New Roman"/>
          <w:color w:val="333333"/>
        </w:rPr>
        <w:t xml:space="preserve"> 23%</w:t>
      </w:r>
      <w:r w:rsidRPr="00FC1DA5">
        <w:rPr>
          <w:rFonts w:ascii="Times New Roman" w:eastAsiaTheme="minorEastAsia" w:hAnsi="Times New Roman"/>
          <w:color w:val="333333"/>
        </w:rPr>
        <w:t>。该现象说明，在多法域监管下，合规流程若不能与迭代节奏同步，</w:t>
      </w:r>
      <w:r w:rsidRPr="00FC1DA5">
        <w:rPr>
          <w:rFonts w:ascii="Times New Roman" w:eastAsiaTheme="minorEastAsia" w:hAnsi="Times New Roman"/>
          <w:color w:val="333333"/>
        </w:rPr>
        <w:lastRenderedPageBreak/>
        <w:t>将造成</w:t>
      </w:r>
      <w:r w:rsidRPr="00FC1DA5">
        <w:rPr>
          <w:rFonts w:ascii="Times New Roman" w:eastAsiaTheme="minorEastAsia" w:hAnsi="Times New Roman"/>
          <w:color w:val="333333"/>
        </w:rPr>
        <w:t>“</w:t>
      </w:r>
      <w:r w:rsidRPr="00FC1DA5">
        <w:rPr>
          <w:rFonts w:ascii="Times New Roman" w:eastAsiaTheme="minorEastAsia" w:hAnsi="Times New Roman"/>
          <w:color w:val="333333"/>
        </w:rPr>
        <w:t>审核滞后</w:t>
      </w:r>
      <w:r w:rsidRPr="00FC1DA5">
        <w:rPr>
          <w:rFonts w:ascii="Times New Roman" w:eastAsiaTheme="minorEastAsia" w:hAnsi="Times New Roman"/>
          <w:color w:val="333333"/>
        </w:rPr>
        <w:t>—</w:t>
      </w:r>
      <w:r w:rsidRPr="00FC1DA5">
        <w:rPr>
          <w:rFonts w:ascii="Times New Roman" w:eastAsiaTheme="minorEastAsia" w:hAnsi="Times New Roman"/>
          <w:color w:val="333333"/>
        </w:rPr>
        <w:t>需求积压</w:t>
      </w:r>
      <w:r w:rsidRPr="00FC1DA5">
        <w:rPr>
          <w:rFonts w:ascii="Times New Roman" w:eastAsiaTheme="minorEastAsia" w:hAnsi="Times New Roman"/>
          <w:color w:val="333333"/>
        </w:rPr>
        <w:t>—</w:t>
      </w:r>
      <w:r w:rsidRPr="00FC1DA5">
        <w:rPr>
          <w:rFonts w:ascii="Times New Roman" w:eastAsiaTheme="minorEastAsia" w:hAnsi="Times New Roman"/>
          <w:color w:val="333333"/>
        </w:rPr>
        <w:t>迭代延长</w:t>
      </w:r>
      <w:r w:rsidRPr="00FC1DA5">
        <w:rPr>
          <w:rFonts w:ascii="Times New Roman" w:eastAsiaTheme="minorEastAsia" w:hAnsi="Times New Roman"/>
          <w:color w:val="333333"/>
        </w:rPr>
        <w:t>”</w:t>
      </w:r>
      <w:r w:rsidRPr="00FC1DA5">
        <w:rPr>
          <w:rFonts w:ascii="Times New Roman" w:eastAsiaTheme="minorEastAsia" w:hAnsi="Times New Roman"/>
          <w:color w:val="333333"/>
        </w:rPr>
        <w:t>的循环效应，最终削弱项目交付效率并增加合规风险。</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2</w:t>
      </w:r>
      <w:r w:rsidRPr="00FC1DA5">
        <w:rPr>
          <w:rFonts w:ascii="Times New Roman" w:eastAsiaTheme="minorEastAsia" w:hAnsi="Times New Roman"/>
          <w:color w:val="333333"/>
        </w:rPr>
        <w:t>）技术债务冲突：遗留系统与新规要求的错配</w:t>
      </w:r>
    </w:p>
    <w:p w:rsidR="00FC1DA5" w:rsidRPr="00FC1DA5" w:rsidRDefault="00FC1DA5" w:rsidP="006C6370">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在技术层面，</w:t>
      </w: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公司同时维护</w:t>
      </w:r>
      <w:r w:rsidRPr="00FC1DA5">
        <w:rPr>
          <w:rFonts w:ascii="Times New Roman" w:eastAsiaTheme="minorEastAsia" w:hAnsi="Times New Roman"/>
          <w:color w:val="333333"/>
        </w:rPr>
        <w:t xml:space="preserve"> COBOL </w:t>
      </w:r>
      <w:r w:rsidRPr="00FC1DA5">
        <w:rPr>
          <w:rFonts w:ascii="Times New Roman" w:eastAsiaTheme="minorEastAsia" w:hAnsi="Times New Roman"/>
          <w:color w:val="333333"/>
        </w:rPr>
        <w:t>与云原生两类系统，两者在自动化程度与合规适配性方面存在显著差距。</w:t>
      </w:r>
      <w:r w:rsidRPr="00FC1DA5">
        <w:rPr>
          <w:rFonts w:ascii="Times New Roman" w:eastAsiaTheme="minorEastAsia" w:hAnsi="Times New Roman"/>
          <w:color w:val="333333"/>
        </w:rPr>
        <w:t xml:space="preserve">COBOL </w:t>
      </w:r>
      <w:r w:rsidRPr="00FC1DA5">
        <w:rPr>
          <w:rFonts w:ascii="Times New Roman" w:eastAsiaTheme="minorEastAsia" w:hAnsi="Times New Roman"/>
          <w:color w:val="333333"/>
        </w:rPr>
        <w:t>系统占核心模块的</w:t>
      </w:r>
      <w:r w:rsidRPr="00FC1DA5">
        <w:rPr>
          <w:rFonts w:ascii="Times New Roman" w:eastAsiaTheme="minorEastAsia" w:hAnsi="Times New Roman"/>
          <w:color w:val="333333"/>
        </w:rPr>
        <w:t xml:space="preserve"> 38%</w:t>
      </w:r>
      <w:r w:rsidRPr="00FC1DA5">
        <w:rPr>
          <w:rFonts w:ascii="Times New Roman" w:eastAsiaTheme="minorEastAsia" w:hAnsi="Times New Roman"/>
          <w:color w:val="333333"/>
        </w:rPr>
        <w:t>，测试审计主要依赖人工，人工审计成本占测试投入的</w:t>
      </w:r>
      <w:r w:rsidRPr="00FC1DA5">
        <w:rPr>
          <w:rFonts w:ascii="Times New Roman" w:eastAsiaTheme="minorEastAsia" w:hAnsi="Times New Roman"/>
          <w:color w:val="333333"/>
        </w:rPr>
        <w:t xml:space="preserve"> 68%</w:t>
      </w:r>
      <w:r w:rsidRPr="00FC1DA5">
        <w:rPr>
          <w:rFonts w:ascii="Times New Roman" w:eastAsiaTheme="minorEastAsia" w:hAnsi="Times New Roman"/>
          <w:color w:val="333333"/>
        </w:rPr>
        <w:t>；而云原生系统（</w:t>
      </w:r>
      <w:r w:rsidRPr="00FC1DA5">
        <w:rPr>
          <w:rFonts w:ascii="Times New Roman" w:eastAsiaTheme="minorEastAsia" w:hAnsi="Times New Roman"/>
          <w:color w:val="333333"/>
        </w:rPr>
        <w:t>Amazon Web Services</w:t>
      </w:r>
      <w:r w:rsidRPr="00FC1DA5">
        <w:rPr>
          <w:rFonts w:ascii="Times New Roman" w:eastAsiaTheme="minorEastAsia" w:hAnsi="Times New Roman"/>
          <w:color w:val="333333"/>
        </w:rPr>
        <w:t>，</w:t>
      </w:r>
      <w:r w:rsidRPr="00FC1DA5">
        <w:rPr>
          <w:rFonts w:ascii="Times New Roman" w:eastAsiaTheme="minorEastAsia" w:hAnsi="Times New Roman"/>
          <w:color w:val="333333"/>
        </w:rPr>
        <w:t xml:space="preserve">AWS </w:t>
      </w:r>
      <w:r w:rsidRPr="00FC1DA5">
        <w:rPr>
          <w:rFonts w:ascii="Times New Roman" w:eastAsiaTheme="minorEastAsia" w:hAnsi="Times New Roman"/>
          <w:color w:val="333333"/>
        </w:rPr>
        <w:t>与</w:t>
      </w:r>
      <w:r w:rsidRPr="00FC1DA5">
        <w:rPr>
          <w:rFonts w:ascii="Times New Roman" w:eastAsiaTheme="minorEastAsia" w:hAnsi="Times New Roman"/>
          <w:color w:val="333333"/>
        </w:rPr>
        <w:t xml:space="preserve"> Kubernetes</w:t>
      </w:r>
      <w:r w:rsidRPr="00FC1DA5">
        <w:rPr>
          <w:rFonts w:ascii="Times New Roman" w:eastAsiaTheme="minorEastAsia" w:hAnsi="Times New Roman"/>
          <w:color w:val="333333"/>
        </w:rPr>
        <w:t>）实现了约</w:t>
      </w:r>
      <w:r w:rsidRPr="00FC1DA5">
        <w:rPr>
          <w:rFonts w:ascii="Times New Roman" w:eastAsiaTheme="minorEastAsia" w:hAnsi="Times New Roman"/>
          <w:color w:val="333333"/>
        </w:rPr>
        <w:t xml:space="preserve"> 67% </w:t>
      </w:r>
      <w:r w:rsidRPr="00FC1DA5">
        <w:rPr>
          <w:rFonts w:ascii="Times New Roman" w:eastAsiaTheme="minorEastAsia" w:hAnsi="Times New Roman"/>
          <w:color w:val="333333"/>
        </w:rPr>
        <w:t>的自动化审计率。不同技术体系在应对法规要求时呈现出明显的不一致性。例如，</w:t>
      </w:r>
      <w:r w:rsidRPr="00FC1DA5">
        <w:rPr>
          <w:rFonts w:ascii="Times New Roman" w:eastAsiaTheme="minorEastAsia" w:hAnsi="Times New Roman"/>
          <w:color w:val="333333"/>
        </w:rPr>
        <w:t xml:space="preserve">GDPR </w:t>
      </w:r>
      <w:r w:rsidRPr="00FC1DA5">
        <w:rPr>
          <w:rFonts w:ascii="Times New Roman" w:eastAsiaTheme="minorEastAsia" w:hAnsi="Times New Roman"/>
          <w:color w:val="333333"/>
        </w:rPr>
        <w:t>第</w:t>
      </w:r>
      <w:r w:rsidRPr="00FC1DA5">
        <w:rPr>
          <w:rFonts w:ascii="Times New Roman" w:eastAsiaTheme="minorEastAsia" w:hAnsi="Times New Roman"/>
          <w:color w:val="333333"/>
        </w:rPr>
        <w:t xml:space="preserve"> 17 </w:t>
      </w:r>
      <w:r w:rsidRPr="00FC1DA5">
        <w:rPr>
          <w:rFonts w:ascii="Times New Roman" w:eastAsiaTheme="minorEastAsia" w:hAnsi="Times New Roman"/>
          <w:color w:val="333333"/>
        </w:rPr>
        <w:t>条规定的</w:t>
      </w:r>
      <w:r w:rsidRPr="00FC1DA5">
        <w:rPr>
          <w:rFonts w:ascii="Times New Roman" w:eastAsiaTheme="minorEastAsia" w:hAnsi="Times New Roman"/>
          <w:color w:val="333333"/>
        </w:rPr>
        <w:t>“</w:t>
      </w:r>
      <w:r w:rsidRPr="00FC1DA5">
        <w:rPr>
          <w:rFonts w:ascii="Times New Roman" w:eastAsiaTheme="minorEastAsia" w:hAnsi="Times New Roman"/>
          <w:color w:val="333333"/>
        </w:rPr>
        <w:t>被遗忘权</w:t>
      </w:r>
      <w:r w:rsidRPr="00FC1DA5">
        <w:rPr>
          <w:rFonts w:ascii="Times New Roman" w:eastAsiaTheme="minorEastAsia" w:hAnsi="Times New Roman"/>
          <w:color w:val="333333"/>
        </w:rPr>
        <w:t>”</w:t>
      </w:r>
      <w:r w:rsidRPr="00FC1DA5">
        <w:rPr>
          <w:rFonts w:ascii="Times New Roman" w:eastAsiaTheme="minorEastAsia" w:hAnsi="Times New Roman"/>
          <w:color w:val="333333"/>
        </w:rPr>
        <w:t>要求个人数据可删除，而</w:t>
      </w:r>
      <w:r w:rsidRPr="00FC1DA5">
        <w:rPr>
          <w:rFonts w:ascii="Times New Roman" w:eastAsiaTheme="minorEastAsia" w:hAnsi="Times New Roman"/>
          <w:color w:val="333333"/>
        </w:rPr>
        <w:t xml:space="preserve"> HKMA</w:t>
      </w:r>
      <w:r w:rsidRPr="00FC1DA5">
        <w:rPr>
          <w:rFonts w:ascii="Times New Roman" w:eastAsiaTheme="minorEastAsia" w:hAnsi="Times New Roman"/>
          <w:color w:val="333333"/>
        </w:rPr>
        <w:t>《科技风险管理指引》（</w:t>
      </w:r>
      <w:r w:rsidRPr="00FC1DA5">
        <w:rPr>
          <w:rFonts w:ascii="Times New Roman" w:eastAsiaTheme="minorEastAsia" w:hAnsi="Times New Roman"/>
          <w:color w:val="333333"/>
        </w:rPr>
        <w:t>Technology Risk Management</w:t>
      </w:r>
      <w:r w:rsidRPr="00FC1DA5">
        <w:rPr>
          <w:rFonts w:ascii="Times New Roman" w:eastAsiaTheme="minorEastAsia" w:hAnsi="Times New Roman"/>
          <w:color w:val="333333"/>
        </w:rPr>
        <w:t>，</w:t>
      </w:r>
      <w:r w:rsidRPr="00FC1DA5">
        <w:rPr>
          <w:rFonts w:ascii="Times New Roman" w:eastAsiaTheme="minorEastAsia" w:hAnsi="Times New Roman"/>
          <w:color w:val="333333"/>
        </w:rPr>
        <w:t>TRM</w:t>
      </w:r>
      <w:r w:rsidRPr="00FC1DA5">
        <w:rPr>
          <w:rFonts w:ascii="Times New Roman" w:eastAsiaTheme="minorEastAsia" w:hAnsi="Times New Roman"/>
          <w:color w:val="333333"/>
        </w:rPr>
        <w:t>）第</w:t>
      </w:r>
      <w:r w:rsidRPr="00FC1DA5">
        <w:rPr>
          <w:rFonts w:ascii="Times New Roman" w:eastAsiaTheme="minorEastAsia" w:hAnsi="Times New Roman"/>
          <w:color w:val="333333"/>
        </w:rPr>
        <w:t xml:space="preserve"> 6.3 </w:t>
      </w:r>
      <w:r w:rsidRPr="00FC1DA5">
        <w:rPr>
          <w:rFonts w:ascii="Times New Roman" w:eastAsiaTheme="minorEastAsia" w:hAnsi="Times New Roman"/>
          <w:color w:val="333333"/>
        </w:rPr>
        <w:t>条则要求交易信息具备完整可追溯性，两者在数据留存策略上相互矛盾。受此影响，</w:t>
      </w: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公司在马来西亚支付系统中进行代码重构，新增成本约</w:t>
      </w:r>
      <w:r w:rsidRPr="00FC1DA5">
        <w:rPr>
          <w:rFonts w:ascii="Times New Roman" w:eastAsiaTheme="minorEastAsia" w:hAnsi="Times New Roman"/>
          <w:color w:val="333333"/>
        </w:rPr>
        <w:t xml:space="preserve"> 12 </w:t>
      </w:r>
      <w:r w:rsidRPr="00FC1DA5">
        <w:rPr>
          <w:rFonts w:ascii="Times New Roman" w:eastAsiaTheme="minorEastAsia" w:hAnsi="Times New Roman"/>
          <w:color w:val="333333"/>
        </w:rPr>
        <w:t>万美元。</w:t>
      </w:r>
      <w:r w:rsidRPr="00FC1DA5">
        <w:rPr>
          <w:rFonts w:ascii="Times New Roman" w:eastAsiaTheme="minorEastAsia" w:hAnsi="Times New Roman"/>
          <w:color w:val="333333"/>
        </w:rPr>
        <w:br/>
      </w:r>
      <w:r w:rsidRPr="00FC1DA5">
        <w:rPr>
          <w:rFonts w:ascii="Times New Roman" w:eastAsiaTheme="minorEastAsia" w:hAnsi="Times New Roman"/>
          <w:color w:val="333333"/>
        </w:rPr>
        <w:t>此外，技术债务加剧了冲突风险。由于部分遗留模块未配置动态优先级引擎，系统缺陷密度达到每千行代码</w:t>
      </w:r>
      <w:r w:rsidRPr="00FC1DA5">
        <w:rPr>
          <w:rFonts w:ascii="Times New Roman" w:eastAsiaTheme="minorEastAsia" w:hAnsi="Times New Roman"/>
          <w:color w:val="333333"/>
        </w:rPr>
        <w:t xml:space="preserve"> 2.7 </w:t>
      </w:r>
      <w:r w:rsidRPr="00FC1DA5">
        <w:rPr>
          <w:rFonts w:ascii="Times New Roman" w:eastAsiaTheme="minorEastAsia" w:hAnsi="Times New Roman"/>
          <w:color w:val="333333"/>
        </w:rPr>
        <w:t>个（行业基准</w:t>
      </w:r>
      <w:r w:rsidRPr="00FC1DA5">
        <w:rPr>
          <w:rFonts w:ascii="Times New Roman" w:eastAsiaTheme="minorEastAsia" w:hAnsi="Times New Roman"/>
          <w:color w:val="333333"/>
        </w:rPr>
        <w:t xml:space="preserve"> ≤1.0</w:t>
      </w:r>
      <w:r w:rsidRPr="00FC1DA5">
        <w:rPr>
          <w:rFonts w:ascii="Times New Roman" w:eastAsiaTheme="minorEastAsia" w:hAnsi="Times New Roman"/>
          <w:color w:val="333333"/>
        </w:rPr>
        <w:t>），说明复杂的系统结构与碎片化的监管规则共同放大了维护与合规成本。</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3</w:t>
      </w:r>
      <w:r w:rsidRPr="00FC1DA5">
        <w:rPr>
          <w:rFonts w:ascii="Times New Roman" w:eastAsiaTheme="minorEastAsia" w:hAnsi="Times New Roman"/>
          <w:color w:val="333333"/>
        </w:rPr>
        <w:t>）知识衰减：开发自主性与监管更新的脱节</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组织层面的冲突主要表现为知识更新速度与团队自主性的不协调。调查数据显示，开发工程师的政策认知合格率仅为</w:t>
      </w:r>
      <w:r w:rsidRPr="00FC1DA5">
        <w:rPr>
          <w:rFonts w:ascii="Times New Roman" w:eastAsiaTheme="minorEastAsia" w:hAnsi="Times New Roman"/>
          <w:color w:val="333333"/>
        </w:rPr>
        <w:t xml:space="preserve"> 41%</w:t>
      </w:r>
      <w:r w:rsidRPr="00FC1DA5">
        <w:rPr>
          <w:rFonts w:ascii="Times New Roman" w:eastAsiaTheme="minorEastAsia" w:hAnsi="Times New Roman"/>
          <w:color w:val="333333"/>
        </w:rPr>
        <w:t>，测试工程师为</w:t>
      </w:r>
      <w:r w:rsidRPr="00FC1DA5">
        <w:rPr>
          <w:rFonts w:ascii="Times New Roman" w:eastAsiaTheme="minorEastAsia" w:hAnsi="Times New Roman"/>
          <w:color w:val="333333"/>
        </w:rPr>
        <w:t xml:space="preserve"> 55%</w:t>
      </w:r>
      <w:r w:rsidRPr="00FC1DA5">
        <w:rPr>
          <w:rFonts w:ascii="Times New Roman" w:eastAsiaTheme="minorEastAsia" w:hAnsi="Times New Roman"/>
          <w:color w:val="333333"/>
        </w:rPr>
        <w:t>；两者对合规支持部门的依赖度分别为</w:t>
      </w:r>
      <w:r w:rsidRPr="00FC1DA5">
        <w:rPr>
          <w:rFonts w:ascii="Times New Roman" w:eastAsiaTheme="minorEastAsia" w:hAnsi="Times New Roman"/>
          <w:color w:val="333333"/>
        </w:rPr>
        <w:t xml:space="preserve"> 73% </w:t>
      </w:r>
      <w:r w:rsidRPr="00FC1DA5">
        <w:rPr>
          <w:rFonts w:ascii="Times New Roman" w:eastAsiaTheme="minorEastAsia" w:hAnsi="Times New Roman"/>
          <w:color w:val="333333"/>
        </w:rPr>
        <w:t>与</w:t>
      </w:r>
      <w:r w:rsidRPr="00FC1DA5">
        <w:rPr>
          <w:rFonts w:ascii="Times New Roman" w:eastAsiaTheme="minorEastAsia" w:hAnsi="Times New Roman"/>
          <w:color w:val="333333"/>
        </w:rPr>
        <w:t xml:space="preserve"> 62%</w:t>
      </w:r>
      <w:r w:rsidRPr="00FC1DA5">
        <w:rPr>
          <w:rFonts w:ascii="Times New Roman" w:eastAsiaTheme="minorEastAsia" w:hAnsi="Times New Roman"/>
          <w:color w:val="333333"/>
        </w:rPr>
        <w:t>。由于公司通常每季度进行一次培训，而监管规定的更新频率更高，团队在实际执行中容易出现知识滞后。</w:t>
      </w:r>
      <w:r w:rsidRPr="00FC1DA5">
        <w:rPr>
          <w:rFonts w:ascii="Times New Roman" w:eastAsiaTheme="minorEastAsia" w:hAnsi="Times New Roman"/>
          <w:color w:val="333333"/>
        </w:rPr>
        <w:t xml:space="preserve">2023 </w:t>
      </w:r>
      <w:r w:rsidRPr="00FC1DA5">
        <w:rPr>
          <w:rFonts w:ascii="Times New Roman" w:eastAsiaTheme="minorEastAsia" w:hAnsi="Times New Roman"/>
          <w:color w:val="333333"/>
        </w:rPr>
        <w:t>年，日本核心银行系统未及时同步新加坡金融管理局（</w:t>
      </w:r>
      <w:r w:rsidRPr="00FC1DA5">
        <w:rPr>
          <w:rFonts w:ascii="Times New Roman" w:eastAsiaTheme="minorEastAsia" w:hAnsi="Times New Roman"/>
          <w:color w:val="333333"/>
        </w:rPr>
        <w:t>Monetary Authority of Singapore</w:t>
      </w:r>
      <w:r w:rsidRPr="00FC1DA5">
        <w:rPr>
          <w:rFonts w:ascii="Times New Roman" w:eastAsiaTheme="minorEastAsia" w:hAnsi="Times New Roman"/>
          <w:color w:val="333333"/>
        </w:rPr>
        <w:t>，</w:t>
      </w:r>
      <w:r w:rsidRPr="00FC1DA5">
        <w:rPr>
          <w:rFonts w:ascii="Times New Roman" w:eastAsiaTheme="minorEastAsia" w:hAnsi="Times New Roman"/>
          <w:color w:val="333333"/>
        </w:rPr>
        <w:t>MAS</w:t>
      </w:r>
      <w:r w:rsidRPr="00FC1DA5">
        <w:rPr>
          <w:rFonts w:ascii="Times New Roman" w:eastAsiaTheme="minorEastAsia" w:hAnsi="Times New Roman"/>
          <w:color w:val="333333"/>
        </w:rPr>
        <w:t>）《科技风险管理指引》（</w:t>
      </w:r>
      <w:r w:rsidRPr="00FC1DA5">
        <w:rPr>
          <w:rFonts w:ascii="Times New Roman" w:eastAsiaTheme="minorEastAsia" w:hAnsi="Times New Roman"/>
          <w:color w:val="333333"/>
        </w:rPr>
        <w:t>TRM</w:t>
      </w:r>
      <w:r w:rsidRPr="00FC1DA5">
        <w:rPr>
          <w:rFonts w:ascii="Times New Roman" w:eastAsiaTheme="minorEastAsia" w:hAnsi="Times New Roman"/>
          <w:color w:val="333333"/>
        </w:rPr>
        <w:t>）</w:t>
      </w:r>
      <w:r w:rsidRPr="00FC1DA5">
        <w:rPr>
          <w:rFonts w:ascii="Times New Roman" w:eastAsiaTheme="minorEastAsia" w:hAnsi="Times New Roman"/>
          <w:color w:val="333333"/>
        </w:rPr>
        <w:t xml:space="preserve">8.2 </w:t>
      </w:r>
      <w:r w:rsidRPr="00FC1DA5">
        <w:rPr>
          <w:rFonts w:ascii="Times New Roman" w:eastAsiaTheme="minorEastAsia" w:hAnsi="Times New Roman"/>
          <w:color w:val="333333"/>
        </w:rPr>
        <w:t>版加密标准，导致架构返工率上升</w:t>
      </w:r>
      <w:r w:rsidRPr="00FC1DA5">
        <w:rPr>
          <w:rFonts w:ascii="Times New Roman" w:eastAsiaTheme="minorEastAsia" w:hAnsi="Times New Roman"/>
          <w:color w:val="333333"/>
        </w:rPr>
        <w:t xml:space="preserve"> 34%</w:t>
      </w:r>
      <w:r w:rsidRPr="00FC1DA5">
        <w:rPr>
          <w:rFonts w:ascii="Times New Roman" w:eastAsiaTheme="minorEastAsia" w:hAnsi="Times New Roman"/>
          <w:color w:val="333333"/>
        </w:rPr>
        <w:t>。该案例表明，在快速变化的监管环境下，知识更新滞后已成为影响安全与合规执行的重要风险因素。</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460552"/>
      <w:bookmarkStart w:id="73" w:name="OLE_LINK9"/>
      <w:bookmarkStart w:id="74" w:name="OLE_LINK10"/>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在金融科技软件开发过程中，安全与敏捷常常存在难以协调的矛盾。</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公司作为汇丰集团的全球技术支撑中心，在全面推行</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的同时，仍保留部分传统安全管理流程。这种新旧模式并存的状态，使安全管理与持续交付之间的冲突逐渐显现，成为影响系统交付效率和运行安全的重要问题。</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1</w:t>
      </w:r>
      <w:r w:rsidRPr="00232413">
        <w:rPr>
          <w:rFonts w:ascii="Times New Roman" w:eastAsiaTheme="minorEastAsia" w:hAnsi="Times New Roman"/>
          <w:color w:val="333333"/>
        </w:rPr>
        <w:t>）流程节奏不同步</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传统安全模式的审查流程与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的迭代节奏存在显著差异。以马来西亚跨境支付项目为例，安全测试主要集中在用户验收阶段（</w:t>
      </w:r>
      <w:r w:rsidRPr="00232413">
        <w:rPr>
          <w:rFonts w:ascii="Times New Roman" w:eastAsiaTheme="minorEastAsia" w:hAnsi="Times New Roman"/>
          <w:color w:val="333333"/>
        </w:rPr>
        <w:t>UAT</w:t>
      </w:r>
      <w:r w:rsidRPr="00232413">
        <w:rPr>
          <w:rFonts w:ascii="Times New Roman" w:eastAsiaTheme="minorEastAsia" w:hAnsi="Times New Roman"/>
          <w:color w:val="333333"/>
        </w:rPr>
        <w:t>），介入时间平均比需求确认晚</w:t>
      </w:r>
      <w:r w:rsidRPr="00232413">
        <w:rPr>
          <w:rFonts w:ascii="Times New Roman" w:eastAsiaTheme="minorEastAsia" w:hAnsi="Times New Roman"/>
          <w:color w:val="333333"/>
        </w:rPr>
        <w:t xml:space="preserve"> 32 </w:t>
      </w:r>
      <w:r w:rsidRPr="00232413">
        <w:rPr>
          <w:rFonts w:ascii="Times New Roman" w:eastAsiaTheme="minorEastAsia" w:hAnsi="Times New Roman"/>
          <w:color w:val="333333"/>
        </w:rPr>
        <w:t>天。由于缺乏开发早期的安全介入，高危漏洞的修复成本高达每次</w:t>
      </w:r>
      <w:r w:rsidRPr="00232413">
        <w:rPr>
          <w:rFonts w:ascii="Times New Roman" w:eastAsiaTheme="minorEastAsia" w:hAnsi="Times New Roman"/>
          <w:color w:val="333333"/>
        </w:rPr>
        <w:t xml:space="preserve"> 52,000 </w:t>
      </w:r>
      <w:r w:rsidRPr="00232413">
        <w:rPr>
          <w:rFonts w:ascii="Times New Roman" w:eastAsiaTheme="minorEastAsia" w:hAnsi="Times New Roman"/>
          <w:color w:val="333333"/>
        </w:rPr>
        <w:t>美元，远高于行业平均水平（</w:t>
      </w:r>
      <w:r w:rsidRPr="00232413">
        <w:rPr>
          <w:rFonts w:ascii="Times New Roman" w:eastAsiaTheme="minorEastAsia" w:hAnsi="Times New Roman"/>
          <w:color w:val="333333"/>
        </w:rPr>
        <w:t xml:space="preserve">15,000 </w:t>
      </w:r>
      <w:r w:rsidRPr="00232413">
        <w:rPr>
          <w:rFonts w:ascii="Times New Roman" w:eastAsiaTheme="minorEastAsia" w:hAnsi="Times New Roman"/>
          <w:color w:val="333333"/>
        </w:rPr>
        <w:t>美元）。类似情况还出现在巴西央行的</w:t>
      </w:r>
      <w:r w:rsidRPr="00232413">
        <w:rPr>
          <w:rFonts w:ascii="Times New Roman" w:eastAsiaTheme="minorEastAsia" w:hAnsi="Times New Roman"/>
          <w:color w:val="333333"/>
        </w:rPr>
        <w:t xml:space="preserve"> PIX </w:t>
      </w:r>
      <w:r w:rsidRPr="00232413">
        <w:rPr>
          <w:rFonts w:ascii="Times New Roman" w:eastAsiaTheme="minorEastAsia" w:hAnsi="Times New Roman"/>
          <w:color w:val="333333"/>
        </w:rPr>
        <w:t>模块中，其开发、测试与生产阶段均需独立审计，与每日</w:t>
      </w:r>
      <w:r w:rsidRPr="00232413">
        <w:rPr>
          <w:rFonts w:ascii="Times New Roman" w:eastAsiaTheme="minorEastAsia" w:hAnsi="Times New Roman"/>
          <w:color w:val="333333"/>
        </w:rPr>
        <w:t xml:space="preserve"> 4.7 </w:t>
      </w:r>
      <w:r w:rsidRPr="00232413">
        <w:rPr>
          <w:rFonts w:ascii="Times New Roman" w:eastAsiaTheme="minorEastAsia" w:hAnsi="Times New Roman"/>
          <w:color w:val="333333"/>
        </w:rPr>
        <w:t>次的自动化构建频率不匹配，发布延误</w:t>
      </w:r>
      <w:r w:rsidRPr="00232413">
        <w:rPr>
          <w:rFonts w:ascii="Times New Roman" w:eastAsiaTheme="minorEastAsia" w:hAnsi="Times New Roman"/>
          <w:color w:val="333333"/>
        </w:rPr>
        <w:lastRenderedPageBreak/>
        <w:t>概率高达</w:t>
      </w:r>
      <w:r w:rsidRPr="00232413">
        <w:rPr>
          <w:rFonts w:ascii="Times New Roman" w:eastAsiaTheme="minorEastAsia" w:hAnsi="Times New Roman"/>
          <w:color w:val="333333"/>
        </w:rPr>
        <w:t xml:space="preserve"> 67%</w:t>
      </w:r>
      <w:r w:rsidRPr="00232413">
        <w:rPr>
          <w:rFonts w:ascii="Times New Roman" w:eastAsiaTheme="minorEastAsia" w:hAnsi="Times New Roman"/>
          <w:color w:val="333333"/>
        </w:rPr>
        <w:t>。这一现象反映出传统安全流程仍以</w:t>
      </w:r>
      <w:r w:rsidRPr="00232413">
        <w:rPr>
          <w:rFonts w:ascii="Times New Roman" w:eastAsiaTheme="minorEastAsia" w:hAnsi="Times New Roman"/>
          <w:color w:val="333333"/>
        </w:rPr>
        <w:t>“</w:t>
      </w:r>
      <w:r w:rsidRPr="00232413">
        <w:rPr>
          <w:rFonts w:ascii="Times New Roman" w:eastAsiaTheme="minorEastAsia" w:hAnsi="Times New Roman"/>
          <w:color w:val="333333"/>
        </w:rPr>
        <w:t>事后审核</w:t>
      </w:r>
      <w:r w:rsidRPr="00232413">
        <w:rPr>
          <w:rFonts w:ascii="Times New Roman" w:eastAsiaTheme="minorEastAsia" w:hAnsi="Times New Roman"/>
          <w:color w:val="333333"/>
        </w:rPr>
        <w:t>”</w:t>
      </w:r>
      <w:r w:rsidRPr="00232413">
        <w:rPr>
          <w:rFonts w:ascii="Times New Roman" w:eastAsiaTheme="minorEastAsia" w:hAnsi="Times New Roman"/>
          <w:color w:val="333333"/>
        </w:rPr>
        <w:t>为主，难以满足</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快速交付的节奏要求。</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2</w:t>
      </w:r>
      <w:r w:rsidRPr="00232413">
        <w:rPr>
          <w:rFonts w:ascii="Times New Roman" w:eastAsiaTheme="minorEastAsia" w:hAnsi="Times New Roman"/>
          <w:color w:val="333333"/>
        </w:rPr>
        <w:t>）工具链集成不足</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在工具层面，安全检测系统与开发流水线之间衔接不畅。静态扫描（</w:t>
      </w:r>
      <w:r w:rsidRPr="00232413">
        <w:rPr>
          <w:rFonts w:ascii="Times New Roman" w:eastAsiaTheme="minorEastAsia" w:hAnsi="Times New Roman"/>
          <w:color w:val="333333"/>
        </w:rPr>
        <w:t>Checkmarx</w:t>
      </w:r>
      <w:r w:rsidRPr="00232413">
        <w:rPr>
          <w:rFonts w:ascii="Times New Roman" w:eastAsiaTheme="minorEastAsia" w:hAnsi="Times New Roman"/>
          <w:color w:val="333333"/>
        </w:rPr>
        <w:t>）与动态扫描（</w:t>
      </w:r>
      <w:r w:rsidRPr="00232413">
        <w:rPr>
          <w:rFonts w:ascii="Times New Roman" w:eastAsiaTheme="minorEastAsia" w:hAnsi="Times New Roman"/>
          <w:color w:val="333333"/>
        </w:rPr>
        <w:t>Burp Suite</w:t>
      </w:r>
      <w:r w:rsidRPr="00232413">
        <w:rPr>
          <w:rFonts w:ascii="Times New Roman" w:eastAsiaTheme="minorEastAsia" w:hAnsi="Times New Roman"/>
          <w:color w:val="333333"/>
        </w:rPr>
        <w:t>）的结果无法自动同步至</w:t>
      </w:r>
      <w:r w:rsidRPr="00232413">
        <w:rPr>
          <w:rFonts w:ascii="Times New Roman" w:eastAsiaTheme="minorEastAsia" w:hAnsi="Times New Roman"/>
          <w:color w:val="333333"/>
        </w:rPr>
        <w:t xml:space="preserve"> Jira </w:t>
      </w:r>
      <w:r w:rsidRPr="00232413">
        <w:rPr>
          <w:rFonts w:ascii="Times New Roman" w:eastAsiaTheme="minorEastAsia" w:hAnsi="Times New Roman"/>
          <w:color w:val="333333"/>
        </w:rPr>
        <w:t>系统，导致漏洞修复平均响应时间（</w:t>
      </w:r>
      <w:r w:rsidRPr="00232413">
        <w:rPr>
          <w:rFonts w:ascii="Times New Roman" w:eastAsiaTheme="minorEastAsia" w:hAnsi="Times New Roman"/>
          <w:color w:val="333333"/>
        </w:rPr>
        <w:t>MTTR</w:t>
      </w:r>
      <w:r w:rsidRPr="00232413">
        <w:rPr>
          <w:rFonts w:ascii="Times New Roman" w:eastAsiaTheme="minorEastAsia" w:hAnsi="Times New Roman"/>
          <w:color w:val="333333"/>
        </w:rPr>
        <w:t>）达</w:t>
      </w:r>
      <w:r w:rsidRPr="00232413">
        <w:rPr>
          <w:rFonts w:ascii="Times New Roman" w:eastAsiaTheme="minorEastAsia" w:hAnsi="Times New Roman"/>
          <w:color w:val="333333"/>
        </w:rPr>
        <w:t xml:space="preserve"> 18.3 </w:t>
      </w:r>
      <w:r w:rsidRPr="00232413">
        <w:rPr>
          <w:rFonts w:ascii="Times New Roman" w:eastAsiaTheme="minorEastAsia" w:hAnsi="Times New Roman"/>
          <w:color w:val="333333"/>
        </w:rPr>
        <w:t>小时，显著高于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的推荐标准（</w:t>
      </w:r>
      <w:r w:rsidRPr="00232413">
        <w:rPr>
          <w:rFonts w:ascii="Times New Roman" w:eastAsiaTheme="minorEastAsia" w:hAnsi="Times New Roman"/>
          <w:color w:val="333333"/>
        </w:rPr>
        <w:t xml:space="preserve">2 </w:t>
      </w:r>
      <w:r w:rsidRPr="00232413">
        <w:rPr>
          <w:rFonts w:ascii="Times New Roman" w:eastAsiaTheme="minorEastAsia" w:hAnsi="Times New Roman"/>
          <w:color w:val="333333"/>
        </w:rPr>
        <w:t>小时）。同时，云原生环境中传统防火墙规则与容器网络策略存在配置冲突，新加坡财富管理平台在</w:t>
      </w:r>
      <w:r w:rsidRPr="00232413">
        <w:rPr>
          <w:rFonts w:ascii="Times New Roman" w:eastAsiaTheme="minorEastAsia" w:hAnsi="Times New Roman"/>
          <w:color w:val="333333"/>
        </w:rPr>
        <w:t xml:space="preserve"> 2023 </w:t>
      </w:r>
      <w:r w:rsidRPr="00232413">
        <w:rPr>
          <w:rFonts w:ascii="Times New Roman" w:eastAsiaTheme="minorEastAsia" w:hAnsi="Times New Roman"/>
          <w:color w:val="333333"/>
        </w:rPr>
        <w:t>年第二季度的误报率达到</w:t>
      </w:r>
      <w:r w:rsidRPr="00232413">
        <w:rPr>
          <w:rFonts w:ascii="Times New Roman" w:eastAsiaTheme="minorEastAsia" w:hAnsi="Times New Roman"/>
          <w:color w:val="333333"/>
        </w:rPr>
        <w:t xml:space="preserve"> 41%</w:t>
      </w:r>
      <w:r w:rsidRPr="00232413">
        <w:rPr>
          <w:rFonts w:ascii="Times New Roman" w:eastAsiaTheme="minorEastAsia" w:hAnsi="Times New Roman"/>
          <w:color w:val="333333"/>
        </w:rPr>
        <w:t>。此外，在</w:t>
      </w:r>
      <w:r w:rsidRPr="00232413">
        <w:rPr>
          <w:rFonts w:ascii="Times New Roman" w:eastAsiaTheme="minorEastAsia" w:hAnsi="Times New Roman"/>
          <w:color w:val="333333"/>
        </w:rPr>
        <w:t xml:space="preserve"> COBOL </w:t>
      </w:r>
      <w:r w:rsidRPr="00232413">
        <w:rPr>
          <w:rFonts w:ascii="Times New Roman" w:eastAsiaTheme="minorEastAsia" w:hAnsi="Times New Roman"/>
          <w:color w:val="333333"/>
        </w:rPr>
        <w:t>遗留系统中，</w:t>
      </w:r>
      <w:r w:rsidRPr="00232413">
        <w:rPr>
          <w:rFonts w:ascii="Times New Roman" w:eastAsiaTheme="minorEastAsia" w:hAnsi="Times New Roman"/>
          <w:color w:val="333333"/>
        </w:rPr>
        <w:t xml:space="preserve">68% </w:t>
      </w:r>
      <w:r w:rsidRPr="00232413">
        <w:rPr>
          <w:rFonts w:ascii="Times New Roman" w:eastAsiaTheme="minorEastAsia" w:hAnsi="Times New Roman"/>
          <w:color w:val="333333"/>
        </w:rPr>
        <w:t>的安全审计仍依赖人工执行，基础设施即代码（</w:t>
      </w:r>
      <w:r w:rsidRPr="00232413">
        <w:rPr>
          <w:rFonts w:ascii="Times New Roman" w:eastAsiaTheme="minorEastAsia" w:hAnsi="Times New Roman"/>
          <w:color w:val="333333"/>
        </w:rPr>
        <w:t>IaC</w:t>
      </w:r>
      <w:r w:rsidRPr="00232413">
        <w:rPr>
          <w:rFonts w:ascii="Times New Roman" w:eastAsiaTheme="minorEastAsia" w:hAnsi="Times New Roman"/>
          <w:color w:val="333333"/>
        </w:rPr>
        <w:t>）的合规覆盖率仅为</w:t>
      </w:r>
      <w:r w:rsidRPr="00232413">
        <w:rPr>
          <w:rFonts w:ascii="Times New Roman" w:eastAsiaTheme="minorEastAsia" w:hAnsi="Times New Roman"/>
          <w:color w:val="333333"/>
        </w:rPr>
        <w:t xml:space="preserve"> 53%</w:t>
      </w:r>
      <w:r w:rsidRPr="00232413">
        <w:rPr>
          <w:rFonts w:ascii="Times New Roman" w:eastAsiaTheme="minorEastAsia" w:hAnsi="Times New Roman"/>
          <w:color w:val="333333"/>
        </w:rPr>
        <w:t>，比云原生系统低约</w:t>
      </w:r>
      <w:r w:rsidRPr="00232413">
        <w:rPr>
          <w:rFonts w:ascii="Times New Roman" w:eastAsiaTheme="minorEastAsia" w:hAnsi="Times New Roman"/>
          <w:color w:val="333333"/>
        </w:rPr>
        <w:t xml:space="preserve"> 36 </w:t>
      </w:r>
      <w:r w:rsidRPr="00232413">
        <w:rPr>
          <w:rFonts w:ascii="Times New Roman" w:eastAsiaTheme="minorEastAsia" w:hAnsi="Times New Roman"/>
          <w:color w:val="333333"/>
        </w:rPr>
        <w:t>个百分点。这些问题说明，安全与开发工具链未能形成闭环，信息孤岛导致检测延迟和资源浪费，进一步削弱了持续交付的稳定性。</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3</w:t>
      </w:r>
      <w:r w:rsidRPr="00232413">
        <w:rPr>
          <w:rFonts w:ascii="Times New Roman" w:eastAsiaTheme="minorEastAsia" w:hAnsi="Times New Roman"/>
          <w:color w:val="333333"/>
        </w:rPr>
        <w:t>）组织协同存在断层</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组织结构与能力配置的不匹配也是矛盾的重要来源。评估数据显示，安全工程师对</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工具（如</w:t>
      </w:r>
      <w:r w:rsidRPr="00232413">
        <w:rPr>
          <w:rFonts w:ascii="Times New Roman" w:eastAsiaTheme="minorEastAsia" w:hAnsi="Times New Roman"/>
          <w:color w:val="333333"/>
        </w:rPr>
        <w:t xml:space="preserve"> SonarQube</w:t>
      </w:r>
      <w:r w:rsidRPr="00232413">
        <w:rPr>
          <w:rFonts w:ascii="Times New Roman" w:eastAsiaTheme="minorEastAsia" w:hAnsi="Times New Roman"/>
          <w:color w:val="333333"/>
        </w:rPr>
        <w:t>、</w:t>
      </w:r>
      <w:r w:rsidRPr="00232413">
        <w:rPr>
          <w:rFonts w:ascii="Times New Roman" w:eastAsiaTheme="minorEastAsia" w:hAnsi="Times New Roman"/>
          <w:color w:val="333333"/>
        </w:rPr>
        <w:t>OPA</w:t>
      </w:r>
      <w:r w:rsidRPr="00232413">
        <w:rPr>
          <w:rFonts w:ascii="Times New Roman" w:eastAsiaTheme="minorEastAsia" w:hAnsi="Times New Roman"/>
          <w:color w:val="333333"/>
        </w:rPr>
        <w:t>）的熟练度仅为</w:t>
      </w:r>
      <w:r w:rsidRPr="00232413">
        <w:rPr>
          <w:rFonts w:ascii="Times New Roman" w:eastAsiaTheme="minorEastAsia" w:hAnsi="Times New Roman"/>
          <w:color w:val="333333"/>
        </w:rPr>
        <w:t xml:space="preserve"> 23%</w:t>
      </w:r>
      <w:r w:rsidRPr="00232413">
        <w:rPr>
          <w:rFonts w:ascii="Times New Roman" w:eastAsiaTheme="minorEastAsia" w:hAnsi="Times New Roman"/>
          <w:color w:val="333333"/>
        </w:rPr>
        <w:t>，而开发人员对金融监管标准（如</w:t>
      </w:r>
      <w:r w:rsidRPr="00232413">
        <w:rPr>
          <w:rFonts w:ascii="Times New Roman" w:eastAsiaTheme="minorEastAsia" w:hAnsi="Times New Roman"/>
          <w:color w:val="333333"/>
        </w:rPr>
        <w:t xml:space="preserve"> MAS TRM 9.0</w:t>
      </w:r>
      <w:r w:rsidRPr="00232413">
        <w:rPr>
          <w:rFonts w:ascii="Times New Roman" w:eastAsiaTheme="minorEastAsia" w:hAnsi="Times New Roman"/>
          <w:color w:val="333333"/>
        </w:rPr>
        <w:t>）的认知合格率不足</w:t>
      </w:r>
      <w:r w:rsidRPr="00232413">
        <w:rPr>
          <w:rFonts w:ascii="Times New Roman" w:eastAsiaTheme="minorEastAsia" w:hAnsi="Times New Roman"/>
          <w:color w:val="333333"/>
        </w:rPr>
        <w:t xml:space="preserve"> 41%</w:t>
      </w:r>
      <w:r w:rsidRPr="00232413">
        <w:rPr>
          <w:rFonts w:ascii="Times New Roman" w:eastAsiaTheme="minorEastAsia" w:hAnsi="Times New Roman"/>
          <w:color w:val="333333"/>
        </w:rPr>
        <w:t>。不同部门的绩效指标导向不一致</w:t>
      </w:r>
      <w:r w:rsidRPr="00232413">
        <w:rPr>
          <w:rFonts w:ascii="Times New Roman" w:eastAsiaTheme="minorEastAsia" w:hAnsi="Times New Roman"/>
          <w:color w:val="333333"/>
        </w:rPr>
        <w:t>——</w:t>
      </w:r>
      <w:r w:rsidRPr="00232413">
        <w:rPr>
          <w:rFonts w:ascii="Times New Roman" w:eastAsiaTheme="minorEastAsia" w:hAnsi="Times New Roman"/>
          <w:color w:val="333333"/>
        </w:rPr>
        <w:t>安全部门关注漏洞数量下降率，而开发部门更重视交付速度</w:t>
      </w:r>
      <w:r w:rsidRPr="00232413">
        <w:rPr>
          <w:rFonts w:ascii="Times New Roman" w:eastAsiaTheme="minorEastAsia" w:hAnsi="Times New Roman"/>
          <w:color w:val="333333"/>
        </w:rPr>
        <w:t>——</w:t>
      </w:r>
      <w:r w:rsidRPr="00232413">
        <w:rPr>
          <w:rFonts w:ascii="Times New Roman" w:eastAsiaTheme="minorEastAsia" w:hAnsi="Times New Roman"/>
          <w:color w:val="333333"/>
        </w:rPr>
        <w:t>导致协作目标缺乏统一。</w:t>
      </w:r>
      <w:r w:rsidRPr="00232413">
        <w:rPr>
          <w:rFonts w:ascii="Times New Roman" w:eastAsiaTheme="minorEastAsia" w:hAnsi="Times New Roman"/>
          <w:color w:val="333333"/>
        </w:rPr>
        <w:br/>
      </w:r>
      <w:r w:rsidRPr="00232413">
        <w:rPr>
          <w:rFonts w:ascii="Times New Roman" w:eastAsiaTheme="minorEastAsia" w:hAnsi="Times New Roman"/>
          <w:color w:val="333333"/>
        </w:rPr>
        <w:t>这种目标分化削弱了跨部门沟通效率，也使得安全审查与开发迭代之间缺乏同步调整机制，从而加剧了两者在执行层面的摩擦。</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4</w:t>
      </w:r>
      <w:r w:rsidRPr="00232413">
        <w:rPr>
          <w:rFonts w:ascii="Times New Roman" w:eastAsiaTheme="minorEastAsia" w:hAnsi="Times New Roman"/>
          <w:color w:val="333333"/>
        </w:rPr>
        <w:t>）矛盾的风险表现</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随着业务复杂度的提升，传统安全模式与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的矛盾呈现出加速趋势。</w:t>
      </w:r>
      <w:r w:rsidRPr="00232413">
        <w:rPr>
          <w:rFonts w:ascii="Times New Roman" w:eastAsiaTheme="minorEastAsia" w:hAnsi="Times New Roman"/>
          <w:color w:val="333333"/>
        </w:rPr>
        <w:t xml:space="preserve">2023 </w:t>
      </w:r>
      <w:r w:rsidRPr="00232413">
        <w:rPr>
          <w:rFonts w:ascii="Times New Roman" w:eastAsiaTheme="minorEastAsia" w:hAnsi="Times New Roman"/>
          <w:color w:val="333333"/>
        </w:rPr>
        <w:t>年印尼数字银行项目因容器镜像验证缺失，遭遇</w:t>
      </w:r>
      <w:r w:rsidRPr="00232413">
        <w:rPr>
          <w:rFonts w:ascii="Times New Roman" w:eastAsiaTheme="minorEastAsia" w:hAnsi="Times New Roman"/>
          <w:color w:val="333333"/>
        </w:rPr>
        <w:t xml:space="preserve"> CVE-2023-29421 </w:t>
      </w:r>
      <w:r w:rsidRPr="00232413">
        <w:rPr>
          <w:rFonts w:ascii="Times New Roman" w:eastAsiaTheme="minorEastAsia" w:hAnsi="Times New Roman"/>
          <w:color w:val="333333"/>
        </w:rPr>
        <w:t>漏洞攻击，平均检测时间达</w:t>
      </w:r>
      <w:r w:rsidRPr="00232413">
        <w:rPr>
          <w:rFonts w:ascii="Times New Roman" w:eastAsiaTheme="minorEastAsia" w:hAnsi="Times New Roman"/>
          <w:color w:val="333333"/>
        </w:rPr>
        <w:t xml:space="preserve"> 9.2 </w:t>
      </w:r>
      <w:r w:rsidRPr="00232413">
        <w:rPr>
          <w:rFonts w:ascii="Times New Roman" w:eastAsiaTheme="minorEastAsia" w:hAnsi="Times New Roman"/>
          <w:color w:val="333333"/>
        </w:rPr>
        <w:t>小时，而行业最佳实践仅需</w:t>
      </w:r>
      <w:r w:rsidRPr="00232413">
        <w:rPr>
          <w:rFonts w:ascii="Times New Roman" w:eastAsiaTheme="minorEastAsia" w:hAnsi="Times New Roman"/>
          <w:color w:val="333333"/>
        </w:rPr>
        <w:t xml:space="preserve"> 1.7 </w:t>
      </w:r>
      <w:r w:rsidRPr="00232413">
        <w:rPr>
          <w:rFonts w:ascii="Times New Roman" w:eastAsiaTheme="minorEastAsia" w:hAnsi="Times New Roman"/>
          <w:color w:val="333333"/>
        </w:rPr>
        <w:t>小时。欧盟</w:t>
      </w:r>
      <w:r w:rsidRPr="00232413">
        <w:rPr>
          <w:rFonts w:ascii="Times New Roman" w:eastAsiaTheme="minorEastAsia" w:hAnsi="Times New Roman"/>
          <w:color w:val="333333"/>
        </w:rPr>
        <w:t xml:space="preserve"> DORA </w:t>
      </w:r>
      <w:r w:rsidRPr="00232413">
        <w:rPr>
          <w:rFonts w:ascii="Times New Roman" w:eastAsiaTheme="minorEastAsia" w:hAnsi="Times New Roman"/>
          <w:color w:val="333333"/>
        </w:rPr>
        <w:t>审计中，</w:t>
      </w:r>
      <w:r w:rsidRPr="00232413">
        <w:rPr>
          <w:rFonts w:ascii="Times New Roman" w:eastAsiaTheme="minorEastAsia" w:hAnsi="Times New Roman"/>
          <w:color w:val="333333"/>
        </w:rPr>
        <w:t xml:space="preserve">78% </w:t>
      </w:r>
      <w:r w:rsidRPr="00232413">
        <w:rPr>
          <w:rFonts w:ascii="Times New Roman" w:eastAsiaTheme="minorEastAsia" w:hAnsi="Times New Roman"/>
          <w:color w:val="333333"/>
        </w:rPr>
        <w:t>的检查项仍依赖人工核对，占用总审核时间的</w:t>
      </w:r>
      <w:r w:rsidRPr="00232413">
        <w:rPr>
          <w:rFonts w:ascii="Times New Roman" w:eastAsiaTheme="minorEastAsia" w:hAnsi="Times New Roman"/>
          <w:color w:val="333333"/>
        </w:rPr>
        <w:t xml:space="preserve"> 64%</w:t>
      </w:r>
      <w:r w:rsidRPr="00232413">
        <w:rPr>
          <w:rFonts w:ascii="Times New Roman" w:eastAsiaTheme="minorEastAsia" w:hAnsi="Times New Roman"/>
          <w:color w:val="333333"/>
        </w:rPr>
        <w:t>，自动化策略覆盖率仅</w:t>
      </w:r>
      <w:r w:rsidRPr="00232413">
        <w:rPr>
          <w:rFonts w:ascii="Times New Roman" w:eastAsiaTheme="minorEastAsia" w:hAnsi="Times New Roman"/>
          <w:color w:val="333333"/>
        </w:rPr>
        <w:t xml:space="preserve"> 19%</w:t>
      </w:r>
      <w:r w:rsidRPr="00232413">
        <w:rPr>
          <w:rFonts w:ascii="Times New Roman" w:eastAsiaTheme="minorEastAsia" w:hAnsi="Times New Roman"/>
          <w:color w:val="333333"/>
        </w:rPr>
        <w:t>。进一步的数据回溯显示，</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公司需应对的合规更新数量从</w:t>
      </w:r>
      <w:r w:rsidRPr="00232413">
        <w:rPr>
          <w:rFonts w:ascii="Times New Roman" w:eastAsiaTheme="minorEastAsia" w:hAnsi="Times New Roman"/>
          <w:color w:val="333333"/>
        </w:rPr>
        <w:t xml:space="preserve"> 2020 </w:t>
      </w:r>
      <w:r w:rsidRPr="00232413">
        <w:rPr>
          <w:rFonts w:ascii="Times New Roman" w:eastAsiaTheme="minorEastAsia" w:hAnsi="Times New Roman"/>
          <w:color w:val="333333"/>
        </w:rPr>
        <w:t>年的</w:t>
      </w:r>
      <w:r w:rsidRPr="00232413">
        <w:rPr>
          <w:rFonts w:ascii="Times New Roman" w:eastAsiaTheme="minorEastAsia" w:hAnsi="Times New Roman"/>
          <w:color w:val="333333"/>
        </w:rPr>
        <w:t xml:space="preserve"> 12 </w:t>
      </w:r>
      <w:r w:rsidRPr="00232413">
        <w:rPr>
          <w:rFonts w:ascii="Times New Roman" w:eastAsiaTheme="minorEastAsia" w:hAnsi="Times New Roman"/>
          <w:color w:val="333333"/>
        </w:rPr>
        <w:t>项增至</w:t>
      </w:r>
      <w:r w:rsidRPr="00232413">
        <w:rPr>
          <w:rFonts w:ascii="Times New Roman" w:eastAsiaTheme="minorEastAsia" w:hAnsi="Times New Roman"/>
          <w:color w:val="333333"/>
        </w:rPr>
        <w:t xml:space="preserve"> 2023 </w:t>
      </w:r>
      <w:r w:rsidRPr="00232413">
        <w:rPr>
          <w:rFonts w:ascii="Times New Roman" w:eastAsiaTheme="minorEastAsia" w:hAnsi="Times New Roman"/>
          <w:color w:val="333333"/>
        </w:rPr>
        <w:t>年的</w:t>
      </w:r>
      <w:r w:rsidRPr="00232413">
        <w:rPr>
          <w:rFonts w:ascii="Times New Roman" w:eastAsiaTheme="minorEastAsia" w:hAnsi="Times New Roman"/>
          <w:color w:val="333333"/>
        </w:rPr>
        <w:t xml:space="preserve"> 37 </w:t>
      </w:r>
      <w:r w:rsidRPr="00232413">
        <w:rPr>
          <w:rFonts w:ascii="Times New Roman" w:eastAsiaTheme="minorEastAsia" w:hAnsi="Times New Roman"/>
          <w:color w:val="333333"/>
        </w:rPr>
        <w:t>项，人工审查的漏检率从</w:t>
      </w:r>
      <w:r w:rsidRPr="00232413">
        <w:rPr>
          <w:rFonts w:ascii="Times New Roman" w:eastAsiaTheme="minorEastAsia" w:hAnsi="Times New Roman"/>
          <w:color w:val="333333"/>
        </w:rPr>
        <w:t xml:space="preserve"> 8% </w:t>
      </w:r>
      <w:r w:rsidRPr="00232413">
        <w:rPr>
          <w:rFonts w:ascii="Times New Roman" w:eastAsiaTheme="minorEastAsia" w:hAnsi="Times New Roman"/>
          <w:color w:val="333333"/>
        </w:rPr>
        <w:t>上升至</w:t>
      </w:r>
      <w:r w:rsidRPr="00232413">
        <w:rPr>
          <w:rFonts w:ascii="Times New Roman" w:eastAsiaTheme="minorEastAsia" w:hAnsi="Times New Roman"/>
          <w:color w:val="333333"/>
        </w:rPr>
        <w:t xml:space="preserve"> 29%</w:t>
      </w:r>
      <w:r w:rsidRPr="00232413">
        <w:rPr>
          <w:rFonts w:ascii="Times New Roman" w:eastAsiaTheme="minorEastAsia" w:hAnsi="Times New Roman"/>
          <w:color w:val="333333"/>
        </w:rPr>
        <w:t>。这表明，随着技术债务和监管要求同步增长，传统安全管理方式的风险控制能力正持续减弱。</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5</w:t>
      </w:r>
      <w:r w:rsidRPr="00232413">
        <w:rPr>
          <w:rFonts w:ascii="Times New Roman" w:eastAsiaTheme="minorEastAsia" w:hAnsi="Times New Roman"/>
          <w:color w:val="333333"/>
        </w:rPr>
        <w:t>）行业差距与矛盾趋势</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对比行业标杆可见，</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公司在安全自动化与流程适配方面的差距仍然显著（见表</w:t>
      </w:r>
      <w:r w:rsidRPr="00232413">
        <w:rPr>
          <w:rFonts w:ascii="Times New Roman" w:eastAsiaTheme="minorEastAsia" w:hAnsi="Times New Roman"/>
          <w:color w:val="333333"/>
        </w:rPr>
        <w:t xml:space="preserve"> 3-6</w:t>
      </w:r>
      <w:r w:rsidRPr="00232413">
        <w:rPr>
          <w:rFonts w:ascii="Times New Roman" w:eastAsiaTheme="minorEastAsia" w:hAnsi="Times New Roman"/>
          <w:color w:val="333333"/>
        </w:rPr>
        <w:t>）。安全自动化测试率仅为</w:t>
      </w:r>
      <w:r w:rsidRPr="00232413">
        <w:rPr>
          <w:rFonts w:ascii="Times New Roman" w:eastAsiaTheme="minorEastAsia" w:hAnsi="Times New Roman"/>
          <w:color w:val="333333"/>
        </w:rPr>
        <w:t xml:space="preserve"> 31%</w:t>
      </w:r>
      <w:r w:rsidRPr="00232413">
        <w:rPr>
          <w:rFonts w:ascii="Times New Roman" w:eastAsiaTheme="minorEastAsia" w:hAnsi="Times New Roman"/>
          <w:color w:val="333333"/>
        </w:rPr>
        <w:t>，而行业平均达到</w:t>
      </w:r>
      <w:r w:rsidRPr="00232413">
        <w:rPr>
          <w:rFonts w:ascii="Times New Roman" w:eastAsiaTheme="minorEastAsia" w:hAnsi="Times New Roman"/>
          <w:color w:val="333333"/>
        </w:rPr>
        <w:t xml:space="preserve"> 79%</w:t>
      </w:r>
      <w:r w:rsidRPr="00232413">
        <w:rPr>
          <w:rFonts w:ascii="Times New Roman" w:eastAsiaTheme="minorEastAsia" w:hAnsi="Times New Roman"/>
          <w:color w:val="333333"/>
        </w:rPr>
        <w:t>；安全左移成熟度停留在</w:t>
      </w:r>
      <w:r w:rsidRPr="00232413">
        <w:rPr>
          <w:rFonts w:ascii="Times New Roman" w:eastAsiaTheme="minorEastAsia" w:hAnsi="Times New Roman"/>
          <w:color w:val="333333"/>
        </w:rPr>
        <w:t xml:space="preserve"> Level 1</w:t>
      </w:r>
      <w:r w:rsidRPr="00232413">
        <w:rPr>
          <w:rFonts w:ascii="Times New Roman" w:eastAsiaTheme="minorEastAsia" w:hAnsi="Times New Roman"/>
          <w:color w:val="333333"/>
        </w:rPr>
        <w:t>，而行业主流水平为</w:t>
      </w:r>
      <w:r w:rsidRPr="00232413">
        <w:rPr>
          <w:rFonts w:ascii="Times New Roman" w:eastAsiaTheme="minorEastAsia" w:hAnsi="Times New Roman"/>
          <w:color w:val="333333"/>
        </w:rPr>
        <w:t xml:space="preserve"> Level 3</w:t>
      </w:r>
      <w:r w:rsidRPr="00232413">
        <w:rPr>
          <w:rFonts w:ascii="Times New Roman" w:eastAsiaTheme="minorEastAsia" w:hAnsi="Times New Roman"/>
          <w:color w:val="333333"/>
        </w:rPr>
        <w:t>；生产环境漏洞逃逸率为每千行代码</w:t>
      </w:r>
      <w:r w:rsidRPr="00232413">
        <w:rPr>
          <w:rFonts w:ascii="Times New Roman" w:eastAsiaTheme="minorEastAsia" w:hAnsi="Times New Roman"/>
          <w:color w:val="333333"/>
        </w:rPr>
        <w:t xml:space="preserve"> 0.48 </w:t>
      </w:r>
      <w:r w:rsidRPr="00232413">
        <w:rPr>
          <w:rFonts w:ascii="Times New Roman" w:eastAsiaTheme="minorEastAsia" w:hAnsi="Times New Roman"/>
          <w:color w:val="333333"/>
        </w:rPr>
        <w:t>个，是行业平均值的三倍以上。</w:t>
      </w: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232413" w:rsidRPr="00932BFE" w:rsidRDefault="00232413" w:rsidP="00932BFE">
      <w:pPr>
        <w:shd w:val="clear" w:color="auto" w:fill="FFFFFF"/>
        <w:spacing w:line="400" w:lineRule="exact"/>
        <w:ind w:leftChars="1050" w:left="2520" w:firstLine="420"/>
        <w:rPr>
          <w:rFonts w:ascii="Times New Roman" w:eastAsiaTheme="minorEastAsia" w:hAnsi="Times New Roman"/>
          <w:color w:val="333333"/>
          <w:sz w:val="21"/>
          <w:szCs w:val="21"/>
        </w:rPr>
      </w:pPr>
      <w:r w:rsidRPr="00932BFE">
        <w:rPr>
          <w:rFonts w:ascii="Times New Roman" w:eastAsiaTheme="minorEastAsia" w:hAnsi="Times New Roman"/>
          <w:color w:val="333333"/>
          <w:sz w:val="21"/>
          <w:szCs w:val="21"/>
        </w:rPr>
        <w:lastRenderedPageBreak/>
        <w:t>表</w:t>
      </w:r>
      <w:r w:rsidRPr="00932BFE">
        <w:rPr>
          <w:rFonts w:ascii="Times New Roman" w:eastAsiaTheme="minorEastAsia" w:hAnsi="Times New Roman"/>
          <w:color w:val="333333"/>
          <w:sz w:val="21"/>
          <w:szCs w:val="21"/>
        </w:rPr>
        <w:t xml:space="preserve"> 3-6 H </w:t>
      </w:r>
      <w:r w:rsidRPr="00932BFE">
        <w:rPr>
          <w:rFonts w:ascii="Times New Roman" w:eastAsiaTheme="minorEastAsia" w:hAnsi="Times New Roman"/>
          <w:color w:val="333333"/>
          <w:sz w:val="21"/>
          <w:szCs w:val="21"/>
        </w:rPr>
        <w:t>公司与行业标杆安全指标对比</w:t>
      </w:r>
    </w:p>
    <w:tbl>
      <w:tblPr>
        <w:tblW w:w="0" w:type="auto"/>
        <w:tblCellSpacing w:w="15" w:type="dxa"/>
        <w:tblInd w:w="1680" w:type="dxa"/>
        <w:tblCellMar>
          <w:top w:w="15" w:type="dxa"/>
          <w:left w:w="15" w:type="dxa"/>
          <w:bottom w:w="15" w:type="dxa"/>
          <w:right w:w="15" w:type="dxa"/>
        </w:tblCellMar>
        <w:tblLook w:val="04A0" w:firstRow="1" w:lastRow="0" w:firstColumn="1" w:lastColumn="0" w:noHBand="0" w:noVBand="1"/>
      </w:tblPr>
      <w:tblGrid>
        <w:gridCol w:w="2355"/>
        <w:gridCol w:w="1260"/>
        <w:gridCol w:w="1020"/>
        <w:gridCol w:w="1755"/>
      </w:tblGrid>
      <w:tr w:rsidR="00932BFE" w:rsidTr="00932BFE">
        <w:trPr>
          <w:tblHeader/>
          <w:tblCellSpacing w:w="15" w:type="dxa"/>
        </w:trPr>
        <w:tc>
          <w:tcPr>
            <w:tcW w:w="0" w:type="auto"/>
            <w:vAlign w:val="center"/>
            <w:hideMark/>
          </w:tcPr>
          <w:p w:rsidR="00932BFE" w:rsidRPr="00932BFE" w:rsidRDefault="00932BFE">
            <w:pPr>
              <w:jc w:val="center"/>
              <w:rPr>
                <w:bCs/>
              </w:rPr>
            </w:pPr>
            <w:r w:rsidRPr="00932BFE">
              <w:rPr>
                <w:bCs/>
              </w:rPr>
              <w:t>指标</w:t>
            </w:r>
          </w:p>
        </w:tc>
        <w:tc>
          <w:tcPr>
            <w:tcW w:w="0" w:type="auto"/>
            <w:vAlign w:val="center"/>
            <w:hideMark/>
          </w:tcPr>
          <w:p w:rsidR="00932BFE" w:rsidRPr="00932BFE" w:rsidRDefault="00932BFE">
            <w:pPr>
              <w:jc w:val="right"/>
              <w:rPr>
                <w:bCs/>
              </w:rPr>
            </w:pPr>
            <w:r w:rsidRPr="00932BFE">
              <w:rPr>
                <w:bCs/>
              </w:rPr>
              <w:t>H 公司现状</w:t>
            </w:r>
          </w:p>
        </w:tc>
        <w:tc>
          <w:tcPr>
            <w:tcW w:w="0" w:type="auto"/>
            <w:vAlign w:val="center"/>
            <w:hideMark/>
          </w:tcPr>
          <w:p w:rsidR="00932BFE" w:rsidRPr="00932BFE" w:rsidRDefault="00932BFE">
            <w:pPr>
              <w:jc w:val="right"/>
              <w:rPr>
                <w:bCs/>
              </w:rPr>
            </w:pPr>
            <w:r w:rsidRPr="00932BFE">
              <w:rPr>
                <w:bCs/>
              </w:rPr>
              <w:t>行业标杆</w:t>
            </w:r>
          </w:p>
        </w:tc>
        <w:tc>
          <w:tcPr>
            <w:tcW w:w="0" w:type="auto"/>
            <w:vAlign w:val="center"/>
            <w:hideMark/>
          </w:tcPr>
          <w:p w:rsidR="00932BFE" w:rsidRPr="00932BFE" w:rsidRDefault="00932BFE">
            <w:pPr>
              <w:jc w:val="center"/>
              <w:rPr>
                <w:bCs/>
              </w:rPr>
            </w:pPr>
            <w:r w:rsidRPr="00932BFE">
              <w:rPr>
                <w:bCs/>
              </w:rPr>
              <w:t>说明</w:t>
            </w:r>
          </w:p>
        </w:tc>
      </w:tr>
      <w:tr w:rsidR="00932BFE" w:rsidRPr="00932BFE" w:rsidTr="00932BFE">
        <w:trPr>
          <w:tblCellSpacing w:w="15" w:type="dxa"/>
        </w:trPr>
        <w:tc>
          <w:tcPr>
            <w:tcW w:w="0" w:type="auto"/>
            <w:vAlign w:val="center"/>
            <w:hideMark/>
          </w:tcPr>
          <w:p w:rsidR="00932BFE" w:rsidRPr="00932BFE" w:rsidRDefault="00932BFE">
            <w:r w:rsidRPr="00932BFE">
              <w:t>安全自动化测试率</w:t>
            </w:r>
          </w:p>
        </w:tc>
        <w:tc>
          <w:tcPr>
            <w:tcW w:w="0" w:type="auto"/>
            <w:vAlign w:val="center"/>
            <w:hideMark/>
          </w:tcPr>
          <w:p w:rsidR="00932BFE" w:rsidRPr="00932BFE" w:rsidRDefault="00932BFE">
            <w:pPr>
              <w:jc w:val="right"/>
            </w:pPr>
            <w:r w:rsidRPr="00932BFE">
              <w:t>31%</w:t>
            </w:r>
          </w:p>
        </w:tc>
        <w:tc>
          <w:tcPr>
            <w:tcW w:w="0" w:type="auto"/>
            <w:vAlign w:val="center"/>
            <w:hideMark/>
          </w:tcPr>
          <w:p w:rsidR="00932BFE" w:rsidRPr="00932BFE" w:rsidRDefault="00932BFE">
            <w:pPr>
              <w:jc w:val="right"/>
            </w:pPr>
            <w:r w:rsidRPr="00932BFE">
              <w:t>79%</w:t>
            </w:r>
          </w:p>
        </w:tc>
        <w:tc>
          <w:tcPr>
            <w:tcW w:w="0" w:type="auto"/>
            <w:vAlign w:val="center"/>
            <w:hideMark/>
          </w:tcPr>
          <w:p w:rsidR="00932BFE" w:rsidRPr="00932BFE" w:rsidRDefault="00932BFE">
            <w:r w:rsidRPr="00932BFE">
              <w:t>自动化水平偏低</w:t>
            </w:r>
          </w:p>
        </w:tc>
      </w:tr>
      <w:tr w:rsidR="00932BFE" w:rsidRPr="00932BFE" w:rsidTr="00932BFE">
        <w:trPr>
          <w:tblCellSpacing w:w="15" w:type="dxa"/>
        </w:trPr>
        <w:tc>
          <w:tcPr>
            <w:tcW w:w="0" w:type="auto"/>
            <w:vAlign w:val="center"/>
            <w:hideMark/>
          </w:tcPr>
          <w:p w:rsidR="00932BFE" w:rsidRPr="00932BFE" w:rsidRDefault="00932BFE">
            <w:r w:rsidRPr="00932BFE">
              <w:t>安全左移成熟度</w:t>
            </w:r>
          </w:p>
        </w:tc>
        <w:tc>
          <w:tcPr>
            <w:tcW w:w="0" w:type="auto"/>
            <w:vAlign w:val="center"/>
            <w:hideMark/>
          </w:tcPr>
          <w:p w:rsidR="00932BFE" w:rsidRPr="00932BFE" w:rsidRDefault="00932BFE">
            <w:pPr>
              <w:jc w:val="right"/>
            </w:pPr>
            <w:r w:rsidRPr="00932BFE">
              <w:t>Level 1</w:t>
            </w:r>
          </w:p>
        </w:tc>
        <w:tc>
          <w:tcPr>
            <w:tcW w:w="0" w:type="auto"/>
            <w:vAlign w:val="center"/>
            <w:hideMark/>
          </w:tcPr>
          <w:p w:rsidR="00932BFE" w:rsidRPr="00932BFE" w:rsidRDefault="00932BFE">
            <w:pPr>
              <w:jc w:val="right"/>
            </w:pPr>
            <w:r w:rsidRPr="00932BFE">
              <w:t>Level 3</w:t>
            </w:r>
          </w:p>
        </w:tc>
        <w:tc>
          <w:tcPr>
            <w:tcW w:w="0" w:type="auto"/>
            <w:vAlign w:val="center"/>
            <w:hideMark/>
          </w:tcPr>
          <w:p w:rsidR="00932BFE" w:rsidRPr="00932BFE" w:rsidRDefault="00932BFE">
            <w:r w:rsidRPr="00932BFE">
              <w:t>审查环节后置</w:t>
            </w:r>
          </w:p>
        </w:tc>
      </w:tr>
      <w:tr w:rsidR="00932BFE" w:rsidRPr="00932BFE" w:rsidTr="00932BFE">
        <w:trPr>
          <w:tblCellSpacing w:w="15" w:type="dxa"/>
        </w:trPr>
        <w:tc>
          <w:tcPr>
            <w:tcW w:w="0" w:type="auto"/>
            <w:vAlign w:val="center"/>
            <w:hideMark/>
          </w:tcPr>
          <w:p w:rsidR="00932BFE" w:rsidRPr="00932BFE" w:rsidRDefault="00932BFE">
            <w:r w:rsidRPr="00932BFE">
              <w:t>漏洞逃逸率（/千行）</w:t>
            </w:r>
          </w:p>
        </w:tc>
        <w:tc>
          <w:tcPr>
            <w:tcW w:w="0" w:type="auto"/>
            <w:vAlign w:val="center"/>
            <w:hideMark/>
          </w:tcPr>
          <w:p w:rsidR="00932BFE" w:rsidRPr="00932BFE" w:rsidRDefault="00932BFE">
            <w:pPr>
              <w:jc w:val="right"/>
            </w:pPr>
            <w:r w:rsidRPr="00932BFE">
              <w:t>0.48</w:t>
            </w:r>
          </w:p>
        </w:tc>
        <w:tc>
          <w:tcPr>
            <w:tcW w:w="0" w:type="auto"/>
            <w:vAlign w:val="center"/>
            <w:hideMark/>
          </w:tcPr>
          <w:p w:rsidR="00932BFE" w:rsidRPr="00932BFE" w:rsidRDefault="00932BFE">
            <w:pPr>
              <w:jc w:val="right"/>
            </w:pPr>
            <w:r w:rsidRPr="00932BFE">
              <w:t>0.15</w:t>
            </w:r>
          </w:p>
        </w:tc>
        <w:tc>
          <w:tcPr>
            <w:tcW w:w="0" w:type="auto"/>
            <w:vAlign w:val="center"/>
            <w:hideMark/>
          </w:tcPr>
          <w:p w:rsidR="00932BFE" w:rsidRPr="00932BFE" w:rsidRDefault="00932BFE">
            <w:r w:rsidRPr="00932BFE">
              <w:t>测试覆盖率不足</w:t>
            </w:r>
          </w:p>
        </w:tc>
      </w:tr>
    </w:tbl>
    <w:p w:rsidR="00932BFE" w:rsidRPr="00232413" w:rsidRDefault="00932BFE" w:rsidP="00232413">
      <w:pPr>
        <w:shd w:val="clear" w:color="auto" w:fill="FFFFFF"/>
        <w:spacing w:line="400" w:lineRule="exact"/>
        <w:ind w:firstLineChars="200" w:firstLine="480"/>
        <w:rPr>
          <w:rFonts w:ascii="Times New Roman" w:eastAsiaTheme="minorEastAsia" w:hAnsi="Times New Roman"/>
          <w:color w:val="333333"/>
        </w:rPr>
      </w:pP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从趋势上看，若维持现有模式，安全成本将继续上升，审查周期延长，合规风险增加。传统安全模式在</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环境下的适配问题，已不再是单一流程或工具问题，而是涉及节奏、系统与组织三方面的系统性矛盾。</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1460553"/>
      <w:bookmarkEnd w:id="73"/>
      <w:bookmarkEnd w:id="74"/>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5"/>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在金融科技系统的持续演进中，技术债务的累积与自动化推进之间呈现出明显的冲突。</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公司在推动自动化转型的过程中发现，遗留系统结构复杂、工具链割裂以及人员知识更新缓慢，成为限制自动化效率的关键因素。基于技术债务理论与自动化成熟度模型，本节结合公司</w:t>
      </w:r>
      <w:r w:rsidRPr="00734F14">
        <w:rPr>
          <w:rFonts w:ascii="Times New Roman" w:eastAsiaTheme="minorEastAsia" w:hAnsi="Times New Roman"/>
          <w:color w:val="333333"/>
        </w:rPr>
        <w:t xml:space="preserve">2018—2023 </w:t>
      </w:r>
      <w:r w:rsidRPr="00734F14">
        <w:rPr>
          <w:rFonts w:ascii="Times New Roman" w:eastAsiaTheme="minorEastAsia" w:hAnsi="Times New Roman"/>
          <w:color w:val="333333"/>
        </w:rPr>
        <w:t>年的实证数据，对技术债务对自动化进程的阻滞机理及其演化特征进行分析。</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1</w:t>
      </w:r>
      <w:r w:rsidRPr="00734F14">
        <w:rPr>
          <w:rFonts w:ascii="Times New Roman" w:eastAsiaTheme="minorEastAsia" w:hAnsi="Times New Roman"/>
          <w:color w:val="333333"/>
        </w:rPr>
        <w:t>）技术债务的主要阻滞机制</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首先是</w:t>
      </w:r>
      <w:r w:rsidRPr="00734F14">
        <w:rPr>
          <w:rFonts w:eastAsiaTheme="minorEastAsia"/>
          <w:bCs/>
          <w:color w:val="333333"/>
        </w:rPr>
        <w:t>架构锁定效应</w:t>
      </w:r>
      <w:r w:rsidRPr="00734F14">
        <w:rPr>
          <w:rFonts w:ascii="Times New Roman" w:eastAsiaTheme="minorEastAsia" w:hAnsi="Times New Roman"/>
          <w:color w:val="333333"/>
        </w:rPr>
        <w:t>。</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公司仍有约</w:t>
      </w:r>
      <w:r w:rsidRPr="00734F14">
        <w:rPr>
          <w:rFonts w:ascii="Times New Roman" w:eastAsiaTheme="minorEastAsia" w:hAnsi="Times New Roman"/>
          <w:color w:val="333333"/>
        </w:rPr>
        <w:t xml:space="preserve"> 68% </w:t>
      </w:r>
      <w:r w:rsidRPr="00734F14">
        <w:rPr>
          <w:rFonts w:ascii="Times New Roman" w:eastAsiaTheme="minorEastAsia" w:hAnsi="Times New Roman"/>
          <w:color w:val="333333"/>
        </w:rPr>
        <w:t>的核心支付系统基于</w:t>
      </w:r>
      <w:r w:rsidRPr="00734F14">
        <w:rPr>
          <w:rFonts w:ascii="Times New Roman" w:eastAsiaTheme="minorEastAsia" w:hAnsi="Times New Roman"/>
          <w:color w:val="333333"/>
        </w:rPr>
        <w:t xml:space="preserve"> COBOL </w:t>
      </w:r>
      <w:r w:rsidRPr="00734F14">
        <w:rPr>
          <w:rFonts w:ascii="Times New Roman" w:eastAsiaTheme="minorEastAsia" w:hAnsi="Times New Roman"/>
          <w:color w:val="333333"/>
        </w:rPr>
        <w:t>开发，系统架构缺乏模块化设计，导致自动化脚本开发需额外处理</w:t>
      </w:r>
      <w:r w:rsidRPr="00734F14">
        <w:rPr>
          <w:rFonts w:ascii="Times New Roman" w:eastAsiaTheme="minorEastAsia" w:hAnsi="Times New Roman"/>
          <w:color w:val="333333"/>
        </w:rPr>
        <w:t xml:space="preserve"> 400 </w:t>
      </w:r>
      <w:r w:rsidRPr="00734F14">
        <w:rPr>
          <w:rFonts w:ascii="Times New Roman" w:eastAsiaTheme="minorEastAsia" w:hAnsi="Times New Roman"/>
          <w:color w:val="333333"/>
        </w:rPr>
        <w:t>余个非标准接口，占总接口数量的一半以上。由于结构僵化，自动化工具难以顺利集成和扩展，适配成本不断上升。</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其次是</w:t>
      </w:r>
      <w:r w:rsidRPr="00734F14">
        <w:rPr>
          <w:rFonts w:eastAsiaTheme="minorEastAsia"/>
          <w:bCs/>
          <w:color w:val="333333"/>
        </w:rPr>
        <w:t>工具链碎片化问题</w:t>
      </w:r>
      <w:r w:rsidRPr="00734F14">
        <w:rPr>
          <w:rFonts w:ascii="Times New Roman" w:eastAsiaTheme="minorEastAsia" w:hAnsi="Times New Roman"/>
          <w:color w:val="333333"/>
        </w:rPr>
        <w:t>。长期积累的技术债务使系统环境复杂化，不同平台间的工具难以兼容。以跨境支付系统为例，其自动化测试覆盖率仅</w:t>
      </w:r>
      <w:r w:rsidRPr="00734F14">
        <w:rPr>
          <w:rFonts w:ascii="Times New Roman" w:eastAsiaTheme="minorEastAsia" w:hAnsi="Times New Roman"/>
          <w:color w:val="333333"/>
        </w:rPr>
        <w:t xml:space="preserve"> 31%</w:t>
      </w:r>
      <w:r w:rsidRPr="00734F14">
        <w:rPr>
          <w:rFonts w:ascii="Times New Roman" w:eastAsiaTheme="minorEastAsia" w:hAnsi="Times New Roman"/>
          <w:color w:val="333333"/>
        </w:rPr>
        <w:t>，远低于行业平均水平</w:t>
      </w:r>
      <w:r w:rsidRPr="00734F14">
        <w:rPr>
          <w:rFonts w:ascii="Times New Roman" w:eastAsiaTheme="minorEastAsia" w:hAnsi="Times New Roman"/>
          <w:color w:val="333333"/>
        </w:rPr>
        <w:t xml:space="preserve"> 79%</w:t>
      </w:r>
      <w:r w:rsidRPr="00734F14">
        <w:rPr>
          <w:rFonts w:ascii="Times New Roman" w:eastAsiaTheme="minorEastAsia" w:hAnsi="Times New Roman"/>
          <w:color w:val="333333"/>
        </w:rPr>
        <w:t>。主要原因在于系统同时依赖云原生</w:t>
      </w:r>
      <w:r w:rsidRPr="00734F14">
        <w:rPr>
          <w:rFonts w:ascii="Times New Roman" w:eastAsiaTheme="minorEastAsia" w:hAnsi="Times New Roman"/>
          <w:color w:val="333333"/>
        </w:rPr>
        <w:t xml:space="preserve"> API </w:t>
      </w:r>
      <w:r w:rsidRPr="00734F14">
        <w:rPr>
          <w:rFonts w:ascii="Times New Roman" w:eastAsiaTheme="minorEastAsia" w:hAnsi="Times New Roman"/>
          <w:color w:val="333333"/>
        </w:rPr>
        <w:t>和</w:t>
      </w:r>
      <w:r w:rsidRPr="00734F14">
        <w:rPr>
          <w:rFonts w:ascii="Times New Roman" w:eastAsiaTheme="minorEastAsia" w:hAnsi="Times New Roman"/>
          <w:color w:val="333333"/>
        </w:rPr>
        <w:t xml:space="preserve"> AS/400 </w:t>
      </w:r>
      <w:r w:rsidRPr="00734F14">
        <w:rPr>
          <w:rFonts w:ascii="Times New Roman" w:eastAsiaTheme="minorEastAsia" w:hAnsi="Times New Roman"/>
          <w:color w:val="333333"/>
        </w:rPr>
        <w:t>协议，工具集成需要大量人工调整，造成效率损耗。</w:t>
      </w:r>
    </w:p>
    <w:p w:rsidR="005C014E" w:rsidRP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最后是</w:t>
      </w:r>
      <w:r w:rsidRPr="00734F14">
        <w:rPr>
          <w:rFonts w:eastAsiaTheme="minorEastAsia"/>
          <w:bCs/>
          <w:color w:val="333333"/>
        </w:rPr>
        <w:t>组织认知刚性</w:t>
      </w:r>
      <w:r w:rsidRPr="00734F14">
        <w:rPr>
          <w:rFonts w:ascii="Times New Roman" w:eastAsiaTheme="minorEastAsia" w:hAnsi="Times New Roman"/>
          <w:color w:val="333333"/>
        </w:rPr>
        <w:t>。在运维团队中，</w:t>
      </w:r>
      <w:r w:rsidRPr="00734F14">
        <w:rPr>
          <w:rFonts w:ascii="Times New Roman" w:eastAsiaTheme="minorEastAsia" w:hAnsi="Times New Roman"/>
          <w:color w:val="333333"/>
        </w:rPr>
        <w:t xml:space="preserve">COBOL </w:t>
      </w:r>
      <w:r w:rsidRPr="00734F14">
        <w:rPr>
          <w:rFonts w:ascii="Times New Roman" w:eastAsiaTheme="minorEastAsia" w:hAnsi="Times New Roman"/>
          <w:color w:val="333333"/>
        </w:rPr>
        <w:t>专家比例高达</w:t>
      </w:r>
      <w:r w:rsidRPr="00734F14">
        <w:rPr>
          <w:rFonts w:ascii="Times New Roman" w:eastAsiaTheme="minorEastAsia" w:hAnsi="Times New Roman"/>
          <w:color w:val="333333"/>
        </w:rPr>
        <w:t xml:space="preserve"> 72%</w:t>
      </w:r>
      <w:r w:rsidRPr="00734F14">
        <w:rPr>
          <w:rFonts w:ascii="Times New Roman" w:eastAsiaTheme="minorEastAsia" w:hAnsi="Times New Roman"/>
          <w:color w:val="333333"/>
        </w:rPr>
        <w:t>，但对</w:t>
      </w:r>
      <w:r w:rsidRPr="00734F14">
        <w:rPr>
          <w:rFonts w:ascii="Times New Roman" w:eastAsiaTheme="minorEastAsia" w:hAnsi="Times New Roman"/>
          <w:color w:val="333333"/>
        </w:rPr>
        <w:t xml:space="preserve"> Ansible</w:t>
      </w:r>
      <w:r w:rsidRPr="00734F14">
        <w:rPr>
          <w:rFonts w:ascii="Times New Roman" w:eastAsiaTheme="minorEastAsia" w:hAnsi="Times New Roman"/>
          <w:color w:val="333333"/>
        </w:rPr>
        <w:t>、</w:t>
      </w:r>
      <w:r w:rsidRPr="00734F14">
        <w:rPr>
          <w:rFonts w:ascii="Times New Roman" w:eastAsiaTheme="minorEastAsia" w:hAnsi="Times New Roman"/>
          <w:color w:val="333333"/>
        </w:rPr>
        <w:t xml:space="preserve">Terraform </w:t>
      </w:r>
      <w:r w:rsidRPr="00734F14">
        <w:rPr>
          <w:rFonts w:ascii="Times New Roman" w:eastAsiaTheme="minorEastAsia" w:hAnsi="Times New Roman"/>
          <w:color w:val="333333"/>
        </w:rPr>
        <w:t>等自动化工具的掌握率不足</w:t>
      </w:r>
      <w:r w:rsidRPr="00734F14">
        <w:rPr>
          <w:rFonts w:ascii="Times New Roman" w:eastAsiaTheme="minorEastAsia" w:hAnsi="Times New Roman"/>
          <w:color w:val="333333"/>
        </w:rPr>
        <w:t xml:space="preserve"> 34%</w:t>
      </w:r>
      <w:r w:rsidRPr="00734F14">
        <w:rPr>
          <w:rFonts w:ascii="Times New Roman" w:eastAsiaTheme="minorEastAsia" w:hAnsi="Times New Roman"/>
          <w:color w:val="333333"/>
        </w:rPr>
        <w:t>。知识结构的偏重使团队更倾向于沿用旧技术路径，在技术决策中对自动化工具的接受度较低，从而进一步固化了技术债务的影响。</w:t>
      </w:r>
    </w:p>
    <w:p w:rsidR="005C014E" w:rsidRP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5C014E">
        <w:rPr>
          <w:rFonts w:ascii="Times New Roman" w:eastAsiaTheme="minorEastAsia" w:hAnsi="Times New Roman"/>
          <w:color w:val="333333"/>
        </w:rPr>
        <w:t>（</w:t>
      </w:r>
      <w:r w:rsidRPr="005C014E">
        <w:rPr>
          <w:rFonts w:ascii="Times New Roman" w:eastAsiaTheme="minorEastAsia" w:hAnsi="Times New Roman"/>
          <w:color w:val="333333"/>
        </w:rPr>
        <w:t>2</w:t>
      </w:r>
      <w:r w:rsidRPr="005C014E">
        <w:rPr>
          <w:rFonts w:ascii="Times New Roman" w:eastAsiaTheme="minorEastAsia" w:hAnsi="Times New Roman"/>
          <w:color w:val="333333"/>
        </w:rPr>
        <w:t>）阻滞效应的动态特征</w:t>
      </w:r>
    </w:p>
    <w:p w:rsid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w:t>
      </w:r>
      <w:r w:rsidRPr="00734F14">
        <w:rPr>
          <w:rFonts w:ascii="Times New Roman" w:eastAsiaTheme="minorEastAsia" w:hAnsi="Times New Roman"/>
          <w:color w:val="333333"/>
        </w:rPr>
        <w:t xml:space="preserve"> 2018—2023 </w:t>
      </w:r>
      <w:r w:rsidRPr="00734F14">
        <w:rPr>
          <w:rFonts w:ascii="Times New Roman" w:eastAsiaTheme="minorEastAsia" w:hAnsi="Times New Roman"/>
          <w:color w:val="333333"/>
        </w:rPr>
        <w:t>年的技术审计数据显示，技术债务的增加与自动化效率下降呈显著负相关关系（见表</w:t>
      </w:r>
      <w:r w:rsidRPr="00734F14">
        <w:rPr>
          <w:rFonts w:ascii="Times New Roman" w:eastAsiaTheme="minorEastAsia" w:hAnsi="Times New Roman"/>
          <w:color w:val="333333"/>
        </w:rPr>
        <w:t xml:space="preserve"> 3-7</w:t>
      </w:r>
      <w:r w:rsidRPr="00734F14">
        <w:rPr>
          <w:rFonts w:ascii="Times New Roman" w:eastAsiaTheme="minorEastAsia" w:hAnsi="Times New Roman"/>
          <w:color w:val="333333"/>
        </w:rPr>
        <w:t>）。</w:t>
      </w:r>
    </w:p>
    <w:p w:rsidR="00DF2081" w:rsidRPr="00734F14" w:rsidRDefault="00DF2081" w:rsidP="005C014E">
      <w:pPr>
        <w:shd w:val="clear" w:color="auto" w:fill="FFFFFF"/>
        <w:spacing w:line="400" w:lineRule="exact"/>
        <w:ind w:firstLineChars="200" w:firstLine="480"/>
        <w:rPr>
          <w:rFonts w:ascii="Times New Roman" w:eastAsiaTheme="minorEastAsia" w:hAnsi="Times New Roman"/>
          <w:color w:val="333333"/>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5C014E" w:rsidRPr="00DF2081" w:rsidRDefault="005C014E" w:rsidP="00DF2081">
      <w:pPr>
        <w:shd w:val="clear" w:color="auto" w:fill="FFFFFF"/>
        <w:spacing w:line="400" w:lineRule="exact"/>
        <w:ind w:leftChars="700" w:left="1680" w:firstLineChars="200" w:firstLine="420"/>
        <w:rPr>
          <w:rFonts w:eastAsiaTheme="minorEastAsia"/>
          <w:bCs/>
          <w:color w:val="333333"/>
          <w:sz w:val="21"/>
          <w:szCs w:val="21"/>
        </w:rPr>
      </w:pPr>
      <w:r w:rsidRPr="00DF2081">
        <w:rPr>
          <w:rFonts w:eastAsiaTheme="minorEastAsia"/>
          <w:bCs/>
          <w:color w:val="333333"/>
          <w:sz w:val="21"/>
          <w:szCs w:val="21"/>
        </w:rPr>
        <w:lastRenderedPageBreak/>
        <w:t>表 3-7 技术债务与自动化效能变化趋势（2018–2023）</w:t>
      </w:r>
    </w:p>
    <w:tbl>
      <w:tblPr>
        <w:tblW w:w="0" w:type="auto"/>
        <w:tblCellSpacing w:w="15" w:type="dxa"/>
        <w:tblInd w:w="1680" w:type="dxa"/>
        <w:tblCellMar>
          <w:top w:w="15" w:type="dxa"/>
          <w:left w:w="15" w:type="dxa"/>
          <w:bottom w:w="15" w:type="dxa"/>
          <w:right w:w="15" w:type="dxa"/>
        </w:tblCellMar>
        <w:tblLook w:val="04A0" w:firstRow="1" w:lastRow="0" w:firstColumn="1" w:lastColumn="0" w:noHBand="0" w:noVBand="1"/>
      </w:tblPr>
      <w:tblGrid>
        <w:gridCol w:w="1995"/>
        <w:gridCol w:w="540"/>
        <w:gridCol w:w="540"/>
        <w:gridCol w:w="1020"/>
        <w:gridCol w:w="1755"/>
      </w:tblGrid>
      <w:tr w:rsidR="00DF2081" w:rsidRPr="00DF2081" w:rsidTr="00DF2081">
        <w:trPr>
          <w:tblHeader/>
          <w:tblCellSpacing w:w="15" w:type="dxa"/>
        </w:trPr>
        <w:tc>
          <w:tcPr>
            <w:tcW w:w="0" w:type="auto"/>
            <w:vAlign w:val="center"/>
            <w:hideMark/>
          </w:tcPr>
          <w:p w:rsidR="00DF2081" w:rsidRPr="00DF2081" w:rsidRDefault="00DF2081">
            <w:pPr>
              <w:jc w:val="center"/>
              <w:rPr>
                <w:bCs/>
              </w:rPr>
            </w:pPr>
            <w:r w:rsidRPr="00DF2081">
              <w:rPr>
                <w:bCs/>
              </w:rPr>
              <w:t>指标</w:t>
            </w:r>
          </w:p>
        </w:tc>
        <w:tc>
          <w:tcPr>
            <w:tcW w:w="0" w:type="auto"/>
            <w:vAlign w:val="center"/>
            <w:hideMark/>
          </w:tcPr>
          <w:p w:rsidR="00DF2081" w:rsidRPr="00DF2081" w:rsidRDefault="00DF2081">
            <w:pPr>
              <w:jc w:val="right"/>
              <w:rPr>
                <w:bCs/>
              </w:rPr>
            </w:pPr>
            <w:r w:rsidRPr="00DF2081">
              <w:rPr>
                <w:bCs/>
              </w:rPr>
              <w:t>2018</w:t>
            </w:r>
          </w:p>
        </w:tc>
        <w:tc>
          <w:tcPr>
            <w:tcW w:w="0" w:type="auto"/>
            <w:vAlign w:val="center"/>
            <w:hideMark/>
          </w:tcPr>
          <w:p w:rsidR="00DF2081" w:rsidRPr="00DF2081" w:rsidRDefault="00DF2081">
            <w:pPr>
              <w:jc w:val="right"/>
              <w:rPr>
                <w:bCs/>
              </w:rPr>
            </w:pPr>
            <w:r w:rsidRPr="00DF2081">
              <w:rPr>
                <w:bCs/>
              </w:rPr>
              <w:t>2023</w:t>
            </w:r>
          </w:p>
        </w:tc>
        <w:tc>
          <w:tcPr>
            <w:tcW w:w="0" w:type="auto"/>
            <w:vAlign w:val="center"/>
            <w:hideMark/>
          </w:tcPr>
          <w:p w:rsidR="00DF2081" w:rsidRPr="00DF2081" w:rsidRDefault="00DF2081">
            <w:pPr>
              <w:jc w:val="right"/>
              <w:rPr>
                <w:bCs/>
              </w:rPr>
            </w:pPr>
            <w:r w:rsidRPr="00DF2081">
              <w:rPr>
                <w:bCs/>
              </w:rPr>
              <w:t>变化幅度</w:t>
            </w:r>
          </w:p>
        </w:tc>
        <w:tc>
          <w:tcPr>
            <w:tcW w:w="0" w:type="auto"/>
            <w:vAlign w:val="center"/>
            <w:hideMark/>
          </w:tcPr>
          <w:p w:rsidR="00DF2081" w:rsidRPr="00DF2081" w:rsidRDefault="00DF2081">
            <w:pPr>
              <w:jc w:val="right"/>
              <w:rPr>
                <w:bCs/>
              </w:rPr>
            </w:pPr>
            <w:r w:rsidRPr="00DF2081">
              <w:rPr>
                <w:bCs/>
              </w:rPr>
              <w:t>显著性（p 值）</w:t>
            </w:r>
          </w:p>
        </w:tc>
      </w:tr>
      <w:tr w:rsidR="00DF2081" w:rsidRPr="00DF2081" w:rsidTr="00DF2081">
        <w:trPr>
          <w:tblCellSpacing w:w="15" w:type="dxa"/>
        </w:trPr>
        <w:tc>
          <w:tcPr>
            <w:tcW w:w="0" w:type="auto"/>
            <w:vAlign w:val="center"/>
            <w:hideMark/>
          </w:tcPr>
          <w:p w:rsidR="00DF2081" w:rsidRPr="00DF2081" w:rsidRDefault="00DF2081">
            <w:r w:rsidRPr="00DF2081">
              <w:t>遗留系统代码占比</w:t>
            </w:r>
          </w:p>
        </w:tc>
        <w:tc>
          <w:tcPr>
            <w:tcW w:w="0" w:type="auto"/>
            <w:vAlign w:val="center"/>
            <w:hideMark/>
          </w:tcPr>
          <w:p w:rsidR="00DF2081" w:rsidRPr="00DF2081" w:rsidRDefault="00DF2081">
            <w:pPr>
              <w:jc w:val="right"/>
            </w:pPr>
            <w:r w:rsidRPr="00DF2081">
              <w:t>58%</w:t>
            </w:r>
          </w:p>
        </w:tc>
        <w:tc>
          <w:tcPr>
            <w:tcW w:w="0" w:type="auto"/>
            <w:vAlign w:val="center"/>
            <w:hideMark/>
          </w:tcPr>
          <w:p w:rsidR="00DF2081" w:rsidRPr="00DF2081" w:rsidRDefault="00DF2081">
            <w:pPr>
              <w:jc w:val="right"/>
            </w:pPr>
            <w:r w:rsidRPr="00DF2081">
              <w:t>68%</w:t>
            </w:r>
          </w:p>
        </w:tc>
        <w:tc>
          <w:tcPr>
            <w:tcW w:w="0" w:type="auto"/>
            <w:vAlign w:val="center"/>
            <w:hideMark/>
          </w:tcPr>
          <w:p w:rsidR="00DF2081" w:rsidRPr="00DF2081" w:rsidRDefault="00DF2081">
            <w:pPr>
              <w:jc w:val="right"/>
            </w:pPr>
            <w:r w:rsidRPr="00DF2081">
              <w:t>+17%</w:t>
            </w:r>
          </w:p>
        </w:tc>
        <w:tc>
          <w:tcPr>
            <w:tcW w:w="0" w:type="auto"/>
            <w:vAlign w:val="center"/>
            <w:hideMark/>
          </w:tcPr>
          <w:p w:rsidR="00DF2081" w:rsidRPr="00DF2081" w:rsidRDefault="00DF2081">
            <w:pPr>
              <w:jc w:val="right"/>
            </w:pPr>
            <w:r w:rsidRPr="00DF2081">
              <w:t>0.003</w:t>
            </w:r>
          </w:p>
        </w:tc>
      </w:tr>
      <w:tr w:rsidR="00DF2081" w:rsidRPr="00DF2081" w:rsidTr="00DF2081">
        <w:trPr>
          <w:tblCellSpacing w:w="15" w:type="dxa"/>
        </w:trPr>
        <w:tc>
          <w:tcPr>
            <w:tcW w:w="0" w:type="auto"/>
            <w:vAlign w:val="center"/>
            <w:hideMark/>
          </w:tcPr>
          <w:p w:rsidR="00DF2081" w:rsidRPr="00DF2081" w:rsidRDefault="00DF2081">
            <w:r w:rsidRPr="00DF2081">
              <w:t>自动化测试覆盖率</w:t>
            </w:r>
          </w:p>
        </w:tc>
        <w:tc>
          <w:tcPr>
            <w:tcW w:w="0" w:type="auto"/>
            <w:vAlign w:val="center"/>
            <w:hideMark/>
          </w:tcPr>
          <w:p w:rsidR="00DF2081" w:rsidRPr="00DF2081" w:rsidRDefault="00DF2081">
            <w:pPr>
              <w:jc w:val="right"/>
            </w:pPr>
            <w:r w:rsidRPr="00DF2081">
              <w:t>42%</w:t>
            </w:r>
          </w:p>
        </w:tc>
        <w:tc>
          <w:tcPr>
            <w:tcW w:w="0" w:type="auto"/>
            <w:vAlign w:val="center"/>
            <w:hideMark/>
          </w:tcPr>
          <w:p w:rsidR="00DF2081" w:rsidRPr="00DF2081" w:rsidRDefault="00DF2081">
            <w:pPr>
              <w:jc w:val="right"/>
            </w:pPr>
            <w:r w:rsidRPr="00DF2081">
              <w:t>31%</w:t>
            </w:r>
          </w:p>
        </w:tc>
        <w:tc>
          <w:tcPr>
            <w:tcW w:w="0" w:type="auto"/>
            <w:vAlign w:val="center"/>
            <w:hideMark/>
          </w:tcPr>
          <w:p w:rsidR="00DF2081" w:rsidRPr="00DF2081" w:rsidRDefault="00DF2081">
            <w:pPr>
              <w:jc w:val="right"/>
            </w:pPr>
            <w:r w:rsidRPr="00DF2081">
              <w:rPr>
                <w:rFonts w:ascii="Cambria Math" w:hAnsi="Cambria Math" w:cs="Cambria Math"/>
              </w:rPr>
              <w:t>−</w:t>
            </w:r>
            <w:r w:rsidRPr="00DF2081">
              <w:t>26%</w:t>
            </w:r>
          </w:p>
        </w:tc>
        <w:tc>
          <w:tcPr>
            <w:tcW w:w="0" w:type="auto"/>
            <w:vAlign w:val="center"/>
            <w:hideMark/>
          </w:tcPr>
          <w:p w:rsidR="00DF2081" w:rsidRPr="00DF2081" w:rsidRDefault="00DF2081">
            <w:pPr>
              <w:jc w:val="right"/>
            </w:pPr>
            <w:r w:rsidRPr="00DF2081">
              <w:t>0.001</w:t>
            </w:r>
          </w:p>
        </w:tc>
      </w:tr>
      <w:tr w:rsidR="00DF2081" w:rsidRPr="00DF2081" w:rsidTr="00DF2081">
        <w:trPr>
          <w:tblCellSpacing w:w="15" w:type="dxa"/>
        </w:trPr>
        <w:tc>
          <w:tcPr>
            <w:tcW w:w="0" w:type="auto"/>
            <w:vAlign w:val="center"/>
            <w:hideMark/>
          </w:tcPr>
          <w:p w:rsidR="00DF2081" w:rsidRPr="00DF2081" w:rsidRDefault="00DF2081">
            <w:r w:rsidRPr="00DF2081">
              <w:t>自动化部署失败率</w:t>
            </w:r>
          </w:p>
        </w:tc>
        <w:tc>
          <w:tcPr>
            <w:tcW w:w="0" w:type="auto"/>
            <w:vAlign w:val="center"/>
            <w:hideMark/>
          </w:tcPr>
          <w:p w:rsidR="00DF2081" w:rsidRPr="00DF2081" w:rsidRDefault="00DF2081">
            <w:pPr>
              <w:jc w:val="right"/>
            </w:pPr>
            <w:r w:rsidRPr="00DF2081">
              <w:t>9%</w:t>
            </w:r>
          </w:p>
        </w:tc>
        <w:tc>
          <w:tcPr>
            <w:tcW w:w="0" w:type="auto"/>
            <w:vAlign w:val="center"/>
            <w:hideMark/>
          </w:tcPr>
          <w:p w:rsidR="00DF2081" w:rsidRPr="00DF2081" w:rsidRDefault="00DF2081">
            <w:pPr>
              <w:jc w:val="right"/>
            </w:pPr>
            <w:r w:rsidRPr="00DF2081">
              <w:t>18%</w:t>
            </w:r>
          </w:p>
        </w:tc>
        <w:tc>
          <w:tcPr>
            <w:tcW w:w="0" w:type="auto"/>
            <w:vAlign w:val="center"/>
            <w:hideMark/>
          </w:tcPr>
          <w:p w:rsidR="00DF2081" w:rsidRPr="00DF2081" w:rsidRDefault="00DF2081">
            <w:pPr>
              <w:jc w:val="right"/>
            </w:pPr>
            <w:r w:rsidRPr="00DF2081">
              <w:t>+100%</w:t>
            </w:r>
          </w:p>
        </w:tc>
        <w:tc>
          <w:tcPr>
            <w:tcW w:w="0" w:type="auto"/>
            <w:vAlign w:val="center"/>
            <w:hideMark/>
          </w:tcPr>
          <w:p w:rsidR="00DF2081" w:rsidRPr="00DF2081" w:rsidRDefault="00DF2081">
            <w:pPr>
              <w:jc w:val="right"/>
            </w:pPr>
            <w:r w:rsidRPr="00DF2081">
              <w:t>0.000</w:t>
            </w:r>
          </w:p>
        </w:tc>
      </w:tr>
      <w:tr w:rsidR="00DF2081" w:rsidRPr="00DF2081" w:rsidTr="00DF2081">
        <w:trPr>
          <w:tblCellSpacing w:w="15" w:type="dxa"/>
        </w:trPr>
        <w:tc>
          <w:tcPr>
            <w:tcW w:w="0" w:type="auto"/>
            <w:vAlign w:val="center"/>
            <w:hideMark/>
          </w:tcPr>
          <w:p w:rsidR="00DF2081" w:rsidRPr="00DF2081" w:rsidRDefault="00DF2081">
            <w:r w:rsidRPr="00DF2081">
              <w:t>脚本维护成本占比</w:t>
            </w:r>
          </w:p>
        </w:tc>
        <w:tc>
          <w:tcPr>
            <w:tcW w:w="0" w:type="auto"/>
            <w:vAlign w:val="center"/>
            <w:hideMark/>
          </w:tcPr>
          <w:p w:rsidR="00DF2081" w:rsidRPr="00DF2081" w:rsidRDefault="00DF2081">
            <w:pPr>
              <w:jc w:val="right"/>
            </w:pPr>
            <w:r w:rsidRPr="00DF2081">
              <w:t>12%</w:t>
            </w:r>
          </w:p>
        </w:tc>
        <w:tc>
          <w:tcPr>
            <w:tcW w:w="0" w:type="auto"/>
            <w:vAlign w:val="center"/>
            <w:hideMark/>
          </w:tcPr>
          <w:p w:rsidR="00DF2081" w:rsidRPr="00DF2081" w:rsidRDefault="00DF2081">
            <w:pPr>
              <w:jc w:val="right"/>
            </w:pPr>
            <w:r w:rsidRPr="00DF2081">
              <w:t>29%</w:t>
            </w:r>
          </w:p>
        </w:tc>
        <w:tc>
          <w:tcPr>
            <w:tcW w:w="0" w:type="auto"/>
            <w:vAlign w:val="center"/>
            <w:hideMark/>
          </w:tcPr>
          <w:p w:rsidR="00DF2081" w:rsidRPr="00DF2081" w:rsidRDefault="00DF2081">
            <w:pPr>
              <w:jc w:val="right"/>
            </w:pPr>
            <w:r w:rsidRPr="00DF2081">
              <w:t>+142%</w:t>
            </w:r>
          </w:p>
        </w:tc>
        <w:tc>
          <w:tcPr>
            <w:tcW w:w="0" w:type="auto"/>
            <w:vAlign w:val="center"/>
            <w:hideMark/>
          </w:tcPr>
          <w:p w:rsidR="00DF2081" w:rsidRPr="00DF2081" w:rsidRDefault="00DF2081">
            <w:pPr>
              <w:jc w:val="right"/>
            </w:pPr>
            <w:r w:rsidRPr="00DF2081">
              <w:t>0.002</w:t>
            </w:r>
          </w:p>
        </w:tc>
      </w:tr>
    </w:tbl>
    <w:p w:rsidR="000F1050" w:rsidRPr="00734F14" w:rsidRDefault="000F1050" w:rsidP="005C014E">
      <w:pPr>
        <w:shd w:val="clear" w:color="auto" w:fill="FFFFFF"/>
        <w:spacing w:line="400" w:lineRule="exact"/>
        <w:ind w:firstLineChars="200" w:firstLine="480"/>
        <w:rPr>
          <w:rFonts w:ascii="Times New Roman" w:eastAsiaTheme="minorEastAsia" w:hAnsi="Times New Roman"/>
          <w:color w:val="333333"/>
        </w:rPr>
      </w:pP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数据表明，随着遗留代码比例上升，自动化工具的维护成本呈加速增长趋势。每增加</w:t>
      </w:r>
      <w:r w:rsidRPr="00734F14">
        <w:rPr>
          <w:rFonts w:ascii="Times New Roman" w:eastAsiaTheme="minorEastAsia" w:hAnsi="Times New Roman"/>
          <w:color w:val="333333"/>
        </w:rPr>
        <w:t xml:space="preserve"> 10 </w:t>
      </w:r>
      <w:r w:rsidRPr="00734F14">
        <w:rPr>
          <w:rFonts w:ascii="Times New Roman" w:eastAsiaTheme="minorEastAsia" w:hAnsi="Times New Roman"/>
          <w:color w:val="333333"/>
        </w:rPr>
        <w:t>万行遗留代码，维护成本平均上升</w:t>
      </w:r>
      <w:r w:rsidRPr="00734F14">
        <w:rPr>
          <w:rFonts w:ascii="Times New Roman" w:eastAsiaTheme="minorEastAsia" w:hAnsi="Times New Roman"/>
          <w:color w:val="333333"/>
        </w:rPr>
        <w:t xml:space="preserve"> 23%</w:t>
      </w:r>
      <w:r w:rsidRPr="00734F14">
        <w:rPr>
          <w:rFonts w:ascii="Times New Roman" w:eastAsiaTheme="minorEastAsia" w:hAnsi="Times New Roman"/>
          <w:color w:val="333333"/>
        </w:rPr>
        <w:t>。这种</w:t>
      </w:r>
      <w:r w:rsidRPr="00734F14">
        <w:rPr>
          <w:rFonts w:ascii="Times New Roman" w:eastAsiaTheme="minorEastAsia" w:hAnsi="Times New Roman"/>
          <w:color w:val="333333"/>
        </w:rPr>
        <w:t>“</w:t>
      </w:r>
      <w:r w:rsidRPr="00734F14">
        <w:rPr>
          <w:rFonts w:ascii="Times New Roman" w:eastAsiaTheme="minorEastAsia" w:hAnsi="Times New Roman"/>
          <w:color w:val="333333"/>
        </w:rPr>
        <w:t>复利式</w:t>
      </w:r>
      <w:r w:rsidRPr="00734F14">
        <w:rPr>
          <w:rFonts w:ascii="Times New Roman" w:eastAsiaTheme="minorEastAsia" w:hAnsi="Times New Roman"/>
          <w:color w:val="333333"/>
        </w:rPr>
        <w:t>”</w:t>
      </w:r>
      <w:r w:rsidRPr="00734F14">
        <w:rPr>
          <w:rFonts w:ascii="Times New Roman" w:eastAsiaTheme="minorEastAsia" w:hAnsi="Times New Roman"/>
          <w:color w:val="333333"/>
        </w:rPr>
        <w:t>增长使自动化收益被逐渐侵蚀，系统整体敏捷性显著下降。同时，自动化延迟对业务绩效的影响也愈发明显。例如，新加坡财富管理平台因部署延误，市场响应速度比竞争对手慢</w:t>
      </w:r>
      <w:r w:rsidRPr="00734F14">
        <w:rPr>
          <w:rFonts w:ascii="Times New Roman" w:eastAsiaTheme="minorEastAsia" w:hAnsi="Times New Roman"/>
          <w:color w:val="333333"/>
        </w:rPr>
        <w:t xml:space="preserve"> 37%</w:t>
      </w:r>
      <w:r w:rsidRPr="00734F14">
        <w:rPr>
          <w:rFonts w:ascii="Times New Roman" w:eastAsiaTheme="minorEastAsia" w:hAnsi="Times New Roman"/>
          <w:color w:val="333333"/>
        </w:rPr>
        <w:t>，客户生命周期价值（</w:t>
      </w:r>
      <w:r w:rsidRPr="00734F14">
        <w:rPr>
          <w:rFonts w:ascii="Times New Roman" w:eastAsiaTheme="minorEastAsia" w:hAnsi="Times New Roman"/>
          <w:color w:val="333333"/>
        </w:rPr>
        <w:t>CLV</w:t>
      </w:r>
      <w:r w:rsidRPr="00734F14">
        <w:rPr>
          <w:rFonts w:ascii="Times New Roman" w:eastAsiaTheme="minorEastAsia" w:hAnsi="Times New Roman"/>
          <w:color w:val="333333"/>
        </w:rPr>
        <w:t>）下降</w:t>
      </w:r>
      <w:r w:rsidRPr="00734F14">
        <w:rPr>
          <w:rFonts w:ascii="Times New Roman" w:eastAsiaTheme="minorEastAsia" w:hAnsi="Times New Roman"/>
          <w:color w:val="333333"/>
        </w:rPr>
        <w:t xml:space="preserve"> 19%</w:t>
      </w:r>
      <w:r w:rsidRPr="00734F14">
        <w:rPr>
          <w:rFonts w:ascii="Times New Roman" w:eastAsiaTheme="minorEastAsia" w:hAnsi="Times New Roman"/>
          <w:color w:val="333333"/>
        </w:rPr>
        <w:t>。</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3</w:t>
      </w:r>
      <w:r w:rsidRPr="00734F14">
        <w:rPr>
          <w:rFonts w:ascii="Times New Roman" w:eastAsiaTheme="minorEastAsia" w:hAnsi="Times New Roman"/>
          <w:color w:val="333333"/>
        </w:rPr>
        <w:t>）阻滞效应的传导逻辑</w:t>
      </w:r>
    </w:p>
    <w:p w:rsidR="0016080C" w:rsidRPr="005E0721" w:rsidRDefault="005C014E" w:rsidP="005E0721">
      <w:pPr>
        <w:shd w:val="clear" w:color="auto" w:fill="FFFFFF"/>
        <w:spacing w:line="400" w:lineRule="exact"/>
        <w:ind w:firstLineChars="200" w:firstLine="480"/>
        <w:rPr>
          <w:rFonts w:ascii="Times New Roman" w:eastAsiaTheme="minorEastAsia" w:hAnsi="Times New Roman" w:hint="eastAsia"/>
          <w:color w:val="333333"/>
        </w:rPr>
      </w:pPr>
      <w:r w:rsidRPr="00734F14">
        <w:rPr>
          <w:rFonts w:ascii="Times New Roman" w:eastAsiaTheme="minorEastAsia" w:hAnsi="Times New Roman"/>
          <w:color w:val="333333"/>
        </w:rPr>
        <w:t>基于实证结果，可以概括出技术债务对自动化转型的传导路径（见图</w:t>
      </w:r>
      <w:r w:rsidRPr="00734F14">
        <w:rPr>
          <w:rFonts w:ascii="Times New Roman" w:eastAsiaTheme="minorEastAsia" w:hAnsi="Times New Roman"/>
          <w:color w:val="333333"/>
        </w:rPr>
        <w:t xml:space="preserve"> 3-14</w:t>
      </w:r>
      <w:r w:rsidRPr="00734F14">
        <w:rPr>
          <w:rFonts w:ascii="Times New Roman" w:eastAsiaTheme="minorEastAsia" w:hAnsi="Times New Roman"/>
          <w:color w:val="333333"/>
        </w:rPr>
        <w:t>）。</w:t>
      </w:r>
    </w:p>
    <w:p w:rsidR="00871530" w:rsidRDefault="00871530" w:rsidP="009A7928">
      <w:r>
        <w:rPr>
          <w:noProof/>
        </w:rPr>
        <w:drawing>
          <wp:inline distT="0" distB="0" distL="0" distR="0">
            <wp:extent cx="5486400" cy="2927307"/>
            <wp:effectExtent l="0" t="38100" r="0" b="7048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5E0721" w:rsidRPr="0016080C" w:rsidRDefault="005E0721" w:rsidP="005E0721">
      <w:pPr>
        <w:shd w:val="clear" w:color="auto" w:fill="FFFFFF"/>
        <w:spacing w:line="400" w:lineRule="exact"/>
        <w:ind w:left="2100" w:firstLineChars="200" w:firstLine="420"/>
        <w:rPr>
          <w:rFonts w:ascii="Times New Roman" w:eastAsiaTheme="minorEastAsia" w:hAnsi="Times New Roman"/>
          <w:color w:val="333333"/>
          <w:sz w:val="21"/>
          <w:szCs w:val="21"/>
        </w:rPr>
      </w:pPr>
      <w:r w:rsidRPr="0016080C">
        <w:rPr>
          <w:rFonts w:eastAsiaTheme="minorEastAsia"/>
          <w:bCs/>
          <w:color w:val="333333"/>
          <w:sz w:val="21"/>
          <w:szCs w:val="21"/>
        </w:rPr>
        <w:t>图 3-14 技术债务对自动化进程的阻滞传导模型</w:t>
      </w:r>
    </w:p>
    <w:p w:rsidR="00B17507" w:rsidRPr="00734F14"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该模型表明，技术债务在系统与组织两个层面形成双重负反馈机制：一方面，系统架构越僵化，越依赖人工维护，从而进一步增加技术债务；另一方面，人员技能结构越固化，对新技术的吸收能力越弱，使自动化转型陷入</w:t>
      </w:r>
      <w:r w:rsidRPr="00734F14">
        <w:rPr>
          <w:rFonts w:ascii="Times New Roman" w:eastAsiaTheme="minorEastAsia" w:hAnsi="Times New Roman"/>
          <w:color w:val="333333"/>
        </w:rPr>
        <w:t>“</w:t>
      </w:r>
      <w:r w:rsidRPr="00734F14">
        <w:rPr>
          <w:rFonts w:ascii="Times New Roman" w:eastAsiaTheme="minorEastAsia" w:hAnsi="Times New Roman"/>
          <w:color w:val="333333"/>
        </w:rPr>
        <w:t>高债务</w:t>
      </w:r>
      <w:r w:rsidRPr="00734F14">
        <w:rPr>
          <w:rFonts w:ascii="Times New Roman" w:eastAsiaTheme="minorEastAsia" w:hAnsi="Times New Roman"/>
          <w:color w:val="333333"/>
        </w:rPr>
        <w:t>—</w:t>
      </w:r>
      <w:r w:rsidRPr="00734F14">
        <w:rPr>
          <w:rFonts w:ascii="Times New Roman" w:eastAsiaTheme="minorEastAsia" w:hAnsi="Times New Roman"/>
          <w:color w:val="333333"/>
        </w:rPr>
        <w:t>低自动化</w:t>
      </w:r>
      <w:r w:rsidRPr="00734F14">
        <w:rPr>
          <w:rFonts w:ascii="Times New Roman" w:eastAsiaTheme="minorEastAsia" w:hAnsi="Times New Roman"/>
          <w:color w:val="333333"/>
        </w:rPr>
        <w:t>”</w:t>
      </w:r>
      <w:r w:rsidRPr="00734F14">
        <w:rPr>
          <w:rFonts w:ascii="Times New Roman" w:eastAsiaTheme="minorEastAsia" w:hAnsi="Times New Roman"/>
          <w:color w:val="333333"/>
        </w:rPr>
        <w:t>的循环状态。</w:t>
      </w:r>
    </w:p>
    <w:p w:rsidR="00B17507" w:rsidRPr="00734F14"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4</w:t>
      </w:r>
      <w:r w:rsidRPr="00734F14">
        <w:rPr>
          <w:rFonts w:ascii="Times New Roman" w:eastAsiaTheme="minorEastAsia" w:hAnsi="Times New Roman"/>
          <w:color w:val="333333"/>
        </w:rPr>
        <w:t>）行业对比与问题特征</w:t>
      </w:r>
    </w:p>
    <w:p w:rsidR="00B17507" w:rsidRPr="00734F14"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从行业对比看，</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公司的问题具有典型的结构性特征（见表</w:t>
      </w:r>
      <w:r w:rsidRPr="00734F14">
        <w:rPr>
          <w:rFonts w:ascii="Times New Roman" w:eastAsiaTheme="minorEastAsia" w:hAnsi="Times New Roman"/>
          <w:color w:val="333333"/>
        </w:rPr>
        <w:t xml:space="preserve"> 3-8</w:t>
      </w:r>
      <w:r w:rsidRPr="00734F14">
        <w:rPr>
          <w:rFonts w:ascii="Times New Roman" w:eastAsiaTheme="minorEastAsia" w:hAnsi="Times New Roman"/>
          <w:color w:val="333333"/>
        </w:rPr>
        <w:t>）。</w:t>
      </w:r>
    </w:p>
    <w:p w:rsidR="00B17507" w:rsidRDefault="00B17507" w:rsidP="00B17507">
      <w:pPr>
        <w:shd w:val="clear" w:color="auto" w:fill="FFFFFF"/>
        <w:spacing w:line="400" w:lineRule="exact"/>
        <w:ind w:firstLineChars="200" w:firstLine="480"/>
        <w:rPr>
          <w:rFonts w:eastAsiaTheme="minorEastAsia"/>
          <w:bCs/>
          <w:color w:val="333333"/>
        </w:rPr>
      </w:pPr>
    </w:p>
    <w:p w:rsidR="00B17507" w:rsidRPr="00CD34B4" w:rsidRDefault="00B17507" w:rsidP="00B17507">
      <w:pPr>
        <w:shd w:val="clear" w:color="auto" w:fill="FFFFFF"/>
        <w:spacing w:line="400" w:lineRule="exact"/>
        <w:ind w:leftChars="875" w:left="2100" w:firstLineChars="200" w:firstLine="420"/>
        <w:rPr>
          <w:rFonts w:eastAsiaTheme="minorEastAsia"/>
          <w:bCs/>
          <w:color w:val="333333"/>
          <w:sz w:val="21"/>
          <w:szCs w:val="21"/>
        </w:rPr>
      </w:pPr>
      <w:r w:rsidRPr="00CD34B4">
        <w:rPr>
          <w:rFonts w:eastAsiaTheme="minorEastAsia"/>
          <w:bCs/>
          <w:color w:val="333333"/>
          <w:sz w:val="21"/>
          <w:szCs w:val="21"/>
        </w:rPr>
        <w:t>表 3-8 自动化成熟度关键指标对比（2023）</w:t>
      </w:r>
    </w:p>
    <w:tbl>
      <w:tblPr>
        <w:tblW w:w="0" w:type="auto"/>
        <w:tblCellSpacing w:w="15" w:type="dxa"/>
        <w:tblInd w:w="2100" w:type="dxa"/>
        <w:tblCellMar>
          <w:top w:w="15" w:type="dxa"/>
          <w:left w:w="15" w:type="dxa"/>
          <w:bottom w:w="15" w:type="dxa"/>
          <w:right w:w="15" w:type="dxa"/>
        </w:tblCellMar>
        <w:tblLook w:val="04A0" w:firstRow="1" w:lastRow="0" w:firstColumn="1" w:lastColumn="0" w:noHBand="0" w:noVBand="1"/>
      </w:tblPr>
      <w:tblGrid>
        <w:gridCol w:w="2355"/>
        <w:gridCol w:w="900"/>
        <w:gridCol w:w="1020"/>
        <w:gridCol w:w="2475"/>
      </w:tblGrid>
      <w:tr w:rsidR="00B17507" w:rsidTr="00D16A09">
        <w:trPr>
          <w:tblHeader/>
          <w:tblCellSpacing w:w="15" w:type="dxa"/>
        </w:trPr>
        <w:tc>
          <w:tcPr>
            <w:tcW w:w="0" w:type="auto"/>
            <w:vAlign w:val="center"/>
            <w:hideMark/>
          </w:tcPr>
          <w:p w:rsidR="00B17507" w:rsidRPr="00CD34B4" w:rsidRDefault="00B17507" w:rsidP="00D16A09">
            <w:pPr>
              <w:jc w:val="center"/>
              <w:rPr>
                <w:bCs/>
              </w:rPr>
            </w:pPr>
            <w:r w:rsidRPr="00CD34B4">
              <w:rPr>
                <w:bCs/>
              </w:rPr>
              <w:lastRenderedPageBreak/>
              <w:t>指标</w:t>
            </w:r>
          </w:p>
        </w:tc>
        <w:tc>
          <w:tcPr>
            <w:tcW w:w="0" w:type="auto"/>
            <w:vAlign w:val="center"/>
            <w:hideMark/>
          </w:tcPr>
          <w:p w:rsidR="00B17507" w:rsidRPr="00CD34B4" w:rsidRDefault="00B17507" w:rsidP="00D16A09">
            <w:pPr>
              <w:jc w:val="right"/>
              <w:rPr>
                <w:bCs/>
              </w:rPr>
            </w:pPr>
            <w:r w:rsidRPr="00CD34B4">
              <w:rPr>
                <w:bCs/>
              </w:rPr>
              <w:t>H 公司</w:t>
            </w:r>
          </w:p>
        </w:tc>
        <w:tc>
          <w:tcPr>
            <w:tcW w:w="0" w:type="auto"/>
            <w:vAlign w:val="center"/>
            <w:hideMark/>
          </w:tcPr>
          <w:p w:rsidR="00B17507" w:rsidRPr="00CD34B4" w:rsidRDefault="00B17507" w:rsidP="00D16A09">
            <w:pPr>
              <w:jc w:val="right"/>
              <w:rPr>
                <w:bCs/>
              </w:rPr>
            </w:pPr>
            <w:r w:rsidRPr="00CD34B4">
              <w:rPr>
                <w:bCs/>
              </w:rPr>
              <w:t>行业标杆</w:t>
            </w:r>
          </w:p>
        </w:tc>
        <w:tc>
          <w:tcPr>
            <w:tcW w:w="0" w:type="auto"/>
            <w:vAlign w:val="center"/>
            <w:hideMark/>
          </w:tcPr>
          <w:p w:rsidR="00B17507" w:rsidRPr="00CD34B4" w:rsidRDefault="00B17507" w:rsidP="00D16A09">
            <w:pPr>
              <w:jc w:val="center"/>
              <w:rPr>
                <w:bCs/>
              </w:rPr>
            </w:pPr>
            <w:r w:rsidRPr="00CD34B4">
              <w:rPr>
                <w:bCs/>
              </w:rPr>
              <w:t>主要差异说明</w:t>
            </w:r>
          </w:p>
        </w:tc>
      </w:tr>
      <w:tr w:rsidR="00B17507" w:rsidTr="00D16A09">
        <w:trPr>
          <w:tblCellSpacing w:w="15" w:type="dxa"/>
        </w:trPr>
        <w:tc>
          <w:tcPr>
            <w:tcW w:w="0" w:type="auto"/>
            <w:vAlign w:val="center"/>
            <w:hideMark/>
          </w:tcPr>
          <w:p w:rsidR="00B17507" w:rsidRPr="00CD34B4" w:rsidRDefault="00B17507" w:rsidP="00D16A09">
            <w:r w:rsidRPr="00CD34B4">
              <w:t>微服务标准化率</w:t>
            </w:r>
          </w:p>
        </w:tc>
        <w:tc>
          <w:tcPr>
            <w:tcW w:w="0" w:type="auto"/>
            <w:vAlign w:val="center"/>
            <w:hideMark/>
          </w:tcPr>
          <w:p w:rsidR="00B17507" w:rsidRPr="00CD34B4" w:rsidRDefault="00B17507" w:rsidP="00D16A09">
            <w:pPr>
              <w:jc w:val="right"/>
            </w:pPr>
            <w:r w:rsidRPr="00CD34B4">
              <w:t>23%</w:t>
            </w:r>
          </w:p>
        </w:tc>
        <w:tc>
          <w:tcPr>
            <w:tcW w:w="0" w:type="auto"/>
            <w:vAlign w:val="center"/>
            <w:hideMark/>
          </w:tcPr>
          <w:p w:rsidR="00B17507" w:rsidRPr="00CD34B4" w:rsidRDefault="00B17507" w:rsidP="00D16A09">
            <w:pPr>
              <w:jc w:val="right"/>
            </w:pPr>
            <w:r w:rsidRPr="00CD34B4">
              <w:t>82%</w:t>
            </w:r>
          </w:p>
        </w:tc>
        <w:tc>
          <w:tcPr>
            <w:tcW w:w="0" w:type="auto"/>
            <w:vAlign w:val="center"/>
            <w:hideMark/>
          </w:tcPr>
          <w:p w:rsidR="00B17507" w:rsidRPr="00CD34B4" w:rsidRDefault="00B17507" w:rsidP="00D16A09">
            <w:r w:rsidRPr="00CD34B4">
              <w:t>架构治理滞后</w:t>
            </w:r>
          </w:p>
        </w:tc>
      </w:tr>
      <w:tr w:rsidR="00B17507" w:rsidTr="00D16A09">
        <w:trPr>
          <w:tblCellSpacing w:w="15" w:type="dxa"/>
        </w:trPr>
        <w:tc>
          <w:tcPr>
            <w:tcW w:w="0" w:type="auto"/>
            <w:vAlign w:val="center"/>
            <w:hideMark/>
          </w:tcPr>
          <w:p w:rsidR="00B17507" w:rsidRPr="00CD34B4" w:rsidRDefault="00B17507" w:rsidP="00D16A09">
            <w:r w:rsidRPr="00CD34B4">
              <w:t>自动化测试覆盖率</w:t>
            </w:r>
          </w:p>
        </w:tc>
        <w:tc>
          <w:tcPr>
            <w:tcW w:w="0" w:type="auto"/>
            <w:vAlign w:val="center"/>
            <w:hideMark/>
          </w:tcPr>
          <w:p w:rsidR="00B17507" w:rsidRPr="00CD34B4" w:rsidRDefault="00B17507" w:rsidP="00D16A09">
            <w:pPr>
              <w:jc w:val="right"/>
            </w:pPr>
            <w:r w:rsidRPr="00CD34B4">
              <w:t>31%</w:t>
            </w:r>
          </w:p>
        </w:tc>
        <w:tc>
          <w:tcPr>
            <w:tcW w:w="0" w:type="auto"/>
            <w:vAlign w:val="center"/>
            <w:hideMark/>
          </w:tcPr>
          <w:p w:rsidR="00B17507" w:rsidRPr="00CD34B4" w:rsidRDefault="00B17507" w:rsidP="00D16A09">
            <w:pPr>
              <w:jc w:val="right"/>
            </w:pPr>
            <w:r w:rsidRPr="00CD34B4">
              <w:t>79%</w:t>
            </w:r>
          </w:p>
        </w:tc>
        <w:tc>
          <w:tcPr>
            <w:tcW w:w="0" w:type="auto"/>
            <w:vAlign w:val="center"/>
            <w:hideMark/>
          </w:tcPr>
          <w:p w:rsidR="00B17507" w:rsidRPr="00CD34B4" w:rsidRDefault="00B17507" w:rsidP="00D16A09">
            <w:r w:rsidRPr="00CD34B4">
              <w:t>技术债务抑制复用</w:t>
            </w:r>
          </w:p>
        </w:tc>
      </w:tr>
      <w:tr w:rsidR="00B17507" w:rsidTr="00D16A09">
        <w:trPr>
          <w:tblCellSpacing w:w="15" w:type="dxa"/>
        </w:trPr>
        <w:tc>
          <w:tcPr>
            <w:tcW w:w="0" w:type="auto"/>
            <w:vAlign w:val="center"/>
            <w:hideMark/>
          </w:tcPr>
          <w:p w:rsidR="00B17507" w:rsidRPr="00CD34B4" w:rsidRDefault="00B17507" w:rsidP="00D16A09">
            <w:r w:rsidRPr="00CD34B4">
              <w:t>故障平均恢复时间</w:t>
            </w:r>
          </w:p>
        </w:tc>
        <w:tc>
          <w:tcPr>
            <w:tcW w:w="0" w:type="auto"/>
            <w:vAlign w:val="center"/>
            <w:hideMark/>
          </w:tcPr>
          <w:p w:rsidR="00B17507" w:rsidRPr="00CD34B4" w:rsidRDefault="00B17507" w:rsidP="00D16A09">
            <w:pPr>
              <w:jc w:val="right"/>
            </w:pPr>
            <w:r w:rsidRPr="00CD34B4">
              <w:t>32 小时</w:t>
            </w:r>
          </w:p>
        </w:tc>
        <w:tc>
          <w:tcPr>
            <w:tcW w:w="0" w:type="auto"/>
            <w:vAlign w:val="center"/>
            <w:hideMark/>
          </w:tcPr>
          <w:p w:rsidR="00B17507" w:rsidRPr="00CD34B4" w:rsidRDefault="00B17507" w:rsidP="00D16A09">
            <w:pPr>
              <w:jc w:val="right"/>
            </w:pPr>
            <w:r w:rsidRPr="00CD34B4">
              <w:t>4.7 小时</w:t>
            </w:r>
          </w:p>
        </w:tc>
        <w:tc>
          <w:tcPr>
            <w:tcW w:w="0" w:type="auto"/>
            <w:vAlign w:val="center"/>
            <w:hideMark/>
          </w:tcPr>
          <w:p w:rsidR="00B17507" w:rsidRPr="00CD34B4" w:rsidRDefault="00B17507" w:rsidP="00D16A09">
            <w:r w:rsidRPr="00CD34B4">
              <w:t>知识断层导致响应延迟</w:t>
            </w:r>
          </w:p>
        </w:tc>
      </w:tr>
      <w:tr w:rsidR="00B17507" w:rsidTr="00D16A09">
        <w:trPr>
          <w:tblCellSpacing w:w="15" w:type="dxa"/>
        </w:trPr>
        <w:tc>
          <w:tcPr>
            <w:tcW w:w="0" w:type="auto"/>
            <w:vAlign w:val="center"/>
            <w:hideMark/>
          </w:tcPr>
          <w:p w:rsidR="00B17507" w:rsidRPr="00CD34B4" w:rsidRDefault="00B17507" w:rsidP="00D16A09">
            <w:r w:rsidRPr="00CD34B4">
              <w:t>技术债务指数（TDI）</w:t>
            </w:r>
          </w:p>
        </w:tc>
        <w:tc>
          <w:tcPr>
            <w:tcW w:w="0" w:type="auto"/>
            <w:vAlign w:val="center"/>
            <w:hideMark/>
          </w:tcPr>
          <w:p w:rsidR="00B17507" w:rsidRPr="00CD34B4" w:rsidRDefault="00B17507" w:rsidP="00D16A09">
            <w:pPr>
              <w:jc w:val="right"/>
            </w:pPr>
            <w:r w:rsidRPr="00CD34B4">
              <w:t>0.47</w:t>
            </w:r>
          </w:p>
        </w:tc>
        <w:tc>
          <w:tcPr>
            <w:tcW w:w="0" w:type="auto"/>
            <w:vAlign w:val="center"/>
            <w:hideMark/>
          </w:tcPr>
          <w:p w:rsidR="00B17507" w:rsidRPr="00CD34B4" w:rsidRDefault="00B17507" w:rsidP="00D16A09">
            <w:pPr>
              <w:jc w:val="right"/>
            </w:pPr>
            <w:r w:rsidRPr="00CD34B4">
              <w:t>0.18</w:t>
            </w:r>
          </w:p>
        </w:tc>
        <w:tc>
          <w:tcPr>
            <w:tcW w:w="0" w:type="auto"/>
            <w:vAlign w:val="center"/>
            <w:hideMark/>
          </w:tcPr>
          <w:p w:rsidR="00B17507" w:rsidRPr="00CD34B4" w:rsidRDefault="00B17507" w:rsidP="00D16A09">
            <w:r w:rsidRPr="00CD34B4">
              <w:t>系统路径依赖显著</w:t>
            </w:r>
          </w:p>
        </w:tc>
      </w:tr>
    </w:tbl>
    <w:p w:rsidR="00B17507" w:rsidRPr="00734F14" w:rsidRDefault="00B17507" w:rsidP="00B17507">
      <w:pPr>
        <w:shd w:val="clear" w:color="auto" w:fill="FFFFFF"/>
        <w:spacing w:line="400" w:lineRule="exact"/>
        <w:rPr>
          <w:rFonts w:ascii="Times New Roman" w:eastAsiaTheme="minorEastAsia" w:hAnsi="Times New Roman"/>
          <w:color w:val="333333"/>
        </w:rPr>
      </w:pPr>
    </w:p>
    <w:p w:rsidR="00871530" w:rsidRPr="00B17507" w:rsidRDefault="00B17507" w:rsidP="00B17507">
      <w:pPr>
        <w:shd w:val="clear" w:color="auto" w:fill="FFFFFF"/>
        <w:spacing w:line="400" w:lineRule="exact"/>
        <w:ind w:firstLineChars="200" w:firstLine="480"/>
        <w:rPr>
          <w:rFonts w:ascii="Times New Roman" w:eastAsiaTheme="minorEastAsia" w:hAnsi="Times New Roman" w:hint="eastAsia"/>
          <w:color w:val="333333"/>
        </w:rPr>
      </w:pPr>
      <w:r w:rsidRPr="00734F14">
        <w:rPr>
          <w:rFonts w:ascii="Times New Roman" w:eastAsiaTheme="minorEastAsia" w:hAnsi="Times New Roman"/>
          <w:color w:val="333333"/>
        </w:rPr>
        <w:t>整体来看，技术债务已成为</w:t>
      </w:r>
      <w:r w:rsidRPr="00734F14">
        <w:rPr>
          <w:rFonts w:ascii="Times New Roman" w:eastAsiaTheme="minorEastAsia" w:hAnsi="Times New Roman"/>
          <w:color w:val="333333"/>
        </w:rPr>
        <w:t xml:space="preserve"> H </w:t>
      </w:r>
      <w:r w:rsidRPr="00734F14">
        <w:rPr>
          <w:rFonts w:ascii="Times New Roman" w:eastAsiaTheme="minorEastAsia" w:hAnsi="Times New Roman"/>
          <w:color w:val="333333"/>
        </w:rPr>
        <w:t>公司自动化转型的主要阻力。当系统复杂度超过可控范围后，债务会不断放大自动化投资成本，削弱技术演进能力，使组织陷入低效稳定状态。这种</w:t>
      </w:r>
      <w:r w:rsidRPr="00734F14">
        <w:rPr>
          <w:rFonts w:ascii="Times New Roman" w:eastAsiaTheme="minorEastAsia" w:hAnsi="Times New Roman"/>
          <w:color w:val="333333"/>
        </w:rPr>
        <w:t>“</w:t>
      </w:r>
      <w:r w:rsidRPr="00734F14">
        <w:rPr>
          <w:rFonts w:ascii="Times New Roman" w:eastAsiaTheme="minorEastAsia" w:hAnsi="Times New Roman"/>
          <w:color w:val="333333"/>
        </w:rPr>
        <w:t>高债务、低自动化</w:t>
      </w:r>
      <w:r w:rsidRPr="00734F14">
        <w:rPr>
          <w:rFonts w:ascii="Times New Roman" w:eastAsiaTheme="minorEastAsia" w:hAnsi="Times New Roman"/>
          <w:color w:val="333333"/>
        </w:rPr>
        <w:t>”</w:t>
      </w:r>
      <w:r w:rsidRPr="00734F14">
        <w:rPr>
          <w:rFonts w:ascii="Times New Roman" w:eastAsiaTheme="minorEastAsia" w:hAnsi="Times New Roman"/>
          <w:color w:val="333333"/>
        </w:rPr>
        <w:t>的均衡格局，正是企业数字化升级中普遍面临的结构性难题。</w:t>
      </w:r>
      <w:bookmarkStart w:id="76" w:name="_GoBack"/>
      <w:bookmarkEnd w:id="76"/>
    </w:p>
    <w:p w:rsidR="00871530" w:rsidRPr="00871530" w:rsidRDefault="00871530" w:rsidP="009A7928">
      <w:pPr>
        <w:rPr>
          <w:rFonts w:hint="eastAsia"/>
        </w:rPr>
        <w:sectPr w:rsidR="00871530"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7" w:name="_Toc21146055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7"/>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46055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46055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9"/>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46055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80"/>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81" w:name="_Toc21146055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81"/>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146055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2"/>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46056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3"/>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4" w:name="_Toc21146056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4"/>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5" w:name="_Toc21146056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5"/>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6" w:name="_Toc21146056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6"/>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7" w:name="_Toc21146056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7"/>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8" w:name="_Toc21146056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792CB9" w:rsidRDefault="00C3671B" w:rsidP="00EC5FAD">
      <w:pPr>
        <w:pStyle w:val="2"/>
        <w:keepNext/>
        <w:keepLines/>
        <w:numPr>
          <w:ilvl w:val="1"/>
          <w:numId w:val="0"/>
        </w:numPr>
        <w:adjustRightInd/>
        <w:snapToGrid/>
        <w:rPr>
          <w:rFonts w:ascii="Times New Roman" w:hAnsi="Times New Roman"/>
          <w:bCs/>
          <w:szCs w:val="32"/>
        </w:rPr>
      </w:pPr>
      <w:bookmarkStart w:id="89" w:name="_Toc21146056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21146056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90"/>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460568"/>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91"/>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21146056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2"/>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3" w:name="_Toc21146057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3"/>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21146057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4"/>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5" w:name="_Toc21146057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5"/>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1460573"/>
      <w:bookmarkStart w:id="97" w:name="OLE_LINK3"/>
      <w:bookmarkStart w:id="98"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6"/>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9" w:name="_Toc211460574"/>
      <w:bookmarkEnd w:id="97"/>
      <w:bookmarkEnd w:id="98"/>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0" w:name="_Toc21146057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100"/>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101" w:name="_Toc21146057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101"/>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2" w:name="_Toc21146057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2"/>
    </w:p>
    <w:p w:rsidR="00AB2DEF" w:rsidRDefault="00C3671B" w:rsidP="00AB2DEF">
      <w:pPr>
        <w:pStyle w:val="2"/>
        <w:keepNext/>
        <w:keepLines/>
        <w:numPr>
          <w:ilvl w:val="1"/>
          <w:numId w:val="0"/>
        </w:numPr>
        <w:adjustRightInd/>
        <w:snapToGrid/>
        <w:rPr>
          <w:rFonts w:ascii="Times New Roman" w:hAnsi="Times New Roman"/>
          <w:bCs/>
          <w:szCs w:val="32"/>
        </w:rPr>
      </w:pPr>
      <w:bookmarkStart w:id="103" w:name="_Toc21146057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3"/>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4" w:name="_Toc21146057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4"/>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5" w:name="_Toc6419"/>
      <w:bookmarkStart w:id="106" w:name="_Toc5489"/>
      <w:bookmarkStart w:id="107" w:name="_Toc2475"/>
      <w:bookmarkStart w:id="108" w:name="_Toc24698"/>
      <w:bookmarkStart w:id="109" w:name="_Toc23188"/>
      <w:bookmarkStart w:id="110" w:name="_Toc18893"/>
      <w:bookmarkStart w:id="111" w:name="_Toc211460580"/>
      <w:r>
        <w:rPr>
          <w:rFonts w:hint="eastAsia"/>
        </w:rPr>
        <w:lastRenderedPageBreak/>
        <w:t>参考文献</w:t>
      </w:r>
      <w:bookmarkEnd w:id="105"/>
      <w:bookmarkEnd w:id="106"/>
      <w:bookmarkEnd w:id="107"/>
      <w:bookmarkEnd w:id="108"/>
      <w:bookmarkEnd w:id="109"/>
      <w:bookmarkEnd w:id="110"/>
      <w:bookmarkEnd w:id="111"/>
    </w:p>
    <w:p w:rsidR="00B83531" w:rsidRDefault="00B83531" w:rsidP="0032011D">
      <w:pPr>
        <w:pStyle w:val="11"/>
        <w:numPr>
          <w:ilvl w:val="0"/>
          <w:numId w:val="1"/>
        </w:numPr>
        <w:ind w:firstLineChars="0"/>
        <w:jc w:val="both"/>
      </w:pPr>
      <w:bookmarkStart w:id="112" w:name="_Ref193127017"/>
      <w:r>
        <w:t>Statista. Global FinTech market size forecast 2025[R]. New York: Statista Inc.,2023.</w:t>
      </w:r>
      <w:bookmarkEnd w:id="112"/>
    </w:p>
    <w:p w:rsidR="00B83531" w:rsidRDefault="00B83531" w:rsidP="0032011D">
      <w:pPr>
        <w:pStyle w:val="11"/>
        <w:numPr>
          <w:ilvl w:val="0"/>
          <w:numId w:val="1"/>
        </w:numPr>
        <w:ind w:firstLineChars="0"/>
        <w:jc w:val="both"/>
      </w:pPr>
      <w:bookmarkStart w:id="113"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3"/>
    </w:p>
    <w:p w:rsidR="00B83531" w:rsidRDefault="00B83531" w:rsidP="0032011D">
      <w:pPr>
        <w:pStyle w:val="11"/>
        <w:numPr>
          <w:ilvl w:val="0"/>
          <w:numId w:val="1"/>
        </w:numPr>
        <w:ind w:firstLineChars="0"/>
        <w:jc w:val="both"/>
      </w:pPr>
      <w:bookmarkStart w:id="114" w:name="_Ref193127390"/>
      <w:r>
        <w:t>中国银保监会</w:t>
      </w:r>
      <w:r>
        <w:t>. 2023</w:t>
      </w:r>
      <w:r>
        <w:t>年金融科技风险专项整治通报</w:t>
      </w:r>
      <w:r>
        <w:t xml:space="preserve">[Z]. </w:t>
      </w:r>
      <w:r>
        <w:t>北京</w:t>
      </w:r>
      <w:r>
        <w:t xml:space="preserve">: </w:t>
      </w:r>
      <w:r>
        <w:t>中国银保监会办公厅</w:t>
      </w:r>
      <w:r>
        <w:t>,2023.</w:t>
      </w:r>
      <w:bookmarkEnd w:id="114"/>
    </w:p>
    <w:p w:rsidR="00B83531" w:rsidRDefault="00B83531" w:rsidP="0032011D">
      <w:pPr>
        <w:pStyle w:val="11"/>
        <w:numPr>
          <w:ilvl w:val="0"/>
          <w:numId w:val="1"/>
        </w:numPr>
        <w:ind w:firstLineChars="0"/>
        <w:jc w:val="both"/>
      </w:pPr>
      <w:bookmarkStart w:id="115" w:name="_Ref193127431"/>
      <w:r>
        <w:t>CHRISSIS M B, KONRAD M, SHRUM S. CMMI for Development: Guidelines for Process Integration and Product Improvement[M]. 3rd ed. Boston: Addison-Wesley,2021.</w:t>
      </w:r>
      <w:bookmarkEnd w:id="115"/>
    </w:p>
    <w:p w:rsidR="00B83531" w:rsidRDefault="00B83531" w:rsidP="0032011D">
      <w:pPr>
        <w:pStyle w:val="11"/>
        <w:numPr>
          <w:ilvl w:val="0"/>
          <w:numId w:val="1"/>
        </w:numPr>
        <w:ind w:firstLineChars="0"/>
        <w:jc w:val="both"/>
      </w:pPr>
      <w:bookmarkStart w:id="116" w:name="_Ref193127447"/>
      <w:r>
        <w:t>FITZGERALD B, STOL K J, O’SULLIVAN M, et al. Scaling DevOps in regulated industries: A longitudinal case study[J]. IEEE Transactions on Software Engineering,2022,48(6):2103–2121.</w:t>
      </w:r>
      <w:bookmarkEnd w:id="116"/>
    </w:p>
    <w:p w:rsidR="00B83531" w:rsidRDefault="00B83531" w:rsidP="0032011D">
      <w:pPr>
        <w:pStyle w:val="11"/>
        <w:numPr>
          <w:ilvl w:val="0"/>
          <w:numId w:val="1"/>
        </w:numPr>
        <w:ind w:firstLineChars="0"/>
        <w:jc w:val="both"/>
      </w:pPr>
      <w:bookmarkStart w:id="117" w:name="_Ref193127464"/>
      <w:r>
        <w:t>LEPPÄNEN T, PAASIVAARA M, LASSENIUS C, et al. Technical debt and agile software development: A multivocal review[J]. ACM Computing Surveys,2023,55(8):1–36.</w:t>
      </w:r>
      <w:bookmarkEnd w:id="117"/>
    </w:p>
    <w:p w:rsidR="00B83531" w:rsidRDefault="00B83531" w:rsidP="0032011D">
      <w:pPr>
        <w:pStyle w:val="11"/>
        <w:numPr>
          <w:ilvl w:val="0"/>
          <w:numId w:val="1"/>
        </w:numPr>
        <w:ind w:firstLineChars="0"/>
        <w:jc w:val="both"/>
      </w:pPr>
      <w:bookmarkStart w:id="118" w:name="_Ref193127478"/>
      <w:r>
        <w:t>中国信息通信研究院</w:t>
      </w:r>
      <w:r>
        <w:t xml:space="preserve">. </w:t>
      </w:r>
      <w:r>
        <w:t>金融科技技术债务研究报告</w:t>
      </w:r>
      <w:r>
        <w:t xml:space="preserve">[R]. </w:t>
      </w:r>
      <w:r>
        <w:t>北京</w:t>
      </w:r>
      <w:r>
        <w:t xml:space="preserve">: </w:t>
      </w:r>
      <w:r>
        <w:t>中国信通院</w:t>
      </w:r>
      <w:r>
        <w:t>,2023.</w:t>
      </w:r>
      <w:bookmarkEnd w:id="118"/>
    </w:p>
    <w:p w:rsidR="00B83531" w:rsidRDefault="00B83531" w:rsidP="0032011D">
      <w:pPr>
        <w:pStyle w:val="11"/>
        <w:numPr>
          <w:ilvl w:val="0"/>
          <w:numId w:val="1"/>
        </w:numPr>
        <w:ind w:firstLineChars="0"/>
        <w:jc w:val="both"/>
      </w:pPr>
      <w:bookmarkStart w:id="119" w:name="_Ref193127547"/>
      <w:r>
        <w:t>H</w:t>
      </w:r>
      <w:r>
        <w:t>公司</w:t>
      </w:r>
      <w:r>
        <w:t>. 2021-2023</w:t>
      </w:r>
      <w:r>
        <w:t>年度财务报告</w:t>
      </w:r>
      <w:r>
        <w:t xml:space="preserve">[Z]. </w:t>
      </w:r>
      <w:r>
        <w:t>上海</w:t>
      </w:r>
      <w:r>
        <w:t>: H</w:t>
      </w:r>
      <w:r>
        <w:t>公司内部资料</w:t>
      </w:r>
      <w:r>
        <w:t>,2023.</w:t>
      </w:r>
      <w:bookmarkEnd w:id="119"/>
    </w:p>
    <w:p w:rsidR="00B83531" w:rsidRDefault="00B83531" w:rsidP="0032011D">
      <w:pPr>
        <w:pStyle w:val="11"/>
        <w:numPr>
          <w:ilvl w:val="0"/>
          <w:numId w:val="1"/>
        </w:numPr>
        <w:ind w:firstLineChars="0"/>
        <w:jc w:val="both"/>
      </w:pPr>
      <w:bookmarkStart w:id="120"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0"/>
    </w:p>
    <w:p w:rsidR="003E68AA" w:rsidRDefault="00B83531" w:rsidP="0032011D">
      <w:pPr>
        <w:pStyle w:val="11"/>
        <w:numPr>
          <w:ilvl w:val="0"/>
          <w:numId w:val="1"/>
        </w:numPr>
        <w:ind w:firstLineChars="0"/>
        <w:jc w:val="both"/>
      </w:pPr>
      <w:bookmarkStart w:id="121" w:name="_Ref193127575"/>
      <w:r>
        <w:t>H</w:t>
      </w:r>
      <w:r>
        <w:t>公司质量保障部</w:t>
      </w:r>
      <w:r>
        <w:t>. 2023</w:t>
      </w:r>
      <w:r>
        <w:t>年技术债务分析报告</w:t>
      </w:r>
      <w:r>
        <w:t xml:space="preserve">[Z]. </w:t>
      </w:r>
      <w:r>
        <w:t>上海</w:t>
      </w:r>
      <w:r>
        <w:t>: H</w:t>
      </w:r>
      <w:r>
        <w:t>公司内部文档</w:t>
      </w:r>
      <w:r>
        <w:t>,2023.</w:t>
      </w:r>
      <w:bookmarkEnd w:id="121"/>
    </w:p>
    <w:p w:rsidR="003E68AA" w:rsidRDefault="002348A0" w:rsidP="0032011D">
      <w:pPr>
        <w:pStyle w:val="11"/>
        <w:numPr>
          <w:ilvl w:val="0"/>
          <w:numId w:val="1"/>
        </w:numPr>
        <w:ind w:firstLineChars="0"/>
        <w:jc w:val="both"/>
      </w:pPr>
      <w:bookmarkStart w:id="122"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2"/>
    </w:p>
    <w:p w:rsidR="003E68AA" w:rsidRDefault="002348A0" w:rsidP="0032011D">
      <w:pPr>
        <w:pStyle w:val="11"/>
        <w:numPr>
          <w:ilvl w:val="0"/>
          <w:numId w:val="1"/>
        </w:numPr>
        <w:ind w:firstLineChars="0"/>
        <w:jc w:val="both"/>
      </w:pPr>
      <w:bookmarkStart w:id="123" w:name="_Ref193277637"/>
      <w:r w:rsidRPr="003E68AA">
        <w:rPr>
          <w:rFonts w:hint="eastAsia"/>
        </w:rPr>
        <w:t>FITZGERALD B, STOL K J. Continuous Software Engineering and Beyond: Trends and Challenges[C]. ACM SIGSOFT, 2021.</w:t>
      </w:r>
      <w:bookmarkEnd w:id="123"/>
    </w:p>
    <w:p w:rsidR="003E68AA" w:rsidRDefault="002348A0" w:rsidP="0032011D">
      <w:pPr>
        <w:pStyle w:val="11"/>
        <w:numPr>
          <w:ilvl w:val="0"/>
          <w:numId w:val="1"/>
        </w:numPr>
        <w:ind w:firstLineChars="0"/>
        <w:jc w:val="both"/>
      </w:pPr>
      <w:bookmarkStart w:id="124" w:name="_Ref193277654"/>
      <w:r w:rsidRPr="003E68AA">
        <w:rPr>
          <w:rFonts w:hint="eastAsia"/>
        </w:rPr>
        <w:t>KIM G. Hybrid DevOps: Bridging Agile and Regulatory Compliance in Financial Services[J]. IEEE Transactions on Engineering Management, 2021, 68(3): 401-415.</w:t>
      </w:r>
      <w:bookmarkEnd w:id="124"/>
    </w:p>
    <w:p w:rsidR="003E68AA" w:rsidRDefault="002348A0" w:rsidP="0032011D">
      <w:pPr>
        <w:pStyle w:val="11"/>
        <w:numPr>
          <w:ilvl w:val="0"/>
          <w:numId w:val="1"/>
        </w:numPr>
        <w:ind w:firstLineChars="0"/>
        <w:jc w:val="both"/>
      </w:pPr>
      <w:bookmarkStart w:id="125"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5"/>
    </w:p>
    <w:p w:rsidR="003E68AA" w:rsidRDefault="002348A0" w:rsidP="0032011D">
      <w:pPr>
        <w:pStyle w:val="11"/>
        <w:numPr>
          <w:ilvl w:val="0"/>
          <w:numId w:val="1"/>
        </w:numPr>
        <w:ind w:firstLineChars="0"/>
        <w:jc w:val="both"/>
      </w:pPr>
      <w:bookmarkStart w:id="126" w:name="_Ref193277699"/>
      <w:r w:rsidRPr="003E68AA">
        <w:rPr>
          <w:rFonts w:hint="eastAsia"/>
        </w:rPr>
        <w:t>HSBC Software. Technical Debt Assessment Report 2023[R]. 2023.</w:t>
      </w:r>
      <w:bookmarkEnd w:id="126"/>
    </w:p>
    <w:p w:rsidR="003E68AA" w:rsidRDefault="002348A0" w:rsidP="0032011D">
      <w:pPr>
        <w:pStyle w:val="11"/>
        <w:numPr>
          <w:ilvl w:val="0"/>
          <w:numId w:val="1"/>
        </w:numPr>
        <w:ind w:firstLineChars="0"/>
        <w:jc w:val="both"/>
      </w:pPr>
      <w:bookmarkStart w:id="127"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7"/>
    </w:p>
    <w:p w:rsidR="002348A0" w:rsidRDefault="002348A0" w:rsidP="0032011D">
      <w:pPr>
        <w:pStyle w:val="11"/>
        <w:numPr>
          <w:ilvl w:val="0"/>
          <w:numId w:val="1"/>
        </w:numPr>
        <w:ind w:firstLineChars="0"/>
        <w:jc w:val="both"/>
      </w:pPr>
      <w:bookmarkStart w:id="128" w:name="_Ref193277781"/>
      <w:r w:rsidRPr="003E68AA">
        <w:rPr>
          <w:rFonts w:hint="eastAsia"/>
        </w:rPr>
        <w:t>CAPGEMINI. World FinTech Report 2024[R]. 2024.</w:t>
      </w:r>
      <w:bookmarkEnd w:id="128"/>
    </w:p>
    <w:p w:rsidR="00CA2269" w:rsidRPr="00CA2269" w:rsidRDefault="00CA2269" w:rsidP="00CA2269">
      <w:pPr>
        <w:pStyle w:val="af0"/>
        <w:numPr>
          <w:ilvl w:val="0"/>
          <w:numId w:val="1"/>
        </w:numPr>
        <w:spacing w:before="100" w:beforeAutospacing="1" w:after="100"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85"/>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86"/>
          <w:pgSz w:w="11906" w:h="16838"/>
          <w:pgMar w:top="1440" w:right="1417" w:bottom="1440" w:left="1417" w:header="850" w:footer="992" w:gutter="0"/>
          <w:cols w:space="0"/>
          <w:docGrid w:type="lines" w:linePitch="312"/>
        </w:sectPr>
      </w:pPr>
      <w:bookmarkStart w:id="129" w:name="_Toc4739"/>
      <w:bookmarkStart w:id="130" w:name="_Toc26297"/>
    </w:p>
    <w:p w:rsidR="00D64D97" w:rsidRDefault="0098117A" w:rsidP="00F27544">
      <w:pPr>
        <w:pStyle w:val="1"/>
        <w:ind w:firstLine="640"/>
      </w:pPr>
      <w:bookmarkStart w:id="131" w:name="_Toc211460581"/>
      <w:r>
        <w:rPr>
          <w:rFonts w:hint="eastAsia"/>
        </w:rPr>
        <w:lastRenderedPageBreak/>
        <w:t>致</w:t>
      </w:r>
      <w:r>
        <w:rPr>
          <w:rFonts w:hint="eastAsia"/>
        </w:rPr>
        <w:t xml:space="preserve"> </w:t>
      </w:r>
      <w:r>
        <w:rPr>
          <w:rFonts w:hint="eastAsia"/>
        </w:rPr>
        <w:t>谢</w:t>
      </w:r>
      <w:bookmarkEnd w:id="129"/>
      <w:bookmarkEnd w:id="130"/>
      <w:bookmarkEnd w:id="131"/>
    </w:p>
    <w:p w:rsidR="00042C18" w:rsidRDefault="005347D7" w:rsidP="00042C18">
      <w:pPr>
        <w:pStyle w:val="af1"/>
        <w:ind w:firstLine="480"/>
      </w:pPr>
      <w:bookmarkStart w:id="132" w:name="OLE_LINK1"/>
      <w:bookmarkStart w:id="133"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2"/>
    <w:bookmarkEnd w:id="133"/>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4" w:name="_Toc3354"/>
      <w:bookmarkStart w:id="135" w:name="_Toc19125"/>
      <w:bookmarkStart w:id="136" w:name="_Toc26821"/>
      <w:bookmarkStart w:id="137" w:name="_Toc645"/>
      <w:r>
        <w:rPr>
          <w:b/>
          <w:sz w:val="28"/>
        </w:rPr>
        <w:t>学位论文知识产权声明书</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8" w:name="_Toc22375"/>
      <w:bookmarkStart w:id="139" w:name="_Toc5377"/>
      <w:bookmarkStart w:id="140" w:name="_Toc3636"/>
      <w:bookmarkStart w:id="141" w:name="_Toc8864"/>
      <w:r>
        <w:rPr>
          <w:b/>
          <w:sz w:val="28"/>
        </w:rPr>
        <w:t>学位论文原创性声明</w:t>
      </w:r>
      <w:bookmarkEnd w:id="138"/>
      <w:bookmarkEnd w:id="139"/>
      <w:bookmarkEnd w:id="140"/>
      <w:bookmarkEnd w:id="141"/>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87"/>
      <w:footerReference w:type="default" r:id="rId88"/>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D96" w:rsidRDefault="00295D96">
      <w:pPr>
        <w:ind w:firstLine="480"/>
      </w:pPr>
      <w:r>
        <w:separator/>
      </w:r>
    </w:p>
    <w:p w:rsidR="00295D96" w:rsidRDefault="00295D96">
      <w:pPr>
        <w:ind w:firstLine="480"/>
      </w:pPr>
    </w:p>
    <w:p w:rsidR="00295D96" w:rsidRDefault="00295D96">
      <w:pPr>
        <w:ind w:firstLine="480"/>
      </w:pPr>
    </w:p>
    <w:p w:rsidR="00295D96" w:rsidRDefault="00295D96" w:rsidP="00B2295F">
      <w:pPr>
        <w:ind w:firstLine="480"/>
      </w:pPr>
    </w:p>
    <w:p w:rsidR="00295D96" w:rsidRDefault="00295D96" w:rsidP="009E7B19">
      <w:pPr>
        <w:ind w:firstLine="480"/>
      </w:pPr>
    </w:p>
    <w:p w:rsidR="00295D96" w:rsidRDefault="00295D96" w:rsidP="001F50FA">
      <w:pPr>
        <w:ind w:firstLine="480"/>
      </w:pPr>
    </w:p>
    <w:p w:rsidR="00295D96" w:rsidRDefault="00295D96" w:rsidP="001F50FA">
      <w:pPr>
        <w:ind w:firstLine="480"/>
      </w:pPr>
    </w:p>
    <w:p w:rsidR="00295D96" w:rsidRDefault="00295D96" w:rsidP="00E760FF">
      <w:pPr>
        <w:ind w:firstLine="480"/>
      </w:pPr>
    </w:p>
    <w:p w:rsidR="00295D96" w:rsidRDefault="00295D96" w:rsidP="00E760FF">
      <w:pPr>
        <w:ind w:firstLine="480"/>
      </w:pPr>
    </w:p>
    <w:p w:rsidR="00295D96" w:rsidRDefault="00295D96" w:rsidP="00076037">
      <w:pPr>
        <w:ind w:firstLine="480"/>
      </w:pPr>
    </w:p>
    <w:p w:rsidR="00295D96" w:rsidRDefault="00295D96">
      <w:pPr>
        <w:ind w:firstLine="480"/>
      </w:pPr>
    </w:p>
    <w:p w:rsidR="00295D96" w:rsidRDefault="00295D96" w:rsidP="00C60996">
      <w:pPr>
        <w:ind w:firstLine="480"/>
      </w:pPr>
    </w:p>
    <w:p w:rsidR="00295D96" w:rsidRDefault="00295D96" w:rsidP="00C60996">
      <w:pPr>
        <w:ind w:firstLine="480"/>
      </w:pPr>
    </w:p>
    <w:p w:rsidR="00295D96" w:rsidRDefault="00295D96" w:rsidP="00C60996">
      <w:pPr>
        <w:ind w:firstLine="480"/>
      </w:pPr>
    </w:p>
    <w:p w:rsidR="00295D96" w:rsidRDefault="00295D96" w:rsidP="00990E80">
      <w:pPr>
        <w:ind w:firstLine="480"/>
      </w:pPr>
    </w:p>
    <w:p w:rsidR="00295D96" w:rsidRDefault="00295D96">
      <w:pPr>
        <w:ind w:firstLine="480"/>
      </w:pPr>
    </w:p>
    <w:p w:rsidR="00295D96" w:rsidRDefault="00295D96" w:rsidP="003E79A4">
      <w:pPr>
        <w:ind w:firstLine="480"/>
      </w:pPr>
    </w:p>
    <w:p w:rsidR="00295D96" w:rsidRDefault="00295D96" w:rsidP="00C17D2B">
      <w:pPr>
        <w:ind w:firstLine="480"/>
      </w:pPr>
    </w:p>
    <w:p w:rsidR="00295D96" w:rsidRDefault="00295D96" w:rsidP="00E17EA1">
      <w:pPr>
        <w:ind w:firstLine="480"/>
      </w:pPr>
    </w:p>
    <w:p w:rsidR="00295D96" w:rsidRDefault="00295D96" w:rsidP="00E40F36">
      <w:pPr>
        <w:ind w:firstLine="480"/>
      </w:pPr>
    </w:p>
    <w:p w:rsidR="00295D96" w:rsidRDefault="00295D96" w:rsidP="001B0BB3">
      <w:pPr>
        <w:ind w:firstLine="480"/>
      </w:pPr>
    </w:p>
    <w:p w:rsidR="00295D96" w:rsidRDefault="00295D96">
      <w:pPr>
        <w:ind w:firstLine="480"/>
      </w:pPr>
    </w:p>
    <w:p w:rsidR="00295D96" w:rsidRDefault="00295D96" w:rsidP="00507DB9">
      <w:pPr>
        <w:ind w:firstLine="480"/>
      </w:pPr>
    </w:p>
    <w:p w:rsidR="00295D96" w:rsidRDefault="00295D96" w:rsidP="00233C67">
      <w:pPr>
        <w:ind w:firstLine="480"/>
      </w:pPr>
    </w:p>
    <w:p w:rsidR="00295D96" w:rsidRDefault="00295D96" w:rsidP="00233C67"/>
    <w:p w:rsidR="00295D96" w:rsidRDefault="00295D96" w:rsidP="00B10E7E"/>
  </w:endnote>
  <w:endnote w:type="continuationSeparator" w:id="0">
    <w:p w:rsidR="00295D96" w:rsidRDefault="00295D96">
      <w:pPr>
        <w:ind w:firstLine="480"/>
      </w:pPr>
      <w:r>
        <w:continuationSeparator/>
      </w:r>
    </w:p>
    <w:p w:rsidR="00295D96" w:rsidRDefault="00295D96">
      <w:pPr>
        <w:ind w:firstLine="480"/>
      </w:pPr>
    </w:p>
    <w:p w:rsidR="00295D96" w:rsidRDefault="00295D96">
      <w:pPr>
        <w:ind w:firstLine="480"/>
      </w:pPr>
    </w:p>
    <w:p w:rsidR="00295D96" w:rsidRDefault="00295D96" w:rsidP="00B2295F">
      <w:pPr>
        <w:ind w:firstLine="480"/>
      </w:pPr>
    </w:p>
    <w:p w:rsidR="00295D96" w:rsidRDefault="00295D96" w:rsidP="009E7B19">
      <w:pPr>
        <w:ind w:firstLine="480"/>
      </w:pPr>
    </w:p>
    <w:p w:rsidR="00295D96" w:rsidRDefault="00295D96" w:rsidP="001F50FA">
      <w:pPr>
        <w:ind w:firstLine="480"/>
      </w:pPr>
    </w:p>
    <w:p w:rsidR="00295D96" w:rsidRDefault="00295D96" w:rsidP="001F50FA">
      <w:pPr>
        <w:ind w:firstLine="480"/>
      </w:pPr>
    </w:p>
    <w:p w:rsidR="00295D96" w:rsidRDefault="00295D96" w:rsidP="00E760FF">
      <w:pPr>
        <w:ind w:firstLine="480"/>
      </w:pPr>
    </w:p>
    <w:p w:rsidR="00295D96" w:rsidRDefault="00295D96" w:rsidP="00E760FF">
      <w:pPr>
        <w:ind w:firstLine="480"/>
      </w:pPr>
    </w:p>
    <w:p w:rsidR="00295D96" w:rsidRDefault="00295D96" w:rsidP="00076037">
      <w:pPr>
        <w:ind w:firstLine="480"/>
      </w:pPr>
    </w:p>
    <w:p w:rsidR="00295D96" w:rsidRDefault="00295D96">
      <w:pPr>
        <w:ind w:firstLine="480"/>
      </w:pPr>
    </w:p>
    <w:p w:rsidR="00295D96" w:rsidRDefault="00295D96" w:rsidP="00C60996">
      <w:pPr>
        <w:ind w:firstLine="480"/>
      </w:pPr>
    </w:p>
    <w:p w:rsidR="00295D96" w:rsidRDefault="00295D96" w:rsidP="00C60996">
      <w:pPr>
        <w:ind w:firstLine="480"/>
      </w:pPr>
    </w:p>
    <w:p w:rsidR="00295D96" w:rsidRDefault="00295D96" w:rsidP="00C60996">
      <w:pPr>
        <w:ind w:firstLine="480"/>
      </w:pPr>
    </w:p>
    <w:p w:rsidR="00295D96" w:rsidRDefault="00295D96" w:rsidP="00990E80">
      <w:pPr>
        <w:ind w:firstLine="480"/>
      </w:pPr>
    </w:p>
    <w:p w:rsidR="00295D96" w:rsidRDefault="00295D96">
      <w:pPr>
        <w:ind w:firstLine="480"/>
      </w:pPr>
    </w:p>
    <w:p w:rsidR="00295D96" w:rsidRDefault="00295D96" w:rsidP="003E79A4">
      <w:pPr>
        <w:ind w:firstLine="480"/>
      </w:pPr>
    </w:p>
    <w:p w:rsidR="00295D96" w:rsidRDefault="00295D96" w:rsidP="00C17D2B">
      <w:pPr>
        <w:ind w:firstLine="480"/>
      </w:pPr>
    </w:p>
    <w:p w:rsidR="00295D96" w:rsidRDefault="00295D96" w:rsidP="00E17EA1">
      <w:pPr>
        <w:ind w:firstLine="480"/>
      </w:pPr>
    </w:p>
    <w:p w:rsidR="00295D96" w:rsidRDefault="00295D96" w:rsidP="00E40F36">
      <w:pPr>
        <w:ind w:firstLine="480"/>
      </w:pPr>
    </w:p>
    <w:p w:rsidR="00295D96" w:rsidRDefault="00295D96" w:rsidP="001B0BB3">
      <w:pPr>
        <w:ind w:firstLine="480"/>
      </w:pPr>
    </w:p>
    <w:p w:rsidR="00295D96" w:rsidRDefault="00295D96">
      <w:pPr>
        <w:ind w:firstLine="480"/>
      </w:pPr>
    </w:p>
    <w:p w:rsidR="00295D96" w:rsidRDefault="00295D96" w:rsidP="00507DB9">
      <w:pPr>
        <w:ind w:firstLine="480"/>
      </w:pPr>
    </w:p>
    <w:p w:rsidR="00295D96" w:rsidRDefault="00295D96" w:rsidP="00233C67">
      <w:pPr>
        <w:ind w:firstLine="480"/>
      </w:pPr>
    </w:p>
    <w:p w:rsidR="00295D96" w:rsidRDefault="00295D96" w:rsidP="00233C67"/>
    <w:p w:rsidR="00295D96" w:rsidRDefault="00295D96" w:rsidP="00B10E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71530" w:rsidRDefault="00871530">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871530" w:rsidRDefault="00871530">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71530" w:rsidRDefault="00871530">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871530" w:rsidRDefault="00871530">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71530" w:rsidRDefault="00871530">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871530" w:rsidRDefault="00871530">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71530" w:rsidRDefault="00871530">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871530" w:rsidRDefault="00871530">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71530" w:rsidRDefault="00871530">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871530" w:rsidRDefault="00871530">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Style w:val="a5"/>
      <w:ind w:firstLine="360"/>
      <w:jc w:val="center"/>
    </w:pPr>
  </w:p>
  <w:p w:rsidR="00871530" w:rsidRDefault="0087153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D96" w:rsidRDefault="00295D96">
      <w:pPr>
        <w:ind w:firstLine="480"/>
      </w:pPr>
      <w:r>
        <w:separator/>
      </w:r>
    </w:p>
    <w:p w:rsidR="00295D96" w:rsidRDefault="00295D96">
      <w:pPr>
        <w:ind w:firstLine="480"/>
      </w:pPr>
    </w:p>
    <w:p w:rsidR="00295D96" w:rsidRDefault="00295D96">
      <w:pPr>
        <w:ind w:firstLine="480"/>
      </w:pPr>
    </w:p>
    <w:p w:rsidR="00295D96" w:rsidRDefault="00295D96" w:rsidP="00B2295F">
      <w:pPr>
        <w:ind w:firstLine="480"/>
      </w:pPr>
    </w:p>
    <w:p w:rsidR="00295D96" w:rsidRDefault="00295D96" w:rsidP="009E7B19">
      <w:pPr>
        <w:ind w:firstLine="480"/>
      </w:pPr>
    </w:p>
    <w:p w:rsidR="00295D96" w:rsidRDefault="00295D96" w:rsidP="001F50FA">
      <w:pPr>
        <w:ind w:firstLine="480"/>
      </w:pPr>
    </w:p>
    <w:p w:rsidR="00295D96" w:rsidRDefault="00295D96" w:rsidP="001F50FA">
      <w:pPr>
        <w:ind w:firstLine="480"/>
      </w:pPr>
    </w:p>
    <w:p w:rsidR="00295D96" w:rsidRDefault="00295D96" w:rsidP="00E760FF">
      <w:pPr>
        <w:ind w:firstLine="480"/>
      </w:pPr>
    </w:p>
    <w:p w:rsidR="00295D96" w:rsidRDefault="00295D96" w:rsidP="00E760FF">
      <w:pPr>
        <w:ind w:firstLine="480"/>
      </w:pPr>
    </w:p>
    <w:p w:rsidR="00295D96" w:rsidRDefault="00295D96" w:rsidP="00076037">
      <w:pPr>
        <w:ind w:firstLine="480"/>
      </w:pPr>
    </w:p>
    <w:p w:rsidR="00295D96" w:rsidRDefault="00295D96">
      <w:pPr>
        <w:ind w:firstLine="480"/>
      </w:pPr>
    </w:p>
    <w:p w:rsidR="00295D96" w:rsidRDefault="00295D96" w:rsidP="00C60996">
      <w:pPr>
        <w:ind w:firstLine="480"/>
      </w:pPr>
    </w:p>
    <w:p w:rsidR="00295D96" w:rsidRDefault="00295D96" w:rsidP="00C60996">
      <w:pPr>
        <w:ind w:firstLine="480"/>
      </w:pPr>
    </w:p>
    <w:p w:rsidR="00295D96" w:rsidRDefault="00295D96" w:rsidP="00C60996">
      <w:pPr>
        <w:ind w:firstLine="480"/>
      </w:pPr>
    </w:p>
    <w:p w:rsidR="00295D96" w:rsidRDefault="00295D96" w:rsidP="00990E80">
      <w:pPr>
        <w:ind w:firstLine="480"/>
      </w:pPr>
    </w:p>
    <w:p w:rsidR="00295D96" w:rsidRDefault="00295D96">
      <w:pPr>
        <w:ind w:firstLine="480"/>
      </w:pPr>
    </w:p>
    <w:p w:rsidR="00295D96" w:rsidRDefault="00295D96" w:rsidP="003E79A4">
      <w:pPr>
        <w:ind w:firstLine="480"/>
      </w:pPr>
    </w:p>
    <w:p w:rsidR="00295D96" w:rsidRDefault="00295D96" w:rsidP="00C17D2B">
      <w:pPr>
        <w:ind w:firstLine="480"/>
      </w:pPr>
    </w:p>
    <w:p w:rsidR="00295D96" w:rsidRDefault="00295D96" w:rsidP="00E17EA1">
      <w:pPr>
        <w:ind w:firstLine="480"/>
      </w:pPr>
    </w:p>
    <w:p w:rsidR="00295D96" w:rsidRDefault="00295D96" w:rsidP="00E40F36">
      <w:pPr>
        <w:ind w:firstLine="480"/>
      </w:pPr>
    </w:p>
    <w:p w:rsidR="00295D96" w:rsidRDefault="00295D96" w:rsidP="001B0BB3">
      <w:pPr>
        <w:ind w:firstLine="480"/>
      </w:pPr>
    </w:p>
    <w:p w:rsidR="00295D96" w:rsidRDefault="00295D96">
      <w:pPr>
        <w:ind w:firstLine="480"/>
      </w:pPr>
    </w:p>
    <w:p w:rsidR="00295D96" w:rsidRDefault="00295D96" w:rsidP="00507DB9">
      <w:pPr>
        <w:ind w:firstLine="480"/>
      </w:pPr>
    </w:p>
    <w:p w:rsidR="00295D96" w:rsidRDefault="00295D96" w:rsidP="00233C67">
      <w:pPr>
        <w:ind w:firstLine="480"/>
      </w:pPr>
    </w:p>
    <w:p w:rsidR="00295D96" w:rsidRDefault="00295D96" w:rsidP="00233C67"/>
    <w:p w:rsidR="00295D96" w:rsidRDefault="00295D96" w:rsidP="00B10E7E"/>
  </w:footnote>
  <w:footnote w:type="continuationSeparator" w:id="0">
    <w:p w:rsidR="00295D96" w:rsidRDefault="00295D96">
      <w:pPr>
        <w:ind w:firstLine="480"/>
      </w:pPr>
      <w:r>
        <w:continuationSeparator/>
      </w:r>
    </w:p>
    <w:p w:rsidR="00295D96" w:rsidRDefault="00295D96">
      <w:pPr>
        <w:ind w:firstLine="480"/>
      </w:pPr>
    </w:p>
    <w:p w:rsidR="00295D96" w:rsidRDefault="00295D96">
      <w:pPr>
        <w:ind w:firstLine="480"/>
      </w:pPr>
    </w:p>
    <w:p w:rsidR="00295D96" w:rsidRDefault="00295D96" w:rsidP="00B2295F">
      <w:pPr>
        <w:ind w:firstLine="480"/>
      </w:pPr>
    </w:p>
    <w:p w:rsidR="00295D96" w:rsidRDefault="00295D96" w:rsidP="009E7B19">
      <w:pPr>
        <w:ind w:firstLine="480"/>
      </w:pPr>
    </w:p>
    <w:p w:rsidR="00295D96" w:rsidRDefault="00295D96" w:rsidP="001F50FA">
      <w:pPr>
        <w:ind w:firstLine="480"/>
      </w:pPr>
    </w:p>
    <w:p w:rsidR="00295D96" w:rsidRDefault="00295D96" w:rsidP="001F50FA">
      <w:pPr>
        <w:ind w:firstLine="480"/>
      </w:pPr>
    </w:p>
    <w:p w:rsidR="00295D96" w:rsidRDefault="00295D96" w:rsidP="00E760FF">
      <w:pPr>
        <w:ind w:firstLine="480"/>
      </w:pPr>
    </w:p>
    <w:p w:rsidR="00295D96" w:rsidRDefault="00295D96" w:rsidP="00E760FF">
      <w:pPr>
        <w:ind w:firstLine="480"/>
      </w:pPr>
    </w:p>
    <w:p w:rsidR="00295D96" w:rsidRDefault="00295D96" w:rsidP="00076037">
      <w:pPr>
        <w:ind w:firstLine="480"/>
      </w:pPr>
    </w:p>
    <w:p w:rsidR="00295D96" w:rsidRDefault="00295D96">
      <w:pPr>
        <w:ind w:firstLine="480"/>
      </w:pPr>
    </w:p>
    <w:p w:rsidR="00295D96" w:rsidRDefault="00295D96" w:rsidP="00C60996">
      <w:pPr>
        <w:ind w:firstLine="480"/>
      </w:pPr>
    </w:p>
    <w:p w:rsidR="00295D96" w:rsidRDefault="00295D96" w:rsidP="00C60996">
      <w:pPr>
        <w:ind w:firstLine="480"/>
      </w:pPr>
    </w:p>
    <w:p w:rsidR="00295D96" w:rsidRDefault="00295D96" w:rsidP="00C60996">
      <w:pPr>
        <w:ind w:firstLine="480"/>
      </w:pPr>
    </w:p>
    <w:p w:rsidR="00295D96" w:rsidRDefault="00295D96" w:rsidP="00990E80">
      <w:pPr>
        <w:ind w:firstLine="480"/>
      </w:pPr>
    </w:p>
    <w:p w:rsidR="00295D96" w:rsidRDefault="00295D96">
      <w:pPr>
        <w:ind w:firstLine="480"/>
      </w:pPr>
    </w:p>
    <w:p w:rsidR="00295D96" w:rsidRDefault="00295D96" w:rsidP="003E79A4">
      <w:pPr>
        <w:ind w:firstLine="480"/>
      </w:pPr>
    </w:p>
    <w:p w:rsidR="00295D96" w:rsidRDefault="00295D96" w:rsidP="00C17D2B">
      <w:pPr>
        <w:ind w:firstLine="480"/>
      </w:pPr>
    </w:p>
    <w:p w:rsidR="00295D96" w:rsidRDefault="00295D96" w:rsidP="00E17EA1">
      <w:pPr>
        <w:ind w:firstLine="480"/>
      </w:pPr>
    </w:p>
    <w:p w:rsidR="00295D96" w:rsidRDefault="00295D96" w:rsidP="00E40F36">
      <w:pPr>
        <w:ind w:firstLine="480"/>
      </w:pPr>
    </w:p>
    <w:p w:rsidR="00295D96" w:rsidRDefault="00295D96" w:rsidP="001B0BB3">
      <w:pPr>
        <w:ind w:firstLine="480"/>
      </w:pPr>
    </w:p>
    <w:p w:rsidR="00295D96" w:rsidRDefault="00295D96">
      <w:pPr>
        <w:ind w:firstLine="480"/>
      </w:pPr>
    </w:p>
    <w:p w:rsidR="00295D96" w:rsidRDefault="00295D96" w:rsidP="00507DB9">
      <w:pPr>
        <w:ind w:firstLine="480"/>
      </w:pPr>
    </w:p>
    <w:p w:rsidR="00295D96" w:rsidRDefault="00295D96" w:rsidP="00233C67">
      <w:pPr>
        <w:ind w:firstLine="480"/>
      </w:pPr>
    </w:p>
    <w:p w:rsidR="00295D96" w:rsidRDefault="00295D96" w:rsidP="00233C67"/>
    <w:p w:rsidR="00295D96" w:rsidRDefault="00295D96" w:rsidP="00B10E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5E0721">
      <w:rPr>
        <w:rFonts w:hint="eastAsia"/>
        <w:noProof/>
        <w:sz w:val="18"/>
        <w:szCs w:val="18"/>
      </w:rPr>
      <w:t>目</w:t>
    </w:r>
    <w:r w:rsidR="005E0721">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492E"/>
    <w:rsid w:val="0001506D"/>
    <w:rsid w:val="000174FE"/>
    <w:rsid w:val="00022F5B"/>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2EA3"/>
    <w:rsid w:val="000945CE"/>
    <w:rsid w:val="00094635"/>
    <w:rsid w:val="00095B93"/>
    <w:rsid w:val="0009672F"/>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59A"/>
    <w:rsid w:val="00155FEF"/>
    <w:rsid w:val="001574A8"/>
    <w:rsid w:val="00157F16"/>
    <w:rsid w:val="0016080C"/>
    <w:rsid w:val="001608BC"/>
    <w:rsid w:val="00162E10"/>
    <w:rsid w:val="001634AC"/>
    <w:rsid w:val="0016371F"/>
    <w:rsid w:val="00163C34"/>
    <w:rsid w:val="00165902"/>
    <w:rsid w:val="00165C41"/>
    <w:rsid w:val="00166B2C"/>
    <w:rsid w:val="00167B35"/>
    <w:rsid w:val="001701D3"/>
    <w:rsid w:val="00172533"/>
    <w:rsid w:val="00172A27"/>
    <w:rsid w:val="00174993"/>
    <w:rsid w:val="00176E18"/>
    <w:rsid w:val="001824EB"/>
    <w:rsid w:val="001842D0"/>
    <w:rsid w:val="00186855"/>
    <w:rsid w:val="00186D34"/>
    <w:rsid w:val="0019234D"/>
    <w:rsid w:val="00196EE5"/>
    <w:rsid w:val="001979AF"/>
    <w:rsid w:val="001A07A5"/>
    <w:rsid w:val="001A07E7"/>
    <w:rsid w:val="001A235D"/>
    <w:rsid w:val="001A271D"/>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21A"/>
    <w:rsid w:val="001E1277"/>
    <w:rsid w:val="001E187C"/>
    <w:rsid w:val="001E2268"/>
    <w:rsid w:val="001E2664"/>
    <w:rsid w:val="001E4773"/>
    <w:rsid w:val="001F4A64"/>
    <w:rsid w:val="001F4E2D"/>
    <w:rsid w:val="001F50FA"/>
    <w:rsid w:val="001F62AA"/>
    <w:rsid w:val="00203A57"/>
    <w:rsid w:val="00203FCD"/>
    <w:rsid w:val="00206677"/>
    <w:rsid w:val="00207074"/>
    <w:rsid w:val="00207765"/>
    <w:rsid w:val="00210682"/>
    <w:rsid w:val="00211484"/>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413"/>
    <w:rsid w:val="002328DC"/>
    <w:rsid w:val="00233C67"/>
    <w:rsid w:val="002348A0"/>
    <w:rsid w:val="00235075"/>
    <w:rsid w:val="002379CA"/>
    <w:rsid w:val="00242F78"/>
    <w:rsid w:val="00245762"/>
    <w:rsid w:val="0024619D"/>
    <w:rsid w:val="002475E7"/>
    <w:rsid w:val="00250D07"/>
    <w:rsid w:val="00253DE3"/>
    <w:rsid w:val="002543D2"/>
    <w:rsid w:val="002559A0"/>
    <w:rsid w:val="00256A15"/>
    <w:rsid w:val="00260C77"/>
    <w:rsid w:val="00261ABD"/>
    <w:rsid w:val="002648EB"/>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F39"/>
    <w:rsid w:val="00286933"/>
    <w:rsid w:val="002874E6"/>
    <w:rsid w:val="002900F3"/>
    <w:rsid w:val="00290F04"/>
    <w:rsid w:val="002912CF"/>
    <w:rsid w:val="00295D96"/>
    <w:rsid w:val="002979AE"/>
    <w:rsid w:val="002A05A3"/>
    <w:rsid w:val="002A2667"/>
    <w:rsid w:val="002A2C85"/>
    <w:rsid w:val="002A31BF"/>
    <w:rsid w:val="002A3DE5"/>
    <w:rsid w:val="002A410E"/>
    <w:rsid w:val="002A5727"/>
    <w:rsid w:val="002A6DFB"/>
    <w:rsid w:val="002A708F"/>
    <w:rsid w:val="002B0244"/>
    <w:rsid w:val="002B02B1"/>
    <w:rsid w:val="002B2736"/>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2936"/>
    <w:rsid w:val="0030360D"/>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1FE9"/>
    <w:rsid w:val="00334AFC"/>
    <w:rsid w:val="00335C94"/>
    <w:rsid w:val="003410E4"/>
    <w:rsid w:val="0034138A"/>
    <w:rsid w:val="003414F0"/>
    <w:rsid w:val="00343BF0"/>
    <w:rsid w:val="00344065"/>
    <w:rsid w:val="003458DD"/>
    <w:rsid w:val="00346BF7"/>
    <w:rsid w:val="00347196"/>
    <w:rsid w:val="0035031F"/>
    <w:rsid w:val="003518BE"/>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77E3"/>
    <w:rsid w:val="00447A95"/>
    <w:rsid w:val="00447ECD"/>
    <w:rsid w:val="00450824"/>
    <w:rsid w:val="00451BAE"/>
    <w:rsid w:val="0045229D"/>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4F2B"/>
    <w:rsid w:val="004C7EB6"/>
    <w:rsid w:val="004D000A"/>
    <w:rsid w:val="004D0802"/>
    <w:rsid w:val="004D0845"/>
    <w:rsid w:val="004D7A02"/>
    <w:rsid w:val="004E2116"/>
    <w:rsid w:val="004E2E06"/>
    <w:rsid w:val="004E5D45"/>
    <w:rsid w:val="004E7DE1"/>
    <w:rsid w:val="004F0DD0"/>
    <w:rsid w:val="004F1CDC"/>
    <w:rsid w:val="004F33E1"/>
    <w:rsid w:val="004F6AAA"/>
    <w:rsid w:val="00500109"/>
    <w:rsid w:val="00501C78"/>
    <w:rsid w:val="005021BC"/>
    <w:rsid w:val="005028A3"/>
    <w:rsid w:val="005040C0"/>
    <w:rsid w:val="00504AE2"/>
    <w:rsid w:val="00505777"/>
    <w:rsid w:val="00506B03"/>
    <w:rsid w:val="00507DB9"/>
    <w:rsid w:val="0051038F"/>
    <w:rsid w:val="00510667"/>
    <w:rsid w:val="00512AEC"/>
    <w:rsid w:val="00514320"/>
    <w:rsid w:val="005154B6"/>
    <w:rsid w:val="0051630F"/>
    <w:rsid w:val="005201CE"/>
    <w:rsid w:val="00525A17"/>
    <w:rsid w:val="00526DAF"/>
    <w:rsid w:val="00526F1A"/>
    <w:rsid w:val="0052750E"/>
    <w:rsid w:val="00527898"/>
    <w:rsid w:val="00527F14"/>
    <w:rsid w:val="0053198D"/>
    <w:rsid w:val="005347D7"/>
    <w:rsid w:val="00537CE6"/>
    <w:rsid w:val="00537CF3"/>
    <w:rsid w:val="0054025E"/>
    <w:rsid w:val="00541192"/>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7B8"/>
    <w:rsid w:val="005A3F17"/>
    <w:rsid w:val="005B18AD"/>
    <w:rsid w:val="005B2AF0"/>
    <w:rsid w:val="005B3B4C"/>
    <w:rsid w:val="005B42E3"/>
    <w:rsid w:val="005B472E"/>
    <w:rsid w:val="005B555E"/>
    <w:rsid w:val="005B56CD"/>
    <w:rsid w:val="005B5BD1"/>
    <w:rsid w:val="005B7D59"/>
    <w:rsid w:val="005C0018"/>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605D"/>
    <w:rsid w:val="006C3210"/>
    <w:rsid w:val="006C34A1"/>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15A1C"/>
    <w:rsid w:val="00716B3E"/>
    <w:rsid w:val="007209DF"/>
    <w:rsid w:val="00721298"/>
    <w:rsid w:val="00723988"/>
    <w:rsid w:val="00723CD5"/>
    <w:rsid w:val="007247F8"/>
    <w:rsid w:val="0072684E"/>
    <w:rsid w:val="00730B9A"/>
    <w:rsid w:val="00730E49"/>
    <w:rsid w:val="00732422"/>
    <w:rsid w:val="0073344B"/>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2F81"/>
    <w:rsid w:val="00766BD9"/>
    <w:rsid w:val="0077136B"/>
    <w:rsid w:val="007713C6"/>
    <w:rsid w:val="0077148C"/>
    <w:rsid w:val="007719AA"/>
    <w:rsid w:val="00771FAB"/>
    <w:rsid w:val="0077316E"/>
    <w:rsid w:val="007733CF"/>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6210"/>
    <w:rsid w:val="007A021C"/>
    <w:rsid w:val="007A1312"/>
    <w:rsid w:val="007A388D"/>
    <w:rsid w:val="007A3F65"/>
    <w:rsid w:val="007A5587"/>
    <w:rsid w:val="007A63BA"/>
    <w:rsid w:val="007B0883"/>
    <w:rsid w:val="007B21B0"/>
    <w:rsid w:val="007B2F8D"/>
    <w:rsid w:val="007B45D3"/>
    <w:rsid w:val="007B4867"/>
    <w:rsid w:val="007B4BD2"/>
    <w:rsid w:val="007B5D3C"/>
    <w:rsid w:val="007B786B"/>
    <w:rsid w:val="007C0111"/>
    <w:rsid w:val="007C22F6"/>
    <w:rsid w:val="007C2314"/>
    <w:rsid w:val="007C2B73"/>
    <w:rsid w:val="007C477E"/>
    <w:rsid w:val="007C4E61"/>
    <w:rsid w:val="007C6DC6"/>
    <w:rsid w:val="007C7007"/>
    <w:rsid w:val="007C7B99"/>
    <w:rsid w:val="007D04D1"/>
    <w:rsid w:val="007D43DF"/>
    <w:rsid w:val="007D51D0"/>
    <w:rsid w:val="007D6BC9"/>
    <w:rsid w:val="007D7A9B"/>
    <w:rsid w:val="007D7CE0"/>
    <w:rsid w:val="007E1201"/>
    <w:rsid w:val="007E1793"/>
    <w:rsid w:val="007E184A"/>
    <w:rsid w:val="007E184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DD"/>
    <w:rsid w:val="00821CE1"/>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B2A"/>
    <w:rsid w:val="008548DB"/>
    <w:rsid w:val="00854AEC"/>
    <w:rsid w:val="008557EB"/>
    <w:rsid w:val="00855959"/>
    <w:rsid w:val="00857279"/>
    <w:rsid w:val="00857B82"/>
    <w:rsid w:val="00857FA2"/>
    <w:rsid w:val="008604B0"/>
    <w:rsid w:val="00860834"/>
    <w:rsid w:val="00861161"/>
    <w:rsid w:val="00861182"/>
    <w:rsid w:val="008611B9"/>
    <w:rsid w:val="00863A95"/>
    <w:rsid w:val="00865348"/>
    <w:rsid w:val="00865F19"/>
    <w:rsid w:val="0086604F"/>
    <w:rsid w:val="00867065"/>
    <w:rsid w:val="00870D71"/>
    <w:rsid w:val="00871530"/>
    <w:rsid w:val="00871807"/>
    <w:rsid w:val="00872F10"/>
    <w:rsid w:val="00873F70"/>
    <w:rsid w:val="00874CE5"/>
    <w:rsid w:val="00875D47"/>
    <w:rsid w:val="00876CFF"/>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4FE4"/>
    <w:rsid w:val="00917754"/>
    <w:rsid w:val="00922914"/>
    <w:rsid w:val="009232D0"/>
    <w:rsid w:val="0092450C"/>
    <w:rsid w:val="00925A71"/>
    <w:rsid w:val="0092791F"/>
    <w:rsid w:val="0093296A"/>
    <w:rsid w:val="00932BFE"/>
    <w:rsid w:val="009336A9"/>
    <w:rsid w:val="00933EE2"/>
    <w:rsid w:val="0093575F"/>
    <w:rsid w:val="00937745"/>
    <w:rsid w:val="00940068"/>
    <w:rsid w:val="00942A8B"/>
    <w:rsid w:val="00943460"/>
    <w:rsid w:val="0094383F"/>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E44"/>
    <w:rsid w:val="009720BD"/>
    <w:rsid w:val="009721BE"/>
    <w:rsid w:val="009731A3"/>
    <w:rsid w:val="009734CD"/>
    <w:rsid w:val="009769BA"/>
    <w:rsid w:val="0098117A"/>
    <w:rsid w:val="00982379"/>
    <w:rsid w:val="00982D9A"/>
    <w:rsid w:val="00983476"/>
    <w:rsid w:val="00984182"/>
    <w:rsid w:val="0098445D"/>
    <w:rsid w:val="00985E17"/>
    <w:rsid w:val="00987565"/>
    <w:rsid w:val="00987E92"/>
    <w:rsid w:val="00990175"/>
    <w:rsid w:val="0099026B"/>
    <w:rsid w:val="00990E80"/>
    <w:rsid w:val="009919C7"/>
    <w:rsid w:val="00995BCB"/>
    <w:rsid w:val="009964E6"/>
    <w:rsid w:val="00996DA3"/>
    <w:rsid w:val="00997770"/>
    <w:rsid w:val="00997B7C"/>
    <w:rsid w:val="009A02BF"/>
    <w:rsid w:val="009A4DC3"/>
    <w:rsid w:val="009A6392"/>
    <w:rsid w:val="009A7928"/>
    <w:rsid w:val="009B07E4"/>
    <w:rsid w:val="009B0F8D"/>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D0796"/>
    <w:rsid w:val="009D1A6A"/>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20C20"/>
    <w:rsid w:val="00A20FB7"/>
    <w:rsid w:val="00A237D1"/>
    <w:rsid w:val="00A26994"/>
    <w:rsid w:val="00A26C9A"/>
    <w:rsid w:val="00A27564"/>
    <w:rsid w:val="00A3028D"/>
    <w:rsid w:val="00A30FD4"/>
    <w:rsid w:val="00A33622"/>
    <w:rsid w:val="00A34C9C"/>
    <w:rsid w:val="00A365B4"/>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BF3"/>
    <w:rsid w:val="00AD2C56"/>
    <w:rsid w:val="00AD35FC"/>
    <w:rsid w:val="00AD45BD"/>
    <w:rsid w:val="00AD4779"/>
    <w:rsid w:val="00AD5F59"/>
    <w:rsid w:val="00AD5F5C"/>
    <w:rsid w:val="00AD73A1"/>
    <w:rsid w:val="00AD78B6"/>
    <w:rsid w:val="00AE1466"/>
    <w:rsid w:val="00AE2908"/>
    <w:rsid w:val="00AE4222"/>
    <w:rsid w:val="00AE4399"/>
    <w:rsid w:val="00AE53C9"/>
    <w:rsid w:val="00AE5ACC"/>
    <w:rsid w:val="00AE6161"/>
    <w:rsid w:val="00AE6B42"/>
    <w:rsid w:val="00AE6CC4"/>
    <w:rsid w:val="00AE78D0"/>
    <w:rsid w:val="00AE7A21"/>
    <w:rsid w:val="00AF01D3"/>
    <w:rsid w:val="00AF0CE8"/>
    <w:rsid w:val="00AF382F"/>
    <w:rsid w:val="00AF4036"/>
    <w:rsid w:val="00AF486E"/>
    <w:rsid w:val="00AF5A4C"/>
    <w:rsid w:val="00B011EF"/>
    <w:rsid w:val="00B0127F"/>
    <w:rsid w:val="00B01538"/>
    <w:rsid w:val="00B02394"/>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167D"/>
    <w:rsid w:val="00B63AC1"/>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C70DC"/>
    <w:rsid w:val="00BD3680"/>
    <w:rsid w:val="00BD3C75"/>
    <w:rsid w:val="00BD5566"/>
    <w:rsid w:val="00BD5A16"/>
    <w:rsid w:val="00BD72CC"/>
    <w:rsid w:val="00BE31BF"/>
    <w:rsid w:val="00BE483F"/>
    <w:rsid w:val="00BE5FAD"/>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494"/>
    <w:rsid w:val="00C17D2B"/>
    <w:rsid w:val="00C211D0"/>
    <w:rsid w:val="00C227BB"/>
    <w:rsid w:val="00C22C24"/>
    <w:rsid w:val="00C24913"/>
    <w:rsid w:val="00C24AF2"/>
    <w:rsid w:val="00C2552F"/>
    <w:rsid w:val="00C257CB"/>
    <w:rsid w:val="00C2660A"/>
    <w:rsid w:val="00C2722F"/>
    <w:rsid w:val="00C27563"/>
    <w:rsid w:val="00C35FBF"/>
    <w:rsid w:val="00C3671B"/>
    <w:rsid w:val="00C37531"/>
    <w:rsid w:val="00C379A3"/>
    <w:rsid w:val="00C37F08"/>
    <w:rsid w:val="00C41156"/>
    <w:rsid w:val="00C41F03"/>
    <w:rsid w:val="00C46231"/>
    <w:rsid w:val="00C46901"/>
    <w:rsid w:val="00C472A5"/>
    <w:rsid w:val="00C5017A"/>
    <w:rsid w:val="00C50CCA"/>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E7B"/>
    <w:rsid w:val="00CD72BA"/>
    <w:rsid w:val="00CE016F"/>
    <w:rsid w:val="00CE067B"/>
    <w:rsid w:val="00CE1C93"/>
    <w:rsid w:val="00CE4648"/>
    <w:rsid w:val="00CE5383"/>
    <w:rsid w:val="00CE6C24"/>
    <w:rsid w:val="00CF0C5E"/>
    <w:rsid w:val="00CF1A08"/>
    <w:rsid w:val="00CF1ADD"/>
    <w:rsid w:val="00CF23C1"/>
    <w:rsid w:val="00CF4855"/>
    <w:rsid w:val="00CF5FCD"/>
    <w:rsid w:val="00D05744"/>
    <w:rsid w:val="00D06E17"/>
    <w:rsid w:val="00D07F66"/>
    <w:rsid w:val="00D10108"/>
    <w:rsid w:val="00D143FF"/>
    <w:rsid w:val="00D14DCF"/>
    <w:rsid w:val="00D1664A"/>
    <w:rsid w:val="00D16C7F"/>
    <w:rsid w:val="00D17AC3"/>
    <w:rsid w:val="00D17DE4"/>
    <w:rsid w:val="00D221DC"/>
    <w:rsid w:val="00D23089"/>
    <w:rsid w:val="00D251E8"/>
    <w:rsid w:val="00D30D09"/>
    <w:rsid w:val="00D316AD"/>
    <w:rsid w:val="00D31B2C"/>
    <w:rsid w:val="00D347C2"/>
    <w:rsid w:val="00D40699"/>
    <w:rsid w:val="00D4189F"/>
    <w:rsid w:val="00D4262D"/>
    <w:rsid w:val="00D4330F"/>
    <w:rsid w:val="00D43ACD"/>
    <w:rsid w:val="00D4558F"/>
    <w:rsid w:val="00D47458"/>
    <w:rsid w:val="00D476AC"/>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82F"/>
    <w:rsid w:val="00DA3F0A"/>
    <w:rsid w:val="00DA4016"/>
    <w:rsid w:val="00DA4752"/>
    <w:rsid w:val="00DA4B12"/>
    <w:rsid w:val="00DA4D0F"/>
    <w:rsid w:val="00DA6253"/>
    <w:rsid w:val="00DA6AD1"/>
    <w:rsid w:val="00DB2FE6"/>
    <w:rsid w:val="00DB6939"/>
    <w:rsid w:val="00DB7BE3"/>
    <w:rsid w:val="00DC0766"/>
    <w:rsid w:val="00DC2C94"/>
    <w:rsid w:val="00DC7D28"/>
    <w:rsid w:val="00DD3032"/>
    <w:rsid w:val="00DD31A6"/>
    <w:rsid w:val="00DD392E"/>
    <w:rsid w:val="00DD4A40"/>
    <w:rsid w:val="00DD6587"/>
    <w:rsid w:val="00DD6716"/>
    <w:rsid w:val="00DD6E86"/>
    <w:rsid w:val="00DE084F"/>
    <w:rsid w:val="00DE2A87"/>
    <w:rsid w:val="00DE2D79"/>
    <w:rsid w:val="00DE52E2"/>
    <w:rsid w:val="00DE6614"/>
    <w:rsid w:val="00DF02DF"/>
    <w:rsid w:val="00DF032F"/>
    <w:rsid w:val="00DF12C4"/>
    <w:rsid w:val="00DF2081"/>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6C83"/>
    <w:rsid w:val="00E27C2D"/>
    <w:rsid w:val="00E30781"/>
    <w:rsid w:val="00E30B64"/>
    <w:rsid w:val="00E34736"/>
    <w:rsid w:val="00E36553"/>
    <w:rsid w:val="00E36FF0"/>
    <w:rsid w:val="00E40A49"/>
    <w:rsid w:val="00E40D9B"/>
    <w:rsid w:val="00E40F36"/>
    <w:rsid w:val="00E42BE7"/>
    <w:rsid w:val="00E47012"/>
    <w:rsid w:val="00E47405"/>
    <w:rsid w:val="00E51DB2"/>
    <w:rsid w:val="00E525EC"/>
    <w:rsid w:val="00E55D32"/>
    <w:rsid w:val="00E57886"/>
    <w:rsid w:val="00E57CCE"/>
    <w:rsid w:val="00E60852"/>
    <w:rsid w:val="00E612B9"/>
    <w:rsid w:val="00E61B8E"/>
    <w:rsid w:val="00E626C4"/>
    <w:rsid w:val="00E62AFD"/>
    <w:rsid w:val="00E66249"/>
    <w:rsid w:val="00E670C5"/>
    <w:rsid w:val="00E67FAC"/>
    <w:rsid w:val="00E70509"/>
    <w:rsid w:val="00E7139B"/>
    <w:rsid w:val="00E734D5"/>
    <w:rsid w:val="00E739C5"/>
    <w:rsid w:val="00E74894"/>
    <w:rsid w:val="00E75063"/>
    <w:rsid w:val="00E755B6"/>
    <w:rsid w:val="00E755CF"/>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B8D"/>
    <w:rsid w:val="00EE3EC4"/>
    <w:rsid w:val="00EE53A2"/>
    <w:rsid w:val="00EF0E2D"/>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6965"/>
    <w:rsid w:val="00F36A3B"/>
    <w:rsid w:val="00F40404"/>
    <w:rsid w:val="00F4179A"/>
    <w:rsid w:val="00F41942"/>
    <w:rsid w:val="00F42BE5"/>
    <w:rsid w:val="00F42DD5"/>
    <w:rsid w:val="00F42E0A"/>
    <w:rsid w:val="00F44CC5"/>
    <w:rsid w:val="00F4527C"/>
    <w:rsid w:val="00F463E3"/>
    <w:rsid w:val="00F50E6A"/>
    <w:rsid w:val="00F547A3"/>
    <w:rsid w:val="00F556C1"/>
    <w:rsid w:val="00F56393"/>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2101"/>
    <w:rsid w:val="00F940AF"/>
    <w:rsid w:val="00F942A9"/>
    <w:rsid w:val="00F9450B"/>
    <w:rsid w:val="00F9494E"/>
    <w:rsid w:val="00F96119"/>
    <w:rsid w:val="00FA0129"/>
    <w:rsid w:val="00FA15BE"/>
    <w:rsid w:val="00FA6882"/>
    <w:rsid w:val="00FB1C1F"/>
    <w:rsid w:val="00FB1E53"/>
    <w:rsid w:val="00FB35DD"/>
    <w:rsid w:val="00FB3C77"/>
    <w:rsid w:val="00FB6642"/>
    <w:rsid w:val="00FB6957"/>
    <w:rsid w:val="00FB6CC7"/>
    <w:rsid w:val="00FB7DD9"/>
    <w:rsid w:val="00FC1106"/>
    <w:rsid w:val="00FC1DA5"/>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21AF0A"/>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openxmlformats.org/officeDocument/2006/relationships/fontTable" Target="fontTable.xml"/><Relationship Id="rId16" Type="http://schemas.openxmlformats.org/officeDocument/2006/relationships/footer" Target="footer4.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5" Type="http://schemas.openxmlformats.org/officeDocument/2006/relationships/settings" Target="settings.xml"/><Relationship Id="rId90" Type="http://schemas.openxmlformats.org/officeDocument/2006/relationships/theme" Target="theme/theme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07/relationships/diagramDrawing" Target="diagrams/drawing6.xml"/><Relationship Id="rId56" Type="http://schemas.openxmlformats.org/officeDocument/2006/relationships/diagramLayout" Target="diagrams/layout8.xml"/><Relationship Id="rId64" Type="http://schemas.microsoft.com/office/2007/relationships/diagramDrawing" Target="diagrams/drawing9.xml"/><Relationship Id="rId69" Type="http://schemas.microsoft.com/office/2007/relationships/diagramDrawing" Target="diagrams/drawing10.xml"/><Relationship Id="rId77" Type="http://schemas.openxmlformats.org/officeDocument/2006/relationships/diagramQuickStyle" Target="diagrams/quickStyle12.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80" Type="http://schemas.openxmlformats.org/officeDocument/2006/relationships/diagramData" Target="diagrams/data13.xml"/><Relationship Id="rId85" Type="http://schemas.openxmlformats.org/officeDocument/2006/relationships/footer" Target="footer6.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diagramQuickStyle" Target="diagrams/quickStyle6.xml"/><Relationship Id="rId59" Type="http://schemas.microsoft.com/office/2007/relationships/diagramDrawing" Target="diagrams/drawing8.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54" Type="http://schemas.openxmlformats.org/officeDocument/2006/relationships/chart" Target="charts/chart1.xml"/><Relationship Id="rId62" Type="http://schemas.openxmlformats.org/officeDocument/2006/relationships/diagramQuickStyle" Target="diagrams/quickStyle9.xml"/><Relationship Id="rId70" Type="http://schemas.openxmlformats.org/officeDocument/2006/relationships/diagramData" Target="diagrams/data11.xml"/><Relationship Id="rId75" Type="http://schemas.openxmlformats.org/officeDocument/2006/relationships/diagramData" Target="diagrams/data12.xml"/><Relationship Id="rId83" Type="http://schemas.openxmlformats.org/officeDocument/2006/relationships/diagramColors" Target="diagrams/colors13.xml"/><Relationship Id="rId88"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7" Type="http://schemas.openxmlformats.org/officeDocument/2006/relationships/footnotes" Target="footnotes.xml"/><Relationship Id="rId71" Type="http://schemas.openxmlformats.org/officeDocument/2006/relationships/diagramLayout" Target="diagrams/layout11.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header" Target="header6.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86B35EEF-E2CC-3D41-B31A-561951097AD3}"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51571E0D-B4D3-BD42-8CEE-FE81C4D2448D}">
      <dgm:prSet custT="1"/>
      <dgm:spPr/>
      <dgm:t>
        <a:bodyPr/>
        <a:lstStyle/>
        <a:p>
          <a:pPr>
            <a:buFont typeface="Symbol" pitchFamily="2" charset="2"/>
            <a:buChar char=""/>
          </a:pPr>
          <a:r>
            <a:rPr lang="en-US" sz="1050" baseline="0">
              <a:ea typeface="宋体" panose="02010600030101010101" pitchFamily="2" charset="-122"/>
            </a:rPr>
            <a:t>架构僵化</a:t>
          </a:r>
          <a:endParaRPr lang="zh-CN" sz="1050" baseline="0">
            <a:ea typeface="宋体" panose="02010600030101010101" pitchFamily="2" charset="-122"/>
          </a:endParaRPr>
        </a:p>
      </dgm:t>
    </dgm:pt>
    <dgm:pt modelId="{4F72DFFC-6659-0746-A1A6-28EA2361A431}" type="parTrans" cxnId="{EEBEB8E3-57D2-EF4C-B124-BD2F7AC3094A}">
      <dgm:prSet/>
      <dgm:spPr/>
      <dgm:t>
        <a:bodyPr/>
        <a:lstStyle/>
        <a:p>
          <a:endParaRPr lang="zh-CN" altLang="en-US"/>
        </a:p>
      </dgm:t>
    </dgm:pt>
    <dgm:pt modelId="{11E0DC69-85D3-4945-8453-46B37B4C0F7B}" type="sibTrans" cxnId="{EEBEB8E3-57D2-EF4C-B124-BD2F7AC3094A}">
      <dgm:prSet/>
      <dgm:spPr/>
      <dgm:t>
        <a:bodyPr/>
        <a:lstStyle/>
        <a:p>
          <a:endParaRPr lang="zh-CN" altLang="en-US"/>
        </a:p>
      </dgm:t>
    </dgm:pt>
    <dgm:pt modelId="{B073657C-4501-F143-9A35-E9E555F2259E}">
      <dgm:prSet custT="1"/>
      <dgm:spPr/>
      <dgm:t>
        <a:bodyPr/>
        <a:lstStyle/>
        <a:p>
          <a:pPr>
            <a:buFont typeface="Symbol" pitchFamily="2" charset="2"/>
            <a:buChar char=""/>
          </a:pPr>
          <a:r>
            <a:rPr lang="en-US" sz="1050" baseline="0">
              <a:ea typeface="宋体" panose="02010600030101010101" pitchFamily="2" charset="-122"/>
            </a:rPr>
            <a:t>人工维护依赖</a:t>
          </a:r>
          <a:endParaRPr lang="zh-CN" sz="1050" baseline="0">
            <a:ea typeface="宋体" panose="02010600030101010101" pitchFamily="2" charset="-122"/>
          </a:endParaRPr>
        </a:p>
      </dgm:t>
    </dgm:pt>
    <dgm:pt modelId="{138CEA0E-D7F6-9C42-AFBD-B14B064D26C1}" type="parTrans" cxnId="{3464CD24-AB10-5548-A62B-E0E75978B736}">
      <dgm:prSet/>
      <dgm:spPr/>
      <dgm:t>
        <a:bodyPr/>
        <a:lstStyle/>
        <a:p>
          <a:endParaRPr lang="zh-CN" altLang="en-US"/>
        </a:p>
      </dgm:t>
    </dgm:pt>
    <dgm:pt modelId="{D8644907-E6B2-3A42-8A65-C9BD42F77B5C}" type="sibTrans" cxnId="{3464CD24-AB10-5548-A62B-E0E75978B736}">
      <dgm:prSet/>
      <dgm:spPr/>
      <dgm:t>
        <a:bodyPr/>
        <a:lstStyle/>
        <a:p>
          <a:endParaRPr lang="zh-CN" altLang="en-US"/>
        </a:p>
      </dgm:t>
    </dgm:pt>
    <dgm:pt modelId="{7EE91750-7DC7-C941-92C7-C231AD89C869}">
      <dgm:prSet custT="1"/>
      <dgm:spPr/>
      <dgm:t>
        <a:bodyPr/>
        <a:lstStyle/>
        <a:p>
          <a:pPr>
            <a:buFont typeface="Symbol" pitchFamily="2" charset="2"/>
            <a:buChar char=""/>
          </a:pPr>
          <a:r>
            <a:rPr lang="en-US" sz="1050" baseline="0">
              <a:ea typeface="宋体" panose="02010600030101010101" pitchFamily="2" charset="-122"/>
            </a:rPr>
            <a:t>技能结构固化</a:t>
          </a:r>
          <a:endParaRPr lang="zh-CN" sz="1050" baseline="0">
            <a:ea typeface="宋体" panose="02010600030101010101" pitchFamily="2" charset="-122"/>
          </a:endParaRPr>
        </a:p>
      </dgm:t>
    </dgm:pt>
    <dgm:pt modelId="{575190C9-A8EB-CA45-B500-7E5EAB7A1EDA}" type="parTrans" cxnId="{6BCE08AE-D228-274D-AE75-F392B915AE2F}">
      <dgm:prSet/>
      <dgm:spPr/>
      <dgm:t>
        <a:bodyPr/>
        <a:lstStyle/>
        <a:p>
          <a:endParaRPr lang="zh-CN" altLang="en-US"/>
        </a:p>
      </dgm:t>
    </dgm:pt>
    <dgm:pt modelId="{7DFF2574-225B-3D41-984D-96BACB6BF417}" type="sibTrans" cxnId="{6BCE08AE-D228-274D-AE75-F392B915AE2F}">
      <dgm:prSet/>
      <dgm:spPr/>
      <dgm:t>
        <a:bodyPr/>
        <a:lstStyle/>
        <a:p>
          <a:endParaRPr lang="zh-CN" altLang="en-US"/>
        </a:p>
      </dgm:t>
    </dgm:pt>
    <dgm:pt modelId="{51FE3E6F-8849-BB43-87C9-343309B0203E}">
      <dgm:prSet custT="1"/>
      <dgm:spPr/>
      <dgm:t>
        <a:bodyPr/>
        <a:lstStyle/>
        <a:p>
          <a:pPr>
            <a:buFont typeface="Symbol" pitchFamily="2" charset="2"/>
            <a:buChar char=""/>
          </a:pPr>
          <a:r>
            <a:rPr lang="en-US" sz="1050" baseline="0">
              <a:latin typeface="+mj-lt"/>
              <a:ea typeface="宋体" panose="02010600030101010101" pitchFamily="2" charset="-122"/>
            </a:rPr>
            <a:t>技术吸收能力弱</a:t>
          </a:r>
          <a:endParaRPr lang="zh-CN" sz="1050" baseline="0">
            <a:latin typeface="+mj-lt"/>
            <a:ea typeface="宋体" panose="02010600030101010101" pitchFamily="2" charset="-122"/>
          </a:endParaRPr>
        </a:p>
      </dgm:t>
    </dgm:pt>
    <dgm:pt modelId="{835793BC-E226-4F46-A9C1-D224DE79F8FE}" type="parTrans" cxnId="{6CF43AA5-1424-B641-93A1-5F3E1F177AF0}">
      <dgm:prSet/>
      <dgm:spPr/>
      <dgm:t>
        <a:bodyPr/>
        <a:lstStyle/>
        <a:p>
          <a:endParaRPr lang="zh-CN" altLang="en-US"/>
        </a:p>
      </dgm:t>
    </dgm:pt>
    <dgm:pt modelId="{6ACB003F-2521-0944-9F31-ABDC9470A4F1}" type="sibTrans" cxnId="{6CF43AA5-1424-B641-93A1-5F3E1F177AF0}">
      <dgm:prSet/>
      <dgm:spPr/>
      <dgm:t>
        <a:bodyPr/>
        <a:lstStyle/>
        <a:p>
          <a:endParaRPr lang="zh-CN" altLang="en-US"/>
        </a:p>
      </dgm:t>
    </dgm:pt>
    <dgm:pt modelId="{59A832DC-1599-6146-BBC7-BD69EB168CE6}">
      <dgm:prSet custT="1"/>
      <dgm:spPr/>
      <dgm:t>
        <a:bodyPr/>
        <a:lstStyle/>
        <a:p>
          <a:r>
            <a:rPr lang="zh-CN" altLang="en-US" sz="1050" baseline="0">
              <a:ea typeface="宋体" panose="02010600030101010101" pitchFamily="2" charset="-122"/>
            </a:rPr>
            <a:t>自动化水平降低</a:t>
          </a:r>
        </a:p>
      </dgm:t>
    </dgm:pt>
    <dgm:pt modelId="{8D8CECDD-6021-414F-BC62-C5DB4DCF8E27}" type="parTrans" cxnId="{921A4A74-7FF8-7F49-BFD2-327422FA6927}">
      <dgm:prSet/>
      <dgm:spPr/>
      <dgm:t>
        <a:bodyPr/>
        <a:lstStyle/>
        <a:p>
          <a:endParaRPr lang="zh-CN" altLang="en-US"/>
        </a:p>
      </dgm:t>
    </dgm:pt>
    <dgm:pt modelId="{6679EF7E-E7FA-2944-B422-468F64BE2686}" type="sibTrans" cxnId="{921A4A74-7FF8-7F49-BFD2-327422FA6927}">
      <dgm:prSet/>
      <dgm:spPr/>
      <dgm:t>
        <a:bodyPr/>
        <a:lstStyle/>
        <a:p>
          <a:endParaRPr lang="zh-CN" altLang="en-US"/>
        </a:p>
      </dgm:t>
    </dgm:pt>
    <dgm:pt modelId="{43835CDD-17DB-7144-90F9-D3B2AA2EF611}">
      <dgm:prSet custT="1"/>
      <dgm:spPr/>
      <dgm:t>
        <a:bodyPr/>
        <a:lstStyle/>
        <a:p>
          <a:r>
            <a:rPr lang="zh-CN" altLang="en-US" sz="1050" baseline="0">
              <a:ea typeface="宋体" panose="02010600030101010101" pitchFamily="2" charset="-122"/>
            </a:rPr>
            <a:t>技术债务增加</a:t>
          </a:r>
        </a:p>
      </dgm:t>
    </dgm:pt>
    <dgm:pt modelId="{FD32EDEE-D3B5-A04C-8C0A-CC9082A60B8F}" type="parTrans" cxnId="{C82C3509-6F8D-F34B-B02C-AE06AEF4D3F7}">
      <dgm:prSet/>
      <dgm:spPr/>
      <dgm:t>
        <a:bodyPr/>
        <a:lstStyle/>
        <a:p>
          <a:endParaRPr lang="zh-CN" altLang="en-US"/>
        </a:p>
      </dgm:t>
    </dgm:pt>
    <dgm:pt modelId="{FD844C95-EBBD-DE42-A83E-03ABB6A88B3A}" type="sibTrans" cxnId="{C82C3509-6F8D-F34B-B02C-AE06AEF4D3F7}">
      <dgm:prSet/>
      <dgm:spPr/>
      <dgm:t>
        <a:bodyPr/>
        <a:lstStyle/>
        <a:p>
          <a:endParaRPr lang="zh-CN" altLang="en-US"/>
        </a:p>
      </dgm:t>
    </dgm:pt>
    <dgm:pt modelId="{E3D0E4CB-3C0C-174A-83F7-992D3F51ADF8}" type="pres">
      <dgm:prSet presAssocID="{86B35EEF-E2CC-3D41-B31A-561951097AD3}" presName="Name0" presStyleCnt="0">
        <dgm:presLayoutVars>
          <dgm:dir/>
          <dgm:resizeHandles val="exact"/>
        </dgm:presLayoutVars>
      </dgm:prSet>
      <dgm:spPr/>
    </dgm:pt>
    <dgm:pt modelId="{7A965489-F4C8-3844-A454-6647C701A23B}" type="pres">
      <dgm:prSet presAssocID="{86B35EEF-E2CC-3D41-B31A-561951097AD3}" presName="cycle" presStyleCnt="0"/>
      <dgm:spPr/>
    </dgm:pt>
    <dgm:pt modelId="{FDB3250F-CF4B-FE42-B518-00DFB45B2B1E}" type="pres">
      <dgm:prSet presAssocID="{43835CDD-17DB-7144-90F9-D3B2AA2EF611}" presName="nodeFirstNode" presStyleLbl="node1" presStyleIdx="0" presStyleCnt="6">
        <dgm:presLayoutVars>
          <dgm:bulletEnabled val="1"/>
        </dgm:presLayoutVars>
      </dgm:prSet>
      <dgm:spPr/>
    </dgm:pt>
    <dgm:pt modelId="{38F85199-946C-9342-A7FC-9E4F7C68AE7C}" type="pres">
      <dgm:prSet presAssocID="{FD844C95-EBBD-DE42-A83E-03ABB6A88B3A}" presName="sibTransFirstNode" presStyleLbl="bgShp" presStyleIdx="0" presStyleCnt="1"/>
      <dgm:spPr/>
    </dgm:pt>
    <dgm:pt modelId="{9994C107-7255-214C-A377-594987D80B78}" type="pres">
      <dgm:prSet presAssocID="{51571E0D-B4D3-BD42-8CEE-FE81C4D2448D}" presName="nodeFollowingNodes" presStyleLbl="node1" presStyleIdx="1" presStyleCnt="6">
        <dgm:presLayoutVars>
          <dgm:bulletEnabled val="1"/>
        </dgm:presLayoutVars>
      </dgm:prSet>
      <dgm:spPr/>
    </dgm:pt>
    <dgm:pt modelId="{260F0429-93F9-CD4B-9150-283124C29100}" type="pres">
      <dgm:prSet presAssocID="{B073657C-4501-F143-9A35-E9E555F2259E}" presName="nodeFollowingNodes" presStyleLbl="node1" presStyleIdx="2" presStyleCnt="6">
        <dgm:presLayoutVars>
          <dgm:bulletEnabled val="1"/>
        </dgm:presLayoutVars>
      </dgm:prSet>
      <dgm:spPr/>
    </dgm:pt>
    <dgm:pt modelId="{6BCD2711-4542-C849-B08A-ABD8A666FE49}" type="pres">
      <dgm:prSet presAssocID="{7EE91750-7DC7-C941-92C7-C231AD89C869}" presName="nodeFollowingNodes" presStyleLbl="node1" presStyleIdx="3" presStyleCnt="6">
        <dgm:presLayoutVars>
          <dgm:bulletEnabled val="1"/>
        </dgm:presLayoutVars>
      </dgm:prSet>
      <dgm:spPr/>
    </dgm:pt>
    <dgm:pt modelId="{46C24CD2-1E09-0542-B296-841A04F37F98}" type="pres">
      <dgm:prSet presAssocID="{51FE3E6F-8849-BB43-87C9-343309B0203E}" presName="nodeFollowingNodes" presStyleLbl="node1" presStyleIdx="4" presStyleCnt="6">
        <dgm:presLayoutVars>
          <dgm:bulletEnabled val="1"/>
        </dgm:presLayoutVars>
      </dgm:prSet>
      <dgm:spPr/>
    </dgm:pt>
    <dgm:pt modelId="{8B084CA5-40C6-DD4A-9122-7130D65A15F7}" type="pres">
      <dgm:prSet presAssocID="{59A832DC-1599-6146-BBC7-BD69EB168CE6}" presName="nodeFollowingNodes" presStyleLbl="node1" presStyleIdx="5" presStyleCnt="6">
        <dgm:presLayoutVars>
          <dgm:bulletEnabled val="1"/>
        </dgm:presLayoutVars>
      </dgm:prSet>
      <dgm:spPr/>
    </dgm:pt>
  </dgm:ptLst>
  <dgm:cxnLst>
    <dgm:cxn modelId="{C82C3509-6F8D-F34B-B02C-AE06AEF4D3F7}" srcId="{86B35EEF-E2CC-3D41-B31A-561951097AD3}" destId="{43835CDD-17DB-7144-90F9-D3B2AA2EF611}" srcOrd="0" destOrd="0" parTransId="{FD32EDEE-D3B5-A04C-8C0A-CC9082A60B8F}" sibTransId="{FD844C95-EBBD-DE42-A83E-03ABB6A88B3A}"/>
    <dgm:cxn modelId="{3464CD24-AB10-5548-A62B-E0E75978B736}" srcId="{86B35EEF-E2CC-3D41-B31A-561951097AD3}" destId="{B073657C-4501-F143-9A35-E9E555F2259E}" srcOrd="2" destOrd="0" parTransId="{138CEA0E-D7F6-9C42-AFBD-B14B064D26C1}" sibTransId="{D8644907-E6B2-3A42-8A65-C9BD42F77B5C}"/>
    <dgm:cxn modelId="{A05D4D47-13AD-8749-8EAD-11F864F309CE}" type="presOf" srcId="{B073657C-4501-F143-9A35-E9E555F2259E}" destId="{260F0429-93F9-CD4B-9150-283124C29100}" srcOrd="0" destOrd="0" presId="urn:microsoft.com/office/officeart/2005/8/layout/cycle3"/>
    <dgm:cxn modelId="{027DB350-1AA1-094C-980E-9189C2F08EDC}" type="presOf" srcId="{7EE91750-7DC7-C941-92C7-C231AD89C869}" destId="{6BCD2711-4542-C849-B08A-ABD8A666FE49}" srcOrd="0" destOrd="0" presId="urn:microsoft.com/office/officeart/2005/8/layout/cycle3"/>
    <dgm:cxn modelId="{5FABF466-0EA0-B34D-A534-28FD9EA2044A}" type="presOf" srcId="{43835CDD-17DB-7144-90F9-D3B2AA2EF611}" destId="{FDB3250F-CF4B-FE42-B518-00DFB45B2B1E}" srcOrd="0" destOrd="0" presId="urn:microsoft.com/office/officeart/2005/8/layout/cycle3"/>
    <dgm:cxn modelId="{921A4A74-7FF8-7F49-BFD2-327422FA6927}" srcId="{86B35EEF-E2CC-3D41-B31A-561951097AD3}" destId="{59A832DC-1599-6146-BBC7-BD69EB168CE6}" srcOrd="5" destOrd="0" parTransId="{8D8CECDD-6021-414F-BC62-C5DB4DCF8E27}" sibTransId="{6679EF7E-E7FA-2944-B422-468F64BE2686}"/>
    <dgm:cxn modelId="{8C7ACE88-A335-F543-A44A-FE092ABA405A}" type="presOf" srcId="{51571E0D-B4D3-BD42-8CEE-FE81C4D2448D}" destId="{9994C107-7255-214C-A377-594987D80B78}" srcOrd="0" destOrd="0" presId="urn:microsoft.com/office/officeart/2005/8/layout/cycle3"/>
    <dgm:cxn modelId="{37D597A4-35A1-D34A-ACE0-5B95B38D2182}" type="presOf" srcId="{51FE3E6F-8849-BB43-87C9-343309B0203E}" destId="{46C24CD2-1E09-0542-B296-841A04F37F98}" srcOrd="0" destOrd="0" presId="urn:microsoft.com/office/officeart/2005/8/layout/cycle3"/>
    <dgm:cxn modelId="{6CF43AA5-1424-B641-93A1-5F3E1F177AF0}" srcId="{86B35EEF-E2CC-3D41-B31A-561951097AD3}" destId="{51FE3E6F-8849-BB43-87C9-343309B0203E}" srcOrd="4" destOrd="0" parTransId="{835793BC-E226-4F46-A9C1-D224DE79F8FE}" sibTransId="{6ACB003F-2521-0944-9F31-ABDC9470A4F1}"/>
    <dgm:cxn modelId="{6BCE08AE-D228-274D-AE75-F392B915AE2F}" srcId="{86B35EEF-E2CC-3D41-B31A-561951097AD3}" destId="{7EE91750-7DC7-C941-92C7-C231AD89C869}" srcOrd="3" destOrd="0" parTransId="{575190C9-A8EB-CA45-B500-7E5EAB7A1EDA}" sibTransId="{7DFF2574-225B-3D41-984D-96BACB6BF417}"/>
    <dgm:cxn modelId="{109A1DB0-F33E-B44C-A9C7-442D59C3D94F}" type="presOf" srcId="{FD844C95-EBBD-DE42-A83E-03ABB6A88B3A}" destId="{38F85199-946C-9342-A7FC-9E4F7C68AE7C}" srcOrd="0" destOrd="0" presId="urn:microsoft.com/office/officeart/2005/8/layout/cycle3"/>
    <dgm:cxn modelId="{EEBEB8E3-57D2-EF4C-B124-BD2F7AC3094A}" srcId="{86B35EEF-E2CC-3D41-B31A-561951097AD3}" destId="{51571E0D-B4D3-BD42-8CEE-FE81C4D2448D}" srcOrd="1" destOrd="0" parTransId="{4F72DFFC-6659-0746-A1A6-28EA2361A431}" sibTransId="{11E0DC69-85D3-4945-8453-46B37B4C0F7B}"/>
    <dgm:cxn modelId="{33A354F6-F317-9D41-A54C-41BC6D3CD628}" type="presOf" srcId="{86B35EEF-E2CC-3D41-B31A-561951097AD3}" destId="{E3D0E4CB-3C0C-174A-83F7-992D3F51ADF8}" srcOrd="0" destOrd="0" presId="urn:microsoft.com/office/officeart/2005/8/layout/cycle3"/>
    <dgm:cxn modelId="{985961F9-EBA0-8142-8356-04C526F8850C}" type="presOf" srcId="{59A832DC-1599-6146-BBC7-BD69EB168CE6}" destId="{8B084CA5-40C6-DD4A-9122-7130D65A15F7}" srcOrd="0" destOrd="0" presId="urn:microsoft.com/office/officeart/2005/8/layout/cycle3"/>
    <dgm:cxn modelId="{E7F63DAB-C257-574F-BA2B-57BBDD5DDBAA}" type="presParOf" srcId="{E3D0E4CB-3C0C-174A-83F7-992D3F51ADF8}" destId="{7A965489-F4C8-3844-A454-6647C701A23B}" srcOrd="0" destOrd="0" presId="urn:microsoft.com/office/officeart/2005/8/layout/cycle3"/>
    <dgm:cxn modelId="{8AB8A3C1-E276-2045-82A0-3802D60C8165}" type="presParOf" srcId="{7A965489-F4C8-3844-A454-6647C701A23B}" destId="{FDB3250F-CF4B-FE42-B518-00DFB45B2B1E}" srcOrd="0" destOrd="0" presId="urn:microsoft.com/office/officeart/2005/8/layout/cycle3"/>
    <dgm:cxn modelId="{37D719C8-A5B9-B046-9950-506D5EDEC112}" type="presParOf" srcId="{7A965489-F4C8-3844-A454-6647C701A23B}" destId="{38F85199-946C-9342-A7FC-9E4F7C68AE7C}" srcOrd="1" destOrd="0" presId="urn:microsoft.com/office/officeart/2005/8/layout/cycle3"/>
    <dgm:cxn modelId="{1C629AAF-E327-D44E-9B86-A9D209E3DC5A}" type="presParOf" srcId="{7A965489-F4C8-3844-A454-6647C701A23B}" destId="{9994C107-7255-214C-A377-594987D80B78}" srcOrd="2" destOrd="0" presId="urn:microsoft.com/office/officeart/2005/8/layout/cycle3"/>
    <dgm:cxn modelId="{269DD6F7-A49A-E14D-BDDA-BF8F14A67C8A}" type="presParOf" srcId="{7A965489-F4C8-3844-A454-6647C701A23B}" destId="{260F0429-93F9-CD4B-9150-283124C29100}" srcOrd="3" destOrd="0" presId="urn:microsoft.com/office/officeart/2005/8/layout/cycle3"/>
    <dgm:cxn modelId="{314E7BE3-DFB6-9D44-8B24-9BF3C82DDAE5}" type="presParOf" srcId="{7A965489-F4C8-3844-A454-6647C701A23B}" destId="{6BCD2711-4542-C849-B08A-ABD8A666FE49}" srcOrd="4" destOrd="0" presId="urn:microsoft.com/office/officeart/2005/8/layout/cycle3"/>
    <dgm:cxn modelId="{EB27054D-A203-C64A-A86D-5BFB4B159624}" type="presParOf" srcId="{7A965489-F4C8-3844-A454-6647C701A23B}" destId="{46C24CD2-1E09-0542-B296-841A04F37F98}" srcOrd="5" destOrd="0" presId="urn:microsoft.com/office/officeart/2005/8/layout/cycle3"/>
    <dgm:cxn modelId="{E60DF52D-736B-D446-AFBC-AB0E0376B80C}" type="presParOf" srcId="{7A965489-F4C8-3844-A454-6647C701A23B}" destId="{8B084CA5-40C6-DD4A-9122-7130D65A15F7}" srcOrd="6" destOrd="0" presId="urn:microsoft.com/office/officeart/2005/8/layout/cycle3"/>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F85199-946C-9342-A7FC-9E4F7C68AE7C}">
      <dsp:nvSpPr>
        <dsp:cNvPr id="0" name=""/>
        <dsp:cNvSpPr/>
      </dsp:nvSpPr>
      <dsp:spPr>
        <a:xfrm>
          <a:off x="1275223" y="-2497"/>
          <a:ext cx="2935953" cy="2935953"/>
        </a:xfrm>
        <a:prstGeom prst="circularArrow">
          <a:avLst>
            <a:gd name="adj1" fmla="val 5274"/>
            <a:gd name="adj2" fmla="val 312630"/>
            <a:gd name="adj3" fmla="val 14279547"/>
            <a:gd name="adj4" fmla="val 17096994"/>
            <a:gd name="adj5" fmla="val 547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DB3250F-CF4B-FE42-B518-00DFB45B2B1E}">
      <dsp:nvSpPr>
        <dsp:cNvPr id="0" name=""/>
        <dsp:cNvSpPr/>
      </dsp:nvSpPr>
      <dsp:spPr>
        <a:xfrm>
          <a:off x="2201391" y="1692"/>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技术债务增加</a:t>
          </a:r>
        </a:p>
      </dsp:txBody>
      <dsp:txXfrm>
        <a:off x="2227840" y="28141"/>
        <a:ext cx="1030719" cy="488910"/>
      </dsp:txXfrm>
    </dsp:sp>
    <dsp:sp modelId="{9994C107-7255-214C-A377-594987D80B78}">
      <dsp:nvSpPr>
        <dsp:cNvPr id="0" name=""/>
        <dsp:cNvSpPr/>
      </dsp:nvSpPr>
      <dsp:spPr>
        <a:xfrm>
          <a:off x="3232876" y="597221"/>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ea typeface="宋体" panose="02010600030101010101" pitchFamily="2" charset="-122"/>
            </a:rPr>
            <a:t>架构僵化</a:t>
          </a:r>
          <a:endParaRPr lang="zh-CN" sz="1050" kern="1200" baseline="0">
            <a:ea typeface="宋体" panose="02010600030101010101" pitchFamily="2" charset="-122"/>
          </a:endParaRPr>
        </a:p>
      </dsp:txBody>
      <dsp:txXfrm>
        <a:off x="3259325" y="623670"/>
        <a:ext cx="1030719" cy="488910"/>
      </dsp:txXfrm>
    </dsp:sp>
    <dsp:sp modelId="{260F0429-93F9-CD4B-9150-283124C29100}">
      <dsp:nvSpPr>
        <dsp:cNvPr id="0" name=""/>
        <dsp:cNvSpPr/>
      </dsp:nvSpPr>
      <dsp:spPr>
        <a:xfrm>
          <a:off x="3232876" y="1788277"/>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ea typeface="宋体" panose="02010600030101010101" pitchFamily="2" charset="-122"/>
            </a:rPr>
            <a:t>人工维护依赖</a:t>
          </a:r>
          <a:endParaRPr lang="zh-CN" sz="1050" kern="1200" baseline="0">
            <a:ea typeface="宋体" panose="02010600030101010101" pitchFamily="2" charset="-122"/>
          </a:endParaRPr>
        </a:p>
      </dsp:txBody>
      <dsp:txXfrm>
        <a:off x="3259325" y="1814726"/>
        <a:ext cx="1030719" cy="488910"/>
      </dsp:txXfrm>
    </dsp:sp>
    <dsp:sp modelId="{6BCD2711-4542-C849-B08A-ABD8A666FE49}">
      <dsp:nvSpPr>
        <dsp:cNvPr id="0" name=""/>
        <dsp:cNvSpPr/>
      </dsp:nvSpPr>
      <dsp:spPr>
        <a:xfrm>
          <a:off x="2201391" y="2383805"/>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ea typeface="宋体" panose="02010600030101010101" pitchFamily="2" charset="-122"/>
            </a:rPr>
            <a:t>技能结构固化</a:t>
          </a:r>
          <a:endParaRPr lang="zh-CN" sz="1050" kern="1200" baseline="0">
            <a:ea typeface="宋体" panose="02010600030101010101" pitchFamily="2" charset="-122"/>
          </a:endParaRPr>
        </a:p>
      </dsp:txBody>
      <dsp:txXfrm>
        <a:off x="2227840" y="2410254"/>
        <a:ext cx="1030719" cy="488910"/>
      </dsp:txXfrm>
    </dsp:sp>
    <dsp:sp modelId="{46C24CD2-1E09-0542-B296-841A04F37F98}">
      <dsp:nvSpPr>
        <dsp:cNvPr id="0" name=""/>
        <dsp:cNvSpPr/>
      </dsp:nvSpPr>
      <dsp:spPr>
        <a:xfrm>
          <a:off x="1169906" y="1788277"/>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latin typeface="+mj-lt"/>
              <a:ea typeface="宋体" panose="02010600030101010101" pitchFamily="2" charset="-122"/>
            </a:rPr>
            <a:t>技术吸收能力弱</a:t>
          </a:r>
          <a:endParaRPr lang="zh-CN" sz="1050" kern="1200" baseline="0">
            <a:latin typeface="+mj-lt"/>
            <a:ea typeface="宋体" panose="02010600030101010101" pitchFamily="2" charset="-122"/>
          </a:endParaRPr>
        </a:p>
      </dsp:txBody>
      <dsp:txXfrm>
        <a:off x="1196355" y="1814726"/>
        <a:ext cx="1030719" cy="488910"/>
      </dsp:txXfrm>
    </dsp:sp>
    <dsp:sp modelId="{8B084CA5-40C6-DD4A-9122-7130D65A15F7}">
      <dsp:nvSpPr>
        <dsp:cNvPr id="0" name=""/>
        <dsp:cNvSpPr/>
      </dsp:nvSpPr>
      <dsp:spPr>
        <a:xfrm>
          <a:off x="1169906" y="597221"/>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自动化水平降低</a:t>
          </a:r>
        </a:p>
      </dsp:txBody>
      <dsp:txXfrm>
        <a:off x="1196355" y="623670"/>
        <a:ext cx="1030719" cy="4889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4F7997-C0A3-3D4D-A2D2-7A8035849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91</Pages>
  <Words>10531</Words>
  <Characters>60029</Characters>
  <Application>Microsoft Office Word</Application>
  <DocSecurity>0</DocSecurity>
  <Lines>500</Lines>
  <Paragraphs>140</Paragraphs>
  <ScaleCrop>false</ScaleCrop>
  <Company>nwpu</Company>
  <LinksUpToDate>false</LinksUpToDate>
  <CharactersWithSpaces>70420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1337</cp:revision>
  <cp:lastPrinted>2022-11-15T09:00:00Z</cp:lastPrinted>
  <dcterms:created xsi:type="dcterms:W3CDTF">2018-09-02T20:09:00Z</dcterms:created>
  <dcterms:modified xsi:type="dcterms:W3CDTF">2025-10-21T15:42:00Z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