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Pr="00327A96" w:rsidRDefault="00327A96" w:rsidP="00327A96">
      <w:pPr>
        <w:jc w:val="center"/>
        <w:rPr>
          <w:rFonts w:ascii="Times New Roman" w:hAnsi="Times New Roman" w:cs="Times New Roman"/>
          <w:sz w:val="21"/>
          <w:szCs w:val="21"/>
        </w:rPr>
      </w:pPr>
      <w:bookmarkStart w:id="48" w:name="_GoBack"/>
      <w:bookmarkEnd w:id="48"/>
      <w:r w:rsidRPr="00327A96">
        <w:rPr>
          <w:rFonts w:ascii="Times New Roman" w:hAnsi="Times New Roman" w:cs="Times New Roman"/>
          <w:sz w:val="21"/>
          <w:szCs w:val="21"/>
        </w:rPr>
        <w:t>图</w:t>
      </w:r>
      <w:r w:rsidRPr="00327A96">
        <w:rPr>
          <w:rFonts w:ascii="Times New Roman" w:hAnsi="Times New Roman" w:cs="Times New Roman"/>
          <w:sz w:val="21"/>
          <w:szCs w:val="21"/>
        </w:rPr>
        <w:t>2-2 AIOps</w:t>
      </w:r>
      <w:r w:rsidRPr="00327A96">
        <w:rPr>
          <w:rFonts w:ascii="Times New Roman" w:hAnsi="Times New Roman" w:cs="Times New Roman"/>
          <w:sz w:val="21"/>
          <w:szCs w:val="21"/>
        </w:rPr>
        <w:t>智能决策机制模型</w:t>
      </w:r>
    </w:p>
    <w:p w:rsidR="00327A96" w:rsidRPr="00327A96" w:rsidRDefault="00327A96" w:rsidP="000A2584">
      <w:pPr>
        <w:jc w:val="center"/>
        <w:rPr>
          <w:rFonts w:hint="eastAsia"/>
        </w:rPr>
      </w:pP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w:t>
      </w:r>
      <w:r w:rsidRPr="001E3241">
        <w:rPr>
          <w:rFonts w:ascii="Times New Roman" w:eastAsiaTheme="minorEastAsia" w:hAnsi="Times New Roman"/>
        </w:rPr>
        <w:lastRenderedPageBreak/>
        <w:t>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 xml:space="preserve">Cost of </w:t>
      </w:r>
      <w:r w:rsidRPr="008E2A7D">
        <w:rPr>
          <w:rFonts w:ascii="Times New Roman" w:eastAsiaTheme="minorEastAsia" w:hAnsi="Times New Roman"/>
        </w:rPr>
        <w:lastRenderedPageBreak/>
        <w:t>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w:t>
            </w:r>
            <w:r w:rsidRPr="008E2A7D">
              <w:rPr>
                <w:rFonts w:ascii="Times New Roman" w:eastAsiaTheme="minorEastAsia" w:hAnsi="Times New Roman"/>
              </w:rPr>
              <w:lastRenderedPageBreak/>
              <w:t>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w:t>
            </w:r>
            <w:r w:rsidRPr="00DD4A40">
              <w:rPr>
                <w:rFonts w:ascii="Times New Roman" w:eastAsiaTheme="minorEastAsia" w:hAnsi="Times New Roman"/>
                <w:color w:val="333333"/>
              </w:rPr>
              <w:lastRenderedPageBreak/>
              <w:t>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w:t>
            </w:r>
            <w:r w:rsidRPr="00DD4A40">
              <w:rPr>
                <w:rFonts w:ascii="Times New Roman" w:eastAsiaTheme="minorEastAsia" w:hAnsi="Times New Roman"/>
                <w:color w:val="333333"/>
              </w:rPr>
              <w:lastRenderedPageBreak/>
              <w:t>（示例）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w:t>
      </w:r>
      <w:r w:rsidRPr="00E55D32">
        <w:rPr>
          <w:rFonts w:ascii="Times New Roman" w:eastAsiaTheme="minorEastAsia" w:hAnsi="Times New Roman"/>
          <w:color w:val="333333"/>
        </w:rPr>
        <w:lastRenderedPageBreak/>
        <w:t>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w:t>
      </w:r>
      <w:r w:rsidRPr="00E36553">
        <w:rPr>
          <w:rFonts w:ascii="Times New Roman" w:eastAsiaTheme="minorEastAsia" w:hAnsi="Times New Roman"/>
          <w:color w:val="333333"/>
        </w:rPr>
        <w:lastRenderedPageBreak/>
        <w:t>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w:t>
      </w:r>
      <w:r w:rsidRPr="007A63BA">
        <w:rPr>
          <w:rFonts w:ascii="Times New Roman" w:eastAsiaTheme="minorEastAsia" w:hAnsi="Times New Roman"/>
          <w:color w:val="333333"/>
        </w:rPr>
        <w:lastRenderedPageBreak/>
        <w:t>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w:t>
      </w:r>
      <w:r w:rsidRPr="00914FE4">
        <w:rPr>
          <w:rFonts w:ascii="Times New Roman" w:eastAsiaTheme="minorEastAsia" w:hAnsi="Times New Roman"/>
          <w:color w:val="333333"/>
        </w:rPr>
        <w:lastRenderedPageBreak/>
        <w:t xml:space="preserve">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w:t>
      </w:r>
      <w:r w:rsidRPr="00914FE4">
        <w:rPr>
          <w:rFonts w:ascii="Times New Roman" w:eastAsiaTheme="minorEastAsia" w:hAnsi="Times New Roman"/>
          <w:color w:val="333333"/>
        </w:rPr>
        <w:lastRenderedPageBreak/>
        <w:t>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w:t>
      </w:r>
      <w:r w:rsidRPr="00914FE4">
        <w:rPr>
          <w:rFonts w:ascii="Times New Roman" w:eastAsiaTheme="minorEastAsia" w:hAnsi="Times New Roman"/>
          <w:color w:val="333333"/>
        </w:rPr>
        <w:lastRenderedPageBreak/>
        <w:t>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w:t>
      </w:r>
      <w:r w:rsidR="00455C48" w:rsidRPr="00455C48">
        <w:rPr>
          <w:rFonts w:ascii="Times New Roman" w:eastAsiaTheme="minorEastAsia" w:hAnsi="Times New Roman"/>
          <w:color w:val="333333"/>
        </w:rPr>
        <w:lastRenderedPageBreak/>
        <w:t>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r w:rsidRPr="000C2408">
        <w:rPr>
          <w:rFonts w:ascii="Times New Roman" w:eastAsiaTheme="minorEastAsia" w:hAnsi="Times New Roman"/>
          <w:color w:val="333333"/>
        </w:rPr>
        <w:lastRenderedPageBreak/>
        <w:t>。</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w:t>
      </w:r>
      <w:r w:rsidRPr="00EA2C08">
        <w:rPr>
          <w:rFonts w:ascii="Times New Roman" w:eastAsiaTheme="minorEastAsia" w:hAnsi="Times New Roman"/>
          <w:bCs/>
        </w:rPr>
        <w:lastRenderedPageBreak/>
        <w:t>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w:t>
      </w:r>
      <w:r w:rsidRPr="0028338F">
        <w:rPr>
          <w:rFonts w:ascii="Times New Roman" w:eastAsiaTheme="minorEastAsia" w:hAnsi="Times New Roman"/>
          <w:bCs/>
        </w:rPr>
        <w:lastRenderedPageBreak/>
        <w:t>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w:t>
      </w:r>
      <w:r w:rsidRPr="00507356">
        <w:rPr>
          <w:rFonts w:ascii="Times New Roman" w:eastAsiaTheme="minorEastAsia" w:hAnsi="Times New Roman"/>
          <w:bCs/>
        </w:rPr>
        <w:lastRenderedPageBreak/>
        <w:t>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r w:rsidRPr="009E24F1">
              <w:lastRenderedPageBreak/>
              <w:t>）</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 xml:space="preserve">DevOps Research &amp; </w:t>
      </w:r>
      <w:r w:rsidRPr="00571342">
        <w:rPr>
          <w:rFonts w:ascii="Times New Roman" w:eastAsiaTheme="minorEastAsia" w:hAnsi="Times New Roman"/>
          <w:color w:val="333333"/>
        </w:rPr>
        <w:lastRenderedPageBreak/>
        <w:t>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lastRenderedPageBreak/>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w:t>
      </w:r>
      <w:r w:rsidRPr="001D7FEF">
        <w:rPr>
          <w:rFonts w:ascii="Times New Roman" w:eastAsiaTheme="minorEastAsia" w:hAnsi="Times New Roman"/>
          <w:color w:val="333333"/>
        </w:rPr>
        <w:lastRenderedPageBreak/>
        <w:t>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w:t>
      </w:r>
      <w:r w:rsidRPr="006B569F">
        <w:rPr>
          <w:rFonts w:ascii="Times New Roman" w:eastAsiaTheme="minorEastAsia" w:hAnsi="Times New Roman"/>
          <w:color w:val="333333"/>
        </w:rPr>
        <w:lastRenderedPageBreak/>
        <w:t>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w:t>
      </w:r>
      <w:r w:rsidRPr="00C41D93">
        <w:rPr>
          <w:rFonts w:asciiTheme="minorEastAsia" w:eastAsiaTheme="minorEastAsia" w:hAnsiTheme="minorEastAsia"/>
          <w:color w:val="333333"/>
          <w:sz w:val="21"/>
          <w:szCs w:val="21"/>
        </w:rPr>
        <w:lastRenderedPageBreak/>
        <w:t>测流程</w:t>
      </w:r>
      <w:r w:rsidRPr="00C41D93">
        <w:rPr>
          <w:rFonts w:asciiTheme="minorEastAsia" w:eastAsiaTheme="minorEastAsia" w:hAnsiTheme="minorEastAsia"/>
          <w:color w:val="333333"/>
          <w:sz w:val="21"/>
          <w:szCs w:val="21"/>
        </w:rPr>
        <w:lastRenderedPageBreak/>
        <w:t>的阶段分</w:t>
      </w:r>
      <w:r w:rsidRPr="00C41D93">
        <w:rPr>
          <w:rFonts w:asciiTheme="minorEastAsia" w:eastAsiaTheme="minorEastAsia" w:hAnsiTheme="minorEastAsia"/>
          <w:color w:val="333333"/>
          <w:sz w:val="21"/>
          <w:szCs w:val="21"/>
        </w:rPr>
        <w:lastRenderedPageBreak/>
        <w:t>布及自</w:t>
      </w:r>
      <w:r w:rsidRPr="00C41D93">
        <w:rPr>
          <w:rFonts w:asciiTheme="minorEastAsia" w:eastAsiaTheme="minorEastAsia" w:hAnsiTheme="minorEastAsia"/>
          <w:color w:val="333333"/>
          <w:sz w:val="21"/>
          <w:szCs w:val="21"/>
        </w:rPr>
        <w:lastRenderedPageBreak/>
        <w:t>动化覆盖</w:t>
      </w:r>
      <w:r w:rsidRPr="00C41D93">
        <w:rPr>
          <w:rFonts w:asciiTheme="minorEastAsia" w:eastAsiaTheme="minorEastAsia" w:hAnsiTheme="minorEastAsia"/>
          <w:color w:val="333333"/>
          <w:sz w:val="21"/>
          <w:szCs w:val="21"/>
        </w:rPr>
        <w:lastRenderedPageBreak/>
        <w:t>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w:t>
            </w:r>
            <w:r w:rsidRPr="005A3371">
              <w:rPr>
                <w:rFonts w:asciiTheme="minorEastAsia" w:eastAsiaTheme="minorEastAsia" w:hAnsiTheme="minorEastAsia"/>
                <w:bCs/>
              </w:rPr>
              <w:lastRenderedPageBreak/>
              <w:t>时</w:t>
            </w:r>
            <w:r w:rsidRPr="005A3371">
              <w:rPr>
                <w:rFonts w:asciiTheme="minorEastAsia" w:eastAsiaTheme="minorEastAsia" w:hAnsiTheme="minorEastAsia"/>
                <w:bCs/>
              </w:rPr>
              <w:t>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w:t>
      </w:r>
      <w:r w:rsidRPr="00D63D24">
        <w:rPr>
          <w:rFonts w:ascii="Times New Roman" w:eastAsiaTheme="minorEastAsia" w:hAnsi="Times New Roman"/>
          <w:color w:val="333333"/>
        </w:rPr>
        <w:lastRenderedPageBreak/>
        <w:t>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w:t>
      </w:r>
      <w:r w:rsidRPr="00860D05">
        <w:rPr>
          <w:rFonts w:ascii="Times New Roman" w:hAnsi="Times New Roman"/>
          <w:sz w:val="21"/>
          <w:szCs w:val="21"/>
        </w:rPr>
        <w:lastRenderedPageBreak/>
        <w:t>效能</w:t>
      </w:r>
      <w:r w:rsidRPr="00860D05">
        <w:rPr>
          <w:rFonts w:ascii="Times New Roman" w:hAnsi="Times New Roman"/>
          <w:sz w:val="21"/>
          <w:szCs w:val="21"/>
        </w:rPr>
        <w:lastRenderedPageBreak/>
        <w:t>变化趋势（</w:t>
      </w:r>
      <w:r w:rsidRPr="00860D05">
        <w:rPr>
          <w:rFonts w:ascii="Times New Roman" w:hAnsi="Times New Roman"/>
          <w:sz w:val="21"/>
          <w:szCs w:val="21"/>
        </w:rPr>
        <w:t>201</w:t>
      </w:r>
      <w:r w:rsidRPr="00860D05">
        <w:rPr>
          <w:rFonts w:ascii="Times New Roman" w:hAnsi="Times New Roman"/>
          <w:sz w:val="21"/>
          <w:szCs w:val="21"/>
        </w:rPr>
        <w:lastRenderedPageBreak/>
        <w:t>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w:t>
            </w:r>
            <w:r w:rsidRPr="00945C94">
              <w:rPr>
                <w:bCs/>
              </w:rPr>
              <w:lastRenderedPageBreak/>
              <w:t>债务密度（缺</w:t>
            </w:r>
            <w:r w:rsidRPr="00945C94">
              <w:rPr>
                <w:bCs/>
              </w:rPr>
              <w:lastRenderedPageBreak/>
              <w:t>陷/KL</w:t>
            </w:r>
            <w:r w:rsidRPr="00945C94">
              <w:rPr>
                <w:bCs/>
              </w:rPr>
              <w:lastRenderedPageBreak/>
              <w:t>OC）</w:t>
            </w:r>
          </w:p>
        </w:tc>
        <w:tc>
          <w:tcPr>
            <w:tcW w:w="0" w:type="auto"/>
            <w:hideMark/>
          </w:tcPr>
          <w:p w:rsidR="00716996" w:rsidRPr="00945C94" w:rsidRDefault="00716996">
            <w:pPr>
              <w:ind w:firstLine="480"/>
              <w:jc w:val="center"/>
              <w:rPr>
                <w:bCs/>
              </w:rPr>
            </w:pPr>
            <w:r w:rsidRPr="00945C94">
              <w:rPr>
                <w:bCs/>
              </w:rPr>
              <w:t>自动化测</w:t>
            </w:r>
            <w:r w:rsidRPr="00945C94">
              <w:rPr>
                <w:bCs/>
              </w:rPr>
              <w:lastRenderedPageBreak/>
              <w:t>试覆盖</w:t>
            </w:r>
            <w:r w:rsidRPr="00945C94">
              <w:rPr>
                <w:bCs/>
              </w:rPr>
              <w:lastRenderedPageBreak/>
              <w:t>率（%）</w:t>
            </w:r>
          </w:p>
        </w:tc>
        <w:tc>
          <w:tcPr>
            <w:tcW w:w="1840" w:type="dxa"/>
            <w:hideMark/>
          </w:tcPr>
          <w:p w:rsidR="00716996" w:rsidRPr="00945C94" w:rsidRDefault="00716996">
            <w:pPr>
              <w:ind w:firstLine="480"/>
              <w:jc w:val="center"/>
              <w:rPr>
                <w:bCs/>
              </w:rPr>
            </w:pPr>
            <w:r w:rsidRPr="00945C94">
              <w:rPr>
                <w:bCs/>
              </w:rPr>
              <w:t>自动</w:t>
            </w:r>
            <w:r w:rsidRPr="00945C94">
              <w:rPr>
                <w:bCs/>
              </w:rPr>
              <w:lastRenderedPageBreak/>
              <w:t>化</w:t>
            </w:r>
            <w:r w:rsidRPr="00945C94">
              <w:rPr>
                <w:bCs/>
              </w:rPr>
              <w:lastRenderedPageBreak/>
              <w:t>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w:t>
      </w:r>
      <w:r w:rsidRPr="00D5007F">
        <w:rPr>
          <w:rFonts w:ascii="Times New Roman" w:eastAsiaTheme="minorEastAsia" w:hAnsi="Times New Roman"/>
          <w:color w:val="333333"/>
        </w:rPr>
        <w:lastRenderedPageBreak/>
        <w:t>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lastRenderedPageBreak/>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w:t>
      </w:r>
      <w:r w:rsidRPr="007E18AF">
        <w:rPr>
          <w:rFonts w:ascii="Times New Roman" w:eastAsiaTheme="minorEastAsia" w:hAnsi="Times New Roman"/>
          <w:color w:val="333333"/>
        </w:rPr>
        <w:lastRenderedPageBreak/>
        <w:t>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w:t>
      </w:r>
      <w:r w:rsidRPr="00D86787">
        <w:rPr>
          <w:rFonts w:ascii="Times New Roman" w:eastAsiaTheme="minorEastAsia" w:hAnsi="Times New Roman"/>
          <w:color w:val="333333"/>
        </w:rPr>
        <w:lastRenderedPageBreak/>
        <w:t>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w:t>
      </w:r>
      <w:r w:rsidRPr="00C04D1A">
        <w:rPr>
          <w:rFonts w:ascii="Times New Roman" w:eastAsiaTheme="minorEastAsia" w:hAnsi="Times New Roman"/>
          <w:color w:val="333333"/>
        </w:rPr>
        <w:lastRenderedPageBreak/>
        <w:t>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w:t>
      </w:r>
      <w:r w:rsidRPr="007E184A">
        <w:rPr>
          <w:rFonts w:ascii="Times New Roman" w:eastAsiaTheme="minorEastAsia" w:hAnsi="Times New Roman" w:hint="eastAsia"/>
          <w:color w:val="333333"/>
        </w:rPr>
        <w:lastRenderedPageBreak/>
        <w:t>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w:t>
      </w:r>
      <w:r w:rsidRPr="003577B3">
        <w:rPr>
          <w:rFonts w:ascii="Times New Roman" w:eastAsiaTheme="minorEastAsia" w:hAnsi="Times New Roman" w:hint="eastAsia"/>
          <w:color w:val="333333"/>
        </w:rPr>
        <w:lastRenderedPageBreak/>
        <w:t>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lastRenderedPageBreak/>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w:t>
            </w:r>
            <w:r w:rsidRPr="003577B3">
              <w:rPr>
                <w:rFonts w:ascii="Times New Roman" w:eastAsiaTheme="minorEastAsia" w:hAnsi="Times New Roman" w:hint="eastAsia"/>
                <w:color w:val="333333"/>
              </w:rPr>
              <w:lastRenderedPageBreak/>
              <w:t>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w:t>
            </w:r>
            <w:r w:rsidRPr="003577B3">
              <w:rPr>
                <w:rFonts w:ascii="Times New Roman" w:eastAsiaTheme="minorEastAsia" w:hAnsi="Times New Roman" w:hint="eastAsia"/>
                <w:color w:val="333333"/>
              </w:rPr>
              <w:lastRenderedPageBreak/>
              <w:t>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w:t>
            </w:r>
            <w:r w:rsidRPr="003577B3">
              <w:rPr>
                <w:rFonts w:ascii="Times New Roman" w:eastAsiaTheme="minorEastAsia" w:hAnsi="Times New Roman" w:hint="eastAsia"/>
                <w:b/>
                <w:bCs/>
              </w:rPr>
              <w:lastRenderedPageBreak/>
              <w:t>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w:t>
            </w:r>
            <w:r w:rsidRPr="003577B3">
              <w:rPr>
                <w:rFonts w:ascii="Times New Roman" w:eastAsiaTheme="minorEastAsia" w:hAnsi="Times New Roman" w:hint="eastAsia"/>
                <w:color w:val="333333"/>
              </w:rPr>
              <w:lastRenderedPageBreak/>
              <w:t>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w:t>
            </w:r>
            <w:r w:rsidRPr="003577B3">
              <w:rPr>
                <w:rFonts w:ascii="Times New Roman" w:eastAsiaTheme="minorEastAsia" w:hAnsi="Times New Roman" w:hint="eastAsia"/>
                <w:color w:val="333333"/>
              </w:rPr>
              <w:lastRenderedPageBreak/>
              <w:t>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lastRenderedPageBreak/>
              <w:t>修</w:t>
            </w:r>
            <w:r w:rsidRPr="003577B3">
              <w:rPr>
                <w:rFonts w:ascii="Times New Roman" w:eastAsiaTheme="minorEastAsia" w:hAnsi="Times New Roman" w:hint="eastAsia"/>
                <w:color w:val="333333"/>
              </w:rPr>
              <w:lastRenderedPageBreak/>
              <w:t>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w:t>
      </w:r>
      <w:r w:rsidRPr="00AC625C">
        <w:rPr>
          <w:rFonts w:ascii="Times New Roman" w:eastAsiaTheme="minorEastAsia" w:hAnsi="Times New Roman" w:hint="eastAsia"/>
          <w:color w:val="333333"/>
        </w:rPr>
        <w:lastRenderedPageBreak/>
        <w:t>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w:t>
            </w:r>
            <w:r w:rsidRPr="00AC625C">
              <w:rPr>
                <w:rFonts w:ascii="Times New Roman" w:eastAsiaTheme="minorEastAsia" w:hAnsi="Times New Roman" w:hint="eastAsia"/>
                <w:color w:val="333333"/>
              </w:rPr>
              <w:lastRenderedPageBreak/>
              <w:t>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w:t>
      </w:r>
      <w:r w:rsidRPr="00AC625C">
        <w:rPr>
          <w:rFonts w:ascii="Times New Roman" w:eastAsiaTheme="minorEastAsia" w:hAnsi="Times New Roman" w:hint="eastAsia"/>
          <w:color w:val="333333"/>
        </w:rPr>
        <w:lastRenderedPageBreak/>
        <w:t>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w:t>
      </w:r>
      <w:r w:rsidRPr="00821CE1">
        <w:rPr>
          <w:rFonts w:ascii="Times New Roman" w:eastAsiaTheme="minorEastAsia" w:hAnsi="Times New Roman" w:hint="eastAsia"/>
        </w:rPr>
        <w:lastRenderedPageBreak/>
        <w:t>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kind:</w:t>
      </w:r>
      <w:r w:rsidRPr="00631520">
        <w:rPr>
          <w:rFonts w:ascii="Times New Roman" w:eastAsiaTheme="minorEastAsia" w:hAnsi="Times New Roman"/>
        </w:rPr>
        <w:lastRenderedPageBreak/>
        <w:t xml:space="preserve">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w:t>
      </w:r>
      <w:r w:rsidRPr="00995BCB">
        <w:rPr>
          <w:rFonts w:ascii="Times New Roman" w:eastAsiaTheme="minorEastAsia" w:hAnsi="Times New Roman"/>
        </w:rPr>
        <w:lastRenderedPageBreak/>
        <w:t>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lastRenderedPageBreak/>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w:t>
      </w:r>
      <w:r w:rsidRPr="00995BCB">
        <w:rPr>
          <w:rFonts w:ascii="Times New Roman" w:eastAsiaTheme="minorEastAsia" w:hAnsi="Times New Roman"/>
        </w:rPr>
        <w:lastRenderedPageBreak/>
        <w:t>（如支付与风控系统协同）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w:t>
            </w:r>
            <w:r w:rsidRPr="001E05B9">
              <w:rPr>
                <w:rFonts w:ascii="Times New Roman" w:eastAsiaTheme="minorEastAsia" w:hAnsi="Times New Roman" w:hint="eastAsia"/>
              </w:rPr>
              <w:lastRenderedPageBreak/>
              <w:t>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w:t>
      </w:r>
      <w:r w:rsidRPr="00EE53A2">
        <w:rPr>
          <w:rFonts w:ascii="Times New Roman" w:eastAsiaTheme="minorEastAsia" w:hAnsi="Times New Roman"/>
        </w:rPr>
        <w:lastRenderedPageBreak/>
        <w:t>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w:t>
      </w:r>
      <w:r w:rsidRPr="00681125">
        <w:rPr>
          <w:rFonts w:ascii="Times New Roman" w:eastAsiaTheme="minorEastAsia" w:hAnsi="Times New Roman" w:hint="eastAsia"/>
        </w:rPr>
        <w:lastRenderedPageBreak/>
        <w:t>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w:t>
      </w:r>
      <w:r w:rsidRPr="00681125">
        <w:rPr>
          <w:rFonts w:ascii="Times New Roman" w:eastAsiaTheme="minorEastAsia" w:hAnsi="Times New Roman" w:hint="eastAsia"/>
        </w:rPr>
        <w:lastRenderedPageBreak/>
        <w:t>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lastRenderedPageBreak/>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w:t>
      </w:r>
      <w:r w:rsidRPr="00681125">
        <w:rPr>
          <w:rFonts w:ascii="Times New Roman" w:eastAsiaTheme="minorEastAsia" w:hAnsi="Times New Roman" w:hint="eastAsia"/>
        </w:rPr>
        <w:lastRenderedPageBreak/>
        <w:t>件，成为组织数字化转型的核心基础设施。</w:t>
      </w:r>
    </w:p>
    <w:p w:rsidR="00C3671B" w:rsidRPr="00357FA6" w:rsidRDefault="00C3671B" w:rsidP="00F27544">
      <w:pPr>
        <w:pStyle w:val="1"/>
        <w:ind w:firstLine="640"/>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w:t>
      </w:r>
      <w:r w:rsidRPr="008C52EE">
        <w:rPr>
          <w:rFonts w:ascii="Times New Roman" w:eastAsiaTheme="minorEastAsia" w:hAnsi="Times New Roman" w:hint="eastAsia"/>
        </w:rPr>
        <w:lastRenderedPageBreak/>
        <w:t>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w:t>
      </w:r>
      <w:r w:rsidRPr="00D64C19">
        <w:rPr>
          <w:rFonts w:ascii="Times New Roman" w:eastAsiaTheme="minorEastAsia" w:hAnsi="Times New Roman" w:hint="eastAsia"/>
          <w:color w:val="333333"/>
        </w:rPr>
        <w:lastRenderedPageBreak/>
        <w:t>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w:t>
      </w:r>
      <w:r w:rsidRPr="005D4C97">
        <w:rPr>
          <w:rFonts w:ascii="Times New Roman" w:eastAsiaTheme="minorEastAsia" w:hAnsi="Times New Roman" w:hint="eastAsia"/>
          <w:color w:val="333333"/>
        </w:rPr>
        <w:lastRenderedPageBreak/>
        <w:t>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w:t>
      </w:r>
      <w:r w:rsidRPr="00597347">
        <w:rPr>
          <w:rFonts w:ascii="Times New Roman" w:eastAsiaTheme="minorEastAsia" w:hAnsi="Times New Roman" w:hint="eastAsia"/>
          <w:color w:val="333333"/>
        </w:rPr>
        <w:lastRenderedPageBreak/>
        <w:t>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w:t>
      </w:r>
      <w:r w:rsidR="0092791F" w:rsidRPr="0096184A">
        <w:rPr>
          <w:rFonts w:ascii="Times New Roman" w:eastAsiaTheme="minorEastAsia" w:hAnsi="Times New Roman" w:hint="eastAsia"/>
          <w:bCs/>
        </w:rPr>
        <w:lastRenderedPageBreak/>
        <w:t>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w:t>
      </w:r>
      <w:r w:rsidRPr="009C75EC">
        <w:rPr>
          <w:rFonts w:ascii="Times New Roman" w:eastAsiaTheme="minorEastAsia" w:hAnsi="Times New Roman" w:hint="eastAsia"/>
          <w:bCs/>
        </w:rPr>
        <w:lastRenderedPageBreak/>
        <w:t>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lastRenderedPageBreak/>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w:t>
      </w:r>
      <w:r w:rsidRPr="009C75EC">
        <w:rPr>
          <w:rFonts w:ascii="Times New Roman" w:eastAsiaTheme="minorEastAsia" w:hAnsi="Times New Roman" w:hint="eastAsia"/>
          <w:bCs/>
        </w:rPr>
        <w:lastRenderedPageBreak/>
        <w:t>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w:t>
      </w:r>
      <w:r w:rsidRPr="00652CC7">
        <w:rPr>
          <w:rFonts w:ascii="Times New Roman" w:eastAsiaTheme="minorEastAsia" w:hAnsi="Times New Roman"/>
          <w:bCs/>
        </w:rPr>
        <w:lastRenderedPageBreak/>
        <w:t>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w:t>
      </w:r>
      <w:r w:rsidRPr="00131C32">
        <w:rPr>
          <w:rFonts w:ascii="Times New Roman" w:hAnsi="Times New Roman" w:hint="eastAsia"/>
          <w:bCs/>
          <w:kern w:val="0"/>
          <w:sz w:val="24"/>
          <w:szCs w:val="32"/>
        </w:rPr>
        <w:lastRenderedPageBreak/>
        <w:t>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w:t>
      </w:r>
      <w:r w:rsidRPr="00C556A1">
        <w:rPr>
          <w:rFonts w:ascii="Times New Roman" w:eastAsiaTheme="minorEastAsia" w:hAnsi="Times New Roman"/>
          <w:bCs/>
        </w:rPr>
        <w:lastRenderedPageBreak/>
        <w:t>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w:t>
      </w:r>
      <w:r w:rsidRPr="00C556A1">
        <w:rPr>
          <w:rFonts w:ascii="Times New Roman" w:eastAsiaTheme="minorEastAsia" w:hAnsi="Times New Roman"/>
          <w:bCs/>
        </w:rPr>
        <w:lastRenderedPageBreak/>
        <w:t>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w:t>
      </w:r>
      <w:r w:rsidRPr="007F3D68">
        <w:rPr>
          <w:rFonts w:ascii="Times New Roman" w:eastAsiaTheme="minorEastAsia" w:hAnsi="Times New Roman"/>
          <w:bCs/>
        </w:rPr>
        <w:lastRenderedPageBreak/>
        <w:t>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w:t>
      </w:r>
      <w:r w:rsidRPr="00CA2269">
        <w:rPr>
          <w:b/>
          <w:bCs/>
          <w:lang w:eastAsia="zh-CN"/>
        </w:rPr>
        <w:lastRenderedPageBreak/>
        <w:t>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w:t>
      </w:r>
      <w:r w:rsidRPr="00CA2269">
        <w:rPr>
          <w:lang w:eastAsia="zh-CN"/>
        </w:rPr>
        <w:lastRenderedPageBreak/>
        <w:t>内</w:t>
      </w:r>
      <w:r w:rsidRPr="00CA2269">
        <w:rPr>
          <w:lang w:eastAsia="zh-CN"/>
        </w:rPr>
        <w:lastRenderedPageBreak/>
        <w:t>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w:t>
      </w:r>
      <w:r>
        <w:lastRenderedPageBreak/>
        <w:t>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2"/>
      <w:footerReference w:type="default" r:id="rId14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24E" w:rsidRDefault="00BD424E">
      <w:pPr>
        <w:spacing w:before="120" w:after="120"/>
        <w:ind w:firstLine="480"/>
      </w:pPr>
      <w:r>
        <w:separator/>
      </w:r>
    </w:p>
    <w:p w:rsidR="00BD424E" w:rsidRDefault="00BD424E">
      <w:pPr>
        <w:spacing w:before="120" w:after="120"/>
        <w:ind w:firstLine="480"/>
      </w:pPr>
    </w:p>
    <w:p w:rsidR="00BD424E" w:rsidRDefault="00BD424E">
      <w:pPr>
        <w:spacing w:before="120" w:after="120"/>
        <w:ind w:firstLine="480"/>
      </w:pPr>
    </w:p>
    <w:p w:rsidR="00BD424E" w:rsidRDefault="00BD424E" w:rsidP="00B2295F">
      <w:pPr>
        <w:spacing w:before="120" w:after="120"/>
        <w:ind w:firstLine="480"/>
      </w:pPr>
    </w:p>
    <w:p w:rsidR="00BD424E" w:rsidRDefault="00BD424E" w:rsidP="009E7B19">
      <w:pPr>
        <w:spacing w:before="120" w:after="120"/>
        <w:ind w:firstLine="480"/>
      </w:pPr>
    </w:p>
    <w:p w:rsidR="00BD424E" w:rsidRDefault="00BD424E" w:rsidP="001F50FA">
      <w:pPr>
        <w:spacing w:before="120" w:after="120"/>
        <w:ind w:firstLine="480"/>
      </w:pPr>
    </w:p>
    <w:p w:rsidR="00BD424E" w:rsidRDefault="00BD424E" w:rsidP="001F50FA">
      <w:pPr>
        <w:spacing w:before="120" w:after="120"/>
        <w:ind w:firstLine="480"/>
      </w:pPr>
    </w:p>
    <w:p w:rsidR="00BD424E" w:rsidRDefault="00BD424E" w:rsidP="00E760FF">
      <w:pPr>
        <w:spacing w:before="120" w:after="120"/>
        <w:ind w:firstLine="480"/>
      </w:pPr>
    </w:p>
    <w:p w:rsidR="00BD424E" w:rsidRDefault="00BD424E" w:rsidP="00E760FF">
      <w:pPr>
        <w:spacing w:before="120" w:after="120"/>
        <w:ind w:firstLine="480"/>
      </w:pPr>
    </w:p>
    <w:p w:rsidR="00BD424E" w:rsidRDefault="00BD424E" w:rsidP="00076037">
      <w:pPr>
        <w:spacing w:before="120" w:after="120"/>
        <w:ind w:firstLine="480"/>
      </w:pPr>
    </w:p>
    <w:p w:rsidR="00BD424E" w:rsidRDefault="00BD424E">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990E80">
      <w:pPr>
        <w:spacing w:before="120" w:after="120"/>
        <w:ind w:firstLine="480"/>
      </w:pPr>
    </w:p>
    <w:p w:rsidR="00BD424E" w:rsidRDefault="00BD424E">
      <w:pPr>
        <w:spacing w:before="120" w:after="120"/>
        <w:ind w:firstLine="480"/>
      </w:pPr>
    </w:p>
    <w:p w:rsidR="00BD424E" w:rsidRDefault="00BD424E" w:rsidP="003E79A4">
      <w:pPr>
        <w:spacing w:before="120" w:after="120"/>
        <w:ind w:firstLine="480"/>
      </w:pPr>
    </w:p>
    <w:p w:rsidR="00BD424E" w:rsidRDefault="00BD424E" w:rsidP="00C17D2B">
      <w:pPr>
        <w:spacing w:before="120" w:after="120"/>
        <w:ind w:firstLine="480"/>
      </w:pPr>
    </w:p>
    <w:p w:rsidR="00BD424E" w:rsidRDefault="00BD424E" w:rsidP="00E17EA1">
      <w:pPr>
        <w:spacing w:before="120" w:after="120"/>
        <w:ind w:firstLine="480"/>
      </w:pPr>
    </w:p>
    <w:p w:rsidR="00BD424E" w:rsidRDefault="00BD424E" w:rsidP="00E40F36">
      <w:pPr>
        <w:spacing w:before="120" w:after="120"/>
        <w:ind w:firstLine="480"/>
      </w:pPr>
    </w:p>
    <w:p w:rsidR="00BD424E" w:rsidRDefault="00BD424E" w:rsidP="001B0BB3">
      <w:pPr>
        <w:spacing w:before="120" w:after="120"/>
        <w:ind w:firstLine="480"/>
      </w:pPr>
    </w:p>
    <w:p w:rsidR="00BD424E" w:rsidRDefault="00BD424E">
      <w:pPr>
        <w:spacing w:before="120" w:after="120"/>
        <w:ind w:firstLine="480"/>
      </w:pPr>
    </w:p>
    <w:p w:rsidR="00BD424E" w:rsidRDefault="00BD424E" w:rsidP="00507DB9">
      <w:pPr>
        <w:spacing w:before="120" w:after="120"/>
        <w:ind w:firstLine="480"/>
      </w:pPr>
    </w:p>
    <w:p w:rsidR="00BD424E" w:rsidRDefault="00BD424E" w:rsidP="00233C67">
      <w:pPr>
        <w:spacing w:before="120" w:after="120"/>
        <w:ind w:firstLine="480"/>
      </w:pPr>
    </w:p>
    <w:p w:rsidR="00BD424E" w:rsidRDefault="00BD424E" w:rsidP="00233C67">
      <w:pPr>
        <w:spacing w:before="120" w:after="120"/>
        <w:ind w:firstLine="480"/>
      </w:pPr>
    </w:p>
    <w:p w:rsidR="00BD424E" w:rsidRDefault="00BD424E" w:rsidP="00B10E7E">
      <w:pPr>
        <w:spacing w:before="120" w:after="120"/>
        <w:ind w:firstLine="480"/>
      </w:pPr>
    </w:p>
    <w:p w:rsidR="00BD424E" w:rsidRDefault="00BD424E">
      <w:pPr>
        <w:spacing w:before="120" w:after="120"/>
        <w:ind w:firstLine="480"/>
      </w:pPr>
    </w:p>
    <w:p w:rsidR="00BD424E" w:rsidRDefault="00BD424E">
      <w:pPr>
        <w:spacing w:before="120" w:after="120"/>
        <w:ind w:firstLine="480"/>
      </w:pPr>
    </w:p>
    <w:p w:rsidR="00BD424E" w:rsidRDefault="00BD424E" w:rsidP="00175723">
      <w:pPr>
        <w:spacing w:before="120" w:after="120"/>
        <w:ind w:firstLine="480"/>
      </w:pPr>
    </w:p>
    <w:p w:rsidR="00BD424E" w:rsidRDefault="00BD424E" w:rsidP="00175723">
      <w:pPr>
        <w:spacing w:before="120" w:after="120"/>
        <w:ind w:firstLine="480"/>
      </w:pPr>
    </w:p>
    <w:p w:rsidR="00BD424E" w:rsidRDefault="00BD424E" w:rsidP="007B5636">
      <w:pPr>
        <w:spacing w:after="120"/>
        <w:ind w:firstLine="480"/>
      </w:pPr>
    </w:p>
    <w:p w:rsidR="00BD424E" w:rsidRDefault="00BD424E" w:rsidP="00860D05">
      <w:pPr>
        <w:spacing w:after="120"/>
        <w:ind w:firstLine="480"/>
      </w:pPr>
    </w:p>
    <w:p w:rsidR="00BD424E" w:rsidRDefault="00BD424E" w:rsidP="00774237">
      <w:pPr>
        <w:spacing w:after="120"/>
        <w:ind w:firstLine="480"/>
      </w:pPr>
    </w:p>
    <w:p w:rsidR="00BD424E" w:rsidRDefault="00BD424E" w:rsidP="00594D31">
      <w:pPr>
        <w:spacing w:after="120"/>
        <w:ind w:firstLine="480"/>
      </w:pPr>
    </w:p>
    <w:p w:rsidR="00BD424E" w:rsidRDefault="00BD424E" w:rsidP="00501E3A">
      <w:pPr>
        <w:spacing w:after="120"/>
        <w:ind w:firstLine="480"/>
      </w:pPr>
    </w:p>
    <w:p w:rsidR="00BD424E" w:rsidRDefault="00BD424E" w:rsidP="00E570D0">
      <w:pPr>
        <w:spacing w:after="120"/>
        <w:ind w:firstLine="480"/>
      </w:pPr>
    </w:p>
    <w:p w:rsidR="00BD424E" w:rsidRDefault="00BD424E" w:rsidP="00E570D0">
      <w:pPr>
        <w:spacing w:after="120"/>
        <w:ind w:firstLine="480"/>
      </w:pPr>
    </w:p>
    <w:p w:rsidR="00BD424E" w:rsidRDefault="00BD424E" w:rsidP="00EC244E">
      <w:pPr>
        <w:spacing w:after="120"/>
        <w:ind w:firstLine="480"/>
      </w:pPr>
    </w:p>
    <w:p w:rsidR="00BD424E" w:rsidRDefault="00BD424E" w:rsidP="00EC244E">
      <w:pPr>
        <w:spacing w:after="120"/>
        <w:ind w:firstLine="480"/>
      </w:pPr>
    </w:p>
    <w:p w:rsidR="00BD424E" w:rsidRDefault="00BD424E" w:rsidP="00EC7B78">
      <w:pPr>
        <w:spacing w:after="120"/>
        <w:ind w:firstLine="480"/>
      </w:pPr>
    </w:p>
    <w:p w:rsidR="00BD424E" w:rsidRDefault="00BD424E" w:rsidP="008E56F8">
      <w:pPr>
        <w:spacing w:after="120"/>
        <w:ind w:firstLine="480"/>
      </w:pPr>
    </w:p>
    <w:p w:rsidR="00BD424E" w:rsidRDefault="00BD424E" w:rsidP="002E2463">
      <w:pPr>
        <w:spacing w:after="120"/>
        <w:ind w:firstLine="480"/>
      </w:pPr>
    </w:p>
    <w:p w:rsidR="00BD424E" w:rsidRDefault="00BD424E" w:rsidP="008A4717">
      <w:pPr>
        <w:spacing w:after="120"/>
        <w:ind w:firstLine="480"/>
      </w:pPr>
    </w:p>
    <w:p w:rsidR="00BD424E" w:rsidRDefault="00BD424E" w:rsidP="00032051">
      <w:pPr>
        <w:spacing w:after="120"/>
        <w:ind w:firstLine="480"/>
      </w:pPr>
    </w:p>
    <w:p w:rsidR="00BD424E" w:rsidRDefault="00BD424E" w:rsidP="00AF12E6"/>
    <w:p w:rsidR="00BD424E" w:rsidRDefault="00BD424E" w:rsidP="00DE3687"/>
    <w:p w:rsidR="00BD424E" w:rsidRDefault="00BD424E" w:rsidP="00FA7556"/>
    <w:p w:rsidR="00BD424E" w:rsidRDefault="00BD424E" w:rsidP="00F74E11"/>
    <w:p w:rsidR="00BD424E" w:rsidRDefault="00BD424E" w:rsidP="00AF387A"/>
    <w:p w:rsidR="00BD424E" w:rsidRDefault="00BD424E" w:rsidP="00534769"/>
    <w:p w:rsidR="00BD424E" w:rsidRDefault="00BD424E" w:rsidP="00737AA4"/>
    <w:p w:rsidR="00BD424E" w:rsidRDefault="00BD424E" w:rsidP="001B0CA9"/>
    <w:p w:rsidR="00BD424E" w:rsidRDefault="00BD424E" w:rsidP="000A2584"/>
  </w:endnote>
  <w:endnote w:type="continuationSeparator" w:id="0">
    <w:p w:rsidR="00BD424E" w:rsidRDefault="00BD424E">
      <w:pPr>
        <w:spacing w:before="120" w:after="120"/>
        <w:ind w:firstLine="480"/>
      </w:pPr>
      <w:r>
        <w:continuationSeparator/>
      </w:r>
    </w:p>
    <w:p w:rsidR="00BD424E" w:rsidRDefault="00BD424E">
      <w:pPr>
        <w:spacing w:before="120" w:after="120"/>
        <w:ind w:firstLine="480"/>
      </w:pPr>
    </w:p>
    <w:p w:rsidR="00BD424E" w:rsidRDefault="00BD424E">
      <w:pPr>
        <w:spacing w:before="120" w:after="120"/>
        <w:ind w:firstLine="480"/>
      </w:pPr>
    </w:p>
    <w:p w:rsidR="00BD424E" w:rsidRDefault="00BD424E" w:rsidP="00B2295F">
      <w:pPr>
        <w:spacing w:before="120" w:after="120"/>
        <w:ind w:firstLine="480"/>
      </w:pPr>
    </w:p>
    <w:p w:rsidR="00BD424E" w:rsidRDefault="00BD424E" w:rsidP="009E7B19">
      <w:pPr>
        <w:spacing w:before="120" w:after="120"/>
        <w:ind w:firstLine="480"/>
      </w:pPr>
    </w:p>
    <w:p w:rsidR="00BD424E" w:rsidRDefault="00BD424E" w:rsidP="001F50FA">
      <w:pPr>
        <w:spacing w:before="120" w:after="120"/>
        <w:ind w:firstLine="480"/>
      </w:pPr>
    </w:p>
    <w:p w:rsidR="00BD424E" w:rsidRDefault="00BD424E" w:rsidP="001F50FA">
      <w:pPr>
        <w:spacing w:before="120" w:after="120"/>
        <w:ind w:firstLine="480"/>
      </w:pPr>
    </w:p>
    <w:p w:rsidR="00BD424E" w:rsidRDefault="00BD424E" w:rsidP="00E760FF">
      <w:pPr>
        <w:spacing w:before="120" w:after="120"/>
        <w:ind w:firstLine="480"/>
      </w:pPr>
    </w:p>
    <w:p w:rsidR="00BD424E" w:rsidRDefault="00BD424E" w:rsidP="00E760FF">
      <w:pPr>
        <w:spacing w:before="120" w:after="120"/>
        <w:ind w:firstLine="480"/>
      </w:pPr>
    </w:p>
    <w:p w:rsidR="00BD424E" w:rsidRDefault="00BD424E" w:rsidP="00076037">
      <w:pPr>
        <w:spacing w:before="120" w:after="120"/>
        <w:ind w:firstLine="480"/>
      </w:pPr>
    </w:p>
    <w:p w:rsidR="00BD424E" w:rsidRDefault="00BD424E">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990E80">
      <w:pPr>
        <w:spacing w:before="120" w:after="120"/>
        <w:ind w:firstLine="480"/>
      </w:pPr>
    </w:p>
    <w:p w:rsidR="00BD424E" w:rsidRDefault="00BD424E">
      <w:pPr>
        <w:spacing w:before="120" w:after="120"/>
        <w:ind w:firstLine="480"/>
      </w:pPr>
    </w:p>
    <w:p w:rsidR="00BD424E" w:rsidRDefault="00BD424E" w:rsidP="003E79A4">
      <w:pPr>
        <w:spacing w:before="120" w:after="120"/>
        <w:ind w:firstLine="480"/>
      </w:pPr>
    </w:p>
    <w:p w:rsidR="00BD424E" w:rsidRDefault="00BD424E" w:rsidP="00C17D2B">
      <w:pPr>
        <w:spacing w:before="120" w:after="120"/>
        <w:ind w:firstLine="480"/>
      </w:pPr>
    </w:p>
    <w:p w:rsidR="00BD424E" w:rsidRDefault="00BD424E" w:rsidP="00E17EA1">
      <w:pPr>
        <w:spacing w:before="120" w:after="120"/>
        <w:ind w:firstLine="480"/>
      </w:pPr>
    </w:p>
    <w:p w:rsidR="00BD424E" w:rsidRDefault="00BD424E" w:rsidP="00E40F36">
      <w:pPr>
        <w:spacing w:before="120" w:after="120"/>
        <w:ind w:firstLine="480"/>
      </w:pPr>
    </w:p>
    <w:p w:rsidR="00BD424E" w:rsidRDefault="00BD424E" w:rsidP="001B0BB3">
      <w:pPr>
        <w:spacing w:before="120" w:after="120"/>
        <w:ind w:firstLine="480"/>
      </w:pPr>
    </w:p>
    <w:p w:rsidR="00BD424E" w:rsidRDefault="00BD424E">
      <w:pPr>
        <w:spacing w:before="120" w:after="120"/>
        <w:ind w:firstLine="480"/>
      </w:pPr>
    </w:p>
    <w:p w:rsidR="00BD424E" w:rsidRDefault="00BD424E" w:rsidP="00507DB9">
      <w:pPr>
        <w:spacing w:before="120" w:after="120"/>
        <w:ind w:firstLine="480"/>
      </w:pPr>
    </w:p>
    <w:p w:rsidR="00BD424E" w:rsidRDefault="00BD424E" w:rsidP="00233C67">
      <w:pPr>
        <w:spacing w:before="120" w:after="120"/>
        <w:ind w:firstLine="480"/>
      </w:pPr>
    </w:p>
    <w:p w:rsidR="00BD424E" w:rsidRDefault="00BD424E" w:rsidP="00233C67">
      <w:pPr>
        <w:spacing w:before="120" w:after="120"/>
        <w:ind w:firstLine="480"/>
      </w:pPr>
    </w:p>
    <w:p w:rsidR="00BD424E" w:rsidRDefault="00BD424E" w:rsidP="00B10E7E">
      <w:pPr>
        <w:spacing w:before="120" w:after="120"/>
        <w:ind w:firstLine="480"/>
      </w:pPr>
    </w:p>
    <w:p w:rsidR="00BD424E" w:rsidRDefault="00BD424E">
      <w:pPr>
        <w:spacing w:before="120" w:after="120"/>
        <w:ind w:firstLine="480"/>
      </w:pPr>
    </w:p>
    <w:p w:rsidR="00BD424E" w:rsidRDefault="00BD424E">
      <w:pPr>
        <w:spacing w:before="120" w:after="120"/>
        <w:ind w:firstLine="480"/>
      </w:pPr>
    </w:p>
    <w:p w:rsidR="00BD424E" w:rsidRDefault="00BD424E" w:rsidP="00175723">
      <w:pPr>
        <w:spacing w:before="120" w:after="120"/>
        <w:ind w:firstLine="480"/>
      </w:pPr>
    </w:p>
    <w:p w:rsidR="00BD424E" w:rsidRDefault="00BD424E" w:rsidP="00175723">
      <w:pPr>
        <w:spacing w:before="120" w:after="120"/>
        <w:ind w:firstLine="480"/>
      </w:pPr>
    </w:p>
    <w:p w:rsidR="00BD424E" w:rsidRDefault="00BD424E" w:rsidP="007B5636">
      <w:pPr>
        <w:spacing w:after="120"/>
        <w:ind w:firstLine="480"/>
      </w:pPr>
    </w:p>
    <w:p w:rsidR="00BD424E" w:rsidRDefault="00BD424E" w:rsidP="00860D05">
      <w:pPr>
        <w:spacing w:after="120"/>
        <w:ind w:firstLine="480"/>
      </w:pPr>
    </w:p>
    <w:p w:rsidR="00BD424E" w:rsidRDefault="00BD424E" w:rsidP="00774237">
      <w:pPr>
        <w:spacing w:after="120"/>
        <w:ind w:firstLine="480"/>
      </w:pPr>
    </w:p>
    <w:p w:rsidR="00BD424E" w:rsidRDefault="00BD424E" w:rsidP="00594D31">
      <w:pPr>
        <w:spacing w:after="120"/>
        <w:ind w:firstLine="480"/>
      </w:pPr>
    </w:p>
    <w:p w:rsidR="00BD424E" w:rsidRDefault="00BD424E" w:rsidP="00501E3A">
      <w:pPr>
        <w:spacing w:after="120"/>
        <w:ind w:firstLine="480"/>
      </w:pPr>
    </w:p>
    <w:p w:rsidR="00BD424E" w:rsidRDefault="00BD424E" w:rsidP="00E570D0">
      <w:pPr>
        <w:spacing w:after="120"/>
        <w:ind w:firstLine="480"/>
      </w:pPr>
    </w:p>
    <w:p w:rsidR="00BD424E" w:rsidRDefault="00BD424E" w:rsidP="00E570D0">
      <w:pPr>
        <w:spacing w:after="120"/>
        <w:ind w:firstLine="480"/>
      </w:pPr>
    </w:p>
    <w:p w:rsidR="00BD424E" w:rsidRDefault="00BD424E" w:rsidP="00EC244E">
      <w:pPr>
        <w:spacing w:after="120"/>
        <w:ind w:firstLine="480"/>
      </w:pPr>
    </w:p>
    <w:p w:rsidR="00BD424E" w:rsidRDefault="00BD424E" w:rsidP="00EC244E">
      <w:pPr>
        <w:spacing w:after="120"/>
        <w:ind w:firstLine="480"/>
      </w:pPr>
    </w:p>
    <w:p w:rsidR="00BD424E" w:rsidRDefault="00BD424E" w:rsidP="00EC7B78">
      <w:pPr>
        <w:spacing w:after="120"/>
        <w:ind w:firstLine="480"/>
      </w:pPr>
    </w:p>
    <w:p w:rsidR="00BD424E" w:rsidRDefault="00BD424E" w:rsidP="008E56F8">
      <w:pPr>
        <w:spacing w:after="120"/>
        <w:ind w:firstLine="480"/>
      </w:pPr>
    </w:p>
    <w:p w:rsidR="00BD424E" w:rsidRDefault="00BD424E" w:rsidP="002E2463">
      <w:pPr>
        <w:spacing w:after="120"/>
        <w:ind w:firstLine="480"/>
      </w:pPr>
    </w:p>
    <w:p w:rsidR="00BD424E" w:rsidRDefault="00BD424E" w:rsidP="008A4717">
      <w:pPr>
        <w:spacing w:after="120"/>
        <w:ind w:firstLine="480"/>
      </w:pPr>
    </w:p>
    <w:p w:rsidR="00BD424E" w:rsidRDefault="00BD424E" w:rsidP="00032051">
      <w:pPr>
        <w:spacing w:after="120"/>
        <w:ind w:firstLine="480"/>
      </w:pPr>
    </w:p>
    <w:p w:rsidR="00BD424E" w:rsidRDefault="00BD424E" w:rsidP="00AF12E6"/>
    <w:p w:rsidR="00BD424E" w:rsidRDefault="00BD424E" w:rsidP="00DE3687"/>
    <w:p w:rsidR="00BD424E" w:rsidRDefault="00BD424E" w:rsidP="00FA7556"/>
    <w:p w:rsidR="00BD424E" w:rsidRDefault="00BD424E" w:rsidP="00F74E11"/>
    <w:p w:rsidR="00BD424E" w:rsidRDefault="00BD424E" w:rsidP="00AF387A"/>
    <w:p w:rsidR="00BD424E" w:rsidRDefault="00BD424E" w:rsidP="00534769"/>
    <w:p w:rsidR="00BD424E" w:rsidRDefault="00BD424E" w:rsidP="00737AA4"/>
    <w:p w:rsidR="00BD424E" w:rsidRDefault="00BD424E" w:rsidP="001B0CA9"/>
    <w:p w:rsidR="00BD424E" w:rsidRDefault="00BD424E" w:rsidP="000A2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3B4" w:rsidRDefault="005123B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123B4" w:rsidRDefault="005123B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3B4" w:rsidRDefault="005123B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123B4" w:rsidRDefault="005123B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spacing w:before="120" w:after="120"/>
      <w:ind w:firstLine="360"/>
      <w:jc w:val="center"/>
    </w:pPr>
  </w:p>
  <w:p w:rsidR="005123B4" w:rsidRDefault="005123B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24E" w:rsidRDefault="00BD424E">
      <w:pPr>
        <w:spacing w:before="120" w:after="120"/>
        <w:ind w:firstLine="480"/>
      </w:pPr>
      <w:r>
        <w:separator/>
      </w:r>
    </w:p>
    <w:p w:rsidR="00BD424E" w:rsidRDefault="00BD424E">
      <w:pPr>
        <w:spacing w:before="120" w:after="120"/>
        <w:ind w:firstLine="480"/>
      </w:pPr>
    </w:p>
    <w:p w:rsidR="00BD424E" w:rsidRDefault="00BD424E">
      <w:pPr>
        <w:spacing w:before="120" w:after="120"/>
        <w:ind w:firstLine="480"/>
      </w:pPr>
    </w:p>
    <w:p w:rsidR="00BD424E" w:rsidRDefault="00BD424E" w:rsidP="00B2295F">
      <w:pPr>
        <w:spacing w:before="120" w:after="120"/>
        <w:ind w:firstLine="480"/>
      </w:pPr>
    </w:p>
    <w:p w:rsidR="00BD424E" w:rsidRDefault="00BD424E" w:rsidP="009E7B19">
      <w:pPr>
        <w:spacing w:before="120" w:after="120"/>
        <w:ind w:firstLine="480"/>
      </w:pPr>
    </w:p>
    <w:p w:rsidR="00BD424E" w:rsidRDefault="00BD424E" w:rsidP="001F50FA">
      <w:pPr>
        <w:spacing w:before="120" w:after="120"/>
        <w:ind w:firstLine="480"/>
      </w:pPr>
    </w:p>
    <w:p w:rsidR="00BD424E" w:rsidRDefault="00BD424E" w:rsidP="001F50FA">
      <w:pPr>
        <w:spacing w:before="120" w:after="120"/>
        <w:ind w:firstLine="480"/>
      </w:pPr>
    </w:p>
    <w:p w:rsidR="00BD424E" w:rsidRDefault="00BD424E" w:rsidP="00E760FF">
      <w:pPr>
        <w:spacing w:before="120" w:after="120"/>
        <w:ind w:firstLine="480"/>
      </w:pPr>
    </w:p>
    <w:p w:rsidR="00BD424E" w:rsidRDefault="00BD424E" w:rsidP="00E760FF">
      <w:pPr>
        <w:spacing w:before="120" w:after="120"/>
        <w:ind w:firstLine="480"/>
      </w:pPr>
    </w:p>
    <w:p w:rsidR="00BD424E" w:rsidRDefault="00BD424E" w:rsidP="00076037">
      <w:pPr>
        <w:spacing w:before="120" w:after="120"/>
        <w:ind w:firstLine="480"/>
      </w:pPr>
    </w:p>
    <w:p w:rsidR="00BD424E" w:rsidRDefault="00BD424E">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990E80">
      <w:pPr>
        <w:spacing w:before="120" w:after="120"/>
        <w:ind w:firstLine="480"/>
      </w:pPr>
    </w:p>
    <w:p w:rsidR="00BD424E" w:rsidRDefault="00BD424E">
      <w:pPr>
        <w:spacing w:before="120" w:after="120"/>
        <w:ind w:firstLine="480"/>
      </w:pPr>
    </w:p>
    <w:p w:rsidR="00BD424E" w:rsidRDefault="00BD424E" w:rsidP="003E79A4">
      <w:pPr>
        <w:spacing w:before="120" w:after="120"/>
        <w:ind w:firstLine="480"/>
      </w:pPr>
    </w:p>
    <w:p w:rsidR="00BD424E" w:rsidRDefault="00BD424E" w:rsidP="00C17D2B">
      <w:pPr>
        <w:spacing w:before="120" w:after="120"/>
        <w:ind w:firstLine="480"/>
      </w:pPr>
    </w:p>
    <w:p w:rsidR="00BD424E" w:rsidRDefault="00BD424E" w:rsidP="00E17EA1">
      <w:pPr>
        <w:spacing w:before="120" w:after="120"/>
        <w:ind w:firstLine="480"/>
      </w:pPr>
    </w:p>
    <w:p w:rsidR="00BD424E" w:rsidRDefault="00BD424E" w:rsidP="00E40F36">
      <w:pPr>
        <w:spacing w:before="120" w:after="120"/>
        <w:ind w:firstLine="480"/>
      </w:pPr>
    </w:p>
    <w:p w:rsidR="00BD424E" w:rsidRDefault="00BD424E" w:rsidP="001B0BB3">
      <w:pPr>
        <w:spacing w:before="120" w:after="120"/>
        <w:ind w:firstLine="480"/>
      </w:pPr>
    </w:p>
    <w:p w:rsidR="00BD424E" w:rsidRDefault="00BD424E">
      <w:pPr>
        <w:spacing w:before="120" w:after="120"/>
        <w:ind w:firstLine="480"/>
      </w:pPr>
    </w:p>
    <w:p w:rsidR="00BD424E" w:rsidRDefault="00BD424E" w:rsidP="00507DB9">
      <w:pPr>
        <w:spacing w:before="120" w:after="120"/>
        <w:ind w:firstLine="480"/>
      </w:pPr>
    </w:p>
    <w:p w:rsidR="00BD424E" w:rsidRDefault="00BD424E" w:rsidP="00233C67">
      <w:pPr>
        <w:spacing w:before="120" w:after="120"/>
        <w:ind w:firstLine="480"/>
      </w:pPr>
    </w:p>
    <w:p w:rsidR="00BD424E" w:rsidRDefault="00BD424E" w:rsidP="00233C67">
      <w:pPr>
        <w:spacing w:before="120" w:after="120"/>
        <w:ind w:firstLine="480"/>
      </w:pPr>
    </w:p>
    <w:p w:rsidR="00BD424E" w:rsidRDefault="00BD424E" w:rsidP="00B10E7E">
      <w:pPr>
        <w:spacing w:before="120" w:after="120"/>
        <w:ind w:firstLine="480"/>
      </w:pPr>
    </w:p>
    <w:p w:rsidR="00BD424E" w:rsidRDefault="00BD424E">
      <w:pPr>
        <w:spacing w:before="120" w:after="120"/>
        <w:ind w:firstLine="480"/>
      </w:pPr>
    </w:p>
    <w:p w:rsidR="00BD424E" w:rsidRDefault="00BD424E">
      <w:pPr>
        <w:spacing w:before="120" w:after="120"/>
        <w:ind w:firstLine="480"/>
      </w:pPr>
    </w:p>
    <w:p w:rsidR="00BD424E" w:rsidRDefault="00BD424E" w:rsidP="00175723">
      <w:pPr>
        <w:spacing w:before="120" w:after="120"/>
        <w:ind w:firstLine="480"/>
      </w:pPr>
    </w:p>
    <w:p w:rsidR="00BD424E" w:rsidRDefault="00BD424E" w:rsidP="00175723">
      <w:pPr>
        <w:spacing w:before="120" w:after="120"/>
        <w:ind w:firstLine="480"/>
      </w:pPr>
    </w:p>
    <w:p w:rsidR="00BD424E" w:rsidRDefault="00BD424E" w:rsidP="007B5636">
      <w:pPr>
        <w:spacing w:after="120"/>
        <w:ind w:firstLine="480"/>
      </w:pPr>
    </w:p>
    <w:p w:rsidR="00BD424E" w:rsidRDefault="00BD424E" w:rsidP="00860D05">
      <w:pPr>
        <w:spacing w:after="120"/>
        <w:ind w:firstLine="480"/>
      </w:pPr>
    </w:p>
    <w:p w:rsidR="00BD424E" w:rsidRDefault="00BD424E" w:rsidP="00774237">
      <w:pPr>
        <w:spacing w:after="120"/>
        <w:ind w:firstLine="480"/>
      </w:pPr>
    </w:p>
    <w:p w:rsidR="00BD424E" w:rsidRDefault="00BD424E" w:rsidP="00594D31">
      <w:pPr>
        <w:spacing w:after="120"/>
        <w:ind w:firstLine="480"/>
      </w:pPr>
    </w:p>
    <w:p w:rsidR="00BD424E" w:rsidRDefault="00BD424E" w:rsidP="00501E3A">
      <w:pPr>
        <w:spacing w:after="120"/>
        <w:ind w:firstLine="480"/>
      </w:pPr>
    </w:p>
    <w:p w:rsidR="00BD424E" w:rsidRDefault="00BD424E" w:rsidP="00E570D0">
      <w:pPr>
        <w:spacing w:after="120"/>
        <w:ind w:firstLine="480"/>
      </w:pPr>
    </w:p>
    <w:p w:rsidR="00BD424E" w:rsidRDefault="00BD424E" w:rsidP="00E570D0">
      <w:pPr>
        <w:spacing w:after="120"/>
        <w:ind w:firstLine="480"/>
      </w:pPr>
    </w:p>
    <w:p w:rsidR="00BD424E" w:rsidRDefault="00BD424E" w:rsidP="00EC244E">
      <w:pPr>
        <w:spacing w:after="120"/>
        <w:ind w:firstLine="480"/>
      </w:pPr>
    </w:p>
    <w:p w:rsidR="00BD424E" w:rsidRDefault="00BD424E" w:rsidP="00EC244E">
      <w:pPr>
        <w:spacing w:after="120"/>
        <w:ind w:firstLine="480"/>
      </w:pPr>
    </w:p>
    <w:p w:rsidR="00BD424E" w:rsidRDefault="00BD424E" w:rsidP="00EC7B78">
      <w:pPr>
        <w:spacing w:after="120"/>
        <w:ind w:firstLine="480"/>
      </w:pPr>
    </w:p>
    <w:p w:rsidR="00BD424E" w:rsidRDefault="00BD424E" w:rsidP="008E56F8">
      <w:pPr>
        <w:spacing w:after="120"/>
        <w:ind w:firstLine="480"/>
      </w:pPr>
    </w:p>
    <w:p w:rsidR="00BD424E" w:rsidRDefault="00BD424E" w:rsidP="002E2463">
      <w:pPr>
        <w:spacing w:after="120"/>
        <w:ind w:firstLine="480"/>
      </w:pPr>
    </w:p>
    <w:p w:rsidR="00BD424E" w:rsidRDefault="00BD424E" w:rsidP="008A4717">
      <w:pPr>
        <w:spacing w:after="120"/>
        <w:ind w:firstLine="480"/>
      </w:pPr>
    </w:p>
    <w:p w:rsidR="00BD424E" w:rsidRDefault="00BD424E" w:rsidP="00032051">
      <w:pPr>
        <w:spacing w:after="120"/>
        <w:ind w:firstLine="480"/>
      </w:pPr>
    </w:p>
    <w:p w:rsidR="00BD424E" w:rsidRDefault="00BD424E" w:rsidP="00AF12E6"/>
    <w:p w:rsidR="00BD424E" w:rsidRDefault="00BD424E" w:rsidP="00DE3687"/>
    <w:p w:rsidR="00BD424E" w:rsidRDefault="00BD424E" w:rsidP="00FA7556"/>
    <w:p w:rsidR="00BD424E" w:rsidRDefault="00BD424E" w:rsidP="00F74E11"/>
    <w:p w:rsidR="00BD424E" w:rsidRDefault="00BD424E" w:rsidP="00AF387A"/>
    <w:p w:rsidR="00BD424E" w:rsidRDefault="00BD424E" w:rsidP="00534769"/>
    <w:p w:rsidR="00BD424E" w:rsidRDefault="00BD424E" w:rsidP="00737AA4"/>
    <w:p w:rsidR="00BD424E" w:rsidRDefault="00BD424E" w:rsidP="001B0CA9"/>
    <w:p w:rsidR="00BD424E" w:rsidRDefault="00BD424E" w:rsidP="000A2584"/>
  </w:footnote>
  <w:footnote w:type="continuationSeparator" w:id="0">
    <w:p w:rsidR="00BD424E" w:rsidRDefault="00BD424E">
      <w:pPr>
        <w:spacing w:before="120" w:after="120"/>
        <w:ind w:firstLine="480"/>
      </w:pPr>
      <w:r>
        <w:continuationSeparator/>
      </w:r>
    </w:p>
    <w:p w:rsidR="00BD424E" w:rsidRDefault="00BD424E">
      <w:pPr>
        <w:spacing w:before="120" w:after="120"/>
        <w:ind w:firstLine="480"/>
      </w:pPr>
    </w:p>
    <w:p w:rsidR="00BD424E" w:rsidRDefault="00BD424E">
      <w:pPr>
        <w:spacing w:before="120" w:after="120"/>
        <w:ind w:firstLine="480"/>
      </w:pPr>
    </w:p>
    <w:p w:rsidR="00BD424E" w:rsidRDefault="00BD424E" w:rsidP="00B2295F">
      <w:pPr>
        <w:spacing w:before="120" w:after="120"/>
        <w:ind w:firstLine="480"/>
      </w:pPr>
    </w:p>
    <w:p w:rsidR="00BD424E" w:rsidRDefault="00BD424E" w:rsidP="009E7B19">
      <w:pPr>
        <w:spacing w:before="120" w:after="120"/>
        <w:ind w:firstLine="480"/>
      </w:pPr>
    </w:p>
    <w:p w:rsidR="00BD424E" w:rsidRDefault="00BD424E" w:rsidP="001F50FA">
      <w:pPr>
        <w:spacing w:before="120" w:after="120"/>
        <w:ind w:firstLine="480"/>
      </w:pPr>
    </w:p>
    <w:p w:rsidR="00BD424E" w:rsidRDefault="00BD424E" w:rsidP="001F50FA">
      <w:pPr>
        <w:spacing w:before="120" w:after="120"/>
        <w:ind w:firstLine="480"/>
      </w:pPr>
    </w:p>
    <w:p w:rsidR="00BD424E" w:rsidRDefault="00BD424E" w:rsidP="00E760FF">
      <w:pPr>
        <w:spacing w:before="120" w:after="120"/>
        <w:ind w:firstLine="480"/>
      </w:pPr>
    </w:p>
    <w:p w:rsidR="00BD424E" w:rsidRDefault="00BD424E" w:rsidP="00E760FF">
      <w:pPr>
        <w:spacing w:before="120" w:after="120"/>
        <w:ind w:firstLine="480"/>
      </w:pPr>
    </w:p>
    <w:p w:rsidR="00BD424E" w:rsidRDefault="00BD424E" w:rsidP="00076037">
      <w:pPr>
        <w:spacing w:before="120" w:after="120"/>
        <w:ind w:firstLine="480"/>
      </w:pPr>
    </w:p>
    <w:p w:rsidR="00BD424E" w:rsidRDefault="00BD424E">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C60996">
      <w:pPr>
        <w:spacing w:before="120" w:after="120"/>
        <w:ind w:firstLine="480"/>
      </w:pPr>
    </w:p>
    <w:p w:rsidR="00BD424E" w:rsidRDefault="00BD424E" w:rsidP="00990E80">
      <w:pPr>
        <w:spacing w:before="120" w:after="120"/>
        <w:ind w:firstLine="480"/>
      </w:pPr>
    </w:p>
    <w:p w:rsidR="00BD424E" w:rsidRDefault="00BD424E">
      <w:pPr>
        <w:spacing w:before="120" w:after="120"/>
        <w:ind w:firstLine="480"/>
      </w:pPr>
    </w:p>
    <w:p w:rsidR="00BD424E" w:rsidRDefault="00BD424E" w:rsidP="003E79A4">
      <w:pPr>
        <w:spacing w:before="120" w:after="120"/>
        <w:ind w:firstLine="480"/>
      </w:pPr>
    </w:p>
    <w:p w:rsidR="00BD424E" w:rsidRDefault="00BD424E" w:rsidP="00C17D2B">
      <w:pPr>
        <w:spacing w:before="120" w:after="120"/>
        <w:ind w:firstLine="480"/>
      </w:pPr>
    </w:p>
    <w:p w:rsidR="00BD424E" w:rsidRDefault="00BD424E" w:rsidP="00E17EA1">
      <w:pPr>
        <w:spacing w:before="120" w:after="120"/>
        <w:ind w:firstLine="480"/>
      </w:pPr>
    </w:p>
    <w:p w:rsidR="00BD424E" w:rsidRDefault="00BD424E" w:rsidP="00E40F36">
      <w:pPr>
        <w:spacing w:before="120" w:after="120"/>
        <w:ind w:firstLine="480"/>
      </w:pPr>
    </w:p>
    <w:p w:rsidR="00BD424E" w:rsidRDefault="00BD424E" w:rsidP="001B0BB3">
      <w:pPr>
        <w:spacing w:before="120" w:after="120"/>
        <w:ind w:firstLine="480"/>
      </w:pPr>
    </w:p>
    <w:p w:rsidR="00BD424E" w:rsidRDefault="00BD424E">
      <w:pPr>
        <w:spacing w:before="120" w:after="120"/>
        <w:ind w:firstLine="480"/>
      </w:pPr>
    </w:p>
    <w:p w:rsidR="00BD424E" w:rsidRDefault="00BD424E" w:rsidP="00507DB9">
      <w:pPr>
        <w:spacing w:before="120" w:after="120"/>
        <w:ind w:firstLine="480"/>
      </w:pPr>
    </w:p>
    <w:p w:rsidR="00BD424E" w:rsidRDefault="00BD424E" w:rsidP="00233C67">
      <w:pPr>
        <w:spacing w:before="120" w:after="120"/>
        <w:ind w:firstLine="480"/>
      </w:pPr>
    </w:p>
    <w:p w:rsidR="00BD424E" w:rsidRDefault="00BD424E" w:rsidP="00233C67">
      <w:pPr>
        <w:spacing w:before="120" w:after="120"/>
        <w:ind w:firstLine="480"/>
      </w:pPr>
    </w:p>
    <w:p w:rsidR="00BD424E" w:rsidRDefault="00BD424E" w:rsidP="00B10E7E">
      <w:pPr>
        <w:spacing w:before="120" w:after="120"/>
        <w:ind w:firstLine="480"/>
      </w:pPr>
    </w:p>
    <w:p w:rsidR="00BD424E" w:rsidRDefault="00BD424E">
      <w:pPr>
        <w:spacing w:before="120" w:after="120"/>
        <w:ind w:firstLine="480"/>
      </w:pPr>
    </w:p>
    <w:p w:rsidR="00BD424E" w:rsidRDefault="00BD424E">
      <w:pPr>
        <w:spacing w:before="120" w:after="120"/>
        <w:ind w:firstLine="480"/>
      </w:pPr>
    </w:p>
    <w:p w:rsidR="00BD424E" w:rsidRDefault="00BD424E" w:rsidP="00175723">
      <w:pPr>
        <w:spacing w:before="120" w:after="120"/>
        <w:ind w:firstLine="480"/>
      </w:pPr>
    </w:p>
    <w:p w:rsidR="00BD424E" w:rsidRDefault="00BD424E" w:rsidP="00175723">
      <w:pPr>
        <w:spacing w:before="120" w:after="120"/>
        <w:ind w:firstLine="480"/>
      </w:pPr>
    </w:p>
    <w:p w:rsidR="00BD424E" w:rsidRDefault="00BD424E" w:rsidP="007B5636">
      <w:pPr>
        <w:spacing w:after="120"/>
        <w:ind w:firstLine="480"/>
      </w:pPr>
    </w:p>
    <w:p w:rsidR="00BD424E" w:rsidRDefault="00BD424E" w:rsidP="00860D05">
      <w:pPr>
        <w:spacing w:after="120"/>
        <w:ind w:firstLine="480"/>
      </w:pPr>
    </w:p>
    <w:p w:rsidR="00BD424E" w:rsidRDefault="00BD424E" w:rsidP="00774237">
      <w:pPr>
        <w:spacing w:after="120"/>
        <w:ind w:firstLine="480"/>
      </w:pPr>
    </w:p>
    <w:p w:rsidR="00BD424E" w:rsidRDefault="00BD424E" w:rsidP="00594D31">
      <w:pPr>
        <w:spacing w:after="120"/>
        <w:ind w:firstLine="480"/>
      </w:pPr>
    </w:p>
    <w:p w:rsidR="00BD424E" w:rsidRDefault="00BD424E" w:rsidP="00501E3A">
      <w:pPr>
        <w:spacing w:after="120"/>
        <w:ind w:firstLine="480"/>
      </w:pPr>
    </w:p>
    <w:p w:rsidR="00BD424E" w:rsidRDefault="00BD424E" w:rsidP="00E570D0">
      <w:pPr>
        <w:spacing w:after="120"/>
        <w:ind w:firstLine="480"/>
      </w:pPr>
    </w:p>
    <w:p w:rsidR="00BD424E" w:rsidRDefault="00BD424E" w:rsidP="00E570D0">
      <w:pPr>
        <w:spacing w:after="120"/>
        <w:ind w:firstLine="480"/>
      </w:pPr>
    </w:p>
    <w:p w:rsidR="00BD424E" w:rsidRDefault="00BD424E" w:rsidP="00EC244E">
      <w:pPr>
        <w:spacing w:after="120"/>
        <w:ind w:firstLine="480"/>
      </w:pPr>
    </w:p>
    <w:p w:rsidR="00BD424E" w:rsidRDefault="00BD424E" w:rsidP="00EC244E">
      <w:pPr>
        <w:spacing w:after="120"/>
        <w:ind w:firstLine="480"/>
      </w:pPr>
    </w:p>
    <w:p w:rsidR="00BD424E" w:rsidRDefault="00BD424E" w:rsidP="00EC7B78">
      <w:pPr>
        <w:spacing w:after="120"/>
        <w:ind w:firstLine="480"/>
      </w:pPr>
    </w:p>
    <w:p w:rsidR="00BD424E" w:rsidRDefault="00BD424E" w:rsidP="008E56F8">
      <w:pPr>
        <w:spacing w:after="120"/>
        <w:ind w:firstLine="480"/>
      </w:pPr>
    </w:p>
    <w:p w:rsidR="00BD424E" w:rsidRDefault="00BD424E" w:rsidP="002E2463">
      <w:pPr>
        <w:spacing w:after="120"/>
        <w:ind w:firstLine="480"/>
      </w:pPr>
    </w:p>
    <w:p w:rsidR="00BD424E" w:rsidRDefault="00BD424E" w:rsidP="008A4717">
      <w:pPr>
        <w:spacing w:after="120"/>
        <w:ind w:firstLine="480"/>
      </w:pPr>
    </w:p>
    <w:p w:rsidR="00BD424E" w:rsidRDefault="00BD424E" w:rsidP="00032051">
      <w:pPr>
        <w:spacing w:after="120"/>
        <w:ind w:firstLine="480"/>
      </w:pPr>
    </w:p>
    <w:p w:rsidR="00BD424E" w:rsidRDefault="00BD424E" w:rsidP="00AF12E6"/>
    <w:p w:rsidR="00BD424E" w:rsidRDefault="00BD424E" w:rsidP="00DE3687"/>
    <w:p w:rsidR="00BD424E" w:rsidRDefault="00BD424E" w:rsidP="00FA7556"/>
    <w:p w:rsidR="00BD424E" w:rsidRDefault="00BD424E" w:rsidP="00F74E11"/>
    <w:p w:rsidR="00BD424E" w:rsidRDefault="00BD424E" w:rsidP="00AF387A"/>
    <w:p w:rsidR="00BD424E" w:rsidRDefault="00BD424E" w:rsidP="00534769"/>
    <w:p w:rsidR="00BD424E" w:rsidRDefault="00BD424E" w:rsidP="00737AA4"/>
    <w:p w:rsidR="00BD424E" w:rsidRDefault="00BD424E" w:rsidP="001B0CA9"/>
    <w:p w:rsidR="00BD424E" w:rsidRDefault="00BD424E" w:rsidP="000A2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27A96">
      <w:rPr>
        <w:rFonts w:hint="eastAsia"/>
        <w:noProof/>
        <w:sz w:val="18"/>
        <w:szCs w:val="18"/>
      </w:rPr>
      <w:t>目</w:t>
    </w:r>
    <w:r w:rsidR="00327A9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424E"/>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chart" Target="charts/chart1.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footer" Target="footer6.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BA4E4B-5F36-A149-8C40-B1125679D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101</Pages>
  <Words>11626</Words>
  <Characters>66274</Characters>
  <Application>Microsoft Office Word</Application>
  <DocSecurity>0</DocSecurity>
  <Lines>552</Lines>
  <Paragraphs>155</Paragraphs>
  <ScaleCrop>false</ScaleCrop>
  <Company>nwpu</Company>
  <LinksUpToDate>false</LinksUpToDate>
  <CharactersWithSpaces>77745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1618</cp:revision>
  <cp:lastPrinted>2022-11-15T09:00:00Z</cp:lastPrinted>
  <dcterms:created xsi:type="dcterms:W3CDTF">2018-09-02T20:09:00Z</dcterms:created>
  <dcterms:modified xsi:type="dcterms:W3CDTF">2025-10-26T14:45:00Z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