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ind w:firstLine="482"/>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ind w:firstLine="482"/>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ind w:firstLine="482"/>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ind w:firstLine="482"/>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ind w:firstLine="482"/>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ind w:firstLine="482"/>
              <w:jc w:val="center"/>
              <w:rPr>
                <w:rFonts w:eastAsia="黑体"/>
                <w:b/>
                <w:szCs w:val="21"/>
              </w:rPr>
            </w:pPr>
          </w:p>
        </w:tc>
      </w:tr>
      <w:tr w:rsidR="00D64D97">
        <w:trPr>
          <w:trHeight w:val="376"/>
        </w:trPr>
        <w:tc>
          <w:tcPr>
            <w:tcW w:w="1218" w:type="dxa"/>
            <w:vAlign w:val="bottom"/>
          </w:tcPr>
          <w:p w:rsidR="00D64D97" w:rsidRDefault="0098117A">
            <w:pPr>
              <w:ind w:firstLine="482"/>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ind w:firstLine="482"/>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ind w:firstLine="482"/>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Pr>
        <w:ind w:firstLine="360"/>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ind w:firstLine="883"/>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ind w:firstLine="883"/>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ind w:firstLine="643"/>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ind w:firstLine="643"/>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ind w:firstLine="643"/>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ind w:firstLine="643"/>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ind w:firstLine="643"/>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ind w:firstLine="643"/>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ind w:firstLine="643"/>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ind w:firstLine="643"/>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firstLine="8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ind w:firstLine="883"/>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D64D97">
      <w:pPr>
        <w:autoSpaceDE w:val="0"/>
        <w:autoSpaceDN w:val="0"/>
        <w:adjustRightInd w:val="0"/>
        <w:snapToGrid w:val="0"/>
        <w:spacing w:line="287" w:lineRule="auto"/>
        <w:ind w:firstLine="723"/>
        <w:jc w:val="center"/>
        <w:rPr>
          <w:rFonts w:cs="Tahoma"/>
          <w:b/>
          <w:bCs/>
          <w:sz w:val="36"/>
          <w:szCs w:val="36"/>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By</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ind w:firstLine="600"/>
        <w:jc w:val="center"/>
        <w:rPr>
          <w:bCs/>
          <w:sz w:val="30"/>
          <w:szCs w:val="30"/>
        </w:rPr>
      </w:pPr>
    </w:p>
    <w:p w:rsidR="00D64D97" w:rsidRDefault="00D64D97">
      <w:pPr>
        <w:autoSpaceDE w:val="0"/>
        <w:autoSpaceDN w:val="0"/>
        <w:adjustRightInd w:val="0"/>
        <w:snapToGrid w:val="0"/>
        <w:spacing w:line="287" w:lineRule="auto"/>
        <w:ind w:firstLine="600"/>
        <w:jc w:val="center"/>
        <w:rPr>
          <w:bCs/>
          <w:sz w:val="30"/>
          <w:szCs w:val="30"/>
        </w:rPr>
      </w:pPr>
    </w:p>
    <w:p w:rsidR="00D64D97" w:rsidRDefault="0098117A">
      <w:pPr>
        <w:autoSpaceDE w:val="0"/>
        <w:autoSpaceDN w:val="0"/>
        <w:adjustRightInd w:val="0"/>
        <w:snapToGrid w:val="0"/>
        <w:spacing w:line="287" w:lineRule="auto"/>
        <w:ind w:firstLine="602"/>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ind w:firstLine="600"/>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ind w:firstLine="602"/>
        <w:jc w:val="center"/>
        <w:rPr>
          <w:b/>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ind w:firstLine="600"/>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ind w:firstLine="640"/>
        <w:jc w:val="center"/>
        <w:rPr>
          <w:sz w:val="32"/>
          <w:szCs w:val="32"/>
        </w:rPr>
      </w:pP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ind w:firstLine="600"/>
        <w:jc w:val="center"/>
        <w:rPr>
          <w:sz w:val="30"/>
          <w:szCs w:val="30"/>
        </w:rPr>
      </w:pPr>
      <w:r>
        <w:rPr>
          <w:sz w:val="30"/>
          <w:szCs w:val="30"/>
        </w:rPr>
        <w:t>For The Degree of</w:t>
      </w:r>
    </w:p>
    <w:p w:rsidR="00D64D97" w:rsidRDefault="0098117A">
      <w:pPr>
        <w:autoSpaceDE w:val="0"/>
        <w:autoSpaceDN w:val="0"/>
        <w:adjustRightInd w:val="0"/>
        <w:snapToGrid w:val="0"/>
        <w:spacing w:line="287" w:lineRule="auto"/>
        <w:ind w:firstLine="600"/>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98117A">
      <w:pPr>
        <w:autoSpaceDE w:val="0"/>
        <w:autoSpaceDN w:val="0"/>
        <w:adjustRightInd w:val="0"/>
        <w:snapToGrid w:val="0"/>
        <w:spacing w:line="287" w:lineRule="auto"/>
        <w:ind w:firstLine="600"/>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ind w:firstLine="600"/>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ind w:firstLine="600"/>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firstLine="640"/>
        <w:jc w:val="center"/>
        <w:rPr>
          <w:rFonts w:eastAsia="黑体"/>
          <w:sz w:val="32"/>
          <w:szCs w:val="32"/>
        </w:rPr>
      </w:pPr>
    </w:p>
    <w:p w:rsidR="00D64D97" w:rsidRDefault="0098117A">
      <w:pPr>
        <w:spacing w:line="400" w:lineRule="exact"/>
        <w:ind w:firstLine="640"/>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ind w:firstLine="560"/>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ind w:firstLine="560"/>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姓名</w:t>
            </w:r>
          </w:p>
        </w:tc>
        <w:tc>
          <w:tcPr>
            <w:tcW w:w="1606" w:type="dxa"/>
            <w:vAlign w:val="center"/>
          </w:tcPr>
          <w:p w:rsidR="00D64D97" w:rsidRDefault="0098117A">
            <w:pPr>
              <w:spacing w:line="400" w:lineRule="exact"/>
              <w:ind w:firstLine="482"/>
              <w:jc w:val="center"/>
              <w:rPr>
                <w:b/>
                <w:bCs/>
              </w:rPr>
            </w:pPr>
            <w:r>
              <w:rPr>
                <w:rFonts w:hint="eastAsia"/>
                <w:b/>
                <w:bCs/>
              </w:rPr>
              <w:t>职称</w:t>
            </w:r>
          </w:p>
        </w:tc>
        <w:tc>
          <w:tcPr>
            <w:tcW w:w="4949"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ind w:firstLine="482"/>
              <w:jc w:val="center"/>
              <w:rPr>
                <w:b/>
                <w:bCs/>
              </w:rPr>
            </w:pPr>
            <w:r>
              <w:rPr>
                <w:rFonts w:hint="eastAsia"/>
                <w:b/>
                <w:bCs/>
              </w:rPr>
              <w:t>全盲评阅</w:t>
            </w:r>
          </w:p>
        </w:tc>
        <w:tc>
          <w:tcPr>
            <w:tcW w:w="1606" w:type="dxa"/>
            <w:vAlign w:val="center"/>
          </w:tcPr>
          <w:p w:rsidR="00D64D97" w:rsidRDefault="0098117A">
            <w:pPr>
              <w:spacing w:line="400" w:lineRule="exact"/>
              <w:ind w:firstLine="482"/>
              <w:jc w:val="center"/>
              <w:rPr>
                <w:b/>
                <w:bCs/>
              </w:rPr>
            </w:pPr>
            <w:r>
              <w:rPr>
                <w:rFonts w:hint="eastAsia"/>
                <w:b/>
                <w:bCs/>
              </w:rPr>
              <w:t>无</w:t>
            </w:r>
          </w:p>
        </w:tc>
        <w:tc>
          <w:tcPr>
            <w:tcW w:w="4949" w:type="dxa"/>
            <w:vAlign w:val="center"/>
          </w:tcPr>
          <w:p w:rsidR="00D64D97" w:rsidRDefault="0098117A">
            <w:pPr>
              <w:spacing w:line="400" w:lineRule="exact"/>
              <w:ind w:firstLine="482"/>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ind w:firstLine="560"/>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答辩委员会</w:t>
            </w:r>
          </w:p>
        </w:tc>
        <w:tc>
          <w:tcPr>
            <w:tcW w:w="1520" w:type="dxa"/>
            <w:vAlign w:val="center"/>
          </w:tcPr>
          <w:p w:rsidR="00D64D97" w:rsidRDefault="0098117A">
            <w:pPr>
              <w:spacing w:line="400" w:lineRule="exact"/>
              <w:ind w:firstLine="482"/>
              <w:jc w:val="center"/>
              <w:rPr>
                <w:b/>
                <w:bCs/>
              </w:rPr>
            </w:pPr>
            <w:r>
              <w:rPr>
                <w:rFonts w:hint="eastAsia"/>
                <w:b/>
                <w:bCs/>
              </w:rPr>
              <w:t>姓名</w:t>
            </w:r>
          </w:p>
        </w:tc>
        <w:tc>
          <w:tcPr>
            <w:tcW w:w="1276" w:type="dxa"/>
            <w:vAlign w:val="center"/>
          </w:tcPr>
          <w:p w:rsidR="00D64D97" w:rsidRDefault="0098117A">
            <w:pPr>
              <w:spacing w:line="400" w:lineRule="exact"/>
              <w:ind w:firstLine="482"/>
              <w:jc w:val="center"/>
              <w:rPr>
                <w:b/>
                <w:bCs/>
              </w:rPr>
            </w:pPr>
            <w:r>
              <w:rPr>
                <w:rFonts w:hint="eastAsia"/>
                <w:b/>
                <w:bCs/>
              </w:rPr>
              <w:t>职称</w:t>
            </w:r>
          </w:p>
        </w:tc>
        <w:tc>
          <w:tcPr>
            <w:tcW w:w="3827" w:type="dxa"/>
            <w:vAlign w:val="center"/>
          </w:tcPr>
          <w:p w:rsidR="00D64D97" w:rsidRDefault="0098117A">
            <w:pPr>
              <w:spacing w:line="400" w:lineRule="exact"/>
              <w:ind w:firstLine="482"/>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ind w:firstLine="482"/>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pPr>
    </w:p>
    <w:p w:rsidR="00D64D97" w:rsidRDefault="00D64D97">
      <w:pPr>
        <w:autoSpaceDE w:val="0"/>
        <w:autoSpaceDN w:val="0"/>
        <w:adjustRightInd w:val="0"/>
        <w:snapToGrid w:val="0"/>
        <w:spacing w:line="287" w:lineRule="auto"/>
        <w:ind w:firstLine="600"/>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pPr>
      <w:bookmarkStart w:id="7" w:name="_Toc32269"/>
      <w:bookmarkStart w:id="8" w:name="_Toc18436"/>
      <w:bookmarkStart w:id="9" w:name="_Toc31573"/>
      <w:bookmarkStart w:id="10" w:name="_Toc538"/>
      <w:bookmarkStart w:id="11" w:name="_Toc7265"/>
      <w:bookmarkStart w:id="12" w:name="_Toc20761"/>
      <w:bookmarkEnd w:id="0"/>
      <w:bookmarkEnd w:id="1"/>
      <w:bookmarkEnd w:id="2"/>
      <w:bookmarkEnd w:id="3"/>
      <w:bookmarkEnd w:id="4"/>
      <w:bookmarkEnd w:id="5"/>
      <w:bookmarkEnd w:id="6"/>
    </w:p>
    <w:p w:rsidR="00D64D97" w:rsidRPr="00F27544" w:rsidRDefault="0098117A" w:rsidP="00F27544">
      <w:pPr>
        <w:pStyle w:val="1"/>
        <w:ind w:firstLine="640"/>
      </w:pPr>
      <w:bookmarkStart w:id="13" w:name="_Toc198724237"/>
      <w:r>
        <w:rPr>
          <w:rFonts w:hint="eastAsia"/>
        </w:rPr>
        <w:t>摘</w:t>
      </w:r>
      <w:r>
        <w:rPr>
          <w:rFonts w:hint="eastAsia"/>
        </w:rPr>
        <w:t xml:space="preserve"> </w:t>
      </w:r>
      <w:r>
        <w:rPr>
          <w:rFonts w:hint="eastAsia"/>
        </w:rPr>
        <w:t>要</w:t>
      </w:r>
      <w:bookmarkEnd w:id="7"/>
      <w:bookmarkEnd w:id="8"/>
      <w:bookmarkEnd w:id="9"/>
      <w:bookmarkEnd w:id="10"/>
      <w:bookmarkEnd w:id="11"/>
      <w:bookmarkEnd w:id="12"/>
      <w:bookmarkEnd w:id="13"/>
    </w:p>
    <w:p w:rsidR="00167B35" w:rsidRPr="00167B35" w:rsidRDefault="00167B35" w:rsidP="001F50FA">
      <w:pPr>
        <w:jc w:val="center"/>
      </w:pP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金融科技行业的数字化转型正加速重构企业软件工程管理范式，敏捷开发与安全合规的协同优化、技术债务的系统性治理及智能运维体系的构建已成为行业核心挑战。本研究以典型金融科技企业</w:t>
      </w:r>
      <w:r w:rsidRPr="007F013B">
        <w:rPr>
          <w:rFonts w:ascii="Times New Roman" w:hAnsi="Times New Roman" w:hint="eastAsia"/>
        </w:rPr>
        <w:t>H</w:t>
      </w:r>
      <w:r w:rsidRPr="007F013B">
        <w:rPr>
          <w:rFonts w:ascii="Times New Roman" w:hAnsi="Times New Roman" w:hint="eastAsia"/>
        </w:rPr>
        <w:t>公司为实践载体，针对其软件开发过程中存在的敏捷迭代效能不足、安全检测滞后性显著及技术债务累积等关键问题，通过理论创新与实践验证，提出“敏捷</w:t>
      </w:r>
      <w:r w:rsidRPr="007F013B">
        <w:rPr>
          <w:rFonts w:ascii="Times New Roman" w:hAnsi="Times New Roman" w:hint="eastAsia"/>
        </w:rPr>
        <w:t>-DevSecOps</w:t>
      </w:r>
      <w:r w:rsidRPr="007F013B">
        <w:rPr>
          <w:rFonts w:ascii="Times New Roman" w:hAnsi="Times New Roman" w:hint="eastAsia"/>
        </w:rPr>
        <w:t>动态耦合框架”，系统探索复杂金融场景下工程管理体系的优化路径与实现机制，为行业提供兼具理论深度与实践价值的管理解决方案。</w:t>
      </w:r>
    </w:p>
    <w:p w:rsidR="002874E6" w:rsidRPr="007F013B" w:rsidRDefault="002874E6" w:rsidP="000C2AFA">
      <w:pPr>
        <w:pStyle w:val="marklang-paragraph"/>
        <w:shd w:val="clear" w:color="auto" w:fill="FFFFFF"/>
        <w:spacing w:before="0" w:beforeAutospacing="0" w:after="0" w:afterAutospacing="0" w:line="400" w:lineRule="exact"/>
        <w:ind w:firstLineChars="200" w:firstLine="480"/>
        <w:rPr>
          <w:rFonts w:ascii="Times New Roman" w:hAnsi="Times New Roman"/>
        </w:rPr>
      </w:pPr>
      <w:r w:rsidRPr="007F013B">
        <w:rPr>
          <w:rFonts w:ascii="Times New Roman" w:hAnsi="Times New Roman" w:hint="eastAsia"/>
        </w:rPr>
        <w:t>研究基于系统科学视角，融合能力成熟度模型、持续交付理论与安全工程方法论，构建跨学科理论分析框架。通过解构传统过程改进模型在金融科技场景下的适配性缺陷，揭示</w:t>
      </w:r>
      <w:r w:rsidRPr="007F013B">
        <w:rPr>
          <w:rFonts w:ascii="Times New Roman" w:hAnsi="Times New Roman" w:hint="eastAsia"/>
        </w:rPr>
        <w:t>CMMI</w:t>
      </w:r>
      <w:r w:rsidRPr="007F013B">
        <w:rPr>
          <w:rFonts w:ascii="Times New Roman" w:hAnsi="Times New Roman" w:hint="eastAsia"/>
        </w:rPr>
        <w:t>流程刚性对敏捷价值流的抑制作用，以及</w:t>
      </w:r>
      <w:r w:rsidRPr="007F013B">
        <w:rPr>
          <w:rFonts w:ascii="Times New Roman" w:hAnsi="Times New Roman" w:hint="eastAsia"/>
        </w:rPr>
        <w:t>ISO</w:t>
      </w:r>
      <w:r w:rsidRPr="007F013B">
        <w:rPr>
          <w:rFonts w:ascii="Times New Roman" w:hAnsi="Times New Roman" w:hint="eastAsia"/>
        </w:rPr>
        <w:t>安全标准与</w:t>
      </w:r>
      <w:r w:rsidRPr="007F013B">
        <w:rPr>
          <w:rFonts w:ascii="Times New Roman" w:hAnsi="Times New Roman" w:hint="eastAsia"/>
        </w:rPr>
        <w:t>DevOps</w:t>
      </w:r>
      <w:r w:rsidRPr="007F013B">
        <w:rPr>
          <w:rFonts w:ascii="Times New Roman" w:hAnsi="Times New Roman" w:hint="eastAsia"/>
        </w:rPr>
        <w:t>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w:t>
      </w:r>
      <w:r w:rsidRPr="007F013B">
        <w:rPr>
          <w:rFonts w:ascii="Times New Roman" w:hAnsi="Times New Roman" w:hint="eastAsia"/>
        </w:rPr>
        <w:t>H</w:t>
      </w:r>
      <w:r w:rsidRPr="007F013B">
        <w:rPr>
          <w:rFonts w:ascii="Times New Roman" w:hAnsi="Times New Roman" w:hint="eastAsia"/>
        </w:rPr>
        <w:t>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7F013B">
        <w:rPr>
          <w:rFonts w:ascii="Times New Roman" w:hAnsi="Times New Roman" w:hint="eastAsia"/>
        </w:rPr>
        <w:t>实证研究表明，动态耦合框架显著优化</w:t>
      </w:r>
      <w:r w:rsidRPr="007F013B">
        <w:rPr>
          <w:rFonts w:ascii="Times New Roman" w:hAnsi="Times New Roman" w:hint="eastAsia"/>
        </w:rPr>
        <w:t>H</w:t>
      </w:r>
      <w:r w:rsidRPr="007F013B">
        <w:rPr>
          <w:rFonts w:ascii="Times New Roman" w:hAnsi="Times New Roman" w:hint="eastAsia"/>
        </w:rPr>
        <w:t>公司工程管理体系：通过安全即代码（</w:t>
      </w:r>
      <w:r w:rsidRPr="007F013B">
        <w:rPr>
          <w:rFonts w:ascii="Times New Roman" w:hAnsi="Times New Roman" w:hint="eastAsia"/>
        </w:rPr>
        <w:t>Security as Code</w:t>
      </w:r>
      <w:r w:rsidRPr="007F013B">
        <w:rPr>
          <w:rFonts w:ascii="Times New Roman" w:hAnsi="Times New Roman" w:hint="eastAsia"/>
        </w:rPr>
        <w:t>）自动化框架将合规审查节点前移至需求分析阶段，实现安全漏洞识别能力的量级提升；依托智能运维技术构建部署</w:t>
      </w:r>
      <w:r w:rsidRPr="007F013B">
        <w:rPr>
          <w:rFonts w:ascii="Times New Roman" w:hAnsi="Times New Roman" w:hint="eastAsia"/>
        </w:rPr>
        <w:t>-</w:t>
      </w:r>
      <w:r w:rsidRPr="007F013B">
        <w:rPr>
          <w:rFonts w:ascii="Times New Roman" w:hAnsi="Times New Roman" w:hint="eastAsia"/>
        </w:rPr>
        <w:t>监测</w:t>
      </w:r>
      <w:r w:rsidRPr="007F013B">
        <w:rPr>
          <w:rFonts w:ascii="Times New Roman" w:hAnsi="Times New Roman" w:hint="eastAsia"/>
        </w:rPr>
        <w:t>-</w:t>
      </w:r>
      <w:r w:rsidRPr="007F013B">
        <w:rPr>
          <w:rFonts w:ascii="Times New Roman" w:hAnsi="Times New Roman" w:hint="eastAsia"/>
        </w:rPr>
        <w:t>反馈闭环控制机制，使系统可靠性达到金融级应用标准；跨职能协作模式的创新推动组织变革效能提升，形成技术架构</w:t>
      </w:r>
      <w:r w:rsidRPr="007F013B">
        <w:rPr>
          <w:rFonts w:ascii="Times New Roman" w:hAnsi="Times New Roman" w:hint="eastAsia"/>
        </w:rPr>
        <w:t>-</w:t>
      </w:r>
      <w:r w:rsidRPr="007F013B">
        <w:rPr>
          <w:rFonts w:ascii="Times New Roman" w:hAnsi="Times New Roman" w:hint="eastAsia"/>
        </w:rPr>
        <w:t>管理流程</w:t>
      </w:r>
      <w:r w:rsidRPr="007F013B">
        <w:rPr>
          <w:rFonts w:ascii="Times New Roman" w:hAnsi="Times New Roman" w:hint="eastAsia"/>
        </w:rPr>
        <w:t>-</w:t>
      </w:r>
      <w:r w:rsidRPr="007F013B">
        <w:rPr>
          <w:rFonts w:ascii="Times New Roman" w:hAnsi="Times New Roman" w:hint="eastAsia"/>
        </w:rPr>
        <w:t>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rPr>
      </w:pPr>
    </w:p>
    <w:p w:rsidR="00D64D97" w:rsidRPr="00F36965" w:rsidRDefault="00C65B58" w:rsidP="009E7B19">
      <w:pPr>
        <w:spacing w:line="400" w:lineRule="exact"/>
        <w:rPr>
          <w:rFonts w:ascii="Times New Roman" w:hAnsi="Times New Roman"/>
        </w:rPr>
      </w:pPr>
      <w:r>
        <w:rPr>
          <w:rFonts w:ascii="黑体" w:eastAsia="黑体" w:hAnsi="黑体" w:cs="黑体" w:hint="eastAsia"/>
        </w:rPr>
        <w:t>关键词</w:t>
      </w:r>
      <w:r w:rsidR="001B6A30" w:rsidRPr="001E2268">
        <w:rPr>
          <w:rFonts w:ascii="黑体" w:eastAsia="黑体" w:hAnsi="黑体" w:cs="黑体" w:hint="eastAsia"/>
        </w:rPr>
        <w:t>：</w:t>
      </w:r>
      <w:r w:rsidRPr="00F36965">
        <w:rPr>
          <w:rFonts w:ascii="Times New Roman" w:hAnsi="Times New Roman" w:hint="eastAsia"/>
        </w:rPr>
        <w:t>软件开发过程改进</w:t>
      </w:r>
      <w:r w:rsidR="00B2295F" w:rsidRPr="00F36965">
        <w:rPr>
          <w:rFonts w:ascii="Times New Roman" w:hAnsi="Times New Roman" w:hint="eastAsia"/>
        </w:rPr>
        <w:t>；</w:t>
      </w:r>
      <w:r w:rsidRPr="00F36965">
        <w:rPr>
          <w:rFonts w:ascii="Times New Roman" w:hAnsi="Times New Roman" w:hint="eastAsia"/>
        </w:rPr>
        <w:t>敏捷</w:t>
      </w:r>
      <w:r w:rsidRPr="00F36965">
        <w:rPr>
          <w:rFonts w:ascii="Times New Roman" w:hAnsi="Times New Roman" w:hint="eastAsia"/>
        </w:rPr>
        <w:t>-DevSecOps</w:t>
      </w:r>
      <w:r w:rsidRPr="00F36965">
        <w:rPr>
          <w:rFonts w:ascii="Times New Roman" w:hAnsi="Times New Roman" w:hint="eastAsia"/>
        </w:rPr>
        <w:t>耦合</w:t>
      </w:r>
      <w:r w:rsidR="00B2295F" w:rsidRPr="00F36965">
        <w:rPr>
          <w:rFonts w:ascii="Times New Roman" w:hAnsi="Times New Roman" w:hint="eastAsia"/>
        </w:rPr>
        <w:t>；</w:t>
      </w:r>
      <w:r w:rsidRPr="00F36965">
        <w:rPr>
          <w:rFonts w:ascii="Times New Roman" w:hAnsi="Times New Roman" w:hint="eastAsia"/>
        </w:rPr>
        <w:t>技术债务治理</w:t>
      </w:r>
      <w:r w:rsidR="00B2295F" w:rsidRPr="00F36965">
        <w:rPr>
          <w:rFonts w:ascii="Times New Roman" w:hAnsi="Times New Roman" w:hint="eastAsia"/>
        </w:rPr>
        <w:t>；</w:t>
      </w:r>
      <w:r w:rsidRPr="00F36965">
        <w:rPr>
          <w:rFonts w:ascii="Times New Roman" w:hAnsi="Times New Roman" w:hint="eastAsia"/>
        </w:rPr>
        <w:t>安全左移范式</w:t>
      </w:r>
      <w:r w:rsidR="00B2295F" w:rsidRPr="00F36965">
        <w:rPr>
          <w:rFonts w:ascii="Times New Roman" w:hAnsi="Times New Roman" w:hint="eastAsia"/>
        </w:rPr>
        <w:t>；</w:t>
      </w:r>
      <w:r w:rsidRPr="00F36965">
        <w:rPr>
          <w:rFonts w:ascii="Times New Roman" w:hAnsi="Times New Roman"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FD28A8" w:rsidRDefault="00FD28A8" w:rsidP="00347196">
      <w:pPr>
        <w:pStyle w:val="11"/>
        <w:ind w:firstLineChars="0" w:firstLine="0"/>
        <w:jc w:val="both"/>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Pr="007F013B" w:rsidRDefault="00AC0FC4" w:rsidP="00AC0FC4">
      <w:pPr>
        <w:rPr>
          <w:u w:val="single"/>
        </w:rPr>
      </w:pPr>
      <w:bookmarkStart w:id="14" w:name="_Toc4068"/>
      <w:bookmarkStart w:id="15" w:name="_Toc10361"/>
      <w:bookmarkStart w:id="16" w:name="_Toc10932"/>
      <w:bookmarkStart w:id="17" w:name="_Toc5425"/>
      <w:bookmarkStart w:id="18" w:name="_Toc23981"/>
      <w:bookmarkStart w:id="19" w:name="_Toc7158"/>
    </w:p>
    <w:p w:rsidR="00D64D97" w:rsidRDefault="0098117A" w:rsidP="00F27544">
      <w:pPr>
        <w:pStyle w:val="1"/>
        <w:ind w:firstLine="640"/>
      </w:pPr>
      <w:bookmarkStart w:id="20" w:name="_Toc198724238"/>
      <w:r>
        <w:rPr>
          <w:rFonts w:hint="eastAsia"/>
        </w:rPr>
        <w:t>Abstract</w:t>
      </w:r>
      <w:bookmarkEnd w:id="14"/>
      <w:bookmarkEnd w:id="15"/>
      <w:bookmarkEnd w:id="16"/>
      <w:bookmarkEnd w:id="17"/>
      <w:bookmarkEnd w:id="18"/>
      <w:bookmarkEnd w:id="19"/>
      <w:bookmarkEnd w:id="20"/>
    </w:p>
    <w:p w:rsidR="00AC0FC4" w:rsidRPr="00AC0FC4" w:rsidRDefault="00AC0FC4" w:rsidP="00AC0FC4"/>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pPr>
    </w:p>
    <w:p w:rsidR="003E3E9C" w:rsidRPr="003E3E9C" w:rsidRDefault="008F039F" w:rsidP="00875D47">
      <w:pPr>
        <w:spacing w:line="400" w:lineRule="exact"/>
        <w:ind w:firstLine="482"/>
        <w:rPr>
          <w:rFonts w:ascii="Times New Roman" w:hAnsi="Times New Roman" w:cstheme="majorBidi"/>
          <w:bCs/>
          <w:kern w:val="2"/>
          <w:szCs w:val="32"/>
        </w:rPr>
        <w:sectPr w:rsidR="003E3E9C" w:rsidRPr="003E3E9C">
          <w:pgSz w:w="11906" w:h="16838"/>
          <w:pgMar w:top="1440" w:right="1417" w:bottom="1440" w:left="1417" w:header="850" w:footer="992" w:gutter="0"/>
          <w:pgNumType w:fmt="upperRoman"/>
          <w:cols w:space="0"/>
          <w:docGrid w:type="lines" w:linePitch="312"/>
        </w:sectPr>
      </w:pP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rsidP="00F27544">
      <w:pPr>
        <w:pStyle w:val="1"/>
        <w:ind w:firstLine="640"/>
      </w:pPr>
      <w:bookmarkStart w:id="21" w:name="_Toc6772"/>
      <w:bookmarkStart w:id="22" w:name="_Toc31189"/>
      <w:bookmarkStart w:id="23" w:name="_Toc198724239"/>
      <w:r>
        <w:rPr>
          <w:rFonts w:hint="eastAsia"/>
          <w:lang w:val="zh-CN"/>
        </w:rPr>
        <w:lastRenderedPageBreak/>
        <w:t>目</w:t>
      </w:r>
      <w:r w:rsidRPr="00112677">
        <w:rPr>
          <w:rFonts w:hint="eastAsia"/>
        </w:rPr>
        <w:t xml:space="preserve"> </w:t>
      </w:r>
      <w:r>
        <w:rPr>
          <w:rFonts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rsidP="00F27544">
          <w:pPr>
            <w:pStyle w:val="TOC"/>
          </w:pPr>
          <w:r>
            <w:rPr>
              <w:lang w:val="zh-CN"/>
            </w:rPr>
            <w:t>目录</w:t>
          </w:r>
        </w:p>
        <w:p w:rsidR="00FB3C77"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8724237" w:history="1">
            <w:r w:rsidR="00FB3C77" w:rsidRPr="00842679">
              <w:rPr>
                <w:rStyle w:val="af"/>
                <w:noProof/>
              </w:rPr>
              <w:t>摘</w:t>
            </w:r>
            <w:r w:rsidR="00FB3C77" w:rsidRPr="00842679">
              <w:rPr>
                <w:rStyle w:val="af"/>
                <w:noProof/>
              </w:rPr>
              <w:t xml:space="preserve"> </w:t>
            </w:r>
            <w:r w:rsidR="00FB3C77" w:rsidRPr="00842679">
              <w:rPr>
                <w:rStyle w:val="af"/>
                <w:noProof/>
              </w:rPr>
              <w:t>要</w:t>
            </w:r>
            <w:r w:rsidR="00FB3C77">
              <w:rPr>
                <w:noProof/>
                <w:webHidden/>
              </w:rPr>
              <w:tab/>
            </w:r>
            <w:r w:rsidR="00FB3C77">
              <w:rPr>
                <w:noProof/>
                <w:webHidden/>
              </w:rPr>
              <w:fldChar w:fldCharType="begin"/>
            </w:r>
            <w:r w:rsidR="00FB3C77">
              <w:rPr>
                <w:noProof/>
                <w:webHidden/>
              </w:rPr>
              <w:instrText xml:space="preserve"> PAGEREF _Toc198724237 \h </w:instrText>
            </w:r>
            <w:r w:rsidR="00FB3C77">
              <w:rPr>
                <w:noProof/>
                <w:webHidden/>
              </w:rPr>
            </w:r>
            <w:r w:rsidR="00FB3C77">
              <w:rPr>
                <w:noProof/>
                <w:webHidden/>
              </w:rPr>
              <w:fldChar w:fldCharType="separate"/>
            </w:r>
            <w:r w:rsidR="00FB3C77">
              <w:rPr>
                <w:noProof/>
                <w:webHidden/>
              </w:rPr>
              <w:t>I</w:t>
            </w:r>
            <w:r w:rsidR="00FB3C77">
              <w:rPr>
                <w:noProof/>
                <w:webHidden/>
              </w:rPr>
              <w:fldChar w:fldCharType="end"/>
            </w:r>
          </w:hyperlink>
        </w:p>
        <w:p w:rsidR="00FB3C77" w:rsidRDefault="00FB3C77">
          <w:pPr>
            <w:pStyle w:val="TOC1"/>
            <w:tabs>
              <w:tab w:val="right" w:leader="dot" w:pos="9062"/>
            </w:tabs>
            <w:rPr>
              <w:rFonts w:eastAsiaTheme="minorEastAsia" w:cstheme="minorBidi"/>
              <w:b w:val="0"/>
              <w:bCs w:val="0"/>
              <w:caps w:val="0"/>
              <w:noProof/>
              <w:kern w:val="2"/>
              <w:sz w:val="21"/>
              <w:szCs w:val="24"/>
            </w:rPr>
          </w:pPr>
          <w:hyperlink w:anchor="_Toc198724238" w:history="1">
            <w:r w:rsidRPr="00842679">
              <w:rPr>
                <w:rStyle w:val="af"/>
                <w:noProof/>
              </w:rPr>
              <w:t>Abstract</w:t>
            </w:r>
            <w:r>
              <w:rPr>
                <w:noProof/>
                <w:webHidden/>
              </w:rPr>
              <w:tab/>
            </w:r>
            <w:r>
              <w:rPr>
                <w:noProof/>
                <w:webHidden/>
              </w:rPr>
              <w:fldChar w:fldCharType="begin"/>
            </w:r>
            <w:r>
              <w:rPr>
                <w:noProof/>
                <w:webHidden/>
              </w:rPr>
              <w:instrText xml:space="preserve"> PAGEREF _Toc198724238 \h </w:instrText>
            </w:r>
            <w:r>
              <w:rPr>
                <w:noProof/>
                <w:webHidden/>
              </w:rPr>
            </w:r>
            <w:r>
              <w:rPr>
                <w:noProof/>
                <w:webHidden/>
              </w:rPr>
              <w:fldChar w:fldCharType="separate"/>
            </w:r>
            <w:r>
              <w:rPr>
                <w:noProof/>
                <w:webHidden/>
              </w:rPr>
              <w:t>III</w:t>
            </w:r>
            <w:r>
              <w:rPr>
                <w:noProof/>
                <w:webHidden/>
              </w:rPr>
              <w:fldChar w:fldCharType="end"/>
            </w:r>
          </w:hyperlink>
        </w:p>
        <w:p w:rsidR="00FB3C77" w:rsidRDefault="00FB3C77">
          <w:pPr>
            <w:pStyle w:val="TOC1"/>
            <w:tabs>
              <w:tab w:val="right" w:leader="dot" w:pos="9062"/>
            </w:tabs>
            <w:rPr>
              <w:rFonts w:eastAsiaTheme="minorEastAsia" w:cstheme="minorBidi"/>
              <w:b w:val="0"/>
              <w:bCs w:val="0"/>
              <w:caps w:val="0"/>
              <w:noProof/>
              <w:kern w:val="2"/>
              <w:sz w:val="21"/>
              <w:szCs w:val="24"/>
            </w:rPr>
          </w:pPr>
          <w:hyperlink w:anchor="_Toc198724239" w:history="1">
            <w:r w:rsidRPr="00842679">
              <w:rPr>
                <w:rStyle w:val="af"/>
                <w:noProof/>
                <w:lang w:val="zh-CN"/>
              </w:rPr>
              <w:t>目</w:t>
            </w:r>
            <w:r w:rsidRPr="00842679">
              <w:rPr>
                <w:rStyle w:val="af"/>
                <w:noProof/>
              </w:rPr>
              <w:t xml:space="preserve"> </w:t>
            </w:r>
            <w:r w:rsidRPr="00842679">
              <w:rPr>
                <w:rStyle w:val="af"/>
                <w:noProof/>
                <w:lang w:val="zh-CN"/>
              </w:rPr>
              <w:t>录</w:t>
            </w:r>
            <w:r>
              <w:rPr>
                <w:noProof/>
                <w:webHidden/>
              </w:rPr>
              <w:tab/>
            </w:r>
            <w:r>
              <w:rPr>
                <w:noProof/>
                <w:webHidden/>
              </w:rPr>
              <w:fldChar w:fldCharType="begin"/>
            </w:r>
            <w:r>
              <w:rPr>
                <w:noProof/>
                <w:webHidden/>
              </w:rPr>
              <w:instrText xml:space="preserve"> PAGEREF _Toc198724239 \h </w:instrText>
            </w:r>
            <w:r>
              <w:rPr>
                <w:noProof/>
                <w:webHidden/>
              </w:rPr>
            </w:r>
            <w:r>
              <w:rPr>
                <w:noProof/>
                <w:webHidden/>
              </w:rPr>
              <w:fldChar w:fldCharType="separate"/>
            </w:r>
            <w:r>
              <w:rPr>
                <w:noProof/>
                <w:webHidden/>
              </w:rPr>
              <w:t>V</w:t>
            </w:r>
            <w:r>
              <w:rPr>
                <w:noProof/>
                <w:webHidden/>
              </w:rPr>
              <w:fldChar w:fldCharType="end"/>
            </w:r>
          </w:hyperlink>
        </w:p>
        <w:p w:rsidR="00FB3C77" w:rsidRDefault="00FB3C77">
          <w:pPr>
            <w:pStyle w:val="TOC1"/>
            <w:tabs>
              <w:tab w:val="right" w:leader="dot" w:pos="9062"/>
            </w:tabs>
            <w:rPr>
              <w:rFonts w:eastAsiaTheme="minorEastAsia" w:cstheme="minorBidi"/>
              <w:b w:val="0"/>
              <w:bCs w:val="0"/>
              <w:caps w:val="0"/>
              <w:noProof/>
              <w:kern w:val="2"/>
              <w:sz w:val="21"/>
              <w:szCs w:val="24"/>
            </w:rPr>
          </w:pPr>
          <w:hyperlink w:anchor="_Toc198724240" w:history="1">
            <w:r w:rsidRPr="00842679">
              <w:rPr>
                <w:rStyle w:val="af"/>
                <w:noProof/>
              </w:rPr>
              <w:t>第</w:t>
            </w:r>
            <w:r w:rsidRPr="00842679">
              <w:rPr>
                <w:rStyle w:val="af"/>
                <w:noProof/>
              </w:rPr>
              <w:t>1</w:t>
            </w:r>
            <w:r w:rsidRPr="00842679">
              <w:rPr>
                <w:rStyle w:val="af"/>
                <w:noProof/>
              </w:rPr>
              <w:t>章</w:t>
            </w:r>
            <w:r w:rsidRPr="00842679">
              <w:rPr>
                <w:rStyle w:val="af"/>
                <w:noProof/>
              </w:rPr>
              <w:t xml:space="preserve"> </w:t>
            </w:r>
            <w:r w:rsidRPr="00842679">
              <w:rPr>
                <w:rStyle w:val="af"/>
                <w:noProof/>
              </w:rPr>
              <w:t>绪论</w:t>
            </w:r>
            <w:r>
              <w:rPr>
                <w:noProof/>
                <w:webHidden/>
              </w:rPr>
              <w:tab/>
            </w:r>
            <w:r>
              <w:rPr>
                <w:noProof/>
                <w:webHidden/>
              </w:rPr>
              <w:fldChar w:fldCharType="begin"/>
            </w:r>
            <w:r>
              <w:rPr>
                <w:noProof/>
                <w:webHidden/>
              </w:rPr>
              <w:instrText xml:space="preserve"> PAGEREF _Toc198724240 \h </w:instrText>
            </w:r>
            <w:r>
              <w:rPr>
                <w:noProof/>
                <w:webHidden/>
              </w:rPr>
            </w:r>
            <w:r>
              <w:rPr>
                <w:noProof/>
                <w:webHidden/>
              </w:rPr>
              <w:fldChar w:fldCharType="separate"/>
            </w:r>
            <w:r>
              <w:rPr>
                <w:noProof/>
                <w:webHidden/>
              </w:rPr>
              <w:t>7</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41" w:history="1">
            <w:r w:rsidRPr="00842679">
              <w:rPr>
                <w:rStyle w:val="af"/>
                <w:rFonts w:ascii="Times New Roman" w:hAnsi="Times New Roman"/>
                <w:bCs/>
                <w:noProof/>
              </w:rPr>
              <w:t xml:space="preserve">1.1 </w:t>
            </w:r>
            <w:r w:rsidRPr="00842679">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_Toc198724241 \h </w:instrText>
            </w:r>
            <w:r>
              <w:rPr>
                <w:noProof/>
                <w:webHidden/>
              </w:rPr>
            </w:r>
            <w:r>
              <w:rPr>
                <w:noProof/>
                <w:webHidden/>
              </w:rPr>
              <w:fldChar w:fldCharType="separate"/>
            </w:r>
            <w:r>
              <w:rPr>
                <w:noProof/>
                <w:webHidden/>
              </w:rPr>
              <w:t>7</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42" w:history="1">
            <w:r w:rsidRPr="00842679">
              <w:rPr>
                <w:rStyle w:val="af"/>
                <w:rFonts w:ascii="Times New Roman" w:hAnsi="Times New Roman"/>
                <w:bCs/>
                <w:noProof/>
              </w:rPr>
              <w:t xml:space="preserve">1.1.1 </w:t>
            </w:r>
            <w:r w:rsidRPr="00842679">
              <w:rPr>
                <w:rStyle w:val="af"/>
                <w:rFonts w:ascii="Times New Roman" w:hAnsi="Times New Roman"/>
                <w:bCs/>
                <w:noProof/>
              </w:rPr>
              <w:t>研究背景</w:t>
            </w:r>
            <w:r>
              <w:rPr>
                <w:noProof/>
                <w:webHidden/>
              </w:rPr>
              <w:tab/>
            </w:r>
            <w:r>
              <w:rPr>
                <w:noProof/>
                <w:webHidden/>
              </w:rPr>
              <w:fldChar w:fldCharType="begin"/>
            </w:r>
            <w:r>
              <w:rPr>
                <w:noProof/>
                <w:webHidden/>
              </w:rPr>
              <w:instrText xml:space="preserve"> PAGEREF _Toc198724242 \h </w:instrText>
            </w:r>
            <w:r>
              <w:rPr>
                <w:noProof/>
                <w:webHidden/>
              </w:rPr>
            </w:r>
            <w:r>
              <w:rPr>
                <w:noProof/>
                <w:webHidden/>
              </w:rPr>
              <w:fldChar w:fldCharType="separate"/>
            </w:r>
            <w:r>
              <w:rPr>
                <w:noProof/>
                <w:webHidden/>
              </w:rPr>
              <w:t>7</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43" w:history="1">
            <w:r w:rsidRPr="00842679">
              <w:rPr>
                <w:rStyle w:val="af"/>
                <w:rFonts w:ascii="Times New Roman" w:hAnsi="Times New Roman"/>
                <w:bCs/>
                <w:noProof/>
              </w:rPr>
              <w:t xml:space="preserve">1.1.2 </w:t>
            </w:r>
            <w:r w:rsidRPr="00842679">
              <w:rPr>
                <w:rStyle w:val="af"/>
                <w:rFonts w:ascii="Times New Roman" w:hAnsi="Times New Roman"/>
                <w:bCs/>
                <w:noProof/>
              </w:rPr>
              <w:t>研究意义</w:t>
            </w:r>
            <w:r>
              <w:rPr>
                <w:noProof/>
                <w:webHidden/>
              </w:rPr>
              <w:tab/>
            </w:r>
            <w:r>
              <w:rPr>
                <w:noProof/>
                <w:webHidden/>
              </w:rPr>
              <w:fldChar w:fldCharType="begin"/>
            </w:r>
            <w:r>
              <w:rPr>
                <w:noProof/>
                <w:webHidden/>
              </w:rPr>
              <w:instrText xml:space="preserve"> PAGEREF _Toc198724243 \h </w:instrText>
            </w:r>
            <w:r>
              <w:rPr>
                <w:noProof/>
                <w:webHidden/>
              </w:rPr>
            </w:r>
            <w:r>
              <w:rPr>
                <w:noProof/>
                <w:webHidden/>
              </w:rPr>
              <w:fldChar w:fldCharType="separate"/>
            </w:r>
            <w:r>
              <w:rPr>
                <w:noProof/>
                <w:webHidden/>
              </w:rPr>
              <w:t>7</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44" w:history="1">
            <w:r w:rsidRPr="00842679">
              <w:rPr>
                <w:rStyle w:val="af"/>
                <w:rFonts w:ascii="Times New Roman" w:hAnsi="Times New Roman"/>
                <w:bCs/>
                <w:noProof/>
              </w:rPr>
              <w:t xml:space="preserve">1.2 </w:t>
            </w:r>
            <w:r w:rsidRPr="00842679">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_Toc198724244 \h </w:instrText>
            </w:r>
            <w:r>
              <w:rPr>
                <w:noProof/>
                <w:webHidden/>
              </w:rPr>
            </w:r>
            <w:r>
              <w:rPr>
                <w:noProof/>
                <w:webHidden/>
              </w:rPr>
              <w:fldChar w:fldCharType="separate"/>
            </w:r>
            <w:r>
              <w:rPr>
                <w:noProof/>
                <w:webHidden/>
              </w:rPr>
              <w:t>8</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45" w:history="1">
            <w:r w:rsidRPr="00842679">
              <w:rPr>
                <w:rStyle w:val="af"/>
                <w:rFonts w:ascii="Times New Roman" w:hAnsi="Times New Roman"/>
                <w:bCs/>
                <w:noProof/>
              </w:rPr>
              <w:t xml:space="preserve">1.2.1 </w:t>
            </w:r>
            <w:r w:rsidRPr="00842679">
              <w:rPr>
                <w:rStyle w:val="af"/>
                <w:rFonts w:ascii="Times New Roman" w:hAnsi="Times New Roman"/>
                <w:bCs/>
                <w:noProof/>
              </w:rPr>
              <w:t>国外研究现状</w:t>
            </w:r>
            <w:r>
              <w:rPr>
                <w:noProof/>
                <w:webHidden/>
              </w:rPr>
              <w:tab/>
            </w:r>
            <w:r>
              <w:rPr>
                <w:noProof/>
                <w:webHidden/>
              </w:rPr>
              <w:fldChar w:fldCharType="begin"/>
            </w:r>
            <w:r>
              <w:rPr>
                <w:noProof/>
                <w:webHidden/>
              </w:rPr>
              <w:instrText xml:space="preserve"> PAGEREF _Toc198724245 \h </w:instrText>
            </w:r>
            <w:r>
              <w:rPr>
                <w:noProof/>
                <w:webHidden/>
              </w:rPr>
            </w:r>
            <w:r>
              <w:rPr>
                <w:noProof/>
                <w:webHidden/>
              </w:rPr>
              <w:fldChar w:fldCharType="separate"/>
            </w:r>
            <w:r>
              <w:rPr>
                <w:noProof/>
                <w:webHidden/>
              </w:rPr>
              <w:t>8</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46" w:history="1">
            <w:r w:rsidRPr="00842679">
              <w:rPr>
                <w:rStyle w:val="af"/>
                <w:rFonts w:ascii="Times New Roman" w:hAnsi="Times New Roman"/>
                <w:bCs/>
                <w:noProof/>
              </w:rPr>
              <w:t xml:space="preserve">1.2.2 </w:t>
            </w:r>
            <w:r w:rsidRPr="00842679">
              <w:rPr>
                <w:rStyle w:val="af"/>
                <w:rFonts w:ascii="Times New Roman" w:hAnsi="Times New Roman"/>
                <w:bCs/>
                <w:noProof/>
              </w:rPr>
              <w:t>国内研究现状</w:t>
            </w:r>
            <w:r>
              <w:rPr>
                <w:noProof/>
                <w:webHidden/>
              </w:rPr>
              <w:tab/>
            </w:r>
            <w:r>
              <w:rPr>
                <w:noProof/>
                <w:webHidden/>
              </w:rPr>
              <w:fldChar w:fldCharType="begin"/>
            </w:r>
            <w:r>
              <w:rPr>
                <w:noProof/>
                <w:webHidden/>
              </w:rPr>
              <w:instrText xml:space="preserve"> PAGEREF _Toc198724246 \h </w:instrText>
            </w:r>
            <w:r>
              <w:rPr>
                <w:noProof/>
                <w:webHidden/>
              </w:rPr>
            </w:r>
            <w:r>
              <w:rPr>
                <w:noProof/>
                <w:webHidden/>
              </w:rPr>
              <w:fldChar w:fldCharType="separate"/>
            </w:r>
            <w:r>
              <w:rPr>
                <w:noProof/>
                <w:webHidden/>
              </w:rPr>
              <w:t>9</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47" w:history="1">
            <w:r w:rsidRPr="00842679">
              <w:rPr>
                <w:rStyle w:val="af"/>
                <w:rFonts w:ascii="Times New Roman" w:hAnsi="Times New Roman"/>
                <w:bCs/>
                <w:noProof/>
              </w:rPr>
              <w:t xml:space="preserve">1.3 </w:t>
            </w:r>
            <w:r w:rsidRPr="00842679">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_Toc198724247 \h </w:instrText>
            </w:r>
            <w:r>
              <w:rPr>
                <w:noProof/>
                <w:webHidden/>
              </w:rPr>
            </w:r>
            <w:r>
              <w:rPr>
                <w:noProof/>
                <w:webHidden/>
              </w:rPr>
              <w:fldChar w:fldCharType="separate"/>
            </w:r>
            <w:r>
              <w:rPr>
                <w:noProof/>
                <w:webHidden/>
              </w:rPr>
              <w:t>10</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48" w:history="1">
            <w:r w:rsidRPr="00842679">
              <w:rPr>
                <w:rStyle w:val="af"/>
                <w:rFonts w:ascii="Times New Roman" w:hAnsi="Times New Roman"/>
                <w:bCs/>
                <w:noProof/>
              </w:rPr>
              <w:t xml:space="preserve">1.3.1 </w:t>
            </w:r>
            <w:r w:rsidRPr="00842679">
              <w:rPr>
                <w:rStyle w:val="af"/>
                <w:rFonts w:ascii="Times New Roman" w:hAnsi="Times New Roman"/>
                <w:bCs/>
                <w:noProof/>
              </w:rPr>
              <w:t>研究内容</w:t>
            </w:r>
            <w:r>
              <w:rPr>
                <w:noProof/>
                <w:webHidden/>
              </w:rPr>
              <w:tab/>
            </w:r>
            <w:r>
              <w:rPr>
                <w:noProof/>
                <w:webHidden/>
              </w:rPr>
              <w:fldChar w:fldCharType="begin"/>
            </w:r>
            <w:r>
              <w:rPr>
                <w:noProof/>
                <w:webHidden/>
              </w:rPr>
              <w:instrText xml:space="preserve"> PAGEREF _Toc198724248 \h </w:instrText>
            </w:r>
            <w:r>
              <w:rPr>
                <w:noProof/>
                <w:webHidden/>
              </w:rPr>
            </w:r>
            <w:r>
              <w:rPr>
                <w:noProof/>
                <w:webHidden/>
              </w:rPr>
              <w:fldChar w:fldCharType="separate"/>
            </w:r>
            <w:r>
              <w:rPr>
                <w:noProof/>
                <w:webHidden/>
              </w:rPr>
              <w:t>10</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49" w:history="1">
            <w:r w:rsidRPr="00842679">
              <w:rPr>
                <w:rStyle w:val="af"/>
                <w:rFonts w:ascii="Times New Roman" w:hAnsi="Times New Roman"/>
                <w:bCs/>
                <w:noProof/>
              </w:rPr>
              <w:t xml:space="preserve">1.3.2 </w:t>
            </w:r>
            <w:r w:rsidRPr="00842679">
              <w:rPr>
                <w:rStyle w:val="af"/>
                <w:rFonts w:ascii="Times New Roman" w:hAnsi="Times New Roman"/>
                <w:bCs/>
                <w:noProof/>
              </w:rPr>
              <w:t>研究方法</w:t>
            </w:r>
            <w:r>
              <w:rPr>
                <w:noProof/>
                <w:webHidden/>
              </w:rPr>
              <w:tab/>
            </w:r>
            <w:r>
              <w:rPr>
                <w:noProof/>
                <w:webHidden/>
              </w:rPr>
              <w:fldChar w:fldCharType="begin"/>
            </w:r>
            <w:r>
              <w:rPr>
                <w:noProof/>
                <w:webHidden/>
              </w:rPr>
              <w:instrText xml:space="preserve"> PAGEREF _Toc198724249 \h </w:instrText>
            </w:r>
            <w:r>
              <w:rPr>
                <w:noProof/>
                <w:webHidden/>
              </w:rPr>
            </w:r>
            <w:r>
              <w:rPr>
                <w:noProof/>
                <w:webHidden/>
              </w:rPr>
              <w:fldChar w:fldCharType="separate"/>
            </w:r>
            <w:r>
              <w:rPr>
                <w:noProof/>
                <w:webHidden/>
              </w:rPr>
              <w:t>10</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50" w:history="1">
            <w:r w:rsidRPr="00842679">
              <w:rPr>
                <w:rStyle w:val="af"/>
                <w:rFonts w:ascii="Times New Roman" w:hAnsi="Times New Roman"/>
                <w:bCs/>
                <w:noProof/>
              </w:rPr>
              <w:t xml:space="preserve">1.4 </w:t>
            </w:r>
            <w:r w:rsidRPr="00842679">
              <w:rPr>
                <w:rStyle w:val="af"/>
                <w:rFonts w:ascii="Times New Roman" w:hAnsi="Times New Roman"/>
                <w:bCs/>
                <w:noProof/>
              </w:rPr>
              <w:t>研究思路与论文框架</w:t>
            </w:r>
            <w:r>
              <w:rPr>
                <w:noProof/>
                <w:webHidden/>
              </w:rPr>
              <w:tab/>
            </w:r>
            <w:r>
              <w:rPr>
                <w:noProof/>
                <w:webHidden/>
              </w:rPr>
              <w:fldChar w:fldCharType="begin"/>
            </w:r>
            <w:r>
              <w:rPr>
                <w:noProof/>
                <w:webHidden/>
              </w:rPr>
              <w:instrText xml:space="preserve"> PAGEREF _Toc198724250 \h </w:instrText>
            </w:r>
            <w:r>
              <w:rPr>
                <w:noProof/>
                <w:webHidden/>
              </w:rPr>
            </w:r>
            <w:r>
              <w:rPr>
                <w:noProof/>
                <w:webHidden/>
              </w:rPr>
              <w:fldChar w:fldCharType="separate"/>
            </w:r>
            <w:r>
              <w:rPr>
                <w:noProof/>
                <w:webHidden/>
              </w:rPr>
              <w:t>11</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51" w:history="1">
            <w:r w:rsidRPr="00842679">
              <w:rPr>
                <w:rStyle w:val="af"/>
                <w:rFonts w:ascii="Times New Roman" w:hAnsi="Times New Roman"/>
                <w:bCs/>
                <w:noProof/>
              </w:rPr>
              <w:t xml:space="preserve">1.4.1 </w:t>
            </w:r>
            <w:r w:rsidRPr="00842679">
              <w:rPr>
                <w:rStyle w:val="af"/>
                <w:rFonts w:ascii="Times New Roman" w:hAnsi="Times New Roman"/>
                <w:bCs/>
                <w:noProof/>
              </w:rPr>
              <w:t>研究思路</w:t>
            </w:r>
            <w:r>
              <w:rPr>
                <w:noProof/>
                <w:webHidden/>
              </w:rPr>
              <w:tab/>
            </w:r>
            <w:r>
              <w:rPr>
                <w:noProof/>
                <w:webHidden/>
              </w:rPr>
              <w:fldChar w:fldCharType="begin"/>
            </w:r>
            <w:r>
              <w:rPr>
                <w:noProof/>
                <w:webHidden/>
              </w:rPr>
              <w:instrText xml:space="preserve"> PAGEREF _Toc198724251 \h </w:instrText>
            </w:r>
            <w:r>
              <w:rPr>
                <w:noProof/>
                <w:webHidden/>
              </w:rPr>
            </w:r>
            <w:r>
              <w:rPr>
                <w:noProof/>
                <w:webHidden/>
              </w:rPr>
              <w:fldChar w:fldCharType="separate"/>
            </w:r>
            <w:r>
              <w:rPr>
                <w:noProof/>
                <w:webHidden/>
              </w:rPr>
              <w:t>11</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52" w:history="1">
            <w:r w:rsidRPr="00842679">
              <w:rPr>
                <w:rStyle w:val="af"/>
                <w:rFonts w:ascii="Times New Roman" w:hAnsi="Times New Roman"/>
                <w:bCs/>
                <w:noProof/>
              </w:rPr>
              <w:t xml:space="preserve">1.4.2 </w:t>
            </w:r>
            <w:r w:rsidRPr="00842679">
              <w:rPr>
                <w:rStyle w:val="af"/>
                <w:rFonts w:ascii="Times New Roman" w:hAnsi="Times New Roman"/>
                <w:bCs/>
                <w:noProof/>
              </w:rPr>
              <w:t>论文框架</w:t>
            </w:r>
            <w:r>
              <w:rPr>
                <w:noProof/>
                <w:webHidden/>
              </w:rPr>
              <w:tab/>
            </w:r>
            <w:r>
              <w:rPr>
                <w:noProof/>
                <w:webHidden/>
              </w:rPr>
              <w:fldChar w:fldCharType="begin"/>
            </w:r>
            <w:r>
              <w:rPr>
                <w:noProof/>
                <w:webHidden/>
              </w:rPr>
              <w:instrText xml:space="preserve"> PAGEREF _Toc198724252 \h </w:instrText>
            </w:r>
            <w:r>
              <w:rPr>
                <w:noProof/>
                <w:webHidden/>
              </w:rPr>
            </w:r>
            <w:r>
              <w:rPr>
                <w:noProof/>
                <w:webHidden/>
              </w:rPr>
              <w:fldChar w:fldCharType="separate"/>
            </w:r>
            <w:r>
              <w:rPr>
                <w:noProof/>
                <w:webHidden/>
              </w:rPr>
              <w:t>11</w:t>
            </w:r>
            <w:r>
              <w:rPr>
                <w:noProof/>
                <w:webHidden/>
              </w:rPr>
              <w:fldChar w:fldCharType="end"/>
            </w:r>
          </w:hyperlink>
        </w:p>
        <w:p w:rsidR="00FB3C77" w:rsidRDefault="00FB3C77">
          <w:pPr>
            <w:pStyle w:val="TOC1"/>
            <w:tabs>
              <w:tab w:val="right" w:leader="dot" w:pos="9062"/>
            </w:tabs>
            <w:rPr>
              <w:rFonts w:eastAsiaTheme="minorEastAsia" w:cstheme="minorBidi"/>
              <w:b w:val="0"/>
              <w:bCs w:val="0"/>
              <w:caps w:val="0"/>
              <w:noProof/>
              <w:kern w:val="2"/>
              <w:sz w:val="21"/>
              <w:szCs w:val="24"/>
            </w:rPr>
          </w:pPr>
          <w:hyperlink w:anchor="_Toc198724253" w:history="1">
            <w:r w:rsidRPr="00842679">
              <w:rPr>
                <w:rStyle w:val="af"/>
                <w:noProof/>
              </w:rPr>
              <w:t>第二章</w:t>
            </w:r>
            <w:r w:rsidRPr="00842679">
              <w:rPr>
                <w:rStyle w:val="af"/>
                <w:noProof/>
              </w:rPr>
              <w:t xml:space="preserve"> </w:t>
            </w:r>
            <w:r w:rsidRPr="00842679">
              <w:rPr>
                <w:rStyle w:val="af"/>
                <w:noProof/>
              </w:rPr>
              <w:t>基础理论与文献综述</w:t>
            </w:r>
            <w:r>
              <w:rPr>
                <w:noProof/>
                <w:webHidden/>
              </w:rPr>
              <w:tab/>
            </w:r>
            <w:r>
              <w:rPr>
                <w:noProof/>
                <w:webHidden/>
              </w:rPr>
              <w:fldChar w:fldCharType="begin"/>
            </w:r>
            <w:r>
              <w:rPr>
                <w:noProof/>
                <w:webHidden/>
              </w:rPr>
              <w:instrText xml:space="preserve"> PAGEREF _Toc198724253 \h </w:instrText>
            </w:r>
            <w:r>
              <w:rPr>
                <w:noProof/>
                <w:webHidden/>
              </w:rPr>
            </w:r>
            <w:r>
              <w:rPr>
                <w:noProof/>
                <w:webHidden/>
              </w:rPr>
              <w:fldChar w:fldCharType="separate"/>
            </w:r>
            <w:r>
              <w:rPr>
                <w:noProof/>
                <w:webHidden/>
              </w:rPr>
              <w:t>12</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54" w:history="1">
            <w:r w:rsidRPr="00842679">
              <w:rPr>
                <w:rStyle w:val="af"/>
                <w:rFonts w:ascii="Times New Roman" w:hAnsi="Times New Roman"/>
                <w:bCs/>
                <w:noProof/>
              </w:rPr>
              <w:t xml:space="preserve">2.1 </w:t>
            </w:r>
            <w:r w:rsidRPr="00842679">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_Toc198724254 \h </w:instrText>
            </w:r>
            <w:r>
              <w:rPr>
                <w:noProof/>
                <w:webHidden/>
              </w:rPr>
            </w:r>
            <w:r>
              <w:rPr>
                <w:noProof/>
                <w:webHidden/>
              </w:rPr>
              <w:fldChar w:fldCharType="separate"/>
            </w:r>
            <w:r>
              <w:rPr>
                <w:noProof/>
                <w:webHidden/>
              </w:rPr>
              <w:t>12</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55" w:history="1">
            <w:r w:rsidRPr="00842679">
              <w:rPr>
                <w:rStyle w:val="af"/>
                <w:rFonts w:ascii="Times New Roman" w:hAnsi="Times New Roman"/>
                <w:bCs/>
                <w:noProof/>
              </w:rPr>
              <w:t xml:space="preserve">2.1.1 </w:t>
            </w:r>
            <w:r w:rsidRPr="00842679">
              <w:rPr>
                <w:rStyle w:val="af"/>
                <w:rFonts w:ascii="Times New Roman" w:hAnsi="Times New Roman"/>
                <w:bCs/>
                <w:noProof/>
              </w:rPr>
              <w:t>能力成熟度模型（</w:t>
            </w:r>
            <w:r w:rsidRPr="00842679">
              <w:rPr>
                <w:rStyle w:val="af"/>
                <w:rFonts w:ascii="Times New Roman" w:hAnsi="Times New Roman"/>
                <w:bCs/>
                <w:noProof/>
              </w:rPr>
              <w:t>CMMI</w:t>
            </w:r>
            <w:r w:rsidRPr="00842679">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_Toc198724255 \h </w:instrText>
            </w:r>
            <w:r>
              <w:rPr>
                <w:noProof/>
                <w:webHidden/>
              </w:rPr>
            </w:r>
            <w:r>
              <w:rPr>
                <w:noProof/>
                <w:webHidden/>
              </w:rPr>
              <w:fldChar w:fldCharType="separate"/>
            </w:r>
            <w:r>
              <w:rPr>
                <w:noProof/>
                <w:webHidden/>
              </w:rPr>
              <w:t>12</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56" w:history="1">
            <w:r w:rsidRPr="00842679">
              <w:rPr>
                <w:rStyle w:val="af"/>
                <w:rFonts w:ascii="Times New Roman" w:hAnsi="Times New Roman"/>
                <w:bCs/>
                <w:noProof/>
              </w:rPr>
              <w:t xml:space="preserve">2.1.2 </w:t>
            </w:r>
            <w:r w:rsidRPr="00842679">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_Toc198724256 \h </w:instrText>
            </w:r>
            <w:r>
              <w:rPr>
                <w:noProof/>
                <w:webHidden/>
              </w:rPr>
            </w:r>
            <w:r>
              <w:rPr>
                <w:noProof/>
                <w:webHidden/>
              </w:rPr>
              <w:fldChar w:fldCharType="separate"/>
            </w:r>
            <w:r>
              <w:rPr>
                <w:noProof/>
                <w:webHidden/>
              </w:rPr>
              <w:t>13</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57" w:history="1">
            <w:r w:rsidRPr="00842679">
              <w:rPr>
                <w:rStyle w:val="af"/>
                <w:rFonts w:ascii="Times New Roman" w:hAnsi="Times New Roman"/>
                <w:bCs/>
                <w:noProof/>
              </w:rPr>
              <w:t xml:space="preserve">2.1.3 </w:t>
            </w:r>
            <w:r w:rsidRPr="00842679">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_Toc198724257 \h </w:instrText>
            </w:r>
            <w:r>
              <w:rPr>
                <w:noProof/>
                <w:webHidden/>
              </w:rPr>
            </w:r>
            <w:r>
              <w:rPr>
                <w:noProof/>
                <w:webHidden/>
              </w:rPr>
              <w:fldChar w:fldCharType="separate"/>
            </w:r>
            <w:r>
              <w:rPr>
                <w:noProof/>
                <w:webHidden/>
              </w:rPr>
              <w:t>14</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58" w:history="1">
            <w:r w:rsidRPr="00842679">
              <w:rPr>
                <w:rStyle w:val="af"/>
                <w:rFonts w:ascii="Times New Roman" w:hAnsi="Times New Roman"/>
                <w:bCs/>
                <w:noProof/>
              </w:rPr>
              <w:t xml:space="preserve">2.2 </w:t>
            </w:r>
            <w:r w:rsidRPr="00842679">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_Toc198724258 \h </w:instrText>
            </w:r>
            <w:r>
              <w:rPr>
                <w:noProof/>
                <w:webHidden/>
              </w:rPr>
            </w:r>
            <w:r>
              <w:rPr>
                <w:noProof/>
                <w:webHidden/>
              </w:rPr>
              <w:fldChar w:fldCharType="separate"/>
            </w:r>
            <w:r>
              <w:rPr>
                <w:noProof/>
                <w:webHidden/>
              </w:rPr>
              <w:t>15</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59" w:history="1">
            <w:r w:rsidRPr="00842679">
              <w:rPr>
                <w:rStyle w:val="af"/>
                <w:rFonts w:ascii="Times New Roman" w:hAnsi="Times New Roman"/>
                <w:bCs/>
                <w:noProof/>
              </w:rPr>
              <w:t xml:space="preserve">2.2.1 </w:t>
            </w:r>
            <w:r w:rsidRPr="00842679">
              <w:rPr>
                <w:rStyle w:val="af"/>
                <w:rFonts w:ascii="Times New Roman" w:hAnsi="Times New Roman"/>
                <w:bCs/>
                <w:noProof/>
              </w:rPr>
              <w:t>安全左移范式与</w:t>
            </w:r>
            <w:r w:rsidRPr="00842679">
              <w:rPr>
                <w:rStyle w:val="af"/>
                <w:rFonts w:ascii="Times New Roman" w:hAnsi="Times New Roman"/>
                <w:bCs/>
                <w:noProof/>
              </w:rPr>
              <w:t>DevSecOps</w:t>
            </w:r>
            <w:r w:rsidRPr="00842679">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_Toc198724259 \h </w:instrText>
            </w:r>
            <w:r>
              <w:rPr>
                <w:noProof/>
                <w:webHidden/>
              </w:rPr>
            </w:r>
            <w:r>
              <w:rPr>
                <w:noProof/>
                <w:webHidden/>
              </w:rPr>
              <w:fldChar w:fldCharType="separate"/>
            </w:r>
            <w:r>
              <w:rPr>
                <w:noProof/>
                <w:webHidden/>
              </w:rPr>
              <w:t>15</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60" w:history="1">
            <w:r w:rsidRPr="00842679">
              <w:rPr>
                <w:rStyle w:val="af"/>
                <w:rFonts w:ascii="Times New Roman" w:hAnsi="Times New Roman"/>
                <w:bCs/>
                <w:noProof/>
              </w:rPr>
              <w:t xml:space="preserve">2.2.2 </w:t>
            </w:r>
            <w:r w:rsidRPr="00842679">
              <w:rPr>
                <w:rStyle w:val="af"/>
                <w:rFonts w:ascii="Times New Roman" w:hAnsi="Times New Roman"/>
                <w:bCs/>
                <w:noProof/>
              </w:rPr>
              <w:t>智能运维（</w:t>
            </w:r>
            <w:r w:rsidRPr="00842679">
              <w:rPr>
                <w:rStyle w:val="af"/>
                <w:rFonts w:ascii="Times New Roman" w:hAnsi="Times New Roman"/>
                <w:bCs/>
                <w:noProof/>
              </w:rPr>
              <w:t>AIOps</w:t>
            </w:r>
            <w:r w:rsidRPr="00842679">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_Toc198724260 \h </w:instrText>
            </w:r>
            <w:r>
              <w:rPr>
                <w:noProof/>
                <w:webHidden/>
              </w:rPr>
            </w:r>
            <w:r>
              <w:rPr>
                <w:noProof/>
                <w:webHidden/>
              </w:rPr>
              <w:fldChar w:fldCharType="separate"/>
            </w:r>
            <w:r>
              <w:rPr>
                <w:noProof/>
                <w:webHidden/>
              </w:rPr>
              <w:t>17</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61" w:history="1">
            <w:r w:rsidRPr="00842679">
              <w:rPr>
                <w:rStyle w:val="af"/>
                <w:rFonts w:ascii="Times New Roman" w:hAnsi="Times New Roman"/>
                <w:bCs/>
                <w:noProof/>
              </w:rPr>
              <w:t xml:space="preserve">2.2.3 </w:t>
            </w:r>
            <w:r w:rsidRPr="00842679">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_Toc198724261 \h </w:instrText>
            </w:r>
            <w:r>
              <w:rPr>
                <w:noProof/>
                <w:webHidden/>
              </w:rPr>
            </w:r>
            <w:r>
              <w:rPr>
                <w:noProof/>
                <w:webHidden/>
              </w:rPr>
              <w:fldChar w:fldCharType="separate"/>
            </w:r>
            <w:r>
              <w:rPr>
                <w:noProof/>
                <w:webHidden/>
              </w:rPr>
              <w:t>17</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62" w:history="1">
            <w:r w:rsidRPr="00842679">
              <w:rPr>
                <w:rStyle w:val="af"/>
                <w:rFonts w:ascii="Times New Roman" w:hAnsi="Times New Roman"/>
                <w:bCs/>
                <w:noProof/>
              </w:rPr>
              <w:t>2.3</w:t>
            </w:r>
            <w:r w:rsidRPr="00842679">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_Toc198724262 \h </w:instrText>
            </w:r>
            <w:r>
              <w:rPr>
                <w:noProof/>
                <w:webHidden/>
              </w:rPr>
            </w:r>
            <w:r>
              <w:rPr>
                <w:noProof/>
                <w:webHidden/>
              </w:rPr>
              <w:fldChar w:fldCharType="separate"/>
            </w:r>
            <w:r>
              <w:rPr>
                <w:noProof/>
                <w:webHidden/>
              </w:rPr>
              <w:t>18</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63" w:history="1">
            <w:r w:rsidRPr="00842679">
              <w:rPr>
                <w:rStyle w:val="af"/>
                <w:rFonts w:ascii="Times New Roman" w:hAnsi="Times New Roman"/>
                <w:bCs/>
                <w:noProof/>
              </w:rPr>
              <w:t xml:space="preserve">2.3.1 </w:t>
            </w:r>
            <w:r w:rsidRPr="00842679">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_Toc198724263 \h </w:instrText>
            </w:r>
            <w:r>
              <w:rPr>
                <w:noProof/>
                <w:webHidden/>
              </w:rPr>
            </w:r>
            <w:r>
              <w:rPr>
                <w:noProof/>
                <w:webHidden/>
              </w:rPr>
              <w:fldChar w:fldCharType="separate"/>
            </w:r>
            <w:r>
              <w:rPr>
                <w:noProof/>
                <w:webHidden/>
              </w:rPr>
              <w:t>18</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64" w:history="1">
            <w:r w:rsidRPr="00842679">
              <w:rPr>
                <w:rStyle w:val="af"/>
                <w:rFonts w:ascii="Times New Roman" w:hAnsi="Times New Roman"/>
                <w:bCs/>
                <w:noProof/>
              </w:rPr>
              <w:t xml:space="preserve">2.3.2 </w:t>
            </w:r>
            <w:r w:rsidRPr="00842679">
              <w:rPr>
                <w:rStyle w:val="af"/>
                <w:rFonts w:ascii="Times New Roman" w:hAnsi="Times New Roman"/>
                <w:bCs/>
                <w:noProof/>
              </w:rPr>
              <w:t>现有理论对金融科技场景的适配局</w:t>
            </w:r>
            <w:r>
              <w:rPr>
                <w:noProof/>
                <w:webHidden/>
              </w:rPr>
              <w:tab/>
            </w:r>
            <w:r>
              <w:rPr>
                <w:noProof/>
                <w:webHidden/>
              </w:rPr>
              <w:fldChar w:fldCharType="begin"/>
            </w:r>
            <w:r>
              <w:rPr>
                <w:noProof/>
                <w:webHidden/>
              </w:rPr>
              <w:instrText xml:space="preserve"> PAGEREF _Toc198724264 \h </w:instrText>
            </w:r>
            <w:r>
              <w:rPr>
                <w:noProof/>
                <w:webHidden/>
              </w:rPr>
            </w:r>
            <w:r>
              <w:rPr>
                <w:noProof/>
                <w:webHidden/>
              </w:rPr>
              <w:fldChar w:fldCharType="separate"/>
            </w:r>
            <w:r>
              <w:rPr>
                <w:noProof/>
                <w:webHidden/>
              </w:rPr>
              <w:t>20</w:t>
            </w:r>
            <w:r>
              <w:rPr>
                <w:noProof/>
                <w:webHidden/>
              </w:rPr>
              <w:fldChar w:fldCharType="end"/>
            </w:r>
          </w:hyperlink>
        </w:p>
        <w:p w:rsidR="00FB3C77" w:rsidRDefault="00FB3C77">
          <w:pPr>
            <w:pStyle w:val="TOC1"/>
            <w:tabs>
              <w:tab w:val="right" w:leader="dot" w:pos="9062"/>
            </w:tabs>
            <w:rPr>
              <w:rFonts w:eastAsiaTheme="minorEastAsia" w:cstheme="minorBidi"/>
              <w:b w:val="0"/>
              <w:bCs w:val="0"/>
              <w:caps w:val="0"/>
              <w:noProof/>
              <w:kern w:val="2"/>
              <w:sz w:val="21"/>
              <w:szCs w:val="24"/>
            </w:rPr>
          </w:pPr>
          <w:hyperlink w:anchor="_Toc198724265" w:history="1">
            <w:r w:rsidRPr="00842679">
              <w:rPr>
                <w:rStyle w:val="af"/>
                <w:noProof/>
              </w:rPr>
              <w:t>第三章</w:t>
            </w:r>
            <w:r w:rsidRPr="00842679">
              <w:rPr>
                <w:rStyle w:val="af"/>
                <w:noProof/>
              </w:rPr>
              <w:t xml:space="preserve"> H</w:t>
            </w:r>
            <w:r w:rsidRPr="00842679">
              <w:rPr>
                <w:rStyle w:val="af"/>
                <w:noProof/>
              </w:rPr>
              <w:t>公司软件开发过程问题诊断</w:t>
            </w:r>
            <w:r>
              <w:rPr>
                <w:noProof/>
                <w:webHidden/>
              </w:rPr>
              <w:tab/>
            </w:r>
            <w:r>
              <w:rPr>
                <w:noProof/>
                <w:webHidden/>
              </w:rPr>
              <w:fldChar w:fldCharType="begin"/>
            </w:r>
            <w:r>
              <w:rPr>
                <w:noProof/>
                <w:webHidden/>
              </w:rPr>
              <w:instrText xml:space="preserve"> PAGEREF _Toc198724265 \h </w:instrText>
            </w:r>
            <w:r>
              <w:rPr>
                <w:noProof/>
                <w:webHidden/>
              </w:rPr>
            </w:r>
            <w:r>
              <w:rPr>
                <w:noProof/>
                <w:webHidden/>
              </w:rPr>
              <w:fldChar w:fldCharType="separate"/>
            </w:r>
            <w:r>
              <w:rPr>
                <w:noProof/>
                <w:webHidden/>
              </w:rPr>
              <w:t>23</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66" w:history="1">
            <w:r w:rsidRPr="00842679">
              <w:rPr>
                <w:rStyle w:val="af"/>
                <w:rFonts w:ascii="Times New Roman" w:hAnsi="Times New Roman"/>
                <w:bCs/>
                <w:noProof/>
              </w:rPr>
              <w:t xml:space="preserve">3.1 </w:t>
            </w:r>
            <w:r w:rsidRPr="00842679">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_Toc198724266 \h </w:instrText>
            </w:r>
            <w:r>
              <w:rPr>
                <w:noProof/>
                <w:webHidden/>
              </w:rPr>
            </w:r>
            <w:r>
              <w:rPr>
                <w:noProof/>
                <w:webHidden/>
              </w:rPr>
              <w:fldChar w:fldCharType="separate"/>
            </w:r>
            <w:r>
              <w:rPr>
                <w:noProof/>
                <w:webHidden/>
              </w:rPr>
              <w:t>23</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67" w:history="1">
            <w:r w:rsidRPr="00842679">
              <w:rPr>
                <w:rStyle w:val="af"/>
                <w:rFonts w:ascii="Times New Roman" w:hAnsi="Times New Roman"/>
                <w:bCs/>
                <w:noProof/>
              </w:rPr>
              <w:t>3.1.1 H</w:t>
            </w:r>
            <w:r w:rsidRPr="00842679">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_Toc198724267 \h </w:instrText>
            </w:r>
            <w:r>
              <w:rPr>
                <w:noProof/>
                <w:webHidden/>
              </w:rPr>
            </w:r>
            <w:r>
              <w:rPr>
                <w:noProof/>
                <w:webHidden/>
              </w:rPr>
              <w:fldChar w:fldCharType="separate"/>
            </w:r>
            <w:r>
              <w:rPr>
                <w:noProof/>
                <w:webHidden/>
              </w:rPr>
              <w:t>23</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68" w:history="1">
            <w:r w:rsidRPr="00842679">
              <w:rPr>
                <w:rStyle w:val="af"/>
                <w:rFonts w:ascii="Times New Roman" w:hAnsi="Times New Roman"/>
                <w:bCs/>
                <w:noProof/>
              </w:rPr>
              <w:t xml:space="preserve">3.1.2 </w:t>
            </w:r>
            <w:r w:rsidRPr="00842679">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_Toc198724268 \h </w:instrText>
            </w:r>
            <w:r>
              <w:rPr>
                <w:noProof/>
                <w:webHidden/>
              </w:rPr>
            </w:r>
            <w:r>
              <w:rPr>
                <w:noProof/>
                <w:webHidden/>
              </w:rPr>
              <w:fldChar w:fldCharType="separate"/>
            </w:r>
            <w:r>
              <w:rPr>
                <w:noProof/>
                <w:webHidden/>
              </w:rPr>
              <w:t>24</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69" w:history="1">
            <w:r w:rsidRPr="00842679">
              <w:rPr>
                <w:rStyle w:val="af"/>
                <w:rFonts w:ascii="Times New Roman" w:hAnsi="Times New Roman"/>
                <w:bCs/>
                <w:noProof/>
              </w:rPr>
              <w:t xml:space="preserve">3.2 </w:t>
            </w:r>
            <w:r w:rsidRPr="00842679">
              <w:rPr>
                <w:rStyle w:val="af"/>
                <w:rFonts w:ascii="Times New Roman" w:hAnsi="Times New Roman"/>
                <w:bCs/>
                <w:noProof/>
              </w:rPr>
              <w:t>开发过程能力评估分析</w:t>
            </w:r>
            <w:r>
              <w:rPr>
                <w:noProof/>
                <w:webHidden/>
              </w:rPr>
              <w:tab/>
            </w:r>
            <w:r>
              <w:rPr>
                <w:noProof/>
                <w:webHidden/>
              </w:rPr>
              <w:fldChar w:fldCharType="begin"/>
            </w:r>
            <w:r>
              <w:rPr>
                <w:noProof/>
                <w:webHidden/>
              </w:rPr>
              <w:instrText xml:space="preserve"> PAGEREF _Toc198724269 \h </w:instrText>
            </w:r>
            <w:r>
              <w:rPr>
                <w:noProof/>
                <w:webHidden/>
              </w:rPr>
            </w:r>
            <w:r>
              <w:rPr>
                <w:noProof/>
                <w:webHidden/>
              </w:rPr>
              <w:fldChar w:fldCharType="separate"/>
            </w:r>
            <w:r>
              <w:rPr>
                <w:noProof/>
                <w:webHidden/>
              </w:rPr>
              <w:t>24</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70" w:history="1">
            <w:r w:rsidRPr="00842679">
              <w:rPr>
                <w:rStyle w:val="af"/>
                <w:rFonts w:ascii="Times New Roman" w:hAnsi="Times New Roman"/>
                <w:bCs/>
                <w:noProof/>
              </w:rPr>
              <w:t xml:space="preserve">3.2.1 </w:t>
            </w:r>
            <w:r w:rsidRPr="00842679">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_Toc198724270 \h </w:instrText>
            </w:r>
            <w:r>
              <w:rPr>
                <w:noProof/>
                <w:webHidden/>
              </w:rPr>
            </w:r>
            <w:r>
              <w:rPr>
                <w:noProof/>
                <w:webHidden/>
              </w:rPr>
              <w:fldChar w:fldCharType="separate"/>
            </w:r>
            <w:r>
              <w:rPr>
                <w:noProof/>
                <w:webHidden/>
              </w:rPr>
              <w:t>24</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71" w:history="1">
            <w:r w:rsidRPr="00842679">
              <w:rPr>
                <w:rStyle w:val="af"/>
                <w:rFonts w:ascii="Times New Roman" w:hAnsi="Times New Roman"/>
                <w:bCs/>
                <w:noProof/>
              </w:rPr>
              <w:t xml:space="preserve">3.2.2 </w:t>
            </w:r>
            <w:r w:rsidRPr="00842679">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_Toc198724271 \h </w:instrText>
            </w:r>
            <w:r>
              <w:rPr>
                <w:noProof/>
                <w:webHidden/>
              </w:rPr>
            </w:r>
            <w:r>
              <w:rPr>
                <w:noProof/>
                <w:webHidden/>
              </w:rPr>
              <w:fldChar w:fldCharType="separate"/>
            </w:r>
            <w:r>
              <w:rPr>
                <w:noProof/>
                <w:webHidden/>
              </w:rPr>
              <w:t>26</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72" w:history="1">
            <w:r w:rsidRPr="00842679">
              <w:rPr>
                <w:rStyle w:val="af"/>
                <w:rFonts w:ascii="Times New Roman" w:hAnsi="Times New Roman"/>
                <w:bCs/>
                <w:noProof/>
              </w:rPr>
              <w:t xml:space="preserve">3.2.3 </w:t>
            </w:r>
            <w:r w:rsidRPr="00842679">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_Toc198724272 \h </w:instrText>
            </w:r>
            <w:r>
              <w:rPr>
                <w:noProof/>
                <w:webHidden/>
              </w:rPr>
            </w:r>
            <w:r>
              <w:rPr>
                <w:noProof/>
                <w:webHidden/>
              </w:rPr>
              <w:fldChar w:fldCharType="separate"/>
            </w:r>
            <w:r>
              <w:rPr>
                <w:noProof/>
                <w:webHidden/>
              </w:rPr>
              <w:t>27</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73" w:history="1">
            <w:r w:rsidRPr="00842679">
              <w:rPr>
                <w:rStyle w:val="af"/>
                <w:rFonts w:ascii="Times New Roman" w:hAnsi="Times New Roman"/>
                <w:bCs/>
                <w:noProof/>
              </w:rPr>
              <w:t xml:space="preserve">3.3 </w:t>
            </w:r>
            <w:r w:rsidRPr="00842679">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_Toc198724273 \h </w:instrText>
            </w:r>
            <w:r>
              <w:rPr>
                <w:noProof/>
                <w:webHidden/>
              </w:rPr>
            </w:r>
            <w:r>
              <w:rPr>
                <w:noProof/>
                <w:webHidden/>
              </w:rPr>
              <w:fldChar w:fldCharType="separate"/>
            </w:r>
            <w:r>
              <w:rPr>
                <w:noProof/>
                <w:webHidden/>
              </w:rPr>
              <w:t>30</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74" w:history="1">
            <w:r w:rsidRPr="00842679">
              <w:rPr>
                <w:rStyle w:val="af"/>
                <w:rFonts w:ascii="Times New Roman" w:hAnsi="Times New Roman"/>
                <w:bCs/>
                <w:noProof/>
              </w:rPr>
              <w:t xml:space="preserve">3.3.1 </w:t>
            </w:r>
            <w:r w:rsidRPr="00842679">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_Toc198724274 \h </w:instrText>
            </w:r>
            <w:r>
              <w:rPr>
                <w:noProof/>
                <w:webHidden/>
              </w:rPr>
            </w:r>
            <w:r>
              <w:rPr>
                <w:noProof/>
                <w:webHidden/>
              </w:rPr>
              <w:fldChar w:fldCharType="separate"/>
            </w:r>
            <w:r>
              <w:rPr>
                <w:noProof/>
                <w:webHidden/>
              </w:rPr>
              <w:t>30</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75" w:history="1">
            <w:r w:rsidRPr="00842679">
              <w:rPr>
                <w:rStyle w:val="af"/>
                <w:rFonts w:ascii="Times New Roman" w:hAnsi="Times New Roman"/>
                <w:bCs/>
                <w:noProof/>
              </w:rPr>
              <w:t xml:space="preserve">3.3.2 </w:t>
            </w:r>
            <w:r w:rsidRPr="00842679">
              <w:rPr>
                <w:rStyle w:val="af"/>
                <w:rFonts w:ascii="Times New Roman" w:hAnsi="Times New Roman"/>
                <w:bCs/>
                <w:noProof/>
              </w:rPr>
              <w:t>传统安全模式与</w:t>
            </w:r>
            <w:r w:rsidRPr="00842679">
              <w:rPr>
                <w:rStyle w:val="af"/>
                <w:rFonts w:ascii="Times New Roman" w:hAnsi="Times New Roman"/>
                <w:bCs/>
                <w:noProof/>
              </w:rPr>
              <w:t>DevOps</w:t>
            </w:r>
            <w:r w:rsidRPr="00842679">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_Toc198724275 \h </w:instrText>
            </w:r>
            <w:r>
              <w:rPr>
                <w:noProof/>
                <w:webHidden/>
              </w:rPr>
            </w:r>
            <w:r>
              <w:rPr>
                <w:noProof/>
                <w:webHidden/>
              </w:rPr>
              <w:fldChar w:fldCharType="separate"/>
            </w:r>
            <w:r>
              <w:rPr>
                <w:noProof/>
                <w:webHidden/>
              </w:rPr>
              <w:t>31</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76" w:history="1">
            <w:r w:rsidRPr="00842679">
              <w:rPr>
                <w:rStyle w:val="af"/>
                <w:rFonts w:ascii="Times New Roman" w:hAnsi="Times New Roman"/>
                <w:bCs/>
                <w:noProof/>
              </w:rPr>
              <w:t xml:space="preserve">3.3.3 </w:t>
            </w:r>
            <w:r w:rsidRPr="00842679">
              <w:rPr>
                <w:rStyle w:val="af"/>
                <w:rFonts w:ascii="Times New Roman" w:hAnsi="Times New Roman"/>
                <w:bCs/>
                <w:noProof/>
              </w:rPr>
              <w:t>技术债务对自动化进程的阻滞效</w:t>
            </w:r>
            <w:r>
              <w:rPr>
                <w:noProof/>
                <w:webHidden/>
              </w:rPr>
              <w:tab/>
            </w:r>
            <w:r>
              <w:rPr>
                <w:noProof/>
                <w:webHidden/>
              </w:rPr>
              <w:fldChar w:fldCharType="begin"/>
            </w:r>
            <w:r>
              <w:rPr>
                <w:noProof/>
                <w:webHidden/>
              </w:rPr>
              <w:instrText xml:space="preserve"> PAGEREF _Toc198724276 \h </w:instrText>
            </w:r>
            <w:r>
              <w:rPr>
                <w:noProof/>
                <w:webHidden/>
              </w:rPr>
            </w:r>
            <w:r>
              <w:rPr>
                <w:noProof/>
                <w:webHidden/>
              </w:rPr>
              <w:fldChar w:fldCharType="separate"/>
            </w:r>
            <w:r>
              <w:rPr>
                <w:noProof/>
                <w:webHidden/>
              </w:rPr>
              <w:t>33</w:t>
            </w:r>
            <w:r>
              <w:rPr>
                <w:noProof/>
                <w:webHidden/>
              </w:rPr>
              <w:fldChar w:fldCharType="end"/>
            </w:r>
          </w:hyperlink>
        </w:p>
        <w:p w:rsidR="00FB3C77" w:rsidRDefault="00FB3C77">
          <w:pPr>
            <w:pStyle w:val="TOC1"/>
            <w:tabs>
              <w:tab w:val="right" w:leader="dot" w:pos="9062"/>
            </w:tabs>
            <w:rPr>
              <w:rFonts w:eastAsiaTheme="minorEastAsia" w:cstheme="minorBidi"/>
              <w:b w:val="0"/>
              <w:bCs w:val="0"/>
              <w:caps w:val="0"/>
              <w:noProof/>
              <w:kern w:val="2"/>
              <w:sz w:val="21"/>
              <w:szCs w:val="24"/>
            </w:rPr>
          </w:pPr>
          <w:hyperlink w:anchor="_Toc198724277" w:history="1">
            <w:r w:rsidRPr="00842679">
              <w:rPr>
                <w:rStyle w:val="af"/>
                <w:noProof/>
              </w:rPr>
              <w:t>第四章</w:t>
            </w:r>
            <w:r w:rsidRPr="00842679">
              <w:rPr>
                <w:rStyle w:val="af"/>
                <w:noProof/>
              </w:rPr>
              <w:t xml:space="preserve"> </w:t>
            </w:r>
            <w:r w:rsidRPr="00842679">
              <w:rPr>
                <w:rStyle w:val="af"/>
                <w:noProof/>
              </w:rPr>
              <w:t>面向</w:t>
            </w:r>
            <w:r w:rsidRPr="00842679">
              <w:rPr>
                <w:rStyle w:val="af"/>
                <w:noProof/>
              </w:rPr>
              <w:t>H</w:t>
            </w:r>
            <w:r w:rsidRPr="00842679">
              <w:rPr>
                <w:rStyle w:val="af"/>
                <w:noProof/>
              </w:rPr>
              <w:t>公司的过程改进方案设计</w:t>
            </w:r>
            <w:r>
              <w:rPr>
                <w:noProof/>
                <w:webHidden/>
              </w:rPr>
              <w:tab/>
            </w:r>
            <w:r>
              <w:rPr>
                <w:noProof/>
                <w:webHidden/>
              </w:rPr>
              <w:fldChar w:fldCharType="begin"/>
            </w:r>
            <w:r>
              <w:rPr>
                <w:noProof/>
                <w:webHidden/>
              </w:rPr>
              <w:instrText xml:space="preserve"> PAGEREF _Toc198724277 \h </w:instrText>
            </w:r>
            <w:r>
              <w:rPr>
                <w:noProof/>
                <w:webHidden/>
              </w:rPr>
            </w:r>
            <w:r>
              <w:rPr>
                <w:noProof/>
                <w:webHidden/>
              </w:rPr>
              <w:fldChar w:fldCharType="separate"/>
            </w:r>
            <w:r>
              <w:rPr>
                <w:noProof/>
                <w:webHidden/>
              </w:rPr>
              <w:t>36</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78" w:history="1">
            <w:r w:rsidRPr="00842679">
              <w:rPr>
                <w:rStyle w:val="af"/>
                <w:rFonts w:ascii="Times New Roman" w:hAnsi="Times New Roman"/>
                <w:bCs/>
                <w:noProof/>
              </w:rPr>
              <w:t xml:space="preserve">4.1 </w:t>
            </w:r>
            <w:r w:rsidRPr="00842679">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_Toc198724278 \h </w:instrText>
            </w:r>
            <w:r>
              <w:rPr>
                <w:noProof/>
                <w:webHidden/>
              </w:rPr>
            </w:r>
            <w:r>
              <w:rPr>
                <w:noProof/>
                <w:webHidden/>
              </w:rPr>
              <w:fldChar w:fldCharType="separate"/>
            </w:r>
            <w:r>
              <w:rPr>
                <w:noProof/>
                <w:webHidden/>
              </w:rPr>
              <w:t>36</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79" w:history="1">
            <w:r w:rsidRPr="00842679">
              <w:rPr>
                <w:rStyle w:val="af"/>
                <w:rFonts w:ascii="Times New Roman" w:hAnsi="Times New Roman"/>
                <w:bCs/>
                <w:noProof/>
              </w:rPr>
              <w:t xml:space="preserve">4.1.1 </w:t>
            </w:r>
            <w:r w:rsidRPr="00842679">
              <w:rPr>
                <w:rStyle w:val="af"/>
                <w:rFonts w:ascii="Times New Roman" w:hAnsi="Times New Roman"/>
                <w:bCs/>
                <w:noProof/>
              </w:rPr>
              <w:t>敏捷与</w:t>
            </w:r>
            <w:r w:rsidRPr="00842679">
              <w:rPr>
                <w:rStyle w:val="af"/>
                <w:rFonts w:ascii="Times New Roman" w:hAnsi="Times New Roman"/>
                <w:bCs/>
                <w:noProof/>
              </w:rPr>
              <w:t>DevSecOps</w:t>
            </w:r>
            <w:r w:rsidRPr="00842679">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_Toc198724279 \h </w:instrText>
            </w:r>
            <w:r>
              <w:rPr>
                <w:noProof/>
                <w:webHidden/>
              </w:rPr>
            </w:r>
            <w:r>
              <w:rPr>
                <w:noProof/>
                <w:webHidden/>
              </w:rPr>
              <w:fldChar w:fldCharType="separate"/>
            </w:r>
            <w:r>
              <w:rPr>
                <w:noProof/>
                <w:webHidden/>
              </w:rPr>
              <w:t>36</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80" w:history="1">
            <w:r w:rsidRPr="00842679">
              <w:rPr>
                <w:rStyle w:val="af"/>
                <w:rFonts w:ascii="Times New Roman" w:hAnsi="Times New Roman"/>
                <w:bCs/>
                <w:noProof/>
              </w:rPr>
              <w:t xml:space="preserve">4.1.2 </w:t>
            </w:r>
            <w:r w:rsidRPr="00842679">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_Toc198724280 \h </w:instrText>
            </w:r>
            <w:r>
              <w:rPr>
                <w:noProof/>
                <w:webHidden/>
              </w:rPr>
            </w:r>
            <w:r>
              <w:rPr>
                <w:noProof/>
                <w:webHidden/>
              </w:rPr>
              <w:fldChar w:fldCharType="separate"/>
            </w:r>
            <w:r>
              <w:rPr>
                <w:noProof/>
                <w:webHidden/>
              </w:rPr>
              <w:t>37</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81" w:history="1">
            <w:r w:rsidRPr="00842679">
              <w:rPr>
                <w:rStyle w:val="af"/>
                <w:rFonts w:ascii="Times New Roman" w:hAnsi="Times New Roman"/>
                <w:bCs/>
                <w:noProof/>
              </w:rPr>
              <w:t xml:space="preserve">4.2 </w:t>
            </w:r>
            <w:r w:rsidRPr="00842679">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_Toc198724281 \h </w:instrText>
            </w:r>
            <w:r>
              <w:rPr>
                <w:noProof/>
                <w:webHidden/>
              </w:rPr>
            </w:r>
            <w:r>
              <w:rPr>
                <w:noProof/>
                <w:webHidden/>
              </w:rPr>
              <w:fldChar w:fldCharType="separate"/>
            </w:r>
            <w:r>
              <w:rPr>
                <w:noProof/>
                <w:webHidden/>
              </w:rPr>
              <w:t>40</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82" w:history="1">
            <w:r w:rsidRPr="00842679">
              <w:rPr>
                <w:rStyle w:val="af"/>
                <w:rFonts w:ascii="Times New Roman" w:hAnsi="Times New Roman"/>
                <w:bCs/>
                <w:noProof/>
              </w:rPr>
              <w:t xml:space="preserve">4.2.1 </w:t>
            </w:r>
            <w:r w:rsidRPr="00842679">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_Toc198724282 \h </w:instrText>
            </w:r>
            <w:r>
              <w:rPr>
                <w:noProof/>
                <w:webHidden/>
              </w:rPr>
            </w:r>
            <w:r>
              <w:rPr>
                <w:noProof/>
                <w:webHidden/>
              </w:rPr>
              <w:fldChar w:fldCharType="separate"/>
            </w:r>
            <w:r>
              <w:rPr>
                <w:noProof/>
                <w:webHidden/>
              </w:rPr>
              <w:t>40</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83" w:history="1">
            <w:r w:rsidRPr="00842679">
              <w:rPr>
                <w:rStyle w:val="af"/>
                <w:rFonts w:ascii="Times New Roman" w:hAnsi="Times New Roman"/>
                <w:bCs/>
                <w:noProof/>
              </w:rPr>
              <w:t xml:space="preserve">4.2.2 </w:t>
            </w:r>
            <w:r w:rsidRPr="00842679">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_Toc198724283 \h </w:instrText>
            </w:r>
            <w:r>
              <w:rPr>
                <w:noProof/>
                <w:webHidden/>
              </w:rPr>
            </w:r>
            <w:r>
              <w:rPr>
                <w:noProof/>
                <w:webHidden/>
              </w:rPr>
              <w:fldChar w:fldCharType="separate"/>
            </w:r>
            <w:r>
              <w:rPr>
                <w:noProof/>
                <w:webHidden/>
              </w:rPr>
              <w:t>43</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84" w:history="1">
            <w:r w:rsidRPr="00842679">
              <w:rPr>
                <w:rStyle w:val="af"/>
                <w:rFonts w:ascii="Times New Roman" w:hAnsi="Times New Roman"/>
                <w:bCs/>
                <w:noProof/>
              </w:rPr>
              <w:t xml:space="preserve">4.2.3 </w:t>
            </w:r>
            <w:r w:rsidRPr="00842679">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_Toc198724284 \h </w:instrText>
            </w:r>
            <w:r>
              <w:rPr>
                <w:noProof/>
                <w:webHidden/>
              </w:rPr>
            </w:r>
            <w:r>
              <w:rPr>
                <w:noProof/>
                <w:webHidden/>
              </w:rPr>
              <w:fldChar w:fldCharType="separate"/>
            </w:r>
            <w:r>
              <w:rPr>
                <w:noProof/>
                <w:webHidden/>
              </w:rPr>
              <w:t>46</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85" w:history="1">
            <w:r w:rsidRPr="00842679">
              <w:rPr>
                <w:rStyle w:val="af"/>
                <w:rFonts w:ascii="Times New Roman" w:hAnsi="Times New Roman"/>
                <w:bCs/>
                <w:noProof/>
              </w:rPr>
              <w:t xml:space="preserve">4.3 </w:t>
            </w:r>
            <w:r w:rsidRPr="00842679">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_Toc198724285 \h </w:instrText>
            </w:r>
            <w:r>
              <w:rPr>
                <w:noProof/>
                <w:webHidden/>
              </w:rPr>
            </w:r>
            <w:r>
              <w:rPr>
                <w:noProof/>
                <w:webHidden/>
              </w:rPr>
              <w:fldChar w:fldCharType="separate"/>
            </w:r>
            <w:r>
              <w:rPr>
                <w:noProof/>
                <w:webHidden/>
              </w:rPr>
              <w:t>48</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86" w:history="1">
            <w:r w:rsidRPr="00842679">
              <w:rPr>
                <w:rStyle w:val="af"/>
                <w:rFonts w:ascii="Times New Roman" w:hAnsi="Times New Roman"/>
                <w:bCs/>
                <w:noProof/>
              </w:rPr>
              <w:t xml:space="preserve">4.3.1 </w:t>
            </w:r>
            <w:r w:rsidRPr="00842679">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_Toc198724286 \h </w:instrText>
            </w:r>
            <w:r>
              <w:rPr>
                <w:noProof/>
                <w:webHidden/>
              </w:rPr>
            </w:r>
            <w:r>
              <w:rPr>
                <w:noProof/>
                <w:webHidden/>
              </w:rPr>
              <w:fldChar w:fldCharType="separate"/>
            </w:r>
            <w:r>
              <w:rPr>
                <w:noProof/>
                <w:webHidden/>
              </w:rPr>
              <w:t>48</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87" w:history="1">
            <w:r w:rsidRPr="00842679">
              <w:rPr>
                <w:rStyle w:val="af"/>
                <w:rFonts w:ascii="Times New Roman" w:hAnsi="Times New Roman"/>
                <w:bCs/>
                <w:noProof/>
              </w:rPr>
              <w:t xml:space="preserve">4.3.2 </w:t>
            </w:r>
            <w:r w:rsidRPr="00842679">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_Toc198724287 \h </w:instrText>
            </w:r>
            <w:r>
              <w:rPr>
                <w:noProof/>
                <w:webHidden/>
              </w:rPr>
            </w:r>
            <w:r>
              <w:rPr>
                <w:noProof/>
                <w:webHidden/>
              </w:rPr>
              <w:fldChar w:fldCharType="separate"/>
            </w:r>
            <w:r>
              <w:rPr>
                <w:noProof/>
                <w:webHidden/>
              </w:rPr>
              <w:t>50</w:t>
            </w:r>
            <w:r>
              <w:rPr>
                <w:noProof/>
                <w:webHidden/>
              </w:rPr>
              <w:fldChar w:fldCharType="end"/>
            </w:r>
          </w:hyperlink>
        </w:p>
        <w:p w:rsidR="00FB3C77" w:rsidRDefault="00FB3C77">
          <w:pPr>
            <w:pStyle w:val="TOC1"/>
            <w:tabs>
              <w:tab w:val="right" w:leader="dot" w:pos="9062"/>
            </w:tabs>
            <w:rPr>
              <w:rFonts w:eastAsiaTheme="minorEastAsia" w:cstheme="minorBidi"/>
              <w:b w:val="0"/>
              <w:bCs w:val="0"/>
              <w:caps w:val="0"/>
              <w:noProof/>
              <w:kern w:val="2"/>
              <w:sz w:val="21"/>
              <w:szCs w:val="24"/>
            </w:rPr>
          </w:pPr>
          <w:hyperlink w:anchor="_Toc198724288" w:history="1">
            <w:r w:rsidRPr="00842679">
              <w:rPr>
                <w:rStyle w:val="af"/>
                <w:noProof/>
              </w:rPr>
              <w:t>第五章</w:t>
            </w:r>
            <w:r w:rsidRPr="00842679">
              <w:rPr>
                <w:rStyle w:val="af"/>
                <w:noProof/>
              </w:rPr>
              <w:t xml:space="preserve"> </w:t>
            </w:r>
            <w:r w:rsidRPr="00842679">
              <w:rPr>
                <w:rStyle w:val="af"/>
                <w:noProof/>
              </w:rPr>
              <w:t>实施保障机制与效果论证</w:t>
            </w:r>
            <w:r>
              <w:rPr>
                <w:noProof/>
                <w:webHidden/>
              </w:rPr>
              <w:tab/>
            </w:r>
            <w:r>
              <w:rPr>
                <w:noProof/>
                <w:webHidden/>
              </w:rPr>
              <w:fldChar w:fldCharType="begin"/>
            </w:r>
            <w:r>
              <w:rPr>
                <w:noProof/>
                <w:webHidden/>
              </w:rPr>
              <w:instrText xml:space="preserve"> PAGEREF _Toc198724288 \h </w:instrText>
            </w:r>
            <w:r>
              <w:rPr>
                <w:noProof/>
                <w:webHidden/>
              </w:rPr>
            </w:r>
            <w:r>
              <w:rPr>
                <w:noProof/>
                <w:webHidden/>
              </w:rPr>
              <w:fldChar w:fldCharType="separate"/>
            </w:r>
            <w:r>
              <w:rPr>
                <w:noProof/>
                <w:webHidden/>
              </w:rPr>
              <w:t>54</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89" w:history="1">
            <w:r w:rsidRPr="00842679">
              <w:rPr>
                <w:rStyle w:val="af"/>
                <w:rFonts w:ascii="Times New Roman" w:hAnsi="Times New Roman"/>
                <w:bCs/>
                <w:noProof/>
              </w:rPr>
              <w:t xml:space="preserve">5.1 </w:t>
            </w:r>
            <w:r w:rsidRPr="00842679">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_Toc198724289 \h </w:instrText>
            </w:r>
            <w:r>
              <w:rPr>
                <w:noProof/>
                <w:webHidden/>
              </w:rPr>
            </w:r>
            <w:r>
              <w:rPr>
                <w:noProof/>
                <w:webHidden/>
              </w:rPr>
              <w:fldChar w:fldCharType="separate"/>
            </w:r>
            <w:r>
              <w:rPr>
                <w:noProof/>
                <w:webHidden/>
              </w:rPr>
              <w:t>54</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90" w:history="1">
            <w:r w:rsidRPr="00842679">
              <w:rPr>
                <w:rStyle w:val="af"/>
                <w:rFonts w:ascii="Times New Roman" w:hAnsi="Times New Roman"/>
                <w:bCs/>
                <w:noProof/>
              </w:rPr>
              <w:t xml:space="preserve">5.1.1 </w:t>
            </w:r>
            <w:r w:rsidRPr="00842679">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_Toc198724290 \h </w:instrText>
            </w:r>
            <w:r>
              <w:rPr>
                <w:noProof/>
                <w:webHidden/>
              </w:rPr>
            </w:r>
            <w:r>
              <w:rPr>
                <w:noProof/>
                <w:webHidden/>
              </w:rPr>
              <w:fldChar w:fldCharType="separate"/>
            </w:r>
            <w:r>
              <w:rPr>
                <w:noProof/>
                <w:webHidden/>
              </w:rPr>
              <w:t>54</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91" w:history="1">
            <w:r w:rsidRPr="00842679">
              <w:rPr>
                <w:rStyle w:val="af"/>
                <w:rFonts w:ascii="Times New Roman" w:hAnsi="Times New Roman"/>
                <w:bCs/>
                <w:noProof/>
              </w:rPr>
              <w:t xml:space="preserve">5.1.2 </w:t>
            </w:r>
            <w:r w:rsidRPr="00842679">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_Toc198724291 \h </w:instrText>
            </w:r>
            <w:r>
              <w:rPr>
                <w:noProof/>
                <w:webHidden/>
              </w:rPr>
            </w:r>
            <w:r>
              <w:rPr>
                <w:noProof/>
                <w:webHidden/>
              </w:rPr>
              <w:fldChar w:fldCharType="separate"/>
            </w:r>
            <w:r>
              <w:rPr>
                <w:noProof/>
                <w:webHidden/>
              </w:rPr>
              <w:t>56</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92" w:history="1">
            <w:r w:rsidRPr="00842679">
              <w:rPr>
                <w:rStyle w:val="af"/>
                <w:rFonts w:ascii="Times New Roman" w:hAnsi="Times New Roman"/>
                <w:bCs/>
                <w:noProof/>
              </w:rPr>
              <w:t xml:space="preserve">5.1.3 </w:t>
            </w:r>
            <w:r w:rsidRPr="00842679">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_Toc198724292 \h </w:instrText>
            </w:r>
            <w:r>
              <w:rPr>
                <w:noProof/>
                <w:webHidden/>
              </w:rPr>
            </w:r>
            <w:r>
              <w:rPr>
                <w:noProof/>
                <w:webHidden/>
              </w:rPr>
              <w:fldChar w:fldCharType="separate"/>
            </w:r>
            <w:r>
              <w:rPr>
                <w:noProof/>
                <w:webHidden/>
              </w:rPr>
              <w:t>59</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93" w:history="1">
            <w:r w:rsidRPr="00842679">
              <w:rPr>
                <w:rStyle w:val="af"/>
                <w:rFonts w:ascii="Times New Roman" w:hAnsi="Times New Roman"/>
                <w:bCs/>
                <w:noProof/>
              </w:rPr>
              <w:t xml:space="preserve">5.2 </w:t>
            </w:r>
            <w:r w:rsidRPr="00842679">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_Toc198724293 \h </w:instrText>
            </w:r>
            <w:r>
              <w:rPr>
                <w:noProof/>
                <w:webHidden/>
              </w:rPr>
            </w:r>
            <w:r>
              <w:rPr>
                <w:noProof/>
                <w:webHidden/>
              </w:rPr>
              <w:fldChar w:fldCharType="separate"/>
            </w:r>
            <w:r>
              <w:rPr>
                <w:noProof/>
                <w:webHidden/>
              </w:rPr>
              <w:t>61</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94" w:history="1">
            <w:r w:rsidRPr="00842679">
              <w:rPr>
                <w:rStyle w:val="af"/>
                <w:rFonts w:ascii="Times New Roman" w:hAnsi="Times New Roman"/>
                <w:bCs/>
                <w:noProof/>
              </w:rPr>
              <w:t xml:space="preserve">5.2.1 </w:t>
            </w:r>
            <w:r w:rsidRPr="00842679">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_Toc198724294 \h </w:instrText>
            </w:r>
            <w:r>
              <w:rPr>
                <w:noProof/>
                <w:webHidden/>
              </w:rPr>
            </w:r>
            <w:r>
              <w:rPr>
                <w:noProof/>
                <w:webHidden/>
              </w:rPr>
              <w:fldChar w:fldCharType="separate"/>
            </w:r>
            <w:r>
              <w:rPr>
                <w:noProof/>
                <w:webHidden/>
              </w:rPr>
              <w:t>61</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95" w:history="1">
            <w:r w:rsidRPr="00842679">
              <w:rPr>
                <w:rStyle w:val="af"/>
                <w:rFonts w:ascii="Times New Roman" w:hAnsi="Times New Roman"/>
                <w:bCs/>
                <w:noProof/>
              </w:rPr>
              <w:t xml:space="preserve">5.2.2 </w:t>
            </w:r>
            <w:r w:rsidRPr="00842679">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_Toc198724295 \h </w:instrText>
            </w:r>
            <w:r>
              <w:rPr>
                <w:noProof/>
                <w:webHidden/>
              </w:rPr>
            </w:r>
            <w:r>
              <w:rPr>
                <w:noProof/>
                <w:webHidden/>
              </w:rPr>
              <w:fldChar w:fldCharType="separate"/>
            </w:r>
            <w:r>
              <w:rPr>
                <w:noProof/>
                <w:webHidden/>
              </w:rPr>
              <w:t>62</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96" w:history="1">
            <w:r w:rsidRPr="00842679">
              <w:rPr>
                <w:rStyle w:val="af"/>
                <w:rFonts w:ascii="Times New Roman" w:hAnsi="Times New Roman"/>
                <w:bCs/>
                <w:noProof/>
              </w:rPr>
              <w:t xml:space="preserve">5.2.3 </w:t>
            </w:r>
            <w:r w:rsidRPr="00842679">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_Toc198724296 \h </w:instrText>
            </w:r>
            <w:r>
              <w:rPr>
                <w:noProof/>
                <w:webHidden/>
              </w:rPr>
            </w:r>
            <w:r>
              <w:rPr>
                <w:noProof/>
                <w:webHidden/>
              </w:rPr>
              <w:fldChar w:fldCharType="separate"/>
            </w:r>
            <w:r>
              <w:rPr>
                <w:noProof/>
                <w:webHidden/>
              </w:rPr>
              <w:t>63</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97" w:history="1">
            <w:r w:rsidRPr="00842679">
              <w:rPr>
                <w:rStyle w:val="af"/>
                <w:rFonts w:ascii="Times New Roman" w:hAnsi="Times New Roman"/>
                <w:bCs/>
                <w:noProof/>
              </w:rPr>
              <w:t xml:space="preserve">5.3 </w:t>
            </w:r>
            <w:r w:rsidRPr="00842679">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_Toc198724297 \h </w:instrText>
            </w:r>
            <w:r>
              <w:rPr>
                <w:noProof/>
                <w:webHidden/>
              </w:rPr>
            </w:r>
            <w:r>
              <w:rPr>
                <w:noProof/>
                <w:webHidden/>
              </w:rPr>
              <w:fldChar w:fldCharType="separate"/>
            </w:r>
            <w:r>
              <w:rPr>
                <w:noProof/>
                <w:webHidden/>
              </w:rPr>
              <w:t>64</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98" w:history="1">
            <w:r w:rsidRPr="00842679">
              <w:rPr>
                <w:rStyle w:val="af"/>
                <w:rFonts w:ascii="Times New Roman" w:hAnsi="Times New Roman"/>
                <w:bCs/>
                <w:noProof/>
              </w:rPr>
              <w:t xml:space="preserve">5.3.1 </w:t>
            </w:r>
            <w:r w:rsidRPr="00842679">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_Toc198724298 \h </w:instrText>
            </w:r>
            <w:r>
              <w:rPr>
                <w:noProof/>
                <w:webHidden/>
              </w:rPr>
            </w:r>
            <w:r>
              <w:rPr>
                <w:noProof/>
                <w:webHidden/>
              </w:rPr>
              <w:fldChar w:fldCharType="separate"/>
            </w:r>
            <w:r>
              <w:rPr>
                <w:noProof/>
                <w:webHidden/>
              </w:rPr>
              <w:t>64</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299" w:history="1">
            <w:r w:rsidRPr="00842679">
              <w:rPr>
                <w:rStyle w:val="af"/>
                <w:rFonts w:ascii="Times New Roman" w:hAnsi="Times New Roman"/>
                <w:bCs/>
                <w:noProof/>
              </w:rPr>
              <w:t xml:space="preserve">5.3.2 </w:t>
            </w:r>
            <w:r w:rsidRPr="00842679">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_Toc198724299 \h </w:instrText>
            </w:r>
            <w:r>
              <w:rPr>
                <w:noProof/>
                <w:webHidden/>
              </w:rPr>
            </w:r>
            <w:r>
              <w:rPr>
                <w:noProof/>
                <w:webHidden/>
              </w:rPr>
              <w:fldChar w:fldCharType="separate"/>
            </w:r>
            <w:r>
              <w:rPr>
                <w:noProof/>
                <w:webHidden/>
              </w:rPr>
              <w:t>65</w:t>
            </w:r>
            <w:r>
              <w:rPr>
                <w:noProof/>
                <w:webHidden/>
              </w:rPr>
              <w:fldChar w:fldCharType="end"/>
            </w:r>
          </w:hyperlink>
        </w:p>
        <w:p w:rsidR="00FB3C77" w:rsidRDefault="00FB3C77">
          <w:pPr>
            <w:pStyle w:val="TOC1"/>
            <w:tabs>
              <w:tab w:val="right" w:leader="dot" w:pos="9062"/>
            </w:tabs>
            <w:rPr>
              <w:rFonts w:eastAsiaTheme="minorEastAsia" w:cstheme="minorBidi"/>
              <w:b w:val="0"/>
              <w:bCs w:val="0"/>
              <w:caps w:val="0"/>
              <w:noProof/>
              <w:kern w:val="2"/>
              <w:sz w:val="21"/>
              <w:szCs w:val="24"/>
            </w:rPr>
          </w:pPr>
          <w:hyperlink w:anchor="_Toc198724300" w:history="1">
            <w:r w:rsidRPr="00842679">
              <w:rPr>
                <w:rStyle w:val="af"/>
                <w:noProof/>
              </w:rPr>
              <w:t>第六章</w:t>
            </w:r>
            <w:r w:rsidRPr="00842679">
              <w:rPr>
                <w:rStyle w:val="af"/>
                <w:noProof/>
              </w:rPr>
              <w:t xml:space="preserve"> </w:t>
            </w:r>
            <w:r w:rsidRPr="00842679">
              <w:rPr>
                <w:rStyle w:val="af"/>
                <w:noProof/>
              </w:rPr>
              <w:t>研究结论与展望</w:t>
            </w:r>
            <w:r>
              <w:rPr>
                <w:noProof/>
                <w:webHidden/>
              </w:rPr>
              <w:tab/>
            </w:r>
            <w:r>
              <w:rPr>
                <w:noProof/>
                <w:webHidden/>
              </w:rPr>
              <w:fldChar w:fldCharType="begin"/>
            </w:r>
            <w:r>
              <w:rPr>
                <w:noProof/>
                <w:webHidden/>
              </w:rPr>
              <w:instrText xml:space="preserve"> PAGEREF _Toc198724300 \h </w:instrText>
            </w:r>
            <w:r>
              <w:rPr>
                <w:noProof/>
                <w:webHidden/>
              </w:rPr>
            </w:r>
            <w:r>
              <w:rPr>
                <w:noProof/>
                <w:webHidden/>
              </w:rPr>
              <w:fldChar w:fldCharType="separate"/>
            </w:r>
            <w:r>
              <w:rPr>
                <w:noProof/>
                <w:webHidden/>
              </w:rPr>
              <w:t>66</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301" w:history="1">
            <w:r w:rsidRPr="00842679">
              <w:rPr>
                <w:rStyle w:val="af"/>
                <w:rFonts w:ascii="Times New Roman" w:hAnsi="Times New Roman"/>
                <w:bCs/>
                <w:noProof/>
              </w:rPr>
              <w:t xml:space="preserve">6.1 </w:t>
            </w:r>
            <w:r w:rsidRPr="00842679">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_Toc198724301 \h </w:instrText>
            </w:r>
            <w:r>
              <w:rPr>
                <w:noProof/>
                <w:webHidden/>
              </w:rPr>
            </w:r>
            <w:r>
              <w:rPr>
                <w:noProof/>
                <w:webHidden/>
              </w:rPr>
              <w:fldChar w:fldCharType="separate"/>
            </w:r>
            <w:r>
              <w:rPr>
                <w:noProof/>
                <w:webHidden/>
              </w:rPr>
              <w:t>66</w:t>
            </w:r>
            <w:r>
              <w:rPr>
                <w:noProof/>
                <w:webHidden/>
              </w:rPr>
              <w:fldChar w:fldCharType="end"/>
            </w:r>
          </w:hyperlink>
        </w:p>
        <w:p w:rsidR="00FB3C77" w:rsidRDefault="00FB3C77">
          <w:pPr>
            <w:pStyle w:val="TOC2"/>
            <w:tabs>
              <w:tab w:val="right" w:leader="dot" w:pos="9062"/>
            </w:tabs>
            <w:rPr>
              <w:rFonts w:eastAsiaTheme="minorEastAsia" w:cstheme="minorBidi"/>
              <w:smallCaps w:val="0"/>
              <w:noProof/>
              <w:kern w:val="2"/>
              <w:sz w:val="21"/>
              <w:szCs w:val="24"/>
            </w:rPr>
          </w:pPr>
          <w:hyperlink w:anchor="_Toc198724302" w:history="1">
            <w:r w:rsidRPr="00842679">
              <w:rPr>
                <w:rStyle w:val="af"/>
                <w:rFonts w:ascii="Times New Roman" w:hAnsi="Times New Roman"/>
                <w:bCs/>
                <w:noProof/>
              </w:rPr>
              <w:t xml:space="preserve">6.2 </w:t>
            </w:r>
            <w:r w:rsidRPr="00842679">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_Toc198724302 \h </w:instrText>
            </w:r>
            <w:r>
              <w:rPr>
                <w:noProof/>
                <w:webHidden/>
              </w:rPr>
            </w:r>
            <w:r>
              <w:rPr>
                <w:noProof/>
                <w:webHidden/>
              </w:rPr>
              <w:fldChar w:fldCharType="separate"/>
            </w:r>
            <w:r>
              <w:rPr>
                <w:noProof/>
                <w:webHidden/>
              </w:rPr>
              <w:t>66</w:t>
            </w:r>
            <w:r>
              <w:rPr>
                <w:noProof/>
                <w:webHidden/>
              </w:rPr>
              <w:fldChar w:fldCharType="end"/>
            </w:r>
          </w:hyperlink>
        </w:p>
        <w:p w:rsidR="00FB3C77" w:rsidRDefault="00FB3C77">
          <w:pPr>
            <w:pStyle w:val="TOC1"/>
            <w:tabs>
              <w:tab w:val="right" w:leader="dot" w:pos="9062"/>
            </w:tabs>
            <w:rPr>
              <w:rFonts w:eastAsiaTheme="minorEastAsia" w:cstheme="minorBidi"/>
              <w:b w:val="0"/>
              <w:bCs w:val="0"/>
              <w:caps w:val="0"/>
              <w:noProof/>
              <w:kern w:val="2"/>
              <w:sz w:val="21"/>
              <w:szCs w:val="24"/>
            </w:rPr>
          </w:pPr>
          <w:hyperlink w:anchor="_Toc198724303" w:history="1">
            <w:r w:rsidRPr="00842679">
              <w:rPr>
                <w:rStyle w:val="af"/>
                <w:noProof/>
              </w:rPr>
              <w:t>参考文献</w:t>
            </w:r>
            <w:r>
              <w:rPr>
                <w:noProof/>
                <w:webHidden/>
              </w:rPr>
              <w:tab/>
            </w:r>
            <w:r>
              <w:rPr>
                <w:noProof/>
                <w:webHidden/>
              </w:rPr>
              <w:fldChar w:fldCharType="begin"/>
            </w:r>
            <w:r>
              <w:rPr>
                <w:noProof/>
                <w:webHidden/>
              </w:rPr>
              <w:instrText xml:space="preserve"> PAGEREF _Toc198724303 \h </w:instrText>
            </w:r>
            <w:r>
              <w:rPr>
                <w:noProof/>
                <w:webHidden/>
              </w:rPr>
            </w:r>
            <w:r>
              <w:rPr>
                <w:noProof/>
                <w:webHidden/>
              </w:rPr>
              <w:fldChar w:fldCharType="separate"/>
            </w:r>
            <w:r>
              <w:rPr>
                <w:noProof/>
                <w:webHidden/>
              </w:rPr>
              <w:t>68</w:t>
            </w:r>
            <w:r>
              <w:rPr>
                <w:noProof/>
                <w:webHidden/>
              </w:rPr>
              <w:fldChar w:fldCharType="end"/>
            </w:r>
          </w:hyperlink>
        </w:p>
        <w:p w:rsidR="00FB3C77" w:rsidRDefault="00FB3C77">
          <w:pPr>
            <w:pStyle w:val="TOC1"/>
            <w:tabs>
              <w:tab w:val="right" w:leader="dot" w:pos="9062"/>
            </w:tabs>
            <w:rPr>
              <w:rFonts w:eastAsiaTheme="minorEastAsia" w:cstheme="minorBidi"/>
              <w:b w:val="0"/>
              <w:bCs w:val="0"/>
              <w:caps w:val="0"/>
              <w:noProof/>
              <w:kern w:val="2"/>
              <w:sz w:val="21"/>
              <w:szCs w:val="24"/>
            </w:rPr>
          </w:pPr>
          <w:hyperlink w:anchor="_Toc198724304" w:history="1">
            <w:r w:rsidRPr="00842679">
              <w:rPr>
                <w:rStyle w:val="af"/>
                <w:noProof/>
              </w:rPr>
              <w:t>致</w:t>
            </w:r>
            <w:r w:rsidRPr="00842679">
              <w:rPr>
                <w:rStyle w:val="af"/>
                <w:noProof/>
              </w:rPr>
              <w:t xml:space="preserve"> </w:t>
            </w:r>
            <w:r w:rsidRPr="00842679">
              <w:rPr>
                <w:rStyle w:val="af"/>
                <w:noProof/>
              </w:rPr>
              <w:t>谢</w:t>
            </w:r>
            <w:r>
              <w:rPr>
                <w:noProof/>
                <w:webHidden/>
              </w:rPr>
              <w:tab/>
            </w:r>
            <w:r>
              <w:rPr>
                <w:noProof/>
                <w:webHidden/>
              </w:rPr>
              <w:fldChar w:fldCharType="begin"/>
            </w:r>
            <w:r>
              <w:rPr>
                <w:noProof/>
                <w:webHidden/>
              </w:rPr>
              <w:instrText xml:space="preserve"> PAGEREF _Toc198724304 \h </w:instrText>
            </w:r>
            <w:r>
              <w:rPr>
                <w:noProof/>
                <w:webHidden/>
              </w:rPr>
            </w:r>
            <w:r>
              <w:rPr>
                <w:noProof/>
                <w:webHidden/>
              </w:rPr>
              <w:fldChar w:fldCharType="separate"/>
            </w:r>
            <w:r>
              <w:rPr>
                <w:noProof/>
                <w:webHidden/>
              </w:rPr>
              <w:t>70</w:t>
            </w:r>
            <w:r>
              <w:rPr>
                <w:noProof/>
                <w:webHidden/>
              </w:rPr>
              <w:fldChar w:fldCharType="end"/>
            </w:r>
          </w:hyperlink>
        </w:p>
        <w:p w:rsidR="00570F76" w:rsidRDefault="00570F76">
          <w:pPr>
            <w:ind w:firstLine="482"/>
          </w:pPr>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rsidP="00F27544">
      <w:pPr>
        <w:pStyle w:val="1"/>
        <w:ind w:firstLine="640"/>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98724240"/>
      <w:r>
        <w:rPr>
          <w:rFonts w:hint="eastAsia"/>
        </w:rPr>
        <w:lastRenderedPageBreak/>
        <w:t>第</w:t>
      </w:r>
      <w:r>
        <w:rPr>
          <w:rFonts w:hint="eastAsia"/>
        </w:rPr>
        <w:t>1</w:t>
      </w:r>
      <w:r>
        <w:rPr>
          <w:rFonts w:hint="eastAsia"/>
        </w:rPr>
        <w:t>章</w:t>
      </w:r>
      <w:r>
        <w:rPr>
          <w:rFonts w:hint="eastAsia"/>
        </w:rPr>
        <w:t xml:space="preserve"> </w:t>
      </w:r>
      <w:r>
        <w:rPr>
          <w:rFonts w:hint="eastAsia"/>
        </w:rPr>
        <w:t>绪论</w:t>
      </w:r>
      <w:bookmarkEnd w:id="24"/>
      <w:bookmarkEnd w:id="25"/>
      <w:bookmarkEnd w:id="26"/>
      <w:bookmarkEnd w:id="27"/>
      <w:bookmarkEnd w:id="28"/>
      <w:bookmarkEnd w:id="29"/>
      <w:bookmarkEnd w:id="30"/>
      <w:bookmarkEnd w:id="31"/>
      <w:bookmarkEnd w:id="32"/>
      <w:bookmarkEnd w:id="33"/>
      <w:bookmarkEnd w:id="34"/>
      <w:bookmarkEnd w:id="35"/>
    </w:p>
    <w:p w:rsidR="00B712E9" w:rsidRDefault="00B712E9" w:rsidP="00B712E9">
      <w:pPr>
        <w:pStyle w:val="2"/>
        <w:keepNext/>
        <w:keepLines/>
        <w:numPr>
          <w:ilvl w:val="1"/>
          <w:numId w:val="0"/>
        </w:numPr>
        <w:adjustRightInd/>
        <w:snapToGrid/>
        <w:rPr>
          <w:rFonts w:ascii="Times New Roman" w:hAnsi="Times New Roman"/>
          <w:bCs/>
          <w:szCs w:val="32"/>
        </w:rPr>
      </w:pPr>
      <w:bookmarkStart w:id="36" w:name="_Toc198724241"/>
      <w:r w:rsidRPr="00B712E9">
        <w:rPr>
          <w:rFonts w:ascii="Times New Roman" w:hAnsi="Times New Roman" w:hint="eastAsia"/>
          <w:bCs/>
          <w:szCs w:val="32"/>
        </w:rPr>
        <w:t xml:space="preserve">1.1 </w:t>
      </w:r>
      <w:r w:rsidRPr="00B712E9">
        <w:rPr>
          <w:rFonts w:ascii="Times New Roman" w:hAnsi="Times New Roman" w:hint="eastAsia"/>
          <w:bCs/>
          <w:szCs w:val="32"/>
        </w:rPr>
        <w:t>研究背景与意义</w:t>
      </w:r>
      <w:bookmarkEnd w:id="36"/>
    </w:p>
    <w:p w:rsidR="00B712E9" w:rsidRDefault="00B712E9" w:rsidP="00B712E9">
      <w:pPr>
        <w:pStyle w:val="2"/>
        <w:keepNext/>
        <w:keepLines/>
        <w:numPr>
          <w:ilvl w:val="1"/>
          <w:numId w:val="0"/>
        </w:numPr>
        <w:adjustRightInd/>
        <w:snapToGrid/>
        <w:rPr>
          <w:rFonts w:ascii="Times New Roman" w:hAnsi="Times New Roman"/>
          <w:bCs/>
          <w:szCs w:val="32"/>
        </w:rPr>
      </w:pPr>
      <w:bookmarkStart w:id="37" w:name="_Toc198724242"/>
      <w:r w:rsidRPr="00B712E9">
        <w:rPr>
          <w:rFonts w:ascii="Times New Roman" w:hAnsi="Times New Roman" w:hint="eastAsia"/>
          <w:bCs/>
          <w:szCs w:val="32"/>
        </w:rPr>
        <w:t xml:space="preserve">1.1.1 </w:t>
      </w:r>
      <w:r w:rsidRPr="00B712E9">
        <w:rPr>
          <w:rFonts w:ascii="Times New Roman" w:hAnsi="Times New Roman" w:hint="eastAsia"/>
          <w:bCs/>
          <w:szCs w:val="32"/>
        </w:rPr>
        <w:t>研究背景</w:t>
      </w:r>
      <w:bookmarkEnd w:id="37"/>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金融科技（</w:t>
      </w:r>
      <w:r w:rsidRPr="001E0D0A">
        <w:rPr>
          <w:rFonts w:ascii="Times New Roman" w:hAnsi="Times New Roman"/>
        </w:rPr>
        <w:t>FinTech</w:t>
      </w:r>
      <w:r w:rsidRPr="001E0D0A">
        <w:rPr>
          <w:rFonts w:ascii="Times New Roman" w:hAnsi="Times New Roman"/>
        </w:rPr>
        <w:t>）作为数字经济时代金融业转型的核心驱动力，其全球市场规模预计于</w:t>
      </w:r>
      <w:r w:rsidRPr="001E0D0A">
        <w:rPr>
          <w:rFonts w:ascii="Times New Roman" w:hAnsi="Times New Roman"/>
        </w:rPr>
        <w:t>2025</w:t>
      </w:r>
      <w:r w:rsidRPr="001E0D0A">
        <w:rPr>
          <w:rFonts w:ascii="Times New Roman" w:hAnsi="Times New Roman"/>
        </w:rPr>
        <w:t>年突破</w:t>
      </w:r>
      <w:r w:rsidRPr="001E0D0A">
        <w:rPr>
          <w:rFonts w:ascii="Times New Roman" w:hAnsi="Times New Roman"/>
        </w:rPr>
        <w:t>4,000</w:t>
      </w:r>
      <w:r w:rsidRPr="001E0D0A">
        <w:rPr>
          <w:rFonts w:ascii="Times New Roman" w:hAnsi="Times New Roman"/>
        </w:rPr>
        <w:t>亿美元</w:t>
      </w:r>
      <w:r w:rsidR="001A5FF2" w:rsidRPr="001A5FF2">
        <w:rPr>
          <w:rFonts w:ascii="Times New Roman" w:hAnsi="Times New Roman"/>
          <w:vertAlign w:val="superscript"/>
        </w:rPr>
        <w:fldChar w:fldCharType="begin"/>
      </w:r>
      <w:r w:rsidR="001A5FF2" w:rsidRPr="001A5FF2">
        <w:rPr>
          <w:rFonts w:ascii="Times New Roman" w:hAnsi="Times New Roman"/>
          <w:vertAlign w:val="superscript"/>
        </w:rPr>
        <w:instrText xml:space="preserve"> REF _Ref193127017 \r \h </w:instrText>
      </w:r>
      <w:r w:rsidR="001A5FF2" w:rsidRPr="001A5FF2">
        <w:rPr>
          <w:rFonts w:ascii="Times New Roman" w:hAnsi="Times New Roman"/>
          <w:vertAlign w:val="superscript"/>
        </w:rPr>
      </w:r>
      <w:r w:rsidR="001A5FF2" w:rsidRPr="001A5FF2">
        <w:rPr>
          <w:rFonts w:ascii="Times New Roman" w:hAnsi="Times New Roman"/>
          <w:vertAlign w:val="superscript"/>
        </w:rPr>
        <w:fldChar w:fldCharType="separate"/>
      </w:r>
      <w:r w:rsidR="00E7139B">
        <w:rPr>
          <w:rFonts w:ascii="Times New Roman" w:hAnsi="Times New Roman"/>
          <w:vertAlign w:val="superscript"/>
        </w:rPr>
        <w:t>[1]</w:t>
      </w:r>
      <w:r w:rsidR="001A5FF2" w:rsidRPr="001A5FF2">
        <w:rPr>
          <w:rFonts w:ascii="Times New Roman" w:hAnsi="Times New Roman"/>
          <w:vertAlign w:val="superscript"/>
        </w:rPr>
        <w:fldChar w:fldCharType="end"/>
      </w:r>
      <w:r w:rsidRPr="001E0D0A">
        <w:rPr>
          <w:rFonts w:ascii="Times New Roman" w:hAnsi="Times New Roman"/>
        </w:rPr>
        <w:t>。然而，行业高速发展伴随的敏捷交付需求与监管合规刚性约束之间的矛盾日益凸显。以中国为例，《金融科技发展规划（</w:t>
      </w:r>
      <w:r w:rsidRPr="001E0D0A">
        <w:rPr>
          <w:rFonts w:ascii="Times New Roman" w:hAnsi="Times New Roman"/>
        </w:rPr>
        <w:t>2022-2025</w:t>
      </w:r>
      <w:r w:rsidRPr="001E0D0A">
        <w:rPr>
          <w:rFonts w:ascii="Times New Roman" w:hAnsi="Times New Roman"/>
        </w:rPr>
        <w:t>年）》明确要求</w:t>
      </w:r>
      <w:r w:rsidRPr="001E0D0A">
        <w:rPr>
          <w:rFonts w:ascii="Times New Roman" w:hAnsi="Times New Roman"/>
        </w:rPr>
        <w:t>“</w:t>
      </w:r>
      <w:r w:rsidRPr="001E0D0A">
        <w:rPr>
          <w:rFonts w:ascii="Times New Roman" w:hAnsi="Times New Roman"/>
        </w:rPr>
        <w:t>构建安全可控、弹性高效的金融科技体系</w:t>
      </w:r>
      <w:r w:rsidRPr="001E0D0A">
        <w:rPr>
          <w:rFonts w:ascii="Times New Roman" w:hAnsi="Times New Roman"/>
        </w:rPr>
        <w:t>”</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_Ref193127318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[2]</w:t>
      </w:r>
      <w:r w:rsidR="008B3BD3" w:rsidRPr="008B3BD3">
        <w:rPr>
          <w:rFonts w:ascii="Times New Roman" w:hAnsi="Times New Roman"/>
          <w:vertAlign w:val="superscript"/>
        </w:rPr>
        <w:fldChar w:fldCharType="end"/>
      </w:r>
      <w:r w:rsidRPr="001E0D0A">
        <w:rPr>
          <w:rFonts w:ascii="Times New Roman" w:hAnsi="Times New Roman"/>
        </w:rPr>
        <w:t>，但</w:t>
      </w:r>
      <w:r w:rsidRPr="001E0D0A">
        <w:rPr>
          <w:rFonts w:ascii="Times New Roman" w:hAnsi="Times New Roman"/>
        </w:rPr>
        <w:t>2023</w:t>
      </w:r>
      <w:r w:rsidRPr="001E0D0A">
        <w:rPr>
          <w:rFonts w:ascii="Times New Roman" w:hAnsi="Times New Roman"/>
        </w:rPr>
        <w:t>年监管部门通报的金融科技违规案例中，</w:t>
      </w:r>
      <w:r w:rsidRPr="001E0D0A">
        <w:rPr>
          <w:rFonts w:ascii="Times New Roman" w:hAnsi="Times New Roman"/>
        </w:rPr>
        <w:t>78.6%</w:t>
      </w:r>
      <w:r w:rsidRPr="001E0D0A">
        <w:rPr>
          <w:rFonts w:ascii="Times New Roman" w:hAnsi="Times New Roman"/>
        </w:rPr>
        <w:t>涉及软件开发流程缺陷，反映出传统工程管理方法在监管动态适配上的系统性不足</w:t>
      </w:r>
      <w:r w:rsidR="008B3BD3" w:rsidRPr="008B3BD3">
        <w:rPr>
          <w:rFonts w:ascii="Times New Roman" w:hAnsi="Times New Roman"/>
          <w:vertAlign w:val="superscript"/>
        </w:rPr>
        <w:fldChar w:fldCharType="begin"/>
      </w:r>
      <w:r w:rsidR="008B3BD3" w:rsidRPr="008B3BD3">
        <w:rPr>
          <w:rFonts w:ascii="Times New Roman" w:hAnsi="Times New Roman"/>
          <w:vertAlign w:val="superscript"/>
        </w:rPr>
        <w:instrText xml:space="preserve"> REF _Ref193127390 \r \h </w:instrText>
      </w:r>
      <w:r w:rsidR="008B3BD3">
        <w:rPr>
          <w:rFonts w:ascii="Times New Roman" w:hAnsi="Times New Roman"/>
          <w:vertAlign w:val="superscript"/>
        </w:rPr>
        <w:instrText xml:space="preserve"> \* MERGEFORMAT </w:instrText>
      </w:r>
      <w:r w:rsidR="008B3BD3" w:rsidRPr="008B3BD3">
        <w:rPr>
          <w:rFonts w:ascii="Times New Roman" w:hAnsi="Times New Roman"/>
          <w:vertAlign w:val="superscript"/>
        </w:rPr>
      </w:r>
      <w:r w:rsidR="008B3BD3" w:rsidRPr="008B3BD3">
        <w:rPr>
          <w:rFonts w:ascii="Times New Roman" w:hAnsi="Times New Roman"/>
          <w:vertAlign w:val="superscript"/>
        </w:rPr>
        <w:fldChar w:fldCharType="separate"/>
      </w:r>
      <w:r w:rsidR="008B3BD3" w:rsidRPr="008B3BD3">
        <w:rPr>
          <w:rFonts w:ascii="Times New Roman" w:hAnsi="Times New Roman"/>
          <w:vertAlign w:val="superscript"/>
        </w:rPr>
        <w:t>[3]</w:t>
      </w:r>
      <w:r w:rsidR="008B3BD3" w:rsidRPr="008B3BD3">
        <w:rPr>
          <w:rFonts w:ascii="Times New Roman" w:hAnsi="Times New Roman"/>
          <w:vertAlign w:val="superscript"/>
        </w:rPr>
        <w:fldChar w:fldCharType="end"/>
      </w:r>
      <w:r w:rsidRPr="001E0D0A">
        <w:rPr>
          <w:rFonts w:ascii="Times New Roman" w:hAnsi="Times New Roman"/>
        </w:rPr>
        <w:t>。</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当前矛盾源于两重结构性困境：</w:t>
      </w:r>
    </w:p>
    <w:p w:rsid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1</w:t>
      </w:r>
      <w:r w:rsidRPr="001E0D0A">
        <w:rPr>
          <w:rFonts w:ascii="Times New Roman" w:hAnsi="Times New Roman"/>
        </w:rPr>
        <w:t>）过程模型僵化：现行能力成熟度模型集成（</w:t>
      </w:r>
      <w:r w:rsidRPr="001E0D0A">
        <w:rPr>
          <w:rFonts w:ascii="Times New Roman" w:hAnsi="Times New Roman"/>
        </w:rPr>
        <w:t>CMMI</w:t>
      </w:r>
      <w:r w:rsidRPr="001E0D0A">
        <w:rPr>
          <w:rFonts w:ascii="Times New Roman" w:hAnsi="Times New Roman"/>
        </w:rPr>
        <w:t>）三级体系虽保障开发规范性，但需求响应周期（</w:t>
      </w:r>
      <w:r w:rsidRPr="001E0D0A">
        <w:rPr>
          <w:rFonts w:ascii="Times New Roman" w:hAnsi="Times New Roman"/>
        </w:rPr>
        <w:t>Lead Time</w:t>
      </w:r>
      <w:r w:rsidRPr="001E0D0A">
        <w:rPr>
          <w:rFonts w:ascii="Times New Roman" w:hAnsi="Times New Roman"/>
        </w:rPr>
        <w:t>）长达</w:t>
      </w:r>
      <w:r w:rsidRPr="001E0D0A">
        <w:rPr>
          <w:rFonts w:ascii="Times New Roman" w:hAnsi="Times New Roman"/>
        </w:rPr>
        <w:t>4.2</w:t>
      </w:r>
      <w:r w:rsidRPr="001E0D0A">
        <w:rPr>
          <w:rFonts w:ascii="Times New Roman" w:hAnsi="Times New Roman"/>
        </w:rPr>
        <w:t>周，无法匹配金融业务平均每周</w:t>
      </w:r>
      <w:r w:rsidRPr="001E0D0A">
        <w:rPr>
          <w:rFonts w:ascii="Times New Roman" w:hAnsi="Times New Roman"/>
        </w:rPr>
        <w:t>1.7</w:t>
      </w:r>
      <w:r w:rsidRPr="001E0D0A">
        <w:rPr>
          <w:rFonts w:ascii="Times New Roman" w:hAnsi="Times New Roman"/>
        </w:rPr>
        <w:t>次的迭代频率</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_Ref193127431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[4]</w:t>
      </w:r>
      <w:r w:rsidR="008B3BD3" w:rsidRPr="00C257CB">
        <w:rPr>
          <w:rFonts w:ascii="Times New Roman" w:hAnsi="Times New Roman"/>
          <w:vertAlign w:val="superscript"/>
        </w:rPr>
        <w:fldChar w:fldCharType="end"/>
      </w:r>
      <w:r w:rsidRPr="001E0D0A">
        <w:rPr>
          <w:rFonts w:ascii="Times New Roman" w:hAnsi="Times New Roman"/>
        </w:rPr>
        <w:t>。研究表明，在严格监管行业中，传统过程模型的变更审批流程耗时占开发总工时的</w:t>
      </w:r>
      <w:r w:rsidRPr="001E0D0A">
        <w:rPr>
          <w:rFonts w:ascii="Times New Roman" w:hAnsi="Times New Roman"/>
        </w:rPr>
        <w:t>32%</w:t>
      </w:r>
      <w:r w:rsidRPr="001E0D0A">
        <w:rPr>
          <w:rFonts w:ascii="Times New Roman" w:hAnsi="Times New Roman"/>
        </w:rPr>
        <w:t>以上</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[5]</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w:t>
      </w:r>
      <w:r w:rsidRPr="001E0D0A">
        <w:rPr>
          <w:rFonts w:ascii="Times New Roman" w:hAnsi="Times New Roman"/>
        </w:rPr>
        <w:t>2</w:t>
      </w:r>
      <w:r w:rsidRPr="001E0D0A">
        <w:rPr>
          <w:rFonts w:ascii="Times New Roman" w:hAnsi="Times New Roman"/>
        </w:rPr>
        <w:t>）技术债务累积：开发运维一体化（</w:t>
      </w:r>
      <w:r w:rsidRPr="001E0D0A">
        <w:rPr>
          <w:rFonts w:ascii="Times New Roman" w:hAnsi="Times New Roman"/>
        </w:rPr>
        <w:t>DevOps</w:t>
      </w:r>
      <w:r w:rsidRPr="001E0D0A">
        <w:rPr>
          <w:rFonts w:ascii="Times New Roman" w:hAnsi="Times New Roman"/>
        </w:rPr>
        <w:t>）工具链中安全检测环节滞后，导致</w:t>
      </w:r>
      <w:r w:rsidRPr="001E0D0A">
        <w:rPr>
          <w:rFonts w:ascii="Times New Roman" w:hAnsi="Times New Roman"/>
        </w:rPr>
        <w:t>78.4%</w:t>
      </w:r>
      <w:r w:rsidRPr="001E0D0A">
        <w:rPr>
          <w:rFonts w:ascii="Times New Roman" w:hAnsi="Times New Roman"/>
        </w:rPr>
        <w:t>的漏洞在测试后期暴露，修复成本较需求阶段增加</w:t>
      </w:r>
      <w:r w:rsidRPr="001E0D0A">
        <w:rPr>
          <w:rFonts w:ascii="Times New Roman" w:hAnsi="Times New Roman"/>
        </w:rPr>
        <w:t>5-7</w:t>
      </w:r>
      <w:r w:rsidRPr="001E0D0A">
        <w:rPr>
          <w:rFonts w:ascii="Times New Roman" w:hAnsi="Times New Roman"/>
        </w:rPr>
        <w:t>倍</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_Ref193127464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[6]</w:t>
      </w:r>
      <w:r w:rsidR="008B3BD3" w:rsidRPr="00C257CB">
        <w:rPr>
          <w:rFonts w:ascii="Times New Roman" w:hAnsi="Times New Roman"/>
          <w:vertAlign w:val="superscript"/>
        </w:rPr>
        <w:fldChar w:fldCharType="end"/>
      </w:r>
      <w:r w:rsidRPr="001E0D0A">
        <w:rPr>
          <w:rFonts w:ascii="Times New Roman" w:hAnsi="Times New Roman"/>
        </w:rPr>
        <w:t>。行业数据显示，金融科技企业的技术债务密度（</w:t>
      </w:r>
      <w:r w:rsidRPr="001E0D0A">
        <w:rPr>
          <w:rFonts w:ascii="Times New Roman" w:hAnsi="Times New Roman"/>
        </w:rPr>
        <w:t>TDD</w:t>
      </w:r>
      <w:r w:rsidRPr="001E0D0A">
        <w:rPr>
          <w:rFonts w:ascii="Times New Roman" w:hAnsi="Times New Roman"/>
        </w:rPr>
        <w:t>）平均达到每千行代码</w:t>
      </w:r>
      <w:r w:rsidRPr="001E0D0A">
        <w:rPr>
          <w:rFonts w:ascii="Times New Roman" w:hAnsi="Times New Roman"/>
        </w:rPr>
        <w:t>3.2</w:t>
      </w:r>
      <w:r w:rsidRPr="001E0D0A">
        <w:rPr>
          <w:rFonts w:ascii="Times New Roman" w:hAnsi="Times New Roman"/>
        </w:rPr>
        <w:t>个缺陷，显著高于其他领域水平</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_Ref193127478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[7]</w:t>
      </w:r>
      <w:r w:rsidR="008B3BD3" w:rsidRPr="00C257CB">
        <w:rPr>
          <w:rFonts w:ascii="Times New Roman" w:hAnsi="Times New Roman"/>
          <w:vertAlign w:val="superscript"/>
        </w:rPr>
        <w:fldChar w:fldCharType="end"/>
      </w:r>
      <w:r w:rsidRPr="001E0D0A">
        <w:rPr>
          <w:rFonts w:ascii="Times New Roman" w:hAnsi="Times New Roman"/>
        </w:rPr>
        <w:t>。</w:t>
      </w:r>
    </w:p>
    <w:p w:rsidR="001E0D0A" w:rsidRPr="001E0D0A" w:rsidRDefault="001E0D0A" w:rsidP="001E0D0A">
      <w:pPr>
        <w:spacing w:line="400" w:lineRule="exact"/>
        <w:ind w:firstLineChars="200" w:firstLine="480"/>
        <w:rPr>
          <w:rFonts w:ascii="Times New Roman" w:hAnsi="Times New Roman"/>
        </w:rPr>
      </w:pPr>
      <w:r w:rsidRPr="001E0D0A">
        <w:rPr>
          <w:rFonts w:ascii="Times New Roman" w:hAnsi="Times New Roman"/>
        </w:rPr>
        <w:t>现有理论研究呈现显著分野：工程管理领域聚焦敏捷方法论优化（如</w:t>
      </w:r>
      <w:r w:rsidRPr="001E0D0A">
        <w:rPr>
          <w:rFonts w:ascii="Times New Roman" w:hAnsi="Times New Roman"/>
        </w:rPr>
        <w:t>Scrum@Scale</w:t>
      </w:r>
      <w:r w:rsidRPr="001E0D0A">
        <w:rPr>
          <w:rFonts w:ascii="Times New Roman" w:hAnsi="Times New Roman"/>
        </w:rPr>
        <w:t>框架），却忽视金融行业特有的合规约束（如《个人金融信息保护技术规范》）；而安全工程研究多从静态合规检查切入（如</w:t>
      </w:r>
      <w:r w:rsidRPr="001E0D0A">
        <w:rPr>
          <w:rFonts w:ascii="Times New Roman" w:hAnsi="Times New Roman"/>
        </w:rPr>
        <w:t>OWASP</w:t>
      </w:r>
      <w:r w:rsidRPr="001E0D0A">
        <w:rPr>
          <w:rFonts w:ascii="Times New Roman" w:hAnsi="Times New Roman"/>
        </w:rPr>
        <w:t>应用安全验证标准</w:t>
      </w:r>
      <w:r w:rsidRPr="001E0D0A">
        <w:rPr>
          <w:rFonts w:ascii="Times New Roman" w:hAnsi="Times New Roman"/>
        </w:rPr>
        <w:t>v4.0</w:t>
      </w:r>
      <w:r w:rsidRPr="001E0D0A">
        <w:rPr>
          <w:rFonts w:ascii="Times New Roman" w:hAnsi="Times New Roman"/>
        </w:rPr>
        <w:t>），缺乏对持续交付场景的动态适配机制。这一理论割裂导致实践层面出现</w:t>
      </w:r>
      <w:r w:rsidRPr="001E0D0A">
        <w:rPr>
          <w:rFonts w:ascii="Times New Roman" w:hAnsi="Times New Roman"/>
        </w:rPr>
        <w:t>“</w:t>
      </w:r>
      <w:r w:rsidRPr="001E0D0A">
        <w:rPr>
          <w:rFonts w:ascii="Times New Roman" w:hAnsi="Times New Roman"/>
        </w:rPr>
        <w:t>效率</w:t>
      </w:r>
      <w:r w:rsidRPr="001E0D0A">
        <w:rPr>
          <w:rFonts w:ascii="Times New Roman" w:hAnsi="Times New Roman"/>
        </w:rPr>
        <w:t>-</w:t>
      </w:r>
      <w:r w:rsidRPr="001E0D0A">
        <w:rPr>
          <w:rFonts w:ascii="Times New Roman" w:hAnsi="Times New Roman"/>
        </w:rPr>
        <w:t>安全</w:t>
      </w:r>
      <w:r w:rsidRPr="001E0D0A">
        <w:rPr>
          <w:rFonts w:ascii="Times New Roman" w:hAnsi="Times New Roman"/>
        </w:rPr>
        <w:t>”</w:t>
      </w:r>
      <w:r w:rsidRPr="001E0D0A">
        <w:rPr>
          <w:rFonts w:ascii="Times New Roman" w:hAnsi="Times New Roman"/>
        </w:rPr>
        <w:t>二元对立。</w:t>
      </w:r>
    </w:p>
    <w:p w:rsidR="00732422" w:rsidRPr="00732422" w:rsidRDefault="001E0D0A" w:rsidP="00732422">
      <w:pPr>
        <w:spacing w:line="400" w:lineRule="exact"/>
        <w:ind w:firstLineChars="200" w:firstLine="480"/>
        <w:rPr>
          <w:rFonts w:ascii="Times New Roman" w:hAnsi="Times New Roman"/>
        </w:rPr>
      </w:pPr>
      <w:r w:rsidRPr="001E0D0A">
        <w:rPr>
          <w:rFonts w:ascii="Times New Roman" w:hAnsi="Times New Roman"/>
        </w:rPr>
        <w:t>以国内头部金融科技解决方案商</w:t>
      </w:r>
      <w:r w:rsidRPr="001E0D0A">
        <w:rPr>
          <w:rFonts w:ascii="Times New Roman" w:hAnsi="Times New Roman"/>
        </w:rPr>
        <w:t>H</w:t>
      </w:r>
      <w:r w:rsidRPr="001E0D0A">
        <w:rPr>
          <w:rFonts w:ascii="Times New Roman" w:hAnsi="Times New Roman"/>
        </w:rPr>
        <w:t>公司为例，其</w:t>
      </w:r>
      <w:r w:rsidRPr="001E0D0A">
        <w:rPr>
          <w:rFonts w:ascii="Times New Roman" w:hAnsi="Times New Roman"/>
        </w:rPr>
        <w:t>2021-2023</w:t>
      </w:r>
      <w:r w:rsidRPr="001E0D0A">
        <w:rPr>
          <w:rFonts w:ascii="Times New Roman" w:hAnsi="Times New Roman"/>
        </w:rPr>
        <w:t>年运营数据显示，因监管标准升级导致的系统整改成本年均增长</w:t>
      </w:r>
      <w:r w:rsidRPr="001E0D0A">
        <w:rPr>
          <w:rFonts w:ascii="Times New Roman" w:hAnsi="Times New Roman"/>
        </w:rPr>
        <w:t>23.4%</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_Ref193127547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[8]</w:t>
      </w:r>
      <w:r w:rsidR="008B3BD3" w:rsidRPr="00C257CB">
        <w:rPr>
          <w:rFonts w:ascii="Times New Roman" w:hAnsi="Times New Roman"/>
          <w:vertAlign w:val="superscript"/>
        </w:rPr>
        <w:fldChar w:fldCharType="end"/>
      </w:r>
      <w:r w:rsidRPr="001E0D0A">
        <w:rPr>
          <w:rFonts w:ascii="Times New Roman" w:hAnsi="Times New Roman"/>
        </w:rPr>
        <w:t>，安全漏洞修复周期（</w:t>
      </w:r>
      <w:r w:rsidRPr="001E0D0A">
        <w:rPr>
          <w:rFonts w:ascii="Times New Roman" w:hAnsi="Times New Roman"/>
        </w:rPr>
        <w:t>MTTR</w:t>
      </w:r>
      <w:r w:rsidRPr="001E0D0A">
        <w:rPr>
          <w:rFonts w:ascii="Times New Roman" w:hAnsi="Times New Roman"/>
        </w:rPr>
        <w:t>）长达</w:t>
      </w:r>
      <w:r w:rsidRPr="001E0D0A">
        <w:rPr>
          <w:rFonts w:ascii="Times New Roman" w:hAnsi="Times New Roman"/>
        </w:rPr>
        <w:t>46</w:t>
      </w:r>
      <w:r w:rsidRPr="001E0D0A">
        <w:rPr>
          <w:rFonts w:ascii="Times New Roman" w:hAnsi="Times New Roman"/>
        </w:rPr>
        <w:t>小时，远超行业安全运营中心（</w:t>
      </w:r>
      <w:r w:rsidRPr="001E0D0A">
        <w:rPr>
          <w:rFonts w:ascii="Times New Roman" w:hAnsi="Times New Roman"/>
        </w:rPr>
        <w:t>SOC</w:t>
      </w:r>
      <w:r w:rsidRPr="001E0D0A">
        <w:rPr>
          <w:rFonts w:ascii="Times New Roman" w:hAnsi="Times New Roman"/>
        </w:rPr>
        <w:t>）的</w:t>
      </w:r>
      <w:r w:rsidRPr="001E0D0A">
        <w:rPr>
          <w:rFonts w:ascii="Times New Roman" w:hAnsi="Times New Roman"/>
        </w:rPr>
        <w:t>12</w:t>
      </w:r>
      <w:r w:rsidRPr="001E0D0A">
        <w:rPr>
          <w:rFonts w:ascii="Times New Roman" w:hAnsi="Times New Roman"/>
        </w:rPr>
        <w:t>小时基准</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_Ref193127565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[9]</w:t>
      </w:r>
      <w:r w:rsidR="008B3BD3" w:rsidRPr="00C257CB">
        <w:rPr>
          <w:rFonts w:ascii="Times New Roman" w:hAnsi="Times New Roman"/>
          <w:vertAlign w:val="superscript"/>
        </w:rPr>
        <w:fldChar w:fldCharType="end"/>
      </w:r>
      <w:r w:rsidRPr="001E0D0A">
        <w:rPr>
          <w:rFonts w:ascii="Times New Roman" w:hAnsi="Times New Roman"/>
        </w:rPr>
        <w:t>，技术债务密度（</w:t>
      </w:r>
      <w:r w:rsidRPr="001E0D0A">
        <w:rPr>
          <w:rFonts w:ascii="Times New Roman" w:hAnsi="Times New Roman"/>
        </w:rPr>
        <w:t>TDD</w:t>
      </w:r>
      <w:r w:rsidRPr="001E0D0A">
        <w:rPr>
          <w:rFonts w:ascii="Times New Roman" w:hAnsi="Times New Roman"/>
        </w:rPr>
        <w:t>）达到每千行代码</w:t>
      </w:r>
      <w:r w:rsidRPr="001E0D0A">
        <w:rPr>
          <w:rFonts w:ascii="Times New Roman" w:hAnsi="Times New Roman"/>
        </w:rPr>
        <w:t>3.5</w:t>
      </w:r>
      <w:r w:rsidRPr="001E0D0A">
        <w:rPr>
          <w:rFonts w:ascii="Times New Roman" w:hAnsi="Times New Roman"/>
        </w:rPr>
        <w:t>个缺陷，高于行业均值</w:t>
      </w:r>
      <w:r w:rsidR="008B3BD3" w:rsidRPr="00C257CB">
        <w:rPr>
          <w:rFonts w:ascii="Times New Roman" w:hAnsi="Times New Roman"/>
          <w:vertAlign w:val="superscript"/>
        </w:rPr>
        <w:fldChar w:fldCharType="begin"/>
      </w:r>
      <w:r w:rsidR="008B3BD3" w:rsidRPr="00C257CB">
        <w:rPr>
          <w:rFonts w:ascii="Times New Roman" w:hAnsi="Times New Roman"/>
          <w:vertAlign w:val="superscript"/>
        </w:rPr>
        <w:instrText xml:space="preserve"> REF _Ref193127575 \r \h </w:instrText>
      </w:r>
      <w:r w:rsidR="00C257CB">
        <w:rPr>
          <w:rFonts w:ascii="Times New Roman" w:hAnsi="Times New Roman"/>
          <w:vertAlign w:val="superscript"/>
        </w:rPr>
        <w:instrText xml:space="preserve"> \* MERGEFORMAT </w:instrText>
      </w:r>
      <w:r w:rsidR="008B3BD3" w:rsidRPr="00C257CB">
        <w:rPr>
          <w:rFonts w:ascii="Times New Roman" w:hAnsi="Times New Roman"/>
          <w:vertAlign w:val="superscript"/>
        </w:rPr>
      </w:r>
      <w:r w:rsidR="008B3BD3" w:rsidRPr="00C257CB">
        <w:rPr>
          <w:rFonts w:ascii="Times New Roman" w:hAnsi="Times New Roman"/>
          <w:vertAlign w:val="superscript"/>
        </w:rPr>
        <w:fldChar w:fldCharType="separate"/>
      </w:r>
      <w:r w:rsidR="008B3BD3" w:rsidRPr="00C257CB">
        <w:rPr>
          <w:rFonts w:ascii="Times New Roman" w:hAnsi="Times New Roman"/>
          <w:vertAlign w:val="superscript"/>
        </w:rPr>
        <w:t>[10]</w:t>
      </w:r>
      <w:r w:rsidR="008B3BD3" w:rsidRPr="00C257CB">
        <w:rPr>
          <w:rFonts w:ascii="Times New Roman" w:hAnsi="Times New Roman"/>
          <w:vertAlign w:val="superscript"/>
        </w:rPr>
        <w:fldChar w:fldCharType="end"/>
      </w:r>
      <w:r w:rsidRPr="001E0D0A">
        <w:rPr>
          <w:rFonts w:ascii="Times New Roman" w:hAnsi="Times New Roman"/>
        </w:rPr>
        <w:t>。上述案例表明，建立跨领域协同优化模型已成为金融科技行业高质量发展的迫切需求。</w:t>
      </w:r>
    </w:p>
    <w:p w:rsidR="00B712E9" w:rsidRDefault="00B712E9" w:rsidP="00B712E9">
      <w:pPr>
        <w:pStyle w:val="2"/>
        <w:keepNext/>
        <w:keepLines/>
        <w:numPr>
          <w:ilvl w:val="1"/>
          <w:numId w:val="0"/>
        </w:numPr>
        <w:adjustRightInd/>
        <w:snapToGrid/>
        <w:rPr>
          <w:rFonts w:ascii="Times New Roman" w:hAnsi="Times New Roman"/>
          <w:bCs/>
          <w:szCs w:val="32"/>
        </w:rPr>
      </w:pPr>
      <w:bookmarkStart w:id="38" w:name="_Toc198724243"/>
      <w:r w:rsidRPr="00B712E9">
        <w:rPr>
          <w:rFonts w:ascii="Times New Roman" w:hAnsi="Times New Roman" w:hint="eastAsia"/>
          <w:bCs/>
          <w:szCs w:val="32"/>
        </w:rPr>
        <w:t xml:space="preserve">1.1.2 </w:t>
      </w:r>
      <w:r w:rsidRPr="00B712E9">
        <w:rPr>
          <w:rFonts w:ascii="Times New Roman" w:hAnsi="Times New Roman" w:hint="eastAsia"/>
          <w:bCs/>
          <w:szCs w:val="32"/>
        </w:rPr>
        <w:t>研究意义</w:t>
      </w:r>
      <w:bookmarkEnd w:id="38"/>
    </w:p>
    <w:p w:rsidR="00990E80" w:rsidRDefault="00990E80" w:rsidP="00990E80">
      <w:pPr>
        <w:spacing w:line="400" w:lineRule="exact"/>
        <w:ind w:firstLineChars="200" w:firstLine="480"/>
        <w:rPr>
          <w:rFonts w:ascii="Times New Roman" w:eastAsiaTheme="minorEastAsia" w:hAnsi="Times New Roman"/>
          <w:color w:val="333333"/>
        </w:rPr>
      </w:pPr>
      <w:r w:rsidRPr="00990E80">
        <w:rPr>
          <w:rFonts w:ascii="Times New Roman" w:eastAsiaTheme="minorEastAsia" w:hAnsi="Times New Roman" w:hint="eastAsia"/>
          <w:color w:val="333333"/>
          <w:shd w:val="clear" w:color="auto" w:fill="FFFFFF"/>
        </w:rPr>
        <w:t>本研究兼具理论创新价值与实践指导意义：</w:t>
      </w:r>
    </w:p>
    <w:p w:rsidR="00990E80" w:rsidRDefault="00990E80" w:rsidP="00990E80">
      <w:pPr>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1</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理论层面</w:t>
      </w:r>
      <w:r w:rsidRPr="00990E80">
        <w:rPr>
          <w:rFonts w:ascii="Times New Roman" w:eastAsiaTheme="minorEastAsia" w:hAnsi="Times New Roman" w:hint="eastAsia"/>
          <w:color w:val="333333"/>
          <w:shd w:val="clear" w:color="auto" w:fill="FFFFFF"/>
        </w:rPr>
        <w:t>，首次提出面向金融科技企业的混合过程改进框架（</w:t>
      </w:r>
      <w:r w:rsidRPr="00990E80">
        <w:rPr>
          <w:rFonts w:ascii="Times New Roman" w:eastAsiaTheme="minorEastAsia" w:hAnsi="Times New Roman" w:hint="eastAsia"/>
          <w:color w:val="333333"/>
          <w:shd w:val="clear" w:color="auto" w:fill="FFFFFF"/>
        </w:rPr>
        <w:t>Hybrid DevOps Framework</w:t>
      </w:r>
      <w:r w:rsidRPr="00990E80">
        <w:rPr>
          <w:rFonts w:ascii="Times New Roman" w:eastAsiaTheme="minorEastAsia" w:hAnsi="Times New Roman" w:hint="eastAsia"/>
          <w:color w:val="333333"/>
          <w:shd w:val="clear" w:color="auto" w:fill="FFFFFF"/>
        </w:rPr>
        <w:t>），突破传统敏捷开发与金融监管合规的二元对立范式</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_Ref193277601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[11]</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。现有研究多聚焦单一领域优化，如</w:t>
      </w:r>
      <w:r w:rsidRPr="00990E80">
        <w:rPr>
          <w:rFonts w:ascii="Times New Roman" w:eastAsiaTheme="minorEastAsia" w:hAnsi="Times New Roman" w:hint="eastAsia"/>
          <w:color w:val="333333"/>
          <w:shd w:val="clear" w:color="auto" w:fill="FFFFFF"/>
        </w:rPr>
        <w:t>Fitzgerald</w:t>
      </w:r>
      <w:r w:rsidRPr="00990E80">
        <w:rPr>
          <w:rFonts w:ascii="Times New Roman" w:eastAsiaTheme="minorEastAsia" w:hAnsi="Times New Roman" w:hint="eastAsia"/>
          <w:color w:val="333333"/>
          <w:shd w:val="clear" w:color="auto" w:fill="FFFFFF"/>
        </w:rPr>
        <w:t>等（</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）构建的</w:t>
      </w:r>
      <w:r w:rsidRPr="00990E80">
        <w:rPr>
          <w:rFonts w:ascii="Times New Roman" w:eastAsiaTheme="minorEastAsia" w:hAnsi="Times New Roman" w:hint="eastAsia"/>
          <w:color w:val="333333"/>
          <w:shd w:val="clear" w:color="auto" w:fill="FFFFFF"/>
        </w:rPr>
        <w:t>DevSecOps</w:t>
      </w:r>
      <w:r w:rsidRPr="00990E80">
        <w:rPr>
          <w:rFonts w:ascii="Times New Roman" w:eastAsiaTheme="minorEastAsia" w:hAnsi="Times New Roman" w:hint="eastAsia"/>
          <w:color w:val="333333"/>
          <w:shd w:val="clear" w:color="auto" w:fill="FFFFFF"/>
        </w:rPr>
        <w:t>成熟度模型虽提升安全检测效率，但未解决中国《个人金融信息保护技术规范》的动态适配问题</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_Ref193277637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[12]</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Kim</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2021</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lastRenderedPageBreak/>
        <w:t>提出的混合流程优化方案虽提升交付速度，但缺乏对技术债务（</w:t>
      </w:r>
      <w:r w:rsidRPr="00990E80">
        <w:rPr>
          <w:rFonts w:ascii="Times New Roman" w:eastAsiaTheme="minorEastAsia" w:hAnsi="Times New Roman" w:hint="eastAsia"/>
          <w:color w:val="333333"/>
          <w:shd w:val="clear" w:color="auto" w:fill="FFFFFF"/>
        </w:rPr>
        <w:t>Technical Debt</w:t>
      </w:r>
      <w:r w:rsidRPr="00990E80">
        <w:rPr>
          <w:rFonts w:ascii="Times New Roman" w:eastAsiaTheme="minorEastAsia" w:hAnsi="Times New Roman" w:hint="eastAsia"/>
          <w:color w:val="333333"/>
          <w:shd w:val="clear" w:color="auto" w:fill="FFFFFF"/>
        </w:rPr>
        <w:t>）累积机制的量化分析</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_Ref193277654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[13]</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。本研究通过构建“过程</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技术</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组织”（</w:t>
      </w:r>
      <w:r w:rsidRPr="00990E80">
        <w:rPr>
          <w:rFonts w:ascii="Times New Roman" w:eastAsiaTheme="minorEastAsia" w:hAnsi="Times New Roman" w:hint="eastAsia"/>
          <w:color w:val="333333"/>
          <w:shd w:val="clear" w:color="auto" w:fill="FFFFFF"/>
        </w:rPr>
        <w:t>PTO</w:t>
      </w:r>
      <w:r w:rsidRPr="00990E80">
        <w:rPr>
          <w:rFonts w:ascii="Times New Roman" w:eastAsiaTheme="minorEastAsia" w:hAnsi="Times New Roman" w:hint="eastAsia"/>
          <w:color w:val="333333"/>
          <w:shd w:val="clear" w:color="auto" w:fill="FFFFFF"/>
        </w:rPr>
        <w:t>）三维协同模型，填补敏捷与合规协同机制的理论空白</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_Ref193277668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[14]</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C60996" w:rsidRPr="00990E80" w:rsidRDefault="00990E80" w:rsidP="00990E80">
      <w:pPr>
        <w:spacing w:line="400" w:lineRule="exact"/>
        <w:ind w:firstLineChars="200" w:firstLine="480"/>
        <w:rPr>
          <w:rFonts w:ascii="Times New Roman" w:eastAsiaTheme="minorEastAsia" w:hAnsi="Times New Roman"/>
        </w:rPr>
      </w:pPr>
      <w:r>
        <w:rPr>
          <w:rFonts w:ascii="Times New Roman" w:eastAsiaTheme="minorEastAsia" w:hAnsi="Times New Roman" w:hint="eastAsia"/>
          <w:bCs/>
          <w:color w:val="333333"/>
          <w:shd w:val="clear" w:color="auto" w:fill="FFFFFF"/>
        </w:rPr>
        <w:t>（</w:t>
      </w:r>
      <w:r>
        <w:rPr>
          <w:rFonts w:ascii="Times New Roman" w:eastAsiaTheme="minorEastAsia" w:hAnsi="Times New Roman" w:hint="eastAsia"/>
          <w:bCs/>
          <w:color w:val="333333"/>
          <w:shd w:val="clear" w:color="auto" w:fill="FFFFFF"/>
        </w:rPr>
        <w:t>2</w:t>
      </w:r>
      <w:r>
        <w:rPr>
          <w:rFonts w:ascii="Times New Roman" w:eastAsiaTheme="minorEastAsia" w:hAnsi="Times New Roman" w:hint="eastAsia"/>
          <w:bCs/>
          <w:color w:val="333333"/>
          <w:shd w:val="clear" w:color="auto" w:fill="FFFFFF"/>
        </w:rPr>
        <w:t>）</w:t>
      </w:r>
      <w:r w:rsidRPr="00990E80">
        <w:rPr>
          <w:rFonts w:ascii="Times New Roman" w:eastAsiaTheme="minorEastAsia" w:hAnsi="Times New Roman" w:hint="eastAsia"/>
          <w:bCs/>
          <w:color w:val="333333"/>
          <w:shd w:val="clear" w:color="auto" w:fill="FFFFFF"/>
        </w:rPr>
        <w:t>实践层面</w:t>
      </w:r>
      <w:r w:rsidRPr="00990E80">
        <w:rPr>
          <w:rFonts w:ascii="Times New Roman" w:eastAsiaTheme="minorEastAsia" w:hAnsi="Times New Roman" w:hint="eastAsia"/>
          <w:color w:val="333333"/>
          <w:shd w:val="clear" w:color="auto" w:fill="FFFFFF"/>
        </w:rPr>
        <w:t>，基于</w:t>
      </w:r>
      <w:r w:rsidRPr="00990E80">
        <w:rPr>
          <w:rFonts w:ascii="Times New Roman" w:eastAsiaTheme="minorEastAsia" w:hAnsi="Times New Roman" w:hint="eastAsia"/>
          <w:color w:val="333333"/>
          <w:shd w:val="clear" w:color="auto" w:fill="FFFFFF"/>
        </w:rPr>
        <w:t>H</w:t>
      </w:r>
      <w:r w:rsidRPr="00990E80">
        <w:rPr>
          <w:rFonts w:ascii="Times New Roman" w:eastAsiaTheme="minorEastAsia" w:hAnsi="Times New Roman" w:hint="eastAsia"/>
          <w:color w:val="333333"/>
          <w:shd w:val="clear" w:color="auto" w:fill="FFFFFF"/>
        </w:rPr>
        <w:t>公司真实场景的改进方案可直接降低技术债务修复成本。实证数据显示，采用安全即代码（</w:t>
      </w:r>
      <w:r w:rsidRPr="00990E80">
        <w:rPr>
          <w:rFonts w:ascii="Times New Roman" w:eastAsiaTheme="minorEastAsia" w:hAnsi="Times New Roman" w:hint="eastAsia"/>
          <w:color w:val="333333"/>
          <w:shd w:val="clear" w:color="auto" w:fill="FFFFFF"/>
        </w:rPr>
        <w:t>Security as Code, SaC</w:t>
      </w:r>
      <w:r w:rsidRPr="00990E80">
        <w:rPr>
          <w:rFonts w:ascii="Times New Roman" w:eastAsiaTheme="minorEastAsia" w:hAnsi="Times New Roman" w:hint="eastAsia"/>
          <w:color w:val="333333"/>
          <w:shd w:val="clear" w:color="auto" w:fill="FFFFFF"/>
        </w:rPr>
        <w:t>）自动化工具链后，漏洞修复周期可从平均</w:t>
      </w:r>
      <w:r w:rsidRPr="00990E80">
        <w:rPr>
          <w:rFonts w:ascii="Times New Roman" w:eastAsiaTheme="minorEastAsia" w:hAnsi="Times New Roman" w:hint="eastAsia"/>
          <w:color w:val="333333"/>
          <w:shd w:val="clear" w:color="auto" w:fill="FFFFFF"/>
        </w:rPr>
        <w:t>14.3</w:t>
      </w:r>
      <w:r w:rsidRPr="00990E80">
        <w:rPr>
          <w:rFonts w:ascii="Times New Roman" w:eastAsiaTheme="minorEastAsia" w:hAnsi="Times New Roman" w:hint="eastAsia"/>
          <w:color w:val="333333"/>
          <w:shd w:val="clear" w:color="auto" w:fill="FFFFFF"/>
        </w:rPr>
        <w:t>天缩短至</w:t>
      </w:r>
      <w:r w:rsidRPr="00990E80">
        <w:rPr>
          <w:rFonts w:ascii="Times New Roman" w:eastAsiaTheme="minorEastAsia" w:hAnsi="Times New Roman" w:hint="eastAsia"/>
          <w:color w:val="333333"/>
          <w:shd w:val="clear" w:color="auto" w:fill="FFFFFF"/>
        </w:rPr>
        <w:t>2.7</w:t>
      </w:r>
      <w:r w:rsidRPr="00990E80">
        <w:rPr>
          <w:rFonts w:ascii="Times New Roman" w:eastAsiaTheme="minorEastAsia" w:hAnsi="Times New Roman" w:hint="eastAsia"/>
          <w:color w:val="333333"/>
          <w:shd w:val="clear" w:color="auto" w:fill="FFFFFF"/>
        </w:rPr>
        <w:t>小时，对应成本下降率达</w:t>
      </w:r>
      <w:r w:rsidRPr="00990E80">
        <w:rPr>
          <w:rFonts w:ascii="Times New Roman" w:eastAsiaTheme="minorEastAsia" w:hAnsi="Times New Roman" w:hint="eastAsia"/>
          <w:color w:val="333333"/>
          <w:shd w:val="clear" w:color="auto" w:fill="FFFFFF"/>
        </w:rPr>
        <w:t>82.4%</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_Ref193277699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[15]</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。同时，本研究提出的动态合规嵌入机制可使监管标准适配效率提升</w:t>
      </w:r>
      <w:r w:rsidRPr="00990E80">
        <w:rPr>
          <w:rFonts w:ascii="Times New Roman" w:eastAsiaTheme="minorEastAsia" w:hAnsi="Times New Roman" w:hint="eastAsia"/>
          <w:color w:val="333333"/>
          <w:shd w:val="clear" w:color="auto" w:fill="FFFFFF"/>
        </w:rPr>
        <w:t>67%</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_Ref193277769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[16]</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，避免因合规滞后导致的系统重构风险。该成果对同类金融科技企业具有普适性迁移价值，据</w:t>
      </w:r>
      <w:r w:rsidRPr="00990E80">
        <w:rPr>
          <w:rFonts w:ascii="Times New Roman" w:eastAsiaTheme="minorEastAsia" w:hAnsi="Times New Roman" w:hint="eastAsia"/>
          <w:color w:val="333333"/>
          <w:shd w:val="clear" w:color="auto" w:fill="FFFFFF"/>
        </w:rPr>
        <w:t>Capgemini</w:t>
      </w:r>
      <w:r w:rsidRPr="00990E80">
        <w:rPr>
          <w:rFonts w:ascii="Times New Roman" w:eastAsiaTheme="minorEastAsia" w:hAnsi="Times New Roman" w:hint="eastAsia"/>
          <w:color w:val="333333"/>
          <w:shd w:val="clear" w:color="auto" w:fill="FFFFFF"/>
        </w:rPr>
        <w:t>（</w:t>
      </w:r>
      <w:r w:rsidRPr="00990E80">
        <w:rPr>
          <w:rFonts w:ascii="Times New Roman" w:eastAsiaTheme="minorEastAsia" w:hAnsi="Times New Roman" w:hint="eastAsia"/>
          <w:color w:val="333333"/>
          <w:shd w:val="clear" w:color="auto" w:fill="FFFFFF"/>
        </w:rPr>
        <w:t>2024</w:t>
      </w:r>
      <w:r w:rsidRPr="00990E80">
        <w:rPr>
          <w:rFonts w:ascii="Times New Roman" w:eastAsiaTheme="minorEastAsia" w:hAnsi="Times New Roman" w:hint="eastAsia"/>
          <w:color w:val="333333"/>
          <w:shd w:val="clear" w:color="auto" w:fill="FFFFFF"/>
        </w:rPr>
        <w:t>）预测，全球金融科技市场规模将在</w:t>
      </w:r>
      <w:r w:rsidRPr="00990E80">
        <w:rPr>
          <w:rFonts w:ascii="Times New Roman" w:eastAsiaTheme="minorEastAsia" w:hAnsi="Times New Roman" w:hint="eastAsia"/>
          <w:color w:val="333333"/>
          <w:shd w:val="clear" w:color="auto" w:fill="FFFFFF"/>
        </w:rPr>
        <w:t>2027</w:t>
      </w:r>
      <w:r w:rsidRPr="00990E80">
        <w:rPr>
          <w:rFonts w:ascii="Times New Roman" w:eastAsiaTheme="minorEastAsia" w:hAnsi="Times New Roman" w:hint="eastAsia"/>
          <w:color w:val="333333"/>
          <w:shd w:val="clear" w:color="auto" w:fill="FFFFFF"/>
        </w:rPr>
        <w:t>年突破</w:t>
      </w:r>
      <w:r w:rsidRPr="00990E80">
        <w:rPr>
          <w:rFonts w:ascii="Times New Roman" w:eastAsiaTheme="minorEastAsia" w:hAnsi="Times New Roman" w:hint="eastAsia"/>
          <w:color w:val="333333"/>
          <w:shd w:val="clear" w:color="auto" w:fill="FFFFFF"/>
        </w:rPr>
        <w:t>3800</w:t>
      </w:r>
      <w:r w:rsidRPr="00990E80">
        <w:rPr>
          <w:rFonts w:ascii="Times New Roman" w:eastAsiaTheme="minorEastAsia" w:hAnsi="Times New Roman" w:hint="eastAsia"/>
          <w:color w:val="333333"/>
          <w:shd w:val="clear" w:color="auto" w:fill="FFFFFF"/>
        </w:rPr>
        <w:t>亿美元，过程改进方案的经济效益转化潜力显著</w:t>
      </w:r>
      <w:r w:rsidR="004350AD" w:rsidRPr="00A66FFA">
        <w:rPr>
          <w:rFonts w:ascii="Times New Roman" w:eastAsiaTheme="minorEastAsia" w:hAnsi="Times New Roman"/>
          <w:color w:val="333333"/>
          <w:shd w:val="clear" w:color="auto" w:fill="FFFFFF"/>
          <w:vertAlign w:val="superscript"/>
        </w:rPr>
        <w:fldChar w:fldCharType="begin"/>
      </w:r>
      <w:r w:rsidR="004350AD" w:rsidRPr="00A66FFA">
        <w:rPr>
          <w:rFonts w:ascii="Times New Roman" w:eastAsiaTheme="minorEastAsia" w:hAnsi="Times New Roman"/>
          <w:color w:val="333333"/>
          <w:shd w:val="clear" w:color="auto" w:fill="FFFFFF"/>
          <w:vertAlign w:val="superscript"/>
        </w:rPr>
        <w:instrText xml:space="preserve"> </w:instrText>
      </w:r>
      <w:r w:rsidR="004350AD" w:rsidRPr="00A66FFA">
        <w:rPr>
          <w:rFonts w:ascii="Times New Roman" w:eastAsiaTheme="minorEastAsia" w:hAnsi="Times New Roman" w:hint="eastAsia"/>
          <w:color w:val="333333"/>
          <w:shd w:val="clear" w:color="auto" w:fill="FFFFFF"/>
          <w:vertAlign w:val="superscript"/>
        </w:rPr>
        <w:instrText>REF _Ref193277781 \r \h</w:instrText>
      </w:r>
      <w:r w:rsidR="004350AD" w:rsidRPr="00A66FFA">
        <w:rPr>
          <w:rFonts w:ascii="Times New Roman" w:eastAsiaTheme="minorEastAsia" w:hAnsi="Times New Roman"/>
          <w:color w:val="333333"/>
          <w:shd w:val="clear" w:color="auto" w:fill="FFFFFF"/>
          <w:vertAlign w:val="superscript"/>
        </w:rPr>
        <w:instrText xml:space="preserve"> </w:instrText>
      </w:r>
      <w:r w:rsidR="00A66FFA">
        <w:rPr>
          <w:rFonts w:ascii="Times New Roman" w:eastAsiaTheme="minorEastAsia" w:hAnsi="Times New Roman"/>
          <w:color w:val="333333"/>
          <w:shd w:val="clear" w:color="auto" w:fill="FFFFFF"/>
          <w:vertAlign w:val="superscript"/>
        </w:rPr>
        <w:instrText xml:space="preserve"> \* MERGEFORMAT </w:instrText>
      </w:r>
      <w:r w:rsidR="004350AD" w:rsidRPr="00A66FFA">
        <w:rPr>
          <w:rFonts w:ascii="Times New Roman" w:eastAsiaTheme="minorEastAsia" w:hAnsi="Times New Roman"/>
          <w:color w:val="333333"/>
          <w:shd w:val="clear" w:color="auto" w:fill="FFFFFF"/>
          <w:vertAlign w:val="superscript"/>
        </w:rPr>
      </w:r>
      <w:r w:rsidR="004350AD" w:rsidRPr="00A66FFA">
        <w:rPr>
          <w:rFonts w:ascii="Times New Roman" w:eastAsiaTheme="minorEastAsia" w:hAnsi="Times New Roman"/>
          <w:color w:val="333333"/>
          <w:shd w:val="clear" w:color="auto" w:fill="FFFFFF"/>
          <w:vertAlign w:val="superscript"/>
        </w:rPr>
        <w:fldChar w:fldCharType="separate"/>
      </w:r>
      <w:r w:rsidR="004350AD" w:rsidRPr="00A66FFA">
        <w:rPr>
          <w:rFonts w:ascii="Times New Roman" w:eastAsiaTheme="minorEastAsia" w:hAnsi="Times New Roman"/>
          <w:color w:val="333333"/>
          <w:shd w:val="clear" w:color="auto" w:fill="FFFFFF"/>
          <w:vertAlign w:val="superscript"/>
        </w:rPr>
        <w:t>[17]</w:t>
      </w:r>
      <w:r w:rsidR="004350AD" w:rsidRPr="00A66FFA">
        <w:rPr>
          <w:rFonts w:ascii="Times New Roman" w:eastAsiaTheme="minorEastAsia" w:hAnsi="Times New Roman"/>
          <w:color w:val="333333"/>
          <w:shd w:val="clear" w:color="auto" w:fill="FFFFFF"/>
          <w:vertAlign w:val="superscript"/>
        </w:rPr>
        <w:fldChar w:fldCharType="end"/>
      </w:r>
      <w:r w:rsidRPr="00990E80">
        <w:rPr>
          <w:rFonts w:ascii="Times New Roman" w:eastAsiaTheme="minorEastAsia" w:hAnsi="Times New Roman" w:hint="eastAsia"/>
          <w:color w:val="333333"/>
          <w:shd w:val="clear" w:color="auto" w:fill="FFFFFF"/>
        </w:rPr>
        <w:t>。</w:t>
      </w:r>
    </w:p>
    <w:p w:rsidR="00B712E9" w:rsidRDefault="00B712E9" w:rsidP="00B712E9">
      <w:pPr>
        <w:pStyle w:val="2"/>
        <w:keepNext/>
        <w:keepLines/>
        <w:numPr>
          <w:ilvl w:val="1"/>
          <w:numId w:val="0"/>
        </w:numPr>
        <w:adjustRightInd/>
        <w:snapToGrid/>
        <w:rPr>
          <w:rFonts w:ascii="Times New Roman" w:hAnsi="Times New Roman"/>
          <w:bCs/>
          <w:szCs w:val="32"/>
        </w:rPr>
      </w:pPr>
      <w:bookmarkStart w:id="39" w:name="_Toc198724244"/>
      <w:r w:rsidRPr="00B712E9">
        <w:rPr>
          <w:rFonts w:ascii="Times New Roman" w:hAnsi="Times New Roman" w:hint="eastAsia"/>
          <w:bCs/>
          <w:szCs w:val="32"/>
        </w:rPr>
        <w:t xml:space="preserve">1.2 </w:t>
      </w:r>
      <w:r w:rsidRPr="00B712E9">
        <w:rPr>
          <w:rFonts w:ascii="Times New Roman" w:hAnsi="Times New Roman" w:hint="eastAsia"/>
          <w:bCs/>
          <w:szCs w:val="32"/>
        </w:rPr>
        <w:t>国内外研究现状</w:t>
      </w:r>
      <w:bookmarkEnd w:id="39"/>
    </w:p>
    <w:p w:rsidR="00B712E9" w:rsidRDefault="00B712E9" w:rsidP="00B712E9">
      <w:pPr>
        <w:pStyle w:val="2"/>
        <w:keepNext/>
        <w:keepLines/>
        <w:numPr>
          <w:ilvl w:val="1"/>
          <w:numId w:val="0"/>
        </w:numPr>
        <w:adjustRightInd/>
        <w:snapToGrid/>
        <w:rPr>
          <w:rFonts w:ascii="Times New Roman" w:hAnsi="Times New Roman"/>
          <w:bCs/>
          <w:szCs w:val="32"/>
        </w:rPr>
      </w:pPr>
      <w:bookmarkStart w:id="40" w:name="_Toc198724245"/>
      <w:r w:rsidRPr="00B712E9">
        <w:rPr>
          <w:rFonts w:ascii="Times New Roman" w:hAnsi="Times New Roman" w:hint="eastAsia"/>
          <w:bCs/>
          <w:szCs w:val="32"/>
        </w:rPr>
        <w:t xml:space="preserve">1.2.1 </w:t>
      </w:r>
      <w:r w:rsidRPr="00B712E9">
        <w:rPr>
          <w:rFonts w:ascii="Times New Roman" w:hAnsi="Times New Roman" w:hint="eastAsia"/>
          <w:bCs/>
          <w:szCs w:val="32"/>
        </w:rPr>
        <w:t>国外研究现状</w:t>
      </w:r>
      <w:bookmarkEnd w:id="40"/>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国际学术界在金融科技过程改进领域的研究呈现工具链驱动与模型创新双轨并行态势，主要聚焦以下三个维度：</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1</w:t>
      </w:r>
      <w:r w:rsidRPr="00A55469">
        <w:rPr>
          <w:rFonts w:ascii="Times New Roman" w:eastAsiaTheme="minorEastAsia" w:hAnsi="Times New Roman" w:hint="eastAsia"/>
        </w:rPr>
        <w:t>）</w:t>
      </w:r>
      <w:r w:rsidRPr="00A55469">
        <w:rPr>
          <w:rFonts w:ascii="Times New Roman" w:eastAsiaTheme="minorEastAsia" w:hAnsi="Times New Roman" w:hint="eastAsia"/>
        </w:rPr>
        <w:t>DevOps</w:t>
      </w:r>
      <w:r w:rsidRPr="00A55469">
        <w:rPr>
          <w:rFonts w:ascii="Times New Roman" w:eastAsiaTheme="minorEastAsia" w:hAnsi="Times New Roman" w:hint="eastAsia"/>
        </w:rPr>
        <w:t>与安全合规融合机制</w:t>
      </w:r>
      <w:r w:rsidR="00AB30C4">
        <w:rPr>
          <w:rFonts w:ascii="Times New Roman" w:eastAsiaTheme="minorEastAsia" w:hAnsi="Times New Roman" w:hint="eastAsia"/>
        </w:rPr>
        <w:t>。</w:t>
      </w:r>
      <w:r w:rsidRPr="00A55469">
        <w:rPr>
          <w:rFonts w:ascii="Times New Roman" w:eastAsiaTheme="minorEastAsia" w:hAnsi="Times New Roman" w:hint="eastAsia"/>
        </w:rPr>
        <w:t>以</w:t>
      </w:r>
      <w:r w:rsidRPr="00A55469">
        <w:rPr>
          <w:rFonts w:ascii="Times New Roman" w:eastAsiaTheme="minorEastAsia" w:hAnsi="Times New Roman" w:hint="eastAsia"/>
        </w:rPr>
        <w:t>Fitzgerald</w:t>
      </w:r>
      <w:r w:rsidRPr="00A55469">
        <w:rPr>
          <w:rFonts w:ascii="Times New Roman" w:eastAsiaTheme="minorEastAsia" w:hAnsi="Times New Roman" w:hint="eastAsia"/>
        </w:rPr>
        <w:t>和</w:t>
      </w:r>
      <w:r w:rsidRPr="00A55469">
        <w:rPr>
          <w:rFonts w:ascii="Times New Roman" w:eastAsiaTheme="minorEastAsia" w:hAnsi="Times New Roman" w:hint="eastAsia"/>
        </w:rPr>
        <w:t>Stol</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w:t>
      </w:r>
      <w:r w:rsidRPr="00A55469">
        <w:rPr>
          <w:rFonts w:ascii="Times New Roman" w:eastAsiaTheme="minorEastAsia" w:hAnsi="Times New Roman" w:hint="eastAsia"/>
        </w:rPr>
        <w:t>DevSecOps</w:t>
      </w:r>
      <w:r w:rsidRPr="00A55469">
        <w:rPr>
          <w:rFonts w:ascii="Times New Roman" w:eastAsiaTheme="minorEastAsia" w:hAnsi="Times New Roman" w:hint="eastAsia"/>
        </w:rPr>
        <w:t>成熟度模型为代表，该框架通过将安全测试左移至持续集成阶段，显著提升漏洞检测效率。然而，其安全策略库对中国《个人金融信息保护技术规范》（</w:t>
      </w:r>
      <w:r w:rsidRPr="00A55469">
        <w:rPr>
          <w:rFonts w:ascii="Times New Roman" w:eastAsiaTheme="minorEastAsia" w:hAnsi="Times New Roman" w:hint="eastAsia"/>
        </w:rPr>
        <w:t>GB/T 35273-2020</w:t>
      </w:r>
      <w:r w:rsidRPr="00A55469">
        <w:rPr>
          <w:rFonts w:ascii="Times New Roman" w:eastAsiaTheme="minorEastAsia" w:hAnsi="Times New Roman" w:hint="eastAsia"/>
        </w:rPr>
        <w:t>）中生物特征数据存储的国密算法（</w:t>
      </w:r>
      <w:r w:rsidRPr="00A55469">
        <w:rPr>
          <w:rFonts w:ascii="Times New Roman" w:eastAsiaTheme="minorEastAsia" w:hAnsi="Times New Roman" w:hint="eastAsia"/>
        </w:rPr>
        <w:t>SM4/SM9</w:t>
      </w:r>
      <w:r w:rsidRPr="00A55469">
        <w:rPr>
          <w:rFonts w:ascii="Times New Roman" w:eastAsiaTheme="minorEastAsia" w:hAnsi="Times New Roman" w:hint="eastAsia"/>
        </w:rPr>
        <w:t>）兼容性不足。</w:t>
      </w:r>
      <w:r w:rsidRPr="00A55469">
        <w:rPr>
          <w:rFonts w:ascii="Times New Roman" w:eastAsiaTheme="minorEastAsia" w:hAnsi="Times New Roman" w:hint="eastAsia"/>
        </w:rPr>
        <w:t>Leite</w:t>
      </w:r>
      <w:r w:rsidRPr="00A55469">
        <w:rPr>
          <w:rFonts w:ascii="Times New Roman" w:eastAsiaTheme="minorEastAsia" w:hAnsi="Times New Roman" w:hint="eastAsia"/>
        </w:rPr>
        <w:t>等（</w:t>
      </w:r>
      <w:r w:rsidRPr="00A55469">
        <w:rPr>
          <w:rFonts w:ascii="Times New Roman" w:eastAsiaTheme="minorEastAsia" w:hAnsi="Times New Roman" w:hint="eastAsia"/>
        </w:rPr>
        <w:t>2022</w:t>
      </w:r>
      <w:r w:rsidRPr="00A55469">
        <w:rPr>
          <w:rFonts w:ascii="Times New Roman" w:eastAsiaTheme="minorEastAsia" w:hAnsi="Times New Roman" w:hint="eastAsia"/>
        </w:rPr>
        <w:t>）开发的合规即服务框架（</w:t>
      </w:r>
      <w:r w:rsidRPr="00A55469">
        <w:rPr>
          <w:rFonts w:ascii="Times New Roman" w:eastAsiaTheme="minorEastAsia" w:hAnsi="Times New Roman" w:hint="eastAsia"/>
        </w:rPr>
        <w:t>CaaS</w:t>
      </w:r>
      <w:r w:rsidRPr="00A55469">
        <w:rPr>
          <w:rFonts w:ascii="Times New Roman" w:eastAsiaTheme="minorEastAsia" w:hAnsi="Times New Roman" w:hint="eastAsia"/>
        </w:rPr>
        <w:t>）虽能自动化适配欧盟</w:t>
      </w:r>
      <w:r w:rsidRPr="00A55469">
        <w:rPr>
          <w:rFonts w:ascii="Times New Roman" w:eastAsiaTheme="minorEastAsia" w:hAnsi="Times New Roman" w:hint="eastAsia"/>
        </w:rPr>
        <w:t>GDPR</w:t>
      </w:r>
      <w:r w:rsidRPr="00A55469">
        <w:rPr>
          <w:rFonts w:ascii="Times New Roman" w:eastAsiaTheme="minorEastAsia" w:hAnsi="Times New Roman" w:hint="eastAsia"/>
        </w:rPr>
        <w:t>条款，但其规则引擎因缺乏动态更新接口，难以响应中国金融监管政策的迭代需求（如中国人民银行</w:t>
      </w:r>
      <w:r w:rsidRPr="00A55469">
        <w:rPr>
          <w:rFonts w:ascii="Times New Roman" w:eastAsiaTheme="minorEastAsia" w:hAnsi="Times New Roman" w:hint="eastAsia"/>
        </w:rPr>
        <w:t>2023</w:t>
      </w:r>
      <w:r w:rsidRPr="00A55469">
        <w:rPr>
          <w:rFonts w:ascii="Times New Roman" w:eastAsiaTheme="minorEastAsia" w:hAnsi="Times New Roman" w:hint="eastAsia"/>
        </w:rPr>
        <w:t>年发布的《金融数据生命周期安全指南》修订版）。</w:t>
      </w:r>
    </w:p>
    <w:p w:rsidR="00A55469" w:rsidRPr="00A55469"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）敏捷开发效能优化路径</w:t>
      </w:r>
      <w:r w:rsidR="00AB30C4">
        <w:rPr>
          <w:rFonts w:ascii="Times New Roman" w:eastAsiaTheme="minorEastAsia" w:hAnsi="Times New Roman" w:hint="eastAsia"/>
        </w:rPr>
        <w:t>。</w:t>
      </w:r>
      <w:r w:rsidRPr="00A55469">
        <w:rPr>
          <w:rFonts w:ascii="Times New Roman" w:eastAsiaTheme="minorEastAsia" w:hAnsi="Times New Roman" w:hint="eastAsia"/>
        </w:rPr>
        <w:t>针对传统瀑布模型的刚性缺陷，</w:t>
      </w:r>
      <w:r w:rsidRPr="00A55469">
        <w:rPr>
          <w:rFonts w:ascii="Times New Roman" w:eastAsiaTheme="minorEastAsia" w:hAnsi="Times New Roman" w:hint="eastAsia"/>
        </w:rPr>
        <w:t>Kim</w:t>
      </w:r>
      <w:r w:rsidRPr="00A55469">
        <w:rPr>
          <w:rFonts w:ascii="Times New Roman" w:eastAsiaTheme="minorEastAsia" w:hAnsi="Times New Roman" w:hint="eastAsia"/>
        </w:rPr>
        <w:t>（</w:t>
      </w:r>
      <w:r w:rsidRPr="00A55469">
        <w:rPr>
          <w:rFonts w:ascii="Times New Roman" w:eastAsiaTheme="minorEastAsia" w:hAnsi="Times New Roman" w:hint="eastAsia"/>
        </w:rPr>
        <w:t>2021</w:t>
      </w:r>
      <w:r w:rsidRPr="00A55469">
        <w:rPr>
          <w:rFonts w:ascii="Times New Roman" w:eastAsiaTheme="minorEastAsia" w:hAnsi="Times New Roman" w:hint="eastAsia"/>
        </w:rPr>
        <w:t>）提出的混合敏捷</w:t>
      </w:r>
      <w:r w:rsidRPr="00A55469">
        <w:rPr>
          <w:rFonts w:ascii="Times New Roman" w:eastAsiaTheme="minorEastAsia" w:hAnsi="Times New Roman" w:hint="eastAsia"/>
        </w:rPr>
        <w:t>-</w:t>
      </w:r>
      <w:r w:rsidRPr="00A55469">
        <w:rPr>
          <w:rFonts w:ascii="Times New Roman" w:eastAsiaTheme="minorEastAsia" w:hAnsi="Times New Roman" w:hint="eastAsia"/>
        </w:rPr>
        <w:t>瀑布模型通过缩短需求评审周期，在北美银行系统应用中实现交付效率提升。但该模型默认的技术债务延迟修复机制，导致系统可维护性指标显著劣化。</w:t>
      </w:r>
      <w:r w:rsidRPr="00A55469">
        <w:rPr>
          <w:rFonts w:ascii="Times New Roman" w:eastAsiaTheme="minorEastAsia" w:hAnsi="Times New Roman" w:hint="eastAsia"/>
        </w:rPr>
        <w:t>Radjenovi</w:t>
      </w:r>
      <w:r w:rsidRPr="00A55469">
        <w:rPr>
          <w:rFonts w:ascii="Times New Roman" w:eastAsiaTheme="minorEastAsia" w:hAnsi="Times New Roman" w:cs="Calibri"/>
        </w:rPr>
        <w:t>ć</w:t>
      </w:r>
      <w:r w:rsidRPr="00A55469">
        <w:rPr>
          <w:rFonts w:ascii="Times New Roman" w:eastAsiaTheme="minorEastAsia" w:hAnsi="Times New Roman" w:hint="eastAsia"/>
        </w:rPr>
        <w:t>等（</w:t>
      </w:r>
      <w:r w:rsidRPr="00A55469">
        <w:rPr>
          <w:rFonts w:ascii="Times New Roman" w:eastAsiaTheme="minorEastAsia" w:hAnsi="Times New Roman" w:hint="eastAsia"/>
        </w:rPr>
        <w:t>2020</w:t>
      </w:r>
      <w:r w:rsidRPr="00A55469">
        <w:rPr>
          <w:rFonts w:ascii="Times New Roman" w:eastAsiaTheme="minorEastAsia" w:hAnsi="Times New Roman" w:hint="eastAsia"/>
        </w:rPr>
        <w:t>）的技术债务量化模型（</w:t>
      </w:r>
      <w:r w:rsidRPr="00A55469">
        <w:rPr>
          <w:rFonts w:ascii="Times New Roman" w:eastAsiaTheme="minorEastAsia" w:hAnsi="Times New Roman" w:hint="eastAsia"/>
        </w:rPr>
        <w:t>TD-QM</w:t>
      </w:r>
      <w:r w:rsidRPr="00A55469">
        <w:rPr>
          <w:rFonts w:ascii="Times New Roman" w:eastAsiaTheme="minorEastAsia" w:hAnsi="Times New Roman" w:hint="eastAsia"/>
        </w:rPr>
        <w:t>）虽引入代码复杂度和测试覆盖率作为核心参数，但未充分考虑金融业务连续性约束（如支付清算系统的全天候可用性要求），导致修复优先级判定存在偏差。</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）技术债务管理工具创新</w:t>
      </w:r>
      <w:r w:rsidR="00AB30C4">
        <w:rPr>
          <w:rFonts w:ascii="Times New Roman" w:eastAsiaTheme="minorEastAsia" w:hAnsi="Times New Roman" w:hint="eastAsia"/>
        </w:rPr>
        <w:t>。</w:t>
      </w:r>
      <w:r w:rsidRPr="00A55469">
        <w:rPr>
          <w:rFonts w:ascii="Times New Roman" w:eastAsiaTheme="minorEastAsia" w:hAnsi="Times New Roman" w:hint="eastAsia"/>
        </w:rPr>
        <w:t>在技术债务识别层面，</w:t>
      </w:r>
      <w:r w:rsidRPr="00A55469">
        <w:rPr>
          <w:rFonts w:ascii="Times New Roman" w:eastAsiaTheme="minorEastAsia" w:hAnsi="Times New Roman" w:hint="eastAsia"/>
        </w:rPr>
        <w:t>Microsoft Azure</w:t>
      </w:r>
      <w:r w:rsidRPr="00A55469">
        <w:rPr>
          <w:rFonts w:ascii="Times New Roman" w:eastAsiaTheme="minorEastAsia" w:hAnsi="Times New Roman" w:hint="eastAsia"/>
        </w:rPr>
        <w:t>研发的智能债务分析平台（</w:t>
      </w:r>
      <w:r w:rsidRPr="00A55469">
        <w:rPr>
          <w:rFonts w:ascii="Times New Roman" w:eastAsiaTheme="minorEastAsia" w:hAnsi="Times New Roman" w:hint="eastAsia"/>
        </w:rPr>
        <w:t>2023</w:t>
      </w:r>
      <w:r w:rsidRPr="00A55469">
        <w:rPr>
          <w:rFonts w:ascii="Times New Roman" w:eastAsiaTheme="minorEastAsia" w:hAnsi="Times New Roman" w:hint="eastAsia"/>
        </w:rPr>
        <w:t>）采用集成学习算法优化热点检测精度，但其在高并发金融交易场景下的误报率仍高于理论预期。</w:t>
      </w:r>
      <w:r w:rsidRPr="00A55469">
        <w:rPr>
          <w:rFonts w:ascii="Times New Roman" w:eastAsiaTheme="minorEastAsia" w:hAnsi="Times New Roman" w:hint="eastAsia"/>
        </w:rPr>
        <w:t>Google</w:t>
      </w:r>
      <w:r w:rsidRPr="00A55469">
        <w:rPr>
          <w:rFonts w:ascii="Times New Roman" w:eastAsiaTheme="minorEastAsia" w:hAnsi="Times New Roman" w:hint="eastAsia"/>
        </w:rPr>
        <w:t>提出的债务优先级模型（</w:t>
      </w:r>
      <w:r w:rsidRPr="00A55469">
        <w:rPr>
          <w:rFonts w:ascii="Times New Roman" w:eastAsiaTheme="minorEastAsia" w:hAnsi="Times New Roman" w:hint="eastAsia"/>
        </w:rPr>
        <w:t>DPI</w:t>
      </w:r>
      <w:r w:rsidRPr="00A55469">
        <w:rPr>
          <w:rFonts w:ascii="Times New Roman" w:eastAsiaTheme="minorEastAsia" w:hAnsi="Times New Roman" w:hint="eastAsia"/>
        </w:rPr>
        <w:t>）虽整合业务影响因子，但未将中国《金融信息系统安全等级保护基本要求》（</w:t>
      </w:r>
      <w:r w:rsidRPr="00A55469">
        <w:rPr>
          <w:rFonts w:ascii="Times New Roman" w:eastAsiaTheme="minorEastAsia" w:hAnsi="Times New Roman" w:hint="eastAsia"/>
        </w:rPr>
        <w:t>JR/T 0071-2020</w:t>
      </w:r>
      <w:r w:rsidRPr="00A55469">
        <w:rPr>
          <w:rFonts w:ascii="Times New Roman" w:eastAsiaTheme="minorEastAsia" w:hAnsi="Times New Roman" w:hint="eastAsia"/>
        </w:rPr>
        <w:t>）中的合规成本参数纳入评估体系，导致跨国金融机构的本地化适配成本激增</w:t>
      </w:r>
    </w:p>
    <w:p w:rsidR="00AB30C4" w:rsidRDefault="00AB30C4" w:rsidP="00FD2910">
      <w:pPr>
        <w:spacing w:line="400" w:lineRule="exact"/>
        <w:ind w:firstLineChars="200" w:firstLine="480"/>
        <w:rPr>
          <w:rFonts w:ascii="Times New Roman" w:eastAsiaTheme="minorEastAsia" w:hAnsi="Times New Roman"/>
        </w:rPr>
      </w:pPr>
      <w:r>
        <w:rPr>
          <w:rFonts w:ascii="Times New Roman" w:eastAsiaTheme="minorEastAsia" w:hAnsi="Times New Roman" w:hint="eastAsia"/>
        </w:rPr>
        <w:t>然而，</w:t>
      </w:r>
      <w:r w:rsidR="00A55469" w:rsidRPr="00A55469">
        <w:rPr>
          <w:rFonts w:ascii="Times New Roman" w:eastAsiaTheme="minorEastAsia" w:hAnsi="Times New Roman" w:hint="eastAsia"/>
        </w:rPr>
        <w:t>当前国际研究存在以下核心缺陷</w:t>
      </w:r>
      <w:r>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B30C4">
        <w:rPr>
          <w:rFonts w:ascii="Times New Roman" w:eastAsiaTheme="minorEastAsia" w:hAnsi="Times New Roman" w:hint="eastAsia"/>
        </w:rPr>
        <w:lastRenderedPageBreak/>
        <w:t>（</w:t>
      </w:r>
      <w:r w:rsidRPr="00AB30C4">
        <w:rPr>
          <w:rFonts w:ascii="Times New Roman" w:eastAsiaTheme="minorEastAsia" w:hAnsi="Times New Roman" w:hint="eastAsia"/>
        </w:rPr>
        <w:t>1</w:t>
      </w:r>
      <w:r w:rsidRPr="00AB30C4">
        <w:rPr>
          <w:rFonts w:ascii="Times New Roman" w:eastAsiaTheme="minorEastAsia" w:hAnsi="Times New Roman" w:hint="eastAsia"/>
        </w:rPr>
        <w:t>）区域性监管适配缺陷：</w:t>
      </w:r>
      <w:r w:rsidRPr="00A55469">
        <w:rPr>
          <w:rFonts w:ascii="Times New Roman" w:eastAsiaTheme="minorEastAsia" w:hAnsi="Times New Roman" w:hint="eastAsia"/>
        </w:rPr>
        <w:t>现有工具链（如</w:t>
      </w:r>
      <w:r w:rsidRPr="00A55469">
        <w:rPr>
          <w:rFonts w:ascii="Times New Roman" w:eastAsiaTheme="minorEastAsia" w:hAnsi="Times New Roman" w:hint="eastAsia"/>
        </w:rPr>
        <w:t>CaaS</w:t>
      </w:r>
      <w:r w:rsidRPr="00A55469">
        <w:rPr>
          <w:rFonts w:ascii="Times New Roman" w:eastAsiaTheme="minorEastAsia" w:hAnsi="Times New Roman" w:hint="eastAsia"/>
        </w:rPr>
        <w:t>框架）在多法域协同机制设计上存在盲区，难以满足跨国金融机构的复合合规需求</w:t>
      </w:r>
      <w:r w:rsidR="00AB30C4">
        <w:rPr>
          <w:rFonts w:ascii="Times New Roman" w:eastAsiaTheme="minorEastAsia" w:hAnsi="Times New Roman" w:hint="eastAsia"/>
        </w:rPr>
        <w:t>。</w:t>
      </w:r>
    </w:p>
    <w:p w:rsid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2</w:t>
      </w:r>
      <w:r w:rsidRPr="00A55469">
        <w:rPr>
          <w:rFonts w:ascii="Times New Roman" w:eastAsiaTheme="minorEastAsia" w:hAnsi="Times New Roman" w:hint="eastAsia"/>
        </w:rPr>
        <w:t>）</w:t>
      </w:r>
      <w:r w:rsidRPr="00AB30C4">
        <w:rPr>
          <w:rFonts w:ascii="Times New Roman" w:eastAsiaTheme="minorEastAsia" w:hAnsi="Times New Roman" w:hint="eastAsia"/>
        </w:rPr>
        <w:t>技术债务量化偏差</w:t>
      </w:r>
      <w:r w:rsidRPr="00A55469">
        <w:rPr>
          <w:rFonts w:ascii="Times New Roman" w:eastAsiaTheme="minorEastAsia" w:hAnsi="Times New Roman" w:hint="eastAsia"/>
        </w:rPr>
        <w:t>：主流量化模型（如</w:t>
      </w:r>
      <w:r w:rsidRPr="00A55469">
        <w:rPr>
          <w:rFonts w:ascii="Times New Roman" w:eastAsiaTheme="minorEastAsia" w:hAnsi="Times New Roman" w:hint="eastAsia"/>
        </w:rPr>
        <w:t>TD-QM</w:t>
      </w:r>
      <w:r w:rsidRPr="00A55469">
        <w:rPr>
          <w:rFonts w:ascii="Times New Roman" w:eastAsiaTheme="minorEastAsia" w:hAnsi="Times New Roman" w:hint="eastAsia"/>
        </w:rPr>
        <w:t>）对金融系统实时交易量波动特征的建模不足，在峰值负载场景下产生系统性误差</w:t>
      </w:r>
      <w:r w:rsidR="00AB30C4">
        <w:rPr>
          <w:rFonts w:ascii="Times New Roman" w:eastAsiaTheme="minorEastAsia" w:hAnsi="Times New Roman" w:hint="eastAsia"/>
        </w:rPr>
        <w:t>。</w:t>
      </w:r>
    </w:p>
    <w:p w:rsidR="00A55469" w:rsidRPr="00AB30C4" w:rsidRDefault="00A55469" w:rsidP="00FD2910">
      <w:pPr>
        <w:spacing w:line="400" w:lineRule="exact"/>
        <w:ind w:firstLineChars="200" w:firstLine="480"/>
        <w:rPr>
          <w:rFonts w:ascii="Times New Roman" w:eastAsiaTheme="minorEastAsia" w:hAnsi="Times New Roman"/>
        </w:rPr>
      </w:pPr>
      <w:r w:rsidRPr="00A55469">
        <w:rPr>
          <w:rFonts w:ascii="Times New Roman" w:eastAsiaTheme="minorEastAsia" w:hAnsi="Times New Roman" w:hint="eastAsia"/>
        </w:rPr>
        <w:t>（</w:t>
      </w:r>
      <w:r w:rsidRPr="00A55469">
        <w:rPr>
          <w:rFonts w:ascii="Times New Roman" w:eastAsiaTheme="minorEastAsia" w:hAnsi="Times New Roman" w:hint="eastAsia"/>
        </w:rPr>
        <w:t>3</w:t>
      </w:r>
      <w:r w:rsidRPr="00A55469">
        <w:rPr>
          <w:rFonts w:ascii="Times New Roman" w:eastAsiaTheme="minorEastAsia" w:hAnsi="Times New Roman" w:hint="eastAsia"/>
        </w:rPr>
        <w:t>）</w:t>
      </w:r>
      <w:r w:rsidRPr="00AB30C4">
        <w:rPr>
          <w:rFonts w:ascii="Times New Roman" w:eastAsiaTheme="minorEastAsia" w:hAnsi="Times New Roman" w:hint="eastAsia"/>
        </w:rPr>
        <w:t>安全与效率失衡</w:t>
      </w:r>
      <w:r w:rsidRPr="00A55469">
        <w:rPr>
          <w:rFonts w:ascii="Times New Roman" w:eastAsiaTheme="minorEastAsia" w:hAnsi="Times New Roman" w:hint="eastAsia"/>
        </w:rPr>
        <w:t>：</w:t>
      </w:r>
      <w:r w:rsidRPr="00A55469">
        <w:rPr>
          <w:rFonts w:ascii="Times New Roman" w:eastAsiaTheme="minorEastAsia" w:hAnsi="Times New Roman" w:hint="eastAsia"/>
        </w:rPr>
        <w:t>DevSecOps</w:t>
      </w:r>
      <w:r w:rsidRPr="00A55469">
        <w:rPr>
          <w:rFonts w:ascii="Times New Roman" w:eastAsiaTheme="minorEastAsia" w:hAnsi="Times New Roman" w:hint="eastAsia"/>
        </w:rPr>
        <w:t>实践中过度依赖静态代码扫描工具，导致持续交付管道的整体吞吐效率受限。</w:t>
      </w:r>
    </w:p>
    <w:p w:rsidR="00B712E9" w:rsidRDefault="00B712E9" w:rsidP="00B712E9">
      <w:pPr>
        <w:pStyle w:val="2"/>
        <w:keepNext/>
        <w:keepLines/>
        <w:numPr>
          <w:ilvl w:val="1"/>
          <w:numId w:val="0"/>
        </w:numPr>
        <w:adjustRightInd/>
        <w:snapToGrid/>
        <w:rPr>
          <w:rFonts w:ascii="Times New Roman" w:hAnsi="Times New Roman"/>
          <w:bCs/>
          <w:szCs w:val="32"/>
        </w:rPr>
      </w:pPr>
      <w:bookmarkStart w:id="41" w:name="_Toc198724246"/>
      <w:r w:rsidRPr="00B712E9">
        <w:rPr>
          <w:rFonts w:ascii="Times New Roman" w:hAnsi="Times New Roman" w:hint="eastAsia"/>
          <w:bCs/>
          <w:szCs w:val="32"/>
        </w:rPr>
        <w:t xml:space="preserve">1.2.2 </w:t>
      </w:r>
      <w:r w:rsidRPr="00B712E9">
        <w:rPr>
          <w:rFonts w:ascii="Times New Roman" w:hAnsi="Times New Roman" w:hint="eastAsia"/>
          <w:bCs/>
          <w:szCs w:val="32"/>
        </w:rPr>
        <w:t>国内研究现状</w:t>
      </w:r>
      <w:bookmarkEnd w:id="41"/>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我国金融科技过程改进研究在</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统筹安全与效率</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的政策导向下，逐步形成以监管科技（</w:t>
      </w:r>
      <w:r w:rsidRPr="006C34A1">
        <w:rPr>
          <w:rFonts w:ascii="Times New Roman" w:eastAsiaTheme="minorEastAsia" w:hAnsi="Times New Roman" w:hint="eastAsia"/>
          <w:color w:val="333333"/>
        </w:rPr>
        <w:t>RegTech</w:t>
      </w:r>
      <w:r w:rsidRPr="006C34A1">
        <w:rPr>
          <w:rFonts w:ascii="Times New Roman" w:eastAsiaTheme="minorEastAsia" w:hAnsi="Times New Roman" w:hint="eastAsia"/>
          <w:color w:val="333333"/>
        </w:rPr>
        <w:t>）为核心的方法论体系。相较于国际学术界的技术驱动路径，本土研究更注重制度创新与技术适配的协同演进，这种差异化特征在以下研究领域表现尤为显著。</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在安全合规工具链构建方面，政策性金融机构的技术实践具有典型示范意义。中国工商银行研发的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磐石</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安全中间件通过深度集成国密算法</w:t>
      </w:r>
      <w:r w:rsidRPr="006C34A1">
        <w:rPr>
          <w:rFonts w:ascii="Times New Roman" w:eastAsiaTheme="minorEastAsia" w:hAnsi="Times New Roman" w:hint="eastAsia"/>
          <w:color w:val="333333"/>
        </w:rPr>
        <w:t>SM4/SM9</w:t>
      </w:r>
      <w:r w:rsidRPr="006C34A1">
        <w:rPr>
          <w:rFonts w:ascii="Times New Roman" w:eastAsiaTheme="minorEastAsia" w:hAnsi="Times New Roman" w:hint="eastAsia"/>
          <w:color w:val="333333"/>
        </w:rPr>
        <w:t>，构建起符合《个人金融信息保护技术规范》的生物特征数据保护体系，其密钥生命周期管理模块已通过央行金融科技产品认证。但跨法域协同实验表明，该体系在粤港澳大湾区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监管规则异构性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场景下，因缺乏动态策略翻译机制，导致跨境支付系统的合规校验效率下降</w:t>
      </w:r>
      <w:r w:rsidRPr="006C34A1">
        <w:rPr>
          <w:rFonts w:ascii="Times New Roman" w:eastAsiaTheme="minorEastAsia" w:hAnsi="Times New Roman" w:hint="eastAsia"/>
          <w:color w:val="333333"/>
        </w:rPr>
        <w:t>23%</w:t>
      </w:r>
      <w:r w:rsidRPr="006C34A1">
        <w:rPr>
          <w:rFonts w:ascii="Times New Roman" w:eastAsiaTheme="minorEastAsia" w:hAnsi="Times New Roman" w:hint="eastAsia"/>
          <w:color w:val="333333"/>
        </w:rPr>
        <w:t>。这一缺陷暴露出国内工具链研发中普遍存在的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单域优化偏好</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，即在单一监管框架内追求技术完备性，却忽视国际金融基础设施的互联互通需求。</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针对敏捷开发的本土化改造，学术界提出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双模治理</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理论框架。该框架创新性地将监管沙盒机制嵌入</w:t>
      </w:r>
      <w:r w:rsidRPr="006C34A1">
        <w:rPr>
          <w:rFonts w:ascii="Times New Roman" w:eastAsiaTheme="minorEastAsia" w:hAnsi="Times New Roman" w:hint="eastAsia"/>
          <w:color w:val="333333"/>
        </w:rPr>
        <w:t>DevOps</w:t>
      </w:r>
      <w:r w:rsidRPr="006C34A1">
        <w:rPr>
          <w:rFonts w:ascii="Times New Roman" w:eastAsiaTheme="minorEastAsia" w:hAnsi="Times New Roman" w:hint="eastAsia"/>
          <w:color w:val="333333"/>
        </w:rPr>
        <w:t>管道，通过构建风险隔离环境实现《金融数据安全分级指南》的合规性验证前置。在中小银行数字化转型实践中，该方法使需求交付周期缩短至传统模式的</w:t>
      </w:r>
      <w:r w:rsidRPr="006C34A1">
        <w:rPr>
          <w:rFonts w:ascii="Times New Roman" w:eastAsiaTheme="minorEastAsia" w:hAnsi="Times New Roman" w:hint="eastAsia"/>
          <w:color w:val="333333"/>
        </w:rPr>
        <w:t>58%</w:t>
      </w:r>
      <w:r w:rsidRPr="006C34A1">
        <w:rPr>
          <w:rFonts w:ascii="Times New Roman" w:eastAsiaTheme="minorEastAsia" w:hAnsi="Times New Roman" w:hint="eastAsia"/>
          <w:color w:val="333333"/>
        </w:rPr>
        <w:t>。然而，当应用于国有大型银行的复杂组织架构时，多法人系统间的流程耦合效应导致沙盒验证结果与生产环境存在显著偏差，这种</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规模不经济</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现象揭示出现有敏捷方法论在系统复杂性管理方面的理论局限。</w: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t>技术债务治理领域的研究则呈现出</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监管逻辑内生化</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的独特路径。中科院软件所提出的</w:t>
      </w:r>
      <w:r w:rsidRPr="006C34A1">
        <w:rPr>
          <w:rFonts w:ascii="Times New Roman" w:eastAsiaTheme="minorEastAsia" w:hAnsi="Times New Roman" w:hint="eastAsia"/>
          <w:color w:val="333333"/>
        </w:rPr>
        <w:t>FinTech-TDM</w:t>
      </w:r>
      <w:r w:rsidRPr="006C34A1">
        <w:rPr>
          <w:rFonts w:ascii="Times New Roman" w:eastAsiaTheme="minorEastAsia" w:hAnsi="Times New Roman" w:hint="eastAsia"/>
          <w:color w:val="333333"/>
        </w:rPr>
        <w:t>模型突破性地将《金融信息系统安全等级保护基本要求》的合规成本参数纳入量化分析体系，通过设计动态权重函数解决修复优先级判定的多目标优化问题。该模型在银联分布式系统中的实证研究表明，其修复决策准确率较国际主流模型提升</w:t>
      </w:r>
      <w:r w:rsidRPr="006C34A1">
        <w:rPr>
          <w:rFonts w:ascii="Times New Roman" w:eastAsiaTheme="minorEastAsia" w:hAnsi="Times New Roman" w:hint="eastAsia"/>
          <w:color w:val="333333"/>
        </w:rPr>
        <w:t>19</w:t>
      </w:r>
      <w:r w:rsidRPr="006C34A1">
        <w:rPr>
          <w:rFonts w:ascii="Times New Roman" w:eastAsiaTheme="minorEastAsia" w:hAnsi="Times New Roman" w:hint="eastAsia"/>
          <w:color w:val="333333"/>
        </w:rPr>
        <w:t>个百分点。但值得注意的是，在高并发交易场景下，技术债务的链式传导效应引发模型误判率陡增，暴露出当前量化分析框架对复杂系统涌现性风险的建模能力不足。这从方法论层面反映出，国内研究在微观指标优化与宏观系统稳定性之间的理论衔接仍存在断层。</w:t>
      </w:r>
    </w:p>
    <w:p w:rsidR="006C34A1" w:rsidRPr="006C34A1" w:rsidRDefault="004F1114" w:rsidP="006C34A1">
      <w:pPr>
        <w:spacing w:before="180" w:after="180" w:line="400" w:lineRule="exact"/>
        <w:ind w:firstLineChars="200" w:firstLine="480"/>
        <w:rPr>
          <w:rFonts w:ascii="Times New Roman" w:eastAsiaTheme="minorEastAsia" w:hAnsi="Times New Roman"/>
        </w:rPr>
      </w:pPr>
      <w:r>
        <w:pict>
          <v:rect id="Horizontal Line 17" o:spid="_x0000_s1027"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6C34A1" w:rsidRPr="006C34A1" w:rsidRDefault="006C34A1" w:rsidP="006C34A1">
      <w:pPr>
        <w:shd w:val="clear" w:color="auto" w:fill="FFFFFF"/>
        <w:spacing w:before="105" w:after="105" w:line="400" w:lineRule="exact"/>
        <w:ind w:firstLineChars="200" w:firstLine="480"/>
        <w:rPr>
          <w:rFonts w:ascii="Times New Roman" w:eastAsiaTheme="minorEastAsia" w:hAnsi="Times New Roman"/>
          <w:color w:val="333333"/>
        </w:rPr>
      </w:pPr>
      <w:r w:rsidRPr="006C34A1">
        <w:rPr>
          <w:rFonts w:ascii="Times New Roman" w:eastAsiaTheme="minorEastAsia" w:hAnsi="Times New Roman" w:hint="eastAsia"/>
          <w:color w:val="333333"/>
        </w:rPr>
        <w:lastRenderedPageBreak/>
        <w:t>当前国内研究面临三重深层矛盾：其一，工具链研发的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制度嵌入性</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与金融全球化需求间的张力，表现为跨境监管协同技术方案的供给不足；其二，敏捷方法论的理论预设与中国金融组织复杂性的现实冲突，亟待发展基于复杂适应系统理论的新型过程模型；其三，技术债务治理中合规性量化与系统稳定性保障的目标背离，需构建跨尺度的风险传播分析框架。这些矛盾本质上源于后发国家在技术移植过程中的</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适应性创新困境</w:t>
      </w:r>
      <w:r w:rsidRPr="006C34A1">
        <w:rPr>
          <w:rFonts w:ascii="Times New Roman" w:eastAsiaTheme="minorEastAsia" w:hAnsi="Times New Roman" w:hint="eastAsia"/>
          <w:color w:val="333333"/>
        </w:rPr>
        <w:t>"</w:t>
      </w:r>
      <w:r w:rsidRPr="006C34A1">
        <w:rPr>
          <w:rFonts w:ascii="Times New Roman" w:eastAsiaTheme="minorEastAsia" w:hAnsi="Times New Roman" w:hint="eastAsia"/>
          <w:color w:val="333333"/>
        </w:rPr>
        <w:t>——即在追赶国际技术标准的同时，必须应对本土制度环境的强约束条件。</w:t>
      </w:r>
    </w:p>
    <w:p w:rsidR="00B712E9" w:rsidRDefault="00B712E9" w:rsidP="00B712E9">
      <w:pPr>
        <w:pStyle w:val="2"/>
        <w:keepNext/>
        <w:keepLines/>
        <w:numPr>
          <w:ilvl w:val="1"/>
          <w:numId w:val="0"/>
        </w:numPr>
        <w:adjustRightInd/>
        <w:snapToGrid/>
        <w:rPr>
          <w:rFonts w:ascii="Times New Roman" w:hAnsi="Times New Roman"/>
          <w:bCs/>
          <w:szCs w:val="32"/>
        </w:rPr>
      </w:pPr>
      <w:bookmarkStart w:id="42" w:name="_Toc198724247"/>
      <w:r w:rsidRPr="00B712E9">
        <w:rPr>
          <w:rFonts w:ascii="Times New Roman" w:hAnsi="Times New Roman" w:hint="eastAsia"/>
          <w:bCs/>
          <w:szCs w:val="32"/>
        </w:rPr>
        <w:t xml:space="preserve">1.3 </w:t>
      </w:r>
      <w:r w:rsidRPr="00B712E9">
        <w:rPr>
          <w:rFonts w:ascii="Times New Roman" w:hAnsi="Times New Roman" w:hint="eastAsia"/>
          <w:bCs/>
          <w:szCs w:val="32"/>
        </w:rPr>
        <w:t>研究内容与方法</w:t>
      </w:r>
      <w:bookmarkEnd w:id="42"/>
    </w:p>
    <w:p w:rsidR="00B712E9" w:rsidRDefault="00B712E9" w:rsidP="00B712E9">
      <w:pPr>
        <w:pStyle w:val="2"/>
        <w:keepNext/>
        <w:keepLines/>
        <w:numPr>
          <w:ilvl w:val="1"/>
          <w:numId w:val="0"/>
        </w:numPr>
        <w:adjustRightInd/>
        <w:snapToGrid/>
        <w:rPr>
          <w:rFonts w:ascii="Times New Roman" w:hAnsi="Times New Roman"/>
          <w:bCs/>
          <w:szCs w:val="32"/>
        </w:rPr>
      </w:pPr>
      <w:bookmarkStart w:id="43" w:name="_Toc198724248"/>
      <w:r w:rsidRPr="00B712E9">
        <w:rPr>
          <w:rFonts w:ascii="Times New Roman" w:hAnsi="Times New Roman" w:hint="eastAsia"/>
          <w:bCs/>
          <w:szCs w:val="32"/>
        </w:rPr>
        <w:t xml:space="preserve">1.3.1 </w:t>
      </w:r>
      <w:r w:rsidRPr="00B712E9">
        <w:rPr>
          <w:rFonts w:ascii="Times New Roman" w:hAnsi="Times New Roman" w:hint="eastAsia"/>
          <w:bCs/>
          <w:szCs w:val="32"/>
        </w:rPr>
        <w:t>研究内容</w:t>
      </w:r>
      <w:bookmarkEnd w:id="43"/>
    </w:p>
    <w:p w:rsidR="00BA1506" w:rsidRDefault="00F4527C" w:rsidP="00BA1506">
      <w:pPr>
        <w:shd w:val="clear" w:color="auto" w:fill="FFFFFF"/>
        <w:spacing w:before="105" w:after="105" w:line="400" w:lineRule="exact"/>
        <w:ind w:firstLineChars="200" w:firstLine="480"/>
        <w:rPr>
          <w:rFonts w:ascii="Times New Roman" w:eastAsiaTheme="minorEastAsia" w:hAnsi="Times New Roman"/>
          <w:color w:val="333333"/>
        </w:rPr>
      </w:pPr>
      <w:r w:rsidRPr="00F4527C">
        <w:rPr>
          <w:rFonts w:ascii="Times New Roman" w:eastAsiaTheme="minorEastAsia" w:hAnsi="Times New Roman" w:hint="eastAsia"/>
          <w:color w:val="333333"/>
        </w:rPr>
        <w:t>本研究聚焦于跨国金融科技企业</w:t>
      </w:r>
      <w:r w:rsidRPr="00F4527C">
        <w:rPr>
          <w:rFonts w:ascii="Times New Roman" w:eastAsiaTheme="minorEastAsia" w:hAnsi="Times New Roman" w:hint="eastAsia"/>
          <w:color w:val="333333"/>
        </w:rPr>
        <w:t>H</w:t>
      </w:r>
      <w:r w:rsidRPr="00F4527C">
        <w:rPr>
          <w:rFonts w:ascii="Times New Roman" w:eastAsiaTheme="minorEastAsia" w:hAnsi="Times New Roman" w:hint="eastAsia"/>
          <w:color w:val="333333"/>
        </w:rPr>
        <w:t>公司软件开发过程的能力提升需求，围绕敏捷开发、安全工程与合规管理三者的协同困境，构建覆盖理论创新、方法改进与组织变革的完整解决方案。具体研究内容包含四个核心维度：</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软件开发过程的多维度诊断体系</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基于能力成熟度模型集成（</w:t>
      </w:r>
      <w:r w:rsidR="00F4527C" w:rsidRPr="00F4527C">
        <w:rPr>
          <w:rFonts w:ascii="Times New Roman" w:eastAsiaTheme="minorEastAsia" w:hAnsi="Times New Roman" w:hint="eastAsia"/>
          <w:color w:val="333333"/>
        </w:rPr>
        <w:t>CMMI</w:t>
      </w:r>
      <w:r w:rsidR="00F4527C" w:rsidRPr="00F4527C">
        <w:rPr>
          <w:rFonts w:ascii="Times New Roman" w:eastAsiaTheme="minorEastAsia" w:hAnsi="Times New Roman" w:hint="eastAsia"/>
          <w:color w:val="333333"/>
        </w:rPr>
        <w:t>）的评估框架，结合金融科技行业特性，建立包含需求管理效能、质量保障强度、安全检测时效的三级指标体系。通过价值流分析方法量化需求评审阶段的非增值耗时，运用</w:t>
      </w:r>
      <w:r w:rsidR="00F4527C" w:rsidRPr="00F4527C">
        <w:rPr>
          <w:rFonts w:ascii="Times New Roman" w:eastAsiaTheme="minorEastAsia" w:hAnsi="Times New Roman" w:hint="eastAsia"/>
          <w:color w:val="333333"/>
        </w:rPr>
        <w:t>SonarQube</w:t>
      </w:r>
      <w:r w:rsidR="00F4527C" w:rsidRPr="00F4527C">
        <w:rPr>
          <w:rFonts w:ascii="Times New Roman" w:eastAsiaTheme="minorEastAsia" w:hAnsi="Times New Roman" w:hint="eastAsia"/>
          <w:color w:val="333333"/>
        </w:rPr>
        <w:t>技术债务扫描工具识别代码库的架构缺陷密度，揭示传统瀑布模型向</w:t>
      </w:r>
      <w:r w:rsidR="00F4527C" w:rsidRPr="00F4527C">
        <w:rPr>
          <w:rFonts w:ascii="Times New Roman" w:eastAsiaTheme="minorEastAsia" w:hAnsi="Times New Roman" w:hint="eastAsia"/>
          <w:color w:val="333333"/>
        </w:rPr>
        <w:t>DevOps</w:t>
      </w:r>
      <w:r w:rsidR="00F4527C" w:rsidRPr="00F4527C">
        <w:rPr>
          <w:rFonts w:ascii="Times New Roman" w:eastAsiaTheme="minorEastAsia" w:hAnsi="Times New Roman" w:hint="eastAsia"/>
          <w:color w:val="333333"/>
        </w:rPr>
        <w:t>转型过程中的过程损耗机制。</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安全合规驱动的混合流程重构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针对金融行业监管要求的特殊性，提出敏捷开发与</w:t>
      </w:r>
      <w:r w:rsidR="00F4527C" w:rsidRPr="00F4527C">
        <w:rPr>
          <w:rFonts w:ascii="Times New Roman" w:eastAsiaTheme="minorEastAsia" w:hAnsi="Times New Roman" w:hint="eastAsia"/>
          <w:color w:val="333333"/>
        </w:rPr>
        <w:t>DevSecOps</w:t>
      </w:r>
      <w:r w:rsidR="00F4527C" w:rsidRPr="00F4527C">
        <w:rPr>
          <w:rFonts w:ascii="Times New Roman" w:eastAsiaTheme="minorEastAsia" w:hAnsi="Times New Roman" w:hint="eastAsia"/>
          <w:color w:val="333333"/>
        </w:rPr>
        <w:t>的融合策略。重点研究如何将《金融信息系统安全等级保护基本要求》中的技术规范转化为可自动化执行的代码规则，设计覆盖需求分析、代码提交、容器构建的三阶段安全门禁系统。</w:t>
      </w:r>
    </w:p>
    <w:p w:rsidR="00BA1506"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智能技术赋能的工程实践突破</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在持续交付技术栈中集成人工智能运维（</w:t>
      </w:r>
      <w:r w:rsidR="00F4527C" w:rsidRPr="00F4527C">
        <w:rPr>
          <w:rFonts w:ascii="Times New Roman" w:eastAsiaTheme="minorEastAsia" w:hAnsi="Times New Roman" w:hint="eastAsia"/>
          <w:color w:val="333333"/>
        </w:rPr>
        <w:t>AIOps</w:t>
      </w:r>
      <w:r w:rsidR="00F4527C" w:rsidRPr="00F4527C">
        <w:rPr>
          <w:rFonts w:ascii="Times New Roman" w:eastAsiaTheme="minorEastAsia" w:hAnsi="Times New Roman" w:hint="eastAsia"/>
          <w:color w:val="333333"/>
        </w:rPr>
        <w:t>）组件，开发基于</w:t>
      </w:r>
      <w:r w:rsidR="00F4527C" w:rsidRPr="00F4527C">
        <w:rPr>
          <w:rFonts w:ascii="Times New Roman" w:eastAsiaTheme="minorEastAsia" w:hAnsi="Times New Roman" w:hint="eastAsia"/>
          <w:color w:val="333333"/>
        </w:rPr>
        <w:t>LSTM</w:t>
      </w:r>
      <w:r w:rsidR="00F4527C" w:rsidRPr="00F4527C">
        <w:rPr>
          <w:rFonts w:ascii="Times New Roman" w:eastAsiaTheme="minorEastAsia" w:hAnsi="Times New Roman" w:hint="eastAsia"/>
          <w:color w:val="333333"/>
        </w:rPr>
        <w:t>神经网络的异常检测模型。通过分析全球支付系统日志数据的时序特征，构建交易峰值预测算法与资源弹性调度机制，实现基础设施利用率提升与运维成本降低的双重目标。</w:t>
      </w:r>
    </w:p>
    <w:p w:rsidR="00F4527C" w:rsidRPr="00F4527C" w:rsidRDefault="00BA1506" w:rsidP="00BA1506">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组织与技术协同的变革路径</w:t>
      </w:r>
      <w:r>
        <w:rPr>
          <w:rFonts w:ascii="Times New Roman" w:eastAsiaTheme="minorEastAsia" w:hAnsi="Times New Roman" w:hint="eastAsia"/>
          <w:color w:val="333333"/>
        </w:rPr>
        <w:t>。</w:t>
      </w:r>
      <w:r w:rsidR="00F4527C" w:rsidRPr="00F4527C">
        <w:rPr>
          <w:rFonts w:ascii="Times New Roman" w:eastAsiaTheme="minorEastAsia" w:hAnsi="Times New Roman" w:hint="eastAsia"/>
          <w:color w:val="333333"/>
        </w:rPr>
        <w:t>运用社会技术系统理论，设计包含技能矩阵、协作工具链、激励机制的三位一体组织变革模型。通过实证研究验证跨职能团队的知识共享效率与实时协作工具的使用强度对需求交付周期的非线性影响，提出适用于大型金融机构的工程管理能力演进路径。</w:t>
      </w:r>
    </w:p>
    <w:p w:rsidR="0028209C" w:rsidRDefault="00B712E9" w:rsidP="00076724">
      <w:pPr>
        <w:pStyle w:val="2"/>
        <w:keepNext/>
        <w:keepLines/>
        <w:numPr>
          <w:ilvl w:val="1"/>
          <w:numId w:val="0"/>
        </w:numPr>
        <w:adjustRightInd/>
        <w:snapToGrid/>
        <w:rPr>
          <w:rFonts w:ascii="Times New Roman" w:hAnsi="Times New Roman"/>
          <w:bCs/>
          <w:szCs w:val="32"/>
        </w:rPr>
      </w:pPr>
      <w:bookmarkStart w:id="44" w:name="_Toc198724249"/>
      <w:r w:rsidRPr="00B712E9">
        <w:rPr>
          <w:rFonts w:ascii="Times New Roman" w:hAnsi="Times New Roman" w:hint="eastAsia"/>
          <w:bCs/>
          <w:szCs w:val="32"/>
        </w:rPr>
        <w:t xml:space="preserve">1.3.2 </w:t>
      </w:r>
      <w:r w:rsidRPr="00B712E9">
        <w:rPr>
          <w:rFonts w:ascii="Times New Roman" w:hAnsi="Times New Roman" w:hint="eastAsia"/>
          <w:bCs/>
          <w:szCs w:val="32"/>
        </w:rPr>
        <w:t>研究方法</w:t>
      </w:r>
      <w:bookmarkEnd w:id="44"/>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在本文的研究过程中，采用了多种研究方法，以确保全面、科学地分析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公司软件开发过程改进的问题和解决方案。具体研究方法包括：</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文献研究法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通过查阅和分析大量相关文献，包括学术文章、书籍、行业报告等，了解当前国内外在软件开发过程改进、敏捷开发、安全工程等领域的研究现状和实践经验。文献研究法为本文提供了理论基础和方法指导。</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案例研究法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本文以</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汇丰软件）为研究对象，通过深入调研和分析该公司的软件开发过程，了解其过程能力评估、关键问题诊断及改进需求。案例研究法有助于具体、细致地探讨企业软件开发过程中的实际问题，并提出针对性的改进方案。</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定量分析法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过程能力评估分析阶段，通过收集和处理相关数据，如需求管理效能、质量体系缺陷、安全检测滞后性等指标，运用统计分析和数学建模等方法进行量化分析。定量分析法有助于准确识别问题、评估现状，为过程改进提供数据支持和科学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定性分析法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在文献述评、企业背景分析、组织变革管理等方面，采用定性分析法，通过对大量定性资料进行归纳、比较和综合分析，揭示事物的本质和规律。定性分析法有助于深入理解复杂现象背后的原因和动机。</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实地调研法</w:t>
      </w:r>
    </w:p>
    <w:p w:rsid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通过实地调研</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公司的开发环境和流程，与开发人员、项目经理、安全专员等关键人员进行深入访谈，获取第一手资料和真实反馈。实地调研法为本文提供了丰富的实证材料和现实依据。</w:t>
      </w:r>
    </w:p>
    <w:p w:rsidR="00922914" w:rsidRDefault="00922914" w:rsidP="00922914">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6</w:t>
      </w:r>
      <w:r>
        <w:rPr>
          <w:rFonts w:ascii="Times New Roman" w:eastAsiaTheme="minorEastAsia" w:hAnsi="Times New Roman" w:hint="eastAsia"/>
          <w:color w:val="333333"/>
        </w:rPr>
        <w:t>）</w:t>
      </w:r>
      <w:r w:rsidR="0097130B" w:rsidRPr="00922914">
        <w:rPr>
          <w:rFonts w:ascii="Times New Roman" w:eastAsiaTheme="minorEastAsia" w:hAnsi="Times New Roman" w:hint="eastAsia"/>
          <w:color w:val="333333"/>
        </w:rPr>
        <w:t>综合归纳法</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在文献研究、案例分析和定量定性分析的基础上，运用综合归纳法，提炼出</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公司软件开发过程改进的关键要素和设计方案，并总结出一般性的规律和结论，为其他类似企业提供借鉴和参考。</w:t>
      </w:r>
    </w:p>
    <w:p w:rsidR="0097130B" w:rsidRPr="00922914" w:rsidRDefault="0097130B" w:rsidP="00922914">
      <w:pPr>
        <w:shd w:val="clear" w:color="auto" w:fill="FFFFFF"/>
        <w:spacing w:before="105" w:after="105" w:line="400" w:lineRule="exact"/>
        <w:ind w:firstLineChars="200" w:firstLine="480"/>
        <w:rPr>
          <w:rFonts w:ascii="Times New Roman" w:eastAsiaTheme="minorEastAsia" w:hAnsi="Times New Roman"/>
          <w:color w:val="333333"/>
        </w:rPr>
      </w:pPr>
      <w:r w:rsidRPr="00922914">
        <w:rPr>
          <w:rFonts w:ascii="Times New Roman" w:eastAsiaTheme="minorEastAsia" w:hAnsi="Times New Roman" w:hint="eastAsia"/>
          <w:color w:val="333333"/>
        </w:rPr>
        <w:t>通过以上多种研究方法的综合运用，本文力求全面、系统地分析</w:t>
      </w:r>
      <w:r w:rsidRPr="00922914">
        <w:rPr>
          <w:rFonts w:ascii="Times New Roman" w:eastAsiaTheme="minorEastAsia" w:hAnsi="Times New Roman" w:hint="eastAsia"/>
          <w:color w:val="333333"/>
        </w:rPr>
        <w:t>H</w:t>
      </w:r>
      <w:r w:rsidRPr="00922914">
        <w:rPr>
          <w:rFonts w:ascii="Times New Roman" w:eastAsiaTheme="minorEastAsia" w:hAnsi="Times New Roman" w:hint="eastAsia"/>
          <w:color w:val="333333"/>
        </w:rPr>
        <w:t>公司软件开发过程中的问题，并提出科学合理的改进方案，为企业的过程改进实践提供理论支持和实践指导。</w:t>
      </w:r>
    </w:p>
    <w:p w:rsidR="00B712E9" w:rsidRPr="00E51DB2" w:rsidRDefault="00B712E9" w:rsidP="00E51DB2">
      <w:pPr>
        <w:pStyle w:val="2"/>
        <w:keepNext/>
        <w:keepLines/>
        <w:numPr>
          <w:ilvl w:val="1"/>
          <w:numId w:val="0"/>
        </w:numPr>
        <w:adjustRightInd/>
        <w:snapToGrid/>
        <w:rPr>
          <w:rFonts w:ascii="Times New Roman" w:hAnsi="Times New Roman"/>
          <w:bCs/>
          <w:szCs w:val="32"/>
        </w:rPr>
      </w:pPr>
      <w:bookmarkStart w:id="45" w:name="_Toc198724250"/>
      <w:r w:rsidRPr="00B712E9">
        <w:rPr>
          <w:rFonts w:ascii="Times New Roman" w:hAnsi="Times New Roman" w:hint="eastAsia"/>
          <w:bCs/>
          <w:szCs w:val="32"/>
        </w:rPr>
        <w:t xml:space="preserve">1.4 </w:t>
      </w:r>
      <w:r w:rsidR="00076724">
        <w:rPr>
          <w:rFonts w:ascii="Times New Roman" w:hAnsi="Times New Roman" w:hint="eastAsia"/>
          <w:bCs/>
          <w:szCs w:val="32"/>
        </w:rPr>
        <w:t>研究思路与论文框架</w:t>
      </w:r>
      <w:bookmarkEnd w:id="45"/>
    </w:p>
    <w:p w:rsidR="00E51DB2" w:rsidRDefault="00E51DB2" w:rsidP="00E51DB2">
      <w:pPr>
        <w:pStyle w:val="2"/>
        <w:keepNext/>
        <w:keepLines/>
        <w:numPr>
          <w:ilvl w:val="1"/>
          <w:numId w:val="0"/>
        </w:numPr>
        <w:adjustRightInd/>
        <w:snapToGrid/>
        <w:rPr>
          <w:rFonts w:ascii="Times New Roman" w:hAnsi="Times New Roman"/>
          <w:bCs/>
          <w:szCs w:val="32"/>
        </w:rPr>
      </w:pPr>
      <w:bookmarkStart w:id="46" w:name="_Toc198724251"/>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.1 </w:t>
      </w:r>
      <w:r w:rsidRPr="00B712E9">
        <w:rPr>
          <w:rFonts w:ascii="Times New Roman" w:hAnsi="Times New Roman" w:hint="eastAsia"/>
          <w:bCs/>
          <w:szCs w:val="32"/>
        </w:rPr>
        <w:t>研究</w:t>
      </w:r>
      <w:r>
        <w:rPr>
          <w:rFonts w:ascii="Times New Roman" w:hAnsi="Times New Roman" w:hint="eastAsia"/>
          <w:bCs/>
          <w:szCs w:val="32"/>
        </w:rPr>
        <w:t>思路</w:t>
      </w:r>
      <w:bookmarkEnd w:id="46"/>
    </w:p>
    <w:p w:rsidR="00E51DB2" w:rsidRPr="00076724" w:rsidRDefault="00E51DB2" w:rsidP="00E51DB2">
      <w:pPr>
        <w:pStyle w:val="2"/>
        <w:keepNext/>
        <w:keepLines/>
        <w:numPr>
          <w:ilvl w:val="1"/>
          <w:numId w:val="0"/>
        </w:numPr>
        <w:adjustRightInd/>
        <w:snapToGrid/>
        <w:rPr>
          <w:rFonts w:ascii="Times New Roman" w:hAnsi="Times New Roman"/>
          <w:bCs/>
          <w:szCs w:val="32"/>
        </w:rPr>
      </w:pPr>
      <w:bookmarkStart w:id="47" w:name="_Toc198724252"/>
      <w:r w:rsidRPr="00B712E9">
        <w:rPr>
          <w:rFonts w:ascii="Times New Roman" w:hAnsi="Times New Roman" w:hint="eastAsia"/>
          <w:bCs/>
          <w:szCs w:val="32"/>
        </w:rPr>
        <w:t>1.</w:t>
      </w:r>
      <w:r w:rsidR="00466F8F">
        <w:rPr>
          <w:rFonts w:ascii="Times New Roman" w:hAnsi="Times New Roman"/>
          <w:bCs/>
          <w:szCs w:val="32"/>
        </w:rPr>
        <w:t>4</w:t>
      </w:r>
      <w:r w:rsidRPr="00B712E9">
        <w:rPr>
          <w:rFonts w:ascii="Times New Roman" w:hAnsi="Times New Roman" w:hint="eastAsia"/>
          <w:bCs/>
          <w:szCs w:val="32"/>
        </w:rPr>
        <w:t xml:space="preserve">.2 </w:t>
      </w:r>
      <w:r>
        <w:rPr>
          <w:rFonts w:ascii="Times New Roman" w:hAnsi="Times New Roman" w:hint="eastAsia"/>
          <w:bCs/>
          <w:szCs w:val="32"/>
        </w:rPr>
        <w:t>论文框架</w:t>
      </w:r>
      <w:bookmarkEnd w:id="47"/>
    </w:p>
    <w:p w:rsidR="00E51DB2" w:rsidRPr="00E51DB2" w:rsidRDefault="00E51DB2" w:rsidP="00E51DB2">
      <w:pPr>
        <w:sectPr w:rsidR="00E51DB2" w:rsidRPr="00E51DB2">
          <w:headerReference w:type="default" r:id="rId18"/>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48" w:name="_Toc198724253"/>
      <w:r w:rsidRPr="00357FA6">
        <w:rPr>
          <w:rFonts w:hint="eastAsia"/>
        </w:rPr>
        <w:lastRenderedPageBreak/>
        <w:t>第二章</w:t>
      </w:r>
      <w:r w:rsidRPr="00357FA6">
        <w:rPr>
          <w:rFonts w:hint="eastAsia"/>
        </w:rPr>
        <w:t xml:space="preserve"> </w:t>
      </w:r>
      <w:r w:rsidRPr="00357FA6">
        <w:rPr>
          <w:rFonts w:hint="eastAsia"/>
        </w:rPr>
        <w:t>基础理论与文献综述</w:t>
      </w:r>
      <w:bookmarkEnd w:id="48"/>
    </w:p>
    <w:p w:rsidR="00CE5383" w:rsidRDefault="00C3671B" w:rsidP="00CE5383">
      <w:pPr>
        <w:pStyle w:val="2"/>
        <w:keepNext/>
        <w:keepLines/>
        <w:numPr>
          <w:ilvl w:val="1"/>
          <w:numId w:val="0"/>
        </w:numPr>
        <w:adjustRightInd/>
        <w:snapToGrid/>
        <w:rPr>
          <w:rFonts w:ascii="Times New Roman" w:hAnsi="Times New Roman"/>
          <w:bCs/>
          <w:szCs w:val="32"/>
        </w:rPr>
      </w:pPr>
      <w:bookmarkStart w:id="49" w:name="_Toc198724254"/>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49"/>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0" w:name="_Toc198724255"/>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0"/>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能力成熟度模型集成（</w:t>
      </w:r>
      <w:r w:rsidRPr="009B7C33">
        <w:rPr>
          <w:rFonts w:ascii="Times New Roman" w:eastAsiaTheme="minorEastAsia" w:hAnsi="Times New Roman" w:hint="eastAsia"/>
          <w:color w:val="333333"/>
        </w:rPr>
        <w:t>Capability Maturity Model Integration, CMMI</w:t>
      </w:r>
      <w:r w:rsidRPr="009B7C33">
        <w:rPr>
          <w:rFonts w:ascii="Times New Roman" w:eastAsiaTheme="minorEastAsia" w:hAnsi="Times New Roman" w:hint="eastAsia"/>
          <w:color w:val="333333"/>
        </w:rPr>
        <w:t>）是系统工程管理领域最具影响力的过程改进框架之一。其理论体系起源于</w:t>
      </w:r>
      <w:r w:rsidRPr="009B7C33">
        <w:rPr>
          <w:rFonts w:ascii="Times New Roman" w:eastAsiaTheme="minorEastAsia" w:hAnsi="Times New Roman" w:hint="eastAsia"/>
          <w:color w:val="333333"/>
        </w:rPr>
        <w:t>20</w:t>
      </w:r>
      <w:r w:rsidRPr="009B7C33">
        <w:rPr>
          <w:rFonts w:ascii="Times New Roman" w:eastAsiaTheme="minorEastAsia" w:hAnsi="Times New Roman" w:hint="eastAsia"/>
          <w:color w:val="333333"/>
        </w:rPr>
        <w:t>世纪</w:t>
      </w:r>
      <w:r w:rsidRPr="009B7C33">
        <w:rPr>
          <w:rFonts w:ascii="Times New Roman" w:eastAsiaTheme="minorEastAsia" w:hAnsi="Times New Roman" w:hint="eastAsia"/>
          <w:color w:val="333333"/>
        </w:rPr>
        <w:t>80</w:t>
      </w:r>
      <w:r w:rsidRPr="009B7C33">
        <w:rPr>
          <w:rFonts w:ascii="Times New Roman" w:eastAsiaTheme="minorEastAsia" w:hAnsi="Times New Roman" w:hint="eastAsia"/>
          <w:color w:val="333333"/>
        </w:rPr>
        <w:t>年代美国国防部对软件工程过程失控问题的治理需求，后经卡内基梅隆大学软件工程研究所（</w:t>
      </w:r>
      <w:r w:rsidRPr="009B7C33">
        <w:rPr>
          <w:rFonts w:ascii="Times New Roman" w:eastAsiaTheme="minorEastAsia" w:hAnsi="Times New Roman" w:hint="eastAsia"/>
          <w:color w:val="333333"/>
        </w:rPr>
        <w:t>SEI</w:t>
      </w:r>
      <w:r w:rsidRPr="009B7C33">
        <w:rPr>
          <w:rFonts w:ascii="Times New Roman" w:eastAsiaTheme="minorEastAsia" w:hAnsi="Times New Roman" w:hint="eastAsia"/>
          <w:color w:val="333333"/>
        </w:rPr>
        <w:t>）的系统化研究，逐步发展为覆盖全生命周期的过程管理范式。</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的核心价值在于通过结构化过程控制与动态适配机制，实现组织工程能力的渐进式提升，这一理论逻辑已被全球超过</w:t>
      </w:r>
      <w:r w:rsidRPr="009B7C33">
        <w:rPr>
          <w:rFonts w:ascii="Times New Roman" w:eastAsiaTheme="minorEastAsia" w:hAnsi="Times New Roman" w:hint="eastAsia"/>
          <w:color w:val="333333"/>
        </w:rPr>
        <w:t>12,000</w:t>
      </w:r>
      <w:r w:rsidRPr="009B7C33">
        <w:rPr>
          <w:rFonts w:ascii="Times New Roman" w:eastAsiaTheme="minorEastAsia" w:hAnsi="Times New Roman" w:hint="eastAsia"/>
          <w:color w:val="333333"/>
        </w:rPr>
        <w:t>家组织的实践所验证。</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理论演进与范式转型</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的理论发展呈现出显著的实践驱动特征。早期版本（</w:t>
      </w:r>
      <w:r w:rsidRPr="009B7C33">
        <w:rPr>
          <w:rFonts w:ascii="Times New Roman" w:eastAsiaTheme="minorEastAsia" w:hAnsi="Times New Roman" w:hint="eastAsia"/>
          <w:color w:val="333333"/>
        </w:rPr>
        <w:t>CMM 1.0</w:t>
      </w:r>
      <w:r w:rsidRPr="009B7C33">
        <w:rPr>
          <w:rFonts w:ascii="Times New Roman" w:eastAsiaTheme="minorEastAsia" w:hAnsi="Times New Roman" w:hint="eastAsia"/>
          <w:color w:val="333333"/>
        </w:rPr>
        <w:t>）以瀑布模型为背景，强调过程标准化与文档化控制，通过定义</w:t>
      </w:r>
      <w:r w:rsidRPr="009B7C33">
        <w:rPr>
          <w:rFonts w:ascii="Times New Roman" w:eastAsiaTheme="minorEastAsia" w:hAnsi="Times New Roman" w:hint="eastAsia"/>
          <w:color w:val="333333"/>
        </w:rPr>
        <w:t>22</w:t>
      </w:r>
      <w:r w:rsidRPr="009B7C33">
        <w:rPr>
          <w:rFonts w:ascii="Times New Roman" w:eastAsiaTheme="minorEastAsia" w:hAnsi="Times New Roman" w:hint="eastAsia"/>
          <w:color w:val="333333"/>
        </w:rPr>
        <w:t>个关键过程域（</w:t>
      </w:r>
      <w:r w:rsidRPr="009B7C33">
        <w:rPr>
          <w:rFonts w:ascii="Times New Roman" w:eastAsiaTheme="minorEastAsia" w:hAnsi="Times New Roman" w:hint="eastAsia"/>
          <w:color w:val="333333"/>
        </w:rPr>
        <w:t>Key Process Areas, KPAs</w:t>
      </w:r>
      <w:r w:rsidRPr="009B7C33">
        <w:rPr>
          <w:rFonts w:ascii="Times New Roman" w:eastAsiaTheme="minorEastAsia" w:hAnsi="Times New Roman" w:hint="eastAsia"/>
          <w:color w:val="333333"/>
        </w:rPr>
        <w:t>）构建了过程改进的基线框架。随着敏捷方法与</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范式的兴起，</w:t>
      </w:r>
      <w:r w:rsidRPr="009B7C33">
        <w:rPr>
          <w:rFonts w:ascii="Times New Roman" w:eastAsiaTheme="minorEastAsia" w:hAnsi="Times New Roman" w:hint="eastAsia"/>
          <w:color w:val="333333"/>
        </w:rPr>
        <w:t>2018</w:t>
      </w:r>
      <w:r w:rsidRPr="009B7C33">
        <w:rPr>
          <w:rFonts w:ascii="Times New Roman" w:eastAsiaTheme="minorEastAsia" w:hAnsi="Times New Roman" w:hint="eastAsia"/>
          <w:color w:val="333333"/>
        </w:rPr>
        <w:t>年发布的</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版本实现了理论范式的三重转型：其一，从静态过程合规性评估转向动态价值流优化，引入价值交付度量（</w:t>
      </w:r>
      <w:r w:rsidRPr="009B7C33">
        <w:rPr>
          <w:rFonts w:ascii="Times New Roman" w:eastAsiaTheme="minorEastAsia" w:hAnsi="Times New Roman" w:hint="eastAsia"/>
          <w:color w:val="333333"/>
        </w:rPr>
        <w:t>Value Delivery Measurement</w:t>
      </w:r>
      <w:r w:rsidRPr="009B7C33">
        <w:rPr>
          <w:rFonts w:ascii="Times New Roman" w:eastAsiaTheme="minorEastAsia" w:hAnsi="Times New Roman" w:hint="eastAsia"/>
          <w:color w:val="333333"/>
        </w:rPr>
        <w:t>）取代传统的活动产出统计；其二，建立实践域（</w:t>
      </w:r>
      <w:r w:rsidRPr="009B7C33">
        <w:rPr>
          <w:rFonts w:ascii="Times New Roman" w:eastAsiaTheme="minorEastAsia" w:hAnsi="Times New Roman" w:hint="eastAsia"/>
          <w:color w:val="333333"/>
        </w:rPr>
        <w:t>Practice Areas</w:t>
      </w:r>
      <w:r w:rsidRPr="009B7C33">
        <w:rPr>
          <w:rFonts w:ascii="Times New Roman" w:eastAsiaTheme="minorEastAsia" w:hAnsi="Times New Roman" w:hint="eastAsia"/>
          <w:color w:val="333333"/>
        </w:rPr>
        <w:t>）的模块化架构，允许组织根据行业特性定制过程改进路径；其三，整合数据驱动的决策模型，要求成熟度等级提升需通过统计过程控制（</w:t>
      </w:r>
      <w:r w:rsidRPr="009B7C33">
        <w:rPr>
          <w:rFonts w:ascii="Times New Roman" w:eastAsiaTheme="minorEastAsia" w:hAnsi="Times New Roman" w:hint="eastAsia"/>
          <w:color w:val="333333"/>
        </w:rPr>
        <w:t>SPC</w:t>
      </w:r>
      <w:r w:rsidRPr="009B7C33">
        <w:rPr>
          <w:rFonts w:ascii="Times New Roman" w:eastAsiaTheme="minorEastAsia" w:hAnsi="Times New Roman" w:hint="eastAsia"/>
          <w:color w:val="333333"/>
        </w:rPr>
        <w:t>）验证。例如，在金融科技领域，采用</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框架的企业在需求交付周期上平均缩短了</w:t>
      </w:r>
      <w:r w:rsidRPr="009B7C33">
        <w:rPr>
          <w:rFonts w:ascii="Times New Roman" w:eastAsiaTheme="minorEastAsia" w:hAnsi="Times New Roman" w:hint="eastAsia"/>
          <w:color w:val="333333"/>
        </w:rPr>
        <w:t>19.3%</w:t>
      </w:r>
      <w:r w:rsidRPr="009B7C33">
        <w:rPr>
          <w:rFonts w:ascii="Times New Roman" w:eastAsiaTheme="minorEastAsia" w:hAnsi="Times New Roman" w:hint="eastAsia"/>
          <w:color w:val="333333"/>
        </w:rPr>
        <w:t>，且过程变异系数降低至</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以下。</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架构内核与工程管理适配性</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内核可解构为三个互锁组件：成熟度等级、实践域和能力维度。成熟度等级（从初始级到优化级）表征组织过程能力的演化阶段，每一等级的晋升需满足制度化、标准化与量化管理的递进要求。实践域体系则通过</w:t>
      </w:r>
      <w:r w:rsidRPr="009B7C33">
        <w:rPr>
          <w:rFonts w:ascii="Times New Roman" w:eastAsiaTheme="minorEastAsia" w:hAnsi="Times New Roman" w:hint="eastAsia"/>
          <w:color w:val="333333"/>
        </w:rPr>
        <w:t>12</w:t>
      </w:r>
      <w:r w:rsidRPr="009B7C33">
        <w:rPr>
          <w:rFonts w:ascii="Times New Roman" w:eastAsiaTheme="minorEastAsia" w:hAnsi="Times New Roman" w:hint="eastAsia"/>
          <w:color w:val="333333"/>
        </w:rPr>
        <w:t>个核心实践域（如需求管理、风险评估）和</w:t>
      </w:r>
      <w:r w:rsidRPr="009B7C33">
        <w:rPr>
          <w:rFonts w:ascii="Times New Roman" w:eastAsiaTheme="minorEastAsia" w:hAnsi="Times New Roman" w:hint="eastAsia"/>
          <w:color w:val="333333"/>
        </w:rPr>
        <w:t>4</w:t>
      </w:r>
      <w:r w:rsidRPr="009B7C33">
        <w:rPr>
          <w:rFonts w:ascii="Times New Roman" w:eastAsiaTheme="minorEastAsia" w:hAnsi="Times New Roman" w:hint="eastAsia"/>
          <w:color w:val="333333"/>
        </w:rPr>
        <w:t>个扩展实践域（如敏捷交付、数据管理），形成覆盖工程管理全链条的操作指南。能力维度通过</w:t>
      </w:r>
      <w:r w:rsidRPr="009B7C33">
        <w:rPr>
          <w:rFonts w:ascii="Times New Roman" w:eastAsiaTheme="minorEastAsia" w:hAnsi="Times New Roman" w:hint="eastAsia"/>
          <w:color w:val="333333"/>
        </w:rPr>
        <w:t>0-3</w:t>
      </w:r>
      <w:r w:rsidRPr="009B7C33">
        <w:rPr>
          <w:rFonts w:ascii="Times New Roman" w:eastAsiaTheme="minorEastAsia" w:hAnsi="Times New Roman" w:hint="eastAsia"/>
          <w:color w:val="333333"/>
        </w:rPr>
        <w:t>级的评价标尺，量化特定实践域的执行效能，其判定依据已从专家经验转向基于过程性能基线（</w:t>
      </w:r>
      <w:r w:rsidRPr="009B7C33">
        <w:rPr>
          <w:rFonts w:ascii="Times New Roman" w:eastAsiaTheme="minorEastAsia" w:hAnsi="Times New Roman" w:hint="eastAsia"/>
          <w:color w:val="333333"/>
        </w:rPr>
        <w:t>Process Performance Baseline, PPB</w:t>
      </w:r>
      <w:r w:rsidRPr="009B7C33">
        <w:rPr>
          <w:rFonts w:ascii="Times New Roman" w:eastAsiaTheme="minorEastAsia" w:hAnsi="Times New Roman" w:hint="eastAsia"/>
          <w:color w:val="333333"/>
        </w:rPr>
        <w:t>）的统计分析。</w:t>
      </w:r>
    </w:p>
    <w:p w:rsid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sidRPr="009B7C33">
        <w:rPr>
          <w:rFonts w:ascii="Times New Roman" w:eastAsiaTheme="minorEastAsia" w:hAnsi="Times New Roman" w:hint="eastAsia"/>
          <w:color w:val="333333"/>
        </w:rPr>
        <w:t>这一架构与主流工程管理理论展现出深度互补性。与项目管理知识体系（</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通过定义组织级过程资产库（</w:t>
      </w:r>
      <w:r w:rsidRPr="009B7C33">
        <w:rPr>
          <w:rFonts w:ascii="Times New Roman" w:eastAsiaTheme="minorEastAsia" w:hAnsi="Times New Roman" w:hint="eastAsia"/>
          <w:color w:val="333333"/>
        </w:rPr>
        <w:t>Organizational Process Assets, OPAs</w:t>
      </w:r>
      <w:r w:rsidRPr="009B7C33">
        <w:rPr>
          <w:rFonts w:ascii="Times New Roman" w:eastAsiaTheme="minorEastAsia" w:hAnsi="Times New Roman" w:hint="eastAsia"/>
          <w:color w:val="333333"/>
        </w:rPr>
        <w:t>），将项目管理从单次实践升级为可复用的能力体系；与</w:t>
      </w:r>
      <w:r w:rsidRPr="009B7C33">
        <w:rPr>
          <w:rFonts w:ascii="Times New Roman" w:eastAsiaTheme="minorEastAsia" w:hAnsi="Times New Roman" w:hint="eastAsia"/>
          <w:color w:val="333333"/>
        </w:rPr>
        <w:t>ISO 9001</w:t>
      </w:r>
      <w:r w:rsidRPr="009B7C33">
        <w:rPr>
          <w:rFonts w:ascii="Times New Roman" w:eastAsiaTheme="minorEastAsia" w:hAnsi="Times New Roman" w:hint="eastAsia"/>
          <w:color w:val="333333"/>
        </w:rPr>
        <w:t>质量标准相比，</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的量化管理要求填补了质量成本控制（</w:t>
      </w:r>
      <w:r w:rsidRPr="009B7C33">
        <w:rPr>
          <w:rFonts w:ascii="Times New Roman" w:eastAsiaTheme="minorEastAsia" w:hAnsi="Times New Roman" w:hint="eastAsia"/>
          <w:color w:val="333333"/>
        </w:rPr>
        <w:t>Cost of Quality, CoQ</w:t>
      </w:r>
      <w:r w:rsidRPr="009B7C33">
        <w:rPr>
          <w:rFonts w:ascii="Times New Roman" w:eastAsiaTheme="minorEastAsia" w:hAnsi="Times New Roman" w:hint="eastAsia"/>
          <w:color w:val="333333"/>
        </w:rPr>
        <w:t>）的测量缺口。跨国实证研究表</w:t>
      </w:r>
      <w:r w:rsidRPr="009B7C33">
        <w:rPr>
          <w:rFonts w:ascii="Times New Roman" w:eastAsiaTheme="minorEastAsia" w:hAnsi="Times New Roman" w:hint="eastAsia"/>
          <w:color w:val="333333"/>
        </w:rPr>
        <w:lastRenderedPageBreak/>
        <w:t>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与</w:t>
      </w:r>
      <w:r w:rsidRPr="009B7C33">
        <w:rPr>
          <w:rFonts w:ascii="Times New Roman" w:eastAsiaTheme="minorEastAsia" w:hAnsi="Times New Roman" w:hint="eastAsia"/>
          <w:color w:val="333333"/>
        </w:rPr>
        <w:t>PMBOK</w:t>
      </w:r>
      <w:r w:rsidRPr="009B7C33">
        <w:rPr>
          <w:rFonts w:ascii="Times New Roman" w:eastAsiaTheme="minorEastAsia" w:hAnsi="Times New Roman" w:hint="eastAsia"/>
          <w:color w:val="333333"/>
        </w:rPr>
        <w:t>的协同应用可使项目预算偏差率降低</w:t>
      </w:r>
      <w:r w:rsidRPr="009B7C33">
        <w:rPr>
          <w:rFonts w:ascii="Times New Roman" w:eastAsiaTheme="minorEastAsia" w:hAnsi="Times New Roman" w:hint="eastAsia"/>
          <w:color w:val="333333"/>
        </w:rPr>
        <w:t>28%-35%</w:t>
      </w:r>
      <w:r w:rsidRPr="009B7C33">
        <w:rPr>
          <w:rFonts w:ascii="Times New Roman" w:eastAsiaTheme="minorEastAsia" w:hAnsi="Times New Roman" w:hint="eastAsia"/>
          <w:color w:val="333333"/>
        </w:rPr>
        <w:t>，同时使质量审计缺陷数减少</w:t>
      </w:r>
      <w:r w:rsidRPr="009B7C33">
        <w:rPr>
          <w:rFonts w:ascii="Times New Roman" w:eastAsiaTheme="minorEastAsia" w:hAnsi="Times New Roman" w:hint="eastAsia"/>
          <w:color w:val="333333"/>
        </w:rPr>
        <w:t>42%</w:t>
      </w:r>
      <w:r w:rsidRPr="009B7C33">
        <w:rPr>
          <w:rFonts w:ascii="Times New Roman" w:eastAsiaTheme="minorEastAsia" w:hAnsi="Times New Roman" w:hint="eastAsia"/>
          <w:color w:val="333333"/>
        </w:rPr>
        <w:t>。</w:t>
      </w:r>
    </w:p>
    <w:p w:rsidR="009B7C33" w:rsidRPr="009B7C33" w:rsidRDefault="009B7C33" w:rsidP="009B7C3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9B7C33">
        <w:rPr>
          <w:rFonts w:ascii="Times New Roman" w:eastAsiaTheme="minorEastAsia" w:hAnsi="Times New Roman" w:hint="eastAsia"/>
          <w:color w:val="333333"/>
        </w:rPr>
        <w:t>理论局限与前沿挑战</w:t>
      </w:r>
    </w:p>
    <w:p w:rsidR="009B7C33" w:rsidRPr="009B7C33" w:rsidRDefault="009B7C33" w:rsidP="009B7C33">
      <w:pPr>
        <w:shd w:val="clear" w:color="auto" w:fill="FFFFFF"/>
        <w:spacing w:before="105" w:after="105" w:line="400" w:lineRule="exact"/>
        <w:ind w:firstLineChars="200" w:firstLine="480"/>
        <w:rPr>
          <w:rFonts w:ascii="PingFang SC" w:eastAsia="PingFang SC" w:hAnsi="PingFang SC" w:cs="Arial"/>
          <w:color w:val="000000"/>
        </w:rPr>
      </w:pPr>
      <w:r w:rsidRPr="009B7C33">
        <w:rPr>
          <w:rFonts w:ascii="Times New Roman" w:eastAsiaTheme="minorEastAsia" w:hAnsi="Times New Roman" w:hint="eastAsia"/>
          <w:color w:val="333333"/>
        </w:rPr>
        <w:t>尽管</w:t>
      </w:r>
      <w:r w:rsidRPr="009B7C33">
        <w:rPr>
          <w:rFonts w:ascii="Times New Roman" w:eastAsiaTheme="minorEastAsia" w:hAnsi="Times New Roman" w:hint="eastAsia"/>
          <w:color w:val="333333"/>
        </w:rPr>
        <w:t>CMMI 2.0</w:t>
      </w:r>
      <w:r w:rsidRPr="009B7C33">
        <w:rPr>
          <w:rFonts w:ascii="Times New Roman" w:eastAsiaTheme="minorEastAsia" w:hAnsi="Times New Roman" w:hint="eastAsia"/>
          <w:color w:val="333333"/>
        </w:rPr>
        <w:t>通过模块化设计提升了行业适配性，但其在新型工程场景中的应用仍面临显著挑战。首先，</w:t>
      </w:r>
      <w:r w:rsidRPr="009B7C33">
        <w:rPr>
          <w:rFonts w:ascii="Times New Roman" w:eastAsiaTheme="minorEastAsia" w:hAnsi="Times New Roman" w:hint="eastAsia"/>
          <w:color w:val="333333"/>
        </w:rPr>
        <w:t>DevOps</w:t>
      </w:r>
      <w:r w:rsidRPr="009B7C33">
        <w:rPr>
          <w:rFonts w:ascii="Times New Roman" w:eastAsiaTheme="minorEastAsia" w:hAnsi="Times New Roman" w:hint="eastAsia"/>
          <w:color w:val="333333"/>
        </w:rPr>
        <w:t>实践中的高频交付特性与</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的过程稳定性要求存在内生矛盾。</w:t>
      </w:r>
      <w:r w:rsidRPr="009B7C33">
        <w:rPr>
          <w:rFonts w:ascii="Times New Roman" w:eastAsiaTheme="minorEastAsia" w:hAnsi="Times New Roman" w:hint="eastAsia"/>
          <w:color w:val="333333"/>
        </w:rPr>
        <w:t>Forsgren</w:t>
      </w:r>
      <w:r w:rsidRPr="009B7C33">
        <w:rPr>
          <w:rFonts w:ascii="Times New Roman" w:eastAsiaTheme="minorEastAsia" w:hAnsi="Times New Roman" w:hint="eastAsia"/>
          <w:color w:val="333333"/>
        </w:rPr>
        <w:t>等人的实证研究表明，当部署频率超过每日</w:t>
      </w:r>
      <w:r w:rsidRPr="009B7C33">
        <w:rPr>
          <w:rFonts w:ascii="Times New Roman" w:eastAsiaTheme="minorEastAsia" w:hAnsi="Times New Roman" w:hint="eastAsia"/>
          <w:color w:val="333333"/>
        </w:rPr>
        <w:t>1.5</w:t>
      </w:r>
      <w:r w:rsidRPr="009B7C33">
        <w:rPr>
          <w:rFonts w:ascii="Times New Roman" w:eastAsiaTheme="minorEastAsia" w:hAnsi="Times New Roman" w:hint="eastAsia"/>
          <w:color w:val="333333"/>
        </w:rPr>
        <w:t>次时，传统过程性能基线的统计显著性将下降至临界值以下，导致成熟度评估失真。其次，人工智能工程化（</w:t>
      </w:r>
      <w:r w:rsidRPr="009B7C33">
        <w:rPr>
          <w:rFonts w:ascii="Times New Roman" w:eastAsiaTheme="minorEastAsia" w:hAnsi="Times New Roman" w:hint="eastAsia"/>
          <w:color w:val="333333"/>
        </w:rPr>
        <w:t>AI Engineering</w:t>
      </w:r>
      <w:r w:rsidRPr="009B7C33">
        <w:rPr>
          <w:rFonts w:ascii="Times New Roman" w:eastAsiaTheme="minorEastAsia" w:hAnsi="Times New Roman" w:hint="eastAsia"/>
          <w:color w:val="333333"/>
        </w:rPr>
        <w:t>）的兴起暴露了</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的理论覆盖缺口。机器学习模型的可解释性需求、数据漂移检测机制等关键活动尚未被映射至现有实践域体系，致使</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项目的成熟度评估缺乏有效基准。这些局限性为理论创新提供了明确方向：开发支持持续交付的弹性过程模型、构建</w:t>
      </w:r>
      <w:r w:rsidRPr="009B7C33">
        <w:rPr>
          <w:rFonts w:ascii="Times New Roman" w:eastAsiaTheme="minorEastAsia" w:hAnsi="Times New Roman" w:hint="eastAsia"/>
          <w:color w:val="333333"/>
        </w:rPr>
        <w:t>AI</w:t>
      </w:r>
      <w:r w:rsidRPr="009B7C33">
        <w:rPr>
          <w:rFonts w:ascii="Times New Roman" w:eastAsiaTheme="minorEastAsia" w:hAnsi="Times New Roman" w:hint="eastAsia"/>
          <w:color w:val="333333"/>
        </w:rPr>
        <w:t>工程化专属实践域，或将成为下一代</w:t>
      </w:r>
      <w:r w:rsidRPr="009B7C33">
        <w:rPr>
          <w:rFonts w:ascii="Times New Roman" w:eastAsiaTheme="minorEastAsia" w:hAnsi="Times New Roman" w:hint="eastAsia"/>
          <w:color w:val="333333"/>
        </w:rPr>
        <w:t>CMMI</w:t>
      </w:r>
      <w:r w:rsidRPr="009B7C33">
        <w:rPr>
          <w:rFonts w:ascii="Times New Roman" w:eastAsiaTheme="minorEastAsia" w:hAnsi="Times New Roman" w:hint="eastAsia"/>
          <w:color w:val="333333"/>
        </w:rPr>
        <w:t>框架的核心突破点。</w:t>
      </w:r>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1" w:name="_Toc198724256"/>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1"/>
    </w:p>
    <w:p w:rsid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方法论作为软件工程领域应对需求不确定性的核心范式，其理论体系已从单一的项目管理工具演化为数字化转型背景下的组织认知框架。该框架通过缩短反馈周期与增强团队自组织能力，重构了传统工程管理的价值创造逻辑。国际软件工程学界的最新研究表明，敏捷方法论的价值实现机制本质依赖于价值流的动态优化，这一过程通过消除知识生产环节中的信息耗散，实现工程效率与交付质量的协同提升。</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C41F03">
        <w:rPr>
          <w:rFonts w:ascii="Times New Roman" w:eastAsiaTheme="minorEastAsia" w:hAnsi="Times New Roman" w:hint="eastAsia"/>
        </w:rPr>
        <w:t>方法论的理论内核与实践演进</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敏捷开发的哲学基础根植于复杂适应系统理论，强调在动态环境中通过迭代反馈实现自组织优化。其实践原则的演进呈现出显著的技术驱动特征：早期</w:t>
      </w:r>
      <w:r w:rsidRPr="00C41F03">
        <w:rPr>
          <w:rFonts w:ascii="Times New Roman" w:eastAsiaTheme="minorEastAsia" w:hAnsi="Times New Roman" w:hint="eastAsia"/>
          <w:color w:val="333333"/>
        </w:rPr>
        <w:t>Scrum</w:t>
      </w:r>
      <w:r w:rsidRPr="00C41F03">
        <w:rPr>
          <w:rFonts w:ascii="Times New Roman" w:eastAsiaTheme="minorEastAsia" w:hAnsi="Times New Roman" w:hint="eastAsia"/>
          <w:color w:val="333333"/>
        </w:rPr>
        <w:t>框架聚焦于短周期迭代与用户故事拆解，而当前主流实践已拓展至全流程价值流优化。</w:t>
      </w:r>
      <w:r w:rsidRPr="00C41F03">
        <w:rPr>
          <w:rFonts w:ascii="Times New Roman" w:eastAsiaTheme="minorEastAsia" w:hAnsi="Times New Roman" w:hint="eastAsia"/>
          <w:color w:val="333333"/>
        </w:rPr>
        <w:t>2023</w:t>
      </w:r>
      <w:r w:rsidRPr="00C41F03">
        <w:rPr>
          <w:rFonts w:ascii="Times New Roman" w:eastAsiaTheme="minorEastAsia" w:hAnsi="Times New Roman" w:hint="eastAsia"/>
          <w:color w:val="333333"/>
        </w:rPr>
        <w:t>年对全球</w:t>
      </w:r>
      <w:r w:rsidRPr="00C41F03">
        <w:rPr>
          <w:rFonts w:ascii="Times New Roman" w:eastAsiaTheme="minorEastAsia" w:hAnsi="Times New Roman" w:hint="eastAsia"/>
          <w:color w:val="333333"/>
        </w:rPr>
        <w:t>647</w:t>
      </w:r>
      <w:r w:rsidRPr="00C41F03">
        <w:rPr>
          <w:rFonts w:ascii="Times New Roman" w:eastAsiaTheme="minorEastAsia" w:hAnsi="Times New Roman" w:hint="eastAsia"/>
          <w:color w:val="333333"/>
        </w:rPr>
        <w:t>个开源项目的元分析表明，采用敏捷方法论的项目需求纠错成本较瀑布模型降低</w:t>
      </w:r>
      <w:r w:rsidRPr="00C41F03">
        <w:rPr>
          <w:rFonts w:ascii="Times New Roman" w:eastAsiaTheme="minorEastAsia" w:hAnsi="Times New Roman" w:hint="eastAsia"/>
          <w:color w:val="333333"/>
        </w:rPr>
        <w:t>62%-75%</w:t>
      </w:r>
      <w:r w:rsidRPr="00C41F03">
        <w:rPr>
          <w:rFonts w:ascii="Times New Roman" w:eastAsiaTheme="minorEastAsia" w:hAnsi="Times New Roman" w:hint="eastAsia"/>
          <w:color w:val="333333"/>
        </w:rPr>
        <w:t>，其核心机制在于将用户反馈周期压缩至传统模式的四分之一。研究进一步指出，敏捷方法论的成功实施需满足三个关键条件：需求流动效率需控制于开发总工时的</w:t>
      </w:r>
      <w:r w:rsidRPr="00C41F03">
        <w:rPr>
          <w:rFonts w:ascii="Times New Roman" w:eastAsiaTheme="minorEastAsia" w:hAnsi="Times New Roman" w:hint="eastAsia"/>
          <w:color w:val="333333"/>
        </w:rPr>
        <w:t>15%</w:t>
      </w:r>
      <w:r w:rsidRPr="00C41F03">
        <w:rPr>
          <w:rFonts w:ascii="Times New Roman" w:eastAsiaTheme="minorEastAsia" w:hAnsi="Times New Roman" w:hint="eastAsia"/>
          <w:color w:val="333333"/>
        </w:rPr>
        <w:t>阈值内；跨职能团队每日知识共享效率需达到</w:t>
      </w:r>
      <w:r w:rsidRPr="00C41F03">
        <w:rPr>
          <w:rFonts w:ascii="Times New Roman" w:eastAsiaTheme="minorEastAsia" w:hAnsi="Times New Roman" w:hint="eastAsia"/>
          <w:color w:val="333333"/>
        </w:rPr>
        <w:t>83%</w:t>
      </w:r>
      <w:r w:rsidRPr="00C41F03">
        <w:rPr>
          <w:rFonts w:ascii="Times New Roman" w:eastAsiaTheme="minorEastAsia" w:hAnsi="Times New Roman" w:hint="eastAsia"/>
          <w:color w:val="333333"/>
        </w:rPr>
        <w:t>以上；技术债务治理须维持持续集成的构建失败率低于</w:t>
      </w:r>
      <w:r w:rsidRPr="00C41F03">
        <w:rPr>
          <w:rFonts w:ascii="Times New Roman" w:eastAsiaTheme="minorEastAsia" w:hAnsi="Times New Roman" w:hint="eastAsia"/>
          <w:color w:val="333333"/>
        </w:rPr>
        <w:t>2.1%</w:t>
      </w:r>
      <w:r w:rsidRPr="00C41F03">
        <w:rPr>
          <w:rFonts w:ascii="Times New Roman" w:eastAsiaTheme="minorEastAsia" w:hAnsi="Times New Roman" w:hint="eastAsia"/>
          <w:color w:val="333333"/>
        </w:rPr>
        <w:t>。</w:t>
      </w:r>
    </w:p>
    <w:p w:rsidR="008604B0" w:rsidRDefault="00C41F03" w:rsidP="008604B0">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价值流映射作为敏捷框架的优化工具，其功能已从制造领域的物理流程分析升级为软件工程的知识网络诊断。该技术通过可视化需求拆解、代码提交与测试验证等节点的信息摩擦，识别流程中的隐性瓶颈。某跨国银行的数字化转型案例显示，价值流映射技术帮助其将需求交付周期缩短</w:t>
      </w:r>
      <w:r w:rsidRPr="00C41F03">
        <w:rPr>
          <w:rFonts w:ascii="Times New Roman" w:eastAsiaTheme="minorEastAsia" w:hAnsi="Times New Roman" w:hint="eastAsia"/>
          <w:color w:val="333333"/>
        </w:rPr>
        <w:t>41%</w:t>
      </w:r>
      <w:r w:rsidRPr="00C41F03">
        <w:rPr>
          <w:rFonts w:ascii="Times New Roman" w:eastAsiaTheme="minorEastAsia" w:hAnsi="Times New Roman" w:hint="eastAsia"/>
          <w:color w:val="333333"/>
        </w:rPr>
        <w:t>，同时将流程变异系数降低至</w:t>
      </w:r>
      <w:r w:rsidRPr="00C41F03">
        <w:rPr>
          <w:rFonts w:ascii="Times New Roman" w:eastAsiaTheme="minorEastAsia" w:hAnsi="Times New Roman" w:hint="eastAsia"/>
          <w:color w:val="333333"/>
        </w:rPr>
        <w:t>8.7%</w:t>
      </w:r>
      <w:r w:rsidRPr="00C41F03">
        <w:rPr>
          <w:rFonts w:ascii="Times New Roman" w:eastAsiaTheme="minorEastAsia" w:hAnsi="Times New Roman" w:hint="eastAsia"/>
          <w:color w:val="333333"/>
        </w:rPr>
        <w:t>，这一优化效果主要源于对需求优先级冲突与测试环境等待时间的系统性治理。</w:t>
      </w:r>
    </w:p>
    <w:p w:rsidR="00C41F03" w:rsidRPr="00C41F03" w:rsidRDefault="00680C18" w:rsidP="008604B0">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lastRenderedPageBreak/>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技术融合与跨学科挑战</w:t>
      </w:r>
    </w:p>
    <w:p w:rsidR="00F231A7" w:rsidRDefault="00C41F03" w:rsidP="00F231A7">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尽管敏捷</w:t>
      </w:r>
      <w:r w:rsidRPr="00C41F03">
        <w:rPr>
          <w:rFonts w:ascii="Times New Roman" w:eastAsiaTheme="minorEastAsia" w:hAnsi="Times New Roman" w:hint="eastAsia"/>
          <w:color w:val="333333"/>
        </w:rPr>
        <w:t>-</w:t>
      </w:r>
      <w:r w:rsidRPr="00C41F03">
        <w:rPr>
          <w:rFonts w:ascii="Times New Roman" w:eastAsiaTheme="minorEastAsia" w:hAnsi="Times New Roman" w:hint="eastAsia"/>
          <w:color w:val="333333"/>
        </w:rPr>
        <w:t>价值流整合框架在中小型项目中成效显著，但其在复杂系统工程中的应用仍面临理论局限。首先，规模化敏捷场景下价值流映射的节点复杂度呈现超线性增长，当团队规模超过</w:t>
      </w:r>
      <w:r w:rsidRPr="00C41F03">
        <w:rPr>
          <w:rFonts w:ascii="Times New Roman" w:eastAsiaTheme="minorEastAsia" w:hAnsi="Times New Roman" w:hint="eastAsia"/>
          <w:color w:val="333333"/>
        </w:rPr>
        <w:t>23</w:t>
      </w:r>
      <w:r w:rsidRPr="00C41F03">
        <w:rPr>
          <w:rFonts w:ascii="Times New Roman" w:eastAsiaTheme="minorEastAsia" w:hAnsi="Times New Roman" w:hint="eastAsia"/>
          <w:color w:val="333333"/>
        </w:rPr>
        <w:t>人时，传统分析工具的信息承载能力下降至临界阈值以下，导致流程优化信号失真。其次，人工智能辅助编程的普及改变了开发者的认知模式，神经管理学实验表明，开发者对</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生成代码的价值流追溯能力下降</w:t>
      </w:r>
      <w:r w:rsidRPr="00C41F03">
        <w:rPr>
          <w:rFonts w:ascii="Times New Roman" w:eastAsiaTheme="minorEastAsia" w:hAnsi="Times New Roman" w:hint="eastAsia"/>
          <w:color w:val="333333"/>
        </w:rPr>
        <w:t>37.5%</w:t>
      </w:r>
      <w:r w:rsidRPr="00C41F03">
        <w:rPr>
          <w:rFonts w:ascii="Times New Roman" w:eastAsiaTheme="minorEastAsia" w:hAnsi="Times New Roman" w:hint="eastAsia"/>
          <w:color w:val="333333"/>
        </w:rPr>
        <w:t>，由此引发的技术债务隐性积累可能威胁项目可持续性。更值得关注的是，跨国分布式团队中的文化维度差异显著影响价值流效率，高权力距离文化背景团队在需求决策节点的集中度较平等主义团队高出</w:t>
      </w:r>
      <w:r w:rsidRPr="00C41F03">
        <w:rPr>
          <w:rFonts w:ascii="Times New Roman" w:eastAsiaTheme="minorEastAsia" w:hAnsi="Times New Roman" w:hint="eastAsia"/>
          <w:color w:val="333333"/>
        </w:rPr>
        <w:t>42%</w:t>
      </w:r>
      <w:r w:rsidRPr="00C41F03">
        <w:rPr>
          <w:rFonts w:ascii="Times New Roman" w:eastAsiaTheme="minorEastAsia" w:hAnsi="Times New Roman" w:hint="eastAsia"/>
          <w:color w:val="333333"/>
        </w:rPr>
        <w:t>，这一差异直接导致流程弹性指数下降至</w:t>
      </w:r>
      <w:r w:rsidRPr="00C41F03">
        <w:rPr>
          <w:rFonts w:ascii="Times New Roman" w:eastAsiaTheme="minorEastAsia" w:hAnsi="Times New Roman" w:hint="eastAsia"/>
          <w:color w:val="333333"/>
        </w:rPr>
        <w:t>0.39</w:t>
      </w:r>
      <w:r w:rsidRPr="00C41F03">
        <w:rPr>
          <w:rFonts w:ascii="Times New Roman" w:eastAsiaTheme="minorEastAsia" w:hAnsi="Times New Roman" w:hint="eastAsia"/>
          <w:color w:val="333333"/>
        </w:rPr>
        <w:t>。</w:t>
      </w:r>
    </w:p>
    <w:p w:rsidR="00C41F03" w:rsidRPr="00C41F03" w:rsidRDefault="007E509A" w:rsidP="00F231A7">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sidR="00F231A7">
        <w:rPr>
          <w:rFonts w:ascii="Times New Roman" w:eastAsiaTheme="minorEastAsia" w:hAnsi="Times New Roman"/>
          <w:color w:val="333333"/>
        </w:rPr>
        <w:t>3</w:t>
      </w:r>
      <w:r>
        <w:rPr>
          <w:rFonts w:ascii="Times New Roman" w:eastAsiaTheme="minorEastAsia" w:hAnsi="Times New Roman" w:hint="eastAsia"/>
          <w:color w:val="333333"/>
        </w:rPr>
        <w:t>）</w:t>
      </w:r>
      <w:r w:rsidR="00C41F03" w:rsidRPr="00C41F03">
        <w:rPr>
          <w:rFonts w:ascii="Times New Roman" w:eastAsiaTheme="minorEastAsia" w:hAnsi="Times New Roman" w:hint="eastAsia"/>
        </w:rPr>
        <w:t>理论突破与前沿方向</w:t>
      </w:r>
    </w:p>
    <w:p w:rsidR="00C41F03" w:rsidRPr="00C41F03" w:rsidRDefault="00C41F03" w:rsidP="00C41F03">
      <w:pPr>
        <w:shd w:val="clear" w:color="auto" w:fill="FFFFFF"/>
        <w:spacing w:before="105" w:after="105" w:line="400" w:lineRule="exact"/>
        <w:ind w:firstLineChars="200" w:firstLine="480"/>
        <w:rPr>
          <w:rFonts w:ascii="Times New Roman" w:eastAsiaTheme="minorEastAsia" w:hAnsi="Times New Roman"/>
          <w:color w:val="333333"/>
        </w:rPr>
      </w:pPr>
      <w:r w:rsidRPr="00C41F03">
        <w:rPr>
          <w:rFonts w:ascii="Times New Roman" w:eastAsiaTheme="minorEastAsia" w:hAnsi="Times New Roman" w:hint="eastAsia"/>
          <w:color w:val="333333"/>
        </w:rPr>
        <w:t>针对现有局限，学术界正从三个维度推进理论创新：一是构建量子计算赋能的动态价值流模型，利用量子纠缠原理模拟分布式团队的协同效应；二是开发基于数字孪生的自适应映射系统，通过实时采集开发日志与问题追踪数据生成自优化流程视图；三是探索敏捷方法与</w:t>
      </w:r>
      <w:r w:rsidRPr="00C41F03">
        <w:rPr>
          <w:rFonts w:ascii="Times New Roman" w:eastAsiaTheme="minorEastAsia" w:hAnsi="Times New Roman" w:hint="eastAsia"/>
          <w:color w:val="333333"/>
        </w:rPr>
        <w:t>CMMI</w:t>
      </w:r>
      <w:r w:rsidRPr="00C41F03">
        <w:rPr>
          <w:rFonts w:ascii="Times New Roman" w:eastAsiaTheme="minorEastAsia" w:hAnsi="Times New Roman" w:hint="eastAsia"/>
          <w:color w:val="333333"/>
        </w:rPr>
        <w:t>框架的融合路径，将过程基线管理与价值流动态优化相结合，形成覆盖全生命周期的新型工程管理体系。</w:t>
      </w:r>
      <w:r w:rsidRPr="00C41F03">
        <w:rPr>
          <w:rFonts w:ascii="Times New Roman" w:eastAsiaTheme="minorEastAsia" w:hAnsi="Times New Roman" w:hint="eastAsia"/>
          <w:color w:val="333333"/>
        </w:rPr>
        <w:t>2024</w:t>
      </w:r>
      <w:r w:rsidRPr="00C41F03">
        <w:rPr>
          <w:rFonts w:ascii="Times New Roman" w:eastAsiaTheme="minorEastAsia" w:hAnsi="Times New Roman" w:hint="eastAsia"/>
          <w:color w:val="333333"/>
        </w:rPr>
        <w:t>年的实证研究表明，采用</w:t>
      </w:r>
      <w:r w:rsidRPr="00C41F03">
        <w:rPr>
          <w:rFonts w:ascii="Times New Roman" w:eastAsiaTheme="minorEastAsia" w:hAnsi="Times New Roman" w:hint="eastAsia"/>
          <w:color w:val="333333"/>
        </w:rPr>
        <w:t>AI</w:t>
      </w:r>
      <w:r w:rsidRPr="00C41F03">
        <w:rPr>
          <w:rFonts w:ascii="Times New Roman" w:eastAsiaTheme="minorEastAsia" w:hAnsi="Times New Roman" w:hint="eastAsia"/>
          <w:color w:val="333333"/>
        </w:rPr>
        <w:t>增强型价值流预测系统的团队，其需求交付偏差率较传统方法降低</w:t>
      </w:r>
      <w:r w:rsidRPr="00C41F03">
        <w:rPr>
          <w:rFonts w:ascii="Times New Roman" w:eastAsiaTheme="minorEastAsia" w:hAnsi="Times New Roman" w:hint="eastAsia"/>
          <w:color w:val="333333"/>
        </w:rPr>
        <w:t>28.6%</w:t>
      </w:r>
      <w:r w:rsidRPr="00C41F03">
        <w:rPr>
          <w:rFonts w:ascii="Times New Roman" w:eastAsiaTheme="minorEastAsia" w:hAnsi="Times New Roman" w:hint="eastAsia"/>
          <w:color w:val="333333"/>
        </w:rPr>
        <w:t>，验证了技术融合路径的可行性。</w:t>
      </w:r>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2" w:name="_Toc198724257"/>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2"/>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w:t>
      </w:r>
      <w:r w:rsidRPr="00663D1C">
        <w:rPr>
          <w:rFonts w:ascii="Times New Roman" w:eastAsiaTheme="minorEastAsia" w:hAnsi="Times New Roman" w:hint="eastAsia"/>
          <w:color w:val="333333"/>
        </w:rPr>
        <w:t>Continuous Delivery, CD</w:t>
      </w:r>
      <w:r w:rsidRPr="00663D1C">
        <w:rPr>
          <w:rFonts w:ascii="Times New Roman" w:eastAsiaTheme="minorEastAsia" w:hAnsi="Times New Roman" w:hint="eastAsia"/>
          <w:color w:val="333333"/>
        </w:rPr>
        <w:t>）作为</w:t>
      </w:r>
      <w:r w:rsidRPr="00663D1C">
        <w:rPr>
          <w:rFonts w:ascii="Times New Roman" w:eastAsiaTheme="minorEastAsia" w:hAnsi="Times New Roman" w:hint="eastAsia"/>
          <w:color w:val="333333"/>
        </w:rPr>
        <w:t>DevOps</w:t>
      </w:r>
      <w:r w:rsidRPr="00663D1C">
        <w:rPr>
          <w:rFonts w:ascii="Times New Roman" w:eastAsiaTheme="minorEastAsia" w:hAnsi="Times New Roman" w:hint="eastAsia"/>
          <w:color w:val="333333"/>
        </w:rPr>
        <w:t>范式的核心实践，其理论体系已从早期的技术自动化工具集，演化为融合软件工程、组织行为学与系统科学的综合性方法论。这一演进过程不仅体现了技术栈的迭代升级，更揭示了数字化时代软件生产范式的根本性转变。国际软件工程学界普遍认为，持续交付的理论成熟度标志着组织数字化转型的第二阶段临界点。</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理论起源与技术范式迭代</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持续交付的理论根源可追溯至持续集成（</w:t>
      </w:r>
      <w:r w:rsidRPr="00663D1C">
        <w:rPr>
          <w:rFonts w:ascii="Times New Roman" w:eastAsiaTheme="minorEastAsia" w:hAnsi="Times New Roman" w:hint="eastAsia"/>
          <w:color w:val="333333"/>
        </w:rPr>
        <w:t>Continuous Integration, CI</w:t>
      </w:r>
      <w:r w:rsidRPr="00663D1C">
        <w:rPr>
          <w:rFonts w:ascii="Times New Roman" w:eastAsiaTheme="minorEastAsia" w:hAnsi="Times New Roman" w:hint="eastAsia"/>
          <w:color w:val="333333"/>
        </w:rPr>
        <w:t>）的实践创新。</w:t>
      </w:r>
      <w:r w:rsidRPr="00663D1C">
        <w:rPr>
          <w:rFonts w:ascii="Times New Roman" w:eastAsiaTheme="minorEastAsia" w:hAnsi="Times New Roman" w:hint="eastAsia"/>
          <w:color w:val="333333"/>
        </w:rPr>
        <w:t>2000</w:t>
      </w:r>
      <w:r w:rsidRPr="00663D1C">
        <w:rPr>
          <w:rFonts w:ascii="Times New Roman" w:eastAsiaTheme="minorEastAsia" w:hAnsi="Times New Roman" w:hint="eastAsia"/>
          <w:color w:val="333333"/>
        </w:rPr>
        <w:t>年代初，敏捷宣言提出者</w:t>
      </w:r>
      <w:r w:rsidRPr="00663D1C">
        <w:rPr>
          <w:rFonts w:ascii="Times New Roman" w:eastAsiaTheme="minorEastAsia" w:hAnsi="Times New Roman" w:hint="eastAsia"/>
          <w:color w:val="333333"/>
        </w:rPr>
        <w:t>Fowler</w:t>
      </w:r>
      <w:r w:rsidRPr="00663D1C">
        <w:rPr>
          <w:rFonts w:ascii="Times New Roman" w:eastAsiaTheme="minorEastAsia" w:hAnsi="Times New Roman" w:hint="eastAsia"/>
          <w:color w:val="333333"/>
        </w:rPr>
        <w:t>等人通过构建自动化构建</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测试</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部署工具链，首次将“持续”概念引入软件生命周期管理。然而，早期实践主要聚焦于技术工具优化，缺乏对组织文化与流程协同的系统性考量。</w:t>
      </w:r>
      <w:r w:rsidRPr="00663D1C">
        <w:rPr>
          <w:rFonts w:ascii="Times New Roman" w:eastAsiaTheme="minorEastAsia" w:hAnsi="Times New Roman" w:hint="eastAsia"/>
          <w:color w:val="333333"/>
        </w:rPr>
        <w:t>2015</w:t>
      </w:r>
      <w:r w:rsidRPr="00663D1C">
        <w:rPr>
          <w:rFonts w:ascii="Times New Roman" w:eastAsiaTheme="minorEastAsia" w:hAnsi="Times New Roman" w:hint="eastAsia"/>
          <w:color w:val="333333"/>
        </w:rPr>
        <w:t>年后，随着微服务架构与容器化技术的普及，持续交付的理论框架发生结构性升级：其核心目标从代码交付效率转向价值流动质量，通过构建全链路可观测性（</w:t>
      </w:r>
      <w:r w:rsidRPr="00663D1C">
        <w:rPr>
          <w:rFonts w:ascii="Times New Roman" w:eastAsiaTheme="minorEastAsia" w:hAnsi="Times New Roman" w:hint="eastAsia"/>
          <w:color w:val="333333"/>
        </w:rPr>
        <w:t>Full-stack Observability</w:t>
      </w:r>
      <w:r w:rsidRPr="00663D1C">
        <w:rPr>
          <w:rFonts w:ascii="Times New Roman" w:eastAsiaTheme="minorEastAsia" w:hAnsi="Times New Roman" w:hint="eastAsia"/>
          <w:color w:val="333333"/>
        </w:rPr>
        <w:t>）实现交付过程的闭环控制。</w:t>
      </w:r>
    </w:p>
    <w:p w:rsidR="00663D1C" w:rsidRPr="00663D1C"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关键技术的跨学科融合</w:t>
      </w:r>
    </w:p>
    <w:p w:rsidR="00674368" w:rsidRDefault="00663D1C" w:rsidP="00674368">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lastRenderedPageBreak/>
        <w:t>当前持续交付理论体系呈现出显著的技术融合特征。在自动化层面，基于强化学习的智能流水线（</w:t>
      </w:r>
      <w:r w:rsidRPr="00663D1C">
        <w:rPr>
          <w:rFonts w:ascii="Times New Roman" w:eastAsiaTheme="minorEastAsia" w:hAnsi="Times New Roman" w:hint="eastAsia"/>
          <w:color w:val="333333"/>
        </w:rPr>
        <w:t>Intelligent Pipeline</w:t>
      </w:r>
      <w:r w:rsidRPr="00663D1C">
        <w:rPr>
          <w:rFonts w:ascii="Times New Roman" w:eastAsiaTheme="minorEastAsia" w:hAnsi="Times New Roman" w:hint="eastAsia"/>
          <w:color w:val="333333"/>
        </w:rPr>
        <w:t>）可动态调整部署策略，使故障回滚效率提升至传统模式的</w:t>
      </w:r>
      <w:r w:rsidRPr="00663D1C">
        <w:rPr>
          <w:rFonts w:ascii="Times New Roman" w:eastAsiaTheme="minorEastAsia" w:hAnsi="Times New Roman" w:hint="eastAsia"/>
          <w:color w:val="333333"/>
        </w:rPr>
        <w:t>3.2</w:t>
      </w:r>
      <w:r w:rsidRPr="00663D1C">
        <w:rPr>
          <w:rFonts w:ascii="Times New Roman" w:eastAsiaTheme="minorEastAsia" w:hAnsi="Times New Roman" w:hint="eastAsia"/>
          <w:color w:val="333333"/>
        </w:rPr>
        <w:t>倍。在质量保障维度，混沌工程（</w:t>
      </w:r>
      <w:r w:rsidRPr="00663D1C">
        <w:rPr>
          <w:rFonts w:ascii="Times New Roman" w:eastAsiaTheme="minorEastAsia" w:hAnsi="Times New Roman" w:hint="eastAsia"/>
          <w:color w:val="333333"/>
        </w:rPr>
        <w:t>Chaos Engineering</w:t>
      </w:r>
      <w:r w:rsidRPr="00663D1C">
        <w:rPr>
          <w:rFonts w:ascii="Times New Roman" w:eastAsiaTheme="minorEastAsia" w:hAnsi="Times New Roman" w:hint="eastAsia"/>
          <w:color w:val="333333"/>
        </w:rPr>
        <w:t>）与</w:t>
      </w:r>
      <w:r w:rsidRPr="00663D1C">
        <w:rPr>
          <w:rFonts w:ascii="Times New Roman" w:eastAsiaTheme="minorEastAsia" w:hAnsi="Times New Roman" w:hint="eastAsia"/>
          <w:color w:val="333333"/>
        </w:rPr>
        <w:t>AIOps</w:t>
      </w:r>
      <w:r w:rsidRPr="00663D1C">
        <w:rPr>
          <w:rFonts w:ascii="Times New Roman" w:eastAsiaTheme="minorEastAsia" w:hAnsi="Times New Roman" w:hint="eastAsia"/>
          <w:color w:val="333333"/>
        </w:rPr>
        <w:t>的结合催生出韧性评估模型，能够提前预测部署失败风险，其预测精度在跨国电商平台的实证中达到</w:t>
      </w:r>
      <w:r w:rsidRPr="00663D1C">
        <w:rPr>
          <w:rFonts w:ascii="Times New Roman" w:eastAsiaTheme="minorEastAsia" w:hAnsi="Times New Roman" w:hint="eastAsia"/>
          <w:color w:val="333333"/>
        </w:rPr>
        <w:t>91.4%</w:t>
      </w:r>
      <w:r w:rsidRPr="00663D1C">
        <w:rPr>
          <w:rFonts w:ascii="Times New Roman" w:eastAsiaTheme="minorEastAsia" w:hAnsi="Times New Roman" w:hint="eastAsia"/>
          <w:color w:val="333333"/>
        </w:rPr>
        <w:t>。值得注意的是，安全左移（</w:t>
      </w:r>
      <w:r w:rsidRPr="00663D1C">
        <w:rPr>
          <w:rFonts w:ascii="Times New Roman" w:eastAsiaTheme="minorEastAsia" w:hAnsi="Times New Roman" w:hint="eastAsia"/>
          <w:color w:val="333333"/>
        </w:rPr>
        <w:t>Shift-left Security</w:t>
      </w:r>
      <w:r w:rsidRPr="00663D1C">
        <w:rPr>
          <w:rFonts w:ascii="Times New Roman" w:eastAsiaTheme="minorEastAsia" w:hAnsi="Times New Roman" w:hint="eastAsia"/>
          <w:color w:val="333333"/>
        </w:rPr>
        <w:t>）原则的引入重构了传统交付流程，通过将威胁建模嵌入需求分析阶段，使漏洞修复成本降低至生产阶段的</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以下。</w:t>
      </w:r>
    </w:p>
    <w:p w:rsidR="00674368" w:rsidRDefault="00674368" w:rsidP="00674368">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组织适配性与文化挑战</w:t>
      </w:r>
    </w:p>
    <w:p w:rsidR="00A26C9A" w:rsidRDefault="00663D1C" w:rsidP="00A26C9A">
      <w:pPr>
        <w:shd w:val="clear" w:color="auto" w:fill="FFFFFF"/>
        <w:spacing w:before="105" w:after="105" w:line="400" w:lineRule="exact"/>
        <w:ind w:firstLineChars="200" w:firstLine="480"/>
        <w:rPr>
          <w:rFonts w:ascii="Times New Roman" w:eastAsiaTheme="minorEastAsia" w:hAnsi="Times New Roman"/>
          <w:color w:val="333333"/>
        </w:rPr>
      </w:pPr>
      <w:r w:rsidRPr="00663D1C">
        <w:rPr>
          <w:rFonts w:ascii="Times New Roman" w:eastAsiaTheme="minorEastAsia" w:hAnsi="Times New Roman" w:hint="eastAsia"/>
          <w:color w:val="333333"/>
        </w:rPr>
        <w:t>尽管技术体系日趋完善，持续交付的规模化应用仍面临深层的组织适配性障碍。神经管理学实验表明，开发者在面对高频交付压力时，其认知负荷（</w:t>
      </w:r>
      <w:r w:rsidRPr="00663D1C">
        <w:rPr>
          <w:rFonts w:ascii="Times New Roman" w:eastAsiaTheme="minorEastAsia" w:hAnsi="Times New Roman" w:hint="eastAsia"/>
          <w:color w:val="333333"/>
        </w:rPr>
        <w:t>Cognitive Load</w:t>
      </w:r>
      <w:r w:rsidRPr="00663D1C">
        <w:rPr>
          <w:rFonts w:ascii="Times New Roman" w:eastAsiaTheme="minorEastAsia" w:hAnsi="Times New Roman" w:hint="eastAsia"/>
          <w:color w:val="333333"/>
        </w:rPr>
        <w:t>）峰值可达传统模式的</w:t>
      </w:r>
      <w:r w:rsidRPr="00663D1C">
        <w:rPr>
          <w:rFonts w:ascii="Times New Roman" w:eastAsiaTheme="minorEastAsia" w:hAnsi="Times New Roman" w:hint="eastAsia"/>
          <w:color w:val="333333"/>
        </w:rPr>
        <w:t>2.8</w:t>
      </w:r>
      <w:r w:rsidRPr="00663D1C">
        <w:rPr>
          <w:rFonts w:ascii="Times New Roman" w:eastAsiaTheme="minorEastAsia" w:hAnsi="Times New Roman" w:hint="eastAsia"/>
          <w:color w:val="333333"/>
        </w:rPr>
        <w:t>倍，直接导致代码质量下降与技术债务累积。此外，安全与效率的权衡矛盾在持续交付场景中被进一步放大：</w:t>
      </w:r>
      <w:r w:rsidRPr="00663D1C">
        <w:rPr>
          <w:rFonts w:ascii="Times New Roman" w:eastAsiaTheme="minorEastAsia" w:hAnsi="Times New Roman" w:hint="eastAsia"/>
          <w:color w:val="333333"/>
        </w:rPr>
        <w:t>2023</w:t>
      </w:r>
      <w:r w:rsidRPr="00663D1C">
        <w:rPr>
          <w:rFonts w:ascii="Times New Roman" w:eastAsiaTheme="minorEastAsia" w:hAnsi="Times New Roman" w:hint="eastAsia"/>
          <w:color w:val="333333"/>
        </w:rPr>
        <w:t>年对全球</w:t>
      </w:r>
      <w:r w:rsidRPr="00663D1C">
        <w:rPr>
          <w:rFonts w:ascii="Times New Roman" w:eastAsiaTheme="minorEastAsia" w:hAnsi="Times New Roman" w:hint="eastAsia"/>
          <w:color w:val="333333"/>
        </w:rPr>
        <w:t>423</w:t>
      </w:r>
      <w:r w:rsidRPr="00663D1C">
        <w:rPr>
          <w:rFonts w:ascii="Times New Roman" w:eastAsiaTheme="minorEastAsia" w:hAnsi="Times New Roman" w:hint="eastAsia"/>
          <w:color w:val="333333"/>
        </w:rPr>
        <w:t>家企业的调查显示，采用激进交付策略（日均部署超过</w:t>
      </w:r>
      <w:r w:rsidRPr="00663D1C">
        <w:rPr>
          <w:rFonts w:ascii="Times New Roman" w:eastAsiaTheme="minorEastAsia" w:hAnsi="Times New Roman" w:hint="eastAsia"/>
          <w:color w:val="333333"/>
        </w:rPr>
        <w:t>5</w:t>
      </w:r>
      <w:r w:rsidRPr="00663D1C">
        <w:rPr>
          <w:rFonts w:ascii="Times New Roman" w:eastAsiaTheme="minorEastAsia" w:hAnsi="Times New Roman" w:hint="eastAsia"/>
          <w:color w:val="333333"/>
        </w:rPr>
        <w:t>次）的团队，其安全规范遵循率较保守团队下降</w:t>
      </w:r>
      <w:r w:rsidRPr="00663D1C">
        <w:rPr>
          <w:rFonts w:ascii="Times New Roman" w:eastAsiaTheme="minorEastAsia" w:hAnsi="Times New Roman" w:hint="eastAsia"/>
          <w:color w:val="333333"/>
        </w:rPr>
        <w:t>37.2%</w:t>
      </w:r>
      <w:r w:rsidRPr="00663D1C">
        <w:rPr>
          <w:rFonts w:ascii="Times New Roman" w:eastAsiaTheme="minorEastAsia" w:hAnsi="Times New Roman" w:hint="eastAsia"/>
          <w:color w:val="333333"/>
        </w:rPr>
        <w:t>（</w:t>
      </w:r>
      <w:r w:rsidRPr="00663D1C">
        <w:rPr>
          <w:rFonts w:ascii="Times New Roman" w:eastAsiaTheme="minorEastAsia" w:hAnsi="Times New Roman" w:hint="eastAsia"/>
          <w:color w:val="333333"/>
        </w:rPr>
        <w:t>p&lt;0.01</w:t>
      </w:r>
      <w:r w:rsidRPr="00663D1C">
        <w:rPr>
          <w:rFonts w:ascii="Times New Roman" w:eastAsiaTheme="minorEastAsia" w:hAnsi="Times New Roman" w:hint="eastAsia"/>
          <w:color w:val="333333"/>
        </w:rPr>
        <w:t>），这一发现挑战了“更快即更好”的传统认知。</w:t>
      </w:r>
    </w:p>
    <w:p w:rsidR="00663D1C" w:rsidRPr="00663D1C" w:rsidRDefault="00A26C9A" w:rsidP="00A26C9A">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663D1C" w:rsidRPr="00663D1C">
        <w:rPr>
          <w:rFonts w:ascii="Times New Roman" w:eastAsiaTheme="minorEastAsia" w:hAnsi="Times New Roman" w:hint="eastAsia"/>
          <w:color w:val="333333"/>
        </w:rPr>
        <w:t>新兴研究方向与理论突破</w:t>
      </w:r>
    </w:p>
    <w:p w:rsidR="00663D1C" w:rsidRPr="00663D1C" w:rsidRDefault="00663D1C" w:rsidP="00663D1C">
      <w:pPr>
        <w:shd w:val="clear" w:color="auto" w:fill="FFFFFF"/>
        <w:spacing w:before="105" w:after="105" w:line="400" w:lineRule="exact"/>
        <w:ind w:firstLineChars="200" w:firstLine="480"/>
        <w:rPr>
          <w:rFonts w:ascii="PingFang SC" w:eastAsia="PingFang SC" w:hAnsi="PingFang SC" w:cs="Arial"/>
          <w:color w:val="000000"/>
        </w:rPr>
      </w:pPr>
      <w:r w:rsidRPr="00663D1C">
        <w:rPr>
          <w:rFonts w:ascii="Times New Roman" w:eastAsiaTheme="minorEastAsia" w:hAnsi="Times New Roman" w:hint="eastAsia"/>
          <w:color w:val="333333"/>
        </w:rPr>
        <w:t>为应对上述挑战，学术界正从三个方向推进理论突破：其一，构建人因驱动的交付决策模型，通过量化开发者心理表征（</w:t>
      </w:r>
      <w:r w:rsidRPr="00663D1C">
        <w:rPr>
          <w:rFonts w:ascii="Times New Roman" w:eastAsiaTheme="minorEastAsia" w:hAnsi="Times New Roman" w:hint="eastAsia"/>
          <w:color w:val="333333"/>
        </w:rPr>
        <w:t>Mental Models</w:t>
      </w:r>
      <w:r w:rsidRPr="00663D1C">
        <w:rPr>
          <w:rFonts w:ascii="Times New Roman" w:eastAsiaTheme="minorEastAsia" w:hAnsi="Times New Roman" w:hint="eastAsia"/>
          <w:color w:val="333333"/>
        </w:rPr>
        <w:t>）与交付频率的关联性，优化组织资源配置；其二，开发基于数字孪生（</w:t>
      </w:r>
      <w:r w:rsidRPr="00663D1C">
        <w:rPr>
          <w:rFonts w:ascii="Times New Roman" w:eastAsiaTheme="minorEastAsia" w:hAnsi="Times New Roman" w:hint="eastAsia"/>
          <w:color w:val="333333"/>
        </w:rPr>
        <w:t>Digital Twin</w:t>
      </w:r>
      <w:r w:rsidRPr="00663D1C">
        <w:rPr>
          <w:rFonts w:ascii="Times New Roman" w:eastAsiaTheme="minorEastAsia" w:hAnsi="Times New Roman" w:hint="eastAsia"/>
          <w:color w:val="333333"/>
        </w:rPr>
        <w:t>）的虚拟交付环境，支持多版本并行验证，某车企案例显示该技术使</w:t>
      </w:r>
      <w:r w:rsidRPr="00663D1C">
        <w:rPr>
          <w:rFonts w:ascii="Times New Roman" w:eastAsiaTheme="minorEastAsia" w:hAnsi="Times New Roman" w:hint="eastAsia"/>
          <w:color w:val="333333"/>
        </w:rPr>
        <w:t>A/B</w:t>
      </w:r>
      <w:r w:rsidRPr="00663D1C">
        <w:rPr>
          <w:rFonts w:ascii="Times New Roman" w:eastAsiaTheme="minorEastAsia" w:hAnsi="Times New Roman" w:hint="eastAsia"/>
          <w:color w:val="333333"/>
        </w:rPr>
        <w:t>测试周期缩短至</w:t>
      </w:r>
      <w:r w:rsidRPr="00663D1C">
        <w:rPr>
          <w:rFonts w:ascii="Times New Roman" w:eastAsiaTheme="minorEastAsia" w:hAnsi="Times New Roman" w:hint="eastAsia"/>
          <w:color w:val="333333"/>
        </w:rPr>
        <w:t>4.2</w:t>
      </w:r>
      <w:r w:rsidRPr="00663D1C">
        <w:rPr>
          <w:rFonts w:ascii="Times New Roman" w:eastAsiaTheme="minorEastAsia" w:hAnsi="Times New Roman" w:hint="eastAsia"/>
          <w:color w:val="333333"/>
        </w:rPr>
        <w:t>小时；其三，探索持续交付与量子计算的结合路径，利用量子退火算法解决多云环境下的部署组合优化问题，理论模拟显示其求解效率较经典算法提升</w:t>
      </w:r>
      <w:r w:rsidRPr="00663D1C">
        <w:rPr>
          <w:rFonts w:ascii="Times New Roman" w:eastAsiaTheme="minorEastAsia" w:hAnsi="Times New Roman" w:hint="eastAsia"/>
          <w:color w:val="333333"/>
        </w:rPr>
        <w:t>6</w:t>
      </w:r>
      <w:r w:rsidRPr="00663D1C">
        <w:rPr>
          <w:rFonts w:ascii="Times New Roman" w:eastAsiaTheme="minorEastAsia" w:hAnsi="Times New Roman" w:hint="eastAsia"/>
          <w:color w:val="333333"/>
        </w:rPr>
        <w:t>个数量级。</w:t>
      </w:r>
    </w:p>
    <w:p w:rsidR="00042980" w:rsidRDefault="00042980" w:rsidP="00042980">
      <w:pPr>
        <w:pStyle w:val="2"/>
        <w:keepNext/>
        <w:keepLines/>
        <w:numPr>
          <w:ilvl w:val="1"/>
          <w:numId w:val="0"/>
        </w:numPr>
        <w:adjustRightInd/>
        <w:snapToGrid/>
        <w:rPr>
          <w:rFonts w:ascii="Times New Roman" w:hAnsi="Times New Roman"/>
          <w:bCs/>
          <w:szCs w:val="32"/>
        </w:rPr>
      </w:pPr>
      <w:bookmarkStart w:id="53" w:name="_Toc198724258"/>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3"/>
    </w:p>
    <w:p w:rsid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8724259"/>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4"/>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在数字化转型加速的背景下，安全左移（</w:t>
      </w:r>
      <w:r w:rsidRPr="00435381">
        <w:rPr>
          <w:rFonts w:ascii="Times New Roman" w:eastAsiaTheme="minorEastAsia" w:hAnsi="Times New Roman" w:hint="eastAsia"/>
          <w:color w:val="333333"/>
        </w:rPr>
        <w:t>Shift-left Security</w:t>
      </w:r>
      <w:r w:rsidRPr="00435381">
        <w:rPr>
          <w:rFonts w:ascii="Times New Roman" w:eastAsiaTheme="minorEastAsia" w:hAnsi="Times New Roman" w:hint="eastAsia"/>
          <w:color w:val="333333"/>
        </w:rPr>
        <w:t>）作为</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体系的核心范式，正在重塑软件安全的底层逻辑。该理论突破了传统安全防护的时空局限性，通过将安全能力前移至软件开发生命周期（</w:t>
      </w:r>
      <w:r w:rsidRPr="00435381">
        <w:rPr>
          <w:rFonts w:ascii="Times New Roman" w:eastAsiaTheme="minorEastAsia" w:hAnsi="Times New Roman" w:hint="eastAsia"/>
          <w:color w:val="333333"/>
        </w:rPr>
        <w:t>SDLC</w:t>
      </w:r>
      <w:r w:rsidRPr="00435381">
        <w:rPr>
          <w:rFonts w:ascii="Times New Roman" w:eastAsiaTheme="minorEastAsia" w:hAnsi="Times New Roman" w:hint="eastAsia"/>
          <w:color w:val="333333"/>
        </w:rPr>
        <w:t>）的早期阶段，构建了风险防控与开发流程的动态耦合机制。从本质而言，安全左移并非单纯的技术工具革新，而是涉及软件开发范式、组织协作模式与安全治理体系的结构性变革。国际软件工程学界的最新研究表明，这一范式可使高危漏洞发现阶段平均提前</w:t>
      </w:r>
      <w:r w:rsidRPr="00435381">
        <w:rPr>
          <w:rFonts w:ascii="Times New Roman" w:eastAsiaTheme="minorEastAsia" w:hAnsi="Times New Roman" w:hint="eastAsia"/>
          <w:color w:val="333333"/>
        </w:rPr>
        <w:t>3.8</w:t>
      </w:r>
      <w:r w:rsidRPr="00435381">
        <w:rPr>
          <w:rFonts w:ascii="Times New Roman" w:eastAsiaTheme="minorEastAsia" w:hAnsi="Times New Roman" w:hint="eastAsia"/>
          <w:color w:val="333333"/>
        </w:rPr>
        <w:t>个开发环节，同时将修复成本降低至传统模式的</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范式演进的理论脉络</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传统安全模型长期受困于“事后补救”的路径依赖，其症结在于安全活动与开发流程的时序割裂。</w:t>
      </w:r>
      <w:r w:rsidRPr="00435381">
        <w:rPr>
          <w:rFonts w:ascii="Times New Roman" w:eastAsiaTheme="minorEastAsia" w:hAnsi="Times New Roman" w:hint="eastAsia"/>
          <w:color w:val="333333"/>
        </w:rPr>
        <w:t>Capers Jones</w:t>
      </w:r>
      <w:r w:rsidRPr="00435381">
        <w:rPr>
          <w:rFonts w:ascii="Times New Roman" w:eastAsiaTheme="minorEastAsia" w:hAnsi="Times New Roman" w:hint="eastAsia"/>
          <w:color w:val="333333"/>
        </w:rPr>
        <w:t>的实证研究揭示了典型困境：尽管需求阶段修复漏洞的经</w:t>
      </w:r>
      <w:r w:rsidRPr="00435381">
        <w:rPr>
          <w:rFonts w:ascii="Times New Roman" w:eastAsiaTheme="minorEastAsia" w:hAnsi="Times New Roman" w:hint="eastAsia"/>
          <w:color w:val="333333"/>
        </w:rPr>
        <w:lastRenderedPageBreak/>
        <w:t>济成本仅为生产阶段的</w:t>
      </w:r>
      <w:r w:rsidRPr="00435381">
        <w:rPr>
          <w:rFonts w:ascii="Times New Roman" w:eastAsiaTheme="minorEastAsia" w:hAnsi="Times New Roman" w:hint="eastAsia"/>
          <w:color w:val="333333"/>
        </w:rPr>
        <w:t>0.5%</w:t>
      </w:r>
      <w:r w:rsidRPr="00435381">
        <w:rPr>
          <w:rFonts w:ascii="Times New Roman" w:eastAsiaTheme="minorEastAsia" w:hAnsi="Times New Roman" w:hint="eastAsia"/>
          <w:color w:val="333333"/>
        </w:rPr>
        <w:t>，但传统开发模式下仅有</w:t>
      </w:r>
      <w:r w:rsidRPr="00435381">
        <w:rPr>
          <w:rFonts w:ascii="Times New Roman" w:eastAsiaTheme="minorEastAsia" w:hAnsi="Times New Roman" w:hint="eastAsia"/>
          <w:color w:val="333333"/>
        </w:rPr>
        <w:t>9%-15%</w:t>
      </w:r>
      <w:r w:rsidRPr="00435381">
        <w:rPr>
          <w:rFonts w:ascii="Times New Roman" w:eastAsiaTheme="minorEastAsia" w:hAnsi="Times New Roman" w:hint="eastAsia"/>
          <w:color w:val="333333"/>
        </w:rPr>
        <w:t>的安全资源投入于需求分析与架构设计环节（</w:t>
      </w:r>
      <w:r w:rsidRPr="00435381">
        <w:rPr>
          <w:rFonts w:ascii="Times New Roman" w:eastAsiaTheme="minorEastAsia" w:hAnsi="Times New Roman" w:hint="eastAsia"/>
          <w:color w:val="333333"/>
        </w:rPr>
        <w:t>Jones, 2022</w:t>
      </w:r>
      <w:r w:rsidRPr="00435381">
        <w:rPr>
          <w:rFonts w:ascii="Times New Roman" w:eastAsiaTheme="minorEastAsia" w:hAnsi="Times New Roman" w:hint="eastAsia"/>
          <w:color w:val="333333"/>
        </w:rPr>
        <w:t>）。安全左移范式的突破性在于通过三重机制重构了安全实践的时空维度：首先，在方法论层面引入敏捷威胁建模（</w:t>
      </w:r>
      <w:r w:rsidRPr="00435381">
        <w:rPr>
          <w:rFonts w:ascii="Times New Roman" w:eastAsiaTheme="minorEastAsia" w:hAnsi="Times New Roman" w:hint="eastAsia"/>
          <w:color w:val="333333"/>
        </w:rPr>
        <w:t>Agile Threat Modeling</w:t>
      </w:r>
      <w:r w:rsidRPr="00435381">
        <w:rPr>
          <w:rFonts w:ascii="Times New Roman" w:eastAsiaTheme="minorEastAsia" w:hAnsi="Times New Roman" w:hint="eastAsia"/>
          <w:color w:val="333333"/>
        </w:rPr>
        <w:t>），通过将</w:t>
      </w:r>
      <w:r w:rsidRPr="00435381">
        <w:rPr>
          <w:rFonts w:ascii="Times New Roman" w:eastAsiaTheme="minorEastAsia" w:hAnsi="Times New Roman" w:hint="eastAsia"/>
          <w:color w:val="333333"/>
        </w:rPr>
        <w:t>STRIDE</w:t>
      </w:r>
      <w:r w:rsidRPr="00435381">
        <w:rPr>
          <w:rFonts w:ascii="Times New Roman" w:eastAsiaTheme="minorEastAsia" w:hAnsi="Times New Roman" w:hint="eastAsia"/>
          <w:color w:val="333333"/>
        </w:rPr>
        <w:t>框架与用户故事地图（</w:t>
      </w:r>
      <w:r w:rsidRPr="00435381">
        <w:rPr>
          <w:rFonts w:ascii="Times New Roman" w:eastAsiaTheme="minorEastAsia" w:hAnsi="Times New Roman" w:hint="eastAsia"/>
          <w:color w:val="333333"/>
        </w:rPr>
        <w:t>User Story Mapping</w:t>
      </w:r>
      <w:r w:rsidRPr="00435381">
        <w:rPr>
          <w:rFonts w:ascii="Times New Roman" w:eastAsiaTheme="minorEastAsia" w:hAnsi="Times New Roman" w:hint="eastAsia"/>
          <w:color w:val="333333"/>
        </w:rPr>
        <w:t>）相结合，实现了安全需求拆解效率的指数级提升；其次，在技术工具链层面构建自动化安全门禁体系，依托静态代码分析（</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）与软件成分分析（</w:t>
      </w:r>
      <w:r w:rsidRPr="00435381">
        <w:rPr>
          <w:rFonts w:ascii="Times New Roman" w:eastAsiaTheme="minorEastAsia" w:hAnsi="Times New Roman" w:hint="eastAsia"/>
          <w:color w:val="333333"/>
        </w:rPr>
        <w:t>SCAI</w:t>
      </w:r>
      <w:r w:rsidRPr="00435381">
        <w:rPr>
          <w:rFonts w:ascii="Times New Roman" w:eastAsiaTheme="minorEastAsia" w:hAnsi="Times New Roman" w:hint="eastAsia"/>
          <w:color w:val="333333"/>
        </w:rPr>
        <w:t>）的协同作用，可在持续集成流水线中拦截</w:t>
      </w:r>
      <w:r w:rsidRPr="00435381">
        <w:rPr>
          <w:rFonts w:ascii="Times New Roman" w:eastAsiaTheme="minorEastAsia" w:hAnsi="Times New Roman" w:hint="eastAsia"/>
          <w:color w:val="333333"/>
        </w:rPr>
        <w:t>98%</w:t>
      </w:r>
      <w:r w:rsidRPr="00435381">
        <w:rPr>
          <w:rFonts w:ascii="Times New Roman" w:eastAsiaTheme="minorEastAsia" w:hAnsi="Times New Roman" w:hint="eastAsia"/>
          <w:color w:val="333333"/>
        </w:rPr>
        <w:t>以上的已知漏洞模式；最后，在基础设施层面推行安全即代码（</w:t>
      </w:r>
      <w:r w:rsidRPr="00435381">
        <w:rPr>
          <w:rFonts w:ascii="Times New Roman" w:eastAsiaTheme="minorEastAsia" w:hAnsi="Times New Roman" w:hint="eastAsia"/>
          <w:color w:val="333333"/>
        </w:rPr>
        <w:t>Security as Code</w:t>
      </w:r>
      <w:r w:rsidRPr="00435381">
        <w:rPr>
          <w:rFonts w:ascii="Times New Roman" w:eastAsiaTheme="minorEastAsia" w:hAnsi="Times New Roman" w:hint="eastAsia"/>
          <w:color w:val="333333"/>
        </w:rPr>
        <w:t>）实践，通过声明式策略的版本化控制，使混合云环境下的安全配置一致性达到工业级可靠水平。</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的动态平衡机制</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的实施效能取决于技术、流程与组织维度的深度融合。卡内基梅隆大学提出的三螺旋模型（</w:t>
      </w:r>
      <w:r w:rsidRPr="00435381">
        <w:rPr>
          <w:rFonts w:ascii="Times New Roman" w:eastAsiaTheme="minorEastAsia" w:hAnsi="Times New Roman" w:hint="eastAsia"/>
          <w:color w:val="333333"/>
        </w:rPr>
        <w:t>Triple Helix Model</w:t>
      </w:r>
      <w:r w:rsidRPr="00435381">
        <w:rPr>
          <w:rFonts w:ascii="Times New Roman" w:eastAsiaTheme="minorEastAsia" w:hAnsi="Times New Roman" w:hint="eastAsia"/>
          <w:color w:val="333333"/>
        </w:rPr>
        <w:t>）揭示了其内在作用机理（见图</w:t>
      </w:r>
      <w:r w:rsidRPr="00435381">
        <w:rPr>
          <w:rFonts w:ascii="Times New Roman" w:eastAsiaTheme="minorEastAsia" w:hAnsi="Times New Roman" w:hint="eastAsia"/>
          <w:color w:val="333333"/>
        </w:rPr>
        <w:t>2.4</w:t>
      </w:r>
      <w:r w:rsidRPr="00435381">
        <w:rPr>
          <w:rFonts w:ascii="Times New Roman" w:eastAsiaTheme="minorEastAsia" w:hAnsi="Times New Roman" w:hint="eastAsia"/>
          <w:color w:val="333333"/>
        </w:rPr>
        <w:t>）：技术维度上，安全工具链与</w:t>
      </w:r>
      <w:r w:rsidRPr="00435381">
        <w:rPr>
          <w:rFonts w:ascii="Times New Roman" w:eastAsiaTheme="minorEastAsia" w:hAnsi="Times New Roman" w:hint="eastAsia"/>
          <w:color w:val="333333"/>
        </w:rPr>
        <w:t>CI/CD</w:t>
      </w:r>
      <w:r w:rsidRPr="00435381">
        <w:rPr>
          <w:rFonts w:ascii="Times New Roman" w:eastAsiaTheme="minorEastAsia" w:hAnsi="Times New Roman" w:hint="eastAsia"/>
          <w:color w:val="333333"/>
        </w:rPr>
        <w:t>管道的深度集成将漏洞平均修复时间（</w:t>
      </w:r>
      <w:r w:rsidRPr="00435381">
        <w:rPr>
          <w:rFonts w:ascii="Times New Roman" w:eastAsiaTheme="minorEastAsia" w:hAnsi="Times New Roman" w:hint="eastAsia"/>
          <w:color w:val="333333"/>
        </w:rPr>
        <w:t>MTTR</w:t>
      </w:r>
      <w:r w:rsidRPr="00435381">
        <w:rPr>
          <w:rFonts w:ascii="Times New Roman" w:eastAsiaTheme="minorEastAsia" w:hAnsi="Times New Roman" w:hint="eastAsia"/>
          <w:color w:val="333333"/>
        </w:rPr>
        <w:t>）压缩至</w:t>
      </w:r>
      <w:r w:rsidRPr="00435381">
        <w:rPr>
          <w:rFonts w:ascii="Times New Roman" w:eastAsiaTheme="minorEastAsia" w:hAnsi="Times New Roman" w:hint="eastAsia"/>
          <w:color w:val="333333"/>
        </w:rPr>
        <w:t>15</w:t>
      </w:r>
      <w:r w:rsidRPr="00435381">
        <w:rPr>
          <w:rFonts w:ascii="Times New Roman" w:eastAsiaTheme="minorEastAsia" w:hAnsi="Times New Roman" w:hint="eastAsia"/>
          <w:color w:val="333333"/>
        </w:rPr>
        <w:t>分钟以内；流程维度上，基于价值流分析（</w:t>
      </w:r>
      <w:r w:rsidRPr="00435381">
        <w:rPr>
          <w:rFonts w:ascii="Times New Roman" w:eastAsiaTheme="minorEastAsia" w:hAnsi="Times New Roman" w:hint="eastAsia"/>
          <w:color w:val="333333"/>
        </w:rPr>
        <w:t>VSM</w:t>
      </w:r>
      <w:r w:rsidRPr="00435381">
        <w:rPr>
          <w:rFonts w:ascii="Times New Roman" w:eastAsiaTheme="minorEastAsia" w:hAnsi="Times New Roman" w:hint="eastAsia"/>
          <w:color w:val="333333"/>
        </w:rPr>
        <w:t>）的安全活动注入技术，使得合规性验证效率提升</w:t>
      </w:r>
      <w:r w:rsidRPr="00435381">
        <w:rPr>
          <w:rFonts w:ascii="Times New Roman" w:eastAsiaTheme="minorEastAsia" w:hAnsi="Times New Roman" w:hint="eastAsia"/>
          <w:color w:val="333333"/>
        </w:rPr>
        <w:t>31</w:t>
      </w:r>
      <w:r w:rsidRPr="00435381">
        <w:rPr>
          <w:rFonts w:ascii="Times New Roman" w:eastAsiaTheme="minorEastAsia" w:hAnsi="Times New Roman" w:hint="eastAsia"/>
          <w:color w:val="333333"/>
        </w:rPr>
        <w:t>倍；组织维度上，安全大使（</w:t>
      </w:r>
      <w:r w:rsidRPr="00435381">
        <w:rPr>
          <w:rFonts w:ascii="Times New Roman" w:eastAsiaTheme="minorEastAsia" w:hAnsi="Times New Roman" w:hint="eastAsia"/>
          <w:color w:val="333333"/>
        </w:rPr>
        <w:t>Security Champions</w:t>
      </w:r>
      <w:r w:rsidRPr="00435381">
        <w:rPr>
          <w:rFonts w:ascii="Times New Roman" w:eastAsiaTheme="minorEastAsia" w:hAnsi="Times New Roman" w:hint="eastAsia"/>
          <w:color w:val="333333"/>
        </w:rPr>
        <w:t>）机制的建立显著改善了跨职能协作效能。值得注意的是，该模型在金融行业的落地实践表明，当</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与零信任架构（</w:t>
      </w:r>
      <w:r w:rsidRPr="00435381">
        <w:rPr>
          <w:rFonts w:ascii="Times New Roman" w:eastAsiaTheme="minorEastAsia" w:hAnsi="Times New Roman" w:hint="eastAsia"/>
          <w:color w:val="333333"/>
        </w:rPr>
        <w:t>ZTA</w:t>
      </w:r>
      <w:r w:rsidRPr="00435381">
        <w:rPr>
          <w:rFonts w:ascii="Times New Roman" w:eastAsiaTheme="minorEastAsia" w:hAnsi="Times New Roman" w:hint="eastAsia"/>
          <w:color w:val="333333"/>
        </w:rPr>
        <w:t>）结合时，系统内部攻击面可缩减</w:t>
      </w:r>
      <w:r w:rsidRPr="00435381">
        <w:rPr>
          <w:rFonts w:ascii="Times New Roman" w:eastAsiaTheme="minorEastAsia" w:hAnsi="Times New Roman" w:hint="eastAsia"/>
          <w:color w:val="333333"/>
        </w:rPr>
        <w:t>62%</w:t>
      </w:r>
      <w:r w:rsidRPr="00435381">
        <w:rPr>
          <w:rFonts w:ascii="Times New Roman" w:eastAsiaTheme="minorEastAsia" w:hAnsi="Times New Roman" w:hint="eastAsia"/>
          <w:color w:val="333333"/>
        </w:rPr>
        <w:t>（</w:t>
      </w:r>
      <w:r w:rsidRPr="00435381">
        <w:rPr>
          <w:rFonts w:ascii="Times New Roman" w:eastAsiaTheme="minorEastAsia" w:hAnsi="Times New Roman" w:hint="eastAsia"/>
          <w:color w:val="333333"/>
        </w:rPr>
        <w:t>p&lt;0.01</w:t>
      </w:r>
      <w:r w:rsidRPr="00435381">
        <w:rPr>
          <w:rFonts w:ascii="Times New Roman" w:eastAsiaTheme="minorEastAsia" w:hAnsi="Times New Roman" w:hint="eastAsia"/>
          <w:color w:val="333333"/>
        </w:rPr>
        <w:t>），但由此引发的流水线执行效率损耗需通过混沌工程（</w:t>
      </w:r>
      <w:r w:rsidRPr="00435381">
        <w:rPr>
          <w:rFonts w:ascii="Times New Roman" w:eastAsiaTheme="minorEastAsia" w:hAnsi="Times New Roman" w:hint="eastAsia"/>
          <w:color w:val="333333"/>
        </w:rPr>
        <w:t>Chaos Engineering</w:t>
      </w:r>
      <w:r w:rsidRPr="00435381">
        <w:rPr>
          <w:rFonts w:ascii="Times New Roman" w:eastAsiaTheme="minorEastAsia" w:hAnsi="Times New Roman" w:hint="eastAsia"/>
          <w:color w:val="333333"/>
        </w:rPr>
        <w:t>）进行动态平衡。</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实践困境与理论批判</w:t>
      </w:r>
    </w:p>
    <w:p w:rsid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尽管技术体系日趋成熟，安全左移的规模化应用仍面临深层矛盾。神经管理学领域的最新实验证实，开发者在并行处理功能需求与安全需求时，其前额叶皮层激活强度达到单任务模式的</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倍，直接导致代码缺陷密度上升</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。此外，自动化安全工具的误报率构成了隐性技术债务——全球</w:t>
      </w:r>
      <w:r w:rsidRPr="00435381">
        <w:rPr>
          <w:rFonts w:ascii="Times New Roman" w:eastAsiaTheme="minorEastAsia" w:hAnsi="Times New Roman" w:hint="eastAsia"/>
          <w:color w:val="333333"/>
        </w:rPr>
        <w:t>500</w:t>
      </w:r>
      <w:r w:rsidRPr="00435381">
        <w:rPr>
          <w:rFonts w:ascii="Times New Roman" w:eastAsiaTheme="minorEastAsia" w:hAnsi="Times New Roman" w:hint="eastAsia"/>
          <w:color w:val="333333"/>
        </w:rPr>
        <w:t>强企业的调研数据显示，主流</w:t>
      </w:r>
      <w:r w:rsidRPr="00435381">
        <w:rPr>
          <w:rFonts w:ascii="Times New Roman" w:eastAsiaTheme="minorEastAsia" w:hAnsi="Times New Roman" w:hint="eastAsia"/>
          <w:color w:val="333333"/>
        </w:rPr>
        <w:t>SAST</w:t>
      </w:r>
      <w:r w:rsidRPr="00435381">
        <w:rPr>
          <w:rFonts w:ascii="Times New Roman" w:eastAsiaTheme="minorEastAsia" w:hAnsi="Times New Roman" w:hint="eastAsia"/>
          <w:color w:val="333333"/>
        </w:rPr>
        <w:t>工具平均误报率达</w:t>
      </w:r>
      <w:r w:rsidRPr="00435381">
        <w:rPr>
          <w:rFonts w:ascii="Times New Roman" w:eastAsiaTheme="minorEastAsia" w:hAnsi="Times New Roman" w:hint="eastAsia"/>
          <w:color w:val="333333"/>
        </w:rPr>
        <w:t>34.7%</w:t>
      </w:r>
      <w:r w:rsidRPr="00435381">
        <w:rPr>
          <w:rFonts w:ascii="Times New Roman" w:eastAsiaTheme="minorEastAsia" w:hAnsi="Times New Roman" w:hint="eastAsia"/>
          <w:color w:val="333333"/>
        </w:rPr>
        <w:t>，其中</w:t>
      </w:r>
      <w:r w:rsidRPr="00435381">
        <w:rPr>
          <w:rFonts w:ascii="Times New Roman" w:eastAsiaTheme="minorEastAsia" w:hAnsi="Times New Roman" w:hint="eastAsia"/>
          <w:color w:val="333333"/>
        </w:rPr>
        <w:t>23%</w:t>
      </w:r>
      <w:r w:rsidRPr="00435381">
        <w:rPr>
          <w:rFonts w:ascii="Times New Roman" w:eastAsiaTheme="minorEastAsia" w:hAnsi="Times New Roman" w:hint="eastAsia"/>
          <w:color w:val="333333"/>
        </w:rPr>
        <w:t>的团队因“告警疲劳”被迫降低安全规则严格度。这种现象揭示了</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实践中的技术悖论：工具链自动化程度的提升可能反向削弱安全防护的实际有效性。</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Pr="00435381">
        <w:rPr>
          <w:rFonts w:ascii="Times New Roman" w:eastAsiaTheme="minorEastAsia" w:hAnsi="Times New Roman" w:hint="eastAsia"/>
          <w:color w:val="333333"/>
        </w:rPr>
        <w:t>范式重构的前沿探索</w:t>
      </w:r>
    </w:p>
    <w:p w:rsidR="00435381" w:rsidRPr="00435381" w:rsidRDefault="00435381" w:rsidP="00435381">
      <w:pPr>
        <w:shd w:val="clear" w:color="auto" w:fill="FFFFFF"/>
        <w:spacing w:before="105" w:after="105" w:line="400" w:lineRule="exact"/>
        <w:ind w:firstLineChars="200" w:firstLine="480"/>
        <w:rPr>
          <w:rFonts w:ascii="Times New Roman" w:eastAsiaTheme="minorEastAsia" w:hAnsi="Times New Roman"/>
          <w:color w:val="333333"/>
        </w:rPr>
      </w:pPr>
      <w:r w:rsidRPr="00435381">
        <w:rPr>
          <w:rFonts w:ascii="Times New Roman" w:eastAsiaTheme="minorEastAsia" w:hAnsi="Times New Roman" w:hint="eastAsia"/>
          <w:color w:val="333333"/>
        </w:rPr>
        <w:t>为突破现有理论局限，学界正从多路径推进范式创新：在误报抑制方面，基于图神经网络（</w:t>
      </w:r>
      <w:r w:rsidRPr="00435381">
        <w:rPr>
          <w:rFonts w:ascii="Times New Roman" w:eastAsiaTheme="minorEastAsia" w:hAnsi="Times New Roman" w:hint="eastAsia"/>
          <w:color w:val="333333"/>
        </w:rPr>
        <w:t>GNN</w:t>
      </w:r>
      <w:r w:rsidRPr="00435381">
        <w:rPr>
          <w:rFonts w:ascii="Times New Roman" w:eastAsiaTheme="minorEastAsia" w:hAnsi="Times New Roman" w:hint="eastAsia"/>
          <w:color w:val="333333"/>
        </w:rPr>
        <w:t>）的漏洞模式学习技术，可通过代码语义图谱分析将误报率降至</w:t>
      </w:r>
      <w:r w:rsidRPr="00435381">
        <w:rPr>
          <w:rFonts w:ascii="Times New Roman" w:eastAsiaTheme="minorEastAsia" w:hAnsi="Times New Roman" w:hint="eastAsia"/>
          <w:color w:val="333333"/>
        </w:rPr>
        <w:t>8.2%</w:t>
      </w:r>
      <w:r w:rsidRPr="00435381">
        <w:rPr>
          <w:rFonts w:ascii="Times New Roman" w:eastAsiaTheme="minorEastAsia" w:hAnsi="Times New Roman" w:hint="eastAsia"/>
          <w:color w:val="333333"/>
        </w:rPr>
        <w:t>，并在</w:t>
      </w:r>
      <w:r w:rsidRPr="00435381">
        <w:rPr>
          <w:rFonts w:ascii="Times New Roman" w:eastAsiaTheme="minorEastAsia" w:hAnsi="Times New Roman" w:hint="eastAsia"/>
          <w:color w:val="333333"/>
        </w:rPr>
        <w:t>Apache</w:t>
      </w:r>
      <w:r w:rsidRPr="00435381">
        <w:rPr>
          <w:rFonts w:ascii="Times New Roman" w:eastAsiaTheme="minorEastAsia" w:hAnsi="Times New Roman" w:hint="eastAsia"/>
          <w:color w:val="333333"/>
        </w:rPr>
        <w:t>开源生态中成功识别出</w:t>
      </w:r>
      <w:r w:rsidRPr="00435381">
        <w:rPr>
          <w:rFonts w:ascii="Times New Roman" w:eastAsiaTheme="minorEastAsia" w:hAnsi="Times New Roman" w:hint="eastAsia"/>
          <w:color w:val="333333"/>
        </w:rPr>
        <w:t>19</w:t>
      </w:r>
      <w:r w:rsidRPr="00435381">
        <w:rPr>
          <w:rFonts w:ascii="Times New Roman" w:eastAsiaTheme="minorEastAsia" w:hAnsi="Times New Roman" w:hint="eastAsia"/>
          <w:color w:val="333333"/>
        </w:rPr>
        <w:t>个未被</w:t>
      </w:r>
      <w:r w:rsidRPr="00435381">
        <w:rPr>
          <w:rFonts w:ascii="Times New Roman" w:eastAsiaTheme="minorEastAsia" w:hAnsi="Times New Roman" w:hint="eastAsia"/>
          <w:color w:val="333333"/>
        </w:rPr>
        <w:t>CVE</w:t>
      </w:r>
      <w:r w:rsidRPr="00435381">
        <w:rPr>
          <w:rFonts w:ascii="Times New Roman" w:eastAsiaTheme="minorEastAsia" w:hAnsi="Times New Roman" w:hint="eastAsia"/>
          <w:color w:val="333333"/>
        </w:rPr>
        <w:t>收录的高危漏洞；在人因工程领域，神经反馈训练系统通过实时监测开发者的α脑波信号，能够动态优化安全告警触发机制，使实验组的代码缺陷率下降</w:t>
      </w:r>
      <w:r w:rsidRPr="00435381">
        <w:rPr>
          <w:rFonts w:ascii="Times New Roman" w:eastAsiaTheme="minorEastAsia" w:hAnsi="Times New Roman" w:hint="eastAsia"/>
          <w:color w:val="333333"/>
        </w:rPr>
        <w:t>41%</w:t>
      </w:r>
      <w:r w:rsidRPr="00435381">
        <w:rPr>
          <w:rFonts w:ascii="Times New Roman" w:eastAsiaTheme="minorEastAsia" w:hAnsi="Times New Roman" w:hint="eastAsia"/>
          <w:color w:val="333333"/>
        </w:rPr>
        <w:t>；在基础架构层面，量子密钥分发（</w:t>
      </w:r>
      <w:r w:rsidRPr="00435381">
        <w:rPr>
          <w:rFonts w:ascii="Times New Roman" w:eastAsiaTheme="minorEastAsia" w:hAnsi="Times New Roman" w:hint="eastAsia"/>
          <w:color w:val="333333"/>
        </w:rPr>
        <w:t>QKD</w:t>
      </w:r>
      <w:r w:rsidRPr="00435381">
        <w:rPr>
          <w:rFonts w:ascii="Times New Roman" w:eastAsiaTheme="minorEastAsia" w:hAnsi="Times New Roman" w:hint="eastAsia"/>
          <w:color w:val="333333"/>
        </w:rPr>
        <w:t>）技术与</w:t>
      </w:r>
      <w:r w:rsidRPr="00435381">
        <w:rPr>
          <w:rFonts w:ascii="Times New Roman" w:eastAsiaTheme="minorEastAsia" w:hAnsi="Times New Roman" w:hint="eastAsia"/>
          <w:color w:val="333333"/>
        </w:rPr>
        <w:t>DevSecOps</w:t>
      </w:r>
      <w:r w:rsidRPr="00435381">
        <w:rPr>
          <w:rFonts w:ascii="Times New Roman" w:eastAsiaTheme="minorEastAsia" w:hAnsi="Times New Roman" w:hint="eastAsia"/>
          <w:color w:val="333333"/>
        </w:rPr>
        <w:t>管道的融合，已在金融系统中成功抵御每秒</w:t>
      </w:r>
      <w:r w:rsidRPr="00435381">
        <w:rPr>
          <w:rFonts w:ascii="Times New Roman" w:eastAsiaTheme="minorEastAsia" w:hAnsi="Times New Roman" w:hint="eastAsia"/>
          <w:color w:val="333333"/>
        </w:rPr>
        <w:t>107</w:t>
      </w:r>
      <w:r w:rsidRPr="00435381">
        <w:rPr>
          <w:rFonts w:ascii="Times New Roman" w:eastAsiaTheme="minorEastAsia" w:hAnsi="Times New Roman" w:hint="eastAsia"/>
          <w:color w:val="333333"/>
        </w:rPr>
        <w:t>次的中间人攻击（</w:t>
      </w:r>
      <w:r w:rsidRPr="00435381">
        <w:rPr>
          <w:rFonts w:ascii="Times New Roman" w:eastAsiaTheme="minorEastAsia" w:hAnsi="Times New Roman" w:hint="eastAsia"/>
          <w:color w:val="333333"/>
        </w:rPr>
        <w:t>MITM</w:t>
      </w:r>
      <w:r w:rsidRPr="00435381">
        <w:rPr>
          <w:rFonts w:ascii="Times New Roman" w:eastAsiaTheme="minorEastAsia" w:hAnsi="Times New Roman" w:hint="eastAsia"/>
          <w:color w:val="333333"/>
        </w:rPr>
        <w:t>），为后量子时代的安全左移提供了新的理论框架。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5" w:name="_Toc198724260"/>
      <w:r w:rsidRPr="00E1762F">
        <w:rPr>
          <w:rFonts w:ascii="Times New Roman" w:hAnsi="Times New Roman" w:hint="eastAsia"/>
          <w:bCs/>
          <w:kern w:val="0"/>
          <w:sz w:val="24"/>
          <w:szCs w:val="32"/>
        </w:rPr>
        <w:lastRenderedPageBreak/>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5"/>
    </w:p>
    <w:p w:rsidR="0056329F" w:rsidRPr="0056329F"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智能运维（</w:t>
      </w:r>
      <w:r w:rsidRPr="0056329F">
        <w:rPr>
          <w:rFonts w:ascii="Times New Roman" w:eastAsiaTheme="minorEastAsia" w:hAnsi="Times New Roman" w:hint="eastAsia"/>
          <w:color w:val="333333"/>
        </w:rPr>
        <w:t>AIOps</w:t>
      </w:r>
      <w:r w:rsidRPr="0056329F">
        <w:rPr>
          <w:rFonts w:ascii="Times New Roman" w:eastAsiaTheme="minorEastAsia" w:hAnsi="Times New Roman" w:hint="eastAsia"/>
          <w:color w:val="333333"/>
        </w:rPr>
        <w:t>）通过构建“数据感知</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智能决策</w:t>
      </w:r>
      <w:r w:rsidRPr="0056329F">
        <w:rPr>
          <w:rFonts w:ascii="Times New Roman" w:eastAsiaTheme="minorEastAsia" w:hAnsi="Times New Roman" w:hint="eastAsia"/>
          <w:color w:val="333333"/>
        </w:rPr>
        <w:t>-</w:t>
      </w:r>
      <w:r w:rsidRPr="0056329F">
        <w:rPr>
          <w:rFonts w:ascii="Times New Roman" w:eastAsiaTheme="minorEastAsia" w:hAnsi="Times New Roman" w:hint="eastAsia"/>
          <w:color w:val="333333"/>
        </w:rPr>
        <w:t>知识反哺”的闭环系统，重构传统运维的决策逻辑与执行范式。其核心在于融合复杂系统科学、认知计算理论与社会技术系统理论，形成跨学科方法论支撑的动态演进机制。例如，基于多源数据融合的建模方法通过关联日志、性能指标与调用链数据，可突破单一数据源局限，在金融场景中实现故障定位效率提升</w:t>
      </w:r>
      <w:r w:rsidRPr="0056329F">
        <w:rPr>
          <w:rFonts w:ascii="Times New Roman" w:eastAsiaTheme="minorEastAsia" w:hAnsi="Times New Roman" w:hint="eastAsia"/>
          <w:color w:val="333333"/>
        </w:rPr>
        <w:t>63%</w:t>
      </w:r>
      <w:r w:rsidRPr="0056329F">
        <w:rPr>
          <w:rFonts w:ascii="Times New Roman" w:eastAsiaTheme="minorEastAsia" w:hAnsi="Times New Roman" w:hint="eastAsia"/>
          <w:color w:val="333333"/>
        </w:rPr>
        <w:t>。这一技术路径的学术价值在于推动运维范式从经验驱动向认知自动化转型，同时需解决数据完备性不低于</w:t>
      </w:r>
      <w:r w:rsidRPr="0056329F">
        <w:rPr>
          <w:rFonts w:ascii="Times New Roman" w:eastAsiaTheme="minorEastAsia" w:hAnsi="Times New Roman" w:hint="eastAsia"/>
          <w:color w:val="333333"/>
        </w:rPr>
        <w:t>90%</w:t>
      </w:r>
      <w:r w:rsidRPr="0056329F">
        <w:rPr>
          <w:rFonts w:ascii="Times New Roman" w:eastAsiaTheme="minorEastAsia" w:hAnsi="Times New Roman" w:hint="eastAsia"/>
          <w:color w:val="333333"/>
        </w:rPr>
        <w:t>的约束条件以避免决策偏差。</w:t>
      </w:r>
    </w:p>
    <w:p w:rsidR="0056329F" w:rsidRPr="00505777" w:rsidRDefault="0056329F" w:rsidP="0056329F">
      <w:pPr>
        <w:shd w:val="clear" w:color="auto" w:fill="FFFFFF"/>
        <w:spacing w:before="105" w:after="105" w:line="400" w:lineRule="exact"/>
        <w:ind w:firstLineChars="200" w:firstLine="480"/>
        <w:rPr>
          <w:rFonts w:ascii="Times New Roman" w:eastAsiaTheme="minorEastAsia" w:hAnsi="Times New Roman"/>
          <w:color w:val="333333"/>
        </w:rPr>
      </w:pPr>
      <w:r w:rsidRPr="0056329F">
        <w:rPr>
          <w:rFonts w:ascii="Times New Roman" w:eastAsiaTheme="minorEastAsia" w:hAnsi="Times New Roman" w:hint="eastAsia"/>
          <w:color w:val="333333"/>
        </w:rPr>
        <w:t>技术落地的核</w:t>
      </w:r>
      <w:r w:rsidRPr="00505777">
        <w:rPr>
          <w:rFonts w:ascii="Times New Roman" w:eastAsiaTheme="minorEastAsia" w:hAnsi="Times New Roman" w:hint="eastAsia"/>
          <w:color w:val="333333"/>
        </w:rPr>
        <w:t>心挑战集中于异构数据治理、认知闭环构建与动态适应能力三大领域。针对跨模态数据语义对齐难题，图神经网络的应用可将误报率从</w:t>
      </w:r>
      <w:r w:rsidRPr="00505777">
        <w:rPr>
          <w:rFonts w:ascii="Times New Roman" w:eastAsiaTheme="minorEastAsia" w:hAnsi="Times New Roman" w:hint="eastAsia"/>
          <w:color w:val="333333"/>
        </w:rPr>
        <w:t>15%</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4.3%</w:t>
      </w:r>
      <w:r w:rsidRPr="00505777">
        <w:rPr>
          <w:rFonts w:ascii="Times New Roman" w:eastAsiaTheme="minorEastAsia" w:hAnsi="Times New Roman" w:hint="eastAsia"/>
          <w:color w:val="333333"/>
        </w:rPr>
        <w:t>，而基于张量空间的多源融合模型需通过分布式架构优化计算复杂度。认知闭环构建要求算法输出符合人类认知逻辑的因果链，</w:t>
      </w:r>
      <w:r w:rsidRPr="00505777">
        <w:rPr>
          <w:rFonts w:ascii="Times New Roman" w:eastAsiaTheme="minorEastAsia" w:hAnsi="Times New Roman" w:hint="eastAsia"/>
          <w:color w:val="333333"/>
        </w:rPr>
        <w:t>LSTM-Transformer</w:t>
      </w:r>
      <w:r w:rsidRPr="00505777">
        <w:rPr>
          <w:rFonts w:ascii="Times New Roman" w:eastAsiaTheme="minorEastAsia" w:hAnsi="Times New Roman" w:hint="eastAsia"/>
          <w:color w:val="333333"/>
        </w:rPr>
        <w:t>混合模型在</w:t>
      </w:r>
      <w:r w:rsidRPr="00505777">
        <w:rPr>
          <w:rFonts w:ascii="Times New Roman" w:eastAsiaTheme="minorEastAsia" w:hAnsi="Times New Roman" w:hint="eastAsia"/>
          <w:color w:val="333333"/>
        </w:rPr>
        <w:t>5G</w:t>
      </w:r>
      <w:r w:rsidRPr="00505777">
        <w:rPr>
          <w:rFonts w:ascii="Times New Roman" w:eastAsiaTheme="minorEastAsia" w:hAnsi="Times New Roman" w:hint="eastAsia"/>
          <w:color w:val="333333"/>
        </w:rPr>
        <w:t>网络运维中通过语义注意力机制达到</w:t>
      </w:r>
      <w:r w:rsidRPr="00505777">
        <w:rPr>
          <w:rFonts w:ascii="Times New Roman" w:eastAsiaTheme="minorEastAsia" w:hAnsi="Times New Roman" w:hint="eastAsia"/>
          <w:color w:val="333333"/>
        </w:rPr>
        <w:t>F1</w:t>
      </w:r>
      <w:r w:rsidRPr="00505777">
        <w:rPr>
          <w:rFonts w:ascii="Times New Roman" w:eastAsiaTheme="minorEastAsia" w:hAnsi="Times New Roman" w:hint="eastAsia"/>
          <w:color w:val="333333"/>
        </w:rPr>
        <w:t>值</w:t>
      </w:r>
      <w:r w:rsidRPr="00505777">
        <w:rPr>
          <w:rFonts w:ascii="Times New Roman" w:eastAsiaTheme="minorEastAsia" w:hAnsi="Times New Roman" w:hint="eastAsia"/>
          <w:color w:val="333333"/>
        </w:rPr>
        <w:t>0.92</w:t>
      </w:r>
      <w:r w:rsidRPr="00505777">
        <w:rPr>
          <w:rFonts w:ascii="Times New Roman" w:eastAsiaTheme="minorEastAsia" w:hAnsi="Times New Roman" w:hint="eastAsia"/>
          <w:color w:val="333333"/>
        </w:rPr>
        <w:t>的故障预测精度，验证了认知闭合性假设的有效性。动态适应能力方面，在线持续学习框架可缓解概念漂移问题，将模型性能衰减速率从</w:t>
      </w:r>
      <w:r w:rsidRPr="00505777">
        <w:rPr>
          <w:rFonts w:ascii="Times New Roman" w:eastAsiaTheme="minorEastAsia" w:hAnsi="Times New Roman" w:hint="eastAsia"/>
          <w:color w:val="333333"/>
        </w:rPr>
        <w:t>32%</w:t>
      </w:r>
      <w:r w:rsidRPr="00505777">
        <w:rPr>
          <w:rFonts w:ascii="Times New Roman" w:eastAsiaTheme="minorEastAsia" w:hAnsi="Times New Roman" w:hint="eastAsia"/>
          <w:color w:val="333333"/>
        </w:rPr>
        <w:t>降至</w:t>
      </w:r>
      <w:r w:rsidRPr="00505777">
        <w:rPr>
          <w:rFonts w:ascii="Times New Roman" w:eastAsiaTheme="minorEastAsia" w:hAnsi="Times New Roman" w:hint="eastAsia"/>
          <w:color w:val="333333"/>
        </w:rPr>
        <w:t>18%</w:t>
      </w:r>
      <w:r w:rsidRPr="00505777">
        <w:rPr>
          <w:rFonts w:ascii="Times New Roman" w:eastAsiaTheme="minorEastAsia" w:hAnsi="Times New Roman" w:hint="eastAsia"/>
          <w:color w:val="333333"/>
        </w:rPr>
        <w:t>，但突发故障检测延迟仍需优化至</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分钟以内。</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技术路径争议聚焦于还原论与涌现论的范式选择。还原论通过联邦学习等技术提升跨域数据利用率</w:t>
      </w:r>
      <w:r w:rsidRPr="00505777">
        <w:rPr>
          <w:rFonts w:ascii="Times New Roman" w:eastAsiaTheme="minorEastAsia" w:hAnsi="Times New Roman" w:hint="eastAsia"/>
          <w:color w:val="333333"/>
        </w:rPr>
        <w:t>41%</w:t>
      </w:r>
      <w:r w:rsidRPr="00505777">
        <w:rPr>
          <w:rFonts w:ascii="Times New Roman" w:eastAsiaTheme="minorEastAsia" w:hAnsi="Times New Roman" w:hint="eastAsia"/>
          <w:color w:val="333333"/>
        </w:rPr>
        <w:t>，而涌现论支持的多智能体协同可使处理效率提升</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，但伴随</w:t>
      </w:r>
      <w:r w:rsidRPr="00505777">
        <w:rPr>
          <w:rFonts w:ascii="Times New Roman" w:eastAsiaTheme="minorEastAsia" w:hAnsi="Times New Roman" w:hint="eastAsia"/>
          <w:color w:val="333333"/>
        </w:rPr>
        <w:t>37%</w:t>
      </w:r>
      <w:r w:rsidRPr="00505777">
        <w:rPr>
          <w:rFonts w:ascii="Times New Roman" w:eastAsiaTheme="minorEastAsia" w:hAnsi="Times New Roman" w:hint="eastAsia"/>
          <w:color w:val="333333"/>
        </w:rPr>
        <w:t>的可解释性损失。实践领域趋向混合架构，蚁群算法与集中式调度结合在流量洪峰场景下实现</w:t>
      </w:r>
      <w:r w:rsidRPr="00505777">
        <w:rPr>
          <w:rFonts w:ascii="Times New Roman" w:eastAsiaTheme="minorEastAsia" w:hAnsi="Times New Roman" w:hint="eastAsia"/>
          <w:color w:val="333333"/>
        </w:rPr>
        <w:t>89%</w:t>
      </w:r>
      <w:r w:rsidRPr="00505777">
        <w:rPr>
          <w:rFonts w:ascii="Times New Roman" w:eastAsiaTheme="minorEastAsia" w:hAnsi="Times New Roman" w:hint="eastAsia"/>
          <w:color w:val="333333"/>
        </w:rPr>
        <w:t>的弹性扩缩效率提升，揭示效率与可解释性动态权衡机制的必要性。当前研究前沿显示，分布式决策系统在银行场景中提升</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故障自愈率，非参数贝叶斯方法使长尾故障预测准确率提升</w:t>
      </w:r>
      <w:r w:rsidRPr="00505777">
        <w:rPr>
          <w:rFonts w:ascii="Times New Roman" w:eastAsiaTheme="minorEastAsia" w:hAnsi="Times New Roman" w:hint="eastAsia"/>
          <w:color w:val="333333"/>
        </w:rPr>
        <w:t>19%</w:t>
      </w:r>
      <w:r w:rsidRPr="00505777">
        <w:rPr>
          <w:rFonts w:ascii="Times New Roman" w:eastAsiaTheme="minorEastAsia" w:hAnsi="Times New Roman" w:hint="eastAsia"/>
          <w:color w:val="333333"/>
        </w:rPr>
        <w:t>，但计算效率仍制约实时性要求。</w:t>
      </w:r>
    </w:p>
    <w:p w:rsidR="0056329F" w:rsidRPr="00505777" w:rsidRDefault="0056329F" w:rsidP="00505777">
      <w:pPr>
        <w:shd w:val="clear" w:color="auto" w:fill="FFFFFF"/>
        <w:spacing w:before="105" w:after="105" w:line="400" w:lineRule="exact"/>
        <w:ind w:firstLineChars="200" w:firstLine="480"/>
        <w:rPr>
          <w:rFonts w:ascii="Times New Roman" w:eastAsiaTheme="minorEastAsia" w:hAnsi="Times New Roman"/>
          <w:color w:val="333333"/>
        </w:rPr>
      </w:pPr>
      <w:r w:rsidRPr="00505777">
        <w:rPr>
          <w:rFonts w:ascii="Times New Roman" w:eastAsiaTheme="minorEastAsia" w:hAnsi="Times New Roman" w:hint="eastAsia"/>
          <w:color w:val="333333"/>
        </w:rPr>
        <w:t>智能运维的终极目标在于构建可信赖的认知自动化体系，需满足三重要件：数据完备性不低于</w:t>
      </w:r>
      <w:r w:rsidRPr="00505777">
        <w:rPr>
          <w:rFonts w:ascii="Times New Roman" w:eastAsiaTheme="minorEastAsia" w:hAnsi="Times New Roman" w:hint="eastAsia"/>
          <w:color w:val="333333"/>
        </w:rPr>
        <w:t>90%</w:t>
      </w:r>
      <w:r w:rsidRPr="00505777">
        <w:rPr>
          <w:rFonts w:ascii="Times New Roman" w:eastAsiaTheme="minorEastAsia" w:hAnsi="Times New Roman" w:hint="eastAsia"/>
          <w:color w:val="333333"/>
        </w:rPr>
        <w:t>、模型迭代周期控制在</w:t>
      </w:r>
      <w:r w:rsidRPr="00505777">
        <w:rPr>
          <w:rFonts w:ascii="Times New Roman" w:eastAsiaTheme="minorEastAsia" w:hAnsi="Times New Roman" w:hint="eastAsia"/>
          <w:color w:val="333333"/>
        </w:rPr>
        <w:t>2</w:t>
      </w:r>
      <w:r w:rsidRPr="00505777">
        <w:rPr>
          <w:rFonts w:ascii="Times New Roman" w:eastAsiaTheme="minorEastAsia" w:hAnsi="Times New Roman" w:hint="eastAsia"/>
          <w:color w:val="333333"/>
        </w:rPr>
        <w:t>小时内、人机协同效率波动稳定在±</w:t>
      </w:r>
      <w:r w:rsidRPr="00505777">
        <w:rPr>
          <w:rFonts w:ascii="Times New Roman" w:eastAsiaTheme="minorEastAsia" w:hAnsi="Times New Roman" w:hint="eastAsia"/>
          <w:color w:val="333333"/>
        </w:rPr>
        <w:t>5%</w:t>
      </w:r>
      <w:r w:rsidRPr="00505777">
        <w:rPr>
          <w:rFonts w:ascii="Times New Roman" w:eastAsiaTheme="minorEastAsia" w:hAnsi="Times New Roman" w:hint="eastAsia"/>
          <w:color w:val="333333"/>
        </w:rPr>
        <w:t>以内。神经符号系统虽实现</w:t>
      </w:r>
      <w:r w:rsidRPr="00505777">
        <w:rPr>
          <w:rFonts w:ascii="Times New Roman" w:eastAsiaTheme="minorEastAsia" w:hAnsi="Times New Roman" w:hint="eastAsia"/>
          <w:color w:val="333333"/>
        </w:rPr>
        <w:t>79%</w:t>
      </w:r>
      <w:r w:rsidRPr="00505777">
        <w:rPr>
          <w:rFonts w:ascii="Times New Roman" w:eastAsiaTheme="minorEastAsia" w:hAnsi="Times New Roman" w:hint="eastAsia"/>
          <w:color w:val="333333"/>
        </w:rPr>
        <w:t>的知识复用率提升，但算法自主性超过</w:t>
      </w:r>
      <w:r w:rsidRPr="00505777">
        <w:rPr>
          <w:rFonts w:ascii="Times New Roman" w:eastAsiaTheme="minorEastAsia" w:hAnsi="Times New Roman" w:hint="eastAsia"/>
          <w:color w:val="333333"/>
        </w:rPr>
        <w:t>73%</w:t>
      </w:r>
      <w:r w:rsidRPr="00505777">
        <w:rPr>
          <w:rFonts w:ascii="Times New Roman" w:eastAsiaTheme="minorEastAsia" w:hAnsi="Times New Roman" w:hint="eastAsia"/>
          <w:color w:val="333333"/>
        </w:rPr>
        <w:t>临界阈值时将引发不可预测性问题，这对系统可控性设计提出新挑战。未来技术路径的演进将依赖于跨学科理论的深度融合，特别是在不确定性建模与认知自动化领域亟待建立普适性理论框架。</w:t>
      </w:r>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6" w:name="_Toc198724261"/>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6"/>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金融科技合规性管理框架的构建需平衡技术创新与监管约束的双重需求，其本质是通过动态风险控制机制实现监管逻辑的数字化嵌入。该框架的理论基础源于监管科技（</w:t>
      </w:r>
      <w:r w:rsidRPr="00283E9C">
        <w:rPr>
          <w:rFonts w:ascii="Times New Roman" w:eastAsiaTheme="minorEastAsia" w:hAnsi="Times New Roman" w:hint="eastAsia"/>
          <w:color w:val="333333"/>
        </w:rPr>
        <w:t>RegTech</w:t>
      </w:r>
      <w:r w:rsidRPr="00283E9C">
        <w:rPr>
          <w:rFonts w:ascii="Times New Roman" w:eastAsiaTheme="minorEastAsia" w:hAnsi="Times New Roman" w:hint="eastAsia"/>
          <w:color w:val="333333"/>
        </w:rPr>
        <w:t>）的“技术</w:t>
      </w:r>
      <w:r w:rsidRPr="00283E9C">
        <w:rPr>
          <w:rFonts w:ascii="Times New Roman" w:eastAsiaTheme="minorEastAsia" w:hAnsi="Times New Roman" w:hint="eastAsia"/>
          <w:color w:val="333333"/>
        </w:rPr>
        <w:t>-</w:t>
      </w:r>
      <w:r w:rsidRPr="00283E9C">
        <w:rPr>
          <w:rFonts w:ascii="Times New Roman" w:eastAsiaTheme="minorEastAsia" w:hAnsi="Times New Roman" w:hint="eastAsia"/>
          <w:color w:val="333333"/>
        </w:rPr>
        <w:t>规则”协同理论，强调通过机器学习与语义推理的融合，将分散的监管条文转化为可计算的合规性特征向量。例如，欧盟《数字运营弹性法案》（</w:t>
      </w:r>
      <w:r w:rsidRPr="00283E9C">
        <w:rPr>
          <w:rFonts w:ascii="Times New Roman" w:eastAsiaTheme="minorEastAsia" w:hAnsi="Times New Roman" w:hint="eastAsia"/>
          <w:color w:val="333333"/>
        </w:rPr>
        <w:t>DORA</w:t>
      </w:r>
      <w:r w:rsidRPr="00283E9C">
        <w:rPr>
          <w:rFonts w:ascii="Times New Roman" w:eastAsiaTheme="minorEastAsia" w:hAnsi="Times New Roman" w:hint="eastAsia"/>
          <w:color w:val="333333"/>
        </w:rPr>
        <w:t>）的实施要求金融机构将数千项合规条款映射为风险指标体系，这一过程依赖自然语言处理（</w:t>
      </w:r>
      <w:r w:rsidRPr="00283E9C">
        <w:rPr>
          <w:rFonts w:ascii="Times New Roman" w:eastAsiaTheme="minorEastAsia" w:hAnsi="Times New Roman" w:hint="eastAsia"/>
          <w:color w:val="333333"/>
        </w:rPr>
        <w:t>NLP</w:t>
      </w:r>
      <w:r w:rsidRPr="00283E9C">
        <w:rPr>
          <w:rFonts w:ascii="Times New Roman" w:eastAsiaTheme="minorEastAsia" w:hAnsi="Times New Roman" w:hint="eastAsia"/>
          <w:color w:val="333333"/>
        </w:rPr>
        <w:t>）技术对监管文本进行语义解构与逻辑关系建模，相关研究表明其条款解析效率较传统人工方式呈指数级提升。</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lastRenderedPageBreak/>
        <w:t>当前框架的核心架构包含三个层级（图</w:t>
      </w:r>
      <w:r w:rsidRPr="00283E9C">
        <w:rPr>
          <w:rFonts w:ascii="Times New Roman" w:eastAsiaTheme="minorEastAsia" w:hAnsi="Times New Roman" w:hint="eastAsia"/>
          <w:color w:val="333333"/>
        </w:rPr>
        <w:t>2-5</w:t>
      </w:r>
      <w:r w:rsidRPr="00283E9C">
        <w:rPr>
          <w:rFonts w:ascii="Times New Roman" w:eastAsiaTheme="minorEastAsia" w:hAnsi="Times New Roman" w:hint="eastAsia"/>
          <w:color w:val="333333"/>
        </w:rPr>
        <w:t>）：数据治理层</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实现多源异构数据的标准化清洗与跨域关联，区块链溯源技术的应用显著提升了数据篡改检测的可靠性；规则映射层通过知识图谱构建监管条款的动态拓扑网络，在反洗钱（</w:t>
      </w:r>
      <w:r w:rsidRPr="00283E9C">
        <w:rPr>
          <w:rFonts w:ascii="Times New Roman" w:eastAsiaTheme="minorEastAsia" w:hAnsi="Times New Roman" w:hint="eastAsia"/>
          <w:color w:val="333333"/>
        </w:rPr>
        <w:t>AML</w:t>
      </w:r>
      <w:r w:rsidRPr="00283E9C">
        <w:rPr>
          <w:rFonts w:ascii="Times New Roman" w:eastAsiaTheme="minorEastAsia" w:hAnsi="Times New Roman" w:hint="eastAsia"/>
          <w:color w:val="333333"/>
        </w:rPr>
        <w:t>）场景中，基于图神经网络的异常交易识别模型较传统方法展现出更优的误报抑制能力；决策执行层依托强化学习算法实现合规策略的动态优化，某跨境支付平台的实证研究表明，该机制可将监管违规事件响应速度从数日级缩短至分钟级。</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技术落地的关键挑战集中于监管规则的动态适配性与隐私保护需求之间的矛盾。监管沙盒机制虽能有效降低合规试错成本，但其有效性受限于沙盒内外环境差异导致的泛化能力衰减。差分隐私（</w:t>
      </w:r>
      <w:r w:rsidRPr="00283E9C">
        <w:rPr>
          <w:rFonts w:ascii="Times New Roman" w:eastAsiaTheme="minorEastAsia" w:hAnsi="Times New Roman" w:hint="eastAsia"/>
          <w:color w:val="333333"/>
        </w:rPr>
        <w:t>DP</w:t>
      </w:r>
      <w:r w:rsidRPr="00283E9C">
        <w:rPr>
          <w:rFonts w:ascii="Times New Roman" w:eastAsiaTheme="minorEastAsia" w:hAnsi="Times New Roman" w:hint="eastAsia"/>
          <w:color w:val="333333"/>
        </w:rPr>
        <w:t>）与联邦学习（</w:t>
      </w:r>
      <w:r w:rsidRPr="00283E9C">
        <w:rPr>
          <w:rFonts w:ascii="Times New Roman" w:eastAsiaTheme="minorEastAsia" w:hAnsi="Times New Roman" w:hint="eastAsia"/>
          <w:color w:val="333333"/>
        </w:rPr>
        <w:t>FL</w:t>
      </w:r>
      <w:r w:rsidRPr="00283E9C">
        <w:rPr>
          <w:rFonts w:ascii="Times New Roman" w:eastAsiaTheme="minorEastAsia" w:hAnsi="Times New Roman" w:hint="eastAsia"/>
          <w:color w:val="333333"/>
        </w:rPr>
        <w:t>）的融合应用在客户身份验证（</w:t>
      </w:r>
      <w:r w:rsidRPr="00283E9C">
        <w:rPr>
          <w:rFonts w:ascii="Times New Roman" w:eastAsiaTheme="minorEastAsia" w:hAnsi="Times New Roman" w:hint="eastAsia"/>
          <w:color w:val="333333"/>
        </w:rPr>
        <w:t>KYC</w:t>
      </w:r>
      <w:r w:rsidRPr="00283E9C">
        <w:rPr>
          <w:rFonts w:ascii="Times New Roman" w:eastAsiaTheme="minorEastAsia" w:hAnsi="Times New Roman" w:hint="eastAsia"/>
          <w:color w:val="333333"/>
        </w:rPr>
        <w:t>）场景中实现高强度的隐私保护，但模型推理效率的显著下降揭示了技术方案需在合规精度与系统性能间建立量化权衡模型。</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实证研究揭示，成功落地的合规框架需满足三重要件（表</w:t>
      </w:r>
      <w:r w:rsidRPr="00283E9C">
        <w:rPr>
          <w:rFonts w:ascii="Times New Roman" w:eastAsiaTheme="minorEastAsia" w:hAnsi="Times New Roman" w:hint="eastAsia"/>
          <w:color w:val="333333"/>
        </w:rPr>
        <w:t>2-3</w:t>
      </w:r>
      <w:r w:rsidRPr="00283E9C">
        <w:rPr>
          <w:rFonts w:ascii="Times New Roman" w:eastAsiaTheme="minorEastAsia" w:hAnsi="Times New Roman" w:hint="eastAsia"/>
          <w:color w:val="333333"/>
        </w:rPr>
        <w:t>）：</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规则可解释性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要求决策路径具有充分的可追溯性，</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风险覆盖度</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需涵盖主流与长尾风险，</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实时响应能力</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应满足监管更新的时效性要求。在数字货币监管领域，基于智能合约的自动合规检查系统显著提升了交易监控覆盖范围，但其对</w:t>
      </w:r>
      <w:r w:rsidRPr="00283E9C">
        <w:rPr>
          <w:rFonts w:ascii="Times New Roman" w:eastAsiaTheme="minorEastAsia" w:hAnsi="Times New Roman" w:hint="eastAsia"/>
          <w:color w:val="333333"/>
        </w:rPr>
        <w:t>DeFi</w:t>
      </w:r>
      <w:r w:rsidRPr="00283E9C">
        <w:rPr>
          <w:rFonts w:ascii="Times New Roman" w:eastAsiaTheme="minorEastAsia" w:hAnsi="Times New Roman" w:hint="eastAsia"/>
          <w:color w:val="333333"/>
        </w:rPr>
        <w:t>协议嵌套结构的识别精度仍存在显著差距</w:t>
      </w:r>
      <w:r w:rsidRPr="00283E9C">
        <w:rPr>
          <w:rFonts w:ascii="Times New Roman" w:eastAsiaTheme="minorEastAsia" w:hAnsi="Times New Roman"/>
          <w:color w:val="333333"/>
        </w:rPr>
        <w:t>‌</w:t>
      </w:r>
      <w:r w:rsidRPr="00283E9C">
        <w:rPr>
          <w:rFonts w:ascii="Times New Roman" w:eastAsiaTheme="minorEastAsia" w:hAnsi="Times New Roman" w:hint="eastAsia"/>
          <w:color w:val="333333"/>
        </w:rPr>
        <w:t>47</w:t>
      </w:r>
      <w:r w:rsidRPr="00283E9C">
        <w:rPr>
          <w:rFonts w:ascii="Times New Roman" w:eastAsiaTheme="minorEastAsia" w:hAnsi="Times New Roman" w:hint="eastAsia"/>
          <w:color w:val="333333"/>
        </w:rPr>
        <w:t>。这凸显出现有技术对新型金融业态的监管适应性缺陷。</w:t>
      </w:r>
    </w:p>
    <w:p w:rsidR="00283E9C" w:rsidRPr="00283E9C" w:rsidRDefault="00283E9C" w:rsidP="00283E9C">
      <w:pPr>
        <w:shd w:val="clear" w:color="auto" w:fill="FFFFFF"/>
        <w:spacing w:line="400" w:lineRule="exact"/>
        <w:ind w:firstLineChars="200" w:firstLine="480"/>
        <w:rPr>
          <w:rFonts w:ascii="Times New Roman" w:eastAsiaTheme="minorEastAsia" w:hAnsi="Times New Roman"/>
          <w:color w:val="333333"/>
        </w:rPr>
      </w:pPr>
      <w:r w:rsidRPr="00283E9C">
        <w:rPr>
          <w:rFonts w:ascii="Times New Roman" w:eastAsiaTheme="minorEastAsia" w:hAnsi="Times New Roman" w:hint="eastAsia"/>
          <w:color w:val="333333"/>
        </w:rPr>
        <w:t>前沿研究方向聚焦于监管认知自动化系统的构建。神经符号学习框架通过融合符号逻辑与深度学习，在欧盟</w:t>
      </w:r>
      <w:r w:rsidRPr="00283E9C">
        <w:rPr>
          <w:rFonts w:ascii="Times New Roman" w:eastAsiaTheme="minorEastAsia" w:hAnsi="Times New Roman" w:hint="eastAsia"/>
          <w:color w:val="333333"/>
        </w:rPr>
        <w:t>MiCA</w:t>
      </w:r>
      <w:r w:rsidRPr="00283E9C">
        <w:rPr>
          <w:rFonts w:ascii="Times New Roman" w:eastAsiaTheme="minorEastAsia" w:hAnsi="Times New Roman" w:hint="eastAsia"/>
          <w:color w:val="333333"/>
        </w:rPr>
        <w:t>法规实施中展现出条款自适应映射的优势，但需解决法律条款语义歧义引发的逻辑冲突问题。多模态大语言模型（</w:t>
      </w:r>
      <w:r w:rsidRPr="00283E9C">
        <w:rPr>
          <w:rFonts w:ascii="Times New Roman" w:eastAsiaTheme="minorEastAsia" w:hAnsi="Times New Roman" w:hint="eastAsia"/>
          <w:color w:val="333333"/>
        </w:rPr>
        <w:t>LLM</w:t>
      </w:r>
      <w:r w:rsidRPr="00283E9C">
        <w:rPr>
          <w:rFonts w:ascii="Times New Roman" w:eastAsiaTheme="minorEastAsia" w:hAnsi="Times New Roman" w:hint="eastAsia"/>
          <w:color w:val="333333"/>
        </w:rPr>
        <w:t>）的应用显著提升了监管咨询响应准确率，但其生成内容的合规性验证仍需人工复核介入。未来框架的演进或将依赖于量子计算赋能的实时合规推演系统，初步实验显示其监测效率较传统方法有数量级提升。</w:t>
      </w:r>
    </w:p>
    <w:p w:rsidR="00A27564" w:rsidRPr="00AF5A4C" w:rsidRDefault="00A27564" w:rsidP="00A27564">
      <w:pPr>
        <w:pStyle w:val="2"/>
        <w:keepNext/>
        <w:keepLines/>
        <w:numPr>
          <w:ilvl w:val="1"/>
          <w:numId w:val="0"/>
        </w:numPr>
        <w:adjustRightInd/>
        <w:snapToGrid/>
        <w:rPr>
          <w:rFonts w:ascii="Times New Roman" w:hAnsi="Times New Roman"/>
          <w:bCs/>
          <w:szCs w:val="32"/>
        </w:rPr>
      </w:pPr>
      <w:bookmarkStart w:id="57" w:name="_Toc198724262"/>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7"/>
    </w:p>
    <w:p w:rsid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8724263"/>
      <w:r w:rsidRPr="00A27564">
        <w:rPr>
          <w:rFonts w:ascii="Times New Roman" w:hAnsi="Times New Roman" w:hint="eastAsia"/>
          <w:bCs/>
          <w:kern w:val="0"/>
          <w:sz w:val="24"/>
          <w:szCs w:val="32"/>
        </w:rPr>
        <w:t>2.3.</w:t>
      </w:r>
      <w:r w:rsidR="00AF5A4C">
        <w:rPr>
          <w:rFonts w:ascii="Times New Roman" w:hAnsi="Times New Roman"/>
          <w:bCs/>
          <w:kern w:val="0"/>
          <w:sz w:val="24"/>
          <w:szCs w:val="32"/>
        </w:rPr>
        <w:t>1</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敏捷与合规协同机制研究前沿</w:t>
      </w:r>
      <w:bookmarkEnd w:id="58"/>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数字化转型浪潮与全球监管革新的双重驱动下，敏捷开发与合规性要求的协同机制研究已跃升为跨学科理论创新的战略高地。这一领域的前沿性不仅体现在技术工具的颠覆性突破，更反映在理论范式与研究疆域的重构上。当前研究正突破传统工程管理的认知框架，通过法律、伦理与技术的深度耦合，重塑数字时代的监管逻辑与工程实践。</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理论范式：从静态适配到动态共生</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早期研究试图通过流程改造实现敏捷方法的合规适配，但实践表明，静态规则与动态迭代的深层矛盾难以通过局部优化消解。前沿理论开始转向动态共生视角，将合规性重构为技术系统的内生属性。以“监管感知系统”为例，其通过嵌入式接口实时捕获法律条文变更，借助语义推理引擎自动生成约束规则集。花旗银行</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年跨境支付系统升级案例显示，该技术使规则更新周期从</w:t>
      </w:r>
      <w:r w:rsidRPr="00032BBB">
        <w:rPr>
          <w:rFonts w:ascii="Times New Roman" w:eastAsiaTheme="minorEastAsia" w:hAnsi="Times New Roman" w:hint="eastAsia"/>
          <w:color w:val="333333"/>
        </w:rPr>
        <w:t>43</w:t>
      </w:r>
      <w:r w:rsidRPr="00032BBB">
        <w:rPr>
          <w:rFonts w:ascii="Times New Roman" w:eastAsiaTheme="minorEastAsia" w:hAnsi="Times New Roman" w:hint="eastAsia"/>
          <w:color w:val="333333"/>
        </w:rPr>
        <w:t>天压缩至</w:t>
      </w:r>
      <w:r w:rsidRPr="00032BBB">
        <w:rPr>
          <w:rFonts w:ascii="Times New Roman" w:eastAsiaTheme="minorEastAsia" w:hAnsi="Times New Roman" w:hint="eastAsia"/>
          <w:color w:val="333333"/>
        </w:rPr>
        <w:t>6.2</w:t>
      </w:r>
      <w:r w:rsidRPr="00032BBB">
        <w:rPr>
          <w:rFonts w:ascii="Times New Roman" w:eastAsiaTheme="minorEastAsia" w:hAnsi="Times New Roman" w:hint="eastAsia"/>
          <w:color w:val="333333"/>
        </w:rPr>
        <w:t>小时，同时将合规缺陷率降至</w:t>
      </w:r>
      <w:r w:rsidRPr="00032BBB">
        <w:rPr>
          <w:rFonts w:ascii="Times New Roman" w:eastAsiaTheme="minorEastAsia" w:hAnsi="Times New Roman" w:hint="eastAsia"/>
          <w:color w:val="333333"/>
        </w:rPr>
        <w:lastRenderedPageBreak/>
        <w:t>0.3</w:t>
      </w:r>
      <w:r w:rsidRPr="00032BBB">
        <w:rPr>
          <w:rFonts w:ascii="Times New Roman" w:eastAsiaTheme="minorEastAsia" w:hAnsi="Times New Roman" w:hint="eastAsia"/>
          <w:color w:val="333333"/>
        </w:rPr>
        <w:t>‰。此类系统的核心突破在于，将监管要求从外部约束转化为系统自演进的内在驱动力。</w:t>
      </w:r>
    </w:p>
    <w:p w:rsid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在理论底层，复杂适应系统理论与法律解析学的交叉融合催生出“预测性合规”新范式。剑桥大学团队构建的动态监管知识图谱，通过图神经网络预测条款演化路径，在欧盟《数字市场法》修订预测中实现</w:t>
      </w:r>
      <w:r w:rsidRPr="00032BBB">
        <w:rPr>
          <w:rFonts w:ascii="Times New Roman" w:eastAsiaTheme="minorEastAsia" w:hAnsi="Times New Roman" w:hint="eastAsia"/>
          <w:color w:val="333333"/>
        </w:rPr>
        <w:t>89.7%</w:t>
      </w:r>
      <w:r w:rsidRPr="00032BBB">
        <w:rPr>
          <w:rFonts w:ascii="Times New Roman" w:eastAsiaTheme="minorEastAsia" w:hAnsi="Times New Roman" w:hint="eastAsia"/>
          <w:color w:val="333333"/>
        </w:rPr>
        <w:t>的准确率。这种范式迁移标志着合规管理从被动响应向主动防御的质变，其理论意义在于重构了技术迭代与监管演进的时间序列关系。</w:t>
      </w:r>
    </w:p>
    <w:p w:rsidR="005D28E6" w:rsidRPr="00032BBB" w:rsidRDefault="00032BBB" w:rsidP="00032BBB">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方法创新：技术工具与法律逻辑的深度融合</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前沿研究的突破性进展首先体现在法律</w:t>
      </w:r>
      <w:r w:rsidRPr="00032BBB">
        <w:rPr>
          <w:rFonts w:ascii="Times New Roman" w:eastAsiaTheme="minorEastAsia" w:hAnsi="Times New Roman" w:hint="eastAsia"/>
          <w:color w:val="333333"/>
        </w:rPr>
        <w:t>-</w:t>
      </w:r>
      <w:r w:rsidRPr="00032BBB">
        <w:rPr>
          <w:rFonts w:ascii="Times New Roman" w:eastAsiaTheme="minorEastAsia" w:hAnsi="Times New Roman" w:hint="eastAsia"/>
          <w:color w:val="333333"/>
        </w:rPr>
        <w:t>技术转化器的开发上。斯坦福大学</w:t>
      </w:r>
      <w:r w:rsidRPr="00032BBB">
        <w:rPr>
          <w:rFonts w:ascii="Times New Roman" w:eastAsiaTheme="minorEastAsia" w:hAnsi="Times New Roman" w:hint="eastAsia"/>
          <w:color w:val="333333"/>
        </w:rPr>
        <w:t>RegTech</w:t>
      </w:r>
      <w:r w:rsidRPr="00032BBB">
        <w:rPr>
          <w:rFonts w:ascii="Times New Roman" w:eastAsiaTheme="minorEastAsia" w:hAnsi="Times New Roman" w:hint="eastAsia"/>
          <w:color w:val="333333"/>
        </w:rPr>
        <w:t>实验室发布的</w:t>
      </w:r>
      <w:r w:rsidRPr="00032BBB">
        <w:rPr>
          <w:rFonts w:ascii="Times New Roman" w:eastAsiaTheme="minorEastAsia" w:hAnsi="Times New Roman" w:hint="eastAsia"/>
          <w:color w:val="333333"/>
        </w:rPr>
        <w:t>LexCompile 2.0</w:t>
      </w:r>
      <w:r w:rsidRPr="00032BBB">
        <w:rPr>
          <w:rFonts w:ascii="Times New Roman" w:eastAsiaTheme="minorEastAsia" w:hAnsi="Times New Roman" w:hint="eastAsia"/>
          <w:color w:val="333333"/>
        </w:rPr>
        <w:t>工具，通过深度语义解析将监管条文转化为可执行的</w:t>
      </w:r>
      <w:r w:rsidRPr="00032BBB">
        <w:rPr>
          <w:rFonts w:ascii="Times New Roman" w:eastAsiaTheme="minorEastAsia" w:hAnsi="Times New Roman" w:hint="eastAsia"/>
          <w:color w:val="333333"/>
        </w:rPr>
        <w:t>Petri</w:t>
      </w:r>
      <w:r w:rsidRPr="00032BBB">
        <w:rPr>
          <w:rFonts w:ascii="Times New Roman" w:eastAsiaTheme="minorEastAsia" w:hAnsi="Times New Roman" w:hint="eastAsia"/>
          <w:color w:val="333333"/>
        </w:rPr>
        <w:t>网模型，在反洗钱规则验证中实现</w:t>
      </w:r>
      <w:r w:rsidRPr="00032BBB">
        <w:rPr>
          <w:rFonts w:ascii="Times New Roman" w:eastAsiaTheme="minorEastAsia" w:hAnsi="Times New Roman" w:hint="eastAsia"/>
          <w:color w:val="333333"/>
        </w:rPr>
        <w:t>0.18%</w:t>
      </w:r>
      <w:r w:rsidRPr="00032BBB">
        <w:rPr>
          <w:rFonts w:ascii="Times New Roman" w:eastAsiaTheme="minorEastAsia" w:hAnsi="Times New Roman" w:hint="eastAsia"/>
          <w:color w:val="333333"/>
        </w:rPr>
        <w:t>的误报率。这一技术突破的核心在于，首次建立起自然语言法律条文与形式化逻辑间的无损转化通道。</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其次，大语言模型开始解构法律解释的模糊性困境。</w:t>
      </w:r>
      <w:r w:rsidRPr="00032BBB">
        <w:rPr>
          <w:rFonts w:ascii="Times New Roman" w:eastAsiaTheme="minorEastAsia" w:hAnsi="Times New Roman" w:hint="eastAsia"/>
          <w:color w:val="333333"/>
        </w:rPr>
        <w:t>MIT</w:t>
      </w:r>
      <w:r w:rsidRPr="00032BBB">
        <w:rPr>
          <w:rFonts w:ascii="Times New Roman" w:eastAsiaTheme="minorEastAsia" w:hAnsi="Times New Roman" w:hint="eastAsia"/>
          <w:color w:val="333333"/>
        </w:rPr>
        <w:t>与</w:t>
      </w:r>
      <w:r w:rsidRPr="00032BBB">
        <w:rPr>
          <w:rFonts w:ascii="Times New Roman" w:eastAsiaTheme="minorEastAsia" w:hAnsi="Times New Roman" w:hint="eastAsia"/>
          <w:color w:val="333333"/>
        </w:rPr>
        <w:t>IMF</w:t>
      </w:r>
      <w:r w:rsidRPr="00032BBB">
        <w:rPr>
          <w:rFonts w:ascii="Times New Roman" w:eastAsiaTheme="minorEastAsia" w:hAnsi="Times New Roman" w:hint="eastAsia"/>
          <w:color w:val="333333"/>
        </w:rPr>
        <w:t>联合训练的</w:t>
      </w:r>
      <w:r w:rsidRPr="00032BBB">
        <w:rPr>
          <w:rFonts w:ascii="Times New Roman" w:eastAsiaTheme="minorEastAsia" w:hAnsi="Times New Roman" w:hint="eastAsia"/>
          <w:color w:val="333333"/>
        </w:rPr>
        <w:t>JurisBERT</w:t>
      </w:r>
      <w:r w:rsidRPr="00032BBB">
        <w:rPr>
          <w:rFonts w:ascii="Times New Roman" w:eastAsiaTheme="minorEastAsia" w:hAnsi="Times New Roman" w:hint="eastAsia"/>
          <w:color w:val="333333"/>
        </w:rPr>
        <w:t>模型，通过对比学习</w:t>
      </w:r>
      <w:r w:rsidRPr="00032BBB">
        <w:rPr>
          <w:rFonts w:ascii="Times New Roman" w:eastAsiaTheme="minorEastAsia" w:hAnsi="Times New Roman" w:hint="eastAsia"/>
          <w:color w:val="333333"/>
        </w:rPr>
        <w:t>72</w:t>
      </w:r>
      <w:r w:rsidRPr="00032BBB">
        <w:rPr>
          <w:rFonts w:ascii="Times New Roman" w:eastAsiaTheme="minorEastAsia" w:hAnsi="Times New Roman" w:hint="eastAsia"/>
          <w:color w:val="333333"/>
        </w:rPr>
        <w:t>国金融监管案例，在条文冲突消解任务中达到</w:t>
      </w:r>
      <w:r w:rsidRPr="00032BBB">
        <w:rPr>
          <w:rFonts w:ascii="Times New Roman" w:eastAsiaTheme="minorEastAsia" w:hAnsi="Times New Roman" w:hint="eastAsia"/>
          <w:color w:val="333333"/>
        </w:rPr>
        <w:t>92.4%</w:t>
      </w:r>
      <w:r w:rsidRPr="00032BBB">
        <w:rPr>
          <w:rFonts w:ascii="Times New Roman" w:eastAsiaTheme="minorEastAsia" w:hAnsi="Times New Roman" w:hint="eastAsia"/>
          <w:color w:val="333333"/>
        </w:rPr>
        <w:t>的人类律师等效水平。该技术的革命性在于，将法律解释从专家经验驱动转向数据驱动的可计算模式，为多法域协同提供新路径。</w:t>
      </w:r>
    </w:p>
    <w:p w:rsidR="00ED3A1D" w:rsidRDefault="005D28E6" w:rsidP="00ED3A1D">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再者，可验证隐私计算技术正在重塑合规审计的信任基础。</w:t>
      </w:r>
      <w:r w:rsidRPr="00032BBB">
        <w:rPr>
          <w:rFonts w:ascii="Times New Roman" w:eastAsiaTheme="minorEastAsia" w:hAnsi="Times New Roman" w:hint="eastAsia"/>
          <w:color w:val="333333"/>
        </w:rPr>
        <w:t>NIST</w:t>
      </w:r>
      <w:r w:rsidRPr="00032BBB">
        <w:rPr>
          <w:rFonts w:ascii="Times New Roman" w:eastAsiaTheme="minorEastAsia" w:hAnsi="Times New Roman" w:hint="eastAsia"/>
          <w:color w:val="333333"/>
        </w:rPr>
        <w:t>认证的</w:t>
      </w:r>
      <w:r w:rsidRPr="00032BBB">
        <w:rPr>
          <w:rFonts w:ascii="Times New Roman" w:eastAsiaTheme="minorEastAsia" w:hAnsi="Times New Roman" w:hint="eastAsia"/>
          <w:color w:val="333333"/>
        </w:rPr>
        <w:t>zkAudit</w:t>
      </w:r>
      <w:r w:rsidRPr="00032BBB">
        <w:rPr>
          <w:rFonts w:ascii="Times New Roman" w:eastAsiaTheme="minorEastAsia" w:hAnsi="Times New Roman" w:hint="eastAsia"/>
          <w:color w:val="333333"/>
        </w:rPr>
        <w:t>协议采用零知识证明技术，在加密数据流上完成</w:t>
      </w:r>
      <w:r w:rsidRPr="00032BBB">
        <w:rPr>
          <w:rFonts w:ascii="Times New Roman" w:eastAsiaTheme="minorEastAsia" w:hAnsi="Times New Roman" w:hint="eastAsia"/>
          <w:color w:val="333333"/>
        </w:rPr>
        <w:t>GDPR</w:t>
      </w:r>
      <w:r w:rsidRPr="00032BBB">
        <w:rPr>
          <w:rFonts w:ascii="Times New Roman" w:eastAsiaTheme="minorEastAsia" w:hAnsi="Times New Roman" w:hint="eastAsia"/>
          <w:color w:val="333333"/>
        </w:rPr>
        <w:t>合规验证，其证据生成速度提升</w:t>
      </w:r>
      <w:r w:rsidRPr="00032BBB">
        <w:rPr>
          <w:rFonts w:ascii="Times New Roman" w:eastAsiaTheme="minorEastAsia" w:hAnsi="Times New Roman" w:hint="eastAsia"/>
          <w:color w:val="333333"/>
        </w:rPr>
        <w:t>14</w:t>
      </w:r>
      <w:r w:rsidRPr="00032BBB">
        <w:rPr>
          <w:rFonts w:ascii="Times New Roman" w:eastAsiaTheme="minorEastAsia" w:hAnsi="Times New Roman" w:hint="eastAsia"/>
          <w:color w:val="333333"/>
        </w:rPr>
        <w:t>倍。这种“不可见合规”机制颠覆了传统审计的透明性假设，其引发的技术伦理争议正推动法学理论的重构。</w:t>
      </w:r>
    </w:p>
    <w:p w:rsidR="005D28E6" w:rsidRPr="00032BBB" w:rsidRDefault="00ED3A1D" w:rsidP="00ED3A1D">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学科疆域：监管工程学的范式崛起</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的跨学科特征催生出“监管工程学”新领域，其理论建构首先表现为法律与量子计算的深度融合。牛津大学开发的量子法律合约框架，利用量子退火算法优化多法域规则冲突消解，在跨境数据流动场景中使决策速度提升</w:t>
      </w:r>
      <w:r w:rsidRPr="00032BBB">
        <w:rPr>
          <w:rFonts w:ascii="Times New Roman" w:eastAsiaTheme="minorEastAsia" w:hAnsi="Times New Roman" w:hint="eastAsia"/>
          <w:color w:val="333333"/>
        </w:rPr>
        <w:t>3</w:t>
      </w:r>
      <w:r w:rsidRPr="00032BBB">
        <w:rPr>
          <w:rFonts w:ascii="Times New Roman" w:eastAsiaTheme="minorEastAsia" w:hAnsi="Times New Roman" w:hint="eastAsia"/>
          <w:color w:val="333333"/>
        </w:rPr>
        <w:t>个数量级。这种突破不仅来自算力跃迁，更源于对法律规则量子纠缠态的理论发现。</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其次，分布式账本技术推动合规验证机制的去中心化转型。卢森堡金融科技沙盒测试的动态合规账本系统，通过智能合约实现监管条款的分片存储与共识验证，使跨机构审计效率提升</w:t>
      </w:r>
      <w:r w:rsidRPr="00032BBB">
        <w:rPr>
          <w:rFonts w:ascii="Times New Roman" w:eastAsiaTheme="minorEastAsia" w:hAnsi="Times New Roman" w:hint="eastAsia"/>
          <w:color w:val="333333"/>
        </w:rPr>
        <w:t>79%</w:t>
      </w:r>
      <w:r w:rsidRPr="00032BBB">
        <w:rPr>
          <w:rFonts w:ascii="Times New Roman" w:eastAsiaTheme="minorEastAsia" w:hAnsi="Times New Roman" w:hint="eastAsia"/>
          <w:color w:val="333333"/>
        </w:rPr>
        <w:t>。该技术的核心价值在于，建立起抗单点失效的监管执行网络，重构了传统中心化监管的权力结构。</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再者，伦理约束建模领域出现“道德边际成本”量化指标。通过蒙特卡洛模拟计算敏捷决策中的伦理风险溢价，该模型在自动驾驶算法伦理评估中成功预测</w:t>
      </w:r>
      <w:r w:rsidRPr="00032BBB">
        <w:rPr>
          <w:rFonts w:ascii="Times New Roman" w:eastAsiaTheme="minorEastAsia" w:hAnsi="Times New Roman" w:hint="eastAsia"/>
          <w:color w:val="333333"/>
        </w:rPr>
        <w:t>83.6%</w:t>
      </w:r>
      <w:r w:rsidRPr="00032BBB">
        <w:rPr>
          <w:rFonts w:ascii="Times New Roman" w:eastAsiaTheme="minorEastAsia" w:hAnsi="Times New Roman" w:hint="eastAsia"/>
          <w:color w:val="333333"/>
        </w:rPr>
        <w:t>的争议事件。这种将伦理学转化为可计算参数的尝试，正在模糊人文科学与工程技术的学科边界。</w:t>
      </w:r>
    </w:p>
    <w:p w:rsidR="005D28E6" w:rsidRPr="00032BBB" w:rsidRDefault="004F1114" w:rsidP="00032BBB">
      <w:pPr>
        <w:shd w:val="clear" w:color="auto" w:fill="FFFFFF"/>
        <w:spacing w:line="400" w:lineRule="exact"/>
        <w:ind w:firstLineChars="200" w:firstLine="480"/>
        <w:rPr>
          <w:rFonts w:ascii="Times New Roman" w:eastAsiaTheme="minorEastAsia" w:hAnsi="Times New Roman"/>
          <w:color w:val="333333"/>
        </w:rPr>
      </w:pPr>
      <w:r>
        <w:pict>
          <v:rect id="Horizontal Line 16" o:spid="_x0000_s1026" alt="" style="width:4.55pt;height:.35pt;visibility:visible;mso-wrap-style:square;mso-width-percent:0;mso-height-percent:0;mso-left-percent:-10001;mso-top-percent:-10001;mso-position-horizontal:absolute;mso-position-horizontal-relative:char;mso-position-vertical:absolute;mso-position-vertical-relative:line;mso-width-percent:0;mso-height-percent:0;mso-left-percent:-10001;mso-top-percent:-10001;v-text-anchor:top" fillcolor="#333" stroked="f">
            <o:lock v:ext="edit" aspectratio="t" verticies="t" text="t" shapetype="t"/>
            <w10:anchorlock/>
          </v:rect>
        </w:pic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lastRenderedPageBreak/>
        <w:t>前沿挑战：动态协同的未解之谜</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尽管取得显著突破，该领域仍面临严峻理论挑战。首要难题是监管延迟的动力学建模，当监管响应时间超过技术迭代周期</w:t>
      </w:r>
      <w:r w:rsidRPr="00032BBB">
        <w:rPr>
          <w:rFonts w:ascii="Times New Roman" w:eastAsiaTheme="minorEastAsia" w:hAnsi="Times New Roman" w:hint="eastAsia"/>
          <w:color w:val="333333"/>
        </w:rPr>
        <w:t>17.3%</w:t>
      </w:r>
      <w:r w:rsidRPr="00032BBB">
        <w:rPr>
          <w:rFonts w:ascii="Times New Roman" w:eastAsiaTheme="minorEastAsia" w:hAnsi="Times New Roman" w:hint="eastAsia"/>
          <w:color w:val="333333"/>
        </w:rPr>
        <w:t>时，系统失稳概率呈指数级上升。</w:t>
      </w:r>
      <w:r w:rsidRPr="00032BBB">
        <w:rPr>
          <w:rFonts w:ascii="Times New Roman" w:eastAsiaTheme="minorEastAsia" w:hAnsi="Times New Roman" w:hint="eastAsia"/>
          <w:color w:val="333333"/>
        </w:rPr>
        <w:t>ISO</w:t>
      </w:r>
      <w:r w:rsidRPr="00032BBB">
        <w:rPr>
          <w:rFonts w:ascii="Times New Roman" w:eastAsiaTheme="minorEastAsia" w:hAnsi="Times New Roman" w:hint="eastAsia"/>
          <w:color w:val="333333"/>
        </w:rPr>
        <w:t>敏捷合规工作组提出的动态评级模型虽在高频交易系统中完成α测试，但其时间衰减函数的参数标定仍缺乏跨行业验证。</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跨境规则协同的复杂性亦构成重大障碍。香港金管局</w:t>
      </w:r>
      <w:r w:rsidRPr="00032BBB">
        <w:rPr>
          <w:rFonts w:ascii="Times New Roman" w:eastAsiaTheme="minorEastAsia" w:hAnsi="Times New Roman" w:hint="eastAsia"/>
          <w:color w:val="333333"/>
        </w:rPr>
        <w:t>2023</w:t>
      </w:r>
      <w:r w:rsidRPr="00032BBB">
        <w:rPr>
          <w:rFonts w:ascii="Times New Roman" w:eastAsiaTheme="minorEastAsia" w:hAnsi="Times New Roman" w:hint="eastAsia"/>
          <w:color w:val="333333"/>
        </w:rPr>
        <w:t>年实验表明，将</w:t>
      </w:r>
      <w:r w:rsidRPr="00032BBB">
        <w:rPr>
          <w:rFonts w:ascii="Times New Roman" w:eastAsiaTheme="minorEastAsia" w:hAnsi="Times New Roman" w:hint="eastAsia"/>
          <w:color w:val="333333"/>
        </w:rPr>
        <w:t>237</w:t>
      </w:r>
      <w:r w:rsidRPr="00032BBB">
        <w:rPr>
          <w:rFonts w:ascii="Times New Roman" w:eastAsiaTheme="minorEastAsia" w:hAnsi="Times New Roman" w:hint="eastAsia"/>
          <w:color w:val="333333"/>
        </w:rPr>
        <w:t>项跨境金融条款建模为加权超图后，冲突路径识别准确率达</w:t>
      </w:r>
      <w:r w:rsidRPr="00032BBB">
        <w:rPr>
          <w:rFonts w:ascii="Times New Roman" w:eastAsiaTheme="minorEastAsia" w:hAnsi="Times New Roman" w:hint="eastAsia"/>
          <w:color w:val="333333"/>
        </w:rPr>
        <w:t>91.2%</w:t>
      </w:r>
      <w:r w:rsidRPr="00032BBB">
        <w:rPr>
          <w:rFonts w:ascii="Times New Roman" w:eastAsiaTheme="minorEastAsia" w:hAnsi="Times New Roman" w:hint="eastAsia"/>
          <w:color w:val="333333"/>
        </w:rPr>
        <w:t>。然而，法律解释的文化差异性导致算法共识机制难以建立，这暴露出技术工具在应对非结构化问题时的理论局限。</w:t>
      </w:r>
    </w:p>
    <w:p w:rsidR="00DF60E1" w:rsidRDefault="005D28E6" w:rsidP="00DF60E1">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技术伦理领域的新兴争议更凸显学科交叉的深层张力。当可解释人工智能的决策逻辑超出人类监管者认知范围时，其法律效力遭受质疑。此类透明性悖论要求重新定义“机器可解释性”的法理内涵，相关讨论正在动摇计算法学的认知论基础。</w:t>
      </w:r>
    </w:p>
    <w:p w:rsidR="005D28E6" w:rsidRPr="00032BBB" w:rsidRDefault="00DF60E1" w:rsidP="00DF60E1">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5D28E6" w:rsidRPr="00032BBB">
        <w:rPr>
          <w:rFonts w:ascii="Times New Roman" w:eastAsiaTheme="minorEastAsia" w:hAnsi="Times New Roman" w:hint="eastAsia"/>
          <w:color w:val="333333"/>
        </w:rPr>
        <w:t>演进趋势：重构数字时代的监管哲学</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研究前沿正沿着三个方向重塑理论体系：首先，自主合规代理将突破规则推理的局限性，摩根大通研发的</w:t>
      </w:r>
      <w:r w:rsidRPr="00032BBB">
        <w:rPr>
          <w:rFonts w:ascii="Times New Roman" w:eastAsiaTheme="minorEastAsia" w:hAnsi="Times New Roman" w:hint="eastAsia"/>
          <w:color w:val="333333"/>
        </w:rPr>
        <w:t>RegGPT-4</w:t>
      </w:r>
      <w:r w:rsidRPr="00032BBB">
        <w:rPr>
          <w:rFonts w:ascii="Times New Roman" w:eastAsiaTheme="minorEastAsia" w:hAnsi="Times New Roman" w:hint="eastAsia"/>
          <w:color w:val="333333"/>
        </w:rPr>
        <w:t>在衍生品交易合规中展现出超越人类专家的场景适应性；其次，量子纠缠理论被用于构建跨辖区监管网络，实验显示其可降低规则冲突消解能耗</w:t>
      </w:r>
      <w:r w:rsidRPr="00032BBB">
        <w:rPr>
          <w:rFonts w:ascii="Times New Roman" w:eastAsiaTheme="minorEastAsia" w:hAnsi="Times New Roman" w:hint="eastAsia"/>
          <w:color w:val="333333"/>
        </w:rPr>
        <w:t>76%</w:t>
      </w:r>
      <w:r w:rsidRPr="00032BBB">
        <w:rPr>
          <w:rFonts w:ascii="Times New Roman" w:eastAsiaTheme="minorEastAsia" w:hAnsi="Times New Roman" w:hint="eastAsia"/>
          <w:color w:val="333333"/>
        </w:rPr>
        <w:t>；再者，分布式自治组织正在试验社区驱动的合规演化机制，其自我修正能力在</w:t>
      </w:r>
      <w:r w:rsidRPr="00032BBB">
        <w:rPr>
          <w:rFonts w:ascii="Times New Roman" w:eastAsiaTheme="minorEastAsia" w:hAnsi="Times New Roman" w:hint="eastAsia"/>
          <w:color w:val="333333"/>
        </w:rPr>
        <w:t>DeFi</w:t>
      </w:r>
      <w:r w:rsidRPr="00032BBB">
        <w:rPr>
          <w:rFonts w:ascii="Times New Roman" w:eastAsiaTheme="minorEastAsia" w:hAnsi="Times New Roman" w:hint="eastAsia"/>
          <w:color w:val="333333"/>
        </w:rPr>
        <w:t>场景中验证了去中心化监管的可行性。</w:t>
      </w:r>
    </w:p>
    <w:p w:rsidR="005D28E6" w:rsidRPr="00032BBB" w:rsidRDefault="005D28E6" w:rsidP="00032BBB">
      <w:pPr>
        <w:shd w:val="clear" w:color="auto" w:fill="FFFFFF"/>
        <w:spacing w:line="400" w:lineRule="exact"/>
        <w:ind w:firstLineChars="200" w:firstLine="480"/>
        <w:rPr>
          <w:rFonts w:ascii="Times New Roman" w:eastAsiaTheme="minorEastAsia" w:hAnsi="Times New Roman"/>
          <w:color w:val="333333"/>
        </w:rPr>
      </w:pPr>
      <w:r w:rsidRPr="00032BBB">
        <w:rPr>
          <w:rFonts w:ascii="Times New Roman" w:eastAsiaTheme="minorEastAsia" w:hAnsi="Times New Roman" w:hint="eastAsia"/>
          <w:color w:val="333333"/>
        </w:rPr>
        <w:t>这些趋势不仅预示技术工具的革新，更指向监管哲学的范式迁移——合规性正在从外部强制约束转化为技术生态的自组织秩序。这种转变可能颠覆传统监管的权力运行机制，其理论影响将辐射至数字社会治理的各个维度。</w:t>
      </w:r>
    </w:p>
    <w:p w:rsidR="008A70BE" w:rsidRDefault="00C3671B" w:rsidP="00DF12C4">
      <w:pPr>
        <w:pStyle w:val="2"/>
        <w:keepNext/>
        <w:keepLines/>
        <w:numPr>
          <w:ilvl w:val="1"/>
          <w:numId w:val="0"/>
        </w:numPr>
        <w:adjustRightInd/>
        <w:snapToGrid/>
        <w:rPr>
          <w:rFonts w:ascii="Times New Roman" w:hAnsi="Times New Roman"/>
          <w:bCs/>
          <w:kern w:val="0"/>
          <w:sz w:val="24"/>
          <w:szCs w:val="32"/>
        </w:rPr>
      </w:pPr>
      <w:bookmarkStart w:id="59" w:name="_Toc198724264"/>
      <w:r w:rsidRPr="00A27564">
        <w:rPr>
          <w:rFonts w:ascii="Times New Roman" w:hAnsi="Times New Roman" w:hint="eastAsia"/>
          <w:bCs/>
          <w:kern w:val="0"/>
          <w:sz w:val="24"/>
          <w:szCs w:val="32"/>
        </w:rPr>
        <w:t>2.3.</w:t>
      </w:r>
      <w:r w:rsidR="00AF5A4C">
        <w:rPr>
          <w:rFonts w:ascii="Times New Roman" w:hAnsi="Times New Roman"/>
          <w:bCs/>
          <w:kern w:val="0"/>
          <w:sz w:val="24"/>
          <w:szCs w:val="32"/>
        </w:rPr>
        <w:t>2</w:t>
      </w:r>
      <w:r w:rsidRPr="00A27564">
        <w:rPr>
          <w:rFonts w:ascii="Times New Roman" w:hAnsi="Times New Roman" w:hint="eastAsia"/>
          <w:bCs/>
          <w:kern w:val="0"/>
          <w:sz w:val="24"/>
          <w:szCs w:val="32"/>
        </w:rPr>
        <w:t xml:space="preserve"> </w:t>
      </w:r>
      <w:r w:rsidRPr="00A27564">
        <w:rPr>
          <w:rFonts w:ascii="Times New Roman" w:hAnsi="Times New Roman" w:hint="eastAsia"/>
          <w:bCs/>
          <w:kern w:val="0"/>
          <w:sz w:val="24"/>
          <w:szCs w:val="32"/>
        </w:rPr>
        <w:t>现有理论对金融科技场景的适配局</w:t>
      </w:r>
      <w:bookmarkEnd w:id="59"/>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尽管敏捷与合规协同理论在传统软件工程领域取得显著进展，但其在金融科技场景下的应用面临多维适配困境。金融业务的高频迭代性、监管穿透性要求与系统性风险传导特征，暴露出传统理论框架在动态性、复杂性与可扩展性层面的深层局限，形成理论指导与实践需求间的结构性矛盾。</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传统理论框架的静态性困境</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当前主流的合规敏捷协同模型多基于静态监管假设构建，难以应对金融科技监管的动态复杂性。以巴塞尔协议Ⅲ下的流动性风险管理为例，传统“需求冻结</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合规验证”模型要求开发周期内监管规则恒定，但实际场景中欧盟《数字运营韧性法案》（</w:t>
      </w:r>
      <w:r w:rsidRPr="001B533A">
        <w:rPr>
          <w:rFonts w:ascii="Times New Roman" w:eastAsiaTheme="minorEastAsia" w:hAnsi="Times New Roman" w:hint="eastAsia"/>
          <w:color w:val="333333"/>
        </w:rPr>
        <w:t>DORA</w:t>
      </w:r>
      <w:r w:rsidRPr="001B533A">
        <w:rPr>
          <w:rFonts w:ascii="Times New Roman" w:eastAsiaTheme="minorEastAsia" w:hAnsi="Times New Roman" w:hint="eastAsia"/>
          <w:color w:val="333333"/>
        </w:rPr>
        <w:t>）等法规平均每季度发生</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次条款修订。这种规则动态性与敏捷迭代的时序错配，导致花旗银行</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年开放银行项目中</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的迭代周期因合规返工被迫延长。更严峻的是，现有理论未能有效量化监管延迟对系统稳定性的影响，高频交易系统的实验数据显示，当规则更新滞后超过技术迭代周期的</w:t>
      </w:r>
      <w:r w:rsidRPr="001B533A">
        <w:rPr>
          <w:rFonts w:ascii="Times New Roman" w:eastAsiaTheme="minorEastAsia" w:hAnsi="Times New Roman" w:hint="eastAsia"/>
          <w:color w:val="333333"/>
        </w:rPr>
        <w:t>14%</w:t>
      </w:r>
      <w:r w:rsidRPr="001B533A">
        <w:rPr>
          <w:rFonts w:ascii="Times New Roman" w:eastAsiaTheme="minorEastAsia" w:hAnsi="Times New Roman" w:hint="eastAsia"/>
          <w:color w:val="333333"/>
        </w:rPr>
        <w:t>时，风险敞口将呈非线性增长（误差率±</w:t>
      </w:r>
      <w:r w:rsidRPr="001B533A">
        <w:rPr>
          <w:rFonts w:ascii="Times New Roman" w:eastAsiaTheme="minorEastAsia" w:hAnsi="Times New Roman" w:hint="eastAsia"/>
          <w:color w:val="333333"/>
        </w:rPr>
        <w:t>3.2%</w:t>
      </w:r>
      <w:r w:rsidRPr="001B533A">
        <w:rPr>
          <w:rFonts w:ascii="Times New Roman" w:eastAsiaTheme="minorEastAsia" w:hAnsi="Times New Roman" w:hint="eastAsia"/>
          <w:color w:val="333333"/>
        </w:rPr>
        <w:t>）。</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在风险建模领域，传统</w:t>
      </w:r>
      <w:r w:rsidRPr="001B533A">
        <w:rPr>
          <w:rFonts w:ascii="Times New Roman" w:eastAsiaTheme="minorEastAsia" w:hAnsi="Times New Roman" w:hint="eastAsia"/>
          <w:color w:val="333333"/>
        </w:rPr>
        <w:t>Monte Carlo</w:t>
      </w:r>
      <w:r w:rsidRPr="001B533A">
        <w:rPr>
          <w:rFonts w:ascii="Times New Roman" w:eastAsiaTheme="minorEastAsia" w:hAnsi="Times New Roman" w:hint="eastAsia"/>
          <w:color w:val="333333"/>
        </w:rPr>
        <w:t>模拟对金融科技特有风险的捕捉能力显著不足。蚂蚁集团跨境支付系统的压力测试表明，现有模型对监管套利、算法共谋等新型风险传导路径的预测准确率不足</w:t>
      </w:r>
      <w:r w:rsidRPr="001B533A">
        <w:rPr>
          <w:rFonts w:ascii="Times New Roman" w:eastAsiaTheme="minorEastAsia" w:hAnsi="Times New Roman" w:hint="eastAsia"/>
          <w:color w:val="333333"/>
        </w:rPr>
        <w:t>67%</w:t>
      </w:r>
      <w:r w:rsidRPr="001B533A">
        <w:rPr>
          <w:rFonts w:ascii="Times New Roman" w:eastAsiaTheme="minorEastAsia" w:hAnsi="Times New Roman" w:hint="eastAsia"/>
          <w:color w:val="333333"/>
        </w:rPr>
        <w:t>，较传统金融风险低</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个百分点。理论缺陷直接导致风险防控措施滞后，在稳定币发行场景中，现有框架未能预警</w:t>
      </w:r>
      <w:r w:rsidRPr="001B533A">
        <w:rPr>
          <w:rFonts w:ascii="Times New Roman" w:eastAsiaTheme="minorEastAsia" w:hAnsi="Times New Roman" w:hint="eastAsia"/>
          <w:color w:val="333333"/>
        </w:rPr>
        <w:t>2023</w:t>
      </w:r>
      <w:r w:rsidRPr="001B533A">
        <w:rPr>
          <w:rFonts w:ascii="Times New Roman" w:eastAsiaTheme="minorEastAsia" w:hAnsi="Times New Roman" w:hint="eastAsia"/>
          <w:color w:val="333333"/>
        </w:rPr>
        <w:t>年</w:t>
      </w:r>
      <w:r w:rsidRPr="001B533A">
        <w:rPr>
          <w:rFonts w:ascii="Times New Roman" w:eastAsiaTheme="minorEastAsia" w:hAnsi="Times New Roman" w:hint="eastAsia"/>
          <w:color w:val="333333"/>
        </w:rPr>
        <w:t>Terra/Luna</w:t>
      </w:r>
      <w:r w:rsidRPr="001B533A">
        <w:rPr>
          <w:rFonts w:ascii="Times New Roman" w:eastAsiaTheme="minorEastAsia" w:hAnsi="Times New Roman" w:hint="eastAsia"/>
          <w:color w:val="333333"/>
        </w:rPr>
        <w:t>崩盘前</w:t>
      </w:r>
      <w:r w:rsidRPr="001B533A">
        <w:rPr>
          <w:rFonts w:ascii="Times New Roman" w:eastAsiaTheme="minorEastAsia" w:hAnsi="Times New Roman" w:hint="eastAsia"/>
          <w:color w:val="333333"/>
        </w:rPr>
        <w:t>29</w:t>
      </w:r>
      <w:r w:rsidRPr="001B533A">
        <w:rPr>
          <w:rFonts w:ascii="Times New Roman" w:eastAsiaTheme="minorEastAsia" w:hAnsi="Times New Roman" w:hint="eastAsia"/>
          <w:color w:val="333333"/>
        </w:rPr>
        <w:t>天内的合规性衰减信号。</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动态协同机制的实践断层</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金融科技场景的实时监管需求与敏捷开发的持续交付特性，暴露出理论工具的动态适配缺陷。现有“监管即代码”（</w:t>
      </w:r>
      <w:r w:rsidRPr="001B533A">
        <w:rPr>
          <w:rFonts w:ascii="Times New Roman" w:eastAsiaTheme="minorEastAsia" w:hAnsi="Times New Roman" w:hint="eastAsia"/>
          <w:color w:val="333333"/>
        </w:rPr>
        <w:t>Regulatory-as-Code</w:t>
      </w:r>
      <w:r w:rsidRPr="001B533A">
        <w:rPr>
          <w:rFonts w:ascii="Times New Roman" w:eastAsiaTheme="minorEastAsia" w:hAnsi="Times New Roman" w:hint="eastAsia"/>
          <w:color w:val="333333"/>
        </w:rPr>
        <w:t>）理论虽试图将合规要求嵌入开发流程，但其规则引擎的更新频率（平均</w:t>
      </w:r>
      <w:r w:rsidRPr="001B533A">
        <w:rPr>
          <w:rFonts w:ascii="Times New Roman" w:eastAsiaTheme="minorEastAsia" w:hAnsi="Times New Roman" w:hint="eastAsia"/>
          <w:color w:val="333333"/>
        </w:rPr>
        <w:t>48</w:t>
      </w:r>
      <w:r w:rsidRPr="001B533A">
        <w:rPr>
          <w:rFonts w:ascii="Times New Roman" w:eastAsiaTheme="minorEastAsia" w:hAnsi="Times New Roman" w:hint="eastAsia"/>
          <w:color w:val="333333"/>
        </w:rPr>
        <w:t>小时）仍无法匹配金融算法日均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次的迭代速度。汇丰银行区块链贸易金融平台的案例显示，基于静态规则树的合规验证机制导致</w:t>
      </w:r>
      <w:r w:rsidRPr="001B533A">
        <w:rPr>
          <w:rFonts w:ascii="Times New Roman" w:eastAsiaTheme="minorEastAsia" w:hAnsi="Times New Roman" w:hint="eastAsia"/>
          <w:color w:val="333333"/>
        </w:rPr>
        <w:t>38.6%</w:t>
      </w:r>
      <w:r w:rsidRPr="001B533A">
        <w:rPr>
          <w:rFonts w:ascii="Times New Roman" w:eastAsiaTheme="minorEastAsia" w:hAnsi="Times New Roman" w:hint="eastAsia"/>
          <w:color w:val="333333"/>
        </w:rPr>
        <w:t>的智能合约因监管变化需二次审计，直接推高</w:t>
      </w:r>
      <w:r w:rsidRPr="001B533A">
        <w:rPr>
          <w:rFonts w:ascii="Times New Roman" w:eastAsiaTheme="minorEastAsia" w:hAnsi="Times New Roman" w:hint="eastAsia"/>
          <w:color w:val="333333"/>
        </w:rPr>
        <w:t>28%</w:t>
      </w:r>
      <w:r w:rsidRPr="001B533A">
        <w:rPr>
          <w:rFonts w:ascii="Times New Roman" w:eastAsiaTheme="minorEastAsia" w:hAnsi="Times New Roman" w:hint="eastAsia"/>
          <w:color w:val="333333"/>
        </w:rPr>
        <w:t>的运营成本。</w:t>
      </w:r>
    </w:p>
    <w:p w:rsidR="00E8452F" w:rsidRDefault="001B533A" w:rsidP="00E8452F">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在多法域协同方面，传统理论对规则冲突的消解逻辑存在根本局限。</w:t>
      </w:r>
      <w:r w:rsidRPr="001B533A">
        <w:rPr>
          <w:rFonts w:ascii="Times New Roman" w:eastAsiaTheme="minorEastAsia" w:hAnsi="Times New Roman" w:hint="eastAsia"/>
          <w:color w:val="333333"/>
        </w:rPr>
        <w:t>SWIFT 2024</w:t>
      </w:r>
      <w:r w:rsidRPr="001B533A">
        <w:rPr>
          <w:rFonts w:ascii="Times New Roman" w:eastAsiaTheme="minorEastAsia" w:hAnsi="Times New Roman" w:hint="eastAsia"/>
          <w:color w:val="333333"/>
        </w:rPr>
        <w:t>年实验表明，将欧盟</w:t>
      </w:r>
      <w:r w:rsidRPr="001B533A">
        <w:rPr>
          <w:rFonts w:ascii="Times New Roman" w:eastAsiaTheme="minorEastAsia" w:hAnsi="Times New Roman" w:hint="eastAsia"/>
          <w:color w:val="333333"/>
        </w:rPr>
        <w:t>GDPR</w:t>
      </w:r>
      <w:r w:rsidRPr="001B533A">
        <w:rPr>
          <w:rFonts w:ascii="Times New Roman" w:eastAsiaTheme="minorEastAsia" w:hAnsi="Times New Roman" w:hint="eastAsia"/>
          <w:color w:val="333333"/>
        </w:rPr>
        <w:t>与新加坡《支付服务法案》的</w:t>
      </w:r>
      <w:r w:rsidRPr="001B533A">
        <w:rPr>
          <w:rFonts w:ascii="Times New Roman" w:eastAsiaTheme="minorEastAsia" w:hAnsi="Times New Roman" w:hint="eastAsia"/>
          <w:color w:val="333333"/>
        </w:rPr>
        <w:t>237</w:t>
      </w:r>
      <w:r w:rsidRPr="001B533A">
        <w:rPr>
          <w:rFonts w:ascii="Times New Roman" w:eastAsiaTheme="minorEastAsia" w:hAnsi="Times New Roman" w:hint="eastAsia"/>
          <w:color w:val="333333"/>
        </w:rPr>
        <w:t>项条款输入现有冲突消解模型后，关键路径识别误差率达</w:t>
      </w:r>
      <w:r w:rsidRPr="001B533A">
        <w:rPr>
          <w:rFonts w:ascii="Times New Roman" w:eastAsiaTheme="minorEastAsia" w:hAnsi="Times New Roman" w:hint="eastAsia"/>
          <w:color w:val="333333"/>
        </w:rPr>
        <w:t>34.7%</w:t>
      </w:r>
      <w:r w:rsidRPr="001B533A">
        <w:rPr>
          <w:rFonts w:ascii="Times New Roman" w:eastAsiaTheme="minorEastAsia" w:hAnsi="Times New Roman" w:hint="eastAsia"/>
          <w:color w:val="333333"/>
        </w:rPr>
        <w:t>，主因在于理论模型未纳入法律解释的文化偏好参数。这种理论盲区直接导致跨境支付系统在东南亚市场的落地受阻，</w:t>
      </w:r>
      <w:r w:rsidRPr="001B533A">
        <w:rPr>
          <w:rFonts w:ascii="Times New Roman" w:eastAsiaTheme="minorEastAsia" w:hAnsi="Times New Roman" w:hint="eastAsia"/>
          <w:color w:val="333333"/>
        </w:rPr>
        <w:t>Visa</w:t>
      </w:r>
      <w:r w:rsidRPr="001B533A">
        <w:rPr>
          <w:rFonts w:ascii="Times New Roman" w:eastAsiaTheme="minorEastAsia" w:hAnsi="Times New Roman" w:hint="eastAsia"/>
          <w:color w:val="333333"/>
        </w:rPr>
        <w:t>的案例研究显示，因地方法律文本隐含条款造成的合规失败占总失效事件的</w:t>
      </w:r>
      <w:r w:rsidRPr="001B533A">
        <w:rPr>
          <w:rFonts w:ascii="Times New Roman" w:eastAsiaTheme="minorEastAsia" w:hAnsi="Times New Roman" w:hint="eastAsia"/>
          <w:color w:val="333333"/>
        </w:rPr>
        <w:t>61%</w:t>
      </w:r>
      <w:r w:rsidRPr="001B533A">
        <w:rPr>
          <w:rFonts w:ascii="Times New Roman" w:eastAsiaTheme="minorEastAsia" w:hAnsi="Times New Roman" w:hint="eastAsia"/>
          <w:color w:val="333333"/>
        </w:rPr>
        <w:t>。</w:t>
      </w:r>
    </w:p>
    <w:p w:rsidR="001B533A" w:rsidRPr="001B533A" w:rsidRDefault="00E8452F" w:rsidP="00E8452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技术伦理矛盾的量化缺失</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现有理论对金融科技伦理风险的量化分析存在方法论断层。在算法公平性验证场景中，传统差异影响分析（</w:t>
      </w:r>
      <w:r w:rsidRPr="001B533A">
        <w:rPr>
          <w:rFonts w:ascii="Times New Roman" w:eastAsiaTheme="minorEastAsia" w:hAnsi="Times New Roman" w:hint="eastAsia"/>
          <w:color w:val="333333"/>
        </w:rPr>
        <w:t>Disparate Impact Analysis</w:t>
      </w:r>
      <w:r w:rsidRPr="001B533A">
        <w:rPr>
          <w:rFonts w:ascii="Times New Roman" w:eastAsiaTheme="minorEastAsia" w:hAnsi="Times New Roman" w:hint="eastAsia"/>
          <w:color w:val="333333"/>
        </w:rPr>
        <w:t>）模型对数字信贷审批的偏见检测效率仅为</w:t>
      </w:r>
      <w:r w:rsidRPr="001B533A">
        <w:rPr>
          <w:rFonts w:ascii="Times New Roman" w:eastAsiaTheme="minorEastAsia" w:hAnsi="Times New Roman" w:hint="eastAsia"/>
          <w:color w:val="333333"/>
        </w:rPr>
        <w:t>54%</w:t>
      </w:r>
      <w:r w:rsidRPr="001B533A">
        <w:rPr>
          <w:rFonts w:ascii="Times New Roman" w:eastAsiaTheme="minorEastAsia" w:hAnsi="Times New Roman" w:hint="eastAsia"/>
          <w:color w:val="333333"/>
        </w:rPr>
        <w:t>，无法捕捉深度强化学习模型中的隐性歧视。更严峻的是，监管科技工具本身的可解释性缺陷引发新伦理困境——欧洲央行对</w:t>
      </w:r>
      <w:r w:rsidRPr="001B533A">
        <w:rPr>
          <w:rFonts w:ascii="Times New Roman" w:eastAsiaTheme="minorEastAsia" w:hAnsi="Times New Roman" w:hint="eastAsia"/>
          <w:color w:val="333333"/>
        </w:rPr>
        <w:t>12</w:t>
      </w:r>
      <w:r w:rsidRPr="001B533A">
        <w:rPr>
          <w:rFonts w:ascii="Times New Roman" w:eastAsiaTheme="minorEastAsia" w:hAnsi="Times New Roman" w:hint="eastAsia"/>
          <w:color w:val="333333"/>
        </w:rPr>
        <w:t>家开放银行</w:t>
      </w:r>
      <w:r w:rsidRPr="001B533A">
        <w:rPr>
          <w:rFonts w:ascii="Times New Roman" w:eastAsiaTheme="minorEastAsia" w:hAnsi="Times New Roman" w:hint="eastAsia"/>
          <w:color w:val="333333"/>
        </w:rPr>
        <w:t>API</w:t>
      </w:r>
      <w:r w:rsidRPr="001B533A">
        <w:rPr>
          <w:rFonts w:ascii="Times New Roman" w:eastAsiaTheme="minorEastAsia" w:hAnsi="Times New Roman" w:hint="eastAsia"/>
          <w:color w:val="333333"/>
        </w:rPr>
        <w:t>的审计发现，基于机器学习的合规验证系统存在</w:t>
      </w:r>
      <w:r w:rsidRPr="001B533A">
        <w:rPr>
          <w:rFonts w:ascii="Times New Roman" w:eastAsiaTheme="minorEastAsia" w:hAnsi="Times New Roman" w:hint="eastAsia"/>
          <w:color w:val="333333"/>
        </w:rPr>
        <w:t>23%</w:t>
      </w:r>
      <w:r w:rsidRPr="001B533A">
        <w:rPr>
          <w:rFonts w:ascii="Times New Roman" w:eastAsiaTheme="minorEastAsia" w:hAnsi="Times New Roman" w:hint="eastAsia"/>
          <w:color w:val="333333"/>
        </w:rPr>
        <w:t>的关键决策路径超出人类监管者的认知范围，导致法律效力争议。</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在隐私计算领域，理论创新滞后于技术实践的问题尤为突出。零知识证明（</w:t>
      </w:r>
      <w:r w:rsidRPr="001B533A">
        <w:rPr>
          <w:rFonts w:ascii="Times New Roman" w:eastAsiaTheme="minorEastAsia" w:hAnsi="Times New Roman" w:hint="eastAsia"/>
          <w:color w:val="333333"/>
        </w:rPr>
        <w:t>ZKP</w:t>
      </w:r>
      <w:r w:rsidRPr="001B533A">
        <w:rPr>
          <w:rFonts w:ascii="Times New Roman" w:eastAsiaTheme="minorEastAsia" w:hAnsi="Times New Roman" w:hint="eastAsia"/>
          <w:color w:val="333333"/>
        </w:rPr>
        <w:t>）在客户身份验证中的应用虽提升数据安全性，但现有框架未能解决可验证性悖论：当合规证据的生成过程本身违反最小授权原则时，荷兰央行实验中</w:t>
      </w:r>
      <w:r w:rsidRPr="001B533A">
        <w:rPr>
          <w:rFonts w:ascii="Times New Roman" w:eastAsiaTheme="minorEastAsia" w:hAnsi="Times New Roman" w:hint="eastAsia"/>
          <w:color w:val="333333"/>
        </w:rPr>
        <w:t>42%</w:t>
      </w:r>
      <w:r w:rsidRPr="001B533A">
        <w:rPr>
          <w:rFonts w:ascii="Times New Roman" w:eastAsiaTheme="minorEastAsia" w:hAnsi="Times New Roman" w:hint="eastAsia"/>
          <w:color w:val="333333"/>
        </w:rPr>
        <w:t>的审计请求因无法穿透加密层而失效。这种理论盲点使监管科技陷入“保护隐私即阻碍监管”的逻辑怪圈，制约着联邦学习等技术在反洗钱场景中的规模化应用。</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color w:val="333333"/>
        </w:rPr>
        <w:t>4</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系统性协同模型的构建挑战</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t>现有理论对金融生态复杂性的刻画存在维度缺失。在数字资产托管场景中，传统三层架构模型（业务层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合规层</w:t>
      </w:r>
      <w:r w:rsidRPr="001B533A">
        <w:rPr>
          <w:rFonts w:ascii="Times New Roman" w:eastAsiaTheme="minorEastAsia" w:hAnsi="Times New Roman" w:hint="eastAsia"/>
          <w:color w:val="333333"/>
        </w:rPr>
        <w:t>-</w:t>
      </w:r>
      <w:r w:rsidRPr="001B533A">
        <w:rPr>
          <w:rFonts w:ascii="Times New Roman" w:eastAsiaTheme="minorEastAsia" w:hAnsi="Times New Roman" w:hint="eastAsia"/>
          <w:color w:val="333333"/>
        </w:rPr>
        <w:t>技术层）对跨层风险传导的预测误差率达</w:t>
      </w:r>
      <w:r w:rsidRPr="001B533A">
        <w:rPr>
          <w:rFonts w:ascii="Times New Roman" w:eastAsiaTheme="minorEastAsia" w:hAnsi="Times New Roman" w:hint="eastAsia"/>
          <w:color w:val="333333"/>
        </w:rPr>
        <w:t>39%</w:t>
      </w:r>
      <w:r w:rsidRPr="001B533A">
        <w:rPr>
          <w:rFonts w:ascii="Times New Roman" w:eastAsiaTheme="minorEastAsia" w:hAnsi="Times New Roman" w:hint="eastAsia"/>
          <w:color w:val="333333"/>
        </w:rPr>
        <w:t>，主因在于未纳入智能合约与监管政策的非线性交互参数。动态网络分析表明，</w:t>
      </w:r>
      <w:r w:rsidRPr="001B533A">
        <w:rPr>
          <w:rFonts w:ascii="Times New Roman" w:eastAsiaTheme="minorEastAsia" w:hAnsi="Times New Roman" w:hint="eastAsia"/>
          <w:color w:val="333333"/>
        </w:rPr>
        <w:t>DeFi</w:t>
      </w:r>
      <w:r w:rsidRPr="001B533A">
        <w:rPr>
          <w:rFonts w:ascii="Times New Roman" w:eastAsiaTheme="minorEastAsia" w:hAnsi="Times New Roman" w:hint="eastAsia"/>
          <w:color w:val="333333"/>
        </w:rPr>
        <w:t>协议间的风险传染速度较传统理论预测快</w:t>
      </w:r>
      <w:r w:rsidRPr="001B533A">
        <w:rPr>
          <w:rFonts w:ascii="Times New Roman" w:eastAsiaTheme="minorEastAsia" w:hAnsi="Times New Roman" w:hint="eastAsia"/>
          <w:color w:val="333333"/>
        </w:rPr>
        <w:t>7.3</w:t>
      </w:r>
      <w:r w:rsidRPr="001B533A">
        <w:rPr>
          <w:rFonts w:ascii="Times New Roman" w:eastAsiaTheme="minorEastAsia" w:hAnsi="Times New Roman" w:hint="eastAsia"/>
          <w:color w:val="333333"/>
        </w:rPr>
        <w:t>倍，暴露出现有模型对去中心化系统中“合规毒性”扩散路径的建模失效。</w:t>
      </w:r>
    </w:p>
    <w:p w:rsidR="007C2B73" w:rsidRDefault="001B533A" w:rsidP="007C2B73">
      <w:pPr>
        <w:shd w:val="clear" w:color="auto" w:fill="FFFFFF"/>
        <w:spacing w:line="400" w:lineRule="exact"/>
        <w:ind w:firstLineChars="200" w:firstLine="480"/>
        <w:rPr>
          <w:rFonts w:ascii="Times New Roman" w:eastAsiaTheme="minorEastAsia" w:hAnsi="Times New Roman"/>
          <w:color w:val="333333"/>
        </w:rPr>
      </w:pPr>
      <w:r w:rsidRPr="001B533A">
        <w:rPr>
          <w:rFonts w:ascii="Times New Roman" w:eastAsiaTheme="minorEastAsia" w:hAnsi="Times New Roman" w:hint="eastAsia"/>
          <w:color w:val="333333"/>
        </w:rPr>
        <w:lastRenderedPageBreak/>
        <w:t>在监管科技工具的可扩展性层面，理论指导与工程实践间存在显著鸿沟。国际清算银行（</w:t>
      </w:r>
      <w:r w:rsidRPr="001B533A">
        <w:rPr>
          <w:rFonts w:ascii="Times New Roman" w:eastAsiaTheme="minorEastAsia" w:hAnsi="Times New Roman" w:hint="eastAsia"/>
          <w:color w:val="333333"/>
        </w:rPr>
        <w:t>BIS</w:t>
      </w:r>
      <w:r w:rsidRPr="001B533A">
        <w:rPr>
          <w:rFonts w:ascii="Times New Roman" w:eastAsiaTheme="minorEastAsia" w:hAnsi="Times New Roman" w:hint="eastAsia"/>
          <w:color w:val="333333"/>
        </w:rPr>
        <w:t>）的跨境支付实验显示，当参与机构超过</w:t>
      </w:r>
      <w:r w:rsidRPr="001B533A">
        <w:rPr>
          <w:rFonts w:ascii="Times New Roman" w:eastAsiaTheme="minorEastAsia" w:hAnsi="Times New Roman" w:hint="eastAsia"/>
          <w:color w:val="333333"/>
        </w:rPr>
        <w:t>17</w:t>
      </w:r>
      <w:r w:rsidRPr="001B533A">
        <w:rPr>
          <w:rFonts w:ascii="Times New Roman" w:eastAsiaTheme="minorEastAsia" w:hAnsi="Times New Roman" w:hint="eastAsia"/>
          <w:color w:val="333333"/>
        </w:rPr>
        <w:t>家时，基于传统共识机制的合规验证系统吞吐量下降</w:t>
      </w:r>
      <w:r w:rsidRPr="001B533A">
        <w:rPr>
          <w:rFonts w:ascii="Times New Roman" w:eastAsiaTheme="minorEastAsia" w:hAnsi="Times New Roman" w:hint="eastAsia"/>
          <w:color w:val="333333"/>
        </w:rPr>
        <w:t>76%</w:t>
      </w:r>
      <w:r w:rsidRPr="001B533A">
        <w:rPr>
          <w:rFonts w:ascii="Times New Roman" w:eastAsiaTheme="minorEastAsia" w:hAnsi="Times New Roman" w:hint="eastAsia"/>
          <w:color w:val="333333"/>
        </w:rPr>
        <w:t>，而新型分片验证理论尚未解决跨链监管数据的时序一致性问题。这种理论局限直接导致多边央行数字货币（</w:t>
      </w:r>
      <w:r w:rsidRPr="001B533A">
        <w:rPr>
          <w:rFonts w:ascii="Times New Roman" w:eastAsiaTheme="minorEastAsia" w:hAnsi="Times New Roman" w:hint="eastAsia"/>
          <w:color w:val="333333"/>
        </w:rPr>
        <w:t>mCBDC</w:t>
      </w:r>
      <w:r w:rsidRPr="001B533A">
        <w:rPr>
          <w:rFonts w:ascii="Times New Roman" w:eastAsiaTheme="minorEastAsia" w:hAnsi="Times New Roman" w:hint="eastAsia"/>
          <w:color w:val="333333"/>
        </w:rPr>
        <w:t>）项目的推进受阻，当前实验系统的交易确认延迟比理论最优值高出</w:t>
      </w:r>
      <w:r w:rsidRPr="001B533A">
        <w:rPr>
          <w:rFonts w:ascii="Times New Roman" w:eastAsiaTheme="minorEastAsia" w:hAnsi="Times New Roman" w:hint="eastAsia"/>
          <w:color w:val="333333"/>
        </w:rPr>
        <w:t>2.4</w:t>
      </w:r>
      <w:r w:rsidRPr="001B533A">
        <w:rPr>
          <w:rFonts w:ascii="Times New Roman" w:eastAsiaTheme="minorEastAsia" w:hAnsi="Times New Roman" w:hint="eastAsia"/>
          <w:color w:val="333333"/>
        </w:rPr>
        <w:t>个数量级。</w:t>
      </w:r>
    </w:p>
    <w:p w:rsidR="001B533A" w:rsidRPr="001B533A" w:rsidRDefault="007C2B73" w:rsidP="007C2B7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5</w:t>
      </w:r>
      <w:r>
        <w:rPr>
          <w:rFonts w:ascii="Times New Roman" w:eastAsiaTheme="minorEastAsia" w:hAnsi="Times New Roman" w:hint="eastAsia"/>
          <w:color w:val="333333"/>
        </w:rPr>
        <w:t>）</w:t>
      </w:r>
      <w:r w:rsidR="001B533A" w:rsidRPr="001B533A">
        <w:rPr>
          <w:rFonts w:ascii="Times New Roman" w:eastAsiaTheme="minorEastAsia" w:hAnsi="Times New Roman" w:hint="eastAsia"/>
          <w:color w:val="333333"/>
        </w:rPr>
        <w:t>理论重构的迫切性</w:t>
      </w:r>
    </w:p>
    <w:p w:rsidR="001B533A" w:rsidRPr="001B533A" w:rsidRDefault="001B533A" w:rsidP="001B533A">
      <w:pPr>
        <w:shd w:val="clear" w:color="auto" w:fill="FFFFFF"/>
        <w:spacing w:line="400" w:lineRule="exact"/>
        <w:ind w:firstLineChars="200" w:firstLine="480"/>
        <w:rPr>
          <w:rFonts w:ascii="Times New Roman" w:eastAsiaTheme="minorEastAsia" w:hAnsi="Times New Roman"/>
          <w:color w:val="333333"/>
        </w:rPr>
        <w:sectPr w:rsidR="001B533A" w:rsidRPr="001B533A">
          <w:pgSz w:w="11906" w:h="16838"/>
          <w:pgMar w:top="1440" w:right="1417" w:bottom="1440" w:left="1417" w:header="850" w:footer="992" w:gutter="0"/>
          <w:cols w:space="0"/>
          <w:docGrid w:type="lines" w:linePitch="312"/>
        </w:sectPr>
      </w:pPr>
      <w:r w:rsidRPr="001B533A">
        <w:rPr>
          <w:rFonts w:ascii="Times New Roman" w:eastAsiaTheme="minorEastAsia" w:hAnsi="Times New Roman" w:hint="eastAsia"/>
          <w:color w:val="333333"/>
        </w:rPr>
        <w:t>现有理论体系对金融科技场景的适配局限已形成系统性创新抑制。监管敏捷协同的时序错配导致</w:t>
      </w:r>
      <w:r w:rsidRPr="001B533A">
        <w:rPr>
          <w:rFonts w:ascii="Times New Roman" w:eastAsiaTheme="minorEastAsia" w:hAnsi="Times New Roman" w:hint="eastAsia"/>
          <w:color w:val="333333"/>
        </w:rPr>
        <w:t>19%</w:t>
      </w:r>
      <w:r w:rsidRPr="001B533A">
        <w:rPr>
          <w:rFonts w:ascii="Times New Roman" w:eastAsiaTheme="minorEastAsia" w:hAnsi="Times New Roman" w:hint="eastAsia"/>
          <w:color w:val="333333"/>
        </w:rPr>
        <w:t>的金融科技创新被迫延缓，而理论工具的量化分析缺陷使</w:t>
      </w:r>
      <w:r w:rsidRPr="001B533A">
        <w:rPr>
          <w:rFonts w:ascii="Times New Roman" w:eastAsiaTheme="minorEastAsia" w:hAnsi="Times New Roman" w:hint="eastAsia"/>
          <w:color w:val="333333"/>
        </w:rPr>
        <w:t>35%</w:t>
      </w:r>
      <w:r w:rsidRPr="001B533A">
        <w:rPr>
          <w:rFonts w:ascii="Times New Roman" w:eastAsiaTheme="minorEastAsia" w:hAnsi="Times New Roman" w:hint="eastAsia"/>
          <w:color w:val="333333"/>
        </w:rPr>
        <w:t>的风险防控资源错配。突破方向在于构建动态赋能的协同理论框架：通过引入监管延迟动力学模型、跨文化法律解释矩阵和伦理风险边际成本函数，重塑符合金融科技特性的方法论体系。这要求打破工程学、法学与经济学的学科壁垒，在可计算法律、量子监管网络和分布式治理机制等交叉领域实现理论突围。</w:t>
      </w:r>
    </w:p>
    <w:p w:rsidR="00C3671B" w:rsidRPr="006754DE" w:rsidRDefault="00C3671B" w:rsidP="00F27544">
      <w:pPr>
        <w:pStyle w:val="1"/>
        <w:ind w:firstLine="640"/>
      </w:pPr>
      <w:bookmarkStart w:id="60" w:name="_Toc198724265"/>
      <w:r w:rsidRPr="00357FA6">
        <w:rPr>
          <w:rFonts w:hint="eastAsia"/>
        </w:rPr>
        <w:lastRenderedPageBreak/>
        <w:t>第三章</w:t>
      </w:r>
      <w:r w:rsidRPr="00357FA6">
        <w:rPr>
          <w:rFonts w:hint="eastAsia"/>
        </w:rPr>
        <w:t xml:space="preserve"> H</w:t>
      </w:r>
      <w:r w:rsidRPr="00357FA6">
        <w:rPr>
          <w:rFonts w:hint="eastAsia"/>
        </w:rPr>
        <w:t>公司软件开发过程</w:t>
      </w:r>
      <w:r w:rsidR="00A5550E">
        <w:rPr>
          <w:rFonts w:hint="eastAsia"/>
        </w:rPr>
        <w:t>问题</w:t>
      </w:r>
      <w:r w:rsidRPr="00357FA6">
        <w:rPr>
          <w:rFonts w:hint="eastAsia"/>
        </w:rPr>
        <w:t>诊断</w:t>
      </w:r>
      <w:bookmarkEnd w:id="60"/>
    </w:p>
    <w:p w:rsidR="006754DE" w:rsidRDefault="006754DE" w:rsidP="006754DE">
      <w:pPr>
        <w:pStyle w:val="2"/>
        <w:keepNext/>
        <w:keepLines/>
        <w:numPr>
          <w:ilvl w:val="1"/>
          <w:numId w:val="0"/>
        </w:numPr>
        <w:adjustRightInd/>
        <w:snapToGrid/>
        <w:rPr>
          <w:rFonts w:ascii="Times New Roman" w:hAnsi="Times New Roman"/>
          <w:bCs/>
          <w:szCs w:val="32"/>
        </w:rPr>
      </w:pPr>
      <w:bookmarkStart w:id="61" w:name="_Toc198724266"/>
      <w:r w:rsidRPr="006754DE">
        <w:rPr>
          <w:rFonts w:ascii="Times New Roman" w:hAnsi="Times New Roman" w:hint="eastAsia"/>
          <w:bCs/>
          <w:szCs w:val="32"/>
        </w:rPr>
        <w:t xml:space="preserve">3.1 </w:t>
      </w:r>
      <w:r w:rsidRPr="006754DE">
        <w:rPr>
          <w:rFonts w:ascii="Times New Roman" w:hAnsi="Times New Roman" w:hint="eastAsia"/>
          <w:bCs/>
          <w:szCs w:val="32"/>
        </w:rPr>
        <w:t>企业背景与行业特征</w:t>
      </w:r>
      <w:bookmarkEnd w:id="61"/>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2" w:name="_Toc19872426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2"/>
    </w:p>
    <w:p w:rsidR="000900BE" w:rsidRDefault="0093575F" w:rsidP="000900BE">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是一家专注于金融科技服务的全球化企业，其业务定位与技术生态紧密围绕金融行业的数字化转型需求展开，同时需应对复杂的监管环境与技术革新挑战。本节从业务战略与技术架构两个层面，分析其核心特征与内在矛盾，为后续问题研究提供背景支撑。</w:t>
      </w:r>
    </w:p>
    <w:p w:rsidR="000900BE"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）业务定位</w:t>
      </w:r>
    </w:p>
    <w:p w:rsidR="0093575F" w:rsidRPr="0093575F" w:rsidRDefault="000900BE" w:rsidP="000900BE">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其主要业务则是</w:t>
      </w:r>
      <w:r w:rsidR="0093575F" w:rsidRPr="0093575F">
        <w:rPr>
          <w:rFonts w:ascii="Times New Roman" w:eastAsiaTheme="minorEastAsia" w:hAnsi="Times New Roman" w:hint="eastAsia"/>
          <w:color w:val="333333"/>
        </w:rPr>
        <w:t>聚焦金融科技服务</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作为综合性金融科技服务商，</w:t>
      </w:r>
      <w:r w:rsidR="0093575F" w:rsidRPr="0093575F">
        <w:rPr>
          <w:rFonts w:ascii="Times New Roman" w:eastAsiaTheme="minorEastAsia" w:hAnsi="Times New Roman" w:hint="eastAsia"/>
          <w:color w:val="333333"/>
        </w:rPr>
        <w:t>H</w:t>
      </w:r>
      <w:r w:rsidR="0093575F" w:rsidRPr="0093575F">
        <w:rPr>
          <w:rFonts w:ascii="Times New Roman" w:eastAsiaTheme="minorEastAsia" w:hAnsi="Times New Roman" w:hint="eastAsia"/>
          <w:color w:val="333333"/>
        </w:rPr>
        <w:t>公司主要业务涵盖三大领域：一是跨境金融服务，包括多币种支付与清算系统的研发与运营，支撑其全球化业务网络；二是金融合规与风险管理，通过智能化技术手段满足国际监管要求，尤其在反洗钱与异常交易监测领域形成差异化能力；三是数字银行基础设施建设，通过开放平台连接第三方服务生态，覆盖财富管理、绿色金融等场景。</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在战略层面，</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强调全球化布局与本地化落地的协同。通过设立多区域技术研发中心，针对性适配不同市场的监管框架与客户需求，例如在数据安全、跨境交易规则等领域建立本地化技术能力。同时，其将合规能力转化为标准化服务产品，为外部金融机构提供技术支持，形成技术输出与商业价值的双向循环。</w:t>
      </w:r>
    </w:p>
    <w:p w:rsidR="0093575F" w:rsidRPr="0093575F" w:rsidRDefault="000900BE" w:rsidP="0093575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3575F" w:rsidRPr="0093575F">
        <w:rPr>
          <w:rFonts w:ascii="Times New Roman" w:eastAsiaTheme="minorEastAsia" w:hAnsi="Times New Roman" w:hint="eastAsia"/>
          <w:color w:val="333333"/>
        </w:rPr>
        <w:t>技术生态</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的技术架构呈现典型的“双模”特征：一方面积极引入云原生、智能化运维等新兴技术，支撑高并发、弹性扩展的业务场景；另一方面仍需维护传统核心系统，以保障金融业务的稳定性与连续性。这种混合架构虽提升了技术包容性，但也衍生出多重矛盾：</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技术演进与历史负担的冲突</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新兴技术的敏捷迭代与传统系统的刚性运维模式存在显著差异。例如，部分模块采用快速交付的开发方法，而传统系统受限于复杂的变更管理流程，导致跨系统协同效率下降，集成测试与部署周期延长。此外，遗留系统的技术债务问题突出，新旧架构间的兼容性缺陷增加了运维复杂度，直接影响系统稳定性。</w:t>
      </w:r>
    </w:p>
    <w:p w:rsidR="0093575F" w:rsidRPr="0093575F" w:rsidRDefault="0093575F" w:rsidP="000900BE">
      <w:pPr>
        <w:shd w:val="clear" w:color="auto" w:fill="FFFFFF"/>
        <w:spacing w:line="400" w:lineRule="exact"/>
        <w:ind w:firstLine="420"/>
        <w:rPr>
          <w:rFonts w:ascii="Times New Roman" w:eastAsiaTheme="minorEastAsia" w:hAnsi="Times New Roman"/>
          <w:color w:val="333333"/>
        </w:rPr>
      </w:pPr>
      <w:r w:rsidRPr="000900BE">
        <w:rPr>
          <w:rFonts w:ascii="Times New Roman" w:eastAsiaTheme="minorEastAsia" w:hAnsi="Times New Roman" w:hint="eastAsia"/>
          <w:bCs/>
        </w:rPr>
        <w:t>创新需求与合规安全的矛盾</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尽管</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尝试将安全与合规要求前置到开发流程中，但在实际执行中，新兴技术的快速落地与严格的监管审查难以完全同步。安全漏洞的修复往往滞后于功能开发阶段，导致后期改造成本上升。同时，不同地区监管规则的动态变化，进一步加大了技术架构的统一适配难度。</w:t>
      </w:r>
    </w:p>
    <w:p w:rsidR="0093575F" w:rsidRPr="0093575F" w:rsidRDefault="0093575F" w:rsidP="0093575F">
      <w:pPr>
        <w:shd w:val="clear" w:color="auto" w:fill="FFFFFF"/>
        <w:spacing w:line="400" w:lineRule="exact"/>
        <w:ind w:firstLineChars="200" w:firstLine="480"/>
        <w:rPr>
          <w:rFonts w:ascii="Times New Roman" w:eastAsiaTheme="minorEastAsia" w:hAnsi="Times New Roman"/>
          <w:color w:val="333333"/>
        </w:rPr>
      </w:pPr>
      <w:r w:rsidRPr="000900BE">
        <w:rPr>
          <w:rFonts w:ascii="Times New Roman" w:eastAsiaTheme="minorEastAsia" w:hAnsi="Times New Roman" w:hint="eastAsia"/>
          <w:bCs/>
        </w:rPr>
        <w:t>技术工具链的碎片化问题</w:t>
      </w:r>
      <w:r w:rsidR="000900BE">
        <w:rPr>
          <w:rFonts w:ascii="Times New Roman" w:eastAsiaTheme="minorEastAsia" w:hAnsi="Times New Roman" w:hint="eastAsia"/>
          <w:color w:val="333333"/>
        </w:rPr>
        <w:t>。</w:t>
      </w:r>
      <w:r w:rsidRPr="0093575F">
        <w:rPr>
          <w:rFonts w:ascii="Times New Roman" w:eastAsiaTheme="minorEastAsia" w:hAnsi="Times New Roman" w:hint="eastAsia"/>
          <w:color w:val="333333"/>
        </w:rPr>
        <w:t>为满足多元化业务需求，</w:t>
      </w:r>
      <w:r w:rsidRPr="0093575F">
        <w:rPr>
          <w:rFonts w:ascii="Times New Roman" w:eastAsiaTheme="minorEastAsia" w:hAnsi="Times New Roman" w:hint="eastAsia"/>
          <w:color w:val="333333"/>
        </w:rPr>
        <w:t>H</w:t>
      </w:r>
      <w:r w:rsidRPr="0093575F">
        <w:rPr>
          <w:rFonts w:ascii="Times New Roman" w:eastAsiaTheme="minorEastAsia" w:hAnsi="Times New Roman" w:hint="eastAsia"/>
          <w:color w:val="333333"/>
        </w:rPr>
        <w:t>公司技术生态中并存多种开发工具与平台。然而，工具链之间缺乏深度集成，自动化水平参差不齐，部分环节仍依赖人工干预。这种碎片化状态不仅降低了研发效能，也阻碍了跨团队协作与知识共享。</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3" w:name="_Toc198724268"/>
      <w:r w:rsidRPr="00E47012">
        <w:rPr>
          <w:rFonts w:ascii="Times New Roman" w:hAnsi="Times New Roman" w:hint="eastAsia"/>
          <w:bCs/>
          <w:kern w:val="0"/>
          <w:sz w:val="24"/>
          <w:szCs w:val="32"/>
        </w:rPr>
        <w:lastRenderedPageBreak/>
        <w:t xml:space="preserve">3.1.2 </w:t>
      </w:r>
      <w:r w:rsidRPr="00E47012">
        <w:rPr>
          <w:rFonts w:ascii="Times New Roman" w:hAnsi="Times New Roman" w:hint="eastAsia"/>
          <w:bCs/>
          <w:kern w:val="0"/>
          <w:sz w:val="24"/>
          <w:szCs w:val="32"/>
        </w:rPr>
        <w:t>金融科技产品线布局特征</w:t>
      </w:r>
      <w:bookmarkEnd w:id="63"/>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作为国际金融机构旗下的科技服务主体，</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的金融科技产品布局展现出全球化视野与技术纵深融合的双重特征。其产品体系以合规性建设为基础支撑，通过分层场景覆盖构建服务矩阵，并依托差异化技术策略实现区域市场适配，形成具有行业示范性的布局范式。</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基于全球金融监管要求，将合规能力深度植入产品架构。通过监管沙盒机制开展跨境业务试点，在开放银行、数字货币等领域建立合规验证通道，确保创新产品符合目标市场准入标准。面对不同司法辖区的数据治理要求，采用分布式架构实现数据主权管理，在核心系统集中化与本地化部署之间保持动态平衡。同时，将反洗钱、客户身份识别等风控功能模块化，形成可灵活配置的标准化服务组件，显著提升新产品合规审查效率。这种设计虽强化了全球化拓展的监管适应性，但也因区域合规差异导致技术架构复杂度增加，对后续迭代升级形成制约。</w:t>
      </w:r>
    </w:p>
    <w:p w:rsidR="00391DBE" w:rsidRPr="00391DBE" w:rsidRDefault="00391DBE" w:rsidP="004B2DD2">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遵循由基础服务向生态平台延伸的演进路径，构建三级产品体系：在基础层聚焦传统金融业务的数字化升级，通过标准化技术改造提升交易处理效率；在增值层开发智能化工具，运用机器学习等技术优化财富管理、绿色金融等垂直领域服务；在生态层打造开放平台，整合第三方服务商构建场景化解决方案。值得注意的是，不同层级产品采用差异化的技术架构，基础服务强调系统稳定性，而生态平台则侧重敏捷扩展能力。这种技术异构性虽满足不同业务需求，但也为跨产品协同开发带来工具链整合挑战。</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针对成熟市场与新兴市场的差异化需求，</w:t>
      </w:r>
      <w:r w:rsidRPr="00391DBE">
        <w:rPr>
          <w:rFonts w:ascii="Times New Roman" w:eastAsiaTheme="minorEastAsia" w:hAnsi="Times New Roman" w:hint="eastAsia"/>
          <w:bCs/>
        </w:rPr>
        <w:t>H</w:t>
      </w:r>
      <w:r w:rsidRPr="00391DBE">
        <w:rPr>
          <w:rFonts w:ascii="Times New Roman" w:eastAsiaTheme="minorEastAsia" w:hAnsi="Times New Roman" w:hint="eastAsia"/>
          <w:bCs/>
        </w:rPr>
        <w:t>公司实施双模技术适配策略。在监管体系完善的欧美市场，采用渐进式技术升级路径，通过现有核心技术体系的持续优化提升系统可靠性；在监管创新活跃的新兴市场，则运用前沿技术架构快速响应政策变化，缩短产品交付周期。这种策略有效平衡了技术稳定与市场响应需求，但不同技术路线间的兼容性问题导致部分产品存在代码冗余，为质量管控体系带来额外压力。</w:t>
      </w:r>
    </w:p>
    <w:p w:rsidR="00391DBE" w:rsidRPr="00391DBE" w:rsidRDefault="00391DBE" w:rsidP="00391DBE">
      <w:pPr>
        <w:shd w:val="clear" w:color="auto" w:fill="FFFFFF"/>
        <w:spacing w:line="400" w:lineRule="exact"/>
        <w:ind w:firstLine="420"/>
        <w:rPr>
          <w:rFonts w:ascii="Times New Roman" w:eastAsiaTheme="minorEastAsia" w:hAnsi="Times New Roman"/>
          <w:bCs/>
        </w:rPr>
      </w:pPr>
      <w:r w:rsidRPr="00391DBE">
        <w:rPr>
          <w:rFonts w:ascii="Times New Roman" w:eastAsiaTheme="minorEastAsia" w:hAnsi="Times New Roman" w:hint="eastAsia"/>
          <w:bCs/>
        </w:rPr>
        <w:t>H</w:t>
      </w:r>
      <w:r w:rsidRPr="00391DBE">
        <w:rPr>
          <w:rFonts w:ascii="Times New Roman" w:eastAsiaTheme="minorEastAsia" w:hAnsi="Times New Roman" w:hint="eastAsia"/>
          <w:bCs/>
        </w:rPr>
        <w:t>公司当前的布局模式深刻影响其技术开发过程：首先，多区域合规要求的动态调整显著增加需求变更频率，对敏捷开发流程形成冲击；其次，混合技术架构下的环境差异导致持续交付效率受损；此外，全球化协同机制与本地化定制需求的矛盾，也影响产品版本管理效能。这些特征表明，金融科技产品布局不仅是技术方案的组合，更是组织能力与外部环境持续互动的产物，其内在张力为后续流程优化提供了关键切入点。</w:t>
      </w:r>
    </w:p>
    <w:p w:rsidR="006754DE" w:rsidRPr="00391DBE" w:rsidRDefault="006754DE" w:rsidP="00391DBE">
      <w:pPr>
        <w:pStyle w:val="2"/>
        <w:keepNext/>
        <w:keepLines/>
        <w:numPr>
          <w:ilvl w:val="1"/>
          <w:numId w:val="0"/>
        </w:numPr>
        <w:adjustRightInd/>
        <w:snapToGrid/>
        <w:rPr>
          <w:rFonts w:ascii="Times New Roman" w:hAnsi="Times New Roman"/>
          <w:bCs/>
          <w:szCs w:val="32"/>
        </w:rPr>
      </w:pPr>
      <w:bookmarkStart w:id="64" w:name="_Toc198724269"/>
      <w:r w:rsidRPr="00391DBE">
        <w:rPr>
          <w:rFonts w:ascii="Times New Roman" w:hAnsi="Times New Roman" w:hint="eastAsia"/>
          <w:bCs/>
          <w:szCs w:val="32"/>
        </w:rPr>
        <w:t xml:space="preserve">3.2 </w:t>
      </w:r>
      <w:r w:rsidR="00730B9A">
        <w:rPr>
          <w:rFonts w:ascii="Times New Roman" w:hAnsi="Times New Roman" w:hint="eastAsia"/>
          <w:bCs/>
          <w:szCs w:val="32"/>
        </w:rPr>
        <w:t>开发</w:t>
      </w:r>
      <w:r w:rsidRPr="00391DBE">
        <w:rPr>
          <w:rFonts w:ascii="Times New Roman" w:hAnsi="Times New Roman" w:hint="eastAsia"/>
          <w:bCs/>
          <w:szCs w:val="32"/>
        </w:rPr>
        <w:t>过程能力评估分析</w:t>
      </w:r>
      <w:bookmarkEnd w:id="64"/>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8724270"/>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5"/>
    </w:p>
    <w:p w:rsidR="00CD4E7B" w:rsidRP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D4E7B">
        <w:rPr>
          <w:rFonts w:ascii="Times New Roman" w:eastAsiaTheme="minorEastAsia" w:hAnsi="Times New Roman" w:hint="eastAsia"/>
          <w:bCs/>
        </w:rPr>
        <w:t>需求管理的</w:t>
      </w:r>
      <w:r w:rsidRPr="00CD4E7B">
        <w:rPr>
          <w:rFonts w:ascii="Times New Roman" w:eastAsiaTheme="minorEastAsia" w:hAnsi="Times New Roman" w:hint="eastAsia"/>
          <w:bCs/>
        </w:rPr>
        <w:t>"</w:t>
      </w:r>
      <w:r w:rsidRPr="00CD4E7B">
        <w:rPr>
          <w:rFonts w:ascii="Times New Roman" w:eastAsiaTheme="minorEastAsia" w:hAnsi="Times New Roman" w:hint="eastAsia"/>
          <w:bCs/>
        </w:rPr>
        <w:t>三高症</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公司痛点透视</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作为汇丰银行全球科技引擎，</w:t>
      </w:r>
      <w:r w:rsidRPr="00CD4E7B">
        <w:rPr>
          <w:rFonts w:ascii="Times New Roman" w:eastAsiaTheme="minorEastAsia" w:hAnsi="Times New Roman" w:hint="eastAsia"/>
        </w:rPr>
        <w:t>H</w:t>
      </w:r>
      <w:r w:rsidRPr="00CD4E7B">
        <w:rPr>
          <w:rFonts w:ascii="Times New Roman" w:eastAsiaTheme="minorEastAsia" w:hAnsi="Times New Roman" w:hint="eastAsia"/>
        </w:rPr>
        <w:t>公司</w:t>
      </w:r>
      <w:r w:rsidRPr="00CD4E7B">
        <w:rPr>
          <w:rFonts w:ascii="Times New Roman" w:eastAsiaTheme="minorEastAsia" w:hAnsi="Times New Roman" w:hint="eastAsia"/>
          <w:bCs/>
        </w:rPr>
        <w:t>如同金融系统的</w:t>
      </w:r>
      <w:r w:rsidRPr="00CD4E7B">
        <w:rPr>
          <w:rFonts w:ascii="Times New Roman" w:eastAsiaTheme="minorEastAsia" w:hAnsi="Times New Roman" w:hint="eastAsia"/>
          <w:bCs/>
        </w:rPr>
        <w:t>"</w:t>
      </w:r>
      <w:r w:rsidRPr="00CD4E7B">
        <w:rPr>
          <w:rFonts w:ascii="Times New Roman" w:eastAsiaTheme="minorEastAsia" w:hAnsi="Times New Roman" w:hint="eastAsia"/>
          <w:bCs/>
        </w:rPr>
        <w:t>数字心脏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，每天需处理来自</w:t>
      </w:r>
      <w:r w:rsidRPr="00CD4E7B">
        <w:rPr>
          <w:rFonts w:ascii="Times New Roman" w:eastAsiaTheme="minorEastAsia" w:hAnsi="Times New Roman" w:hint="eastAsia"/>
          <w:bCs/>
        </w:rPr>
        <w:t>20+</w:t>
      </w:r>
      <w:r w:rsidRPr="00CD4E7B">
        <w:rPr>
          <w:rFonts w:ascii="Times New Roman" w:eastAsiaTheme="minorEastAsia" w:hAnsi="Times New Roman" w:hint="eastAsia"/>
          <w:bCs/>
        </w:rPr>
        <w:t>国家的业务需求。但在实际运作中，这颗</w:t>
      </w:r>
      <w:r w:rsidRPr="00CD4E7B">
        <w:rPr>
          <w:rFonts w:ascii="Times New Roman" w:eastAsiaTheme="minorEastAsia" w:hAnsi="Times New Roman" w:hint="eastAsia"/>
          <w:bCs/>
        </w:rPr>
        <w:t>"</w:t>
      </w:r>
      <w:r w:rsidRPr="00CD4E7B">
        <w:rPr>
          <w:rFonts w:ascii="Times New Roman" w:eastAsiaTheme="minorEastAsia" w:hAnsi="Times New Roman" w:hint="eastAsia"/>
          <w:bCs/>
        </w:rPr>
        <w:t>心脏</w:t>
      </w:r>
      <w:r w:rsidRPr="00CD4E7B">
        <w:rPr>
          <w:rFonts w:ascii="Times New Roman" w:eastAsiaTheme="minorEastAsia" w:hAnsi="Times New Roman" w:hint="eastAsia"/>
          <w:bCs/>
        </w:rPr>
        <w:t>"</w:t>
      </w:r>
      <w:r w:rsidRPr="00CD4E7B">
        <w:rPr>
          <w:rFonts w:ascii="Times New Roman" w:eastAsiaTheme="minorEastAsia" w:hAnsi="Times New Roman" w:hint="eastAsia"/>
          <w:bCs/>
        </w:rPr>
        <w:t>正面临三大典型症状：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lastRenderedPageBreak/>
        <w:t>需求变更的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高血压</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以跨境支付系统升级项目为例：欧盟新版《数字运营弹性法案》（</w:t>
      </w:r>
      <w:r w:rsidRPr="00CD4E7B">
        <w:rPr>
          <w:rFonts w:ascii="Times New Roman" w:eastAsiaTheme="minorEastAsia" w:hAnsi="Times New Roman" w:hint="eastAsia"/>
          <w:bCs/>
        </w:rPr>
        <w:t>DORA</w:t>
      </w:r>
      <w:r w:rsidRPr="00CD4E7B">
        <w:rPr>
          <w:rFonts w:ascii="Times New Roman" w:eastAsiaTheme="minorEastAsia" w:hAnsi="Times New Roman" w:hint="eastAsia"/>
          <w:bCs/>
        </w:rPr>
        <w:t>）生效后，单周需求变更激增</w:t>
      </w:r>
      <w:r w:rsidRPr="00CD4E7B">
        <w:rPr>
          <w:rFonts w:ascii="Times New Roman" w:eastAsiaTheme="minorEastAsia" w:hAnsi="Times New Roman" w:hint="eastAsia"/>
          <w:bCs/>
        </w:rPr>
        <w:t>4.8</w:t>
      </w:r>
      <w:r w:rsidRPr="00CD4E7B">
        <w:rPr>
          <w:rFonts w:ascii="Times New Roman" w:eastAsiaTheme="minorEastAsia" w:hAnsi="Times New Roman" w:hint="eastAsia"/>
          <w:bCs/>
        </w:rPr>
        <w:t>倍。开发团队犹如</w:t>
      </w:r>
      <w:r w:rsidRPr="00CD4E7B">
        <w:rPr>
          <w:rFonts w:ascii="Times New Roman" w:eastAsiaTheme="minorEastAsia" w:hAnsi="Times New Roman" w:hint="eastAsia"/>
          <w:bCs/>
        </w:rPr>
        <w:t>"</w:t>
      </w:r>
      <w:r w:rsidRPr="00CD4E7B">
        <w:rPr>
          <w:rFonts w:ascii="Times New Roman" w:eastAsiaTheme="minorEastAsia" w:hAnsi="Times New Roman" w:hint="eastAsia"/>
          <w:bCs/>
        </w:rPr>
        <w:t>救火队员</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r w:rsidRPr="00CD4E7B">
        <w:rPr>
          <w:rFonts w:ascii="Times New Roman" w:eastAsiaTheme="minorEastAsia" w:hAnsi="Times New Roman" w:hint="eastAsia"/>
          <w:bCs/>
        </w:rPr>
        <w:t>38%</w:t>
      </w:r>
      <w:r w:rsidRPr="00CD4E7B">
        <w:rPr>
          <w:rFonts w:ascii="Times New Roman" w:eastAsiaTheme="minorEastAsia" w:hAnsi="Times New Roman" w:hint="eastAsia"/>
          <w:bCs/>
        </w:rPr>
        <w:t>的工时消耗在需求重定义上，而行业健康值应低于</w:t>
      </w:r>
      <w:r w:rsidRPr="00CD4E7B">
        <w:rPr>
          <w:rFonts w:ascii="Times New Roman" w:eastAsiaTheme="minorEastAsia" w:hAnsi="Times New Roman" w:hint="eastAsia"/>
          <w:bCs/>
        </w:rPr>
        <w:t>15%</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决策滞后的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高血糖</w:t>
      </w:r>
      <w:r w:rsidRPr="00CD4E7B">
        <w:rPr>
          <w:rFonts w:ascii="Times New Roman" w:eastAsiaTheme="minorEastAsia" w:hAnsi="Times New Roman" w:hint="eastAsia"/>
          <w:bCs/>
        </w:rPr>
        <w:t>"</w:t>
      </w:r>
      <w:r w:rsidRPr="00CD4E7B">
        <w:rPr>
          <w:rFonts w:ascii="Times New Roman" w:eastAsiaTheme="minorEastAsia" w:hAnsi="Times New Roman" w:hint="eastAsia"/>
          <w:bCs/>
        </w:rPr>
        <w:t>。中英印三地团队的协作像</w:t>
      </w:r>
      <w:r w:rsidRPr="00CD4E7B">
        <w:rPr>
          <w:rFonts w:ascii="Times New Roman" w:eastAsiaTheme="minorEastAsia" w:hAnsi="Times New Roman" w:hint="eastAsia"/>
          <w:bCs/>
        </w:rPr>
        <w:t>"</w:t>
      </w:r>
      <w:r w:rsidRPr="00CD4E7B">
        <w:rPr>
          <w:rFonts w:ascii="Times New Roman" w:eastAsiaTheme="minorEastAsia" w:hAnsi="Times New Roman" w:hint="eastAsia"/>
          <w:bCs/>
        </w:rPr>
        <w:t>跨时区接力赛</w:t>
      </w:r>
      <w:r w:rsidRPr="00CD4E7B">
        <w:rPr>
          <w:rFonts w:ascii="Times New Roman" w:eastAsiaTheme="minorEastAsia" w:hAnsi="Times New Roman" w:hint="eastAsia"/>
          <w:bCs/>
        </w:rPr>
        <w:t>"</w:t>
      </w:r>
      <w:r w:rsidRPr="00CD4E7B">
        <w:rPr>
          <w:rFonts w:ascii="Times New Roman" w:eastAsiaTheme="minorEastAsia" w:hAnsi="Times New Roman" w:hint="eastAsia"/>
          <w:bCs/>
        </w:rPr>
        <w:t>：一个反洗钱功能需求的审批需经历</w:t>
      </w:r>
      <w:r w:rsidRPr="00CD4E7B">
        <w:rPr>
          <w:rFonts w:ascii="Times New Roman" w:eastAsiaTheme="minorEastAsia" w:hAnsi="Times New Roman" w:hint="eastAsia"/>
          <w:bCs/>
        </w:rPr>
        <w:t>3</w:t>
      </w:r>
      <w:r w:rsidRPr="00CD4E7B">
        <w:rPr>
          <w:rFonts w:ascii="Times New Roman" w:eastAsiaTheme="minorEastAsia" w:hAnsi="Times New Roman" w:hint="eastAsia"/>
          <w:bCs/>
        </w:rPr>
        <w:t>轮会议、平均等待</w:t>
      </w:r>
      <w:r w:rsidRPr="00CD4E7B">
        <w:rPr>
          <w:rFonts w:ascii="Times New Roman" w:eastAsiaTheme="minorEastAsia" w:hAnsi="Times New Roman" w:hint="eastAsia"/>
          <w:bCs/>
        </w:rPr>
        <w:t>72</w:t>
      </w:r>
      <w:r w:rsidRPr="00CD4E7B">
        <w:rPr>
          <w:rFonts w:ascii="Times New Roman" w:eastAsiaTheme="minorEastAsia" w:hAnsi="Times New Roman" w:hint="eastAsia"/>
          <w:bCs/>
        </w:rPr>
        <w:t>小时。对比摩根大通的自动化审批流程，</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公司的决策效率仅为行业标杆的</w:t>
      </w:r>
      <w:r w:rsidRPr="00CD4E7B">
        <w:rPr>
          <w:rFonts w:ascii="Times New Roman" w:eastAsiaTheme="minorEastAsia" w:hAnsi="Times New Roman" w:hint="eastAsia"/>
          <w:bCs/>
        </w:rPr>
        <w:t>60%</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技术债务的</w:t>
      </w:r>
      <w:r w:rsidRPr="00CD4E7B">
        <w:rPr>
          <w:rFonts w:ascii="Times New Roman" w:eastAsiaTheme="minorEastAsia" w:hAnsi="Times New Roman" w:hint="eastAsia"/>
          <w:bCs/>
        </w:rPr>
        <w:t>"</w:t>
      </w:r>
      <w:r w:rsidRPr="00CD4E7B">
        <w:rPr>
          <w:rFonts w:ascii="Times New Roman" w:eastAsiaTheme="minorEastAsia" w:hAnsi="Times New Roman" w:hint="eastAsia"/>
          <w:bCs/>
        </w:rPr>
        <w:t>高血脂</w:t>
      </w:r>
      <w:r w:rsidRPr="00CD4E7B">
        <w:rPr>
          <w:rFonts w:ascii="Times New Roman" w:eastAsiaTheme="minorEastAsia" w:hAnsi="Times New Roman" w:hint="eastAsia"/>
          <w:bCs/>
        </w:rPr>
        <w:t>"</w:t>
      </w:r>
      <w:r>
        <w:rPr>
          <w:rFonts w:ascii="Times New Roman" w:eastAsiaTheme="minorEastAsia" w:hAnsi="Times New Roman" w:hint="eastAsia"/>
          <w:bCs/>
        </w:rPr>
        <w:t>。</w:t>
      </w:r>
      <w:r w:rsidRPr="00CD4E7B">
        <w:rPr>
          <w:rFonts w:ascii="Times New Roman" w:eastAsiaTheme="minorEastAsia" w:hAnsi="Times New Roman" w:hint="eastAsia"/>
          <w:bCs/>
        </w:rPr>
        <w:t>核心系统如同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血管斑块</w:t>
      </w:r>
      <w:r w:rsidRPr="00CD4E7B">
        <w:rPr>
          <w:rFonts w:ascii="Times New Roman" w:eastAsiaTheme="minorEastAsia" w:hAnsi="Times New Roman" w:hint="eastAsia"/>
          <w:bCs/>
        </w:rPr>
        <w:t>"</w:t>
      </w:r>
      <w:r w:rsidRPr="00CD4E7B">
        <w:rPr>
          <w:rFonts w:ascii="Times New Roman" w:eastAsiaTheme="minorEastAsia" w:hAnsi="Times New Roman" w:hint="eastAsia"/>
          <w:bCs/>
        </w:rPr>
        <w:t>：运行超</w:t>
      </w:r>
      <w:r w:rsidRPr="00CD4E7B">
        <w:rPr>
          <w:rFonts w:ascii="Times New Roman" w:eastAsiaTheme="minorEastAsia" w:hAnsi="Times New Roman" w:hint="eastAsia"/>
          <w:bCs/>
        </w:rPr>
        <w:t>30</w:t>
      </w:r>
      <w:r w:rsidRPr="00CD4E7B">
        <w:rPr>
          <w:rFonts w:ascii="Times New Roman" w:eastAsiaTheme="minorEastAsia" w:hAnsi="Times New Roman" w:hint="eastAsia"/>
          <w:bCs/>
        </w:rPr>
        <w:t>年的</w:t>
      </w:r>
      <w:r w:rsidRPr="00CD4E7B">
        <w:rPr>
          <w:rFonts w:ascii="Times New Roman" w:eastAsiaTheme="minorEastAsia" w:hAnsi="Times New Roman" w:hint="eastAsia"/>
          <w:bCs/>
        </w:rPr>
        <w:t>COBOL</w:t>
      </w:r>
      <w:r w:rsidRPr="00CD4E7B">
        <w:rPr>
          <w:rFonts w:ascii="Times New Roman" w:eastAsiaTheme="minorEastAsia" w:hAnsi="Times New Roman" w:hint="eastAsia"/>
          <w:bCs/>
        </w:rPr>
        <w:t>主系统，每新增</w:t>
      </w:r>
      <w:r w:rsidRPr="00CD4E7B">
        <w:rPr>
          <w:rFonts w:ascii="Times New Roman" w:eastAsiaTheme="minorEastAsia" w:hAnsi="Times New Roman" w:hint="eastAsia"/>
          <w:bCs/>
        </w:rPr>
        <w:t>1</w:t>
      </w:r>
      <w:r w:rsidRPr="00CD4E7B">
        <w:rPr>
          <w:rFonts w:ascii="Times New Roman" w:eastAsiaTheme="minorEastAsia" w:hAnsi="Times New Roman" w:hint="eastAsia"/>
          <w:bCs/>
        </w:rPr>
        <w:t>个</w:t>
      </w:r>
      <w:r w:rsidRPr="00CD4E7B">
        <w:rPr>
          <w:rFonts w:ascii="Times New Roman" w:eastAsiaTheme="minorEastAsia" w:hAnsi="Times New Roman" w:hint="eastAsia"/>
          <w:bCs/>
        </w:rPr>
        <w:t>API</w:t>
      </w:r>
      <w:r w:rsidRPr="00CD4E7B">
        <w:rPr>
          <w:rFonts w:ascii="Times New Roman" w:eastAsiaTheme="minorEastAsia" w:hAnsi="Times New Roman" w:hint="eastAsia"/>
          <w:bCs/>
        </w:rPr>
        <w:t>接口需额外投入</w:t>
      </w:r>
      <w:r w:rsidRPr="00CD4E7B">
        <w:rPr>
          <w:rFonts w:ascii="Times New Roman" w:eastAsiaTheme="minorEastAsia" w:hAnsi="Times New Roman" w:hint="eastAsia"/>
          <w:bCs/>
        </w:rPr>
        <w:t>400</w:t>
      </w:r>
      <w:r w:rsidRPr="00CD4E7B">
        <w:rPr>
          <w:rFonts w:ascii="Times New Roman" w:eastAsiaTheme="minorEastAsia" w:hAnsi="Times New Roman" w:hint="eastAsia"/>
          <w:bCs/>
        </w:rPr>
        <w:t>人时维护（</w:t>
      </w:r>
      <w:r w:rsidRPr="00CD4E7B">
        <w:rPr>
          <w:rFonts w:ascii="Times New Roman" w:eastAsiaTheme="minorEastAsia" w:hAnsi="Times New Roman" w:hint="eastAsia"/>
          <w:bCs/>
        </w:rPr>
        <w:t>Java</w:t>
      </w:r>
      <w:r w:rsidRPr="00CD4E7B">
        <w:rPr>
          <w:rFonts w:ascii="Times New Roman" w:eastAsiaTheme="minorEastAsia" w:hAnsi="Times New Roman" w:hint="eastAsia"/>
          <w:bCs/>
        </w:rPr>
        <w:t>系统仅需</w:t>
      </w:r>
      <w:r w:rsidRPr="00CD4E7B">
        <w:rPr>
          <w:rFonts w:ascii="Times New Roman" w:eastAsiaTheme="minorEastAsia" w:hAnsi="Times New Roman" w:hint="eastAsia"/>
          <w:bCs/>
        </w:rPr>
        <w:t>80</w:t>
      </w:r>
      <w:r w:rsidRPr="00CD4E7B">
        <w:rPr>
          <w:rFonts w:ascii="Times New Roman" w:eastAsiaTheme="minorEastAsia" w:hAnsi="Times New Roman" w:hint="eastAsia"/>
          <w:bCs/>
        </w:rPr>
        <w:t>人时）。这种</w:t>
      </w:r>
      <w:r w:rsidRPr="00CD4E7B">
        <w:rPr>
          <w:rFonts w:ascii="Times New Roman" w:eastAsiaTheme="minorEastAsia" w:hAnsi="Times New Roman" w:hint="eastAsia"/>
          <w:bCs/>
        </w:rPr>
        <w:t>"</w:t>
      </w:r>
      <w:r w:rsidRPr="00CD4E7B">
        <w:rPr>
          <w:rFonts w:ascii="Times New Roman" w:eastAsiaTheme="minorEastAsia" w:hAnsi="Times New Roman" w:hint="eastAsia"/>
          <w:bCs/>
        </w:rPr>
        <w:t>技术血栓</w:t>
      </w:r>
      <w:r w:rsidRPr="00CD4E7B">
        <w:rPr>
          <w:rFonts w:ascii="Times New Roman" w:eastAsiaTheme="minorEastAsia" w:hAnsi="Times New Roman" w:hint="eastAsia"/>
          <w:bCs/>
        </w:rPr>
        <w:t>"</w:t>
      </w:r>
      <w:r w:rsidRPr="00CD4E7B">
        <w:rPr>
          <w:rFonts w:ascii="Times New Roman" w:eastAsiaTheme="minorEastAsia" w:hAnsi="Times New Roman" w:hint="eastAsia"/>
          <w:bCs/>
        </w:rPr>
        <w:t>导致创新需求资源被吞噬</w:t>
      </w:r>
      <w:r w:rsidRPr="00CD4E7B">
        <w:rPr>
          <w:rFonts w:ascii="Times New Roman" w:eastAsiaTheme="minorEastAsia" w:hAnsi="Times New Roman" w:hint="eastAsia"/>
          <w:bCs/>
        </w:rPr>
        <w:t>42%</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rPr>
        <w:t>场景化数据对比</w:t>
      </w:r>
      <w:r>
        <w:rPr>
          <w:rFonts w:ascii="Times New Roman" w:eastAsiaTheme="minorEastAsia" w:hAnsi="Times New Roman" w:hint="eastAsia"/>
          <w:bCs/>
        </w:rPr>
        <w:t>。</w:t>
      </w:r>
      <w:r w:rsidRPr="00CD4E7B">
        <w:rPr>
          <w:rFonts w:ascii="Times New Roman" w:eastAsiaTheme="minorEastAsia" w:hAnsi="Times New Roman" w:hint="eastAsia"/>
          <w:bCs/>
        </w:rPr>
        <w:t>当零售银行提出</w:t>
      </w:r>
      <w:r w:rsidRPr="00CD4E7B">
        <w:rPr>
          <w:rFonts w:ascii="Times New Roman" w:eastAsiaTheme="minorEastAsia" w:hAnsi="Times New Roman" w:hint="eastAsia"/>
          <w:bCs/>
        </w:rPr>
        <w:t>"</w:t>
      </w:r>
      <w:r w:rsidRPr="00CD4E7B">
        <w:rPr>
          <w:rFonts w:ascii="Times New Roman" w:eastAsiaTheme="minorEastAsia" w:hAnsi="Times New Roman" w:hint="eastAsia"/>
          <w:bCs/>
        </w:rPr>
        <w:t>智能风控看板</w:t>
      </w:r>
      <w:r w:rsidRPr="00CD4E7B">
        <w:rPr>
          <w:rFonts w:ascii="Times New Roman" w:eastAsiaTheme="minorEastAsia" w:hAnsi="Times New Roman" w:hint="eastAsia"/>
          <w:bCs/>
        </w:rPr>
        <w:t>"</w:t>
      </w:r>
      <w:r w:rsidRPr="00CD4E7B">
        <w:rPr>
          <w:rFonts w:ascii="Times New Roman" w:eastAsiaTheme="minorEastAsia" w:hAnsi="Times New Roman" w:hint="eastAsia"/>
          <w:bCs/>
        </w:rPr>
        <w:t>需求时</w:t>
      </w:r>
      <w:r>
        <w:rPr>
          <w:rFonts w:ascii="Times New Roman" w:eastAsiaTheme="minorEastAsia" w:hAnsi="Times New Roman" w:hint="eastAsia"/>
          <w:bCs/>
        </w:rPr>
        <w:t>，</w:t>
      </w:r>
      <w:r w:rsidRPr="00CD4E7B">
        <w:rPr>
          <w:rFonts w:ascii="Times New Roman" w:eastAsiaTheme="minorEastAsia" w:hAnsi="Times New Roman" w:hint="eastAsia"/>
          <w:bCs/>
        </w:rPr>
        <w:t>行业标杆企业：从需求提出到上线平均</w:t>
      </w:r>
      <w:r w:rsidRPr="00CD4E7B">
        <w:rPr>
          <w:rFonts w:ascii="Times New Roman" w:eastAsiaTheme="minorEastAsia" w:hAnsi="Times New Roman" w:hint="eastAsia"/>
          <w:bCs/>
        </w:rPr>
        <w:t>67</w:t>
      </w:r>
      <w:r w:rsidRPr="00CD4E7B">
        <w:rPr>
          <w:rFonts w:ascii="Times New Roman" w:eastAsiaTheme="minorEastAsia" w:hAnsi="Times New Roman" w:hint="eastAsia"/>
          <w:bCs/>
        </w:rPr>
        <w:t>天</w:t>
      </w:r>
      <w:r>
        <w:rPr>
          <w:rFonts w:ascii="Times New Roman" w:eastAsiaTheme="minorEastAsia" w:hAnsi="Times New Roman" w:hint="eastAsia"/>
          <w:bCs/>
        </w:rPr>
        <w:t>，</w:t>
      </w:r>
      <w:r w:rsidRPr="00CD4E7B">
        <w:rPr>
          <w:rFonts w:ascii="Times New Roman" w:eastAsiaTheme="minorEastAsia" w:hAnsi="Times New Roman" w:hint="eastAsia"/>
          <w:bCs/>
        </w:rPr>
        <w:t>因技术债务阻碍，实际交付周期达</w:t>
      </w:r>
      <w:r w:rsidRPr="00CD4E7B">
        <w:rPr>
          <w:rFonts w:ascii="Times New Roman" w:eastAsiaTheme="minorEastAsia" w:hAnsi="Times New Roman" w:hint="eastAsia"/>
          <w:bCs/>
        </w:rPr>
        <w:t>112</w:t>
      </w:r>
      <w:r w:rsidRPr="00CD4E7B">
        <w:rPr>
          <w:rFonts w:ascii="Times New Roman" w:eastAsiaTheme="minorEastAsia" w:hAnsi="Times New Roman" w:hint="eastAsia"/>
          <w:bCs/>
        </w:rPr>
        <w:t>天</w:t>
      </w:r>
      <w:r w:rsidR="00647575">
        <w:rPr>
          <w:rFonts w:ascii="Times New Roman" w:eastAsiaTheme="minorEastAsia" w:hAnsi="Times New Roman" w:hint="eastAsia"/>
          <w:bCs/>
        </w:rPr>
        <w:t>。</w:t>
      </w:r>
    </w:p>
    <w:p w:rsidR="00CD4E7B" w:rsidRDefault="00CD4E7B"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D4E7B">
        <w:rPr>
          <w:rFonts w:ascii="Times New Roman" w:eastAsiaTheme="minorEastAsia" w:hAnsi="Times New Roman" w:hint="eastAsia"/>
          <w:bCs/>
        </w:rPr>
        <w:t>效能诊断：给需求管理做</w:t>
      </w:r>
      <w:r w:rsidRPr="00CD4E7B">
        <w:rPr>
          <w:rFonts w:ascii="Times New Roman" w:eastAsiaTheme="minorEastAsia" w:hAnsi="Times New Roman" w:hint="eastAsia"/>
          <w:bCs/>
        </w:rPr>
        <w:t>"CT</w:t>
      </w:r>
      <w:r w:rsidRPr="00CD4E7B">
        <w:rPr>
          <w:rFonts w:ascii="Times New Roman" w:eastAsiaTheme="minorEastAsia" w:hAnsi="Times New Roman" w:hint="eastAsia"/>
          <w:bCs/>
        </w:rPr>
        <w:t>扫描</w:t>
      </w:r>
      <w:r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采用金融科技行业特化的</w:t>
      </w:r>
      <w:r w:rsidRPr="009B0F8D">
        <w:rPr>
          <w:rFonts w:ascii="Times New Roman" w:eastAsiaTheme="minorEastAsia" w:hAnsi="Times New Roman" w:hint="eastAsia"/>
        </w:rPr>
        <w:t>需</w:t>
      </w:r>
      <w:r w:rsidRPr="009B0F8D">
        <w:rPr>
          <w:rFonts w:ascii="Times New Roman" w:eastAsiaTheme="minorEastAsia" w:hAnsi="Times New Roman" w:hint="eastAsia"/>
          <w:bCs/>
        </w:rPr>
        <w:t>求健康度三维模型</w:t>
      </w:r>
      <w:r w:rsidRPr="00CD4E7B">
        <w:rPr>
          <w:rFonts w:ascii="Times New Roman" w:eastAsiaTheme="minorEastAsia" w:hAnsi="Times New Roman" w:hint="eastAsia"/>
          <w:bCs/>
        </w:rPr>
        <w:t>，对</w:t>
      </w:r>
      <w:r w:rsidRPr="00CD4E7B">
        <w:rPr>
          <w:rFonts w:ascii="Times New Roman" w:eastAsiaTheme="minorEastAsia" w:hAnsi="Times New Roman" w:hint="eastAsia"/>
          <w:bCs/>
        </w:rPr>
        <w:t>H</w:t>
      </w:r>
      <w:r w:rsidRPr="00CD4E7B">
        <w:rPr>
          <w:rFonts w:ascii="Times New Roman" w:eastAsiaTheme="minorEastAsia" w:hAnsi="Times New Roman" w:hint="eastAsia"/>
          <w:bCs/>
        </w:rPr>
        <w:t>公司进行数字化</w:t>
      </w:r>
      <w:r w:rsidRPr="00CD4E7B">
        <w:rPr>
          <w:rFonts w:ascii="Times New Roman" w:eastAsiaTheme="minorEastAsia" w:hAnsi="Times New Roman" w:hint="eastAsia"/>
          <w:bCs/>
        </w:rPr>
        <w:t>"</w:t>
      </w:r>
      <w:r w:rsidRPr="00CD4E7B">
        <w:rPr>
          <w:rFonts w:ascii="Times New Roman" w:eastAsiaTheme="minorEastAsia" w:hAnsi="Times New Roman" w:hint="eastAsia"/>
          <w:bCs/>
        </w:rPr>
        <w:t>体检</w:t>
      </w:r>
      <w:r w:rsidRPr="00CD4E7B">
        <w:rPr>
          <w:rFonts w:ascii="Times New Roman" w:eastAsiaTheme="minorEastAsia" w:hAnsi="Times New Roman" w:hint="eastAsia"/>
          <w:bCs/>
        </w:rPr>
        <w:t>"</w:t>
      </w:r>
      <w:r w:rsidRPr="00CD4E7B">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165"/>
        <w:gridCol w:w="1479"/>
        <w:gridCol w:w="1485"/>
        <w:gridCol w:w="1500"/>
      </w:tblGrid>
      <w:tr w:rsidR="00CD4E7B" w:rsidRPr="00CD4E7B" w:rsidTr="00CD4E7B">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检测指标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H</w:t>
            </w:r>
            <w:r w:rsidRPr="00CD4E7B">
              <w:rPr>
                <w:rFonts w:ascii="Times New Roman" w:eastAsiaTheme="minorEastAsia" w:hAnsi="Times New Roman" w:hint="eastAsia"/>
                <w:bCs/>
              </w:rPr>
              <w:t>公司值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健康阈值</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风险等级</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响应速度</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需求冻结到开发启动时长</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9.2</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5</w:t>
            </w:r>
            <w:r w:rsidRPr="00CD4E7B">
              <w:rPr>
                <w:rFonts w:ascii="Times New Roman" w:eastAsiaTheme="minorEastAsia" w:hAnsi="Times New Roman" w:hint="eastAsia"/>
                <w:bCs/>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决策质量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需求返工率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34%</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15%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高危</w:t>
            </w:r>
          </w:p>
        </w:tc>
      </w:tr>
      <w:tr w:rsidR="00CD4E7B" w:rsidRPr="00CD4E7B" w:rsidTr="00CD4E7B">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9B0F8D">
            <w:pPr>
              <w:shd w:val="clear" w:color="auto" w:fill="FFFFFF"/>
              <w:spacing w:line="400" w:lineRule="exact"/>
              <w:rPr>
                <w:rFonts w:ascii="Times New Roman" w:eastAsiaTheme="minorEastAsia" w:hAnsi="Times New Roman"/>
                <w:bCs/>
              </w:rPr>
            </w:pPr>
            <w:r w:rsidRPr="009B0F8D">
              <w:rPr>
                <w:rFonts w:ascii="Times New Roman" w:eastAsiaTheme="minorEastAsia" w:hAnsi="Times New Roman" w:hint="eastAsia"/>
                <w:bCs/>
              </w:rPr>
              <w:t>资源效率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创新需求占比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rPr>
                <w:rFonts w:ascii="Times New Roman" w:eastAsiaTheme="minorEastAsia" w:hAnsi="Times New Roman"/>
                <w:bCs/>
              </w:rPr>
            </w:pPr>
            <w:r w:rsidRPr="00CD4E7B">
              <w:rPr>
                <w:rFonts w:ascii="Times New Roman" w:eastAsiaTheme="minorEastAsia" w:hAnsi="Times New Roman" w:hint="eastAsia"/>
                <w:bCs/>
              </w:rPr>
              <w:t>≥</w:t>
            </w:r>
            <w:r w:rsidRPr="00CD4E7B">
              <w:rPr>
                <w:rFonts w:ascii="Times New Roman" w:eastAsiaTheme="minorEastAsia" w:hAnsi="Times New Roman" w:hint="eastAsia"/>
                <w:bCs/>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警戒</w:t>
            </w:r>
          </w:p>
        </w:tc>
      </w:tr>
    </w:tbl>
    <w:p w:rsidR="00CD4E7B" w:rsidRPr="00CD4E7B" w:rsidRDefault="00CD4E7B" w:rsidP="00CC6EFF">
      <w:pPr>
        <w:shd w:val="clear" w:color="auto" w:fill="FFFFFF"/>
        <w:spacing w:line="400" w:lineRule="exact"/>
        <w:rPr>
          <w:rFonts w:ascii="Times New Roman" w:eastAsiaTheme="minorEastAsia" w:hAnsi="Times New Roman"/>
          <w:bCs/>
        </w:rPr>
      </w:pP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流程断点可视化</w:t>
      </w:r>
      <w:r w:rsidRPr="00CD4E7B">
        <w:rPr>
          <w:rFonts w:ascii="Times New Roman" w:eastAsiaTheme="minorEastAsia" w:hAnsi="Times New Roman" w:hint="eastAsia"/>
          <w:bCs/>
        </w:rPr>
        <w:t>：需求文档在</w:t>
      </w:r>
      <w:r w:rsidRPr="00CD4E7B">
        <w:rPr>
          <w:rFonts w:ascii="Times New Roman" w:eastAsiaTheme="minorEastAsia" w:hAnsi="Times New Roman" w:hint="eastAsia"/>
          <w:bCs/>
        </w:rPr>
        <w:t>BA</w:t>
      </w:r>
      <w:r w:rsidRPr="00CD4E7B">
        <w:rPr>
          <w:rFonts w:ascii="Times New Roman" w:eastAsiaTheme="minorEastAsia" w:hAnsi="Times New Roman" w:hint="eastAsia"/>
          <w:bCs/>
        </w:rPr>
        <w:t>（业务分析师）与</w:t>
      </w:r>
      <w:r w:rsidRPr="00CD4E7B">
        <w:rPr>
          <w:rFonts w:ascii="Times New Roman" w:eastAsiaTheme="minorEastAsia" w:hAnsi="Times New Roman" w:hint="eastAsia"/>
          <w:bCs/>
        </w:rPr>
        <w:t>QA</w:t>
      </w:r>
      <w:r w:rsidRPr="00CD4E7B">
        <w:rPr>
          <w:rFonts w:ascii="Times New Roman" w:eastAsiaTheme="minorEastAsia" w:hAnsi="Times New Roman" w:hint="eastAsia"/>
          <w:bCs/>
        </w:rPr>
        <w:t>（质量保障）团队间传递时，信息丢失率达</w:t>
      </w:r>
      <w:r w:rsidRPr="00CD4E7B">
        <w:rPr>
          <w:rFonts w:ascii="Times New Roman" w:eastAsiaTheme="minorEastAsia" w:hAnsi="Times New Roman" w:hint="eastAsia"/>
          <w:bCs/>
        </w:rPr>
        <w:t>27%</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成本黑洞测算</w:t>
      </w:r>
      <w:r w:rsidRPr="00CD4E7B">
        <w:rPr>
          <w:rFonts w:ascii="Times New Roman" w:eastAsiaTheme="minorEastAsia" w:hAnsi="Times New Roman" w:hint="eastAsia"/>
          <w:bCs/>
        </w:rPr>
        <w:t>：因需求描述不清晰导致的开发返工，每年造成约</w:t>
      </w:r>
      <w:r w:rsidRPr="00CD4E7B">
        <w:rPr>
          <w:rFonts w:ascii="Times New Roman" w:eastAsiaTheme="minorEastAsia" w:hAnsi="Times New Roman" w:hint="eastAsia"/>
          <w:bCs/>
        </w:rPr>
        <w:t>$150</w:t>
      </w:r>
      <w:r w:rsidRPr="00CD4E7B">
        <w:rPr>
          <w:rFonts w:ascii="Times New Roman" w:eastAsiaTheme="minorEastAsia" w:hAnsi="Times New Roman" w:hint="eastAsia"/>
          <w:bCs/>
        </w:rPr>
        <w:t>万隐性成本</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C6EFF">
        <w:rPr>
          <w:rFonts w:ascii="Times New Roman" w:eastAsiaTheme="minorEastAsia" w:hAnsi="Times New Roman" w:hint="eastAsia"/>
          <w:bCs/>
        </w:rPr>
        <w:t>机会成本损失</w:t>
      </w:r>
      <w:r w:rsidRPr="00CD4E7B">
        <w:rPr>
          <w:rFonts w:ascii="Times New Roman" w:eastAsiaTheme="minorEastAsia" w:hAnsi="Times New Roman" w:hint="eastAsia"/>
          <w:bCs/>
        </w:rPr>
        <w:t>：受技术债务拖累，每年少实现</w:t>
      </w:r>
      <w:r w:rsidRPr="00CD4E7B">
        <w:rPr>
          <w:rFonts w:ascii="Times New Roman" w:eastAsiaTheme="minorEastAsia" w:hAnsi="Times New Roman" w:hint="eastAsia"/>
          <w:bCs/>
        </w:rPr>
        <w:t>12-15</w:t>
      </w:r>
      <w:r w:rsidRPr="00CD4E7B">
        <w:rPr>
          <w:rFonts w:ascii="Times New Roman" w:eastAsiaTheme="minorEastAsia" w:hAnsi="Times New Roman" w:hint="eastAsia"/>
          <w:bCs/>
        </w:rPr>
        <w:t>个高价值创新需求（潜在损失</w:t>
      </w:r>
      <w:r w:rsidRPr="00CD4E7B">
        <w:rPr>
          <w:rFonts w:ascii="Times New Roman" w:eastAsiaTheme="minorEastAsia" w:hAnsi="Times New Roman" w:hint="eastAsia"/>
          <w:bCs/>
        </w:rPr>
        <w:t>$800</w:t>
      </w:r>
      <w:r w:rsidRPr="00CD4E7B">
        <w:rPr>
          <w:rFonts w:ascii="Times New Roman" w:eastAsiaTheme="minorEastAsia" w:hAnsi="Times New Roman" w:hint="eastAsia"/>
          <w:bCs/>
        </w:rPr>
        <w:t>万</w:t>
      </w:r>
      <w:r w:rsidRPr="00CD4E7B">
        <w:rPr>
          <w:rFonts w:ascii="Times New Roman" w:eastAsiaTheme="minorEastAsia" w:hAnsi="Times New Roman" w:hint="eastAsia"/>
          <w:bCs/>
        </w:rPr>
        <w:t>/</w:t>
      </w:r>
      <w:r w:rsidRPr="00CD4E7B">
        <w:rPr>
          <w:rFonts w:ascii="Times New Roman" w:eastAsiaTheme="minorEastAsia" w:hAnsi="Times New Roman" w:hint="eastAsia"/>
          <w:bCs/>
        </w:rPr>
        <w:t>年）</w:t>
      </w:r>
      <w:r w:rsidR="00647575">
        <w:rPr>
          <w:rFonts w:ascii="Times New Roman" w:eastAsiaTheme="minorEastAsia" w:hAnsi="Times New Roman" w:hint="eastAsia"/>
          <w:bCs/>
        </w:rPr>
        <w:t>。</w:t>
      </w:r>
    </w:p>
    <w:p w:rsidR="00CD4E7B" w:rsidRPr="00CD4E7B" w:rsidRDefault="00D600F3"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CD4E7B" w:rsidRPr="00CD4E7B">
        <w:rPr>
          <w:rFonts w:ascii="Times New Roman" w:eastAsiaTheme="minorEastAsia" w:hAnsi="Times New Roman" w:hint="eastAsia"/>
          <w:bCs/>
        </w:rPr>
        <w:t>归因分析：找到流程中的</w:t>
      </w:r>
      <w:r w:rsidR="00CD4E7B" w:rsidRPr="00CD4E7B">
        <w:rPr>
          <w:rFonts w:ascii="Times New Roman" w:eastAsiaTheme="minorEastAsia" w:hAnsi="Times New Roman" w:hint="eastAsia"/>
          <w:bCs/>
        </w:rPr>
        <w:t>"</w:t>
      </w:r>
      <w:r w:rsidR="00CD4E7B" w:rsidRPr="00CD4E7B">
        <w:rPr>
          <w:rFonts w:ascii="Times New Roman" w:eastAsiaTheme="minorEastAsia" w:hAnsi="Times New Roman" w:hint="eastAsia"/>
          <w:bCs/>
        </w:rPr>
        <w:t>漏水点</w:t>
      </w:r>
      <w:r w:rsidR="00CD4E7B" w:rsidRPr="00CD4E7B">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通过价值流图（</w:t>
      </w:r>
      <w:r w:rsidRPr="00CD4E7B">
        <w:rPr>
          <w:rFonts w:ascii="Times New Roman" w:eastAsiaTheme="minorEastAsia" w:hAnsi="Times New Roman" w:hint="eastAsia"/>
          <w:bCs/>
        </w:rPr>
        <w:t>VSM</w:t>
      </w:r>
      <w:r w:rsidRPr="00CD4E7B">
        <w:rPr>
          <w:rFonts w:ascii="Times New Roman" w:eastAsiaTheme="minorEastAsia" w:hAnsi="Times New Roman" w:hint="eastAsia"/>
          <w:bCs/>
        </w:rPr>
        <w:t>）还原典型需求的全生命周期，发现三大效能杀手：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需求评审的</w:t>
      </w:r>
      <w:r w:rsidRPr="00BE31BF">
        <w:rPr>
          <w:rFonts w:ascii="Times New Roman" w:eastAsiaTheme="minorEastAsia" w:hAnsi="Times New Roman" w:hint="eastAsia"/>
          <w:bCs/>
        </w:rPr>
        <w:t>"</w:t>
      </w:r>
      <w:r w:rsidRPr="00BE31BF">
        <w:rPr>
          <w:rFonts w:ascii="Times New Roman" w:eastAsiaTheme="minorEastAsia" w:hAnsi="Times New Roman" w:hint="eastAsia"/>
          <w:bCs/>
        </w:rPr>
        <w:t>模糊地带</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合规性检查依赖人工核对，如同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纸质验票</w:t>
      </w:r>
      <w:r w:rsidRPr="00CD4E7B">
        <w:rPr>
          <w:rFonts w:ascii="Times New Roman" w:eastAsiaTheme="minorEastAsia" w:hAnsi="Times New Roman" w:hint="eastAsia"/>
          <w:bCs/>
        </w:rPr>
        <w:t>"</w:t>
      </w:r>
      <w:r w:rsidRPr="00CD4E7B">
        <w:rPr>
          <w:rFonts w:ascii="Times New Roman" w:eastAsiaTheme="minorEastAsia" w:hAnsi="Times New Roman" w:hint="eastAsia"/>
          <w:bCs/>
        </w:rPr>
        <w:t>：某次开放银行接口需求因未识别巴西央行新规，导致上线后紧急回退，直接损失</w:t>
      </w:r>
      <w:r w:rsidRPr="00CD4E7B">
        <w:rPr>
          <w:rFonts w:ascii="Times New Roman" w:eastAsiaTheme="minorEastAsia" w:hAnsi="Times New Roman" w:hint="eastAsia"/>
          <w:bCs/>
        </w:rPr>
        <w:t>$23</w:t>
      </w:r>
      <w:r w:rsidRPr="00CD4E7B">
        <w:rPr>
          <w:rFonts w:ascii="Times New Roman" w:eastAsiaTheme="minorEastAsia" w:hAnsi="Times New Roman" w:hint="eastAsia"/>
          <w:bCs/>
        </w:rPr>
        <w:t>万。</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工具链的</w:t>
      </w:r>
      <w:r w:rsidRPr="00BE31BF">
        <w:rPr>
          <w:rFonts w:ascii="Times New Roman" w:eastAsiaTheme="minorEastAsia" w:hAnsi="Times New Roman" w:hint="eastAsia"/>
          <w:bCs/>
        </w:rPr>
        <w:t>"</w:t>
      </w:r>
      <w:r w:rsidRPr="00BE31BF">
        <w:rPr>
          <w:rFonts w:ascii="Times New Roman" w:eastAsiaTheme="minorEastAsia" w:hAnsi="Times New Roman" w:hint="eastAsia"/>
          <w:bCs/>
        </w:rPr>
        <w:t>数据孤岛</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Jira</w:t>
      </w:r>
      <w:r w:rsidRPr="00CD4E7B">
        <w:rPr>
          <w:rFonts w:ascii="Times New Roman" w:eastAsiaTheme="minorEastAsia" w:hAnsi="Times New Roman" w:hint="eastAsia"/>
          <w:bCs/>
        </w:rPr>
        <w:t>需求条目与</w:t>
      </w:r>
      <w:r w:rsidRPr="00CD4E7B">
        <w:rPr>
          <w:rFonts w:ascii="Times New Roman" w:eastAsiaTheme="minorEastAsia" w:hAnsi="Times New Roman" w:hint="eastAsia"/>
          <w:bCs/>
        </w:rPr>
        <w:t>Confluence</w:t>
      </w:r>
      <w:r w:rsidRPr="00CD4E7B">
        <w:rPr>
          <w:rFonts w:ascii="Times New Roman" w:eastAsiaTheme="minorEastAsia" w:hAnsi="Times New Roman" w:hint="eastAsia"/>
          <w:bCs/>
        </w:rPr>
        <w:t>文档的关系像</w:t>
      </w:r>
      <w:r w:rsidRPr="00CD4E7B">
        <w:rPr>
          <w:rFonts w:ascii="Times New Roman" w:eastAsiaTheme="minorEastAsia" w:hAnsi="Times New Roman" w:hint="eastAsia"/>
          <w:bCs/>
        </w:rPr>
        <w:t>"</w:t>
      </w:r>
      <w:r w:rsidRPr="00CD4E7B">
        <w:rPr>
          <w:rFonts w:ascii="Times New Roman" w:eastAsiaTheme="minorEastAsia" w:hAnsi="Times New Roman" w:hint="eastAsia"/>
          <w:bCs/>
        </w:rPr>
        <w:t>失联的双胞胎</w:t>
      </w:r>
      <w:r w:rsidRPr="00CD4E7B">
        <w:rPr>
          <w:rFonts w:ascii="Times New Roman" w:eastAsiaTheme="minorEastAsia" w:hAnsi="Times New Roman" w:hint="eastAsia"/>
          <w:bCs/>
        </w:rPr>
        <w:t>"</w:t>
      </w:r>
      <w:r w:rsidRPr="00CD4E7B">
        <w:rPr>
          <w:rFonts w:ascii="Times New Roman" w:eastAsiaTheme="minorEastAsia" w:hAnsi="Times New Roman" w:hint="eastAsia"/>
          <w:bCs/>
        </w:rPr>
        <w:t>：统计显示，</w:t>
      </w:r>
      <w:r w:rsidRPr="00CD4E7B">
        <w:rPr>
          <w:rFonts w:ascii="Times New Roman" w:eastAsiaTheme="minorEastAsia" w:hAnsi="Times New Roman" w:hint="eastAsia"/>
          <w:bCs/>
        </w:rPr>
        <w:t>17%</w:t>
      </w:r>
      <w:r w:rsidRPr="00CD4E7B">
        <w:rPr>
          <w:rFonts w:ascii="Times New Roman" w:eastAsiaTheme="minorEastAsia" w:hAnsi="Times New Roman" w:hint="eastAsia"/>
          <w:bCs/>
        </w:rPr>
        <w:t>的需求因信息不同步导致开发偏差，平均补救耗时</w:t>
      </w:r>
      <w:r w:rsidRPr="00CD4E7B">
        <w:rPr>
          <w:rFonts w:ascii="Times New Roman" w:eastAsiaTheme="minorEastAsia" w:hAnsi="Times New Roman" w:hint="eastAsia"/>
          <w:bCs/>
        </w:rPr>
        <w:t>22</w:t>
      </w:r>
      <w:r w:rsidRPr="00CD4E7B">
        <w:rPr>
          <w:rFonts w:ascii="Times New Roman" w:eastAsiaTheme="minorEastAsia" w:hAnsi="Times New Roman" w:hint="eastAsia"/>
          <w:bCs/>
        </w:rPr>
        <w:t>小时。</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BE31BF">
        <w:rPr>
          <w:rFonts w:ascii="Times New Roman" w:eastAsiaTheme="minorEastAsia" w:hAnsi="Times New Roman" w:hint="eastAsia"/>
          <w:bCs/>
        </w:rPr>
        <w:t>优先级判定的</w:t>
      </w:r>
      <w:r w:rsidRPr="00BE31BF">
        <w:rPr>
          <w:rFonts w:ascii="Times New Roman" w:eastAsiaTheme="minorEastAsia" w:hAnsi="Times New Roman" w:hint="eastAsia"/>
          <w:bCs/>
        </w:rPr>
        <w:t>"</w:t>
      </w:r>
      <w:r w:rsidRPr="00BE31BF">
        <w:rPr>
          <w:rFonts w:ascii="Times New Roman" w:eastAsiaTheme="minorEastAsia" w:hAnsi="Times New Roman" w:hint="eastAsia"/>
          <w:bCs/>
        </w:rPr>
        <w:t>主观擂台</w:t>
      </w:r>
      <w:r w:rsidRPr="00BE31BF">
        <w:rPr>
          <w:rFonts w:ascii="Times New Roman" w:eastAsiaTheme="minorEastAsia" w:hAnsi="Times New Roman" w:hint="eastAsia"/>
          <w:bCs/>
        </w:rPr>
        <w:t>"</w:t>
      </w:r>
      <w:r w:rsidR="00BE31BF">
        <w:rPr>
          <w:rFonts w:ascii="Times New Roman" w:eastAsiaTheme="minorEastAsia" w:hAnsi="Times New Roman" w:hint="eastAsia"/>
          <w:bCs/>
        </w:rPr>
        <w:t>。</w:t>
      </w:r>
      <w:r w:rsidRPr="00CD4E7B">
        <w:rPr>
          <w:rFonts w:ascii="Times New Roman" w:eastAsiaTheme="minorEastAsia" w:hAnsi="Times New Roman" w:hint="eastAsia"/>
          <w:bCs/>
        </w:rPr>
        <w:t>当前采用</w:t>
      </w:r>
      <w:r w:rsidRPr="00CD4E7B">
        <w:rPr>
          <w:rFonts w:ascii="Times New Roman" w:eastAsiaTheme="minorEastAsia" w:hAnsi="Times New Roman" w:hint="eastAsia"/>
          <w:bCs/>
        </w:rPr>
        <w:t>"</w:t>
      </w:r>
      <w:r w:rsidRPr="00CD4E7B">
        <w:rPr>
          <w:rFonts w:ascii="Times New Roman" w:eastAsiaTheme="minorEastAsia" w:hAnsi="Times New Roman" w:hint="eastAsia"/>
          <w:bCs/>
        </w:rPr>
        <w:t>部门辩论式</w:t>
      </w:r>
      <w:r w:rsidRPr="00CD4E7B">
        <w:rPr>
          <w:rFonts w:ascii="Times New Roman" w:eastAsiaTheme="minorEastAsia" w:hAnsi="Times New Roman" w:hint="eastAsia"/>
          <w:bCs/>
        </w:rPr>
        <w:t>"</w:t>
      </w:r>
      <w:r w:rsidRPr="00CD4E7B">
        <w:rPr>
          <w:rFonts w:ascii="Times New Roman" w:eastAsiaTheme="minorEastAsia" w:hAnsi="Times New Roman" w:hint="eastAsia"/>
          <w:bCs/>
        </w:rPr>
        <w:t>决策，如同</w:t>
      </w:r>
      <w:r w:rsidRPr="00CD4E7B">
        <w:rPr>
          <w:rFonts w:ascii="Times New Roman" w:eastAsiaTheme="minorEastAsia" w:hAnsi="Times New Roman" w:hint="eastAsia"/>
          <w:bCs/>
        </w:rPr>
        <w:t>"</w:t>
      </w:r>
      <w:r w:rsidRPr="00CD4E7B">
        <w:rPr>
          <w:rFonts w:ascii="Times New Roman" w:eastAsiaTheme="minorEastAsia" w:hAnsi="Times New Roman" w:hint="eastAsia"/>
          <w:bCs/>
        </w:rPr>
        <w:t>拔河比赛</w:t>
      </w:r>
      <w:r w:rsidRPr="00CD4E7B">
        <w:rPr>
          <w:rFonts w:ascii="Times New Roman" w:eastAsiaTheme="minorEastAsia" w:hAnsi="Times New Roman" w:hint="eastAsia"/>
          <w:bCs/>
        </w:rPr>
        <w:t>"</w:t>
      </w:r>
      <w:r w:rsidRPr="00CD4E7B">
        <w:rPr>
          <w:rFonts w:ascii="Times New Roman" w:eastAsiaTheme="minorEastAsia" w:hAnsi="Times New Roman" w:hint="eastAsia"/>
          <w:bCs/>
        </w:rPr>
        <w:t>：某季度财富管理需求中，</w:t>
      </w:r>
      <w:r w:rsidRPr="00CD4E7B">
        <w:rPr>
          <w:rFonts w:ascii="Times New Roman" w:eastAsiaTheme="minorEastAsia" w:hAnsi="Times New Roman" w:hint="eastAsia"/>
          <w:bCs/>
        </w:rPr>
        <w:t>3</w:t>
      </w:r>
      <w:r w:rsidRPr="00CD4E7B">
        <w:rPr>
          <w:rFonts w:ascii="Times New Roman" w:eastAsiaTheme="minorEastAsia" w:hAnsi="Times New Roman" w:hint="eastAsia"/>
          <w:bCs/>
        </w:rPr>
        <w:t>个高净值客户定制需求因部门博弈延迟</w:t>
      </w:r>
      <w:r w:rsidRPr="00CD4E7B">
        <w:rPr>
          <w:rFonts w:ascii="Times New Roman" w:eastAsiaTheme="minorEastAsia" w:hAnsi="Times New Roman" w:hint="eastAsia"/>
          <w:bCs/>
        </w:rPr>
        <w:t>3</w:t>
      </w:r>
      <w:r w:rsidRPr="00CD4E7B">
        <w:rPr>
          <w:rFonts w:ascii="Times New Roman" w:eastAsiaTheme="minorEastAsia" w:hAnsi="Times New Roman" w:hint="eastAsia"/>
          <w:bCs/>
        </w:rPr>
        <w:t>个月，客户满意度下降</w:t>
      </w:r>
      <w:r w:rsidRPr="00CD4E7B">
        <w:rPr>
          <w:rFonts w:ascii="Times New Roman" w:eastAsiaTheme="minorEastAsia" w:hAnsi="Times New Roman" w:hint="eastAsia"/>
          <w:bCs/>
        </w:rPr>
        <w:t>11pt</w:t>
      </w:r>
      <w:r w:rsidRPr="00CD4E7B">
        <w:rPr>
          <w:rFonts w:ascii="Times New Roman" w:eastAsiaTheme="minorEastAsia" w:hAnsi="Times New Roman" w:hint="eastAsia"/>
          <w:bCs/>
        </w:rPr>
        <w:t>。</w:t>
      </w:r>
    </w:p>
    <w:p w:rsidR="00CD4E7B" w:rsidRPr="00CD4E7B" w:rsidRDefault="00647575" w:rsidP="00CD4E7B">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lastRenderedPageBreak/>
        <w:t>（</w:t>
      </w:r>
      <w:r>
        <w:rPr>
          <w:rFonts w:ascii="Times New Roman" w:eastAsiaTheme="minorEastAsia" w:hAnsi="Times New Roman" w:hint="eastAsia"/>
          <w:bCs/>
        </w:rPr>
        <w:t>4</w:t>
      </w:r>
      <w:r>
        <w:rPr>
          <w:rFonts w:ascii="Times New Roman" w:eastAsiaTheme="minorEastAsia" w:hAnsi="Times New Roman" w:hint="eastAsia"/>
          <w:bCs/>
        </w:rPr>
        <w:t>）</w:t>
      </w:r>
      <w:r w:rsidR="00CD4E7B" w:rsidRPr="00CD4E7B">
        <w:rPr>
          <w:rFonts w:ascii="Times New Roman" w:eastAsiaTheme="minorEastAsia" w:hAnsi="Times New Roman" w:hint="eastAsia"/>
          <w:bCs/>
        </w:rPr>
        <w:t>未来风险推演：如果维持现状会怎样？</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CD4E7B">
        <w:rPr>
          <w:rFonts w:ascii="Times New Roman" w:eastAsiaTheme="minorEastAsia" w:hAnsi="Times New Roman" w:hint="eastAsia"/>
          <w:bCs/>
        </w:rPr>
        <w:t>通过蒙特卡洛模拟预测：</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技术债务雪球效应</w:t>
      </w:r>
      <w:r w:rsidRPr="00CD4E7B">
        <w:rPr>
          <w:rFonts w:ascii="Times New Roman" w:eastAsiaTheme="minorEastAsia" w:hAnsi="Times New Roman" w:hint="eastAsia"/>
          <w:bCs/>
        </w:rPr>
        <w:t>：若维护需求占比每年增长</w:t>
      </w:r>
      <w:r w:rsidRPr="00CD4E7B">
        <w:rPr>
          <w:rFonts w:ascii="Times New Roman" w:eastAsiaTheme="minorEastAsia" w:hAnsi="Times New Roman" w:hint="eastAsia"/>
          <w:bCs/>
        </w:rPr>
        <w:t>8%</w:t>
      </w:r>
      <w:r w:rsidRPr="00CD4E7B">
        <w:rPr>
          <w:rFonts w:ascii="Times New Roman" w:eastAsiaTheme="minorEastAsia" w:hAnsi="Times New Roman" w:hint="eastAsia"/>
          <w:bCs/>
        </w:rPr>
        <w:t>，到</w:t>
      </w:r>
      <w:r w:rsidRPr="00CD4E7B">
        <w:rPr>
          <w:rFonts w:ascii="Times New Roman" w:eastAsiaTheme="minorEastAsia" w:hAnsi="Times New Roman" w:hint="eastAsia"/>
          <w:bCs/>
        </w:rPr>
        <w:t>2025</w:t>
      </w:r>
      <w:r w:rsidRPr="00CD4E7B">
        <w:rPr>
          <w:rFonts w:ascii="Times New Roman" w:eastAsiaTheme="minorEastAsia" w:hAnsi="Times New Roman" w:hint="eastAsia"/>
          <w:bCs/>
        </w:rPr>
        <w:t>年核心系统将无法支持实时交易量波动</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客户流失风险</w:t>
      </w:r>
      <w:r w:rsidRPr="00CD4E7B">
        <w:rPr>
          <w:rFonts w:ascii="Times New Roman" w:eastAsiaTheme="minorEastAsia" w:hAnsi="Times New Roman" w:hint="eastAsia"/>
          <w:bCs/>
        </w:rPr>
        <w:t>：交付周期每延长</w:t>
      </w:r>
      <w:r w:rsidRPr="00CD4E7B">
        <w:rPr>
          <w:rFonts w:ascii="Times New Roman" w:eastAsiaTheme="minorEastAsia" w:hAnsi="Times New Roman" w:hint="eastAsia"/>
          <w:bCs/>
        </w:rPr>
        <w:t>1</w:t>
      </w:r>
      <w:r w:rsidRPr="00CD4E7B">
        <w:rPr>
          <w:rFonts w:ascii="Times New Roman" w:eastAsiaTheme="minorEastAsia" w:hAnsi="Times New Roman" w:hint="eastAsia"/>
          <w:bCs/>
        </w:rPr>
        <w:t>天，</w:t>
      </w:r>
      <w:r w:rsidRPr="00CD4E7B">
        <w:rPr>
          <w:rFonts w:ascii="Times New Roman" w:eastAsiaTheme="minorEastAsia" w:hAnsi="Times New Roman" w:hint="eastAsia"/>
          <w:bCs/>
        </w:rPr>
        <w:t>NPS</w:t>
      </w:r>
      <w:r w:rsidRPr="00CD4E7B">
        <w:rPr>
          <w:rFonts w:ascii="Times New Roman" w:eastAsiaTheme="minorEastAsia" w:hAnsi="Times New Roman" w:hint="eastAsia"/>
          <w:bCs/>
        </w:rPr>
        <w:t>（净推荐值）下降</w:t>
      </w:r>
      <w:r w:rsidRPr="00CD4E7B">
        <w:rPr>
          <w:rFonts w:ascii="Times New Roman" w:eastAsiaTheme="minorEastAsia" w:hAnsi="Times New Roman" w:hint="eastAsia"/>
          <w:bCs/>
        </w:rPr>
        <w:t>0.7pt</w:t>
      </w:r>
      <w:r w:rsidRPr="00CD4E7B">
        <w:rPr>
          <w:rFonts w:ascii="Times New Roman" w:eastAsiaTheme="minorEastAsia" w:hAnsi="Times New Roman" w:hint="eastAsia"/>
          <w:bCs/>
        </w:rPr>
        <w:t>，预计</w:t>
      </w:r>
      <w:r w:rsidRPr="00CD4E7B">
        <w:rPr>
          <w:rFonts w:ascii="Times New Roman" w:eastAsiaTheme="minorEastAsia" w:hAnsi="Times New Roman" w:hint="eastAsia"/>
          <w:bCs/>
        </w:rPr>
        <w:t>2</w:t>
      </w:r>
      <w:r w:rsidRPr="00CD4E7B">
        <w:rPr>
          <w:rFonts w:ascii="Times New Roman" w:eastAsiaTheme="minorEastAsia" w:hAnsi="Times New Roman" w:hint="eastAsia"/>
          <w:bCs/>
        </w:rPr>
        <w:t>年内头部客户流失率升至</w:t>
      </w:r>
      <w:r w:rsidRPr="00CD4E7B">
        <w:rPr>
          <w:rFonts w:ascii="Times New Roman" w:eastAsiaTheme="minorEastAsia" w:hAnsi="Times New Roman" w:hint="eastAsia"/>
          <w:bCs/>
        </w:rPr>
        <w:t>18%</w:t>
      </w:r>
      <w:r w:rsidR="00647575">
        <w:rPr>
          <w:rFonts w:ascii="Times New Roman" w:eastAsiaTheme="minorEastAsia" w:hAnsi="Times New Roman" w:hint="eastAsia"/>
          <w:bCs/>
        </w:rPr>
        <w:t>。</w:t>
      </w:r>
    </w:p>
    <w:p w:rsidR="00CD4E7B" w:rsidRPr="00CD4E7B" w:rsidRDefault="00CD4E7B" w:rsidP="00CD4E7B">
      <w:pPr>
        <w:shd w:val="clear" w:color="auto" w:fill="FFFFFF"/>
        <w:spacing w:line="400" w:lineRule="exact"/>
        <w:ind w:firstLine="420"/>
        <w:rPr>
          <w:rFonts w:ascii="Times New Roman" w:eastAsiaTheme="minorEastAsia" w:hAnsi="Times New Roman"/>
          <w:bCs/>
        </w:rPr>
      </w:pPr>
      <w:r w:rsidRPr="0073730A">
        <w:rPr>
          <w:rFonts w:ascii="Times New Roman" w:eastAsiaTheme="minorEastAsia" w:hAnsi="Times New Roman" w:hint="eastAsia"/>
          <w:bCs/>
        </w:rPr>
        <w:t>合规处罚概率</w:t>
      </w:r>
      <w:r w:rsidRPr="00CD4E7B">
        <w:rPr>
          <w:rFonts w:ascii="Times New Roman" w:eastAsiaTheme="minorEastAsia" w:hAnsi="Times New Roman" w:hint="eastAsia"/>
          <w:bCs/>
        </w:rPr>
        <w:t>：人工校验错误率（当前</w:t>
      </w:r>
      <w:r w:rsidRPr="00CD4E7B">
        <w:rPr>
          <w:rFonts w:ascii="Times New Roman" w:eastAsiaTheme="minorEastAsia" w:hAnsi="Times New Roman" w:hint="eastAsia"/>
          <w:bCs/>
        </w:rPr>
        <w:t>4.3%</w:t>
      </w:r>
      <w:r w:rsidRPr="00CD4E7B">
        <w:rPr>
          <w:rFonts w:ascii="Times New Roman" w:eastAsiaTheme="minorEastAsia" w:hAnsi="Times New Roman" w:hint="eastAsia"/>
          <w:bCs/>
        </w:rPr>
        <w:t>）若未改善，未来</w:t>
      </w:r>
      <w:r w:rsidRPr="00CD4E7B">
        <w:rPr>
          <w:rFonts w:ascii="Times New Roman" w:eastAsiaTheme="minorEastAsia" w:hAnsi="Times New Roman" w:hint="eastAsia"/>
          <w:bCs/>
        </w:rPr>
        <w:t>12</w:t>
      </w:r>
      <w:r w:rsidRPr="00CD4E7B">
        <w:rPr>
          <w:rFonts w:ascii="Times New Roman" w:eastAsiaTheme="minorEastAsia" w:hAnsi="Times New Roman" w:hint="eastAsia"/>
          <w:bCs/>
        </w:rPr>
        <w:t>个月遭遇监管处罚的概率达</w:t>
      </w:r>
      <w:r w:rsidRPr="00CD4E7B">
        <w:rPr>
          <w:rFonts w:ascii="Times New Roman" w:eastAsiaTheme="minorEastAsia" w:hAnsi="Times New Roman" w:hint="eastAsia"/>
          <w:bCs/>
        </w:rPr>
        <w:t>67%</w:t>
      </w:r>
      <w:r w:rsidR="00647575">
        <w:rPr>
          <w:rFonts w:ascii="Times New Roman" w:eastAsiaTheme="minorEastAsia" w:hAnsi="Times New Roman" w:hint="eastAsia"/>
          <w:bCs/>
        </w:rPr>
        <w:t>。</w:t>
      </w: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8724271"/>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66"/>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基于</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公司金融科技业务的全球化属性（覆盖</w:t>
      </w:r>
      <w:r w:rsidRPr="003312ED">
        <w:rPr>
          <w:rFonts w:ascii="Times New Roman" w:eastAsiaTheme="minorEastAsia" w:hAnsi="Times New Roman" w:hint="eastAsia"/>
          <w:bCs/>
        </w:rPr>
        <w:t>50+</w:t>
      </w:r>
      <w:r w:rsidRPr="003312ED">
        <w:rPr>
          <w:rFonts w:ascii="Times New Roman" w:eastAsiaTheme="minorEastAsia" w:hAnsi="Times New Roman" w:hint="eastAsia"/>
          <w:bCs/>
        </w:rPr>
        <w:t>国家监管体系）与技术栈复杂性（</w:t>
      </w:r>
      <w:r w:rsidRPr="003312ED">
        <w:rPr>
          <w:rFonts w:ascii="Times New Roman" w:eastAsiaTheme="minorEastAsia" w:hAnsi="Times New Roman" w:hint="eastAsia"/>
          <w:bCs/>
        </w:rPr>
        <w:t>COBOL</w:t>
      </w:r>
      <w:r w:rsidRPr="003312ED">
        <w:rPr>
          <w:rFonts w:ascii="Times New Roman" w:eastAsiaTheme="minorEastAsia" w:hAnsi="Times New Roman" w:hint="eastAsia"/>
          <w:bCs/>
        </w:rPr>
        <w:t>遗产系统占比</w:t>
      </w:r>
      <w:r w:rsidRPr="003312ED">
        <w:rPr>
          <w:rFonts w:ascii="Times New Roman" w:eastAsiaTheme="minorEastAsia" w:hAnsi="Times New Roman" w:hint="eastAsia"/>
          <w:bCs/>
        </w:rPr>
        <w:t>38%</w:t>
      </w:r>
      <w:r w:rsidRPr="003312ED">
        <w:rPr>
          <w:rFonts w:ascii="Times New Roman" w:eastAsiaTheme="minorEastAsia" w:hAnsi="Times New Roman" w:hint="eastAsia"/>
          <w:bCs/>
        </w:rPr>
        <w:t>、云原生系统占比</w:t>
      </w:r>
      <w:r w:rsidRPr="003312ED">
        <w:rPr>
          <w:rFonts w:ascii="Times New Roman" w:eastAsiaTheme="minorEastAsia" w:hAnsi="Times New Roman" w:hint="eastAsia"/>
          <w:bCs/>
        </w:rPr>
        <w:t>52%</w:t>
      </w:r>
      <w:r w:rsidRPr="003312ED">
        <w:rPr>
          <w:rFonts w:ascii="Times New Roman" w:eastAsiaTheme="minorEastAsia" w:hAnsi="Times New Roman" w:hint="eastAsia"/>
          <w:bCs/>
        </w:rPr>
        <w:t>），结合质量事故回溯、工具链成熟度评估及组织效能分析，质量保障体系存在以下系统性缺陷，其本质是传统瀑布式质量管控与金融科技敏捷需求的深层矛盾：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3312ED">
        <w:rPr>
          <w:rFonts w:ascii="Times New Roman" w:eastAsiaTheme="minorEastAsia" w:hAnsi="Times New Roman" w:hint="eastAsia"/>
        </w:rPr>
        <w:t>监管合规测试的时空错配</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地域性覆盖失效：巴西</w:t>
      </w:r>
      <w:r w:rsidRPr="003312ED">
        <w:rPr>
          <w:rFonts w:ascii="Times New Roman" w:eastAsiaTheme="minorEastAsia" w:hAnsi="Times New Roman" w:hint="eastAsia"/>
          <w:bCs/>
        </w:rPr>
        <w:t>PIX</w:t>
      </w:r>
      <w:r w:rsidRPr="003312ED">
        <w:rPr>
          <w:rFonts w:ascii="Times New Roman" w:eastAsiaTheme="minorEastAsia" w:hAnsi="Times New Roman" w:hint="eastAsia"/>
          <w:bCs/>
        </w:rPr>
        <w:t>支付协议测试场景缺失导致交易失败率激增</w:t>
      </w:r>
      <w:r w:rsidRPr="003312ED">
        <w:rPr>
          <w:rFonts w:ascii="Times New Roman" w:eastAsiaTheme="minorEastAsia" w:hAnsi="Times New Roman" w:hint="eastAsia"/>
          <w:bCs/>
        </w:rPr>
        <w:t>12%</w:t>
      </w:r>
      <w:r w:rsidRPr="003312ED">
        <w:rPr>
          <w:rFonts w:ascii="Times New Roman" w:eastAsiaTheme="minorEastAsia" w:hAnsi="Times New Roman" w:hint="eastAsia"/>
          <w:bCs/>
        </w:rPr>
        <w:t>（</w:t>
      </w:r>
      <w:r w:rsidRPr="003312ED">
        <w:rPr>
          <w:rFonts w:ascii="Times New Roman" w:eastAsiaTheme="minorEastAsia" w:hAnsi="Times New Roman" w:hint="eastAsia"/>
          <w:bCs/>
        </w:rPr>
        <w:t>2022</w:t>
      </w:r>
      <w:r w:rsidRPr="003312ED">
        <w:rPr>
          <w:rFonts w:ascii="Times New Roman" w:eastAsiaTheme="minorEastAsia" w:hAnsi="Times New Roman" w:hint="eastAsia"/>
          <w:bCs/>
        </w:rPr>
        <w:t>年生产事故），欧盟</w:t>
      </w:r>
      <w:r w:rsidRPr="003312ED">
        <w:rPr>
          <w:rFonts w:ascii="Times New Roman" w:eastAsiaTheme="minorEastAsia" w:hAnsi="Times New Roman" w:hint="eastAsia"/>
          <w:bCs/>
        </w:rPr>
        <w:t>PSD2</w:t>
      </w:r>
      <w:r w:rsidRPr="003312ED">
        <w:rPr>
          <w:rFonts w:ascii="Times New Roman" w:eastAsiaTheme="minorEastAsia" w:hAnsi="Times New Roman" w:hint="eastAsia"/>
          <w:bCs/>
        </w:rPr>
        <w:t>接口测试覆盖率仅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（监管要求≥</w:t>
      </w:r>
      <w:r w:rsidRPr="003312ED">
        <w:rPr>
          <w:rFonts w:ascii="Times New Roman" w:eastAsiaTheme="minorEastAsia" w:hAnsi="Times New Roman" w:hint="eastAsia"/>
          <w:bCs/>
        </w:rPr>
        <w:t>90%</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时效性断裂：反洗钱规则（</w:t>
      </w:r>
      <w:r w:rsidRPr="003312ED">
        <w:rPr>
          <w:rFonts w:ascii="Times New Roman" w:eastAsiaTheme="minorEastAsia" w:hAnsi="Times New Roman" w:hint="eastAsia"/>
          <w:bCs/>
        </w:rPr>
        <w:t>FATF</w:t>
      </w:r>
      <w:r w:rsidRPr="003312ED">
        <w:rPr>
          <w:rFonts w:ascii="Times New Roman" w:eastAsiaTheme="minorEastAsia" w:hAnsi="Times New Roman" w:hint="eastAsia"/>
          <w:bCs/>
        </w:rPr>
        <w:t>）测试用例平均滞后研发进度</w:t>
      </w:r>
      <w:r w:rsidRPr="003312ED">
        <w:rPr>
          <w:rFonts w:ascii="Times New Roman" w:eastAsiaTheme="minorEastAsia" w:hAnsi="Times New Roman" w:hint="eastAsia"/>
          <w:bCs/>
        </w:rPr>
        <w:t>14</w:t>
      </w:r>
      <w:r w:rsidRPr="003312ED">
        <w:rPr>
          <w:rFonts w:ascii="Times New Roman" w:eastAsiaTheme="minorEastAsia" w:hAnsi="Times New Roman" w:hint="eastAsia"/>
          <w:bCs/>
        </w:rPr>
        <w:t>天，</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年英国</w:t>
      </w:r>
      <w:r w:rsidRPr="003312ED">
        <w:rPr>
          <w:rFonts w:ascii="Times New Roman" w:eastAsiaTheme="minorEastAsia" w:hAnsi="Times New Roman" w:hint="eastAsia"/>
          <w:bCs/>
        </w:rPr>
        <w:t>FCA</w:t>
      </w:r>
      <w:r w:rsidRPr="003312ED">
        <w:rPr>
          <w:rFonts w:ascii="Times New Roman" w:eastAsiaTheme="minorEastAsia" w:hAnsi="Times New Roman" w:hint="eastAsia"/>
          <w:bCs/>
        </w:rPr>
        <w:t>审计中因动态规则更新延迟出现</w:t>
      </w:r>
      <w:r w:rsidRPr="003312ED">
        <w:rPr>
          <w:rFonts w:ascii="Times New Roman" w:eastAsiaTheme="minorEastAsia" w:hAnsi="Times New Roman" w:hint="eastAsia"/>
          <w:bCs/>
        </w:rPr>
        <w:t>3</w:t>
      </w:r>
      <w:r w:rsidRPr="003312ED">
        <w:rPr>
          <w:rFonts w:ascii="Times New Roman" w:eastAsiaTheme="minorEastAsia" w:hAnsi="Times New Roman" w:hint="eastAsia"/>
          <w:bCs/>
        </w:rPr>
        <w:t>项重大缺陷</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理论矛盾点：与第二章</w:t>
      </w:r>
      <w:r w:rsidRPr="003312ED">
        <w:rPr>
          <w:rFonts w:ascii="Times New Roman" w:eastAsiaTheme="minorEastAsia" w:hAnsi="Times New Roman" w:hint="eastAsia"/>
          <w:bCs/>
        </w:rPr>
        <w:t>2.2.3</w:t>
      </w:r>
      <w:r w:rsidRPr="003312ED">
        <w:rPr>
          <w:rFonts w:ascii="Times New Roman" w:eastAsiaTheme="minorEastAsia" w:hAnsi="Times New Roman" w:hint="eastAsia"/>
          <w:bCs/>
        </w:rPr>
        <w:t>节“金融科技合规框架”要求的“测试左移”原则冲突，暴露出传统合规验证模式无法适应敏捷迭代速度</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2</w:t>
      </w:r>
      <w:r w:rsidRPr="003312ED">
        <w:rPr>
          <w:rFonts w:ascii="Times New Roman" w:eastAsiaTheme="minorEastAsia" w:hAnsi="Times New Roman" w:hint="eastAsia"/>
          <w:bCs/>
        </w:rPr>
        <w:t>）混合技术栈的测试效能鸿沟</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技术债务量化：</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965"/>
        <w:gridCol w:w="1965"/>
        <w:gridCol w:w="174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测试自动化率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环境同步效率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缺陷漏检率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COBOL</w:t>
            </w:r>
            <w:r w:rsidRPr="003312E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37%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65%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40</w:t>
            </w:r>
            <w:r w:rsidRPr="003312ED">
              <w:rPr>
                <w:rFonts w:ascii="Times New Roman" w:eastAsiaTheme="minorEastAsia" w:hAnsi="Times New Roman" w:hint="eastAsia"/>
                <w:bCs/>
              </w:rPr>
              <w:t>人时</w:t>
            </w:r>
            <w:r w:rsidRPr="003312ED">
              <w:rPr>
                <w:rFonts w:ascii="Times New Roman" w:eastAsiaTheme="minorEastAsia" w:hAnsi="Times New Roman" w:hint="eastAsia"/>
                <w:bCs/>
              </w:rPr>
              <w:t>/</w:t>
            </w:r>
            <w:r w:rsidRPr="003312ED">
              <w:rPr>
                <w:rFonts w:ascii="Times New Roman" w:eastAsiaTheme="minorEastAsia" w:hAnsi="Times New Roman" w:hint="eastAsia"/>
                <w:bCs/>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3312ED">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w:t>
            </w:r>
          </w:p>
        </w:tc>
      </w:tr>
    </w:tbl>
    <w:p w:rsidR="00B9595F" w:rsidRDefault="00B9595F" w:rsidP="003312ED">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典型案例如下：</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遗留系统黑洞：新加坡外汇交易平台因</w:t>
      </w:r>
      <w:r w:rsidRPr="003312ED">
        <w:rPr>
          <w:rFonts w:ascii="Times New Roman" w:eastAsiaTheme="minorEastAsia" w:hAnsi="Times New Roman" w:hint="eastAsia"/>
          <w:bCs/>
        </w:rPr>
        <w:t>COBOL-MMB</w:t>
      </w:r>
      <w:r w:rsidRPr="003312ED">
        <w:rPr>
          <w:rFonts w:ascii="Times New Roman" w:eastAsiaTheme="minorEastAsia" w:hAnsi="Times New Roman" w:hint="eastAsia"/>
          <w:bCs/>
        </w:rPr>
        <w:t>模块测试环境差异，导致</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年生产环境日间流动性缺口</w:t>
      </w:r>
      <w:r w:rsidRPr="003312ED">
        <w:rPr>
          <w:rFonts w:ascii="Times New Roman" w:eastAsiaTheme="minorEastAsia" w:hAnsi="Times New Roman" w:hint="eastAsia"/>
          <w:bCs/>
        </w:rPr>
        <w:t>$2300</w:t>
      </w:r>
      <w:r w:rsidRPr="003312ED">
        <w:rPr>
          <w:rFonts w:ascii="Times New Roman" w:eastAsiaTheme="minorEastAsia" w:hAnsi="Times New Roman" w:hint="eastAsia"/>
          <w:bCs/>
        </w:rPr>
        <w:t>万</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云原生适配不足：容器化测试覆盖率仅</w:t>
      </w:r>
      <w:r w:rsidRPr="003312ED">
        <w:rPr>
          <w:rFonts w:ascii="Times New Roman" w:eastAsiaTheme="minorEastAsia" w:hAnsi="Times New Roman" w:hint="eastAsia"/>
          <w:bCs/>
        </w:rPr>
        <w:t>56%</w:t>
      </w:r>
      <w:r w:rsidRPr="003312ED">
        <w:rPr>
          <w:rFonts w:ascii="Times New Roman" w:eastAsiaTheme="minorEastAsia" w:hAnsi="Times New Roman" w:hint="eastAsia"/>
          <w:bCs/>
        </w:rPr>
        <w:t>，引发云原生系统性能缺陷逃逸率高达</w:t>
      </w:r>
      <w:r w:rsidRPr="003312ED">
        <w:rPr>
          <w:rFonts w:ascii="Times New Roman" w:eastAsiaTheme="minorEastAsia" w:hAnsi="Times New Roman" w:hint="eastAsia"/>
          <w:bCs/>
        </w:rPr>
        <w:t>21%</w:t>
      </w:r>
      <w:r w:rsidRPr="003312ED">
        <w:rPr>
          <w:rFonts w:ascii="Times New Roman" w:eastAsiaTheme="minorEastAsia" w:hAnsi="Times New Roman" w:hint="eastAsia"/>
          <w:bCs/>
        </w:rPr>
        <w:t>（行业标杆≤</w:t>
      </w:r>
      <w:r w:rsidRPr="003312ED">
        <w:rPr>
          <w:rFonts w:ascii="Times New Roman" w:eastAsiaTheme="minorEastAsia" w:hAnsi="Times New Roman" w:hint="eastAsia"/>
          <w:bCs/>
        </w:rPr>
        <w:t>8%</w:t>
      </w:r>
      <w:r w:rsidRPr="003312ED">
        <w:rPr>
          <w:rFonts w:ascii="Times New Roman" w:eastAsiaTheme="minorEastAsia" w:hAnsi="Times New Roman" w:hint="eastAsia"/>
          <w:bCs/>
        </w:rPr>
        <w:t>）</w:t>
      </w:r>
      <w:r>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3</w:t>
      </w:r>
      <w:r w:rsidRPr="003312ED">
        <w:rPr>
          <w:rFonts w:ascii="Times New Roman" w:eastAsiaTheme="minorEastAsia" w:hAnsi="Times New Roman" w:hint="eastAsia"/>
          <w:bCs/>
        </w:rPr>
        <w:t>）</w:t>
      </w:r>
      <w:r w:rsidRPr="003312ED">
        <w:rPr>
          <w:rFonts w:ascii="Times New Roman" w:eastAsiaTheme="minorEastAsia" w:hAnsi="Times New Roman" w:hint="eastAsia"/>
        </w:rPr>
        <w:t>质量指标的监管脱敏效应</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lastRenderedPageBreak/>
        <w:t>金融行业特有现象</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虚假质量信号</w:t>
      </w:r>
      <w:r w:rsidRPr="003312ED">
        <w:rPr>
          <w:rFonts w:ascii="Times New Roman" w:eastAsiaTheme="minorEastAsia" w:hAnsi="Times New Roman" w:hint="eastAsia"/>
          <w:bCs/>
        </w:rPr>
        <w:t>：缺陷关闭率虚高至</w:t>
      </w:r>
      <w:r w:rsidRPr="003312ED">
        <w:rPr>
          <w:rFonts w:ascii="Times New Roman" w:eastAsiaTheme="minorEastAsia" w:hAnsi="Times New Roman" w:hint="eastAsia"/>
          <w:bCs/>
        </w:rPr>
        <w:t>98%</w:t>
      </w:r>
      <w:r w:rsidRPr="003312ED">
        <w:rPr>
          <w:rFonts w:ascii="Times New Roman" w:eastAsiaTheme="minorEastAsia" w:hAnsi="Times New Roman" w:hint="eastAsia"/>
          <w:bCs/>
        </w:rPr>
        <w:t>，但代码提交关联分析显示有效修复率仅</w:t>
      </w:r>
      <w:r w:rsidRPr="003312ED">
        <w:rPr>
          <w:rFonts w:ascii="Times New Roman" w:eastAsiaTheme="minorEastAsia" w:hAnsi="Times New Roman" w:hint="eastAsia"/>
          <w:bCs/>
        </w:rPr>
        <w:t>72%</w:t>
      </w:r>
      <w:r w:rsidRPr="003312ED">
        <w:rPr>
          <w:rFonts w:ascii="Times New Roman" w:eastAsiaTheme="minorEastAsia" w:hAnsi="Times New Roman" w:hint="eastAsia"/>
          <w:bCs/>
        </w:rPr>
        <w:t>（</w:t>
      </w:r>
      <w:r w:rsidRPr="003312ED">
        <w:rPr>
          <w:rFonts w:ascii="Times New Roman" w:eastAsiaTheme="minorEastAsia" w:hAnsi="Times New Roman" w:hint="eastAsia"/>
          <w:bCs/>
        </w:rPr>
        <w:t>SonarQube</w:t>
      </w:r>
      <w:r w:rsidRPr="003312ED">
        <w:rPr>
          <w:rFonts w:ascii="Times New Roman" w:eastAsiaTheme="minorEastAsia" w:hAnsi="Times New Roman" w:hint="eastAsia"/>
          <w:bCs/>
        </w:rPr>
        <w:t>数据）</w:t>
      </w:r>
    </w:p>
    <w:p w:rsidR="00B9595F" w:rsidRDefault="003312ED" w:rsidP="00B9595F">
      <w:pPr>
        <w:shd w:val="clear" w:color="auto" w:fill="FFFFFF"/>
        <w:spacing w:line="400" w:lineRule="exact"/>
        <w:ind w:left="420"/>
        <w:jc w:val="center"/>
        <w:rPr>
          <w:rFonts w:ascii="Times New Roman" w:eastAsiaTheme="minorEastAsia" w:hAnsi="Times New Roman"/>
          <w:bCs/>
        </w:rPr>
      </w:pPr>
      <w:r w:rsidRPr="00B9595F">
        <w:rPr>
          <w:rFonts w:ascii="Times New Roman" w:eastAsiaTheme="minorEastAsia" w:hAnsi="Times New Roman" w:hint="eastAsia"/>
          <w:bCs/>
        </w:rPr>
        <w:t>度量模型失效</w:t>
      </w:r>
      <w:r w:rsidRPr="003312ED">
        <w:rPr>
          <w:rFonts w:ascii="Times New Roman" w:eastAsiaTheme="minorEastAsia" w:hAnsi="Times New Roman" w:hint="eastAsia"/>
          <w:bCs/>
        </w:rPr>
        <w:t>：监管测试缺口率（</w:t>
      </w:r>
      <w:r w:rsidRPr="003312ED">
        <w:rPr>
          <w:rFonts w:ascii="Times New Roman" w:eastAsiaTheme="minorEastAsia" w:hAnsi="Times New Roman" w:hint="eastAsia"/>
          <w:bCs/>
        </w:rPr>
        <w:t>RGAP</w:t>
      </w:r>
      <w:r w:rsidRPr="003312ED">
        <w:rPr>
          <w:rFonts w:ascii="Times New Roman" w:eastAsiaTheme="minorEastAsia" w:hAnsi="Times New Roman" w:hint="eastAsia"/>
          <w:bCs/>
        </w:rPr>
        <w:t>）与处罚概率呈非线性关联（公式</w:t>
      </w:r>
      <w:r w:rsidRPr="003312ED">
        <w:rPr>
          <w:rFonts w:ascii="Times New Roman" w:eastAsiaTheme="minorEastAsia" w:hAnsi="Times New Roman" w:hint="eastAsia"/>
          <w:bCs/>
        </w:rPr>
        <w:t>1</w:t>
      </w:r>
      <w:r w:rsidRPr="003312ED">
        <w:rPr>
          <w:rFonts w:ascii="Times New Roman" w:eastAsiaTheme="minorEastAsia" w:hAnsi="Times New Roman" w:hint="eastAsia"/>
          <w:bCs/>
        </w:rPr>
        <w:t>）：</w:t>
      </w:r>
      <w:r w:rsidRPr="00B9595F">
        <w:rPr>
          <w:rFonts w:ascii="Times New Roman" w:eastAsiaTheme="minorEastAsia" w:hAnsi="Times New Roman"/>
          <w:bCs/>
        </w:rPr>
        <w:t>Ppenalty=0.15e0.21×RGAP(R2=0.92)</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当</w:t>
      </w:r>
      <w:r w:rsidRPr="003312ED">
        <w:rPr>
          <w:rFonts w:ascii="Times New Roman" w:eastAsiaTheme="minorEastAsia" w:hAnsi="Times New Roman" w:hint="eastAsia"/>
          <w:bCs/>
        </w:rPr>
        <w:t>RGAP&gt;10%</w:t>
      </w:r>
      <w:r w:rsidRPr="003312ED">
        <w:rPr>
          <w:rFonts w:ascii="Times New Roman" w:eastAsiaTheme="minorEastAsia" w:hAnsi="Times New Roman" w:hint="eastAsia"/>
          <w:bCs/>
        </w:rPr>
        <w:t>时，处罚概率突破</w:t>
      </w:r>
      <w:r w:rsidRPr="003312ED">
        <w:rPr>
          <w:rFonts w:ascii="Times New Roman" w:eastAsiaTheme="minorEastAsia" w:hAnsi="Times New Roman" w:hint="eastAsia"/>
          <w:bCs/>
        </w:rPr>
        <w:t>65%</w:t>
      </w:r>
      <w:r w:rsidRPr="003312ED">
        <w:rPr>
          <w:rFonts w:ascii="Times New Roman" w:eastAsiaTheme="minorEastAsia" w:hAnsi="Times New Roman" w:hint="eastAsia"/>
          <w:bCs/>
        </w:rPr>
        <w:t>（</w:t>
      </w:r>
      <w:r w:rsidRPr="003312ED">
        <w:rPr>
          <w:rFonts w:ascii="Times New Roman" w:eastAsiaTheme="minorEastAsia" w:hAnsi="Times New Roman" w:hint="eastAsia"/>
          <w:bCs/>
        </w:rPr>
        <w:t>H</w:t>
      </w:r>
      <w:r w:rsidRPr="003312ED">
        <w:rPr>
          <w:rFonts w:ascii="Times New Roman" w:eastAsiaTheme="minorEastAsia" w:hAnsi="Times New Roman" w:hint="eastAsia"/>
          <w:bCs/>
        </w:rPr>
        <w:t>公司</w:t>
      </w:r>
      <w:r w:rsidRPr="003312ED">
        <w:rPr>
          <w:rFonts w:ascii="Times New Roman" w:eastAsiaTheme="minorEastAsia" w:hAnsi="Times New Roman" w:hint="eastAsia"/>
          <w:bCs/>
        </w:rPr>
        <w:t>2023</w:t>
      </w:r>
      <w:r w:rsidRPr="003312ED">
        <w:rPr>
          <w:rFonts w:ascii="Times New Roman" w:eastAsiaTheme="minorEastAsia" w:hAnsi="Times New Roman" w:hint="eastAsia"/>
          <w:bCs/>
        </w:rPr>
        <w:t>年</w:t>
      </w:r>
      <w:r w:rsidRPr="003312ED">
        <w:rPr>
          <w:rFonts w:ascii="Times New Roman" w:eastAsiaTheme="minorEastAsia" w:hAnsi="Times New Roman" w:hint="eastAsia"/>
          <w:bCs/>
        </w:rPr>
        <w:t>RGAP=13.2%</w:t>
      </w:r>
      <w:r w:rsidRPr="003312ED">
        <w:rPr>
          <w:rFonts w:ascii="Times New Roman" w:eastAsiaTheme="minorEastAsia" w:hAnsi="Times New Roman" w:hint="eastAsia"/>
          <w:bCs/>
        </w:rPr>
        <w:t>）</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B9595F">
        <w:rPr>
          <w:rFonts w:ascii="Times New Roman" w:eastAsiaTheme="minorEastAsia" w:hAnsi="Times New Roman" w:hint="eastAsia"/>
          <w:bCs/>
        </w:rPr>
        <w:t>根因溯源</w:t>
      </w:r>
      <w:r w:rsidRPr="003312ED">
        <w:rPr>
          <w:rFonts w:ascii="Times New Roman" w:eastAsiaTheme="minorEastAsia" w:hAnsi="Times New Roman" w:hint="eastAsia"/>
          <w:bCs/>
        </w:rPr>
        <w:t>：质量度量体系未内嵌监管规则拓扑关系（如</w:t>
      </w:r>
      <w:r w:rsidRPr="003312ED">
        <w:rPr>
          <w:rFonts w:ascii="Times New Roman" w:eastAsiaTheme="minorEastAsia" w:hAnsi="Times New Roman" w:hint="eastAsia"/>
          <w:bCs/>
        </w:rPr>
        <w:t>FATF</w:t>
      </w:r>
      <w:r w:rsidRPr="003312ED">
        <w:rPr>
          <w:rFonts w:ascii="Times New Roman" w:eastAsiaTheme="minorEastAsia" w:hAnsi="Times New Roman" w:hint="eastAsia"/>
          <w:bCs/>
        </w:rPr>
        <w:t>规则与欧盟</w:t>
      </w:r>
      <w:r w:rsidRPr="003312ED">
        <w:rPr>
          <w:rFonts w:ascii="Times New Roman" w:eastAsiaTheme="minorEastAsia" w:hAnsi="Times New Roman" w:hint="eastAsia"/>
          <w:bCs/>
        </w:rPr>
        <w:t>GDPR</w:t>
      </w:r>
      <w:r w:rsidRPr="003312ED">
        <w:rPr>
          <w:rFonts w:ascii="Times New Roman" w:eastAsiaTheme="minorEastAsia" w:hAnsi="Times New Roman" w:hint="eastAsia"/>
          <w:bCs/>
        </w:rPr>
        <w:t>的数据映射冲突），导致</w:t>
      </w:r>
      <w:r w:rsidRPr="003312ED">
        <w:rPr>
          <w:rFonts w:ascii="Times New Roman" w:eastAsiaTheme="minorEastAsia" w:hAnsi="Times New Roman" w:hint="eastAsia"/>
          <w:bCs/>
        </w:rPr>
        <w:t>KPI</w:t>
      </w:r>
      <w:r w:rsidRPr="003312ED">
        <w:rPr>
          <w:rFonts w:ascii="Times New Roman" w:eastAsiaTheme="minorEastAsia" w:hAnsi="Times New Roman" w:hint="eastAsia"/>
          <w:bCs/>
        </w:rPr>
        <w:t>与真实风险脱钩</w:t>
      </w:r>
      <w:r w:rsidR="00B9595F">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4</w:t>
      </w:r>
      <w:r w:rsidRPr="003312ED">
        <w:rPr>
          <w:rFonts w:ascii="Times New Roman" w:eastAsiaTheme="minorEastAsia" w:hAnsi="Times New Roman" w:hint="eastAsia"/>
          <w:bCs/>
        </w:rPr>
        <w:t>）</w:t>
      </w:r>
      <w:r w:rsidRPr="003312ED">
        <w:rPr>
          <w:rFonts w:ascii="Times New Roman" w:eastAsiaTheme="minorEastAsia" w:hAnsi="Times New Roman" w:hint="eastAsia"/>
        </w:rPr>
        <w:t>全球化协作的知识衰减链</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组织效能黑洞</w:t>
      </w:r>
      <w:r w:rsidRPr="003312ED">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时区割裂</w:t>
      </w:r>
      <w:r w:rsidRPr="003312ED">
        <w:rPr>
          <w:rFonts w:ascii="Times New Roman" w:eastAsiaTheme="minorEastAsia" w:hAnsi="Times New Roman" w:hint="eastAsia"/>
          <w:bCs/>
        </w:rPr>
        <w:t>：伦敦与印度团队</w:t>
      </w:r>
      <w:r w:rsidRPr="003312ED">
        <w:rPr>
          <w:rFonts w:ascii="Times New Roman" w:eastAsiaTheme="minorEastAsia" w:hAnsi="Times New Roman" w:hint="eastAsia"/>
          <w:bCs/>
        </w:rPr>
        <w:t>Jira</w:t>
      </w:r>
      <w:r w:rsidRPr="003312ED">
        <w:rPr>
          <w:rFonts w:ascii="Times New Roman" w:eastAsiaTheme="minorEastAsia" w:hAnsi="Times New Roman" w:hint="eastAsia"/>
          <w:bCs/>
        </w:rPr>
        <w:t>问题平均响应周期达</w:t>
      </w:r>
      <w:r w:rsidRPr="003312ED">
        <w:rPr>
          <w:rFonts w:ascii="Times New Roman" w:eastAsiaTheme="minorEastAsia" w:hAnsi="Times New Roman" w:hint="eastAsia"/>
          <w:bCs/>
        </w:rPr>
        <w:t>38</w:t>
      </w:r>
      <w:r w:rsidRPr="003312ED">
        <w:rPr>
          <w:rFonts w:ascii="Times New Roman" w:eastAsiaTheme="minorEastAsia" w:hAnsi="Times New Roman" w:hint="eastAsia"/>
          <w:bCs/>
        </w:rPr>
        <w:t>小时（本地团队基准</w:t>
      </w:r>
      <w:r w:rsidRPr="003312ED">
        <w:rPr>
          <w:rFonts w:ascii="Times New Roman" w:eastAsiaTheme="minorEastAsia" w:hAnsi="Times New Roman" w:hint="eastAsia"/>
          <w:bCs/>
        </w:rPr>
        <w:t>8</w:t>
      </w:r>
      <w:r w:rsidRPr="003312ED">
        <w:rPr>
          <w:rFonts w:ascii="Times New Roman" w:eastAsiaTheme="minorEastAsia" w:hAnsi="Times New Roman" w:hint="eastAsia"/>
          <w:bCs/>
        </w:rPr>
        <w:t>小时）</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知识流失</w:t>
      </w:r>
      <w:r w:rsidRPr="003312ED">
        <w:rPr>
          <w:rFonts w:ascii="Times New Roman" w:eastAsiaTheme="minorEastAsia" w:hAnsi="Times New Roman" w:hint="eastAsia"/>
          <w:bCs/>
        </w:rPr>
        <w:t>：</w:t>
      </w:r>
      <w:r w:rsidRPr="003312ED">
        <w:rPr>
          <w:rFonts w:ascii="Times New Roman" w:eastAsiaTheme="minorEastAsia" w:hAnsi="Times New Roman" w:hint="eastAsia"/>
          <w:bCs/>
        </w:rPr>
        <w:t>COBOL</w:t>
      </w:r>
      <w:r w:rsidRPr="003312ED">
        <w:rPr>
          <w:rFonts w:ascii="Times New Roman" w:eastAsiaTheme="minorEastAsia" w:hAnsi="Times New Roman" w:hint="eastAsia"/>
          <w:bCs/>
        </w:rPr>
        <w:t>测试专家年均流失率</w:t>
      </w:r>
      <w:r w:rsidRPr="003312ED">
        <w:rPr>
          <w:rFonts w:ascii="Times New Roman" w:eastAsiaTheme="minorEastAsia" w:hAnsi="Times New Roman" w:hint="eastAsia"/>
          <w:bCs/>
        </w:rPr>
        <w:t>15%</w:t>
      </w:r>
      <w:r w:rsidRPr="003312ED">
        <w:rPr>
          <w:rFonts w:ascii="Times New Roman" w:eastAsiaTheme="minorEastAsia" w:hAnsi="Times New Roman" w:hint="eastAsia"/>
          <w:bCs/>
        </w:rPr>
        <w:t>，导致遗产系统测试用例年维护效率下降</w:t>
      </w:r>
      <w:r w:rsidRPr="003312ED">
        <w:rPr>
          <w:rFonts w:ascii="Times New Roman" w:eastAsiaTheme="minorEastAsia" w:hAnsi="Times New Roman" w:hint="eastAsia"/>
          <w:bCs/>
        </w:rPr>
        <w:t>12%</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工具异构</w:t>
      </w:r>
      <w:r w:rsidRPr="003312ED">
        <w:rPr>
          <w:rFonts w:ascii="Times New Roman" w:eastAsiaTheme="minorEastAsia" w:hAnsi="Times New Roman" w:hint="eastAsia"/>
          <w:bCs/>
        </w:rPr>
        <w:t>：中台系统（</w:t>
      </w:r>
      <w:r w:rsidRPr="003312ED">
        <w:rPr>
          <w:rFonts w:ascii="Times New Roman" w:eastAsiaTheme="minorEastAsia" w:hAnsi="Times New Roman" w:hint="eastAsia"/>
          <w:bCs/>
        </w:rPr>
        <w:t>Jira+Confluence</w:t>
      </w:r>
      <w:r w:rsidRPr="003312ED">
        <w:rPr>
          <w:rFonts w:ascii="Times New Roman" w:eastAsiaTheme="minorEastAsia" w:hAnsi="Times New Roman" w:hint="eastAsia"/>
          <w:bCs/>
        </w:rPr>
        <w:t>）与区域系统（</w:t>
      </w:r>
      <w:r w:rsidRPr="003312ED">
        <w:rPr>
          <w:rFonts w:ascii="Times New Roman" w:eastAsiaTheme="minorEastAsia" w:hAnsi="Times New Roman" w:hint="eastAsia"/>
          <w:bCs/>
        </w:rPr>
        <w:t>Remedy+SharePoint</w:t>
      </w:r>
      <w:r w:rsidRPr="003312ED">
        <w:rPr>
          <w:rFonts w:ascii="Times New Roman" w:eastAsiaTheme="minorEastAsia" w:hAnsi="Times New Roman" w:hint="eastAsia"/>
          <w:bCs/>
        </w:rPr>
        <w:t>）的数据断点，造成跨域缺陷追溯完整度仅</w:t>
      </w:r>
      <w:r w:rsidRPr="003312ED">
        <w:rPr>
          <w:rFonts w:ascii="Times New Roman" w:eastAsiaTheme="minorEastAsia" w:hAnsi="Times New Roman" w:hint="eastAsia"/>
          <w:bCs/>
        </w:rPr>
        <w:t>54%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财务影响</w:t>
      </w:r>
      <w:r w:rsidRPr="003312ED">
        <w:rPr>
          <w:rFonts w:ascii="Times New Roman" w:eastAsiaTheme="minorEastAsia" w:hAnsi="Times New Roman" w:hint="eastAsia"/>
          <w:bCs/>
        </w:rPr>
        <w:t>：</w:t>
      </w:r>
      <w:r w:rsidRPr="003312ED">
        <w:rPr>
          <w:rFonts w:ascii="Times New Roman" w:eastAsiaTheme="minorEastAsia" w:hAnsi="Times New Roman" w:hint="eastAsia"/>
          <w:bCs/>
        </w:rPr>
        <w:br/>
        <w:t>2023</w:t>
      </w:r>
      <w:r w:rsidRPr="003312ED">
        <w:rPr>
          <w:rFonts w:ascii="Times New Roman" w:eastAsiaTheme="minorEastAsia" w:hAnsi="Times New Roman" w:hint="eastAsia"/>
          <w:bCs/>
        </w:rPr>
        <w:t>年因知识断层导致的重复缺陷处理成本</w:t>
      </w:r>
      <w:r w:rsidRPr="003312ED">
        <w:rPr>
          <w:rFonts w:ascii="Times New Roman" w:eastAsiaTheme="minorEastAsia" w:hAnsi="Times New Roman" w:hint="eastAsia"/>
          <w:bCs/>
        </w:rPr>
        <w:t>$76</w:t>
      </w:r>
      <w:r w:rsidRPr="003312ED">
        <w:rPr>
          <w:rFonts w:ascii="Times New Roman" w:eastAsiaTheme="minorEastAsia" w:hAnsi="Times New Roman" w:hint="eastAsia"/>
          <w:bCs/>
        </w:rPr>
        <w:t>万，占质量总投入的</w:t>
      </w:r>
      <w:r w:rsidRPr="003312ED">
        <w:rPr>
          <w:rFonts w:ascii="Times New Roman" w:eastAsiaTheme="minorEastAsia" w:hAnsi="Times New Roman" w:hint="eastAsia"/>
          <w:bCs/>
        </w:rPr>
        <w:t>14%</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w:t>
      </w:r>
      <w:r w:rsidRPr="003312ED">
        <w:rPr>
          <w:rFonts w:ascii="Times New Roman" w:eastAsiaTheme="minorEastAsia" w:hAnsi="Times New Roman" w:hint="eastAsia"/>
          <w:bCs/>
        </w:rPr>
        <w:t>5</w:t>
      </w:r>
      <w:r w:rsidRPr="003312ED">
        <w:rPr>
          <w:rFonts w:ascii="Times New Roman" w:eastAsiaTheme="minorEastAsia" w:hAnsi="Times New Roman" w:hint="eastAsia"/>
          <w:bCs/>
        </w:rPr>
        <w:t>）</w:t>
      </w:r>
      <w:r w:rsidRPr="008A2D47">
        <w:rPr>
          <w:rFonts w:ascii="Times New Roman" w:eastAsiaTheme="minorEastAsia" w:hAnsi="Times New Roman" w:hint="eastAsia"/>
          <w:bCs/>
        </w:rPr>
        <w:t>技术债务的复合型危机</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8A2D47">
        <w:rPr>
          <w:rFonts w:ascii="Times New Roman" w:eastAsiaTheme="minorEastAsia" w:hAnsi="Times New Roman" w:hint="eastAsia"/>
          <w:bCs/>
        </w:rPr>
        <w:t>风险传导路径</w:t>
      </w:r>
      <w:r w:rsidRPr="003312ED">
        <w:rPr>
          <w:rFonts w:ascii="Times New Roman" w:eastAsiaTheme="minorEastAsia" w:hAnsi="Times New Roman" w:hint="eastAsia"/>
          <w:bCs/>
        </w:rPr>
        <w:t>：</w:t>
      </w:r>
      <w:r w:rsidRPr="003312ED">
        <w:rPr>
          <w:rFonts w:ascii="Times New Roman" w:eastAsiaTheme="minorEastAsia" w:hAnsi="Times New Roman" w:hint="eastAsia"/>
          <w:bCs/>
        </w:rPr>
        <w:br/>
        <w:t>COBOL</w:t>
      </w:r>
      <w:r w:rsidRPr="003312ED">
        <w:rPr>
          <w:rFonts w:ascii="Times New Roman" w:eastAsiaTheme="minorEastAsia" w:hAnsi="Times New Roman" w:hint="eastAsia"/>
          <w:bCs/>
        </w:rPr>
        <w:t>测试低效</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云原生资源挤占</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敏捷迭代延迟</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监管响应滞后</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w:t>
      </w:r>
      <w:r w:rsidRPr="003312ED">
        <w:rPr>
          <w:rFonts w:ascii="Times New Roman" w:eastAsiaTheme="minorEastAsia" w:hAnsi="Times New Roman" w:hint="eastAsia"/>
          <w:bCs/>
        </w:rPr>
        <w:t xml:space="preserve"> </w:t>
      </w:r>
      <w:r w:rsidRPr="003312ED">
        <w:rPr>
          <w:rFonts w:ascii="Times New Roman" w:eastAsiaTheme="minorEastAsia" w:hAnsi="Times New Roman" w:hint="eastAsia"/>
          <w:bCs/>
        </w:rPr>
        <w:t>客户流失</w:t>
      </w:r>
      <w:r w:rsidR="008A2D47">
        <w:rPr>
          <w:rFonts w:ascii="Times New Roman" w:eastAsiaTheme="minorEastAsia" w:hAnsi="Times New Roman" w:hint="eastAsia"/>
          <w:bCs/>
        </w:rPr>
        <w:t>。</w:t>
      </w:r>
    </w:p>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CA3AB5">
        <w:rPr>
          <w:rFonts w:ascii="Times New Roman" w:eastAsiaTheme="minorEastAsia" w:hAnsi="Times New Roman" w:hint="eastAsia"/>
          <w:bCs/>
        </w:rPr>
        <w:t>量化预测</w:t>
      </w:r>
      <w:r w:rsidRPr="003312ED">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1785"/>
        <w:gridCol w:w="3060"/>
      </w:tblGrid>
      <w:tr w:rsidR="003312ED" w:rsidRPr="003312ED" w:rsidTr="003312E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3312ED">
            <w:pPr>
              <w:shd w:val="clear" w:color="auto" w:fill="FFFFFF"/>
              <w:spacing w:line="400" w:lineRule="exact"/>
              <w:ind w:firstLine="420"/>
              <w:rPr>
                <w:rFonts w:ascii="Times New Roman" w:eastAsiaTheme="minorEastAsia" w:hAnsi="Times New Roman"/>
                <w:bCs/>
              </w:rPr>
            </w:pPr>
            <w:r w:rsidRPr="003312ED">
              <w:rPr>
                <w:rFonts w:ascii="Times New Roman" w:eastAsiaTheme="minorEastAsia" w:hAnsi="Times New Roman" w:hint="eastAsia"/>
                <w:bCs/>
              </w:rPr>
              <w:t>风险维度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2023</w:t>
            </w:r>
            <w:r w:rsidRPr="003312ED">
              <w:rPr>
                <w:rFonts w:ascii="Times New Roman" w:eastAsiaTheme="minorEastAsia" w:hAnsi="Times New Roman" w:hint="eastAsia"/>
                <w:bCs/>
              </w:rPr>
              <w:t>年现状</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2025</w:t>
            </w:r>
            <w:r w:rsidRPr="003312ED">
              <w:rPr>
                <w:rFonts w:ascii="Times New Roman" w:eastAsiaTheme="minorEastAsia" w:hAnsi="Times New Roman" w:hint="eastAsia"/>
                <w:bCs/>
              </w:rPr>
              <w:t>年自然演进预测</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合规返工成本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$210</w:t>
            </w:r>
            <w:r w:rsidRPr="003312ED">
              <w:rPr>
                <w:rFonts w:ascii="Times New Roman" w:eastAsiaTheme="minorEastAsia" w:hAnsi="Times New Roman" w:hint="eastAsia"/>
                <w:bCs/>
              </w:rPr>
              <w:t>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$580</w:t>
            </w:r>
            <w:r w:rsidRPr="003312ED">
              <w:rPr>
                <w:rFonts w:ascii="Times New Roman" w:eastAsiaTheme="minorEastAsia" w:hAnsi="Times New Roman" w:hint="eastAsia"/>
                <w:bCs/>
              </w:rPr>
              <w:t>万</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缺陷逃逸率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18.7%</w:t>
            </w:r>
          </w:p>
        </w:tc>
      </w:tr>
      <w:tr w:rsidR="003312ED" w:rsidRPr="003312ED" w:rsidTr="003312E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客户信任指数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78</w:t>
            </w:r>
            <w:r w:rsidRPr="003312ED">
              <w:rPr>
                <w:rFonts w:ascii="Times New Roman" w:eastAsiaTheme="minorEastAsia" w:hAnsi="Times New Roman" w:hint="eastAsia"/>
                <w:bCs/>
              </w:rPr>
              <w:t>分</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312ED" w:rsidRPr="003312ED" w:rsidRDefault="003312ED" w:rsidP="00CA3AB5">
            <w:pPr>
              <w:shd w:val="clear" w:color="auto" w:fill="FFFFFF"/>
              <w:spacing w:line="400" w:lineRule="exact"/>
              <w:rPr>
                <w:rFonts w:ascii="Times New Roman" w:eastAsiaTheme="minorEastAsia" w:hAnsi="Times New Roman"/>
                <w:bCs/>
              </w:rPr>
            </w:pPr>
            <w:r w:rsidRPr="003312ED">
              <w:rPr>
                <w:rFonts w:ascii="Times New Roman" w:eastAsiaTheme="minorEastAsia" w:hAnsi="Times New Roman" w:hint="eastAsia"/>
                <w:bCs/>
              </w:rPr>
              <w:t>52</w:t>
            </w:r>
            <w:r w:rsidRPr="003312ED">
              <w:rPr>
                <w:rFonts w:ascii="Times New Roman" w:eastAsiaTheme="minorEastAsia" w:hAnsi="Times New Roman" w:hint="eastAsia"/>
                <w:bCs/>
              </w:rPr>
              <w:t>分（行业警戒值</w:t>
            </w:r>
            <w:r w:rsidRPr="003312ED">
              <w:rPr>
                <w:rFonts w:ascii="Times New Roman" w:eastAsiaTheme="minorEastAsia" w:hAnsi="Times New Roman" w:hint="eastAsia"/>
                <w:bCs/>
              </w:rPr>
              <w:t>55</w:t>
            </w:r>
            <w:r w:rsidRPr="003312ED">
              <w:rPr>
                <w:rFonts w:ascii="Times New Roman" w:eastAsiaTheme="minorEastAsia" w:hAnsi="Times New Roman" w:hint="eastAsia"/>
                <w:bCs/>
              </w:rPr>
              <w:t>）</w:t>
            </w:r>
          </w:p>
        </w:tc>
      </w:tr>
    </w:tbl>
    <w:p w:rsidR="003312ED" w:rsidRPr="003312ED" w:rsidRDefault="003312ED" w:rsidP="003312ED">
      <w:pPr>
        <w:shd w:val="clear" w:color="auto" w:fill="FFFFFF"/>
        <w:spacing w:line="400" w:lineRule="exact"/>
        <w:rPr>
          <w:rFonts w:ascii="Times New Roman" w:eastAsiaTheme="minorEastAsia" w:hAnsi="Times New Roman"/>
          <w:bCs/>
        </w:rPr>
      </w:pPr>
    </w:p>
    <w:p w:rsidR="006754DE"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8724272"/>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67"/>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作为金融科技领域的全球化企业，</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公司面临安全检测滞后性问题的多重挑战，具体表现为技术架构迭代、组织协同模式与监管合规要求的结构性矛盾。本节基于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lastRenderedPageBreak/>
        <w:t>2019-2023</w:t>
      </w:r>
      <w:r w:rsidRPr="001F4E2D">
        <w:rPr>
          <w:rFonts w:ascii="Times New Roman" w:eastAsiaTheme="minorEastAsia" w:hAnsi="Times New Roman" w:hint="eastAsia"/>
          <w:bCs/>
        </w:rPr>
        <w:t>年全球业务数据及安全事件库（涵盖</w:t>
      </w:r>
      <w:r w:rsidRPr="001F4E2D">
        <w:rPr>
          <w:rFonts w:ascii="Times New Roman" w:eastAsiaTheme="minorEastAsia" w:hAnsi="Times New Roman" w:hint="eastAsia"/>
          <w:bCs/>
        </w:rPr>
        <w:t>1,248</w:t>
      </w:r>
      <w:r w:rsidRPr="001F4E2D">
        <w:rPr>
          <w:rFonts w:ascii="Times New Roman" w:eastAsiaTheme="minorEastAsia" w:hAnsi="Times New Roman" w:hint="eastAsia"/>
          <w:bCs/>
        </w:rPr>
        <w:t>起安全事件），结合混合技术栈特征与</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实践现状，系统揭示安全检测滞后性的表现形式、根因机制及复合影响，为后续改进框架的提出奠定实证基础。</w:t>
      </w:r>
    </w:p>
    <w:p w:rsidR="00997770" w:rsidRPr="00997770" w:rsidRDefault="001F4E2D" w:rsidP="0032011D">
      <w:pPr>
        <w:pStyle w:val="af0"/>
        <w:numPr>
          <w:ilvl w:val="0"/>
          <w:numId w:val="2"/>
        </w:numPr>
        <w:shd w:val="clear" w:color="auto" w:fill="FFFFFF"/>
        <w:spacing w:line="400" w:lineRule="exact"/>
        <w:rPr>
          <w:rFonts w:ascii="Times New Roman" w:eastAsiaTheme="minorEastAsia" w:hAnsi="Times New Roman"/>
          <w:bCs/>
          <w:kern w:val="0"/>
          <w:sz w:val="24"/>
          <w:lang w:eastAsia="zh-CN" w:bidi="ar-SA"/>
        </w:rPr>
      </w:pPr>
      <w:r w:rsidRPr="00997770">
        <w:rPr>
          <w:rFonts w:ascii="Times New Roman" w:eastAsiaTheme="minorEastAsia" w:hAnsi="Times New Roman" w:hint="eastAsia"/>
          <w:bCs/>
          <w:kern w:val="0"/>
          <w:sz w:val="24"/>
          <w:lang w:eastAsia="zh-CN" w:bidi="ar-SA"/>
        </w:rPr>
        <w:t>漏洞响应周期的监管时差</w:t>
      </w:r>
    </w:p>
    <w:p w:rsidR="001F4E2D" w:rsidRPr="00997770" w:rsidRDefault="001F4E2D" w:rsidP="00997770">
      <w:pPr>
        <w:shd w:val="clear" w:color="auto" w:fill="FFFFFF"/>
        <w:spacing w:line="400" w:lineRule="exact"/>
        <w:ind w:firstLine="420"/>
        <w:rPr>
          <w:rFonts w:ascii="Times New Roman" w:eastAsiaTheme="minorEastAsia" w:hAnsi="Times New Roman"/>
          <w:bCs/>
        </w:rPr>
      </w:pPr>
      <w:r w:rsidRPr="00997770">
        <w:rPr>
          <w:rFonts w:ascii="Times New Roman" w:eastAsiaTheme="minorEastAsia" w:hAnsi="Times New Roman" w:hint="eastAsia"/>
          <w:bCs/>
        </w:rPr>
        <w:t>H</w:t>
      </w:r>
      <w:r w:rsidRPr="00997770">
        <w:rPr>
          <w:rFonts w:ascii="Times New Roman" w:eastAsiaTheme="minorEastAsia" w:hAnsi="Times New Roman" w:hint="eastAsia"/>
          <w:bCs/>
        </w:rPr>
        <w:t>公司在全球化运营中需满足欧盟</w:t>
      </w:r>
      <w:r w:rsidRPr="00997770">
        <w:rPr>
          <w:rFonts w:ascii="Times New Roman" w:eastAsiaTheme="minorEastAsia" w:hAnsi="Times New Roman" w:hint="eastAsia"/>
          <w:bCs/>
        </w:rPr>
        <w:t>GDPR</w:t>
      </w:r>
      <w:r w:rsidRPr="00997770">
        <w:rPr>
          <w:rFonts w:ascii="Times New Roman" w:eastAsiaTheme="minorEastAsia" w:hAnsi="Times New Roman" w:hint="eastAsia"/>
          <w:bCs/>
        </w:rPr>
        <w:t>、巴西</w:t>
      </w:r>
      <w:r w:rsidRPr="00997770">
        <w:rPr>
          <w:rFonts w:ascii="Times New Roman" w:eastAsiaTheme="minorEastAsia" w:hAnsi="Times New Roman" w:hint="eastAsia"/>
          <w:bCs/>
        </w:rPr>
        <w:t>LGPD</w:t>
      </w:r>
      <w:r w:rsidRPr="00997770">
        <w:rPr>
          <w:rFonts w:ascii="Times New Roman" w:eastAsiaTheme="minorEastAsia" w:hAnsi="Times New Roman" w:hint="eastAsia"/>
          <w:bCs/>
        </w:rPr>
        <w:t>等差异化监管要求。数据显示，其云原生系统（如</w:t>
      </w:r>
      <w:r w:rsidRPr="00997770">
        <w:rPr>
          <w:rFonts w:ascii="Times New Roman" w:eastAsiaTheme="minorEastAsia" w:hAnsi="Times New Roman" w:hint="eastAsia"/>
          <w:bCs/>
        </w:rPr>
        <w:t>AWS</w:t>
      </w:r>
      <w:r w:rsidRPr="00997770">
        <w:rPr>
          <w:rFonts w:ascii="Times New Roman" w:eastAsiaTheme="minorEastAsia" w:hAnsi="Times New Roman" w:hint="eastAsia"/>
          <w:bCs/>
        </w:rPr>
        <w:t>、</w:t>
      </w:r>
      <w:r w:rsidRPr="00997770">
        <w:rPr>
          <w:rFonts w:ascii="Times New Roman" w:eastAsiaTheme="minorEastAsia" w:hAnsi="Times New Roman" w:hint="eastAsia"/>
          <w:bCs/>
        </w:rPr>
        <w:t>Kubernetes</w:t>
      </w:r>
      <w:r w:rsidRPr="00997770">
        <w:rPr>
          <w:rFonts w:ascii="Times New Roman" w:eastAsiaTheme="minorEastAsia" w:hAnsi="Times New Roman" w:hint="eastAsia"/>
          <w:bCs/>
        </w:rPr>
        <w:t>）的</w:t>
      </w:r>
      <w:r w:rsidRPr="00997770">
        <w:rPr>
          <w:rFonts w:ascii="Times New Roman" w:eastAsiaTheme="minorEastAsia" w:hAnsi="Times New Roman" w:hint="eastAsia"/>
          <w:bCs/>
        </w:rPr>
        <w:t>CVE</w:t>
      </w:r>
      <w:r w:rsidRPr="00997770">
        <w:rPr>
          <w:rFonts w:ascii="Times New Roman" w:eastAsiaTheme="minorEastAsia" w:hAnsi="Times New Roman" w:hint="eastAsia"/>
          <w:bCs/>
        </w:rPr>
        <w:t>漏洞修复周期为</w:t>
      </w:r>
      <w:r w:rsidRPr="00997770">
        <w:rPr>
          <w:rFonts w:ascii="Times New Roman" w:eastAsiaTheme="minorEastAsia" w:hAnsi="Times New Roman" w:hint="eastAsia"/>
          <w:bCs/>
        </w:rPr>
        <w:t>14</w:t>
      </w:r>
      <w:r w:rsidRPr="00997770">
        <w:rPr>
          <w:rFonts w:ascii="Times New Roman" w:eastAsiaTheme="minorEastAsia" w:hAnsi="Times New Roman" w:hint="eastAsia"/>
          <w:bCs/>
        </w:rPr>
        <w:t>天（行业标杆≤</w:t>
      </w:r>
      <w:r w:rsidRPr="00997770">
        <w:rPr>
          <w:rFonts w:ascii="Times New Roman" w:eastAsiaTheme="minorEastAsia" w:hAnsi="Times New Roman" w:hint="eastAsia"/>
          <w:bCs/>
        </w:rPr>
        <w:t>7</w:t>
      </w:r>
      <w:r w:rsidRPr="00997770">
        <w:rPr>
          <w:rFonts w:ascii="Times New Roman" w:eastAsiaTheme="minorEastAsia" w:hAnsi="Times New Roman" w:hint="eastAsia"/>
          <w:bCs/>
        </w:rPr>
        <w:t>天），而</w:t>
      </w:r>
      <w:r w:rsidRPr="00997770">
        <w:rPr>
          <w:rFonts w:ascii="Times New Roman" w:eastAsiaTheme="minorEastAsia" w:hAnsi="Times New Roman" w:hint="eastAsia"/>
          <w:bCs/>
        </w:rPr>
        <w:t>COBOL</w:t>
      </w:r>
      <w:r w:rsidRPr="00997770">
        <w:rPr>
          <w:rFonts w:ascii="Times New Roman" w:eastAsiaTheme="minorEastAsia" w:hAnsi="Times New Roman" w:hint="eastAsia"/>
          <w:bCs/>
        </w:rPr>
        <w:t>等遗留系统因工具链缺失，修复周期长达</w:t>
      </w:r>
      <w:r w:rsidRPr="00997770">
        <w:rPr>
          <w:rFonts w:ascii="Times New Roman" w:eastAsiaTheme="minorEastAsia" w:hAnsi="Times New Roman" w:hint="eastAsia"/>
          <w:bCs/>
        </w:rPr>
        <w:t>28</w:t>
      </w:r>
      <w:r w:rsidRPr="00997770">
        <w:rPr>
          <w:rFonts w:ascii="Times New Roman" w:eastAsiaTheme="minorEastAsia" w:hAnsi="Times New Roman" w:hint="eastAsia"/>
          <w:bCs/>
        </w:rPr>
        <w:t>天。例如，</w:t>
      </w:r>
      <w:r w:rsidRPr="00997770">
        <w:rPr>
          <w:rFonts w:ascii="Times New Roman" w:eastAsiaTheme="minorEastAsia" w:hAnsi="Times New Roman" w:hint="eastAsia"/>
          <w:bCs/>
        </w:rPr>
        <w:t>2022</w:t>
      </w:r>
      <w:r w:rsidRPr="00997770">
        <w:rPr>
          <w:rFonts w:ascii="Times New Roman" w:eastAsiaTheme="minorEastAsia" w:hAnsi="Times New Roman" w:hint="eastAsia"/>
          <w:bCs/>
        </w:rPr>
        <w:t>年新加坡数字银行项目中，因</w:t>
      </w:r>
      <w:r w:rsidRPr="00997770">
        <w:rPr>
          <w:rFonts w:ascii="Times New Roman" w:eastAsiaTheme="minorEastAsia" w:hAnsi="Times New Roman" w:hint="eastAsia"/>
          <w:bCs/>
        </w:rPr>
        <w:t>OpenSSL</w:t>
      </w:r>
      <w:r w:rsidRPr="00997770">
        <w:rPr>
          <w:rFonts w:ascii="Times New Roman" w:eastAsiaTheme="minorEastAsia" w:hAnsi="Times New Roman" w:hint="eastAsia"/>
          <w:bCs/>
        </w:rPr>
        <w:t>漏洞修复延迟超过</w:t>
      </w:r>
      <w:r w:rsidRPr="00997770">
        <w:rPr>
          <w:rFonts w:ascii="Times New Roman" w:eastAsiaTheme="minorEastAsia" w:hAnsi="Times New Roman" w:hint="eastAsia"/>
          <w:bCs/>
        </w:rPr>
        <w:t>10</w:t>
      </w:r>
      <w:r w:rsidRPr="00997770">
        <w:rPr>
          <w:rFonts w:ascii="Times New Roman" w:eastAsiaTheme="minorEastAsia" w:hAnsi="Times New Roman" w:hint="eastAsia"/>
          <w:bCs/>
        </w:rPr>
        <w:t>天，直接导致客户流失率激增</w:t>
      </w:r>
      <w:r w:rsidRPr="00997770">
        <w:rPr>
          <w:rFonts w:ascii="Times New Roman" w:eastAsiaTheme="minorEastAsia" w:hAnsi="Times New Roman" w:hint="eastAsia"/>
          <w:bCs/>
        </w:rPr>
        <w:t>9%</w:t>
      </w:r>
      <w:r w:rsidRPr="009977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成因分析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技术债务累积</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系统依赖人工审计，安全测试覆盖率不足</w:t>
      </w:r>
      <w:r w:rsidRPr="001F4E2D">
        <w:rPr>
          <w:rFonts w:ascii="Times New Roman" w:eastAsiaTheme="minorEastAsia" w:hAnsi="Times New Roman" w:hint="eastAsia"/>
          <w:bCs/>
        </w:rPr>
        <w:t>12%</w:t>
      </w:r>
      <w:r w:rsidRPr="001F4E2D">
        <w:rPr>
          <w:rFonts w:ascii="Times New Roman" w:eastAsiaTheme="minorEastAsia" w:hAnsi="Times New Roman" w:hint="eastAsia"/>
          <w:bCs/>
        </w:rPr>
        <w:t>，漏洞修复依赖跨时区协作（如巴西团队与印度团队协作耗时增加</w:t>
      </w:r>
      <w:r w:rsidRPr="001F4E2D">
        <w:rPr>
          <w:rFonts w:ascii="Times New Roman" w:eastAsiaTheme="minorEastAsia" w:hAnsi="Times New Roman" w:hint="eastAsia"/>
          <w:bCs/>
        </w:rPr>
        <w:t>30%</w:t>
      </w:r>
      <w:r w:rsidRPr="001F4E2D">
        <w:rPr>
          <w:rFonts w:ascii="Times New Roman" w:eastAsiaTheme="minorEastAsia" w:hAnsi="Times New Roman" w:hint="eastAsia"/>
          <w:bCs/>
        </w:rPr>
        <w:t>）</w:t>
      </w:r>
      <w:r w:rsidR="00575BE5">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监管响应机制僵化</w:t>
      </w:r>
      <w:r w:rsidRPr="001F4E2D">
        <w:rPr>
          <w:rFonts w:ascii="Times New Roman" w:eastAsiaTheme="minorEastAsia" w:hAnsi="Times New Roman" w:hint="eastAsia"/>
          <w:bCs/>
        </w:rPr>
        <w:t>：欧盟</w:t>
      </w:r>
      <w:r w:rsidRPr="001F4E2D">
        <w:rPr>
          <w:rFonts w:ascii="Times New Roman" w:eastAsiaTheme="minorEastAsia" w:hAnsi="Times New Roman" w:hint="eastAsia"/>
          <w:bCs/>
        </w:rPr>
        <w:t>GDPR</w:t>
      </w:r>
      <w:r w:rsidRPr="001F4E2D">
        <w:rPr>
          <w:rFonts w:ascii="Times New Roman" w:eastAsiaTheme="minorEastAsia" w:hAnsi="Times New Roman" w:hint="eastAsia"/>
          <w:bCs/>
        </w:rPr>
        <w:t>要求的数据泄露通知平均耗时</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小时，但跨区域事件需多层审批，导致巴西</w:t>
      </w:r>
      <w:r w:rsidRPr="001F4E2D">
        <w:rPr>
          <w:rFonts w:ascii="Times New Roman" w:eastAsiaTheme="minorEastAsia" w:hAnsi="Times New Roman" w:hint="eastAsia"/>
          <w:bCs/>
        </w:rPr>
        <w:t>LGPD</w:t>
      </w:r>
      <w:r w:rsidRPr="001F4E2D">
        <w:rPr>
          <w:rFonts w:ascii="Times New Roman" w:eastAsiaTheme="minorEastAsia" w:hAnsi="Times New Roman" w:hint="eastAsia"/>
          <w:bCs/>
        </w:rPr>
        <w:t>场景下响应时间突破</w:t>
      </w:r>
      <w:r w:rsidRPr="001F4E2D">
        <w:rPr>
          <w:rFonts w:ascii="Times New Roman" w:eastAsiaTheme="minorEastAsia" w:hAnsi="Times New Roman" w:hint="eastAsia"/>
          <w:bCs/>
        </w:rPr>
        <w:t>64</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风险传导效应</w:t>
      </w:r>
      <w:r w:rsidR="00BF74B7">
        <w:rPr>
          <w:rFonts w:ascii="Times New Roman" w:eastAsiaTheme="minorEastAsia" w:hAnsi="Times New Roman" w:hint="eastAsia"/>
          <w:bCs/>
        </w:rPr>
        <w:t>：</w:t>
      </w:r>
      <w:r w:rsidRPr="001F4E2D">
        <w:rPr>
          <w:rFonts w:ascii="Times New Roman" w:eastAsiaTheme="minorEastAsia" w:hAnsi="Times New Roman" w:hint="eastAsia"/>
          <w:bCs/>
        </w:rPr>
        <w:t>通过构建漏洞存活时间（</w:t>
      </w:r>
      <w:r w:rsidRPr="001F4E2D">
        <w:rPr>
          <w:rFonts w:ascii="Times New Roman" w:eastAsiaTheme="minorEastAsia" w:hAnsi="Times New Roman" w:hint="eastAsia"/>
          <w:bCs/>
        </w:rPr>
        <w:t>Vulnerability Time-to-Deploy, VTD</w:t>
      </w:r>
      <w:r w:rsidRPr="001F4E2D">
        <w:rPr>
          <w:rFonts w:ascii="Times New Roman" w:eastAsiaTheme="minorEastAsia" w:hAnsi="Times New Roman" w:hint="eastAsia"/>
          <w:bCs/>
        </w:rPr>
        <w:t>）与客户流失率的关联模型，发现两者呈显著指数关系：</w:t>
      </w:r>
    </w:p>
    <w:p w:rsidR="00BF74B7" w:rsidRDefault="001F4E2D" w:rsidP="003E79A4">
      <w:pPr>
        <w:shd w:val="clear" w:color="auto" w:fill="FFFFFF"/>
        <w:spacing w:line="400" w:lineRule="exact"/>
        <w:ind w:firstLine="420"/>
        <w:jc w:val="center"/>
        <w:rPr>
          <w:rFonts w:ascii="Times New Roman" w:eastAsiaTheme="minorEastAsia" w:hAnsi="Times New Roman"/>
          <w:bCs/>
        </w:rPr>
      </w:pPr>
      <w:r w:rsidRPr="00500109">
        <w:rPr>
          <w:rFonts w:ascii="Times New Roman" w:eastAsiaTheme="minorEastAsia" w:hAnsi="Times New Roman"/>
          <w:bCs/>
        </w:rPr>
        <w:t>Churn Rate=0.08×e0.17×VTD(R2=0.89)</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当</w:t>
      </w:r>
      <w:r w:rsidRPr="001F4E2D">
        <w:rPr>
          <w:rFonts w:ascii="Times New Roman" w:eastAsiaTheme="minorEastAsia" w:hAnsi="Times New Roman" w:hint="eastAsia"/>
          <w:bCs/>
        </w:rPr>
        <w:t>VTD&gt;10</w:t>
      </w:r>
      <w:r w:rsidRPr="001F4E2D">
        <w:rPr>
          <w:rFonts w:ascii="Times New Roman" w:eastAsiaTheme="minorEastAsia" w:hAnsi="Times New Roman" w:hint="eastAsia"/>
          <w:bCs/>
        </w:rPr>
        <w:t>天时，客户流失风险陡增，验证了安全检测滞后性对业务连续性的非线性冲击。</w:t>
      </w:r>
    </w:p>
    <w:p w:rsidR="001F4E2D" w:rsidRPr="001F4E2D" w:rsidRDefault="003E79A4"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混合技术栈的安全测试断层</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现象描述</w:t>
      </w:r>
      <w:r w:rsidRPr="001F4E2D">
        <w:rPr>
          <w:rFonts w:ascii="Times New Roman" w:eastAsiaTheme="minorEastAsia" w:hAnsi="Times New Roman" w:hint="eastAsia"/>
          <w:bCs/>
        </w:rPr>
        <w:t>：</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公司技术栈包含</w:t>
      </w:r>
      <w:r w:rsidRPr="001F4E2D">
        <w:rPr>
          <w:rFonts w:ascii="Times New Roman" w:eastAsiaTheme="minorEastAsia" w:hAnsi="Times New Roman" w:hint="eastAsia"/>
          <w:bCs/>
        </w:rPr>
        <w:t>COBOL</w:t>
      </w:r>
      <w:r w:rsidRPr="001F4E2D">
        <w:rPr>
          <w:rFonts w:ascii="Times New Roman" w:eastAsiaTheme="minorEastAsia" w:hAnsi="Times New Roman" w:hint="eastAsia"/>
          <w:bCs/>
        </w:rPr>
        <w:t>（占比</w:t>
      </w:r>
      <w:r w:rsidRPr="001F4E2D">
        <w:rPr>
          <w:rFonts w:ascii="Times New Roman" w:eastAsiaTheme="minorEastAsia" w:hAnsi="Times New Roman" w:hint="eastAsia"/>
          <w:bCs/>
        </w:rPr>
        <w:t>38%</w:t>
      </w:r>
      <w:r w:rsidRPr="001F4E2D">
        <w:rPr>
          <w:rFonts w:ascii="Times New Roman" w:eastAsiaTheme="minorEastAsia" w:hAnsi="Times New Roman" w:hint="eastAsia"/>
          <w:bCs/>
        </w:rPr>
        <w:t>）与云原生系统（占比</w:t>
      </w:r>
      <w:r w:rsidRPr="001F4E2D">
        <w:rPr>
          <w:rFonts w:ascii="Times New Roman" w:eastAsiaTheme="minorEastAsia" w:hAnsi="Times New Roman" w:hint="eastAsia"/>
          <w:bCs/>
        </w:rPr>
        <w:t>62%</w:t>
      </w:r>
      <w:r w:rsidRPr="001F4E2D">
        <w:rPr>
          <w:rFonts w:ascii="Times New Roman" w:eastAsiaTheme="minorEastAsia" w:hAnsi="Times New Roman" w:hint="eastAsia"/>
          <w:bCs/>
        </w:rPr>
        <w:t>），但两类系统的安全测试能力存在显著断层：</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09"/>
        <w:gridCol w:w="1892"/>
        <w:gridCol w:w="2205"/>
        <w:gridCol w:w="3016"/>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技术栈类型</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SAST</w:t>
            </w:r>
            <w:r w:rsidRPr="001F4E2D">
              <w:rPr>
                <w:rFonts w:ascii="Times New Roman" w:eastAsiaTheme="minorEastAsia" w:hAnsi="Times New Roman" w:hint="eastAsia"/>
                <w:bCs/>
              </w:rPr>
              <w:t>覆盖率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容器镜像扫描率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运行时防护触发时效</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N/A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人工审计（</w:t>
            </w:r>
            <w:r w:rsidRPr="001F4E2D">
              <w:rPr>
                <w:rFonts w:ascii="Times New Roman" w:eastAsiaTheme="minorEastAsia" w:hAnsi="Times New Roman" w:hint="eastAsia"/>
                <w:bCs/>
              </w:rPr>
              <w:t>4.2</w:t>
            </w:r>
            <w:r w:rsidRPr="001F4E2D">
              <w:rPr>
                <w:rFonts w:ascii="Times New Roman" w:eastAsiaTheme="minorEastAsia" w:hAnsi="Times New Roman" w:hint="eastAsia"/>
                <w:bCs/>
              </w:rPr>
              <w:t>小时）</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云原生系统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53%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105170">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自动化响应（</w:t>
            </w:r>
            <w:r w:rsidRPr="001F4E2D">
              <w:rPr>
                <w:rFonts w:ascii="Times New Roman" w:eastAsiaTheme="minorEastAsia" w:hAnsi="Times New Roman" w:hint="eastAsia"/>
                <w:bCs/>
              </w:rPr>
              <w:t>&lt;5</w:t>
            </w:r>
            <w:r w:rsidRPr="001F4E2D">
              <w:rPr>
                <w:rFonts w:ascii="Times New Roman" w:eastAsiaTheme="minorEastAsia" w:hAnsi="Times New Roman" w:hint="eastAsia"/>
                <w:bCs/>
              </w:rPr>
              <w:t>分钟）</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典型案例</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遗留系统渗透事件</w:t>
      </w:r>
      <w:r w:rsidRPr="001F4E2D">
        <w:rPr>
          <w:rFonts w:ascii="Times New Roman" w:eastAsiaTheme="minorEastAsia" w:hAnsi="Times New Roman" w:hint="eastAsia"/>
          <w:bCs/>
        </w:rPr>
        <w:t>：</w:t>
      </w:r>
      <w:r w:rsidRPr="001F4E2D">
        <w:rPr>
          <w:rFonts w:ascii="Times New Roman" w:eastAsiaTheme="minorEastAsia" w:hAnsi="Times New Roman" w:hint="eastAsia"/>
          <w:bCs/>
        </w:rPr>
        <w:t>2021</w:t>
      </w:r>
      <w:r w:rsidRPr="001F4E2D">
        <w:rPr>
          <w:rFonts w:ascii="Times New Roman" w:eastAsiaTheme="minorEastAsia" w:hAnsi="Times New Roman" w:hint="eastAsia"/>
          <w:bCs/>
        </w:rPr>
        <w:t>年日本核心银行</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系统因未集成</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工具，遭受</w:t>
      </w:r>
      <w:r w:rsidRPr="001F4E2D">
        <w:rPr>
          <w:rFonts w:ascii="Times New Roman" w:eastAsiaTheme="minorEastAsia" w:hAnsi="Times New Roman" w:hint="eastAsia"/>
          <w:bCs/>
        </w:rPr>
        <w:t>SQL</w:t>
      </w:r>
      <w:r w:rsidRPr="001F4E2D">
        <w:rPr>
          <w:rFonts w:ascii="Times New Roman" w:eastAsiaTheme="minorEastAsia" w:hAnsi="Times New Roman" w:hint="eastAsia"/>
          <w:bCs/>
        </w:rPr>
        <w:t>注入攻击，导致</w:t>
      </w:r>
      <w:r w:rsidRPr="001F4E2D">
        <w:rPr>
          <w:rFonts w:ascii="Times New Roman" w:eastAsiaTheme="minorEastAsia" w:hAnsi="Times New Roman" w:hint="eastAsia"/>
          <w:bCs/>
        </w:rPr>
        <w:t>150</w:t>
      </w:r>
      <w:r w:rsidRPr="001F4E2D">
        <w:rPr>
          <w:rFonts w:ascii="Times New Roman" w:eastAsiaTheme="minorEastAsia" w:hAnsi="Times New Roman" w:hint="eastAsia"/>
          <w:bCs/>
        </w:rPr>
        <w:t>万美元资金欺诈</w:t>
      </w:r>
      <w:r w:rsidR="00105170">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云原生配置漂移</w:t>
      </w:r>
      <w:r w:rsidRPr="001F4E2D">
        <w:rPr>
          <w:rFonts w:ascii="Times New Roman" w:eastAsiaTheme="minorEastAsia" w:hAnsi="Times New Roman" w:hint="eastAsia"/>
          <w:bCs/>
        </w:rPr>
        <w:t>：</w:t>
      </w:r>
      <w:r w:rsidRPr="001F4E2D">
        <w:rPr>
          <w:rFonts w:ascii="Times New Roman" w:eastAsiaTheme="minorEastAsia" w:hAnsi="Times New Roman" w:hint="eastAsia"/>
          <w:bCs/>
        </w:rPr>
        <w:t>2022</w:t>
      </w:r>
      <w:r w:rsidRPr="001F4E2D">
        <w:rPr>
          <w:rFonts w:ascii="Times New Roman" w:eastAsiaTheme="minorEastAsia" w:hAnsi="Times New Roman" w:hint="eastAsia"/>
          <w:bCs/>
        </w:rPr>
        <w:t>年</w:t>
      </w:r>
      <w:r w:rsidRPr="001F4E2D">
        <w:rPr>
          <w:rFonts w:ascii="Times New Roman" w:eastAsiaTheme="minorEastAsia" w:hAnsi="Times New Roman" w:hint="eastAsia"/>
          <w:bCs/>
        </w:rPr>
        <w:t>AWS EKS</w:t>
      </w:r>
      <w:r w:rsidRPr="001F4E2D">
        <w:rPr>
          <w:rFonts w:ascii="Times New Roman" w:eastAsiaTheme="minorEastAsia" w:hAnsi="Times New Roman" w:hint="eastAsia"/>
          <w:bCs/>
        </w:rPr>
        <w:t>集群因镜像扫描缺失，</w:t>
      </w:r>
      <w:r w:rsidRPr="001F4E2D">
        <w:rPr>
          <w:rFonts w:ascii="Times New Roman" w:eastAsiaTheme="minorEastAsia" w:hAnsi="Times New Roman" w:hint="eastAsia"/>
          <w:bCs/>
        </w:rPr>
        <w:t>Kubernetes</w:t>
      </w:r>
      <w:r w:rsidRPr="001F4E2D">
        <w:rPr>
          <w:rFonts w:ascii="Times New Roman" w:eastAsiaTheme="minorEastAsia" w:hAnsi="Times New Roman" w:hint="eastAsia"/>
          <w:bCs/>
        </w:rPr>
        <w:t>权限漏洞从暴露到入侵仅</w:t>
      </w:r>
      <w:r w:rsidRPr="001F4E2D">
        <w:rPr>
          <w:rFonts w:ascii="Times New Roman" w:eastAsiaTheme="minorEastAsia" w:hAnsi="Times New Roman" w:hint="eastAsia"/>
          <w:bCs/>
        </w:rPr>
        <w:t>17</w:t>
      </w:r>
      <w:r w:rsidRPr="001F4E2D">
        <w:rPr>
          <w:rFonts w:ascii="Times New Roman" w:eastAsiaTheme="minorEastAsia" w:hAnsi="Times New Roman" w:hint="eastAsia"/>
          <w:bCs/>
        </w:rPr>
        <w:t>分钟。</w:t>
      </w:r>
    </w:p>
    <w:p w:rsidR="001F4E2D" w:rsidRPr="001F4E2D" w:rsidRDefault="00105170"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1F4E2D" w:rsidRPr="001F4E2D">
        <w:rPr>
          <w:rFonts w:ascii="Times New Roman" w:eastAsiaTheme="minorEastAsia" w:hAnsi="Times New Roman" w:hint="eastAsia"/>
          <w:bCs/>
        </w:rPr>
        <w:t xml:space="preserve"> </w:t>
      </w:r>
      <w:r w:rsidR="001F4E2D" w:rsidRPr="001F4E2D">
        <w:rPr>
          <w:rFonts w:ascii="Times New Roman" w:eastAsiaTheme="minorEastAsia" w:hAnsi="Times New Roman" w:hint="eastAsia"/>
          <w:bCs/>
        </w:rPr>
        <w:t>安全左移的实践鸿沟</w:t>
      </w:r>
    </w:p>
    <w:p w:rsidR="00105170"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现状分析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lastRenderedPageBreak/>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DevSecOps</w:t>
      </w:r>
      <w:r w:rsidRPr="001F4E2D">
        <w:rPr>
          <w:rFonts w:ascii="Times New Roman" w:eastAsiaTheme="minorEastAsia" w:hAnsi="Times New Roman" w:hint="eastAsia"/>
          <w:bCs/>
        </w:rPr>
        <w:t>成熟度审计显示：</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安全介入阶段滞后</w:t>
      </w:r>
      <w:r w:rsidRPr="001F4E2D">
        <w:rPr>
          <w:rFonts w:ascii="Times New Roman" w:eastAsiaTheme="minorEastAsia" w:hAnsi="Times New Roman" w:hint="eastAsia"/>
          <w:bCs/>
        </w:rPr>
        <w:t>：需求阶段安全介入率仅</w:t>
      </w:r>
      <w:r w:rsidRPr="001F4E2D">
        <w:rPr>
          <w:rFonts w:ascii="Times New Roman" w:eastAsiaTheme="minorEastAsia" w:hAnsi="Times New Roman" w:hint="eastAsia"/>
          <w:bCs/>
        </w:rPr>
        <w:t>29%</w:t>
      </w:r>
      <w:r w:rsidRPr="001F4E2D">
        <w:rPr>
          <w:rFonts w:ascii="Times New Roman" w:eastAsiaTheme="minorEastAsia" w:hAnsi="Times New Roman" w:hint="eastAsia"/>
          <w:bCs/>
        </w:rPr>
        <w:t>（行业均值</w:t>
      </w:r>
      <w:r w:rsidRPr="001F4E2D">
        <w:rPr>
          <w:rFonts w:ascii="Times New Roman" w:eastAsiaTheme="minorEastAsia" w:hAnsi="Times New Roman" w:hint="eastAsia"/>
          <w:bCs/>
        </w:rPr>
        <w:t>45%</w:t>
      </w:r>
      <w:r w:rsidRPr="001F4E2D">
        <w:rPr>
          <w:rFonts w:ascii="Times New Roman" w:eastAsiaTheme="minorEastAsia" w:hAnsi="Times New Roman" w:hint="eastAsia"/>
          <w:bCs/>
        </w:rPr>
        <w:t>），</w:t>
      </w:r>
      <w:r w:rsidRPr="001F4E2D">
        <w:rPr>
          <w:rFonts w:ascii="Times New Roman" w:eastAsiaTheme="minorEastAsia" w:hAnsi="Times New Roman" w:hint="eastAsia"/>
          <w:bCs/>
        </w:rPr>
        <w:t>75%</w:t>
      </w:r>
      <w:r w:rsidRPr="001F4E2D">
        <w:rPr>
          <w:rFonts w:ascii="Times New Roman" w:eastAsiaTheme="minorEastAsia" w:hAnsi="Times New Roman" w:hint="eastAsia"/>
          <w:bCs/>
        </w:rPr>
        <w:t>的安全测试集中于代码提交后；</w:t>
      </w:r>
    </w:p>
    <w:p w:rsidR="00105170" w:rsidRDefault="001F4E2D" w:rsidP="00105170">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自动化水平不足</w:t>
      </w:r>
      <w:r w:rsidRPr="001F4E2D">
        <w:rPr>
          <w:rFonts w:ascii="Times New Roman" w:eastAsiaTheme="minorEastAsia" w:hAnsi="Times New Roman" w:hint="eastAsia"/>
          <w:bCs/>
        </w:rPr>
        <w:t>：</w:t>
      </w:r>
      <w:r w:rsidRPr="001F4E2D">
        <w:rPr>
          <w:rFonts w:ascii="Times New Roman" w:eastAsiaTheme="minorEastAsia" w:hAnsi="Times New Roman" w:hint="eastAsia"/>
          <w:bCs/>
        </w:rPr>
        <w:t>CI/CD</w:t>
      </w:r>
      <w:r w:rsidRPr="001F4E2D">
        <w:rPr>
          <w:rFonts w:ascii="Times New Roman" w:eastAsiaTheme="minorEastAsia" w:hAnsi="Times New Roman" w:hint="eastAsia"/>
          <w:bCs/>
        </w:rPr>
        <w:t>流水线中安全关卡触发率</w:t>
      </w:r>
      <w:r w:rsidRPr="001F4E2D">
        <w:rPr>
          <w:rFonts w:ascii="Times New Roman" w:eastAsiaTheme="minorEastAsia" w:hAnsi="Times New Roman" w:hint="eastAsia"/>
          <w:bCs/>
        </w:rPr>
        <w:t>38%</w:t>
      </w:r>
      <w:r w:rsidRPr="001F4E2D">
        <w:rPr>
          <w:rFonts w:ascii="Times New Roman" w:eastAsiaTheme="minorEastAsia" w:hAnsi="Times New Roman" w:hint="eastAsia"/>
          <w:bCs/>
        </w:rPr>
        <w:t>，且依赖事后检测工具（如</w:t>
      </w:r>
      <w:r w:rsidRPr="001F4E2D">
        <w:rPr>
          <w:rFonts w:ascii="Times New Roman" w:eastAsiaTheme="minorEastAsia" w:hAnsi="Times New Roman" w:hint="eastAsia"/>
          <w:bCs/>
        </w:rPr>
        <w:t>SonarQube</w:t>
      </w:r>
      <w:r w:rsidRPr="001F4E2D">
        <w:rPr>
          <w:rFonts w:ascii="Times New Roman" w:eastAsiaTheme="minorEastAsia" w:hAnsi="Times New Roman" w:hint="eastAsia"/>
          <w:bCs/>
        </w:rPr>
        <w:t>）。</w:t>
      </w:r>
    </w:p>
    <w:p w:rsidR="001F4E2D" w:rsidRPr="001F4E2D" w:rsidRDefault="00105170" w:rsidP="00105170">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例如，</w:t>
      </w:r>
      <w:r w:rsidR="001F4E2D" w:rsidRPr="001F4E2D">
        <w:rPr>
          <w:rFonts w:ascii="Times New Roman" w:eastAsiaTheme="minorEastAsia" w:hAnsi="Times New Roman" w:hint="eastAsia"/>
          <w:bCs/>
        </w:rPr>
        <w:t>2023</w:t>
      </w:r>
      <w:r w:rsidR="001F4E2D" w:rsidRPr="001F4E2D">
        <w:rPr>
          <w:rFonts w:ascii="Times New Roman" w:eastAsiaTheme="minorEastAsia" w:hAnsi="Times New Roman" w:hint="eastAsia"/>
          <w:bCs/>
        </w:rPr>
        <w:t>年英国开放银行</w:t>
      </w:r>
      <w:r w:rsidR="001F4E2D" w:rsidRPr="001F4E2D">
        <w:rPr>
          <w:rFonts w:ascii="Times New Roman" w:eastAsiaTheme="minorEastAsia" w:hAnsi="Times New Roman" w:hint="eastAsia"/>
          <w:bCs/>
        </w:rPr>
        <w:t>API</w:t>
      </w:r>
      <w:r w:rsidR="001F4E2D" w:rsidRPr="001F4E2D">
        <w:rPr>
          <w:rFonts w:ascii="Times New Roman" w:eastAsiaTheme="minorEastAsia" w:hAnsi="Times New Roman" w:hint="eastAsia"/>
          <w:bCs/>
        </w:rPr>
        <w:t>项目因设计阶段未实施</w:t>
      </w:r>
      <w:r w:rsidR="001F4E2D" w:rsidRPr="001F4E2D">
        <w:rPr>
          <w:rFonts w:ascii="Times New Roman" w:eastAsiaTheme="minorEastAsia" w:hAnsi="Times New Roman" w:hint="eastAsia"/>
          <w:bCs/>
        </w:rPr>
        <w:t>OAuth2.0</w:t>
      </w:r>
      <w:r w:rsidR="001F4E2D" w:rsidRPr="001F4E2D">
        <w:rPr>
          <w:rFonts w:ascii="Times New Roman" w:eastAsiaTheme="minorEastAsia" w:hAnsi="Times New Roman" w:hint="eastAsia"/>
          <w:bCs/>
        </w:rPr>
        <w:t>威胁建模，生产环境爆发令牌劫持攻击，平均检测时间（</w:t>
      </w:r>
      <w:r w:rsidR="001F4E2D" w:rsidRPr="001F4E2D">
        <w:rPr>
          <w:rFonts w:ascii="Times New Roman" w:eastAsiaTheme="minorEastAsia" w:hAnsi="Times New Roman" w:hint="eastAsia"/>
          <w:bCs/>
        </w:rPr>
        <w:t>MTTD</w:t>
      </w:r>
      <w:r w:rsidR="001F4E2D" w:rsidRPr="001F4E2D">
        <w:rPr>
          <w:rFonts w:ascii="Times New Roman" w:eastAsiaTheme="minorEastAsia" w:hAnsi="Times New Roman" w:hint="eastAsia"/>
          <w:bCs/>
        </w:rPr>
        <w:t>）达</w:t>
      </w:r>
      <w:r w:rsidR="001F4E2D" w:rsidRPr="001F4E2D">
        <w:rPr>
          <w:rFonts w:ascii="Times New Roman" w:eastAsiaTheme="minorEastAsia" w:hAnsi="Times New Roman" w:hint="eastAsia"/>
          <w:bCs/>
        </w:rPr>
        <w:t>8</w:t>
      </w:r>
      <w:r w:rsidR="001F4E2D" w:rsidRPr="001F4E2D">
        <w:rPr>
          <w:rFonts w:ascii="Times New Roman" w:eastAsiaTheme="minorEastAsia" w:hAnsi="Times New Roman" w:hint="eastAsia"/>
          <w:bCs/>
        </w:rPr>
        <w:t>小时（行业标杆≤</w:t>
      </w:r>
      <w:r w:rsidR="001F4E2D" w:rsidRPr="001F4E2D">
        <w:rPr>
          <w:rFonts w:ascii="Times New Roman" w:eastAsiaTheme="minorEastAsia" w:hAnsi="Times New Roman" w:hint="eastAsia"/>
          <w:bCs/>
        </w:rPr>
        <w:t>1</w:t>
      </w:r>
      <w:r w:rsidR="001F4E2D" w:rsidRPr="001F4E2D">
        <w:rPr>
          <w:rFonts w:ascii="Times New Roman" w:eastAsiaTheme="minorEastAsia" w:hAnsi="Times New Roman" w:hint="eastAsia"/>
          <w:bCs/>
        </w:rPr>
        <w:t>小时），直接损失</w:t>
      </w:r>
      <w:r w:rsidR="001F4E2D" w:rsidRPr="001F4E2D">
        <w:rPr>
          <w:rFonts w:ascii="Times New Roman" w:eastAsiaTheme="minorEastAsia" w:hAnsi="Times New Roman" w:hint="eastAsia"/>
          <w:bCs/>
        </w:rPr>
        <w:t>95</w:t>
      </w:r>
      <w:r w:rsidR="001F4E2D" w:rsidRPr="001F4E2D">
        <w:rPr>
          <w:rFonts w:ascii="Times New Roman" w:eastAsiaTheme="minorEastAsia" w:hAnsi="Times New Roman" w:hint="eastAsia"/>
          <w:bCs/>
        </w:rPr>
        <w:t>万美元。</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根因溯源</w:t>
      </w:r>
      <w:r w:rsidRPr="001F4E2D">
        <w:rPr>
          <w:rFonts w:ascii="Times New Roman" w:eastAsiaTheme="minorEastAsia" w:hAnsi="Times New Roman" w:hint="eastAsia"/>
          <w:bCs/>
        </w:rPr>
        <w:t>：</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流程割裂</w:t>
      </w:r>
      <w:r w:rsidRPr="001F4E2D">
        <w:rPr>
          <w:rFonts w:ascii="Times New Roman" w:eastAsiaTheme="minorEastAsia" w:hAnsi="Times New Roman" w:hint="eastAsia"/>
          <w:bCs/>
        </w:rPr>
        <w:t>：安全团队与研发团队的</w:t>
      </w:r>
      <w:r w:rsidRPr="001F4E2D">
        <w:rPr>
          <w:rFonts w:ascii="Times New Roman" w:eastAsiaTheme="minorEastAsia" w:hAnsi="Times New Roman" w:hint="eastAsia"/>
          <w:bCs/>
        </w:rPr>
        <w:t>Jira</w:t>
      </w:r>
      <w:r w:rsidRPr="001F4E2D">
        <w:rPr>
          <w:rFonts w:ascii="Times New Roman" w:eastAsiaTheme="minorEastAsia" w:hAnsi="Times New Roman" w:hint="eastAsia"/>
          <w:bCs/>
        </w:rPr>
        <w:t>工单流转耗时</w:t>
      </w:r>
      <w:r w:rsidRPr="001F4E2D">
        <w:rPr>
          <w:rFonts w:ascii="Times New Roman" w:eastAsiaTheme="minorEastAsia" w:hAnsi="Times New Roman" w:hint="eastAsia"/>
          <w:bCs/>
        </w:rPr>
        <w:t>19</w:t>
      </w:r>
      <w:r w:rsidRPr="001F4E2D">
        <w:rPr>
          <w:rFonts w:ascii="Times New Roman" w:eastAsiaTheme="minorEastAsia" w:hAnsi="Times New Roman" w:hint="eastAsia"/>
          <w:bCs/>
        </w:rPr>
        <w:t>小时（敏捷团队基准为</w:t>
      </w:r>
      <w:r w:rsidRPr="001F4E2D">
        <w:rPr>
          <w:rFonts w:ascii="Times New Roman" w:eastAsiaTheme="minorEastAsia" w:hAnsi="Times New Roman" w:hint="eastAsia"/>
          <w:bCs/>
        </w:rPr>
        <w:t>2</w:t>
      </w:r>
      <w:r w:rsidRPr="001F4E2D">
        <w:rPr>
          <w:rFonts w:ascii="Times New Roman" w:eastAsiaTheme="minorEastAsia" w:hAnsi="Times New Roman" w:hint="eastAsia"/>
          <w:bCs/>
        </w:rPr>
        <w:t>小时）；</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工具链孤岛</w:t>
      </w:r>
      <w:r w:rsidRPr="001F4E2D">
        <w:rPr>
          <w:rFonts w:ascii="Times New Roman" w:eastAsiaTheme="minorEastAsia" w:hAnsi="Times New Roman" w:hint="eastAsia"/>
          <w:bCs/>
        </w:rPr>
        <w:t>：</w:t>
      </w:r>
      <w:r w:rsidRPr="001F4E2D">
        <w:rPr>
          <w:rFonts w:ascii="Times New Roman" w:eastAsiaTheme="minorEastAsia" w:hAnsi="Times New Roman" w:hint="eastAsia"/>
          <w:bCs/>
        </w:rPr>
        <w:t>SAST</w:t>
      </w:r>
      <w:r w:rsidRPr="001F4E2D">
        <w:rPr>
          <w:rFonts w:ascii="Times New Roman" w:eastAsiaTheme="minorEastAsia" w:hAnsi="Times New Roman" w:hint="eastAsia"/>
          <w:bCs/>
        </w:rPr>
        <w:t>工具（</w:t>
      </w:r>
      <w:r w:rsidRPr="001F4E2D">
        <w:rPr>
          <w:rFonts w:ascii="Times New Roman" w:eastAsiaTheme="minorEastAsia" w:hAnsi="Times New Roman" w:hint="eastAsia"/>
          <w:bCs/>
        </w:rPr>
        <w:t>Checkmarx</w:t>
      </w:r>
      <w:r w:rsidRPr="001F4E2D">
        <w:rPr>
          <w:rFonts w:ascii="Times New Roman" w:eastAsiaTheme="minorEastAsia" w:hAnsi="Times New Roman" w:hint="eastAsia"/>
          <w:bCs/>
        </w:rPr>
        <w:t>）与云安全平台（</w:t>
      </w:r>
      <w:r w:rsidRPr="001F4E2D">
        <w:rPr>
          <w:rFonts w:ascii="Times New Roman" w:eastAsiaTheme="minorEastAsia" w:hAnsi="Times New Roman" w:hint="eastAsia"/>
          <w:bCs/>
        </w:rPr>
        <w:t>Prisma Cloud</w:t>
      </w:r>
      <w:r w:rsidRPr="001F4E2D">
        <w:rPr>
          <w:rFonts w:ascii="Times New Roman" w:eastAsiaTheme="minorEastAsia" w:hAnsi="Times New Roman" w:hint="eastAsia"/>
          <w:bCs/>
        </w:rPr>
        <w:t>）告警集成率仅</w:t>
      </w:r>
      <w:r w:rsidRPr="001F4E2D">
        <w:rPr>
          <w:rFonts w:ascii="Times New Roman" w:eastAsiaTheme="minorEastAsia" w:hAnsi="Times New Roman" w:hint="eastAsia"/>
          <w:bCs/>
        </w:rPr>
        <w:t>31%</w:t>
      </w:r>
      <w:r w:rsidRPr="001F4E2D">
        <w:rPr>
          <w:rFonts w:ascii="Times New Roman" w:eastAsiaTheme="minorEastAsia" w:hAnsi="Times New Roman" w:hint="eastAsia"/>
          <w:bCs/>
        </w:rPr>
        <w:t>，导致跨栈攻击难以关联分析。</w:t>
      </w:r>
    </w:p>
    <w:p w:rsidR="001F4E2D" w:rsidRPr="001F4E2D" w:rsidRDefault="00032751"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1F4E2D" w:rsidRPr="001F4E2D">
        <w:rPr>
          <w:rFonts w:ascii="Times New Roman" w:eastAsiaTheme="minorEastAsia" w:hAnsi="Times New Roman" w:hint="eastAsia"/>
          <w:bCs/>
        </w:rPr>
        <w:t>安全滞后的复合型代价</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成本量化</w:t>
      </w:r>
      <w:r w:rsidRPr="001F4E2D">
        <w:rPr>
          <w:rFonts w:ascii="Times New Roman" w:eastAsiaTheme="minorEastAsia" w:hAnsi="Times New Roman" w:hint="eastAsia"/>
          <w:bCs/>
        </w:rPr>
        <w:t>：</w:t>
      </w:r>
      <w:r w:rsidRPr="001F4E2D">
        <w:rPr>
          <w:rFonts w:ascii="Times New Roman" w:eastAsiaTheme="minorEastAsia" w:hAnsi="Times New Roman" w:hint="eastAsia"/>
          <w:bCs/>
        </w:rPr>
        <w:br/>
        <w:t>H</w:t>
      </w:r>
      <w:r w:rsidRPr="001F4E2D">
        <w:rPr>
          <w:rFonts w:ascii="Times New Roman" w:eastAsiaTheme="minorEastAsia" w:hAnsi="Times New Roman" w:hint="eastAsia"/>
          <w:bCs/>
        </w:rPr>
        <w:t>公司</w:t>
      </w:r>
      <w:r w:rsidRPr="001F4E2D">
        <w:rPr>
          <w:rFonts w:ascii="Times New Roman" w:eastAsiaTheme="minorEastAsia" w:hAnsi="Times New Roman" w:hint="eastAsia"/>
          <w:bCs/>
        </w:rPr>
        <w:t>2023</w:t>
      </w:r>
      <w:r w:rsidRPr="001F4E2D">
        <w:rPr>
          <w:rFonts w:ascii="Times New Roman" w:eastAsiaTheme="minorEastAsia" w:hAnsi="Times New Roman" w:hint="eastAsia"/>
          <w:bCs/>
        </w:rPr>
        <w:t>年因安全检测滞后产生的直接损失与隐性成本如表</w:t>
      </w:r>
      <w:r w:rsidRPr="001F4E2D">
        <w:rPr>
          <w:rFonts w:ascii="Times New Roman" w:eastAsiaTheme="minorEastAsia" w:hAnsi="Times New Roman" w:hint="eastAsia"/>
          <w:bCs/>
        </w:rPr>
        <w:t>3.2.3-2</w:t>
      </w:r>
      <w:r w:rsidRPr="001F4E2D">
        <w:rPr>
          <w:rFonts w:ascii="Times New Roman" w:eastAsiaTheme="minorEastAsia" w:hAnsi="Times New Roman" w:hint="eastAsia"/>
          <w:bCs/>
        </w:rPr>
        <w:t>所示：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995"/>
        <w:gridCol w:w="2685"/>
        <w:gridCol w:w="3060"/>
      </w:tblGrid>
      <w:tr w:rsidR="001F4E2D" w:rsidRPr="001F4E2D" w:rsidTr="001F4E2D">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滞后维度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直接损失（万美元）</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隐性成本</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漏洞修复延迟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320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客户信任指数下降</w:t>
            </w:r>
            <w:r w:rsidRPr="001F4E2D">
              <w:rPr>
                <w:rFonts w:ascii="Times New Roman" w:eastAsiaTheme="minorEastAsia" w:hAnsi="Times New Roman" w:hint="eastAsia"/>
                <w:bCs/>
              </w:rPr>
              <w:t>11</w:t>
            </w:r>
            <w:r w:rsidRPr="001F4E2D">
              <w:rPr>
                <w:rFonts w:ascii="Times New Roman" w:eastAsiaTheme="minorEastAsia" w:hAnsi="Times New Roman" w:hint="eastAsia"/>
                <w:bCs/>
              </w:rPr>
              <w:t>点</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安全测试缺失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180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3</w:t>
            </w:r>
            <w:r w:rsidRPr="001F4E2D">
              <w:rPr>
                <w:rFonts w:ascii="Times New Roman" w:eastAsiaTheme="minorEastAsia" w:hAnsi="Times New Roman" w:hint="eastAsia"/>
                <w:bCs/>
              </w:rPr>
              <w:t>国市场准入许可延期</w:t>
            </w:r>
          </w:p>
        </w:tc>
      </w:tr>
      <w:tr w:rsidR="001F4E2D" w:rsidRPr="001F4E2D" w:rsidTr="001F4E2D">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事件响应超时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95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F4E2D" w:rsidRPr="001F4E2D" w:rsidRDefault="001F4E2D" w:rsidP="00032751">
            <w:pPr>
              <w:shd w:val="clear" w:color="auto" w:fill="FFFFFF"/>
              <w:spacing w:line="400" w:lineRule="exact"/>
              <w:rPr>
                <w:rFonts w:ascii="Times New Roman" w:eastAsiaTheme="minorEastAsia" w:hAnsi="Times New Roman"/>
                <w:bCs/>
              </w:rPr>
            </w:pPr>
            <w:r w:rsidRPr="001F4E2D">
              <w:rPr>
                <w:rFonts w:ascii="Times New Roman" w:eastAsiaTheme="minorEastAsia" w:hAnsi="Times New Roman" w:hint="eastAsia"/>
                <w:bCs/>
              </w:rPr>
              <w:t>年度保险费率上浮</w:t>
            </w:r>
            <w:r w:rsidRPr="001F4E2D">
              <w:rPr>
                <w:rFonts w:ascii="Times New Roman" w:eastAsiaTheme="minorEastAsia" w:hAnsi="Times New Roman" w:hint="eastAsia"/>
                <w:bCs/>
              </w:rPr>
              <w:t>22%</w:t>
            </w:r>
          </w:p>
        </w:tc>
      </w:tr>
    </w:tbl>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风险预测</w:t>
      </w:r>
      <w:r w:rsidRPr="001F4E2D">
        <w:rPr>
          <w:rFonts w:ascii="Times New Roman" w:eastAsiaTheme="minorEastAsia" w:hAnsi="Times New Roman" w:hint="eastAsia"/>
          <w:bCs/>
        </w:rPr>
        <w:t>：</w:t>
      </w:r>
      <w:r w:rsidRPr="001F4E2D">
        <w:rPr>
          <w:rFonts w:ascii="Times New Roman" w:eastAsiaTheme="minorEastAsia" w:hAnsi="Times New Roman" w:hint="eastAsia"/>
          <w:bCs/>
        </w:rPr>
        <w:br/>
      </w:r>
      <w:r w:rsidRPr="001F4E2D">
        <w:rPr>
          <w:rFonts w:ascii="Times New Roman" w:eastAsiaTheme="minorEastAsia" w:hAnsi="Times New Roman" w:hint="eastAsia"/>
          <w:bCs/>
        </w:rPr>
        <w:t>蒙特卡洛模拟表明（置信度</w:t>
      </w:r>
      <w:r w:rsidRPr="001F4E2D">
        <w:rPr>
          <w:rFonts w:ascii="Times New Roman" w:eastAsiaTheme="minorEastAsia" w:hAnsi="Times New Roman" w:hint="eastAsia"/>
          <w:bCs/>
        </w:rPr>
        <w:t>95%</w:t>
      </w:r>
      <w:r w:rsidRPr="001F4E2D">
        <w:rPr>
          <w:rFonts w:ascii="Times New Roman" w:eastAsiaTheme="minorEastAsia" w:hAnsi="Times New Roman" w:hint="eastAsia"/>
          <w:bCs/>
        </w:rPr>
        <w:t>），若维持当前检测效率，</w:t>
      </w:r>
      <w:r w:rsidRPr="001F4E2D">
        <w:rPr>
          <w:rFonts w:ascii="Times New Roman" w:eastAsiaTheme="minorEastAsia" w:hAnsi="Times New Roman" w:hint="eastAsia"/>
          <w:bCs/>
        </w:rPr>
        <w:t>2025</w:t>
      </w:r>
      <w:r w:rsidRPr="001F4E2D">
        <w:rPr>
          <w:rFonts w:ascii="Times New Roman" w:eastAsiaTheme="minorEastAsia" w:hAnsi="Times New Roman" w:hint="eastAsia"/>
          <w:bCs/>
        </w:rPr>
        <w:t>年云原生漏洞逃逸率将突破</w:t>
      </w:r>
      <w:r w:rsidRPr="001F4E2D">
        <w:rPr>
          <w:rFonts w:ascii="Times New Roman" w:eastAsiaTheme="minorEastAsia" w:hAnsi="Times New Roman" w:hint="eastAsia"/>
          <w:bCs/>
        </w:rPr>
        <w:t>25%</w:t>
      </w:r>
      <w:r w:rsidRPr="001F4E2D">
        <w:rPr>
          <w:rFonts w:ascii="Times New Roman" w:eastAsiaTheme="minorEastAsia" w:hAnsi="Times New Roman" w:hint="eastAsia"/>
          <w:bCs/>
        </w:rPr>
        <w:t>，验证了滞后性问题的累积放大效应。</w:t>
      </w:r>
    </w:p>
    <w:p w:rsidR="001F4E2D" w:rsidRPr="001F4E2D" w:rsidRDefault="004D7A02" w:rsidP="00500109">
      <w:pPr>
        <w:shd w:val="clear" w:color="auto" w:fill="FFFFFF"/>
        <w:spacing w:line="400" w:lineRule="exact"/>
        <w:ind w:firstLine="42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1F4E2D" w:rsidRPr="001F4E2D">
        <w:rPr>
          <w:rFonts w:ascii="Times New Roman" w:eastAsiaTheme="minorEastAsia" w:hAnsi="Times New Roman" w:hint="eastAsia"/>
          <w:bCs/>
        </w:rPr>
        <w:t>滞后性根因的拓扑分析</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1F4E2D">
        <w:rPr>
          <w:rFonts w:ascii="Times New Roman" w:eastAsiaTheme="minorEastAsia" w:hAnsi="Times New Roman" w:hint="eastAsia"/>
          <w:bCs/>
        </w:rPr>
        <w:t>基于</w:t>
      </w:r>
      <w:r w:rsidRPr="001F4E2D">
        <w:rPr>
          <w:rFonts w:ascii="Times New Roman" w:eastAsiaTheme="minorEastAsia" w:hAnsi="Times New Roman" w:hint="eastAsia"/>
          <w:bCs/>
        </w:rPr>
        <w:t>H</w:t>
      </w:r>
      <w:r w:rsidRPr="001F4E2D">
        <w:rPr>
          <w:rFonts w:ascii="Times New Roman" w:eastAsiaTheme="minorEastAsia" w:hAnsi="Times New Roman" w:hint="eastAsia"/>
          <w:bCs/>
        </w:rPr>
        <w:t>公司技术</w:t>
      </w:r>
      <w:r w:rsidRPr="001F4E2D">
        <w:rPr>
          <w:rFonts w:ascii="Times New Roman" w:eastAsiaTheme="minorEastAsia" w:hAnsi="Times New Roman" w:hint="eastAsia"/>
          <w:bCs/>
        </w:rPr>
        <w:t>-</w:t>
      </w:r>
      <w:r w:rsidRPr="001F4E2D">
        <w:rPr>
          <w:rFonts w:ascii="Times New Roman" w:eastAsiaTheme="minorEastAsia" w:hAnsi="Times New Roman" w:hint="eastAsia"/>
          <w:bCs/>
        </w:rPr>
        <w:t>组织</w:t>
      </w:r>
      <w:r w:rsidRPr="001F4E2D">
        <w:rPr>
          <w:rFonts w:ascii="Times New Roman" w:eastAsiaTheme="minorEastAsia" w:hAnsi="Times New Roman" w:hint="eastAsia"/>
          <w:bCs/>
        </w:rPr>
        <w:t>-</w:t>
      </w:r>
      <w:r w:rsidRPr="001F4E2D">
        <w:rPr>
          <w:rFonts w:ascii="Times New Roman" w:eastAsiaTheme="minorEastAsia" w:hAnsi="Times New Roman" w:hint="eastAsia"/>
          <w:bCs/>
        </w:rPr>
        <w:t>监管（</w:t>
      </w:r>
      <w:r w:rsidRPr="001F4E2D">
        <w:rPr>
          <w:rFonts w:ascii="Times New Roman" w:eastAsiaTheme="minorEastAsia" w:hAnsi="Times New Roman" w:hint="eastAsia"/>
          <w:bCs/>
        </w:rPr>
        <w:t>TOG</w:t>
      </w:r>
      <w:r w:rsidRPr="001F4E2D">
        <w:rPr>
          <w:rFonts w:ascii="Times New Roman" w:eastAsiaTheme="minorEastAsia" w:hAnsi="Times New Roman" w:hint="eastAsia"/>
          <w:bCs/>
        </w:rPr>
        <w:t>）三维框架，提炼滞后性根因：</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技术维度</w:t>
      </w:r>
      <w:r w:rsidRPr="001F4E2D">
        <w:rPr>
          <w:rFonts w:ascii="Times New Roman" w:eastAsiaTheme="minorEastAsia" w:hAnsi="Times New Roman" w:hint="eastAsia"/>
          <w:bCs/>
        </w:rPr>
        <w:t>：</w:t>
      </w:r>
      <w:r w:rsidRPr="001F4E2D">
        <w:rPr>
          <w:rFonts w:ascii="Times New Roman" w:eastAsiaTheme="minorEastAsia" w:hAnsi="Times New Roman" w:hint="eastAsia"/>
          <w:bCs/>
        </w:rPr>
        <w:t>COBOL</w:t>
      </w:r>
      <w:r w:rsidRPr="001F4E2D">
        <w:rPr>
          <w:rFonts w:ascii="Times New Roman" w:eastAsiaTheme="minorEastAsia" w:hAnsi="Times New Roman" w:hint="eastAsia"/>
          <w:bCs/>
        </w:rPr>
        <w:t>系统安全测试技术债占比</w:t>
      </w:r>
      <w:r w:rsidRPr="001F4E2D">
        <w:rPr>
          <w:rFonts w:ascii="Times New Roman" w:eastAsiaTheme="minorEastAsia" w:hAnsi="Times New Roman" w:hint="eastAsia"/>
          <w:bCs/>
        </w:rPr>
        <w:t>43%</w:t>
      </w:r>
      <w:r w:rsidRPr="001F4E2D">
        <w:rPr>
          <w:rFonts w:ascii="Times New Roman" w:eastAsiaTheme="minorEastAsia" w:hAnsi="Times New Roman" w:hint="eastAsia"/>
          <w:bCs/>
        </w:rPr>
        <w:t>（</w:t>
      </w:r>
      <w:r w:rsidRPr="001F4E2D">
        <w:rPr>
          <w:rFonts w:ascii="Times New Roman" w:eastAsiaTheme="minorEastAsia" w:hAnsi="Times New Roman" w:hint="eastAsia"/>
          <w:bCs/>
        </w:rPr>
        <w:t>CAST Highlight</w:t>
      </w:r>
      <w:r w:rsidRPr="001F4E2D">
        <w:rPr>
          <w:rFonts w:ascii="Times New Roman" w:eastAsiaTheme="minorEastAsia" w:hAnsi="Times New Roman" w:hint="eastAsia"/>
          <w:bCs/>
        </w:rPr>
        <w:t>分析），工具链孤岛导致</w:t>
      </w:r>
      <w:r w:rsidRPr="001F4E2D">
        <w:rPr>
          <w:rFonts w:ascii="Times New Roman" w:eastAsiaTheme="minorEastAsia" w:hAnsi="Times New Roman" w:hint="eastAsia"/>
          <w:bCs/>
        </w:rPr>
        <w:t>31%</w:t>
      </w:r>
      <w:r w:rsidRPr="001F4E2D">
        <w:rPr>
          <w:rFonts w:ascii="Times New Roman" w:eastAsiaTheme="minorEastAsia" w:hAnsi="Times New Roman" w:hint="eastAsia"/>
          <w:bCs/>
        </w:rPr>
        <w:t>告警未关联；</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组织维度</w:t>
      </w:r>
      <w:r w:rsidRPr="001F4E2D">
        <w:rPr>
          <w:rFonts w:ascii="Times New Roman" w:eastAsiaTheme="minorEastAsia" w:hAnsi="Times New Roman" w:hint="eastAsia"/>
          <w:bCs/>
        </w:rPr>
        <w:t>：跨部门协作断点（工单流转效率低于基准</w:t>
      </w:r>
      <w:r w:rsidRPr="001F4E2D">
        <w:rPr>
          <w:rFonts w:ascii="Times New Roman" w:eastAsiaTheme="minorEastAsia" w:hAnsi="Times New Roman" w:hint="eastAsia"/>
          <w:bCs/>
        </w:rPr>
        <w:t>85%</w:t>
      </w:r>
      <w:r w:rsidRPr="001F4E2D">
        <w:rPr>
          <w:rFonts w:ascii="Times New Roman" w:eastAsiaTheme="minorEastAsia" w:hAnsi="Times New Roman" w:hint="eastAsia"/>
          <w:bCs/>
        </w:rPr>
        <w:t>），安全文化渗透率不足；</w:t>
      </w:r>
    </w:p>
    <w:p w:rsidR="001F4E2D" w:rsidRPr="001F4E2D" w:rsidRDefault="001F4E2D" w:rsidP="00500109">
      <w:pPr>
        <w:shd w:val="clear" w:color="auto" w:fill="FFFFFF"/>
        <w:spacing w:line="400" w:lineRule="exact"/>
        <w:ind w:firstLine="420"/>
        <w:rPr>
          <w:rFonts w:ascii="Times New Roman" w:eastAsiaTheme="minorEastAsia" w:hAnsi="Times New Roman"/>
          <w:bCs/>
        </w:rPr>
      </w:pPr>
      <w:r w:rsidRPr="00500109">
        <w:rPr>
          <w:rFonts w:ascii="Times New Roman" w:eastAsiaTheme="minorEastAsia" w:hAnsi="Times New Roman" w:hint="eastAsia"/>
          <w:bCs/>
        </w:rPr>
        <w:t>监管维度</w:t>
      </w:r>
      <w:r w:rsidRPr="001F4E2D">
        <w:rPr>
          <w:rFonts w:ascii="Times New Roman" w:eastAsiaTheme="minorEastAsia" w:hAnsi="Times New Roman" w:hint="eastAsia"/>
          <w:bCs/>
        </w:rPr>
        <w:t>：多法域合规要求冲突，本地化响应流程冗余。</w:t>
      </w:r>
    </w:p>
    <w:p w:rsidR="00AC5708" w:rsidRDefault="006754DE" w:rsidP="006754DE">
      <w:pPr>
        <w:pStyle w:val="2"/>
        <w:keepNext/>
        <w:keepLines/>
        <w:numPr>
          <w:ilvl w:val="1"/>
          <w:numId w:val="0"/>
        </w:numPr>
        <w:adjustRightInd/>
        <w:snapToGrid/>
        <w:rPr>
          <w:rFonts w:ascii="Times New Roman" w:hAnsi="Times New Roman"/>
          <w:bCs/>
          <w:szCs w:val="32"/>
        </w:rPr>
      </w:pPr>
      <w:bookmarkStart w:id="68" w:name="_Toc198724273"/>
      <w:r w:rsidRPr="006754DE">
        <w:rPr>
          <w:rFonts w:ascii="Times New Roman" w:hAnsi="Times New Roman" w:hint="eastAsia"/>
          <w:bCs/>
          <w:szCs w:val="32"/>
        </w:rPr>
        <w:lastRenderedPageBreak/>
        <w:t xml:space="preserve">3.3 </w:t>
      </w:r>
      <w:r w:rsidRPr="006754DE">
        <w:rPr>
          <w:rFonts w:ascii="Times New Roman" w:hAnsi="Times New Roman" w:hint="eastAsia"/>
          <w:bCs/>
          <w:szCs w:val="32"/>
        </w:rPr>
        <w:t>关键问题诊断结论</w:t>
      </w:r>
      <w:bookmarkEnd w:id="68"/>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8724274"/>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69"/>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理论框架：制度逻辑差异与动态博弈</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敏捷开发与监管合规的冲突本质源于</w:t>
      </w:r>
      <w:r w:rsidRPr="00CA6165">
        <w:rPr>
          <w:rFonts w:ascii="Times New Roman" w:eastAsiaTheme="minorEastAsia" w:hAnsi="Times New Roman" w:hint="eastAsia"/>
          <w:bCs/>
        </w:rPr>
        <w:t>制度逻辑的不可调和性</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敏捷开发逻辑</w:t>
      </w:r>
      <w:r w:rsidRPr="00BF3F25">
        <w:rPr>
          <w:rFonts w:ascii="Times New Roman" w:eastAsiaTheme="minorEastAsia" w:hAnsi="Times New Roman" w:hint="eastAsia"/>
          <w:bCs/>
        </w:rPr>
        <w:t>：以“快速响应市场变化”为核心，强调迭代开发（如</w:t>
      </w:r>
      <w:r w:rsidRPr="00BF3F25">
        <w:rPr>
          <w:rFonts w:ascii="Times New Roman" w:eastAsiaTheme="minorEastAsia" w:hAnsi="Times New Roman" w:hint="eastAsia"/>
          <w:bCs/>
        </w:rPr>
        <w:t>Scrum</w:t>
      </w:r>
      <w:r w:rsidRPr="00BF3F25">
        <w:rPr>
          <w:rFonts w:ascii="Times New Roman" w:eastAsiaTheme="minorEastAsia" w:hAnsi="Times New Roman" w:hint="eastAsia"/>
          <w:bCs/>
        </w:rPr>
        <w:t>的</w:t>
      </w:r>
      <w:r w:rsidRPr="00BF3F25">
        <w:rPr>
          <w:rFonts w:ascii="Times New Roman" w:eastAsiaTheme="minorEastAsia" w:hAnsi="Times New Roman" w:hint="eastAsia"/>
          <w:bCs/>
        </w:rPr>
        <w:t>2</w:t>
      </w:r>
      <w:r w:rsidRPr="00BF3F25">
        <w:rPr>
          <w:rFonts w:ascii="Times New Roman" w:eastAsiaTheme="minorEastAsia" w:hAnsi="Times New Roman" w:hint="eastAsia"/>
          <w:bCs/>
        </w:rPr>
        <w:t>周冲刺）和最小可行产品（</w:t>
      </w:r>
      <w:r w:rsidRPr="00BF3F25">
        <w:rPr>
          <w:rFonts w:ascii="Times New Roman" w:eastAsiaTheme="minorEastAsia" w:hAnsi="Times New Roman" w:hint="eastAsia"/>
          <w:bCs/>
        </w:rPr>
        <w:t>MVP</w:t>
      </w:r>
      <w:r w:rsidRPr="00BF3F25">
        <w:rPr>
          <w:rFonts w:ascii="Times New Roman" w:eastAsiaTheme="minorEastAsia" w:hAnsi="Times New Roman" w:hint="eastAsia"/>
          <w:bCs/>
        </w:rPr>
        <w:t>）交付。</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CA6165">
        <w:rPr>
          <w:rFonts w:ascii="Times New Roman" w:eastAsiaTheme="minorEastAsia" w:hAnsi="Times New Roman" w:hint="eastAsia"/>
          <w:bCs/>
        </w:rPr>
        <w:t>监管合规逻辑</w:t>
      </w:r>
      <w:r w:rsidRPr="00BF3F25">
        <w:rPr>
          <w:rFonts w:ascii="Times New Roman" w:eastAsiaTheme="minorEastAsia" w:hAnsi="Times New Roman" w:hint="eastAsia"/>
          <w:bCs/>
        </w:rPr>
        <w:t>：以“规避系统性风险”为目标，需满足多法域监管的刚性约束（如欧盟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数据本地化、香港金管局</w:t>
      </w:r>
      <w:r w:rsidRPr="00BF3F25">
        <w:rPr>
          <w:rFonts w:ascii="Times New Roman" w:eastAsiaTheme="minorEastAsia" w:hAnsi="Times New Roman" w:hint="eastAsia"/>
          <w:bCs/>
        </w:rPr>
        <w:t>HKMA</w:t>
      </w:r>
      <w:r w:rsidRPr="00BF3F25">
        <w:rPr>
          <w:rFonts w:ascii="Times New Roman" w:eastAsiaTheme="minorEastAsia" w:hAnsi="Times New Roman" w:hint="eastAsia"/>
          <w:bCs/>
        </w:rPr>
        <w:t>交易追溯性）。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H</w:t>
      </w:r>
      <w:r w:rsidRPr="00BF3F25">
        <w:rPr>
          <w:rFonts w:ascii="Times New Roman" w:eastAsiaTheme="minorEastAsia" w:hAnsi="Times New Roman" w:hint="eastAsia"/>
          <w:bCs/>
        </w:rPr>
        <w:t>公司作为汇丰集团的全球技术中心，其跨境金融系统开发（覆盖</w:t>
      </w:r>
      <w:r w:rsidRPr="00BF3F25">
        <w:rPr>
          <w:rFonts w:ascii="Times New Roman" w:eastAsiaTheme="minorEastAsia" w:hAnsi="Times New Roman" w:hint="eastAsia"/>
          <w:bCs/>
        </w:rPr>
        <w:t>11</w:t>
      </w:r>
      <w:r w:rsidRPr="00BF3F25">
        <w:rPr>
          <w:rFonts w:ascii="Times New Roman" w:eastAsiaTheme="minorEastAsia" w:hAnsi="Times New Roman" w:hint="eastAsia"/>
          <w:bCs/>
        </w:rPr>
        <w:t>个法域）成为两类逻辑碰撞的典型场景。基于</w:t>
      </w:r>
      <w:r w:rsidRPr="000174FE">
        <w:rPr>
          <w:rFonts w:ascii="Times New Roman" w:eastAsiaTheme="minorEastAsia" w:hAnsi="Times New Roman" w:hint="eastAsia"/>
          <w:bCs/>
        </w:rPr>
        <w:t>制度复杂性理论</w:t>
      </w:r>
      <w:r w:rsidRPr="00BF3F25">
        <w:rPr>
          <w:rFonts w:ascii="Times New Roman" w:eastAsiaTheme="minorEastAsia" w:hAnsi="Times New Roman" w:hint="eastAsia"/>
          <w:bCs/>
        </w:rPr>
        <w:t>，本研究提出三维冲突模型，揭示敏捷与合规的动态矛盾机制。</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冲突机制的三维模型与实证分析</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流程时序冲突：敏捷迭代与合规审核的异步性</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矛盾本质</w:t>
      </w:r>
      <w:r w:rsidRPr="00BF3F25">
        <w:rPr>
          <w:rFonts w:ascii="Times New Roman" w:eastAsiaTheme="minorEastAsia" w:hAnsi="Times New Roman" w:hint="eastAsia"/>
          <w:bCs/>
        </w:rPr>
        <w:t>：敏捷的“时间箱”约束（</w:t>
      </w:r>
      <w:r w:rsidRPr="00BF3F25">
        <w:rPr>
          <w:rFonts w:ascii="Times New Roman" w:eastAsiaTheme="minorEastAsia" w:hAnsi="Times New Roman" w:hint="eastAsia"/>
          <w:bCs/>
        </w:rPr>
        <w:t>2</w:t>
      </w:r>
      <w:r w:rsidRPr="00BF3F25">
        <w:rPr>
          <w:rFonts w:ascii="Times New Roman" w:eastAsiaTheme="minorEastAsia" w:hAnsi="Times New Roman" w:hint="eastAsia"/>
          <w:bCs/>
        </w:rPr>
        <w:t>周迭代）与合规审核的“序列依赖性”产生资源挤占。</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0174FE">
        <w:rPr>
          <w:rFonts w:ascii="Times New Roman" w:eastAsiaTheme="minorEastAsia" w:hAnsi="Times New Roman" w:hint="eastAsia"/>
          <w:bCs/>
        </w:rPr>
        <w:t>H</w:t>
      </w:r>
      <w:r w:rsidRPr="000174FE">
        <w:rPr>
          <w:rFonts w:ascii="Times New Roman" w:eastAsiaTheme="minorEastAsia" w:hAnsi="Times New Roman" w:hint="eastAsia"/>
          <w:bCs/>
        </w:rPr>
        <w:t>公司数据</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合规审核耗时占单次迭代周期的</w:t>
      </w:r>
      <w:r w:rsidRPr="00BF3F25">
        <w:rPr>
          <w:rFonts w:ascii="Times New Roman" w:eastAsiaTheme="minorEastAsia" w:hAnsi="Times New Roman" w:hint="eastAsia"/>
          <w:bCs/>
        </w:rPr>
        <w:t>19%</w:t>
      </w:r>
      <w:r w:rsidRPr="00BF3F25">
        <w:rPr>
          <w:rFonts w:ascii="Times New Roman" w:eastAsiaTheme="minorEastAsia" w:hAnsi="Times New Roman" w:hint="eastAsia"/>
          <w:bCs/>
        </w:rPr>
        <w:t>（</w:t>
      </w:r>
      <w:r w:rsidRPr="00BF3F25">
        <w:rPr>
          <w:rFonts w:ascii="Times New Roman" w:eastAsiaTheme="minorEastAsia" w:hAnsi="Times New Roman" w:hint="eastAsia"/>
          <w:bCs/>
        </w:rPr>
        <w:t>64</w:t>
      </w:r>
      <w:r w:rsidRPr="00BF3F25">
        <w:rPr>
          <w:rFonts w:ascii="Times New Roman" w:eastAsiaTheme="minorEastAsia" w:hAnsi="Times New Roman" w:hint="eastAsia"/>
          <w:bCs/>
        </w:rPr>
        <w:t>小时</w:t>
      </w:r>
      <w:r w:rsidRPr="00BF3F25">
        <w:rPr>
          <w:rFonts w:ascii="Times New Roman" w:eastAsiaTheme="minorEastAsia" w:hAnsi="Times New Roman" w:hint="eastAsia"/>
          <w:bCs/>
        </w:rPr>
        <w:t>/2</w:t>
      </w:r>
      <w:r w:rsidRPr="00BF3F25">
        <w:rPr>
          <w:rFonts w:ascii="Times New Roman" w:eastAsiaTheme="minorEastAsia" w:hAnsi="Times New Roman" w:hint="eastAsia"/>
          <w:bCs/>
        </w:rPr>
        <w:t>周），导致</w:t>
      </w:r>
      <w:r w:rsidRPr="00BF3F25">
        <w:rPr>
          <w:rFonts w:ascii="Times New Roman" w:eastAsiaTheme="minorEastAsia" w:hAnsi="Times New Roman" w:hint="eastAsia"/>
          <w:bCs/>
        </w:rPr>
        <w:t>37%</w:t>
      </w:r>
      <w:r w:rsidRPr="00BF3F25">
        <w:rPr>
          <w:rFonts w:ascii="Times New Roman" w:eastAsiaTheme="minorEastAsia" w:hAnsi="Times New Roman" w:hint="eastAsia"/>
          <w:bCs/>
        </w:rPr>
        <w:t>需求因审核延迟被迫冻结。</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欧盟</w:t>
      </w:r>
      <w:r w:rsidRPr="00BF3F25">
        <w:rPr>
          <w:rFonts w:ascii="Times New Roman" w:eastAsiaTheme="minorEastAsia" w:hAnsi="Times New Roman" w:hint="eastAsia"/>
          <w:bCs/>
        </w:rPr>
        <w:t>GDPR</w:t>
      </w:r>
      <w:r w:rsidRPr="00BF3F25">
        <w:rPr>
          <w:rFonts w:ascii="Times New Roman" w:eastAsiaTheme="minorEastAsia" w:hAnsi="Times New Roman" w:hint="eastAsia"/>
          <w:bCs/>
        </w:rPr>
        <w:t>项目中，因跨境数据流审核延迟，交付延期率上升</w:t>
      </w:r>
      <w:r w:rsidRPr="00BF3F25">
        <w:rPr>
          <w:rFonts w:ascii="Times New Roman" w:eastAsiaTheme="minorEastAsia" w:hAnsi="Times New Roman" w:hint="eastAsia"/>
          <w:bCs/>
        </w:rPr>
        <w:t>23%</w:t>
      </w:r>
      <w:r w:rsidRPr="00BF3F25">
        <w:rPr>
          <w:rFonts w:ascii="Times New Roman" w:eastAsiaTheme="minorEastAsia" w:hAnsi="Times New Roman" w:hint="eastAsia"/>
          <w:bCs/>
        </w:rPr>
        <w:t>。</w:t>
      </w:r>
    </w:p>
    <w:p w:rsid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理论解释：</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敏捷开发要求快速交付（</w:t>
      </w:r>
      <w:r w:rsidRPr="00606D43">
        <w:rPr>
          <w:rFonts w:ascii="Times New Roman" w:eastAsiaTheme="minorEastAsia" w:hAnsi="Times New Roman" w:hint="eastAsia"/>
        </w:rPr>
        <w:t>Time-to-Market</w:t>
      </w:r>
      <w:r w:rsidRPr="00606D43">
        <w:rPr>
          <w:rFonts w:ascii="Times New Roman" w:eastAsiaTheme="minorEastAsia" w:hAnsi="Times New Roman" w:hint="eastAsia"/>
        </w:rPr>
        <w:t>），但多法域合规需串联式审核（如巴西央行支付系统审核需经</w:t>
      </w:r>
      <w:r w:rsidRPr="00606D43">
        <w:rPr>
          <w:rFonts w:ascii="Times New Roman" w:eastAsiaTheme="minorEastAsia" w:hAnsi="Times New Roman" w:hint="eastAsia"/>
        </w:rPr>
        <w:t>3</w:t>
      </w:r>
      <w:r w:rsidRPr="00606D43">
        <w:rPr>
          <w:rFonts w:ascii="Times New Roman" w:eastAsiaTheme="minorEastAsia" w:hAnsi="Times New Roman" w:hint="eastAsia"/>
        </w:rPr>
        <w:t>级法务审批）。合规延迟与需求冻结率呈显著正相关（</w:t>
      </w:r>
      <w:r w:rsidRPr="00606D43">
        <w:rPr>
          <w:rFonts w:ascii="Times New Roman" w:eastAsiaTheme="minorEastAsia" w:hAnsi="Times New Roman" w:hint="eastAsia"/>
        </w:rPr>
        <w:t>Pearson r=0.82, p&lt;0.01</w:t>
      </w:r>
      <w:r w:rsidRPr="00606D43">
        <w:rPr>
          <w:rFonts w:ascii="Times New Roman" w:eastAsiaTheme="minorEastAsia" w:hAnsi="Times New Roman" w:hint="eastAsia"/>
        </w:rPr>
        <w:t>），形成正反馈循环：审核耗时↑→需求积压↑→迭代周期延长→合规压力指数级累积。</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BF3F25">
        <w:rPr>
          <w:rFonts w:ascii="Times New Roman" w:eastAsiaTheme="minorEastAsia" w:hAnsi="Times New Roman" w:hint="eastAsia"/>
        </w:rPr>
        <w:t>技术债务陷阱：遗留系统与规则冲突的熵增效应</w:t>
      </w:r>
    </w:p>
    <w:p w:rsidR="00BF3F25" w:rsidRPr="00606D43" w:rsidRDefault="00BF3F25" w:rsidP="00BF3F25">
      <w:pPr>
        <w:shd w:val="clear" w:color="auto" w:fill="FFFFFF"/>
        <w:spacing w:line="400" w:lineRule="exact"/>
        <w:ind w:firstLine="420"/>
        <w:rPr>
          <w:rFonts w:ascii="Times New Roman" w:eastAsiaTheme="minorEastAsia" w:hAnsi="Times New Roman"/>
        </w:rPr>
      </w:pPr>
      <w:r w:rsidRPr="00606D43">
        <w:rPr>
          <w:rFonts w:ascii="Times New Roman" w:eastAsiaTheme="minorEastAsia" w:hAnsi="Times New Roman" w:hint="eastAsia"/>
        </w:rPr>
        <w:t>矛盾本质：敏捷工具链（如云原生）的动态适应性与多法域监管规则的碎片化不匹配。</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公司案例</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COBOL</w:t>
      </w:r>
      <w:r w:rsidRPr="00606D43">
        <w:rPr>
          <w:rFonts w:ascii="Times New Roman" w:eastAsiaTheme="minorEastAsia" w:hAnsi="Times New Roman" w:hint="eastAsia"/>
          <w:bCs/>
        </w:rPr>
        <w:t>系统困境</w:t>
      </w:r>
      <w:r w:rsidRPr="00BF3F25">
        <w:rPr>
          <w:rFonts w:ascii="Times New Roman" w:eastAsiaTheme="minorEastAsia" w:hAnsi="Times New Roman" w:hint="eastAsia"/>
          <w:bCs/>
        </w:rPr>
        <w:t>：</w:t>
      </w:r>
      <w:r w:rsidRPr="00BF3F25">
        <w:rPr>
          <w:rFonts w:ascii="Times New Roman" w:eastAsiaTheme="minorEastAsia" w:hAnsi="Times New Roman" w:hint="eastAsia"/>
          <w:bCs/>
        </w:rPr>
        <w:t>38%</w:t>
      </w:r>
      <w:r w:rsidRPr="00BF3F25">
        <w:rPr>
          <w:rFonts w:ascii="Times New Roman" w:eastAsiaTheme="minorEastAsia" w:hAnsi="Times New Roman" w:hint="eastAsia"/>
          <w:bCs/>
        </w:rPr>
        <w:t>核心模块依赖</w:t>
      </w:r>
      <w:r w:rsidRPr="00BF3F25">
        <w:rPr>
          <w:rFonts w:ascii="Times New Roman" w:eastAsiaTheme="minorEastAsia" w:hAnsi="Times New Roman" w:hint="eastAsia"/>
          <w:bCs/>
        </w:rPr>
        <w:t>COBOL</w:t>
      </w:r>
      <w:r w:rsidRPr="00BF3F25">
        <w:rPr>
          <w:rFonts w:ascii="Times New Roman" w:eastAsiaTheme="minorEastAsia" w:hAnsi="Times New Roman" w:hint="eastAsia"/>
          <w:bCs/>
        </w:rPr>
        <w:t>语言，人工审计成本占比</w:t>
      </w:r>
      <w:r w:rsidRPr="00BF3F25">
        <w:rPr>
          <w:rFonts w:ascii="Times New Roman" w:eastAsiaTheme="minorEastAsia" w:hAnsi="Times New Roman" w:hint="eastAsia"/>
          <w:bCs/>
        </w:rPr>
        <w:t>68%</w:t>
      </w:r>
      <w:r w:rsidRPr="00BF3F25">
        <w:rPr>
          <w:rFonts w:ascii="Times New Roman" w:eastAsiaTheme="minorEastAsia" w:hAnsi="Times New Roman" w:hint="eastAsia"/>
          <w:bCs/>
        </w:rPr>
        <w:t>，而云原生系统（</w:t>
      </w:r>
      <w:r w:rsidRPr="00BF3F25">
        <w:rPr>
          <w:rFonts w:ascii="Times New Roman" w:eastAsiaTheme="minorEastAsia" w:hAnsi="Times New Roman" w:hint="eastAsia"/>
          <w:bCs/>
        </w:rPr>
        <w:t>AWS+K8s</w:t>
      </w:r>
      <w:r w:rsidRPr="00BF3F25">
        <w:rPr>
          <w:rFonts w:ascii="Times New Roman" w:eastAsiaTheme="minorEastAsia" w:hAnsi="Times New Roman" w:hint="eastAsia"/>
          <w:bCs/>
        </w:rPr>
        <w:t>）自动化审计率达</w:t>
      </w:r>
      <w:r w:rsidRPr="00BF3F25">
        <w:rPr>
          <w:rFonts w:ascii="Times New Roman" w:eastAsiaTheme="minorEastAsia" w:hAnsi="Times New Roman" w:hint="eastAsia"/>
          <w:bCs/>
        </w:rPr>
        <w:t>67%</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规则冲突代价</w:t>
      </w:r>
      <w:r w:rsidRPr="00BF3F25">
        <w:rPr>
          <w:rFonts w:ascii="Times New Roman" w:eastAsiaTheme="minorEastAsia" w:hAnsi="Times New Roman" w:hint="eastAsia"/>
          <w:bCs/>
        </w:rPr>
        <w:t>：</w:t>
      </w:r>
      <w:r w:rsidRPr="00BF3F25">
        <w:rPr>
          <w:rFonts w:ascii="Times New Roman" w:eastAsiaTheme="minorEastAsia" w:hAnsi="Times New Roman" w:hint="eastAsia"/>
          <w:bCs/>
        </w:rPr>
        <w:t>GDPR</w:t>
      </w:r>
      <w:r w:rsidRPr="00BF3F25">
        <w:rPr>
          <w:rFonts w:ascii="Times New Roman" w:eastAsiaTheme="minorEastAsia" w:hAnsi="Times New Roman" w:hint="eastAsia"/>
          <w:bCs/>
        </w:rPr>
        <w:t>第</w:t>
      </w:r>
      <w:r w:rsidRPr="00BF3F25">
        <w:rPr>
          <w:rFonts w:ascii="Times New Roman" w:eastAsiaTheme="minorEastAsia" w:hAnsi="Times New Roman" w:hint="eastAsia"/>
          <w:bCs/>
        </w:rPr>
        <w:t>17</w:t>
      </w:r>
      <w:r w:rsidRPr="00BF3F25">
        <w:rPr>
          <w:rFonts w:ascii="Times New Roman" w:eastAsiaTheme="minorEastAsia" w:hAnsi="Times New Roman" w:hint="eastAsia"/>
          <w:bCs/>
        </w:rPr>
        <w:t>条“被遗忘权”与</w:t>
      </w:r>
      <w:r w:rsidRPr="00BF3F25">
        <w:rPr>
          <w:rFonts w:ascii="Times New Roman" w:eastAsiaTheme="minorEastAsia" w:hAnsi="Times New Roman" w:hint="eastAsia"/>
          <w:bCs/>
        </w:rPr>
        <w:t>HKMA TRM 6.3</w:t>
      </w:r>
      <w:r w:rsidRPr="00BF3F25">
        <w:rPr>
          <w:rFonts w:ascii="Times New Roman" w:eastAsiaTheme="minorEastAsia" w:hAnsi="Times New Roman" w:hint="eastAsia"/>
          <w:bCs/>
        </w:rPr>
        <w:t>“交易追溯性”冲突，导致马来西亚支付系统代码重构成本达</w:t>
      </w:r>
      <w:r w:rsidRPr="00BF3F25">
        <w:rPr>
          <w:rFonts w:ascii="Times New Roman" w:eastAsiaTheme="minorEastAsia" w:hAnsi="Times New Roman" w:hint="eastAsia"/>
          <w:bCs/>
        </w:rPr>
        <w:t>$12</w:t>
      </w:r>
      <w:r w:rsidRPr="00BF3F25">
        <w:rPr>
          <w:rFonts w:ascii="Times New Roman" w:eastAsiaTheme="minorEastAsia" w:hAnsi="Times New Roman" w:hint="eastAsia"/>
          <w:bCs/>
        </w:rPr>
        <w:t>万。</w:t>
      </w:r>
    </w:p>
    <w:p w:rsidR="00D5294B"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理论解释</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lastRenderedPageBreak/>
        <w:t>根据</w:t>
      </w:r>
      <w:r w:rsidRPr="00606D43">
        <w:rPr>
          <w:rFonts w:ascii="Times New Roman" w:eastAsiaTheme="minorEastAsia" w:hAnsi="Times New Roman" w:hint="eastAsia"/>
          <w:bCs/>
        </w:rPr>
        <w:t>技术债务理论</w:t>
      </w:r>
      <w:r w:rsidRPr="00BF3F25">
        <w:rPr>
          <w:rFonts w:ascii="Times New Roman" w:eastAsiaTheme="minorEastAsia" w:hAnsi="Times New Roman" w:hint="eastAsia"/>
          <w:bCs/>
        </w:rPr>
        <w:t>，</w:t>
      </w:r>
      <w:r w:rsidRPr="00BF3F25">
        <w:rPr>
          <w:rFonts w:ascii="Times New Roman" w:eastAsiaTheme="minorEastAsia" w:hAnsi="Times New Roman" w:hint="eastAsia"/>
          <w:bCs/>
        </w:rPr>
        <w:t>COBOL</w:t>
      </w:r>
      <w:r w:rsidRPr="00BF3F25">
        <w:rPr>
          <w:rFonts w:ascii="Times New Roman" w:eastAsiaTheme="minorEastAsia" w:hAnsi="Times New Roman" w:hint="eastAsia"/>
          <w:bCs/>
        </w:rPr>
        <w:t>系统的技术债利息（人工审计成本）抑制云原生投资，形成</w:t>
      </w:r>
      <w:r w:rsidRPr="00606D43">
        <w:rPr>
          <w:rFonts w:ascii="Times New Roman" w:eastAsiaTheme="minorEastAsia" w:hAnsi="Times New Roman" w:hint="eastAsia"/>
          <w:bCs/>
        </w:rPr>
        <w:t>负向锁定效应</w:t>
      </w:r>
      <w:r w:rsidRPr="00BF3F25">
        <w:rPr>
          <w:rFonts w:ascii="Times New Roman" w:eastAsiaTheme="minorEastAsia" w:hAnsi="Times New Roman" w:hint="eastAsia"/>
          <w:bCs/>
        </w:rPr>
        <w:t>。同时，多法域规则叠加使系统复杂度熵增，未配置动态优先级引擎的模块缺陷密度达</w:t>
      </w:r>
      <w:r w:rsidRPr="00BF3F25">
        <w:rPr>
          <w:rFonts w:ascii="Times New Roman" w:eastAsiaTheme="minorEastAsia" w:hAnsi="Times New Roman" w:hint="eastAsia"/>
          <w:bCs/>
        </w:rPr>
        <w:t>2.7</w:t>
      </w:r>
      <w:r w:rsidRPr="00BF3F25">
        <w:rPr>
          <w:rFonts w:ascii="Times New Roman" w:eastAsiaTheme="minorEastAsia" w:hAnsi="Times New Roman" w:hint="eastAsia"/>
          <w:bCs/>
        </w:rPr>
        <w:t>个</w:t>
      </w:r>
      <w:r w:rsidRPr="00BF3F25">
        <w:rPr>
          <w:rFonts w:ascii="Times New Roman" w:eastAsiaTheme="minorEastAsia" w:hAnsi="Times New Roman" w:hint="eastAsia"/>
          <w:bCs/>
        </w:rPr>
        <w:t>/</w:t>
      </w:r>
      <w:r w:rsidRPr="00BF3F25">
        <w:rPr>
          <w:rFonts w:ascii="Times New Roman" w:eastAsiaTheme="minorEastAsia" w:hAnsi="Times New Roman" w:hint="eastAsia"/>
          <w:bCs/>
        </w:rPr>
        <w:t>千行代码（基准值≤</w:t>
      </w:r>
      <w:r w:rsidRPr="00BF3F25">
        <w:rPr>
          <w:rFonts w:ascii="Times New Roman" w:eastAsiaTheme="minorEastAsia" w:hAnsi="Times New Roman" w:hint="eastAsia"/>
          <w:bCs/>
        </w:rPr>
        <w:t>1.0</w:t>
      </w:r>
      <w:r w:rsidRPr="00BF3F25">
        <w:rPr>
          <w:rFonts w:ascii="Times New Roman" w:eastAsiaTheme="minorEastAsia" w:hAnsi="Times New Roman" w:hint="eastAsia"/>
          <w:bCs/>
        </w:rPr>
        <w:t>）。</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知识衰减悖论：开发自主权与政策认知偏差</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矛盾本质</w:t>
      </w:r>
      <w:r w:rsidRPr="00BF3F25">
        <w:rPr>
          <w:rFonts w:ascii="Times New Roman" w:eastAsiaTheme="minorEastAsia" w:hAnsi="Times New Roman" w:hint="eastAsia"/>
          <w:bCs/>
        </w:rPr>
        <w:t>：开发团队的决策自主性受限于动态更新的监管知识。</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606D43">
        <w:rPr>
          <w:rFonts w:ascii="Times New Roman" w:eastAsiaTheme="minorEastAsia" w:hAnsi="Times New Roman" w:hint="eastAsia"/>
          <w:bCs/>
        </w:rPr>
        <w:t>H</w:t>
      </w:r>
      <w:r w:rsidRPr="00606D43">
        <w:rPr>
          <w:rFonts w:ascii="Times New Roman" w:eastAsiaTheme="minorEastAsia" w:hAnsi="Times New Roman" w:hint="eastAsia"/>
          <w:bCs/>
        </w:rPr>
        <w:t>公司实证</w:t>
      </w:r>
      <w:r w:rsidRPr="00BF3F25">
        <w:rPr>
          <w:rFonts w:ascii="Times New Roman" w:eastAsiaTheme="minorEastAsia" w:hAnsi="Times New Roman" w:hint="eastAsia"/>
          <w:bCs/>
        </w:rPr>
        <w:t>：</w:t>
      </w:r>
    </w:p>
    <w:tbl>
      <w:tblPr>
        <w:tblW w:w="0" w:type="auto"/>
        <w:tblCellSpacing w:w="15" w:type="dxa"/>
        <w:tblCellMar>
          <w:left w:w="0" w:type="dxa"/>
          <w:right w:w="0" w:type="dxa"/>
        </w:tblCellMar>
        <w:tblLook w:val="04A0" w:firstRow="1" w:lastRow="0" w:firstColumn="1" w:lastColumn="0" w:noHBand="0" w:noVBand="1"/>
      </w:tblPr>
      <w:tblGrid>
        <w:gridCol w:w="1755"/>
        <w:gridCol w:w="2205"/>
        <w:gridCol w:w="1740"/>
      </w:tblGrid>
      <w:tr w:rsidR="00BF3F25" w:rsidRPr="00BF3F25" w:rsidTr="00BF3F2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角色</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政策认知合格率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hint="eastAsia"/>
                <w:bCs/>
              </w:rPr>
              <w:t>合规依赖度</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开发工程师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41%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73%</w:t>
            </w:r>
          </w:p>
        </w:tc>
      </w:tr>
      <w:tr w:rsidR="00BF3F25" w:rsidRPr="00BF3F25" w:rsidTr="00BF3F2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测试工程师</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55%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BF3F25" w:rsidRPr="00BF3F25" w:rsidRDefault="00BF3F25" w:rsidP="00FB6957">
            <w:pPr>
              <w:shd w:val="clear" w:color="auto" w:fill="FFFFFF"/>
              <w:spacing w:line="400" w:lineRule="exact"/>
              <w:rPr>
                <w:rFonts w:ascii="Times New Roman" w:eastAsiaTheme="minorEastAsia" w:hAnsi="Times New Roman"/>
                <w:bCs/>
              </w:rPr>
            </w:pPr>
            <w:r w:rsidRPr="00BF3F25">
              <w:rPr>
                <w:rFonts w:ascii="Times New Roman" w:eastAsiaTheme="minorEastAsia" w:hAnsi="Times New Roman"/>
                <w:bCs/>
              </w:rPr>
              <w:t>62%</w:t>
            </w:r>
          </w:p>
        </w:tc>
      </w:tr>
    </w:tbl>
    <w:p w:rsidR="006A501D" w:rsidRDefault="00BF3F25" w:rsidP="00C06329">
      <w:pPr>
        <w:shd w:val="clear" w:color="auto" w:fill="FFFFFF"/>
        <w:spacing w:line="400" w:lineRule="exact"/>
        <w:ind w:left="420"/>
        <w:rPr>
          <w:rFonts w:ascii="Times New Roman" w:eastAsiaTheme="minorEastAsia" w:hAnsi="Times New Roman"/>
          <w:bCs/>
        </w:rPr>
      </w:pPr>
      <w:r w:rsidRPr="00B77EFB">
        <w:rPr>
          <w:rFonts w:eastAsiaTheme="minorEastAsia" w:hint="eastAsia"/>
          <w:bCs/>
        </w:rPr>
        <w:t>理论解释</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ascii="Times New Roman" w:eastAsiaTheme="minorEastAsia" w:hAnsi="Times New Roman"/>
          <w:bCs/>
        </w:rPr>
      </w:pPr>
      <w:r w:rsidRPr="00BF3F25">
        <w:rPr>
          <w:rFonts w:ascii="Times New Roman" w:eastAsiaTheme="minorEastAsia" w:hAnsi="Times New Roman" w:hint="eastAsia"/>
          <w:bCs/>
        </w:rPr>
        <w:t>政策知识遵循</w:t>
      </w:r>
      <w:r w:rsidRPr="00B77EFB">
        <w:rPr>
          <w:rFonts w:ascii="Times New Roman" w:eastAsiaTheme="minorEastAsia" w:hAnsi="Times New Roman" w:hint="eastAsia"/>
          <w:bCs/>
        </w:rPr>
        <w:t>指数衰减模型</w:t>
      </w:r>
      <w:r w:rsidRPr="00BF3F25">
        <w:rPr>
          <w:rFonts w:ascii="Times New Roman" w:eastAsiaTheme="minorEastAsia" w:hAnsi="Times New Roman" w:hint="eastAsia"/>
          <w:bCs/>
        </w:rPr>
        <w:t>：</w:t>
      </w:r>
    </w:p>
    <w:p w:rsidR="00C06329" w:rsidRDefault="00BF3F25" w:rsidP="00C06329">
      <w:pPr>
        <w:shd w:val="clear" w:color="auto" w:fill="FFFFFF"/>
        <w:spacing w:line="400" w:lineRule="exact"/>
        <w:ind w:left="420"/>
        <w:rPr>
          <w:rFonts w:eastAsiaTheme="minorEastAsia"/>
          <w:bCs/>
        </w:rPr>
      </w:pPr>
      <w:r w:rsidRPr="00BF3F25">
        <w:rPr>
          <w:rFonts w:eastAsiaTheme="minorEastAsia"/>
          <w:bCs/>
        </w:rPr>
        <w:t>K(t)=K0</w:t>
      </w:r>
      <w:r w:rsidRPr="00BF3F25">
        <w:rPr>
          <w:rFonts w:ascii="Cambria Math" w:eastAsiaTheme="minorEastAsia" w:hAnsi="Cambria Math" w:cs="Cambria Math"/>
          <w:bCs/>
        </w:rPr>
        <w:t>⋅</w:t>
      </w:r>
      <w:r w:rsidRPr="00BF3F25">
        <w:rPr>
          <w:rFonts w:eastAsiaTheme="minorEastAsia"/>
          <w:bCs/>
        </w:rPr>
        <w:t>e</w:t>
      </w:r>
      <w:r w:rsidRPr="00BF3F25">
        <w:rPr>
          <w:rFonts w:ascii="Cambria Math" w:eastAsiaTheme="minorEastAsia" w:hAnsi="Cambria Math" w:cs="Cambria Math"/>
          <w:bCs/>
        </w:rPr>
        <w:t>−</w:t>
      </w:r>
      <w:r w:rsidRPr="00BF3F25">
        <w:rPr>
          <w:rFonts w:eastAsiaTheme="minorEastAsia"/>
          <w:bCs/>
        </w:rPr>
        <w:t>λt(λ=0.33/季度)</w:t>
      </w:r>
    </w:p>
    <w:p w:rsidR="00BF3F25" w:rsidRPr="00BF3F25" w:rsidRDefault="00BF3F25" w:rsidP="00BF3F25">
      <w:pPr>
        <w:shd w:val="clear" w:color="auto" w:fill="FFFFFF"/>
        <w:spacing w:line="400" w:lineRule="exact"/>
        <w:ind w:firstLine="420"/>
        <w:rPr>
          <w:rFonts w:ascii="Times New Roman" w:eastAsiaTheme="minorEastAsia" w:hAnsi="Times New Roman"/>
          <w:bCs/>
        </w:rPr>
      </w:pPr>
      <w:r w:rsidRPr="00BF3F25">
        <w:rPr>
          <w:rFonts w:ascii="Times New Roman" w:eastAsiaTheme="minorEastAsia" w:hAnsi="Times New Roman" w:hint="eastAsia"/>
          <w:bCs/>
        </w:rPr>
        <w:t>其中，</w:t>
      </w:r>
      <w:r w:rsidRPr="00BF3F25">
        <w:rPr>
          <w:rFonts w:ascii="Times New Roman" w:eastAsiaTheme="minorEastAsia" w:hAnsi="Times New Roman" w:hint="eastAsia"/>
          <w:bCs/>
        </w:rPr>
        <w:t>H</w:t>
      </w:r>
      <w:r w:rsidRPr="00BF3F25">
        <w:rPr>
          <w:rFonts w:ascii="Times New Roman" w:eastAsiaTheme="minorEastAsia" w:hAnsi="Times New Roman" w:hint="eastAsia"/>
          <w:bCs/>
        </w:rPr>
        <w:t>公司因季度级培训滞后（λ</w:t>
      </w:r>
      <w:r w:rsidRPr="00BF3F25">
        <w:rPr>
          <w:rFonts w:ascii="Times New Roman" w:eastAsiaTheme="minorEastAsia" w:hAnsi="Times New Roman" w:hint="eastAsia"/>
          <w:bCs/>
        </w:rPr>
        <w:t>=0.33</w:t>
      </w:r>
      <w:r w:rsidRPr="00BF3F25">
        <w:rPr>
          <w:rFonts w:ascii="Times New Roman" w:eastAsiaTheme="minorEastAsia" w:hAnsi="Times New Roman" w:hint="eastAsia"/>
          <w:bCs/>
        </w:rPr>
        <w:t>），开发人员知识半衰期仅</w:t>
      </w:r>
      <w:r w:rsidRPr="00BF3F25">
        <w:rPr>
          <w:rFonts w:ascii="Times New Roman" w:eastAsiaTheme="minorEastAsia" w:hAnsi="Times New Roman" w:hint="eastAsia"/>
          <w:bCs/>
        </w:rPr>
        <w:t>2.1</w:t>
      </w:r>
      <w:r w:rsidRPr="00BF3F25">
        <w:rPr>
          <w:rFonts w:ascii="Times New Roman" w:eastAsiaTheme="minorEastAsia" w:hAnsi="Times New Roman" w:hint="eastAsia"/>
          <w:bCs/>
        </w:rPr>
        <w:t>个迭代周期。日本核心银行系统因未同步新加坡金管局</w:t>
      </w:r>
      <w:r w:rsidRPr="00BF3F25">
        <w:rPr>
          <w:rFonts w:ascii="Times New Roman" w:eastAsiaTheme="minorEastAsia" w:hAnsi="Times New Roman" w:hint="eastAsia"/>
          <w:bCs/>
        </w:rPr>
        <w:t>MAS TRM 8.2</w:t>
      </w:r>
      <w:r w:rsidRPr="00BF3F25">
        <w:rPr>
          <w:rFonts w:ascii="Times New Roman" w:eastAsiaTheme="minorEastAsia" w:hAnsi="Times New Roman" w:hint="eastAsia"/>
          <w:bCs/>
        </w:rPr>
        <w:t>版加密标准，导致架构返工率上升</w:t>
      </w:r>
      <w:r w:rsidRPr="00BF3F25">
        <w:rPr>
          <w:rFonts w:ascii="Times New Roman" w:eastAsiaTheme="minorEastAsia" w:hAnsi="Times New Roman" w:hint="eastAsia"/>
          <w:bCs/>
        </w:rPr>
        <w:t>34%</w:t>
      </w:r>
      <w:r w:rsidRPr="00BF3F25">
        <w:rPr>
          <w:rFonts w:ascii="Times New Roman" w:eastAsiaTheme="minorEastAsia" w:hAnsi="Times New Roman" w:hint="eastAsia"/>
          <w:bCs/>
        </w:rPr>
        <w:t>，印证了知识异步性的实践风险。</w:t>
      </w:r>
    </w:p>
    <w:p w:rsidR="00AC5708"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8724275"/>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0"/>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C17D2B">
        <w:rPr>
          <w:rFonts w:ascii="Times New Roman" w:eastAsiaTheme="minorEastAsia" w:hAnsi="Times New Roman" w:hint="eastAsia"/>
          <w:color w:val="333333"/>
        </w:rPr>
        <w:t>金融科技领域，安全性与敏捷性的动态平衡是软件开发过程的核心挑战。</w:t>
      </w:r>
      <w:r w:rsidRPr="00C17D2B">
        <w:rPr>
          <w:rFonts w:ascii="Times New Roman" w:eastAsiaTheme="minorEastAsia" w:hAnsi="Times New Roman" w:hint="eastAsia"/>
          <w:color w:val="333333"/>
        </w:rPr>
        <w:t>H</w:t>
      </w:r>
      <w:r w:rsidRPr="00C17D2B">
        <w:rPr>
          <w:rFonts w:ascii="Times New Roman" w:eastAsiaTheme="minorEastAsia" w:hAnsi="Times New Roman" w:hint="eastAsia"/>
          <w:color w:val="333333"/>
        </w:rPr>
        <w:t>公司作为全球化金融机构的技术支撑主体，其传统安全模式（</w:t>
      </w:r>
      <w:r w:rsidRPr="00C17D2B">
        <w:rPr>
          <w:rFonts w:ascii="Times New Roman" w:eastAsiaTheme="minorEastAsia" w:hAnsi="Times New Roman" w:hint="eastAsia"/>
          <w:color w:val="333333"/>
        </w:rPr>
        <w:t>Waterfall Security Model</w:t>
      </w:r>
      <w:r w:rsidRPr="00C17D2B">
        <w:rPr>
          <w:rFonts w:ascii="Times New Roman" w:eastAsiaTheme="minorEastAsia" w:hAnsi="Times New Roman" w:hint="eastAsia"/>
          <w:color w:val="333333"/>
        </w:rPr>
        <w:t>）与</w:t>
      </w:r>
      <w:r w:rsidRPr="00C17D2B">
        <w:rPr>
          <w:rFonts w:ascii="Times New Roman" w:eastAsiaTheme="minorEastAsia" w:hAnsi="Times New Roman" w:hint="eastAsia"/>
          <w:color w:val="333333"/>
        </w:rPr>
        <w:t>DevOps</w:t>
      </w:r>
      <w:r w:rsidRPr="00C17D2B">
        <w:rPr>
          <w:rFonts w:ascii="Times New Roman" w:eastAsiaTheme="minorEastAsia" w:hAnsi="Times New Roman" w:hint="eastAsia"/>
          <w:color w:val="333333"/>
        </w:rPr>
        <w:t>实践之间的系统性矛盾，已成为制约交付效能的关键瓶颈。本节基于约束理论（</w:t>
      </w:r>
      <w:r w:rsidRPr="00C17D2B">
        <w:rPr>
          <w:rFonts w:ascii="Times New Roman" w:eastAsiaTheme="minorEastAsia" w:hAnsi="Times New Roman" w:hint="eastAsia"/>
          <w:color w:val="333333"/>
        </w:rPr>
        <w:t>TOC</w:t>
      </w:r>
      <w:r w:rsidRPr="004B6C06">
        <w:rPr>
          <w:rFonts w:ascii="Times New Roman" w:eastAsiaTheme="minorEastAsia" w:hAnsi="Times New Roman" w:hint="eastAsia"/>
          <w:bCs/>
        </w:rPr>
        <w:t>）与安全左移范式，结合</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公司实际运营数据，揭示矛盾形成的多维度机理。</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0083136D" w:rsidRPr="004B6C06">
        <w:rPr>
          <w:rFonts w:ascii="Times New Roman" w:eastAsiaTheme="minorEastAsia" w:hAnsi="Times New Roman" w:hint="eastAsia"/>
          <w:bCs/>
        </w:rPr>
        <w:t>矛盾形成机理的实证解析</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从价值流视角分析，</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公司软件开发过程中存在三重适配性断裂：</w:t>
      </w:r>
    </w:p>
    <w:p w:rsidR="0083136D" w:rsidRPr="004B6C06" w:rsidRDefault="0083136D" w:rsidP="00C17D2B">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时序层面的流程异步性</w:t>
      </w:r>
      <w:r w:rsidR="00C17D2B">
        <w:rPr>
          <w:rFonts w:ascii="Times New Roman" w:eastAsiaTheme="minorEastAsia" w:hAnsi="Times New Roman" w:hint="eastAsia"/>
          <w:bCs/>
        </w:rPr>
        <w:t>。</w:t>
      </w:r>
      <w:r w:rsidRPr="004B6C06">
        <w:rPr>
          <w:rFonts w:ascii="Times New Roman" w:eastAsiaTheme="minorEastAsia" w:hAnsi="Times New Roman" w:hint="eastAsia"/>
          <w:bCs/>
        </w:rPr>
        <w:t>传统安全审查机制与持续交付需求存在显著节奏错配。以马来西亚跨境支付系统为例，其安全测试集中于用户验收阶段（</w:t>
      </w:r>
      <w:r w:rsidRPr="004B6C06">
        <w:rPr>
          <w:rFonts w:ascii="Times New Roman" w:eastAsiaTheme="minorEastAsia" w:hAnsi="Times New Roman" w:hint="eastAsia"/>
          <w:bCs/>
        </w:rPr>
        <w:t>UAT</w:t>
      </w:r>
      <w:r w:rsidRPr="004B6C06">
        <w:rPr>
          <w:rFonts w:ascii="Times New Roman" w:eastAsiaTheme="minorEastAsia" w:hAnsi="Times New Roman" w:hint="eastAsia"/>
          <w:bCs/>
        </w:rPr>
        <w:t>），平均介入时点滞后需求确认达</w:t>
      </w:r>
      <w:r w:rsidRPr="004B6C06">
        <w:rPr>
          <w:rFonts w:ascii="Times New Roman" w:eastAsiaTheme="minorEastAsia" w:hAnsi="Times New Roman" w:hint="eastAsia"/>
          <w:bCs/>
        </w:rPr>
        <w:t>32</w:t>
      </w:r>
      <w:r w:rsidRPr="004B6C06">
        <w:rPr>
          <w:rFonts w:ascii="Times New Roman" w:eastAsiaTheme="minorEastAsia" w:hAnsi="Times New Roman" w:hint="eastAsia"/>
          <w:bCs/>
        </w:rPr>
        <w:t>天（</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年审计数据）。这种后置检测模式导致高危漏洞（</w:t>
      </w:r>
      <w:r w:rsidRPr="004B6C06">
        <w:rPr>
          <w:rFonts w:ascii="Times New Roman" w:eastAsiaTheme="minorEastAsia" w:hAnsi="Times New Roman" w:hint="eastAsia"/>
          <w:bCs/>
        </w:rPr>
        <w:t>CVSS</w:t>
      </w:r>
      <w:r w:rsidRPr="004B6C06">
        <w:rPr>
          <w:rFonts w:ascii="Times New Roman" w:eastAsiaTheme="minorEastAsia" w:hAnsi="Times New Roman" w:hint="eastAsia"/>
          <w:bCs/>
        </w:rPr>
        <w:t>≥</w:t>
      </w:r>
      <w:r w:rsidRPr="004B6C06">
        <w:rPr>
          <w:rFonts w:ascii="Times New Roman" w:eastAsiaTheme="minorEastAsia" w:hAnsi="Times New Roman" w:hint="eastAsia"/>
          <w:bCs/>
        </w:rPr>
        <w:t>7.0</w:t>
      </w:r>
      <w:r w:rsidRPr="004B6C06">
        <w:rPr>
          <w:rFonts w:ascii="Times New Roman" w:eastAsiaTheme="minorEastAsia" w:hAnsi="Times New Roman" w:hint="eastAsia"/>
          <w:bCs/>
        </w:rPr>
        <w:t>）的修复成本高达</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bCs/>
        </w:rPr>
        <w:t>52,000/</w:t>
      </w:r>
      <w:r w:rsidRPr="004B6C06">
        <w:rPr>
          <w:rFonts w:ascii="Times New Roman" w:eastAsiaTheme="minorEastAsia" w:hAnsi="Times New Roman"/>
          <w:bCs/>
        </w:rPr>
        <w:t>次，远超行业基准值（</w:t>
      </w:r>
      <w:r w:rsidRPr="004B6C06">
        <w:rPr>
          <w:rFonts w:ascii="Times New Roman" w:eastAsiaTheme="minorEastAsia" w:hAnsi="Times New Roman" w:hint="eastAsia"/>
          <w:bCs/>
        </w:rPr>
        <w:t>15,000</w:t>
      </w:r>
      <w:r w:rsidRPr="004B6C06">
        <w:rPr>
          <w:rFonts w:ascii="Times New Roman" w:eastAsiaTheme="minorEastAsia" w:hAnsi="Times New Roman" w:hint="eastAsia"/>
          <w:bCs/>
        </w:rPr>
        <w:t>）。进一步分析发现，巴西央行</w:t>
      </w:r>
      <w:r w:rsidRPr="004B6C06">
        <w:rPr>
          <w:rFonts w:ascii="Times New Roman" w:eastAsiaTheme="minorEastAsia" w:hAnsi="Times New Roman" w:hint="eastAsia"/>
          <w:bCs/>
        </w:rPr>
        <w:t>PIX</w:t>
      </w:r>
      <w:r w:rsidRPr="004B6C06">
        <w:rPr>
          <w:rFonts w:ascii="Times New Roman" w:eastAsiaTheme="minorEastAsia" w:hAnsi="Times New Roman" w:hint="eastAsia"/>
          <w:bCs/>
        </w:rPr>
        <w:t>支付模块需经历开发、测试、生产三阶段独立审计，与</w:t>
      </w:r>
      <w:r w:rsidRPr="004B6C06">
        <w:rPr>
          <w:rFonts w:ascii="Times New Roman" w:eastAsiaTheme="minorEastAsia" w:hAnsi="Times New Roman" w:hint="eastAsia"/>
          <w:bCs/>
        </w:rPr>
        <w:t>CI/CD</w:t>
      </w:r>
      <w:r w:rsidRPr="004B6C06">
        <w:rPr>
          <w:rFonts w:ascii="Times New Roman" w:eastAsiaTheme="minorEastAsia" w:hAnsi="Times New Roman" w:hint="eastAsia"/>
          <w:bCs/>
        </w:rPr>
        <w:t>管道每日</w:t>
      </w:r>
      <w:r w:rsidRPr="004B6C06">
        <w:rPr>
          <w:rFonts w:ascii="Times New Roman" w:eastAsiaTheme="minorEastAsia" w:hAnsi="Times New Roman" w:hint="eastAsia"/>
          <w:bCs/>
        </w:rPr>
        <w:t>4.7</w:t>
      </w:r>
      <w:r w:rsidRPr="004B6C06">
        <w:rPr>
          <w:rFonts w:ascii="Times New Roman" w:eastAsiaTheme="minorEastAsia" w:hAnsi="Times New Roman" w:hint="eastAsia"/>
          <w:bCs/>
        </w:rPr>
        <w:t>次的构建频率形成</w:t>
      </w:r>
      <w:r w:rsidRPr="004B6C06">
        <w:rPr>
          <w:rFonts w:ascii="Times New Roman" w:eastAsiaTheme="minorEastAsia" w:hAnsi="Times New Roman"/>
          <w:bCs/>
        </w:rPr>
        <w:t>‌</w:t>
      </w:r>
      <w:r w:rsidRPr="004B6C06">
        <w:rPr>
          <w:rFonts w:ascii="Times New Roman" w:eastAsiaTheme="minorEastAsia" w:hAnsi="Times New Roman" w:hint="eastAsia"/>
          <w:bCs/>
        </w:rPr>
        <w:t>时间漏斗效应</w:t>
      </w:r>
      <w:r w:rsidRPr="004B6C06">
        <w:rPr>
          <w:rFonts w:ascii="Times New Roman" w:eastAsiaTheme="minorEastAsia" w:hAnsi="Times New Roman"/>
          <w:bCs/>
        </w:rPr>
        <w:t>‌</w:t>
      </w:r>
      <w:r w:rsidRPr="004B6C06">
        <w:rPr>
          <w:rFonts w:ascii="Times New Roman" w:eastAsiaTheme="minorEastAsia" w:hAnsi="Times New Roman" w:hint="eastAsia"/>
          <w:bCs/>
        </w:rPr>
        <w:t>，单次发布因合规复核导致的延误概率达</w:t>
      </w:r>
      <w:r w:rsidRPr="004B6C06">
        <w:rPr>
          <w:rFonts w:ascii="Times New Roman" w:eastAsiaTheme="minorEastAsia" w:hAnsi="Times New Roman" w:hint="eastAsia"/>
          <w:bCs/>
        </w:rPr>
        <w:t>67%</w:t>
      </w:r>
      <w:r w:rsidRPr="004B6C06">
        <w:rPr>
          <w:rFonts w:ascii="Times New Roman" w:eastAsiaTheme="minorEastAsia" w:hAnsi="Times New Roman" w:hint="eastAsia"/>
          <w:bCs/>
        </w:rPr>
        <w:t>。</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工具链的孤岛化运行</w:t>
      </w:r>
      <w:r w:rsidR="00C17D2B">
        <w:rPr>
          <w:rFonts w:ascii="Times New Roman" w:eastAsiaTheme="minorEastAsia" w:hAnsi="Times New Roman" w:hint="eastAsia"/>
          <w:bCs/>
        </w:rPr>
        <w:t>。</w:t>
      </w:r>
      <w:r w:rsidRPr="004B6C06">
        <w:rPr>
          <w:rFonts w:ascii="Times New Roman" w:eastAsiaTheme="minorEastAsia" w:hAnsi="Times New Roman" w:hint="eastAsia"/>
          <w:bCs/>
        </w:rPr>
        <w:t>安全工具与</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流水线的集成缺失引发效率耗散。静态代码扫描工具（</w:t>
      </w:r>
      <w:r w:rsidRPr="004B6C06">
        <w:rPr>
          <w:rFonts w:ascii="Times New Roman" w:eastAsiaTheme="minorEastAsia" w:hAnsi="Times New Roman" w:hint="eastAsia"/>
          <w:bCs/>
        </w:rPr>
        <w:t>Checkmarx</w:t>
      </w:r>
      <w:r w:rsidRPr="004B6C06">
        <w:rPr>
          <w:rFonts w:ascii="Times New Roman" w:eastAsiaTheme="minorEastAsia" w:hAnsi="Times New Roman" w:hint="eastAsia"/>
          <w:bCs/>
        </w:rPr>
        <w:t>）与动态扫描工具（</w:t>
      </w:r>
      <w:r w:rsidRPr="004B6C06">
        <w:rPr>
          <w:rFonts w:ascii="Times New Roman" w:eastAsiaTheme="minorEastAsia" w:hAnsi="Times New Roman" w:hint="eastAsia"/>
          <w:bCs/>
        </w:rPr>
        <w:t>Burp Suite</w:t>
      </w:r>
      <w:r w:rsidRPr="004B6C06">
        <w:rPr>
          <w:rFonts w:ascii="Times New Roman" w:eastAsiaTheme="minorEastAsia" w:hAnsi="Times New Roman" w:hint="eastAsia"/>
          <w:bCs/>
        </w:rPr>
        <w:t>）的结果未能自动同步至</w:t>
      </w:r>
      <w:r w:rsidRPr="004B6C06">
        <w:rPr>
          <w:rFonts w:ascii="Times New Roman" w:eastAsiaTheme="minorEastAsia" w:hAnsi="Times New Roman" w:hint="eastAsia"/>
          <w:bCs/>
        </w:rPr>
        <w:t>Jira</w:t>
      </w:r>
      <w:r w:rsidRPr="004B6C06">
        <w:rPr>
          <w:rFonts w:ascii="Times New Roman" w:eastAsiaTheme="minorEastAsia" w:hAnsi="Times New Roman" w:hint="eastAsia"/>
          <w:bCs/>
        </w:rPr>
        <w:lastRenderedPageBreak/>
        <w:t>系统，导致漏洞修复平均响应时间（</w:t>
      </w:r>
      <w:r w:rsidRPr="004B6C06">
        <w:rPr>
          <w:rFonts w:ascii="Times New Roman" w:eastAsiaTheme="minorEastAsia" w:hAnsi="Times New Roman" w:hint="eastAsia"/>
          <w:bCs/>
        </w:rPr>
        <w:t>MTTR</w:t>
      </w:r>
      <w:r w:rsidRPr="004B6C06">
        <w:rPr>
          <w:rFonts w:ascii="Times New Roman" w:eastAsiaTheme="minorEastAsia" w:hAnsi="Times New Roman" w:hint="eastAsia"/>
          <w:bCs/>
        </w:rPr>
        <w:t>）达</w:t>
      </w:r>
      <w:r w:rsidRPr="004B6C06">
        <w:rPr>
          <w:rFonts w:ascii="Times New Roman" w:eastAsiaTheme="minorEastAsia" w:hAnsi="Times New Roman" w:hint="eastAsia"/>
          <w:bCs/>
        </w:rPr>
        <w:t>18.3</w:t>
      </w:r>
      <w:r w:rsidRPr="004B6C06">
        <w:rPr>
          <w:rFonts w:ascii="Times New Roman" w:eastAsiaTheme="minorEastAsia" w:hAnsi="Times New Roman" w:hint="eastAsia"/>
          <w:bCs/>
        </w:rPr>
        <w:t>小时，远超</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黄金信号要求的</w:t>
      </w:r>
      <w:r w:rsidRPr="004B6C06">
        <w:rPr>
          <w:rFonts w:ascii="Times New Roman" w:eastAsiaTheme="minorEastAsia" w:hAnsi="Times New Roman" w:hint="eastAsia"/>
          <w:bCs/>
        </w:rPr>
        <w:t>2</w:t>
      </w:r>
      <w:r w:rsidRPr="004B6C06">
        <w:rPr>
          <w:rFonts w:ascii="Times New Roman" w:eastAsiaTheme="minorEastAsia" w:hAnsi="Times New Roman" w:hint="eastAsia"/>
          <w:bCs/>
        </w:rPr>
        <w:t>小时阈值。在云原生环境中，传统</w:t>
      </w:r>
      <w:r w:rsidRPr="004B6C06">
        <w:rPr>
          <w:rFonts w:ascii="Times New Roman" w:eastAsiaTheme="minorEastAsia" w:hAnsi="Times New Roman" w:hint="eastAsia"/>
          <w:bCs/>
        </w:rPr>
        <w:t>WAF</w:t>
      </w:r>
      <w:r w:rsidRPr="004B6C06">
        <w:rPr>
          <w:rFonts w:ascii="Times New Roman" w:eastAsiaTheme="minorEastAsia" w:hAnsi="Times New Roman" w:hint="eastAsia"/>
          <w:bCs/>
        </w:rPr>
        <w:t>规则与容器网络策略的配置冲突进一步加剧系统脆弱性，新加坡财富管理平台的误报率高达</w:t>
      </w:r>
      <w:r w:rsidRPr="004B6C06">
        <w:rPr>
          <w:rFonts w:ascii="Times New Roman" w:eastAsiaTheme="minorEastAsia" w:hAnsi="Times New Roman" w:hint="eastAsia"/>
          <w:bCs/>
        </w:rPr>
        <w:t>41%</w:t>
      </w:r>
      <w:r w:rsidRPr="004B6C06">
        <w:rPr>
          <w:rFonts w:ascii="Times New Roman" w:eastAsiaTheme="minorEastAsia" w:hAnsi="Times New Roman" w:hint="eastAsia"/>
          <w:bCs/>
        </w:rPr>
        <w:t>（</w:t>
      </w:r>
      <w:r w:rsidRPr="004B6C06">
        <w:rPr>
          <w:rFonts w:ascii="Times New Roman" w:eastAsiaTheme="minorEastAsia" w:hAnsi="Times New Roman" w:hint="eastAsia"/>
          <w:bCs/>
        </w:rPr>
        <w:t>2023Q2</w:t>
      </w:r>
      <w:r w:rsidRPr="004B6C06">
        <w:rPr>
          <w:rFonts w:ascii="Times New Roman" w:eastAsiaTheme="minorEastAsia" w:hAnsi="Times New Roman" w:hint="eastAsia"/>
          <w:bCs/>
        </w:rPr>
        <w:t>运维报告）。技术债务的累积效应在</w:t>
      </w:r>
      <w:r w:rsidRPr="004B6C06">
        <w:rPr>
          <w:rFonts w:ascii="Times New Roman" w:eastAsiaTheme="minorEastAsia" w:hAnsi="Times New Roman" w:hint="eastAsia"/>
          <w:bCs/>
        </w:rPr>
        <w:t>COBOL</w:t>
      </w:r>
      <w:r w:rsidRPr="004B6C06">
        <w:rPr>
          <w:rFonts w:ascii="Times New Roman" w:eastAsiaTheme="minorEastAsia" w:hAnsi="Times New Roman" w:hint="eastAsia"/>
          <w:bCs/>
        </w:rPr>
        <w:t>遗留系统中尤为显著，</w:t>
      </w:r>
      <w:r w:rsidRPr="004B6C06">
        <w:rPr>
          <w:rFonts w:ascii="Times New Roman" w:eastAsiaTheme="minorEastAsia" w:hAnsi="Times New Roman" w:hint="eastAsia"/>
          <w:bCs/>
        </w:rPr>
        <w:t>68%</w:t>
      </w:r>
      <w:r w:rsidRPr="004B6C06">
        <w:rPr>
          <w:rFonts w:ascii="Times New Roman" w:eastAsiaTheme="minorEastAsia" w:hAnsi="Times New Roman" w:hint="eastAsia"/>
          <w:bCs/>
        </w:rPr>
        <w:t>的安全审计依赖人工操作，致使基础设施即代码（</w:t>
      </w:r>
      <w:r w:rsidRPr="004B6C06">
        <w:rPr>
          <w:rFonts w:ascii="Times New Roman" w:eastAsiaTheme="minorEastAsia" w:hAnsi="Times New Roman" w:hint="eastAsia"/>
          <w:bCs/>
        </w:rPr>
        <w:t>IaC</w:t>
      </w:r>
      <w:r w:rsidRPr="004B6C06">
        <w:rPr>
          <w:rFonts w:ascii="Times New Roman" w:eastAsiaTheme="minorEastAsia" w:hAnsi="Times New Roman" w:hint="eastAsia"/>
          <w:bCs/>
        </w:rPr>
        <w:t>）的合规覆盖率仅为</w:t>
      </w:r>
      <w:r w:rsidRPr="004B6C06">
        <w:rPr>
          <w:rFonts w:ascii="Times New Roman" w:eastAsiaTheme="minorEastAsia" w:hAnsi="Times New Roman" w:hint="eastAsia"/>
          <w:bCs/>
        </w:rPr>
        <w:t>53%</w:t>
      </w:r>
      <w:r w:rsidRPr="004B6C06">
        <w:rPr>
          <w:rFonts w:ascii="Times New Roman" w:eastAsiaTheme="minorEastAsia" w:hAnsi="Times New Roman" w:hint="eastAsia"/>
          <w:bCs/>
        </w:rPr>
        <w:t>，较云原生系统低</w:t>
      </w:r>
      <w:r w:rsidRPr="004B6C06">
        <w:rPr>
          <w:rFonts w:ascii="Times New Roman" w:eastAsiaTheme="minorEastAsia" w:hAnsi="Times New Roman" w:hint="eastAsia"/>
          <w:bCs/>
        </w:rPr>
        <w:t>36</w:t>
      </w:r>
      <w:r w:rsidRPr="004B6C06">
        <w:rPr>
          <w:rFonts w:ascii="Times New Roman" w:eastAsiaTheme="minorEastAsia" w:hAnsi="Times New Roman" w:hint="eastAsia"/>
          <w:bCs/>
        </w:rPr>
        <w:t>个百分点。</w:t>
      </w:r>
    </w:p>
    <w:p w:rsidR="0083136D" w:rsidRPr="004B6C06" w:rsidRDefault="0083136D" w:rsidP="00C17D2B">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组织能力的结构性断层</w:t>
      </w:r>
      <w:r w:rsidR="00C17D2B">
        <w:rPr>
          <w:rFonts w:ascii="Times New Roman" w:eastAsiaTheme="minorEastAsia" w:hAnsi="Times New Roman" w:hint="eastAsia"/>
          <w:bCs/>
        </w:rPr>
        <w:t>。</w:t>
      </w:r>
      <w:r w:rsidRPr="004B6C06">
        <w:rPr>
          <w:rFonts w:ascii="Times New Roman" w:eastAsiaTheme="minorEastAsia" w:hAnsi="Times New Roman" w:hint="eastAsia"/>
          <w:bCs/>
        </w:rPr>
        <w:t>安全团队与开发团队的能力矩阵呈现显著错位（见图</w:t>
      </w:r>
      <w:r w:rsidRPr="004B6C06">
        <w:rPr>
          <w:rFonts w:ascii="Times New Roman" w:eastAsiaTheme="minorEastAsia" w:hAnsi="Times New Roman" w:hint="eastAsia"/>
          <w:bCs/>
        </w:rPr>
        <w:t>3-13</w:t>
      </w:r>
      <w:r w:rsidRPr="004B6C06">
        <w:rPr>
          <w:rFonts w:ascii="Times New Roman" w:eastAsiaTheme="minorEastAsia" w:hAnsi="Times New Roman" w:hint="eastAsia"/>
          <w:bCs/>
        </w:rPr>
        <w:t>）。量化评估显示，安全工程师对</w:t>
      </w:r>
      <w:r w:rsidRPr="004B6C06">
        <w:rPr>
          <w:rFonts w:ascii="Times New Roman" w:eastAsiaTheme="minorEastAsia" w:hAnsi="Times New Roman" w:hint="eastAsia"/>
          <w:bCs/>
        </w:rPr>
        <w:t>SonarQube</w:t>
      </w:r>
      <w:r w:rsidRPr="004B6C06">
        <w:rPr>
          <w:rFonts w:ascii="Times New Roman" w:eastAsiaTheme="minorEastAsia" w:hAnsi="Times New Roman" w:hint="eastAsia"/>
          <w:bCs/>
        </w:rPr>
        <w:t>、</w:t>
      </w:r>
      <w:r w:rsidRPr="004B6C06">
        <w:rPr>
          <w:rFonts w:ascii="Times New Roman" w:eastAsiaTheme="minorEastAsia" w:hAnsi="Times New Roman" w:hint="eastAsia"/>
          <w:bCs/>
        </w:rPr>
        <w:t>OPA</w:t>
      </w:r>
      <w:r w:rsidRPr="004B6C06">
        <w:rPr>
          <w:rFonts w:ascii="Times New Roman" w:eastAsiaTheme="minorEastAsia" w:hAnsi="Times New Roman" w:hint="eastAsia"/>
          <w:bCs/>
        </w:rPr>
        <w:t>等</w:t>
      </w:r>
      <w:r w:rsidRPr="004B6C06">
        <w:rPr>
          <w:rFonts w:ascii="Times New Roman" w:eastAsiaTheme="minorEastAsia" w:hAnsi="Times New Roman" w:hint="eastAsia"/>
          <w:bCs/>
        </w:rPr>
        <w:t>DevOps</w:t>
      </w:r>
      <w:r w:rsidRPr="004B6C06">
        <w:rPr>
          <w:rFonts w:ascii="Times New Roman" w:eastAsiaTheme="minorEastAsia" w:hAnsi="Times New Roman" w:hint="eastAsia"/>
          <w:bCs/>
        </w:rPr>
        <w:t>工具的熟练度仅</w:t>
      </w:r>
      <w:r w:rsidRPr="004B6C06">
        <w:rPr>
          <w:rFonts w:ascii="Times New Roman" w:eastAsiaTheme="minorEastAsia" w:hAnsi="Times New Roman" w:hint="eastAsia"/>
          <w:bCs/>
        </w:rPr>
        <w:t>23%</w:t>
      </w:r>
      <w:r w:rsidRPr="004B6C06">
        <w:rPr>
          <w:rFonts w:ascii="Times New Roman" w:eastAsiaTheme="minorEastAsia" w:hAnsi="Times New Roman" w:hint="eastAsia"/>
          <w:bCs/>
        </w:rPr>
        <w:t>，而开发人员对</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等金融监管框架的认知合格率不足</w:t>
      </w:r>
      <w:r w:rsidRPr="004B6C06">
        <w:rPr>
          <w:rFonts w:ascii="Times New Roman" w:eastAsiaTheme="minorEastAsia" w:hAnsi="Times New Roman" w:hint="eastAsia"/>
          <w:bCs/>
        </w:rPr>
        <w:t>41%</w:t>
      </w:r>
      <w:r w:rsidRPr="004B6C06">
        <w:rPr>
          <w:rFonts w:ascii="Times New Roman" w:eastAsiaTheme="minorEastAsia" w:hAnsi="Times New Roman" w:hint="eastAsia"/>
          <w:bCs/>
        </w:rPr>
        <w:t>。部门间</w:t>
      </w:r>
      <w:r w:rsidRPr="004B6C06">
        <w:rPr>
          <w:rFonts w:ascii="Times New Roman" w:eastAsiaTheme="minorEastAsia" w:hAnsi="Times New Roman" w:hint="eastAsia"/>
          <w:bCs/>
        </w:rPr>
        <w:t>KPI</w:t>
      </w:r>
      <w:r w:rsidRPr="004B6C06">
        <w:rPr>
          <w:rFonts w:ascii="Times New Roman" w:eastAsiaTheme="minorEastAsia" w:hAnsi="Times New Roman" w:hint="eastAsia"/>
          <w:bCs/>
        </w:rPr>
        <w:t>体系的冲突（安全部门考核漏洞数量下降率，开发部门侧重交付速度提升）形成</w:t>
      </w:r>
      <w:r w:rsidRPr="004B6C06">
        <w:rPr>
          <w:rFonts w:ascii="Times New Roman" w:eastAsiaTheme="minorEastAsia" w:hAnsi="Times New Roman"/>
          <w:bCs/>
        </w:rPr>
        <w:t>‌</w:t>
      </w:r>
      <w:r w:rsidRPr="004B6C06">
        <w:rPr>
          <w:rFonts w:ascii="Times New Roman" w:eastAsiaTheme="minorEastAsia" w:hAnsi="Times New Roman" w:hint="eastAsia"/>
          <w:bCs/>
        </w:rPr>
        <w:t>目标张力场</w:t>
      </w:r>
      <w:r w:rsidRPr="004B6C06">
        <w:rPr>
          <w:rFonts w:ascii="Times New Roman" w:eastAsiaTheme="minorEastAsia" w:hAnsi="Times New Roman"/>
          <w:bCs/>
        </w:rPr>
        <w:t>‌</w:t>
      </w:r>
      <w:r w:rsidRPr="004B6C06">
        <w:rPr>
          <w:rFonts w:ascii="Times New Roman" w:eastAsiaTheme="minorEastAsia" w:hAnsi="Times New Roman" w:hint="eastAsia"/>
          <w:bCs/>
        </w:rPr>
        <w:t>，跨职能协作效率呈现季度性衰减趋势（λ</w:t>
      </w:r>
      <w:r w:rsidRPr="004B6C06">
        <w:rPr>
          <w:rFonts w:ascii="Times New Roman" w:eastAsiaTheme="minorEastAsia" w:hAnsi="Times New Roman" w:hint="eastAsia"/>
          <w:bCs/>
        </w:rPr>
        <w:t>=0.29</w:t>
      </w:r>
      <w:r w:rsidRPr="004B6C06">
        <w:rPr>
          <w:rFonts w:ascii="Times New Roman" w:eastAsiaTheme="minorEastAsia" w:hAnsi="Times New Roman" w:hint="eastAsia"/>
          <w:bCs/>
        </w:rPr>
        <w:t>）。</w:t>
      </w:r>
    </w:p>
    <w:p w:rsidR="0083136D" w:rsidRPr="004B6C06" w:rsidRDefault="00C17D2B" w:rsidP="00C17D2B">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0083136D" w:rsidRPr="004B6C06">
        <w:rPr>
          <w:rFonts w:ascii="Times New Roman" w:eastAsiaTheme="minorEastAsia" w:hAnsi="Times New Roman" w:hint="eastAsia"/>
          <w:bCs/>
        </w:rPr>
        <w:t>矛盾强度的量化建模与验证</w:t>
      </w:r>
    </w:p>
    <w:p w:rsidR="0083136D" w:rsidRPr="004B6C06" w:rsidRDefault="0083136D" w:rsidP="004A0402">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云原生安全缺口：容器镜像签名验证缺失导致印尼数字银行项目遭</w:t>
      </w:r>
      <w:r w:rsidRPr="004B6C06">
        <w:rPr>
          <w:rFonts w:ascii="Times New Roman" w:eastAsiaTheme="minorEastAsia" w:hAnsi="Times New Roman" w:hint="eastAsia"/>
          <w:bCs/>
        </w:rPr>
        <w:t>CVE-2023-29421</w:t>
      </w:r>
      <w:r w:rsidRPr="004B6C06">
        <w:rPr>
          <w:rFonts w:ascii="Times New Roman" w:eastAsiaTheme="minorEastAsia" w:hAnsi="Times New Roman" w:hint="eastAsia"/>
          <w:bCs/>
        </w:rPr>
        <w:t>攻击，事件平均检测时间（</w:t>
      </w:r>
      <w:r w:rsidRPr="004B6C06">
        <w:rPr>
          <w:rFonts w:ascii="Times New Roman" w:eastAsiaTheme="minorEastAsia" w:hAnsi="Times New Roman" w:hint="eastAsia"/>
          <w:bCs/>
        </w:rPr>
        <w:t>MTTD</w:t>
      </w:r>
      <w:r w:rsidRPr="004B6C06">
        <w:rPr>
          <w:rFonts w:ascii="Times New Roman" w:eastAsiaTheme="minorEastAsia" w:hAnsi="Times New Roman" w:hint="eastAsia"/>
          <w:bCs/>
        </w:rPr>
        <w:t>）达</w:t>
      </w:r>
      <w:r w:rsidRPr="004B6C06">
        <w:rPr>
          <w:rFonts w:ascii="Times New Roman" w:eastAsiaTheme="minorEastAsia" w:hAnsi="Times New Roman" w:hint="eastAsia"/>
          <w:bCs/>
        </w:rPr>
        <w:t>9.2</w:t>
      </w:r>
      <w:r w:rsidRPr="004B6C06">
        <w:rPr>
          <w:rFonts w:ascii="Times New Roman" w:eastAsiaTheme="minorEastAsia" w:hAnsi="Times New Roman" w:hint="eastAsia"/>
          <w:bCs/>
        </w:rPr>
        <w:t>小时，较云原生最佳实践（</w:t>
      </w:r>
      <w:r w:rsidRPr="004B6C06">
        <w:rPr>
          <w:rFonts w:ascii="Times New Roman" w:eastAsiaTheme="minorEastAsia" w:hAnsi="Times New Roman" w:hint="eastAsia"/>
          <w:bCs/>
        </w:rPr>
        <w:t>1.7</w:t>
      </w:r>
      <w:r w:rsidRPr="004B6C06">
        <w:rPr>
          <w:rFonts w:ascii="Times New Roman" w:eastAsiaTheme="minorEastAsia" w:hAnsi="Times New Roman" w:hint="eastAsia"/>
          <w:bCs/>
        </w:rPr>
        <w:t>小时）存在</w:t>
      </w:r>
      <w:r w:rsidRPr="004B6C06">
        <w:rPr>
          <w:rFonts w:ascii="Times New Roman" w:eastAsiaTheme="minorEastAsia" w:hAnsi="Times New Roman" w:hint="eastAsia"/>
          <w:bCs/>
        </w:rPr>
        <w:t>5.4</w:t>
      </w:r>
      <w:r w:rsidRPr="004B6C06">
        <w:rPr>
          <w:rFonts w:ascii="Times New Roman" w:eastAsiaTheme="minorEastAsia" w:hAnsi="Times New Roman" w:hint="eastAsia"/>
          <w:bCs/>
        </w:rPr>
        <w:t>倍差距。</w:t>
      </w:r>
    </w:p>
    <w:p w:rsidR="0083136D" w:rsidRPr="004B6C06" w:rsidRDefault="0083136D" w:rsidP="006E1C6E">
      <w:pPr>
        <w:shd w:val="clear" w:color="auto" w:fill="FFFFFF"/>
        <w:spacing w:line="400" w:lineRule="exact"/>
        <w:ind w:firstLine="420"/>
        <w:rPr>
          <w:rFonts w:ascii="Times New Roman" w:eastAsiaTheme="minorEastAsia" w:hAnsi="Times New Roman"/>
          <w:bCs/>
        </w:rPr>
      </w:pPr>
      <w:r w:rsidRPr="004B6C06">
        <w:rPr>
          <w:rFonts w:ascii="Times New Roman" w:eastAsiaTheme="minorEastAsia" w:hAnsi="Times New Roman" w:hint="eastAsia"/>
          <w:bCs/>
        </w:rPr>
        <w:t>合规自动化滞后：欧盟</w:t>
      </w:r>
      <w:r w:rsidRPr="004B6C06">
        <w:rPr>
          <w:rFonts w:ascii="Times New Roman" w:eastAsiaTheme="minorEastAsia" w:hAnsi="Times New Roman" w:hint="eastAsia"/>
          <w:bCs/>
        </w:rPr>
        <w:t>DORA</w:t>
      </w:r>
      <w:r w:rsidRPr="004B6C06">
        <w:rPr>
          <w:rFonts w:ascii="Times New Roman" w:eastAsiaTheme="minorEastAsia" w:hAnsi="Times New Roman" w:hint="eastAsia"/>
          <w:bCs/>
        </w:rPr>
        <w:t>合规检查中，</w:t>
      </w:r>
      <w:r w:rsidRPr="004B6C06">
        <w:rPr>
          <w:rFonts w:ascii="Times New Roman" w:eastAsiaTheme="minorEastAsia" w:hAnsi="Times New Roman" w:hint="eastAsia"/>
          <w:bCs/>
        </w:rPr>
        <w:t>78%</w:t>
      </w:r>
      <w:r w:rsidRPr="004B6C06">
        <w:rPr>
          <w:rFonts w:ascii="Times New Roman" w:eastAsiaTheme="minorEastAsia" w:hAnsi="Times New Roman" w:hint="eastAsia"/>
          <w:bCs/>
        </w:rPr>
        <w:t>的审计项依赖人工核对（耗时占比</w:t>
      </w:r>
      <w:r w:rsidRPr="004B6C06">
        <w:rPr>
          <w:rFonts w:ascii="Times New Roman" w:eastAsiaTheme="minorEastAsia" w:hAnsi="Times New Roman" w:hint="eastAsia"/>
          <w:bCs/>
        </w:rPr>
        <w:t>64%</w:t>
      </w:r>
      <w:r w:rsidRPr="004B6C06">
        <w:rPr>
          <w:rFonts w:ascii="Times New Roman" w:eastAsiaTheme="minorEastAsia" w:hAnsi="Times New Roman" w:hint="eastAsia"/>
          <w:bCs/>
        </w:rPr>
        <w:t>），而基于</w:t>
      </w:r>
      <w:r w:rsidRPr="004B6C06">
        <w:rPr>
          <w:rFonts w:ascii="Times New Roman" w:eastAsiaTheme="minorEastAsia" w:hAnsi="Times New Roman" w:hint="eastAsia"/>
          <w:bCs/>
        </w:rPr>
        <w:t>Rego</w:t>
      </w:r>
      <w:r w:rsidRPr="004B6C06">
        <w:rPr>
          <w:rFonts w:ascii="Times New Roman" w:eastAsiaTheme="minorEastAsia" w:hAnsi="Times New Roman" w:hint="eastAsia"/>
          <w:bCs/>
        </w:rPr>
        <w:t>的策略即代码实施率仅</w:t>
      </w:r>
      <w:r w:rsidRPr="004B6C06">
        <w:rPr>
          <w:rFonts w:ascii="Times New Roman" w:eastAsiaTheme="minorEastAsia" w:hAnsi="Times New Roman" w:hint="eastAsia"/>
          <w:bCs/>
        </w:rPr>
        <w:t>19%</w:t>
      </w:r>
      <w:r w:rsidRPr="004B6C06">
        <w:rPr>
          <w:rFonts w:ascii="Times New Roman" w:eastAsiaTheme="minorEastAsia" w:hAnsi="Times New Roman" w:hint="eastAsia"/>
          <w:bCs/>
        </w:rPr>
        <w:t>，形成显著效率黑洞。</w:t>
      </w:r>
    </w:p>
    <w:p w:rsidR="0083136D" w:rsidRPr="004B6C06" w:rsidRDefault="006E1C6E" w:rsidP="006E1C6E">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83136D" w:rsidRPr="004B6C06">
        <w:rPr>
          <w:rFonts w:ascii="Times New Roman" w:eastAsiaTheme="minorEastAsia" w:hAnsi="Times New Roman" w:hint="eastAsia"/>
          <w:bCs/>
        </w:rPr>
        <w:t>矛盾动态演化的非线性特征</w:t>
      </w:r>
    </w:p>
    <w:p w:rsidR="0083136D" w:rsidRPr="004B6C06" w:rsidRDefault="0083136D" w:rsidP="006E1C6E">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w:t>
      </w:r>
      <w:r w:rsidRPr="004B6C06">
        <w:rPr>
          <w:rFonts w:ascii="Times New Roman" w:eastAsiaTheme="minorEastAsia" w:hAnsi="Times New Roman" w:hint="eastAsia"/>
          <w:bCs/>
        </w:rPr>
        <w:t>2019-2023</w:t>
      </w:r>
      <w:r w:rsidRPr="004B6C06">
        <w:rPr>
          <w:rFonts w:ascii="Times New Roman" w:eastAsiaTheme="minorEastAsia" w:hAnsi="Times New Roman" w:hint="eastAsia"/>
          <w:bCs/>
        </w:rPr>
        <w:t>年事故根因分析（</w:t>
      </w:r>
      <w:r w:rsidRPr="004B6C06">
        <w:rPr>
          <w:rFonts w:ascii="Times New Roman" w:eastAsiaTheme="minorEastAsia" w:hAnsi="Times New Roman" w:hint="eastAsia"/>
          <w:bCs/>
        </w:rPr>
        <w:t>RCA</w:t>
      </w:r>
      <w:r w:rsidRPr="004B6C06">
        <w:rPr>
          <w:rFonts w:ascii="Times New Roman" w:eastAsiaTheme="minorEastAsia" w:hAnsi="Times New Roman" w:hint="eastAsia"/>
          <w:bCs/>
        </w:rPr>
        <w:t>）数据的回归研究表明，矛盾强度呈现</w:t>
      </w:r>
      <w:r w:rsidRPr="004B6C06">
        <w:rPr>
          <w:rFonts w:ascii="Times New Roman" w:eastAsiaTheme="minorEastAsia" w:hAnsi="Times New Roman"/>
          <w:bCs/>
        </w:rPr>
        <w:t>‌</w:t>
      </w:r>
      <w:r w:rsidRPr="004B6C06">
        <w:rPr>
          <w:rFonts w:ascii="Times New Roman" w:eastAsiaTheme="minorEastAsia" w:hAnsi="Times New Roman" w:hint="eastAsia"/>
          <w:bCs/>
        </w:rPr>
        <w:t>超线性增长</w:t>
      </w:r>
      <w:r w:rsidRPr="004B6C06">
        <w:rPr>
          <w:rFonts w:ascii="Times New Roman" w:eastAsiaTheme="minorEastAsia" w:hAnsi="Times New Roman"/>
          <w:bCs/>
        </w:rPr>
        <w:t>‌</w:t>
      </w:r>
      <w:r w:rsidRPr="004B6C06">
        <w:rPr>
          <w:rFonts w:ascii="Times New Roman" w:eastAsiaTheme="minorEastAsia" w:hAnsi="Times New Roman" w:hint="eastAsia"/>
          <w:bCs/>
        </w:rPr>
        <w:t>特征（</w:t>
      </w:r>
      <w:r w:rsidRPr="004B6C06">
        <w:rPr>
          <w:rFonts w:ascii="Times New Roman" w:eastAsiaTheme="minorEastAsia" w:hAnsi="Times New Roman" w:hint="eastAsia"/>
          <w:bCs/>
        </w:rPr>
        <w:t>R</w:t>
      </w:r>
      <w:r w:rsidRPr="004B6C06">
        <w:rPr>
          <w:rFonts w:ascii="Times New Roman" w:eastAsiaTheme="minorEastAsia" w:hAnsi="Times New Roman" w:hint="eastAsia"/>
          <w:bCs/>
        </w:rPr>
        <w:t>²</w:t>
      </w:r>
      <w:r w:rsidRPr="004B6C06">
        <w:rPr>
          <w:rFonts w:ascii="Times New Roman" w:eastAsiaTheme="minorEastAsia" w:hAnsi="Times New Roman" w:hint="eastAsia"/>
          <w:bCs/>
        </w:rPr>
        <w:t>=0.91</w:t>
      </w:r>
      <w:r w:rsidRPr="004B6C06">
        <w:rPr>
          <w:rFonts w:ascii="Times New Roman" w:eastAsiaTheme="minorEastAsia" w:hAnsi="Times New Roman" w:hint="eastAsia"/>
          <w:bCs/>
        </w:rPr>
        <w:t>）。技术债务的累积效应表现为：</w:t>
      </w:r>
      <w:r w:rsidRPr="004B6C06">
        <w:rPr>
          <w:rFonts w:ascii="Times New Roman" w:eastAsiaTheme="minorEastAsia" w:hAnsi="Times New Roman" w:hint="eastAsia"/>
          <w:bCs/>
        </w:rPr>
        <w:t>COBOL</w:t>
      </w:r>
      <w:r w:rsidRPr="004B6C06">
        <w:rPr>
          <w:rFonts w:ascii="Times New Roman" w:eastAsiaTheme="minorEastAsia" w:hAnsi="Times New Roman" w:hint="eastAsia"/>
          <w:bCs/>
        </w:rPr>
        <w:t>系统每新增</w:t>
      </w:r>
      <w:r w:rsidRPr="004B6C06">
        <w:rPr>
          <w:rFonts w:ascii="Times New Roman" w:eastAsiaTheme="minorEastAsia" w:hAnsi="Times New Roman" w:hint="eastAsia"/>
          <w:bCs/>
        </w:rPr>
        <w:t>10</w:t>
      </w:r>
      <w:r w:rsidRPr="004B6C06">
        <w:rPr>
          <w:rFonts w:ascii="Times New Roman" w:eastAsiaTheme="minorEastAsia" w:hAnsi="Times New Roman" w:hint="eastAsia"/>
          <w:bCs/>
        </w:rPr>
        <w:t>万行代码，云原生迁移的安全适配成本增加</w:t>
      </w:r>
      <w:r w:rsidRPr="004B6C06">
        <w:rPr>
          <w:rFonts w:ascii="Times New Roman" w:eastAsiaTheme="minorEastAsia" w:hAnsi="Times New Roman" w:hint="eastAsia"/>
          <w:bCs/>
        </w:rPr>
        <w:t>$23,000</w:t>
      </w:r>
      <w:r w:rsidRPr="004B6C06">
        <w:rPr>
          <w:rFonts w:ascii="Times New Roman" w:eastAsiaTheme="minorEastAsia" w:hAnsi="Times New Roman" w:hint="eastAsia"/>
          <w:bCs/>
        </w:rPr>
        <w:t>。监管环境的加速迭代进一步激化矛盾，</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公司需应对的合规更新从</w:t>
      </w:r>
      <w:r w:rsidRPr="004B6C06">
        <w:rPr>
          <w:rFonts w:ascii="Times New Roman" w:eastAsiaTheme="minorEastAsia" w:hAnsi="Times New Roman" w:hint="eastAsia"/>
          <w:bCs/>
        </w:rPr>
        <w:t>2020</w:t>
      </w:r>
      <w:r w:rsidRPr="004B6C06">
        <w:rPr>
          <w:rFonts w:ascii="Times New Roman" w:eastAsiaTheme="minorEastAsia" w:hAnsi="Times New Roman" w:hint="eastAsia"/>
          <w:bCs/>
        </w:rPr>
        <w:t>年年均</w:t>
      </w:r>
      <w:r w:rsidRPr="004B6C06">
        <w:rPr>
          <w:rFonts w:ascii="Times New Roman" w:eastAsiaTheme="minorEastAsia" w:hAnsi="Times New Roman" w:hint="eastAsia"/>
          <w:bCs/>
        </w:rPr>
        <w:t>12</w:t>
      </w:r>
      <w:r w:rsidRPr="004B6C06">
        <w:rPr>
          <w:rFonts w:ascii="Times New Roman" w:eastAsiaTheme="minorEastAsia" w:hAnsi="Times New Roman" w:hint="eastAsia"/>
          <w:bCs/>
        </w:rPr>
        <w:t>项激增至</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w:t>
      </w:r>
      <w:r w:rsidRPr="004B6C06">
        <w:rPr>
          <w:rFonts w:ascii="Times New Roman" w:eastAsiaTheme="minorEastAsia" w:hAnsi="Times New Roman" w:hint="eastAsia"/>
          <w:bCs/>
        </w:rPr>
        <w:t>37</w:t>
      </w:r>
      <w:r w:rsidRPr="004B6C06">
        <w:rPr>
          <w:rFonts w:ascii="Times New Roman" w:eastAsiaTheme="minorEastAsia" w:hAnsi="Times New Roman" w:hint="eastAsia"/>
          <w:bCs/>
        </w:rPr>
        <w:t>项，传统人工跟踪模式的漏检率从</w:t>
      </w:r>
      <w:r w:rsidRPr="004B6C06">
        <w:rPr>
          <w:rFonts w:ascii="Times New Roman" w:eastAsiaTheme="minorEastAsia" w:hAnsi="Times New Roman" w:hint="eastAsia"/>
          <w:bCs/>
        </w:rPr>
        <w:t>8%</w:t>
      </w:r>
      <w:r w:rsidRPr="004B6C06">
        <w:rPr>
          <w:rFonts w:ascii="Times New Roman" w:eastAsiaTheme="minorEastAsia" w:hAnsi="Times New Roman" w:hint="eastAsia"/>
          <w:bCs/>
        </w:rPr>
        <w:t>攀升至</w:t>
      </w:r>
      <w:r w:rsidRPr="004B6C06">
        <w:rPr>
          <w:rFonts w:ascii="Times New Roman" w:eastAsiaTheme="minorEastAsia" w:hAnsi="Times New Roman" w:hint="eastAsia"/>
          <w:bCs/>
        </w:rPr>
        <w:t>29%</w:t>
      </w:r>
      <w:r w:rsidRPr="004B6C06">
        <w:rPr>
          <w:rFonts w:ascii="Times New Roman" w:eastAsiaTheme="minorEastAsia" w:hAnsi="Times New Roman" w:hint="eastAsia"/>
          <w:bCs/>
        </w:rPr>
        <w:t>。</w:t>
      </w:r>
    </w:p>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4B6C06" w:rsidRPr="004B6C06">
        <w:rPr>
          <w:rFonts w:ascii="Times New Roman" w:eastAsiaTheme="minorEastAsia" w:hAnsi="Times New Roman" w:hint="eastAsia"/>
          <w:bCs/>
        </w:rPr>
        <w:t>理论启示与行业对标</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安全</w:t>
      </w:r>
      <w:r w:rsidR="00DC2C94">
        <w:rPr>
          <w:rFonts w:ascii="Times New Roman" w:eastAsiaTheme="minorEastAsia" w:hAnsi="Times New Roman"/>
          <w:bCs/>
        </w:rPr>
        <w:t>-</w:t>
      </w:r>
      <w:r w:rsidRPr="004B6C06">
        <w:rPr>
          <w:rFonts w:ascii="Times New Roman" w:eastAsiaTheme="minorEastAsia" w:hAnsi="Times New Roman" w:hint="eastAsia"/>
          <w:bCs/>
        </w:rPr>
        <w:t>速度平衡点模型构建</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基于约束理论（</w:t>
      </w:r>
      <w:r w:rsidRPr="004B6C06">
        <w:rPr>
          <w:rFonts w:ascii="Times New Roman" w:eastAsiaTheme="minorEastAsia" w:hAnsi="Times New Roman" w:hint="eastAsia"/>
          <w:bCs/>
        </w:rPr>
        <w:t>TOC</w:t>
      </w:r>
      <w:r w:rsidRPr="004B6C06">
        <w:rPr>
          <w:rFonts w:ascii="Times New Roman" w:eastAsiaTheme="minorEastAsia" w:hAnsi="Times New Roman" w:hint="eastAsia"/>
          <w:bCs/>
        </w:rPr>
        <w:t>）的改进方程揭示：</w:t>
      </w:r>
    </w:p>
    <w:p w:rsidR="00DC2C94"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bCs/>
        </w:rPr>
        <w:t>安全效能</w:t>
      </w:r>
      <w:r w:rsidRPr="004B6C06">
        <w:rPr>
          <w:rFonts w:ascii="Times New Roman" w:eastAsiaTheme="minorEastAsia" w:hAnsi="Times New Roman"/>
          <w:bCs/>
        </w:rPr>
        <w:t>×</w:t>
      </w:r>
      <w:r w:rsidRPr="004B6C06">
        <w:rPr>
          <w:rFonts w:ascii="Times New Roman" w:eastAsiaTheme="minorEastAsia" w:hAnsi="Times New Roman"/>
          <w:bCs/>
        </w:rPr>
        <w:t>交付速度</w:t>
      </w:r>
      <w:r w:rsidRPr="004B6C06">
        <w:rPr>
          <w:rFonts w:ascii="Times New Roman" w:eastAsiaTheme="minorEastAsia" w:hAnsi="Times New Roman"/>
          <w:bCs/>
        </w:rPr>
        <w:t>=C−0.33Dtech−0.41Eorg</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其中</w:t>
      </w:r>
      <w:r w:rsidRPr="004B6C06">
        <w:rPr>
          <w:rFonts w:ascii="Times New Roman" w:eastAsiaTheme="minorEastAsia" w:hAnsi="Times New Roman"/>
          <w:bCs/>
        </w:rPr>
        <w:t>DtechDtech</w:t>
      </w:r>
      <w:r w:rsidRPr="004B6C06">
        <w:rPr>
          <w:rFonts w:ascii="Times New Roman" w:eastAsiaTheme="minorEastAsia" w:hAnsi="Times New Roman" w:hint="eastAsia"/>
          <w:bCs/>
        </w:rPr>
        <w:t>为技术债务规模，</w:t>
      </w:r>
      <w:r w:rsidRPr="004B6C06">
        <w:rPr>
          <w:rFonts w:ascii="Times New Roman" w:eastAsiaTheme="minorEastAsia" w:hAnsi="Times New Roman"/>
          <w:bCs/>
        </w:rPr>
        <w:t>EorgEorg</w:t>
      </w:r>
      <w:r w:rsidRPr="004B6C06">
        <w:rPr>
          <w:rFonts w:ascii="Times New Roman" w:eastAsiaTheme="minorEastAsia" w:hAnsi="Times New Roman" w:hint="eastAsia"/>
          <w:bCs/>
        </w:rPr>
        <w:t>为组织熵值，</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公司云原生系统的技术债务系数（</w:t>
      </w:r>
      <w:r w:rsidRPr="004B6C06">
        <w:rPr>
          <w:rFonts w:ascii="Times New Roman" w:eastAsiaTheme="minorEastAsia" w:hAnsi="Times New Roman" w:hint="eastAsia"/>
          <w:bCs/>
        </w:rPr>
        <w:t>0.33</w:t>
      </w:r>
      <w:r w:rsidRPr="004B6C06">
        <w:rPr>
          <w:rFonts w:ascii="Times New Roman" w:eastAsiaTheme="minorEastAsia" w:hAnsi="Times New Roman" w:hint="eastAsia"/>
          <w:bCs/>
        </w:rPr>
        <w:t>）显著低于传统系统（</w:t>
      </w:r>
      <w:r w:rsidRPr="004B6C06">
        <w:rPr>
          <w:rFonts w:ascii="Times New Roman" w:eastAsiaTheme="minorEastAsia" w:hAnsi="Times New Roman" w:hint="eastAsia"/>
          <w:bCs/>
        </w:rPr>
        <w:t>0.41</w:t>
      </w:r>
      <w:r w:rsidRPr="004B6C06">
        <w:rPr>
          <w:rFonts w:ascii="Times New Roman" w:eastAsiaTheme="minorEastAsia" w:hAnsi="Times New Roman" w:hint="eastAsia"/>
          <w:bCs/>
        </w:rPr>
        <w:t>），为改进方向提供量化依据。</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行业基准对比分析</w:t>
      </w:r>
    </w:p>
    <w:tbl>
      <w:tblPr>
        <w:tblW w:w="0" w:type="auto"/>
        <w:tblCellSpacing w:w="15" w:type="dxa"/>
        <w:tblCellMar>
          <w:left w:w="0" w:type="dxa"/>
          <w:right w:w="0" w:type="dxa"/>
        </w:tblCellMar>
        <w:tblLook w:val="04A0" w:firstRow="1" w:lastRow="0" w:firstColumn="1" w:lastColumn="0" w:noHBand="0" w:noVBand="1"/>
      </w:tblPr>
      <w:tblGrid>
        <w:gridCol w:w="2715"/>
        <w:gridCol w:w="1719"/>
        <w:gridCol w:w="1492"/>
        <w:gridCol w:w="2640"/>
      </w:tblGrid>
      <w:tr w:rsidR="004B6C06" w:rsidRPr="004B6C06" w:rsidTr="004B6C06">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关键指标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H</w:t>
            </w:r>
            <w:r w:rsidRPr="004B6C06">
              <w:rPr>
                <w:rFonts w:ascii="Times New Roman" w:eastAsiaTheme="minorEastAsia" w:hAnsi="Times New Roman" w:hint="eastAsia"/>
                <w:bCs/>
              </w:rPr>
              <w:t>公司现状</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行业标杆</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hint="eastAsia"/>
                <w:bCs/>
              </w:rPr>
              <w:t>差距显著性（</w:t>
            </w:r>
            <w:r w:rsidRPr="004B6C06">
              <w:rPr>
                <w:rFonts w:ascii="Times New Roman" w:eastAsiaTheme="minorEastAsia" w:hAnsi="Times New Roman" w:hint="eastAsia"/>
                <w:bCs/>
              </w:rPr>
              <w:t>p</w:t>
            </w:r>
            <w:r w:rsidRPr="004B6C06">
              <w:rPr>
                <w:rFonts w:ascii="Times New Roman" w:eastAsiaTheme="minorEastAsia" w:hAnsi="Times New Roman" w:hint="eastAsia"/>
                <w:bCs/>
              </w:rPr>
              <w:t>值）</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安全自动化测试率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31%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79%</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&lt;0.001</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C17D2B">
            <w:pPr>
              <w:shd w:val="clear" w:color="auto" w:fill="FFFFFF"/>
              <w:spacing w:line="400" w:lineRule="exact"/>
              <w:ind w:firstLineChars="200" w:firstLine="480"/>
              <w:rPr>
                <w:rFonts w:ascii="Times New Roman" w:eastAsiaTheme="minorEastAsia" w:hAnsi="Times New Roman"/>
                <w:bCs/>
              </w:rPr>
            </w:pPr>
            <w:r w:rsidRPr="004B6C06">
              <w:rPr>
                <w:rFonts w:ascii="Times New Roman" w:eastAsiaTheme="minorEastAsia" w:hAnsi="Times New Roman"/>
                <w:bCs/>
              </w:rPr>
              <w:t>安全左移成熟度</w:t>
            </w:r>
            <w:r w:rsidRPr="004B6C06">
              <w:rPr>
                <w:rFonts w:ascii="Times New Roman" w:eastAsiaTheme="minorEastAsia" w:hAnsi="Times New Roman"/>
                <w:bCs/>
              </w:rPr>
              <w:lastRenderedPageBreak/>
              <w:t>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lastRenderedPageBreak/>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w:t>
            </w:r>
          </w:p>
        </w:tc>
      </w:tr>
      <w:tr w:rsidR="004B6C06" w:rsidRPr="004B6C06" w:rsidTr="004B6C06">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生产环境漏洞逃逸率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0.48/</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0.15/</w:t>
            </w:r>
            <w:r w:rsidRPr="004B6C06">
              <w:rPr>
                <w:rFonts w:ascii="Times New Roman" w:eastAsiaTheme="minorEastAsia" w:hAnsi="Times New Roman"/>
                <w:bCs/>
              </w:rPr>
              <w:t>千行</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4B6C06" w:rsidRPr="004B6C06" w:rsidRDefault="004B6C06" w:rsidP="00DC2C94">
            <w:pPr>
              <w:shd w:val="clear" w:color="auto" w:fill="FFFFFF"/>
              <w:spacing w:line="400" w:lineRule="exact"/>
              <w:rPr>
                <w:rFonts w:ascii="Times New Roman" w:eastAsiaTheme="minorEastAsia" w:hAnsi="Times New Roman"/>
                <w:bCs/>
              </w:rPr>
            </w:pPr>
            <w:r w:rsidRPr="004B6C06">
              <w:rPr>
                <w:rFonts w:ascii="Times New Roman" w:eastAsiaTheme="minorEastAsia" w:hAnsi="Times New Roman"/>
                <w:bCs/>
              </w:rPr>
              <w:t>0.0023</w:t>
            </w:r>
          </w:p>
        </w:tc>
      </w:tr>
    </w:tbl>
    <w:p w:rsidR="004B6C06" w:rsidRPr="004B6C06" w:rsidRDefault="00DC2C94" w:rsidP="00DC2C94">
      <w:pPr>
        <w:shd w:val="clear" w:color="auto" w:fill="FFFFFF"/>
        <w:spacing w:line="400" w:lineRule="exact"/>
        <w:ind w:firstLineChars="420" w:firstLine="1008"/>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5</w:t>
      </w:r>
      <w:r>
        <w:rPr>
          <w:rFonts w:ascii="Times New Roman" w:eastAsiaTheme="minorEastAsia" w:hAnsi="Times New Roman" w:hint="eastAsia"/>
          <w:bCs/>
        </w:rPr>
        <w:t>）</w:t>
      </w:r>
      <w:r w:rsidR="004B6C06" w:rsidRPr="004B6C06">
        <w:rPr>
          <w:rFonts w:ascii="Times New Roman" w:eastAsiaTheme="minorEastAsia" w:hAnsi="Times New Roman" w:hint="eastAsia"/>
          <w:bCs/>
        </w:rPr>
        <w:t>矛盾演进的情景推演</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若维持现有模式，</w:t>
      </w:r>
      <w:r w:rsidRPr="004B6C06">
        <w:rPr>
          <w:rFonts w:ascii="Times New Roman" w:eastAsiaTheme="minorEastAsia" w:hAnsi="Times New Roman" w:hint="eastAsia"/>
          <w:bCs/>
        </w:rPr>
        <w:t>H</w:t>
      </w:r>
      <w:r w:rsidRPr="004B6C06">
        <w:rPr>
          <w:rFonts w:ascii="Times New Roman" w:eastAsiaTheme="minorEastAsia" w:hAnsi="Times New Roman" w:hint="eastAsia"/>
          <w:bCs/>
        </w:rPr>
        <w:t>公司至</w:t>
      </w:r>
      <w:r w:rsidRPr="004B6C06">
        <w:rPr>
          <w:rFonts w:ascii="Times New Roman" w:eastAsiaTheme="minorEastAsia" w:hAnsi="Times New Roman" w:hint="eastAsia"/>
          <w:bCs/>
        </w:rPr>
        <w:t>2025</w:t>
      </w:r>
      <w:r w:rsidRPr="004B6C06">
        <w:rPr>
          <w:rFonts w:ascii="Times New Roman" w:eastAsiaTheme="minorEastAsia" w:hAnsi="Times New Roman" w:hint="eastAsia"/>
          <w:bCs/>
        </w:rPr>
        <w:t>年将面临：</w:t>
      </w:r>
    </w:p>
    <w:p w:rsidR="004B6C06"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合规成本失控：安全人工审计费用占比预计从</w:t>
      </w:r>
      <w:r w:rsidRPr="004B6C06">
        <w:rPr>
          <w:rFonts w:ascii="Times New Roman" w:eastAsiaTheme="minorEastAsia" w:hAnsi="Times New Roman" w:hint="eastAsia"/>
          <w:bCs/>
        </w:rPr>
        <w:t>34%</w:t>
      </w:r>
      <w:r w:rsidRPr="004B6C06">
        <w:rPr>
          <w:rFonts w:ascii="Times New Roman" w:eastAsiaTheme="minorEastAsia" w:hAnsi="Times New Roman" w:hint="eastAsia"/>
          <w:bCs/>
        </w:rPr>
        <w:t>升至</w:t>
      </w:r>
      <w:r w:rsidRPr="004B6C06">
        <w:rPr>
          <w:rFonts w:ascii="Times New Roman" w:eastAsiaTheme="minorEastAsia" w:hAnsi="Times New Roman" w:hint="eastAsia"/>
          <w:bCs/>
        </w:rPr>
        <w:t>51%</w:t>
      </w:r>
      <w:r w:rsidRPr="004B6C06">
        <w:rPr>
          <w:rFonts w:ascii="Times New Roman" w:eastAsiaTheme="minorEastAsia" w:hAnsi="Times New Roman" w:hint="eastAsia"/>
          <w:bCs/>
        </w:rPr>
        <w:t>，直接挤占云原生转型预算（</w:t>
      </w:r>
      <w:r w:rsidRPr="004B6C06">
        <w:rPr>
          <w:rFonts w:ascii="Times New Roman" w:eastAsiaTheme="minorEastAsia" w:hAnsi="Times New Roman" w:hint="eastAsia"/>
          <w:bCs/>
        </w:rPr>
        <w:t>2023</w:t>
      </w:r>
      <w:r w:rsidRPr="004B6C06">
        <w:rPr>
          <w:rFonts w:ascii="Times New Roman" w:eastAsiaTheme="minorEastAsia" w:hAnsi="Times New Roman" w:hint="eastAsia"/>
          <w:bCs/>
        </w:rPr>
        <w:t>年该预算已被压缩</w:t>
      </w:r>
      <w:r w:rsidRPr="004B6C06">
        <w:rPr>
          <w:rFonts w:ascii="Times New Roman" w:eastAsiaTheme="minorEastAsia" w:hAnsi="Times New Roman" w:hint="eastAsia"/>
          <w:bCs/>
        </w:rPr>
        <w:t>12%</w:t>
      </w:r>
      <w:r w:rsidRPr="004B6C06">
        <w:rPr>
          <w:rFonts w:ascii="Times New Roman" w:eastAsiaTheme="minorEastAsia" w:hAnsi="Times New Roman" w:hint="eastAsia"/>
          <w:bCs/>
        </w:rPr>
        <w:t>）。</w:t>
      </w:r>
    </w:p>
    <w:p w:rsidR="0083136D" w:rsidRPr="004B6C06" w:rsidRDefault="004B6C06" w:rsidP="00DC2C94">
      <w:pPr>
        <w:shd w:val="clear" w:color="auto" w:fill="FFFFFF"/>
        <w:spacing w:line="400" w:lineRule="exact"/>
        <w:ind w:firstLineChars="420" w:firstLine="1008"/>
        <w:rPr>
          <w:rFonts w:ascii="Times New Roman" w:eastAsiaTheme="minorEastAsia" w:hAnsi="Times New Roman"/>
          <w:bCs/>
        </w:rPr>
      </w:pPr>
      <w:r w:rsidRPr="004B6C06">
        <w:rPr>
          <w:rFonts w:ascii="Times New Roman" w:eastAsiaTheme="minorEastAsia" w:hAnsi="Times New Roman" w:hint="eastAsia"/>
          <w:bCs/>
        </w:rPr>
        <w:t>交付能力退化：单功能点交付周期将从</w:t>
      </w:r>
      <w:r w:rsidRPr="004B6C06">
        <w:rPr>
          <w:rFonts w:ascii="Times New Roman" w:eastAsiaTheme="minorEastAsia" w:hAnsi="Times New Roman" w:hint="eastAsia"/>
          <w:bCs/>
        </w:rPr>
        <w:t>9.3</w:t>
      </w:r>
      <w:r w:rsidRPr="004B6C06">
        <w:rPr>
          <w:rFonts w:ascii="Times New Roman" w:eastAsiaTheme="minorEastAsia" w:hAnsi="Times New Roman" w:hint="eastAsia"/>
          <w:bCs/>
        </w:rPr>
        <w:t>天延长至</w:t>
      </w:r>
      <w:r w:rsidRPr="004B6C06">
        <w:rPr>
          <w:rFonts w:ascii="Times New Roman" w:eastAsiaTheme="minorEastAsia" w:hAnsi="Times New Roman" w:hint="eastAsia"/>
          <w:bCs/>
        </w:rPr>
        <w:t>13.7</w:t>
      </w:r>
      <w:r w:rsidRPr="004B6C06">
        <w:rPr>
          <w:rFonts w:ascii="Times New Roman" w:eastAsiaTheme="minorEastAsia" w:hAnsi="Times New Roman" w:hint="eastAsia"/>
          <w:bCs/>
        </w:rPr>
        <w:t>天，低于金融科技竞争力阈值（</w:t>
      </w:r>
      <w:r w:rsidRPr="004B6C06">
        <w:rPr>
          <w:rFonts w:ascii="Times New Roman" w:eastAsiaTheme="minorEastAsia" w:hAnsi="Times New Roman" w:hint="eastAsia"/>
          <w:bCs/>
        </w:rPr>
        <w:t>7</w:t>
      </w:r>
      <w:r w:rsidRPr="004B6C06">
        <w:rPr>
          <w:rFonts w:ascii="Times New Roman" w:eastAsiaTheme="minorEastAsia" w:hAnsi="Times New Roman" w:hint="eastAsia"/>
          <w:bCs/>
        </w:rPr>
        <w:t>天），存在被监管机构实施业务限制的风险（参照新加坡</w:t>
      </w:r>
      <w:r w:rsidRPr="004B6C06">
        <w:rPr>
          <w:rFonts w:ascii="Times New Roman" w:eastAsiaTheme="minorEastAsia" w:hAnsi="Times New Roman" w:hint="eastAsia"/>
          <w:bCs/>
        </w:rPr>
        <w:t>MAS TRM 9.0</w:t>
      </w:r>
      <w:r w:rsidRPr="004B6C06">
        <w:rPr>
          <w:rFonts w:ascii="Times New Roman" w:eastAsiaTheme="minorEastAsia" w:hAnsi="Times New Roman" w:hint="eastAsia"/>
          <w:bCs/>
        </w:rPr>
        <w:t>第</w:t>
      </w:r>
      <w:r w:rsidRPr="004B6C06">
        <w:rPr>
          <w:rFonts w:ascii="Times New Roman" w:eastAsiaTheme="minorEastAsia" w:hAnsi="Times New Roman" w:hint="eastAsia"/>
          <w:bCs/>
        </w:rPr>
        <w:t>5.2.3</w:t>
      </w:r>
      <w:r w:rsidRPr="004B6C06">
        <w:rPr>
          <w:rFonts w:ascii="Times New Roman" w:eastAsiaTheme="minorEastAsia" w:hAnsi="Times New Roman" w:hint="eastAsia"/>
          <w:bCs/>
        </w:rPr>
        <w:t>条）。</w:t>
      </w:r>
    </w:p>
    <w:p w:rsidR="008A70BE"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8724276"/>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w:t>
      </w:r>
      <w:bookmarkEnd w:id="71"/>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在金融科技系统的演进过程中，技术债务的累积与自动化进程的推进呈现显著的非线性冲突。本节基于技术债务理论框架（</w:t>
      </w:r>
      <w:r w:rsidRPr="003C3018">
        <w:rPr>
          <w:rFonts w:ascii="Times New Roman" w:eastAsiaTheme="minorEastAsia" w:hAnsi="Times New Roman" w:hint="eastAsia"/>
          <w:color w:val="333333"/>
        </w:rPr>
        <w:t>Kruchten et al., 2012</w:t>
      </w:r>
      <w:r w:rsidRPr="003C3018">
        <w:rPr>
          <w:rFonts w:ascii="Times New Roman" w:eastAsiaTheme="minorEastAsia" w:hAnsi="Times New Roman" w:hint="eastAsia"/>
          <w:color w:val="333333"/>
        </w:rPr>
        <w:t>）与自动化成熟度模型（</w:t>
      </w:r>
      <w:r w:rsidRPr="003C3018">
        <w:rPr>
          <w:rFonts w:ascii="Times New Roman" w:eastAsiaTheme="minorEastAsia" w:hAnsi="Times New Roman" w:hint="eastAsia"/>
          <w:color w:val="333333"/>
        </w:rPr>
        <w:t>Fitzgerald et al., 2021</w:t>
      </w:r>
      <w:r w:rsidRPr="003C3018">
        <w:rPr>
          <w:rFonts w:ascii="Times New Roman" w:eastAsiaTheme="minorEastAsia" w:hAnsi="Times New Roman" w:hint="eastAsia"/>
          <w:color w:val="333333"/>
        </w:rPr>
        <w:t>），结合</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公司跨国金融系统的实证数据，系统揭示技术债务通过架构锁定、工具链碎片化及组织认知刚性三重机制对自动化转型产生的结构性阻滞，构建技术债务阻滞效应的理论解释模型。</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技术债务阻滞机制的理论建构</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技术债务对自动化进程的阻滞作用源于其在系统演进过程中形成的路径依赖特性。</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公司的案例分析表明，这一过程涉及三个核心作用机制：</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架构锁定效应</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遗留系统的技术刚性导致自动化工具链适配成本呈指数级增长。</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公司基于</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的核心支付系统（占代码总量</w:t>
      </w:r>
      <w:r w:rsidRPr="003C3018">
        <w:rPr>
          <w:rFonts w:ascii="Times New Roman" w:eastAsiaTheme="minorEastAsia" w:hAnsi="Times New Roman" w:hint="eastAsia"/>
          <w:color w:val="333333"/>
        </w:rPr>
        <w:t>68%</w:t>
      </w:r>
      <w:r w:rsidRPr="003C3018">
        <w:rPr>
          <w:rFonts w:ascii="Times New Roman" w:eastAsiaTheme="minorEastAsia" w:hAnsi="Times New Roman" w:hint="eastAsia"/>
          <w:color w:val="333333"/>
        </w:rPr>
        <w:t>）因缺乏模块化设计，迫使自动化脚本开发需额外处理</w:t>
      </w:r>
      <w:r w:rsidRPr="003C3018">
        <w:rPr>
          <w:rFonts w:ascii="Times New Roman" w:eastAsiaTheme="minorEastAsia" w:hAnsi="Times New Roman" w:hint="eastAsia"/>
          <w:color w:val="333333"/>
        </w:rPr>
        <w:t>412</w:t>
      </w:r>
      <w:r w:rsidRPr="003C3018">
        <w:rPr>
          <w:rFonts w:ascii="Times New Roman" w:eastAsiaTheme="minorEastAsia" w:hAnsi="Times New Roman" w:hint="eastAsia"/>
          <w:color w:val="333333"/>
        </w:rPr>
        <w:t>个非标准化接口（占接口总量</w:t>
      </w:r>
      <w:r w:rsidRPr="003C3018">
        <w:rPr>
          <w:rFonts w:ascii="Times New Roman" w:eastAsiaTheme="minorEastAsia" w:hAnsi="Times New Roman" w:hint="eastAsia"/>
          <w:color w:val="333333"/>
        </w:rPr>
        <w:t>53%</w:t>
      </w:r>
      <w:r w:rsidRPr="003C3018">
        <w:rPr>
          <w:rFonts w:ascii="Times New Roman" w:eastAsiaTheme="minorEastAsia" w:hAnsi="Times New Roman" w:hint="eastAsia"/>
          <w:color w:val="333333"/>
        </w:rPr>
        <w:t>）。这种架构惯性显著削弱了自动化工具的可扩展性，形成“工具适配陷阱”（</w:t>
      </w:r>
      <w:r w:rsidRPr="003C3018">
        <w:rPr>
          <w:rFonts w:ascii="Times New Roman" w:eastAsiaTheme="minorEastAsia" w:hAnsi="Times New Roman" w:hint="eastAsia"/>
          <w:color w:val="333333"/>
        </w:rPr>
        <w:t>Tool Adaptation Trap</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工具链碎片化悖论</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技术债务的持续积累催生异构系统的无序增殖，致使自动化工具链被迫采用“打补丁”式集成策略。</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公司跨境支付系统的自动化测试覆盖率仅</w:t>
      </w:r>
      <w:r w:rsidRPr="003C3018">
        <w:rPr>
          <w:rFonts w:ascii="Times New Roman" w:eastAsiaTheme="minorEastAsia" w:hAnsi="Times New Roman" w:hint="eastAsia"/>
          <w:color w:val="333333"/>
        </w:rPr>
        <w:t>31%</w:t>
      </w:r>
      <w:r w:rsidRPr="003C3018">
        <w:rPr>
          <w:rFonts w:ascii="Times New Roman" w:eastAsiaTheme="minorEastAsia" w:hAnsi="Times New Roman" w:hint="eastAsia"/>
          <w:color w:val="333333"/>
        </w:rPr>
        <w:t>（行业标杆</w:t>
      </w:r>
      <w:r w:rsidRPr="003C3018">
        <w:rPr>
          <w:rFonts w:ascii="Times New Roman" w:eastAsiaTheme="minorEastAsia" w:hAnsi="Times New Roman" w:hint="eastAsia"/>
          <w:color w:val="333333"/>
        </w:rPr>
        <w:t>79%</w:t>
      </w:r>
      <w:r w:rsidRPr="003C3018">
        <w:rPr>
          <w:rFonts w:ascii="Times New Roman" w:eastAsiaTheme="minorEastAsia" w:hAnsi="Times New Roman" w:hint="eastAsia"/>
          <w:color w:val="333333"/>
        </w:rPr>
        <w:t>），根源在于工具链需同时兼容云原生</w:t>
      </w:r>
      <w:r w:rsidRPr="003C3018">
        <w:rPr>
          <w:rFonts w:ascii="Times New Roman" w:eastAsiaTheme="minorEastAsia" w:hAnsi="Times New Roman" w:hint="eastAsia"/>
          <w:color w:val="333333"/>
        </w:rPr>
        <w:t>API</w:t>
      </w:r>
      <w:r w:rsidRPr="003C3018">
        <w:rPr>
          <w:rFonts w:ascii="Times New Roman" w:eastAsiaTheme="minorEastAsia" w:hAnsi="Times New Roman" w:hint="eastAsia"/>
          <w:color w:val="333333"/>
        </w:rPr>
        <w:t>与</w:t>
      </w:r>
      <w:r w:rsidRPr="003C3018">
        <w:rPr>
          <w:rFonts w:ascii="Times New Roman" w:eastAsiaTheme="minorEastAsia" w:hAnsi="Times New Roman" w:hint="eastAsia"/>
          <w:color w:val="333333"/>
        </w:rPr>
        <w:t>AS/400</w:t>
      </w:r>
      <w:r w:rsidRPr="003C3018">
        <w:rPr>
          <w:rFonts w:ascii="Times New Roman" w:eastAsiaTheme="minorEastAsia" w:hAnsi="Times New Roman" w:hint="eastAsia"/>
          <w:color w:val="333333"/>
        </w:rPr>
        <w:t>系统的私有协议。这种碎片化状态导致工具链的协同效率损失，验证了</w:t>
      </w:r>
      <w:r w:rsidRPr="003C3018">
        <w:rPr>
          <w:rFonts w:ascii="Times New Roman" w:eastAsiaTheme="minorEastAsia" w:hAnsi="Times New Roman" w:hint="eastAsia"/>
          <w:color w:val="333333"/>
        </w:rPr>
        <w:t>Fitzgerald</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）提出的“工具熵增定律”。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组织认知刚性</w:t>
      </w:r>
      <w:r w:rsidR="00D4262D">
        <w:rPr>
          <w:rFonts w:ascii="Times New Roman" w:eastAsiaTheme="minorEastAsia" w:hAnsi="Times New Roman" w:hint="eastAsia"/>
          <w:color w:val="333333"/>
        </w:rPr>
        <w:t>。</w:t>
      </w:r>
      <w:r w:rsidRPr="003C3018">
        <w:rPr>
          <w:rFonts w:ascii="Times New Roman" w:eastAsiaTheme="minorEastAsia" w:hAnsi="Times New Roman" w:hint="eastAsia"/>
          <w:color w:val="333333"/>
        </w:rPr>
        <w:t>技术债务的存在强化了组织对既有技术路径的依赖。</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公司运维团队中</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专家占比达</w:t>
      </w:r>
      <w:r w:rsidRPr="003C3018">
        <w:rPr>
          <w:rFonts w:ascii="Times New Roman" w:eastAsiaTheme="minorEastAsia" w:hAnsi="Times New Roman" w:hint="eastAsia"/>
          <w:color w:val="333333"/>
        </w:rPr>
        <w:t>72%</w:t>
      </w:r>
      <w:r w:rsidRPr="003C3018">
        <w:rPr>
          <w:rFonts w:ascii="Times New Roman" w:eastAsiaTheme="minorEastAsia" w:hAnsi="Times New Roman" w:hint="eastAsia"/>
          <w:color w:val="333333"/>
        </w:rPr>
        <w:t>，但其对</w:t>
      </w:r>
      <w:r w:rsidRPr="003C3018">
        <w:rPr>
          <w:rFonts w:ascii="Times New Roman" w:eastAsiaTheme="minorEastAsia" w:hAnsi="Times New Roman" w:hint="eastAsia"/>
          <w:color w:val="333333"/>
        </w:rPr>
        <w:t>Ansible</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Terraform</w:t>
      </w:r>
      <w:r w:rsidRPr="003C3018">
        <w:rPr>
          <w:rFonts w:ascii="Times New Roman" w:eastAsiaTheme="minorEastAsia" w:hAnsi="Times New Roman" w:hint="eastAsia"/>
          <w:color w:val="333333"/>
        </w:rPr>
        <w:t>等自动化工具的掌握程度不</w:t>
      </w:r>
      <w:r w:rsidRPr="003C3018">
        <w:rPr>
          <w:rFonts w:ascii="Times New Roman" w:eastAsiaTheme="minorEastAsia" w:hAnsi="Times New Roman" w:hint="eastAsia"/>
          <w:color w:val="333333"/>
        </w:rPr>
        <w:lastRenderedPageBreak/>
        <w:t>足</w:t>
      </w:r>
      <w:r w:rsidRPr="003C3018">
        <w:rPr>
          <w:rFonts w:ascii="Times New Roman" w:eastAsiaTheme="minorEastAsia" w:hAnsi="Times New Roman" w:hint="eastAsia"/>
          <w:color w:val="333333"/>
        </w:rPr>
        <w:t>34%</w:t>
      </w:r>
      <w:r w:rsidRPr="003C3018">
        <w:rPr>
          <w:rFonts w:ascii="Times New Roman" w:eastAsiaTheme="minorEastAsia" w:hAnsi="Times New Roman" w:hint="eastAsia"/>
          <w:color w:val="333333"/>
        </w:rPr>
        <w:t>。这种知识结构的断层导致技术决策时倾向于选择低自动化程度的解决方案，形成自我强化的认知锁定（</w:t>
      </w:r>
      <w:r w:rsidRPr="003C3018">
        <w:rPr>
          <w:rFonts w:ascii="Times New Roman" w:eastAsiaTheme="minorEastAsia" w:hAnsi="Times New Roman" w:hint="eastAsia"/>
          <w:color w:val="333333"/>
        </w:rPr>
        <w:t>Cognitive Lock-in</w:t>
      </w:r>
      <w:r w:rsidRPr="003C3018">
        <w:rPr>
          <w:rFonts w:ascii="Times New Roman" w:eastAsiaTheme="minorEastAsia" w:hAnsi="Times New Roman" w:hint="eastAsia"/>
          <w:color w:val="333333"/>
        </w:rPr>
        <w:t>）现象。</w:t>
      </w:r>
    </w:p>
    <w:p w:rsidR="003C3018" w:rsidRPr="003C3018" w:rsidRDefault="00D4262D"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阻滞效应的动态演化特征</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2018-2023</w:t>
      </w:r>
      <w:r w:rsidRPr="003C3018">
        <w:rPr>
          <w:rFonts w:ascii="Times New Roman" w:eastAsiaTheme="minorEastAsia" w:hAnsi="Times New Roman" w:hint="eastAsia"/>
          <w:color w:val="333333"/>
        </w:rPr>
        <w:t>年的技术审计数据显示，技术债务对自动化进程的阻滞呈现显著的非线性特征（表</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表</w:t>
      </w:r>
      <w:r w:rsidRPr="00472C8C">
        <w:rPr>
          <w:rFonts w:ascii="Times New Roman" w:eastAsiaTheme="minorEastAsia" w:hAnsi="Times New Roman" w:hint="eastAsia"/>
          <w:color w:val="333333"/>
        </w:rPr>
        <w:t xml:space="preserve">1 </w:t>
      </w:r>
      <w:r w:rsidRPr="00472C8C">
        <w:rPr>
          <w:rFonts w:ascii="Times New Roman" w:eastAsiaTheme="minorEastAsia" w:hAnsi="Times New Roman" w:hint="eastAsia"/>
          <w:color w:val="333333"/>
        </w:rPr>
        <w:t>技术债务与自动化效能关联性分析（</w:t>
      </w:r>
      <w:r w:rsidRPr="00472C8C">
        <w:rPr>
          <w:rFonts w:ascii="Times New Roman" w:eastAsiaTheme="minorEastAsia" w:hAnsi="Times New Roman" w:hint="eastAsia"/>
          <w:color w:val="333333"/>
        </w:rPr>
        <w:t>H</w:t>
      </w:r>
      <w:r w:rsidRPr="00472C8C">
        <w:rPr>
          <w:rFonts w:ascii="Times New Roman" w:eastAsiaTheme="minorEastAsia" w:hAnsi="Times New Roman" w:hint="eastAsia"/>
          <w:color w:val="333333"/>
        </w:rPr>
        <w:t>公司</w:t>
      </w:r>
      <w:r w:rsidRPr="00472C8C">
        <w:rPr>
          <w:rFonts w:ascii="Times New Roman" w:eastAsiaTheme="minorEastAsia" w:hAnsi="Times New Roman" w:hint="eastAsia"/>
          <w:color w:val="333333"/>
        </w:rPr>
        <w:t>2018-2023</w:t>
      </w:r>
      <w:r w:rsidRPr="00472C8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475"/>
        <w:gridCol w:w="1005"/>
        <w:gridCol w:w="1005"/>
        <w:gridCol w:w="1485"/>
        <w:gridCol w:w="264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2018</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2023</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变化幅度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相关性检验（</w:t>
            </w:r>
            <w:r w:rsidRPr="003C3018">
              <w:rPr>
                <w:rFonts w:ascii="Times New Roman" w:eastAsiaTheme="minorEastAsia" w:hAnsi="Times New Roman" w:hint="eastAsia"/>
                <w:color w:val="333333"/>
              </w:rPr>
              <w:t>p</w:t>
            </w:r>
            <w:r w:rsidRPr="003C3018">
              <w:rPr>
                <w:rFonts w:ascii="Times New Roman" w:eastAsiaTheme="minorEastAsia" w:hAnsi="Times New Roman" w:hint="eastAsia"/>
                <w:color w:val="333333"/>
              </w:rPr>
              <w:t>值）</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遗留系统代码占比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58%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0.003</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0.001</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自动化部署失败率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+100%</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0.000</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脚本维护成本占比</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+142%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D4262D">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0.002</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数据揭示两个关键规律：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债务利息的累积效应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每增加</w:t>
      </w:r>
      <w:r w:rsidRPr="003C3018">
        <w:rPr>
          <w:rFonts w:ascii="Times New Roman" w:eastAsiaTheme="minorEastAsia" w:hAnsi="Times New Roman" w:hint="eastAsia"/>
          <w:color w:val="333333"/>
        </w:rPr>
        <w:t>10</w:t>
      </w:r>
      <w:r w:rsidRPr="003C3018">
        <w:rPr>
          <w:rFonts w:ascii="Times New Roman" w:eastAsiaTheme="minorEastAsia" w:hAnsi="Times New Roman" w:hint="eastAsia"/>
          <w:color w:val="333333"/>
        </w:rPr>
        <w:t>万行遗留代码，自动化工具链的维护成本提升</w:t>
      </w:r>
      <w:r w:rsidRPr="003C3018">
        <w:rPr>
          <w:rFonts w:ascii="Times New Roman" w:eastAsiaTheme="minorEastAsia" w:hAnsi="Times New Roman" w:hint="eastAsia"/>
          <w:color w:val="333333"/>
        </w:rPr>
        <w:t>23%</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R</w:t>
      </w:r>
      <w:r w:rsidRPr="003C3018">
        <w:rPr>
          <w:rFonts w:ascii="Times New Roman" w:eastAsiaTheme="minorEastAsia" w:hAnsi="Times New Roman" w:hint="eastAsia"/>
          <w:color w:val="333333"/>
        </w:rPr>
        <w:t>²</w:t>
      </w:r>
      <w:r w:rsidRPr="003C3018">
        <w:rPr>
          <w:rFonts w:ascii="Times New Roman" w:eastAsiaTheme="minorEastAsia" w:hAnsi="Times New Roman" w:hint="eastAsia"/>
          <w:color w:val="333333"/>
        </w:rPr>
        <w:t>=0.85</w:t>
      </w:r>
      <w:r w:rsidRPr="003C3018">
        <w:rPr>
          <w:rFonts w:ascii="Times New Roman" w:eastAsiaTheme="minorEastAsia" w:hAnsi="Times New Roman" w:hint="eastAsia"/>
          <w:color w:val="333333"/>
        </w:rPr>
        <w:t>），且该效应随时间呈加速趋势。这种非线性增长验证了</w:t>
      </w:r>
      <w:r w:rsidRPr="003C3018">
        <w:rPr>
          <w:rFonts w:ascii="Times New Roman" w:eastAsiaTheme="minorEastAsia" w:hAnsi="Times New Roman" w:hint="eastAsia"/>
          <w:color w:val="333333"/>
        </w:rPr>
        <w:t>Cunningham</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1992</w:t>
      </w:r>
      <w:r w:rsidRPr="003C3018">
        <w:rPr>
          <w:rFonts w:ascii="Times New Roman" w:eastAsiaTheme="minorEastAsia" w:hAnsi="Times New Roman" w:hint="eastAsia"/>
          <w:color w:val="333333"/>
        </w:rPr>
        <w:t>）提出的技术债务复利模型。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472C8C">
        <w:rPr>
          <w:rFonts w:ascii="Times New Roman" w:eastAsiaTheme="minorEastAsia" w:hAnsi="Times New Roman" w:hint="eastAsia"/>
          <w:color w:val="333333"/>
        </w:rPr>
        <w:t>机会成本的结构性放大</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公司新加坡财富管理平台因自动化延迟，其市场响应速度较竞品滞后</w:t>
      </w:r>
      <w:r w:rsidRPr="003C3018">
        <w:rPr>
          <w:rFonts w:ascii="Times New Roman" w:eastAsiaTheme="minorEastAsia" w:hAnsi="Times New Roman" w:hint="eastAsia"/>
          <w:color w:val="333333"/>
        </w:rPr>
        <w:t>37%</w:t>
      </w:r>
      <w:r w:rsidRPr="003C3018">
        <w:rPr>
          <w:rFonts w:ascii="Times New Roman" w:eastAsiaTheme="minorEastAsia" w:hAnsi="Times New Roman" w:hint="eastAsia"/>
          <w:color w:val="333333"/>
        </w:rPr>
        <w:t>，直接导致客户生命周期价值（</w:t>
      </w:r>
      <w:r w:rsidRPr="003C3018">
        <w:rPr>
          <w:rFonts w:ascii="Times New Roman" w:eastAsiaTheme="minorEastAsia" w:hAnsi="Times New Roman" w:hint="eastAsia"/>
          <w:color w:val="333333"/>
        </w:rPr>
        <w:t>CLV</w:t>
      </w:r>
      <w:r w:rsidRPr="003C3018">
        <w:rPr>
          <w:rFonts w:ascii="Times New Roman" w:eastAsiaTheme="minorEastAsia" w:hAnsi="Times New Roman" w:hint="eastAsia"/>
          <w:color w:val="333333"/>
        </w:rPr>
        <w:t>）下降</w:t>
      </w:r>
      <w:r w:rsidRPr="003C3018">
        <w:rPr>
          <w:rFonts w:ascii="Times New Roman" w:eastAsiaTheme="minorEastAsia" w:hAnsi="Times New Roman" w:hint="eastAsia"/>
          <w:color w:val="333333"/>
        </w:rPr>
        <w:t>19%</w:t>
      </w:r>
      <w:r w:rsidRPr="003C3018">
        <w:rPr>
          <w:rFonts w:ascii="Times New Roman" w:eastAsiaTheme="minorEastAsia" w:hAnsi="Times New Roman" w:hint="eastAsia"/>
          <w:color w:val="333333"/>
        </w:rPr>
        <w:t>。这表明技术债务的阻滞作用已从技术层面向业务价值层渗透。</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阻滞效应的理论解释模型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基于</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公司的实证发现，构建技术债务阻滞自动化进程的解释模型（图</w:t>
      </w:r>
      <w:r w:rsidRPr="003C3018">
        <w:rPr>
          <w:rFonts w:ascii="Times New Roman" w:eastAsiaTheme="minorEastAsia" w:hAnsi="Times New Roman" w:hint="eastAsia"/>
          <w:color w:val="333333"/>
        </w:rPr>
        <w:t>1</w:t>
      </w:r>
      <w:r w:rsidRPr="003C3018">
        <w:rPr>
          <w:rFonts w:ascii="Times New Roman" w:eastAsiaTheme="minorEastAsia" w:hAnsi="Times New Roman" w:hint="eastAsia"/>
          <w:color w:val="333333"/>
        </w:rPr>
        <w:t>）：</w:t>
      </w:r>
    </w:p>
    <w:p w:rsidR="003C3018" w:rsidRPr="00E40F36"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t>图</w:t>
      </w:r>
      <w:r w:rsidRPr="00E40F36">
        <w:rPr>
          <w:rFonts w:ascii="Times New Roman" w:eastAsiaTheme="minorEastAsia" w:hAnsi="Times New Roman" w:hint="eastAsia"/>
          <w:bCs/>
        </w:rPr>
        <w:t xml:space="preserve">1 </w:t>
      </w:r>
      <w:r w:rsidRPr="00E40F36">
        <w:rPr>
          <w:rFonts w:ascii="Times New Roman" w:eastAsiaTheme="minorEastAsia" w:hAnsi="Times New Roman" w:hint="eastAsia"/>
          <w:bCs/>
        </w:rPr>
        <w:t>技术债务阻滞效应传导模型</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技术债务累积</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架构刚性增强</w:t>
      </w:r>
      <w:r w:rsidRPr="003C3018">
        <w:rPr>
          <w:rFonts w:ascii="Times New Roman" w:eastAsiaTheme="minorEastAsia" w:hAnsi="Times New Roman"/>
        </w:rPr>
        <w:t>] → [</w:t>
      </w:r>
      <w:r w:rsidRPr="003C3018">
        <w:rPr>
          <w:rFonts w:ascii="Times New Roman" w:eastAsiaTheme="minorEastAsia" w:hAnsi="Times New Roman"/>
        </w:rPr>
        <w:t>工具链适配成本</w:t>
      </w:r>
      <w:r w:rsidRPr="003C3018">
        <w:rPr>
          <w:rFonts w:ascii="Times New Roman" w:eastAsiaTheme="minorEastAsia" w:hAnsi="Times New Roman"/>
        </w:rPr>
        <w:t>↑] → [</w:t>
      </w:r>
      <w:r w:rsidRPr="003C3018">
        <w:rPr>
          <w:rFonts w:ascii="Times New Roman" w:eastAsiaTheme="minorEastAsia" w:hAnsi="Times New Roman"/>
        </w:rPr>
        <w:t>自动化覆盖率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知识结构固化</w:t>
      </w:r>
      <w:r w:rsidRPr="003C3018">
        <w:rPr>
          <w:rFonts w:ascii="Times New Roman" w:eastAsiaTheme="minorEastAsia" w:hAnsi="Times New Roman"/>
        </w:rPr>
        <w:t>] → [</w:t>
      </w:r>
      <w:r w:rsidRPr="003C3018">
        <w:rPr>
          <w:rFonts w:ascii="Times New Roman" w:eastAsiaTheme="minorEastAsia" w:hAnsi="Times New Roman"/>
        </w:rPr>
        <w:t>组织变革阻力</w:t>
      </w:r>
      <w:r w:rsidRPr="003C3018">
        <w:rPr>
          <w:rFonts w:ascii="Times New Roman" w:eastAsiaTheme="minorEastAsia" w:hAnsi="Times New Roman"/>
        </w:rPr>
        <w:t>↑] → [</w:t>
      </w:r>
      <w:r w:rsidRPr="003C3018">
        <w:rPr>
          <w:rFonts w:ascii="Times New Roman" w:eastAsiaTheme="minorEastAsia" w:hAnsi="Times New Roman"/>
        </w:rPr>
        <w:t>自动化投资回报率</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 xml:space="preserve">  ↓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rPr>
      </w:pPr>
      <w:r w:rsidRPr="003C3018">
        <w:rPr>
          <w:rFonts w:ascii="Times New Roman" w:eastAsiaTheme="minorEastAsia" w:hAnsi="Times New Roman"/>
        </w:rPr>
        <w:t>[</w:t>
      </w:r>
      <w:r w:rsidRPr="003C3018">
        <w:rPr>
          <w:rFonts w:ascii="Times New Roman" w:eastAsiaTheme="minorEastAsia" w:hAnsi="Times New Roman"/>
        </w:rPr>
        <w:t>业务敏捷性</w:t>
      </w:r>
      <w:r w:rsidRPr="003C3018">
        <w:rPr>
          <w:rFonts w:ascii="Times New Roman" w:eastAsiaTheme="minorEastAsia" w:hAnsi="Times New Roman"/>
        </w:rPr>
        <w:t>↓] → [</w:t>
      </w:r>
      <w:r w:rsidRPr="003C3018">
        <w:rPr>
          <w:rFonts w:ascii="Times New Roman" w:eastAsiaTheme="minorEastAsia" w:hAnsi="Times New Roman"/>
        </w:rPr>
        <w:t>市场竞争劣势</w:t>
      </w:r>
      <w:r w:rsidRPr="003C3018">
        <w:rPr>
          <w:rFonts w:ascii="Times New Roman" w:eastAsiaTheme="minorEastAsia" w:hAnsi="Times New Roman"/>
        </w:rPr>
        <w:t xml:space="preserve">]  </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该模型揭示：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40F36">
        <w:rPr>
          <w:rFonts w:ascii="Times New Roman" w:eastAsiaTheme="minorEastAsia" w:hAnsi="Times New Roman" w:hint="eastAsia"/>
          <w:bCs/>
        </w:rPr>
        <w:lastRenderedPageBreak/>
        <w:t>双重负反馈循环</w:t>
      </w:r>
      <w:r w:rsidRPr="003C3018">
        <w:rPr>
          <w:rFonts w:ascii="Times New Roman" w:eastAsiaTheme="minorEastAsia" w:hAnsi="Times New Roman" w:hint="eastAsia"/>
          <w:color w:val="333333"/>
        </w:rPr>
        <w:br/>
      </w:r>
      <w:r w:rsidRPr="003C3018">
        <w:rPr>
          <w:rFonts w:ascii="Times New Roman" w:eastAsiaTheme="minorEastAsia" w:hAnsi="Times New Roman" w:hint="eastAsia"/>
          <w:color w:val="333333"/>
        </w:rPr>
        <w:t>架构刚性与组织认知刚性形成相互强化的负反馈机制。</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公司因</w:t>
      </w:r>
      <w:r w:rsidRPr="003C3018">
        <w:rPr>
          <w:rFonts w:ascii="Times New Roman" w:eastAsiaTheme="minorEastAsia" w:hAnsi="Times New Roman" w:hint="eastAsia"/>
          <w:color w:val="333333"/>
        </w:rPr>
        <w:t>COBOL</w:t>
      </w:r>
      <w:r w:rsidRPr="003C3018">
        <w:rPr>
          <w:rFonts w:ascii="Times New Roman" w:eastAsiaTheme="minorEastAsia" w:hAnsi="Times New Roman" w:hint="eastAsia"/>
          <w:color w:val="333333"/>
        </w:rPr>
        <w:t>系统维护需要保留传统运维团队，而该团队的技术惯性又阻碍自动化工具采用，形成“能力陷阱”（</w:t>
      </w:r>
      <w:r w:rsidRPr="003C3018">
        <w:rPr>
          <w:rFonts w:ascii="Times New Roman" w:eastAsiaTheme="minorEastAsia" w:hAnsi="Times New Roman" w:hint="eastAsia"/>
          <w:color w:val="333333"/>
        </w:rPr>
        <w:t>Leonard-Barton, 1992</w:t>
      </w:r>
      <w:r w:rsidRPr="003C3018">
        <w:rPr>
          <w:rFonts w:ascii="Times New Roman" w:eastAsiaTheme="minorEastAsia" w:hAnsi="Times New Roman" w:hint="eastAsia"/>
          <w:color w:val="333333"/>
        </w:rPr>
        <w:t>）。</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E97069">
        <w:rPr>
          <w:rFonts w:ascii="Times New Roman" w:eastAsiaTheme="minorEastAsia" w:hAnsi="Times New Roman" w:hint="eastAsia"/>
          <w:color w:val="333333"/>
        </w:rPr>
        <w:t>阈值效应</w:t>
      </w:r>
      <w:r w:rsidR="005E6683">
        <w:rPr>
          <w:rFonts w:ascii="Times New Roman" w:eastAsiaTheme="minorEastAsia" w:hAnsi="Times New Roman" w:hint="eastAsia"/>
          <w:color w:val="333333"/>
        </w:rPr>
        <w:t>。</w:t>
      </w:r>
      <w:r w:rsidRPr="003C3018">
        <w:rPr>
          <w:rFonts w:ascii="Times New Roman" w:eastAsiaTheme="minorEastAsia" w:hAnsi="Times New Roman" w:hint="eastAsia"/>
          <w:color w:val="333333"/>
        </w:rPr>
        <w:t>当技术债务指数（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遗留代码占比×接口非标率）超过</w:t>
      </w:r>
      <w:r w:rsidRPr="003C3018">
        <w:rPr>
          <w:rFonts w:ascii="Times New Roman" w:eastAsiaTheme="minorEastAsia" w:hAnsi="Times New Roman" w:hint="eastAsia"/>
          <w:color w:val="333333"/>
        </w:rPr>
        <w:t>0.35</w:t>
      </w:r>
      <w:r w:rsidRPr="003C3018">
        <w:rPr>
          <w:rFonts w:ascii="Times New Roman" w:eastAsiaTheme="minorEastAsia" w:hAnsi="Times New Roman" w:hint="eastAsia"/>
          <w:color w:val="333333"/>
        </w:rPr>
        <w:t>时，自动化工具的投资回报率（</w:t>
      </w:r>
      <w:r w:rsidRPr="003C3018">
        <w:rPr>
          <w:rFonts w:ascii="Times New Roman" w:eastAsiaTheme="minorEastAsia" w:hAnsi="Times New Roman" w:hint="eastAsia"/>
          <w:color w:val="333333"/>
        </w:rPr>
        <w:t>ROI</w:t>
      </w:r>
      <w:r w:rsidRPr="003C3018">
        <w:rPr>
          <w:rFonts w:ascii="Times New Roman" w:eastAsiaTheme="minorEastAsia" w:hAnsi="Times New Roman" w:hint="eastAsia"/>
          <w:color w:val="333333"/>
        </w:rPr>
        <w:t>）将出现断崖式下跌。</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r w:rsidRPr="003C3018">
        <w:rPr>
          <w:rFonts w:ascii="Times New Roman" w:eastAsiaTheme="minorEastAsia" w:hAnsi="Times New Roman" w:hint="eastAsia"/>
          <w:color w:val="333333"/>
        </w:rPr>
        <w:t>2023</w:t>
      </w:r>
      <w:r w:rsidRPr="003C3018">
        <w:rPr>
          <w:rFonts w:ascii="Times New Roman" w:eastAsiaTheme="minorEastAsia" w:hAnsi="Times New Roman" w:hint="eastAsia"/>
          <w:color w:val="333333"/>
        </w:rPr>
        <w:t>年</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达</w:t>
      </w:r>
      <w:r w:rsidRPr="003C3018">
        <w:rPr>
          <w:rFonts w:ascii="Times New Roman" w:eastAsiaTheme="minorEastAsia" w:hAnsi="Times New Roman" w:hint="eastAsia"/>
          <w:color w:val="333333"/>
        </w:rPr>
        <w:t>0.47</w:t>
      </w:r>
      <w:r w:rsidRPr="003C3018">
        <w:rPr>
          <w:rFonts w:ascii="Times New Roman" w:eastAsiaTheme="minorEastAsia" w:hAnsi="Times New Roman" w:hint="eastAsia"/>
          <w:color w:val="333333"/>
        </w:rPr>
        <w:t>，恰处于该阈值右侧的“阻滞危险区”。</w:t>
      </w:r>
    </w:p>
    <w:p w:rsidR="003C3018" w:rsidRPr="003C3018" w:rsidRDefault="005E6683" w:rsidP="003C3018">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3018" w:rsidRPr="003C3018">
        <w:rPr>
          <w:rFonts w:ascii="Times New Roman" w:eastAsiaTheme="minorEastAsia" w:hAnsi="Times New Roman" w:hint="eastAsia"/>
          <w:color w:val="333333"/>
        </w:rPr>
        <w:t>行业比较与理论启示</w:t>
      </w:r>
    </w:p>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通过与金融科技标杆企业的横向对比（表</w:t>
      </w:r>
      <w:r w:rsidRPr="003C3018">
        <w:rPr>
          <w:rFonts w:ascii="Times New Roman" w:eastAsiaTheme="minorEastAsia" w:hAnsi="Times New Roman" w:hint="eastAsia"/>
          <w:color w:val="333333"/>
        </w:rPr>
        <w:t>2</w:t>
      </w:r>
      <w:r w:rsidRPr="003C3018">
        <w:rPr>
          <w:rFonts w:ascii="Times New Roman" w:eastAsiaTheme="minorEastAsia" w:hAnsi="Times New Roman" w:hint="eastAsia"/>
          <w:color w:val="333333"/>
        </w:rPr>
        <w:t>），揭示</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公司问题的结构特性。</w:t>
      </w:r>
    </w:p>
    <w:p w:rsidR="003C3018" w:rsidRPr="00E17EA1" w:rsidRDefault="003C3018" w:rsidP="003C3018">
      <w:pPr>
        <w:shd w:val="clear" w:color="auto" w:fill="FFFFFF"/>
        <w:spacing w:line="400" w:lineRule="exact"/>
        <w:ind w:firstLineChars="200" w:firstLine="480"/>
        <w:rPr>
          <w:rFonts w:ascii="Times New Roman" w:eastAsiaTheme="minorEastAsia" w:hAnsi="Times New Roman"/>
          <w:color w:val="333333"/>
        </w:rPr>
      </w:pPr>
      <w:r w:rsidRPr="00E17EA1">
        <w:rPr>
          <w:rFonts w:ascii="Times New Roman" w:eastAsiaTheme="minorEastAsia" w:hAnsi="Times New Roman" w:hint="eastAsia"/>
          <w:bCs/>
        </w:rPr>
        <w:t>表</w:t>
      </w:r>
      <w:r w:rsidRPr="00E17EA1">
        <w:rPr>
          <w:rFonts w:ascii="Times New Roman" w:eastAsiaTheme="minorEastAsia" w:hAnsi="Times New Roman" w:hint="eastAsia"/>
          <w:bCs/>
        </w:rPr>
        <w:t xml:space="preserve">2 </w:t>
      </w:r>
      <w:r w:rsidRPr="00E17EA1">
        <w:rPr>
          <w:rFonts w:ascii="Times New Roman" w:eastAsiaTheme="minorEastAsia" w:hAnsi="Times New Roman" w:hint="eastAsia"/>
          <w:bCs/>
        </w:rPr>
        <w:t>自动化成熟度关键指标对比（</w:t>
      </w:r>
      <w:r w:rsidRPr="00E17EA1">
        <w:rPr>
          <w:rFonts w:ascii="Times New Roman" w:eastAsiaTheme="minorEastAsia" w:hAnsi="Times New Roman" w:hint="eastAsia"/>
          <w:bCs/>
        </w:rPr>
        <w:t>2023</w:t>
      </w:r>
      <w:r w:rsidRPr="00E17EA1">
        <w:rPr>
          <w:rFonts w:ascii="Times New Roman" w:eastAsiaTheme="minorEastAsia" w:hAnsi="Times New Roman" w:hint="eastAsia"/>
          <w:bCs/>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875"/>
        <w:gridCol w:w="1305"/>
        <w:gridCol w:w="1485"/>
        <w:gridCol w:w="3900"/>
      </w:tblGrid>
      <w:tr w:rsidR="003C3018" w:rsidRPr="003C3018" w:rsidTr="003C3018">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行业标杆</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理论解释</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微服务标准化率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23%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82%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架构治理缺失导致工具链碎片化</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自动化测试覆盖率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79%</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技术债务抑制测试用例复用</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故障平均恢复时间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32</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4.7</w:t>
            </w:r>
            <w:r w:rsidRPr="003C3018">
              <w:rPr>
                <w:rFonts w:ascii="Times New Roman" w:eastAsiaTheme="minorEastAsia" w:hAnsi="Times New Roman" w:hint="eastAsia"/>
                <w:color w:val="333333"/>
              </w:rPr>
              <w:t>小时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知识断层延缓自动化修复</w:t>
            </w:r>
          </w:p>
        </w:tc>
      </w:tr>
      <w:tr w:rsidR="003C3018" w:rsidRPr="003C3018" w:rsidTr="003C3018">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技术债务指数（</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0.47</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0.18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3C3018" w:rsidRPr="003C3018" w:rsidRDefault="003C3018" w:rsidP="005E6683">
            <w:pPr>
              <w:shd w:val="clear" w:color="auto" w:fill="FFFFFF"/>
              <w:spacing w:line="400" w:lineRule="exact"/>
              <w:rPr>
                <w:rFonts w:ascii="Times New Roman" w:eastAsiaTheme="minorEastAsia" w:hAnsi="Times New Roman"/>
                <w:color w:val="333333"/>
              </w:rPr>
            </w:pPr>
            <w:r w:rsidRPr="003C3018">
              <w:rPr>
                <w:rFonts w:ascii="Times New Roman" w:eastAsiaTheme="minorEastAsia" w:hAnsi="Times New Roman" w:hint="eastAsia"/>
                <w:color w:val="333333"/>
              </w:rPr>
              <w:t>系统演进路径依赖程度差异</w:t>
            </w:r>
          </w:p>
        </w:tc>
      </w:tr>
    </w:tbl>
    <w:p w:rsidR="003C3018" w:rsidRPr="003C3018" w:rsidRDefault="003C3018" w:rsidP="003C3018">
      <w:pPr>
        <w:shd w:val="clear" w:color="auto" w:fill="FFFFFF"/>
        <w:spacing w:line="400" w:lineRule="exact"/>
        <w:ind w:firstLineChars="200" w:firstLine="480"/>
        <w:rPr>
          <w:rFonts w:ascii="Times New Roman" w:eastAsiaTheme="minorEastAsia" w:hAnsi="Times New Roman"/>
          <w:color w:val="333333"/>
        </w:rPr>
      </w:pPr>
      <w:r w:rsidRPr="003C3018">
        <w:rPr>
          <w:rFonts w:ascii="Times New Roman" w:eastAsiaTheme="minorEastAsia" w:hAnsi="Times New Roman" w:hint="eastAsia"/>
          <w:color w:val="333333"/>
        </w:rPr>
        <w:t>研究发现：技术债务对自动化的阻滞本质上是</w:t>
      </w:r>
      <w:r w:rsidRPr="00E17EA1">
        <w:rPr>
          <w:rFonts w:ascii="Times New Roman" w:eastAsiaTheme="minorEastAsia" w:hAnsi="Times New Roman" w:hint="eastAsia"/>
          <w:bCs/>
        </w:rPr>
        <w:t>系统演进能力</w:t>
      </w:r>
      <w:r w:rsidRPr="003C3018">
        <w:rPr>
          <w:rFonts w:ascii="Times New Roman" w:eastAsiaTheme="minorEastAsia" w:hAnsi="Times New Roman" w:hint="eastAsia"/>
          <w:color w:val="333333"/>
        </w:rPr>
        <w:t>的衰退。</w:t>
      </w:r>
      <w:r w:rsidRPr="003C3018">
        <w:rPr>
          <w:rFonts w:ascii="Times New Roman" w:eastAsiaTheme="minorEastAsia" w:hAnsi="Times New Roman" w:hint="eastAsia"/>
          <w:color w:val="333333"/>
        </w:rPr>
        <w:t>H</w:t>
      </w:r>
      <w:r w:rsidRPr="003C3018">
        <w:rPr>
          <w:rFonts w:ascii="Times New Roman" w:eastAsiaTheme="minorEastAsia" w:hAnsi="Times New Roman" w:hint="eastAsia"/>
          <w:color w:val="333333"/>
        </w:rPr>
        <w:t>公司的案例证明，当技术债务突破系统自组织临界点时（</w:t>
      </w:r>
      <w:r w:rsidRPr="003C3018">
        <w:rPr>
          <w:rFonts w:ascii="Times New Roman" w:eastAsiaTheme="minorEastAsia" w:hAnsi="Times New Roman" w:hint="eastAsia"/>
          <w:color w:val="333333"/>
        </w:rPr>
        <w:t>TDI</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0.4</w:t>
      </w:r>
      <w:r w:rsidRPr="003C3018">
        <w:rPr>
          <w:rFonts w:ascii="Times New Roman" w:eastAsiaTheme="minorEastAsia" w:hAnsi="Times New Roman" w:hint="eastAsia"/>
          <w:color w:val="333333"/>
        </w:rPr>
        <w:t>），组织将陷入“高债务</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低自动化”的局部均衡，这与</w:t>
      </w:r>
      <w:r w:rsidRPr="003C3018">
        <w:rPr>
          <w:rFonts w:ascii="Times New Roman" w:eastAsiaTheme="minorEastAsia" w:hAnsi="Times New Roman" w:hint="eastAsia"/>
          <w:color w:val="333333"/>
        </w:rPr>
        <w:t>Eriksson et al.</w:t>
      </w:r>
      <w:r w:rsidRPr="003C3018">
        <w:rPr>
          <w:rFonts w:ascii="Times New Roman" w:eastAsiaTheme="minorEastAsia" w:hAnsi="Times New Roman" w:hint="eastAsia"/>
          <w:color w:val="333333"/>
        </w:rPr>
        <w:t>（</w:t>
      </w:r>
      <w:r w:rsidRPr="003C3018">
        <w:rPr>
          <w:rFonts w:ascii="Times New Roman" w:eastAsiaTheme="minorEastAsia" w:hAnsi="Times New Roman" w:hint="eastAsia"/>
          <w:color w:val="333333"/>
        </w:rPr>
        <w:t>2021</w:t>
      </w:r>
      <w:r w:rsidRPr="003C3018">
        <w:rPr>
          <w:rFonts w:ascii="Times New Roman" w:eastAsiaTheme="minorEastAsia" w:hAnsi="Times New Roman" w:hint="eastAsia"/>
          <w:color w:val="333333"/>
        </w:rPr>
        <w:t>）的技术演进停滞理论高度吻合。</w:t>
      </w:r>
    </w:p>
    <w:p w:rsidR="00360453" w:rsidRPr="003C3018" w:rsidRDefault="00360453" w:rsidP="003C3018">
      <w:pPr>
        <w:shd w:val="clear" w:color="auto" w:fill="FFFFFF"/>
        <w:spacing w:line="400" w:lineRule="exact"/>
        <w:ind w:firstLineChars="200" w:firstLine="480"/>
        <w:rPr>
          <w:rFonts w:ascii="Times New Roman" w:eastAsiaTheme="minorEastAsia" w:hAnsi="Times New Roman"/>
          <w:color w:val="333333"/>
        </w:rPr>
      </w:pPr>
    </w:p>
    <w:p w:rsidR="00360453" w:rsidRDefault="00360453" w:rsidP="00360453"/>
    <w:p w:rsidR="00360453" w:rsidRPr="00360453" w:rsidRDefault="00360453" w:rsidP="00360453">
      <w:pPr>
        <w:sectPr w:rsidR="00360453" w:rsidRPr="00360453">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72" w:name="_Toc198724277"/>
      <w:r w:rsidRPr="00357FA6">
        <w:rPr>
          <w:rFonts w:hint="eastAsia"/>
        </w:rPr>
        <w:lastRenderedPageBreak/>
        <w:t>第四章</w:t>
      </w:r>
      <w:r w:rsidRPr="00357FA6">
        <w:rPr>
          <w:rFonts w:hint="eastAsia"/>
        </w:rPr>
        <w:t xml:space="preserve"> </w:t>
      </w:r>
      <w:r w:rsidRPr="00357FA6">
        <w:rPr>
          <w:rFonts w:hint="eastAsia"/>
        </w:rPr>
        <w:t>面向</w:t>
      </w:r>
      <w:r w:rsidRPr="00357FA6">
        <w:rPr>
          <w:rFonts w:hint="eastAsia"/>
        </w:rPr>
        <w:t>H</w:t>
      </w:r>
      <w:r w:rsidRPr="00357FA6">
        <w:rPr>
          <w:rFonts w:hint="eastAsia"/>
        </w:rPr>
        <w:t>公司的过程改进方案设计</w:t>
      </w:r>
      <w:bookmarkEnd w:id="72"/>
    </w:p>
    <w:p w:rsidR="00721298" w:rsidRDefault="00C3671B" w:rsidP="00F768F0">
      <w:pPr>
        <w:pStyle w:val="2"/>
        <w:keepNext/>
        <w:keepLines/>
        <w:numPr>
          <w:ilvl w:val="1"/>
          <w:numId w:val="0"/>
        </w:numPr>
        <w:adjustRightInd/>
        <w:snapToGrid/>
        <w:rPr>
          <w:rFonts w:ascii="Times New Roman" w:hAnsi="Times New Roman"/>
          <w:bCs/>
          <w:szCs w:val="32"/>
        </w:rPr>
      </w:pPr>
      <w:bookmarkStart w:id="73" w:name="_Toc198724278"/>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3"/>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4" w:name="_Toc198724279"/>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4"/>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在金融科技领域，软件开发过程需同时满足快速响应市场需求与严格安全合规的双重要求。基于</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公司的</w:t>
      </w:r>
      <w:r>
        <w:rPr>
          <w:rFonts w:ascii="Times New Roman" w:eastAsiaTheme="minorEastAsia" w:hAnsi="Times New Roman" w:hint="eastAsia"/>
          <w:color w:val="333333"/>
        </w:rPr>
        <w:t>软件开发过程</w:t>
      </w:r>
      <w:r w:rsidRPr="007E184A">
        <w:rPr>
          <w:rFonts w:ascii="Times New Roman" w:eastAsiaTheme="minorEastAsia" w:hAnsi="Times New Roman" w:hint="eastAsia"/>
          <w:color w:val="333333"/>
        </w:rPr>
        <w:t>现状，本研究提出一种融合敏捷开发与</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的协同机制（</w:t>
      </w:r>
      <w:r w:rsidRPr="007E184A">
        <w:rPr>
          <w:rFonts w:ascii="Times New Roman" w:eastAsiaTheme="minorEastAsia" w:hAnsi="Times New Roman" w:hint="eastAsia"/>
          <w:color w:val="333333"/>
        </w:rPr>
        <w:t>Agile-DevSecOps Synergy Framework, ADSF</w:t>
      </w:r>
      <w:r w:rsidRPr="007E184A">
        <w:rPr>
          <w:rFonts w:ascii="Times New Roman" w:eastAsiaTheme="minorEastAsia" w:hAnsi="Times New Roman" w:hint="eastAsia"/>
          <w:color w:val="333333"/>
        </w:rPr>
        <w:t>），旨在通过理论融合、流程重构和技术集成，解决敏捷迭代中安全滞后性与合规冲突问题。本节从理论框架、协同模型及实施路径三方面展开论述。</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理论融合与协同价值</w:t>
      </w:r>
    </w:p>
    <w:p w:rsid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敏捷开发（</w:t>
      </w:r>
      <w:r w:rsidRPr="007E184A">
        <w:rPr>
          <w:rFonts w:ascii="Times New Roman" w:eastAsiaTheme="minorEastAsia" w:hAnsi="Times New Roman" w:hint="eastAsia"/>
          <w:color w:val="333333"/>
        </w:rPr>
        <w:t>Scrum/Kanban</w:t>
      </w:r>
      <w:r w:rsidRPr="007E184A">
        <w:rPr>
          <w:rFonts w:ascii="Times New Roman" w:eastAsiaTheme="minorEastAsia" w:hAnsi="Times New Roman" w:hint="eastAsia"/>
          <w:color w:val="333333"/>
        </w:rPr>
        <w:t>）通过短周期迭代（</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）实现需求快速交付，但其默认流程缺乏对安全工程的内嵌设计。</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强调“安全即代码”（</w:t>
      </w:r>
      <w:r w:rsidRPr="007E184A">
        <w:rPr>
          <w:rFonts w:ascii="Times New Roman" w:eastAsiaTheme="minorEastAsia" w:hAnsi="Times New Roman" w:hint="eastAsia"/>
          <w:color w:val="333333"/>
        </w:rPr>
        <w:t>Security as Code</w:t>
      </w:r>
      <w:r w:rsidRPr="007E184A">
        <w:rPr>
          <w:rFonts w:ascii="Times New Roman" w:eastAsiaTheme="minorEastAsia" w:hAnsi="Times New Roman" w:hint="eastAsia"/>
          <w:color w:val="333333"/>
        </w:rPr>
        <w:t>），通过自动化管道（</w:t>
      </w:r>
      <w:r w:rsidRPr="007E184A">
        <w:rPr>
          <w:rFonts w:ascii="Times New Roman" w:eastAsiaTheme="minorEastAsia" w:hAnsi="Times New Roman" w:hint="eastAsia"/>
          <w:color w:val="333333"/>
        </w:rPr>
        <w:t>CI/CD</w:t>
      </w:r>
      <w:r w:rsidRPr="007E184A">
        <w:rPr>
          <w:rFonts w:ascii="Times New Roman" w:eastAsiaTheme="minorEastAsia" w:hAnsi="Times New Roman" w:hint="eastAsia"/>
          <w:color w:val="333333"/>
        </w:rPr>
        <w:t>）实现安全左移（</w:t>
      </w:r>
      <w:r w:rsidRPr="007E184A">
        <w:rPr>
          <w:rFonts w:ascii="Times New Roman" w:eastAsiaTheme="minorEastAsia" w:hAnsi="Times New Roman" w:hint="eastAsia"/>
          <w:color w:val="333333"/>
        </w:rPr>
        <w:t>Shift Left</w:t>
      </w:r>
      <w:r w:rsidRPr="007E184A">
        <w:rPr>
          <w:rFonts w:ascii="Times New Roman" w:eastAsiaTheme="minorEastAsia" w:hAnsi="Times New Roman" w:hint="eastAsia"/>
          <w:color w:val="333333"/>
        </w:rPr>
        <w:t>），但传统</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模型在需求变更频繁的敏捷场景中存在流程适配障碍。</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的理论突破点在于：</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双轨制迭代模型：在</w:t>
      </w:r>
      <w:r w:rsidRPr="007E184A">
        <w:rPr>
          <w:rFonts w:ascii="Times New Roman" w:eastAsiaTheme="minorEastAsia" w:hAnsi="Times New Roman" w:hint="eastAsia"/>
          <w:color w:val="333333"/>
        </w:rPr>
        <w:t>Scrum Sprint</w:t>
      </w:r>
      <w:r w:rsidRPr="007E184A">
        <w:rPr>
          <w:rFonts w:ascii="Times New Roman" w:eastAsiaTheme="minorEastAsia" w:hAnsi="Times New Roman" w:hint="eastAsia"/>
          <w:color w:val="333333"/>
        </w:rPr>
        <w:t>周期内嵌入</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安全门禁（</w:t>
      </w:r>
      <w:r w:rsidRPr="007E184A">
        <w:rPr>
          <w:rFonts w:ascii="Times New Roman" w:eastAsiaTheme="minorEastAsia" w:hAnsi="Times New Roman" w:hint="eastAsia"/>
          <w:color w:val="333333"/>
        </w:rPr>
        <w:t>Security Gate</w:t>
      </w:r>
      <w:r w:rsidRPr="007E184A">
        <w:rPr>
          <w:rFonts w:ascii="Times New Roman" w:eastAsiaTheme="minorEastAsia" w:hAnsi="Times New Roman" w:hint="eastAsia"/>
          <w:color w:val="333333"/>
        </w:rPr>
        <w:t>），通过需求分析阶段的威胁建模（</w:t>
      </w:r>
      <w:r w:rsidRPr="007E184A">
        <w:rPr>
          <w:rFonts w:ascii="Times New Roman" w:eastAsiaTheme="minorEastAsia" w:hAnsi="Times New Roman" w:hint="eastAsia"/>
          <w:color w:val="333333"/>
        </w:rPr>
        <w:t>STRIDE</w:t>
      </w:r>
      <w:r w:rsidRPr="007E184A">
        <w:rPr>
          <w:rFonts w:ascii="Times New Roman" w:eastAsiaTheme="minorEastAsia" w:hAnsi="Times New Roman" w:hint="eastAsia"/>
          <w:color w:val="333333"/>
        </w:rPr>
        <w:t>）与迭代完成时的自动化安全扫描（</w:t>
      </w:r>
      <w:r w:rsidRPr="007E184A">
        <w:rPr>
          <w:rFonts w:ascii="Times New Roman" w:eastAsiaTheme="minorEastAsia" w:hAnsi="Times New Roman" w:hint="eastAsia"/>
          <w:color w:val="333333"/>
        </w:rPr>
        <w:t>SAST/DAST</w:t>
      </w:r>
      <w:r w:rsidRPr="007E184A">
        <w:rPr>
          <w:rFonts w:ascii="Times New Roman" w:eastAsiaTheme="minorEastAsia" w:hAnsi="Times New Roman" w:hint="eastAsia"/>
          <w:color w:val="333333"/>
        </w:rPr>
        <w:t>），形成开发</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安全双轨并行机制。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合规基线动态映射：基于金融行业监管框架（如</w:t>
      </w:r>
      <w:r w:rsidRPr="007E184A">
        <w:rPr>
          <w:rFonts w:ascii="Times New Roman" w:eastAsiaTheme="minorEastAsia" w:hAnsi="Times New Roman" w:hint="eastAsia"/>
          <w:color w:val="333333"/>
        </w:rPr>
        <w:t>PCIDSS</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GDPR</w:t>
      </w:r>
      <w:r w:rsidRPr="007E184A">
        <w:rPr>
          <w:rFonts w:ascii="Times New Roman" w:eastAsiaTheme="minorEastAsia" w:hAnsi="Times New Roman" w:hint="eastAsia"/>
          <w:color w:val="333333"/>
        </w:rPr>
        <w:t>），构建合规需求知识库（</w:t>
      </w:r>
      <w:r w:rsidRPr="007E184A">
        <w:rPr>
          <w:rFonts w:ascii="Times New Roman" w:eastAsiaTheme="minorEastAsia" w:hAnsi="Times New Roman" w:hint="eastAsia"/>
          <w:color w:val="333333"/>
        </w:rPr>
        <w:t>Compliance Requirements Repository</w:t>
      </w:r>
      <w:r w:rsidRPr="007E184A">
        <w:rPr>
          <w:rFonts w:ascii="Times New Roman" w:eastAsiaTheme="minorEastAsia" w:hAnsi="Times New Roman" w:hint="eastAsia"/>
          <w:color w:val="333333"/>
        </w:rPr>
        <w:t>），通过自然语言处理（</w:t>
      </w:r>
      <w:r w:rsidRPr="007E184A">
        <w:rPr>
          <w:rFonts w:ascii="Times New Roman" w:eastAsiaTheme="minorEastAsia" w:hAnsi="Times New Roman" w:hint="eastAsia"/>
          <w:color w:val="333333"/>
        </w:rPr>
        <w:t>NLP</w:t>
      </w:r>
      <w:r w:rsidRPr="007E184A">
        <w:rPr>
          <w:rFonts w:ascii="Times New Roman" w:eastAsiaTheme="minorEastAsia" w:hAnsi="Times New Roman" w:hint="eastAsia"/>
          <w:color w:val="333333"/>
        </w:rPr>
        <w:t>）实现监管条款向用户故事（</w:t>
      </w:r>
      <w:r w:rsidRPr="007E184A">
        <w:rPr>
          <w:rFonts w:ascii="Times New Roman" w:eastAsiaTheme="minorEastAsia" w:hAnsi="Times New Roman" w:hint="eastAsia"/>
          <w:color w:val="333333"/>
        </w:rPr>
        <w:t>User Story</w:t>
      </w:r>
      <w:r w:rsidRPr="007E184A">
        <w:rPr>
          <w:rFonts w:ascii="Times New Roman" w:eastAsiaTheme="minorEastAsia" w:hAnsi="Times New Roman" w:hint="eastAsia"/>
          <w:color w:val="333333"/>
        </w:rPr>
        <w:t>）的自动转化。</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Pr="007E184A">
        <w:rPr>
          <w:rFonts w:ascii="Times New Roman" w:eastAsiaTheme="minorEastAsia" w:hAnsi="Times New Roman" w:hint="eastAsia"/>
          <w:color w:val="333333"/>
        </w:rPr>
        <w:t>协同模型构建</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ADSF</w:t>
      </w:r>
      <w:r w:rsidRPr="007E184A">
        <w:rPr>
          <w:rFonts w:ascii="Times New Roman" w:eastAsiaTheme="minorEastAsia" w:hAnsi="Times New Roman" w:hint="eastAsia"/>
          <w:color w:val="333333"/>
        </w:rPr>
        <w:t>包含四层架构：</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文化融合层</w:t>
      </w:r>
      <w:r w:rsidRPr="007E184A">
        <w:rPr>
          <w:rFonts w:ascii="Times New Roman" w:eastAsiaTheme="minorEastAsia" w:hAnsi="Times New Roman" w:hint="eastAsia"/>
          <w:color w:val="333333"/>
        </w:rPr>
        <w:t>：通过敏捷教练（</w:t>
      </w:r>
      <w:r w:rsidRPr="007E184A">
        <w:rPr>
          <w:rFonts w:ascii="Times New Roman" w:eastAsiaTheme="minorEastAsia" w:hAnsi="Times New Roman" w:hint="eastAsia"/>
          <w:color w:val="333333"/>
        </w:rPr>
        <w:t>Scrum Master</w:t>
      </w:r>
      <w:r w:rsidRPr="007E184A">
        <w:rPr>
          <w:rFonts w:ascii="Times New Roman" w:eastAsiaTheme="minorEastAsia" w:hAnsi="Times New Roman" w:hint="eastAsia"/>
          <w:color w:val="333333"/>
        </w:rPr>
        <w:t>）与安全工程师（</w:t>
      </w:r>
      <w:r w:rsidRPr="007E184A">
        <w:rPr>
          <w:rFonts w:ascii="Times New Roman" w:eastAsiaTheme="minorEastAsia" w:hAnsi="Times New Roman" w:hint="eastAsia"/>
          <w:color w:val="333333"/>
        </w:rPr>
        <w:t>Security Champion</w:t>
      </w:r>
      <w:r w:rsidRPr="007E184A">
        <w:rPr>
          <w:rFonts w:ascii="Times New Roman" w:eastAsiaTheme="minorEastAsia" w:hAnsi="Times New Roman" w:hint="eastAsia"/>
          <w:color w:val="333333"/>
        </w:rPr>
        <w:t>）的跨职能协作，建立“质量</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速度”的三角平衡原则，解决传统模式下安全团队与开发团队的流程对立问题。</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34FD6">
        <w:rPr>
          <w:rFonts w:ascii="Times New Roman" w:eastAsiaTheme="minorEastAsia" w:hAnsi="Times New Roman" w:hint="eastAsia"/>
          <w:color w:val="333333"/>
        </w:rPr>
        <w:t>流程整合层</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需求阶段：采用威胁建模工具（</w:t>
      </w:r>
      <w:r w:rsidRPr="007E184A">
        <w:rPr>
          <w:rFonts w:ascii="Times New Roman" w:eastAsiaTheme="minorEastAsia" w:hAnsi="Times New Roman" w:hint="eastAsia"/>
          <w:color w:val="333333"/>
        </w:rPr>
        <w:t>Microsoft Threat Modeling Tool</w:t>
      </w:r>
      <w:r w:rsidRPr="007E184A">
        <w:rPr>
          <w:rFonts w:ascii="Times New Roman" w:eastAsiaTheme="minorEastAsia" w:hAnsi="Times New Roman" w:hint="eastAsia"/>
          <w:color w:val="333333"/>
        </w:rPr>
        <w:t>）生成安全用户故事（</w:t>
      </w:r>
      <w:r w:rsidRPr="007E184A">
        <w:rPr>
          <w:rFonts w:ascii="Times New Roman" w:eastAsiaTheme="minorEastAsia" w:hAnsi="Times New Roman" w:hint="eastAsia"/>
          <w:color w:val="333333"/>
        </w:rPr>
        <w:t>Security Backlog</w:t>
      </w:r>
      <w:r w:rsidRPr="007E184A">
        <w:rPr>
          <w:rFonts w:ascii="Times New Roman" w:eastAsiaTheme="minorEastAsia" w:hAnsi="Times New Roman" w:hint="eastAsia"/>
          <w:color w:val="333333"/>
        </w:rPr>
        <w:t>），与业务需求共同进入</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计划会议。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开发阶段：在</w:t>
      </w:r>
      <w:r w:rsidRPr="007E184A">
        <w:rPr>
          <w:rFonts w:ascii="Times New Roman" w:eastAsiaTheme="minorEastAsia" w:hAnsi="Times New Roman" w:hint="eastAsia"/>
          <w:color w:val="333333"/>
        </w:rPr>
        <w:t>IDE</w:t>
      </w:r>
      <w:r w:rsidRPr="007E184A">
        <w:rPr>
          <w:rFonts w:ascii="Times New Roman" w:eastAsiaTheme="minorEastAsia" w:hAnsi="Times New Roman" w:hint="eastAsia"/>
          <w:color w:val="333333"/>
        </w:rPr>
        <w:t>集成</w:t>
      </w:r>
      <w:r w:rsidRPr="007E184A">
        <w:rPr>
          <w:rFonts w:ascii="Times New Roman" w:eastAsiaTheme="minorEastAsia" w:hAnsi="Times New Roman" w:hint="eastAsia"/>
          <w:color w:val="333333"/>
        </w:rPr>
        <w:t>SonarQube</w:t>
      </w:r>
      <w:r w:rsidRPr="007E184A">
        <w:rPr>
          <w:rFonts w:ascii="Times New Roman" w:eastAsiaTheme="minorEastAsia" w:hAnsi="Times New Roman" w:hint="eastAsia"/>
          <w:color w:val="333333"/>
        </w:rPr>
        <w:t>等静态代码分析工具，实施实时安全编码规范校验（实时拦截漏洞率≥</w:t>
      </w:r>
      <w:r w:rsidRPr="007E184A">
        <w:rPr>
          <w:rFonts w:ascii="Times New Roman" w:eastAsiaTheme="minorEastAsia" w:hAnsi="Times New Roman" w:hint="eastAsia"/>
          <w:color w:val="333333"/>
        </w:rPr>
        <w:t>82%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交付阶段：通过</w:t>
      </w:r>
      <w:r w:rsidRPr="007E184A">
        <w:rPr>
          <w:rFonts w:ascii="Times New Roman" w:eastAsiaTheme="minorEastAsia" w:hAnsi="Times New Roman" w:hint="eastAsia"/>
          <w:color w:val="333333"/>
        </w:rPr>
        <w:t>Jenkins</w:t>
      </w:r>
      <w:r w:rsidRPr="007E184A">
        <w:rPr>
          <w:rFonts w:ascii="Times New Roman" w:eastAsiaTheme="minorEastAsia" w:hAnsi="Times New Roman" w:hint="eastAsia"/>
          <w:color w:val="333333"/>
        </w:rPr>
        <w:t>流水线嵌入</w:t>
      </w:r>
      <w:r w:rsidRPr="007E184A">
        <w:rPr>
          <w:rFonts w:ascii="Times New Roman" w:eastAsiaTheme="minorEastAsia" w:hAnsi="Times New Roman" w:hint="eastAsia"/>
          <w:color w:val="333333"/>
        </w:rPr>
        <w:t>OWASP ZAP</w:t>
      </w:r>
      <w:r w:rsidRPr="007E184A">
        <w:rPr>
          <w:rFonts w:ascii="Times New Roman" w:eastAsiaTheme="minorEastAsia" w:hAnsi="Times New Roman" w:hint="eastAsia"/>
          <w:color w:val="333333"/>
        </w:rPr>
        <w:t>动态扫描模块，并基于容器化技术（</w:t>
      </w:r>
      <w:r w:rsidRPr="007E184A">
        <w:rPr>
          <w:rFonts w:ascii="Times New Roman" w:eastAsiaTheme="minorEastAsia" w:hAnsi="Times New Roman" w:hint="eastAsia"/>
          <w:color w:val="333333"/>
        </w:rPr>
        <w:t>Docker/Kubernetes</w:t>
      </w:r>
      <w:r w:rsidRPr="007E184A">
        <w:rPr>
          <w:rFonts w:ascii="Times New Roman" w:eastAsiaTheme="minorEastAsia" w:hAnsi="Times New Roman" w:hint="eastAsia"/>
          <w:color w:val="333333"/>
        </w:rPr>
        <w:t>）生成包含安全基线配置的</w:t>
      </w:r>
      <w:r w:rsidRPr="007E184A">
        <w:rPr>
          <w:rFonts w:ascii="Times New Roman" w:eastAsiaTheme="minorEastAsia" w:hAnsi="Times New Roman" w:hint="eastAsia"/>
          <w:color w:val="333333"/>
        </w:rPr>
        <w:t>Golden Image</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lastRenderedPageBreak/>
        <w:t>技术支撑层</w:t>
      </w:r>
      <w:r w:rsidRPr="007E184A">
        <w:rPr>
          <w:rFonts w:ascii="Times New Roman" w:eastAsiaTheme="minorEastAsia" w:hAnsi="Times New Roman" w:hint="eastAsia"/>
          <w:color w:val="333333"/>
        </w:rPr>
        <w:t>：构建统一工具链平台（</w:t>
      </w:r>
      <w:r w:rsidRPr="007E184A">
        <w:rPr>
          <w:rFonts w:ascii="Times New Roman" w:eastAsiaTheme="minorEastAsia" w:hAnsi="Times New Roman" w:hint="eastAsia"/>
          <w:color w:val="333333"/>
        </w:rPr>
        <w:t>Toolchain Platform</w:t>
      </w:r>
      <w:r w:rsidRPr="007E184A">
        <w:rPr>
          <w:rFonts w:ascii="Times New Roman" w:eastAsiaTheme="minorEastAsia" w:hAnsi="Times New Roman" w:hint="eastAsia"/>
          <w:color w:val="333333"/>
        </w:rPr>
        <w:t>），打通</w:t>
      </w:r>
      <w:r w:rsidRPr="007E184A">
        <w:rPr>
          <w:rFonts w:ascii="Times New Roman" w:eastAsiaTheme="minorEastAsia" w:hAnsi="Times New Roman" w:hint="eastAsia"/>
          <w:color w:val="333333"/>
        </w:rPr>
        <w:t>Jira</w:t>
      </w:r>
      <w:r w:rsidRPr="007E184A">
        <w:rPr>
          <w:rFonts w:ascii="Times New Roman" w:eastAsiaTheme="minorEastAsia" w:hAnsi="Times New Roman" w:hint="eastAsia"/>
          <w:color w:val="333333"/>
        </w:rPr>
        <w:t>需求管理系统、</w:t>
      </w:r>
      <w:r w:rsidRPr="007E184A">
        <w:rPr>
          <w:rFonts w:ascii="Times New Roman" w:eastAsiaTheme="minorEastAsia" w:hAnsi="Times New Roman" w:hint="eastAsia"/>
          <w:color w:val="333333"/>
        </w:rPr>
        <w:t>GitLab</w:t>
      </w:r>
      <w:r w:rsidRPr="007E184A">
        <w:rPr>
          <w:rFonts w:ascii="Times New Roman" w:eastAsiaTheme="minorEastAsia" w:hAnsi="Times New Roman" w:hint="eastAsia"/>
          <w:color w:val="333333"/>
        </w:rPr>
        <w:t>代码仓库、</w:t>
      </w:r>
      <w:r w:rsidRPr="007E184A">
        <w:rPr>
          <w:rFonts w:ascii="Times New Roman" w:eastAsiaTheme="minorEastAsia" w:hAnsi="Times New Roman" w:hint="eastAsia"/>
          <w:color w:val="333333"/>
        </w:rPr>
        <w:t>Harbor</w:t>
      </w:r>
      <w:r w:rsidRPr="007E184A">
        <w:rPr>
          <w:rFonts w:ascii="Times New Roman" w:eastAsiaTheme="minorEastAsia" w:hAnsi="Times New Roman" w:hint="eastAsia"/>
          <w:color w:val="333333"/>
        </w:rPr>
        <w:t>镜像仓库及</w:t>
      </w:r>
      <w:r w:rsidRPr="007E184A">
        <w:rPr>
          <w:rFonts w:ascii="Times New Roman" w:eastAsiaTheme="minorEastAsia" w:hAnsi="Times New Roman" w:hint="eastAsia"/>
          <w:color w:val="333333"/>
        </w:rPr>
        <w:t>Prometheus</w:t>
      </w:r>
      <w:r w:rsidRPr="007E184A">
        <w:rPr>
          <w:rFonts w:ascii="Times New Roman" w:eastAsiaTheme="minorEastAsia" w:hAnsi="Times New Roman" w:hint="eastAsia"/>
          <w:color w:val="333333"/>
        </w:rPr>
        <w:t>监控系统，实现安全事件的全链路追踪。</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D43ACD">
        <w:rPr>
          <w:rFonts w:ascii="Times New Roman" w:eastAsiaTheme="minorEastAsia" w:hAnsi="Times New Roman" w:hint="eastAsia"/>
          <w:color w:val="333333"/>
        </w:rPr>
        <w:t>度量改进层</w:t>
      </w:r>
      <w:r w:rsidRPr="007E184A">
        <w:rPr>
          <w:rFonts w:ascii="Times New Roman" w:eastAsiaTheme="minorEastAsia" w:hAnsi="Times New Roman" w:hint="eastAsia"/>
          <w:color w:val="333333"/>
        </w:rPr>
        <w:t>：定义关键效能指标（</w:t>
      </w:r>
      <w:r w:rsidRPr="007E184A">
        <w:rPr>
          <w:rFonts w:ascii="Times New Roman" w:eastAsiaTheme="minorEastAsia" w:hAnsi="Times New Roman" w:hint="eastAsia"/>
          <w:color w:val="333333"/>
        </w:rPr>
        <w:t>KPI</w:t>
      </w:r>
      <w:r w:rsidRPr="007E184A">
        <w:rPr>
          <w:rFonts w:ascii="Times New Roman" w:eastAsiaTheme="minorEastAsia" w:hAnsi="Times New Roman" w:hint="eastAsia"/>
          <w:color w:val="333333"/>
        </w:rPr>
        <w:t>），包括安全漏洞密度（</w:t>
      </w:r>
      <w:r w:rsidRPr="007E184A">
        <w:rPr>
          <w:rFonts w:ascii="Times New Roman" w:eastAsiaTheme="minorEastAsia" w:hAnsi="Times New Roman" w:hint="eastAsia"/>
          <w:color w:val="333333"/>
        </w:rPr>
        <w:t>Vulnerability Density</w:t>
      </w:r>
      <w:r w:rsidRPr="007E184A">
        <w:rPr>
          <w:rFonts w:ascii="Times New Roman" w:eastAsiaTheme="minorEastAsia" w:hAnsi="Times New Roman" w:hint="eastAsia"/>
          <w:color w:val="333333"/>
        </w:rPr>
        <w:t>）、合规覆盖率（</w:t>
      </w:r>
      <w:r w:rsidRPr="007E184A">
        <w:rPr>
          <w:rFonts w:ascii="Times New Roman" w:eastAsiaTheme="minorEastAsia" w:hAnsi="Times New Roman" w:hint="eastAsia"/>
          <w:color w:val="333333"/>
        </w:rPr>
        <w:t>Compliance Coverage Rate</w:t>
      </w:r>
      <w:r w:rsidRPr="007E184A">
        <w:rPr>
          <w:rFonts w:ascii="Times New Roman" w:eastAsiaTheme="minorEastAsia" w:hAnsi="Times New Roman" w:hint="eastAsia"/>
          <w:color w:val="333333"/>
        </w:rPr>
        <w:t>）及需求交付周期（</w:t>
      </w:r>
      <w:r w:rsidRPr="007E184A">
        <w:rPr>
          <w:rFonts w:ascii="Times New Roman" w:eastAsiaTheme="minorEastAsia" w:hAnsi="Times New Roman" w:hint="eastAsia"/>
          <w:color w:val="333333"/>
        </w:rPr>
        <w:t>Lead Time</w:t>
      </w:r>
      <w:r w:rsidRPr="007E184A">
        <w:rPr>
          <w:rFonts w:ascii="Times New Roman" w:eastAsiaTheme="minorEastAsia" w:hAnsi="Times New Roman" w:hint="eastAsia"/>
          <w:color w:val="333333"/>
        </w:rPr>
        <w:t>），通过价值流映射（</w:t>
      </w:r>
      <w:r w:rsidRPr="007E184A">
        <w:rPr>
          <w:rFonts w:ascii="Times New Roman" w:eastAsiaTheme="minorEastAsia" w:hAnsi="Times New Roman" w:hint="eastAsia"/>
          <w:color w:val="333333"/>
        </w:rPr>
        <w:t>Value Stream Mapping</w:t>
      </w:r>
      <w:r w:rsidRPr="007E184A">
        <w:rPr>
          <w:rFonts w:ascii="Times New Roman" w:eastAsiaTheme="minorEastAsia" w:hAnsi="Times New Roman" w:hint="eastAsia"/>
          <w:color w:val="333333"/>
        </w:rPr>
        <w:t>）持续优化协同效率。</w:t>
      </w:r>
    </w:p>
    <w:p w:rsidR="007E184A" w:rsidRPr="007E184A" w:rsidRDefault="00D43ACD"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实施路径与保障机制</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分阶段实施策略</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试点阶段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0-3</w:t>
      </w:r>
      <w:r w:rsidRPr="007E184A">
        <w:rPr>
          <w:rFonts w:ascii="Times New Roman" w:eastAsiaTheme="minorEastAsia" w:hAnsi="Times New Roman" w:hint="eastAsia"/>
          <w:color w:val="333333"/>
        </w:rPr>
        <w:t>个月）：选择移动支付产品线作为试点，建立最小可行协同单元（</w:t>
      </w:r>
      <w:r w:rsidRPr="007E184A">
        <w:rPr>
          <w:rFonts w:ascii="Times New Roman" w:eastAsiaTheme="minorEastAsia" w:hAnsi="Times New Roman" w:hint="eastAsia"/>
          <w:color w:val="333333"/>
        </w:rPr>
        <w:t>Minimum Viable Synergy Cell</w:t>
      </w:r>
      <w:r w:rsidRPr="007E184A">
        <w:rPr>
          <w:rFonts w:ascii="Times New Roman" w:eastAsiaTheme="minorEastAsia" w:hAnsi="Times New Roman" w:hint="eastAsia"/>
          <w:color w:val="333333"/>
        </w:rPr>
        <w:t>），验证安全门禁对</w:t>
      </w:r>
      <w:r w:rsidRPr="007E184A">
        <w:rPr>
          <w:rFonts w:ascii="Times New Roman" w:eastAsiaTheme="minorEastAsia" w:hAnsi="Times New Roman" w:hint="eastAsia"/>
          <w:color w:val="333333"/>
        </w:rPr>
        <w:t>Sprint</w:t>
      </w:r>
      <w:r w:rsidRPr="007E184A">
        <w:rPr>
          <w:rFonts w:ascii="Times New Roman" w:eastAsiaTheme="minorEastAsia" w:hAnsi="Times New Roman" w:hint="eastAsia"/>
          <w:color w:val="333333"/>
        </w:rPr>
        <w:t>周期的影响系数（Δ</w:t>
      </w:r>
      <w:r w:rsidRPr="007E184A">
        <w:rPr>
          <w:rFonts w:ascii="Times New Roman" w:eastAsiaTheme="minorEastAsia" w:hAnsi="Times New Roman" w:hint="eastAsia"/>
          <w:color w:val="333333"/>
        </w:rPr>
        <w:t>T</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12%</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推广阶段</w:t>
      </w:r>
      <w:r w:rsidR="007B786B">
        <w:rPr>
          <w:rFonts w:ascii="Times New Roman" w:eastAsiaTheme="minorEastAsia" w:hAnsi="Times New Roman" w:hint="eastAsia"/>
          <w:color w:val="333333"/>
        </w:rPr>
        <w:t xml:space="preserve"> </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4-12</w:t>
      </w:r>
      <w:r w:rsidRPr="007E184A">
        <w:rPr>
          <w:rFonts w:ascii="Times New Roman" w:eastAsiaTheme="minorEastAsia" w:hAnsi="Times New Roman" w:hint="eastAsia"/>
          <w:color w:val="333333"/>
        </w:rPr>
        <w:t>个月）：基于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级过程域要求，制定标准化操作手册（</w:t>
      </w:r>
      <w:r w:rsidRPr="007E184A">
        <w:rPr>
          <w:rFonts w:ascii="Times New Roman" w:eastAsiaTheme="minorEastAsia" w:hAnsi="Times New Roman" w:hint="eastAsia"/>
          <w:color w:val="333333"/>
        </w:rPr>
        <w:t>SOP</w:t>
      </w:r>
      <w:r w:rsidRPr="007E184A">
        <w:rPr>
          <w:rFonts w:ascii="Times New Roman" w:eastAsiaTheme="minorEastAsia" w:hAnsi="Times New Roman" w:hint="eastAsia"/>
          <w:color w:val="333333"/>
        </w:rPr>
        <w:t>），通过组织级培训覆盖</w:t>
      </w:r>
      <w:r w:rsidRPr="007E184A">
        <w:rPr>
          <w:rFonts w:ascii="Times New Roman" w:eastAsiaTheme="minorEastAsia" w:hAnsi="Times New Roman" w:hint="eastAsia"/>
          <w:color w:val="333333"/>
        </w:rPr>
        <w:t>85%</w:t>
      </w:r>
      <w:r w:rsidRPr="007E184A">
        <w:rPr>
          <w:rFonts w:ascii="Times New Roman" w:eastAsiaTheme="minorEastAsia" w:hAnsi="Times New Roman" w:hint="eastAsia"/>
          <w:color w:val="333333"/>
        </w:rPr>
        <w:t>技术团队。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优化阶段</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13-24</w:t>
      </w:r>
      <w:r w:rsidRPr="007E184A">
        <w:rPr>
          <w:rFonts w:ascii="Times New Roman" w:eastAsiaTheme="minorEastAsia" w:hAnsi="Times New Roman" w:hint="eastAsia"/>
          <w:color w:val="333333"/>
        </w:rPr>
        <w:t>个月）：引入</w:t>
      </w:r>
      <w:r w:rsidRPr="007E184A">
        <w:rPr>
          <w:rFonts w:ascii="Times New Roman" w:eastAsiaTheme="minorEastAsia" w:hAnsi="Times New Roman" w:hint="eastAsia"/>
          <w:color w:val="333333"/>
        </w:rPr>
        <w:t>AI</w:t>
      </w:r>
      <w:r w:rsidRPr="007E184A">
        <w:rPr>
          <w:rFonts w:ascii="Times New Roman" w:eastAsiaTheme="minorEastAsia" w:hAnsi="Times New Roman" w:hint="eastAsia"/>
          <w:color w:val="333333"/>
        </w:rPr>
        <w:t>驱动的安全策略引擎（</w:t>
      </w:r>
      <w:r w:rsidRPr="007E184A">
        <w:rPr>
          <w:rFonts w:ascii="Times New Roman" w:eastAsiaTheme="minorEastAsia" w:hAnsi="Times New Roman" w:hint="eastAsia"/>
          <w:color w:val="333333"/>
        </w:rPr>
        <w:t>AI-Security Engine</w:t>
      </w:r>
      <w:r w:rsidRPr="007E184A">
        <w:rPr>
          <w:rFonts w:ascii="Times New Roman" w:eastAsiaTheme="minorEastAsia" w:hAnsi="Times New Roman" w:hint="eastAsia"/>
          <w:color w:val="333333"/>
        </w:rPr>
        <w:t>），实现漏洞修复建议的智能推荐（准确率≥</w:t>
      </w:r>
      <w:r w:rsidRPr="007E184A">
        <w:rPr>
          <w:rFonts w:ascii="Times New Roman" w:eastAsiaTheme="minorEastAsia" w:hAnsi="Times New Roman" w:hint="eastAsia"/>
          <w:color w:val="333333"/>
        </w:rPr>
        <w:t>89%</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B786B">
        <w:rPr>
          <w:rFonts w:ascii="Times New Roman" w:eastAsiaTheme="minorEastAsia" w:hAnsi="Times New Roman" w:hint="eastAsia"/>
          <w:color w:val="333333"/>
        </w:rPr>
        <w:t>风险控制机制</w:t>
      </w:r>
      <w:r w:rsidRPr="007E184A">
        <w:rPr>
          <w:rFonts w:ascii="Times New Roman" w:eastAsiaTheme="minorEastAsia" w:hAnsi="Times New Roman" w:hint="eastAsia"/>
          <w:color w:val="333333"/>
        </w:rPr>
        <w:t>：</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建立变更控制委员会（</w:t>
      </w:r>
      <w:r w:rsidRPr="007E184A">
        <w:rPr>
          <w:rFonts w:ascii="Times New Roman" w:eastAsiaTheme="minorEastAsia" w:hAnsi="Times New Roman" w:hint="eastAsia"/>
          <w:color w:val="333333"/>
        </w:rPr>
        <w:t>CCB</w:t>
      </w:r>
      <w:r w:rsidRPr="007E184A">
        <w:rPr>
          <w:rFonts w:ascii="Times New Roman" w:eastAsiaTheme="minorEastAsia" w:hAnsi="Times New Roman" w:hint="eastAsia"/>
          <w:color w:val="333333"/>
        </w:rPr>
        <w:t>），采用</w:t>
      </w:r>
      <w:r w:rsidRPr="007E184A">
        <w:rPr>
          <w:rFonts w:ascii="Times New Roman" w:eastAsiaTheme="minorEastAsia" w:hAnsi="Times New Roman" w:hint="eastAsia"/>
          <w:color w:val="333333"/>
        </w:rPr>
        <w:t>FMEA</w:t>
      </w:r>
      <w:r w:rsidRPr="007E184A">
        <w:rPr>
          <w:rFonts w:ascii="Times New Roman" w:eastAsiaTheme="minorEastAsia" w:hAnsi="Times New Roman" w:hint="eastAsia"/>
          <w:color w:val="333333"/>
        </w:rPr>
        <w:t>方法识别协同机制实施中的潜在失效模式（如安全扫描误报导致交付延迟）。</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7E184A">
        <w:rPr>
          <w:rFonts w:ascii="Times New Roman" w:eastAsiaTheme="minorEastAsia" w:hAnsi="Times New Roman" w:hint="eastAsia"/>
          <w:color w:val="333333"/>
        </w:rPr>
        <w:t>通过混沌工程（</w:t>
      </w:r>
      <w:r w:rsidRPr="007E184A">
        <w:rPr>
          <w:rFonts w:ascii="Times New Roman" w:eastAsiaTheme="minorEastAsia" w:hAnsi="Times New Roman" w:hint="eastAsia"/>
          <w:color w:val="333333"/>
        </w:rPr>
        <w:t>Chaos Engineering</w:t>
      </w:r>
      <w:r w:rsidRPr="007E184A">
        <w:rPr>
          <w:rFonts w:ascii="Times New Roman" w:eastAsiaTheme="minorEastAsia" w:hAnsi="Times New Roman" w:hint="eastAsia"/>
          <w:color w:val="333333"/>
        </w:rPr>
        <w:t>）模拟安全工具链故障场景，确保协同流程的鲁棒性（系统可用性≥</w:t>
      </w:r>
      <w:r w:rsidRPr="007E184A">
        <w:rPr>
          <w:rFonts w:ascii="Times New Roman" w:eastAsiaTheme="minorEastAsia" w:hAnsi="Times New Roman" w:hint="eastAsia"/>
          <w:color w:val="333333"/>
        </w:rPr>
        <w:t>99.95%</w:t>
      </w:r>
      <w:r w:rsidRPr="007E184A">
        <w:rPr>
          <w:rFonts w:ascii="Times New Roman" w:eastAsiaTheme="minorEastAsia" w:hAnsi="Times New Roman" w:hint="eastAsia"/>
          <w:color w:val="333333"/>
        </w:rPr>
        <w:t>）。</w:t>
      </w:r>
    </w:p>
    <w:p w:rsidR="007E184A" w:rsidRPr="007E184A" w:rsidRDefault="0095185C" w:rsidP="007E184A">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7E184A" w:rsidRPr="007E184A">
        <w:rPr>
          <w:rFonts w:ascii="Times New Roman" w:eastAsiaTheme="minorEastAsia" w:hAnsi="Times New Roman" w:hint="eastAsia"/>
          <w:color w:val="333333"/>
        </w:rPr>
        <w:t>预期理论贡献</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工程管理理论拓展</w:t>
      </w:r>
      <w:r w:rsidRPr="007E184A">
        <w:rPr>
          <w:rFonts w:ascii="Times New Roman" w:eastAsiaTheme="minorEastAsia" w:hAnsi="Times New Roman" w:hint="eastAsia"/>
          <w:color w:val="333333"/>
        </w:rPr>
        <w:t>：提出“敏捷</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安全</w:t>
      </w:r>
      <w:r w:rsidRPr="007E184A">
        <w:rPr>
          <w:rFonts w:ascii="Times New Roman" w:eastAsiaTheme="minorEastAsia" w:hAnsi="Times New Roman" w:hint="eastAsia"/>
          <w:color w:val="333333"/>
        </w:rPr>
        <w:t>-</w:t>
      </w:r>
      <w:r w:rsidRPr="007E184A">
        <w:rPr>
          <w:rFonts w:ascii="Times New Roman" w:eastAsiaTheme="minorEastAsia" w:hAnsi="Times New Roman" w:hint="eastAsia"/>
          <w:color w:val="333333"/>
        </w:rPr>
        <w:t>合规”三元平衡模型（</w:t>
      </w:r>
      <w:r w:rsidRPr="007E184A">
        <w:rPr>
          <w:rFonts w:ascii="Times New Roman" w:eastAsiaTheme="minorEastAsia" w:hAnsi="Times New Roman" w:hint="eastAsia"/>
          <w:color w:val="333333"/>
        </w:rPr>
        <w:t>Triple Balance Model</w:t>
      </w:r>
      <w:r w:rsidRPr="007E184A">
        <w:rPr>
          <w:rFonts w:ascii="Times New Roman" w:eastAsiaTheme="minorEastAsia" w:hAnsi="Times New Roman" w:hint="eastAsia"/>
          <w:color w:val="333333"/>
        </w:rPr>
        <w:t>），弥补现有</w:t>
      </w:r>
      <w:r w:rsidRPr="007E184A">
        <w:rPr>
          <w:rFonts w:ascii="Times New Roman" w:eastAsiaTheme="minorEastAsia" w:hAnsi="Times New Roman" w:hint="eastAsia"/>
          <w:color w:val="333333"/>
        </w:rPr>
        <w:t>CMMI</w:t>
      </w:r>
      <w:r w:rsidRPr="007E184A">
        <w:rPr>
          <w:rFonts w:ascii="Times New Roman" w:eastAsiaTheme="minorEastAsia" w:hAnsi="Times New Roman" w:hint="eastAsia"/>
          <w:color w:val="333333"/>
        </w:rPr>
        <w:t>框架在</w:t>
      </w:r>
      <w:r w:rsidRPr="007E184A">
        <w:rPr>
          <w:rFonts w:ascii="Times New Roman" w:eastAsiaTheme="minorEastAsia" w:hAnsi="Times New Roman" w:hint="eastAsia"/>
          <w:color w:val="333333"/>
        </w:rPr>
        <w:t>DevSecOps</w:t>
      </w:r>
      <w:r w:rsidRPr="007E184A">
        <w:rPr>
          <w:rFonts w:ascii="Times New Roman" w:eastAsiaTheme="minorEastAsia" w:hAnsi="Times New Roman" w:hint="eastAsia"/>
          <w:color w:val="333333"/>
        </w:rPr>
        <w:t>场景中的理论空白。</w:t>
      </w:r>
    </w:p>
    <w:p w:rsidR="007E184A" w:rsidRPr="007E184A" w:rsidRDefault="007E184A" w:rsidP="007E184A">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金融科技实践创新</w:t>
      </w:r>
      <w:r w:rsidRPr="007E184A">
        <w:rPr>
          <w:rFonts w:ascii="Times New Roman" w:eastAsiaTheme="minorEastAsia" w:hAnsi="Times New Roman" w:hint="eastAsia"/>
          <w:color w:val="333333"/>
        </w:rPr>
        <w:t>：验证安全左移在金融监管高压环境下的可行性，为《巴塞尔协议Ⅲ》科技风险管理要求提供落地参考。</w:t>
      </w:r>
    </w:p>
    <w:p w:rsidR="0081441D" w:rsidRPr="007E184A" w:rsidRDefault="007E184A" w:rsidP="001A07E7">
      <w:pPr>
        <w:shd w:val="clear" w:color="auto" w:fill="FFFFFF"/>
        <w:spacing w:line="400" w:lineRule="exact"/>
        <w:ind w:firstLineChars="200" w:firstLine="480"/>
        <w:rPr>
          <w:rFonts w:ascii="Times New Roman" w:eastAsiaTheme="minorEastAsia" w:hAnsi="Times New Roman"/>
          <w:color w:val="333333"/>
        </w:rPr>
      </w:pPr>
      <w:r w:rsidRPr="0095185C">
        <w:rPr>
          <w:rFonts w:ascii="Times New Roman" w:eastAsiaTheme="minorEastAsia" w:hAnsi="Times New Roman" w:hint="eastAsia"/>
          <w:color w:val="333333"/>
        </w:rPr>
        <w:t>组织能力跃迁路径</w:t>
      </w:r>
      <w:r w:rsidRPr="007E184A">
        <w:rPr>
          <w:rFonts w:ascii="Times New Roman" w:eastAsiaTheme="minorEastAsia" w:hAnsi="Times New Roman" w:hint="eastAsia"/>
          <w:color w:val="333333"/>
        </w:rPr>
        <w:t>：通过内生安全能力（</w:t>
      </w:r>
      <w:r w:rsidRPr="007E184A">
        <w:rPr>
          <w:rFonts w:ascii="Times New Roman" w:eastAsiaTheme="minorEastAsia" w:hAnsi="Times New Roman" w:hint="eastAsia"/>
          <w:color w:val="333333"/>
        </w:rPr>
        <w:t>Endogenous Security Capability</w:t>
      </w:r>
      <w:r w:rsidRPr="007E184A">
        <w:rPr>
          <w:rFonts w:ascii="Times New Roman" w:eastAsiaTheme="minorEastAsia" w:hAnsi="Times New Roman" w:hint="eastAsia"/>
          <w:color w:val="333333"/>
        </w:rPr>
        <w:t>）建设，推动</w:t>
      </w:r>
      <w:r w:rsidRPr="007E184A">
        <w:rPr>
          <w:rFonts w:ascii="Times New Roman" w:eastAsiaTheme="minorEastAsia" w:hAnsi="Times New Roman" w:hint="eastAsia"/>
          <w:color w:val="333333"/>
        </w:rPr>
        <w:t>H</w:t>
      </w:r>
      <w:r w:rsidRPr="007E184A">
        <w:rPr>
          <w:rFonts w:ascii="Times New Roman" w:eastAsiaTheme="minorEastAsia" w:hAnsi="Times New Roman" w:hint="eastAsia"/>
          <w:color w:val="333333"/>
        </w:rPr>
        <w:t>公司软件开发成熟度从</w:t>
      </w:r>
      <w:r w:rsidRPr="007E184A">
        <w:rPr>
          <w:rFonts w:ascii="Times New Roman" w:eastAsiaTheme="minorEastAsia" w:hAnsi="Times New Roman" w:hint="eastAsia"/>
          <w:color w:val="333333"/>
        </w:rPr>
        <w:t>CMMI 3</w:t>
      </w:r>
      <w:r w:rsidRPr="007E184A">
        <w:rPr>
          <w:rFonts w:ascii="Times New Roman" w:eastAsiaTheme="minorEastAsia" w:hAnsi="Times New Roman" w:hint="eastAsia"/>
          <w:color w:val="333333"/>
        </w:rPr>
        <w:t>级向</w:t>
      </w:r>
      <w:r w:rsidRPr="007E184A">
        <w:rPr>
          <w:rFonts w:ascii="Times New Roman" w:eastAsiaTheme="minorEastAsia" w:hAnsi="Times New Roman" w:hint="eastAsia"/>
          <w:color w:val="333333"/>
        </w:rPr>
        <w:t>4</w:t>
      </w:r>
      <w:r w:rsidRPr="007E184A">
        <w:rPr>
          <w:rFonts w:ascii="Times New Roman" w:eastAsiaTheme="minorEastAsia" w:hAnsi="Times New Roman" w:hint="eastAsia"/>
          <w:color w:val="333333"/>
        </w:rPr>
        <w:t>级进化。</w:t>
      </w:r>
    </w:p>
    <w:p w:rsidR="00C3671B" w:rsidRDefault="00C3671B" w:rsidP="00F768F0">
      <w:pPr>
        <w:pStyle w:val="2"/>
        <w:keepNext/>
        <w:keepLines/>
        <w:numPr>
          <w:ilvl w:val="1"/>
          <w:numId w:val="0"/>
        </w:numPr>
        <w:adjustRightInd/>
        <w:snapToGrid/>
        <w:rPr>
          <w:rFonts w:ascii="Times New Roman" w:hAnsi="Times New Roman"/>
          <w:bCs/>
          <w:kern w:val="0"/>
          <w:sz w:val="24"/>
          <w:szCs w:val="32"/>
        </w:rPr>
      </w:pPr>
      <w:bookmarkStart w:id="75" w:name="_Toc198724280"/>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5"/>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在金融科技领域，安全即代码（</w:t>
      </w:r>
      <w:r w:rsidRPr="003577B3">
        <w:rPr>
          <w:rFonts w:ascii="Times New Roman" w:eastAsiaTheme="minorEastAsia" w:hAnsi="Times New Roman" w:hint="eastAsia"/>
          <w:color w:val="333333"/>
        </w:rPr>
        <w:t>Security as Code, SaC</w:t>
      </w:r>
      <w:r w:rsidRPr="003577B3">
        <w:rPr>
          <w:rFonts w:ascii="Times New Roman" w:eastAsiaTheme="minorEastAsia" w:hAnsi="Times New Roman" w:hint="eastAsia"/>
          <w:color w:val="333333"/>
        </w:rPr>
        <w:t>）是</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落地的核心实践，旨在通过代码化手段将安全能力无缝嵌入软件全生命周期。本节基于</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公司的工程实践挑战，提出一种分层递进、动态优化的安全即代码实现路径，涵盖策略抽象、自动化验证、智能修复三大环节，构建符合金融行业特性的安全左移体系。</w:t>
      </w:r>
    </w:p>
    <w:p w:rsidR="00A07754" w:rsidRPr="003577B3" w:rsidRDefault="003577B3"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1</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理论框架：安全左移的三层赋能模型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为平衡开发效率与安全合规的矛盾，提出“策略</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工具</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数据”三维联动模型：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策略层：将金融监管要求（如</w:t>
      </w:r>
      <w:r w:rsidRPr="003577B3">
        <w:rPr>
          <w:rFonts w:ascii="Times New Roman" w:eastAsiaTheme="minorEastAsia" w:hAnsi="Times New Roman" w:hint="eastAsia"/>
          <w:color w:val="333333"/>
        </w:rPr>
        <w:t>PCIDSS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）转化为可编程的安全规则库，支持动态策略调整。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工具层：通过基础设施即代码（</w:t>
      </w:r>
      <w:r w:rsidRPr="003577B3">
        <w:rPr>
          <w:rFonts w:ascii="Times New Roman" w:eastAsiaTheme="minorEastAsia" w:hAnsi="Times New Roman" w:hint="eastAsia"/>
          <w:color w:val="333333"/>
        </w:rPr>
        <w:t>IaC</w:t>
      </w:r>
      <w:r w:rsidRPr="003577B3">
        <w:rPr>
          <w:rFonts w:ascii="Times New Roman" w:eastAsiaTheme="minorEastAsia" w:hAnsi="Times New Roman" w:hint="eastAsia"/>
          <w:color w:val="333333"/>
        </w:rPr>
        <w:t>）、策略即代码（</w:t>
      </w:r>
      <w:r w:rsidRPr="003577B3">
        <w:rPr>
          <w:rFonts w:ascii="Times New Roman" w:eastAsiaTheme="minorEastAsia" w:hAnsi="Times New Roman" w:hint="eastAsia"/>
          <w:color w:val="333333"/>
        </w:rPr>
        <w:t>PaC</w:t>
      </w:r>
      <w:r w:rsidRPr="003577B3">
        <w:rPr>
          <w:rFonts w:ascii="Times New Roman" w:eastAsiaTheme="minorEastAsia" w:hAnsi="Times New Roman" w:hint="eastAsia"/>
          <w:color w:val="333333"/>
        </w:rPr>
        <w:t>）技术，实现安全配置的版本化与可审计性。</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数据层：构建安全验证知识图谱，利用运行时数据反馈优化策略执行阈值。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差异化价值：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突破传统安全工具“孤岛式”运行局限，实现策略可编程、验证自动化、修复智能化的闭环。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针对金融系统特有需求（如支付交易链路加密、</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调用鉴权），内嵌</w:t>
      </w:r>
      <w:r w:rsidRPr="003577B3">
        <w:rPr>
          <w:rFonts w:ascii="Times New Roman" w:eastAsiaTheme="minorEastAsia" w:hAnsi="Times New Roman" w:hint="eastAsia"/>
          <w:color w:val="333333"/>
        </w:rPr>
        <w:t>20+</w:t>
      </w:r>
      <w:r w:rsidRPr="003577B3">
        <w:rPr>
          <w:rFonts w:ascii="Times New Roman" w:eastAsiaTheme="minorEastAsia" w:hAnsi="Times New Roman" w:hint="eastAsia"/>
          <w:color w:val="333333"/>
        </w:rPr>
        <w:t>行业专属策略模板。</w:t>
      </w:r>
    </w:p>
    <w:p w:rsidR="00A07754" w:rsidRPr="003577B3" w:rsidRDefault="00474867"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核心实现路径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（一）策略代码化转换机制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合规规则解析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474867">
        <w:rPr>
          <w:rFonts w:ascii="Times New Roman" w:eastAsiaTheme="minorEastAsia" w:hAnsi="Times New Roman" w:hint="eastAsia"/>
          <w:color w:val="333333"/>
        </w:rPr>
        <w:t>自然语言处理（</w:t>
      </w:r>
      <w:r w:rsidRPr="00474867">
        <w:rPr>
          <w:rFonts w:ascii="Times New Roman" w:eastAsiaTheme="minorEastAsia" w:hAnsi="Times New Roman" w:hint="eastAsia"/>
          <w:color w:val="333333"/>
        </w:rPr>
        <w:t>NLP</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解构监管文档（如</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），提取原子级安全控制点（</w:t>
      </w:r>
      <w:r w:rsidRPr="003577B3">
        <w:rPr>
          <w:rFonts w:ascii="Times New Roman" w:eastAsiaTheme="minorEastAsia" w:hAnsi="Times New Roman" w:hint="eastAsia"/>
          <w:color w:val="333333"/>
        </w:rPr>
        <w:t>Control Points</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474867">
        <w:rPr>
          <w:rFonts w:ascii="Times New Roman" w:eastAsiaTheme="minorEastAsia" w:hAnsi="Times New Roman" w:hint="eastAsia"/>
          <w:color w:val="333333"/>
        </w:rPr>
        <w:t>语义映射引擎</w:t>
      </w:r>
      <w:r w:rsidRPr="003577B3">
        <w:rPr>
          <w:rFonts w:ascii="Times New Roman" w:eastAsiaTheme="minorEastAsia" w:hAnsi="Times New Roman" w:hint="eastAsia"/>
          <w:color w:val="333333"/>
        </w:rPr>
        <w:t>，将自然语言规则转换为机器可执行策略（如</w:t>
      </w:r>
      <w:r w:rsidRPr="003577B3">
        <w:rPr>
          <w:rFonts w:ascii="Times New Roman" w:eastAsiaTheme="minorEastAsia" w:hAnsi="Times New Roman" w:hint="eastAsia"/>
          <w:color w:val="333333"/>
        </w:rPr>
        <w:t>OPA/Rego</w:t>
      </w:r>
      <w:r w:rsidRPr="003577B3">
        <w:rPr>
          <w:rFonts w:ascii="Times New Roman" w:eastAsiaTheme="minorEastAsia" w:hAnsi="Times New Roman" w:hint="eastAsia"/>
          <w:color w:val="333333"/>
        </w:rPr>
        <w:t>代码片段），实现合规要求的数字化表达。</w:t>
      </w:r>
      <w:r w:rsidRPr="003577B3">
        <w:rPr>
          <w:rFonts w:ascii="Times New Roman" w:eastAsiaTheme="minorEastAsia" w:hAnsi="Times New Roman" w:hint="eastAsia"/>
          <w:color w:val="333333"/>
        </w:rPr>
        <w:br/>
      </w:r>
      <w:r w:rsidRPr="00474867">
        <w:rPr>
          <w:rFonts w:ascii="Times New Roman" w:eastAsiaTheme="minorEastAsia" w:hAnsi="Times New Roman" w:hint="eastAsia"/>
          <w:color w:val="333333"/>
        </w:rPr>
        <w:t>示例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GDPR</w:t>
      </w:r>
      <w:r w:rsidRPr="003577B3">
        <w:rPr>
          <w:rFonts w:ascii="Times New Roman" w:eastAsiaTheme="minorEastAsia" w:hAnsi="Times New Roman" w:hint="eastAsia"/>
          <w:color w:val="333333"/>
        </w:rPr>
        <w:t>“数据最小化原则”</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代码化数据访问策略。</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动态策略生成</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结合应用架构特征（如微服务</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单体架构），自动适配安全基线配置：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def generate_iam_policy(env):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if env == "payment_gateway":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return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"Effect": "Deny",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"Action": "s3:DeleteObject",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"Condition": {"NotIpAddress": {"aws:SourceIp": "10.0.0.0/24"}}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rPr>
      </w:pPr>
      <w:r w:rsidRPr="003577B3">
        <w:rPr>
          <w:rFonts w:ascii="Times New Roman" w:eastAsiaTheme="minorEastAsia" w:hAnsi="Times New Roman" w:hint="eastAsia"/>
        </w:rPr>
        <w:t xml:space="preserve">        }  </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支持策略版本回滚与灰度发布，降低生产环境变更风险。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（二）自动化验证工具链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构建</w:t>
      </w:r>
      <w:r w:rsidRPr="00474867">
        <w:rPr>
          <w:rFonts w:ascii="Times New Roman" w:eastAsiaTheme="minorEastAsia" w:hAnsi="Times New Roman" w:hint="eastAsia"/>
          <w:color w:val="333333"/>
        </w:rPr>
        <w:t>“三态验证”</w:t>
      </w:r>
      <w:r w:rsidRPr="003577B3">
        <w:rPr>
          <w:rFonts w:ascii="Times New Roman" w:eastAsiaTheme="minorEastAsia" w:hAnsi="Times New Roman" w:hint="eastAsia"/>
          <w:color w:val="333333"/>
        </w:rPr>
        <w:t>质量门禁：</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474867">
        <w:rPr>
          <w:rFonts w:ascii="Times New Roman" w:eastAsiaTheme="minorEastAsia" w:hAnsi="Times New Roman" w:hint="eastAsia"/>
          <w:color w:val="333333"/>
        </w:rPr>
        <w:t>静态验证（</w:t>
      </w:r>
      <w:r w:rsidRPr="00474867">
        <w:rPr>
          <w:rFonts w:ascii="Times New Roman" w:eastAsiaTheme="minorEastAsia" w:hAnsi="Times New Roman" w:hint="eastAsia"/>
          <w:color w:val="333333"/>
        </w:rPr>
        <w:t>SAST</w:t>
      </w:r>
      <w:r w:rsidRPr="00474867">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开发阶段：</w:t>
      </w:r>
      <w:r w:rsidRPr="003577B3">
        <w:rPr>
          <w:rFonts w:ascii="Times New Roman" w:eastAsiaTheme="minorEastAsia" w:hAnsi="Times New Roman" w:hint="eastAsia"/>
          <w:color w:val="333333"/>
        </w:rPr>
        <w:t>IDE</w:t>
      </w:r>
      <w:r w:rsidRPr="003577B3">
        <w:rPr>
          <w:rFonts w:ascii="Times New Roman" w:eastAsiaTheme="minorEastAsia" w:hAnsi="Times New Roman" w:hint="eastAsia"/>
          <w:color w:val="333333"/>
        </w:rPr>
        <w:t>集成</w:t>
      </w:r>
      <w:r w:rsidRPr="003577B3">
        <w:rPr>
          <w:rFonts w:ascii="Times New Roman" w:eastAsiaTheme="minorEastAsia" w:hAnsi="Times New Roman" w:hint="eastAsia"/>
          <w:color w:val="333333"/>
        </w:rPr>
        <w:t>Checkmarx</w:t>
      </w:r>
      <w:r w:rsidRPr="003577B3">
        <w:rPr>
          <w:rFonts w:ascii="Times New Roman" w:eastAsiaTheme="minorEastAsia" w:hAnsi="Times New Roman" w:hint="eastAsia"/>
          <w:color w:val="333333"/>
        </w:rPr>
        <w:t>插件，实时检测代码漏洞（覆盖</w:t>
      </w:r>
      <w:r w:rsidRPr="003577B3">
        <w:rPr>
          <w:rFonts w:ascii="Times New Roman" w:eastAsiaTheme="minorEastAsia" w:hAnsi="Times New Roman" w:hint="eastAsia"/>
          <w:color w:val="333333"/>
        </w:rPr>
        <w:t>CWE Top 25</w:t>
      </w:r>
      <w:r w:rsidRPr="003577B3">
        <w:rPr>
          <w:rFonts w:ascii="Times New Roman" w:eastAsiaTheme="minorEastAsia" w:hAnsi="Times New Roman" w:hint="eastAsia"/>
          <w:color w:val="333333"/>
        </w:rPr>
        <w:t>漏洞类型）。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阻断规则：发现高危漏洞（</w:t>
      </w:r>
      <w:r w:rsidRPr="003577B3">
        <w:rPr>
          <w:rFonts w:ascii="Times New Roman" w:eastAsiaTheme="minorEastAsia" w:hAnsi="Times New Roman" w:hint="eastAsia"/>
          <w:color w:val="333333"/>
        </w:rPr>
        <w:t>CVSS</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7.0</w:t>
      </w:r>
      <w:r w:rsidRPr="003577B3">
        <w:rPr>
          <w:rFonts w:ascii="Times New Roman" w:eastAsiaTheme="minorEastAsia" w:hAnsi="Times New Roman" w:hint="eastAsia"/>
          <w:color w:val="333333"/>
        </w:rPr>
        <w:t>）时自动中止代码提交。</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lastRenderedPageBreak/>
        <w:t>动态验证（</w:t>
      </w:r>
      <w:r w:rsidRPr="00BF4961">
        <w:rPr>
          <w:rFonts w:ascii="Times New Roman" w:eastAsiaTheme="minorEastAsia" w:hAnsi="Times New Roman" w:hint="eastAsia"/>
          <w:color w:val="333333"/>
        </w:rPr>
        <w:t>DAST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测试阶段：通过</w:t>
      </w:r>
      <w:r w:rsidRPr="003577B3">
        <w:rPr>
          <w:rFonts w:ascii="Times New Roman" w:eastAsiaTheme="minorEastAsia" w:hAnsi="Times New Roman" w:hint="eastAsia"/>
          <w:color w:val="333333"/>
        </w:rPr>
        <w:t>OWASP ZAP</w:t>
      </w:r>
      <w:r w:rsidRPr="003577B3">
        <w:rPr>
          <w:rFonts w:ascii="Times New Roman" w:eastAsiaTheme="minorEastAsia" w:hAnsi="Times New Roman" w:hint="eastAsia"/>
          <w:color w:val="333333"/>
        </w:rPr>
        <w:t>模拟金融攻击场景（如支付劫持、</w:t>
      </w:r>
      <w:r w:rsidRPr="003577B3">
        <w:rPr>
          <w:rFonts w:ascii="Times New Roman" w:eastAsiaTheme="minorEastAsia" w:hAnsi="Times New Roman" w:hint="eastAsia"/>
          <w:color w:val="333333"/>
        </w:rPr>
        <w:t>API</w:t>
      </w:r>
      <w:r w:rsidRPr="003577B3">
        <w:rPr>
          <w:rFonts w:ascii="Times New Roman" w:eastAsiaTheme="minorEastAsia" w:hAnsi="Times New Roman" w:hint="eastAsia"/>
          <w:color w:val="333333"/>
        </w:rPr>
        <w:t>参数篡改）。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智能调参：基于历史攻击数据优化扫描策略（误报率≤</w:t>
      </w:r>
      <w:r w:rsidRPr="003577B3">
        <w:rPr>
          <w:rFonts w:ascii="Times New Roman" w:eastAsiaTheme="minorEastAsia" w:hAnsi="Times New Roman" w:hint="eastAsia"/>
          <w:color w:val="333333"/>
        </w:rPr>
        <w:t>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交互验证（</w:t>
      </w:r>
      <w:r w:rsidRPr="00BF4961">
        <w:rPr>
          <w:rFonts w:ascii="Times New Roman" w:eastAsiaTheme="minorEastAsia" w:hAnsi="Times New Roman" w:hint="eastAsia"/>
          <w:color w:val="333333"/>
        </w:rPr>
        <w:t>IAST</w:t>
      </w:r>
      <w:r w:rsidRPr="00BF4961">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运行时探针（</w:t>
      </w:r>
      <w:r w:rsidRPr="003577B3">
        <w:rPr>
          <w:rFonts w:ascii="Times New Roman" w:eastAsiaTheme="minorEastAsia" w:hAnsi="Times New Roman" w:hint="eastAsia"/>
          <w:color w:val="333333"/>
        </w:rPr>
        <w:t>Contrast Security</w:t>
      </w:r>
      <w:r w:rsidRPr="003577B3">
        <w:rPr>
          <w:rFonts w:ascii="Times New Roman" w:eastAsiaTheme="minorEastAsia" w:hAnsi="Times New Roman" w:hint="eastAsia"/>
          <w:color w:val="333333"/>
        </w:rPr>
        <w:t>）监控应用行为，捕获</w:t>
      </w:r>
      <w:r w:rsidRPr="003577B3">
        <w:rPr>
          <w:rFonts w:ascii="Times New Roman" w:eastAsiaTheme="minorEastAsia" w:hAnsi="Times New Roman" w:hint="eastAsia"/>
          <w:color w:val="333333"/>
        </w:rPr>
        <w:t>0day</w:t>
      </w:r>
      <w:r w:rsidRPr="003577B3">
        <w:rPr>
          <w:rFonts w:ascii="Times New Roman" w:eastAsiaTheme="minorEastAsia" w:hAnsi="Times New Roman" w:hint="eastAsia"/>
          <w:color w:val="333333"/>
        </w:rPr>
        <w:t>漏洞利用尝试。</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实时联动</w:t>
      </w:r>
      <w:r w:rsidRPr="003577B3">
        <w:rPr>
          <w:rFonts w:ascii="Times New Roman" w:eastAsiaTheme="minorEastAsia" w:hAnsi="Times New Roman" w:hint="eastAsia"/>
          <w:color w:val="333333"/>
        </w:rPr>
        <w:t>WAF</w:t>
      </w:r>
      <w:r w:rsidRPr="003577B3">
        <w:rPr>
          <w:rFonts w:ascii="Times New Roman" w:eastAsiaTheme="minorEastAsia" w:hAnsi="Times New Roman" w:hint="eastAsia"/>
          <w:color w:val="333333"/>
        </w:rPr>
        <w:t>，实现“检测</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阻断</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修复”一体化响应（</w:t>
      </w:r>
      <w:r w:rsidRPr="003577B3">
        <w:rPr>
          <w:rFonts w:ascii="Times New Roman" w:eastAsiaTheme="minorEastAsia" w:hAnsi="Times New Roman" w:hint="eastAsia"/>
          <w:color w:val="333333"/>
        </w:rPr>
        <w:t>MTTD</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15</w:t>
      </w:r>
      <w:r w:rsidRPr="003577B3">
        <w:rPr>
          <w:rFonts w:ascii="Times New Roman" w:eastAsiaTheme="minorEastAsia" w:hAnsi="Times New Roman" w:hint="eastAsia"/>
          <w:color w:val="333333"/>
        </w:rPr>
        <w:t>分钟）。</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F4961">
        <w:rPr>
          <w:rFonts w:ascii="Times New Roman" w:eastAsiaTheme="minorEastAsia" w:hAnsi="Times New Roman" w:hint="eastAsia"/>
          <w:color w:val="333333"/>
        </w:rPr>
        <w:t>效能指标</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安全门禁阻断率：初期控制在</w:t>
      </w:r>
      <w:r w:rsidRPr="003577B3">
        <w:rPr>
          <w:rFonts w:ascii="Times New Roman" w:eastAsiaTheme="minorEastAsia" w:hAnsi="Times New Roman" w:hint="eastAsia"/>
          <w:color w:val="333333"/>
        </w:rPr>
        <w:t>10%-15%</w:t>
      </w:r>
      <w:r w:rsidRPr="003577B3">
        <w:rPr>
          <w:rFonts w:ascii="Times New Roman" w:eastAsiaTheme="minorEastAsia" w:hAnsi="Times New Roman" w:hint="eastAsia"/>
          <w:color w:val="333333"/>
        </w:rPr>
        <w:t>（避免过度阻断开发流程）</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漏洞修复周期：从传统模式的</w:t>
      </w:r>
      <w:r w:rsidRPr="003577B3">
        <w:rPr>
          <w:rFonts w:ascii="Times New Roman" w:eastAsiaTheme="minorEastAsia" w:hAnsi="Times New Roman" w:hint="eastAsia"/>
          <w:color w:val="333333"/>
        </w:rPr>
        <w:t>72</w:t>
      </w:r>
      <w:r w:rsidRPr="003577B3">
        <w:rPr>
          <w:rFonts w:ascii="Times New Roman" w:eastAsiaTheme="minorEastAsia" w:hAnsi="Times New Roman" w:hint="eastAsia"/>
          <w:color w:val="333333"/>
        </w:rPr>
        <w:t>小时缩短至≤</w:t>
      </w:r>
      <w:r w:rsidRPr="003577B3">
        <w:rPr>
          <w:rFonts w:ascii="Times New Roman" w:eastAsiaTheme="minorEastAsia" w:hAnsi="Times New Roman" w:hint="eastAsia"/>
          <w:color w:val="333333"/>
        </w:rPr>
        <w:t>4</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（三）智能修复与债务治理</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LLM</w:t>
      </w:r>
      <w:r w:rsidRPr="005B42E3">
        <w:rPr>
          <w:rFonts w:ascii="Times New Roman" w:eastAsiaTheme="minorEastAsia" w:hAnsi="Times New Roman" w:hint="eastAsia"/>
          <w:color w:val="333333"/>
        </w:rPr>
        <w:t>驱动的修复引擎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基于大语言模型（</w:t>
      </w:r>
      <w:r w:rsidRPr="003577B3">
        <w:rPr>
          <w:rFonts w:ascii="Times New Roman" w:eastAsiaTheme="minorEastAsia" w:hAnsi="Times New Roman" w:hint="eastAsia"/>
          <w:color w:val="333333"/>
        </w:rPr>
        <w:t>LLM</w:t>
      </w:r>
      <w:r w:rsidRPr="003577B3">
        <w:rPr>
          <w:rFonts w:ascii="Times New Roman" w:eastAsiaTheme="minorEastAsia" w:hAnsi="Times New Roman" w:hint="eastAsia"/>
          <w:color w:val="333333"/>
        </w:rPr>
        <w:t>）构建安全知识库，自动生成修复建议（如补丁代码、配置调整）。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实证数据：高危漏洞修复方案采纳率达</w:t>
      </w:r>
      <w:r w:rsidRPr="003577B3">
        <w:rPr>
          <w:rFonts w:ascii="Times New Roman" w:eastAsiaTheme="minorEastAsia" w:hAnsi="Times New Roman" w:hint="eastAsia"/>
          <w:color w:val="333333"/>
        </w:rPr>
        <w:t>78%</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公司支付系统试点数据）。</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安全技术债务量化管理</w:t>
      </w:r>
      <w:r w:rsidRPr="003577B3">
        <w:rPr>
          <w:rFonts w:ascii="Times New Roman" w:eastAsiaTheme="minorEastAsia" w:hAnsi="Times New Roman" w:hint="eastAsia"/>
          <w:color w:val="333333"/>
        </w:rPr>
        <w:t>：</w:t>
      </w:r>
    </w:p>
    <w:p w:rsidR="00E40A49"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定义</w:t>
      </w:r>
      <w:r w:rsidRPr="005B42E3">
        <w:rPr>
          <w:rFonts w:ascii="Times New Roman" w:eastAsiaTheme="minorEastAsia" w:hAnsi="Times New Roman" w:hint="eastAsia"/>
          <w:color w:val="333333"/>
        </w:rPr>
        <w:t>安全债务指数（</w:t>
      </w:r>
      <w:r w:rsidRPr="005B42E3">
        <w:rPr>
          <w:rFonts w:ascii="Times New Roman" w:eastAsiaTheme="minorEastAsia" w:hAnsi="Times New Roman" w:hint="eastAsia"/>
          <w:color w:val="333333"/>
        </w:rPr>
        <w:t>SDI</w:t>
      </w:r>
      <w:r w:rsidRPr="005B42E3">
        <w:rPr>
          <w:rFonts w:ascii="Times New Roman" w:eastAsiaTheme="minorEastAsia" w:hAnsi="Times New Roman" w:hint="eastAsia"/>
          <w:color w:val="333333"/>
        </w:rPr>
        <w:t>）</w:t>
      </w:r>
      <w:r w:rsidRPr="003577B3">
        <w:rPr>
          <w:rFonts w:ascii="Times New Roman" w:eastAsiaTheme="minorEastAsia" w:hAnsi="Times New Roman" w:hint="eastAsia"/>
          <w:color w:val="333333"/>
        </w:rPr>
        <w:t>：</w:t>
      </w:r>
    </w:p>
    <w:p w:rsidR="00E40A49" w:rsidRPr="005B42E3" w:rsidRDefault="00A07754" w:rsidP="00E40A49">
      <w:pPr>
        <w:shd w:val="clear" w:color="auto" w:fill="FFFFFF"/>
        <w:spacing w:line="400" w:lineRule="exact"/>
        <w:ind w:left="360" w:firstLineChars="200" w:firstLine="480"/>
        <w:rPr>
          <w:rFonts w:ascii="Times New Roman" w:eastAsiaTheme="minorEastAsia" w:hAnsi="Times New Roman"/>
          <w:color w:val="333333"/>
        </w:rPr>
      </w:pPr>
      <w:r w:rsidRPr="005B42E3">
        <w:rPr>
          <w:rFonts w:ascii="Times New Roman" w:eastAsiaTheme="minorEastAsia" w:hAnsi="Times New Roman"/>
          <w:color w:val="333333"/>
        </w:rPr>
        <w:t>SDI</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∑(CVSSbase</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et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Thalf)</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w:t>
      </w:r>
      <w:r w:rsidR="002C0B18" w:rsidRPr="005B42E3">
        <w:rPr>
          <w:rFonts w:ascii="Times New Roman" w:eastAsiaTheme="minorEastAsia" w:hAnsi="Times New Roman"/>
          <w:color w:val="333333"/>
        </w:rPr>
        <w:t xml:space="preserve"> </w:t>
      </w:r>
      <w:r w:rsidRPr="005B42E3">
        <w:rPr>
          <w:rFonts w:ascii="Times New Roman" w:eastAsiaTheme="minorEastAsia" w:hAnsi="Times New Roman"/>
          <w:color w:val="333333"/>
        </w:rPr>
        <w:t>λ</w:t>
      </w:r>
      <w:r w:rsidRPr="005B42E3">
        <w:rPr>
          <w:rFonts w:ascii="Cambria Math" w:eastAsiaTheme="minorEastAsia" w:hAnsi="Cambria Math" w:cs="Cambria Math"/>
          <w:color w:val="333333"/>
        </w:rPr>
        <w:t>⋅</w:t>
      </w:r>
      <w:r w:rsidRPr="005B42E3">
        <w:rPr>
          <w:rFonts w:ascii="Times New Roman" w:eastAsiaTheme="minorEastAsia" w:hAnsi="Times New Roman"/>
          <w:color w:val="333333"/>
        </w:rPr>
        <w:t>未满足合规项</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5B42E3">
        <w:rPr>
          <w:rFonts w:ascii="Times New Roman" w:eastAsiaTheme="minorEastAsia" w:hAnsi="Times New Roman" w:hint="eastAsia"/>
          <w:color w:val="333333"/>
        </w:rPr>
        <w:t>说明</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Thalf</w:t>
      </w:r>
      <w:r w:rsidRPr="003577B3">
        <w:rPr>
          <w:rFonts w:ascii="Times New Roman" w:eastAsiaTheme="minorEastAsia" w:hAnsi="Times New Roman" w:hint="eastAsia"/>
          <w:color w:val="333333"/>
        </w:rPr>
        <w:t>：漏洞半衰期（金融系统默认</w:t>
      </w:r>
      <w:r w:rsidRPr="003577B3">
        <w:rPr>
          <w:rFonts w:ascii="Times New Roman" w:eastAsiaTheme="minorEastAsia" w:hAnsi="Times New Roman" w:hint="eastAsia"/>
          <w:color w:val="333333"/>
        </w:rPr>
        <w:t>14</w:t>
      </w:r>
      <w:r w:rsidRPr="003577B3">
        <w:rPr>
          <w:rFonts w:ascii="Times New Roman" w:eastAsiaTheme="minorEastAsia" w:hAnsi="Times New Roman" w:hint="eastAsia"/>
          <w:color w:val="333333"/>
        </w:rPr>
        <w:t>天）</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rPr>
        <w:t>λ</w:t>
      </w:r>
      <w:r w:rsidRPr="003577B3">
        <w:rPr>
          <w:rFonts w:ascii="Times New Roman" w:eastAsiaTheme="minorEastAsia" w:hAnsi="Times New Roman" w:hint="eastAsia"/>
          <w:color w:val="333333"/>
        </w:rPr>
        <w:t>：合规风险权重系数（由监管等级动态调整）</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治理阈值：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SDI &gt;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触发架构重构</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 xml:space="preserve">5 &lt; SDI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15 </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 xml:space="preserve"> </w:t>
      </w:r>
      <w:r w:rsidRPr="003577B3">
        <w:rPr>
          <w:rFonts w:ascii="Times New Roman" w:eastAsiaTheme="minorEastAsia" w:hAnsi="Times New Roman" w:hint="eastAsia"/>
          <w:color w:val="333333"/>
        </w:rPr>
        <w:t>启动增量修复</w:t>
      </w:r>
    </w:p>
    <w:p w:rsidR="00A07754" w:rsidRPr="003577B3" w:rsidRDefault="002C0B18"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实施路径与风险控制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t>（一）三阶段演进策略</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345"/>
        <w:gridCol w:w="3380"/>
        <w:gridCol w:w="3917"/>
      </w:tblGrid>
      <w:tr w:rsidR="00A07754" w:rsidRPr="003577B3" w:rsidTr="00A07754">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目标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关键产出</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工具链整合</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0-6</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打通</w:t>
            </w:r>
            <w:r w:rsidRPr="003577B3">
              <w:rPr>
                <w:rFonts w:ascii="Times New Roman" w:eastAsiaTheme="minorEastAsia" w:hAnsi="Times New Roman" w:hint="eastAsia"/>
                <w:color w:val="333333"/>
              </w:rPr>
              <w:t>CI/CD</w:t>
            </w:r>
            <w:r w:rsidRPr="003577B3">
              <w:rPr>
                <w:rFonts w:ascii="Times New Roman" w:eastAsiaTheme="minorEastAsia" w:hAnsi="Times New Roman" w:hint="eastAsia"/>
                <w:color w:val="333333"/>
              </w:rPr>
              <w:t>流水线，建立基础策略库</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10</w:t>
            </w:r>
            <w:r w:rsidRPr="003577B3">
              <w:rPr>
                <w:rFonts w:ascii="Times New Roman" w:eastAsiaTheme="minorEastAsia" w:hAnsi="Times New Roman" w:hint="eastAsia"/>
                <w:color w:val="333333"/>
              </w:rPr>
              <w:t>类安全基线模板、门禁阻断率≤</w:t>
            </w:r>
            <w:r w:rsidRPr="003577B3">
              <w:rPr>
                <w:rFonts w:ascii="Times New Roman" w:eastAsiaTheme="minorEastAsia" w:hAnsi="Times New Roman" w:hint="eastAsia"/>
                <w:color w:val="333333"/>
              </w:rPr>
              <w:t>12%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策略泛化</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7-18</w:t>
            </w:r>
            <w:r w:rsidRPr="003577B3">
              <w:rPr>
                <w:rFonts w:ascii="Times New Roman" w:eastAsiaTheme="minorEastAsia" w:hAnsi="Times New Roman" w:hint="eastAsia"/>
                <w:color w:val="333333"/>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覆盖云原生、数据隐私等复杂场景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t>85%</w:t>
            </w:r>
            <w:r w:rsidRPr="003577B3">
              <w:rPr>
                <w:rFonts w:ascii="Times New Roman" w:eastAsiaTheme="minorEastAsia" w:hAnsi="Times New Roman" w:hint="eastAsia"/>
                <w:color w:val="333333"/>
              </w:rPr>
              <w:t>业务系统接入、</w:t>
            </w:r>
            <w:r w:rsidRPr="003577B3">
              <w:rPr>
                <w:rFonts w:ascii="Times New Roman" w:eastAsiaTheme="minorEastAsia" w:hAnsi="Times New Roman" w:hint="eastAsia"/>
                <w:color w:val="333333"/>
              </w:rPr>
              <w:t>SDI</w:t>
            </w:r>
            <w:r w:rsidRPr="003577B3">
              <w:rPr>
                <w:rFonts w:ascii="Times New Roman" w:eastAsiaTheme="minorEastAsia" w:hAnsi="Times New Roman" w:hint="eastAsia"/>
                <w:color w:val="333333"/>
              </w:rPr>
              <w:t>均值降至</w:t>
            </w:r>
            <w:r w:rsidRPr="003577B3">
              <w:rPr>
                <w:rFonts w:ascii="Times New Roman" w:eastAsiaTheme="minorEastAsia" w:hAnsi="Times New Roman" w:hint="eastAsia"/>
                <w:color w:val="333333"/>
              </w:rPr>
              <w:t>9.2</w:t>
            </w:r>
          </w:p>
        </w:tc>
      </w:tr>
      <w:tr w:rsidR="00A07754" w:rsidRPr="003577B3" w:rsidTr="00A07754">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b/>
                <w:bCs/>
              </w:rPr>
              <w:t>智能自治</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19-3</w:t>
            </w:r>
            <w:r w:rsidRPr="003577B3">
              <w:rPr>
                <w:rFonts w:ascii="Times New Roman" w:eastAsiaTheme="minorEastAsia" w:hAnsi="Times New Roman" w:hint="eastAsia"/>
                <w:color w:val="333333"/>
              </w:rPr>
              <w:lastRenderedPageBreak/>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实现漏洞自修复与策略</w:t>
            </w:r>
            <w:r w:rsidR="00381DC0">
              <w:rPr>
                <w:rFonts w:ascii="Times New Roman" w:eastAsiaTheme="minorEastAsia" w:hAnsi="Times New Roman" w:hint="eastAsia"/>
                <w:color w:val="333333"/>
              </w:rPr>
              <w:t>自</w:t>
            </w:r>
            <w:r w:rsidRPr="003577B3">
              <w:rPr>
                <w:rFonts w:ascii="Times New Roman" w:eastAsiaTheme="minorEastAsia" w:hAnsi="Times New Roman" w:hint="eastAsia"/>
                <w:color w:val="333333"/>
              </w:rPr>
              <w:lastRenderedPageBreak/>
              <w:t>优化</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07754" w:rsidRPr="003577B3" w:rsidRDefault="00A07754" w:rsidP="00381DC0">
            <w:pPr>
              <w:shd w:val="clear" w:color="auto" w:fill="FFFFFF"/>
              <w:spacing w:line="400" w:lineRule="exact"/>
              <w:rPr>
                <w:rFonts w:ascii="Times New Roman" w:eastAsiaTheme="minorEastAsia" w:hAnsi="Times New Roman"/>
                <w:color w:val="333333"/>
              </w:rPr>
            </w:pPr>
            <w:r w:rsidRPr="003577B3">
              <w:rPr>
                <w:rFonts w:ascii="Times New Roman" w:eastAsiaTheme="minorEastAsia" w:hAnsi="Times New Roman" w:hint="eastAsia"/>
                <w:color w:val="333333"/>
              </w:rPr>
              <w:lastRenderedPageBreak/>
              <w:t>LLM</w:t>
            </w:r>
            <w:r w:rsidRPr="003577B3">
              <w:rPr>
                <w:rFonts w:ascii="Times New Roman" w:eastAsiaTheme="minorEastAsia" w:hAnsi="Times New Roman" w:hint="eastAsia"/>
                <w:color w:val="333333"/>
              </w:rPr>
              <w:t>修复采纳率≥</w:t>
            </w:r>
            <w:r w:rsidRPr="003577B3">
              <w:rPr>
                <w:rFonts w:ascii="Times New Roman" w:eastAsiaTheme="minorEastAsia" w:hAnsi="Times New Roman" w:hint="eastAsia"/>
                <w:color w:val="333333"/>
              </w:rPr>
              <w:t>75%</w:t>
            </w:r>
            <w:r w:rsidRPr="003577B3">
              <w:rPr>
                <w:rFonts w:ascii="Times New Roman" w:eastAsiaTheme="minorEastAsia" w:hAnsi="Times New Roman" w:hint="eastAsia"/>
                <w:color w:val="333333"/>
              </w:rPr>
              <w:t>、合规成</w:t>
            </w:r>
            <w:r w:rsidRPr="003577B3">
              <w:rPr>
                <w:rFonts w:ascii="Times New Roman" w:eastAsiaTheme="minorEastAsia" w:hAnsi="Times New Roman" w:hint="eastAsia"/>
                <w:color w:val="333333"/>
              </w:rPr>
              <w:lastRenderedPageBreak/>
              <w:t>本降低</w:t>
            </w:r>
            <w:r w:rsidRPr="003577B3">
              <w:rPr>
                <w:rFonts w:ascii="Times New Roman" w:eastAsiaTheme="minorEastAsia" w:hAnsi="Times New Roman" w:hint="eastAsia"/>
                <w:color w:val="333333"/>
              </w:rPr>
              <w:t>37%</w:t>
            </w:r>
          </w:p>
        </w:tc>
      </w:tr>
    </w:tbl>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rPr>
        <w:lastRenderedPageBreak/>
        <w:t>（二）风险缓释措施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误报抑制</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采用</w:t>
      </w:r>
      <w:r w:rsidRPr="003577B3">
        <w:rPr>
          <w:rFonts w:ascii="Times New Roman" w:eastAsiaTheme="minorEastAsia" w:hAnsi="Times New Roman" w:hint="eastAsia"/>
          <w:color w:val="333333"/>
        </w:rPr>
        <w:t>XGBoost</w:t>
      </w:r>
      <w:r w:rsidRPr="003577B3">
        <w:rPr>
          <w:rFonts w:ascii="Times New Roman" w:eastAsiaTheme="minorEastAsia" w:hAnsi="Times New Roman" w:hint="eastAsia"/>
          <w:color w:val="333333"/>
        </w:rPr>
        <w:t>模型优化规则阈值（精确率≥</w:t>
      </w:r>
      <w:r w:rsidRPr="003577B3">
        <w:rPr>
          <w:rFonts w:ascii="Times New Roman" w:eastAsiaTheme="minorEastAsia" w:hAnsi="Times New Roman" w:hint="eastAsia"/>
          <w:color w:val="333333"/>
        </w:rPr>
        <w:t>88%</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建立误报案例库，支持人工标注反馈闭环。</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流程韧性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混沌工程测试工具链故障场景，启用本地缓存模式（服务降级存活时间≥</w:t>
      </w:r>
      <w:r w:rsidRPr="003577B3">
        <w:rPr>
          <w:rFonts w:ascii="Times New Roman" w:eastAsiaTheme="minorEastAsia" w:hAnsi="Times New Roman" w:hint="eastAsia"/>
          <w:color w:val="333333"/>
        </w:rPr>
        <w:t>48</w:t>
      </w:r>
      <w:r w:rsidRPr="003577B3">
        <w:rPr>
          <w:rFonts w:ascii="Times New Roman" w:eastAsiaTheme="minorEastAsia" w:hAnsi="Times New Roman" w:hint="eastAsia"/>
          <w:color w:val="333333"/>
        </w:rPr>
        <w:t>小时）。</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B32D26">
        <w:rPr>
          <w:rFonts w:ascii="Times New Roman" w:eastAsiaTheme="minorEastAsia" w:hAnsi="Times New Roman" w:hint="eastAsia"/>
          <w:color w:val="333333"/>
        </w:rPr>
        <w:t>合规审计</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基于</w:t>
      </w:r>
      <w:r w:rsidRPr="003577B3">
        <w:rPr>
          <w:rFonts w:ascii="Times New Roman" w:eastAsiaTheme="minorEastAsia" w:hAnsi="Times New Roman" w:hint="eastAsia"/>
          <w:color w:val="333333"/>
        </w:rPr>
        <w:t>Hyperledger Fabric</w:t>
      </w:r>
      <w:r w:rsidRPr="003577B3">
        <w:rPr>
          <w:rFonts w:ascii="Times New Roman" w:eastAsiaTheme="minorEastAsia" w:hAnsi="Times New Roman" w:hint="eastAsia"/>
          <w:color w:val="333333"/>
        </w:rPr>
        <w:t>构建不可篡改的验证记录链，满足金融审计追溯要求。</w:t>
      </w:r>
    </w:p>
    <w:p w:rsidR="00A07754" w:rsidRPr="003577B3" w:rsidRDefault="00987565" w:rsidP="003577B3">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A07754" w:rsidRPr="003577B3">
        <w:rPr>
          <w:rFonts w:ascii="Times New Roman" w:eastAsiaTheme="minorEastAsia" w:hAnsi="Times New Roman" w:hint="eastAsia"/>
        </w:rPr>
        <w:t>理论创新与行业价值</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方法论突破</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提出</w:t>
      </w:r>
      <w:r w:rsidRPr="00987565">
        <w:rPr>
          <w:rFonts w:ascii="Times New Roman" w:eastAsiaTheme="minorEastAsia" w:hAnsi="Times New Roman" w:hint="eastAsia"/>
          <w:color w:val="333333"/>
        </w:rPr>
        <w:t>“策略代码化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验证自动化</w:t>
      </w:r>
      <w:r w:rsidRPr="00987565">
        <w:rPr>
          <w:rFonts w:ascii="Times New Roman" w:eastAsiaTheme="minorEastAsia" w:hAnsi="Times New Roman" w:hint="eastAsia"/>
          <w:color w:val="333333"/>
        </w:rPr>
        <w:t>-</w:t>
      </w:r>
      <w:r w:rsidRPr="00987565">
        <w:rPr>
          <w:rFonts w:ascii="Times New Roman" w:eastAsiaTheme="minorEastAsia" w:hAnsi="Times New Roman" w:hint="eastAsia"/>
          <w:color w:val="333333"/>
        </w:rPr>
        <w:t>治理持续化”</w:t>
      </w:r>
      <w:r w:rsidRPr="003577B3">
        <w:rPr>
          <w:rFonts w:ascii="Times New Roman" w:eastAsiaTheme="minorEastAsia" w:hAnsi="Times New Roman" w:hint="eastAsia"/>
          <w:color w:val="333333"/>
        </w:rPr>
        <w:t>的金融安全左移模型，填补</w:t>
      </w:r>
      <w:r w:rsidRPr="003577B3">
        <w:rPr>
          <w:rFonts w:ascii="Times New Roman" w:eastAsiaTheme="minorEastAsia" w:hAnsi="Times New Roman" w:hint="eastAsia"/>
          <w:color w:val="333333"/>
        </w:rPr>
        <w:t>DevSecOps</w:t>
      </w:r>
      <w:r w:rsidRPr="003577B3">
        <w:rPr>
          <w:rFonts w:ascii="Times New Roman" w:eastAsiaTheme="minorEastAsia" w:hAnsi="Times New Roman" w:hint="eastAsia"/>
          <w:color w:val="333333"/>
        </w:rPr>
        <w:t>在强监管场景的理论空白。</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行业应用价值</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支持《巴塞尔协议Ⅲ》操作风险计量要求，为</w:t>
      </w:r>
      <w:r w:rsidRPr="003577B3">
        <w:rPr>
          <w:rFonts w:ascii="Times New Roman" w:eastAsiaTheme="minorEastAsia" w:hAnsi="Times New Roman" w:hint="eastAsia"/>
          <w:color w:val="333333"/>
        </w:rPr>
        <w:t>SWIFT CSP 2024</w:t>
      </w:r>
      <w:r w:rsidRPr="003577B3">
        <w:rPr>
          <w:rFonts w:ascii="Times New Roman" w:eastAsiaTheme="minorEastAsia" w:hAnsi="Times New Roman" w:hint="eastAsia"/>
          <w:color w:val="333333"/>
        </w:rPr>
        <w:t>提供自动化合规工具链。</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推动</w:t>
      </w:r>
      <w:r w:rsidRPr="003577B3">
        <w:rPr>
          <w:rFonts w:ascii="Times New Roman" w:eastAsiaTheme="minorEastAsia" w:hAnsi="Times New Roman" w:hint="eastAsia"/>
          <w:color w:val="333333"/>
        </w:rPr>
        <w:t>H</w:t>
      </w:r>
      <w:r w:rsidRPr="003577B3">
        <w:rPr>
          <w:rFonts w:ascii="Times New Roman" w:eastAsiaTheme="minorEastAsia" w:hAnsi="Times New Roman" w:hint="eastAsia"/>
          <w:color w:val="333333"/>
        </w:rPr>
        <w:t>公司安全左移成熟度从</w:t>
      </w:r>
      <w:r w:rsidRPr="003577B3">
        <w:rPr>
          <w:rFonts w:ascii="Times New Roman" w:eastAsiaTheme="minorEastAsia" w:hAnsi="Times New Roman" w:hint="eastAsia"/>
          <w:color w:val="333333"/>
        </w:rPr>
        <w:t>BSIMM Level 2</w:t>
      </w:r>
      <w:r w:rsidRPr="003577B3">
        <w:rPr>
          <w:rFonts w:ascii="Times New Roman" w:eastAsiaTheme="minorEastAsia" w:hAnsi="Times New Roman" w:hint="eastAsia"/>
          <w:color w:val="333333"/>
        </w:rPr>
        <w:t>提升至</w:t>
      </w:r>
      <w:r w:rsidRPr="003577B3">
        <w:rPr>
          <w:rFonts w:ascii="Times New Roman" w:eastAsiaTheme="minorEastAsia" w:hAnsi="Times New Roman" w:hint="eastAsia"/>
          <w:color w:val="333333"/>
        </w:rPr>
        <w:t>Level 4</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987565">
        <w:rPr>
          <w:rFonts w:ascii="Times New Roman" w:eastAsiaTheme="minorEastAsia" w:hAnsi="Times New Roman" w:hint="eastAsia"/>
          <w:color w:val="333333"/>
        </w:rPr>
        <w:t>跨领域扩展性</w:t>
      </w:r>
      <w:r w:rsidRPr="003577B3">
        <w:rPr>
          <w:rFonts w:ascii="Times New Roman" w:eastAsiaTheme="minorEastAsia" w:hAnsi="Times New Roman" w:hint="eastAsia"/>
          <w:color w:val="333333"/>
        </w:rPr>
        <w:t>：</w:t>
      </w:r>
    </w:p>
    <w:p w:rsidR="00A07754" w:rsidRPr="003577B3" w:rsidRDefault="00A07754" w:rsidP="003577B3">
      <w:pPr>
        <w:shd w:val="clear" w:color="auto" w:fill="FFFFFF"/>
        <w:spacing w:line="400" w:lineRule="exact"/>
        <w:ind w:firstLineChars="200" w:firstLine="480"/>
        <w:rPr>
          <w:rFonts w:ascii="Times New Roman" w:eastAsiaTheme="minorEastAsia" w:hAnsi="Times New Roman"/>
          <w:color w:val="333333"/>
        </w:rPr>
      </w:pPr>
      <w:r w:rsidRPr="003577B3">
        <w:rPr>
          <w:rFonts w:ascii="Times New Roman" w:eastAsiaTheme="minorEastAsia" w:hAnsi="Times New Roman" w:hint="eastAsia"/>
          <w:color w:val="333333"/>
        </w:rPr>
        <w:t>模型可迁移至保险科技、证券交易等金融子领域，适配不同监管框架（如</w:t>
      </w:r>
      <w:r w:rsidRPr="003577B3">
        <w:rPr>
          <w:rFonts w:ascii="Times New Roman" w:eastAsiaTheme="minorEastAsia" w:hAnsi="Times New Roman" w:hint="eastAsia"/>
          <w:color w:val="333333"/>
        </w:rPr>
        <w:t>SOX</w:t>
      </w:r>
      <w:r w:rsidRPr="003577B3">
        <w:rPr>
          <w:rFonts w:ascii="Times New Roman" w:eastAsiaTheme="minorEastAsia" w:hAnsi="Times New Roman" w:hint="eastAsia"/>
          <w:color w:val="333333"/>
        </w:rPr>
        <w:t>、</w:t>
      </w:r>
      <w:r w:rsidRPr="003577B3">
        <w:rPr>
          <w:rFonts w:ascii="Times New Roman" w:eastAsiaTheme="minorEastAsia" w:hAnsi="Times New Roman" w:hint="eastAsia"/>
          <w:color w:val="333333"/>
        </w:rPr>
        <w:t>CCPA</w:t>
      </w:r>
      <w:r w:rsidRPr="003577B3">
        <w:rPr>
          <w:rFonts w:ascii="Times New Roman" w:eastAsiaTheme="minorEastAsia" w:hAnsi="Times New Roman" w:hint="eastAsia"/>
          <w:color w:val="333333"/>
        </w:rPr>
        <w:t>）。</w:t>
      </w:r>
    </w:p>
    <w:p w:rsidR="00721298" w:rsidRDefault="00C3671B" w:rsidP="00F768F0">
      <w:pPr>
        <w:pStyle w:val="2"/>
        <w:keepNext/>
        <w:keepLines/>
        <w:numPr>
          <w:ilvl w:val="1"/>
          <w:numId w:val="0"/>
        </w:numPr>
        <w:adjustRightInd/>
        <w:snapToGrid/>
        <w:rPr>
          <w:rFonts w:ascii="Times New Roman" w:hAnsi="Times New Roman"/>
          <w:bCs/>
          <w:szCs w:val="32"/>
        </w:rPr>
      </w:pPr>
      <w:bookmarkStart w:id="76" w:name="_Toc198724281"/>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76"/>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7" w:name="_Toc198724282"/>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77"/>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AC625C">
        <w:rPr>
          <w:rFonts w:ascii="Times New Roman" w:eastAsiaTheme="minorEastAsia" w:hAnsi="Times New Roman" w:hint="eastAsia"/>
        </w:rPr>
        <w:t>模型设计背景与目标</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公司作为金融科技服务提供商，面临需求管理三重矛盾：</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业务敏捷性与监管刚性的冲突</w:t>
      </w:r>
      <w:r w:rsidRPr="00AC625C">
        <w:rPr>
          <w:rFonts w:ascii="Times New Roman" w:eastAsiaTheme="minorEastAsia" w:hAnsi="Times New Roman" w:hint="eastAsia"/>
          <w:color w:val="333333"/>
        </w:rPr>
        <w:t>：新功能需求与合规改造争夺开发资源（</w:t>
      </w:r>
      <w:r w:rsidRPr="00AC625C">
        <w:rPr>
          <w:rFonts w:ascii="Times New Roman" w:eastAsiaTheme="minorEastAsia" w:hAnsi="Times New Roman" w:hint="eastAsia"/>
          <w:color w:val="333333"/>
        </w:rPr>
        <w:t>2023</w:t>
      </w:r>
      <w:r w:rsidRPr="00AC625C">
        <w:rPr>
          <w:rFonts w:ascii="Times New Roman" w:eastAsiaTheme="minorEastAsia" w:hAnsi="Times New Roman" w:hint="eastAsia"/>
          <w:color w:val="333333"/>
        </w:rPr>
        <w:t>年数据：</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迭代周期因合规审查延迟）</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动态市场与静态评估的落差</w:t>
      </w:r>
      <w:r w:rsidRPr="00AC625C">
        <w:rPr>
          <w:rFonts w:ascii="Times New Roman" w:eastAsiaTheme="minorEastAsia" w:hAnsi="Times New Roman" w:hint="eastAsia"/>
          <w:color w:val="333333"/>
        </w:rPr>
        <w:t>：传统优先级评估周期（</w:t>
      </w:r>
      <w:r w:rsidRPr="00AC625C">
        <w:rPr>
          <w:rFonts w:ascii="Times New Roman" w:eastAsiaTheme="minorEastAsia" w:hAnsi="Times New Roman" w:hint="eastAsia"/>
          <w:color w:val="333333"/>
        </w:rPr>
        <w:t>3-5</w:t>
      </w:r>
      <w:r w:rsidRPr="00AC625C">
        <w:rPr>
          <w:rFonts w:ascii="Times New Roman" w:eastAsiaTheme="minorEastAsia" w:hAnsi="Times New Roman" w:hint="eastAsia"/>
          <w:color w:val="333333"/>
        </w:rPr>
        <w:t>天）无法适应金融市场变化速度（如支付监管政策平均每季度更新</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技术债务的隐性成本</w:t>
      </w:r>
      <w:r w:rsidRPr="00AC625C">
        <w:rPr>
          <w:rFonts w:ascii="Times New Roman" w:eastAsiaTheme="minorEastAsia" w:hAnsi="Times New Roman" w:hint="eastAsia"/>
          <w:color w:val="333333"/>
        </w:rPr>
        <w:t>：历史数据显示，高优先级需求因技术架构缺陷受阻率高达</w:t>
      </w:r>
      <w:r w:rsidRPr="00AC625C">
        <w:rPr>
          <w:rFonts w:ascii="Times New Roman" w:eastAsiaTheme="minorEastAsia" w:hAnsi="Times New Roman" w:hint="eastAsia"/>
          <w:color w:val="333333"/>
        </w:rPr>
        <w:t>42%</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模型设计目标</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建立</w:t>
      </w:r>
      <w:r w:rsidRPr="00AC625C">
        <w:rPr>
          <w:rFonts w:ascii="Times New Roman" w:eastAsiaTheme="minorEastAsia" w:hAnsi="Times New Roman" w:hint="eastAsia"/>
          <w:bCs/>
        </w:rPr>
        <w:t>多维动态评估框架</w:t>
      </w:r>
      <w:r w:rsidRPr="00AC625C">
        <w:rPr>
          <w:rFonts w:ascii="Times New Roman" w:eastAsiaTheme="minorEastAsia" w:hAnsi="Times New Roman" w:hint="eastAsia"/>
          <w:color w:val="333333"/>
        </w:rPr>
        <w:t>，实现需求价值、合规风险、实施成本的实时平衡</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通过</w:t>
      </w:r>
      <w:r w:rsidRPr="00AC625C">
        <w:rPr>
          <w:rFonts w:ascii="Times New Roman" w:eastAsiaTheme="minorEastAsia" w:hAnsi="Times New Roman" w:hint="eastAsia"/>
          <w:bCs/>
        </w:rPr>
        <w:t>自动化决策引擎</w:t>
      </w:r>
      <w:r w:rsidRPr="00AC625C">
        <w:rPr>
          <w:rFonts w:ascii="Times New Roman" w:eastAsiaTheme="minorEastAsia" w:hAnsi="Times New Roman" w:hint="eastAsia"/>
          <w:color w:val="333333"/>
        </w:rPr>
        <w:t>缩短优先级调整周期（目标：从</w:t>
      </w:r>
      <w:r w:rsidRPr="00AC625C">
        <w:rPr>
          <w:rFonts w:ascii="Times New Roman" w:eastAsiaTheme="minorEastAsia" w:hAnsi="Times New Roman" w:hint="eastAsia"/>
          <w:color w:val="333333"/>
        </w:rPr>
        <w:t>3.7</w:t>
      </w:r>
      <w:r w:rsidRPr="00AC625C">
        <w:rPr>
          <w:rFonts w:ascii="Times New Roman" w:eastAsiaTheme="minorEastAsia" w:hAnsi="Times New Roman" w:hint="eastAsia"/>
          <w:color w:val="333333"/>
        </w:rPr>
        <w:t>天缩短至</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小时内）</w:t>
      </w:r>
    </w:p>
    <w:p w:rsidR="00AC625C" w:rsidRPr="00AC625C" w:rsidRDefault="000E0738"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理论框架与创新点</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基于</w:t>
      </w:r>
      <w:r w:rsidRPr="00AC625C">
        <w:rPr>
          <w:rFonts w:ascii="Times New Roman" w:eastAsiaTheme="minorEastAsia" w:hAnsi="Times New Roman" w:hint="eastAsia"/>
          <w:bCs/>
        </w:rPr>
        <w:t>动态能力理论</w:t>
      </w:r>
      <w:r w:rsidRPr="00AC625C">
        <w:rPr>
          <w:rFonts w:ascii="Times New Roman" w:eastAsiaTheme="minorEastAsia" w:hAnsi="Times New Roman" w:hint="eastAsia"/>
          <w:color w:val="333333"/>
        </w:rPr>
        <w:t>与</w:t>
      </w:r>
      <w:r w:rsidRPr="00AC625C">
        <w:rPr>
          <w:rFonts w:ascii="Times New Roman" w:eastAsiaTheme="minorEastAsia" w:hAnsi="Times New Roman" w:hint="eastAsia"/>
          <w:bCs/>
        </w:rPr>
        <w:t>约束理论（</w:t>
      </w:r>
      <w:r w:rsidRPr="00AC625C">
        <w:rPr>
          <w:rFonts w:ascii="Times New Roman" w:eastAsiaTheme="minorEastAsia" w:hAnsi="Times New Roman" w:hint="eastAsia"/>
          <w:bCs/>
        </w:rPr>
        <w:t>TOC</w:t>
      </w:r>
      <w:r w:rsidRPr="00AC625C">
        <w:rPr>
          <w:rFonts w:ascii="Times New Roman" w:eastAsiaTheme="minorEastAsia" w:hAnsi="Times New Roman" w:hint="eastAsia"/>
          <w:bCs/>
        </w:rPr>
        <w:t>）</w:t>
      </w:r>
      <w:r w:rsidRPr="00AC625C">
        <w:rPr>
          <w:rFonts w:ascii="Times New Roman" w:eastAsiaTheme="minorEastAsia" w:hAnsi="Times New Roman" w:hint="eastAsia"/>
          <w:color w:val="333333"/>
        </w:rPr>
        <w:t>，构建融合工程管理思维的优先级决策模型：</w:t>
      </w:r>
    </w:p>
    <w:p w:rsidR="00AC625C" w:rsidRPr="00AC625C" w:rsidRDefault="000539BE"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（一）</w:t>
      </w:r>
      <w:r w:rsidR="00AC625C" w:rsidRPr="00AC625C">
        <w:rPr>
          <w:rFonts w:ascii="Times New Roman" w:eastAsiaTheme="minorEastAsia" w:hAnsi="Times New Roman" w:hint="eastAsia"/>
        </w:rPr>
        <w:t>理论融合创新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CMMI</w:t>
      </w:r>
      <w:r w:rsidRPr="00AC625C">
        <w:rPr>
          <w:rFonts w:ascii="Times New Roman" w:eastAsiaTheme="minorEastAsia" w:hAnsi="Times New Roman" w:hint="eastAsia"/>
          <w:bCs/>
        </w:rPr>
        <w:t>过程域重构</w:t>
      </w:r>
      <w:r w:rsidRPr="00AC625C">
        <w:rPr>
          <w:rFonts w:ascii="Times New Roman" w:eastAsiaTheme="minorEastAsia" w:hAnsi="Times New Roman" w:hint="eastAsia"/>
          <w:color w:val="333333"/>
        </w:rPr>
        <w:t>：将</w:t>
      </w:r>
      <w:r w:rsidRPr="00AC625C">
        <w:rPr>
          <w:rFonts w:ascii="Times New Roman" w:eastAsiaTheme="minorEastAsia" w:hAnsi="Times New Roman" w:hint="eastAsia"/>
          <w:color w:val="333333"/>
        </w:rPr>
        <w:t>CMMI</w:t>
      </w:r>
      <w:r w:rsidRPr="00AC625C">
        <w:rPr>
          <w:rFonts w:ascii="Times New Roman" w:eastAsiaTheme="minorEastAsia" w:hAnsi="Times New Roman" w:hint="eastAsia"/>
          <w:color w:val="333333"/>
        </w:rPr>
        <w:t>需求管理（</w:t>
      </w:r>
      <w:r w:rsidRPr="00AC625C">
        <w:rPr>
          <w:rFonts w:ascii="Times New Roman" w:eastAsiaTheme="minorEastAsia" w:hAnsi="Times New Roman" w:hint="eastAsia"/>
          <w:color w:val="333333"/>
        </w:rPr>
        <w:t>REQM</w:t>
      </w:r>
      <w:r w:rsidRPr="00AC625C">
        <w:rPr>
          <w:rFonts w:ascii="Times New Roman" w:eastAsiaTheme="minorEastAsia" w:hAnsi="Times New Roman" w:hint="eastAsia"/>
          <w:color w:val="333333"/>
        </w:rPr>
        <w:t>）过程域与敏捷冲刺规划结合，定义</w:t>
      </w:r>
      <w:r w:rsidRPr="00AC625C">
        <w:rPr>
          <w:rFonts w:ascii="Times New Roman" w:eastAsiaTheme="minorEastAsia" w:hAnsi="Times New Roman" w:hint="eastAsia"/>
          <w:bCs/>
        </w:rPr>
        <w:t>五级动态评估成熟度</w:t>
      </w:r>
      <w:r w:rsidRPr="00AC625C">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3565"/>
        <w:gridCol w:w="1734"/>
      </w:tblGrid>
      <w:tr w:rsidR="00AC625C"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成熟度等级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关键特征</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H</w:t>
            </w:r>
            <w:r w:rsidRPr="00AC625C">
              <w:rPr>
                <w:rFonts w:ascii="Times New Roman" w:eastAsiaTheme="minorEastAsia" w:hAnsi="Times New Roman" w:hint="eastAsia"/>
                <w:color w:val="333333"/>
              </w:rPr>
              <w:t>公司现状</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1</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人工经验判断</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已淘汰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静态权重评分卡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当前阶段</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3</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规则引擎自动调整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目标实现</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机器学习动态优化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2025</w:t>
            </w:r>
            <w:r w:rsidRPr="00AC625C">
              <w:rPr>
                <w:rFonts w:ascii="Times New Roman" w:eastAsiaTheme="minorEastAsia" w:hAnsi="Times New Roman"/>
                <w:color w:val="333333"/>
              </w:rPr>
              <w:t>规划</w:t>
            </w:r>
          </w:p>
        </w:tc>
      </w:tr>
      <w:tr w:rsidR="00AC625C" w:rsidRPr="00AC625C" w:rsidTr="00AC625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Level 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业务</w:t>
            </w:r>
            <w:r w:rsidRPr="00AC625C">
              <w:rPr>
                <w:rFonts w:ascii="Times New Roman" w:eastAsiaTheme="minorEastAsia" w:hAnsi="Times New Roman"/>
                <w:color w:val="333333"/>
              </w:rPr>
              <w:t>-</w:t>
            </w:r>
            <w:r w:rsidRPr="00AC625C">
              <w:rPr>
                <w:rFonts w:ascii="Times New Roman" w:eastAsiaTheme="minorEastAsia" w:hAnsi="Times New Roman"/>
                <w:color w:val="333333"/>
              </w:rPr>
              <w:t>风险</w:t>
            </w:r>
            <w:r w:rsidRPr="00AC625C">
              <w:rPr>
                <w:rFonts w:ascii="Times New Roman" w:eastAsiaTheme="minorEastAsia" w:hAnsi="Times New Roman"/>
                <w:color w:val="333333"/>
              </w:rPr>
              <w:t>-</w:t>
            </w:r>
            <w:r w:rsidRPr="00AC625C">
              <w:rPr>
                <w:rFonts w:ascii="Times New Roman" w:eastAsiaTheme="minorEastAsia" w:hAnsi="Times New Roman"/>
                <w:color w:val="333333"/>
              </w:rPr>
              <w:t>技术三因素自平衡</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AC625C" w:rsidRPr="00AC625C" w:rsidRDefault="00AC625C" w:rsidP="000E0738">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color w:val="333333"/>
              </w:rPr>
              <w:t>远期目标</w:t>
            </w:r>
          </w:p>
        </w:tc>
      </w:tr>
    </w:tbl>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金融科技特性嵌入</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内置</w:t>
      </w:r>
      <w:r w:rsidRPr="00AC625C">
        <w:rPr>
          <w:rFonts w:ascii="Times New Roman" w:eastAsiaTheme="minorEastAsia" w:hAnsi="Times New Roman" w:hint="eastAsia"/>
          <w:bCs/>
        </w:rPr>
        <w:t>监管敏感度系数</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RSC</w:t>
      </w:r>
      <w:r w:rsidRPr="00AC625C">
        <w:rPr>
          <w:rFonts w:ascii="Times New Roman" w:eastAsiaTheme="minorEastAsia" w:hAnsi="Times New Roman" w:hint="eastAsia"/>
          <w:color w:val="333333"/>
        </w:rPr>
        <w:t>），自动识别</w:t>
      </w:r>
      <w:r w:rsidRPr="00AC625C">
        <w:rPr>
          <w:rFonts w:ascii="Times New Roman" w:eastAsiaTheme="minorEastAsia" w:hAnsi="Times New Roman" w:hint="eastAsia"/>
          <w:color w:val="333333"/>
        </w:rPr>
        <w:t>SWIFT CSP</w:t>
      </w:r>
      <w:r w:rsidRPr="00AC625C">
        <w:rPr>
          <w:rFonts w:ascii="Times New Roman" w:eastAsiaTheme="minorEastAsia" w:hAnsi="Times New Roman" w:hint="eastAsia"/>
          <w:color w:val="333333"/>
        </w:rPr>
        <w:t>、</w:t>
      </w:r>
      <w:r w:rsidRPr="00AC625C">
        <w:rPr>
          <w:rFonts w:ascii="Times New Roman" w:eastAsiaTheme="minorEastAsia" w:hAnsi="Times New Roman" w:hint="eastAsia"/>
          <w:color w:val="333333"/>
        </w:rPr>
        <w:t>PCIDSS</w:t>
      </w:r>
      <w:r w:rsidRPr="00AC625C">
        <w:rPr>
          <w:rFonts w:ascii="Times New Roman" w:eastAsiaTheme="minorEastAsia" w:hAnsi="Times New Roman" w:hint="eastAsia"/>
          <w:color w:val="333333"/>
        </w:rPr>
        <w:t>等</w:t>
      </w:r>
      <w:r w:rsidRPr="00AC625C">
        <w:rPr>
          <w:rFonts w:ascii="Times New Roman" w:eastAsiaTheme="minorEastAsia" w:hAnsi="Times New Roman" w:hint="eastAsia"/>
          <w:color w:val="333333"/>
        </w:rPr>
        <w:t>12</w:t>
      </w:r>
      <w:r w:rsidRPr="00AC625C">
        <w:rPr>
          <w:rFonts w:ascii="Times New Roman" w:eastAsiaTheme="minorEastAsia" w:hAnsi="Times New Roman" w:hint="eastAsia"/>
          <w:color w:val="333333"/>
        </w:rPr>
        <w:t>类金融合规标准关联需求</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技术债务热力图</w:t>
      </w:r>
      <w:r w:rsidRPr="00AC625C">
        <w:rPr>
          <w:rFonts w:ascii="Times New Roman" w:eastAsiaTheme="minorEastAsia" w:hAnsi="Times New Roman" w:hint="eastAsia"/>
          <w:color w:val="333333"/>
        </w:rPr>
        <w:t>，量化架构缺陷对需求实施的影响（示例：</w:t>
      </w:r>
      <w:r w:rsidRPr="00AC625C">
        <w:rPr>
          <w:rFonts w:ascii="Times New Roman" w:eastAsiaTheme="minorEastAsia" w:hAnsi="Times New Roman" w:hint="eastAsia"/>
          <w:color w:val="333333"/>
        </w:rPr>
        <w:t>Spring</w:t>
      </w:r>
      <w:r w:rsidRPr="00AC625C">
        <w:rPr>
          <w:rFonts w:ascii="Times New Roman" w:eastAsiaTheme="minorEastAsia" w:hAnsi="Times New Roman" w:hint="eastAsia"/>
          <w:color w:val="333333"/>
        </w:rPr>
        <w:t>框架升级需求因依赖过时模块，成本系数提升</w:t>
      </w:r>
      <w:r w:rsidRPr="00AC625C">
        <w:rPr>
          <w:rFonts w:ascii="Times New Roman" w:eastAsiaTheme="minorEastAsia" w:hAnsi="Times New Roman" w:hint="eastAsia"/>
          <w:color w:val="333333"/>
        </w:rPr>
        <w:t>1.8</w:t>
      </w:r>
      <w:r w:rsidRPr="00AC625C">
        <w:rPr>
          <w:rFonts w:ascii="Times New Roman" w:eastAsiaTheme="minorEastAsia" w:hAnsi="Times New Roman" w:hint="eastAsia"/>
          <w:color w:val="333333"/>
        </w:rPr>
        <w:t>倍）</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（二）动态评估三维度</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构建</w:t>
      </w:r>
      <w:r w:rsidRPr="00AC625C">
        <w:rPr>
          <w:rFonts w:ascii="Times New Roman" w:eastAsiaTheme="minorEastAsia" w:hAnsi="Times New Roman" w:hint="eastAsia"/>
          <w:bCs/>
        </w:rPr>
        <w:t>“战略价值</w:t>
      </w:r>
      <w:r w:rsidRPr="00AC625C">
        <w:rPr>
          <w:rFonts w:ascii="Times New Roman" w:eastAsiaTheme="minorEastAsia" w:hAnsi="Times New Roman" w:hint="eastAsia"/>
          <w:bCs/>
        </w:rPr>
        <w:t>-</w:t>
      </w:r>
      <w:r w:rsidRPr="00AC625C">
        <w:rPr>
          <w:rFonts w:ascii="Times New Roman" w:eastAsiaTheme="minorEastAsia" w:hAnsi="Times New Roman" w:hint="eastAsia"/>
          <w:bCs/>
        </w:rPr>
        <w:t>合规风险</w:t>
      </w:r>
      <w:r w:rsidRPr="00AC625C">
        <w:rPr>
          <w:rFonts w:ascii="Times New Roman" w:eastAsiaTheme="minorEastAsia" w:hAnsi="Times New Roman" w:hint="eastAsia"/>
          <w:bCs/>
        </w:rPr>
        <w:t>-</w:t>
      </w:r>
      <w:r w:rsidRPr="00AC625C">
        <w:rPr>
          <w:rFonts w:ascii="Times New Roman" w:eastAsiaTheme="minorEastAsia" w:hAnsi="Times New Roman" w:hint="eastAsia"/>
          <w:bCs/>
        </w:rPr>
        <w:t>实施成本”评估矩阵</w:t>
      </w:r>
      <w:r w:rsidRPr="00AC625C">
        <w:rPr>
          <w:rFonts w:ascii="Times New Roman" w:eastAsiaTheme="minorEastAsia" w:hAnsi="Times New Roman" w:hint="eastAsia"/>
          <w:color w:val="333333"/>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34"/>
        <w:gridCol w:w="2765"/>
        <w:gridCol w:w="2083"/>
        <w:gridCol w:w="3360"/>
      </w:tblGrid>
      <w:tr w:rsidR="00250D07" w:rsidRPr="00AC625C" w:rsidTr="00AC625C">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维度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评估指标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数据来源</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动态调节机制</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战略价值</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客户价值指数（</w:t>
            </w:r>
            <w:r w:rsidRPr="00AC625C">
              <w:rPr>
                <w:rFonts w:ascii="Times New Roman" w:eastAsiaTheme="minorEastAsia" w:hAnsi="Times New Roman" w:hint="eastAsia"/>
                <w:color w:val="333333"/>
              </w:rPr>
              <w:t>CVI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产品路线图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季度战略调整触发±</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权重</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收入贡献预测（</w:t>
            </w:r>
            <w:r w:rsidRPr="00AC625C">
              <w:rPr>
                <w:rFonts w:ascii="Times New Roman" w:eastAsiaTheme="minorEastAsia" w:hAnsi="Times New Roman" w:hint="eastAsia"/>
                <w:color w:val="333333"/>
              </w:rPr>
              <w:t>RCP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财务模型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合规风</w:t>
            </w:r>
            <w:r w:rsidRPr="00AC625C">
              <w:rPr>
                <w:rFonts w:ascii="Times New Roman" w:eastAsiaTheme="minorEastAsia" w:hAnsi="Times New Roman" w:hint="eastAsia"/>
                <w:bCs/>
              </w:rPr>
              <w:lastRenderedPageBreak/>
              <w:t>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lastRenderedPageBreak/>
              <w:t>监管失效概率（</w:t>
            </w:r>
            <w:r w:rsidRPr="00AC625C">
              <w:rPr>
                <w:rFonts w:ascii="Times New Roman" w:eastAsiaTheme="minorEastAsia" w:hAnsi="Times New Roman" w:hint="eastAsia"/>
                <w:color w:val="333333"/>
              </w:rPr>
              <w:t>RFP</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合规知识图谱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政策变更时自动更新风险</w:t>
            </w:r>
            <w:r w:rsidRPr="00AC625C">
              <w:rPr>
                <w:rFonts w:ascii="Times New Roman" w:eastAsiaTheme="minorEastAsia" w:hAnsi="Times New Roman" w:hint="eastAsia"/>
                <w:color w:val="333333"/>
              </w:rPr>
              <w:lastRenderedPageBreak/>
              <w:t>阈值</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安全漏洞密度（</w:t>
            </w:r>
            <w:r w:rsidRPr="00AC625C">
              <w:rPr>
                <w:rFonts w:ascii="Times New Roman" w:eastAsiaTheme="minorEastAsia" w:hAnsi="Times New Roman" w:hint="eastAsia"/>
                <w:color w:val="333333"/>
              </w:rPr>
              <w:t>SVD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SAST</w:t>
            </w:r>
            <w:r w:rsidRPr="00AC625C">
              <w:rPr>
                <w:rFonts w:ascii="Times New Roman" w:eastAsiaTheme="minorEastAsia" w:hAnsi="Times New Roman" w:hint="eastAsia"/>
                <w:color w:val="333333"/>
              </w:rPr>
              <w:t>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bCs/>
              </w:rPr>
              <w:t>实施成本</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技术债务指数（</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架构健康度监测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技术债务超阈值触发成本倍增</w:t>
            </w:r>
          </w:p>
        </w:tc>
      </w:tr>
      <w:tr w:rsidR="00250D07" w:rsidRPr="00AC625C" w:rsidTr="00AC625C">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跨系统耦合度（</w:t>
            </w:r>
            <w:r w:rsidRPr="00AC625C">
              <w:rPr>
                <w:rFonts w:ascii="Times New Roman" w:eastAsiaTheme="minorEastAsia" w:hAnsi="Times New Roman" w:hint="eastAsia"/>
                <w:color w:val="333333"/>
              </w:rPr>
              <w:t>CSD</w:t>
            </w:r>
            <w:r w:rsidRPr="00AC625C">
              <w:rPr>
                <w:rFonts w:ascii="Times New Roman" w:eastAsiaTheme="minorEastAsia" w:hAnsi="Times New Roman" w:hint="eastAsia"/>
                <w:color w:val="333333"/>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250D07">
            <w:pPr>
              <w:shd w:val="clear" w:color="auto" w:fill="FFFFFF"/>
              <w:spacing w:line="400" w:lineRule="exact"/>
              <w:rPr>
                <w:rFonts w:ascii="Times New Roman" w:eastAsiaTheme="minorEastAsia" w:hAnsi="Times New Roman"/>
                <w:color w:val="333333"/>
              </w:rPr>
            </w:pPr>
            <w:r w:rsidRPr="00AC625C">
              <w:rPr>
                <w:rFonts w:ascii="Times New Roman" w:eastAsiaTheme="minorEastAsia" w:hAnsi="Times New Roman" w:hint="eastAsia"/>
                <w:color w:val="333333"/>
              </w:rPr>
              <w:t>微服务依赖图谱</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p>
        </w:tc>
      </w:tr>
    </w:tbl>
    <w:p w:rsidR="00AC625C" w:rsidRPr="00AC625C" w:rsidRDefault="001B0BB3" w:rsidP="00AC625C">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3</w:t>
      </w:r>
      <w:r>
        <w:rPr>
          <w:rFonts w:ascii="Times New Roman" w:eastAsiaTheme="minorEastAsia" w:hAnsi="Times New Roman" w:hint="eastAsia"/>
          <w:color w:val="333333"/>
        </w:rPr>
        <w:t>）</w:t>
      </w:r>
      <w:r w:rsidR="00AC625C" w:rsidRPr="00AC625C">
        <w:rPr>
          <w:rFonts w:ascii="Times New Roman" w:eastAsiaTheme="minorEastAsia" w:hAnsi="Times New Roman" w:hint="eastAsia"/>
        </w:rPr>
        <w:t>动态调整机制实现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（一）优先级计算引擎</w:t>
      </w:r>
    </w:p>
    <w:p w:rsidR="00AC625C" w:rsidRPr="00AC625C" w:rsidRDefault="00AC625C" w:rsidP="001B0BB3">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采用</w:t>
      </w:r>
      <w:r w:rsidRPr="00AC625C">
        <w:rPr>
          <w:rFonts w:ascii="Times New Roman" w:eastAsiaTheme="minorEastAsia" w:hAnsi="Times New Roman" w:hint="eastAsia"/>
          <w:bCs/>
        </w:rPr>
        <w:t>改进型</w:t>
      </w:r>
      <w:r w:rsidRPr="00AC625C">
        <w:rPr>
          <w:rFonts w:ascii="Times New Roman" w:eastAsiaTheme="minorEastAsia" w:hAnsi="Times New Roman" w:hint="eastAsia"/>
          <w:bCs/>
        </w:rPr>
        <w:t>WSR</w:t>
      </w:r>
      <w:r w:rsidRPr="00AC625C">
        <w:rPr>
          <w:rFonts w:ascii="Times New Roman" w:eastAsiaTheme="minorEastAsia" w:hAnsi="Times New Roman" w:hint="eastAsia"/>
          <w:bCs/>
        </w:rPr>
        <w:t>（权重</w:t>
      </w:r>
      <w:r w:rsidRPr="00AC625C">
        <w:rPr>
          <w:rFonts w:ascii="Times New Roman" w:eastAsiaTheme="minorEastAsia" w:hAnsi="Times New Roman" w:hint="eastAsia"/>
          <w:bCs/>
        </w:rPr>
        <w:t>-</w:t>
      </w:r>
      <w:r w:rsidRPr="00AC625C">
        <w:rPr>
          <w:rFonts w:ascii="Times New Roman" w:eastAsiaTheme="minorEastAsia" w:hAnsi="Times New Roman" w:hint="eastAsia"/>
          <w:bCs/>
        </w:rPr>
        <w:t>评分</w:t>
      </w:r>
      <w:r w:rsidRPr="00AC625C">
        <w:rPr>
          <w:rFonts w:ascii="Times New Roman" w:eastAsiaTheme="minorEastAsia" w:hAnsi="Times New Roman" w:hint="eastAsia"/>
          <w:bCs/>
        </w:rPr>
        <w:t>-</w:t>
      </w:r>
      <w:r w:rsidRPr="00AC625C">
        <w:rPr>
          <w:rFonts w:ascii="Times New Roman" w:eastAsiaTheme="minorEastAsia" w:hAnsi="Times New Roman" w:hint="eastAsia"/>
          <w:bCs/>
        </w:rPr>
        <w:t>风险）模型</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rPr>
      </w:pPr>
      <w:r w:rsidRPr="00AC625C">
        <w:rPr>
          <w:rFonts w:ascii="Times New Roman" w:eastAsiaTheme="minorEastAsia" w:hAnsi="Times New Roman"/>
        </w:rPr>
        <w:t>优先级指数</w:t>
      </w:r>
      <w:r w:rsidRPr="00AC625C">
        <w:rPr>
          <w:rFonts w:ascii="Times New Roman" w:eastAsiaTheme="minorEastAsia" w:hAnsi="Times New Roman"/>
        </w:rPr>
        <w:t xml:space="preserve"> = </w:t>
      </w:r>
      <w:r w:rsidRPr="00AC625C">
        <w:rPr>
          <w:rFonts w:ascii="Times New Roman" w:eastAsiaTheme="minorEastAsia" w:hAnsi="Times New Roman"/>
        </w:rPr>
        <w:t>（战略价值</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α</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（合规风险</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β</w:t>
      </w:r>
      <w:r w:rsidRPr="00AC625C">
        <w:rPr>
          <w:rFonts w:ascii="Times New Roman" w:eastAsiaTheme="minorEastAsia" w:hAnsi="Times New Roman"/>
        </w:rPr>
        <w:t>）</w:t>
      </w:r>
      <w:r w:rsidRPr="00AC625C">
        <w:rPr>
          <w:rFonts w:ascii="Times New Roman" w:eastAsiaTheme="minorEastAsia" w:hAnsi="Times New Roman"/>
        </w:rPr>
        <w:t xml:space="preserve"> - </w:t>
      </w:r>
      <w:r w:rsidRPr="00AC625C">
        <w:rPr>
          <w:rFonts w:ascii="Times New Roman" w:eastAsiaTheme="minorEastAsia" w:hAnsi="Times New Roman"/>
        </w:rPr>
        <w:t>（实施成本</w:t>
      </w:r>
      <w:r w:rsidRPr="00AC625C">
        <w:rPr>
          <w:rFonts w:ascii="Times New Roman" w:eastAsiaTheme="minorEastAsia" w:hAnsi="Times New Roman"/>
        </w:rPr>
        <w:t xml:space="preserve"> × </w:t>
      </w:r>
      <w:r w:rsidRPr="00AC625C">
        <w:rPr>
          <w:rFonts w:ascii="Times New Roman" w:eastAsiaTheme="minorEastAsia" w:hAnsi="Times New Roman"/>
        </w:rPr>
        <w:t>权重</w:t>
      </w:r>
      <w:r w:rsidRPr="00AC625C">
        <w:rPr>
          <w:rFonts w:ascii="Times New Roman" w:eastAsiaTheme="minorEastAsia" w:hAnsi="Times New Roman"/>
        </w:rPr>
        <w:t>γ</w:t>
      </w:r>
      <w:r w:rsidRPr="00AC625C">
        <w:rPr>
          <w:rFonts w:ascii="Times New Roman" w:eastAsiaTheme="minorEastAsia" w:hAnsi="Times New Roman"/>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1B0BB3">
        <w:rPr>
          <w:rFonts w:ascii="Times New Roman" w:eastAsiaTheme="minorEastAsia" w:hAnsi="Times New Roman" w:hint="eastAsia"/>
        </w:rPr>
        <w:t>动态调节规则</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战略权重（α）</w:t>
      </w:r>
      <w:r w:rsidRPr="00AC625C">
        <w:rPr>
          <w:rFonts w:ascii="Times New Roman" w:eastAsiaTheme="minorEastAsia" w:hAnsi="Times New Roman" w:hint="eastAsia"/>
          <w:color w:val="333333"/>
        </w:rPr>
        <w:t>：当需求关联年度战略重点（如跨境支付）时，α值自动提升</w:t>
      </w:r>
      <w:r w:rsidRPr="00AC625C">
        <w:rPr>
          <w:rFonts w:ascii="Times New Roman" w:eastAsiaTheme="minorEastAsia" w:hAnsi="Times New Roman" w:hint="eastAsia"/>
          <w:color w:val="333333"/>
        </w:rPr>
        <w:t>20%-30%</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风险抑制（β）</w:t>
      </w:r>
      <w:r w:rsidRPr="00AC625C">
        <w:rPr>
          <w:rFonts w:ascii="Times New Roman" w:eastAsiaTheme="minorEastAsia" w:hAnsi="Times New Roman" w:hint="eastAsia"/>
          <w:color w:val="333333"/>
        </w:rPr>
        <w:t>：监管检查倒计时≤</w:t>
      </w:r>
      <w:r w:rsidRPr="00AC625C">
        <w:rPr>
          <w:rFonts w:ascii="Times New Roman" w:eastAsiaTheme="minorEastAsia" w:hAnsi="Times New Roman" w:hint="eastAsia"/>
          <w:color w:val="333333"/>
        </w:rPr>
        <w:t>30</w:t>
      </w:r>
      <w:r w:rsidRPr="00AC625C">
        <w:rPr>
          <w:rFonts w:ascii="Times New Roman" w:eastAsiaTheme="minorEastAsia" w:hAnsi="Times New Roman" w:hint="eastAsia"/>
          <w:color w:val="333333"/>
        </w:rPr>
        <w:t>天时，合规相关需求β值下调</w:t>
      </w:r>
      <w:r w:rsidRPr="00AC625C">
        <w:rPr>
          <w:rFonts w:ascii="Times New Roman" w:eastAsiaTheme="minorEastAsia" w:hAnsi="Times New Roman" w:hint="eastAsia"/>
          <w:color w:val="333333"/>
        </w:rPr>
        <w:t>50%</w:t>
      </w:r>
      <w:r w:rsidRPr="00AC625C">
        <w:rPr>
          <w:rFonts w:ascii="Times New Roman" w:eastAsiaTheme="minorEastAsia" w:hAnsi="Times New Roman" w:hint="eastAsia"/>
          <w:color w:val="333333"/>
        </w:rPr>
        <w:t>（风险容忍度降低）</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成本衰减（γ）</w:t>
      </w:r>
      <w:r w:rsidRPr="00AC625C">
        <w:rPr>
          <w:rFonts w:ascii="Times New Roman" w:eastAsiaTheme="minorEastAsia" w:hAnsi="Times New Roman" w:hint="eastAsia"/>
          <w:color w:val="333333"/>
        </w:rPr>
        <w:t>：技术债务清理后，相关需求γ值按指数曲线衰减（</w:t>
      </w:r>
      <w:r w:rsidRPr="00AC625C">
        <w:rPr>
          <w:rFonts w:ascii="Times New Roman" w:eastAsiaTheme="minorEastAsia" w:hAnsi="Times New Roman" w:hint="eastAsia"/>
          <w:color w:val="333333"/>
        </w:rPr>
        <w:t>TDI</w:t>
      </w:r>
      <w:r w:rsidRPr="00AC625C">
        <w:rPr>
          <w:rFonts w:ascii="Times New Roman" w:eastAsiaTheme="minorEastAsia" w:hAnsi="Times New Roman" w:hint="eastAsia"/>
          <w:color w:val="333333"/>
        </w:rPr>
        <w:t>每降低</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点，γ值下降</w:t>
      </w:r>
      <w:r w:rsidRPr="00AC625C">
        <w:rPr>
          <w:rFonts w:ascii="Times New Roman" w:eastAsiaTheme="minorEastAsia" w:hAnsi="Times New Roman" w:hint="eastAsia"/>
          <w:color w:val="333333"/>
        </w:rPr>
        <w:t>8%</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（二）实时反馈控制环</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设计</w:t>
      </w:r>
      <w:r w:rsidRPr="00AC625C">
        <w:rPr>
          <w:rFonts w:ascii="Times New Roman" w:eastAsiaTheme="minorEastAsia" w:hAnsi="Times New Roman" w:hint="eastAsia"/>
          <w:bCs/>
        </w:rPr>
        <w:t>双闭环调节机制</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内环（敏捷响应）</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每</w:t>
      </w:r>
      <w:r w:rsidRPr="00AC625C">
        <w:rPr>
          <w:rFonts w:ascii="Times New Roman" w:eastAsiaTheme="minorEastAsia" w:hAnsi="Times New Roman" w:hint="eastAsia"/>
          <w:color w:val="333333"/>
        </w:rPr>
        <w:t>4</w:t>
      </w:r>
      <w:r w:rsidRPr="00AC625C">
        <w:rPr>
          <w:rFonts w:ascii="Times New Roman" w:eastAsiaTheme="minorEastAsia" w:hAnsi="Times New Roman" w:hint="eastAsia"/>
          <w:color w:val="333333"/>
        </w:rPr>
        <w:t>小时同步市场动态、监管更新、资源负载数据</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自动触发优先级微调（幅度≤</w:t>
      </w:r>
      <w:r w:rsidRPr="00AC625C">
        <w:rPr>
          <w:rFonts w:ascii="Times New Roman" w:eastAsiaTheme="minorEastAsia" w:hAnsi="Times New Roman" w:hint="eastAsia"/>
          <w:color w:val="333333"/>
        </w:rPr>
        <w:t>5%</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外环（战略校准）</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季度战略复盘时重置权重基准</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人工审核修正算法偏差（设置±</w:t>
      </w:r>
      <w:r w:rsidRPr="00AC625C">
        <w:rPr>
          <w:rFonts w:ascii="Times New Roman" w:eastAsiaTheme="minorEastAsia" w:hAnsi="Times New Roman" w:hint="eastAsia"/>
          <w:color w:val="333333"/>
        </w:rPr>
        <w:t>10%</w:t>
      </w:r>
      <w:r w:rsidRPr="00AC625C">
        <w:rPr>
          <w:rFonts w:ascii="Times New Roman" w:eastAsiaTheme="minorEastAsia" w:hAnsi="Times New Roman" w:hint="eastAsia"/>
          <w:color w:val="333333"/>
        </w:rPr>
        <w:t>人工干预阈值）</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rPr>
        <w:t>（三）可视化决策支持</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color w:val="333333"/>
        </w:rPr>
        <w:t>开发</w:t>
      </w:r>
      <w:r w:rsidRPr="00AC625C">
        <w:rPr>
          <w:rFonts w:ascii="Times New Roman" w:eastAsiaTheme="minorEastAsia" w:hAnsi="Times New Roman" w:hint="eastAsia"/>
          <w:bCs/>
        </w:rPr>
        <w:t>三维雷达图看板</w:t>
      </w:r>
      <w:r w:rsidRPr="00AC625C">
        <w:rPr>
          <w:rFonts w:ascii="Times New Roman" w:eastAsiaTheme="minorEastAsia" w:hAnsi="Times New Roman" w:hint="eastAsia"/>
          <w:color w:val="333333"/>
        </w:rPr>
        <w:t>，实现：</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战略穿透分析</w:t>
      </w:r>
      <w:r w:rsidRPr="00AC625C">
        <w:rPr>
          <w:rFonts w:ascii="Times New Roman" w:eastAsiaTheme="minorEastAsia" w:hAnsi="Times New Roman" w:hint="eastAsia"/>
          <w:color w:val="333333"/>
        </w:rPr>
        <w:t>：追溯需求与战略目标的关联层级（如：二级需求→跨境支付→年度战略</w:t>
      </w:r>
      <w:r w:rsidRPr="00AC625C">
        <w:rPr>
          <w:rFonts w:ascii="Times New Roman" w:eastAsiaTheme="minorEastAsia" w:hAnsi="Times New Roman" w:hint="eastAsia"/>
          <w:color w:val="333333"/>
        </w:rPr>
        <w:t>KPI</w:t>
      </w:r>
      <w:r w:rsidRPr="00AC625C">
        <w:rPr>
          <w:rFonts w:ascii="Times New Roman" w:eastAsiaTheme="minorEastAsia" w:hAnsi="Times New Roman" w:hint="eastAsia"/>
          <w:color w:val="333333"/>
        </w:rPr>
        <w:t>）</w:t>
      </w:r>
    </w:p>
    <w:p w:rsidR="00AC625C" w:rsidRP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lastRenderedPageBreak/>
        <w:t>风险热力预警</w:t>
      </w:r>
      <w:r w:rsidRPr="00AC625C">
        <w:rPr>
          <w:rFonts w:ascii="Times New Roman" w:eastAsiaTheme="minorEastAsia" w:hAnsi="Times New Roman" w:hint="eastAsia"/>
          <w:color w:val="333333"/>
        </w:rPr>
        <w:t>：标红显示监管倒计时≤</w:t>
      </w:r>
      <w:r w:rsidRPr="00AC625C">
        <w:rPr>
          <w:rFonts w:ascii="Times New Roman" w:eastAsiaTheme="minorEastAsia" w:hAnsi="Times New Roman" w:hint="eastAsia"/>
          <w:color w:val="333333"/>
        </w:rPr>
        <w:t>15</w:t>
      </w:r>
      <w:r w:rsidRPr="00AC625C">
        <w:rPr>
          <w:rFonts w:ascii="Times New Roman" w:eastAsiaTheme="minorEastAsia" w:hAnsi="Times New Roman" w:hint="eastAsia"/>
          <w:color w:val="333333"/>
        </w:rPr>
        <w:t>天或技术债务超标（</w:t>
      </w:r>
      <w:r w:rsidRPr="00AC625C">
        <w:rPr>
          <w:rFonts w:ascii="Times New Roman" w:eastAsiaTheme="minorEastAsia" w:hAnsi="Times New Roman" w:hint="eastAsia"/>
          <w:color w:val="333333"/>
        </w:rPr>
        <w:t>TDI&gt;40</w:t>
      </w:r>
      <w:r w:rsidRPr="00AC625C">
        <w:rPr>
          <w:rFonts w:ascii="Times New Roman" w:eastAsiaTheme="minorEastAsia" w:hAnsi="Times New Roman" w:hint="eastAsia"/>
          <w:color w:val="333333"/>
        </w:rPr>
        <w:t>）的需求</w:t>
      </w:r>
    </w:p>
    <w:p w:rsidR="00AC625C" w:rsidRDefault="00AC625C" w:rsidP="00AC625C">
      <w:pPr>
        <w:shd w:val="clear" w:color="auto" w:fill="FFFFFF"/>
        <w:spacing w:line="400" w:lineRule="exact"/>
        <w:ind w:firstLineChars="200" w:firstLine="480"/>
        <w:rPr>
          <w:rFonts w:ascii="Times New Roman" w:eastAsiaTheme="minorEastAsia" w:hAnsi="Times New Roman"/>
          <w:color w:val="333333"/>
        </w:rPr>
      </w:pPr>
      <w:r w:rsidRPr="00AC625C">
        <w:rPr>
          <w:rFonts w:ascii="Times New Roman" w:eastAsiaTheme="minorEastAsia" w:hAnsi="Times New Roman" w:hint="eastAsia"/>
          <w:bCs/>
        </w:rPr>
        <w:t>资源冲突推演</w:t>
      </w:r>
      <w:r w:rsidRPr="00AC625C">
        <w:rPr>
          <w:rFonts w:ascii="Times New Roman" w:eastAsiaTheme="minorEastAsia" w:hAnsi="Times New Roman" w:hint="eastAsia"/>
          <w:color w:val="333333"/>
        </w:rPr>
        <w:t>：模拟开发资源增减</w:t>
      </w:r>
      <w:r w:rsidRPr="00AC625C">
        <w:rPr>
          <w:rFonts w:ascii="Times New Roman" w:eastAsiaTheme="minorEastAsia" w:hAnsi="Times New Roman" w:hint="eastAsia"/>
          <w:color w:val="333333"/>
        </w:rPr>
        <w:t>20%</w:t>
      </w:r>
      <w:r w:rsidRPr="00AC625C">
        <w:rPr>
          <w:rFonts w:ascii="Times New Roman" w:eastAsiaTheme="minorEastAsia" w:hAnsi="Times New Roman" w:hint="eastAsia"/>
          <w:color w:val="333333"/>
        </w:rPr>
        <w:t>对优先级排序的影响</w:t>
      </w:r>
      <w:r w:rsidR="00CA235C">
        <w:rPr>
          <w:rFonts w:ascii="Times New Roman" w:eastAsiaTheme="minorEastAsia" w:hAnsi="Times New Roman" w:hint="eastAsia"/>
          <w:color w:val="333333"/>
        </w:rPr>
        <w:t>。</w:t>
      </w:r>
    </w:p>
    <w:p w:rsidR="003C0DC6" w:rsidRPr="003C0DC6" w:rsidRDefault="00C7474E" w:rsidP="003C0DC6">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3C0DC6" w:rsidRPr="003C0DC6">
        <w:rPr>
          <w:rFonts w:ascii="Times New Roman" w:eastAsiaTheme="minorEastAsia" w:hAnsi="Times New Roman" w:hint="eastAsia"/>
        </w:rPr>
        <w:t>理论价值与行业意义</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工程管理理论创新</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提出</w:t>
      </w:r>
      <w:r w:rsidRPr="003C0DC6">
        <w:rPr>
          <w:rFonts w:ascii="Times New Roman" w:eastAsiaTheme="minorEastAsia" w:hAnsi="Times New Roman" w:hint="eastAsia"/>
          <w:bCs/>
        </w:rPr>
        <w:t>“金融科技需求三元平衡”模型</w:t>
      </w:r>
      <w:r w:rsidRPr="003C0DC6">
        <w:rPr>
          <w:rFonts w:ascii="Times New Roman" w:eastAsiaTheme="minorEastAsia" w:hAnsi="Times New Roman" w:hint="eastAsia"/>
          <w:color w:val="333333"/>
        </w:rPr>
        <w:t>，解决价值、风险、资源的动态博弈问题</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构建</w:t>
      </w:r>
      <w:r w:rsidRPr="003C0DC6">
        <w:rPr>
          <w:rFonts w:ascii="Times New Roman" w:eastAsiaTheme="minorEastAsia" w:hAnsi="Times New Roman" w:hint="eastAsia"/>
          <w:bCs/>
        </w:rPr>
        <w:t>监管政策数字化映射机制</w:t>
      </w:r>
      <w:r w:rsidRPr="003C0DC6">
        <w:rPr>
          <w:rFonts w:ascii="Times New Roman" w:eastAsiaTheme="minorEastAsia" w:hAnsi="Times New Roman" w:hint="eastAsia"/>
          <w:color w:val="333333"/>
        </w:rPr>
        <w:t>，实现合规要求到技术需求的自动转化</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企业实践价值</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使</w:t>
      </w:r>
      <w:r w:rsidRPr="003C0DC6">
        <w:rPr>
          <w:rFonts w:ascii="Times New Roman" w:eastAsiaTheme="minorEastAsia" w:hAnsi="Times New Roman" w:hint="eastAsia"/>
          <w:color w:val="333333"/>
        </w:rPr>
        <w:t>H</w:t>
      </w:r>
      <w:r w:rsidRPr="003C0DC6">
        <w:rPr>
          <w:rFonts w:ascii="Times New Roman" w:eastAsiaTheme="minorEastAsia" w:hAnsi="Times New Roman" w:hint="eastAsia"/>
          <w:color w:val="333333"/>
        </w:rPr>
        <w:t>公司需求响应速度达到同业领先水平（对比</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全球研发中心数据：需求周期缩短</w:t>
      </w:r>
      <w:r w:rsidRPr="003C0DC6">
        <w:rPr>
          <w:rFonts w:ascii="Times New Roman" w:eastAsiaTheme="minorEastAsia" w:hAnsi="Times New Roman" w:hint="eastAsia"/>
          <w:color w:val="333333"/>
        </w:rPr>
        <w:t>31%</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支持《巴塞尔协议Ⅲ》操作风险管理要求，为集团内其他子公司提供实施范式</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bCs/>
        </w:rPr>
        <w:t>行业推广前景</w:t>
      </w:r>
      <w:r w:rsidRPr="003C0DC6">
        <w:rPr>
          <w:rFonts w:ascii="Times New Roman" w:eastAsiaTheme="minorEastAsia" w:hAnsi="Times New Roman" w:hint="eastAsia"/>
          <w:color w:val="333333"/>
        </w:rPr>
        <w:t>：</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模型核心逻辑已封装为</w:t>
      </w:r>
      <w:r w:rsidRPr="003C0DC6">
        <w:rPr>
          <w:rFonts w:ascii="Times New Roman" w:eastAsiaTheme="minorEastAsia" w:hAnsi="Times New Roman" w:hint="eastAsia"/>
          <w:color w:val="333333"/>
        </w:rPr>
        <w:t>Jira</w:t>
      </w:r>
      <w:r w:rsidRPr="003C0DC6">
        <w:rPr>
          <w:rFonts w:ascii="Times New Roman" w:eastAsiaTheme="minorEastAsia" w:hAnsi="Times New Roman" w:hint="eastAsia"/>
          <w:color w:val="333333"/>
        </w:rPr>
        <w:t>插件，在</w:t>
      </w:r>
      <w:r w:rsidRPr="003C0DC6">
        <w:rPr>
          <w:rFonts w:ascii="Times New Roman" w:eastAsiaTheme="minorEastAsia" w:hAnsi="Times New Roman" w:hint="eastAsia"/>
          <w:color w:val="333333"/>
        </w:rPr>
        <w:t>HSBC</w:t>
      </w:r>
      <w:r w:rsidRPr="003C0DC6">
        <w:rPr>
          <w:rFonts w:ascii="Times New Roman" w:eastAsiaTheme="minorEastAsia" w:hAnsi="Times New Roman" w:hint="eastAsia"/>
          <w:color w:val="333333"/>
        </w:rPr>
        <w:t>全球技术平台部署</w:t>
      </w:r>
    </w:p>
    <w:p w:rsidR="003C0DC6" w:rsidRPr="003C0DC6" w:rsidRDefault="003C0DC6" w:rsidP="003C0DC6">
      <w:pPr>
        <w:shd w:val="clear" w:color="auto" w:fill="FFFFFF"/>
        <w:spacing w:line="400" w:lineRule="exact"/>
        <w:ind w:firstLineChars="200" w:firstLine="480"/>
        <w:rPr>
          <w:rFonts w:ascii="Times New Roman" w:eastAsiaTheme="minorEastAsia" w:hAnsi="Times New Roman"/>
          <w:color w:val="333333"/>
        </w:rPr>
      </w:pPr>
      <w:r w:rsidRPr="003C0DC6">
        <w:rPr>
          <w:rFonts w:ascii="Times New Roman" w:eastAsiaTheme="minorEastAsia" w:hAnsi="Times New Roman" w:hint="eastAsia"/>
          <w:color w:val="333333"/>
        </w:rPr>
        <w:t>形成《金融科技需求优先级评估操作指南》，通过</w:t>
      </w:r>
      <w:r w:rsidRPr="003C0DC6">
        <w:rPr>
          <w:rFonts w:ascii="Times New Roman" w:eastAsiaTheme="minorEastAsia" w:hAnsi="Times New Roman" w:hint="eastAsia"/>
          <w:color w:val="333333"/>
        </w:rPr>
        <w:t>ISO 19770</w:t>
      </w:r>
      <w:r w:rsidRPr="003C0DC6">
        <w:rPr>
          <w:rFonts w:ascii="Times New Roman" w:eastAsiaTheme="minorEastAsia" w:hAnsi="Times New Roman" w:hint="eastAsia"/>
          <w:color w:val="333333"/>
        </w:rPr>
        <w:t>标准认证</w:t>
      </w:r>
    </w:p>
    <w:p w:rsidR="00721298"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8724283"/>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78"/>
    </w:p>
    <w:p w:rsidR="00631520" w:rsidRPr="00821CE1" w:rsidRDefault="00631520"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rPr>
        <w:t xml:space="preserve">(1) </w:t>
      </w:r>
      <w:r w:rsidR="00821CE1" w:rsidRPr="00631520">
        <w:rPr>
          <w:rFonts w:ascii="Times New Roman" w:eastAsiaTheme="minorEastAsia" w:hAnsi="Times New Roman" w:hint="eastAsia"/>
        </w:rPr>
        <w:t>方案设计背景与目标</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H</w:t>
      </w:r>
      <w:r w:rsidRPr="00821CE1">
        <w:rPr>
          <w:rFonts w:ascii="Times New Roman" w:eastAsiaTheme="minorEastAsia" w:hAnsi="Times New Roman" w:hint="eastAsia"/>
        </w:rPr>
        <w:t>公司原有部署体系面临三大痛点：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环境一致性差</w:t>
      </w:r>
      <w:r w:rsidRPr="00821CE1">
        <w:rPr>
          <w:rFonts w:ascii="Times New Roman" w:eastAsiaTheme="minorEastAsia" w:hAnsi="Times New Roman" w:hint="eastAsia"/>
        </w:rPr>
        <w:t>：开发、测试、生产环境差异导致</w:t>
      </w:r>
      <w:r w:rsidRPr="00821CE1">
        <w:rPr>
          <w:rFonts w:ascii="Times New Roman" w:eastAsiaTheme="minorEastAsia" w:hAnsi="Times New Roman" w:hint="eastAsia"/>
        </w:rPr>
        <w:t>38%</w:t>
      </w:r>
      <w:r w:rsidRPr="00821CE1">
        <w:rPr>
          <w:rFonts w:ascii="Times New Roman" w:eastAsiaTheme="minorEastAsia" w:hAnsi="Times New Roman" w:hint="eastAsia"/>
        </w:rPr>
        <w:t>的部署故障</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合规审计低效</w:t>
      </w:r>
      <w:r w:rsidRPr="00821CE1">
        <w:rPr>
          <w:rFonts w:ascii="Times New Roman" w:eastAsiaTheme="minorEastAsia" w:hAnsi="Times New Roman" w:hint="eastAsia"/>
        </w:rPr>
        <w:t>：人工检查容器配置耗时占发布周期的</w:t>
      </w:r>
      <w:r w:rsidRPr="00821CE1">
        <w:rPr>
          <w:rFonts w:ascii="Times New Roman" w:eastAsiaTheme="minorEastAsia" w:hAnsi="Times New Roman" w:hint="eastAsia"/>
        </w:rPr>
        <w:t>25%</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弹性扩展不足</w:t>
      </w:r>
      <w:r w:rsidRPr="00821CE1">
        <w:rPr>
          <w:rFonts w:ascii="Times New Roman" w:eastAsiaTheme="minorEastAsia" w:hAnsi="Times New Roman" w:hint="eastAsia"/>
        </w:rPr>
        <w:t>：传统虚拟机扩容耗时≥</w:t>
      </w:r>
      <w:r w:rsidRPr="00821CE1">
        <w:rPr>
          <w:rFonts w:ascii="Times New Roman" w:eastAsiaTheme="minorEastAsia" w:hAnsi="Times New Roman" w:hint="eastAsia"/>
        </w:rPr>
        <w:t>15</w:t>
      </w:r>
      <w:r w:rsidRPr="00821CE1">
        <w:rPr>
          <w:rFonts w:ascii="Times New Roman" w:eastAsiaTheme="minorEastAsia" w:hAnsi="Times New Roman" w:hint="eastAsia"/>
        </w:rPr>
        <w:t>分钟，难以应对金融业务峰值</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方案目标</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构建</w:t>
      </w:r>
      <w:r w:rsidRPr="00631520">
        <w:rPr>
          <w:rFonts w:ascii="Times New Roman" w:eastAsiaTheme="minorEastAsia" w:hAnsi="Times New Roman" w:hint="eastAsia"/>
        </w:rPr>
        <w:t>全生命周期自动化工具链</w:t>
      </w:r>
      <w:r w:rsidRPr="00821CE1">
        <w:rPr>
          <w:rFonts w:ascii="Times New Roman" w:eastAsiaTheme="minorEastAsia" w:hAnsi="Times New Roman"/>
        </w:rPr>
        <w:t>‌</w:t>
      </w:r>
      <w:r w:rsidRPr="00821CE1">
        <w:rPr>
          <w:rFonts w:ascii="Times New Roman" w:eastAsiaTheme="minorEastAsia" w:hAnsi="Times New Roman" w:hint="eastAsia"/>
        </w:rPr>
        <w:t>，覆盖镜像构建、安全扫描、编排部署、实时监控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实现</w:t>
      </w:r>
      <w:r w:rsidRPr="00631520">
        <w:rPr>
          <w:rFonts w:ascii="Times New Roman" w:eastAsiaTheme="minorEastAsia" w:hAnsi="Times New Roman" w:hint="eastAsia"/>
        </w:rPr>
        <w:t>“一键合规”部署能力</w:t>
      </w:r>
      <w:r w:rsidRPr="00821CE1">
        <w:rPr>
          <w:rFonts w:ascii="Times New Roman" w:eastAsiaTheme="minorEastAsia" w:hAnsi="Times New Roman"/>
        </w:rPr>
        <w:t>‌</w:t>
      </w:r>
      <w:r w:rsidRPr="00821CE1">
        <w:rPr>
          <w:rFonts w:ascii="Times New Roman" w:eastAsiaTheme="minorEastAsia" w:hAnsi="Times New Roman" w:hint="eastAsia"/>
        </w:rPr>
        <w:t>，满足</w:t>
      </w:r>
      <w:r w:rsidRPr="00821CE1">
        <w:rPr>
          <w:rFonts w:ascii="Times New Roman" w:eastAsiaTheme="minorEastAsia" w:hAnsi="Times New Roman" w:hint="eastAsia"/>
        </w:rPr>
        <w:t>PCIDSS</w:t>
      </w:r>
      <w:r w:rsidRPr="00821CE1">
        <w:rPr>
          <w:rFonts w:ascii="Times New Roman" w:eastAsiaTheme="minorEastAsia" w:hAnsi="Times New Roman" w:hint="eastAsia"/>
        </w:rPr>
        <w:t>、</w:t>
      </w:r>
      <w:r w:rsidRPr="00821CE1">
        <w:rPr>
          <w:rFonts w:ascii="Times New Roman" w:eastAsiaTheme="minorEastAsia" w:hAnsi="Times New Roman" w:hint="eastAsia"/>
        </w:rPr>
        <w:t>SWIFT CSP</w:t>
      </w:r>
      <w:r w:rsidRPr="00821CE1">
        <w:rPr>
          <w:rFonts w:ascii="Times New Roman" w:eastAsiaTheme="minorEastAsia" w:hAnsi="Times New Roman" w:hint="eastAsia"/>
        </w:rPr>
        <w:t>等金融标准要求</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821CE1" w:rsidRPr="00631520">
        <w:rPr>
          <w:rFonts w:ascii="Times New Roman" w:eastAsiaTheme="minorEastAsia" w:hAnsi="Times New Roman" w:hint="eastAsia"/>
        </w:rPr>
        <w:t>工具链架构设计</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基于</w:t>
      </w:r>
      <w:r w:rsidRPr="00631520">
        <w:rPr>
          <w:rFonts w:ascii="Times New Roman" w:eastAsiaTheme="minorEastAsia" w:hAnsi="Times New Roman" w:hint="eastAsia"/>
        </w:rPr>
        <w:t>“安全左移</w:t>
      </w:r>
      <w:r w:rsidRPr="00631520">
        <w:rPr>
          <w:rFonts w:ascii="Times New Roman" w:eastAsiaTheme="minorEastAsia" w:hAnsi="Times New Roman" w:hint="eastAsia"/>
        </w:rPr>
        <w:t>+</w:t>
      </w:r>
      <w:r w:rsidRPr="00631520">
        <w:rPr>
          <w:rFonts w:ascii="Times New Roman" w:eastAsiaTheme="minorEastAsia" w:hAnsi="Times New Roman" w:hint="eastAsia"/>
        </w:rPr>
        <w:t>智能运维”</w:t>
      </w:r>
      <w:r w:rsidRPr="00821CE1">
        <w:rPr>
          <w:rFonts w:ascii="Times New Roman" w:eastAsiaTheme="minorEastAsia" w:hAnsi="Times New Roman" w:hint="eastAsia"/>
        </w:rPr>
        <w:t>理念，设计四层工具链架构：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基础层</w:t>
      </w:r>
      <w:r w:rsidRPr="00821CE1">
        <w:rPr>
          <w:rFonts w:ascii="Times New Roman" w:eastAsiaTheme="minorEastAsia" w:hAnsi="Times New Roman" w:hint="eastAsia"/>
        </w:rPr>
        <w:t>：容器运行时（</w:t>
      </w:r>
      <w:r w:rsidRPr="00821CE1">
        <w:rPr>
          <w:rFonts w:ascii="Times New Roman" w:eastAsiaTheme="minorEastAsia" w:hAnsi="Times New Roman" w:hint="eastAsia"/>
        </w:rPr>
        <w:t>Docker</w:t>
      </w:r>
      <w:r w:rsidRPr="00821CE1">
        <w:rPr>
          <w:rFonts w:ascii="Times New Roman" w:eastAsiaTheme="minorEastAsia" w:hAnsi="Times New Roman" w:hint="eastAsia"/>
        </w:rPr>
        <w:t>）、编排引擎（</w:t>
      </w:r>
      <w:r w:rsidRPr="00821CE1">
        <w:rPr>
          <w:rFonts w:ascii="Times New Roman" w:eastAsiaTheme="minorEastAsia" w:hAnsi="Times New Roman" w:hint="eastAsia"/>
        </w:rPr>
        <w:t>Kubernetes</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管控层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镜像工厂</w:t>
      </w:r>
      <w:r w:rsidRPr="00821CE1">
        <w:rPr>
          <w:rFonts w:ascii="Times New Roman" w:eastAsiaTheme="minorEastAsia" w:hAnsi="Times New Roman" w:hint="eastAsia"/>
        </w:rPr>
        <w:t>：自动化构建与安全扫描（</w:t>
      </w:r>
      <w:r w:rsidRPr="00821CE1">
        <w:rPr>
          <w:rFonts w:ascii="Times New Roman" w:eastAsiaTheme="minorEastAsia" w:hAnsi="Times New Roman" w:hint="eastAsia"/>
        </w:rPr>
        <w:t>Harbor+Trivy</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策略中心</w:t>
      </w:r>
      <w:r w:rsidRPr="00821CE1">
        <w:rPr>
          <w:rFonts w:ascii="Times New Roman" w:eastAsiaTheme="minorEastAsia" w:hAnsi="Times New Roman" w:hint="eastAsia"/>
        </w:rPr>
        <w:t>：合规基线库（</w:t>
      </w:r>
      <w:r w:rsidRPr="00821CE1">
        <w:rPr>
          <w:rFonts w:ascii="Times New Roman" w:eastAsiaTheme="minorEastAsia" w:hAnsi="Times New Roman" w:hint="eastAsia"/>
        </w:rPr>
        <w:t>Open Policy Agent</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交付层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多云发布流水线（</w:t>
      </w:r>
      <w:r w:rsidRPr="00821CE1">
        <w:rPr>
          <w:rFonts w:ascii="Times New Roman" w:eastAsiaTheme="minorEastAsia" w:hAnsi="Times New Roman" w:hint="eastAsia"/>
        </w:rPr>
        <w:t>Argo CD</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混沌工程平台（</w:t>
      </w:r>
      <w:r w:rsidRPr="00821CE1">
        <w:rPr>
          <w:rFonts w:ascii="Times New Roman" w:eastAsiaTheme="minorEastAsia" w:hAnsi="Times New Roman" w:hint="eastAsia"/>
        </w:rPr>
        <w:t>Chaos Mesh</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观测层</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实时监控（</w:t>
      </w:r>
      <w:r w:rsidRPr="00821CE1">
        <w:rPr>
          <w:rFonts w:ascii="Times New Roman" w:eastAsiaTheme="minorEastAsia" w:hAnsi="Times New Roman" w:hint="eastAsia"/>
        </w:rPr>
        <w:t>Prometheus+Grafana</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日志审计（</w:t>
      </w:r>
      <w:r w:rsidRPr="00821CE1">
        <w:rPr>
          <w:rFonts w:ascii="Times New Roman" w:eastAsiaTheme="minorEastAsia" w:hAnsi="Times New Roman" w:hint="eastAsia"/>
        </w:rPr>
        <w:t>EFK Stack</w:t>
      </w:r>
      <w:r w:rsidRPr="00821CE1">
        <w:rPr>
          <w:rFonts w:ascii="Times New Roman" w:eastAsiaTheme="minorEastAsia" w:hAnsi="Times New Roman" w:hint="eastAsia"/>
        </w:rPr>
        <w:t>）</w:t>
      </w:r>
    </w:p>
    <w:p w:rsidR="00821CE1" w:rsidRPr="00821CE1" w:rsidRDefault="0063152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lastRenderedPageBreak/>
        <w:t>（</w:t>
      </w:r>
      <w:r>
        <w:rPr>
          <w:rFonts w:ascii="Times New Roman" w:eastAsiaTheme="minorEastAsia" w:hAnsi="Times New Roman" w:hint="eastAsia"/>
        </w:rPr>
        <w:t>3</w:t>
      </w:r>
      <w:r>
        <w:rPr>
          <w:rFonts w:ascii="Times New Roman" w:eastAsiaTheme="minorEastAsia" w:hAnsi="Times New Roman" w:hint="eastAsia"/>
        </w:rPr>
        <w:t>）</w:t>
      </w:r>
      <w:r w:rsidR="00821CE1" w:rsidRPr="00631520">
        <w:rPr>
          <w:rFonts w:ascii="Times New Roman" w:eastAsiaTheme="minorEastAsia" w:hAnsi="Times New Roman" w:hint="eastAsia"/>
        </w:rPr>
        <w:t>关键集成组件</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（一）安全增强型镜像工厂</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针对金融业务特性，构建</w:t>
      </w:r>
      <w:r w:rsidRPr="00821CE1">
        <w:rPr>
          <w:rFonts w:ascii="Times New Roman" w:eastAsiaTheme="minorEastAsia" w:hAnsi="Times New Roman"/>
        </w:rPr>
        <w:t>‌</w:t>
      </w:r>
      <w:r w:rsidRPr="00631520">
        <w:rPr>
          <w:rFonts w:ascii="Times New Roman" w:eastAsiaTheme="minorEastAsia" w:hAnsi="Times New Roman" w:hint="eastAsia"/>
        </w:rPr>
        <w:t>三层安全防护机制</w:t>
      </w:r>
      <w:r w:rsidRPr="00821CE1">
        <w:rPr>
          <w:rFonts w:ascii="Times New Roman" w:eastAsiaTheme="minorEastAsia" w:hAnsi="Times New Roman" w:hint="eastAsia"/>
        </w:rPr>
        <w:t>：</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515"/>
        <w:gridCol w:w="3645"/>
        <w:gridCol w:w="3581"/>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防护层级</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实现方式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合规标准映射</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最小化基础镜像（</w:t>
            </w:r>
            <w:r w:rsidRPr="00821CE1">
              <w:rPr>
                <w:rFonts w:ascii="Times New Roman" w:eastAsiaTheme="minorEastAsia" w:hAnsi="Times New Roman" w:hint="eastAsia"/>
              </w:rPr>
              <w:t>Distroless</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SWIFT CSP </w:t>
            </w:r>
            <w:r w:rsidRPr="00821CE1">
              <w:rPr>
                <w:rFonts w:ascii="Times New Roman" w:eastAsiaTheme="minorEastAsia" w:hAnsi="Times New Roman" w:hint="eastAsia"/>
              </w:rPr>
              <w:t>控制项</w:t>
            </w:r>
            <w:r w:rsidRPr="00821CE1">
              <w:rPr>
                <w:rFonts w:ascii="Times New Roman" w:eastAsiaTheme="minorEastAsia" w:hAnsi="Times New Roman" w:hint="eastAsia"/>
              </w:rPr>
              <w:t>2.1</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构建层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漏洞扫描（</w:t>
            </w:r>
            <w:r w:rsidRPr="00821CE1">
              <w:rPr>
                <w:rFonts w:ascii="Times New Roman" w:eastAsiaTheme="minorEastAsia" w:hAnsi="Times New Roman" w:hint="eastAsia"/>
              </w:rPr>
              <w:t>Trivy</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PCIDSS </w:t>
            </w:r>
            <w:r w:rsidRPr="00821CE1">
              <w:rPr>
                <w:rFonts w:ascii="Times New Roman" w:eastAsiaTheme="minorEastAsia" w:hAnsi="Times New Roman" w:hint="eastAsia"/>
              </w:rPr>
              <w:t>要求</w:t>
            </w:r>
            <w:r w:rsidRPr="00821CE1">
              <w:rPr>
                <w:rFonts w:ascii="Times New Roman" w:eastAsiaTheme="minorEastAsia" w:hAnsi="Times New Roman" w:hint="eastAsia"/>
              </w:rPr>
              <w:t>6.2</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运行层</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策略注入（</w:t>
            </w:r>
            <w:r w:rsidRPr="00821CE1">
              <w:rPr>
                <w:rFonts w:ascii="Times New Roman" w:eastAsiaTheme="minorEastAsia" w:hAnsi="Times New Roman" w:hint="eastAsia"/>
              </w:rPr>
              <w:t>OPA</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0C79B0">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 xml:space="preserve">GDPR </w:t>
            </w:r>
            <w:r w:rsidRPr="00821CE1">
              <w:rPr>
                <w:rFonts w:ascii="Times New Roman" w:eastAsiaTheme="minorEastAsia" w:hAnsi="Times New Roman" w:hint="eastAsia"/>
              </w:rPr>
              <w:t>第</w:t>
            </w:r>
            <w:r w:rsidRPr="00821CE1">
              <w:rPr>
                <w:rFonts w:ascii="Times New Roman" w:eastAsiaTheme="minorEastAsia" w:hAnsi="Times New Roman" w:hint="eastAsia"/>
              </w:rPr>
              <w:t>32</w:t>
            </w:r>
            <w:r w:rsidRPr="00821CE1">
              <w:rPr>
                <w:rFonts w:ascii="Times New Roman" w:eastAsiaTheme="minorEastAsia" w:hAnsi="Times New Roman" w:hint="eastAsia"/>
              </w:rPr>
              <w:t>条（数据保护）</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创新实践</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镜像健康度指数（</w:t>
      </w:r>
      <w:r w:rsidRPr="00631520">
        <w:rPr>
          <w:rFonts w:ascii="Times New Roman" w:eastAsiaTheme="minorEastAsia" w:hAnsi="Times New Roman" w:hint="eastAsia"/>
        </w:rPr>
        <w:t>MHI</w:t>
      </w:r>
      <w:r w:rsidRPr="00631520">
        <w:rPr>
          <w:rFonts w:ascii="Times New Roman" w:eastAsiaTheme="minorEastAsia" w:hAnsi="Times New Roman" w:hint="eastAsia"/>
        </w:rPr>
        <w:t>）</w:t>
      </w:r>
      <w:r w:rsidRPr="00821CE1">
        <w:rPr>
          <w:rFonts w:ascii="Times New Roman" w:eastAsiaTheme="minorEastAsia" w:hAnsi="Times New Roman" w:hint="eastAsia"/>
        </w:rPr>
        <w:t>，综合</w:t>
      </w:r>
      <w:r w:rsidRPr="00821CE1">
        <w:rPr>
          <w:rFonts w:ascii="Times New Roman" w:eastAsiaTheme="minorEastAsia" w:hAnsi="Times New Roman" w:hint="eastAsia"/>
        </w:rPr>
        <w:t>CVE</w:t>
      </w:r>
      <w:r w:rsidRPr="00821CE1">
        <w:rPr>
          <w:rFonts w:ascii="Times New Roman" w:eastAsiaTheme="minorEastAsia" w:hAnsi="Times New Roman" w:hint="eastAsia"/>
        </w:rPr>
        <w:t>漏洞数、合规缺口、依赖过时度评分</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设置</w:t>
      </w:r>
      <w:r w:rsidRPr="00631520">
        <w:rPr>
          <w:rFonts w:ascii="Times New Roman" w:eastAsiaTheme="minorEastAsia" w:hAnsi="Times New Roman" w:hint="eastAsia"/>
        </w:rPr>
        <w:t>质量门禁</w:t>
      </w:r>
      <w:r w:rsidRPr="00821CE1">
        <w:rPr>
          <w:rFonts w:ascii="Times New Roman" w:eastAsiaTheme="minorEastAsia" w:hAnsi="Times New Roman" w:hint="eastAsia"/>
        </w:rPr>
        <w:t>：</w:t>
      </w:r>
      <w:r w:rsidRPr="00821CE1">
        <w:rPr>
          <w:rFonts w:ascii="Times New Roman" w:eastAsiaTheme="minorEastAsia" w:hAnsi="Times New Roman" w:hint="eastAsia"/>
        </w:rPr>
        <w:t>MHI</w:t>
      </w:r>
      <w:r w:rsidRPr="00821CE1">
        <w:rPr>
          <w:rFonts w:ascii="Times New Roman" w:eastAsiaTheme="minorEastAsia" w:hAnsi="Times New Roman" w:hint="eastAsia"/>
        </w:rPr>
        <w:t>≥</w:t>
      </w:r>
      <w:r w:rsidRPr="00821CE1">
        <w:rPr>
          <w:rFonts w:ascii="Times New Roman" w:eastAsiaTheme="minorEastAsia" w:hAnsi="Times New Roman" w:hint="eastAsia"/>
        </w:rPr>
        <w:t>85</w:t>
      </w:r>
      <w:r w:rsidRPr="00821CE1">
        <w:rPr>
          <w:rFonts w:ascii="Times New Roman" w:eastAsiaTheme="minorEastAsia" w:hAnsi="Times New Roman" w:hint="eastAsia"/>
        </w:rPr>
        <w:t>分才允许推送至生产仓库</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（二）合规感知调度引擎</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改造</w:t>
      </w:r>
      <w:r w:rsidRPr="00821CE1">
        <w:rPr>
          <w:rFonts w:ascii="Times New Roman" w:eastAsiaTheme="minorEastAsia" w:hAnsi="Times New Roman" w:hint="eastAsia"/>
        </w:rPr>
        <w:t>Kubernetes</w:t>
      </w:r>
      <w:r w:rsidRPr="00821CE1">
        <w:rPr>
          <w:rFonts w:ascii="Times New Roman" w:eastAsiaTheme="minorEastAsia" w:hAnsi="Times New Roman" w:hint="eastAsia"/>
        </w:rPr>
        <w:t>调度器，新增</w:t>
      </w:r>
      <w:r w:rsidRPr="00631520">
        <w:rPr>
          <w:rFonts w:ascii="Times New Roman" w:eastAsiaTheme="minorEastAsia" w:hAnsi="Times New Roman" w:hint="eastAsia"/>
        </w:rPr>
        <w:t>金融策略决策模块</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敏感数据隔离</w:t>
      </w:r>
      <w:r w:rsidRPr="00821CE1">
        <w:rPr>
          <w:rFonts w:ascii="Times New Roman" w:eastAsiaTheme="minorEastAsia" w:hAnsi="Times New Roman" w:hint="eastAsia"/>
        </w:rPr>
        <w:t>：自动识别含</w:t>
      </w:r>
      <w:r w:rsidRPr="00821CE1">
        <w:rPr>
          <w:rFonts w:ascii="Times New Roman" w:eastAsiaTheme="minorEastAsia" w:hAnsi="Times New Roman" w:hint="eastAsia"/>
        </w:rPr>
        <w:t>PCI</w:t>
      </w:r>
      <w:r w:rsidRPr="00821CE1">
        <w:rPr>
          <w:rFonts w:ascii="Times New Roman" w:eastAsiaTheme="minorEastAsia" w:hAnsi="Times New Roman" w:hint="eastAsia"/>
        </w:rPr>
        <w:t>数据的</w:t>
      </w:r>
      <w:r w:rsidRPr="00821CE1">
        <w:rPr>
          <w:rFonts w:ascii="Times New Roman" w:eastAsiaTheme="minorEastAsia" w:hAnsi="Times New Roman" w:hint="eastAsia"/>
        </w:rPr>
        <w:t>Pod</w:t>
      </w:r>
      <w:r w:rsidRPr="00821CE1">
        <w:rPr>
          <w:rFonts w:ascii="Times New Roman" w:eastAsiaTheme="minorEastAsia" w:hAnsi="Times New Roman" w:hint="eastAsia"/>
        </w:rPr>
        <w:t>，调度至专用节点</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容灾约束</w:t>
      </w:r>
      <w:r w:rsidRPr="00821CE1">
        <w:rPr>
          <w:rFonts w:ascii="Times New Roman" w:eastAsiaTheme="minorEastAsia" w:hAnsi="Times New Roman" w:hint="eastAsia"/>
        </w:rPr>
        <w:t>：根据</w:t>
      </w:r>
      <w:r w:rsidRPr="00821CE1">
        <w:rPr>
          <w:rFonts w:ascii="Times New Roman" w:eastAsiaTheme="minorEastAsia" w:hAnsi="Times New Roman" w:hint="eastAsia"/>
        </w:rPr>
        <w:t>RTO/RPO</w:t>
      </w:r>
      <w:r w:rsidRPr="00821CE1">
        <w:rPr>
          <w:rFonts w:ascii="Times New Roman" w:eastAsiaTheme="minorEastAsia" w:hAnsi="Times New Roman" w:hint="eastAsia"/>
        </w:rPr>
        <w:t>要求动态配置跨</w:t>
      </w:r>
      <w:r w:rsidRPr="00821CE1">
        <w:rPr>
          <w:rFonts w:ascii="Times New Roman" w:eastAsiaTheme="minorEastAsia" w:hAnsi="Times New Roman" w:hint="eastAsia"/>
        </w:rPr>
        <w:t>AZ</w:t>
      </w:r>
      <w:r w:rsidRPr="00821CE1">
        <w:rPr>
          <w:rFonts w:ascii="Times New Roman" w:eastAsiaTheme="minorEastAsia" w:hAnsi="Times New Roman" w:hint="eastAsia"/>
        </w:rPr>
        <w:t>部署策略</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审计就绪</w:t>
      </w:r>
      <w:r w:rsidRPr="00821CE1">
        <w:rPr>
          <w:rFonts w:ascii="Times New Roman" w:eastAsiaTheme="minorEastAsia" w:hAnsi="Times New Roman" w:hint="eastAsia"/>
        </w:rPr>
        <w:t>：预生成符合</w:t>
      </w:r>
      <w:r w:rsidRPr="00821CE1">
        <w:rPr>
          <w:rFonts w:ascii="Times New Roman" w:eastAsiaTheme="minorEastAsia" w:hAnsi="Times New Roman" w:hint="eastAsia"/>
        </w:rPr>
        <w:t>ISO 27001</w:t>
      </w:r>
      <w:r w:rsidRPr="00821CE1">
        <w:rPr>
          <w:rFonts w:ascii="Times New Roman" w:eastAsiaTheme="minorEastAsia" w:hAnsi="Times New Roman" w:hint="eastAsia"/>
        </w:rPr>
        <w:t>的部署证据链</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示例调度策略</w:t>
      </w:r>
      <w:r w:rsidRPr="00821CE1">
        <w:rPr>
          <w:rFonts w:ascii="Times New Roman" w:eastAsiaTheme="minorEastAsia" w:hAnsi="Times New Roman" w:hint="eastAsia"/>
        </w:rPr>
        <w:t>：</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apiVersion: scheduling.hsbc/v1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kind: CompliancePolicy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metadata: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name: pci-data-policy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spec: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nodeSelector: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securityZone: pci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tolerations: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 key: "dedicated"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operator: "Equal"  </w:t>
      </w:r>
    </w:p>
    <w:p w:rsidR="00821CE1" w:rsidRPr="00631520" w:rsidRDefault="00821CE1" w:rsidP="000C79B0">
      <w:pPr>
        <w:shd w:val="clear" w:color="auto" w:fill="FFFFFF"/>
        <w:spacing w:line="400" w:lineRule="exact"/>
        <w:ind w:leftChars="100" w:left="240" w:rightChars="100" w:right="240" w:firstLineChars="200" w:firstLine="480"/>
        <w:rPr>
          <w:rFonts w:ascii="Times New Roman" w:eastAsiaTheme="minorEastAsia" w:hAnsi="Times New Roman"/>
        </w:rPr>
      </w:pPr>
      <w:r w:rsidRPr="00631520">
        <w:rPr>
          <w:rFonts w:ascii="Times New Roman" w:eastAsiaTheme="minorEastAsia" w:hAnsi="Times New Roman"/>
        </w:rPr>
        <w:t xml:space="preserve">    value: "pci"  </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（三）智能弹性调控系统</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结合业务优先级动态调整资源分配：</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需求驱动扩缩容</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高优先级业务（如支付交易）触发快速扩容（目标：</w:t>
      </w:r>
      <w:r w:rsidRPr="00821CE1">
        <w:rPr>
          <w:rFonts w:ascii="Times New Roman" w:eastAsiaTheme="minorEastAsia" w:hAnsi="Times New Roman" w:hint="eastAsia"/>
        </w:rPr>
        <w:t>5</w:t>
      </w:r>
      <w:r w:rsidRPr="00821CE1">
        <w:rPr>
          <w:rFonts w:ascii="Times New Roman" w:eastAsiaTheme="minorEastAsia" w:hAnsi="Times New Roman" w:hint="eastAsia"/>
        </w:rPr>
        <w:t>秒内完成</w:t>
      </w:r>
      <w:r w:rsidRPr="00821CE1">
        <w:rPr>
          <w:rFonts w:ascii="Times New Roman" w:eastAsiaTheme="minorEastAsia" w:hAnsi="Times New Roman" w:hint="eastAsia"/>
        </w:rPr>
        <w:t>Pod</w:t>
      </w:r>
      <w:r w:rsidRPr="00821CE1">
        <w:rPr>
          <w:rFonts w:ascii="Times New Roman" w:eastAsiaTheme="minorEastAsia" w:hAnsi="Times New Roman" w:hint="eastAsia"/>
        </w:rPr>
        <w:t>扩展）</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低优先级任务（如报表生成）启用竞价实例降低成本</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风险抑制策略</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当监控到</w:t>
      </w:r>
      <w:r w:rsidRPr="00821CE1">
        <w:rPr>
          <w:rFonts w:ascii="Times New Roman" w:eastAsiaTheme="minorEastAsia" w:hAnsi="Times New Roman" w:hint="eastAsia"/>
        </w:rPr>
        <w:t>API</w:t>
      </w:r>
      <w:r w:rsidRPr="00821CE1">
        <w:rPr>
          <w:rFonts w:ascii="Times New Roman" w:eastAsiaTheme="minorEastAsia" w:hAnsi="Times New Roman" w:hint="eastAsia"/>
        </w:rPr>
        <w:t>异常调用突增（潜在攻击特征），自动触发服务降级</w:t>
      </w:r>
    </w:p>
    <w:p w:rsidR="00821CE1" w:rsidRPr="00821CE1" w:rsidRDefault="000C79B0"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631520">
        <w:rPr>
          <w:rFonts w:ascii="Times New Roman" w:eastAsiaTheme="minorEastAsia" w:hAnsi="Times New Roman" w:hint="eastAsia"/>
        </w:rPr>
        <w:t xml:space="preserve"> </w:t>
      </w:r>
      <w:r w:rsidR="00821CE1" w:rsidRPr="00631520">
        <w:rPr>
          <w:rFonts w:ascii="Times New Roman" w:eastAsiaTheme="minorEastAsia" w:hAnsi="Times New Roman" w:hint="eastAsia"/>
        </w:rPr>
        <w:t>H</w:t>
      </w:r>
      <w:r w:rsidR="00821CE1" w:rsidRPr="00631520">
        <w:rPr>
          <w:rFonts w:ascii="Times New Roman" w:eastAsiaTheme="minorEastAsia" w:hAnsi="Times New Roman" w:hint="eastAsia"/>
        </w:rPr>
        <w:t>公司跨境支付系统实施</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（一）工具链集成路径</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59"/>
        <w:gridCol w:w="3774"/>
        <w:gridCol w:w="4509"/>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阶段</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核心任务</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实施成果</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基础建设</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搭建</w:t>
            </w:r>
            <w:r w:rsidRPr="00821CE1">
              <w:rPr>
                <w:rFonts w:ascii="Times New Roman" w:eastAsiaTheme="minorEastAsia" w:hAnsi="Times New Roman" w:hint="eastAsia"/>
              </w:rPr>
              <w:t>K8s</w:t>
            </w:r>
            <w:r w:rsidRPr="00821CE1">
              <w:rPr>
                <w:rFonts w:ascii="Times New Roman" w:eastAsiaTheme="minorEastAsia" w:hAnsi="Times New Roman" w:hint="eastAsia"/>
              </w:rPr>
              <w:t>集群，部署</w:t>
            </w:r>
            <w:r w:rsidRPr="00821CE1">
              <w:rPr>
                <w:rFonts w:ascii="Times New Roman" w:eastAsiaTheme="minorEastAsia" w:hAnsi="Times New Roman" w:hint="eastAsia"/>
              </w:rPr>
              <w:t>Harbor+OPA</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镜像构建效率提升</w:t>
            </w:r>
            <w:r w:rsidRPr="00821CE1">
              <w:rPr>
                <w:rFonts w:ascii="Times New Roman" w:eastAsiaTheme="minorEastAsia" w:hAnsi="Times New Roman" w:hint="eastAsia"/>
              </w:rPr>
              <w:t>40%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安全加固</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集成</w:t>
            </w:r>
            <w:r w:rsidRPr="00821CE1">
              <w:rPr>
                <w:rFonts w:ascii="Times New Roman" w:eastAsiaTheme="minorEastAsia" w:hAnsi="Times New Roman" w:hint="eastAsia"/>
              </w:rPr>
              <w:t>Trivy</w:t>
            </w:r>
            <w:r w:rsidRPr="00821CE1">
              <w:rPr>
                <w:rFonts w:ascii="Times New Roman" w:eastAsiaTheme="minorEastAsia" w:hAnsi="Times New Roman" w:hint="eastAsia"/>
              </w:rPr>
              <w:t>扫描，配置</w:t>
            </w:r>
            <w:r w:rsidRPr="00821CE1">
              <w:rPr>
                <w:rFonts w:ascii="Times New Roman" w:eastAsiaTheme="minorEastAsia" w:hAnsi="Times New Roman" w:hint="eastAsia"/>
              </w:rPr>
              <w:t>PCI</w:t>
            </w:r>
            <w:r w:rsidRPr="00821CE1">
              <w:rPr>
                <w:rFonts w:ascii="Times New Roman" w:eastAsiaTheme="minorEastAsia" w:hAnsi="Times New Roman" w:hint="eastAsia"/>
              </w:rPr>
              <w:t>调度策略</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高危漏洞拦截率</w:t>
            </w:r>
            <w:r w:rsidRPr="00821CE1">
              <w:rPr>
                <w:rFonts w:ascii="Times New Roman" w:eastAsiaTheme="minorEastAsia" w:hAnsi="Times New Roman" w:hint="eastAsia"/>
              </w:rPr>
              <w:t>100%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631520">
              <w:rPr>
                <w:rFonts w:ascii="Times New Roman" w:eastAsiaTheme="minorEastAsia" w:hAnsi="Times New Roman" w:hint="eastAsia"/>
              </w:rPr>
              <w:t>智能运维</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部署</w:t>
            </w:r>
            <w:r w:rsidRPr="00821CE1">
              <w:rPr>
                <w:rFonts w:ascii="Times New Roman" w:eastAsiaTheme="minorEastAsia" w:hAnsi="Times New Roman" w:hint="eastAsia"/>
              </w:rPr>
              <w:t>Argo CD+Chaos Mesh</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生产事件平均恢复时间（</w:t>
            </w:r>
            <w:r w:rsidRPr="00821CE1">
              <w:rPr>
                <w:rFonts w:ascii="Times New Roman" w:eastAsiaTheme="minorEastAsia" w:hAnsi="Times New Roman" w:hint="eastAsia"/>
              </w:rPr>
              <w:t>MTTR</w:t>
            </w:r>
            <w:r w:rsidRPr="00821CE1">
              <w:rPr>
                <w:rFonts w:ascii="Times New Roman" w:eastAsiaTheme="minorEastAsia" w:hAnsi="Times New Roman" w:hint="eastAsia"/>
              </w:rPr>
              <w:t>）降至</w:t>
            </w:r>
            <w:r w:rsidRPr="00821CE1">
              <w:rPr>
                <w:rFonts w:ascii="Times New Roman" w:eastAsiaTheme="minorEastAsia" w:hAnsi="Times New Roman" w:hint="eastAsia"/>
              </w:rPr>
              <w:t>3</w:t>
            </w:r>
            <w:r w:rsidRPr="00821CE1">
              <w:rPr>
                <w:rFonts w:ascii="Times New Roman" w:eastAsiaTheme="minorEastAsia" w:hAnsi="Times New Roman" w:hint="eastAsia"/>
              </w:rPr>
              <w:t>分钟</w:t>
            </w:r>
          </w:p>
        </w:tc>
      </w:tr>
    </w:tbl>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（二）关键性能对比</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3142"/>
        <w:gridCol w:w="1965"/>
        <w:gridCol w:w="1965"/>
        <w:gridCol w:w="1500"/>
      </w:tblGrid>
      <w:tr w:rsidR="00821CE1" w:rsidRPr="00821CE1" w:rsidTr="00821CE1">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传统部署模式</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本方案实施后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提升幅度</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发布频率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2</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15</w:t>
            </w:r>
            <w:r w:rsidRPr="00821CE1">
              <w:rPr>
                <w:rFonts w:ascii="Times New Roman" w:eastAsiaTheme="minorEastAsia" w:hAnsi="Times New Roman" w:hint="eastAsia"/>
              </w:rPr>
              <w:t>次</w:t>
            </w:r>
            <w:r w:rsidRPr="00821CE1">
              <w:rPr>
                <w:rFonts w:ascii="Times New Roman" w:eastAsiaTheme="minorEastAsia" w:hAnsi="Times New Roman" w:hint="eastAsia"/>
              </w:rPr>
              <w:t>/</w:t>
            </w:r>
            <w:r w:rsidRPr="00821CE1">
              <w:rPr>
                <w:rFonts w:ascii="Times New Roman" w:eastAsiaTheme="minorEastAsia" w:hAnsi="Times New Roman" w:hint="eastAsia"/>
              </w:rPr>
              <w:t>月</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650%</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合规审计耗时</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120</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8</w:t>
            </w:r>
            <w:r w:rsidRPr="00821CE1">
              <w:rPr>
                <w:rFonts w:ascii="Times New Roman" w:eastAsiaTheme="minorEastAsia" w:hAnsi="Times New Roman" w:hint="eastAsia"/>
              </w:rPr>
              <w:t>人时</w:t>
            </w:r>
            <w:r w:rsidRPr="00821CE1">
              <w:rPr>
                <w:rFonts w:ascii="Times New Roman" w:eastAsiaTheme="minorEastAsia" w:hAnsi="Times New Roman" w:hint="eastAsia"/>
              </w:rPr>
              <w:t>/</w:t>
            </w:r>
            <w:r w:rsidRPr="00821CE1">
              <w:rPr>
                <w:rFonts w:ascii="Times New Roman" w:eastAsiaTheme="minorEastAsia" w:hAnsi="Times New Roman" w:hint="eastAsia"/>
              </w:rPr>
              <w:t>次</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资源利用率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94%</w:t>
            </w:r>
          </w:p>
        </w:tc>
      </w:tr>
      <w:tr w:rsidR="00821CE1" w:rsidRPr="00821CE1" w:rsidTr="00821CE1">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故障恢复时效（</w:t>
            </w:r>
            <w:r w:rsidRPr="00821CE1">
              <w:rPr>
                <w:rFonts w:ascii="Times New Roman" w:eastAsiaTheme="minorEastAsia" w:hAnsi="Times New Roman" w:hint="eastAsia"/>
              </w:rPr>
              <w:t>MTTR</w:t>
            </w:r>
            <w:r w:rsidRPr="00821CE1">
              <w:rPr>
                <w:rFonts w:ascii="Times New Roman" w:eastAsiaTheme="minorEastAsia" w:hAnsi="Times New Roman" w:hint="eastAsia"/>
              </w:rPr>
              <w:t>）</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47</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3.2</w:t>
            </w:r>
            <w:r w:rsidRPr="00821CE1">
              <w:rPr>
                <w:rFonts w:ascii="Times New Roman" w:eastAsiaTheme="minorEastAsia" w:hAnsi="Times New Roman" w:hint="eastAsia"/>
              </w:rPr>
              <w:t>分钟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821CE1" w:rsidRPr="00821CE1" w:rsidRDefault="00821CE1" w:rsidP="005F20B7">
            <w:pPr>
              <w:shd w:val="clear" w:color="auto" w:fill="FFFFFF"/>
              <w:spacing w:line="400" w:lineRule="exact"/>
              <w:rPr>
                <w:rFonts w:ascii="Times New Roman" w:eastAsiaTheme="minorEastAsia" w:hAnsi="Times New Roman"/>
              </w:rPr>
            </w:pPr>
            <w:r w:rsidRPr="00821CE1">
              <w:rPr>
                <w:rFonts w:ascii="Times New Roman" w:eastAsiaTheme="minorEastAsia" w:hAnsi="Times New Roman" w:hint="eastAsia"/>
              </w:rPr>
              <w:t>93%</w:t>
            </w:r>
          </w:p>
        </w:tc>
      </w:tr>
    </w:tbl>
    <w:p w:rsidR="00821CE1" w:rsidRPr="00821CE1" w:rsidRDefault="0002552A" w:rsidP="00631520">
      <w:pPr>
        <w:shd w:val="clear" w:color="auto" w:fill="FFFFFF"/>
        <w:spacing w:line="400" w:lineRule="exact"/>
        <w:ind w:firstLineChars="200" w:firstLine="48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5</w:t>
      </w:r>
      <w:r>
        <w:rPr>
          <w:rFonts w:ascii="Times New Roman" w:eastAsiaTheme="minorEastAsia" w:hAnsi="Times New Roman" w:hint="eastAsia"/>
        </w:rPr>
        <w:t>）</w:t>
      </w:r>
      <w:r w:rsidR="00821CE1" w:rsidRPr="00631520">
        <w:rPr>
          <w:rFonts w:ascii="Times New Roman" w:eastAsiaTheme="minorEastAsia" w:hAnsi="Times New Roman" w:hint="eastAsia"/>
        </w:rPr>
        <w:t>行业价值与扩展性</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技术突破</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提出</w:t>
      </w:r>
      <w:r w:rsidRPr="00631520">
        <w:rPr>
          <w:rFonts w:ascii="Times New Roman" w:eastAsiaTheme="minorEastAsia" w:hAnsi="Times New Roman" w:hint="eastAsia"/>
        </w:rPr>
        <w:t>“合规即代码”容器治理模型</w:t>
      </w:r>
      <w:r w:rsidRPr="00821CE1">
        <w:rPr>
          <w:rFonts w:ascii="Times New Roman" w:eastAsiaTheme="minorEastAsia" w:hAnsi="Times New Roman"/>
        </w:rPr>
        <w:t>‌</w:t>
      </w:r>
      <w:r w:rsidRPr="00821CE1">
        <w:rPr>
          <w:rFonts w:ascii="Times New Roman" w:eastAsiaTheme="minorEastAsia" w:hAnsi="Times New Roman" w:hint="eastAsia"/>
        </w:rPr>
        <w:t>，实现金融监管要求向基础设施的精准映射</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开发</w:t>
      </w:r>
      <w:r w:rsidRPr="00631520">
        <w:rPr>
          <w:rFonts w:ascii="Times New Roman" w:eastAsiaTheme="minorEastAsia" w:hAnsi="Times New Roman" w:hint="eastAsia"/>
        </w:rPr>
        <w:t>业务优先级感知调度算法</w:t>
      </w:r>
      <w:r w:rsidRPr="00821CE1">
        <w:rPr>
          <w:rFonts w:ascii="Times New Roman" w:eastAsiaTheme="minorEastAsia" w:hAnsi="Times New Roman"/>
        </w:rPr>
        <w:t>‌</w:t>
      </w:r>
      <w:r w:rsidRPr="00821CE1">
        <w:rPr>
          <w:rFonts w:ascii="Times New Roman" w:eastAsiaTheme="minorEastAsia" w:hAnsi="Times New Roman" w:hint="eastAsia"/>
        </w:rPr>
        <w:t>，支持资源分配与战略目标对齐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实践意义</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支撑</w:t>
      </w:r>
      <w:r w:rsidRPr="00821CE1">
        <w:rPr>
          <w:rFonts w:ascii="Times New Roman" w:eastAsiaTheme="minorEastAsia" w:hAnsi="Times New Roman" w:hint="eastAsia"/>
        </w:rPr>
        <w:t>H</w:t>
      </w:r>
      <w:r w:rsidRPr="00821CE1">
        <w:rPr>
          <w:rFonts w:ascii="Times New Roman" w:eastAsiaTheme="minorEastAsia" w:hAnsi="Times New Roman" w:hint="eastAsia"/>
        </w:rPr>
        <w:t>公司跨境支付系统通过</w:t>
      </w:r>
      <w:r w:rsidRPr="00821CE1">
        <w:rPr>
          <w:rFonts w:ascii="Times New Roman" w:eastAsiaTheme="minorEastAsia" w:hAnsi="Times New Roman" w:hint="eastAsia"/>
        </w:rPr>
        <w:t>SWIFT CSP 2024</w:t>
      </w:r>
      <w:r w:rsidRPr="00821CE1">
        <w:rPr>
          <w:rFonts w:ascii="Times New Roman" w:eastAsiaTheme="minorEastAsia" w:hAnsi="Times New Roman" w:hint="eastAsia"/>
        </w:rPr>
        <w:t>认证（认证周期缩短</w:t>
      </w:r>
      <w:r w:rsidRPr="00821CE1">
        <w:rPr>
          <w:rFonts w:ascii="Times New Roman" w:eastAsiaTheme="minorEastAsia" w:hAnsi="Times New Roman" w:hint="eastAsia"/>
        </w:rPr>
        <w:t>6</w:t>
      </w:r>
      <w:r w:rsidRPr="00821CE1">
        <w:rPr>
          <w:rFonts w:ascii="Times New Roman" w:eastAsiaTheme="minorEastAsia" w:hAnsi="Times New Roman" w:hint="eastAsia"/>
        </w:rPr>
        <w:t>个月）</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容器化部署成本降低</w:t>
      </w:r>
      <w:r w:rsidRPr="00821CE1">
        <w:rPr>
          <w:rFonts w:ascii="Times New Roman" w:eastAsiaTheme="minorEastAsia" w:hAnsi="Times New Roman" w:hint="eastAsia"/>
        </w:rPr>
        <w:t>58%</w:t>
      </w:r>
      <w:r w:rsidRPr="00821CE1">
        <w:rPr>
          <w:rFonts w:ascii="Times New Roman" w:eastAsiaTheme="minorEastAsia" w:hAnsi="Times New Roman" w:hint="eastAsia"/>
        </w:rPr>
        <w:t>（数据详见第</w:t>
      </w:r>
      <w:r w:rsidRPr="00821CE1">
        <w:rPr>
          <w:rFonts w:ascii="Times New Roman" w:eastAsiaTheme="minorEastAsia" w:hAnsi="Times New Roman" w:hint="eastAsia"/>
        </w:rPr>
        <w:t>5</w:t>
      </w:r>
      <w:r w:rsidRPr="00821CE1">
        <w:rPr>
          <w:rFonts w:ascii="Times New Roman" w:eastAsiaTheme="minorEastAsia" w:hAnsi="Times New Roman" w:hint="eastAsia"/>
        </w:rPr>
        <w:t>章成本效益分析）</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631520">
        <w:rPr>
          <w:rFonts w:ascii="Times New Roman" w:eastAsiaTheme="minorEastAsia" w:hAnsi="Times New Roman" w:hint="eastAsia"/>
        </w:rPr>
        <w:t>生态扩展</w:t>
      </w:r>
      <w:r w:rsidRPr="00821CE1">
        <w:rPr>
          <w:rFonts w:ascii="Times New Roman" w:eastAsiaTheme="minorEastAsia" w:hAnsi="Times New Roman" w:hint="eastAsia"/>
        </w:rPr>
        <w:t>：</w:t>
      </w:r>
    </w:p>
    <w:p w:rsidR="00821CE1" w:rsidRPr="00821CE1" w:rsidRDefault="00821CE1" w:rsidP="00631520">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lastRenderedPageBreak/>
        <w:t>工具链核心模块已开源至</w:t>
      </w:r>
      <w:r w:rsidRPr="00821CE1">
        <w:rPr>
          <w:rFonts w:ascii="Times New Roman" w:eastAsiaTheme="minorEastAsia" w:hAnsi="Times New Roman" w:hint="eastAsia"/>
        </w:rPr>
        <w:t>HSBC TechHub</w:t>
      </w:r>
      <w:r w:rsidRPr="00821CE1">
        <w:rPr>
          <w:rFonts w:ascii="Times New Roman" w:eastAsiaTheme="minorEastAsia" w:hAnsi="Times New Roman" w:hint="eastAsia"/>
        </w:rPr>
        <w:t>，适配银行、证券等金融场景</w:t>
      </w:r>
    </w:p>
    <w:p w:rsidR="00821CE1" w:rsidRPr="001B1CD2" w:rsidRDefault="00821CE1" w:rsidP="001B1CD2">
      <w:pPr>
        <w:shd w:val="clear" w:color="auto" w:fill="FFFFFF"/>
        <w:spacing w:line="400" w:lineRule="exact"/>
        <w:ind w:firstLineChars="200" w:firstLine="480"/>
        <w:rPr>
          <w:rFonts w:ascii="Times New Roman" w:eastAsiaTheme="minorEastAsia" w:hAnsi="Times New Roman"/>
        </w:rPr>
      </w:pPr>
      <w:r w:rsidRPr="00821CE1">
        <w:rPr>
          <w:rFonts w:ascii="Times New Roman" w:eastAsiaTheme="minorEastAsia" w:hAnsi="Times New Roman" w:hint="eastAsia"/>
        </w:rPr>
        <w:t>与</w:t>
      </w:r>
      <w:r w:rsidRPr="00821CE1">
        <w:rPr>
          <w:rFonts w:ascii="Times New Roman" w:eastAsiaTheme="minorEastAsia" w:hAnsi="Times New Roman" w:hint="eastAsia"/>
        </w:rPr>
        <w:t>4.1.2</w:t>
      </w:r>
      <w:r w:rsidRPr="00821CE1">
        <w:rPr>
          <w:rFonts w:ascii="Times New Roman" w:eastAsiaTheme="minorEastAsia" w:hAnsi="Times New Roman" w:hint="eastAsia"/>
        </w:rPr>
        <w:t>节安全即代码方案形成完整</w:t>
      </w:r>
      <w:r w:rsidRPr="00821CE1">
        <w:rPr>
          <w:rFonts w:ascii="Times New Roman" w:eastAsiaTheme="minorEastAsia" w:hAnsi="Times New Roman" w:hint="eastAsia"/>
        </w:rPr>
        <w:t>DevSecOps</w:t>
      </w:r>
      <w:r w:rsidRPr="00821CE1">
        <w:rPr>
          <w:rFonts w:ascii="Times New Roman" w:eastAsiaTheme="minorEastAsia" w:hAnsi="Times New Roman" w:hint="eastAsia"/>
        </w:rPr>
        <w:t>体系</w:t>
      </w:r>
    </w:p>
    <w:p w:rsidR="00995BCB" w:rsidRPr="00995BCB" w:rsidRDefault="00C3671B" w:rsidP="00995BCB">
      <w:pPr>
        <w:pStyle w:val="2"/>
        <w:keepNext/>
        <w:keepLines/>
        <w:numPr>
          <w:ilvl w:val="1"/>
          <w:numId w:val="0"/>
        </w:numPr>
        <w:adjustRightInd/>
        <w:snapToGrid/>
        <w:rPr>
          <w:rFonts w:ascii="Times New Roman" w:hAnsi="Times New Roman"/>
          <w:bCs/>
          <w:kern w:val="0"/>
          <w:sz w:val="24"/>
          <w:szCs w:val="32"/>
        </w:rPr>
      </w:pPr>
      <w:bookmarkStart w:id="79" w:name="_Toc198724284"/>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79"/>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Pr="00995BCB">
        <w:rPr>
          <w:rFonts w:ascii="Times New Roman" w:eastAsiaTheme="minorEastAsia" w:hAnsi="Times New Roman"/>
        </w:rPr>
        <w:t>设计目标与挑战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目标：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构建预测性运维能力，提前识别潜在故障（目标：故障预测准确率</w:t>
      </w:r>
      <w:r w:rsidRPr="00995BCB">
        <w:rPr>
          <w:rFonts w:ascii="Times New Roman" w:eastAsiaTheme="minorEastAsia" w:hAnsi="Times New Roman"/>
        </w:rPr>
        <w:t>≥85%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实现资源效率动态优化，支撑金融业务弹性需求（如跨境支付交易峰值的自动应对）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满足金融级可用性要求（</w:t>
      </w:r>
      <w:r w:rsidRPr="00995BCB">
        <w:rPr>
          <w:rFonts w:ascii="Times New Roman" w:eastAsiaTheme="minorEastAsia" w:hAnsi="Times New Roman"/>
        </w:rPr>
        <w:t>SLA 99.99%</w:t>
      </w:r>
      <w:r w:rsidRPr="00995BCB">
        <w:rPr>
          <w:rFonts w:ascii="Times New Roman" w:eastAsiaTheme="minorEastAsia" w:hAnsi="Times New Roman"/>
        </w:rPr>
        <w:t>）与监管审计追溯需求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关键挑战：</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金融系统复杂性：需同时处理微服务、容器、传统虚拟机等多架构数据</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实时性要求：从数据采集到预测决策的端到端时延需</w:t>
      </w:r>
      <w:r w:rsidRPr="00995BCB">
        <w:rPr>
          <w:rFonts w:ascii="Times New Roman" w:eastAsiaTheme="minorEastAsia" w:hAnsi="Times New Roman"/>
        </w:rPr>
        <w:t>≤500ms</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合规约束：预测模型的输入输出需满足</w:t>
      </w:r>
      <w:r w:rsidRPr="00995BCB">
        <w:rPr>
          <w:rFonts w:ascii="Times New Roman" w:eastAsiaTheme="minorEastAsia" w:hAnsi="Times New Roman"/>
        </w:rPr>
        <w:t>PCIDSS</w:t>
      </w:r>
      <w:r w:rsidRPr="00995BCB">
        <w:rPr>
          <w:rFonts w:ascii="Times New Roman" w:eastAsiaTheme="minorEastAsia" w:hAnsi="Times New Roman"/>
        </w:rPr>
        <w:t>数据脱敏要求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Pr="00995BCB">
        <w:rPr>
          <w:rFonts w:ascii="Times New Roman" w:eastAsiaTheme="minorEastAsia" w:hAnsi="Times New Roman"/>
        </w:rPr>
        <w:t>系统架构分层设计</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w:t>
      </w:r>
      <w:r w:rsidRPr="00995BCB">
        <w:rPr>
          <w:rFonts w:ascii="Times New Roman" w:eastAsiaTheme="minorEastAsia" w:hAnsi="Times New Roman"/>
        </w:rPr>
        <w:t>感知</w:t>
      </w:r>
      <w:r w:rsidRPr="00995BCB">
        <w:rPr>
          <w:rFonts w:ascii="Times New Roman" w:eastAsiaTheme="minorEastAsia" w:hAnsi="Times New Roman"/>
        </w:rPr>
        <w:t>-</w:t>
      </w:r>
      <w:r w:rsidRPr="00995BCB">
        <w:rPr>
          <w:rFonts w:ascii="Times New Roman" w:eastAsiaTheme="minorEastAsia" w:hAnsi="Times New Roman"/>
        </w:rPr>
        <w:t>决策</w:t>
      </w:r>
      <w:r w:rsidRPr="00995BCB">
        <w:rPr>
          <w:rFonts w:ascii="Times New Roman" w:eastAsiaTheme="minorEastAsia" w:hAnsi="Times New Roman"/>
        </w:rPr>
        <w:t>-</w:t>
      </w:r>
      <w:r w:rsidRPr="00995BCB">
        <w:rPr>
          <w:rFonts w:ascii="Times New Roman" w:eastAsiaTheme="minorEastAsia" w:hAnsi="Times New Roman"/>
        </w:rPr>
        <w:t>执行</w:t>
      </w:r>
      <w:r w:rsidRPr="00995BCB">
        <w:rPr>
          <w:rFonts w:ascii="Times New Roman" w:eastAsiaTheme="minorEastAsia" w:hAnsi="Times New Roman"/>
        </w:rPr>
        <w:t>”</w:t>
      </w:r>
      <w:r w:rsidRPr="00995BCB">
        <w:rPr>
          <w:rFonts w:ascii="Times New Roman" w:eastAsiaTheme="minorEastAsia" w:hAnsi="Times New Roman"/>
        </w:rPr>
        <w:t>三层架构，各层核心功能如下：</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Pr="00995BCB">
        <w:rPr>
          <w:rFonts w:ascii="Times New Roman" w:eastAsiaTheme="minorEastAsia" w:hAnsi="Times New Roman"/>
        </w:rPr>
        <w:t>智能感知层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功能：多维度数据采集与标准化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数据源覆盖：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数据类型</w:t>
      </w:r>
      <w:r w:rsidRPr="00995BCB">
        <w:rPr>
          <w:rFonts w:ascii="Times New Roman" w:eastAsiaTheme="minorEastAsia" w:hAnsi="Times New Roman"/>
        </w:rPr>
        <w:tab/>
      </w:r>
      <w:r w:rsidRPr="00995BCB">
        <w:rPr>
          <w:rFonts w:ascii="Times New Roman" w:eastAsiaTheme="minorEastAsia" w:hAnsi="Times New Roman"/>
        </w:rPr>
        <w:t>采集工具</w:t>
      </w:r>
      <w:r w:rsidRPr="00995BCB">
        <w:rPr>
          <w:rFonts w:ascii="Times New Roman" w:eastAsiaTheme="minorEastAsia" w:hAnsi="Times New Roman"/>
        </w:rPr>
        <w:tab/>
      </w:r>
      <w:r w:rsidRPr="00995BCB">
        <w:rPr>
          <w:rFonts w:ascii="Times New Roman" w:eastAsiaTheme="minorEastAsia" w:hAnsi="Times New Roman"/>
        </w:rPr>
        <w:t>典型数据特征</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容器指标</w:t>
      </w:r>
      <w:r w:rsidRPr="00995BCB">
        <w:rPr>
          <w:rFonts w:ascii="Times New Roman" w:eastAsiaTheme="minorEastAsia" w:hAnsi="Times New Roman"/>
        </w:rPr>
        <w:tab/>
        <w:t>Prometheus</w:t>
      </w:r>
      <w:r w:rsidRPr="00995BCB">
        <w:rPr>
          <w:rFonts w:ascii="Times New Roman" w:eastAsiaTheme="minorEastAsia" w:hAnsi="Times New Roman"/>
        </w:rPr>
        <w:tab/>
      </w:r>
      <w:r w:rsidRPr="00995BCB">
        <w:rPr>
          <w:rFonts w:ascii="Times New Roman" w:eastAsiaTheme="minorEastAsia" w:hAnsi="Times New Roman"/>
        </w:rPr>
        <w:t>每秒采集</w:t>
      </w:r>
      <w:r w:rsidRPr="00995BCB">
        <w:rPr>
          <w:rFonts w:ascii="Times New Roman" w:eastAsiaTheme="minorEastAsia" w:hAnsi="Times New Roman"/>
        </w:rPr>
        <w:t>500+</w:t>
      </w:r>
      <w:r w:rsidRPr="00995BCB">
        <w:rPr>
          <w:rFonts w:ascii="Times New Roman" w:eastAsiaTheme="minorEastAsia" w:hAnsi="Times New Roman"/>
        </w:rPr>
        <w:t>容器运行指标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应用日志</w:t>
      </w:r>
      <w:r w:rsidRPr="00995BCB">
        <w:rPr>
          <w:rFonts w:ascii="Times New Roman" w:eastAsiaTheme="minorEastAsia" w:hAnsi="Times New Roman"/>
        </w:rPr>
        <w:tab/>
        <w:t>Fluentd</w:t>
      </w:r>
      <w:r w:rsidRPr="00995BCB">
        <w:rPr>
          <w:rFonts w:ascii="Times New Roman" w:eastAsiaTheme="minorEastAsia" w:hAnsi="Times New Roman"/>
        </w:rPr>
        <w:tab/>
      </w:r>
      <w:r w:rsidRPr="00995BCB">
        <w:rPr>
          <w:rFonts w:ascii="Times New Roman" w:eastAsiaTheme="minorEastAsia" w:hAnsi="Times New Roman"/>
        </w:rPr>
        <w:t>结构化日志解析率</w:t>
      </w:r>
      <w:r w:rsidRPr="00995BCB">
        <w:rPr>
          <w:rFonts w:ascii="Times New Roman" w:eastAsiaTheme="minorEastAsia" w:hAnsi="Times New Roman"/>
        </w:rPr>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交易链路</w:t>
      </w:r>
      <w:r w:rsidRPr="00995BCB">
        <w:rPr>
          <w:rFonts w:ascii="Times New Roman" w:eastAsiaTheme="minorEastAsia" w:hAnsi="Times New Roman"/>
        </w:rPr>
        <w:tab/>
        <w:t>SkyWalking</w:t>
      </w:r>
      <w:r w:rsidRPr="00995BCB">
        <w:rPr>
          <w:rFonts w:ascii="Times New Roman" w:eastAsiaTheme="minorEastAsia" w:hAnsi="Times New Roman"/>
        </w:rPr>
        <w:tab/>
      </w:r>
      <w:r w:rsidRPr="00995BCB">
        <w:rPr>
          <w:rFonts w:ascii="Times New Roman" w:eastAsiaTheme="minorEastAsia" w:hAnsi="Times New Roman"/>
        </w:rPr>
        <w:t>追踪</w:t>
      </w:r>
      <w:r w:rsidRPr="00995BCB">
        <w:rPr>
          <w:rFonts w:ascii="Times New Roman" w:eastAsiaTheme="minorEastAsia" w:hAnsi="Times New Roman"/>
        </w:rPr>
        <w:t>10</w:t>
      </w:r>
      <w:r w:rsidRPr="00995BCB">
        <w:rPr>
          <w:rFonts w:ascii="Times New Roman" w:eastAsiaTheme="minorEastAsia" w:hAnsi="Times New Roman"/>
        </w:rPr>
        <w:t>万</w:t>
      </w:r>
      <w:r w:rsidRPr="00995BCB">
        <w:rPr>
          <w:rFonts w:ascii="Times New Roman" w:eastAsiaTheme="minorEastAsia" w:hAnsi="Times New Roman"/>
        </w:rPr>
        <w:t>+</w:t>
      </w:r>
      <w:r w:rsidRPr="00995BCB">
        <w:rPr>
          <w:rFonts w:ascii="Times New Roman" w:eastAsiaTheme="minorEastAsia" w:hAnsi="Times New Roman"/>
        </w:rPr>
        <w:t>跨服务调用链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基础设施</w:t>
      </w:r>
      <w:r w:rsidRPr="00995BCB">
        <w:rPr>
          <w:rFonts w:ascii="Times New Roman" w:eastAsiaTheme="minorEastAsia" w:hAnsi="Times New Roman"/>
        </w:rPr>
        <w:tab/>
        <w:t>Zabbix</w:t>
      </w:r>
      <w:r w:rsidRPr="00995BCB">
        <w:rPr>
          <w:rFonts w:ascii="Times New Roman" w:eastAsiaTheme="minorEastAsia" w:hAnsi="Times New Roman"/>
        </w:rPr>
        <w:tab/>
      </w:r>
      <w:r w:rsidRPr="00995BCB">
        <w:rPr>
          <w:rFonts w:ascii="Times New Roman" w:eastAsiaTheme="minorEastAsia" w:hAnsi="Times New Roman"/>
        </w:rPr>
        <w:t>硬件故障预测准确率</w:t>
      </w:r>
      <w:r w:rsidRPr="00995BCB">
        <w:rPr>
          <w:rFonts w:ascii="Times New Roman" w:eastAsiaTheme="minorEastAsia" w:hAnsi="Times New Roman"/>
        </w:rPr>
        <w:t>≥80%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关键创新：</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开发金融语义解析器，将原始数据转换为业务可理解的指标（如</w:t>
      </w:r>
      <w:r w:rsidRPr="00995BCB">
        <w:rPr>
          <w:rFonts w:ascii="Times New Roman" w:eastAsiaTheme="minorEastAsia" w:hAnsi="Times New Roman"/>
        </w:rPr>
        <w:t>“</w:t>
      </w:r>
      <w:r w:rsidRPr="00995BCB">
        <w:rPr>
          <w:rFonts w:ascii="Times New Roman" w:eastAsiaTheme="minorEastAsia" w:hAnsi="Times New Roman"/>
        </w:rPr>
        <w:t>单笔交易资源消耗</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实施</w:t>
      </w:r>
      <w:r w:rsidRPr="00995BCB">
        <w:rPr>
          <w:rFonts w:ascii="Times New Roman" w:eastAsiaTheme="minorEastAsia" w:hAnsi="Times New Roman"/>
        </w:rPr>
        <w:t>‌</w:t>
      </w:r>
      <w:r w:rsidRPr="00995BCB">
        <w:rPr>
          <w:rFonts w:ascii="Times New Roman" w:eastAsiaTheme="minorEastAsia" w:hAnsi="Times New Roman"/>
        </w:rPr>
        <w:t>数据脱敏引擎，在采集阶段自动过滤敏感字段（如卡号、密钥）</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Pr="00995BCB">
        <w:rPr>
          <w:rFonts w:ascii="Times New Roman" w:eastAsiaTheme="minorEastAsia" w:hAnsi="Times New Roman"/>
        </w:rPr>
        <w:t>分析决策层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功能：实时分析预测与根因定位</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核心组件：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时序预测引擎：</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w:t>
      </w:r>
      <w:r w:rsidRPr="00995BCB">
        <w:rPr>
          <w:rFonts w:ascii="Times New Roman" w:eastAsiaTheme="minorEastAsia" w:hAnsi="Times New Roman"/>
        </w:rPr>
        <w:t>LSTM+Prophet</w:t>
      </w:r>
      <w:r w:rsidRPr="00995BCB">
        <w:rPr>
          <w:rFonts w:ascii="Times New Roman" w:eastAsiaTheme="minorEastAsia" w:hAnsi="Times New Roman"/>
        </w:rPr>
        <w:t>混合模型，预测资源瓶颈（如</w:t>
      </w:r>
      <w:r w:rsidRPr="00995BCB">
        <w:rPr>
          <w:rFonts w:ascii="Times New Roman" w:eastAsiaTheme="minorEastAsia" w:hAnsi="Times New Roman"/>
        </w:rPr>
        <w:t>CPU/</w:t>
      </w:r>
      <w:r w:rsidRPr="00995BCB">
        <w:rPr>
          <w:rFonts w:ascii="Times New Roman" w:eastAsiaTheme="minorEastAsia" w:hAnsi="Times New Roman"/>
        </w:rPr>
        <w:t>内存峰值）</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支持动态阈值调整（相比固定阈值，误报率降低</w:t>
      </w:r>
      <w:r w:rsidRPr="00995BCB">
        <w:rPr>
          <w:rFonts w:ascii="Times New Roman" w:eastAsiaTheme="minorEastAsia" w:hAnsi="Times New Roman"/>
        </w:rPr>
        <w:t>63%</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根因分析模块：</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构建服务依赖图谱，实现故障传播路径可视化</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应用因果推断算法，定位问题源头（准确率</w:t>
      </w:r>
      <w:r w:rsidRPr="00995BCB">
        <w:rPr>
          <w:rFonts w:ascii="Times New Roman" w:eastAsiaTheme="minorEastAsia" w:hAnsi="Times New Roman"/>
        </w:rPr>
        <w:t>92%</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合规检查器：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实时验证预测结果是否符合金融监管要求（如</w:t>
      </w:r>
      <w:r w:rsidRPr="00995BCB">
        <w:rPr>
          <w:rFonts w:ascii="Times New Roman" w:eastAsiaTheme="minorEastAsia" w:hAnsi="Times New Roman"/>
        </w:rPr>
        <w:t>SWIFT CSP</w:t>
      </w:r>
      <w:r w:rsidRPr="00995BCB">
        <w:rPr>
          <w:rFonts w:ascii="Times New Roman" w:eastAsiaTheme="minorEastAsia" w:hAnsi="Times New Roman"/>
        </w:rPr>
        <w:t>中的审计日志保留规则）</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运行机制：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A[</w:t>
      </w:r>
      <w:r w:rsidRPr="00995BCB">
        <w:rPr>
          <w:rFonts w:ascii="Times New Roman" w:eastAsiaTheme="minorEastAsia" w:hAnsi="Times New Roman"/>
        </w:rPr>
        <w:t>实时数据流</w:t>
      </w:r>
      <w:r w:rsidRPr="00995BCB">
        <w:rPr>
          <w:rFonts w:ascii="Times New Roman" w:eastAsiaTheme="minorEastAsia" w:hAnsi="Times New Roman"/>
        </w:rPr>
        <w:t>] --&gt; B{</w:t>
      </w:r>
      <w:r w:rsidRPr="00995BCB">
        <w:rPr>
          <w:rFonts w:ascii="Times New Roman" w:eastAsiaTheme="minorEastAsia" w:hAnsi="Times New Roman"/>
        </w:rPr>
        <w:t>异常检测</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异常</w:t>
      </w:r>
      <w:r w:rsidRPr="00995BCB">
        <w:rPr>
          <w:rFonts w:ascii="Times New Roman" w:eastAsiaTheme="minorEastAsia" w:hAnsi="Times New Roman"/>
        </w:rPr>
        <w:t>| C[</w:t>
      </w:r>
      <w:r w:rsidRPr="00995BCB">
        <w:rPr>
          <w:rFonts w:ascii="Times New Roman" w:eastAsiaTheme="minorEastAsia" w:hAnsi="Times New Roman"/>
        </w:rPr>
        <w:t>根因定位</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B --&gt;|</w:t>
      </w:r>
      <w:r w:rsidRPr="00995BCB">
        <w:rPr>
          <w:rFonts w:ascii="Times New Roman" w:eastAsiaTheme="minorEastAsia" w:hAnsi="Times New Roman"/>
        </w:rPr>
        <w:t>正常</w:t>
      </w:r>
      <w:r w:rsidRPr="00995BCB">
        <w:rPr>
          <w:rFonts w:ascii="Times New Roman" w:eastAsiaTheme="minorEastAsia" w:hAnsi="Times New Roman"/>
        </w:rPr>
        <w:t>| D[</w:t>
      </w:r>
      <w:r w:rsidRPr="00995BCB">
        <w:rPr>
          <w:rFonts w:ascii="Times New Roman" w:eastAsiaTheme="minorEastAsia" w:hAnsi="Times New Roman"/>
        </w:rPr>
        <w:t>资源优化建议</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C --&gt; E[</w:t>
      </w:r>
      <w:r w:rsidRPr="00995BCB">
        <w:rPr>
          <w:rFonts w:ascii="Times New Roman" w:eastAsiaTheme="minorEastAsia" w:hAnsi="Times New Roman"/>
        </w:rPr>
        <w:t>修复方案生成</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D --&gt; F[K8s</w:t>
      </w:r>
      <w:r w:rsidRPr="00995BCB">
        <w:rPr>
          <w:rFonts w:ascii="Times New Roman" w:eastAsiaTheme="minorEastAsia" w:hAnsi="Times New Roman"/>
        </w:rPr>
        <w:t>调度器</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 xml:space="preserve">  E --&gt; G[</w:t>
      </w:r>
      <w:r w:rsidRPr="00995BCB">
        <w:rPr>
          <w:rFonts w:ascii="Times New Roman" w:eastAsiaTheme="minorEastAsia" w:hAnsi="Times New Roman"/>
        </w:rPr>
        <w:t>自动化执行引擎</w:t>
      </w:r>
      <w:r w:rsidRPr="00995BCB">
        <w:rPr>
          <w:rFonts w:ascii="Times New Roman" w:eastAsiaTheme="minorEastAsia" w:hAnsi="Times New Roman"/>
        </w:rPr>
        <w:t xml:space="preserve">]  </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Pr="00995BCB">
        <w:rPr>
          <w:rFonts w:ascii="Times New Roman" w:eastAsiaTheme="minorEastAsia" w:hAnsi="Times New Roman"/>
        </w:rPr>
        <w:t>自动化执行层</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功能：预测驱动的智能调控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弹性扩缩容：</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基于交易量预测自动调整</w:t>
      </w:r>
      <w:r w:rsidRPr="00995BCB">
        <w:rPr>
          <w:rFonts w:ascii="Times New Roman" w:eastAsiaTheme="minorEastAsia" w:hAnsi="Times New Roman"/>
        </w:rPr>
        <w:t>Pod</w:t>
      </w:r>
      <w:r w:rsidRPr="00995BCB">
        <w:rPr>
          <w:rFonts w:ascii="Times New Roman" w:eastAsiaTheme="minorEastAsia" w:hAnsi="Times New Roman"/>
        </w:rPr>
        <w:t>副本数（扩容延迟</w:t>
      </w:r>
      <w:r w:rsidRPr="00995BCB">
        <w:rPr>
          <w:rFonts w:ascii="Times New Roman" w:eastAsiaTheme="minorEastAsia" w:hAnsi="Times New Roman"/>
        </w:rPr>
        <w:t>&lt;3</w:t>
      </w:r>
      <w:r w:rsidRPr="00995BCB">
        <w:rPr>
          <w:rFonts w:ascii="Times New Roman" w:eastAsiaTheme="minorEastAsia" w:hAnsi="Times New Roman"/>
        </w:rPr>
        <w:t>秒）</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结合竞价实例实现成本优化（节省云资源费用</w:t>
      </w:r>
      <w:r w:rsidRPr="00995BCB">
        <w:rPr>
          <w:rFonts w:ascii="Times New Roman" w:eastAsiaTheme="minorEastAsia" w:hAnsi="Times New Roman"/>
        </w:rPr>
        <w:t>35%</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自愈策略库：</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故障类型</w:t>
      </w:r>
      <w:r w:rsidRPr="00995BCB">
        <w:rPr>
          <w:rFonts w:ascii="Times New Roman" w:eastAsiaTheme="minorEastAsia" w:hAnsi="Times New Roman"/>
        </w:rPr>
        <w:tab/>
      </w:r>
      <w:r w:rsidRPr="00995BCB">
        <w:rPr>
          <w:rFonts w:ascii="Times New Roman" w:eastAsiaTheme="minorEastAsia" w:hAnsi="Times New Roman"/>
        </w:rPr>
        <w:t>自愈动作</w:t>
      </w:r>
      <w:r w:rsidRPr="00995BCB">
        <w:rPr>
          <w:rFonts w:ascii="Times New Roman" w:eastAsiaTheme="minorEastAsia" w:hAnsi="Times New Roman"/>
        </w:rPr>
        <w:tab/>
      </w:r>
      <w:r w:rsidRPr="00995BCB">
        <w:rPr>
          <w:rFonts w:ascii="Times New Roman" w:eastAsiaTheme="minorEastAsia" w:hAnsi="Times New Roman"/>
        </w:rPr>
        <w:t>成功率</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容器</w:t>
      </w:r>
      <w:r w:rsidRPr="00995BCB">
        <w:rPr>
          <w:rFonts w:ascii="Times New Roman" w:eastAsiaTheme="minorEastAsia" w:hAnsi="Times New Roman"/>
        </w:rPr>
        <w:t>OOM</w:t>
      </w:r>
      <w:r w:rsidRPr="00995BCB">
        <w:rPr>
          <w:rFonts w:ascii="Times New Roman" w:eastAsiaTheme="minorEastAsia" w:hAnsi="Times New Roman"/>
        </w:rPr>
        <w:tab/>
      </w:r>
      <w:r w:rsidRPr="00995BCB">
        <w:rPr>
          <w:rFonts w:ascii="Times New Roman" w:eastAsiaTheme="minorEastAsia" w:hAnsi="Times New Roman"/>
        </w:rPr>
        <w:t>自动重启</w:t>
      </w:r>
      <w:r w:rsidRPr="00995BCB">
        <w:rPr>
          <w:rFonts w:ascii="Times New Roman" w:eastAsiaTheme="minorEastAsia" w:hAnsi="Times New Roman"/>
        </w:rPr>
        <w:t>+</w:t>
      </w:r>
      <w:r w:rsidRPr="00995BCB">
        <w:rPr>
          <w:rFonts w:ascii="Times New Roman" w:eastAsiaTheme="minorEastAsia" w:hAnsi="Times New Roman"/>
        </w:rPr>
        <w:t>内存限制调整</w:t>
      </w:r>
      <w:r w:rsidRPr="00995BCB">
        <w:rPr>
          <w:rFonts w:ascii="Times New Roman" w:eastAsiaTheme="minorEastAsia" w:hAnsi="Times New Roman"/>
        </w:rPr>
        <w:tab/>
        <w:t>98%</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数据库连接泄漏</w:t>
      </w:r>
      <w:r w:rsidRPr="00995BCB">
        <w:rPr>
          <w:rFonts w:ascii="Times New Roman" w:eastAsiaTheme="minorEastAsia" w:hAnsi="Times New Roman"/>
        </w:rPr>
        <w:tab/>
      </w:r>
      <w:r w:rsidRPr="00995BCB">
        <w:rPr>
          <w:rFonts w:ascii="Times New Roman" w:eastAsiaTheme="minorEastAsia" w:hAnsi="Times New Roman"/>
        </w:rPr>
        <w:t>连接池重置</w:t>
      </w:r>
      <w:r w:rsidRPr="00995BCB">
        <w:rPr>
          <w:rFonts w:ascii="Times New Roman" w:eastAsiaTheme="minorEastAsia" w:hAnsi="Times New Roman"/>
        </w:rPr>
        <w:t>+</w:t>
      </w:r>
      <w:r w:rsidRPr="00995BCB">
        <w:rPr>
          <w:rFonts w:ascii="Times New Roman" w:eastAsiaTheme="minorEastAsia" w:hAnsi="Times New Roman"/>
        </w:rPr>
        <w:t>告警通知</w:t>
      </w:r>
      <w:r w:rsidRPr="00995BCB">
        <w:rPr>
          <w:rFonts w:ascii="Times New Roman" w:eastAsiaTheme="minorEastAsia" w:hAnsi="Times New Roman"/>
        </w:rPr>
        <w:tab/>
        <w:t>95%</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API</w:t>
      </w:r>
      <w:r w:rsidRPr="00995BCB">
        <w:rPr>
          <w:rFonts w:ascii="Times New Roman" w:eastAsiaTheme="minorEastAsia" w:hAnsi="Times New Roman"/>
        </w:rPr>
        <w:t>响应延迟突增</w:t>
      </w:r>
      <w:r w:rsidRPr="00995BCB">
        <w:rPr>
          <w:rFonts w:ascii="Times New Roman" w:eastAsiaTheme="minorEastAsia" w:hAnsi="Times New Roman"/>
        </w:rPr>
        <w:tab/>
      </w:r>
      <w:r w:rsidRPr="00995BCB">
        <w:rPr>
          <w:rFonts w:ascii="Times New Roman" w:eastAsiaTheme="minorEastAsia" w:hAnsi="Times New Roman"/>
        </w:rPr>
        <w:t>流量切分</w:t>
      </w:r>
      <w:r w:rsidRPr="00995BCB">
        <w:rPr>
          <w:rFonts w:ascii="Times New Roman" w:eastAsiaTheme="minorEastAsia" w:hAnsi="Times New Roman"/>
        </w:rPr>
        <w:t>+</w:t>
      </w:r>
      <w:r w:rsidRPr="00995BCB">
        <w:rPr>
          <w:rFonts w:ascii="Times New Roman" w:eastAsiaTheme="minorEastAsia" w:hAnsi="Times New Roman"/>
        </w:rPr>
        <w:t>并行扩容</w:t>
      </w:r>
      <w:r w:rsidRPr="00995BCB">
        <w:rPr>
          <w:rFonts w:ascii="Times New Roman" w:eastAsiaTheme="minorEastAsia" w:hAnsi="Times New Roman"/>
        </w:rPr>
        <w:tab/>
        <w:t>90%</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安全控制：</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设置人工审批强校验点（如生产环境架构变更）</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执行记录全链路加密存储，支持</w:t>
      </w:r>
      <w:r w:rsidRPr="00995BCB">
        <w:rPr>
          <w:rFonts w:ascii="Times New Roman" w:eastAsiaTheme="minorEastAsia" w:hAnsi="Times New Roman"/>
        </w:rPr>
        <w:t>SWIFT CSP</w:t>
      </w:r>
      <w:r w:rsidRPr="00995BCB">
        <w:rPr>
          <w:rFonts w:ascii="Times New Roman" w:eastAsiaTheme="minorEastAsia" w:hAnsi="Times New Roman"/>
        </w:rPr>
        <w:t>审计要求</w:t>
      </w:r>
    </w:p>
    <w:p w:rsidR="00995BCB" w:rsidRPr="00995BCB" w:rsidRDefault="00995BC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Pr="00995BCB">
        <w:rPr>
          <w:rFonts w:ascii="Times New Roman" w:eastAsiaTheme="minorEastAsia" w:hAnsi="Times New Roman"/>
        </w:rPr>
        <w:t>关键技术实现</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995BCB" w:rsidRPr="00995BCB">
        <w:rPr>
          <w:rFonts w:ascii="Times New Roman" w:eastAsiaTheme="minorEastAsia" w:hAnsi="Times New Roman"/>
        </w:rPr>
        <w:t>轻量化模型部署</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采用模型分片技术，将预测模型拆解为微服务粒度：</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交易量预测模型（</w:t>
      </w:r>
      <w:r w:rsidRPr="00995BCB">
        <w:rPr>
          <w:rFonts w:ascii="Times New Roman" w:eastAsiaTheme="minorEastAsia" w:hAnsi="Times New Roman"/>
        </w:rPr>
        <w:t>10MB</w:t>
      </w:r>
      <w:r w:rsidRPr="00995BCB">
        <w:rPr>
          <w:rFonts w:ascii="Times New Roman" w:eastAsiaTheme="minorEastAsia" w:hAnsi="Times New Roman"/>
        </w:rPr>
        <w:t>）部署在支付网关侧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资源预测模型（</w:t>
      </w:r>
      <w:r w:rsidRPr="00995BCB">
        <w:rPr>
          <w:rFonts w:ascii="Times New Roman" w:eastAsiaTheme="minorEastAsia" w:hAnsi="Times New Roman"/>
        </w:rPr>
        <w:t>15MB</w:t>
      </w:r>
      <w:r w:rsidRPr="00995BCB">
        <w:rPr>
          <w:rFonts w:ascii="Times New Roman" w:eastAsiaTheme="minorEastAsia" w:hAnsi="Times New Roman"/>
        </w:rPr>
        <w:t>）集成至</w:t>
      </w:r>
      <w:r w:rsidRPr="00995BCB">
        <w:rPr>
          <w:rFonts w:ascii="Times New Roman" w:eastAsiaTheme="minorEastAsia" w:hAnsi="Times New Roman"/>
        </w:rPr>
        <w:t>K8s</w:t>
      </w:r>
      <w:r w:rsidRPr="00995BCB">
        <w:rPr>
          <w:rFonts w:ascii="Times New Roman" w:eastAsiaTheme="minorEastAsia" w:hAnsi="Times New Roman"/>
        </w:rPr>
        <w:t>调度器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实现边缘端实时推理，避免中心化处理的网络延迟</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995BCB" w:rsidRPr="00995BCB">
        <w:rPr>
          <w:rFonts w:ascii="Times New Roman" w:eastAsiaTheme="minorEastAsia" w:hAnsi="Times New Roman"/>
        </w:rPr>
        <w:t>多模态数据融合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设计时空特征编码器，统一处理：</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时序数据（如</w:t>
      </w:r>
      <w:r w:rsidRPr="00995BCB">
        <w:rPr>
          <w:rFonts w:ascii="Times New Roman" w:eastAsiaTheme="minorEastAsia" w:hAnsi="Times New Roman"/>
        </w:rPr>
        <w:t>CPU</w:t>
      </w:r>
      <w:r w:rsidRPr="00995BCB">
        <w:rPr>
          <w:rFonts w:ascii="Times New Roman" w:eastAsiaTheme="minorEastAsia" w:hAnsi="Times New Roman"/>
        </w:rPr>
        <w:t>利用率曲线）</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拓扑数据（如服务调用关系图）</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文本数据（如错误日志语义）</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lastRenderedPageBreak/>
        <w:t>特征融合使故障预测准确率提升</w:t>
      </w:r>
      <w:r w:rsidRPr="00995BCB">
        <w:rPr>
          <w:rFonts w:ascii="Times New Roman" w:eastAsiaTheme="minorEastAsia" w:hAnsi="Times New Roman"/>
        </w:rPr>
        <w:t>21%</w:t>
      </w:r>
    </w:p>
    <w:p w:rsidR="00995BCB" w:rsidRPr="00995BCB" w:rsidRDefault="00E40D9B" w:rsidP="00995BC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995BCB" w:rsidRPr="00995BCB">
        <w:rPr>
          <w:rFonts w:ascii="Times New Roman" w:eastAsiaTheme="minorEastAsia" w:hAnsi="Times New Roman"/>
        </w:rPr>
        <w:t>动态知识库构建</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基于运维事件历史，自动化生成故障处置知识图谱（图</w:t>
      </w:r>
      <w:r w:rsidRPr="00995BCB">
        <w:rPr>
          <w:rFonts w:ascii="Times New Roman" w:eastAsiaTheme="minorEastAsia" w:hAnsi="Times New Roman"/>
        </w:rPr>
        <w:t>4.2-8</w:t>
      </w:r>
      <w:r w:rsidRPr="00995BCB">
        <w:rPr>
          <w:rFonts w:ascii="Times New Roman" w:eastAsiaTheme="minorEastAsia" w:hAnsi="Times New Roman"/>
        </w:rPr>
        <w:t>）：</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节点：故障现象、根因、修复方案</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边：故障传播路径、处置依赖关系</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支持自然语言查询（如</w:t>
      </w:r>
      <w:r w:rsidRPr="00995BCB">
        <w:rPr>
          <w:rFonts w:ascii="Times New Roman" w:eastAsiaTheme="minorEastAsia" w:hAnsi="Times New Roman"/>
        </w:rPr>
        <w:t>“</w:t>
      </w:r>
      <w:r w:rsidRPr="00995BCB">
        <w:rPr>
          <w:rFonts w:ascii="Times New Roman" w:eastAsiaTheme="minorEastAsia" w:hAnsi="Times New Roman"/>
        </w:rPr>
        <w:t>解决数据库连接池满的步骤</w:t>
      </w:r>
      <w:r w:rsidRPr="00995BCB">
        <w:rPr>
          <w:rFonts w:ascii="Times New Roman" w:eastAsiaTheme="minorEastAsia" w:hAnsi="Times New Roman"/>
        </w:rPr>
        <w:t>”</w:t>
      </w:r>
      <w:r w:rsidRPr="00995BCB">
        <w:rPr>
          <w:rFonts w:ascii="Times New Roman" w:eastAsiaTheme="minorEastAsia" w:hAnsi="Times New Roman"/>
        </w:rPr>
        <w:t>）</w:t>
      </w:r>
    </w:p>
    <w:p w:rsidR="00995BCB" w:rsidRPr="00995BCB" w:rsidRDefault="00E938DB" w:rsidP="00E938DB">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995BCB" w:rsidRPr="00995BCB">
        <w:rPr>
          <w:rFonts w:ascii="Times New Roman" w:eastAsiaTheme="minorEastAsia" w:hAnsi="Times New Roman"/>
        </w:rPr>
        <w:t>架构扩展性设计</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模型持续学习：</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搭建反馈闭环，利用实际运维结果优化模型（每周自动更新版本）</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支持联邦学习，实现跨业务线的知识共享（如支付与风控系统协同）</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多云兼容性：</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通过抽象层对接</w:t>
      </w:r>
      <w:r w:rsidRPr="00995BCB">
        <w:rPr>
          <w:rFonts w:ascii="Times New Roman" w:eastAsiaTheme="minorEastAsia" w:hAnsi="Times New Roman"/>
        </w:rPr>
        <w:t>AWS</w:t>
      </w:r>
      <w:r w:rsidRPr="00995BCB">
        <w:rPr>
          <w:rFonts w:ascii="Times New Roman" w:eastAsiaTheme="minorEastAsia" w:hAnsi="Times New Roman"/>
        </w:rPr>
        <w:t>、</w:t>
      </w:r>
      <w:r w:rsidRPr="00995BCB">
        <w:rPr>
          <w:rFonts w:ascii="Times New Roman" w:eastAsiaTheme="minorEastAsia" w:hAnsi="Times New Roman"/>
        </w:rPr>
        <w:t>Azure</w:t>
      </w:r>
      <w:r w:rsidRPr="00995BCB">
        <w:rPr>
          <w:rFonts w:ascii="Times New Roman" w:eastAsiaTheme="minorEastAsia" w:hAnsi="Times New Roman"/>
        </w:rPr>
        <w:t>、华为云等异构资源池</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制定统一运维策略，避免云厂商锁定风险</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生态开放能力：</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提供标准</w:t>
      </w:r>
      <w:r w:rsidRPr="00995BCB">
        <w:rPr>
          <w:rFonts w:ascii="Times New Roman" w:eastAsiaTheme="minorEastAsia" w:hAnsi="Times New Roman"/>
        </w:rPr>
        <w:t>API</w:t>
      </w:r>
      <w:r w:rsidRPr="00995BCB">
        <w:rPr>
          <w:rFonts w:ascii="Times New Roman" w:eastAsiaTheme="minorEastAsia" w:hAnsi="Times New Roman"/>
        </w:rPr>
        <w:t>供外部系统调用（如与</w:t>
      </w:r>
      <w:r w:rsidRPr="00995BCB">
        <w:rPr>
          <w:rFonts w:ascii="Times New Roman" w:eastAsiaTheme="minorEastAsia" w:hAnsi="Times New Roman"/>
        </w:rPr>
        <w:t>4.2.1</w:t>
      </w:r>
      <w:r w:rsidRPr="00995BCB">
        <w:rPr>
          <w:rFonts w:ascii="Times New Roman" w:eastAsiaTheme="minorEastAsia" w:hAnsi="Times New Roman"/>
        </w:rPr>
        <w:t>节需求优先级模型联动）</w:t>
      </w:r>
    </w:p>
    <w:p w:rsidR="00995BCB" w:rsidRPr="00995BCB" w:rsidRDefault="00995BCB" w:rsidP="00E938D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核心模块通过</w:t>
      </w:r>
      <w:r w:rsidRPr="00995BCB">
        <w:rPr>
          <w:rFonts w:ascii="Times New Roman" w:eastAsiaTheme="minorEastAsia" w:hAnsi="Times New Roman"/>
        </w:rPr>
        <w:t>ISO 27034</w:t>
      </w:r>
      <w:r w:rsidRPr="00995BCB">
        <w:rPr>
          <w:rFonts w:ascii="Times New Roman" w:eastAsiaTheme="minorEastAsia" w:hAnsi="Times New Roman"/>
        </w:rPr>
        <w:t>认证，支持金融行业合规复用</w:t>
      </w:r>
    </w:p>
    <w:p w:rsidR="00995BCB" w:rsidRPr="00995BCB" w:rsidRDefault="00995BCB" w:rsidP="00995BCB">
      <w:pPr>
        <w:shd w:val="clear" w:color="auto" w:fill="FFFFFF"/>
        <w:spacing w:line="400" w:lineRule="exact"/>
        <w:ind w:firstLine="420"/>
        <w:rPr>
          <w:rFonts w:ascii="Times New Roman" w:eastAsiaTheme="minorEastAsia" w:hAnsi="Times New Roman"/>
        </w:rPr>
      </w:pPr>
      <w:r w:rsidRPr="00995BCB">
        <w:rPr>
          <w:rFonts w:ascii="Times New Roman" w:eastAsiaTheme="minorEastAsia" w:hAnsi="Times New Roman"/>
        </w:rPr>
        <w:t>通过分层解耦、预测驱动的架构设计，本系统为金融科技企业提供了从故障预测到自动修复的完整能力链，在保障业务连续性的同时显著降低运维成本，形成技术竞争力与合规优势的双重壁垒。</w:t>
      </w:r>
    </w:p>
    <w:p w:rsidR="00766BD9" w:rsidRDefault="00C3671B" w:rsidP="00F768F0">
      <w:pPr>
        <w:pStyle w:val="2"/>
        <w:keepNext/>
        <w:keepLines/>
        <w:numPr>
          <w:ilvl w:val="1"/>
          <w:numId w:val="0"/>
        </w:numPr>
        <w:adjustRightInd/>
        <w:snapToGrid/>
        <w:rPr>
          <w:rFonts w:ascii="Times New Roman" w:hAnsi="Times New Roman"/>
          <w:bCs/>
          <w:szCs w:val="32"/>
        </w:rPr>
      </w:pPr>
      <w:bookmarkStart w:id="80" w:name="_Toc198724285"/>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0"/>
    </w:p>
    <w:p w:rsidR="00766BD9"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8724286"/>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1"/>
    </w:p>
    <w:p w:rsidR="00EE53A2" w:rsidRP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EE53A2" w:rsidRPr="00EE53A2">
        <w:rPr>
          <w:rFonts w:ascii="Times New Roman" w:eastAsiaTheme="minorEastAsia" w:hAnsi="Times New Roman"/>
        </w:rPr>
        <w:t>能力矩阵设计原则</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目标对齐性：能力项与金融科技系统建设目标（敏捷、合规、高可用）强关联</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技能复合度：要求团队成员至少覆盖</w:t>
      </w:r>
      <w:r w:rsidRPr="00EE53A2">
        <w:rPr>
          <w:rFonts w:ascii="Times New Roman" w:eastAsiaTheme="minorEastAsia" w:hAnsi="Times New Roman"/>
        </w:rPr>
        <w:t>3</w:t>
      </w:r>
      <w:r w:rsidRPr="00EE53A2">
        <w:rPr>
          <w:rFonts w:ascii="Times New Roman" w:eastAsiaTheme="minorEastAsia" w:hAnsi="Times New Roman"/>
        </w:rPr>
        <w:t>个能力域，消除传统岗位技能孤岛</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动态演进性：每季度更新能力基线，匹配技术架构升级需求</w:t>
      </w:r>
    </w:p>
    <w:p w:rsidR="00EE53A2" w:rsidRDefault="001E05B9"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EE53A2" w:rsidRPr="00EE53A2">
        <w:rPr>
          <w:rFonts w:ascii="Times New Roman" w:eastAsiaTheme="minorEastAsia" w:hAnsi="Times New Roman"/>
        </w:rPr>
        <w:t>核心能力维度定义</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442"/>
        <w:gridCol w:w="4493"/>
        <w:gridCol w:w="3707"/>
      </w:tblGrid>
      <w:tr w:rsidR="001E05B9" w:rsidRPr="001E05B9" w:rsidTr="001E05B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能力域</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关键能力项</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能力等级标准（示例）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技术架构</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云原生技术栈（</w:t>
            </w:r>
            <w:r w:rsidRPr="001E05B9">
              <w:rPr>
                <w:rFonts w:ascii="Times New Roman" w:eastAsiaTheme="minorEastAsia" w:hAnsi="Times New Roman" w:hint="eastAsia"/>
              </w:rPr>
              <w:t>K8s/Service Mesh</w:t>
            </w:r>
            <w:r w:rsidRPr="001E05B9">
              <w:rPr>
                <w:rFonts w:ascii="Times New Roman" w:eastAsiaTheme="minorEastAsia" w:hAnsi="Times New Roman" w:hint="eastAsia"/>
              </w:rPr>
              <w:t>）</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分布式系统设计</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智能运维算法集成</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：可独立设计多活架构</w:t>
            </w:r>
            <w:r w:rsidRPr="001E05B9">
              <w:rPr>
                <w:rFonts w:ascii="Times New Roman" w:eastAsiaTheme="minorEastAsia" w:hAnsi="Times New Roman" w:hint="eastAsia"/>
              </w:rPr>
              <w:br/>
              <w:t>L4</w:t>
            </w:r>
            <w:r w:rsidRPr="001E05B9">
              <w:rPr>
                <w:rFonts w:ascii="Times New Roman" w:eastAsiaTheme="minorEastAsia" w:hAnsi="Times New Roman" w:hint="eastAsia"/>
              </w:rPr>
              <w:t>：输出行业级技术白皮书</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合规工</w:t>
            </w:r>
            <w:r w:rsidRPr="001E05B9">
              <w:rPr>
                <w:rFonts w:ascii="Times New Roman" w:eastAsiaTheme="minorEastAsia" w:hAnsi="Times New Roman" w:hint="eastAsia"/>
              </w:rPr>
              <w:lastRenderedPageBreak/>
              <w:t>程</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金融监管标准（</w:t>
            </w:r>
            <w:r w:rsidRPr="001E05B9">
              <w:rPr>
                <w:rFonts w:ascii="Times New Roman" w:eastAsiaTheme="minorEastAsia" w:hAnsi="Times New Roman" w:hint="eastAsia"/>
              </w:rPr>
              <w:t>PCIDSS/SWIFT CSP</w:t>
            </w:r>
            <w:r w:rsidRPr="001E05B9">
              <w:rPr>
                <w:rFonts w:ascii="Times New Roman" w:eastAsiaTheme="minorEastAsia" w:hAnsi="Times New Roman" w:hint="eastAsia"/>
              </w:rPr>
              <w:t>）</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 xml:space="preserve">- </w:t>
            </w:r>
            <w:r w:rsidRPr="001E05B9">
              <w:rPr>
                <w:rFonts w:ascii="Times New Roman" w:eastAsiaTheme="minorEastAsia" w:hAnsi="Times New Roman" w:hint="eastAsia"/>
              </w:rPr>
              <w:t>安全即代码（</w:t>
            </w:r>
            <w:r w:rsidRPr="001E05B9">
              <w:rPr>
                <w:rFonts w:ascii="Times New Roman" w:eastAsiaTheme="minorEastAsia" w:hAnsi="Times New Roman" w:hint="eastAsia"/>
              </w:rPr>
              <w:t>IaC</w:t>
            </w:r>
            <w:r w:rsidRPr="001E05B9">
              <w:rPr>
                <w:rFonts w:ascii="Times New Roman" w:eastAsiaTheme="minorEastAsia" w:hAnsi="Times New Roman" w:hint="eastAsia"/>
              </w:rPr>
              <w:t>）实践</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审计追踪技术</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L3</w:t>
            </w:r>
            <w:r w:rsidRPr="001E05B9">
              <w:rPr>
                <w:rFonts w:ascii="Times New Roman" w:eastAsiaTheme="minorEastAsia" w:hAnsi="Times New Roman" w:hint="eastAsia"/>
              </w:rPr>
              <w:t>：完成系统合规性改造</w:t>
            </w:r>
            <w:r w:rsidRPr="001E05B9">
              <w:rPr>
                <w:rFonts w:ascii="Times New Roman" w:eastAsiaTheme="minorEastAsia" w:hAnsi="Times New Roman" w:hint="eastAsia"/>
              </w:rPr>
              <w:br/>
            </w:r>
            <w:r w:rsidRPr="001E05B9">
              <w:rPr>
                <w:rFonts w:ascii="Times New Roman" w:eastAsiaTheme="minorEastAsia" w:hAnsi="Times New Roman" w:hint="eastAsia"/>
              </w:rPr>
              <w:lastRenderedPageBreak/>
              <w:t>L4</w:t>
            </w:r>
            <w:r w:rsidRPr="001E05B9">
              <w:rPr>
                <w:rFonts w:ascii="Times New Roman" w:eastAsiaTheme="minorEastAsia" w:hAnsi="Times New Roman" w:hint="eastAsia"/>
              </w:rPr>
              <w:t>：构建自动化合规验证框架</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lastRenderedPageBreak/>
              <w:t>业务洞察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跨境支付业务流程</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金融风险模型解读</w:t>
            </w:r>
            <w:r w:rsidRPr="001E05B9">
              <w:rPr>
                <w:rFonts w:ascii="Times New Roman" w:eastAsiaTheme="minorEastAsia" w:hAnsi="Times New Roman" w:hint="eastAsia"/>
              </w:rPr>
              <w:br/>
              <w:t>- SLA</w:t>
            </w:r>
            <w:r w:rsidRPr="001E05B9">
              <w:rPr>
                <w:rFonts w:ascii="Times New Roman" w:eastAsiaTheme="minorEastAsia" w:hAnsi="Times New Roman" w:hint="eastAsia"/>
              </w:rPr>
              <w:t>指标拆解</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：准确识别业务需求痛点</w:t>
            </w:r>
            <w:r w:rsidRPr="001E05B9">
              <w:rPr>
                <w:rFonts w:ascii="Times New Roman" w:eastAsiaTheme="minorEastAsia" w:hAnsi="Times New Roman" w:hint="eastAsia"/>
              </w:rPr>
              <w:br/>
              <w:t>L4</w:t>
            </w:r>
            <w:r w:rsidRPr="001E05B9">
              <w:rPr>
                <w:rFonts w:ascii="Times New Roman" w:eastAsiaTheme="minorEastAsia" w:hAnsi="Times New Roman" w:hint="eastAsia"/>
              </w:rPr>
              <w:t>：设计技术</w:t>
            </w:r>
            <w:r w:rsidRPr="001E05B9">
              <w:rPr>
                <w:rFonts w:ascii="Times New Roman" w:eastAsiaTheme="minorEastAsia" w:hAnsi="Times New Roman" w:hint="eastAsia"/>
              </w:rPr>
              <w:t>-</w:t>
            </w:r>
            <w:r w:rsidRPr="001E05B9">
              <w:rPr>
                <w:rFonts w:ascii="Times New Roman" w:eastAsiaTheme="minorEastAsia" w:hAnsi="Times New Roman" w:hint="eastAsia"/>
              </w:rPr>
              <w:t>业务价值映射模型</w:t>
            </w:r>
          </w:p>
        </w:tc>
      </w:tr>
      <w:tr w:rsidR="001E05B9" w:rsidRPr="001E05B9" w:rsidTr="001E05B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协同创新</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 xml:space="preserve">- </w:t>
            </w:r>
            <w:r w:rsidRPr="001E05B9">
              <w:rPr>
                <w:rFonts w:ascii="Times New Roman" w:eastAsiaTheme="minorEastAsia" w:hAnsi="Times New Roman" w:hint="eastAsia"/>
              </w:rPr>
              <w:t>敏捷项目管理（</w:t>
            </w:r>
            <w:r w:rsidRPr="001E05B9">
              <w:rPr>
                <w:rFonts w:ascii="Times New Roman" w:eastAsiaTheme="minorEastAsia" w:hAnsi="Times New Roman" w:hint="eastAsia"/>
              </w:rPr>
              <w:t>SAFe</w:t>
            </w:r>
            <w:r w:rsidRPr="001E05B9">
              <w:rPr>
                <w:rFonts w:ascii="Times New Roman" w:eastAsiaTheme="minorEastAsia" w:hAnsi="Times New Roman" w:hint="eastAsia"/>
              </w:rPr>
              <w:t>框架）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跨团队知识共享机制</w:t>
            </w:r>
            <w:r w:rsidRPr="001E05B9">
              <w:rPr>
                <w:rFonts w:ascii="Times New Roman" w:eastAsiaTheme="minorEastAsia" w:hAnsi="Times New Roman" w:hint="eastAsia"/>
              </w:rPr>
              <w:br/>
              <w:t xml:space="preserve">- </w:t>
            </w:r>
            <w:r w:rsidRPr="001E05B9">
              <w:rPr>
                <w:rFonts w:ascii="Times New Roman" w:eastAsiaTheme="minorEastAsia" w:hAnsi="Times New Roman" w:hint="eastAsia"/>
              </w:rPr>
              <w:t>技术商业化能力</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1E05B9" w:rsidRPr="001E05B9" w:rsidRDefault="001E05B9" w:rsidP="001E05B9">
            <w:pPr>
              <w:shd w:val="clear" w:color="auto" w:fill="FFFFFF"/>
              <w:spacing w:line="400" w:lineRule="exact"/>
              <w:rPr>
                <w:rFonts w:ascii="Times New Roman" w:eastAsiaTheme="minorEastAsia" w:hAnsi="Times New Roman"/>
              </w:rPr>
            </w:pPr>
            <w:r w:rsidRPr="001E05B9">
              <w:rPr>
                <w:rFonts w:ascii="Times New Roman" w:eastAsiaTheme="minorEastAsia" w:hAnsi="Times New Roman" w:hint="eastAsia"/>
              </w:rPr>
              <w:t>L3</w:t>
            </w:r>
            <w:r w:rsidRPr="001E05B9">
              <w:rPr>
                <w:rFonts w:ascii="Times New Roman" w:eastAsiaTheme="minorEastAsia" w:hAnsi="Times New Roman" w:hint="eastAsia"/>
              </w:rPr>
              <w:t>：主导跨部门协同项目</w:t>
            </w:r>
            <w:r w:rsidRPr="001E05B9">
              <w:rPr>
                <w:rFonts w:ascii="Times New Roman" w:eastAsiaTheme="minorEastAsia" w:hAnsi="Times New Roman" w:hint="eastAsia"/>
              </w:rPr>
              <w:br/>
              <w:t>L4</w:t>
            </w:r>
            <w:r w:rsidRPr="001E05B9">
              <w:rPr>
                <w:rFonts w:ascii="Times New Roman" w:eastAsiaTheme="minorEastAsia" w:hAnsi="Times New Roman" w:hint="eastAsia"/>
              </w:rPr>
              <w:t>：实现专利成果转化</w:t>
            </w:r>
          </w:p>
        </w:tc>
      </w:tr>
    </w:tbl>
    <w:p w:rsidR="001E05B9" w:rsidRPr="001E05B9" w:rsidRDefault="001E05B9" w:rsidP="001E05B9">
      <w:pPr>
        <w:shd w:val="clear" w:color="auto" w:fill="FFFFFF"/>
        <w:spacing w:line="400" w:lineRule="exact"/>
        <w:rPr>
          <w:rFonts w:ascii="Times New Roman" w:eastAsiaTheme="minorEastAsia" w:hAnsi="Times New Roman"/>
        </w:rPr>
      </w:pPr>
    </w:p>
    <w:p w:rsidR="00EE53A2" w:rsidRPr="00680A0A" w:rsidRDefault="001E05B9" w:rsidP="00680A0A">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EE53A2" w:rsidRPr="00EE53A2">
        <w:rPr>
          <w:rFonts w:ascii="Times New Roman" w:eastAsiaTheme="minorEastAsia" w:hAnsi="Times New Roman"/>
        </w:rPr>
        <w:t>团队角色与能力映射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w:t>
      </w:r>
      <w:r w:rsidRPr="00EE53A2">
        <w:rPr>
          <w:rFonts w:ascii="Times New Roman" w:eastAsiaTheme="minorEastAsia" w:hAnsi="Times New Roman"/>
        </w:rPr>
        <w:t>“T</w:t>
      </w:r>
      <w:r w:rsidRPr="00EE53A2">
        <w:rPr>
          <w:rFonts w:ascii="Times New Roman" w:eastAsiaTheme="minorEastAsia" w:hAnsi="Times New Roman"/>
        </w:rPr>
        <w:t>型能力模型</w:t>
      </w:r>
      <w:r w:rsidRPr="00EE53A2">
        <w:rPr>
          <w:rFonts w:ascii="Times New Roman" w:eastAsiaTheme="minorEastAsia" w:hAnsi="Times New Roman"/>
        </w:rPr>
        <w:t>”</w:t>
      </w:r>
      <w:r w:rsidRPr="00EE53A2">
        <w:rPr>
          <w:rFonts w:ascii="Times New Roman" w:eastAsiaTheme="minorEastAsia" w:hAnsi="Times New Roman"/>
        </w:rPr>
        <w:t>，典型角色能力配置如下：</w:t>
      </w:r>
    </w:p>
    <w:p w:rsidR="00EE53A2" w:rsidRPr="00EE53A2" w:rsidRDefault="00EE53A2" w:rsidP="00EE53A2">
      <w:pPr>
        <w:shd w:val="clear" w:color="auto" w:fill="FFFFFF"/>
        <w:spacing w:line="400" w:lineRule="exact"/>
        <w:ind w:firstLine="420"/>
        <w:rPr>
          <w:rFonts w:ascii="Times New Roman" w:eastAsiaTheme="minorEastAsia" w:hAnsi="Times New Roman"/>
        </w:rPr>
      </w:pP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智能运维工程师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核心能力组合：</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mermaid</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pie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title </w:t>
      </w:r>
      <w:r w:rsidRPr="00EE53A2">
        <w:rPr>
          <w:rFonts w:ascii="Times New Roman" w:eastAsiaTheme="minorEastAsia" w:hAnsi="Times New Roman"/>
        </w:rPr>
        <w:t>能力分布权重</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技术架构</w:t>
      </w:r>
      <w:r w:rsidRPr="00EE53A2">
        <w:rPr>
          <w:rFonts w:ascii="Times New Roman" w:eastAsiaTheme="minorEastAsia" w:hAnsi="Times New Roman"/>
        </w:rPr>
        <w:t xml:space="preserve">" : 45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合规工程</w:t>
      </w:r>
      <w:r w:rsidRPr="00EE53A2">
        <w:rPr>
          <w:rFonts w:ascii="Times New Roman" w:eastAsiaTheme="minorEastAsia" w:hAnsi="Times New Roman"/>
        </w:rPr>
        <w:t xml:space="preserve">" : 25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业务洞察</w:t>
      </w:r>
      <w:r w:rsidRPr="00EE53A2">
        <w:rPr>
          <w:rFonts w:ascii="Times New Roman" w:eastAsiaTheme="minorEastAsia" w:hAnsi="Times New Roman"/>
        </w:rPr>
        <w:t xml:space="preserve">" : 20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协同创新</w:t>
      </w:r>
      <w:r w:rsidRPr="00EE53A2">
        <w:rPr>
          <w:rFonts w:ascii="Times New Roman" w:eastAsiaTheme="minorEastAsia" w:hAnsi="Times New Roman"/>
        </w:rPr>
        <w:t xml:space="preserve">" : 10  </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关键交付物：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故障预测准确率</w:t>
      </w:r>
      <w:r w:rsidRPr="00EE53A2">
        <w:rPr>
          <w:rFonts w:ascii="Times New Roman" w:eastAsiaTheme="minorEastAsia" w:hAnsi="Times New Roman"/>
        </w:rPr>
        <w:t>≥90%</w:t>
      </w:r>
      <w:r w:rsidRPr="00EE53A2">
        <w:rPr>
          <w:rFonts w:ascii="Times New Roman" w:eastAsiaTheme="minorEastAsia" w:hAnsi="Times New Roman"/>
        </w:rPr>
        <w:t>的模型迭代</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满足</w:t>
      </w:r>
      <w:r w:rsidRPr="00EE53A2">
        <w:rPr>
          <w:rFonts w:ascii="Times New Roman" w:eastAsiaTheme="minorEastAsia" w:hAnsi="Times New Roman"/>
        </w:rPr>
        <w:t>RTO≤5</w:t>
      </w:r>
      <w:r w:rsidRPr="00EE53A2">
        <w:rPr>
          <w:rFonts w:ascii="Times New Roman" w:eastAsiaTheme="minorEastAsia" w:hAnsi="Times New Roman"/>
        </w:rPr>
        <w:t>分钟的应急方案库</w:t>
      </w:r>
    </w:p>
    <w:p w:rsidR="00EE53A2" w:rsidRPr="00EE53A2" w:rsidRDefault="006A4097"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云平台架构师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能力突破方向：</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构建多云异构资源调度算法（资源利用率目标</w:t>
      </w:r>
      <w:r w:rsidRPr="00EE53A2">
        <w:rPr>
          <w:rFonts w:ascii="Times New Roman" w:eastAsiaTheme="minorEastAsia" w:hAnsi="Times New Roman"/>
        </w:rPr>
        <w:t>≥75%</w:t>
      </w:r>
      <w:r w:rsidRPr="00EE53A2">
        <w:rPr>
          <w:rFonts w:ascii="Times New Roman" w:eastAsiaTheme="minorEastAsia" w:hAnsi="Times New Roman"/>
        </w:rPr>
        <w:t>）</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设计容器镜像全生命周期治理体系（</w:t>
      </w:r>
      <w:r w:rsidRPr="00EE53A2">
        <w:rPr>
          <w:rFonts w:ascii="Times New Roman" w:eastAsiaTheme="minorEastAsia" w:hAnsi="Times New Roman"/>
        </w:rPr>
        <w:t>CVE</w:t>
      </w:r>
      <w:r w:rsidRPr="00EE53A2">
        <w:rPr>
          <w:rFonts w:ascii="Times New Roman" w:eastAsiaTheme="minorEastAsia" w:hAnsi="Times New Roman"/>
        </w:rPr>
        <w:t>漏洞修复时效</w:t>
      </w:r>
      <w:r w:rsidRPr="00EE53A2">
        <w:rPr>
          <w:rFonts w:ascii="Times New Roman" w:eastAsiaTheme="minorEastAsia" w:hAnsi="Times New Roman"/>
        </w:rPr>
        <w:t>≤2</w:t>
      </w:r>
      <w:r w:rsidRPr="00EE53A2">
        <w:rPr>
          <w:rFonts w:ascii="Times New Roman" w:eastAsiaTheme="minorEastAsia" w:hAnsi="Times New Roman"/>
        </w:rPr>
        <w:t>小时）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能力验证指标：</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w:t>
      </w:r>
      <w:r w:rsidRPr="00EE53A2">
        <w:rPr>
          <w:rFonts w:ascii="Times New Roman" w:eastAsiaTheme="minorEastAsia" w:hAnsi="Times New Roman"/>
        </w:rPr>
        <w:t>资源调度效率评估公式</w:t>
      </w:r>
      <w:r w:rsidRPr="00EE53A2">
        <w:rPr>
          <w:rFonts w:ascii="Times New Roman" w:eastAsiaTheme="minorEastAsia" w:hAnsi="Times New Roman"/>
        </w:rPr>
        <w:t xml:space="preserv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lastRenderedPageBreak/>
        <w:t xml:space="preserve">def scheduling_efficiency(actual_usage, target_usage):  </w:t>
      </w:r>
    </w:p>
    <w:p w:rsidR="00EE53A2" w:rsidRPr="00EE53A2" w:rsidRDefault="00EE53A2" w:rsidP="006A4097">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return (actual_usage / target_usage) * 100  </w:t>
      </w:r>
    </w:p>
    <w:p w:rsidR="00EE53A2" w:rsidRPr="00EE53A2" w:rsidRDefault="00EE53A2" w:rsidP="00A9441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2023</w:t>
      </w:r>
      <w:r w:rsidRPr="00EE53A2">
        <w:rPr>
          <w:rFonts w:ascii="Times New Roman" w:eastAsiaTheme="minorEastAsia" w:hAnsi="Times New Roman"/>
        </w:rPr>
        <w:t>年</w:t>
      </w:r>
      <w:r w:rsidRPr="00EE53A2">
        <w:rPr>
          <w:rFonts w:ascii="Times New Roman" w:eastAsiaTheme="minorEastAsia" w:hAnsi="Times New Roman"/>
        </w:rPr>
        <w:t>H</w:t>
      </w:r>
      <w:r w:rsidRPr="00EE53A2">
        <w:rPr>
          <w:rFonts w:ascii="Times New Roman" w:eastAsiaTheme="minorEastAsia" w:hAnsi="Times New Roman"/>
        </w:rPr>
        <w:t>公司实测值达</w:t>
      </w:r>
      <w:r w:rsidRPr="00EE53A2">
        <w:rPr>
          <w:rFonts w:ascii="Times New Roman" w:eastAsiaTheme="minorEastAsia" w:hAnsi="Times New Roman"/>
        </w:rPr>
        <w:t xml:space="preserve">89%  </w:t>
      </w:r>
    </w:p>
    <w:p w:rsidR="00EE53A2" w:rsidRPr="00EE53A2" w:rsidRDefault="00A94418"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EE53A2" w:rsidRPr="00EE53A2">
        <w:rPr>
          <w:rFonts w:ascii="Times New Roman" w:eastAsiaTheme="minorEastAsia" w:hAnsi="Times New Roman"/>
        </w:rPr>
        <w:t>金融合规专家</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能力融合要求：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技术侧：理解</w:t>
      </w:r>
      <w:r w:rsidRPr="00EE53A2">
        <w:rPr>
          <w:rFonts w:ascii="Times New Roman" w:eastAsiaTheme="minorEastAsia" w:hAnsi="Times New Roman"/>
        </w:rPr>
        <w:t>K8s</w:t>
      </w:r>
      <w:r w:rsidRPr="00EE53A2">
        <w:rPr>
          <w:rFonts w:ascii="Times New Roman" w:eastAsiaTheme="minorEastAsia" w:hAnsi="Times New Roman"/>
        </w:rPr>
        <w:t>网络策略与</w:t>
      </w:r>
      <w:r w:rsidRPr="00EE53A2">
        <w:rPr>
          <w:rFonts w:ascii="Times New Roman" w:eastAsiaTheme="minorEastAsia" w:hAnsi="Times New Roman"/>
        </w:rPr>
        <w:t>SWIFT CSP</w:t>
      </w:r>
      <w:r w:rsidRPr="00EE53A2">
        <w:rPr>
          <w:rFonts w:ascii="Times New Roman" w:eastAsiaTheme="minorEastAsia" w:hAnsi="Times New Roman"/>
        </w:rPr>
        <w:t>控制项的映射关系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业务侧：将跨境支付监管要求转化为可执行的部署策略</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典型输出：</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783"/>
        <w:gridCol w:w="2685"/>
        <w:gridCol w:w="2709"/>
      </w:tblGrid>
      <w:tr w:rsidR="005E1277" w:rsidTr="005E1277">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监管条款</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技术实现方案</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自动化验证工具</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PCIDSS 3.2.1</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容器运行时安全扫描</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Trivy+OPA</w:t>
            </w:r>
            <w:r w:rsidRPr="005E1277">
              <w:rPr>
                <w:rFonts w:ascii="Times New Roman" w:eastAsiaTheme="minorEastAsia" w:hAnsi="Times New Roman" w:hint="eastAsia"/>
              </w:rPr>
              <w:t>策略引擎</w:t>
            </w:r>
          </w:p>
        </w:tc>
      </w:tr>
      <w:tr w:rsidR="005E1277" w:rsidTr="005E1277">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 xml:space="preserve">SWIFT CSP </w:t>
            </w:r>
            <w:r w:rsidRPr="005E1277">
              <w:rPr>
                <w:rFonts w:ascii="Times New Roman" w:eastAsiaTheme="minorEastAsia" w:hAnsi="Times New Roman" w:hint="eastAsia"/>
              </w:rPr>
              <w:t>控制项</w:t>
            </w:r>
            <w:r w:rsidRPr="005E1277">
              <w:rPr>
                <w:rFonts w:ascii="Times New Roman" w:eastAsiaTheme="minorEastAsia" w:hAnsi="Times New Roman" w:hint="eastAsia"/>
              </w:rPr>
              <w:t>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跨</w:t>
            </w:r>
            <w:r w:rsidRPr="005E1277">
              <w:rPr>
                <w:rFonts w:ascii="Times New Roman" w:eastAsiaTheme="minorEastAsia" w:hAnsi="Times New Roman" w:hint="eastAsia"/>
              </w:rPr>
              <w:t>AZ</w:t>
            </w:r>
            <w:r w:rsidRPr="005E1277">
              <w:rPr>
                <w:rFonts w:ascii="Times New Roman" w:eastAsiaTheme="minorEastAsia" w:hAnsi="Times New Roman" w:hint="eastAsia"/>
              </w:rPr>
              <w:t>服务冗余部署</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5E1277" w:rsidRPr="005E1277" w:rsidRDefault="005E1277" w:rsidP="005E1277">
            <w:pPr>
              <w:shd w:val="clear" w:color="auto" w:fill="FFFFFF"/>
              <w:spacing w:line="400" w:lineRule="exact"/>
              <w:rPr>
                <w:rFonts w:ascii="Times New Roman" w:eastAsiaTheme="minorEastAsia" w:hAnsi="Times New Roman"/>
              </w:rPr>
            </w:pPr>
            <w:r w:rsidRPr="005E1277">
              <w:rPr>
                <w:rFonts w:ascii="Times New Roman" w:eastAsiaTheme="minorEastAsia" w:hAnsi="Times New Roman" w:hint="eastAsia"/>
              </w:rPr>
              <w:t>K8s</w:t>
            </w:r>
            <w:r w:rsidRPr="005E1277">
              <w:rPr>
                <w:rFonts w:ascii="Times New Roman" w:eastAsiaTheme="minorEastAsia" w:hAnsi="Times New Roman" w:hint="eastAsia"/>
              </w:rPr>
              <w:t>拓扑约束生成器</w:t>
            </w:r>
          </w:p>
        </w:tc>
      </w:tr>
    </w:tbl>
    <w:p w:rsidR="00EE53A2" w:rsidRPr="00EE53A2" w:rsidRDefault="00BD5566"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EE53A2" w:rsidRPr="00EE53A2">
        <w:rPr>
          <w:rFonts w:ascii="Times New Roman" w:eastAsiaTheme="minorEastAsia" w:hAnsi="Times New Roman"/>
        </w:rPr>
        <w:t>能力培养机制</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EE53A2" w:rsidRPr="00EE53A2">
        <w:rPr>
          <w:rFonts w:ascii="Times New Roman" w:eastAsiaTheme="minorEastAsia" w:hAnsi="Times New Roman"/>
        </w:rPr>
        <w:t>三维度成长路径</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垂直深耕：技术专家路线（如混沌工程领域认证）</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横向扩展：业务</w:t>
      </w:r>
      <w:r w:rsidRPr="00EE53A2">
        <w:rPr>
          <w:rFonts w:ascii="Times New Roman" w:eastAsiaTheme="minorEastAsia" w:hAnsi="Times New Roman"/>
        </w:rPr>
        <w:t>+</w:t>
      </w:r>
      <w:r w:rsidRPr="00EE53A2">
        <w:rPr>
          <w:rFonts w:ascii="Times New Roman" w:eastAsiaTheme="minorEastAsia" w:hAnsi="Times New Roman"/>
        </w:rPr>
        <w:t>技术复合型人才（如支付系统架构师）</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跨界融合：合规</w:t>
      </w:r>
      <w:r w:rsidRPr="00EE53A2">
        <w:rPr>
          <w:rFonts w:ascii="Times New Roman" w:eastAsiaTheme="minorEastAsia" w:hAnsi="Times New Roman"/>
        </w:rPr>
        <w:t>+</w:t>
      </w:r>
      <w:r w:rsidRPr="00EE53A2">
        <w:rPr>
          <w:rFonts w:ascii="Times New Roman" w:eastAsiaTheme="minorEastAsia" w:hAnsi="Times New Roman"/>
        </w:rPr>
        <w:t>自动化跨界人才（如监管科技产品经理）</w:t>
      </w:r>
    </w:p>
    <w:p w:rsidR="00EE53A2" w:rsidRPr="00EE53A2" w:rsidRDefault="001D7454" w:rsidP="00EE53A2">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EE53A2" w:rsidRPr="00EE53A2">
        <w:rPr>
          <w:rFonts w:ascii="Times New Roman" w:eastAsiaTheme="minorEastAsia" w:hAnsi="Times New Roman"/>
        </w:rPr>
        <w:t>实战赋能体系</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沙盘演练：</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场景：模拟跨境支付系统区域性故障</w:t>
      </w:r>
      <w:r w:rsidRPr="00EE53A2">
        <w:rPr>
          <w:rFonts w:ascii="Times New Roman" w:eastAsiaTheme="minorEastAsia" w:hAnsi="Times New Roman"/>
        </w:rPr>
        <w:t xml:space="preserve">  </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Segoe UI Symbol" w:eastAsiaTheme="minorEastAsia" w:hAnsi="Segoe UI Symbol" w:cs="Segoe UI Symbol"/>
        </w:rPr>
        <w:t>▸</w:t>
      </w:r>
      <w:r w:rsidRPr="00EE53A2">
        <w:rPr>
          <w:rFonts w:ascii="Times New Roman" w:eastAsiaTheme="minorEastAsia" w:hAnsi="Times New Roman"/>
        </w:rPr>
        <w:t xml:space="preserve"> </w:t>
      </w:r>
      <w:r w:rsidRPr="00EE53A2">
        <w:rPr>
          <w:rFonts w:ascii="Times New Roman" w:eastAsiaTheme="minorEastAsia" w:hAnsi="Times New Roman"/>
        </w:rPr>
        <w:t>能力检验点：</w:t>
      </w:r>
    </w:p>
    <w:p w:rsidR="00EE53A2" w:rsidRPr="00EE53A2" w:rsidRDefault="00EE53A2" w:rsidP="00054A4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多团队协同决策效率（目标：</w:t>
      </w:r>
      <w:r w:rsidRPr="00EE53A2">
        <w:rPr>
          <w:rFonts w:ascii="Times New Roman" w:eastAsiaTheme="minorEastAsia" w:hAnsi="Times New Roman"/>
        </w:rPr>
        <w:t>15</w:t>
      </w:r>
      <w:r w:rsidRPr="00EE53A2">
        <w:rPr>
          <w:rFonts w:ascii="Times New Roman" w:eastAsiaTheme="minorEastAsia" w:hAnsi="Times New Roman"/>
        </w:rPr>
        <w:t>分钟内形成处置方案）</w:t>
      </w:r>
    </w:p>
    <w:p w:rsidR="00EE53A2" w:rsidRPr="00EE53A2" w:rsidRDefault="00EE53A2" w:rsidP="00D657C8">
      <w:pPr>
        <w:shd w:val="clear" w:color="auto" w:fill="FFFFFF"/>
        <w:spacing w:line="400" w:lineRule="exact"/>
        <w:ind w:leftChars="100" w:left="240" w:rightChars="100" w:right="240" w:firstLine="420"/>
        <w:rPr>
          <w:rFonts w:ascii="Times New Roman" w:eastAsiaTheme="minorEastAsia" w:hAnsi="Times New Roman"/>
        </w:rPr>
      </w:pPr>
      <w:r w:rsidRPr="00EE53A2">
        <w:rPr>
          <w:rFonts w:ascii="Times New Roman" w:eastAsiaTheme="minorEastAsia" w:hAnsi="Times New Roman"/>
        </w:rPr>
        <w:t xml:space="preserve">  - </w:t>
      </w:r>
      <w:r w:rsidRPr="00EE53A2">
        <w:rPr>
          <w:rFonts w:ascii="Times New Roman" w:eastAsiaTheme="minorEastAsia" w:hAnsi="Times New Roman"/>
        </w:rPr>
        <w:t>关键操作合规性（</w:t>
      </w:r>
      <w:r w:rsidRPr="00EE53A2">
        <w:rPr>
          <w:rFonts w:ascii="Times New Roman" w:eastAsiaTheme="minorEastAsia" w:hAnsi="Times New Roman"/>
        </w:rPr>
        <w:t>100%</w:t>
      </w:r>
      <w:r w:rsidRPr="00EE53A2">
        <w:rPr>
          <w:rFonts w:ascii="Times New Roman" w:eastAsiaTheme="minorEastAsia" w:hAnsi="Times New Roman"/>
        </w:rPr>
        <w:t>符合</w:t>
      </w:r>
      <w:r w:rsidRPr="00EE53A2">
        <w:rPr>
          <w:rFonts w:ascii="Times New Roman" w:eastAsiaTheme="minorEastAsia" w:hAnsi="Times New Roman"/>
        </w:rPr>
        <w:t>SWIFT</w:t>
      </w:r>
      <w:r w:rsidRPr="00EE53A2">
        <w:rPr>
          <w:rFonts w:ascii="Times New Roman" w:eastAsiaTheme="minorEastAsia" w:hAnsi="Times New Roman"/>
        </w:rPr>
        <w:t>审计要求）</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技术反哺计划：</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每月举办</w:t>
      </w:r>
      <w:r w:rsidRPr="00EE53A2">
        <w:rPr>
          <w:rFonts w:ascii="Times New Roman" w:eastAsiaTheme="minorEastAsia" w:hAnsi="Times New Roman"/>
        </w:rPr>
        <w:t>“</w:t>
      </w:r>
      <w:r w:rsidRPr="00EE53A2">
        <w:rPr>
          <w:rFonts w:ascii="Times New Roman" w:eastAsiaTheme="minorEastAsia" w:hAnsi="Times New Roman"/>
        </w:rPr>
        <w:t>架构夜话</w:t>
      </w:r>
      <w:r w:rsidRPr="00EE53A2">
        <w:rPr>
          <w:rFonts w:ascii="Times New Roman" w:eastAsiaTheme="minorEastAsia" w:hAnsi="Times New Roman"/>
        </w:rPr>
        <w:t>”</w:t>
      </w:r>
      <w:r w:rsidRPr="00EE53A2">
        <w:rPr>
          <w:rFonts w:ascii="Times New Roman" w:eastAsiaTheme="minorEastAsia" w:hAnsi="Times New Roman"/>
        </w:rPr>
        <w:t>研讨会，输出《智能运维最佳实践手册》</w:t>
      </w:r>
    </w:p>
    <w:p w:rsidR="00EE53A2" w:rsidRPr="00EE53A2" w:rsidRDefault="00EE53A2" w:rsidP="006B0090">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建立能力积分制度，与晋升体系直接挂钩</w:t>
      </w:r>
    </w:p>
    <w:p w:rsidR="00EE53A2" w:rsidRPr="00EE53A2" w:rsidRDefault="00EE53A2" w:rsidP="00EE53A2">
      <w:pPr>
        <w:shd w:val="clear" w:color="auto" w:fill="FFFFFF"/>
        <w:spacing w:line="400" w:lineRule="exact"/>
        <w:ind w:firstLine="420"/>
        <w:rPr>
          <w:rFonts w:ascii="Times New Roman" w:eastAsiaTheme="minorEastAsia" w:hAnsi="Times New Roman"/>
        </w:rPr>
      </w:pPr>
      <w:r w:rsidRPr="00EE53A2">
        <w:rPr>
          <w:rFonts w:ascii="Times New Roman" w:eastAsiaTheme="minorEastAsia" w:hAnsi="Times New Roman"/>
        </w:rPr>
        <w:t>通过构建动态演进的能力矩阵，</w:t>
      </w:r>
      <w:r w:rsidRPr="00EE53A2">
        <w:rPr>
          <w:rFonts w:ascii="Times New Roman" w:eastAsiaTheme="minorEastAsia" w:hAnsi="Times New Roman"/>
        </w:rPr>
        <w:t>H</w:t>
      </w:r>
      <w:r w:rsidRPr="00EE53A2">
        <w:rPr>
          <w:rFonts w:ascii="Times New Roman" w:eastAsiaTheme="minorEastAsia" w:hAnsi="Times New Roman"/>
        </w:rPr>
        <w:t>公司实现了技术能力与业务需求的精准匹配，为金融科技系统的持续创新提供组织保障。该模型已推广至证券交易、数字银行等业务线，验证了其在复杂技术体系下的普适价值。</w:t>
      </w:r>
    </w:p>
    <w:p w:rsidR="00357FA6"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8724287"/>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2"/>
    </w:p>
    <w:p w:rsidR="00C03E95" w:rsidRPr="00681125" w:rsidRDefault="0068112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w:t>
      </w:r>
      <w:r w:rsidRPr="00681125">
        <w:rPr>
          <w:rFonts w:ascii="Times New Roman" w:eastAsiaTheme="minorEastAsia" w:hAnsi="Times New Roman" w:hint="eastAsia"/>
        </w:rPr>
        <w:t>1</w:t>
      </w:r>
      <w:r w:rsidRPr="00681125">
        <w:rPr>
          <w:rFonts w:ascii="Times New Roman" w:eastAsiaTheme="minorEastAsia" w:hAnsi="Times New Roman" w:hint="eastAsia"/>
        </w:rPr>
        <w:t>）</w:t>
      </w:r>
      <w:r w:rsidR="00C03E95" w:rsidRPr="00681125">
        <w:rPr>
          <w:rFonts w:ascii="Times New Roman" w:eastAsiaTheme="minorEastAsia" w:hAnsi="Times New Roman" w:hint="eastAsia"/>
        </w:rPr>
        <w:t>设计目标与挑战</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目标：</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构建</w:t>
      </w:r>
      <w:r w:rsidRPr="00681125">
        <w:rPr>
          <w:rFonts w:ascii="Times New Roman" w:eastAsiaTheme="minorEastAsia" w:hAnsi="Times New Roman" w:hint="eastAsia"/>
          <w:bCs/>
        </w:rPr>
        <w:t>全域协同能力</w:t>
      </w:r>
      <w:r w:rsidRPr="00681125">
        <w:rPr>
          <w:rFonts w:ascii="Times New Roman" w:eastAsiaTheme="minorEastAsia" w:hAnsi="Times New Roman" w:hint="eastAsia"/>
        </w:rPr>
        <w:t>，实现开发、运维、合规团队的实时交互（目标：跨团队问题响应时效≤</w:t>
      </w:r>
      <w:r w:rsidRPr="00681125">
        <w:rPr>
          <w:rFonts w:ascii="Times New Roman" w:eastAsiaTheme="minorEastAsia" w:hAnsi="Times New Roman" w:hint="eastAsia"/>
        </w:rPr>
        <w:t>5</w:t>
      </w:r>
      <w:r w:rsidRPr="00681125">
        <w:rPr>
          <w:rFonts w:ascii="Times New Roman" w:eastAsiaTheme="minorEastAsia" w:hAnsi="Times New Roman" w:hint="eastAsia"/>
        </w:rPr>
        <w:t>分钟）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提升</w:t>
      </w:r>
      <w:r w:rsidRPr="00681125">
        <w:rPr>
          <w:rFonts w:ascii="Times New Roman" w:eastAsiaTheme="minorEastAsia" w:hAnsi="Times New Roman" w:hint="eastAsia"/>
          <w:bCs/>
        </w:rPr>
        <w:t>任务流转自动化率</w:t>
      </w:r>
      <w:r w:rsidRPr="00681125">
        <w:rPr>
          <w:rFonts w:ascii="Times New Roman" w:eastAsiaTheme="minorEastAsia" w:hAnsi="Times New Roman" w:hint="eastAsia"/>
        </w:rPr>
        <w:t>，减少人工干预（目标：工具链自动化覆盖率≥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满足</w:t>
      </w:r>
      <w:r w:rsidRPr="00681125">
        <w:rPr>
          <w:rFonts w:ascii="Times New Roman" w:eastAsiaTheme="minorEastAsia" w:hAnsi="Times New Roman" w:hint="eastAsia"/>
          <w:bCs/>
        </w:rPr>
        <w:t>金融级安全审计要求</w:t>
      </w:r>
      <w:r w:rsidRPr="00681125">
        <w:rPr>
          <w:rFonts w:ascii="Times New Roman" w:eastAsiaTheme="minorEastAsia" w:hAnsi="Times New Roman" w:hint="eastAsia"/>
        </w:rPr>
        <w:t>（操作日志</w:t>
      </w:r>
      <w:r w:rsidRPr="00681125">
        <w:rPr>
          <w:rFonts w:ascii="Times New Roman" w:eastAsiaTheme="minorEastAsia" w:hAnsi="Times New Roman" w:hint="eastAsia"/>
        </w:rPr>
        <w:t>100%</w:t>
      </w:r>
      <w:r w:rsidRPr="00681125">
        <w:rPr>
          <w:rFonts w:ascii="Times New Roman" w:eastAsiaTheme="minorEastAsia" w:hAnsi="Times New Roman" w:hint="eastAsia"/>
        </w:rPr>
        <w:t>可追溯，敏感操作双人复核）</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关键挑战</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工具异构性：需整合</w:t>
      </w:r>
      <w:r w:rsidRPr="00681125">
        <w:rPr>
          <w:rFonts w:ascii="Times New Roman" w:eastAsiaTheme="minorEastAsia" w:hAnsi="Times New Roman" w:hint="eastAsia"/>
        </w:rPr>
        <w:t>Jira</w:t>
      </w:r>
      <w:r w:rsidRPr="00681125">
        <w:rPr>
          <w:rFonts w:ascii="Times New Roman" w:eastAsiaTheme="minorEastAsia" w:hAnsi="Times New Roman" w:hint="eastAsia"/>
        </w:rPr>
        <w:t>、</w:t>
      </w:r>
      <w:r w:rsidRPr="00681125">
        <w:rPr>
          <w:rFonts w:ascii="Times New Roman" w:eastAsiaTheme="minorEastAsia" w:hAnsi="Times New Roman" w:hint="eastAsia"/>
        </w:rPr>
        <w:t>Confluence</w:t>
      </w:r>
      <w:r w:rsidRPr="00681125">
        <w:rPr>
          <w:rFonts w:ascii="Times New Roman" w:eastAsiaTheme="minorEastAsia" w:hAnsi="Times New Roman" w:hint="eastAsia"/>
        </w:rPr>
        <w:t>、</w:t>
      </w:r>
      <w:r w:rsidRPr="00681125">
        <w:rPr>
          <w:rFonts w:ascii="Times New Roman" w:eastAsiaTheme="minorEastAsia" w:hAnsi="Times New Roman" w:hint="eastAsia"/>
        </w:rPr>
        <w:t>GitLab</w:t>
      </w:r>
      <w:r w:rsidRPr="00681125">
        <w:rPr>
          <w:rFonts w:ascii="Times New Roman" w:eastAsiaTheme="minorEastAsia" w:hAnsi="Times New Roman" w:hint="eastAsia"/>
        </w:rPr>
        <w:t>等</w:t>
      </w:r>
      <w:r w:rsidRPr="00681125">
        <w:rPr>
          <w:rFonts w:ascii="Times New Roman" w:eastAsiaTheme="minorEastAsia" w:hAnsi="Times New Roman" w:hint="eastAsia"/>
        </w:rPr>
        <w:t>10+</w:t>
      </w:r>
      <w:r w:rsidRPr="00681125">
        <w:rPr>
          <w:rFonts w:ascii="Times New Roman" w:eastAsiaTheme="minorEastAsia" w:hAnsi="Times New Roman" w:hint="eastAsia"/>
        </w:rPr>
        <w:t>系统数据流</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实时性瓶颈：跨国团队协同时网络延迟导致操作同步误差</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合规约束：协作内容需实时脱敏（如生产环境配置信息自动屏蔽）</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2</w:t>
      </w:r>
      <w:r>
        <w:rPr>
          <w:rFonts w:ascii="Times New Roman" w:eastAsiaTheme="minorEastAsia" w:hAnsi="Times New Roman" w:hint="eastAsia"/>
        </w:rPr>
        <w:t>）</w:t>
      </w:r>
      <w:r w:rsidR="00C03E95" w:rsidRPr="00681125">
        <w:rPr>
          <w:rFonts w:ascii="Times New Roman" w:eastAsiaTheme="minorEastAsia" w:hAnsi="Times New Roman" w:hint="eastAsia"/>
        </w:rPr>
        <w:t>工具链架构设计</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w:t>
      </w:r>
      <w:r w:rsidRPr="009734CD">
        <w:rPr>
          <w:rFonts w:ascii="Times New Roman" w:eastAsiaTheme="minorEastAsia" w:hAnsi="Times New Roman" w:hint="eastAsia"/>
        </w:rPr>
        <w:t>“事件驱动</w:t>
      </w:r>
      <w:r w:rsidRPr="009734CD">
        <w:rPr>
          <w:rFonts w:ascii="Times New Roman" w:eastAsiaTheme="minorEastAsia" w:hAnsi="Times New Roman" w:hint="eastAsia"/>
        </w:rPr>
        <w:t>+</w:t>
      </w:r>
      <w:r w:rsidRPr="009734CD">
        <w:rPr>
          <w:rFonts w:ascii="Times New Roman" w:eastAsiaTheme="minorEastAsia" w:hAnsi="Times New Roman" w:hint="eastAsia"/>
        </w:rPr>
        <w:t>联邦协同”架构</w:t>
      </w:r>
      <w:r w:rsidRPr="00681125">
        <w:rPr>
          <w:rFonts w:ascii="Times New Roman" w:eastAsiaTheme="minorEastAsia" w:hAnsi="Times New Roman" w:hint="eastAsia"/>
        </w:rPr>
        <w:t>，核心组件如下：</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协同中枢层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功能</w:t>
      </w:r>
      <w:r w:rsidRPr="00681125">
        <w:rPr>
          <w:rFonts w:ascii="Times New Roman" w:eastAsiaTheme="minorEastAsia" w:hAnsi="Times New Roman" w:hint="eastAsia"/>
        </w:rPr>
        <w:t>：统一事件管理与智能路由</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9734CD">
        <w:rPr>
          <w:rFonts w:ascii="Times New Roman" w:eastAsiaTheme="minorEastAsia" w:hAnsi="Times New Roman" w:hint="eastAsia"/>
        </w:rPr>
        <w:t>事件类型</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1515"/>
        <w:gridCol w:w="2445"/>
        <w:gridCol w:w="198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事件类别</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典型场景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处理时效要求</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故障响应</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容器集群异常扩容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合规审批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生产环境配置变更</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≤10</w:t>
            </w:r>
            <w:r w:rsidRPr="00681125">
              <w:rPr>
                <w:rFonts w:ascii="Times New Roman" w:eastAsiaTheme="minorEastAsia" w:hAnsi="Times New Roman"/>
              </w:rPr>
              <w:t>分钟</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知识沉淀</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运维经验文档化</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≤24</w:t>
            </w:r>
            <w:r w:rsidRPr="00681125">
              <w:rPr>
                <w:rFonts w:ascii="Times New Roman" w:eastAsiaTheme="minorEastAsia" w:hAnsi="Times New Roman"/>
              </w:rPr>
              <w:t>小时</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核心创新</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语义优先级引擎</w:t>
      </w:r>
      <w:r w:rsidRPr="00681125">
        <w:rPr>
          <w:rFonts w:ascii="Times New Roman" w:eastAsiaTheme="minorEastAsia" w:hAnsi="Times New Roman" w:hint="eastAsia"/>
        </w:rPr>
        <w:t>，基于事件内容自动分配处理路径（如“支付网关延迟”自动路由至</w:t>
      </w:r>
      <w:r w:rsidRPr="00681125">
        <w:rPr>
          <w:rFonts w:ascii="Times New Roman" w:eastAsiaTheme="minorEastAsia" w:hAnsi="Times New Roman" w:hint="eastAsia"/>
        </w:rPr>
        <w:t>SRE</w:t>
      </w:r>
      <w:r w:rsidRPr="00681125">
        <w:rPr>
          <w:rFonts w:ascii="Times New Roman" w:eastAsiaTheme="minorEastAsia" w:hAnsi="Times New Roman" w:hint="eastAsia"/>
        </w:rPr>
        <w:t>团队）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边缘计算节点</w:t>
      </w:r>
      <w:r w:rsidRPr="00681125">
        <w:rPr>
          <w:rFonts w:ascii="Times New Roman" w:eastAsiaTheme="minorEastAsia" w:hAnsi="Times New Roman" w:hint="eastAsia"/>
        </w:rPr>
        <w:t>，实现跨国团队本地化缓存同步（延迟从</w:t>
      </w:r>
      <w:r w:rsidRPr="00681125">
        <w:rPr>
          <w:rFonts w:ascii="Times New Roman" w:eastAsiaTheme="minorEastAsia" w:hAnsi="Times New Roman" w:hint="eastAsia"/>
        </w:rPr>
        <w:t>800ms</w:t>
      </w:r>
      <w:r w:rsidRPr="00681125">
        <w:rPr>
          <w:rFonts w:ascii="Times New Roman" w:eastAsiaTheme="minorEastAsia" w:hAnsi="Times New Roman" w:hint="eastAsia"/>
        </w:rPr>
        <w:t>降至</w:t>
      </w:r>
      <w:r w:rsidRPr="00681125">
        <w:rPr>
          <w:rFonts w:ascii="Times New Roman" w:eastAsiaTheme="minorEastAsia" w:hAnsi="Times New Roman" w:hint="eastAsia"/>
        </w:rPr>
        <w:t>120ms</w:t>
      </w:r>
      <w:r w:rsidRPr="00681125">
        <w:rPr>
          <w:rFonts w:ascii="Times New Roman" w:eastAsiaTheme="minorEastAsia" w:hAnsi="Times New Roman" w:hint="eastAsia"/>
        </w:rPr>
        <w:t>）</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联邦执行层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：多工具自动化衔接与安全控制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典型工作流</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graph TB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A[</w:t>
      </w:r>
      <w:r w:rsidRPr="00681125">
        <w:rPr>
          <w:rFonts w:ascii="Times New Roman" w:eastAsiaTheme="minorEastAsia" w:hAnsi="Times New Roman" w:hint="eastAsia"/>
        </w:rPr>
        <w:t>监控告警</w:t>
      </w:r>
      <w:r w:rsidRPr="00681125">
        <w:rPr>
          <w:rFonts w:ascii="Times New Roman" w:eastAsiaTheme="minorEastAsia" w:hAnsi="Times New Roman" w:hint="eastAsia"/>
        </w:rPr>
        <w:t>] --&gt; B{</w:t>
      </w:r>
      <w:r w:rsidRPr="00681125">
        <w:rPr>
          <w:rFonts w:ascii="Times New Roman" w:eastAsiaTheme="minorEastAsia" w:hAnsi="Times New Roman" w:hint="eastAsia"/>
        </w:rPr>
        <w:t>事件分类</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B --&gt;|</w:t>
      </w:r>
      <w:r w:rsidRPr="00681125">
        <w:rPr>
          <w:rFonts w:ascii="Times New Roman" w:eastAsiaTheme="minorEastAsia" w:hAnsi="Times New Roman" w:hint="eastAsia"/>
        </w:rPr>
        <w:t>紧急故障</w:t>
      </w:r>
      <w:r w:rsidRPr="00681125">
        <w:rPr>
          <w:rFonts w:ascii="Times New Roman" w:eastAsiaTheme="minorEastAsia" w:hAnsi="Times New Roman" w:hint="eastAsia"/>
        </w:rPr>
        <w:t>| C[</w:t>
      </w:r>
      <w:r w:rsidRPr="00681125">
        <w:rPr>
          <w:rFonts w:ascii="Times New Roman" w:eastAsiaTheme="minorEastAsia" w:hAnsi="Times New Roman" w:hint="eastAsia"/>
        </w:rPr>
        <w:t>自动创建</w:t>
      </w:r>
      <w:r w:rsidRPr="00681125">
        <w:rPr>
          <w:rFonts w:ascii="Times New Roman" w:eastAsiaTheme="minorEastAsia" w:hAnsi="Times New Roman" w:hint="eastAsia"/>
        </w:rPr>
        <w:t>Jira</w:t>
      </w:r>
      <w:r w:rsidRPr="00681125">
        <w:rPr>
          <w:rFonts w:ascii="Times New Roman" w:eastAsiaTheme="minorEastAsia" w:hAnsi="Times New Roman" w:hint="eastAsia"/>
        </w:rPr>
        <w:t>故障单</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C --&gt; D[</w:t>
      </w:r>
      <w:r w:rsidRPr="00681125">
        <w:rPr>
          <w:rFonts w:ascii="Times New Roman" w:eastAsiaTheme="minorEastAsia" w:hAnsi="Times New Roman" w:hint="eastAsia"/>
        </w:rPr>
        <w:t>同步至</w:t>
      </w:r>
      <w:r w:rsidRPr="00681125">
        <w:rPr>
          <w:rFonts w:ascii="Times New Roman" w:eastAsiaTheme="minorEastAsia" w:hAnsi="Times New Roman" w:hint="eastAsia"/>
        </w:rPr>
        <w:t>Teams</w:t>
      </w:r>
      <w:r w:rsidRPr="00681125">
        <w:rPr>
          <w:rFonts w:ascii="Times New Roman" w:eastAsiaTheme="minorEastAsia" w:hAnsi="Times New Roman" w:hint="eastAsia"/>
        </w:rPr>
        <w:t>频道</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D --&gt; E[</w:t>
      </w:r>
      <w:r w:rsidRPr="00681125">
        <w:rPr>
          <w:rFonts w:ascii="Times New Roman" w:eastAsiaTheme="minorEastAsia" w:hAnsi="Times New Roman" w:hint="eastAsia"/>
        </w:rPr>
        <w:t>触发运维手册检索</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E --&gt; F[</w:t>
      </w:r>
      <w:r w:rsidRPr="00681125">
        <w:rPr>
          <w:rFonts w:ascii="Times New Roman" w:eastAsiaTheme="minorEastAsia" w:hAnsi="Times New Roman" w:hint="eastAsia"/>
        </w:rPr>
        <w:t>执行</w:t>
      </w:r>
      <w:r w:rsidRPr="00681125">
        <w:rPr>
          <w:rFonts w:ascii="Times New Roman" w:eastAsiaTheme="minorEastAsia" w:hAnsi="Times New Roman" w:hint="eastAsia"/>
        </w:rPr>
        <w:t>K8s</w:t>
      </w:r>
      <w:r w:rsidRPr="00681125">
        <w:rPr>
          <w:rFonts w:ascii="Times New Roman" w:eastAsiaTheme="minorEastAsia" w:hAnsi="Times New Roman" w:hint="eastAsia"/>
        </w:rPr>
        <w:t>修复指令</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F --&gt; G[</w:t>
      </w:r>
      <w:r w:rsidRPr="00681125">
        <w:rPr>
          <w:rFonts w:ascii="Times New Roman" w:eastAsiaTheme="minorEastAsia" w:hAnsi="Times New Roman" w:hint="eastAsia"/>
        </w:rPr>
        <w:t>结果回写</w:t>
      </w:r>
      <w:r w:rsidRPr="00681125">
        <w:rPr>
          <w:rFonts w:ascii="Times New Roman" w:eastAsiaTheme="minorEastAsia" w:hAnsi="Times New Roman" w:hint="eastAsia"/>
        </w:rPr>
        <w:t xml:space="preserve">Confluence]  </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lastRenderedPageBreak/>
        <w:t>安全机制</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动态水印</w:t>
      </w:r>
      <w:r w:rsidRPr="00681125">
        <w:rPr>
          <w:rFonts w:ascii="Times New Roman" w:eastAsiaTheme="minorEastAsia" w:hAnsi="Times New Roman" w:hint="eastAsia"/>
        </w:rPr>
        <w:t>：敏感操作界面自动添加操作者身份水印</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操作熔断</w:t>
      </w:r>
      <w:r w:rsidRPr="00681125">
        <w:rPr>
          <w:rFonts w:ascii="Times New Roman" w:eastAsiaTheme="minorEastAsia" w:hAnsi="Times New Roman" w:hint="eastAsia"/>
        </w:rPr>
        <w:t>：检测异常操作频率时自动锁定工具链（如</w:t>
      </w:r>
      <w:r w:rsidRPr="00681125">
        <w:rPr>
          <w:rFonts w:ascii="Times New Roman" w:eastAsiaTheme="minorEastAsia" w:hAnsi="Times New Roman" w:hint="eastAsia"/>
        </w:rPr>
        <w:t>1</w:t>
      </w:r>
      <w:r w:rsidRPr="00681125">
        <w:rPr>
          <w:rFonts w:ascii="Times New Roman" w:eastAsiaTheme="minorEastAsia" w:hAnsi="Times New Roman" w:hint="eastAsia"/>
        </w:rPr>
        <w:t>分钟内超</w:t>
      </w:r>
      <w:r w:rsidRPr="00681125">
        <w:rPr>
          <w:rFonts w:ascii="Times New Roman" w:eastAsiaTheme="minorEastAsia" w:hAnsi="Times New Roman" w:hint="eastAsia"/>
        </w:rPr>
        <w:t>5</w:t>
      </w:r>
      <w:r w:rsidRPr="00681125">
        <w:rPr>
          <w:rFonts w:ascii="Times New Roman" w:eastAsiaTheme="minorEastAsia" w:hAnsi="Times New Roman" w:hint="eastAsia"/>
        </w:rPr>
        <w:t>次配置修改）</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效能分析层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功能</w:t>
      </w:r>
      <w:r w:rsidRPr="00681125">
        <w:rPr>
          <w:rFonts w:ascii="Times New Roman" w:eastAsiaTheme="minorEastAsia" w:hAnsi="Times New Roman" w:hint="eastAsia"/>
        </w:rPr>
        <w:t>：协同效能量化与持续优化</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核心指标</w:t>
      </w:r>
      <w:r w:rsidRPr="00681125">
        <w:rPr>
          <w:rFonts w:ascii="Times New Roman" w:eastAsiaTheme="minorEastAsia" w:hAnsi="Times New Roman" w:hint="eastAsia"/>
        </w:rPr>
        <w:t>：</w:t>
      </w:r>
    </w:p>
    <w:tbl>
      <w:tblPr>
        <w:tblW w:w="0" w:type="auto"/>
        <w:tblCellSpacing w:w="15" w:type="dxa"/>
        <w:tblCellMar>
          <w:left w:w="0" w:type="dxa"/>
          <w:right w:w="0" w:type="dxa"/>
        </w:tblCellMar>
        <w:tblLook w:val="04A0" w:firstRow="1" w:lastRow="0" w:firstColumn="1" w:lastColumn="0" w:noHBand="0" w:noVBand="1"/>
      </w:tblPr>
      <w:tblGrid>
        <w:gridCol w:w="2235"/>
        <w:gridCol w:w="4087"/>
        <w:gridCol w:w="1500"/>
      </w:tblGrid>
      <w:tr w:rsidR="00C03E95" w:rsidRPr="00681125" w:rsidTr="00C03E95">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计算公式</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hint="eastAsia"/>
              </w:rPr>
              <w:t>优化目标</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跨团队协同效率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闭环事件数</w:t>
            </w:r>
            <w:r w:rsidRPr="00681125">
              <w:rPr>
                <w:rFonts w:ascii="Times New Roman" w:eastAsiaTheme="minorEastAsia" w:hAnsi="Times New Roman"/>
              </w:rPr>
              <w:t>/</w:t>
            </w:r>
            <w:r w:rsidRPr="00681125">
              <w:rPr>
                <w:rFonts w:ascii="Times New Roman" w:eastAsiaTheme="minorEastAsia" w:hAnsi="Times New Roman"/>
              </w:rPr>
              <w:t>总事件数</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≥90%</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信息检索耗时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检索成功时间</w:t>
            </w:r>
            <w:r w:rsidRPr="00681125">
              <w:rPr>
                <w:rFonts w:ascii="Times New Roman" w:eastAsiaTheme="minorEastAsia" w:hAnsi="Times New Roman"/>
              </w:rPr>
              <w:t>)/</w:t>
            </w:r>
            <w:r w:rsidRPr="00681125">
              <w:rPr>
                <w:rFonts w:ascii="Times New Roman" w:eastAsiaTheme="minorEastAsia" w:hAnsi="Times New Roman"/>
              </w:rPr>
              <w:t>总检索次数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≤15</w:t>
            </w:r>
            <w:r w:rsidRPr="00681125">
              <w:rPr>
                <w:rFonts w:ascii="Times New Roman" w:eastAsiaTheme="minorEastAsia" w:hAnsi="Times New Roman"/>
              </w:rPr>
              <w:t>秒</w:t>
            </w:r>
          </w:p>
        </w:tc>
      </w:tr>
      <w:tr w:rsidR="00C03E95" w:rsidRPr="00681125" w:rsidTr="00C03E95">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工具切换损耗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w:t>
            </w:r>
            <w:r w:rsidRPr="00681125">
              <w:rPr>
                <w:rFonts w:ascii="Times New Roman" w:eastAsiaTheme="minorEastAsia" w:hAnsi="Times New Roman"/>
              </w:rPr>
              <w:t>非生产性操作时间</w:t>
            </w:r>
            <w:r w:rsidRPr="00681125">
              <w:rPr>
                <w:rFonts w:ascii="Times New Roman" w:eastAsiaTheme="minorEastAsia" w:hAnsi="Times New Roman"/>
              </w:rPr>
              <w:t>/</w:t>
            </w:r>
            <w:r w:rsidRPr="00681125">
              <w:rPr>
                <w:rFonts w:ascii="Times New Roman" w:eastAsiaTheme="minorEastAsia" w:hAnsi="Times New Roman"/>
              </w:rPr>
              <w:t>总工时</w:t>
            </w:r>
            <w:r w:rsidRPr="00681125">
              <w:rPr>
                <w:rFonts w:ascii="Times New Roman" w:eastAsiaTheme="minorEastAsia" w:hAnsi="Times New Roman"/>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C03E95" w:rsidRPr="00681125" w:rsidRDefault="00C03E95" w:rsidP="009734CD">
            <w:pPr>
              <w:shd w:val="clear" w:color="auto" w:fill="FFFFFF"/>
              <w:spacing w:line="400" w:lineRule="exact"/>
              <w:rPr>
                <w:rFonts w:ascii="Times New Roman" w:eastAsiaTheme="minorEastAsia" w:hAnsi="Times New Roman"/>
              </w:rPr>
            </w:pPr>
            <w:r w:rsidRPr="00681125">
              <w:rPr>
                <w:rFonts w:ascii="Times New Roman" w:eastAsiaTheme="minorEastAsia" w:hAnsi="Times New Roman"/>
              </w:rPr>
              <w:t>≤8%</w:t>
            </w:r>
          </w:p>
        </w:tc>
      </w:tr>
    </w:tbl>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智能优化器</w:t>
      </w:r>
      <w:r w:rsidRPr="00681125">
        <w:rPr>
          <w:rFonts w:ascii="Times New Roman" w:eastAsiaTheme="minorEastAsia" w:hAnsi="Times New Roman" w:hint="eastAsia"/>
        </w:rPr>
        <w:t>：</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w:t>
      </w:r>
      <w:r w:rsidRPr="00681125">
        <w:rPr>
          <w:rFonts w:ascii="Times New Roman" w:eastAsiaTheme="minorEastAsia" w:hAnsi="Times New Roman" w:hint="eastAsia"/>
        </w:rPr>
        <w:t>协同路径优化算法（动态规划实现）</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def optimize_workflow(event_type, team_location):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 </w:t>
      </w:r>
      <w:r w:rsidRPr="00681125">
        <w:rPr>
          <w:rFonts w:ascii="Times New Roman" w:eastAsiaTheme="minorEastAsia" w:hAnsi="Times New Roman" w:hint="eastAsia"/>
        </w:rPr>
        <w:t>基于历史数据计算最优路径</w:t>
      </w:r>
      <w:r w:rsidRPr="00681125">
        <w:rPr>
          <w:rFonts w:ascii="Times New Roman" w:eastAsiaTheme="minorEastAsia" w:hAnsi="Times New Roman" w:hint="eastAsia"/>
        </w:rPr>
        <w:t xml:space="preserve">  </w:t>
      </w:r>
    </w:p>
    <w:p w:rsidR="00C03E95" w:rsidRPr="00681125" w:rsidRDefault="00C03E95" w:rsidP="009734CD">
      <w:pPr>
        <w:shd w:val="clear" w:color="auto" w:fill="FFFFFF"/>
        <w:spacing w:line="400" w:lineRule="exact"/>
        <w:ind w:leftChars="100" w:left="240" w:rightChars="100" w:right="240" w:firstLine="420"/>
        <w:rPr>
          <w:rFonts w:ascii="Times New Roman" w:eastAsiaTheme="minorEastAsia" w:hAnsi="Times New Roman"/>
        </w:rPr>
      </w:pPr>
      <w:r w:rsidRPr="00681125">
        <w:rPr>
          <w:rFonts w:ascii="Times New Roman" w:eastAsiaTheme="minorEastAsia" w:hAnsi="Times New Roman" w:hint="eastAsia"/>
        </w:rPr>
        <w:t xml:space="preserve">    return optimal_path  </w:t>
      </w:r>
    </w:p>
    <w:p w:rsidR="00C03E95" w:rsidRPr="00681125" w:rsidRDefault="00C03E95" w:rsidP="009734CD">
      <w:pPr>
        <w:shd w:val="clear" w:color="auto" w:fill="FFFFFF"/>
        <w:spacing w:line="400" w:lineRule="exact"/>
        <w:ind w:left="240" w:firstLine="420"/>
        <w:rPr>
          <w:rFonts w:ascii="Times New Roman" w:eastAsiaTheme="minorEastAsia" w:hAnsi="Times New Roman"/>
        </w:rPr>
      </w:pPr>
      <w:r w:rsidRPr="00681125">
        <w:rPr>
          <w:rFonts w:ascii="Times New Roman" w:eastAsiaTheme="minorEastAsia" w:hAnsi="Times New Roman" w:hint="eastAsia"/>
        </w:rPr>
        <w:t># 2023</w:t>
      </w:r>
      <w:r w:rsidRPr="00681125">
        <w:rPr>
          <w:rFonts w:ascii="Times New Roman" w:eastAsiaTheme="minorEastAsia" w:hAnsi="Times New Roman" w:hint="eastAsia"/>
        </w:rPr>
        <w:t>年</w:t>
      </w:r>
      <w:r w:rsidRPr="00681125">
        <w:rPr>
          <w:rFonts w:ascii="Times New Roman" w:eastAsiaTheme="minorEastAsia" w:hAnsi="Times New Roman" w:hint="eastAsia"/>
        </w:rPr>
        <w:t>H</w:t>
      </w:r>
      <w:r w:rsidRPr="00681125">
        <w:rPr>
          <w:rFonts w:ascii="Times New Roman" w:eastAsiaTheme="minorEastAsia" w:hAnsi="Times New Roman" w:hint="eastAsia"/>
        </w:rPr>
        <w:t>公司实测减少无效操作</w:t>
      </w:r>
      <w:r w:rsidRPr="00681125">
        <w:rPr>
          <w:rFonts w:ascii="Times New Roman" w:eastAsiaTheme="minorEastAsia" w:hAnsi="Times New Roman" w:hint="eastAsia"/>
        </w:rPr>
        <w:t xml:space="preserve">37%  </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3</w:t>
      </w:r>
      <w:r>
        <w:rPr>
          <w:rFonts w:ascii="Times New Roman" w:eastAsiaTheme="minorEastAsia" w:hAnsi="Times New Roman" w:hint="eastAsia"/>
        </w:rPr>
        <w:t>）</w:t>
      </w:r>
      <w:r w:rsidR="00C03E95" w:rsidRPr="00681125">
        <w:rPr>
          <w:rFonts w:ascii="Times New Roman" w:eastAsiaTheme="minorEastAsia" w:hAnsi="Times New Roman" w:hint="eastAsia"/>
        </w:rPr>
        <w:t>关键技术实现</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（一）</w:t>
      </w:r>
      <w:r w:rsidR="00C03E95" w:rsidRPr="00681125">
        <w:rPr>
          <w:rFonts w:ascii="Times New Roman" w:eastAsiaTheme="minorEastAsia" w:hAnsi="Times New Roman" w:hint="eastAsia"/>
        </w:rPr>
        <w:t>实时语义同步技术</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开发</w:t>
      </w:r>
      <w:r w:rsidRPr="00681125">
        <w:rPr>
          <w:rFonts w:ascii="Times New Roman" w:eastAsiaTheme="minorEastAsia" w:hAnsi="Times New Roman" w:hint="eastAsia"/>
          <w:bCs/>
        </w:rPr>
        <w:t>增量式数据同步协议</w:t>
      </w:r>
      <w:r w:rsidRPr="00681125">
        <w:rPr>
          <w:rFonts w:ascii="Times New Roman" w:eastAsiaTheme="minorEastAsia" w:hAnsi="Times New Roman" w:hint="eastAsia"/>
        </w:rPr>
        <w:t>，关键特性：</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rPr>
        <w:t>Markdown</w:t>
      </w:r>
      <w:r w:rsidRPr="00681125">
        <w:rPr>
          <w:rFonts w:ascii="Times New Roman" w:eastAsiaTheme="minorEastAsia" w:hAnsi="Times New Roman" w:hint="eastAsia"/>
        </w:rPr>
        <w:t>、</w:t>
      </w:r>
      <w:r w:rsidRPr="00681125">
        <w:rPr>
          <w:rFonts w:ascii="Times New Roman" w:eastAsiaTheme="minorEastAsia" w:hAnsi="Times New Roman" w:hint="eastAsia"/>
        </w:rPr>
        <w:t>Visio</w:t>
      </w:r>
      <w:r w:rsidRPr="00681125">
        <w:rPr>
          <w:rFonts w:ascii="Times New Roman" w:eastAsiaTheme="minorEastAsia" w:hAnsi="Times New Roman" w:hint="eastAsia"/>
        </w:rPr>
        <w:t>等富文本格式的跨平台无损传输</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基于</w:t>
      </w:r>
      <w:r w:rsidRPr="00681125">
        <w:rPr>
          <w:rFonts w:ascii="Times New Roman" w:eastAsiaTheme="minorEastAsia" w:hAnsi="Times New Roman" w:hint="eastAsia"/>
        </w:rPr>
        <w:t>Operational Transformation</w:t>
      </w:r>
      <w:r w:rsidRPr="00681125">
        <w:rPr>
          <w:rFonts w:ascii="Times New Roman" w:eastAsiaTheme="minorEastAsia" w:hAnsi="Times New Roman" w:hint="eastAsia"/>
        </w:rPr>
        <w:t>的冲突解决算法（冲突解决率</w:t>
      </w:r>
      <w:r w:rsidRPr="00681125">
        <w:rPr>
          <w:rFonts w:ascii="Times New Roman" w:eastAsiaTheme="minorEastAsia" w:hAnsi="Times New Roman" w:hint="eastAsia"/>
        </w:rPr>
        <w:t>92%</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实现</w:t>
      </w:r>
      <w:r w:rsidRPr="00681125">
        <w:rPr>
          <w:rFonts w:ascii="Times New Roman" w:eastAsiaTheme="minorEastAsia" w:hAnsi="Times New Roman" w:hint="eastAsia"/>
          <w:bCs/>
        </w:rPr>
        <w:t>多模态信息融合</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代码片段自动关联</w:t>
      </w:r>
      <w:r w:rsidRPr="00681125">
        <w:rPr>
          <w:rFonts w:ascii="Times New Roman" w:eastAsiaTheme="minorEastAsia" w:hAnsi="Times New Roman" w:hint="eastAsia"/>
        </w:rPr>
        <w:t>Confluence</w:t>
      </w:r>
      <w:r w:rsidRPr="00681125">
        <w:rPr>
          <w:rFonts w:ascii="Times New Roman" w:eastAsiaTheme="minorEastAsia" w:hAnsi="Times New Roman" w:hint="eastAsia"/>
        </w:rPr>
        <w:t>技术文档</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告警信息与</w:t>
      </w:r>
      <w:r w:rsidRPr="00681125">
        <w:rPr>
          <w:rFonts w:ascii="Times New Roman" w:eastAsiaTheme="minorEastAsia" w:hAnsi="Times New Roman" w:hint="eastAsia"/>
        </w:rPr>
        <w:t>Kibana</w:t>
      </w:r>
      <w:r w:rsidRPr="00681125">
        <w:rPr>
          <w:rFonts w:ascii="Times New Roman" w:eastAsiaTheme="minorEastAsia" w:hAnsi="Times New Roman" w:hint="eastAsia"/>
        </w:rPr>
        <w:t>日志视图智能跳转</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（二）</w:t>
      </w:r>
      <w:r w:rsidR="00C03E95" w:rsidRPr="00681125">
        <w:rPr>
          <w:rFonts w:ascii="Times New Roman" w:eastAsiaTheme="minorEastAsia" w:hAnsi="Times New Roman" w:hint="eastAsia"/>
        </w:rPr>
        <w:t>自动化上下文重建</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w:t>
      </w:r>
      <w:r w:rsidRPr="00681125">
        <w:rPr>
          <w:rFonts w:ascii="Times New Roman" w:eastAsiaTheme="minorEastAsia" w:hAnsi="Times New Roman"/>
        </w:rPr>
        <w:t>‌</w:t>
      </w:r>
      <w:r w:rsidRPr="00681125">
        <w:rPr>
          <w:rFonts w:ascii="Times New Roman" w:eastAsiaTheme="minorEastAsia" w:hAnsi="Times New Roman" w:hint="eastAsia"/>
          <w:bCs/>
        </w:rPr>
        <w:t>协作上下文图谱</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节点：人（角色）、任务、文档、系统</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边：操作记录、关联强度、时间序列</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支持</w:t>
      </w:r>
      <w:r w:rsidRPr="00681125">
        <w:rPr>
          <w:rFonts w:ascii="Times New Roman" w:eastAsiaTheme="minorEastAsia" w:hAnsi="Times New Roman" w:hint="eastAsia"/>
          <w:bCs/>
        </w:rPr>
        <w:t>时空回溯</w:t>
      </w:r>
      <w:r w:rsidRPr="00681125">
        <w:rPr>
          <w:rFonts w:ascii="Times New Roman" w:eastAsiaTheme="minorEastAsia" w:hAnsi="Times New Roman" w:hint="eastAsia"/>
        </w:rPr>
        <w:t>：任意时间点协同场景的完整还原（满足</w:t>
      </w:r>
      <w:r w:rsidRPr="00681125">
        <w:rPr>
          <w:rFonts w:ascii="Times New Roman" w:eastAsiaTheme="minorEastAsia" w:hAnsi="Times New Roman" w:hint="eastAsia"/>
        </w:rPr>
        <w:t>SWIFT CSP</w:t>
      </w:r>
      <w:r w:rsidRPr="00681125">
        <w:rPr>
          <w:rFonts w:ascii="Times New Roman" w:eastAsiaTheme="minorEastAsia" w:hAnsi="Times New Roman" w:hint="eastAsia"/>
        </w:rPr>
        <w:t>审计要求）</w:t>
      </w:r>
    </w:p>
    <w:p w:rsidR="00C03E95" w:rsidRPr="00681125" w:rsidRDefault="009734CD"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（三）</w:t>
      </w:r>
      <w:r w:rsidR="00C03E95" w:rsidRPr="00681125">
        <w:rPr>
          <w:rFonts w:ascii="Times New Roman" w:eastAsiaTheme="minorEastAsia" w:hAnsi="Times New Roman" w:hint="eastAsia"/>
        </w:rPr>
        <w:t>智能助理集成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部署</w:t>
      </w:r>
      <w:r w:rsidRPr="00681125">
        <w:rPr>
          <w:rFonts w:ascii="Times New Roman" w:eastAsiaTheme="minorEastAsia" w:hAnsi="Times New Roman" w:hint="eastAsia"/>
          <w:bCs/>
        </w:rPr>
        <w:t>FinOps</w:t>
      </w:r>
      <w:r w:rsidRPr="00681125">
        <w:rPr>
          <w:rFonts w:ascii="Times New Roman" w:eastAsiaTheme="minorEastAsia" w:hAnsi="Times New Roman" w:hint="eastAsia"/>
          <w:bCs/>
        </w:rPr>
        <w:t>助手</w:t>
      </w:r>
      <w:r w:rsidRPr="00681125">
        <w:rPr>
          <w:rFonts w:ascii="Times New Roman" w:eastAsiaTheme="minorEastAsia" w:hAnsi="Times New Roman" w:hint="eastAsia"/>
        </w:rPr>
        <w:t>，核心功能：</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lastRenderedPageBreak/>
        <w:t>自动生成会议纪要并提取</w:t>
      </w:r>
      <w:r w:rsidRPr="00681125">
        <w:rPr>
          <w:rFonts w:ascii="Times New Roman" w:eastAsiaTheme="minorEastAsia" w:hAnsi="Times New Roman" w:hint="eastAsia"/>
        </w:rPr>
        <w:t>Action Item</w:t>
      </w:r>
      <w:r w:rsidRPr="00681125">
        <w:rPr>
          <w:rFonts w:ascii="Times New Roman" w:eastAsiaTheme="minorEastAsia" w:hAnsi="Times New Roman" w:hint="eastAsia"/>
        </w:rPr>
        <w:t>（准确率</w:t>
      </w:r>
      <w:r w:rsidRPr="00681125">
        <w:rPr>
          <w:rFonts w:ascii="Times New Roman" w:eastAsiaTheme="minorEastAsia" w:hAnsi="Times New Roman" w:hint="eastAsia"/>
        </w:rPr>
        <w:t>89%</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识别重复性讨论议题并推荐知识库条目</w:t>
      </w:r>
    </w:p>
    <w:p w:rsidR="00C03E95" w:rsidRPr="00681125" w:rsidRDefault="00C03E95" w:rsidP="009734CD">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多语言实时翻译（支持中</w:t>
      </w:r>
      <w:r w:rsidRPr="00681125">
        <w:rPr>
          <w:rFonts w:ascii="Times New Roman" w:eastAsiaTheme="minorEastAsia" w:hAnsi="Times New Roman" w:hint="eastAsia"/>
        </w:rPr>
        <w:t>/</w:t>
      </w:r>
      <w:r w:rsidRPr="00681125">
        <w:rPr>
          <w:rFonts w:ascii="Times New Roman" w:eastAsiaTheme="minorEastAsia" w:hAnsi="Times New Roman" w:hint="eastAsia"/>
        </w:rPr>
        <w:t>英</w:t>
      </w:r>
      <w:r w:rsidRPr="00681125">
        <w:rPr>
          <w:rFonts w:ascii="Times New Roman" w:eastAsiaTheme="minorEastAsia" w:hAnsi="Times New Roman" w:hint="eastAsia"/>
        </w:rPr>
        <w:t>/</w:t>
      </w:r>
      <w:r w:rsidRPr="00681125">
        <w:rPr>
          <w:rFonts w:ascii="Times New Roman" w:eastAsiaTheme="minorEastAsia" w:hAnsi="Times New Roman" w:hint="eastAsia"/>
        </w:rPr>
        <w:t>日，翻译延迟≤</w:t>
      </w:r>
      <w:r w:rsidRPr="00681125">
        <w:rPr>
          <w:rFonts w:ascii="Times New Roman" w:eastAsiaTheme="minorEastAsia" w:hAnsi="Times New Roman" w:hint="eastAsia"/>
        </w:rPr>
        <w:t>1.2</w:t>
      </w:r>
      <w:r w:rsidRPr="00681125">
        <w:rPr>
          <w:rFonts w:ascii="Times New Roman" w:eastAsiaTheme="minorEastAsia" w:hAnsi="Times New Roman" w:hint="eastAsia"/>
        </w:rPr>
        <w:t>秒）</w:t>
      </w:r>
    </w:p>
    <w:p w:rsidR="00C03E95" w:rsidRPr="00681125" w:rsidRDefault="007073F9" w:rsidP="00C03E95">
      <w:pPr>
        <w:shd w:val="clear" w:color="auto" w:fill="FFFFFF"/>
        <w:spacing w:line="400" w:lineRule="exact"/>
        <w:ind w:firstLine="420"/>
        <w:rPr>
          <w:rFonts w:ascii="Times New Roman" w:eastAsiaTheme="minorEastAsia" w:hAnsi="Times New Roman"/>
        </w:rPr>
      </w:pPr>
      <w:r>
        <w:rPr>
          <w:rFonts w:ascii="Times New Roman" w:eastAsiaTheme="minorEastAsia" w:hAnsi="Times New Roman" w:hint="eastAsia"/>
        </w:rPr>
        <w:t>（</w:t>
      </w:r>
      <w:r>
        <w:rPr>
          <w:rFonts w:ascii="Times New Roman" w:eastAsiaTheme="minorEastAsia" w:hAnsi="Times New Roman" w:hint="eastAsia"/>
        </w:rPr>
        <w:t>4</w:t>
      </w:r>
      <w:r>
        <w:rPr>
          <w:rFonts w:ascii="Times New Roman" w:eastAsiaTheme="minorEastAsia" w:hAnsi="Times New Roman" w:hint="eastAsia"/>
        </w:rPr>
        <w:t>）</w:t>
      </w:r>
      <w:r w:rsidR="00C03E95" w:rsidRPr="00681125">
        <w:rPr>
          <w:rFonts w:ascii="Times New Roman" w:eastAsiaTheme="minorEastAsia" w:hAnsi="Times New Roman" w:hint="eastAsia"/>
        </w:rPr>
        <w:t>持续优化机制</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智能弹性伸缩</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根据协同负载动态调整资源分配（如突发会议自动扩容音视频资源）</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采用强化学习算法预测工具链流量峰值（预测准确率≥</w:t>
      </w:r>
      <w:r w:rsidRPr="00681125">
        <w:rPr>
          <w:rFonts w:ascii="Times New Roman" w:eastAsiaTheme="minorEastAsia" w:hAnsi="Times New Roman" w:hint="eastAsia"/>
        </w:rPr>
        <w:t>85%</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生态开放集成</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提供标准化</w:t>
      </w:r>
      <w:r w:rsidRPr="00681125">
        <w:rPr>
          <w:rFonts w:ascii="Times New Roman" w:eastAsiaTheme="minorEastAsia" w:hAnsi="Times New Roman" w:hint="eastAsia"/>
        </w:rPr>
        <w:t>API</w:t>
      </w:r>
      <w:r w:rsidRPr="00681125">
        <w:rPr>
          <w:rFonts w:ascii="Times New Roman" w:eastAsiaTheme="minorEastAsia" w:hAnsi="Times New Roman" w:hint="eastAsia"/>
        </w:rPr>
        <w:t>对接金融行业通用工具（如与</w:t>
      </w:r>
      <w:r w:rsidRPr="00681125">
        <w:rPr>
          <w:rFonts w:ascii="Times New Roman" w:eastAsiaTheme="minorEastAsia" w:hAnsi="Times New Roman" w:hint="eastAsia"/>
        </w:rPr>
        <w:t>4.2.3</w:t>
      </w:r>
      <w:r w:rsidRPr="00681125">
        <w:rPr>
          <w:rFonts w:ascii="Times New Roman" w:eastAsiaTheme="minorEastAsia" w:hAnsi="Times New Roman" w:hint="eastAsia"/>
        </w:rPr>
        <w:t>节智能运维系统告警联动）</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核心模块通过</w:t>
      </w:r>
      <w:r w:rsidRPr="00681125">
        <w:rPr>
          <w:rFonts w:ascii="Times New Roman" w:eastAsiaTheme="minorEastAsia" w:hAnsi="Times New Roman" w:hint="eastAsia"/>
        </w:rPr>
        <w:t>ISO 27001</w:t>
      </w:r>
      <w:r w:rsidRPr="00681125">
        <w:rPr>
          <w:rFonts w:ascii="Times New Roman" w:eastAsiaTheme="minorEastAsia" w:hAnsi="Times New Roman" w:hint="eastAsia"/>
        </w:rPr>
        <w:t>认证，支持等保三级要求</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bCs/>
        </w:rPr>
        <w:t>人机协同进化</w:t>
      </w:r>
      <w:r w:rsidRPr="00681125">
        <w:rPr>
          <w:rFonts w:ascii="Times New Roman" w:eastAsiaTheme="minorEastAsia" w:hAnsi="Times New Roman" w:hint="eastAsia"/>
        </w:rPr>
        <w:t>：</w:t>
      </w:r>
    </w:p>
    <w:p w:rsidR="00C03E95" w:rsidRPr="00681125" w:rsidRDefault="00C03E95" w:rsidP="00C03E95">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构建协作效能数字孪生体，模拟优化策略效果</w:t>
      </w:r>
    </w:p>
    <w:p w:rsidR="00C03E95" w:rsidRPr="00681125" w:rsidRDefault="00C03E95" w:rsidP="007073F9">
      <w:pPr>
        <w:shd w:val="clear" w:color="auto" w:fill="FFFFFF"/>
        <w:spacing w:line="400" w:lineRule="exact"/>
        <w:ind w:firstLine="420"/>
        <w:rPr>
          <w:rFonts w:ascii="Times New Roman" w:eastAsiaTheme="minorEastAsia" w:hAnsi="Times New Roman"/>
        </w:rPr>
      </w:pPr>
      <w:r w:rsidRPr="00681125">
        <w:rPr>
          <w:rFonts w:ascii="Times New Roman" w:eastAsiaTheme="minorEastAsia" w:hAnsi="Times New Roman" w:hint="eastAsia"/>
        </w:rPr>
        <w:t>每季度生成《协同模式洞察报告》，驱动组织流程改进</w:t>
      </w:r>
    </w:p>
    <w:p w:rsidR="00C93389" w:rsidRPr="00C03E95" w:rsidRDefault="00C03E95" w:rsidP="00C03E95">
      <w:pPr>
        <w:shd w:val="clear" w:color="auto" w:fill="FFFFFF"/>
        <w:spacing w:line="400" w:lineRule="exact"/>
        <w:ind w:firstLine="420"/>
        <w:rPr>
          <w:rFonts w:ascii="Times New Roman" w:eastAsiaTheme="minorEastAsia" w:hAnsi="Times New Roman"/>
        </w:rPr>
        <w:sectPr w:rsidR="00C93389" w:rsidRPr="00C03E95">
          <w:pgSz w:w="11906" w:h="16838"/>
          <w:pgMar w:top="1440" w:right="1417" w:bottom="1440" w:left="1417" w:header="850" w:footer="992" w:gutter="0"/>
          <w:cols w:space="0"/>
          <w:docGrid w:type="lines" w:linePitch="312"/>
        </w:sectPr>
      </w:pPr>
      <w:r w:rsidRPr="00681125">
        <w:rPr>
          <w:rFonts w:ascii="Times New Roman" w:eastAsiaTheme="minorEastAsia" w:hAnsi="Times New Roman" w:hint="eastAsia"/>
        </w:rPr>
        <w:t>通过事件驱动架构与智能化协同技术的深度结合，本工具链实现了金融科技场景下“人</w:t>
      </w:r>
      <w:r w:rsidRPr="00681125">
        <w:rPr>
          <w:rFonts w:ascii="Times New Roman" w:eastAsiaTheme="minorEastAsia" w:hAnsi="Times New Roman" w:hint="eastAsia"/>
        </w:rPr>
        <w:t>-</w:t>
      </w:r>
      <w:r w:rsidRPr="00681125">
        <w:rPr>
          <w:rFonts w:ascii="Times New Roman" w:eastAsiaTheme="minorEastAsia" w:hAnsi="Times New Roman" w:hint="eastAsia"/>
        </w:rPr>
        <w:t>流程</w:t>
      </w:r>
      <w:r w:rsidRPr="00681125">
        <w:rPr>
          <w:rFonts w:ascii="Times New Roman" w:eastAsiaTheme="minorEastAsia" w:hAnsi="Times New Roman" w:hint="eastAsia"/>
        </w:rPr>
        <w:t>-</w:t>
      </w:r>
      <w:r w:rsidRPr="00681125">
        <w:rPr>
          <w:rFonts w:ascii="Times New Roman" w:eastAsiaTheme="minorEastAsia" w:hAnsi="Times New Roman" w:hint="eastAsia"/>
        </w:rPr>
        <w:t>工具”的高效协同，在提升响应速度的同时筑牢合规防线。</w:t>
      </w:r>
      <w:r w:rsidRPr="00681125">
        <w:rPr>
          <w:rFonts w:ascii="Times New Roman" w:eastAsiaTheme="minorEastAsia" w:hAnsi="Times New Roman" w:hint="eastAsia"/>
        </w:rPr>
        <w:t>H</w:t>
      </w:r>
      <w:r w:rsidRPr="00681125">
        <w:rPr>
          <w:rFonts w:ascii="Times New Roman" w:eastAsiaTheme="minorEastAsia" w:hAnsi="Times New Roman" w:hint="eastAsia"/>
        </w:rPr>
        <w:t>公司可以</w:t>
      </w:r>
      <w:r w:rsidR="00022F5B" w:rsidRPr="00681125">
        <w:rPr>
          <w:rFonts w:ascii="Times New Roman" w:eastAsiaTheme="minorEastAsia" w:hAnsi="Times New Roman" w:hint="eastAsia"/>
        </w:rPr>
        <w:t>将</w:t>
      </w:r>
      <w:r w:rsidRPr="00681125">
        <w:rPr>
          <w:rFonts w:ascii="Times New Roman" w:eastAsiaTheme="minorEastAsia" w:hAnsi="Times New Roman" w:hint="eastAsia"/>
        </w:rPr>
        <w:t>该体系推广至证券交易、数字银行等业务线，支撑日均处理</w:t>
      </w:r>
      <w:r w:rsidRPr="00681125">
        <w:rPr>
          <w:rFonts w:ascii="Times New Roman" w:eastAsiaTheme="minorEastAsia" w:hAnsi="Times New Roman" w:hint="eastAsia"/>
        </w:rPr>
        <w:t>3000+</w:t>
      </w:r>
      <w:r w:rsidRPr="00681125">
        <w:rPr>
          <w:rFonts w:ascii="Times New Roman" w:eastAsiaTheme="minorEastAsia" w:hAnsi="Times New Roman" w:hint="eastAsia"/>
        </w:rPr>
        <w:t>跨域协同事件，成为组织数字化转型的核心基础设施。</w:t>
      </w:r>
    </w:p>
    <w:p w:rsidR="00C3671B" w:rsidRPr="00357FA6" w:rsidRDefault="00C3671B" w:rsidP="00F27544">
      <w:pPr>
        <w:pStyle w:val="1"/>
        <w:ind w:firstLine="640"/>
      </w:pPr>
      <w:bookmarkStart w:id="83" w:name="_Toc198724288"/>
      <w:r w:rsidRPr="00357FA6">
        <w:rPr>
          <w:rFonts w:hint="eastAsia"/>
        </w:rPr>
        <w:lastRenderedPageBreak/>
        <w:t>第五章</w:t>
      </w:r>
      <w:r w:rsidRPr="00357FA6">
        <w:rPr>
          <w:rFonts w:hint="eastAsia"/>
        </w:rPr>
        <w:t xml:space="preserve"> </w:t>
      </w:r>
      <w:r w:rsidRPr="00357FA6">
        <w:rPr>
          <w:rFonts w:hint="eastAsia"/>
        </w:rPr>
        <w:t>实施保障机制与效果论证</w:t>
      </w:r>
      <w:bookmarkEnd w:id="83"/>
    </w:p>
    <w:p w:rsidR="00792CB9" w:rsidRDefault="00C3671B" w:rsidP="00EC5FAD">
      <w:pPr>
        <w:pStyle w:val="2"/>
        <w:keepNext/>
        <w:keepLines/>
        <w:numPr>
          <w:ilvl w:val="1"/>
          <w:numId w:val="0"/>
        </w:numPr>
        <w:adjustRightInd/>
        <w:snapToGrid/>
        <w:rPr>
          <w:rFonts w:ascii="Times New Roman" w:hAnsi="Times New Roman"/>
          <w:bCs/>
          <w:szCs w:val="32"/>
        </w:rPr>
      </w:pPr>
      <w:bookmarkStart w:id="84" w:name="_Toc198724289"/>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5" w:name="_Toc198724290"/>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5"/>
    </w:p>
    <w:p w:rsidR="00D64C19" w:rsidRPr="00D64C19" w:rsidRDefault="00AC4F35"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D64C19" w:rsidRPr="00D64C19">
        <w:rPr>
          <w:rFonts w:ascii="Times New Roman" w:eastAsiaTheme="minorEastAsia" w:hAnsi="Times New Roman" w:hint="eastAsia"/>
        </w:rPr>
        <w:t>机制设计背景与理论支撑</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color w:val="333333"/>
        </w:rPr>
        <w:t>H</w:t>
      </w:r>
      <w:r w:rsidRPr="00AC4F35">
        <w:rPr>
          <w:rFonts w:ascii="Times New Roman" w:eastAsiaTheme="minorEastAsia" w:hAnsi="Times New Roman" w:hint="eastAsia"/>
          <w:color w:val="333333"/>
        </w:rPr>
        <w:t>公司在金融科技软件开发中面临敏捷迭代与合规管控的持续冲突（如</w:t>
      </w:r>
      <w:r w:rsidRPr="00AC4F35">
        <w:rPr>
          <w:rFonts w:ascii="Times New Roman" w:eastAsiaTheme="minorEastAsia" w:hAnsi="Times New Roman" w:hint="eastAsia"/>
          <w:color w:val="333333"/>
        </w:rPr>
        <w:t>2023</w:t>
      </w:r>
      <w:r w:rsidRPr="00AC4F35">
        <w:rPr>
          <w:rFonts w:ascii="Times New Roman" w:eastAsiaTheme="minorEastAsia" w:hAnsi="Times New Roman" w:hint="eastAsia"/>
          <w:color w:val="333333"/>
        </w:rPr>
        <w:t>年因安全检测滞后导致</w:t>
      </w:r>
      <w:r w:rsidRPr="00AC4F35">
        <w:rPr>
          <w:rFonts w:ascii="Times New Roman" w:eastAsiaTheme="minorEastAsia" w:hAnsi="Times New Roman" w:hint="eastAsia"/>
          <w:color w:val="333333"/>
        </w:rPr>
        <w:t>12%</w:t>
      </w:r>
      <w:r w:rsidRPr="00AC4F35">
        <w:rPr>
          <w:rFonts w:ascii="Times New Roman" w:eastAsiaTheme="minorEastAsia" w:hAnsi="Times New Roman" w:hint="eastAsia"/>
          <w:color w:val="333333"/>
        </w:rPr>
        <w:t>版本回滚），传统开环管理模式难以应对动态需求。基于</w:t>
      </w:r>
      <w:r w:rsidRPr="00AC4F35">
        <w:rPr>
          <w:rFonts w:ascii="Times New Roman" w:eastAsiaTheme="minorEastAsia" w:hAnsi="Times New Roman" w:hint="eastAsia"/>
          <w:bCs/>
        </w:rPr>
        <w:t>工程控制论</w:t>
      </w:r>
      <w:r w:rsidRPr="00AC4F35">
        <w:rPr>
          <w:rFonts w:ascii="Times New Roman" w:eastAsiaTheme="minorEastAsia" w:hAnsi="Times New Roman" w:hint="eastAsia"/>
          <w:color w:val="333333"/>
        </w:rPr>
        <w:t>与</w:t>
      </w:r>
      <w:r w:rsidRPr="00AC4F35">
        <w:rPr>
          <w:rFonts w:ascii="Times New Roman" w:eastAsiaTheme="minorEastAsia" w:hAnsi="Times New Roman" w:hint="eastAsia"/>
          <w:bCs/>
        </w:rPr>
        <w:t>PDCA</w:t>
      </w:r>
      <w:r w:rsidRPr="00AC4F35">
        <w:rPr>
          <w:rFonts w:ascii="Times New Roman" w:eastAsiaTheme="minorEastAsia" w:hAnsi="Times New Roman" w:hint="eastAsia"/>
          <w:bCs/>
        </w:rPr>
        <w:t>循环理论</w:t>
      </w:r>
      <w:r w:rsidRPr="00AC4F35">
        <w:rPr>
          <w:rFonts w:ascii="Times New Roman" w:eastAsiaTheme="minorEastAsia" w:hAnsi="Times New Roman" w:hint="eastAsia"/>
          <w:color w:val="333333"/>
        </w:rPr>
        <w:t>，本机制构建“感知</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决策</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执行</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学习”四层闭环体系，实现以下突破：</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实时反馈替代事后审计</w:t>
      </w:r>
      <w:r w:rsidRPr="00AC4F35">
        <w:rPr>
          <w:rFonts w:ascii="Times New Roman" w:eastAsiaTheme="minorEastAsia" w:hAnsi="Times New Roman" w:hint="eastAsia"/>
          <w:color w:val="333333"/>
        </w:rPr>
        <w:t>：通过开发流水线埋点采集</w:t>
      </w:r>
      <w:r w:rsidRPr="00AC4F35">
        <w:rPr>
          <w:rFonts w:ascii="Times New Roman" w:eastAsiaTheme="minorEastAsia" w:hAnsi="Times New Roman" w:hint="eastAsia"/>
          <w:color w:val="333333"/>
        </w:rPr>
        <w:t>23</w:t>
      </w:r>
      <w:r w:rsidRPr="00AC4F35">
        <w:rPr>
          <w:rFonts w:ascii="Times New Roman" w:eastAsiaTheme="minorEastAsia" w:hAnsi="Times New Roman" w:hint="eastAsia"/>
          <w:color w:val="333333"/>
        </w:rPr>
        <w:t>类过程数据（代码提交、漏洞扫描、合规校验等），将质量管控节点从阶段末移至过程流</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智能预测弥补人为经验局限</w:t>
      </w:r>
      <w:r w:rsidRPr="00AC4F35">
        <w:rPr>
          <w:rFonts w:ascii="Times New Roman" w:eastAsiaTheme="minorEastAsia" w:hAnsi="Times New Roman" w:hint="eastAsia"/>
          <w:color w:val="333333"/>
        </w:rPr>
        <w:t>：利用</w:t>
      </w:r>
      <w:r w:rsidRPr="00AC4F35">
        <w:rPr>
          <w:rFonts w:ascii="Times New Roman" w:eastAsiaTheme="minorEastAsia" w:hAnsi="Times New Roman" w:hint="eastAsia"/>
          <w:color w:val="333333"/>
        </w:rPr>
        <w:t>LSTM</w:t>
      </w:r>
      <w:r w:rsidRPr="00AC4F35">
        <w:rPr>
          <w:rFonts w:ascii="Times New Roman" w:eastAsiaTheme="minorEastAsia" w:hAnsi="Times New Roman" w:hint="eastAsia"/>
          <w:color w:val="333333"/>
        </w:rPr>
        <w:t>模型对部署风险进行预判（</w:t>
      </w:r>
      <w:r w:rsidRPr="00AC4F35">
        <w:rPr>
          <w:rFonts w:ascii="Times New Roman" w:eastAsiaTheme="minorEastAsia" w:hAnsi="Times New Roman" w:hint="eastAsia"/>
          <w:color w:val="333333"/>
        </w:rPr>
        <w:t>AUC=0.89</w:t>
      </w:r>
      <w:r w:rsidRPr="00AC4F35">
        <w:rPr>
          <w:rFonts w:ascii="Times New Roman" w:eastAsiaTheme="minorEastAsia" w:hAnsi="Times New Roman" w:hint="eastAsia"/>
          <w:color w:val="333333"/>
        </w:rPr>
        <w:t>），提前</w:t>
      </w:r>
      <w:r w:rsidRPr="00AC4F35">
        <w:rPr>
          <w:rFonts w:ascii="Times New Roman" w:eastAsiaTheme="minorEastAsia" w:hAnsi="Times New Roman" w:hint="eastAsia"/>
          <w:color w:val="333333"/>
        </w:rPr>
        <w:t>48</w:t>
      </w:r>
      <w:r w:rsidRPr="00AC4F35">
        <w:rPr>
          <w:rFonts w:ascii="Times New Roman" w:eastAsiaTheme="minorEastAsia" w:hAnsi="Times New Roman" w:hint="eastAsia"/>
          <w:color w:val="333333"/>
        </w:rPr>
        <w:t>小时识别</w:t>
      </w:r>
      <w:r w:rsidRPr="00AC4F35">
        <w:rPr>
          <w:rFonts w:ascii="Times New Roman" w:eastAsiaTheme="minorEastAsia" w:hAnsi="Times New Roman" w:hint="eastAsia"/>
          <w:color w:val="333333"/>
        </w:rPr>
        <w:t>80%</w:t>
      </w:r>
      <w:r w:rsidRPr="00AC4F35">
        <w:rPr>
          <w:rFonts w:ascii="Times New Roman" w:eastAsiaTheme="minorEastAsia" w:hAnsi="Times New Roman" w:hint="eastAsia"/>
          <w:color w:val="333333"/>
        </w:rPr>
        <w:t>的潜在故障</w:t>
      </w:r>
    </w:p>
    <w:p w:rsidR="00D64C19" w:rsidRPr="00AC4F35" w:rsidRDefault="00D64C19" w:rsidP="00D64C19">
      <w:pPr>
        <w:shd w:val="clear" w:color="auto" w:fill="FFFFFF"/>
        <w:spacing w:line="400" w:lineRule="exact"/>
        <w:ind w:firstLineChars="200" w:firstLine="480"/>
        <w:rPr>
          <w:rFonts w:ascii="Times New Roman" w:eastAsiaTheme="minorEastAsia" w:hAnsi="Times New Roman"/>
          <w:color w:val="333333"/>
        </w:rPr>
      </w:pPr>
      <w:r w:rsidRPr="00AC4F35">
        <w:rPr>
          <w:rFonts w:ascii="Times New Roman" w:eastAsiaTheme="minorEastAsia" w:hAnsi="Times New Roman" w:hint="eastAsia"/>
          <w:bCs/>
        </w:rPr>
        <w:t>合规自动化降低人为偏差</w:t>
      </w:r>
      <w:r w:rsidRPr="00AC4F35">
        <w:rPr>
          <w:rFonts w:ascii="Times New Roman" w:eastAsiaTheme="minorEastAsia" w:hAnsi="Times New Roman" w:hint="eastAsia"/>
          <w:color w:val="333333"/>
        </w:rPr>
        <w:t>：将</w:t>
      </w:r>
      <w:r w:rsidRPr="00AC4F35">
        <w:rPr>
          <w:rFonts w:ascii="Times New Roman" w:eastAsiaTheme="minorEastAsia" w:hAnsi="Times New Roman" w:hint="eastAsia"/>
          <w:color w:val="333333"/>
        </w:rPr>
        <w:t>SWIFT CSP</w:t>
      </w:r>
      <w:r w:rsidRPr="00AC4F35">
        <w:rPr>
          <w:rFonts w:ascii="Times New Roman" w:eastAsiaTheme="minorEastAsia" w:hAnsi="Times New Roman" w:hint="eastAsia"/>
          <w:color w:val="333333"/>
        </w:rPr>
        <w:t>、</w:t>
      </w:r>
      <w:r w:rsidRPr="00AC4F35">
        <w:rPr>
          <w:rFonts w:ascii="Times New Roman" w:eastAsiaTheme="minorEastAsia" w:hAnsi="Times New Roman" w:hint="eastAsia"/>
          <w:color w:val="333333"/>
        </w:rPr>
        <w:t>PCIDSS</w:t>
      </w:r>
      <w:r w:rsidRPr="00AC4F35">
        <w:rPr>
          <w:rFonts w:ascii="Times New Roman" w:eastAsiaTheme="minorEastAsia" w:hAnsi="Times New Roman" w:hint="eastAsia"/>
          <w:color w:val="333333"/>
        </w:rPr>
        <w:t>等</w:t>
      </w:r>
      <w:r w:rsidRPr="00AC4F35">
        <w:rPr>
          <w:rFonts w:ascii="Times New Roman" w:eastAsiaTheme="minorEastAsia" w:hAnsi="Times New Roman" w:hint="eastAsia"/>
          <w:color w:val="333333"/>
        </w:rPr>
        <w:t>187</w:t>
      </w:r>
      <w:r w:rsidRPr="00AC4F35">
        <w:rPr>
          <w:rFonts w:ascii="Times New Roman" w:eastAsiaTheme="minorEastAsia" w:hAnsi="Times New Roman" w:hint="eastAsia"/>
          <w:color w:val="333333"/>
        </w:rPr>
        <w:t>项监管要求编码为可执行规则库，实现审计点自动校验</w:t>
      </w:r>
    </w:p>
    <w:p w:rsidR="00D64C19" w:rsidRPr="00D64C19" w:rsidRDefault="007D7CE0"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闭环控制逻辑与工程实现</w:t>
      </w:r>
    </w:p>
    <w:p w:rsidR="00D64C19" w:rsidRPr="00D64C19" w:rsidRDefault="00B34B2A"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（一）</w:t>
      </w:r>
      <w:r w:rsidR="00D64C19" w:rsidRPr="00D64C19">
        <w:rPr>
          <w:rFonts w:ascii="Times New Roman" w:eastAsiaTheme="minorEastAsia" w:hAnsi="Times New Roman" w:hint="eastAsia"/>
        </w:rPr>
        <w:t>多维度数据感知层</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数据源整合创新</w:t>
      </w:r>
      <w:r w:rsidRPr="008C52EE">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44"/>
        <w:gridCol w:w="2411"/>
        <w:gridCol w:w="5487"/>
      </w:tblGrid>
      <w:tr w:rsidR="00D64C19" w:rsidRPr="008C52EE"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数据类型</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采集工具</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hint="eastAsia"/>
                <w:color w:val="333333"/>
              </w:rPr>
              <w:t>工程管理价值</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需求变更轨迹</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Jira API</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量化需求蔓延对交付周期影响</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安全左移效能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SonarQube</w:t>
            </w:r>
            <w:r w:rsidRPr="008C52EE">
              <w:rPr>
                <w:rFonts w:ascii="Times New Roman" w:eastAsiaTheme="minorEastAsia" w:hAnsi="Times New Roman"/>
                <w:color w:val="333333"/>
              </w:rPr>
              <w:t>扫描日志</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识别设计阶段漏洞引入热点</w:t>
            </w:r>
          </w:p>
        </w:tc>
      </w:tr>
      <w:tr w:rsidR="00D64C19" w:rsidRPr="008C52EE"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合规状态</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自研审计引擎</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8C52EE" w:rsidRDefault="00D64C19" w:rsidP="00B34B2A">
            <w:pPr>
              <w:shd w:val="clear" w:color="auto" w:fill="FFFFFF"/>
              <w:spacing w:line="400" w:lineRule="exact"/>
              <w:rPr>
                <w:rFonts w:ascii="Times New Roman" w:eastAsiaTheme="minorEastAsia" w:hAnsi="Times New Roman"/>
                <w:color w:val="333333"/>
              </w:rPr>
            </w:pPr>
            <w:r w:rsidRPr="008C52EE">
              <w:rPr>
                <w:rFonts w:ascii="Times New Roman" w:eastAsiaTheme="minorEastAsia" w:hAnsi="Times New Roman"/>
                <w:color w:val="333333"/>
              </w:rPr>
              <w:t>规避监管处罚风险（</w:t>
            </w:r>
            <w:r w:rsidRPr="008C52EE">
              <w:rPr>
                <w:rFonts w:ascii="Times New Roman" w:eastAsiaTheme="minorEastAsia" w:hAnsi="Times New Roman"/>
                <w:color w:val="333333"/>
              </w:rPr>
              <w:t>2023</w:t>
            </w:r>
            <w:r w:rsidRPr="008C52EE">
              <w:rPr>
                <w:rFonts w:ascii="Times New Roman" w:eastAsiaTheme="minorEastAsia" w:hAnsi="Times New Roman"/>
                <w:color w:val="333333"/>
              </w:rPr>
              <w:t>年</w:t>
            </w:r>
            <w:r w:rsidRPr="008C52EE">
              <w:rPr>
                <w:rFonts w:ascii="Times New Roman" w:eastAsiaTheme="minorEastAsia" w:hAnsi="Times New Roman"/>
                <w:color w:val="333333"/>
              </w:rPr>
              <w:t>H</w:t>
            </w:r>
            <w:r w:rsidRPr="008C52EE">
              <w:rPr>
                <w:rFonts w:ascii="Times New Roman" w:eastAsiaTheme="minorEastAsia" w:hAnsi="Times New Roman"/>
                <w:color w:val="333333"/>
              </w:rPr>
              <w:t>公司因此损失减少</w:t>
            </w:r>
            <w:r w:rsidRPr="008C52EE">
              <w:rPr>
                <w:rFonts w:ascii="Times New Roman" w:eastAsiaTheme="minorEastAsia" w:hAnsi="Times New Roman"/>
                <w:color w:val="333333"/>
              </w:rPr>
              <w:t>$2.1M</w:t>
            </w:r>
            <w:r w:rsidRPr="008C52EE">
              <w:rPr>
                <w:rFonts w:ascii="Times New Roman" w:eastAsiaTheme="minorEastAsia" w:hAnsi="Times New Roman"/>
                <w:color w:val="333333"/>
              </w:rPr>
              <w:t>）</w:t>
            </w:r>
          </w:p>
        </w:tc>
      </w:tr>
    </w:tbl>
    <w:p w:rsidR="00D64C19" w:rsidRPr="008C52EE" w:rsidRDefault="00D64C19" w:rsidP="004571B5">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t>数据融合算法</w:t>
      </w:r>
      <w:r w:rsidRPr="008C52EE">
        <w:rPr>
          <w:rFonts w:ascii="Times New Roman" w:eastAsiaTheme="minorEastAsia" w:hAnsi="Times New Roman" w:hint="eastAsia"/>
          <w:color w:val="333333"/>
        </w:rPr>
        <w:t>：</w:t>
      </w:r>
      <w:r w:rsidRPr="008C52EE">
        <w:rPr>
          <w:rFonts w:ascii="Times New Roman" w:eastAsiaTheme="minorEastAsia" w:hAnsi="Times New Roman" w:hint="eastAsia"/>
          <w:color w:val="333333"/>
        </w:rPr>
        <w:br/>
      </w:r>
      <w:r w:rsidRPr="008C52EE">
        <w:rPr>
          <w:rFonts w:ascii="Times New Roman" w:eastAsiaTheme="minorEastAsia" w:hAnsi="Times New Roman" w:hint="eastAsia"/>
          <w:color w:val="333333"/>
        </w:rPr>
        <w:t>开发</w:t>
      </w:r>
      <w:r w:rsidRPr="008C52EE">
        <w:rPr>
          <w:rFonts w:ascii="Times New Roman" w:eastAsiaTheme="minorEastAsia" w:hAnsi="Times New Roman" w:hint="eastAsia"/>
          <w:bCs/>
        </w:rPr>
        <w:t>上下文关联模型</w:t>
      </w:r>
      <w:r w:rsidRPr="008C52EE">
        <w:rPr>
          <w:rFonts w:ascii="Times New Roman" w:eastAsiaTheme="minorEastAsia" w:hAnsi="Times New Roman" w:hint="eastAsia"/>
          <w:color w:val="333333"/>
        </w:rPr>
        <w:t>，建立代码提交、需求任务、人员技能矩阵的关联关系（</w:t>
      </w:r>
      <w:r w:rsidRPr="008C52EE">
        <w:rPr>
          <w:rFonts w:ascii="Times New Roman" w:eastAsiaTheme="minorEastAsia" w:hAnsi="Times New Roman" w:hint="eastAsia"/>
          <w:color w:val="333333"/>
        </w:rPr>
        <w:t>R</w:t>
      </w:r>
      <w:r w:rsidRPr="008C52EE">
        <w:rPr>
          <w:rFonts w:ascii="Times New Roman" w:eastAsiaTheme="minorEastAsia" w:hAnsi="Times New Roman" w:hint="eastAsia"/>
          <w:color w:val="333333"/>
        </w:rPr>
        <w:t>²</w:t>
      </w:r>
      <w:r w:rsidRPr="008C52EE">
        <w:rPr>
          <w:rFonts w:ascii="Times New Roman" w:eastAsiaTheme="minorEastAsia" w:hAnsi="Times New Roman" w:hint="eastAsia"/>
          <w:color w:val="333333"/>
        </w:rPr>
        <w:t>=0.91</w:t>
      </w:r>
      <w:r w:rsidRPr="008C52EE">
        <w:rPr>
          <w:rFonts w:ascii="Times New Roman" w:eastAsiaTheme="minorEastAsia" w:hAnsi="Times New Roman" w:hint="eastAsia"/>
          <w:color w:val="333333"/>
        </w:rPr>
        <w:t>），例如：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if </w:t>
      </w:r>
      <w:r w:rsidRPr="008C52EE">
        <w:rPr>
          <w:rFonts w:ascii="Times New Roman" w:eastAsiaTheme="minorEastAsia" w:hAnsi="Times New Roman" w:hint="eastAsia"/>
        </w:rPr>
        <w:t>漏洞类型</w:t>
      </w:r>
      <w:r w:rsidRPr="008C52EE">
        <w:rPr>
          <w:rFonts w:ascii="Times New Roman" w:eastAsiaTheme="minorEastAsia" w:hAnsi="Times New Roman" w:hint="eastAsia"/>
        </w:rPr>
        <w:t xml:space="preserve"> == "SQL</w:t>
      </w:r>
      <w:r w:rsidRPr="008C52EE">
        <w:rPr>
          <w:rFonts w:ascii="Times New Roman" w:eastAsiaTheme="minorEastAsia" w:hAnsi="Times New Roman" w:hint="eastAsia"/>
        </w:rPr>
        <w:t>注入</w:t>
      </w:r>
      <w:r w:rsidRPr="008C52EE">
        <w:rPr>
          <w:rFonts w:ascii="Times New Roman" w:eastAsiaTheme="minorEastAsia" w:hAnsi="Times New Roman" w:hint="eastAsia"/>
        </w:rPr>
        <w:t xml:space="preserve">" and </w:t>
      </w:r>
      <w:r w:rsidRPr="008C52EE">
        <w:rPr>
          <w:rFonts w:ascii="Times New Roman" w:eastAsiaTheme="minorEastAsia" w:hAnsi="Times New Roman" w:hint="eastAsia"/>
        </w:rPr>
        <w:t>开发者经验值</w:t>
      </w:r>
      <w:r w:rsidRPr="008C52EE">
        <w:rPr>
          <w:rFonts w:ascii="Times New Roman" w:eastAsiaTheme="minorEastAsia" w:hAnsi="Times New Roman" w:hint="eastAsia"/>
        </w:rPr>
        <w:t xml:space="preserve"> &lt; 3: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 xml:space="preserve">    </w:t>
      </w:r>
      <w:r w:rsidRPr="008C52EE">
        <w:rPr>
          <w:rFonts w:ascii="Times New Roman" w:eastAsiaTheme="minorEastAsia" w:hAnsi="Times New Roman" w:hint="eastAsia"/>
        </w:rPr>
        <w:t>推荐动作</w:t>
      </w:r>
      <w:r w:rsidRPr="008C52EE">
        <w:rPr>
          <w:rFonts w:ascii="Times New Roman" w:eastAsiaTheme="minorEastAsia" w:hAnsi="Times New Roman" w:hint="eastAsia"/>
        </w:rPr>
        <w:t xml:space="preserve"> = "</w:t>
      </w:r>
      <w:r w:rsidRPr="008C52EE">
        <w:rPr>
          <w:rFonts w:ascii="Times New Roman" w:eastAsiaTheme="minorEastAsia" w:hAnsi="Times New Roman" w:hint="eastAsia"/>
        </w:rPr>
        <w:t>自动触发安全培训课程</w:t>
      </w:r>
      <w:r w:rsidRPr="008C52EE">
        <w:rPr>
          <w:rFonts w:ascii="Times New Roman" w:eastAsiaTheme="minorEastAsia" w:hAnsi="Times New Roman" w:hint="eastAsia"/>
        </w:rPr>
        <w:t xml:space="preserve">"  </w:t>
      </w:r>
    </w:p>
    <w:p w:rsidR="00D64C19" w:rsidRPr="008C52EE" w:rsidRDefault="004571B5"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rPr>
        <w:t>（二）</w:t>
      </w:r>
      <w:r w:rsidR="00D64C19" w:rsidRPr="008C52EE">
        <w:rPr>
          <w:rFonts w:ascii="Times New Roman" w:eastAsiaTheme="minorEastAsia" w:hAnsi="Times New Roman" w:hint="eastAsia"/>
        </w:rPr>
        <w:t>双引擎决策机制</w:t>
      </w:r>
    </w:p>
    <w:p w:rsidR="00D64C19" w:rsidRPr="008C52EE" w:rsidRDefault="00D64C19" w:rsidP="00D64C19">
      <w:pPr>
        <w:shd w:val="clear" w:color="auto" w:fill="FFFFFF"/>
        <w:spacing w:line="400" w:lineRule="exact"/>
        <w:ind w:firstLineChars="200" w:firstLine="480"/>
        <w:rPr>
          <w:rFonts w:ascii="Times New Roman" w:eastAsiaTheme="minorEastAsia" w:hAnsi="Times New Roman"/>
          <w:color w:val="333333"/>
        </w:rPr>
      </w:pPr>
      <w:r w:rsidRPr="008C52EE">
        <w:rPr>
          <w:rFonts w:ascii="Times New Roman" w:eastAsiaTheme="minorEastAsia" w:hAnsi="Times New Roman" w:hint="eastAsia"/>
          <w:bCs/>
        </w:rPr>
        <w:lastRenderedPageBreak/>
        <w:t>规则引擎</w:t>
      </w:r>
      <w:r w:rsidRPr="008C52EE">
        <w:rPr>
          <w:rFonts w:ascii="Times New Roman" w:eastAsiaTheme="minorEastAsia" w:hAnsi="Times New Roman" w:hint="eastAsia"/>
          <w:color w:val="333333"/>
        </w:rPr>
        <w:t>：固化</w:t>
      </w:r>
      <w:r w:rsidRPr="008C52EE">
        <w:rPr>
          <w:rFonts w:ascii="Times New Roman" w:eastAsiaTheme="minorEastAsia" w:hAnsi="Times New Roman" w:hint="eastAsia"/>
          <w:color w:val="333333"/>
        </w:rPr>
        <w:t>CMMI L3</w:t>
      </w:r>
      <w:r w:rsidRPr="008C52EE">
        <w:rPr>
          <w:rFonts w:ascii="Times New Roman" w:eastAsiaTheme="minorEastAsia" w:hAnsi="Times New Roman" w:hint="eastAsia"/>
          <w:color w:val="333333"/>
        </w:rPr>
        <w:t>过程域要求，如：</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当「生产环境变更」且「测试覆盖率</w:t>
      </w:r>
      <w:r w:rsidRPr="008C52EE">
        <w:rPr>
          <w:rFonts w:ascii="Times New Roman" w:eastAsiaTheme="minorEastAsia" w:hAnsi="Times New Roman" w:hint="eastAsia"/>
        </w:rPr>
        <w:t>&lt;85%</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阻断部署并通知技术负责人</w:t>
      </w:r>
      <w:r w:rsidRPr="008C52EE">
        <w:rPr>
          <w:rFonts w:ascii="Times New Roman" w:eastAsiaTheme="minorEastAsia" w:hAnsi="Times New Roman" w:hint="eastAsia"/>
        </w:rPr>
        <w:t xml:space="preserve">  </w:t>
      </w:r>
    </w:p>
    <w:p w:rsidR="00D64C19" w:rsidRPr="008C52EE" w:rsidRDefault="00D64C19" w:rsidP="004571B5">
      <w:pPr>
        <w:shd w:val="clear" w:color="auto" w:fill="FFFFFF"/>
        <w:spacing w:line="400" w:lineRule="exact"/>
        <w:ind w:leftChars="100" w:left="240" w:rightChars="100" w:right="240" w:firstLineChars="200" w:firstLine="480"/>
        <w:rPr>
          <w:rFonts w:ascii="Times New Roman" w:eastAsiaTheme="minorEastAsia" w:hAnsi="Times New Roman"/>
        </w:rPr>
      </w:pPr>
      <w:r w:rsidRPr="008C52EE">
        <w:rPr>
          <w:rFonts w:ascii="Times New Roman" w:eastAsiaTheme="minorEastAsia" w:hAnsi="Times New Roman" w:hint="eastAsia"/>
        </w:rPr>
        <w:t>当「跨境数据传输」且「加密算法强度</w:t>
      </w:r>
      <w:r w:rsidRPr="008C52EE">
        <w:rPr>
          <w:rFonts w:ascii="Times New Roman" w:eastAsiaTheme="minorEastAsia" w:hAnsi="Times New Roman" w:hint="eastAsia"/>
        </w:rPr>
        <w:t>&lt;AES-256</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w:t>
      </w:r>
      <w:r w:rsidRPr="008C52EE">
        <w:rPr>
          <w:rFonts w:ascii="Times New Roman" w:eastAsiaTheme="minorEastAsia" w:hAnsi="Times New Roman" w:hint="eastAsia"/>
        </w:rPr>
        <w:t xml:space="preserve"> </w:t>
      </w:r>
      <w:r w:rsidRPr="008C52EE">
        <w:rPr>
          <w:rFonts w:ascii="Times New Roman" w:eastAsiaTheme="minorEastAsia" w:hAnsi="Times New Roman" w:hint="eastAsia"/>
        </w:rPr>
        <w:t>自动触发密钥轮换流程</w:t>
      </w:r>
      <w:r w:rsidRPr="008C52EE">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AI</w:t>
      </w:r>
      <w:r w:rsidRPr="00FF0EAB">
        <w:rPr>
          <w:rFonts w:ascii="Times New Roman" w:eastAsiaTheme="minorEastAsia" w:hAnsi="Times New Roman" w:hint="eastAsia"/>
          <w:bCs/>
        </w:rPr>
        <w:t>预测引擎</w:t>
      </w:r>
      <w:r w:rsidRPr="00FF0EAB">
        <w:rPr>
          <w:rFonts w:ascii="Times New Roman" w:eastAsiaTheme="minorEastAsia" w:hAnsi="Times New Roman" w:hint="eastAsia"/>
          <w:color w:val="333333"/>
        </w:rPr>
        <w:t>：</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部署风险预测：基于历史事故数据训练</w:t>
      </w:r>
      <w:r w:rsidRPr="00FF0EAB">
        <w:rPr>
          <w:rFonts w:ascii="Times New Roman" w:eastAsiaTheme="minorEastAsia" w:hAnsi="Times New Roman" w:hint="eastAsia"/>
          <w:color w:val="333333"/>
        </w:rPr>
        <w:t>LSTM</w:t>
      </w:r>
      <w:r w:rsidRPr="00FF0EAB">
        <w:rPr>
          <w:rFonts w:ascii="Times New Roman" w:eastAsiaTheme="minorEastAsia" w:hAnsi="Times New Roman" w:hint="eastAsia"/>
          <w:color w:val="333333"/>
        </w:rPr>
        <w:t>时序模型，提前识别资源瓶颈</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技术债务评估：通过代码异味（</w:t>
      </w:r>
      <w:r w:rsidRPr="00FF0EAB">
        <w:rPr>
          <w:rFonts w:ascii="Times New Roman" w:eastAsiaTheme="minorEastAsia" w:hAnsi="Times New Roman" w:hint="eastAsia"/>
          <w:color w:val="333333"/>
        </w:rPr>
        <w:t>Code Smell</w:t>
      </w:r>
      <w:r w:rsidRPr="00FF0EAB">
        <w:rPr>
          <w:rFonts w:ascii="Times New Roman" w:eastAsiaTheme="minorEastAsia" w:hAnsi="Times New Roman" w:hint="eastAsia"/>
          <w:color w:val="333333"/>
        </w:rPr>
        <w:t>）聚类分析，生成重构优先级清单</w:t>
      </w:r>
    </w:p>
    <w:p w:rsidR="00D64C19" w:rsidRPr="00FF0EAB" w:rsidRDefault="004571B5"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（三）</w:t>
      </w:r>
      <w:r w:rsidR="00D64C19" w:rsidRPr="00FF0EAB">
        <w:rPr>
          <w:rFonts w:ascii="Times New Roman" w:eastAsiaTheme="minorEastAsia" w:hAnsi="Times New Roman" w:hint="eastAsia"/>
        </w:rPr>
        <w:t>分级执行与安全保障</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执行策略矩阵</w:t>
      </w:r>
      <w:r w:rsidRPr="00FF0EAB">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979"/>
        <w:gridCol w:w="2788"/>
        <w:gridCol w:w="4875"/>
      </w:tblGrid>
      <w:tr w:rsidR="00D64C19" w:rsidRPr="00FF0EAB"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异常等级</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响应策略</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hint="eastAsia"/>
                <w:color w:val="333333"/>
              </w:rPr>
              <w:t>工程管理目标</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一级（关键）</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熔断机制</w:t>
            </w:r>
            <w:r w:rsidRPr="00FF0EAB">
              <w:rPr>
                <w:rFonts w:ascii="Times New Roman" w:eastAsiaTheme="minorEastAsia" w:hAnsi="Times New Roman"/>
                <w:color w:val="333333"/>
              </w:rPr>
              <w:t>+</w:t>
            </w:r>
            <w:r w:rsidRPr="00FF0EAB">
              <w:rPr>
                <w:rFonts w:ascii="Times New Roman" w:eastAsiaTheme="minorEastAsia" w:hAnsi="Times New Roman"/>
                <w:color w:val="333333"/>
              </w:rPr>
              <w:t>人工介入</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确保金融系统零重大事故</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二级（严重）</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自动回滚</w:t>
            </w:r>
            <w:r w:rsidRPr="00FF0EAB">
              <w:rPr>
                <w:rFonts w:ascii="Times New Roman" w:eastAsiaTheme="minorEastAsia" w:hAnsi="Times New Roman"/>
                <w:color w:val="333333"/>
              </w:rPr>
              <w:t>+</w:t>
            </w:r>
            <w:r w:rsidRPr="00FF0EAB">
              <w:rPr>
                <w:rFonts w:ascii="Times New Roman" w:eastAsiaTheme="minorEastAsia" w:hAnsi="Times New Roman"/>
                <w:color w:val="333333"/>
              </w:rPr>
              <w:t>根因分析</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将平均修复时间（</w:t>
            </w:r>
            <w:r w:rsidRPr="00FF0EAB">
              <w:rPr>
                <w:rFonts w:ascii="Times New Roman" w:eastAsiaTheme="minorEastAsia" w:hAnsi="Times New Roman"/>
                <w:color w:val="333333"/>
              </w:rPr>
              <w:t>MTTR</w:t>
            </w:r>
            <w:r w:rsidRPr="00FF0EAB">
              <w:rPr>
                <w:rFonts w:ascii="Times New Roman" w:eastAsiaTheme="minorEastAsia" w:hAnsi="Times New Roman"/>
                <w:color w:val="333333"/>
              </w:rPr>
              <w:t>）从</w:t>
            </w:r>
            <w:r w:rsidRPr="00FF0EAB">
              <w:rPr>
                <w:rFonts w:ascii="Times New Roman" w:eastAsiaTheme="minorEastAsia" w:hAnsi="Times New Roman"/>
                <w:color w:val="333333"/>
              </w:rPr>
              <w:t>4h</w:t>
            </w:r>
            <w:r w:rsidRPr="00FF0EAB">
              <w:rPr>
                <w:rFonts w:ascii="Times New Roman" w:eastAsiaTheme="minorEastAsia" w:hAnsi="Times New Roman"/>
                <w:color w:val="333333"/>
              </w:rPr>
              <w:t>降至</w:t>
            </w:r>
            <w:r w:rsidRPr="00FF0EAB">
              <w:rPr>
                <w:rFonts w:ascii="Times New Roman" w:eastAsiaTheme="minorEastAsia" w:hAnsi="Times New Roman"/>
                <w:color w:val="333333"/>
              </w:rPr>
              <w:t>1.5h</w:t>
            </w:r>
          </w:p>
        </w:tc>
      </w:tr>
      <w:tr w:rsidR="00D64C19" w:rsidRPr="00FF0EAB" w:rsidTr="00D64C19">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三级（一般）</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自动修复</w:t>
            </w:r>
            <w:r w:rsidRPr="00FF0EAB">
              <w:rPr>
                <w:rFonts w:ascii="Times New Roman" w:eastAsiaTheme="minorEastAsia" w:hAnsi="Times New Roman"/>
                <w:color w:val="333333"/>
              </w:rPr>
              <w:t>+</w:t>
            </w:r>
            <w:r w:rsidRPr="00FF0EAB">
              <w:rPr>
                <w:rFonts w:ascii="Times New Roman" w:eastAsiaTheme="minorEastAsia" w:hAnsi="Times New Roman"/>
                <w:color w:val="333333"/>
              </w:rPr>
              <w:t>知识库更新</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D64C19" w:rsidRPr="00FF0EAB" w:rsidRDefault="00D64C19" w:rsidP="00C67188">
            <w:pPr>
              <w:shd w:val="clear" w:color="auto" w:fill="FFFFFF"/>
              <w:spacing w:line="400" w:lineRule="exact"/>
              <w:rPr>
                <w:rFonts w:ascii="Times New Roman" w:eastAsiaTheme="minorEastAsia" w:hAnsi="Times New Roman"/>
                <w:color w:val="333333"/>
              </w:rPr>
            </w:pPr>
            <w:r w:rsidRPr="00FF0EAB">
              <w:rPr>
                <w:rFonts w:ascii="Times New Roman" w:eastAsiaTheme="minorEastAsia" w:hAnsi="Times New Roman"/>
                <w:color w:val="333333"/>
              </w:rPr>
              <w:t>减少重复性问题处理工时</w:t>
            </w:r>
            <w:r w:rsidRPr="00FF0EAB">
              <w:rPr>
                <w:rFonts w:ascii="Times New Roman" w:eastAsiaTheme="minorEastAsia" w:hAnsi="Times New Roman"/>
                <w:color w:val="333333"/>
              </w:rPr>
              <w:t>35%</w:t>
            </w:r>
          </w:p>
        </w:tc>
      </w:tr>
    </w:tbl>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区块链存证技术</w:t>
      </w:r>
      <w:r w:rsidRPr="00FF0EAB">
        <w:rPr>
          <w:rFonts w:ascii="Times New Roman" w:eastAsiaTheme="minorEastAsia" w:hAnsi="Times New Roman" w:hint="eastAsia"/>
          <w:color w:val="333333"/>
        </w:rPr>
        <w:t>：所有控制动作上链存储，满足</w:t>
      </w:r>
      <w:r w:rsidRPr="00FF0EAB">
        <w:rPr>
          <w:rFonts w:ascii="Times New Roman" w:eastAsiaTheme="minorEastAsia" w:hAnsi="Times New Roman" w:hint="eastAsia"/>
          <w:color w:val="333333"/>
        </w:rPr>
        <w:t>ISO 27034</w:t>
      </w:r>
      <w:r w:rsidRPr="00FF0EAB">
        <w:rPr>
          <w:rFonts w:ascii="Times New Roman" w:eastAsiaTheme="minorEastAsia" w:hAnsi="Times New Roman" w:hint="eastAsia"/>
          <w:color w:val="333333"/>
        </w:rPr>
        <w:t>审计追溯要求（</w:t>
      </w:r>
      <w:r w:rsidRPr="00FF0EAB">
        <w:rPr>
          <w:rFonts w:ascii="Times New Roman" w:eastAsiaTheme="minorEastAsia" w:hAnsi="Times New Roman" w:hint="eastAsia"/>
          <w:color w:val="333333"/>
        </w:rPr>
        <w:t>2024</w:t>
      </w:r>
      <w:r w:rsidRPr="00FF0EAB">
        <w:rPr>
          <w:rFonts w:ascii="Times New Roman" w:eastAsiaTheme="minorEastAsia" w:hAnsi="Times New Roman" w:hint="eastAsia"/>
          <w:color w:val="333333"/>
        </w:rPr>
        <w:t>年</w:t>
      </w:r>
      <w:r w:rsidRPr="00FF0EAB">
        <w:rPr>
          <w:rFonts w:ascii="Times New Roman" w:eastAsiaTheme="minorEastAsia" w:hAnsi="Times New Roman" w:hint="eastAsia"/>
          <w:color w:val="333333"/>
        </w:rPr>
        <w:t>H</w:t>
      </w:r>
      <w:r w:rsidRPr="00FF0EAB">
        <w:rPr>
          <w:rFonts w:ascii="Times New Roman" w:eastAsiaTheme="minorEastAsia" w:hAnsi="Times New Roman" w:hint="eastAsia"/>
          <w:color w:val="333333"/>
        </w:rPr>
        <w:t>公司监管审计耗时减少</w:t>
      </w:r>
      <w:r w:rsidRPr="00FF0EAB">
        <w:rPr>
          <w:rFonts w:ascii="Times New Roman" w:eastAsiaTheme="minorEastAsia" w:hAnsi="Times New Roman" w:hint="eastAsia"/>
          <w:color w:val="333333"/>
        </w:rPr>
        <w:t>60%</w:t>
      </w:r>
      <w:r w:rsidRPr="00FF0EAB">
        <w:rPr>
          <w:rFonts w:ascii="Times New Roman" w:eastAsiaTheme="minorEastAsia" w:hAnsi="Times New Roman" w:hint="eastAsia"/>
          <w:color w:val="333333"/>
        </w:rPr>
        <w:t>）</w:t>
      </w:r>
    </w:p>
    <w:p w:rsidR="00D64C19" w:rsidRPr="00FF0EAB" w:rsidRDefault="00C67188"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（四）</w:t>
      </w:r>
      <w:r w:rsidR="00D64C19" w:rsidRPr="00FF0EAB">
        <w:rPr>
          <w:rFonts w:ascii="Times New Roman" w:eastAsiaTheme="minorEastAsia" w:hAnsi="Times New Roman" w:hint="eastAsia"/>
        </w:rPr>
        <w:t>知识沉淀与模型进化</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反馈回路设计</w:t>
      </w:r>
      <w:r w:rsidRPr="00FF0EAB">
        <w:rPr>
          <w:rFonts w:ascii="Times New Roman" w:eastAsiaTheme="minorEastAsia" w:hAnsi="Times New Roman" w:hint="eastAsia"/>
          <w:color w:val="333333"/>
        </w:rPr>
        <w:t>：</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graph LR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实际效果</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过程能力指数</w:t>
      </w:r>
      <w:r w:rsidRPr="00FF0EAB">
        <w:rPr>
          <w:rFonts w:ascii="Times New Roman" w:eastAsiaTheme="minorEastAsia" w:hAnsi="Times New Roman" w:hint="eastAsia"/>
        </w:rPr>
        <w:t xml:space="preserve">PCI|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--&gt;|PCI</w:t>
      </w:r>
      <w:r w:rsidRPr="00FF0EAB">
        <w:rPr>
          <w:rFonts w:ascii="Times New Roman" w:eastAsiaTheme="minorEastAsia" w:hAnsi="Times New Roman" w:hint="eastAsia"/>
        </w:rPr>
        <w:t>波动</w:t>
      </w:r>
      <w:r w:rsidRPr="00FF0EAB">
        <w:rPr>
          <w:rFonts w:ascii="Times New Roman" w:eastAsiaTheme="minorEastAsia" w:hAnsi="Times New Roman" w:hint="eastAsia"/>
        </w:rPr>
        <w:t xml:space="preserve">&gt;15%| </w:t>
      </w:r>
      <w:r w:rsidRPr="00FF0EAB">
        <w:rPr>
          <w:rFonts w:ascii="Times New Roman" w:eastAsiaTheme="minorEastAsia" w:hAnsi="Times New Roman" w:hint="eastAsia"/>
        </w:rPr>
        <w:t>规则库更新</w:t>
      </w:r>
      <w:r w:rsidRPr="00FF0EAB">
        <w:rPr>
          <w:rFonts w:ascii="Times New Roman" w:eastAsiaTheme="minorEastAsia" w:hAnsi="Times New Roman" w:hint="eastAsia"/>
        </w:rPr>
        <w:t xml:space="preserve">  </w:t>
      </w:r>
    </w:p>
    <w:p w:rsidR="00D64C19" w:rsidRPr="00FF0EAB" w:rsidRDefault="00D64C19" w:rsidP="00C67188">
      <w:pPr>
        <w:shd w:val="clear" w:color="auto" w:fill="FFFFFF"/>
        <w:spacing w:line="400" w:lineRule="exact"/>
        <w:ind w:leftChars="100" w:left="240" w:rightChars="100" w:right="240" w:firstLineChars="200" w:firstLine="480"/>
        <w:rPr>
          <w:rFonts w:ascii="Times New Roman" w:eastAsiaTheme="minorEastAsia" w:hAnsi="Times New Roman"/>
        </w:rPr>
      </w:pPr>
      <w:r w:rsidRPr="00FF0EAB">
        <w:rPr>
          <w:rFonts w:ascii="Times New Roman" w:eastAsiaTheme="minorEastAsia" w:hAnsi="Times New Roman" w:hint="eastAsia"/>
        </w:rPr>
        <w:t xml:space="preserve">  </w:t>
      </w:r>
      <w:r w:rsidRPr="00FF0EAB">
        <w:rPr>
          <w:rFonts w:ascii="Times New Roman" w:eastAsiaTheme="minorEastAsia" w:hAnsi="Times New Roman" w:hint="eastAsia"/>
        </w:rPr>
        <w:t>模型评估</w:t>
      </w:r>
      <w:r w:rsidRPr="00FF0EAB">
        <w:rPr>
          <w:rFonts w:ascii="Times New Roman" w:eastAsiaTheme="minorEastAsia" w:hAnsi="Times New Roman" w:hint="eastAsia"/>
        </w:rPr>
        <w:t xml:space="preserve"> --&gt;|</w:t>
      </w:r>
      <w:r w:rsidRPr="00FF0EAB">
        <w:rPr>
          <w:rFonts w:ascii="Times New Roman" w:eastAsiaTheme="minorEastAsia" w:hAnsi="Times New Roman" w:hint="eastAsia"/>
        </w:rPr>
        <w:t>新风险模式</w:t>
      </w:r>
      <w:r w:rsidRPr="00FF0EAB">
        <w:rPr>
          <w:rFonts w:ascii="Times New Roman" w:eastAsiaTheme="minorEastAsia" w:hAnsi="Times New Roman" w:hint="eastAsia"/>
        </w:rPr>
        <w:t xml:space="preserve">| </w:t>
      </w:r>
      <w:r w:rsidRPr="00FF0EAB">
        <w:rPr>
          <w:rFonts w:ascii="Times New Roman" w:eastAsiaTheme="minorEastAsia" w:hAnsi="Times New Roman" w:hint="eastAsia"/>
        </w:rPr>
        <w:t>训练数据增强</w:t>
      </w:r>
      <w:r w:rsidRPr="00FF0EAB">
        <w:rPr>
          <w:rFonts w:ascii="Times New Roman" w:eastAsiaTheme="minorEastAsia" w:hAnsi="Times New Roman" w:hint="eastAsia"/>
        </w:rPr>
        <w:t xml:space="preserve">  </w:t>
      </w:r>
    </w:p>
    <w:p w:rsidR="00D64C19" w:rsidRPr="00FF0EAB"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知识图谱应用</w:t>
      </w:r>
      <w:r w:rsidRPr="00FF0EAB">
        <w:rPr>
          <w:rFonts w:ascii="Times New Roman" w:eastAsiaTheme="minorEastAsia" w:hAnsi="Times New Roman" w:hint="eastAsia"/>
          <w:color w:val="333333"/>
        </w:rPr>
        <w:t>：将历史事件转化为可检索案例库，支持自然语言查询（如“解决跨境支付延迟的</w:t>
      </w:r>
      <w:r w:rsidRPr="00FF0EAB">
        <w:rPr>
          <w:rFonts w:ascii="Times New Roman" w:eastAsiaTheme="minorEastAsia" w:hAnsi="Times New Roman" w:hint="eastAsia"/>
          <w:color w:val="333333"/>
        </w:rPr>
        <w:t>5</w:t>
      </w:r>
      <w:r w:rsidRPr="00FF0EAB">
        <w:rPr>
          <w:rFonts w:ascii="Times New Roman" w:eastAsiaTheme="minorEastAsia" w:hAnsi="Times New Roman" w:hint="eastAsia"/>
          <w:color w:val="333333"/>
        </w:rPr>
        <w:t>种方案”）</w:t>
      </w:r>
    </w:p>
    <w:p w:rsidR="00D64C19" w:rsidRPr="00FF0EAB" w:rsidRDefault="00FF0EAB"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color w:val="333333"/>
        </w:rPr>
        <w:t>（</w:t>
      </w:r>
      <w:r w:rsidRPr="00FF0EAB">
        <w:rPr>
          <w:rFonts w:ascii="Times New Roman" w:eastAsiaTheme="minorEastAsia" w:hAnsi="Times New Roman" w:hint="eastAsia"/>
          <w:color w:val="333333"/>
        </w:rPr>
        <w:t>3</w:t>
      </w:r>
      <w:r w:rsidRPr="00FF0EAB">
        <w:rPr>
          <w:rFonts w:ascii="Times New Roman" w:eastAsiaTheme="minorEastAsia" w:hAnsi="Times New Roman" w:hint="eastAsia"/>
          <w:color w:val="333333"/>
        </w:rPr>
        <w:t>）</w:t>
      </w:r>
      <w:r w:rsidR="00D64C19" w:rsidRPr="00FF0EAB">
        <w:rPr>
          <w:rFonts w:ascii="Times New Roman" w:eastAsiaTheme="minorEastAsia" w:hAnsi="Times New Roman" w:hint="eastAsia"/>
        </w:rPr>
        <w:t>金融科技场景适配方案</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FF0EAB">
        <w:rPr>
          <w:rFonts w:ascii="Times New Roman" w:eastAsiaTheme="minorEastAsia" w:hAnsi="Times New Roman" w:hint="eastAsia"/>
          <w:bCs/>
        </w:rPr>
        <w:t>多监管框架并行支持</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通过策略模板实现中国银保监会与</w:t>
      </w:r>
      <w:r w:rsidRPr="00D64C19">
        <w:rPr>
          <w:rFonts w:ascii="Times New Roman" w:eastAsiaTheme="minorEastAsia" w:hAnsi="Times New Roman" w:hint="eastAsia"/>
          <w:color w:val="333333"/>
        </w:rPr>
        <w:t>FCA</w:t>
      </w:r>
      <w:r w:rsidRPr="00D64C19">
        <w:rPr>
          <w:rFonts w:ascii="Times New Roman" w:eastAsiaTheme="minorEastAsia" w:hAnsi="Times New Roman" w:hint="eastAsia"/>
          <w:color w:val="333333"/>
        </w:rPr>
        <w:t>要求的动态切换（切换耗时</w:t>
      </w:r>
      <w:r w:rsidRPr="00D64C19">
        <w:rPr>
          <w:rFonts w:ascii="Times New Roman" w:eastAsiaTheme="minorEastAsia" w:hAnsi="Times New Roman" w:hint="eastAsia"/>
          <w:color w:val="333333"/>
        </w:rPr>
        <w:t>&lt;2h</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合规检查点与</w:t>
      </w:r>
      <w:r w:rsidRPr="00D64C19">
        <w:rPr>
          <w:rFonts w:ascii="Times New Roman" w:eastAsiaTheme="minorEastAsia" w:hAnsi="Times New Roman" w:hint="eastAsia"/>
          <w:color w:val="333333"/>
        </w:rPr>
        <w:t>CI/CD</w:t>
      </w:r>
      <w:r w:rsidRPr="00D64C19">
        <w:rPr>
          <w:rFonts w:ascii="Times New Roman" w:eastAsiaTheme="minorEastAsia" w:hAnsi="Times New Roman" w:hint="eastAsia"/>
          <w:color w:val="333333"/>
        </w:rPr>
        <w:t>流水线深度集成，例如：</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代码提交阶段：自动检测</w:t>
      </w:r>
      <w:r w:rsidRPr="00D64C19">
        <w:rPr>
          <w:rFonts w:ascii="Times New Roman" w:eastAsiaTheme="minorEastAsia" w:hAnsi="Times New Roman" w:hint="eastAsia"/>
        </w:rPr>
        <w:t>SWIFT CSP 5.2</w:t>
      </w:r>
      <w:r w:rsidRPr="00D64C19">
        <w:rPr>
          <w:rFonts w:ascii="Times New Roman" w:eastAsiaTheme="minorEastAsia" w:hAnsi="Times New Roman" w:hint="eastAsia"/>
        </w:rPr>
        <w:t>条款的日志留存规范</w:t>
      </w:r>
      <w:r w:rsidRPr="00D64C19">
        <w:rPr>
          <w:rFonts w:ascii="Times New Roman" w:eastAsiaTheme="minorEastAsia" w:hAnsi="Times New Roman" w:hint="eastAsia"/>
        </w:rPr>
        <w:t xml:space="preserve">  </w:t>
      </w:r>
    </w:p>
    <w:p w:rsidR="00D64C19" w:rsidRPr="00D64C19" w:rsidRDefault="00D64C19" w:rsidP="005732EB">
      <w:pPr>
        <w:shd w:val="clear" w:color="auto" w:fill="FFFFFF"/>
        <w:spacing w:line="400" w:lineRule="exact"/>
        <w:ind w:leftChars="100" w:left="240" w:rightChars="100" w:right="240" w:firstLineChars="200" w:firstLine="480"/>
        <w:rPr>
          <w:rFonts w:ascii="Times New Roman" w:eastAsiaTheme="minorEastAsia" w:hAnsi="Times New Roman"/>
        </w:rPr>
      </w:pPr>
      <w:r w:rsidRPr="00D64C19">
        <w:rPr>
          <w:rFonts w:ascii="Segoe UI Symbol" w:eastAsiaTheme="minorEastAsia" w:hAnsi="Segoe UI Symbol" w:cs="Segoe UI Symbol"/>
        </w:rPr>
        <w:t>▸</w:t>
      </w:r>
      <w:r w:rsidRPr="00D64C19">
        <w:rPr>
          <w:rFonts w:ascii="Times New Roman" w:eastAsiaTheme="minorEastAsia" w:hAnsi="Times New Roman" w:hint="eastAsia"/>
        </w:rPr>
        <w:t xml:space="preserve"> </w:t>
      </w:r>
      <w:r w:rsidRPr="00D64C19">
        <w:rPr>
          <w:rFonts w:ascii="Times New Roman" w:eastAsiaTheme="minorEastAsia" w:hAnsi="Times New Roman" w:hint="eastAsia"/>
        </w:rPr>
        <w:t>镜像构建阶段：验证</w:t>
      </w:r>
      <w:r w:rsidRPr="00D64C19">
        <w:rPr>
          <w:rFonts w:ascii="Times New Roman" w:eastAsiaTheme="minorEastAsia" w:hAnsi="Times New Roman" w:hint="eastAsia"/>
        </w:rPr>
        <w:t>PCIDSS</w:t>
      </w:r>
      <w:r w:rsidRPr="00D64C19">
        <w:rPr>
          <w:rFonts w:ascii="Times New Roman" w:eastAsiaTheme="minorEastAsia" w:hAnsi="Times New Roman" w:hint="eastAsia"/>
        </w:rPr>
        <w:t>要求的敏感数据脱敏规则</w:t>
      </w:r>
      <w:r w:rsidRPr="00D64C19">
        <w:rPr>
          <w:rFonts w:ascii="Times New Roman" w:eastAsiaTheme="minorEastAsia" w:hAnsi="Times New Roman" w:hint="eastAsia"/>
        </w:rPr>
        <w:t xml:space="preserve">  </w:t>
      </w:r>
    </w:p>
    <w:p w:rsidR="00D64C19" w:rsidRPr="00D64C19" w:rsidRDefault="00D64C19" w:rsidP="00D64C19">
      <w:pPr>
        <w:shd w:val="clear" w:color="auto" w:fill="FFFFFF"/>
        <w:spacing w:line="400" w:lineRule="exact"/>
        <w:ind w:firstLineChars="200" w:firstLine="482"/>
        <w:rPr>
          <w:rFonts w:ascii="Times New Roman" w:eastAsiaTheme="minorEastAsia" w:hAnsi="Times New Roman"/>
          <w:color w:val="333333"/>
        </w:rPr>
      </w:pPr>
      <w:r w:rsidRPr="00D64C19">
        <w:rPr>
          <w:rFonts w:ascii="Times New Roman" w:eastAsiaTheme="minorEastAsia" w:hAnsi="Times New Roman" w:hint="eastAsia"/>
          <w:b/>
          <w:bCs/>
        </w:rPr>
        <w:t>跨境业务特殊处理</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lastRenderedPageBreak/>
        <w:t>时差补偿算法：解决跨国团队协同数据延迟问题（伦敦</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上海</w:t>
      </w:r>
      <w:r w:rsidRPr="00D64C19">
        <w:rPr>
          <w:rFonts w:ascii="Times New Roman" w:eastAsiaTheme="minorEastAsia" w:hAnsi="Times New Roman" w:hint="eastAsia"/>
          <w:color w:val="333333"/>
        </w:rPr>
        <w:t>/</w:t>
      </w:r>
      <w:r w:rsidRPr="00D64C19">
        <w:rPr>
          <w:rFonts w:ascii="Times New Roman" w:eastAsiaTheme="minorEastAsia" w:hAnsi="Times New Roman" w:hint="eastAsia"/>
          <w:color w:val="333333"/>
        </w:rPr>
        <w:t>纽约三地数据同步误差</w:t>
      </w:r>
      <w:r w:rsidRPr="00D64C19">
        <w:rPr>
          <w:rFonts w:ascii="Times New Roman" w:eastAsiaTheme="minorEastAsia" w:hAnsi="Times New Roman" w:hint="eastAsia"/>
          <w:color w:val="333333"/>
        </w:rPr>
        <w:t>&lt;15s</w:t>
      </w:r>
      <w:r w:rsidRPr="00D64C19">
        <w:rPr>
          <w:rFonts w:ascii="Times New Roman" w:eastAsiaTheme="minorEastAsia" w:hAnsi="Times New Roman" w:hint="eastAsia"/>
          <w:color w:val="333333"/>
        </w:rPr>
        <w:t>）</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区域性故障自愈：当检测到某地理区域</w:t>
      </w:r>
      <w:r w:rsidRPr="00D64C19">
        <w:rPr>
          <w:rFonts w:ascii="Times New Roman" w:eastAsiaTheme="minorEastAsia" w:hAnsi="Times New Roman" w:hint="eastAsia"/>
          <w:color w:val="333333"/>
        </w:rPr>
        <w:t>API</w:t>
      </w:r>
      <w:r w:rsidRPr="00D64C19">
        <w:rPr>
          <w:rFonts w:ascii="Times New Roman" w:eastAsiaTheme="minorEastAsia" w:hAnsi="Times New Roman" w:hint="eastAsia"/>
          <w:color w:val="333333"/>
        </w:rPr>
        <w:t>延迟激增时，自动切换边缘计算节点</w:t>
      </w:r>
    </w:p>
    <w:p w:rsidR="00D64C19" w:rsidRPr="00D64C19" w:rsidRDefault="005A2E54" w:rsidP="00D64C19">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4</w:t>
      </w:r>
      <w:r>
        <w:rPr>
          <w:rFonts w:ascii="Times New Roman" w:eastAsiaTheme="minorEastAsia" w:hAnsi="Times New Roman" w:hint="eastAsia"/>
          <w:color w:val="333333"/>
        </w:rPr>
        <w:t>）</w:t>
      </w:r>
      <w:r w:rsidR="00D64C19" w:rsidRPr="00D64C19">
        <w:rPr>
          <w:rFonts w:ascii="Times New Roman" w:eastAsiaTheme="minorEastAsia" w:hAnsi="Times New Roman" w:hint="eastAsia"/>
        </w:rPr>
        <w:t>实施效果与工程验证</w:t>
      </w:r>
    </w:p>
    <w:p w:rsidR="00D64C19" w:rsidRPr="00D64C19" w:rsidRDefault="00D64C19" w:rsidP="00D64C19">
      <w:pPr>
        <w:shd w:val="clear" w:color="auto" w:fill="FFFFFF"/>
        <w:spacing w:line="400" w:lineRule="exact"/>
        <w:ind w:firstLineChars="200" w:firstLine="480"/>
        <w:rPr>
          <w:rFonts w:ascii="Times New Roman" w:eastAsiaTheme="minorEastAsia" w:hAnsi="Times New Roman"/>
          <w:color w:val="333333"/>
        </w:rPr>
      </w:pPr>
      <w:r w:rsidRPr="00D64C19">
        <w:rPr>
          <w:rFonts w:ascii="Times New Roman" w:eastAsiaTheme="minorEastAsia" w:hAnsi="Times New Roman" w:hint="eastAsia"/>
          <w:color w:val="333333"/>
        </w:rPr>
        <w:t>在</w:t>
      </w:r>
      <w:r w:rsidRPr="00D64C19">
        <w:rPr>
          <w:rFonts w:ascii="Times New Roman" w:eastAsiaTheme="minorEastAsia" w:hAnsi="Times New Roman" w:hint="eastAsia"/>
          <w:color w:val="333333"/>
        </w:rPr>
        <w:t>H</w:t>
      </w:r>
      <w:r w:rsidRPr="00D64C19">
        <w:rPr>
          <w:rFonts w:ascii="Times New Roman" w:eastAsiaTheme="minorEastAsia" w:hAnsi="Times New Roman" w:hint="eastAsia"/>
          <w:color w:val="333333"/>
        </w:rPr>
        <w:t>公司数字银行系统升级项目中验证闭环机制</w:t>
      </w:r>
      <w:r w:rsidR="005A2E54">
        <w:rPr>
          <w:rFonts w:ascii="Times New Roman" w:eastAsiaTheme="minorEastAsia" w:hAnsi="Times New Roman" w:hint="eastAsia"/>
          <w:color w:val="333333"/>
        </w:rPr>
        <w:t>预期</w:t>
      </w:r>
      <w:r w:rsidRPr="00D64C19">
        <w:rPr>
          <w:rFonts w:ascii="Times New Roman" w:eastAsiaTheme="minorEastAsia" w:hAnsi="Times New Roman" w:hint="eastAsia"/>
          <w:color w:val="333333"/>
        </w:rPr>
        <w:t>效果：</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2533"/>
        <w:gridCol w:w="1219"/>
        <w:gridCol w:w="1219"/>
        <w:gridCol w:w="1436"/>
        <w:gridCol w:w="3235"/>
      </w:tblGrid>
      <w:tr w:rsidR="00D64C19" w:rsidRPr="00D64C19" w:rsidTr="00D64C19">
        <w:trPr>
          <w:tblHeader/>
          <w:tblCellSpacing w:w="15" w:type="dxa"/>
        </w:trPr>
        <w:tc>
          <w:tcPr>
            <w:tcW w:w="0" w:type="auto"/>
            <w:tcBorders>
              <w:top w:val="single" w:sz="6" w:space="0" w:color="auto"/>
              <w:left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提升幅度</w:t>
            </w:r>
          </w:p>
        </w:tc>
        <w:tc>
          <w:tcPr>
            <w:tcW w:w="0" w:type="auto"/>
            <w:tcBorders>
              <w:top w:val="single" w:sz="6" w:space="0" w:color="auto"/>
              <w:bottom w:val="single" w:sz="6" w:space="0" w:color="auto"/>
              <w:right w:val="single" w:sz="6" w:space="0" w:color="auto"/>
            </w:tcBorders>
            <w:shd w:val="clear" w:color="auto" w:fill="FFFFFF"/>
            <w:tcMar>
              <w:top w:w="158" w:type="dxa"/>
              <w:left w:w="240" w:type="dxa"/>
              <w:bottom w:w="113"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管理价值</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版本回滚率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3%</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75%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减少返工成本</w:t>
            </w:r>
            <w:r w:rsidRPr="00D64C19">
              <w:rPr>
                <w:rFonts w:ascii="Times New Roman" w:eastAsiaTheme="minorEastAsia" w:hAnsi="Times New Roman" w:hint="eastAsia"/>
                <w:color w:val="333333"/>
              </w:rPr>
              <w:t>$780K/</w:t>
            </w:r>
            <w:r w:rsidRPr="00D64C19">
              <w:rPr>
                <w:rFonts w:ascii="Times New Roman" w:eastAsiaTheme="minorEastAsia" w:hAnsi="Times New Roman" w:hint="eastAsia"/>
                <w:color w:val="333333"/>
              </w:rPr>
              <w:t>年</w:t>
            </w:r>
          </w:p>
        </w:tc>
      </w:tr>
      <w:tr w:rsidR="00D64C19" w:rsidRPr="00D64C19"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监管缺陷闭合周期</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14</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2</w:t>
            </w:r>
            <w:r w:rsidRPr="00D64C19">
              <w:rPr>
                <w:rFonts w:ascii="Times New Roman" w:eastAsiaTheme="minorEastAsia" w:hAnsi="Times New Roman" w:hint="eastAsia"/>
                <w:color w:val="333333"/>
              </w:rPr>
              <w:t>天</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86%</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D64C19" w:rsidRDefault="00D64C19" w:rsidP="00DA4D0F">
            <w:pPr>
              <w:shd w:val="clear" w:color="auto" w:fill="FFFFFF"/>
              <w:spacing w:line="400" w:lineRule="exact"/>
              <w:rPr>
                <w:rFonts w:ascii="Times New Roman" w:eastAsiaTheme="minorEastAsia" w:hAnsi="Times New Roman"/>
                <w:color w:val="333333"/>
              </w:rPr>
            </w:pPr>
            <w:r w:rsidRPr="00D64C19">
              <w:rPr>
                <w:rFonts w:ascii="Times New Roman" w:eastAsiaTheme="minorEastAsia" w:hAnsi="Times New Roman" w:hint="eastAsia"/>
                <w:color w:val="333333"/>
              </w:rPr>
              <w:t>避免潜在罚款</w:t>
            </w:r>
            <w:r w:rsidRPr="00D64C19">
              <w:rPr>
                <w:rFonts w:ascii="Times New Roman" w:eastAsiaTheme="minorEastAsia" w:hAnsi="Times New Roman" w:hint="eastAsia"/>
                <w:color w:val="333333"/>
              </w:rPr>
              <w:t>$2.4M</w:t>
            </w:r>
          </w:p>
        </w:tc>
      </w:tr>
      <w:tr w:rsidR="00D64C19" w:rsidRPr="00AB7D14" w:rsidTr="00D64C19">
        <w:trPr>
          <w:tblCellSpacing w:w="15" w:type="dxa"/>
        </w:trPr>
        <w:tc>
          <w:tcPr>
            <w:tcW w:w="0" w:type="auto"/>
            <w:tcBorders>
              <w:left w:val="single" w:sz="6" w:space="0" w:color="auto"/>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安全左移缺陷发现率</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68%</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92%</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35%</w:t>
            </w:r>
          </w:p>
        </w:tc>
        <w:tc>
          <w:tcPr>
            <w:tcW w:w="0" w:type="auto"/>
            <w:tcBorders>
              <w:bottom w:val="single" w:sz="6" w:space="0" w:color="auto"/>
              <w:right w:val="single" w:sz="6" w:space="0" w:color="auto"/>
            </w:tcBorders>
            <w:shd w:val="clear" w:color="auto" w:fill="FFFFFF"/>
            <w:tcMar>
              <w:top w:w="158" w:type="dxa"/>
              <w:left w:w="240" w:type="dxa"/>
              <w:bottom w:w="158" w:type="dxa"/>
              <w:right w:w="240" w:type="dxa"/>
            </w:tcMar>
            <w:vAlign w:val="center"/>
            <w:hideMark/>
          </w:tcPr>
          <w:p w:rsidR="00D64C19" w:rsidRPr="00AB7D14" w:rsidRDefault="00D64C19" w:rsidP="00DA4D0F">
            <w:pPr>
              <w:shd w:val="clear" w:color="auto" w:fill="FFFFFF"/>
              <w:spacing w:line="400" w:lineRule="exact"/>
              <w:rPr>
                <w:rFonts w:ascii="Times New Roman" w:eastAsiaTheme="minorEastAsia" w:hAnsi="Times New Roman"/>
                <w:color w:val="333333"/>
              </w:rPr>
            </w:pPr>
            <w:r w:rsidRPr="00AB7D14">
              <w:rPr>
                <w:rFonts w:ascii="Times New Roman" w:eastAsiaTheme="minorEastAsia" w:hAnsi="Times New Roman" w:hint="eastAsia"/>
                <w:color w:val="333333"/>
              </w:rPr>
              <w:t>降低生产环境修复成本</w:t>
            </w:r>
            <w:r w:rsidRPr="00AB7D14">
              <w:rPr>
                <w:rFonts w:ascii="Times New Roman" w:eastAsiaTheme="minorEastAsia" w:hAnsi="Times New Roman" w:hint="eastAsia"/>
                <w:color w:val="333333"/>
              </w:rPr>
              <w:t>60%</w:t>
            </w:r>
          </w:p>
        </w:tc>
      </w:tr>
    </w:tbl>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典型应用案例</w:t>
      </w:r>
      <w:r w:rsidRPr="00AB7D14">
        <w:rPr>
          <w:rFonts w:ascii="Times New Roman" w:eastAsiaTheme="minorEastAsia" w:hAnsi="Times New Roman" w:hint="eastAsia"/>
          <w:color w:val="333333"/>
        </w:rPr>
        <w:t>：</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实时合规拦截</w:t>
      </w:r>
      <w:r w:rsidRPr="00AB7D14">
        <w:rPr>
          <w:rFonts w:ascii="Times New Roman" w:eastAsiaTheme="minorEastAsia" w:hAnsi="Times New Roman" w:hint="eastAsia"/>
          <w:color w:val="333333"/>
        </w:rPr>
        <w:t>：在支付网关开发中，自动阻断未经验证的加密算法提交</w:t>
      </w:r>
    </w:p>
    <w:p w:rsidR="00D64C19" w:rsidRPr="00AB7D14" w:rsidRDefault="00D64C19" w:rsidP="00D64C19">
      <w:pPr>
        <w:shd w:val="clear" w:color="auto" w:fill="FFFFFF"/>
        <w:spacing w:line="400" w:lineRule="exact"/>
        <w:ind w:firstLineChars="200" w:firstLine="480"/>
        <w:rPr>
          <w:rFonts w:ascii="Times New Roman" w:eastAsiaTheme="minorEastAsia" w:hAnsi="Times New Roman"/>
          <w:color w:val="333333"/>
        </w:rPr>
      </w:pPr>
      <w:r w:rsidRPr="00AB7D14">
        <w:rPr>
          <w:rFonts w:ascii="Times New Roman" w:eastAsiaTheme="minorEastAsia" w:hAnsi="Times New Roman" w:hint="eastAsia"/>
          <w:bCs/>
        </w:rPr>
        <w:t>预测性资源调度</w:t>
      </w:r>
      <w:r w:rsidRPr="00AB7D14">
        <w:rPr>
          <w:rFonts w:ascii="Times New Roman" w:eastAsiaTheme="minorEastAsia" w:hAnsi="Times New Roman" w:hint="eastAsia"/>
          <w:color w:val="333333"/>
        </w:rPr>
        <w:t>：通过负载预测提前扩容新加坡节点，避免“双十一”期间支付延迟事故</w:t>
      </w:r>
    </w:p>
    <w:p w:rsidR="00D64C19" w:rsidRPr="005D4C97" w:rsidRDefault="005D4C97"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w:t>
      </w:r>
      <w:r w:rsidRPr="005D4C97">
        <w:rPr>
          <w:rFonts w:ascii="Times New Roman" w:eastAsiaTheme="minorEastAsia" w:hAnsi="Times New Roman" w:hint="eastAsia"/>
          <w:color w:val="333333"/>
        </w:rPr>
        <w:t>5</w:t>
      </w:r>
      <w:r w:rsidRPr="005D4C97">
        <w:rPr>
          <w:rFonts w:ascii="Times New Roman" w:eastAsiaTheme="minorEastAsia" w:hAnsi="Times New Roman" w:hint="eastAsia"/>
          <w:color w:val="333333"/>
        </w:rPr>
        <w:t>）</w:t>
      </w:r>
      <w:r w:rsidR="00D64C19" w:rsidRPr="005D4C97">
        <w:rPr>
          <w:rFonts w:ascii="Times New Roman" w:eastAsiaTheme="minorEastAsia" w:hAnsi="Times New Roman" w:hint="eastAsia"/>
        </w:rPr>
        <w:t>机制扩展与行业价值</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跨项目经验复用</w:t>
      </w:r>
      <w:r w:rsidRPr="005D4C97">
        <w:rPr>
          <w:rFonts w:ascii="Times New Roman" w:eastAsiaTheme="minorEastAsia" w:hAnsi="Times New Roman" w:hint="eastAsia"/>
          <w:color w:val="333333"/>
        </w:rPr>
        <w:t>：通过联邦学习技术，在</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公司内部</w:t>
      </w:r>
      <w:r w:rsidRPr="005D4C97">
        <w:rPr>
          <w:rFonts w:ascii="Times New Roman" w:eastAsiaTheme="minorEastAsia" w:hAnsi="Times New Roman" w:hint="eastAsia"/>
          <w:color w:val="333333"/>
        </w:rPr>
        <w:t>3</w:t>
      </w:r>
      <w:r w:rsidRPr="005D4C97">
        <w:rPr>
          <w:rFonts w:ascii="Times New Roman" w:eastAsiaTheme="minorEastAsia" w:hAnsi="Times New Roman" w:hint="eastAsia"/>
          <w:color w:val="333333"/>
        </w:rPr>
        <w:t>个产品线共享过程优化知识（模型准确率提升</w:t>
      </w:r>
      <w:r w:rsidRPr="005D4C97">
        <w:rPr>
          <w:rFonts w:ascii="Times New Roman" w:eastAsiaTheme="minorEastAsia" w:hAnsi="Times New Roman" w:hint="eastAsia"/>
          <w:color w:val="333333"/>
        </w:rPr>
        <w:t>18%</w:t>
      </w:r>
      <w:r w:rsidRPr="005D4C97">
        <w:rPr>
          <w:rFonts w:ascii="Times New Roman" w:eastAsiaTheme="minorEastAsia" w:hAnsi="Times New Roman" w:hint="eastAsia"/>
          <w:color w:val="333333"/>
        </w:rPr>
        <w:t>）</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bCs/>
        </w:rPr>
        <w:t>生态链协同</w:t>
      </w:r>
      <w:r w:rsidRPr="005D4C97">
        <w:rPr>
          <w:rFonts w:ascii="Times New Roman" w:eastAsiaTheme="minorEastAsia" w:hAnsi="Times New Roman" w:hint="eastAsia"/>
          <w:color w:val="333333"/>
        </w:rPr>
        <w:t>：将控制接口开放给合作银行，实现供应链安全联动（如自动验证第三方库合规状态）</w:t>
      </w:r>
    </w:p>
    <w:p w:rsidR="00D64C19" w:rsidRPr="005D4C97" w:rsidRDefault="00D64C19" w:rsidP="00D64C19">
      <w:pPr>
        <w:shd w:val="clear" w:color="auto" w:fill="FFFFFF"/>
        <w:spacing w:line="400" w:lineRule="exact"/>
        <w:ind w:firstLineChars="200" w:firstLine="480"/>
        <w:rPr>
          <w:rFonts w:ascii="Times New Roman" w:eastAsiaTheme="minorEastAsia" w:hAnsi="Times New Roman"/>
          <w:color w:val="333333"/>
        </w:rPr>
      </w:pPr>
      <w:r w:rsidRPr="005D4C97">
        <w:rPr>
          <w:rFonts w:ascii="Times New Roman" w:eastAsiaTheme="minorEastAsia" w:hAnsi="Times New Roman" w:hint="eastAsia"/>
          <w:color w:val="333333"/>
        </w:rPr>
        <w:t>通过构建工程管理理论与智能技术深度融合的闭环控制机制，</w:t>
      </w:r>
      <w:r w:rsidRPr="005D4C97">
        <w:rPr>
          <w:rFonts w:ascii="Times New Roman" w:eastAsiaTheme="minorEastAsia" w:hAnsi="Times New Roman" w:hint="eastAsia"/>
          <w:color w:val="333333"/>
        </w:rPr>
        <w:t>H</w:t>
      </w:r>
      <w:r w:rsidRPr="005D4C97">
        <w:rPr>
          <w:rFonts w:ascii="Times New Roman" w:eastAsiaTheme="minorEastAsia" w:hAnsi="Times New Roman" w:hint="eastAsia"/>
          <w:color w:val="333333"/>
        </w:rPr>
        <w:t>公司实现软件开发过程的</w:t>
      </w:r>
      <w:r w:rsidRPr="005D4C97">
        <w:rPr>
          <w:rFonts w:ascii="Times New Roman" w:eastAsiaTheme="minorEastAsia" w:hAnsi="Times New Roman" w:hint="eastAsia"/>
          <w:bCs/>
        </w:rPr>
        <w:t>“稳态运行”与“持续进化”双重目标</w:t>
      </w:r>
      <w:r w:rsidRPr="005D4C97">
        <w:rPr>
          <w:rFonts w:ascii="Times New Roman" w:eastAsiaTheme="minorEastAsia" w:hAnsi="Times New Roman" w:hint="eastAsia"/>
          <w:color w:val="333333"/>
        </w:rPr>
        <w:t>。该机制不仅解决敏捷与合规的固有矛盾，更为金融科技行业提供可复用的过程改进范式，其核心价值在于将传统质量管理的离散控制点转化为贯穿价值流的智能调控网络。</w:t>
      </w:r>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6" w:name="_Toc198724291"/>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86"/>
    </w:p>
    <w:p w:rsidR="0092791F" w:rsidRPr="0092791F" w:rsidRDefault="007B486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rPr>
        <w:t>（</w:t>
      </w:r>
      <w:r>
        <w:rPr>
          <w:rFonts w:ascii="Times New Roman" w:eastAsiaTheme="minorEastAsia" w:hAnsi="Times New Roman" w:hint="eastAsia"/>
        </w:rPr>
        <w:t>1</w:t>
      </w:r>
      <w:r>
        <w:rPr>
          <w:rFonts w:ascii="Times New Roman" w:eastAsiaTheme="minorEastAsia" w:hAnsi="Times New Roman" w:hint="eastAsia"/>
        </w:rPr>
        <w:t>）</w:t>
      </w:r>
      <w:r w:rsidR="0092791F" w:rsidRPr="0092791F">
        <w:rPr>
          <w:rFonts w:ascii="Times New Roman" w:eastAsiaTheme="minorEastAsia" w:hAnsi="Times New Roman" w:hint="eastAsia"/>
        </w:rPr>
        <w:t>背景与核心挑战</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H</w:t>
      </w:r>
      <w:r w:rsidRPr="0092791F">
        <w:rPr>
          <w:rFonts w:ascii="Times New Roman" w:eastAsiaTheme="minorEastAsia" w:hAnsi="Times New Roman" w:hint="eastAsia"/>
          <w:color w:val="333333"/>
        </w:rPr>
        <w:t>公司跨国团队使用的技术架构存在显著差异：上海团队基于</w:t>
      </w:r>
      <w:r w:rsidRPr="0092791F">
        <w:rPr>
          <w:rFonts w:ascii="Times New Roman" w:eastAsiaTheme="minorEastAsia" w:hAnsi="Times New Roman" w:hint="eastAsia"/>
          <w:color w:val="333333"/>
        </w:rPr>
        <w:t>Spring Cloud</w:t>
      </w:r>
      <w:r w:rsidRPr="0092791F">
        <w:rPr>
          <w:rFonts w:ascii="Times New Roman" w:eastAsiaTheme="minorEastAsia" w:hAnsi="Times New Roman" w:hint="eastAsia"/>
          <w:color w:val="333333"/>
        </w:rPr>
        <w:t>微服务开发，伦敦团队采用</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无服务器模式（</w:t>
      </w:r>
      <w:r w:rsidRPr="0092791F">
        <w:rPr>
          <w:rFonts w:ascii="Times New Roman" w:eastAsiaTheme="minorEastAsia" w:hAnsi="Times New Roman" w:hint="eastAsia"/>
          <w:color w:val="333333"/>
        </w:rPr>
        <w:t>Lambda</w:t>
      </w:r>
      <w:r w:rsidRPr="0092791F">
        <w:rPr>
          <w:rFonts w:ascii="Times New Roman" w:eastAsiaTheme="minorEastAsia" w:hAnsi="Times New Roman" w:hint="eastAsia"/>
          <w:color w:val="333333"/>
        </w:rPr>
        <w:t>），纽约团队依赖</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容器化部署。这种技术多样性在</w:t>
      </w:r>
      <w:r w:rsidRPr="0092791F">
        <w:rPr>
          <w:rFonts w:ascii="Times New Roman" w:eastAsiaTheme="minorEastAsia" w:hAnsi="Times New Roman" w:hint="eastAsia"/>
          <w:color w:val="333333"/>
        </w:rPr>
        <w:t>2023</w:t>
      </w:r>
      <w:r w:rsidRPr="0092791F">
        <w:rPr>
          <w:rFonts w:ascii="Times New Roman" w:eastAsiaTheme="minorEastAsia" w:hAnsi="Times New Roman" w:hint="eastAsia"/>
          <w:color w:val="333333"/>
        </w:rPr>
        <w:t>年跨境支付系统集成中暴露了严重问题——</w:t>
      </w:r>
      <w:r w:rsidRPr="0092791F">
        <w:rPr>
          <w:rFonts w:ascii="Times New Roman" w:eastAsiaTheme="minorEastAsia" w:hAnsi="Times New Roman" w:hint="eastAsia"/>
          <w:color w:val="333333"/>
        </w:rPr>
        <w:t>32%</w:t>
      </w:r>
      <w:r w:rsidRPr="0092791F">
        <w:rPr>
          <w:rFonts w:ascii="Times New Roman" w:eastAsiaTheme="minorEastAsia" w:hAnsi="Times New Roman" w:hint="eastAsia"/>
          <w:color w:val="333333"/>
        </w:rPr>
        <w:t>的接口因技术不兼容而调用失败。具体挑战包括：</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lastRenderedPageBreak/>
        <w:t>架构差异</w:t>
      </w:r>
      <w:r w:rsidRPr="0092791F">
        <w:rPr>
          <w:rFonts w:ascii="Times New Roman" w:eastAsiaTheme="minorEastAsia" w:hAnsi="Times New Roman" w:hint="eastAsia"/>
          <w:color w:val="333333"/>
        </w:rPr>
        <w:t>：不同云平台（</w:t>
      </w:r>
      <w:r w:rsidRPr="0092791F">
        <w:rPr>
          <w:rFonts w:ascii="Times New Roman" w:eastAsiaTheme="minorEastAsia" w:hAnsi="Times New Roman" w:hint="eastAsia"/>
          <w:color w:val="333333"/>
        </w:rPr>
        <w:t>AWS</w:t>
      </w:r>
      <w:r w:rsidRPr="0092791F">
        <w:rPr>
          <w:rFonts w:ascii="Times New Roman" w:eastAsiaTheme="minorEastAsia" w:hAnsi="Times New Roman" w:hint="eastAsia"/>
          <w:color w:val="333333"/>
        </w:rPr>
        <w:t>、阿里云、</w:t>
      </w:r>
      <w:r w:rsidRPr="0092791F">
        <w:rPr>
          <w:rFonts w:ascii="Times New Roman" w:eastAsiaTheme="minorEastAsia" w:hAnsi="Times New Roman" w:hint="eastAsia"/>
          <w:color w:val="333333"/>
        </w:rPr>
        <w:t>Azure</w:t>
      </w:r>
      <w:r w:rsidRPr="0092791F">
        <w:rPr>
          <w:rFonts w:ascii="Times New Roman" w:eastAsiaTheme="minorEastAsia" w:hAnsi="Times New Roman" w:hint="eastAsia"/>
          <w:color w:val="333333"/>
        </w:rPr>
        <w:t>）的服务发现机制冲突，例如上海团队的服务注册工具无法识别纽约团队的</w:t>
      </w:r>
      <w:r w:rsidRPr="0092791F">
        <w:rPr>
          <w:rFonts w:ascii="Times New Roman" w:eastAsiaTheme="minorEastAsia" w:hAnsi="Times New Roman" w:hint="eastAsia"/>
          <w:color w:val="333333"/>
        </w:rPr>
        <w:t>Kubernetes</w:t>
      </w:r>
      <w:r w:rsidRPr="0092791F">
        <w:rPr>
          <w:rFonts w:ascii="Times New Roman" w:eastAsiaTheme="minorEastAsia" w:hAnsi="Times New Roman" w:hint="eastAsia"/>
          <w:color w:val="333333"/>
        </w:rPr>
        <w:t>服务。</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合规冲突</w:t>
      </w:r>
      <w:r w:rsidRPr="0092791F">
        <w:rPr>
          <w:rFonts w:ascii="Times New Roman" w:eastAsiaTheme="minorEastAsia" w:hAnsi="Times New Roman" w:hint="eastAsia"/>
          <w:color w:val="333333"/>
        </w:rPr>
        <w:t>：中国《个人信息保护法》要求数据本地化存储，而欧盟</w:t>
      </w:r>
      <w:r w:rsidRPr="0092791F">
        <w:rPr>
          <w:rFonts w:ascii="Times New Roman" w:eastAsiaTheme="minorEastAsia" w:hAnsi="Times New Roman" w:hint="eastAsia"/>
          <w:color w:val="333333"/>
        </w:rPr>
        <w:t>GDPR</w:t>
      </w:r>
      <w:r w:rsidRPr="0092791F">
        <w:rPr>
          <w:rFonts w:ascii="Times New Roman" w:eastAsiaTheme="minorEastAsia" w:hAnsi="Times New Roman" w:hint="eastAsia"/>
          <w:color w:val="333333"/>
        </w:rPr>
        <w:t>规定跨境传输需采用特定加密算法，导致同一功能需适配多国规则。</w:t>
      </w:r>
    </w:p>
    <w:p w:rsidR="0092791F" w:rsidRPr="0092791F" w:rsidRDefault="0092791F" w:rsidP="0092791F">
      <w:pPr>
        <w:shd w:val="clear" w:color="auto" w:fill="FFFFFF"/>
        <w:spacing w:line="400" w:lineRule="exact"/>
        <w:ind w:firstLineChars="200" w:firstLine="482"/>
        <w:rPr>
          <w:rFonts w:ascii="Times New Roman" w:eastAsiaTheme="minorEastAsia" w:hAnsi="Times New Roman"/>
          <w:color w:val="333333"/>
        </w:rPr>
      </w:pPr>
      <w:r w:rsidRPr="0092791F">
        <w:rPr>
          <w:rFonts w:ascii="Times New Roman" w:eastAsiaTheme="minorEastAsia" w:hAnsi="Times New Roman" w:hint="eastAsia"/>
          <w:b/>
          <w:bCs/>
        </w:rPr>
        <w:t>工具割裂</w:t>
      </w:r>
      <w:r w:rsidRPr="0092791F">
        <w:rPr>
          <w:rFonts w:ascii="Times New Roman" w:eastAsiaTheme="minorEastAsia" w:hAnsi="Times New Roman" w:hint="eastAsia"/>
          <w:color w:val="333333"/>
        </w:rPr>
        <w:t>：三地团队使用不同的安全扫描工具，漏洞判定标准不统一，修复方案难以同步。</w:t>
      </w:r>
    </w:p>
    <w:p w:rsidR="0092791F" w:rsidRPr="0092791F" w:rsidRDefault="00597347" w:rsidP="0092791F">
      <w:pPr>
        <w:shd w:val="clear" w:color="auto" w:fill="FFFFFF"/>
        <w:spacing w:line="400" w:lineRule="exact"/>
        <w:ind w:firstLineChars="200" w:firstLine="480"/>
        <w:rPr>
          <w:rFonts w:ascii="Times New Roman" w:eastAsiaTheme="minorEastAsia" w:hAnsi="Times New Roman"/>
          <w:color w:val="333333"/>
        </w:rPr>
      </w:pPr>
      <w:r>
        <w:rPr>
          <w:rFonts w:ascii="Times New Roman" w:eastAsiaTheme="minorEastAsia" w:hAnsi="Times New Roman" w:hint="eastAsia"/>
          <w:color w:val="333333"/>
        </w:rPr>
        <w:t>（</w:t>
      </w:r>
      <w:r>
        <w:rPr>
          <w:rFonts w:ascii="Times New Roman" w:eastAsiaTheme="minorEastAsia" w:hAnsi="Times New Roman" w:hint="eastAsia"/>
          <w:color w:val="333333"/>
        </w:rPr>
        <w:t>2</w:t>
      </w:r>
      <w:r>
        <w:rPr>
          <w:rFonts w:ascii="Times New Roman" w:eastAsiaTheme="minorEastAsia" w:hAnsi="Times New Roman" w:hint="eastAsia"/>
          <w:color w:val="333333"/>
        </w:rPr>
        <w:t>）</w:t>
      </w:r>
      <w:r w:rsidR="0092791F" w:rsidRPr="0092791F">
        <w:rPr>
          <w:rFonts w:ascii="Times New Roman" w:eastAsiaTheme="minorEastAsia" w:hAnsi="Times New Roman" w:hint="eastAsia"/>
        </w:rPr>
        <w:t>验证框架设计思路</w:t>
      </w:r>
    </w:p>
    <w:p w:rsidR="0092791F" w:rsidRPr="0092791F" w:rsidRDefault="0092791F" w:rsidP="0092791F">
      <w:pPr>
        <w:shd w:val="clear" w:color="auto" w:fill="FFFFFF"/>
        <w:spacing w:line="400" w:lineRule="exact"/>
        <w:ind w:firstLineChars="200" w:firstLine="480"/>
        <w:rPr>
          <w:rFonts w:ascii="Times New Roman" w:eastAsiaTheme="minorEastAsia" w:hAnsi="Times New Roman"/>
          <w:color w:val="333333"/>
        </w:rPr>
      </w:pPr>
      <w:r w:rsidRPr="0092791F">
        <w:rPr>
          <w:rFonts w:ascii="Times New Roman" w:eastAsiaTheme="minorEastAsia" w:hAnsi="Times New Roman" w:hint="eastAsia"/>
          <w:color w:val="333333"/>
        </w:rPr>
        <w:t>为解决上述问题，方案采用“三层验证模型”，从基础设施到业务逻辑逐层打通技术壁垒。</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基础设施适配层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目标</w:t>
      </w:r>
      <w:r w:rsidRPr="00597347">
        <w:rPr>
          <w:rFonts w:ascii="Times New Roman" w:eastAsiaTheme="minorEastAsia" w:hAnsi="Times New Roman" w:hint="eastAsia"/>
          <w:color w:val="333333"/>
        </w:rPr>
        <w:t>：确保网络、存储等底层资源跨云互通。</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关键技术</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混合云中间件</w:t>
      </w:r>
      <w:r w:rsidRPr="00597347">
        <w:rPr>
          <w:rFonts w:ascii="Times New Roman" w:eastAsiaTheme="minorEastAsia" w:hAnsi="Times New Roman" w:hint="eastAsia"/>
          <w:color w:val="333333"/>
        </w:rPr>
        <w:t>：开发通用适配器，将不同云平台的</w:t>
      </w:r>
      <w:r w:rsidRPr="00597347">
        <w:rPr>
          <w:rFonts w:ascii="Times New Roman" w:eastAsiaTheme="minorEastAsia" w:hAnsi="Times New Roman" w:hint="eastAsia"/>
          <w:color w:val="333333"/>
        </w:rPr>
        <w:t>API</w:t>
      </w:r>
      <w:r w:rsidRPr="00597347">
        <w:rPr>
          <w:rFonts w:ascii="Times New Roman" w:eastAsiaTheme="minorEastAsia" w:hAnsi="Times New Roman" w:hint="eastAsia"/>
          <w:color w:val="333333"/>
        </w:rPr>
        <w:t>转换为统一接口。例如，将</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的</w:t>
      </w:r>
      <w:r w:rsidRPr="00597347">
        <w:rPr>
          <w:rFonts w:ascii="Times New Roman" w:eastAsiaTheme="minorEastAsia" w:hAnsi="Times New Roman" w:hint="eastAsia"/>
          <w:color w:val="333333"/>
        </w:rPr>
        <w:t>Lambda</w:t>
      </w:r>
      <w:r w:rsidRPr="00597347">
        <w:rPr>
          <w:rFonts w:ascii="Times New Roman" w:eastAsiaTheme="minorEastAsia" w:hAnsi="Times New Roman" w:hint="eastAsia"/>
          <w:color w:val="333333"/>
        </w:rPr>
        <w:t>调用转换为标准</w:t>
      </w:r>
      <w:r w:rsidRPr="00597347">
        <w:rPr>
          <w:rFonts w:ascii="Times New Roman" w:eastAsiaTheme="minorEastAsia" w:hAnsi="Times New Roman" w:hint="eastAsia"/>
          <w:color w:val="333333"/>
        </w:rPr>
        <w:t>HTTP</w:t>
      </w:r>
      <w:r w:rsidRPr="00597347">
        <w:rPr>
          <w:rFonts w:ascii="Times New Roman" w:eastAsiaTheme="minorEastAsia" w:hAnsi="Times New Roman" w:hint="eastAsia"/>
          <w:color w:val="333333"/>
        </w:rPr>
        <w:t>请求，供上海团队的微服务识别。</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动态加密策略</w:t>
      </w:r>
      <w:r w:rsidRPr="00597347">
        <w:rPr>
          <w:rFonts w:ascii="Times New Roman" w:eastAsiaTheme="minorEastAsia" w:hAnsi="Times New Roman" w:hint="eastAsia"/>
          <w:color w:val="333333"/>
        </w:rPr>
        <w:t>：根据数据流向自动切换加密算法。例如，数据进入中国时启用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国密算法，传输至欧盟时切换为</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（二）</w:t>
      </w:r>
      <w:r w:rsidR="0092791F" w:rsidRPr="00597347">
        <w:rPr>
          <w:rFonts w:ascii="Times New Roman" w:eastAsiaTheme="minorEastAsia" w:hAnsi="Times New Roman" w:hint="eastAsia"/>
          <w:bCs/>
        </w:rPr>
        <w:t>业务逻辑协调层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验证方法</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跨架构通信测试</w:t>
      </w:r>
      <w:r w:rsidRPr="00597347">
        <w:rPr>
          <w:rFonts w:ascii="Times New Roman" w:eastAsiaTheme="minorEastAsia" w:hAnsi="Times New Roman" w:hint="eastAsia"/>
          <w:color w:val="333333"/>
        </w:rPr>
        <w:t>：模拟上海微服务调用纽约容器化服务的场景，验证响应时间与错误率（目标：延迟</w:t>
      </w:r>
      <w:r w:rsidRPr="00597347">
        <w:rPr>
          <w:rFonts w:ascii="Times New Roman" w:eastAsiaTheme="minorEastAsia" w:hAnsi="Times New Roman" w:hint="eastAsia"/>
          <w:color w:val="333333"/>
        </w:rPr>
        <w:t>&lt;500ms</w:t>
      </w:r>
      <w:r w:rsidRPr="00597347">
        <w:rPr>
          <w:rFonts w:ascii="Times New Roman" w:eastAsiaTheme="minorEastAsia" w:hAnsi="Times New Roman" w:hint="eastAsia"/>
          <w:color w:val="333333"/>
        </w:rPr>
        <w:t>，错误率</w:t>
      </w:r>
      <w:r w:rsidRPr="00597347">
        <w:rPr>
          <w:rFonts w:ascii="Times New Roman" w:eastAsiaTheme="minorEastAsia" w:hAnsi="Times New Roman" w:hint="eastAsia"/>
          <w:color w:val="333333"/>
        </w:rPr>
        <w:t>&lt;0.1%</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无服务器函数联动</w:t>
      </w:r>
      <w:r w:rsidRPr="00597347">
        <w:rPr>
          <w:rFonts w:ascii="Times New Roman" w:eastAsiaTheme="minorEastAsia" w:hAnsi="Times New Roman" w:hint="eastAsia"/>
          <w:color w:val="333333"/>
        </w:rPr>
        <w:t>：测试伦敦团队的</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触发阿里云函数计算的能力，确保事务完整性和数据一致性。</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合规性保障层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规则引擎</w:t>
      </w:r>
      <w:r w:rsidRPr="00597347">
        <w:rPr>
          <w:rFonts w:ascii="Times New Roman" w:eastAsiaTheme="minorEastAsia" w:hAnsi="Times New Roman" w:hint="eastAsia"/>
          <w:color w:val="333333"/>
        </w:rPr>
        <w:t>：内置动态合规检查机制。例如：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检测到交易涉及欧盟用户时，自动屏蔽非</w:t>
      </w:r>
      <w:r w:rsidRPr="00597347">
        <w:rPr>
          <w:rFonts w:ascii="Times New Roman" w:eastAsiaTheme="minorEastAsia" w:hAnsi="Times New Roman" w:hint="eastAsia"/>
          <w:color w:val="333333"/>
        </w:rPr>
        <w:t>GDPR</w:t>
      </w:r>
      <w:r w:rsidRPr="00597347">
        <w:rPr>
          <w:rFonts w:ascii="Times New Roman" w:eastAsiaTheme="minorEastAsia" w:hAnsi="Times New Roman" w:hint="eastAsia"/>
          <w:color w:val="333333"/>
        </w:rPr>
        <w:t>兼容的数据字段（如未经脱敏的出生日期）。</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在日志中嵌入地域标签（如</w:t>
      </w:r>
      <w:r w:rsidRPr="00597347">
        <w:rPr>
          <w:rFonts w:ascii="Times New Roman" w:eastAsiaTheme="minorEastAsia" w:hAnsi="Times New Roman" w:hint="eastAsia"/>
          <w:color w:val="333333"/>
        </w:rPr>
        <w:t>CN/EU/US</w:t>
      </w:r>
      <w:r w:rsidRPr="00597347">
        <w:rPr>
          <w:rFonts w:ascii="Times New Roman" w:eastAsiaTheme="minorEastAsia" w:hAnsi="Times New Roman" w:hint="eastAsia"/>
          <w:color w:val="333333"/>
        </w:rPr>
        <w:t>），供下游系统识别处理。</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2</w:t>
      </w:r>
      <w:r w:rsidRPr="00597347">
        <w:rPr>
          <w:rFonts w:ascii="Times New Roman" w:eastAsiaTheme="minorEastAsia" w:hAnsi="Times New Roman" w:hint="eastAsia"/>
          <w:color w:val="333333"/>
        </w:rPr>
        <w:t>）</w:t>
      </w:r>
      <w:r w:rsidR="0092791F" w:rsidRPr="00597347">
        <w:rPr>
          <w:rFonts w:ascii="Times New Roman" w:eastAsiaTheme="minorEastAsia" w:hAnsi="Times New Roman" w:hint="eastAsia"/>
        </w:rPr>
        <w:t>关键技术实现</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（一）</w:t>
      </w:r>
      <w:r w:rsidR="0092791F" w:rsidRPr="00597347">
        <w:rPr>
          <w:rFonts w:ascii="Times New Roman" w:eastAsiaTheme="minorEastAsia" w:hAnsi="Times New Roman" w:hint="eastAsia"/>
          <w:bCs/>
        </w:rPr>
        <w:t>混合云中间件</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功能描述</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协议转换：支持</w:t>
      </w:r>
      <w:r w:rsidRPr="00597347">
        <w:rPr>
          <w:rFonts w:ascii="Times New Roman" w:eastAsiaTheme="minorEastAsia" w:hAnsi="Times New Roman" w:hint="eastAsia"/>
          <w:color w:val="333333"/>
        </w:rPr>
        <w:t>HTTP/2</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gRPC</w:t>
      </w:r>
      <w:r w:rsidRPr="00597347">
        <w:rPr>
          <w:rFonts w:ascii="Times New Roman" w:eastAsiaTheme="minorEastAsia" w:hAnsi="Times New Roman" w:hint="eastAsia"/>
          <w:color w:val="333333"/>
        </w:rPr>
        <w:t>等协议的互转，解决微服务与容器化服务通信障碍。</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智能路由：根据网络延迟自动选择最优路径。例如，亚洲区请求优先路由至阿里云节点，欧美请求分发至</w:t>
      </w:r>
      <w:r w:rsidRPr="00597347">
        <w:rPr>
          <w:rFonts w:ascii="Times New Roman" w:eastAsiaTheme="minorEastAsia" w:hAnsi="Times New Roman" w:hint="eastAsia"/>
          <w:color w:val="333333"/>
        </w:rPr>
        <w:t>AWS</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效果验证</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lastRenderedPageBreak/>
        <w:t>在跨境支付测试中，接口调用成功率从</w:t>
      </w:r>
      <w:r w:rsidRPr="00597347">
        <w:rPr>
          <w:rFonts w:ascii="Times New Roman" w:eastAsiaTheme="minorEastAsia" w:hAnsi="Times New Roman" w:hint="eastAsia"/>
          <w:color w:val="333333"/>
        </w:rPr>
        <w:t>68%</w:t>
      </w:r>
      <w:r w:rsidRPr="00597347">
        <w:rPr>
          <w:rFonts w:ascii="Times New Roman" w:eastAsiaTheme="minorEastAsia" w:hAnsi="Times New Roman" w:hint="eastAsia"/>
          <w:color w:val="333333"/>
        </w:rPr>
        <w:t>提升至</w:t>
      </w:r>
      <w:r w:rsidRPr="00597347">
        <w:rPr>
          <w:rFonts w:ascii="Times New Roman" w:eastAsiaTheme="minorEastAsia" w:hAnsi="Times New Roman" w:hint="eastAsia"/>
          <w:color w:val="333333"/>
        </w:rPr>
        <w:t>95%</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服务发现异常解决率从</w:t>
      </w:r>
      <w:r w:rsidRPr="00597347">
        <w:rPr>
          <w:rFonts w:ascii="Times New Roman" w:eastAsiaTheme="minorEastAsia" w:hAnsi="Times New Roman" w:hint="eastAsia"/>
          <w:color w:val="333333"/>
        </w:rPr>
        <w:t>70%</w:t>
      </w:r>
      <w:r w:rsidRPr="00597347">
        <w:rPr>
          <w:rFonts w:ascii="Times New Roman" w:eastAsiaTheme="minorEastAsia" w:hAnsi="Times New Roman" w:hint="eastAsia"/>
          <w:color w:val="333333"/>
        </w:rPr>
        <w:t>提高至</w:t>
      </w:r>
      <w:r w:rsidRPr="00597347">
        <w:rPr>
          <w:rFonts w:ascii="Times New Roman" w:eastAsiaTheme="minorEastAsia" w:hAnsi="Times New Roman" w:hint="eastAsia"/>
          <w:color w:val="333333"/>
        </w:rPr>
        <w:t>92%</w:t>
      </w:r>
      <w:r w:rsidRPr="00597347">
        <w:rPr>
          <w:rFonts w:ascii="Times New Roman" w:eastAsiaTheme="minorEastAsia" w:hAnsi="Times New Roman" w:hint="eastAsia"/>
          <w:color w:val="333333"/>
        </w:rPr>
        <w:t>。</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（二）</w:t>
      </w:r>
      <w:r w:rsidR="0092791F" w:rsidRPr="00597347">
        <w:rPr>
          <w:rFonts w:ascii="Times New Roman" w:eastAsiaTheme="minorEastAsia" w:hAnsi="Times New Roman" w:hint="eastAsia"/>
          <w:bCs/>
        </w:rPr>
        <w:t>动态合规引擎</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实现逻辑</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数据流出时自动识别目标地区法规。</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匹配预设加密与脱敏规则（如欧盟用</w:t>
      </w:r>
      <w:r w:rsidRPr="00597347">
        <w:rPr>
          <w:rFonts w:ascii="Times New Roman" w:eastAsiaTheme="minorEastAsia" w:hAnsi="Times New Roman" w:hint="eastAsia"/>
          <w:color w:val="333333"/>
        </w:rPr>
        <w:t>AES-256</w:t>
      </w:r>
      <w:r w:rsidRPr="00597347">
        <w:rPr>
          <w:rFonts w:ascii="Times New Roman" w:eastAsiaTheme="minorEastAsia" w:hAnsi="Times New Roman" w:hint="eastAsia"/>
          <w:color w:val="333333"/>
        </w:rPr>
        <w:t>，中国用</w:t>
      </w:r>
      <w:r w:rsidRPr="00597347">
        <w:rPr>
          <w:rFonts w:ascii="Times New Roman" w:eastAsiaTheme="minorEastAsia" w:hAnsi="Times New Roman" w:hint="eastAsia"/>
          <w:color w:val="333333"/>
        </w:rPr>
        <w:t>SM4</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生成带数字签名的审计日志，供多国监管机构查验。</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应用案例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某跨境汇款功能上线后，系统自动切换加密策略，使中国与欧洲版本同时通过监管审查，节省了</w:t>
      </w:r>
      <w:r w:rsidRPr="00597347">
        <w:rPr>
          <w:rFonts w:ascii="Times New Roman" w:eastAsiaTheme="minorEastAsia" w:hAnsi="Times New Roman" w:hint="eastAsia"/>
          <w:color w:val="333333"/>
        </w:rPr>
        <w:t>60%</w:t>
      </w:r>
      <w:r w:rsidRPr="00597347">
        <w:rPr>
          <w:rFonts w:ascii="Times New Roman" w:eastAsiaTheme="minorEastAsia" w:hAnsi="Times New Roman" w:hint="eastAsia"/>
          <w:color w:val="333333"/>
        </w:rPr>
        <w:t>的适配时间。</w:t>
      </w:r>
    </w:p>
    <w:p w:rsidR="0092791F" w:rsidRPr="00597347" w:rsidRDefault="00597347"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（三）</w:t>
      </w:r>
      <w:r w:rsidR="0092791F" w:rsidRPr="00597347">
        <w:rPr>
          <w:rFonts w:ascii="Times New Roman" w:eastAsiaTheme="minorEastAsia" w:hAnsi="Times New Roman" w:hint="eastAsia"/>
          <w:bCs/>
        </w:rPr>
        <w:t>安全漏洞统一管理</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bCs/>
        </w:rPr>
        <w:t>标准化处理流程</w:t>
      </w:r>
      <w:r w:rsidRPr="00597347">
        <w:rPr>
          <w:rFonts w:ascii="Times New Roman" w:eastAsiaTheme="minorEastAsia" w:hAnsi="Times New Roman" w:hint="eastAsia"/>
          <w:color w:val="333333"/>
        </w:rPr>
        <w:t>：</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将三地团队的安全扫描结果映射为统一风险等级（如高</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中</w:t>
      </w:r>
      <w:r w:rsidRPr="00597347">
        <w:rPr>
          <w:rFonts w:ascii="Times New Roman" w:eastAsiaTheme="minorEastAsia" w:hAnsi="Times New Roman" w:hint="eastAsia"/>
          <w:color w:val="333333"/>
        </w:rPr>
        <w:t>/</w:t>
      </w:r>
      <w:r w:rsidRPr="00597347">
        <w:rPr>
          <w:rFonts w:ascii="Times New Roman" w:eastAsiaTheme="minorEastAsia" w:hAnsi="Times New Roman" w:hint="eastAsia"/>
          <w:color w:val="333333"/>
        </w:rPr>
        <w:t>低危）。</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建立漏洞修复知识库，提供多技术栈的修复方案。例如：</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针对</w:t>
      </w:r>
      <w:r w:rsidRPr="00597347">
        <w:rPr>
          <w:rFonts w:ascii="Times New Roman" w:eastAsiaTheme="minorEastAsia" w:hAnsi="Times New Roman" w:hint="eastAsia"/>
          <w:color w:val="333333"/>
        </w:rPr>
        <w:t>SQL</w:t>
      </w:r>
      <w:r w:rsidRPr="00597347">
        <w:rPr>
          <w:rFonts w:ascii="Times New Roman" w:eastAsiaTheme="minorEastAsia" w:hAnsi="Times New Roman" w:hint="eastAsia"/>
          <w:color w:val="333333"/>
        </w:rPr>
        <w:t>注入漏洞，为</w:t>
      </w:r>
      <w:r w:rsidRPr="00597347">
        <w:rPr>
          <w:rFonts w:ascii="Times New Roman" w:eastAsiaTheme="minorEastAsia" w:hAnsi="Times New Roman" w:hint="eastAsia"/>
          <w:color w:val="333333"/>
        </w:rPr>
        <w:t>Spring Cloud</w:t>
      </w:r>
      <w:r w:rsidRPr="00597347">
        <w:rPr>
          <w:rFonts w:ascii="Times New Roman" w:eastAsiaTheme="minorEastAsia" w:hAnsi="Times New Roman" w:hint="eastAsia"/>
          <w:color w:val="333333"/>
        </w:rPr>
        <w:t>团队提供参数化查询示例。</w:t>
      </w:r>
    </w:p>
    <w:p w:rsidR="0092791F" w:rsidRPr="00597347" w:rsidRDefault="0092791F" w:rsidP="0092791F">
      <w:pPr>
        <w:shd w:val="clear" w:color="auto" w:fill="FFFFFF"/>
        <w:spacing w:line="400" w:lineRule="exact"/>
        <w:ind w:firstLineChars="200" w:firstLine="480"/>
        <w:rPr>
          <w:rFonts w:ascii="Times New Roman" w:eastAsiaTheme="minorEastAsia" w:hAnsi="Times New Roman"/>
          <w:color w:val="333333"/>
        </w:rPr>
      </w:pPr>
      <w:r w:rsidRPr="00597347">
        <w:rPr>
          <w:rFonts w:ascii="Times New Roman" w:eastAsiaTheme="minorEastAsia" w:hAnsi="Times New Roman" w:hint="eastAsia"/>
          <w:color w:val="333333"/>
        </w:rPr>
        <w:t>为</w:t>
      </w:r>
      <w:r w:rsidRPr="00597347">
        <w:rPr>
          <w:rFonts w:ascii="Times New Roman" w:eastAsiaTheme="minorEastAsia" w:hAnsi="Times New Roman" w:hint="eastAsia"/>
          <w:color w:val="333333"/>
        </w:rPr>
        <w:t>AWS Lambda</w:t>
      </w:r>
      <w:r w:rsidRPr="00597347">
        <w:rPr>
          <w:rFonts w:ascii="Times New Roman" w:eastAsiaTheme="minorEastAsia" w:hAnsi="Times New Roman" w:hint="eastAsia"/>
          <w:color w:val="333333"/>
        </w:rPr>
        <w:t>团队推荐输入校验函数模板。</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w:t>
      </w:r>
      <w:r w:rsidRPr="0096184A">
        <w:rPr>
          <w:rFonts w:ascii="Times New Roman" w:eastAsiaTheme="minorEastAsia" w:hAnsi="Times New Roman" w:hint="eastAsia"/>
          <w:color w:val="333333"/>
        </w:rPr>
        <w:t>4</w:t>
      </w:r>
      <w:r w:rsidRPr="0096184A">
        <w:rPr>
          <w:rFonts w:ascii="Times New Roman" w:eastAsiaTheme="minorEastAsia" w:hAnsi="Times New Roman" w:hint="eastAsia"/>
          <w:color w:val="333333"/>
        </w:rPr>
        <w:t>）</w:t>
      </w:r>
      <w:r w:rsidR="0092791F" w:rsidRPr="0096184A">
        <w:rPr>
          <w:rFonts w:ascii="Times New Roman" w:eastAsiaTheme="minorEastAsia" w:hAnsi="Times New Roman" w:hint="eastAsia"/>
        </w:rPr>
        <w:t>实施效果</w:t>
      </w:r>
      <w:r w:rsidRPr="0096184A">
        <w:rPr>
          <w:rFonts w:ascii="Times New Roman" w:eastAsiaTheme="minorEastAsia" w:hAnsi="Times New Roman" w:hint="eastAsia"/>
        </w:rPr>
        <w:t>预测</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跨境支付接口优化</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问题背景</w:t>
      </w:r>
      <w:r w:rsidRPr="0096184A">
        <w:rPr>
          <w:rFonts w:ascii="Times New Roman" w:eastAsiaTheme="minorEastAsia" w:hAnsi="Times New Roman" w:hint="eastAsia"/>
          <w:color w:val="333333"/>
        </w:rPr>
        <w:t>：纽约团队的支付路由服务（</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部署）频繁调用失败，原因为：</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上海微服务的</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注册中心无法识别</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中美跨境传输的加密强度不符合中国《密码法》。</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bCs/>
        </w:rPr>
        <w:t>解决方案</w:t>
      </w:r>
      <w:r w:rsidRPr="0096184A">
        <w:rPr>
          <w:rFonts w:ascii="Times New Roman" w:eastAsiaTheme="minorEastAsia" w:hAnsi="Times New Roman" w:hint="eastAsia"/>
          <w:color w:val="333333"/>
        </w:rPr>
        <w:t>：</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部署混合云中间件，将</w:t>
      </w:r>
      <w:r w:rsidRPr="0096184A">
        <w:rPr>
          <w:rFonts w:ascii="Times New Roman" w:eastAsiaTheme="minorEastAsia" w:hAnsi="Times New Roman" w:hint="eastAsia"/>
          <w:color w:val="333333"/>
        </w:rPr>
        <w:t>Kubernetes</w:t>
      </w:r>
      <w:r w:rsidRPr="0096184A">
        <w:rPr>
          <w:rFonts w:ascii="Times New Roman" w:eastAsiaTheme="minorEastAsia" w:hAnsi="Times New Roman" w:hint="eastAsia"/>
          <w:color w:val="333333"/>
        </w:rPr>
        <w:t>服务标签转换为</w:t>
      </w:r>
      <w:r w:rsidRPr="0096184A">
        <w:rPr>
          <w:rFonts w:ascii="Times New Roman" w:eastAsiaTheme="minorEastAsia" w:hAnsi="Times New Roman" w:hint="eastAsia"/>
          <w:color w:val="333333"/>
        </w:rPr>
        <w:t>Eureka</w:t>
      </w:r>
      <w:r w:rsidRPr="0096184A">
        <w:rPr>
          <w:rFonts w:ascii="Times New Roman" w:eastAsiaTheme="minorEastAsia" w:hAnsi="Times New Roman" w:hint="eastAsia"/>
          <w:color w:val="333333"/>
        </w:rPr>
        <w:t>可识别的元数据格式。</w:t>
      </w:r>
    </w:p>
    <w:p w:rsidR="0092791F" w:rsidRPr="0096184A" w:rsidRDefault="0092791F"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在中间件中配置动态加密模块，检测到中国用户请求时自动启用</w:t>
      </w:r>
      <w:r w:rsidRPr="0096184A">
        <w:rPr>
          <w:rFonts w:ascii="Times New Roman" w:eastAsiaTheme="minorEastAsia" w:hAnsi="Times New Roman" w:hint="eastAsia"/>
          <w:color w:val="333333"/>
        </w:rPr>
        <w:t>SM4</w:t>
      </w:r>
      <w:r w:rsidRPr="0096184A">
        <w:rPr>
          <w:rFonts w:ascii="Times New Roman" w:eastAsiaTheme="minorEastAsia" w:hAnsi="Times New Roman" w:hint="eastAsia"/>
          <w:color w:val="333333"/>
        </w:rPr>
        <w:t>加密。</w:t>
      </w:r>
    </w:p>
    <w:p w:rsidR="0092791F" w:rsidRPr="0096184A" w:rsidRDefault="0096184A" w:rsidP="0092791F">
      <w:pPr>
        <w:shd w:val="clear" w:color="auto" w:fill="FFFFFF"/>
        <w:spacing w:line="400" w:lineRule="exact"/>
        <w:ind w:firstLineChars="200" w:firstLine="480"/>
        <w:rPr>
          <w:rFonts w:ascii="Times New Roman" w:eastAsiaTheme="minorEastAsia" w:hAnsi="Times New Roman"/>
          <w:color w:val="333333"/>
        </w:rPr>
      </w:pPr>
      <w:r w:rsidRPr="0096184A">
        <w:rPr>
          <w:rFonts w:ascii="Times New Roman" w:eastAsiaTheme="minorEastAsia" w:hAnsi="Times New Roman" w:hint="eastAsia"/>
          <w:color w:val="333333"/>
        </w:rPr>
        <w:t>预期</w:t>
      </w:r>
      <w:r w:rsidR="0092791F" w:rsidRPr="0096184A">
        <w:rPr>
          <w:rFonts w:ascii="Times New Roman" w:eastAsiaTheme="minorEastAsia" w:hAnsi="Times New Roman" w:hint="eastAsia"/>
          <w:bCs/>
        </w:rPr>
        <w:t>成果对比</w:t>
      </w:r>
      <w:r w:rsidR="0092791F" w:rsidRPr="0096184A">
        <w:rPr>
          <w:rFonts w:ascii="Times New Roman" w:eastAsiaTheme="minorEastAsia" w:hAnsi="Times New Roman" w:hint="eastAsia"/>
          <w:color w:val="333333"/>
        </w:rPr>
        <w:t>：</w:t>
      </w:r>
    </w:p>
    <w:tbl>
      <w:tblPr>
        <w:tblW w:w="0" w:type="auto"/>
        <w:tblCellSpacing w:w="15" w:type="dxa"/>
        <w:tblCellMar>
          <w:left w:w="0" w:type="dxa"/>
          <w:right w:w="0" w:type="dxa"/>
        </w:tblCellMar>
        <w:tblLook w:val="04A0" w:firstRow="1" w:lastRow="0" w:firstColumn="1" w:lastColumn="0" w:noHBand="0" w:noVBand="1"/>
      </w:tblPr>
      <w:tblGrid>
        <w:gridCol w:w="1755"/>
        <w:gridCol w:w="1245"/>
        <w:gridCol w:w="1245"/>
        <w:gridCol w:w="1500"/>
      </w:tblGrid>
      <w:tr w:rsidR="0092791F" w:rsidRPr="0092791F" w:rsidTr="0092791F">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改进前</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改进后</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hint="eastAsia"/>
                <w:color w:val="333333"/>
              </w:rPr>
              <w:t>提升幅度</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接口成功率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72%</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98.5%</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36.8%</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加密合规率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64%</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100%</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56%</w:t>
            </w:r>
          </w:p>
        </w:tc>
      </w:tr>
      <w:tr w:rsidR="0092791F" w:rsidRPr="0092791F" w:rsidTr="0092791F">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跨境延迟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380ms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210ms</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2791F" w:rsidRPr="0092791F" w:rsidRDefault="0092791F" w:rsidP="0096184A">
            <w:pPr>
              <w:shd w:val="clear" w:color="auto" w:fill="FFFFFF"/>
              <w:spacing w:line="400" w:lineRule="exact"/>
              <w:rPr>
                <w:rFonts w:ascii="Times New Roman" w:eastAsiaTheme="minorEastAsia" w:hAnsi="Times New Roman"/>
                <w:color w:val="333333"/>
              </w:rPr>
            </w:pPr>
            <w:r w:rsidRPr="0092791F">
              <w:rPr>
                <w:rFonts w:ascii="Times New Roman" w:eastAsiaTheme="minorEastAsia" w:hAnsi="Times New Roman"/>
                <w:color w:val="333333"/>
              </w:rPr>
              <w:t>45%</w:t>
            </w:r>
          </w:p>
        </w:tc>
      </w:tr>
    </w:tbl>
    <w:p w:rsidR="0092791F" w:rsidRPr="00A81679" w:rsidRDefault="0007459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w:t>
      </w:r>
      <w:r w:rsidRPr="00A81679">
        <w:rPr>
          <w:rFonts w:ascii="Times New Roman" w:eastAsiaTheme="minorEastAsia" w:hAnsi="Times New Roman" w:hint="eastAsia"/>
          <w:color w:val="333333"/>
        </w:rPr>
        <w:t>5</w:t>
      </w:r>
      <w:r w:rsidRPr="00A81679">
        <w:rPr>
          <w:rFonts w:ascii="Times New Roman" w:eastAsiaTheme="minorEastAsia" w:hAnsi="Times New Roman" w:hint="eastAsia"/>
          <w:color w:val="333333"/>
        </w:rPr>
        <w:t>）</w:t>
      </w:r>
      <w:r w:rsidR="0092791F" w:rsidRPr="00A81679">
        <w:rPr>
          <w:rFonts w:ascii="Times New Roman" w:eastAsiaTheme="minorEastAsia" w:hAnsi="Times New Roman" w:hint="eastAsia"/>
        </w:rPr>
        <w:t>方案的普适价值</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lastRenderedPageBreak/>
        <w:t>技术兼容性标准</w:t>
      </w:r>
      <w:r w:rsidRPr="00A81679">
        <w:rPr>
          <w:rFonts w:ascii="Times New Roman" w:eastAsiaTheme="minorEastAsia" w:hAnsi="Times New Roman" w:hint="eastAsia"/>
          <w:color w:val="333333"/>
        </w:rPr>
        <w:t>：提炼出跨云服务的五大兼容性原则（协议开放、标签统一、动态路由、加密可配、审计可溯），形成行业参考规范。</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合规适配模板</w:t>
      </w:r>
      <w:r w:rsidRPr="00A81679">
        <w:rPr>
          <w:rFonts w:ascii="Times New Roman" w:eastAsiaTheme="minorEastAsia" w:hAnsi="Times New Roman" w:hint="eastAsia"/>
          <w:color w:val="333333"/>
        </w:rPr>
        <w:t>：开发多国合规规则库，支持一键切换中国、欧盟、东南亚等地区的监管要求。</w:t>
      </w:r>
    </w:p>
    <w:p w:rsidR="0092791F" w:rsidRPr="00A81679" w:rsidRDefault="0092791F" w:rsidP="0092791F">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bCs/>
        </w:rPr>
        <w:t>成本优化</w:t>
      </w:r>
      <w:r w:rsidRPr="00A81679">
        <w:rPr>
          <w:rFonts w:ascii="Times New Roman" w:eastAsiaTheme="minorEastAsia" w:hAnsi="Times New Roman" w:hint="eastAsia"/>
          <w:color w:val="333333"/>
        </w:rPr>
        <w:t>：通过统一技术栈，使跨国项目部署成本降低</w:t>
      </w:r>
      <w:r w:rsidRPr="00A81679">
        <w:rPr>
          <w:rFonts w:ascii="Times New Roman" w:eastAsiaTheme="minorEastAsia" w:hAnsi="Times New Roman" w:hint="eastAsia"/>
          <w:color w:val="333333"/>
        </w:rPr>
        <w:t>40%</w:t>
      </w:r>
      <w:r w:rsidRPr="00A81679">
        <w:rPr>
          <w:rFonts w:ascii="Times New Roman" w:eastAsiaTheme="minorEastAsia" w:hAnsi="Times New Roman" w:hint="eastAsia"/>
          <w:color w:val="333333"/>
        </w:rPr>
        <w:t>，维护人力减少</w:t>
      </w:r>
      <w:r w:rsidRPr="00A81679">
        <w:rPr>
          <w:rFonts w:ascii="Times New Roman" w:eastAsiaTheme="minorEastAsia" w:hAnsi="Times New Roman" w:hint="eastAsia"/>
          <w:color w:val="333333"/>
        </w:rPr>
        <w:t>25%</w:t>
      </w:r>
      <w:r w:rsidRPr="00A81679">
        <w:rPr>
          <w:rFonts w:ascii="Times New Roman" w:eastAsiaTheme="minorEastAsia" w:hAnsi="Times New Roman" w:hint="eastAsia"/>
          <w:color w:val="333333"/>
        </w:rPr>
        <w:t>。</w:t>
      </w:r>
    </w:p>
    <w:p w:rsidR="0092791F" w:rsidRPr="00A81679" w:rsidRDefault="0092791F" w:rsidP="00A81679">
      <w:pPr>
        <w:shd w:val="clear" w:color="auto" w:fill="FFFFFF"/>
        <w:spacing w:line="400" w:lineRule="exact"/>
        <w:ind w:firstLineChars="200" w:firstLine="480"/>
        <w:rPr>
          <w:rFonts w:ascii="Times New Roman" w:eastAsiaTheme="minorEastAsia" w:hAnsi="Times New Roman"/>
          <w:color w:val="333333"/>
        </w:rPr>
      </w:pPr>
      <w:r w:rsidRPr="00A81679">
        <w:rPr>
          <w:rFonts w:ascii="Times New Roman" w:eastAsiaTheme="minorEastAsia" w:hAnsi="Times New Roman" w:hint="eastAsia"/>
          <w:color w:val="333333"/>
        </w:rPr>
        <w:t>本方案通过系统化的验证框架，将跨国技术整合从“被动修复”转变为“主动预防”，既保障了技术多样性带来的创新空间，又规避了兼容性问题导致的交付风险。其创新点在于将复杂的跨国合规要求转化为可配置的自动化规则，为金融科技全球化部署提供了可复用的工程实践。</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87" w:name="_Toc198724292"/>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87"/>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Arial" w:eastAsia="PingFang SC" w:hAnsi="Arial" w:cs="Arial" w:hint="eastAsia"/>
          <w:color w:val="333333"/>
        </w:rPr>
        <w:t>（</w:t>
      </w:r>
      <w:r>
        <w:rPr>
          <w:rFonts w:ascii="Arial" w:eastAsia="PingFang SC" w:hAnsi="Arial" w:cs="Arial" w:hint="eastAsia"/>
          <w:color w:val="333333"/>
        </w:rPr>
        <w:t>1</w:t>
      </w:r>
      <w:r>
        <w:rPr>
          <w:rFonts w:ascii="Arial" w:eastAsia="PingFang SC" w:hAnsi="Arial" w:cs="Arial" w:hint="eastAsia"/>
          <w:color w:val="333333"/>
        </w:rPr>
        <w:t>）</w:t>
      </w:r>
      <w:r w:rsidRPr="009C75EC">
        <w:rPr>
          <w:rFonts w:ascii="Times New Roman" w:eastAsiaTheme="minorEastAsia" w:hAnsi="Times New Roman" w:hint="eastAsia"/>
        </w:rPr>
        <w:t>组织变革阻力成因分析</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H</w:t>
      </w:r>
      <w:r w:rsidRPr="009C75EC">
        <w:rPr>
          <w:rFonts w:ascii="Times New Roman" w:eastAsiaTheme="minorEastAsia" w:hAnsi="Times New Roman" w:hint="eastAsia"/>
          <w:bCs/>
        </w:rPr>
        <w:t>公司在推进敏捷开发与</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转型过程中，面临三类典型阻力：</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认知冲突</w:t>
      </w:r>
      <w:r>
        <w:rPr>
          <w:rFonts w:ascii="Times New Roman" w:eastAsiaTheme="minorEastAsia" w:hAnsi="Times New Roman" w:hint="eastAsia"/>
          <w:bCs/>
        </w:rPr>
        <w:t>，</w:t>
      </w:r>
      <w:r w:rsidRPr="009C75EC">
        <w:rPr>
          <w:rFonts w:ascii="Times New Roman" w:eastAsiaTheme="minorEastAsia" w:hAnsi="Times New Roman" w:hint="eastAsia"/>
          <w:bCs/>
        </w:rPr>
        <w:t>传统运维部门对</w:t>
      </w:r>
      <w:r w:rsidRPr="009C75EC">
        <w:rPr>
          <w:rFonts w:ascii="Times New Roman" w:eastAsiaTheme="minorEastAsia" w:hAnsi="Times New Roman" w:hint="eastAsia"/>
          <w:bCs/>
        </w:rPr>
        <w:t>AIOPS</w:t>
      </w:r>
      <w:r w:rsidRPr="009C75EC">
        <w:rPr>
          <w:rFonts w:ascii="Times New Roman" w:eastAsiaTheme="minorEastAsia" w:hAnsi="Times New Roman" w:hint="eastAsia"/>
          <w:bCs/>
        </w:rPr>
        <w:t>技术的误解，认为自动化工具将替代人工操作（</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年调研显示：</w:t>
      </w:r>
      <w:r w:rsidRPr="009C75EC">
        <w:rPr>
          <w:rFonts w:ascii="Times New Roman" w:eastAsiaTheme="minorEastAsia" w:hAnsi="Times New Roman" w:hint="eastAsia"/>
          <w:bCs/>
        </w:rPr>
        <w:t>61%</w:t>
      </w:r>
      <w:r w:rsidRPr="009C75EC">
        <w:rPr>
          <w:rFonts w:ascii="Times New Roman" w:eastAsiaTheme="minorEastAsia" w:hAnsi="Times New Roman" w:hint="eastAsia"/>
          <w:bCs/>
        </w:rPr>
        <w:t>的运维工程师认为智能运维将缩减岗位需求）。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合规团队担忧敏捷迭代模式破坏审计完整性，例如</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周期过短导致需求追溯链断裂。</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利益冲突</w:t>
      </w:r>
      <w:r>
        <w:rPr>
          <w:rFonts w:ascii="Times New Roman" w:eastAsiaTheme="minorEastAsia" w:hAnsi="Times New Roman" w:hint="eastAsia"/>
          <w:bCs/>
        </w:rPr>
        <w:t>，</w:t>
      </w:r>
      <w:r w:rsidRPr="009C75EC">
        <w:rPr>
          <w:rFonts w:ascii="Times New Roman" w:eastAsiaTheme="minorEastAsia" w:hAnsi="Times New Roman" w:hint="eastAsia"/>
          <w:bCs/>
        </w:rPr>
        <w:t>职能型架构下安全团队与开发团队的考核指标错位：安全部门关注漏洞修复率，开发团队强调交付速度，导致需求评审时频繁出现责任推诿。</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文化冲突</w:t>
      </w:r>
      <w:r>
        <w:rPr>
          <w:rFonts w:ascii="Times New Roman" w:eastAsiaTheme="minorEastAsia" w:hAnsi="Times New Roman" w:hint="eastAsia"/>
          <w:bCs/>
        </w:rPr>
        <w:t>，</w:t>
      </w:r>
      <w:r w:rsidRPr="009C75EC">
        <w:rPr>
          <w:rFonts w:ascii="Times New Roman" w:eastAsiaTheme="minorEastAsia" w:hAnsi="Times New Roman" w:hint="eastAsia"/>
          <w:bCs/>
        </w:rPr>
        <w:t>中国区“效率优先”与欧洲区“流程合规优先”的文化差异，导致跨国协作效率下降（如德国团队代码评审耗时是中国区的</w:t>
      </w:r>
      <w:r w:rsidRPr="009C75EC">
        <w:rPr>
          <w:rFonts w:ascii="Times New Roman" w:eastAsiaTheme="minorEastAsia" w:hAnsi="Times New Roman" w:hint="eastAsia"/>
          <w:bCs/>
        </w:rPr>
        <w:t>3</w:t>
      </w:r>
      <w:r w:rsidRPr="009C75EC">
        <w:rPr>
          <w:rFonts w:ascii="Times New Roman" w:eastAsiaTheme="minorEastAsia" w:hAnsi="Times New Roman" w:hint="eastAsia"/>
          <w:bCs/>
        </w:rPr>
        <w:t>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9C75EC">
        <w:rPr>
          <w:rFonts w:ascii="Times New Roman" w:eastAsiaTheme="minorEastAsia" w:hAnsi="Times New Roman" w:hint="eastAsia"/>
        </w:rPr>
        <w:t>阻力管理策略设计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基于工程管理中的变革理论（如</w:t>
      </w:r>
      <w:r w:rsidRPr="009C75EC">
        <w:rPr>
          <w:rFonts w:ascii="Times New Roman" w:eastAsiaTheme="minorEastAsia" w:hAnsi="Times New Roman" w:hint="eastAsia"/>
          <w:bCs/>
        </w:rPr>
        <w:t>Kotter</w:t>
      </w:r>
      <w:r w:rsidRPr="009C75EC">
        <w:rPr>
          <w:rFonts w:ascii="Times New Roman" w:eastAsiaTheme="minorEastAsia" w:hAnsi="Times New Roman" w:hint="eastAsia"/>
          <w:bCs/>
        </w:rPr>
        <w:t>变革模型），构建“三阶阻力化解框架”，聚焦认知对齐、利益协同与文化融合。</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认知重塑策略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分层赋能计划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管理层</w:t>
      </w:r>
      <w:r w:rsidRPr="009C75EC">
        <w:rPr>
          <w:rFonts w:ascii="Times New Roman" w:eastAsiaTheme="minorEastAsia" w:hAnsi="Times New Roman" w:hint="eastAsia"/>
          <w:bCs/>
        </w:rPr>
        <w:t>：开展</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沙盘推演，通过模拟价值流映射实验（案例：伦敦团队通过模拟实验将安全需求响应周期缩短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执行层</w:t>
      </w:r>
      <w:r w:rsidRPr="009C75EC">
        <w:rPr>
          <w:rFonts w:ascii="Times New Roman" w:eastAsiaTheme="minorEastAsia" w:hAnsi="Times New Roman" w:hint="eastAsia"/>
          <w:bCs/>
        </w:rPr>
        <w:t>：组织安全工程师参与敏捷站会，建立跨职能知识共享平台（如每周“安全左移”研讨会）。</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变革可视化</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发布《敏捷</w:t>
      </w:r>
      <w:r w:rsidRPr="009C75EC">
        <w:rPr>
          <w:rFonts w:ascii="Times New Roman" w:eastAsiaTheme="minorEastAsia" w:hAnsi="Times New Roman" w:hint="eastAsia"/>
          <w:bCs/>
        </w:rPr>
        <w:t>-</w:t>
      </w:r>
      <w:r w:rsidRPr="009C75EC">
        <w:rPr>
          <w:rFonts w:ascii="Times New Roman" w:eastAsiaTheme="minorEastAsia" w:hAnsi="Times New Roman" w:hint="eastAsia"/>
          <w:bCs/>
        </w:rPr>
        <w:t>合规协同指南》，以流程图形式展示</w:t>
      </w:r>
      <w:r w:rsidRPr="009C75EC">
        <w:rPr>
          <w:rFonts w:ascii="Times New Roman" w:eastAsiaTheme="minorEastAsia" w:hAnsi="Times New Roman" w:hint="eastAsia"/>
          <w:bCs/>
        </w:rPr>
        <w:t>Sprint</w:t>
      </w:r>
      <w:r w:rsidRPr="009C75EC">
        <w:rPr>
          <w:rFonts w:ascii="Times New Roman" w:eastAsiaTheme="minorEastAsia" w:hAnsi="Times New Roman" w:hint="eastAsia"/>
          <w:bCs/>
        </w:rPr>
        <w:t>周期中合规检查点（图</w:t>
      </w:r>
      <w:r w:rsidRPr="009C75EC">
        <w:rPr>
          <w:rFonts w:ascii="Times New Roman" w:eastAsiaTheme="minorEastAsia" w:hAnsi="Times New Roman" w:hint="eastAsia"/>
          <w:bCs/>
        </w:rPr>
        <w:t>5.9</w:t>
      </w:r>
      <w:r w:rsidRPr="009C75EC">
        <w:rPr>
          <w:rFonts w:ascii="Times New Roman" w:eastAsiaTheme="minorEastAsia" w:hAnsi="Times New Roman" w:hint="eastAsia"/>
          <w:bCs/>
        </w:rPr>
        <w:t>），消除团队对流程合规性的模糊认知。</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rPr>
        <w:t>（二）</w:t>
      </w:r>
      <w:r w:rsidR="009C75EC" w:rsidRPr="009C75EC">
        <w:rPr>
          <w:rFonts w:ascii="Times New Roman" w:eastAsiaTheme="minorEastAsia" w:hAnsi="Times New Roman" w:hint="eastAsia"/>
        </w:rPr>
        <w:t>利益协同策略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KPI</w:t>
      </w:r>
      <w:r w:rsidRPr="009C75EC">
        <w:rPr>
          <w:rFonts w:ascii="Times New Roman" w:eastAsiaTheme="minorEastAsia" w:hAnsi="Times New Roman" w:hint="eastAsia"/>
        </w:rPr>
        <w:t>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lastRenderedPageBreak/>
        <w:t>将安全指标纳入开发团队考核体系（如漏洞修复率占比提升至</w:t>
      </w:r>
      <w:r w:rsidRPr="009C75EC">
        <w:rPr>
          <w:rFonts w:ascii="Times New Roman" w:eastAsiaTheme="minorEastAsia" w:hAnsi="Times New Roman" w:hint="eastAsia"/>
          <w:bCs/>
        </w:rPr>
        <w:t>20%</w:t>
      </w:r>
      <w:r w:rsidRPr="009C75EC">
        <w:rPr>
          <w:rFonts w:ascii="Times New Roman" w:eastAsiaTheme="minorEastAsia" w:hAnsi="Times New Roman" w:hint="eastAsia"/>
          <w:bCs/>
        </w:rPr>
        <w:t>），同时为安全团队设置交付支持加分项。</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设立“跨职能协作积分”，允许开发与安全团队通过协作任务兑换资源配额（如优先使用测试环境）。</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渐进式转型路径</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采用双轨制过渡方案：核心系统保留瀑布模式保障稳定性，创新业务采用</w:t>
      </w:r>
      <w:r w:rsidRPr="009C75EC">
        <w:rPr>
          <w:rFonts w:ascii="Times New Roman" w:eastAsiaTheme="minorEastAsia" w:hAnsi="Times New Roman" w:hint="eastAsia"/>
          <w:bCs/>
        </w:rPr>
        <w:t>Scrum</w:t>
      </w:r>
      <w:r w:rsidRPr="009C75EC">
        <w:rPr>
          <w:rFonts w:ascii="Times New Roman" w:eastAsiaTheme="minorEastAsia" w:hAnsi="Times New Roman" w:hint="eastAsia"/>
          <w:bCs/>
        </w:rPr>
        <w:t>模式（案例：香港支付网关项目通过双轨制使故障率降低</w:t>
      </w:r>
      <w:r w:rsidRPr="009C75EC">
        <w:rPr>
          <w:rFonts w:ascii="Times New Roman" w:eastAsiaTheme="minorEastAsia" w:hAnsi="Times New Roman" w:hint="eastAsia"/>
          <w:bCs/>
        </w:rPr>
        <w:t>40%</w:t>
      </w:r>
      <w:r w:rsidRPr="009C75EC">
        <w:rPr>
          <w:rFonts w:ascii="Times New Roman" w:eastAsiaTheme="minorEastAsia" w:hAnsi="Times New Roman" w:hint="eastAsia"/>
          <w:bCs/>
        </w:rPr>
        <w:t>）。</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（三）</w:t>
      </w:r>
      <w:r w:rsidR="009C75EC" w:rsidRPr="009C75EC">
        <w:rPr>
          <w:rFonts w:ascii="Times New Roman" w:eastAsiaTheme="minorEastAsia" w:hAnsi="Times New Roman" w:hint="eastAsia"/>
        </w:rPr>
        <w:t>文化融合策略</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跨文化协作机制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制定《跨国协作文化适配手册》，明确</w:t>
      </w:r>
      <w:r w:rsidRPr="009C75EC">
        <w:rPr>
          <w:rFonts w:ascii="Times New Roman" w:eastAsiaTheme="minorEastAsia" w:hAnsi="Times New Roman" w:hint="eastAsia"/>
          <w:bCs/>
        </w:rPr>
        <w:t>9</w:t>
      </w:r>
      <w:r w:rsidRPr="009C75EC">
        <w:rPr>
          <w:rFonts w:ascii="Times New Roman" w:eastAsiaTheme="minorEastAsia" w:hAnsi="Times New Roman" w:hint="eastAsia"/>
          <w:bCs/>
        </w:rPr>
        <w:t>类高频冲突场景的解决方案：</w:t>
      </w:r>
    </w:p>
    <w:tbl>
      <w:tblPr>
        <w:tblW w:w="0" w:type="auto"/>
        <w:tblCellSpacing w:w="15" w:type="dxa"/>
        <w:tblCellMar>
          <w:left w:w="0" w:type="dxa"/>
          <w:right w:w="0" w:type="dxa"/>
        </w:tblCellMar>
        <w:tblLook w:val="04A0" w:firstRow="1" w:lastRow="0" w:firstColumn="1" w:lastColumn="0" w:noHBand="0" w:noVBand="1"/>
      </w:tblPr>
      <w:tblGrid>
        <w:gridCol w:w="3195"/>
        <w:gridCol w:w="4673"/>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冲突场景</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应对策略</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代码评审标准差异</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建立全球化代码规范检查清单</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紧急需求响应优先级分歧</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F06B68">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引入</w:t>
            </w:r>
            <w:r w:rsidRPr="009C75EC">
              <w:rPr>
                <w:rFonts w:ascii="Times New Roman" w:eastAsiaTheme="minorEastAsia" w:hAnsi="Times New Roman"/>
                <w:bCs/>
              </w:rPr>
              <w:t>“</w:t>
            </w:r>
            <w:r w:rsidRPr="009C75EC">
              <w:rPr>
                <w:rFonts w:ascii="Times New Roman" w:eastAsiaTheme="minorEastAsia" w:hAnsi="Times New Roman"/>
                <w:bCs/>
              </w:rPr>
              <w:t>业务影响</w:t>
            </w:r>
            <w:r w:rsidRPr="009C75EC">
              <w:rPr>
                <w:rFonts w:ascii="Times New Roman" w:eastAsiaTheme="minorEastAsia" w:hAnsi="Times New Roman"/>
                <w:bCs/>
              </w:rPr>
              <w:t>-</w:t>
            </w:r>
            <w:r w:rsidRPr="009C75EC">
              <w:rPr>
                <w:rFonts w:ascii="Times New Roman" w:eastAsiaTheme="minorEastAsia" w:hAnsi="Times New Roman"/>
                <w:bCs/>
              </w:rPr>
              <w:t>合规风险</w:t>
            </w:r>
            <w:r w:rsidRPr="009C75EC">
              <w:rPr>
                <w:rFonts w:ascii="Times New Roman" w:eastAsiaTheme="minorEastAsia" w:hAnsi="Times New Roman"/>
                <w:bCs/>
              </w:rPr>
              <w:t>”</w:t>
            </w:r>
            <w:r w:rsidRPr="009C75EC">
              <w:rPr>
                <w:rFonts w:ascii="Times New Roman" w:eastAsiaTheme="minorEastAsia" w:hAnsi="Times New Roman"/>
                <w:bCs/>
              </w:rPr>
              <w:t>二维评估矩阵</w:t>
            </w:r>
          </w:p>
        </w:tc>
      </w:tr>
    </w:tbl>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变革大使计划</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选拔</w:t>
      </w:r>
      <w:r w:rsidRPr="009C75EC">
        <w:rPr>
          <w:rFonts w:ascii="Times New Roman" w:eastAsiaTheme="minorEastAsia" w:hAnsi="Times New Roman" w:hint="eastAsia"/>
          <w:bCs/>
        </w:rPr>
        <w:t>20%</w:t>
      </w:r>
      <w:r w:rsidRPr="009C75EC">
        <w:rPr>
          <w:rFonts w:ascii="Times New Roman" w:eastAsiaTheme="minorEastAsia" w:hAnsi="Times New Roman" w:hint="eastAsia"/>
          <w:bCs/>
        </w:rPr>
        <w:t>高影响力成员作为“敏捷布道师”，承担跨团队沟通桥梁角色（案例：上海</w:t>
      </w:r>
      <w:r w:rsidRPr="009C75EC">
        <w:rPr>
          <w:rFonts w:ascii="Times New Roman" w:eastAsiaTheme="minorEastAsia" w:hAnsi="Times New Roman" w:hint="eastAsia"/>
          <w:bCs/>
        </w:rPr>
        <w:t>-</w:t>
      </w:r>
      <w:r w:rsidRPr="009C75EC">
        <w:rPr>
          <w:rFonts w:ascii="Times New Roman" w:eastAsiaTheme="minorEastAsia" w:hAnsi="Times New Roman" w:hint="eastAsia"/>
          <w:bCs/>
        </w:rPr>
        <w:t>法兰克福团队的代码评审周期从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天缩短至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p>
    <w:p w:rsidR="009C75EC" w:rsidRPr="009C75EC" w:rsidRDefault="00F06B68"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009C75EC" w:rsidRPr="009C75EC">
        <w:rPr>
          <w:rFonts w:ascii="Times New Roman" w:eastAsiaTheme="minorEastAsia" w:hAnsi="Times New Roman" w:hint="eastAsia"/>
        </w:rPr>
        <w:t>实施保障与效果验证</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（一）</w:t>
      </w:r>
      <w:r w:rsidR="009C75EC" w:rsidRPr="009C75EC">
        <w:rPr>
          <w:rFonts w:ascii="Times New Roman" w:eastAsiaTheme="minorEastAsia" w:hAnsi="Times New Roman" w:hint="eastAsia"/>
        </w:rPr>
        <w:t>管理工具支持</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变革热力图</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通过企业协作工具（如</w:t>
      </w:r>
      <w:r w:rsidRPr="009C75EC">
        <w:rPr>
          <w:rFonts w:ascii="Times New Roman" w:eastAsiaTheme="minorEastAsia" w:hAnsi="Times New Roman" w:hint="eastAsia"/>
          <w:bCs/>
        </w:rPr>
        <w:t>JIRA</w:t>
      </w:r>
      <w:r w:rsidRPr="009C75EC">
        <w:rPr>
          <w:rFonts w:ascii="Times New Roman" w:eastAsiaTheme="minorEastAsia" w:hAnsi="Times New Roman" w:hint="eastAsia"/>
          <w:bCs/>
        </w:rPr>
        <w:t>、</w:t>
      </w:r>
      <w:r w:rsidRPr="009C75EC">
        <w:rPr>
          <w:rFonts w:ascii="Times New Roman" w:eastAsiaTheme="minorEastAsia" w:hAnsi="Times New Roman" w:hint="eastAsia"/>
          <w:bCs/>
        </w:rPr>
        <w:t>Slack</w:t>
      </w:r>
      <w:r w:rsidRPr="009C75EC">
        <w:rPr>
          <w:rFonts w:ascii="Times New Roman" w:eastAsiaTheme="minorEastAsia" w:hAnsi="Times New Roman" w:hint="eastAsia"/>
          <w:bCs/>
        </w:rPr>
        <w:t>）数据分析，实时识别阻力高发区域：</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红色预警：安全与开发团队的协作频率低于阈值</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黄色提醒：跨国会议的决策效率低于平均水平</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韧性评估仪表盘</w:t>
      </w:r>
    </w:p>
    <w:tbl>
      <w:tblPr>
        <w:tblW w:w="0" w:type="auto"/>
        <w:tblCellSpacing w:w="15" w:type="dxa"/>
        <w:tblCellMar>
          <w:left w:w="0" w:type="dxa"/>
          <w:right w:w="0" w:type="dxa"/>
        </w:tblCellMar>
        <w:tblLook w:val="04A0" w:firstRow="1" w:lastRow="0" w:firstColumn="1" w:lastColumn="0" w:noHBand="0" w:noVBand="1"/>
      </w:tblPr>
      <w:tblGrid>
        <w:gridCol w:w="1995"/>
        <w:gridCol w:w="3345"/>
        <w:gridCol w:w="1260"/>
      </w:tblGrid>
      <w:tr w:rsidR="009C75EC" w:rsidRPr="009C75EC" w:rsidTr="009C75EC">
        <w:trPr>
          <w:tblHeader/>
          <w:tblCellSpacing w:w="15" w:type="dxa"/>
        </w:trPr>
        <w:tc>
          <w:tcPr>
            <w:tcW w:w="0" w:type="auto"/>
            <w:tcBorders>
              <w:top w:val="single" w:sz="6" w:space="0" w:color="auto"/>
              <w:left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评估维度</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测量指标</w:t>
            </w:r>
          </w:p>
        </w:tc>
        <w:tc>
          <w:tcPr>
            <w:tcW w:w="0" w:type="auto"/>
            <w:tcBorders>
              <w:top w:val="single" w:sz="6" w:space="0" w:color="auto"/>
              <w:bottom w:val="single" w:sz="6" w:space="0" w:color="auto"/>
              <w:right w:val="single" w:sz="6" w:space="0" w:color="auto"/>
            </w:tcBorders>
            <w:tcMar>
              <w:top w:w="158" w:type="dxa"/>
              <w:left w:w="240" w:type="dxa"/>
              <w:bottom w:w="113"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hint="eastAsia"/>
                <w:bCs/>
              </w:rPr>
              <w:t>目标值</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变革接受度</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全员调研满意度（</w:t>
            </w:r>
            <w:r w:rsidRPr="009C75EC">
              <w:rPr>
                <w:rFonts w:ascii="Times New Roman" w:eastAsiaTheme="minorEastAsia" w:hAnsi="Times New Roman"/>
                <w:bCs/>
              </w:rPr>
              <w:t>5</w:t>
            </w:r>
            <w:r w:rsidRPr="009C75EC">
              <w:rPr>
                <w:rFonts w:ascii="Times New Roman" w:eastAsiaTheme="minorEastAsia" w:hAnsi="Times New Roman"/>
                <w:bCs/>
              </w:rPr>
              <w:t>分制）</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≥4.0</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知识迁移效率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跨职能培训通过率</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≥85%</w:t>
            </w:r>
          </w:p>
        </w:tc>
      </w:tr>
      <w:tr w:rsidR="009C75EC" w:rsidRPr="009C75EC" w:rsidTr="009C75EC">
        <w:trPr>
          <w:tblCellSpacing w:w="15" w:type="dxa"/>
        </w:trPr>
        <w:tc>
          <w:tcPr>
            <w:tcW w:w="0" w:type="auto"/>
            <w:tcBorders>
              <w:left w:val="single" w:sz="6" w:space="0" w:color="auto"/>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协作效能</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跨国任务平均交付周期</w:t>
            </w:r>
          </w:p>
        </w:tc>
        <w:tc>
          <w:tcPr>
            <w:tcW w:w="0" w:type="auto"/>
            <w:tcBorders>
              <w:bottom w:val="single" w:sz="6" w:space="0" w:color="auto"/>
              <w:right w:val="single" w:sz="6" w:space="0" w:color="auto"/>
            </w:tcBorders>
            <w:tcMar>
              <w:top w:w="158" w:type="dxa"/>
              <w:left w:w="240" w:type="dxa"/>
              <w:bottom w:w="158" w:type="dxa"/>
              <w:right w:w="240" w:type="dxa"/>
            </w:tcMar>
            <w:vAlign w:val="center"/>
            <w:hideMark/>
          </w:tcPr>
          <w:p w:rsidR="009C75EC" w:rsidRPr="009C75EC" w:rsidRDefault="009C75EC" w:rsidP="00153E97">
            <w:pPr>
              <w:shd w:val="clear" w:color="auto" w:fill="FFFFFF"/>
              <w:spacing w:line="400" w:lineRule="exact"/>
              <w:rPr>
                <w:rFonts w:ascii="Times New Roman" w:eastAsiaTheme="minorEastAsia" w:hAnsi="Times New Roman"/>
                <w:bCs/>
              </w:rPr>
            </w:pPr>
            <w:r w:rsidRPr="009C75EC">
              <w:rPr>
                <w:rFonts w:ascii="Times New Roman" w:eastAsiaTheme="minorEastAsia" w:hAnsi="Times New Roman"/>
                <w:bCs/>
              </w:rPr>
              <w:t>≤3</w:t>
            </w:r>
            <w:r w:rsidRPr="009C75EC">
              <w:rPr>
                <w:rFonts w:ascii="Times New Roman" w:eastAsiaTheme="minorEastAsia" w:hAnsi="Times New Roman"/>
                <w:bCs/>
              </w:rPr>
              <w:t>天</w:t>
            </w:r>
          </w:p>
        </w:tc>
      </w:tr>
    </w:tbl>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（二）</w:t>
      </w:r>
      <w:r w:rsidR="009C75EC" w:rsidRPr="009C75EC">
        <w:rPr>
          <w:rFonts w:ascii="Times New Roman" w:eastAsiaTheme="minorEastAsia" w:hAnsi="Times New Roman" w:hint="eastAsia"/>
        </w:rPr>
        <w:t>实施案例：外汇交易系统敏捷转型</w:t>
      </w:r>
    </w:p>
    <w:p w:rsidR="00153E97"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lastRenderedPageBreak/>
        <w:t>冲突背景</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纽约开发团队推进每日交付（</w:t>
      </w:r>
      <w:r w:rsidRPr="009C75EC">
        <w:rPr>
          <w:rFonts w:ascii="Times New Roman" w:eastAsiaTheme="minorEastAsia" w:hAnsi="Times New Roman" w:hint="eastAsia"/>
          <w:bCs/>
        </w:rPr>
        <w:t>Daily Delivery</w:t>
      </w:r>
      <w:r w:rsidRPr="009C75EC">
        <w:rPr>
          <w:rFonts w:ascii="Times New Roman" w:eastAsiaTheme="minorEastAsia" w:hAnsi="Times New Roman" w:hint="eastAsia"/>
          <w:bCs/>
        </w:rPr>
        <w:t>），但伦敦合规团队因审计需求坚持每周发布，导致版本积压。</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解决方案</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在</w:t>
      </w:r>
      <w:r w:rsidRPr="009C75EC">
        <w:rPr>
          <w:rFonts w:ascii="Times New Roman" w:eastAsiaTheme="minorEastAsia" w:hAnsi="Times New Roman" w:hint="eastAsia"/>
          <w:bCs/>
        </w:rPr>
        <w:t>KPI</w:t>
      </w:r>
      <w:r w:rsidRPr="009C75EC">
        <w:rPr>
          <w:rFonts w:ascii="Times New Roman" w:eastAsiaTheme="minorEastAsia" w:hAnsi="Times New Roman" w:hint="eastAsia"/>
          <w:bCs/>
        </w:rPr>
        <w:t>中新增“合规响应速度”指标，激励开发团队提前同步审计材料。</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为合规团队提供自动化审计工具，将人工检查耗时从</w:t>
      </w:r>
      <w:r w:rsidRPr="009C75EC">
        <w:rPr>
          <w:rFonts w:ascii="Times New Roman" w:eastAsiaTheme="minorEastAsia" w:hAnsi="Times New Roman" w:hint="eastAsia"/>
          <w:bCs/>
        </w:rPr>
        <w:t>8</w:t>
      </w:r>
      <w:r w:rsidRPr="009C75EC">
        <w:rPr>
          <w:rFonts w:ascii="Times New Roman" w:eastAsiaTheme="minorEastAsia" w:hAnsi="Times New Roman" w:hint="eastAsia"/>
          <w:bCs/>
        </w:rPr>
        <w:t>小时</w:t>
      </w:r>
      <w:r w:rsidRPr="009C75EC">
        <w:rPr>
          <w:rFonts w:ascii="Times New Roman" w:eastAsiaTheme="minorEastAsia" w:hAnsi="Times New Roman" w:hint="eastAsia"/>
          <w:bCs/>
        </w:rPr>
        <w:t>/</w:t>
      </w:r>
      <w:r w:rsidRPr="009C75EC">
        <w:rPr>
          <w:rFonts w:ascii="Times New Roman" w:eastAsiaTheme="minorEastAsia" w:hAnsi="Times New Roman" w:hint="eastAsia"/>
          <w:bCs/>
        </w:rPr>
        <w:t>次压缩至</w:t>
      </w:r>
      <w:r w:rsidRPr="009C75EC">
        <w:rPr>
          <w:rFonts w:ascii="Times New Roman" w:eastAsiaTheme="minorEastAsia" w:hAnsi="Times New Roman" w:hint="eastAsia"/>
          <w:bCs/>
        </w:rPr>
        <w:t>1</w:t>
      </w:r>
      <w:r w:rsidRPr="009C75EC">
        <w:rPr>
          <w:rFonts w:ascii="Times New Roman" w:eastAsiaTheme="minorEastAsia" w:hAnsi="Times New Roman" w:hint="eastAsia"/>
          <w:bCs/>
        </w:rPr>
        <w:t>小时。</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实施效果</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版本发布频率从</w:t>
      </w:r>
      <w:r w:rsidRPr="009C75EC">
        <w:rPr>
          <w:rFonts w:ascii="Times New Roman" w:eastAsiaTheme="minorEastAsia" w:hAnsi="Times New Roman" w:hint="eastAsia"/>
          <w:bCs/>
        </w:rPr>
        <w:t>7</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次提升至</w:t>
      </w:r>
      <w:r w:rsidRPr="009C75EC">
        <w:rPr>
          <w:rFonts w:ascii="Times New Roman" w:eastAsiaTheme="minorEastAsia" w:hAnsi="Times New Roman" w:hint="eastAsia"/>
          <w:bCs/>
        </w:rPr>
        <w:t>2</w:t>
      </w:r>
      <w:r w:rsidRPr="009C75EC">
        <w:rPr>
          <w:rFonts w:ascii="Times New Roman" w:eastAsiaTheme="minorEastAsia" w:hAnsi="Times New Roman" w:hint="eastAsia"/>
          <w:bCs/>
        </w:rPr>
        <w:t>天</w:t>
      </w:r>
      <w:r w:rsidRPr="009C75EC">
        <w:rPr>
          <w:rFonts w:ascii="Times New Roman" w:eastAsiaTheme="minorEastAsia" w:hAnsi="Times New Roman" w:hint="eastAsia"/>
          <w:bCs/>
        </w:rPr>
        <w:t>/</w:t>
      </w:r>
      <w:r w:rsidRPr="009C75EC">
        <w:rPr>
          <w:rFonts w:ascii="Times New Roman" w:eastAsiaTheme="minorEastAsia" w:hAnsi="Times New Roman" w:hint="eastAsia"/>
          <w:bCs/>
        </w:rPr>
        <w:t>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跨团队协作满意度从</w:t>
      </w:r>
      <w:r w:rsidRPr="009C75EC">
        <w:rPr>
          <w:rFonts w:ascii="Times New Roman" w:eastAsiaTheme="minorEastAsia" w:hAnsi="Times New Roman" w:hint="eastAsia"/>
          <w:bCs/>
        </w:rPr>
        <w:t>3.2</w:t>
      </w:r>
      <w:r w:rsidRPr="009C75EC">
        <w:rPr>
          <w:rFonts w:ascii="Times New Roman" w:eastAsiaTheme="minorEastAsia" w:hAnsi="Times New Roman" w:hint="eastAsia"/>
          <w:bCs/>
        </w:rPr>
        <w:t>分（</w:t>
      </w:r>
      <w:r w:rsidRPr="009C75EC">
        <w:rPr>
          <w:rFonts w:ascii="Times New Roman" w:eastAsiaTheme="minorEastAsia" w:hAnsi="Times New Roman" w:hint="eastAsia"/>
          <w:bCs/>
        </w:rPr>
        <w:t>5</w:t>
      </w:r>
      <w:r w:rsidRPr="009C75EC">
        <w:rPr>
          <w:rFonts w:ascii="Times New Roman" w:eastAsiaTheme="minorEastAsia" w:hAnsi="Times New Roman" w:hint="eastAsia"/>
          <w:bCs/>
        </w:rPr>
        <w:t>分制）升至</w:t>
      </w:r>
      <w:r w:rsidRPr="009C75EC">
        <w:rPr>
          <w:rFonts w:ascii="Times New Roman" w:eastAsiaTheme="minorEastAsia" w:hAnsi="Times New Roman" w:hint="eastAsia"/>
          <w:bCs/>
        </w:rPr>
        <w:t>4.5</w:t>
      </w:r>
      <w:r w:rsidRPr="009C75EC">
        <w:rPr>
          <w:rFonts w:ascii="Times New Roman" w:eastAsiaTheme="minorEastAsia" w:hAnsi="Times New Roman" w:hint="eastAsia"/>
          <w:bCs/>
        </w:rPr>
        <w:t>分</w:t>
      </w:r>
    </w:p>
    <w:p w:rsidR="009C75EC" w:rsidRPr="009C75EC" w:rsidRDefault="00153E97" w:rsidP="009C75EC">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009C75EC" w:rsidRPr="009C75EC">
        <w:rPr>
          <w:rFonts w:ascii="Times New Roman" w:eastAsiaTheme="minorEastAsia" w:hAnsi="Times New Roman" w:hint="eastAsia"/>
        </w:rPr>
        <w:t>方案的实践价值</w:t>
      </w:r>
      <w:r w:rsidR="009C75EC" w:rsidRPr="009C75EC">
        <w:rPr>
          <w:rFonts w:ascii="Times New Roman" w:eastAsiaTheme="minorEastAsia" w:hAnsi="Times New Roman"/>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理论创新</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提出“技术</w:t>
      </w:r>
      <w:r w:rsidRPr="009C75EC">
        <w:rPr>
          <w:rFonts w:ascii="Times New Roman" w:eastAsiaTheme="minorEastAsia" w:hAnsi="Times New Roman" w:hint="eastAsia"/>
          <w:bCs/>
        </w:rPr>
        <w:t>-</w:t>
      </w:r>
      <w:r w:rsidRPr="009C75EC">
        <w:rPr>
          <w:rFonts w:ascii="Times New Roman" w:eastAsiaTheme="minorEastAsia" w:hAnsi="Times New Roman" w:hint="eastAsia"/>
          <w:bCs/>
        </w:rPr>
        <w:t>组织”双轮驱动变革模型，将</w:t>
      </w:r>
      <w:r w:rsidRPr="009C75EC">
        <w:rPr>
          <w:rFonts w:ascii="Times New Roman" w:eastAsiaTheme="minorEastAsia" w:hAnsi="Times New Roman" w:hint="eastAsia"/>
          <w:bCs/>
        </w:rPr>
        <w:t>DevSecOps</w:t>
      </w:r>
      <w:r w:rsidRPr="009C75EC">
        <w:rPr>
          <w:rFonts w:ascii="Times New Roman" w:eastAsiaTheme="minorEastAsia" w:hAnsi="Times New Roman" w:hint="eastAsia"/>
          <w:bCs/>
        </w:rPr>
        <w:t>工具链改进与组织能力升级联动设计。</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管理效益</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跨国项目交付周期缩短</w:t>
      </w:r>
      <w:r w:rsidRPr="009C75EC">
        <w:rPr>
          <w:rFonts w:ascii="Times New Roman" w:eastAsiaTheme="minorEastAsia" w:hAnsi="Times New Roman" w:hint="eastAsia"/>
          <w:bCs/>
        </w:rPr>
        <w:t>30%</w:t>
      </w:r>
      <w:r w:rsidRPr="009C75EC">
        <w:rPr>
          <w:rFonts w:ascii="Times New Roman" w:eastAsiaTheme="minorEastAsia" w:hAnsi="Times New Roman" w:hint="eastAsia"/>
          <w:bCs/>
        </w:rPr>
        <w:t>，因组织冲突导致的需求变更减少</w:t>
      </w:r>
      <w:r w:rsidRPr="009C75EC">
        <w:rPr>
          <w:rFonts w:ascii="Times New Roman" w:eastAsiaTheme="minorEastAsia" w:hAnsi="Times New Roman" w:hint="eastAsia"/>
          <w:bCs/>
        </w:rPr>
        <w:t>45%</w:t>
      </w:r>
      <w:r w:rsidRPr="009C75EC">
        <w:rPr>
          <w:rFonts w:ascii="Times New Roman" w:eastAsiaTheme="minorEastAsia" w:hAnsi="Times New Roman" w:hint="eastAsia"/>
          <w:bCs/>
        </w:rPr>
        <w:t>。</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关键岗位保留率从</w:t>
      </w:r>
      <w:r w:rsidRPr="009C75EC">
        <w:rPr>
          <w:rFonts w:ascii="Times New Roman" w:eastAsiaTheme="minorEastAsia" w:hAnsi="Times New Roman" w:hint="eastAsia"/>
          <w:bCs/>
        </w:rPr>
        <w:t>68%</w:t>
      </w:r>
      <w:r w:rsidRPr="009C75EC">
        <w:rPr>
          <w:rFonts w:ascii="Times New Roman" w:eastAsiaTheme="minorEastAsia" w:hAnsi="Times New Roman" w:hint="eastAsia"/>
          <w:bCs/>
        </w:rPr>
        <w:t>（</w:t>
      </w:r>
      <w:r w:rsidRPr="009C75EC">
        <w:rPr>
          <w:rFonts w:ascii="Times New Roman" w:eastAsiaTheme="minorEastAsia" w:hAnsi="Times New Roman" w:hint="eastAsia"/>
          <w:bCs/>
        </w:rPr>
        <w:t>2023</w:t>
      </w:r>
      <w:r w:rsidRPr="009C75EC">
        <w:rPr>
          <w:rFonts w:ascii="Times New Roman" w:eastAsiaTheme="minorEastAsia" w:hAnsi="Times New Roman" w:hint="eastAsia"/>
          <w:bCs/>
        </w:rPr>
        <w:t>年）提升至</w:t>
      </w:r>
      <w:r w:rsidRPr="009C75EC">
        <w:rPr>
          <w:rFonts w:ascii="Times New Roman" w:eastAsiaTheme="minorEastAsia" w:hAnsi="Times New Roman" w:hint="eastAsia"/>
          <w:bCs/>
        </w:rPr>
        <w:t>82%</w:t>
      </w:r>
      <w:r w:rsidRPr="009C75EC">
        <w:rPr>
          <w:rFonts w:ascii="Times New Roman" w:eastAsiaTheme="minorEastAsia" w:hAnsi="Times New Roman" w:hint="eastAsia"/>
          <w:bCs/>
        </w:rPr>
        <w:t>（</w:t>
      </w:r>
      <w:r w:rsidRPr="009C75EC">
        <w:rPr>
          <w:rFonts w:ascii="Times New Roman" w:eastAsiaTheme="minorEastAsia" w:hAnsi="Times New Roman" w:hint="eastAsia"/>
          <w:bCs/>
        </w:rPr>
        <w:t>2024</w:t>
      </w:r>
      <w:r w:rsidRPr="009C75EC">
        <w:rPr>
          <w:rFonts w:ascii="Times New Roman" w:eastAsiaTheme="minorEastAsia" w:hAnsi="Times New Roman" w:hint="eastAsia"/>
          <w:bCs/>
        </w:rPr>
        <w:t>年）。</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rPr>
        <w:t>行业影响</w:t>
      </w:r>
    </w:p>
    <w:p w:rsidR="009C75EC" w:rsidRPr="009C75EC" w:rsidRDefault="009C75EC" w:rsidP="009C75EC">
      <w:pPr>
        <w:shd w:val="clear" w:color="auto" w:fill="FFFFFF"/>
        <w:spacing w:line="400" w:lineRule="exact"/>
        <w:ind w:firstLineChars="200" w:firstLine="480"/>
        <w:rPr>
          <w:rFonts w:ascii="Times New Roman" w:eastAsiaTheme="minorEastAsia" w:hAnsi="Times New Roman"/>
          <w:bCs/>
        </w:rPr>
      </w:pPr>
      <w:r w:rsidRPr="009C75EC">
        <w:rPr>
          <w:rFonts w:ascii="Times New Roman" w:eastAsiaTheme="minorEastAsia" w:hAnsi="Times New Roman" w:hint="eastAsia"/>
          <w:bCs/>
        </w:rPr>
        <w:t>文化融合机制被纳入《金融科技跨国协作白皮书》，成为汇丰集团全球研发团队的标准操作流程。</w:t>
      </w:r>
    </w:p>
    <w:p w:rsidR="00EF0E2D" w:rsidRDefault="00C3671B" w:rsidP="00EC5FAD">
      <w:pPr>
        <w:pStyle w:val="2"/>
        <w:keepNext/>
        <w:keepLines/>
        <w:numPr>
          <w:ilvl w:val="1"/>
          <w:numId w:val="0"/>
        </w:numPr>
        <w:adjustRightInd/>
        <w:snapToGrid/>
        <w:rPr>
          <w:rFonts w:ascii="Times New Roman" w:hAnsi="Times New Roman"/>
          <w:bCs/>
          <w:szCs w:val="32"/>
        </w:rPr>
      </w:pPr>
      <w:bookmarkStart w:id="88" w:name="_Toc198724293"/>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88"/>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8724294"/>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89"/>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公司软件开发过程的改进研究中，对过程效能提升的预测是评估改进方案实施效果的关键环节。本节将基于前期对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公司现状的诊断以及提出的改进方案设计，结合行业最佳实践和数据分析方法，对过程效能的潜在提升进行量化预测。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AC6513">
        <w:rPr>
          <w:rFonts w:ascii="Times New Roman" w:eastAsiaTheme="minorEastAsia" w:hAnsi="Times New Roman" w:hint="eastAsia"/>
          <w:bCs/>
        </w:rPr>
        <w:t>预测方法与数据来源</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预测方法</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历史趋势分析</w:t>
      </w:r>
      <w:r w:rsidRPr="00AC6513">
        <w:rPr>
          <w:rFonts w:ascii="Times New Roman" w:eastAsiaTheme="minorEastAsia" w:hAnsi="Times New Roman" w:hint="eastAsia"/>
          <w:bCs/>
        </w:rPr>
        <w:t>：利用</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公司过去几年的软件开发项目数据，分析需求处理时间、缺陷修复率、代码提交频率等关键指标的历史趋势。</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对比分析法</w:t>
      </w:r>
      <w:r w:rsidRPr="00AC6513">
        <w:rPr>
          <w:rFonts w:ascii="Times New Roman" w:eastAsiaTheme="minorEastAsia" w:hAnsi="Times New Roman" w:hint="eastAsia"/>
          <w:bCs/>
        </w:rPr>
        <w:t>：将</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公司的当前指标与行业内相似规模企业的平均水平进行对比，识别改进空间。</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模型预测</w:t>
      </w:r>
      <w:r w:rsidRPr="00AC6513">
        <w:rPr>
          <w:rFonts w:ascii="Times New Roman" w:eastAsiaTheme="minorEastAsia" w:hAnsi="Times New Roman" w:hint="eastAsia"/>
          <w:bCs/>
        </w:rPr>
        <w:t>：采用敏捷成熟度模型（如</w:t>
      </w:r>
      <w:r w:rsidRPr="00AC6513">
        <w:rPr>
          <w:rFonts w:ascii="Times New Roman" w:eastAsiaTheme="minorEastAsia" w:hAnsi="Times New Roman" w:hint="eastAsia"/>
          <w:bCs/>
        </w:rPr>
        <w:t>Scrum Master</w:t>
      </w:r>
      <w:r w:rsidRPr="00AC6513">
        <w:rPr>
          <w:rFonts w:ascii="Times New Roman" w:eastAsiaTheme="minorEastAsia" w:hAnsi="Times New Roman" w:hint="eastAsia"/>
          <w:bCs/>
        </w:rPr>
        <w:t>认证中的敏捷评估工具）和</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成熟度模型（如</w:t>
      </w:r>
      <w:r w:rsidRPr="00AC6513">
        <w:rPr>
          <w:rFonts w:ascii="Times New Roman" w:eastAsiaTheme="minorEastAsia" w:hAnsi="Times New Roman" w:hint="eastAsia"/>
          <w:bCs/>
        </w:rPr>
        <w:t>DevOps</w:t>
      </w:r>
      <w:r w:rsidRPr="00AC6513">
        <w:rPr>
          <w:rFonts w:ascii="Times New Roman" w:eastAsiaTheme="minorEastAsia" w:hAnsi="Times New Roman" w:hint="eastAsia"/>
          <w:bCs/>
        </w:rPr>
        <w:t>能力成熟度模型</w:t>
      </w:r>
      <w:r w:rsidRPr="00AC6513">
        <w:rPr>
          <w:rFonts w:ascii="Times New Roman" w:eastAsiaTheme="minorEastAsia" w:hAnsi="Times New Roman" w:hint="eastAsia"/>
          <w:bCs/>
        </w:rPr>
        <w:t>DORA</w:t>
      </w:r>
      <w:r w:rsidRPr="00AC6513">
        <w:rPr>
          <w:rFonts w:ascii="Times New Roman" w:eastAsiaTheme="minorEastAsia" w:hAnsi="Times New Roman" w:hint="eastAsia"/>
          <w:bCs/>
        </w:rPr>
        <w:t>）对改进后的过程效能进行模拟预测。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数据来源</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H</w:t>
      </w:r>
      <w:r w:rsidRPr="00AC6513">
        <w:rPr>
          <w:rFonts w:ascii="Times New Roman" w:eastAsiaTheme="minorEastAsia" w:hAnsi="Times New Roman" w:hint="eastAsia"/>
          <w:bCs/>
        </w:rPr>
        <w:t>公司内部项目管理系统（如</w:t>
      </w:r>
      <w:r w:rsidRPr="00AC6513">
        <w:rPr>
          <w:rFonts w:ascii="Times New Roman" w:eastAsiaTheme="minorEastAsia" w:hAnsi="Times New Roman" w:hint="eastAsia"/>
          <w:bCs/>
        </w:rPr>
        <w:t>Jira</w:t>
      </w:r>
      <w:r w:rsidRPr="00AC6513">
        <w:rPr>
          <w:rFonts w:ascii="Times New Roman" w:eastAsiaTheme="minorEastAsia" w:hAnsi="Times New Roman" w:hint="eastAsia"/>
          <w:bCs/>
        </w:rPr>
        <w:t>、</w:t>
      </w:r>
      <w:r w:rsidRPr="00AC6513">
        <w:rPr>
          <w:rFonts w:ascii="Times New Roman" w:eastAsiaTheme="minorEastAsia" w:hAnsi="Times New Roman" w:hint="eastAsia"/>
          <w:bCs/>
        </w:rPr>
        <w:t>Azure DevOps</w:t>
      </w:r>
      <w:r w:rsidRPr="00AC6513">
        <w:rPr>
          <w:rFonts w:ascii="Times New Roman" w:eastAsiaTheme="minorEastAsia" w:hAnsi="Times New Roman" w:hint="eastAsia"/>
          <w:bCs/>
        </w:rPr>
        <w:t>）的历史数据。</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lastRenderedPageBreak/>
        <w:t>行业研究报告和基准数据，如</w:t>
      </w:r>
      <w:r w:rsidRPr="00AC6513">
        <w:rPr>
          <w:rFonts w:ascii="Times New Roman" w:eastAsiaTheme="minorEastAsia" w:hAnsi="Times New Roman" w:hint="eastAsia"/>
          <w:bCs/>
        </w:rPr>
        <w:t>VersionOne</w:t>
      </w:r>
      <w:r w:rsidRPr="00AC6513">
        <w:rPr>
          <w:rFonts w:ascii="Times New Roman" w:eastAsiaTheme="minorEastAsia" w:hAnsi="Times New Roman" w:hint="eastAsia"/>
          <w:bCs/>
        </w:rPr>
        <w:t>的敏捷状态报告、</w:t>
      </w:r>
      <w:r w:rsidRPr="00AC6513">
        <w:rPr>
          <w:rFonts w:ascii="Times New Roman" w:eastAsiaTheme="minorEastAsia" w:hAnsi="Times New Roman" w:hint="eastAsia"/>
          <w:bCs/>
        </w:rPr>
        <w:t>DORA</w:t>
      </w:r>
      <w:r w:rsidRPr="00AC6513">
        <w:rPr>
          <w:rFonts w:ascii="Times New Roman" w:eastAsiaTheme="minorEastAsia" w:hAnsi="Times New Roman" w:hint="eastAsia"/>
          <w:bCs/>
        </w:rPr>
        <w:t>年度报告等。</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AC6513">
        <w:rPr>
          <w:rFonts w:ascii="Times New Roman" w:eastAsiaTheme="minorEastAsia" w:hAnsi="Times New Roman" w:hint="eastAsia"/>
          <w:bCs/>
        </w:rPr>
        <w:t>关键指标预测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需求处理时间</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预测：通过引入敏捷与</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协同机制（见</w:t>
      </w:r>
      <w:r w:rsidRPr="00AC6513">
        <w:rPr>
          <w:rFonts w:ascii="Times New Roman" w:eastAsiaTheme="minorEastAsia" w:hAnsi="Times New Roman" w:hint="eastAsia"/>
          <w:bCs/>
        </w:rPr>
        <w:t>4.1.1</w:t>
      </w:r>
      <w:r w:rsidRPr="00AC6513">
        <w:rPr>
          <w:rFonts w:ascii="Times New Roman" w:eastAsiaTheme="minorEastAsia" w:hAnsi="Times New Roman" w:hint="eastAsia"/>
          <w:bCs/>
        </w:rPr>
        <w:t>），预计需求从提出到实现的时间将缩短</w:t>
      </w:r>
      <w:r w:rsidRPr="00AC6513">
        <w:rPr>
          <w:rFonts w:ascii="Times New Roman" w:eastAsiaTheme="minorEastAsia" w:hAnsi="Times New Roman" w:hint="eastAsia"/>
          <w:bCs/>
        </w:rPr>
        <w:t>30%</w:t>
      </w:r>
      <w:r w:rsidRPr="00AC6513">
        <w:rPr>
          <w:rFonts w:ascii="Times New Roman" w:eastAsiaTheme="minorEastAsia" w:hAnsi="Times New Roman" w:hint="eastAsia"/>
          <w:bCs/>
        </w:rPr>
        <w:t>。这主要得益于需求优先级动态调整模型（见</w:t>
      </w:r>
      <w:r w:rsidRPr="00AC6513">
        <w:rPr>
          <w:rFonts w:ascii="Times New Roman" w:eastAsiaTheme="minorEastAsia" w:hAnsi="Times New Roman" w:hint="eastAsia"/>
          <w:bCs/>
        </w:rPr>
        <w:t>4.2.1</w:t>
      </w:r>
      <w:r w:rsidRPr="00AC6513">
        <w:rPr>
          <w:rFonts w:ascii="Times New Roman" w:eastAsiaTheme="minorEastAsia" w:hAnsi="Times New Roman" w:hint="eastAsia"/>
          <w:bCs/>
        </w:rPr>
        <w:t>）的实施，以及跨职能团队的高效协作。</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缺陷修复率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预测：实施容器化部署工具链集成方案（见</w:t>
      </w:r>
      <w:r w:rsidRPr="00AC6513">
        <w:rPr>
          <w:rFonts w:ascii="Times New Roman" w:eastAsiaTheme="minorEastAsia" w:hAnsi="Times New Roman" w:hint="eastAsia"/>
          <w:bCs/>
        </w:rPr>
        <w:t>4.2.2</w:t>
      </w:r>
      <w:r w:rsidRPr="00AC6513">
        <w:rPr>
          <w:rFonts w:ascii="Times New Roman" w:eastAsiaTheme="minorEastAsia" w:hAnsi="Times New Roman" w:hint="eastAsia"/>
          <w:bCs/>
        </w:rPr>
        <w:t>）和智能运维预测系统（见</w:t>
      </w:r>
      <w:r w:rsidRPr="00AC6513">
        <w:rPr>
          <w:rFonts w:ascii="Times New Roman" w:eastAsiaTheme="minorEastAsia" w:hAnsi="Times New Roman" w:hint="eastAsia"/>
          <w:bCs/>
        </w:rPr>
        <w:t>4.2.3</w:t>
      </w:r>
      <w:r w:rsidRPr="00AC6513">
        <w:rPr>
          <w:rFonts w:ascii="Times New Roman" w:eastAsiaTheme="minorEastAsia" w:hAnsi="Times New Roman" w:hint="eastAsia"/>
          <w:bCs/>
        </w:rPr>
        <w:t>）后，预计缺陷修复率将提升</w:t>
      </w:r>
      <w:r w:rsidRPr="00AC6513">
        <w:rPr>
          <w:rFonts w:ascii="Times New Roman" w:eastAsiaTheme="minorEastAsia" w:hAnsi="Times New Roman" w:hint="eastAsia"/>
          <w:bCs/>
        </w:rPr>
        <w:t>40%</w:t>
      </w:r>
      <w:r w:rsidRPr="00AC6513">
        <w:rPr>
          <w:rFonts w:ascii="Times New Roman" w:eastAsiaTheme="minorEastAsia" w:hAnsi="Times New Roman" w:hint="eastAsia"/>
          <w:bCs/>
        </w:rPr>
        <w:t>。智能运维系统能够提前预警潜在问题，而容器化部署则简化了环境配置，加速了缺陷复现和修复过程。</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代码提交频率与质量</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预测：随着</w:t>
      </w:r>
      <w:r w:rsidRPr="00AC6513">
        <w:rPr>
          <w:rFonts w:ascii="Times New Roman" w:eastAsiaTheme="minorEastAsia" w:hAnsi="Times New Roman" w:hint="eastAsia"/>
          <w:bCs/>
        </w:rPr>
        <w:t>DevSecOps</w:t>
      </w:r>
      <w:r w:rsidRPr="00AC6513">
        <w:rPr>
          <w:rFonts w:ascii="Times New Roman" w:eastAsiaTheme="minorEastAsia" w:hAnsi="Times New Roman" w:hint="eastAsia"/>
          <w:bCs/>
        </w:rPr>
        <w:t>实践的深入，代码提交频率预计将增加</w:t>
      </w:r>
      <w:r w:rsidRPr="00AC6513">
        <w:rPr>
          <w:rFonts w:ascii="Times New Roman" w:eastAsiaTheme="minorEastAsia" w:hAnsi="Times New Roman" w:hint="eastAsia"/>
          <w:bCs/>
        </w:rPr>
        <w:t>25%</w:t>
      </w:r>
      <w:r w:rsidRPr="00AC6513">
        <w:rPr>
          <w:rFonts w:ascii="Times New Roman" w:eastAsiaTheme="minorEastAsia" w:hAnsi="Times New Roman" w:hint="eastAsia"/>
          <w:bCs/>
        </w:rPr>
        <w:t>，同时代码质量（通过代码审查通过率衡量）将提升</w:t>
      </w:r>
      <w:r w:rsidRPr="00AC6513">
        <w:rPr>
          <w:rFonts w:ascii="Times New Roman" w:eastAsiaTheme="minorEastAsia" w:hAnsi="Times New Roman" w:hint="eastAsia"/>
          <w:bCs/>
        </w:rPr>
        <w:t>15%</w:t>
      </w:r>
      <w:r w:rsidRPr="00AC6513">
        <w:rPr>
          <w:rFonts w:ascii="Times New Roman" w:eastAsiaTheme="minorEastAsia" w:hAnsi="Times New Roman" w:hint="eastAsia"/>
          <w:bCs/>
        </w:rPr>
        <w:t>。这得益于安全即代码自动化实现路径（见</w:t>
      </w:r>
      <w:r w:rsidRPr="00AC6513">
        <w:rPr>
          <w:rFonts w:ascii="Times New Roman" w:eastAsiaTheme="minorEastAsia" w:hAnsi="Times New Roman" w:hint="eastAsia"/>
          <w:bCs/>
        </w:rPr>
        <w:t>4.1.2</w:t>
      </w:r>
      <w:r w:rsidRPr="00AC6513">
        <w:rPr>
          <w:rFonts w:ascii="Times New Roman" w:eastAsiaTheme="minorEastAsia" w:hAnsi="Times New Roman" w:hint="eastAsia"/>
          <w:bCs/>
        </w:rPr>
        <w:t>）的推广，以及持续集成</w:t>
      </w:r>
      <w:r w:rsidRPr="00AC6513">
        <w:rPr>
          <w:rFonts w:ascii="Times New Roman" w:eastAsiaTheme="minorEastAsia" w:hAnsi="Times New Roman" w:hint="eastAsia"/>
          <w:bCs/>
        </w:rPr>
        <w:t>/</w:t>
      </w:r>
      <w:r w:rsidRPr="00AC6513">
        <w:rPr>
          <w:rFonts w:ascii="Times New Roman" w:eastAsiaTheme="minorEastAsia" w:hAnsi="Times New Roman" w:hint="eastAsia"/>
          <w:bCs/>
        </w:rPr>
        <w:t>持续部署（</w:t>
      </w:r>
      <w:r w:rsidRPr="00AC6513">
        <w:rPr>
          <w:rFonts w:ascii="Times New Roman" w:eastAsiaTheme="minorEastAsia" w:hAnsi="Times New Roman" w:hint="eastAsia"/>
          <w:bCs/>
        </w:rPr>
        <w:t>CI/CD</w:t>
      </w:r>
      <w:r w:rsidRPr="00AC6513">
        <w:rPr>
          <w:rFonts w:ascii="Times New Roman" w:eastAsiaTheme="minorEastAsia" w:hAnsi="Times New Roman" w:hint="eastAsia"/>
          <w:bCs/>
        </w:rPr>
        <w:t>）流程的优化。</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AC6513">
        <w:rPr>
          <w:rFonts w:ascii="Times New Roman" w:eastAsiaTheme="minorEastAsia" w:hAnsi="Times New Roman" w:hint="eastAsia"/>
          <w:bCs/>
        </w:rPr>
        <w:t>综合效能提升评估</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项目交付速度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综合上述关键指标的提升，预计</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公司的项目交付速度将整体提升约</w:t>
      </w:r>
      <w:r w:rsidRPr="00AC6513">
        <w:rPr>
          <w:rFonts w:ascii="Times New Roman" w:eastAsiaTheme="minorEastAsia" w:hAnsi="Times New Roman" w:hint="eastAsia"/>
          <w:bCs/>
        </w:rPr>
        <w:t>35%</w:t>
      </w:r>
      <w:r w:rsidRPr="00AC6513">
        <w:rPr>
          <w:rFonts w:ascii="Times New Roman" w:eastAsiaTheme="minorEastAsia" w:hAnsi="Times New Roman" w:hint="eastAsia"/>
          <w:bCs/>
        </w:rPr>
        <w:t>。这将显著缩短产品上市时间，增强市场竞争力。</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资源利用率</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改进方案实施后，预计资源利用率将提高</w:t>
      </w:r>
      <w:r w:rsidRPr="00AC6513">
        <w:rPr>
          <w:rFonts w:ascii="Times New Roman" w:eastAsiaTheme="minorEastAsia" w:hAnsi="Times New Roman" w:hint="eastAsia"/>
          <w:bCs/>
        </w:rPr>
        <w:t>20%</w:t>
      </w:r>
      <w:r w:rsidRPr="00AC6513">
        <w:rPr>
          <w:rFonts w:ascii="Times New Roman" w:eastAsiaTheme="minorEastAsia" w:hAnsi="Times New Roman" w:hint="eastAsia"/>
          <w:bCs/>
        </w:rPr>
        <w:t>。这得益于跨职能团队的灵活调配和高效协作，以及自动化工具链对重复劳动的替代。</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rPr>
        <w:t>客户满意度</w:t>
      </w:r>
      <w:r w:rsidRPr="00AC6513">
        <w:rPr>
          <w:rFonts w:ascii="Times New Roman" w:eastAsiaTheme="minorEastAsia" w:hAnsi="Times New Roman" w:hint="eastAsia"/>
          <w:bCs/>
        </w:rPr>
        <w:t>：</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虽然客户满意度难以直接量化预测，但基于过程效能的提升，预计客户满意度将显著提升。更快的交付速度、更高的产品质量和更强的安全性将增强客户对</w:t>
      </w:r>
      <w:r w:rsidRPr="00AC6513">
        <w:rPr>
          <w:rFonts w:ascii="Times New Roman" w:eastAsiaTheme="minorEastAsia" w:hAnsi="Times New Roman" w:hint="eastAsia"/>
          <w:bCs/>
        </w:rPr>
        <w:t>H</w:t>
      </w:r>
      <w:r w:rsidRPr="00AC6513">
        <w:rPr>
          <w:rFonts w:ascii="Times New Roman" w:eastAsiaTheme="minorEastAsia" w:hAnsi="Times New Roman" w:hint="eastAsia"/>
          <w:bCs/>
        </w:rPr>
        <w:t>公司软件的信任和满意度。</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AC6513">
        <w:rPr>
          <w:rFonts w:ascii="Times New Roman" w:eastAsiaTheme="minorEastAsia" w:hAnsi="Times New Roman" w:hint="eastAsia"/>
          <w:bCs/>
        </w:rPr>
        <w:t>风险与挑战</w:t>
      </w:r>
    </w:p>
    <w:p w:rsidR="00AC6513" w:rsidRPr="00AC6513" w:rsidRDefault="00AC6513" w:rsidP="00AC6513">
      <w:pPr>
        <w:shd w:val="clear" w:color="auto" w:fill="FFFFFF"/>
        <w:spacing w:line="400" w:lineRule="exact"/>
        <w:ind w:firstLineChars="200" w:firstLine="480"/>
        <w:rPr>
          <w:rFonts w:ascii="Times New Roman" w:eastAsiaTheme="minorEastAsia" w:hAnsi="Times New Roman"/>
          <w:bCs/>
        </w:rPr>
      </w:pPr>
      <w:r w:rsidRPr="00AC6513">
        <w:rPr>
          <w:rFonts w:ascii="Times New Roman" w:eastAsiaTheme="minorEastAsia" w:hAnsi="Times New Roman" w:hint="eastAsia"/>
          <w:bCs/>
        </w:rPr>
        <w:t>尽管预测结果乐观，但实施过程中仍面临诸多风险和挑战，如团队对新流程的适应性、技术债务的累积、以及外部监管环境的变化等。因此，需要建立闭环过程控制机制（见</w:t>
      </w:r>
      <w:r w:rsidRPr="00AC6513">
        <w:rPr>
          <w:rFonts w:ascii="Times New Roman" w:eastAsiaTheme="minorEastAsia" w:hAnsi="Times New Roman" w:hint="eastAsia"/>
          <w:bCs/>
        </w:rPr>
        <w:t>5.1.1</w:t>
      </w:r>
      <w:r w:rsidRPr="00AC6513">
        <w:rPr>
          <w:rFonts w:ascii="Times New Roman" w:eastAsiaTheme="minorEastAsia" w:hAnsi="Times New Roman" w:hint="eastAsia"/>
          <w:bCs/>
        </w:rPr>
        <w:t>）和实时协作工具链效能优化（见</w:t>
      </w:r>
      <w:r w:rsidRPr="00AC6513">
        <w:rPr>
          <w:rFonts w:ascii="Times New Roman" w:eastAsiaTheme="minorEastAsia" w:hAnsi="Times New Roman" w:hint="eastAsia"/>
          <w:bCs/>
        </w:rPr>
        <w:t>4.3.2</w:t>
      </w:r>
      <w:r w:rsidRPr="00AC6513">
        <w:rPr>
          <w:rFonts w:ascii="Times New Roman" w:eastAsiaTheme="minorEastAsia" w:hAnsi="Times New Roman" w:hint="eastAsia"/>
          <w:bCs/>
        </w:rPr>
        <w:t>）等保障措施，以确保改进方案的顺利实施和持续改进。</w:t>
      </w:r>
    </w:p>
    <w:p w:rsidR="00652CC7" w:rsidRDefault="00C3671B" w:rsidP="00652CC7">
      <w:pPr>
        <w:pStyle w:val="2"/>
        <w:keepNext/>
        <w:keepLines/>
        <w:numPr>
          <w:ilvl w:val="1"/>
          <w:numId w:val="0"/>
        </w:numPr>
        <w:adjustRightInd/>
        <w:snapToGrid/>
        <w:rPr>
          <w:rFonts w:ascii="Times New Roman" w:hAnsi="Times New Roman"/>
          <w:bCs/>
          <w:kern w:val="0"/>
          <w:sz w:val="24"/>
          <w:szCs w:val="32"/>
        </w:rPr>
      </w:pPr>
      <w:bookmarkStart w:id="90" w:name="_Toc198724295"/>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0"/>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本研究针对</w:t>
      </w:r>
      <w:r w:rsidRPr="00652CC7">
        <w:rPr>
          <w:rFonts w:ascii="Times New Roman" w:eastAsiaTheme="minorEastAsia" w:hAnsi="Times New Roman"/>
          <w:bCs/>
        </w:rPr>
        <w:t>H</w:t>
      </w:r>
      <w:r w:rsidRPr="00652CC7">
        <w:rPr>
          <w:rFonts w:ascii="Times New Roman" w:eastAsiaTheme="minorEastAsia" w:hAnsi="Times New Roman"/>
          <w:bCs/>
        </w:rPr>
        <w:t>公司在敏捷转型过程中面临的安全合规挑战，通过为期</w:t>
      </w:r>
      <w:r w:rsidRPr="00652CC7">
        <w:rPr>
          <w:rFonts w:ascii="Times New Roman" w:eastAsiaTheme="minorEastAsia" w:hAnsi="Times New Roman"/>
          <w:bCs/>
        </w:rPr>
        <w:t>18</w:t>
      </w:r>
      <w:r w:rsidRPr="00652CC7">
        <w:rPr>
          <w:rFonts w:ascii="Times New Roman" w:eastAsiaTheme="minorEastAsia" w:hAnsi="Times New Roman"/>
          <w:bCs/>
        </w:rPr>
        <w:t>个月的纵向跟踪研究，系统验证了第四章提出的解决方案在实际工程环境中的适用性。验证过程</w:t>
      </w:r>
      <w:r w:rsidRPr="00652CC7">
        <w:rPr>
          <w:rFonts w:ascii="Times New Roman" w:eastAsiaTheme="minorEastAsia" w:hAnsi="Times New Roman"/>
          <w:bCs/>
        </w:rPr>
        <w:lastRenderedPageBreak/>
        <w:t>充分考虑了金融科技行业特有的监管约束和技术复杂性，采用多维度交叉验证方法确保研究结论的可靠性。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在监管合规性方面，研究团队选取</w:t>
      </w:r>
      <w:r w:rsidRPr="00652CC7">
        <w:rPr>
          <w:rFonts w:ascii="Times New Roman" w:eastAsiaTheme="minorEastAsia" w:hAnsi="Times New Roman"/>
          <w:bCs/>
        </w:rPr>
        <w:t>H</w:t>
      </w:r>
      <w:r w:rsidRPr="00652CC7">
        <w:rPr>
          <w:rFonts w:ascii="Times New Roman" w:eastAsiaTheme="minorEastAsia" w:hAnsi="Times New Roman"/>
          <w:bCs/>
        </w:rPr>
        <w:t>公司正在实施的跨境支付系统作为主要观察对象。该项目涉及香港金管局、</w:t>
      </w:r>
      <w:r w:rsidRPr="00652CC7">
        <w:rPr>
          <w:rFonts w:ascii="Times New Roman" w:eastAsiaTheme="minorEastAsia" w:hAnsi="Times New Roman"/>
          <w:bCs/>
        </w:rPr>
        <w:t>SWIFT</w:t>
      </w:r>
      <w:r w:rsidRPr="00652CC7">
        <w:rPr>
          <w:rFonts w:ascii="Times New Roman" w:eastAsiaTheme="minorEastAsia" w:hAnsi="Times New Roman"/>
          <w:bCs/>
        </w:rPr>
        <w:t>组织等</w:t>
      </w:r>
      <w:r w:rsidRPr="00652CC7">
        <w:rPr>
          <w:rFonts w:ascii="Times New Roman" w:eastAsiaTheme="minorEastAsia" w:hAnsi="Times New Roman"/>
          <w:bCs/>
        </w:rPr>
        <w:t>7</w:t>
      </w:r>
      <w:r w:rsidRPr="00652CC7">
        <w:rPr>
          <w:rFonts w:ascii="Times New Roman" w:eastAsiaTheme="minorEastAsia" w:hAnsi="Times New Roman"/>
          <w:bCs/>
        </w:rPr>
        <w:t>个监管主体的合规要求，具有典型的金融科技项目特征。通过建立需求双向追踪机制，实现了从《支付系统条例》第</w:t>
      </w:r>
      <w:r w:rsidRPr="00652CC7">
        <w:rPr>
          <w:rFonts w:ascii="Times New Roman" w:eastAsiaTheme="minorEastAsia" w:hAnsi="Times New Roman"/>
          <w:bCs/>
        </w:rPr>
        <w:t>12</w:t>
      </w:r>
      <w:r w:rsidRPr="00652CC7">
        <w:rPr>
          <w:rFonts w:ascii="Times New Roman" w:eastAsiaTheme="minorEastAsia" w:hAnsi="Times New Roman"/>
          <w:bCs/>
        </w:rPr>
        <w:t>条到具体代码实现的完整映射链。实证数据显示，该机制使监管检查的响应时效从传统模式的</w:t>
      </w:r>
      <w:r w:rsidRPr="00652CC7">
        <w:rPr>
          <w:rFonts w:ascii="Times New Roman" w:eastAsiaTheme="minorEastAsia" w:hAnsi="Times New Roman"/>
          <w:bCs/>
        </w:rPr>
        <w:t>9.2</w:t>
      </w:r>
      <w:r w:rsidRPr="00652CC7">
        <w:rPr>
          <w:rFonts w:ascii="Times New Roman" w:eastAsiaTheme="minorEastAsia" w:hAnsi="Times New Roman"/>
          <w:bCs/>
        </w:rPr>
        <w:t>小时大幅缩短至</w:t>
      </w:r>
      <w:r w:rsidRPr="00652CC7">
        <w:rPr>
          <w:rFonts w:ascii="Times New Roman" w:eastAsiaTheme="minorEastAsia" w:hAnsi="Times New Roman"/>
          <w:bCs/>
        </w:rPr>
        <w:t>1.4</w:t>
      </w:r>
      <w:r w:rsidRPr="00652CC7">
        <w:rPr>
          <w:rFonts w:ascii="Times New Roman" w:eastAsiaTheme="minorEastAsia" w:hAnsi="Times New Roman"/>
          <w:bCs/>
        </w:rPr>
        <w:t>小时，这一改进显著优于行业平均水平（</w:t>
      </w:r>
      <w:r w:rsidRPr="00652CC7">
        <w:rPr>
          <w:rFonts w:ascii="Times New Roman" w:eastAsiaTheme="minorEastAsia" w:hAnsi="Times New Roman"/>
          <w:bCs/>
        </w:rPr>
        <w:t>p&lt;0.001</w:t>
      </w:r>
      <w:r w:rsidRPr="00652CC7">
        <w:rPr>
          <w:rFonts w:ascii="Times New Roman" w:eastAsiaTheme="minorEastAsia" w:hAnsi="Times New Roman"/>
          <w:bCs/>
        </w:rPr>
        <w:t>）。特别值得注意的是，在应对香港金管局</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3</w:t>
      </w:r>
      <w:r w:rsidRPr="00652CC7">
        <w:rPr>
          <w:rFonts w:ascii="Times New Roman" w:eastAsiaTheme="minorEastAsia" w:hAnsi="Times New Roman"/>
          <w:bCs/>
        </w:rPr>
        <w:t>月发布的网络安全紧急指引时，</w:t>
      </w:r>
      <w:r w:rsidRPr="00652CC7">
        <w:rPr>
          <w:rFonts w:ascii="Times New Roman" w:eastAsiaTheme="minorEastAsia" w:hAnsi="Times New Roman"/>
          <w:bCs/>
        </w:rPr>
        <w:t>H</w:t>
      </w:r>
      <w:r w:rsidRPr="00652CC7">
        <w:rPr>
          <w:rFonts w:ascii="Times New Roman" w:eastAsiaTheme="minorEastAsia" w:hAnsi="Times New Roman"/>
          <w:bCs/>
        </w:rPr>
        <w:t>公司开发团队仅用</w:t>
      </w:r>
      <w:r w:rsidRPr="00652CC7">
        <w:rPr>
          <w:rFonts w:ascii="Times New Roman" w:eastAsiaTheme="minorEastAsia" w:hAnsi="Times New Roman"/>
          <w:bCs/>
        </w:rPr>
        <w:t>6</w:t>
      </w:r>
      <w:r w:rsidRPr="00652CC7">
        <w:rPr>
          <w:rFonts w:ascii="Times New Roman" w:eastAsiaTheme="minorEastAsia" w:hAnsi="Times New Roman"/>
          <w:bCs/>
        </w:rPr>
        <w:t>小时就完成了全系统合规检查，展现出方案在动态监管环境下的适应性。</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工程效能验证部分聚焦于安全活动与敏捷开发的融合效果。通过对支付系统项目</w:t>
      </w:r>
      <w:r w:rsidRPr="00652CC7">
        <w:rPr>
          <w:rFonts w:ascii="Times New Roman" w:eastAsiaTheme="minorEastAsia" w:hAnsi="Times New Roman"/>
          <w:bCs/>
        </w:rPr>
        <w:t>12</w:t>
      </w:r>
      <w:r w:rsidRPr="00652CC7">
        <w:rPr>
          <w:rFonts w:ascii="Times New Roman" w:eastAsiaTheme="minorEastAsia" w:hAnsi="Times New Roman"/>
          <w:bCs/>
        </w:rPr>
        <w:t>个迭代周期的持续监测发现，安全评审耗时占比从迭代周期的</w:t>
      </w:r>
      <w:r w:rsidRPr="00652CC7">
        <w:rPr>
          <w:rFonts w:ascii="Times New Roman" w:eastAsiaTheme="minorEastAsia" w:hAnsi="Times New Roman"/>
          <w:bCs/>
        </w:rPr>
        <w:t>23%</w:t>
      </w:r>
      <w:r w:rsidRPr="00652CC7">
        <w:rPr>
          <w:rFonts w:ascii="Times New Roman" w:eastAsiaTheme="minorEastAsia" w:hAnsi="Times New Roman"/>
          <w:bCs/>
        </w:rPr>
        <w:t>降至</w:t>
      </w:r>
      <w:r w:rsidRPr="00652CC7">
        <w:rPr>
          <w:rFonts w:ascii="Times New Roman" w:eastAsiaTheme="minorEastAsia" w:hAnsi="Times New Roman"/>
          <w:bCs/>
        </w:rPr>
        <w:t>7%</w:t>
      </w:r>
      <w:r w:rsidRPr="00652CC7">
        <w:rPr>
          <w:rFonts w:ascii="Times New Roman" w:eastAsiaTheme="minorEastAsia" w:hAnsi="Times New Roman"/>
          <w:bCs/>
        </w:rPr>
        <w:t>，这一变化并未影响交付质量。相反，由于实施了</w:t>
      </w:r>
      <w:r w:rsidRPr="00652CC7">
        <w:rPr>
          <w:rFonts w:ascii="Times New Roman" w:eastAsiaTheme="minorEastAsia" w:hAnsi="Times New Roman"/>
          <w:bCs/>
        </w:rPr>
        <w:t>4.1.2</w:t>
      </w:r>
      <w:r w:rsidRPr="00652CC7">
        <w:rPr>
          <w:rFonts w:ascii="Times New Roman" w:eastAsiaTheme="minorEastAsia" w:hAnsi="Times New Roman"/>
          <w:bCs/>
        </w:rPr>
        <w:t>节提出的</w:t>
      </w:r>
      <w:r w:rsidRPr="00652CC7">
        <w:rPr>
          <w:rFonts w:ascii="Times New Roman" w:eastAsiaTheme="minorEastAsia" w:hAnsi="Times New Roman"/>
          <w:bCs/>
        </w:rPr>
        <w:t>"</w:t>
      </w:r>
      <w:r w:rsidRPr="00652CC7">
        <w:rPr>
          <w:rFonts w:ascii="Times New Roman" w:eastAsiaTheme="minorEastAsia" w:hAnsi="Times New Roman"/>
          <w:bCs/>
        </w:rPr>
        <w:t>安全即代码</w:t>
      </w:r>
      <w:r w:rsidRPr="00652CC7">
        <w:rPr>
          <w:rFonts w:ascii="Times New Roman" w:eastAsiaTheme="minorEastAsia" w:hAnsi="Times New Roman"/>
          <w:bCs/>
        </w:rPr>
        <w:t>"</w:t>
      </w:r>
      <w:r w:rsidRPr="00652CC7">
        <w:rPr>
          <w:rFonts w:ascii="Times New Roman" w:eastAsiaTheme="minorEastAsia" w:hAnsi="Times New Roman"/>
          <w:bCs/>
        </w:rPr>
        <w:t>策略，缺陷密度从</w:t>
      </w:r>
      <w:r w:rsidRPr="00652CC7">
        <w:rPr>
          <w:rFonts w:ascii="Times New Roman" w:eastAsiaTheme="minorEastAsia" w:hAnsi="Times New Roman"/>
          <w:bCs/>
        </w:rPr>
        <w:t>3.1</w:t>
      </w:r>
      <w:r w:rsidRPr="00652CC7">
        <w:rPr>
          <w:rFonts w:ascii="Times New Roman" w:eastAsiaTheme="minorEastAsia" w:hAnsi="Times New Roman"/>
          <w:bCs/>
        </w:rPr>
        <w:t>个</w:t>
      </w:r>
      <w:r w:rsidRPr="00652CC7">
        <w:rPr>
          <w:rFonts w:ascii="Times New Roman" w:eastAsiaTheme="minorEastAsia" w:hAnsi="Times New Roman"/>
          <w:bCs/>
        </w:rPr>
        <w:t>/</w:t>
      </w:r>
      <w:r w:rsidRPr="00652CC7">
        <w:rPr>
          <w:rFonts w:ascii="Times New Roman" w:eastAsiaTheme="minorEastAsia" w:hAnsi="Times New Roman"/>
          <w:bCs/>
        </w:rPr>
        <w:t>千行代码降至</w:t>
      </w:r>
      <w:r w:rsidRPr="00652CC7">
        <w:rPr>
          <w:rFonts w:ascii="Times New Roman" w:eastAsiaTheme="minorEastAsia" w:hAnsi="Times New Roman"/>
          <w:bCs/>
        </w:rPr>
        <w:t>0.6</w:t>
      </w:r>
      <w:r w:rsidRPr="00652CC7">
        <w:rPr>
          <w:rFonts w:ascii="Times New Roman" w:eastAsiaTheme="minorEastAsia" w:hAnsi="Times New Roman"/>
          <w:bCs/>
        </w:rPr>
        <w:t>个，达到金融级软件的质量标准。项目质量经理在访谈中提到：</w:t>
      </w:r>
      <w:r w:rsidRPr="00652CC7">
        <w:rPr>
          <w:rFonts w:ascii="Times New Roman" w:eastAsiaTheme="minorEastAsia" w:hAnsi="Times New Roman"/>
          <w:bCs/>
        </w:rPr>
        <w:t>"</w:t>
      </w:r>
      <w:r w:rsidRPr="00652CC7">
        <w:rPr>
          <w:rFonts w:ascii="Times New Roman" w:eastAsiaTheme="minorEastAsia" w:hAnsi="Times New Roman"/>
          <w:bCs/>
        </w:rPr>
        <w:t>自动化合规检查的引入改变了传统安全与速度对立的局面，</w:t>
      </w:r>
      <w:r w:rsidRPr="00652CC7">
        <w:rPr>
          <w:rFonts w:ascii="Times New Roman" w:eastAsiaTheme="minorEastAsia" w:hAnsi="Times New Roman"/>
          <w:bCs/>
        </w:rPr>
        <w:t>92.3%</w:t>
      </w:r>
      <w:r w:rsidRPr="00652CC7">
        <w:rPr>
          <w:rFonts w:ascii="Times New Roman" w:eastAsiaTheme="minorEastAsia" w:hAnsi="Times New Roman"/>
          <w:bCs/>
        </w:rPr>
        <w:t>的合规检查已融入持续集成流程</w:t>
      </w:r>
      <w:r w:rsidRPr="00652CC7">
        <w:rPr>
          <w:rFonts w:ascii="Times New Roman" w:eastAsiaTheme="minorEastAsia" w:hAnsi="Times New Roman"/>
          <w:bCs/>
        </w:rPr>
        <w:t>"</w:t>
      </w:r>
      <w:r w:rsidRPr="00652CC7">
        <w:rPr>
          <w:rFonts w:ascii="Times New Roman" w:eastAsiaTheme="minorEastAsia" w:hAnsi="Times New Roman"/>
          <w:bCs/>
        </w:rPr>
        <w:t>。</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在组织变革维度，研究采用混合方法评估了跨职能团队的协同效能。定量数据显示，安全培训参与率从</w:t>
      </w:r>
      <w:r w:rsidRPr="00652CC7">
        <w:rPr>
          <w:rFonts w:ascii="Times New Roman" w:eastAsiaTheme="minorEastAsia" w:hAnsi="Times New Roman"/>
          <w:bCs/>
        </w:rPr>
        <w:t>58%</w:t>
      </w:r>
      <w:r w:rsidRPr="00652CC7">
        <w:rPr>
          <w:rFonts w:ascii="Times New Roman" w:eastAsiaTheme="minorEastAsia" w:hAnsi="Times New Roman"/>
          <w:bCs/>
        </w:rPr>
        <w:t>提升至</w:t>
      </w:r>
      <w:r w:rsidRPr="00652CC7">
        <w:rPr>
          <w:rFonts w:ascii="Times New Roman" w:eastAsiaTheme="minorEastAsia" w:hAnsi="Times New Roman"/>
          <w:bCs/>
        </w:rPr>
        <w:t>94%</w:t>
      </w:r>
      <w:r w:rsidRPr="00652CC7">
        <w:rPr>
          <w:rFonts w:ascii="Times New Roman" w:eastAsiaTheme="minorEastAsia" w:hAnsi="Times New Roman"/>
          <w:bCs/>
        </w:rPr>
        <w:t>，监管审计缺陷率从</w:t>
      </w:r>
      <w:r w:rsidRPr="00652CC7">
        <w:rPr>
          <w:rFonts w:ascii="Times New Roman" w:eastAsiaTheme="minorEastAsia" w:hAnsi="Times New Roman"/>
          <w:bCs/>
        </w:rPr>
        <w:t>17%</w:t>
      </w:r>
      <w:r w:rsidRPr="00652CC7">
        <w:rPr>
          <w:rFonts w:ascii="Times New Roman" w:eastAsiaTheme="minorEastAsia" w:hAnsi="Times New Roman"/>
          <w:bCs/>
        </w:rPr>
        <w:t>降至</w:t>
      </w:r>
      <w:r w:rsidRPr="00652CC7">
        <w:rPr>
          <w:rFonts w:ascii="Times New Roman" w:eastAsiaTheme="minorEastAsia" w:hAnsi="Times New Roman"/>
          <w:bCs/>
        </w:rPr>
        <w:t>3.2%</w:t>
      </w:r>
      <w:r w:rsidRPr="00652CC7">
        <w:rPr>
          <w:rFonts w:ascii="Times New Roman" w:eastAsiaTheme="minorEastAsia" w:hAnsi="Times New Roman"/>
          <w:bCs/>
        </w:rPr>
        <w:t>。定性分析则揭示了关键成功因素：安全专家嵌入</w:t>
      </w:r>
      <w:r w:rsidRPr="00652CC7">
        <w:rPr>
          <w:rFonts w:ascii="Times New Roman" w:eastAsiaTheme="minorEastAsia" w:hAnsi="Times New Roman"/>
          <w:bCs/>
        </w:rPr>
        <w:t>Scrum</w:t>
      </w:r>
      <w:r w:rsidRPr="00652CC7">
        <w:rPr>
          <w:rFonts w:ascii="Times New Roman" w:eastAsiaTheme="minorEastAsia" w:hAnsi="Times New Roman"/>
          <w:bCs/>
        </w:rPr>
        <w:t>团队的模式</w:t>
      </w:r>
      <w:r w:rsidR="000E7CC1">
        <w:rPr>
          <w:rFonts w:ascii="Times New Roman" w:eastAsiaTheme="minorEastAsia" w:hAnsi="Times New Roman" w:hint="eastAsia"/>
          <w:bCs/>
        </w:rPr>
        <w:t>，</w:t>
      </w:r>
      <w:r w:rsidRPr="00652CC7">
        <w:rPr>
          <w:rFonts w:ascii="Times New Roman" w:eastAsiaTheme="minorEastAsia" w:hAnsi="Times New Roman"/>
          <w:bCs/>
        </w:rPr>
        <w:t>有效打破了部门壁垒，使安全需求的理解准确率提升</w:t>
      </w:r>
      <w:r w:rsidRPr="00652CC7">
        <w:rPr>
          <w:rFonts w:ascii="Times New Roman" w:eastAsiaTheme="minorEastAsia" w:hAnsi="Times New Roman"/>
          <w:bCs/>
        </w:rPr>
        <w:t>41%</w:t>
      </w:r>
      <w:r w:rsidRPr="00652CC7">
        <w:rPr>
          <w:rFonts w:ascii="Times New Roman" w:eastAsiaTheme="minorEastAsia" w:hAnsi="Times New Roman"/>
          <w:bCs/>
        </w:rPr>
        <w:t>。这一发现为</w:t>
      </w:r>
      <w:r w:rsidRPr="00652CC7">
        <w:rPr>
          <w:rFonts w:ascii="Times New Roman" w:eastAsiaTheme="minorEastAsia" w:hAnsi="Times New Roman"/>
          <w:bCs/>
        </w:rPr>
        <w:t>6.2</w:t>
      </w:r>
      <w:r w:rsidRPr="00652CC7">
        <w:rPr>
          <w:rFonts w:ascii="Times New Roman" w:eastAsiaTheme="minorEastAsia" w:hAnsi="Times New Roman"/>
          <w:bCs/>
        </w:rPr>
        <w:t>节提出的行业推广方案提供了重要依据。</w:t>
      </w:r>
    </w:p>
    <w:p w:rsidR="00652CC7" w:rsidRPr="00652CC7" w:rsidRDefault="00652CC7" w:rsidP="00652CC7">
      <w:pPr>
        <w:shd w:val="clear" w:color="auto" w:fill="FFFFFF"/>
        <w:spacing w:line="400" w:lineRule="exact"/>
        <w:ind w:firstLineChars="200" w:firstLine="480"/>
        <w:rPr>
          <w:rFonts w:ascii="Times New Roman" w:eastAsiaTheme="minorEastAsia" w:hAnsi="Times New Roman" w:hint="eastAsia"/>
          <w:bCs/>
        </w:rPr>
      </w:pPr>
      <w:r w:rsidRPr="00652CC7">
        <w:rPr>
          <w:rFonts w:ascii="Times New Roman" w:eastAsiaTheme="minorEastAsia" w:hAnsi="Times New Roman"/>
          <w:bCs/>
        </w:rPr>
        <w:t>技术风险管理验证中，针对</w:t>
      </w:r>
      <w:r w:rsidRPr="00652CC7">
        <w:rPr>
          <w:rFonts w:ascii="Times New Roman" w:eastAsiaTheme="minorEastAsia" w:hAnsi="Times New Roman"/>
          <w:bCs/>
        </w:rPr>
        <w:t>H</w:t>
      </w:r>
      <w:r w:rsidRPr="00652CC7">
        <w:rPr>
          <w:rFonts w:ascii="Times New Roman" w:eastAsiaTheme="minorEastAsia" w:hAnsi="Times New Roman"/>
          <w:bCs/>
        </w:rPr>
        <w:t>公司遗留系统的技术债务问题，容器化方案展现出显著效果。核心系统接口模块的漏洞修复周期缩短</w:t>
      </w:r>
      <w:r w:rsidRPr="00652CC7">
        <w:rPr>
          <w:rFonts w:ascii="Times New Roman" w:eastAsiaTheme="minorEastAsia" w:hAnsi="Times New Roman"/>
          <w:bCs/>
        </w:rPr>
        <w:t>68%</w:t>
      </w:r>
      <w:r w:rsidRPr="00652CC7">
        <w:rPr>
          <w:rFonts w:ascii="Times New Roman" w:eastAsiaTheme="minorEastAsia" w:hAnsi="Times New Roman"/>
          <w:bCs/>
        </w:rPr>
        <w:t>，回归测试通过率提升至</w:t>
      </w:r>
      <w:r w:rsidRPr="00652CC7">
        <w:rPr>
          <w:rFonts w:ascii="Times New Roman" w:eastAsiaTheme="minorEastAsia" w:hAnsi="Times New Roman"/>
          <w:bCs/>
        </w:rPr>
        <w:t>98.5%</w:t>
      </w:r>
      <w:r w:rsidRPr="00652CC7">
        <w:rPr>
          <w:rFonts w:ascii="Times New Roman" w:eastAsiaTheme="minorEastAsia" w:hAnsi="Times New Roman"/>
          <w:bCs/>
        </w:rPr>
        <w:t>。这些改进在</w:t>
      </w:r>
      <w:r w:rsidRPr="00652CC7">
        <w:rPr>
          <w:rFonts w:ascii="Times New Roman" w:eastAsiaTheme="minorEastAsia" w:hAnsi="Times New Roman"/>
          <w:bCs/>
        </w:rPr>
        <w:t>2024</w:t>
      </w:r>
      <w:r w:rsidRPr="00652CC7">
        <w:rPr>
          <w:rFonts w:ascii="Times New Roman" w:eastAsiaTheme="minorEastAsia" w:hAnsi="Times New Roman"/>
          <w:bCs/>
        </w:rPr>
        <w:t>年</w:t>
      </w:r>
      <w:r w:rsidRPr="00652CC7">
        <w:rPr>
          <w:rFonts w:ascii="Times New Roman" w:eastAsiaTheme="minorEastAsia" w:hAnsi="Times New Roman"/>
          <w:bCs/>
        </w:rPr>
        <w:t>SWIFT CSP</w:t>
      </w:r>
      <w:r w:rsidRPr="00652CC7">
        <w:rPr>
          <w:rFonts w:ascii="Times New Roman" w:eastAsiaTheme="minorEastAsia" w:hAnsi="Times New Roman"/>
          <w:bCs/>
        </w:rPr>
        <w:t>年度审计中获得特别认可，证明该方案能满足国际金融标准要求。</w:t>
      </w:r>
    </w:p>
    <w:p w:rsidR="00C3671B" w:rsidRDefault="00C3671B" w:rsidP="00EC5FAD">
      <w:pPr>
        <w:pStyle w:val="2"/>
        <w:keepNext/>
        <w:keepLines/>
        <w:numPr>
          <w:ilvl w:val="1"/>
          <w:numId w:val="0"/>
        </w:numPr>
        <w:adjustRightInd/>
        <w:snapToGrid/>
        <w:rPr>
          <w:rFonts w:ascii="Times New Roman" w:hAnsi="Times New Roman"/>
          <w:bCs/>
          <w:kern w:val="0"/>
          <w:sz w:val="24"/>
          <w:szCs w:val="32"/>
        </w:rPr>
      </w:pPr>
      <w:bookmarkStart w:id="91" w:name="OLE_LINK3"/>
      <w:bookmarkStart w:id="92" w:name="OLE_LINK4"/>
      <w:bookmarkStart w:id="93" w:name="_Toc198724296"/>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3"/>
    </w:p>
    <w:p w:rsidR="003E4794" w:rsidRPr="003E4794" w:rsidRDefault="003E4794" w:rsidP="008F49C3">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在金融科技领域，准确评估敏捷开发模式下的经济效益面临独特挑战。本研究基于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2019-2024</w:t>
      </w:r>
      <w:r w:rsidRPr="003E4794">
        <w:rPr>
          <w:rFonts w:ascii="Times New Roman" w:eastAsiaTheme="minorEastAsia" w:hAnsi="Times New Roman"/>
          <w:bCs/>
        </w:rPr>
        <w:t>年的项目数据，构建了面向监管科技（</w:t>
      </w:r>
      <w:r w:rsidRPr="003E4794">
        <w:rPr>
          <w:rFonts w:ascii="Times New Roman" w:eastAsiaTheme="minorEastAsia" w:hAnsi="Times New Roman"/>
          <w:bCs/>
        </w:rPr>
        <w:t>RegTech</w:t>
      </w:r>
      <w:r w:rsidRPr="003E4794">
        <w:rPr>
          <w:rFonts w:ascii="Times New Roman" w:eastAsiaTheme="minorEastAsia" w:hAnsi="Times New Roman"/>
          <w:bCs/>
        </w:rPr>
        <w:t>）场景的经济效益评估体系。该模型突破了传统软件工程经济评估的局限，特别考虑了金融行业特有的监管合规成本和风险溢价因素。</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模型构建过程首先对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6</w:t>
      </w:r>
      <w:r w:rsidRPr="003E4794">
        <w:rPr>
          <w:rFonts w:ascii="Times New Roman" w:eastAsiaTheme="minorEastAsia" w:hAnsi="Times New Roman"/>
          <w:bCs/>
        </w:rPr>
        <w:t>个典型项目进行成本结构分解，识别出三个核心影响维度：直接运营收益、合规成本节约和风险规避价值。其中直接收益测算采用特征点分析法，通过建立功能点与交易量的映射关系（</w:t>
      </w:r>
      <w:r w:rsidRPr="003E4794">
        <w:rPr>
          <w:rFonts w:ascii="Times New Roman" w:eastAsiaTheme="minorEastAsia" w:hAnsi="Times New Roman"/>
          <w:bCs/>
        </w:rPr>
        <w:t>R²=0.87</w:t>
      </w:r>
      <w:r w:rsidRPr="003E4794">
        <w:rPr>
          <w:rFonts w:ascii="Times New Roman" w:eastAsiaTheme="minorEastAsia" w:hAnsi="Times New Roman"/>
          <w:bCs/>
        </w:rPr>
        <w:t>），量化系统性能提升带来的商业价值。以跨境支付系统为例，吞吐量提升</w:t>
      </w:r>
      <w:r w:rsidRPr="003E4794">
        <w:rPr>
          <w:rFonts w:ascii="Times New Roman" w:eastAsiaTheme="minorEastAsia" w:hAnsi="Times New Roman"/>
          <w:bCs/>
        </w:rPr>
        <w:t>37.2%</w:t>
      </w:r>
      <w:r w:rsidRPr="003E4794">
        <w:rPr>
          <w:rFonts w:ascii="Times New Roman" w:eastAsiaTheme="minorEastAsia" w:hAnsi="Times New Roman"/>
          <w:bCs/>
        </w:rPr>
        <w:t>转化为年增手续费收入</w:t>
      </w:r>
      <w:r w:rsidRPr="003E4794">
        <w:rPr>
          <w:rFonts w:ascii="Times New Roman" w:eastAsiaTheme="minorEastAsia" w:hAnsi="Times New Roman"/>
          <w:bCs/>
        </w:rPr>
        <w:t>$1.2M</w:t>
      </w:r>
      <w:r w:rsidRPr="003E4794">
        <w:rPr>
          <w:rFonts w:ascii="Times New Roman" w:eastAsiaTheme="minorEastAsia" w:hAnsi="Times New Roman"/>
          <w:bCs/>
        </w:rPr>
        <w:t>，该数据经香港会计师事务所审计验证。</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lastRenderedPageBreak/>
        <w:t>合规成本模块创新性地引入监管密度指数（</w:t>
      </w:r>
      <w:r w:rsidRPr="003E4794">
        <w:rPr>
          <w:rFonts w:ascii="Times New Roman" w:eastAsiaTheme="minorEastAsia" w:hAnsi="Times New Roman"/>
          <w:bCs/>
        </w:rPr>
        <w:t>RDI</w:t>
      </w:r>
      <w:r w:rsidRPr="003E4794">
        <w:rPr>
          <w:rFonts w:ascii="Times New Roman" w:eastAsiaTheme="minorEastAsia" w:hAnsi="Times New Roman"/>
          <w:bCs/>
        </w:rPr>
        <w:t>），该指数综合了香港金管局《虚拟银行监管手册》等</w:t>
      </w:r>
      <w:r w:rsidRPr="003E4794">
        <w:rPr>
          <w:rFonts w:ascii="Times New Roman" w:eastAsiaTheme="minorEastAsia" w:hAnsi="Times New Roman"/>
          <w:bCs/>
        </w:rPr>
        <w:t>12</w:t>
      </w:r>
      <w:r w:rsidRPr="003E4794">
        <w:rPr>
          <w:rFonts w:ascii="Times New Roman" w:eastAsiaTheme="minorEastAsia" w:hAnsi="Times New Roman"/>
          <w:bCs/>
        </w:rPr>
        <w:t>项监管文件的更新频率与影响程度。实证数据显示，自动化合规检查使单次监管响应成本从</w:t>
      </w:r>
      <w:r w:rsidRPr="003E4794">
        <w:rPr>
          <w:rFonts w:ascii="Times New Roman" w:eastAsiaTheme="minorEastAsia" w:hAnsi="Times New Roman"/>
          <w:bCs/>
        </w:rPr>
        <w:t>$12,500</w:t>
      </w:r>
      <w:r w:rsidRPr="003E4794">
        <w:rPr>
          <w:rFonts w:ascii="Times New Roman" w:eastAsiaTheme="minorEastAsia" w:hAnsi="Times New Roman"/>
          <w:bCs/>
        </w:rPr>
        <w:t>降至</w:t>
      </w:r>
      <w:r w:rsidRPr="003E4794">
        <w:rPr>
          <w:rFonts w:ascii="Times New Roman" w:eastAsiaTheme="minorEastAsia" w:hAnsi="Times New Roman"/>
          <w:bCs/>
        </w:rPr>
        <w:t>$2,800</w:t>
      </w:r>
      <w:r w:rsidRPr="003E4794">
        <w:rPr>
          <w:rFonts w:ascii="Times New Roman" w:eastAsiaTheme="minorEastAsia" w:hAnsi="Times New Roman"/>
          <w:bCs/>
        </w:rPr>
        <w:t>，且成本下降曲线符合学习效应模型（</w:t>
      </w:r>
      <w:r w:rsidRPr="003E4794">
        <w:rPr>
          <w:rFonts w:ascii="Times New Roman" w:eastAsiaTheme="minorEastAsia" w:hAnsi="Times New Roman"/>
          <w:bCs/>
        </w:rPr>
        <w:t>β=0.32</w:t>
      </w:r>
      <w:r w:rsidRPr="003E4794">
        <w:rPr>
          <w:rFonts w:ascii="Times New Roman" w:eastAsiaTheme="minorEastAsia" w:hAnsi="Times New Roman"/>
          <w:bCs/>
        </w:rPr>
        <w:t>，</w:t>
      </w:r>
      <w:r w:rsidRPr="003E4794">
        <w:rPr>
          <w:rFonts w:ascii="Times New Roman" w:eastAsiaTheme="minorEastAsia" w:hAnsi="Times New Roman"/>
          <w:bCs/>
        </w:rPr>
        <w:t>p&lt;0.01</w:t>
      </w:r>
      <w:r w:rsidRPr="003E4794">
        <w:rPr>
          <w:rFonts w:ascii="Times New Roman" w:eastAsiaTheme="minorEastAsia" w:hAnsi="Times New Roman"/>
          <w:bCs/>
        </w:rPr>
        <w:t>）。技术债务管理方面，容器化改造带来的维护成本节约呈现显著规模效应，当年交易量超过</w:t>
      </w:r>
      <w:r w:rsidRPr="003E4794">
        <w:rPr>
          <w:rFonts w:ascii="Times New Roman" w:eastAsiaTheme="minorEastAsia" w:hAnsi="Times New Roman"/>
          <w:bCs/>
        </w:rPr>
        <w:t>500</w:t>
      </w:r>
      <w:r w:rsidRPr="003E4794">
        <w:rPr>
          <w:rFonts w:ascii="Times New Roman" w:eastAsiaTheme="minorEastAsia" w:hAnsi="Times New Roman"/>
          <w:bCs/>
        </w:rPr>
        <w:t>万笔时，边际成本下降率达</w:t>
      </w:r>
      <w:r w:rsidRPr="003E4794">
        <w:rPr>
          <w:rFonts w:ascii="Times New Roman" w:eastAsiaTheme="minorEastAsia" w:hAnsi="Times New Roman"/>
          <w:bCs/>
        </w:rPr>
        <w:t>18.7%</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风险价值评估采用蒙特卡洛模拟处理不确定性，重点量化了两类风险：监管处罚风险（概率分布拟合优度</w:t>
      </w:r>
      <w:r w:rsidRPr="003E4794">
        <w:rPr>
          <w:rFonts w:ascii="Times New Roman" w:eastAsiaTheme="minorEastAsia" w:hAnsi="Times New Roman"/>
          <w:bCs/>
        </w:rPr>
        <w:t>0.91</w:t>
      </w:r>
      <w:r w:rsidRPr="003E4794">
        <w:rPr>
          <w:rFonts w:ascii="Times New Roman" w:eastAsiaTheme="minorEastAsia" w:hAnsi="Times New Roman"/>
          <w:bCs/>
        </w:rPr>
        <w:t>）和系统中断风险（</w:t>
      </w:r>
      <w:r w:rsidRPr="003E4794">
        <w:rPr>
          <w:rFonts w:ascii="Times New Roman" w:eastAsiaTheme="minorEastAsia" w:hAnsi="Times New Roman"/>
          <w:bCs/>
        </w:rPr>
        <w:t>Weibull</w:t>
      </w:r>
      <w:r w:rsidRPr="003E4794">
        <w:rPr>
          <w:rFonts w:ascii="Times New Roman" w:eastAsiaTheme="minorEastAsia" w:hAnsi="Times New Roman"/>
          <w:bCs/>
        </w:rPr>
        <w:t>分布形状参数</w:t>
      </w:r>
      <w:r w:rsidRPr="003E4794">
        <w:rPr>
          <w:rFonts w:ascii="Times New Roman" w:eastAsiaTheme="minorEastAsia" w:hAnsi="Times New Roman"/>
          <w:bCs/>
        </w:rPr>
        <w:t>1.3</w:t>
      </w:r>
      <w:r w:rsidRPr="003E4794">
        <w:rPr>
          <w:rFonts w:ascii="Times New Roman" w:eastAsiaTheme="minorEastAsia" w:hAnsi="Times New Roman"/>
          <w:bCs/>
        </w:rPr>
        <w:t>）。模拟结果显示，改进后的系统将年期望风险损失从</w:t>
      </w:r>
      <w:r w:rsidRPr="003E4794">
        <w:rPr>
          <w:rFonts w:ascii="Times New Roman" w:eastAsiaTheme="minorEastAsia" w:hAnsi="Times New Roman"/>
          <w:bCs/>
        </w:rPr>
        <w:t>$860k</w:t>
      </w:r>
      <w:r w:rsidRPr="003E4794">
        <w:rPr>
          <w:rFonts w:ascii="Times New Roman" w:eastAsiaTheme="minorEastAsia" w:hAnsi="Times New Roman"/>
          <w:bCs/>
        </w:rPr>
        <w:t>降至</w:t>
      </w:r>
      <w:r w:rsidRPr="003E4794">
        <w:rPr>
          <w:rFonts w:ascii="Times New Roman" w:eastAsiaTheme="minorEastAsia" w:hAnsi="Times New Roman"/>
          <w:bCs/>
        </w:rPr>
        <w:t>$210k</w:t>
      </w:r>
      <w:r w:rsidRPr="003E4794">
        <w:rPr>
          <w:rFonts w:ascii="Times New Roman" w:eastAsiaTheme="minorEastAsia" w:hAnsi="Times New Roman"/>
          <w:bCs/>
        </w:rPr>
        <w:t>，风险价值（</w:t>
      </w:r>
      <w:r w:rsidRPr="003E4794">
        <w:rPr>
          <w:rFonts w:ascii="Times New Roman" w:eastAsiaTheme="minorEastAsia" w:hAnsi="Times New Roman"/>
          <w:bCs/>
        </w:rPr>
        <w:t>VaR</w:t>
      </w:r>
      <w:r w:rsidRPr="003E4794">
        <w:rPr>
          <w:rFonts w:ascii="Times New Roman" w:eastAsiaTheme="minorEastAsia" w:hAnsi="Times New Roman"/>
          <w:bCs/>
        </w:rPr>
        <w:t>）在</w:t>
      </w:r>
      <w:r w:rsidRPr="003E4794">
        <w:rPr>
          <w:rFonts w:ascii="Times New Roman" w:eastAsiaTheme="minorEastAsia" w:hAnsi="Times New Roman"/>
          <w:bCs/>
        </w:rPr>
        <w:t>95%</w:t>
      </w:r>
      <w:r w:rsidRPr="003E4794">
        <w:rPr>
          <w:rFonts w:ascii="Times New Roman" w:eastAsiaTheme="minorEastAsia" w:hAnsi="Times New Roman"/>
          <w:bCs/>
        </w:rPr>
        <w:t>置信水平下降低</w:t>
      </w:r>
      <w:r w:rsidRPr="003E4794">
        <w:rPr>
          <w:rFonts w:ascii="Times New Roman" w:eastAsiaTheme="minorEastAsia" w:hAnsi="Times New Roman"/>
          <w:bCs/>
        </w:rPr>
        <w:t>72%</w:t>
      </w:r>
      <w:r w:rsidRPr="003E4794">
        <w:rPr>
          <w:rFonts w:ascii="Times New Roman" w:eastAsiaTheme="minorEastAsia" w:hAnsi="Times New Roman"/>
          <w:bCs/>
        </w:rPr>
        <w:t>。</w:t>
      </w:r>
    </w:p>
    <w:p w:rsidR="003E4794" w:rsidRPr="003E4794" w:rsidRDefault="003E4794" w:rsidP="003E4794">
      <w:pPr>
        <w:shd w:val="clear" w:color="auto" w:fill="FFFFFF"/>
        <w:spacing w:line="400" w:lineRule="exact"/>
        <w:ind w:firstLineChars="200" w:firstLine="480"/>
        <w:rPr>
          <w:rFonts w:ascii="Times New Roman" w:eastAsiaTheme="minorEastAsia" w:hAnsi="Times New Roman" w:hint="eastAsia"/>
          <w:bCs/>
        </w:rPr>
      </w:pPr>
      <w:r w:rsidRPr="003E4794">
        <w:rPr>
          <w:rFonts w:ascii="Times New Roman" w:eastAsiaTheme="minorEastAsia" w:hAnsi="Times New Roman"/>
          <w:bCs/>
        </w:rPr>
        <w:t>模型验证采用双盲测试法，由独立团队对</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2024</w:t>
      </w:r>
      <w:r w:rsidRPr="003E4794">
        <w:rPr>
          <w:rFonts w:ascii="Times New Roman" w:eastAsiaTheme="minorEastAsia" w:hAnsi="Times New Roman"/>
          <w:bCs/>
        </w:rPr>
        <w:t>年数字钱包项目进行回溯测试。结果显示，模型预测的</w:t>
      </w:r>
      <w:r w:rsidRPr="003E4794">
        <w:rPr>
          <w:rFonts w:ascii="Times New Roman" w:eastAsiaTheme="minorEastAsia" w:hAnsi="Times New Roman"/>
          <w:bCs/>
        </w:rPr>
        <w:t>3</w:t>
      </w:r>
      <w:r w:rsidRPr="003E4794">
        <w:rPr>
          <w:rFonts w:ascii="Times New Roman" w:eastAsiaTheme="minorEastAsia" w:hAnsi="Times New Roman"/>
          <w:bCs/>
        </w:rPr>
        <w:t>年</w:t>
      </w:r>
      <w:r w:rsidRPr="003E4794">
        <w:rPr>
          <w:rFonts w:ascii="Times New Roman" w:eastAsiaTheme="minorEastAsia" w:hAnsi="Times New Roman"/>
          <w:bCs/>
        </w:rPr>
        <w:t>NPV</w:t>
      </w:r>
      <w:r w:rsidRPr="003E4794">
        <w:rPr>
          <w:rFonts w:ascii="Times New Roman" w:eastAsiaTheme="minorEastAsia" w:hAnsi="Times New Roman"/>
          <w:bCs/>
        </w:rPr>
        <w:t>（</w:t>
      </w:r>
      <w:r w:rsidRPr="003E4794">
        <w:rPr>
          <w:rFonts w:ascii="Times New Roman" w:eastAsiaTheme="minorEastAsia" w:hAnsi="Times New Roman"/>
          <w:bCs/>
        </w:rPr>
        <w:t>$4.72M</w:t>
      </w:r>
      <w:r w:rsidRPr="003E4794">
        <w:rPr>
          <w:rFonts w:ascii="Times New Roman" w:eastAsiaTheme="minorEastAsia" w:hAnsi="Times New Roman"/>
          <w:bCs/>
        </w:rPr>
        <w:t>）与实际值（</w:t>
      </w:r>
      <w:r w:rsidRPr="003E4794">
        <w:rPr>
          <w:rFonts w:ascii="Times New Roman" w:eastAsiaTheme="minorEastAsia" w:hAnsi="Times New Roman"/>
          <w:bCs/>
        </w:rPr>
        <w:t>$5.03M</w:t>
      </w:r>
      <w:r w:rsidRPr="003E4794">
        <w:rPr>
          <w:rFonts w:ascii="Times New Roman" w:eastAsiaTheme="minorEastAsia" w:hAnsi="Times New Roman"/>
          <w:bCs/>
        </w:rPr>
        <w:t>）误差率为</w:t>
      </w:r>
      <w:r w:rsidRPr="003E4794">
        <w:rPr>
          <w:rFonts w:ascii="Times New Roman" w:eastAsiaTheme="minorEastAsia" w:hAnsi="Times New Roman"/>
          <w:bCs/>
        </w:rPr>
        <w:t>6.2%</w:t>
      </w:r>
      <w:r w:rsidRPr="003E4794">
        <w:rPr>
          <w:rFonts w:ascii="Times New Roman" w:eastAsiaTheme="minorEastAsia" w:hAnsi="Times New Roman"/>
          <w:bCs/>
        </w:rPr>
        <w:t>，显著优于</w:t>
      </w:r>
      <w:r w:rsidRPr="003E4794">
        <w:rPr>
          <w:rFonts w:ascii="Times New Roman" w:eastAsiaTheme="minorEastAsia" w:hAnsi="Times New Roman"/>
          <w:bCs/>
        </w:rPr>
        <w:t>COCOMO</w:t>
      </w:r>
      <w:r w:rsidRPr="003E4794">
        <w:rPr>
          <w:rFonts w:hint="eastAsia"/>
          <w:bCs/>
        </w:rPr>
        <w:t>Ⅱ</w:t>
      </w:r>
      <w:r w:rsidRPr="003E4794">
        <w:rPr>
          <w:rFonts w:ascii="Times New Roman" w:eastAsiaTheme="minorEastAsia" w:hAnsi="Times New Roman"/>
          <w:bCs/>
        </w:rPr>
        <w:t>模型（误差率</w:t>
      </w:r>
      <w:r w:rsidRPr="003E4794">
        <w:rPr>
          <w:rFonts w:ascii="Times New Roman" w:eastAsiaTheme="minorEastAsia" w:hAnsi="Times New Roman"/>
          <w:bCs/>
        </w:rPr>
        <w:t>21.4%</w:t>
      </w:r>
      <w:r w:rsidRPr="003E4794">
        <w:rPr>
          <w:rFonts w:ascii="Times New Roman" w:eastAsiaTheme="minorEastAsia" w:hAnsi="Times New Roman"/>
          <w:bCs/>
        </w:rPr>
        <w:t>）和功能点分析法（误差率</w:t>
      </w:r>
      <w:r w:rsidRPr="003E4794">
        <w:rPr>
          <w:rFonts w:ascii="Times New Roman" w:eastAsiaTheme="minorEastAsia" w:hAnsi="Times New Roman"/>
          <w:bCs/>
        </w:rPr>
        <w:t>15.8%</w:t>
      </w:r>
      <w:r w:rsidRPr="003E4794">
        <w:rPr>
          <w:rFonts w:ascii="Times New Roman" w:eastAsiaTheme="minorEastAsia" w:hAnsi="Times New Roman"/>
          <w:bCs/>
        </w:rPr>
        <w:t>）。该成果已应用于</w:t>
      </w:r>
      <w:r w:rsidRPr="003E4794">
        <w:rPr>
          <w:rFonts w:ascii="Times New Roman" w:eastAsiaTheme="minorEastAsia" w:hAnsi="Times New Roman"/>
          <w:bCs/>
        </w:rPr>
        <w:t>H</w:t>
      </w:r>
      <w:r w:rsidRPr="003E4794">
        <w:rPr>
          <w:rFonts w:ascii="Times New Roman" w:eastAsiaTheme="minorEastAsia" w:hAnsi="Times New Roman"/>
          <w:bCs/>
        </w:rPr>
        <w:t>公司</w:t>
      </w:r>
      <w:r w:rsidRPr="003E4794">
        <w:rPr>
          <w:rFonts w:ascii="Times New Roman" w:eastAsiaTheme="minorEastAsia" w:hAnsi="Times New Roman"/>
          <w:bCs/>
        </w:rPr>
        <w:t>2025</w:t>
      </w:r>
      <w:r w:rsidRPr="003E4794">
        <w:rPr>
          <w:rFonts w:ascii="Times New Roman" w:eastAsiaTheme="minorEastAsia" w:hAnsi="Times New Roman"/>
          <w:bCs/>
        </w:rPr>
        <w:t>年项目投资决策系统，并获得香港金融科技协会最佳实践奖。</w:t>
      </w:r>
    </w:p>
    <w:p w:rsidR="00EF0E2D" w:rsidRDefault="00C3671B" w:rsidP="00EC5FAD">
      <w:pPr>
        <w:pStyle w:val="2"/>
        <w:keepNext/>
        <w:keepLines/>
        <w:numPr>
          <w:ilvl w:val="1"/>
          <w:numId w:val="0"/>
        </w:numPr>
        <w:adjustRightInd/>
        <w:snapToGrid/>
        <w:rPr>
          <w:rFonts w:ascii="Times New Roman" w:hAnsi="Times New Roman"/>
          <w:bCs/>
          <w:szCs w:val="32"/>
        </w:rPr>
      </w:pPr>
      <w:bookmarkStart w:id="94" w:name="_Toc198724297"/>
      <w:bookmarkEnd w:id="91"/>
      <w:bookmarkEnd w:id="92"/>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4"/>
    </w:p>
    <w:p w:rsidR="00EF0E2D"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8724298"/>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5"/>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105498">
        <w:rPr>
          <w:rFonts w:ascii="Times New Roman" w:eastAsiaTheme="minorEastAsia" w:hAnsi="Times New Roman"/>
          <w:bCs/>
        </w:rPr>
        <w:t>转型准备阶段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金融科技企业需首先完成监管架构映射（</w:t>
      </w:r>
      <w:r w:rsidRPr="00105498">
        <w:rPr>
          <w:rFonts w:ascii="Times New Roman" w:eastAsiaTheme="minorEastAsia" w:hAnsi="Times New Roman"/>
          <w:bCs/>
        </w:rPr>
        <w:t>Regulatory Architecture Mapping</w:t>
      </w:r>
      <w:r w:rsidRPr="00105498">
        <w:rPr>
          <w:rFonts w:ascii="Times New Roman" w:eastAsiaTheme="minorEastAsia" w:hAnsi="Times New Roman"/>
          <w:bCs/>
        </w:rPr>
        <w:t>），这是区别于其他行业的核心步骤。以香港虚拟银行牌照申请为例，需要将</w:t>
      </w:r>
      <w:r w:rsidRPr="00105498">
        <w:rPr>
          <w:rFonts w:ascii="Times New Roman" w:eastAsiaTheme="minorEastAsia" w:hAnsi="Times New Roman"/>
          <w:bCs/>
        </w:rPr>
        <w:t>HKMA</w:t>
      </w:r>
      <w:r w:rsidRPr="00105498">
        <w:rPr>
          <w:rFonts w:ascii="Times New Roman" w:eastAsiaTheme="minorEastAsia" w:hAnsi="Times New Roman"/>
          <w:bCs/>
        </w:rPr>
        <w:t>《虚拟银行认可指引》</w:t>
      </w:r>
      <w:r w:rsidRPr="00105498">
        <w:rPr>
          <w:rFonts w:ascii="Times New Roman" w:eastAsiaTheme="minorEastAsia" w:hAnsi="Times New Roman"/>
          <w:bCs/>
        </w:rPr>
        <w:t>7.2</w:t>
      </w:r>
      <w:r w:rsidRPr="00105498">
        <w:rPr>
          <w:rFonts w:ascii="Times New Roman" w:eastAsiaTheme="minorEastAsia" w:hAnsi="Times New Roman"/>
          <w:bCs/>
        </w:rPr>
        <w:t>条等</w:t>
      </w:r>
      <w:r w:rsidRPr="00105498">
        <w:rPr>
          <w:rFonts w:ascii="Times New Roman" w:eastAsiaTheme="minorEastAsia" w:hAnsi="Times New Roman"/>
          <w:bCs/>
        </w:rPr>
        <w:t>156</w:t>
      </w:r>
      <w:r w:rsidRPr="00105498">
        <w:rPr>
          <w:rFonts w:ascii="Times New Roman" w:eastAsiaTheme="minorEastAsia" w:hAnsi="Times New Roman"/>
          <w:bCs/>
        </w:rPr>
        <w:t>项监管要求转化为可追溯的用户故事。研究显示，完成此项工作的企业其后续合规返工率降低</w:t>
      </w:r>
      <w:r w:rsidRPr="00105498">
        <w:rPr>
          <w:rFonts w:ascii="Times New Roman" w:eastAsiaTheme="minorEastAsia" w:hAnsi="Times New Roman"/>
          <w:bCs/>
        </w:rPr>
        <w:t>63%</w:t>
      </w:r>
      <w:r w:rsidRPr="00105498">
        <w:rPr>
          <w:rFonts w:ascii="Times New Roman" w:eastAsiaTheme="minorEastAsia" w:hAnsi="Times New Roman"/>
          <w:bCs/>
        </w:rPr>
        <w:t>。具体实施包含：</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建立监管需求知识图谱，使用</w:t>
      </w:r>
      <w:r w:rsidRPr="00105498">
        <w:rPr>
          <w:rFonts w:ascii="Times New Roman" w:eastAsiaTheme="minorEastAsia" w:hAnsi="Times New Roman"/>
          <w:bCs/>
        </w:rPr>
        <w:t>Neo4j</w:t>
      </w:r>
      <w:r w:rsidRPr="00105498">
        <w:rPr>
          <w:rFonts w:ascii="Times New Roman" w:eastAsiaTheme="minorEastAsia" w:hAnsi="Times New Roman"/>
          <w:bCs/>
        </w:rPr>
        <w:t>构建实体关系网络（平均节点数达</w:t>
      </w:r>
      <w:r w:rsidRPr="00105498">
        <w:rPr>
          <w:rFonts w:ascii="Times New Roman" w:eastAsiaTheme="minorEastAsia" w:hAnsi="Times New Roman"/>
          <w:bCs/>
        </w:rPr>
        <w:t>420</w:t>
      </w:r>
      <w:r w:rsidRPr="00105498">
        <w:rPr>
          <w:rFonts w:ascii="Times New Roman" w:eastAsiaTheme="minorEastAsia" w:hAnsi="Times New Roman"/>
          <w:bCs/>
        </w:rPr>
        <w:t>个）</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开发监管条款解析器，准确率需达</w:t>
      </w:r>
      <w:r w:rsidRPr="00105498">
        <w:rPr>
          <w:rFonts w:ascii="Times New Roman" w:eastAsiaTheme="minorEastAsia" w:hAnsi="Times New Roman"/>
          <w:bCs/>
        </w:rPr>
        <w:t>92%</w:t>
      </w:r>
      <w:r w:rsidRPr="00105498">
        <w:rPr>
          <w:rFonts w:ascii="Times New Roman" w:eastAsiaTheme="minorEastAsia" w:hAnsi="Times New Roman"/>
          <w:bCs/>
        </w:rPr>
        <w:t>以上（</w:t>
      </w:r>
      <w:r w:rsidRPr="00105498">
        <w:rPr>
          <w:rFonts w:ascii="Times New Roman" w:eastAsiaTheme="minorEastAsia" w:hAnsi="Times New Roman"/>
          <w:bCs/>
        </w:rPr>
        <w:t>BERT</w:t>
      </w:r>
      <w:r w:rsidRPr="00105498">
        <w:rPr>
          <w:rFonts w:ascii="Times New Roman" w:eastAsiaTheme="minorEastAsia" w:hAnsi="Times New Roman"/>
          <w:bCs/>
        </w:rPr>
        <w:t>模型微调后可达</w:t>
      </w:r>
      <w:r w:rsidRPr="00105498">
        <w:rPr>
          <w:rFonts w:ascii="Times New Roman" w:eastAsiaTheme="minorEastAsia" w:hAnsi="Times New Roman"/>
          <w:bCs/>
        </w:rPr>
        <w:t>95.3%</w:t>
      </w:r>
      <w:r w:rsidRPr="00105498">
        <w:rPr>
          <w:rFonts w:ascii="Times New Roman" w:eastAsiaTheme="minorEastAsia" w:hAnsi="Times New Roman"/>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105498">
        <w:rPr>
          <w:rFonts w:ascii="Times New Roman" w:eastAsiaTheme="minorEastAsia" w:hAnsi="Times New Roman"/>
          <w:bCs/>
        </w:rPr>
        <w:t>渐进实施阶段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采用</w:t>
      </w:r>
      <w:r w:rsidRPr="00105498">
        <w:rPr>
          <w:rFonts w:ascii="Times New Roman" w:eastAsiaTheme="minorEastAsia" w:hAnsi="Times New Roman"/>
          <w:bCs/>
        </w:rPr>
        <w:t>"</w:t>
      </w:r>
      <w:r w:rsidRPr="00105498">
        <w:rPr>
          <w:rFonts w:ascii="Times New Roman" w:eastAsiaTheme="minorEastAsia" w:hAnsi="Times New Roman"/>
          <w:bCs/>
        </w:rPr>
        <w:t>监管沙盒驱动</w:t>
      </w:r>
      <w:r w:rsidRPr="00105498">
        <w:rPr>
          <w:rFonts w:ascii="Times New Roman" w:eastAsiaTheme="minorEastAsia" w:hAnsi="Times New Roman"/>
          <w:bCs/>
        </w:rPr>
        <w:t>"</w:t>
      </w:r>
      <w:r w:rsidRPr="00105498">
        <w:rPr>
          <w:rFonts w:ascii="Times New Roman" w:eastAsiaTheme="minorEastAsia" w:hAnsi="Times New Roman"/>
          <w:bCs/>
        </w:rPr>
        <w:t>的敏捷推广模式，其核心特征是：</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功能模块按监管敏感度分级（</w:t>
      </w:r>
      <w:r w:rsidRPr="00105498">
        <w:rPr>
          <w:rFonts w:ascii="Times New Roman" w:eastAsiaTheme="minorEastAsia" w:hAnsi="Times New Roman"/>
          <w:bCs/>
        </w:rPr>
        <w:t>PCI DSS</w:t>
      </w:r>
      <w:r w:rsidRPr="00105498">
        <w:rPr>
          <w:rFonts w:ascii="Times New Roman" w:eastAsiaTheme="minorEastAsia" w:hAnsi="Times New Roman"/>
          <w:bCs/>
        </w:rPr>
        <w:t>模块必须优先实施）</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迭代周期动态调整（支付清算模块周期压缩至</w:t>
      </w:r>
      <w:r w:rsidRPr="00105498">
        <w:rPr>
          <w:rFonts w:ascii="Times New Roman" w:eastAsiaTheme="minorEastAsia" w:hAnsi="Times New Roman"/>
          <w:bCs/>
        </w:rPr>
        <w:t>1</w:t>
      </w:r>
      <w:r w:rsidRPr="00105498">
        <w:rPr>
          <w:rFonts w:ascii="Times New Roman" w:eastAsiaTheme="minorEastAsia" w:hAnsi="Times New Roman"/>
          <w:bCs/>
        </w:rPr>
        <w:t>周）</w:t>
      </w:r>
      <w:r w:rsidRPr="00105498">
        <w:rPr>
          <w:rFonts w:ascii="Times New Roman" w:eastAsiaTheme="minorEastAsia" w:hAnsi="Times New Roman"/>
          <w:bCs/>
        </w:rPr>
        <w:t xml:space="preserve"> </w:t>
      </w:r>
      <w:r w:rsidRPr="00105498">
        <w:rPr>
          <w:rFonts w:ascii="Times New Roman" w:eastAsiaTheme="minorEastAsia" w:hAnsi="Times New Roman"/>
          <w:bCs/>
        </w:rPr>
        <w:t>某跨境支付平台数据显示，该模式使</w:t>
      </w:r>
      <w:r w:rsidRPr="00105498">
        <w:rPr>
          <w:rFonts w:ascii="Times New Roman" w:eastAsiaTheme="minorEastAsia" w:hAnsi="Times New Roman"/>
          <w:bCs/>
        </w:rPr>
        <w:t>MVP</w:t>
      </w:r>
      <w:r w:rsidRPr="00105498">
        <w:rPr>
          <w:rFonts w:ascii="Times New Roman" w:eastAsiaTheme="minorEastAsia" w:hAnsi="Times New Roman"/>
          <w:bCs/>
        </w:rPr>
        <w:t>交付速度提升</w:t>
      </w:r>
      <w:r w:rsidRPr="00105498">
        <w:rPr>
          <w:rFonts w:ascii="Times New Roman" w:eastAsiaTheme="minorEastAsia" w:hAnsi="Times New Roman"/>
          <w:bCs/>
        </w:rPr>
        <w:t>41%</w:t>
      </w:r>
      <w:r w:rsidRPr="00105498">
        <w:rPr>
          <w:rFonts w:ascii="Times New Roman" w:eastAsiaTheme="minorEastAsia" w:hAnsi="Times New Roman"/>
          <w:bCs/>
        </w:rPr>
        <w:t>，同时满足</w:t>
      </w:r>
      <w:r w:rsidRPr="00105498">
        <w:rPr>
          <w:rFonts w:ascii="Times New Roman" w:eastAsiaTheme="minorEastAsia" w:hAnsi="Times New Roman"/>
          <w:bCs/>
        </w:rPr>
        <w:t>FATF</w:t>
      </w:r>
      <w:r w:rsidRPr="00105498">
        <w:rPr>
          <w:rFonts w:ascii="Times New Roman" w:eastAsiaTheme="minorEastAsia" w:hAnsi="Times New Roman"/>
          <w:bCs/>
        </w:rPr>
        <w:t>旅行规则要求。</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105498">
        <w:rPr>
          <w:rFonts w:ascii="Times New Roman" w:eastAsiaTheme="minorEastAsia" w:hAnsi="Times New Roman"/>
          <w:bCs/>
        </w:rPr>
        <w:t>持续优化阶段</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形成</w:t>
      </w:r>
      <w:r w:rsidRPr="00105498">
        <w:rPr>
          <w:rFonts w:ascii="Times New Roman" w:eastAsiaTheme="minorEastAsia" w:hAnsi="Times New Roman"/>
          <w:bCs/>
        </w:rPr>
        <w:t>"</w:t>
      </w:r>
      <w:r w:rsidRPr="00105498">
        <w:rPr>
          <w:rFonts w:ascii="Times New Roman" w:eastAsiaTheme="minorEastAsia" w:hAnsi="Times New Roman"/>
          <w:bCs/>
        </w:rPr>
        <w:t>监管</w:t>
      </w:r>
      <w:r w:rsidRPr="00105498">
        <w:rPr>
          <w:rFonts w:ascii="Times New Roman" w:eastAsiaTheme="minorEastAsia" w:hAnsi="Times New Roman"/>
          <w:bCs/>
        </w:rPr>
        <w:t>-</w:t>
      </w:r>
      <w:r w:rsidRPr="00105498">
        <w:rPr>
          <w:rFonts w:ascii="Times New Roman" w:eastAsiaTheme="minorEastAsia" w:hAnsi="Times New Roman"/>
          <w:bCs/>
        </w:rPr>
        <w:t>技术</w:t>
      </w:r>
      <w:r w:rsidRPr="00105498">
        <w:rPr>
          <w:rFonts w:ascii="Times New Roman" w:eastAsiaTheme="minorEastAsia" w:hAnsi="Times New Roman"/>
          <w:bCs/>
        </w:rPr>
        <w:t>"</w:t>
      </w:r>
      <w:r w:rsidRPr="00105498">
        <w:rPr>
          <w:rFonts w:ascii="Times New Roman" w:eastAsiaTheme="minorEastAsia" w:hAnsi="Times New Roman"/>
          <w:bCs/>
        </w:rPr>
        <w:t>双循环改进机制：</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监管反馈环：通过金管局</w:t>
      </w:r>
      <w:r w:rsidRPr="00105498">
        <w:rPr>
          <w:rFonts w:ascii="Times New Roman" w:eastAsiaTheme="minorEastAsia" w:hAnsi="Times New Roman"/>
          <w:bCs/>
        </w:rPr>
        <w:t>"</w:t>
      </w:r>
      <w:r w:rsidRPr="00105498">
        <w:rPr>
          <w:rFonts w:ascii="Times New Roman" w:eastAsiaTheme="minorEastAsia" w:hAnsi="Times New Roman"/>
          <w:bCs/>
        </w:rPr>
        <w:t>监管科技联络点</w:t>
      </w:r>
      <w:r w:rsidRPr="00105498">
        <w:rPr>
          <w:rFonts w:ascii="Times New Roman" w:eastAsiaTheme="minorEastAsia" w:hAnsi="Times New Roman"/>
          <w:bCs/>
        </w:rPr>
        <w:t>"</w:t>
      </w:r>
      <w:r w:rsidRPr="00105498">
        <w:rPr>
          <w:rFonts w:ascii="Times New Roman" w:eastAsiaTheme="minorEastAsia" w:hAnsi="Times New Roman"/>
          <w:bCs/>
        </w:rPr>
        <w:t>机制，将检查意见实时转化为改进项</w:t>
      </w:r>
      <w:r>
        <w:rPr>
          <w:rFonts w:ascii="Times New Roman" w:eastAsiaTheme="minorEastAsia" w:hAnsi="Times New Roman" w:hint="eastAsia"/>
          <w:bCs/>
        </w:rPr>
        <w:t>。</w:t>
      </w:r>
    </w:p>
    <w:p w:rsidR="00105498" w:rsidRPr="00105498" w:rsidRDefault="00105498" w:rsidP="00105498">
      <w:pPr>
        <w:shd w:val="clear" w:color="auto" w:fill="FFFFFF"/>
        <w:spacing w:line="400" w:lineRule="exact"/>
        <w:ind w:firstLineChars="200" w:firstLine="480"/>
        <w:rPr>
          <w:rFonts w:ascii="Times New Roman" w:eastAsiaTheme="minorEastAsia" w:hAnsi="Times New Roman" w:hint="eastAsia"/>
          <w:bCs/>
        </w:rPr>
      </w:pPr>
      <w:r w:rsidRPr="00105498">
        <w:rPr>
          <w:rFonts w:ascii="Times New Roman" w:eastAsiaTheme="minorEastAsia" w:hAnsi="Times New Roman"/>
          <w:bCs/>
        </w:rPr>
        <w:t>技术演进环：每季度评估新技术适用性（如</w:t>
      </w:r>
      <w:r w:rsidRPr="00105498">
        <w:rPr>
          <w:rFonts w:ascii="Times New Roman" w:eastAsiaTheme="minorEastAsia" w:hAnsi="Times New Roman"/>
          <w:bCs/>
        </w:rPr>
        <w:t>2024</w:t>
      </w:r>
      <w:r w:rsidRPr="00105498">
        <w:rPr>
          <w:rFonts w:ascii="Times New Roman" w:eastAsiaTheme="minorEastAsia" w:hAnsi="Times New Roman"/>
          <w:bCs/>
        </w:rPr>
        <w:t>年香港引入的智能合约备案制度）</w:t>
      </w:r>
      <w:r w:rsidRPr="00105498">
        <w:rPr>
          <w:rFonts w:ascii="Times New Roman" w:eastAsiaTheme="minorEastAsia" w:hAnsi="Times New Roman"/>
          <w:bCs/>
        </w:rPr>
        <w:t xml:space="preserve"> </w:t>
      </w:r>
      <w:r w:rsidRPr="00105498">
        <w:rPr>
          <w:rFonts w:ascii="Times New Roman" w:eastAsiaTheme="minorEastAsia" w:hAnsi="Times New Roman"/>
          <w:bCs/>
        </w:rPr>
        <w:t>持续优化使企业年合规成本降幅维持</w:t>
      </w:r>
      <w:r w:rsidRPr="00105498">
        <w:rPr>
          <w:rFonts w:ascii="Times New Roman" w:eastAsiaTheme="minorEastAsia" w:hAnsi="Times New Roman"/>
          <w:bCs/>
        </w:rPr>
        <w:t>15-20%</w:t>
      </w:r>
      <w:r w:rsidRPr="00105498">
        <w:rPr>
          <w:rFonts w:ascii="Times New Roman" w:eastAsiaTheme="minorEastAsia" w:hAnsi="Times New Roman"/>
          <w:bCs/>
        </w:rPr>
        <w:t>的稳定区间（</w:t>
      </w:r>
      <w:r w:rsidRPr="00105498">
        <w:rPr>
          <w:rFonts w:ascii="Times New Roman" w:eastAsiaTheme="minorEastAsia" w:hAnsi="Times New Roman"/>
          <w:bCs/>
        </w:rPr>
        <w:t>p&lt;0.05</w:t>
      </w:r>
      <w:r w:rsidRPr="00105498">
        <w:rPr>
          <w:rFonts w:ascii="Times New Roman" w:eastAsiaTheme="minorEastAsia" w:hAnsi="Times New Roman"/>
          <w:bCs/>
        </w:rPr>
        <w:t>）。</w:t>
      </w:r>
    </w:p>
    <w:p w:rsidR="00357FA6" w:rsidRDefault="00C3671B" w:rsidP="00EC5FAD">
      <w:pPr>
        <w:pStyle w:val="2"/>
        <w:keepNext/>
        <w:keepLines/>
        <w:numPr>
          <w:ilvl w:val="1"/>
          <w:numId w:val="0"/>
        </w:numPr>
        <w:adjustRightInd/>
        <w:snapToGrid/>
        <w:rPr>
          <w:rFonts w:ascii="Times New Roman" w:hAnsi="Times New Roman"/>
          <w:bCs/>
          <w:kern w:val="0"/>
          <w:sz w:val="24"/>
          <w:szCs w:val="32"/>
        </w:rPr>
      </w:pPr>
      <w:bookmarkStart w:id="96" w:name="_Toc198724299"/>
      <w:r w:rsidRPr="00131C32">
        <w:rPr>
          <w:rFonts w:ascii="Times New Roman" w:hAnsi="Times New Roman" w:hint="eastAsia"/>
          <w:bCs/>
          <w:kern w:val="0"/>
          <w:sz w:val="24"/>
          <w:szCs w:val="32"/>
        </w:rPr>
        <w:lastRenderedPageBreak/>
        <w:t xml:space="preserve">5.3.2 </w:t>
      </w:r>
      <w:r w:rsidRPr="00131C32">
        <w:rPr>
          <w:rFonts w:ascii="Times New Roman" w:hAnsi="Times New Roman" w:hint="eastAsia"/>
          <w:bCs/>
          <w:kern w:val="0"/>
          <w:sz w:val="24"/>
          <w:szCs w:val="32"/>
        </w:rPr>
        <w:t>新兴技术场景的推广价值</w:t>
      </w:r>
      <w:bookmarkEnd w:id="96"/>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1</w:t>
      </w:r>
      <w:r>
        <w:rPr>
          <w:rFonts w:ascii="Times New Roman" w:eastAsiaTheme="minorEastAsia" w:hAnsi="Times New Roman" w:hint="eastAsia"/>
          <w:bCs/>
        </w:rPr>
        <w:t>）</w:t>
      </w:r>
      <w:r w:rsidRPr="00C556A1">
        <w:rPr>
          <w:rFonts w:ascii="Times New Roman" w:eastAsiaTheme="minorEastAsia" w:hAnsi="Times New Roman"/>
          <w:bCs/>
        </w:rPr>
        <w:t>理论框架与研究方法</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本研究基于创新扩散理论（</w:t>
      </w:r>
      <w:r w:rsidRPr="00C556A1">
        <w:rPr>
          <w:rFonts w:ascii="Times New Roman" w:eastAsiaTheme="minorEastAsia" w:hAnsi="Times New Roman"/>
          <w:bCs/>
        </w:rPr>
        <w:t>Rogers,2003</w:t>
      </w:r>
      <w:r w:rsidRPr="00C556A1">
        <w:rPr>
          <w:rFonts w:ascii="Times New Roman" w:eastAsiaTheme="minorEastAsia" w:hAnsi="Times New Roman"/>
          <w:bCs/>
        </w:rPr>
        <w:t>）与技术</w:t>
      </w:r>
      <w:r w:rsidRPr="00C556A1">
        <w:rPr>
          <w:rFonts w:ascii="Times New Roman" w:eastAsiaTheme="minorEastAsia" w:hAnsi="Times New Roman"/>
          <w:bCs/>
        </w:rPr>
        <w:t>-</w:t>
      </w:r>
      <w:r w:rsidRPr="00C556A1">
        <w:rPr>
          <w:rFonts w:ascii="Times New Roman" w:eastAsiaTheme="minorEastAsia" w:hAnsi="Times New Roman"/>
          <w:bCs/>
        </w:rPr>
        <w:t>组织</w:t>
      </w:r>
      <w:r w:rsidRPr="00C556A1">
        <w:rPr>
          <w:rFonts w:ascii="Times New Roman" w:eastAsiaTheme="minorEastAsia" w:hAnsi="Times New Roman"/>
          <w:bCs/>
        </w:rPr>
        <w:t>-</w:t>
      </w:r>
      <w:r w:rsidRPr="00C556A1">
        <w:rPr>
          <w:rFonts w:ascii="Times New Roman" w:eastAsiaTheme="minorEastAsia" w:hAnsi="Times New Roman"/>
          <w:bCs/>
        </w:rPr>
        <w:t>环境（</w:t>
      </w:r>
      <w:r w:rsidRPr="00C556A1">
        <w:rPr>
          <w:rFonts w:ascii="Times New Roman" w:eastAsiaTheme="minorEastAsia" w:hAnsi="Times New Roman"/>
          <w:bCs/>
        </w:rPr>
        <w:t>TOE</w:t>
      </w:r>
      <w:r w:rsidRPr="00C556A1">
        <w:rPr>
          <w:rFonts w:ascii="Times New Roman" w:eastAsiaTheme="minorEastAsia" w:hAnsi="Times New Roman"/>
          <w:bCs/>
        </w:rPr>
        <w:t>）框架，构建了金融科技推广价值评估的三维模型。采用混合研究方法：定量方面收集香港金管局</w:t>
      </w:r>
      <w:r w:rsidRPr="00C556A1">
        <w:rPr>
          <w:rFonts w:ascii="Times New Roman" w:eastAsiaTheme="minorEastAsia" w:hAnsi="Times New Roman"/>
          <w:bCs/>
        </w:rPr>
        <w:t>2019-2024</w:t>
      </w:r>
      <w:r w:rsidRPr="00C556A1">
        <w:rPr>
          <w:rFonts w:ascii="Times New Roman" w:eastAsiaTheme="minorEastAsia" w:hAnsi="Times New Roman"/>
          <w:bCs/>
        </w:rPr>
        <w:t>年监管科技应用数据（</w:t>
      </w:r>
      <w:r w:rsidRPr="00C556A1">
        <w:rPr>
          <w:rFonts w:ascii="Times New Roman" w:eastAsiaTheme="minorEastAsia" w:hAnsi="Times New Roman"/>
          <w:bCs/>
        </w:rPr>
        <w:t>N=217</w:t>
      </w:r>
      <w:r w:rsidRPr="00C556A1">
        <w:rPr>
          <w:rFonts w:ascii="Times New Roman" w:eastAsiaTheme="minorEastAsia" w:hAnsi="Times New Roman"/>
          <w:bCs/>
        </w:rPr>
        <w:t>），定性方面对</w:t>
      </w:r>
      <w:r w:rsidRPr="00C556A1">
        <w:rPr>
          <w:rFonts w:ascii="Times New Roman" w:eastAsiaTheme="minorEastAsia" w:hAnsi="Times New Roman"/>
          <w:bCs/>
        </w:rPr>
        <w:t>12</w:t>
      </w:r>
      <w:r w:rsidRPr="00C556A1">
        <w:rPr>
          <w:rFonts w:ascii="Times New Roman" w:eastAsiaTheme="minorEastAsia" w:hAnsi="Times New Roman"/>
          <w:bCs/>
        </w:rPr>
        <w:t>家金融机构进行深度访谈。通过结构方程模型（</w:t>
      </w:r>
      <w:r w:rsidRPr="00C556A1">
        <w:rPr>
          <w:rFonts w:ascii="Times New Roman" w:eastAsiaTheme="minorEastAsia" w:hAnsi="Times New Roman"/>
          <w:bCs/>
        </w:rPr>
        <w:t>SEM</w:t>
      </w:r>
      <w:r w:rsidRPr="00C556A1">
        <w:rPr>
          <w:rFonts w:ascii="Times New Roman" w:eastAsiaTheme="minorEastAsia" w:hAnsi="Times New Roman"/>
          <w:bCs/>
        </w:rPr>
        <w:t>）验证，技术特征、组织能力和监管环境三个潜变量可解释</w:t>
      </w:r>
      <w:r w:rsidRPr="00C556A1">
        <w:rPr>
          <w:rFonts w:ascii="Times New Roman" w:eastAsiaTheme="minorEastAsia" w:hAnsi="Times New Roman"/>
          <w:bCs/>
        </w:rPr>
        <w:t>78.3%</w:t>
      </w:r>
      <w:r w:rsidRPr="00C556A1">
        <w:rPr>
          <w:rFonts w:ascii="Times New Roman" w:eastAsiaTheme="minorEastAsia" w:hAnsi="Times New Roman"/>
          <w:bCs/>
        </w:rPr>
        <w:t>的推广效果差异（</w:t>
      </w:r>
      <w:r w:rsidRPr="00C556A1">
        <w:rPr>
          <w:rFonts w:ascii="Times New Roman" w:eastAsiaTheme="minorEastAsia" w:hAnsi="Times New Roman"/>
          <w:bCs/>
        </w:rPr>
        <w:t>CFI=0.921</w:t>
      </w:r>
      <w:r w:rsidRPr="00C556A1">
        <w:rPr>
          <w:rFonts w:ascii="Times New Roman" w:eastAsiaTheme="minorEastAsia" w:hAnsi="Times New Roman"/>
          <w:bCs/>
        </w:rPr>
        <w:t>，</w:t>
      </w:r>
      <w:r w:rsidRPr="00C556A1">
        <w:rPr>
          <w:rFonts w:ascii="Times New Roman" w:eastAsiaTheme="minorEastAsia" w:hAnsi="Times New Roman"/>
          <w:bCs/>
        </w:rPr>
        <w:t>RMSEA=0.042</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2</w:t>
      </w:r>
      <w:r>
        <w:rPr>
          <w:rFonts w:ascii="Times New Roman" w:eastAsiaTheme="minorEastAsia" w:hAnsi="Times New Roman" w:hint="eastAsia"/>
          <w:bCs/>
        </w:rPr>
        <w:t>）</w:t>
      </w:r>
      <w:r w:rsidRPr="00C556A1">
        <w:rPr>
          <w:rFonts w:ascii="Times New Roman" w:eastAsiaTheme="minorEastAsia" w:hAnsi="Times New Roman"/>
          <w:bCs/>
        </w:rPr>
        <w:t>实证研究发现</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在监管科技应用领域，机器学习算法的部署呈现出显著的非线性效应。当模型训练数据量突破</w:t>
      </w:r>
      <w:r w:rsidRPr="00C556A1">
        <w:rPr>
          <w:rFonts w:ascii="Times New Roman" w:eastAsiaTheme="minorEastAsia" w:hAnsi="Times New Roman"/>
          <w:bCs/>
        </w:rPr>
        <w:t>50</w:t>
      </w:r>
      <w:r w:rsidRPr="00C556A1">
        <w:rPr>
          <w:rFonts w:ascii="Times New Roman" w:eastAsiaTheme="minorEastAsia" w:hAnsi="Times New Roman"/>
          <w:bCs/>
        </w:rPr>
        <w:t>万条时，合规检查准确率出现跃升（</w:t>
      </w:r>
      <w:r w:rsidRPr="00C556A1">
        <w:rPr>
          <w:rFonts w:ascii="Times New Roman" w:eastAsiaTheme="minorEastAsia" w:hAnsi="Times New Roman"/>
          <w:bCs/>
        </w:rPr>
        <w:t>β=0.412</w:t>
      </w:r>
      <w:r w:rsidRPr="00C556A1">
        <w:rPr>
          <w:rFonts w:ascii="Times New Roman" w:eastAsiaTheme="minorEastAsia" w:hAnsi="Times New Roman"/>
          <w:bCs/>
        </w:rPr>
        <w:t>，</w:t>
      </w:r>
      <w:r w:rsidRPr="00C556A1">
        <w:rPr>
          <w:rFonts w:ascii="Times New Roman" w:eastAsiaTheme="minorEastAsia" w:hAnsi="Times New Roman"/>
          <w:bCs/>
        </w:rPr>
        <w:t>p&lt;0.001</w:t>
      </w:r>
      <w:r w:rsidRPr="00C556A1">
        <w:rPr>
          <w:rFonts w:ascii="Times New Roman" w:eastAsiaTheme="minorEastAsia" w:hAnsi="Times New Roman"/>
          <w:bCs/>
        </w:rPr>
        <w:t>），这一发现支持了数据规模与算法效能间的阈值效应假说。值得注意的是，技术采纳曲线显示，虚拟银行的技术渗透速度（</w:t>
      </w:r>
      <w:r w:rsidRPr="00C556A1">
        <w:rPr>
          <w:rFonts w:ascii="Times New Roman" w:eastAsiaTheme="minorEastAsia" w:hAnsi="Times New Roman"/>
          <w:bCs/>
        </w:rPr>
        <w:t>k=0.37</w:t>
      </w:r>
      <w:r w:rsidRPr="00C556A1">
        <w:rPr>
          <w:rFonts w:ascii="Times New Roman" w:eastAsiaTheme="minorEastAsia" w:hAnsi="Times New Roman"/>
          <w:bCs/>
        </w:rPr>
        <w:t>）显著快于传统银行（</w:t>
      </w:r>
      <w:r w:rsidRPr="00C556A1">
        <w:rPr>
          <w:rFonts w:ascii="Times New Roman" w:eastAsiaTheme="minorEastAsia" w:hAnsi="Times New Roman"/>
          <w:bCs/>
        </w:rPr>
        <w:t>k=0.21</w:t>
      </w:r>
      <w:r w:rsidRPr="00C556A1">
        <w:rPr>
          <w:rFonts w:ascii="Times New Roman" w:eastAsiaTheme="minorEastAsia" w:hAnsi="Times New Roman"/>
          <w:bCs/>
        </w:rPr>
        <w:t>），这可能与其组织架构的数字化原生特性有关。</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普惠金融场景的技术扩散则表现出独特的空间特征。地理加权回归（</w:t>
      </w:r>
      <w:r w:rsidRPr="00C556A1">
        <w:rPr>
          <w:rFonts w:ascii="Times New Roman" w:eastAsiaTheme="minorEastAsia" w:hAnsi="Times New Roman"/>
          <w:bCs/>
        </w:rPr>
        <w:t>GWR</w:t>
      </w:r>
      <w:r w:rsidRPr="00C556A1">
        <w:rPr>
          <w:rFonts w:ascii="Times New Roman" w:eastAsiaTheme="minorEastAsia" w:hAnsi="Times New Roman"/>
          <w:bCs/>
        </w:rPr>
        <w:t>）分析表明，智能客服的覆盖率与地区数字基础设施指数（</w:t>
      </w:r>
      <w:r w:rsidRPr="00C556A1">
        <w:rPr>
          <w:rFonts w:ascii="Times New Roman" w:eastAsiaTheme="minorEastAsia" w:hAnsi="Times New Roman"/>
          <w:bCs/>
        </w:rPr>
        <w:t>r=0.63</w:t>
      </w:r>
      <w:r w:rsidRPr="00C556A1">
        <w:rPr>
          <w:rFonts w:ascii="Times New Roman" w:eastAsiaTheme="minorEastAsia" w:hAnsi="Times New Roman"/>
          <w:bCs/>
        </w:rPr>
        <w:t>）及人口老龄化程度（</w:t>
      </w:r>
      <w:r w:rsidRPr="00C556A1">
        <w:rPr>
          <w:rFonts w:ascii="Times New Roman" w:eastAsiaTheme="minorEastAsia" w:hAnsi="Times New Roman"/>
          <w:bCs/>
        </w:rPr>
        <w:t>r=0.51</w:t>
      </w:r>
      <w:r w:rsidRPr="00C556A1">
        <w:rPr>
          <w:rFonts w:ascii="Times New Roman" w:eastAsiaTheme="minorEastAsia" w:hAnsi="Times New Roman"/>
          <w:bCs/>
        </w:rPr>
        <w:t>）均存在显著相关性。这种双重驱动机制解释了为何在新界北部等区域会出现技术采纳的</w:t>
      </w:r>
      <w:r w:rsidRPr="00C556A1">
        <w:rPr>
          <w:rFonts w:ascii="Times New Roman" w:eastAsiaTheme="minorEastAsia" w:hAnsi="Times New Roman"/>
          <w:bCs/>
        </w:rPr>
        <w:t>"</w:t>
      </w:r>
      <w:r w:rsidRPr="00C556A1">
        <w:rPr>
          <w:rFonts w:ascii="Times New Roman" w:eastAsiaTheme="minorEastAsia" w:hAnsi="Times New Roman"/>
          <w:bCs/>
        </w:rPr>
        <w:t>蛙跳效应</w:t>
      </w:r>
      <w:r w:rsidRPr="00C556A1">
        <w:rPr>
          <w:rFonts w:ascii="Times New Roman" w:eastAsiaTheme="minorEastAsia" w:hAnsi="Times New Roman"/>
          <w:bCs/>
        </w:rPr>
        <w:t>"</w:t>
      </w:r>
      <w:r w:rsidRPr="00C556A1">
        <w:rPr>
          <w:rFonts w:ascii="Times New Roman" w:eastAsiaTheme="minorEastAsia" w:hAnsi="Times New Roman"/>
          <w:bCs/>
        </w:rPr>
        <w:t>。</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3</w:t>
      </w:r>
      <w:r>
        <w:rPr>
          <w:rFonts w:ascii="Times New Roman" w:eastAsiaTheme="minorEastAsia" w:hAnsi="Times New Roman" w:hint="eastAsia"/>
          <w:bCs/>
        </w:rPr>
        <w:t>）</w:t>
      </w:r>
      <w:r w:rsidRPr="00C556A1">
        <w:rPr>
          <w:rFonts w:ascii="Times New Roman" w:eastAsiaTheme="minorEastAsia" w:hAnsi="Times New Roman"/>
          <w:bCs/>
        </w:rPr>
        <w:t>跨行业比较分析</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通过建立技术迁移矩阵，研究发现保险科技与银行科技存在显著的知识溢出效应（</w:t>
      </w:r>
      <w:r w:rsidRPr="00C556A1">
        <w:rPr>
          <w:rFonts w:ascii="Times New Roman" w:eastAsiaTheme="minorEastAsia" w:hAnsi="Times New Roman"/>
          <w:bCs/>
        </w:rPr>
        <w:t>γ=0.28</w:t>
      </w:r>
      <w:r w:rsidRPr="00C556A1">
        <w:rPr>
          <w:rFonts w:ascii="Times New Roman" w:eastAsiaTheme="minorEastAsia" w:hAnsi="Times New Roman"/>
          <w:bCs/>
        </w:rPr>
        <w:t>）。特别是在图像识别技术的应用上，车险定损的经验曲线（</w:t>
      </w:r>
      <w:r w:rsidRPr="00C556A1">
        <w:rPr>
          <w:rFonts w:ascii="Times New Roman" w:eastAsiaTheme="minorEastAsia" w:hAnsi="Times New Roman"/>
          <w:bCs/>
        </w:rPr>
        <w:t>experience curve</w:t>
      </w:r>
      <w:r w:rsidRPr="00C556A1">
        <w:rPr>
          <w:rFonts w:ascii="Times New Roman" w:eastAsiaTheme="minorEastAsia" w:hAnsi="Times New Roman"/>
          <w:bCs/>
        </w:rPr>
        <w:t>）斜率（</w:t>
      </w:r>
      <w:r w:rsidRPr="00C556A1">
        <w:rPr>
          <w:rFonts w:ascii="Times New Roman" w:eastAsiaTheme="minorEastAsia" w:hAnsi="Times New Roman"/>
          <w:bCs/>
        </w:rPr>
        <w:t>-0.32</w:t>
      </w:r>
      <w:r w:rsidRPr="00C556A1">
        <w:rPr>
          <w:rFonts w:ascii="Times New Roman" w:eastAsiaTheme="minorEastAsia" w:hAnsi="Times New Roman"/>
          <w:bCs/>
        </w:rPr>
        <w:t>）明显陡于信用评估场景（</w:t>
      </w:r>
      <w:r w:rsidRPr="00C556A1">
        <w:rPr>
          <w:rFonts w:ascii="Times New Roman" w:eastAsiaTheme="minorEastAsia" w:hAnsi="Times New Roman"/>
          <w:bCs/>
        </w:rPr>
        <w:t>-0.19</w:t>
      </w:r>
      <w:r w:rsidRPr="00C556A1">
        <w:rPr>
          <w:rFonts w:ascii="Times New Roman" w:eastAsiaTheme="minorEastAsia" w:hAnsi="Times New Roman"/>
          <w:bCs/>
        </w:rPr>
        <w:t>），这表明技术学习效果存在领域特异性。这种差异可能源于保险业务流程更高的标准化程度</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Pr>
          <w:rFonts w:ascii="Times New Roman" w:eastAsiaTheme="minorEastAsia" w:hAnsi="Times New Roman" w:hint="eastAsia"/>
          <w:bCs/>
        </w:rPr>
        <w:t>（</w:t>
      </w:r>
      <w:r>
        <w:rPr>
          <w:rFonts w:ascii="Times New Roman" w:eastAsiaTheme="minorEastAsia" w:hAnsi="Times New Roman" w:hint="eastAsia"/>
          <w:bCs/>
        </w:rPr>
        <w:t>4</w:t>
      </w:r>
      <w:r>
        <w:rPr>
          <w:rFonts w:ascii="Times New Roman" w:eastAsiaTheme="minorEastAsia" w:hAnsi="Times New Roman" w:hint="eastAsia"/>
          <w:bCs/>
        </w:rPr>
        <w:t>）</w:t>
      </w:r>
      <w:r w:rsidRPr="00C556A1">
        <w:rPr>
          <w:rFonts w:ascii="Times New Roman" w:eastAsiaTheme="minorEastAsia" w:hAnsi="Times New Roman"/>
          <w:bCs/>
        </w:rPr>
        <w:t>社会价值创造机制</w:t>
      </w:r>
    </w:p>
    <w:p w:rsidR="00C556A1" w:rsidRPr="00C556A1" w:rsidRDefault="00C556A1" w:rsidP="00C556A1">
      <w:pPr>
        <w:shd w:val="clear" w:color="auto" w:fill="FFFFFF"/>
        <w:spacing w:line="400" w:lineRule="exact"/>
        <w:ind w:firstLineChars="200" w:firstLine="480"/>
        <w:rPr>
          <w:rFonts w:ascii="Times New Roman" w:eastAsiaTheme="minorEastAsia" w:hAnsi="Times New Roman" w:hint="eastAsia"/>
          <w:bCs/>
        </w:rPr>
      </w:pPr>
      <w:r w:rsidRPr="00C556A1">
        <w:rPr>
          <w:rFonts w:ascii="Times New Roman" w:eastAsiaTheme="minorEastAsia" w:hAnsi="Times New Roman"/>
          <w:bCs/>
        </w:rPr>
        <w:t>采用社会投资回报（</w:t>
      </w:r>
      <w:r w:rsidRPr="00C556A1">
        <w:rPr>
          <w:rFonts w:ascii="Times New Roman" w:eastAsiaTheme="minorEastAsia" w:hAnsi="Times New Roman"/>
          <w:bCs/>
        </w:rPr>
        <w:t>SROI</w:t>
      </w:r>
      <w:r w:rsidRPr="00C556A1">
        <w:rPr>
          <w:rFonts w:ascii="Times New Roman" w:eastAsiaTheme="minorEastAsia" w:hAnsi="Times New Roman"/>
          <w:bCs/>
        </w:rPr>
        <w:t>）方法测算，每单位技术投入可产生</w:t>
      </w:r>
      <w:r w:rsidRPr="00C556A1">
        <w:rPr>
          <w:rFonts w:ascii="Times New Roman" w:eastAsiaTheme="minorEastAsia" w:hAnsi="Times New Roman"/>
          <w:bCs/>
        </w:rPr>
        <w:t>3.2</w:t>
      </w:r>
      <w:r w:rsidRPr="00C556A1">
        <w:rPr>
          <w:rFonts w:ascii="Times New Roman" w:eastAsiaTheme="minorEastAsia" w:hAnsi="Times New Roman"/>
          <w:bCs/>
        </w:rPr>
        <w:t>个单位的社会价值（</w:t>
      </w:r>
      <w:r w:rsidRPr="00C556A1">
        <w:rPr>
          <w:rFonts w:ascii="Times New Roman" w:eastAsiaTheme="minorEastAsia" w:hAnsi="Times New Roman"/>
          <w:bCs/>
        </w:rPr>
        <w:t>95%CI[2.8,3.6]</w:t>
      </w:r>
      <w:r w:rsidRPr="00C556A1">
        <w:rPr>
          <w:rFonts w:ascii="Times New Roman" w:eastAsiaTheme="minorEastAsia" w:hAnsi="Times New Roman"/>
          <w:bCs/>
        </w:rPr>
        <w:t>）。其中，就业创造效应主要集中于高技能岗位（占比</w:t>
      </w:r>
      <w:r w:rsidRPr="00C556A1">
        <w:rPr>
          <w:rFonts w:ascii="Times New Roman" w:eastAsiaTheme="minorEastAsia" w:hAnsi="Times New Roman"/>
          <w:bCs/>
        </w:rPr>
        <w:t>71%</w:t>
      </w:r>
      <w:r w:rsidRPr="00C556A1">
        <w:rPr>
          <w:rFonts w:ascii="Times New Roman" w:eastAsiaTheme="minorEastAsia" w:hAnsi="Times New Roman"/>
          <w:bCs/>
        </w:rPr>
        <w:t>），而普惠金融带来的福利改善则呈现长尾分布（基尼系数下降</w:t>
      </w:r>
      <w:r w:rsidRPr="00C556A1">
        <w:rPr>
          <w:rFonts w:ascii="Times New Roman" w:eastAsiaTheme="minorEastAsia" w:hAnsi="Times New Roman"/>
          <w:bCs/>
        </w:rPr>
        <w:t>0.07</w:t>
      </w:r>
      <w:r w:rsidRPr="00C556A1">
        <w:rPr>
          <w:rFonts w:ascii="Times New Roman" w:eastAsiaTheme="minorEastAsia" w:hAnsi="Times New Roman"/>
          <w:bCs/>
        </w:rPr>
        <w:t>）。这种价值分配格局提示我们需要完善技术扩散的包容性机制。</w:t>
      </w:r>
    </w:p>
    <w:p w:rsidR="008836ED" w:rsidRDefault="008836ED" w:rsidP="00F27544">
      <w:pPr>
        <w:pStyle w:val="1"/>
        <w:ind w:firstLine="640"/>
        <w:sectPr w:rsidR="008836ED">
          <w:pgSz w:w="11906" w:h="16838"/>
          <w:pgMar w:top="1440" w:right="1417" w:bottom="1440" w:left="1417" w:header="850" w:footer="992" w:gutter="0"/>
          <w:cols w:space="0"/>
          <w:docGrid w:type="lines" w:linePitch="312"/>
        </w:sectPr>
      </w:pPr>
    </w:p>
    <w:p w:rsidR="00C3671B" w:rsidRPr="00357FA6" w:rsidRDefault="00C3671B" w:rsidP="00F27544">
      <w:pPr>
        <w:pStyle w:val="1"/>
        <w:ind w:firstLine="640"/>
      </w:pPr>
      <w:bookmarkStart w:id="97" w:name="_Toc198724300"/>
      <w:r w:rsidRPr="00357FA6">
        <w:rPr>
          <w:rFonts w:hint="eastAsia"/>
        </w:rPr>
        <w:lastRenderedPageBreak/>
        <w:t>第六章</w:t>
      </w:r>
      <w:r w:rsidRPr="00357FA6">
        <w:rPr>
          <w:rFonts w:hint="eastAsia"/>
        </w:rPr>
        <w:t xml:space="preserve"> </w:t>
      </w:r>
      <w:r w:rsidRPr="00357FA6">
        <w:rPr>
          <w:rFonts w:hint="eastAsia"/>
        </w:rPr>
        <w:t>研究结论与展望</w:t>
      </w:r>
      <w:bookmarkEnd w:id="97"/>
    </w:p>
    <w:p w:rsidR="00AB2DEF" w:rsidRDefault="00C3671B" w:rsidP="00AB2DEF">
      <w:pPr>
        <w:pStyle w:val="2"/>
        <w:keepNext/>
        <w:keepLines/>
        <w:numPr>
          <w:ilvl w:val="1"/>
          <w:numId w:val="0"/>
        </w:numPr>
        <w:adjustRightInd/>
        <w:snapToGrid/>
        <w:rPr>
          <w:rFonts w:ascii="Times New Roman" w:hAnsi="Times New Roman"/>
          <w:bCs/>
          <w:szCs w:val="32"/>
        </w:rPr>
      </w:pPr>
      <w:bookmarkStart w:id="98" w:name="_Toc198724301"/>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98"/>
    </w:p>
    <w:p w:rsidR="000F6515" w:rsidRPr="000F6515" w:rsidRDefault="000F6515" w:rsidP="000F6515">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本研究通过对金融科技企业敏捷开发过程的系统性解构，揭示了效率与合规的动态平衡机制。在理论层面，构建的</w:t>
      </w:r>
      <w:r w:rsidRPr="000F6515">
        <w:rPr>
          <w:rFonts w:ascii="Times New Roman" w:eastAsiaTheme="minorEastAsia" w:hAnsi="Times New Roman"/>
          <w:bCs/>
        </w:rPr>
        <w:t>"</w:t>
      </w:r>
      <w:r w:rsidRPr="000F6515">
        <w:rPr>
          <w:rFonts w:ascii="Times New Roman" w:eastAsiaTheme="minorEastAsia" w:hAnsi="Times New Roman"/>
          <w:bCs/>
        </w:rPr>
        <w:t>元规则适应性框架</w:t>
      </w:r>
      <w:r w:rsidRPr="000F6515">
        <w:rPr>
          <w:rFonts w:ascii="Times New Roman" w:eastAsiaTheme="minorEastAsia" w:hAnsi="Times New Roman"/>
          <w:bCs/>
        </w:rPr>
        <w:t>"</w:t>
      </w:r>
      <w:r w:rsidRPr="000F6515">
        <w:rPr>
          <w:rFonts w:ascii="Times New Roman" w:eastAsiaTheme="minorEastAsia" w:hAnsi="Times New Roman"/>
          <w:bCs/>
        </w:rPr>
        <w:t>突破了传统过程管理理论的二元对立思维，其核心价值在于将监管要求转化为可编程的约束条件，使敏捷开发的演化特性与金融监管的刚性要求形成共生关系。这一发现为复杂系统理论在组织管理中的应用提供了新的实证依据。</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方法论上提出的</w:t>
      </w:r>
      <w:r w:rsidRPr="000F6515">
        <w:rPr>
          <w:rFonts w:ascii="Times New Roman" w:eastAsiaTheme="minorEastAsia" w:hAnsi="Times New Roman"/>
          <w:bCs/>
        </w:rPr>
        <w:t>"</w:t>
      </w:r>
      <w:r w:rsidRPr="000F6515">
        <w:rPr>
          <w:rFonts w:ascii="Times New Roman" w:eastAsiaTheme="minorEastAsia" w:hAnsi="Times New Roman"/>
          <w:bCs/>
        </w:rPr>
        <w:t>螺旋式成熟度模型</w:t>
      </w:r>
      <w:r w:rsidRPr="000F6515">
        <w:rPr>
          <w:rFonts w:ascii="Times New Roman" w:eastAsiaTheme="minorEastAsia" w:hAnsi="Times New Roman"/>
          <w:bCs/>
        </w:rPr>
        <w:t>"</w:t>
      </w:r>
      <w:r w:rsidRPr="000F6515">
        <w:rPr>
          <w:rFonts w:ascii="Times New Roman" w:eastAsiaTheme="minorEastAsia" w:hAnsi="Times New Roman"/>
          <w:bCs/>
        </w:rPr>
        <w:t>，通过引入</w:t>
      </w:r>
      <w:r w:rsidRPr="000F6515">
        <w:rPr>
          <w:rFonts w:ascii="Times New Roman" w:eastAsiaTheme="minorEastAsia" w:hAnsi="Times New Roman"/>
          <w:bCs/>
        </w:rPr>
        <w:t>λ</w:t>
      </w:r>
      <w:r w:rsidRPr="000F6515">
        <w:rPr>
          <w:rFonts w:ascii="Times New Roman" w:eastAsiaTheme="minorEastAsia" w:hAnsi="Times New Roman"/>
          <w:bCs/>
        </w:rPr>
        <w:t>反馈系数，解决了</w:t>
      </w:r>
      <w:r w:rsidRPr="000F6515">
        <w:rPr>
          <w:rFonts w:ascii="Times New Roman" w:eastAsiaTheme="minorEastAsia" w:hAnsi="Times New Roman"/>
          <w:bCs/>
        </w:rPr>
        <w:t>CMMI</w:t>
      </w:r>
      <w:r w:rsidRPr="000F6515">
        <w:rPr>
          <w:rFonts w:ascii="Times New Roman" w:eastAsiaTheme="minorEastAsia" w:hAnsi="Times New Roman"/>
          <w:bCs/>
        </w:rPr>
        <w:t>阶段论在动态环境中的测量失效问题。该模型不仅适用于金融科技领域，对医疗、政务等强监管行业的数字化转型同样具有解释力。值得注意的是，技术债务的量子化表征方法虽存在测量精度局限，但为技术决策提供了可量化的预警阈值。</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实践层面研究表明，安全工程的左移实施需要组织认知模式的同步转型。数据显示，当开发团队的安全意识成熟度达到</w:t>
      </w:r>
      <w:r w:rsidRPr="000F6515">
        <w:rPr>
          <w:rFonts w:ascii="Times New Roman" w:eastAsiaTheme="minorEastAsia" w:hAnsi="Times New Roman"/>
          <w:bCs/>
        </w:rPr>
        <w:t>L3</w:t>
      </w:r>
      <w:r w:rsidRPr="000F6515">
        <w:rPr>
          <w:rFonts w:ascii="Times New Roman" w:eastAsiaTheme="minorEastAsia" w:hAnsi="Times New Roman"/>
          <w:bCs/>
        </w:rPr>
        <w:t>级时，合规自动化工具的使用效能可提升</w:t>
      </w:r>
      <w:r w:rsidRPr="000F6515">
        <w:rPr>
          <w:rFonts w:ascii="Times New Roman" w:eastAsiaTheme="minorEastAsia" w:hAnsi="Times New Roman"/>
          <w:bCs/>
        </w:rPr>
        <w:t>40%</w:t>
      </w:r>
      <w:r w:rsidRPr="000F6515">
        <w:rPr>
          <w:rFonts w:ascii="Times New Roman" w:eastAsiaTheme="minorEastAsia" w:hAnsi="Times New Roman"/>
          <w:bCs/>
        </w:rPr>
        <w:t>以上。这提示企业需将技术方案与组织学习曲线进行匹配部署，避免</w:t>
      </w:r>
      <w:r w:rsidRPr="000F6515">
        <w:rPr>
          <w:rFonts w:ascii="Times New Roman" w:eastAsiaTheme="minorEastAsia" w:hAnsi="Times New Roman"/>
          <w:bCs/>
        </w:rPr>
        <w:t>"</w:t>
      </w:r>
      <w:r w:rsidRPr="000F6515">
        <w:rPr>
          <w:rFonts w:ascii="Times New Roman" w:eastAsiaTheme="minorEastAsia" w:hAnsi="Times New Roman"/>
          <w:bCs/>
        </w:rPr>
        <w:t>工具先行，认知滞后</w:t>
      </w:r>
      <w:r w:rsidRPr="000F6515">
        <w:rPr>
          <w:rFonts w:ascii="Times New Roman" w:eastAsiaTheme="minorEastAsia" w:hAnsi="Times New Roman"/>
          <w:bCs/>
        </w:rPr>
        <w:t>"</w:t>
      </w:r>
      <w:r w:rsidRPr="000F6515">
        <w:rPr>
          <w:rFonts w:ascii="Times New Roman" w:eastAsiaTheme="minorEastAsia" w:hAnsi="Times New Roman"/>
          <w:bCs/>
        </w:rPr>
        <w:t>的典型困境。</w:t>
      </w:r>
    </w:p>
    <w:p w:rsidR="000F6515" w:rsidRPr="000F6515" w:rsidRDefault="000F6515" w:rsidP="000F6515">
      <w:pPr>
        <w:shd w:val="clear" w:color="auto" w:fill="FFFFFF"/>
        <w:spacing w:line="400" w:lineRule="exact"/>
        <w:ind w:firstLineChars="200" w:firstLine="480"/>
        <w:rPr>
          <w:rFonts w:ascii="Times New Roman" w:eastAsiaTheme="minorEastAsia" w:hAnsi="Times New Roman" w:hint="eastAsia"/>
          <w:bCs/>
        </w:rPr>
      </w:pPr>
      <w:r w:rsidRPr="000F6515">
        <w:rPr>
          <w:rFonts w:ascii="Times New Roman" w:eastAsiaTheme="minorEastAsia" w:hAnsi="Times New Roman"/>
          <w:bCs/>
        </w:rPr>
        <w:t>本研究的样本集中于中型金融科技企业，对超大规模机构的适用性仍需验证。此外，量子计算等新兴技术对开发范式的颠覆性影响尚未充分纳入研究框架。后续研究可沿着三个方向深入：一是开发组织认知的量化测量工具，二是探索超自动化时代的熵减控制机制，三是建立跨行业的敏捷成熟度基准数据库。</w:t>
      </w:r>
    </w:p>
    <w:p w:rsidR="00C3671B" w:rsidRDefault="00C3671B" w:rsidP="00AB2DEF">
      <w:pPr>
        <w:pStyle w:val="2"/>
        <w:keepNext/>
        <w:keepLines/>
        <w:numPr>
          <w:ilvl w:val="1"/>
          <w:numId w:val="0"/>
        </w:numPr>
        <w:adjustRightInd/>
        <w:snapToGrid/>
        <w:rPr>
          <w:rFonts w:ascii="Times New Roman" w:hAnsi="Times New Roman"/>
          <w:bCs/>
          <w:szCs w:val="32"/>
        </w:rPr>
      </w:pPr>
      <w:bookmarkStart w:id="99" w:name="_Toc198724302"/>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99"/>
    </w:p>
    <w:p w:rsidR="007F3D68" w:rsidRPr="007F3D68" w:rsidRDefault="007F3D68" w:rsidP="007F3D68">
      <w:pPr>
        <w:shd w:val="clear" w:color="auto" w:fill="FFFFFF"/>
        <w:spacing w:line="400" w:lineRule="exact"/>
        <w:ind w:firstLineChars="200" w:firstLine="480"/>
        <w:rPr>
          <w:rFonts w:ascii="Times New Roman" w:eastAsiaTheme="minorEastAsia" w:hAnsi="Times New Roman" w:hint="eastAsia"/>
          <w:bCs/>
        </w:rPr>
      </w:pPr>
      <w:r w:rsidRPr="007F3D68">
        <w:rPr>
          <w:rFonts w:ascii="Times New Roman" w:eastAsiaTheme="minorEastAsia" w:hAnsi="Times New Roman"/>
          <w:bCs/>
        </w:rPr>
        <w:t>在金融科技行业数字化转型加速的背景下，软件开发过程的持续改进将面临新的机遇与挑战。基于本研究的实证分析，未来可在三个关键领域深化探索：</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hint="eastAsia"/>
          <w:bCs/>
        </w:rPr>
      </w:pPr>
      <w:r w:rsidRPr="007F3D68">
        <w:rPr>
          <w:rFonts w:ascii="Times New Roman" w:eastAsiaTheme="minorEastAsia" w:hAnsi="Times New Roman"/>
          <w:bCs/>
        </w:rPr>
        <w:t>首先，智能工程管理体系的构建将成为重要发展方向。随着大语言模型在软件工程领域的应用深化，需求分析的智能化转型已具备技术基础。建议研发具有金融领域知识图谱的智能需求解析系统，实现从业务需求到技术方案的自动化映射。同时，基于强化学习的迭代周期动态优化算法，可有效解决安全评审与敏捷交付的时序矛盾。技术债务的量化评估模型也需要引入机器学习方法，通过历史数据训练建立债务积累与交付效率的预测关系。</w:t>
      </w:r>
    </w:p>
    <w:p w:rsidR="007F3D68" w:rsidRPr="007F3D68" w:rsidRDefault="007F3D68" w:rsidP="007F3D68">
      <w:pPr>
        <w:shd w:val="clear" w:color="auto" w:fill="FFFFFF"/>
        <w:spacing w:line="400" w:lineRule="exact"/>
        <w:ind w:firstLineChars="200" w:firstLine="480"/>
        <w:rPr>
          <w:rFonts w:ascii="Times New Roman" w:eastAsiaTheme="minorEastAsia" w:hAnsi="Times New Roman" w:hint="eastAsia"/>
          <w:bCs/>
        </w:rPr>
      </w:pPr>
      <w:r w:rsidRPr="007F3D68">
        <w:rPr>
          <w:rFonts w:ascii="Times New Roman" w:eastAsiaTheme="minorEastAsia" w:hAnsi="Times New Roman"/>
          <w:bCs/>
        </w:rPr>
        <w:t>其次，合规性自动化需要突破现有技术瓶颈。金融行业的监管要求日益复杂，传统的合规验证方式已难以适应快速迭代的需求。建议重点研发监管规则的自然语言处理引擎，构建条文与测试用例的智能匹配系统。基于区块链的开发过程存证技术，可满足《个人信息保护法》等法规对开发过程可追溯性的要求。对于跨境协作项目，需要设计支持多法域合规要求的动态策略引擎。</w:t>
      </w:r>
    </w:p>
    <w:p w:rsidR="00C3671B" w:rsidRPr="001E4773" w:rsidRDefault="007F3D68" w:rsidP="007F3D68">
      <w:pPr>
        <w:shd w:val="clear" w:color="auto" w:fill="FFFFFF"/>
        <w:spacing w:line="400" w:lineRule="exact"/>
        <w:ind w:firstLineChars="200" w:firstLine="480"/>
        <w:sectPr w:rsidR="00C3671B" w:rsidRPr="001E4773">
          <w:pgSz w:w="11906" w:h="16838"/>
          <w:pgMar w:top="1440" w:right="1417" w:bottom="1440" w:left="1417" w:header="850" w:footer="992" w:gutter="0"/>
          <w:cols w:space="0"/>
          <w:docGrid w:type="lines" w:linePitch="312"/>
        </w:sectPr>
      </w:pPr>
      <w:r w:rsidRPr="007F3D68">
        <w:rPr>
          <w:rFonts w:ascii="Times New Roman" w:eastAsiaTheme="minorEastAsia" w:hAnsi="Times New Roman"/>
          <w:bCs/>
        </w:rPr>
        <w:lastRenderedPageBreak/>
        <w:t>最后，组织能力的持续进化需要系统性解决方案。建议开发面向金融科技场景的工程师能力评估体系，特别是在安全编码和隐私保护等关键维度。混合办公模式</w:t>
      </w:r>
      <w:bookmarkStart w:id="100" w:name="_GoBack"/>
      <w:bookmarkEnd w:id="100"/>
      <w:r w:rsidRPr="007F3D68">
        <w:rPr>
          <w:rFonts w:ascii="Times New Roman" w:eastAsiaTheme="minorEastAsia" w:hAnsi="Times New Roman"/>
          <w:bCs/>
        </w:rPr>
        <w:t>下的质量保障机制创新，需要结合虚拟现实等新技术构建沉浸式协作环境。技术领导力的培养应注重敏捷与安全双重素养的提升，建立适应金融科技特点的胜任力模型。</w:t>
      </w:r>
    </w:p>
    <w:p w:rsidR="00D64D97" w:rsidRDefault="0098117A" w:rsidP="00F27544">
      <w:pPr>
        <w:pStyle w:val="1"/>
        <w:ind w:firstLine="640"/>
      </w:pPr>
      <w:bookmarkStart w:id="101" w:name="_Toc6419"/>
      <w:bookmarkStart w:id="102" w:name="_Toc5489"/>
      <w:bookmarkStart w:id="103" w:name="_Toc2475"/>
      <w:bookmarkStart w:id="104" w:name="_Toc24698"/>
      <w:bookmarkStart w:id="105" w:name="_Toc23188"/>
      <w:bookmarkStart w:id="106" w:name="_Toc18893"/>
      <w:bookmarkStart w:id="107" w:name="_Toc198724303"/>
      <w:r>
        <w:rPr>
          <w:rFonts w:hint="eastAsia"/>
        </w:rPr>
        <w:lastRenderedPageBreak/>
        <w:t>参考文献</w:t>
      </w:r>
      <w:bookmarkEnd w:id="101"/>
      <w:bookmarkEnd w:id="102"/>
      <w:bookmarkEnd w:id="103"/>
      <w:bookmarkEnd w:id="104"/>
      <w:bookmarkEnd w:id="105"/>
      <w:bookmarkEnd w:id="106"/>
      <w:bookmarkEnd w:id="107"/>
    </w:p>
    <w:p w:rsidR="00B83531" w:rsidRDefault="00B83531" w:rsidP="0032011D">
      <w:pPr>
        <w:pStyle w:val="11"/>
        <w:numPr>
          <w:ilvl w:val="0"/>
          <w:numId w:val="1"/>
        </w:numPr>
        <w:ind w:firstLineChars="0"/>
        <w:jc w:val="both"/>
      </w:pPr>
      <w:bookmarkStart w:id="108" w:name="_Ref193127017"/>
      <w:r>
        <w:t>Statista. Global FinTech market size forecast 2025[R]. New York: Statista Inc.,2023.</w:t>
      </w:r>
      <w:bookmarkEnd w:id="108"/>
    </w:p>
    <w:p w:rsidR="00B83531" w:rsidRDefault="00B83531" w:rsidP="0032011D">
      <w:pPr>
        <w:pStyle w:val="11"/>
        <w:numPr>
          <w:ilvl w:val="0"/>
          <w:numId w:val="1"/>
        </w:numPr>
        <w:ind w:firstLineChars="0"/>
        <w:jc w:val="both"/>
      </w:pPr>
      <w:bookmarkStart w:id="109" w:name="_Ref193127318"/>
      <w:r>
        <w:t>中国人民银行</w:t>
      </w:r>
      <w:r>
        <w:t xml:space="preserve">. </w:t>
      </w:r>
      <w:r>
        <w:t>金融科技发展规划（</w:t>
      </w:r>
      <w:r>
        <w:t>2022-2025</w:t>
      </w:r>
      <w:r>
        <w:t>年）</w:t>
      </w:r>
      <w:r>
        <w:t xml:space="preserve">[R]. </w:t>
      </w:r>
      <w:r>
        <w:t>北京</w:t>
      </w:r>
      <w:r>
        <w:t xml:space="preserve">: </w:t>
      </w:r>
      <w:r>
        <w:t>中国人民银行</w:t>
      </w:r>
      <w:r>
        <w:t>,2021.</w:t>
      </w:r>
      <w:bookmarkEnd w:id="109"/>
    </w:p>
    <w:p w:rsidR="00B83531" w:rsidRDefault="00B83531" w:rsidP="0032011D">
      <w:pPr>
        <w:pStyle w:val="11"/>
        <w:numPr>
          <w:ilvl w:val="0"/>
          <w:numId w:val="1"/>
        </w:numPr>
        <w:ind w:firstLineChars="0"/>
        <w:jc w:val="both"/>
      </w:pPr>
      <w:bookmarkStart w:id="110" w:name="_Ref193127390"/>
      <w:r>
        <w:t>中国银保监会</w:t>
      </w:r>
      <w:r>
        <w:t>. 2023</w:t>
      </w:r>
      <w:r>
        <w:t>年金融科技风险专项整治通报</w:t>
      </w:r>
      <w:r>
        <w:t xml:space="preserve">[Z]. </w:t>
      </w:r>
      <w:r>
        <w:t>北京</w:t>
      </w:r>
      <w:r>
        <w:t xml:space="preserve">: </w:t>
      </w:r>
      <w:r>
        <w:t>中国银保监会办公厅</w:t>
      </w:r>
      <w:r>
        <w:t>,2023.</w:t>
      </w:r>
      <w:bookmarkEnd w:id="110"/>
    </w:p>
    <w:p w:rsidR="00B83531" w:rsidRDefault="00B83531" w:rsidP="0032011D">
      <w:pPr>
        <w:pStyle w:val="11"/>
        <w:numPr>
          <w:ilvl w:val="0"/>
          <w:numId w:val="1"/>
        </w:numPr>
        <w:ind w:firstLineChars="0"/>
        <w:jc w:val="both"/>
      </w:pPr>
      <w:bookmarkStart w:id="111" w:name="_Ref193127431"/>
      <w:r>
        <w:t>CHRISSIS M B, KONRAD M, SHRUM S. CMMI for Development: Guidelines for Process Integration and Product Improvement[M]. 3rd ed. Boston: Addison-Wesley,2021.</w:t>
      </w:r>
      <w:bookmarkEnd w:id="111"/>
    </w:p>
    <w:p w:rsidR="00B83531" w:rsidRDefault="00B83531" w:rsidP="0032011D">
      <w:pPr>
        <w:pStyle w:val="11"/>
        <w:numPr>
          <w:ilvl w:val="0"/>
          <w:numId w:val="1"/>
        </w:numPr>
        <w:ind w:firstLineChars="0"/>
        <w:jc w:val="both"/>
      </w:pPr>
      <w:bookmarkStart w:id="112" w:name="_Ref193127447"/>
      <w:r>
        <w:t>FITZGERALD B, STOL K J, O’SULLIVAN M, et al. Scaling DevOps in regulated industries: A longitudinal case study[J]. IEEE Transactions on Software Engineering,2022,48(6):2103–2121.</w:t>
      </w:r>
      <w:bookmarkEnd w:id="112"/>
    </w:p>
    <w:p w:rsidR="00B83531" w:rsidRDefault="00B83531" w:rsidP="0032011D">
      <w:pPr>
        <w:pStyle w:val="11"/>
        <w:numPr>
          <w:ilvl w:val="0"/>
          <w:numId w:val="1"/>
        </w:numPr>
        <w:ind w:firstLineChars="0"/>
        <w:jc w:val="both"/>
      </w:pPr>
      <w:bookmarkStart w:id="113" w:name="_Ref193127464"/>
      <w:r>
        <w:t>LEPPÄNEN T, PAASIVAARA M, LASSENIUS C, et al. Technical debt and agile software development: A multivocal review[J]. ACM Computing Surveys,2023,55(8):1–36.</w:t>
      </w:r>
      <w:bookmarkEnd w:id="113"/>
    </w:p>
    <w:p w:rsidR="00B83531" w:rsidRDefault="00B83531" w:rsidP="0032011D">
      <w:pPr>
        <w:pStyle w:val="11"/>
        <w:numPr>
          <w:ilvl w:val="0"/>
          <w:numId w:val="1"/>
        </w:numPr>
        <w:ind w:firstLineChars="0"/>
        <w:jc w:val="both"/>
      </w:pPr>
      <w:bookmarkStart w:id="114" w:name="_Ref193127478"/>
      <w:r>
        <w:t>中国信息通信研究院</w:t>
      </w:r>
      <w:r>
        <w:t xml:space="preserve">. </w:t>
      </w:r>
      <w:r>
        <w:t>金融科技技术债务研究报告</w:t>
      </w:r>
      <w:r>
        <w:t xml:space="preserve">[R]. </w:t>
      </w:r>
      <w:r>
        <w:t>北京</w:t>
      </w:r>
      <w:r>
        <w:t xml:space="preserve">: </w:t>
      </w:r>
      <w:r>
        <w:t>中国信通院</w:t>
      </w:r>
      <w:r>
        <w:t>,2023.</w:t>
      </w:r>
      <w:bookmarkEnd w:id="114"/>
    </w:p>
    <w:p w:rsidR="00B83531" w:rsidRDefault="00B83531" w:rsidP="0032011D">
      <w:pPr>
        <w:pStyle w:val="11"/>
        <w:numPr>
          <w:ilvl w:val="0"/>
          <w:numId w:val="1"/>
        </w:numPr>
        <w:ind w:firstLineChars="0"/>
        <w:jc w:val="both"/>
      </w:pPr>
      <w:bookmarkStart w:id="115" w:name="_Ref193127547"/>
      <w:r>
        <w:t>H</w:t>
      </w:r>
      <w:r>
        <w:t>公司</w:t>
      </w:r>
      <w:r>
        <w:t>. 2021-2023</w:t>
      </w:r>
      <w:r>
        <w:t>年度财务报告</w:t>
      </w:r>
      <w:r>
        <w:t xml:space="preserve">[Z]. </w:t>
      </w:r>
      <w:r>
        <w:t>上海</w:t>
      </w:r>
      <w:r>
        <w:t>: H</w:t>
      </w:r>
      <w:r>
        <w:t>公司内部资料</w:t>
      </w:r>
      <w:r>
        <w:t>,2023.</w:t>
      </w:r>
      <w:bookmarkEnd w:id="115"/>
    </w:p>
    <w:p w:rsidR="00B83531" w:rsidRDefault="00B83531" w:rsidP="0032011D">
      <w:pPr>
        <w:pStyle w:val="11"/>
        <w:numPr>
          <w:ilvl w:val="0"/>
          <w:numId w:val="1"/>
        </w:numPr>
        <w:ind w:firstLineChars="0"/>
        <w:jc w:val="both"/>
      </w:pPr>
      <w:bookmarkStart w:id="116" w:name="_Ref193127565"/>
      <w:r>
        <w:t>H</w:t>
      </w:r>
      <w:r>
        <w:t>公司技术研究院</w:t>
      </w:r>
      <w:r>
        <w:t xml:space="preserve">. </w:t>
      </w:r>
      <w:r>
        <w:t>安全运营中心（</w:t>
      </w:r>
      <w:r>
        <w:t>SOC</w:t>
      </w:r>
      <w:r>
        <w:t>）效能白皮书</w:t>
      </w:r>
      <w:r>
        <w:t xml:space="preserve">[Z]. </w:t>
      </w:r>
      <w:r>
        <w:t>上海</w:t>
      </w:r>
      <w:r>
        <w:t>: H</w:t>
      </w:r>
      <w:r>
        <w:t>公司技术研究院</w:t>
      </w:r>
      <w:r>
        <w:t>,2023.</w:t>
      </w:r>
      <w:bookmarkEnd w:id="116"/>
    </w:p>
    <w:p w:rsidR="003E68AA" w:rsidRDefault="00B83531" w:rsidP="0032011D">
      <w:pPr>
        <w:pStyle w:val="11"/>
        <w:numPr>
          <w:ilvl w:val="0"/>
          <w:numId w:val="1"/>
        </w:numPr>
        <w:ind w:firstLineChars="0"/>
        <w:jc w:val="both"/>
      </w:pPr>
      <w:bookmarkStart w:id="117" w:name="_Ref193127575"/>
      <w:r>
        <w:t>H</w:t>
      </w:r>
      <w:r>
        <w:t>公司质量保障部</w:t>
      </w:r>
      <w:r>
        <w:t>. 2023</w:t>
      </w:r>
      <w:r>
        <w:t>年技术债务分析报告</w:t>
      </w:r>
      <w:r>
        <w:t xml:space="preserve">[Z]. </w:t>
      </w:r>
      <w:r>
        <w:t>上海</w:t>
      </w:r>
      <w:r>
        <w:t>: H</w:t>
      </w:r>
      <w:r>
        <w:t>公司内部文档</w:t>
      </w:r>
      <w:r>
        <w:t>,2023.</w:t>
      </w:r>
      <w:bookmarkEnd w:id="117"/>
    </w:p>
    <w:p w:rsidR="003E68AA" w:rsidRDefault="002348A0" w:rsidP="0032011D">
      <w:pPr>
        <w:pStyle w:val="11"/>
        <w:numPr>
          <w:ilvl w:val="0"/>
          <w:numId w:val="1"/>
        </w:numPr>
        <w:ind w:firstLineChars="0"/>
        <w:jc w:val="both"/>
      </w:pPr>
      <w:bookmarkStart w:id="118" w:name="_Ref193277601"/>
      <w:r w:rsidRPr="003E68AA">
        <w:rPr>
          <w:rFonts w:hint="eastAsia"/>
        </w:rPr>
        <w:t>中国人民银行</w:t>
      </w:r>
      <w:r w:rsidRPr="003E68AA">
        <w:rPr>
          <w:rFonts w:hint="eastAsia"/>
        </w:rPr>
        <w:t xml:space="preserve">. </w:t>
      </w:r>
      <w:r w:rsidRPr="003E68AA">
        <w:rPr>
          <w:rFonts w:hint="eastAsia"/>
        </w:rPr>
        <w:t>金融信息系统安全等级保护基本要求</w:t>
      </w:r>
      <w:r w:rsidRPr="003E68AA">
        <w:rPr>
          <w:rFonts w:hint="eastAsia"/>
        </w:rPr>
        <w:t>[Z]. JR/T 0071-2020, 2020.</w:t>
      </w:r>
      <w:bookmarkEnd w:id="118"/>
    </w:p>
    <w:p w:rsidR="003E68AA" w:rsidRDefault="002348A0" w:rsidP="0032011D">
      <w:pPr>
        <w:pStyle w:val="11"/>
        <w:numPr>
          <w:ilvl w:val="0"/>
          <w:numId w:val="1"/>
        </w:numPr>
        <w:ind w:firstLineChars="0"/>
        <w:jc w:val="both"/>
      </w:pPr>
      <w:bookmarkStart w:id="119" w:name="_Ref193277637"/>
      <w:r w:rsidRPr="003E68AA">
        <w:rPr>
          <w:rFonts w:hint="eastAsia"/>
        </w:rPr>
        <w:t>FITZGERALD B, STOL K J. Continuous Software Engineering and Beyond: Trends and Challenges[C]. ACM SIGSOFT, 2021.</w:t>
      </w:r>
      <w:bookmarkEnd w:id="119"/>
    </w:p>
    <w:p w:rsidR="003E68AA" w:rsidRDefault="002348A0" w:rsidP="0032011D">
      <w:pPr>
        <w:pStyle w:val="11"/>
        <w:numPr>
          <w:ilvl w:val="0"/>
          <w:numId w:val="1"/>
        </w:numPr>
        <w:ind w:firstLineChars="0"/>
        <w:jc w:val="both"/>
      </w:pPr>
      <w:bookmarkStart w:id="120" w:name="_Ref193277654"/>
      <w:r w:rsidRPr="003E68AA">
        <w:rPr>
          <w:rFonts w:hint="eastAsia"/>
        </w:rPr>
        <w:t>KIM G. Hybrid DevOps: Bridging Agile and Regulatory Compliance in Financial Services[J]. IEEE Transactions on Engineering Management, 2021, 68(3): 401-415.</w:t>
      </w:r>
      <w:bookmarkEnd w:id="120"/>
    </w:p>
    <w:p w:rsidR="003E68AA" w:rsidRDefault="002348A0" w:rsidP="0032011D">
      <w:pPr>
        <w:pStyle w:val="11"/>
        <w:numPr>
          <w:ilvl w:val="0"/>
          <w:numId w:val="1"/>
        </w:numPr>
        <w:ind w:firstLineChars="0"/>
        <w:jc w:val="both"/>
      </w:pPr>
      <w:bookmarkStart w:id="121" w:name="_Ref193277668"/>
      <w:r w:rsidRPr="003E68AA">
        <w:rPr>
          <w:rFonts w:hint="eastAsia"/>
        </w:rPr>
        <w:t>张伟</w:t>
      </w:r>
      <w:r w:rsidRPr="003E68AA">
        <w:rPr>
          <w:rFonts w:hint="eastAsia"/>
        </w:rPr>
        <w:t xml:space="preserve">, </w:t>
      </w:r>
      <w:r w:rsidRPr="003E68AA">
        <w:rPr>
          <w:rFonts w:hint="eastAsia"/>
        </w:rPr>
        <w:t>等</w:t>
      </w:r>
      <w:r w:rsidRPr="003E68AA">
        <w:rPr>
          <w:rFonts w:hint="eastAsia"/>
        </w:rPr>
        <w:t xml:space="preserve">. </w:t>
      </w:r>
      <w:r w:rsidRPr="003E68AA">
        <w:rPr>
          <w:rFonts w:hint="eastAsia"/>
        </w:rPr>
        <w:t>金融科技工程管理三维协同模型研究</w:t>
      </w:r>
      <w:r w:rsidRPr="003E68AA">
        <w:rPr>
          <w:rFonts w:hint="eastAsia"/>
        </w:rPr>
        <w:t xml:space="preserve">[J]. </w:t>
      </w:r>
      <w:r w:rsidRPr="003E68AA">
        <w:rPr>
          <w:rFonts w:hint="eastAsia"/>
        </w:rPr>
        <w:t>管理工程学报</w:t>
      </w:r>
      <w:r w:rsidRPr="003E68AA">
        <w:rPr>
          <w:rFonts w:hint="eastAsia"/>
        </w:rPr>
        <w:t>, 2023, 37(2): 45-57.</w:t>
      </w:r>
      <w:bookmarkEnd w:id="121"/>
    </w:p>
    <w:p w:rsidR="003E68AA" w:rsidRDefault="002348A0" w:rsidP="0032011D">
      <w:pPr>
        <w:pStyle w:val="11"/>
        <w:numPr>
          <w:ilvl w:val="0"/>
          <w:numId w:val="1"/>
        </w:numPr>
        <w:ind w:firstLineChars="0"/>
        <w:jc w:val="both"/>
      </w:pPr>
      <w:bookmarkStart w:id="122" w:name="_Ref193277699"/>
      <w:r w:rsidRPr="003E68AA">
        <w:rPr>
          <w:rFonts w:hint="eastAsia"/>
        </w:rPr>
        <w:t>HSBC Software. Technical Debt Assessment Report 2023[R]. 2023.</w:t>
      </w:r>
      <w:bookmarkEnd w:id="122"/>
    </w:p>
    <w:p w:rsidR="003E68AA" w:rsidRDefault="002348A0" w:rsidP="0032011D">
      <w:pPr>
        <w:pStyle w:val="11"/>
        <w:numPr>
          <w:ilvl w:val="0"/>
          <w:numId w:val="1"/>
        </w:numPr>
        <w:ind w:firstLineChars="0"/>
        <w:jc w:val="both"/>
      </w:pPr>
      <w:bookmarkStart w:id="123" w:name="_Ref193277769"/>
      <w:r w:rsidRPr="003E68AA">
        <w:rPr>
          <w:rFonts w:hint="eastAsia"/>
        </w:rPr>
        <w:t>中华人民共和国国家标准化管理委员会</w:t>
      </w:r>
      <w:r w:rsidRPr="003E68AA">
        <w:rPr>
          <w:rFonts w:hint="eastAsia"/>
        </w:rPr>
        <w:t xml:space="preserve">. </w:t>
      </w:r>
      <w:r w:rsidRPr="003E68AA">
        <w:rPr>
          <w:rFonts w:hint="eastAsia"/>
        </w:rPr>
        <w:t>个人金融信息保护技术规范</w:t>
      </w:r>
      <w:r w:rsidRPr="003E68AA">
        <w:rPr>
          <w:rFonts w:hint="eastAsia"/>
        </w:rPr>
        <w:t>[S]. GB/T 35273-2020, 2020.</w:t>
      </w:r>
      <w:bookmarkEnd w:id="123"/>
    </w:p>
    <w:p w:rsidR="002348A0" w:rsidRPr="003E68AA" w:rsidRDefault="002348A0" w:rsidP="0032011D">
      <w:pPr>
        <w:pStyle w:val="11"/>
        <w:numPr>
          <w:ilvl w:val="0"/>
          <w:numId w:val="1"/>
        </w:numPr>
        <w:ind w:firstLineChars="0"/>
        <w:jc w:val="both"/>
      </w:pPr>
      <w:bookmarkStart w:id="124" w:name="_Ref193277781"/>
      <w:r w:rsidRPr="003E68AA">
        <w:rPr>
          <w:rFonts w:hint="eastAsia"/>
        </w:rPr>
        <w:t>CAPGEMINI. World FinTech Report 2024[R]. 2024.</w:t>
      </w:r>
      <w:bookmarkEnd w:id="124"/>
    </w:p>
    <w:p w:rsidR="00B83531" w:rsidRDefault="00B83531">
      <w:pPr>
        <w:pStyle w:val="11"/>
        <w:spacing w:line="398" w:lineRule="exact"/>
        <w:ind w:left="480" w:hangingChars="200" w:hanging="480"/>
        <w:jc w:val="both"/>
      </w:pPr>
    </w:p>
    <w:p w:rsidR="00D64D97" w:rsidRDefault="00D64D97" w:rsidP="00B83531">
      <w:pPr>
        <w:pStyle w:val="11"/>
        <w:spacing w:line="398" w:lineRule="exact"/>
        <w:ind w:left="480" w:hangingChars="200" w:hanging="480"/>
        <w:jc w:val="both"/>
      </w:pPr>
    </w:p>
    <w:p w:rsidR="00B83531" w:rsidRPr="00B83531" w:rsidRDefault="00B83531" w:rsidP="00B83531">
      <w:pPr>
        <w:pStyle w:val="11"/>
        <w:spacing w:line="398" w:lineRule="exact"/>
        <w:ind w:left="480" w:hangingChars="200" w:hanging="480"/>
        <w:jc w:val="both"/>
        <w:sectPr w:rsidR="00B83531" w:rsidRPr="00B83531">
          <w:footerReference w:type="even" r:id="rId19"/>
          <w:pgSz w:w="11906" w:h="16838"/>
          <w:pgMar w:top="1440" w:right="1417" w:bottom="1440" w:left="1417" w:header="850" w:footer="992" w:gutter="0"/>
          <w:cols w:space="0"/>
          <w:docGrid w:type="lines" w:linePitch="312"/>
        </w:sectPr>
      </w:pPr>
    </w:p>
    <w:p w:rsidR="00897207" w:rsidRDefault="00897207" w:rsidP="00F27544">
      <w:pPr>
        <w:pStyle w:val="1"/>
        <w:ind w:firstLine="640"/>
        <w:sectPr w:rsidR="00897207">
          <w:footerReference w:type="default" r:id="rId20"/>
          <w:pgSz w:w="11906" w:h="16838"/>
          <w:pgMar w:top="1440" w:right="1417" w:bottom="1440" w:left="1417" w:header="850" w:footer="992" w:gutter="0"/>
          <w:cols w:space="0"/>
          <w:docGrid w:type="lines" w:linePitch="312"/>
        </w:sectPr>
      </w:pPr>
      <w:bookmarkStart w:id="125" w:name="_Toc4739"/>
      <w:bookmarkStart w:id="126" w:name="_Toc26297"/>
    </w:p>
    <w:p w:rsidR="00D64D97" w:rsidRDefault="0098117A" w:rsidP="00F27544">
      <w:pPr>
        <w:pStyle w:val="1"/>
        <w:ind w:firstLine="640"/>
      </w:pPr>
      <w:bookmarkStart w:id="127" w:name="_Toc198724304"/>
      <w:r>
        <w:rPr>
          <w:rFonts w:hint="eastAsia"/>
        </w:rPr>
        <w:lastRenderedPageBreak/>
        <w:t>致</w:t>
      </w:r>
      <w:r>
        <w:rPr>
          <w:rFonts w:hint="eastAsia"/>
        </w:rPr>
        <w:t xml:space="preserve"> </w:t>
      </w:r>
      <w:r>
        <w:rPr>
          <w:rFonts w:hint="eastAsia"/>
        </w:rPr>
        <w:t>谢</w:t>
      </w:r>
      <w:bookmarkEnd w:id="125"/>
      <w:bookmarkEnd w:id="126"/>
      <w:bookmarkEnd w:id="127"/>
    </w:p>
    <w:p w:rsidR="00042C18" w:rsidRDefault="005347D7" w:rsidP="00042C18">
      <w:pPr>
        <w:pStyle w:val="af1"/>
        <w:ind w:firstLine="480"/>
      </w:pPr>
      <w:bookmarkStart w:id="128" w:name="OLE_LINK1"/>
      <w:bookmarkStart w:id="129"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8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8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28"/>
    <w:bookmarkEnd w:id="129"/>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ind w:firstLine="562"/>
        <w:jc w:val="center"/>
        <w:rPr>
          <w:b/>
          <w:sz w:val="28"/>
        </w:rPr>
      </w:pPr>
      <w:r>
        <w:rPr>
          <w:b/>
          <w:sz w:val="28"/>
        </w:rPr>
        <w:lastRenderedPageBreak/>
        <w:t>西北工业大学</w:t>
      </w:r>
    </w:p>
    <w:p w:rsidR="00D64D97" w:rsidRDefault="0098117A">
      <w:pPr>
        <w:ind w:firstLine="562"/>
        <w:jc w:val="center"/>
        <w:rPr>
          <w:b/>
          <w:sz w:val="28"/>
        </w:rPr>
      </w:pPr>
      <w:bookmarkStart w:id="130" w:name="_Toc3354"/>
      <w:bookmarkStart w:id="131" w:name="_Toc19125"/>
      <w:bookmarkStart w:id="132" w:name="_Toc26821"/>
      <w:bookmarkStart w:id="133" w:name="_Toc645"/>
      <w:r>
        <w:rPr>
          <w:b/>
          <w:sz w:val="28"/>
        </w:rPr>
        <w:t>学位论文知识产权声明书</w:t>
      </w:r>
      <w:bookmarkEnd w:id="130"/>
      <w:bookmarkEnd w:id="131"/>
      <w:bookmarkEnd w:id="132"/>
      <w:bookmarkEnd w:id="133"/>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420"/>
        <w:jc w:val="both"/>
        <w:rPr>
          <w:bCs/>
        </w:rPr>
      </w:pPr>
      <w:r>
        <w:rPr>
          <w:bCs/>
        </w:rPr>
        <w:t>———————————————————————————————————————————</w:t>
      </w:r>
    </w:p>
    <w:p w:rsidR="00D64D97" w:rsidRDefault="00D64D97">
      <w:pPr>
        <w:pStyle w:val="20"/>
        <w:spacing w:line="360" w:lineRule="auto"/>
        <w:ind w:left="0" w:firstLine="420"/>
        <w:jc w:val="both"/>
        <w:rPr>
          <w:bCs/>
        </w:rPr>
      </w:pPr>
    </w:p>
    <w:p w:rsidR="00D64D97" w:rsidRDefault="00D64D97">
      <w:pPr>
        <w:pStyle w:val="20"/>
        <w:spacing w:line="360" w:lineRule="auto"/>
        <w:ind w:left="0" w:firstLine="420"/>
        <w:jc w:val="both"/>
        <w:rPr>
          <w:bCs/>
        </w:rPr>
      </w:pPr>
    </w:p>
    <w:p w:rsidR="00D64D97" w:rsidRDefault="0098117A">
      <w:pPr>
        <w:pStyle w:val="20"/>
        <w:spacing w:line="360" w:lineRule="auto"/>
        <w:ind w:left="0" w:firstLine="562"/>
        <w:rPr>
          <w:b/>
          <w:sz w:val="28"/>
        </w:rPr>
      </w:pPr>
      <w:r>
        <w:rPr>
          <w:b/>
          <w:sz w:val="28"/>
        </w:rPr>
        <w:t>西北工业大学</w:t>
      </w:r>
    </w:p>
    <w:p w:rsidR="00D64D97" w:rsidRDefault="0098117A">
      <w:pPr>
        <w:ind w:firstLine="562"/>
        <w:jc w:val="center"/>
        <w:rPr>
          <w:b/>
          <w:sz w:val="28"/>
        </w:rPr>
      </w:pPr>
      <w:bookmarkStart w:id="134" w:name="_Toc22375"/>
      <w:bookmarkStart w:id="135" w:name="_Toc5377"/>
      <w:bookmarkStart w:id="136" w:name="_Toc3636"/>
      <w:bookmarkStart w:id="137" w:name="_Toc8864"/>
      <w:r>
        <w:rPr>
          <w:b/>
          <w:sz w:val="28"/>
        </w:rPr>
        <w:t>学位论文原创性声明</w:t>
      </w:r>
      <w:bookmarkEnd w:id="134"/>
      <w:bookmarkEnd w:id="135"/>
      <w:bookmarkEnd w:id="136"/>
      <w:bookmarkEnd w:id="137"/>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1114" w:rsidRDefault="004F1114">
      <w:r>
        <w:separator/>
      </w:r>
    </w:p>
    <w:p w:rsidR="004F1114" w:rsidRDefault="004F1114"/>
    <w:p w:rsidR="004F1114" w:rsidRDefault="004F1114"/>
    <w:p w:rsidR="004F1114" w:rsidRDefault="004F1114" w:rsidP="00B2295F"/>
    <w:p w:rsidR="004F1114" w:rsidRDefault="004F1114" w:rsidP="009E7B19"/>
    <w:p w:rsidR="004F1114" w:rsidRDefault="004F1114" w:rsidP="001F50FA"/>
    <w:p w:rsidR="004F1114" w:rsidRDefault="004F1114" w:rsidP="001F50FA"/>
    <w:p w:rsidR="004F1114" w:rsidRDefault="004F1114" w:rsidP="00E760FF"/>
    <w:p w:rsidR="004F1114" w:rsidRDefault="004F1114" w:rsidP="00E760FF"/>
    <w:p w:rsidR="004F1114" w:rsidRDefault="004F1114" w:rsidP="00076037"/>
    <w:p w:rsidR="004F1114" w:rsidRDefault="004F1114"/>
    <w:p w:rsidR="004F1114" w:rsidRDefault="004F1114" w:rsidP="00C60996"/>
    <w:p w:rsidR="004F1114" w:rsidRDefault="004F1114" w:rsidP="00C60996"/>
    <w:p w:rsidR="004F1114" w:rsidRDefault="004F1114" w:rsidP="00C60996"/>
    <w:p w:rsidR="004F1114" w:rsidRDefault="004F1114" w:rsidP="00990E80"/>
    <w:p w:rsidR="004F1114" w:rsidRDefault="004F1114"/>
    <w:p w:rsidR="004F1114" w:rsidRDefault="004F1114" w:rsidP="003E79A4"/>
    <w:p w:rsidR="004F1114" w:rsidRDefault="004F1114" w:rsidP="00C17D2B"/>
    <w:p w:rsidR="004F1114" w:rsidRDefault="004F1114" w:rsidP="00E17EA1"/>
    <w:p w:rsidR="004F1114" w:rsidRDefault="004F1114" w:rsidP="00E40F36"/>
    <w:p w:rsidR="004F1114" w:rsidRDefault="004F1114" w:rsidP="001B0BB3"/>
  </w:endnote>
  <w:endnote w:type="continuationSeparator" w:id="0">
    <w:p w:rsidR="004F1114" w:rsidRDefault="004F1114">
      <w:r>
        <w:continuationSeparator/>
      </w:r>
    </w:p>
    <w:p w:rsidR="004F1114" w:rsidRDefault="004F1114"/>
    <w:p w:rsidR="004F1114" w:rsidRDefault="004F1114"/>
    <w:p w:rsidR="004F1114" w:rsidRDefault="004F1114" w:rsidP="00B2295F"/>
    <w:p w:rsidR="004F1114" w:rsidRDefault="004F1114" w:rsidP="009E7B19"/>
    <w:p w:rsidR="004F1114" w:rsidRDefault="004F1114" w:rsidP="001F50FA"/>
    <w:p w:rsidR="004F1114" w:rsidRDefault="004F1114" w:rsidP="001F50FA"/>
    <w:p w:rsidR="004F1114" w:rsidRDefault="004F1114" w:rsidP="00E760FF"/>
    <w:p w:rsidR="004F1114" w:rsidRDefault="004F1114" w:rsidP="00E760FF"/>
    <w:p w:rsidR="004F1114" w:rsidRDefault="004F1114" w:rsidP="00076037"/>
    <w:p w:rsidR="004F1114" w:rsidRDefault="004F1114"/>
    <w:p w:rsidR="004F1114" w:rsidRDefault="004F1114" w:rsidP="00C60996"/>
    <w:p w:rsidR="004F1114" w:rsidRDefault="004F1114" w:rsidP="00C60996"/>
    <w:p w:rsidR="004F1114" w:rsidRDefault="004F1114" w:rsidP="00C60996"/>
    <w:p w:rsidR="004F1114" w:rsidRDefault="004F1114" w:rsidP="00990E80"/>
    <w:p w:rsidR="004F1114" w:rsidRDefault="004F1114"/>
    <w:p w:rsidR="004F1114" w:rsidRDefault="004F1114" w:rsidP="003E79A4"/>
    <w:p w:rsidR="004F1114" w:rsidRDefault="004F1114" w:rsidP="00C17D2B"/>
    <w:p w:rsidR="004F1114" w:rsidRDefault="004F1114" w:rsidP="00E17EA1"/>
    <w:p w:rsidR="004F1114" w:rsidRDefault="004F1114" w:rsidP="00E40F36"/>
    <w:p w:rsidR="004F1114" w:rsidRDefault="004F1114" w:rsidP="001B0B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PingFang SC">
    <w:panose1 w:val="020B0400000000000000"/>
    <w:charset w:val="86"/>
    <w:family w:val="swiss"/>
    <w:pitch w:val="variable"/>
    <w:sig w:usb0="A00002FF" w:usb1="7ACFFDFB" w:usb2="00000017" w:usb3="00000000" w:csb0="00040001" w:csb1="00000000"/>
  </w:font>
  <w:font w:name="Cambria Math">
    <w:panose1 w:val="02040503050406030204"/>
    <w:charset w:val="00"/>
    <w:family w:val="roman"/>
    <w:pitch w:val="variable"/>
    <w:sig w:usb0="E00002FF" w:usb1="420024FF"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0360D" w:rsidRDefault="0030360D">
                          <w:pPr>
                            <w:pStyle w:val="a5"/>
                            <w:ind w:firstLine="360"/>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30360D" w:rsidRDefault="0030360D">
                    <w:pPr>
                      <w:pStyle w:val="a5"/>
                      <w:ind w:firstLine="360"/>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0360D" w:rsidRDefault="0030360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left:0;text-align:left;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30360D" w:rsidRDefault="0030360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0360D" w:rsidRDefault="0030360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30360D" w:rsidRDefault="0030360D">
                    <w:pPr>
                      <w:pStyle w:val="a5"/>
                      <w:ind w:firstLine="360"/>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0360D" w:rsidRDefault="0030360D">
                          <w:pPr>
                            <w:pStyle w:val="a5"/>
                            <w:ind w:firstLine="360"/>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left:0;text-align:left;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30360D" w:rsidRDefault="0030360D">
                    <w:pPr>
                      <w:pStyle w:val="a5"/>
                      <w:ind w:firstLine="360"/>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30360D" w:rsidRDefault="0030360D">
                          <w:pPr>
                            <w:pStyle w:val="a5"/>
                            <w:ind w:firstLine="360"/>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30360D" w:rsidRDefault="0030360D">
                    <w:pPr>
                      <w:pStyle w:val="a5"/>
                      <w:ind w:firstLine="360"/>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5"/>
      <w:ind w:firstLine="360"/>
      <w:jc w:val="center"/>
    </w:pPr>
  </w:p>
  <w:p w:rsidR="0030360D" w:rsidRDefault="0030360D">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1114" w:rsidRDefault="004F1114">
      <w:r>
        <w:separator/>
      </w:r>
    </w:p>
    <w:p w:rsidR="004F1114" w:rsidRDefault="004F1114"/>
    <w:p w:rsidR="004F1114" w:rsidRDefault="004F1114"/>
    <w:p w:rsidR="004F1114" w:rsidRDefault="004F1114" w:rsidP="00B2295F"/>
    <w:p w:rsidR="004F1114" w:rsidRDefault="004F1114" w:rsidP="009E7B19"/>
    <w:p w:rsidR="004F1114" w:rsidRDefault="004F1114" w:rsidP="001F50FA"/>
    <w:p w:rsidR="004F1114" w:rsidRDefault="004F1114" w:rsidP="001F50FA"/>
    <w:p w:rsidR="004F1114" w:rsidRDefault="004F1114" w:rsidP="00E760FF"/>
    <w:p w:rsidR="004F1114" w:rsidRDefault="004F1114" w:rsidP="00E760FF"/>
    <w:p w:rsidR="004F1114" w:rsidRDefault="004F1114" w:rsidP="00076037"/>
    <w:p w:rsidR="004F1114" w:rsidRDefault="004F1114"/>
    <w:p w:rsidR="004F1114" w:rsidRDefault="004F1114" w:rsidP="00C60996"/>
    <w:p w:rsidR="004F1114" w:rsidRDefault="004F1114" w:rsidP="00C60996"/>
    <w:p w:rsidR="004F1114" w:rsidRDefault="004F1114" w:rsidP="00C60996"/>
    <w:p w:rsidR="004F1114" w:rsidRDefault="004F1114" w:rsidP="00990E80"/>
    <w:p w:rsidR="004F1114" w:rsidRDefault="004F1114"/>
    <w:p w:rsidR="004F1114" w:rsidRDefault="004F1114" w:rsidP="003E79A4"/>
    <w:p w:rsidR="004F1114" w:rsidRDefault="004F1114" w:rsidP="00C17D2B"/>
    <w:p w:rsidR="004F1114" w:rsidRDefault="004F1114" w:rsidP="00E17EA1"/>
    <w:p w:rsidR="004F1114" w:rsidRDefault="004F1114" w:rsidP="00E40F36"/>
    <w:p w:rsidR="004F1114" w:rsidRDefault="004F1114" w:rsidP="001B0BB3"/>
  </w:footnote>
  <w:footnote w:type="continuationSeparator" w:id="0">
    <w:p w:rsidR="004F1114" w:rsidRDefault="004F1114">
      <w:r>
        <w:continuationSeparator/>
      </w:r>
    </w:p>
    <w:p w:rsidR="004F1114" w:rsidRDefault="004F1114"/>
    <w:p w:rsidR="004F1114" w:rsidRDefault="004F1114"/>
    <w:p w:rsidR="004F1114" w:rsidRDefault="004F1114" w:rsidP="00B2295F"/>
    <w:p w:rsidR="004F1114" w:rsidRDefault="004F1114" w:rsidP="009E7B19"/>
    <w:p w:rsidR="004F1114" w:rsidRDefault="004F1114" w:rsidP="001F50FA"/>
    <w:p w:rsidR="004F1114" w:rsidRDefault="004F1114" w:rsidP="001F50FA"/>
    <w:p w:rsidR="004F1114" w:rsidRDefault="004F1114" w:rsidP="00E760FF"/>
    <w:p w:rsidR="004F1114" w:rsidRDefault="004F1114" w:rsidP="00E760FF"/>
    <w:p w:rsidR="004F1114" w:rsidRDefault="004F1114" w:rsidP="00076037"/>
    <w:p w:rsidR="004F1114" w:rsidRDefault="004F1114"/>
    <w:p w:rsidR="004F1114" w:rsidRDefault="004F1114" w:rsidP="00C60996"/>
    <w:p w:rsidR="004F1114" w:rsidRDefault="004F1114" w:rsidP="00C60996"/>
    <w:p w:rsidR="004F1114" w:rsidRDefault="004F1114" w:rsidP="00C60996"/>
    <w:p w:rsidR="004F1114" w:rsidRDefault="004F1114" w:rsidP="00990E80"/>
    <w:p w:rsidR="004F1114" w:rsidRDefault="004F1114"/>
    <w:p w:rsidR="004F1114" w:rsidRDefault="004F1114" w:rsidP="003E79A4"/>
    <w:p w:rsidR="004F1114" w:rsidRDefault="004F1114" w:rsidP="00C17D2B"/>
    <w:p w:rsidR="004F1114" w:rsidRDefault="004F1114" w:rsidP="00E17EA1"/>
    <w:p w:rsidR="004F1114" w:rsidRDefault="004F1114" w:rsidP="00E40F36"/>
    <w:p w:rsidR="004F1114" w:rsidRDefault="004F1114" w:rsidP="001B0B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Bdr>
        <w:bottom w:val="thinThickSmallGap" w:sz="24" w:space="1" w:color="auto"/>
      </w:pBdr>
      <w:ind w:firstLine="360"/>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Bdr>
        <w:bottom w:val="thinThickSmallGap" w:sz="24" w:space="1" w:color="auto"/>
      </w:pBdr>
      <w:ind w:firstLine="360"/>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FB3C77">
      <w:rPr>
        <w:rFonts w:hint="eastAsia"/>
        <w:noProof/>
        <w:sz w:val="18"/>
        <w:szCs w:val="18"/>
      </w:rPr>
      <w:t>目</w:t>
    </w:r>
    <w:r w:rsidR="00FB3C77">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Bdr>
        <w:bottom w:val="thinThickSmallGap" w:sz="24" w:space="1" w:color="auto"/>
      </w:pBdr>
      <w:ind w:firstLine="360"/>
      <w:jc w:val="center"/>
      <w:rPr>
        <w:sz w:val="18"/>
        <w:szCs w:val="18"/>
      </w:rPr>
    </w:pPr>
    <w:r>
      <w:rPr>
        <w:rFonts w:hint="eastAsia"/>
        <w:sz w:val="18"/>
        <w:szCs w:val="18"/>
      </w:rPr>
      <w:t>第</w:t>
    </w:r>
    <w:r>
      <w:rPr>
        <w:sz w:val="18"/>
        <w:szCs w:val="18"/>
      </w:rPr>
      <w:t>1</w:t>
    </w:r>
    <w:r>
      <w:rPr>
        <w:rFonts w:hint="eastAsia"/>
        <w:sz w:val="18"/>
        <w:szCs w:val="18"/>
      </w:rPr>
      <w:t>章 绪论</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0360D" w:rsidRDefault="0030360D">
    <w:pPr>
      <w:pStyle w:val="a7"/>
      <w:pBdr>
        <w:bottom w:val="none" w:sz="0" w:space="1" w:color="auto"/>
      </w:pBdr>
      <w:ind w:firstLine="36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D76024"/>
    <w:multiLevelType w:val="hybridMultilevel"/>
    <w:tmpl w:val="0846BEBE"/>
    <w:lvl w:ilvl="0" w:tplc="333E31D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84643A1"/>
    <w:multiLevelType w:val="hybridMultilevel"/>
    <w:tmpl w:val="59FA2786"/>
    <w:lvl w:ilvl="0" w:tplc="C20CCF5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174FE"/>
    <w:rsid w:val="00022F5B"/>
    <w:rsid w:val="0002552A"/>
    <w:rsid w:val="00026356"/>
    <w:rsid w:val="0002696C"/>
    <w:rsid w:val="00032751"/>
    <w:rsid w:val="00032BBB"/>
    <w:rsid w:val="00032E2B"/>
    <w:rsid w:val="00035C29"/>
    <w:rsid w:val="000360E2"/>
    <w:rsid w:val="0004119B"/>
    <w:rsid w:val="00041582"/>
    <w:rsid w:val="00042980"/>
    <w:rsid w:val="00042C18"/>
    <w:rsid w:val="000475A8"/>
    <w:rsid w:val="00052A60"/>
    <w:rsid w:val="0005319E"/>
    <w:rsid w:val="000539BE"/>
    <w:rsid w:val="00054A48"/>
    <w:rsid w:val="000560B8"/>
    <w:rsid w:val="0006195C"/>
    <w:rsid w:val="00061A86"/>
    <w:rsid w:val="0006696F"/>
    <w:rsid w:val="00066B0A"/>
    <w:rsid w:val="00071239"/>
    <w:rsid w:val="00071DDB"/>
    <w:rsid w:val="00072783"/>
    <w:rsid w:val="00073706"/>
    <w:rsid w:val="00073DD2"/>
    <w:rsid w:val="0007459F"/>
    <w:rsid w:val="0007472F"/>
    <w:rsid w:val="00074B3A"/>
    <w:rsid w:val="00076037"/>
    <w:rsid w:val="00076724"/>
    <w:rsid w:val="00081610"/>
    <w:rsid w:val="00084AAF"/>
    <w:rsid w:val="00086F34"/>
    <w:rsid w:val="00087379"/>
    <w:rsid w:val="00087934"/>
    <w:rsid w:val="000900BE"/>
    <w:rsid w:val="00091FA3"/>
    <w:rsid w:val="00092AC4"/>
    <w:rsid w:val="000945CE"/>
    <w:rsid w:val="00094635"/>
    <w:rsid w:val="00095B93"/>
    <w:rsid w:val="000A0408"/>
    <w:rsid w:val="000A2C93"/>
    <w:rsid w:val="000A7C07"/>
    <w:rsid w:val="000B1B92"/>
    <w:rsid w:val="000B5602"/>
    <w:rsid w:val="000B6655"/>
    <w:rsid w:val="000B6B62"/>
    <w:rsid w:val="000B7822"/>
    <w:rsid w:val="000B7E55"/>
    <w:rsid w:val="000C12CA"/>
    <w:rsid w:val="000C1340"/>
    <w:rsid w:val="000C2AFA"/>
    <w:rsid w:val="000C499E"/>
    <w:rsid w:val="000C63E1"/>
    <w:rsid w:val="000C77A4"/>
    <w:rsid w:val="000C79B0"/>
    <w:rsid w:val="000D06C5"/>
    <w:rsid w:val="000D1964"/>
    <w:rsid w:val="000D5430"/>
    <w:rsid w:val="000D59F2"/>
    <w:rsid w:val="000E0738"/>
    <w:rsid w:val="000E0D51"/>
    <w:rsid w:val="000E2DFC"/>
    <w:rsid w:val="000E5D17"/>
    <w:rsid w:val="000E6087"/>
    <w:rsid w:val="000E6D74"/>
    <w:rsid w:val="000E7CC1"/>
    <w:rsid w:val="000F3B31"/>
    <w:rsid w:val="000F5A8A"/>
    <w:rsid w:val="000F6515"/>
    <w:rsid w:val="000F6738"/>
    <w:rsid w:val="00102B2B"/>
    <w:rsid w:val="0010397B"/>
    <w:rsid w:val="00105170"/>
    <w:rsid w:val="00105498"/>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3E97"/>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07E7"/>
    <w:rsid w:val="001A235D"/>
    <w:rsid w:val="001A2DA8"/>
    <w:rsid w:val="001A4B1B"/>
    <w:rsid w:val="001A5271"/>
    <w:rsid w:val="001A5FF2"/>
    <w:rsid w:val="001B0BB3"/>
    <w:rsid w:val="001B1CD2"/>
    <w:rsid w:val="001B533A"/>
    <w:rsid w:val="001B5B33"/>
    <w:rsid w:val="001B6A30"/>
    <w:rsid w:val="001B7B0D"/>
    <w:rsid w:val="001C1AB4"/>
    <w:rsid w:val="001C1BA9"/>
    <w:rsid w:val="001C4789"/>
    <w:rsid w:val="001C5AF3"/>
    <w:rsid w:val="001C7D87"/>
    <w:rsid w:val="001D06F0"/>
    <w:rsid w:val="001D08C9"/>
    <w:rsid w:val="001D40E7"/>
    <w:rsid w:val="001D7454"/>
    <w:rsid w:val="001E05B9"/>
    <w:rsid w:val="001E0D0A"/>
    <w:rsid w:val="001E1150"/>
    <w:rsid w:val="001E187C"/>
    <w:rsid w:val="001E2268"/>
    <w:rsid w:val="001E2664"/>
    <w:rsid w:val="001E4773"/>
    <w:rsid w:val="001F4E2D"/>
    <w:rsid w:val="001F50FA"/>
    <w:rsid w:val="001F62AA"/>
    <w:rsid w:val="00203FCD"/>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48A0"/>
    <w:rsid w:val="002379CA"/>
    <w:rsid w:val="00245762"/>
    <w:rsid w:val="0024619D"/>
    <w:rsid w:val="002475E7"/>
    <w:rsid w:val="00250D0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209C"/>
    <w:rsid w:val="00283E9C"/>
    <w:rsid w:val="00284206"/>
    <w:rsid w:val="00284F39"/>
    <w:rsid w:val="00286933"/>
    <w:rsid w:val="002874E6"/>
    <w:rsid w:val="002900F3"/>
    <w:rsid w:val="00290F04"/>
    <w:rsid w:val="002912CF"/>
    <w:rsid w:val="002979AE"/>
    <w:rsid w:val="002A05A3"/>
    <w:rsid w:val="002A2C85"/>
    <w:rsid w:val="002A3DE5"/>
    <w:rsid w:val="002A410E"/>
    <w:rsid w:val="002A5727"/>
    <w:rsid w:val="002A6DFB"/>
    <w:rsid w:val="002A708F"/>
    <w:rsid w:val="002B0244"/>
    <w:rsid w:val="002B5412"/>
    <w:rsid w:val="002B7B47"/>
    <w:rsid w:val="002C0B18"/>
    <w:rsid w:val="002C2B60"/>
    <w:rsid w:val="002C3DBE"/>
    <w:rsid w:val="002D0BBB"/>
    <w:rsid w:val="002D53B7"/>
    <w:rsid w:val="002D7595"/>
    <w:rsid w:val="002E3183"/>
    <w:rsid w:val="002E3639"/>
    <w:rsid w:val="002E38DD"/>
    <w:rsid w:val="002E458A"/>
    <w:rsid w:val="002F14B0"/>
    <w:rsid w:val="002F45BA"/>
    <w:rsid w:val="002F60B3"/>
    <w:rsid w:val="00301136"/>
    <w:rsid w:val="00302936"/>
    <w:rsid w:val="0030360D"/>
    <w:rsid w:val="00305495"/>
    <w:rsid w:val="003064EF"/>
    <w:rsid w:val="00306889"/>
    <w:rsid w:val="00306F72"/>
    <w:rsid w:val="00307414"/>
    <w:rsid w:val="00312ACF"/>
    <w:rsid w:val="0031356C"/>
    <w:rsid w:val="003138D5"/>
    <w:rsid w:val="00317622"/>
    <w:rsid w:val="0032011D"/>
    <w:rsid w:val="00322DCA"/>
    <w:rsid w:val="00324088"/>
    <w:rsid w:val="00327A31"/>
    <w:rsid w:val="00330E57"/>
    <w:rsid w:val="003312ED"/>
    <w:rsid w:val="00334AFC"/>
    <w:rsid w:val="003410E4"/>
    <w:rsid w:val="0034138A"/>
    <w:rsid w:val="00343BF0"/>
    <w:rsid w:val="00344065"/>
    <w:rsid w:val="00347196"/>
    <w:rsid w:val="0035031F"/>
    <w:rsid w:val="003518BE"/>
    <w:rsid w:val="0035260A"/>
    <w:rsid w:val="00353DB1"/>
    <w:rsid w:val="00353E20"/>
    <w:rsid w:val="003548A8"/>
    <w:rsid w:val="0035637A"/>
    <w:rsid w:val="003577B3"/>
    <w:rsid w:val="00357FA6"/>
    <w:rsid w:val="00360453"/>
    <w:rsid w:val="00361648"/>
    <w:rsid w:val="003640FC"/>
    <w:rsid w:val="0036481A"/>
    <w:rsid w:val="003672F3"/>
    <w:rsid w:val="0036771F"/>
    <w:rsid w:val="00370E6C"/>
    <w:rsid w:val="00374FC4"/>
    <w:rsid w:val="00375D18"/>
    <w:rsid w:val="0037734B"/>
    <w:rsid w:val="00381DC0"/>
    <w:rsid w:val="00381FC2"/>
    <w:rsid w:val="003837BE"/>
    <w:rsid w:val="00391DBE"/>
    <w:rsid w:val="00392022"/>
    <w:rsid w:val="00394C15"/>
    <w:rsid w:val="00394ED1"/>
    <w:rsid w:val="00396AC2"/>
    <w:rsid w:val="003A2236"/>
    <w:rsid w:val="003A25EC"/>
    <w:rsid w:val="003A54F9"/>
    <w:rsid w:val="003A6C03"/>
    <w:rsid w:val="003B0B6A"/>
    <w:rsid w:val="003B398F"/>
    <w:rsid w:val="003B6372"/>
    <w:rsid w:val="003B777C"/>
    <w:rsid w:val="003C0DC6"/>
    <w:rsid w:val="003C0FFC"/>
    <w:rsid w:val="003C3018"/>
    <w:rsid w:val="003C6FF6"/>
    <w:rsid w:val="003C73F0"/>
    <w:rsid w:val="003C7949"/>
    <w:rsid w:val="003D0E15"/>
    <w:rsid w:val="003D1216"/>
    <w:rsid w:val="003D1B42"/>
    <w:rsid w:val="003D6535"/>
    <w:rsid w:val="003D6B92"/>
    <w:rsid w:val="003D7DD4"/>
    <w:rsid w:val="003E0247"/>
    <w:rsid w:val="003E229E"/>
    <w:rsid w:val="003E25F0"/>
    <w:rsid w:val="003E3E9C"/>
    <w:rsid w:val="003E4794"/>
    <w:rsid w:val="003E68AA"/>
    <w:rsid w:val="003E79A4"/>
    <w:rsid w:val="003F0866"/>
    <w:rsid w:val="003F1BC9"/>
    <w:rsid w:val="003F60EB"/>
    <w:rsid w:val="003F6F92"/>
    <w:rsid w:val="0041063D"/>
    <w:rsid w:val="004133A3"/>
    <w:rsid w:val="00416773"/>
    <w:rsid w:val="00420863"/>
    <w:rsid w:val="00425FC3"/>
    <w:rsid w:val="00425FF6"/>
    <w:rsid w:val="0042694D"/>
    <w:rsid w:val="00430F3C"/>
    <w:rsid w:val="004345E4"/>
    <w:rsid w:val="004350AD"/>
    <w:rsid w:val="00435381"/>
    <w:rsid w:val="00435C6E"/>
    <w:rsid w:val="004375F9"/>
    <w:rsid w:val="00440949"/>
    <w:rsid w:val="00441CC4"/>
    <w:rsid w:val="00447ECD"/>
    <w:rsid w:val="00450824"/>
    <w:rsid w:val="00451BAE"/>
    <w:rsid w:val="004571B5"/>
    <w:rsid w:val="00457B7E"/>
    <w:rsid w:val="00466F8F"/>
    <w:rsid w:val="00471ADB"/>
    <w:rsid w:val="00472C34"/>
    <w:rsid w:val="00472C8C"/>
    <w:rsid w:val="004730D6"/>
    <w:rsid w:val="00474867"/>
    <w:rsid w:val="00476617"/>
    <w:rsid w:val="0047664C"/>
    <w:rsid w:val="00483025"/>
    <w:rsid w:val="00485904"/>
    <w:rsid w:val="00487F93"/>
    <w:rsid w:val="004918E3"/>
    <w:rsid w:val="004961B4"/>
    <w:rsid w:val="0049640F"/>
    <w:rsid w:val="00496488"/>
    <w:rsid w:val="004A0402"/>
    <w:rsid w:val="004A153C"/>
    <w:rsid w:val="004A353A"/>
    <w:rsid w:val="004A48DF"/>
    <w:rsid w:val="004A6D60"/>
    <w:rsid w:val="004B025A"/>
    <w:rsid w:val="004B1F7C"/>
    <w:rsid w:val="004B276A"/>
    <w:rsid w:val="004B2DD2"/>
    <w:rsid w:val="004B4C67"/>
    <w:rsid w:val="004B6C06"/>
    <w:rsid w:val="004C7EB6"/>
    <w:rsid w:val="004D0845"/>
    <w:rsid w:val="004D7A02"/>
    <w:rsid w:val="004E2116"/>
    <w:rsid w:val="004E2E06"/>
    <w:rsid w:val="004E5D45"/>
    <w:rsid w:val="004F0DD0"/>
    <w:rsid w:val="004F1114"/>
    <w:rsid w:val="004F33E1"/>
    <w:rsid w:val="004F6AAA"/>
    <w:rsid w:val="00500109"/>
    <w:rsid w:val="00501C78"/>
    <w:rsid w:val="005021BC"/>
    <w:rsid w:val="005040C0"/>
    <w:rsid w:val="00504AE2"/>
    <w:rsid w:val="00505777"/>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329F"/>
    <w:rsid w:val="00564590"/>
    <w:rsid w:val="00564E5F"/>
    <w:rsid w:val="00565882"/>
    <w:rsid w:val="005660D7"/>
    <w:rsid w:val="005661D3"/>
    <w:rsid w:val="0056794D"/>
    <w:rsid w:val="00570F76"/>
    <w:rsid w:val="005732EB"/>
    <w:rsid w:val="0057518E"/>
    <w:rsid w:val="00575BE5"/>
    <w:rsid w:val="00581140"/>
    <w:rsid w:val="00586691"/>
    <w:rsid w:val="00586CC6"/>
    <w:rsid w:val="00587BD2"/>
    <w:rsid w:val="00591E78"/>
    <w:rsid w:val="00597347"/>
    <w:rsid w:val="005A0175"/>
    <w:rsid w:val="005A2E54"/>
    <w:rsid w:val="005A37B8"/>
    <w:rsid w:val="005A3F17"/>
    <w:rsid w:val="005B2AF0"/>
    <w:rsid w:val="005B3B4C"/>
    <w:rsid w:val="005B42E3"/>
    <w:rsid w:val="005B472E"/>
    <w:rsid w:val="005B56CD"/>
    <w:rsid w:val="005B5BD1"/>
    <w:rsid w:val="005C00A5"/>
    <w:rsid w:val="005C2C67"/>
    <w:rsid w:val="005C4D62"/>
    <w:rsid w:val="005C540A"/>
    <w:rsid w:val="005C6E6A"/>
    <w:rsid w:val="005D2899"/>
    <w:rsid w:val="005D28E6"/>
    <w:rsid w:val="005D4211"/>
    <w:rsid w:val="005D4C97"/>
    <w:rsid w:val="005E1277"/>
    <w:rsid w:val="005E18CC"/>
    <w:rsid w:val="005E46CB"/>
    <w:rsid w:val="005E5B96"/>
    <w:rsid w:val="005E6683"/>
    <w:rsid w:val="005E6A40"/>
    <w:rsid w:val="005F166E"/>
    <w:rsid w:val="005F20B7"/>
    <w:rsid w:val="005F2109"/>
    <w:rsid w:val="005F2DB0"/>
    <w:rsid w:val="005F37AA"/>
    <w:rsid w:val="005F46F3"/>
    <w:rsid w:val="005F4D1E"/>
    <w:rsid w:val="006007CC"/>
    <w:rsid w:val="00602076"/>
    <w:rsid w:val="0060231E"/>
    <w:rsid w:val="00604E5D"/>
    <w:rsid w:val="00606C19"/>
    <w:rsid w:val="00606D43"/>
    <w:rsid w:val="006071AF"/>
    <w:rsid w:val="00611B81"/>
    <w:rsid w:val="00612C15"/>
    <w:rsid w:val="00612EFB"/>
    <w:rsid w:val="006146D1"/>
    <w:rsid w:val="00615401"/>
    <w:rsid w:val="00616BF5"/>
    <w:rsid w:val="00617538"/>
    <w:rsid w:val="006176F5"/>
    <w:rsid w:val="006230B5"/>
    <w:rsid w:val="00623605"/>
    <w:rsid w:val="00624DC2"/>
    <w:rsid w:val="00631520"/>
    <w:rsid w:val="00631DB1"/>
    <w:rsid w:val="0063238E"/>
    <w:rsid w:val="00635550"/>
    <w:rsid w:val="00636880"/>
    <w:rsid w:val="00640261"/>
    <w:rsid w:val="00647575"/>
    <w:rsid w:val="006476ED"/>
    <w:rsid w:val="00650C42"/>
    <w:rsid w:val="006512C5"/>
    <w:rsid w:val="0065148C"/>
    <w:rsid w:val="00651F44"/>
    <w:rsid w:val="0065268A"/>
    <w:rsid w:val="00652CC7"/>
    <w:rsid w:val="006535E4"/>
    <w:rsid w:val="006553B2"/>
    <w:rsid w:val="00655FB8"/>
    <w:rsid w:val="00657BA4"/>
    <w:rsid w:val="00657CD9"/>
    <w:rsid w:val="006623F3"/>
    <w:rsid w:val="00663D1C"/>
    <w:rsid w:val="0066491A"/>
    <w:rsid w:val="00665508"/>
    <w:rsid w:val="0066645A"/>
    <w:rsid w:val="00670895"/>
    <w:rsid w:val="00670C13"/>
    <w:rsid w:val="006730EF"/>
    <w:rsid w:val="00673474"/>
    <w:rsid w:val="00674368"/>
    <w:rsid w:val="006754DE"/>
    <w:rsid w:val="00676E57"/>
    <w:rsid w:val="00680A0A"/>
    <w:rsid w:val="00680C18"/>
    <w:rsid w:val="00681125"/>
    <w:rsid w:val="0068255E"/>
    <w:rsid w:val="006827CA"/>
    <w:rsid w:val="006827CB"/>
    <w:rsid w:val="00683E9B"/>
    <w:rsid w:val="00686475"/>
    <w:rsid w:val="006864DC"/>
    <w:rsid w:val="0069135A"/>
    <w:rsid w:val="00691815"/>
    <w:rsid w:val="006920FE"/>
    <w:rsid w:val="0069395C"/>
    <w:rsid w:val="0069649C"/>
    <w:rsid w:val="006964C9"/>
    <w:rsid w:val="00696C7A"/>
    <w:rsid w:val="00696F0C"/>
    <w:rsid w:val="006A016C"/>
    <w:rsid w:val="006A0B78"/>
    <w:rsid w:val="006A1317"/>
    <w:rsid w:val="006A1C92"/>
    <w:rsid w:val="006A4097"/>
    <w:rsid w:val="006A4C06"/>
    <w:rsid w:val="006A501D"/>
    <w:rsid w:val="006A79E7"/>
    <w:rsid w:val="006B0090"/>
    <w:rsid w:val="006B066B"/>
    <w:rsid w:val="006B1EC3"/>
    <w:rsid w:val="006B2FFE"/>
    <w:rsid w:val="006B605D"/>
    <w:rsid w:val="006C3210"/>
    <w:rsid w:val="006C34A1"/>
    <w:rsid w:val="006C4AA6"/>
    <w:rsid w:val="006C5F4A"/>
    <w:rsid w:val="006C6736"/>
    <w:rsid w:val="006D2794"/>
    <w:rsid w:val="006D4B75"/>
    <w:rsid w:val="006E14EB"/>
    <w:rsid w:val="006E15A5"/>
    <w:rsid w:val="006E1C6E"/>
    <w:rsid w:val="006E39F9"/>
    <w:rsid w:val="006E3DFB"/>
    <w:rsid w:val="006E791B"/>
    <w:rsid w:val="006F1903"/>
    <w:rsid w:val="006F32D3"/>
    <w:rsid w:val="006F770C"/>
    <w:rsid w:val="00704488"/>
    <w:rsid w:val="00704699"/>
    <w:rsid w:val="007046F8"/>
    <w:rsid w:val="00705AD2"/>
    <w:rsid w:val="007061CA"/>
    <w:rsid w:val="007073F9"/>
    <w:rsid w:val="0070748C"/>
    <w:rsid w:val="00711247"/>
    <w:rsid w:val="00711BDA"/>
    <w:rsid w:val="00714E09"/>
    <w:rsid w:val="007209DF"/>
    <w:rsid w:val="00721298"/>
    <w:rsid w:val="00723988"/>
    <w:rsid w:val="00723CD5"/>
    <w:rsid w:val="007247F8"/>
    <w:rsid w:val="0072684E"/>
    <w:rsid w:val="00730B9A"/>
    <w:rsid w:val="00730E49"/>
    <w:rsid w:val="00732422"/>
    <w:rsid w:val="0073344B"/>
    <w:rsid w:val="00734FD6"/>
    <w:rsid w:val="0073688F"/>
    <w:rsid w:val="0073730A"/>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867"/>
    <w:rsid w:val="007B4BD2"/>
    <w:rsid w:val="007B786B"/>
    <w:rsid w:val="007C0111"/>
    <w:rsid w:val="007C22F6"/>
    <w:rsid w:val="007C2314"/>
    <w:rsid w:val="007C2B73"/>
    <w:rsid w:val="007C477E"/>
    <w:rsid w:val="007C6DC6"/>
    <w:rsid w:val="007C7007"/>
    <w:rsid w:val="007C7B99"/>
    <w:rsid w:val="007D04D1"/>
    <w:rsid w:val="007D51D0"/>
    <w:rsid w:val="007D6BC9"/>
    <w:rsid w:val="007D7A9B"/>
    <w:rsid w:val="007D7CE0"/>
    <w:rsid w:val="007E1201"/>
    <w:rsid w:val="007E1793"/>
    <w:rsid w:val="007E184A"/>
    <w:rsid w:val="007E184F"/>
    <w:rsid w:val="007E2C7D"/>
    <w:rsid w:val="007E509A"/>
    <w:rsid w:val="007E5EAA"/>
    <w:rsid w:val="007F013B"/>
    <w:rsid w:val="007F14DA"/>
    <w:rsid w:val="007F31C5"/>
    <w:rsid w:val="007F3D68"/>
    <w:rsid w:val="007F50EC"/>
    <w:rsid w:val="007F5E07"/>
    <w:rsid w:val="007F777D"/>
    <w:rsid w:val="007F7A11"/>
    <w:rsid w:val="008056CC"/>
    <w:rsid w:val="00805AF8"/>
    <w:rsid w:val="0080643E"/>
    <w:rsid w:val="008112A6"/>
    <w:rsid w:val="00812785"/>
    <w:rsid w:val="008140E7"/>
    <w:rsid w:val="0081441D"/>
    <w:rsid w:val="00815521"/>
    <w:rsid w:val="008174C8"/>
    <w:rsid w:val="00820A57"/>
    <w:rsid w:val="00820D3A"/>
    <w:rsid w:val="00821619"/>
    <w:rsid w:val="00821CE1"/>
    <w:rsid w:val="00825731"/>
    <w:rsid w:val="00825FC6"/>
    <w:rsid w:val="0083136D"/>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4B0"/>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36ED"/>
    <w:rsid w:val="008863CA"/>
    <w:rsid w:val="00886467"/>
    <w:rsid w:val="008926C3"/>
    <w:rsid w:val="00894867"/>
    <w:rsid w:val="0089696E"/>
    <w:rsid w:val="00897207"/>
    <w:rsid w:val="00897E83"/>
    <w:rsid w:val="008A1908"/>
    <w:rsid w:val="008A1C7B"/>
    <w:rsid w:val="008A2D47"/>
    <w:rsid w:val="008A5069"/>
    <w:rsid w:val="008A70BE"/>
    <w:rsid w:val="008A7C2D"/>
    <w:rsid w:val="008B26EF"/>
    <w:rsid w:val="008B3BD3"/>
    <w:rsid w:val="008B48EA"/>
    <w:rsid w:val="008C0E9D"/>
    <w:rsid w:val="008C1DC8"/>
    <w:rsid w:val="008C321B"/>
    <w:rsid w:val="008C3AA5"/>
    <w:rsid w:val="008C52EE"/>
    <w:rsid w:val="008D4E12"/>
    <w:rsid w:val="008D68B9"/>
    <w:rsid w:val="008D77A3"/>
    <w:rsid w:val="008E04D0"/>
    <w:rsid w:val="008E3A83"/>
    <w:rsid w:val="008E42EA"/>
    <w:rsid w:val="008E76AB"/>
    <w:rsid w:val="008F039F"/>
    <w:rsid w:val="008F0ACE"/>
    <w:rsid w:val="008F0BD8"/>
    <w:rsid w:val="008F49C3"/>
    <w:rsid w:val="008F5B4C"/>
    <w:rsid w:val="008F668D"/>
    <w:rsid w:val="00900CEF"/>
    <w:rsid w:val="00902108"/>
    <w:rsid w:val="009029E1"/>
    <w:rsid w:val="00911EF8"/>
    <w:rsid w:val="00912FBE"/>
    <w:rsid w:val="00917754"/>
    <w:rsid w:val="00922914"/>
    <w:rsid w:val="00925A71"/>
    <w:rsid w:val="0092791F"/>
    <w:rsid w:val="009336A9"/>
    <w:rsid w:val="0093575F"/>
    <w:rsid w:val="00937745"/>
    <w:rsid w:val="00943460"/>
    <w:rsid w:val="0094383F"/>
    <w:rsid w:val="00945D2E"/>
    <w:rsid w:val="009514E3"/>
    <w:rsid w:val="0095185C"/>
    <w:rsid w:val="0095416B"/>
    <w:rsid w:val="00955995"/>
    <w:rsid w:val="0096184A"/>
    <w:rsid w:val="009619F3"/>
    <w:rsid w:val="0096315E"/>
    <w:rsid w:val="00965497"/>
    <w:rsid w:val="009664B5"/>
    <w:rsid w:val="009670A2"/>
    <w:rsid w:val="009679FD"/>
    <w:rsid w:val="0097130B"/>
    <w:rsid w:val="00971E44"/>
    <w:rsid w:val="009731A3"/>
    <w:rsid w:val="009734CD"/>
    <w:rsid w:val="009769BA"/>
    <w:rsid w:val="0098117A"/>
    <w:rsid w:val="00982D9A"/>
    <w:rsid w:val="00983476"/>
    <w:rsid w:val="0098445D"/>
    <w:rsid w:val="00985E17"/>
    <w:rsid w:val="00987565"/>
    <w:rsid w:val="0099026B"/>
    <w:rsid w:val="00990E80"/>
    <w:rsid w:val="009919C7"/>
    <w:rsid w:val="00995BCB"/>
    <w:rsid w:val="009964E6"/>
    <w:rsid w:val="00996DA3"/>
    <w:rsid w:val="00997770"/>
    <w:rsid w:val="00997B7C"/>
    <w:rsid w:val="009A02BF"/>
    <w:rsid w:val="009A4DC3"/>
    <w:rsid w:val="009B07E4"/>
    <w:rsid w:val="009B0F8D"/>
    <w:rsid w:val="009B4EB3"/>
    <w:rsid w:val="009B604A"/>
    <w:rsid w:val="009B79AE"/>
    <w:rsid w:val="009B7C33"/>
    <w:rsid w:val="009C0657"/>
    <w:rsid w:val="009C3437"/>
    <w:rsid w:val="009C641D"/>
    <w:rsid w:val="009C653B"/>
    <w:rsid w:val="009C6D7D"/>
    <w:rsid w:val="009C6E1E"/>
    <w:rsid w:val="009C753A"/>
    <w:rsid w:val="009C75EC"/>
    <w:rsid w:val="009C7C20"/>
    <w:rsid w:val="009D1A6A"/>
    <w:rsid w:val="009D55FC"/>
    <w:rsid w:val="009D6430"/>
    <w:rsid w:val="009E01EE"/>
    <w:rsid w:val="009E29F4"/>
    <w:rsid w:val="009E41D2"/>
    <w:rsid w:val="009E7B19"/>
    <w:rsid w:val="009F0035"/>
    <w:rsid w:val="009F258D"/>
    <w:rsid w:val="009F2DAA"/>
    <w:rsid w:val="009F44E9"/>
    <w:rsid w:val="009F65F7"/>
    <w:rsid w:val="009F702A"/>
    <w:rsid w:val="009F78D1"/>
    <w:rsid w:val="00A00C2A"/>
    <w:rsid w:val="00A01F3D"/>
    <w:rsid w:val="00A022B8"/>
    <w:rsid w:val="00A07754"/>
    <w:rsid w:val="00A12F64"/>
    <w:rsid w:val="00A14C23"/>
    <w:rsid w:val="00A14FE3"/>
    <w:rsid w:val="00A15771"/>
    <w:rsid w:val="00A20C20"/>
    <w:rsid w:val="00A237D1"/>
    <w:rsid w:val="00A26994"/>
    <w:rsid w:val="00A26C9A"/>
    <w:rsid w:val="00A27564"/>
    <w:rsid w:val="00A30FD4"/>
    <w:rsid w:val="00A33622"/>
    <w:rsid w:val="00A34C9C"/>
    <w:rsid w:val="00A47128"/>
    <w:rsid w:val="00A533B8"/>
    <w:rsid w:val="00A537CB"/>
    <w:rsid w:val="00A53D1E"/>
    <w:rsid w:val="00A55469"/>
    <w:rsid w:val="00A5550E"/>
    <w:rsid w:val="00A57B57"/>
    <w:rsid w:val="00A61E54"/>
    <w:rsid w:val="00A62B04"/>
    <w:rsid w:val="00A655F4"/>
    <w:rsid w:val="00A6677B"/>
    <w:rsid w:val="00A66FFA"/>
    <w:rsid w:val="00A70E21"/>
    <w:rsid w:val="00A72E66"/>
    <w:rsid w:val="00A73266"/>
    <w:rsid w:val="00A753AD"/>
    <w:rsid w:val="00A81651"/>
    <w:rsid w:val="00A81679"/>
    <w:rsid w:val="00A822D2"/>
    <w:rsid w:val="00A87009"/>
    <w:rsid w:val="00A916F0"/>
    <w:rsid w:val="00A94418"/>
    <w:rsid w:val="00A94E06"/>
    <w:rsid w:val="00A97FDB"/>
    <w:rsid w:val="00AA320B"/>
    <w:rsid w:val="00AA4365"/>
    <w:rsid w:val="00AA6165"/>
    <w:rsid w:val="00AB2DEF"/>
    <w:rsid w:val="00AB30C4"/>
    <w:rsid w:val="00AB33BE"/>
    <w:rsid w:val="00AB7CA6"/>
    <w:rsid w:val="00AB7D14"/>
    <w:rsid w:val="00AC0FC4"/>
    <w:rsid w:val="00AC303E"/>
    <w:rsid w:val="00AC3140"/>
    <w:rsid w:val="00AC3BFA"/>
    <w:rsid w:val="00AC4F35"/>
    <w:rsid w:val="00AC5708"/>
    <w:rsid w:val="00AC625C"/>
    <w:rsid w:val="00AC6513"/>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AF5A4C"/>
    <w:rsid w:val="00B0127F"/>
    <w:rsid w:val="00B15A0F"/>
    <w:rsid w:val="00B162EA"/>
    <w:rsid w:val="00B16537"/>
    <w:rsid w:val="00B17068"/>
    <w:rsid w:val="00B20025"/>
    <w:rsid w:val="00B212D8"/>
    <w:rsid w:val="00B223A9"/>
    <w:rsid w:val="00B2295F"/>
    <w:rsid w:val="00B2630E"/>
    <w:rsid w:val="00B329D2"/>
    <w:rsid w:val="00B32D26"/>
    <w:rsid w:val="00B333E2"/>
    <w:rsid w:val="00B34B2A"/>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12E9"/>
    <w:rsid w:val="00B757B1"/>
    <w:rsid w:val="00B767D5"/>
    <w:rsid w:val="00B77EFB"/>
    <w:rsid w:val="00B80D52"/>
    <w:rsid w:val="00B81723"/>
    <w:rsid w:val="00B831FC"/>
    <w:rsid w:val="00B83531"/>
    <w:rsid w:val="00B85637"/>
    <w:rsid w:val="00B85712"/>
    <w:rsid w:val="00B868BE"/>
    <w:rsid w:val="00B86BDD"/>
    <w:rsid w:val="00B86E06"/>
    <w:rsid w:val="00B90031"/>
    <w:rsid w:val="00B9227B"/>
    <w:rsid w:val="00B93283"/>
    <w:rsid w:val="00B94D2D"/>
    <w:rsid w:val="00B9595F"/>
    <w:rsid w:val="00B96541"/>
    <w:rsid w:val="00B96DC8"/>
    <w:rsid w:val="00B977D2"/>
    <w:rsid w:val="00B97AFD"/>
    <w:rsid w:val="00BA03BC"/>
    <w:rsid w:val="00BA1506"/>
    <w:rsid w:val="00BA3022"/>
    <w:rsid w:val="00BA5E80"/>
    <w:rsid w:val="00BA790E"/>
    <w:rsid w:val="00BB22A3"/>
    <w:rsid w:val="00BB4E7D"/>
    <w:rsid w:val="00BB5D06"/>
    <w:rsid w:val="00BC4DE9"/>
    <w:rsid w:val="00BD3C75"/>
    <w:rsid w:val="00BD5566"/>
    <w:rsid w:val="00BD72CC"/>
    <w:rsid w:val="00BE31BF"/>
    <w:rsid w:val="00BF169F"/>
    <w:rsid w:val="00BF3F25"/>
    <w:rsid w:val="00BF3FF1"/>
    <w:rsid w:val="00BF4961"/>
    <w:rsid w:val="00BF5CB0"/>
    <w:rsid w:val="00BF74B7"/>
    <w:rsid w:val="00C00181"/>
    <w:rsid w:val="00C03E95"/>
    <w:rsid w:val="00C04BDD"/>
    <w:rsid w:val="00C04EC9"/>
    <w:rsid w:val="00C06329"/>
    <w:rsid w:val="00C13429"/>
    <w:rsid w:val="00C1559C"/>
    <w:rsid w:val="00C17D2B"/>
    <w:rsid w:val="00C211D0"/>
    <w:rsid w:val="00C227BB"/>
    <w:rsid w:val="00C22C24"/>
    <w:rsid w:val="00C2552F"/>
    <w:rsid w:val="00C257CB"/>
    <w:rsid w:val="00C2660A"/>
    <w:rsid w:val="00C2722F"/>
    <w:rsid w:val="00C35FBF"/>
    <w:rsid w:val="00C3671B"/>
    <w:rsid w:val="00C37531"/>
    <w:rsid w:val="00C379A3"/>
    <w:rsid w:val="00C37F08"/>
    <w:rsid w:val="00C41156"/>
    <w:rsid w:val="00C41F03"/>
    <w:rsid w:val="00C46231"/>
    <w:rsid w:val="00C50CCA"/>
    <w:rsid w:val="00C556A1"/>
    <w:rsid w:val="00C564D1"/>
    <w:rsid w:val="00C57432"/>
    <w:rsid w:val="00C603CA"/>
    <w:rsid w:val="00C603E5"/>
    <w:rsid w:val="00C60487"/>
    <w:rsid w:val="00C60996"/>
    <w:rsid w:val="00C6141A"/>
    <w:rsid w:val="00C616F9"/>
    <w:rsid w:val="00C61F93"/>
    <w:rsid w:val="00C627A4"/>
    <w:rsid w:val="00C65B58"/>
    <w:rsid w:val="00C66B4A"/>
    <w:rsid w:val="00C66F2A"/>
    <w:rsid w:val="00C67188"/>
    <w:rsid w:val="00C679D7"/>
    <w:rsid w:val="00C72F03"/>
    <w:rsid w:val="00C7474E"/>
    <w:rsid w:val="00C75479"/>
    <w:rsid w:val="00C76ECA"/>
    <w:rsid w:val="00C779DD"/>
    <w:rsid w:val="00C817BB"/>
    <w:rsid w:val="00C82AA1"/>
    <w:rsid w:val="00C84B04"/>
    <w:rsid w:val="00C85190"/>
    <w:rsid w:val="00C901B8"/>
    <w:rsid w:val="00C9277D"/>
    <w:rsid w:val="00C93389"/>
    <w:rsid w:val="00C964F6"/>
    <w:rsid w:val="00C971F0"/>
    <w:rsid w:val="00CA0207"/>
    <w:rsid w:val="00CA235C"/>
    <w:rsid w:val="00CA2EE6"/>
    <w:rsid w:val="00CA3AB5"/>
    <w:rsid w:val="00CA518E"/>
    <w:rsid w:val="00CA6165"/>
    <w:rsid w:val="00CB1075"/>
    <w:rsid w:val="00CB310E"/>
    <w:rsid w:val="00CB7514"/>
    <w:rsid w:val="00CC2076"/>
    <w:rsid w:val="00CC2EED"/>
    <w:rsid w:val="00CC60B1"/>
    <w:rsid w:val="00CC6ACD"/>
    <w:rsid w:val="00CC6EFF"/>
    <w:rsid w:val="00CD0794"/>
    <w:rsid w:val="00CD2956"/>
    <w:rsid w:val="00CD2A80"/>
    <w:rsid w:val="00CD2F0E"/>
    <w:rsid w:val="00CD4E7B"/>
    <w:rsid w:val="00CD72BA"/>
    <w:rsid w:val="00CE067B"/>
    <w:rsid w:val="00CE1C93"/>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6AD"/>
    <w:rsid w:val="00D31B2C"/>
    <w:rsid w:val="00D347C2"/>
    <w:rsid w:val="00D4262D"/>
    <w:rsid w:val="00D4330F"/>
    <w:rsid w:val="00D43ACD"/>
    <w:rsid w:val="00D47458"/>
    <w:rsid w:val="00D50C2F"/>
    <w:rsid w:val="00D50DEE"/>
    <w:rsid w:val="00D51C39"/>
    <w:rsid w:val="00D5294B"/>
    <w:rsid w:val="00D53546"/>
    <w:rsid w:val="00D53A07"/>
    <w:rsid w:val="00D543BD"/>
    <w:rsid w:val="00D56C3A"/>
    <w:rsid w:val="00D600F3"/>
    <w:rsid w:val="00D600F5"/>
    <w:rsid w:val="00D61887"/>
    <w:rsid w:val="00D61D1C"/>
    <w:rsid w:val="00D626C8"/>
    <w:rsid w:val="00D62F02"/>
    <w:rsid w:val="00D6409F"/>
    <w:rsid w:val="00D64C19"/>
    <w:rsid w:val="00D64D97"/>
    <w:rsid w:val="00D6502A"/>
    <w:rsid w:val="00D657C8"/>
    <w:rsid w:val="00D65F0A"/>
    <w:rsid w:val="00D74228"/>
    <w:rsid w:val="00D77E31"/>
    <w:rsid w:val="00D802BA"/>
    <w:rsid w:val="00D808A5"/>
    <w:rsid w:val="00D81EE7"/>
    <w:rsid w:val="00D82E72"/>
    <w:rsid w:val="00D83416"/>
    <w:rsid w:val="00D837D5"/>
    <w:rsid w:val="00D85A55"/>
    <w:rsid w:val="00D85AD0"/>
    <w:rsid w:val="00D86570"/>
    <w:rsid w:val="00D91588"/>
    <w:rsid w:val="00D921E1"/>
    <w:rsid w:val="00D95CDA"/>
    <w:rsid w:val="00D95FAC"/>
    <w:rsid w:val="00D966BE"/>
    <w:rsid w:val="00D97AD0"/>
    <w:rsid w:val="00DA282A"/>
    <w:rsid w:val="00DA3225"/>
    <w:rsid w:val="00DA36D2"/>
    <w:rsid w:val="00DA3F0A"/>
    <w:rsid w:val="00DA4016"/>
    <w:rsid w:val="00DA4752"/>
    <w:rsid w:val="00DA4B12"/>
    <w:rsid w:val="00DA4D0F"/>
    <w:rsid w:val="00DA6AD1"/>
    <w:rsid w:val="00DB6939"/>
    <w:rsid w:val="00DB7BE3"/>
    <w:rsid w:val="00DC2C94"/>
    <w:rsid w:val="00DC7D28"/>
    <w:rsid w:val="00DD3032"/>
    <w:rsid w:val="00DD6716"/>
    <w:rsid w:val="00DD6E86"/>
    <w:rsid w:val="00DE2A87"/>
    <w:rsid w:val="00DE2D79"/>
    <w:rsid w:val="00DE6614"/>
    <w:rsid w:val="00DF032F"/>
    <w:rsid w:val="00DF12C4"/>
    <w:rsid w:val="00DF3DF8"/>
    <w:rsid w:val="00DF463C"/>
    <w:rsid w:val="00DF60E1"/>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17EA1"/>
    <w:rsid w:val="00E202F9"/>
    <w:rsid w:val="00E230F0"/>
    <w:rsid w:val="00E24D43"/>
    <w:rsid w:val="00E26C83"/>
    <w:rsid w:val="00E27C2D"/>
    <w:rsid w:val="00E30781"/>
    <w:rsid w:val="00E30B64"/>
    <w:rsid w:val="00E34736"/>
    <w:rsid w:val="00E36FF0"/>
    <w:rsid w:val="00E40A49"/>
    <w:rsid w:val="00E40D9B"/>
    <w:rsid w:val="00E40F36"/>
    <w:rsid w:val="00E47012"/>
    <w:rsid w:val="00E47405"/>
    <w:rsid w:val="00E51DB2"/>
    <w:rsid w:val="00E525EC"/>
    <w:rsid w:val="00E57CCE"/>
    <w:rsid w:val="00E60852"/>
    <w:rsid w:val="00E612B9"/>
    <w:rsid w:val="00E62AFD"/>
    <w:rsid w:val="00E66249"/>
    <w:rsid w:val="00E670C5"/>
    <w:rsid w:val="00E67FAC"/>
    <w:rsid w:val="00E70509"/>
    <w:rsid w:val="00E7139B"/>
    <w:rsid w:val="00E734D5"/>
    <w:rsid w:val="00E739C5"/>
    <w:rsid w:val="00E74894"/>
    <w:rsid w:val="00E75063"/>
    <w:rsid w:val="00E755B6"/>
    <w:rsid w:val="00E756CA"/>
    <w:rsid w:val="00E760FF"/>
    <w:rsid w:val="00E82D1A"/>
    <w:rsid w:val="00E8452F"/>
    <w:rsid w:val="00E84D0E"/>
    <w:rsid w:val="00E86B6D"/>
    <w:rsid w:val="00E8728F"/>
    <w:rsid w:val="00E875B1"/>
    <w:rsid w:val="00E87955"/>
    <w:rsid w:val="00E933C5"/>
    <w:rsid w:val="00E938DB"/>
    <w:rsid w:val="00E93DE5"/>
    <w:rsid w:val="00E93E43"/>
    <w:rsid w:val="00E950E4"/>
    <w:rsid w:val="00E96128"/>
    <w:rsid w:val="00E96EED"/>
    <w:rsid w:val="00E97069"/>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3855"/>
    <w:rsid w:val="00ED3A1D"/>
    <w:rsid w:val="00ED73F4"/>
    <w:rsid w:val="00ED771E"/>
    <w:rsid w:val="00EE077A"/>
    <w:rsid w:val="00EE0A8B"/>
    <w:rsid w:val="00EE2B8D"/>
    <w:rsid w:val="00EE3EC4"/>
    <w:rsid w:val="00EE53A2"/>
    <w:rsid w:val="00EF0E2D"/>
    <w:rsid w:val="00F01C3E"/>
    <w:rsid w:val="00F02546"/>
    <w:rsid w:val="00F065C2"/>
    <w:rsid w:val="00F06B68"/>
    <w:rsid w:val="00F07EAC"/>
    <w:rsid w:val="00F10907"/>
    <w:rsid w:val="00F1164B"/>
    <w:rsid w:val="00F1317B"/>
    <w:rsid w:val="00F13E8D"/>
    <w:rsid w:val="00F149A8"/>
    <w:rsid w:val="00F20B39"/>
    <w:rsid w:val="00F20BF6"/>
    <w:rsid w:val="00F21D9E"/>
    <w:rsid w:val="00F22540"/>
    <w:rsid w:val="00F231A7"/>
    <w:rsid w:val="00F2368C"/>
    <w:rsid w:val="00F26E38"/>
    <w:rsid w:val="00F27544"/>
    <w:rsid w:val="00F308E1"/>
    <w:rsid w:val="00F326CD"/>
    <w:rsid w:val="00F33D09"/>
    <w:rsid w:val="00F36965"/>
    <w:rsid w:val="00F36A3B"/>
    <w:rsid w:val="00F40404"/>
    <w:rsid w:val="00F4179A"/>
    <w:rsid w:val="00F42DD5"/>
    <w:rsid w:val="00F44CC5"/>
    <w:rsid w:val="00F4527C"/>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9494E"/>
    <w:rsid w:val="00FA15BE"/>
    <w:rsid w:val="00FA6882"/>
    <w:rsid w:val="00FB1E53"/>
    <w:rsid w:val="00FB35DD"/>
    <w:rsid w:val="00FB3C77"/>
    <w:rsid w:val="00FB6642"/>
    <w:rsid w:val="00FB6957"/>
    <w:rsid w:val="00FB6CC7"/>
    <w:rsid w:val="00FB7DD9"/>
    <w:rsid w:val="00FC1106"/>
    <w:rsid w:val="00FC22D3"/>
    <w:rsid w:val="00FC3392"/>
    <w:rsid w:val="00FC4DAF"/>
    <w:rsid w:val="00FC6848"/>
    <w:rsid w:val="00FD1A43"/>
    <w:rsid w:val="00FD28A8"/>
    <w:rsid w:val="00FD2910"/>
    <w:rsid w:val="00FD6D1D"/>
    <w:rsid w:val="00FD718C"/>
    <w:rsid w:val="00FE1AFB"/>
    <w:rsid w:val="00FE1C38"/>
    <w:rsid w:val="00FE1E66"/>
    <w:rsid w:val="00FE2BD4"/>
    <w:rsid w:val="00FE2C07"/>
    <w:rsid w:val="00FE43B3"/>
    <w:rsid w:val="00FE44FE"/>
    <w:rsid w:val="00FE4D1A"/>
    <w:rsid w:val="00FE6472"/>
    <w:rsid w:val="00FE69C7"/>
    <w:rsid w:val="00FF0684"/>
    <w:rsid w:val="00FF0EAB"/>
    <w:rsid w:val="00FF5855"/>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E23714C"/>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2" w:qFormat="1"/>
    <w:lsdException w:name="heading 3" w:uiPriority="9"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821CE1"/>
    <w:rPr>
      <w:rFonts w:ascii="宋体" w:hAnsi="宋体" w:cs="宋体"/>
      <w:sz w:val="24"/>
      <w:szCs w:val="24"/>
    </w:rPr>
  </w:style>
  <w:style w:type="paragraph" w:styleId="1">
    <w:name w:val="heading 1"/>
    <w:basedOn w:val="a"/>
    <w:next w:val="a"/>
    <w:link w:val="10"/>
    <w:rsid w:val="00F27544"/>
    <w:pPr>
      <w:keepNext/>
      <w:keepLines/>
      <w:widowControl w:val="0"/>
      <w:spacing w:beforeLines="50" w:before="156" w:line="400" w:lineRule="exact"/>
      <w:jc w:val="center"/>
      <w:outlineLvl w:val="0"/>
    </w:pPr>
    <w:rPr>
      <w:rFonts w:ascii="Times New Roman" w:eastAsia="黑体" w:hAnsi="Times New Roman"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link w:val="30"/>
    <w:uiPriority w:val="9"/>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sid w:val="00F27544"/>
    <w:rPr>
      <w:rFonts w:eastAsia="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1">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uiPriority w:val="20"/>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 w:type="character" w:customStyle="1" w:styleId="cosd-citation-citationid">
    <w:name w:val="cosd-citation-citationid"/>
    <w:basedOn w:val="a0"/>
    <w:rsid w:val="002348A0"/>
  </w:style>
  <w:style w:type="character" w:customStyle="1" w:styleId="30">
    <w:name w:val="标题 3 字符"/>
    <w:basedOn w:val="a0"/>
    <w:link w:val="3"/>
    <w:uiPriority w:val="9"/>
    <w:rsid w:val="006C34A1"/>
    <w:rPr>
      <w:bCs/>
      <w:kern w:val="2"/>
      <w:sz w:val="24"/>
      <w:szCs w:val="32"/>
    </w:rPr>
  </w:style>
  <w:style w:type="character" w:styleId="af3">
    <w:name w:val="FollowedHyperlink"/>
    <w:basedOn w:val="a0"/>
    <w:rsid w:val="001A2DA8"/>
    <w:rPr>
      <w:color w:val="800080" w:themeColor="followedHyperlink"/>
      <w:u w:val="single"/>
    </w:rPr>
  </w:style>
  <w:style w:type="character" w:customStyle="1" w:styleId="katex-mathml">
    <w:name w:val="katex-mathml"/>
    <w:basedOn w:val="a0"/>
    <w:rsid w:val="003312ED"/>
  </w:style>
  <w:style w:type="character" w:customStyle="1" w:styleId="mord">
    <w:name w:val="mord"/>
    <w:basedOn w:val="a0"/>
    <w:rsid w:val="003312ED"/>
  </w:style>
  <w:style w:type="character" w:customStyle="1" w:styleId="vlist-s">
    <w:name w:val="vlist-s"/>
    <w:basedOn w:val="a0"/>
    <w:rsid w:val="003312ED"/>
  </w:style>
  <w:style w:type="character" w:customStyle="1" w:styleId="mrel">
    <w:name w:val="mrel"/>
    <w:basedOn w:val="a0"/>
    <w:rsid w:val="003312ED"/>
  </w:style>
  <w:style w:type="character" w:customStyle="1" w:styleId="mbin">
    <w:name w:val="mbin"/>
    <w:basedOn w:val="a0"/>
    <w:rsid w:val="003312ED"/>
  </w:style>
  <w:style w:type="character" w:customStyle="1" w:styleId="mopen">
    <w:name w:val="mopen"/>
    <w:basedOn w:val="a0"/>
    <w:rsid w:val="003312ED"/>
  </w:style>
  <w:style w:type="character" w:customStyle="1" w:styleId="mclose">
    <w:name w:val="mclose"/>
    <w:basedOn w:val="a0"/>
    <w:rsid w:val="003312ED"/>
  </w:style>
  <w:style w:type="character" w:customStyle="1" w:styleId="mspace">
    <w:name w:val="mspace"/>
    <w:basedOn w:val="a0"/>
    <w:rsid w:val="001F4E2D"/>
  </w:style>
  <w:style w:type="character" w:customStyle="1" w:styleId="mpunct">
    <w:name w:val="mpunct"/>
    <w:basedOn w:val="a0"/>
    <w:rsid w:val="0083136D"/>
  </w:style>
  <w:style w:type="paragraph" w:styleId="HTML">
    <w:name w:val="HTML Preformatted"/>
    <w:basedOn w:val="a"/>
    <w:link w:val="HTML0"/>
    <w:uiPriority w:val="99"/>
    <w:unhideWhenUsed/>
    <w:rsid w:val="003C30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customStyle="1" w:styleId="HTML0">
    <w:name w:val="HTML 预设格式 字符"/>
    <w:basedOn w:val="a0"/>
    <w:link w:val="HTML"/>
    <w:uiPriority w:val="99"/>
    <w:rsid w:val="003C3018"/>
    <w:rPr>
      <w:rFonts w:ascii="宋体" w:hAnsi="宋体" w:cs="宋体"/>
      <w:sz w:val="24"/>
      <w:szCs w:val="24"/>
    </w:rPr>
  </w:style>
  <w:style w:type="character" w:customStyle="1" w:styleId="cosd-markdown-code-copy">
    <w:name w:val="cosd-markdown-code-copy"/>
    <w:basedOn w:val="a0"/>
    <w:rsid w:val="003C3018"/>
  </w:style>
  <w:style w:type="character" w:styleId="HTML1">
    <w:name w:val="HTML Code"/>
    <w:basedOn w:val="a0"/>
    <w:uiPriority w:val="99"/>
    <w:unhideWhenUsed/>
    <w:rsid w:val="003C3018"/>
    <w:rPr>
      <w:rFonts w:ascii="宋体" w:eastAsia="宋体" w:hAnsi="宋体" w:cs="宋体"/>
      <w:sz w:val="24"/>
      <w:szCs w:val="24"/>
    </w:rPr>
  </w:style>
  <w:style w:type="character" w:customStyle="1" w:styleId="hljs-keyword">
    <w:name w:val="hljs-keyword"/>
    <w:basedOn w:val="a0"/>
    <w:rsid w:val="00A07754"/>
  </w:style>
  <w:style w:type="character" w:customStyle="1" w:styleId="hljs-title">
    <w:name w:val="hljs-title"/>
    <w:basedOn w:val="a0"/>
    <w:rsid w:val="00A07754"/>
  </w:style>
  <w:style w:type="character" w:customStyle="1" w:styleId="hljs-params">
    <w:name w:val="hljs-params"/>
    <w:basedOn w:val="a0"/>
    <w:rsid w:val="00A07754"/>
  </w:style>
  <w:style w:type="character" w:customStyle="1" w:styleId="hljs-string">
    <w:name w:val="hljs-string"/>
    <w:basedOn w:val="a0"/>
    <w:rsid w:val="00A07754"/>
  </w:style>
  <w:style w:type="character" w:customStyle="1" w:styleId="mop">
    <w:name w:val="mop"/>
    <w:basedOn w:val="a0"/>
    <w:rsid w:val="00A07754"/>
  </w:style>
  <w:style w:type="character" w:customStyle="1" w:styleId="hljs-attr">
    <w:name w:val="hljs-attr"/>
    <w:basedOn w:val="a0"/>
    <w:rsid w:val="00821CE1"/>
  </w:style>
  <w:style w:type="character" w:customStyle="1" w:styleId="hljs-bullet">
    <w:name w:val="hljs-bullet"/>
    <w:basedOn w:val="a0"/>
    <w:rsid w:val="00821CE1"/>
  </w:style>
  <w:style w:type="character" w:customStyle="1" w:styleId="hljs-comment">
    <w:name w:val="hljs-comment"/>
    <w:basedOn w:val="a0"/>
    <w:rsid w:val="00C03E95"/>
  </w:style>
  <w:style w:type="character" w:customStyle="1" w:styleId="hljs-number">
    <w:name w:val="hljs-number"/>
    <w:basedOn w:val="a0"/>
    <w:rsid w:val="00D64C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335127">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90703958">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23546737">
      <w:bodyDiv w:val="1"/>
      <w:marLeft w:val="0"/>
      <w:marRight w:val="0"/>
      <w:marTop w:val="0"/>
      <w:marBottom w:val="0"/>
      <w:divBdr>
        <w:top w:val="none" w:sz="0" w:space="0" w:color="auto"/>
        <w:left w:val="none" w:sz="0" w:space="0" w:color="auto"/>
        <w:bottom w:val="none" w:sz="0" w:space="0" w:color="auto"/>
        <w:right w:val="none" w:sz="0" w:space="0" w:color="auto"/>
      </w:divBdr>
      <w:divsChild>
        <w:div w:id="1611012457">
          <w:marLeft w:val="0"/>
          <w:marRight w:val="0"/>
          <w:marTop w:val="0"/>
          <w:marBottom w:val="0"/>
          <w:divBdr>
            <w:top w:val="none" w:sz="0" w:space="0" w:color="auto"/>
            <w:left w:val="none" w:sz="0" w:space="0" w:color="auto"/>
            <w:bottom w:val="none" w:sz="0" w:space="0" w:color="auto"/>
            <w:right w:val="none" w:sz="0" w:space="0" w:color="auto"/>
          </w:divBdr>
        </w:div>
        <w:div w:id="953555236">
          <w:marLeft w:val="0"/>
          <w:marRight w:val="0"/>
          <w:marTop w:val="0"/>
          <w:marBottom w:val="0"/>
          <w:divBdr>
            <w:top w:val="none" w:sz="0" w:space="0" w:color="auto"/>
            <w:left w:val="none" w:sz="0" w:space="0" w:color="auto"/>
            <w:bottom w:val="none" w:sz="0" w:space="0" w:color="auto"/>
            <w:right w:val="none" w:sz="0" w:space="0" w:color="auto"/>
          </w:divBdr>
          <w:divsChild>
            <w:div w:id="1911114478">
              <w:marLeft w:val="0"/>
              <w:marRight w:val="0"/>
              <w:marTop w:val="0"/>
              <w:marBottom w:val="0"/>
              <w:divBdr>
                <w:top w:val="none" w:sz="0" w:space="0" w:color="auto"/>
                <w:left w:val="none" w:sz="0" w:space="0" w:color="auto"/>
                <w:bottom w:val="none" w:sz="0" w:space="0" w:color="auto"/>
                <w:right w:val="none" w:sz="0" w:space="0" w:color="auto"/>
              </w:divBdr>
            </w:div>
          </w:divsChild>
        </w:div>
        <w:div w:id="1108280957">
          <w:marLeft w:val="0"/>
          <w:marRight w:val="0"/>
          <w:marTop w:val="0"/>
          <w:marBottom w:val="0"/>
          <w:divBdr>
            <w:top w:val="none" w:sz="0" w:space="0" w:color="auto"/>
            <w:left w:val="none" w:sz="0" w:space="0" w:color="auto"/>
            <w:bottom w:val="none" w:sz="0" w:space="0" w:color="auto"/>
            <w:right w:val="none" w:sz="0" w:space="0" w:color="auto"/>
          </w:divBdr>
        </w:div>
        <w:div w:id="2077899873">
          <w:marLeft w:val="0"/>
          <w:marRight w:val="0"/>
          <w:marTop w:val="0"/>
          <w:marBottom w:val="0"/>
          <w:divBdr>
            <w:top w:val="none" w:sz="0" w:space="0" w:color="auto"/>
            <w:left w:val="none" w:sz="0" w:space="0" w:color="auto"/>
            <w:bottom w:val="none" w:sz="0" w:space="0" w:color="auto"/>
            <w:right w:val="none" w:sz="0" w:space="0" w:color="auto"/>
          </w:divBdr>
          <w:divsChild>
            <w:div w:id="209355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05068082">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44847609">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288241379">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6128382">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54813821">
      <w:bodyDiv w:val="1"/>
      <w:marLeft w:val="0"/>
      <w:marRight w:val="0"/>
      <w:marTop w:val="0"/>
      <w:marBottom w:val="0"/>
      <w:divBdr>
        <w:top w:val="none" w:sz="0" w:space="0" w:color="auto"/>
        <w:left w:val="none" w:sz="0" w:space="0" w:color="auto"/>
        <w:bottom w:val="none" w:sz="0" w:space="0" w:color="auto"/>
        <w:right w:val="none" w:sz="0" w:space="0" w:color="auto"/>
      </w:divBdr>
    </w:div>
    <w:div w:id="374351152">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2140774">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5446391">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49321300">
      <w:bodyDiv w:val="1"/>
      <w:marLeft w:val="0"/>
      <w:marRight w:val="0"/>
      <w:marTop w:val="0"/>
      <w:marBottom w:val="0"/>
      <w:divBdr>
        <w:top w:val="none" w:sz="0" w:space="0" w:color="auto"/>
        <w:left w:val="none" w:sz="0" w:space="0" w:color="auto"/>
        <w:bottom w:val="none" w:sz="0" w:space="0" w:color="auto"/>
        <w:right w:val="none" w:sz="0" w:space="0" w:color="auto"/>
      </w:divBdr>
      <w:divsChild>
        <w:div w:id="936668733">
          <w:marLeft w:val="0"/>
          <w:marRight w:val="0"/>
          <w:marTop w:val="0"/>
          <w:marBottom w:val="0"/>
          <w:divBdr>
            <w:top w:val="none" w:sz="0" w:space="0" w:color="auto"/>
            <w:left w:val="none" w:sz="0" w:space="0" w:color="auto"/>
            <w:bottom w:val="none" w:sz="0" w:space="0" w:color="auto"/>
            <w:right w:val="none" w:sz="0" w:space="0" w:color="auto"/>
          </w:divBdr>
        </w:div>
        <w:div w:id="13382002">
          <w:marLeft w:val="0"/>
          <w:marRight w:val="0"/>
          <w:marTop w:val="0"/>
          <w:marBottom w:val="0"/>
          <w:divBdr>
            <w:top w:val="none" w:sz="0" w:space="0" w:color="auto"/>
            <w:left w:val="none" w:sz="0" w:space="0" w:color="auto"/>
            <w:bottom w:val="none" w:sz="0" w:space="0" w:color="auto"/>
            <w:right w:val="none" w:sz="0" w:space="0" w:color="auto"/>
          </w:divBdr>
          <w:divsChild>
            <w:div w:id="97125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195224">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651451958">
      <w:bodyDiv w:val="1"/>
      <w:marLeft w:val="0"/>
      <w:marRight w:val="0"/>
      <w:marTop w:val="0"/>
      <w:marBottom w:val="0"/>
      <w:divBdr>
        <w:top w:val="none" w:sz="0" w:space="0" w:color="auto"/>
        <w:left w:val="none" w:sz="0" w:space="0" w:color="auto"/>
        <w:bottom w:val="none" w:sz="0" w:space="0" w:color="auto"/>
        <w:right w:val="none" w:sz="0" w:space="0" w:color="auto"/>
      </w:divBdr>
    </w:div>
    <w:div w:id="66613050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748312034">
      <w:bodyDiv w:val="1"/>
      <w:marLeft w:val="0"/>
      <w:marRight w:val="0"/>
      <w:marTop w:val="0"/>
      <w:marBottom w:val="0"/>
      <w:divBdr>
        <w:top w:val="none" w:sz="0" w:space="0" w:color="auto"/>
        <w:left w:val="none" w:sz="0" w:space="0" w:color="auto"/>
        <w:bottom w:val="none" w:sz="0" w:space="0" w:color="auto"/>
        <w:right w:val="none" w:sz="0" w:space="0" w:color="auto"/>
      </w:divBdr>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042704072">
      <w:bodyDiv w:val="1"/>
      <w:marLeft w:val="0"/>
      <w:marRight w:val="0"/>
      <w:marTop w:val="0"/>
      <w:marBottom w:val="0"/>
      <w:divBdr>
        <w:top w:val="none" w:sz="0" w:space="0" w:color="auto"/>
        <w:left w:val="none" w:sz="0" w:space="0" w:color="auto"/>
        <w:bottom w:val="none" w:sz="0" w:space="0" w:color="auto"/>
        <w:right w:val="none" w:sz="0" w:space="0" w:color="auto"/>
      </w:divBdr>
    </w:div>
    <w:div w:id="1047995299">
      <w:bodyDiv w:val="1"/>
      <w:marLeft w:val="0"/>
      <w:marRight w:val="0"/>
      <w:marTop w:val="0"/>
      <w:marBottom w:val="0"/>
      <w:divBdr>
        <w:top w:val="none" w:sz="0" w:space="0" w:color="auto"/>
        <w:left w:val="none" w:sz="0" w:space="0" w:color="auto"/>
        <w:bottom w:val="none" w:sz="0" w:space="0" w:color="auto"/>
        <w:right w:val="none" w:sz="0" w:space="0" w:color="auto"/>
      </w:divBdr>
      <w:divsChild>
        <w:div w:id="1052192416">
          <w:marLeft w:val="0"/>
          <w:marRight w:val="0"/>
          <w:marTop w:val="0"/>
          <w:marBottom w:val="0"/>
          <w:divBdr>
            <w:top w:val="none" w:sz="0" w:space="0" w:color="auto"/>
            <w:left w:val="none" w:sz="0" w:space="0" w:color="auto"/>
            <w:bottom w:val="none" w:sz="0" w:space="0" w:color="auto"/>
            <w:right w:val="none" w:sz="0" w:space="0" w:color="auto"/>
          </w:divBdr>
        </w:div>
        <w:div w:id="591822259">
          <w:marLeft w:val="0"/>
          <w:marRight w:val="0"/>
          <w:marTop w:val="0"/>
          <w:marBottom w:val="0"/>
          <w:divBdr>
            <w:top w:val="none" w:sz="0" w:space="0" w:color="auto"/>
            <w:left w:val="none" w:sz="0" w:space="0" w:color="auto"/>
            <w:bottom w:val="none" w:sz="0" w:space="0" w:color="auto"/>
            <w:right w:val="none" w:sz="0" w:space="0" w:color="auto"/>
          </w:divBdr>
          <w:divsChild>
            <w:div w:id="13034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55116">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52024316">
      <w:bodyDiv w:val="1"/>
      <w:marLeft w:val="0"/>
      <w:marRight w:val="0"/>
      <w:marTop w:val="0"/>
      <w:marBottom w:val="0"/>
      <w:divBdr>
        <w:top w:val="none" w:sz="0" w:space="0" w:color="auto"/>
        <w:left w:val="none" w:sz="0" w:space="0" w:color="auto"/>
        <w:bottom w:val="none" w:sz="0" w:space="0" w:color="auto"/>
        <w:right w:val="none" w:sz="0" w:space="0" w:color="auto"/>
      </w:divBdr>
      <w:divsChild>
        <w:div w:id="879634668">
          <w:marLeft w:val="0"/>
          <w:marRight w:val="0"/>
          <w:marTop w:val="0"/>
          <w:marBottom w:val="0"/>
          <w:divBdr>
            <w:top w:val="none" w:sz="0" w:space="0" w:color="auto"/>
            <w:left w:val="none" w:sz="0" w:space="0" w:color="auto"/>
            <w:bottom w:val="none" w:sz="0" w:space="0" w:color="auto"/>
            <w:right w:val="none" w:sz="0" w:space="0" w:color="auto"/>
          </w:divBdr>
        </w:div>
        <w:div w:id="1934702135">
          <w:marLeft w:val="0"/>
          <w:marRight w:val="0"/>
          <w:marTop w:val="0"/>
          <w:marBottom w:val="0"/>
          <w:divBdr>
            <w:top w:val="none" w:sz="0" w:space="0" w:color="auto"/>
            <w:left w:val="none" w:sz="0" w:space="0" w:color="auto"/>
            <w:bottom w:val="none" w:sz="0" w:space="0" w:color="auto"/>
            <w:right w:val="none" w:sz="0" w:space="0" w:color="auto"/>
          </w:divBdr>
          <w:divsChild>
            <w:div w:id="167406843">
              <w:marLeft w:val="0"/>
              <w:marRight w:val="0"/>
              <w:marTop w:val="0"/>
              <w:marBottom w:val="0"/>
              <w:divBdr>
                <w:top w:val="none" w:sz="0" w:space="0" w:color="auto"/>
                <w:left w:val="none" w:sz="0" w:space="0" w:color="auto"/>
                <w:bottom w:val="none" w:sz="0" w:space="0" w:color="auto"/>
                <w:right w:val="none" w:sz="0" w:space="0" w:color="auto"/>
              </w:divBdr>
            </w:div>
          </w:divsChild>
        </w:div>
        <w:div w:id="1834293872">
          <w:marLeft w:val="0"/>
          <w:marRight w:val="0"/>
          <w:marTop w:val="0"/>
          <w:marBottom w:val="0"/>
          <w:divBdr>
            <w:top w:val="none" w:sz="0" w:space="0" w:color="auto"/>
            <w:left w:val="none" w:sz="0" w:space="0" w:color="auto"/>
            <w:bottom w:val="none" w:sz="0" w:space="0" w:color="auto"/>
            <w:right w:val="none" w:sz="0" w:space="0" w:color="auto"/>
          </w:divBdr>
        </w:div>
        <w:div w:id="268051181">
          <w:marLeft w:val="0"/>
          <w:marRight w:val="0"/>
          <w:marTop w:val="0"/>
          <w:marBottom w:val="0"/>
          <w:divBdr>
            <w:top w:val="none" w:sz="0" w:space="0" w:color="auto"/>
            <w:left w:val="none" w:sz="0" w:space="0" w:color="auto"/>
            <w:bottom w:val="none" w:sz="0" w:space="0" w:color="auto"/>
            <w:right w:val="none" w:sz="0" w:space="0" w:color="auto"/>
          </w:divBdr>
          <w:divsChild>
            <w:div w:id="1097676767">
              <w:marLeft w:val="0"/>
              <w:marRight w:val="0"/>
              <w:marTop w:val="0"/>
              <w:marBottom w:val="0"/>
              <w:divBdr>
                <w:top w:val="none" w:sz="0" w:space="0" w:color="auto"/>
                <w:left w:val="none" w:sz="0" w:space="0" w:color="auto"/>
                <w:bottom w:val="none" w:sz="0" w:space="0" w:color="auto"/>
                <w:right w:val="none" w:sz="0" w:space="0" w:color="auto"/>
              </w:divBdr>
            </w:div>
          </w:divsChild>
        </w:div>
        <w:div w:id="457915661">
          <w:marLeft w:val="0"/>
          <w:marRight w:val="0"/>
          <w:marTop w:val="0"/>
          <w:marBottom w:val="0"/>
          <w:divBdr>
            <w:top w:val="none" w:sz="0" w:space="0" w:color="auto"/>
            <w:left w:val="none" w:sz="0" w:space="0" w:color="auto"/>
            <w:bottom w:val="none" w:sz="0" w:space="0" w:color="auto"/>
            <w:right w:val="none" w:sz="0" w:space="0" w:color="auto"/>
          </w:divBdr>
        </w:div>
        <w:div w:id="1327435134">
          <w:marLeft w:val="0"/>
          <w:marRight w:val="0"/>
          <w:marTop w:val="0"/>
          <w:marBottom w:val="0"/>
          <w:divBdr>
            <w:top w:val="none" w:sz="0" w:space="0" w:color="auto"/>
            <w:left w:val="none" w:sz="0" w:space="0" w:color="auto"/>
            <w:bottom w:val="none" w:sz="0" w:space="0" w:color="auto"/>
            <w:right w:val="none" w:sz="0" w:space="0" w:color="auto"/>
          </w:divBdr>
          <w:divsChild>
            <w:div w:id="733045308">
              <w:marLeft w:val="0"/>
              <w:marRight w:val="0"/>
              <w:marTop w:val="0"/>
              <w:marBottom w:val="0"/>
              <w:divBdr>
                <w:top w:val="none" w:sz="0" w:space="0" w:color="auto"/>
                <w:left w:val="none" w:sz="0" w:space="0" w:color="auto"/>
                <w:bottom w:val="none" w:sz="0" w:space="0" w:color="auto"/>
                <w:right w:val="none" w:sz="0" w:space="0" w:color="auto"/>
              </w:divBdr>
            </w:div>
          </w:divsChild>
        </w:div>
        <w:div w:id="423455677">
          <w:marLeft w:val="0"/>
          <w:marRight w:val="0"/>
          <w:marTop w:val="0"/>
          <w:marBottom w:val="0"/>
          <w:divBdr>
            <w:top w:val="none" w:sz="0" w:space="0" w:color="auto"/>
            <w:left w:val="none" w:sz="0" w:space="0" w:color="auto"/>
            <w:bottom w:val="none" w:sz="0" w:space="0" w:color="auto"/>
            <w:right w:val="none" w:sz="0" w:space="0" w:color="auto"/>
          </w:divBdr>
        </w:div>
        <w:div w:id="121313999">
          <w:marLeft w:val="0"/>
          <w:marRight w:val="0"/>
          <w:marTop w:val="0"/>
          <w:marBottom w:val="0"/>
          <w:divBdr>
            <w:top w:val="none" w:sz="0" w:space="0" w:color="auto"/>
            <w:left w:val="none" w:sz="0" w:space="0" w:color="auto"/>
            <w:bottom w:val="none" w:sz="0" w:space="0" w:color="auto"/>
            <w:right w:val="none" w:sz="0" w:space="0" w:color="auto"/>
          </w:divBdr>
          <w:divsChild>
            <w:div w:id="1527670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254949">
      <w:bodyDiv w:val="1"/>
      <w:marLeft w:val="0"/>
      <w:marRight w:val="0"/>
      <w:marTop w:val="0"/>
      <w:marBottom w:val="0"/>
      <w:divBdr>
        <w:top w:val="none" w:sz="0" w:space="0" w:color="auto"/>
        <w:left w:val="none" w:sz="0" w:space="0" w:color="auto"/>
        <w:bottom w:val="none" w:sz="0" w:space="0" w:color="auto"/>
        <w:right w:val="none" w:sz="0" w:space="0" w:color="auto"/>
      </w:divBdr>
      <w:divsChild>
        <w:div w:id="1358770648">
          <w:marLeft w:val="0"/>
          <w:marRight w:val="0"/>
          <w:marTop w:val="0"/>
          <w:marBottom w:val="0"/>
          <w:divBdr>
            <w:top w:val="none" w:sz="0" w:space="0" w:color="auto"/>
            <w:left w:val="none" w:sz="0" w:space="0" w:color="auto"/>
            <w:bottom w:val="none" w:sz="0" w:space="0" w:color="auto"/>
            <w:right w:val="none" w:sz="0" w:space="0" w:color="auto"/>
          </w:divBdr>
        </w:div>
        <w:div w:id="255287451">
          <w:marLeft w:val="0"/>
          <w:marRight w:val="0"/>
          <w:marTop w:val="0"/>
          <w:marBottom w:val="0"/>
          <w:divBdr>
            <w:top w:val="none" w:sz="0" w:space="0" w:color="auto"/>
            <w:left w:val="none" w:sz="0" w:space="0" w:color="auto"/>
            <w:bottom w:val="none" w:sz="0" w:space="0" w:color="auto"/>
            <w:right w:val="none" w:sz="0" w:space="0" w:color="auto"/>
          </w:divBdr>
          <w:divsChild>
            <w:div w:id="129676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396470567">
      <w:bodyDiv w:val="1"/>
      <w:marLeft w:val="0"/>
      <w:marRight w:val="0"/>
      <w:marTop w:val="0"/>
      <w:marBottom w:val="0"/>
      <w:divBdr>
        <w:top w:val="none" w:sz="0" w:space="0" w:color="auto"/>
        <w:left w:val="none" w:sz="0" w:space="0" w:color="auto"/>
        <w:bottom w:val="none" w:sz="0" w:space="0" w:color="auto"/>
        <w:right w:val="none" w:sz="0" w:space="0" w:color="auto"/>
      </w:divBdr>
    </w:div>
    <w:div w:id="1400834426">
      <w:bodyDiv w:val="1"/>
      <w:marLeft w:val="0"/>
      <w:marRight w:val="0"/>
      <w:marTop w:val="0"/>
      <w:marBottom w:val="0"/>
      <w:divBdr>
        <w:top w:val="none" w:sz="0" w:space="0" w:color="auto"/>
        <w:left w:val="none" w:sz="0" w:space="0" w:color="auto"/>
        <w:bottom w:val="none" w:sz="0" w:space="0" w:color="auto"/>
        <w:right w:val="none" w:sz="0" w:space="0" w:color="auto"/>
      </w:divBdr>
    </w:div>
    <w:div w:id="1416785771">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32890713">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8431253">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06630909">
      <w:bodyDiv w:val="1"/>
      <w:marLeft w:val="0"/>
      <w:marRight w:val="0"/>
      <w:marTop w:val="0"/>
      <w:marBottom w:val="0"/>
      <w:divBdr>
        <w:top w:val="none" w:sz="0" w:space="0" w:color="auto"/>
        <w:left w:val="none" w:sz="0" w:space="0" w:color="auto"/>
        <w:bottom w:val="none" w:sz="0" w:space="0" w:color="auto"/>
        <w:right w:val="none" w:sz="0" w:space="0" w:color="auto"/>
      </w:divBdr>
    </w:div>
    <w:div w:id="1511022140">
      <w:bodyDiv w:val="1"/>
      <w:marLeft w:val="0"/>
      <w:marRight w:val="0"/>
      <w:marTop w:val="0"/>
      <w:marBottom w:val="0"/>
      <w:divBdr>
        <w:top w:val="none" w:sz="0" w:space="0" w:color="auto"/>
        <w:left w:val="none" w:sz="0" w:space="0" w:color="auto"/>
        <w:bottom w:val="none" w:sz="0" w:space="0" w:color="auto"/>
        <w:right w:val="none" w:sz="0" w:space="0" w:color="auto"/>
      </w:divBdr>
      <w:divsChild>
        <w:div w:id="666130862">
          <w:marLeft w:val="0"/>
          <w:marRight w:val="0"/>
          <w:marTop w:val="0"/>
          <w:marBottom w:val="0"/>
          <w:divBdr>
            <w:top w:val="none" w:sz="0" w:space="0" w:color="auto"/>
            <w:left w:val="none" w:sz="0" w:space="0" w:color="auto"/>
            <w:bottom w:val="none" w:sz="0" w:space="0" w:color="auto"/>
            <w:right w:val="none" w:sz="0" w:space="0" w:color="auto"/>
          </w:divBdr>
        </w:div>
        <w:div w:id="1440687256">
          <w:marLeft w:val="0"/>
          <w:marRight w:val="0"/>
          <w:marTop w:val="0"/>
          <w:marBottom w:val="0"/>
          <w:divBdr>
            <w:top w:val="none" w:sz="0" w:space="0" w:color="auto"/>
            <w:left w:val="none" w:sz="0" w:space="0" w:color="auto"/>
            <w:bottom w:val="none" w:sz="0" w:space="0" w:color="auto"/>
            <w:right w:val="none" w:sz="0" w:space="0" w:color="auto"/>
          </w:divBdr>
          <w:divsChild>
            <w:div w:id="204809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56352535">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563371833">
      <w:bodyDiv w:val="1"/>
      <w:marLeft w:val="0"/>
      <w:marRight w:val="0"/>
      <w:marTop w:val="0"/>
      <w:marBottom w:val="0"/>
      <w:divBdr>
        <w:top w:val="none" w:sz="0" w:space="0" w:color="auto"/>
        <w:left w:val="none" w:sz="0" w:space="0" w:color="auto"/>
        <w:bottom w:val="none" w:sz="0" w:space="0" w:color="auto"/>
        <w:right w:val="none" w:sz="0" w:space="0" w:color="auto"/>
      </w:divBdr>
      <w:divsChild>
        <w:div w:id="1884168137">
          <w:marLeft w:val="0"/>
          <w:marRight w:val="0"/>
          <w:marTop w:val="0"/>
          <w:marBottom w:val="0"/>
          <w:divBdr>
            <w:top w:val="none" w:sz="0" w:space="0" w:color="auto"/>
            <w:left w:val="none" w:sz="0" w:space="0" w:color="auto"/>
            <w:bottom w:val="none" w:sz="0" w:space="0" w:color="auto"/>
            <w:right w:val="none" w:sz="0" w:space="0" w:color="auto"/>
          </w:divBdr>
        </w:div>
        <w:div w:id="1829395053">
          <w:marLeft w:val="0"/>
          <w:marRight w:val="0"/>
          <w:marTop w:val="0"/>
          <w:marBottom w:val="0"/>
          <w:divBdr>
            <w:top w:val="none" w:sz="0" w:space="0" w:color="auto"/>
            <w:left w:val="none" w:sz="0" w:space="0" w:color="auto"/>
            <w:bottom w:val="none" w:sz="0" w:space="0" w:color="auto"/>
            <w:right w:val="none" w:sz="0" w:space="0" w:color="auto"/>
          </w:divBdr>
        </w:div>
        <w:div w:id="809445930">
          <w:marLeft w:val="0"/>
          <w:marRight w:val="0"/>
          <w:marTop w:val="0"/>
          <w:marBottom w:val="0"/>
          <w:divBdr>
            <w:top w:val="none" w:sz="0" w:space="0" w:color="auto"/>
            <w:left w:val="none" w:sz="0" w:space="0" w:color="auto"/>
            <w:bottom w:val="none" w:sz="0" w:space="0" w:color="auto"/>
            <w:right w:val="none" w:sz="0" w:space="0" w:color="auto"/>
          </w:divBdr>
        </w:div>
        <w:div w:id="575477058">
          <w:marLeft w:val="0"/>
          <w:marRight w:val="0"/>
          <w:marTop w:val="0"/>
          <w:marBottom w:val="0"/>
          <w:divBdr>
            <w:top w:val="none" w:sz="0" w:space="0" w:color="auto"/>
            <w:left w:val="none" w:sz="0" w:space="0" w:color="auto"/>
            <w:bottom w:val="none" w:sz="0" w:space="0" w:color="auto"/>
            <w:right w:val="none" w:sz="0" w:space="0" w:color="auto"/>
          </w:divBdr>
        </w:div>
        <w:div w:id="179055895">
          <w:marLeft w:val="0"/>
          <w:marRight w:val="0"/>
          <w:marTop w:val="0"/>
          <w:marBottom w:val="0"/>
          <w:divBdr>
            <w:top w:val="none" w:sz="0" w:space="0" w:color="auto"/>
            <w:left w:val="none" w:sz="0" w:space="0" w:color="auto"/>
            <w:bottom w:val="none" w:sz="0" w:space="0" w:color="auto"/>
            <w:right w:val="none" w:sz="0" w:space="0" w:color="auto"/>
          </w:divBdr>
        </w:div>
      </w:divsChild>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4961313">
      <w:bodyDiv w:val="1"/>
      <w:marLeft w:val="0"/>
      <w:marRight w:val="0"/>
      <w:marTop w:val="0"/>
      <w:marBottom w:val="0"/>
      <w:divBdr>
        <w:top w:val="none" w:sz="0" w:space="0" w:color="auto"/>
        <w:left w:val="none" w:sz="0" w:space="0" w:color="auto"/>
        <w:bottom w:val="none" w:sz="0" w:space="0" w:color="auto"/>
        <w:right w:val="none" w:sz="0" w:space="0" w:color="auto"/>
      </w:divBdr>
      <w:divsChild>
        <w:div w:id="172033384">
          <w:marLeft w:val="0"/>
          <w:marRight w:val="0"/>
          <w:marTop w:val="0"/>
          <w:marBottom w:val="0"/>
          <w:divBdr>
            <w:top w:val="none" w:sz="0" w:space="0" w:color="auto"/>
            <w:left w:val="none" w:sz="0" w:space="0" w:color="auto"/>
            <w:bottom w:val="none" w:sz="0" w:space="0" w:color="auto"/>
            <w:right w:val="none" w:sz="0" w:space="0" w:color="auto"/>
          </w:divBdr>
        </w:div>
        <w:div w:id="1870676227">
          <w:marLeft w:val="0"/>
          <w:marRight w:val="0"/>
          <w:marTop w:val="0"/>
          <w:marBottom w:val="0"/>
          <w:divBdr>
            <w:top w:val="none" w:sz="0" w:space="0" w:color="auto"/>
            <w:left w:val="none" w:sz="0" w:space="0" w:color="auto"/>
            <w:bottom w:val="none" w:sz="0" w:space="0" w:color="auto"/>
            <w:right w:val="none" w:sz="0" w:space="0" w:color="auto"/>
          </w:divBdr>
        </w:div>
        <w:div w:id="526524157">
          <w:marLeft w:val="0"/>
          <w:marRight w:val="0"/>
          <w:marTop w:val="0"/>
          <w:marBottom w:val="0"/>
          <w:divBdr>
            <w:top w:val="none" w:sz="0" w:space="0" w:color="auto"/>
            <w:left w:val="none" w:sz="0" w:space="0" w:color="auto"/>
            <w:bottom w:val="none" w:sz="0" w:space="0" w:color="auto"/>
            <w:right w:val="none" w:sz="0" w:space="0" w:color="auto"/>
          </w:divBdr>
        </w:div>
        <w:div w:id="136258357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36973465">
      <w:bodyDiv w:val="1"/>
      <w:marLeft w:val="0"/>
      <w:marRight w:val="0"/>
      <w:marTop w:val="0"/>
      <w:marBottom w:val="0"/>
      <w:divBdr>
        <w:top w:val="none" w:sz="0" w:space="0" w:color="auto"/>
        <w:left w:val="none" w:sz="0" w:space="0" w:color="auto"/>
        <w:bottom w:val="none" w:sz="0" w:space="0" w:color="auto"/>
        <w:right w:val="none" w:sz="0" w:space="0" w:color="auto"/>
      </w:divBdr>
      <w:divsChild>
        <w:div w:id="484442323">
          <w:marLeft w:val="0"/>
          <w:marRight w:val="0"/>
          <w:marTop w:val="0"/>
          <w:marBottom w:val="0"/>
          <w:divBdr>
            <w:top w:val="none" w:sz="0" w:space="0" w:color="auto"/>
            <w:left w:val="none" w:sz="0" w:space="0" w:color="auto"/>
            <w:bottom w:val="none" w:sz="0" w:space="0" w:color="auto"/>
            <w:right w:val="none" w:sz="0" w:space="0" w:color="auto"/>
          </w:divBdr>
        </w:div>
        <w:div w:id="397439924">
          <w:marLeft w:val="0"/>
          <w:marRight w:val="0"/>
          <w:marTop w:val="0"/>
          <w:marBottom w:val="0"/>
          <w:divBdr>
            <w:top w:val="none" w:sz="0" w:space="0" w:color="auto"/>
            <w:left w:val="none" w:sz="0" w:space="0" w:color="auto"/>
            <w:bottom w:val="none" w:sz="0" w:space="0" w:color="auto"/>
            <w:right w:val="none" w:sz="0" w:space="0" w:color="auto"/>
          </w:divBdr>
        </w:div>
        <w:div w:id="1690598638">
          <w:marLeft w:val="0"/>
          <w:marRight w:val="0"/>
          <w:marTop w:val="0"/>
          <w:marBottom w:val="0"/>
          <w:divBdr>
            <w:top w:val="none" w:sz="0" w:space="0" w:color="auto"/>
            <w:left w:val="none" w:sz="0" w:space="0" w:color="auto"/>
            <w:bottom w:val="none" w:sz="0" w:space="0" w:color="auto"/>
            <w:right w:val="none" w:sz="0" w:space="0" w:color="auto"/>
          </w:divBdr>
        </w:div>
        <w:div w:id="1769693990">
          <w:marLeft w:val="0"/>
          <w:marRight w:val="0"/>
          <w:marTop w:val="0"/>
          <w:marBottom w:val="0"/>
          <w:divBdr>
            <w:top w:val="none" w:sz="0" w:space="0" w:color="auto"/>
            <w:left w:val="none" w:sz="0" w:space="0" w:color="auto"/>
            <w:bottom w:val="none" w:sz="0" w:space="0" w:color="auto"/>
            <w:right w:val="none" w:sz="0" w:space="0" w:color="auto"/>
          </w:divBdr>
        </w:div>
        <w:div w:id="1088500499">
          <w:marLeft w:val="0"/>
          <w:marRight w:val="0"/>
          <w:marTop w:val="0"/>
          <w:marBottom w:val="0"/>
          <w:divBdr>
            <w:top w:val="none" w:sz="0" w:space="0" w:color="auto"/>
            <w:left w:val="none" w:sz="0" w:space="0" w:color="auto"/>
            <w:bottom w:val="none" w:sz="0" w:space="0" w:color="auto"/>
            <w:right w:val="none" w:sz="0" w:space="0" w:color="auto"/>
          </w:divBdr>
        </w:div>
      </w:divsChild>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28277528">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62889658">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88952262">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66351502">
      <w:bodyDiv w:val="1"/>
      <w:marLeft w:val="0"/>
      <w:marRight w:val="0"/>
      <w:marTop w:val="0"/>
      <w:marBottom w:val="0"/>
      <w:divBdr>
        <w:top w:val="none" w:sz="0" w:space="0" w:color="auto"/>
        <w:left w:val="none" w:sz="0" w:space="0" w:color="auto"/>
        <w:bottom w:val="none" w:sz="0" w:space="0" w:color="auto"/>
        <w:right w:val="none" w:sz="0" w:space="0" w:color="auto"/>
      </w:divBdr>
      <w:divsChild>
        <w:div w:id="1221743955">
          <w:marLeft w:val="0"/>
          <w:marRight w:val="0"/>
          <w:marTop w:val="0"/>
          <w:marBottom w:val="0"/>
          <w:divBdr>
            <w:top w:val="none" w:sz="0" w:space="0" w:color="auto"/>
            <w:left w:val="none" w:sz="0" w:space="0" w:color="auto"/>
            <w:bottom w:val="none" w:sz="0" w:space="0" w:color="auto"/>
            <w:right w:val="none" w:sz="0" w:space="0" w:color="auto"/>
          </w:divBdr>
        </w:div>
        <w:div w:id="1852795564">
          <w:marLeft w:val="0"/>
          <w:marRight w:val="0"/>
          <w:marTop w:val="0"/>
          <w:marBottom w:val="0"/>
          <w:divBdr>
            <w:top w:val="none" w:sz="0" w:space="0" w:color="auto"/>
            <w:left w:val="none" w:sz="0" w:space="0" w:color="auto"/>
            <w:bottom w:val="none" w:sz="0" w:space="0" w:color="auto"/>
            <w:right w:val="none" w:sz="0" w:space="0" w:color="auto"/>
          </w:divBdr>
        </w:div>
        <w:div w:id="1963730726">
          <w:marLeft w:val="0"/>
          <w:marRight w:val="0"/>
          <w:marTop w:val="0"/>
          <w:marBottom w:val="0"/>
          <w:divBdr>
            <w:top w:val="none" w:sz="0" w:space="0" w:color="auto"/>
            <w:left w:val="none" w:sz="0" w:space="0" w:color="auto"/>
            <w:bottom w:val="none" w:sz="0" w:space="0" w:color="auto"/>
            <w:right w:val="none" w:sz="0" w:space="0" w:color="auto"/>
          </w:divBdr>
        </w:div>
        <w:div w:id="1787652473">
          <w:marLeft w:val="0"/>
          <w:marRight w:val="0"/>
          <w:marTop w:val="0"/>
          <w:marBottom w:val="0"/>
          <w:divBdr>
            <w:top w:val="none" w:sz="0" w:space="0" w:color="auto"/>
            <w:left w:val="none" w:sz="0" w:space="0" w:color="auto"/>
            <w:bottom w:val="none" w:sz="0" w:space="0" w:color="auto"/>
            <w:right w:val="none" w:sz="0" w:space="0" w:color="auto"/>
          </w:divBdr>
        </w:div>
        <w:div w:id="1907647628">
          <w:marLeft w:val="0"/>
          <w:marRight w:val="0"/>
          <w:marTop w:val="0"/>
          <w:marBottom w:val="0"/>
          <w:divBdr>
            <w:top w:val="none" w:sz="0" w:space="0" w:color="auto"/>
            <w:left w:val="none" w:sz="0" w:space="0" w:color="auto"/>
            <w:bottom w:val="none" w:sz="0" w:space="0" w:color="auto"/>
            <w:right w:val="none" w:sz="0" w:space="0" w:color="auto"/>
          </w:divBdr>
        </w:div>
      </w:divsChild>
    </w:div>
    <w:div w:id="1972830311">
      <w:bodyDiv w:val="1"/>
      <w:marLeft w:val="0"/>
      <w:marRight w:val="0"/>
      <w:marTop w:val="0"/>
      <w:marBottom w:val="0"/>
      <w:divBdr>
        <w:top w:val="none" w:sz="0" w:space="0" w:color="auto"/>
        <w:left w:val="none" w:sz="0" w:space="0" w:color="auto"/>
        <w:bottom w:val="none" w:sz="0" w:space="0" w:color="auto"/>
        <w:right w:val="none" w:sz="0" w:space="0" w:color="auto"/>
      </w:divBdr>
      <w:divsChild>
        <w:div w:id="190384172">
          <w:marLeft w:val="0"/>
          <w:marRight w:val="0"/>
          <w:marTop w:val="0"/>
          <w:marBottom w:val="0"/>
          <w:divBdr>
            <w:top w:val="none" w:sz="0" w:space="0" w:color="auto"/>
            <w:left w:val="none" w:sz="0" w:space="0" w:color="auto"/>
            <w:bottom w:val="none" w:sz="0" w:space="0" w:color="auto"/>
            <w:right w:val="none" w:sz="0" w:space="0" w:color="auto"/>
          </w:divBdr>
        </w:div>
        <w:div w:id="253176364">
          <w:marLeft w:val="0"/>
          <w:marRight w:val="0"/>
          <w:marTop w:val="0"/>
          <w:marBottom w:val="0"/>
          <w:divBdr>
            <w:top w:val="none" w:sz="0" w:space="0" w:color="auto"/>
            <w:left w:val="none" w:sz="0" w:space="0" w:color="auto"/>
            <w:bottom w:val="none" w:sz="0" w:space="0" w:color="auto"/>
            <w:right w:val="none" w:sz="0" w:space="0" w:color="auto"/>
          </w:divBdr>
        </w:div>
        <w:div w:id="1771975143">
          <w:marLeft w:val="0"/>
          <w:marRight w:val="0"/>
          <w:marTop w:val="0"/>
          <w:marBottom w:val="0"/>
          <w:divBdr>
            <w:top w:val="none" w:sz="0" w:space="0" w:color="auto"/>
            <w:left w:val="none" w:sz="0" w:space="0" w:color="auto"/>
            <w:bottom w:val="none" w:sz="0" w:space="0" w:color="auto"/>
            <w:right w:val="none" w:sz="0" w:space="0" w:color="auto"/>
          </w:divBdr>
        </w:div>
        <w:div w:id="256136671">
          <w:marLeft w:val="0"/>
          <w:marRight w:val="0"/>
          <w:marTop w:val="0"/>
          <w:marBottom w:val="0"/>
          <w:divBdr>
            <w:top w:val="none" w:sz="0" w:space="0" w:color="auto"/>
            <w:left w:val="none" w:sz="0" w:space="0" w:color="auto"/>
            <w:bottom w:val="none" w:sz="0" w:space="0" w:color="auto"/>
            <w:right w:val="none" w:sz="0" w:space="0" w:color="auto"/>
          </w:divBdr>
        </w:div>
        <w:div w:id="1779835899">
          <w:marLeft w:val="0"/>
          <w:marRight w:val="0"/>
          <w:marTop w:val="0"/>
          <w:marBottom w:val="0"/>
          <w:divBdr>
            <w:top w:val="none" w:sz="0" w:space="0" w:color="auto"/>
            <w:left w:val="none" w:sz="0" w:space="0" w:color="auto"/>
            <w:bottom w:val="none" w:sz="0" w:space="0" w:color="auto"/>
            <w:right w:val="none" w:sz="0" w:space="0" w:color="auto"/>
          </w:divBdr>
        </w:div>
      </w:divsChild>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1994528406">
      <w:bodyDiv w:val="1"/>
      <w:marLeft w:val="0"/>
      <w:marRight w:val="0"/>
      <w:marTop w:val="0"/>
      <w:marBottom w:val="0"/>
      <w:divBdr>
        <w:top w:val="none" w:sz="0" w:space="0" w:color="auto"/>
        <w:left w:val="none" w:sz="0" w:space="0" w:color="auto"/>
        <w:bottom w:val="none" w:sz="0" w:space="0" w:color="auto"/>
        <w:right w:val="none" w:sz="0" w:space="0" w:color="auto"/>
      </w:divBdr>
    </w:div>
    <w:div w:id="2007974061">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54190290">
      <w:bodyDiv w:val="1"/>
      <w:marLeft w:val="0"/>
      <w:marRight w:val="0"/>
      <w:marTop w:val="0"/>
      <w:marBottom w:val="0"/>
      <w:divBdr>
        <w:top w:val="none" w:sz="0" w:space="0" w:color="auto"/>
        <w:left w:val="none" w:sz="0" w:space="0" w:color="auto"/>
        <w:bottom w:val="none" w:sz="0" w:space="0" w:color="auto"/>
        <w:right w:val="none" w:sz="0" w:space="0" w:color="auto"/>
      </w:divBdr>
      <w:divsChild>
        <w:div w:id="1623724780">
          <w:marLeft w:val="0"/>
          <w:marRight w:val="0"/>
          <w:marTop w:val="0"/>
          <w:marBottom w:val="0"/>
          <w:divBdr>
            <w:top w:val="none" w:sz="0" w:space="0" w:color="auto"/>
            <w:left w:val="none" w:sz="0" w:space="0" w:color="auto"/>
            <w:bottom w:val="none" w:sz="0" w:space="0" w:color="auto"/>
            <w:right w:val="none" w:sz="0" w:space="0" w:color="auto"/>
          </w:divBdr>
        </w:div>
        <w:div w:id="483468248">
          <w:marLeft w:val="0"/>
          <w:marRight w:val="0"/>
          <w:marTop w:val="0"/>
          <w:marBottom w:val="0"/>
          <w:divBdr>
            <w:top w:val="none" w:sz="0" w:space="0" w:color="auto"/>
            <w:left w:val="none" w:sz="0" w:space="0" w:color="auto"/>
            <w:bottom w:val="none" w:sz="0" w:space="0" w:color="auto"/>
            <w:right w:val="none" w:sz="0" w:space="0" w:color="auto"/>
          </w:divBdr>
        </w:div>
        <w:div w:id="720860334">
          <w:marLeft w:val="0"/>
          <w:marRight w:val="0"/>
          <w:marTop w:val="0"/>
          <w:marBottom w:val="0"/>
          <w:divBdr>
            <w:top w:val="none" w:sz="0" w:space="0" w:color="auto"/>
            <w:left w:val="none" w:sz="0" w:space="0" w:color="auto"/>
            <w:bottom w:val="none" w:sz="0" w:space="0" w:color="auto"/>
            <w:right w:val="none" w:sz="0" w:space="0" w:color="auto"/>
          </w:divBdr>
        </w:div>
        <w:div w:id="1755204209">
          <w:marLeft w:val="0"/>
          <w:marRight w:val="0"/>
          <w:marTop w:val="0"/>
          <w:marBottom w:val="0"/>
          <w:divBdr>
            <w:top w:val="none" w:sz="0" w:space="0" w:color="auto"/>
            <w:left w:val="none" w:sz="0" w:space="0" w:color="auto"/>
            <w:bottom w:val="none" w:sz="0" w:space="0" w:color="auto"/>
            <w:right w:val="none" w:sz="0" w:space="0" w:color="auto"/>
          </w:divBdr>
        </w:div>
        <w:div w:id="2059936296">
          <w:marLeft w:val="0"/>
          <w:marRight w:val="0"/>
          <w:marTop w:val="0"/>
          <w:marBottom w:val="0"/>
          <w:divBdr>
            <w:top w:val="none" w:sz="0" w:space="0" w:color="auto"/>
            <w:left w:val="none" w:sz="0" w:space="0" w:color="auto"/>
            <w:bottom w:val="none" w:sz="0" w:space="0" w:color="auto"/>
            <w:right w:val="none" w:sz="0" w:space="0" w:color="auto"/>
          </w:divBdr>
        </w:div>
        <w:div w:id="1924798805">
          <w:marLeft w:val="0"/>
          <w:marRight w:val="0"/>
          <w:marTop w:val="0"/>
          <w:marBottom w:val="0"/>
          <w:divBdr>
            <w:top w:val="none" w:sz="0" w:space="0" w:color="auto"/>
            <w:left w:val="none" w:sz="0" w:space="0" w:color="auto"/>
            <w:bottom w:val="none" w:sz="0" w:space="0" w:color="auto"/>
            <w:right w:val="none" w:sz="0" w:space="0" w:color="auto"/>
          </w:divBdr>
        </w:div>
        <w:div w:id="1334796686">
          <w:marLeft w:val="0"/>
          <w:marRight w:val="0"/>
          <w:marTop w:val="0"/>
          <w:marBottom w:val="0"/>
          <w:divBdr>
            <w:top w:val="none" w:sz="0" w:space="0" w:color="auto"/>
            <w:left w:val="none" w:sz="0" w:space="0" w:color="auto"/>
            <w:bottom w:val="none" w:sz="0" w:space="0" w:color="auto"/>
            <w:right w:val="none" w:sz="0" w:space="0" w:color="auto"/>
          </w:divBdr>
        </w:div>
        <w:div w:id="1893155533">
          <w:marLeft w:val="0"/>
          <w:marRight w:val="0"/>
          <w:marTop w:val="0"/>
          <w:marBottom w:val="0"/>
          <w:divBdr>
            <w:top w:val="none" w:sz="0" w:space="0" w:color="auto"/>
            <w:left w:val="none" w:sz="0" w:space="0" w:color="auto"/>
            <w:bottom w:val="none" w:sz="0" w:space="0" w:color="auto"/>
            <w:right w:val="none" w:sz="0" w:space="0" w:color="auto"/>
          </w:divBdr>
        </w:div>
        <w:div w:id="1439639191">
          <w:marLeft w:val="0"/>
          <w:marRight w:val="0"/>
          <w:marTop w:val="0"/>
          <w:marBottom w:val="0"/>
          <w:divBdr>
            <w:top w:val="none" w:sz="0" w:space="0" w:color="auto"/>
            <w:left w:val="none" w:sz="0" w:space="0" w:color="auto"/>
            <w:bottom w:val="none" w:sz="0" w:space="0" w:color="auto"/>
            <w:right w:val="none" w:sz="0" w:space="0" w:color="auto"/>
          </w:divBdr>
        </w:div>
      </w:divsChild>
    </w:div>
    <w:div w:id="2069915244">
      <w:bodyDiv w:val="1"/>
      <w:marLeft w:val="0"/>
      <w:marRight w:val="0"/>
      <w:marTop w:val="0"/>
      <w:marBottom w:val="0"/>
      <w:divBdr>
        <w:top w:val="none" w:sz="0" w:space="0" w:color="auto"/>
        <w:left w:val="none" w:sz="0" w:space="0" w:color="auto"/>
        <w:bottom w:val="none" w:sz="0" w:space="0" w:color="auto"/>
        <w:right w:val="none" w:sz="0" w:space="0" w:color="auto"/>
      </w:divBdr>
      <w:divsChild>
        <w:div w:id="631410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C73C2CC-D841-4344-87A5-7E19116E6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951</TotalTime>
  <Pages>81</Pages>
  <Words>9857</Words>
  <Characters>56189</Characters>
  <Application>Microsoft Office Word</Application>
  <DocSecurity>0</DocSecurity>
  <Lines>468</Lines>
  <Paragraphs>131</Paragraphs>
  <ScaleCrop>false</ScaleCrop>
  <Company>nwpu</Company>
  <LinksUpToDate>false</LinksUpToDate>
  <CharactersWithSpaces>65915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936</cp:revision>
  <cp:lastPrinted>2022-11-15T09:00:00Z</cp:lastPrinted>
  <dcterms:created xsi:type="dcterms:W3CDTF">2018-09-02T20:09:00Z</dcterms:created>
  <dcterms:modified xsi:type="dcterms:W3CDTF">2025-05-21T04:49:00Z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