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6F6D06" w:rsidRPr="006F6D06" w:rsidRDefault="006F6D06" w:rsidP="005765E5">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6F6D06">
        <w:rPr>
          <w:rFonts w:ascii="Times New Roman" w:hAnsi="Times New Roman"/>
        </w:rPr>
        <w:t>软件开发是一项高度依赖知识和协作的工作，过程复杂且充满不确定性，成果往往要经过较长周期才能体现。随着金融科技行业的快速发展和数字化转型的加速推进，企业对软件开发效率、产品质量以及合规性的要求不断提高。</w:t>
      </w:r>
      <w:r w:rsidRPr="006F6D06">
        <w:rPr>
          <w:rFonts w:ascii="Times New Roman" w:hAnsi="Times New Roman"/>
        </w:rPr>
        <w:t>H</w:t>
      </w:r>
      <w:r w:rsidRPr="006F6D06">
        <w:rPr>
          <w:rFonts w:ascii="Times New Roman" w:hAnsi="Times New Roman"/>
        </w:rPr>
        <w:t>公司是一家以研发为核心的金融科技企业，在规模扩张和业务多元化的背景下，其现有的软件开发流程逐渐暴露出一些突出问题：需求变更频繁、追踪机制不完善，导致管理效率不足；安全检测往往滞后于开发环节，合规风险相对较高；技术债务持续积累，影响系统的可维护性和迭代效率；运维体系智能化水平有限，在高并发场景下容易出现波动；跨职能团队协作机制不健全，敏捷开发与合规审查之间存在矛盾。这些问题使得企业的软件开发过程在不同阶段都难以完全匹配其发展战略和业务目标。</w:t>
      </w:r>
    </w:p>
    <w:p w:rsidR="006F6D06" w:rsidRPr="006F6D06" w:rsidRDefault="006F6D06" w:rsidP="005765E5">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6F6D06">
        <w:rPr>
          <w:rFonts w:ascii="Times New Roman" w:hAnsi="Times New Roman"/>
        </w:rPr>
        <w:t>针对上述挑战，本论文以</w:t>
      </w:r>
      <w:r w:rsidRPr="006F6D06">
        <w:rPr>
          <w:rFonts w:ascii="Times New Roman" w:hAnsi="Times New Roman"/>
        </w:rPr>
        <w:t>H</w:t>
      </w:r>
      <w:r w:rsidRPr="006F6D06">
        <w:rPr>
          <w:rFonts w:ascii="Times New Roman" w:hAnsi="Times New Roman"/>
        </w:rPr>
        <w:t>公司的软件开发过程为研究对象，借鉴业界成熟的软件工程方法，并结合敏捷开发、</w:t>
      </w:r>
      <w:r w:rsidRPr="006F6D06">
        <w:rPr>
          <w:rFonts w:ascii="Times New Roman" w:hAnsi="Times New Roman"/>
        </w:rPr>
        <w:t>DevSecOps</w:t>
      </w:r>
      <w:r w:rsidRPr="006F6D06">
        <w:rPr>
          <w:rFonts w:ascii="Times New Roman" w:hAnsi="Times New Roman"/>
        </w:rPr>
        <w:t>、安全左移和智能运维等实践思路，对现有流程进行了系统梳理与诊断。在此基础上，论文提出了若干改进措施：一是建立需求优先级的动态管理机制，以提升需求响应的及时性和资源配置效率；二是引入</w:t>
      </w:r>
      <w:r w:rsidRPr="006F6D06">
        <w:rPr>
          <w:rFonts w:ascii="Times New Roman" w:hAnsi="Times New Roman"/>
        </w:rPr>
        <w:t>“</w:t>
      </w:r>
      <w:r w:rsidRPr="006F6D06">
        <w:rPr>
          <w:rFonts w:ascii="Times New Roman" w:hAnsi="Times New Roman"/>
        </w:rPr>
        <w:t>安全即代码</w:t>
      </w:r>
      <w:r w:rsidRPr="006F6D06">
        <w:rPr>
          <w:rFonts w:ascii="Times New Roman" w:hAnsi="Times New Roman"/>
        </w:rPr>
        <w:t>”</w:t>
      </w:r>
      <w:r w:rsidRPr="006F6D06">
        <w:rPr>
          <w:rFonts w:ascii="Times New Roman" w:hAnsi="Times New Roman"/>
        </w:rPr>
        <w:t>的方法，将安全审查前移至需求与设计阶段，降低后期返工风险；三是搭建基于容器化的工具链，并引入预测性运维机制，以提高部署效率和系统稳定性；四是通过构建跨职能团队的能力矩阵和协作机制，缓解敏捷开发与合规审查之间的冲突。</w:t>
      </w:r>
    </w:p>
    <w:p w:rsidR="006F6D06" w:rsidRPr="006F6D06" w:rsidRDefault="006F6D06" w:rsidP="005765E5">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6F6D06">
        <w:rPr>
          <w:rFonts w:ascii="Times New Roman" w:hAnsi="Times New Roman"/>
        </w:rPr>
        <w:t>实践结果表明，这些措施在一定程度上缩短了迭代周期，降低了系统运行风险，并提升了团队协作效率和整体运维水平。论文的研究不仅为</w:t>
      </w:r>
      <w:r w:rsidRPr="006F6D06">
        <w:rPr>
          <w:rFonts w:ascii="Times New Roman" w:hAnsi="Times New Roman"/>
        </w:rPr>
        <w:t>H</w:t>
      </w:r>
      <w:r w:rsidRPr="006F6D06">
        <w:rPr>
          <w:rFonts w:ascii="Times New Roman" w:hAnsi="Times New Roman"/>
        </w:rPr>
        <w:t>公司提供了切实可行的软件开发过程改进方案，也为同类金融科技企业在数字化转型背景下优化开发流程提供了有益的参考。</w:t>
      </w:r>
    </w:p>
    <w:p w:rsidR="00A47128" w:rsidRDefault="006F6D06" w:rsidP="005765E5">
      <w:pPr>
        <w:spacing w:before="100" w:beforeAutospacing="1" w:after="100" w:afterAutospacing="1"/>
        <w:rPr>
          <w:rFonts w:hint="eastAsia"/>
        </w:rPr>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rPr>
          <w:rFonts w:hint="eastAsia"/>
        </w:rPr>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bookmarkStart w:id="14" w:name="_GoBack"/>
      <w:bookmarkEnd w:id="14"/>
    </w:p>
    <w:p w:rsidR="00AC0FC4" w:rsidRPr="007F013B" w:rsidRDefault="00AC0FC4" w:rsidP="00AC0FC4">
      <w:pPr>
        <w:rPr>
          <w:u w:val="single"/>
        </w:rPr>
      </w:pPr>
      <w:bookmarkStart w:id="15" w:name="_Toc4068"/>
      <w:bookmarkStart w:id="16" w:name="_Toc10361"/>
      <w:bookmarkStart w:id="17" w:name="_Toc10932"/>
      <w:bookmarkStart w:id="18" w:name="_Toc5425"/>
      <w:bookmarkStart w:id="19" w:name="_Toc23981"/>
      <w:bookmarkStart w:id="20" w:name="_Toc7158"/>
    </w:p>
    <w:p w:rsidR="00D64D97" w:rsidRDefault="0098117A" w:rsidP="00F27544">
      <w:pPr>
        <w:pStyle w:val="1"/>
        <w:ind w:firstLine="640"/>
      </w:pPr>
      <w:bookmarkStart w:id="21" w:name="_Toc198724238"/>
      <w:r>
        <w:rPr>
          <w:rFonts w:hint="eastAsia"/>
        </w:rPr>
        <w:t>Abstract</w:t>
      </w:r>
      <w:bookmarkEnd w:id="15"/>
      <w:bookmarkEnd w:id="16"/>
      <w:bookmarkEnd w:id="17"/>
      <w:bookmarkEnd w:id="18"/>
      <w:bookmarkEnd w:id="19"/>
      <w:bookmarkEnd w:id="20"/>
      <w:bookmarkEnd w:id="21"/>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2" w:name="_Toc6772"/>
      <w:bookmarkStart w:id="23" w:name="_Toc31189"/>
      <w:bookmarkStart w:id="24" w:name="_Toc198724239"/>
      <w:r>
        <w:rPr>
          <w:rFonts w:hint="eastAsia"/>
          <w:lang w:val="zh-CN"/>
        </w:rPr>
        <w:lastRenderedPageBreak/>
        <w:t>目</w:t>
      </w:r>
      <w:r w:rsidRPr="00112677">
        <w:rPr>
          <w:rFonts w:hint="eastAsia"/>
        </w:rPr>
        <w:t xml:space="preserve"> </w:t>
      </w:r>
      <w:r>
        <w:rPr>
          <w:rFonts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6704B">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46704B">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5"/>
      <w:bookmarkEnd w:id="26"/>
      <w:bookmarkEnd w:id="27"/>
      <w:bookmarkEnd w:id="28"/>
      <w:bookmarkEnd w:id="29"/>
      <w:bookmarkEnd w:id="30"/>
      <w:bookmarkEnd w:id="31"/>
      <w:bookmarkEnd w:id="32"/>
      <w:bookmarkEnd w:id="33"/>
      <w:bookmarkEnd w:id="34"/>
      <w:bookmarkEnd w:id="35"/>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7"/>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8"/>
    </w:p>
    <w:p w:rsidR="001E0D0A" w:rsidRPr="001E0D0A" w:rsidRDefault="001E0D0A" w:rsidP="001E0D0A">
      <w:pPr>
        <w:spacing w:line="400" w:lineRule="exact"/>
        <w:ind w:firstLineChars="200" w:firstLine="480"/>
        <w:rPr>
          <w:rFonts w:ascii="Times New Roman" w:hAnsi="Times New Roman"/>
        </w:rPr>
      </w:pPr>
      <w:bookmarkStart w:id="39" w:name="OLE_LINK5"/>
      <w:bookmarkStart w:id="40"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9"/>
      <w:bookmarkEnd w:id="40"/>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1"/>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，提出</w:t>
      </w:r>
      <w:r w:rsidR="006C6C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w:t>
      </w:r>
      <w:r w:rsidR="00787D69">
        <w:rPr>
          <w:rFonts w:ascii="Times New Roman" w:eastAsiaTheme="minorEastAsia" w:hAnsi="Times New Roman" w:hint="eastAsia"/>
          <w:color w:val="333333"/>
          <w:shd w:val="clear" w:color="auto" w:fill="FFFFFF"/>
        </w:rPr>
        <w:t>于</w:t>
      </w:r>
      <w:r w:rsidRPr="00990E80">
        <w:rPr>
          <w:rFonts w:ascii="Times New Roman" w:eastAsiaTheme="minorEastAsia" w:hAnsi="Times New Roman" w:hint="eastAsia"/>
          <w:color w:val="333333"/>
          <w:shd w:val="clear" w:color="auto" w:fill="FFFFFF"/>
        </w:rPr>
        <w:t>单一领域</w:t>
      </w:r>
      <w:r w:rsidR="00787D69">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优化，</w:t>
      </w:r>
      <w:r w:rsidR="00174993">
        <w:rPr>
          <w:rFonts w:ascii="Times New Roman" w:eastAsiaTheme="minorEastAsia" w:hAnsi="Times New Roman" w:hint="eastAsia"/>
          <w:color w:val="333333"/>
          <w:shd w:val="clear" w:color="auto" w:fill="FFFFFF"/>
        </w:rPr>
        <w:t>例如</w:t>
      </w:r>
      <w:r w:rsidRPr="00990E80">
        <w:rPr>
          <w:rFonts w:ascii="Times New Roman" w:eastAsiaTheme="minorEastAsia" w:hAnsi="Times New Roman" w:hint="eastAsia"/>
          <w:color w:val="333333"/>
          <w:shd w:val="clear" w:color="auto" w:fill="FFFFFF"/>
        </w:rPr>
        <w:t>Fitzgerald</w:t>
      </w:r>
      <w:r w:rsidR="00174993">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174993">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w:t>
      </w:r>
      <w:r w:rsidR="00174993">
        <w:rPr>
          <w:rFonts w:ascii="Times New Roman" w:eastAsiaTheme="minorEastAsia" w:hAnsi="Times New Roman" w:hint="eastAsia"/>
          <w:color w:val="333333"/>
          <w:shd w:val="clear" w:color="auto" w:fill="FFFFFF"/>
        </w:rPr>
        <w:t>，</w:t>
      </w:r>
      <w:r w:rsidR="00DF02DF">
        <w:rPr>
          <w:rFonts w:ascii="Times New Roman" w:eastAsiaTheme="minorEastAsia" w:hAnsi="Times New Roman" w:hint="eastAsia"/>
          <w:color w:val="333333"/>
          <w:shd w:val="clear" w:color="auto" w:fill="FFFFFF"/>
        </w:rPr>
        <w:t>虽然</w:t>
      </w:r>
      <w:r w:rsidRPr="00990E80">
        <w:rPr>
          <w:rFonts w:ascii="Times New Roman" w:eastAsiaTheme="minorEastAsia" w:hAnsi="Times New Roman" w:hint="eastAsia"/>
          <w:color w:val="333333"/>
          <w:shd w:val="clear" w:color="auto" w:fill="FFFFFF"/>
        </w:rPr>
        <w:t>提升</w:t>
      </w:r>
      <w:r w:rsidR="00DF02DF">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安全检测</w:t>
      </w:r>
      <w:r w:rsidR="00DF02DF">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效率，但</w:t>
      </w:r>
      <w:r w:rsidR="00335C94">
        <w:rPr>
          <w:rFonts w:ascii="Times New Roman" w:eastAsiaTheme="minorEastAsia" w:hAnsi="Times New Roman" w:hint="eastAsia"/>
          <w:color w:val="333333"/>
          <w:shd w:val="clear" w:color="auto" w:fill="FFFFFF"/>
        </w:rPr>
        <w:t>是，没有从根本上</w:t>
      </w:r>
      <w:r w:rsidRPr="00990E80">
        <w:rPr>
          <w:rFonts w:ascii="Times New Roman" w:eastAsiaTheme="minorEastAsia" w:hAnsi="Times New Roman" w:hint="eastAsia"/>
          <w:color w:val="333333"/>
          <w:shd w:val="clear" w:color="auto" w:fill="FFFFFF"/>
        </w:rPr>
        <w:t>解决</w:t>
      </w:r>
      <w:r w:rsidR="00335C94">
        <w:rPr>
          <w:rFonts w:ascii="Times New Roman" w:eastAsiaTheme="minorEastAsia" w:hAnsi="Times New Roman" w:hint="eastAsia"/>
          <w:color w:val="333333"/>
          <w:shd w:val="clear" w:color="auto" w:fill="FFFFFF"/>
        </w:rPr>
        <w:t>我国推行的</w:t>
      </w:r>
      <w:r w:rsidRPr="00990E80">
        <w:rPr>
          <w:rFonts w:ascii="Times New Roman" w:eastAsiaTheme="minorEastAsia" w:hAnsi="Times New Roman" w:hint="eastAsia"/>
          <w:color w:val="333333"/>
          <w:shd w:val="clear" w:color="auto" w:fill="FFFFFF"/>
        </w:rPr>
        <w:t>《个人金融信息保护技术规范》</w:t>
      </w:r>
      <w:r w:rsidRPr="00990E80">
        <w:rPr>
          <w:rFonts w:ascii="Times New Roman" w:eastAsiaTheme="minorEastAsia" w:hAnsi="Times New Roman" w:hint="eastAsia"/>
          <w:color w:val="333333"/>
          <w:shd w:val="clear" w:color="auto" w:fill="FFFFFF"/>
        </w:rPr>
        <w:lastRenderedPageBreak/>
        <w:t>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783302">
        <w:rPr>
          <w:rFonts w:ascii="Times New Roman" w:eastAsiaTheme="minorEastAsia" w:hAnsi="Times New Roman" w:hint="eastAsia"/>
          <w:color w:val="333333"/>
          <w:shd w:val="clear" w:color="auto" w:fill="FFFFFF"/>
        </w:rPr>
        <w:t>再例如，</w:t>
      </w:r>
      <w:r w:rsidRPr="00990E80">
        <w:rPr>
          <w:rFonts w:ascii="Times New Roman" w:eastAsiaTheme="minorEastAsia" w:hAnsi="Times New Roman" w:hint="eastAsia"/>
          <w:color w:val="333333"/>
          <w:shd w:val="clear" w:color="auto" w:fill="FFFFFF"/>
        </w:rPr>
        <w:t>Kim</w:t>
      </w:r>
      <w:r w:rsidR="00783302">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783302">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提出的混合流程优化方案</w:t>
      </w:r>
      <w:r w:rsidR="00783302">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虽</w:t>
      </w:r>
      <w:r w:rsidR="00783302">
        <w:rPr>
          <w:rFonts w:ascii="Times New Roman" w:eastAsiaTheme="minorEastAsia" w:hAnsi="Times New Roman" w:hint="eastAsia"/>
          <w:color w:val="333333"/>
          <w:shd w:val="clear" w:color="auto" w:fill="FFFFFF"/>
        </w:rPr>
        <w:t>然</w:t>
      </w:r>
      <w:r w:rsidRPr="00990E80">
        <w:rPr>
          <w:rFonts w:ascii="Times New Roman" w:eastAsiaTheme="minorEastAsia" w:hAnsi="Times New Roman" w:hint="eastAsia"/>
          <w:color w:val="333333"/>
          <w:shd w:val="clear" w:color="auto" w:fill="FFFFFF"/>
        </w:rPr>
        <w:t>提升</w:t>
      </w:r>
      <w:r w:rsidR="00783302">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交付</w:t>
      </w:r>
      <w:r w:rsidR="00783302">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速度，</w:t>
      </w:r>
      <w:r w:rsidR="004477E3">
        <w:rPr>
          <w:rFonts w:ascii="Times New Roman" w:eastAsiaTheme="minorEastAsia" w:hAnsi="Times New Roman" w:hint="eastAsia"/>
          <w:color w:val="333333"/>
          <w:shd w:val="clear" w:color="auto" w:fill="FFFFFF"/>
        </w:rPr>
        <w:t>但是</w:t>
      </w:r>
      <w:r w:rsidRPr="00990E80">
        <w:rPr>
          <w:rFonts w:ascii="Times New Roman" w:eastAsiaTheme="minorEastAsia" w:hAnsi="Times New Roman" w:hint="eastAsia"/>
          <w:color w:val="333333"/>
          <w:shd w:val="clear" w:color="auto" w:fill="FFFFFF"/>
        </w:rPr>
        <w:t>缺乏</w:t>
      </w:r>
      <w:r w:rsidR="004477E3">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A365B4">
        <w:rPr>
          <w:rFonts w:ascii="Times New Roman" w:eastAsiaTheme="minorEastAsia" w:hAnsi="Times New Roman" w:hint="eastAsia"/>
          <w:color w:val="333333"/>
          <w:shd w:val="clear" w:color="auto" w:fill="FFFFFF"/>
        </w:rPr>
        <w:t>然而，</w:t>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w:t>
      </w:r>
      <w:r w:rsidR="00A365B4">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填补</w:t>
      </w:r>
      <w:r w:rsidR="00A365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w:t>
      </w:r>
      <w:r w:rsidR="003B7C83">
        <w:rPr>
          <w:rFonts w:ascii="Times New Roman" w:eastAsiaTheme="minorEastAsia" w:hAnsi="Times New Roman" w:hint="eastAsia"/>
          <w:color w:val="333333"/>
          <w:shd w:val="clear" w:color="auto" w:fill="FFFFFF"/>
        </w:rPr>
        <w:t>软件开发的</w:t>
      </w:r>
      <w:r w:rsidRPr="00990E80">
        <w:rPr>
          <w:rFonts w:ascii="Times New Roman" w:eastAsiaTheme="minorEastAsia" w:hAnsi="Times New Roman" w:hint="eastAsia"/>
          <w:color w:val="333333"/>
          <w:shd w:val="clear" w:color="auto" w:fill="FFFFFF"/>
        </w:rPr>
        <w:t>真实</w:t>
      </w:r>
      <w:r w:rsidR="005D4C05">
        <w:rPr>
          <w:rFonts w:ascii="Times New Roman" w:eastAsiaTheme="minorEastAsia" w:hAnsi="Times New Roman" w:hint="eastAsia"/>
          <w:color w:val="333333"/>
          <w:shd w:val="clear" w:color="auto" w:fill="FFFFFF"/>
        </w:rPr>
        <w:t>现状，提出切实可行</w:t>
      </w:r>
      <w:r w:rsidRPr="00990E80">
        <w:rPr>
          <w:rFonts w:ascii="Times New Roman" w:eastAsiaTheme="minorEastAsia" w:hAnsi="Times New Roman" w:hint="eastAsia"/>
          <w:color w:val="333333"/>
          <w:shd w:val="clear" w:color="auto" w:fill="FFFFFF"/>
        </w:rPr>
        <w:t>的改进方案</w:t>
      </w:r>
      <w:r w:rsidR="005D4C05">
        <w:rPr>
          <w:rFonts w:ascii="Times New Roman" w:eastAsiaTheme="minorEastAsia" w:hAnsi="Times New Roman" w:hint="eastAsia"/>
          <w:color w:val="333333"/>
          <w:shd w:val="clear" w:color="auto" w:fill="FFFFFF"/>
        </w:rPr>
        <w:t>，</w:t>
      </w:r>
      <w:r w:rsidR="005E6FE3">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直接降低技术债务修复成本。</w:t>
      </w:r>
      <w:r w:rsidR="0095256B">
        <w:rPr>
          <w:rFonts w:ascii="Times New Roman" w:eastAsiaTheme="minorEastAsia" w:hAnsi="Times New Roman" w:hint="eastAsia"/>
          <w:color w:val="333333"/>
          <w:shd w:val="clear" w:color="auto" w:fill="FFFFFF"/>
        </w:rPr>
        <w:t>预测</w:t>
      </w:r>
      <w:r w:rsidRPr="00990E80">
        <w:rPr>
          <w:rFonts w:ascii="Times New Roman" w:eastAsiaTheme="minorEastAsia" w:hAnsi="Times New Roman" w:hint="eastAsia"/>
          <w:color w:val="333333"/>
          <w:shd w:val="clear" w:color="auto" w:fill="FFFFFF"/>
        </w:rPr>
        <w:t>数据显示，采用安全即代码（</w:t>
      </w:r>
      <w:r w:rsidRPr="00990E80">
        <w:rPr>
          <w:rFonts w:ascii="Times New Roman" w:eastAsiaTheme="minorEastAsia" w:hAnsi="Times New Roman" w:hint="eastAsia"/>
          <w:color w:val="333333"/>
          <w:shd w:val="clear" w:color="auto" w:fill="FFFFFF"/>
        </w:rPr>
        <w:t>Security as Code</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w:t>
      </w:r>
      <w:r w:rsidR="00A72531">
        <w:rPr>
          <w:rFonts w:ascii="Times New Roman" w:eastAsiaTheme="minorEastAsia" w:hAnsi="Times New Roman" w:hint="eastAsia"/>
          <w:color w:val="333333"/>
          <w:shd w:val="clear" w:color="auto" w:fill="FFFFFF"/>
        </w:rPr>
        <w:t>由此可以看出，</w:t>
      </w:r>
      <w:r w:rsidRPr="00990E80">
        <w:rPr>
          <w:rFonts w:ascii="Times New Roman" w:eastAsiaTheme="minorEastAsia" w:hAnsi="Times New Roman" w:hint="eastAsia"/>
          <w:color w:val="333333"/>
          <w:shd w:val="clear" w:color="auto" w:fill="FFFFFF"/>
        </w:rPr>
        <w:t>对应</w:t>
      </w:r>
      <w:r w:rsidR="00A72531">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成本下降率</w:t>
      </w:r>
      <w:r w:rsidR="00A72531">
        <w:rPr>
          <w:rFonts w:ascii="Times New Roman" w:eastAsiaTheme="minorEastAsia" w:hAnsi="Times New Roman" w:hint="eastAsia"/>
          <w:color w:val="333333"/>
          <w:shd w:val="clear" w:color="auto" w:fill="FFFFFF"/>
        </w:rPr>
        <w:t>高</w:t>
      </w:r>
      <w:r w:rsidRPr="00990E80">
        <w:rPr>
          <w:rFonts w:ascii="Times New Roman" w:eastAsiaTheme="minorEastAsia" w:hAnsi="Times New Roman" w:hint="eastAsia"/>
          <w:color w:val="333333"/>
          <w:shd w:val="clear" w:color="auto" w:fill="FFFFFF"/>
        </w:rPr>
        <w:t>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w:t>
      </w:r>
      <w:r w:rsidR="00BA6235">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w:t>
      </w:r>
      <w:r w:rsidR="006F1A17">
        <w:rPr>
          <w:rFonts w:ascii="Times New Roman" w:eastAsiaTheme="minorEastAsia" w:hAnsi="Times New Roman" w:hint="eastAsia"/>
          <w:color w:val="333333"/>
          <w:shd w:val="clear" w:color="auto" w:fill="FFFFFF"/>
        </w:rPr>
        <w:t>而</w:t>
      </w:r>
      <w:r w:rsidRPr="00990E80">
        <w:rPr>
          <w:rFonts w:ascii="Times New Roman" w:eastAsiaTheme="minorEastAsia" w:hAnsi="Times New Roman" w:hint="eastAsia"/>
          <w:color w:val="333333"/>
          <w:shd w:val="clear" w:color="auto" w:fill="FFFFFF"/>
        </w:rPr>
        <w:t>导致的系统重构</w:t>
      </w:r>
      <w:r w:rsidR="006F1A17">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风险。该成果对同类金融科技企业具有普适性迁移价值，</w:t>
      </w:r>
      <w:r w:rsidR="000E4DB7">
        <w:rPr>
          <w:rFonts w:ascii="Times New Roman" w:eastAsiaTheme="minorEastAsia" w:hAnsi="Times New Roman" w:hint="eastAsia"/>
          <w:color w:val="333333"/>
          <w:shd w:val="clear" w:color="auto" w:fill="FFFFFF"/>
        </w:rPr>
        <w:t>根据</w:t>
      </w:r>
      <w:r w:rsidRPr="00990E80">
        <w:rPr>
          <w:rFonts w:ascii="Times New Roman" w:eastAsiaTheme="minorEastAsia" w:hAnsi="Times New Roman" w:hint="eastAsia"/>
          <w:color w:val="333333"/>
          <w:shd w:val="clear" w:color="auto" w:fill="FFFFFF"/>
        </w:rPr>
        <w:t>Capgemini</w:t>
      </w:r>
      <w:r w:rsidR="000E4DB7">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2024</w:t>
      </w:r>
      <w:r w:rsidR="000E4DB7">
        <w:rPr>
          <w:rFonts w:ascii="Times New Roman" w:eastAsiaTheme="minorEastAsia" w:hAnsi="Times New Roman" w:hint="eastAsia"/>
          <w:color w:val="333333"/>
          <w:shd w:val="clear" w:color="auto" w:fill="FFFFFF"/>
        </w:rPr>
        <w:t>年的</w:t>
      </w:r>
      <w:r w:rsidRPr="00990E80">
        <w:rPr>
          <w:rFonts w:ascii="Times New Roman" w:eastAsiaTheme="minorEastAsia" w:hAnsi="Times New Roman" w:hint="eastAsia"/>
          <w:color w:val="333333"/>
          <w:shd w:val="clear" w:color="auto" w:fill="FFFFFF"/>
        </w:rPr>
        <w:t>预测</w:t>
      </w:r>
      <w:r w:rsidR="000E4DB7">
        <w:rPr>
          <w:rFonts w:ascii="Times New Roman" w:eastAsiaTheme="minorEastAsia" w:hAnsi="Times New Roman" w:hint="eastAsia"/>
          <w:color w:val="333333"/>
          <w:shd w:val="clear" w:color="auto" w:fill="FFFFFF"/>
        </w:rPr>
        <w:t>表明</w:t>
      </w:r>
      <w:r w:rsidRPr="00990E80">
        <w:rPr>
          <w:rFonts w:ascii="Times New Roman" w:eastAsiaTheme="minorEastAsia" w:hAnsi="Times New Roman" w:hint="eastAsia"/>
          <w:color w:val="333333"/>
          <w:shd w:val="clear" w:color="auto" w:fill="FFFFFF"/>
        </w:rPr>
        <w:t>，全球金融科技市场规模将在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w:t>
      </w:r>
      <w:r w:rsidR="007B0883">
        <w:rPr>
          <w:rFonts w:ascii="Times New Roman" w:eastAsiaTheme="minorEastAsia" w:hAnsi="Times New Roman" w:hint="eastAsia"/>
          <w:color w:val="333333"/>
          <w:shd w:val="clear" w:color="auto" w:fill="FFFFFF"/>
        </w:rPr>
        <w:t>而软件开发</w:t>
      </w:r>
      <w:r w:rsidRPr="00990E80">
        <w:rPr>
          <w:rFonts w:ascii="Times New Roman" w:eastAsiaTheme="minorEastAsia" w:hAnsi="Times New Roman" w:hint="eastAsia"/>
          <w:color w:val="333333"/>
          <w:shd w:val="clear" w:color="auto" w:fill="FFFFFF"/>
        </w:rPr>
        <w:t>过程</w:t>
      </w:r>
      <w:r w:rsidR="007B0883">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改进</w:t>
      </w:r>
      <w:r w:rsidR="007B0883">
        <w:rPr>
          <w:rFonts w:ascii="Times New Roman" w:eastAsiaTheme="minorEastAsia" w:hAnsi="Times New Roman" w:hint="eastAsia"/>
          <w:color w:val="333333"/>
          <w:shd w:val="clear" w:color="auto" w:fill="FFFFFF"/>
        </w:rPr>
        <w:t>，其对应</w:t>
      </w:r>
      <w:r w:rsidRPr="00990E80">
        <w:rPr>
          <w:rFonts w:ascii="Times New Roman" w:eastAsiaTheme="minorEastAsia" w:hAnsi="Times New Roman" w:hint="eastAsia"/>
          <w:color w:val="333333"/>
          <w:shd w:val="clear" w:color="auto" w:fill="FFFFFF"/>
        </w:rPr>
        <w:t>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3"/>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4"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4"/>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10341D"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5"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5"/>
    </w:p>
    <w:p w:rsidR="00B712E9" w:rsidRDefault="00B712E9" w:rsidP="00B712E9">
      <w:pPr>
        <w:pStyle w:val="2"/>
        <w:keepNext/>
        <w:keepLines/>
        <w:numPr>
          <w:ilvl w:val="1"/>
          <w:numId w:val="0"/>
        </w:numPr>
        <w:adjustRightInd/>
        <w:snapToGrid/>
        <w:rPr>
          <w:rFonts w:ascii="Times New Roman" w:hAnsi="Times New Roman"/>
          <w:bCs/>
          <w:szCs w:val="32"/>
        </w:rPr>
      </w:pPr>
      <w:bookmarkStart w:id="46"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6"/>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7"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7"/>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8"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8"/>
    </w:p>
    <w:p w:rsidR="00E51DB2" w:rsidRDefault="00E51DB2" w:rsidP="00E51DB2">
      <w:pPr>
        <w:pStyle w:val="2"/>
        <w:keepNext/>
        <w:keepLines/>
        <w:numPr>
          <w:ilvl w:val="1"/>
          <w:numId w:val="0"/>
        </w:numPr>
        <w:adjustRightInd/>
        <w:snapToGrid/>
        <w:rPr>
          <w:rFonts w:ascii="Times New Roman" w:hAnsi="Times New Roman"/>
          <w:bCs/>
          <w:szCs w:val="32"/>
        </w:rPr>
      </w:pPr>
      <w:bookmarkStart w:id="49"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9"/>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50"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50"/>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51"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Pr="00357FA6">
        <w:rPr>
          <w:rFonts w:hint="eastAsia"/>
        </w:rPr>
        <w:t>基础理论与文献综述</w:t>
      </w:r>
      <w:bookmarkEnd w:id="51"/>
    </w:p>
    <w:p w:rsidR="00CE5383" w:rsidRDefault="00C3671B" w:rsidP="00CE5383">
      <w:pPr>
        <w:pStyle w:val="2"/>
        <w:keepNext/>
        <w:keepLines/>
        <w:numPr>
          <w:ilvl w:val="1"/>
          <w:numId w:val="0"/>
        </w:numPr>
        <w:adjustRightInd/>
        <w:snapToGrid/>
        <w:rPr>
          <w:rFonts w:ascii="Times New Roman" w:hAnsi="Times New Roman"/>
          <w:bCs/>
          <w:szCs w:val="32"/>
        </w:rPr>
      </w:pPr>
      <w:bookmarkStart w:id="52"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3"/>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4"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4"/>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5"/>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6"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6"/>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7"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7"/>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8"/>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9"/>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60"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60"/>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61"/>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10341D"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2"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2"/>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3"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3"/>
    </w:p>
    <w:p w:rsidR="006754DE" w:rsidRDefault="006754DE" w:rsidP="006754DE">
      <w:pPr>
        <w:pStyle w:val="2"/>
        <w:keepNext/>
        <w:keepLines/>
        <w:numPr>
          <w:ilvl w:val="1"/>
          <w:numId w:val="0"/>
        </w:numPr>
        <w:adjustRightInd/>
        <w:snapToGrid/>
        <w:rPr>
          <w:rFonts w:ascii="Times New Roman" w:hAnsi="Times New Roman"/>
          <w:bCs/>
          <w:szCs w:val="32"/>
        </w:rPr>
      </w:pPr>
      <w:bookmarkStart w:id="64"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6"/>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7"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7"/>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8724296"/>
      <w:bookmarkStart w:id="95" w:name="OLE_LINK3"/>
      <w:bookmarkStart w:id="96"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198724297"/>
      <w:bookmarkEnd w:id="95"/>
      <w:bookmarkEnd w:id="96"/>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198724303"/>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Pr="003E68AA"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198724304"/>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41D" w:rsidRDefault="0010341D">
      <w:r>
        <w:separator/>
      </w:r>
    </w:p>
    <w:p w:rsidR="0010341D" w:rsidRDefault="0010341D"/>
    <w:p w:rsidR="0010341D" w:rsidRDefault="0010341D"/>
    <w:p w:rsidR="0010341D" w:rsidRDefault="0010341D" w:rsidP="00B2295F"/>
    <w:p w:rsidR="0010341D" w:rsidRDefault="0010341D" w:rsidP="009E7B19"/>
    <w:p w:rsidR="0010341D" w:rsidRDefault="0010341D" w:rsidP="001F50FA"/>
    <w:p w:rsidR="0010341D" w:rsidRDefault="0010341D" w:rsidP="001F50FA"/>
    <w:p w:rsidR="0010341D" w:rsidRDefault="0010341D" w:rsidP="00E760FF"/>
    <w:p w:rsidR="0010341D" w:rsidRDefault="0010341D" w:rsidP="00E760FF"/>
    <w:p w:rsidR="0010341D" w:rsidRDefault="0010341D" w:rsidP="00076037"/>
    <w:p w:rsidR="0010341D" w:rsidRDefault="0010341D"/>
    <w:p w:rsidR="0010341D" w:rsidRDefault="0010341D" w:rsidP="00C60996"/>
    <w:p w:rsidR="0010341D" w:rsidRDefault="0010341D" w:rsidP="00C60996"/>
    <w:p w:rsidR="0010341D" w:rsidRDefault="0010341D" w:rsidP="00C60996"/>
    <w:p w:rsidR="0010341D" w:rsidRDefault="0010341D" w:rsidP="00990E80"/>
    <w:p w:rsidR="0010341D" w:rsidRDefault="0010341D"/>
    <w:p w:rsidR="0010341D" w:rsidRDefault="0010341D" w:rsidP="003E79A4"/>
    <w:p w:rsidR="0010341D" w:rsidRDefault="0010341D" w:rsidP="00C17D2B"/>
    <w:p w:rsidR="0010341D" w:rsidRDefault="0010341D" w:rsidP="00E17EA1"/>
    <w:p w:rsidR="0010341D" w:rsidRDefault="0010341D" w:rsidP="00E40F36"/>
    <w:p w:rsidR="0010341D" w:rsidRDefault="0010341D" w:rsidP="001B0BB3"/>
  </w:endnote>
  <w:endnote w:type="continuationSeparator" w:id="0">
    <w:p w:rsidR="0010341D" w:rsidRDefault="0010341D">
      <w:r>
        <w:continuationSeparator/>
      </w:r>
    </w:p>
    <w:p w:rsidR="0010341D" w:rsidRDefault="0010341D"/>
    <w:p w:rsidR="0010341D" w:rsidRDefault="0010341D"/>
    <w:p w:rsidR="0010341D" w:rsidRDefault="0010341D" w:rsidP="00B2295F"/>
    <w:p w:rsidR="0010341D" w:rsidRDefault="0010341D" w:rsidP="009E7B19"/>
    <w:p w:rsidR="0010341D" w:rsidRDefault="0010341D" w:rsidP="001F50FA"/>
    <w:p w:rsidR="0010341D" w:rsidRDefault="0010341D" w:rsidP="001F50FA"/>
    <w:p w:rsidR="0010341D" w:rsidRDefault="0010341D" w:rsidP="00E760FF"/>
    <w:p w:rsidR="0010341D" w:rsidRDefault="0010341D" w:rsidP="00E760FF"/>
    <w:p w:rsidR="0010341D" w:rsidRDefault="0010341D" w:rsidP="00076037"/>
    <w:p w:rsidR="0010341D" w:rsidRDefault="0010341D"/>
    <w:p w:rsidR="0010341D" w:rsidRDefault="0010341D" w:rsidP="00C60996"/>
    <w:p w:rsidR="0010341D" w:rsidRDefault="0010341D" w:rsidP="00C60996"/>
    <w:p w:rsidR="0010341D" w:rsidRDefault="0010341D" w:rsidP="00C60996"/>
    <w:p w:rsidR="0010341D" w:rsidRDefault="0010341D" w:rsidP="00990E80"/>
    <w:p w:rsidR="0010341D" w:rsidRDefault="0010341D"/>
    <w:p w:rsidR="0010341D" w:rsidRDefault="0010341D" w:rsidP="003E79A4"/>
    <w:p w:rsidR="0010341D" w:rsidRDefault="0010341D" w:rsidP="00C17D2B"/>
    <w:p w:rsidR="0010341D" w:rsidRDefault="0010341D" w:rsidP="00E17EA1"/>
    <w:p w:rsidR="0010341D" w:rsidRDefault="0010341D" w:rsidP="00E40F36"/>
    <w:p w:rsidR="0010341D" w:rsidRDefault="0010341D"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41D" w:rsidRDefault="0010341D">
      <w:r>
        <w:separator/>
      </w:r>
    </w:p>
    <w:p w:rsidR="0010341D" w:rsidRDefault="0010341D"/>
    <w:p w:rsidR="0010341D" w:rsidRDefault="0010341D"/>
    <w:p w:rsidR="0010341D" w:rsidRDefault="0010341D" w:rsidP="00B2295F"/>
    <w:p w:rsidR="0010341D" w:rsidRDefault="0010341D" w:rsidP="009E7B19"/>
    <w:p w:rsidR="0010341D" w:rsidRDefault="0010341D" w:rsidP="001F50FA"/>
    <w:p w:rsidR="0010341D" w:rsidRDefault="0010341D" w:rsidP="001F50FA"/>
    <w:p w:rsidR="0010341D" w:rsidRDefault="0010341D" w:rsidP="00E760FF"/>
    <w:p w:rsidR="0010341D" w:rsidRDefault="0010341D" w:rsidP="00E760FF"/>
    <w:p w:rsidR="0010341D" w:rsidRDefault="0010341D" w:rsidP="00076037"/>
    <w:p w:rsidR="0010341D" w:rsidRDefault="0010341D"/>
    <w:p w:rsidR="0010341D" w:rsidRDefault="0010341D" w:rsidP="00C60996"/>
    <w:p w:rsidR="0010341D" w:rsidRDefault="0010341D" w:rsidP="00C60996"/>
    <w:p w:rsidR="0010341D" w:rsidRDefault="0010341D" w:rsidP="00C60996"/>
    <w:p w:rsidR="0010341D" w:rsidRDefault="0010341D" w:rsidP="00990E80"/>
    <w:p w:rsidR="0010341D" w:rsidRDefault="0010341D"/>
    <w:p w:rsidR="0010341D" w:rsidRDefault="0010341D" w:rsidP="003E79A4"/>
    <w:p w:rsidR="0010341D" w:rsidRDefault="0010341D" w:rsidP="00C17D2B"/>
    <w:p w:rsidR="0010341D" w:rsidRDefault="0010341D" w:rsidP="00E17EA1"/>
    <w:p w:rsidR="0010341D" w:rsidRDefault="0010341D" w:rsidP="00E40F36"/>
    <w:p w:rsidR="0010341D" w:rsidRDefault="0010341D" w:rsidP="001B0BB3"/>
  </w:footnote>
  <w:footnote w:type="continuationSeparator" w:id="0">
    <w:p w:rsidR="0010341D" w:rsidRDefault="0010341D">
      <w:r>
        <w:continuationSeparator/>
      </w:r>
    </w:p>
    <w:p w:rsidR="0010341D" w:rsidRDefault="0010341D"/>
    <w:p w:rsidR="0010341D" w:rsidRDefault="0010341D"/>
    <w:p w:rsidR="0010341D" w:rsidRDefault="0010341D" w:rsidP="00B2295F"/>
    <w:p w:rsidR="0010341D" w:rsidRDefault="0010341D" w:rsidP="009E7B19"/>
    <w:p w:rsidR="0010341D" w:rsidRDefault="0010341D" w:rsidP="001F50FA"/>
    <w:p w:rsidR="0010341D" w:rsidRDefault="0010341D" w:rsidP="001F50FA"/>
    <w:p w:rsidR="0010341D" w:rsidRDefault="0010341D" w:rsidP="00E760FF"/>
    <w:p w:rsidR="0010341D" w:rsidRDefault="0010341D" w:rsidP="00E760FF"/>
    <w:p w:rsidR="0010341D" w:rsidRDefault="0010341D" w:rsidP="00076037"/>
    <w:p w:rsidR="0010341D" w:rsidRDefault="0010341D"/>
    <w:p w:rsidR="0010341D" w:rsidRDefault="0010341D" w:rsidP="00C60996"/>
    <w:p w:rsidR="0010341D" w:rsidRDefault="0010341D" w:rsidP="00C60996"/>
    <w:p w:rsidR="0010341D" w:rsidRDefault="0010341D" w:rsidP="00C60996"/>
    <w:p w:rsidR="0010341D" w:rsidRDefault="0010341D" w:rsidP="00990E80"/>
    <w:p w:rsidR="0010341D" w:rsidRDefault="0010341D"/>
    <w:p w:rsidR="0010341D" w:rsidRDefault="0010341D" w:rsidP="003E79A4"/>
    <w:p w:rsidR="0010341D" w:rsidRDefault="0010341D" w:rsidP="00C17D2B"/>
    <w:p w:rsidR="0010341D" w:rsidRDefault="0010341D" w:rsidP="00E17EA1"/>
    <w:p w:rsidR="0010341D" w:rsidRDefault="0010341D" w:rsidP="00E40F36"/>
    <w:p w:rsidR="0010341D" w:rsidRDefault="0010341D"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5765E5">
      <w:rPr>
        <w:rFonts w:hint="eastAsia"/>
        <w:noProof/>
        <w:sz w:val="18"/>
        <w:szCs w:val="18"/>
      </w:rPr>
      <w:t>摘</w:t>
    </w:r>
    <w:r w:rsidR="005765E5">
      <w:rPr>
        <w:noProof/>
        <w:sz w:val="18"/>
        <w:szCs w:val="18"/>
      </w:rPr>
      <w:t xml:space="preserve"> 要</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41D"/>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3EE2"/>
    <w:rsid w:val="0093575F"/>
    <w:rsid w:val="00937745"/>
    <w:rsid w:val="00940068"/>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9D6EE2"/>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91BA96-6589-7947-A7F9-0E8E16CB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81</Pages>
  <Words>9812</Words>
  <Characters>55930</Characters>
  <Application>Microsoft Office Word</Application>
  <DocSecurity>0</DocSecurity>
  <Lines>466</Lines>
  <Paragraphs>131</Paragraphs>
  <ScaleCrop>false</ScaleCrop>
  <Company>nwpu</Company>
  <LinksUpToDate>false</LinksUpToDate>
  <CharactersWithSpaces>65611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987</cp:revision>
  <cp:lastPrinted>2022-11-15T09:00:00Z</cp:lastPrinted>
  <dcterms:created xsi:type="dcterms:W3CDTF">2018-09-02T20:09:00Z</dcterms:created>
  <dcterms:modified xsi:type="dcterms:W3CDTF">2025-09-23T17:54:00Z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