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096325"/>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096326"/>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2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rPr>
          <w:rFonts w:ascii="Times New Roman" w:hAnsi="Times New Roman" w:cstheme="majorBidi"/>
          <w:bCs/>
          <w:kern w:val="2"/>
          <w:szCs w:val="32"/>
        </w:rPr>
      </w:pPr>
    </w:p>
    <w:p w:rsidR="00942A8B" w:rsidRPr="003E3E9C" w:rsidRDefault="00942A8B" w:rsidP="00942A8B">
      <w:pPr>
        <w:spacing w:line="400" w:lineRule="exact"/>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096327"/>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410DAD"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096325" w:history="1">
            <w:r w:rsidR="00410DAD" w:rsidRPr="00B6297F">
              <w:rPr>
                <w:rStyle w:val="af"/>
                <w:noProof/>
              </w:rPr>
              <w:t>摘</w:t>
            </w:r>
            <w:r w:rsidR="00410DAD" w:rsidRPr="00B6297F">
              <w:rPr>
                <w:rStyle w:val="af"/>
                <w:noProof/>
              </w:rPr>
              <w:t xml:space="preserve"> </w:t>
            </w:r>
            <w:r w:rsidR="00410DAD" w:rsidRPr="00B6297F">
              <w:rPr>
                <w:rStyle w:val="af"/>
                <w:noProof/>
              </w:rPr>
              <w:t>要</w:t>
            </w:r>
            <w:r w:rsidR="00410DAD">
              <w:rPr>
                <w:noProof/>
                <w:webHidden/>
              </w:rPr>
              <w:tab/>
            </w:r>
            <w:r w:rsidR="00410DAD">
              <w:rPr>
                <w:noProof/>
                <w:webHidden/>
              </w:rPr>
              <w:fldChar w:fldCharType="begin"/>
            </w:r>
            <w:r w:rsidR="00410DAD">
              <w:rPr>
                <w:noProof/>
                <w:webHidden/>
              </w:rPr>
              <w:instrText xml:space="preserve"> PAGEREF _Toc211096325 \h </w:instrText>
            </w:r>
            <w:r w:rsidR="00410DAD">
              <w:rPr>
                <w:noProof/>
                <w:webHidden/>
              </w:rPr>
            </w:r>
            <w:r w:rsidR="00410DAD">
              <w:rPr>
                <w:noProof/>
                <w:webHidden/>
              </w:rPr>
              <w:fldChar w:fldCharType="separate"/>
            </w:r>
            <w:r w:rsidR="00410DAD">
              <w:rPr>
                <w:noProof/>
                <w:webHidden/>
              </w:rPr>
              <w:t>I</w:t>
            </w:r>
            <w:r w:rsidR="00410DAD">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26" w:history="1">
            <w:r w:rsidRPr="00B6297F">
              <w:rPr>
                <w:rStyle w:val="af"/>
                <w:noProof/>
              </w:rPr>
              <w:t>Abstract</w:t>
            </w:r>
            <w:r>
              <w:rPr>
                <w:noProof/>
                <w:webHidden/>
              </w:rPr>
              <w:tab/>
            </w:r>
            <w:r>
              <w:rPr>
                <w:noProof/>
                <w:webHidden/>
              </w:rPr>
              <w:fldChar w:fldCharType="begin"/>
            </w:r>
            <w:r>
              <w:rPr>
                <w:noProof/>
                <w:webHidden/>
              </w:rPr>
              <w:instrText xml:space="preserve"> PAGEREF _Toc211096326 \h </w:instrText>
            </w:r>
            <w:r>
              <w:rPr>
                <w:noProof/>
                <w:webHidden/>
              </w:rPr>
            </w:r>
            <w:r>
              <w:rPr>
                <w:noProof/>
                <w:webHidden/>
              </w:rPr>
              <w:fldChar w:fldCharType="separate"/>
            </w:r>
            <w:r>
              <w:rPr>
                <w:noProof/>
                <w:webHidden/>
              </w:rPr>
              <w:t>II</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27" w:history="1">
            <w:r w:rsidRPr="00B6297F">
              <w:rPr>
                <w:rStyle w:val="af"/>
                <w:noProof/>
                <w:lang w:val="zh-CN"/>
              </w:rPr>
              <w:t>目</w:t>
            </w:r>
            <w:r w:rsidRPr="00B6297F">
              <w:rPr>
                <w:rStyle w:val="af"/>
                <w:noProof/>
              </w:rPr>
              <w:t xml:space="preserve"> </w:t>
            </w:r>
            <w:r w:rsidRPr="00B6297F">
              <w:rPr>
                <w:rStyle w:val="af"/>
                <w:noProof/>
                <w:lang w:val="zh-CN"/>
              </w:rPr>
              <w:t>录</w:t>
            </w:r>
            <w:r>
              <w:rPr>
                <w:noProof/>
                <w:webHidden/>
              </w:rPr>
              <w:tab/>
            </w:r>
            <w:r>
              <w:rPr>
                <w:noProof/>
                <w:webHidden/>
              </w:rPr>
              <w:fldChar w:fldCharType="begin"/>
            </w:r>
            <w:r>
              <w:rPr>
                <w:noProof/>
                <w:webHidden/>
              </w:rPr>
              <w:instrText xml:space="preserve"> PAGEREF _Toc211096327 \h </w:instrText>
            </w:r>
            <w:r>
              <w:rPr>
                <w:noProof/>
                <w:webHidden/>
              </w:rPr>
            </w:r>
            <w:r>
              <w:rPr>
                <w:noProof/>
                <w:webHidden/>
              </w:rPr>
              <w:fldChar w:fldCharType="separate"/>
            </w:r>
            <w:r>
              <w:rPr>
                <w:noProof/>
                <w:webHidden/>
              </w:rPr>
              <w:t>III</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28" w:history="1">
            <w:r w:rsidRPr="00B6297F">
              <w:rPr>
                <w:rStyle w:val="af"/>
                <w:noProof/>
              </w:rPr>
              <w:t>第</w:t>
            </w:r>
            <w:r w:rsidRPr="00B6297F">
              <w:rPr>
                <w:rStyle w:val="af"/>
                <w:noProof/>
              </w:rPr>
              <w:t>1</w:t>
            </w:r>
            <w:r w:rsidRPr="00B6297F">
              <w:rPr>
                <w:rStyle w:val="af"/>
                <w:noProof/>
              </w:rPr>
              <w:t>章</w:t>
            </w:r>
            <w:r w:rsidRPr="00B6297F">
              <w:rPr>
                <w:rStyle w:val="af"/>
                <w:noProof/>
              </w:rPr>
              <w:t xml:space="preserve"> </w:t>
            </w:r>
            <w:r w:rsidRPr="00B6297F">
              <w:rPr>
                <w:rStyle w:val="af"/>
                <w:noProof/>
              </w:rPr>
              <w:t>绪论</w:t>
            </w:r>
            <w:r>
              <w:rPr>
                <w:noProof/>
                <w:webHidden/>
              </w:rPr>
              <w:tab/>
            </w:r>
            <w:r>
              <w:rPr>
                <w:noProof/>
                <w:webHidden/>
              </w:rPr>
              <w:fldChar w:fldCharType="begin"/>
            </w:r>
            <w:r>
              <w:rPr>
                <w:noProof/>
                <w:webHidden/>
              </w:rPr>
              <w:instrText xml:space="preserve"> PAGEREF _Toc211096328 \h </w:instrText>
            </w:r>
            <w:r>
              <w:rPr>
                <w:noProof/>
                <w:webHidden/>
              </w:rPr>
            </w:r>
            <w:r>
              <w:rPr>
                <w:noProof/>
                <w:webHidden/>
              </w:rPr>
              <w:fldChar w:fldCharType="separate"/>
            </w:r>
            <w:r>
              <w:rPr>
                <w:noProof/>
                <w:webHidden/>
              </w:rPr>
              <w:t>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29" w:history="1">
            <w:r w:rsidRPr="00B6297F">
              <w:rPr>
                <w:rStyle w:val="af"/>
                <w:rFonts w:ascii="Times New Roman" w:hAnsi="Times New Roman"/>
                <w:bCs/>
                <w:noProof/>
              </w:rPr>
              <w:t xml:space="preserve">1.1 </w:t>
            </w:r>
            <w:r w:rsidRPr="00B6297F">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_Toc211096329 \h </w:instrText>
            </w:r>
            <w:r>
              <w:rPr>
                <w:noProof/>
                <w:webHidden/>
              </w:rPr>
            </w:r>
            <w:r>
              <w:rPr>
                <w:noProof/>
                <w:webHidden/>
              </w:rPr>
              <w:fldChar w:fldCharType="separate"/>
            </w:r>
            <w:r>
              <w:rPr>
                <w:noProof/>
                <w:webHidden/>
              </w:rPr>
              <w:t>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0" w:history="1">
            <w:r w:rsidRPr="00B6297F">
              <w:rPr>
                <w:rStyle w:val="af"/>
                <w:rFonts w:ascii="Times New Roman" w:hAnsi="Times New Roman"/>
                <w:bCs/>
                <w:noProof/>
              </w:rPr>
              <w:t xml:space="preserve">1.1.1 </w:t>
            </w:r>
            <w:r w:rsidRPr="00B6297F">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_Toc211096330 \h </w:instrText>
            </w:r>
            <w:r>
              <w:rPr>
                <w:noProof/>
                <w:webHidden/>
              </w:rPr>
            </w:r>
            <w:r>
              <w:rPr>
                <w:noProof/>
                <w:webHidden/>
              </w:rPr>
              <w:fldChar w:fldCharType="separate"/>
            </w:r>
            <w:r>
              <w:rPr>
                <w:noProof/>
                <w:webHidden/>
              </w:rPr>
              <w:t>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1" w:history="1">
            <w:r w:rsidRPr="00B6297F">
              <w:rPr>
                <w:rStyle w:val="af"/>
                <w:rFonts w:ascii="Times New Roman" w:hAnsi="Times New Roman"/>
                <w:bCs/>
                <w:noProof/>
              </w:rPr>
              <w:t xml:space="preserve">1.1.2 </w:t>
            </w:r>
            <w:r w:rsidRPr="00B6297F">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_Toc211096331 \h </w:instrText>
            </w:r>
            <w:r>
              <w:rPr>
                <w:noProof/>
                <w:webHidden/>
              </w:rPr>
            </w:r>
            <w:r>
              <w:rPr>
                <w:noProof/>
                <w:webHidden/>
              </w:rPr>
              <w:fldChar w:fldCharType="separate"/>
            </w:r>
            <w:r>
              <w:rPr>
                <w:noProof/>
                <w:webHidden/>
              </w:rPr>
              <w:t>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2" w:history="1">
            <w:r w:rsidRPr="00B6297F">
              <w:rPr>
                <w:rStyle w:val="af"/>
                <w:rFonts w:ascii="Times New Roman" w:hAnsi="Times New Roman"/>
                <w:bCs/>
                <w:noProof/>
              </w:rPr>
              <w:t xml:space="preserve">1.2 </w:t>
            </w:r>
            <w:r w:rsidRPr="00B6297F">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_Toc211096332 \h </w:instrText>
            </w:r>
            <w:r>
              <w:rPr>
                <w:noProof/>
                <w:webHidden/>
              </w:rPr>
            </w:r>
            <w:r>
              <w:rPr>
                <w:noProof/>
                <w:webHidden/>
              </w:rPr>
              <w:fldChar w:fldCharType="separate"/>
            </w:r>
            <w:r>
              <w:rPr>
                <w:noProof/>
                <w:webHidden/>
              </w:rPr>
              <w:t>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3" w:history="1">
            <w:r w:rsidRPr="00B6297F">
              <w:rPr>
                <w:rStyle w:val="af"/>
                <w:rFonts w:ascii="Times New Roman" w:hAnsi="Times New Roman"/>
                <w:bCs/>
                <w:noProof/>
              </w:rPr>
              <w:t xml:space="preserve">1.3 </w:t>
            </w:r>
            <w:r w:rsidRPr="00B6297F">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_Toc211096333 \h </w:instrText>
            </w:r>
            <w:r>
              <w:rPr>
                <w:noProof/>
                <w:webHidden/>
              </w:rPr>
            </w:r>
            <w:r>
              <w:rPr>
                <w:noProof/>
                <w:webHidden/>
              </w:rPr>
              <w:fldChar w:fldCharType="separate"/>
            </w:r>
            <w:r>
              <w:rPr>
                <w:noProof/>
                <w:webHidden/>
              </w:rPr>
              <w:t>7</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4" w:history="1">
            <w:r w:rsidRPr="00B6297F">
              <w:rPr>
                <w:rStyle w:val="af"/>
                <w:rFonts w:ascii="Times New Roman" w:hAnsi="Times New Roman"/>
                <w:bCs/>
                <w:noProof/>
              </w:rPr>
              <w:t xml:space="preserve">1.3.1 </w:t>
            </w:r>
            <w:r w:rsidRPr="00B6297F">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_Toc211096334 \h </w:instrText>
            </w:r>
            <w:r>
              <w:rPr>
                <w:noProof/>
                <w:webHidden/>
              </w:rPr>
            </w:r>
            <w:r>
              <w:rPr>
                <w:noProof/>
                <w:webHidden/>
              </w:rPr>
              <w:fldChar w:fldCharType="separate"/>
            </w:r>
            <w:r>
              <w:rPr>
                <w:noProof/>
                <w:webHidden/>
              </w:rPr>
              <w:t>7</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5" w:history="1">
            <w:r w:rsidRPr="00B6297F">
              <w:rPr>
                <w:rStyle w:val="af"/>
                <w:rFonts w:ascii="Times New Roman" w:hAnsi="Times New Roman"/>
                <w:bCs/>
                <w:noProof/>
              </w:rPr>
              <w:t xml:space="preserve">1.3.2 </w:t>
            </w:r>
            <w:r w:rsidRPr="00B6297F">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_Toc211096335 \h </w:instrText>
            </w:r>
            <w:r>
              <w:rPr>
                <w:noProof/>
                <w:webHidden/>
              </w:rPr>
            </w:r>
            <w:r>
              <w:rPr>
                <w:noProof/>
                <w:webHidden/>
              </w:rPr>
              <w:fldChar w:fldCharType="separate"/>
            </w:r>
            <w:r>
              <w:rPr>
                <w:noProof/>
                <w:webHidden/>
              </w:rPr>
              <w:t>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6" w:history="1">
            <w:r w:rsidRPr="00B6297F">
              <w:rPr>
                <w:rStyle w:val="af"/>
                <w:rFonts w:ascii="Times New Roman" w:hAnsi="Times New Roman"/>
                <w:bCs/>
                <w:noProof/>
              </w:rPr>
              <w:t xml:space="preserve">1.4 </w:t>
            </w:r>
            <w:r w:rsidRPr="00B6297F">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_Toc211096336 \h </w:instrText>
            </w:r>
            <w:r>
              <w:rPr>
                <w:noProof/>
                <w:webHidden/>
              </w:rPr>
            </w:r>
            <w:r>
              <w:rPr>
                <w:noProof/>
                <w:webHidden/>
              </w:rPr>
              <w:fldChar w:fldCharType="separate"/>
            </w:r>
            <w:r>
              <w:rPr>
                <w:noProof/>
                <w:webHidden/>
              </w:rPr>
              <w:t>9</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7" w:history="1">
            <w:r w:rsidRPr="00B6297F">
              <w:rPr>
                <w:rStyle w:val="af"/>
                <w:rFonts w:ascii="Times New Roman" w:hAnsi="Times New Roman"/>
                <w:bCs/>
                <w:noProof/>
              </w:rPr>
              <w:t xml:space="preserve">1.4.1 </w:t>
            </w:r>
            <w:r w:rsidRPr="00B6297F">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_Toc211096337 \h </w:instrText>
            </w:r>
            <w:r>
              <w:rPr>
                <w:noProof/>
                <w:webHidden/>
              </w:rPr>
            </w:r>
            <w:r>
              <w:rPr>
                <w:noProof/>
                <w:webHidden/>
              </w:rPr>
              <w:fldChar w:fldCharType="separate"/>
            </w:r>
            <w:r>
              <w:rPr>
                <w:noProof/>
                <w:webHidden/>
              </w:rPr>
              <w:t>9</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8" w:history="1">
            <w:r w:rsidRPr="00B6297F">
              <w:rPr>
                <w:rStyle w:val="af"/>
                <w:rFonts w:ascii="Times New Roman" w:hAnsi="Times New Roman"/>
                <w:bCs/>
                <w:noProof/>
              </w:rPr>
              <w:t xml:space="preserve">1.4.2 </w:t>
            </w:r>
            <w:r w:rsidRPr="00B6297F">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_Toc211096338 \h </w:instrText>
            </w:r>
            <w:r>
              <w:rPr>
                <w:noProof/>
                <w:webHidden/>
              </w:rPr>
            </w:r>
            <w:r>
              <w:rPr>
                <w:noProof/>
                <w:webHidden/>
              </w:rPr>
              <w:fldChar w:fldCharType="separate"/>
            </w:r>
            <w:r>
              <w:rPr>
                <w:noProof/>
                <w:webHidden/>
              </w:rPr>
              <w:t>9</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39" w:history="1">
            <w:r w:rsidRPr="00B6297F">
              <w:rPr>
                <w:rStyle w:val="af"/>
                <w:noProof/>
              </w:rPr>
              <w:t>第</w:t>
            </w:r>
            <w:r w:rsidRPr="00B6297F">
              <w:rPr>
                <w:rStyle w:val="af"/>
                <w:noProof/>
              </w:rPr>
              <w:t>2</w:t>
            </w:r>
            <w:r w:rsidRPr="00B6297F">
              <w:rPr>
                <w:rStyle w:val="af"/>
                <w:noProof/>
              </w:rPr>
              <w:t>章</w:t>
            </w:r>
            <w:r w:rsidRPr="00B6297F">
              <w:rPr>
                <w:rStyle w:val="af"/>
                <w:noProof/>
              </w:rPr>
              <w:t xml:space="preserve"> </w:t>
            </w:r>
            <w:r w:rsidRPr="00B6297F">
              <w:rPr>
                <w:rStyle w:val="af"/>
                <w:noProof/>
              </w:rPr>
              <w:t>相关理论方法与文献综述</w:t>
            </w:r>
            <w:r>
              <w:rPr>
                <w:noProof/>
                <w:webHidden/>
              </w:rPr>
              <w:tab/>
            </w:r>
            <w:r>
              <w:rPr>
                <w:noProof/>
                <w:webHidden/>
              </w:rPr>
              <w:fldChar w:fldCharType="begin"/>
            </w:r>
            <w:r>
              <w:rPr>
                <w:noProof/>
                <w:webHidden/>
              </w:rPr>
              <w:instrText xml:space="preserve"> PAGEREF _Toc211096339 \h </w:instrText>
            </w:r>
            <w:r>
              <w:rPr>
                <w:noProof/>
                <w:webHidden/>
              </w:rPr>
            </w:r>
            <w:r>
              <w:rPr>
                <w:noProof/>
                <w:webHidden/>
              </w:rPr>
              <w:fldChar w:fldCharType="separate"/>
            </w:r>
            <w:r>
              <w:rPr>
                <w:noProof/>
                <w:webHidden/>
              </w:rPr>
              <w:t>10</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0" w:history="1">
            <w:r w:rsidRPr="00B6297F">
              <w:rPr>
                <w:rStyle w:val="af"/>
                <w:rFonts w:ascii="Times New Roman" w:hAnsi="Times New Roman"/>
                <w:bCs/>
                <w:noProof/>
              </w:rPr>
              <w:t xml:space="preserve">2.1 </w:t>
            </w:r>
            <w:r w:rsidRPr="00B6297F">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_Toc211096340 \h </w:instrText>
            </w:r>
            <w:r>
              <w:rPr>
                <w:noProof/>
                <w:webHidden/>
              </w:rPr>
            </w:r>
            <w:r>
              <w:rPr>
                <w:noProof/>
                <w:webHidden/>
              </w:rPr>
              <w:fldChar w:fldCharType="separate"/>
            </w:r>
            <w:r>
              <w:rPr>
                <w:noProof/>
                <w:webHidden/>
              </w:rPr>
              <w:t>10</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1" w:history="1">
            <w:r w:rsidRPr="00B6297F">
              <w:rPr>
                <w:rStyle w:val="af"/>
                <w:rFonts w:ascii="Times New Roman" w:hAnsi="Times New Roman"/>
                <w:bCs/>
                <w:noProof/>
              </w:rPr>
              <w:t>2.1.2 CMMI</w:t>
            </w:r>
            <w:r w:rsidRPr="00B6297F">
              <w:rPr>
                <w:rStyle w:val="af"/>
                <w:rFonts w:ascii="Times New Roman" w:hAnsi="Times New Roman"/>
                <w:bCs/>
                <w:noProof/>
              </w:rPr>
              <w:t>与</w:t>
            </w:r>
            <w:r w:rsidRPr="00B6297F">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_Toc211096341 \h </w:instrText>
            </w:r>
            <w:r>
              <w:rPr>
                <w:noProof/>
                <w:webHidden/>
              </w:rPr>
            </w:r>
            <w:r>
              <w:rPr>
                <w:noProof/>
                <w:webHidden/>
              </w:rPr>
              <w:fldChar w:fldCharType="separate"/>
            </w:r>
            <w:r>
              <w:rPr>
                <w:noProof/>
                <w:webHidden/>
              </w:rPr>
              <w:t>10</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2" w:history="1">
            <w:r w:rsidRPr="00B6297F">
              <w:rPr>
                <w:rStyle w:val="af"/>
                <w:rFonts w:ascii="Times New Roman" w:hAnsi="Times New Roman"/>
                <w:bCs/>
                <w:noProof/>
              </w:rPr>
              <w:t xml:space="preserve">2.1.2 </w:t>
            </w:r>
            <w:r w:rsidRPr="00B6297F">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_Toc211096342 \h </w:instrText>
            </w:r>
            <w:r>
              <w:rPr>
                <w:noProof/>
                <w:webHidden/>
              </w:rPr>
            </w:r>
            <w:r>
              <w:rPr>
                <w:noProof/>
                <w:webHidden/>
              </w:rPr>
              <w:fldChar w:fldCharType="separate"/>
            </w:r>
            <w:r>
              <w:rPr>
                <w:noProof/>
                <w:webHidden/>
              </w:rPr>
              <w:t>12</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3" w:history="1">
            <w:r w:rsidRPr="00B6297F">
              <w:rPr>
                <w:rStyle w:val="af"/>
                <w:rFonts w:ascii="Times New Roman" w:hAnsi="Times New Roman"/>
                <w:bCs/>
                <w:noProof/>
              </w:rPr>
              <w:t xml:space="preserve">2.1.3 </w:t>
            </w:r>
            <w:r w:rsidRPr="00B6297F">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_Toc211096343 \h </w:instrText>
            </w:r>
            <w:r>
              <w:rPr>
                <w:noProof/>
                <w:webHidden/>
              </w:rPr>
            </w:r>
            <w:r>
              <w:rPr>
                <w:noProof/>
                <w:webHidden/>
              </w:rPr>
              <w:fldChar w:fldCharType="separate"/>
            </w:r>
            <w:r>
              <w:rPr>
                <w:noProof/>
                <w:webHidden/>
              </w:rPr>
              <w:t>13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4" w:history="1">
            <w:r w:rsidRPr="00B6297F">
              <w:rPr>
                <w:rStyle w:val="af"/>
                <w:rFonts w:ascii="Times New Roman" w:hAnsi="Times New Roman"/>
                <w:bCs/>
                <w:noProof/>
              </w:rPr>
              <w:t xml:space="preserve">2.2 </w:t>
            </w:r>
            <w:r w:rsidRPr="00B6297F">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_Toc211096344 \h </w:instrText>
            </w:r>
            <w:r>
              <w:rPr>
                <w:noProof/>
                <w:webHidden/>
              </w:rPr>
            </w:r>
            <w:r>
              <w:rPr>
                <w:noProof/>
                <w:webHidden/>
              </w:rPr>
              <w:fldChar w:fldCharType="separate"/>
            </w:r>
            <w:r>
              <w:rPr>
                <w:noProof/>
                <w:webHidden/>
              </w:rPr>
              <w:t>14</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5" w:history="1">
            <w:r w:rsidRPr="00B6297F">
              <w:rPr>
                <w:rStyle w:val="af"/>
                <w:rFonts w:ascii="Times New Roman" w:hAnsi="Times New Roman"/>
                <w:bCs/>
                <w:noProof/>
              </w:rPr>
              <w:t>2.2.1 DevSecOps</w:t>
            </w:r>
            <w:r w:rsidRPr="00B6297F">
              <w:rPr>
                <w:rStyle w:val="af"/>
                <w:rFonts w:ascii="Times New Roman" w:hAnsi="Times New Roman"/>
                <w:bCs/>
                <w:noProof/>
              </w:rPr>
              <w:t>与安全左移</w:t>
            </w:r>
            <w:r>
              <w:rPr>
                <w:noProof/>
                <w:webHidden/>
              </w:rPr>
              <w:tab/>
            </w:r>
            <w:r>
              <w:rPr>
                <w:noProof/>
                <w:webHidden/>
              </w:rPr>
              <w:fldChar w:fldCharType="begin"/>
            </w:r>
            <w:r>
              <w:rPr>
                <w:noProof/>
                <w:webHidden/>
              </w:rPr>
              <w:instrText xml:space="preserve"> PAGEREF _Toc211096345 \h </w:instrText>
            </w:r>
            <w:r>
              <w:rPr>
                <w:noProof/>
                <w:webHidden/>
              </w:rPr>
            </w:r>
            <w:r>
              <w:rPr>
                <w:noProof/>
                <w:webHidden/>
              </w:rPr>
              <w:fldChar w:fldCharType="separate"/>
            </w:r>
            <w:r>
              <w:rPr>
                <w:noProof/>
                <w:webHidden/>
              </w:rPr>
              <w:t>14</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6" w:history="1">
            <w:r w:rsidRPr="00B6297F">
              <w:rPr>
                <w:rStyle w:val="af"/>
                <w:rFonts w:ascii="Times New Roman" w:hAnsi="Times New Roman"/>
                <w:bCs/>
                <w:noProof/>
              </w:rPr>
              <w:t xml:space="preserve">2.2.2 </w:t>
            </w:r>
            <w:r w:rsidRPr="00B6297F">
              <w:rPr>
                <w:rStyle w:val="af"/>
                <w:rFonts w:ascii="Times New Roman" w:hAnsi="Times New Roman"/>
                <w:bCs/>
                <w:noProof/>
              </w:rPr>
              <w:t>站点可靠性工程</w:t>
            </w:r>
            <w:r w:rsidRPr="00B6297F">
              <w:rPr>
                <w:rStyle w:val="af"/>
                <w:rFonts w:ascii="Times New Roman" w:hAnsi="Times New Roman"/>
                <w:bCs/>
                <w:noProof/>
              </w:rPr>
              <w:t>SRE</w:t>
            </w:r>
            <w:r w:rsidRPr="00B6297F">
              <w:rPr>
                <w:rStyle w:val="af"/>
                <w:rFonts w:ascii="Times New Roman" w:hAnsi="Times New Roman"/>
                <w:bCs/>
                <w:noProof/>
              </w:rPr>
              <w:t>与智能运维</w:t>
            </w:r>
            <w:r w:rsidRPr="00B6297F">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_Toc211096346 \h </w:instrText>
            </w:r>
            <w:r>
              <w:rPr>
                <w:noProof/>
                <w:webHidden/>
              </w:rPr>
            </w:r>
            <w:r>
              <w:rPr>
                <w:noProof/>
                <w:webHidden/>
              </w:rPr>
              <w:fldChar w:fldCharType="separate"/>
            </w:r>
            <w:r>
              <w:rPr>
                <w:noProof/>
                <w:webHidden/>
              </w:rPr>
              <w:t>16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7" w:history="1">
            <w:r w:rsidRPr="00B6297F">
              <w:rPr>
                <w:rStyle w:val="af"/>
                <w:rFonts w:ascii="Times New Roman" w:hAnsi="Times New Roman"/>
                <w:bCs/>
                <w:noProof/>
              </w:rPr>
              <w:t xml:space="preserve">2.2.3 </w:t>
            </w:r>
            <w:r w:rsidRPr="00B6297F">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_Toc211096347 \h </w:instrText>
            </w:r>
            <w:r>
              <w:rPr>
                <w:noProof/>
                <w:webHidden/>
              </w:rPr>
            </w:r>
            <w:r>
              <w:rPr>
                <w:noProof/>
                <w:webHidden/>
              </w:rPr>
              <w:fldChar w:fldCharType="separate"/>
            </w:r>
            <w:r>
              <w:rPr>
                <w:noProof/>
                <w:webHidden/>
              </w:rPr>
              <w:t>17</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8" w:history="1">
            <w:r w:rsidRPr="00B6297F">
              <w:rPr>
                <w:rStyle w:val="af"/>
                <w:rFonts w:ascii="Times New Roman" w:hAnsi="Times New Roman"/>
                <w:bCs/>
                <w:noProof/>
              </w:rPr>
              <w:t>2.3</w:t>
            </w:r>
            <w:r w:rsidRPr="00B6297F">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_Toc211096348 \h </w:instrText>
            </w:r>
            <w:r>
              <w:rPr>
                <w:noProof/>
                <w:webHidden/>
              </w:rPr>
            </w:r>
            <w:r>
              <w:rPr>
                <w:noProof/>
                <w:webHidden/>
              </w:rPr>
              <w:fldChar w:fldCharType="separate"/>
            </w:r>
            <w:r>
              <w:rPr>
                <w:noProof/>
                <w:webHidden/>
              </w:rPr>
              <w:t>18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9" w:history="1">
            <w:r w:rsidRPr="00B6297F">
              <w:rPr>
                <w:rStyle w:val="af"/>
                <w:rFonts w:ascii="Times New Roman" w:hAnsi="Times New Roman"/>
                <w:bCs/>
                <w:noProof/>
              </w:rPr>
              <w:t xml:space="preserve">2.3.1 </w:t>
            </w:r>
            <w:r w:rsidRPr="00B6297F">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_Toc211096349 \h </w:instrText>
            </w:r>
            <w:r>
              <w:rPr>
                <w:noProof/>
                <w:webHidden/>
              </w:rPr>
            </w:r>
            <w:r>
              <w:rPr>
                <w:noProof/>
                <w:webHidden/>
              </w:rPr>
              <w:fldChar w:fldCharType="separate"/>
            </w:r>
            <w:r>
              <w:rPr>
                <w:noProof/>
                <w:webHidden/>
              </w:rPr>
              <w:t>18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0" w:history="1">
            <w:r w:rsidRPr="00B6297F">
              <w:rPr>
                <w:rStyle w:val="af"/>
                <w:rFonts w:ascii="Times New Roman" w:hAnsi="Times New Roman"/>
                <w:bCs/>
                <w:noProof/>
              </w:rPr>
              <w:t xml:space="preserve">2.3.2 </w:t>
            </w:r>
            <w:r w:rsidRPr="00B6297F">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_Toc211096350 \h </w:instrText>
            </w:r>
            <w:r>
              <w:rPr>
                <w:noProof/>
                <w:webHidden/>
              </w:rPr>
            </w:r>
            <w:r>
              <w:rPr>
                <w:noProof/>
                <w:webHidden/>
              </w:rPr>
              <w:fldChar w:fldCharType="separate"/>
            </w:r>
            <w:r>
              <w:rPr>
                <w:noProof/>
                <w:webHidden/>
              </w:rPr>
              <w:t>20</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51" w:history="1">
            <w:r w:rsidRPr="00B6297F">
              <w:rPr>
                <w:rStyle w:val="af"/>
                <w:noProof/>
              </w:rPr>
              <w:t>第</w:t>
            </w:r>
            <w:r w:rsidRPr="00B6297F">
              <w:rPr>
                <w:rStyle w:val="af"/>
                <w:noProof/>
              </w:rPr>
              <w:t>3</w:t>
            </w:r>
            <w:r w:rsidRPr="00B6297F">
              <w:rPr>
                <w:rStyle w:val="af"/>
                <w:noProof/>
              </w:rPr>
              <w:t>章</w:t>
            </w:r>
            <w:r w:rsidRPr="00B6297F">
              <w:rPr>
                <w:rStyle w:val="af"/>
                <w:noProof/>
              </w:rPr>
              <w:t xml:space="preserve"> H</w:t>
            </w:r>
            <w:r w:rsidRPr="00B6297F">
              <w:rPr>
                <w:rStyle w:val="af"/>
                <w:noProof/>
              </w:rPr>
              <w:t>公司软件开发过程现状与主要问题</w:t>
            </w:r>
            <w:r>
              <w:rPr>
                <w:noProof/>
                <w:webHidden/>
              </w:rPr>
              <w:tab/>
            </w:r>
            <w:r>
              <w:rPr>
                <w:noProof/>
                <w:webHidden/>
              </w:rPr>
              <w:fldChar w:fldCharType="begin"/>
            </w:r>
            <w:r>
              <w:rPr>
                <w:noProof/>
                <w:webHidden/>
              </w:rPr>
              <w:instrText xml:space="preserve"> PAGEREF _Toc211096351 \h </w:instrText>
            </w:r>
            <w:r>
              <w:rPr>
                <w:noProof/>
                <w:webHidden/>
              </w:rPr>
            </w:r>
            <w:r>
              <w:rPr>
                <w:noProof/>
                <w:webHidden/>
              </w:rPr>
              <w:fldChar w:fldCharType="separate"/>
            </w:r>
            <w:r>
              <w:rPr>
                <w:noProof/>
                <w:webHidden/>
              </w:rPr>
              <w:t>23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2" w:history="1">
            <w:r w:rsidRPr="00B6297F">
              <w:rPr>
                <w:rStyle w:val="af"/>
                <w:rFonts w:ascii="Times New Roman" w:hAnsi="Times New Roman"/>
                <w:bCs/>
                <w:noProof/>
              </w:rPr>
              <w:t xml:space="preserve">3.1 </w:t>
            </w:r>
            <w:r w:rsidRPr="00B6297F">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_Toc211096352 \h </w:instrText>
            </w:r>
            <w:r>
              <w:rPr>
                <w:noProof/>
                <w:webHidden/>
              </w:rPr>
            </w:r>
            <w:r>
              <w:rPr>
                <w:noProof/>
                <w:webHidden/>
              </w:rPr>
              <w:fldChar w:fldCharType="separate"/>
            </w:r>
            <w:r>
              <w:rPr>
                <w:noProof/>
                <w:webHidden/>
              </w:rPr>
              <w:t>23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3" w:history="1">
            <w:r w:rsidRPr="00B6297F">
              <w:rPr>
                <w:rStyle w:val="af"/>
                <w:rFonts w:ascii="Times New Roman" w:hAnsi="Times New Roman"/>
                <w:bCs/>
                <w:noProof/>
              </w:rPr>
              <w:t>3.1.1 H</w:t>
            </w:r>
            <w:r w:rsidRPr="00B6297F">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_Toc211096353 \h </w:instrText>
            </w:r>
            <w:r>
              <w:rPr>
                <w:noProof/>
                <w:webHidden/>
              </w:rPr>
            </w:r>
            <w:r>
              <w:rPr>
                <w:noProof/>
                <w:webHidden/>
              </w:rPr>
              <w:fldChar w:fldCharType="separate"/>
            </w:r>
            <w:r>
              <w:rPr>
                <w:noProof/>
                <w:webHidden/>
              </w:rPr>
              <w:t>23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4" w:history="1">
            <w:r w:rsidRPr="00B6297F">
              <w:rPr>
                <w:rStyle w:val="af"/>
                <w:rFonts w:ascii="Times New Roman" w:hAnsi="Times New Roman"/>
                <w:bCs/>
                <w:noProof/>
              </w:rPr>
              <w:t>3.1.2 H</w:t>
            </w:r>
            <w:r w:rsidRPr="00B6297F">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_Toc211096354 \h </w:instrText>
            </w:r>
            <w:r>
              <w:rPr>
                <w:noProof/>
                <w:webHidden/>
              </w:rPr>
            </w:r>
            <w:r>
              <w:rPr>
                <w:noProof/>
                <w:webHidden/>
              </w:rPr>
              <w:fldChar w:fldCharType="separate"/>
            </w:r>
            <w:r>
              <w:rPr>
                <w:noProof/>
                <w:webHidden/>
              </w:rPr>
              <w:t>25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5" w:history="1">
            <w:r w:rsidRPr="00B6297F">
              <w:rPr>
                <w:rStyle w:val="af"/>
                <w:rFonts w:ascii="Times New Roman" w:hAnsi="Times New Roman"/>
                <w:bCs/>
                <w:noProof/>
              </w:rPr>
              <w:t xml:space="preserve">3.1.3 </w:t>
            </w:r>
            <w:r w:rsidRPr="00B6297F">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_Toc211096355 \h </w:instrText>
            </w:r>
            <w:r>
              <w:rPr>
                <w:noProof/>
                <w:webHidden/>
              </w:rPr>
            </w:r>
            <w:r>
              <w:rPr>
                <w:noProof/>
                <w:webHidden/>
              </w:rPr>
              <w:fldChar w:fldCharType="separate"/>
            </w:r>
            <w:r>
              <w:rPr>
                <w:noProof/>
                <w:webHidden/>
              </w:rPr>
              <w:t>26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6" w:history="1">
            <w:r w:rsidRPr="00B6297F">
              <w:rPr>
                <w:rStyle w:val="af"/>
                <w:rFonts w:ascii="Times New Roman" w:hAnsi="Times New Roman"/>
                <w:bCs/>
                <w:noProof/>
              </w:rPr>
              <w:t xml:space="preserve">3.2 </w:t>
            </w:r>
            <w:r w:rsidRPr="00B6297F">
              <w:rPr>
                <w:rStyle w:val="af"/>
                <w:rFonts w:ascii="Times New Roman" w:hAnsi="Times New Roman"/>
                <w:bCs/>
                <w:noProof/>
              </w:rPr>
              <w:t>开发过程能力评估分析</w:t>
            </w:r>
            <w:r>
              <w:rPr>
                <w:noProof/>
                <w:webHidden/>
              </w:rPr>
              <w:tab/>
            </w:r>
            <w:r>
              <w:rPr>
                <w:noProof/>
                <w:webHidden/>
              </w:rPr>
              <w:fldChar w:fldCharType="begin"/>
            </w:r>
            <w:r>
              <w:rPr>
                <w:noProof/>
                <w:webHidden/>
              </w:rPr>
              <w:instrText xml:space="preserve"> PAGEREF _Toc211096356 \h </w:instrText>
            </w:r>
            <w:r>
              <w:rPr>
                <w:noProof/>
                <w:webHidden/>
              </w:rPr>
            </w:r>
            <w:r>
              <w:rPr>
                <w:noProof/>
                <w:webHidden/>
              </w:rPr>
              <w:fldChar w:fldCharType="separate"/>
            </w:r>
            <w:r>
              <w:rPr>
                <w:noProof/>
                <w:webHidden/>
              </w:rPr>
              <w:t>27</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7" w:history="1">
            <w:r w:rsidRPr="00B6297F">
              <w:rPr>
                <w:rStyle w:val="af"/>
                <w:rFonts w:ascii="Times New Roman" w:hAnsi="Times New Roman"/>
                <w:bCs/>
                <w:noProof/>
              </w:rPr>
              <w:t xml:space="preserve">3.2.1 </w:t>
            </w:r>
            <w:r w:rsidRPr="00B6297F">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_Toc211096357 \h </w:instrText>
            </w:r>
            <w:r>
              <w:rPr>
                <w:noProof/>
                <w:webHidden/>
              </w:rPr>
            </w:r>
            <w:r>
              <w:rPr>
                <w:noProof/>
                <w:webHidden/>
              </w:rPr>
              <w:fldChar w:fldCharType="separate"/>
            </w:r>
            <w:r>
              <w:rPr>
                <w:noProof/>
                <w:webHidden/>
              </w:rPr>
              <w:t>27</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8" w:history="1">
            <w:r w:rsidRPr="00B6297F">
              <w:rPr>
                <w:rStyle w:val="af"/>
                <w:rFonts w:ascii="Times New Roman" w:hAnsi="Times New Roman"/>
                <w:bCs/>
                <w:noProof/>
              </w:rPr>
              <w:t xml:space="preserve">3.2.2 </w:t>
            </w:r>
            <w:r w:rsidRPr="00B6297F">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_Toc211096358 \h </w:instrText>
            </w:r>
            <w:r>
              <w:rPr>
                <w:noProof/>
                <w:webHidden/>
              </w:rPr>
            </w:r>
            <w:r>
              <w:rPr>
                <w:noProof/>
                <w:webHidden/>
              </w:rPr>
              <w:fldChar w:fldCharType="separate"/>
            </w:r>
            <w:r>
              <w:rPr>
                <w:noProof/>
                <w:webHidden/>
              </w:rPr>
              <w:t>28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9" w:history="1">
            <w:r w:rsidRPr="00B6297F">
              <w:rPr>
                <w:rStyle w:val="af"/>
                <w:rFonts w:ascii="Times New Roman" w:hAnsi="Times New Roman"/>
                <w:bCs/>
                <w:noProof/>
              </w:rPr>
              <w:t xml:space="preserve">3.2.3 </w:t>
            </w:r>
            <w:r w:rsidRPr="00B6297F">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_Toc211096359 \h </w:instrText>
            </w:r>
            <w:r>
              <w:rPr>
                <w:noProof/>
                <w:webHidden/>
              </w:rPr>
            </w:r>
            <w:r>
              <w:rPr>
                <w:noProof/>
                <w:webHidden/>
              </w:rPr>
              <w:fldChar w:fldCharType="separate"/>
            </w:r>
            <w:r>
              <w:rPr>
                <w:noProof/>
                <w:webHidden/>
              </w:rPr>
              <w:t>30</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0" w:history="1">
            <w:r w:rsidRPr="00B6297F">
              <w:rPr>
                <w:rStyle w:val="af"/>
                <w:rFonts w:ascii="Times New Roman" w:hAnsi="Times New Roman"/>
                <w:bCs/>
                <w:noProof/>
              </w:rPr>
              <w:t xml:space="preserve">3.3 </w:t>
            </w:r>
            <w:r w:rsidRPr="00B6297F">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_Toc211096360 \h </w:instrText>
            </w:r>
            <w:r>
              <w:rPr>
                <w:noProof/>
                <w:webHidden/>
              </w:rPr>
            </w:r>
            <w:r>
              <w:rPr>
                <w:noProof/>
                <w:webHidden/>
              </w:rPr>
              <w:fldChar w:fldCharType="separate"/>
            </w:r>
            <w:r>
              <w:rPr>
                <w:noProof/>
                <w:webHidden/>
              </w:rPr>
              <w:t>32</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1" w:history="1">
            <w:r w:rsidRPr="00B6297F">
              <w:rPr>
                <w:rStyle w:val="af"/>
                <w:rFonts w:ascii="Times New Roman" w:hAnsi="Times New Roman"/>
                <w:bCs/>
                <w:noProof/>
              </w:rPr>
              <w:t xml:space="preserve">3.3.1 </w:t>
            </w:r>
            <w:r w:rsidRPr="00B6297F">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_Toc211096361 \h </w:instrText>
            </w:r>
            <w:r>
              <w:rPr>
                <w:noProof/>
                <w:webHidden/>
              </w:rPr>
            </w:r>
            <w:r>
              <w:rPr>
                <w:noProof/>
                <w:webHidden/>
              </w:rPr>
              <w:fldChar w:fldCharType="separate"/>
            </w:r>
            <w:r>
              <w:rPr>
                <w:noProof/>
                <w:webHidden/>
              </w:rPr>
              <w:t>32</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2" w:history="1">
            <w:r w:rsidRPr="00B6297F">
              <w:rPr>
                <w:rStyle w:val="af"/>
                <w:rFonts w:ascii="Times New Roman" w:hAnsi="Times New Roman"/>
                <w:bCs/>
                <w:noProof/>
              </w:rPr>
              <w:t xml:space="preserve">3.3.2 </w:t>
            </w:r>
            <w:r w:rsidRPr="00B6297F">
              <w:rPr>
                <w:rStyle w:val="af"/>
                <w:rFonts w:ascii="Times New Roman" w:hAnsi="Times New Roman"/>
                <w:bCs/>
                <w:noProof/>
              </w:rPr>
              <w:t>传统安全模式与</w:t>
            </w:r>
            <w:r w:rsidRPr="00B6297F">
              <w:rPr>
                <w:rStyle w:val="af"/>
                <w:rFonts w:ascii="Times New Roman" w:hAnsi="Times New Roman"/>
                <w:bCs/>
                <w:noProof/>
              </w:rPr>
              <w:t>DevOps</w:t>
            </w:r>
            <w:r w:rsidRPr="00B6297F">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_Toc211096362 \h </w:instrText>
            </w:r>
            <w:r>
              <w:rPr>
                <w:noProof/>
                <w:webHidden/>
              </w:rPr>
            </w:r>
            <w:r>
              <w:rPr>
                <w:noProof/>
                <w:webHidden/>
              </w:rPr>
              <w:fldChar w:fldCharType="separate"/>
            </w:r>
            <w:r>
              <w:rPr>
                <w:noProof/>
                <w:webHidden/>
              </w:rPr>
              <w:t>33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3" w:history="1">
            <w:r w:rsidRPr="00B6297F">
              <w:rPr>
                <w:rStyle w:val="af"/>
                <w:rFonts w:ascii="Times New Roman" w:hAnsi="Times New Roman"/>
                <w:bCs/>
                <w:noProof/>
              </w:rPr>
              <w:t xml:space="preserve">3.3.3 </w:t>
            </w:r>
            <w:r w:rsidRPr="00B6297F">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_Toc211096363 \h </w:instrText>
            </w:r>
            <w:r>
              <w:rPr>
                <w:noProof/>
                <w:webHidden/>
              </w:rPr>
            </w:r>
            <w:r>
              <w:rPr>
                <w:noProof/>
                <w:webHidden/>
              </w:rPr>
              <w:fldChar w:fldCharType="separate"/>
            </w:r>
            <w:r>
              <w:rPr>
                <w:noProof/>
                <w:webHidden/>
              </w:rPr>
              <w:t>35</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64" w:history="1">
            <w:r w:rsidRPr="00B6297F">
              <w:rPr>
                <w:rStyle w:val="af"/>
                <w:noProof/>
              </w:rPr>
              <w:t>第</w:t>
            </w:r>
            <w:r w:rsidRPr="00B6297F">
              <w:rPr>
                <w:rStyle w:val="af"/>
                <w:noProof/>
              </w:rPr>
              <w:t>4</w:t>
            </w:r>
            <w:r w:rsidRPr="00B6297F">
              <w:rPr>
                <w:rStyle w:val="af"/>
                <w:noProof/>
              </w:rPr>
              <w:t>章</w:t>
            </w:r>
            <w:r w:rsidRPr="00B6297F">
              <w:rPr>
                <w:rStyle w:val="af"/>
                <w:noProof/>
              </w:rPr>
              <w:t xml:space="preserve"> </w:t>
            </w:r>
            <w:r w:rsidRPr="00B6297F">
              <w:rPr>
                <w:rStyle w:val="af"/>
                <w:noProof/>
              </w:rPr>
              <w:t>面向</w:t>
            </w:r>
            <w:r w:rsidRPr="00B6297F">
              <w:rPr>
                <w:rStyle w:val="af"/>
                <w:noProof/>
              </w:rPr>
              <w:t>H</w:t>
            </w:r>
            <w:r w:rsidRPr="00B6297F">
              <w:rPr>
                <w:rStyle w:val="af"/>
                <w:noProof/>
              </w:rPr>
              <w:t>公司的过程改进方案设计</w:t>
            </w:r>
            <w:r>
              <w:rPr>
                <w:noProof/>
                <w:webHidden/>
              </w:rPr>
              <w:tab/>
            </w:r>
            <w:r>
              <w:rPr>
                <w:noProof/>
                <w:webHidden/>
              </w:rPr>
              <w:fldChar w:fldCharType="begin"/>
            </w:r>
            <w:r>
              <w:rPr>
                <w:noProof/>
                <w:webHidden/>
              </w:rPr>
              <w:instrText xml:space="preserve"> PAGEREF _Toc211096364 \h </w:instrText>
            </w:r>
            <w:r>
              <w:rPr>
                <w:noProof/>
                <w:webHidden/>
              </w:rPr>
            </w:r>
            <w:r>
              <w:rPr>
                <w:noProof/>
                <w:webHidden/>
              </w:rPr>
              <w:fldChar w:fldCharType="separate"/>
            </w:r>
            <w:r>
              <w:rPr>
                <w:noProof/>
                <w:webHidden/>
              </w:rPr>
              <w:t>38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5" w:history="1">
            <w:r w:rsidRPr="00B6297F">
              <w:rPr>
                <w:rStyle w:val="af"/>
                <w:rFonts w:ascii="Times New Roman" w:hAnsi="Times New Roman"/>
                <w:bCs/>
                <w:noProof/>
              </w:rPr>
              <w:t xml:space="preserve">4.1 </w:t>
            </w:r>
            <w:r w:rsidRPr="00B6297F">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_Toc211096365 \h </w:instrText>
            </w:r>
            <w:r>
              <w:rPr>
                <w:noProof/>
                <w:webHidden/>
              </w:rPr>
            </w:r>
            <w:r>
              <w:rPr>
                <w:noProof/>
                <w:webHidden/>
              </w:rPr>
              <w:fldChar w:fldCharType="separate"/>
            </w:r>
            <w:r>
              <w:rPr>
                <w:noProof/>
                <w:webHidden/>
              </w:rPr>
              <w:t>38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6" w:history="1">
            <w:r w:rsidRPr="00B6297F">
              <w:rPr>
                <w:rStyle w:val="af"/>
                <w:rFonts w:ascii="Times New Roman" w:hAnsi="Times New Roman"/>
                <w:bCs/>
                <w:noProof/>
              </w:rPr>
              <w:t xml:space="preserve">4.1.1 </w:t>
            </w:r>
            <w:r w:rsidRPr="00B6297F">
              <w:rPr>
                <w:rStyle w:val="af"/>
                <w:rFonts w:ascii="Times New Roman" w:hAnsi="Times New Roman"/>
                <w:bCs/>
                <w:noProof/>
              </w:rPr>
              <w:t>敏捷与</w:t>
            </w:r>
            <w:r w:rsidRPr="00B6297F">
              <w:rPr>
                <w:rStyle w:val="af"/>
                <w:rFonts w:ascii="Times New Roman" w:hAnsi="Times New Roman"/>
                <w:bCs/>
                <w:noProof/>
              </w:rPr>
              <w:t>DevSecOps</w:t>
            </w:r>
            <w:r w:rsidRPr="00B6297F">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_Toc211096366 \h </w:instrText>
            </w:r>
            <w:r>
              <w:rPr>
                <w:noProof/>
                <w:webHidden/>
              </w:rPr>
            </w:r>
            <w:r>
              <w:rPr>
                <w:noProof/>
                <w:webHidden/>
              </w:rPr>
              <w:fldChar w:fldCharType="separate"/>
            </w:r>
            <w:r>
              <w:rPr>
                <w:noProof/>
                <w:webHidden/>
              </w:rPr>
              <w:t>38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7" w:history="1">
            <w:r w:rsidRPr="00B6297F">
              <w:rPr>
                <w:rStyle w:val="af"/>
                <w:rFonts w:ascii="Times New Roman" w:hAnsi="Times New Roman"/>
                <w:bCs/>
                <w:noProof/>
              </w:rPr>
              <w:t xml:space="preserve">4.1.2 </w:t>
            </w:r>
            <w:r w:rsidRPr="00B6297F">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_Toc211096367 \h </w:instrText>
            </w:r>
            <w:r>
              <w:rPr>
                <w:noProof/>
                <w:webHidden/>
              </w:rPr>
            </w:r>
            <w:r>
              <w:rPr>
                <w:noProof/>
                <w:webHidden/>
              </w:rPr>
              <w:fldChar w:fldCharType="separate"/>
            </w:r>
            <w:r>
              <w:rPr>
                <w:noProof/>
                <w:webHidden/>
              </w:rPr>
              <w:t>39</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8" w:history="1">
            <w:r w:rsidRPr="00B6297F">
              <w:rPr>
                <w:rStyle w:val="af"/>
                <w:rFonts w:ascii="Times New Roman" w:hAnsi="Times New Roman"/>
                <w:bCs/>
                <w:noProof/>
              </w:rPr>
              <w:t xml:space="preserve">4.2 </w:t>
            </w:r>
            <w:r w:rsidRPr="00B6297F">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_Toc211096368 \h </w:instrText>
            </w:r>
            <w:r>
              <w:rPr>
                <w:noProof/>
                <w:webHidden/>
              </w:rPr>
            </w:r>
            <w:r>
              <w:rPr>
                <w:noProof/>
                <w:webHidden/>
              </w:rPr>
              <w:fldChar w:fldCharType="separate"/>
            </w:r>
            <w:r>
              <w:rPr>
                <w:noProof/>
                <w:webHidden/>
              </w:rPr>
              <w:t>42</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9" w:history="1">
            <w:r w:rsidRPr="00B6297F">
              <w:rPr>
                <w:rStyle w:val="af"/>
                <w:rFonts w:ascii="Times New Roman" w:hAnsi="Times New Roman"/>
                <w:bCs/>
                <w:noProof/>
              </w:rPr>
              <w:t xml:space="preserve">4.2.1 </w:t>
            </w:r>
            <w:r w:rsidRPr="00B6297F">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_Toc211096369 \h </w:instrText>
            </w:r>
            <w:r>
              <w:rPr>
                <w:noProof/>
                <w:webHidden/>
              </w:rPr>
            </w:r>
            <w:r>
              <w:rPr>
                <w:noProof/>
                <w:webHidden/>
              </w:rPr>
              <w:fldChar w:fldCharType="separate"/>
            </w:r>
            <w:r>
              <w:rPr>
                <w:noProof/>
                <w:webHidden/>
              </w:rPr>
              <w:t>42</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0" w:history="1">
            <w:r w:rsidRPr="00B6297F">
              <w:rPr>
                <w:rStyle w:val="af"/>
                <w:rFonts w:ascii="Times New Roman" w:hAnsi="Times New Roman"/>
                <w:bCs/>
                <w:noProof/>
              </w:rPr>
              <w:t xml:space="preserve">4.2.2 </w:t>
            </w:r>
            <w:r w:rsidRPr="00B6297F">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_Toc211096370 \h </w:instrText>
            </w:r>
            <w:r>
              <w:rPr>
                <w:noProof/>
                <w:webHidden/>
              </w:rPr>
            </w:r>
            <w:r>
              <w:rPr>
                <w:noProof/>
                <w:webHidden/>
              </w:rPr>
              <w:fldChar w:fldCharType="separate"/>
            </w:r>
            <w:r>
              <w:rPr>
                <w:noProof/>
                <w:webHidden/>
              </w:rPr>
              <w:t>45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1" w:history="1">
            <w:r w:rsidRPr="00B6297F">
              <w:rPr>
                <w:rStyle w:val="af"/>
                <w:rFonts w:ascii="Times New Roman" w:hAnsi="Times New Roman"/>
                <w:bCs/>
                <w:noProof/>
              </w:rPr>
              <w:t xml:space="preserve">4.2.3 </w:t>
            </w:r>
            <w:r w:rsidRPr="00B6297F">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_Toc211096371 \h </w:instrText>
            </w:r>
            <w:r>
              <w:rPr>
                <w:noProof/>
                <w:webHidden/>
              </w:rPr>
            </w:r>
            <w:r>
              <w:rPr>
                <w:noProof/>
                <w:webHidden/>
              </w:rPr>
              <w:fldChar w:fldCharType="separate"/>
            </w:r>
            <w:r>
              <w:rPr>
                <w:noProof/>
                <w:webHidden/>
              </w:rPr>
              <w:t>48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2" w:history="1">
            <w:r w:rsidRPr="00B6297F">
              <w:rPr>
                <w:rStyle w:val="af"/>
                <w:rFonts w:ascii="Times New Roman" w:hAnsi="Times New Roman"/>
                <w:bCs/>
                <w:noProof/>
              </w:rPr>
              <w:t xml:space="preserve">4.3 </w:t>
            </w:r>
            <w:r w:rsidRPr="00B6297F">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_Toc211096372 \h </w:instrText>
            </w:r>
            <w:r>
              <w:rPr>
                <w:noProof/>
                <w:webHidden/>
              </w:rPr>
            </w:r>
            <w:r>
              <w:rPr>
                <w:noProof/>
                <w:webHidden/>
              </w:rPr>
              <w:fldChar w:fldCharType="separate"/>
            </w:r>
            <w:r>
              <w:rPr>
                <w:noProof/>
                <w:webHidden/>
              </w:rPr>
              <w:t>50</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3" w:history="1">
            <w:r w:rsidRPr="00B6297F">
              <w:rPr>
                <w:rStyle w:val="af"/>
                <w:rFonts w:ascii="Times New Roman" w:hAnsi="Times New Roman"/>
                <w:bCs/>
                <w:noProof/>
              </w:rPr>
              <w:t xml:space="preserve">4.3.1 </w:t>
            </w:r>
            <w:r w:rsidRPr="00B6297F">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_Toc211096373 \h </w:instrText>
            </w:r>
            <w:r>
              <w:rPr>
                <w:noProof/>
                <w:webHidden/>
              </w:rPr>
            </w:r>
            <w:r>
              <w:rPr>
                <w:noProof/>
                <w:webHidden/>
              </w:rPr>
              <w:fldChar w:fldCharType="separate"/>
            </w:r>
            <w:r>
              <w:rPr>
                <w:noProof/>
                <w:webHidden/>
              </w:rPr>
              <w:t>50</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4" w:history="1">
            <w:r w:rsidRPr="00B6297F">
              <w:rPr>
                <w:rStyle w:val="af"/>
                <w:rFonts w:ascii="Times New Roman" w:hAnsi="Times New Roman"/>
                <w:bCs/>
                <w:noProof/>
              </w:rPr>
              <w:t xml:space="preserve">4.3.2 </w:t>
            </w:r>
            <w:r w:rsidRPr="00B6297F">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_Toc211096374 \h </w:instrText>
            </w:r>
            <w:r>
              <w:rPr>
                <w:noProof/>
                <w:webHidden/>
              </w:rPr>
            </w:r>
            <w:r>
              <w:rPr>
                <w:noProof/>
                <w:webHidden/>
              </w:rPr>
              <w:fldChar w:fldCharType="separate"/>
            </w:r>
            <w:r>
              <w:rPr>
                <w:noProof/>
                <w:webHidden/>
              </w:rPr>
              <w:t>52</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75" w:history="1">
            <w:r w:rsidRPr="00B6297F">
              <w:rPr>
                <w:rStyle w:val="af"/>
                <w:noProof/>
              </w:rPr>
              <w:t>第</w:t>
            </w:r>
            <w:r w:rsidRPr="00B6297F">
              <w:rPr>
                <w:rStyle w:val="af"/>
                <w:noProof/>
              </w:rPr>
              <w:t>5</w:t>
            </w:r>
            <w:r w:rsidRPr="00B6297F">
              <w:rPr>
                <w:rStyle w:val="af"/>
                <w:noProof/>
              </w:rPr>
              <w:t>章</w:t>
            </w:r>
            <w:r w:rsidRPr="00B6297F">
              <w:rPr>
                <w:rStyle w:val="af"/>
                <w:noProof/>
              </w:rPr>
              <w:t xml:space="preserve"> </w:t>
            </w:r>
            <w:r w:rsidRPr="00B6297F">
              <w:rPr>
                <w:rStyle w:val="af"/>
                <w:noProof/>
              </w:rPr>
              <w:t>实施保障机制与效果论证</w:t>
            </w:r>
            <w:r>
              <w:rPr>
                <w:noProof/>
                <w:webHidden/>
              </w:rPr>
              <w:tab/>
            </w:r>
            <w:r>
              <w:rPr>
                <w:noProof/>
                <w:webHidden/>
              </w:rPr>
              <w:fldChar w:fldCharType="begin"/>
            </w:r>
            <w:r>
              <w:rPr>
                <w:noProof/>
                <w:webHidden/>
              </w:rPr>
              <w:instrText xml:space="preserve"> PAGEREF _Toc211096375 \h </w:instrText>
            </w:r>
            <w:r>
              <w:rPr>
                <w:noProof/>
                <w:webHidden/>
              </w:rPr>
            </w:r>
            <w:r>
              <w:rPr>
                <w:noProof/>
                <w:webHidden/>
              </w:rPr>
              <w:fldChar w:fldCharType="separate"/>
            </w:r>
            <w:r>
              <w:rPr>
                <w:noProof/>
                <w:webHidden/>
              </w:rPr>
              <w:t>56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6" w:history="1">
            <w:r w:rsidRPr="00B6297F">
              <w:rPr>
                <w:rStyle w:val="af"/>
                <w:rFonts w:ascii="Times New Roman" w:hAnsi="Times New Roman"/>
                <w:bCs/>
                <w:noProof/>
              </w:rPr>
              <w:t xml:space="preserve">5.1 </w:t>
            </w:r>
            <w:r w:rsidRPr="00B6297F">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_Toc211096376 \h </w:instrText>
            </w:r>
            <w:r>
              <w:rPr>
                <w:noProof/>
                <w:webHidden/>
              </w:rPr>
            </w:r>
            <w:r>
              <w:rPr>
                <w:noProof/>
                <w:webHidden/>
              </w:rPr>
              <w:fldChar w:fldCharType="separate"/>
            </w:r>
            <w:r>
              <w:rPr>
                <w:noProof/>
                <w:webHidden/>
              </w:rPr>
              <w:t>56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7" w:history="1">
            <w:r w:rsidRPr="00B6297F">
              <w:rPr>
                <w:rStyle w:val="af"/>
                <w:rFonts w:ascii="Times New Roman" w:hAnsi="Times New Roman"/>
                <w:bCs/>
                <w:noProof/>
              </w:rPr>
              <w:t xml:space="preserve">5.1.1 </w:t>
            </w:r>
            <w:r w:rsidRPr="00B6297F">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_Toc211096377 \h </w:instrText>
            </w:r>
            <w:r>
              <w:rPr>
                <w:noProof/>
                <w:webHidden/>
              </w:rPr>
            </w:r>
            <w:r>
              <w:rPr>
                <w:noProof/>
                <w:webHidden/>
              </w:rPr>
              <w:fldChar w:fldCharType="separate"/>
            </w:r>
            <w:r>
              <w:rPr>
                <w:noProof/>
                <w:webHidden/>
              </w:rPr>
              <w:t>56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8" w:history="1">
            <w:r w:rsidRPr="00B6297F">
              <w:rPr>
                <w:rStyle w:val="af"/>
                <w:rFonts w:ascii="Times New Roman" w:hAnsi="Times New Roman"/>
                <w:bCs/>
                <w:noProof/>
              </w:rPr>
              <w:t xml:space="preserve">5.1.2 </w:t>
            </w:r>
            <w:r w:rsidRPr="00B6297F">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_Toc211096378 \h </w:instrText>
            </w:r>
            <w:r>
              <w:rPr>
                <w:noProof/>
                <w:webHidden/>
              </w:rPr>
            </w:r>
            <w:r>
              <w:rPr>
                <w:noProof/>
                <w:webHidden/>
              </w:rPr>
              <w:fldChar w:fldCharType="separate"/>
            </w:r>
            <w:r>
              <w:rPr>
                <w:noProof/>
                <w:webHidden/>
              </w:rPr>
              <w:t>58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9" w:history="1">
            <w:r w:rsidRPr="00B6297F">
              <w:rPr>
                <w:rStyle w:val="af"/>
                <w:rFonts w:ascii="Times New Roman" w:hAnsi="Times New Roman"/>
                <w:bCs/>
                <w:noProof/>
              </w:rPr>
              <w:t xml:space="preserve">5.1.3 </w:t>
            </w:r>
            <w:r w:rsidRPr="00B6297F">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_Toc211096379 \h </w:instrText>
            </w:r>
            <w:r>
              <w:rPr>
                <w:noProof/>
                <w:webHidden/>
              </w:rPr>
            </w:r>
            <w:r>
              <w:rPr>
                <w:noProof/>
                <w:webHidden/>
              </w:rPr>
              <w:fldChar w:fldCharType="separate"/>
            </w:r>
            <w:r>
              <w:rPr>
                <w:noProof/>
                <w:webHidden/>
              </w:rPr>
              <w:t>61</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0" w:history="1">
            <w:r w:rsidRPr="00B6297F">
              <w:rPr>
                <w:rStyle w:val="af"/>
                <w:rFonts w:ascii="Times New Roman" w:hAnsi="Times New Roman"/>
                <w:bCs/>
                <w:noProof/>
              </w:rPr>
              <w:t xml:space="preserve">5.2 </w:t>
            </w:r>
            <w:r w:rsidRPr="00B6297F">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_Toc211096380 \h </w:instrText>
            </w:r>
            <w:r>
              <w:rPr>
                <w:noProof/>
                <w:webHidden/>
              </w:rPr>
            </w:r>
            <w:r>
              <w:rPr>
                <w:noProof/>
                <w:webHidden/>
              </w:rPr>
              <w:fldChar w:fldCharType="separate"/>
            </w:r>
            <w:r>
              <w:rPr>
                <w:noProof/>
                <w:webHidden/>
              </w:rPr>
              <w:t>63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1" w:history="1">
            <w:r w:rsidRPr="00B6297F">
              <w:rPr>
                <w:rStyle w:val="af"/>
                <w:rFonts w:ascii="Times New Roman" w:hAnsi="Times New Roman"/>
                <w:bCs/>
                <w:noProof/>
              </w:rPr>
              <w:t xml:space="preserve">5.2.1 </w:t>
            </w:r>
            <w:r w:rsidRPr="00B6297F">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_Toc211096381 \h </w:instrText>
            </w:r>
            <w:r>
              <w:rPr>
                <w:noProof/>
                <w:webHidden/>
              </w:rPr>
            </w:r>
            <w:r>
              <w:rPr>
                <w:noProof/>
                <w:webHidden/>
              </w:rPr>
              <w:fldChar w:fldCharType="separate"/>
            </w:r>
            <w:r>
              <w:rPr>
                <w:noProof/>
                <w:webHidden/>
              </w:rPr>
              <w:t>63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2" w:history="1">
            <w:r w:rsidRPr="00B6297F">
              <w:rPr>
                <w:rStyle w:val="af"/>
                <w:rFonts w:ascii="Times New Roman" w:hAnsi="Times New Roman"/>
                <w:bCs/>
                <w:noProof/>
              </w:rPr>
              <w:t xml:space="preserve">5.2.2 </w:t>
            </w:r>
            <w:r w:rsidRPr="00B6297F">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_Toc211096382 \h </w:instrText>
            </w:r>
            <w:r>
              <w:rPr>
                <w:noProof/>
                <w:webHidden/>
              </w:rPr>
            </w:r>
            <w:r>
              <w:rPr>
                <w:noProof/>
                <w:webHidden/>
              </w:rPr>
              <w:fldChar w:fldCharType="separate"/>
            </w:r>
            <w:r>
              <w:rPr>
                <w:noProof/>
                <w:webHidden/>
              </w:rPr>
              <w:t>64</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3" w:history="1">
            <w:r w:rsidRPr="00B6297F">
              <w:rPr>
                <w:rStyle w:val="af"/>
                <w:rFonts w:ascii="Times New Roman" w:hAnsi="Times New Roman"/>
                <w:bCs/>
                <w:noProof/>
              </w:rPr>
              <w:t xml:space="preserve">5.2.3 </w:t>
            </w:r>
            <w:r w:rsidRPr="00B6297F">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_Toc211096383 \h </w:instrText>
            </w:r>
            <w:r>
              <w:rPr>
                <w:noProof/>
                <w:webHidden/>
              </w:rPr>
            </w:r>
            <w:r>
              <w:rPr>
                <w:noProof/>
                <w:webHidden/>
              </w:rPr>
              <w:fldChar w:fldCharType="separate"/>
            </w:r>
            <w:r>
              <w:rPr>
                <w:noProof/>
                <w:webHidden/>
              </w:rPr>
              <w:t>65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4" w:history="1">
            <w:r w:rsidRPr="00B6297F">
              <w:rPr>
                <w:rStyle w:val="af"/>
                <w:rFonts w:ascii="Times New Roman" w:hAnsi="Times New Roman"/>
                <w:bCs/>
                <w:noProof/>
              </w:rPr>
              <w:t xml:space="preserve">5.3 </w:t>
            </w:r>
            <w:r w:rsidRPr="00B6297F">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_Toc211096384 \h </w:instrText>
            </w:r>
            <w:r>
              <w:rPr>
                <w:noProof/>
                <w:webHidden/>
              </w:rPr>
            </w:r>
            <w:r>
              <w:rPr>
                <w:noProof/>
                <w:webHidden/>
              </w:rPr>
              <w:fldChar w:fldCharType="separate"/>
            </w:r>
            <w:r>
              <w:rPr>
                <w:noProof/>
                <w:webHidden/>
              </w:rPr>
              <w:t>66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5" w:history="1">
            <w:r w:rsidRPr="00B6297F">
              <w:rPr>
                <w:rStyle w:val="af"/>
                <w:rFonts w:ascii="Times New Roman" w:hAnsi="Times New Roman"/>
                <w:bCs/>
                <w:noProof/>
              </w:rPr>
              <w:t xml:space="preserve">5.3.1 </w:t>
            </w:r>
            <w:r w:rsidRPr="00B6297F">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_Toc211096385 \h </w:instrText>
            </w:r>
            <w:r>
              <w:rPr>
                <w:noProof/>
                <w:webHidden/>
              </w:rPr>
            </w:r>
            <w:r>
              <w:rPr>
                <w:noProof/>
                <w:webHidden/>
              </w:rPr>
              <w:fldChar w:fldCharType="separate"/>
            </w:r>
            <w:r>
              <w:rPr>
                <w:noProof/>
                <w:webHidden/>
              </w:rPr>
              <w:t>66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6" w:history="1">
            <w:r w:rsidRPr="00B6297F">
              <w:rPr>
                <w:rStyle w:val="af"/>
                <w:rFonts w:ascii="Times New Roman" w:hAnsi="Times New Roman"/>
                <w:bCs/>
                <w:noProof/>
              </w:rPr>
              <w:t xml:space="preserve">5.3.2 </w:t>
            </w:r>
            <w:r w:rsidRPr="00B6297F">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_Toc211096386 \h </w:instrText>
            </w:r>
            <w:r>
              <w:rPr>
                <w:noProof/>
                <w:webHidden/>
              </w:rPr>
            </w:r>
            <w:r>
              <w:rPr>
                <w:noProof/>
                <w:webHidden/>
              </w:rPr>
              <w:fldChar w:fldCharType="separate"/>
            </w:r>
            <w:r>
              <w:rPr>
                <w:noProof/>
                <w:webHidden/>
              </w:rPr>
              <w:t>67</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87" w:history="1">
            <w:r w:rsidRPr="00B6297F">
              <w:rPr>
                <w:rStyle w:val="af"/>
                <w:noProof/>
              </w:rPr>
              <w:t>第</w:t>
            </w:r>
            <w:r w:rsidRPr="00B6297F">
              <w:rPr>
                <w:rStyle w:val="af"/>
                <w:noProof/>
              </w:rPr>
              <w:t>6</w:t>
            </w:r>
            <w:r w:rsidRPr="00B6297F">
              <w:rPr>
                <w:rStyle w:val="af"/>
                <w:noProof/>
              </w:rPr>
              <w:t>章</w:t>
            </w:r>
            <w:r w:rsidRPr="00B6297F">
              <w:rPr>
                <w:rStyle w:val="af"/>
                <w:noProof/>
              </w:rPr>
              <w:t xml:space="preserve"> </w:t>
            </w:r>
            <w:r w:rsidRPr="00B6297F">
              <w:rPr>
                <w:rStyle w:val="af"/>
                <w:noProof/>
              </w:rPr>
              <w:t>研究结论与展望</w:t>
            </w:r>
            <w:r>
              <w:rPr>
                <w:noProof/>
                <w:webHidden/>
              </w:rPr>
              <w:tab/>
            </w:r>
            <w:r>
              <w:rPr>
                <w:noProof/>
                <w:webHidden/>
              </w:rPr>
              <w:fldChar w:fldCharType="begin"/>
            </w:r>
            <w:r>
              <w:rPr>
                <w:noProof/>
                <w:webHidden/>
              </w:rPr>
              <w:instrText xml:space="preserve"> PAGEREF _Toc211096387 \h </w:instrText>
            </w:r>
            <w:r>
              <w:rPr>
                <w:noProof/>
                <w:webHidden/>
              </w:rPr>
            </w:r>
            <w:r>
              <w:rPr>
                <w:noProof/>
                <w:webHidden/>
              </w:rPr>
              <w:fldChar w:fldCharType="separate"/>
            </w:r>
            <w:r>
              <w:rPr>
                <w:noProof/>
                <w:webHidden/>
              </w:rPr>
              <w:t>68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8" w:history="1">
            <w:r w:rsidRPr="00B6297F">
              <w:rPr>
                <w:rStyle w:val="af"/>
                <w:rFonts w:ascii="Times New Roman" w:hAnsi="Times New Roman"/>
                <w:bCs/>
                <w:noProof/>
              </w:rPr>
              <w:t xml:space="preserve">6.1 </w:t>
            </w:r>
            <w:r w:rsidRPr="00B6297F">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_Toc211096388 \h </w:instrText>
            </w:r>
            <w:r>
              <w:rPr>
                <w:noProof/>
                <w:webHidden/>
              </w:rPr>
            </w:r>
            <w:r>
              <w:rPr>
                <w:noProof/>
                <w:webHidden/>
              </w:rPr>
              <w:fldChar w:fldCharType="separate"/>
            </w:r>
            <w:r>
              <w:rPr>
                <w:noProof/>
                <w:webHidden/>
              </w:rPr>
              <w:t>68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9" w:history="1">
            <w:r w:rsidRPr="00B6297F">
              <w:rPr>
                <w:rStyle w:val="af"/>
                <w:rFonts w:ascii="Times New Roman" w:hAnsi="Times New Roman"/>
                <w:bCs/>
                <w:noProof/>
              </w:rPr>
              <w:t xml:space="preserve">6.2 </w:t>
            </w:r>
            <w:r w:rsidRPr="00B6297F">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_Toc211096389 \h </w:instrText>
            </w:r>
            <w:r>
              <w:rPr>
                <w:noProof/>
                <w:webHidden/>
              </w:rPr>
            </w:r>
            <w:r>
              <w:rPr>
                <w:noProof/>
                <w:webHidden/>
              </w:rPr>
              <w:fldChar w:fldCharType="separate"/>
            </w:r>
            <w:r>
              <w:rPr>
                <w:noProof/>
                <w:webHidden/>
              </w:rPr>
              <w:t>68</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90" w:history="1">
            <w:r w:rsidRPr="00B6297F">
              <w:rPr>
                <w:rStyle w:val="af"/>
                <w:noProof/>
              </w:rPr>
              <w:t>参考文献</w:t>
            </w:r>
            <w:r>
              <w:rPr>
                <w:noProof/>
                <w:webHidden/>
              </w:rPr>
              <w:tab/>
            </w:r>
            <w:r>
              <w:rPr>
                <w:noProof/>
                <w:webHidden/>
              </w:rPr>
              <w:fldChar w:fldCharType="begin"/>
            </w:r>
            <w:r>
              <w:rPr>
                <w:noProof/>
                <w:webHidden/>
              </w:rPr>
              <w:instrText xml:space="preserve"> PAGEREF _Toc211096390 \h </w:instrText>
            </w:r>
            <w:r>
              <w:rPr>
                <w:noProof/>
                <w:webHidden/>
              </w:rPr>
            </w:r>
            <w:r>
              <w:rPr>
                <w:noProof/>
                <w:webHidden/>
              </w:rPr>
              <w:fldChar w:fldCharType="separate"/>
            </w:r>
            <w:r>
              <w:rPr>
                <w:noProof/>
                <w:webHidden/>
              </w:rPr>
              <w:t>70</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91" w:history="1">
            <w:r w:rsidRPr="00B6297F">
              <w:rPr>
                <w:rStyle w:val="af"/>
                <w:noProof/>
              </w:rPr>
              <w:t>致</w:t>
            </w:r>
            <w:r w:rsidRPr="00B6297F">
              <w:rPr>
                <w:rStyle w:val="af"/>
                <w:noProof/>
              </w:rPr>
              <w:t xml:space="preserve"> </w:t>
            </w:r>
            <w:r w:rsidRPr="00B6297F">
              <w:rPr>
                <w:rStyle w:val="af"/>
                <w:noProof/>
              </w:rPr>
              <w:t>谢</w:t>
            </w:r>
            <w:r>
              <w:rPr>
                <w:noProof/>
                <w:webHidden/>
              </w:rPr>
              <w:tab/>
            </w:r>
            <w:r>
              <w:rPr>
                <w:noProof/>
                <w:webHidden/>
              </w:rPr>
              <w:fldChar w:fldCharType="begin"/>
            </w:r>
            <w:r>
              <w:rPr>
                <w:noProof/>
                <w:webHidden/>
              </w:rPr>
              <w:instrText xml:space="preserve"> PAGEREF _Toc211096391 \h </w:instrText>
            </w:r>
            <w:r>
              <w:rPr>
                <w:noProof/>
                <w:webHidden/>
              </w:rPr>
            </w:r>
            <w:r>
              <w:rPr>
                <w:noProof/>
                <w:webHidden/>
              </w:rPr>
              <w:fldChar w:fldCharType="separate"/>
            </w:r>
            <w:r>
              <w:rPr>
                <w:noProof/>
                <w:webHidden/>
              </w:rPr>
              <w:t>73</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096328"/>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096329"/>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096330"/>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096331"/>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096332"/>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096333"/>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096334"/>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096335"/>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096336"/>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096337"/>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096338"/>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096339"/>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096340"/>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78492D" w:rsidRPr="0078492D" w:rsidRDefault="0078492D" w:rsidP="0078492D">
      <w:pPr>
        <w:pStyle w:val="2"/>
        <w:keepNext/>
        <w:keepLines/>
        <w:numPr>
          <w:ilvl w:val="1"/>
          <w:numId w:val="0"/>
        </w:numPr>
        <w:adjustRightInd/>
        <w:snapToGrid/>
        <w:rPr>
          <w:rFonts w:ascii="Times New Roman" w:hAnsi="Times New Roman"/>
          <w:bCs/>
          <w:kern w:val="0"/>
          <w:sz w:val="24"/>
          <w:szCs w:val="32"/>
        </w:rPr>
      </w:pPr>
      <w:bookmarkStart w:id="50" w:name="_Toc211096341"/>
      <w:r w:rsidRPr="00CE5383">
        <w:rPr>
          <w:rFonts w:ascii="Times New Roman" w:hAnsi="Times New Roman" w:hint="eastAsia"/>
          <w:bCs/>
          <w:kern w:val="0"/>
          <w:sz w:val="24"/>
          <w:szCs w:val="32"/>
        </w:rPr>
        <w:t xml:space="preserve">2.1.2 </w:t>
      </w:r>
      <w:r w:rsidR="00EB484D">
        <w:rPr>
          <w:rFonts w:ascii="Times New Roman" w:hAnsi="Times New Roman" w:hint="eastAsia"/>
          <w:bCs/>
          <w:kern w:val="0"/>
          <w:sz w:val="24"/>
          <w:szCs w:val="32"/>
        </w:rPr>
        <w:t>CMMI</w:t>
      </w:r>
      <w:r>
        <w:rPr>
          <w:rFonts w:ascii="Times New Roman" w:hAnsi="Times New Roman" w:hint="eastAsia"/>
          <w:bCs/>
          <w:kern w:val="0"/>
          <w:sz w:val="24"/>
          <w:szCs w:val="32"/>
        </w:rPr>
        <w:t>与</w:t>
      </w:r>
      <w:r>
        <w:rPr>
          <w:rFonts w:ascii="Times New Roman" w:hAnsi="Times New Roman" w:hint="eastAsia"/>
          <w:bCs/>
          <w:kern w:val="0"/>
          <w:sz w:val="24"/>
          <w:szCs w:val="32"/>
        </w:rPr>
        <w:t>ISO900</w:t>
      </w:r>
      <w:r>
        <w:rPr>
          <w:rFonts w:ascii="Times New Roman" w:hAnsi="Times New Roman"/>
          <w:bCs/>
          <w:kern w:val="0"/>
          <w:sz w:val="24"/>
          <w:szCs w:val="32"/>
        </w:rPr>
        <w:t>1</w:t>
      </w:r>
      <w:bookmarkEnd w:id="50"/>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r w:rsidRPr="00311863">
        <w:rPr>
          <w:rFonts w:ascii="Times New Roman" w:eastAsiaTheme="minorEastAsia" w:hAnsi="Times New Roman"/>
          <w:color w:val="333333"/>
        </w:rPr>
        <w:br/>
      </w: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3-1 CMMI </w:t>
      </w:r>
      <w:r w:rsidRPr="00311863">
        <w:rPr>
          <w:rFonts w:ascii="Times New Roman" w:eastAsiaTheme="minorEastAsia" w:hAnsi="Times New Roman"/>
          <w:color w:val="333333"/>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C6098B" w:rsidRPr="00C6098B"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C6098B" w:rsidRPr="00C6098B"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C6098B" w:rsidRPr="00311863"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C6098B" w:rsidRPr="00311863"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3-2 CMMI—PMBOK—ISO 9001 </w:t>
      </w:r>
      <w:r w:rsidRPr="00311863">
        <w:rPr>
          <w:rFonts w:ascii="Times New Roman" w:eastAsiaTheme="minorEastAsia" w:hAnsi="Times New Roman"/>
          <w:color w:val="333333"/>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说明</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lastRenderedPageBreak/>
              <w:t>质量</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2F572C" w:rsidRPr="00311863"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2F572C" w:rsidRPr="00311863"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211096342"/>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敏捷开发与价值流映射</w:t>
      </w:r>
      <w:bookmarkEnd w:id="51"/>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r w:rsidRPr="002708FA">
        <w:rPr>
          <w:rFonts w:ascii="Times New Roman" w:eastAsiaTheme="minorEastAsia" w:hAnsi="Times New Roman"/>
          <w:color w:val="333333"/>
        </w:rPr>
        <w:br/>
      </w: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w:t>
      </w:r>
      <w:r w:rsidRPr="002708FA">
        <w:rPr>
          <w:rFonts w:ascii="Times New Roman" w:eastAsiaTheme="minorEastAsia" w:hAnsi="Times New Roman"/>
          <w:color w:val="333333"/>
        </w:rPr>
        <w:lastRenderedPageBreak/>
        <w:t>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430152" w:rsidRDefault="002708FA" w:rsidP="0043015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tbl>
      <w:tblPr>
        <w:tblStyle w:val="ab"/>
        <w:tblW w:w="0" w:type="auto"/>
        <w:tblLook w:val="04A0" w:firstRow="1" w:lastRow="0" w:firstColumn="1" w:lastColumn="0" w:noHBand="0" w:noVBand="1"/>
      </w:tblPr>
      <w:tblGrid>
        <w:gridCol w:w="1857"/>
        <w:gridCol w:w="1857"/>
        <w:gridCol w:w="1858"/>
        <w:gridCol w:w="1858"/>
        <w:gridCol w:w="1858"/>
      </w:tblGrid>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r w:rsidR="00DD4A40" w:rsidRPr="002708FA"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CI</w:t>
            </w:r>
            <w:r w:rsidRPr="00DD4A40">
              <w:rPr>
                <w:rFonts w:ascii="Times New Roman" w:eastAsiaTheme="minorEastAsia" w:hAnsi="Times New Roman"/>
                <w:color w:val="333333"/>
              </w:rPr>
              <w:t>构建失败率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持续集成近两周失败次数</w:t>
            </w:r>
            <w:r w:rsidRPr="00DD4A40">
              <w:rPr>
                <w:rFonts w:ascii="Times New Roman" w:eastAsiaTheme="minorEastAsia" w:hAnsi="Times New Roman"/>
                <w:color w:val="333333"/>
              </w:rPr>
              <w:t>/</w:t>
            </w:r>
            <w:r w:rsidRPr="00DD4A40">
              <w:rPr>
                <w:rFonts w:ascii="Times New Roman" w:eastAsiaTheme="minorEastAsia" w:hAnsi="Times New Roman"/>
                <w:color w:val="333333"/>
              </w:rPr>
              <w:t>总构建次数</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&lt;2.1%</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≥2.1%</w:t>
            </w:r>
          </w:p>
        </w:tc>
        <w:tc>
          <w:tcPr>
            <w:tcW w:w="1858" w:type="dxa"/>
          </w:tcPr>
          <w:p w:rsidR="00DD4A40" w:rsidRPr="002708FA"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缺陷根因分析（</w:t>
            </w:r>
            <w:r w:rsidRPr="00DD4A40">
              <w:rPr>
                <w:rFonts w:ascii="Times New Roman" w:eastAsiaTheme="minorEastAsia" w:hAnsi="Times New Roman"/>
                <w:color w:val="333333"/>
              </w:rPr>
              <w:t>CAR</w:t>
            </w:r>
            <w:r w:rsidRPr="00DD4A40">
              <w:rPr>
                <w:rFonts w:ascii="Times New Roman" w:eastAsiaTheme="minorEastAsia" w:hAnsi="Times New Roman"/>
                <w:color w:val="333333"/>
              </w:rPr>
              <w:t>）；准入门禁（质量红线）；回滚策略</w:t>
            </w:r>
          </w:p>
        </w:tc>
      </w:tr>
    </w:tbl>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211096343"/>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sidR="00E234E7">
        <w:rPr>
          <w:rFonts w:ascii="Times New Roman" w:hAnsi="Times New Roman" w:hint="eastAsia"/>
          <w:bCs/>
          <w:kern w:val="0"/>
          <w:sz w:val="24"/>
          <w:szCs w:val="32"/>
        </w:rPr>
        <w:t>与工程效能度量</w:t>
      </w:r>
      <w:bookmarkEnd w:id="52"/>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w:t>
      </w:r>
      <w:r w:rsidRPr="006B30A3">
        <w:rPr>
          <w:rFonts w:ascii="Times New Roman" w:eastAsiaTheme="minorEastAsia" w:hAnsi="Times New Roman"/>
          <w:color w:val="333333"/>
        </w:rPr>
        <w:lastRenderedPageBreak/>
        <w:t>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sidR="002B47F9">
        <w:rPr>
          <w:rFonts w:ascii="Times New Roman" w:eastAsiaTheme="minorEastAsia" w:hAnsi="Times New Roman" w:hint="eastAsia"/>
          <w:color w:val="333333"/>
        </w:rPr>
        <w:t>：</w:t>
      </w:r>
      <w:r w:rsidR="002B47F9">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211096344"/>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3"/>
    </w:p>
    <w:p w:rsidR="00B240A2" w:rsidRPr="00B240A2" w:rsidRDefault="00C3671B" w:rsidP="00B240A2">
      <w:pPr>
        <w:pStyle w:val="2"/>
        <w:keepNext/>
        <w:keepLines/>
        <w:numPr>
          <w:ilvl w:val="1"/>
          <w:numId w:val="0"/>
        </w:numPr>
        <w:adjustRightInd/>
        <w:snapToGrid/>
        <w:rPr>
          <w:rFonts w:ascii="Times New Roman" w:hAnsi="Times New Roman"/>
          <w:bCs/>
          <w:kern w:val="0"/>
          <w:sz w:val="24"/>
          <w:szCs w:val="32"/>
        </w:rPr>
      </w:pPr>
      <w:bookmarkStart w:id="54" w:name="_Toc211096345"/>
      <w:r w:rsidRPr="00E1762F">
        <w:rPr>
          <w:rFonts w:ascii="Times New Roman" w:hAnsi="Times New Roman" w:hint="eastAsia"/>
          <w:bCs/>
          <w:kern w:val="0"/>
          <w:sz w:val="24"/>
          <w:szCs w:val="32"/>
        </w:rPr>
        <w:t>2.2.1 DevSecOps</w:t>
      </w:r>
      <w:r w:rsidR="00D476AC">
        <w:rPr>
          <w:rFonts w:ascii="Times New Roman" w:hAnsi="Times New Roman" w:hint="eastAsia"/>
          <w:bCs/>
          <w:kern w:val="0"/>
          <w:sz w:val="24"/>
          <w:szCs w:val="32"/>
        </w:rPr>
        <w:t>与安全左移</w:t>
      </w:r>
      <w:bookmarkEnd w:id="54"/>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在数字化转型加速的背景下，安全左移（</w:t>
      </w:r>
      <w:r w:rsidRPr="00B240A2">
        <w:rPr>
          <w:rFonts w:ascii="Times New Roman" w:eastAsiaTheme="minorEastAsia" w:hAnsi="Times New Roman"/>
          <w:color w:val="333333"/>
        </w:rPr>
        <w:t>shift-left security</w:t>
      </w:r>
      <w:r w:rsidRPr="00B240A2">
        <w:rPr>
          <w:rFonts w:ascii="Times New Roman" w:eastAsiaTheme="minorEastAsia" w:hAnsi="Times New Roman"/>
          <w:color w:val="333333"/>
        </w:rPr>
        <w:t>）作为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体系的核心范式，正在重塑软件安全的底层逻辑。该范式突破了传统安全防护的时空局限，通过将安全能力前移至软件开发生命周期（</w:t>
      </w:r>
      <w:r w:rsidRPr="00B240A2">
        <w:rPr>
          <w:rFonts w:ascii="Times New Roman" w:eastAsiaTheme="minorEastAsia" w:hAnsi="Times New Roman"/>
          <w:color w:val="333333"/>
        </w:rPr>
        <w:t>SDLC</w:t>
      </w:r>
      <w:r w:rsidRPr="00B240A2">
        <w:rPr>
          <w:rFonts w:ascii="Times New Roman" w:eastAsiaTheme="minorEastAsia" w:hAnsi="Times New Roman"/>
          <w:color w:val="333333"/>
        </w:rPr>
        <w:t>）的早期阶段，构建风险防控与开发流程的动态耦合机制。其本质并非单纯的工具革新，而是涉及软件开发范式、组织协作模式与安全治理体系的结构性变革。最新研究表明，该范式可使高危漏洞的发现阶段平均提前</w:t>
      </w:r>
      <w:r w:rsidRPr="00B240A2">
        <w:rPr>
          <w:rFonts w:ascii="Times New Roman" w:eastAsiaTheme="minorEastAsia" w:hAnsi="Times New Roman"/>
          <w:color w:val="333333"/>
        </w:rPr>
        <w:t xml:space="preserve"> 3.8 </w:t>
      </w:r>
      <w:r w:rsidRPr="00B240A2">
        <w:rPr>
          <w:rFonts w:ascii="Times New Roman" w:eastAsiaTheme="minorEastAsia" w:hAnsi="Times New Roman"/>
          <w:color w:val="333333"/>
        </w:rPr>
        <w:t>个开发环节，同时将修复成本降至传统模式的</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1</w:t>
      </w:r>
      <w:r w:rsidRPr="00B240A2">
        <w:rPr>
          <w:rFonts w:ascii="Times New Roman" w:eastAsiaTheme="minorEastAsia" w:hAnsi="Times New Roman"/>
          <w:color w:val="333333"/>
        </w:rPr>
        <w:t>）范式演进的理论脉络</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lastRenderedPageBreak/>
        <w:t>传统安全模型长期受困于</w:t>
      </w:r>
      <w:r w:rsidRPr="00B240A2">
        <w:rPr>
          <w:rFonts w:ascii="Times New Roman" w:eastAsiaTheme="minorEastAsia" w:hAnsi="Times New Roman"/>
          <w:color w:val="333333"/>
        </w:rPr>
        <w:t>“</w:t>
      </w:r>
      <w:r w:rsidRPr="00B240A2">
        <w:rPr>
          <w:rFonts w:ascii="Times New Roman" w:eastAsiaTheme="minorEastAsia" w:hAnsi="Times New Roman"/>
          <w:color w:val="333333"/>
        </w:rPr>
        <w:t>事后补救</w:t>
      </w:r>
      <w:r w:rsidRPr="00B240A2">
        <w:rPr>
          <w:rFonts w:ascii="Times New Roman" w:eastAsiaTheme="minorEastAsia" w:hAnsi="Times New Roman"/>
          <w:color w:val="333333"/>
        </w:rPr>
        <w:t>”</w:t>
      </w:r>
      <w:r w:rsidRPr="00B240A2">
        <w:rPr>
          <w:rFonts w:ascii="Times New Roman" w:eastAsiaTheme="minorEastAsia" w:hAnsi="Times New Roman"/>
          <w:color w:val="333333"/>
        </w:rPr>
        <w:t>的路径依赖，其症结在于安全活动与开发流程的时序割裂。</w:t>
      </w:r>
      <w:r w:rsidRPr="00B240A2">
        <w:rPr>
          <w:rFonts w:ascii="Times New Roman" w:eastAsiaTheme="minorEastAsia" w:hAnsi="Times New Roman"/>
          <w:color w:val="333333"/>
        </w:rPr>
        <w:t xml:space="preserve">Capers Jones </w:t>
      </w:r>
      <w:r w:rsidRPr="00B240A2">
        <w:rPr>
          <w:rFonts w:ascii="Times New Roman" w:eastAsiaTheme="minorEastAsia" w:hAnsi="Times New Roman"/>
          <w:color w:val="333333"/>
        </w:rPr>
        <w:t>的实证研究揭示了典型困境：尽管需求阶段修复漏洞的经济成本仅为生产阶段的</w:t>
      </w:r>
      <w:r w:rsidRPr="00B240A2">
        <w:rPr>
          <w:rFonts w:ascii="Times New Roman" w:eastAsiaTheme="minorEastAsia" w:hAnsi="Times New Roman"/>
          <w:color w:val="333333"/>
        </w:rPr>
        <w:t xml:space="preserve"> 0.5%</w:t>
      </w:r>
      <w:r w:rsidRPr="00B240A2">
        <w:rPr>
          <w:rFonts w:ascii="Times New Roman" w:eastAsiaTheme="minorEastAsia" w:hAnsi="Times New Roman"/>
          <w:color w:val="333333"/>
        </w:rPr>
        <w:t>，但传统开发模式下仅有</w:t>
      </w:r>
      <w:r w:rsidRPr="00B240A2">
        <w:rPr>
          <w:rFonts w:ascii="Times New Roman" w:eastAsiaTheme="minorEastAsia" w:hAnsi="Times New Roman"/>
          <w:color w:val="333333"/>
        </w:rPr>
        <w:t xml:space="preserve"> 9%—15% </w:t>
      </w:r>
      <w:r w:rsidRPr="00B240A2">
        <w:rPr>
          <w:rFonts w:ascii="Times New Roman" w:eastAsiaTheme="minorEastAsia" w:hAnsi="Times New Roman"/>
          <w:color w:val="333333"/>
        </w:rPr>
        <w:t>的安全资源投入于需求分析与架构设计环节。安全左移的突破在于通过三重机制重构安全实践的时空维度：（</w:t>
      </w:r>
      <w:r w:rsidRPr="00B240A2">
        <w:rPr>
          <w:rFonts w:ascii="Times New Roman" w:eastAsiaTheme="minorEastAsia" w:hAnsi="Times New Roman"/>
          <w:color w:val="333333"/>
        </w:rPr>
        <w:t>i</w:t>
      </w:r>
      <w:r w:rsidRPr="00B240A2">
        <w:rPr>
          <w:rFonts w:ascii="Times New Roman" w:eastAsiaTheme="minorEastAsia" w:hAnsi="Times New Roman"/>
          <w:color w:val="333333"/>
        </w:rPr>
        <w:t>）在方法论层面引入敏捷威胁建模（</w:t>
      </w:r>
      <w:r w:rsidRPr="00B240A2">
        <w:rPr>
          <w:rFonts w:ascii="Times New Roman" w:eastAsiaTheme="minorEastAsia" w:hAnsi="Times New Roman"/>
          <w:color w:val="333333"/>
        </w:rPr>
        <w:t>agile threat modeling</w:t>
      </w:r>
      <w:r w:rsidRPr="00B240A2">
        <w:rPr>
          <w:rFonts w:ascii="Times New Roman" w:eastAsiaTheme="minorEastAsia" w:hAnsi="Times New Roman"/>
          <w:color w:val="333333"/>
        </w:rPr>
        <w:t>），将</w:t>
      </w:r>
      <w:r w:rsidRPr="00B240A2">
        <w:rPr>
          <w:rFonts w:ascii="Times New Roman" w:eastAsiaTheme="minorEastAsia" w:hAnsi="Times New Roman"/>
          <w:color w:val="333333"/>
        </w:rPr>
        <w:t xml:space="preserve"> STRIDE </w:t>
      </w:r>
      <w:r w:rsidRPr="00B240A2">
        <w:rPr>
          <w:rFonts w:ascii="Times New Roman" w:eastAsiaTheme="minorEastAsia" w:hAnsi="Times New Roman"/>
          <w:color w:val="333333"/>
        </w:rPr>
        <w:t>与用户故事地图（</w:t>
      </w:r>
      <w:r w:rsidRPr="00B240A2">
        <w:rPr>
          <w:rFonts w:ascii="Times New Roman" w:eastAsiaTheme="minorEastAsia" w:hAnsi="Times New Roman"/>
          <w:color w:val="333333"/>
        </w:rPr>
        <w:t>user story mapping</w:t>
      </w:r>
      <w:r w:rsidRPr="00B240A2">
        <w:rPr>
          <w:rFonts w:ascii="Times New Roman" w:eastAsiaTheme="minorEastAsia" w:hAnsi="Times New Roman"/>
          <w:color w:val="333333"/>
        </w:rPr>
        <w:t>）结合，显著提升安全需求拆解与验证效率；（</w:t>
      </w:r>
      <w:r w:rsidRPr="00B240A2">
        <w:rPr>
          <w:rFonts w:ascii="Times New Roman" w:eastAsiaTheme="minorEastAsia" w:hAnsi="Times New Roman"/>
          <w:color w:val="333333"/>
        </w:rPr>
        <w:t>ii</w:t>
      </w:r>
      <w:r w:rsidRPr="00B240A2">
        <w:rPr>
          <w:rFonts w:ascii="Times New Roman" w:eastAsiaTheme="minorEastAsia" w:hAnsi="Times New Roman"/>
          <w:color w:val="333333"/>
        </w:rPr>
        <w:t>）在工具链层面构建自动化安全门禁，依托静态应用安全测试（</w:t>
      </w:r>
      <w:r w:rsidRPr="00B240A2">
        <w:rPr>
          <w:rFonts w:ascii="Times New Roman" w:eastAsiaTheme="minorEastAsia" w:hAnsi="Times New Roman"/>
          <w:color w:val="333333"/>
        </w:rPr>
        <w:t>SAST</w:t>
      </w:r>
      <w:r w:rsidRPr="00B240A2">
        <w:rPr>
          <w:rFonts w:ascii="Times New Roman" w:eastAsiaTheme="minorEastAsia" w:hAnsi="Times New Roman"/>
          <w:color w:val="333333"/>
        </w:rPr>
        <w:t>）与软件成分分析（</w:t>
      </w:r>
      <w:r w:rsidRPr="00B240A2">
        <w:rPr>
          <w:rFonts w:ascii="Times New Roman" w:eastAsiaTheme="minorEastAsia" w:hAnsi="Times New Roman"/>
          <w:color w:val="333333"/>
        </w:rPr>
        <w:t>SCA</w:t>
      </w:r>
      <w:r w:rsidRPr="00B240A2">
        <w:rPr>
          <w:rFonts w:ascii="Times New Roman" w:eastAsiaTheme="minorEastAsia" w:hAnsi="Times New Roman"/>
          <w:color w:val="333333"/>
        </w:rPr>
        <w:t>）的协同，可在持续集成（</w:t>
      </w:r>
      <w:r w:rsidRPr="00B240A2">
        <w:rPr>
          <w:rFonts w:ascii="Times New Roman" w:eastAsiaTheme="minorEastAsia" w:hAnsi="Times New Roman"/>
          <w:color w:val="333333"/>
        </w:rPr>
        <w:t>CI</w:t>
      </w:r>
      <w:r w:rsidRPr="00B240A2">
        <w:rPr>
          <w:rFonts w:ascii="Times New Roman" w:eastAsiaTheme="minorEastAsia" w:hAnsi="Times New Roman"/>
          <w:color w:val="333333"/>
        </w:rPr>
        <w:t>）流水线中拦截</w:t>
      </w:r>
      <w:r w:rsidRPr="00B240A2">
        <w:rPr>
          <w:rFonts w:ascii="Times New Roman" w:eastAsiaTheme="minorEastAsia" w:hAnsi="Times New Roman"/>
          <w:color w:val="333333"/>
        </w:rPr>
        <w:t xml:space="preserve"> 98% </w:t>
      </w:r>
      <w:r w:rsidRPr="00B240A2">
        <w:rPr>
          <w:rFonts w:ascii="Times New Roman" w:eastAsiaTheme="minorEastAsia" w:hAnsi="Times New Roman"/>
          <w:color w:val="333333"/>
        </w:rPr>
        <w:t>以上的已知漏洞模式；（</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）在基础设施层面推行安全即代码（</w:t>
      </w:r>
      <w:r w:rsidRPr="00B240A2">
        <w:rPr>
          <w:rFonts w:ascii="Times New Roman" w:eastAsiaTheme="minorEastAsia" w:hAnsi="Times New Roman"/>
          <w:color w:val="333333"/>
        </w:rPr>
        <w:t>security as code</w:t>
      </w:r>
      <w:r w:rsidRPr="00B240A2">
        <w:rPr>
          <w:rFonts w:ascii="Times New Roman" w:eastAsiaTheme="minorEastAsia" w:hAnsi="Times New Roman"/>
          <w:color w:val="333333"/>
        </w:rPr>
        <w:t>），通过声明式策略的版本化控制，保证混合云环境下安全配置的一致性与可追溯性。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2</w:t>
      </w:r>
      <w:r w:rsidRPr="00B240A2">
        <w:rPr>
          <w:rFonts w:ascii="Times New Roman" w:eastAsiaTheme="minorEastAsia" w:hAnsi="Times New Roman"/>
          <w:color w:val="333333"/>
        </w:rPr>
        <w:t>）</w:t>
      </w: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的动态平衡机制</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的实施效能取决于技术、流程与组织维度的深度融合。三螺旋模型揭示其内在机理：在技术维度，安全工具链与</w:t>
      </w:r>
      <w:r w:rsidRPr="00B240A2">
        <w:rPr>
          <w:rFonts w:ascii="Times New Roman" w:eastAsiaTheme="minorEastAsia" w:hAnsi="Times New Roman"/>
          <w:color w:val="333333"/>
        </w:rPr>
        <w:t xml:space="preserve"> CI/CD </w:t>
      </w:r>
      <w:r w:rsidRPr="00B240A2">
        <w:rPr>
          <w:rFonts w:ascii="Times New Roman" w:eastAsiaTheme="minorEastAsia" w:hAnsi="Times New Roman"/>
          <w:color w:val="333333"/>
        </w:rPr>
        <w:t>管道的深度集成可将漏洞平均修复时间（</w:t>
      </w:r>
      <w:r w:rsidRPr="00B240A2">
        <w:rPr>
          <w:rFonts w:ascii="Times New Roman" w:eastAsiaTheme="minorEastAsia" w:hAnsi="Times New Roman"/>
          <w:color w:val="333333"/>
        </w:rPr>
        <w:t>MTTR</w:t>
      </w:r>
      <w:r w:rsidRPr="00B240A2">
        <w:rPr>
          <w:rFonts w:ascii="Times New Roman" w:eastAsiaTheme="minorEastAsia" w:hAnsi="Times New Roman"/>
          <w:color w:val="333333"/>
        </w:rPr>
        <w:t>）压缩至</w:t>
      </w:r>
      <w:r w:rsidRPr="00B240A2">
        <w:rPr>
          <w:rFonts w:ascii="Times New Roman" w:eastAsiaTheme="minorEastAsia" w:hAnsi="Times New Roman"/>
          <w:color w:val="333333"/>
        </w:rPr>
        <w:t xml:space="preserve"> 15 </w:t>
      </w:r>
      <w:r w:rsidRPr="00B240A2">
        <w:rPr>
          <w:rFonts w:ascii="Times New Roman" w:eastAsiaTheme="minorEastAsia" w:hAnsi="Times New Roman"/>
          <w:color w:val="333333"/>
        </w:rPr>
        <w:t>分钟以内；在流程维度，基于价值流分析（</w:t>
      </w:r>
      <w:r w:rsidRPr="00B240A2">
        <w:rPr>
          <w:rFonts w:ascii="Times New Roman" w:eastAsiaTheme="minorEastAsia" w:hAnsi="Times New Roman"/>
          <w:color w:val="333333"/>
        </w:rPr>
        <w:t>value stream mapping</w:t>
      </w:r>
      <w:r w:rsidRPr="00B240A2">
        <w:rPr>
          <w:rFonts w:ascii="Times New Roman" w:eastAsiaTheme="minorEastAsia" w:hAnsi="Times New Roman"/>
          <w:color w:val="333333"/>
        </w:rPr>
        <w:t>，</w:t>
      </w:r>
      <w:r w:rsidRPr="00B240A2">
        <w:rPr>
          <w:rFonts w:ascii="Times New Roman" w:eastAsiaTheme="minorEastAsia" w:hAnsi="Times New Roman"/>
          <w:color w:val="333333"/>
        </w:rPr>
        <w:t>VSM</w:t>
      </w:r>
      <w:r w:rsidRPr="00B240A2">
        <w:rPr>
          <w:rFonts w:ascii="Times New Roman" w:eastAsiaTheme="minorEastAsia" w:hAnsi="Times New Roman"/>
          <w:color w:val="333333"/>
        </w:rPr>
        <w:t>）的安全活动注入，使合规性验证效率提升</w:t>
      </w:r>
      <w:r w:rsidRPr="00B240A2">
        <w:rPr>
          <w:rFonts w:ascii="Times New Roman" w:eastAsiaTheme="minorEastAsia" w:hAnsi="Times New Roman"/>
          <w:color w:val="333333"/>
        </w:rPr>
        <w:t xml:space="preserve"> 31 </w:t>
      </w:r>
      <w:r w:rsidRPr="00B240A2">
        <w:rPr>
          <w:rFonts w:ascii="Times New Roman" w:eastAsiaTheme="minorEastAsia" w:hAnsi="Times New Roman"/>
          <w:color w:val="333333"/>
        </w:rPr>
        <w:t>倍；在组织维度，安全大使（</w:t>
      </w:r>
      <w:r w:rsidRPr="00B240A2">
        <w:rPr>
          <w:rFonts w:ascii="Times New Roman" w:eastAsiaTheme="minorEastAsia" w:hAnsi="Times New Roman"/>
          <w:color w:val="333333"/>
        </w:rPr>
        <w:t>security champions</w:t>
      </w:r>
      <w:r w:rsidRPr="00B240A2">
        <w:rPr>
          <w:rFonts w:ascii="Times New Roman" w:eastAsiaTheme="minorEastAsia" w:hAnsi="Times New Roman"/>
          <w:color w:val="333333"/>
        </w:rPr>
        <w:t>）机制显著改善跨职能协作效率。需要强调的是，在金融行业的落地实践中，当</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与零信任架构（</w:t>
      </w:r>
      <w:r w:rsidRPr="00B240A2">
        <w:rPr>
          <w:rFonts w:ascii="Times New Roman" w:eastAsiaTheme="minorEastAsia" w:hAnsi="Times New Roman"/>
          <w:color w:val="333333"/>
        </w:rPr>
        <w:t>zero-trust architecture</w:t>
      </w:r>
      <w:r w:rsidRPr="00B240A2">
        <w:rPr>
          <w:rFonts w:ascii="Times New Roman" w:eastAsiaTheme="minorEastAsia" w:hAnsi="Times New Roman"/>
          <w:color w:val="333333"/>
        </w:rPr>
        <w:t>，</w:t>
      </w:r>
      <w:r w:rsidRPr="00B240A2">
        <w:rPr>
          <w:rFonts w:ascii="Times New Roman" w:eastAsiaTheme="minorEastAsia" w:hAnsi="Times New Roman"/>
          <w:color w:val="333333"/>
        </w:rPr>
        <w:t>ZTA</w:t>
      </w:r>
      <w:r w:rsidRPr="00B240A2">
        <w:rPr>
          <w:rFonts w:ascii="Times New Roman" w:eastAsiaTheme="minorEastAsia" w:hAnsi="Times New Roman"/>
          <w:color w:val="333333"/>
        </w:rPr>
        <w:t>）结合时，系统内部攻击面可缩减</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r w:rsidRPr="00B240A2">
        <w:rPr>
          <w:rFonts w:ascii="Times New Roman" w:eastAsiaTheme="minorEastAsia" w:hAnsi="Times New Roman"/>
          <w:color w:val="333333"/>
        </w:rPr>
        <w:t>p&lt;0.01</w:t>
      </w:r>
      <w:r w:rsidRPr="00B240A2">
        <w:rPr>
          <w:rFonts w:ascii="Times New Roman" w:eastAsiaTheme="minorEastAsia" w:hAnsi="Times New Roman"/>
          <w:color w:val="333333"/>
        </w:rPr>
        <w:t>）；但由此带来的流水线执行效率损耗需通过混沌工程（</w:t>
      </w:r>
      <w:r w:rsidRPr="00B240A2">
        <w:rPr>
          <w:rFonts w:ascii="Times New Roman" w:eastAsiaTheme="minorEastAsia" w:hAnsi="Times New Roman"/>
          <w:color w:val="333333"/>
        </w:rPr>
        <w:t>chaos engineering</w:t>
      </w:r>
      <w:r w:rsidRPr="00B240A2">
        <w:rPr>
          <w:rFonts w:ascii="Times New Roman" w:eastAsiaTheme="minorEastAsia" w:hAnsi="Times New Roman"/>
          <w:color w:val="333333"/>
        </w:rPr>
        <w:t>）进行动态平衡与校准。</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3</w:t>
      </w:r>
      <w:r w:rsidRPr="00B240A2">
        <w:rPr>
          <w:rFonts w:ascii="Times New Roman" w:eastAsiaTheme="minorEastAsia" w:hAnsi="Times New Roman"/>
          <w:color w:val="333333"/>
        </w:rPr>
        <w:t>）实践困境与理论批判</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尽管相关技术体系日趋成熟，安全左移的规模化应用仍面临深层矛盾。神经管理学实验证实，开发者在并行处理功能需求与安全需求时，其前额叶皮层激活强度可达单任务模式的</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倍，进而导致代码缺陷密度上升</w:t>
      </w:r>
      <w:r w:rsidRPr="00B240A2">
        <w:rPr>
          <w:rFonts w:ascii="Times New Roman" w:eastAsiaTheme="minorEastAsia" w:hAnsi="Times New Roman"/>
          <w:color w:val="333333"/>
        </w:rPr>
        <w:t xml:space="preserve"> 19%</w:t>
      </w:r>
      <w:r w:rsidRPr="00B240A2">
        <w:rPr>
          <w:rFonts w:ascii="Times New Roman" w:eastAsiaTheme="minorEastAsia" w:hAnsi="Times New Roman"/>
          <w:color w:val="333333"/>
        </w:rPr>
        <w:t>。此外，自动化安全工具的误报率构成了隐性技术债务：全球</w:t>
      </w:r>
      <w:r w:rsidRPr="00B240A2">
        <w:rPr>
          <w:rFonts w:ascii="Times New Roman" w:eastAsiaTheme="minorEastAsia" w:hAnsi="Times New Roman"/>
          <w:color w:val="333333"/>
        </w:rPr>
        <w:t xml:space="preserve"> 500 </w:t>
      </w:r>
      <w:r w:rsidRPr="00B240A2">
        <w:rPr>
          <w:rFonts w:ascii="Times New Roman" w:eastAsiaTheme="minorEastAsia" w:hAnsi="Times New Roman"/>
          <w:color w:val="333333"/>
        </w:rPr>
        <w:t>强企业的调研显示，主流</w:t>
      </w:r>
      <w:r w:rsidRPr="00B240A2">
        <w:rPr>
          <w:rFonts w:ascii="Times New Roman" w:eastAsiaTheme="minorEastAsia" w:hAnsi="Times New Roman"/>
          <w:color w:val="333333"/>
        </w:rPr>
        <w:t xml:space="preserve"> SAST </w:t>
      </w:r>
      <w:r w:rsidRPr="00B240A2">
        <w:rPr>
          <w:rFonts w:ascii="Times New Roman" w:eastAsiaTheme="minorEastAsia" w:hAnsi="Times New Roman"/>
          <w:color w:val="333333"/>
        </w:rPr>
        <w:t>工具平均误报率达</w:t>
      </w:r>
      <w:r w:rsidRPr="00B240A2">
        <w:rPr>
          <w:rFonts w:ascii="Times New Roman" w:eastAsiaTheme="minorEastAsia" w:hAnsi="Times New Roman"/>
          <w:color w:val="333333"/>
        </w:rPr>
        <w:t xml:space="preserve"> 34.7%</w:t>
      </w:r>
      <w:r w:rsidRPr="00B240A2">
        <w:rPr>
          <w:rFonts w:ascii="Times New Roman" w:eastAsiaTheme="minorEastAsia" w:hAnsi="Times New Roman"/>
          <w:color w:val="333333"/>
        </w:rPr>
        <w:t>，其中</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的团队因</w:t>
      </w:r>
      <w:r w:rsidRPr="00B240A2">
        <w:rPr>
          <w:rFonts w:ascii="Times New Roman" w:eastAsiaTheme="minorEastAsia" w:hAnsi="Times New Roman"/>
          <w:color w:val="333333"/>
        </w:rPr>
        <w:t>“</w:t>
      </w:r>
      <w:r w:rsidRPr="00B240A2">
        <w:rPr>
          <w:rFonts w:ascii="Times New Roman" w:eastAsiaTheme="minorEastAsia" w:hAnsi="Times New Roman"/>
          <w:color w:val="333333"/>
        </w:rPr>
        <w:t>告警疲劳</w:t>
      </w:r>
      <w:r w:rsidRPr="00B240A2">
        <w:rPr>
          <w:rFonts w:ascii="Times New Roman" w:eastAsiaTheme="minorEastAsia" w:hAnsi="Times New Roman"/>
          <w:color w:val="333333"/>
        </w:rPr>
        <w:t>”</w:t>
      </w:r>
      <w:r w:rsidRPr="00B240A2">
        <w:rPr>
          <w:rFonts w:ascii="Times New Roman" w:eastAsiaTheme="minorEastAsia" w:hAnsi="Times New Roman"/>
          <w:color w:val="333333"/>
        </w:rPr>
        <w:t>而被迫降低规则严格度。上述现象揭示出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实践中的技术悖论：工具链自动化程度的提升，若缺乏有效的人因与流程治理，可能反向削弱安全防护的实际有效性。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4</w:t>
      </w:r>
      <w:r w:rsidRPr="00B240A2">
        <w:rPr>
          <w:rFonts w:ascii="Times New Roman" w:eastAsiaTheme="minorEastAsia" w:hAnsi="Times New Roman"/>
          <w:color w:val="333333"/>
        </w:rPr>
        <w:t>）范式重构的前沿探索</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为突破现有限制，学界正从多路径推进创新：（</w:t>
      </w:r>
      <w:r w:rsidRPr="00B240A2">
        <w:rPr>
          <w:rFonts w:ascii="Times New Roman" w:eastAsiaTheme="minorEastAsia" w:hAnsi="Times New Roman"/>
          <w:color w:val="333333"/>
        </w:rPr>
        <w:t>i</w:t>
      </w:r>
      <w:r w:rsidRPr="00B240A2">
        <w:rPr>
          <w:rFonts w:ascii="Times New Roman" w:eastAsiaTheme="minorEastAsia" w:hAnsi="Times New Roman"/>
          <w:color w:val="333333"/>
        </w:rPr>
        <w:t>）在误报抑制方面，基于图神经网络（</w:t>
      </w:r>
      <w:r w:rsidRPr="00B240A2">
        <w:rPr>
          <w:rFonts w:ascii="Times New Roman" w:eastAsiaTheme="minorEastAsia" w:hAnsi="Times New Roman"/>
          <w:color w:val="333333"/>
        </w:rPr>
        <w:t>GNN</w:t>
      </w:r>
      <w:r w:rsidRPr="00B240A2">
        <w:rPr>
          <w:rFonts w:ascii="Times New Roman" w:eastAsiaTheme="minorEastAsia" w:hAnsi="Times New Roman"/>
          <w:color w:val="333333"/>
        </w:rPr>
        <w:t>）的漏洞模式学习通过代码语义图谱分析，将误报率降至</w:t>
      </w:r>
      <w:r w:rsidRPr="00B240A2">
        <w:rPr>
          <w:rFonts w:ascii="Times New Roman" w:eastAsiaTheme="minorEastAsia" w:hAnsi="Times New Roman"/>
          <w:color w:val="333333"/>
        </w:rPr>
        <w:t xml:space="preserve"> 8.2%</w:t>
      </w:r>
      <w:r w:rsidRPr="00B240A2">
        <w:rPr>
          <w:rFonts w:ascii="Times New Roman" w:eastAsiaTheme="minorEastAsia" w:hAnsi="Times New Roman"/>
          <w:color w:val="333333"/>
        </w:rPr>
        <w:t>，并在</w:t>
      </w:r>
      <w:r w:rsidRPr="00B240A2">
        <w:rPr>
          <w:rFonts w:ascii="Times New Roman" w:eastAsiaTheme="minorEastAsia" w:hAnsi="Times New Roman"/>
          <w:color w:val="333333"/>
        </w:rPr>
        <w:t xml:space="preserve"> Apache </w:t>
      </w:r>
      <w:r w:rsidRPr="00B240A2">
        <w:rPr>
          <w:rFonts w:ascii="Times New Roman" w:eastAsiaTheme="minorEastAsia" w:hAnsi="Times New Roman"/>
          <w:color w:val="333333"/>
        </w:rPr>
        <w:t>开源生态中识别出</w:t>
      </w:r>
      <w:r w:rsidRPr="00B240A2">
        <w:rPr>
          <w:rFonts w:ascii="Times New Roman" w:eastAsiaTheme="minorEastAsia" w:hAnsi="Times New Roman"/>
          <w:color w:val="333333"/>
        </w:rPr>
        <w:t xml:space="preserve"> 19 </w:t>
      </w:r>
      <w:r w:rsidRPr="00B240A2">
        <w:rPr>
          <w:rFonts w:ascii="Times New Roman" w:eastAsiaTheme="minorEastAsia" w:hAnsi="Times New Roman"/>
          <w:color w:val="333333"/>
        </w:rPr>
        <w:t>个未被</w:t>
      </w:r>
      <w:r w:rsidRPr="00B240A2">
        <w:rPr>
          <w:rFonts w:ascii="Times New Roman" w:eastAsiaTheme="minorEastAsia" w:hAnsi="Times New Roman"/>
          <w:color w:val="333333"/>
        </w:rPr>
        <w:t xml:space="preserve"> CVE </w:t>
      </w:r>
      <w:r w:rsidRPr="00B240A2">
        <w:rPr>
          <w:rFonts w:ascii="Times New Roman" w:eastAsiaTheme="minorEastAsia" w:hAnsi="Times New Roman"/>
          <w:color w:val="333333"/>
        </w:rPr>
        <w:t>收录的高危漏洞；（</w:t>
      </w:r>
      <w:r w:rsidRPr="00B240A2">
        <w:rPr>
          <w:rFonts w:ascii="Times New Roman" w:eastAsiaTheme="minorEastAsia" w:hAnsi="Times New Roman"/>
          <w:color w:val="333333"/>
        </w:rPr>
        <w:t>ii</w:t>
      </w:r>
      <w:r w:rsidRPr="00B240A2">
        <w:rPr>
          <w:rFonts w:ascii="Times New Roman" w:eastAsiaTheme="minorEastAsia" w:hAnsi="Times New Roman"/>
          <w:color w:val="333333"/>
        </w:rPr>
        <w:t>）在人因工程方向，神经反馈训练系统通过实时监测开发者的</w:t>
      </w:r>
      <w:r w:rsidRPr="00B240A2">
        <w:rPr>
          <w:rFonts w:ascii="Times New Roman" w:eastAsiaTheme="minorEastAsia" w:hAnsi="Times New Roman"/>
          <w:color w:val="333333"/>
        </w:rPr>
        <w:t xml:space="preserve"> α </w:t>
      </w:r>
      <w:r w:rsidRPr="00B240A2">
        <w:rPr>
          <w:rFonts w:ascii="Times New Roman" w:eastAsiaTheme="minorEastAsia" w:hAnsi="Times New Roman"/>
          <w:color w:val="333333"/>
        </w:rPr>
        <w:t>脑波信号，动态优化安全告警触发机制，使实验组代码缺陷率下降</w:t>
      </w:r>
      <w:r w:rsidRPr="00B240A2">
        <w:rPr>
          <w:rFonts w:ascii="Times New Roman" w:eastAsiaTheme="minorEastAsia" w:hAnsi="Times New Roman"/>
          <w:color w:val="333333"/>
        </w:rPr>
        <w:t xml:space="preserve"> 41%</w:t>
      </w:r>
      <w:r w:rsidRPr="00B240A2">
        <w:rPr>
          <w:rFonts w:ascii="Times New Roman" w:eastAsiaTheme="minorEastAsia" w:hAnsi="Times New Roman"/>
          <w:color w:val="333333"/>
        </w:rPr>
        <w:t>；（</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）在基础架构层面，量子密钥分发（</w:t>
      </w:r>
      <w:r w:rsidRPr="00B240A2">
        <w:rPr>
          <w:rFonts w:ascii="Times New Roman" w:eastAsiaTheme="minorEastAsia" w:hAnsi="Times New Roman"/>
          <w:color w:val="333333"/>
        </w:rPr>
        <w:t>QKD</w:t>
      </w:r>
      <w:r w:rsidRPr="00B240A2">
        <w:rPr>
          <w:rFonts w:ascii="Times New Roman" w:eastAsiaTheme="minorEastAsia" w:hAnsi="Times New Roman"/>
          <w:color w:val="333333"/>
        </w:rPr>
        <w:t>）与</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lastRenderedPageBreak/>
        <w:t>管道的融合已在金融系统中成功抵御每秒</w:t>
      </w:r>
      <w:r w:rsidRPr="00B240A2">
        <w:rPr>
          <w:rFonts w:ascii="Times New Roman" w:eastAsiaTheme="minorEastAsia" w:hAnsi="Times New Roman"/>
          <w:color w:val="333333"/>
        </w:rPr>
        <w:t xml:space="preserve"> 107 </w:t>
      </w:r>
      <w:r w:rsidRPr="00B240A2">
        <w:rPr>
          <w:rFonts w:ascii="Times New Roman" w:eastAsiaTheme="minorEastAsia" w:hAnsi="Times New Roman"/>
          <w:color w:val="333333"/>
        </w:rPr>
        <w:t>次的中间人攻击（</w:t>
      </w:r>
      <w:r w:rsidRPr="00B240A2">
        <w:rPr>
          <w:rFonts w:ascii="Times New Roman" w:eastAsiaTheme="minorEastAsia" w:hAnsi="Times New Roman"/>
          <w:color w:val="333333"/>
        </w:rPr>
        <w:t>MITM</w:t>
      </w:r>
      <w:r w:rsidRPr="00B240A2">
        <w:rPr>
          <w:rFonts w:ascii="Times New Roman" w:eastAsiaTheme="minorEastAsia" w:hAnsi="Times New Roman"/>
          <w:color w:val="333333"/>
        </w:rPr>
        <w:t>），为后量子时代的安全左移提供新的理论框架与工程路径。</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1096346"/>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智能运维（</w:t>
      </w:r>
      <w:r w:rsidRPr="00A943CF">
        <w:rPr>
          <w:rFonts w:ascii="Times New Roman" w:eastAsiaTheme="minorEastAsia" w:hAnsi="Times New Roman"/>
          <w:color w:val="333333"/>
        </w:rPr>
        <w:t>AIOps</w:t>
      </w:r>
      <w:r w:rsidRPr="00A943CF">
        <w:rPr>
          <w:rFonts w:ascii="Times New Roman" w:eastAsiaTheme="minorEastAsia" w:hAnsi="Times New Roman"/>
          <w:color w:val="333333"/>
        </w:rPr>
        <w:t>）通过</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的闭环机制，重构传统运维的决策逻辑与执行范式；站点可靠性工程（</w:t>
      </w:r>
      <w:r w:rsidRPr="00A943CF">
        <w:rPr>
          <w:rFonts w:ascii="Times New Roman" w:eastAsiaTheme="minorEastAsia" w:hAnsi="Times New Roman"/>
          <w:color w:val="333333"/>
        </w:rPr>
        <w:t>SRE</w:t>
      </w:r>
      <w:r w:rsidRPr="00A943CF">
        <w:rPr>
          <w:rFonts w:ascii="Times New Roman" w:eastAsiaTheme="minorEastAsia" w:hAnsi="Times New Roman"/>
          <w:color w:val="333333"/>
        </w:rPr>
        <w:t>）以</w:t>
      </w:r>
      <w:r w:rsidRPr="00A943CF">
        <w:rPr>
          <w:rFonts w:ascii="Times New Roman" w:eastAsiaTheme="minorEastAsia" w:hAnsi="Times New Roman"/>
          <w:color w:val="333333"/>
        </w:rPr>
        <w:t xml:space="preserve"> SLI/SLO/SLA </w:t>
      </w:r>
      <w:r w:rsidRPr="00A943CF">
        <w:rPr>
          <w:rFonts w:ascii="Times New Roman" w:eastAsiaTheme="minorEastAsia" w:hAnsi="Times New Roman"/>
          <w:color w:val="333333"/>
        </w:rPr>
        <w:t>与错误预算为核心，将可靠性目标转化为可度量、可治理的工程实践。二者的关系可理解为：</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为</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提供面向海量运维数据的算法能力与自动化执行通道，</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则以目标约束与风险边界校准</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的优化方向。以多源数据融合为例，将日志、性能指标与调用链进行关联建模，可突破单一数据源的局限，在金融场景中实现故障定位效率提升</w:t>
      </w:r>
      <w:r w:rsidRPr="00A943CF">
        <w:rPr>
          <w:rFonts w:ascii="Times New Roman" w:eastAsiaTheme="minorEastAsia" w:hAnsi="Times New Roman"/>
          <w:color w:val="333333"/>
        </w:rPr>
        <w:t xml:space="preserve"> 63%</w:t>
      </w:r>
      <w:r w:rsidRPr="00A943CF">
        <w:rPr>
          <w:rFonts w:ascii="Times New Roman" w:eastAsiaTheme="minorEastAsia" w:hAnsi="Times New Roman"/>
          <w:color w:val="333333"/>
        </w:rPr>
        <w:t>；该路径推动运维范式由经验驱动向认知自动化转型，但需满足数据完备性不低于</w:t>
      </w:r>
      <w:r w:rsidRPr="00A943CF">
        <w:rPr>
          <w:rFonts w:ascii="Times New Roman" w:eastAsiaTheme="minorEastAsia" w:hAnsi="Times New Roman"/>
          <w:color w:val="333333"/>
        </w:rPr>
        <w:t xml:space="preserve"> 90% </w:t>
      </w:r>
      <w:r w:rsidRPr="00A943CF">
        <w:rPr>
          <w:rFonts w:ascii="Times New Roman" w:eastAsiaTheme="minorEastAsia" w:hAnsi="Times New Roman"/>
          <w:color w:val="333333"/>
        </w:rPr>
        <w:t>的约束以避免决策偏差。</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1</w:t>
      </w:r>
      <w:r w:rsidRPr="00A943CF">
        <w:rPr>
          <w:rFonts w:ascii="Times New Roman" w:eastAsiaTheme="minorEastAsia" w:hAnsi="Times New Roman"/>
          <w:color w:val="333333"/>
        </w:rPr>
        <w:t>）</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原理与</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的闭环定位</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将可靠性目标具体化为</w:t>
      </w:r>
      <w:r w:rsidRPr="00A943CF">
        <w:rPr>
          <w:rFonts w:ascii="Times New Roman" w:eastAsiaTheme="minorEastAsia" w:hAnsi="Times New Roman"/>
          <w:color w:val="333333"/>
        </w:rPr>
        <w:t xml:space="preserve"> SLI/SLO</w:t>
      </w:r>
      <w:r w:rsidRPr="00A943CF">
        <w:rPr>
          <w:rFonts w:ascii="Times New Roman" w:eastAsiaTheme="minorEastAsia" w:hAnsi="Times New Roman"/>
          <w:color w:val="333333"/>
        </w:rPr>
        <w:t>，并通过错误预算与事件全生命周期管理（检测</w:t>
      </w:r>
      <w:r w:rsidRPr="00A943CF">
        <w:rPr>
          <w:rFonts w:ascii="Times New Roman" w:eastAsiaTheme="minorEastAsia" w:hAnsi="Times New Roman"/>
          <w:color w:val="333333"/>
        </w:rPr>
        <w:t>—</w:t>
      </w:r>
      <w:r w:rsidRPr="00A943CF">
        <w:rPr>
          <w:rFonts w:ascii="Times New Roman" w:eastAsiaTheme="minorEastAsia" w:hAnsi="Times New Roman"/>
          <w:color w:val="333333"/>
        </w:rPr>
        <w:t>定位</w:t>
      </w:r>
      <w:r w:rsidRPr="00A943CF">
        <w:rPr>
          <w:rFonts w:ascii="Times New Roman" w:eastAsiaTheme="minorEastAsia" w:hAnsi="Times New Roman"/>
          <w:color w:val="333333"/>
        </w:rPr>
        <w:t>—</w:t>
      </w:r>
      <w:r w:rsidRPr="00A943CF">
        <w:rPr>
          <w:rFonts w:ascii="Times New Roman" w:eastAsiaTheme="minorEastAsia" w:hAnsi="Times New Roman"/>
          <w:color w:val="333333"/>
        </w:rPr>
        <w:t>缓解</w:t>
      </w:r>
      <w:r w:rsidRPr="00A943CF">
        <w:rPr>
          <w:rFonts w:ascii="Times New Roman" w:eastAsiaTheme="minorEastAsia" w:hAnsi="Times New Roman"/>
          <w:color w:val="333333"/>
        </w:rPr>
        <w:t>—</w:t>
      </w:r>
      <w:r w:rsidRPr="00A943CF">
        <w:rPr>
          <w:rFonts w:ascii="Times New Roman" w:eastAsiaTheme="minorEastAsia" w:hAnsi="Times New Roman"/>
          <w:color w:val="333333"/>
        </w:rPr>
        <w:t>复盘）形成闭环。</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与之对齐：在</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阶段汇聚多模态运维数据；在</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阶段给出异常检测、根因分析与容量</w:t>
      </w:r>
      <w:r w:rsidRPr="00A943CF">
        <w:rPr>
          <w:rFonts w:ascii="Times New Roman" w:eastAsiaTheme="minorEastAsia" w:hAnsi="Times New Roman"/>
          <w:color w:val="333333"/>
        </w:rPr>
        <w:t>/</w:t>
      </w:r>
      <w:r w:rsidRPr="00A943CF">
        <w:rPr>
          <w:rFonts w:ascii="Times New Roman" w:eastAsiaTheme="minorEastAsia" w:hAnsi="Times New Roman"/>
          <w:color w:val="333333"/>
        </w:rPr>
        <w:t>调度建议；在</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阶段将处置过程沉淀为可复用的策略与运行手册，实现</w:t>
      </w:r>
      <w:r w:rsidRPr="00A943CF">
        <w:rPr>
          <w:rFonts w:ascii="Times New Roman" w:eastAsiaTheme="minorEastAsia" w:hAnsi="Times New Roman"/>
          <w:color w:val="333333"/>
        </w:rPr>
        <w:t>“</w:t>
      </w:r>
      <w:r w:rsidRPr="00A943CF">
        <w:rPr>
          <w:rFonts w:ascii="Times New Roman" w:eastAsiaTheme="minorEastAsia" w:hAnsi="Times New Roman"/>
          <w:color w:val="333333"/>
        </w:rPr>
        <w:t>度量</w:t>
      </w:r>
      <w:r w:rsidRPr="00A943CF">
        <w:rPr>
          <w:rFonts w:ascii="Times New Roman" w:eastAsiaTheme="minorEastAsia" w:hAnsi="Times New Roman"/>
          <w:color w:val="333333"/>
        </w:rPr>
        <w:t>—</w:t>
      </w:r>
      <w:r w:rsidRPr="00A943CF">
        <w:rPr>
          <w:rFonts w:ascii="Times New Roman" w:eastAsiaTheme="minorEastAsia" w:hAnsi="Times New Roman"/>
          <w:color w:val="333333"/>
        </w:rPr>
        <w:t>诊断</w:t>
      </w:r>
      <w:r w:rsidRPr="00A943CF">
        <w:rPr>
          <w:rFonts w:ascii="Times New Roman" w:eastAsiaTheme="minorEastAsia" w:hAnsi="Times New Roman"/>
          <w:color w:val="333333"/>
        </w:rPr>
        <w:t>—</w:t>
      </w:r>
      <w:r w:rsidRPr="00A943CF">
        <w:rPr>
          <w:rFonts w:ascii="Times New Roman" w:eastAsiaTheme="minorEastAsia" w:hAnsi="Times New Roman"/>
          <w:color w:val="333333"/>
        </w:rPr>
        <w:t>执行</w:t>
      </w:r>
      <w:r w:rsidRPr="00A943CF">
        <w:rPr>
          <w:rFonts w:ascii="Times New Roman" w:eastAsiaTheme="minorEastAsia" w:hAnsi="Times New Roman"/>
          <w:color w:val="333333"/>
        </w:rPr>
        <w:t>—</w:t>
      </w:r>
      <w:r w:rsidRPr="00A943CF">
        <w:rPr>
          <w:rFonts w:ascii="Times New Roman" w:eastAsiaTheme="minorEastAsia" w:hAnsi="Times New Roman"/>
          <w:color w:val="333333"/>
        </w:rPr>
        <w:t>复盘</w:t>
      </w:r>
      <w:r w:rsidRPr="00A943CF">
        <w:rPr>
          <w:rFonts w:ascii="Times New Roman" w:eastAsiaTheme="minorEastAsia" w:hAnsi="Times New Roman"/>
          <w:color w:val="333333"/>
        </w:rPr>
        <w:t>”</w:t>
      </w:r>
      <w:r w:rsidRPr="00A943CF">
        <w:rPr>
          <w:rFonts w:ascii="Times New Roman" w:eastAsiaTheme="minorEastAsia" w:hAnsi="Times New Roman"/>
          <w:color w:val="333333"/>
        </w:rPr>
        <w:t>的一致性。该协同确保自动化动作不偏离可靠性约束与业务优先级。</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2</w:t>
      </w:r>
      <w:r w:rsidRPr="00A943CF">
        <w:rPr>
          <w:rFonts w:ascii="Times New Roman" w:eastAsiaTheme="minorEastAsia" w:hAnsi="Times New Roman"/>
          <w:color w:val="333333"/>
        </w:rPr>
        <w:t>）工程化落地的三大挑战与应对</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围绕异构数据治理、认知闭环构建与动态适应能力，存在三类关键问题与对应路径。</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w:t>
      </w:r>
      <w:r w:rsidRPr="00A943CF">
        <w:rPr>
          <w:rFonts w:ascii="Times New Roman" w:eastAsiaTheme="minorEastAsia" w:hAnsi="Times New Roman"/>
          <w:color w:val="333333"/>
        </w:rPr>
        <w:t>）在跨模态数据语义对齐方面，图神经网络的引入可将误报率由</w:t>
      </w:r>
      <w:r w:rsidRPr="00A943CF">
        <w:rPr>
          <w:rFonts w:ascii="Times New Roman" w:eastAsiaTheme="minorEastAsia" w:hAnsi="Times New Roman"/>
          <w:color w:val="333333"/>
        </w:rPr>
        <w:t xml:space="preserve"> 15%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4.3%</w:t>
      </w:r>
      <w:r w:rsidRPr="00A943CF">
        <w:rPr>
          <w:rFonts w:ascii="Times New Roman" w:eastAsiaTheme="minorEastAsia" w:hAnsi="Times New Roman"/>
          <w:color w:val="333333"/>
        </w:rPr>
        <w:t>；而基于张量空间的多源融合模型需要借助分布式架构降低计算复杂度。</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w:t>
      </w:r>
      <w:r w:rsidRPr="00A943CF">
        <w:rPr>
          <w:rFonts w:ascii="Times New Roman" w:eastAsiaTheme="minorEastAsia" w:hAnsi="Times New Roman"/>
          <w:color w:val="333333"/>
        </w:rPr>
        <w:t>）在认知闭环构建方面，要求算法输出能够形成符合人类认知逻辑的因果链；</w:t>
      </w:r>
      <w:r w:rsidRPr="00A943CF">
        <w:rPr>
          <w:rFonts w:ascii="Times New Roman" w:eastAsiaTheme="minorEastAsia" w:hAnsi="Times New Roman"/>
          <w:color w:val="333333"/>
        </w:rPr>
        <w:t xml:space="preserve">LSTM–Transformer </w:t>
      </w:r>
      <w:r w:rsidRPr="00A943CF">
        <w:rPr>
          <w:rFonts w:ascii="Times New Roman" w:eastAsiaTheme="minorEastAsia" w:hAnsi="Times New Roman"/>
          <w:color w:val="333333"/>
        </w:rPr>
        <w:t>混合模型在</w:t>
      </w:r>
      <w:r w:rsidRPr="00A943CF">
        <w:rPr>
          <w:rFonts w:ascii="Times New Roman" w:eastAsiaTheme="minorEastAsia" w:hAnsi="Times New Roman"/>
          <w:color w:val="333333"/>
        </w:rPr>
        <w:t xml:space="preserve"> 5G </w:t>
      </w:r>
      <w:r w:rsidRPr="00A943CF">
        <w:rPr>
          <w:rFonts w:ascii="Times New Roman" w:eastAsiaTheme="minorEastAsia" w:hAnsi="Times New Roman"/>
          <w:color w:val="333333"/>
        </w:rPr>
        <w:t>网络运维中依托语义注意力机制实现</w:t>
      </w:r>
      <w:r w:rsidRPr="00A943CF">
        <w:rPr>
          <w:rFonts w:ascii="Times New Roman" w:eastAsiaTheme="minorEastAsia" w:hAnsi="Times New Roman"/>
          <w:color w:val="333333"/>
        </w:rPr>
        <w:t xml:space="preserve"> F1 </w:t>
      </w:r>
      <w:r w:rsidRPr="00A943CF">
        <w:rPr>
          <w:rFonts w:ascii="Times New Roman" w:eastAsiaTheme="minorEastAsia" w:hAnsi="Times New Roman"/>
          <w:color w:val="333333"/>
        </w:rPr>
        <w:t>值</w:t>
      </w:r>
      <w:r w:rsidRPr="00A943CF">
        <w:rPr>
          <w:rFonts w:ascii="Times New Roman" w:eastAsiaTheme="minorEastAsia" w:hAnsi="Times New Roman"/>
          <w:color w:val="333333"/>
        </w:rPr>
        <w:t xml:space="preserve"> 0.92 </w:t>
      </w:r>
      <w:r w:rsidRPr="00A943CF">
        <w:rPr>
          <w:rFonts w:ascii="Times New Roman" w:eastAsiaTheme="minorEastAsia" w:hAnsi="Times New Roman"/>
          <w:color w:val="333333"/>
        </w:rPr>
        <w:t>的故障预测精度，验证了</w:t>
      </w:r>
      <w:r w:rsidRPr="00A943CF">
        <w:rPr>
          <w:rFonts w:ascii="Times New Roman" w:eastAsiaTheme="minorEastAsia" w:hAnsi="Times New Roman"/>
          <w:color w:val="333333"/>
        </w:rPr>
        <w:t>“</w:t>
      </w:r>
      <w:r w:rsidRPr="00A943CF">
        <w:rPr>
          <w:rFonts w:ascii="Times New Roman" w:eastAsiaTheme="minorEastAsia" w:hAnsi="Times New Roman"/>
          <w:color w:val="333333"/>
        </w:rPr>
        <w:t>认知闭合性</w:t>
      </w:r>
      <w:r w:rsidRPr="00A943CF">
        <w:rPr>
          <w:rFonts w:ascii="Times New Roman" w:eastAsiaTheme="minorEastAsia" w:hAnsi="Times New Roman"/>
          <w:color w:val="333333"/>
        </w:rPr>
        <w:t>”</w:t>
      </w:r>
      <w:r w:rsidRPr="00A943CF">
        <w:rPr>
          <w:rFonts w:ascii="Times New Roman" w:eastAsiaTheme="minorEastAsia" w:hAnsi="Times New Roman"/>
          <w:color w:val="333333"/>
        </w:rPr>
        <w:t>假设。</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iii</w:t>
      </w:r>
      <w:r w:rsidRPr="00A943CF">
        <w:rPr>
          <w:rFonts w:ascii="Times New Roman" w:eastAsiaTheme="minorEastAsia" w:hAnsi="Times New Roman"/>
          <w:color w:val="333333"/>
        </w:rPr>
        <w:t>）在动态适应方面，在线持续学习框架可缓解概念漂移，将模型性能衰减速率由</w:t>
      </w:r>
      <w:r w:rsidRPr="00A943CF">
        <w:rPr>
          <w:rFonts w:ascii="Times New Roman" w:eastAsiaTheme="minorEastAsia" w:hAnsi="Times New Roman"/>
          <w:color w:val="333333"/>
        </w:rPr>
        <w:t xml:space="preserve"> 32%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18%</w:t>
      </w:r>
      <w:r w:rsidRPr="00A943CF">
        <w:rPr>
          <w:rFonts w:ascii="Times New Roman" w:eastAsiaTheme="minorEastAsia" w:hAnsi="Times New Roman"/>
          <w:color w:val="333333"/>
        </w:rPr>
        <w:t>，但突发故障检测的端到端延迟仍需优化至</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分钟以内，方可满足高可用场景的恢复目标。</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3</w:t>
      </w:r>
      <w:r w:rsidRPr="00A943CF">
        <w:rPr>
          <w:rFonts w:ascii="Times New Roman" w:eastAsiaTheme="minorEastAsia" w:hAnsi="Times New Roman"/>
          <w:color w:val="333333"/>
        </w:rPr>
        <w:t>）方法范式争议与混合架构走向</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关于还原论与涌现论的范式之争在</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实践中长期存在。还原论路径依托联邦学习在跨域数据受限条件下提升数据利用率</w:t>
      </w:r>
      <w:r w:rsidRPr="00A943CF">
        <w:rPr>
          <w:rFonts w:ascii="Times New Roman" w:eastAsiaTheme="minorEastAsia" w:hAnsi="Times New Roman"/>
          <w:color w:val="333333"/>
        </w:rPr>
        <w:t xml:space="preserve"> 41%</w:t>
      </w:r>
      <w:r w:rsidRPr="00A943CF">
        <w:rPr>
          <w:rFonts w:ascii="Times New Roman" w:eastAsiaTheme="minorEastAsia" w:hAnsi="Times New Roman"/>
          <w:color w:val="333333"/>
        </w:rPr>
        <w:t>；涌现论支持的多智能体协同可使处理效率提升</w:t>
      </w:r>
      <w:r w:rsidRPr="00A943CF">
        <w:rPr>
          <w:rFonts w:ascii="Times New Roman" w:eastAsiaTheme="minorEastAsia" w:hAnsi="Times New Roman"/>
          <w:color w:val="333333"/>
        </w:rPr>
        <w:t xml:space="preserve"> 89%</w:t>
      </w:r>
      <w:r w:rsidRPr="00A943CF">
        <w:rPr>
          <w:rFonts w:ascii="Times New Roman" w:eastAsiaTheme="minorEastAsia" w:hAnsi="Times New Roman"/>
          <w:color w:val="333333"/>
        </w:rPr>
        <w:t>，但伴生</w:t>
      </w:r>
      <w:r w:rsidRPr="00A943CF">
        <w:rPr>
          <w:rFonts w:ascii="Times New Roman" w:eastAsiaTheme="minorEastAsia" w:hAnsi="Times New Roman"/>
          <w:color w:val="333333"/>
        </w:rPr>
        <w:t xml:space="preserve"> 37% </w:t>
      </w:r>
      <w:r w:rsidRPr="00A943CF">
        <w:rPr>
          <w:rFonts w:ascii="Times New Roman" w:eastAsiaTheme="minorEastAsia" w:hAnsi="Times New Roman"/>
          <w:color w:val="333333"/>
        </w:rPr>
        <w:t>的可解释性损失。实践呈现</w:t>
      </w:r>
      <w:r w:rsidRPr="00A943CF">
        <w:rPr>
          <w:rFonts w:ascii="Times New Roman" w:eastAsiaTheme="minorEastAsia" w:hAnsi="Times New Roman"/>
          <w:color w:val="333333"/>
        </w:rPr>
        <w:t>“</w:t>
      </w:r>
      <w:r w:rsidRPr="00A943CF">
        <w:rPr>
          <w:rFonts w:ascii="Times New Roman" w:eastAsiaTheme="minorEastAsia" w:hAnsi="Times New Roman"/>
          <w:color w:val="333333"/>
        </w:rPr>
        <w:t>混合架构</w:t>
      </w:r>
      <w:r w:rsidRPr="00A943CF">
        <w:rPr>
          <w:rFonts w:ascii="Times New Roman" w:eastAsiaTheme="minorEastAsia" w:hAnsi="Times New Roman"/>
          <w:color w:val="333333"/>
        </w:rPr>
        <w:t>”</w:t>
      </w:r>
      <w:r w:rsidRPr="00A943CF">
        <w:rPr>
          <w:rFonts w:ascii="Times New Roman" w:eastAsiaTheme="minorEastAsia" w:hAnsi="Times New Roman"/>
          <w:color w:val="333333"/>
        </w:rPr>
        <w:t>的收敛趋势：将</w:t>
      </w:r>
      <w:r w:rsidRPr="00A943CF">
        <w:rPr>
          <w:rFonts w:ascii="Times New Roman" w:eastAsiaTheme="minorEastAsia" w:hAnsi="Times New Roman"/>
          <w:color w:val="333333"/>
        </w:rPr>
        <w:lastRenderedPageBreak/>
        <w:t>蚁群算法与集中式调度相结合，在流量洪峰场景下实现</w:t>
      </w:r>
      <w:r w:rsidRPr="00A943CF">
        <w:rPr>
          <w:rFonts w:ascii="Times New Roman" w:eastAsiaTheme="minorEastAsia" w:hAnsi="Times New Roman"/>
          <w:color w:val="333333"/>
        </w:rPr>
        <w:t xml:space="preserve"> 89% </w:t>
      </w:r>
      <w:r w:rsidRPr="00A943CF">
        <w:rPr>
          <w:rFonts w:ascii="Times New Roman" w:eastAsiaTheme="minorEastAsia" w:hAnsi="Times New Roman"/>
          <w:color w:val="333333"/>
        </w:rPr>
        <w:t>的弹性扩缩效率提升；</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层面则以错误预算与变更策略为边界，对自动化强度与解释性进行动态权衡。</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4</w:t>
      </w:r>
      <w:r w:rsidRPr="00A943CF">
        <w:rPr>
          <w:rFonts w:ascii="Times New Roman" w:eastAsiaTheme="minorEastAsia" w:hAnsi="Times New Roman"/>
          <w:color w:val="333333"/>
        </w:rPr>
        <w:t>）可信赖认知自动化的目标与边界</w:t>
      </w:r>
      <w:r>
        <w:rPr>
          <w:rFonts w:ascii="Times New Roman" w:eastAsiaTheme="minorEastAsia" w:hAnsi="Times New Roman"/>
          <w:color w:val="333333"/>
        </w:rPr>
        <w:t xml:space="preserve"> </w:t>
      </w:r>
    </w:p>
    <w:p w:rsidR="0056329F" w:rsidRPr="00505777"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面向可控可审的生产环境，</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的终极目标是构建可信赖的认知自动化体系，其最低满足的三项工况为：数据完备性不低于</w:t>
      </w:r>
      <w:r w:rsidRPr="00A943CF">
        <w:rPr>
          <w:rFonts w:ascii="Times New Roman" w:eastAsiaTheme="minorEastAsia" w:hAnsi="Times New Roman"/>
          <w:color w:val="333333"/>
        </w:rPr>
        <w:t xml:space="preserve"> 90%</w:t>
      </w:r>
      <w:r w:rsidRPr="00A943CF">
        <w:rPr>
          <w:rFonts w:ascii="Times New Roman" w:eastAsiaTheme="minorEastAsia" w:hAnsi="Times New Roman"/>
          <w:color w:val="333333"/>
        </w:rPr>
        <w:t>，模型迭代周期控制在</w:t>
      </w:r>
      <w:r w:rsidRPr="00A943CF">
        <w:rPr>
          <w:rFonts w:ascii="Times New Roman" w:eastAsiaTheme="minorEastAsia" w:hAnsi="Times New Roman"/>
          <w:color w:val="333333"/>
        </w:rPr>
        <w:t xml:space="preserve"> 2 </w:t>
      </w:r>
      <w:r w:rsidRPr="00A943CF">
        <w:rPr>
          <w:rFonts w:ascii="Times New Roman" w:eastAsiaTheme="minorEastAsia" w:hAnsi="Times New Roman"/>
          <w:color w:val="333333"/>
        </w:rPr>
        <w:t>小时以内，人机协同效率波动稳定在</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内。神经符号系统实现了</w:t>
      </w:r>
      <w:r w:rsidRPr="00A943CF">
        <w:rPr>
          <w:rFonts w:ascii="Times New Roman" w:eastAsiaTheme="minorEastAsia" w:hAnsi="Times New Roman"/>
          <w:color w:val="333333"/>
        </w:rPr>
        <w:t xml:space="preserve"> 79% </w:t>
      </w:r>
      <w:r w:rsidRPr="00A943CF">
        <w:rPr>
          <w:rFonts w:ascii="Times New Roman" w:eastAsiaTheme="minorEastAsia" w:hAnsi="Times New Roman"/>
          <w:color w:val="333333"/>
        </w:rPr>
        <w:t>的知识复用率提升，但当算法自主性超过</w:t>
      </w:r>
      <w:r w:rsidRPr="00A943CF">
        <w:rPr>
          <w:rFonts w:ascii="Times New Roman" w:eastAsiaTheme="minorEastAsia" w:hAnsi="Times New Roman"/>
          <w:color w:val="333333"/>
        </w:rPr>
        <w:t xml:space="preserve"> 73% </w:t>
      </w:r>
      <w:r w:rsidRPr="00A943CF">
        <w:rPr>
          <w:rFonts w:ascii="Times New Roman" w:eastAsiaTheme="minorEastAsia" w:hAnsi="Times New Roman"/>
          <w:color w:val="333333"/>
        </w:rPr>
        <w:t>的临界阈值时，可能引发不可预测性问题；由此需要以</w:t>
      </w:r>
      <w:r w:rsidRPr="00A943CF">
        <w:rPr>
          <w:rFonts w:ascii="Times New Roman" w:eastAsiaTheme="minorEastAsia" w:hAnsi="Times New Roman"/>
          <w:color w:val="333333"/>
        </w:rPr>
        <w:t>“</w:t>
      </w:r>
      <w:r w:rsidRPr="00A943CF">
        <w:rPr>
          <w:rFonts w:ascii="Times New Roman" w:eastAsiaTheme="minorEastAsia" w:hAnsi="Times New Roman"/>
          <w:color w:val="333333"/>
        </w:rPr>
        <w:t>分级自动化策略、运行时审计与人为可中断（</w:t>
      </w:r>
      <w:r w:rsidRPr="00A943CF">
        <w:rPr>
          <w:rFonts w:ascii="Times New Roman" w:eastAsiaTheme="minorEastAsia" w:hAnsi="Times New Roman"/>
          <w:color w:val="333333"/>
        </w:rPr>
        <w:t>human-in-the-loop</w:t>
      </w:r>
      <w:r w:rsidRPr="00A943CF">
        <w:rPr>
          <w:rFonts w:ascii="Times New Roman" w:eastAsiaTheme="minorEastAsia" w:hAnsi="Times New Roman"/>
          <w:color w:val="333333"/>
        </w:rPr>
        <w:t>）</w:t>
      </w:r>
      <w:r w:rsidRPr="00A943CF">
        <w:rPr>
          <w:rFonts w:ascii="Times New Roman" w:eastAsiaTheme="minorEastAsia" w:hAnsi="Times New Roman"/>
          <w:color w:val="333333"/>
        </w:rPr>
        <w:t>”</w:t>
      </w:r>
      <w:r w:rsidRPr="00A943CF">
        <w:rPr>
          <w:rFonts w:ascii="Times New Roman" w:eastAsiaTheme="minorEastAsia" w:hAnsi="Times New Roman"/>
          <w:color w:val="333333"/>
        </w:rPr>
        <w:t>的控制栈来保障可解释性、可控性与可追溯性。面向未来，</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的融合将依赖于跨学科理论在不确定性建模与认知自动化方面的深化，进而形成</w:t>
      </w:r>
      <w:r w:rsidRPr="00A943CF">
        <w:rPr>
          <w:rFonts w:ascii="Times New Roman" w:eastAsiaTheme="minorEastAsia" w:hAnsi="Times New Roman"/>
          <w:color w:val="333333"/>
        </w:rPr>
        <w:t>“</w:t>
      </w:r>
      <w:r w:rsidRPr="00A943CF">
        <w:rPr>
          <w:rFonts w:ascii="Times New Roman" w:eastAsiaTheme="minorEastAsia" w:hAnsi="Times New Roman"/>
          <w:color w:val="333333"/>
        </w:rPr>
        <w:t>以可靠性目标为牵引、以数据智能为驱动</w:t>
      </w:r>
      <w:r w:rsidRPr="00A943CF">
        <w:rPr>
          <w:rFonts w:ascii="Times New Roman" w:eastAsiaTheme="minorEastAsia" w:hAnsi="Times New Roman"/>
          <w:color w:val="333333"/>
        </w:rPr>
        <w:t>”</w:t>
      </w:r>
      <w:r w:rsidRPr="00A943CF">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1096347"/>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金融科技合规性管理框架的构建需要在技术创新与监管约束之间取得动态平衡，其本质是以动态风险控制机制实现监管逻辑在信息系统中的数字化嵌入。该框架的理论基础源于监管科技（</w:t>
      </w:r>
      <w:r w:rsidRPr="00AC182A">
        <w:rPr>
          <w:rFonts w:ascii="Times New Roman" w:eastAsiaTheme="minorEastAsia" w:hAnsi="Times New Roman"/>
          <w:color w:val="333333"/>
        </w:rPr>
        <w:t>RegTech</w:t>
      </w:r>
      <w:r w:rsidRPr="00AC182A">
        <w:rPr>
          <w:rFonts w:ascii="Times New Roman" w:eastAsiaTheme="minorEastAsia" w:hAnsi="Times New Roman"/>
          <w:color w:val="333333"/>
        </w:rPr>
        <w:t>）的</w:t>
      </w:r>
      <w:r w:rsidRPr="00AC182A">
        <w:rPr>
          <w:rFonts w:ascii="Times New Roman" w:eastAsiaTheme="minorEastAsia" w:hAnsi="Times New Roman"/>
          <w:color w:val="333333"/>
        </w:rPr>
        <w:t>“</w:t>
      </w:r>
      <w:r w:rsidRPr="00AC182A">
        <w:rPr>
          <w:rFonts w:ascii="Times New Roman" w:eastAsiaTheme="minorEastAsia" w:hAnsi="Times New Roman"/>
          <w:color w:val="333333"/>
        </w:rPr>
        <w:t>技术</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协同理论，强调通过机器学习与语义推理的融合，将分散的监管条文转化为可计算的合规特征向量。以欧盟《数字运营弹性法案》（</w:t>
      </w:r>
      <w:r w:rsidRPr="00AC182A">
        <w:rPr>
          <w:rFonts w:ascii="Times New Roman" w:eastAsiaTheme="minorEastAsia" w:hAnsi="Times New Roman"/>
          <w:color w:val="333333"/>
        </w:rPr>
        <w:t>DORA</w:t>
      </w:r>
      <w:r w:rsidRPr="00AC182A">
        <w:rPr>
          <w:rFonts w:ascii="Times New Roman" w:eastAsiaTheme="minorEastAsia" w:hAnsi="Times New Roman"/>
          <w:color w:val="333333"/>
        </w:rPr>
        <w:t>）为例，金融机构需将数以千计的合规条款映射为可度量的风险指标体系；这一过程依赖自然语言处理（</w:t>
      </w:r>
      <w:r w:rsidRPr="00AC182A">
        <w:rPr>
          <w:rFonts w:ascii="Times New Roman" w:eastAsiaTheme="minorEastAsia" w:hAnsi="Times New Roman"/>
          <w:color w:val="333333"/>
        </w:rPr>
        <w:t>NLP</w:t>
      </w:r>
      <w:r w:rsidRPr="00AC182A">
        <w:rPr>
          <w:rFonts w:ascii="Times New Roman" w:eastAsiaTheme="minorEastAsia" w:hAnsi="Times New Roman"/>
          <w:color w:val="333333"/>
        </w:rPr>
        <w:t>）对监管文本进行语义解构与逻辑关系建模，相关研究显示条款解析效率较传统人工方式呈指数级提升。为与全文关于</w:t>
      </w:r>
      <w:r w:rsidRPr="00AC182A">
        <w:rPr>
          <w:rFonts w:ascii="Times New Roman" w:eastAsiaTheme="minorEastAsia" w:hAnsi="Times New Roman"/>
          <w:color w:val="333333"/>
        </w:rPr>
        <w:t>“</w:t>
      </w:r>
      <w:r w:rsidRPr="00AC182A">
        <w:rPr>
          <w:rFonts w:ascii="Times New Roman" w:eastAsiaTheme="minorEastAsia" w:hAnsi="Times New Roman"/>
          <w:color w:val="333333"/>
        </w:rPr>
        <w:t>安全左移（</w:t>
      </w:r>
      <w:r w:rsidRPr="00AC182A">
        <w:rPr>
          <w:rFonts w:ascii="Times New Roman" w:eastAsiaTheme="minorEastAsia" w:hAnsi="Times New Roman"/>
          <w:color w:val="333333"/>
        </w:rPr>
        <w:t>DevSecOps</w:t>
      </w:r>
      <w:r w:rsidRPr="00AC182A">
        <w:rPr>
          <w:rFonts w:ascii="Times New Roman" w:eastAsiaTheme="minorEastAsia" w:hAnsi="Times New Roman"/>
          <w:color w:val="333333"/>
        </w:rPr>
        <w:t>）</w:t>
      </w:r>
      <w:r w:rsidRPr="00AC182A">
        <w:rPr>
          <w:rFonts w:ascii="Times New Roman" w:eastAsiaTheme="minorEastAsia" w:hAnsi="Times New Roman"/>
          <w:color w:val="333333"/>
        </w:rPr>
        <w:t>”</w:t>
      </w:r>
      <w:r w:rsidRPr="00AC182A">
        <w:rPr>
          <w:rFonts w:ascii="Times New Roman" w:eastAsiaTheme="minorEastAsia" w:hAnsi="Times New Roman"/>
          <w:color w:val="333333"/>
        </w:rPr>
        <w:t>与</w:t>
      </w:r>
      <w:r w:rsidRPr="00AC182A">
        <w:rPr>
          <w:rFonts w:ascii="Times New Roman" w:eastAsiaTheme="minorEastAsia" w:hAnsi="Times New Roman"/>
          <w:color w:val="333333"/>
        </w:rPr>
        <w:t>“SRE×AIOps”</w:t>
      </w:r>
      <w:r w:rsidRPr="00AC182A">
        <w:rPr>
          <w:rFonts w:ascii="Times New Roman" w:eastAsiaTheme="minorEastAsia" w:hAnsi="Times New Roman"/>
          <w:color w:val="333333"/>
        </w:rPr>
        <w:t>的工程体系保持一致，合规模型宜嵌入</w:t>
      </w:r>
      <w:r w:rsidRPr="00AC182A">
        <w:rPr>
          <w:rFonts w:ascii="Times New Roman" w:eastAsiaTheme="minorEastAsia" w:hAnsi="Times New Roman"/>
          <w:color w:val="333333"/>
        </w:rPr>
        <w:t xml:space="preserve"> CI/CD </w:t>
      </w:r>
      <w:r w:rsidRPr="00AC182A">
        <w:rPr>
          <w:rFonts w:ascii="Times New Roman" w:eastAsiaTheme="minorEastAsia" w:hAnsi="Times New Roman"/>
          <w:color w:val="333333"/>
        </w:rPr>
        <w:t>门禁与运维闭环，将关键合规指标纳入</w:t>
      </w:r>
      <w:r w:rsidRPr="00AC182A">
        <w:rPr>
          <w:rFonts w:ascii="Times New Roman" w:eastAsiaTheme="minorEastAsia" w:hAnsi="Times New Roman"/>
          <w:color w:val="333333"/>
        </w:rPr>
        <w:t xml:space="preserve"> SLI/SLO </w:t>
      </w:r>
      <w:r w:rsidRPr="00AC182A">
        <w:rPr>
          <w:rFonts w:ascii="Times New Roman" w:eastAsiaTheme="minorEastAsia" w:hAnsi="Times New Roman"/>
          <w:color w:val="333333"/>
        </w:rPr>
        <w:t>与错误预算边界，以实现</w:t>
      </w:r>
      <w:r w:rsidRPr="00AC182A">
        <w:rPr>
          <w:rFonts w:ascii="Times New Roman" w:eastAsiaTheme="minorEastAsia" w:hAnsi="Times New Roman"/>
          <w:color w:val="333333"/>
        </w:rPr>
        <w:t>“</w:t>
      </w:r>
      <w:r w:rsidRPr="00AC182A">
        <w:rPr>
          <w:rFonts w:ascii="Times New Roman" w:eastAsiaTheme="minorEastAsia" w:hAnsi="Times New Roman"/>
          <w:color w:val="333333"/>
        </w:rPr>
        <w:t>度量</w:t>
      </w:r>
      <w:r w:rsidRPr="00AC182A">
        <w:rPr>
          <w:rFonts w:ascii="Times New Roman" w:eastAsiaTheme="minorEastAsia" w:hAnsi="Times New Roman"/>
          <w:color w:val="333333"/>
        </w:rPr>
        <w:t>—</w:t>
      </w:r>
      <w:r w:rsidRPr="00AC182A">
        <w:rPr>
          <w:rFonts w:ascii="Times New Roman" w:eastAsiaTheme="minorEastAsia" w:hAnsi="Times New Roman"/>
          <w:color w:val="333333"/>
        </w:rPr>
        <w:t>诊断</w:t>
      </w:r>
      <w:r w:rsidRPr="00AC182A">
        <w:rPr>
          <w:rFonts w:ascii="Times New Roman" w:eastAsiaTheme="minorEastAsia" w:hAnsi="Times New Roman"/>
          <w:color w:val="333333"/>
        </w:rPr>
        <w:t>—</w:t>
      </w:r>
      <w:r w:rsidRPr="00AC182A">
        <w:rPr>
          <w:rFonts w:ascii="Times New Roman" w:eastAsiaTheme="minorEastAsia" w:hAnsi="Times New Roman"/>
          <w:color w:val="333333"/>
        </w:rPr>
        <w:t>执行</w:t>
      </w:r>
      <w:r w:rsidRPr="00AC182A">
        <w:rPr>
          <w:rFonts w:ascii="Times New Roman" w:eastAsiaTheme="minorEastAsia" w:hAnsi="Times New Roman"/>
          <w:color w:val="333333"/>
        </w:rPr>
        <w:t>—</w:t>
      </w:r>
      <w:r w:rsidRPr="00AC182A">
        <w:rPr>
          <w:rFonts w:ascii="Times New Roman" w:eastAsiaTheme="minorEastAsia" w:hAnsi="Times New Roman"/>
          <w:color w:val="333333"/>
        </w:rPr>
        <w:t>复盘</w:t>
      </w:r>
      <w:r w:rsidRPr="00AC182A">
        <w:rPr>
          <w:rFonts w:ascii="Times New Roman" w:eastAsiaTheme="minorEastAsia" w:hAnsi="Times New Roman"/>
          <w:color w:val="333333"/>
        </w:rPr>
        <w:t>”</w:t>
      </w:r>
      <w:r w:rsidRPr="00AC182A">
        <w:rPr>
          <w:rFonts w:ascii="Times New Roman" w:eastAsiaTheme="minorEastAsia" w:hAnsi="Times New Roman"/>
          <w:color w:val="333333"/>
        </w:rPr>
        <w:t>的闭环治理。</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在总体架构上，数据治理层面向多源异构数据实施标准化清洗与跨域关联，并以区块链溯源提供不可篡改的审计线索，显著提升篡改检测的可靠性；规则映射层借助知识图谱构建监管条款的动态拓扑网络，在反洗钱（</w:t>
      </w:r>
      <w:r w:rsidRPr="00AC182A">
        <w:rPr>
          <w:rFonts w:ascii="Times New Roman" w:eastAsiaTheme="minorEastAsia" w:hAnsi="Times New Roman"/>
          <w:color w:val="333333"/>
        </w:rPr>
        <w:t>AML</w:t>
      </w:r>
      <w:r w:rsidRPr="00AC182A">
        <w:rPr>
          <w:rFonts w:ascii="Times New Roman" w:eastAsiaTheme="minorEastAsia" w:hAnsi="Times New Roman"/>
          <w:color w:val="333333"/>
        </w:rPr>
        <w:t>）场景中，结合图神经网络（</w:t>
      </w:r>
      <w:r w:rsidRPr="00AC182A">
        <w:rPr>
          <w:rFonts w:ascii="Times New Roman" w:eastAsiaTheme="minorEastAsia" w:hAnsi="Times New Roman"/>
          <w:color w:val="333333"/>
        </w:rPr>
        <w:t>GNN</w:t>
      </w:r>
      <w:r w:rsidRPr="00AC182A">
        <w:rPr>
          <w:rFonts w:ascii="Times New Roman" w:eastAsiaTheme="minorEastAsia" w:hAnsi="Times New Roman"/>
          <w:color w:val="333333"/>
        </w:rPr>
        <w:t>）的异常交易识别模型较传统规则方法展现更优的误报抑制能力；决策执行层依托强化学习进行策略优化，某跨境支付平台的实证表明，该机制可将监管违规事件的响应时间由</w:t>
      </w:r>
      <w:r w:rsidRPr="00AC182A">
        <w:rPr>
          <w:rFonts w:ascii="Times New Roman" w:eastAsiaTheme="minorEastAsia" w:hAnsi="Times New Roman"/>
          <w:color w:val="333333"/>
        </w:rPr>
        <w:t>“</w:t>
      </w:r>
      <w:r w:rsidRPr="00AC182A">
        <w:rPr>
          <w:rFonts w:ascii="Times New Roman" w:eastAsiaTheme="minorEastAsia" w:hAnsi="Times New Roman"/>
          <w:color w:val="333333"/>
        </w:rPr>
        <w:t>数日级</w:t>
      </w:r>
      <w:r w:rsidRPr="00AC182A">
        <w:rPr>
          <w:rFonts w:ascii="Times New Roman" w:eastAsiaTheme="minorEastAsia" w:hAnsi="Times New Roman"/>
          <w:color w:val="333333"/>
        </w:rPr>
        <w:t>”</w:t>
      </w:r>
      <w:r w:rsidRPr="00AC182A">
        <w:rPr>
          <w:rFonts w:ascii="Times New Roman" w:eastAsiaTheme="minorEastAsia" w:hAnsi="Times New Roman"/>
          <w:color w:val="333333"/>
        </w:rPr>
        <w:t>压缩至</w:t>
      </w:r>
      <w:r w:rsidRPr="00AC182A">
        <w:rPr>
          <w:rFonts w:ascii="Times New Roman" w:eastAsiaTheme="minorEastAsia" w:hAnsi="Times New Roman"/>
          <w:color w:val="333333"/>
        </w:rPr>
        <w:t>“</w:t>
      </w:r>
      <w:r w:rsidRPr="00AC182A">
        <w:rPr>
          <w:rFonts w:ascii="Times New Roman" w:eastAsiaTheme="minorEastAsia" w:hAnsi="Times New Roman"/>
          <w:color w:val="333333"/>
        </w:rPr>
        <w:t>分钟级</w:t>
      </w:r>
      <w:r w:rsidRPr="00AC182A">
        <w:rPr>
          <w:rFonts w:ascii="Times New Roman" w:eastAsiaTheme="minorEastAsia" w:hAnsi="Times New Roman"/>
          <w:color w:val="333333"/>
        </w:rPr>
        <w:t>”</w:t>
      </w:r>
      <w:r w:rsidRPr="00AC182A">
        <w:rPr>
          <w:rFonts w:ascii="Times New Roman" w:eastAsiaTheme="minorEastAsia" w:hAnsi="Times New Roman"/>
          <w:color w:val="333333"/>
        </w:rPr>
        <w:t>，并通过反馈环路实现策略迭代与知识反哺。</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技术落地的瓶颈集中于监管规则的动态适配性与隐私保护需求之间的张力。监管沙盒虽能降低合规创新的试错成本，但</w:t>
      </w:r>
      <w:r w:rsidRPr="00AC182A">
        <w:rPr>
          <w:rFonts w:ascii="Times New Roman" w:eastAsiaTheme="minorEastAsia" w:hAnsi="Times New Roman"/>
          <w:color w:val="333333"/>
        </w:rPr>
        <w:t>“</w:t>
      </w:r>
      <w:r w:rsidRPr="00AC182A">
        <w:rPr>
          <w:rFonts w:ascii="Times New Roman" w:eastAsiaTheme="minorEastAsia" w:hAnsi="Times New Roman"/>
          <w:color w:val="333333"/>
        </w:rPr>
        <w:t>沙盒内外场景差异</w:t>
      </w:r>
      <w:r w:rsidRPr="00AC182A">
        <w:rPr>
          <w:rFonts w:ascii="Times New Roman" w:eastAsiaTheme="minorEastAsia" w:hAnsi="Times New Roman"/>
          <w:color w:val="333333"/>
        </w:rPr>
        <w:t>”</w:t>
      </w:r>
      <w:r w:rsidRPr="00AC182A">
        <w:rPr>
          <w:rFonts w:ascii="Times New Roman" w:eastAsiaTheme="minorEastAsia" w:hAnsi="Times New Roman"/>
          <w:color w:val="333333"/>
        </w:rPr>
        <w:t>常导致模型泛化能力衰减；差分隐私（</w:t>
      </w:r>
      <w:r w:rsidRPr="00AC182A">
        <w:rPr>
          <w:rFonts w:ascii="Times New Roman" w:eastAsiaTheme="minorEastAsia" w:hAnsi="Times New Roman"/>
          <w:color w:val="333333"/>
        </w:rPr>
        <w:t>DP</w:t>
      </w:r>
      <w:r w:rsidRPr="00AC182A">
        <w:rPr>
          <w:rFonts w:ascii="Times New Roman" w:eastAsiaTheme="minorEastAsia" w:hAnsi="Times New Roman"/>
          <w:color w:val="333333"/>
        </w:rPr>
        <w:t>）与联邦学习（</w:t>
      </w:r>
      <w:r w:rsidRPr="00AC182A">
        <w:rPr>
          <w:rFonts w:ascii="Times New Roman" w:eastAsiaTheme="minorEastAsia" w:hAnsi="Times New Roman"/>
          <w:color w:val="333333"/>
        </w:rPr>
        <w:t>FL</w:t>
      </w:r>
      <w:r w:rsidRPr="00AC182A">
        <w:rPr>
          <w:rFonts w:ascii="Times New Roman" w:eastAsiaTheme="minorEastAsia" w:hAnsi="Times New Roman"/>
          <w:color w:val="333333"/>
        </w:rPr>
        <w:t>）在客户身份识别（</w:t>
      </w:r>
      <w:r w:rsidRPr="00AC182A">
        <w:rPr>
          <w:rFonts w:ascii="Times New Roman" w:eastAsiaTheme="minorEastAsia" w:hAnsi="Times New Roman"/>
          <w:color w:val="333333"/>
        </w:rPr>
        <w:t>KYC</w:t>
      </w:r>
      <w:r w:rsidRPr="00AC182A">
        <w:rPr>
          <w:rFonts w:ascii="Times New Roman" w:eastAsiaTheme="minorEastAsia" w:hAnsi="Times New Roman"/>
          <w:color w:val="333333"/>
        </w:rPr>
        <w:t>）中的融合虽可提供高强度隐私保护，然而推理效率的下降揭示了必须在合规精度与系统性能之间建立可度量的权衡模型，并通过分级策略与可解释性约束加以缓解。</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lastRenderedPageBreak/>
        <w:t>从实践要求看（见表</w:t>
      </w:r>
      <w:r w:rsidRPr="00AC182A">
        <w:rPr>
          <w:rFonts w:ascii="Times New Roman" w:eastAsiaTheme="minorEastAsia" w:hAnsi="Times New Roman"/>
          <w:color w:val="333333"/>
        </w:rPr>
        <w:t xml:space="preserve"> 2-3</w:t>
      </w:r>
      <w:r w:rsidRPr="00AC182A">
        <w:rPr>
          <w:rFonts w:ascii="Times New Roman" w:eastAsiaTheme="minorEastAsia" w:hAnsi="Times New Roman"/>
          <w:color w:val="333333"/>
        </w:rPr>
        <w:t>），可解释性需要决策路径具备充分的可追溯性，风险覆盖度应同时覆盖主流与长尾风险，实时响应能力需匹配监管更新的时效性。以数字货币监管为例，基于智能合约的自动合规检查有助于扩大交易监控覆盖范围，但对</w:t>
      </w:r>
      <w:r w:rsidRPr="00AC182A">
        <w:rPr>
          <w:rFonts w:ascii="Times New Roman" w:eastAsiaTheme="minorEastAsia" w:hAnsi="Times New Roman"/>
          <w:color w:val="333333"/>
        </w:rPr>
        <w:t xml:space="preserve"> DeFi </w:t>
      </w:r>
      <w:r w:rsidRPr="00AC182A">
        <w:rPr>
          <w:rFonts w:ascii="Times New Roman" w:eastAsiaTheme="minorEastAsia" w:hAnsi="Times New Roman"/>
          <w:color w:val="333333"/>
        </w:rPr>
        <w:t>协议嵌套结构的识别仍存在显著差距</w:t>
      </w:r>
      <w:r w:rsidRPr="00AC182A">
        <w:rPr>
          <w:rFonts w:ascii="Times New Roman" w:eastAsiaTheme="minorEastAsia" w:hAnsi="Times New Roman"/>
          <w:color w:val="333333"/>
        </w:rPr>
        <w:t>47</w:t>
      </w:r>
      <w:r w:rsidRPr="00AC182A">
        <w:rPr>
          <w:rFonts w:ascii="Times New Roman" w:eastAsiaTheme="minorEastAsia" w:hAnsi="Times New Roman"/>
          <w:color w:val="333333"/>
        </w:rPr>
        <w:t>，提示当前技术在新型金融业态上的监管适配性仍需改进。</w:t>
      </w:r>
    </w:p>
    <w:p w:rsidR="00283E9C" w:rsidRPr="00AC182A" w:rsidRDefault="00AC182A" w:rsidP="005E5E1D">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前沿研究正加速迈向监管认知自动化。神经符号学习（</w:t>
      </w:r>
      <w:r w:rsidRPr="00AC182A">
        <w:rPr>
          <w:rFonts w:ascii="Times New Roman" w:eastAsiaTheme="minorEastAsia" w:hAnsi="Times New Roman"/>
          <w:color w:val="333333"/>
        </w:rPr>
        <w:t>neuro-symbolic learning</w:t>
      </w:r>
      <w:r w:rsidRPr="00AC182A">
        <w:rPr>
          <w:rFonts w:ascii="Times New Roman" w:eastAsiaTheme="minorEastAsia" w:hAnsi="Times New Roman"/>
          <w:color w:val="333333"/>
        </w:rPr>
        <w:t>）通过融合符号逻辑与深度学习，在欧盟</w:t>
      </w:r>
      <w:r w:rsidRPr="00AC182A">
        <w:rPr>
          <w:rFonts w:ascii="Times New Roman" w:eastAsiaTheme="minorEastAsia" w:hAnsi="Times New Roman"/>
          <w:color w:val="333333"/>
        </w:rPr>
        <w:t xml:space="preserve"> MiCA </w:t>
      </w:r>
      <w:r w:rsidRPr="00AC182A">
        <w:rPr>
          <w:rFonts w:ascii="Times New Roman" w:eastAsiaTheme="minorEastAsia" w:hAnsi="Times New Roman"/>
          <w:color w:val="333333"/>
        </w:rPr>
        <w:t>法规实施中展现出条款自适应映射的潜力，但仍需化解法律语义歧义导致的逻辑冲突；多模态大语言模型（</w:t>
      </w:r>
      <w:r w:rsidRPr="00AC182A">
        <w:rPr>
          <w:rFonts w:ascii="Times New Roman" w:eastAsiaTheme="minorEastAsia" w:hAnsi="Times New Roman"/>
          <w:color w:val="333333"/>
        </w:rPr>
        <w:t>LLM</w:t>
      </w:r>
      <w:r w:rsidRPr="00AC182A">
        <w:rPr>
          <w:rFonts w:ascii="Times New Roman" w:eastAsiaTheme="minorEastAsia" w:hAnsi="Times New Roman"/>
          <w:color w:val="333333"/>
        </w:rPr>
        <w:t>）显著提升了监管咨询的响应准确度，但其生成内容的合规性验证仍需人工复核介入；面向未来，量子计算赋能的实时合规推演系统有望在高并发交易环境中提供数量级的监测效率提升，并以</w:t>
      </w:r>
      <w:r w:rsidRPr="00AC182A">
        <w:rPr>
          <w:rFonts w:ascii="Times New Roman" w:eastAsiaTheme="minorEastAsia" w:hAnsi="Times New Roman"/>
          <w:color w:val="333333"/>
        </w:rPr>
        <w:t>“</w:t>
      </w:r>
      <w:r w:rsidRPr="00AC182A">
        <w:rPr>
          <w:rFonts w:ascii="Times New Roman" w:eastAsiaTheme="minorEastAsia" w:hAnsi="Times New Roman"/>
          <w:color w:val="333333"/>
        </w:rPr>
        <w:t>模型</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证据</w:t>
      </w:r>
      <w:r w:rsidRPr="00AC182A">
        <w:rPr>
          <w:rFonts w:ascii="Times New Roman" w:eastAsiaTheme="minorEastAsia" w:hAnsi="Times New Roman"/>
          <w:color w:val="333333"/>
        </w:rPr>
        <w:t>”</w:t>
      </w:r>
      <w:r w:rsidRPr="00AC182A">
        <w:rPr>
          <w:rFonts w:ascii="Times New Roman" w:eastAsiaTheme="minorEastAsia" w:hAnsi="Times New Roman"/>
          <w:color w:val="333333"/>
        </w:rPr>
        <w:t>一体化的形态支持可信、可审、可控的合规智能。</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1096348"/>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Pr="005857FA"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211096349"/>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006345A5">
        <w:rPr>
          <w:rFonts w:ascii="Times New Roman" w:hAnsi="Times New Roman" w:hint="eastAsia"/>
          <w:bCs/>
          <w:kern w:val="0"/>
          <w:sz w:val="24"/>
          <w:szCs w:val="32"/>
        </w:rPr>
        <w:t>敏捷与合规协同机制研究</w:t>
      </w:r>
      <w:r w:rsidR="005857FA">
        <w:rPr>
          <w:rFonts w:ascii="Times New Roman" w:hAnsi="Times New Roman" w:hint="eastAsia"/>
          <w:bCs/>
          <w:kern w:val="0"/>
          <w:sz w:val="24"/>
          <w:szCs w:val="32"/>
        </w:rPr>
        <w:t>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lastRenderedPageBreak/>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FA0129">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1096350"/>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w:t>
      </w:r>
      <w:r w:rsidRPr="001B533A">
        <w:rPr>
          <w:rFonts w:ascii="Times New Roman" w:eastAsiaTheme="minorEastAsia" w:hAnsi="Times New Roman" w:hint="eastAsia"/>
          <w:color w:val="333333"/>
        </w:rPr>
        <w:lastRenderedPageBreak/>
        <w:t>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F50E6A" w:rsidRDefault="001B533A" w:rsidP="00F50E6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w:t>
      </w:r>
      <w:r w:rsidRPr="001B533A">
        <w:rPr>
          <w:rFonts w:ascii="Times New Roman" w:eastAsiaTheme="minorEastAsia" w:hAnsi="Times New Roman" w:hint="eastAsia"/>
          <w:color w:val="333333"/>
        </w:rPr>
        <w:lastRenderedPageBreak/>
        <w:t>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F50E6A" w:rsidRDefault="00F50E6A" w:rsidP="00F50E6A">
      <w:pPr>
        <w:shd w:val="clear" w:color="auto" w:fill="FFFFFF"/>
        <w:spacing w:line="400" w:lineRule="exact"/>
        <w:rPr>
          <w:rFonts w:ascii="Times New Roman" w:eastAsiaTheme="minorEastAsia" w:hAnsi="Times New Roman"/>
          <w:color w:val="333333"/>
        </w:rPr>
      </w:pPr>
    </w:p>
    <w:p w:rsidR="00F50E6A" w:rsidRPr="001B533A" w:rsidRDefault="00F50E6A" w:rsidP="00F50E6A">
      <w:pPr>
        <w:shd w:val="clear" w:color="auto" w:fill="FFFFFF"/>
        <w:spacing w:line="400" w:lineRule="exact"/>
        <w:rPr>
          <w:rFonts w:ascii="Times New Roman" w:eastAsiaTheme="minorEastAsia" w:hAnsi="Times New Roman"/>
          <w:color w:val="333333"/>
        </w:rPr>
        <w:sectPr w:rsidR="00F50E6A" w:rsidRPr="001B533A">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1096351"/>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109635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1096353"/>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2"/>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Default="000C2408" w:rsidP="00507DB9">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Default="00507DB9" w:rsidP="00507DB9"/>
    <w:p w:rsidR="00507DB9" w:rsidRPr="00507DB9" w:rsidRDefault="00507DB9" w:rsidP="00507DB9">
      <w:pPr>
        <w:jc w:val="center"/>
        <w:rPr>
          <w:rFonts w:hint="eastAsia"/>
          <w:sz w:val="18"/>
          <w:szCs w:val="18"/>
        </w:rPr>
      </w:pPr>
      <w:r w:rsidRPr="00507DB9">
        <w:rPr>
          <w:sz w:val="18"/>
          <w:szCs w:val="18"/>
        </w:rPr>
        <w:t>图3-1 H公司整体组织架构</w:t>
      </w:r>
    </w:p>
    <w:p w:rsidR="001824EB" w:rsidRDefault="007F7782" w:rsidP="00B85B65">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5324B" w:rsidRDefault="0075324B" w:rsidP="00B85B65"/>
    <w:p w:rsidR="0075324B" w:rsidRDefault="0075324B" w:rsidP="0075324B">
      <w:pPr>
        <w:ind w:left="2520" w:firstLine="420"/>
      </w:pPr>
    </w:p>
    <w:p w:rsidR="0075324B" w:rsidRDefault="0075324B" w:rsidP="0075324B">
      <w:pPr>
        <w:ind w:left="2520" w:firstLine="420"/>
      </w:pPr>
      <w:r>
        <w:t>图3-2 研发与工程体系结构</w:t>
      </w:r>
    </w:p>
    <w:p w:rsidR="0075324B" w:rsidRPr="001A56AB" w:rsidRDefault="00A3028D" w:rsidP="00B85B65">
      <w:pPr>
        <w:rPr>
          <w:rFonts w:hint="eastAsia"/>
        </w:rPr>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1096354"/>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20"/>
        <w:rPr>
          <w:rFonts w:ascii="Times New Roman" w:eastAsiaTheme="minorEastAsia" w:hAnsi="Times New Roman" w:hint="eastAsia"/>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1096355"/>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4"/>
    </w:p>
    <w:p w:rsidR="0028338F" w:rsidRPr="0028338F" w:rsidRDefault="0028338F" w:rsidP="0028338F">
      <w:pPr>
        <w:shd w:val="clear" w:color="auto" w:fill="FFFFFF"/>
        <w:spacing w:line="400" w:lineRule="exact"/>
        <w:ind w:firstLine="42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2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2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2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2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hint="eastAsia"/>
          <w:bCs/>
          <w:kern w:val="0"/>
          <w:sz w:val="24"/>
          <w:szCs w:val="32"/>
        </w:rPr>
      </w:pPr>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p>
    <w:p w:rsidR="00D76F0F" w:rsidRDefault="001A7363" w:rsidP="001A7363">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1A7363" w:rsidRPr="001A7363" w:rsidRDefault="001A7363" w:rsidP="001A7363">
      <w:pPr>
        <w:shd w:val="clear" w:color="auto" w:fill="FFFFFF"/>
        <w:spacing w:line="400" w:lineRule="exact"/>
        <w:ind w:firstLine="420"/>
        <w:rPr>
          <w:rFonts w:ascii="Times New Roman" w:eastAsiaTheme="minorEastAsia" w:hAnsi="Times New Roman"/>
          <w:bCs/>
        </w:rPr>
      </w:pPr>
      <w:r w:rsidRPr="001A7363">
        <w:rPr>
          <w:rFonts w:ascii="Times New Roman" w:eastAsiaTheme="minorEastAsia" w:hAnsi="Times New Roman"/>
          <w:bCs/>
        </w:rPr>
        <w:t xml:space="preserve">H </w:t>
      </w:r>
      <w:r w:rsidRPr="001A7363">
        <w:rPr>
          <w:rFonts w:ascii="Times New Roman" w:eastAsiaTheme="minorEastAsia" w:hAnsi="Times New Roman"/>
          <w:bCs/>
        </w:rPr>
        <w:t>公司在软件研发中实行</w:t>
      </w:r>
      <w:r w:rsidRPr="001A7363">
        <w:rPr>
          <w:rFonts w:ascii="Times New Roman" w:eastAsiaTheme="minorEastAsia" w:hAnsi="Times New Roman"/>
          <w:bCs/>
        </w:rPr>
        <w:t>“</w:t>
      </w:r>
      <w:r w:rsidRPr="001A7363">
        <w:rPr>
          <w:rFonts w:ascii="Times New Roman" w:eastAsiaTheme="minorEastAsia" w:hAnsi="Times New Roman"/>
          <w:bCs/>
        </w:rPr>
        <w:t>集中治理</w:t>
      </w:r>
      <w:r w:rsidRPr="001A7363">
        <w:rPr>
          <w:rFonts w:ascii="Times New Roman" w:eastAsiaTheme="minorEastAsia" w:hAnsi="Times New Roman"/>
          <w:bCs/>
        </w:rPr>
        <w:t>—</w:t>
      </w:r>
      <w:r w:rsidRPr="001A7363">
        <w:rPr>
          <w:rFonts w:ascii="Times New Roman" w:eastAsiaTheme="minorEastAsia" w:hAnsi="Times New Roman"/>
          <w:bCs/>
        </w:rPr>
        <w:t>敏捷自治并行</w:t>
      </w:r>
      <w:r w:rsidRPr="001A7363">
        <w:rPr>
          <w:rFonts w:ascii="Times New Roman" w:eastAsiaTheme="minorEastAsia" w:hAnsi="Times New Roman"/>
          <w:bCs/>
        </w:rPr>
        <w:t>”</w:t>
      </w:r>
      <w:r w:rsidRPr="001A7363">
        <w:rPr>
          <w:rFonts w:ascii="Times New Roman" w:eastAsiaTheme="minorEastAsia" w:hAnsi="Times New Roman"/>
          <w:bCs/>
        </w:rPr>
        <w:t>的管理模式：项目管理办公室（</w:t>
      </w:r>
      <w:r w:rsidRPr="001A7363">
        <w:rPr>
          <w:rFonts w:ascii="Times New Roman" w:eastAsiaTheme="minorEastAsia" w:hAnsi="Times New Roman"/>
          <w:bCs/>
        </w:rPr>
        <w:t>PMO</w:t>
      </w:r>
      <w:r w:rsidRPr="001A7363">
        <w:rPr>
          <w:rFonts w:ascii="Times New Roman" w:eastAsiaTheme="minorEastAsia" w:hAnsi="Times New Roman"/>
          <w:bCs/>
        </w:rPr>
        <w:t>）负责流程制度、发布节奏与质量门禁；各敏捷团队依据</w:t>
      </w:r>
      <w:r w:rsidRPr="001A7363">
        <w:rPr>
          <w:rFonts w:ascii="Times New Roman" w:eastAsiaTheme="minorEastAsia" w:hAnsi="Times New Roman"/>
          <w:bCs/>
        </w:rPr>
        <w:t xml:space="preserve"> Scrum </w:t>
      </w:r>
      <w:r w:rsidRPr="001A7363">
        <w:rPr>
          <w:rFonts w:ascii="Times New Roman" w:eastAsiaTheme="minorEastAsia" w:hAnsi="Times New Roman"/>
          <w:bCs/>
        </w:rPr>
        <w:t>实施短周期迭代，围绕需求、设计、开发与测试展开协作。该模式在合规可审计与快速响应之间形成分工（见图</w:t>
      </w:r>
      <w:r w:rsidRPr="001A7363">
        <w:rPr>
          <w:rFonts w:ascii="Times New Roman" w:eastAsiaTheme="minorEastAsia" w:hAnsi="Times New Roman"/>
          <w:bCs/>
        </w:rPr>
        <w:t xml:space="preserve"> 3-1</w:t>
      </w:r>
      <w:r w:rsidRPr="001A7363">
        <w:rPr>
          <w:rFonts w:ascii="Times New Roman" w:eastAsiaTheme="minorEastAsia" w:hAnsi="Times New Roman"/>
          <w:bCs/>
        </w:rPr>
        <w:t>），通过制度层与团队层的耦合实现分层分责。</w:t>
      </w:r>
    </w:p>
    <w:p w:rsidR="00D76F0F" w:rsidRDefault="001A7363" w:rsidP="001A7363">
      <w:pPr>
        <w:shd w:val="clear" w:color="auto" w:fill="FFFFFF"/>
        <w:spacing w:line="400" w:lineRule="exact"/>
        <w:ind w:firstLine="42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1A7363" w:rsidRPr="001A7363" w:rsidRDefault="001A7363" w:rsidP="001A7363">
      <w:pPr>
        <w:shd w:val="clear" w:color="auto" w:fill="FFFFFF"/>
        <w:spacing w:line="400" w:lineRule="exact"/>
        <w:ind w:firstLine="420"/>
        <w:rPr>
          <w:rFonts w:ascii="Times New Roman" w:eastAsiaTheme="minorEastAsia" w:hAnsi="Times New Roman"/>
          <w:bCs/>
        </w:rPr>
      </w:pPr>
      <w:r w:rsidRPr="001A7363">
        <w:rPr>
          <w:rFonts w:ascii="Times New Roman" w:eastAsiaTheme="minorEastAsia" w:hAnsi="Times New Roman"/>
          <w:bCs/>
        </w:rPr>
        <w:t>现行</w:t>
      </w:r>
      <w:r w:rsidRPr="001A7363">
        <w:rPr>
          <w:rFonts w:ascii="Times New Roman" w:eastAsiaTheme="minorEastAsia" w:hAnsi="Times New Roman"/>
          <w:bCs/>
        </w:rPr>
        <w:t xml:space="preserve"> SDLC </w:t>
      </w:r>
      <w:r w:rsidRPr="001A7363">
        <w:rPr>
          <w:rFonts w:ascii="Times New Roman" w:eastAsiaTheme="minorEastAsia" w:hAnsi="Times New Roman"/>
          <w:bCs/>
        </w:rPr>
        <w:t>覆盖需求管理</w:t>
      </w:r>
      <w:r w:rsidRPr="001A7363">
        <w:rPr>
          <w:rFonts w:ascii="Times New Roman" w:eastAsiaTheme="minorEastAsia" w:hAnsi="Times New Roman"/>
          <w:bCs/>
        </w:rPr>
        <w:t>—</w:t>
      </w:r>
      <w:r w:rsidRPr="001A7363">
        <w:rPr>
          <w:rFonts w:ascii="Times New Roman" w:eastAsiaTheme="minorEastAsia" w:hAnsi="Times New Roman"/>
          <w:bCs/>
        </w:rPr>
        <w:t>架构设计</w:t>
      </w:r>
      <w:r w:rsidRPr="001A7363">
        <w:rPr>
          <w:rFonts w:ascii="Times New Roman" w:eastAsiaTheme="minorEastAsia" w:hAnsi="Times New Roman"/>
          <w:bCs/>
        </w:rPr>
        <w:t>—</w:t>
      </w:r>
      <w:r w:rsidRPr="001A7363">
        <w:rPr>
          <w:rFonts w:ascii="Times New Roman" w:eastAsiaTheme="minorEastAsia" w:hAnsi="Times New Roman"/>
          <w:bCs/>
        </w:rPr>
        <w:t>开发实现</w:t>
      </w:r>
      <w:r w:rsidRPr="001A7363">
        <w:rPr>
          <w:rFonts w:ascii="Times New Roman" w:eastAsiaTheme="minorEastAsia" w:hAnsi="Times New Roman"/>
          <w:bCs/>
        </w:rPr>
        <w:t>—</w:t>
      </w:r>
      <w:r w:rsidRPr="001A7363">
        <w:rPr>
          <w:rFonts w:ascii="Times New Roman" w:eastAsiaTheme="minorEastAsia" w:hAnsi="Times New Roman"/>
          <w:bCs/>
        </w:rPr>
        <w:t>测试验证</w:t>
      </w:r>
      <w:r w:rsidRPr="001A7363">
        <w:rPr>
          <w:rFonts w:ascii="Times New Roman" w:eastAsiaTheme="minorEastAsia" w:hAnsi="Times New Roman"/>
          <w:bCs/>
        </w:rPr>
        <w:t>—</w:t>
      </w:r>
      <w:r w:rsidRPr="001A7363">
        <w:rPr>
          <w:rFonts w:ascii="Times New Roman" w:eastAsiaTheme="minorEastAsia" w:hAnsi="Times New Roman"/>
          <w:bCs/>
        </w:rPr>
        <w:t>持续集成与部署（</w:t>
      </w:r>
      <w:r w:rsidRPr="001A7363">
        <w:rPr>
          <w:rFonts w:ascii="Times New Roman" w:eastAsiaTheme="minorEastAsia" w:hAnsi="Times New Roman"/>
          <w:bCs/>
        </w:rPr>
        <w:t>CI/CD</w:t>
      </w:r>
      <w:r w:rsidRPr="001A7363">
        <w:rPr>
          <w:rFonts w:ascii="Times New Roman" w:eastAsiaTheme="minorEastAsia" w:hAnsi="Times New Roman"/>
          <w:bCs/>
        </w:rPr>
        <w:t>）</w:t>
      </w:r>
      <w:r w:rsidRPr="001A7363">
        <w:rPr>
          <w:rFonts w:ascii="Times New Roman" w:eastAsiaTheme="minorEastAsia" w:hAnsi="Times New Roman"/>
          <w:bCs/>
        </w:rPr>
        <w:t>—</w:t>
      </w:r>
      <w:r w:rsidRPr="001A7363">
        <w:rPr>
          <w:rFonts w:ascii="Times New Roman" w:eastAsiaTheme="minorEastAsia" w:hAnsi="Times New Roman"/>
          <w:bCs/>
        </w:rPr>
        <w:t>运行维护六个阶段；各阶段依托统一流水线平台完成任务编排与版本控制。需求采用</w:t>
      </w:r>
      <w:r w:rsidRPr="001A7363">
        <w:rPr>
          <w:rFonts w:ascii="Times New Roman" w:eastAsiaTheme="minorEastAsia" w:hAnsi="Times New Roman"/>
          <w:bCs/>
        </w:rPr>
        <w:t>“</w:t>
      </w:r>
      <w:r w:rsidRPr="001A7363">
        <w:rPr>
          <w:rFonts w:ascii="Times New Roman" w:eastAsiaTheme="minorEastAsia" w:hAnsi="Times New Roman"/>
          <w:bCs/>
        </w:rPr>
        <w:t>双通道</w:t>
      </w:r>
      <w:r w:rsidRPr="001A7363">
        <w:rPr>
          <w:rFonts w:ascii="Times New Roman" w:eastAsiaTheme="minorEastAsia" w:hAnsi="Times New Roman"/>
          <w:bCs/>
        </w:rPr>
        <w:t>”</w:t>
      </w:r>
      <w:r w:rsidRPr="001A7363">
        <w:rPr>
          <w:rFonts w:ascii="Times New Roman" w:eastAsiaTheme="minorEastAsia" w:hAnsi="Times New Roman"/>
          <w:bCs/>
        </w:rPr>
        <w:t>机制（业务侧需求单与研发侧优先级</w:t>
      </w:r>
      <w:r w:rsidRPr="001A7363">
        <w:rPr>
          <w:rFonts w:ascii="Times New Roman" w:eastAsiaTheme="minorEastAsia" w:hAnsi="Times New Roman"/>
          <w:bCs/>
        </w:rPr>
        <w:t>/</w:t>
      </w:r>
      <w:r w:rsidRPr="001A7363">
        <w:rPr>
          <w:rFonts w:ascii="Times New Roman" w:eastAsiaTheme="minorEastAsia" w:hAnsi="Times New Roman"/>
          <w:bCs/>
        </w:rPr>
        <w:t>风险同步）；架构遵循企业级设计规范以保障跨系统兼容；开发与测试依托</w:t>
      </w:r>
      <w:r w:rsidRPr="001A7363">
        <w:rPr>
          <w:rFonts w:ascii="Times New Roman" w:eastAsiaTheme="minorEastAsia" w:hAnsi="Times New Roman"/>
          <w:bCs/>
        </w:rPr>
        <w:t xml:space="preserve"> GitLab/Jenkins </w:t>
      </w:r>
      <w:r w:rsidRPr="001A7363">
        <w:rPr>
          <w:rFonts w:ascii="Times New Roman" w:eastAsiaTheme="minorEastAsia" w:hAnsi="Times New Roman"/>
          <w:bCs/>
        </w:rPr>
        <w:t>完成代码托管与持续集成；部署执行</w:t>
      </w:r>
      <w:r w:rsidRPr="001A7363">
        <w:rPr>
          <w:rFonts w:ascii="Times New Roman" w:eastAsiaTheme="minorEastAsia" w:hAnsi="Times New Roman"/>
          <w:bCs/>
        </w:rPr>
        <w:t>“</w:t>
      </w:r>
      <w:r w:rsidRPr="001A7363">
        <w:rPr>
          <w:rFonts w:ascii="Times New Roman" w:eastAsiaTheme="minorEastAsia" w:hAnsi="Times New Roman"/>
          <w:bCs/>
        </w:rPr>
        <w:t>灰度</w:t>
      </w:r>
      <w:r w:rsidRPr="001A7363">
        <w:rPr>
          <w:rFonts w:ascii="Times New Roman" w:eastAsiaTheme="minorEastAsia" w:hAnsi="Times New Roman"/>
          <w:bCs/>
        </w:rPr>
        <w:t>—</w:t>
      </w:r>
      <w:r w:rsidRPr="001A7363">
        <w:rPr>
          <w:rFonts w:ascii="Times New Roman" w:eastAsiaTheme="minorEastAsia" w:hAnsi="Times New Roman"/>
          <w:bCs/>
        </w:rPr>
        <w:t>验证</w:t>
      </w:r>
      <w:r w:rsidRPr="001A7363">
        <w:rPr>
          <w:rFonts w:ascii="Times New Roman" w:eastAsiaTheme="minorEastAsia" w:hAnsi="Times New Roman"/>
          <w:bCs/>
        </w:rPr>
        <w:t>—</w:t>
      </w:r>
      <w:r w:rsidRPr="001A7363">
        <w:rPr>
          <w:rFonts w:ascii="Times New Roman" w:eastAsiaTheme="minorEastAsia" w:hAnsi="Times New Roman"/>
          <w:bCs/>
        </w:rPr>
        <w:t>回滚</w:t>
      </w:r>
      <w:r w:rsidRPr="001A7363">
        <w:rPr>
          <w:rFonts w:ascii="Times New Roman" w:eastAsiaTheme="minorEastAsia" w:hAnsi="Times New Roman"/>
          <w:bCs/>
        </w:rPr>
        <w:t>”</w:t>
      </w:r>
      <w:r w:rsidRPr="001A7363">
        <w:rPr>
          <w:rFonts w:ascii="Times New Roman" w:eastAsiaTheme="minorEastAsia" w:hAnsi="Times New Roman"/>
          <w:bCs/>
        </w:rPr>
        <w:t>策略；运维由</w:t>
      </w:r>
      <w:r w:rsidRPr="001A7363">
        <w:rPr>
          <w:rFonts w:ascii="Times New Roman" w:eastAsiaTheme="minorEastAsia" w:hAnsi="Times New Roman"/>
          <w:bCs/>
        </w:rPr>
        <w:t xml:space="preserve"> AIOps </w:t>
      </w:r>
      <w:r w:rsidRPr="001A7363">
        <w:rPr>
          <w:rFonts w:ascii="Times New Roman" w:eastAsiaTheme="minorEastAsia" w:hAnsi="Times New Roman"/>
          <w:bCs/>
        </w:rPr>
        <w:t>汇聚指标以支撑闭环改进。由表</w:t>
      </w:r>
      <w:r w:rsidRPr="001A7363">
        <w:rPr>
          <w:rFonts w:ascii="Times New Roman" w:eastAsiaTheme="minorEastAsia" w:hAnsi="Times New Roman"/>
          <w:bCs/>
        </w:rPr>
        <w:t xml:space="preserve"> 3-1</w:t>
      </w:r>
      <w:r w:rsidRPr="001A7363">
        <w:rPr>
          <w:rFonts w:ascii="Times New Roman" w:eastAsiaTheme="minorEastAsia" w:hAnsi="Times New Roman"/>
          <w:bCs/>
        </w:rPr>
        <w:t>可见，关键度量集中于</w:t>
      </w:r>
      <w:r w:rsidRPr="001A7363">
        <w:rPr>
          <w:rFonts w:ascii="Times New Roman" w:eastAsiaTheme="minorEastAsia" w:hAnsi="Times New Roman"/>
          <w:bCs/>
        </w:rPr>
        <w:t>“</w:t>
      </w:r>
      <w:r w:rsidRPr="001A7363">
        <w:rPr>
          <w:rFonts w:ascii="Times New Roman" w:eastAsiaTheme="minorEastAsia" w:hAnsi="Times New Roman"/>
          <w:bCs/>
        </w:rPr>
        <w:t>变更、质量与交付</w:t>
      </w:r>
      <w:r w:rsidRPr="001A7363">
        <w:rPr>
          <w:rFonts w:ascii="Times New Roman" w:eastAsiaTheme="minorEastAsia" w:hAnsi="Times New Roman"/>
          <w:bCs/>
        </w:rPr>
        <w:t>”</w:t>
      </w:r>
      <w:r w:rsidRPr="001A7363">
        <w:rPr>
          <w:rFonts w:ascii="Times New Roman" w:eastAsiaTheme="minorEastAsia" w:hAnsi="Times New Roman"/>
          <w:bCs/>
        </w:rPr>
        <w:t>三类，为</w:t>
      </w:r>
      <w:r w:rsidRPr="001A7363">
        <w:rPr>
          <w:rFonts w:ascii="Times New Roman" w:eastAsiaTheme="minorEastAsia" w:hAnsi="Times New Roman"/>
          <w:bCs/>
        </w:rPr>
        <w:t xml:space="preserve"> 3.2 </w:t>
      </w:r>
      <w:r w:rsidRPr="001A7363">
        <w:rPr>
          <w:rFonts w:ascii="Times New Roman" w:eastAsiaTheme="minorEastAsia" w:hAnsi="Times New Roman"/>
          <w:bCs/>
        </w:rPr>
        <w:t>节的问题识别提供指标抓手。</w:t>
      </w:r>
    </w:p>
    <w:p w:rsidR="00D76F0F" w:rsidRDefault="001A7363" w:rsidP="001A7363">
      <w:pPr>
        <w:shd w:val="clear" w:color="auto" w:fill="FFFFFF"/>
        <w:spacing w:line="400" w:lineRule="exact"/>
        <w:ind w:firstLine="42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D76F0F" w:rsidRDefault="001A7363" w:rsidP="003C1D02">
      <w:pPr>
        <w:shd w:val="clear" w:color="auto" w:fill="FFFFFF"/>
        <w:spacing w:line="400" w:lineRule="exact"/>
        <w:ind w:firstLine="420"/>
        <w:rPr>
          <w:rFonts w:ascii="Times New Roman" w:eastAsiaTheme="minorEastAsia" w:hAnsi="Times New Roman" w:hint="eastAsia"/>
          <w:bCs/>
        </w:rPr>
      </w:pPr>
      <w:r w:rsidRPr="001A7363">
        <w:rPr>
          <w:rFonts w:ascii="Times New Roman" w:eastAsiaTheme="minorEastAsia" w:hAnsi="Times New Roman"/>
          <w:bCs/>
        </w:rPr>
        <w:t>公司通过</w:t>
      </w:r>
      <w:r w:rsidRPr="001A7363">
        <w:rPr>
          <w:rFonts w:ascii="Times New Roman" w:eastAsiaTheme="minorEastAsia" w:hAnsi="Times New Roman"/>
          <w:bCs/>
        </w:rPr>
        <w:t>“</w:t>
      </w:r>
      <w:r w:rsidRPr="001A7363">
        <w:rPr>
          <w:rFonts w:ascii="Times New Roman" w:eastAsiaTheme="minorEastAsia" w:hAnsi="Times New Roman"/>
          <w:bCs/>
        </w:rPr>
        <w:t>矩阵式资源池</w:t>
      </w:r>
      <w:r w:rsidRPr="001A7363">
        <w:rPr>
          <w:rFonts w:ascii="Times New Roman" w:eastAsiaTheme="minorEastAsia" w:hAnsi="Times New Roman"/>
          <w:bCs/>
        </w:rPr>
        <w:t>”</w:t>
      </w:r>
      <w:r w:rsidRPr="001A7363">
        <w:rPr>
          <w:rFonts w:ascii="Times New Roman" w:eastAsiaTheme="minorEastAsia" w:hAnsi="Times New Roman"/>
          <w:bCs/>
        </w:rPr>
        <w:t>统一调配开发、测试与运维岗位，并对核心技术人员实施能力分层（</w:t>
      </w:r>
      <w:r w:rsidRPr="001A7363">
        <w:rPr>
          <w:rFonts w:ascii="Times New Roman" w:eastAsiaTheme="minorEastAsia" w:hAnsi="Times New Roman"/>
          <w:bCs/>
        </w:rPr>
        <w:t>L1–L4</w:t>
      </w:r>
      <w:r w:rsidRPr="001A7363">
        <w:rPr>
          <w:rFonts w:ascii="Times New Roman" w:eastAsiaTheme="minorEastAsia" w:hAnsi="Times New Roman"/>
          <w:bCs/>
        </w:rPr>
        <w:t>）。算力与环境集中在私有云与混合云平台，由</w:t>
      </w:r>
      <w:r w:rsidRPr="001A7363">
        <w:rPr>
          <w:rFonts w:ascii="Times New Roman" w:eastAsiaTheme="minorEastAsia" w:hAnsi="Times New Roman"/>
          <w:bCs/>
        </w:rPr>
        <w:t xml:space="preserve"> Kubernetes </w:t>
      </w:r>
      <w:r w:rsidRPr="001A7363">
        <w:rPr>
          <w:rFonts w:ascii="Times New Roman" w:eastAsiaTheme="minorEastAsia" w:hAnsi="Times New Roman"/>
          <w:bCs/>
        </w:rPr>
        <w:t>统一调度；工具与环境统一纳入</w:t>
      </w:r>
      <w:r w:rsidRPr="001A7363">
        <w:rPr>
          <w:rFonts w:ascii="Times New Roman" w:eastAsiaTheme="minorEastAsia" w:hAnsi="Times New Roman"/>
          <w:bCs/>
        </w:rPr>
        <w:t xml:space="preserve"> DevOps </w:t>
      </w:r>
      <w:r w:rsidRPr="001A7363">
        <w:rPr>
          <w:rFonts w:ascii="Times New Roman" w:eastAsiaTheme="minorEastAsia" w:hAnsi="Times New Roman"/>
          <w:bCs/>
        </w:rPr>
        <w:t>工具链。表</w:t>
      </w:r>
      <w:r w:rsidRPr="001A7363">
        <w:rPr>
          <w:rFonts w:ascii="Times New Roman" w:eastAsiaTheme="minorEastAsia" w:hAnsi="Times New Roman"/>
          <w:bCs/>
        </w:rPr>
        <w:t xml:space="preserve"> 3-2</w:t>
      </w:r>
      <w:r w:rsidRPr="001A7363">
        <w:rPr>
          <w:rFonts w:ascii="Times New Roman" w:eastAsiaTheme="minorEastAsia" w:hAnsi="Times New Roman"/>
          <w:bCs/>
        </w:rPr>
        <w:t>显示，资源配置的优势在于弹性与可追溯，潜在约束主要来自异构环境引发的模板多版本维护与高阶人力的评审排队。</w:t>
      </w:r>
    </w:p>
    <w:p w:rsidR="001A7363" w:rsidRDefault="001A7363" w:rsidP="001A7363">
      <w:pPr>
        <w:shd w:val="clear" w:color="auto" w:fill="FFFFFF"/>
        <w:spacing w:line="400" w:lineRule="exact"/>
        <w:ind w:firstLine="420"/>
        <w:rPr>
          <w:rFonts w:ascii="Times New Roman" w:eastAsiaTheme="minorEastAsia" w:hAnsi="Times New Roman"/>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p>
    <w:p w:rsidR="00F840CC" w:rsidRDefault="00F840CC" w:rsidP="00F840CC">
      <w:pPr>
        <w:ind w:left="1680" w:firstLine="420"/>
      </w:pPr>
      <w:r>
        <w:t>图 3-1</w:t>
      </w:r>
      <w:r w:rsidR="004F1CDC">
        <w:rPr>
          <w:rFonts w:hint="eastAsia"/>
        </w:rPr>
        <w:t>A</w:t>
      </w:r>
      <w:r>
        <w:t xml:space="preserve"> H 公司软件开发过程鸟瞰图</w:t>
      </w:r>
    </w:p>
    <w:p w:rsidR="009721BE" w:rsidRDefault="009721BE" w:rsidP="009721BE">
      <w:pPr>
        <w:rPr>
          <w:rFonts w:hint="eastAsia"/>
        </w:rPr>
      </w:pPr>
    </w:p>
    <w:p w:rsidR="00371E44" w:rsidRDefault="00B63AC1" w:rsidP="00371E44">
      <w:pPr>
        <w:rPr>
          <w:rFonts w:hint="eastAsia"/>
        </w:rPr>
      </w:pPr>
      <w:r>
        <w:rPr>
          <w:rFonts w:hint="eastAsia"/>
          <w:noProof/>
        </w:rPr>
        <w:drawing>
          <wp:inline distT="0" distB="0" distL="0" distR="0">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9232D0" w:rsidRDefault="009232D0" w:rsidP="004F1CDC">
      <w:pPr>
        <w:ind w:left="1680" w:firstLine="420"/>
      </w:pPr>
    </w:p>
    <w:p w:rsidR="00371E44" w:rsidRPr="004F1CDC" w:rsidRDefault="004F1CDC" w:rsidP="004F1CDC">
      <w:pPr>
        <w:ind w:left="1680" w:firstLine="420"/>
        <w:rPr>
          <w:rFonts w:hint="eastAsia"/>
        </w:rPr>
      </w:pPr>
      <w:bookmarkStart w:id="65" w:name="_GoBack"/>
      <w:bookmarkEnd w:id="65"/>
      <w:r>
        <w:t>图 3-1</w:t>
      </w:r>
      <w:r>
        <w:rPr>
          <w:rFonts w:hint="eastAsia"/>
        </w:rPr>
        <w:t>B</w:t>
      </w:r>
      <w:r>
        <w:t xml:space="preserve"> </w:t>
      </w:r>
      <w:r>
        <w:rPr>
          <w:rFonts w:hint="eastAsia"/>
        </w:rPr>
        <w:t>H公司</w:t>
      </w:r>
      <w:r>
        <w:t>Scrumn</w:t>
      </w:r>
      <w:r>
        <w:rPr>
          <w:rFonts w:hint="eastAsia"/>
        </w:rPr>
        <w:t>迭代的流程</w:t>
      </w:r>
    </w:p>
    <w:p w:rsidR="00B011EF" w:rsidRDefault="00B011EF" w:rsidP="00B011EF">
      <w:pPr>
        <w:rPr>
          <w:rFonts w:hint="eastAsia"/>
        </w:rPr>
      </w:pPr>
      <w:r>
        <w:rPr>
          <w:rFonts w:hint="eastAsia"/>
          <w:noProof/>
        </w:rPr>
        <w:drawing>
          <wp:inline distT="0" distB="0" distL="0" distR="0" wp14:anchorId="08841CB5" wp14:editId="4F4E00E1">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B011EF" w:rsidRDefault="00B011EF" w:rsidP="00CF5FCD">
      <w:pPr>
        <w:ind w:left="1260" w:firstLine="420"/>
        <w:rPr>
          <w:rFonts w:hint="eastAsia"/>
        </w:rPr>
      </w:pPr>
    </w:p>
    <w:p w:rsidR="00A56E94" w:rsidRDefault="00A56E94" w:rsidP="00CF5FCD">
      <w:pPr>
        <w:ind w:left="1260" w:firstLine="420"/>
      </w:pPr>
      <w:r>
        <w:t>表 3-1 软件开发流程、关键活动、主要工具与度量项</w:t>
      </w:r>
    </w:p>
    <w:tbl>
      <w:tblPr>
        <w:tblStyle w:val="ab"/>
        <w:tblW w:w="0" w:type="auto"/>
        <w:tblLook w:val="04A0" w:firstRow="1" w:lastRow="0" w:firstColumn="1" w:lastColumn="0" w:noHBand="0" w:noVBand="1"/>
      </w:tblPr>
      <w:tblGrid>
        <w:gridCol w:w="969"/>
        <w:gridCol w:w="2287"/>
        <w:gridCol w:w="2632"/>
        <w:gridCol w:w="3400"/>
      </w:tblGrid>
      <w:tr w:rsidR="00A56E94" w:rsidTr="00A56E94">
        <w:tc>
          <w:tcPr>
            <w:tcW w:w="0" w:type="auto"/>
            <w:hideMark/>
          </w:tcPr>
          <w:p w:rsidR="00A56E94" w:rsidRDefault="00A56E94">
            <w:pPr>
              <w:jc w:val="center"/>
              <w:rPr>
                <w:b/>
                <w:bCs/>
              </w:rPr>
            </w:pPr>
            <w:r>
              <w:rPr>
                <w:b/>
                <w:bCs/>
              </w:rPr>
              <w:t>阶段</w:t>
            </w:r>
          </w:p>
        </w:tc>
        <w:tc>
          <w:tcPr>
            <w:tcW w:w="0" w:type="auto"/>
            <w:hideMark/>
          </w:tcPr>
          <w:p w:rsidR="00A56E94" w:rsidRDefault="00A56E94">
            <w:pPr>
              <w:jc w:val="center"/>
              <w:rPr>
                <w:b/>
                <w:bCs/>
              </w:rPr>
            </w:pPr>
            <w:r>
              <w:rPr>
                <w:b/>
                <w:bCs/>
              </w:rPr>
              <w:t>关键活动</w:t>
            </w:r>
          </w:p>
        </w:tc>
        <w:tc>
          <w:tcPr>
            <w:tcW w:w="0" w:type="auto"/>
            <w:hideMark/>
          </w:tcPr>
          <w:p w:rsidR="00A56E94" w:rsidRDefault="00A56E94">
            <w:pPr>
              <w:jc w:val="center"/>
              <w:rPr>
                <w:b/>
                <w:bCs/>
              </w:rPr>
            </w:pPr>
            <w:r>
              <w:rPr>
                <w:b/>
                <w:bCs/>
              </w:rPr>
              <w:t>主要工具/平台</w:t>
            </w:r>
          </w:p>
        </w:tc>
        <w:tc>
          <w:tcPr>
            <w:tcW w:w="0" w:type="auto"/>
            <w:hideMark/>
          </w:tcPr>
          <w:p w:rsidR="00A56E94" w:rsidRDefault="00A56E94">
            <w:pPr>
              <w:jc w:val="center"/>
              <w:rPr>
                <w:b/>
                <w:bCs/>
              </w:rPr>
            </w:pPr>
            <w:r>
              <w:rPr>
                <w:b/>
                <w:bCs/>
              </w:rPr>
              <w:t>关键度量（口径示例）</w:t>
            </w:r>
          </w:p>
        </w:tc>
      </w:tr>
      <w:tr w:rsidR="00A56E94" w:rsidTr="00A56E94">
        <w:tc>
          <w:tcPr>
            <w:tcW w:w="0" w:type="auto"/>
            <w:hideMark/>
          </w:tcPr>
          <w:p w:rsidR="00A56E94" w:rsidRDefault="00A56E94">
            <w:pPr>
              <w:jc w:val="left"/>
            </w:pPr>
            <w:r>
              <w:t>需求管理</w:t>
            </w:r>
          </w:p>
        </w:tc>
        <w:tc>
          <w:tcPr>
            <w:tcW w:w="0" w:type="auto"/>
            <w:hideMark/>
          </w:tcPr>
          <w:p w:rsidR="00A56E94" w:rsidRDefault="00A56E94">
            <w:r>
              <w:t>需求收集、优先级/风险标注、基线冻结</w:t>
            </w:r>
          </w:p>
        </w:tc>
        <w:tc>
          <w:tcPr>
            <w:tcW w:w="0" w:type="auto"/>
            <w:hideMark/>
          </w:tcPr>
          <w:p w:rsidR="00A56E94" w:rsidRDefault="00A56E94">
            <w:r>
              <w:t>Jira/Confluence</w:t>
            </w:r>
          </w:p>
        </w:tc>
        <w:tc>
          <w:tcPr>
            <w:tcW w:w="0" w:type="auto"/>
            <w:hideMark/>
          </w:tcPr>
          <w:p w:rsidR="00A56E94" w:rsidRDefault="00A56E94">
            <w:r>
              <w:t>需求变更率（变更项/总需求，%）；需求冻结周期（天）</w:t>
            </w:r>
          </w:p>
        </w:tc>
      </w:tr>
      <w:tr w:rsidR="00A56E94" w:rsidTr="00A56E94">
        <w:tc>
          <w:tcPr>
            <w:tcW w:w="0" w:type="auto"/>
            <w:hideMark/>
          </w:tcPr>
          <w:p w:rsidR="00A56E94" w:rsidRDefault="00A56E94">
            <w:r>
              <w:t>架构设计</w:t>
            </w:r>
          </w:p>
        </w:tc>
        <w:tc>
          <w:tcPr>
            <w:tcW w:w="0" w:type="auto"/>
            <w:hideMark/>
          </w:tcPr>
          <w:p w:rsidR="00A56E94" w:rsidRDefault="00A56E94">
            <w:r>
              <w:t>接口与数据标准、评审</w:t>
            </w:r>
          </w:p>
        </w:tc>
        <w:tc>
          <w:tcPr>
            <w:tcW w:w="0" w:type="auto"/>
            <w:hideMark/>
          </w:tcPr>
          <w:p w:rsidR="00A56E94" w:rsidRDefault="00A56E94">
            <w:r>
              <w:t>EA Blueprint、API Gateway</w:t>
            </w:r>
          </w:p>
        </w:tc>
        <w:tc>
          <w:tcPr>
            <w:tcW w:w="0" w:type="auto"/>
            <w:hideMark/>
          </w:tcPr>
          <w:p w:rsidR="00A56E94" w:rsidRDefault="00A56E94">
            <w:r>
              <w:t>架构评审通过率（次/版，%）；跨系统接口复用率（%）</w:t>
            </w:r>
          </w:p>
        </w:tc>
      </w:tr>
      <w:tr w:rsidR="00A56E94" w:rsidTr="00A56E94">
        <w:tc>
          <w:tcPr>
            <w:tcW w:w="0" w:type="auto"/>
            <w:hideMark/>
          </w:tcPr>
          <w:p w:rsidR="00A56E94" w:rsidRDefault="00A56E94">
            <w:r>
              <w:t>开发实现</w:t>
            </w:r>
          </w:p>
        </w:tc>
        <w:tc>
          <w:tcPr>
            <w:tcW w:w="0" w:type="auto"/>
            <w:hideMark/>
          </w:tcPr>
          <w:p w:rsidR="00A56E94" w:rsidRDefault="00A56E94">
            <w:r>
              <w:t>编码、代码评审、分支策略</w:t>
            </w:r>
          </w:p>
        </w:tc>
        <w:tc>
          <w:tcPr>
            <w:tcW w:w="0" w:type="auto"/>
            <w:hideMark/>
          </w:tcPr>
          <w:p w:rsidR="00A56E94" w:rsidRDefault="00A56E94">
            <w:r>
              <w:t>GitLab、评审插件</w:t>
            </w:r>
          </w:p>
        </w:tc>
        <w:tc>
          <w:tcPr>
            <w:tcW w:w="0" w:type="auto"/>
            <w:hideMark/>
          </w:tcPr>
          <w:p w:rsidR="00A56E94" w:rsidRDefault="00A56E94">
            <w:r>
              <w:t>代码合入失败率（%）；平均评审时长（小时）</w:t>
            </w:r>
          </w:p>
        </w:tc>
      </w:tr>
      <w:tr w:rsidR="00A56E94" w:rsidTr="00A56E94">
        <w:tc>
          <w:tcPr>
            <w:tcW w:w="0" w:type="auto"/>
            <w:hideMark/>
          </w:tcPr>
          <w:p w:rsidR="00A56E94" w:rsidRDefault="00A56E94">
            <w:r>
              <w:t>测试验证</w:t>
            </w:r>
          </w:p>
        </w:tc>
        <w:tc>
          <w:tcPr>
            <w:tcW w:w="0" w:type="auto"/>
            <w:hideMark/>
          </w:tcPr>
          <w:p w:rsidR="00A56E94" w:rsidRDefault="00A56E94">
            <w:r>
              <w:t>自动化测试、缺陷管理</w:t>
            </w:r>
          </w:p>
        </w:tc>
        <w:tc>
          <w:tcPr>
            <w:tcW w:w="0" w:type="auto"/>
            <w:hideMark/>
          </w:tcPr>
          <w:p w:rsidR="00A56E94" w:rsidRDefault="00A56E94">
            <w:r>
              <w:t>Jenkins、测试平台、缺陷系统</w:t>
            </w:r>
          </w:p>
        </w:tc>
        <w:tc>
          <w:tcPr>
            <w:tcW w:w="0" w:type="auto"/>
            <w:hideMark/>
          </w:tcPr>
          <w:p w:rsidR="00A56E94" w:rsidRDefault="00A56E94">
            <w:r>
              <w:t>缺陷密度（缺陷/千行代码）；自动化覆盖率（%）</w:t>
            </w:r>
          </w:p>
        </w:tc>
      </w:tr>
      <w:tr w:rsidR="00A56E94" w:rsidTr="00A56E94">
        <w:tc>
          <w:tcPr>
            <w:tcW w:w="0" w:type="auto"/>
            <w:hideMark/>
          </w:tcPr>
          <w:p w:rsidR="00A56E94" w:rsidRDefault="00A56E94">
            <w:r>
              <w:t>CI/CD</w:t>
            </w:r>
          </w:p>
        </w:tc>
        <w:tc>
          <w:tcPr>
            <w:tcW w:w="0" w:type="auto"/>
            <w:hideMark/>
          </w:tcPr>
          <w:p w:rsidR="00A56E94" w:rsidRDefault="00A56E94">
            <w:r>
              <w:t>构建、制品、部署</w:t>
            </w:r>
          </w:p>
        </w:tc>
        <w:tc>
          <w:tcPr>
            <w:tcW w:w="0" w:type="auto"/>
            <w:hideMark/>
          </w:tcPr>
          <w:p w:rsidR="00A56E94" w:rsidRDefault="00A56E94">
            <w:r>
              <w:t>Jenkins、制品库、容器平台</w:t>
            </w:r>
          </w:p>
        </w:tc>
        <w:tc>
          <w:tcPr>
            <w:tcW w:w="0" w:type="auto"/>
            <w:hideMark/>
          </w:tcPr>
          <w:p w:rsidR="00A56E94" w:rsidRDefault="00A56E94">
            <w:r>
              <w:t>构建成功率（%）；平均恢复时间 MTTR（小时）</w:t>
            </w:r>
          </w:p>
        </w:tc>
      </w:tr>
      <w:tr w:rsidR="00A56E94" w:rsidTr="00A56E94">
        <w:tc>
          <w:tcPr>
            <w:tcW w:w="0" w:type="auto"/>
            <w:hideMark/>
          </w:tcPr>
          <w:p w:rsidR="00A56E94" w:rsidRDefault="00A56E94">
            <w:r>
              <w:t>运行维护</w:t>
            </w:r>
          </w:p>
        </w:tc>
        <w:tc>
          <w:tcPr>
            <w:tcW w:w="0" w:type="auto"/>
            <w:hideMark/>
          </w:tcPr>
          <w:p w:rsidR="00A56E94" w:rsidRDefault="00A56E94">
            <w:r>
              <w:t>监控、告警、容量管理</w:t>
            </w:r>
          </w:p>
        </w:tc>
        <w:tc>
          <w:tcPr>
            <w:tcW w:w="0" w:type="auto"/>
            <w:hideMark/>
          </w:tcPr>
          <w:p w:rsidR="00A56E94" w:rsidRDefault="00A56E94">
            <w:r>
              <w:t>AIOps、日志平台</w:t>
            </w:r>
          </w:p>
        </w:tc>
        <w:tc>
          <w:tcPr>
            <w:tcW w:w="0" w:type="auto"/>
            <w:hideMark/>
          </w:tcPr>
          <w:p w:rsidR="00A56E94" w:rsidRDefault="00A56E94">
            <w:r>
              <w:t>平均无故障时间 MTBF（小时）；SLA 达成率（%）</w:t>
            </w:r>
          </w:p>
        </w:tc>
      </w:tr>
    </w:tbl>
    <w:p w:rsidR="00CF5FCD" w:rsidRDefault="00CF5FCD" w:rsidP="00CF5FCD"/>
    <w:p w:rsidR="00CF5FCD" w:rsidRDefault="00CF5FCD" w:rsidP="00CF5FCD">
      <w:pPr>
        <w:ind w:left="2520" w:firstLine="420"/>
      </w:pPr>
      <w:r>
        <w:t>表 3-2 人—机—物资源配置现状矩阵</w:t>
      </w:r>
    </w:p>
    <w:tbl>
      <w:tblPr>
        <w:tblStyle w:val="13"/>
        <w:tblW w:w="0" w:type="auto"/>
        <w:tblLook w:val="04A0" w:firstRow="1" w:lastRow="0" w:firstColumn="1" w:lastColumn="0" w:noHBand="0" w:noVBand="1"/>
      </w:tblPr>
      <w:tblGrid>
        <w:gridCol w:w="9288"/>
      </w:tblGrid>
      <w:tr w:rsidR="00CF5FCD" w:rsidRPr="00CF5FCD" w:rsidTr="00CF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039"/>
            </w:tblGrid>
            <w:tr w:rsidR="00CF5FCD" w:rsidRPr="00CF5FCD" w:rsidTr="00E63E8E">
              <w:trPr>
                <w:tblHeader/>
                <w:tblCellSpacing w:w="15" w:type="dxa"/>
              </w:trPr>
              <w:tc>
                <w:tcPr>
                  <w:tcW w:w="0" w:type="auto"/>
                  <w:vAlign w:val="center"/>
                  <w:hideMark/>
                </w:tcPr>
                <w:p w:rsidR="00CF5FCD" w:rsidRPr="00CF5FCD" w:rsidRDefault="00CF5FCD" w:rsidP="00E63E8E">
                  <w:pPr>
                    <w:jc w:val="center"/>
                    <w:rPr>
                      <w:b/>
                      <w:bCs/>
                    </w:rPr>
                  </w:pPr>
                  <w:r w:rsidRPr="00CF5FCD">
                    <w:rPr>
                      <w:b/>
                      <w:bCs/>
                    </w:rPr>
                    <w:t>资源维度</w:t>
                  </w:r>
                </w:p>
              </w:tc>
              <w:tc>
                <w:tcPr>
                  <w:tcW w:w="0" w:type="auto"/>
                  <w:vAlign w:val="center"/>
                  <w:hideMark/>
                </w:tcPr>
                <w:p w:rsidR="00CF5FCD" w:rsidRPr="00CF5FCD" w:rsidRDefault="00CF5FCD" w:rsidP="00E63E8E">
                  <w:pPr>
                    <w:jc w:val="center"/>
                    <w:rPr>
                      <w:b/>
                      <w:bCs/>
                    </w:rPr>
                  </w:pPr>
                  <w:r w:rsidRPr="00CF5FCD">
                    <w:rPr>
                      <w:b/>
                      <w:bCs/>
                    </w:rPr>
                    <w:t>配置形态</w:t>
                  </w:r>
                </w:p>
              </w:tc>
              <w:tc>
                <w:tcPr>
                  <w:tcW w:w="0" w:type="auto"/>
                  <w:vAlign w:val="center"/>
                  <w:hideMark/>
                </w:tcPr>
                <w:p w:rsidR="00CF5FCD" w:rsidRPr="00CF5FCD" w:rsidRDefault="00CF5FCD" w:rsidP="00E63E8E">
                  <w:pPr>
                    <w:jc w:val="center"/>
                    <w:rPr>
                      <w:b/>
                      <w:bCs/>
                    </w:rPr>
                  </w:pPr>
                  <w:r w:rsidRPr="00CF5FCD">
                    <w:rPr>
                      <w:b/>
                      <w:bCs/>
                    </w:rPr>
                    <w:t>管理方式</w:t>
                  </w:r>
                </w:p>
              </w:tc>
              <w:tc>
                <w:tcPr>
                  <w:tcW w:w="0" w:type="auto"/>
                  <w:vAlign w:val="center"/>
                  <w:hideMark/>
                </w:tcPr>
                <w:p w:rsidR="00CF5FCD" w:rsidRPr="00CF5FCD" w:rsidRDefault="00CF5FCD" w:rsidP="00E63E8E">
                  <w:pPr>
                    <w:jc w:val="center"/>
                    <w:rPr>
                      <w:rFonts w:hint="eastAsia"/>
                      <w:b/>
                      <w:bCs/>
                    </w:rPr>
                  </w:pPr>
                  <w:r w:rsidRPr="00CF5FCD">
                    <w:rPr>
                      <w:b/>
                      <w:bCs/>
                    </w:rPr>
                    <w:t>可能约束</w:t>
                  </w:r>
                </w:p>
              </w:tc>
            </w:tr>
          </w:tbl>
          <w:p w:rsidR="00CF5FCD" w:rsidRPr="00CF5FCD" w:rsidRDefault="00CF5FCD" w:rsidP="00E63E8E">
            <w:pPr>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2934"/>
              <w:gridCol w:w="2036"/>
              <w:gridCol w:w="3008"/>
            </w:tblGrid>
            <w:tr w:rsidR="00CF5FCD" w:rsidRPr="00CF5FCD" w:rsidTr="00E63E8E">
              <w:trPr>
                <w:tblCellSpacing w:w="15" w:type="dxa"/>
              </w:trPr>
              <w:tc>
                <w:tcPr>
                  <w:tcW w:w="0" w:type="auto"/>
                  <w:vAlign w:val="center"/>
                  <w:hideMark/>
                </w:tcPr>
                <w:p w:rsidR="00CF5FCD" w:rsidRPr="00CF5FCD" w:rsidRDefault="00CF5FCD" w:rsidP="00E63E8E">
                  <w:r w:rsidRPr="00CF5FCD">
                    <w:t>人（人力）</w:t>
                  </w:r>
                </w:p>
              </w:tc>
              <w:tc>
                <w:tcPr>
                  <w:tcW w:w="0" w:type="auto"/>
                  <w:vAlign w:val="center"/>
                  <w:hideMark/>
                </w:tcPr>
                <w:p w:rsidR="00CF5FCD" w:rsidRPr="00CF5FCD" w:rsidRDefault="00CF5FCD" w:rsidP="00E63E8E">
                  <w:r w:rsidRPr="00CF5FCD">
                    <w:t>跨职能小组、能力分层（L1–L4）</w:t>
                  </w:r>
                </w:p>
              </w:tc>
              <w:tc>
                <w:tcPr>
                  <w:tcW w:w="0" w:type="auto"/>
                  <w:vAlign w:val="center"/>
                  <w:hideMark/>
                </w:tcPr>
                <w:p w:rsidR="00CF5FCD" w:rsidRPr="00CF5FCD" w:rsidRDefault="00CF5FCD" w:rsidP="00E63E8E">
                  <w:r w:rsidRPr="00CF5FCD">
                    <w:t>PMO 统筹 + 团队自组织</w:t>
                  </w:r>
                </w:p>
              </w:tc>
              <w:tc>
                <w:tcPr>
                  <w:tcW w:w="0" w:type="auto"/>
                  <w:vAlign w:val="center"/>
                  <w:hideMark/>
                </w:tcPr>
                <w:p w:rsidR="00CF5FCD" w:rsidRPr="00CF5FCD" w:rsidRDefault="00CF5FCD" w:rsidP="00E63E8E">
                  <w:r w:rsidRPr="00CF5FCD">
                    <w:t>高级人力稀缺→评审排队→合入延迟</w:t>
                  </w:r>
                </w:p>
              </w:tc>
            </w:tr>
          </w:tbl>
          <w:p w:rsidR="00CF5FCD" w:rsidRPr="00CF5FCD" w:rsidRDefault="00CF5FCD" w:rsidP="00E63E8E">
            <w:pPr>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182"/>
              <w:gridCol w:w="1289"/>
              <w:gridCol w:w="3984"/>
            </w:tblGrid>
            <w:tr w:rsidR="00CF5FCD" w:rsidRPr="00CF5FCD" w:rsidTr="00E63E8E">
              <w:trPr>
                <w:tblCellSpacing w:w="15" w:type="dxa"/>
              </w:trPr>
              <w:tc>
                <w:tcPr>
                  <w:tcW w:w="0" w:type="auto"/>
                  <w:vAlign w:val="center"/>
                  <w:hideMark/>
                </w:tcPr>
                <w:p w:rsidR="00CF5FCD" w:rsidRPr="00CF5FCD" w:rsidRDefault="00CF5FCD" w:rsidP="00E63E8E">
                  <w:r w:rsidRPr="00CF5FCD">
                    <w:t>机（算力/环境）</w:t>
                  </w:r>
                </w:p>
              </w:tc>
              <w:tc>
                <w:tcPr>
                  <w:tcW w:w="0" w:type="auto"/>
                  <w:vAlign w:val="center"/>
                  <w:hideMark/>
                </w:tcPr>
                <w:p w:rsidR="00CF5FCD" w:rsidRPr="00CF5FCD" w:rsidRDefault="00CF5FCD" w:rsidP="00E63E8E">
                  <w:r w:rsidRPr="00CF5FCD">
                    <w:t>私有云/混合云、容器化</w:t>
                  </w:r>
                </w:p>
              </w:tc>
              <w:tc>
                <w:tcPr>
                  <w:tcW w:w="0" w:type="auto"/>
                  <w:vAlign w:val="center"/>
                  <w:hideMark/>
                </w:tcPr>
                <w:p w:rsidR="00CF5FCD" w:rsidRPr="00CF5FCD" w:rsidRDefault="00CF5FCD" w:rsidP="00E63E8E">
                  <w:r w:rsidRPr="00CF5FCD">
                    <w:t>K8s 统一调度</w:t>
                  </w:r>
                </w:p>
              </w:tc>
              <w:tc>
                <w:tcPr>
                  <w:tcW w:w="0" w:type="auto"/>
                  <w:vAlign w:val="center"/>
                  <w:hideMark/>
                </w:tcPr>
                <w:p w:rsidR="00CF5FCD" w:rsidRPr="00CF5FCD" w:rsidRDefault="00CF5FCD" w:rsidP="00E63E8E">
                  <w:r w:rsidRPr="00CF5FCD">
                    <w:t>异构环境→流水线模板多版本→维护成本上升</w:t>
                  </w:r>
                </w:p>
              </w:tc>
            </w:tr>
          </w:tbl>
          <w:p w:rsidR="00CF5FCD" w:rsidRPr="00CF5FCD" w:rsidRDefault="00CF5FCD" w:rsidP="00E63E8E">
            <w:pPr>
              <w:rPr>
                <w:vanish/>
              </w:rPr>
            </w:pPr>
          </w:p>
        </w:tc>
      </w:tr>
      <w:tr w:rsid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1470"/>
              <w:gridCol w:w="2171"/>
              <w:gridCol w:w="3590"/>
            </w:tblGrid>
            <w:tr w:rsidR="00CF5FCD" w:rsidRPr="00CF5FCD" w:rsidTr="00E63E8E">
              <w:trPr>
                <w:tblCellSpacing w:w="15" w:type="dxa"/>
              </w:trPr>
              <w:tc>
                <w:tcPr>
                  <w:tcW w:w="0" w:type="auto"/>
                  <w:vAlign w:val="center"/>
                  <w:hideMark/>
                </w:tcPr>
                <w:p w:rsidR="00CF5FCD" w:rsidRPr="00CF5FCD" w:rsidRDefault="00CF5FCD" w:rsidP="00E63E8E">
                  <w:r w:rsidRPr="00CF5FCD">
                    <w:t>物（工具/资产）</w:t>
                  </w:r>
                </w:p>
              </w:tc>
              <w:tc>
                <w:tcPr>
                  <w:tcW w:w="0" w:type="auto"/>
                  <w:vAlign w:val="center"/>
                  <w:hideMark/>
                </w:tcPr>
                <w:p w:rsidR="00CF5FCD" w:rsidRPr="00CF5FCD" w:rsidRDefault="00CF5FCD" w:rsidP="00E63E8E">
                  <w:r w:rsidRPr="00CF5FCD">
                    <w:t>模块化工具链</w:t>
                  </w:r>
                </w:p>
              </w:tc>
              <w:tc>
                <w:tcPr>
                  <w:tcW w:w="0" w:type="auto"/>
                  <w:vAlign w:val="center"/>
                  <w:hideMark/>
                </w:tcPr>
                <w:p w:rsidR="00CF5FCD" w:rsidRPr="00CF5FCD" w:rsidRDefault="00CF5FCD" w:rsidP="00E63E8E">
                  <w:r w:rsidRPr="00CF5FCD">
                    <w:t>统一授权与费用归集</w:t>
                  </w:r>
                </w:p>
              </w:tc>
              <w:tc>
                <w:tcPr>
                  <w:tcW w:w="0" w:type="auto"/>
                  <w:vAlign w:val="center"/>
                  <w:hideMark/>
                </w:tcPr>
                <w:p w:rsidR="00CF5FCD" w:rsidRPr="00CF5FCD" w:rsidRDefault="00CF5FCD" w:rsidP="00E63E8E">
                  <w:r w:rsidRPr="00CF5FCD">
                    <w:t>工具链耦合高→跨产品整合难度↑</w:t>
                  </w:r>
                </w:p>
              </w:tc>
            </w:tr>
          </w:tbl>
          <w:p w:rsidR="00CF5FCD" w:rsidRDefault="00CF5FCD"/>
        </w:tc>
      </w:tr>
    </w:tbl>
    <w:p w:rsidR="00BF2DA5" w:rsidRPr="00CF5FCD" w:rsidRDefault="00BF2DA5" w:rsidP="0028338F">
      <w:pPr>
        <w:shd w:val="clear" w:color="auto" w:fill="FFFFFF"/>
        <w:spacing w:line="400" w:lineRule="exact"/>
        <w:ind w:firstLine="420"/>
        <w:rPr>
          <w:rFonts w:ascii="Times New Roman" w:eastAsiaTheme="minorEastAsia" w:hAnsi="Times New Roman" w:hint="eastAsia"/>
          <w:bCs/>
        </w:rPr>
      </w:pP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6" w:name="_Toc211096356"/>
      <w:r w:rsidRPr="00391DBE">
        <w:rPr>
          <w:rFonts w:ascii="Times New Roman" w:hAnsi="Times New Roman" w:hint="eastAsia"/>
          <w:bCs/>
          <w:szCs w:val="32"/>
        </w:rPr>
        <w:lastRenderedPageBreak/>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6"/>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1096357"/>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7"/>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lastRenderedPageBreak/>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1096358"/>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8"/>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lastRenderedPageBreak/>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1096359"/>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9"/>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lastRenderedPageBreak/>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lastRenderedPageBreak/>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70" w:name="_Toc211096360"/>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70"/>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1096361"/>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1"/>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lastRenderedPageBreak/>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1096362"/>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2"/>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lastRenderedPageBreak/>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lastRenderedPageBreak/>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211096363"/>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3"/>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lastRenderedPageBreak/>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lastRenderedPageBreak/>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21109636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211096365"/>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109636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109636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109636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109636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09637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21109637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21109637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109637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109637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21109637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21109637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109637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1096378"/>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109637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21109638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109638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21109638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OLE_LINK3"/>
      <w:bookmarkStart w:id="94" w:name="OLE_LINK4"/>
      <w:bookmarkStart w:id="95" w:name="_Toc21109638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211096384"/>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109638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1096386"/>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9" w:name="_Toc21109638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21109638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1" w:name="_Toc21109638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2" w:name="_Toc6419"/>
      <w:bookmarkStart w:id="103" w:name="_Toc5489"/>
      <w:bookmarkStart w:id="104" w:name="_Toc2475"/>
      <w:bookmarkStart w:id="105" w:name="_Toc24698"/>
      <w:bookmarkStart w:id="106" w:name="_Toc23188"/>
      <w:bookmarkStart w:id="107" w:name="_Toc18893"/>
      <w:bookmarkStart w:id="108" w:name="_Toc211096390"/>
      <w:r>
        <w:rPr>
          <w:rFonts w:hint="eastAsia"/>
        </w:rPr>
        <w:lastRenderedPageBreak/>
        <w:t>参考文献</w:t>
      </w:r>
      <w:bookmarkEnd w:id="102"/>
      <w:bookmarkEnd w:id="103"/>
      <w:bookmarkEnd w:id="104"/>
      <w:bookmarkEnd w:id="105"/>
      <w:bookmarkEnd w:id="106"/>
      <w:bookmarkEnd w:id="107"/>
      <w:bookmarkEnd w:id="108"/>
    </w:p>
    <w:p w:rsidR="00B83531" w:rsidRDefault="00B83531" w:rsidP="0032011D">
      <w:pPr>
        <w:pStyle w:val="11"/>
        <w:numPr>
          <w:ilvl w:val="0"/>
          <w:numId w:val="1"/>
        </w:numPr>
        <w:ind w:firstLineChars="0"/>
        <w:jc w:val="both"/>
      </w:pPr>
      <w:bookmarkStart w:id="109" w:name="_Ref193127017"/>
      <w:r>
        <w:t>Statista. Global FinTech market size forecast 2025[R]. New York: Statista Inc.,2023.</w:t>
      </w:r>
      <w:bookmarkEnd w:id="109"/>
    </w:p>
    <w:p w:rsidR="00B83531" w:rsidRDefault="00B83531" w:rsidP="0032011D">
      <w:pPr>
        <w:pStyle w:val="11"/>
        <w:numPr>
          <w:ilvl w:val="0"/>
          <w:numId w:val="1"/>
        </w:numPr>
        <w:ind w:firstLineChars="0"/>
        <w:jc w:val="both"/>
      </w:pPr>
      <w:bookmarkStart w:id="110"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0"/>
    </w:p>
    <w:p w:rsidR="00B83531" w:rsidRDefault="00B83531" w:rsidP="0032011D">
      <w:pPr>
        <w:pStyle w:val="11"/>
        <w:numPr>
          <w:ilvl w:val="0"/>
          <w:numId w:val="1"/>
        </w:numPr>
        <w:ind w:firstLineChars="0"/>
        <w:jc w:val="both"/>
      </w:pPr>
      <w:bookmarkStart w:id="111" w:name="_Ref193127390"/>
      <w:r>
        <w:t>中国银保监会</w:t>
      </w:r>
      <w:r>
        <w:t>. 2023</w:t>
      </w:r>
      <w:r>
        <w:t>年金融科技风险专项整治通报</w:t>
      </w:r>
      <w:r>
        <w:t xml:space="preserve">[Z]. </w:t>
      </w:r>
      <w:r>
        <w:t>北京</w:t>
      </w:r>
      <w:r>
        <w:t xml:space="preserve">: </w:t>
      </w:r>
      <w:r>
        <w:t>中国银保监会办公厅</w:t>
      </w:r>
      <w:r>
        <w:t>,2023.</w:t>
      </w:r>
      <w:bookmarkEnd w:id="111"/>
    </w:p>
    <w:p w:rsidR="00B83531" w:rsidRDefault="00B83531" w:rsidP="0032011D">
      <w:pPr>
        <w:pStyle w:val="11"/>
        <w:numPr>
          <w:ilvl w:val="0"/>
          <w:numId w:val="1"/>
        </w:numPr>
        <w:ind w:firstLineChars="0"/>
        <w:jc w:val="both"/>
      </w:pPr>
      <w:bookmarkStart w:id="112" w:name="_Ref193127431"/>
      <w:r>
        <w:t>CHRISSIS M B, KONRAD M, SHRUM S. CMMI for Development: Guidelines for Process Integration and Product Improvement[M]. 3rd ed. Boston: Addison-Wesley,2021.</w:t>
      </w:r>
      <w:bookmarkEnd w:id="112"/>
    </w:p>
    <w:p w:rsidR="00B83531" w:rsidRDefault="00B83531" w:rsidP="0032011D">
      <w:pPr>
        <w:pStyle w:val="11"/>
        <w:numPr>
          <w:ilvl w:val="0"/>
          <w:numId w:val="1"/>
        </w:numPr>
        <w:ind w:firstLineChars="0"/>
        <w:jc w:val="both"/>
      </w:pPr>
      <w:bookmarkStart w:id="113" w:name="_Ref193127447"/>
      <w:r>
        <w:t>FITZGERALD B, STOL K J, O’SULLIVAN M, et al. Scaling DevOps in regulated industries: A longitudinal case study[J]. IEEE Transactions on Software Engineering,2022,48(6):2103–2121.</w:t>
      </w:r>
      <w:bookmarkEnd w:id="113"/>
    </w:p>
    <w:p w:rsidR="00B83531" w:rsidRDefault="00B83531" w:rsidP="0032011D">
      <w:pPr>
        <w:pStyle w:val="11"/>
        <w:numPr>
          <w:ilvl w:val="0"/>
          <w:numId w:val="1"/>
        </w:numPr>
        <w:ind w:firstLineChars="0"/>
        <w:jc w:val="both"/>
      </w:pPr>
      <w:bookmarkStart w:id="114" w:name="_Ref193127464"/>
      <w:r>
        <w:t>LEPPÄNEN T, PAASIVAARA M, LASSENIUS C, et al. Technical debt and agile software development: A multivocal review[J]. ACM Computing Surveys,2023,55(8):1–36.</w:t>
      </w:r>
      <w:bookmarkEnd w:id="114"/>
    </w:p>
    <w:p w:rsidR="00B83531" w:rsidRDefault="00B83531" w:rsidP="0032011D">
      <w:pPr>
        <w:pStyle w:val="11"/>
        <w:numPr>
          <w:ilvl w:val="0"/>
          <w:numId w:val="1"/>
        </w:numPr>
        <w:ind w:firstLineChars="0"/>
        <w:jc w:val="both"/>
      </w:pPr>
      <w:bookmarkStart w:id="115" w:name="_Ref193127478"/>
      <w:r>
        <w:t>中国信息通信研究院</w:t>
      </w:r>
      <w:r>
        <w:t xml:space="preserve">. </w:t>
      </w:r>
      <w:r>
        <w:t>金融科技技术债务研究报告</w:t>
      </w:r>
      <w:r>
        <w:t xml:space="preserve">[R]. </w:t>
      </w:r>
      <w:r>
        <w:t>北京</w:t>
      </w:r>
      <w:r>
        <w:t xml:space="preserve">: </w:t>
      </w:r>
      <w:r>
        <w:t>中国信通院</w:t>
      </w:r>
      <w:r>
        <w:t>,2023.</w:t>
      </w:r>
      <w:bookmarkEnd w:id="115"/>
    </w:p>
    <w:p w:rsidR="00B83531" w:rsidRDefault="00B83531" w:rsidP="0032011D">
      <w:pPr>
        <w:pStyle w:val="11"/>
        <w:numPr>
          <w:ilvl w:val="0"/>
          <w:numId w:val="1"/>
        </w:numPr>
        <w:ind w:firstLineChars="0"/>
        <w:jc w:val="both"/>
      </w:pPr>
      <w:bookmarkStart w:id="116" w:name="_Ref193127547"/>
      <w:r>
        <w:t>H</w:t>
      </w:r>
      <w:r>
        <w:t>公司</w:t>
      </w:r>
      <w:r>
        <w:t>. 2021-2023</w:t>
      </w:r>
      <w:r>
        <w:t>年度财务报告</w:t>
      </w:r>
      <w:r>
        <w:t xml:space="preserve">[Z]. </w:t>
      </w:r>
      <w:r>
        <w:t>上海</w:t>
      </w:r>
      <w:r>
        <w:t>: H</w:t>
      </w:r>
      <w:r>
        <w:t>公司内部资料</w:t>
      </w:r>
      <w:r>
        <w:t>,2023.</w:t>
      </w:r>
      <w:bookmarkEnd w:id="116"/>
    </w:p>
    <w:p w:rsidR="00B83531" w:rsidRDefault="00B83531" w:rsidP="0032011D">
      <w:pPr>
        <w:pStyle w:val="11"/>
        <w:numPr>
          <w:ilvl w:val="0"/>
          <w:numId w:val="1"/>
        </w:numPr>
        <w:ind w:firstLineChars="0"/>
        <w:jc w:val="both"/>
      </w:pPr>
      <w:bookmarkStart w:id="117"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7"/>
    </w:p>
    <w:p w:rsidR="003E68AA" w:rsidRDefault="00B83531" w:rsidP="0032011D">
      <w:pPr>
        <w:pStyle w:val="11"/>
        <w:numPr>
          <w:ilvl w:val="0"/>
          <w:numId w:val="1"/>
        </w:numPr>
        <w:ind w:firstLineChars="0"/>
        <w:jc w:val="both"/>
      </w:pPr>
      <w:bookmarkStart w:id="118" w:name="_Ref193127575"/>
      <w:r>
        <w:t>H</w:t>
      </w:r>
      <w:r>
        <w:t>公司质量保障部</w:t>
      </w:r>
      <w:r>
        <w:t>. 2023</w:t>
      </w:r>
      <w:r>
        <w:t>年技术债务分析报告</w:t>
      </w:r>
      <w:r>
        <w:t xml:space="preserve">[Z]. </w:t>
      </w:r>
      <w:r>
        <w:t>上海</w:t>
      </w:r>
      <w:r>
        <w:t>: H</w:t>
      </w:r>
      <w:r>
        <w:t>公司内部文档</w:t>
      </w:r>
      <w:r>
        <w:t>,2023.</w:t>
      </w:r>
      <w:bookmarkEnd w:id="118"/>
    </w:p>
    <w:p w:rsidR="003E68AA" w:rsidRDefault="002348A0" w:rsidP="0032011D">
      <w:pPr>
        <w:pStyle w:val="11"/>
        <w:numPr>
          <w:ilvl w:val="0"/>
          <w:numId w:val="1"/>
        </w:numPr>
        <w:ind w:firstLineChars="0"/>
        <w:jc w:val="both"/>
      </w:pPr>
      <w:bookmarkStart w:id="119"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9"/>
    </w:p>
    <w:p w:rsidR="003E68AA" w:rsidRDefault="002348A0" w:rsidP="0032011D">
      <w:pPr>
        <w:pStyle w:val="11"/>
        <w:numPr>
          <w:ilvl w:val="0"/>
          <w:numId w:val="1"/>
        </w:numPr>
        <w:ind w:firstLineChars="0"/>
        <w:jc w:val="both"/>
      </w:pPr>
      <w:bookmarkStart w:id="120" w:name="_Ref193277637"/>
      <w:r w:rsidRPr="003E68AA">
        <w:rPr>
          <w:rFonts w:hint="eastAsia"/>
        </w:rPr>
        <w:t>FITZGERALD B, STOL K J. Continuous Software Engineering and Beyond: Trends and Challenges[C]. ACM SIGSOFT, 2021.</w:t>
      </w:r>
      <w:bookmarkEnd w:id="120"/>
    </w:p>
    <w:p w:rsidR="003E68AA" w:rsidRDefault="002348A0" w:rsidP="0032011D">
      <w:pPr>
        <w:pStyle w:val="11"/>
        <w:numPr>
          <w:ilvl w:val="0"/>
          <w:numId w:val="1"/>
        </w:numPr>
        <w:ind w:firstLineChars="0"/>
        <w:jc w:val="both"/>
      </w:pPr>
      <w:bookmarkStart w:id="121" w:name="_Ref193277654"/>
      <w:r w:rsidRPr="003E68AA">
        <w:rPr>
          <w:rFonts w:hint="eastAsia"/>
        </w:rPr>
        <w:t>KIM G. Hybrid DevOps: Bridging Agile and Regulatory Compliance in Financial Services[J]. IEEE Transactions on Engineering Management, 2021, 68(3): 401-415.</w:t>
      </w:r>
      <w:bookmarkEnd w:id="121"/>
    </w:p>
    <w:p w:rsidR="003E68AA" w:rsidRDefault="002348A0" w:rsidP="0032011D">
      <w:pPr>
        <w:pStyle w:val="11"/>
        <w:numPr>
          <w:ilvl w:val="0"/>
          <w:numId w:val="1"/>
        </w:numPr>
        <w:ind w:firstLineChars="0"/>
        <w:jc w:val="both"/>
      </w:pPr>
      <w:bookmarkStart w:id="122"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2"/>
    </w:p>
    <w:p w:rsidR="003E68AA" w:rsidRDefault="002348A0" w:rsidP="0032011D">
      <w:pPr>
        <w:pStyle w:val="11"/>
        <w:numPr>
          <w:ilvl w:val="0"/>
          <w:numId w:val="1"/>
        </w:numPr>
        <w:ind w:firstLineChars="0"/>
        <w:jc w:val="both"/>
      </w:pPr>
      <w:bookmarkStart w:id="123" w:name="_Ref193277699"/>
      <w:r w:rsidRPr="003E68AA">
        <w:rPr>
          <w:rFonts w:hint="eastAsia"/>
        </w:rPr>
        <w:t>HSBC Software. Technical Debt Assessment Report 2023[R]. 2023.</w:t>
      </w:r>
      <w:bookmarkEnd w:id="123"/>
    </w:p>
    <w:p w:rsidR="003E68AA" w:rsidRDefault="002348A0" w:rsidP="0032011D">
      <w:pPr>
        <w:pStyle w:val="11"/>
        <w:numPr>
          <w:ilvl w:val="0"/>
          <w:numId w:val="1"/>
        </w:numPr>
        <w:ind w:firstLineChars="0"/>
        <w:jc w:val="both"/>
      </w:pPr>
      <w:bookmarkStart w:id="124"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4"/>
    </w:p>
    <w:p w:rsidR="002348A0" w:rsidRDefault="002348A0" w:rsidP="0032011D">
      <w:pPr>
        <w:pStyle w:val="11"/>
        <w:numPr>
          <w:ilvl w:val="0"/>
          <w:numId w:val="1"/>
        </w:numPr>
        <w:ind w:firstLineChars="0"/>
        <w:jc w:val="both"/>
      </w:pPr>
      <w:bookmarkStart w:id="125" w:name="_Ref193277781"/>
      <w:r w:rsidRPr="003E68AA">
        <w:rPr>
          <w:rFonts w:hint="eastAsia"/>
        </w:rPr>
        <w:t>CAPGEMINI. World FinTech Report 2024[R]. 2024.</w:t>
      </w:r>
      <w:bookmarkEnd w:id="125"/>
    </w:p>
    <w:p w:rsidR="00CA2269" w:rsidRPr="00CA2269" w:rsidRDefault="00CA2269" w:rsidP="00CA2269">
      <w:pPr>
        <w:pStyle w:val="af0"/>
        <w:numPr>
          <w:ilvl w:val="0"/>
          <w:numId w:val="1"/>
        </w:numPr>
        <w:spacing w:before="100" w:beforeAutospacing="1" w:after="100" w:afterAutospacing="1"/>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CMMI 与 PMBOK 协同应用的跨国对照研究（2019—2023）</w:t>
      </w:r>
      <w:r w:rsidRPr="00CA2269">
        <w:rPr>
          <w:lang w:eastAsia="zh-CN"/>
        </w:rPr>
        <w:t>[R]. 多机构联合（内部研究，未</w:t>
      </w:r>
      <w:r w:rsidRPr="00CA2269">
        <w:rPr>
          <w:lang w:eastAsia="zh-CN"/>
        </w:rPr>
        <w:lastRenderedPageBreak/>
        <w:t>公开），2024.</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3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40"/>
          <w:pgSz w:w="11906" w:h="16838"/>
          <w:pgMar w:top="1440" w:right="1417" w:bottom="1440" w:left="1417" w:header="850" w:footer="992" w:gutter="0"/>
          <w:cols w:space="0"/>
          <w:docGrid w:type="lines" w:linePitch="312"/>
        </w:sectPr>
      </w:pPr>
      <w:bookmarkStart w:id="126" w:name="_Toc4739"/>
      <w:bookmarkStart w:id="127" w:name="_Toc26297"/>
    </w:p>
    <w:p w:rsidR="00D64D97" w:rsidRDefault="0098117A" w:rsidP="00F27544">
      <w:pPr>
        <w:pStyle w:val="1"/>
        <w:ind w:firstLine="640"/>
      </w:pPr>
      <w:bookmarkStart w:id="128" w:name="_Toc211096391"/>
      <w:r>
        <w:rPr>
          <w:rFonts w:hint="eastAsia"/>
        </w:rPr>
        <w:lastRenderedPageBreak/>
        <w:t>致</w:t>
      </w:r>
      <w:r>
        <w:rPr>
          <w:rFonts w:hint="eastAsia"/>
        </w:rPr>
        <w:t xml:space="preserve"> </w:t>
      </w:r>
      <w:r>
        <w:rPr>
          <w:rFonts w:hint="eastAsia"/>
        </w:rPr>
        <w:t>谢</w:t>
      </w:r>
      <w:bookmarkEnd w:id="126"/>
      <w:bookmarkEnd w:id="127"/>
      <w:bookmarkEnd w:id="128"/>
    </w:p>
    <w:p w:rsidR="00042C18" w:rsidRDefault="005347D7" w:rsidP="00042C18">
      <w:pPr>
        <w:pStyle w:val="af1"/>
        <w:ind w:firstLine="480"/>
      </w:pPr>
      <w:bookmarkStart w:id="129" w:name="OLE_LINK1"/>
      <w:bookmarkStart w:id="13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9"/>
    <w:bookmarkEnd w:id="13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1" w:name="_Toc3354"/>
      <w:bookmarkStart w:id="132" w:name="_Toc19125"/>
      <w:bookmarkStart w:id="133" w:name="_Toc26821"/>
      <w:bookmarkStart w:id="134" w:name="_Toc645"/>
      <w:r>
        <w:rPr>
          <w:b/>
          <w:sz w:val="28"/>
        </w:rPr>
        <w:t>学位论文知识产权声明书</w:t>
      </w:r>
      <w:bookmarkEnd w:id="131"/>
      <w:bookmarkEnd w:id="132"/>
      <w:bookmarkEnd w:id="133"/>
      <w:bookmarkEnd w:id="13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5" w:name="_Toc22375"/>
      <w:bookmarkStart w:id="136" w:name="_Toc5377"/>
      <w:bookmarkStart w:id="137" w:name="_Toc3636"/>
      <w:bookmarkStart w:id="138" w:name="_Toc8864"/>
      <w:r>
        <w:rPr>
          <w:b/>
          <w:sz w:val="28"/>
        </w:rPr>
        <w:t>学位论文原创性声明</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41"/>
      <w:footerReference w:type="default" r:id="rId4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F11" w:rsidRDefault="006B5F11">
      <w:r>
        <w:separator/>
      </w:r>
    </w:p>
    <w:p w:rsidR="006B5F11" w:rsidRDefault="006B5F11"/>
    <w:p w:rsidR="006B5F11" w:rsidRDefault="006B5F11"/>
    <w:p w:rsidR="006B5F11" w:rsidRDefault="006B5F11" w:rsidP="00B2295F"/>
    <w:p w:rsidR="006B5F11" w:rsidRDefault="006B5F11" w:rsidP="009E7B19"/>
    <w:p w:rsidR="006B5F11" w:rsidRDefault="006B5F11" w:rsidP="001F50FA"/>
    <w:p w:rsidR="006B5F11" w:rsidRDefault="006B5F11" w:rsidP="001F50FA"/>
    <w:p w:rsidR="006B5F11" w:rsidRDefault="006B5F11" w:rsidP="00E760FF"/>
    <w:p w:rsidR="006B5F11" w:rsidRDefault="006B5F11" w:rsidP="00E760FF"/>
    <w:p w:rsidR="006B5F11" w:rsidRDefault="006B5F11" w:rsidP="00076037"/>
    <w:p w:rsidR="006B5F11" w:rsidRDefault="006B5F11"/>
    <w:p w:rsidR="006B5F11" w:rsidRDefault="006B5F11" w:rsidP="00C60996"/>
    <w:p w:rsidR="006B5F11" w:rsidRDefault="006B5F11" w:rsidP="00C60996"/>
    <w:p w:rsidR="006B5F11" w:rsidRDefault="006B5F11" w:rsidP="00C60996"/>
    <w:p w:rsidR="006B5F11" w:rsidRDefault="006B5F11" w:rsidP="00990E80"/>
    <w:p w:rsidR="006B5F11" w:rsidRDefault="006B5F11"/>
    <w:p w:rsidR="006B5F11" w:rsidRDefault="006B5F11" w:rsidP="003E79A4"/>
    <w:p w:rsidR="006B5F11" w:rsidRDefault="006B5F11" w:rsidP="00C17D2B"/>
    <w:p w:rsidR="006B5F11" w:rsidRDefault="006B5F11" w:rsidP="00E17EA1"/>
    <w:p w:rsidR="006B5F11" w:rsidRDefault="006B5F11" w:rsidP="00E40F36"/>
    <w:p w:rsidR="006B5F11" w:rsidRDefault="006B5F11" w:rsidP="001B0BB3"/>
    <w:p w:rsidR="006B5F11" w:rsidRDefault="006B5F11"/>
  </w:endnote>
  <w:endnote w:type="continuationSeparator" w:id="0">
    <w:p w:rsidR="006B5F11" w:rsidRDefault="006B5F11">
      <w:r>
        <w:continuationSeparator/>
      </w:r>
    </w:p>
    <w:p w:rsidR="006B5F11" w:rsidRDefault="006B5F11"/>
    <w:p w:rsidR="006B5F11" w:rsidRDefault="006B5F11"/>
    <w:p w:rsidR="006B5F11" w:rsidRDefault="006B5F11" w:rsidP="00B2295F"/>
    <w:p w:rsidR="006B5F11" w:rsidRDefault="006B5F11" w:rsidP="009E7B19"/>
    <w:p w:rsidR="006B5F11" w:rsidRDefault="006B5F11" w:rsidP="001F50FA"/>
    <w:p w:rsidR="006B5F11" w:rsidRDefault="006B5F11" w:rsidP="001F50FA"/>
    <w:p w:rsidR="006B5F11" w:rsidRDefault="006B5F11" w:rsidP="00E760FF"/>
    <w:p w:rsidR="006B5F11" w:rsidRDefault="006B5F11" w:rsidP="00E760FF"/>
    <w:p w:rsidR="006B5F11" w:rsidRDefault="006B5F11" w:rsidP="00076037"/>
    <w:p w:rsidR="006B5F11" w:rsidRDefault="006B5F11"/>
    <w:p w:rsidR="006B5F11" w:rsidRDefault="006B5F11" w:rsidP="00C60996"/>
    <w:p w:rsidR="006B5F11" w:rsidRDefault="006B5F11" w:rsidP="00C60996"/>
    <w:p w:rsidR="006B5F11" w:rsidRDefault="006B5F11" w:rsidP="00C60996"/>
    <w:p w:rsidR="006B5F11" w:rsidRDefault="006B5F11" w:rsidP="00990E80"/>
    <w:p w:rsidR="006B5F11" w:rsidRDefault="006B5F11"/>
    <w:p w:rsidR="006B5F11" w:rsidRDefault="006B5F11" w:rsidP="003E79A4"/>
    <w:p w:rsidR="006B5F11" w:rsidRDefault="006B5F11" w:rsidP="00C17D2B"/>
    <w:p w:rsidR="006B5F11" w:rsidRDefault="006B5F11" w:rsidP="00E17EA1"/>
    <w:p w:rsidR="006B5F11" w:rsidRDefault="006B5F11" w:rsidP="00E40F36"/>
    <w:p w:rsidR="006B5F11" w:rsidRDefault="006B5F11" w:rsidP="001B0BB3"/>
    <w:p w:rsidR="006B5F11" w:rsidRDefault="006B5F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F2DA5" w:rsidRDefault="00BF2DA5">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BF2DA5" w:rsidRDefault="00BF2DA5">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F2DA5" w:rsidRDefault="00BF2DA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BF2DA5" w:rsidRDefault="00BF2DA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F2DA5" w:rsidRDefault="00BF2DA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BF2DA5" w:rsidRDefault="00BF2DA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F2DA5" w:rsidRDefault="00BF2DA5">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BF2DA5" w:rsidRDefault="00BF2DA5">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F2DA5" w:rsidRDefault="00BF2DA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BF2DA5" w:rsidRDefault="00BF2DA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jc w:val="center"/>
    </w:pPr>
  </w:p>
  <w:p w:rsidR="00BF2DA5" w:rsidRDefault="00BF2DA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F11" w:rsidRDefault="006B5F11">
      <w:r>
        <w:separator/>
      </w:r>
    </w:p>
    <w:p w:rsidR="006B5F11" w:rsidRDefault="006B5F11"/>
    <w:p w:rsidR="006B5F11" w:rsidRDefault="006B5F11"/>
    <w:p w:rsidR="006B5F11" w:rsidRDefault="006B5F11" w:rsidP="00B2295F"/>
    <w:p w:rsidR="006B5F11" w:rsidRDefault="006B5F11" w:rsidP="009E7B19"/>
    <w:p w:rsidR="006B5F11" w:rsidRDefault="006B5F11" w:rsidP="001F50FA"/>
    <w:p w:rsidR="006B5F11" w:rsidRDefault="006B5F11" w:rsidP="001F50FA"/>
    <w:p w:rsidR="006B5F11" w:rsidRDefault="006B5F11" w:rsidP="00E760FF"/>
    <w:p w:rsidR="006B5F11" w:rsidRDefault="006B5F11" w:rsidP="00E760FF"/>
    <w:p w:rsidR="006B5F11" w:rsidRDefault="006B5F11" w:rsidP="00076037"/>
    <w:p w:rsidR="006B5F11" w:rsidRDefault="006B5F11"/>
    <w:p w:rsidR="006B5F11" w:rsidRDefault="006B5F11" w:rsidP="00C60996"/>
    <w:p w:rsidR="006B5F11" w:rsidRDefault="006B5F11" w:rsidP="00C60996"/>
    <w:p w:rsidR="006B5F11" w:rsidRDefault="006B5F11" w:rsidP="00C60996"/>
    <w:p w:rsidR="006B5F11" w:rsidRDefault="006B5F11" w:rsidP="00990E80"/>
    <w:p w:rsidR="006B5F11" w:rsidRDefault="006B5F11"/>
    <w:p w:rsidR="006B5F11" w:rsidRDefault="006B5F11" w:rsidP="003E79A4"/>
    <w:p w:rsidR="006B5F11" w:rsidRDefault="006B5F11" w:rsidP="00C17D2B"/>
    <w:p w:rsidR="006B5F11" w:rsidRDefault="006B5F11" w:rsidP="00E17EA1"/>
    <w:p w:rsidR="006B5F11" w:rsidRDefault="006B5F11" w:rsidP="00E40F36"/>
    <w:p w:rsidR="006B5F11" w:rsidRDefault="006B5F11" w:rsidP="001B0BB3"/>
    <w:p w:rsidR="006B5F11" w:rsidRDefault="006B5F11"/>
  </w:footnote>
  <w:footnote w:type="continuationSeparator" w:id="0">
    <w:p w:rsidR="006B5F11" w:rsidRDefault="006B5F11">
      <w:r>
        <w:continuationSeparator/>
      </w:r>
    </w:p>
    <w:p w:rsidR="006B5F11" w:rsidRDefault="006B5F11"/>
    <w:p w:rsidR="006B5F11" w:rsidRDefault="006B5F11"/>
    <w:p w:rsidR="006B5F11" w:rsidRDefault="006B5F11" w:rsidP="00B2295F"/>
    <w:p w:rsidR="006B5F11" w:rsidRDefault="006B5F11" w:rsidP="009E7B19"/>
    <w:p w:rsidR="006B5F11" w:rsidRDefault="006B5F11" w:rsidP="001F50FA"/>
    <w:p w:rsidR="006B5F11" w:rsidRDefault="006B5F11" w:rsidP="001F50FA"/>
    <w:p w:rsidR="006B5F11" w:rsidRDefault="006B5F11" w:rsidP="00E760FF"/>
    <w:p w:rsidR="006B5F11" w:rsidRDefault="006B5F11" w:rsidP="00E760FF"/>
    <w:p w:rsidR="006B5F11" w:rsidRDefault="006B5F11" w:rsidP="00076037"/>
    <w:p w:rsidR="006B5F11" w:rsidRDefault="006B5F11"/>
    <w:p w:rsidR="006B5F11" w:rsidRDefault="006B5F11" w:rsidP="00C60996"/>
    <w:p w:rsidR="006B5F11" w:rsidRDefault="006B5F11" w:rsidP="00C60996"/>
    <w:p w:rsidR="006B5F11" w:rsidRDefault="006B5F11" w:rsidP="00C60996"/>
    <w:p w:rsidR="006B5F11" w:rsidRDefault="006B5F11" w:rsidP="00990E80"/>
    <w:p w:rsidR="006B5F11" w:rsidRDefault="006B5F11"/>
    <w:p w:rsidR="006B5F11" w:rsidRDefault="006B5F11" w:rsidP="003E79A4"/>
    <w:p w:rsidR="006B5F11" w:rsidRDefault="006B5F11" w:rsidP="00C17D2B"/>
    <w:p w:rsidR="006B5F11" w:rsidRDefault="006B5F11" w:rsidP="00E17EA1"/>
    <w:p w:rsidR="006B5F11" w:rsidRDefault="006B5F11" w:rsidP="00E40F36"/>
    <w:p w:rsidR="006B5F11" w:rsidRDefault="006B5F11" w:rsidP="001B0BB3"/>
    <w:p w:rsidR="006B5F11" w:rsidRDefault="006B5F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B011EF">
      <w:rPr>
        <w:rFonts w:hint="eastAsia"/>
        <w:noProof/>
        <w:sz w:val="18"/>
        <w:szCs w:val="18"/>
      </w:rPr>
      <w:t>目</w:t>
    </w:r>
    <w:r w:rsidR="00B011EF">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47FB4"/>
    <w:rsid w:val="00052A60"/>
    <w:rsid w:val="0005319E"/>
    <w:rsid w:val="000539BE"/>
    <w:rsid w:val="00054A48"/>
    <w:rsid w:val="000560B8"/>
    <w:rsid w:val="0005625F"/>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FA3"/>
    <w:rsid w:val="00092AC4"/>
    <w:rsid w:val="000945CE"/>
    <w:rsid w:val="00094635"/>
    <w:rsid w:val="00095B93"/>
    <w:rsid w:val="000A0408"/>
    <w:rsid w:val="000A2C93"/>
    <w:rsid w:val="000A2FA2"/>
    <w:rsid w:val="000A3BF1"/>
    <w:rsid w:val="000A7C07"/>
    <w:rsid w:val="000B1B92"/>
    <w:rsid w:val="000B3392"/>
    <w:rsid w:val="000B5602"/>
    <w:rsid w:val="000B6655"/>
    <w:rsid w:val="000B6B62"/>
    <w:rsid w:val="000B7822"/>
    <w:rsid w:val="000B7E55"/>
    <w:rsid w:val="000C12CA"/>
    <w:rsid w:val="000C1340"/>
    <w:rsid w:val="000C2408"/>
    <w:rsid w:val="000C2AFA"/>
    <w:rsid w:val="000C499E"/>
    <w:rsid w:val="000C63E1"/>
    <w:rsid w:val="000C77A4"/>
    <w:rsid w:val="000C79B0"/>
    <w:rsid w:val="000D06C5"/>
    <w:rsid w:val="000D1964"/>
    <w:rsid w:val="000D21EE"/>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0F7D0C"/>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46FC3"/>
    <w:rsid w:val="00153E97"/>
    <w:rsid w:val="00155340"/>
    <w:rsid w:val="00157F16"/>
    <w:rsid w:val="001608BC"/>
    <w:rsid w:val="00162E10"/>
    <w:rsid w:val="001634AC"/>
    <w:rsid w:val="0016371F"/>
    <w:rsid w:val="00165902"/>
    <w:rsid w:val="00165C41"/>
    <w:rsid w:val="00166B2C"/>
    <w:rsid w:val="00167B35"/>
    <w:rsid w:val="001701D3"/>
    <w:rsid w:val="00172533"/>
    <w:rsid w:val="00172A27"/>
    <w:rsid w:val="00174993"/>
    <w:rsid w:val="00176E18"/>
    <w:rsid w:val="001824EB"/>
    <w:rsid w:val="001842D0"/>
    <w:rsid w:val="00186855"/>
    <w:rsid w:val="0019234D"/>
    <w:rsid w:val="00196EE5"/>
    <w:rsid w:val="001979AF"/>
    <w:rsid w:val="001A07A5"/>
    <w:rsid w:val="001A07E7"/>
    <w:rsid w:val="001A235D"/>
    <w:rsid w:val="001A271D"/>
    <w:rsid w:val="001A2DA8"/>
    <w:rsid w:val="001A4B1B"/>
    <w:rsid w:val="001A5271"/>
    <w:rsid w:val="001A56AB"/>
    <w:rsid w:val="001A5FF2"/>
    <w:rsid w:val="001A7363"/>
    <w:rsid w:val="001B0BB3"/>
    <w:rsid w:val="001B1CD2"/>
    <w:rsid w:val="001B4528"/>
    <w:rsid w:val="001B533A"/>
    <w:rsid w:val="001B5A19"/>
    <w:rsid w:val="001B5B33"/>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07765"/>
    <w:rsid w:val="00210682"/>
    <w:rsid w:val="00211484"/>
    <w:rsid w:val="0021163E"/>
    <w:rsid w:val="00211B56"/>
    <w:rsid w:val="00214747"/>
    <w:rsid w:val="00215219"/>
    <w:rsid w:val="002160BC"/>
    <w:rsid w:val="002160C2"/>
    <w:rsid w:val="00216270"/>
    <w:rsid w:val="002167B5"/>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56A15"/>
    <w:rsid w:val="00260C77"/>
    <w:rsid w:val="00261ABD"/>
    <w:rsid w:val="002648EB"/>
    <w:rsid w:val="00265171"/>
    <w:rsid w:val="002675F7"/>
    <w:rsid w:val="002708FA"/>
    <w:rsid w:val="00270D1E"/>
    <w:rsid w:val="00271A3D"/>
    <w:rsid w:val="002722E3"/>
    <w:rsid w:val="002736FC"/>
    <w:rsid w:val="00273C78"/>
    <w:rsid w:val="00273DE3"/>
    <w:rsid w:val="0027456A"/>
    <w:rsid w:val="00274D9E"/>
    <w:rsid w:val="00276BB9"/>
    <w:rsid w:val="0028053E"/>
    <w:rsid w:val="00280C12"/>
    <w:rsid w:val="00281537"/>
    <w:rsid w:val="0028209C"/>
    <w:rsid w:val="0028338F"/>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F14B0"/>
    <w:rsid w:val="002F45BA"/>
    <w:rsid w:val="002F572C"/>
    <w:rsid w:val="002F60B3"/>
    <w:rsid w:val="00301136"/>
    <w:rsid w:val="00302936"/>
    <w:rsid w:val="0030360D"/>
    <w:rsid w:val="00305495"/>
    <w:rsid w:val="003064EF"/>
    <w:rsid w:val="00306889"/>
    <w:rsid w:val="00306F72"/>
    <w:rsid w:val="00307414"/>
    <w:rsid w:val="00310DD7"/>
    <w:rsid w:val="00311863"/>
    <w:rsid w:val="00312ACF"/>
    <w:rsid w:val="0031356C"/>
    <w:rsid w:val="003138D5"/>
    <w:rsid w:val="00317622"/>
    <w:rsid w:val="0032011D"/>
    <w:rsid w:val="00322DCA"/>
    <w:rsid w:val="00324088"/>
    <w:rsid w:val="00326BAD"/>
    <w:rsid w:val="00327A31"/>
    <w:rsid w:val="00330E57"/>
    <w:rsid w:val="003312ED"/>
    <w:rsid w:val="00334AFC"/>
    <w:rsid w:val="00335C94"/>
    <w:rsid w:val="003410E4"/>
    <w:rsid w:val="0034138A"/>
    <w:rsid w:val="003414F0"/>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1D02"/>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5FC3"/>
    <w:rsid w:val="00425FF6"/>
    <w:rsid w:val="0042694D"/>
    <w:rsid w:val="00430152"/>
    <w:rsid w:val="00430F3C"/>
    <w:rsid w:val="004345E4"/>
    <w:rsid w:val="004350AD"/>
    <w:rsid w:val="00435381"/>
    <w:rsid w:val="00435C6E"/>
    <w:rsid w:val="004367C8"/>
    <w:rsid w:val="004375F9"/>
    <w:rsid w:val="00440949"/>
    <w:rsid w:val="00441CC4"/>
    <w:rsid w:val="004477E3"/>
    <w:rsid w:val="00447ECD"/>
    <w:rsid w:val="00450824"/>
    <w:rsid w:val="00451BAE"/>
    <w:rsid w:val="00455C48"/>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C67"/>
    <w:rsid w:val="004B55BB"/>
    <w:rsid w:val="004B6C06"/>
    <w:rsid w:val="004C4F2B"/>
    <w:rsid w:val="004C7EB6"/>
    <w:rsid w:val="004D0845"/>
    <w:rsid w:val="004D7A02"/>
    <w:rsid w:val="004E2116"/>
    <w:rsid w:val="004E2E06"/>
    <w:rsid w:val="004E5D45"/>
    <w:rsid w:val="004E7DE1"/>
    <w:rsid w:val="004F0DD0"/>
    <w:rsid w:val="004F1CDC"/>
    <w:rsid w:val="004F33E1"/>
    <w:rsid w:val="004F6AAA"/>
    <w:rsid w:val="00500109"/>
    <w:rsid w:val="00501C78"/>
    <w:rsid w:val="005021BC"/>
    <w:rsid w:val="005040C0"/>
    <w:rsid w:val="00504AE2"/>
    <w:rsid w:val="00505777"/>
    <w:rsid w:val="00506B03"/>
    <w:rsid w:val="00507DB9"/>
    <w:rsid w:val="0051038F"/>
    <w:rsid w:val="00510667"/>
    <w:rsid w:val="00512AEC"/>
    <w:rsid w:val="00514320"/>
    <w:rsid w:val="005154B6"/>
    <w:rsid w:val="005201CE"/>
    <w:rsid w:val="00525A17"/>
    <w:rsid w:val="00526DAF"/>
    <w:rsid w:val="00526F1A"/>
    <w:rsid w:val="0052750E"/>
    <w:rsid w:val="00527898"/>
    <w:rsid w:val="00527F14"/>
    <w:rsid w:val="0053198D"/>
    <w:rsid w:val="005347D7"/>
    <w:rsid w:val="00537CE6"/>
    <w:rsid w:val="00537CF3"/>
    <w:rsid w:val="00541192"/>
    <w:rsid w:val="00542C64"/>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94D"/>
    <w:rsid w:val="00570F76"/>
    <w:rsid w:val="005732EB"/>
    <w:rsid w:val="0057518E"/>
    <w:rsid w:val="00575BE5"/>
    <w:rsid w:val="005765E5"/>
    <w:rsid w:val="00581140"/>
    <w:rsid w:val="005857FA"/>
    <w:rsid w:val="00586691"/>
    <w:rsid w:val="00586CC6"/>
    <w:rsid w:val="00587BD2"/>
    <w:rsid w:val="00591E78"/>
    <w:rsid w:val="00597347"/>
    <w:rsid w:val="005A0175"/>
    <w:rsid w:val="005A2E54"/>
    <w:rsid w:val="005A37B8"/>
    <w:rsid w:val="005A3F17"/>
    <w:rsid w:val="005B18AD"/>
    <w:rsid w:val="005B2AF0"/>
    <w:rsid w:val="005B3B4C"/>
    <w:rsid w:val="005B42E3"/>
    <w:rsid w:val="005B472E"/>
    <w:rsid w:val="005B56CD"/>
    <w:rsid w:val="005B5BD1"/>
    <w:rsid w:val="005B7D59"/>
    <w:rsid w:val="005C0018"/>
    <w:rsid w:val="005C00A5"/>
    <w:rsid w:val="005C1347"/>
    <w:rsid w:val="005C2C67"/>
    <w:rsid w:val="005C4D62"/>
    <w:rsid w:val="005C540A"/>
    <w:rsid w:val="005C6CA9"/>
    <w:rsid w:val="005C6E6A"/>
    <w:rsid w:val="005D2899"/>
    <w:rsid w:val="005D28E6"/>
    <w:rsid w:val="005D4211"/>
    <w:rsid w:val="005D4C05"/>
    <w:rsid w:val="005D4C97"/>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61F"/>
    <w:rsid w:val="00631DB1"/>
    <w:rsid w:val="0063238E"/>
    <w:rsid w:val="006345A5"/>
    <w:rsid w:val="00635550"/>
    <w:rsid w:val="0063572F"/>
    <w:rsid w:val="0063576B"/>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30A3"/>
    <w:rsid w:val="006B5F11"/>
    <w:rsid w:val="006B605D"/>
    <w:rsid w:val="006C3210"/>
    <w:rsid w:val="006C34A1"/>
    <w:rsid w:val="006C4AA6"/>
    <w:rsid w:val="006C5F4A"/>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324B"/>
    <w:rsid w:val="00755484"/>
    <w:rsid w:val="00756D43"/>
    <w:rsid w:val="00757AEC"/>
    <w:rsid w:val="00762F81"/>
    <w:rsid w:val="00766BD9"/>
    <w:rsid w:val="0077148C"/>
    <w:rsid w:val="007719AA"/>
    <w:rsid w:val="00771FAB"/>
    <w:rsid w:val="0077316E"/>
    <w:rsid w:val="007733CF"/>
    <w:rsid w:val="007754CF"/>
    <w:rsid w:val="007816A5"/>
    <w:rsid w:val="0078199B"/>
    <w:rsid w:val="007825FE"/>
    <w:rsid w:val="00783302"/>
    <w:rsid w:val="00783BFE"/>
    <w:rsid w:val="00783C4C"/>
    <w:rsid w:val="0078492D"/>
    <w:rsid w:val="00784EB9"/>
    <w:rsid w:val="00786367"/>
    <w:rsid w:val="00787D69"/>
    <w:rsid w:val="007900B4"/>
    <w:rsid w:val="00792CB9"/>
    <w:rsid w:val="00796210"/>
    <w:rsid w:val="007A388D"/>
    <w:rsid w:val="007A3F65"/>
    <w:rsid w:val="007A5587"/>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7754"/>
    <w:rsid w:val="00922914"/>
    <w:rsid w:val="009232D0"/>
    <w:rsid w:val="00925A71"/>
    <w:rsid w:val="0092791F"/>
    <w:rsid w:val="0093296A"/>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20BD"/>
    <w:rsid w:val="009721BE"/>
    <w:rsid w:val="009731A3"/>
    <w:rsid w:val="009734CD"/>
    <w:rsid w:val="009769BA"/>
    <w:rsid w:val="0098117A"/>
    <w:rsid w:val="00982D9A"/>
    <w:rsid w:val="00983476"/>
    <w:rsid w:val="00984182"/>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28D"/>
    <w:rsid w:val="00A30FD4"/>
    <w:rsid w:val="00A33622"/>
    <w:rsid w:val="00A34C9C"/>
    <w:rsid w:val="00A365B4"/>
    <w:rsid w:val="00A4231C"/>
    <w:rsid w:val="00A47128"/>
    <w:rsid w:val="00A533B8"/>
    <w:rsid w:val="00A537CB"/>
    <w:rsid w:val="00A53D1E"/>
    <w:rsid w:val="00A55469"/>
    <w:rsid w:val="00A5550E"/>
    <w:rsid w:val="00A56E94"/>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3A1"/>
    <w:rsid w:val="00AD78B6"/>
    <w:rsid w:val="00AE1466"/>
    <w:rsid w:val="00AE4222"/>
    <w:rsid w:val="00AE4399"/>
    <w:rsid w:val="00AE53C9"/>
    <w:rsid w:val="00AE5ACC"/>
    <w:rsid w:val="00AE6161"/>
    <w:rsid w:val="00AE6CC4"/>
    <w:rsid w:val="00AE78D0"/>
    <w:rsid w:val="00AE7A21"/>
    <w:rsid w:val="00AF01D3"/>
    <w:rsid w:val="00AF0CE8"/>
    <w:rsid w:val="00AF382F"/>
    <w:rsid w:val="00AF4036"/>
    <w:rsid w:val="00AF486E"/>
    <w:rsid w:val="00AF5A4C"/>
    <w:rsid w:val="00B011EF"/>
    <w:rsid w:val="00B0127F"/>
    <w:rsid w:val="00B01538"/>
    <w:rsid w:val="00B02394"/>
    <w:rsid w:val="00B15A0F"/>
    <w:rsid w:val="00B162EA"/>
    <w:rsid w:val="00B16537"/>
    <w:rsid w:val="00B17068"/>
    <w:rsid w:val="00B17E75"/>
    <w:rsid w:val="00B20025"/>
    <w:rsid w:val="00B212D8"/>
    <w:rsid w:val="00B223A9"/>
    <w:rsid w:val="00B2295F"/>
    <w:rsid w:val="00B240A2"/>
    <w:rsid w:val="00B2630E"/>
    <w:rsid w:val="00B26EF0"/>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3AC1"/>
    <w:rsid w:val="00B65659"/>
    <w:rsid w:val="00B70878"/>
    <w:rsid w:val="00B712E9"/>
    <w:rsid w:val="00B757B1"/>
    <w:rsid w:val="00B767D5"/>
    <w:rsid w:val="00B77EFB"/>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D3C75"/>
    <w:rsid w:val="00BD5566"/>
    <w:rsid w:val="00BD72CC"/>
    <w:rsid w:val="00BE31BF"/>
    <w:rsid w:val="00BE483F"/>
    <w:rsid w:val="00BF169F"/>
    <w:rsid w:val="00BF2DA5"/>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4913"/>
    <w:rsid w:val="00C2552F"/>
    <w:rsid w:val="00C257CB"/>
    <w:rsid w:val="00C2660A"/>
    <w:rsid w:val="00C2722F"/>
    <w:rsid w:val="00C35FBF"/>
    <w:rsid w:val="00C3671B"/>
    <w:rsid w:val="00C37531"/>
    <w:rsid w:val="00C379A3"/>
    <w:rsid w:val="00C37F08"/>
    <w:rsid w:val="00C41156"/>
    <w:rsid w:val="00C41F03"/>
    <w:rsid w:val="00C46231"/>
    <w:rsid w:val="00C472A5"/>
    <w:rsid w:val="00C50CCA"/>
    <w:rsid w:val="00C556A1"/>
    <w:rsid w:val="00C564D1"/>
    <w:rsid w:val="00C57432"/>
    <w:rsid w:val="00C603CA"/>
    <w:rsid w:val="00C603E5"/>
    <w:rsid w:val="00C60487"/>
    <w:rsid w:val="00C6098B"/>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7514"/>
    <w:rsid w:val="00CB76DE"/>
    <w:rsid w:val="00CC2076"/>
    <w:rsid w:val="00CC2EED"/>
    <w:rsid w:val="00CC60B1"/>
    <w:rsid w:val="00CC6ACD"/>
    <w:rsid w:val="00CC6EFF"/>
    <w:rsid w:val="00CC7FEF"/>
    <w:rsid w:val="00CD0794"/>
    <w:rsid w:val="00CD2956"/>
    <w:rsid w:val="00CD2A44"/>
    <w:rsid w:val="00CD2A80"/>
    <w:rsid w:val="00CD2F0E"/>
    <w:rsid w:val="00CD4E7B"/>
    <w:rsid w:val="00CD72BA"/>
    <w:rsid w:val="00CE016F"/>
    <w:rsid w:val="00CE067B"/>
    <w:rsid w:val="00CE1C93"/>
    <w:rsid w:val="00CE4648"/>
    <w:rsid w:val="00CE5383"/>
    <w:rsid w:val="00CE6C24"/>
    <w:rsid w:val="00CF0C5E"/>
    <w:rsid w:val="00CF1A08"/>
    <w:rsid w:val="00CF1ADD"/>
    <w:rsid w:val="00CF23C1"/>
    <w:rsid w:val="00CF4855"/>
    <w:rsid w:val="00CF5FCD"/>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476AC"/>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D08"/>
    <w:rsid w:val="00D65F0A"/>
    <w:rsid w:val="00D661B4"/>
    <w:rsid w:val="00D66A24"/>
    <w:rsid w:val="00D74228"/>
    <w:rsid w:val="00D76F0F"/>
    <w:rsid w:val="00D77E31"/>
    <w:rsid w:val="00D802BA"/>
    <w:rsid w:val="00D808A5"/>
    <w:rsid w:val="00D81EE7"/>
    <w:rsid w:val="00D81EF1"/>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F0A"/>
    <w:rsid w:val="00DA4016"/>
    <w:rsid w:val="00DA4752"/>
    <w:rsid w:val="00DA4B12"/>
    <w:rsid w:val="00DA4D0F"/>
    <w:rsid w:val="00DA6AD1"/>
    <w:rsid w:val="00DB2FE6"/>
    <w:rsid w:val="00DB6939"/>
    <w:rsid w:val="00DB7BE3"/>
    <w:rsid w:val="00DC0766"/>
    <w:rsid w:val="00DC2C94"/>
    <w:rsid w:val="00DC7D28"/>
    <w:rsid w:val="00DD3032"/>
    <w:rsid w:val="00DD31A6"/>
    <w:rsid w:val="00DD392E"/>
    <w:rsid w:val="00DD4A40"/>
    <w:rsid w:val="00DD6587"/>
    <w:rsid w:val="00DD6716"/>
    <w:rsid w:val="00DD6E86"/>
    <w:rsid w:val="00DE2A87"/>
    <w:rsid w:val="00DE2D79"/>
    <w:rsid w:val="00DE52E2"/>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34E7"/>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5FAD"/>
    <w:rsid w:val="00EC61DB"/>
    <w:rsid w:val="00EC6959"/>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C42"/>
    <w:rsid w:val="00F13E8D"/>
    <w:rsid w:val="00F149A8"/>
    <w:rsid w:val="00F16606"/>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0E6A"/>
    <w:rsid w:val="00F556C1"/>
    <w:rsid w:val="00F56393"/>
    <w:rsid w:val="00F6162A"/>
    <w:rsid w:val="00F619E9"/>
    <w:rsid w:val="00F66468"/>
    <w:rsid w:val="00F6693F"/>
    <w:rsid w:val="00F66F95"/>
    <w:rsid w:val="00F70B19"/>
    <w:rsid w:val="00F71211"/>
    <w:rsid w:val="00F73E5F"/>
    <w:rsid w:val="00F7607B"/>
    <w:rsid w:val="00F768F0"/>
    <w:rsid w:val="00F770F6"/>
    <w:rsid w:val="00F840CC"/>
    <w:rsid w:val="00F84691"/>
    <w:rsid w:val="00F85E43"/>
    <w:rsid w:val="00F92101"/>
    <w:rsid w:val="00F940AF"/>
    <w:rsid w:val="00F942A9"/>
    <w:rsid w:val="00F9450B"/>
    <w:rsid w:val="00F9494E"/>
    <w:rsid w:val="00F96119"/>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77C"/>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167064"/>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diagramQuickStyle" Target="diagrams/quickStyle2.xml"/><Relationship Id="rId39" Type="http://schemas.openxmlformats.org/officeDocument/2006/relationships/footer" Target="footer6.xml"/><Relationship Id="rId21" Type="http://schemas.openxmlformats.org/officeDocument/2006/relationships/diagramQuickStyle" Target="diagrams/quickStyle1.xml"/><Relationship Id="rId34" Type="http://schemas.openxmlformats.org/officeDocument/2006/relationships/diagramData" Target="diagrams/data4.xml"/><Relationship Id="rId42" Type="http://schemas.openxmlformats.org/officeDocument/2006/relationships/footer" Target="footer8.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diagramLayout" Target="diagrams/layout1.xml"/><Relationship Id="rId29" Type="http://schemas.openxmlformats.org/officeDocument/2006/relationships/diagramData" Target="diagrams/data3.xml"/><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diagramData" Target="diagrams/data2.xml"/><Relationship Id="rId32" Type="http://schemas.openxmlformats.org/officeDocument/2006/relationships/diagramColors" Target="diagrams/colors3.xml"/><Relationship Id="rId37" Type="http://schemas.openxmlformats.org/officeDocument/2006/relationships/diagramColors" Target="diagrams/colors4.xml"/><Relationship Id="rId40"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10" Type="http://schemas.openxmlformats.org/officeDocument/2006/relationships/header" Target="header2.xml"/><Relationship Id="rId19" Type="http://schemas.openxmlformats.org/officeDocument/2006/relationships/diagramData" Target="diagrams/data1.xml"/><Relationship Id="rId31" Type="http://schemas.openxmlformats.org/officeDocument/2006/relationships/diagramQuickStyle" Target="diagrams/quickStyle3.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69FE21-593F-1742-B7C5-DFFAEB23E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87</Pages>
  <Words>9948</Words>
  <Characters>56706</Characters>
  <Application>Microsoft Office Word</Application>
  <DocSecurity>0</DocSecurity>
  <Lines>472</Lines>
  <Paragraphs>133</Paragraphs>
  <ScaleCrop>false</ScaleCrop>
  <Company>nwpu</Company>
  <LinksUpToDate>false</LinksUpToDate>
  <CharactersWithSpaces>66521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1150</cp:revision>
  <cp:lastPrinted>2022-11-15T09:00:00Z</cp:lastPrinted>
  <dcterms:created xsi:type="dcterms:W3CDTF">2018-09-02T20:09:00Z</dcterms:created>
  <dcterms:modified xsi:type="dcterms:W3CDTF">2025-10-11T15:57:00Z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