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header6.xml" ContentType="application/vnd.openxmlformats-officedocument.wordprocessingml.header+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header7.xml" ContentType="application/vnd.openxmlformats-officedocument.wordprocessingml.header+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header8.xml" ContentType="application/vnd.openxmlformats-officedocument.wordprocessingml.header+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header9.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header12.xml" ContentType="application/vnd.openxmlformats-officedocument.wordprocessingml.header+xml"/>
  <Override PartName="/word/header13.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C69F6" w:rsidTr="00E343F8">
        <w:trPr>
          <w:trHeight w:val="293"/>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sidRPr="00DC69F6">
              <w:rPr>
                <w:rFonts w:ascii="Times New Roman" w:eastAsia="黑体" w:hAnsi="Calibri" w:cs="Times New Roman"/>
                <w:b/>
                <w:kern w:val="2"/>
                <w:sz w:val="21"/>
                <w:szCs w:val="21"/>
              </w:rPr>
              <w:t>学校代码</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10699</w:t>
            </w:r>
          </w:p>
        </w:tc>
      </w:tr>
      <w:tr w:rsidR="00DC69F6" w:rsidTr="00E343F8">
        <w:trPr>
          <w:trHeight w:val="334"/>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类</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hint="eastAsia"/>
                <w:b/>
                <w:kern w:val="2"/>
                <w:sz w:val="21"/>
                <w:szCs w:val="21"/>
              </w:rPr>
              <w:t>TU722</w:t>
            </w:r>
          </w:p>
        </w:tc>
      </w:tr>
      <w:tr w:rsidR="00DC69F6" w:rsidTr="00E343F8">
        <w:trPr>
          <w:trHeight w:val="321"/>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密</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级</w:t>
            </w:r>
          </w:p>
        </w:tc>
        <w:tc>
          <w:tcPr>
            <w:tcW w:w="1274"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p>
        </w:tc>
      </w:tr>
      <w:tr w:rsidR="00DC69F6" w:rsidTr="00E343F8">
        <w:trPr>
          <w:trHeight w:val="376"/>
        </w:trPr>
        <w:tc>
          <w:tcPr>
            <w:tcW w:w="1218" w:type="dxa"/>
            <w:vAlign w:val="bottom"/>
          </w:tcPr>
          <w:p w:rsidR="00DC69F6" w:rsidRPr="00DC69F6" w:rsidRDefault="00DC69F6" w:rsidP="00DC69F6">
            <w:pPr>
              <w:widowControl w:val="0"/>
              <w:jc w:val="center"/>
              <w:rPr>
                <w:rFonts w:ascii="Times New Roman" w:eastAsia="黑体" w:hAnsi="Calibri" w:cs="Times New Roman"/>
                <w:b/>
                <w:kern w:val="2"/>
                <w:sz w:val="21"/>
                <w:szCs w:val="21"/>
              </w:rPr>
            </w:pPr>
            <w:r w:rsidRPr="00DC69F6">
              <w:rPr>
                <w:rFonts w:ascii="Times New Roman" w:eastAsia="黑体" w:hAnsi="Calibri" w:cs="Times New Roman"/>
                <w:b/>
                <w:kern w:val="2"/>
                <w:sz w:val="21"/>
                <w:szCs w:val="21"/>
              </w:rPr>
              <w:t>学</w:t>
            </w:r>
            <w:r w:rsidRPr="00DC69F6">
              <w:rPr>
                <w:rFonts w:ascii="Times New Roman" w:eastAsia="黑体" w:hAnsi="Calibri" w:cs="Times New Roman"/>
                <w:b/>
                <w:kern w:val="2"/>
                <w:sz w:val="21"/>
                <w:szCs w:val="21"/>
              </w:rPr>
              <w:t xml:space="preserve">    </w:t>
            </w:r>
            <w:r w:rsidRPr="00DC69F6">
              <w:rPr>
                <w:rFonts w:ascii="Times New Roman" w:eastAsia="黑体" w:hAnsi="Calibri" w:cs="Times New Roman"/>
                <w:b/>
                <w:kern w:val="2"/>
                <w:sz w:val="21"/>
                <w:szCs w:val="21"/>
              </w:rPr>
              <w:t>号</w:t>
            </w:r>
          </w:p>
        </w:tc>
        <w:tc>
          <w:tcPr>
            <w:tcW w:w="1274" w:type="dxa"/>
            <w:vAlign w:val="bottom"/>
          </w:tcPr>
          <w:p w:rsidR="00DC69F6" w:rsidRPr="00DC69F6" w:rsidRDefault="00443022" w:rsidP="00DC69F6">
            <w:pPr>
              <w:widowControl w:val="0"/>
              <w:jc w:val="center"/>
              <w:rPr>
                <w:rFonts w:ascii="Times New Roman" w:eastAsia="黑体" w:hAnsi="Calibri" w:cs="Times New Roman"/>
                <w:b/>
                <w:kern w:val="2"/>
                <w:sz w:val="21"/>
                <w:szCs w:val="21"/>
              </w:rPr>
            </w:pPr>
            <w:r>
              <w:rPr>
                <w:rFonts w:ascii="Times New Roman" w:eastAsia="黑体" w:hAnsi="Calibri" w:cs="Times New Roman" w:hint="eastAsia"/>
                <w:b/>
                <w:kern w:val="2"/>
                <w:sz w:val="21"/>
                <w:szCs w:val="21"/>
              </w:rPr>
              <w:t>2</w:t>
            </w:r>
            <w:r>
              <w:rPr>
                <w:rFonts w:ascii="Times New Roman" w:eastAsia="黑体" w:hAnsi="Calibri" w:cs="Times New Roman"/>
                <w:b/>
                <w:kern w:val="2"/>
                <w:sz w:val="21"/>
                <w:szCs w:val="21"/>
              </w:rPr>
              <w:t>022213490</w:t>
            </w:r>
          </w:p>
        </w:tc>
      </w:tr>
    </w:tbl>
    <w:p w:rsidR="00B17816" w:rsidRDefault="00B17816" w:rsidP="00EC5E2D"/>
    <w:p w:rsidR="00B17816" w:rsidRDefault="00B17816" w:rsidP="00B17816"/>
    <w:p w:rsidR="00B17816" w:rsidRDefault="00B17816" w:rsidP="00B17816"/>
    <w:p w:rsidR="00B17816" w:rsidRDefault="00B17816" w:rsidP="00B17816"/>
    <w:p w:rsidR="00B17816" w:rsidRDefault="00B17816" w:rsidP="00B17816"/>
    <w:p w:rsidR="00B17816" w:rsidRDefault="00B17816" w:rsidP="00B17816">
      <w:pPr>
        <w:jc w:val="right"/>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B17816" w:rsidRDefault="00B17816"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376761" w:rsidRDefault="00376761" w:rsidP="00B17816">
      <w:pPr>
        <w:rPr>
          <w:sz w:val="18"/>
          <w:szCs w:val="18"/>
        </w:rPr>
      </w:pPr>
    </w:p>
    <w:p w:rsidR="00B17816" w:rsidRDefault="00B17816" w:rsidP="00B17816"/>
    <w:p w:rsidR="00B17816" w:rsidRDefault="00B17816" w:rsidP="00B17816">
      <w:pPr>
        <w:spacing w:line="360" w:lineRule="auto"/>
      </w:pPr>
    </w:p>
    <w:tbl>
      <w:tblPr>
        <w:tblW w:w="4327" w:type="pct"/>
        <w:jc w:val="center"/>
        <w:tblLook w:val="04A0" w:firstRow="1" w:lastRow="0" w:firstColumn="1" w:lastColumn="0" w:noHBand="0" w:noVBand="1"/>
      </w:tblPr>
      <w:tblGrid>
        <w:gridCol w:w="1198"/>
        <w:gridCol w:w="6840"/>
      </w:tblGrid>
      <w:tr w:rsidR="00B17816" w:rsidTr="00E343F8">
        <w:trPr>
          <w:trHeight w:val="1149"/>
          <w:jc w:val="center"/>
        </w:trPr>
        <w:tc>
          <w:tcPr>
            <w:tcW w:w="745" w:type="pct"/>
            <w:vAlign w:val="bottom"/>
          </w:tcPr>
          <w:p w:rsidR="00B17816" w:rsidRDefault="00B17816" w:rsidP="00E343F8">
            <w:pPr>
              <w:adjustRightInd w:val="0"/>
              <w:snapToGrid w:val="0"/>
              <w:jc w:val="center"/>
              <w:rPr>
                <w:rFonts w:eastAsia="黑体"/>
                <w:b/>
                <w:sz w:val="44"/>
                <w:szCs w:val="44"/>
              </w:rPr>
            </w:pPr>
            <w:r>
              <w:rPr>
                <w:rFonts w:ascii="Times New Roman" w:eastAsia="黑体" w:hAnsi="Times New Roman" w:cs="Times New Roman"/>
                <w:b/>
                <w:sz w:val="44"/>
                <w:szCs w:val="44"/>
              </w:rPr>
              <w:t>题目</w:t>
            </w:r>
          </w:p>
        </w:tc>
        <w:tc>
          <w:tcPr>
            <w:tcW w:w="4254" w:type="pct"/>
            <w:tcBorders>
              <w:bottom w:val="single" w:sz="4" w:space="0" w:color="auto"/>
            </w:tcBorders>
            <w:vAlign w:val="bottom"/>
          </w:tcPr>
          <w:p w:rsidR="00B17816" w:rsidRDefault="006346BA" w:rsidP="00E343F8">
            <w:pPr>
              <w:adjustRightInd w:val="0"/>
              <w:snapToGrid w:val="0"/>
              <w:jc w:val="center"/>
              <w:textAlignment w:val="bottom"/>
              <w:rPr>
                <w:rFonts w:eastAsia="黑体" w:cs="黑体"/>
                <w:b/>
                <w:sz w:val="44"/>
                <w:szCs w:val="44"/>
              </w:rPr>
            </w:pPr>
            <w:r w:rsidRPr="00EF35C9">
              <w:rPr>
                <w:rFonts w:ascii="Times New Roman" w:eastAsia="黑体" w:hAnsi="Times New Roman" w:cs="Times New Roman"/>
                <w:b/>
                <w:sz w:val="44"/>
                <w:szCs w:val="44"/>
              </w:rPr>
              <w:t>H</w:t>
            </w:r>
            <w:r>
              <w:rPr>
                <w:rFonts w:eastAsia="黑体" w:cs="黑体" w:hint="eastAsia"/>
                <w:b/>
                <w:sz w:val="44"/>
                <w:szCs w:val="44"/>
              </w:rPr>
              <w:t>公司软件开发过程的改进研究</w:t>
            </w:r>
          </w:p>
        </w:tc>
      </w:tr>
    </w:tbl>
    <w:p w:rsidR="00B17816" w:rsidRDefault="00B17816" w:rsidP="00B17816">
      <w:pPr>
        <w:spacing w:line="300" w:lineRule="auto"/>
      </w:pPr>
    </w:p>
    <w:p w:rsidR="00B17816" w:rsidRDefault="00B17816" w:rsidP="00B17816">
      <w:pPr>
        <w:spacing w:line="300" w:lineRule="auto"/>
        <w:jc w:val="center"/>
      </w:pPr>
    </w:p>
    <w:p w:rsidR="00B17816" w:rsidRDefault="00B17816" w:rsidP="00B17816">
      <w:pPr>
        <w:spacing w:line="300" w:lineRule="auto"/>
        <w:jc w:val="center"/>
      </w:pPr>
    </w:p>
    <w:tbl>
      <w:tblPr>
        <w:tblW w:w="0" w:type="auto"/>
        <w:jc w:val="center"/>
        <w:tblLook w:val="04A0" w:firstRow="1" w:lastRow="0" w:firstColumn="1" w:lastColumn="0" w:noHBand="0" w:noVBand="1"/>
      </w:tblPr>
      <w:tblGrid>
        <w:gridCol w:w="1134"/>
        <w:gridCol w:w="2517"/>
      </w:tblGrid>
      <w:tr w:rsidR="00B17816" w:rsidTr="00E343F8">
        <w:trPr>
          <w:trHeight w:val="885"/>
          <w:jc w:val="center"/>
        </w:trPr>
        <w:tc>
          <w:tcPr>
            <w:tcW w:w="1134" w:type="dxa"/>
            <w:vAlign w:val="bottom"/>
          </w:tcPr>
          <w:p w:rsidR="00B17816" w:rsidRDefault="00B17816" w:rsidP="00E343F8">
            <w:pPr>
              <w:jc w:val="center"/>
              <w:rPr>
                <w:b/>
                <w:sz w:val="32"/>
                <w:szCs w:val="32"/>
              </w:rPr>
            </w:pPr>
            <w:r>
              <w:rPr>
                <w:rFonts w:ascii="Times New Roman" w:hAnsi="Times New Roman" w:cs="Times New Roman"/>
                <w:b/>
                <w:sz w:val="32"/>
                <w:szCs w:val="32"/>
              </w:rPr>
              <w:t>作者</w:t>
            </w:r>
          </w:p>
        </w:tc>
        <w:tc>
          <w:tcPr>
            <w:tcW w:w="2517" w:type="dxa"/>
            <w:tcBorders>
              <w:bottom w:val="single" w:sz="4" w:space="0" w:color="auto"/>
            </w:tcBorders>
            <w:vAlign w:val="bottom"/>
          </w:tcPr>
          <w:p w:rsidR="00B17816" w:rsidRDefault="005C08F6" w:rsidP="00E343F8">
            <w:pPr>
              <w:jc w:val="center"/>
              <w:rPr>
                <w:b/>
                <w:sz w:val="32"/>
                <w:szCs w:val="32"/>
              </w:rPr>
            </w:pPr>
            <w:r>
              <w:rPr>
                <w:rFonts w:hint="eastAsia"/>
                <w:b/>
                <w:sz w:val="32"/>
                <w:szCs w:val="32"/>
              </w:rPr>
              <w:t>刘江</w:t>
            </w:r>
          </w:p>
        </w:tc>
      </w:tr>
    </w:tbl>
    <w:p w:rsidR="00B17816" w:rsidRDefault="00B17816" w:rsidP="00B17816">
      <w:pPr>
        <w:jc w:val="center"/>
      </w:pPr>
    </w:p>
    <w:p w:rsidR="00B17816" w:rsidRDefault="00B17816" w:rsidP="00B17816">
      <w:pPr>
        <w:jc w:val="center"/>
      </w:pPr>
    </w:p>
    <w:p w:rsidR="00B17816" w:rsidRDefault="00B17816" w:rsidP="00B17816">
      <w:pPr>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专业领域</w:t>
            </w:r>
          </w:p>
        </w:tc>
        <w:tc>
          <w:tcPr>
            <w:tcW w:w="3572" w:type="pct"/>
            <w:tcBorders>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工程管理硕士</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指导教师</w:t>
            </w:r>
          </w:p>
        </w:tc>
        <w:tc>
          <w:tcPr>
            <w:tcW w:w="3572" w:type="pct"/>
            <w:tcBorders>
              <w:top w:val="single" w:sz="4" w:space="0" w:color="auto"/>
              <w:bottom w:val="single" w:sz="4" w:space="0" w:color="auto"/>
            </w:tcBorders>
            <w:vAlign w:val="bottom"/>
          </w:tcPr>
          <w:p w:rsidR="00B17816" w:rsidRDefault="001104F6" w:rsidP="00E343F8">
            <w:pPr>
              <w:jc w:val="center"/>
              <w:rPr>
                <w:b/>
                <w:sz w:val="32"/>
                <w:szCs w:val="32"/>
              </w:rPr>
            </w:pPr>
            <w:r>
              <w:rPr>
                <w:rFonts w:hint="eastAsia"/>
                <w:b/>
                <w:sz w:val="32"/>
                <w:szCs w:val="32"/>
              </w:rPr>
              <w:t>钱艳俊</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培养单位</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Pr>
                <w:rFonts w:ascii="Times New Roman" w:hAnsi="Times New Roman" w:cs="Times New Roman" w:hint="eastAsia"/>
                <w:b/>
                <w:sz w:val="32"/>
                <w:szCs w:val="32"/>
              </w:rPr>
              <w:t>管理学院</w:t>
            </w:r>
          </w:p>
        </w:tc>
      </w:tr>
      <w:tr w:rsidR="00B17816" w:rsidTr="00E343F8">
        <w:trPr>
          <w:trHeight w:hRule="exact" w:val="567"/>
          <w:jc w:val="center"/>
        </w:trPr>
        <w:tc>
          <w:tcPr>
            <w:tcW w:w="1427" w:type="pct"/>
            <w:vAlign w:val="bottom"/>
          </w:tcPr>
          <w:p w:rsidR="00B17816" w:rsidRDefault="00B17816" w:rsidP="00E343F8">
            <w:pPr>
              <w:jc w:val="center"/>
              <w:rPr>
                <w:b/>
                <w:sz w:val="32"/>
                <w:szCs w:val="32"/>
              </w:rPr>
            </w:pPr>
            <w:r>
              <w:rPr>
                <w:rFonts w:ascii="Times New Roman" w:hAnsi="Times New Roman" w:cs="Times New Roman" w:hint="eastAsia"/>
                <w:b/>
                <w:sz w:val="32"/>
                <w:szCs w:val="32"/>
              </w:rPr>
              <w:t>申请日期</w:t>
            </w:r>
          </w:p>
        </w:tc>
        <w:tc>
          <w:tcPr>
            <w:tcW w:w="3572" w:type="pct"/>
            <w:tcBorders>
              <w:top w:val="single" w:sz="4" w:space="0" w:color="auto"/>
              <w:bottom w:val="single" w:sz="4" w:space="0" w:color="auto"/>
            </w:tcBorders>
            <w:vAlign w:val="bottom"/>
          </w:tcPr>
          <w:p w:rsidR="00B17816" w:rsidRDefault="00B17816" w:rsidP="00E343F8">
            <w:pPr>
              <w:jc w:val="center"/>
              <w:rPr>
                <w:b/>
                <w:sz w:val="32"/>
                <w:szCs w:val="32"/>
              </w:rPr>
            </w:pPr>
            <w:r w:rsidRPr="003668B3">
              <w:rPr>
                <w:rFonts w:ascii="Times New Roman" w:hAnsi="Times New Roman" w:cs="Times New Roman"/>
                <w:b/>
                <w:sz w:val="32"/>
                <w:szCs w:val="32"/>
              </w:rPr>
              <w:t>202</w:t>
            </w:r>
            <w:r w:rsidR="003668B3" w:rsidRPr="003668B3">
              <w:rPr>
                <w:rFonts w:ascii="Times New Roman" w:hAnsi="Times New Roman" w:cs="Times New Roman"/>
                <w:b/>
                <w:sz w:val="32"/>
                <w:szCs w:val="32"/>
              </w:rPr>
              <w:t>6</w:t>
            </w:r>
            <w:r>
              <w:rPr>
                <w:rFonts w:ascii="Times New Roman" w:hAnsi="Times New Roman" w:cs="Times New Roman" w:hint="eastAsia"/>
                <w:b/>
                <w:sz w:val="32"/>
                <w:szCs w:val="32"/>
              </w:rPr>
              <w:t>年</w:t>
            </w:r>
            <w:r w:rsidR="008E18C4">
              <w:rPr>
                <w:rFonts w:ascii="Times New Roman" w:hAnsi="Times New Roman" w:cs="Times New Roman" w:hint="eastAsia"/>
                <w:b/>
                <w:sz w:val="32"/>
                <w:szCs w:val="32"/>
              </w:rPr>
              <w:t>1</w:t>
            </w:r>
            <w:r w:rsidR="008E18C4">
              <w:rPr>
                <w:rFonts w:ascii="Times New Roman" w:hAnsi="Times New Roman" w:cs="Times New Roman"/>
                <w:b/>
                <w:sz w:val="32"/>
                <w:szCs w:val="32"/>
              </w:rPr>
              <w:t>1</w:t>
            </w:r>
            <w:r>
              <w:rPr>
                <w:rFonts w:ascii="Times New Roman" w:hAnsi="Times New Roman" w:cs="Times New Roman" w:hint="eastAsia"/>
                <w:b/>
                <w:sz w:val="32"/>
                <w:szCs w:val="32"/>
              </w:rPr>
              <w:t>月</w:t>
            </w:r>
          </w:p>
        </w:tc>
      </w:tr>
    </w:tbl>
    <w:p w:rsidR="00B17816" w:rsidRDefault="00B17816" w:rsidP="00B17816">
      <w:pPr>
        <w:jc w:val="center"/>
      </w:pPr>
    </w:p>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B17816" w:rsidRDefault="00B17816" w:rsidP="00B17816"/>
    <w:p w:rsidR="00D64D97" w:rsidRDefault="00D64D97"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8B32AA" w:rsidRDefault="008B32AA" w:rsidP="00B17816"/>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rsidP="00891B58">
      <w:pPr>
        <w:spacing w:line="360" w:lineRule="auto"/>
        <w:ind w:leftChars="200" w:left="4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sidRPr="008027B1">
        <w:rPr>
          <w:rFonts w:ascii="Times New Roman" w:hAnsi="Times New Roman" w:cs="Times New Roman"/>
          <w:sz w:val="32"/>
        </w:rPr>
        <w:t>202</w:t>
      </w:r>
      <w:r w:rsidR="003C7426" w:rsidRPr="008027B1">
        <w:rPr>
          <w:rFonts w:ascii="Times New Roman" w:hAnsi="Times New Roman" w:cs="Times New Roman"/>
          <w:sz w:val="32"/>
        </w:rPr>
        <w:t>6</w:t>
      </w:r>
      <w:r>
        <w:rPr>
          <w:rFonts w:hint="eastAsia"/>
          <w:sz w:val="32"/>
        </w:rPr>
        <w:t>年</w:t>
      </w:r>
      <w:r w:rsidR="008027B1" w:rsidRPr="008027B1">
        <w:rPr>
          <w:rFonts w:ascii="Times New Roman" w:hAnsi="Times New Roman" w:cs="Times New Roman"/>
          <w:sz w:val="32"/>
        </w:rPr>
        <w:t>11</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44379E" w:rsidRDefault="0098117A">
      <w:pPr>
        <w:adjustRightInd w:val="0"/>
        <w:snapToGrid w:val="0"/>
        <w:spacing w:line="288" w:lineRule="auto"/>
        <w:ind w:left="1246" w:hangingChars="282" w:hanging="1246"/>
        <w:rPr>
          <w:rFonts w:ascii="Times New Roman" w:hAnsi="Times New Roman" w:cs="Times New Roman"/>
          <w:b/>
          <w:sz w:val="44"/>
          <w:szCs w:val="44"/>
        </w:rPr>
      </w:pPr>
      <w:r w:rsidRPr="0044379E">
        <w:rPr>
          <w:rFonts w:ascii="Times New Roman" w:hAnsi="Times New Roman" w:cs="Times New Roman"/>
          <w:b/>
          <w:sz w:val="44"/>
          <w:szCs w:val="44"/>
        </w:rPr>
        <w:t xml:space="preserve">Title: </w:t>
      </w:r>
      <w:r w:rsidR="00836DE5" w:rsidRPr="0044379E">
        <w:rPr>
          <w:rFonts w:ascii="Times New Roman" w:hAnsi="Times New Roman" w:cs="Times New Roman"/>
          <w:b/>
          <w:sz w:val="44"/>
          <w:szCs w:val="44"/>
        </w:rPr>
        <w:t xml:space="preserve">Research on Improving Software Development Process of </w:t>
      </w:r>
      <w:r w:rsidR="006920FE" w:rsidRPr="0044379E">
        <w:rPr>
          <w:rFonts w:ascii="Times New Roman" w:hAnsi="Times New Roman" w:cs="Times New Roman"/>
          <w:b/>
          <w:sz w:val="44"/>
          <w:szCs w:val="44"/>
        </w:rPr>
        <w:t>H</w:t>
      </w:r>
      <w:r w:rsidR="00836DE5" w:rsidRPr="0044379E">
        <w:rPr>
          <w:rFonts w:ascii="Times New Roman" w:hAnsi="Times New Roman" w:cs="Times New Roman"/>
          <w:b/>
          <w:sz w:val="44"/>
          <w:szCs w:val="44"/>
        </w:rPr>
        <w:t xml:space="preserve"> Company</w:t>
      </w: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D64D97">
      <w:pPr>
        <w:autoSpaceDE w:val="0"/>
        <w:autoSpaceDN w:val="0"/>
        <w:adjustRightInd w:val="0"/>
        <w:snapToGrid w:val="0"/>
        <w:spacing w:line="287" w:lineRule="auto"/>
        <w:ind w:firstLine="723"/>
        <w:jc w:val="center"/>
        <w:rPr>
          <w:rFonts w:ascii="Times New Roman" w:hAnsi="Times New Roman" w:cs="Times New Roman"/>
          <w:b/>
          <w:bCs/>
          <w:sz w:val="36"/>
          <w:szCs w:val="36"/>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By</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Liu Jiang</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bCs/>
          <w:sz w:val="30"/>
          <w:szCs w:val="30"/>
        </w:rPr>
      </w:pPr>
    </w:p>
    <w:p w:rsidR="00D64D97" w:rsidRPr="0044379E" w:rsidRDefault="0098117A">
      <w:pPr>
        <w:autoSpaceDE w:val="0"/>
        <w:autoSpaceDN w:val="0"/>
        <w:adjustRightInd w:val="0"/>
        <w:snapToGrid w:val="0"/>
        <w:spacing w:line="287" w:lineRule="auto"/>
        <w:ind w:firstLine="602"/>
        <w:jc w:val="center"/>
        <w:rPr>
          <w:rFonts w:ascii="Times New Roman" w:hAnsi="Times New Roman" w:cs="Times New Roman"/>
          <w:b/>
          <w:sz w:val="30"/>
          <w:szCs w:val="30"/>
        </w:rPr>
      </w:pPr>
      <w:r w:rsidRPr="0044379E">
        <w:rPr>
          <w:rFonts w:ascii="Times New Roman" w:hAnsi="Times New Roman" w:cs="Times New Roman"/>
          <w:b/>
          <w:sz w:val="30"/>
          <w:szCs w:val="30"/>
        </w:rPr>
        <w:t>Under the Supervision of Professor</w:t>
      </w:r>
    </w:p>
    <w:p w:rsidR="00D64D97" w:rsidRPr="0044379E" w:rsidRDefault="00836DE5">
      <w:pPr>
        <w:autoSpaceDE w:val="0"/>
        <w:autoSpaceDN w:val="0"/>
        <w:adjustRightInd w:val="0"/>
        <w:snapToGrid w:val="0"/>
        <w:spacing w:line="287" w:lineRule="auto"/>
        <w:ind w:firstLine="600"/>
        <w:jc w:val="center"/>
        <w:rPr>
          <w:rFonts w:ascii="Times New Roman" w:hAnsi="Times New Roman" w:cs="Times New Roman"/>
          <w:bCs/>
          <w:sz w:val="30"/>
          <w:szCs w:val="30"/>
        </w:rPr>
      </w:pPr>
      <w:r w:rsidRPr="0044379E">
        <w:rPr>
          <w:rFonts w:ascii="Times New Roman" w:hAnsi="Times New Roman" w:cs="Times New Roman"/>
          <w:bCs/>
          <w:sz w:val="30"/>
          <w:szCs w:val="30"/>
        </w:rPr>
        <w:t>Qian Yanjun</w:t>
      </w:r>
    </w:p>
    <w:p w:rsidR="00D64D97" w:rsidRPr="0044379E" w:rsidRDefault="00D64D97">
      <w:pPr>
        <w:autoSpaceDE w:val="0"/>
        <w:autoSpaceDN w:val="0"/>
        <w:adjustRightInd w:val="0"/>
        <w:snapToGrid w:val="0"/>
        <w:spacing w:line="287" w:lineRule="auto"/>
        <w:ind w:firstLine="602"/>
        <w:jc w:val="center"/>
        <w:rPr>
          <w:rFonts w:ascii="Times New Roman" w:hAnsi="Times New Roman" w:cs="Times New Roman"/>
          <w:b/>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A Dissertation Submitted to</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Northwestern Polytechnical University</w:t>
      </w:r>
    </w:p>
    <w:p w:rsidR="00D64D97" w:rsidRPr="0044379E" w:rsidRDefault="00D64D97">
      <w:pPr>
        <w:autoSpaceDE w:val="0"/>
        <w:autoSpaceDN w:val="0"/>
        <w:adjustRightInd w:val="0"/>
        <w:snapToGrid w:val="0"/>
        <w:spacing w:line="287" w:lineRule="auto"/>
        <w:ind w:firstLine="640"/>
        <w:jc w:val="center"/>
        <w:rPr>
          <w:rFonts w:ascii="Times New Roman" w:hAnsi="Times New Roman" w:cs="Times New Roman"/>
          <w:sz w:val="32"/>
          <w:szCs w:val="32"/>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In Partial Fulfillment of The Requirement</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For The Degree of</w:t>
      </w: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u w:val="single"/>
        </w:rPr>
      </w:pPr>
      <w:r w:rsidRPr="0044379E">
        <w:rPr>
          <w:rFonts w:ascii="Times New Roman" w:hAnsi="Times New Roman" w:cs="Times New Roman"/>
          <w:sz w:val="30"/>
          <w:szCs w:val="30"/>
        </w:rPr>
        <w:t xml:space="preserve">Master of </w:t>
      </w:r>
      <w:r w:rsidRPr="0044379E">
        <w:rPr>
          <w:rFonts w:ascii="Times New Roman" w:hAnsi="Times New Roman" w:cs="Times New Roman"/>
          <w:bCs/>
          <w:sz w:val="30"/>
          <w:szCs w:val="30"/>
        </w:rPr>
        <w:t>Engineering Management</w:t>
      </w: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D64D97">
      <w:pPr>
        <w:autoSpaceDE w:val="0"/>
        <w:autoSpaceDN w:val="0"/>
        <w:adjustRightInd w:val="0"/>
        <w:snapToGrid w:val="0"/>
        <w:spacing w:line="287" w:lineRule="auto"/>
        <w:ind w:firstLine="600"/>
        <w:jc w:val="center"/>
        <w:rPr>
          <w:rFonts w:ascii="Times New Roman" w:hAnsi="Times New Roman" w:cs="Times New Roman"/>
          <w:sz w:val="30"/>
          <w:szCs w:val="30"/>
        </w:rPr>
      </w:pPr>
    </w:p>
    <w:p w:rsidR="00D64D97" w:rsidRPr="0044379E" w:rsidRDefault="0098117A">
      <w:pPr>
        <w:autoSpaceDE w:val="0"/>
        <w:autoSpaceDN w:val="0"/>
        <w:adjustRightInd w:val="0"/>
        <w:snapToGrid w:val="0"/>
        <w:spacing w:line="287" w:lineRule="auto"/>
        <w:ind w:firstLine="600"/>
        <w:jc w:val="center"/>
        <w:rPr>
          <w:rFonts w:ascii="Times New Roman" w:hAnsi="Times New Roman" w:cs="Times New Roman"/>
          <w:sz w:val="30"/>
          <w:szCs w:val="30"/>
        </w:rPr>
      </w:pPr>
      <w:r w:rsidRPr="0044379E">
        <w:rPr>
          <w:rFonts w:ascii="Times New Roman" w:hAnsi="Times New Roman" w:cs="Times New Roman"/>
          <w:sz w:val="30"/>
          <w:szCs w:val="30"/>
        </w:rPr>
        <w:t>Xi’an P. R. China</w:t>
      </w:r>
    </w:p>
    <w:p w:rsidR="00D64D97" w:rsidRPr="0044379E" w:rsidRDefault="001D3707">
      <w:pPr>
        <w:autoSpaceDE w:val="0"/>
        <w:autoSpaceDN w:val="0"/>
        <w:adjustRightInd w:val="0"/>
        <w:snapToGrid w:val="0"/>
        <w:spacing w:line="287" w:lineRule="auto"/>
        <w:ind w:firstLine="600"/>
        <w:jc w:val="center"/>
        <w:rPr>
          <w:rFonts w:ascii="Times New Roman" w:hAnsi="Times New Roman" w:cs="Times New Roman"/>
          <w:sz w:val="30"/>
          <w:szCs w:val="30"/>
        </w:rPr>
      </w:pPr>
      <w:r>
        <w:rPr>
          <w:rFonts w:ascii="Times New Roman" w:hAnsi="Times New Roman" w:cs="Times New Roman"/>
          <w:sz w:val="30"/>
          <w:szCs w:val="30"/>
        </w:rPr>
        <w:t>November</w:t>
      </w:r>
      <w:r w:rsidR="0098117A" w:rsidRPr="0044379E">
        <w:rPr>
          <w:rFonts w:ascii="Times New Roman" w:hAnsi="Times New Roman" w:cs="Times New Roman"/>
          <w:sz w:val="30"/>
          <w:szCs w:val="30"/>
        </w:rPr>
        <w:t xml:space="preserve"> 202</w:t>
      </w:r>
      <w:r w:rsidR="00430F6E" w:rsidRPr="0044379E">
        <w:rPr>
          <w:rFonts w:ascii="Times New Roman" w:hAnsi="Times New Roman" w:cs="Times New Roman"/>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D64D97" w:rsidRPr="00F27544" w:rsidRDefault="0098117A" w:rsidP="000D44D0">
      <w:pPr>
        <w:pStyle w:val="1"/>
        <w:spacing w:beforeLines="150" w:before="468" w:afterLines="100" w:after="312"/>
      </w:pPr>
      <w:bookmarkStart w:id="7" w:name="_Toc32269"/>
      <w:bookmarkStart w:id="8" w:name="_Toc18436"/>
      <w:bookmarkStart w:id="9" w:name="_Toc31573"/>
      <w:bookmarkStart w:id="10" w:name="_Toc538"/>
      <w:bookmarkStart w:id="11" w:name="_Toc7265"/>
      <w:bookmarkStart w:id="12" w:name="_Toc20761"/>
      <w:bookmarkStart w:id="13" w:name="_Toc213190767"/>
      <w:bookmarkStart w:id="14" w:name="_Toc213192475"/>
      <w:bookmarkStart w:id="15" w:name="_Toc213192783"/>
      <w:bookmarkStart w:id="16" w:name="_Toc213541450"/>
      <w:bookmarkEnd w:id="0"/>
      <w:bookmarkEnd w:id="1"/>
      <w:bookmarkEnd w:id="2"/>
      <w:bookmarkEnd w:id="3"/>
      <w:bookmarkEnd w:id="4"/>
      <w:bookmarkEnd w:id="5"/>
      <w:bookmarkEnd w:id="6"/>
      <w:r>
        <w:rPr>
          <w:rFonts w:hint="eastAsia"/>
        </w:rPr>
        <w:lastRenderedPageBreak/>
        <w:t>摘</w:t>
      </w:r>
      <w:r>
        <w:rPr>
          <w:rFonts w:hint="eastAsia"/>
        </w:rPr>
        <w:t xml:space="preserve"> </w:t>
      </w:r>
      <w:r>
        <w:rPr>
          <w:rFonts w:hint="eastAsia"/>
        </w:rPr>
        <w:t>要</w:t>
      </w:r>
      <w:bookmarkEnd w:id="7"/>
      <w:bookmarkEnd w:id="8"/>
      <w:bookmarkEnd w:id="9"/>
      <w:bookmarkEnd w:id="10"/>
      <w:bookmarkEnd w:id="11"/>
      <w:bookmarkEnd w:id="12"/>
      <w:bookmarkEnd w:id="13"/>
      <w:bookmarkEnd w:id="14"/>
      <w:bookmarkEnd w:id="15"/>
      <w:bookmarkEnd w:id="16"/>
    </w:p>
    <w:p w:rsidR="009A0F96" w:rsidRPr="009A0F96" w:rsidRDefault="009A0F96" w:rsidP="00072EBA">
      <w:pPr>
        <w:pStyle w:val="11"/>
        <w:ind w:firstLine="480"/>
        <w:jc w:val="both"/>
      </w:pPr>
      <w:r w:rsidRPr="009A0F96">
        <w:t>近年来，随着金融科技行业在高合规、高复杂度与快速演进的环境中持续扩张，软件系统已成为企业竞争力的重要支撑。</w:t>
      </w:r>
      <w:r w:rsidRPr="009A0F96">
        <w:t>H</w:t>
      </w:r>
      <w:r w:rsidRPr="009A0F96">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w:t>
      </w:r>
      <w:bookmarkStart w:id="17" w:name="_GoBack"/>
      <w:bookmarkEnd w:id="17"/>
      <w:r w:rsidRPr="009A0F96">
        <w:t>、质量与合规之间实现动态平衡，推动企业从经验驱动向数据驱动的管理范式转型。</w:t>
      </w:r>
    </w:p>
    <w:p w:rsidR="009A0F96" w:rsidRPr="009A0F96" w:rsidRDefault="009A0F96" w:rsidP="00072EBA">
      <w:pPr>
        <w:pStyle w:val="11"/>
        <w:ind w:firstLine="480"/>
        <w:jc w:val="both"/>
      </w:pPr>
      <w:r w:rsidRPr="009A0F96">
        <w:t>在理论研究方面，本文系统整合了软件过程改进（</w:t>
      </w:r>
      <w:r w:rsidRPr="009A0F96">
        <w:t>SPI</w:t>
      </w:r>
      <w:r w:rsidRPr="009A0F96">
        <w:t>）、价值流管理（</w:t>
      </w:r>
      <w:r w:rsidRPr="009A0F96">
        <w:t>VSM</w:t>
      </w:r>
      <w:r w:rsidRPr="009A0F96">
        <w:t>）、</w:t>
      </w:r>
      <w:r w:rsidRPr="009A0F96">
        <w:t>DevSecOps</w:t>
      </w:r>
      <w:r w:rsidRPr="009A0F96">
        <w:t>、技术债务治理、合规即代码（</w:t>
      </w:r>
      <w:r w:rsidRPr="009A0F96">
        <w:t>Compliance-as-Code</w:t>
      </w:r>
      <w:r w:rsidRPr="009A0F96">
        <w:t>）、</w:t>
      </w:r>
      <w:r w:rsidRPr="009A0F96">
        <w:t>AIOps</w:t>
      </w:r>
      <w:r w:rsidRPr="009A0F96">
        <w:t>与</w:t>
      </w:r>
      <w:r w:rsidRPr="009A0F96">
        <w:t>SRE</w:t>
      </w:r>
      <w:r w:rsidRPr="009A0F96">
        <w:t>智能运维等关键理论，形成</w:t>
      </w:r>
      <w:r w:rsidRPr="009A0F96">
        <w:t>“</w:t>
      </w:r>
      <w:r w:rsidRPr="009A0F96">
        <w:t>过程规范化</w:t>
      </w:r>
      <w:r w:rsidRPr="009A0F96">
        <w:t>—</w:t>
      </w:r>
      <w:r w:rsidRPr="009A0F96">
        <w:t>技术自动化</w:t>
      </w:r>
      <w:r w:rsidRPr="009A0F96">
        <w:t>—</w:t>
      </w:r>
      <w:r w:rsidRPr="009A0F96">
        <w:t>组织协同化</w:t>
      </w:r>
      <w:r w:rsidRPr="009A0F96">
        <w:t>”</w:t>
      </w:r>
      <w:r w:rsidRPr="009A0F96">
        <w:t>的分析框架。通过问卷调查、专家访谈与过程数据采集，对</w:t>
      </w:r>
      <w:r w:rsidRPr="009A0F96">
        <w:t>H</w:t>
      </w:r>
      <w:r w:rsidRPr="009A0F96">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B0259F" w:rsidRDefault="001727C9" w:rsidP="00CF1530">
      <w:pPr>
        <w:pStyle w:val="11"/>
        <w:ind w:firstLine="480"/>
        <w:jc w:val="both"/>
      </w:pPr>
      <w:r w:rsidRPr="001727C9">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CF1530" w:rsidRPr="00CF1530" w:rsidRDefault="00CF1530" w:rsidP="00CF1530">
      <w:pPr>
        <w:widowControl w:val="0"/>
        <w:spacing w:line="400" w:lineRule="exact"/>
        <w:ind w:firstLineChars="200" w:firstLine="480"/>
        <w:jc w:val="both"/>
        <w:rPr>
          <w:rFonts w:ascii="Times New Roman" w:hAnsi="Times New Roman" w:cs="Times New Roman"/>
          <w:kern w:val="2"/>
        </w:rPr>
      </w:pPr>
    </w:p>
    <w:p w:rsidR="005040C0" w:rsidRPr="008C2DFC" w:rsidRDefault="009A0F96" w:rsidP="00B0259F">
      <w:pPr>
        <w:spacing w:line="400" w:lineRule="exact"/>
        <w:rPr>
          <w:rFonts w:ascii="Times New Roman" w:hAnsi="Times New Roman" w:cstheme="majorBidi"/>
          <w:bCs/>
          <w:kern w:val="2"/>
          <w:szCs w:val="32"/>
        </w:rPr>
      </w:pPr>
      <w:r w:rsidRPr="003E211C">
        <w:rPr>
          <w:rFonts w:ascii="黑体" w:eastAsia="黑体" w:hAnsi="黑体" w:cs="黑体"/>
          <w:bCs/>
          <w:kern w:val="2"/>
          <w:szCs w:val="32"/>
        </w:rPr>
        <w:t>关键词：</w:t>
      </w:r>
      <w:r w:rsidRPr="009A0F96">
        <w:rPr>
          <w:rFonts w:ascii="Times New Roman" w:hAnsi="Times New Roman"/>
        </w:rPr>
        <w:t xml:space="preserve"> </w:t>
      </w:r>
      <w:r w:rsidRPr="008C2DFC">
        <w:rPr>
          <w:rFonts w:ascii="Times New Roman" w:hAnsi="Times New Roman" w:cstheme="majorBidi"/>
          <w:bCs/>
          <w:kern w:val="2"/>
          <w:szCs w:val="32"/>
        </w:rPr>
        <w:t>软件过程改进；</w:t>
      </w:r>
      <w:r w:rsidRPr="008C2DFC">
        <w:rPr>
          <w:rFonts w:ascii="Times New Roman" w:hAnsi="Times New Roman" w:cstheme="majorBidi"/>
          <w:bCs/>
          <w:kern w:val="2"/>
          <w:szCs w:val="32"/>
        </w:rPr>
        <w:t>DevSecOps</w:t>
      </w:r>
      <w:r w:rsidRPr="008C2DFC">
        <w:rPr>
          <w:rFonts w:ascii="Times New Roman" w:hAnsi="Times New Roman" w:cstheme="majorBidi"/>
          <w:bCs/>
          <w:kern w:val="2"/>
          <w:szCs w:val="32"/>
        </w:rPr>
        <w:t>；价值流管理；技术债务治理；智能运维；工程效能</w:t>
      </w:r>
    </w:p>
    <w:p w:rsidR="00FD28A8" w:rsidRDefault="00FD28A8"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8C2DFC" w:rsidRDefault="008C2DFC" w:rsidP="008C2DFC">
      <w:pPr>
        <w:pStyle w:val="11"/>
        <w:ind w:firstLine="480"/>
        <w:jc w:val="both"/>
      </w:pPr>
    </w:p>
    <w:p w:rsidR="001B3826" w:rsidRDefault="001B3826" w:rsidP="008C2DFC">
      <w:pPr>
        <w:pStyle w:val="11"/>
        <w:ind w:firstLine="480"/>
        <w:jc w:val="both"/>
      </w:pPr>
    </w:p>
    <w:p w:rsidR="008C2DFC" w:rsidRDefault="008C2DFC" w:rsidP="00347196">
      <w:pPr>
        <w:pStyle w:val="11"/>
        <w:ind w:firstLineChars="0" w:firstLine="0"/>
        <w:jc w:val="both"/>
        <w:sectPr w:rsidR="008C2DFC">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1A060E" w:rsidRPr="00CB4D36" w:rsidRDefault="0098117A" w:rsidP="00CB4D36">
      <w:pPr>
        <w:pStyle w:val="1"/>
        <w:spacing w:beforeLines="150" w:before="468" w:afterLines="100" w:after="312"/>
        <w:rPr>
          <w:b/>
          <w:bCs w:val="0"/>
        </w:rPr>
      </w:pPr>
      <w:bookmarkStart w:id="18" w:name="_Toc4068"/>
      <w:bookmarkStart w:id="19" w:name="_Toc10361"/>
      <w:bookmarkStart w:id="20" w:name="_Toc10932"/>
      <w:bookmarkStart w:id="21" w:name="_Toc5425"/>
      <w:bookmarkStart w:id="22" w:name="_Toc23981"/>
      <w:bookmarkStart w:id="23" w:name="_Toc7158"/>
      <w:bookmarkStart w:id="24" w:name="_Toc213190768"/>
      <w:bookmarkStart w:id="25" w:name="_Toc213192476"/>
      <w:bookmarkStart w:id="26" w:name="_Toc213192784"/>
      <w:bookmarkStart w:id="27" w:name="_Toc213541451"/>
      <w:r w:rsidRPr="00CB4D36">
        <w:rPr>
          <w:rFonts w:hint="eastAsia"/>
          <w:b/>
          <w:bCs w:val="0"/>
        </w:rPr>
        <w:lastRenderedPageBreak/>
        <w:t>Abstract</w:t>
      </w:r>
      <w:bookmarkEnd w:id="18"/>
      <w:bookmarkEnd w:id="19"/>
      <w:bookmarkEnd w:id="20"/>
      <w:bookmarkEnd w:id="21"/>
      <w:bookmarkEnd w:id="22"/>
      <w:bookmarkEnd w:id="23"/>
      <w:bookmarkEnd w:id="24"/>
      <w:bookmarkEnd w:id="25"/>
      <w:bookmarkEnd w:id="26"/>
      <w:bookmarkEnd w:id="27"/>
    </w:p>
    <w:p w:rsidR="001A060E" w:rsidRPr="003D4F6A" w:rsidRDefault="001A060E" w:rsidP="003D4F6A">
      <w:pPr>
        <w:pStyle w:val="11"/>
        <w:ind w:firstLine="480"/>
        <w:jc w:val="both"/>
      </w:pPr>
      <w:r w:rsidRPr="003D4F6A">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3D4F6A" w:rsidRDefault="001A060E" w:rsidP="003D4F6A">
      <w:pPr>
        <w:pStyle w:val="11"/>
        <w:ind w:firstLine="480"/>
        <w:jc w:val="both"/>
      </w:pPr>
      <w:r w:rsidRPr="003D4F6A">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3D4F6A" w:rsidRDefault="009212A2" w:rsidP="003D4F6A">
      <w:pPr>
        <w:pStyle w:val="11"/>
        <w:ind w:firstLine="480"/>
        <w:jc w:val="both"/>
      </w:pPr>
      <w:r w:rsidRPr="003D4F6A">
        <w:t xml:space="preserve">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w:t>
      </w:r>
      <w:r w:rsidRPr="003D4F6A">
        <w:lastRenderedPageBreak/>
        <w:t>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287114" w:rsidRDefault="001A060E" w:rsidP="001A060E">
      <w:pPr>
        <w:spacing w:before="156" w:beforeAutospacing="1" w:after="156" w:afterAutospacing="1"/>
        <w:rPr>
          <w:rFonts w:ascii="Times New Roman" w:hAnsi="Times New Roman" w:cstheme="majorBidi"/>
          <w:bCs/>
          <w:kern w:val="2"/>
          <w:szCs w:val="32"/>
        </w:rPr>
      </w:pPr>
      <w:r w:rsidRPr="00287114">
        <w:rPr>
          <w:rFonts w:ascii="Times New Roman" w:hAnsi="Times New Roman" w:cstheme="majorBidi"/>
          <w:b/>
          <w:bCs/>
          <w:kern w:val="2"/>
          <w:szCs w:val="32"/>
        </w:rPr>
        <w:t xml:space="preserve">Keywords: </w:t>
      </w:r>
      <w:r w:rsidRPr="001A060E">
        <w:rPr>
          <w:rFonts w:ascii="Times New Roman" w:hAnsi="Times New Roman" w:cs="Times New Roman"/>
          <w:bCs/>
          <w:kern w:val="2"/>
          <w:szCs w:val="32"/>
        </w:rPr>
        <w:t>S</w:t>
      </w:r>
      <w:r w:rsidRPr="00287114">
        <w:rPr>
          <w:rFonts w:ascii="Times New Roman" w:hAnsi="Times New Roman" w:cstheme="majorBidi"/>
          <w:bCs/>
          <w:kern w:val="2"/>
          <w:szCs w:val="32"/>
        </w:rPr>
        <w:t>oftware Process Improvement; DevSecOps; Value Stream Management; Technical Debt Governance; Intelligent Operations; Engineering Performance</w:t>
      </w:r>
    </w:p>
    <w:p w:rsidR="00942A8B" w:rsidRPr="001309D7" w:rsidRDefault="00942A8B"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1309D7" w:rsidRPr="001309D7" w:rsidRDefault="001309D7" w:rsidP="001309D7">
      <w:pPr>
        <w:pStyle w:val="11"/>
        <w:ind w:firstLine="480"/>
        <w:jc w:val="both"/>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33885" w:rsidRDefault="0098117A" w:rsidP="00133885">
      <w:pPr>
        <w:pStyle w:val="1"/>
        <w:spacing w:beforeLines="150" w:before="468" w:afterLines="100" w:after="312"/>
        <w:rPr>
          <w:lang w:val="zh-CN"/>
        </w:rPr>
      </w:pPr>
      <w:bookmarkStart w:id="28" w:name="_Toc6772"/>
      <w:bookmarkStart w:id="29" w:name="_Toc31189"/>
      <w:bookmarkStart w:id="30" w:name="_Toc213190769"/>
      <w:bookmarkStart w:id="31" w:name="_Toc213192477"/>
      <w:bookmarkStart w:id="32" w:name="_Toc213192785"/>
      <w:bookmarkStart w:id="33" w:name="_Toc213541452"/>
      <w:r>
        <w:rPr>
          <w:rFonts w:hint="eastAsia"/>
          <w:lang w:val="zh-CN"/>
        </w:rPr>
        <w:lastRenderedPageBreak/>
        <w:t>目</w:t>
      </w:r>
      <w:r w:rsidRPr="00133885">
        <w:rPr>
          <w:rFonts w:hint="eastAsia"/>
          <w:lang w:val="zh-CN"/>
        </w:rPr>
        <w:t xml:space="preserve"> </w:t>
      </w:r>
      <w:r>
        <w:rPr>
          <w:rFonts w:hint="eastAsia"/>
          <w:lang w:val="zh-CN"/>
        </w:rPr>
        <w:t>录</w:t>
      </w:r>
      <w:bookmarkEnd w:id="28"/>
      <w:bookmarkEnd w:id="29"/>
      <w:bookmarkEnd w:id="30"/>
      <w:bookmarkEnd w:id="31"/>
      <w:bookmarkEnd w:id="32"/>
      <w:bookmarkEnd w:id="33"/>
    </w:p>
    <w:p w:rsidR="00AF1368" w:rsidRDefault="00F26745">
      <w:pPr>
        <w:pStyle w:val="TOC1"/>
        <w:rPr>
          <w:rFonts w:asciiTheme="minorHAnsi" w:eastAsiaTheme="minorEastAsia" w:hAnsiTheme="minorHAnsi" w:cstheme="minorBidi"/>
          <w:bCs w:val="0"/>
          <w:noProof/>
          <w:kern w:val="2"/>
          <w:sz w:val="21"/>
          <w:szCs w:val="24"/>
        </w:rPr>
      </w:pPr>
      <w:r>
        <w:rPr>
          <w:rFonts w:cs="Times New Roman"/>
          <w:caps/>
          <w:kern w:val="2"/>
        </w:rPr>
        <w:fldChar w:fldCharType="begin"/>
      </w:r>
      <w:r>
        <w:rPr>
          <w:rFonts w:cs="Times New Roman"/>
          <w:caps/>
          <w:kern w:val="2"/>
        </w:rPr>
        <w:instrText xml:space="preserve"> TOC \o "1-3" </w:instrText>
      </w:r>
      <w:r>
        <w:rPr>
          <w:rFonts w:cs="Times New Roman"/>
          <w:caps/>
          <w:kern w:val="2"/>
        </w:rPr>
        <w:fldChar w:fldCharType="separate"/>
      </w:r>
      <w:r w:rsidR="00AF1368">
        <w:rPr>
          <w:noProof/>
        </w:rPr>
        <w:t>摘</w:t>
      </w:r>
      <w:r w:rsidR="00AF1368">
        <w:rPr>
          <w:noProof/>
        </w:rPr>
        <w:t xml:space="preserve"> </w:t>
      </w:r>
      <w:r w:rsidR="00AF1368">
        <w:rPr>
          <w:noProof/>
        </w:rPr>
        <w:t>要</w:t>
      </w:r>
      <w:r w:rsidR="00AF1368">
        <w:rPr>
          <w:noProof/>
        </w:rPr>
        <w:tab/>
      </w:r>
      <w:r w:rsidR="00AF1368">
        <w:rPr>
          <w:noProof/>
        </w:rPr>
        <w:fldChar w:fldCharType="begin"/>
      </w:r>
      <w:r w:rsidR="00AF1368">
        <w:rPr>
          <w:noProof/>
        </w:rPr>
        <w:instrText xml:space="preserve"> PAGEREF _Toc213541450 \h </w:instrText>
      </w:r>
      <w:r w:rsidR="00AF1368">
        <w:rPr>
          <w:noProof/>
        </w:rPr>
      </w:r>
      <w:r w:rsidR="00AF1368">
        <w:rPr>
          <w:noProof/>
        </w:rPr>
        <w:fldChar w:fldCharType="separate"/>
      </w:r>
      <w:r w:rsidR="00AF1368">
        <w:rPr>
          <w:noProof/>
        </w:rPr>
        <w:t>I</w:t>
      </w:r>
      <w:r w:rsidR="00AF1368">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b/>
          <w:bCs w:val="0"/>
          <w:noProof/>
        </w:rPr>
        <w:t>Abstract</w:t>
      </w:r>
      <w:r>
        <w:rPr>
          <w:noProof/>
        </w:rPr>
        <w:tab/>
      </w:r>
      <w:r>
        <w:rPr>
          <w:noProof/>
        </w:rPr>
        <w:fldChar w:fldCharType="begin"/>
      </w:r>
      <w:r>
        <w:rPr>
          <w:noProof/>
        </w:rPr>
        <w:instrText xml:space="preserve"> PAGEREF _Toc213541451 \h </w:instrText>
      </w:r>
      <w:r>
        <w:rPr>
          <w:noProof/>
        </w:rPr>
      </w:r>
      <w:r>
        <w:rPr>
          <w:noProof/>
        </w:rPr>
        <w:fldChar w:fldCharType="separate"/>
      </w:r>
      <w:r>
        <w:rPr>
          <w:noProof/>
        </w:rPr>
        <w:t>III</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sidRPr="00F52AAF">
        <w:rPr>
          <w:noProof/>
          <w:lang w:val="zh-CN"/>
        </w:rPr>
        <w:t>目</w:t>
      </w:r>
      <w:r w:rsidRPr="00F52AAF">
        <w:rPr>
          <w:noProof/>
          <w:lang w:val="zh-CN"/>
        </w:rPr>
        <w:t xml:space="preserve"> </w:t>
      </w:r>
      <w:r w:rsidRPr="00F52AAF">
        <w:rPr>
          <w:noProof/>
          <w:lang w:val="zh-CN"/>
        </w:rPr>
        <w:t>录</w:t>
      </w:r>
      <w:r>
        <w:rPr>
          <w:noProof/>
        </w:rPr>
        <w:tab/>
      </w:r>
      <w:r>
        <w:rPr>
          <w:noProof/>
        </w:rPr>
        <w:fldChar w:fldCharType="begin"/>
      </w:r>
      <w:r>
        <w:rPr>
          <w:noProof/>
        </w:rPr>
        <w:instrText xml:space="preserve"> PAGEREF _Toc213541452 \h </w:instrText>
      </w:r>
      <w:r>
        <w:rPr>
          <w:noProof/>
        </w:rPr>
      </w:r>
      <w:r>
        <w:rPr>
          <w:noProof/>
        </w:rPr>
        <w:fldChar w:fldCharType="separate"/>
      </w:r>
      <w:r>
        <w:rPr>
          <w:noProof/>
        </w:rPr>
        <w:t>V</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1</w:t>
      </w:r>
      <w:r>
        <w:rPr>
          <w:noProof/>
        </w:rPr>
        <w:t>章</w:t>
      </w:r>
      <w:r>
        <w:rPr>
          <w:noProof/>
        </w:rPr>
        <w:t xml:space="preserve"> </w:t>
      </w:r>
      <w:r>
        <w:rPr>
          <w:noProof/>
        </w:rPr>
        <w:t>绪论</w:t>
      </w:r>
      <w:r>
        <w:rPr>
          <w:noProof/>
        </w:rPr>
        <w:tab/>
      </w:r>
      <w:r>
        <w:rPr>
          <w:noProof/>
        </w:rPr>
        <w:fldChar w:fldCharType="begin"/>
      </w:r>
      <w:r>
        <w:rPr>
          <w:noProof/>
        </w:rPr>
        <w:instrText xml:space="preserve"> PAGEREF _Toc213541453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 </w:t>
      </w:r>
      <w:r w:rsidRPr="00F52AAF">
        <w:rPr>
          <w:bCs/>
          <w:noProof/>
        </w:rPr>
        <w:t>研究背景与意义</w:t>
      </w:r>
      <w:r>
        <w:rPr>
          <w:noProof/>
        </w:rPr>
        <w:tab/>
      </w:r>
      <w:r>
        <w:rPr>
          <w:noProof/>
        </w:rPr>
        <w:fldChar w:fldCharType="begin"/>
      </w:r>
      <w:r>
        <w:rPr>
          <w:noProof/>
        </w:rPr>
        <w:instrText xml:space="preserve"> PAGEREF _Toc213541454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1.1.1 </w:t>
      </w:r>
      <w:r w:rsidRPr="00F52AAF">
        <w:rPr>
          <w:noProof/>
        </w:rPr>
        <w:t>研究背景</w:t>
      </w:r>
      <w:r>
        <w:rPr>
          <w:noProof/>
        </w:rPr>
        <w:tab/>
      </w:r>
      <w:r>
        <w:rPr>
          <w:noProof/>
        </w:rPr>
        <w:fldChar w:fldCharType="begin"/>
      </w:r>
      <w:r>
        <w:rPr>
          <w:noProof/>
        </w:rPr>
        <w:instrText xml:space="preserve"> PAGEREF _Toc213541455 \h </w:instrText>
      </w:r>
      <w:r>
        <w:rPr>
          <w:noProof/>
        </w:rPr>
      </w:r>
      <w:r>
        <w:rPr>
          <w:noProof/>
        </w:rPr>
        <w:fldChar w:fldCharType="separate"/>
      </w:r>
      <w:r>
        <w:rPr>
          <w:noProof/>
        </w:rPr>
        <w:t>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1.1.2 </w:t>
      </w:r>
      <w:r w:rsidRPr="00F52AAF">
        <w:rPr>
          <w:bCs/>
          <w:noProof/>
        </w:rPr>
        <w:t>研究意义</w:t>
      </w:r>
      <w:r>
        <w:rPr>
          <w:noProof/>
        </w:rPr>
        <w:tab/>
      </w:r>
      <w:r>
        <w:rPr>
          <w:noProof/>
        </w:rPr>
        <w:fldChar w:fldCharType="begin"/>
      </w:r>
      <w:r>
        <w:rPr>
          <w:noProof/>
        </w:rPr>
        <w:instrText xml:space="preserve"> PAGEREF _Toc213541456 \h </w:instrText>
      </w:r>
      <w:r>
        <w:rPr>
          <w:noProof/>
        </w:rPr>
      </w:r>
      <w:r>
        <w:rPr>
          <w:noProof/>
        </w:rPr>
        <w:fldChar w:fldCharType="separate"/>
      </w:r>
      <w:r>
        <w:rPr>
          <w:noProof/>
        </w:rPr>
        <w:t>10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1.2 </w:t>
      </w:r>
      <w:r w:rsidRPr="00F52AAF">
        <w:rPr>
          <w:bCs/>
          <w:noProof/>
        </w:rPr>
        <w:t>国内外研究现状</w:t>
      </w:r>
      <w:r>
        <w:rPr>
          <w:noProof/>
        </w:rPr>
        <w:tab/>
      </w:r>
      <w:r>
        <w:rPr>
          <w:noProof/>
        </w:rPr>
        <w:fldChar w:fldCharType="begin"/>
      </w:r>
      <w:r>
        <w:rPr>
          <w:noProof/>
        </w:rPr>
        <w:instrText xml:space="preserve"> PAGEREF _Toc213541457 \h </w:instrText>
      </w:r>
      <w:r>
        <w:rPr>
          <w:noProof/>
        </w:rPr>
      </w:r>
      <w:r>
        <w:rPr>
          <w:noProof/>
        </w:rPr>
        <w:fldChar w:fldCharType="separate"/>
      </w:r>
      <w:r>
        <w:rPr>
          <w:noProof/>
        </w:rPr>
        <w:t>11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 </w:t>
      </w:r>
      <w:r w:rsidRPr="00F52AAF">
        <w:rPr>
          <w:bCs/>
          <w:noProof/>
        </w:rPr>
        <w:t>研究内容与方法</w:t>
      </w:r>
      <w:r>
        <w:rPr>
          <w:noProof/>
        </w:rPr>
        <w:tab/>
      </w:r>
      <w:r>
        <w:rPr>
          <w:noProof/>
        </w:rPr>
        <w:fldChar w:fldCharType="begin"/>
      </w:r>
      <w:r>
        <w:rPr>
          <w:noProof/>
        </w:rPr>
        <w:instrText xml:space="preserve"> PAGEREF _Toc213541458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1.3.1 </w:t>
      </w:r>
      <w:r w:rsidRPr="00F52AAF">
        <w:rPr>
          <w:bCs/>
          <w:noProof/>
        </w:rPr>
        <w:t>研究内容</w:t>
      </w:r>
      <w:r>
        <w:rPr>
          <w:noProof/>
        </w:rPr>
        <w:tab/>
      </w:r>
      <w:r>
        <w:rPr>
          <w:noProof/>
        </w:rPr>
        <w:fldChar w:fldCharType="begin"/>
      </w:r>
      <w:r>
        <w:rPr>
          <w:noProof/>
        </w:rPr>
        <w:instrText xml:space="preserve"> PAGEREF _Toc213541459 \h </w:instrText>
      </w:r>
      <w:r>
        <w:rPr>
          <w:noProof/>
        </w:rPr>
      </w:r>
      <w:r>
        <w:rPr>
          <w:noProof/>
        </w:rPr>
        <w:fldChar w:fldCharType="separate"/>
      </w:r>
      <w:r>
        <w:rPr>
          <w:noProof/>
        </w:rPr>
        <w:t>12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1.3.2 </w:t>
      </w:r>
      <w:r w:rsidRPr="00F52AAF">
        <w:rPr>
          <w:bCs/>
          <w:noProof/>
        </w:rPr>
        <w:t>研究方法</w:t>
      </w:r>
      <w:r>
        <w:rPr>
          <w:noProof/>
        </w:rPr>
        <w:tab/>
      </w:r>
      <w:r>
        <w:rPr>
          <w:noProof/>
        </w:rPr>
        <w:fldChar w:fldCharType="begin"/>
      </w:r>
      <w:r>
        <w:rPr>
          <w:noProof/>
        </w:rPr>
        <w:instrText xml:space="preserve"> PAGEREF _Toc213541460 \h </w:instrText>
      </w:r>
      <w:r>
        <w:rPr>
          <w:noProof/>
        </w:rPr>
      </w:r>
      <w:r>
        <w:rPr>
          <w:noProof/>
        </w:rPr>
        <w:fldChar w:fldCharType="separate"/>
      </w:r>
      <w:r>
        <w:rPr>
          <w:noProof/>
        </w:rPr>
        <w:t>14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 </w:t>
      </w:r>
      <w:r w:rsidRPr="00F52AAF">
        <w:rPr>
          <w:bCs/>
          <w:noProof/>
        </w:rPr>
        <w:t>研究思路与论文框架</w:t>
      </w:r>
      <w:r>
        <w:rPr>
          <w:noProof/>
        </w:rPr>
        <w:tab/>
      </w:r>
      <w:r>
        <w:rPr>
          <w:noProof/>
        </w:rPr>
        <w:fldChar w:fldCharType="begin"/>
      </w:r>
      <w:r>
        <w:rPr>
          <w:noProof/>
        </w:rPr>
        <w:instrText xml:space="preserve"> PAGEREF _Toc213541461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1.4.1 </w:t>
      </w:r>
      <w:r w:rsidRPr="00F52AAF">
        <w:rPr>
          <w:bCs/>
          <w:noProof/>
        </w:rPr>
        <w:t>研究思路</w:t>
      </w:r>
      <w:r>
        <w:rPr>
          <w:noProof/>
        </w:rPr>
        <w:tab/>
      </w:r>
      <w:r>
        <w:rPr>
          <w:noProof/>
        </w:rPr>
        <w:fldChar w:fldCharType="begin"/>
      </w:r>
      <w:r>
        <w:rPr>
          <w:noProof/>
        </w:rPr>
        <w:instrText xml:space="preserve"> PAGEREF _Toc213541462 \h </w:instrText>
      </w:r>
      <w:r>
        <w:rPr>
          <w:noProof/>
        </w:rPr>
      </w:r>
      <w:r>
        <w:rPr>
          <w:noProof/>
        </w:rPr>
        <w:fldChar w:fldCharType="separate"/>
      </w:r>
      <w:r>
        <w:rPr>
          <w:noProof/>
        </w:rPr>
        <w:t>15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1.4.2 </w:t>
      </w:r>
      <w:r w:rsidRPr="00F52AAF">
        <w:rPr>
          <w:bCs/>
          <w:noProof/>
        </w:rPr>
        <w:t>论文框架</w:t>
      </w:r>
      <w:r>
        <w:rPr>
          <w:noProof/>
        </w:rPr>
        <w:tab/>
      </w:r>
      <w:r>
        <w:rPr>
          <w:noProof/>
        </w:rPr>
        <w:fldChar w:fldCharType="begin"/>
      </w:r>
      <w:r>
        <w:rPr>
          <w:noProof/>
        </w:rPr>
        <w:instrText xml:space="preserve"> PAGEREF _Toc213541463 \h </w:instrText>
      </w:r>
      <w:r>
        <w:rPr>
          <w:noProof/>
        </w:rPr>
      </w:r>
      <w:r>
        <w:rPr>
          <w:noProof/>
        </w:rPr>
        <w:fldChar w:fldCharType="separate"/>
      </w:r>
      <w:r>
        <w:rPr>
          <w:noProof/>
        </w:rPr>
        <w:t>16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2</w:t>
      </w:r>
      <w:r>
        <w:rPr>
          <w:noProof/>
        </w:rPr>
        <w:t>章</w:t>
      </w:r>
      <w:r>
        <w:rPr>
          <w:noProof/>
        </w:rPr>
        <w:t xml:space="preserve"> </w:t>
      </w:r>
      <w:r>
        <w:rPr>
          <w:noProof/>
        </w:rPr>
        <w:t>相关理论方法与文献综述</w:t>
      </w:r>
      <w:r>
        <w:rPr>
          <w:noProof/>
        </w:rPr>
        <w:tab/>
      </w:r>
      <w:r>
        <w:rPr>
          <w:noProof/>
        </w:rPr>
        <w:fldChar w:fldCharType="begin"/>
      </w:r>
      <w:r>
        <w:rPr>
          <w:noProof/>
        </w:rPr>
        <w:instrText xml:space="preserve"> PAGEREF _Toc213541464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 </w:t>
      </w:r>
      <w:r w:rsidRPr="00F52AAF">
        <w:rPr>
          <w:bCs/>
          <w:noProof/>
        </w:rPr>
        <w:t>软件开发过程管理理论基础</w:t>
      </w:r>
      <w:r>
        <w:rPr>
          <w:noProof/>
        </w:rPr>
        <w:tab/>
      </w:r>
      <w:r>
        <w:rPr>
          <w:noProof/>
        </w:rPr>
        <w:fldChar w:fldCharType="begin"/>
      </w:r>
      <w:r>
        <w:rPr>
          <w:noProof/>
        </w:rPr>
        <w:instrText xml:space="preserve"> PAGEREF _Toc213541465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2.1.1 </w:t>
      </w:r>
      <w:r w:rsidRPr="00F52AAF">
        <w:rPr>
          <w:bCs/>
          <w:noProof/>
        </w:rPr>
        <w:t>软件过程改进（</w:t>
      </w:r>
      <w:r w:rsidRPr="00F52AAF">
        <w:rPr>
          <w:bCs/>
          <w:noProof/>
        </w:rPr>
        <w:t>SPI</w:t>
      </w:r>
      <w:r w:rsidRPr="00F52AAF">
        <w:rPr>
          <w:bCs/>
          <w:noProof/>
        </w:rPr>
        <w:t>）与成熟度模型理论</w:t>
      </w:r>
      <w:r>
        <w:rPr>
          <w:noProof/>
        </w:rPr>
        <w:tab/>
      </w:r>
      <w:r>
        <w:rPr>
          <w:noProof/>
        </w:rPr>
        <w:fldChar w:fldCharType="begin"/>
      </w:r>
      <w:r>
        <w:rPr>
          <w:noProof/>
        </w:rPr>
        <w:instrText xml:space="preserve"> PAGEREF _Toc213541466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2.1.2 </w:t>
      </w:r>
      <w:r w:rsidRPr="00F52AAF">
        <w:rPr>
          <w:bCs/>
          <w:noProof/>
        </w:rPr>
        <w:t>敏捷开发与精益价值流映射（</w:t>
      </w:r>
      <w:r w:rsidRPr="00F52AAF">
        <w:rPr>
          <w:bCs/>
          <w:noProof/>
        </w:rPr>
        <w:t>VSM</w:t>
      </w:r>
      <w:r w:rsidRPr="00F52AAF">
        <w:rPr>
          <w:bCs/>
          <w:noProof/>
        </w:rPr>
        <w:t>）理论</w:t>
      </w:r>
      <w:r>
        <w:rPr>
          <w:noProof/>
        </w:rPr>
        <w:tab/>
      </w:r>
      <w:r>
        <w:rPr>
          <w:noProof/>
        </w:rPr>
        <w:fldChar w:fldCharType="begin"/>
      </w:r>
      <w:r>
        <w:rPr>
          <w:noProof/>
        </w:rPr>
        <w:instrText xml:space="preserve"> PAGEREF _Toc213541467 \h </w:instrText>
      </w:r>
      <w:r>
        <w:rPr>
          <w:noProof/>
        </w:rPr>
      </w:r>
      <w:r>
        <w:rPr>
          <w:noProof/>
        </w:rPr>
        <w:fldChar w:fldCharType="separate"/>
      </w:r>
      <w:r>
        <w:rPr>
          <w:noProof/>
        </w:rPr>
        <w:t>19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2.1.3 </w:t>
      </w:r>
      <w:r w:rsidRPr="00F52AAF">
        <w:rPr>
          <w:bCs/>
          <w:noProof/>
        </w:rPr>
        <w:t>工程效能度量与持续改进机制</w:t>
      </w:r>
      <w:r>
        <w:rPr>
          <w:noProof/>
        </w:rPr>
        <w:tab/>
      </w:r>
      <w:r>
        <w:rPr>
          <w:noProof/>
        </w:rPr>
        <w:fldChar w:fldCharType="begin"/>
      </w:r>
      <w:r>
        <w:rPr>
          <w:noProof/>
        </w:rPr>
        <w:instrText xml:space="preserve"> PAGEREF _Toc213541468 \h </w:instrText>
      </w:r>
      <w:r>
        <w:rPr>
          <w:noProof/>
        </w:rPr>
      </w:r>
      <w:r>
        <w:rPr>
          <w:noProof/>
        </w:rPr>
        <w:fldChar w:fldCharType="separate"/>
      </w:r>
      <w:r>
        <w:rPr>
          <w:noProof/>
        </w:rPr>
        <w:t>20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 </w:t>
      </w:r>
      <w:r w:rsidRPr="00F52AAF">
        <w:rPr>
          <w:bCs/>
          <w:noProof/>
        </w:rPr>
        <w:t>安全与合规治理理论基础</w:t>
      </w:r>
      <w:r>
        <w:rPr>
          <w:noProof/>
        </w:rPr>
        <w:tab/>
      </w:r>
      <w:r>
        <w:rPr>
          <w:noProof/>
        </w:rPr>
        <w:fldChar w:fldCharType="begin"/>
      </w:r>
      <w:r>
        <w:rPr>
          <w:noProof/>
        </w:rPr>
        <w:instrText xml:space="preserve"> PAGEREF _Toc213541469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2.2.1 </w:t>
      </w:r>
      <w:r w:rsidRPr="00F52AAF">
        <w:rPr>
          <w:bCs/>
          <w:noProof/>
        </w:rPr>
        <w:t>信息安全管理体系（</w:t>
      </w:r>
      <w:r w:rsidRPr="00F52AAF">
        <w:rPr>
          <w:bCs/>
          <w:noProof/>
        </w:rPr>
        <w:t>ISMS</w:t>
      </w:r>
      <w:r w:rsidRPr="00F52AAF">
        <w:rPr>
          <w:bCs/>
          <w:noProof/>
        </w:rPr>
        <w:t>）与风险控制理论</w:t>
      </w:r>
      <w:r>
        <w:rPr>
          <w:noProof/>
        </w:rPr>
        <w:tab/>
      </w:r>
      <w:r>
        <w:rPr>
          <w:noProof/>
        </w:rPr>
        <w:fldChar w:fldCharType="begin"/>
      </w:r>
      <w:r>
        <w:rPr>
          <w:noProof/>
        </w:rPr>
        <w:instrText xml:space="preserve"> PAGEREF _Toc213541470 \h </w:instrText>
      </w:r>
      <w:r>
        <w:rPr>
          <w:noProof/>
        </w:rPr>
      </w:r>
      <w:r>
        <w:rPr>
          <w:noProof/>
        </w:rPr>
        <w:fldChar w:fldCharType="separate"/>
      </w:r>
      <w:r>
        <w:rPr>
          <w:noProof/>
        </w:rPr>
        <w:t>21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2.2.2 DevSecOps </w:t>
      </w:r>
      <w:r w:rsidRPr="00F52AAF">
        <w:rPr>
          <w:bCs/>
          <w:noProof/>
        </w:rPr>
        <w:t>与安全即代码（</w:t>
      </w:r>
      <w:r w:rsidRPr="00F52AAF">
        <w:rPr>
          <w:bCs/>
          <w:noProof/>
        </w:rPr>
        <w:t>Security-as-Code</w:t>
      </w:r>
      <w:r w:rsidRPr="00F52AAF">
        <w:rPr>
          <w:bCs/>
          <w:noProof/>
        </w:rPr>
        <w:t>）理念</w:t>
      </w:r>
      <w:r>
        <w:rPr>
          <w:noProof/>
        </w:rPr>
        <w:tab/>
      </w:r>
      <w:r>
        <w:rPr>
          <w:noProof/>
        </w:rPr>
        <w:fldChar w:fldCharType="begin"/>
      </w:r>
      <w:r>
        <w:rPr>
          <w:noProof/>
        </w:rPr>
        <w:instrText xml:space="preserve"> PAGEREF _Toc213541471 \h </w:instrText>
      </w:r>
      <w:r>
        <w:rPr>
          <w:noProof/>
        </w:rPr>
      </w:r>
      <w:r>
        <w:rPr>
          <w:noProof/>
        </w:rPr>
        <w:fldChar w:fldCharType="separate"/>
      </w:r>
      <w:r>
        <w:rPr>
          <w:noProof/>
        </w:rPr>
        <w:t>22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2.2.3 </w:t>
      </w:r>
      <w:r w:rsidRPr="00F52AAF">
        <w:rPr>
          <w:bCs/>
          <w:noProof/>
        </w:rPr>
        <w:t>合规即代码（</w:t>
      </w:r>
      <w:r w:rsidRPr="00F52AAF">
        <w:rPr>
          <w:bCs/>
          <w:noProof/>
        </w:rPr>
        <w:t>Compliance-as-Code</w:t>
      </w:r>
      <w:r w:rsidRPr="00F52AAF">
        <w:rPr>
          <w:bCs/>
          <w:noProof/>
        </w:rPr>
        <w:t>）与监管科技（</w:t>
      </w:r>
      <w:r w:rsidRPr="00F52AAF">
        <w:rPr>
          <w:bCs/>
          <w:noProof/>
        </w:rPr>
        <w:t>RegTech</w:t>
      </w:r>
      <w:r w:rsidRPr="00F52AAF">
        <w:rPr>
          <w:bCs/>
          <w:noProof/>
        </w:rPr>
        <w:t>）框架</w:t>
      </w:r>
      <w:r>
        <w:rPr>
          <w:noProof/>
        </w:rPr>
        <w:tab/>
      </w:r>
      <w:r>
        <w:rPr>
          <w:noProof/>
        </w:rPr>
        <w:fldChar w:fldCharType="begin"/>
      </w:r>
      <w:r>
        <w:rPr>
          <w:noProof/>
        </w:rPr>
        <w:instrText xml:space="preserve"> PAGEREF _Toc213541472 \h </w:instrText>
      </w:r>
      <w:r>
        <w:rPr>
          <w:noProof/>
        </w:rPr>
      </w:r>
      <w:r>
        <w:rPr>
          <w:noProof/>
        </w:rPr>
        <w:fldChar w:fldCharType="separate"/>
      </w:r>
      <w:r>
        <w:rPr>
          <w:noProof/>
        </w:rPr>
        <w:t>23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 </w:t>
      </w:r>
      <w:r w:rsidRPr="00F52AAF">
        <w:rPr>
          <w:bCs/>
          <w:noProof/>
        </w:rPr>
        <w:t>技术债务与架构演化理论基础</w:t>
      </w:r>
      <w:r>
        <w:rPr>
          <w:noProof/>
        </w:rPr>
        <w:tab/>
      </w:r>
      <w:r>
        <w:rPr>
          <w:noProof/>
        </w:rPr>
        <w:fldChar w:fldCharType="begin"/>
      </w:r>
      <w:r>
        <w:rPr>
          <w:noProof/>
        </w:rPr>
        <w:instrText xml:space="preserve"> PAGEREF _Toc213541473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noProof/>
        </w:rPr>
        <w:t>2.3.1</w:t>
      </w:r>
      <w:r>
        <w:rPr>
          <w:noProof/>
        </w:rPr>
        <w:t xml:space="preserve"> </w:t>
      </w:r>
      <w:r>
        <w:rPr>
          <w:noProof/>
        </w:rPr>
        <w:t>技术债务的概念、类型与形成机理</w:t>
      </w:r>
      <w:r>
        <w:rPr>
          <w:noProof/>
        </w:rPr>
        <w:tab/>
      </w:r>
      <w:r>
        <w:rPr>
          <w:noProof/>
        </w:rPr>
        <w:fldChar w:fldCharType="begin"/>
      </w:r>
      <w:r>
        <w:rPr>
          <w:noProof/>
        </w:rPr>
        <w:instrText xml:space="preserve"> PAGEREF _Toc213541474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2.3.2 </w:t>
      </w:r>
      <w:r w:rsidRPr="00F52AAF">
        <w:rPr>
          <w:bCs/>
          <w:noProof/>
        </w:rPr>
        <w:t>可维护性与架构演化理论</w:t>
      </w:r>
      <w:r>
        <w:rPr>
          <w:noProof/>
        </w:rPr>
        <w:tab/>
      </w:r>
      <w:r>
        <w:rPr>
          <w:noProof/>
        </w:rPr>
        <w:fldChar w:fldCharType="begin"/>
      </w:r>
      <w:r>
        <w:rPr>
          <w:noProof/>
        </w:rPr>
        <w:instrText xml:space="preserve"> PAGEREF _Toc213541475 \h </w:instrText>
      </w:r>
      <w:r>
        <w:rPr>
          <w:noProof/>
        </w:rPr>
      </w:r>
      <w:r>
        <w:rPr>
          <w:noProof/>
        </w:rPr>
        <w:fldChar w:fldCharType="separate"/>
      </w:r>
      <w:r>
        <w:rPr>
          <w:noProof/>
        </w:rPr>
        <w:t>24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2.3.3 </w:t>
      </w:r>
      <w:r w:rsidRPr="00F52AAF">
        <w:rPr>
          <w:bCs/>
          <w:noProof/>
        </w:rPr>
        <w:t>技术债务治理模型与度量体系</w:t>
      </w:r>
      <w:r>
        <w:rPr>
          <w:noProof/>
        </w:rPr>
        <w:tab/>
      </w:r>
      <w:r>
        <w:rPr>
          <w:noProof/>
        </w:rPr>
        <w:fldChar w:fldCharType="begin"/>
      </w:r>
      <w:r>
        <w:rPr>
          <w:noProof/>
        </w:rPr>
        <w:instrText xml:space="preserve"> PAGEREF _Toc213541476 \h </w:instrText>
      </w:r>
      <w:r>
        <w:rPr>
          <w:noProof/>
        </w:rPr>
      </w:r>
      <w:r>
        <w:rPr>
          <w:noProof/>
        </w:rPr>
        <w:fldChar w:fldCharType="separate"/>
      </w:r>
      <w:r>
        <w:rPr>
          <w:noProof/>
        </w:rPr>
        <w:t>25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 </w:t>
      </w:r>
      <w:r w:rsidRPr="00F52AAF">
        <w:rPr>
          <w:bCs/>
          <w:noProof/>
        </w:rPr>
        <w:t>智能运维与可靠性工程理论基础</w:t>
      </w:r>
      <w:r>
        <w:rPr>
          <w:noProof/>
        </w:rPr>
        <w:tab/>
      </w:r>
      <w:r>
        <w:rPr>
          <w:noProof/>
        </w:rPr>
        <w:fldChar w:fldCharType="begin"/>
      </w:r>
      <w:r>
        <w:rPr>
          <w:noProof/>
        </w:rPr>
        <w:instrText xml:space="preserve"> PAGEREF _Toc213541477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2.4.1 </w:t>
      </w:r>
      <w:r w:rsidRPr="00F52AAF">
        <w:rPr>
          <w:bCs/>
          <w:noProof/>
        </w:rPr>
        <w:t>站点可靠性工程（</w:t>
      </w:r>
      <w:r w:rsidRPr="00F52AAF">
        <w:rPr>
          <w:bCs/>
          <w:noProof/>
        </w:rPr>
        <w:t>SRE</w:t>
      </w:r>
      <w:r w:rsidRPr="00F52AAF">
        <w:rPr>
          <w:bCs/>
          <w:noProof/>
        </w:rPr>
        <w:t>）与错误预算模型</w:t>
      </w:r>
      <w:r>
        <w:rPr>
          <w:noProof/>
        </w:rPr>
        <w:tab/>
      </w:r>
      <w:r>
        <w:rPr>
          <w:noProof/>
        </w:rPr>
        <w:fldChar w:fldCharType="begin"/>
      </w:r>
      <w:r>
        <w:rPr>
          <w:noProof/>
        </w:rPr>
        <w:instrText xml:space="preserve"> PAGEREF _Toc213541478 \h </w:instrText>
      </w:r>
      <w:r>
        <w:rPr>
          <w:noProof/>
        </w:rPr>
      </w:r>
      <w:r>
        <w:rPr>
          <w:noProof/>
        </w:rPr>
        <w:fldChar w:fldCharType="separate"/>
      </w:r>
      <w:r>
        <w:rPr>
          <w:noProof/>
        </w:rPr>
        <w:t>26</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2.4.2 AIOps </w:t>
      </w:r>
      <w:r w:rsidRPr="00F52AAF">
        <w:rPr>
          <w:bCs/>
          <w:noProof/>
        </w:rPr>
        <w:t>架构与智能决策机制</w:t>
      </w:r>
      <w:r>
        <w:rPr>
          <w:noProof/>
        </w:rPr>
        <w:tab/>
      </w:r>
      <w:r>
        <w:rPr>
          <w:noProof/>
        </w:rPr>
        <w:fldChar w:fldCharType="begin"/>
      </w:r>
      <w:r>
        <w:rPr>
          <w:noProof/>
        </w:rPr>
        <w:instrText xml:space="preserve"> PAGEREF _Toc213541479 \h </w:instrText>
      </w:r>
      <w:r>
        <w:rPr>
          <w:noProof/>
        </w:rPr>
      </w:r>
      <w:r>
        <w:rPr>
          <w:noProof/>
        </w:rPr>
        <w:fldChar w:fldCharType="separate"/>
      </w:r>
      <w:r>
        <w:rPr>
          <w:noProof/>
        </w:rPr>
        <w:t>27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2.4.3 </w:t>
      </w:r>
      <w:r w:rsidRPr="00F52AAF">
        <w:rPr>
          <w:bCs/>
          <w:noProof/>
        </w:rPr>
        <w:t>智能运维的可解释性与金融科技适配路径</w:t>
      </w:r>
      <w:r>
        <w:rPr>
          <w:noProof/>
        </w:rPr>
        <w:tab/>
      </w:r>
      <w:r>
        <w:rPr>
          <w:noProof/>
        </w:rPr>
        <w:fldChar w:fldCharType="begin"/>
      </w:r>
      <w:r>
        <w:rPr>
          <w:noProof/>
        </w:rPr>
        <w:instrText xml:space="preserve"> PAGEREF _Toc213541480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2.5 </w:t>
      </w:r>
      <w:r w:rsidRPr="00F52AAF">
        <w:rPr>
          <w:bCs/>
          <w:noProof/>
        </w:rPr>
        <w:t>跨职能协作与组织管理理论基础</w:t>
      </w:r>
      <w:r>
        <w:rPr>
          <w:noProof/>
        </w:rPr>
        <w:tab/>
      </w:r>
      <w:r>
        <w:rPr>
          <w:noProof/>
        </w:rPr>
        <w:fldChar w:fldCharType="begin"/>
      </w:r>
      <w:r>
        <w:rPr>
          <w:noProof/>
        </w:rPr>
        <w:instrText xml:space="preserve"> PAGEREF _Toc213541481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2.5.1 </w:t>
      </w:r>
      <w:r w:rsidRPr="00F52AAF">
        <w:rPr>
          <w:bCs/>
          <w:noProof/>
        </w:rPr>
        <w:t>跨职能团队理论与组织学习机制</w:t>
      </w:r>
      <w:r>
        <w:rPr>
          <w:noProof/>
        </w:rPr>
        <w:tab/>
      </w:r>
      <w:r>
        <w:rPr>
          <w:noProof/>
        </w:rPr>
        <w:fldChar w:fldCharType="begin"/>
      </w:r>
      <w:r>
        <w:rPr>
          <w:noProof/>
        </w:rPr>
        <w:instrText xml:space="preserve"> PAGEREF _Toc213541482 \h </w:instrText>
      </w:r>
      <w:r>
        <w:rPr>
          <w:noProof/>
        </w:rPr>
      </w:r>
      <w:r>
        <w:rPr>
          <w:noProof/>
        </w:rPr>
        <w:fldChar w:fldCharType="separate"/>
      </w:r>
      <w:r>
        <w:rPr>
          <w:noProof/>
        </w:rPr>
        <w:t>28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2.5.2 DevOps </w:t>
      </w:r>
      <w:r w:rsidRPr="00F52AAF">
        <w:rPr>
          <w:bCs/>
          <w:noProof/>
        </w:rPr>
        <w:t>文化与变革管理理论</w:t>
      </w:r>
      <w:r>
        <w:rPr>
          <w:noProof/>
        </w:rPr>
        <w:tab/>
      </w:r>
      <w:r>
        <w:rPr>
          <w:noProof/>
        </w:rPr>
        <w:fldChar w:fldCharType="begin"/>
      </w:r>
      <w:r>
        <w:rPr>
          <w:noProof/>
        </w:rPr>
        <w:instrText xml:space="preserve"> PAGEREF _Toc213541483 \h </w:instrText>
      </w:r>
      <w:r>
        <w:rPr>
          <w:noProof/>
        </w:rPr>
      </w:r>
      <w:r>
        <w:rPr>
          <w:noProof/>
        </w:rPr>
        <w:fldChar w:fldCharType="separate"/>
      </w:r>
      <w:r>
        <w:rPr>
          <w:noProof/>
        </w:rPr>
        <w:t>29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2.5.3 </w:t>
      </w:r>
      <w:r w:rsidRPr="00F52AAF">
        <w:rPr>
          <w:bCs/>
          <w:noProof/>
        </w:rPr>
        <w:t>能力矩阵与团队绩效形成机制</w:t>
      </w:r>
      <w:r>
        <w:rPr>
          <w:noProof/>
        </w:rPr>
        <w:tab/>
      </w:r>
      <w:r>
        <w:rPr>
          <w:noProof/>
        </w:rPr>
        <w:fldChar w:fldCharType="begin"/>
      </w:r>
      <w:r>
        <w:rPr>
          <w:noProof/>
        </w:rPr>
        <w:instrText xml:space="preserve"> PAGEREF _Toc213541484 \h </w:instrText>
      </w:r>
      <w:r>
        <w:rPr>
          <w:noProof/>
        </w:rPr>
      </w:r>
      <w:r>
        <w:rPr>
          <w:noProof/>
        </w:rPr>
        <w:fldChar w:fldCharType="separate"/>
      </w:r>
      <w:r>
        <w:rPr>
          <w:noProof/>
        </w:rPr>
        <w:t>30</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3</w:t>
      </w:r>
      <w:r>
        <w:rPr>
          <w:noProof/>
        </w:rPr>
        <w:t>章</w:t>
      </w:r>
      <w:r>
        <w:rPr>
          <w:noProof/>
        </w:rPr>
        <w:t xml:space="preserve"> H</w:t>
      </w:r>
      <w:r>
        <w:rPr>
          <w:noProof/>
        </w:rPr>
        <w:t>公司软件开发过程现状与主要问题</w:t>
      </w:r>
      <w:r>
        <w:rPr>
          <w:noProof/>
        </w:rPr>
        <w:tab/>
      </w:r>
      <w:r>
        <w:rPr>
          <w:noProof/>
        </w:rPr>
        <w:fldChar w:fldCharType="begin"/>
      </w:r>
      <w:r>
        <w:rPr>
          <w:noProof/>
        </w:rPr>
        <w:instrText xml:space="preserve"> PAGEREF _Toc213541485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 </w:t>
      </w:r>
      <w:r w:rsidRPr="00F52AAF">
        <w:rPr>
          <w:bCs/>
          <w:noProof/>
        </w:rPr>
        <w:t>企业背景与行业特征</w:t>
      </w:r>
      <w:r>
        <w:rPr>
          <w:noProof/>
        </w:rPr>
        <w:tab/>
      </w:r>
      <w:r>
        <w:rPr>
          <w:noProof/>
        </w:rPr>
        <w:fldChar w:fldCharType="begin"/>
      </w:r>
      <w:r>
        <w:rPr>
          <w:noProof/>
        </w:rPr>
        <w:instrText xml:space="preserve"> PAGEREF _Toc213541486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3.1.1 H</w:t>
      </w:r>
      <w:r w:rsidRPr="00F52AAF">
        <w:rPr>
          <w:bCs/>
          <w:noProof/>
        </w:rPr>
        <w:t>公司的组织架构</w:t>
      </w:r>
      <w:r>
        <w:rPr>
          <w:noProof/>
        </w:rPr>
        <w:tab/>
      </w:r>
      <w:r>
        <w:rPr>
          <w:noProof/>
        </w:rPr>
        <w:fldChar w:fldCharType="begin"/>
      </w:r>
      <w:r>
        <w:rPr>
          <w:noProof/>
        </w:rPr>
        <w:instrText xml:space="preserve"> PAGEREF _Toc213541487 \h </w:instrText>
      </w:r>
      <w:r>
        <w:rPr>
          <w:noProof/>
        </w:rPr>
      </w:r>
      <w:r>
        <w:rPr>
          <w:noProof/>
        </w:rPr>
        <w:fldChar w:fldCharType="separate"/>
      </w:r>
      <w:r>
        <w:rPr>
          <w:noProof/>
        </w:rPr>
        <w:t>31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3.1.2 H</w:t>
      </w:r>
      <w:r w:rsidRPr="00F52AAF">
        <w:rPr>
          <w:bCs/>
          <w:noProof/>
        </w:rPr>
        <w:t>公司业务定位与技术生态</w:t>
      </w:r>
      <w:r>
        <w:rPr>
          <w:noProof/>
        </w:rPr>
        <w:tab/>
      </w:r>
      <w:r>
        <w:rPr>
          <w:noProof/>
        </w:rPr>
        <w:fldChar w:fldCharType="begin"/>
      </w:r>
      <w:r>
        <w:rPr>
          <w:noProof/>
        </w:rPr>
        <w:instrText xml:space="preserve"> PAGEREF _Toc213541488 \h </w:instrText>
      </w:r>
      <w:r>
        <w:rPr>
          <w:noProof/>
        </w:rPr>
      </w:r>
      <w:r>
        <w:rPr>
          <w:noProof/>
        </w:rPr>
        <w:fldChar w:fldCharType="separate"/>
      </w:r>
      <w:r>
        <w:rPr>
          <w:noProof/>
        </w:rPr>
        <w:t>33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3.1.3 </w:t>
      </w:r>
      <w:r w:rsidRPr="00F52AAF">
        <w:rPr>
          <w:bCs/>
          <w:noProof/>
        </w:rPr>
        <w:t>金融科技产品线布局特征</w:t>
      </w:r>
      <w:r>
        <w:rPr>
          <w:noProof/>
        </w:rPr>
        <w:tab/>
      </w:r>
      <w:r>
        <w:rPr>
          <w:noProof/>
        </w:rPr>
        <w:fldChar w:fldCharType="begin"/>
      </w:r>
      <w:r>
        <w:rPr>
          <w:noProof/>
        </w:rPr>
        <w:instrText xml:space="preserve"> PAGEREF _Toc213541489 \h </w:instrText>
      </w:r>
      <w:r>
        <w:rPr>
          <w:noProof/>
        </w:rPr>
      </w:r>
      <w:r>
        <w:rPr>
          <w:noProof/>
        </w:rPr>
        <w:fldChar w:fldCharType="separate"/>
      </w:r>
      <w:r>
        <w:rPr>
          <w:noProof/>
        </w:rPr>
        <w:t>34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3.1.4 H</w:t>
      </w:r>
      <w:r w:rsidRPr="00F52AAF">
        <w:rPr>
          <w:bCs/>
          <w:noProof/>
        </w:rPr>
        <w:t>公司软件开发过程的现状</w:t>
      </w:r>
      <w:r>
        <w:rPr>
          <w:noProof/>
        </w:rPr>
        <w:tab/>
      </w:r>
      <w:r>
        <w:rPr>
          <w:noProof/>
        </w:rPr>
        <w:fldChar w:fldCharType="begin"/>
      </w:r>
      <w:r>
        <w:rPr>
          <w:noProof/>
        </w:rPr>
        <w:instrText xml:space="preserve"> PAGEREF _Toc213541490 \h </w:instrText>
      </w:r>
      <w:r>
        <w:rPr>
          <w:noProof/>
        </w:rPr>
      </w:r>
      <w:r>
        <w:rPr>
          <w:noProof/>
        </w:rPr>
        <w:fldChar w:fldCharType="separate"/>
      </w:r>
      <w:r>
        <w:rPr>
          <w:noProof/>
        </w:rPr>
        <w:t>35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3.2 H</w:t>
      </w:r>
      <w:r w:rsidRPr="00F52AAF">
        <w:rPr>
          <w:bCs/>
          <w:noProof/>
        </w:rPr>
        <w:t>公司软件开发过程能力评估方法与结果概述</w:t>
      </w:r>
      <w:r>
        <w:rPr>
          <w:noProof/>
        </w:rPr>
        <w:tab/>
      </w:r>
      <w:r>
        <w:rPr>
          <w:noProof/>
        </w:rPr>
        <w:fldChar w:fldCharType="begin"/>
      </w:r>
      <w:r>
        <w:rPr>
          <w:noProof/>
        </w:rPr>
        <w:instrText xml:space="preserve"> PAGEREF _Toc213541491 \h </w:instrText>
      </w:r>
      <w:r>
        <w:rPr>
          <w:noProof/>
        </w:rPr>
      </w:r>
      <w:r>
        <w:rPr>
          <w:noProof/>
        </w:rPr>
        <w:fldChar w:fldCharType="separate"/>
      </w:r>
      <w:r>
        <w:rPr>
          <w:noProof/>
        </w:rPr>
        <w:t>38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3.3 H</w:t>
      </w:r>
      <w:r w:rsidRPr="00F52AAF">
        <w:rPr>
          <w:bCs/>
          <w:noProof/>
        </w:rPr>
        <w:t>公司软件开发过程的主要问题</w:t>
      </w:r>
      <w:r>
        <w:rPr>
          <w:noProof/>
        </w:rPr>
        <w:tab/>
      </w:r>
      <w:r>
        <w:rPr>
          <w:noProof/>
        </w:rPr>
        <w:fldChar w:fldCharType="begin"/>
      </w:r>
      <w:r>
        <w:rPr>
          <w:noProof/>
        </w:rPr>
        <w:instrText xml:space="preserve"> PAGEREF _Toc213541492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3.3.1 </w:t>
      </w:r>
      <w:r w:rsidRPr="00F52AAF">
        <w:rPr>
          <w:bCs/>
          <w:noProof/>
        </w:rPr>
        <w:t>需求变更频繁与追踪机制不完善</w:t>
      </w:r>
      <w:r>
        <w:rPr>
          <w:noProof/>
        </w:rPr>
        <w:tab/>
      </w:r>
      <w:r>
        <w:rPr>
          <w:noProof/>
        </w:rPr>
        <w:fldChar w:fldCharType="begin"/>
      </w:r>
      <w:r>
        <w:rPr>
          <w:noProof/>
        </w:rPr>
        <w:instrText xml:space="preserve"> PAGEREF _Toc213541493 \h </w:instrText>
      </w:r>
      <w:r>
        <w:rPr>
          <w:noProof/>
        </w:rPr>
      </w:r>
      <w:r>
        <w:rPr>
          <w:noProof/>
        </w:rPr>
        <w:fldChar w:fldCharType="separate"/>
      </w:r>
      <w:r>
        <w:rPr>
          <w:noProof/>
        </w:rPr>
        <w:t>40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3.3.2 </w:t>
      </w:r>
      <w:r w:rsidRPr="00F52AAF">
        <w:rPr>
          <w:bCs/>
          <w:noProof/>
        </w:rPr>
        <w:t>安全检测后置与合规风险积累</w:t>
      </w:r>
      <w:r>
        <w:rPr>
          <w:noProof/>
        </w:rPr>
        <w:tab/>
      </w:r>
      <w:r>
        <w:rPr>
          <w:noProof/>
        </w:rPr>
        <w:fldChar w:fldCharType="begin"/>
      </w:r>
      <w:r>
        <w:rPr>
          <w:noProof/>
        </w:rPr>
        <w:instrText xml:space="preserve"> PAGEREF _Toc213541494 \h </w:instrText>
      </w:r>
      <w:r>
        <w:rPr>
          <w:noProof/>
        </w:rPr>
      </w:r>
      <w:r>
        <w:rPr>
          <w:noProof/>
        </w:rPr>
        <w:fldChar w:fldCharType="separate"/>
      </w:r>
      <w:r>
        <w:rPr>
          <w:noProof/>
        </w:rPr>
        <w:t>41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3.3.3 </w:t>
      </w:r>
      <w:r w:rsidRPr="00F52AAF">
        <w:rPr>
          <w:bCs/>
          <w:noProof/>
        </w:rPr>
        <w:t>技术债务累积与自动化转型受阻</w:t>
      </w:r>
      <w:r>
        <w:rPr>
          <w:noProof/>
        </w:rPr>
        <w:tab/>
      </w:r>
      <w:r>
        <w:rPr>
          <w:noProof/>
        </w:rPr>
        <w:fldChar w:fldCharType="begin"/>
      </w:r>
      <w:r>
        <w:rPr>
          <w:noProof/>
        </w:rPr>
        <w:instrText xml:space="preserve"> PAGEREF _Toc213541495 \h </w:instrText>
      </w:r>
      <w:r>
        <w:rPr>
          <w:noProof/>
        </w:rPr>
      </w:r>
      <w:r>
        <w:rPr>
          <w:noProof/>
        </w:rPr>
        <w:fldChar w:fldCharType="separate"/>
      </w:r>
      <w:r>
        <w:rPr>
          <w:noProof/>
        </w:rPr>
        <w:t>43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3.3.4 </w:t>
      </w:r>
      <w:r w:rsidRPr="00F52AAF">
        <w:rPr>
          <w:bCs/>
          <w:noProof/>
        </w:rPr>
        <w:t>运维智能化不足与系统稳定性风险</w:t>
      </w:r>
      <w:r>
        <w:rPr>
          <w:noProof/>
        </w:rPr>
        <w:tab/>
      </w:r>
      <w:r>
        <w:rPr>
          <w:noProof/>
        </w:rPr>
        <w:fldChar w:fldCharType="begin"/>
      </w:r>
      <w:r>
        <w:rPr>
          <w:noProof/>
        </w:rPr>
        <w:instrText xml:space="preserve"> PAGEREF _Toc213541496 \h </w:instrText>
      </w:r>
      <w:r>
        <w:rPr>
          <w:noProof/>
        </w:rPr>
      </w:r>
      <w:r>
        <w:rPr>
          <w:noProof/>
        </w:rPr>
        <w:fldChar w:fldCharType="separate"/>
      </w:r>
      <w:r>
        <w:rPr>
          <w:noProof/>
        </w:rPr>
        <w:t>44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3.3.5 </w:t>
      </w:r>
      <w:r w:rsidRPr="00F52AAF">
        <w:rPr>
          <w:bCs/>
          <w:noProof/>
        </w:rPr>
        <w:t>跨职能协作效率不足与流程弹性受限</w:t>
      </w:r>
      <w:r>
        <w:rPr>
          <w:noProof/>
        </w:rPr>
        <w:tab/>
      </w:r>
      <w:r>
        <w:rPr>
          <w:noProof/>
        </w:rPr>
        <w:fldChar w:fldCharType="begin"/>
      </w:r>
      <w:r>
        <w:rPr>
          <w:noProof/>
        </w:rPr>
        <w:instrText xml:space="preserve"> PAGEREF _Toc213541497 \h </w:instrText>
      </w:r>
      <w:r>
        <w:rPr>
          <w:noProof/>
        </w:rPr>
      </w:r>
      <w:r>
        <w:rPr>
          <w:noProof/>
        </w:rPr>
        <w:fldChar w:fldCharType="separate"/>
      </w:r>
      <w:r>
        <w:rPr>
          <w:noProof/>
        </w:rPr>
        <w:t>46</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4</w:t>
      </w:r>
      <w:r>
        <w:rPr>
          <w:noProof/>
        </w:rPr>
        <w:t>章</w:t>
      </w:r>
      <w:r>
        <w:rPr>
          <w:noProof/>
        </w:rPr>
        <w:t xml:space="preserve"> H</w:t>
      </w:r>
      <w:r>
        <w:rPr>
          <w:noProof/>
        </w:rPr>
        <w:t>公司软件开发过程的改进方案</w:t>
      </w:r>
      <w:r>
        <w:rPr>
          <w:noProof/>
        </w:rPr>
        <w:tab/>
      </w:r>
      <w:r>
        <w:rPr>
          <w:noProof/>
        </w:rPr>
        <w:fldChar w:fldCharType="begin"/>
      </w:r>
      <w:r>
        <w:rPr>
          <w:noProof/>
        </w:rPr>
        <w:instrText xml:space="preserve"> PAGEREF _Toc213541498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4.1 </w:t>
      </w:r>
      <w:r w:rsidRPr="00F52AAF">
        <w:rPr>
          <w:bCs/>
          <w:noProof/>
        </w:rPr>
        <w:t>改进总体思路与总体方案设计</w:t>
      </w:r>
      <w:r>
        <w:rPr>
          <w:noProof/>
        </w:rPr>
        <w:tab/>
      </w:r>
      <w:r>
        <w:rPr>
          <w:noProof/>
        </w:rPr>
        <w:fldChar w:fldCharType="begin"/>
      </w:r>
      <w:r>
        <w:rPr>
          <w:noProof/>
        </w:rPr>
        <w:instrText xml:space="preserve"> PAGEREF _Toc213541499 \h </w:instrText>
      </w:r>
      <w:r>
        <w:rPr>
          <w:noProof/>
        </w:rPr>
      </w:r>
      <w:r>
        <w:rPr>
          <w:noProof/>
        </w:rPr>
        <w:fldChar w:fldCharType="separate"/>
      </w:r>
      <w:r>
        <w:rPr>
          <w:noProof/>
        </w:rPr>
        <w:t>49</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 </w:t>
      </w:r>
      <w:r w:rsidRPr="00F52AAF">
        <w:rPr>
          <w:bCs/>
          <w:noProof/>
        </w:rPr>
        <w:t>针对主要问题的改进方案</w:t>
      </w:r>
      <w:r>
        <w:rPr>
          <w:noProof/>
        </w:rPr>
        <w:tab/>
      </w:r>
      <w:r>
        <w:rPr>
          <w:noProof/>
        </w:rPr>
        <w:fldChar w:fldCharType="begin"/>
      </w:r>
      <w:r>
        <w:rPr>
          <w:noProof/>
        </w:rPr>
        <w:instrText xml:space="preserve"> PAGEREF _Toc213541500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4.2.1 </w:t>
      </w:r>
      <w:r w:rsidRPr="00F52AAF">
        <w:rPr>
          <w:bCs/>
          <w:noProof/>
        </w:rPr>
        <w:t>需求管理混乱与变更频繁问题的改进方案</w:t>
      </w:r>
      <w:r>
        <w:rPr>
          <w:noProof/>
        </w:rPr>
        <w:tab/>
      </w:r>
      <w:r>
        <w:rPr>
          <w:noProof/>
        </w:rPr>
        <w:fldChar w:fldCharType="begin"/>
      </w:r>
      <w:r>
        <w:rPr>
          <w:noProof/>
        </w:rPr>
        <w:instrText xml:space="preserve"> PAGEREF _Toc213541501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4.2.2 </w:t>
      </w:r>
      <w:r w:rsidRPr="00F52AAF">
        <w:rPr>
          <w:bCs/>
          <w:noProof/>
        </w:rPr>
        <w:t>开发过程标准不统一与协同效率低问题的改进方案</w:t>
      </w:r>
      <w:r>
        <w:rPr>
          <w:noProof/>
        </w:rPr>
        <w:tab/>
      </w:r>
      <w:r>
        <w:rPr>
          <w:noProof/>
        </w:rPr>
        <w:fldChar w:fldCharType="begin"/>
      </w:r>
      <w:r>
        <w:rPr>
          <w:noProof/>
        </w:rPr>
        <w:instrText xml:space="preserve"> PAGEREF _Toc213541502 \h </w:instrText>
      </w:r>
      <w:r>
        <w:rPr>
          <w:noProof/>
        </w:rPr>
      </w:r>
      <w:r>
        <w:rPr>
          <w:noProof/>
        </w:rPr>
        <w:fldChar w:fldCharType="separate"/>
      </w:r>
      <w:r>
        <w:rPr>
          <w:noProof/>
        </w:rPr>
        <w:t>50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4.2.3 </w:t>
      </w:r>
      <w:r w:rsidRPr="00F52AAF">
        <w:rPr>
          <w:bCs/>
          <w:noProof/>
        </w:rPr>
        <w:t>测试滞后与质量保障薄弱问题的改进方案</w:t>
      </w:r>
      <w:r>
        <w:rPr>
          <w:noProof/>
        </w:rPr>
        <w:tab/>
      </w:r>
      <w:r>
        <w:rPr>
          <w:noProof/>
        </w:rPr>
        <w:fldChar w:fldCharType="begin"/>
      </w:r>
      <w:r>
        <w:rPr>
          <w:noProof/>
        </w:rPr>
        <w:instrText xml:space="preserve"> PAGEREF _Toc213541503 \h </w:instrText>
      </w:r>
      <w:r>
        <w:rPr>
          <w:noProof/>
        </w:rPr>
      </w:r>
      <w:r>
        <w:rPr>
          <w:noProof/>
        </w:rPr>
        <w:fldChar w:fldCharType="separate"/>
      </w:r>
      <w:r>
        <w:rPr>
          <w:noProof/>
        </w:rPr>
        <w:t>52</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4.2.4 </w:t>
      </w:r>
      <w:r w:rsidRPr="00F52AAF">
        <w:rPr>
          <w:bCs/>
          <w:noProof/>
        </w:rPr>
        <w:t>发布流程手工化与交付风险高问题的改进方案</w:t>
      </w:r>
      <w:r>
        <w:rPr>
          <w:noProof/>
        </w:rPr>
        <w:tab/>
      </w:r>
      <w:r>
        <w:rPr>
          <w:noProof/>
        </w:rPr>
        <w:fldChar w:fldCharType="begin"/>
      </w:r>
      <w:r>
        <w:rPr>
          <w:noProof/>
        </w:rPr>
        <w:instrText xml:space="preserve"> PAGEREF _Toc213541504 \h </w:instrText>
      </w:r>
      <w:r>
        <w:rPr>
          <w:noProof/>
        </w:rPr>
      </w:r>
      <w:r>
        <w:rPr>
          <w:noProof/>
        </w:rPr>
        <w:fldChar w:fldCharType="separate"/>
      </w:r>
      <w:r>
        <w:rPr>
          <w:noProof/>
        </w:rPr>
        <w:t>54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4.2.5 </w:t>
      </w:r>
      <w:r w:rsidRPr="00F52AAF">
        <w:rPr>
          <w:bCs/>
          <w:noProof/>
        </w:rPr>
        <w:t>缺乏过程度量与持续改进机制问题的改进方案</w:t>
      </w:r>
      <w:r>
        <w:rPr>
          <w:noProof/>
        </w:rPr>
        <w:tab/>
      </w:r>
      <w:r>
        <w:rPr>
          <w:noProof/>
        </w:rPr>
        <w:fldChar w:fldCharType="begin"/>
      </w:r>
      <w:r>
        <w:rPr>
          <w:noProof/>
        </w:rPr>
        <w:instrText xml:space="preserve"> PAGEREF _Toc213541505 \h </w:instrText>
      </w:r>
      <w:r>
        <w:rPr>
          <w:noProof/>
        </w:rPr>
      </w:r>
      <w:r>
        <w:rPr>
          <w:noProof/>
        </w:rPr>
        <w:fldChar w:fldCharType="separate"/>
      </w:r>
      <w:r>
        <w:rPr>
          <w:noProof/>
        </w:rPr>
        <w:t>55</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5</w:t>
      </w:r>
      <w:r>
        <w:rPr>
          <w:noProof/>
        </w:rPr>
        <w:t>章</w:t>
      </w:r>
      <w:r>
        <w:rPr>
          <w:noProof/>
        </w:rPr>
        <w:t xml:space="preserve"> H</w:t>
      </w:r>
      <w:r>
        <w:rPr>
          <w:noProof/>
        </w:rPr>
        <w:t>公司软件开发过程改进方案的实施保障与预期效果</w:t>
      </w:r>
      <w:r>
        <w:rPr>
          <w:noProof/>
        </w:rPr>
        <w:tab/>
      </w:r>
      <w:r>
        <w:rPr>
          <w:noProof/>
        </w:rPr>
        <w:fldChar w:fldCharType="begin"/>
      </w:r>
      <w:r>
        <w:rPr>
          <w:noProof/>
        </w:rPr>
        <w:instrText xml:space="preserve"> PAGEREF _Toc213541506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 </w:t>
      </w:r>
      <w:r w:rsidRPr="00F52AAF">
        <w:rPr>
          <w:bCs/>
          <w:noProof/>
        </w:rPr>
        <w:t>实施路径与组织分工</w:t>
      </w:r>
      <w:r>
        <w:rPr>
          <w:noProof/>
        </w:rPr>
        <w:tab/>
      </w:r>
      <w:r>
        <w:rPr>
          <w:noProof/>
        </w:rPr>
        <w:fldChar w:fldCharType="begin"/>
      </w:r>
      <w:r>
        <w:rPr>
          <w:noProof/>
        </w:rPr>
        <w:instrText xml:space="preserve"> PAGEREF _Toc213541507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5.1.1 </w:t>
      </w:r>
      <w:r w:rsidRPr="00F52AAF">
        <w:rPr>
          <w:bCs/>
          <w:noProof/>
        </w:rPr>
        <w:t>实施目标与总体原则</w:t>
      </w:r>
      <w:r>
        <w:rPr>
          <w:noProof/>
        </w:rPr>
        <w:tab/>
      </w:r>
      <w:r>
        <w:rPr>
          <w:noProof/>
        </w:rPr>
        <w:fldChar w:fldCharType="begin"/>
      </w:r>
      <w:r>
        <w:rPr>
          <w:noProof/>
        </w:rPr>
        <w:instrText xml:space="preserve"> PAGEREF _Toc213541508 \h </w:instrText>
      </w:r>
      <w:r>
        <w:rPr>
          <w:noProof/>
        </w:rPr>
      </w:r>
      <w:r>
        <w:rPr>
          <w:noProof/>
        </w:rPr>
        <w:fldChar w:fldCharType="separate"/>
      </w:r>
      <w:r>
        <w:rPr>
          <w:noProof/>
        </w:rPr>
        <w:t>57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5.1.2 </w:t>
      </w:r>
      <w:r w:rsidRPr="00F52AAF">
        <w:rPr>
          <w:bCs/>
          <w:noProof/>
        </w:rPr>
        <w:t>组织结构与职责划分</w:t>
      </w:r>
      <w:r>
        <w:rPr>
          <w:noProof/>
        </w:rPr>
        <w:tab/>
      </w:r>
      <w:r>
        <w:rPr>
          <w:noProof/>
        </w:rPr>
        <w:fldChar w:fldCharType="begin"/>
      </w:r>
      <w:r>
        <w:rPr>
          <w:noProof/>
        </w:rPr>
        <w:instrText xml:space="preserve"> PAGEREF _Toc213541509 \h </w:instrText>
      </w:r>
      <w:r>
        <w:rPr>
          <w:noProof/>
        </w:rPr>
      </w:r>
      <w:r>
        <w:rPr>
          <w:noProof/>
        </w:rPr>
        <w:fldChar w:fldCharType="separate"/>
      </w:r>
      <w:r>
        <w:rPr>
          <w:noProof/>
        </w:rPr>
        <w:t>58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5.1.3 </w:t>
      </w:r>
      <w:r w:rsidRPr="00F52AAF">
        <w:rPr>
          <w:bCs/>
          <w:noProof/>
        </w:rPr>
        <w:t>实施阶段与里程碑规划</w:t>
      </w:r>
      <w:r>
        <w:rPr>
          <w:noProof/>
        </w:rPr>
        <w:tab/>
      </w:r>
      <w:r>
        <w:rPr>
          <w:noProof/>
        </w:rPr>
        <w:fldChar w:fldCharType="begin"/>
      </w:r>
      <w:r>
        <w:rPr>
          <w:noProof/>
        </w:rPr>
        <w:instrText xml:space="preserve"> PAGEREF _Toc213541510 \h </w:instrText>
      </w:r>
      <w:r>
        <w:rPr>
          <w:noProof/>
        </w:rPr>
      </w:r>
      <w:r>
        <w:rPr>
          <w:noProof/>
        </w:rPr>
        <w:fldChar w:fldCharType="separate"/>
      </w:r>
      <w:r>
        <w:rPr>
          <w:noProof/>
        </w:rPr>
        <w:t>60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 </w:t>
      </w:r>
      <w:r w:rsidRPr="00F52AAF">
        <w:rPr>
          <w:bCs/>
          <w:noProof/>
        </w:rPr>
        <w:t>保障机制设计</w:t>
      </w:r>
      <w:r>
        <w:rPr>
          <w:noProof/>
        </w:rPr>
        <w:tab/>
      </w:r>
      <w:r>
        <w:rPr>
          <w:noProof/>
        </w:rPr>
        <w:fldChar w:fldCharType="begin"/>
      </w:r>
      <w:r>
        <w:rPr>
          <w:noProof/>
        </w:rPr>
        <w:instrText xml:space="preserve"> PAGEREF _Toc213541511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5.2.1 </w:t>
      </w:r>
      <w:r w:rsidRPr="00F52AAF">
        <w:rPr>
          <w:bCs/>
          <w:noProof/>
        </w:rPr>
        <w:t>制度固化与流程标准化</w:t>
      </w:r>
      <w:r>
        <w:rPr>
          <w:noProof/>
        </w:rPr>
        <w:tab/>
      </w:r>
      <w:r>
        <w:rPr>
          <w:noProof/>
        </w:rPr>
        <w:fldChar w:fldCharType="begin"/>
      </w:r>
      <w:r>
        <w:rPr>
          <w:noProof/>
        </w:rPr>
        <w:instrText xml:space="preserve"> PAGEREF _Toc213541512 \h </w:instrText>
      </w:r>
      <w:r>
        <w:rPr>
          <w:noProof/>
        </w:rPr>
      </w:r>
      <w:r>
        <w:rPr>
          <w:noProof/>
        </w:rPr>
        <w:fldChar w:fldCharType="separate"/>
      </w:r>
      <w:r>
        <w:rPr>
          <w:noProof/>
        </w:rPr>
        <w:t>61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5.2.2 </w:t>
      </w:r>
      <w:r w:rsidRPr="00F52AAF">
        <w:rPr>
          <w:bCs/>
          <w:noProof/>
        </w:rPr>
        <w:t>资源配置与技术支撑</w:t>
      </w:r>
      <w:r>
        <w:rPr>
          <w:noProof/>
        </w:rPr>
        <w:tab/>
      </w:r>
      <w:r>
        <w:rPr>
          <w:noProof/>
        </w:rPr>
        <w:fldChar w:fldCharType="begin"/>
      </w:r>
      <w:r>
        <w:rPr>
          <w:noProof/>
        </w:rPr>
        <w:instrText xml:space="preserve"> PAGEREF _Toc213541513 \h </w:instrText>
      </w:r>
      <w:r>
        <w:rPr>
          <w:noProof/>
        </w:rPr>
      </w:r>
      <w:r>
        <w:rPr>
          <w:noProof/>
        </w:rPr>
        <w:fldChar w:fldCharType="separate"/>
      </w:r>
      <w:r>
        <w:rPr>
          <w:noProof/>
        </w:rPr>
        <w:t>63</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5.2.3 </w:t>
      </w:r>
      <w:r w:rsidRPr="00F52AAF">
        <w:rPr>
          <w:bCs/>
          <w:noProof/>
        </w:rPr>
        <w:t>组织协同与文化驱动</w:t>
      </w:r>
      <w:r>
        <w:rPr>
          <w:noProof/>
        </w:rPr>
        <w:tab/>
      </w:r>
      <w:r>
        <w:rPr>
          <w:noProof/>
        </w:rPr>
        <w:fldChar w:fldCharType="begin"/>
      </w:r>
      <w:r>
        <w:rPr>
          <w:noProof/>
        </w:rPr>
        <w:instrText xml:space="preserve"> PAGEREF _Toc213541514 \h </w:instrText>
      </w:r>
      <w:r>
        <w:rPr>
          <w:noProof/>
        </w:rPr>
      </w:r>
      <w:r>
        <w:rPr>
          <w:noProof/>
        </w:rPr>
        <w:fldChar w:fldCharType="separate"/>
      </w:r>
      <w:r>
        <w:rPr>
          <w:noProof/>
        </w:rPr>
        <w:t>64</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lastRenderedPageBreak/>
        <w:t xml:space="preserve">5.2.4 </w:t>
      </w:r>
      <w:r w:rsidRPr="00F52AAF">
        <w:rPr>
          <w:bCs/>
          <w:noProof/>
        </w:rPr>
        <w:t>风险识别与应对策略</w:t>
      </w:r>
      <w:r>
        <w:rPr>
          <w:noProof/>
        </w:rPr>
        <w:tab/>
      </w:r>
      <w:r>
        <w:rPr>
          <w:noProof/>
        </w:rPr>
        <w:fldChar w:fldCharType="begin"/>
      </w:r>
      <w:r>
        <w:rPr>
          <w:noProof/>
        </w:rPr>
        <w:instrText xml:space="preserve"> PAGEREF _Toc213541515 \h </w:instrText>
      </w:r>
      <w:r>
        <w:rPr>
          <w:noProof/>
        </w:rPr>
      </w:r>
      <w:r>
        <w:rPr>
          <w:noProof/>
        </w:rPr>
        <w:fldChar w:fldCharType="separate"/>
      </w:r>
      <w:r>
        <w:rPr>
          <w:noProof/>
        </w:rPr>
        <w:t>65</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 </w:t>
      </w:r>
      <w:r w:rsidRPr="00F52AAF">
        <w:rPr>
          <w:bCs/>
          <w:noProof/>
        </w:rPr>
        <w:t>效果评估与持续改进机制</w:t>
      </w:r>
      <w:r>
        <w:rPr>
          <w:noProof/>
        </w:rPr>
        <w:tab/>
      </w:r>
      <w:r>
        <w:rPr>
          <w:noProof/>
        </w:rPr>
        <w:fldChar w:fldCharType="begin"/>
      </w:r>
      <w:r>
        <w:rPr>
          <w:noProof/>
        </w:rPr>
        <w:instrText xml:space="preserve"> PAGEREF _Toc213541516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5.3.1 </w:t>
      </w:r>
      <w:r w:rsidRPr="00F52AAF">
        <w:rPr>
          <w:bCs/>
          <w:noProof/>
        </w:rPr>
        <w:t>关键过程绩效指标体系</w:t>
      </w:r>
      <w:r>
        <w:rPr>
          <w:noProof/>
        </w:rPr>
        <w:tab/>
      </w:r>
      <w:r>
        <w:rPr>
          <w:noProof/>
        </w:rPr>
        <w:fldChar w:fldCharType="begin"/>
      </w:r>
      <w:r>
        <w:rPr>
          <w:noProof/>
        </w:rPr>
        <w:instrText xml:space="preserve"> PAGEREF _Toc213541517 \h </w:instrText>
      </w:r>
      <w:r>
        <w:rPr>
          <w:noProof/>
        </w:rPr>
      </w:r>
      <w:r>
        <w:rPr>
          <w:noProof/>
        </w:rPr>
        <w:fldChar w:fldCharType="separate"/>
      </w:r>
      <w:r>
        <w:rPr>
          <w:noProof/>
        </w:rPr>
        <w:t>67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5.3.2 </w:t>
      </w:r>
      <w:r w:rsidRPr="00F52AAF">
        <w:rPr>
          <w:bCs/>
          <w:noProof/>
        </w:rPr>
        <w:t>过程运行可视化与决策支持</w:t>
      </w:r>
      <w:r>
        <w:rPr>
          <w:noProof/>
        </w:rPr>
        <w:tab/>
      </w:r>
      <w:r>
        <w:rPr>
          <w:noProof/>
        </w:rPr>
        <w:fldChar w:fldCharType="begin"/>
      </w:r>
      <w:r>
        <w:rPr>
          <w:noProof/>
        </w:rPr>
        <w:instrText xml:space="preserve"> PAGEREF _Toc213541518 \h </w:instrText>
      </w:r>
      <w:r>
        <w:rPr>
          <w:noProof/>
        </w:rPr>
      </w:r>
      <w:r>
        <w:rPr>
          <w:noProof/>
        </w:rPr>
        <w:fldChar w:fldCharType="separate"/>
      </w:r>
      <w:r>
        <w:rPr>
          <w:noProof/>
        </w:rPr>
        <w:t>68</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5.3.3 </w:t>
      </w:r>
      <w:r w:rsidRPr="00F52AAF">
        <w:rPr>
          <w:bCs/>
          <w:noProof/>
        </w:rPr>
        <w:t>持续改进闭环（</w:t>
      </w:r>
      <w:r w:rsidRPr="00F52AAF">
        <w:rPr>
          <w:bCs/>
          <w:noProof/>
        </w:rPr>
        <w:t>PDCA</w:t>
      </w:r>
      <w:r w:rsidRPr="00F52AAF">
        <w:rPr>
          <w:bCs/>
          <w:noProof/>
        </w:rPr>
        <w:t>与</w:t>
      </w:r>
      <w:r w:rsidRPr="00F52AAF">
        <w:rPr>
          <w:bCs/>
          <w:noProof/>
        </w:rPr>
        <w:t>CAPA</w:t>
      </w:r>
      <w:r w:rsidRPr="00F52AAF">
        <w:rPr>
          <w:bCs/>
          <w:noProof/>
        </w:rPr>
        <w:t>机制）</w:t>
      </w:r>
      <w:r>
        <w:rPr>
          <w:noProof/>
        </w:rPr>
        <w:tab/>
      </w:r>
      <w:r>
        <w:rPr>
          <w:noProof/>
        </w:rPr>
        <w:fldChar w:fldCharType="begin"/>
      </w:r>
      <w:r>
        <w:rPr>
          <w:noProof/>
        </w:rPr>
        <w:instrText xml:space="preserve"> PAGEREF _Toc213541519 \h </w:instrText>
      </w:r>
      <w:r>
        <w:rPr>
          <w:noProof/>
        </w:rPr>
      </w:r>
      <w:r>
        <w:rPr>
          <w:noProof/>
        </w:rPr>
        <w:fldChar w:fldCharType="separate"/>
      </w:r>
      <w:r>
        <w:rPr>
          <w:noProof/>
        </w:rPr>
        <w:t>70</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5.3.4 </w:t>
      </w:r>
      <w:r w:rsidRPr="00F52AAF">
        <w:rPr>
          <w:bCs/>
          <w:noProof/>
        </w:rPr>
        <w:t>实施效果与适用边界</w:t>
      </w:r>
      <w:r>
        <w:rPr>
          <w:noProof/>
        </w:rPr>
        <w:tab/>
      </w:r>
      <w:r>
        <w:rPr>
          <w:noProof/>
        </w:rPr>
        <w:fldChar w:fldCharType="begin"/>
      </w:r>
      <w:r>
        <w:rPr>
          <w:noProof/>
        </w:rPr>
        <w:instrText xml:space="preserve"> PAGEREF _Toc213541520 \h </w:instrText>
      </w:r>
      <w:r>
        <w:rPr>
          <w:noProof/>
        </w:rPr>
      </w:r>
      <w:r>
        <w:rPr>
          <w:noProof/>
        </w:rPr>
        <w:fldChar w:fldCharType="separate"/>
      </w:r>
      <w:r>
        <w:rPr>
          <w:noProof/>
        </w:rPr>
        <w:t>71</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5.3.5 </w:t>
      </w:r>
      <w:r w:rsidRPr="00F52AAF">
        <w:rPr>
          <w:bCs/>
          <w:noProof/>
        </w:rPr>
        <w:t>项目应用与验证分析</w:t>
      </w:r>
      <w:r>
        <w:rPr>
          <w:noProof/>
        </w:rPr>
        <w:tab/>
      </w:r>
      <w:r>
        <w:rPr>
          <w:noProof/>
        </w:rPr>
        <w:fldChar w:fldCharType="begin"/>
      </w:r>
      <w:r>
        <w:rPr>
          <w:noProof/>
        </w:rPr>
        <w:instrText xml:space="preserve"> PAGEREF _Toc213541521 \h </w:instrText>
      </w:r>
      <w:r>
        <w:rPr>
          <w:noProof/>
        </w:rPr>
      </w:r>
      <w:r>
        <w:rPr>
          <w:noProof/>
        </w:rPr>
        <w:fldChar w:fldCharType="separate"/>
      </w:r>
      <w:r>
        <w:rPr>
          <w:noProof/>
        </w:rPr>
        <w:t>73</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第</w:t>
      </w:r>
      <w:r>
        <w:rPr>
          <w:noProof/>
        </w:rPr>
        <w:t>6</w:t>
      </w:r>
      <w:r>
        <w:rPr>
          <w:noProof/>
        </w:rPr>
        <w:t>章</w:t>
      </w:r>
      <w:r>
        <w:rPr>
          <w:noProof/>
        </w:rPr>
        <w:t xml:space="preserve"> </w:t>
      </w:r>
      <w:r>
        <w:rPr>
          <w:noProof/>
        </w:rPr>
        <w:t>研究结论与展望</w:t>
      </w:r>
      <w:r>
        <w:rPr>
          <w:noProof/>
        </w:rPr>
        <w:tab/>
      </w:r>
      <w:r>
        <w:rPr>
          <w:noProof/>
        </w:rPr>
        <w:fldChar w:fldCharType="begin"/>
      </w:r>
      <w:r>
        <w:rPr>
          <w:noProof/>
        </w:rPr>
        <w:instrText xml:space="preserve"> PAGEREF _Toc213541522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6.1 </w:t>
      </w:r>
      <w:r w:rsidRPr="00F52AAF">
        <w:rPr>
          <w:bCs/>
          <w:noProof/>
        </w:rPr>
        <w:t>研究结论</w:t>
      </w:r>
      <w:r>
        <w:rPr>
          <w:noProof/>
        </w:rPr>
        <w:tab/>
      </w:r>
      <w:r>
        <w:rPr>
          <w:noProof/>
        </w:rPr>
        <w:fldChar w:fldCharType="begin"/>
      </w:r>
      <w:r>
        <w:rPr>
          <w:noProof/>
        </w:rPr>
        <w:instrText xml:space="preserve"> PAGEREF _Toc213541523 \h </w:instrText>
      </w:r>
      <w:r>
        <w:rPr>
          <w:noProof/>
        </w:rPr>
      </w:r>
      <w:r>
        <w:rPr>
          <w:noProof/>
        </w:rPr>
        <w:fldChar w:fldCharType="separate"/>
      </w:r>
      <w:r>
        <w:rPr>
          <w:noProof/>
        </w:rPr>
        <w:t>77</w:t>
      </w:r>
      <w:r>
        <w:rPr>
          <w:noProof/>
        </w:rPr>
        <w:fldChar w:fldCharType="end"/>
      </w:r>
    </w:p>
    <w:p w:rsidR="00AF1368" w:rsidRDefault="00AF1368">
      <w:pPr>
        <w:pStyle w:val="TOC2"/>
        <w:tabs>
          <w:tab w:val="right" w:leader="dot" w:pos="9062"/>
        </w:tabs>
        <w:ind w:left="480"/>
        <w:rPr>
          <w:rFonts w:asciiTheme="minorHAnsi" w:eastAsiaTheme="minorEastAsia" w:hAnsiTheme="minorHAnsi" w:cstheme="minorBidi"/>
          <w:noProof/>
          <w:kern w:val="2"/>
          <w:sz w:val="21"/>
          <w:szCs w:val="24"/>
        </w:rPr>
      </w:pPr>
      <w:r w:rsidRPr="00F52AAF">
        <w:rPr>
          <w:bCs/>
          <w:noProof/>
        </w:rPr>
        <w:t xml:space="preserve">6.2 </w:t>
      </w:r>
      <w:r w:rsidRPr="00F52AAF">
        <w:rPr>
          <w:bCs/>
          <w:noProof/>
        </w:rPr>
        <w:t>未来展望</w:t>
      </w:r>
      <w:r>
        <w:rPr>
          <w:noProof/>
        </w:rPr>
        <w:tab/>
      </w:r>
      <w:r>
        <w:rPr>
          <w:noProof/>
        </w:rPr>
        <w:fldChar w:fldCharType="begin"/>
      </w:r>
      <w:r>
        <w:rPr>
          <w:noProof/>
        </w:rPr>
        <w:instrText xml:space="preserve"> PAGEREF _Toc213541524 \h </w:instrText>
      </w:r>
      <w:r>
        <w:rPr>
          <w:noProof/>
        </w:rPr>
      </w:r>
      <w:r>
        <w:rPr>
          <w:noProof/>
        </w:rPr>
        <w:fldChar w:fldCharType="separate"/>
      </w:r>
      <w:r>
        <w:rPr>
          <w:noProof/>
        </w:rPr>
        <w:t>78</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参考文献</w:t>
      </w:r>
      <w:r>
        <w:rPr>
          <w:noProof/>
        </w:rPr>
        <w:tab/>
      </w:r>
      <w:r>
        <w:rPr>
          <w:noProof/>
        </w:rPr>
        <w:fldChar w:fldCharType="begin"/>
      </w:r>
      <w:r>
        <w:rPr>
          <w:noProof/>
        </w:rPr>
        <w:instrText xml:space="preserve"> PAGEREF _Toc213541525 \h </w:instrText>
      </w:r>
      <w:r>
        <w:rPr>
          <w:noProof/>
        </w:rPr>
      </w:r>
      <w:r>
        <w:rPr>
          <w:noProof/>
        </w:rPr>
        <w:fldChar w:fldCharType="separate"/>
      </w:r>
      <w:r>
        <w:rPr>
          <w:noProof/>
        </w:rPr>
        <w:t>81</w:t>
      </w:r>
      <w:r>
        <w:rPr>
          <w:noProof/>
        </w:rPr>
        <w:fldChar w:fldCharType="end"/>
      </w:r>
    </w:p>
    <w:p w:rsidR="00AF1368" w:rsidRDefault="00AF1368">
      <w:pPr>
        <w:pStyle w:val="TOC1"/>
        <w:rPr>
          <w:rFonts w:asciiTheme="minorHAnsi" w:eastAsiaTheme="minorEastAsia" w:hAnsiTheme="minorHAnsi" w:cstheme="minorBidi"/>
          <w:bCs w:val="0"/>
          <w:noProof/>
          <w:kern w:val="2"/>
          <w:sz w:val="21"/>
          <w:szCs w:val="24"/>
        </w:rPr>
      </w:pPr>
      <w:r>
        <w:rPr>
          <w:noProof/>
        </w:rPr>
        <w:t>致</w:t>
      </w:r>
      <w:r>
        <w:rPr>
          <w:noProof/>
        </w:rPr>
        <w:t xml:space="preserve"> </w:t>
      </w:r>
      <w:r>
        <w:rPr>
          <w:noProof/>
        </w:rPr>
        <w:t>谢</w:t>
      </w:r>
      <w:r>
        <w:rPr>
          <w:noProof/>
        </w:rPr>
        <w:tab/>
      </w:r>
      <w:r>
        <w:rPr>
          <w:noProof/>
        </w:rPr>
        <w:fldChar w:fldCharType="begin"/>
      </w:r>
      <w:r>
        <w:rPr>
          <w:noProof/>
        </w:rPr>
        <w:instrText xml:space="preserve"> PAGEREF _Toc213541526 \h </w:instrText>
      </w:r>
      <w:r>
        <w:rPr>
          <w:noProof/>
        </w:rPr>
      </w:r>
      <w:r>
        <w:rPr>
          <w:noProof/>
        </w:rPr>
        <w:fldChar w:fldCharType="separate"/>
      </w:r>
      <w:r>
        <w:rPr>
          <w:noProof/>
        </w:rPr>
        <w:t>83</w:t>
      </w:r>
      <w:r>
        <w:rPr>
          <w:noProof/>
        </w:rPr>
        <w:fldChar w:fldCharType="end"/>
      </w:r>
    </w:p>
    <w:p w:rsidR="00D64D97" w:rsidRPr="00A662DD" w:rsidRDefault="00F26745" w:rsidP="00FF5A07">
      <w:pPr>
        <w:pStyle w:val="TOC1"/>
      </w:pPr>
      <w:r>
        <w:rPr>
          <w:rFonts w:cs="Times New Roman"/>
          <w:caps/>
          <w:kern w:val="2"/>
        </w:rPr>
        <w:fldChar w:fldCharType="end"/>
      </w: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7C2ACE" w:rsidRDefault="007C2ACE">
      <w:pPr>
        <w:spacing w:line="400" w:lineRule="exact"/>
        <w:ind w:firstLine="480"/>
      </w:pPr>
    </w:p>
    <w:p w:rsidR="008B2847" w:rsidRDefault="008B2847">
      <w:pPr>
        <w:spacing w:line="400" w:lineRule="exact"/>
        <w:ind w:firstLine="480"/>
        <w:sectPr w:rsidR="008B2847">
          <w:footerReference w:type="even" r:id="rId17"/>
          <w:pgSz w:w="11906" w:h="16838"/>
          <w:pgMar w:top="1440" w:right="1417" w:bottom="1440" w:left="1417" w:header="850" w:footer="992" w:gutter="0"/>
          <w:pgNumType w:fmt="upperRoman"/>
          <w:cols w:space="0"/>
          <w:docGrid w:type="lines" w:linePitch="312"/>
        </w:sectPr>
      </w:pPr>
    </w:p>
    <w:p w:rsidR="00D64D97" w:rsidRDefault="0098117A" w:rsidP="0061705A">
      <w:pPr>
        <w:pStyle w:val="1"/>
        <w:spacing w:beforeLines="150" w:before="468" w:afterLines="100" w:after="312"/>
      </w:pPr>
      <w:bookmarkStart w:id="34" w:name="_Toc498763714"/>
      <w:bookmarkStart w:id="35" w:name="_Toc522322490"/>
      <w:bookmarkStart w:id="36" w:name="_Toc498878239"/>
      <w:bookmarkStart w:id="37" w:name="_Toc4453"/>
      <w:bookmarkStart w:id="38" w:name="_Toc16392"/>
      <w:bookmarkStart w:id="39" w:name="_Toc8114"/>
      <w:bookmarkStart w:id="40" w:name="_Toc522322362"/>
      <w:bookmarkStart w:id="41" w:name="_Toc22390"/>
      <w:bookmarkStart w:id="42" w:name="_Toc16913"/>
      <w:bookmarkStart w:id="43" w:name="_Toc14252"/>
      <w:bookmarkStart w:id="44" w:name="_Toc498878076"/>
      <w:bookmarkStart w:id="45" w:name="_Toc213190770"/>
      <w:bookmarkStart w:id="46" w:name="_Toc213192478"/>
      <w:bookmarkStart w:id="47" w:name="_Toc213192786"/>
      <w:bookmarkStart w:id="48" w:name="_Toc213541453"/>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p>
    <w:p w:rsidR="00B712E9" w:rsidRPr="00E343F8" w:rsidRDefault="00B712E9" w:rsidP="00B712E9">
      <w:pPr>
        <w:pStyle w:val="2"/>
        <w:keepNext/>
        <w:keepLines/>
        <w:numPr>
          <w:ilvl w:val="1"/>
          <w:numId w:val="0"/>
        </w:numPr>
        <w:adjustRightInd/>
        <w:snapToGrid/>
        <w:rPr>
          <w:rFonts w:ascii="Times New Roman" w:hAnsi="Times New Roman"/>
          <w:bCs/>
          <w:kern w:val="0"/>
          <w:szCs w:val="32"/>
        </w:rPr>
      </w:pPr>
      <w:bookmarkStart w:id="49" w:name="_Toc213190771"/>
      <w:bookmarkStart w:id="50" w:name="_Toc213192479"/>
      <w:bookmarkStart w:id="51" w:name="_Toc213192787"/>
      <w:bookmarkStart w:id="52" w:name="_Toc213541454"/>
      <w:r w:rsidRPr="00E343F8">
        <w:rPr>
          <w:rFonts w:ascii="Times New Roman" w:hAnsi="Times New Roman" w:hint="eastAsia"/>
          <w:bCs/>
          <w:kern w:val="0"/>
          <w:szCs w:val="32"/>
        </w:rPr>
        <w:t xml:space="preserve">1.1 </w:t>
      </w:r>
      <w:r w:rsidRPr="00E343F8">
        <w:rPr>
          <w:rFonts w:ascii="Times New Roman" w:hAnsi="Times New Roman" w:hint="eastAsia"/>
          <w:bCs/>
          <w:kern w:val="0"/>
          <w:szCs w:val="32"/>
        </w:rPr>
        <w:t>研究背景与意义</w:t>
      </w:r>
      <w:bookmarkEnd w:id="49"/>
      <w:bookmarkEnd w:id="50"/>
      <w:bookmarkEnd w:id="51"/>
      <w:bookmarkEnd w:id="52"/>
    </w:p>
    <w:p w:rsidR="00B712E9" w:rsidRPr="00352923" w:rsidRDefault="00B712E9" w:rsidP="00352923">
      <w:pPr>
        <w:pStyle w:val="2"/>
        <w:keepNext/>
        <w:keepLines/>
        <w:numPr>
          <w:ilvl w:val="1"/>
          <w:numId w:val="0"/>
        </w:numPr>
        <w:adjustRightInd/>
        <w:snapToGrid/>
        <w:rPr>
          <w:rFonts w:ascii="Times New Roman" w:hAnsi="Times New Roman"/>
          <w:bCs/>
          <w:kern w:val="0"/>
          <w:sz w:val="24"/>
          <w:szCs w:val="32"/>
        </w:rPr>
      </w:pPr>
      <w:bookmarkStart w:id="53" w:name="_Toc213190772"/>
      <w:bookmarkStart w:id="54" w:name="_Toc213192480"/>
      <w:bookmarkStart w:id="55" w:name="_Toc213192788"/>
      <w:bookmarkStart w:id="56" w:name="_Toc213541455"/>
      <w:r w:rsidRPr="00352923">
        <w:rPr>
          <w:rFonts w:ascii="Times New Roman" w:hAnsi="Times New Roman" w:hint="eastAsia"/>
          <w:bCs/>
          <w:kern w:val="0"/>
          <w:sz w:val="24"/>
          <w:szCs w:val="32"/>
        </w:rPr>
        <w:t xml:space="preserve">1.1.1 </w:t>
      </w:r>
      <w:r w:rsidRPr="004E41DD">
        <w:rPr>
          <w:rFonts w:hAnsi="Times New Roman" w:hint="eastAsia"/>
          <w:sz w:val="24"/>
        </w:rPr>
        <w:t>研究背景</w:t>
      </w:r>
      <w:bookmarkEnd w:id="53"/>
      <w:bookmarkEnd w:id="54"/>
      <w:bookmarkEnd w:id="55"/>
      <w:bookmarkEnd w:id="56"/>
    </w:p>
    <w:p w:rsidR="00C70F64" w:rsidRPr="00283F2D" w:rsidRDefault="00C70F64" w:rsidP="00283F2D">
      <w:pPr>
        <w:pStyle w:val="11"/>
        <w:ind w:firstLine="480"/>
        <w:jc w:val="both"/>
      </w:pPr>
      <w:r w:rsidRPr="00283F2D">
        <w:t>近年来，金融科技（</w:t>
      </w:r>
      <w:r w:rsidRPr="00283F2D">
        <w:t>FinTech</w:t>
      </w:r>
      <w:r w:rsidRPr="00283F2D">
        <w:t>）已成为推动全球金融业数字化转型的重要力量</w:t>
      </w:r>
      <w:r w:rsidR="00AD3465">
        <w:t>[</w:t>
      </w:r>
      <w:r w:rsidR="006266E1">
        <w:t>1</w:t>
      </w:r>
      <w:r w:rsidR="00AD3465">
        <w:t>]</w:t>
      </w:r>
      <w:r w:rsidRPr="00283F2D">
        <w:t>。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283F2D">
        <w:t>“</w:t>
      </w:r>
      <w:r w:rsidRPr="00283F2D">
        <w:t>高创新速度与高监管强度并存</w:t>
      </w:r>
      <w:r w:rsidRPr="00283F2D">
        <w:t>”</w:t>
      </w:r>
      <w:r w:rsidRPr="00283F2D">
        <w:t>的双重挑战</w:t>
      </w:r>
      <w:r w:rsidR="00AD3465">
        <w:rPr>
          <w:rFonts w:hint="eastAsia"/>
        </w:rPr>
        <w:t>[</w:t>
      </w:r>
      <w:r w:rsidR="006266E1">
        <w:t>2</w:t>
      </w:r>
      <w:r w:rsidR="00AD3465">
        <w:t>]</w:t>
      </w:r>
      <w:r w:rsidRPr="00283F2D">
        <w:t>。</w:t>
      </w:r>
    </w:p>
    <w:p w:rsidR="00C70F64" w:rsidRPr="00283F2D" w:rsidRDefault="00C70F64" w:rsidP="00283F2D">
      <w:pPr>
        <w:pStyle w:val="11"/>
        <w:ind w:firstLine="480"/>
        <w:jc w:val="both"/>
      </w:pPr>
      <w:r w:rsidRPr="00C70F64">
        <w:rPr>
          <w:rFonts w:eastAsiaTheme="minorEastAsia"/>
        </w:rPr>
        <w:t>（</w:t>
      </w:r>
      <w:r w:rsidRPr="00283F2D">
        <w:t>1</w:t>
      </w:r>
      <w:r w:rsidRPr="00283F2D">
        <w:t>）金融科技行业的软件研发特征与挑战</w:t>
      </w:r>
    </w:p>
    <w:p w:rsidR="00C70F64" w:rsidRPr="00283F2D" w:rsidRDefault="00C70F64" w:rsidP="00283F2D">
      <w:pPr>
        <w:pStyle w:val="11"/>
        <w:ind w:firstLine="480"/>
        <w:jc w:val="both"/>
      </w:pPr>
      <w:r w:rsidRPr="00283F2D">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r w:rsidR="00805DF3">
        <w:t>[</w:t>
      </w:r>
      <w:r w:rsidR="006266E1">
        <w:t>3</w:t>
      </w:r>
      <w:r w:rsidR="00805DF3">
        <w:t>]</w:t>
      </w:r>
      <w:r w:rsidRPr="00283F2D">
        <w:t>。</w:t>
      </w:r>
    </w:p>
    <w:p w:rsidR="00C70F64" w:rsidRPr="00283F2D" w:rsidRDefault="00C70F64" w:rsidP="00283F2D">
      <w:pPr>
        <w:pStyle w:val="11"/>
        <w:ind w:firstLine="480"/>
        <w:jc w:val="both"/>
      </w:pPr>
      <w:r w:rsidRPr="00283F2D">
        <w:t>（</w:t>
      </w:r>
      <w:r w:rsidRPr="00283F2D">
        <w:t>2</w:t>
      </w:r>
      <w:r w:rsidRPr="00283F2D">
        <w:t>）传统软件过程模式的局限与方法演进</w:t>
      </w:r>
    </w:p>
    <w:p w:rsidR="00C70F64" w:rsidRPr="00283F2D" w:rsidRDefault="00C70F64" w:rsidP="00283F2D">
      <w:pPr>
        <w:pStyle w:val="11"/>
        <w:ind w:firstLine="480"/>
        <w:jc w:val="both"/>
      </w:pPr>
      <w:r w:rsidRPr="00283F2D">
        <w:t>传统的软件工程体系以过程规范化为核心（如</w:t>
      </w:r>
      <w:r w:rsidRPr="00283F2D">
        <w:t>CMMI</w:t>
      </w:r>
      <w:r w:rsidRPr="00283F2D">
        <w:t>），在质量与合规性方面具备优势，但在应对快速变化的业务需求时往往缺乏灵活性。相对而言，</w:t>
      </w:r>
      <w:r w:rsidRPr="00283F2D">
        <w:t>DevOps</w:t>
      </w:r>
      <w:r w:rsidRPr="00283F2D">
        <w:t>体系强调持续交付与自动化协作，能够提升开发效率，却易弱化安全与审计环节。金融科技企业普遍处于两种模式并行但衔接不足的状态，造成效率与稳定性难以兼顾。近年来，融合安全与合规理念的</w:t>
      </w:r>
      <w:r w:rsidRPr="00283F2D">
        <w:t>DevSecOps</w:t>
      </w:r>
      <w:r w:rsidRPr="00283F2D">
        <w:t>模式逐渐兴起，通过将安全检测与治理前移、强化价值流度量，为高合规行业的软件过程改进提供了新的理论方向</w:t>
      </w:r>
      <w:r w:rsidR="00274186">
        <w:rPr>
          <w:rFonts w:hint="eastAsia"/>
        </w:rPr>
        <w:t>[</w:t>
      </w:r>
      <w:r w:rsidR="00274186">
        <w:t>4]</w:t>
      </w:r>
      <w:r w:rsidRPr="00283F2D">
        <w:t>。</w:t>
      </w:r>
    </w:p>
    <w:p w:rsidR="00C70F64" w:rsidRPr="00283F2D" w:rsidRDefault="00C70F64" w:rsidP="00283F2D">
      <w:pPr>
        <w:pStyle w:val="11"/>
        <w:ind w:firstLine="480"/>
        <w:jc w:val="both"/>
      </w:pPr>
      <w:r w:rsidRPr="00283F2D">
        <w:t>（</w:t>
      </w:r>
      <w:r w:rsidRPr="00283F2D">
        <w:t>3</w:t>
      </w:r>
      <w:r w:rsidRPr="00283F2D">
        <w:t>）</w:t>
      </w:r>
      <w:r w:rsidRPr="00283F2D">
        <w:t>H</w:t>
      </w:r>
      <w:r w:rsidRPr="00283F2D">
        <w:t>公司软件开发过程的现实困境</w:t>
      </w:r>
    </w:p>
    <w:p w:rsidR="00C70F64" w:rsidRPr="00283F2D" w:rsidRDefault="00C70F64" w:rsidP="00283F2D">
      <w:pPr>
        <w:pStyle w:val="11"/>
        <w:ind w:firstLine="480"/>
        <w:jc w:val="both"/>
      </w:pPr>
      <w:r w:rsidRPr="00283F2D">
        <w:t>H</w:t>
      </w:r>
      <w:r w:rsidRPr="00283F2D">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w:t>
      </w:r>
      <w:r w:rsidR="00421A59" w:rsidRPr="00AD5827">
        <w:rPr>
          <w:vertAlign w:val="superscript"/>
        </w:rPr>
        <w:fldChar w:fldCharType="begin"/>
      </w:r>
      <w:r w:rsidR="00421A59" w:rsidRPr="00AD5827">
        <w:rPr>
          <w:vertAlign w:val="superscript"/>
        </w:rPr>
        <w:instrText xml:space="preserve"> REF _Ref213252308 \r \h </w:instrText>
      </w:r>
      <w:r w:rsidR="00AD5827">
        <w:rPr>
          <w:vertAlign w:val="superscript"/>
        </w:rPr>
        <w:instrText xml:space="preserve"> \* MERGEFORMAT </w:instrText>
      </w:r>
      <w:r w:rsidR="00421A59" w:rsidRPr="00AD5827">
        <w:rPr>
          <w:vertAlign w:val="superscript"/>
        </w:rPr>
      </w:r>
      <w:r w:rsidR="00421A59" w:rsidRPr="00AD5827">
        <w:rPr>
          <w:vertAlign w:val="superscript"/>
        </w:rPr>
        <w:fldChar w:fldCharType="separate"/>
      </w:r>
      <w:r w:rsidR="00421A59" w:rsidRPr="00AD5827">
        <w:rPr>
          <w:vertAlign w:val="superscript"/>
        </w:rPr>
        <w:t>[5]</w:t>
      </w:r>
      <w:r w:rsidR="00421A59" w:rsidRPr="00AD5827">
        <w:rPr>
          <w:vertAlign w:val="superscript"/>
        </w:rPr>
        <w:fldChar w:fldCharType="end"/>
      </w:r>
      <w:r w:rsidRPr="00283F2D">
        <w:t>。这些问题相互交织，导致开发效率下降、风险暴露增加，制约了组织在高强度监管环境下的持续交付能力。</w:t>
      </w:r>
    </w:p>
    <w:p w:rsidR="00C70F64" w:rsidRPr="00283F2D" w:rsidRDefault="00C70F64" w:rsidP="00283F2D">
      <w:pPr>
        <w:pStyle w:val="11"/>
        <w:ind w:firstLine="480"/>
        <w:jc w:val="both"/>
      </w:pPr>
      <w:r w:rsidRPr="00283F2D">
        <w:t>（</w:t>
      </w:r>
      <w:r w:rsidRPr="00283F2D">
        <w:t>4</w:t>
      </w:r>
      <w:r w:rsidRPr="00283F2D">
        <w:t>）研究的现实必要性</w:t>
      </w:r>
    </w:p>
    <w:p w:rsidR="00AF086F" w:rsidRPr="00283F2D" w:rsidRDefault="00C70F64" w:rsidP="00283F2D">
      <w:pPr>
        <w:pStyle w:val="11"/>
        <w:ind w:firstLine="480"/>
        <w:jc w:val="both"/>
      </w:pPr>
      <w:r w:rsidRPr="00283F2D">
        <w:t>在金融科技行业监管持续强化与技术快速演进的背景下，构建适应高复杂性与高合规要求的软件开发过程改进体系已成为企业发展的必然需求。针对</w:t>
      </w:r>
      <w:r w:rsidRPr="00283F2D">
        <w:t>H</w:t>
      </w:r>
      <w:r w:rsidRPr="00283F2D">
        <w:t>公司所面临的典型问题，开展基于工程管理理论与</w:t>
      </w:r>
      <w:r w:rsidRPr="00283F2D">
        <w:t>DevSecOps</w:t>
      </w:r>
      <w:r w:rsidRPr="00283F2D">
        <w:t>实践的过程改进研究，不仅有助于企业实现</w:t>
      </w:r>
      <w:r w:rsidRPr="00283F2D">
        <w:lastRenderedPageBreak/>
        <w:t>研发效率与过程质量的双重提升，也对金融科技行业在数字化治理与智能监管背景下的工程实践具有示范意义。</w:t>
      </w:r>
    </w:p>
    <w:p w:rsidR="00B712E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57" w:name="_Toc213190773"/>
      <w:bookmarkStart w:id="58" w:name="_Toc213192481"/>
      <w:bookmarkStart w:id="59" w:name="_Toc213192789"/>
      <w:bookmarkStart w:id="60" w:name="_Toc213541456"/>
      <w:r w:rsidRPr="00B35528">
        <w:rPr>
          <w:rFonts w:ascii="Times New Roman" w:hAnsi="Times New Roman" w:hint="eastAsia"/>
          <w:bCs/>
          <w:kern w:val="0"/>
          <w:sz w:val="24"/>
          <w:szCs w:val="32"/>
        </w:rPr>
        <w:t xml:space="preserve">1.1.2 </w:t>
      </w:r>
      <w:r w:rsidRPr="00B35528">
        <w:rPr>
          <w:rFonts w:ascii="Times New Roman" w:hAnsi="Times New Roman" w:hint="eastAsia"/>
          <w:bCs/>
          <w:kern w:val="0"/>
          <w:sz w:val="24"/>
          <w:szCs w:val="32"/>
        </w:rPr>
        <w:t>研究意义</w:t>
      </w:r>
      <w:bookmarkEnd w:id="57"/>
      <w:bookmarkEnd w:id="58"/>
      <w:bookmarkEnd w:id="59"/>
      <w:bookmarkEnd w:id="60"/>
    </w:p>
    <w:p w:rsidR="00E84125" w:rsidRPr="00F700E2" w:rsidRDefault="00E84125" w:rsidP="00F700E2">
      <w:pPr>
        <w:pStyle w:val="11"/>
        <w:ind w:firstLine="480"/>
        <w:jc w:val="both"/>
      </w:pPr>
      <w:r w:rsidRPr="00F700E2">
        <w:t>本研究以金融科技行业的高合规研发场景为背景，围绕</w:t>
      </w:r>
      <w:r w:rsidRPr="00F700E2">
        <w:t>H</w:t>
      </w:r>
      <w:r w:rsidRPr="00F700E2">
        <w:t>公司软件开发过程的系统性改进展开。研究不仅针对特定企业的管理难题提供了实证解决方案，更在理论建构、方法创新与行业推广等方面具有重要意义。</w:t>
      </w:r>
    </w:p>
    <w:p w:rsidR="00E84125" w:rsidRPr="00F700E2" w:rsidRDefault="00E84125" w:rsidP="00F700E2">
      <w:pPr>
        <w:pStyle w:val="11"/>
        <w:ind w:firstLine="480"/>
        <w:jc w:val="both"/>
      </w:pPr>
      <w:r w:rsidRPr="00F700E2">
        <w:t>（</w:t>
      </w:r>
      <w:r w:rsidRPr="00F700E2">
        <w:t>1</w:t>
      </w:r>
      <w:r w:rsidRPr="00F700E2">
        <w:t>）理论层面的意义</w:t>
      </w:r>
    </w:p>
    <w:p w:rsidR="00E84125" w:rsidRPr="00F700E2" w:rsidRDefault="00E84125" w:rsidP="00F700E2">
      <w:pPr>
        <w:pStyle w:val="11"/>
        <w:ind w:firstLine="480"/>
        <w:jc w:val="both"/>
      </w:pPr>
      <w:r w:rsidRPr="00F700E2">
        <w:t>本研究从工程管理与软件工程融合的角度出发，构建了面向高合规行业的软件开发过程改进理论框架。通过整合软件过程改进（</w:t>
      </w:r>
      <w:r w:rsidRPr="00F700E2">
        <w:t>SPI</w:t>
      </w:r>
      <w:r w:rsidRPr="00F700E2">
        <w:t>）理论、</w:t>
      </w:r>
      <w:r w:rsidRPr="00F700E2">
        <w:t>DevSecOps</w:t>
      </w:r>
      <w:r w:rsidRPr="00F700E2">
        <w:t>理念与系统工程方法，提出了以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为核心的分析体系。研究在能力成熟度模型（</w:t>
      </w:r>
      <w:r w:rsidRPr="00F700E2">
        <w:t>CMMI 2.0</w:t>
      </w:r>
      <w:r w:rsidRPr="00F700E2">
        <w:t>）与工程效能指标（</w:t>
      </w:r>
      <w:r w:rsidRPr="00F700E2">
        <w:t>DORA</w:t>
      </w:r>
      <w:r w:rsidRPr="00F700E2">
        <w:t>）之间建立了理论关联，揭示了过程能力与组织绩效之间的动态耦合关系。该框架拓展了传统</w:t>
      </w:r>
      <w:r w:rsidRPr="00F700E2">
        <w:t>SPI</w:t>
      </w:r>
      <w:r w:rsidRPr="00F700E2">
        <w:t>的静态评价思路，为软件过程治理提供了可度量、可反馈、可演化的理论模型，对工程管理学科中</w:t>
      </w:r>
      <w:r w:rsidRPr="00F700E2">
        <w:t>“</w:t>
      </w:r>
      <w:r w:rsidRPr="00F700E2">
        <w:t>度量驱动改进</w:t>
      </w:r>
      <w:r w:rsidRPr="00F700E2">
        <w:t>”</w:t>
      </w:r>
      <w:r w:rsidRPr="00F700E2">
        <w:t>与</w:t>
      </w:r>
      <w:r w:rsidRPr="00F700E2">
        <w:t>“</w:t>
      </w:r>
      <w:r w:rsidRPr="00F700E2">
        <w:t>系统优化决策</w:t>
      </w:r>
      <w:r w:rsidRPr="00F700E2">
        <w:t>”</w:t>
      </w:r>
      <w:r w:rsidRPr="00F700E2">
        <w:t>的研究具有拓展价值。</w:t>
      </w:r>
    </w:p>
    <w:p w:rsidR="00E84125" w:rsidRPr="00F700E2" w:rsidRDefault="00E84125" w:rsidP="00F700E2">
      <w:pPr>
        <w:pStyle w:val="11"/>
        <w:ind w:firstLine="480"/>
        <w:jc w:val="both"/>
      </w:pPr>
      <w:r w:rsidRPr="00F700E2">
        <w:t>（</w:t>
      </w:r>
      <w:r w:rsidRPr="00F700E2">
        <w:t>2</w:t>
      </w:r>
      <w:r w:rsidRPr="00F700E2">
        <w:t>）方法与模型层面的意义</w:t>
      </w:r>
    </w:p>
    <w:p w:rsidR="00E84125" w:rsidRPr="00F700E2" w:rsidRDefault="00E84125" w:rsidP="00F700E2">
      <w:pPr>
        <w:pStyle w:val="11"/>
        <w:ind w:firstLine="480"/>
        <w:jc w:val="both"/>
      </w:pPr>
      <w:r w:rsidRPr="00F700E2">
        <w:t>论文提出了结合定性诊断与定量度量的综合研究路径，形成了从</w:t>
      </w:r>
      <w:r w:rsidRPr="00F700E2">
        <w:t>“</w:t>
      </w:r>
      <w:r w:rsidRPr="00F700E2">
        <w:t>问题识别</w:t>
      </w:r>
      <w:r w:rsidRPr="00F700E2">
        <w:t>—</w:t>
      </w:r>
      <w:r w:rsidRPr="00F700E2">
        <w:t>指标建模</w:t>
      </w:r>
      <w:r w:rsidRPr="00F700E2">
        <w:t>—</w:t>
      </w:r>
      <w:r w:rsidRPr="00F700E2">
        <w:t>实证验证</w:t>
      </w:r>
      <w:r w:rsidRPr="00F700E2">
        <w:t>—</w:t>
      </w:r>
      <w:r w:rsidRPr="00F700E2">
        <w:t>反馈改进</w:t>
      </w:r>
      <w:r w:rsidRPr="00F700E2">
        <w:t>”</w:t>
      </w:r>
      <w:r w:rsidRPr="00F700E2">
        <w:t>的闭环体系。通过引入价值流管理（</w:t>
      </w:r>
      <w:r w:rsidRPr="00F700E2">
        <w:t>VSM</w:t>
      </w:r>
      <w:r w:rsidRPr="00F700E2">
        <w:t>）与系统动力学模型，对软件开发过程中的关键瓶颈进行了机制化解释，并建立了可复用的改进路径。研究在方法论层面实现了</w:t>
      </w:r>
      <w:r w:rsidRPr="00F700E2">
        <w:t>CMMI</w:t>
      </w:r>
      <w:r w:rsidRPr="00F700E2">
        <w:t>体系的结构性整合与</w:t>
      </w:r>
      <w:r w:rsidRPr="00F700E2">
        <w:t>DevSecOps</w:t>
      </w:r>
      <w:r w:rsidRPr="00F700E2">
        <w:t>框架的本地化适配，为复杂环境下的软件过程评估与改进提供了新的研究范式。</w:t>
      </w:r>
    </w:p>
    <w:p w:rsidR="00E84125" w:rsidRPr="00F700E2" w:rsidRDefault="00E84125" w:rsidP="00F700E2">
      <w:pPr>
        <w:pStyle w:val="11"/>
        <w:ind w:firstLine="480"/>
        <w:jc w:val="both"/>
      </w:pPr>
      <w:r w:rsidRPr="00F700E2">
        <w:t>（</w:t>
      </w:r>
      <w:r w:rsidRPr="00F700E2">
        <w:t>3</w:t>
      </w:r>
      <w:r w:rsidRPr="00F700E2">
        <w:t>）实践与管理层面的意义</w:t>
      </w:r>
    </w:p>
    <w:p w:rsidR="00E84125" w:rsidRPr="00F700E2" w:rsidRDefault="00E84125" w:rsidP="00F700E2">
      <w:pPr>
        <w:pStyle w:val="11"/>
        <w:ind w:firstLine="480"/>
        <w:jc w:val="both"/>
      </w:pPr>
      <w:r w:rsidRPr="00F700E2">
        <w:t>研究以</w:t>
      </w:r>
      <w:r w:rsidRPr="00F700E2">
        <w:t>H</w:t>
      </w:r>
      <w:r w:rsidRPr="00F700E2">
        <w:t>公司为典型案例，结合</w:t>
      </w:r>
      <w:r w:rsidR="00AA253D">
        <w:rPr>
          <w:rFonts w:hint="eastAsia"/>
        </w:rPr>
        <w:t>最近几年</w:t>
      </w:r>
      <w:r w:rsidRPr="00F700E2">
        <w:t>的</w:t>
      </w:r>
      <w:r w:rsidR="00AA253D">
        <w:rPr>
          <w:rFonts w:hint="eastAsia"/>
        </w:rPr>
        <w:t>软件开发</w:t>
      </w:r>
      <w:r w:rsidRPr="00F700E2">
        <w:t>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F700E2">
        <w:t>H</w:t>
      </w:r>
      <w:r w:rsidRPr="00F700E2">
        <w:t>公司建立了数据驱动的持续改进机制，为金融科技企业在高合规环境下提升研发成熟度提供了可复制的管理模式。</w:t>
      </w:r>
    </w:p>
    <w:p w:rsidR="00E84125" w:rsidRPr="00F700E2" w:rsidRDefault="00E84125" w:rsidP="00F700E2">
      <w:pPr>
        <w:pStyle w:val="11"/>
        <w:ind w:firstLine="480"/>
        <w:jc w:val="both"/>
      </w:pPr>
      <w:r w:rsidRPr="00F700E2">
        <w:t>（</w:t>
      </w:r>
      <w:r w:rsidRPr="00F700E2">
        <w:t>4</w:t>
      </w:r>
      <w:r w:rsidRPr="00F700E2">
        <w:t>）行业与政策层面的意义</w:t>
      </w:r>
    </w:p>
    <w:p w:rsidR="00F42906" w:rsidRPr="00F700E2" w:rsidRDefault="00E84125" w:rsidP="00F700E2">
      <w:pPr>
        <w:pStyle w:val="11"/>
        <w:ind w:firstLine="480"/>
        <w:jc w:val="both"/>
      </w:pPr>
      <w:r w:rsidRPr="00F700E2">
        <w:t>在金融科技强监管与数字化治理并行的背景下，研究成果对行业发展具有广泛参考价值。通过将安全与合规嵌入软件生命周期，论文提出的改进框架为实现</w:t>
      </w:r>
      <w:r w:rsidRPr="00F700E2">
        <w:t>“</w:t>
      </w:r>
      <w:r w:rsidRPr="00F700E2">
        <w:t>安全即代码</w:t>
      </w:r>
      <w:r w:rsidRPr="00F700E2">
        <w:t>”</w:t>
      </w:r>
      <w:r w:rsidR="00982AAD" w:rsidRPr="00F700E2">
        <w:t>“</w:t>
      </w:r>
      <w:r w:rsidRPr="00F700E2">
        <w:t>合规即代码</w:t>
      </w:r>
      <w:r w:rsidRPr="00F700E2">
        <w:t>”</w:t>
      </w:r>
      <w:r w:rsidRPr="00F700E2">
        <w:t>提供了实践路径，有助于推动监管科技（</w:t>
      </w:r>
      <w:r w:rsidRPr="00F700E2">
        <w:t>RegTech</w:t>
      </w:r>
      <w:r w:rsidRPr="00F700E2">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1" w:name="_Toc213190774"/>
      <w:bookmarkStart w:id="62" w:name="_Toc213192482"/>
      <w:bookmarkStart w:id="63" w:name="_Toc213192790"/>
      <w:bookmarkStart w:id="64" w:name="_Toc213541457"/>
      <w:r w:rsidRPr="00B35528">
        <w:rPr>
          <w:rFonts w:ascii="Times New Roman" w:hAnsi="Times New Roman" w:hint="eastAsia"/>
          <w:bCs/>
          <w:kern w:val="0"/>
          <w:sz w:val="24"/>
          <w:szCs w:val="32"/>
        </w:rPr>
        <w:lastRenderedPageBreak/>
        <w:t xml:space="preserve">1.2 </w:t>
      </w:r>
      <w:r w:rsidRPr="00B35528">
        <w:rPr>
          <w:rFonts w:ascii="Times New Roman" w:hAnsi="Times New Roman" w:hint="eastAsia"/>
          <w:bCs/>
          <w:kern w:val="0"/>
          <w:sz w:val="24"/>
          <w:szCs w:val="32"/>
        </w:rPr>
        <w:t>国内外研究现状</w:t>
      </w:r>
      <w:bookmarkEnd w:id="61"/>
      <w:bookmarkEnd w:id="62"/>
      <w:bookmarkEnd w:id="63"/>
      <w:bookmarkEnd w:id="64"/>
    </w:p>
    <w:p w:rsidR="00772277" w:rsidRPr="00F700E2" w:rsidRDefault="00772277" w:rsidP="00F700E2">
      <w:pPr>
        <w:pStyle w:val="11"/>
        <w:ind w:firstLine="480"/>
        <w:jc w:val="both"/>
      </w:pPr>
      <w:r w:rsidRPr="00F700E2">
        <w:t>随着软件工程与工程管理的持续融合，全球范围内的软件开发过程研究正经历从传统过程规范化向数据驱动与智能化治理的深刻转型</w:t>
      </w:r>
      <w:r w:rsidR="00F54AB4">
        <w:t>[5]</w:t>
      </w:r>
      <w:r w:rsidRPr="00F700E2">
        <w:t>。国际研究总体上注重体系化、标准化和方法论的统一，而国内研究则更强调本地化适配与监管融合。二者虽出发点不同，但共同体现出软件过程从</w:t>
      </w:r>
      <w:r w:rsidRPr="00F700E2">
        <w:t>“</w:t>
      </w:r>
      <w:r w:rsidRPr="00F700E2">
        <w:t>规范化</w:t>
      </w:r>
      <w:r w:rsidRPr="00F700E2">
        <w:t>—</w:t>
      </w:r>
      <w:r w:rsidRPr="00F700E2">
        <w:t>度量化</w:t>
      </w:r>
      <w:r w:rsidRPr="00F700E2">
        <w:t>—</w:t>
      </w:r>
      <w:r w:rsidRPr="00F700E2">
        <w:t>自动化</w:t>
      </w:r>
      <w:r w:rsidRPr="00F700E2">
        <w:t>—</w:t>
      </w:r>
      <w:r w:rsidRPr="00F700E2">
        <w:t>智能化</w:t>
      </w:r>
      <w:r w:rsidRPr="00F700E2">
        <w:t>”</w:t>
      </w:r>
      <w:r w:rsidRPr="00F700E2">
        <w:t>的演进趋势，这一趋势反映了软件工程正在由经验驱动转向</w:t>
      </w:r>
      <w:r w:rsidR="00D41B0B">
        <w:rPr>
          <w:rFonts w:hint="eastAsia"/>
        </w:rPr>
        <w:t>数</w:t>
      </w:r>
      <w:r w:rsidRPr="00F700E2">
        <w:t>据驱动与持续改进的新时代</w:t>
      </w:r>
      <w:r w:rsidR="00374A82">
        <w:t>[6]</w:t>
      </w:r>
      <w:r w:rsidRPr="00F700E2">
        <w:t>。</w:t>
      </w:r>
    </w:p>
    <w:p w:rsidR="00772277" w:rsidRPr="00F700E2" w:rsidRDefault="00772277" w:rsidP="00F700E2">
      <w:pPr>
        <w:pStyle w:val="11"/>
        <w:ind w:firstLine="480"/>
        <w:jc w:val="both"/>
      </w:pPr>
      <w:r w:rsidRPr="00F700E2">
        <w:t>在理论演进方面，早期的软件过程改进（</w:t>
      </w:r>
      <w:r w:rsidRPr="00F700E2">
        <w:t>Software Process Improvement, SPI</w:t>
      </w:r>
      <w:r w:rsidRPr="00F700E2">
        <w:t>）以</w:t>
      </w:r>
      <w:r w:rsidRPr="00F700E2">
        <w:t>CMM/CMMI</w:t>
      </w:r>
      <w:r w:rsidRPr="00F700E2">
        <w:t>体系为代表</w:t>
      </w:r>
      <w:r w:rsidR="00374A82">
        <w:t>[7]</w:t>
      </w:r>
      <w:r w:rsidRPr="00F700E2">
        <w:t>，核心目标在于通过过程规范化实现组织能力提升与质量保障。进入</w:t>
      </w:r>
      <w:r w:rsidRPr="00F700E2">
        <w:t>21</w:t>
      </w:r>
      <w:r w:rsidRPr="00F700E2">
        <w:t>世纪后，敏捷开发与精益思想的兴起使</w:t>
      </w:r>
      <w:r w:rsidRPr="00F700E2">
        <w:t>SPI</w:t>
      </w:r>
      <w:r w:rsidRPr="00F700E2">
        <w:t>体系逐步融入动态反馈与快速迭代的理念，过程治理从静态控制向持续优化转变</w:t>
      </w:r>
      <w:r w:rsidR="002D08F5">
        <w:t>[8]</w:t>
      </w:r>
      <w:r w:rsidRPr="00F700E2">
        <w:t>。价值流管理（</w:t>
      </w:r>
      <w:r w:rsidRPr="00F700E2">
        <w:t>Value Stream Management, VSM</w:t>
      </w:r>
      <w:r w:rsidRPr="00F700E2">
        <w:t>）的引入进一步推动了从文档化规范走向以度量为核心的价值导向过程管理，使得改进过程可量化、可追踪、可持续</w:t>
      </w:r>
      <w:r w:rsidR="002D08F5">
        <w:rPr>
          <w:rFonts w:hint="eastAsia"/>
        </w:rPr>
        <w:t>[</w:t>
      </w:r>
      <w:r w:rsidR="002D08F5">
        <w:t>9]</w:t>
      </w:r>
      <w:r w:rsidRPr="00F700E2">
        <w:t>。</w:t>
      </w:r>
    </w:p>
    <w:p w:rsidR="00772277" w:rsidRPr="00F700E2" w:rsidRDefault="00772277" w:rsidP="00F700E2">
      <w:pPr>
        <w:pStyle w:val="11"/>
        <w:ind w:firstLine="480"/>
        <w:jc w:val="both"/>
      </w:pPr>
      <w:r w:rsidRPr="00F700E2">
        <w:t>在此基础上，</w:t>
      </w:r>
      <w:r w:rsidRPr="00F700E2">
        <w:t>DevOps</w:t>
      </w:r>
      <w:r w:rsidRPr="00F700E2">
        <w:t>的提出标志着软件过程从</w:t>
      </w:r>
      <w:r w:rsidRPr="00F700E2">
        <w:t>“</w:t>
      </w:r>
      <w:r w:rsidRPr="00F700E2">
        <w:t>开发与运维割裂</w:t>
      </w:r>
      <w:r w:rsidRPr="00F700E2">
        <w:t>”</w:t>
      </w:r>
      <w:r w:rsidRPr="00F700E2">
        <w:t>转向端到端的协同一体化</w:t>
      </w:r>
      <w:r w:rsidR="003E2257">
        <w:rPr>
          <w:rFonts w:hint="eastAsia"/>
        </w:rPr>
        <w:t>[</w:t>
      </w:r>
      <w:r w:rsidR="00AE370A">
        <w:t>10</w:t>
      </w:r>
      <w:r w:rsidR="003E2257">
        <w:t>]</w:t>
      </w:r>
      <w:r w:rsidRPr="00F700E2">
        <w:t>。近年来，随着安全与合规要求的不断提升，</w:t>
      </w:r>
      <w:r w:rsidRPr="00F700E2">
        <w:t>DevSecOps</w:t>
      </w:r>
      <w:r w:rsidRPr="00F700E2">
        <w:t>理念应运而生，将安全与审计环节前置，形成</w:t>
      </w:r>
      <w:r w:rsidRPr="00F700E2">
        <w:t>“</w:t>
      </w:r>
      <w:r w:rsidRPr="00F700E2">
        <w:t>安全左移</w:t>
      </w:r>
      <w:r w:rsidRPr="00F700E2">
        <w:t>”</w:t>
      </w:r>
      <w:r w:rsidRPr="00F700E2">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F700E2" w:rsidRDefault="00772277" w:rsidP="00F700E2">
      <w:pPr>
        <w:pStyle w:val="11"/>
        <w:ind w:firstLine="480"/>
        <w:jc w:val="both"/>
      </w:pPr>
      <w:r w:rsidRPr="00F700E2">
        <w:t>与此同时，工程效能度量体系的研究逐渐成为国际软件过程改进的核心方向</w:t>
      </w:r>
      <w:r w:rsidR="00CE2566">
        <w:t>[11]</w:t>
      </w:r>
      <w:r w:rsidRPr="00F700E2">
        <w:t>。以</w:t>
      </w:r>
      <w:r w:rsidRPr="00F700E2">
        <w:t>DORA</w:t>
      </w:r>
      <w:r w:rsidRPr="00F700E2">
        <w:t>四维指标与</w:t>
      </w:r>
      <w:r w:rsidRPr="00F700E2">
        <w:t>SPACE</w:t>
      </w:r>
      <w:r w:rsidRPr="00F700E2">
        <w:t>模型为代表的体系，构建了从开发活动、团队绩效到交付效率的多层度量框架。这一体系使得组织能够以数据为依据进行过程诊断与改进评估，推动了软件开发从</w:t>
      </w:r>
      <w:r w:rsidRPr="00F700E2">
        <w:t>“</w:t>
      </w:r>
      <w:r w:rsidRPr="00F700E2">
        <w:t>定性评估</w:t>
      </w:r>
      <w:r w:rsidRPr="00F700E2">
        <w:t>”</w:t>
      </w:r>
      <w:r w:rsidRPr="00F700E2">
        <w:t>向</w:t>
      </w:r>
      <w:r w:rsidRPr="00F700E2">
        <w:t>“</w:t>
      </w:r>
      <w:r w:rsidRPr="00F700E2">
        <w:t>量化决策</w:t>
      </w:r>
      <w:r w:rsidRPr="00F700E2">
        <w:t>”</w:t>
      </w:r>
      <w:r w:rsidRPr="00F700E2">
        <w:t>的转变。近年来，研究进一步聚焦于效能度量的应用边界与外部效度问题，尤其是在高合规行业中，如何在保障数据安全与审计可追溯的前提下实现跨团队的度量反馈，成为重要议题。国内研究则在引入</w:t>
      </w:r>
      <w:r w:rsidRPr="00F700E2">
        <w:t>DORA</w:t>
      </w:r>
      <w:r w:rsidRPr="00F700E2">
        <w:t>与</w:t>
      </w:r>
      <w:r w:rsidRPr="00F700E2">
        <w:t>SPACE</w:t>
      </w:r>
      <w:r w:rsidRPr="00F700E2">
        <w:t>体系的基础上，结合本地实践探索了价值流驱动的度量体系，强调将研发指标与组织绩效结合，以支持持续改进与战略决策的闭环。</w:t>
      </w:r>
    </w:p>
    <w:p w:rsidR="00772277" w:rsidRPr="00F700E2" w:rsidRDefault="00772277" w:rsidP="00F700E2">
      <w:pPr>
        <w:pStyle w:val="11"/>
        <w:ind w:firstLine="480"/>
        <w:jc w:val="both"/>
      </w:pPr>
      <w:r w:rsidRPr="00F700E2">
        <w:t>技术债务治理的研究也呈现出体系化、多维度的发展趋势</w:t>
      </w:r>
      <w:r w:rsidR="002E6120">
        <w:rPr>
          <w:rFonts w:hint="eastAsia"/>
        </w:rPr>
        <w:t>[</w:t>
      </w:r>
      <w:r w:rsidR="002E6120">
        <w:t>12]</w:t>
      </w:r>
      <w:r w:rsidRPr="00F700E2">
        <w:t>。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F700E2" w:rsidRDefault="00772277" w:rsidP="00F700E2">
      <w:pPr>
        <w:pStyle w:val="11"/>
        <w:ind w:firstLine="480"/>
        <w:jc w:val="both"/>
      </w:pPr>
      <w:r w:rsidRPr="00F700E2">
        <w:lastRenderedPageBreak/>
        <w:t>随着</w:t>
      </w:r>
      <w:r w:rsidRPr="00F700E2">
        <w:t>DevSecOps</w:t>
      </w:r>
      <w:r w:rsidRPr="00F700E2">
        <w:t>体系的深入发展，安全与合规治理逐渐成为软件过程研究的重要方向。国际研究提出了基于策略即代码的安全验证机制与跨法域的合规自动化模型，构建了可配置、可追溯、可审计的安全治理框架</w:t>
      </w:r>
      <w:r w:rsidR="00577D52">
        <w:t>[13]</w:t>
      </w:r>
      <w:r w:rsidRPr="00F700E2">
        <w:t>。这种机制将安全检查、策略验证和风险预防嵌入持续集成与持续交付流程，实现了从事后防御向前置防控的转变。国内研究则更强调安全左移与监管科技（</w:t>
      </w:r>
      <w:r w:rsidRPr="00F700E2">
        <w:t>RegTech</w:t>
      </w:r>
      <w:r w:rsidRPr="00F700E2">
        <w:t>）的融合</w:t>
      </w:r>
      <w:r w:rsidR="00A33D1E">
        <w:t>[14]</w:t>
      </w:r>
      <w:r w:rsidRPr="00F700E2">
        <w:t>，通过自动化合规检测与门禁策略配置，实现金融科技等高合规行业的安全与合规一体化。总体而言，安全治理正由静态合规向动态自适应演化，但策略可解释性与多法域法规适配仍是现实挑战。</w:t>
      </w:r>
    </w:p>
    <w:p w:rsidR="00772277" w:rsidRPr="00F700E2" w:rsidRDefault="00772277" w:rsidP="00F700E2">
      <w:pPr>
        <w:pStyle w:val="11"/>
        <w:ind w:firstLine="480"/>
        <w:jc w:val="both"/>
      </w:pPr>
      <w:r w:rsidRPr="00F700E2">
        <w:t>在智能化运维方面，</w:t>
      </w:r>
      <w:r w:rsidRPr="00F700E2">
        <w:t>AIOps</w:t>
      </w:r>
      <w:r w:rsidRPr="00F700E2">
        <w:t>与站点可靠性工程（</w:t>
      </w:r>
      <w:r w:rsidRPr="00F700E2">
        <w:t>SRE</w:t>
      </w:r>
      <w:r w:rsidRPr="00F700E2">
        <w:t>）的研究不断深化。国外研究重点聚焦于通过机器学习与预测模型实现系统的自愈化维护与自动决策，推动运维体系从被动响应走向主动预测</w:t>
      </w:r>
      <w:r w:rsidR="005A776C">
        <w:rPr>
          <w:rFonts w:hint="eastAsia"/>
        </w:rPr>
        <w:t>[</w:t>
      </w:r>
      <w:r w:rsidR="005A776C">
        <w:t>15]</w:t>
      </w:r>
      <w:r w:rsidRPr="00F700E2">
        <w:t>。国内研究则更多考虑模型可解释性与安全约束的结合，探索在高合规环境下将人工智能技术引入运维的可行路径</w:t>
      </w:r>
      <w:r w:rsidR="001F122D">
        <w:t>[16]</w:t>
      </w:r>
      <w:r w:rsidRPr="00F700E2">
        <w:t>。</w:t>
      </w:r>
      <w:r w:rsidRPr="00F700E2">
        <w:t>AIOps</w:t>
      </w:r>
      <w:r w:rsidRPr="00F700E2">
        <w:t>的发展使得监控、日志分析与容量规划实现智能化与自动化，但其在数据质量、隐私保护与模型迁移等方面仍面临挑战，尤其在金融科技行业中，模型透明度与审计合规性的平衡问题尤为突出。</w:t>
      </w:r>
    </w:p>
    <w:p w:rsidR="00772277" w:rsidRPr="00F700E2" w:rsidRDefault="00772277" w:rsidP="00F700E2">
      <w:pPr>
        <w:pStyle w:val="11"/>
        <w:ind w:firstLine="480"/>
        <w:jc w:val="both"/>
      </w:pPr>
      <w:r w:rsidRPr="00F700E2">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w:t>
      </w:r>
      <w:r w:rsidR="00FF4273">
        <w:t>[17]</w:t>
      </w:r>
      <w:r w:rsidRPr="00F700E2">
        <w:t>，是金融科技企业提升工程成熟度与研发效能的重要途径。</w:t>
      </w:r>
    </w:p>
    <w:p w:rsidR="00BC28BD" w:rsidRPr="00772277" w:rsidRDefault="00772277" w:rsidP="00F700E2">
      <w:pPr>
        <w:pStyle w:val="11"/>
        <w:ind w:firstLine="480"/>
        <w:jc w:val="both"/>
        <w:rPr>
          <w:rFonts w:eastAsiaTheme="minorEastAsia"/>
        </w:rPr>
      </w:pPr>
      <w:r w:rsidRPr="00F700E2">
        <w:t>总体而言，国际研究在体系化、标准化与模型构建方面已形成较为完备的理论体系，国内研究则在本地化实践与监管融合方面积累了丰富经验。然而，从整体学术演进看，当前研究</w:t>
      </w:r>
      <w:r w:rsidR="008359D5">
        <w:rPr>
          <w:rFonts w:hint="eastAsia"/>
        </w:rPr>
        <w:t>在</w:t>
      </w:r>
      <w:r w:rsidRPr="00F700E2">
        <w:t>四个</w:t>
      </w:r>
      <w:r w:rsidR="008359D5">
        <w:rPr>
          <w:rFonts w:hint="eastAsia"/>
        </w:rPr>
        <w:t>方面稍弱</w:t>
      </w:r>
      <w:r w:rsidRPr="00F700E2">
        <w:rPr>
          <w:rFonts w:hint="eastAsia"/>
        </w:rPr>
        <w:t>：</w:t>
      </w:r>
      <w:r w:rsidRPr="00F700E2">
        <w:t>一是</w:t>
      </w:r>
      <w:r w:rsidR="00E10B5F">
        <w:rPr>
          <w:rFonts w:hint="eastAsia"/>
        </w:rPr>
        <w:t>在</w:t>
      </w:r>
      <w:r w:rsidRPr="00F700E2">
        <w:t>“</w:t>
      </w:r>
      <w:r w:rsidRPr="00F700E2">
        <w:t>需求</w:t>
      </w:r>
      <w:r w:rsidRPr="00F700E2">
        <w:t>—</w:t>
      </w:r>
      <w:r w:rsidRPr="00F700E2">
        <w:t>开发</w:t>
      </w:r>
      <w:r w:rsidRPr="00F700E2">
        <w:t>—</w:t>
      </w:r>
      <w:r w:rsidRPr="00F700E2">
        <w:t>安全</w:t>
      </w:r>
      <w:r w:rsidRPr="00F700E2">
        <w:t>—</w:t>
      </w:r>
      <w:r w:rsidRPr="00F700E2">
        <w:t>运维</w:t>
      </w:r>
      <w:r w:rsidRPr="00F700E2">
        <w:t>—</w:t>
      </w:r>
      <w:r w:rsidRPr="00F700E2">
        <w:t>合规</w:t>
      </w:r>
      <w:r w:rsidRPr="00F700E2">
        <w:t>”</w:t>
      </w:r>
      <w:r w:rsidRPr="00F700E2">
        <w:t>全生命周期的一体化改进框架</w:t>
      </w:r>
      <w:r w:rsidR="00E10B5F">
        <w:rPr>
          <w:rFonts w:hint="eastAsia"/>
        </w:rPr>
        <w:t>经验</w:t>
      </w:r>
      <w:r w:rsidR="002C0159">
        <w:rPr>
          <w:rFonts w:hint="eastAsia"/>
        </w:rPr>
        <w:t>不太丰富</w:t>
      </w:r>
      <w:r w:rsidRPr="00F700E2">
        <w:rPr>
          <w:rFonts w:hint="eastAsia"/>
        </w:rPr>
        <w:t>；</w:t>
      </w:r>
      <w:r w:rsidRPr="00F700E2">
        <w:t>二是工程度量体系虽日益完善，但度量结果与组织决策间仍存在</w:t>
      </w:r>
      <w:r w:rsidR="00DC7140">
        <w:rPr>
          <w:rFonts w:hint="eastAsia"/>
        </w:rPr>
        <w:t>不足</w:t>
      </w:r>
      <w:r w:rsidRPr="00F700E2">
        <w:t>；三是安全与合规左移的工程化落地尚不成熟；四是技术债务治理与系统稳定性管理之间的协同机制有待完善。针对上述</w:t>
      </w:r>
      <w:r w:rsidR="00430834">
        <w:rPr>
          <w:rFonts w:hint="eastAsia"/>
        </w:rPr>
        <w:t>的不足</w:t>
      </w:r>
      <w:r w:rsidRPr="00F700E2">
        <w:rPr>
          <w:rFonts w:hint="eastAsia"/>
        </w:rPr>
        <w:t>，</w:t>
      </w:r>
      <w:r w:rsidR="00430834">
        <w:rPr>
          <w:rFonts w:hint="eastAsia"/>
        </w:rPr>
        <w:t>我们</w:t>
      </w:r>
      <w:r w:rsidRPr="00F700E2">
        <w:t>将以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为核心思路，结合</w:t>
      </w:r>
      <w:r w:rsidRPr="00F700E2">
        <w:t>DevSecOps</w:t>
      </w:r>
      <w:r w:rsidRPr="00F700E2">
        <w:t>体系与工程管理方法，构建适用于金融科技高合规场景的软件开发过程改进模型，</w:t>
      </w:r>
      <w:r w:rsidR="00410EF4">
        <w:rPr>
          <w:rFonts w:hint="eastAsia"/>
        </w:rPr>
        <w:t>希望能</w:t>
      </w:r>
      <w:r w:rsidRPr="00F700E2">
        <w:t>为企业持续提升工程效能与过程质量提供</w:t>
      </w:r>
      <w:r w:rsidR="00410EF4">
        <w:rPr>
          <w:rFonts w:hint="eastAsia"/>
        </w:rPr>
        <w:t>一些</w:t>
      </w:r>
      <w:r w:rsidRPr="00F700E2">
        <w:rPr>
          <w:rFonts w:hint="eastAsia"/>
        </w:rPr>
        <w:t>理</w:t>
      </w:r>
      <w:r w:rsidRPr="00F700E2">
        <w:t>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65" w:name="_Toc213190775"/>
      <w:bookmarkStart w:id="66" w:name="_Toc213192483"/>
      <w:bookmarkStart w:id="67" w:name="_Toc213192791"/>
      <w:bookmarkStart w:id="68" w:name="_Toc213541458"/>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65"/>
      <w:bookmarkEnd w:id="66"/>
      <w:bookmarkEnd w:id="67"/>
      <w:bookmarkEnd w:id="68"/>
    </w:p>
    <w:p w:rsidR="005C6CA9"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69" w:name="_Toc213190776"/>
      <w:bookmarkStart w:id="70" w:name="_Toc213192484"/>
      <w:bookmarkStart w:id="71" w:name="_Toc213192792"/>
      <w:bookmarkStart w:id="72" w:name="_Toc213541459"/>
      <w:r w:rsidRPr="00B35528">
        <w:rPr>
          <w:rFonts w:ascii="Times New Roman" w:hAnsi="Times New Roman" w:hint="eastAsia"/>
          <w:bCs/>
          <w:kern w:val="0"/>
          <w:sz w:val="24"/>
          <w:szCs w:val="32"/>
        </w:rPr>
        <w:t xml:space="preserve">1.3.1 </w:t>
      </w:r>
      <w:r w:rsidRPr="00B35528">
        <w:rPr>
          <w:rFonts w:ascii="Times New Roman" w:hAnsi="Times New Roman" w:hint="eastAsia"/>
          <w:bCs/>
          <w:kern w:val="0"/>
          <w:sz w:val="24"/>
          <w:szCs w:val="32"/>
        </w:rPr>
        <w:t>研究内容</w:t>
      </w:r>
      <w:bookmarkEnd w:id="69"/>
      <w:bookmarkEnd w:id="70"/>
      <w:bookmarkEnd w:id="71"/>
      <w:bookmarkEnd w:id="72"/>
    </w:p>
    <w:p w:rsidR="007031DE" w:rsidRPr="00F700E2" w:rsidRDefault="007031DE" w:rsidP="00F700E2">
      <w:pPr>
        <w:pStyle w:val="11"/>
        <w:ind w:firstLine="480"/>
        <w:jc w:val="both"/>
      </w:pPr>
      <w:r w:rsidRPr="00F700E2">
        <w:t>论文以工程管理视角为出发点，结合软件过程改进（</w:t>
      </w:r>
      <w:r w:rsidRPr="00F700E2">
        <w:t>Software Process Improvement, SPI</w:t>
      </w:r>
      <w:r w:rsidRPr="00F700E2">
        <w:t>）理论、</w:t>
      </w:r>
      <w:r w:rsidRPr="00F700E2">
        <w:t>DevSecOps</w:t>
      </w:r>
      <w:r w:rsidRPr="00F700E2">
        <w:t>理念及系统工程方法，针对</w:t>
      </w:r>
      <w:r w:rsidRPr="00F700E2">
        <w:t>H</w:t>
      </w:r>
      <w:r w:rsidRPr="00F700E2">
        <w:t>公司在金融科技背景下的软件开</w:t>
      </w:r>
      <w:r w:rsidRPr="00F700E2">
        <w:lastRenderedPageBreak/>
        <w:t>发过程改进问题展开系统研究。研究遵循</w:t>
      </w:r>
      <w:r w:rsidRPr="00F700E2">
        <w:t>“</w:t>
      </w:r>
      <w:r w:rsidRPr="00F700E2">
        <w:t>问题识别</w:t>
      </w:r>
      <w:r w:rsidRPr="00F700E2">
        <w:t>—</w:t>
      </w:r>
      <w:r w:rsidRPr="00F700E2">
        <w:t>理论构建</w:t>
      </w:r>
      <w:r w:rsidRPr="00F700E2">
        <w:t>—</w:t>
      </w:r>
      <w:r w:rsidRPr="00F700E2">
        <w:t>方案设计</w:t>
      </w:r>
      <w:r w:rsidRPr="00F700E2">
        <w:t>—</w:t>
      </w:r>
      <w:r w:rsidRPr="00F700E2">
        <w:t>实施验证</w:t>
      </w:r>
      <w:r w:rsidRPr="00F700E2">
        <w:t>—</w:t>
      </w:r>
      <w:r w:rsidRPr="00F700E2">
        <w:t>经验总结</w:t>
      </w:r>
      <w:r w:rsidRPr="00F700E2">
        <w:t>”</w:t>
      </w:r>
      <w:r w:rsidRPr="00F700E2">
        <w:t>的逻辑主线，旨在构建一套可度量、可验证、可持续的软件开发过程改进框架，实现效率、质量与合规性的协同优化。研究的主要内容包括以下几个方面。</w:t>
      </w:r>
    </w:p>
    <w:p w:rsidR="007031DE" w:rsidRPr="00F700E2" w:rsidRDefault="007031DE" w:rsidP="00F700E2">
      <w:pPr>
        <w:pStyle w:val="11"/>
        <w:ind w:firstLine="480"/>
        <w:jc w:val="both"/>
      </w:pPr>
      <w:r w:rsidRPr="00F700E2">
        <w:t>（</w:t>
      </w:r>
      <w:r w:rsidRPr="00F700E2">
        <w:t>1</w:t>
      </w:r>
      <w:r w:rsidRPr="00F700E2">
        <w:t>）</w:t>
      </w:r>
      <w:r w:rsidRPr="00F700E2">
        <w:t>H</w:t>
      </w:r>
      <w:r w:rsidRPr="00F700E2">
        <w:t>公司软件开发过程现状诊断与问题识别</w:t>
      </w:r>
    </w:p>
    <w:p w:rsidR="007031DE" w:rsidRPr="00F700E2" w:rsidRDefault="007031DE" w:rsidP="00F700E2">
      <w:pPr>
        <w:pStyle w:val="11"/>
        <w:ind w:firstLine="480"/>
        <w:jc w:val="both"/>
      </w:pPr>
      <w:r w:rsidRPr="00F700E2">
        <w:t>本研究首先在深入分析金融科技行业特征与监管环境的基础上，对</w:t>
      </w:r>
      <w:r w:rsidRPr="00F700E2">
        <w:t>H</w:t>
      </w:r>
      <w:r w:rsidRPr="00F700E2">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F700E2" w:rsidRDefault="007031DE" w:rsidP="00F700E2">
      <w:pPr>
        <w:pStyle w:val="11"/>
        <w:ind w:firstLine="480"/>
        <w:jc w:val="both"/>
      </w:pPr>
      <w:r w:rsidRPr="00F700E2">
        <w:t>（</w:t>
      </w:r>
      <w:r w:rsidRPr="00F700E2">
        <w:t>2</w:t>
      </w:r>
      <w:r w:rsidRPr="00F700E2">
        <w:t>）理论框架与分析模型构建</w:t>
      </w:r>
    </w:p>
    <w:p w:rsidR="007031DE" w:rsidRPr="00F700E2" w:rsidRDefault="007031DE" w:rsidP="00F700E2">
      <w:pPr>
        <w:pStyle w:val="11"/>
        <w:ind w:firstLine="480"/>
        <w:jc w:val="both"/>
      </w:pPr>
      <w:r w:rsidRPr="00F700E2">
        <w:t>在理论层面，论文综合运用软件过程改进（</w:t>
      </w:r>
      <w:r w:rsidRPr="00F700E2">
        <w:t>SPI</w:t>
      </w:r>
      <w:r w:rsidRPr="00F700E2">
        <w:t>）、系统工程和工程管理理论，结合</w:t>
      </w:r>
      <w:r w:rsidRPr="00F700E2">
        <w:t>DevSecOps</w:t>
      </w:r>
      <w:r w:rsidRPr="00F700E2">
        <w:t>与价值流管理（</w:t>
      </w:r>
      <w:r w:rsidRPr="00F700E2">
        <w:t>Value Stream Management, VSM</w:t>
      </w:r>
      <w:r w:rsidRPr="00F700E2">
        <w:t>）理念，构建了适用于金融科技企业的软件开发过程改进总体框架。该框架以</w:t>
      </w:r>
      <w:r w:rsidRPr="00F700E2">
        <w:t>“</w:t>
      </w:r>
      <w:r w:rsidRPr="00F700E2">
        <w:t>过程规范化</w:t>
      </w:r>
      <w:r w:rsidRPr="00F700E2">
        <w:t>—</w:t>
      </w:r>
      <w:r w:rsidRPr="00F700E2">
        <w:t>技术自动化</w:t>
      </w:r>
      <w:r w:rsidRPr="00F700E2">
        <w:t>—</w:t>
      </w:r>
      <w:r w:rsidRPr="00F700E2">
        <w:t>组织协同化</w:t>
      </w:r>
      <w:r w:rsidRPr="00F700E2">
        <w:t>”</w:t>
      </w:r>
      <w:r w:rsidRPr="00F700E2">
        <w:t>为核心逻辑，强调度量驱动的反馈闭环机制，以实现效率、质量与安全之间的动态平衡。</w:t>
      </w:r>
    </w:p>
    <w:p w:rsidR="007031DE" w:rsidRPr="00F700E2" w:rsidRDefault="007031DE" w:rsidP="00F700E2">
      <w:pPr>
        <w:pStyle w:val="11"/>
        <w:ind w:firstLine="480"/>
        <w:jc w:val="both"/>
      </w:pPr>
      <w:r w:rsidRPr="00F700E2">
        <w:t>在此框架下，研究进一步提出基于度量数据与组织行为交互的分析模型，为后续过程优化提供结构化的理论支撑。</w:t>
      </w:r>
    </w:p>
    <w:p w:rsidR="007031DE" w:rsidRPr="00F700E2" w:rsidRDefault="007031DE" w:rsidP="00F700E2">
      <w:pPr>
        <w:pStyle w:val="11"/>
        <w:ind w:firstLine="480"/>
        <w:jc w:val="both"/>
      </w:pPr>
      <w:r w:rsidRPr="00F700E2">
        <w:t>（</w:t>
      </w:r>
      <w:r w:rsidRPr="00F700E2">
        <w:t>3</w:t>
      </w:r>
      <w:r w:rsidRPr="00F700E2">
        <w:t>）针对关键问题的过程改进方案设计</w:t>
      </w:r>
    </w:p>
    <w:p w:rsidR="007031DE" w:rsidRPr="00F700E2" w:rsidRDefault="007031DE" w:rsidP="00F700E2">
      <w:pPr>
        <w:pStyle w:val="11"/>
        <w:ind w:firstLine="480"/>
        <w:jc w:val="both"/>
      </w:pPr>
      <w:r w:rsidRPr="00F700E2">
        <w:t>基于前期诊断与理论分析结果，论文设计了系统化、可落地的改进方案，主要包括以下五个方面：</w:t>
      </w:r>
    </w:p>
    <w:p w:rsidR="007031DE" w:rsidRPr="00F700E2" w:rsidRDefault="007031DE" w:rsidP="00F700E2">
      <w:pPr>
        <w:pStyle w:val="11"/>
        <w:ind w:firstLine="480"/>
        <w:jc w:val="both"/>
      </w:pPr>
      <w:r w:rsidRPr="00F700E2">
        <w:t>（</w:t>
      </w:r>
      <w:r w:rsidRPr="00F700E2">
        <w:t>i</w:t>
      </w:r>
      <w:r w:rsidRPr="00F700E2">
        <w:t>）在需求管理方面，构建动态优先级机制与需求追踪体系，以提升需求响应的及时性与可追溯性</w:t>
      </w:r>
      <w:r w:rsidR="004D5D98" w:rsidRPr="00F700E2">
        <w:rPr>
          <w:rFonts w:hint="eastAsia"/>
        </w:rPr>
        <w:t>。</w:t>
      </w:r>
    </w:p>
    <w:p w:rsidR="007031DE" w:rsidRPr="00F700E2" w:rsidRDefault="007031DE" w:rsidP="00F700E2">
      <w:pPr>
        <w:pStyle w:val="11"/>
        <w:ind w:firstLine="480"/>
        <w:jc w:val="both"/>
      </w:pPr>
      <w:r w:rsidRPr="00F700E2">
        <w:t>（</w:t>
      </w:r>
      <w:r w:rsidRPr="00F700E2">
        <w:t>ii</w:t>
      </w:r>
      <w:r w:rsidRPr="00F700E2">
        <w:t>）在安全治理方面，实施</w:t>
      </w:r>
      <w:r w:rsidRPr="00F700E2">
        <w:t>“</w:t>
      </w:r>
      <w:r w:rsidRPr="00F700E2">
        <w:t>安全左移</w:t>
      </w:r>
      <w:r w:rsidRPr="00F700E2">
        <w:t>”</w:t>
      </w:r>
      <w:r w:rsidRPr="00F700E2">
        <w:t>策略，将安全检测与合规审查嵌入开发早期阶段，实现安全风险的前置防控</w:t>
      </w:r>
      <w:r w:rsidR="004D5D98" w:rsidRPr="00F700E2">
        <w:rPr>
          <w:rFonts w:hint="eastAsia"/>
        </w:rPr>
        <w:t>。</w:t>
      </w:r>
    </w:p>
    <w:p w:rsidR="007031DE" w:rsidRPr="00F700E2" w:rsidRDefault="007031DE" w:rsidP="00F700E2">
      <w:pPr>
        <w:pStyle w:val="11"/>
        <w:ind w:firstLine="480"/>
        <w:jc w:val="both"/>
      </w:pPr>
      <w:r w:rsidRPr="00F700E2">
        <w:t>（</w:t>
      </w:r>
      <w:r w:rsidRPr="00F700E2">
        <w:t>iii</w:t>
      </w:r>
      <w:r w:rsidRPr="00F700E2">
        <w:t>）在技术债务治理方面，建立技术债务识别与偿还机制，通过持续重构与架构优化，增强系统的可维护性与演化能力</w:t>
      </w:r>
      <w:r w:rsidR="004D5D98" w:rsidRPr="00F700E2">
        <w:rPr>
          <w:rFonts w:hint="eastAsia"/>
        </w:rPr>
        <w:t>。</w:t>
      </w:r>
    </w:p>
    <w:p w:rsidR="007031DE" w:rsidRPr="00F700E2" w:rsidRDefault="007031DE" w:rsidP="00F700E2">
      <w:pPr>
        <w:pStyle w:val="11"/>
        <w:ind w:firstLine="480"/>
        <w:jc w:val="both"/>
      </w:pPr>
      <w:r w:rsidRPr="00F700E2">
        <w:t>（</w:t>
      </w:r>
      <w:r w:rsidRPr="00F700E2">
        <w:t>iv</w:t>
      </w:r>
      <w:r w:rsidRPr="00F700E2">
        <w:t>）在智能运维方面，结合</w:t>
      </w:r>
      <w:r w:rsidRPr="00F700E2">
        <w:t>AIOps</w:t>
      </w:r>
      <w:r w:rsidRPr="00F700E2">
        <w:t>与</w:t>
      </w:r>
      <w:r w:rsidRPr="00F700E2">
        <w:t>SRE</w:t>
      </w:r>
      <w:r w:rsidRPr="00F700E2">
        <w:t>理念，构建自动化监控、容量预测与故障自愈机制，提升系统运行的稳定性</w:t>
      </w:r>
      <w:r w:rsidR="004D5D98" w:rsidRPr="00F700E2">
        <w:rPr>
          <w:rFonts w:hint="eastAsia"/>
        </w:rPr>
        <w:t>。</w:t>
      </w:r>
    </w:p>
    <w:p w:rsidR="007031DE" w:rsidRPr="00F700E2" w:rsidRDefault="007031DE" w:rsidP="00F700E2">
      <w:pPr>
        <w:pStyle w:val="11"/>
        <w:ind w:firstLine="480"/>
        <w:jc w:val="both"/>
      </w:pPr>
      <w:r w:rsidRPr="00F700E2">
        <w:t>（</w:t>
      </w:r>
      <w:r w:rsidRPr="00F700E2">
        <w:t>v</w:t>
      </w:r>
      <w:r w:rsidRPr="00F700E2">
        <w:t>）在跨职能协作方面，优化组织结构与沟通流程，建立跨部门责任矩阵和统一度量看板，强化研发、安全与运维团队的协同效率。</w:t>
      </w:r>
    </w:p>
    <w:p w:rsidR="007031DE" w:rsidRPr="00F700E2" w:rsidRDefault="007031DE" w:rsidP="00F700E2">
      <w:pPr>
        <w:pStyle w:val="11"/>
        <w:ind w:firstLine="480"/>
        <w:jc w:val="both"/>
      </w:pPr>
      <w:r w:rsidRPr="00F700E2">
        <w:t>通过以上措施，论文实现了从理论框架到改进策略的系统衔接，形成了具有可执行性的软件过程改进路径。</w:t>
      </w:r>
    </w:p>
    <w:p w:rsidR="007031DE" w:rsidRPr="00F700E2" w:rsidRDefault="007031DE" w:rsidP="00F700E2">
      <w:pPr>
        <w:pStyle w:val="11"/>
        <w:ind w:firstLine="480"/>
        <w:jc w:val="both"/>
      </w:pPr>
      <w:r w:rsidRPr="00F700E2">
        <w:t>（</w:t>
      </w:r>
      <w:r w:rsidRPr="00F700E2">
        <w:t>4</w:t>
      </w:r>
      <w:r w:rsidRPr="00F700E2">
        <w:t>）改进方案的实施与效果验证</w:t>
      </w:r>
    </w:p>
    <w:p w:rsidR="007031DE" w:rsidRPr="00F700E2" w:rsidRDefault="007031DE" w:rsidP="00F700E2">
      <w:pPr>
        <w:pStyle w:val="11"/>
        <w:ind w:firstLine="480"/>
        <w:jc w:val="both"/>
      </w:pPr>
      <w:r w:rsidRPr="00F700E2">
        <w:lastRenderedPageBreak/>
        <w:t>在实施阶段，论文以</w:t>
      </w:r>
      <w:r w:rsidRPr="00F700E2">
        <w:t>H</w:t>
      </w:r>
      <w:r w:rsidRPr="00F700E2">
        <w:t>公司内部典型项目为研究对象，对提出的改进方案进行实证验证。研究选取交付周期、缺陷密度、变更失败率、平均恢复时间（</w:t>
      </w:r>
      <w:r w:rsidRPr="00F700E2">
        <w:t>MTTR</w:t>
      </w:r>
      <w:r w:rsidRPr="00F700E2">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F700E2">
        <w:t>H</w:t>
      </w:r>
      <w:r w:rsidRPr="00F700E2">
        <w:t>公司软件开发过程的成熟度与可控性，实现了管理效率与系统性能的双重优化。</w:t>
      </w:r>
    </w:p>
    <w:p w:rsidR="007031DE" w:rsidRPr="00F700E2" w:rsidRDefault="007031DE" w:rsidP="00F700E2">
      <w:pPr>
        <w:pStyle w:val="11"/>
        <w:ind w:firstLine="480"/>
        <w:jc w:val="both"/>
      </w:pPr>
      <w:r w:rsidRPr="00F700E2">
        <w:t>（</w:t>
      </w:r>
      <w:r w:rsidRPr="00F700E2">
        <w:t>5</w:t>
      </w:r>
      <w:r w:rsidRPr="00F700E2">
        <w:t>）持续改进机制与管理经验总结</w:t>
      </w:r>
    </w:p>
    <w:p w:rsidR="007031DE" w:rsidRPr="00F700E2" w:rsidRDefault="007031DE" w:rsidP="00F700E2">
      <w:pPr>
        <w:pStyle w:val="11"/>
        <w:ind w:firstLine="480"/>
        <w:jc w:val="both"/>
      </w:pPr>
      <w:r w:rsidRPr="00F700E2">
        <w:t>在实证研究基础上，论文进一步总结了</w:t>
      </w:r>
      <w:r w:rsidRPr="00F700E2">
        <w:t>H</w:t>
      </w:r>
      <w:r w:rsidRPr="00F700E2">
        <w:t>公司软件开发过程改进的经验规律，提出以</w:t>
      </w:r>
      <w:r w:rsidRPr="00F700E2">
        <w:t>PDCA</w:t>
      </w:r>
      <w:r w:rsidRPr="00F700E2">
        <w:t>循环与</w:t>
      </w:r>
      <w:r w:rsidRPr="00F700E2">
        <w:t>CAPA</w:t>
      </w:r>
      <w:r w:rsidRPr="00F700E2">
        <w:t>机制为核心的持续改进模式。研究指出，软件过程改进应从阶段性优化向持续演进转变，通过</w:t>
      </w:r>
      <w:r w:rsidRPr="00F700E2">
        <w:t>“</w:t>
      </w:r>
      <w:r w:rsidRPr="00F700E2">
        <w:t>度量</w:t>
      </w:r>
      <w:r w:rsidRPr="00F700E2">
        <w:t>—</w:t>
      </w:r>
      <w:r w:rsidRPr="00F700E2">
        <w:t>反馈</w:t>
      </w:r>
      <w:r w:rsidRPr="00F700E2">
        <w:t>—</w:t>
      </w:r>
      <w:r w:rsidRPr="00F700E2">
        <w:t>优化</w:t>
      </w:r>
      <w:r w:rsidRPr="00F700E2">
        <w:t>—</w:t>
      </w:r>
      <w:r w:rsidRPr="00F700E2">
        <w:t>再度量</w:t>
      </w:r>
      <w:r w:rsidRPr="00F700E2">
        <w:t>”</w:t>
      </w:r>
      <w:r w:rsidRPr="00F700E2">
        <w:t>的循环机制实现组织学习与过程演化的有机统一。同时，从工程管理视角出发，论文提炼出对金融科技企业过程治理的启示，为高合规行业构建可复制的软件过程改进体系提供</w:t>
      </w:r>
      <w:r w:rsidR="00A96020">
        <w:rPr>
          <w:rFonts w:hint="eastAsia"/>
        </w:rPr>
        <w:t>了</w:t>
      </w:r>
      <w:r w:rsidR="00D73A39">
        <w:rPr>
          <w:rFonts w:hint="eastAsia"/>
        </w:rPr>
        <w:t>少许</w:t>
      </w:r>
      <w:r w:rsidRPr="00F700E2">
        <w:t>理论支撑与实践指导。</w:t>
      </w:r>
    </w:p>
    <w:p w:rsidR="00A406DA" w:rsidRPr="00B35528" w:rsidRDefault="00B712E9" w:rsidP="00B35528">
      <w:pPr>
        <w:pStyle w:val="2"/>
        <w:keepNext/>
        <w:keepLines/>
        <w:numPr>
          <w:ilvl w:val="1"/>
          <w:numId w:val="0"/>
        </w:numPr>
        <w:adjustRightInd/>
        <w:snapToGrid/>
        <w:rPr>
          <w:rFonts w:ascii="Times New Roman" w:hAnsi="Times New Roman"/>
          <w:bCs/>
          <w:kern w:val="0"/>
          <w:sz w:val="24"/>
          <w:szCs w:val="32"/>
        </w:rPr>
      </w:pPr>
      <w:bookmarkStart w:id="73" w:name="_Toc213190777"/>
      <w:bookmarkStart w:id="74" w:name="_Toc213192485"/>
      <w:bookmarkStart w:id="75" w:name="_Toc213192793"/>
      <w:bookmarkStart w:id="76" w:name="_Toc213541460"/>
      <w:r w:rsidRPr="00B35528">
        <w:rPr>
          <w:rFonts w:ascii="Times New Roman" w:hAnsi="Times New Roman" w:hint="eastAsia"/>
          <w:bCs/>
          <w:kern w:val="0"/>
          <w:sz w:val="24"/>
          <w:szCs w:val="32"/>
        </w:rPr>
        <w:t xml:space="preserve">1.3.2 </w:t>
      </w:r>
      <w:r w:rsidRPr="00B35528">
        <w:rPr>
          <w:rFonts w:ascii="Times New Roman" w:hAnsi="Times New Roman" w:hint="eastAsia"/>
          <w:bCs/>
          <w:kern w:val="0"/>
          <w:sz w:val="24"/>
          <w:szCs w:val="32"/>
        </w:rPr>
        <w:t>研究方法</w:t>
      </w:r>
      <w:bookmarkEnd w:id="73"/>
      <w:bookmarkEnd w:id="74"/>
      <w:bookmarkEnd w:id="75"/>
      <w:bookmarkEnd w:id="76"/>
    </w:p>
    <w:p w:rsidR="003037B8" w:rsidRPr="00351360" w:rsidRDefault="003037B8" w:rsidP="00351360">
      <w:pPr>
        <w:pStyle w:val="11"/>
        <w:ind w:firstLine="480"/>
        <w:jc w:val="both"/>
      </w:pPr>
      <w:r w:rsidRPr="00351360">
        <w:t>论文围绕</w:t>
      </w:r>
      <w:r w:rsidRPr="00351360">
        <w:t>H</w:t>
      </w:r>
      <w:r w:rsidRPr="00351360">
        <w:t>公司软件开发过程的改进研究，综合运用了多种研究方法。研究方法的选择兼顾理论支撑与实践验证，形成了</w:t>
      </w:r>
      <w:r w:rsidRPr="00351360">
        <w:t>“</w:t>
      </w:r>
      <w:r w:rsidRPr="00351360">
        <w:t>文献分析</w:t>
      </w:r>
      <w:r w:rsidRPr="00351360">
        <w:t>—</w:t>
      </w:r>
      <w:r w:rsidRPr="00351360">
        <w:t>案例研究</w:t>
      </w:r>
      <w:r w:rsidRPr="00351360">
        <w:t>—</w:t>
      </w:r>
      <w:r w:rsidRPr="00351360">
        <w:t>过程诊断</w:t>
      </w:r>
      <w:r w:rsidRPr="00351360">
        <w:t>—</w:t>
      </w:r>
      <w:r w:rsidRPr="00351360">
        <w:t>定量度量</w:t>
      </w:r>
      <w:r w:rsidRPr="00351360">
        <w:t>—</w:t>
      </w:r>
      <w:r w:rsidRPr="00351360">
        <w:t>系统建模</w:t>
      </w:r>
      <w:r w:rsidRPr="00351360">
        <w:t>—</w:t>
      </w:r>
      <w:r w:rsidRPr="00351360">
        <w:t>实证评估</w:t>
      </w:r>
      <w:r w:rsidRPr="00351360">
        <w:t>—</w:t>
      </w:r>
      <w:r w:rsidRPr="00351360">
        <w:t>专家访谈</w:t>
      </w:r>
      <w:r w:rsidRPr="00351360">
        <w:t>”</w:t>
      </w:r>
      <w:r w:rsidRPr="00351360">
        <w:t>相结合的研究体系。具体如下：</w:t>
      </w:r>
    </w:p>
    <w:p w:rsidR="003037B8" w:rsidRPr="00351360" w:rsidRDefault="003037B8" w:rsidP="00351360">
      <w:pPr>
        <w:pStyle w:val="11"/>
        <w:ind w:firstLine="480"/>
        <w:jc w:val="both"/>
      </w:pPr>
      <w:r w:rsidRPr="00351360">
        <w:t>（</w:t>
      </w:r>
      <w:r w:rsidRPr="00351360">
        <w:t>1</w:t>
      </w:r>
      <w:r w:rsidRPr="00351360">
        <w:t>）文献研究法</w:t>
      </w:r>
    </w:p>
    <w:p w:rsidR="003037B8" w:rsidRPr="00351360" w:rsidRDefault="003037B8" w:rsidP="00351360">
      <w:pPr>
        <w:pStyle w:val="11"/>
        <w:ind w:firstLine="480"/>
        <w:jc w:val="both"/>
      </w:pPr>
      <w:r w:rsidRPr="00351360">
        <w:t>通过系统查阅国内外在软件过程改进（</w:t>
      </w:r>
      <w:r w:rsidRPr="00351360">
        <w:t>SPI</w:t>
      </w:r>
      <w:r w:rsidRPr="00351360">
        <w:t>）、敏捷与</w:t>
      </w:r>
      <w:r w:rsidRPr="00351360">
        <w:t>DevSecOps</w:t>
      </w:r>
      <w:r w:rsidRPr="00351360">
        <w:t>、系统工程、工程效能度量、安全左移、技术债务治理、</w:t>
      </w:r>
      <w:r w:rsidRPr="00351360">
        <w:t>AIOps</w:t>
      </w:r>
      <w:r w:rsidRPr="00351360">
        <w:t>与跨职能协作等领域的研究成果，梳理相关理论模型与发展趋势</w:t>
      </w:r>
      <w:r w:rsidR="0033044B">
        <w:rPr>
          <w:rFonts w:hint="eastAsia"/>
        </w:rPr>
        <w:t>从而来确定</w:t>
      </w:r>
      <w:r w:rsidRPr="00351360">
        <w:t>本</w:t>
      </w:r>
      <w:r w:rsidR="00875F36">
        <w:rPr>
          <w:rFonts w:hint="eastAsia"/>
        </w:rPr>
        <w:t>此</w:t>
      </w:r>
      <w:r w:rsidRPr="00351360">
        <w:t>研究</w:t>
      </w:r>
      <w:r w:rsidR="00875F36">
        <w:rPr>
          <w:rFonts w:hint="eastAsia"/>
        </w:rPr>
        <w:t>实践</w:t>
      </w:r>
      <w:r w:rsidRPr="00351360">
        <w:t>的理论基础。文献研究为后续研究提供了概念框架和方法论支撑。</w:t>
      </w:r>
    </w:p>
    <w:p w:rsidR="003037B8" w:rsidRPr="00351360" w:rsidRDefault="003037B8" w:rsidP="00351360">
      <w:pPr>
        <w:pStyle w:val="11"/>
        <w:ind w:firstLine="480"/>
        <w:jc w:val="both"/>
      </w:pPr>
      <w:r w:rsidRPr="00351360">
        <w:t>（</w:t>
      </w:r>
      <w:r w:rsidRPr="00351360">
        <w:t>2</w:t>
      </w:r>
      <w:r w:rsidRPr="00351360">
        <w:t>）案例研究法</w:t>
      </w:r>
    </w:p>
    <w:p w:rsidR="003037B8" w:rsidRPr="00351360" w:rsidRDefault="003037B8" w:rsidP="00351360">
      <w:pPr>
        <w:pStyle w:val="11"/>
        <w:ind w:firstLine="480"/>
        <w:jc w:val="both"/>
      </w:pPr>
      <w:r w:rsidRPr="00351360">
        <w:t>以</w:t>
      </w:r>
      <w:r w:rsidRPr="00351360">
        <w:t>H</w:t>
      </w:r>
      <w:r w:rsidRPr="00351360">
        <w:t>公司为典型案例，采用</w:t>
      </w:r>
      <w:r w:rsidRPr="00351360">
        <w:t>“</w:t>
      </w:r>
      <w:r w:rsidRPr="00351360">
        <w:t>单一案例</w:t>
      </w:r>
      <w:r w:rsidR="007C5DE1">
        <w:rPr>
          <w:rFonts w:hint="eastAsia"/>
        </w:rPr>
        <w:t>+</w:t>
      </w:r>
      <w:r w:rsidRPr="00351360">
        <w:t>深度剖析</w:t>
      </w:r>
      <w:r w:rsidRPr="00351360">
        <w:t>”</w:t>
      </w:r>
      <w:r w:rsidR="005D2DFD">
        <w:rPr>
          <w:rFonts w:hint="eastAsia"/>
        </w:rPr>
        <w:t>的</w:t>
      </w:r>
      <w:r w:rsidRPr="00351360">
        <w:t>模式，收集企业在需求管理、安全测试、发布运维和协作机制方面的实际数据，分析其软件开发过程中的主要问题与瓶颈。通过现场调研、制度文档、项目记录等多源信息，形成对</w:t>
      </w:r>
      <w:r w:rsidRPr="00351360">
        <w:t>H</w:t>
      </w:r>
      <w:r w:rsidRPr="00351360">
        <w:t>公司软件过程现状的系统化认识。</w:t>
      </w:r>
    </w:p>
    <w:p w:rsidR="003037B8" w:rsidRPr="00351360" w:rsidRDefault="003037B8" w:rsidP="00351360">
      <w:pPr>
        <w:pStyle w:val="11"/>
        <w:ind w:firstLine="480"/>
        <w:jc w:val="both"/>
      </w:pPr>
      <w:r w:rsidRPr="00351360">
        <w:t>（</w:t>
      </w:r>
      <w:r w:rsidRPr="00351360">
        <w:t>3</w:t>
      </w:r>
      <w:r w:rsidRPr="00351360">
        <w:t>）比较分析法</w:t>
      </w:r>
    </w:p>
    <w:p w:rsidR="003037B8" w:rsidRPr="00351360" w:rsidRDefault="003037B8" w:rsidP="00351360">
      <w:pPr>
        <w:pStyle w:val="11"/>
        <w:ind w:firstLine="480"/>
        <w:jc w:val="both"/>
      </w:pPr>
      <w:r w:rsidRPr="00351360">
        <w:t>参考国内外金融科技企业与互联网公司的过程改进经验，分析不同组织在</w:t>
      </w:r>
      <w:r w:rsidRPr="00351360">
        <w:t>DevSecOps</w:t>
      </w:r>
      <w:r w:rsidRPr="00351360">
        <w:t>落地、技术债务控制、自动化测试、智能运维等方面的成功模式与局限性。通过横向比较，提炼适合</w:t>
      </w:r>
      <w:r w:rsidRPr="00351360">
        <w:t>H</w:t>
      </w:r>
      <w:r w:rsidRPr="00351360">
        <w:t>公司特征的改进路径，为改进方案的设计提供外部标杆与可比依据。</w:t>
      </w:r>
    </w:p>
    <w:p w:rsidR="003037B8" w:rsidRPr="00351360" w:rsidRDefault="003037B8" w:rsidP="00351360">
      <w:pPr>
        <w:pStyle w:val="11"/>
        <w:ind w:firstLine="480"/>
        <w:jc w:val="both"/>
      </w:pPr>
      <w:r w:rsidRPr="00351360">
        <w:t>（</w:t>
      </w:r>
      <w:r w:rsidRPr="00351360">
        <w:t>4</w:t>
      </w:r>
      <w:r w:rsidRPr="00351360">
        <w:t>）定性与定量结合方法</w:t>
      </w:r>
    </w:p>
    <w:p w:rsidR="003037B8" w:rsidRPr="00351360" w:rsidRDefault="003037B8" w:rsidP="00351360">
      <w:pPr>
        <w:pStyle w:val="11"/>
        <w:ind w:firstLine="480"/>
        <w:jc w:val="both"/>
      </w:pPr>
      <w:r w:rsidRPr="00351360">
        <w:lastRenderedPageBreak/>
        <w:t>研究过程中既采用定性分析（如问题分类、机制识别、流程评估）揭示过程缺陷的本质，也通过定量度量</w:t>
      </w:r>
      <w:r w:rsidR="005C663D">
        <w:rPr>
          <w:rFonts w:hint="eastAsia"/>
        </w:rPr>
        <w:t>，</w:t>
      </w:r>
      <w:r w:rsidRPr="00351360">
        <w:t>如</w:t>
      </w:r>
      <w:r w:rsidRPr="00351360">
        <w:t>DORA</w:t>
      </w:r>
      <w:r w:rsidRPr="00351360">
        <w:t>指标、缺陷密度、交付节拍、</w:t>
      </w:r>
      <w:r w:rsidRPr="00351360">
        <w:t>MTTR</w:t>
      </w:r>
      <w:r w:rsidRPr="00351360">
        <w:t>、变更失败率、协作等待比例等</w:t>
      </w:r>
      <w:r w:rsidR="005C663D">
        <w:rPr>
          <w:rFonts w:hint="eastAsia"/>
        </w:rPr>
        <w:t>等，来</w:t>
      </w:r>
      <w:r w:rsidRPr="00351360">
        <w:rPr>
          <w:rFonts w:hint="eastAsia"/>
        </w:rPr>
        <w:t>评</w:t>
      </w:r>
      <w:r w:rsidRPr="00351360">
        <w:t>估改进</w:t>
      </w:r>
      <w:r w:rsidR="00BE3FA9">
        <w:rPr>
          <w:rFonts w:hint="eastAsia"/>
        </w:rPr>
        <w:t>后的</w:t>
      </w:r>
      <w:r w:rsidRPr="00351360">
        <w:t>效果。通过量化</w:t>
      </w:r>
      <w:r w:rsidR="00B86BC8">
        <w:rPr>
          <w:rFonts w:hint="eastAsia"/>
        </w:rPr>
        <w:t>这些</w:t>
      </w:r>
      <w:r w:rsidRPr="00351360">
        <w:t>指标</w:t>
      </w:r>
      <w:r w:rsidR="000F193E">
        <w:rPr>
          <w:rFonts w:hint="eastAsia"/>
        </w:rPr>
        <w:t>，从而来</w:t>
      </w:r>
      <w:r w:rsidR="000F193E" w:rsidRPr="00351360">
        <w:t>验</w:t>
      </w:r>
      <w:r w:rsidRPr="00351360">
        <w:rPr>
          <w:rFonts w:hint="eastAsia"/>
        </w:rPr>
        <w:t>证</w:t>
      </w:r>
      <w:r w:rsidRPr="00351360">
        <w:t>方案实施前后的变化，</w:t>
      </w:r>
      <w:r w:rsidR="000F193E">
        <w:rPr>
          <w:rFonts w:hint="eastAsia"/>
        </w:rPr>
        <w:t>进而</w:t>
      </w:r>
      <w:r w:rsidRPr="00351360">
        <w:t>确保结论的科学性。</w:t>
      </w:r>
    </w:p>
    <w:p w:rsidR="003037B8" w:rsidRPr="00351360" w:rsidRDefault="003037B8" w:rsidP="00351360">
      <w:pPr>
        <w:pStyle w:val="11"/>
        <w:ind w:firstLine="480"/>
        <w:jc w:val="both"/>
      </w:pPr>
      <w:r w:rsidRPr="00351360">
        <w:t>（</w:t>
      </w:r>
      <w:r w:rsidRPr="00351360">
        <w:t>5</w:t>
      </w:r>
      <w:r w:rsidRPr="00351360">
        <w:t>）系统分析法</w:t>
      </w:r>
    </w:p>
    <w:p w:rsidR="003037B8" w:rsidRPr="00351360" w:rsidRDefault="003037B8" w:rsidP="00351360">
      <w:pPr>
        <w:pStyle w:val="11"/>
        <w:ind w:firstLine="480"/>
        <w:jc w:val="both"/>
      </w:pPr>
      <w:r w:rsidRPr="00351360">
        <w:t>以系统工程与工程管理理论为指导，从组织、流程、技术和文化四个子系统出发，构建软件开发过程的系统模型。通过</w:t>
      </w:r>
      <w:r w:rsidRPr="00351360">
        <w:t>“</w:t>
      </w:r>
      <w:r w:rsidRPr="00351360">
        <w:t>输入</w:t>
      </w:r>
      <w:r w:rsidRPr="00351360">
        <w:t>—</w:t>
      </w:r>
      <w:r w:rsidRPr="00351360">
        <w:t>过程</w:t>
      </w:r>
      <w:r w:rsidRPr="00351360">
        <w:t>—</w:t>
      </w:r>
      <w:r w:rsidRPr="00351360">
        <w:t>输出</w:t>
      </w:r>
      <w:r w:rsidRPr="00351360">
        <w:t>”</w:t>
      </w:r>
      <w:r w:rsidR="00081A2E">
        <w:rPr>
          <w:rFonts w:hint="eastAsia"/>
        </w:rPr>
        <w:t>的</w:t>
      </w:r>
      <w:r w:rsidRPr="00351360">
        <w:t>逻辑，分析</w:t>
      </w:r>
      <w:r w:rsidR="006F7B5A">
        <w:rPr>
          <w:rFonts w:hint="eastAsia"/>
        </w:rPr>
        <w:t>出</w:t>
      </w:r>
      <w:r w:rsidRPr="00351360">
        <w:t>各要素</w:t>
      </w:r>
      <w:r w:rsidR="00E17924">
        <w:rPr>
          <w:rFonts w:hint="eastAsia"/>
        </w:rPr>
        <w:t>之</w:t>
      </w:r>
      <w:r w:rsidRPr="00351360">
        <w:t>间的因果关系，</w:t>
      </w:r>
      <w:r w:rsidR="00253938">
        <w:rPr>
          <w:rFonts w:hint="eastAsia"/>
        </w:rPr>
        <w:t>来</w:t>
      </w:r>
      <w:r w:rsidRPr="00351360">
        <w:t>识别影响过程绩效的关键变量，</w:t>
      </w:r>
      <w:r w:rsidR="00253938">
        <w:rPr>
          <w:rFonts w:hint="eastAsia"/>
        </w:rPr>
        <w:t>从而</w:t>
      </w:r>
      <w:r w:rsidRPr="00351360">
        <w:t>形成面向全过程的改进思路。</w:t>
      </w:r>
    </w:p>
    <w:p w:rsidR="003037B8" w:rsidRPr="00351360" w:rsidRDefault="003037B8" w:rsidP="00351360">
      <w:pPr>
        <w:pStyle w:val="11"/>
        <w:ind w:firstLine="480"/>
        <w:jc w:val="both"/>
      </w:pPr>
      <w:r w:rsidRPr="00351360">
        <w:t>（</w:t>
      </w:r>
      <w:r w:rsidRPr="00351360">
        <w:t>6</w:t>
      </w:r>
      <w:r w:rsidRPr="00351360">
        <w:t>）过程度量与数据分析法</w:t>
      </w:r>
    </w:p>
    <w:p w:rsidR="003037B8" w:rsidRPr="00351360" w:rsidRDefault="003037B8" w:rsidP="00351360">
      <w:pPr>
        <w:pStyle w:val="11"/>
        <w:ind w:firstLine="480"/>
        <w:jc w:val="both"/>
      </w:pPr>
      <w:r w:rsidRPr="00351360">
        <w:t>在方案实施阶段，采用工程效能度量（</w:t>
      </w:r>
      <w:r w:rsidRPr="00351360">
        <w:t>Engineering Metrics</w:t>
      </w:r>
      <w:r w:rsidRPr="00351360">
        <w:t>）方法对关键过程指标进行量化分析，</w:t>
      </w:r>
      <w:r w:rsidR="004D0F68">
        <w:rPr>
          <w:rFonts w:hint="eastAsia"/>
        </w:rPr>
        <w:t>以及</w:t>
      </w:r>
      <w:r w:rsidRPr="00351360">
        <w:t>收集和处理来自需求系统、版本控制、测试与运维平台的数据，</w:t>
      </w:r>
      <w:r w:rsidR="00C201D1">
        <w:rPr>
          <w:rFonts w:hint="eastAsia"/>
        </w:rPr>
        <w:t>还有</w:t>
      </w:r>
      <w:r w:rsidRPr="00351360">
        <w:t>计算关键绩效指标（</w:t>
      </w:r>
      <w:r w:rsidRPr="00351360">
        <w:t>KPI</w:t>
      </w:r>
      <w:r w:rsidRPr="00351360">
        <w:t>），包括迭代周期、代码提交频率、缺陷逃逸率、技术债务密度和自动化测试覆盖率等</w:t>
      </w:r>
      <w:r w:rsidR="00C201D1">
        <w:rPr>
          <w:rFonts w:hint="eastAsia"/>
        </w:rPr>
        <w:t>等</w:t>
      </w:r>
      <w:r w:rsidRPr="00351360">
        <w:t>，</w:t>
      </w:r>
      <w:r w:rsidR="00C03587">
        <w:rPr>
          <w:rFonts w:hint="eastAsia"/>
        </w:rPr>
        <w:t>从而</w:t>
      </w:r>
      <w:r w:rsidRPr="00351360">
        <w:t>评估改进</w:t>
      </w:r>
      <w:r w:rsidR="00C03587">
        <w:rPr>
          <w:rFonts w:hint="eastAsia"/>
        </w:rPr>
        <w:t>后的</w:t>
      </w:r>
      <w:r w:rsidRPr="00351360">
        <w:t>成效。</w:t>
      </w:r>
    </w:p>
    <w:p w:rsidR="003037B8" w:rsidRPr="00351360" w:rsidRDefault="003037B8" w:rsidP="00351360">
      <w:pPr>
        <w:pStyle w:val="11"/>
        <w:ind w:firstLine="480"/>
        <w:jc w:val="both"/>
      </w:pPr>
      <w:r w:rsidRPr="00351360">
        <w:t>（</w:t>
      </w:r>
      <w:r w:rsidRPr="00351360">
        <w:t>7</w:t>
      </w:r>
      <w:r w:rsidRPr="00351360">
        <w:t>）机制建模与验证法</w:t>
      </w:r>
    </w:p>
    <w:p w:rsidR="003037B8" w:rsidRPr="00351360" w:rsidRDefault="003037B8" w:rsidP="00351360">
      <w:pPr>
        <w:pStyle w:val="11"/>
        <w:ind w:firstLine="480"/>
        <w:jc w:val="both"/>
      </w:pPr>
      <w:r w:rsidRPr="00351360">
        <w:t>基于前期</w:t>
      </w:r>
      <w:r w:rsidR="00C742BB">
        <w:rPr>
          <w:rFonts w:hint="eastAsia"/>
        </w:rPr>
        <w:t>的</w:t>
      </w:r>
      <w:r w:rsidRPr="00351360">
        <w:t>分析结果，构建</w:t>
      </w:r>
      <w:r w:rsidR="00C742BB">
        <w:rPr>
          <w:rFonts w:hint="eastAsia"/>
        </w:rPr>
        <w:t>了</w:t>
      </w:r>
      <w:r w:rsidRPr="00351360">
        <w:t>“</w:t>
      </w:r>
      <w:r w:rsidRPr="00351360">
        <w:t>过程问题</w:t>
      </w:r>
      <w:r w:rsidRPr="00351360">
        <w:t>—</w:t>
      </w:r>
      <w:r w:rsidRPr="00351360">
        <w:t>改进策略</w:t>
      </w:r>
      <w:r w:rsidRPr="00351360">
        <w:t>—</w:t>
      </w:r>
      <w:r w:rsidRPr="00351360">
        <w:t>效能提升</w:t>
      </w:r>
      <w:r w:rsidRPr="00351360">
        <w:t>”</w:t>
      </w:r>
      <w:r w:rsidRPr="00351360">
        <w:t>的逻辑模型，采用</w:t>
      </w:r>
      <w:r w:rsidR="00C742BB">
        <w:rPr>
          <w:rFonts w:hint="eastAsia"/>
        </w:rPr>
        <w:t>了</w:t>
      </w:r>
      <w:r w:rsidRPr="00351360">
        <w:t>系统动力学与价值流映射（</w:t>
      </w:r>
      <w:r w:rsidRPr="00351360">
        <w:t>VSM</w:t>
      </w:r>
      <w:r w:rsidRPr="00351360">
        <w:t>）方法描述改进路径与反馈机制。通过模型验证不同改进措施的可行性与效果，对方案进行</w:t>
      </w:r>
      <w:r w:rsidR="00C742BB">
        <w:rPr>
          <w:rFonts w:hint="eastAsia"/>
        </w:rPr>
        <w:t>不断的</w:t>
      </w:r>
      <w:r w:rsidRPr="00351360">
        <w:t>优化调整。</w:t>
      </w:r>
    </w:p>
    <w:p w:rsidR="003037B8" w:rsidRPr="00351360" w:rsidRDefault="003037B8" w:rsidP="00351360">
      <w:pPr>
        <w:pStyle w:val="11"/>
        <w:ind w:firstLine="480"/>
        <w:jc w:val="both"/>
      </w:pPr>
      <w:r w:rsidRPr="00351360">
        <w:t>（</w:t>
      </w:r>
      <w:r w:rsidRPr="00351360">
        <w:t>8</w:t>
      </w:r>
      <w:r w:rsidRPr="00351360">
        <w:t>）专家访谈与三角验证法</w:t>
      </w:r>
    </w:p>
    <w:p w:rsidR="003037B8" w:rsidRPr="00351360" w:rsidRDefault="003037B8" w:rsidP="00351360">
      <w:pPr>
        <w:pStyle w:val="11"/>
        <w:ind w:firstLine="480"/>
        <w:jc w:val="both"/>
      </w:pPr>
      <w:r w:rsidRPr="00351360">
        <w:t>为</w:t>
      </w:r>
      <w:r w:rsidR="00E71389">
        <w:rPr>
          <w:rFonts w:hint="eastAsia"/>
        </w:rPr>
        <w:t>了</w:t>
      </w:r>
      <w:r w:rsidRPr="00351360">
        <w:t>确保研究结论的客观性与实践可行性，组织项目经理、架构师、安全负责人、运维专家等角色</w:t>
      </w:r>
      <w:r w:rsidR="00831BA1">
        <w:rPr>
          <w:rFonts w:hint="eastAsia"/>
        </w:rPr>
        <w:t>，</w:t>
      </w:r>
      <w:r w:rsidRPr="00351360">
        <w:t>开展</w:t>
      </w:r>
      <w:r w:rsidR="00831BA1">
        <w:rPr>
          <w:rFonts w:hint="eastAsia"/>
        </w:rPr>
        <w:t>了</w:t>
      </w:r>
      <w:r w:rsidRPr="00351360">
        <w:t>半结构化访谈，收集</w:t>
      </w:r>
      <w:r w:rsidR="00831BA1">
        <w:rPr>
          <w:rFonts w:hint="eastAsia"/>
        </w:rPr>
        <w:t>了一些</w:t>
      </w:r>
      <w:r w:rsidRPr="00351360">
        <w:t>对方案设计与执行效果的反馈意见。同时结合问卷调查、</w:t>
      </w:r>
      <w:r w:rsidR="00831BA1">
        <w:rPr>
          <w:rFonts w:hint="eastAsia"/>
        </w:rPr>
        <w:t>以及</w:t>
      </w:r>
      <w:r w:rsidRPr="00351360">
        <w:t>过程日志与实证结果进行三角互证，</w:t>
      </w:r>
      <w:r w:rsidR="00831BA1">
        <w:rPr>
          <w:rFonts w:hint="eastAsia"/>
        </w:rPr>
        <w:t>来</w:t>
      </w:r>
      <w:r w:rsidRPr="00351360">
        <w:t>增强研究结果的可信度。</w:t>
      </w:r>
    </w:p>
    <w:p w:rsidR="003037B8" w:rsidRPr="00351360" w:rsidRDefault="003037B8" w:rsidP="00351360">
      <w:pPr>
        <w:pStyle w:val="11"/>
        <w:ind w:firstLine="480"/>
        <w:jc w:val="both"/>
      </w:pPr>
      <w:r w:rsidRPr="00351360">
        <w:t>（</w:t>
      </w:r>
      <w:r w:rsidRPr="00351360">
        <w:t>9</w:t>
      </w:r>
      <w:r w:rsidRPr="00351360">
        <w:t>）实证分析与结果验证法</w:t>
      </w:r>
    </w:p>
    <w:p w:rsidR="003037B8" w:rsidRPr="00351360" w:rsidRDefault="003037B8" w:rsidP="00351360">
      <w:pPr>
        <w:pStyle w:val="11"/>
        <w:ind w:firstLine="480"/>
        <w:jc w:val="both"/>
      </w:pPr>
      <w:r w:rsidRPr="00351360">
        <w:t>通过对</w:t>
      </w:r>
      <w:r w:rsidRPr="00351360">
        <w:t>H</w:t>
      </w:r>
      <w:r w:rsidRPr="00351360">
        <w:t>公司改进项目实施前后的数据对比分析，</w:t>
      </w:r>
      <w:r w:rsidR="00040745">
        <w:rPr>
          <w:rFonts w:hint="eastAsia"/>
        </w:rPr>
        <w:t>来</w:t>
      </w:r>
      <w:r w:rsidRPr="00351360">
        <w:t>验证过程改进的实际效果。主要采用</w:t>
      </w:r>
      <w:r w:rsidR="00772F92">
        <w:rPr>
          <w:rFonts w:hint="eastAsia"/>
        </w:rPr>
        <w:t>了</w:t>
      </w:r>
      <w:r w:rsidRPr="00351360">
        <w:t>描述统计、对比分析与趋势分析等方法，从交付效率、质量稳定性、安全合规性与团队协作等维度</w:t>
      </w:r>
      <w:r w:rsidR="00772F92">
        <w:rPr>
          <w:rFonts w:hint="eastAsia"/>
        </w:rPr>
        <w:t>，进而</w:t>
      </w:r>
      <w:r w:rsidRPr="00351360">
        <w:t>评估改进成果。</w:t>
      </w:r>
      <w:r w:rsidR="00772F92">
        <w:rPr>
          <w:rFonts w:hint="eastAsia"/>
        </w:rPr>
        <w:t>其</w:t>
      </w:r>
      <w:r w:rsidRPr="00351360">
        <w:t>结果表明，所提出的改进措施有效</w:t>
      </w:r>
      <w:r w:rsidR="00805030">
        <w:rPr>
          <w:rFonts w:hint="eastAsia"/>
        </w:rPr>
        <w:t>的</w:t>
      </w:r>
      <w:r w:rsidRPr="00351360">
        <w:t>提升了开发过程的整体成熟度。</w:t>
      </w:r>
    </w:p>
    <w:p w:rsidR="003037B8" w:rsidRPr="00351360" w:rsidRDefault="003037B8" w:rsidP="00351360">
      <w:pPr>
        <w:pStyle w:val="11"/>
        <w:ind w:firstLine="480"/>
        <w:jc w:val="both"/>
      </w:pPr>
      <w:r w:rsidRPr="00351360">
        <w:t>（</w:t>
      </w:r>
      <w:r w:rsidRPr="00351360">
        <w:t>10</w:t>
      </w:r>
      <w:r w:rsidRPr="00351360">
        <w:t>）总结归纳法</w:t>
      </w:r>
    </w:p>
    <w:p w:rsidR="003037B8" w:rsidRPr="00351360" w:rsidRDefault="003037B8" w:rsidP="00351360">
      <w:pPr>
        <w:pStyle w:val="11"/>
        <w:ind w:firstLine="480"/>
        <w:jc w:val="both"/>
      </w:pPr>
      <w:r w:rsidRPr="00351360">
        <w:t>在研究的最后阶段，对前期理论研究、案例分析、实证验证结果进行系统总结与归纳，提炼</w:t>
      </w:r>
      <w:r w:rsidR="00F95B57">
        <w:rPr>
          <w:rFonts w:hint="eastAsia"/>
        </w:rPr>
        <w:t>出一些</w:t>
      </w:r>
      <w:r w:rsidRPr="00351360">
        <w:t>关键</w:t>
      </w:r>
      <w:r w:rsidR="00F95B57">
        <w:rPr>
          <w:rFonts w:hint="eastAsia"/>
        </w:rPr>
        <w:t>的</w:t>
      </w:r>
      <w:r w:rsidRPr="00351360">
        <w:t>发现</w:t>
      </w:r>
      <w:r w:rsidR="00F95B57">
        <w:rPr>
          <w:rFonts w:hint="eastAsia"/>
        </w:rPr>
        <w:t>，以及一些</w:t>
      </w:r>
      <w:r w:rsidRPr="00351360">
        <w:t>经验模式，形成</w:t>
      </w:r>
      <w:r w:rsidR="00AD43DE">
        <w:rPr>
          <w:rFonts w:hint="eastAsia"/>
        </w:rPr>
        <w:t>了</w:t>
      </w:r>
      <w:r w:rsidRPr="00351360">
        <w:t>理论结论与实践启示，为后续研究提供</w:t>
      </w:r>
      <w:r w:rsidR="00AD43DE">
        <w:rPr>
          <w:rFonts w:hint="eastAsia"/>
        </w:rPr>
        <w:t>了</w:t>
      </w:r>
      <w:r w:rsidRPr="00351360">
        <w:t>参考基础。</w:t>
      </w:r>
    </w:p>
    <w:p w:rsidR="00B712E9" w:rsidRPr="00AC16AF" w:rsidRDefault="00B712E9" w:rsidP="003037B8">
      <w:pPr>
        <w:pStyle w:val="2"/>
        <w:keepNext/>
        <w:keepLines/>
        <w:numPr>
          <w:ilvl w:val="1"/>
          <w:numId w:val="0"/>
        </w:numPr>
        <w:adjustRightInd/>
        <w:snapToGrid/>
        <w:rPr>
          <w:rFonts w:ascii="Times New Roman" w:hAnsi="Times New Roman"/>
          <w:bCs/>
          <w:kern w:val="0"/>
          <w:szCs w:val="32"/>
        </w:rPr>
      </w:pPr>
      <w:bookmarkStart w:id="77" w:name="_Toc213190778"/>
      <w:bookmarkStart w:id="78" w:name="_Toc213192486"/>
      <w:bookmarkStart w:id="79" w:name="_Toc213192794"/>
      <w:bookmarkStart w:id="80" w:name="_Toc213541461"/>
      <w:r w:rsidRPr="00AC16AF">
        <w:rPr>
          <w:rFonts w:ascii="Times New Roman" w:hAnsi="Times New Roman" w:hint="eastAsia"/>
          <w:bCs/>
          <w:kern w:val="0"/>
          <w:szCs w:val="32"/>
        </w:rPr>
        <w:t xml:space="preserve">1.4 </w:t>
      </w:r>
      <w:r w:rsidR="00076724" w:rsidRPr="00AC16AF">
        <w:rPr>
          <w:rFonts w:ascii="Times New Roman" w:hAnsi="Times New Roman" w:hint="eastAsia"/>
          <w:bCs/>
          <w:kern w:val="0"/>
          <w:szCs w:val="32"/>
        </w:rPr>
        <w:t>研究思路与论文框架</w:t>
      </w:r>
      <w:bookmarkEnd w:id="77"/>
      <w:bookmarkEnd w:id="78"/>
      <w:bookmarkEnd w:id="79"/>
      <w:bookmarkEnd w:id="80"/>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1" w:name="_Toc213190779"/>
      <w:bookmarkStart w:id="82" w:name="_Toc213192487"/>
      <w:bookmarkStart w:id="83" w:name="_Toc213192795"/>
      <w:bookmarkStart w:id="84" w:name="_Toc213541462"/>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.1 </w:t>
      </w:r>
      <w:r w:rsidRPr="00B35528">
        <w:rPr>
          <w:rFonts w:ascii="Times New Roman" w:hAnsi="Times New Roman" w:hint="eastAsia"/>
          <w:bCs/>
          <w:kern w:val="0"/>
          <w:sz w:val="24"/>
          <w:szCs w:val="32"/>
        </w:rPr>
        <w:t>研究思路</w:t>
      </w:r>
      <w:bookmarkEnd w:id="81"/>
      <w:bookmarkEnd w:id="82"/>
      <w:bookmarkEnd w:id="83"/>
      <w:bookmarkEnd w:id="84"/>
    </w:p>
    <w:p w:rsidR="004513DC" w:rsidRPr="00351360" w:rsidRDefault="004513DC" w:rsidP="00351360">
      <w:pPr>
        <w:pStyle w:val="11"/>
        <w:ind w:firstLine="480"/>
        <w:jc w:val="both"/>
      </w:pPr>
      <w:r w:rsidRPr="00351360">
        <w:t>本研究以工程管理理论为指导，从软件过程改进（</w:t>
      </w:r>
      <w:r w:rsidRPr="00351360">
        <w:t>Software Process Improvement, SPI</w:t>
      </w:r>
      <w:r w:rsidRPr="00351360">
        <w:t>）与</w:t>
      </w:r>
      <w:r w:rsidRPr="00351360">
        <w:t>DevOps</w:t>
      </w:r>
      <w:r w:rsidRPr="00351360">
        <w:t>理念出发，结合</w:t>
      </w:r>
      <w:r w:rsidRPr="00351360">
        <w:t>H</w:t>
      </w:r>
      <w:r w:rsidRPr="00351360">
        <w:t>公司在软件开发过程中存在的实际问题，构建了</w:t>
      </w:r>
      <w:r w:rsidRPr="00351360">
        <w:t>“</w:t>
      </w:r>
      <w:r w:rsidRPr="00351360">
        <w:t>问题识</w:t>
      </w:r>
      <w:r w:rsidRPr="00351360">
        <w:lastRenderedPageBreak/>
        <w:t>别</w:t>
      </w:r>
      <w:r w:rsidRPr="00351360">
        <w:t>—</w:t>
      </w:r>
      <w:r w:rsidRPr="00351360">
        <w:t>理论分析</w:t>
      </w:r>
      <w:r w:rsidRPr="00351360">
        <w:t>—</w:t>
      </w:r>
      <w:r w:rsidRPr="00351360">
        <w:t>方案设计</w:t>
      </w:r>
      <w:r w:rsidRPr="00351360">
        <w:t>—</w:t>
      </w:r>
      <w:r w:rsidRPr="00351360">
        <w:t>实施验证</w:t>
      </w:r>
      <w:r w:rsidRPr="00351360">
        <w:t>—</w:t>
      </w:r>
      <w:r w:rsidRPr="00351360">
        <w:t>总结提升</w:t>
      </w:r>
      <w:r w:rsidRPr="00351360">
        <w:t>”</w:t>
      </w:r>
      <w:r w:rsidRPr="00351360">
        <w:t>的研究思路。研究旨在通过系统化、科学化的方法，对</w:t>
      </w:r>
      <w:r w:rsidRPr="00351360">
        <w:t>H</w:t>
      </w:r>
      <w:r w:rsidRPr="00351360">
        <w:t>公司软件开发过程进行诊断、改进与验证，以实现效率、质量与合规性的协调提升。</w:t>
      </w:r>
    </w:p>
    <w:p w:rsidR="004513DC" w:rsidRPr="00351360" w:rsidRDefault="004513DC" w:rsidP="00351360">
      <w:pPr>
        <w:pStyle w:val="11"/>
        <w:ind w:firstLine="480"/>
        <w:jc w:val="both"/>
      </w:pPr>
      <w:r w:rsidRPr="00351360">
        <w:t>具体研究思路如下：</w:t>
      </w:r>
    </w:p>
    <w:p w:rsidR="00912CF7" w:rsidRPr="00351360" w:rsidRDefault="004513DC" w:rsidP="00351360">
      <w:pPr>
        <w:pStyle w:val="11"/>
        <w:ind w:firstLine="480"/>
        <w:jc w:val="both"/>
      </w:pPr>
      <w:r w:rsidRPr="00351360">
        <w:t>（</w:t>
      </w:r>
      <w:r w:rsidRPr="00351360">
        <w:t>1</w:t>
      </w:r>
      <w:r w:rsidRPr="00351360">
        <w:t>）问题导向与现状分析阶段</w:t>
      </w:r>
    </w:p>
    <w:p w:rsidR="004513DC" w:rsidRPr="00351360" w:rsidRDefault="004513DC" w:rsidP="00351360">
      <w:pPr>
        <w:pStyle w:val="11"/>
        <w:ind w:firstLine="480"/>
        <w:jc w:val="both"/>
      </w:pPr>
      <w:r w:rsidRPr="00351360">
        <w:t>首先通过文献研究与案例调研，分析国内外软件过程改进的理论与实践现状，明确金融科技行业在强监管环境下的特殊性。结合</w:t>
      </w:r>
      <w:r w:rsidRPr="00351360">
        <w:t>H</w:t>
      </w:r>
      <w:r w:rsidRPr="00351360">
        <w:t>公司近年软件开发与交付数据，对其过程管理、需求响应、安全治理、技术债务与运维协作等环节进行现状调查与问题识别，提出研究的关键问题域。</w:t>
      </w:r>
    </w:p>
    <w:p w:rsidR="00AD6B7F" w:rsidRPr="00351360" w:rsidRDefault="004513DC" w:rsidP="00351360">
      <w:pPr>
        <w:pStyle w:val="11"/>
        <w:ind w:firstLine="480"/>
        <w:jc w:val="both"/>
      </w:pPr>
      <w:r w:rsidRPr="00351360">
        <w:t>（</w:t>
      </w:r>
      <w:r w:rsidRPr="00351360">
        <w:t>2</w:t>
      </w:r>
      <w:r w:rsidRPr="00351360">
        <w:t>）理论框架与模型构建阶段</w:t>
      </w:r>
    </w:p>
    <w:p w:rsidR="004513DC" w:rsidRPr="00351360" w:rsidRDefault="004513DC" w:rsidP="00351360">
      <w:pPr>
        <w:pStyle w:val="11"/>
        <w:ind w:firstLine="480"/>
        <w:jc w:val="both"/>
      </w:pPr>
      <w:r w:rsidRPr="00351360">
        <w:t>在理论层面，综合运用</w:t>
      </w:r>
      <w:r w:rsidRPr="00351360">
        <w:t>SPI</w:t>
      </w:r>
      <w:r w:rsidRPr="00351360">
        <w:t>、</w:t>
      </w:r>
      <w:r w:rsidRPr="00351360">
        <w:t>DevSecOps</w:t>
      </w:r>
      <w:r w:rsidRPr="00351360">
        <w:t>与系统工程的相关理论，构建</w:t>
      </w:r>
      <w:r w:rsidRPr="00351360">
        <w:t>“</w:t>
      </w:r>
      <w:r w:rsidRPr="00351360">
        <w:t>过程规范化</w:t>
      </w:r>
      <w:r w:rsidRPr="00351360">
        <w:t>—</w:t>
      </w:r>
      <w:r w:rsidRPr="00351360">
        <w:t>技术自动化</w:t>
      </w:r>
      <w:r w:rsidRPr="00351360">
        <w:t>—</w:t>
      </w:r>
      <w:r w:rsidRPr="00351360">
        <w:t>组织协同化</w:t>
      </w:r>
      <w:r w:rsidRPr="00351360">
        <w:t>”</w:t>
      </w:r>
      <w:r w:rsidRPr="00351360">
        <w:t>的改进框架。该框架既反映了软件工程过程的逻辑结构，又体现了工程管理对系统性改进的支持作用，为后续改进路径设计提供理论依据。</w:t>
      </w:r>
    </w:p>
    <w:p w:rsidR="008557D6" w:rsidRPr="00351360" w:rsidRDefault="004513DC" w:rsidP="00351360">
      <w:pPr>
        <w:pStyle w:val="11"/>
        <w:ind w:firstLine="480"/>
        <w:jc w:val="both"/>
      </w:pPr>
      <w:r w:rsidRPr="00351360">
        <w:t>（</w:t>
      </w:r>
      <w:r w:rsidRPr="00351360">
        <w:t>3</w:t>
      </w:r>
      <w:r w:rsidRPr="00351360">
        <w:t>）改进方案设计阶段</w:t>
      </w:r>
    </w:p>
    <w:p w:rsidR="004513DC" w:rsidRPr="00351360" w:rsidRDefault="004513DC" w:rsidP="00351360">
      <w:pPr>
        <w:pStyle w:val="11"/>
        <w:ind w:firstLine="480"/>
        <w:jc w:val="both"/>
      </w:pPr>
      <w:r w:rsidRPr="00351360">
        <w:t>依据问题诊断结果与理论分析，设计面向</w:t>
      </w:r>
      <w:r w:rsidRPr="00351360">
        <w:t>H</w:t>
      </w:r>
      <w:r w:rsidRPr="00351360">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Pr="00351360" w:rsidRDefault="004513DC" w:rsidP="00351360">
      <w:pPr>
        <w:pStyle w:val="11"/>
        <w:ind w:firstLine="480"/>
        <w:jc w:val="both"/>
      </w:pPr>
      <w:r w:rsidRPr="00351360">
        <w:t>（</w:t>
      </w:r>
      <w:r w:rsidRPr="00351360">
        <w:t>4</w:t>
      </w:r>
      <w:r w:rsidRPr="00351360">
        <w:t>）实施与验证阶段</w:t>
      </w:r>
    </w:p>
    <w:p w:rsidR="004513DC" w:rsidRPr="00351360" w:rsidRDefault="004513DC" w:rsidP="00351360">
      <w:pPr>
        <w:pStyle w:val="11"/>
        <w:ind w:firstLine="480"/>
        <w:jc w:val="both"/>
      </w:pPr>
      <w:r w:rsidRPr="00351360">
        <w:t>在</w:t>
      </w:r>
      <w:r w:rsidRPr="00351360">
        <w:t>H</w:t>
      </w:r>
      <w:r w:rsidRPr="00351360">
        <w:t>公司内部选取典型项目进行改进方案的试点应用，通过过程度量与数据分析方法对改进效果进行验证。采用定量指标（如交付周期、缺陷密度、</w:t>
      </w:r>
      <w:r w:rsidRPr="00351360">
        <w:t>MTTR</w:t>
      </w:r>
      <w:r w:rsidRPr="00351360">
        <w:t>、变更失败率、协作等待时间等）和定性反馈（如访谈与问卷）相结合的方式，评估改进措施在效率、质量与稳定性方面的成效。</w:t>
      </w:r>
    </w:p>
    <w:p w:rsidR="0005634A" w:rsidRPr="00351360" w:rsidRDefault="004513DC" w:rsidP="00351360">
      <w:pPr>
        <w:pStyle w:val="11"/>
        <w:ind w:firstLine="480"/>
        <w:jc w:val="both"/>
      </w:pPr>
      <w:r w:rsidRPr="00351360">
        <w:t>（</w:t>
      </w:r>
      <w:r w:rsidRPr="00351360">
        <w:t>5</w:t>
      </w:r>
      <w:r w:rsidRPr="00351360">
        <w:t>）总结与推广阶段</w:t>
      </w:r>
    </w:p>
    <w:p w:rsidR="004513DC" w:rsidRPr="00351360" w:rsidRDefault="004513DC" w:rsidP="00351360">
      <w:pPr>
        <w:pStyle w:val="11"/>
        <w:ind w:firstLine="480"/>
        <w:jc w:val="both"/>
      </w:pPr>
      <w:r w:rsidRPr="00351360">
        <w:t>对改进实践进行结果汇总与经验提炼，从工程管理视角总结</w:t>
      </w:r>
      <w:r w:rsidRPr="00351360">
        <w:t>H</w:t>
      </w:r>
      <w:r w:rsidRPr="00351360">
        <w:t>公司软件开发过程改进的成功经验与不足之处。形成面向高合规行业的软件开发过程优化路径，并为后续研究提供可参考的理论模型与实践框架。</w:t>
      </w:r>
    </w:p>
    <w:p w:rsidR="00E51DB2" w:rsidRPr="00B35528" w:rsidRDefault="00E51DB2" w:rsidP="00B35528">
      <w:pPr>
        <w:pStyle w:val="2"/>
        <w:keepNext/>
        <w:keepLines/>
        <w:numPr>
          <w:ilvl w:val="1"/>
          <w:numId w:val="0"/>
        </w:numPr>
        <w:adjustRightInd/>
        <w:snapToGrid/>
        <w:rPr>
          <w:rFonts w:ascii="Times New Roman" w:hAnsi="Times New Roman"/>
          <w:bCs/>
          <w:kern w:val="0"/>
          <w:sz w:val="24"/>
          <w:szCs w:val="32"/>
        </w:rPr>
      </w:pPr>
      <w:bookmarkStart w:id="85" w:name="_Toc213190780"/>
      <w:bookmarkStart w:id="86" w:name="_Toc213192488"/>
      <w:bookmarkStart w:id="87" w:name="_Toc213192796"/>
      <w:bookmarkStart w:id="88" w:name="_Toc213541463"/>
      <w:r w:rsidRPr="00B35528">
        <w:rPr>
          <w:rFonts w:ascii="Times New Roman" w:hAnsi="Times New Roman" w:hint="eastAsia"/>
          <w:bCs/>
          <w:kern w:val="0"/>
          <w:sz w:val="24"/>
          <w:szCs w:val="32"/>
        </w:rPr>
        <w:t>1.</w:t>
      </w:r>
      <w:r w:rsidR="00466F8F" w:rsidRPr="00B35528">
        <w:rPr>
          <w:rFonts w:ascii="Times New Roman" w:hAnsi="Times New Roman"/>
          <w:bCs/>
          <w:kern w:val="0"/>
          <w:sz w:val="24"/>
          <w:szCs w:val="32"/>
        </w:rPr>
        <w:t>4</w:t>
      </w:r>
      <w:r w:rsidRPr="00B35528">
        <w:rPr>
          <w:rFonts w:ascii="Times New Roman" w:hAnsi="Times New Roman" w:hint="eastAsia"/>
          <w:bCs/>
          <w:kern w:val="0"/>
          <w:sz w:val="24"/>
          <w:szCs w:val="32"/>
        </w:rPr>
        <w:t xml:space="preserve">.2 </w:t>
      </w:r>
      <w:r w:rsidRPr="00B35528">
        <w:rPr>
          <w:rFonts w:ascii="Times New Roman" w:hAnsi="Times New Roman" w:hint="eastAsia"/>
          <w:bCs/>
          <w:kern w:val="0"/>
          <w:sz w:val="24"/>
          <w:szCs w:val="32"/>
        </w:rPr>
        <w:t>论文框架</w:t>
      </w:r>
      <w:bookmarkEnd w:id="85"/>
      <w:bookmarkEnd w:id="86"/>
      <w:bookmarkEnd w:id="87"/>
      <w:bookmarkEnd w:id="88"/>
    </w:p>
    <w:p w:rsidR="00BB1B2C" w:rsidRPr="00627C14" w:rsidRDefault="00BB1B2C" w:rsidP="00627C14">
      <w:pPr>
        <w:pStyle w:val="11"/>
        <w:ind w:firstLine="480"/>
        <w:jc w:val="both"/>
      </w:pPr>
      <w:r w:rsidRPr="00627C14">
        <w:t>本论文的整体结构遵循</w:t>
      </w:r>
      <w:r w:rsidRPr="00627C14">
        <w:t>“</w:t>
      </w:r>
      <w:r w:rsidRPr="00627C14">
        <w:t>理论支撑</w:t>
      </w:r>
      <w:r w:rsidRPr="00627C14">
        <w:t>—</w:t>
      </w:r>
      <w:r w:rsidRPr="00627C14">
        <w:t>问题诊断</w:t>
      </w:r>
      <w:r w:rsidRPr="00627C14">
        <w:t>—</w:t>
      </w:r>
      <w:r w:rsidRPr="00627C14">
        <w:t>方案构建</w:t>
      </w:r>
      <w:r w:rsidRPr="00627C14">
        <w:t>—</w:t>
      </w:r>
      <w:r w:rsidRPr="00627C14">
        <w:t>实施验证</w:t>
      </w:r>
      <w:r w:rsidRPr="00627C14">
        <w:t>—</w:t>
      </w:r>
      <w:r w:rsidRPr="00627C14">
        <w:t>总结提升</w:t>
      </w:r>
      <w:r w:rsidRPr="00627C14">
        <w:t>”</w:t>
      </w:r>
      <w:r w:rsidRPr="00627C14">
        <w:t>的研究逻辑，系统阐述了</w:t>
      </w:r>
      <w:r w:rsidRPr="00627C14">
        <w:t>H</w:t>
      </w:r>
      <w:r w:rsidRPr="00627C14">
        <w:t>公司软件开发过程的改进思路、研究方法与实证路径。全文共分为六章，内容层层递进、环环相扣，形成从理论分析到实践验证的完整研究体系。</w:t>
      </w:r>
    </w:p>
    <w:p w:rsidR="002F716A" w:rsidRPr="00627C14" w:rsidRDefault="00EE6E6E" w:rsidP="00627C14">
      <w:pPr>
        <w:pStyle w:val="11"/>
        <w:ind w:firstLine="480"/>
        <w:jc w:val="both"/>
      </w:pPr>
      <w:r>
        <w:rPr>
          <w:rFonts w:hint="eastAsia"/>
        </w:rPr>
        <w:t>（</w:t>
      </w:r>
      <w:r>
        <w:rPr>
          <w:rFonts w:hint="eastAsia"/>
        </w:rPr>
        <w:t>1</w:t>
      </w:r>
      <w:r>
        <w:rPr>
          <w:rFonts w:hint="eastAsia"/>
        </w:rPr>
        <w:t>）</w:t>
      </w:r>
      <w:r w:rsidR="00BB1B2C" w:rsidRPr="00627C14">
        <w:t>第一章</w:t>
      </w:r>
      <w:r w:rsidR="00BB1B2C" w:rsidRPr="00627C14">
        <w:t xml:space="preserve"> </w:t>
      </w:r>
      <w:r w:rsidR="00BB1B2C" w:rsidRPr="00627C14">
        <w:t>绪论</w:t>
      </w:r>
    </w:p>
    <w:p w:rsidR="00BB1B2C" w:rsidRPr="00627C14" w:rsidRDefault="00BB1B2C" w:rsidP="00627C14">
      <w:pPr>
        <w:pStyle w:val="11"/>
        <w:ind w:firstLine="480"/>
        <w:jc w:val="both"/>
      </w:pPr>
      <w:r w:rsidRPr="00627C14">
        <w:t>本章阐述研究的背景与意义，说明研究的理论价值与现实必要性。通过梳理国内外研究现状，指出现有研究在高合规行业情境下的不足，明确本研究的目标、主要内容、</w:t>
      </w:r>
      <w:r w:rsidRPr="00627C14">
        <w:lastRenderedPageBreak/>
        <w:t>研究思路与研究方法。该章的作用在于建立研究的整体逻辑框架，为后续章节奠定理论与方法基础。</w:t>
      </w:r>
    </w:p>
    <w:p w:rsidR="002F716A" w:rsidRPr="00627C14" w:rsidRDefault="00EE6E6E" w:rsidP="00627C14">
      <w:pPr>
        <w:pStyle w:val="11"/>
        <w:ind w:firstLine="480"/>
        <w:jc w:val="both"/>
      </w:pPr>
      <w:r>
        <w:rPr>
          <w:rFonts w:hint="eastAsia"/>
        </w:rPr>
        <w:t>（</w:t>
      </w:r>
      <w:r>
        <w:rPr>
          <w:rFonts w:hint="eastAsia"/>
        </w:rPr>
        <w:t>2</w:t>
      </w:r>
      <w:r>
        <w:rPr>
          <w:rFonts w:hint="eastAsia"/>
        </w:rPr>
        <w:t>）</w:t>
      </w:r>
      <w:r w:rsidR="00BB1B2C" w:rsidRPr="00627C14">
        <w:t>第二章</w:t>
      </w:r>
      <w:r w:rsidR="00BB1B2C" w:rsidRPr="00627C14">
        <w:t xml:space="preserve"> </w:t>
      </w:r>
      <w:r w:rsidR="00BB1B2C" w:rsidRPr="00627C14">
        <w:t>相关理论方法与文献综述</w:t>
      </w:r>
    </w:p>
    <w:p w:rsidR="00BB1B2C" w:rsidRPr="00627C14" w:rsidRDefault="00BB1B2C" w:rsidP="00627C14">
      <w:pPr>
        <w:pStyle w:val="11"/>
        <w:ind w:firstLine="480"/>
        <w:jc w:val="both"/>
      </w:pPr>
      <w:r w:rsidRPr="00627C14">
        <w:t>本章系统介绍论文所依据的核心理论与研究方法，包括软件过程改进理论（</w:t>
      </w:r>
      <w:r w:rsidRPr="00627C14">
        <w:t>SPI</w:t>
      </w:r>
      <w:r w:rsidRPr="00627C14">
        <w:t>）、敏捷与精益价值流管理思想（</w:t>
      </w:r>
      <w:r w:rsidRPr="00627C14">
        <w:t>VSM</w:t>
      </w:r>
      <w:r w:rsidRPr="00627C14">
        <w:t>）、工程效能度量体系、信息安全管理体系（</w:t>
      </w:r>
      <w:r w:rsidRPr="00627C14">
        <w:t>ISMS</w:t>
      </w:r>
      <w:r w:rsidRPr="00627C14">
        <w:t>）、</w:t>
      </w:r>
      <w:r w:rsidRPr="00627C14">
        <w:t>DevSecOps</w:t>
      </w:r>
      <w:r w:rsidRPr="00627C14">
        <w:t>与合规即代码理念、技术债务治理机制、</w:t>
      </w:r>
      <w:r w:rsidRPr="00627C14">
        <w:t>AIOps</w:t>
      </w:r>
      <w:r w:rsidRPr="00627C14">
        <w:t>与</w:t>
      </w:r>
      <w:r w:rsidRPr="00627C14">
        <w:t>SRE</w:t>
      </w:r>
      <w:r w:rsidRPr="00627C14">
        <w:t>智能运维方法，以及跨职能协作与组织管理理论。通过文献归纳与理论整合，本章构建了支撑</w:t>
      </w:r>
      <w:r w:rsidRPr="00627C14">
        <w:t>H</w:t>
      </w:r>
      <w:r w:rsidRPr="00627C14">
        <w:t>公司软件过程改进的理论框架，为后续研究提供理论支撑与方法依据。</w:t>
      </w:r>
    </w:p>
    <w:p w:rsidR="002F716A" w:rsidRPr="00627C14" w:rsidRDefault="00EE6E6E" w:rsidP="00627C14">
      <w:pPr>
        <w:pStyle w:val="11"/>
        <w:ind w:firstLine="480"/>
        <w:jc w:val="both"/>
      </w:pPr>
      <w:r>
        <w:rPr>
          <w:rFonts w:hint="eastAsia"/>
        </w:rPr>
        <w:t>（</w:t>
      </w:r>
      <w:r>
        <w:rPr>
          <w:rFonts w:hint="eastAsia"/>
        </w:rPr>
        <w:t>3</w:t>
      </w:r>
      <w:r>
        <w:rPr>
          <w:rFonts w:hint="eastAsia"/>
        </w:rPr>
        <w:t>）</w:t>
      </w:r>
      <w:r w:rsidR="00BB1B2C" w:rsidRPr="00627C14">
        <w:t>第三章</w:t>
      </w:r>
      <w:r w:rsidR="00BB1B2C" w:rsidRPr="00627C14">
        <w:t xml:space="preserve"> H</w:t>
      </w:r>
      <w:r w:rsidR="00BB1B2C" w:rsidRPr="00627C14">
        <w:t>公司软件开发过程现状与主要问题</w:t>
      </w:r>
    </w:p>
    <w:p w:rsidR="00BB1B2C" w:rsidRPr="00627C14" w:rsidRDefault="00BB1B2C" w:rsidP="00627C14">
      <w:pPr>
        <w:pStyle w:val="11"/>
        <w:ind w:firstLine="480"/>
        <w:jc w:val="both"/>
      </w:pPr>
      <w:r w:rsidRPr="00627C14">
        <w:t>本章以</w:t>
      </w:r>
      <w:r w:rsidRPr="00627C14">
        <w:t>H</w:t>
      </w:r>
      <w:r w:rsidRPr="00627C14">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Pr="00627C14" w:rsidRDefault="00EE6E6E" w:rsidP="00627C14">
      <w:pPr>
        <w:pStyle w:val="11"/>
        <w:ind w:firstLine="480"/>
        <w:jc w:val="both"/>
      </w:pPr>
      <w:r>
        <w:rPr>
          <w:rFonts w:hint="eastAsia"/>
        </w:rPr>
        <w:t>（</w:t>
      </w:r>
      <w:r>
        <w:rPr>
          <w:rFonts w:hint="eastAsia"/>
        </w:rPr>
        <w:t>4</w:t>
      </w:r>
      <w:r>
        <w:rPr>
          <w:rFonts w:hint="eastAsia"/>
        </w:rPr>
        <w:t>）</w:t>
      </w:r>
      <w:r w:rsidR="00BB1B2C" w:rsidRPr="00627C14">
        <w:t>第四章</w:t>
      </w:r>
      <w:r w:rsidR="00BB1B2C" w:rsidRPr="00627C14">
        <w:t xml:space="preserve"> H</w:t>
      </w:r>
      <w:r w:rsidR="00BB1B2C" w:rsidRPr="00627C14">
        <w:t>公司软件开发过程的改进方案</w:t>
      </w:r>
    </w:p>
    <w:p w:rsidR="00BB1B2C" w:rsidRPr="00627C14" w:rsidRDefault="00BB1B2C" w:rsidP="00627C14">
      <w:pPr>
        <w:pStyle w:val="11"/>
        <w:ind w:firstLine="480"/>
        <w:jc w:val="both"/>
      </w:pPr>
      <w:r w:rsidRPr="00627C14">
        <w:t>本章在前期理论分析与问题诊断的基础上，提出了针对</w:t>
      </w:r>
      <w:r w:rsidRPr="00627C14">
        <w:t>H</w:t>
      </w:r>
      <w:r w:rsidRPr="00627C14">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Pr="00627C14" w:rsidRDefault="00EE6E6E" w:rsidP="00627C14">
      <w:pPr>
        <w:pStyle w:val="11"/>
        <w:ind w:firstLine="480"/>
        <w:jc w:val="both"/>
      </w:pPr>
      <w:r>
        <w:rPr>
          <w:rFonts w:hint="eastAsia"/>
        </w:rPr>
        <w:t>（</w:t>
      </w:r>
      <w:r>
        <w:rPr>
          <w:rFonts w:hint="eastAsia"/>
        </w:rPr>
        <w:t>5</w:t>
      </w:r>
      <w:r>
        <w:rPr>
          <w:rFonts w:hint="eastAsia"/>
        </w:rPr>
        <w:t>）</w:t>
      </w:r>
      <w:r w:rsidR="00BB1B2C" w:rsidRPr="00627C14">
        <w:t>第五章</w:t>
      </w:r>
      <w:r w:rsidR="00BB1B2C" w:rsidRPr="00627C14">
        <w:t xml:space="preserve"> H</w:t>
      </w:r>
      <w:r w:rsidR="00BB1B2C" w:rsidRPr="00627C14">
        <w:t>公司软件开发过程改进方案的实施保障与效果评估</w:t>
      </w:r>
    </w:p>
    <w:p w:rsidR="00BB1B2C" w:rsidRPr="00627C14" w:rsidRDefault="00BB1B2C" w:rsidP="00627C14">
      <w:pPr>
        <w:pStyle w:val="11"/>
        <w:ind w:firstLine="480"/>
        <w:jc w:val="both"/>
      </w:pPr>
      <w:r w:rsidRPr="00627C14">
        <w:t>本章重点论述改进方案的实施路径与保障机制，从目标规划、组织结构、制度建设、资源配置、文化支撑及风险控制等方面进行系统设计。通过关键绩效指标（</w:t>
      </w:r>
      <w:r w:rsidRPr="00627C14">
        <w:t>KPI</w:t>
      </w:r>
      <w:r w:rsidRPr="00627C14">
        <w:t>）与工程效能指标（如交付周期、缺陷密度、变更成功率、平均修复时间等）的对比分析，评估改进措施的实际成效。研究结果表明，改进方案有效提升了</w:t>
      </w:r>
      <w:r w:rsidRPr="00627C14">
        <w:t>H</w:t>
      </w:r>
      <w:r w:rsidRPr="00627C14">
        <w:t>公司软件开发过程的效率、质量与稳定性，验证了理论模型与方法框架的可行性。</w:t>
      </w:r>
    </w:p>
    <w:p w:rsidR="002F716A" w:rsidRPr="00627C14" w:rsidRDefault="00EE6E6E" w:rsidP="00627C14">
      <w:pPr>
        <w:pStyle w:val="11"/>
        <w:ind w:firstLine="480"/>
        <w:jc w:val="both"/>
      </w:pPr>
      <w:r>
        <w:rPr>
          <w:rFonts w:hint="eastAsia"/>
        </w:rPr>
        <w:t>（</w:t>
      </w:r>
      <w:r>
        <w:rPr>
          <w:rFonts w:hint="eastAsia"/>
        </w:rPr>
        <w:t>6</w:t>
      </w:r>
      <w:r>
        <w:rPr>
          <w:rFonts w:hint="eastAsia"/>
        </w:rPr>
        <w:t>）</w:t>
      </w:r>
      <w:r w:rsidR="00BB1B2C" w:rsidRPr="00627C14">
        <w:t>第六章</w:t>
      </w:r>
      <w:r w:rsidR="00BB1B2C" w:rsidRPr="00627C14">
        <w:t xml:space="preserve"> </w:t>
      </w:r>
      <w:r w:rsidR="00BB1B2C" w:rsidRPr="00627C14">
        <w:t>研究结论与展望</w:t>
      </w:r>
    </w:p>
    <w:p w:rsidR="00BB1B2C" w:rsidRPr="00627C14" w:rsidRDefault="00BB1B2C" w:rsidP="00627C14">
      <w:pPr>
        <w:pStyle w:val="11"/>
        <w:ind w:firstLine="480"/>
        <w:jc w:val="both"/>
      </w:pPr>
      <w:r w:rsidRPr="00627C14">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FD0228" w:rsidRDefault="006D30F0" w:rsidP="00264E77">
      <w:pPr>
        <w:ind w:firstLine="480"/>
      </w:pPr>
      <w:r>
        <w:rPr>
          <w:rFonts w:hint="eastAsia"/>
          <w:noProof/>
        </w:rPr>
        <w:lastRenderedPageBreak/>
        <w:drawing>
          <wp:inline distT="0" distB="0" distL="0" distR="0">
            <wp:extent cx="5123543" cy="3430534"/>
            <wp:effectExtent l="0" t="38100" r="0" b="8763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F4014C" w:rsidRDefault="00BB1B2C" w:rsidP="00977805">
      <w:pPr>
        <w:spacing w:line="400" w:lineRule="exact"/>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C10A53" w:rsidRDefault="00C10A53" w:rsidP="00C10A53">
      <w:pPr>
        <w:spacing w:line="400" w:lineRule="exact"/>
        <w:rPr>
          <w:rFonts w:ascii="Times New Roman" w:hAnsi="Times New Roman" w:cs="Times New Roman"/>
          <w:sz w:val="21"/>
          <w:szCs w:val="21"/>
        </w:rPr>
      </w:pPr>
    </w:p>
    <w:p w:rsidR="00C10A53" w:rsidRDefault="00C10A53" w:rsidP="00C10A53">
      <w:pPr>
        <w:spacing w:line="400" w:lineRule="exact"/>
        <w:rPr>
          <w:rFonts w:ascii="Times New Roman" w:hAnsi="Times New Roman" w:cs="Times New Roman"/>
          <w:sz w:val="21"/>
          <w:szCs w:val="21"/>
        </w:rPr>
      </w:pPr>
    </w:p>
    <w:p w:rsidR="00327A9E" w:rsidRDefault="00327A9E" w:rsidP="00C10A53">
      <w:pPr>
        <w:spacing w:line="400" w:lineRule="exact"/>
        <w:rPr>
          <w:rFonts w:ascii="Times New Roman" w:hAnsi="Times New Roman" w:cs="Times New Roman"/>
          <w:sz w:val="21"/>
          <w:szCs w:val="21"/>
        </w:rPr>
      </w:pPr>
    </w:p>
    <w:p w:rsidR="00327A9E" w:rsidRPr="00331830" w:rsidRDefault="00327A9E" w:rsidP="00C10A53">
      <w:pPr>
        <w:spacing w:line="400" w:lineRule="exact"/>
        <w:rPr>
          <w:rFonts w:ascii="Times New Roman" w:hAnsi="Times New Roman" w:cs="Times New Roman"/>
          <w:sz w:val="21"/>
          <w:szCs w:val="21"/>
        </w:rPr>
        <w:sectPr w:rsidR="00327A9E" w:rsidRPr="00331830">
          <w:headerReference w:type="default" r:id="rId23"/>
          <w:pgSz w:w="11906" w:h="16838"/>
          <w:pgMar w:top="1440" w:right="1417" w:bottom="1440" w:left="1417" w:header="850" w:footer="992" w:gutter="0"/>
          <w:cols w:space="0"/>
          <w:docGrid w:type="lines" w:linePitch="312"/>
        </w:sectPr>
      </w:pPr>
    </w:p>
    <w:p w:rsidR="00C3671B" w:rsidRPr="00357FA6" w:rsidRDefault="00C3671B" w:rsidP="00766E09">
      <w:pPr>
        <w:pStyle w:val="1"/>
        <w:spacing w:beforeLines="150" w:before="468" w:afterLines="100" w:after="312"/>
      </w:pPr>
      <w:bookmarkStart w:id="89" w:name="_Toc213190781"/>
      <w:bookmarkStart w:id="90" w:name="_Toc213192489"/>
      <w:bookmarkStart w:id="91" w:name="_Toc213192797"/>
      <w:bookmarkStart w:id="92" w:name="_Toc213541464"/>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89"/>
      <w:bookmarkEnd w:id="90"/>
      <w:bookmarkEnd w:id="91"/>
      <w:bookmarkEnd w:id="92"/>
    </w:p>
    <w:p w:rsidR="00CE5383" w:rsidRPr="002B1B75" w:rsidRDefault="00C3671B" w:rsidP="00CE5383">
      <w:pPr>
        <w:pStyle w:val="2"/>
        <w:keepNext/>
        <w:keepLines/>
        <w:numPr>
          <w:ilvl w:val="1"/>
          <w:numId w:val="0"/>
        </w:numPr>
        <w:adjustRightInd/>
        <w:snapToGrid/>
        <w:rPr>
          <w:rFonts w:ascii="Times New Roman" w:hAnsi="Times New Roman"/>
          <w:bCs/>
          <w:kern w:val="0"/>
          <w:szCs w:val="32"/>
        </w:rPr>
      </w:pPr>
      <w:bookmarkStart w:id="93" w:name="_Toc213190782"/>
      <w:bookmarkStart w:id="94" w:name="_Toc213192490"/>
      <w:bookmarkStart w:id="95" w:name="_Toc213192798"/>
      <w:bookmarkStart w:id="96" w:name="_Toc213541465"/>
      <w:r w:rsidRPr="002B1B75">
        <w:rPr>
          <w:rFonts w:ascii="Times New Roman" w:hAnsi="Times New Roman" w:hint="eastAsia"/>
          <w:bCs/>
          <w:kern w:val="0"/>
          <w:szCs w:val="32"/>
        </w:rPr>
        <w:t xml:space="preserve">2.1 </w:t>
      </w:r>
      <w:r w:rsidR="003414F0" w:rsidRPr="002B1B75">
        <w:rPr>
          <w:rFonts w:ascii="Times New Roman" w:hAnsi="Times New Roman" w:hint="eastAsia"/>
          <w:bCs/>
          <w:kern w:val="0"/>
          <w:szCs w:val="32"/>
        </w:rPr>
        <w:t>软件</w:t>
      </w:r>
      <w:r w:rsidR="00756D43" w:rsidRPr="002B1B75">
        <w:rPr>
          <w:rFonts w:ascii="Times New Roman" w:hAnsi="Times New Roman" w:hint="eastAsia"/>
          <w:bCs/>
          <w:kern w:val="0"/>
          <w:szCs w:val="32"/>
        </w:rPr>
        <w:t>开发</w:t>
      </w:r>
      <w:r w:rsidR="00C96796" w:rsidRPr="002B1B75">
        <w:rPr>
          <w:rFonts w:ascii="Times New Roman" w:hAnsi="Times New Roman" w:hint="eastAsia"/>
          <w:bCs/>
          <w:kern w:val="0"/>
          <w:szCs w:val="32"/>
        </w:rPr>
        <w:t>过程</w:t>
      </w:r>
      <w:r w:rsidRPr="002B1B75">
        <w:rPr>
          <w:rFonts w:ascii="Times New Roman" w:hAnsi="Times New Roman" w:hint="eastAsia"/>
          <w:bCs/>
          <w:kern w:val="0"/>
          <w:szCs w:val="32"/>
        </w:rPr>
        <w:t>管理</w:t>
      </w:r>
      <w:r w:rsidR="00542DFB" w:rsidRPr="002B1B75">
        <w:rPr>
          <w:rFonts w:ascii="Times New Roman" w:hAnsi="Times New Roman" w:hint="eastAsia"/>
          <w:bCs/>
          <w:kern w:val="0"/>
          <w:szCs w:val="32"/>
        </w:rPr>
        <w:t>理论基础</w:t>
      </w:r>
      <w:bookmarkEnd w:id="93"/>
      <w:bookmarkEnd w:id="94"/>
      <w:bookmarkEnd w:id="95"/>
      <w:bookmarkEnd w:id="96"/>
    </w:p>
    <w:p w:rsidR="001520EF" w:rsidRPr="00B35528" w:rsidRDefault="001520EF" w:rsidP="00B35528">
      <w:pPr>
        <w:pStyle w:val="2"/>
        <w:keepNext/>
        <w:keepLines/>
        <w:numPr>
          <w:ilvl w:val="1"/>
          <w:numId w:val="0"/>
        </w:numPr>
        <w:adjustRightInd/>
        <w:snapToGrid/>
        <w:rPr>
          <w:rFonts w:ascii="Times New Roman" w:hAnsi="Times New Roman"/>
          <w:bCs/>
          <w:kern w:val="0"/>
          <w:sz w:val="24"/>
          <w:szCs w:val="32"/>
        </w:rPr>
      </w:pPr>
      <w:bookmarkStart w:id="97" w:name="_Toc213190783"/>
      <w:bookmarkStart w:id="98" w:name="_Toc213192491"/>
      <w:bookmarkStart w:id="99" w:name="_Toc213192799"/>
      <w:bookmarkStart w:id="100" w:name="_Toc213541466"/>
      <w:r w:rsidRPr="00B35528">
        <w:rPr>
          <w:rFonts w:ascii="Times New Roman" w:hAnsi="Times New Roman" w:hint="eastAsia"/>
          <w:bCs/>
          <w:kern w:val="0"/>
          <w:sz w:val="24"/>
          <w:szCs w:val="32"/>
        </w:rPr>
        <w:t>2.1.</w:t>
      </w:r>
      <w:r w:rsidRPr="00B35528">
        <w:rPr>
          <w:rFonts w:ascii="Times New Roman" w:hAnsi="Times New Roman"/>
          <w:bCs/>
          <w:kern w:val="0"/>
          <w:sz w:val="24"/>
          <w:szCs w:val="32"/>
        </w:rPr>
        <w:t>1</w:t>
      </w:r>
      <w:r w:rsidRPr="00B35528">
        <w:rPr>
          <w:rFonts w:ascii="Times New Roman" w:hAnsi="Times New Roman" w:hint="eastAsia"/>
          <w:bCs/>
          <w:kern w:val="0"/>
          <w:sz w:val="24"/>
          <w:szCs w:val="32"/>
        </w:rPr>
        <w:t xml:space="preserve"> </w:t>
      </w:r>
      <w:r w:rsidR="003B4B33" w:rsidRPr="00B35528">
        <w:rPr>
          <w:rFonts w:ascii="Times New Roman" w:hAnsi="Times New Roman" w:hint="eastAsia"/>
          <w:bCs/>
          <w:kern w:val="0"/>
          <w:sz w:val="24"/>
          <w:szCs w:val="32"/>
        </w:rPr>
        <w:t>软件过程改进</w:t>
      </w:r>
      <w:r w:rsidR="003E292F" w:rsidRPr="00B35528">
        <w:rPr>
          <w:rFonts w:ascii="Times New Roman" w:hAnsi="Times New Roman" w:hint="eastAsia"/>
          <w:bCs/>
          <w:kern w:val="0"/>
          <w:sz w:val="24"/>
          <w:szCs w:val="32"/>
        </w:rPr>
        <w:t>（</w:t>
      </w:r>
      <w:r w:rsidR="003E292F" w:rsidRPr="00B35528">
        <w:rPr>
          <w:rFonts w:ascii="Times New Roman" w:hAnsi="Times New Roman" w:hint="eastAsia"/>
          <w:bCs/>
          <w:kern w:val="0"/>
          <w:sz w:val="24"/>
          <w:szCs w:val="32"/>
        </w:rPr>
        <w:t>SPI</w:t>
      </w:r>
      <w:r w:rsidR="003E292F" w:rsidRPr="00B35528">
        <w:rPr>
          <w:rFonts w:ascii="Times New Roman" w:hAnsi="Times New Roman" w:hint="eastAsia"/>
          <w:bCs/>
          <w:kern w:val="0"/>
          <w:sz w:val="24"/>
          <w:szCs w:val="32"/>
        </w:rPr>
        <w:t>）</w:t>
      </w:r>
      <w:r w:rsidR="00670CA0" w:rsidRPr="00B35528">
        <w:rPr>
          <w:rFonts w:ascii="Times New Roman" w:hAnsi="Times New Roman" w:hint="eastAsia"/>
          <w:bCs/>
          <w:kern w:val="0"/>
          <w:sz w:val="24"/>
          <w:szCs w:val="32"/>
        </w:rPr>
        <w:t>与</w:t>
      </w:r>
      <w:r w:rsidR="003B4B33" w:rsidRPr="00B35528">
        <w:rPr>
          <w:rFonts w:ascii="Times New Roman" w:hAnsi="Times New Roman" w:hint="eastAsia"/>
          <w:bCs/>
          <w:kern w:val="0"/>
          <w:sz w:val="24"/>
          <w:szCs w:val="32"/>
        </w:rPr>
        <w:t>成熟度模型</w:t>
      </w:r>
      <w:r w:rsidR="00C15E63" w:rsidRPr="00B35528">
        <w:rPr>
          <w:rFonts w:ascii="Times New Roman" w:hAnsi="Times New Roman" w:hint="eastAsia"/>
          <w:bCs/>
          <w:kern w:val="0"/>
          <w:sz w:val="24"/>
          <w:szCs w:val="32"/>
        </w:rPr>
        <w:t>理论</w:t>
      </w:r>
      <w:bookmarkEnd w:id="97"/>
      <w:bookmarkEnd w:id="98"/>
      <w:bookmarkEnd w:id="99"/>
      <w:bookmarkEnd w:id="100"/>
    </w:p>
    <w:p w:rsidR="00C52040" w:rsidRPr="00081F80" w:rsidRDefault="00C52040" w:rsidP="00081F80">
      <w:pPr>
        <w:pStyle w:val="11"/>
        <w:ind w:firstLine="480"/>
        <w:jc w:val="both"/>
      </w:pPr>
      <w:r w:rsidRPr="00081F80">
        <w:t>软件过程改进（</w:t>
      </w:r>
      <w:r w:rsidRPr="00081F80">
        <w:t>Software Process Improvement, SPI</w:t>
      </w:r>
      <w:r w:rsidRPr="00081F80">
        <w:t>）理论是软件工程管理的重要组成部分，其核心目标在于通过标准化、度量化与持续优化手段，不断提高组织的软件开发能力与产品质量</w:t>
      </w:r>
      <w:r w:rsidR="009A04B4">
        <w:t>[</w:t>
      </w:r>
      <w:r w:rsidR="00B4698D">
        <w:t>1</w:t>
      </w:r>
      <w:r w:rsidR="00472C76">
        <w:t>8</w:t>
      </w:r>
      <w:r w:rsidR="00B4698D">
        <w:t>]</w:t>
      </w:r>
      <w:r w:rsidRPr="00081F80">
        <w:t>。</w:t>
      </w:r>
      <w:r w:rsidRPr="00081F80">
        <w:t>SPI</w:t>
      </w:r>
      <w:r w:rsidRPr="00081F80">
        <w:t>的起源可追溯至</w:t>
      </w:r>
      <w:r w:rsidRPr="00081F80">
        <w:t>20</w:t>
      </w:r>
      <w:r w:rsidRPr="00081F80">
        <w:t>世纪</w:t>
      </w:r>
      <w:r w:rsidRPr="00081F80">
        <w:t>80</w:t>
      </w:r>
      <w:r w:rsidRPr="00081F80">
        <w:t>年代末美国卡内基梅隆大学软件工程研究所（</w:t>
      </w:r>
      <w:r w:rsidRPr="00081F80">
        <w:t>Software Engineering Institute, SEI</w:t>
      </w:r>
      <w:r w:rsidRPr="00081F80">
        <w:t>）提出的能力成熟度模型（</w:t>
      </w:r>
      <w:r w:rsidRPr="00081F80">
        <w:t>Capability Maturity Model, CMM</w:t>
      </w:r>
      <w:r w:rsidRPr="00081F80">
        <w:t>）</w:t>
      </w:r>
      <w:r w:rsidR="00521B9F">
        <w:t>[19]</w:t>
      </w:r>
      <w:r w:rsidRPr="00081F80">
        <w:t>，并在</w:t>
      </w:r>
      <w:r w:rsidRPr="00081F80">
        <w:t>2002</w:t>
      </w:r>
      <w:r w:rsidRPr="00081F80">
        <w:t>年演化为能力成熟度模型集成（</w:t>
      </w:r>
      <w:r w:rsidRPr="00081F80">
        <w:t>Capability Maturity Model Integration, CMMI</w:t>
      </w:r>
      <w:r w:rsidRPr="00081F80">
        <w:t>）</w:t>
      </w:r>
      <w:r w:rsidR="00472C76">
        <w:rPr>
          <w:rFonts w:hint="eastAsia"/>
        </w:rPr>
        <w:t>[</w:t>
      </w:r>
      <w:r w:rsidR="00CE36B7">
        <w:t>20</w:t>
      </w:r>
      <w:r w:rsidR="00472C76">
        <w:t>]</w:t>
      </w:r>
      <w:r w:rsidRPr="00081F80">
        <w:t>。</w:t>
      </w:r>
      <w:r w:rsidRPr="00081F80">
        <w:t>CMMI 2.0</w:t>
      </w:r>
      <w:r w:rsidRPr="00081F80">
        <w:t>版本于</w:t>
      </w:r>
      <w:r w:rsidRPr="00081F80">
        <w:t>2018</w:t>
      </w:r>
      <w:r w:rsidRPr="00081F80">
        <w:t>年发布，该版本强化了持续改进（</w:t>
      </w:r>
      <w:r w:rsidRPr="00081F80">
        <w:t>Continuous Improvement</w:t>
      </w:r>
      <w:r w:rsidRPr="00081F80">
        <w:t>）与度量驱动（</w:t>
      </w:r>
      <w:r w:rsidRPr="00081F80">
        <w:t>Metrics-driven Management</w:t>
      </w:r>
      <w:r w:rsidRPr="00081F80">
        <w:t>）的理念，形成了</w:t>
      </w:r>
      <w:r w:rsidRPr="00081F80">
        <w:t>“</w:t>
      </w:r>
      <w:r w:rsidRPr="00081F80">
        <w:t>定义</w:t>
      </w:r>
      <w:r w:rsidRPr="00081F80">
        <w:t>—</w:t>
      </w:r>
      <w:r w:rsidRPr="00081F80">
        <w:t>执行</w:t>
      </w:r>
      <w:r w:rsidRPr="00081F80">
        <w:t>—</w:t>
      </w:r>
      <w:r w:rsidRPr="00081F80">
        <w:t>度量</w:t>
      </w:r>
      <w:r w:rsidRPr="00081F80">
        <w:t>—</w:t>
      </w:r>
      <w:r w:rsidRPr="00081F80">
        <w:t>优化</w:t>
      </w:r>
      <w:r w:rsidRPr="00081F80">
        <w:t>”</w:t>
      </w:r>
      <w:r w:rsidRPr="00081F80">
        <w:t>的循环式过程管理体系</w:t>
      </w:r>
      <w:r w:rsidR="006D234D">
        <w:rPr>
          <w:rFonts w:hint="eastAsia"/>
        </w:rPr>
        <w:t>[</w:t>
      </w:r>
      <w:r w:rsidR="006D234D">
        <w:t>21]</w:t>
      </w:r>
      <w:r w:rsidRPr="00081F80">
        <w:t>。</w:t>
      </w:r>
    </w:p>
    <w:p w:rsidR="00C52040" w:rsidRPr="00081F80" w:rsidRDefault="00C52040" w:rsidP="00081F80">
      <w:pPr>
        <w:pStyle w:val="11"/>
        <w:ind w:firstLine="480"/>
        <w:jc w:val="both"/>
      </w:pPr>
      <w:r w:rsidRPr="00081F80">
        <w:t>CMMI 2.0</w:t>
      </w:r>
      <w:r w:rsidRPr="00081F80">
        <w:t>模型将组织的过程能力划分为五个成熟度等级：初始级（</w:t>
      </w:r>
      <w:r w:rsidRPr="00081F80">
        <w:t>Initial</w:t>
      </w:r>
      <w:r w:rsidRPr="00081F80">
        <w:t>）、已管理级（</w:t>
      </w:r>
      <w:r w:rsidRPr="00081F80">
        <w:t>Managed</w:t>
      </w:r>
      <w:r w:rsidRPr="00081F80">
        <w:t>）、已定义级（</w:t>
      </w:r>
      <w:r w:rsidRPr="00081F80">
        <w:t>Defined</w:t>
      </w:r>
      <w:r w:rsidRPr="00081F80">
        <w:t>）、量化管理级（</w:t>
      </w:r>
      <w:r w:rsidRPr="00081F80">
        <w:t>Quantitatively Managed</w:t>
      </w:r>
      <w:r w:rsidRPr="00081F80">
        <w:t>）与优化级（</w:t>
      </w:r>
      <w:r w:rsidRPr="00081F80">
        <w:t>Optimizing</w:t>
      </w:r>
      <w:r w:rsidRPr="00081F80">
        <w:t>）</w:t>
      </w:r>
      <w:r w:rsidR="004926AE">
        <w:t>[22]</w:t>
      </w:r>
      <w:r w:rsidRPr="00081F80">
        <w:t>。每个等级通过过程域（</w:t>
      </w:r>
      <w:r w:rsidRPr="00081F80">
        <w:t>Process Area</w:t>
      </w:r>
      <w:r w:rsidRPr="00081F80">
        <w:t>）定义改进目标及度量标准。</w:t>
      </w:r>
      <w:r w:rsidRPr="00081F80">
        <w:t>CMMI 2.0</w:t>
      </w:r>
      <w:r w:rsidRPr="00081F80">
        <w:t>结构由</w:t>
      </w:r>
      <w:r w:rsidRPr="00081F80">
        <w:t>“</w:t>
      </w:r>
      <w:r w:rsidRPr="00081F80">
        <w:t>治理与管理</w:t>
      </w:r>
      <w:r w:rsidRPr="00081F80">
        <w:t>”“</w:t>
      </w:r>
      <w:r w:rsidRPr="00081F80">
        <w:t>工程与执行</w:t>
      </w:r>
      <w:r w:rsidRPr="00081F80">
        <w:t>”“</w:t>
      </w:r>
      <w:r w:rsidRPr="00081F80">
        <w:t>支持与改进</w:t>
      </w:r>
      <w:r w:rsidRPr="00081F80">
        <w:t>”</w:t>
      </w:r>
      <w:r w:rsidRPr="00081F80">
        <w:t>三大维度构成，并引入实践域（</w:t>
      </w:r>
      <w:r w:rsidRPr="00081F80">
        <w:t>Practice Area</w:t>
      </w:r>
      <w:r w:rsidRPr="00081F80">
        <w:t>）概念以增强模型灵活性。模型强调基于度量的改进路径，通过关键指标反映过程绩效，为软件开发组织建立可复用的管理机制</w:t>
      </w:r>
      <w:r w:rsidR="00281083">
        <w:rPr>
          <w:rFonts w:hint="eastAsia"/>
        </w:rPr>
        <w:t>[</w:t>
      </w:r>
      <w:r w:rsidR="000D6687">
        <w:t>23</w:t>
      </w:r>
      <w:r w:rsidR="00281083">
        <w:t>]</w:t>
      </w:r>
      <w:r w:rsidRPr="00081F80">
        <w:t>。</w:t>
      </w:r>
    </w:p>
    <w:p w:rsidR="00C52040" w:rsidRPr="00081F80" w:rsidRDefault="00C52040" w:rsidP="00081F80">
      <w:pPr>
        <w:pStyle w:val="11"/>
        <w:ind w:firstLine="480"/>
        <w:jc w:val="both"/>
      </w:pPr>
      <w:r w:rsidRPr="00081F80">
        <w:t>SPI</w:t>
      </w:r>
      <w:r w:rsidRPr="00081F80">
        <w:t>理论的核心原理在于以度量数据为基础实现过程的可视化与可追踪化。通过标准化的过程定义和改进闭环，组织能够有效防止开发活动中的流程脱节与反馈滞后，形成可控、可预测的软件工程体系</w:t>
      </w:r>
      <w:r w:rsidR="00F64775">
        <w:rPr>
          <w:rFonts w:hint="eastAsia"/>
        </w:rPr>
        <w:t>[</w:t>
      </w:r>
      <w:r w:rsidR="00F64775">
        <w:t>24]</w:t>
      </w:r>
      <w:r w:rsidRPr="00081F80">
        <w:t>。模型结构支持在复杂环境下构建跨职能协作机制，从而确保研发活动的整体一致性与连续改进。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CB7DA0" w:rsidRPr="00F75F48" w:rsidRDefault="00E570D0" w:rsidP="00E90A4E">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E570D0" w:rsidRPr="00AE175A" w:rsidRDefault="009E0CAA" w:rsidP="00AE175A">
      <w:pPr>
        <w:pStyle w:val="11"/>
        <w:ind w:firstLine="480"/>
        <w:jc w:val="both"/>
      </w:pPr>
      <w:r w:rsidRPr="00AE175A">
        <w:t>图</w:t>
      </w:r>
      <w:r w:rsidRPr="00AE175A">
        <w:t>2-1</w:t>
      </w:r>
      <w:r w:rsidRPr="00AE175A">
        <w:t>展示了</w:t>
      </w:r>
      <w:r w:rsidRPr="00AE175A">
        <w:t>SPI</w:t>
      </w:r>
      <w:r w:rsidRPr="00AE175A">
        <w:t>理论从</w:t>
      </w:r>
      <w:r w:rsidRPr="00AE175A">
        <w:t>CMM</w:t>
      </w:r>
      <w:r w:rsidRPr="00AE175A">
        <w:t>到</w:t>
      </w:r>
      <w:r w:rsidRPr="00AE175A">
        <w:t>CMMI 2.0</w:t>
      </w:r>
      <w:r w:rsidRPr="00AE175A">
        <w:t>的演化路径，模型通过</w:t>
      </w:r>
      <w:r w:rsidRPr="00AE175A">
        <w:t>“</w:t>
      </w:r>
      <w:r w:rsidRPr="00AE175A">
        <w:t>规范化</w:t>
      </w:r>
      <w:r w:rsidRPr="00AE175A">
        <w:t>—</w:t>
      </w:r>
      <w:r w:rsidRPr="00AE175A">
        <w:t>度量化</w:t>
      </w:r>
      <w:r w:rsidRPr="00AE175A">
        <w:t>—</w:t>
      </w:r>
      <w:r w:rsidRPr="00AE175A">
        <w:t>优化化</w:t>
      </w:r>
      <w:r w:rsidRPr="00AE175A">
        <w:t>”</w:t>
      </w:r>
      <w:r w:rsidRPr="00AE175A">
        <w:t>的连续演进体现了软件过程管理从静态标准体系向动态反馈体系的转变</w:t>
      </w:r>
      <w:r w:rsidR="00991525" w:rsidRPr="00AE175A">
        <w:rPr>
          <w:rFonts w:hint="eastAsia"/>
        </w:rPr>
        <w:t>。</w:t>
      </w:r>
    </w:p>
    <w:p w:rsidR="001520EF" w:rsidRDefault="001520EF" w:rsidP="00B35528">
      <w:pPr>
        <w:pStyle w:val="2"/>
        <w:keepNext/>
        <w:keepLines/>
        <w:numPr>
          <w:ilvl w:val="1"/>
          <w:numId w:val="0"/>
        </w:numPr>
        <w:adjustRightInd/>
        <w:snapToGrid/>
        <w:rPr>
          <w:bCs/>
          <w:kern w:val="0"/>
        </w:rPr>
      </w:pPr>
      <w:bookmarkStart w:id="101" w:name="_Toc213190784"/>
      <w:bookmarkStart w:id="102" w:name="_Toc213192492"/>
      <w:bookmarkStart w:id="103" w:name="_Toc213192800"/>
      <w:bookmarkStart w:id="104" w:name="_Toc213541467"/>
      <w:r w:rsidRPr="00B35528">
        <w:rPr>
          <w:rFonts w:ascii="Times New Roman" w:hAnsi="Times New Roman" w:hint="eastAsia"/>
          <w:bCs/>
          <w:kern w:val="0"/>
          <w:sz w:val="24"/>
          <w:szCs w:val="32"/>
        </w:rPr>
        <w:t>2.1.</w:t>
      </w:r>
      <w:r w:rsidRPr="00B35528">
        <w:rPr>
          <w:rFonts w:ascii="Times New Roman" w:hAnsi="Times New Roman"/>
          <w:bCs/>
          <w:kern w:val="0"/>
          <w:sz w:val="24"/>
          <w:szCs w:val="32"/>
        </w:rPr>
        <w:t>2</w:t>
      </w:r>
      <w:r w:rsidRPr="00B35528">
        <w:rPr>
          <w:rFonts w:ascii="Times New Roman" w:hAnsi="Times New Roman" w:hint="eastAsia"/>
          <w:bCs/>
          <w:kern w:val="0"/>
          <w:sz w:val="24"/>
          <w:szCs w:val="32"/>
        </w:rPr>
        <w:t xml:space="preserve"> </w:t>
      </w:r>
      <w:r w:rsidR="003E292F" w:rsidRPr="00B35528">
        <w:rPr>
          <w:rFonts w:ascii="Times New Roman" w:hAnsi="Times New Roman" w:hint="eastAsia"/>
          <w:bCs/>
          <w:kern w:val="0"/>
          <w:sz w:val="24"/>
          <w:szCs w:val="32"/>
        </w:rPr>
        <w:t>敏捷开发与精益价值流映射（</w:t>
      </w:r>
      <w:r w:rsidR="003E292F" w:rsidRPr="00B35528">
        <w:rPr>
          <w:rFonts w:ascii="Times New Roman" w:hAnsi="Times New Roman" w:hint="eastAsia"/>
          <w:bCs/>
          <w:kern w:val="0"/>
          <w:sz w:val="24"/>
          <w:szCs w:val="32"/>
        </w:rPr>
        <w:t>VSM</w:t>
      </w:r>
      <w:r w:rsidR="003E292F" w:rsidRPr="00B35528">
        <w:rPr>
          <w:rFonts w:ascii="Times New Roman" w:hAnsi="Times New Roman" w:hint="eastAsia"/>
          <w:bCs/>
          <w:kern w:val="0"/>
          <w:sz w:val="24"/>
          <w:szCs w:val="32"/>
        </w:rPr>
        <w:t>）理论</w:t>
      </w:r>
      <w:bookmarkEnd w:id="101"/>
      <w:bookmarkEnd w:id="102"/>
      <w:bookmarkEnd w:id="103"/>
      <w:bookmarkEnd w:id="104"/>
    </w:p>
    <w:p w:rsidR="00C43EC4" w:rsidRPr="00AE175A" w:rsidRDefault="00C43EC4" w:rsidP="00AE175A">
      <w:pPr>
        <w:pStyle w:val="11"/>
        <w:ind w:firstLine="480"/>
        <w:jc w:val="both"/>
      </w:pPr>
      <w:r w:rsidRPr="00AE175A">
        <w:t>敏捷开发（</w:t>
      </w:r>
      <w:r w:rsidRPr="00AE175A">
        <w:t>Agile Development</w:t>
      </w:r>
      <w:r w:rsidRPr="00AE175A">
        <w:t>）理论源自</w:t>
      </w:r>
      <w:r w:rsidRPr="00AE175A">
        <w:t>2001</w:t>
      </w:r>
      <w:r w:rsidRPr="00AE175A">
        <w:t>年发布的《敏捷宣言》（</w:t>
      </w:r>
      <w:r w:rsidRPr="00AE175A">
        <w:t>Manifesto for Agile Software Development</w:t>
      </w:r>
      <w:r w:rsidRPr="00AE175A">
        <w:t>），其核心思想是以客户价值为中心，通过短周期迭代、团队协作与持续反馈实现快速交付与自适应优化</w:t>
      </w:r>
      <w:r w:rsidR="008E3FC7">
        <w:rPr>
          <w:rFonts w:hint="eastAsia"/>
        </w:rPr>
        <w:t>[</w:t>
      </w:r>
      <w:r w:rsidR="008E3FC7">
        <w:t>25]</w:t>
      </w:r>
      <w:r w:rsidRPr="00AE175A">
        <w:t>。敏捷方法论倡导</w:t>
      </w:r>
      <w:r w:rsidRPr="00AE175A">
        <w:t>“</w:t>
      </w:r>
      <w:r w:rsidRPr="00AE175A">
        <w:t>个体与互动高于流</w:t>
      </w:r>
      <w:r w:rsidRPr="00AE175A">
        <w:lastRenderedPageBreak/>
        <w:t>程与工具</w:t>
      </w:r>
      <w:r w:rsidRPr="00AE175A">
        <w:t>”“</w:t>
      </w:r>
      <w:r w:rsidRPr="00AE175A">
        <w:t>可工作的软件高于详尽的文档</w:t>
      </w:r>
      <w:r w:rsidRPr="00AE175A">
        <w:t>”“</w:t>
      </w:r>
      <w:r w:rsidRPr="00AE175A">
        <w:t>响应变化高于遵循计划</w:t>
      </w:r>
      <w:r w:rsidRPr="00AE175A">
        <w:t>”</w:t>
      </w:r>
      <w:r w:rsidRPr="00AE175A">
        <w:t>，形成了以灵活性、透明性与持续改进为核心特征的软件开发模式</w:t>
      </w:r>
      <w:r w:rsidR="008E3FC7">
        <w:t>[26]</w:t>
      </w:r>
      <w:r w:rsidRPr="00AE175A">
        <w:t>。</w:t>
      </w:r>
    </w:p>
    <w:p w:rsidR="00C43EC4" w:rsidRPr="00AE175A" w:rsidRDefault="00C43EC4" w:rsidP="00AE175A">
      <w:pPr>
        <w:pStyle w:val="11"/>
        <w:ind w:firstLine="480"/>
        <w:jc w:val="both"/>
      </w:pPr>
      <w:r w:rsidRPr="00AE175A">
        <w:t>精益价值流映射（</w:t>
      </w:r>
      <w:r w:rsidRPr="00AE175A">
        <w:t>Value Stream Mapping, VSM</w:t>
      </w:r>
      <w:r w:rsidRPr="00AE175A">
        <w:t>）理论起源于丰田生产方式（</w:t>
      </w:r>
      <w:r w:rsidRPr="00AE175A">
        <w:t>Toyota Production System</w:t>
      </w:r>
      <w:r w:rsidRPr="00AE175A">
        <w:t>）</w:t>
      </w:r>
      <w:r w:rsidR="009203C4">
        <w:rPr>
          <w:rFonts w:hint="eastAsia"/>
        </w:rPr>
        <w:t>[</w:t>
      </w:r>
      <w:r w:rsidR="009203C4">
        <w:t>27]</w:t>
      </w:r>
      <w:r w:rsidRPr="00AE175A">
        <w:t>，后被引入软件工程领域，用于分析需求流与信息流的整体效率</w:t>
      </w:r>
      <w:r w:rsidR="009203C4">
        <w:t>[28]</w:t>
      </w:r>
      <w:r w:rsidRPr="00AE175A">
        <w:t>。</w:t>
      </w:r>
      <w:r w:rsidRPr="00AE175A">
        <w:t>VSM</w:t>
      </w:r>
      <w:r w:rsidRPr="00AE175A">
        <w:t>通过识别增值与非增值活动，实现流程瓶颈可视化与优化决策支持。其核心在于通过</w:t>
      </w:r>
      <w:r w:rsidRPr="00AE175A">
        <w:t>“</w:t>
      </w:r>
      <w:r w:rsidRPr="00AE175A">
        <w:t>价值流</w:t>
      </w:r>
      <w:r w:rsidRPr="00AE175A">
        <w:t>”</w:t>
      </w:r>
      <w:r w:rsidRPr="00AE175A">
        <w:t>这一概念，将需求分析、设计、开发、测试与交付全过程作为统一系统进行度量，从而消除浪费与延迟，提升整体价值交付效率。</w:t>
      </w:r>
    </w:p>
    <w:p w:rsidR="005B53E8" w:rsidRPr="00AE175A" w:rsidRDefault="00C43EC4" w:rsidP="00AE175A">
      <w:pPr>
        <w:pStyle w:val="11"/>
        <w:ind w:firstLine="480"/>
        <w:jc w:val="both"/>
      </w:pPr>
      <w:r w:rsidRPr="00AE175A">
        <w:t>敏捷与</w:t>
      </w:r>
      <w:r w:rsidRPr="00AE175A">
        <w:t>VSM</w:t>
      </w:r>
      <w:r w:rsidRPr="00AE175A">
        <w:t>的结合形成了精益敏捷价值流（</w:t>
      </w:r>
      <w:r w:rsidRPr="00AE175A">
        <w:t>Lean-Agile Value Stream</w:t>
      </w:r>
      <w:r w:rsidRPr="00AE175A">
        <w:t>）框架</w:t>
      </w:r>
      <w:r w:rsidR="003105E2">
        <w:rPr>
          <w:rFonts w:hint="eastAsia"/>
        </w:rPr>
        <w:t>[</w:t>
      </w:r>
      <w:r w:rsidR="00D62842">
        <w:t>29</w:t>
      </w:r>
      <w:r w:rsidR="003105E2">
        <w:t>]</w:t>
      </w:r>
      <w:r w:rsidRPr="00AE175A">
        <w:t>。该框架通过将迭代式开发与价值流分析相结合，实现从流程透明化到效率量化的转变。理论模型包括</w:t>
      </w:r>
      <w:r w:rsidRPr="00AE175A">
        <w:t>“</w:t>
      </w:r>
      <w:r w:rsidRPr="00AE175A">
        <w:t>需求生成</w:t>
      </w:r>
      <w:r w:rsidRPr="00AE175A">
        <w:t>—</w:t>
      </w:r>
      <w:r w:rsidRPr="00AE175A">
        <w:t>开发实现</w:t>
      </w:r>
      <w:r w:rsidRPr="00AE175A">
        <w:t>—</w:t>
      </w:r>
      <w:r w:rsidRPr="00AE175A">
        <w:t>交付验证</w:t>
      </w:r>
      <w:r w:rsidRPr="00AE175A">
        <w:t>—</w:t>
      </w:r>
      <w:r w:rsidRPr="00AE175A">
        <w:t>反馈改进</w:t>
      </w:r>
      <w:r w:rsidRPr="00AE175A">
        <w:t>”</w:t>
      </w:r>
      <w:r w:rsidRPr="00AE175A">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C6759F" w:rsidRPr="00164517" w:rsidRDefault="00EC244E" w:rsidP="000025AF">
      <w:pPr>
        <w:spacing w:line="400" w:lineRule="exact"/>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EC244E" w:rsidRPr="00DA27CE" w:rsidRDefault="00C6759F" w:rsidP="00DA27CE">
      <w:pPr>
        <w:pStyle w:val="11"/>
        <w:ind w:firstLine="480"/>
        <w:jc w:val="both"/>
      </w:pPr>
      <w:r w:rsidRPr="00DA27CE">
        <w:t>图</w:t>
      </w:r>
      <w:r w:rsidRPr="00DA27CE">
        <w:t>2-2</w:t>
      </w:r>
      <w:r w:rsidRPr="00DA27CE">
        <w:t>展示了敏捷开发与</w:t>
      </w:r>
      <w:r w:rsidRPr="00DA27CE">
        <w:t>VSM</w:t>
      </w:r>
      <w:r w:rsidRPr="00DA27CE">
        <w:t>理论的融合关系。模型通过循环反馈机制将需求流、开发流与交付流有机结合，体现了价值导向与持续优化的内在联系。</w:t>
      </w:r>
    </w:p>
    <w:p w:rsidR="001520EF" w:rsidRPr="00B35528" w:rsidRDefault="0069001C" w:rsidP="00B35528">
      <w:pPr>
        <w:pStyle w:val="2"/>
        <w:keepNext/>
        <w:keepLines/>
        <w:numPr>
          <w:ilvl w:val="1"/>
          <w:numId w:val="0"/>
        </w:numPr>
        <w:adjustRightInd/>
        <w:snapToGrid/>
        <w:rPr>
          <w:rFonts w:ascii="Times New Roman" w:hAnsi="Times New Roman"/>
          <w:bCs/>
          <w:kern w:val="0"/>
          <w:sz w:val="24"/>
          <w:szCs w:val="32"/>
        </w:rPr>
      </w:pPr>
      <w:bookmarkStart w:id="105" w:name="_Toc213190785"/>
      <w:bookmarkStart w:id="106" w:name="_Toc213192493"/>
      <w:bookmarkStart w:id="107" w:name="_Toc213192801"/>
      <w:bookmarkStart w:id="108" w:name="_Toc213541468"/>
      <w:r w:rsidRPr="00B35528">
        <w:rPr>
          <w:rFonts w:ascii="Times New Roman" w:hAnsi="Times New Roman"/>
          <w:bCs/>
          <w:kern w:val="0"/>
          <w:sz w:val="24"/>
          <w:szCs w:val="32"/>
        </w:rPr>
        <w:t xml:space="preserve">2.1.3 </w:t>
      </w:r>
      <w:r w:rsidRPr="00B35528">
        <w:rPr>
          <w:rFonts w:ascii="Times New Roman" w:hAnsi="Times New Roman"/>
          <w:bCs/>
          <w:kern w:val="0"/>
          <w:sz w:val="24"/>
          <w:szCs w:val="32"/>
        </w:rPr>
        <w:t>工程效能度量与持续改进机制</w:t>
      </w:r>
      <w:bookmarkEnd w:id="105"/>
      <w:bookmarkEnd w:id="106"/>
      <w:bookmarkEnd w:id="107"/>
      <w:bookmarkEnd w:id="108"/>
    </w:p>
    <w:p w:rsidR="006326EB" w:rsidRPr="00DA27CE" w:rsidRDefault="006326EB" w:rsidP="00DA27CE">
      <w:pPr>
        <w:pStyle w:val="11"/>
        <w:ind w:firstLine="480"/>
        <w:jc w:val="both"/>
      </w:pPr>
      <w:r w:rsidRPr="00DA27CE">
        <w:t>工程效能度量（</w:t>
      </w:r>
      <w:r w:rsidRPr="00DA27CE">
        <w:t>Engineering Productivity Metrics</w:t>
      </w:r>
      <w:r w:rsidRPr="00DA27CE">
        <w:t>）理论以数据驱动的持续改进为核心，旨在通过度量指标体系分析与优化软件研发效能</w:t>
      </w:r>
      <w:r w:rsidR="00DA5FA7">
        <w:rPr>
          <w:rFonts w:hint="eastAsia"/>
        </w:rPr>
        <w:t>[</w:t>
      </w:r>
      <w:r w:rsidR="00DA5FA7">
        <w:t>30]</w:t>
      </w:r>
      <w:r w:rsidRPr="00DA27CE">
        <w:t>。该理论由</w:t>
      </w:r>
      <w:r w:rsidRPr="00DA27CE">
        <w:t>Google</w:t>
      </w:r>
      <w:r w:rsidRPr="00DA27CE">
        <w:t>旗下</w:t>
      </w:r>
      <w:r w:rsidRPr="00DA27CE">
        <w:t>DevOps Research and Assessment</w:t>
      </w:r>
      <w:r w:rsidRPr="00DA27CE">
        <w:t>（</w:t>
      </w:r>
      <w:r w:rsidRPr="00DA27CE">
        <w:t>DORA</w:t>
      </w:r>
      <w:r w:rsidRPr="00DA27CE">
        <w:t>）团队提出，构建了被全球广泛采用的四项核心指标体系：部署频率（</w:t>
      </w:r>
      <w:r w:rsidRPr="00DA27CE">
        <w:t>Deployment Frequency</w:t>
      </w:r>
      <w:r w:rsidRPr="00DA27CE">
        <w:t>）、变更前置时间（</w:t>
      </w:r>
      <w:r w:rsidRPr="00DA27CE">
        <w:t>Lead Time for Changes</w:t>
      </w:r>
      <w:r w:rsidRPr="00DA27CE">
        <w:t>）、平均恢复时间（</w:t>
      </w:r>
      <w:r w:rsidRPr="00DA27CE">
        <w:t>Mean Time to Recovery, MTTR</w:t>
      </w:r>
      <w:r w:rsidRPr="00DA27CE">
        <w:t>）与变更失败率（</w:t>
      </w:r>
      <w:r w:rsidRPr="00DA27CE">
        <w:t>Change Failure Rate</w:t>
      </w:r>
      <w:r w:rsidRPr="00DA27CE">
        <w:t>）</w:t>
      </w:r>
      <w:r w:rsidR="00CA1038">
        <w:rPr>
          <w:rFonts w:hint="eastAsia"/>
        </w:rPr>
        <w:t>[</w:t>
      </w:r>
      <w:r w:rsidR="00CA1038">
        <w:t>31]</w:t>
      </w:r>
      <w:r w:rsidRPr="00DA27CE">
        <w:t>。这些指标被</w:t>
      </w:r>
      <w:r w:rsidRPr="00DA27CE">
        <w:t>ISO/IEC 33014:2023</w:t>
      </w:r>
      <w:r w:rsidRPr="00DA27CE">
        <w:t>标准采纳，用于衡量软件过程改进的成熟度与稳定性。</w:t>
      </w:r>
    </w:p>
    <w:p w:rsidR="006326EB" w:rsidRPr="00DA27CE" w:rsidRDefault="006326EB" w:rsidP="00DA27CE">
      <w:pPr>
        <w:pStyle w:val="11"/>
        <w:ind w:firstLine="480"/>
        <w:jc w:val="both"/>
      </w:pPr>
      <w:r w:rsidRPr="00DA27CE">
        <w:t>工程效能度量模型基于</w:t>
      </w:r>
      <w:r w:rsidRPr="00DA27CE">
        <w:t>“</w:t>
      </w:r>
      <w:r w:rsidRPr="00DA27CE">
        <w:t>度量</w:t>
      </w:r>
      <w:r w:rsidRPr="00DA27CE">
        <w:t>—</w:t>
      </w:r>
      <w:r w:rsidRPr="00DA27CE">
        <w:t>分析</w:t>
      </w:r>
      <w:r w:rsidRPr="00DA27CE">
        <w:t>—</w:t>
      </w:r>
      <w:r w:rsidRPr="00DA27CE">
        <w:t>改进</w:t>
      </w:r>
      <w:r w:rsidRPr="00DA27CE">
        <w:t>”</w:t>
      </w:r>
      <w:r w:rsidRPr="00DA27CE">
        <w:t>的循环原理构建，包括指标层（</w:t>
      </w:r>
      <w:r w:rsidRPr="00DA27CE">
        <w:t>Metrics Layer</w:t>
      </w:r>
      <w:r w:rsidRPr="00DA27CE">
        <w:t>）、分析层（</w:t>
      </w:r>
      <w:r w:rsidRPr="00DA27CE">
        <w:t>Analytics Layer</w:t>
      </w:r>
      <w:r w:rsidRPr="00DA27CE">
        <w:t>）与改进层（</w:t>
      </w:r>
      <w:r w:rsidRPr="00DA27CE">
        <w:t>Improvement Layer</w:t>
      </w:r>
      <w:r w:rsidRPr="00DA27CE">
        <w:t>）三个层次</w:t>
      </w:r>
      <w:r w:rsidR="000A518F">
        <w:rPr>
          <w:rFonts w:hint="eastAsia"/>
        </w:rPr>
        <w:t>[</w:t>
      </w:r>
      <w:r w:rsidR="000A518F">
        <w:t>3</w:t>
      </w:r>
      <w:r w:rsidR="008C19BE">
        <w:t>2</w:t>
      </w:r>
      <w:r w:rsidR="000A518F">
        <w:t>]</w:t>
      </w:r>
      <w:r w:rsidRPr="00DA27CE">
        <w:t>。指标层通过持续集成流水线与监控系统采集关键过程数据；分析层利用数据分析识别瓶颈</w:t>
      </w:r>
      <w:r w:rsidRPr="00DA27CE">
        <w:lastRenderedPageBreak/>
        <w:t>与异常模式；改进层通过过程优化与反馈机制推动持续改进。理论模型强调将过程改进与组织战略目标对齐，实现从经验管理向科学度量的转变。</w:t>
      </w:r>
    </w:p>
    <w:p w:rsidR="005746DC" w:rsidRPr="00BE78F5" w:rsidRDefault="006326EB" w:rsidP="00BE78F5">
      <w:pPr>
        <w:pStyle w:val="11"/>
        <w:ind w:firstLine="480"/>
        <w:jc w:val="both"/>
      </w:pPr>
      <w:r w:rsidRPr="00DA27CE">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C935A3" w:rsidRPr="00BE78F5" w:rsidRDefault="00C935A3" w:rsidP="000025AF">
      <w:pPr>
        <w:spacing w:line="400" w:lineRule="exact"/>
        <w:jc w:val="center"/>
        <w:rPr>
          <w:rFonts w:ascii="Times New Roman" w:hAnsi="Times New Roman" w:cs="Times New Roman"/>
          <w:sz w:val="21"/>
          <w:szCs w:val="21"/>
        </w:rPr>
      </w:pPr>
      <w:r w:rsidRPr="00BE78F5">
        <w:rPr>
          <w:rFonts w:ascii="Times New Roman" w:hAnsi="Times New Roman" w:cs="Times New Roman"/>
          <w:sz w:val="21"/>
          <w:szCs w:val="21"/>
        </w:rPr>
        <w:t>表</w:t>
      </w:r>
      <w:r w:rsidRPr="00BE78F5">
        <w:rPr>
          <w:rFonts w:ascii="Times New Roman" w:hAnsi="Times New Roman" w:cs="Times New Roman"/>
          <w:sz w:val="21"/>
          <w:szCs w:val="21"/>
        </w:rPr>
        <w:t xml:space="preserve">2-1 </w:t>
      </w:r>
      <w:r w:rsidRPr="00BE78F5">
        <w:rPr>
          <w:rFonts w:ascii="Times New Roman" w:hAnsi="Times New Roman" w:cs="Times New Roman"/>
          <w:sz w:val="21"/>
          <w:szCs w:val="21"/>
        </w:rPr>
        <w:t>工程效能度量指标体系与改进方向</w:t>
      </w:r>
    </w:p>
    <w:tbl>
      <w:tblPr>
        <w:tblStyle w:val="af7"/>
        <w:tblW w:w="0" w:type="auto"/>
        <w:tblLook w:val="04A0" w:firstRow="1" w:lastRow="0" w:firstColumn="1" w:lastColumn="0" w:noHBand="0" w:noVBand="1"/>
      </w:tblPr>
      <w:tblGrid>
        <w:gridCol w:w="1383"/>
        <w:gridCol w:w="2616"/>
        <w:gridCol w:w="1842"/>
        <w:gridCol w:w="1461"/>
        <w:gridCol w:w="1986"/>
      </w:tblGrid>
      <w:tr w:rsidR="00511BF3" w:rsidRPr="00DF5AB2" w:rsidTr="00DF5AB2">
        <w:trPr>
          <w:cnfStyle w:val="100000000000" w:firstRow="1" w:lastRow="0" w:firstColumn="0" w:lastColumn="0" w:oddVBand="0" w:evenVBand="0" w:oddHBand="0" w:evenHBand="0" w:firstRowFirstColumn="0" w:firstRowLastColumn="0" w:lastRowFirstColumn="0" w:lastRowLastColumn="0"/>
        </w:trPr>
        <w:tc>
          <w:tcPr>
            <w:tcW w:w="1383" w:type="dxa"/>
            <w:hideMark/>
          </w:tcPr>
          <w:p w:rsidR="00511BF3" w:rsidRPr="00DF5AB2" w:rsidRDefault="00511BF3" w:rsidP="00F610F5">
            <w:pPr>
              <w:rPr>
                <w:bCs/>
                <w:sz w:val="18"/>
                <w:szCs w:val="18"/>
              </w:rPr>
            </w:pPr>
            <w:r w:rsidRPr="00DF5AB2">
              <w:rPr>
                <w:bCs/>
                <w:sz w:val="18"/>
                <w:szCs w:val="18"/>
              </w:rPr>
              <w:t>序号</w:t>
            </w:r>
          </w:p>
        </w:tc>
        <w:tc>
          <w:tcPr>
            <w:tcW w:w="2616" w:type="dxa"/>
            <w:hideMark/>
          </w:tcPr>
          <w:p w:rsidR="00511BF3" w:rsidRPr="00DF5AB2" w:rsidRDefault="00511BF3" w:rsidP="00F610F5">
            <w:pPr>
              <w:rPr>
                <w:bCs/>
                <w:sz w:val="18"/>
                <w:szCs w:val="18"/>
              </w:rPr>
            </w:pPr>
            <w:r w:rsidRPr="00DF5AB2">
              <w:rPr>
                <w:bCs/>
                <w:sz w:val="18"/>
                <w:szCs w:val="18"/>
              </w:rPr>
              <w:t>指标名称</w:t>
            </w:r>
          </w:p>
        </w:tc>
        <w:tc>
          <w:tcPr>
            <w:tcW w:w="0" w:type="auto"/>
            <w:hideMark/>
          </w:tcPr>
          <w:p w:rsidR="00511BF3" w:rsidRPr="00DF5AB2" w:rsidRDefault="00511BF3" w:rsidP="00F610F5">
            <w:pPr>
              <w:rPr>
                <w:bCs/>
                <w:sz w:val="18"/>
                <w:szCs w:val="18"/>
              </w:rPr>
            </w:pPr>
            <w:r w:rsidRPr="00DF5AB2">
              <w:rPr>
                <w:bCs/>
                <w:sz w:val="18"/>
                <w:szCs w:val="18"/>
              </w:rPr>
              <w:t>定义</w:t>
            </w:r>
          </w:p>
        </w:tc>
        <w:tc>
          <w:tcPr>
            <w:tcW w:w="0" w:type="auto"/>
            <w:hideMark/>
          </w:tcPr>
          <w:p w:rsidR="00511BF3" w:rsidRPr="00DF5AB2" w:rsidRDefault="00511BF3" w:rsidP="00F610F5">
            <w:pPr>
              <w:rPr>
                <w:bCs/>
                <w:sz w:val="18"/>
                <w:szCs w:val="18"/>
              </w:rPr>
            </w:pPr>
            <w:r w:rsidRPr="00DF5AB2">
              <w:rPr>
                <w:bCs/>
                <w:sz w:val="18"/>
                <w:szCs w:val="18"/>
              </w:rPr>
              <w:t>测度方法</w:t>
            </w:r>
          </w:p>
        </w:tc>
        <w:tc>
          <w:tcPr>
            <w:tcW w:w="0" w:type="auto"/>
            <w:hideMark/>
          </w:tcPr>
          <w:p w:rsidR="00511BF3" w:rsidRPr="00DF5AB2" w:rsidRDefault="00511BF3" w:rsidP="00F610F5">
            <w:pPr>
              <w:rPr>
                <w:bCs/>
                <w:sz w:val="18"/>
                <w:szCs w:val="18"/>
              </w:rPr>
            </w:pPr>
            <w:r w:rsidRPr="00DF5AB2">
              <w:rPr>
                <w:bCs/>
                <w:sz w:val="18"/>
                <w:szCs w:val="18"/>
              </w:rPr>
              <w:t>改进方向</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1</w:t>
            </w:r>
          </w:p>
        </w:tc>
        <w:tc>
          <w:tcPr>
            <w:tcW w:w="0" w:type="auto"/>
            <w:hideMark/>
          </w:tcPr>
          <w:p w:rsidR="00511BF3" w:rsidRPr="00DF5AB2" w:rsidRDefault="00511BF3" w:rsidP="00F610F5">
            <w:pPr>
              <w:rPr>
                <w:sz w:val="18"/>
                <w:szCs w:val="18"/>
              </w:rPr>
            </w:pPr>
            <w:r w:rsidRPr="00DF5AB2">
              <w:rPr>
                <w:sz w:val="18"/>
                <w:szCs w:val="18"/>
              </w:rPr>
              <w:t>部署频率</w:t>
            </w:r>
          </w:p>
        </w:tc>
        <w:tc>
          <w:tcPr>
            <w:tcW w:w="0" w:type="auto"/>
            <w:hideMark/>
          </w:tcPr>
          <w:p w:rsidR="00511BF3" w:rsidRPr="00DF5AB2" w:rsidRDefault="00511BF3" w:rsidP="00F610F5">
            <w:pPr>
              <w:rPr>
                <w:sz w:val="18"/>
                <w:szCs w:val="18"/>
              </w:rPr>
            </w:pPr>
            <w:r w:rsidRPr="00DF5AB2">
              <w:rPr>
                <w:sz w:val="18"/>
                <w:szCs w:val="18"/>
              </w:rPr>
              <w:t>单位时间内部署次数</w:t>
            </w:r>
          </w:p>
        </w:tc>
        <w:tc>
          <w:tcPr>
            <w:tcW w:w="0" w:type="auto"/>
            <w:hideMark/>
          </w:tcPr>
          <w:p w:rsidR="00511BF3" w:rsidRPr="00DF5AB2" w:rsidRDefault="00511BF3" w:rsidP="00F610F5">
            <w:pPr>
              <w:rPr>
                <w:sz w:val="18"/>
                <w:szCs w:val="18"/>
              </w:rPr>
            </w:pPr>
            <w:r w:rsidRPr="00DF5AB2">
              <w:rPr>
                <w:sz w:val="18"/>
                <w:szCs w:val="18"/>
              </w:rPr>
              <w:t>自动化流水线统计</w:t>
            </w:r>
          </w:p>
        </w:tc>
        <w:tc>
          <w:tcPr>
            <w:tcW w:w="0" w:type="auto"/>
            <w:hideMark/>
          </w:tcPr>
          <w:p w:rsidR="00511BF3" w:rsidRPr="00DF5AB2" w:rsidRDefault="00511BF3" w:rsidP="00F610F5">
            <w:pPr>
              <w:rPr>
                <w:sz w:val="18"/>
                <w:szCs w:val="18"/>
              </w:rPr>
            </w:pPr>
            <w:r w:rsidRPr="00DF5AB2">
              <w:rPr>
                <w:sz w:val="18"/>
                <w:szCs w:val="18"/>
              </w:rPr>
              <w:t>提升交付节奏与发布灵活性</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2</w:t>
            </w:r>
          </w:p>
        </w:tc>
        <w:tc>
          <w:tcPr>
            <w:tcW w:w="0" w:type="auto"/>
            <w:hideMark/>
          </w:tcPr>
          <w:p w:rsidR="00511BF3" w:rsidRPr="00DF5AB2" w:rsidRDefault="00511BF3" w:rsidP="00F610F5">
            <w:pPr>
              <w:rPr>
                <w:sz w:val="18"/>
                <w:szCs w:val="18"/>
              </w:rPr>
            </w:pPr>
            <w:r w:rsidRPr="00DF5AB2">
              <w:rPr>
                <w:sz w:val="18"/>
                <w:szCs w:val="18"/>
              </w:rPr>
              <w:t>变更前置时间</w:t>
            </w:r>
          </w:p>
        </w:tc>
        <w:tc>
          <w:tcPr>
            <w:tcW w:w="0" w:type="auto"/>
            <w:hideMark/>
          </w:tcPr>
          <w:p w:rsidR="00511BF3" w:rsidRPr="00DF5AB2" w:rsidRDefault="00511BF3" w:rsidP="00F610F5">
            <w:pPr>
              <w:rPr>
                <w:sz w:val="18"/>
                <w:szCs w:val="18"/>
              </w:rPr>
            </w:pPr>
            <w:r w:rsidRPr="00DF5AB2">
              <w:rPr>
                <w:sz w:val="18"/>
                <w:szCs w:val="18"/>
              </w:rPr>
              <w:t>从提交到上线的平均时间</w:t>
            </w:r>
          </w:p>
        </w:tc>
        <w:tc>
          <w:tcPr>
            <w:tcW w:w="0" w:type="auto"/>
            <w:hideMark/>
          </w:tcPr>
          <w:p w:rsidR="00511BF3" w:rsidRPr="00DF5AB2" w:rsidRDefault="00511BF3" w:rsidP="00F610F5">
            <w:pPr>
              <w:rPr>
                <w:sz w:val="18"/>
                <w:szCs w:val="18"/>
              </w:rPr>
            </w:pPr>
            <w:r w:rsidRPr="00DF5AB2">
              <w:rPr>
                <w:sz w:val="18"/>
                <w:szCs w:val="18"/>
              </w:rPr>
              <w:t>CI/CD日志分析</w:t>
            </w:r>
          </w:p>
        </w:tc>
        <w:tc>
          <w:tcPr>
            <w:tcW w:w="0" w:type="auto"/>
            <w:hideMark/>
          </w:tcPr>
          <w:p w:rsidR="00511BF3" w:rsidRPr="00DF5AB2" w:rsidRDefault="00511BF3" w:rsidP="00F610F5">
            <w:pPr>
              <w:rPr>
                <w:sz w:val="18"/>
                <w:szCs w:val="18"/>
              </w:rPr>
            </w:pPr>
            <w:r w:rsidRPr="00DF5AB2">
              <w:rPr>
                <w:sz w:val="18"/>
                <w:szCs w:val="18"/>
              </w:rPr>
              <w:t>缩短迭代周期与反馈延迟</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3</w:t>
            </w:r>
          </w:p>
        </w:tc>
        <w:tc>
          <w:tcPr>
            <w:tcW w:w="0" w:type="auto"/>
            <w:hideMark/>
          </w:tcPr>
          <w:p w:rsidR="00511BF3" w:rsidRPr="00DF5AB2" w:rsidRDefault="00511BF3" w:rsidP="00F610F5">
            <w:pPr>
              <w:rPr>
                <w:sz w:val="18"/>
                <w:szCs w:val="18"/>
              </w:rPr>
            </w:pPr>
            <w:r w:rsidRPr="00DF5AB2">
              <w:rPr>
                <w:sz w:val="18"/>
                <w:szCs w:val="18"/>
              </w:rPr>
              <w:t>平均恢复时间（MTTR）</w:t>
            </w:r>
          </w:p>
        </w:tc>
        <w:tc>
          <w:tcPr>
            <w:tcW w:w="0" w:type="auto"/>
            <w:hideMark/>
          </w:tcPr>
          <w:p w:rsidR="00511BF3" w:rsidRPr="00DF5AB2" w:rsidRDefault="00511BF3" w:rsidP="00F610F5">
            <w:pPr>
              <w:rPr>
                <w:sz w:val="18"/>
                <w:szCs w:val="18"/>
              </w:rPr>
            </w:pPr>
            <w:r w:rsidRPr="00DF5AB2">
              <w:rPr>
                <w:sz w:val="18"/>
                <w:szCs w:val="18"/>
              </w:rPr>
              <w:t>故障恢复的平均时间</w:t>
            </w:r>
          </w:p>
        </w:tc>
        <w:tc>
          <w:tcPr>
            <w:tcW w:w="0" w:type="auto"/>
            <w:hideMark/>
          </w:tcPr>
          <w:p w:rsidR="00511BF3" w:rsidRPr="00DF5AB2" w:rsidRDefault="00511BF3" w:rsidP="00F610F5">
            <w:pPr>
              <w:rPr>
                <w:sz w:val="18"/>
                <w:szCs w:val="18"/>
              </w:rPr>
            </w:pPr>
            <w:r w:rsidRPr="00DF5AB2">
              <w:rPr>
                <w:sz w:val="18"/>
                <w:szCs w:val="18"/>
              </w:rPr>
              <w:t>监控系统数据统计</w:t>
            </w:r>
          </w:p>
        </w:tc>
        <w:tc>
          <w:tcPr>
            <w:tcW w:w="0" w:type="auto"/>
            <w:hideMark/>
          </w:tcPr>
          <w:p w:rsidR="00511BF3" w:rsidRPr="00DF5AB2" w:rsidRDefault="00511BF3" w:rsidP="00F610F5">
            <w:pPr>
              <w:rPr>
                <w:sz w:val="18"/>
                <w:szCs w:val="18"/>
              </w:rPr>
            </w:pPr>
            <w:r w:rsidRPr="00DF5AB2">
              <w:rPr>
                <w:sz w:val="18"/>
                <w:szCs w:val="18"/>
              </w:rPr>
              <w:t>提升运维响应能力</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4</w:t>
            </w:r>
          </w:p>
        </w:tc>
        <w:tc>
          <w:tcPr>
            <w:tcW w:w="0" w:type="auto"/>
            <w:hideMark/>
          </w:tcPr>
          <w:p w:rsidR="00511BF3" w:rsidRPr="00DF5AB2" w:rsidRDefault="00511BF3" w:rsidP="00F610F5">
            <w:pPr>
              <w:rPr>
                <w:sz w:val="18"/>
                <w:szCs w:val="18"/>
              </w:rPr>
            </w:pPr>
            <w:r w:rsidRPr="00DF5AB2">
              <w:rPr>
                <w:sz w:val="18"/>
                <w:szCs w:val="18"/>
              </w:rPr>
              <w:t>变更失败率</w:t>
            </w:r>
          </w:p>
        </w:tc>
        <w:tc>
          <w:tcPr>
            <w:tcW w:w="0" w:type="auto"/>
            <w:hideMark/>
          </w:tcPr>
          <w:p w:rsidR="00511BF3" w:rsidRPr="00DF5AB2" w:rsidRDefault="00511BF3" w:rsidP="00F610F5">
            <w:pPr>
              <w:rPr>
                <w:sz w:val="18"/>
                <w:szCs w:val="18"/>
              </w:rPr>
            </w:pPr>
            <w:r w:rsidRPr="00DF5AB2">
              <w:rPr>
                <w:sz w:val="18"/>
                <w:szCs w:val="18"/>
              </w:rPr>
              <w:t>部署失败占比</w:t>
            </w:r>
          </w:p>
        </w:tc>
        <w:tc>
          <w:tcPr>
            <w:tcW w:w="0" w:type="auto"/>
            <w:hideMark/>
          </w:tcPr>
          <w:p w:rsidR="00511BF3" w:rsidRPr="00DF5AB2" w:rsidRDefault="00511BF3" w:rsidP="00F610F5">
            <w:pPr>
              <w:rPr>
                <w:sz w:val="18"/>
                <w:szCs w:val="18"/>
              </w:rPr>
            </w:pPr>
            <w:r w:rsidRPr="00DF5AB2">
              <w:rPr>
                <w:sz w:val="18"/>
                <w:szCs w:val="18"/>
              </w:rPr>
              <w:t>回滚数据分析</w:t>
            </w:r>
          </w:p>
        </w:tc>
        <w:tc>
          <w:tcPr>
            <w:tcW w:w="0" w:type="auto"/>
            <w:hideMark/>
          </w:tcPr>
          <w:p w:rsidR="00511BF3" w:rsidRPr="00DF5AB2" w:rsidRDefault="00511BF3" w:rsidP="00F610F5">
            <w:pPr>
              <w:rPr>
                <w:sz w:val="18"/>
                <w:szCs w:val="18"/>
              </w:rPr>
            </w:pPr>
            <w:r w:rsidRPr="00DF5AB2">
              <w:rPr>
                <w:sz w:val="18"/>
                <w:szCs w:val="18"/>
              </w:rPr>
              <w:t>改进验证与测试环节</w:t>
            </w:r>
          </w:p>
        </w:tc>
      </w:tr>
      <w:tr w:rsidR="00511BF3" w:rsidRPr="00DF5AB2" w:rsidTr="00DF5AB2">
        <w:tc>
          <w:tcPr>
            <w:tcW w:w="0" w:type="auto"/>
            <w:hideMark/>
          </w:tcPr>
          <w:p w:rsidR="00511BF3" w:rsidRPr="00DF5AB2" w:rsidRDefault="00511BF3" w:rsidP="00F610F5">
            <w:pPr>
              <w:rPr>
                <w:sz w:val="18"/>
                <w:szCs w:val="18"/>
              </w:rPr>
            </w:pPr>
            <w:r w:rsidRPr="00DF5AB2">
              <w:rPr>
                <w:sz w:val="18"/>
                <w:szCs w:val="18"/>
              </w:rPr>
              <w:t>5</w:t>
            </w:r>
          </w:p>
        </w:tc>
        <w:tc>
          <w:tcPr>
            <w:tcW w:w="0" w:type="auto"/>
            <w:hideMark/>
          </w:tcPr>
          <w:p w:rsidR="00511BF3" w:rsidRPr="00DF5AB2" w:rsidRDefault="00511BF3" w:rsidP="00F610F5">
            <w:pPr>
              <w:rPr>
                <w:sz w:val="18"/>
                <w:szCs w:val="18"/>
              </w:rPr>
            </w:pPr>
            <w:r w:rsidRPr="00DF5AB2">
              <w:rPr>
                <w:sz w:val="18"/>
                <w:szCs w:val="18"/>
              </w:rPr>
              <w:t>缺陷密度</w:t>
            </w:r>
          </w:p>
        </w:tc>
        <w:tc>
          <w:tcPr>
            <w:tcW w:w="0" w:type="auto"/>
            <w:hideMark/>
          </w:tcPr>
          <w:p w:rsidR="00511BF3" w:rsidRPr="00DF5AB2" w:rsidRDefault="00511BF3" w:rsidP="00F610F5">
            <w:pPr>
              <w:rPr>
                <w:sz w:val="18"/>
                <w:szCs w:val="18"/>
              </w:rPr>
            </w:pPr>
            <w:r w:rsidRPr="00DF5AB2">
              <w:rPr>
                <w:sz w:val="18"/>
                <w:szCs w:val="18"/>
              </w:rPr>
              <w:t>单位功能点缺陷数</w:t>
            </w:r>
          </w:p>
        </w:tc>
        <w:tc>
          <w:tcPr>
            <w:tcW w:w="0" w:type="auto"/>
            <w:hideMark/>
          </w:tcPr>
          <w:p w:rsidR="00511BF3" w:rsidRPr="00DF5AB2" w:rsidRDefault="00511BF3" w:rsidP="00F610F5">
            <w:pPr>
              <w:rPr>
                <w:sz w:val="18"/>
                <w:szCs w:val="18"/>
              </w:rPr>
            </w:pPr>
            <w:r w:rsidRPr="00DF5AB2">
              <w:rPr>
                <w:sz w:val="18"/>
                <w:szCs w:val="18"/>
              </w:rPr>
              <w:t>缺陷跟踪系统分析</w:t>
            </w:r>
          </w:p>
        </w:tc>
        <w:tc>
          <w:tcPr>
            <w:tcW w:w="0" w:type="auto"/>
            <w:hideMark/>
          </w:tcPr>
          <w:p w:rsidR="00511BF3" w:rsidRPr="00DF5AB2" w:rsidRDefault="00511BF3" w:rsidP="00F610F5">
            <w:pPr>
              <w:rPr>
                <w:sz w:val="18"/>
                <w:szCs w:val="18"/>
              </w:rPr>
            </w:pPr>
            <w:r w:rsidRPr="00DF5AB2">
              <w:rPr>
                <w:sz w:val="18"/>
                <w:szCs w:val="18"/>
              </w:rPr>
              <w:t>优化需求与设计质量</w:t>
            </w:r>
          </w:p>
        </w:tc>
      </w:tr>
    </w:tbl>
    <w:p w:rsidR="00511BF3" w:rsidRPr="00450FF5" w:rsidRDefault="00351493" w:rsidP="00450FF5">
      <w:pPr>
        <w:pStyle w:val="11"/>
        <w:ind w:firstLine="480"/>
        <w:jc w:val="both"/>
      </w:pPr>
      <w:r w:rsidRPr="00450FF5">
        <w:t>表</w:t>
      </w:r>
      <w:r w:rsidRPr="00450FF5">
        <w:t>2-1</w:t>
      </w:r>
      <w:r w:rsidRPr="00450FF5">
        <w:t>展示了</w:t>
      </w:r>
      <w:r w:rsidRPr="00450FF5">
        <w:t>DORA</w:t>
      </w:r>
      <w:r w:rsidRPr="00450FF5">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109" w:name="_Toc213190786"/>
      <w:bookmarkStart w:id="110" w:name="_Toc213192494"/>
      <w:bookmarkStart w:id="111" w:name="_Toc213192802"/>
      <w:bookmarkStart w:id="112" w:name="_Toc213541469"/>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109"/>
      <w:bookmarkEnd w:id="110"/>
      <w:bookmarkEnd w:id="111"/>
      <w:bookmarkEnd w:id="112"/>
    </w:p>
    <w:p w:rsidR="00282E24" w:rsidRPr="00B35528" w:rsidRDefault="00C43945" w:rsidP="00B35528">
      <w:pPr>
        <w:pStyle w:val="2"/>
        <w:keepNext/>
        <w:keepLines/>
        <w:numPr>
          <w:ilvl w:val="1"/>
          <w:numId w:val="0"/>
        </w:numPr>
        <w:adjustRightInd/>
        <w:snapToGrid/>
        <w:rPr>
          <w:rFonts w:ascii="Times New Roman" w:hAnsi="Times New Roman"/>
          <w:bCs/>
          <w:kern w:val="0"/>
          <w:sz w:val="24"/>
          <w:szCs w:val="32"/>
        </w:rPr>
      </w:pPr>
      <w:bookmarkStart w:id="113" w:name="_Toc213190787"/>
      <w:bookmarkStart w:id="114" w:name="_Toc213192495"/>
      <w:bookmarkStart w:id="115" w:name="_Toc213192803"/>
      <w:bookmarkStart w:id="116" w:name="_Toc213541470"/>
      <w:r w:rsidRPr="00B35528">
        <w:rPr>
          <w:rFonts w:ascii="Times New Roman" w:hAnsi="Times New Roman"/>
          <w:bCs/>
          <w:kern w:val="0"/>
          <w:sz w:val="24"/>
          <w:szCs w:val="32"/>
        </w:rPr>
        <w:t xml:space="preserve">2.2.1 </w:t>
      </w:r>
      <w:r w:rsidRPr="00B35528">
        <w:rPr>
          <w:rFonts w:ascii="Times New Roman" w:hAnsi="Times New Roman"/>
          <w:bCs/>
          <w:kern w:val="0"/>
          <w:sz w:val="24"/>
          <w:szCs w:val="32"/>
        </w:rPr>
        <w:t>信息安全管理体系（</w:t>
      </w:r>
      <w:r w:rsidRPr="00B35528">
        <w:rPr>
          <w:rFonts w:ascii="Times New Roman" w:hAnsi="Times New Roman"/>
          <w:bCs/>
          <w:kern w:val="0"/>
          <w:sz w:val="24"/>
          <w:szCs w:val="32"/>
        </w:rPr>
        <w:t>ISMS</w:t>
      </w:r>
      <w:r w:rsidRPr="00B35528">
        <w:rPr>
          <w:rFonts w:ascii="Times New Roman" w:hAnsi="Times New Roman"/>
          <w:bCs/>
          <w:kern w:val="0"/>
          <w:sz w:val="24"/>
          <w:szCs w:val="32"/>
        </w:rPr>
        <w:t>）与风险控制理论</w:t>
      </w:r>
      <w:bookmarkEnd w:id="113"/>
      <w:bookmarkEnd w:id="114"/>
      <w:bookmarkEnd w:id="115"/>
      <w:bookmarkEnd w:id="116"/>
    </w:p>
    <w:p w:rsidR="00DE3687" w:rsidRPr="00450FF5" w:rsidRDefault="00DE3687" w:rsidP="00450FF5">
      <w:pPr>
        <w:pStyle w:val="11"/>
        <w:ind w:firstLine="480"/>
        <w:jc w:val="both"/>
      </w:pPr>
      <w:r w:rsidRPr="00450FF5">
        <w:t>信息安全管理体系（</w:t>
      </w:r>
      <w:r w:rsidRPr="00450FF5">
        <w:t>Information Security Management System, ISMS</w:t>
      </w:r>
      <w:r w:rsidRPr="00450FF5">
        <w:t>）是现代软件工程安全治理的基础理论，其核心目标在于通过系统化、规范化的管理方法识别、评估与控制信息安全风险，从而保障信息资产的保密性、完整性与可用性</w:t>
      </w:r>
      <w:r w:rsidR="00504C91">
        <w:rPr>
          <w:rFonts w:hint="eastAsia"/>
        </w:rPr>
        <w:t>[</w:t>
      </w:r>
      <w:r w:rsidR="00504C91">
        <w:t>3</w:t>
      </w:r>
      <w:r w:rsidR="00837310">
        <w:t>3</w:t>
      </w:r>
      <w:r w:rsidR="00504C91">
        <w:t>]</w:t>
      </w:r>
      <w:r w:rsidRPr="00450FF5">
        <w:t>。</w:t>
      </w:r>
      <w:r w:rsidRPr="00450FF5">
        <w:t>ISMS</w:t>
      </w:r>
      <w:r w:rsidRPr="00450FF5">
        <w:t>理论最早源自</w:t>
      </w:r>
      <w:r w:rsidRPr="00450FF5">
        <w:t>ISO/IEC 27001</w:t>
      </w:r>
      <w:r w:rsidRPr="00450FF5">
        <w:t>标准，该标准于</w:t>
      </w:r>
      <w:r w:rsidRPr="00450FF5">
        <w:t>2005</w:t>
      </w:r>
      <w:r w:rsidRPr="00450FF5">
        <w:t>年发布，并在</w:t>
      </w:r>
      <w:r w:rsidRPr="00450FF5">
        <w:t>2022</w:t>
      </w:r>
      <w:r w:rsidRPr="00450FF5">
        <w:t>年更新为</w:t>
      </w:r>
      <w:r w:rsidRPr="00450FF5">
        <w:t>ISO/IEC 27001:2022</w:t>
      </w:r>
      <w:r w:rsidRPr="00450FF5">
        <w:t>版本</w:t>
      </w:r>
      <w:r w:rsidR="004A749E">
        <w:rPr>
          <w:rFonts w:hint="eastAsia"/>
        </w:rPr>
        <w:t>[</w:t>
      </w:r>
      <w:r w:rsidR="004A749E">
        <w:t>34]</w:t>
      </w:r>
      <w:r w:rsidRPr="00450FF5">
        <w:t>，进一步强调基于风险的安全管理和持续改进机制。</w:t>
      </w:r>
    </w:p>
    <w:p w:rsidR="00DE3687" w:rsidRPr="00450FF5" w:rsidRDefault="00DE3687" w:rsidP="00450FF5">
      <w:pPr>
        <w:pStyle w:val="11"/>
        <w:ind w:firstLine="480"/>
        <w:jc w:val="both"/>
      </w:pPr>
      <w:r w:rsidRPr="00450FF5">
        <w:t>ISMS</w:t>
      </w:r>
      <w:r w:rsidRPr="00450FF5">
        <w:t>的核心原理是</w:t>
      </w:r>
      <w:r w:rsidRPr="00450FF5">
        <w:t>“Plan-Do-Check-Act”</w:t>
      </w:r>
      <w:r w:rsidRPr="00450FF5">
        <w:t>（</w:t>
      </w:r>
      <w:r w:rsidRPr="00450FF5">
        <w:t>PDCA</w:t>
      </w:r>
      <w:r w:rsidRPr="00450FF5">
        <w:t>）循环模型，通过持续改进实现安全控制的闭环管理</w:t>
      </w:r>
      <w:r w:rsidR="0038128E">
        <w:rPr>
          <w:rFonts w:hint="eastAsia"/>
        </w:rPr>
        <w:t>[</w:t>
      </w:r>
      <w:r w:rsidR="0038128E">
        <w:t>35]</w:t>
      </w:r>
      <w:r w:rsidRPr="00450FF5">
        <w:t>。其模型结构包括四个主要阶段：（</w:t>
      </w:r>
      <w:r w:rsidRPr="00450FF5">
        <w:t>1</w:t>
      </w:r>
      <w:r w:rsidRPr="00450FF5">
        <w:t>）规划阶段（</w:t>
      </w:r>
      <w:r w:rsidRPr="00450FF5">
        <w:t>Plan</w:t>
      </w:r>
      <w:r w:rsidRPr="00450FF5">
        <w:t>），制定信息安全方针、识别风险与设定控制目标；（</w:t>
      </w:r>
      <w:r w:rsidRPr="00450FF5">
        <w:t>2</w:t>
      </w:r>
      <w:r w:rsidRPr="00450FF5">
        <w:t>）实施阶段（</w:t>
      </w:r>
      <w:r w:rsidRPr="00450FF5">
        <w:t>Do</w:t>
      </w:r>
      <w:r w:rsidRPr="00450FF5">
        <w:t>），执行安全措施并建立运行机制；（</w:t>
      </w:r>
      <w:r w:rsidRPr="00450FF5">
        <w:t>3</w:t>
      </w:r>
      <w:r w:rsidRPr="00450FF5">
        <w:t>）检查阶段（</w:t>
      </w:r>
      <w:r w:rsidRPr="00450FF5">
        <w:t>Check</w:t>
      </w:r>
      <w:r w:rsidRPr="00450FF5">
        <w:t>），通过审计与评估验证控制效果；（</w:t>
      </w:r>
      <w:r w:rsidRPr="00450FF5">
        <w:t>4</w:t>
      </w:r>
      <w:r w:rsidRPr="00450FF5">
        <w:t>）改进阶段（</w:t>
      </w:r>
      <w:r w:rsidRPr="00450FF5">
        <w:t>Act</w:t>
      </w:r>
      <w:r w:rsidRPr="00450FF5">
        <w:t>），根据反馈持续优化体系。此外，</w:t>
      </w:r>
      <w:r w:rsidRPr="00450FF5">
        <w:t>ISO/IEC 27005</w:t>
      </w:r>
      <w:r w:rsidRPr="00450FF5">
        <w:t>标准为风险管理提供了方法论支持，通过风险识别、分析、评估与处理等环节实现对安全威胁的全生命周期管理</w:t>
      </w:r>
      <w:r w:rsidR="00DA3678">
        <w:rPr>
          <w:rFonts w:hint="eastAsia"/>
        </w:rPr>
        <w:t>[</w:t>
      </w:r>
      <w:r w:rsidR="00DA3678">
        <w:t>36]</w:t>
      </w:r>
      <w:r w:rsidRPr="00450FF5">
        <w:t>。</w:t>
      </w:r>
    </w:p>
    <w:p w:rsidR="00DE3687" w:rsidRPr="00450FF5" w:rsidRDefault="00DE3687" w:rsidP="00450FF5">
      <w:pPr>
        <w:pStyle w:val="11"/>
        <w:ind w:firstLine="480"/>
        <w:jc w:val="both"/>
      </w:pPr>
      <w:r w:rsidRPr="00450FF5">
        <w:t>ISMS</w:t>
      </w:r>
      <w:r w:rsidRPr="00450FF5">
        <w:t>体系以风险控制为核心，倡导</w:t>
      </w:r>
      <w:r w:rsidRPr="00450FF5">
        <w:t>“</w:t>
      </w:r>
      <w:r w:rsidRPr="00450FF5">
        <w:t>风险识别</w:t>
      </w:r>
      <w:r w:rsidRPr="00450FF5">
        <w:t>—</w:t>
      </w:r>
      <w:r w:rsidRPr="00450FF5">
        <w:t>控制选择</w:t>
      </w:r>
      <w:r w:rsidRPr="00450FF5">
        <w:t>—</w:t>
      </w:r>
      <w:r w:rsidRPr="00450FF5">
        <w:t>度量验证</w:t>
      </w:r>
      <w:r w:rsidRPr="00450FF5">
        <w:t>—</w:t>
      </w:r>
      <w:r w:rsidRPr="00450FF5">
        <w:t>持续改进</w:t>
      </w:r>
      <w:r w:rsidRPr="00450FF5">
        <w:t>”</w:t>
      </w:r>
      <w:r w:rsidRPr="00450FF5">
        <w:t>的动态安全治理机制</w:t>
      </w:r>
      <w:r w:rsidR="000B5E3B">
        <w:rPr>
          <w:rFonts w:hint="eastAsia"/>
        </w:rPr>
        <w:t>[</w:t>
      </w:r>
      <w:r w:rsidR="000B5E3B">
        <w:t>37]</w:t>
      </w:r>
      <w:r w:rsidRPr="00450FF5">
        <w:t>。通过建立指标体系与风险评估模型，组织能够实现对安全事</w:t>
      </w:r>
      <w:r w:rsidRPr="00450FF5">
        <w:lastRenderedPageBreak/>
        <w:t>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CE0645">
      <w:pPr>
        <w:spacing w:line="400" w:lineRule="exact"/>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DE3687" w:rsidRPr="00C96C04" w:rsidRDefault="00DE3687" w:rsidP="00C96C04">
      <w:pPr>
        <w:pStyle w:val="11"/>
        <w:ind w:firstLine="480"/>
        <w:jc w:val="both"/>
      </w:pPr>
      <w:r w:rsidRPr="00C96C04">
        <w:t>图</w:t>
      </w:r>
      <w:r w:rsidRPr="00C96C04">
        <w:t>2-3</w:t>
      </w:r>
      <w:r w:rsidRPr="00C96C04">
        <w:t>展示了</w:t>
      </w:r>
      <w:r w:rsidRPr="00C96C04">
        <w:t>ISMS</w:t>
      </w:r>
      <w:r w:rsidRPr="00C96C04">
        <w:t>的核心</w:t>
      </w:r>
      <w:r w:rsidRPr="00C96C04">
        <w:t>PDCA</w:t>
      </w:r>
      <w:r w:rsidRPr="00C96C04">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117" w:name="_Toc213190788"/>
      <w:bookmarkStart w:id="118" w:name="_Toc213192496"/>
      <w:bookmarkStart w:id="119" w:name="_Toc213192804"/>
      <w:bookmarkStart w:id="120" w:name="_Toc213541471"/>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117"/>
      <w:bookmarkEnd w:id="118"/>
      <w:bookmarkEnd w:id="119"/>
      <w:bookmarkEnd w:id="120"/>
    </w:p>
    <w:p w:rsidR="00455C79" w:rsidRPr="00C96C04" w:rsidRDefault="00455C79" w:rsidP="00C96C04">
      <w:pPr>
        <w:pStyle w:val="11"/>
        <w:ind w:firstLine="480"/>
        <w:jc w:val="both"/>
      </w:pPr>
      <w:r w:rsidRPr="00C96C04">
        <w:t>DevSecOps</w:t>
      </w:r>
      <w:r w:rsidRPr="00C96C04">
        <w:t>理论是在</w:t>
      </w:r>
      <w:r w:rsidRPr="00C96C04">
        <w:t>DevOps</w:t>
      </w:r>
      <w:r w:rsidRPr="00C96C04">
        <w:t>思想基础上发展而来的一种安全管理模式，其核心理念是将安全活动嵌入软件开发与运维生命周期（</w:t>
      </w:r>
      <w:r w:rsidRPr="00C96C04">
        <w:t>SDLC</w:t>
      </w:r>
      <w:r w:rsidRPr="00C96C04">
        <w:t>）的各个阶段，以实现</w:t>
      </w:r>
      <w:r w:rsidRPr="00C96C04">
        <w:t>“</w:t>
      </w:r>
      <w:r w:rsidRPr="00C96C04">
        <w:t>安全左移（</w:t>
      </w:r>
      <w:r w:rsidRPr="00C96C04">
        <w:t>Shift-left Security</w:t>
      </w:r>
      <w:r w:rsidRPr="00C96C04">
        <w:t>）</w:t>
      </w:r>
      <w:r w:rsidRPr="00C96C04">
        <w:t>”</w:t>
      </w:r>
      <w:r w:rsidRPr="00C96C04">
        <w:t>与</w:t>
      </w:r>
      <w:r w:rsidRPr="00C96C04">
        <w:t>“</w:t>
      </w:r>
      <w:r w:rsidRPr="00C96C04">
        <w:t>自动化防御（</w:t>
      </w:r>
      <w:r w:rsidRPr="00C96C04">
        <w:t>Automated Security</w:t>
      </w:r>
      <w:r w:rsidRPr="00C96C04">
        <w:t>）</w:t>
      </w:r>
      <w:r w:rsidRPr="00C96C04">
        <w:t>”</w:t>
      </w:r>
      <w:r w:rsidR="0008153B">
        <w:t>[38]</w:t>
      </w:r>
      <w:r w:rsidRPr="00C96C04">
        <w:t>。</w:t>
      </w:r>
      <w:r w:rsidRPr="00C96C04">
        <w:t>DevSecOps</w:t>
      </w:r>
      <w:r w:rsidRPr="00C96C04">
        <w:t>首次由</w:t>
      </w:r>
      <w:r w:rsidRPr="00C96C04">
        <w:t>Gartner</w:t>
      </w:r>
      <w:r w:rsidRPr="00C96C04">
        <w:t>于</w:t>
      </w:r>
      <w:r w:rsidRPr="00C96C04">
        <w:t>2012</w:t>
      </w:r>
      <w:r w:rsidRPr="00C96C04">
        <w:t>年提出</w:t>
      </w:r>
      <w:r w:rsidR="00337797">
        <w:rPr>
          <w:rFonts w:hint="eastAsia"/>
        </w:rPr>
        <w:t>[</w:t>
      </w:r>
      <w:r w:rsidR="00337797">
        <w:t>39]</w:t>
      </w:r>
      <w:r w:rsidRPr="00C96C04">
        <w:t>，并在近年来伴随云原生与微服务架构的普及而快速发展。该理论强调</w:t>
      </w:r>
      <w:r w:rsidRPr="00C96C04">
        <w:t>“</w:t>
      </w:r>
      <w:r w:rsidRPr="00C96C04">
        <w:t>安全即代码（</w:t>
      </w:r>
      <w:r w:rsidRPr="00C96C04">
        <w:t>Security-as-Code</w:t>
      </w:r>
      <w:r w:rsidRPr="00C96C04">
        <w:t>）</w:t>
      </w:r>
      <w:r w:rsidRPr="00C96C04">
        <w:t>”</w:t>
      </w:r>
      <w:r w:rsidRPr="00C96C04">
        <w:t>理念，即通过将安全策略、检测规则与配置控制以代码形式实现自动化执行</w:t>
      </w:r>
      <w:r w:rsidR="000610C3">
        <w:rPr>
          <w:rFonts w:hint="eastAsia"/>
        </w:rPr>
        <w:t>[</w:t>
      </w:r>
      <w:r w:rsidR="000610C3">
        <w:t>40]</w:t>
      </w:r>
      <w:r w:rsidRPr="00C96C04">
        <w:t>。</w:t>
      </w:r>
    </w:p>
    <w:p w:rsidR="00455C79" w:rsidRPr="00C96C04" w:rsidRDefault="00455C79" w:rsidP="00C96C04">
      <w:pPr>
        <w:pStyle w:val="11"/>
        <w:ind w:firstLine="480"/>
        <w:jc w:val="both"/>
      </w:pPr>
      <w:r w:rsidRPr="00C96C04">
        <w:t>DevSecOps</w:t>
      </w:r>
      <w:r w:rsidRPr="00C96C04">
        <w:t>模型的结构包括三个核心层次：集成层（</w:t>
      </w:r>
      <w:r w:rsidRPr="00C96C04">
        <w:t>Integration Layer</w:t>
      </w:r>
      <w:r w:rsidRPr="00C96C04">
        <w:t>）、执行层（</w:t>
      </w:r>
      <w:r w:rsidRPr="00C96C04">
        <w:t>Execution Layer</w:t>
      </w:r>
      <w:r w:rsidRPr="00C96C04">
        <w:t>）与反馈层（</w:t>
      </w:r>
      <w:r w:rsidRPr="00C96C04">
        <w:t>Feedback Layer</w:t>
      </w:r>
      <w:r w:rsidRPr="00C96C04">
        <w:t>）。集成层实现安全工具与开发流水线（</w:t>
      </w:r>
      <w:r w:rsidRPr="00C96C04">
        <w:t>CI/CD</w:t>
      </w:r>
      <w:r w:rsidRPr="00C96C04">
        <w:t>）的融合；执行层负责自动化扫描、静态代码分析与容器安全检测；反馈层通过监控与审计实现持续改进。模型通过</w:t>
      </w:r>
      <w:r w:rsidRPr="00C96C04">
        <w:t>“</w:t>
      </w:r>
      <w:r w:rsidRPr="00C96C04">
        <w:t>自动化</w:t>
      </w:r>
      <w:r w:rsidRPr="00C96C04">
        <w:t>—</w:t>
      </w:r>
      <w:r w:rsidRPr="00C96C04">
        <w:t>验证</w:t>
      </w:r>
      <w:r w:rsidRPr="00C96C04">
        <w:t>—</w:t>
      </w:r>
      <w:r w:rsidRPr="00C96C04">
        <w:t>反馈</w:t>
      </w:r>
      <w:r w:rsidRPr="00C96C04">
        <w:t>”</w:t>
      </w:r>
      <w:r w:rsidRPr="00C96C04">
        <w:t>循环，将安全从单一环节转变为全生命周期控制。</w:t>
      </w:r>
      <w:r w:rsidRPr="00C96C04">
        <w:t>NIST SP 800-204A</w:t>
      </w:r>
      <w:r w:rsidRPr="00C96C04">
        <w:t>报告提出了基于服务网格（</w:t>
      </w:r>
      <w:r w:rsidRPr="00C96C04">
        <w:t>Service Mesh</w:t>
      </w:r>
      <w:r w:rsidRPr="00C96C04">
        <w:t>）的安全架构模型，验证了</w:t>
      </w:r>
      <w:r w:rsidRPr="00C96C04">
        <w:t>Security-as-Code</w:t>
      </w:r>
      <w:r w:rsidRPr="00C96C04">
        <w:t>在微服务环境中实现动态安全策略与策略即服务（</w:t>
      </w:r>
      <w:r w:rsidRPr="00C96C04">
        <w:t>Policy-as-a-Service</w:t>
      </w:r>
      <w:r w:rsidRPr="00C96C04">
        <w:t>）的可行性</w:t>
      </w:r>
      <w:r w:rsidR="00D46179">
        <w:rPr>
          <w:rFonts w:hint="eastAsia"/>
        </w:rPr>
        <w:t>[</w:t>
      </w:r>
      <w:r w:rsidR="0029607E">
        <w:t>41</w:t>
      </w:r>
      <w:r w:rsidR="00D46179">
        <w:t>]</w:t>
      </w:r>
      <w:r w:rsidRPr="00C96C04">
        <w:t>。</w:t>
      </w:r>
    </w:p>
    <w:p w:rsidR="00455C79" w:rsidRPr="00851128" w:rsidRDefault="00455C79" w:rsidP="00851128">
      <w:pPr>
        <w:pStyle w:val="11"/>
        <w:ind w:firstLine="480"/>
        <w:jc w:val="both"/>
      </w:pPr>
      <w:r w:rsidRPr="00851128">
        <w:t>Security-as-Code</w:t>
      </w:r>
      <w:r w:rsidRPr="00851128">
        <w:t>的核心原理在于将安全策略与执行逻辑版本化和自动化，通过代码形式统一管理安全配置与策略验证过程，从而提高安全控制的可重现性与可追踪性</w:t>
      </w:r>
      <w:r w:rsidR="00B13414">
        <w:rPr>
          <w:rFonts w:hint="eastAsia"/>
        </w:rPr>
        <w:t>[</w:t>
      </w:r>
      <w:r w:rsidR="00B13414">
        <w:t>42]</w:t>
      </w:r>
      <w:r w:rsidRPr="00851128">
        <w:t>。该理论强调安全与开发同等重要，并通过自动化安全管控降低人为失误和滞后风险，使软件安全从传统防御模式转向持续验证与即时防护模式。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121" w:name="_Toc213190789"/>
      <w:bookmarkStart w:id="122" w:name="_Toc213192497"/>
      <w:bookmarkStart w:id="123" w:name="_Toc213192805"/>
      <w:bookmarkStart w:id="124" w:name="_Toc213541472"/>
      <w:r w:rsidRPr="00C43945">
        <w:rPr>
          <w:rFonts w:ascii="Times New Roman" w:hAnsi="Times New Roman"/>
          <w:bCs/>
          <w:kern w:val="0"/>
          <w:sz w:val="24"/>
          <w:szCs w:val="32"/>
        </w:rPr>
        <w:lastRenderedPageBreak/>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121"/>
      <w:bookmarkEnd w:id="122"/>
      <w:bookmarkEnd w:id="123"/>
      <w:bookmarkEnd w:id="124"/>
    </w:p>
    <w:p w:rsidR="0058135D" w:rsidRPr="0058135D" w:rsidRDefault="0058135D" w:rsidP="0058135D">
      <w:pPr>
        <w:pStyle w:val="11"/>
        <w:ind w:firstLine="480"/>
        <w:jc w:val="both"/>
      </w:pPr>
      <w:r>
        <w:t>合规即代码（</w:t>
      </w:r>
      <w:r>
        <w:t>Compliance as Code, CaC</w:t>
      </w:r>
      <w:r>
        <w:t>）理念是在</w:t>
      </w:r>
      <w:r>
        <w:t xml:space="preserve"> DevSecOps </w:t>
      </w:r>
      <w:r>
        <w:t>思想基础上发展而成的新型合规治理模式</w:t>
      </w:r>
      <w:r w:rsidR="0063354A">
        <w:rPr>
          <w:rFonts w:hint="eastAsia"/>
        </w:rPr>
        <w:t>[</w:t>
      </w:r>
      <w:r w:rsidR="0063354A">
        <w:t>43]</w:t>
      </w:r>
      <w:r>
        <w:t>，其核心目标是借助自动化与程序化手段，将外部法律法规、行业标准以及企业内部控制要求转化为可执行代码，从而使合规活动能够在软件生命周期内实现自动化检测与持续验证。该理念最早在</w:t>
      </w:r>
      <w:r>
        <w:t xml:space="preserve"> 2010 </w:t>
      </w:r>
      <w:r>
        <w:t>年代后期的</w:t>
      </w:r>
      <w:r>
        <w:t xml:space="preserve"> DevOps </w:t>
      </w:r>
      <w:r>
        <w:t>与合规自动化实践中逐渐形成，并在</w:t>
      </w:r>
      <w:r>
        <w:t>Cloud</w:t>
      </w:r>
      <w:r w:rsidR="006D0769">
        <w:t xml:space="preserve"> </w:t>
      </w:r>
      <w:r>
        <w:t>Security Alliance</w:t>
      </w:r>
      <w:r>
        <w:t>（</w:t>
      </w:r>
      <w:r>
        <w:t>CSA</w:t>
      </w:r>
      <w:r>
        <w:t>）等组织的研究推动下得到系统化阐述，旨在应对金融科技与云计算环境中监管要求繁多、变动频繁的现实挑战</w:t>
      </w:r>
      <w:r w:rsidR="0063354A">
        <w:rPr>
          <w:rFonts w:hint="eastAsia"/>
        </w:rPr>
        <w:t>[</w:t>
      </w:r>
      <w:r w:rsidR="0063354A">
        <w:t>44]</w:t>
      </w:r>
      <w:r>
        <w:t>。</w:t>
      </w:r>
    </w:p>
    <w:p w:rsidR="00E5339E" w:rsidRPr="000F38DA" w:rsidRDefault="00E5339E" w:rsidP="000F38DA">
      <w:pPr>
        <w:pStyle w:val="11"/>
        <w:ind w:firstLine="480"/>
        <w:jc w:val="both"/>
      </w:pPr>
      <w:r w:rsidRPr="000F38DA">
        <w:t xml:space="preserve">CaC </w:t>
      </w:r>
      <w:r w:rsidRPr="000F38DA">
        <w:t>的运行机制可以概括为</w:t>
      </w:r>
      <w:r w:rsidRPr="000F38DA">
        <w:t>“</w:t>
      </w:r>
      <w:r w:rsidRPr="000F38DA">
        <w:t>策略建模</w:t>
      </w:r>
      <w:r w:rsidRPr="000F38DA">
        <w:t>—</w:t>
      </w:r>
      <w:r w:rsidRPr="000F38DA">
        <w:t>自动执行</w:t>
      </w:r>
      <w:r w:rsidRPr="000F38DA">
        <w:t>—</w:t>
      </w:r>
      <w:r w:rsidRPr="000F38DA">
        <w:t>持续反馈</w:t>
      </w:r>
      <w:r w:rsidRPr="000F38DA">
        <w:t>”</w:t>
      </w:r>
      <w:r w:rsidRPr="000F38DA">
        <w:t>的三层逻辑结构。首先，策略建模层（</w:t>
      </w:r>
      <w:r w:rsidRPr="000F38DA">
        <w:t>Policy Layer</w:t>
      </w:r>
      <w:r w:rsidRPr="000F38DA">
        <w:t>）</w:t>
      </w:r>
      <w:r w:rsidRPr="000F38DA">
        <w:t xml:space="preserve"> </w:t>
      </w:r>
      <w:r w:rsidRPr="000F38DA">
        <w:t>将监管条款与安全控制要求解析为机器可识别的规则；其次，执行引擎层（</w:t>
      </w:r>
      <w:r w:rsidRPr="000F38DA">
        <w:t>Execution Layer</w:t>
      </w:r>
      <w:r w:rsidRPr="000F38DA">
        <w:t>）</w:t>
      </w:r>
      <w:r w:rsidRPr="000F38DA">
        <w:t xml:space="preserve"> </w:t>
      </w:r>
      <w:r w:rsidRPr="000F38DA">
        <w:t>负责将这些规则嵌入持续集成与持续交付（</w:t>
      </w:r>
      <w:r w:rsidRPr="000F38DA">
        <w:t>CI/CD</w:t>
      </w:r>
      <w:r w:rsidRPr="000F38DA">
        <w:t>）流程之中，实现实时检测与合规验证；最后，反馈层（</w:t>
      </w:r>
      <w:r w:rsidRPr="000F38DA">
        <w:t>Feedback Layer</w:t>
      </w:r>
      <w:r w:rsidRPr="000F38DA">
        <w:t>）</w:t>
      </w:r>
      <w:r w:rsidRPr="000F38DA">
        <w:t xml:space="preserve"> </w:t>
      </w:r>
      <w:r w:rsidRPr="000F38DA">
        <w:t>通过自动化报告与监控系统，对执行结果进行跟踪和优化，形成闭环的合规反馈机制。与以往依赖人工审计的静态合规方式不同，</w:t>
      </w:r>
      <w:r w:rsidRPr="000F38DA">
        <w:t xml:space="preserve">CaC </w:t>
      </w:r>
      <w:r w:rsidRPr="000F38DA">
        <w:t>通过</w:t>
      </w:r>
      <w:r w:rsidRPr="000F38DA">
        <w:t>“</w:t>
      </w:r>
      <w:r w:rsidRPr="000F38DA">
        <w:t>嵌入式合规</w:t>
      </w:r>
      <w:r w:rsidRPr="000F38DA">
        <w:t>”</w:t>
      </w:r>
      <w:r w:rsidRPr="000F38DA">
        <w:t>与</w:t>
      </w:r>
      <w:r w:rsidRPr="000F38DA">
        <w:t>“</w:t>
      </w:r>
      <w:r w:rsidRPr="000F38DA">
        <w:t>策略可执行化</w:t>
      </w:r>
      <w:r w:rsidRPr="000F38DA">
        <w:t>”</w:t>
      </w:r>
      <w:r w:rsidRPr="000F38DA">
        <w:t>实现了从事后验证向过程内控的转变，使合规成为系统自身的持续能力。</w:t>
      </w:r>
    </w:p>
    <w:p w:rsidR="00E5339E" w:rsidRPr="000F38DA" w:rsidRDefault="00E5339E" w:rsidP="000F38DA">
      <w:pPr>
        <w:pStyle w:val="11"/>
        <w:ind w:firstLine="480"/>
        <w:jc w:val="both"/>
      </w:pPr>
      <w:r w:rsidRPr="000F38DA">
        <w:t>在此基础上，监管科技（</w:t>
      </w:r>
      <w:r w:rsidRPr="000F38DA">
        <w:t>Regulatory Technology, RegTech</w:t>
      </w:r>
      <w:r w:rsidRPr="000F38DA">
        <w:t>）理论为</w:t>
      </w:r>
      <w:r w:rsidRPr="000F38DA">
        <w:t xml:space="preserve"> CaC </w:t>
      </w:r>
      <w:r w:rsidRPr="000F38DA">
        <w:t>提供了方法论支撑和技术基础</w:t>
      </w:r>
      <w:r w:rsidR="00EA3EF0">
        <w:rPr>
          <w:rFonts w:hint="eastAsia"/>
        </w:rPr>
        <w:t>[</w:t>
      </w:r>
      <w:r w:rsidR="00EA3EF0">
        <w:t>45]</w:t>
      </w:r>
      <w:r w:rsidRPr="000F38DA">
        <w:t>。</w:t>
      </w:r>
      <w:r w:rsidRPr="000F38DA">
        <w:t xml:space="preserve">RegTech </w:t>
      </w:r>
      <w:r w:rsidRPr="000F38DA">
        <w:t>综合运用人工智能（</w:t>
      </w:r>
      <w:r w:rsidRPr="000F38DA">
        <w:t>AI</w:t>
      </w:r>
      <w:r w:rsidRPr="000F38DA">
        <w:t>）、自然语言处理（</w:t>
      </w:r>
      <w:r w:rsidRPr="000F38DA">
        <w:t>NLP</w:t>
      </w:r>
      <w:r w:rsidRPr="000F38DA">
        <w:t>）与知识图谱（</w:t>
      </w:r>
      <w:r w:rsidRPr="000F38DA">
        <w:t>Knowledge Graph</w:t>
      </w:r>
      <w:r w:rsidRPr="000F38DA">
        <w:t>）等技术，对法律法规文本进行结构化分析与语义映射，将复杂的监管要求转化为可计算、可追溯的技术控制逻辑。通过这一机制，企业能够在系统层面自动识别潜在的合规风险并触发防控动作，实现从</w:t>
      </w:r>
      <w:r w:rsidRPr="000F38DA">
        <w:t>“</w:t>
      </w:r>
      <w:r w:rsidRPr="000F38DA">
        <w:t>被动响应监管</w:t>
      </w:r>
      <w:r w:rsidRPr="000F38DA">
        <w:t>”</w:t>
      </w:r>
      <w:r w:rsidRPr="000F38DA">
        <w:t>向</w:t>
      </w:r>
      <w:r w:rsidRPr="000F38DA">
        <w:t>“</w:t>
      </w:r>
      <w:r w:rsidRPr="000F38DA">
        <w:t>主动实现合规</w:t>
      </w:r>
      <w:r w:rsidRPr="000F38DA">
        <w:t>”</w:t>
      </w:r>
      <w:r w:rsidRPr="000F38DA">
        <w:t>的转型</w:t>
      </w:r>
      <w:r w:rsidR="00932901">
        <w:rPr>
          <w:rFonts w:hint="eastAsia"/>
        </w:rPr>
        <w:t>[</w:t>
      </w:r>
      <w:r w:rsidR="00932901">
        <w:t>46]</w:t>
      </w:r>
      <w:r w:rsidRPr="000F38DA">
        <w:t>。与此同时，国际标准</w:t>
      </w:r>
      <w:r w:rsidRPr="000F38DA">
        <w:t xml:space="preserve"> ISO/IEC 38507:2022 </w:t>
      </w:r>
      <w:r w:rsidRPr="000F38DA">
        <w:t>在人工智能治理框架中提出了</w:t>
      </w:r>
      <w:r w:rsidRPr="000F38DA">
        <w:t>“</w:t>
      </w:r>
      <w:r w:rsidRPr="000F38DA">
        <w:t>可解释性、透明性与责任可追溯性</w:t>
      </w:r>
      <w:r w:rsidRPr="000F38DA">
        <w:t>”</w:t>
      </w:r>
      <w:r w:rsidRPr="000F38DA">
        <w:t>原则</w:t>
      </w:r>
      <w:r w:rsidR="002860A0">
        <w:rPr>
          <w:rFonts w:hint="eastAsia"/>
        </w:rPr>
        <w:t>[</w:t>
      </w:r>
      <w:r w:rsidR="002860A0">
        <w:t>47]</w:t>
      </w:r>
      <w:r w:rsidRPr="000F38DA">
        <w:t>，为高合规行业的数字化监管提供了统一的标准与技术依据。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9A568F" w:rsidRPr="009A568F" w:rsidRDefault="00F74E11" w:rsidP="00CE0645">
      <w:pPr>
        <w:spacing w:line="400" w:lineRule="exact"/>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A64C83" w:rsidRPr="000F38DA" w:rsidRDefault="00A64C83" w:rsidP="000F38DA">
      <w:pPr>
        <w:pStyle w:val="11"/>
        <w:ind w:firstLine="480"/>
        <w:jc w:val="both"/>
      </w:pPr>
      <w:r w:rsidRPr="000F38DA">
        <w:t>图</w:t>
      </w:r>
      <w:r w:rsidRPr="000F38DA">
        <w:t xml:space="preserve"> 2-4 </w:t>
      </w:r>
      <w:r w:rsidRPr="000F38DA">
        <w:t>展示了</w:t>
      </w:r>
      <w:r w:rsidRPr="000F38DA">
        <w:t xml:space="preserve"> CaC </w:t>
      </w:r>
      <w:r w:rsidRPr="000F38DA">
        <w:t>与</w:t>
      </w:r>
      <w:r w:rsidRPr="000F38DA">
        <w:t xml:space="preserve"> RegTech </w:t>
      </w:r>
      <w:r w:rsidRPr="000F38DA">
        <w:t>的融合模型。该模型通过</w:t>
      </w:r>
      <w:r w:rsidRPr="000F38DA">
        <w:t>“</w:t>
      </w:r>
      <w:r w:rsidRPr="000F38DA">
        <w:t>策略定义</w:t>
      </w:r>
      <w:r w:rsidRPr="000F38DA">
        <w:t>—</w:t>
      </w:r>
      <w:r w:rsidRPr="000F38DA">
        <w:t>自动执行</w:t>
      </w:r>
      <w:r w:rsidRPr="000F38DA">
        <w:t>—</w:t>
      </w:r>
      <w:r w:rsidRPr="000F38DA">
        <w:t>智能反馈</w:t>
      </w:r>
      <w:r w:rsidRPr="000F38DA">
        <w:t>”</w:t>
      </w:r>
      <w:r w:rsidRPr="000F38DA">
        <w:t>的循环路径，将监管条款转化为机器可读规则，并将验证与反馈过程内嵌于软件生命周期之中。通过这种融合机制，合规治理从静态审计转向智能化与持续化的动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125" w:name="_Toc213190790"/>
      <w:bookmarkStart w:id="126" w:name="_Toc213192498"/>
      <w:bookmarkStart w:id="127" w:name="_Toc213192806"/>
      <w:bookmarkStart w:id="128" w:name="_Toc213541473"/>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125"/>
      <w:bookmarkEnd w:id="126"/>
      <w:bookmarkEnd w:id="127"/>
      <w:bookmarkEnd w:id="128"/>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129" w:name="_Toc213190791"/>
      <w:bookmarkStart w:id="130" w:name="_Toc213192499"/>
      <w:bookmarkStart w:id="131" w:name="_Toc213192807"/>
      <w:bookmarkStart w:id="132" w:name="_Toc213541474"/>
      <w:r w:rsidRPr="00FF7A8C">
        <w:rPr>
          <w:rFonts w:ascii="Times New Roman" w:hAnsi="Times New Roman"/>
        </w:rPr>
        <w:t>2.3.1</w:t>
      </w:r>
      <w:r w:rsidRPr="009E1A65">
        <w:t xml:space="preserve"> 技术债务的概念、类型与形成机理</w:t>
      </w:r>
      <w:bookmarkEnd w:id="129"/>
      <w:bookmarkEnd w:id="130"/>
      <w:bookmarkEnd w:id="131"/>
      <w:bookmarkEnd w:id="132"/>
    </w:p>
    <w:p w:rsidR="008F09C5" w:rsidRPr="00E45DBF" w:rsidRDefault="008F09C5" w:rsidP="00E45DBF">
      <w:pPr>
        <w:pStyle w:val="11"/>
        <w:ind w:firstLine="480"/>
        <w:jc w:val="both"/>
      </w:pPr>
      <w:r w:rsidRPr="00E45DBF">
        <w:t>“</w:t>
      </w:r>
      <w:r w:rsidRPr="00E45DBF">
        <w:t>技术债务</w:t>
      </w:r>
      <w:r w:rsidRPr="00E45DBF">
        <w:t>”</w:t>
      </w:r>
      <w:r w:rsidRPr="00E45DBF">
        <w:t>（</w:t>
      </w:r>
      <w:r w:rsidRPr="00E45DBF">
        <w:t>Technical Debt</w:t>
      </w:r>
      <w:r w:rsidRPr="00E45DBF">
        <w:t>）一词最早由</w:t>
      </w:r>
      <w:r w:rsidRPr="00E45DBF">
        <w:t xml:space="preserve"> Ward Cunningham </w:t>
      </w:r>
      <w:r w:rsidRPr="00E45DBF">
        <w:t>于</w:t>
      </w:r>
      <w:r w:rsidRPr="00E45DBF">
        <w:t xml:space="preserve"> 1992 </w:t>
      </w:r>
      <w:r w:rsidRPr="00E45DBF">
        <w:t>年提出，用以形象地描述软件开发中因追求短期交付目标而积累的潜在技术负担</w:t>
      </w:r>
      <w:r w:rsidR="005860F9">
        <w:rPr>
          <w:rFonts w:hint="eastAsia"/>
        </w:rPr>
        <w:t>[</w:t>
      </w:r>
      <w:r w:rsidR="005860F9">
        <w:t>48]</w:t>
      </w:r>
      <w:r w:rsidRPr="00E45DBF">
        <w:t>。开发团队在项目进度与质量要求之间做出的权衡，虽然在短期内有助于提升交付速度，但从长远来看往往导致系统维护成本上升、架构灵活性下降，并削弱持续演化的能力</w:t>
      </w:r>
      <w:r w:rsidR="00612DF6">
        <w:rPr>
          <w:rFonts w:hint="eastAsia"/>
        </w:rPr>
        <w:t>[</w:t>
      </w:r>
      <w:r w:rsidR="00612DF6">
        <w:t>49]</w:t>
      </w:r>
      <w:r w:rsidRPr="00E45DBF">
        <w:t>。随着软件系统规模与复杂度的持续增加，技术债务的内涵已从最初的代码层问题，逐步扩展到架构、测试、文档、数据乃至组织管理等多个层面。</w:t>
      </w:r>
    </w:p>
    <w:p w:rsidR="008F09C5" w:rsidRPr="00E45DBF" w:rsidRDefault="008F09C5" w:rsidP="00E45DBF">
      <w:pPr>
        <w:pStyle w:val="11"/>
        <w:ind w:firstLine="480"/>
        <w:jc w:val="both"/>
      </w:pPr>
      <w:r w:rsidRPr="00E45DBF">
        <w:t>根据</w:t>
      </w:r>
      <w:r w:rsidRPr="00E45DBF">
        <w:t xml:space="preserve"> Kruchten </w:t>
      </w:r>
      <w:r w:rsidRPr="00E45DBF">
        <w:t>等人的研究，技术债务可大致划分为五类：代码债务、架构债务、测试债务、文档债务与知识债务</w:t>
      </w:r>
      <w:r w:rsidR="002A581E">
        <w:rPr>
          <w:rFonts w:hint="eastAsia"/>
        </w:rPr>
        <w:t>[</w:t>
      </w:r>
      <w:r w:rsidR="002A581E">
        <w:t>50]</w:t>
      </w:r>
      <w:r w:rsidRPr="00E45DBF">
        <w:t>。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E45DBF" w:rsidRDefault="008F09C5" w:rsidP="00E45DBF">
      <w:pPr>
        <w:pStyle w:val="11"/>
        <w:ind w:firstLine="480"/>
        <w:jc w:val="both"/>
      </w:pPr>
      <w:r w:rsidRPr="00E45DBF">
        <w:t>从形成机制来看，技术债务具有典型的</w:t>
      </w:r>
      <w:r w:rsidRPr="00E45DBF">
        <w:t>“</w:t>
      </w:r>
      <w:r w:rsidRPr="00E45DBF">
        <w:t>时间压力</w:t>
      </w:r>
      <w:r w:rsidRPr="00E45DBF">
        <w:t>—</w:t>
      </w:r>
      <w:r w:rsidRPr="00E45DBF">
        <w:t>质量妥协</w:t>
      </w:r>
      <w:r w:rsidRPr="00E45DBF">
        <w:t>—</w:t>
      </w:r>
      <w:r w:rsidRPr="00E45DBF">
        <w:t>结构退化</w:t>
      </w:r>
      <w:r w:rsidRPr="00E45DBF">
        <w:t>”</w:t>
      </w:r>
      <w:r w:rsidRPr="00E45DBF">
        <w:t>累积特征。一些学者在实证研究中提出了</w:t>
      </w:r>
      <w:r w:rsidRPr="00E45DBF">
        <w:t>“</w:t>
      </w:r>
      <w:r w:rsidRPr="00E45DBF">
        <w:t>技术债务累积螺旋模型</w:t>
      </w:r>
      <w:r w:rsidRPr="00E45DBF">
        <w:t>”</w:t>
      </w:r>
      <w:r w:rsidRPr="00E45DBF">
        <w:t>（</w:t>
      </w:r>
      <w:r w:rsidRPr="00E45DBF">
        <w:t>Technical Debt Accumulation Spiral Model</w:t>
      </w:r>
      <w:r w:rsidRPr="00E45DBF">
        <w:t>），认为其形成往往受到项目周期压缩、资源分配不均、需求频繁调整、架构治理薄弱以及技术评审缺失等多重因素的共同影响</w:t>
      </w:r>
      <w:r w:rsidR="009C70C0">
        <w:t>[51]</w:t>
      </w:r>
      <w:r w:rsidRPr="00E45DBF">
        <w:t>。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133" w:name="_Toc213190792"/>
      <w:bookmarkStart w:id="134" w:name="_Toc213192500"/>
      <w:bookmarkStart w:id="135" w:name="_Toc213192808"/>
      <w:bookmarkStart w:id="136" w:name="_Toc213541475"/>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133"/>
      <w:bookmarkEnd w:id="134"/>
      <w:bookmarkEnd w:id="135"/>
      <w:bookmarkEnd w:id="136"/>
    </w:p>
    <w:p w:rsidR="001D2241" w:rsidRPr="00E45DBF" w:rsidRDefault="001D2241" w:rsidP="00E45DBF">
      <w:pPr>
        <w:pStyle w:val="11"/>
        <w:ind w:firstLine="480"/>
        <w:jc w:val="both"/>
      </w:pPr>
      <w:r w:rsidRPr="00E45DBF">
        <w:t>软件架构演化（</w:t>
      </w:r>
      <w:r w:rsidRPr="00E45DBF">
        <w:t>Software Architecture Evolution</w:t>
      </w:r>
      <w:r w:rsidRPr="00E45DBF">
        <w:t>）理论认为，架构是系统在演化中的稳定核心，其结构与约束决定了系统应对外部变化的弹性</w:t>
      </w:r>
      <w:r w:rsidR="00DD43B5">
        <w:rPr>
          <w:rFonts w:hint="eastAsia"/>
        </w:rPr>
        <w:t>[</w:t>
      </w:r>
      <w:r w:rsidR="00DD43B5">
        <w:t>52]</w:t>
      </w:r>
      <w:r w:rsidRPr="00E45DBF">
        <w:t>。</w:t>
      </w:r>
      <w:r w:rsidRPr="00E45DBF">
        <w:t>Mens</w:t>
      </w:r>
      <w:r w:rsidRPr="00E45DBF">
        <w:t>与</w:t>
      </w:r>
      <w:r w:rsidRPr="00E45DBF">
        <w:t>Demeyer</w:t>
      </w:r>
      <w:r w:rsidRPr="00E45DBF">
        <w:t>提出的软件演化四阶段模型（理解</w:t>
      </w:r>
      <w:r w:rsidRPr="00E45DBF">
        <w:t>—</w:t>
      </w:r>
      <w:r w:rsidRPr="00E45DBF">
        <w:t>变更</w:t>
      </w:r>
      <w:r w:rsidRPr="00E45DBF">
        <w:t>—</w:t>
      </w:r>
      <w:r w:rsidRPr="00E45DBF">
        <w:t>实现</w:t>
      </w:r>
      <w:r w:rsidRPr="00E45DBF">
        <w:t>—</w:t>
      </w:r>
      <w:r w:rsidRPr="00E45DBF">
        <w:t>反馈）揭示了架构在持续变更下的动态适应机制</w:t>
      </w:r>
      <w:r w:rsidR="007B4413">
        <w:rPr>
          <w:rFonts w:hint="eastAsia"/>
        </w:rPr>
        <w:t>[</w:t>
      </w:r>
      <w:r w:rsidR="007B4413">
        <w:t>53]</w:t>
      </w:r>
      <w:r w:rsidRPr="00E45DBF">
        <w:t>。在此过程中，可维护性是评价系统演化质量的关键属性。</w:t>
      </w:r>
    </w:p>
    <w:p w:rsidR="001D2241" w:rsidRPr="001907D1" w:rsidRDefault="001D2241" w:rsidP="003A2A58">
      <w:pPr>
        <w:pStyle w:val="11"/>
        <w:ind w:firstLine="480"/>
        <w:jc w:val="both"/>
      </w:pPr>
      <w:r w:rsidRPr="00E45DBF">
        <w:t>根据</w:t>
      </w:r>
      <w:r w:rsidRPr="00E45DBF">
        <w:t>ISO/IEC 25010:2023</w:t>
      </w:r>
      <w:r w:rsidRPr="00E45DBF">
        <w:t>标准，可维护性包括模块化、可重用性、可分析性、可修改性和可测试性五个子特性</w:t>
      </w:r>
      <w:r w:rsidR="000601D8">
        <w:rPr>
          <w:rFonts w:hint="eastAsia"/>
        </w:rPr>
        <w:t>[</w:t>
      </w:r>
      <w:r w:rsidR="000601D8">
        <w:t>54]</w:t>
      </w:r>
      <w:r w:rsidRPr="00E45DBF">
        <w:t>。技术债务通过增加复杂度、降低内聚度和引入设计异味，直接削弱上述属性，从而降低架构演化能力。</w:t>
      </w:r>
      <w:r w:rsidR="001907D1">
        <w:t>在实际的软件维护过程中，随着技术债务的不断积累，系统复杂度和维护成本逐步上升，可维护性则呈持续下降趋势。研究表明，债务密度越高，系统性能退化与维护难度上升的速度越快，呈现出明显的加速效应</w:t>
      </w:r>
      <w:r w:rsidR="006F6F5C">
        <w:rPr>
          <w:rFonts w:hint="eastAsia"/>
        </w:rPr>
        <w:t>[</w:t>
      </w:r>
      <w:r w:rsidR="006F6F5C">
        <w:t>55]</w:t>
      </w:r>
      <w:r w:rsidR="001907D1">
        <w:t>。</w:t>
      </w:r>
    </w:p>
    <w:p w:rsidR="00BE2834" w:rsidRDefault="00BE2834" w:rsidP="00534769">
      <w:pPr>
        <w:ind w:firstLine="480"/>
        <w:jc w:val="center"/>
      </w:pPr>
      <w:r>
        <w:rPr>
          <w:rFonts w:hint="eastAsia"/>
          <w:noProof/>
        </w:rPr>
        <w:lastRenderedPageBreak/>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1D2241" w:rsidRPr="008055AB" w:rsidRDefault="00BB0EE2" w:rsidP="008055AB">
      <w:pPr>
        <w:spacing w:line="400" w:lineRule="exact"/>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Pr="0001622A" w:rsidRDefault="001D2241" w:rsidP="0001622A">
      <w:pPr>
        <w:pStyle w:val="11"/>
        <w:ind w:firstLine="480"/>
        <w:jc w:val="both"/>
      </w:pPr>
      <w:r w:rsidRPr="0001622A">
        <w:t>从图</w:t>
      </w:r>
      <w:r w:rsidRPr="0001622A">
        <w:t>2-</w:t>
      </w:r>
      <w:r w:rsidR="004954EE" w:rsidRPr="0001622A">
        <w:t>5</w:t>
      </w:r>
      <w:r w:rsidRPr="0001622A">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137" w:name="_Toc213190793"/>
      <w:bookmarkStart w:id="138" w:name="_Toc213192501"/>
      <w:bookmarkStart w:id="139" w:name="_Toc213192809"/>
      <w:bookmarkStart w:id="140" w:name="_Toc213541476"/>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137"/>
      <w:bookmarkEnd w:id="138"/>
      <w:bookmarkEnd w:id="139"/>
      <w:bookmarkEnd w:id="140"/>
    </w:p>
    <w:p w:rsidR="00535E7D" w:rsidRPr="00AB055D" w:rsidRDefault="00535E7D" w:rsidP="00AB055D">
      <w:pPr>
        <w:pStyle w:val="11"/>
        <w:ind w:firstLine="480"/>
        <w:jc w:val="both"/>
      </w:pPr>
      <w:r w:rsidRPr="0001622A">
        <w:t>技术债务治理（</w:t>
      </w:r>
      <w:r w:rsidRPr="0001622A">
        <w:t>Technical Debt Management, TDM</w:t>
      </w:r>
      <w:r w:rsidRPr="0001622A">
        <w:t>）旨在通过系统化的识别、度量、控制与偿还策略，使技术债务的形成与消解过程实现可视化与可控化</w:t>
      </w:r>
      <w:r w:rsidR="00A725FF">
        <w:rPr>
          <w:rFonts w:hint="eastAsia"/>
        </w:rPr>
        <w:t>[</w:t>
      </w:r>
      <w:r w:rsidR="00A725FF">
        <w:t>56]</w:t>
      </w:r>
      <w:r w:rsidRPr="0001622A">
        <w:t>。</w:t>
      </w:r>
      <w:r w:rsidR="00AB055D">
        <w:t>在技术债务治理研究中，部分学者提出了多维度治理循环框架（</w:t>
      </w:r>
      <w:r w:rsidR="00AB055D">
        <w:t>Multidimensional Technical Debt Governance</w:t>
      </w:r>
      <w:r w:rsidR="00AB055D">
        <w:t>，</w:t>
      </w:r>
      <w:r w:rsidR="00AB055D">
        <w:t>MTDG</w:t>
      </w:r>
      <w:r w:rsidR="00AB055D">
        <w:t>），将治理流程划分为五个连续阶段：债务识别、量化评估、风险优先级排序、偿还执行与验证反馈</w:t>
      </w:r>
      <w:r w:rsidR="003A0A08">
        <w:rPr>
          <w:rFonts w:hint="eastAsia"/>
        </w:rPr>
        <w:t>[</w:t>
      </w:r>
      <w:r w:rsidR="003A0A08">
        <w:t>57]</w:t>
      </w:r>
      <w:r w:rsidR="00AB055D">
        <w:t>。该框架通过闭环机制实现对技术债务生命周期的动态调控，并强调在</w:t>
      </w:r>
      <w:r w:rsidR="00AB055D">
        <w:t xml:space="preserve"> DevOps </w:t>
      </w:r>
      <w:r w:rsidR="00AB055D">
        <w:t>与持续交付环境中引入自动化度量与自适应治理手段，以减少人工审计的滞后性与主观性。</w:t>
      </w:r>
    </w:p>
    <w:p w:rsidR="00DD6FC3" w:rsidRPr="00DD6FC3" w:rsidRDefault="00DD6FC3" w:rsidP="00DD6FC3">
      <w:pPr>
        <w:pStyle w:val="11"/>
        <w:ind w:firstLine="480"/>
        <w:jc w:val="both"/>
      </w:pPr>
      <w:r w:rsidRPr="00DD6FC3">
        <w:t>在度量体系方面，已有研究指出，从多个维度衡量技术债务有助于更全面量化其规模与风险</w:t>
      </w:r>
      <w:r w:rsidR="004A2B76">
        <w:rPr>
          <w:rFonts w:hint="eastAsia"/>
        </w:rPr>
        <w:t>[</w:t>
      </w:r>
      <w:r w:rsidR="004A2B76">
        <w:t>58]</w:t>
      </w:r>
      <w:r w:rsidRPr="00DD6FC3">
        <w:t>。该类多维度量体系不仅涵盖代码层面的静态结构（例如模块耦合、重复率、代码异味），还将系统演化行为（如修改频率、缺陷密度、提交波动）及其经济影响（如偿还成本、投资回报率</w:t>
      </w:r>
      <w:r w:rsidRPr="00DD6FC3">
        <w:t xml:space="preserve"> ROI</w:t>
      </w:r>
      <w:r w:rsidRPr="00DD6FC3">
        <w:t>）纳入考量。通过建立从技术属性到经济效益的连续桥梁，组织得以借助数据驱动的方式识别高风险区域，并优先分配资源进行技术债务偿还与结构优化。</w:t>
      </w:r>
    </w:p>
    <w:p w:rsidR="00A922F6" w:rsidRPr="00D5426A" w:rsidRDefault="001B0CA9" w:rsidP="00DD7327">
      <w:pPr>
        <w:spacing w:line="400" w:lineRule="exact"/>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f7"/>
        <w:tblW w:w="0" w:type="auto"/>
        <w:tblLook w:val="04A0" w:firstRow="1" w:lastRow="0" w:firstColumn="1" w:lastColumn="0" w:noHBand="0" w:noVBand="1"/>
      </w:tblPr>
      <w:tblGrid>
        <w:gridCol w:w="1266"/>
        <w:gridCol w:w="2526"/>
        <w:gridCol w:w="2526"/>
      </w:tblGrid>
      <w:tr w:rsidR="00A922F6" w:rsidTr="00614022">
        <w:trPr>
          <w:cnfStyle w:val="100000000000" w:firstRow="1" w:lastRow="0" w:firstColumn="0" w:lastColumn="0" w:oddVBand="0" w:evenVBand="0" w:oddHBand="0" w:evenHBand="0" w:firstRowFirstColumn="0" w:firstRowLastColumn="0" w:lastRowFirstColumn="0" w:lastRowLastColumn="0"/>
        </w:trPr>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RPr="00B434AC" w:rsidTr="00614022">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B434AC">
      <w:pPr>
        <w:rPr>
          <w:sz w:val="21"/>
          <w:szCs w:val="21"/>
        </w:rPr>
      </w:pPr>
    </w:p>
    <w:p w:rsidR="00AE562C" w:rsidRDefault="00AE562C" w:rsidP="0001622A">
      <w:pPr>
        <w:pStyle w:val="11"/>
        <w:ind w:firstLine="480"/>
        <w:jc w:val="both"/>
      </w:pPr>
      <w:r w:rsidRPr="0001622A">
        <w:t>该体系的应用，使技术债务从</w:t>
      </w:r>
      <w:r w:rsidRPr="0001622A">
        <w:t>“</w:t>
      </w:r>
      <w:r w:rsidRPr="0001622A">
        <w:t>隐性负担</w:t>
      </w:r>
      <w:r w:rsidRPr="0001622A">
        <w:t>”</w:t>
      </w:r>
      <w:r w:rsidRPr="0001622A">
        <w:t>转化为可度量、可追踪的管理对象。通过指标的动态监控，企业能够在项目生命周期内实时评估系统健康度，为架构决策提供数据支撑。</w:t>
      </w:r>
    </w:p>
    <w:p w:rsidR="00BA29D4" w:rsidRPr="00BA29D4" w:rsidRDefault="00BA29D4" w:rsidP="00BA29D4">
      <w:pPr>
        <w:pStyle w:val="11"/>
        <w:ind w:firstLine="480"/>
        <w:jc w:val="both"/>
      </w:pPr>
      <w:r>
        <w:t>此外，</w:t>
      </w:r>
      <w:r w:rsidR="003C0344">
        <w:rPr>
          <w:rFonts w:hint="eastAsia"/>
        </w:rPr>
        <w:t>有研究表明</w:t>
      </w:r>
      <w:r>
        <w:t>，在微服务与服务网格架构中，应实现安全机制与开发运维流程的深度协同</w:t>
      </w:r>
      <w:r w:rsidR="00A62420">
        <w:rPr>
          <w:rFonts w:hint="eastAsia"/>
        </w:rPr>
        <w:t>[</w:t>
      </w:r>
      <w:r w:rsidR="00A62420">
        <w:t>59]</w:t>
      </w:r>
      <w:r>
        <w:t>。安全控制不应局限于运行阶段的防护，而应贯穿持续集成与交付的全流程，通过架构层的策略自动化与治理机制，提升系统的可维护性与可演化性，为后续的结构优化与风险管理奠定制度化基础。</w:t>
      </w:r>
      <w:bookmarkStart w:id="141" w:name="OLE_LINK7"/>
      <w:bookmarkStart w:id="142" w:name="OLE_LINK8"/>
      <w:r>
        <w:t>同时，</w:t>
      </w:r>
      <w:r>
        <w:t xml:space="preserve">ISO/IEC 26550 </w:t>
      </w:r>
      <w:r>
        <w:t>标准从软件生命周期管理的视角出发，构建了产品线工程与架构治理的统一框架</w:t>
      </w:r>
      <w:r w:rsidR="00331522">
        <w:rPr>
          <w:rFonts w:hint="eastAsia"/>
        </w:rPr>
        <w:t>[</w:t>
      </w:r>
      <w:r w:rsidR="00331522">
        <w:t>60]</w:t>
      </w:r>
      <w:r>
        <w:t>。该标准强调，应在组织层面建立持续的质量监控与度量体系，以支撑过程改进与资产复用，从而在更高层面实现技术债务的可控化与可持续管理。</w:t>
      </w:r>
      <w:bookmarkEnd w:id="141"/>
      <w:bookmarkEnd w:id="142"/>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143" w:name="_Toc213190794"/>
      <w:bookmarkStart w:id="144" w:name="_Toc213192502"/>
      <w:bookmarkStart w:id="145" w:name="_Toc213192810"/>
      <w:bookmarkStart w:id="146" w:name="_Toc213541477"/>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143"/>
      <w:bookmarkEnd w:id="144"/>
      <w:bookmarkEnd w:id="145"/>
      <w:bookmarkEnd w:id="146"/>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47" w:name="_Toc213190795"/>
      <w:bookmarkStart w:id="148" w:name="_Toc213192503"/>
      <w:bookmarkStart w:id="149" w:name="_Toc213192811"/>
      <w:bookmarkStart w:id="150" w:name="_Toc213541478"/>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147"/>
      <w:bookmarkEnd w:id="148"/>
      <w:bookmarkEnd w:id="149"/>
      <w:bookmarkEnd w:id="150"/>
    </w:p>
    <w:p w:rsidR="0021479F" w:rsidRPr="006C7E29" w:rsidRDefault="0021479F" w:rsidP="006C7E29">
      <w:pPr>
        <w:pStyle w:val="11"/>
        <w:ind w:firstLine="480"/>
        <w:jc w:val="both"/>
      </w:pPr>
      <w:r w:rsidRPr="006C7E29">
        <w:t>站点可靠性工程（</w:t>
      </w:r>
      <w:r w:rsidRPr="006C7E29">
        <w:t>Site Reliability Engineering, SRE</w:t>
      </w:r>
      <w:r w:rsidRPr="006C7E29">
        <w:t>）最早由</w:t>
      </w:r>
      <w:r w:rsidRPr="006C7E29">
        <w:t xml:space="preserve"> Google </w:t>
      </w:r>
      <w:r w:rsidRPr="006C7E29">
        <w:t>于</w:t>
      </w:r>
      <w:r w:rsidRPr="006C7E29">
        <w:t xml:space="preserve"> 2003 </w:t>
      </w:r>
      <w:r w:rsidRPr="006C7E29">
        <w:t>年提出，是一种以工程化思维管理系统稳定性和可用性的实践框架</w:t>
      </w:r>
      <w:r w:rsidR="00D23371">
        <w:rPr>
          <w:rFonts w:hint="eastAsia"/>
        </w:rPr>
        <w:t>[</w:t>
      </w:r>
      <w:r w:rsidR="00D23371">
        <w:t>61]</w:t>
      </w:r>
      <w:r w:rsidRPr="006C7E29">
        <w:t>。与传统运维相比，</w:t>
      </w:r>
      <w:r w:rsidRPr="006C7E29">
        <w:t xml:space="preserve">SRE </w:t>
      </w:r>
      <w:r w:rsidRPr="006C7E29">
        <w:t>强调将软件工程方法论引入运维体系，通过</w:t>
      </w:r>
      <w:r w:rsidRPr="006C7E29">
        <w:t>“</w:t>
      </w:r>
      <w:r w:rsidRPr="006C7E29">
        <w:t>可靠性即特性</w:t>
      </w:r>
      <w:r w:rsidRPr="006C7E29">
        <w:t>”</w:t>
      </w:r>
      <w:r w:rsidRPr="006C7E29">
        <w:t>（</w:t>
      </w:r>
      <w:r w:rsidRPr="006C7E29">
        <w:t>Reliability as a Feature</w:t>
      </w:r>
      <w:r w:rsidRPr="006C7E29">
        <w:t>）的理念，使系统可靠性成为可设计、可量化并可持续优化的工程属性，而非依赖个人经验的维护活动。其核心管理机制由服务级别指标（</w:t>
      </w:r>
      <w:r w:rsidRPr="006C7E29">
        <w:t>Service Level Indicator, SLI</w:t>
      </w:r>
      <w:r w:rsidRPr="006C7E29">
        <w:t>）、服务级别目标（</w:t>
      </w:r>
      <w:r w:rsidRPr="006C7E29">
        <w:t>Service Level Objective, SLO</w:t>
      </w:r>
      <w:r w:rsidRPr="006C7E29">
        <w:t>）和服务级别协议（</w:t>
      </w:r>
      <w:r w:rsidRPr="006C7E29">
        <w:t>Service Level Agreement, SLA</w:t>
      </w:r>
      <w:r w:rsidRPr="006C7E29">
        <w:t>）构成，三者共同建立起基于数据驱动的可靠性治理体系，使系统运行能够从被动应对转向主动控制。</w:t>
      </w:r>
    </w:p>
    <w:p w:rsidR="0021479F" w:rsidRPr="006C7E29" w:rsidRDefault="0021479F" w:rsidP="006C7E29">
      <w:pPr>
        <w:pStyle w:val="11"/>
        <w:ind w:firstLine="480"/>
        <w:jc w:val="both"/>
      </w:pPr>
      <w:r w:rsidRPr="006C7E29">
        <w:t>在该体系中，错误预算（</w:t>
      </w:r>
      <w:r w:rsidRPr="006C7E29">
        <w:t>Error Budget</w:t>
      </w:r>
      <w:r w:rsidRPr="006C7E29">
        <w:t>）模型被视为协调系统创新速率与稳定性的重要工具。该模型通过量化</w:t>
      </w:r>
      <w:r w:rsidRPr="006C7E29">
        <w:t>“</w:t>
      </w:r>
      <w:r w:rsidRPr="006C7E29">
        <w:t>可容忍的不可靠性</w:t>
      </w:r>
      <w:r w:rsidRPr="006C7E29">
        <w:t>”</w:t>
      </w:r>
      <w:r w:rsidRPr="006C7E29">
        <w:t>来限定系统变更的风险边界。例如，当系统设定的可用性目标为</w:t>
      </w:r>
      <w:r w:rsidRPr="006C7E29">
        <w:t xml:space="preserve"> 99.9 % </w:t>
      </w:r>
      <w:r w:rsidRPr="006C7E29">
        <w:t>时，剩余</w:t>
      </w:r>
      <w:r w:rsidRPr="006C7E29">
        <w:t xml:space="preserve"> 0.1 % </w:t>
      </w:r>
      <w:r w:rsidRPr="006C7E29">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6C7E29" w:rsidRDefault="0021479F" w:rsidP="006C7E29">
      <w:pPr>
        <w:pStyle w:val="11"/>
        <w:ind w:firstLine="480"/>
        <w:jc w:val="both"/>
      </w:pPr>
      <w:r w:rsidRPr="006C7E29">
        <w:t xml:space="preserve">SRE </w:t>
      </w:r>
      <w:r w:rsidRPr="006C7E29">
        <w:t>的运行逻辑可被视为一种工程化的反馈控制系统，遵循</w:t>
      </w:r>
      <w:r w:rsidRPr="006C7E29">
        <w:t>“</w:t>
      </w:r>
      <w:r w:rsidRPr="006C7E29">
        <w:t>度量</w:t>
      </w:r>
      <w:r w:rsidRPr="006C7E29">
        <w:t>—</w:t>
      </w:r>
      <w:r w:rsidRPr="006C7E29">
        <w:t>反馈</w:t>
      </w:r>
      <w:r w:rsidRPr="006C7E29">
        <w:t>—</w:t>
      </w:r>
      <w:r w:rsidRPr="006C7E29">
        <w:t>调节</w:t>
      </w:r>
      <w:r w:rsidRPr="006C7E29">
        <w:t>”</w:t>
      </w:r>
      <w:r w:rsidRPr="006C7E29">
        <w:t>的闭环过程。系统实时监控核心运行指标（如延迟、错误率、吞吐量及饱和度），并将其与</w:t>
      </w:r>
      <w:r w:rsidRPr="006C7E29">
        <w:t xml:space="preserve"> SLO </w:t>
      </w:r>
      <w:r w:rsidRPr="006C7E29">
        <w:t>目标进行对比。当指标偏离阈值时，系统自动触发告警、流量控制或降级机制，实现可靠性自治。</w:t>
      </w:r>
      <w:r w:rsidRPr="006C7E29">
        <w:t xml:space="preserve">Google </w:t>
      </w:r>
      <w:r w:rsidRPr="006C7E29">
        <w:t>提出的</w:t>
      </w:r>
      <w:r w:rsidRPr="006C7E29">
        <w:t>“</w:t>
      </w:r>
      <w:r w:rsidRPr="006C7E29">
        <w:t>四黄金指标</w:t>
      </w:r>
      <w:r w:rsidRPr="006C7E29">
        <w:t>”</w:t>
      </w:r>
      <w:r w:rsidRPr="006C7E29">
        <w:t>（</w:t>
      </w:r>
      <w:r w:rsidRPr="006C7E29">
        <w:t>Four Golden Signals</w:t>
      </w:r>
      <w:r w:rsidRPr="006C7E29">
        <w:t>）已经成为衡量运维质量与性能水平的行业通用标准。</w:t>
      </w:r>
    </w:p>
    <w:p w:rsidR="0021479F" w:rsidRPr="006C7E29" w:rsidRDefault="0021479F" w:rsidP="006C7E29">
      <w:pPr>
        <w:pStyle w:val="11"/>
        <w:ind w:firstLine="480"/>
        <w:jc w:val="both"/>
      </w:pPr>
      <w:r w:rsidRPr="006C7E29">
        <w:lastRenderedPageBreak/>
        <w:t>随着</w:t>
      </w:r>
      <w:r w:rsidRPr="006C7E29">
        <w:t xml:space="preserve"> DevSecOps </w:t>
      </w:r>
      <w:r w:rsidRPr="006C7E29">
        <w:t>理念的普及，</w:t>
      </w:r>
      <w:r w:rsidRPr="006C7E29">
        <w:t xml:space="preserve">SRE </w:t>
      </w:r>
      <w:r w:rsidRPr="006C7E29">
        <w:t>理论逐渐被纳入更广泛的工程治理框架。</w:t>
      </w:r>
      <w:r w:rsidRPr="006C7E29">
        <w:t xml:space="preserve">NIST SP 800-204C </w:t>
      </w:r>
      <w:r w:rsidRPr="006C7E29">
        <w:t>（</w:t>
      </w:r>
      <w:r w:rsidRPr="006C7E29">
        <w:t>2023</w:t>
      </w:r>
      <w:r w:rsidRPr="006C7E29">
        <w:t>）已将</w:t>
      </w:r>
      <w:r w:rsidRPr="006C7E29">
        <w:t xml:space="preserve"> SRE </w:t>
      </w:r>
      <w:r w:rsidRPr="006C7E29">
        <w:t>确立为保障关键业务系统安全性与高可用性的核心组成部分。通过将可靠性工程与安全治理深度融合，</w:t>
      </w:r>
      <w:r w:rsidRPr="006C7E29">
        <w:t xml:space="preserve">SRE </w:t>
      </w:r>
      <w:r w:rsidRPr="006C7E29">
        <w:t>不仅强化了系统的韧性</w:t>
      </w:r>
      <w:r w:rsidRPr="006C7E29">
        <w:t xml:space="preserve"> </w:t>
      </w:r>
      <w:r w:rsidRPr="006C7E29">
        <w:t>（</w:t>
      </w:r>
      <w:r w:rsidRPr="006C7E29">
        <w:t>Resilience</w:t>
      </w:r>
      <w:r w:rsidRPr="006C7E29">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151" w:name="_Toc213190796"/>
      <w:bookmarkStart w:id="152" w:name="_Toc213192504"/>
      <w:bookmarkStart w:id="153" w:name="_Toc213192812"/>
      <w:bookmarkStart w:id="154" w:name="_Toc213541479"/>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151"/>
      <w:bookmarkEnd w:id="152"/>
      <w:bookmarkEnd w:id="153"/>
      <w:bookmarkEnd w:id="154"/>
    </w:p>
    <w:p w:rsidR="00D86FB0" w:rsidRPr="006C7E29" w:rsidRDefault="00D86FB0" w:rsidP="006C7E29">
      <w:pPr>
        <w:pStyle w:val="11"/>
        <w:ind w:firstLine="480"/>
        <w:jc w:val="both"/>
      </w:pPr>
      <w:r w:rsidRPr="006C7E29">
        <w:t>AIOps</w:t>
      </w:r>
      <w:r w:rsidRPr="006C7E29">
        <w:t>（</w:t>
      </w:r>
      <w:r w:rsidRPr="006C7E29">
        <w:t>Artificial Intelligence for IT Operations</w:t>
      </w:r>
      <w:r w:rsidRPr="006C7E29">
        <w:t>）由</w:t>
      </w:r>
      <w:r w:rsidRPr="006C7E29">
        <w:t xml:space="preserve"> Gartner </w:t>
      </w:r>
      <w:r w:rsidRPr="006C7E29">
        <w:t>于</w:t>
      </w:r>
      <w:r w:rsidRPr="006C7E29">
        <w:t xml:space="preserve"> 2016 </w:t>
      </w:r>
      <w:r w:rsidRPr="006C7E29">
        <w:t>年提出，旨在借助人工智能与大数据分析技术提升运维系统的可观测性和决策智能化水平</w:t>
      </w:r>
      <w:r w:rsidR="007C758D">
        <w:rPr>
          <w:rFonts w:hint="eastAsia"/>
        </w:rPr>
        <w:t>[</w:t>
      </w:r>
      <w:r w:rsidR="007C758D">
        <w:t>62]</w:t>
      </w:r>
      <w:r w:rsidRPr="006C7E29">
        <w:t>。与传统依赖人工经验的运维模式不同，</w:t>
      </w:r>
      <w:r w:rsidRPr="006C7E29">
        <w:t xml:space="preserve">AIOps </w:t>
      </w:r>
      <w:r w:rsidRPr="006C7E29">
        <w:t>通过将机器学习算法嵌入事件处理流程，使系统能够自动识别异常、定位根因并触发响应，从而实现</w:t>
      </w:r>
      <w:r w:rsidRPr="006C7E29">
        <w:t>“</w:t>
      </w:r>
      <w:r w:rsidRPr="006C7E29">
        <w:t>数据感知</w:t>
      </w:r>
      <w:r w:rsidRPr="006C7E29">
        <w:t>—</w:t>
      </w:r>
      <w:r w:rsidRPr="006C7E29">
        <w:t>智能分析</w:t>
      </w:r>
      <w:r w:rsidRPr="006C7E29">
        <w:t>—</w:t>
      </w:r>
      <w:r w:rsidRPr="006C7E29">
        <w:t>自动执行</w:t>
      </w:r>
      <w:r w:rsidRPr="006C7E29">
        <w:t>”</w:t>
      </w:r>
      <w:r w:rsidRPr="006C7E29">
        <w:t>的闭环管理。其理论基础源自数据驱动决策与自适应控制理论，核心目标是让运维体系具备自学习与自调节能力。</w:t>
      </w:r>
    </w:p>
    <w:p w:rsidR="00D86FB0" w:rsidRPr="006C7E29" w:rsidRDefault="00D86FB0" w:rsidP="006C7E29">
      <w:pPr>
        <w:pStyle w:val="11"/>
        <w:ind w:firstLine="480"/>
        <w:jc w:val="both"/>
      </w:pPr>
      <w:r w:rsidRPr="006C7E29">
        <w:t>典型的</w:t>
      </w:r>
      <w:r w:rsidRPr="006C7E29">
        <w:t xml:space="preserve"> AIOps </w:t>
      </w:r>
      <w:r w:rsidRPr="006C7E29">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w:t>
      </w:r>
      <w:r w:rsidR="004E4FC7">
        <w:rPr>
          <w:rFonts w:hint="eastAsia"/>
        </w:rPr>
        <w:t>[</w:t>
      </w:r>
      <w:r w:rsidR="004E4FC7">
        <w:t>63]</w:t>
      </w:r>
      <w:r w:rsidRPr="006C7E29">
        <w:t>。通过持续反馈与模型迭代，</w:t>
      </w:r>
      <w:r w:rsidRPr="006C7E29">
        <w:t xml:space="preserve">AIOps </w:t>
      </w:r>
      <w:r w:rsidRPr="006C7E29">
        <w:t>系统能够逐步提升识别精度和响应速度，形成</w:t>
      </w:r>
      <w:r w:rsidRPr="006C7E29">
        <w:t>“</w:t>
      </w:r>
      <w:r w:rsidRPr="006C7E29">
        <w:t>自演化</w:t>
      </w:r>
      <w:r w:rsidRPr="006C7E29">
        <w:t>—</w:t>
      </w:r>
      <w:r w:rsidRPr="006C7E29">
        <w:t>自优化</w:t>
      </w:r>
      <w:r w:rsidRPr="006C7E29">
        <w:t>—</w:t>
      </w:r>
      <w:r w:rsidRPr="006C7E29">
        <w:t>自恢复</w:t>
      </w:r>
      <w:r w:rsidRPr="006C7E29">
        <w:t>”</w:t>
      </w:r>
      <w:r w:rsidRPr="006C7E29">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E67A21" w:rsidRDefault="00327A96" w:rsidP="00F97EB6">
      <w:pPr>
        <w:spacing w:line="400" w:lineRule="exact"/>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C41456" w:rsidRPr="00C41456" w:rsidRDefault="00C41456" w:rsidP="00C41456">
      <w:pPr>
        <w:pStyle w:val="11"/>
        <w:ind w:firstLine="480"/>
        <w:jc w:val="both"/>
      </w:pPr>
      <w:r w:rsidRPr="00C41456">
        <w:t>图</w:t>
      </w:r>
      <w:r w:rsidRPr="00C41456">
        <w:t xml:space="preserve"> 2-6 </w:t>
      </w:r>
      <w:r w:rsidRPr="00C41456">
        <w:t>所示循环结构揭示了</w:t>
      </w:r>
      <w:r w:rsidRPr="00C41456">
        <w:t xml:space="preserve"> AIOps </w:t>
      </w:r>
      <w:r w:rsidRPr="00C41456">
        <w:t>系统的自适应特性：模型通过历史运维数据和预测算法相互作用，构建基于因果推理的决策框架，使运维流程从传统的被动故障响应转向主动风险预防。已有研究</w:t>
      </w:r>
      <w:r w:rsidR="00CC7BB3">
        <w:rPr>
          <w:rFonts w:hint="eastAsia"/>
        </w:rPr>
        <w:t>证实，</w:t>
      </w:r>
      <w:r w:rsidRPr="00C41456">
        <w:t>引入</w:t>
      </w:r>
      <w:r w:rsidRPr="00C41456">
        <w:t xml:space="preserve"> AIOps </w:t>
      </w:r>
      <w:r w:rsidRPr="00C41456">
        <w:t>的组织在多个关键运维指标上取得了显著改善，例如平均修复时间（</w:t>
      </w:r>
      <w:r w:rsidRPr="00C41456">
        <w:t>MTTR</w:t>
      </w:r>
      <w:r w:rsidRPr="00C41456">
        <w:t>）大幅缩减，以及事件／异常检测的准确度显著提升</w:t>
      </w:r>
      <w:r w:rsidR="00267660">
        <w:rPr>
          <w:rFonts w:hint="eastAsia"/>
        </w:rPr>
        <w:t>[</w:t>
      </w:r>
      <w:r w:rsidR="00267660">
        <w:t>64]</w:t>
      </w:r>
      <w:r w:rsidRPr="00C41456">
        <w:t>。在云原生与微服务架构被广泛采用的背景下，</w:t>
      </w:r>
      <w:r w:rsidRPr="00C41456">
        <w:t xml:space="preserve">AIOps </w:t>
      </w:r>
      <w:r w:rsidRPr="00C41456">
        <w:t>已成为企业实现可观测性（</w:t>
      </w:r>
      <w:r w:rsidRPr="00C41456">
        <w:t>Observability</w:t>
      </w:r>
      <w:r w:rsidRPr="00C41456">
        <w:t>）与弹性治理（</w:t>
      </w:r>
      <w:r w:rsidRPr="00C41456">
        <w:t>Resilience Governance</w:t>
      </w:r>
      <w:r w:rsidRPr="00C41456">
        <w:t>）的关键支撑，对于金融科技等高合规行业尤具价值，因为它为智能化、自动化运维治理提供了一条可行路径。</w:t>
      </w:r>
    </w:p>
    <w:p w:rsidR="00C41456" w:rsidRPr="00C41456" w:rsidRDefault="00C41456" w:rsidP="00F97EB6">
      <w:pPr>
        <w:spacing w:line="400" w:lineRule="exact"/>
        <w:jc w:val="center"/>
        <w:rPr>
          <w:rFonts w:ascii="Times New Roman" w:hAnsi="Times New Roman" w:cs="Times New Roman" w:hint="eastAsia"/>
          <w:sz w:val="21"/>
          <w:szCs w:val="21"/>
        </w:rP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155" w:name="_Toc213190797"/>
      <w:bookmarkStart w:id="156" w:name="_Toc213192505"/>
      <w:bookmarkStart w:id="157" w:name="_Toc213192813"/>
      <w:bookmarkStart w:id="158" w:name="_Toc213541480"/>
      <w:r w:rsidRPr="005E32CA">
        <w:rPr>
          <w:rFonts w:ascii="Times New Roman" w:hAnsi="Times New Roman"/>
          <w:bCs/>
          <w:kern w:val="0"/>
          <w:sz w:val="24"/>
          <w:szCs w:val="32"/>
        </w:rPr>
        <w:lastRenderedPageBreak/>
        <w:t xml:space="preserve">2.4.3 </w:t>
      </w:r>
      <w:r w:rsidRPr="005E32CA">
        <w:rPr>
          <w:rFonts w:ascii="Times New Roman" w:hAnsi="Times New Roman"/>
          <w:bCs/>
          <w:kern w:val="0"/>
          <w:sz w:val="24"/>
          <w:szCs w:val="32"/>
        </w:rPr>
        <w:t>智能运维的可解释性与金融科技适配路径</w:t>
      </w:r>
      <w:bookmarkEnd w:id="155"/>
      <w:bookmarkEnd w:id="156"/>
      <w:bookmarkEnd w:id="157"/>
      <w:bookmarkEnd w:id="158"/>
    </w:p>
    <w:p w:rsidR="00651094" w:rsidRPr="004F5F7A" w:rsidRDefault="00651094" w:rsidP="004F5F7A">
      <w:pPr>
        <w:pStyle w:val="11"/>
        <w:ind w:firstLine="480"/>
        <w:jc w:val="both"/>
      </w:pPr>
      <w:r w:rsidRPr="004F5F7A">
        <w:t>在金融科技这一高合规性行业中，智能化运维的目标不仅是技术先进，更在于确保系统行为的可控与可解释。可解释性智能运维（</w:t>
      </w:r>
      <w:r w:rsidRPr="004F5F7A">
        <w:t>Explainable AI for Operations</w:t>
      </w:r>
      <w:r w:rsidRPr="004F5F7A">
        <w:t>，</w:t>
      </w:r>
      <w:r w:rsidRPr="004F5F7A">
        <w:t>XOps</w:t>
      </w:r>
      <w:r w:rsidRPr="004F5F7A">
        <w:t>）理论强调，系统在进行分析或执行决策时，必须具备透明、可追溯和可审计的逻辑结构，使监管部门能够理解并验证其依据</w:t>
      </w:r>
      <w:r w:rsidR="00A249AB">
        <w:rPr>
          <w:rFonts w:hint="eastAsia"/>
        </w:rPr>
        <w:t>[</w:t>
      </w:r>
      <w:r w:rsidR="00A249AB">
        <w:t>65]</w:t>
      </w:r>
      <w:r w:rsidRPr="004F5F7A">
        <w:t>。与传统的</w:t>
      </w:r>
      <w:r w:rsidRPr="004F5F7A">
        <w:t>“</w:t>
      </w:r>
      <w:r w:rsidRPr="004F5F7A">
        <w:t>黑箱式</w:t>
      </w:r>
      <w:r w:rsidRPr="004F5F7A">
        <w:t>”</w:t>
      </w:r>
      <w:r w:rsidRPr="004F5F7A">
        <w:t>算法相比，</w:t>
      </w:r>
      <w:r w:rsidRPr="004F5F7A">
        <w:t xml:space="preserve">XOps </w:t>
      </w:r>
      <w:r w:rsidRPr="004F5F7A">
        <w:t>要求</w:t>
      </w:r>
      <w:r w:rsidRPr="004F5F7A">
        <w:t xml:space="preserve"> AIOps </w:t>
      </w:r>
      <w:r w:rsidRPr="004F5F7A">
        <w:t>模型在生成结果时呈现可验证的推理路径，从而在安全性、稳定性和问责性方面满足金融监管的严格要求。</w:t>
      </w:r>
    </w:p>
    <w:p w:rsidR="00516ECC" w:rsidRPr="004F5F7A" w:rsidRDefault="00651094" w:rsidP="004F5F7A">
      <w:pPr>
        <w:pStyle w:val="11"/>
        <w:ind w:firstLine="480"/>
        <w:jc w:val="both"/>
      </w:pPr>
      <w:r w:rsidRPr="004F5F7A">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4F5F7A">
        <w:t xml:space="preserve"> ISO/IEC 42001:2023 </w:t>
      </w:r>
      <w:r w:rsidRPr="004F5F7A">
        <w:t>人工智能管理体系标准与</w:t>
      </w:r>
      <w:r w:rsidRPr="004F5F7A">
        <w:t xml:space="preserve"> NIST AI RMF 1.0 </w:t>
      </w:r>
      <w:r w:rsidRPr="004F5F7A">
        <w:t>（</w:t>
      </w:r>
      <w:r w:rsidRPr="004F5F7A">
        <w:t>2023</w:t>
      </w:r>
      <w:r w:rsidRPr="004F5F7A">
        <w:t>）框架，对</w:t>
      </w:r>
      <w:r w:rsidRPr="004F5F7A">
        <w:t xml:space="preserve"> AIOps </w:t>
      </w:r>
      <w:r w:rsidRPr="004F5F7A">
        <w:t>系统的可解释性、风险管理与合规控制进行制度化评估</w:t>
      </w:r>
      <w:r w:rsidR="00DB13F4">
        <w:rPr>
          <w:rFonts w:hint="eastAsia"/>
        </w:rPr>
        <w:t>[</w:t>
      </w:r>
      <w:r w:rsidR="00DB13F4">
        <w:t>66]</w:t>
      </w:r>
      <w:r w:rsidRPr="004F5F7A">
        <w:t>。</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2076AC" w:rsidRPr="0014773C" w:rsidRDefault="001E107D" w:rsidP="0014773C">
      <w:pPr>
        <w:spacing w:line="400" w:lineRule="exact"/>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651094" w:rsidRPr="004F5F7A" w:rsidRDefault="00651094" w:rsidP="004F5F7A">
      <w:pPr>
        <w:pStyle w:val="11"/>
        <w:ind w:firstLine="480"/>
        <w:jc w:val="both"/>
      </w:pPr>
      <w:r w:rsidRPr="004F5F7A">
        <w:t>图</w:t>
      </w:r>
      <w:r w:rsidRPr="004F5F7A">
        <w:t xml:space="preserve"> 2-7 </w:t>
      </w:r>
      <w:r w:rsidRPr="004F5F7A">
        <w:t>所示模型展示了可解释性与监管治理的融合逻辑。在这一框架下，可靠性工程、</w:t>
      </w:r>
      <w:r w:rsidRPr="004F5F7A">
        <w:t xml:space="preserve"> AIOps </w:t>
      </w:r>
      <w:r w:rsidRPr="004F5F7A">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159" w:name="_Toc213190798"/>
      <w:bookmarkStart w:id="160" w:name="_Toc213192506"/>
      <w:bookmarkStart w:id="161" w:name="_Toc213192814"/>
      <w:bookmarkStart w:id="162" w:name="_Toc213541481"/>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159"/>
      <w:bookmarkEnd w:id="160"/>
      <w:bookmarkEnd w:id="161"/>
      <w:bookmarkEnd w:id="162"/>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3" w:name="_Toc213190799"/>
      <w:bookmarkStart w:id="164" w:name="_Toc213192507"/>
      <w:bookmarkStart w:id="165" w:name="_Toc213192815"/>
      <w:bookmarkStart w:id="166" w:name="_Toc213541482"/>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163"/>
      <w:bookmarkEnd w:id="164"/>
      <w:bookmarkEnd w:id="165"/>
      <w:bookmarkEnd w:id="166"/>
    </w:p>
    <w:p w:rsidR="008614AB" w:rsidRPr="004F5F7A" w:rsidRDefault="008614AB" w:rsidP="004F5F7A">
      <w:pPr>
        <w:pStyle w:val="11"/>
        <w:ind w:firstLine="480"/>
        <w:jc w:val="both"/>
      </w:pPr>
      <w:r w:rsidRPr="004F5F7A">
        <w:t>跨职能团队（</w:t>
      </w:r>
      <w:r w:rsidRPr="004F5F7A">
        <w:t>Cross-Functional Teams, CFT</w:t>
      </w:r>
      <w:r w:rsidRPr="004F5F7A">
        <w:t>）理论起源于</w:t>
      </w:r>
      <w:r w:rsidRPr="004F5F7A">
        <w:t>20</w:t>
      </w:r>
      <w:r w:rsidRPr="004F5F7A">
        <w:t>世纪</w:t>
      </w:r>
      <w:r w:rsidRPr="004F5F7A">
        <w:t>90</w:t>
      </w:r>
      <w:r w:rsidRPr="004F5F7A">
        <w:t>年代的组织管理与协作研究，其核心思想是通过打破部门间的职能界限，整合多学科的知识与技能，以提升组织在复杂任务环境中的问题解决能力</w:t>
      </w:r>
      <w:r w:rsidR="007E0EAD">
        <w:rPr>
          <w:rFonts w:hint="eastAsia"/>
        </w:rPr>
        <w:t>[</w:t>
      </w:r>
      <w:r w:rsidR="007E0EAD">
        <w:t>67]</w:t>
      </w:r>
      <w:r w:rsidRPr="004F5F7A">
        <w:t>。</w:t>
      </w:r>
      <w:r w:rsidRPr="004F5F7A">
        <w:t xml:space="preserve">Tushman </w:t>
      </w:r>
      <w:r w:rsidRPr="004F5F7A">
        <w:t>与</w:t>
      </w:r>
      <w:r w:rsidRPr="004F5F7A">
        <w:t xml:space="preserve"> Katz </w:t>
      </w:r>
      <w:r w:rsidRPr="004F5F7A">
        <w:t>提出的</w:t>
      </w:r>
      <w:r w:rsidRPr="004F5F7A">
        <w:t>“</w:t>
      </w:r>
      <w:r w:rsidRPr="004F5F7A">
        <w:t>知识整合模型</w:t>
      </w:r>
      <w:r w:rsidRPr="004F5F7A">
        <w:t>”</w:t>
      </w:r>
      <w:r w:rsidRPr="004F5F7A">
        <w:t>指出，复杂项目的成功依赖于不同专业领域之间的有效沟通与知识共享</w:t>
      </w:r>
      <w:r w:rsidR="008540D1">
        <w:rPr>
          <w:rFonts w:hint="eastAsia"/>
        </w:rPr>
        <w:t>[</w:t>
      </w:r>
      <w:r w:rsidR="008540D1">
        <w:t>68]</w:t>
      </w:r>
      <w:r w:rsidRPr="004F5F7A">
        <w:t>。在软件工程与产品开发领域，跨职能团队通常由开发、测试、安全、运维及合规等角色组成，成员通过共享目标、开放交流与互信机制，促进知识的流动、整合与创新。</w:t>
      </w:r>
    </w:p>
    <w:p w:rsidR="008614AB" w:rsidRPr="004F5F7A" w:rsidRDefault="008614AB" w:rsidP="004F5F7A">
      <w:pPr>
        <w:pStyle w:val="11"/>
        <w:ind w:firstLine="480"/>
        <w:jc w:val="both"/>
      </w:pPr>
      <w:r w:rsidRPr="004F5F7A">
        <w:t>组织学习机制（</w:t>
      </w:r>
      <w:r w:rsidRPr="004F5F7A">
        <w:t>Organizational Learning Mechanism, OLM</w:t>
      </w:r>
      <w:r w:rsidRPr="004F5F7A">
        <w:t>）为跨职能团队的高效协作提供了理论支撑</w:t>
      </w:r>
      <w:r w:rsidR="00D602E1">
        <w:rPr>
          <w:rFonts w:hint="eastAsia"/>
        </w:rPr>
        <w:t>[</w:t>
      </w:r>
      <w:r w:rsidR="00D602E1">
        <w:t>69]</w:t>
      </w:r>
      <w:r w:rsidRPr="004F5F7A">
        <w:t>。</w:t>
      </w:r>
      <w:r w:rsidRPr="004F5F7A">
        <w:t>Argote</w:t>
      </w:r>
      <w:r w:rsidRPr="004F5F7A">
        <w:t>（</w:t>
      </w:r>
      <w:r w:rsidRPr="004F5F7A">
        <w:t>2020</w:t>
      </w:r>
      <w:r w:rsidRPr="004F5F7A">
        <w:t>）认为，组织学习过程可分为知识获取、知识共</w:t>
      </w:r>
      <w:r w:rsidRPr="004F5F7A">
        <w:lastRenderedPageBreak/>
        <w:t>享与知识应用三个阶段</w:t>
      </w:r>
      <w:r w:rsidR="0001789F">
        <w:rPr>
          <w:rFonts w:hint="eastAsia"/>
        </w:rPr>
        <w:t>[</w:t>
      </w:r>
      <w:r w:rsidR="0001789F">
        <w:t>70]</w:t>
      </w:r>
      <w:r w:rsidRPr="004F5F7A">
        <w:t>。在跨职能情境下，学习机制常通过</w:t>
      </w:r>
      <w:r w:rsidRPr="004F5F7A">
        <w:t>“</w:t>
      </w:r>
      <w:r w:rsidRPr="004F5F7A">
        <w:t>双环反馈</w:t>
      </w:r>
      <w:r w:rsidRPr="004F5F7A">
        <w:t>”</w:t>
      </w:r>
      <w:r w:rsidRPr="004F5F7A">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167" w:name="_Toc213190800"/>
      <w:bookmarkStart w:id="168" w:name="_Toc213192508"/>
      <w:bookmarkStart w:id="169" w:name="_Toc213192816"/>
      <w:bookmarkStart w:id="170" w:name="_Toc213541483"/>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167"/>
      <w:bookmarkEnd w:id="168"/>
      <w:bookmarkEnd w:id="169"/>
      <w:bookmarkEnd w:id="170"/>
    </w:p>
    <w:p w:rsidR="00CC09DA" w:rsidRPr="004F5F7A" w:rsidRDefault="00CC09DA" w:rsidP="004F5F7A">
      <w:pPr>
        <w:pStyle w:val="11"/>
        <w:ind w:firstLine="480"/>
        <w:jc w:val="both"/>
      </w:pPr>
      <w:r w:rsidRPr="004F5F7A">
        <w:t xml:space="preserve">DevOps </w:t>
      </w:r>
      <w:r w:rsidRPr="004F5F7A">
        <w:t>文化（</w:t>
      </w:r>
      <w:r w:rsidRPr="004F5F7A">
        <w:t>Development and Operations Culture</w:t>
      </w:r>
      <w:r w:rsidRPr="004F5F7A">
        <w:t>）是一种以协作、共享与持续改进为核心的组织文化范式，其目标是通过消除开发与运维之间的壁垒，实现持续交付与快速反馈</w:t>
      </w:r>
      <w:r w:rsidR="00774253">
        <w:rPr>
          <w:rFonts w:hint="eastAsia"/>
        </w:rPr>
        <w:t>[</w:t>
      </w:r>
      <w:r w:rsidR="00774253">
        <w:t>71]</w:t>
      </w:r>
      <w:r w:rsidRPr="004F5F7A">
        <w:t>。该文化的理论根源可追溯至精益管理（</w:t>
      </w:r>
      <w:r w:rsidRPr="004F5F7A">
        <w:t>Lean Management</w:t>
      </w:r>
      <w:r w:rsidRPr="004F5F7A">
        <w:t>）与系统思维（</w:t>
      </w:r>
      <w:r w:rsidRPr="004F5F7A">
        <w:t>Systems Thinking</w:t>
      </w:r>
      <w:r w:rsidRPr="004F5F7A">
        <w:t>）两大思想：前者强调消除浪费、优化流程效率，后者主张从整体视角理解组织中的因果关系与反馈机制</w:t>
      </w:r>
      <w:r w:rsidR="00447420">
        <w:rPr>
          <w:rFonts w:hint="eastAsia"/>
        </w:rPr>
        <w:t>[</w:t>
      </w:r>
      <w:r w:rsidR="00447420">
        <w:t>72]</w:t>
      </w:r>
      <w:r w:rsidRPr="004F5F7A">
        <w:t>。二者的结合构成了</w:t>
      </w:r>
      <w:r w:rsidRPr="004F5F7A">
        <w:t xml:space="preserve"> DevOps </w:t>
      </w:r>
      <w:r w:rsidRPr="004F5F7A">
        <w:t>文化的哲学基础，使组织能够在复杂环境下实现自适应改进与持续创新。</w:t>
      </w:r>
    </w:p>
    <w:p w:rsidR="00CC09DA" w:rsidRPr="004F5F7A" w:rsidRDefault="00CC09DA" w:rsidP="004F5F7A">
      <w:pPr>
        <w:pStyle w:val="11"/>
        <w:ind w:firstLine="480"/>
        <w:jc w:val="both"/>
      </w:pPr>
      <w:r w:rsidRPr="004F5F7A">
        <w:t>在组织变革管理（</w:t>
      </w:r>
      <w:r w:rsidRPr="004F5F7A">
        <w:t>Change Management</w:t>
      </w:r>
      <w:r w:rsidRPr="004F5F7A">
        <w:t>）领域，</w:t>
      </w:r>
      <w:r w:rsidRPr="004F5F7A">
        <w:t xml:space="preserve">Kotter </w:t>
      </w:r>
      <w:r w:rsidRPr="004F5F7A">
        <w:t>提出的</w:t>
      </w:r>
      <w:r w:rsidRPr="004F5F7A">
        <w:t>“</w:t>
      </w:r>
      <w:r w:rsidRPr="004F5F7A">
        <w:t>八步变革模型</w:t>
      </w:r>
      <w:r w:rsidRPr="004F5F7A">
        <w:t>”</w:t>
      </w:r>
      <w:r w:rsidRPr="004F5F7A">
        <w:t>为</w:t>
      </w:r>
      <w:r w:rsidRPr="004F5F7A">
        <w:t xml:space="preserve"> DevOps </w:t>
      </w:r>
      <w:r w:rsidRPr="004F5F7A">
        <w:t>文化的落地提供了行动路径：建立紧迫感、构建变革联盟、形成并传播愿景、赋权员工、实现短期成果、巩固改进并最终制度化变革</w:t>
      </w:r>
      <w:r w:rsidR="006D09E3">
        <w:rPr>
          <w:rFonts w:hint="eastAsia"/>
        </w:rPr>
        <w:t>[</w:t>
      </w:r>
      <w:r w:rsidR="006D09E3">
        <w:t>73]</w:t>
      </w:r>
      <w:r w:rsidRPr="004F5F7A">
        <w:t>。结合该理论，</w:t>
      </w:r>
      <w:r w:rsidRPr="004F5F7A">
        <w:t xml:space="preserve">DevOps </w:t>
      </w:r>
      <w:r w:rsidRPr="004F5F7A">
        <w:t>转型实质上是一场文化与结构的双重变革，其核心在于将组织导向由</w:t>
      </w:r>
      <w:r w:rsidRPr="004F5F7A">
        <w:t>“</w:t>
      </w:r>
      <w:r w:rsidRPr="004F5F7A">
        <w:t>职能分割</w:t>
      </w:r>
      <w:r w:rsidRPr="004F5F7A">
        <w:t>”</w:t>
      </w:r>
      <w:r w:rsidRPr="004F5F7A">
        <w:t>转向</w:t>
      </w:r>
      <w:r w:rsidRPr="004F5F7A">
        <w:t>“</w:t>
      </w:r>
      <w:r w:rsidRPr="004F5F7A">
        <w:t>价值流协同</w:t>
      </w:r>
      <w:r w:rsidRPr="004F5F7A">
        <w:t>”</w:t>
      </w:r>
      <w:r w:rsidRPr="004F5F7A">
        <w:t>。根据</w:t>
      </w:r>
      <w:r w:rsidRPr="004F5F7A">
        <w:t xml:space="preserve"> DORA </w:t>
      </w:r>
      <w:r w:rsidRPr="004F5F7A">
        <w:t>报告（</w:t>
      </w:r>
      <w:r w:rsidRPr="004F5F7A">
        <w:t>2023</w:t>
      </w:r>
      <w:r w:rsidRPr="004F5F7A">
        <w:t>），具备成熟</w:t>
      </w:r>
      <w:r w:rsidRPr="004F5F7A">
        <w:t xml:space="preserve"> DevOps </w:t>
      </w:r>
      <w:r w:rsidRPr="004F5F7A">
        <w:t>文化的组织在部署频率、变更失败率及平均恢复时间等关键指标上，整体表现较传统模式提升</w:t>
      </w:r>
      <w:r w:rsidR="000332DA">
        <w:rPr>
          <w:rFonts w:hint="eastAsia"/>
        </w:rPr>
        <w:t>显著</w:t>
      </w:r>
      <w:r w:rsidRPr="004F5F7A">
        <w:rPr>
          <w:rFonts w:hint="eastAsia"/>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970999" w:rsidRPr="00ED3ECE" w:rsidRDefault="00ED3ECE" w:rsidP="00D55933">
      <w:pPr>
        <w:spacing w:line="400" w:lineRule="exact"/>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CC09DA" w:rsidRPr="00C30D73" w:rsidRDefault="00CC09DA" w:rsidP="00C30D73">
      <w:pPr>
        <w:pStyle w:val="11"/>
        <w:ind w:firstLine="480"/>
        <w:jc w:val="both"/>
      </w:pPr>
      <w:r w:rsidRPr="00C30D73">
        <w:t>图</w:t>
      </w:r>
      <w:r w:rsidRPr="00C30D73">
        <w:t xml:space="preserve"> 2-8 </w:t>
      </w:r>
      <w:r w:rsidRPr="00C30D73">
        <w:t>所示模型揭示了</w:t>
      </w:r>
      <w:r w:rsidRPr="00C30D73">
        <w:t xml:space="preserve"> DevOps </w:t>
      </w:r>
      <w:r w:rsidRPr="00C30D73">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30D73">
        <w:t xml:space="preserve"> DevOps </w:t>
      </w:r>
      <w:r w:rsidRPr="00C30D73">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171" w:name="_Toc213190801"/>
      <w:bookmarkStart w:id="172" w:name="_Toc213192509"/>
      <w:bookmarkStart w:id="173" w:name="_Toc213192817"/>
      <w:bookmarkStart w:id="174" w:name="_Toc213541484"/>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w:t>
      </w:r>
      <w:bookmarkEnd w:id="171"/>
      <w:bookmarkEnd w:id="172"/>
      <w:bookmarkEnd w:id="173"/>
      <w:r w:rsidR="0042226F">
        <w:rPr>
          <w:rFonts w:ascii="Times New Roman" w:hAnsi="Times New Roman" w:hint="eastAsia"/>
          <w:bCs/>
          <w:kern w:val="0"/>
          <w:sz w:val="24"/>
          <w:szCs w:val="32"/>
        </w:rPr>
        <w:t>团队绩效形成机制</w:t>
      </w:r>
      <w:bookmarkEnd w:id="174"/>
    </w:p>
    <w:p w:rsidR="00C01ECC" w:rsidRPr="00C01ECC" w:rsidRDefault="00C01ECC" w:rsidP="006B7854">
      <w:pPr>
        <w:pStyle w:val="11"/>
        <w:ind w:firstLine="480"/>
        <w:jc w:val="both"/>
      </w:pPr>
      <w:r w:rsidRPr="00C01ECC">
        <w:t>能力矩阵（</w:t>
      </w:r>
      <w:r w:rsidRPr="00C01ECC">
        <w:t>Competency Matrix</w:t>
      </w:r>
      <w:r w:rsidRPr="00C01ECC">
        <w:t>）概念起源于人力资源管理领域，最早由</w:t>
      </w:r>
      <w:r w:rsidRPr="00C01ECC">
        <w:t xml:space="preserve"> Boyatzis</w:t>
      </w:r>
      <w:r w:rsidRPr="00C01ECC">
        <w:t>中提出，用于描述管理者在知识、技能与行为三个维度上的胜任特征</w:t>
      </w:r>
      <w:r w:rsidR="006B5BD6">
        <w:rPr>
          <w:rFonts w:hint="eastAsia"/>
        </w:rPr>
        <w:t>[</w:t>
      </w:r>
      <w:r w:rsidR="006B5BD6">
        <w:t>74]</w:t>
      </w:r>
      <w:r w:rsidRPr="00C01ECC">
        <w:t>。该模型的核心思想是，组织成员的有效绩效依赖于多维能力的组合，而这些能力可以被识别、评估并系统化呈现。在此基础上，能力矩阵被广泛应用于现代组织的人力资源开发、培训规划和项目团队建设中。通过对不同岗位或团队成员能力结构的可视化分析，组织能够识别关键能力差距，从而实现有针对性的资源配置与能力提升。</w:t>
      </w:r>
    </w:p>
    <w:p w:rsidR="004D3CCC" w:rsidRDefault="00C01ECC" w:rsidP="00C01ECC">
      <w:pPr>
        <w:pStyle w:val="11"/>
        <w:ind w:firstLine="480"/>
        <w:jc w:val="both"/>
      </w:pPr>
      <w:r w:rsidRPr="00C01ECC">
        <w:t>团队绩效的形成机制方面，</w:t>
      </w:r>
      <w:r w:rsidRPr="00C01ECC">
        <w:t>Forrester</w:t>
      </w:r>
      <w:r w:rsidRPr="00C01ECC">
        <w:t>（</w:t>
      </w:r>
      <w:r w:rsidRPr="00C01ECC">
        <w:t>1961</w:t>
      </w:r>
      <w:r w:rsidRPr="00C01ECC">
        <w:t>）提出的系统动力学理论（</w:t>
      </w:r>
      <w:r w:rsidRPr="00C01ECC">
        <w:t>System Dynamics Theory</w:t>
      </w:r>
      <w:r w:rsidRPr="00C01ECC">
        <w:t>）为研究复杂组织系统中行为与结果的动态关系提供了分析框架</w:t>
      </w:r>
      <w:r w:rsidR="00E3027C">
        <w:rPr>
          <w:rFonts w:hint="eastAsia"/>
        </w:rPr>
        <w:t>[</w:t>
      </w:r>
      <w:r w:rsidR="00E3027C">
        <w:t>75]</w:t>
      </w:r>
      <w:r w:rsidRPr="00C01ECC">
        <w:t>。该理论指出，组织绩效受个体能力、协作关系与外部环境等多因素交互影响，其结果并非各要素的线性叠加，而是由信息反馈与动态平衡机制决定。</w:t>
      </w:r>
    </w:p>
    <w:p w:rsidR="00C01ECC" w:rsidRPr="00C01ECC" w:rsidRDefault="00C01ECC" w:rsidP="00C01ECC">
      <w:pPr>
        <w:pStyle w:val="11"/>
        <w:ind w:firstLine="480"/>
        <w:jc w:val="both"/>
      </w:pPr>
      <w:r w:rsidRPr="00C01ECC">
        <w:t>在团队研究领域，</w:t>
      </w:r>
      <w:r w:rsidRPr="00C01ECC">
        <w:t>Hackman</w:t>
      </w:r>
      <w:r w:rsidRPr="00C01ECC">
        <w:t>（</w:t>
      </w:r>
      <w:r w:rsidRPr="00C01ECC">
        <w:t>1987</w:t>
      </w:r>
      <w:r w:rsidRPr="00C01ECC">
        <w:t>）提出的团队效能模型（</w:t>
      </w:r>
      <w:r w:rsidRPr="00C01ECC">
        <w:t>Team Effectiveness Model</w:t>
      </w:r>
      <w:r w:rsidRPr="00C01ECC">
        <w:t>）进一步揭示了绩效形成的系统性结构</w:t>
      </w:r>
      <w:r w:rsidR="009A78BC">
        <w:rPr>
          <w:rFonts w:hint="eastAsia"/>
        </w:rPr>
        <w:t>[</w:t>
      </w:r>
      <w:r w:rsidR="009A78BC">
        <w:t>76]</w:t>
      </w:r>
      <w:r w:rsidRPr="00C01ECC">
        <w:t>。他认为团队产出由成员特征（输入）、团队过程（过程变量）与组织环境（情境支持）共同决定。其中，信息共享、沟通效率与信任氛围等过程性因素被认为是调节个体能力与团队绩效之间关系的重要中介。</w:t>
      </w:r>
    </w:p>
    <w:p w:rsidR="00C01ECC" w:rsidRPr="00C01ECC" w:rsidRDefault="00C01ECC" w:rsidP="00E76CF0">
      <w:pPr>
        <w:pStyle w:val="11"/>
        <w:ind w:firstLine="480"/>
        <w:jc w:val="both"/>
        <w:rPr>
          <w:rFonts w:hint="eastAsia"/>
        </w:rPr>
      </w:pPr>
      <w:r w:rsidRPr="00C01ECC">
        <w:t>Edmondson</w:t>
      </w:r>
      <w:r w:rsidRPr="00C01ECC">
        <w:t>研究首次提出了</w:t>
      </w:r>
      <w:r w:rsidRPr="00C01ECC">
        <w:t>“</w:t>
      </w:r>
      <w:r w:rsidRPr="00C01ECC">
        <w:t>心理安全感</w:t>
      </w:r>
      <w:r w:rsidRPr="00C01ECC">
        <w:t>”</w:t>
      </w:r>
      <w:r w:rsidRPr="00C01ECC">
        <w:t>（</w:t>
      </w:r>
      <w:r w:rsidRPr="00C01ECC">
        <w:t>Psychological Safety</w:t>
      </w:r>
      <w:r w:rsidRPr="00C01ECC">
        <w:t>）概念，指出其是团队学习行为和绩效提升的关键机制</w:t>
      </w:r>
      <w:r w:rsidR="00962F92">
        <w:rPr>
          <w:rFonts w:hint="eastAsia"/>
        </w:rPr>
        <w:t>[</w:t>
      </w:r>
      <w:r w:rsidR="00962F92">
        <w:t>77]</w:t>
      </w:r>
      <w:r w:rsidRPr="00C01ECC">
        <w:t>。后续研究进一步验证，心理安全感能够增强成员之间的沟通开放性与协作意愿，从而促进创新与问题解决效率。</w:t>
      </w: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4766CC" w:rsidRPr="004766CC" w:rsidRDefault="00BA426B" w:rsidP="00A624FA">
      <w:pPr>
        <w:spacing w:line="400" w:lineRule="exact"/>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w:t>
      </w:r>
      <w:r w:rsidR="00FE4867">
        <w:rPr>
          <w:rFonts w:ascii="Times New Roman" w:hAnsi="Times New Roman" w:cs="Times New Roman" w:hint="eastAsia"/>
          <w:sz w:val="21"/>
          <w:szCs w:val="21"/>
        </w:rPr>
        <w:t>团队</w:t>
      </w:r>
      <w:r w:rsidRPr="00BA426B">
        <w:rPr>
          <w:rFonts w:ascii="Times New Roman" w:hAnsi="Times New Roman" w:cs="Times New Roman"/>
          <w:sz w:val="21"/>
          <w:szCs w:val="21"/>
        </w:rPr>
        <w:t>绩效模型</w:t>
      </w:r>
    </w:p>
    <w:p w:rsidR="00407351" w:rsidRDefault="001366B0" w:rsidP="00530CB3">
      <w:pPr>
        <w:pStyle w:val="11"/>
        <w:ind w:firstLine="480"/>
        <w:jc w:val="both"/>
      </w:pPr>
      <w:r>
        <w:rPr>
          <w:rFonts w:hint="eastAsia"/>
        </w:rPr>
        <w:t>如</w:t>
      </w:r>
      <w:r w:rsidR="00344ADD" w:rsidRPr="00C30D73">
        <w:t>图</w:t>
      </w:r>
      <w:r w:rsidR="00344ADD" w:rsidRPr="00C30D73">
        <w:t xml:space="preserve"> 2-9 </w:t>
      </w:r>
      <w:r w:rsidR="00344ADD" w:rsidRPr="00C30D73">
        <w:t>展示了能力矩阵与</w:t>
      </w:r>
      <w:r w:rsidR="00C46C8C">
        <w:rPr>
          <w:rFonts w:hint="eastAsia"/>
        </w:rPr>
        <w:t>团队绩效</w:t>
      </w:r>
      <w:r w:rsidR="00344ADD" w:rsidRPr="00C30D73">
        <w:t>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E30972" w:rsidRDefault="00E30972" w:rsidP="00E30972">
      <w:pPr>
        <w:pStyle w:val="11"/>
        <w:ind w:firstLineChars="0" w:firstLine="0"/>
        <w:jc w:val="both"/>
        <w:rPr>
          <w:rFonts w:hint="eastAsia"/>
        </w:rPr>
      </w:pPr>
    </w:p>
    <w:p w:rsidR="00E30972" w:rsidRDefault="00E30972" w:rsidP="00E30972">
      <w:pPr>
        <w:pStyle w:val="11"/>
        <w:ind w:firstLineChars="0" w:firstLine="0"/>
        <w:jc w:val="both"/>
      </w:pPr>
    </w:p>
    <w:p w:rsidR="00E30972" w:rsidRDefault="00E30972" w:rsidP="00E30972">
      <w:pPr>
        <w:pStyle w:val="11"/>
        <w:ind w:firstLineChars="0" w:firstLine="0"/>
        <w:jc w:val="both"/>
      </w:pPr>
    </w:p>
    <w:p w:rsidR="00E30972" w:rsidRPr="00530CB3" w:rsidRDefault="00E30972" w:rsidP="00E30972">
      <w:pPr>
        <w:pStyle w:val="11"/>
        <w:ind w:firstLineChars="0" w:firstLine="0"/>
        <w:jc w:val="both"/>
        <w:sectPr w:rsidR="00E30972" w:rsidRPr="00530CB3">
          <w:headerReference w:type="default" r:id="rId69"/>
          <w:pgSz w:w="11906" w:h="16838"/>
          <w:pgMar w:top="1440" w:right="1417" w:bottom="1440" w:left="1417" w:header="850" w:footer="992" w:gutter="0"/>
          <w:cols w:space="0"/>
          <w:docGrid w:type="lines" w:linePitch="312"/>
        </w:sectPr>
      </w:pPr>
    </w:p>
    <w:p w:rsidR="00C3671B" w:rsidRPr="006754DE" w:rsidRDefault="00C3671B" w:rsidP="007B5872">
      <w:pPr>
        <w:pStyle w:val="1"/>
        <w:spacing w:beforeLines="150" w:before="468" w:afterLines="100" w:after="312"/>
      </w:pPr>
      <w:bookmarkStart w:id="175" w:name="_Toc213190802"/>
      <w:bookmarkStart w:id="176" w:name="_Toc213192510"/>
      <w:bookmarkStart w:id="177" w:name="_Toc213192818"/>
      <w:bookmarkStart w:id="178" w:name="_Toc213541485"/>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175"/>
      <w:bookmarkEnd w:id="176"/>
      <w:bookmarkEnd w:id="177"/>
      <w:bookmarkEnd w:id="178"/>
    </w:p>
    <w:p w:rsidR="006754DE" w:rsidRDefault="006754DE" w:rsidP="006754DE">
      <w:pPr>
        <w:pStyle w:val="2"/>
        <w:keepNext/>
        <w:keepLines/>
        <w:numPr>
          <w:ilvl w:val="1"/>
          <w:numId w:val="0"/>
        </w:numPr>
        <w:adjustRightInd/>
        <w:snapToGrid/>
        <w:rPr>
          <w:rFonts w:ascii="Times New Roman" w:hAnsi="Times New Roman"/>
          <w:bCs/>
          <w:szCs w:val="32"/>
        </w:rPr>
      </w:pPr>
      <w:bookmarkStart w:id="179" w:name="_Toc213190803"/>
      <w:bookmarkStart w:id="180" w:name="_Toc213192511"/>
      <w:bookmarkStart w:id="181" w:name="_Toc213192819"/>
      <w:bookmarkStart w:id="182" w:name="_Toc213541486"/>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179"/>
      <w:bookmarkEnd w:id="180"/>
      <w:bookmarkEnd w:id="181"/>
      <w:bookmarkEnd w:id="182"/>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83" w:name="_Toc213190804"/>
      <w:bookmarkStart w:id="184" w:name="_Toc213192512"/>
      <w:bookmarkStart w:id="185" w:name="_Toc213192820"/>
      <w:bookmarkStart w:id="186" w:name="_Toc213541487"/>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183"/>
      <w:bookmarkEnd w:id="184"/>
      <w:bookmarkEnd w:id="185"/>
      <w:bookmarkEnd w:id="186"/>
    </w:p>
    <w:p w:rsidR="00E576E3" w:rsidRPr="00C30D73" w:rsidRDefault="00E576E3" w:rsidP="00C30D73">
      <w:pPr>
        <w:pStyle w:val="11"/>
        <w:ind w:firstLine="480"/>
        <w:jc w:val="both"/>
      </w:pPr>
      <w:r w:rsidRPr="00C30D73">
        <w:t>H</w:t>
      </w:r>
      <w:r w:rsidRPr="00C30D73">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C30D73">
        <w:t>“</w:t>
      </w:r>
      <w:r w:rsidRPr="00C30D73">
        <w:t>治理决策</w:t>
      </w:r>
      <w:r w:rsidRPr="00C30D73">
        <w:t>—</w:t>
      </w:r>
      <w:r w:rsidRPr="00C30D73">
        <w:t>业务条线</w:t>
      </w:r>
      <w:r w:rsidRPr="00C30D73">
        <w:t>—</w:t>
      </w:r>
      <w:r w:rsidRPr="00C30D73">
        <w:t>共享交付</w:t>
      </w:r>
      <w:r w:rsidRPr="00C30D73">
        <w:t>”</w:t>
      </w:r>
      <w:r w:rsidRPr="00C30D73">
        <w:t>三级体系，在统一战略框架下实现跨地域分布式研发与本地化合规运营的动态平衡。</w:t>
      </w:r>
    </w:p>
    <w:p w:rsidR="00E576E3" w:rsidRPr="003B0A3F" w:rsidRDefault="00E576E3" w:rsidP="003B0A3F">
      <w:pPr>
        <w:pStyle w:val="11"/>
        <w:ind w:firstLine="480"/>
        <w:jc w:val="both"/>
      </w:pPr>
      <w:r w:rsidRPr="003B0A3F">
        <w:t>（一）总体架构与治理逻辑</w:t>
      </w:r>
    </w:p>
    <w:p w:rsidR="004A6164" w:rsidRPr="003B0A3F" w:rsidRDefault="00E576E3" w:rsidP="003B0A3F">
      <w:pPr>
        <w:pStyle w:val="11"/>
        <w:ind w:firstLine="480"/>
        <w:jc w:val="both"/>
        <w:rPr>
          <w:rFonts w:hint="eastAsia"/>
        </w:rPr>
      </w:pPr>
      <w:r w:rsidRPr="003B0A3F">
        <w:t>H</w:t>
      </w:r>
      <w:r w:rsidRPr="003B0A3F">
        <w:t>公司总部设于海外，并在亚太、欧洲及美洲等地设立多个研发中心，形成跨地域的协同布局。组织结构采用矩阵式治理模式</w:t>
      </w:r>
      <w:r w:rsidR="00572204">
        <w:rPr>
          <w:rFonts w:hint="eastAsia"/>
        </w:rPr>
        <w:t>，主要有三层结构如下：</w:t>
      </w:r>
    </w:p>
    <w:p w:rsidR="004A6164" w:rsidRPr="003B0A3F" w:rsidRDefault="00E576E3" w:rsidP="003B0A3F">
      <w:pPr>
        <w:pStyle w:val="11"/>
        <w:ind w:firstLine="480"/>
        <w:jc w:val="both"/>
      </w:pPr>
      <w:r w:rsidRPr="003B0A3F">
        <w:t>（</w:t>
      </w:r>
      <w:r w:rsidRPr="003B0A3F">
        <w:t>1</w:t>
      </w:r>
      <w:r w:rsidRPr="003B0A3F">
        <w:t>）决策与治理层</w:t>
      </w:r>
      <w:r w:rsidR="00572204">
        <w:rPr>
          <w:rFonts w:hint="eastAsia"/>
        </w:rPr>
        <w:t>：</w:t>
      </w:r>
      <w:r w:rsidRPr="003B0A3F">
        <w:t>负责战略规划、技术标准、安全及合规政策的制定与监督，确保集团整体方向一致</w:t>
      </w:r>
      <w:r w:rsidR="004A6164" w:rsidRPr="003B0A3F">
        <w:rPr>
          <w:rFonts w:hint="eastAsia"/>
        </w:rPr>
        <w:t>。</w:t>
      </w:r>
    </w:p>
    <w:p w:rsidR="004A6164" w:rsidRPr="003B0A3F" w:rsidRDefault="00E576E3" w:rsidP="003B0A3F">
      <w:pPr>
        <w:pStyle w:val="11"/>
        <w:ind w:firstLine="480"/>
        <w:jc w:val="both"/>
      </w:pPr>
      <w:r w:rsidRPr="003B0A3F">
        <w:t>（</w:t>
      </w:r>
      <w:r w:rsidRPr="003B0A3F">
        <w:t>2</w:t>
      </w:r>
      <w:r w:rsidRPr="003B0A3F">
        <w:t>）业务与平台条线</w:t>
      </w:r>
      <w:r w:rsidR="00AE48D9">
        <w:rPr>
          <w:rFonts w:hint="eastAsia"/>
        </w:rPr>
        <w:t>：</w:t>
      </w:r>
      <w:r w:rsidRPr="003B0A3F">
        <w:t>承担核心产品研发与平台能力建设，是推动业务创新的中枢</w:t>
      </w:r>
      <w:r w:rsidR="004A6164" w:rsidRPr="003B0A3F">
        <w:rPr>
          <w:rFonts w:hint="eastAsia"/>
        </w:rPr>
        <w:t>。</w:t>
      </w:r>
    </w:p>
    <w:p w:rsidR="00E576E3" w:rsidRPr="003B0A3F" w:rsidRDefault="00E576E3" w:rsidP="003B0A3F">
      <w:pPr>
        <w:pStyle w:val="11"/>
        <w:ind w:firstLine="480"/>
        <w:jc w:val="both"/>
      </w:pPr>
      <w:r w:rsidRPr="003B0A3F">
        <w:t>（</w:t>
      </w:r>
      <w:r w:rsidRPr="003B0A3F">
        <w:t>3</w:t>
      </w:r>
      <w:r w:rsidRPr="003B0A3F">
        <w:t>）共享与区域交付中心</w:t>
      </w:r>
      <w:r w:rsidR="00AE48D9">
        <w:rPr>
          <w:rFonts w:hint="eastAsia"/>
        </w:rPr>
        <w:t>：</w:t>
      </w:r>
      <w:r w:rsidRPr="003B0A3F">
        <w:t>提供</w:t>
      </w:r>
      <w:r w:rsidRPr="003B0A3F">
        <w:t xml:space="preserve"> DevSecOps</w:t>
      </w:r>
      <w:r w:rsidRPr="003B0A3F">
        <w:t>、测试与</w:t>
      </w:r>
      <w:r w:rsidRPr="003B0A3F">
        <w:t xml:space="preserve"> AIOps </w:t>
      </w:r>
      <w:r w:rsidRPr="003B0A3F">
        <w:t>等通用支撑能力，同时承担本地化交付与监管响应职能。</w:t>
      </w:r>
    </w:p>
    <w:p w:rsidR="00E576E3" w:rsidRPr="003B0A3F" w:rsidRDefault="00E576E3" w:rsidP="003B0A3F">
      <w:pPr>
        <w:pStyle w:val="11"/>
        <w:ind w:firstLine="480"/>
        <w:jc w:val="both"/>
      </w:pPr>
      <w:r w:rsidRPr="003B0A3F">
        <w:t>这种</w:t>
      </w:r>
      <w:r w:rsidRPr="003B0A3F">
        <w:t>“</w:t>
      </w:r>
      <w:r w:rsidRPr="003B0A3F">
        <w:t>直线</w:t>
      </w:r>
      <w:r w:rsidR="00E00F4A">
        <w:rPr>
          <w:rFonts w:hint="eastAsia"/>
        </w:rPr>
        <w:t>结合</w:t>
      </w:r>
      <w:r w:rsidRPr="003B0A3F">
        <w:t>矩阵</w:t>
      </w:r>
      <w:r w:rsidRPr="003B0A3F">
        <w:t>”</w:t>
      </w:r>
      <w:r w:rsidRPr="003B0A3F">
        <w:t>的组织架构既保证了战略与技术标准的统一，又能够在不同市场快速响应监管变化与客户需求，实现全球协同与区域自治的平衡。</w:t>
      </w:r>
    </w:p>
    <w:p w:rsidR="00E576E3" w:rsidRPr="003B0A3F" w:rsidRDefault="00E576E3" w:rsidP="003B0A3F">
      <w:pPr>
        <w:pStyle w:val="11"/>
        <w:ind w:firstLine="480"/>
        <w:jc w:val="both"/>
      </w:pPr>
      <w:r w:rsidRPr="003B0A3F">
        <w:t>（二）研发职能体系与流程映射</w:t>
      </w:r>
    </w:p>
    <w:p w:rsidR="00E576E3" w:rsidRPr="003B0A3F" w:rsidRDefault="00E576E3" w:rsidP="003B0A3F">
      <w:pPr>
        <w:pStyle w:val="11"/>
        <w:ind w:firstLine="480"/>
        <w:jc w:val="both"/>
      </w:pPr>
      <w:r w:rsidRPr="003B0A3F">
        <w:t>围绕软件开发生命周期（</w:t>
      </w:r>
      <w:r w:rsidRPr="003B0A3F">
        <w:t>SDLC</w:t>
      </w:r>
      <w:r w:rsidRPr="003B0A3F">
        <w:t>）关键阶段，</w:t>
      </w:r>
      <w:r w:rsidRPr="003B0A3F">
        <w:t>H</w:t>
      </w:r>
      <w:r w:rsidRPr="003B0A3F">
        <w:t>公司建立了端到端的研发与治理职能体系，如图</w:t>
      </w:r>
      <w:r w:rsidRPr="003B0A3F">
        <w:t xml:space="preserve"> 3-2 </w:t>
      </w:r>
      <w:r w:rsidRPr="003B0A3F">
        <w:t>所示。</w:t>
      </w:r>
    </w:p>
    <w:p w:rsidR="00525C6E" w:rsidRPr="003B0A3F" w:rsidRDefault="00E576E3" w:rsidP="003B0A3F">
      <w:pPr>
        <w:pStyle w:val="11"/>
        <w:ind w:firstLine="480"/>
        <w:jc w:val="both"/>
      </w:pPr>
      <w:r w:rsidRPr="003B0A3F">
        <w:t>（</w:t>
      </w:r>
      <w:r w:rsidRPr="003B0A3F">
        <w:t>1</w:t>
      </w:r>
      <w:r w:rsidRPr="003B0A3F">
        <w:t>）产品与需求管理：由业务分析（</w:t>
      </w:r>
      <w:r w:rsidRPr="003B0A3F">
        <w:t>BA</w:t>
      </w:r>
      <w:r w:rsidRPr="003B0A3F">
        <w:t>）与产品管理（</w:t>
      </w:r>
      <w:r w:rsidRPr="003B0A3F">
        <w:t>PM</w:t>
      </w:r>
      <w:r w:rsidRPr="003B0A3F">
        <w:t>）团队负责需求定义、优先级排序与价值评估，形成统一的需求基线与变更流程，以应对金融业务高频变动。</w:t>
      </w:r>
    </w:p>
    <w:p w:rsidR="00525C6E" w:rsidRPr="003B0A3F" w:rsidRDefault="00E576E3" w:rsidP="003B0A3F">
      <w:pPr>
        <w:pStyle w:val="11"/>
        <w:ind w:firstLine="480"/>
        <w:jc w:val="both"/>
      </w:pPr>
      <w:r w:rsidRPr="003B0A3F">
        <w:t>（</w:t>
      </w:r>
      <w:r w:rsidRPr="003B0A3F">
        <w:t>2</w:t>
      </w:r>
      <w:r w:rsidRPr="003B0A3F">
        <w:t>）架构与开发管理：系统架构（</w:t>
      </w:r>
      <w:r w:rsidRPr="003B0A3F">
        <w:t>EA/SA</w:t>
      </w:r>
      <w:r w:rsidRPr="003B0A3F">
        <w:t>）与研发团队共同负责系统设计与实现。平台工程（</w:t>
      </w:r>
      <w:r w:rsidRPr="003B0A3F">
        <w:t>IDP</w:t>
      </w:r>
      <w:r w:rsidRPr="003B0A3F">
        <w:t>）通过模板化与流水线机制实现环境抽象与依赖治理，降低跨地域协作成本。</w:t>
      </w:r>
    </w:p>
    <w:p w:rsidR="00525C6E" w:rsidRPr="003B0A3F" w:rsidRDefault="00E576E3" w:rsidP="003B0A3F">
      <w:pPr>
        <w:pStyle w:val="11"/>
        <w:ind w:firstLine="480"/>
        <w:jc w:val="both"/>
      </w:pPr>
      <w:r w:rsidRPr="003B0A3F">
        <w:t>（</w:t>
      </w:r>
      <w:r w:rsidRPr="003B0A3F">
        <w:t>3</w:t>
      </w:r>
      <w:r w:rsidRPr="003B0A3F">
        <w:t>）质量与测试保障：测试工程（功能、接口、性能、安全、可靠性）及</w:t>
      </w:r>
      <w:r w:rsidRPr="003B0A3F">
        <w:t xml:space="preserve"> QA </w:t>
      </w:r>
      <w:r w:rsidRPr="003B0A3F">
        <w:t>团队通过自动化门禁与测试环境管理，实现全链路质量控制，减少发布风险与返工。</w:t>
      </w:r>
    </w:p>
    <w:p w:rsidR="00525C6E" w:rsidRPr="003B0A3F" w:rsidRDefault="00E576E3" w:rsidP="003B0A3F">
      <w:pPr>
        <w:pStyle w:val="11"/>
        <w:ind w:firstLine="480"/>
        <w:jc w:val="both"/>
      </w:pPr>
      <w:r w:rsidRPr="003B0A3F">
        <w:t>（</w:t>
      </w:r>
      <w:r w:rsidRPr="003B0A3F">
        <w:t>4</w:t>
      </w:r>
      <w:r w:rsidRPr="003B0A3F">
        <w:t>）发布与运维体系：</w:t>
      </w:r>
      <w:r w:rsidRPr="003B0A3F">
        <w:t xml:space="preserve">CI/CD </w:t>
      </w:r>
      <w:r w:rsidRPr="003B0A3F">
        <w:t>平台、</w:t>
      </w:r>
      <w:r w:rsidRPr="003B0A3F">
        <w:t xml:space="preserve">SRE </w:t>
      </w:r>
      <w:r w:rsidRPr="003B0A3F">
        <w:t>及</w:t>
      </w:r>
      <w:r w:rsidRPr="003B0A3F">
        <w:t xml:space="preserve"> AIOps </w:t>
      </w:r>
      <w:r w:rsidRPr="003B0A3F">
        <w:t>团队负责发布策略、弹性扩展与错误预算管理，构建稳定可靠的持续交付机制，实现快速回滚与自动化事件响应。</w:t>
      </w:r>
    </w:p>
    <w:p w:rsidR="00525C6E" w:rsidRPr="003B0A3F" w:rsidRDefault="00E576E3" w:rsidP="003B0A3F">
      <w:pPr>
        <w:pStyle w:val="11"/>
        <w:ind w:firstLine="480"/>
        <w:jc w:val="both"/>
      </w:pPr>
      <w:r w:rsidRPr="003B0A3F">
        <w:lastRenderedPageBreak/>
        <w:t>（</w:t>
      </w:r>
      <w:r w:rsidRPr="003B0A3F">
        <w:t>5</w:t>
      </w:r>
      <w:r w:rsidRPr="003B0A3F">
        <w:t>）安全与合规治理：安全工程（</w:t>
      </w:r>
      <w:r w:rsidRPr="003B0A3F">
        <w:t>SDL</w:t>
      </w:r>
      <w:r w:rsidRPr="003B0A3F">
        <w:t>、渗透测试、安全制品签名、</w:t>
      </w:r>
      <w:r w:rsidRPr="003B0A3F">
        <w:t xml:space="preserve">SBOM </w:t>
      </w:r>
      <w:r w:rsidRPr="003B0A3F">
        <w:t>管理）与合规工程（</w:t>
      </w:r>
      <w:r w:rsidRPr="003B0A3F">
        <w:t>Regulatory-as-Code</w:t>
      </w:r>
      <w:r w:rsidRPr="003B0A3F">
        <w:t>、自动报送）将安全与合规前移至开发阶段。安全大使与合规顾问以矩阵方式嵌入团队，形成</w:t>
      </w:r>
      <w:r w:rsidRPr="003B0A3F">
        <w:t>“</w:t>
      </w:r>
      <w:r w:rsidRPr="003B0A3F">
        <w:t>安全即代码</w:t>
      </w:r>
      <w:r w:rsidRPr="003B0A3F">
        <w:t>”“</w:t>
      </w:r>
      <w:r w:rsidRPr="003B0A3F">
        <w:t>合规即代码</w:t>
      </w:r>
      <w:r w:rsidRPr="003B0A3F">
        <w:t>”</w:t>
      </w:r>
      <w:r w:rsidRPr="003B0A3F">
        <w:t>的嵌入式防控机制。</w:t>
      </w:r>
    </w:p>
    <w:p w:rsidR="00525C6E" w:rsidRPr="003B0A3F" w:rsidRDefault="00E576E3" w:rsidP="003B0A3F">
      <w:pPr>
        <w:pStyle w:val="11"/>
        <w:ind w:firstLine="480"/>
        <w:jc w:val="both"/>
      </w:pPr>
      <w:r w:rsidRPr="003B0A3F">
        <w:t>（</w:t>
      </w:r>
      <w:r w:rsidRPr="003B0A3F">
        <w:t>6</w:t>
      </w:r>
      <w:r w:rsidRPr="003B0A3F">
        <w:t>）数据与模型治理：数据与模型治理团队负责数据驻留、主数据一致性及</w:t>
      </w:r>
      <w:r w:rsidRPr="003B0A3F">
        <w:t xml:space="preserve"> AI </w:t>
      </w:r>
      <w:r w:rsidRPr="003B0A3F">
        <w:t>模型风险控制，保障算法的公平性、透明性与可追溯性。</w:t>
      </w:r>
    </w:p>
    <w:p w:rsidR="00E576E3" w:rsidRPr="003B0A3F" w:rsidRDefault="00E576E3" w:rsidP="003B0A3F">
      <w:pPr>
        <w:pStyle w:val="11"/>
        <w:ind w:firstLine="480"/>
        <w:jc w:val="both"/>
      </w:pPr>
      <w:r w:rsidRPr="003B0A3F">
        <w:rPr>
          <w:rFonts w:hint="eastAsia"/>
        </w:rPr>
        <w:t>（</w:t>
      </w:r>
      <w:r w:rsidRPr="003B0A3F">
        <w:t>7</w:t>
      </w:r>
      <w:r w:rsidRPr="003B0A3F">
        <w:t>）可观测性与复盘管理：日志、指标与链路追踪系统支撑事件复盘与持续改进，构建</w:t>
      </w:r>
      <w:r w:rsidRPr="003B0A3F">
        <w:t>“</w:t>
      </w:r>
      <w:r w:rsidRPr="003B0A3F">
        <w:t>度量</w:t>
      </w:r>
      <w:r w:rsidRPr="003B0A3F">
        <w:t>—</w:t>
      </w:r>
      <w:r w:rsidRPr="003B0A3F">
        <w:t>诊断</w:t>
      </w:r>
      <w:r w:rsidRPr="003B0A3F">
        <w:t>—</w:t>
      </w:r>
      <w:r w:rsidRPr="003B0A3F">
        <w:t>执行</w:t>
      </w:r>
      <w:r w:rsidRPr="003B0A3F">
        <w:t>—</w:t>
      </w:r>
      <w:r w:rsidRPr="003B0A3F">
        <w:t>复盘</w:t>
      </w:r>
      <w:r w:rsidRPr="003B0A3F">
        <w:t>”</w:t>
      </w:r>
      <w:r w:rsidRPr="003B0A3F">
        <w:t>的学习闭环。</w:t>
      </w:r>
    </w:p>
    <w:p w:rsidR="00E576E3" w:rsidRPr="003B0A3F" w:rsidRDefault="00E576E3" w:rsidP="003B0A3F">
      <w:pPr>
        <w:pStyle w:val="11"/>
        <w:ind w:firstLine="480"/>
        <w:jc w:val="both"/>
      </w:pPr>
      <w:r w:rsidRPr="003B0A3F">
        <w:t>（三）组织结构示意</w:t>
      </w:r>
    </w:p>
    <w:p w:rsidR="00507DB9" w:rsidRPr="003B0A3F" w:rsidRDefault="00E576E3" w:rsidP="003B0A3F">
      <w:pPr>
        <w:pStyle w:val="11"/>
        <w:ind w:firstLine="480"/>
        <w:jc w:val="both"/>
      </w:pPr>
      <w:r w:rsidRPr="003B0A3F">
        <w:t>图</w:t>
      </w:r>
      <w:r w:rsidRPr="003B0A3F">
        <w:t xml:space="preserve"> 3-1 </w:t>
      </w:r>
      <w:r w:rsidRPr="003B0A3F">
        <w:t>展示了</w:t>
      </w:r>
      <w:r w:rsidRPr="003B0A3F">
        <w:t xml:space="preserve"> H </w:t>
      </w:r>
      <w:r w:rsidRPr="003B0A3F">
        <w:t>公司整体组织架构，包括战略治理、业务条线与区域交付三层结构；图</w:t>
      </w:r>
      <w:r w:rsidRPr="003B0A3F">
        <w:t xml:space="preserve"> 3-2 </w:t>
      </w:r>
      <w:r w:rsidRPr="003B0A3F">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762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0" r:lo="rId71" r:qs="rId72" r:cs="rId73"/>
              </a:graphicData>
            </a:graphic>
          </wp:inline>
        </w:drawing>
      </w:r>
    </w:p>
    <w:p w:rsidR="00B313BC" w:rsidRPr="00D146EB"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4442443"/>
            <wp:effectExtent l="63500" t="38100" r="635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5" r:lo="rId76" r:qs="rId77" r:cs="rId78"/>
              </a:graphicData>
            </a:graphic>
          </wp:inline>
        </w:drawing>
      </w:r>
    </w:p>
    <w:p w:rsidR="00B313BC" w:rsidRPr="00C3698C" w:rsidRDefault="00B313BC" w:rsidP="00BD67CD">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187" w:name="_Toc213190805"/>
      <w:bookmarkStart w:id="188" w:name="_Toc213192513"/>
      <w:bookmarkStart w:id="189" w:name="_Toc213192821"/>
      <w:bookmarkStart w:id="190" w:name="_Toc213541488"/>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187"/>
      <w:bookmarkEnd w:id="188"/>
      <w:bookmarkEnd w:id="189"/>
      <w:bookmarkEnd w:id="190"/>
    </w:p>
    <w:p w:rsidR="006A7CC1" w:rsidRPr="003B0A3F" w:rsidRDefault="006A7CC1" w:rsidP="003B0A3F">
      <w:pPr>
        <w:pStyle w:val="11"/>
        <w:ind w:firstLine="480"/>
        <w:jc w:val="both"/>
      </w:pPr>
      <w:r w:rsidRPr="003B0A3F">
        <w:t>H</w:t>
      </w:r>
      <w:r w:rsidRPr="003B0A3F">
        <w:t>公司是一家专注于金融科技服务的全球化企业，其业务定位与技术生态紧密围绕金融行业数字化转型的核心需求展开，同时面临复杂的监管环境与技术革新压力。</w:t>
      </w:r>
      <w:r w:rsidR="003A0E4C">
        <w:rPr>
          <w:rFonts w:hint="eastAsia"/>
        </w:rPr>
        <w:t>下来将</w:t>
      </w:r>
      <w:r w:rsidRPr="003B0A3F">
        <w:t>从业务战略与技术体系两个层面，分析</w:t>
      </w:r>
      <w:r w:rsidRPr="003B0A3F">
        <w:t xml:space="preserve"> H </w:t>
      </w:r>
      <w:r w:rsidRPr="003B0A3F">
        <w:t>公司的核心特征及其潜在矛盾，为后续的工程管理研究奠定基础。</w:t>
      </w:r>
    </w:p>
    <w:p w:rsidR="006A7CC1" w:rsidRPr="003B0A3F" w:rsidRDefault="006A7CC1" w:rsidP="003B0A3F">
      <w:pPr>
        <w:pStyle w:val="11"/>
        <w:ind w:firstLine="480"/>
        <w:jc w:val="both"/>
      </w:pPr>
      <w:r w:rsidRPr="003B0A3F">
        <w:t>（一）业务定位</w:t>
      </w:r>
    </w:p>
    <w:p w:rsidR="006A7CC1" w:rsidRPr="003B0A3F" w:rsidRDefault="006A7CC1" w:rsidP="003B0A3F">
      <w:pPr>
        <w:pStyle w:val="11"/>
        <w:ind w:firstLine="480"/>
        <w:jc w:val="both"/>
      </w:pPr>
      <w:r w:rsidRPr="003B0A3F">
        <w:t>H</w:t>
      </w:r>
      <w:r w:rsidRPr="003B0A3F">
        <w:t>公司的核心使命是为集团内部及外部金融机构提供一体化金融科技解决方案。其主要业务可概括为三大方向：</w:t>
      </w:r>
    </w:p>
    <w:p w:rsidR="006A7CC1" w:rsidRPr="003B0A3F" w:rsidRDefault="006A7CC1" w:rsidP="003B0A3F">
      <w:pPr>
        <w:pStyle w:val="11"/>
        <w:ind w:firstLine="480"/>
        <w:jc w:val="both"/>
      </w:pPr>
      <w:r w:rsidRPr="003B0A3F">
        <w:t>（</w:t>
      </w:r>
      <w:r w:rsidRPr="003B0A3F">
        <w:t>1</w:t>
      </w:r>
      <w:r w:rsidRPr="003B0A3F">
        <w:t>）跨境金融服务：涵盖多币种支付与清算系统的研发与运维，支持全球资金流转及跨境业务协同</w:t>
      </w:r>
      <w:r w:rsidRPr="003B0A3F">
        <w:rPr>
          <w:rFonts w:hint="eastAsia"/>
        </w:rPr>
        <w:t>。</w:t>
      </w:r>
    </w:p>
    <w:p w:rsidR="006A7CC1" w:rsidRPr="003B0A3F" w:rsidRDefault="006A7CC1" w:rsidP="003B0A3F">
      <w:pPr>
        <w:pStyle w:val="11"/>
        <w:ind w:firstLine="480"/>
        <w:jc w:val="both"/>
      </w:pPr>
      <w:r w:rsidRPr="003B0A3F">
        <w:t>（</w:t>
      </w:r>
      <w:r w:rsidRPr="003B0A3F">
        <w:t>2</w:t>
      </w:r>
      <w:r w:rsidRPr="003B0A3F">
        <w:t>）金融合规与风险管理：通过智能分析与自动化审计手段应对国际监管要求，在反洗钱（</w:t>
      </w:r>
      <w:r w:rsidRPr="003B0A3F">
        <w:t>AML</w:t>
      </w:r>
      <w:r w:rsidRPr="003B0A3F">
        <w:t>）与异常交易监测等方面形成差异化竞争力</w:t>
      </w:r>
      <w:r w:rsidRPr="003B0A3F">
        <w:rPr>
          <w:rFonts w:hint="eastAsia"/>
        </w:rPr>
        <w:t>。</w:t>
      </w:r>
    </w:p>
    <w:p w:rsidR="006A7CC1" w:rsidRPr="003B0A3F" w:rsidRDefault="006A7CC1" w:rsidP="003B0A3F">
      <w:pPr>
        <w:pStyle w:val="11"/>
        <w:ind w:firstLine="480"/>
        <w:jc w:val="both"/>
      </w:pPr>
      <w:r w:rsidRPr="003B0A3F">
        <w:t>（</w:t>
      </w:r>
      <w:r w:rsidRPr="003B0A3F">
        <w:t>3</w:t>
      </w:r>
      <w:r w:rsidRPr="003B0A3F">
        <w:t>）数字银行基础设施建设：基于开放平台连接第三方金融服务生态，支撑财富管理、绿色金融与企业级数字化转型场景。</w:t>
      </w:r>
    </w:p>
    <w:p w:rsidR="006A7CC1" w:rsidRPr="003B0A3F" w:rsidRDefault="006A7CC1" w:rsidP="003B0A3F">
      <w:pPr>
        <w:pStyle w:val="11"/>
        <w:ind w:firstLine="480"/>
        <w:jc w:val="both"/>
      </w:pPr>
      <w:r w:rsidRPr="003B0A3F">
        <w:lastRenderedPageBreak/>
        <w:t>在战略层面，</w:t>
      </w:r>
      <w:r w:rsidRPr="003B0A3F">
        <w:t>H</w:t>
      </w:r>
      <w:r w:rsidRPr="003B0A3F">
        <w:t>公司坚持</w:t>
      </w:r>
      <w:r w:rsidRPr="003B0A3F">
        <w:t>“</w:t>
      </w:r>
      <w:r w:rsidRPr="003B0A3F">
        <w:t>全球布局、本地落地</w:t>
      </w:r>
      <w:r w:rsidRPr="003B0A3F">
        <w:t>”</w:t>
      </w:r>
      <w:r w:rsidRPr="003B0A3F">
        <w:t>的协同模式，在亚太、欧洲及美洲设立区域研发中心，以适配不同市场的监管政策与技术要求。公司通过建立多层次的合规响应机制与数据驻留体系，确保全球化技术平台能在本地法规约束下灵活运行。与此同时，</w:t>
      </w:r>
      <w:r w:rsidRPr="003B0A3F">
        <w:t>H</w:t>
      </w:r>
      <w:r w:rsidRPr="003B0A3F">
        <w:t>公司将内部积累的合规标准进行模块化与产品化输出，为外部金融机构提供监管科技（</w:t>
      </w:r>
      <w:r w:rsidRPr="003B0A3F">
        <w:t>RegTech</w:t>
      </w:r>
      <w:r w:rsidRPr="003B0A3F">
        <w:t>）服务，实现技术资产与商业价值的双向转化。</w:t>
      </w:r>
    </w:p>
    <w:p w:rsidR="006A7CC1" w:rsidRPr="003B0A3F" w:rsidRDefault="006A7CC1" w:rsidP="003B0A3F">
      <w:pPr>
        <w:pStyle w:val="11"/>
        <w:ind w:firstLine="480"/>
        <w:jc w:val="both"/>
      </w:pPr>
      <w:r w:rsidRPr="003B0A3F">
        <w:t>（二）技术生态</w:t>
      </w:r>
    </w:p>
    <w:p w:rsidR="006A7CC1" w:rsidRPr="003B0A3F" w:rsidRDefault="006A7CC1" w:rsidP="003B0A3F">
      <w:pPr>
        <w:pStyle w:val="11"/>
        <w:ind w:firstLine="480"/>
        <w:jc w:val="both"/>
      </w:pPr>
      <w:r w:rsidRPr="003B0A3F">
        <w:t>H</w:t>
      </w:r>
      <w:r w:rsidRPr="003B0A3F">
        <w:t>公司的技术架构呈现典型的</w:t>
      </w:r>
      <w:r w:rsidRPr="003B0A3F">
        <w:t>“</w:t>
      </w:r>
      <w:r w:rsidRPr="003B0A3F">
        <w:t>双模特征</w:t>
      </w:r>
      <w:r w:rsidRPr="003B0A3F">
        <w:t>”</w:t>
      </w:r>
      <w:r w:rsidRPr="003B0A3F">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3B0A3F" w:rsidRDefault="006A7CC1" w:rsidP="003B0A3F">
      <w:pPr>
        <w:pStyle w:val="11"/>
        <w:ind w:firstLine="480"/>
        <w:jc w:val="both"/>
      </w:pPr>
      <w:r w:rsidRPr="003B0A3F">
        <w:t>首先，是技术演进与历史负担之间的冲突。新技术迭代迅速，而传统系统受制于严格的变更与审批流程，</w:t>
      </w:r>
      <w:r w:rsidRPr="006A7CC1">
        <w:rPr>
          <w:rFonts w:eastAsiaTheme="minorEastAsia"/>
        </w:rPr>
        <w:t>导致跨系统集成效率下降、测试周期延长。遗留系统的技术债务</w:t>
      </w:r>
      <w:r w:rsidRPr="003B0A3F">
        <w:t>不断积累，成为限制敏捷交付与架构演化的关键障碍。</w:t>
      </w:r>
    </w:p>
    <w:p w:rsidR="006A7CC1" w:rsidRPr="003B0A3F" w:rsidRDefault="006A7CC1" w:rsidP="003B0A3F">
      <w:pPr>
        <w:pStyle w:val="11"/>
        <w:ind w:firstLine="480"/>
        <w:jc w:val="both"/>
      </w:pPr>
      <w:r w:rsidRPr="003B0A3F">
        <w:t>其次，是创新需求与合规安全之间的张力。尽管</w:t>
      </w:r>
      <w:r w:rsidRPr="003B0A3F">
        <w:t xml:space="preserve"> H </w:t>
      </w:r>
      <w:r w:rsidRPr="003B0A3F">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3B0A3F" w:rsidRDefault="006A7CC1" w:rsidP="003B0A3F">
      <w:pPr>
        <w:pStyle w:val="11"/>
        <w:ind w:firstLine="480"/>
        <w:jc w:val="both"/>
      </w:pPr>
      <w:r w:rsidRPr="003B0A3F">
        <w:t>最后，是技术工具链碎片化的问题。由于业务类型多样，</w:t>
      </w:r>
      <w:r w:rsidRPr="003B0A3F">
        <w:t>H</w:t>
      </w:r>
      <w:r w:rsidRPr="003B0A3F">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3B0A3F" w:rsidRDefault="005638F5" w:rsidP="003B0A3F">
      <w:pPr>
        <w:pStyle w:val="11"/>
        <w:ind w:firstLine="480"/>
        <w:jc w:val="both"/>
      </w:pPr>
      <w:r>
        <w:rPr>
          <w:rFonts w:hint="eastAsia"/>
        </w:rPr>
        <w:t>由此看来</w:t>
      </w:r>
      <w:r w:rsidR="006A7CC1" w:rsidRPr="003B0A3F">
        <w:t>，</w:t>
      </w:r>
      <w:r w:rsidR="006A7CC1" w:rsidRPr="003B0A3F">
        <w:t>H</w:t>
      </w:r>
      <w:r w:rsidR="006A7CC1" w:rsidRPr="003B0A3F">
        <w:t>公司的业务布局体现出</w:t>
      </w:r>
      <w:r w:rsidR="006A7CC1" w:rsidRPr="003B0A3F">
        <w:t>“</w:t>
      </w:r>
      <w:r w:rsidR="006A7CC1" w:rsidRPr="003B0A3F">
        <w:t>全球一体化与本地化合规共存</w:t>
      </w:r>
      <w:r w:rsidR="006A7CC1" w:rsidRPr="003B0A3F">
        <w:t>”</w:t>
      </w:r>
      <w:r w:rsidR="006A7CC1" w:rsidRPr="003B0A3F">
        <w:t>的战略特征，而技术生态的复杂性则反映出金融科技企业在数字化转型过程中的普遍挑战</w:t>
      </w:r>
      <w:r w:rsidR="0082503B">
        <w:rPr>
          <w:rFonts w:hint="eastAsia"/>
        </w:rPr>
        <w:t>，</w:t>
      </w:r>
      <w:r w:rsidR="006A7CC1" w:rsidRPr="003B0A3F">
        <w:t>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191" w:name="_Toc213190806"/>
      <w:bookmarkStart w:id="192" w:name="_Toc213192514"/>
      <w:bookmarkStart w:id="193" w:name="_Toc213192822"/>
      <w:bookmarkStart w:id="194" w:name="_Toc213541489"/>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191"/>
      <w:bookmarkEnd w:id="192"/>
      <w:bookmarkEnd w:id="193"/>
      <w:bookmarkEnd w:id="194"/>
    </w:p>
    <w:p w:rsidR="005578ED" w:rsidRPr="001A647C" w:rsidRDefault="005578ED" w:rsidP="001A647C">
      <w:pPr>
        <w:pStyle w:val="11"/>
        <w:ind w:firstLine="480"/>
        <w:jc w:val="both"/>
      </w:pPr>
      <w:r w:rsidRPr="001A647C">
        <w:t>作为国际金融集团旗下的科技服务主体，</w:t>
      </w:r>
      <w:r w:rsidRPr="001A647C">
        <w:t>H</w:t>
      </w:r>
      <w:r w:rsidRPr="001A647C">
        <w:t>公司已形成面向全球市场的金融科技产品体系，其整体布局呈现出</w:t>
      </w:r>
      <w:r w:rsidRPr="001A647C">
        <w:t>“</w:t>
      </w:r>
      <w:r w:rsidRPr="001A647C">
        <w:t>合规引领、技术纵深并进</w:t>
      </w:r>
      <w:r w:rsidRPr="001A647C">
        <w:t>”</w:t>
      </w:r>
      <w:r w:rsidRPr="001A647C">
        <w:t>的特征。公司以分层场景覆盖为核心，通过差异化技术策略实现区域适配，逐步构建出可复制、可持续的产品布局路径。</w:t>
      </w:r>
    </w:p>
    <w:p w:rsidR="005578ED" w:rsidRPr="001A647C" w:rsidRDefault="005578ED" w:rsidP="001A647C">
      <w:pPr>
        <w:pStyle w:val="11"/>
        <w:ind w:firstLine="480"/>
        <w:jc w:val="both"/>
      </w:pPr>
      <w:r w:rsidRPr="001A647C">
        <w:t>（一）合规驱动的架构设计</w:t>
      </w:r>
    </w:p>
    <w:p w:rsidR="005578ED" w:rsidRPr="001A647C" w:rsidRDefault="005578ED" w:rsidP="001A647C">
      <w:pPr>
        <w:pStyle w:val="11"/>
        <w:ind w:firstLine="480"/>
        <w:jc w:val="both"/>
      </w:pPr>
      <w:r w:rsidRPr="001A647C">
        <w:t>在合规导向的体系建设中，</w:t>
      </w:r>
      <w:r w:rsidRPr="001A647C">
        <w:t>H</w:t>
      </w:r>
      <w:r w:rsidRPr="001A647C">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1A647C">
        <w:t>H</w:t>
      </w:r>
      <w:r w:rsidRPr="001A647C">
        <w:t>公司将反洗钱（</w:t>
      </w:r>
      <w:r w:rsidRPr="001A647C">
        <w:t>AML</w:t>
      </w:r>
      <w:r w:rsidRPr="001A647C">
        <w:t>）与客户身份识别（</w:t>
      </w:r>
      <w:r w:rsidRPr="001A647C">
        <w:t>KYC</w:t>
      </w:r>
      <w:r w:rsidRPr="001A647C">
        <w:t>）</w:t>
      </w:r>
      <w:r w:rsidRPr="001A647C">
        <w:lastRenderedPageBreak/>
        <w:t>等风控</w:t>
      </w:r>
      <w:r w:rsidRPr="005578ED">
        <w:rPr>
          <w:rFonts w:eastAsiaTheme="minorEastAsia"/>
        </w:rPr>
        <w:t>能力模块化、标准化，以提升新产品的合规审查效率。然而，由于区域监管差异</w:t>
      </w:r>
      <w:r w:rsidRPr="001A647C">
        <w:t>较大，产品架构复杂度随之上升，对后续的系统演化与版本迭代形成一定约束。</w:t>
      </w:r>
    </w:p>
    <w:p w:rsidR="005578ED" w:rsidRPr="001A647C" w:rsidRDefault="005578ED" w:rsidP="001A647C">
      <w:pPr>
        <w:pStyle w:val="11"/>
        <w:ind w:firstLine="480"/>
        <w:jc w:val="both"/>
      </w:pPr>
      <w:r w:rsidRPr="001A647C">
        <w:t>（二）产品体系的演进路径</w:t>
      </w:r>
    </w:p>
    <w:p w:rsidR="005578ED" w:rsidRPr="001A647C" w:rsidRDefault="005578ED" w:rsidP="001A647C">
      <w:pPr>
        <w:pStyle w:val="11"/>
        <w:ind w:firstLine="480"/>
        <w:jc w:val="both"/>
      </w:pPr>
      <w:r w:rsidRPr="001A647C">
        <w:t>在产品演进方面，</w:t>
      </w:r>
      <w:r w:rsidRPr="001A647C">
        <w:t>H</w:t>
      </w:r>
      <w:r w:rsidRPr="001A647C">
        <w:t>公司遵循由基础服务向生态平台逐步拓展的路径，形成三级技术体系：</w:t>
      </w:r>
    </w:p>
    <w:p w:rsidR="005578ED" w:rsidRPr="001A647C" w:rsidRDefault="005578ED" w:rsidP="001A647C">
      <w:pPr>
        <w:pStyle w:val="11"/>
        <w:ind w:firstLine="480"/>
        <w:jc w:val="both"/>
      </w:pPr>
      <w:r w:rsidRPr="001A647C">
        <w:t>（</w:t>
      </w:r>
      <w:r w:rsidRPr="001A647C">
        <w:t>1</w:t>
      </w:r>
      <w:r w:rsidRPr="001A647C">
        <w:t>）基础层：通过标准化改造与流程自动化，提升传统金融业务的交易处理效率与系统稳定性</w:t>
      </w:r>
      <w:r w:rsidRPr="001A647C">
        <w:rPr>
          <w:rFonts w:hint="eastAsia"/>
        </w:rPr>
        <w:t>。</w:t>
      </w:r>
    </w:p>
    <w:p w:rsidR="005578ED" w:rsidRPr="001A647C" w:rsidRDefault="005578ED" w:rsidP="001A647C">
      <w:pPr>
        <w:pStyle w:val="11"/>
        <w:ind w:firstLine="480"/>
        <w:jc w:val="both"/>
      </w:pPr>
      <w:r w:rsidRPr="001A647C">
        <w:t>（</w:t>
      </w:r>
      <w:r w:rsidRPr="001A647C">
        <w:t>2</w:t>
      </w:r>
      <w:r w:rsidRPr="001A647C">
        <w:t>）增值层：借助机器学习、知识图谱等智能技术优化财富管理、绿色金融等垂直服务，增强业务智能化水平</w:t>
      </w:r>
      <w:r w:rsidRPr="001A647C">
        <w:rPr>
          <w:rFonts w:hint="eastAsia"/>
        </w:rPr>
        <w:t>。</w:t>
      </w:r>
    </w:p>
    <w:p w:rsidR="005578ED" w:rsidRPr="001A647C" w:rsidRDefault="005578ED" w:rsidP="001A647C">
      <w:pPr>
        <w:pStyle w:val="11"/>
        <w:ind w:firstLine="480"/>
        <w:jc w:val="both"/>
      </w:pPr>
      <w:r w:rsidRPr="001A647C">
        <w:t>（</w:t>
      </w:r>
      <w:r w:rsidRPr="001A647C">
        <w:t>3</w:t>
      </w:r>
      <w:r w:rsidRPr="001A647C">
        <w:t>）生态层：建设开放平台，与第三方服务提供商协同构建场景化解决方案，形成多主体共生的金融科技生态。</w:t>
      </w:r>
    </w:p>
    <w:p w:rsidR="005578ED" w:rsidRPr="001A647C" w:rsidRDefault="005578ED" w:rsidP="001A647C">
      <w:pPr>
        <w:pStyle w:val="11"/>
        <w:ind w:firstLine="480"/>
        <w:jc w:val="both"/>
      </w:pPr>
      <w:r w:rsidRPr="001A647C">
        <w:t>不同层级采用差异化架构策略</w:t>
      </w:r>
      <w:r w:rsidR="00A31A18">
        <w:rPr>
          <w:rFonts w:hint="eastAsia"/>
        </w:rPr>
        <w:t>，</w:t>
      </w:r>
      <w:r w:rsidRPr="001A647C">
        <w:t>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1A647C" w:rsidRDefault="005578ED" w:rsidP="001A647C">
      <w:pPr>
        <w:pStyle w:val="11"/>
        <w:ind w:firstLine="480"/>
        <w:jc w:val="both"/>
      </w:pPr>
      <w:r w:rsidRPr="001A647C">
        <w:t>（三）区域差异化的技术适配</w:t>
      </w:r>
    </w:p>
    <w:p w:rsidR="005578ED" w:rsidRPr="001A647C" w:rsidRDefault="005578ED" w:rsidP="001A647C">
      <w:pPr>
        <w:pStyle w:val="11"/>
        <w:ind w:firstLine="480"/>
        <w:jc w:val="both"/>
      </w:pPr>
      <w:r w:rsidRPr="001A647C">
        <w:t>为应对不同市场环境与监管要求，</w:t>
      </w:r>
      <w:r w:rsidRPr="001A647C">
        <w:t>H</w:t>
      </w:r>
      <w:r w:rsidRPr="001A647C">
        <w:t>公司实施</w:t>
      </w:r>
      <w:r w:rsidRPr="001A647C">
        <w:t>“</w:t>
      </w:r>
      <w:r w:rsidRPr="001A647C">
        <w:t>双模技术适配</w:t>
      </w:r>
      <w:r w:rsidRPr="001A647C">
        <w:t>”</w:t>
      </w:r>
      <w:r w:rsidRPr="001A647C">
        <w:t>策略。在监管体系成熟的欧美地区，公司采用渐进式升级路径，在既有核心技术框架内优化稳定性与安全性</w:t>
      </w:r>
      <w:r w:rsidR="00EA0D62">
        <w:rPr>
          <w:rFonts w:hint="eastAsia"/>
        </w:rPr>
        <w:t>，</w:t>
      </w:r>
      <w:r w:rsidRPr="001A647C">
        <w:t>而在政策创新频繁的新兴市场，则引入更具前瞻性的技术架构，以提升响应速度并缩短交付周期。该策略在</w:t>
      </w:r>
      <w:r w:rsidRPr="001A647C">
        <w:t>“</w:t>
      </w:r>
      <w:r w:rsidRPr="001A647C">
        <w:t>系统稳定性</w:t>
      </w:r>
      <w:r w:rsidR="007741E7">
        <w:rPr>
          <w:rFonts w:hint="eastAsia"/>
        </w:rPr>
        <w:t>与</w:t>
      </w:r>
      <w:r w:rsidRPr="001A647C">
        <w:t>市场响应性</w:t>
      </w:r>
      <w:r w:rsidRPr="001A647C">
        <w:t>”</w:t>
      </w:r>
      <w:r w:rsidRPr="001A647C">
        <w:t>之间取得平衡，但多技术路线并行导致代码冗余与复用不足，给统一质量治理带来一定压力。</w:t>
      </w:r>
    </w:p>
    <w:p w:rsidR="005578ED" w:rsidRPr="001A647C" w:rsidRDefault="005578ED" w:rsidP="001A647C">
      <w:pPr>
        <w:pStyle w:val="11"/>
        <w:ind w:firstLine="480"/>
        <w:jc w:val="both"/>
      </w:pPr>
      <w:r w:rsidRPr="001A647C">
        <w:t>（四）综合评析</w:t>
      </w:r>
    </w:p>
    <w:p w:rsidR="005578ED" w:rsidRPr="001A647C" w:rsidRDefault="007246FA" w:rsidP="001A647C">
      <w:pPr>
        <w:pStyle w:val="11"/>
        <w:ind w:firstLine="480"/>
        <w:jc w:val="both"/>
      </w:pPr>
      <w:r>
        <w:rPr>
          <w:rFonts w:hint="eastAsia"/>
        </w:rPr>
        <w:t>总之</w:t>
      </w:r>
      <w:r w:rsidR="005578ED" w:rsidRPr="001A647C">
        <w:rPr>
          <w:rFonts w:hint="eastAsia"/>
        </w:rPr>
        <w:t>，</w:t>
      </w:r>
      <w:r w:rsidR="005578ED" w:rsidRPr="001A647C">
        <w:t>H</w:t>
      </w:r>
      <w:r w:rsidR="005578ED" w:rsidRPr="001A647C">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w:t>
      </w:r>
      <w:r w:rsidR="00233CEE">
        <w:rPr>
          <w:rFonts w:hint="eastAsia"/>
        </w:rPr>
        <w:t>所以</w:t>
      </w:r>
      <w:r w:rsidR="005578ED" w:rsidRPr="001A647C">
        <w:t>H</w:t>
      </w:r>
      <w:r w:rsidR="005578ED" w:rsidRPr="001A647C">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195" w:name="_Toc213190807"/>
      <w:bookmarkStart w:id="196" w:name="_Toc213192515"/>
      <w:bookmarkStart w:id="197" w:name="_Toc213192823"/>
      <w:bookmarkStart w:id="198" w:name="_Toc213541490"/>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w:t>
      </w:r>
      <w:r w:rsidR="0074605B">
        <w:rPr>
          <w:rFonts w:ascii="Times New Roman" w:hAnsi="Times New Roman" w:hint="eastAsia"/>
          <w:bCs/>
          <w:kern w:val="0"/>
          <w:sz w:val="24"/>
          <w:szCs w:val="32"/>
        </w:rPr>
        <w:t>的</w:t>
      </w:r>
      <w:r w:rsidR="001A7363">
        <w:rPr>
          <w:rFonts w:ascii="Times New Roman" w:hAnsi="Times New Roman" w:hint="eastAsia"/>
          <w:bCs/>
          <w:kern w:val="0"/>
          <w:sz w:val="24"/>
          <w:szCs w:val="32"/>
        </w:rPr>
        <w:t>现状</w:t>
      </w:r>
      <w:bookmarkEnd w:id="195"/>
      <w:bookmarkEnd w:id="196"/>
      <w:bookmarkEnd w:id="197"/>
      <w:bookmarkEnd w:id="198"/>
    </w:p>
    <w:p w:rsidR="009E3900" w:rsidRPr="001A647C" w:rsidRDefault="009E3900" w:rsidP="001A647C">
      <w:pPr>
        <w:pStyle w:val="11"/>
        <w:ind w:firstLine="480"/>
        <w:jc w:val="both"/>
      </w:pPr>
      <w:r w:rsidRPr="001A647C">
        <w:t>作为集团在金融科技领域的核心研发机构，</w:t>
      </w:r>
      <w:r w:rsidRPr="001A647C">
        <w:t>H</w:t>
      </w:r>
      <w:r w:rsidRPr="001A647C">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1A647C">
        <w:t>3-3</w:t>
      </w:r>
      <w:r w:rsidRPr="001A647C">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1C28E9">
      <w:pPr>
        <w:ind w:firstLine="480"/>
        <w:jc w:val="center"/>
      </w:pPr>
      <w:r>
        <w:rPr>
          <w:rFonts w:hint="eastAsia"/>
          <w:noProof/>
        </w:rPr>
        <w:lastRenderedPageBreak/>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0" r:lo="rId81" r:qs="rId82" r:cs="rId83"/>
              </a:graphicData>
            </a:graphic>
          </wp:inline>
        </w:drawing>
      </w:r>
    </w:p>
    <w:p w:rsidR="00D41984" w:rsidRPr="00A47400" w:rsidRDefault="00D41984" w:rsidP="00A47400">
      <w:pPr>
        <w:spacing w:line="400" w:lineRule="exact"/>
        <w:jc w:val="center"/>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Pr="001A647C" w:rsidRDefault="002E398F" w:rsidP="001A647C">
      <w:pPr>
        <w:pStyle w:val="11"/>
        <w:ind w:firstLine="480"/>
        <w:jc w:val="both"/>
      </w:pPr>
      <w:r w:rsidRPr="001A647C">
        <w:t>H</w:t>
      </w:r>
      <w:r w:rsidRPr="001A647C">
        <w:t>公司实行</w:t>
      </w:r>
      <w:r w:rsidRPr="001A647C">
        <w:t>“</w:t>
      </w:r>
      <w:r w:rsidRPr="001A647C">
        <w:t>集中治理</w:t>
      </w:r>
      <w:r w:rsidR="00F3188A">
        <w:t>+</w:t>
      </w:r>
      <w:r w:rsidRPr="001A647C">
        <w:t>敏捷自治并行</w:t>
      </w:r>
      <w:r w:rsidRPr="001A647C">
        <w:t>”</w:t>
      </w:r>
      <w:r w:rsidRPr="001A647C">
        <w:t>的管理模式。公司层面由项目管理办公室（</w:t>
      </w:r>
      <w:r w:rsidRPr="001A647C">
        <w:t>PMO</w:t>
      </w:r>
      <w:r w:rsidRPr="001A647C">
        <w:t>）统一制定研发流程、质量门禁与版本节奏，以保证项目可审计性与合规透明度</w:t>
      </w:r>
      <w:r w:rsidR="0049100E">
        <w:rPr>
          <w:rFonts w:hint="eastAsia"/>
        </w:rPr>
        <w:t>。</w:t>
      </w:r>
      <w:r w:rsidRPr="001A647C">
        <w:t>团队层面则以</w:t>
      </w:r>
      <w:r w:rsidRPr="001A647C">
        <w:t>Scrum</w:t>
      </w:r>
      <w:r w:rsidRPr="001A647C">
        <w:t>框架为核心，采用短周期迭代实现快速交付与业务反馈。</w:t>
      </w:r>
    </w:p>
    <w:p w:rsidR="00B6556E" w:rsidRPr="002D0BDB" w:rsidRDefault="002E398F" w:rsidP="002D0BDB">
      <w:pPr>
        <w:pStyle w:val="11"/>
        <w:ind w:firstLine="480"/>
        <w:jc w:val="both"/>
        <w:rPr>
          <w:rFonts w:hint="eastAsia"/>
        </w:rPr>
      </w:pPr>
      <w:r w:rsidRPr="001A647C">
        <w:t>双层机制以治理基线与团队节奏相耦合</w:t>
      </w:r>
      <w:r w:rsidR="00F31206">
        <w:rPr>
          <w:rFonts w:hint="eastAsia"/>
        </w:rPr>
        <w:t>，</w:t>
      </w:r>
      <w:r w:rsidRPr="001A647C">
        <w:t>治理层关注战略规划、资源统筹与质量控制，交付层</w:t>
      </w:r>
      <w:r w:rsidR="00D41493">
        <w:rPr>
          <w:rFonts w:hint="eastAsia"/>
        </w:rPr>
        <w:t>则</w:t>
      </w:r>
      <w:r w:rsidRPr="001A647C">
        <w:t>专注于需求分析、设计开发与验证闭环。二者的结合既确保了统一规范，又保留了团队层面的灵活性（见图</w:t>
      </w:r>
      <w:r w:rsidRPr="001A647C">
        <w:t>3-4</w:t>
      </w:r>
      <w:r w:rsidRPr="001A647C">
        <w:t>）。</w:t>
      </w:r>
    </w:p>
    <w:p w:rsidR="005505B4" w:rsidRDefault="005505B4" w:rsidP="00024855">
      <w:pPr>
        <w:ind w:firstLine="480"/>
        <w:jc w:val="center"/>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5" r:lo="rId86" r:qs="rId87" r:cs="rId88"/>
              </a:graphicData>
            </a:graphic>
          </wp:inline>
        </w:drawing>
      </w:r>
    </w:p>
    <w:p w:rsidR="005505B4" w:rsidRPr="003228F7" w:rsidRDefault="005505B4" w:rsidP="003228F7">
      <w:pPr>
        <w:spacing w:line="400" w:lineRule="exact"/>
        <w:jc w:val="center"/>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1A647C" w:rsidRDefault="00E67DD7" w:rsidP="001A647C">
      <w:pPr>
        <w:pStyle w:val="11"/>
        <w:ind w:firstLine="480"/>
        <w:jc w:val="both"/>
      </w:pPr>
      <w:r w:rsidRPr="001A647C">
        <w:t>H</w:t>
      </w:r>
      <w:r w:rsidRPr="001A647C">
        <w:t>公司当前的软件开发生命周期（</w:t>
      </w:r>
      <w:r w:rsidRPr="001A647C">
        <w:t>SDLC</w:t>
      </w:r>
      <w:r w:rsidRPr="001A647C">
        <w:t>）涵盖需求管理、架构设计、开发实现、测试验证、持续集成与部署（</w:t>
      </w:r>
      <w:r w:rsidRPr="001A647C">
        <w:t>CI/CD</w:t>
      </w:r>
      <w:r w:rsidRPr="001A647C">
        <w:t>）及运行维护六个阶段。所有环节均通过统一的</w:t>
      </w:r>
      <w:r w:rsidRPr="001A647C">
        <w:t>DevOps</w:t>
      </w:r>
      <w:r w:rsidRPr="001A647C">
        <w:t>流水线平台实现自动化编排，确保构建、发布与回滚的一致性与可追溯性。</w:t>
      </w:r>
    </w:p>
    <w:p w:rsidR="00E67DD7" w:rsidRPr="001A647C" w:rsidRDefault="00E67DD7" w:rsidP="001A647C">
      <w:pPr>
        <w:pStyle w:val="11"/>
        <w:ind w:firstLine="480"/>
        <w:jc w:val="both"/>
      </w:pPr>
      <w:r w:rsidRPr="001A647C">
        <w:t>需求管理阶段采用双通道机制，即业务端与研发端同步评估优先级与价值</w:t>
      </w:r>
      <w:r w:rsidR="00B77258">
        <w:rPr>
          <w:rFonts w:hint="eastAsia"/>
        </w:rPr>
        <w:t>，</w:t>
      </w:r>
      <w:r w:rsidRPr="001A647C">
        <w:t>架构设计阶段执行企业级接口标准与安全审查</w:t>
      </w:r>
      <w:r w:rsidR="00534339">
        <w:rPr>
          <w:rFonts w:hint="eastAsia"/>
        </w:rPr>
        <w:t>，</w:t>
      </w:r>
      <w:r w:rsidRPr="001A647C">
        <w:t>开发与测试阶段依托</w:t>
      </w:r>
      <w:r w:rsidRPr="001A647C">
        <w:t>GitLab</w:t>
      </w:r>
      <w:r w:rsidRPr="001A647C">
        <w:t>、</w:t>
      </w:r>
      <w:r w:rsidRPr="001A647C">
        <w:t>Jenkins</w:t>
      </w:r>
      <w:r w:rsidRPr="001A647C">
        <w:t>与</w:t>
      </w:r>
      <w:r w:rsidRPr="001A647C">
        <w:t>SonarQube</w:t>
      </w:r>
      <w:r w:rsidRPr="001A647C">
        <w:t>等工具，实现代码托管、持续集成与自动化测试</w:t>
      </w:r>
      <w:r w:rsidR="00CE118C">
        <w:rPr>
          <w:rFonts w:hint="eastAsia"/>
        </w:rPr>
        <w:t>，</w:t>
      </w:r>
      <w:r w:rsidRPr="001A647C">
        <w:t>部署阶段遵循灰度发布</w:t>
      </w:r>
      <w:r w:rsidR="00312FF4">
        <w:rPr>
          <w:rFonts w:hint="eastAsia"/>
        </w:rPr>
        <w:t>、</w:t>
      </w:r>
      <w:r w:rsidRPr="001A647C">
        <w:t>验证</w:t>
      </w:r>
      <w:r w:rsidR="00312FF4">
        <w:rPr>
          <w:rFonts w:hint="eastAsia"/>
        </w:rPr>
        <w:t>、</w:t>
      </w:r>
      <w:r w:rsidRPr="001A647C">
        <w:t>回滚</w:t>
      </w:r>
      <w:r w:rsidR="00312FF4">
        <w:rPr>
          <w:rFonts w:hint="eastAsia"/>
        </w:rPr>
        <w:t>的</w:t>
      </w:r>
      <w:r w:rsidRPr="001A647C">
        <w:t>策略，以控制变更风险</w:t>
      </w:r>
      <w:r w:rsidR="000E2198">
        <w:rPr>
          <w:rFonts w:hint="eastAsia"/>
        </w:rPr>
        <w:t>，</w:t>
      </w:r>
      <w:r w:rsidRPr="001A647C">
        <w:t>运维阶段则通过</w:t>
      </w:r>
      <w:r w:rsidRPr="001A647C">
        <w:t>AIOps</w:t>
      </w:r>
      <w:r w:rsidRPr="001A647C">
        <w:t>平台对日志与监控指标进行集中分析，支持容量规划与异常复盘。</w:t>
      </w:r>
    </w:p>
    <w:p w:rsidR="004067AD" w:rsidRPr="00FF36F2" w:rsidRDefault="00E67DD7" w:rsidP="00FF36F2">
      <w:pPr>
        <w:pStyle w:val="11"/>
        <w:ind w:firstLine="480"/>
        <w:jc w:val="both"/>
      </w:pPr>
      <w:r w:rsidRPr="001A647C">
        <w:t>公司重点监控三类指标</w:t>
      </w:r>
      <w:r w:rsidR="008B0A18">
        <w:rPr>
          <w:rFonts w:hint="eastAsia"/>
        </w:rPr>
        <w:t>：</w:t>
      </w:r>
      <w:r w:rsidRPr="001A647C">
        <w:t>变更频率、质量稳定性与交付效率，以评估过程绩效。表</w:t>
      </w:r>
      <w:r w:rsidRPr="001A647C">
        <w:t>3-1</w:t>
      </w:r>
      <w:r w:rsidRPr="001A647C">
        <w:t>展示了软件开发各阶段的主要活动、工具与关键度量项。</w:t>
      </w:r>
    </w:p>
    <w:p w:rsidR="00C53A86" w:rsidRPr="00FF36F2" w:rsidRDefault="0030378C" w:rsidP="00FF36F2">
      <w:pPr>
        <w:spacing w:line="400" w:lineRule="exact"/>
        <w:jc w:val="center"/>
        <w:rPr>
          <w:rFonts w:ascii="Times New Roman" w:hAnsi="Times New Roman" w:cs="Times New Roman"/>
          <w:sz w:val="21"/>
          <w:szCs w:val="21"/>
        </w:rPr>
      </w:pPr>
      <w:r w:rsidRPr="00FF36F2">
        <w:rPr>
          <w:rFonts w:ascii="Times New Roman" w:hAnsi="Times New Roman" w:cs="Times New Roman"/>
          <w:sz w:val="21"/>
          <w:szCs w:val="21"/>
        </w:rPr>
        <w:t>表</w:t>
      </w:r>
      <w:r w:rsidRPr="00F97F79">
        <w:rPr>
          <w:rFonts w:ascii="Times New Roman" w:hAnsi="Times New Roman" w:cs="Times New Roman"/>
          <w:sz w:val="21"/>
          <w:szCs w:val="21"/>
        </w:rPr>
        <w:t xml:space="preserve">3-1 </w:t>
      </w:r>
      <w:r w:rsidRPr="00FF36F2">
        <w:rPr>
          <w:rFonts w:ascii="Times New Roman" w:hAnsi="Times New Roman" w:cs="Times New Roman"/>
          <w:sz w:val="21"/>
          <w:szCs w:val="21"/>
        </w:rPr>
        <w:t>软件开发流程、关键活动、主要工具与度量项</w:t>
      </w:r>
    </w:p>
    <w:tbl>
      <w:tblPr>
        <w:tblStyle w:val="af7"/>
        <w:tblW w:w="0" w:type="auto"/>
        <w:tblLook w:val="04A0" w:firstRow="1" w:lastRow="0" w:firstColumn="1" w:lastColumn="0" w:noHBand="0" w:noVBand="1"/>
      </w:tblPr>
      <w:tblGrid>
        <w:gridCol w:w="1242"/>
        <w:gridCol w:w="2165"/>
        <w:gridCol w:w="2133"/>
        <w:gridCol w:w="3748"/>
      </w:tblGrid>
      <w:tr w:rsidR="001D3939" w:rsidTr="00571B81">
        <w:trPr>
          <w:cnfStyle w:val="100000000000" w:firstRow="1" w:lastRow="0" w:firstColumn="0" w:lastColumn="0" w:oddVBand="0" w:evenVBand="0" w:oddHBand="0" w:evenHBand="0" w:firstRowFirstColumn="0" w:firstRowLastColumn="0" w:lastRowFirstColumn="0" w:lastRowLastColumn="0"/>
        </w:trPr>
        <w:tc>
          <w:tcPr>
            <w:tcW w:w="1242"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阶段</w:t>
            </w:r>
          </w:p>
        </w:tc>
        <w:tc>
          <w:tcPr>
            <w:tcW w:w="2165" w:type="dxa"/>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关键活动</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主要工具</w:t>
            </w:r>
            <w:r w:rsidRPr="006E04DB">
              <w:rPr>
                <w:rFonts w:ascii="Times New Roman" w:hAnsi="Times New Roman" w:cs="Times New Roman"/>
                <w:bCs/>
                <w:sz w:val="18"/>
                <w:szCs w:val="18"/>
              </w:rPr>
              <w:t>/</w:t>
            </w:r>
            <w:r w:rsidRPr="006E04DB">
              <w:rPr>
                <w:rFonts w:ascii="Times New Roman" w:hAnsi="Times New Roman" w:cs="Times New Roman"/>
                <w:bCs/>
                <w:sz w:val="18"/>
                <w:szCs w:val="18"/>
              </w:rPr>
              <w:t>平台</w:t>
            </w:r>
          </w:p>
        </w:tc>
        <w:tc>
          <w:tcPr>
            <w:tcW w:w="0" w:type="auto"/>
            <w:hideMark/>
          </w:tcPr>
          <w:p w:rsidR="001D3939" w:rsidRPr="006E04DB" w:rsidRDefault="001D3939" w:rsidP="003D03B8">
            <w:pPr>
              <w:rPr>
                <w:rFonts w:ascii="Times New Roman" w:hAnsi="Times New Roman" w:cs="Times New Roman"/>
                <w:bCs/>
                <w:sz w:val="18"/>
                <w:szCs w:val="18"/>
              </w:rPr>
            </w:pPr>
            <w:r w:rsidRPr="006E04DB">
              <w:rPr>
                <w:rFonts w:ascii="Times New Roman" w:hAnsi="Times New Roman" w:cs="Times New Roman"/>
                <w:bCs/>
                <w:sz w:val="18"/>
                <w:szCs w:val="18"/>
              </w:rPr>
              <w:t>关键度量（口径示例）</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需求管理</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需求收集、优先级评估、</w:t>
            </w:r>
            <w:r w:rsidRPr="006E04DB">
              <w:rPr>
                <w:rFonts w:ascii="Times New Roman" w:hAnsi="Times New Roman" w:cs="Times New Roman"/>
                <w:sz w:val="18"/>
                <w:szCs w:val="18"/>
              </w:rPr>
              <w:lastRenderedPageBreak/>
              <w:t>基线冻结</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lastRenderedPageBreak/>
              <w:t>Jira / Confluence</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需求变更率（</w:t>
            </w:r>
            <w:r w:rsidRPr="006E04DB">
              <w:rPr>
                <w:rFonts w:ascii="Times New Roman" w:hAnsi="Times New Roman" w:cs="Times New Roman"/>
                <w:sz w:val="18"/>
                <w:szCs w:val="18"/>
              </w:rPr>
              <w:t>%</w:t>
            </w:r>
            <w:r w:rsidRPr="006E04DB">
              <w:rPr>
                <w:rFonts w:ascii="Times New Roman" w:hAnsi="Times New Roman" w:cs="Times New Roman"/>
                <w:sz w:val="18"/>
                <w:szCs w:val="18"/>
              </w:rPr>
              <w:t>）、需求冻结周期（天）</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架构设计</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接口规范、跨系统兼容评审</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EA Blueprint / API Gateway</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评审通过率（</w:t>
            </w:r>
            <w:r w:rsidRPr="006E04DB">
              <w:rPr>
                <w:rFonts w:ascii="Times New Roman" w:hAnsi="Times New Roman" w:cs="Times New Roman"/>
                <w:sz w:val="18"/>
                <w:szCs w:val="18"/>
              </w:rPr>
              <w:t>%</w:t>
            </w:r>
            <w:r w:rsidRPr="006E04DB">
              <w:rPr>
                <w:rFonts w:ascii="Times New Roman" w:hAnsi="Times New Roman" w:cs="Times New Roman"/>
                <w:sz w:val="18"/>
                <w:szCs w:val="18"/>
              </w:rPr>
              <w:t>）、接口复用率（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开发实现</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代码编写与评审、分支策略</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GitLab / </w:t>
            </w:r>
            <w:r w:rsidRPr="006E04DB">
              <w:rPr>
                <w:rFonts w:ascii="Times New Roman" w:hAnsi="Times New Roman" w:cs="Times New Roman"/>
                <w:sz w:val="18"/>
                <w:szCs w:val="18"/>
              </w:rPr>
              <w:t>评审插件</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合入失败率（</w:t>
            </w:r>
            <w:r w:rsidRPr="006E04DB">
              <w:rPr>
                <w:rFonts w:ascii="Times New Roman" w:hAnsi="Times New Roman" w:cs="Times New Roman"/>
                <w:sz w:val="18"/>
                <w:szCs w:val="18"/>
              </w:rPr>
              <w:t>%</w:t>
            </w:r>
            <w:r w:rsidRPr="006E04DB">
              <w:rPr>
                <w:rFonts w:ascii="Times New Roman" w:hAnsi="Times New Roman" w:cs="Times New Roman"/>
                <w:sz w:val="18"/>
                <w:szCs w:val="18"/>
              </w:rPr>
              <w:t>）、平均评审时长（小时）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测试验证</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自动化测试、缺陷管理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测试平台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缺陷密度（缺陷</w:t>
            </w:r>
            <w:r w:rsidRPr="006E04DB">
              <w:rPr>
                <w:rFonts w:ascii="Times New Roman" w:hAnsi="Times New Roman" w:cs="Times New Roman"/>
                <w:sz w:val="18"/>
                <w:szCs w:val="18"/>
              </w:rPr>
              <w:t>/</w:t>
            </w:r>
            <w:r w:rsidRPr="006E04DB">
              <w:rPr>
                <w:rFonts w:ascii="Times New Roman" w:hAnsi="Times New Roman" w:cs="Times New Roman"/>
                <w:sz w:val="18"/>
                <w:szCs w:val="18"/>
              </w:rPr>
              <w:t>千行代码）、自动化覆盖率（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CI/CD</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构建、制品管理、容器化部署</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Jenkins / </w:t>
            </w:r>
            <w:r w:rsidRPr="006E04DB">
              <w:rPr>
                <w:rFonts w:ascii="Times New Roman" w:hAnsi="Times New Roman" w:cs="Times New Roman"/>
                <w:sz w:val="18"/>
                <w:szCs w:val="18"/>
              </w:rPr>
              <w:t>制品库</w:t>
            </w:r>
            <w:r w:rsidRPr="006E04DB">
              <w:rPr>
                <w:rFonts w:ascii="Times New Roman" w:hAnsi="Times New Roman" w:cs="Times New Roman"/>
                <w:sz w:val="18"/>
                <w:szCs w:val="18"/>
              </w:rPr>
              <w:t xml:space="preserve"> / K8s</w:t>
            </w:r>
            <w:r w:rsidRPr="006E04DB">
              <w:rPr>
                <w:rFonts w:ascii="Times New Roman" w:hAnsi="Times New Roman" w:cs="Times New Roman"/>
                <w:sz w:val="18"/>
                <w:szCs w:val="18"/>
              </w:rPr>
              <w:t>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构建成功率（</w:t>
            </w:r>
            <w:r w:rsidRPr="006E04DB">
              <w:rPr>
                <w:rFonts w:ascii="Times New Roman" w:hAnsi="Times New Roman" w:cs="Times New Roman"/>
                <w:sz w:val="18"/>
                <w:szCs w:val="18"/>
              </w:rPr>
              <w:t>%</w:t>
            </w:r>
            <w:r w:rsidRPr="006E04DB">
              <w:rPr>
                <w:rFonts w:ascii="Times New Roman" w:hAnsi="Times New Roman" w:cs="Times New Roman"/>
                <w:sz w:val="18"/>
                <w:szCs w:val="18"/>
              </w:rPr>
              <w:t>）、平均恢复时间</w:t>
            </w:r>
            <w:r w:rsidRPr="006E04DB">
              <w:rPr>
                <w:rFonts w:ascii="Times New Roman" w:hAnsi="Times New Roman" w:cs="Times New Roman"/>
                <w:sz w:val="18"/>
                <w:szCs w:val="18"/>
              </w:rPr>
              <w:t>MTTR</w:t>
            </w:r>
            <w:r w:rsidRPr="006E04DB">
              <w:rPr>
                <w:rFonts w:ascii="Times New Roman" w:hAnsi="Times New Roman" w:cs="Times New Roman"/>
                <w:sz w:val="18"/>
                <w:szCs w:val="18"/>
              </w:rPr>
              <w:t>（小时）</w:t>
            </w:r>
          </w:p>
        </w:tc>
      </w:tr>
      <w:tr w:rsidR="001D3939" w:rsidTr="00571B81">
        <w:tc>
          <w:tcPr>
            <w:tcW w:w="1242"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运行维护</w:t>
            </w:r>
          </w:p>
        </w:tc>
        <w:tc>
          <w:tcPr>
            <w:tcW w:w="2165" w:type="dxa"/>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监控、告警、容量管理</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 xml:space="preserve">AIOps / </w:t>
            </w:r>
            <w:r w:rsidRPr="006E04DB">
              <w:rPr>
                <w:rFonts w:ascii="Times New Roman" w:hAnsi="Times New Roman" w:cs="Times New Roman"/>
                <w:sz w:val="18"/>
                <w:szCs w:val="18"/>
              </w:rPr>
              <w:t>日志平台</w:t>
            </w:r>
          </w:p>
        </w:tc>
        <w:tc>
          <w:tcPr>
            <w:tcW w:w="0" w:type="auto"/>
            <w:hideMark/>
          </w:tcPr>
          <w:p w:rsidR="001D3939" w:rsidRPr="006E04DB" w:rsidRDefault="001D3939" w:rsidP="003D03B8">
            <w:pPr>
              <w:rPr>
                <w:rFonts w:ascii="Times New Roman" w:hAnsi="Times New Roman" w:cs="Times New Roman"/>
                <w:sz w:val="18"/>
                <w:szCs w:val="18"/>
              </w:rPr>
            </w:pPr>
            <w:r w:rsidRPr="006E04DB">
              <w:rPr>
                <w:rFonts w:ascii="Times New Roman" w:hAnsi="Times New Roman" w:cs="Times New Roman"/>
                <w:sz w:val="18"/>
                <w:szCs w:val="18"/>
              </w:rPr>
              <w:t>平均无故障时间</w:t>
            </w:r>
            <w:r w:rsidRPr="006E04DB">
              <w:rPr>
                <w:rFonts w:ascii="Times New Roman" w:hAnsi="Times New Roman" w:cs="Times New Roman"/>
                <w:sz w:val="18"/>
                <w:szCs w:val="18"/>
              </w:rPr>
              <w:t>MTBF</w:t>
            </w:r>
            <w:r w:rsidRPr="006E04DB">
              <w:rPr>
                <w:rFonts w:ascii="Times New Roman" w:hAnsi="Times New Roman" w:cs="Times New Roman"/>
                <w:sz w:val="18"/>
                <w:szCs w:val="18"/>
              </w:rPr>
              <w:t>（小时）、</w:t>
            </w:r>
            <w:r w:rsidRPr="006E04DB">
              <w:rPr>
                <w:rFonts w:ascii="Times New Roman" w:hAnsi="Times New Roman" w:cs="Times New Roman"/>
                <w:sz w:val="18"/>
                <w:szCs w:val="18"/>
              </w:rPr>
              <w:t>SLA</w:t>
            </w:r>
            <w:r w:rsidRPr="006E04DB">
              <w:rPr>
                <w:rFonts w:ascii="Times New Roman" w:hAnsi="Times New Roman" w:cs="Times New Roman"/>
                <w:sz w:val="18"/>
                <w:szCs w:val="18"/>
              </w:rPr>
              <w:t>达成率（</w:t>
            </w:r>
            <w:r w:rsidRPr="006E04DB">
              <w:rPr>
                <w:rFonts w:ascii="Times New Roman" w:hAnsi="Times New Roman" w:cs="Times New Roman"/>
                <w:sz w:val="18"/>
                <w:szCs w:val="18"/>
              </w:rPr>
              <w:t>%</w:t>
            </w:r>
            <w:r w:rsidRPr="006E04DB">
              <w:rPr>
                <w:rFonts w:ascii="Times New Roman" w:hAnsi="Times New Roman" w:cs="Times New Roman"/>
                <w:sz w:val="18"/>
                <w:szCs w:val="18"/>
              </w:rPr>
              <w:t>）</w:t>
            </w:r>
          </w:p>
        </w:tc>
      </w:tr>
    </w:tbl>
    <w:p w:rsidR="009D5F08" w:rsidRPr="001D3939" w:rsidRDefault="009D5F08" w:rsidP="00DA677F">
      <w:pPr>
        <w:shd w:val="clear" w:color="auto" w:fill="FFFFFF"/>
        <w:spacing w:line="400" w:lineRule="exact"/>
        <w:rPr>
          <w:rFonts w:ascii="Times New Roman" w:eastAsiaTheme="minorEastAsia" w:hAnsi="Times New Roman" w:hint="eastAsia"/>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）人机物的资源池化配置</w:t>
      </w:r>
    </w:p>
    <w:p w:rsidR="00B312CF" w:rsidRPr="00976D99" w:rsidRDefault="001538B7" w:rsidP="00976D99">
      <w:pPr>
        <w:pStyle w:val="11"/>
        <w:ind w:firstLine="480"/>
        <w:jc w:val="both"/>
      </w:pPr>
      <w:r w:rsidRPr="001A647C">
        <w:t>H</w:t>
      </w:r>
      <w:r w:rsidRPr="001A647C">
        <w:t>公司在资源配置上采用人</w:t>
      </w:r>
      <w:r w:rsidR="008C1F80">
        <w:rPr>
          <w:rFonts w:hint="eastAsia"/>
        </w:rPr>
        <w:t>、</w:t>
      </w:r>
      <w:r w:rsidRPr="001A647C">
        <w:t>机</w:t>
      </w:r>
      <w:r w:rsidR="008C1F80">
        <w:rPr>
          <w:rFonts w:hint="eastAsia"/>
        </w:rPr>
        <w:t>、</w:t>
      </w:r>
      <w:r w:rsidRPr="001A647C">
        <w:t>物一体化资源池模式，实现资源的共享与弹性调度。在人力资源方面，通过能力等级（</w:t>
      </w:r>
      <w:r w:rsidRPr="001A647C">
        <w:t>L1–L4</w:t>
      </w:r>
      <w:r w:rsidRPr="001A647C">
        <w:t>）分层与跨职能团队配置，增强项目灵活性与技能复用；在计算资源方面，利用私有云与混合云环境，由</w:t>
      </w:r>
      <w:r w:rsidRPr="001A647C">
        <w:t>Kubernetes</w:t>
      </w:r>
      <w:r w:rsidRPr="001A647C">
        <w:t>统一调度，实现高并发与自动伸缩；在工具与资产方面，构建模块化</w:t>
      </w:r>
      <w:r w:rsidRPr="001A647C">
        <w:t>DevOps</w:t>
      </w:r>
      <w:r w:rsidRPr="001A647C">
        <w:t>工具链，实现统一授权与成本归集。表</w:t>
      </w:r>
      <w:r w:rsidRPr="001A647C">
        <w:t>3-2</w:t>
      </w:r>
      <w:r w:rsidRPr="001A647C">
        <w:t>总结了资源配置的结构、管理方式</w:t>
      </w:r>
      <w:r w:rsidR="00A91E33">
        <w:rPr>
          <w:rFonts w:hint="eastAsia"/>
        </w:rPr>
        <w:t>以及</w:t>
      </w:r>
      <w:r w:rsidRPr="001A647C">
        <w:t>潜在</w:t>
      </w:r>
      <w:r w:rsidR="00A3589F">
        <w:rPr>
          <w:rFonts w:hint="eastAsia"/>
        </w:rPr>
        <w:t>的</w:t>
      </w:r>
      <w:r w:rsidRPr="001A647C">
        <w:t>约束。</w:t>
      </w:r>
    </w:p>
    <w:p w:rsidR="00CF7CE8" w:rsidRPr="00976D99" w:rsidRDefault="00CF7CE8" w:rsidP="00976D99">
      <w:pPr>
        <w:spacing w:line="400" w:lineRule="exact"/>
        <w:jc w:val="center"/>
        <w:rPr>
          <w:rFonts w:ascii="Times New Roman" w:hAnsi="Times New Roman" w:cs="Times New Roman"/>
          <w:sz w:val="21"/>
          <w:szCs w:val="21"/>
        </w:rPr>
      </w:pPr>
      <w:r w:rsidRPr="00976D99">
        <w:rPr>
          <w:rFonts w:ascii="Times New Roman" w:hAnsi="Times New Roman" w:cs="Times New Roman"/>
          <w:sz w:val="21"/>
          <w:szCs w:val="21"/>
        </w:rPr>
        <w:t>表</w:t>
      </w:r>
      <w:r w:rsidRPr="00BB1783">
        <w:rPr>
          <w:rFonts w:ascii="Times New Roman" w:hAnsi="Times New Roman" w:cs="Times New Roman"/>
          <w:sz w:val="21"/>
          <w:szCs w:val="21"/>
        </w:rPr>
        <w:t xml:space="preserve">3-2 </w:t>
      </w:r>
      <w:r w:rsidRPr="00976D99">
        <w:rPr>
          <w:rFonts w:ascii="Times New Roman" w:hAnsi="Times New Roman" w:cs="Times New Roman"/>
          <w:sz w:val="21"/>
          <w:szCs w:val="21"/>
        </w:rPr>
        <w:t>人</w:t>
      </w:r>
      <w:r w:rsidRPr="00976D99">
        <w:rPr>
          <w:rFonts w:ascii="Times New Roman" w:hAnsi="Times New Roman" w:cs="Times New Roman"/>
          <w:sz w:val="21"/>
          <w:szCs w:val="21"/>
        </w:rPr>
        <w:t>—</w:t>
      </w:r>
      <w:r w:rsidRPr="00976D99">
        <w:rPr>
          <w:rFonts w:ascii="Times New Roman" w:hAnsi="Times New Roman" w:cs="Times New Roman"/>
          <w:sz w:val="21"/>
          <w:szCs w:val="21"/>
        </w:rPr>
        <w:t>机</w:t>
      </w:r>
      <w:r w:rsidRPr="00976D99">
        <w:rPr>
          <w:rFonts w:ascii="Times New Roman" w:hAnsi="Times New Roman" w:cs="Times New Roman"/>
          <w:sz w:val="21"/>
          <w:szCs w:val="21"/>
        </w:rPr>
        <w:t>—</w:t>
      </w:r>
      <w:r w:rsidRPr="00976D99">
        <w:rPr>
          <w:rFonts w:ascii="Times New Roman" w:hAnsi="Times New Roman" w:cs="Times New Roman"/>
          <w:sz w:val="21"/>
          <w:szCs w:val="21"/>
        </w:rPr>
        <w:t>物资源配置现状矩阵</w:t>
      </w:r>
    </w:p>
    <w:tbl>
      <w:tblPr>
        <w:tblStyle w:val="af7"/>
        <w:tblW w:w="0" w:type="auto"/>
        <w:tblLook w:val="04A0" w:firstRow="1" w:lastRow="0" w:firstColumn="1" w:lastColumn="0" w:noHBand="0" w:noVBand="1"/>
      </w:tblPr>
      <w:tblGrid>
        <w:gridCol w:w="1389"/>
        <w:gridCol w:w="2551"/>
        <w:gridCol w:w="2026"/>
        <w:gridCol w:w="3322"/>
      </w:tblGrid>
      <w:tr w:rsidR="005F0091" w:rsidRPr="005F0091" w:rsidTr="00571B81">
        <w:trPr>
          <w:cnfStyle w:val="100000000000" w:firstRow="1" w:lastRow="0" w:firstColumn="0" w:lastColumn="0" w:oddVBand="0" w:evenVBand="0" w:oddHBand="0" w:evenHBand="0" w:firstRowFirstColumn="0" w:firstRowLastColumn="0" w:lastRowFirstColumn="0" w:lastRowLastColumn="0"/>
        </w:trPr>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资源维度</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配置形态</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管理方式</w:t>
            </w:r>
          </w:p>
        </w:tc>
        <w:tc>
          <w:tcPr>
            <w:tcW w:w="0" w:type="auto"/>
            <w:hideMark/>
          </w:tcPr>
          <w:p w:rsidR="005F0091" w:rsidRPr="008A5ADE" w:rsidRDefault="005F0091" w:rsidP="00DF623C">
            <w:pPr>
              <w:rPr>
                <w:rFonts w:ascii="Times New Roman" w:hAnsi="Times New Roman" w:cs="Times New Roman"/>
                <w:bCs/>
                <w:sz w:val="18"/>
                <w:szCs w:val="18"/>
              </w:rPr>
            </w:pPr>
            <w:r w:rsidRPr="008A5ADE">
              <w:rPr>
                <w:rFonts w:ascii="Times New Roman" w:hAnsi="Times New Roman" w:cs="Times New Roman"/>
                <w:bCs/>
                <w:sz w:val="18"/>
                <w:szCs w:val="18"/>
              </w:rPr>
              <w:t>可能约束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人（人力）</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跨职能小组、能力分层（</w:t>
            </w:r>
            <w:r w:rsidRPr="008A5ADE">
              <w:rPr>
                <w:rFonts w:ascii="Times New Roman" w:hAnsi="Times New Roman" w:cs="Times New Roman"/>
                <w:sz w:val="18"/>
                <w:szCs w:val="18"/>
              </w:rPr>
              <w:t>L1–L4</w:t>
            </w:r>
            <w:r w:rsidRPr="008A5ADE">
              <w:rPr>
                <w:rFonts w:ascii="Times New Roman" w:hAnsi="Times New Roman" w:cs="Times New Roman"/>
                <w:sz w:val="18"/>
                <w:szCs w:val="18"/>
              </w:rPr>
              <w:t>）</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PMO</w:t>
            </w:r>
            <w:r w:rsidRPr="008A5ADE">
              <w:rPr>
                <w:rFonts w:ascii="Times New Roman" w:hAnsi="Times New Roman" w:cs="Times New Roman"/>
                <w:sz w:val="18"/>
                <w:szCs w:val="18"/>
              </w:rPr>
              <w:t>统筹</w:t>
            </w:r>
            <w:r w:rsidRPr="008A5ADE">
              <w:rPr>
                <w:rFonts w:ascii="Times New Roman" w:hAnsi="Times New Roman" w:cs="Times New Roman"/>
                <w:sz w:val="18"/>
                <w:szCs w:val="18"/>
              </w:rPr>
              <w:t xml:space="preserve"> + </w:t>
            </w:r>
            <w:r w:rsidRPr="008A5ADE">
              <w:rPr>
                <w:rFonts w:ascii="Times New Roman" w:hAnsi="Times New Roman" w:cs="Times New Roman"/>
                <w:sz w:val="18"/>
                <w:szCs w:val="18"/>
              </w:rPr>
              <w:t>团队自组织</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高级人力稀缺</w:t>
            </w:r>
            <w:r w:rsidRPr="008A5ADE">
              <w:rPr>
                <w:rFonts w:ascii="Times New Roman" w:hAnsi="Times New Roman" w:cs="Times New Roman"/>
                <w:sz w:val="18"/>
                <w:szCs w:val="18"/>
              </w:rPr>
              <w:t>→</w:t>
            </w:r>
            <w:r w:rsidRPr="008A5ADE">
              <w:rPr>
                <w:rFonts w:ascii="Times New Roman" w:hAnsi="Times New Roman" w:cs="Times New Roman"/>
                <w:sz w:val="18"/>
                <w:szCs w:val="18"/>
              </w:rPr>
              <w:t>评审排队</w:t>
            </w:r>
            <w:r w:rsidRPr="008A5ADE">
              <w:rPr>
                <w:rFonts w:ascii="Times New Roman" w:hAnsi="Times New Roman" w:cs="Times New Roman"/>
                <w:sz w:val="18"/>
                <w:szCs w:val="18"/>
              </w:rPr>
              <w:t>→</w:t>
            </w:r>
            <w:r w:rsidRPr="008A5ADE">
              <w:rPr>
                <w:rFonts w:ascii="Times New Roman" w:hAnsi="Times New Roman" w:cs="Times New Roman"/>
                <w:sz w:val="18"/>
                <w:szCs w:val="18"/>
              </w:rPr>
              <w:t>合入延迟</w:t>
            </w:r>
          </w:p>
        </w:tc>
      </w:tr>
      <w:tr w:rsidR="005F0091" w:rsidRPr="005F0091"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机（算力</w:t>
            </w:r>
            <w:r w:rsidRPr="008A5ADE">
              <w:rPr>
                <w:rFonts w:ascii="Times New Roman" w:hAnsi="Times New Roman" w:cs="Times New Roman"/>
                <w:sz w:val="18"/>
                <w:szCs w:val="18"/>
              </w:rPr>
              <w:t>/</w:t>
            </w:r>
            <w:r w:rsidRPr="008A5ADE">
              <w:rPr>
                <w:rFonts w:ascii="Times New Roman" w:hAnsi="Times New Roman" w:cs="Times New Roman"/>
                <w:sz w:val="18"/>
                <w:szCs w:val="18"/>
              </w:rPr>
              <w:t>环境）</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私有云</w:t>
            </w:r>
            <w:r w:rsidRPr="008A5ADE">
              <w:rPr>
                <w:rFonts w:ascii="Times New Roman" w:hAnsi="Times New Roman" w:cs="Times New Roman"/>
                <w:sz w:val="18"/>
                <w:szCs w:val="18"/>
              </w:rPr>
              <w:t>/</w:t>
            </w:r>
            <w:r w:rsidRPr="008A5ADE">
              <w:rPr>
                <w:rFonts w:ascii="Times New Roman" w:hAnsi="Times New Roman" w:cs="Times New Roman"/>
                <w:sz w:val="18"/>
                <w:szCs w:val="18"/>
              </w:rPr>
              <w:t>混合云、容器化</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Kubernetes</w:t>
            </w:r>
            <w:r w:rsidRPr="008A5ADE">
              <w:rPr>
                <w:rFonts w:ascii="Times New Roman" w:hAnsi="Times New Roman" w:cs="Times New Roman"/>
                <w:sz w:val="18"/>
                <w:szCs w:val="18"/>
              </w:rPr>
              <w:t>统一调度</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异构环境</w:t>
            </w:r>
            <w:r w:rsidRPr="008A5ADE">
              <w:rPr>
                <w:rFonts w:ascii="Times New Roman" w:hAnsi="Times New Roman" w:cs="Times New Roman"/>
                <w:sz w:val="18"/>
                <w:szCs w:val="18"/>
              </w:rPr>
              <w:t>→</w:t>
            </w:r>
            <w:r w:rsidRPr="008A5ADE">
              <w:rPr>
                <w:rFonts w:ascii="Times New Roman" w:hAnsi="Times New Roman" w:cs="Times New Roman"/>
                <w:sz w:val="18"/>
                <w:szCs w:val="18"/>
              </w:rPr>
              <w:t>流水线模板多版本</w:t>
            </w:r>
            <w:r w:rsidRPr="008A5ADE">
              <w:rPr>
                <w:rFonts w:ascii="Times New Roman" w:hAnsi="Times New Roman" w:cs="Times New Roman"/>
                <w:sz w:val="18"/>
                <w:szCs w:val="18"/>
              </w:rPr>
              <w:t>→</w:t>
            </w:r>
            <w:r w:rsidRPr="008A5ADE">
              <w:rPr>
                <w:rFonts w:ascii="Times New Roman" w:hAnsi="Times New Roman" w:cs="Times New Roman"/>
                <w:sz w:val="18"/>
                <w:szCs w:val="18"/>
              </w:rPr>
              <w:t>维护成本上升</w:t>
            </w:r>
          </w:p>
        </w:tc>
      </w:tr>
      <w:tr w:rsidR="005F0091" w:rsidRPr="006C6C7E" w:rsidTr="00571B81">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物（工具</w:t>
            </w:r>
            <w:r w:rsidRPr="008A5ADE">
              <w:rPr>
                <w:rFonts w:ascii="Times New Roman" w:hAnsi="Times New Roman" w:cs="Times New Roman"/>
                <w:sz w:val="18"/>
                <w:szCs w:val="18"/>
              </w:rPr>
              <w:t>/</w:t>
            </w:r>
            <w:r w:rsidRPr="008A5ADE">
              <w:rPr>
                <w:rFonts w:ascii="Times New Roman" w:hAnsi="Times New Roman" w:cs="Times New Roman"/>
                <w:sz w:val="18"/>
                <w:szCs w:val="18"/>
              </w:rPr>
              <w:t>资产）</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模块化工具链</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统一授权与费用归集</w:t>
            </w:r>
          </w:p>
        </w:tc>
        <w:tc>
          <w:tcPr>
            <w:tcW w:w="0" w:type="auto"/>
            <w:hideMark/>
          </w:tcPr>
          <w:p w:rsidR="005F0091" w:rsidRPr="008A5ADE" w:rsidRDefault="005F0091" w:rsidP="00DF623C">
            <w:pPr>
              <w:rPr>
                <w:rFonts w:ascii="Times New Roman" w:hAnsi="Times New Roman" w:cs="Times New Roman"/>
                <w:sz w:val="18"/>
                <w:szCs w:val="18"/>
              </w:rPr>
            </w:pPr>
            <w:r w:rsidRPr="008A5ADE">
              <w:rPr>
                <w:rFonts w:ascii="Times New Roman" w:hAnsi="Times New Roman" w:cs="Times New Roman"/>
                <w:sz w:val="18"/>
                <w:szCs w:val="18"/>
              </w:rPr>
              <w:t>工具链耦合高</w:t>
            </w:r>
            <w:r w:rsidRPr="008A5ADE">
              <w:rPr>
                <w:rFonts w:ascii="Times New Roman" w:hAnsi="Times New Roman" w:cs="Times New Roman"/>
                <w:sz w:val="18"/>
                <w:szCs w:val="18"/>
              </w:rPr>
              <w:t>→</w:t>
            </w:r>
            <w:r w:rsidRPr="008A5ADE">
              <w:rPr>
                <w:rFonts w:ascii="Times New Roman" w:hAnsi="Times New Roman" w:cs="Times New Roman"/>
                <w:sz w:val="18"/>
                <w:szCs w:val="18"/>
              </w:rPr>
              <w:t>跨产品整合难</w:t>
            </w:r>
            <w:r w:rsidRPr="008A5ADE">
              <w:rPr>
                <w:rFonts w:ascii="Times New Roman" w:hAnsi="Times New Roman" w:cs="Times New Roman"/>
                <w:sz w:val="18"/>
                <w:szCs w:val="18"/>
              </w:rPr>
              <w:t>↑</w:t>
            </w:r>
          </w:p>
        </w:tc>
      </w:tr>
    </w:tbl>
    <w:p w:rsidR="005F0091" w:rsidRPr="00C2591C" w:rsidRDefault="005F0091" w:rsidP="00012E99">
      <w:pPr>
        <w:shd w:val="clear" w:color="auto" w:fill="FFFFFF"/>
        <w:spacing w:line="400" w:lineRule="exact"/>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A647C" w:rsidRDefault="00171E6C" w:rsidP="001A647C">
      <w:pPr>
        <w:pStyle w:val="11"/>
        <w:ind w:firstLine="480"/>
        <w:jc w:val="both"/>
      </w:pPr>
      <w:r w:rsidRPr="001A647C">
        <w:t>H</w:t>
      </w:r>
      <w:r w:rsidRPr="001A647C">
        <w:t>公司以治理分层</w:t>
      </w:r>
      <w:r w:rsidR="00CA59B5">
        <w:rPr>
          <w:rFonts w:hint="eastAsia"/>
        </w:rPr>
        <w:t>、</w:t>
      </w:r>
      <w:r w:rsidRPr="001A647C">
        <w:t>流程编排</w:t>
      </w:r>
      <w:r w:rsidR="00CA59B5">
        <w:rPr>
          <w:rFonts w:hint="eastAsia"/>
        </w:rPr>
        <w:t>、</w:t>
      </w:r>
      <w:r w:rsidRPr="001A647C">
        <w:t>资源池化的模式在合规审计与交付效率之间建立了稳定的动态平衡。然而，在高频变更与多系统协作的环境下，仍存在以下结构性问题：</w:t>
      </w:r>
    </w:p>
    <w:p w:rsidR="002428E1" w:rsidRPr="001A647C" w:rsidRDefault="002428E1" w:rsidP="001A647C">
      <w:pPr>
        <w:pStyle w:val="11"/>
        <w:ind w:firstLine="480"/>
        <w:jc w:val="both"/>
      </w:pPr>
      <w:r w:rsidRPr="001A647C">
        <w:t>（</w:t>
      </w:r>
      <w:r w:rsidRPr="001A647C">
        <w:t>1</w:t>
      </w:r>
      <w:r w:rsidRPr="001A647C">
        <w:t>）需求传递在跨角色与跨系统链路中存在延迟与信息失真</w:t>
      </w:r>
      <w:r w:rsidR="00CD4489" w:rsidRPr="001A647C">
        <w:rPr>
          <w:rFonts w:hint="eastAsia"/>
        </w:rPr>
        <w:t>。</w:t>
      </w:r>
    </w:p>
    <w:p w:rsidR="002428E1" w:rsidRPr="001A647C" w:rsidRDefault="002428E1" w:rsidP="001A647C">
      <w:pPr>
        <w:pStyle w:val="11"/>
        <w:ind w:firstLine="480"/>
        <w:jc w:val="both"/>
      </w:pPr>
      <w:r w:rsidRPr="001A647C">
        <w:t>（</w:t>
      </w:r>
      <w:r w:rsidRPr="001A647C">
        <w:t>2</w:t>
      </w:r>
      <w:r w:rsidRPr="001A647C">
        <w:t>）安全活动相对后置，导致部分缺陷与合规问题在发布阶段集中暴露</w:t>
      </w:r>
      <w:r w:rsidR="00CD4489" w:rsidRPr="001A647C">
        <w:rPr>
          <w:rFonts w:hint="eastAsia"/>
        </w:rPr>
        <w:t>。</w:t>
      </w:r>
    </w:p>
    <w:p w:rsidR="002428E1" w:rsidRPr="001A647C" w:rsidRDefault="002428E1" w:rsidP="001A647C">
      <w:pPr>
        <w:pStyle w:val="11"/>
        <w:ind w:firstLine="480"/>
        <w:jc w:val="both"/>
      </w:pPr>
      <w:r w:rsidRPr="001A647C">
        <w:t>（</w:t>
      </w:r>
      <w:r w:rsidRPr="001A647C">
        <w:t>3</w:t>
      </w:r>
      <w:r w:rsidRPr="001A647C">
        <w:t>）版本并行与快速修补加速了技术债务的积累，增加架构复杂度</w:t>
      </w:r>
      <w:r w:rsidR="00CD4489" w:rsidRPr="001A647C">
        <w:rPr>
          <w:rFonts w:hint="eastAsia"/>
        </w:rPr>
        <w:t>。</w:t>
      </w:r>
    </w:p>
    <w:p w:rsidR="002428E1" w:rsidRPr="001A647C" w:rsidRDefault="002428E1" w:rsidP="001A647C">
      <w:pPr>
        <w:pStyle w:val="11"/>
        <w:ind w:firstLine="480"/>
        <w:jc w:val="both"/>
      </w:pPr>
      <w:r w:rsidRPr="001A647C">
        <w:t>（</w:t>
      </w:r>
      <w:r w:rsidRPr="001A647C">
        <w:t>4</w:t>
      </w:r>
      <w:r w:rsidRPr="001A647C">
        <w:t>）</w:t>
      </w:r>
      <w:r w:rsidRPr="001A647C">
        <w:t>AIOps</w:t>
      </w:r>
      <w:r w:rsidRPr="001A647C">
        <w:t>模型覆盖不足，运维预测与自愈能力尚未充分发挥</w:t>
      </w:r>
      <w:r w:rsidR="00CD4489" w:rsidRPr="001A647C">
        <w:rPr>
          <w:rFonts w:hint="eastAsia"/>
        </w:rPr>
        <w:t>。</w:t>
      </w:r>
    </w:p>
    <w:p w:rsidR="002428E1" w:rsidRPr="001A647C" w:rsidRDefault="002428E1" w:rsidP="001A647C">
      <w:pPr>
        <w:pStyle w:val="11"/>
        <w:ind w:firstLine="480"/>
        <w:jc w:val="both"/>
      </w:pPr>
      <w:r w:rsidRPr="001A647C">
        <w:t>（</w:t>
      </w:r>
      <w:r w:rsidRPr="001A647C">
        <w:t>5</w:t>
      </w:r>
      <w:r w:rsidRPr="001A647C">
        <w:t>）多节点审批与重复确认导致跨职能协作效率受限。</w:t>
      </w:r>
    </w:p>
    <w:p w:rsidR="00EC1CDD" w:rsidRPr="00EC1CDD" w:rsidRDefault="00EC1CDD" w:rsidP="001A647C">
      <w:pPr>
        <w:pStyle w:val="11"/>
        <w:ind w:firstLine="480"/>
        <w:jc w:val="both"/>
        <w:rPr>
          <w:rFonts w:eastAsiaTheme="minorEastAsia"/>
          <w:bCs w:val="0"/>
        </w:rPr>
      </w:pPr>
      <w:r w:rsidRPr="001A647C">
        <w:lastRenderedPageBreak/>
        <w:t>这些问题在一定程度上提升了流程复杂度与质量波动风险。基于</w:t>
      </w:r>
      <w:r w:rsidR="00A95BB2">
        <w:rPr>
          <w:rFonts w:hint="eastAsia"/>
        </w:rPr>
        <w:t>这些问题</w:t>
      </w:r>
      <w:r w:rsidRPr="001A647C">
        <w:t>，后续</w:t>
      </w:r>
      <w:r w:rsidR="0032491B">
        <w:rPr>
          <w:rFonts w:hint="eastAsia"/>
        </w:rPr>
        <w:t>将</w:t>
      </w:r>
      <w:r w:rsidRPr="001A647C">
        <w:rPr>
          <w:rFonts w:hint="eastAsia"/>
        </w:rPr>
        <w:t>通</w:t>
      </w:r>
      <w:r w:rsidRPr="001A647C">
        <w:t>过统一口径的过程度量，重点分析需求变更管理、持续交付效</w:t>
      </w:r>
      <w:r w:rsidR="00F27EEC">
        <w:rPr>
          <w:rFonts w:hint="eastAsia"/>
        </w:rPr>
        <w:t>和</w:t>
      </w:r>
      <w:r w:rsidRPr="001A647C">
        <w:rPr>
          <w:rFonts w:hint="eastAsia"/>
        </w:rPr>
        <w:t>版</w:t>
      </w:r>
      <w:r w:rsidRPr="001A647C">
        <w:t>本治理等关键环节，明确能力基线与波动范围；结合结果，从需求追踪、风险时序、技术债务、智能化水平与协作效率五个维度展开机制诊断，为后续系统优化提供数据依据与理论支撑。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199" w:name="_Toc213190808"/>
      <w:bookmarkStart w:id="200" w:name="_Toc213192516"/>
      <w:bookmarkStart w:id="201" w:name="_Toc213192824"/>
      <w:bookmarkStart w:id="202" w:name="_Toc213541491"/>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199"/>
      <w:bookmarkEnd w:id="200"/>
      <w:bookmarkEnd w:id="201"/>
      <w:bookmarkEnd w:id="202"/>
    </w:p>
    <w:p w:rsidR="00571342" w:rsidRPr="001A647C" w:rsidRDefault="00571342" w:rsidP="001A647C">
      <w:pPr>
        <w:pStyle w:val="11"/>
        <w:ind w:firstLine="480"/>
        <w:jc w:val="both"/>
      </w:pPr>
      <w:r w:rsidRPr="001A647C">
        <w:t>为系统识别</w:t>
      </w:r>
      <w:r w:rsidRPr="001A647C">
        <w:t>H</w:t>
      </w:r>
      <w:r w:rsidRPr="001A647C">
        <w:t>公司软件开发过程中的关键问题与能力短板，</w:t>
      </w:r>
      <w:r w:rsidR="0042628E">
        <w:rPr>
          <w:rFonts w:hint="eastAsia"/>
        </w:rPr>
        <w:t>我们将</w:t>
      </w:r>
      <w:r w:rsidRPr="001A647C">
        <w:t>基于能力成熟度模型集成（</w:t>
      </w:r>
      <w:r w:rsidRPr="001A647C">
        <w:t>CMMI 2.0</w:t>
      </w:r>
      <w:r w:rsidRPr="001A647C">
        <w:t>）与</w:t>
      </w:r>
      <w:r w:rsidRPr="001A647C">
        <w:t>DevOps</w:t>
      </w:r>
      <w:r w:rsidRPr="001A647C">
        <w:t>工程实践度量体系（</w:t>
      </w:r>
      <w:r w:rsidRPr="001A647C">
        <w:t>DORA</w:t>
      </w:r>
      <w:r w:rsidRPr="001A647C">
        <w:t>指标），构建了兼顾过程规范化、技术自动化与组织协同三个层面的综合评估框架。该框架旨在通过量化分析揭示企业在软件开发生命周期（</w:t>
      </w:r>
      <w:r w:rsidRPr="001A647C">
        <w:t>SDLC</w:t>
      </w:r>
      <w:r w:rsidRPr="001A647C">
        <w:t>）各环节的运行特征，为后续的机制诊断与改进研究提供可验证的数据依据。</w:t>
      </w:r>
    </w:p>
    <w:p w:rsidR="00571342" w:rsidRPr="001A647C" w:rsidRDefault="00571342" w:rsidP="001A647C">
      <w:pPr>
        <w:pStyle w:val="11"/>
        <w:ind w:firstLine="480"/>
        <w:jc w:val="both"/>
      </w:pPr>
      <w:r w:rsidRPr="001A647C">
        <w:t>在评估设计方面，研究团队综合运用了</w:t>
      </w:r>
      <w:r w:rsidRPr="001A647C">
        <w:t>CMMI 2.0</w:t>
      </w:r>
      <w:r w:rsidRPr="001A647C">
        <w:t>的关键实践域（需求管理、风险控制、度量与绩效管理等），并引入</w:t>
      </w:r>
      <w:r w:rsidRPr="001A647C">
        <w:t>DevOps Research &amp; Assessment</w:t>
      </w:r>
      <w:r w:rsidRPr="001A647C">
        <w:t>（</w:t>
      </w:r>
      <w:r w:rsidRPr="001A647C">
        <w:t>DORA</w:t>
      </w:r>
      <w:r w:rsidRPr="001A647C">
        <w:t>）模型的四项核心指标</w:t>
      </w:r>
      <w:r w:rsidR="008A692E">
        <w:rPr>
          <w:rFonts w:hint="eastAsia"/>
        </w:rPr>
        <w:t>：</w:t>
      </w:r>
      <w:r w:rsidRPr="001A647C">
        <w:t>交付周期、部署频率、变更失败率</w:t>
      </w:r>
      <w:r w:rsidR="008D6C5A">
        <w:rPr>
          <w:rFonts w:hint="eastAsia"/>
        </w:rPr>
        <w:t>以及</w:t>
      </w:r>
      <w:r w:rsidRPr="001A647C">
        <w:t>平均恢复时间（</w:t>
      </w:r>
      <w:r w:rsidRPr="001A647C">
        <w:t>MTTR</w:t>
      </w:r>
      <w:r w:rsidRPr="001A647C">
        <w:t>）。通过文献对标与企业特征分析，最终形成了覆盖五个能力维度的评估体系，分别为：需求管理、安全控制、技术债务治理、运维智能化与跨职能协作。五个维度既反映了软件工程的核心环节，也揭示了</w:t>
      </w:r>
      <w:r w:rsidRPr="001A647C">
        <w:t>H</w:t>
      </w:r>
      <w:r w:rsidRPr="001A647C">
        <w:t>公司在推进</w:t>
      </w:r>
      <w:r w:rsidRPr="001A647C">
        <w:t>DevOps</w:t>
      </w:r>
      <w:r w:rsidRPr="001A647C">
        <w:t>转型过程中的结构性约束。</w:t>
      </w:r>
    </w:p>
    <w:p w:rsidR="001A29FB" w:rsidRPr="001A647C" w:rsidRDefault="00571342" w:rsidP="001A647C">
      <w:pPr>
        <w:pStyle w:val="11"/>
        <w:ind w:firstLine="480"/>
        <w:jc w:val="both"/>
      </w:pPr>
      <w:r w:rsidRPr="001A647C">
        <w:t>在需求管理维度，重点考察需求变更响应速度与追踪链条的完整性，以衡量企业在需求管理中的灵活性与计划可控性；在安全控制维度，关注安全检测与合规审查在开发早期的介入程度，用以评估</w:t>
      </w:r>
      <w:r w:rsidRPr="001A647C">
        <w:t>“</w:t>
      </w:r>
      <w:r w:rsidRPr="001A647C">
        <w:t>安全左移</w:t>
      </w:r>
      <w:r w:rsidRPr="001A647C">
        <w:t>”</w:t>
      </w:r>
      <w:r w:rsidRPr="001A647C">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1A647C">
        <w:t>3-5</w:t>
      </w:r>
      <w:r w:rsidRPr="001A647C">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0" r:lo="rId91" r:qs="rId92" r:cs="rId93"/>
              </a:graphicData>
            </a:graphic>
          </wp:inline>
        </w:drawing>
      </w:r>
    </w:p>
    <w:p w:rsidR="00E6151C" w:rsidRPr="004518D6" w:rsidRDefault="001A29FB" w:rsidP="004518D6">
      <w:pPr>
        <w:spacing w:line="400" w:lineRule="exact"/>
        <w:jc w:val="center"/>
        <w:rPr>
          <w:rFonts w:ascii="Times New Roman" w:hAnsi="Times New Roman" w:cs="Times New Roman"/>
          <w:sz w:val="21"/>
          <w:szCs w:val="21"/>
        </w:rPr>
      </w:pPr>
      <w:r w:rsidRPr="004518D6">
        <w:rPr>
          <w:rFonts w:ascii="Times New Roman" w:hAnsi="Times New Roman" w:cs="Times New Roman"/>
          <w:sz w:val="21"/>
          <w:szCs w:val="21"/>
        </w:rPr>
        <w:lastRenderedPageBreak/>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4518D6">
        <w:rPr>
          <w:rFonts w:ascii="Times New Roman" w:hAnsi="Times New Roman" w:cs="Times New Roman"/>
          <w:sz w:val="21"/>
          <w:szCs w:val="21"/>
        </w:rPr>
        <w:t xml:space="preserve"> </w:t>
      </w:r>
      <w:r w:rsidRPr="004518D6">
        <w:rPr>
          <w:rFonts w:ascii="Times New Roman" w:hAnsi="Times New Roman" w:cs="Times New Roman"/>
          <w:sz w:val="21"/>
          <w:szCs w:val="21"/>
        </w:rPr>
        <w:t>公司软件开发过程能力评估五维结构模型</w:t>
      </w:r>
    </w:p>
    <w:p w:rsidR="00E6151C" w:rsidRPr="001A647C" w:rsidRDefault="00E6151C" w:rsidP="001A647C">
      <w:pPr>
        <w:pStyle w:val="11"/>
        <w:ind w:firstLine="480"/>
        <w:jc w:val="both"/>
      </w:pPr>
      <w:r w:rsidRPr="001A647C">
        <w:t>在数据采集与验证阶段，研究采用多源融合</w:t>
      </w:r>
      <w:r w:rsidR="00DD35D3">
        <w:rPr>
          <w:rFonts w:hint="eastAsia"/>
        </w:rPr>
        <w:t>结合</w:t>
      </w:r>
      <w:r w:rsidRPr="001A647C">
        <w:rPr>
          <w:rFonts w:hint="eastAsia"/>
        </w:rPr>
        <w:t>专</w:t>
      </w:r>
      <w:r w:rsidRPr="001A647C">
        <w:t>家校验的实证方法。首先，从公司内部</w:t>
      </w:r>
      <w:r w:rsidRPr="001A647C">
        <w:t>Jira</w:t>
      </w:r>
      <w:r w:rsidRPr="001A647C">
        <w:t>、</w:t>
      </w:r>
      <w:r w:rsidRPr="001A647C">
        <w:t>SonarQube</w:t>
      </w:r>
      <w:r w:rsidRPr="001A647C">
        <w:t>、</w:t>
      </w:r>
      <w:r w:rsidRPr="001A647C">
        <w:t>Jenkins</w:t>
      </w:r>
      <w:r w:rsidRPr="001A647C">
        <w:t>、</w:t>
      </w:r>
      <w:r w:rsidRPr="001A647C">
        <w:t>Nexus</w:t>
      </w:r>
      <w:r w:rsidRPr="001A647C">
        <w:t>与</w:t>
      </w:r>
      <w:r w:rsidRPr="001A647C">
        <w:t>Prometheus</w:t>
      </w:r>
      <w:r w:rsidRPr="001A647C">
        <w:t>等平台提取</w:t>
      </w:r>
      <w:r w:rsidRPr="001A647C">
        <w:t>2021—2023</w:t>
      </w:r>
      <w:r w:rsidRPr="001A647C">
        <w:t>年的过程数据，覆盖</w:t>
      </w:r>
      <w:r w:rsidRPr="001A647C">
        <w:t>46</w:t>
      </w:r>
      <w:r w:rsidRPr="001A647C">
        <w:t>个主要迭代版本，用以获取研发活动的全过程记录。其次，对</w:t>
      </w:r>
      <w:r w:rsidRPr="001A647C">
        <w:t>16</w:t>
      </w:r>
      <w:r w:rsidRPr="001A647C">
        <w:t>位项目经理、架构师、安全与运维负责人进行半结构化访谈，验证量化结果的合理性与解释力。最后，采用层次分析法（</w:t>
      </w:r>
      <w:r w:rsidRPr="001A647C">
        <w:t>AHP</w:t>
      </w:r>
      <w:r w:rsidRPr="001A647C">
        <w:t>）确定指标权重，并结合差距分析（</w:t>
      </w:r>
      <w:r w:rsidRPr="001A647C">
        <w:t>Gap Analysis</w:t>
      </w:r>
      <w:r w:rsidRPr="001A647C">
        <w:t>）识别能力短板。所有数据经标准化处理后，按照五级能力等级（初始级、可重复级、定义级、量化管理级、优化级）进行评分与分级归类。</w:t>
      </w:r>
    </w:p>
    <w:p w:rsidR="00E6151C" w:rsidRPr="00D35958" w:rsidRDefault="00E6151C" w:rsidP="00D35958">
      <w:pPr>
        <w:pStyle w:val="11"/>
        <w:ind w:firstLine="480"/>
        <w:jc w:val="both"/>
      </w:pPr>
      <w:r w:rsidRPr="001A647C">
        <w:t>评估结果显示，</w:t>
      </w:r>
      <w:r w:rsidRPr="001A647C">
        <w:t>H</w:t>
      </w:r>
      <w:r w:rsidRPr="001A647C">
        <w:t>公司软件开发过程总体得分为</w:t>
      </w:r>
      <w:r w:rsidR="00C32DFE">
        <w:rPr>
          <w:rFonts w:hint="eastAsia"/>
        </w:rPr>
        <w:t>较为一般</w:t>
      </w:r>
      <w:r w:rsidRPr="001A647C">
        <w:t>，对应</w:t>
      </w:r>
      <w:r w:rsidRPr="001A647C">
        <w:t>CMMI</w:t>
      </w:r>
      <w:r w:rsidRPr="001A647C">
        <w:t>定义级（</w:t>
      </w:r>
      <w:r w:rsidRPr="001A647C">
        <w:t>Level 3</w:t>
      </w:r>
      <w:r w:rsidRPr="001A647C">
        <w:t>）的下限。这表明企业在流程制度化与质量控制方面已具备稳定基础，但在灵活性、自动化与组织协同层面仍存在不足。从五个维度的结果分布来看，改进空间主要集中在</w:t>
      </w:r>
      <w:r w:rsidRPr="001A647C">
        <w:t>“</w:t>
      </w:r>
      <w:r w:rsidRPr="001A647C">
        <w:t>效率</w:t>
      </w:r>
      <w:r w:rsidR="00353022">
        <w:rPr>
          <w:rFonts w:hint="eastAsia"/>
        </w:rPr>
        <w:t>、</w:t>
      </w:r>
      <w:r w:rsidRPr="001A647C">
        <w:t>安全</w:t>
      </w:r>
      <w:r w:rsidR="00353022">
        <w:rPr>
          <w:rFonts w:hint="eastAsia"/>
        </w:rPr>
        <w:t>、</w:t>
      </w:r>
      <w:r w:rsidRPr="001A647C">
        <w:t>协同</w:t>
      </w:r>
      <w:r w:rsidRPr="001A647C">
        <w:t>”</w:t>
      </w:r>
      <w:r w:rsidRPr="001A647C">
        <w:t>三条主线上（见表</w:t>
      </w:r>
      <w:r w:rsidRPr="001A647C">
        <w:t>3-3</w:t>
      </w:r>
      <w:r w:rsidRPr="001A647C">
        <w:t>）。</w:t>
      </w:r>
    </w:p>
    <w:p w:rsidR="00F60900" w:rsidRPr="00D35958" w:rsidRDefault="00854AD8" w:rsidP="00D35958">
      <w:pPr>
        <w:spacing w:line="400" w:lineRule="exact"/>
        <w:jc w:val="center"/>
        <w:rPr>
          <w:rFonts w:ascii="Times New Roman" w:hAnsi="Times New Roman" w:cs="Times New Roman"/>
          <w:sz w:val="21"/>
          <w:szCs w:val="21"/>
        </w:rPr>
      </w:pPr>
      <w:r w:rsidRPr="00D35958">
        <w:rPr>
          <w:rFonts w:ascii="Times New Roman" w:hAnsi="Times New Roman" w:cs="Times New Roman"/>
          <w:sz w:val="21"/>
          <w:szCs w:val="21"/>
        </w:rPr>
        <w:t>表</w:t>
      </w:r>
      <w:r w:rsidRPr="00D35958">
        <w:rPr>
          <w:rFonts w:ascii="Times New Roman" w:hAnsi="Times New Roman" w:cs="Times New Roman"/>
          <w:sz w:val="21"/>
          <w:szCs w:val="21"/>
        </w:rPr>
        <w:t xml:space="preserve">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w:t>
      </w:r>
      <w:r w:rsidRPr="00D35958">
        <w:rPr>
          <w:rFonts w:ascii="Times New Roman" w:hAnsi="Times New Roman" w:cs="Times New Roman"/>
          <w:sz w:val="21"/>
          <w:szCs w:val="21"/>
        </w:rPr>
        <w:t>公司软件开发过程能力评估结果汇总表</w:t>
      </w:r>
    </w:p>
    <w:tbl>
      <w:tblPr>
        <w:tblStyle w:val="af7"/>
        <w:tblW w:w="0" w:type="auto"/>
        <w:tblLook w:val="04A0" w:firstRow="1" w:lastRow="0" w:firstColumn="1" w:lastColumn="0" w:noHBand="0" w:noVBand="1"/>
      </w:tblPr>
      <w:tblGrid>
        <w:gridCol w:w="1276"/>
        <w:gridCol w:w="2519"/>
        <w:gridCol w:w="927"/>
        <w:gridCol w:w="927"/>
        <w:gridCol w:w="1480"/>
        <w:gridCol w:w="2159"/>
      </w:tblGrid>
      <w:tr w:rsidR="004C0A8E" w:rsidRPr="00724E0F" w:rsidTr="00724E0F">
        <w:trPr>
          <w:cnfStyle w:val="100000000000" w:firstRow="1" w:lastRow="0" w:firstColumn="0" w:lastColumn="0" w:oddVBand="0" w:evenVBand="0" w:oddHBand="0" w:evenHBand="0" w:firstRowFirstColumn="0" w:firstRowLastColumn="0" w:lastRowFirstColumn="0" w:lastRowLastColumn="0"/>
        </w:trPr>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维度</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关键指标</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结果数值</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行业基线</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能力等级</w:t>
            </w:r>
          </w:p>
        </w:tc>
        <w:tc>
          <w:tcPr>
            <w:tcW w:w="0" w:type="auto"/>
            <w:hideMark/>
          </w:tcPr>
          <w:p w:rsidR="003525CD" w:rsidRPr="00724E0F" w:rsidRDefault="003525CD" w:rsidP="00E048E9">
            <w:pPr>
              <w:rPr>
                <w:rFonts w:ascii="Times New Roman" w:hAnsi="Times New Roman" w:cs="Times New Roman"/>
                <w:bCs/>
                <w:sz w:val="18"/>
                <w:szCs w:val="18"/>
              </w:rPr>
            </w:pPr>
            <w:r w:rsidRPr="00724E0F">
              <w:rPr>
                <w:rFonts w:ascii="Times New Roman" w:hAnsi="Times New Roman" w:cs="Times New Roman"/>
                <w:bCs/>
                <w:sz w:val="18"/>
                <w:szCs w:val="18"/>
              </w:rPr>
              <w:t>差距说明</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需求管理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需求变更响应周期（周）</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需求追踪覆盖率（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4.2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85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90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响应滞后，追踪链不完整</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安全控制</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左移覆盖率（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合规缺陷逃逸率（</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27</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19</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60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安全活动集中后期</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技术债务治理</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技术债务密度（缺陷</w:t>
            </w:r>
            <w:r w:rsidRPr="00724E0F">
              <w:rPr>
                <w:rFonts w:ascii="Times New Roman" w:hAnsi="Times New Roman" w:cs="Times New Roman"/>
                <w:sz w:val="18"/>
                <w:szCs w:val="18"/>
              </w:rPr>
              <w:t>/KLOC</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重构工时占比（</w:t>
            </w:r>
            <w:r w:rsidRPr="00724E0F">
              <w:rPr>
                <w:rFonts w:ascii="Times New Roman" w:hAnsi="Times New Roman" w:cs="Times New Roman"/>
                <w:sz w:val="18"/>
                <w:szCs w:val="18"/>
              </w:rPr>
              <w:t>%</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3.5</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24</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2.8</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定义级（</w:t>
            </w:r>
            <w:r w:rsidRPr="00724E0F">
              <w:rPr>
                <w:rFonts w:ascii="Times New Roman" w:hAnsi="Times New Roman" w:cs="Times New Roman"/>
                <w:sz w:val="18"/>
                <w:szCs w:val="18"/>
              </w:rPr>
              <w:t>L3</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架构老化，维护压力高</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运维智能化</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预测检测覆盖率（</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SLO</w:t>
            </w:r>
            <w:r w:rsidRPr="00724E0F">
              <w:rPr>
                <w:rFonts w:ascii="Times New Roman" w:hAnsi="Times New Roman" w:cs="Times New Roman"/>
                <w:sz w:val="18"/>
                <w:szCs w:val="18"/>
              </w:rPr>
              <w:t>达标率下降（高峰期）</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30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–18</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70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初始级（</w:t>
            </w:r>
            <w:r w:rsidRPr="00724E0F">
              <w:rPr>
                <w:rFonts w:ascii="Times New Roman" w:hAnsi="Times New Roman" w:cs="Times New Roman"/>
                <w:sz w:val="18"/>
                <w:szCs w:val="18"/>
              </w:rPr>
              <w:t>L1</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智能化水平不足</w:t>
            </w:r>
          </w:p>
        </w:tc>
      </w:tr>
      <w:tr w:rsidR="004C0A8E" w:rsidRPr="00724E0F" w:rsidTr="00724E0F">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跨职能协作</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审批等待占迭代周期（</w:t>
            </w:r>
            <w:r w:rsidRPr="00724E0F">
              <w:rPr>
                <w:rFonts w:ascii="Times New Roman" w:hAnsi="Times New Roman" w:cs="Times New Roman"/>
                <w:sz w:val="18"/>
                <w:szCs w:val="18"/>
              </w:rPr>
              <w:t>%</w:t>
            </w:r>
            <w:r w:rsidRPr="00724E0F">
              <w:rPr>
                <w:rFonts w:ascii="Times New Roman" w:hAnsi="Times New Roman" w:cs="Times New Roman"/>
                <w:sz w:val="18"/>
                <w:szCs w:val="18"/>
              </w:rPr>
              <w:t>）</w:t>
            </w:r>
            <w:r w:rsidR="003D56AF" w:rsidRPr="00724E0F">
              <w:rPr>
                <w:rFonts w:ascii="Times New Roman" w:hAnsi="Times New Roman" w:cs="Times New Roman"/>
                <w:sz w:val="18"/>
                <w:szCs w:val="18"/>
              </w:rPr>
              <w:br/>
            </w:r>
            <w:r w:rsidRPr="00724E0F">
              <w:rPr>
                <w:rFonts w:ascii="Times New Roman" w:hAnsi="Times New Roman" w:cs="Times New Roman"/>
                <w:sz w:val="18"/>
                <w:szCs w:val="18"/>
              </w:rPr>
              <w:t>沟通往返倍数</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22</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1.5×</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10</w:t>
            </w:r>
            <w:r w:rsidR="004C0A8E" w:rsidRPr="00724E0F">
              <w:rPr>
                <w:rFonts w:ascii="Times New Roman" w:hAnsi="Times New Roman" w:cs="Times New Roman"/>
                <w:sz w:val="18"/>
                <w:szCs w:val="18"/>
              </w:rPr>
              <w:br/>
            </w:r>
            <w:r w:rsidRPr="00724E0F">
              <w:rPr>
                <w:rFonts w:ascii="Times New Roman" w:hAnsi="Times New Roman" w:cs="Times New Roman"/>
                <w:sz w:val="18"/>
                <w:szCs w:val="18"/>
              </w:rPr>
              <w:t>1.0×</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可重复级（</w:t>
            </w:r>
            <w:r w:rsidRPr="00724E0F">
              <w:rPr>
                <w:rFonts w:ascii="Times New Roman" w:hAnsi="Times New Roman" w:cs="Times New Roman"/>
                <w:sz w:val="18"/>
                <w:szCs w:val="18"/>
              </w:rPr>
              <w:t>L2</w:t>
            </w:r>
            <w:r w:rsidRPr="00724E0F">
              <w:rPr>
                <w:rFonts w:ascii="Times New Roman" w:hAnsi="Times New Roman" w:cs="Times New Roman"/>
                <w:sz w:val="18"/>
                <w:szCs w:val="18"/>
              </w:rPr>
              <w:t>）</w:t>
            </w:r>
          </w:p>
        </w:tc>
        <w:tc>
          <w:tcPr>
            <w:tcW w:w="0" w:type="auto"/>
            <w:hideMark/>
          </w:tcPr>
          <w:p w:rsidR="003525CD" w:rsidRPr="00724E0F" w:rsidRDefault="003525CD" w:rsidP="00E048E9">
            <w:pPr>
              <w:rPr>
                <w:rFonts w:ascii="Times New Roman" w:hAnsi="Times New Roman" w:cs="Times New Roman"/>
                <w:sz w:val="18"/>
                <w:szCs w:val="18"/>
              </w:rPr>
            </w:pPr>
            <w:r w:rsidRPr="00724E0F">
              <w:rPr>
                <w:rFonts w:ascii="Times New Roman" w:hAnsi="Times New Roman" w:cs="Times New Roman"/>
                <w:sz w:val="18"/>
                <w:szCs w:val="18"/>
              </w:rPr>
              <w:t>协作机制不顺畅</w:t>
            </w:r>
          </w:p>
        </w:tc>
      </w:tr>
    </w:tbl>
    <w:p w:rsidR="003525CD" w:rsidRPr="00E56291" w:rsidRDefault="003525CD" w:rsidP="00E66214">
      <w:pPr>
        <w:rPr>
          <w:sz w:val="21"/>
          <w:szCs w:val="21"/>
        </w:rPr>
      </w:pPr>
    </w:p>
    <w:p w:rsidR="001D7FEF" w:rsidRPr="001A647C" w:rsidRDefault="001D7FEF" w:rsidP="001A647C">
      <w:pPr>
        <w:pStyle w:val="11"/>
        <w:ind w:firstLine="480"/>
        <w:jc w:val="both"/>
      </w:pPr>
      <w:r w:rsidRPr="001A647C">
        <w:t>从表</w:t>
      </w:r>
      <w:r w:rsidRPr="001A647C">
        <w:t>3-3</w:t>
      </w:r>
      <w:r w:rsidRPr="001A647C">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1A647C">
        <w:t>4.2</w:t>
      </w:r>
      <w:r w:rsidRPr="001A647C">
        <w:t>周、追踪覆盖率不足</w:t>
      </w:r>
      <w:r w:rsidRPr="001A647C">
        <w:t>85%</w:t>
      </w:r>
      <w:r w:rsidRPr="001A647C">
        <w:t>；安全检测主要集中于测试阶段，设计阶段介入率仅</w:t>
      </w:r>
      <w:r w:rsidRPr="001A647C">
        <w:t>27%</w:t>
      </w:r>
      <w:r w:rsidRPr="001A647C">
        <w:t>；技术债务密度达每千行代码</w:t>
      </w:r>
      <w:r w:rsidRPr="001A647C">
        <w:t>3.5</w:t>
      </w:r>
      <w:r w:rsidRPr="001A647C">
        <w:t>个缺陷；</w:t>
      </w:r>
      <w:r w:rsidRPr="001A647C">
        <w:t>68%</w:t>
      </w:r>
      <w:r w:rsidRPr="001A647C">
        <w:t>的系统告警需人工干预，预测检测覆盖率仅</w:t>
      </w:r>
      <w:r w:rsidRPr="001A647C">
        <w:t>30%</w:t>
      </w:r>
      <w:r w:rsidRPr="001A647C">
        <w:t>；跨部门审批平均占迭代周期的</w:t>
      </w:r>
      <w:r w:rsidRPr="001A647C">
        <w:t>22%</w:t>
      </w:r>
      <w:r w:rsidRPr="001A647C">
        <w:t>。这些结果反映出企业在效率、安全与协同方面的结构性约束。</w:t>
      </w:r>
    </w:p>
    <w:p w:rsidR="001D7FEF" w:rsidRPr="001A647C" w:rsidRDefault="005A1E14" w:rsidP="001A647C">
      <w:pPr>
        <w:pStyle w:val="11"/>
        <w:ind w:firstLine="480"/>
        <w:jc w:val="both"/>
      </w:pPr>
      <w:r>
        <w:rPr>
          <w:rFonts w:hint="eastAsia"/>
        </w:rPr>
        <w:lastRenderedPageBreak/>
        <w:t>由此看出</w:t>
      </w:r>
      <w:r w:rsidR="001D7FEF" w:rsidRPr="001A647C">
        <w:t>，</w:t>
      </w:r>
      <w:r w:rsidR="001D7FEF" w:rsidRPr="001A647C">
        <w:t>H</w:t>
      </w:r>
      <w:r w:rsidR="001D7FEF" w:rsidRPr="001A647C">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量化评估主要揭示了问题的表层特征，尚未触及其形成机理。为深入分析各维度差距的传导机制及其对交付绩效的影响，</w:t>
      </w:r>
      <w:r w:rsidR="00E01BDC">
        <w:rPr>
          <w:rFonts w:hint="eastAsia"/>
        </w:rPr>
        <w:t>接下来将要</w:t>
      </w:r>
      <w:r w:rsidR="001D7FEF" w:rsidRPr="001A647C">
        <w:t>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203" w:name="_Toc213190809"/>
      <w:bookmarkStart w:id="204" w:name="_Toc213192517"/>
      <w:bookmarkStart w:id="205" w:name="_Toc213192825"/>
      <w:bookmarkStart w:id="206" w:name="_Toc213541492"/>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203"/>
      <w:bookmarkEnd w:id="204"/>
      <w:bookmarkEnd w:id="205"/>
      <w:bookmarkEnd w:id="206"/>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207" w:name="_Toc213190810"/>
      <w:bookmarkStart w:id="208" w:name="_Toc213192518"/>
      <w:bookmarkStart w:id="209" w:name="_Toc213192826"/>
      <w:bookmarkStart w:id="210" w:name="_Toc213541493"/>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207"/>
      <w:bookmarkEnd w:id="208"/>
      <w:bookmarkEnd w:id="209"/>
      <w:bookmarkEnd w:id="210"/>
    </w:p>
    <w:p w:rsidR="00BE7499" w:rsidRPr="001A647C" w:rsidRDefault="00BE7499" w:rsidP="001A647C">
      <w:pPr>
        <w:pStyle w:val="11"/>
        <w:ind w:firstLine="480"/>
        <w:jc w:val="both"/>
      </w:pPr>
      <w:r w:rsidRPr="001A647C">
        <w:t>综合评估结果显示，</w:t>
      </w:r>
      <w:r w:rsidRPr="001A647C">
        <w:t>H</w:t>
      </w:r>
      <w:r w:rsidRPr="001A647C">
        <w:t>公司在需求管理维度的综合得分仅位于</w:t>
      </w:r>
      <w:r w:rsidRPr="001A647C">
        <w:t xml:space="preserve"> CMMI </w:t>
      </w:r>
      <w:r w:rsidRPr="001A647C">
        <w:t>定义级（</w:t>
      </w:r>
      <w:r w:rsidRPr="001A647C">
        <w:t>Level 3</w:t>
      </w:r>
      <w:r w:rsidRPr="001A647C">
        <w:t>）的下限，体现出流程框架虽已成型，但灵活性与端到端可追踪性仍不足。需求变更平均响应周期为</w:t>
      </w:r>
      <w:r w:rsidRPr="001A647C">
        <w:t xml:space="preserve"> 4.2 </w:t>
      </w:r>
      <w:r w:rsidRPr="001A647C">
        <w:t>周，追踪覆盖率仅</w:t>
      </w:r>
      <w:r w:rsidRPr="001A647C">
        <w:t xml:space="preserve"> 85%</w:t>
      </w:r>
      <w:r w:rsidRPr="001A647C">
        <w:t>，明显低于行业基线的</w:t>
      </w:r>
      <w:r w:rsidRPr="001A647C">
        <w:t xml:space="preserve"> 2.5 </w:t>
      </w:r>
      <w:r w:rsidRPr="001A647C">
        <w:t>周与</w:t>
      </w:r>
      <w:r w:rsidRPr="001A647C">
        <w:t xml:space="preserve"> 90%</w:t>
      </w:r>
      <w:r w:rsidRPr="001A647C">
        <w:t>。这一差距反映出企业在需求流转过程中存在系统性时滞，直接影响项目交付节奏与组织敏捷性。</w:t>
      </w:r>
    </w:p>
    <w:p w:rsidR="00BE7499" w:rsidRPr="001A647C" w:rsidRDefault="00BE7499" w:rsidP="001A647C">
      <w:pPr>
        <w:pStyle w:val="11"/>
        <w:ind w:firstLine="480"/>
        <w:jc w:val="both"/>
      </w:pPr>
      <w:r w:rsidRPr="001A647C">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1A647C" w:rsidRDefault="00BE7499" w:rsidP="001A647C">
      <w:pPr>
        <w:pStyle w:val="11"/>
        <w:ind w:firstLine="480"/>
        <w:jc w:val="both"/>
      </w:pPr>
      <w:r w:rsidRPr="001A647C">
        <w:t>实证数据进一步印证了上述特征。跨部门审批等待占迭代周期的</w:t>
      </w:r>
      <w:r w:rsidRPr="001A647C">
        <w:t xml:space="preserve"> 22%</w:t>
      </w:r>
      <w:r w:rsidRPr="001A647C">
        <w:t>，沟通往返次数为行业平均值的</w:t>
      </w:r>
      <w:r w:rsidRPr="001A647C">
        <w:t xml:space="preserve"> 1.5 </w:t>
      </w:r>
      <w:r w:rsidRPr="001A647C">
        <w:t>倍。这表明，需求响应滞后并非源自单一流程缺陷，而是由优先级决策、接口定义与协作机制多重约束共同造成的系统性延迟。审批链条的层级化结构与职能割裂加剧了信息不对称，使需求流在多个环节出现</w:t>
      </w:r>
      <w:r w:rsidRPr="001A647C">
        <w:t>“</w:t>
      </w:r>
      <w:r w:rsidRPr="001A647C">
        <w:t>局部最优</w:t>
      </w:r>
      <w:r w:rsidRPr="001A647C">
        <w:t>—</w:t>
      </w:r>
      <w:r w:rsidRPr="001A647C">
        <w:t>整体低效</w:t>
      </w:r>
      <w:r w:rsidRPr="001A647C">
        <w:t>”</w:t>
      </w:r>
      <w:r w:rsidRPr="001A647C">
        <w:t>的典型症状。</w:t>
      </w:r>
    </w:p>
    <w:p w:rsidR="00BE7499" w:rsidRPr="001A647C" w:rsidRDefault="00BE7499" w:rsidP="001A647C">
      <w:pPr>
        <w:pStyle w:val="11"/>
        <w:ind w:firstLine="480"/>
        <w:jc w:val="both"/>
      </w:pPr>
      <w:r w:rsidRPr="001A647C">
        <w:t>为便于结构化呈现，表</w:t>
      </w:r>
      <w:r w:rsidRPr="001A647C">
        <w:t xml:space="preserve"> 3-</w:t>
      </w:r>
      <w:r w:rsidR="002C03FC" w:rsidRPr="001A647C">
        <w:t>4</w:t>
      </w:r>
      <w:r w:rsidRPr="001A647C">
        <w:t xml:space="preserve"> </w:t>
      </w:r>
      <w:r w:rsidRPr="001A647C">
        <w:t>对需求管理维度的主要现象与量化证据进行了总结。</w:t>
      </w:r>
    </w:p>
    <w:p w:rsidR="00BE7499" w:rsidRPr="003F7D4E" w:rsidRDefault="00BE7499"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需求管理维度主要问题与量化表现</w:t>
      </w:r>
    </w:p>
    <w:tbl>
      <w:tblPr>
        <w:tblStyle w:val="af7"/>
        <w:tblW w:w="0" w:type="auto"/>
        <w:tblLook w:val="04A0" w:firstRow="1" w:lastRow="0" w:firstColumn="1" w:lastColumn="0" w:noHBand="0" w:noVBand="1"/>
      </w:tblPr>
      <w:tblGrid>
        <w:gridCol w:w="1809"/>
        <w:gridCol w:w="4111"/>
        <w:gridCol w:w="3368"/>
      </w:tblGrid>
      <w:tr w:rsidR="00512155" w:rsidRPr="00835DEE" w:rsidTr="00835DEE">
        <w:trPr>
          <w:cnfStyle w:val="100000000000" w:firstRow="1" w:lastRow="0" w:firstColumn="0" w:lastColumn="0" w:oddVBand="0" w:evenVBand="0" w:oddHBand="0" w:evenHBand="0" w:firstRowFirstColumn="0" w:firstRowLastColumn="0" w:lastRowFirstColumn="0" w:lastRowLastColumn="0"/>
        </w:trPr>
        <w:tc>
          <w:tcPr>
            <w:tcW w:w="1809"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关键问题</w:t>
            </w:r>
          </w:p>
        </w:tc>
        <w:tc>
          <w:tcPr>
            <w:tcW w:w="4111"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量化指标</w:t>
            </w:r>
          </w:p>
        </w:tc>
        <w:tc>
          <w:tcPr>
            <w:tcW w:w="3368" w:type="dxa"/>
            <w:hideMark/>
          </w:tcPr>
          <w:p w:rsidR="00512155" w:rsidRPr="00835DEE" w:rsidRDefault="00512155" w:rsidP="000E522D">
            <w:pPr>
              <w:rPr>
                <w:rFonts w:ascii="Times New Roman" w:eastAsiaTheme="minorEastAsia" w:hAnsi="Times New Roman" w:cs="Times New Roman"/>
                <w:bCs/>
                <w:sz w:val="18"/>
                <w:szCs w:val="18"/>
              </w:rPr>
            </w:pPr>
            <w:r w:rsidRPr="00835DEE">
              <w:rPr>
                <w:rFonts w:ascii="Times New Roman" w:eastAsiaTheme="minorEastAsia" w:hAnsi="Times New Roman" w:cs="Times New Roman"/>
                <w:bCs/>
                <w:sz w:val="18"/>
                <w:szCs w:val="18"/>
              </w:rPr>
              <w:t>主要影响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变更响应滞后</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平均响应周期</w:t>
            </w:r>
            <w:r w:rsidRPr="00835DEE">
              <w:rPr>
                <w:rFonts w:ascii="Times New Roman" w:eastAsiaTheme="minorEastAsia" w:hAnsi="Times New Roman" w:cs="Times New Roman"/>
                <w:sz w:val="18"/>
                <w:szCs w:val="18"/>
              </w:rPr>
              <w:t xml:space="preserve"> 4.2 </w:t>
            </w:r>
            <w:r w:rsidRPr="00835DEE">
              <w:rPr>
                <w:rFonts w:ascii="Times New Roman" w:eastAsiaTheme="minorEastAsia" w:hAnsi="Times New Roman" w:cs="Times New Roman"/>
                <w:sz w:val="18"/>
                <w:szCs w:val="18"/>
              </w:rPr>
              <w:t>周（行业基线</w:t>
            </w:r>
            <w:r w:rsidRPr="00835DEE">
              <w:rPr>
                <w:rFonts w:ascii="Times New Roman" w:eastAsiaTheme="minorEastAsia" w:hAnsi="Times New Roman" w:cs="Times New Roman"/>
                <w:sz w:val="18"/>
                <w:szCs w:val="18"/>
              </w:rPr>
              <w:t xml:space="preserve"> 2.5 </w:t>
            </w:r>
            <w:r w:rsidRPr="00835DEE">
              <w:rPr>
                <w:rFonts w:ascii="Times New Roman" w:eastAsiaTheme="minorEastAsia" w:hAnsi="Times New Roman" w:cs="Times New Roman"/>
                <w:sz w:val="18"/>
                <w:szCs w:val="18"/>
              </w:rPr>
              <w:t>周）</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交付节奏不稳定，版本切换成本增加</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追踪链条不完整</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追踪覆盖率</w:t>
            </w:r>
            <w:r w:rsidRPr="00835DEE">
              <w:rPr>
                <w:rFonts w:ascii="Times New Roman" w:eastAsiaTheme="minorEastAsia" w:hAnsi="Times New Roman" w:cs="Times New Roman"/>
                <w:sz w:val="18"/>
                <w:szCs w:val="18"/>
              </w:rPr>
              <w:t xml:space="preserve"> 85%</w:t>
            </w:r>
            <w:r w:rsidRPr="00835DEE">
              <w:rPr>
                <w:rFonts w:ascii="Times New Roman" w:eastAsiaTheme="minorEastAsia" w:hAnsi="Times New Roman" w:cs="Times New Roman"/>
                <w:sz w:val="18"/>
                <w:szCs w:val="18"/>
              </w:rPr>
              <w:t>（行业基线</w:t>
            </w:r>
            <w:r w:rsidRPr="00835DEE">
              <w:rPr>
                <w:rFonts w:ascii="Times New Roman" w:eastAsiaTheme="minorEastAsia" w:hAnsi="Times New Roman" w:cs="Times New Roman"/>
                <w:sz w:val="18"/>
                <w:szCs w:val="18"/>
              </w:rPr>
              <w:t xml:space="preserve"> 90%</w:t>
            </w:r>
            <w:r w:rsidRPr="00835DEE">
              <w:rPr>
                <w:rFonts w:ascii="Times New Roman" w:eastAsiaTheme="minorEastAsia" w:hAnsi="Times New Roman" w:cs="Times New Roman"/>
                <w:sz w:val="18"/>
                <w:szCs w:val="18"/>
              </w:rPr>
              <w:t>）</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返工率上升，验收一致性下降</w:t>
            </w:r>
          </w:p>
        </w:tc>
      </w:tr>
      <w:tr w:rsidR="00512155" w:rsidRPr="00835DEE" w:rsidTr="00835DEE">
        <w:tc>
          <w:tcPr>
            <w:tcW w:w="1809"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审批与沟通时滞</w:t>
            </w:r>
          </w:p>
        </w:tc>
        <w:tc>
          <w:tcPr>
            <w:tcW w:w="4111"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审批等待占周期</w:t>
            </w:r>
            <w:r w:rsidRPr="00835DEE">
              <w:rPr>
                <w:rFonts w:ascii="Times New Roman" w:eastAsiaTheme="minorEastAsia" w:hAnsi="Times New Roman" w:cs="Times New Roman"/>
                <w:sz w:val="18"/>
                <w:szCs w:val="18"/>
              </w:rPr>
              <w:t xml:space="preserve"> 22%</w:t>
            </w:r>
            <w:r w:rsidRPr="00835DEE">
              <w:rPr>
                <w:rFonts w:ascii="Times New Roman" w:eastAsiaTheme="minorEastAsia" w:hAnsi="Times New Roman" w:cs="Times New Roman"/>
                <w:sz w:val="18"/>
                <w:szCs w:val="18"/>
              </w:rPr>
              <w:t>，沟通往返高</w:t>
            </w:r>
            <w:r w:rsidRPr="00835DEE">
              <w:rPr>
                <w:rFonts w:ascii="Times New Roman" w:eastAsiaTheme="minorEastAsia" w:hAnsi="Times New Roman" w:cs="Times New Roman"/>
                <w:sz w:val="18"/>
                <w:szCs w:val="18"/>
              </w:rPr>
              <w:t xml:space="preserve"> 1.5 </w:t>
            </w:r>
            <w:r w:rsidRPr="00835DEE">
              <w:rPr>
                <w:rFonts w:ascii="Times New Roman" w:eastAsiaTheme="minorEastAsia" w:hAnsi="Times New Roman" w:cs="Times New Roman"/>
                <w:sz w:val="18"/>
                <w:szCs w:val="18"/>
              </w:rPr>
              <w:t>倍</w:t>
            </w:r>
          </w:p>
        </w:tc>
        <w:tc>
          <w:tcPr>
            <w:tcW w:w="3368" w:type="dxa"/>
            <w:hideMark/>
          </w:tcPr>
          <w:p w:rsidR="00512155" w:rsidRPr="00835DEE" w:rsidRDefault="00512155" w:rsidP="000E522D">
            <w:pPr>
              <w:rPr>
                <w:rFonts w:ascii="Times New Roman" w:eastAsiaTheme="minorEastAsia" w:hAnsi="Times New Roman" w:cs="Times New Roman"/>
                <w:sz w:val="18"/>
                <w:szCs w:val="18"/>
              </w:rPr>
            </w:pPr>
            <w:r w:rsidRPr="00835DEE">
              <w:rPr>
                <w:rFonts w:ascii="Times New Roman" w:eastAsiaTheme="minorEastAsia" w:hAnsi="Times New Roman" w:cs="Times New Roman"/>
                <w:sz w:val="18"/>
                <w:szCs w:val="18"/>
              </w:rPr>
              <w:t>在制品积压，跨部门协同效率降低</w:t>
            </w:r>
          </w:p>
        </w:tc>
      </w:tr>
    </w:tbl>
    <w:p w:rsidR="00793502" w:rsidRDefault="00793502" w:rsidP="003F7D4E">
      <w:pPr>
        <w:shd w:val="clear" w:color="auto" w:fill="FFFFFF"/>
        <w:spacing w:line="400" w:lineRule="exact"/>
        <w:rPr>
          <w:rFonts w:ascii="Times New Roman" w:eastAsiaTheme="minorEastAsia" w:hAnsi="Times New Roman"/>
          <w:color w:val="333333"/>
        </w:rPr>
      </w:pPr>
    </w:p>
    <w:p w:rsidR="00BE7499" w:rsidRPr="001A647C" w:rsidRDefault="006B569F" w:rsidP="001A647C">
      <w:pPr>
        <w:pStyle w:val="11"/>
        <w:ind w:firstLine="480"/>
        <w:jc w:val="both"/>
      </w:pPr>
      <w:r w:rsidRPr="001A647C">
        <w:t>从价值流角度看，</w:t>
      </w:r>
      <w:r w:rsidRPr="001A647C">
        <w:t xml:space="preserve">H </w:t>
      </w:r>
      <w:r w:rsidRPr="001A647C">
        <w:t>公司的需求管理形成了</w:t>
      </w:r>
      <w:r w:rsidRPr="001A647C">
        <w:t>“</w:t>
      </w:r>
      <w:r w:rsidRPr="001A647C">
        <w:t>前端决策迟滞</w:t>
      </w:r>
      <w:r w:rsidR="00431F99">
        <w:rPr>
          <w:rFonts w:hint="eastAsia"/>
        </w:rPr>
        <w:t>、</w:t>
      </w:r>
      <w:r w:rsidRPr="001A647C">
        <w:t>中段变更频繁</w:t>
      </w:r>
      <w:r w:rsidR="00431F99">
        <w:rPr>
          <w:rFonts w:hint="eastAsia"/>
        </w:rPr>
        <w:t>、</w:t>
      </w:r>
      <w:r w:rsidRPr="001A647C">
        <w:t>后端验证延误</w:t>
      </w:r>
      <w:r w:rsidRPr="001A647C">
        <w:t>”</w:t>
      </w:r>
      <w:r w:rsidRPr="001A647C">
        <w:t>的循环机制。该机制在动态需求环境中表现为弱耦合和高延迟：一方面，需</w:t>
      </w:r>
      <w:r w:rsidRPr="001A647C">
        <w:lastRenderedPageBreak/>
        <w:t>求响应的低速化削弱了组织的敏捷反应能力；另一方面，追踪机制的断裂使得度量与回溯能力受限，导致流程改进难以形成数据驱动闭环。图</w:t>
      </w:r>
      <w:r w:rsidRPr="001A647C">
        <w:t xml:space="preserve"> 3-13 </w:t>
      </w:r>
      <w:r w:rsidRPr="001A647C">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5" r:lo="rId96" r:qs="rId97" r:cs="rId98"/>
              </a:graphicData>
            </a:graphic>
          </wp:inline>
        </w:drawing>
      </w:r>
    </w:p>
    <w:p w:rsidR="00A32928" w:rsidRPr="003F7D4E" w:rsidRDefault="003B4D26" w:rsidP="003F7D4E">
      <w:pPr>
        <w:spacing w:line="400" w:lineRule="exact"/>
        <w:jc w:val="center"/>
        <w:rPr>
          <w:rFonts w:ascii="Times New Roman" w:hAnsi="Times New Roman" w:cs="Times New Roman"/>
          <w:sz w:val="21"/>
          <w:szCs w:val="21"/>
        </w:rPr>
      </w:pPr>
      <w:r w:rsidRPr="003F7D4E">
        <w:rPr>
          <w:rFonts w:ascii="Times New Roman" w:hAnsi="Times New Roman" w:cs="Times New Roman"/>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F7D4E">
        <w:rPr>
          <w:rFonts w:ascii="Times New Roman" w:hAnsi="Times New Roman" w:cs="Times New Roman"/>
          <w:sz w:val="21"/>
          <w:szCs w:val="21"/>
        </w:rPr>
        <w:t>需求管理问题的传导机制示意图</w:t>
      </w:r>
    </w:p>
    <w:p w:rsidR="00A32928" w:rsidRPr="00AE00D8" w:rsidRDefault="00270E7F" w:rsidP="00AE00D8">
      <w:pPr>
        <w:pStyle w:val="11"/>
        <w:ind w:firstLine="480"/>
        <w:jc w:val="both"/>
      </w:pPr>
      <w:r>
        <w:rPr>
          <w:rFonts w:hint="eastAsia"/>
        </w:rPr>
        <w:t>由此说明</w:t>
      </w:r>
      <w:r w:rsidR="00A32928" w:rsidRPr="00AE00D8">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1" w:name="_Toc213190811"/>
      <w:bookmarkStart w:id="212" w:name="_Toc213192519"/>
      <w:bookmarkStart w:id="213" w:name="_Toc213192827"/>
      <w:bookmarkStart w:id="214" w:name="_Toc213541494"/>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211"/>
      <w:bookmarkEnd w:id="212"/>
      <w:bookmarkEnd w:id="213"/>
      <w:bookmarkEnd w:id="214"/>
    </w:p>
    <w:p w:rsidR="00DF2363" w:rsidRPr="00AE00D8" w:rsidRDefault="00DF2363" w:rsidP="00AE00D8">
      <w:pPr>
        <w:pStyle w:val="11"/>
        <w:ind w:firstLine="480"/>
        <w:jc w:val="both"/>
      </w:pPr>
      <w:r w:rsidRPr="00AE00D8">
        <w:t>在金融科技企业中，安全性与敏捷性长期处于动态平衡之中。</w:t>
      </w:r>
      <w:r w:rsidRPr="00AE00D8">
        <w:t>H</w:t>
      </w:r>
      <w:r w:rsidRPr="00AE00D8">
        <w:t>公司在推行</w:t>
      </w:r>
      <w:r w:rsidRPr="00AE00D8">
        <w:t>DevOps</w:t>
      </w:r>
      <w:r w:rsidRPr="00AE00D8">
        <w:t>的过程中，虽然显著提升了交付效率，但仍沿用部分传统安全管理流程，使得安全检测环节相对滞后。这种</w:t>
      </w:r>
      <w:r w:rsidRPr="00AE00D8">
        <w:t>“</w:t>
      </w:r>
      <w:r w:rsidRPr="00AE00D8">
        <w:t>安全后置</w:t>
      </w:r>
      <w:r w:rsidRPr="00AE00D8">
        <w:t>”</w:t>
      </w:r>
      <w:r w:rsidRPr="00AE00D8">
        <w:t>的模式导致风险识别延迟、漏洞修复成本上升及合规缺陷积累，对系统稳健性与监管响应能力产生了系统性影响。</w:t>
      </w:r>
    </w:p>
    <w:p w:rsidR="00DF2363" w:rsidRPr="00AE00D8" w:rsidRDefault="00DF2363" w:rsidP="00AE00D8">
      <w:pPr>
        <w:pStyle w:val="11"/>
        <w:ind w:firstLine="480"/>
        <w:jc w:val="both"/>
      </w:pPr>
      <w:r w:rsidRPr="00AE00D8">
        <w:t>（</w:t>
      </w:r>
      <w:r w:rsidRPr="00AE00D8">
        <w:t>1</w:t>
      </w:r>
      <w:r w:rsidRPr="00AE00D8">
        <w:t>）流程节奏失衡与滞后检测问题</w:t>
      </w:r>
    </w:p>
    <w:p w:rsidR="00DF2363" w:rsidRPr="00AE00D8" w:rsidRDefault="00DF2363" w:rsidP="00AE00D8">
      <w:pPr>
        <w:pStyle w:val="11"/>
        <w:ind w:firstLine="480"/>
        <w:jc w:val="both"/>
      </w:pPr>
      <w:r w:rsidRPr="00AE00D8">
        <w:t>传统安全模式的审查节奏与持续交付的快速迭代存在结构性不匹配。以</w:t>
      </w:r>
      <w:r w:rsidRPr="00AE00D8">
        <w:t>H</w:t>
      </w:r>
      <w:r w:rsidRPr="00AE00D8">
        <w:t>公司马来西亚跨境支付系统为例，安全测试主要集中在用户验收测试（</w:t>
      </w:r>
      <w:r w:rsidRPr="00AE00D8">
        <w:t>UAT</w:t>
      </w:r>
      <w:r w:rsidRPr="00AE00D8">
        <w:t>）阶段，平均介入时间较需求确认晚</w:t>
      </w:r>
      <w:r w:rsidRPr="00AE00D8">
        <w:t>32</w:t>
      </w:r>
      <w:r w:rsidRPr="00AE00D8">
        <w:t>天，导致早期架构漏洞在后期暴露。数据显示，晚期修复的高危漏洞单次修复成本约为</w:t>
      </w:r>
      <w:r w:rsidRPr="00AE00D8">
        <w:t>52,000</w:t>
      </w:r>
      <w:r w:rsidRPr="00AE00D8">
        <w:t>美元，约为行业平均水平的</w:t>
      </w:r>
      <w:r w:rsidRPr="00AE00D8">
        <w:t>3.5</w:t>
      </w:r>
      <w:r w:rsidRPr="00AE00D8">
        <w:t>倍。此类延后检测不仅延长了发布周期，也削弱了安全与开发活动的耦合度，形成明显的</w:t>
      </w:r>
      <w:r w:rsidRPr="00AE00D8">
        <w:t>“</w:t>
      </w:r>
      <w:r w:rsidRPr="00AE00D8">
        <w:t>检测断层</w:t>
      </w:r>
      <w:r w:rsidRPr="00AE00D8">
        <w:t>”</w:t>
      </w:r>
      <w:r w:rsidRPr="00AE00D8">
        <w:t>。</w:t>
      </w:r>
    </w:p>
    <w:p w:rsidR="00DF2363" w:rsidRPr="00AE00D8" w:rsidRDefault="00DF2363" w:rsidP="00AE00D8">
      <w:pPr>
        <w:pStyle w:val="11"/>
        <w:ind w:firstLine="480"/>
        <w:jc w:val="both"/>
      </w:pPr>
      <w:r w:rsidRPr="00AE00D8">
        <w:t>（</w:t>
      </w:r>
      <w:r w:rsidRPr="00AE00D8">
        <w:t>2</w:t>
      </w:r>
      <w:r w:rsidRPr="00AE00D8">
        <w:t>）工具链割裂与自动化覆盖不足</w:t>
      </w:r>
    </w:p>
    <w:p w:rsidR="00DF2363" w:rsidRPr="00AE00D8" w:rsidRDefault="00DF2363" w:rsidP="00AE00D8">
      <w:pPr>
        <w:pStyle w:val="11"/>
        <w:ind w:firstLine="480"/>
        <w:jc w:val="both"/>
      </w:pPr>
      <w:r w:rsidRPr="00AE00D8">
        <w:t>在</w:t>
      </w:r>
      <w:r w:rsidRPr="00AE00D8">
        <w:t>DevOps</w:t>
      </w:r>
      <w:r w:rsidRPr="00AE00D8">
        <w:t>环境下，</w:t>
      </w:r>
      <w:r w:rsidRPr="00AE00D8">
        <w:t>H</w:t>
      </w:r>
      <w:r w:rsidRPr="00AE00D8">
        <w:t>公司虽已构建</w:t>
      </w:r>
      <w:r w:rsidRPr="00AE00D8">
        <w:t>CI/CD</w:t>
      </w:r>
      <w:r w:rsidRPr="00AE00D8">
        <w:t>流水线，但安全检测仍以人工审计和独立测试为主。代码审查、镜像扫描及合规校验未与流水线深度集成，安全报告需人工上传至审计系统，难以实现端到端的可追溯性。内审数据显示，</w:t>
      </w:r>
      <w:r w:rsidRPr="00AE00D8">
        <w:t>2023</w:t>
      </w:r>
      <w:r w:rsidRPr="00AE00D8">
        <w:t>年共发生安全测试缺失或延误事件</w:t>
      </w:r>
      <w:r w:rsidRPr="00AE00D8">
        <w:t>117</w:t>
      </w:r>
      <w:r w:rsidRPr="00AE00D8">
        <w:t>起，其中</w:t>
      </w:r>
      <w:r w:rsidRPr="00AE00D8">
        <w:t>63%</w:t>
      </w:r>
      <w:r w:rsidRPr="00AE00D8">
        <w:t>的原因源于工具链之间的自动化断点。表</w:t>
      </w:r>
      <w:r w:rsidRPr="00AE00D8">
        <w:t>3-</w:t>
      </w:r>
      <w:r w:rsidR="002C03FC" w:rsidRPr="00AE00D8">
        <w:t>5</w:t>
      </w:r>
      <w:r w:rsidRPr="00AE00D8">
        <w:t>展示了典型安全检测流程的阶段分布及自动化覆盖率对比。</w:t>
      </w:r>
    </w:p>
    <w:p w:rsidR="00DF2363" w:rsidRPr="00B314A1" w:rsidRDefault="00DF2363"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5</w:t>
      </w:r>
      <w:r w:rsidRPr="00B314A1">
        <w:rPr>
          <w:rFonts w:ascii="Times New Roman" w:hAnsi="Times New Roman" w:cs="Times New Roman"/>
          <w:sz w:val="21"/>
          <w:szCs w:val="21"/>
        </w:rPr>
        <w:t>典型安全检测流程的阶段分布及自动化覆盖率对比</w:t>
      </w:r>
    </w:p>
    <w:tbl>
      <w:tblPr>
        <w:tblStyle w:val="af7"/>
        <w:tblW w:w="0" w:type="auto"/>
        <w:tblLook w:val="04A0" w:firstRow="1" w:lastRow="0" w:firstColumn="1" w:lastColumn="0" w:noHBand="0" w:noVBand="1"/>
      </w:tblPr>
      <w:tblGrid>
        <w:gridCol w:w="1056"/>
        <w:gridCol w:w="1476"/>
        <w:gridCol w:w="1476"/>
        <w:gridCol w:w="1056"/>
        <w:gridCol w:w="1686"/>
      </w:tblGrid>
      <w:tr w:rsidR="00DF2363" w:rsidTr="00887E87">
        <w:trPr>
          <w:cnfStyle w:val="100000000000" w:firstRow="1" w:lastRow="0" w:firstColumn="0" w:lastColumn="0" w:oddVBand="0" w:evenVBand="0" w:oddHBand="0" w:evenHBand="0" w:firstRowFirstColumn="0" w:firstRowLastColumn="0" w:lastRowFirstColumn="0" w:lastRowLastColumn="0"/>
        </w:trPr>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检测阶段</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887E87">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lastRenderedPageBreak/>
              <w:t>发布阶段</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B314A1">
      <w:pPr>
        <w:shd w:val="clear" w:color="auto" w:fill="FFFFFF"/>
        <w:spacing w:line="400" w:lineRule="exact"/>
        <w:rPr>
          <w:rFonts w:ascii="Times New Roman" w:eastAsiaTheme="minorEastAsia" w:hAnsi="Times New Roman"/>
          <w:color w:val="333333"/>
        </w:rPr>
      </w:pPr>
    </w:p>
    <w:p w:rsidR="00DF2363" w:rsidRPr="00AE00D8" w:rsidRDefault="00DF2363" w:rsidP="00AE00D8">
      <w:pPr>
        <w:pStyle w:val="11"/>
        <w:ind w:firstLine="480"/>
        <w:jc w:val="both"/>
      </w:pPr>
      <w:r w:rsidRPr="00AE00D8">
        <w:t>数据表明，安全检测活动呈现明显后置化特征，导致漏洞分布集中于测试后期，修复周期平均延长</w:t>
      </w:r>
      <w:r w:rsidRPr="00AE00D8">
        <w:t>1.8</w:t>
      </w:r>
      <w:r w:rsidRPr="00AE00D8">
        <w:t>倍。</w:t>
      </w:r>
    </w:p>
    <w:p w:rsidR="00DF2363" w:rsidRPr="00AE00D8" w:rsidRDefault="00DF2363" w:rsidP="00AE00D8">
      <w:pPr>
        <w:pStyle w:val="11"/>
        <w:ind w:firstLine="480"/>
        <w:jc w:val="both"/>
      </w:pPr>
      <w:r w:rsidRPr="00AE00D8">
        <w:t>（</w:t>
      </w:r>
      <w:r w:rsidRPr="00AE00D8">
        <w:t>3</w:t>
      </w:r>
      <w:r w:rsidRPr="00AE00D8">
        <w:t>）跨部门协同断裂与合规失效风险</w:t>
      </w:r>
    </w:p>
    <w:p w:rsidR="00DF2363" w:rsidRPr="00AE00D8" w:rsidRDefault="00DF2363" w:rsidP="00AE00D8">
      <w:pPr>
        <w:pStyle w:val="11"/>
        <w:ind w:firstLine="480"/>
        <w:jc w:val="both"/>
      </w:pPr>
      <w:r w:rsidRPr="00AE00D8">
        <w:t>由于安全团队与开发团队分属不同职能体系，信息流通主要依赖工单与邮件传递，实时联动效率较低。合规文件生成与审批多在发布前集中处理，容易出现合规补录现象。</w:t>
      </w:r>
      <w:r w:rsidRPr="00AE00D8">
        <w:t>2023</w:t>
      </w:r>
      <w:r w:rsidRPr="00AE00D8">
        <w:t>年公司合规审计显示，近</w:t>
      </w:r>
      <w:r w:rsidRPr="00AE00D8">
        <w:t>28%</w:t>
      </w:r>
      <w:r w:rsidRPr="00AE00D8">
        <w:t>的整改项与安全检测时效性直接相关，其中</w:t>
      </w:r>
      <w:r w:rsidRPr="00AE00D8">
        <w:t>12%</w:t>
      </w:r>
      <w:r w:rsidRPr="00AE00D8">
        <w:t>的整改因证据缺失被判为部分不合规。这种事后补偿式治理模式，不仅增加了返工量，也削弱了组织对外部监管变化的响应速度。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0" r:lo="rId101" r:qs="rId102" r:cs="rId103"/>
              </a:graphicData>
            </a:graphic>
          </wp:inline>
        </w:drawing>
      </w:r>
    </w:p>
    <w:p w:rsidR="00DF0758" w:rsidRPr="007B5636" w:rsidRDefault="007B5636" w:rsidP="00B314A1">
      <w:pPr>
        <w:spacing w:line="400" w:lineRule="exact"/>
        <w:jc w:val="center"/>
        <w:rPr>
          <w:sz w:val="21"/>
          <w:szCs w:val="21"/>
        </w:rPr>
      </w:pPr>
      <w:r w:rsidRPr="00B314A1">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B314A1">
        <w:rPr>
          <w:rFonts w:ascii="Times New Roman" w:hAnsi="Times New Roman" w:cs="Times New Roman"/>
          <w:sz w:val="21"/>
          <w:szCs w:val="21"/>
        </w:rPr>
        <w:t>安全检测后置导致的合规风险传导机制示意图</w:t>
      </w:r>
    </w:p>
    <w:p w:rsidR="00D63D24" w:rsidRPr="00AE00D8" w:rsidRDefault="00D63D24" w:rsidP="00AE00D8">
      <w:pPr>
        <w:pStyle w:val="11"/>
        <w:ind w:firstLine="480"/>
        <w:jc w:val="both"/>
      </w:pPr>
      <w:r w:rsidRPr="00AE00D8">
        <w:t>（</w:t>
      </w:r>
      <w:r w:rsidRPr="00AE00D8">
        <w:t>5</w:t>
      </w:r>
      <w:r w:rsidRPr="00AE00D8">
        <w:t>）根因归纳与管理启示</w:t>
      </w:r>
    </w:p>
    <w:p w:rsidR="00D63D24" w:rsidRPr="00AE00D8" w:rsidRDefault="00D63D24" w:rsidP="00AE00D8">
      <w:pPr>
        <w:pStyle w:val="11"/>
        <w:ind w:firstLine="480"/>
        <w:jc w:val="both"/>
      </w:pPr>
      <w:r w:rsidRPr="00AE00D8">
        <w:t>通过对多项目案例的综合分析可知，安全检测后置的根因主要集中在三个方面。首先，在流程层面，安全评审节点未能与</w:t>
      </w:r>
      <w:r w:rsidRPr="00AE00D8">
        <w:t xml:space="preserve"> DevOps </w:t>
      </w:r>
      <w:r w:rsidRPr="00AE00D8">
        <w:t>迭代节奏保持同步，缺乏系统化的前移机制，导致安全活动在生命周期早期的覆盖不足。其次，在技术层面，安全测试工具链与持续集成</w:t>
      </w:r>
      <w:r w:rsidRPr="00AE00D8">
        <w:t>/</w:t>
      </w:r>
      <w:r w:rsidRPr="00AE00D8">
        <w:t>持续交付（</w:t>
      </w:r>
      <w:r w:rsidRPr="00AE00D8">
        <w:t>CI/CD</w:t>
      </w:r>
      <w:r w:rsidRPr="00AE00D8">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AE00D8" w:rsidRDefault="00D63D24" w:rsidP="00AE00D8">
      <w:pPr>
        <w:pStyle w:val="11"/>
        <w:ind w:firstLine="480"/>
        <w:jc w:val="both"/>
      </w:pPr>
      <w:r w:rsidRPr="00AE00D8">
        <w:t>上述问题反映出公司在安全治理体系中的结构性失衡：流程时序、技术工具与组织机制之间缺乏协调匹配，导致安全管理与业务敏捷性的双重约束未能平衡。这一失衡不仅削弱了安全检测的前瞻性和自动化水平，也加剧了合规风险的累积</w:t>
      </w:r>
      <w:r w:rsidR="007A0F42" w:rsidRPr="00AE00D8">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215" w:name="_Toc213190812"/>
      <w:bookmarkStart w:id="216" w:name="_Toc213192520"/>
      <w:bookmarkStart w:id="217" w:name="_Toc213192828"/>
      <w:bookmarkStart w:id="218" w:name="_Toc213541495"/>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215"/>
      <w:bookmarkEnd w:id="216"/>
      <w:bookmarkEnd w:id="217"/>
      <w:bookmarkEnd w:id="218"/>
    </w:p>
    <w:p w:rsidR="002355F5" w:rsidRPr="00AE00D8" w:rsidRDefault="002355F5" w:rsidP="00AE00D8">
      <w:pPr>
        <w:pStyle w:val="11"/>
        <w:ind w:firstLine="480"/>
        <w:jc w:val="both"/>
      </w:pPr>
      <w:r w:rsidRPr="00AE00D8">
        <w:t>在</w:t>
      </w:r>
      <w:r w:rsidRPr="00AE00D8">
        <w:t>H</w:t>
      </w:r>
      <w:r w:rsidRPr="00AE00D8">
        <w:t>公司的软件开发体系中，技术债务（</w:t>
      </w:r>
      <w:r w:rsidRPr="00AE00D8">
        <w:t>Technical Debt</w:t>
      </w:r>
      <w:r w:rsidRPr="00AE00D8">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AE00D8">
        <w:t>H</w:t>
      </w:r>
      <w:r w:rsidRPr="00AE00D8">
        <w:t>公司而言，技术债务的影响尤为显著，它不仅降低了代码质量和系统可维护性，还从底层削弱了自动化工具链的稳定性与工程可持续性。</w:t>
      </w:r>
    </w:p>
    <w:p w:rsidR="002355F5" w:rsidRPr="00AE00D8" w:rsidRDefault="002355F5" w:rsidP="00AE00D8">
      <w:pPr>
        <w:pStyle w:val="11"/>
        <w:ind w:firstLine="480"/>
        <w:jc w:val="both"/>
      </w:pPr>
      <w:r w:rsidRPr="00AE00D8">
        <w:t>H</w:t>
      </w:r>
      <w:r w:rsidRPr="00AE00D8">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快速修复和临时脚本维系系统运行的惯性，债务由此不断累积。其三，知识传承机制薄弱。部分关键模块的维护依赖资深人员经验，文档更新滞后，新成员难以全面掌握系统结构，从而在自动化建设中形成认知断层。这些因素相互叠加，使</w:t>
      </w:r>
      <w:r w:rsidRPr="00AE00D8">
        <w:t>H</w:t>
      </w:r>
      <w:r w:rsidRPr="00AE00D8">
        <w:t>公司在推进自动化转型过程中陷入</w:t>
      </w:r>
      <w:r w:rsidRPr="00AE00D8">
        <w:t>“</w:t>
      </w:r>
      <w:r w:rsidRPr="00AE00D8">
        <w:t>高复杂度</w:t>
      </w:r>
      <w:r w:rsidR="00BD29C4">
        <w:rPr>
          <w:rFonts w:hint="eastAsia"/>
        </w:rPr>
        <w:t>、</w:t>
      </w:r>
      <w:r w:rsidRPr="00AE00D8">
        <w:t>高依赖</w:t>
      </w:r>
      <w:r w:rsidR="00BD29C4">
        <w:rPr>
          <w:rFonts w:hint="eastAsia"/>
        </w:rPr>
        <w:t>、</w:t>
      </w:r>
      <w:r w:rsidRPr="00AE00D8">
        <w:t>低弹性</w:t>
      </w:r>
      <w:r w:rsidRPr="00AE00D8">
        <w:t>”</w:t>
      </w:r>
      <w:r w:rsidRPr="00AE00D8">
        <w:t>的困境。</w:t>
      </w:r>
    </w:p>
    <w:p w:rsidR="00860D05" w:rsidRPr="00B314A1" w:rsidRDefault="002355F5" w:rsidP="00B314A1">
      <w:pPr>
        <w:pStyle w:val="11"/>
        <w:ind w:firstLine="480"/>
        <w:jc w:val="both"/>
      </w:pPr>
      <w:r w:rsidRPr="00AE00D8">
        <w:t>债务累积对自动化体系的影响是多维度的。首先，系统复杂度上升显著降低了自动化脚本的适配性。由于依赖环境和接口规范差异较大，持续集成流水线的构建时间平均延长约</w:t>
      </w:r>
      <w:r w:rsidRPr="00AE00D8">
        <w:t>40%</w:t>
      </w:r>
      <w:r w:rsidRPr="00AE00D8">
        <w:t>，自动化脚本的失败率上升至</w:t>
      </w:r>
      <w:r w:rsidRPr="00AE00D8">
        <w:t>18%</w:t>
      </w:r>
      <w:r w:rsidRPr="00AE00D8">
        <w:t>，影响了部署的连贯性与可重复性。其次，测试覆盖率不足使自动化验证环节的可靠性下降。内部过程审计数据显示，单元测试覆盖率仅为</w:t>
      </w:r>
      <w:r w:rsidRPr="00AE00D8">
        <w:t>35%</w:t>
      </w:r>
      <w:r w:rsidRPr="00AE00D8">
        <w:t>，自动化部署成功率降至</w:t>
      </w:r>
      <w:r w:rsidRPr="00AE00D8">
        <w:t>74%</w:t>
      </w:r>
      <w:r w:rsidRPr="00AE00D8">
        <w:t>，导致系统稳定性依赖人工干预维系。再次，随着债务积压，自动化建设的边际收益逐渐递减。团队在处理持续集成失败、兼容性问题与环境漂移时，投入的人工维护成本不断上升，自动化</w:t>
      </w:r>
      <w:r w:rsidRPr="00AE00D8">
        <w:t>“</w:t>
      </w:r>
      <w:r w:rsidRPr="00AE00D8">
        <w:t>降本增效</w:t>
      </w:r>
      <w:r w:rsidRPr="00AE00D8">
        <w:t>”</w:t>
      </w:r>
      <w:r w:rsidRPr="00AE00D8">
        <w:t>的初衷被债务消耗殆尽。</w:t>
      </w:r>
    </w:p>
    <w:p w:rsidR="00945C94" w:rsidRPr="00B314A1" w:rsidRDefault="00860D05" w:rsidP="00B314A1">
      <w:pPr>
        <w:spacing w:line="400" w:lineRule="exact"/>
        <w:jc w:val="center"/>
        <w:rPr>
          <w:rFonts w:ascii="Times New Roman" w:hAnsi="Times New Roman" w:cs="Times New Roman"/>
          <w:sz w:val="21"/>
          <w:szCs w:val="21"/>
        </w:rPr>
      </w:pPr>
      <w:r w:rsidRPr="00B314A1">
        <w:rPr>
          <w:rFonts w:ascii="Times New Roman" w:hAnsi="Times New Roman" w:cs="Times New Roman"/>
          <w:sz w:val="21"/>
          <w:szCs w:val="21"/>
        </w:rPr>
        <w:t>表</w:t>
      </w:r>
      <w:r w:rsidRPr="00B314A1">
        <w:rPr>
          <w:rFonts w:ascii="Times New Roman" w:hAnsi="Times New Roman" w:cs="Times New Roman"/>
          <w:sz w:val="21"/>
          <w:szCs w:val="21"/>
        </w:rPr>
        <w:t>3-</w:t>
      </w:r>
      <w:r w:rsidR="002C03FC" w:rsidRPr="00B314A1">
        <w:rPr>
          <w:rFonts w:ascii="Times New Roman" w:hAnsi="Times New Roman" w:cs="Times New Roman"/>
          <w:sz w:val="21"/>
          <w:szCs w:val="21"/>
        </w:rPr>
        <w:t>6</w:t>
      </w:r>
      <w:r w:rsidRPr="00B314A1">
        <w:rPr>
          <w:rFonts w:ascii="Times New Roman" w:hAnsi="Times New Roman" w:cs="Times New Roman"/>
          <w:sz w:val="21"/>
          <w:szCs w:val="21"/>
        </w:rPr>
        <w:t xml:space="preserve"> </w:t>
      </w:r>
      <w:r w:rsidRPr="00B314A1">
        <w:rPr>
          <w:rFonts w:ascii="Times New Roman" w:hAnsi="Times New Roman" w:cs="Times New Roman"/>
          <w:sz w:val="21"/>
          <w:szCs w:val="21"/>
        </w:rPr>
        <w:t>技术债务与自动化效能变化趋势（</w:t>
      </w:r>
      <w:r w:rsidRPr="00B314A1">
        <w:rPr>
          <w:rFonts w:ascii="Times New Roman" w:hAnsi="Times New Roman" w:cs="Times New Roman"/>
          <w:sz w:val="21"/>
          <w:szCs w:val="21"/>
        </w:rPr>
        <w:t>2018—2024</w:t>
      </w:r>
      <w:r w:rsidRPr="00B314A1">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837"/>
        <w:gridCol w:w="2742"/>
        <w:gridCol w:w="2309"/>
        <w:gridCol w:w="1840"/>
        <w:gridCol w:w="1560"/>
      </w:tblGrid>
      <w:tr w:rsidR="00716996" w:rsidTr="00917B27">
        <w:trPr>
          <w:cnfStyle w:val="100000000000" w:firstRow="1" w:lastRow="0" w:firstColumn="0" w:lastColumn="0" w:oddVBand="0" w:evenVBand="0" w:oddHBand="0" w:evenHBand="0" w:firstRowFirstColumn="0" w:firstRowLastColumn="0" w:lastRowFirstColumn="0" w:lastRowLastColumn="0"/>
        </w:trPr>
        <w:tc>
          <w:tcPr>
            <w:tcW w:w="837"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917B27">
        <w:tc>
          <w:tcPr>
            <w:tcW w:w="837"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AA352C">
      <w:pPr>
        <w:shd w:val="clear" w:color="auto" w:fill="FFFFFF"/>
        <w:spacing w:line="400" w:lineRule="exact"/>
        <w:rPr>
          <w:rFonts w:ascii="Times New Roman" w:eastAsiaTheme="minorEastAsia" w:hAnsi="Times New Roman"/>
          <w:color w:val="333333"/>
        </w:rPr>
      </w:pPr>
    </w:p>
    <w:p w:rsidR="00C036B3" w:rsidRPr="00AE00D8" w:rsidRDefault="00C036B3" w:rsidP="00AE00D8">
      <w:pPr>
        <w:pStyle w:val="11"/>
        <w:ind w:firstLine="480"/>
        <w:jc w:val="both"/>
      </w:pPr>
      <w:r w:rsidRPr="00AE00D8">
        <w:t>从表</w:t>
      </w:r>
      <w:r w:rsidRPr="00AE00D8">
        <w:t>3-</w:t>
      </w:r>
      <w:r w:rsidR="002C03FC" w:rsidRPr="00AE00D8">
        <w:t>6</w:t>
      </w:r>
      <w:r w:rsidRPr="00AE00D8">
        <w:t>可以看出，技术债务密度与自动化效能呈显著负相关关系。债务密度的上升伴随自动化测试覆盖率与部署成功率的同步下降，平均迭代周期明显延长。该趋势说</w:t>
      </w:r>
      <w:r w:rsidRPr="00AE00D8">
        <w:lastRenderedPageBreak/>
        <w:t>明，技术债务对自动化的抑制并非线性，而具有递增放大的特征。当系统复杂度突破临界点后，任何新增自动化模块都可能增加维护负担，使企业陷入越自动化、越不稳定的悖论。技术债务的影响机制可用系统反馈模型进行解释：随着复杂度上升，自动化构建与验证环节失败率增加；为保障交付稳定，团队增加人工干预与临时修补；临时修补又带来新的非标准化配置，进一步推高系统复杂度，形成复杂度</w:t>
      </w:r>
      <w:r w:rsidR="00425281">
        <w:rPr>
          <w:rFonts w:hint="eastAsia"/>
        </w:rPr>
        <w:t>、</w:t>
      </w:r>
      <w:r w:rsidRPr="00AE00D8">
        <w:t>人工依赖</w:t>
      </w:r>
      <w:r w:rsidR="00425281">
        <w:rPr>
          <w:rFonts w:hint="eastAsia"/>
        </w:rPr>
        <w:t>、</w:t>
      </w:r>
      <w:r w:rsidRPr="00AE00D8">
        <w:t>债务再生的闭环。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5" r:lo="rId106" r:qs="rId107" r:cs="rId108"/>
              </a:graphicData>
            </a:graphic>
          </wp:inline>
        </w:drawing>
      </w:r>
    </w:p>
    <w:p w:rsidR="009B3966" w:rsidRPr="00AA352C" w:rsidRDefault="007D2B25" w:rsidP="00AA352C">
      <w:pPr>
        <w:spacing w:line="400" w:lineRule="exact"/>
        <w:jc w:val="center"/>
        <w:rPr>
          <w:rFonts w:ascii="Times New Roman" w:hAnsi="Times New Roman" w:cs="Times New Roman"/>
          <w:sz w:val="21"/>
          <w:szCs w:val="21"/>
        </w:rPr>
      </w:pPr>
      <w:r w:rsidRPr="00AA352C">
        <w:rPr>
          <w:rFonts w:ascii="Times New Roman" w:hAnsi="Times New Roman" w:cs="Times New Roman"/>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AA352C">
        <w:rPr>
          <w:rFonts w:ascii="Times New Roman" w:hAnsi="Times New Roman" w:cs="Times New Roman"/>
          <w:sz w:val="21"/>
          <w:szCs w:val="21"/>
        </w:rPr>
        <w:t>技术债务对自动化进程的负反馈机制示意图</w:t>
      </w:r>
    </w:p>
    <w:p w:rsidR="00D5007F" w:rsidRPr="00AE00D8" w:rsidRDefault="00D5007F" w:rsidP="00AE00D8">
      <w:pPr>
        <w:pStyle w:val="11"/>
        <w:ind w:firstLine="480"/>
        <w:jc w:val="both"/>
      </w:pPr>
      <w:r w:rsidRPr="00AE00D8">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AE00D8">
        <w:t>H</w:t>
      </w:r>
      <w:r w:rsidRPr="00AE00D8">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AE00D8" w:rsidRDefault="001740FB" w:rsidP="00AE00D8">
      <w:pPr>
        <w:pStyle w:val="11"/>
        <w:ind w:firstLine="480"/>
        <w:jc w:val="both"/>
      </w:pPr>
      <w:r w:rsidRPr="00AE00D8">
        <w:rPr>
          <w:rFonts w:hint="eastAsia"/>
        </w:rPr>
        <w:t>可以看出，</w:t>
      </w:r>
      <w:r w:rsidR="00D5007F" w:rsidRPr="00AE00D8">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00D5007F" w:rsidRPr="00AE00D8">
        <w:t>“</w:t>
      </w:r>
      <w:r w:rsidR="00D5007F" w:rsidRPr="00AE00D8">
        <w:t>高债务</w:t>
      </w:r>
      <w:r w:rsidR="00E415F9">
        <w:rPr>
          <w:rFonts w:hint="eastAsia"/>
        </w:rPr>
        <w:t>、</w:t>
      </w:r>
      <w:r w:rsidR="00D5007F" w:rsidRPr="00AE00D8">
        <w:t>低自动化</w:t>
      </w:r>
      <w:r w:rsidR="00D5007F" w:rsidRPr="00AE00D8">
        <w:t>”</w:t>
      </w:r>
      <w:r w:rsidR="00D5007F" w:rsidRPr="00AE00D8">
        <w:t>向</w:t>
      </w:r>
      <w:r w:rsidR="00D5007F" w:rsidRPr="00AE00D8">
        <w:t>“</w:t>
      </w:r>
      <w:r w:rsidR="00D5007F" w:rsidRPr="00AE00D8">
        <w:t>低债务</w:t>
      </w:r>
      <w:r w:rsidR="00E415F9">
        <w:rPr>
          <w:rFonts w:hint="eastAsia"/>
        </w:rPr>
        <w:t>、</w:t>
      </w:r>
      <w:r w:rsidR="00D5007F" w:rsidRPr="00AE00D8">
        <w:t>高自动化</w:t>
      </w:r>
      <w:r w:rsidR="00D5007F" w:rsidRPr="00AE00D8">
        <w:t>”</w:t>
      </w:r>
      <w:r w:rsidR="00D5007F" w:rsidRPr="00AE00D8">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219" w:name="_Toc213190813"/>
      <w:bookmarkStart w:id="220" w:name="_Toc213192521"/>
      <w:bookmarkStart w:id="221" w:name="_Toc213192829"/>
      <w:bookmarkStart w:id="222" w:name="_Toc213541496"/>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219"/>
      <w:bookmarkEnd w:id="220"/>
      <w:bookmarkEnd w:id="221"/>
      <w:bookmarkEnd w:id="222"/>
    </w:p>
    <w:p w:rsidR="00DA2762" w:rsidRPr="00AE00D8" w:rsidRDefault="00DA2762" w:rsidP="00AE00D8">
      <w:pPr>
        <w:pStyle w:val="11"/>
        <w:ind w:firstLine="480"/>
        <w:jc w:val="both"/>
      </w:pPr>
      <w:r w:rsidRPr="00AE00D8">
        <w:t>H</w:t>
      </w:r>
      <w:r w:rsidRPr="00AE00D8">
        <w:t>公司的运维体系在自动化基础上已取得一定进展，但整体智能化水平仍明显滞后于系统复杂度的增长。随着业务范围扩大和系统并发量上升，传统运维模式在应对复杂</w:t>
      </w:r>
      <w:r w:rsidRPr="00AE00D8">
        <w:lastRenderedPageBreak/>
        <w:t>性、动态性与安全性方面暴露出明显短板。公司运维活动仍主要依赖人工判断与规则触发，缺乏基于数据驱动的预测、分析与决策能力，使得系统在高压力环境下的稳定性风险持续积聚。</w:t>
      </w:r>
    </w:p>
    <w:p w:rsidR="00DA2762" w:rsidRPr="00AE00D8" w:rsidRDefault="00DA2762" w:rsidP="00AE00D8">
      <w:pPr>
        <w:pStyle w:val="11"/>
        <w:ind w:firstLine="480"/>
        <w:jc w:val="both"/>
      </w:pPr>
      <w:r w:rsidRPr="00AE00D8">
        <w:t>从技术结构看，</w:t>
      </w:r>
      <w:r w:rsidRPr="00AE00D8">
        <w:t>H</w:t>
      </w:r>
      <w:r w:rsidRPr="00AE00D8">
        <w:t>公司的监控体系虽已覆盖主要服务与资源指标，但数据分散于多个监控平台，缺乏统一的数据中台与智能关联分析机制。告警规则大多基于静态阈值设定，无法适应动态负载变化。根据内部统计，约</w:t>
      </w:r>
      <w:r w:rsidRPr="00AE00D8">
        <w:t>62%</w:t>
      </w:r>
      <w:r w:rsidRPr="00AE00D8">
        <w:t>的告警属于重复或误报，平均每次关键事件的提前告警时间不足</w:t>
      </w:r>
      <w:r w:rsidRPr="00AE00D8">
        <w:t>15</w:t>
      </w:r>
      <w:r w:rsidRPr="00AE00D8">
        <w:t>分钟，低于行业标准水平。事件响应仍以人工分析与手工恢复为主，平均修复时间保持在</w:t>
      </w:r>
      <w:r w:rsidRPr="00AE00D8">
        <w:t>4.8</w:t>
      </w:r>
      <w:r w:rsidRPr="00AE00D8">
        <w:t>小时，显著高于金融科技领域的稳定性基线。这种被动式运维模式削弱了企业的可观测性能力，也使系统在突发状况下的自愈性不足。</w:t>
      </w:r>
    </w:p>
    <w:p w:rsidR="001E3E51" w:rsidRPr="00311A48" w:rsidRDefault="00DA2762" w:rsidP="00311A48">
      <w:pPr>
        <w:pStyle w:val="11"/>
        <w:ind w:firstLine="480"/>
        <w:jc w:val="both"/>
      </w:pPr>
      <w:r w:rsidRPr="00AE00D8">
        <w:t>在持续交付与发布环节，智能化不足进一步放大了运维风险。虽然公司已部署</w:t>
      </w:r>
      <w:r w:rsidRPr="00AE00D8">
        <w:t>CI/CD</w:t>
      </w:r>
      <w:r w:rsidRPr="00AE00D8">
        <w:t>流水线并实现部分自动化部署，但变更验证和回滚操作依然依赖人工审批，导致发布效率与可靠性受到限制。配置漂移、环境不一致等问题频繁引发发布失败，系统平均部署失败率为</w:t>
      </w:r>
      <w:r w:rsidRPr="00AE00D8">
        <w:t>5.3%</w:t>
      </w:r>
      <w:r w:rsidRPr="00AE00D8">
        <w:t>，其中约三分之一由配置错误导致。缺乏基于历史数据的预测性分析模型，使得潜在风险无法在发布前识别，系统稳定性在高频迭代中呈现下降趋势。</w:t>
      </w:r>
    </w:p>
    <w:p w:rsidR="007D6FDC" w:rsidRPr="00B74809" w:rsidRDefault="001E3E51" w:rsidP="00311A48">
      <w:pPr>
        <w:spacing w:line="400" w:lineRule="exact"/>
        <w:jc w:val="center"/>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736"/>
        <w:gridCol w:w="1791"/>
        <w:gridCol w:w="1791"/>
        <w:gridCol w:w="2001"/>
      </w:tblGrid>
      <w:tr w:rsidR="009161F8" w:rsidTr="00001DEE">
        <w:trPr>
          <w:cnfStyle w:val="100000000000" w:firstRow="1" w:lastRow="0" w:firstColumn="0" w:lastColumn="0" w:oddVBand="0" w:evenVBand="0" w:oddHBand="0" w:evenHBand="0" w:firstRowFirstColumn="0" w:firstRowLastColumn="0" w:lastRowFirstColumn="0" w:lastRowLastColumn="0"/>
        </w:trPr>
        <w:tc>
          <w:tcPr>
            <w:tcW w:w="0" w:type="auto"/>
            <w:hideMark/>
          </w:tcPr>
          <w:p w:rsidR="009161F8" w:rsidRPr="00833A4F" w:rsidRDefault="009161F8" w:rsidP="008B3898">
            <w:pPr>
              <w:rPr>
                <w:bCs/>
                <w:sz w:val="21"/>
                <w:szCs w:val="21"/>
              </w:rPr>
            </w:pPr>
            <w:r w:rsidRPr="00833A4F">
              <w:rPr>
                <w:bCs/>
                <w:sz w:val="21"/>
                <w:szCs w:val="21"/>
              </w:rPr>
              <w:t>年份</w:t>
            </w:r>
          </w:p>
        </w:tc>
        <w:tc>
          <w:tcPr>
            <w:tcW w:w="0" w:type="auto"/>
            <w:hideMark/>
          </w:tcPr>
          <w:p w:rsidR="009161F8" w:rsidRPr="00833A4F" w:rsidRDefault="009161F8" w:rsidP="008B3898">
            <w:pPr>
              <w:rPr>
                <w:bCs/>
                <w:sz w:val="21"/>
                <w:szCs w:val="21"/>
              </w:rPr>
            </w:pPr>
            <w:r w:rsidRPr="00833A4F">
              <w:rPr>
                <w:bCs/>
                <w:sz w:val="21"/>
                <w:szCs w:val="21"/>
              </w:rPr>
              <w:t>平均故障恢复时间（小时）</w:t>
            </w:r>
          </w:p>
        </w:tc>
        <w:tc>
          <w:tcPr>
            <w:tcW w:w="0" w:type="auto"/>
            <w:hideMark/>
          </w:tcPr>
          <w:p w:rsidR="009161F8" w:rsidRPr="00833A4F" w:rsidRDefault="009161F8" w:rsidP="008B3898">
            <w:pPr>
              <w:rPr>
                <w:bCs/>
                <w:sz w:val="21"/>
                <w:szCs w:val="21"/>
              </w:rPr>
            </w:pPr>
            <w:r w:rsidRPr="00833A4F">
              <w:rPr>
                <w:bCs/>
                <w:sz w:val="21"/>
                <w:szCs w:val="21"/>
              </w:rPr>
              <w:t>部署失败率（%）</w:t>
            </w:r>
          </w:p>
        </w:tc>
        <w:tc>
          <w:tcPr>
            <w:tcW w:w="0" w:type="auto"/>
            <w:hideMark/>
          </w:tcPr>
          <w:p w:rsidR="009161F8" w:rsidRPr="00833A4F" w:rsidRDefault="009161F8" w:rsidP="008B3898">
            <w:pPr>
              <w:rPr>
                <w:bCs/>
                <w:sz w:val="21"/>
                <w:szCs w:val="21"/>
              </w:rPr>
            </w:pPr>
            <w:r w:rsidRPr="00833A4F">
              <w:rPr>
                <w:bCs/>
                <w:sz w:val="21"/>
                <w:szCs w:val="21"/>
              </w:rPr>
              <w:t>告警误报率（%）</w:t>
            </w:r>
          </w:p>
        </w:tc>
        <w:tc>
          <w:tcPr>
            <w:tcW w:w="0" w:type="auto"/>
            <w:hideMark/>
          </w:tcPr>
          <w:p w:rsidR="009161F8" w:rsidRPr="00833A4F" w:rsidRDefault="009161F8" w:rsidP="008B3898">
            <w:pPr>
              <w:rPr>
                <w:bCs/>
                <w:sz w:val="21"/>
                <w:szCs w:val="21"/>
              </w:rPr>
            </w:pPr>
            <w:r w:rsidRPr="00833A4F">
              <w:rPr>
                <w:bCs/>
                <w:sz w:val="21"/>
                <w:szCs w:val="21"/>
              </w:rPr>
              <w:t>自动化处置率（%）</w:t>
            </w:r>
          </w:p>
        </w:tc>
      </w:tr>
      <w:tr w:rsidR="009161F8" w:rsidTr="00001DEE">
        <w:tc>
          <w:tcPr>
            <w:tcW w:w="0" w:type="auto"/>
            <w:hideMark/>
          </w:tcPr>
          <w:p w:rsidR="009161F8" w:rsidRPr="00833A4F" w:rsidRDefault="009161F8" w:rsidP="008B3898">
            <w:pPr>
              <w:rPr>
                <w:sz w:val="21"/>
                <w:szCs w:val="21"/>
              </w:rPr>
            </w:pPr>
            <w:r w:rsidRPr="00833A4F">
              <w:rPr>
                <w:sz w:val="21"/>
                <w:szCs w:val="21"/>
              </w:rPr>
              <w:t>2019</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7.8</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32</w:t>
            </w:r>
          </w:p>
        </w:tc>
      </w:tr>
      <w:tr w:rsidR="009161F8" w:rsidTr="00001DEE">
        <w:tc>
          <w:tcPr>
            <w:tcW w:w="0" w:type="auto"/>
            <w:hideMark/>
          </w:tcPr>
          <w:p w:rsidR="009161F8" w:rsidRPr="00833A4F" w:rsidRDefault="009161F8" w:rsidP="008B3898">
            <w:pPr>
              <w:rPr>
                <w:sz w:val="21"/>
                <w:szCs w:val="21"/>
              </w:rPr>
            </w:pPr>
            <w:r w:rsidRPr="00833A4F">
              <w:rPr>
                <w:sz w:val="21"/>
                <w:szCs w:val="21"/>
              </w:rPr>
              <w:t>2020</w:t>
            </w:r>
          </w:p>
        </w:tc>
        <w:tc>
          <w:tcPr>
            <w:tcW w:w="0" w:type="auto"/>
            <w:hideMark/>
          </w:tcPr>
          <w:p w:rsidR="009161F8" w:rsidRPr="00833A4F" w:rsidRDefault="009161F8" w:rsidP="008B3898">
            <w:pPr>
              <w:rPr>
                <w:sz w:val="21"/>
                <w:szCs w:val="21"/>
              </w:rPr>
            </w:pPr>
            <w:r w:rsidRPr="00833A4F">
              <w:rPr>
                <w:sz w:val="21"/>
                <w:szCs w:val="21"/>
              </w:rPr>
              <w:t>5.5</w:t>
            </w:r>
          </w:p>
        </w:tc>
        <w:tc>
          <w:tcPr>
            <w:tcW w:w="0" w:type="auto"/>
            <w:hideMark/>
          </w:tcPr>
          <w:p w:rsidR="009161F8" w:rsidRPr="00833A4F" w:rsidRDefault="009161F8" w:rsidP="008B3898">
            <w:pPr>
              <w:rPr>
                <w:sz w:val="21"/>
                <w:szCs w:val="21"/>
              </w:rPr>
            </w:pPr>
            <w:r w:rsidRPr="00833A4F">
              <w:rPr>
                <w:sz w:val="21"/>
                <w:szCs w:val="21"/>
              </w:rPr>
              <w:t>6.9</w:t>
            </w:r>
          </w:p>
        </w:tc>
        <w:tc>
          <w:tcPr>
            <w:tcW w:w="0" w:type="auto"/>
            <w:hideMark/>
          </w:tcPr>
          <w:p w:rsidR="009161F8" w:rsidRPr="00833A4F" w:rsidRDefault="009161F8" w:rsidP="008B3898">
            <w:pPr>
              <w:rPr>
                <w:sz w:val="21"/>
                <w:szCs w:val="21"/>
              </w:rPr>
            </w:pPr>
            <w:r w:rsidRPr="00833A4F">
              <w:rPr>
                <w:sz w:val="21"/>
                <w:szCs w:val="21"/>
              </w:rPr>
              <w:t>65</w:t>
            </w:r>
          </w:p>
        </w:tc>
        <w:tc>
          <w:tcPr>
            <w:tcW w:w="0" w:type="auto"/>
            <w:hideMark/>
          </w:tcPr>
          <w:p w:rsidR="009161F8" w:rsidRPr="00833A4F" w:rsidRDefault="009161F8" w:rsidP="008B3898">
            <w:pPr>
              <w:rPr>
                <w:sz w:val="21"/>
                <w:szCs w:val="21"/>
              </w:rPr>
            </w:pPr>
            <w:r w:rsidRPr="00833A4F">
              <w:rPr>
                <w:sz w:val="21"/>
                <w:szCs w:val="21"/>
              </w:rPr>
              <w:t>38</w:t>
            </w:r>
          </w:p>
        </w:tc>
      </w:tr>
      <w:tr w:rsidR="009161F8" w:rsidTr="00001DEE">
        <w:tc>
          <w:tcPr>
            <w:tcW w:w="0" w:type="auto"/>
            <w:hideMark/>
          </w:tcPr>
          <w:p w:rsidR="009161F8" w:rsidRPr="00833A4F" w:rsidRDefault="009161F8" w:rsidP="008B3898">
            <w:pPr>
              <w:rPr>
                <w:sz w:val="21"/>
                <w:szCs w:val="21"/>
              </w:rPr>
            </w:pPr>
            <w:r w:rsidRPr="00833A4F">
              <w:rPr>
                <w:sz w:val="21"/>
                <w:szCs w:val="21"/>
              </w:rPr>
              <w:t>2022</w:t>
            </w:r>
          </w:p>
        </w:tc>
        <w:tc>
          <w:tcPr>
            <w:tcW w:w="0" w:type="auto"/>
            <w:hideMark/>
          </w:tcPr>
          <w:p w:rsidR="009161F8" w:rsidRPr="00833A4F" w:rsidRDefault="009161F8" w:rsidP="008B3898">
            <w:pPr>
              <w:rPr>
                <w:sz w:val="21"/>
                <w:szCs w:val="21"/>
              </w:rPr>
            </w:pPr>
            <w:r w:rsidRPr="00833A4F">
              <w:rPr>
                <w:sz w:val="21"/>
                <w:szCs w:val="21"/>
              </w:rPr>
              <w:t>4.9</w:t>
            </w:r>
          </w:p>
        </w:tc>
        <w:tc>
          <w:tcPr>
            <w:tcW w:w="0" w:type="auto"/>
            <w:hideMark/>
          </w:tcPr>
          <w:p w:rsidR="009161F8" w:rsidRPr="00833A4F" w:rsidRDefault="009161F8" w:rsidP="008B3898">
            <w:pPr>
              <w:rPr>
                <w:sz w:val="21"/>
                <w:szCs w:val="21"/>
              </w:rPr>
            </w:pPr>
            <w:r w:rsidRPr="00833A4F">
              <w:rPr>
                <w:sz w:val="21"/>
                <w:szCs w:val="21"/>
              </w:rPr>
              <w:t>5.8</w:t>
            </w:r>
          </w:p>
        </w:tc>
        <w:tc>
          <w:tcPr>
            <w:tcW w:w="0" w:type="auto"/>
            <w:hideMark/>
          </w:tcPr>
          <w:p w:rsidR="009161F8" w:rsidRPr="00833A4F" w:rsidRDefault="009161F8" w:rsidP="008B3898">
            <w:pPr>
              <w:rPr>
                <w:sz w:val="21"/>
                <w:szCs w:val="21"/>
              </w:rPr>
            </w:pPr>
            <w:r w:rsidRPr="00833A4F">
              <w:rPr>
                <w:sz w:val="21"/>
                <w:szCs w:val="21"/>
              </w:rPr>
              <w:t>63</w:t>
            </w:r>
          </w:p>
        </w:tc>
        <w:tc>
          <w:tcPr>
            <w:tcW w:w="0" w:type="auto"/>
            <w:hideMark/>
          </w:tcPr>
          <w:p w:rsidR="009161F8" w:rsidRPr="00833A4F" w:rsidRDefault="009161F8" w:rsidP="008B3898">
            <w:pPr>
              <w:rPr>
                <w:sz w:val="21"/>
                <w:szCs w:val="21"/>
              </w:rPr>
            </w:pPr>
            <w:r w:rsidRPr="00833A4F">
              <w:rPr>
                <w:sz w:val="21"/>
                <w:szCs w:val="21"/>
              </w:rPr>
              <w:t>44</w:t>
            </w:r>
          </w:p>
        </w:tc>
      </w:tr>
      <w:tr w:rsidR="009161F8" w:rsidTr="00001DEE">
        <w:tc>
          <w:tcPr>
            <w:tcW w:w="0" w:type="auto"/>
            <w:hideMark/>
          </w:tcPr>
          <w:p w:rsidR="009161F8" w:rsidRPr="00833A4F" w:rsidRDefault="009161F8" w:rsidP="008B3898">
            <w:pPr>
              <w:rPr>
                <w:sz w:val="21"/>
                <w:szCs w:val="21"/>
              </w:rPr>
            </w:pPr>
            <w:r w:rsidRPr="00833A4F">
              <w:rPr>
                <w:sz w:val="21"/>
                <w:szCs w:val="21"/>
              </w:rPr>
              <w:t>2024</w:t>
            </w:r>
          </w:p>
        </w:tc>
        <w:tc>
          <w:tcPr>
            <w:tcW w:w="0" w:type="auto"/>
            <w:hideMark/>
          </w:tcPr>
          <w:p w:rsidR="009161F8" w:rsidRPr="00833A4F" w:rsidRDefault="009161F8" w:rsidP="008B3898">
            <w:pPr>
              <w:rPr>
                <w:sz w:val="21"/>
                <w:szCs w:val="21"/>
              </w:rPr>
            </w:pPr>
            <w:r w:rsidRPr="00833A4F">
              <w:rPr>
                <w:sz w:val="21"/>
                <w:szCs w:val="21"/>
              </w:rPr>
              <w:t>4.8</w:t>
            </w:r>
          </w:p>
        </w:tc>
        <w:tc>
          <w:tcPr>
            <w:tcW w:w="0" w:type="auto"/>
            <w:hideMark/>
          </w:tcPr>
          <w:p w:rsidR="009161F8" w:rsidRPr="00833A4F" w:rsidRDefault="009161F8" w:rsidP="008B3898">
            <w:pPr>
              <w:rPr>
                <w:sz w:val="21"/>
                <w:szCs w:val="21"/>
              </w:rPr>
            </w:pPr>
            <w:r w:rsidRPr="00833A4F">
              <w:rPr>
                <w:sz w:val="21"/>
                <w:szCs w:val="21"/>
              </w:rPr>
              <w:t>5.3</w:t>
            </w:r>
          </w:p>
        </w:tc>
        <w:tc>
          <w:tcPr>
            <w:tcW w:w="0" w:type="auto"/>
            <w:hideMark/>
          </w:tcPr>
          <w:p w:rsidR="009161F8" w:rsidRPr="00833A4F" w:rsidRDefault="009161F8" w:rsidP="008B3898">
            <w:pPr>
              <w:rPr>
                <w:sz w:val="21"/>
                <w:szCs w:val="21"/>
              </w:rPr>
            </w:pPr>
            <w:r w:rsidRPr="00833A4F">
              <w:rPr>
                <w:sz w:val="21"/>
                <w:szCs w:val="21"/>
              </w:rPr>
              <w:t>62</w:t>
            </w:r>
          </w:p>
        </w:tc>
        <w:tc>
          <w:tcPr>
            <w:tcW w:w="0" w:type="auto"/>
            <w:hideMark/>
          </w:tcPr>
          <w:p w:rsidR="009161F8" w:rsidRPr="00833A4F" w:rsidRDefault="009161F8" w:rsidP="008B3898">
            <w:pPr>
              <w:rPr>
                <w:sz w:val="21"/>
                <w:szCs w:val="21"/>
              </w:rPr>
            </w:pPr>
            <w:r w:rsidRPr="00833A4F">
              <w:rPr>
                <w:sz w:val="21"/>
                <w:szCs w:val="21"/>
              </w:rPr>
              <w:t>47</w:t>
            </w:r>
          </w:p>
        </w:tc>
      </w:tr>
    </w:tbl>
    <w:p w:rsidR="009161F8" w:rsidRDefault="009161F8" w:rsidP="00937B4E">
      <w:pPr>
        <w:rPr>
          <w:sz w:val="21"/>
          <w:szCs w:val="21"/>
        </w:rPr>
      </w:pPr>
    </w:p>
    <w:p w:rsidR="00D738BB" w:rsidRPr="00AE00D8" w:rsidRDefault="00D738BB" w:rsidP="00AE00D8">
      <w:pPr>
        <w:pStyle w:val="11"/>
        <w:ind w:firstLine="480"/>
        <w:jc w:val="both"/>
      </w:pPr>
      <w:r w:rsidRPr="00AE00D8">
        <w:t>从表</w:t>
      </w:r>
      <w:r w:rsidRPr="00AE00D8">
        <w:t>3-</w:t>
      </w:r>
      <w:r w:rsidR="00FD1D00" w:rsidRPr="00AE00D8">
        <w:t>7</w:t>
      </w:r>
      <w:r w:rsidRPr="00AE00D8">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0" r:lo="rId111" r:qs="rId112" r:cs="rId113"/>
              </a:graphicData>
            </a:graphic>
          </wp:inline>
        </w:drawing>
      </w:r>
    </w:p>
    <w:p w:rsidR="006C08BD" w:rsidRPr="00BC5E12" w:rsidRDefault="00E06E3E"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lastRenderedPageBreak/>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BC5E12">
        <w:rPr>
          <w:rFonts w:ascii="Times New Roman" w:hAnsi="Times New Roman" w:cs="Times New Roman"/>
          <w:sz w:val="21"/>
          <w:szCs w:val="21"/>
        </w:rPr>
        <w:t>运维智能化水平与系统稳定性关系示意图</w:t>
      </w:r>
    </w:p>
    <w:p w:rsidR="00811A4D" w:rsidRPr="00AE00D8" w:rsidRDefault="00811A4D" w:rsidP="00AE00D8">
      <w:pPr>
        <w:pStyle w:val="11"/>
        <w:ind w:firstLine="480"/>
        <w:jc w:val="both"/>
      </w:pPr>
      <w:r w:rsidRPr="00AE00D8">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AE00D8">
        <w:t>“</w:t>
      </w:r>
      <w:r w:rsidRPr="00AE00D8">
        <w:t>反应式应对</w:t>
      </w:r>
      <w:r w:rsidRPr="00AE00D8">
        <w:t>”</w:t>
      </w:r>
      <w:r w:rsidRPr="00AE00D8">
        <w:t>状态，稳定性问题往往在事故发生后才被暴露。</w:t>
      </w:r>
    </w:p>
    <w:p w:rsidR="00E06E3E" w:rsidRPr="00AE00D8" w:rsidRDefault="00811A4D" w:rsidP="00AE00D8">
      <w:pPr>
        <w:pStyle w:val="11"/>
        <w:ind w:firstLine="480"/>
        <w:jc w:val="both"/>
      </w:pPr>
      <w:r w:rsidRPr="00AE00D8">
        <w:rPr>
          <w:rFonts w:hint="eastAsia"/>
        </w:rPr>
        <w:t>公</w:t>
      </w:r>
      <w:r w:rsidRPr="00AE00D8">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223" w:name="_Toc213190814"/>
      <w:bookmarkStart w:id="224" w:name="_Toc213192522"/>
      <w:bookmarkStart w:id="225" w:name="_Toc213192830"/>
      <w:bookmarkStart w:id="226" w:name="OLE_LINK3"/>
      <w:bookmarkStart w:id="227" w:name="OLE_LINK4"/>
      <w:bookmarkStart w:id="228" w:name="_Toc213541497"/>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223"/>
      <w:bookmarkEnd w:id="224"/>
      <w:bookmarkEnd w:id="225"/>
      <w:bookmarkEnd w:id="228"/>
    </w:p>
    <w:p w:rsidR="007E18AF" w:rsidRPr="00AE00D8" w:rsidRDefault="007E18AF" w:rsidP="00AE00D8">
      <w:pPr>
        <w:pStyle w:val="11"/>
        <w:ind w:firstLine="480"/>
        <w:jc w:val="both"/>
      </w:pPr>
      <w:r w:rsidRPr="00AE00D8">
        <w:t>H</w:t>
      </w:r>
      <w:r w:rsidRPr="00AE00D8">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AE00D8" w:rsidRDefault="007E18AF" w:rsidP="00AE00D8">
      <w:pPr>
        <w:pStyle w:val="11"/>
        <w:ind w:firstLine="480"/>
        <w:jc w:val="both"/>
      </w:pPr>
      <w:r w:rsidRPr="00AE00D8">
        <w:t>从组织结构看，</w:t>
      </w:r>
      <w:r w:rsidRPr="00AE00D8">
        <w:t>H</w:t>
      </w:r>
      <w:r w:rsidRPr="00AE00D8">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AE00D8">
        <w:t>6.5</w:t>
      </w:r>
      <w:r w:rsidRPr="00AE00D8">
        <w:t>天，其中信息确认与沟通协调占比超过</w:t>
      </w:r>
      <w:r w:rsidRPr="00AE00D8">
        <w:t>60%</w:t>
      </w:r>
      <w:r w:rsidRPr="00AE00D8">
        <w:t>。由于缺乏统一的协作平台与标准化接口，任务交接多通过邮件、会议及人工记录完成，过程不可追溯且易产生遗漏，项目整体进度因此受到明显影响。</w:t>
      </w:r>
    </w:p>
    <w:p w:rsidR="00734746" w:rsidRPr="00AE00D8" w:rsidRDefault="007E18AF" w:rsidP="00AE00D8">
      <w:pPr>
        <w:pStyle w:val="11"/>
        <w:ind w:firstLine="480"/>
        <w:jc w:val="both"/>
      </w:pPr>
      <w:r w:rsidRPr="00AE00D8">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AE00D8">
        <w:t>3.8</w:t>
      </w:r>
      <w:r w:rsidRPr="00AE00D8">
        <w:t>天，高于行业平均水平。部分关键业务系统上线后仍需多轮调整，反映出前期协同不足与联调机制薄弱。图</w:t>
      </w:r>
      <w:r w:rsidRPr="00AE00D8">
        <w:t>3-1</w:t>
      </w:r>
      <w:r w:rsidR="00612354" w:rsidRPr="00AE00D8">
        <w:t>0</w:t>
      </w:r>
      <w:r w:rsidRPr="00AE00D8">
        <w:t>展示了跨职能协作不畅对流程效率的影响机制。</w:t>
      </w:r>
    </w:p>
    <w:p w:rsidR="007C69DA" w:rsidRPr="00BC5E12" w:rsidRDefault="00734746"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f7"/>
        <w:tblW w:w="0" w:type="auto"/>
        <w:tblLook w:val="04A0" w:firstRow="1" w:lastRow="0" w:firstColumn="1" w:lastColumn="0" w:noHBand="0" w:noVBand="1"/>
      </w:tblPr>
      <w:tblGrid>
        <w:gridCol w:w="636"/>
        <w:gridCol w:w="2526"/>
        <w:gridCol w:w="1896"/>
        <w:gridCol w:w="1896"/>
        <w:gridCol w:w="1791"/>
      </w:tblGrid>
      <w:tr w:rsidR="00760B5E" w:rsidRPr="00760B5E" w:rsidTr="00731A9B">
        <w:trPr>
          <w:cnfStyle w:val="100000000000" w:firstRow="1" w:lastRow="0" w:firstColumn="0" w:lastColumn="0" w:oddVBand="0" w:evenVBand="0" w:oddHBand="0" w:evenHBand="0" w:firstRowFirstColumn="0" w:firstRowLastColumn="0" w:lastRowFirstColumn="0" w:lastRowLastColumn="0"/>
        </w:trPr>
        <w:tc>
          <w:tcPr>
            <w:tcW w:w="0" w:type="auto"/>
            <w:hideMark/>
          </w:tcPr>
          <w:p w:rsidR="00760B5E" w:rsidRPr="009A7654" w:rsidRDefault="00760B5E" w:rsidP="00BE2A82">
            <w:pPr>
              <w:rPr>
                <w:bCs/>
                <w:sz w:val="21"/>
                <w:szCs w:val="21"/>
              </w:rPr>
            </w:pPr>
            <w:r w:rsidRPr="009A7654">
              <w:rPr>
                <w:bCs/>
                <w:sz w:val="21"/>
                <w:szCs w:val="21"/>
              </w:rPr>
              <w:t>年份</w:t>
            </w:r>
          </w:p>
        </w:tc>
        <w:tc>
          <w:tcPr>
            <w:tcW w:w="0" w:type="auto"/>
            <w:hideMark/>
          </w:tcPr>
          <w:p w:rsidR="00760B5E" w:rsidRPr="009A7654" w:rsidRDefault="00760B5E" w:rsidP="00BE2A82">
            <w:pPr>
              <w:rPr>
                <w:bCs/>
                <w:sz w:val="21"/>
                <w:szCs w:val="21"/>
              </w:rPr>
            </w:pPr>
            <w:r w:rsidRPr="009A7654">
              <w:rPr>
                <w:bCs/>
                <w:sz w:val="21"/>
                <w:szCs w:val="21"/>
              </w:rPr>
              <w:t>平均需求响应周期（天）</w:t>
            </w:r>
          </w:p>
        </w:tc>
        <w:tc>
          <w:tcPr>
            <w:tcW w:w="0" w:type="auto"/>
            <w:hideMark/>
          </w:tcPr>
          <w:p w:rsidR="00760B5E" w:rsidRPr="009A7654" w:rsidRDefault="00760B5E" w:rsidP="00BE2A82">
            <w:pPr>
              <w:rPr>
                <w:bCs/>
                <w:sz w:val="21"/>
                <w:szCs w:val="21"/>
              </w:rPr>
            </w:pPr>
            <w:r w:rsidRPr="009A7654">
              <w:rPr>
                <w:bCs/>
                <w:sz w:val="21"/>
                <w:szCs w:val="21"/>
              </w:rPr>
              <w:t>缺陷闭环时（天）</w:t>
            </w:r>
          </w:p>
        </w:tc>
        <w:tc>
          <w:tcPr>
            <w:tcW w:w="0" w:type="auto"/>
            <w:hideMark/>
          </w:tcPr>
          <w:p w:rsidR="00760B5E" w:rsidRPr="009A7654" w:rsidRDefault="00760B5E" w:rsidP="00BE2A82">
            <w:pPr>
              <w:rPr>
                <w:bCs/>
                <w:sz w:val="21"/>
                <w:szCs w:val="21"/>
              </w:rPr>
            </w:pPr>
            <w:r w:rsidRPr="009A7654">
              <w:rPr>
                <w:bCs/>
                <w:sz w:val="21"/>
                <w:szCs w:val="21"/>
              </w:rPr>
              <w:t>需求变更重审次数</w:t>
            </w:r>
          </w:p>
        </w:tc>
        <w:tc>
          <w:tcPr>
            <w:tcW w:w="0" w:type="auto"/>
            <w:hideMark/>
          </w:tcPr>
          <w:p w:rsidR="00760B5E" w:rsidRPr="009A7654" w:rsidRDefault="00760B5E" w:rsidP="00BE2A82">
            <w:pPr>
              <w:rPr>
                <w:bCs/>
                <w:sz w:val="21"/>
                <w:szCs w:val="21"/>
              </w:rPr>
            </w:pPr>
            <w:r w:rsidRPr="009A7654">
              <w:rPr>
                <w:bCs/>
                <w:sz w:val="21"/>
                <w:szCs w:val="21"/>
              </w:rPr>
              <w:t>项目延期率（%）</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2020</w:t>
            </w:r>
          </w:p>
        </w:tc>
        <w:tc>
          <w:tcPr>
            <w:tcW w:w="0" w:type="auto"/>
            <w:hideMark/>
          </w:tcPr>
          <w:p w:rsidR="00760B5E" w:rsidRPr="009A7654" w:rsidRDefault="00760B5E" w:rsidP="00BE2A82">
            <w:pPr>
              <w:rPr>
                <w:sz w:val="21"/>
                <w:szCs w:val="21"/>
              </w:rPr>
            </w:pPr>
            <w:r w:rsidRPr="009A7654">
              <w:rPr>
                <w:sz w:val="21"/>
                <w:szCs w:val="21"/>
              </w:rPr>
              <w:t>5.9</w:t>
            </w:r>
          </w:p>
        </w:tc>
        <w:tc>
          <w:tcPr>
            <w:tcW w:w="0" w:type="auto"/>
            <w:hideMark/>
          </w:tcPr>
          <w:p w:rsidR="00760B5E" w:rsidRPr="009A7654" w:rsidRDefault="00760B5E" w:rsidP="00BE2A82">
            <w:pPr>
              <w:rPr>
                <w:sz w:val="21"/>
                <w:szCs w:val="21"/>
              </w:rPr>
            </w:pPr>
            <w:r w:rsidRPr="009A7654">
              <w:rPr>
                <w:sz w:val="21"/>
                <w:szCs w:val="21"/>
              </w:rPr>
              <w:t>3.2</w:t>
            </w:r>
          </w:p>
        </w:tc>
        <w:tc>
          <w:tcPr>
            <w:tcW w:w="0" w:type="auto"/>
            <w:hideMark/>
          </w:tcPr>
          <w:p w:rsidR="00760B5E" w:rsidRPr="009A7654" w:rsidRDefault="00760B5E" w:rsidP="00BE2A82">
            <w:pPr>
              <w:rPr>
                <w:sz w:val="21"/>
                <w:szCs w:val="21"/>
              </w:rPr>
            </w:pPr>
            <w:r w:rsidRPr="009A7654">
              <w:rPr>
                <w:sz w:val="21"/>
                <w:szCs w:val="21"/>
              </w:rPr>
              <w:t>1.3</w:t>
            </w:r>
          </w:p>
        </w:tc>
        <w:tc>
          <w:tcPr>
            <w:tcW w:w="0" w:type="auto"/>
            <w:hideMark/>
          </w:tcPr>
          <w:p w:rsidR="00760B5E" w:rsidRPr="009A7654" w:rsidRDefault="00760B5E" w:rsidP="00BE2A82">
            <w:pPr>
              <w:rPr>
                <w:sz w:val="21"/>
                <w:szCs w:val="21"/>
              </w:rPr>
            </w:pPr>
            <w:r w:rsidRPr="009A7654">
              <w:rPr>
                <w:sz w:val="21"/>
                <w:szCs w:val="21"/>
              </w:rPr>
              <w:t>14</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2021</w:t>
            </w:r>
          </w:p>
        </w:tc>
        <w:tc>
          <w:tcPr>
            <w:tcW w:w="0" w:type="auto"/>
            <w:hideMark/>
          </w:tcPr>
          <w:p w:rsidR="00760B5E" w:rsidRPr="009A7654" w:rsidRDefault="00760B5E" w:rsidP="00BE2A82">
            <w:pPr>
              <w:rPr>
                <w:sz w:val="21"/>
                <w:szCs w:val="21"/>
              </w:rPr>
            </w:pPr>
            <w:r w:rsidRPr="009A7654">
              <w:rPr>
                <w:sz w:val="21"/>
                <w:szCs w:val="21"/>
              </w:rPr>
              <w:t>6.1</w:t>
            </w:r>
          </w:p>
        </w:tc>
        <w:tc>
          <w:tcPr>
            <w:tcW w:w="0" w:type="auto"/>
            <w:hideMark/>
          </w:tcPr>
          <w:p w:rsidR="00760B5E" w:rsidRPr="009A7654" w:rsidRDefault="00760B5E" w:rsidP="00BE2A82">
            <w:pPr>
              <w:rPr>
                <w:sz w:val="21"/>
                <w:szCs w:val="21"/>
              </w:rPr>
            </w:pPr>
            <w:r w:rsidRPr="009A7654">
              <w:rPr>
                <w:sz w:val="21"/>
                <w:szCs w:val="21"/>
              </w:rPr>
              <w:t>3.5</w:t>
            </w:r>
          </w:p>
        </w:tc>
        <w:tc>
          <w:tcPr>
            <w:tcW w:w="0" w:type="auto"/>
            <w:hideMark/>
          </w:tcPr>
          <w:p w:rsidR="00760B5E" w:rsidRPr="009A7654" w:rsidRDefault="00760B5E" w:rsidP="00BE2A82">
            <w:pPr>
              <w:rPr>
                <w:sz w:val="21"/>
                <w:szCs w:val="21"/>
              </w:rPr>
            </w:pPr>
            <w:r w:rsidRPr="009A7654">
              <w:rPr>
                <w:sz w:val="21"/>
                <w:szCs w:val="21"/>
              </w:rPr>
              <w:t>1.5</w:t>
            </w:r>
          </w:p>
        </w:tc>
        <w:tc>
          <w:tcPr>
            <w:tcW w:w="0" w:type="auto"/>
            <w:hideMark/>
          </w:tcPr>
          <w:p w:rsidR="00760B5E" w:rsidRPr="009A7654" w:rsidRDefault="00760B5E" w:rsidP="00BE2A82">
            <w:pPr>
              <w:rPr>
                <w:sz w:val="21"/>
                <w:szCs w:val="21"/>
              </w:rPr>
            </w:pPr>
            <w:r w:rsidRPr="009A7654">
              <w:rPr>
                <w:sz w:val="21"/>
                <w:szCs w:val="21"/>
              </w:rPr>
              <w:t>17</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t>2022</w:t>
            </w:r>
          </w:p>
        </w:tc>
        <w:tc>
          <w:tcPr>
            <w:tcW w:w="0" w:type="auto"/>
            <w:hideMark/>
          </w:tcPr>
          <w:p w:rsidR="00760B5E" w:rsidRPr="009A7654" w:rsidRDefault="00760B5E" w:rsidP="00BE2A82">
            <w:pPr>
              <w:rPr>
                <w:sz w:val="21"/>
                <w:szCs w:val="21"/>
              </w:rPr>
            </w:pPr>
            <w:r w:rsidRPr="009A7654">
              <w:rPr>
                <w:sz w:val="21"/>
                <w:szCs w:val="21"/>
              </w:rPr>
              <w:t>6.4</w:t>
            </w:r>
          </w:p>
        </w:tc>
        <w:tc>
          <w:tcPr>
            <w:tcW w:w="0" w:type="auto"/>
            <w:hideMark/>
          </w:tcPr>
          <w:p w:rsidR="00760B5E" w:rsidRPr="009A7654" w:rsidRDefault="00760B5E" w:rsidP="00BE2A82">
            <w:pPr>
              <w:rPr>
                <w:sz w:val="21"/>
                <w:szCs w:val="21"/>
              </w:rPr>
            </w:pPr>
            <w:r w:rsidRPr="009A7654">
              <w:rPr>
                <w:sz w:val="21"/>
                <w:szCs w:val="21"/>
              </w:rPr>
              <w:t>3.6</w:t>
            </w:r>
          </w:p>
        </w:tc>
        <w:tc>
          <w:tcPr>
            <w:tcW w:w="0" w:type="auto"/>
            <w:hideMark/>
          </w:tcPr>
          <w:p w:rsidR="00760B5E" w:rsidRPr="009A7654" w:rsidRDefault="00760B5E" w:rsidP="00BE2A82">
            <w:pPr>
              <w:rPr>
                <w:sz w:val="21"/>
                <w:szCs w:val="21"/>
              </w:rPr>
            </w:pPr>
            <w:r w:rsidRPr="009A7654">
              <w:rPr>
                <w:sz w:val="21"/>
                <w:szCs w:val="21"/>
              </w:rPr>
              <w:t>1.7</w:t>
            </w:r>
          </w:p>
        </w:tc>
        <w:tc>
          <w:tcPr>
            <w:tcW w:w="0" w:type="auto"/>
            <w:hideMark/>
          </w:tcPr>
          <w:p w:rsidR="00760B5E" w:rsidRPr="009A7654" w:rsidRDefault="00760B5E" w:rsidP="00BE2A82">
            <w:pPr>
              <w:rPr>
                <w:sz w:val="21"/>
                <w:szCs w:val="21"/>
              </w:rPr>
            </w:pPr>
            <w:r w:rsidRPr="009A7654">
              <w:rPr>
                <w:sz w:val="21"/>
                <w:szCs w:val="21"/>
              </w:rPr>
              <w:t>20</w:t>
            </w:r>
          </w:p>
        </w:tc>
      </w:tr>
      <w:tr w:rsidR="00760B5E" w:rsidRPr="00760B5E" w:rsidTr="00731A9B">
        <w:tc>
          <w:tcPr>
            <w:tcW w:w="0" w:type="auto"/>
            <w:hideMark/>
          </w:tcPr>
          <w:p w:rsidR="00760B5E" w:rsidRPr="009A7654" w:rsidRDefault="00760B5E" w:rsidP="00BE2A82">
            <w:pPr>
              <w:rPr>
                <w:sz w:val="21"/>
                <w:szCs w:val="21"/>
              </w:rPr>
            </w:pPr>
            <w:r w:rsidRPr="009A7654">
              <w:rPr>
                <w:sz w:val="21"/>
                <w:szCs w:val="21"/>
              </w:rPr>
              <w:lastRenderedPageBreak/>
              <w:t>2024</w:t>
            </w:r>
          </w:p>
        </w:tc>
        <w:tc>
          <w:tcPr>
            <w:tcW w:w="0" w:type="auto"/>
            <w:hideMark/>
          </w:tcPr>
          <w:p w:rsidR="00760B5E" w:rsidRPr="009A7654" w:rsidRDefault="00760B5E" w:rsidP="00BE2A82">
            <w:pPr>
              <w:rPr>
                <w:sz w:val="21"/>
                <w:szCs w:val="21"/>
              </w:rPr>
            </w:pPr>
            <w:r w:rsidRPr="009A7654">
              <w:rPr>
                <w:sz w:val="21"/>
                <w:szCs w:val="21"/>
              </w:rPr>
              <w:t>6.5</w:t>
            </w:r>
          </w:p>
        </w:tc>
        <w:tc>
          <w:tcPr>
            <w:tcW w:w="0" w:type="auto"/>
            <w:hideMark/>
          </w:tcPr>
          <w:p w:rsidR="00760B5E" w:rsidRPr="009A7654" w:rsidRDefault="00760B5E" w:rsidP="00BE2A82">
            <w:pPr>
              <w:rPr>
                <w:sz w:val="21"/>
                <w:szCs w:val="21"/>
              </w:rPr>
            </w:pPr>
            <w:r w:rsidRPr="009A7654">
              <w:rPr>
                <w:sz w:val="21"/>
                <w:szCs w:val="21"/>
              </w:rPr>
              <w:t>3.8</w:t>
            </w:r>
          </w:p>
        </w:tc>
        <w:tc>
          <w:tcPr>
            <w:tcW w:w="0" w:type="auto"/>
            <w:hideMark/>
          </w:tcPr>
          <w:p w:rsidR="00760B5E" w:rsidRPr="009A7654" w:rsidRDefault="00760B5E" w:rsidP="00BE2A82">
            <w:pPr>
              <w:rPr>
                <w:sz w:val="21"/>
                <w:szCs w:val="21"/>
              </w:rPr>
            </w:pPr>
            <w:r w:rsidRPr="009A7654">
              <w:rPr>
                <w:sz w:val="21"/>
                <w:szCs w:val="21"/>
              </w:rPr>
              <w:t>1.9</w:t>
            </w:r>
          </w:p>
        </w:tc>
        <w:tc>
          <w:tcPr>
            <w:tcW w:w="0" w:type="auto"/>
            <w:hideMark/>
          </w:tcPr>
          <w:p w:rsidR="00760B5E" w:rsidRPr="009A7654" w:rsidRDefault="00760B5E" w:rsidP="00BE2A82">
            <w:pP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760B5E" w:rsidRPr="008E6A3F" w:rsidRDefault="00D86787" w:rsidP="008E6A3F">
      <w:pPr>
        <w:pStyle w:val="11"/>
        <w:ind w:firstLine="480"/>
        <w:jc w:val="both"/>
      </w:pPr>
      <w:r w:rsidRPr="00AE00D8">
        <w:t>从表</w:t>
      </w:r>
      <w:r w:rsidRPr="00AE00D8">
        <w:t>3-</w:t>
      </w:r>
      <w:r w:rsidR="00CC4E43" w:rsidRPr="00AE00D8">
        <w:t>8</w:t>
      </w:r>
      <w:r w:rsidRPr="00AE00D8">
        <w:t>可以看出，跨职能协作效率呈持续下降趋势。平均需求响应周期延长，缺陷闭环时间与需求重审次数逐年上升，项目延期率从</w:t>
      </w:r>
      <w:r w:rsidRPr="00AE00D8">
        <w:t>14%</w:t>
      </w:r>
      <w:r w:rsidRPr="00AE00D8">
        <w:t>上升至</w:t>
      </w:r>
      <w:r w:rsidRPr="00AE00D8">
        <w:t>22%</w:t>
      </w:r>
      <w:r w:rsidRPr="00AE00D8">
        <w:t>。这些数据表明，在多部门协同的复杂环境中，信息传递和决策链条的冗长显著削弱了项目执行的敏捷性。</w:t>
      </w: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5" r:lo="rId116" r:qs="rId117" r:cs="rId118"/>
              </a:graphicData>
            </a:graphic>
          </wp:inline>
        </w:drawing>
      </w:r>
    </w:p>
    <w:p w:rsidR="005F5CFB" w:rsidRPr="00BC5E12" w:rsidRDefault="00157902" w:rsidP="00BC5E12">
      <w:pPr>
        <w:spacing w:line="400" w:lineRule="exact"/>
        <w:jc w:val="center"/>
        <w:rPr>
          <w:rFonts w:ascii="Times New Roman" w:hAnsi="Times New Roman" w:cs="Times New Roman"/>
          <w:sz w:val="21"/>
          <w:szCs w:val="21"/>
        </w:rPr>
      </w:pPr>
      <w:r w:rsidRPr="00BC5E12">
        <w:rPr>
          <w:rFonts w:ascii="Times New Roman" w:hAnsi="Times New Roman" w:cs="Times New Roman"/>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BC5E12">
        <w:rPr>
          <w:rFonts w:ascii="Times New Roman" w:hAnsi="Times New Roman" w:cs="Times New Roman"/>
          <w:sz w:val="21"/>
          <w:szCs w:val="21"/>
        </w:rPr>
        <w:t xml:space="preserve"> </w:t>
      </w:r>
      <w:r w:rsidRPr="00BC5E12">
        <w:rPr>
          <w:rFonts w:ascii="Times New Roman" w:hAnsi="Times New Roman" w:cs="Times New Roman"/>
          <w:sz w:val="21"/>
          <w:szCs w:val="21"/>
        </w:rPr>
        <w:t>跨职能协作效率不足对流程弹性的影响机制示意图</w:t>
      </w:r>
    </w:p>
    <w:p w:rsidR="00C04D1A" w:rsidRPr="00AE00D8" w:rsidRDefault="00C04D1A" w:rsidP="00AE00D8">
      <w:pPr>
        <w:pStyle w:val="11"/>
        <w:ind w:firstLine="480"/>
        <w:jc w:val="both"/>
      </w:pPr>
      <w:r w:rsidRPr="00AE00D8">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AE00D8">
        <w:t>“</w:t>
      </w:r>
      <w:r w:rsidRPr="00AE00D8">
        <w:t>信息孤岛</w:t>
      </w:r>
      <w:r w:rsidRPr="00AE00D8">
        <w:t>”</w:t>
      </w:r>
      <w:r w:rsidRPr="00AE00D8">
        <w:t>效应。特别是在关键业务发布期间，跨职能团队难以快速建立统一决策机制，导致应急响应迟滞，流程灵活性受到严重限制。</w:t>
      </w:r>
    </w:p>
    <w:p w:rsidR="00175CAD" w:rsidRDefault="00C04D1A" w:rsidP="00F614C8">
      <w:pPr>
        <w:pStyle w:val="11"/>
        <w:ind w:firstLine="480"/>
        <w:jc w:val="both"/>
      </w:pPr>
      <w:r w:rsidRPr="00AE00D8">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w:t>
      </w:r>
      <w:bookmarkEnd w:id="226"/>
      <w:bookmarkEnd w:id="227"/>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47AD3" w:rsidRDefault="00747AD3" w:rsidP="00747AD3">
      <w:pPr>
        <w:spacing w:line="400" w:lineRule="exact"/>
      </w:pPr>
    </w:p>
    <w:p w:rsidR="007F63B2" w:rsidRDefault="007F63B2" w:rsidP="00747AD3">
      <w:pPr>
        <w:spacing w:line="400" w:lineRule="exact"/>
      </w:pPr>
    </w:p>
    <w:p w:rsidR="00745E97" w:rsidRDefault="00745E97" w:rsidP="00747AD3">
      <w:pPr>
        <w:spacing w:line="400" w:lineRule="exact"/>
      </w:pPr>
    </w:p>
    <w:p w:rsidR="00234DE2" w:rsidRPr="00871530" w:rsidRDefault="00234DE2" w:rsidP="00747AD3">
      <w:pPr>
        <w:spacing w:line="400" w:lineRule="exact"/>
        <w:sectPr w:rsidR="00234DE2" w:rsidRPr="00871530">
          <w:headerReference w:type="default" r:id="rId120"/>
          <w:pgSz w:w="11906" w:h="16838"/>
          <w:pgMar w:top="1440" w:right="1417" w:bottom="1440" w:left="1417" w:header="850" w:footer="992" w:gutter="0"/>
          <w:cols w:space="0"/>
          <w:docGrid w:type="lines" w:linePitch="312"/>
        </w:sectPr>
      </w:pPr>
    </w:p>
    <w:p w:rsidR="004C1DD5" w:rsidRPr="009A2912" w:rsidRDefault="00C3671B" w:rsidP="00A9629A">
      <w:pPr>
        <w:pStyle w:val="1"/>
        <w:spacing w:beforeLines="150" w:before="468" w:afterLines="100" w:after="312"/>
      </w:pPr>
      <w:bookmarkStart w:id="229" w:name="_Toc213190815"/>
      <w:bookmarkStart w:id="230" w:name="_Toc213192523"/>
      <w:bookmarkStart w:id="231" w:name="_Toc213192831"/>
      <w:bookmarkStart w:id="232" w:name="_Toc213541498"/>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229"/>
      <w:bookmarkEnd w:id="230"/>
      <w:bookmarkEnd w:id="231"/>
      <w:bookmarkEnd w:id="232"/>
    </w:p>
    <w:p w:rsidR="0021112A" w:rsidRDefault="0021112A" w:rsidP="0021112A">
      <w:pPr>
        <w:pStyle w:val="2"/>
        <w:keepNext/>
        <w:keepLines/>
        <w:numPr>
          <w:ilvl w:val="1"/>
          <w:numId w:val="0"/>
        </w:numPr>
        <w:adjustRightInd/>
        <w:snapToGrid/>
        <w:rPr>
          <w:rFonts w:ascii="Times New Roman" w:hAnsi="Times New Roman"/>
          <w:bCs/>
          <w:szCs w:val="32"/>
        </w:rPr>
      </w:pPr>
      <w:bookmarkStart w:id="233" w:name="_Toc213190816"/>
      <w:bookmarkStart w:id="234" w:name="_Toc213192524"/>
      <w:bookmarkStart w:id="235" w:name="_Toc213192832"/>
      <w:bookmarkStart w:id="236" w:name="_Toc213541499"/>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233"/>
      <w:bookmarkEnd w:id="234"/>
      <w:bookmarkEnd w:id="235"/>
      <w:bookmarkEnd w:id="236"/>
    </w:p>
    <w:p w:rsidR="00CF66ED" w:rsidRPr="009920D1" w:rsidRDefault="00CF66ED" w:rsidP="009920D1">
      <w:pPr>
        <w:pStyle w:val="11"/>
        <w:ind w:firstLine="480"/>
        <w:jc w:val="both"/>
      </w:pPr>
      <w:r w:rsidRPr="009920D1">
        <w:t>H</w:t>
      </w:r>
      <w:r w:rsidRPr="009920D1">
        <w:t>公司软件开发过程的系统性改进旨在以工程化和管理化的方式提升软件开发全过程的规范性、可控性与持续改进能力。改进工作的核心思想是以软件过程改进理论、</w:t>
      </w:r>
      <w:r w:rsidRPr="009920D1">
        <w:t>DevOps</w:t>
      </w:r>
      <w:r w:rsidRPr="009920D1">
        <w:t>理念、全面质量管理思想和</w:t>
      </w:r>
      <w:r w:rsidRPr="009920D1">
        <w:t>PDCA</w:t>
      </w:r>
      <w:r w:rsidRPr="009920D1">
        <w:t>持续改进循环为基础，从需求、设计、开发、测试、发布到反馈的全过程出发，构建一个覆盖全生命周期的过程优化框架，实现由经验驱动向数据驱动、由局部改良向系统优化的转变。</w:t>
      </w:r>
    </w:p>
    <w:p w:rsidR="00CF66ED" w:rsidRPr="009920D1" w:rsidRDefault="00CF66ED" w:rsidP="009920D1">
      <w:pPr>
        <w:pStyle w:val="11"/>
        <w:ind w:firstLine="480"/>
        <w:jc w:val="both"/>
      </w:pPr>
      <w:r w:rsidRPr="009920D1">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9920D1" w:rsidRDefault="00CF66ED" w:rsidP="009920D1">
      <w:pPr>
        <w:pStyle w:val="11"/>
        <w:ind w:firstLine="480"/>
        <w:jc w:val="both"/>
      </w:pPr>
      <w:r w:rsidRPr="009920D1">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9920D1">
        <w:t>PDCA</w:t>
      </w:r>
      <w:r w:rsidRPr="009920D1">
        <w:t>循环实现问题发现、原因分析与方案优化的动态闭环。最后，以价值流为导向，确保所有改进活动围绕业务目标和客户价值展开，避免局部最优与资源浪费。</w:t>
      </w:r>
    </w:p>
    <w:p w:rsidR="00CF66ED" w:rsidRPr="009920D1" w:rsidRDefault="00CF66ED" w:rsidP="009920D1">
      <w:pPr>
        <w:pStyle w:val="11"/>
        <w:ind w:firstLine="480"/>
        <w:jc w:val="both"/>
      </w:pPr>
      <w:r w:rsidRPr="009920D1">
        <w:t>综合理论分析与问题诊断结果，</w:t>
      </w:r>
      <w:r w:rsidRPr="009920D1">
        <w:t>H</w:t>
      </w:r>
      <w:r w:rsidRPr="009920D1">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9920D1" w:rsidRDefault="00CF66ED" w:rsidP="009920D1">
      <w:pPr>
        <w:pStyle w:val="11"/>
        <w:ind w:firstLine="480"/>
        <w:jc w:val="both"/>
      </w:pPr>
      <w:r w:rsidRPr="009920D1">
        <w:t>这一框架反映了软件过程改进的系统工程思想，其核心在于通过理论指导下的流程再造与管理机制设计，形成一种长期、动态、可演化的过程治理模式。各环节之间相互</w:t>
      </w:r>
      <w:r w:rsidRPr="009920D1">
        <w:lastRenderedPageBreak/>
        <w:t>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237" w:name="_Toc213190817"/>
      <w:bookmarkStart w:id="238" w:name="_Toc213192525"/>
      <w:bookmarkStart w:id="239" w:name="_Toc213192833"/>
      <w:bookmarkStart w:id="240" w:name="_Toc213541500"/>
      <w:r w:rsidRPr="0021112A">
        <w:rPr>
          <w:rFonts w:ascii="Times New Roman" w:hAnsi="Times New Roman"/>
          <w:bCs/>
          <w:szCs w:val="32"/>
        </w:rPr>
        <w:t xml:space="preserve">4.2 </w:t>
      </w:r>
      <w:r w:rsidRPr="0021112A">
        <w:rPr>
          <w:rFonts w:ascii="Times New Roman" w:hAnsi="Times New Roman"/>
          <w:bCs/>
          <w:szCs w:val="32"/>
        </w:rPr>
        <w:t>针对主要问题的改进方案</w:t>
      </w:r>
      <w:bookmarkEnd w:id="237"/>
      <w:bookmarkEnd w:id="238"/>
      <w:bookmarkEnd w:id="239"/>
      <w:bookmarkEnd w:id="240"/>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1" w:name="_Toc213190818"/>
      <w:bookmarkStart w:id="242" w:name="_Toc213192526"/>
      <w:bookmarkStart w:id="243" w:name="_Toc213192834"/>
      <w:bookmarkStart w:id="244" w:name="_Toc213541501"/>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241"/>
      <w:bookmarkEnd w:id="242"/>
      <w:bookmarkEnd w:id="243"/>
      <w:bookmarkEnd w:id="244"/>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9920D1">
        <w:rPr>
          <w:rFonts w:ascii="Times New Roman" w:hAnsi="Times New Roman" w:cstheme="majorBidi"/>
          <w:bCs/>
          <w:kern w:val="2"/>
          <w:szCs w:val="32"/>
        </w:rPr>
        <w:t>H</w:t>
      </w:r>
      <w:r w:rsidRPr="009920D1">
        <w:rPr>
          <w:rFonts w:ascii="Times New Roman" w:hAnsi="Times New Roman" w:cstheme="majorBidi"/>
          <w:bCs/>
          <w:kern w:val="2"/>
          <w:szCs w:val="32"/>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r w:rsidRPr="00862EDC">
        <w:rPr>
          <w:rFonts w:ascii="Times New Roman" w:eastAsiaTheme="minorEastAsia" w:hAnsi="Times New Roman"/>
          <w:bCs/>
        </w:rPr>
        <w:t>。</w:t>
      </w:r>
    </w:p>
    <w:p w:rsidR="00D84B78" w:rsidRPr="009920D1" w:rsidRDefault="00D84B78" w:rsidP="009920D1">
      <w:pPr>
        <w:pStyle w:val="11"/>
        <w:ind w:firstLine="480"/>
        <w:jc w:val="both"/>
      </w:pPr>
      <w:r w:rsidRPr="009920D1">
        <w:t>改进的总体思路是在项目范围管理与需求基线管理理论的指导下，建立以</w:t>
      </w:r>
      <w:r w:rsidRPr="009920D1">
        <w:t>“</w:t>
      </w:r>
      <w:r w:rsidRPr="009920D1">
        <w:t>需求基线</w:t>
      </w:r>
      <w:r w:rsidRPr="009920D1">
        <w:t>+</w:t>
      </w:r>
      <w:r w:rsidRPr="009920D1">
        <w:t>变更控制</w:t>
      </w:r>
      <w:r w:rsidRPr="009920D1">
        <w:t>+</w:t>
      </w:r>
      <w:r w:rsidRPr="009920D1">
        <w:t>追溯机制</w:t>
      </w:r>
      <w:r w:rsidRPr="009920D1">
        <w:t>”</w:t>
      </w:r>
      <w:r w:rsidRPr="009920D1">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9920D1" w:rsidRDefault="00D84B78" w:rsidP="009920D1">
      <w:pPr>
        <w:pStyle w:val="11"/>
        <w:ind w:firstLine="480"/>
        <w:jc w:val="both"/>
      </w:pPr>
      <w:r w:rsidRPr="009920D1">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9920D1">
        <w:t>4-1</w:t>
      </w:r>
      <w:r w:rsidRPr="009920D1">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1" r:lo="rId122" r:qs="rId123" r:cs="rId124"/>
              </a:graphicData>
            </a:graphic>
          </wp:inline>
        </w:drawing>
      </w:r>
    </w:p>
    <w:p w:rsidR="007B64FA" w:rsidRPr="00E94468" w:rsidRDefault="007B64FA" w:rsidP="00793C5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5" w:name="_Toc213190819"/>
      <w:bookmarkStart w:id="246" w:name="_Toc213192527"/>
      <w:bookmarkStart w:id="247" w:name="_Toc213192835"/>
      <w:bookmarkStart w:id="248" w:name="_Toc213541502"/>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245"/>
      <w:bookmarkEnd w:id="246"/>
      <w:bookmarkEnd w:id="247"/>
      <w:bookmarkEnd w:id="248"/>
    </w:p>
    <w:p w:rsidR="00266798" w:rsidRPr="009920D1" w:rsidRDefault="00266798" w:rsidP="009920D1">
      <w:pPr>
        <w:pStyle w:val="11"/>
        <w:ind w:firstLine="480"/>
        <w:jc w:val="both"/>
      </w:pPr>
      <w:r w:rsidRPr="009920D1">
        <w:t>H</w:t>
      </w:r>
      <w:r w:rsidRPr="009920D1">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w:t>
      </w:r>
      <w:r w:rsidRPr="009920D1">
        <w:lastRenderedPageBreak/>
        <w:t>命名、注释及文档方面存在差异，接口集成时常出现冲突与返工。与此同时，开发与测试环境配置不一致的问题频繁发生，导致持续集成和发布效率低下。这种</w:t>
      </w:r>
      <w:r w:rsidRPr="009920D1">
        <w:t>“</w:t>
      </w:r>
      <w:r w:rsidRPr="009920D1">
        <w:t>各自为政</w:t>
      </w:r>
      <w:r w:rsidRPr="009920D1">
        <w:t>”</w:t>
      </w:r>
      <w:r w:rsidRPr="009920D1">
        <w:t>的开发模式严重影响了项目整体交付质量与组织协同效率。</w:t>
      </w:r>
    </w:p>
    <w:p w:rsidR="00266798" w:rsidRPr="009920D1" w:rsidRDefault="00266798" w:rsidP="009920D1">
      <w:pPr>
        <w:pStyle w:val="11"/>
        <w:ind w:firstLine="480"/>
        <w:jc w:val="both"/>
      </w:pPr>
      <w:r w:rsidRPr="009920D1">
        <w:t>为解决上述问题，应以第二章所述的</w:t>
      </w:r>
      <w:r w:rsidRPr="009920D1">
        <w:t>CMMI</w:t>
      </w:r>
      <w:r w:rsidRPr="009920D1">
        <w:t>过程成熟度模型与</w:t>
      </w:r>
      <w:r w:rsidRPr="009920D1">
        <w:t>DevOps</w:t>
      </w:r>
      <w:r w:rsidRPr="009920D1">
        <w:t>跨职能协作理念为理论依据，构建统一、标准化的研发管理体系。</w:t>
      </w:r>
      <w:r w:rsidRPr="009920D1">
        <w:t>CMMI</w:t>
      </w:r>
      <w:r w:rsidRPr="009920D1">
        <w:t>模型强调通过</w:t>
      </w:r>
      <w:r w:rsidRPr="009920D1">
        <w:t>“</w:t>
      </w:r>
      <w:r w:rsidRPr="009920D1">
        <w:t>过程定义</w:t>
      </w:r>
      <w:r w:rsidRPr="009920D1">
        <w:t>—</w:t>
      </w:r>
      <w:r w:rsidRPr="009920D1">
        <w:t>度量</w:t>
      </w:r>
      <w:r w:rsidRPr="009920D1">
        <w:t>—</w:t>
      </w:r>
      <w:r w:rsidRPr="009920D1">
        <w:t>优化</w:t>
      </w:r>
      <w:r w:rsidRPr="009920D1">
        <w:t>”</w:t>
      </w:r>
      <w:r w:rsidRPr="009920D1">
        <w:t>的渐进路径，实现从个体经验依赖到组织级过程能力的演进；</w:t>
      </w:r>
      <w:r w:rsidRPr="009920D1">
        <w:t>DevOps</w:t>
      </w:r>
      <w:r w:rsidRPr="009920D1">
        <w:t>理念则倡导以跨职能协作为核心，依托自动化工具链实现开发、测试与运维的高效协同。</w:t>
      </w:r>
      <w:r w:rsidRPr="009920D1">
        <w:t>H</w:t>
      </w:r>
      <w:r w:rsidRPr="009920D1">
        <w:t>公司应在此框架下，通过规范化流程、职责清晰化协作机制和环境一致性控制，将开发过程从</w:t>
      </w:r>
      <w:r w:rsidRPr="009920D1">
        <w:t>“</w:t>
      </w:r>
      <w:r w:rsidRPr="009920D1">
        <w:t>经验驱动</w:t>
      </w:r>
      <w:r w:rsidRPr="009920D1">
        <w:t>”</w:t>
      </w:r>
      <w:r w:rsidRPr="009920D1">
        <w:t>转变为</w:t>
      </w:r>
      <w:r w:rsidRPr="009920D1">
        <w:t>“</w:t>
      </w:r>
      <w:r w:rsidRPr="009920D1">
        <w:t>流程驱动</w:t>
      </w:r>
      <w:r w:rsidRPr="009920D1">
        <w:t>”</w:t>
      </w:r>
      <w:r w:rsidRPr="009920D1">
        <w:t>，实现组织层面的可持续开发治理。</w:t>
      </w:r>
    </w:p>
    <w:p w:rsidR="00964A3A" w:rsidRPr="00B16779" w:rsidRDefault="00266798" w:rsidP="00B16779">
      <w:pPr>
        <w:pStyle w:val="11"/>
        <w:ind w:firstLine="480"/>
        <w:jc w:val="both"/>
      </w:pPr>
      <w:r w:rsidRPr="009920D1">
        <w:t>在具体实施上，首先，应建立标准化的研发流程与职责体系。建议在项目组织结构中设立需求负责人、开发负责人、测试负责人和运维负责人四个关键角色，明确定义各阶段的责任与交付物边界；并通过</w:t>
      </w:r>
      <w:r w:rsidRPr="009920D1">
        <w:t>RACI</w:t>
      </w:r>
      <w:r w:rsidRPr="009920D1">
        <w:t>矩阵（</w:t>
      </w:r>
      <w:r w:rsidRPr="009920D1">
        <w:t>Responsible</w:t>
      </w:r>
      <w:r w:rsidRPr="009920D1">
        <w:t>、</w:t>
      </w:r>
      <w:r w:rsidRPr="009920D1">
        <w:t>Accountable</w:t>
      </w:r>
      <w:r w:rsidRPr="009920D1">
        <w:t>、</w:t>
      </w:r>
      <w:r w:rsidRPr="009920D1">
        <w:t>Consulted</w:t>
      </w:r>
      <w:r w:rsidRPr="009920D1">
        <w:t>、</w:t>
      </w:r>
      <w:r w:rsidRPr="009920D1">
        <w:t>Informed</w:t>
      </w:r>
      <w:r w:rsidRPr="009920D1">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920D1">
        <w:t>Git Flow</w:t>
      </w:r>
      <w:r w:rsidRPr="009920D1">
        <w:t>或</w:t>
      </w:r>
      <w:r w:rsidRPr="009920D1">
        <w:t>Trunk-Based Development</w:t>
      </w:r>
      <w:r w:rsidRPr="009920D1">
        <w:t>模式，建立集中化配置中心与容器化部署环境，实现开发、测试与生产环境的一致性。最后，应通过固定的迭代同步会、需求澄清文档及可视化任务看板，固化跨职能沟通机制，形成透明、稳定的协作流程。</w:t>
      </w:r>
    </w:p>
    <w:p w:rsidR="00A07191" w:rsidRPr="00930700" w:rsidRDefault="00C54CED" w:rsidP="00B16779">
      <w:pPr>
        <w:spacing w:line="400" w:lineRule="exact"/>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f7"/>
        <w:tblW w:w="0" w:type="auto"/>
        <w:tblLook w:val="04A0" w:firstRow="1" w:lastRow="0" w:firstColumn="1" w:lastColumn="0" w:noHBand="0" w:noVBand="1"/>
      </w:tblPr>
      <w:tblGrid>
        <w:gridCol w:w="1022"/>
        <w:gridCol w:w="2036"/>
        <w:gridCol w:w="2160"/>
        <w:gridCol w:w="2035"/>
        <w:gridCol w:w="2035"/>
      </w:tblGrid>
      <w:tr w:rsidR="00C54CED" w:rsidRPr="00134E04" w:rsidTr="00134E04">
        <w:trPr>
          <w:cnfStyle w:val="100000000000" w:firstRow="1" w:lastRow="0" w:firstColumn="0" w:lastColumn="0" w:oddVBand="0" w:evenVBand="0" w:oddHBand="0" w:evenHBand="0" w:firstRowFirstColumn="0" w:firstRowLastColumn="0" w:lastRowFirstColumn="0" w:lastRowLastColumn="0"/>
        </w:trPr>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阶段</w:t>
            </w:r>
            <w:r w:rsidRPr="00134E04">
              <w:rPr>
                <w:rFonts w:ascii="Times New Roman" w:hAnsi="Times New Roman" w:cs="Times New Roman"/>
                <w:bCs/>
                <w:sz w:val="18"/>
                <w:szCs w:val="18"/>
              </w:rPr>
              <w:t xml:space="preserve"> / </w:t>
            </w:r>
            <w:r w:rsidRPr="00134E04">
              <w:rPr>
                <w:rFonts w:ascii="Times New Roman" w:hAnsi="Times New Roman" w:cs="Times New Roman"/>
                <w:bCs/>
                <w:sz w:val="18"/>
                <w:szCs w:val="18"/>
              </w:rPr>
              <w:t>角色</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需求负责人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开发负责人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测试负责人</w:t>
            </w:r>
          </w:p>
        </w:tc>
        <w:tc>
          <w:tcPr>
            <w:tcW w:w="0" w:type="auto"/>
            <w:hideMark/>
          </w:tcPr>
          <w:p w:rsidR="00C54CED" w:rsidRPr="00134E04" w:rsidRDefault="00C54CED" w:rsidP="006957C9">
            <w:pPr>
              <w:rPr>
                <w:rFonts w:ascii="Times New Roman" w:hAnsi="Times New Roman" w:cs="Times New Roman"/>
                <w:bCs/>
                <w:sz w:val="18"/>
                <w:szCs w:val="18"/>
              </w:rPr>
            </w:pPr>
            <w:r w:rsidRPr="00134E04">
              <w:rPr>
                <w:rFonts w:ascii="Times New Roman" w:hAnsi="Times New Roman" w:cs="Times New Roman"/>
                <w:bCs/>
                <w:sz w:val="18"/>
                <w:szCs w:val="18"/>
              </w:rPr>
              <w:t>运维负责人</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需求阶段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（确认需求范围与优先级）</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（参与可实现性评审）</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（了解需求重点与测试目标）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（了解部署约束条件）</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开发阶段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（提供需求解释与业务支持）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（负责架构设计与编码实现）</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（同步测试需求与用例准备）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（了解部署依赖与配置要求）</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测试阶段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（了解测试覆盖范围）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（修复缺陷与代码调整）</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（执行测试与验证质量）</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（提供测试环境支持）</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发布阶段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I</w:t>
            </w:r>
            <w:r w:rsidRPr="00134E04">
              <w:rPr>
                <w:rFonts w:ascii="Times New Roman" w:hAnsi="Times New Roman" w:cs="Times New Roman"/>
                <w:sz w:val="18"/>
                <w:szCs w:val="18"/>
              </w:rPr>
              <w:t>（知悉发布计划与风险）</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（支持打包与验证）</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（验证回归测试结果）</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R/A</w:t>
            </w:r>
            <w:r w:rsidRPr="00134E04">
              <w:rPr>
                <w:rFonts w:ascii="Times New Roman" w:hAnsi="Times New Roman" w:cs="Times New Roman"/>
                <w:sz w:val="18"/>
                <w:szCs w:val="18"/>
              </w:rPr>
              <w:t>（执行部署与回滚操作）</w:t>
            </w:r>
          </w:p>
        </w:tc>
      </w:tr>
      <w:tr w:rsidR="00C54CED" w:rsidRPr="00134E04" w:rsidTr="00134E04">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bCs/>
                <w:sz w:val="18"/>
                <w:szCs w:val="18"/>
              </w:rPr>
              <w:t>持续改进阶段</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A</w:t>
            </w:r>
            <w:r w:rsidRPr="00134E04">
              <w:rPr>
                <w:rFonts w:ascii="Times New Roman" w:hAnsi="Times New Roman" w:cs="Times New Roman"/>
                <w:sz w:val="18"/>
                <w:szCs w:val="18"/>
              </w:rPr>
              <w:t>（收集反馈与需求优化）</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R</w:t>
            </w:r>
            <w:r w:rsidRPr="00134E04">
              <w:rPr>
                <w:rFonts w:ascii="Times New Roman" w:hAnsi="Times New Roman" w:cs="Times New Roman"/>
                <w:sz w:val="18"/>
                <w:szCs w:val="18"/>
              </w:rPr>
              <w:t>（完善开发规范与流程）</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（改进测试策略与度量指标）</w:t>
            </w:r>
          </w:p>
        </w:tc>
        <w:tc>
          <w:tcPr>
            <w:tcW w:w="0" w:type="auto"/>
            <w:hideMark/>
          </w:tcPr>
          <w:p w:rsidR="00C54CED" w:rsidRPr="00134E04" w:rsidRDefault="00C54CED" w:rsidP="006957C9">
            <w:pPr>
              <w:rPr>
                <w:rFonts w:ascii="Times New Roman" w:hAnsi="Times New Roman" w:cs="Times New Roman"/>
                <w:sz w:val="18"/>
                <w:szCs w:val="18"/>
              </w:rPr>
            </w:pPr>
            <w:r w:rsidRPr="00134E04">
              <w:rPr>
                <w:rFonts w:ascii="Times New Roman" w:hAnsi="Times New Roman" w:cs="Times New Roman"/>
                <w:sz w:val="18"/>
                <w:szCs w:val="18"/>
              </w:rPr>
              <w:t>C</w:t>
            </w:r>
            <w:r w:rsidRPr="00134E04">
              <w:rPr>
                <w:rFonts w:ascii="Times New Roman" w:hAnsi="Times New Roman" w:cs="Times New Roman"/>
                <w:sz w:val="18"/>
                <w:szCs w:val="18"/>
              </w:rPr>
              <w:t>（优化运维流程与监控手段）</w:t>
            </w:r>
          </w:p>
        </w:tc>
      </w:tr>
    </w:tbl>
    <w:p w:rsidR="00C54CED" w:rsidRPr="00C54CED" w:rsidRDefault="00C54CED" w:rsidP="00E5507B">
      <w:pPr>
        <w:rPr>
          <w:sz w:val="21"/>
          <w:szCs w:val="21"/>
        </w:rPr>
      </w:pPr>
    </w:p>
    <w:p w:rsidR="00110701" w:rsidRPr="009920D1" w:rsidRDefault="00555AB9" w:rsidP="009920D1">
      <w:pPr>
        <w:pStyle w:val="11"/>
        <w:ind w:firstLine="480"/>
        <w:jc w:val="both"/>
      </w:pPr>
      <w:r w:rsidRPr="009920D1">
        <w:t>表</w:t>
      </w:r>
      <w:r w:rsidRPr="009920D1">
        <w:t>4-1</w:t>
      </w:r>
      <w:r w:rsidRPr="009920D1">
        <w:t>展示了</w:t>
      </w:r>
      <w:r w:rsidRPr="009920D1">
        <w:t>H</w:t>
      </w:r>
      <w:r w:rsidRPr="009920D1">
        <w:t>公司在软件开发过程改进后，不同职能角色在各阶段的职责分配与协作关系。通过</w:t>
      </w:r>
      <w:r w:rsidRPr="009920D1">
        <w:t>RACI</w:t>
      </w:r>
      <w:r w:rsidRPr="009920D1">
        <w:t>矩阵机制明确了各阶段的责任归属（</w:t>
      </w:r>
      <w:r w:rsidRPr="009920D1">
        <w:t>R</w:t>
      </w:r>
      <w:r w:rsidRPr="009920D1">
        <w:t>）、批准权（</w:t>
      </w:r>
      <w:r w:rsidRPr="009920D1">
        <w:t>A</w:t>
      </w:r>
      <w:r w:rsidRPr="009920D1">
        <w:t>）、协作义</w:t>
      </w:r>
      <w:r w:rsidRPr="009920D1">
        <w:lastRenderedPageBreak/>
        <w:t>务（</w:t>
      </w:r>
      <w:r w:rsidRPr="009920D1">
        <w:t>C</w:t>
      </w:r>
      <w:r w:rsidRPr="009920D1">
        <w:t>）与信息知情（</w:t>
      </w:r>
      <w:r w:rsidRPr="009920D1">
        <w:t>I</w:t>
      </w:r>
      <w:r w:rsidRPr="009920D1">
        <w:t>），实现了跨职能团队的职责清晰化与沟通制度化。最后一行的</w:t>
      </w:r>
      <w:r w:rsidRPr="009920D1">
        <w:t>“</w:t>
      </w:r>
      <w:r w:rsidRPr="009920D1">
        <w:t>持续改进阶段</w:t>
      </w:r>
      <w:r w:rsidRPr="009920D1">
        <w:t>”</w:t>
      </w:r>
      <w:r w:rsidRPr="009920D1">
        <w:t>体现了</w:t>
      </w:r>
      <w:r w:rsidRPr="009920D1">
        <w:t>PDCA</w:t>
      </w:r>
      <w:r w:rsidRPr="009920D1">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49" w:name="_Toc213190820"/>
      <w:bookmarkStart w:id="250" w:name="_Toc213192528"/>
      <w:bookmarkStart w:id="251" w:name="_Toc213192836"/>
      <w:bookmarkStart w:id="252" w:name="_Toc213541503"/>
      <w:r w:rsidRPr="0021112A">
        <w:rPr>
          <w:rFonts w:ascii="Times New Roman" w:hAnsi="Times New Roman"/>
          <w:bCs/>
          <w:kern w:val="0"/>
          <w:sz w:val="24"/>
          <w:szCs w:val="32"/>
        </w:rPr>
        <w:t xml:space="preserve">4.2.3 </w:t>
      </w:r>
      <w:r w:rsidRPr="0021112A">
        <w:rPr>
          <w:rFonts w:ascii="Times New Roman" w:hAnsi="Times New Roman"/>
          <w:bCs/>
          <w:kern w:val="0"/>
          <w:sz w:val="24"/>
          <w:szCs w:val="32"/>
        </w:rPr>
        <w:t>测试滞后与质量保障薄弱问题的改进方案</w:t>
      </w:r>
      <w:bookmarkEnd w:id="249"/>
      <w:bookmarkEnd w:id="250"/>
      <w:bookmarkEnd w:id="251"/>
      <w:bookmarkEnd w:id="252"/>
    </w:p>
    <w:p w:rsidR="00F47510" w:rsidRPr="009920D1" w:rsidRDefault="00F47510" w:rsidP="009920D1">
      <w:pPr>
        <w:pStyle w:val="11"/>
        <w:ind w:firstLine="480"/>
        <w:jc w:val="both"/>
      </w:pPr>
      <w:r w:rsidRPr="009920D1">
        <w:t>H</w:t>
      </w:r>
      <w:r w:rsidRPr="009920D1">
        <w:t>公司现行的软件测试活动呈现出明显的</w:t>
      </w:r>
      <w:r w:rsidRPr="009920D1">
        <w:t>“</w:t>
      </w:r>
      <w:r w:rsidRPr="009920D1">
        <w:t>事后验收型</w:t>
      </w:r>
      <w:r w:rsidRPr="009920D1">
        <w:t>”</w:t>
      </w:r>
      <w:r w:rsidRPr="009920D1">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9920D1">
        <w:t>“</w:t>
      </w:r>
      <w:r w:rsidRPr="009920D1">
        <w:t>功能实现了，但不符合预期</w:t>
      </w:r>
      <w:r w:rsidRPr="009920D1">
        <w:t>”</w:t>
      </w:r>
      <w:r w:rsidRPr="009920D1">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9920D1">
        <w:t>“</w:t>
      </w:r>
      <w:r w:rsidRPr="009920D1">
        <w:t>成品检验</w:t>
      </w:r>
      <w:r w:rsidRPr="009920D1">
        <w:t>”</w:t>
      </w:r>
      <w:r w:rsidRPr="009920D1">
        <w:t>层面，而未能在软件开发全过程内生化为一种工程约束和管理手段。</w:t>
      </w:r>
    </w:p>
    <w:p w:rsidR="00F47510" w:rsidRPr="009920D1" w:rsidRDefault="00F47510" w:rsidP="009920D1">
      <w:pPr>
        <w:pStyle w:val="11"/>
        <w:ind w:firstLine="480"/>
        <w:jc w:val="both"/>
      </w:pPr>
      <w:r w:rsidRPr="009920D1">
        <w:t>针对上述问题，</w:t>
      </w:r>
      <w:r w:rsidRPr="009920D1">
        <w:t>H</w:t>
      </w:r>
      <w:r w:rsidRPr="009920D1">
        <w:t>公司的测试与质量保障机制需要从</w:t>
      </w:r>
      <w:r w:rsidRPr="009920D1">
        <w:t>“</w:t>
      </w:r>
      <w:r w:rsidRPr="009920D1">
        <w:t>后置检验</w:t>
      </w:r>
      <w:r w:rsidRPr="009920D1">
        <w:t>”</w:t>
      </w:r>
      <w:r w:rsidRPr="009920D1">
        <w:t>转向</w:t>
      </w:r>
      <w:r w:rsidRPr="009920D1">
        <w:t>“</w:t>
      </w:r>
      <w:r w:rsidRPr="009920D1">
        <w:t>全过程质量内建</w:t>
      </w:r>
      <w:r w:rsidRPr="009920D1">
        <w:t>”</w:t>
      </w:r>
      <w:r w:rsidRPr="009920D1">
        <w:t>。这一转向可以依托第二章提出的几项关键理论基础。其一，全面质量管理（</w:t>
      </w:r>
      <w:r w:rsidRPr="009920D1">
        <w:t>Total Quality Management, TQM</w:t>
      </w:r>
      <w:r w:rsidRPr="009920D1">
        <w:t>）强调质量不是某一职能部门的单一责任，而是需求方、开发方、测试方乃至运维方在整个生命周期内的共同职责，质量活动应覆盖从需求提出到上线运行的每个环节。其二，质量前移（也可理解为质量左移、</w:t>
      </w:r>
      <w:r w:rsidRPr="009920D1">
        <w:t>Shift-left Quality</w:t>
      </w:r>
      <w:r w:rsidRPr="009920D1">
        <w:t>）要求将质量约束从开发末端前置到需求澄清和设计决策阶段，使质量控制成为设计输入，而不是交付前的补救措施。其三，</w:t>
      </w:r>
      <w:r w:rsidRPr="009920D1">
        <w:t>PDCA</w:t>
      </w:r>
      <w:r w:rsidRPr="009920D1">
        <w:t>循环（</w:t>
      </w:r>
      <w:r w:rsidRPr="009920D1">
        <w:t>Plan–Do–Check–Act</w:t>
      </w:r>
      <w:r w:rsidRPr="009920D1">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9920D1">
        <w:t>DevOps/DevSecOps</w:t>
      </w:r>
      <w:r w:rsidRPr="009920D1">
        <w:t>的背景下，测试活动本身也需要自动化、结构化和可追溯化，成为流水线的一部分，而不再是交付前的一次性人工检验。综合来看，质量保障的目标不应仅仅是</w:t>
      </w:r>
      <w:r w:rsidRPr="009920D1">
        <w:t>“</w:t>
      </w:r>
      <w:r w:rsidRPr="009920D1">
        <w:t>找出缺陷</w:t>
      </w:r>
      <w:r w:rsidRPr="009920D1">
        <w:t>”</w:t>
      </w:r>
      <w:r w:rsidRPr="009920D1">
        <w:t>，而应是</w:t>
      </w:r>
      <w:r w:rsidRPr="009920D1">
        <w:t>“</w:t>
      </w:r>
      <w:r w:rsidRPr="009920D1">
        <w:t>在尽可能早的阶段避免缺陷被引入，并在引入之后即时被感知并处置</w:t>
      </w:r>
      <w:r w:rsidRPr="009920D1">
        <w:t>”</w:t>
      </w:r>
      <w:r w:rsidRPr="009920D1">
        <w:t>。从管理视角看，这实际上是在将质量从被动责任转变为过程约束，将其上升为流程治理能力的一部分。</w:t>
      </w:r>
    </w:p>
    <w:p w:rsidR="00A9306B" w:rsidRPr="00E5507B" w:rsidRDefault="00F47510" w:rsidP="00E5507B">
      <w:pPr>
        <w:pStyle w:val="11"/>
        <w:ind w:firstLine="480"/>
        <w:jc w:val="both"/>
      </w:pPr>
      <w:r w:rsidRPr="009920D1">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9920D1">
        <w:t>“</w:t>
      </w:r>
      <w:r w:rsidRPr="009920D1">
        <w:t>描述要做什么</w:t>
      </w:r>
      <w:r w:rsidRPr="009920D1">
        <w:t>”</w:t>
      </w:r>
      <w:r w:rsidRPr="009920D1">
        <w:t>进一步演化为</w:t>
      </w:r>
      <w:r w:rsidRPr="009920D1">
        <w:t>“</w:t>
      </w:r>
      <w:r w:rsidRPr="009920D1">
        <w:t>描述如何判断做到位</w:t>
      </w:r>
      <w:r w:rsidRPr="009920D1">
        <w:t>”</w:t>
      </w:r>
      <w:r w:rsidRPr="009920D1">
        <w:t>，从而提升需求本身的可测试性与可交付性。第二，构建分层自动化测试体系。应在持续集</w:t>
      </w:r>
      <w:r w:rsidRPr="009920D1">
        <w:lastRenderedPageBreak/>
        <w:t>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用于判断版本是否具备进入下一阶段的资格。第三，建立缺陷闭环机制，将缺陷处理从</w:t>
      </w:r>
      <w:r w:rsidRPr="009920D1">
        <w:t>“</w:t>
      </w:r>
      <w:r w:rsidRPr="009920D1">
        <w:t>修一下</w:t>
      </w:r>
      <w:r w:rsidRPr="009920D1">
        <w:t>”</w:t>
      </w:r>
      <w:r w:rsidRPr="009920D1">
        <w:t>提升为</w:t>
      </w:r>
      <w:r w:rsidRPr="009920D1">
        <w:t>“</w:t>
      </w:r>
      <w:r w:rsidRPr="009920D1">
        <w:t>纳入组织知识资产</w:t>
      </w:r>
      <w:r w:rsidRPr="009920D1">
        <w:t>”</w:t>
      </w:r>
      <w:r w:rsidRPr="009920D1">
        <w:t>。每一个缺陷不仅需要标明修复方案，还需进行根因分析，明确其成因属于需求不清、方案设计欠缺、编码实现偏差还是环境差异，并将此类归因沉淀为可复用的改进经验。这一缺陷复盘与经验沉淀过程，既是</w:t>
      </w:r>
      <w:r w:rsidRPr="009920D1">
        <w:t>PDCA</w:t>
      </w:r>
      <w:r w:rsidRPr="009920D1">
        <w:t>循环中的</w:t>
      </w:r>
      <w:r w:rsidRPr="009920D1">
        <w:t>“Check/Act”</w:t>
      </w:r>
      <w:r w:rsidRPr="009920D1">
        <w:t>环节，也是公司在高合规、高复杂度业务环境中保持过程稳定性的关键抓手。上述改进方向可归纳为测试左移、自动化保障、缺陷闭环与过程度量四个维度，其总体结构如表</w:t>
      </w:r>
      <w:r w:rsidRPr="009920D1">
        <w:t>4-</w:t>
      </w:r>
      <w:r w:rsidR="00927EA9" w:rsidRPr="009920D1">
        <w:t>2</w:t>
      </w:r>
      <w:r w:rsidRPr="009920D1">
        <w:t>所示。</w:t>
      </w:r>
    </w:p>
    <w:p w:rsidR="00370B26" w:rsidRPr="00806B4F" w:rsidRDefault="00A9306B" w:rsidP="00E5507B">
      <w:pPr>
        <w:spacing w:line="400" w:lineRule="exact"/>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f7"/>
        <w:tblW w:w="0" w:type="auto"/>
        <w:tblLook w:val="04A0" w:firstRow="1" w:lastRow="0" w:firstColumn="1" w:lastColumn="0" w:noHBand="0" w:noVBand="1"/>
      </w:tblPr>
      <w:tblGrid>
        <w:gridCol w:w="771"/>
        <w:gridCol w:w="2497"/>
        <w:gridCol w:w="3047"/>
        <w:gridCol w:w="2973"/>
      </w:tblGrid>
      <w:tr w:rsidR="00370B26" w:rsidRPr="005714E4" w:rsidTr="005714E4">
        <w:trPr>
          <w:cnfStyle w:val="100000000000" w:firstRow="1" w:lastRow="0" w:firstColumn="0" w:lastColumn="0" w:oddVBand="0" w:evenVBand="0" w:oddHBand="0" w:evenHBand="0" w:firstRowFirstColumn="0" w:firstRowLastColumn="0" w:lastRowFirstColumn="0" w:lastRowLastColumn="0"/>
        </w:trPr>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改进方向</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改进内容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实施要点</w:t>
            </w:r>
          </w:p>
        </w:tc>
        <w:tc>
          <w:tcPr>
            <w:tcW w:w="0" w:type="auto"/>
            <w:hideMark/>
          </w:tcPr>
          <w:p w:rsidR="00370B26" w:rsidRPr="005714E4" w:rsidRDefault="00370B26" w:rsidP="00E63303">
            <w:pPr>
              <w:rPr>
                <w:rFonts w:ascii="Times New Roman" w:hAnsi="Times New Roman" w:cs="Times New Roman"/>
                <w:bCs/>
                <w:sz w:val="18"/>
                <w:szCs w:val="18"/>
              </w:rPr>
            </w:pPr>
            <w:r w:rsidRPr="005714E4">
              <w:rPr>
                <w:rFonts w:ascii="Times New Roman" w:hAnsi="Times New Roman" w:cs="Times New Roman"/>
                <w:bCs/>
                <w:sz w:val="18"/>
                <w:szCs w:val="18"/>
              </w:rPr>
              <w:t>管理价值（过程导向）</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测试左移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测试人员在需求澄清与设计评审阶段提前介入，提出可验证的验收标准与关键测试场景。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固化需求评审机制；要求在需求基线中记录验收标准；开发任务的立项条件中必须包含对应的验收标准与测试要点。</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使需求在进入开发前即具备</w:t>
            </w:r>
            <w:r w:rsidRPr="005714E4">
              <w:rPr>
                <w:rFonts w:ascii="Times New Roman" w:hAnsi="Times New Roman" w:cs="Times New Roman"/>
                <w:sz w:val="18"/>
                <w:szCs w:val="18"/>
              </w:rPr>
              <w:t>“</w:t>
            </w:r>
            <w:r w:rsidRPr="005714E4">
              <w:rPr>
                <w:rFonts w:ascii="Times New Roman" w:hAnsi="Times New Roman" w:cs="Times New Roman"/>
                <w:sz w:val="18"/>
                <w:szCs w:val="18"/>
              </w:rPr>
              <w:t>可验证性</w:t>
            </w:r>
            <w:r w:rsidRPr="005714E4">
              <w:rPr>
                <w:rFonts w:ascii="Times New Roman" w:hAnsi="Times New Roman" w:cs="Times New Roman"/>
                <w:sz w:val="18"/>
                <w:szCs w:val="18"/>
              </w:rPr>
              <w:t>”</w:t>
            </w:r>
            <w:r w:rsidRPr="005714E4">
              <w:rPr>
                <w:rFonts w:ascii="Times New Roman" w:hAnsi="Times New Roman" w:cs="Times New Roman"/>
                <w:sz w:val="18"/>
                <w:szCs w:val="18"/>
              </w:rPr>
              <w:t>，将质量要求显式化并前置，减少后期</w:t>
            </w:r>
            <w:r w:rsidRPr="005714E4">
              <w:rPr>
                <w:rFonts w:ascii="Times New Roman" w:hAnsi="Times New Roman" w:cs="Times New Roman"/>
                <w:sz w:val="18"/>
                <w:szCs w:val="18"/>
              </w:rPr>
              <w:t>“</w:t>
            </w:r>
            <w:r w:rsidRPr="005714E4">
              <w:rPr>
                <w:rFonts w:ascii="Times New Roman" w:hAnsi="Times New Roman" w:cs="Times New Roman"/>
                <w:sz w:val="18"/>
                <w:szCs w:val="18"/>
              </w:rPr>
              <w:t>需求理解不一致</w:t>
            </w:r>
            <w:r w:rsidRPr="005714E4">
              <w:rPr>
                <w:rFonts w:ascii="Times New Roman" w:hAnsi="Times New Roman" w:cs="Times New Roman"/>
                <w:sz w:val="18"/>
                <w:szCs w:val="18"/>
              </w:rPr>
              <w:t>”</w:t>
            </w:r>
            <w:r w:rsidRPr="005714E4">
              <w:rPr>
                <w:rFonts w:ascii="Times New Roman" w:hAnsi="Times New Roman" w:cs="Times New Roman"/>
                <w:sz w:val="18"/>
                <w:szCs w:val="18"/>
              </w:rPr>
              <w:t>型返工。</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自动化测试体系</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将单元测试、接口测试、回归测试纳入持续集成流水线，测试执行由流水线自动触发与记录。</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使用统一流水线执行脚本化测试；以容器</w:t>
            </w:r>
            <w:r w:rsidRPr="005714E4">
              <w:rPr>
                <w:rFonts w:ascii="Times New Roman" w:hAnsi="Times New Roman" w:cs="Times New Roman"/>
                <w:sz w:val="18"/>
                <w:szCs w:val="18"/>
              </w:rPr>
              <w:t>/</w:t>
            </w:r>
            <w:r w:rsidRPr="005714E4">
              <w:rPr>
                <w:rFonts w:ascii="Times New Roman" w:hAnsi="Times New Roman" w:cs="Times New Roman"/>
                <w:sz w:val="18"/>
                <w:szCs w:val="18"/>
              </w:rPr>
              <w:t>镜像保证环境一致；自动生成测试报告并沉淀为质量度量指标。</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质量验证从人工、一次性检验转为过程内建、可重复执行的验证步骤，提升回归速度与一致性。</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缺陷闭环机制</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对缺陷执行根因分析并分类归档，形成知识库，支持持续改进。</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为缺陷指定成因类别（需求、设计、实现、环境）；要求记录修复手段与预防措施；定期在迭代复盘中复查高频成因。</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使缺陷处理从</w:t>
            </w:r>
            <w:r w:rsidRPr="005714E4">
              <w:rPr>
                <w:rFonts w:ascii="Times New Roman" w:hAnsi="Times New Roman" w:cs="Times New Roman"/>
                <w:sz w:val="18"/>
                <w:szCs w:val="18"/>
              </w:rPr>
              <w:t>“</w:t>
            </w:r>
            <w:r w:rsidRPr="005714E4">
              <w:rPr>
                <w:rFonts w:ascii="Times New Roman" w:hAnsi="Times New Roman" w:cs="Times New Roman"/>
                <w:sz w:val="18"/>
                <w:szCs w:val="18"/>
              </w:rPr>
              <w:t>补救行为</w:t>
            </w:r>
            <w:r w:rsidRPr="005714E4">
              <w:rPr>
                <w:rFonts w:ascii="Times New Roman" w:hAnsi="Times New Roman" w:cs="Times New Roman"/>
                <w:sz w:val="18"/>
                <w:szCs w:val="18"/>
              </w:rPr>
              <w:t>”</w:t>
            </w:r>
            <w:r w:rsidRPr="005714E4">
              <w:rPr>
                <w:rFonts w:ascii="Times New Roman" w:hAnsi="Times New Roman" w:cs="Times New Roman"/>
                <w:sz w:val="18"/>
                <w:szCs w:val="18"/>
              </w:rPr>
              <w:t>转变为</w:t>
            </w:r>
            <w:r w:rsidRPr="005714E4">
              <w:rPr>
                <w:rFonts w:ascii="Times New Roman" w:hAnsi="Times New Roman" w:cs="Times New Roman"/>
                <w:sz w:val="18"/>
                <w:szCs w:val="18"/>
              </w:rPr>
              <w:t>“</w:t>
            </w:r>
            <w:r w:rsidRPr="005714E4">
              <w:rPr>
                <w:rFonts w:ascii="Times New Roman" w:hAnsi="Times New Roman" w:cs="Times New Roman"/>
                <w:sz w:val="18"/>
                <w:szCs w:val="18"/>
              </w:rPr>
              <w:t>组织学习</w:t>
            </w:r>
            <w:r w:rsidRPr="005714E4">
              <w:rPr>
                <w:rFonts w:ascii="Times New Roman" w:hAnsi="Times New Roman" w:cs="Times New Roman"/>
                <w:sz w:val="18"/>
                <w:szCs w:val="18"/>
              </w:rPr>
              <w:t>”</w:t>
            </w:r>
            <w:r w:rsidRPr="005714E4">
              <w:rPr>
                <w:rFonts w:ascii="Times New Roman" w:hAnsi="Times New Roman" w:cs="Times New Roman"/>
                <w:sz w:val="18"/>
                <w:szCs w:val="18"/>
              </w:rPr>
              <w:t>，为后续规范迭代、编码规范更新和需求澄清方式改进提供依据。</w:t>
            </w:r>
          </w:p>
        </w:tc>
      </w:tr>
      <w:tr w:rsidR="00370B26" w:rsidRPr="005714E4" w:rsidTr="005714E4">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过程度量与反馈闭环</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将缺陷密度、自动化覆盖率、回归通过率、平均修复时间等指标纳入</w:t>
            </w:r>
            <w:r w:rsidRPr="005714E4">
              <w:rPr>
                <w:rFonts w:ascii="Times New Roman" w:hAnsi="Times New Roman" w:cs="Times New Roman"/>
                <w:sz w:val="18"/>
                <w:szCs w:val="18"/>
              </w:rPr>
              <w:t>PDCA</w:t>
            </w:r>
            <w:r w:rsidRPr="005714E4">
              <w:rPr>
                <w:rFonts w:ascii="Times New Roman" w:hAnsi="Times New Roman" w:cs="Times New Roman"/>
                <w:sz w:val="18"/>
                <w:szCs w:val="18"/>
              </w:rPr>
              <w:t>循环并持续复盘。</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在迭代结束时对质量指标进行评估；将不达标项转化为下个迭代的约束输入；将质量指标纳入过程评估而非个人考核。</w:t>
            </w:r>
          </w:p>
        </w:tc>
        <w:tc>
          <w:tcPr>
            <w:tcW w:w="0" w:type="auto"/>
            <w:hideMark/>
          </w:tcPr>
          <w:p w:rsidR="00370B26" w:rsidRPr="005714E4" w:rsidRDefault="00370B26" w:rsidP="00E63303">
            <w:pPr>
              <w:rPr>
                <w:rFonts w:ascii="Times New Roman" w:hAnsi="Times New Roman" w:cs="Times New Roman"/>
                <w:sz w:val="18"/>
                <w:szCs w:val="18"/>
              </w:rPr>
            </w:pPr>
            <w:r w:rsidRPr="005714E4">
              <w:rPr>
                <w:rFonts w:ascii="Times New Roman" w:hAnsi="Times New Roman" w:cs="Times New Roman"/>
                <w:sz w:val="18"/>
                <w:szCs w:val="18"/>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9920D1" w:rsidRDefault="00EC0DB9" w:rsidP="009920D1">
      <w:pPr>
        <w:pStyle w:val="11"/>
        <w:ind w:firstLine="480"/>
        <w:jc w:val="both"/>
      </w:pPr>
      <w:r w:rsidRPr="009920D1">
        <w:t>表</w:t>
      </w:r>
      <w:r w:rsidRPr="009920D1">
        <w:t>4-2</w:t>
      </w:r>
      <w:r w:rsidRPr="009920D1">
        <w:t>展示了测试管理从末端验收向全过程质量治理的迁移路径。与传统的</w:t>
      </w:r>
      <w:r w:rsidRPr="009920D1">
        <w:t>“</w:t>
      </w:r>
      <w:r w:rsidRPr="009920D1">
        <w:t>开发完成后再测</w:t>
      </w:r>
      <w:r w:rsidRPr="009920D1">
        <w:t>”</w:t>
      </w:r>
      <w:r w:rsidRPr="009920D1">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w:t>
      </w:r>
      <w:r w:rsidRPr="009920D1">
        <w:lastRenderedPageBreak/>
        <w:t>组织层面的经验沉淀与规范更新，形成了以</w:t>
      </w:r>
      <w:r w:rsidRPr="009920D1">
        <w:t>PDCA</w:t>
      </w:r>
      <w:r w:rsidRPr="009920D1">
        <w:t>为主线的持续改进闭环。这种质量内建型模式与</w:t>
      </w:r>
      <w:r w:rsidRPr="009920D1">
        <w:t>H</w:t>
      </w:r>
      <w:r w:rsidRPr="009920D1">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3" w:name="_Toc213190821"/>
      <w:bookmarkStart w:id="254" w:name="_Toc213192529"/>
      <w:bookmarkStart w:id="255" w:name="_Toc213192837"/>
      <w:bookmarkStart w:id="256" w:name="_Toc213541504"/>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253"/>
      <w:bookmarkEnd w:id="254"/>
      <w:bookmarkEnd w:id="255"/>
      <w:bookmarkEnd w:id="256"/>
    </w:p>
    <w:p w:rsidR="00424D37" w:rsidRPr="009920D1" w:rsidRDefault="00424D37" w:rsidP="009920D1">
      <w:pPr>
        <w:pStyle w:val="11"/>
        <w:ind w:firstLine="480"/>
        <w:jc w:val="both"/>
      </w:pPr>
      <w:r>
        <w:rPr>
          <w:rFonts w:hint="eastAsia"/>
        </w:rPr>
        <w:t>（</w:t>
      </w:r>
      <w:r w:rsidRPr="009920D1">
        <w:t>1</w:t>
      </w:r>
      <w:r w:rsidRPr="009920D1">
        <w:t>）问题概述</w:t>
      </w:r>
    </w:p>
    <w:p w:rsidR="00424D37" w:rsidRPr="009920D1" w:rsidRDefault="00424D37" w:rsidP="009920D1">
      <w:pPr>
        <w:pStyle w:val="11"/>
        <w:ind w:firstLine="480"/>
        <w:jc w:val="both"/>
      </w:pPr>
      <w:r w:rsidRPr="009920D1">
        <w:t>H</w:t>
      </w:r>
      <w:r w:rsidRPr="009920D1">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9920D1">
        <w:t>“</w:t>
      </w:r>
      <w:r w:rsidRPr="009920D1">
        <w:t>人工触发、临时修复</w:t>
      </w:r>
      <w:r w:rsidRPr="009920D1">
        <w:t>”</w:t>
      </w:r>
      <w:r w:rsidRPr="009920D1">
        <w:t>的模式，使发布效率低、风险集中、运维压力增大，影响了整体研发体系的连续性与可控性。</w:t>
      </w:r>
    </w:p>
    <w:p w:rsidR="00424D37" w:rsidRPr="009920D1" w:rsidRDefault="00424D37" w:rsidP="009920D1">
      <w:pPr>
        <w:pStyle w:val="11"/>
        <w:ind w:firstLine="480"/>
        <w:jc w:val="both"/>
      </w:pPr>
      <w:r w:rsidRPr="009920D1">
        <w:t>（</w:t>
      </w:r>
      <w:r w:rsidRPr="009920D1">
        <w:t>2</w:t>
      </w:r>
      <w:r w:rsidRPr="009920D1">
        <w:t>）改进思路</w:t>
      </w:r>
    </w:p>
    <w:p w:rsidR="00424D37" w:rsidRPr="009920D1" w:rsidRDefault="00424D37" w:rsidP="009920D1">
      <w:pPr>
        <w:pStyle w:val="11"/>
        <w:ind w:firstLine="480"/>
        <w:jc w:val="both"/>
      </w:pPr>
      <w:r w:rsidRPr="009920D1">
        <w:t>为解决发布过程依赖人工操作的瓶颈，应以</w:t>
      </w:r>
      <w:r w:rsidRPr="009920D1">
        <w:t>DevOps</w:t>
      </w:r>
      <w:r w:rsidRPr="009920D1">
        <w:t>及持续集成</w:t>
      </w:r>
      <w:r w:rsidRPr="009920D1">
        <w:t>/</w:t>
      </w:r>
      <w:r w:rsidRPr="009920D1">
        <w:t>持续交付（</w:t>
      </w:r>
      <w:r w:rsidRPr="009920D1">
        <w:t>CI/CD</w:t>
      </w:r>
      <w:r w:rsidRPr="009920D1">
        <w:t>）体系为理论支撑，实现从</w:t>
      </w:r>
      <w:r w:rsidRPr="009920D1">
        <w:t>“</w:t>
      </w:r>
      <w:r w:rsidRPr="009920D1">
        <w:t>手工执行</w:t>
      </w:r>
      <w:r w:rsidRPr="009920D1">
        <w:t>”</w:t>
      </w:r>
      <w:r w:rsidRPr="009920D1">
        <w:t>向</w:t>
      </w:r>
      <w:r w:rsidRPr="009920D1">
        <w:t>“</w:t>
      </w:r>
      <w:r w:rsidRPr="009920D1">
        <w:t>自动化驱动</w:t>
      </w:r>
      <w:r w:rsidRPr="009920D1">
        <w:t>”</w:t>
      </w:r>
      <w:r w:rsidRPr="009920D1">
        <w:t>的转变。</w:t>
      </w:r>
      <w:r w:rsidRPr="009920D1">
        <w:t>DevOps</w:t>
      </w:r>
      <w:r w:rsidRPr="009920D1">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9920D1" w:rsidRDefault="00424D37" w:rsidP="009920D1">
      <w:pPr>
        <w:pStyle w:val="11"/>
        <w:ind w:firstLine="480"/>
        <w:jc w:val="both"/>
      </w:pPr>
      <w:r w:rsidRPr="009920D1">
        <w:t>（</w:t>
      </w:r>
      <w:r w:rsidRPr="009920D1">
        <w:t>3</w:t>
      </w:r>
      <w:r w:rsidRPr="009920D1">
        <w:t>）具体改进方案</w:t>
      </w:r>
    </w:p>
    <w:p w:rsidR="007A68FD" w:rsidRPr="009920D1" w:rsidRDefault="00424D37" w:rsidP="009920D1">
      <w:pPr>
        <w:pStyle w:val="11"/>
        <w:ind w:firstLine="480"/>
        <w:jc w:val="both"/>
      </w:pPr>
      <w:r w:rsidRPr="009920D1">
        <w:t>在实施层面，</w:t>
      </w:r>
      <w:r w:rsidRPr="009920D1">
        <w:t>H</w:t>
      </w:r>
      <w:r w:rsidRPr="009920D1">
        <w:t>公司应建立统一的持续集成与持续交付流水线，实现</w:t>
      </w:r>
      <w:r w:rsidRPr="009920D1">
        <w:t>“</w:t>
      </w:r>
      <w:r w:rsidRPr="009920D1">
        <w:t>代码提交</w:t>
      </w:r>
      <w:r w:rsidRPr="009920D1">
        <w:t>—</w:t>
      </w:r>
      <w:r w:rsidRPr="009920D1">
        <w:t>自动构建</w:t>
      </w:r>
      <w:r w:rsidRPr="009920D1">
        <w:t>—</w:t>
      </w:r>
      <w:r w:rsidRPr="009920D1">
        <w:t>自动测试</w:t>
      </w:r>
      <w:r w:rsidRPr="009920D1">
        <w:t>—</w:t>
      </w:r>
      <w:r w:rsidRPr="009920D1">
        <w:t>灰度发布</w:t>
      </w:r>
      <w:r w:rsidRPr="009920D1">
        <w:t>—</w:t>
      </w:r>
      <w:r w:rsidRPr="009920D1">
        <w:t>运行监控</w:t>
      </w:r>
      <w:r w:rsidRPr="009920D1">
        <w:t>—</w:t>
      </w:r>
      <w:r w:rsidRPr="009920D1">
        <w:t>回滚恢复</w:t>
      </w:r>
      <w:r w:rsidRPr="009920D1">
        <w:t>”</w:t>
      </w:r>
      <w:r w:rsidRPr="009920D1">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EB00C5" w:rsidRDefault="007A68FD" w:rsidP="00EB00C5">
      <w:pPr>
        <w:shd w:val="clear" w:color="auto" w:fill="FFFFFF"/>
        <w:spacing w:line="400" w:lineRule="exact"/>
        <w:ind w:firstLine="480"/>
        <w:rPr>
          <w:rFonts w:ascii="Times New Roman" w:hAnsi="Times New Roman" w:cstheme="majorBidi"/>
          <w:bCs/>
          <w:kern w:val="2"/>
          <w:szCs w:val="32"/>
        </w:rPr>
      </w:pPr>
      <w:r w:rsidRPr="00BD48E1">
        <w:rPr>
          <w:rFonts w:ascii="Times New Roman" w:hAnsi="Times New Roman" w:cstheme="majorBidi"/>
          <w:bCs/>
          <w:kern w:val="2"/>
          <w:szCs w:val="32"/>
        </w:rPr>
        <w:lastRenderedPageBreak/>
        <w:t>图</w:t>
      </w:r>
      <w:r w:rsidRPr="00BD48E1">
        <w:rPr>
          <w:rFonts w:ascii="Times New Roman" w:hAnsi="Times New Roman" w:cstheme="majorBidi"/>
          <w:bCs/>
          <w:kern w:val="2"/>
          <w:szCs w:val="32"/>
        </w:rPr>
        <w:t>4-</w:t>
      </w:r>
      <w:r w:rsidR="0091234C" w:rsidRPr="00BD48E1">
        <w:rPr>
          <w:rFonts w:ascii="Times New Roman" w:hAnsi="Times New Roman" w:cstheme="majorBidi"/>
          <w:bCs/>
          <w:kern w:val="2"/>
          <w:szCs w:val="32"/>
        </w:rPr>
        <w:t>2</w:t>
      </w:r>
      <w:r w:rsidRPr="00BD48E1">
        <w:rPr>
          <w:rFonts w:ascii="Times New Roman" w:hAnsi="Times New Roman" w:cstheme="majorBidi"/>
          <w:bCs/>
          <w:kern w:val="2"/>
          <w:szCs w:val="32"/>
        </w:rPr>
        <w:t>展示了基于自动化理念的发布流程改进模型。该图直观呈现了从人工部署向自动化交付演进的逻辑路径，反映了发布过程的闭环与可回溯特征。</w:t>
      </w: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6" r:lo="rId127" r:qs="rId128" r:cs="rId129"/>
              </a:graphicData>
            </a:graphic>
          </wp:inline>
        </w:drawing>
      </w:r>
    </w:p>
    <w:p w:rsidR="00431638" w:rsidRPr="000D1D03" w:rsidRDefault="00431638" w:rsidP="000D1D03">
      <w:pPr>
        <w:spacing w:line="400" w:lineRule="exact"/>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5D0CEE" w:rsidRPr="009920D1" w:rsidRDefault="005D0CEE" w:rsidP="009920D1">
      <w:pPr>
        <w:pStyle w:val="11"/>
        <w:ind w:firstLine="480"/>
        <w:jc w:val="both"/>
      </w:pPr>
      <w:r w:rsidRPr="009920D1">
        <w:t>通过该流程模型，发布过程实现了从人工触发向自动化管控的系统化演进，构建了可视化、可度量、可验证的交付体系。该改进方案不仅提高了发布稳定性与操作可控性，也为</w:t>
      </w:r>
      <w:r w:rsidRPr="009920D1">
        <w:t>H</w:t>
      </w:r>
      <w:r w:rsidRPr="009920D1">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257" w:name="_Toc213190822"/>
      <w:bookmarkStart w:id="258" w:name="_Toc213192530"/>
      <w:bookmarkStart w:id="259" w:name="_Toc213192838"/>
      <w:bookmarkStart w:id="260" w:name="_Toc213541505"/>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257"/>
      <w:bookmarkEnd w:id="258"/>
      <w:bookmarkEnd w:id="259"/>
      <w:bookmarkEnd w:id="260"/>
    </w:p>
    <w:p w:rsidR="00F83ED4" w:rsidRPr="00BD48E1" w:rsidRDefault="00F83ED4" w:rsidP="00BD48E1">
      <w:pPr>
        <w:pStyle w:val="11"/>
        <w:ind w:firstLine="480"/>
        <w:jc w:val="both"/>
      </w:pPr>
      <w:r w:rsidRPr="00BD48E1">
        <w:t>（</w:t>
      </w:r>
      <w:r w:rsidRPr="00BD48E1">
        <w:t>1</w:t>
      </w:r>
      <w:r w:rsidRPr="00BD48E1">
        <w:t>）问题概述</w:t>
      </w:r>
    </w:p>
    <w:p w:rsidR="00F83ED4" w:rsidRPr="00BD48E1" w:rsidRDefault="00F83ED4" w:rsidP="00BD48E1">
      <w:pPr>
        <w:pStyle w:val="11"/>
        <w:ind w:firstLine="480"/>
        <w:jc w:val="both"/>
      </w:pPr>
      <w:r w:rsidRPr="00BD48E1">
        <w:t>根据第三章的分析，</w:t>
      </w:r>
      <w:r w:rsidRPr="00BD48E1">
        <w:t>H</w:t>
      </w:r>
      <w:r w:rsidRPr="00BD48E1">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BD48E1" w:rsidRDefault="00F83ED4" w:rsidP="00BD48E1">
      <w:pPr>
        <w:pStyle w:val="11"/>
        <w:ind w:firstLine="480"/>
        <w:jc w:val="both"/>
      </w:pPr>
      <w:r w:rsidRPr="00BD48E1">
        <w:t>（</w:t>
      </w:r>
      <w:r w:rsidRPr="00BD48E1">
        <w:t>2</w:t>
      </w:r>
      <w:r w:rsidRPr="00BD48E1">
        <w:t>）改进思路</w:t>
      </w:r>
    </w:p>
    <w:p w:rsidR="00F83ED4" w:rsidRPr="00BD48E1" w:rsidRDefault="00F83ED4" w:rsidP="00BD48E1">
      <w:pPr>
        <w:pStyle w:val="11"/>
        <w:ind w:firstLine="480"/>
        <w:jc w:val="both"/>
      </w:pPr>
      <w:r w:rsidRPr="00BD48E1">
        <w:t>为提升过程管理的科学性与可持续性，应引入过程绩效度量体系与持续改进理论，构建数据驱动的管理机制。第二章提出的工程效能度量与精益管理思想表明，过程改进的核心在于</w:t>
      </w:r>
      <w:r w:rsidRPr="00BD48E1">
        <w:t>“</w:t>
      </w:r>
      <w:r w:rsidRPr="00BD48E1">
        <w:t>可度量</w:t>
      </w:r>
      <w:r w:rsidRPr="00BD48E1">
        <w:t>—</w:t>
      </w:r>
      <w:r w:rsidRPr="00BD48E1">
        <w:t>可透明</w:t>
      </w:r>
      <w:r w:rsidRPr="00BD48E1">
        <w:t>—</w:t>
      </w:r>
      <w:r w:rsidRPr="00BD48E1">
        <w:t>可复盘</w:t>
      </w:r>
      <w:r w:rsidRPr="00BD48E1">
        <w:t>—</w:t>
      </w:r>
      <w:r w:rsidRPr="00BD48E1">
        <w:t>可优化</w:t>
      </w:r>
      <w:r w:rsidRPr="00BD48E1">
        <w:t>”</w:t>
      </w:r>
      <w:r w:rsidRPr="00BD48E1">
        <w:t>的循环机制。通过建立量化指标体系，可将抽象的管理目标转化为可观测的绩效信号。结合</w:t>
      </w:r>
      <w:r w:rsidRPr="00BD48E1">
        <w:t>PDCA</w:t>
      </w:r>
      <w:r w:rsidRPr="00BD48E1">
        <w:t>（</w:t>
      </w:r>
      <w:r w:rsidRPr="00BD48E1">
        <w:t>Plan-Do-Check-Act</w:t>
      </w:r>
      <w:r w:rsidRPr="00BD48E1">
        <w:t>）循环理论，可形成从计划、执行、检查到改进的闭环管理流程，使改进成为持续性活动而非一次性任务。同时，借鉴</w:t>
      </w:r>
      <w:r w:rsidRPr="00BD48E1">
        <w:t>CAPA</w:t>
      </w:r>
      <w:r w:rsidRPr="00BD48E1">
        <w:t>（</w:t>
      </w:r>
      <w:r w:rsidRPr="00BD48E1">
        <w:t>Corrective and Preventive Action</w:t>
      </w:r>
      <w:r w:rsidRPr="00BD48E1">
        <w:t>）纠正</w:t>
      </w:r>
      <w:r w:rsidRPr="00BD48E1">
        <w:t>—</w:t>
      </w:r>
      <w:r w:rsidRPr="00BD48E1">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BD48E1" w:rsidRDefault="00F83ED4" w:rsidP="00BD48E1">
      <w:pPr>
        <w:pStyle w:val="11"/>
        <w:ind w:firstLine="480"/>
        <w:jc w:val="both"/>
      </w:pPr>
      <w:r w:rsidRPr="00BD48E1">
        <w:t>（</w:t>
      </w:r>
      <w:r w:rsidRPr="00BD48E1">
        <w:t>3</w:t>
      </w:r>
      <w:r w:rsidRPr="00BD48E1">
        <w:t>）具体改进方案</w:t>
      </w:r>
    </w:p>
    <w:p w:rsidR="00F83ED4" w:rsidRPr="00BD48E1" w:rsidRDefault="00F83ED4" w:rsidP="00BD48E1">
      <w:pPr>
        <w:pStyle w:val="11"/>
        <w:ind w:firstLine="480"/>
        <w:jc w:val="both"/>
      </w:pPr>
      <w:r w:rsidRPr="00BD48E1">
        <w:t>H</w:t>
      </w:r>
      <w:r w:rsidRPr="00BD48E1">
        <w:t>公司应从管理层面构建多维度的过程度量与改进体系，实现工程过程的数字化与持续优化。首先，建立覆盖需求、开发、测试与交付的关键过程指标（</w:t>
      </w:r>
      <w:r w:rsidRPr="00BD48E1">
        <w:t>Key Process Indicators, KPI</w:t>
      </w:r>
      <w:r w:rsidRPr="00BD48E1">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BD48E1">
        <w:t>Dashboard</w:t>
      </w:r>
      <w:r w:rsidRPr="00BD48E1">
        <w:t>）的过程可</w:t>
      </w:r>
      <w:r w:rsidRPr="00BD48E1">
        <w:lastRenderedPageBreak/>
        <w:t>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BD48E1" w:rsidRDefault="00F83ED4" w:rsidP="00BD48E1">
      <w:pPr>
        <w:pStyle w:val="11"/>
        <w:ind w:firstLine="480"/>
        <w:jc w:val="both"/>
      </w:pPr>
      <w:r w:rsidRPr="00BD48E1">
        <w:t>图</w:t>
      </w:r>
      <w:r w:rsidRPr="00BD48E1">
        <w:t>4-</w:t>
      </w:r>
      <w:r w:rsidR="006C5010" w:rsidRPr="00BD48E1">
        <w:t>3</w:t>
      </w:r>
      <w:r w:rsidRPr="00BD48E1">
        <w:t>展示了</w:t>
      </w:r>
      <w:r w:rsidRPr="00BD48E1">
        <w:t>H</w:t>
      </w:r>
      <w:r w:rsidRPr="00BD48E1">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1" r:lo="rId132" r:qs="rId133" r:cs="rId134"/>
              </a:graphicData>
            </a:graphic>
          </wp:inline>
        </w:drawing>
      </w:r>
    </w:p>
    <w:p w:rsidR="00DA55BC" w:rsidRPr="006E3522" w:rsidRDefault="000A418B" w:rsidP="006E3522">
      <w:pPr>
        <w:spacing w:line="400" w:lineRule="exact"/>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86740D" w:rsidRDefault="00DA55BC" w:rsidP="00B80C0D">
      <w:pPr>
        <w:pStyle w:val="11"/>
        <w:ind w:firstLine="480"/>
        <w:jc w:val="both"/>
      </w:pPr>
      <w:r w:rsidRPr="00BD48E1">
        <w:t>通过这一机制，</w:t>
      </w:r>
      <w:r w:rsidRPr="00BD48E1">
        <w:t>H</w:t>
      </w:r>
      <w:r w:rsidRPr="00BD48E1">
        <w:t>公司能够在全过程中形成以数据为核心的持续改进文化，实现从经验管理向度量驱动管理的转变。该方案为企业提供了一个可扩展、可复盘的改进框架，为后续实施保障与绩效评估提供了量化基础。</w:t>
      </w:r>
    </w:p>
    <w:p w:rsidR="007F63B2" w:rsidRDefault="007F63B2" w:rsidP="00B80C0D">
      <w:pPr>
        <w:pStyle w:val="11"/>
        <w:ind w:firstLine="480"/>
        <w:jc w:val="both"/>
      </w:pPr>
    </w:p>
    <w:p w:rsidR="007F63B2" w:rsidRDefault="007F63B2" w:rsidP="00B80C0D">
      <w:pPr>
        <w:pStyle w:val="11"/>
        <w:ind w:firstLine="480"/>
        <w:jc w:val="both"/>
      </w:pPr>
    </w:p>
    <w:p w:rsidR="007F63B2" w:rsidRDefault="007F63B2" w:rsidP="00B80C0D">
      <w:pPr>
        <w:pStyle w:val="11"/>
        <w:ind w:firstLine="480"/>
        <w:jc w:val="both"/>
      </w:pPr>
    </w:p>
    <w:p w:rsidR="007F63B2" w:rsidRPr="0086740D" w:rsidRDefault="007F63B2" w:rsidP="00B80C0D">
      <w:pPr>
        <w:pStyle w:val="11"/>
        <w:ind w:firstLine="480"/>
        <w:jc w:val="both"/>
        <w:sectPr w:rsidR="007F63B2" w:rsidRPr="0086740D">
          <w:headerReference w:type="default" r:id="rId136"/>
          <w:pgSz w:w="11906" w:h="16838"/>
          <w:pgMar w:top="1440" w:right="1417" w:bottom="1440" w:left="1417" w:header="850" w:footer="992" w:gutter="0"/>
          <w:cols w:space="0"/>
          <w:docGrid w:type="lines" w:linePitch="312"/>
        </w:sectPr>
      </w:pPr>
    </w:p>
    <w:p w:rsidR="00C3671B" w:rsidRPr="00357FA6" w:rsidRDefault="00C3671B" w:rsidP="00EF5BB5">
      <w:pPr>
        <w:pStyle w:val="1"/>
        <w:spacing w:beforeLines="150" w:before="468" w:afterLines="100" w:after="312"/>
      </w:pPr>
      <w:bookmarkStart w:id="261" w:name="_Toc213190823"/>
      <w:bookmarkStart w:id="262" w:name="_Toc213192531"/>
      <w:bookmarkStart w:id="263" w:name="_Toc213192839"/>
      <w:bookmarkStart w:id="264" w:name="_Toc213541506"/>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261"/>
      <w:bookmarkEnd w:id="262"/>
      <w:bookmarkEnd w:id="263"/>
      <w:bookmarkEnd w:id="264"/>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65" w:name="_Toc213190824"/>
      <w:bookmarkStart w:id="266" w:name="_Toc213192532"/>
      <w:bookmarkStart w:id="267" w:name="_Toc213192840"/>
      <w:bookmarkStart w:id="268" w:name="_Toc213541507"/>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265"/>
      <w:bookmarkEnd w:id="266"/>
      <w:bookmarkEnd w:id="267"/>
      <w:bookmarkEnd w:id="26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69" w:name="_Toc213190825"/>
      <w:bookmarkStart w:id="270" w:name="_Toc213192533"/>
      <w:bookmarkStart w:id="271" w:name="_Toc213192841"/>
      <w:bookmarkStart w:id="272" w:name="_Toc213541508"/>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269"/>
      <w:bookmarkEnd w:id="270"/>
      <w:bookmarkEnd w:id="271"/>
      <w:bookmarkEnd w:id="272"/>
    </w:p>
    <w:p w:rsidR="00536985" w:rsidRPr="00901E3B" w:rsidRDefault="00536985" w:rsidP="00901E3B">
      <w:pPr>
        <w:pStyle w:val="11"/>
        <w:ind w:firstLine="480"/>
        <w:jc w:val="both"/>
      </w:pPr>
      <w:r w:rsidRPr="00901E3B">
        <w:t>H</w:t>
      </w:r>
      <w:r w:rsidRPr="00901E3B">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901E3B">
        <w:t>H</w:t>
      </w:r>
      <w:r w:rsidRPr="00901E3B">
        <w:t>公司过程改进的战略定位与行动逻辑进行系统阐述。</w:t>
      </w:r>
    </w:p>
    <w:p w:rsidR="00650768" w:rsidRPr="00901E3B" w:rsidRDefault="00536985" w:rsidP="00901E3B">
      <w:pPr>
        <w:pStyle w:val="11"/>
        <w:ind w:firstLine="480"/>
        <w:jc w:val="both"/>
      </w:pPr>
      <w:r w:rsidRPr="00901E3B">
        <w:t>从总体目标上看，过程改进的落地旨在通过系统化的工程方法与组织机制，构建高效、可控、可持续的软件交付体系。具体包括以下四个方面：</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效率提升。通过引入持续集成与持续交付（</w:t>
      </w:r>
      <w:r w:rsidR="00536985" w:rsidRPr="00901E3B">
        <w:t>CI/CD</w:t>
      </w:r>
      <w:r w:rsidR="00536985" w:rsidRPr="00901E3B">
        <w:t>）流水线、自动化测试与统一部署平台，减少重复性人工操作与等待时间，从根本上缩短需求响应与版本发布周期。</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质量稳定。依托标准化测试准入制度与可回滚发布机制，配合全链路监控和日志审计体系，有效降低缺陷再打开率与生产回滚风险，提升系统运行的稳定性。</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透明合规。在统一的度量体系下实现端到端过程的可观测、可追溯与可审计，确保软件交付活动符合公司内部审计及外部监管要求，强化过程透明性与管理合规性。</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协同增强。通过强化跨职能团队（开发、测试、运维、安全）的协作机制与信息共享平台，打破部门壁垒，形成开发与运维一体化的协作格局，促进知识流动与反馈闭环的建立。</w:t>
      </w:r>
    </w:p>
    <w:p w:rsidR="00650768" w:rsidRPr="00901E3B" w:rsidRDefault="00536985" w:rsidP="00901E3B">
      <w:pPr>
        <w:pStyle w:val="11"/>
        <w:ind w:firstLine="480"/>
        <w:jc w:val="both"/>
      </w:pPr>
      <w:r w:rsidRPr="00901E3B">
        <w:t>在实施原则方面，过程改进并非单纯的技术变革，而是一种系统性的组织再造。其推进过程应遵循以下四项基本原则。</w:t>
      </w:r>
    </w:p>
    <w:p w:rsidR="00650768" w:rsidRPr="00901E3B" w:rsidRDefault="00370D35" w:rsidP="00901E3B">
      <w:pPr>
        <w:pStyle w:val="11"/>
        <w:ind w:firstLine="480"/>
        <w:jc w:val="both"/>
      </w:pPr>
      <w:r w:rsidRPr="00901E3B">
        <w:rPr>
          <w:rFonts w:hint="eastAsia"/>
        </w:rPr>
        <w:t>（</w:t>
      </w:r>
      <w:r w:rsidRPr="00901E3B">
        <w:rPr>
          <w:rFonts w:hint="eastAsia"/>
        </w:rPr>
        <w:t>1</w:t>
      </w:r>
      <w:r w:rsidRPr="00901E3B">
        <w:rPr>
          <w:rFonts w:hint="eastAsia"/>
        </w:rPr>
        <w:t>）</w:t>
      </w:r>
      <w:r w:rsidR="00536985" w:rsidRPr="00901E3B">
        <w:t>循序渐进原则。实施应以</w:t>
      </w:r>
      <w:r w:rsidR="00536985" w:rsidRPr="00901E3B">
        <w:t>“</w:t>
      </w:r>
      <w:r w:rsidR="00536985" w:rsidRPr="00901E3B">
        <w:t>试点先行、逐步推广</w:t>
      </w:r>
      <w:r w:rsidR="00536985" w:rsidRPr="00901E3B">
        <w:t>”</w:t>
      </w:r>
      <w:r w:rsidR="00536985" w:rsidRPr="00901E3B">
        <w:t>为基本路径，先在业务关键系统中完成初步验证，再根据结果优化标准与流程，最终形成可复用、可复制的组织级模板。</w:t>
      </w:r>
    </w:p>
    <w:p w:rsidR="00650768" w:rsidRPr="00901E3B" w:rsidRDefault="00370D35" w:rsidP="00901E3B">
      <w:pPr>
        <w:pStyle w:val="11"/>
        <w:ind w:firstLine="480"/>
        <w:jc w:val="both"/>
      </w:pPr>
      <w:r w:rsidRPr="00901E3B">
        <w:rPr>
          <w:rFonts w:hint="eastAsia"/>
        </w:rPr>
        <w:t>（</w:t>
      </w:r>
      <w:r w:rsidRPr="00901E3B">
        <w:rPr>
          <w:rFonts w:hint="eastAsia"/>
        </w:rPr>
        <w:t>2</w:t>
      </w:r>
      <w:r w:rsidRPr="00901E3B">
        <w:rPr>
          <w:rFonts w:hint="eastAsia"/>
        </w:rPr>
        <w:t>）</w:t>
      </w:r>
      <w:r w:rsidR="00536985" w:rsidRPr="00901E3B">
        <w:t>数据驱动原则。改进的决策与评估应建立在量化的过程数据基础之上，通过持续采集需求响应周期、交付频率、测试覆盖率等关键指标，实现以数据支撑管理、以事实指导决策的过程治理模式。</w:t>
      </w:r>
    </w:p>
    <w:p w:rsidR="00650768" w:rsidRPr="00901E3B" w:rsidRDefault="00370D35" w:rsidP="00901E3B">
      <w:pPr>
        <w:pStyle w:val="11"/>
        <w:ind w:firstLine="480"/>
        <w:jc w:val="both"/>
      </w:pPr>
      <w:r w:rsidRPr="00901E3B">
        <w:rPr>
          <w:rFonts w:hint="eastAsia"/>
        </w:rPr>
        <w:t>（</w:t>
      </w:r>
      <w:r w:rsidRPr="00901E3B">
        <w:rPr>
          <w:rFonts w:hint="eastAsia"/>
        </w:rPr>
        <w:t>3</w:t>
      </w:r>
      <w:r w:rsidRPr="00901E3B">
        <w:rPr>
          <w:rFonts w:hint="eastAsia"/>
        </w:rPr>
        <w:t>）</w:t>
      </w:r>
      <w:r w:rsidR="00536985" w:rsidRPr="00901E3B">
        <w:t>风险可控原则。在变革过程中须确保生产系统稳定与业务连续性，对关键操作配置自动化回滚机制与应急响应流程，将潜在风险控制在可接受范围内。</w:t>
      </w:r>
    </w:p>
    <w:p w:rsidR="00536985" w:rsidRPr="00901E3B" w:rsidRDefault="00370D35" w:rsidP="00901E3B">
      <w:pPr>
        <w:pStyle w:val="11"/>
        <w:ind w:firstLine="480"/>
        <w:jc w:val="both"/>
      </w:pPr>
      <w:r w:rsidRPr="00901E3B">
        <w:rPr>
          <w:rFonts w:hint="eastAsia"/>
        </w:rPr>
        <w:t>（</w:t>
      </w:r>
      <w:r w:rsidRPr="00901E3B">
        <w:rPr>
          <w:rFonts w:hint="eastAsia"/>
        </w:rPr>
        <w:t>4</w:t>
      </w:r>
      <w:r w:rsidRPr="00901E3B">
        <w:rPr>
          <w:rFonts w:hint="eastAsia"/>
        </w:rPr>
        <w:t>）</w:t>
      </w:r>
      <w:r w:rsidR="00536985" w:rsidRPr="00901E3B">
        <w:t>持续优化原则。基于</w:t>
      </w:r>
      <w:r w:rsidR="00536985" w:rsidRPr="00901E3B">
        <w:t>PDCA</w:t>
      </w:r>
      <w:r w:rsidR="00536985" w:rsidRPr="00901E3B">
        <w:t>循环与</w:t>
      </w:r>
      <w:r w:rsidR="00536985" w:rsidRPr="00901E3B">
        <w:t>CAPA</w:t>
      </w:r>
      <w:r w:rsidR="00536985" w:rsidRPr="00901E3B">
        <w:t>（纠正</w:t>
      </w:r>
      <w:r w:rsidR="00536985" w:rsidRPr="00901E3B">
        <w:t>-</w:t>
      </w:r>
      <w:r w:rsidR="00536985" w:rsidRPr="00901E3B">
        <w:t>预防）机制，构建常态化改进体系，使每一次问题反馈都能转化为制度修正与能力积累，实现从单次优化到持续提升的动态演进。</w:t>
      </w:r>
    </w:p>
    <w:p w:rsidR="00536985" w:rsidRPr="00901E3B" w:rsidRDefault="00536985" w:rsidP="00901E3B">
      <w:pPr>
        <w:pStyle w:val="11"/>
        <w:ind w:firstLine="480"/>
        <w:jc w:val="both"/>
      </w:pPr>
      <w:r w:rsidRPr="00901E3B">
        <w:lastRenderedPageBreak/>
        <w:t>总体而言，</w:t>
      </w:r>
      <w:r w:rsidRPr="00901E3B">
        <w:t>H</w:t>
      </w:r>
      <w:r w:rsidRPr="00901E3B">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901E3B">
        <w:t>5-1</w:t>
      </w:r>
      <w:r w:rsidRPr="00901E3B">
        <w:t>所示，展示了</w:t>
      </w:r>
      <w:r w:rsidRPr="00901E3B">
        <w:t>H</w:t>
      </w:r>
      <w:r w:rsidRPr="00901E3B">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7" r:lo="rId138" r:qs="rId139" r:cs="rId140"/>
              </a:graphicData>
            </a:graphic>
          </wp:inline>
        </w:drawing>
      </w:r>
    </w:p>
    <w:p w:rsidR="00115968" w:rsidRPr="00067CDC" w:rsidRDefault="00115968" w:rsidP="00425952">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3" w:name="_Toc213190826"/>
      <w:bookmarkStart w:id="274" w:name="_Toc213192534"/>
      <w:bookmarkStart w:id="275" w:name="_Toc213192842"/>
      <w:bookmarkStart w:id="276" w:name="_Toc213541509"/>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273"/>
      <w:bookmarkEnd w:id="274"/>
      <w:bookmarkEnd w:id="275"/>
      <w:bookmarkEnd w:id="276"/>
    </w:p>
    <w:p w:rsidR="00910E26" w:rsidRPr="00901E3B" w:rsidRDefault="00910E26" w:rsidP="00901E3B">
      <w:pPr>
        <w:pStyle w:val="11"/>
        <w:ind w:firstLine="480"/>
        <w:jc w:val="both"/>
      </w:pPr>
      <w:r w:rsidRPr="00901E3B">
        <w:t>为确保软件开发过程改进的系统推进与高效执行，</w:t>
      </w:r>
      <w:r w:rsidRPr="00901E3B">
        <w:t>H</w:t>
      </w:r>
      <w:r w:rsidRPr="00901E3B">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901E3B" w:rsidRDefault="00910E26" w:rsidP="00901E3B">
      <w:pPr>
        <w:pStyle w:val="11"/>
        <w:ind w:firstLine="480"/>
        <w:jc w:val="both"/>
      </w:pPr>
      <w:r w:rsidRPr="00901E3B">
        <w:t>结合第二章关于</w:t>
      </w:r>
      <w:r w:rsidRPr="00901E3B">
        <w:t>DevOps</w:t>
      </w:r>
      <w:r w:rsidRPr="00901E3B">
        <w:t>跨职能协同与组织治理理论，</w:t>
      </w:r>
      <w:r w:rsidRPr="00901E3B">
        <w:t>H</w:t>
      </w:r>
      <w:r w:rsidRPr="00901E3B">
        <w:t>公司应构建</w:t>
      </w:r>
      <w:r w:rsidRPr="00901E3B">
        <w:t>“</w:t>
      </w:r>
      <w:r w:rsidRPr="00901E3B">
        <w:t>三层治理结构</w:t>
      </w:r>
      <w:r w:rsidRPr="00901E3B">
        <w:t>”</w:t>
      </w:r>
      <w:r w:rsidRPr="00901E3B">
        <w:t>体系，以形成从战略决策层、执行管理层到项目落地层的完整组织支撑体系，从而在纵向上建立决策传导通道，在横向上强化协同协调机制。</w:t>
      </w:r>
    </w:p>
    <w:p w:rsidR="00910E26" w:rsidRPr="00901E3B" w:rsidRDefault="00910E26" w:rsidP="00901E3B">
      <w:pPr>
        <w:pStyle w:val="11"/>
        <w:ind w:firstLine="480"/>
        <w:jc w:val="both"/>
      </w:pPr>
      <w:r w:rsidRPr="00901E3B">
        <w:t>首先，在公司级层面设立软件过程改进委员会（</w:t>
      </w:r>
      <w:r w:rsidRPr="00901E3B">
        <w:t>Software Process Improvement Committee</w:t>
      </w:r>
      <w:r w:rsidRPr="00901E3B">
        <w:t>，</w:t>
      </w:r>
      <w:r w:rsidRPr="00901E3B">
        <w:t>SPIC</w:t>
      </w:r>
      <w:r w:rsidRPr="00901E3B">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901E3B">
        <w:t>SPIC</w:t>
      </w:r>
      <w:r w:rsidRPr="00901E3B">
        <w:t>承担顶层设计与宏观决策职能，是过程改进的战略中枢。</w:t>
      </w:r>
    </w:p>
    <w:p w:rsidR="00910E26" w:rsidRPr="00901E3B" w:rsidRDefault="00910E26" w:rsidP="00901E3B">
      <w:pPr>
        <w:pStyle w:val="11"/>
        <w:ind w:firstLine="480"/>
        <w:jc w:val="both"/>
      </w:pPr>
      <w:r w:rsidRPr="00901E3B">
        <w:t>其次，在部门级层面设立</w:t>
      </w:r>
      <w:r w:rsidRPr="00901E3B">
        <w:t>DevOps</w:t>
      </w:r>
      <w:r w:rsidRPr="00901E3B">
        <w:t>推进办公室（</w:t>
      </w:r>
      <w:r w:rsidRPr="00901E3B">
        <w:t>DevOps Promotion Office</w:t>
      </w:r>
      <w:r w:rsidRPr="00901E3B">
        <w:t>，</w:t>
      </w:r>
      <w:r w:rsidRPr="00901E3B">
        <w:t>DPO</w:t>
      </w:r>
      <w:r w:rsidRPr="00901E3B">
        <w:t>），作为跨部门的执行与协调机构。该办公室由研发管理、测试管理、运维及信息安全等核心职能部门组成，主要负责将</w:t>
      </w:r>
      <w:r w:rsidRPr="00901E3B">
        <w:t>SPIC</w:t>
      </w:r>
      <w:r w:rsidRPr="00901E3B">
        <w:t>制定的战略目标转化为具体实施标准与流程，建立改进制度、执行工具落地与指标监控体系，定期汇总各项目度量数据并反馈给委员会，</w:t>
      </w:r>
      <w:r w:rsidRPr="00901E3B">
        <w:lastRenderedPageBreak/>
        <w:t>为管理决策提供数据支撑。</w:t>
      </w:r>
      <w:r w:rsidRPr="00901E3B">
        <w:t>DPO</w:t>
      </w:r>
      <w:r w:rsidRPr="00901E3B">
        <w:t>承担制度建设、过程执行与绩效监控的中枢功能，是衔接战略与项目的执行核心。</w:t>
      </w:r>
    </w:p>
    <w:p w:rsidR="00910E26" w:rsidRPr="00901E3B" w:rsidRDefault="00910E26" w:rsidP="00901E3B">
      <w:pPr>
        <w:pStyle w:val="11"/>
        <w:ind w:firstLine="480"/>
        <w:jc w:val="both"/>
      </w:pPr>
      <w:r w:rsidRPr="00901E3B">
        <w:t>最后，在项目级层面设立由项目经理（</w:t>
      </w:r>
      <w:r w:rsidRPr="00901E3B">
        <w:t>PM</w:t>
      </w:r>
      <w:r w:rsidRPr="00901E3B">
        <w:t>）、质量负责人（</w:t>
      </w:r>
      <w:r w:rsidRPr="00901E3B">
        <w:t>QA</w:t>
      </w:r>
      <w:r w:rsidRPr="00901E3B">
        <w:t>）与站点可靠性工程师（</w:t>
      </w:r>
      <w:r w:rsidRPr="00901E3B">
        <w:t>SRE</w:t>
      </w:r>
      <w:r w:rsidRPr="00901E3B">
        <w:t>）组成的执行小组，具体负责过程改进措施的实施与反馈。项目级团队应根据标准化流程执行代码集成、测试验证、部署发布及度量数据采集等工作，同时对改进效果进行持续跟踪。项目层在组织体系中处于</w:t>
      </w:r>
      <w:r w:rsidRPr="00901E3B">
        <w:t>“</w:t>
      </w:r>
      <w:r w:rsidRPr="00901E3B">
        <w:t>实践验证</w:t>
      </w:r>
      <w:r w:rsidRPr="00901E3B">
        <w:t>”</w:t>
      </w:r>
      <w:r w:rsidRPr="00901E3B">
        <w:t>与</w:t>
      </w:r>
      <w:r w:rsidRPr="00901E3B">
        <w:t>“</w:t>
      </w:r>
      <w:r w:rsidRPr="00901E3B">
        <w:t>数据回馈</w:t>
      </w:r>
      <w:r w:rsidRPr="00901E3B">
        <w:t>”</w:t>
      </w:r>
      <w:r w:rsidRPr="00901E3B">
        <w:t>的基础层，是过程改进能否真正落地的关键环节。</w:t>
      </w:r>
    </w:p>
    <w:p w:rsidR="00910E26" w:rsidRPr="00901E3B" w:rsidRDefault="00910E26" w:rsidP="00901E3B">
      <w:pPr>
        <w:pStyle w:val="11"/>
        <w:ind w:firstLine="480"/>
        <w:jc w:val="both"/>
      </w:pPr>
      <w:r w:rsidRPr="00901E3B">
        <w:t>在此三层组织体系的基础上，</w:t>
      </w:r>
      <w:r w:rsidRPr="00901E3B">
        <w:t>H</w:t>
      </w:r>
      <w:r w:rsidRPr="00901E3B">
        <w:t>公司还需建立高效的沟通与协调机制。</w:t>
      </w:r>
      <w:r w:rsidRPr="00901E3B">
        <w:t>SPIC</w:t>
      </w:r>
      <w:r w:rsidRPr="00901E3B">
        <w:t>应定期召开月度评审会议，审议改进成果与指标偏差；</w:t>
      </w:r>
      <w:r w:rsidRPr="00901E3B">
        <w:t>DPO</w:t>
      </w:r>
      <w:r w:rsidRPr="00901E3B">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337C28" w:rsidRPr="00425952" w:rsidRDefault="00910E26" w:rsidP="00425952">
      <w:pPr>
        <w:pStyle w:val="11"/>
        <w:ind w:firstLine="480"/>
        <w:jc w:val="both"/>
      </w:pPr>
      <w:r w:rsidRPr="00901E3B">
        <w:t>通过上述组织设计，</w:t>
      </w:r>
      <w:r w:rsidRPr="00901E3B">
        <w:t>H</w:t>
      </w:r>
      <w:r w:rsidRPr="00901E3B">
        <w:t>公司形成了战略、执行、落地三层联动的过程改进治理结构。该架构不仅明确了不同层级的角色定位与责任边界，也在机制上保障了跨部门协作的制度化与常态化。图</w:t>
      </w:r>
      <w:r w:rsidRPr="00901E3B">
        <w:t>5-2</w:t>
      </w:r>
      <w:r w:rsidRPr="00901E3B">
        <w:t>展示了</w:t>
      </w:r>
      <w:r w:rsidRPr="00901E3B">
        <w:t>H</w:t>
      </w:r>
      <w:r w:rsidRPr="00901E3B">
        <w:t>公司软件过程改进的组织架构体系。</w:t>
      </w: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2" r:lo="rId143" r:qs="rId144" r:cs="rId145"/>
              </a:graphicData>
            </a:graphic>
          </wp:inline>
        </w:drawing>
      </w:r>
    </w:p>
    <w:p w:rsidR="00E9474A" w:rsidRPr="00E9474A" w:rsidRDefault="00E9474A" w:rsidP="00425952">
      <w:pPr>
        <w:spacing w:line="400" w:lineRule="exact"/>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77" w:name="_Toc213190827"/>
      <w:bookmarkStart w:id="278" w:name="_Toc213192535"/>
      <w:bookmarkStart w:id="279" w:name="_Toc213192843"/>
      <w:bookmarkStart w:id="280" w:name="_Toc213541510"/>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277"/>
      <w:bookmarkEnd w:id="278"/>
      <w:bookmarkEnd w:id="279"/>
      <w:bookmarkEnd w:id="280"/>
    </w:p>
    <w:p w:rsidR="002E0B2C" w:rsidRPr="00F2143A" w:rsidRDefault="002E0B2C" w:rsidP="00F2143A">
      <w:pPr>
        <w:pStyle w:val="11"/>
        <w:ind w:firstLine="480"/>
        <w:jc w:val="both"/>
      </w:pPr>
      <w:r w:rsidRPr="00F2143A">
        <w:t>为确保软件开发过程改进方案能够在</w:t>
      </w:r>
      <w:r w:rsidRPr="00F2143A">
        <w:t>H</w:t>
      </w:r>
      <w:r w:rsidRPr="00F2143A">
        <w:t>公司得到科学、有序、可持续的落地实施，本节在第二章软件过程改进（</w:t>
      </w:r>
      <w:r w:rsidRPr="00F2143A">
        <w:t>SPI</w:t>
      </w:r>
      <w:r w:rsidRPr="00F2143A">
        <w:t>）分阶段成熟理论的指导下，结合第四章的整体改进路径，提出分阶段、渐进式的实施规划。该规划遵循</w:t>
      </w:r>
      <w:r w:rsidRPr="00F2143A">
        <w:t>“</w:t>
      </w:r>
      <w:r w:rsidRPr="00F2143A">
        <w:t>循序渐进、阶段递进、持续优化</w:t>
      </w:r>
      <w:r w:rsidRPr="00F2143A">
        <w:t>”</w:t>
      </w:r>
      <w:r w:rsidRPr="00F2143A">
        <w:t>的总体原则，以时间维度为主线，将全过程划分为四个连续阶段，每个阶段均设定明确的目标、主要任务与关键成果，从而形成</w:t>
      </w:r>
      <w:r w:rsidRPr="00F2143A">
        <w:t>“</w:t>
      </w:r>
      <w:r w:rsidRPr="00F2143A">
        <w:t>从制度搭建到能力固化</w:t>
      </w:r>
      <w:r w:rsidRPr="00F2143A">
        <w:t>”</w:t>
      </w:r>
      <w:r w:rsidRPr="00F2143A">
        <w:t>的系统演进路径。</w:t>
      </w:r>
    </w:p>
    <w:p w:rsidR="002E0B2C" w:rsidRPr="00F2143A" w:rsidRDefault="002E0B2C" w:rsidP="00F2143A">
      <w:pPr>
        <w:pStyle w:val="11"/>
        <w:ind w:firstLine="480"/>
        <w:jc w:val="both"/>
      </w:pPr>
      <w:r w:rsidRPr="00F2143A">
        <w:t>（</w:t>
      </w:r>
      <w:r w:rsidRPr="00F2143A">
        <w:rPr>
          <w:rFonts w:hint="eastAsia"/>
        </w:rPr>
        <w:t>1</w:t>
      </w:r>
      <w:r w:rsidRPr="00F2143A">
        <w:t>）体系搭建阶段</w:t>
      </w:r>
    </w:p>
    <w:p w:rsidR="002E0B2C" w:rsidRPr="00F2143A" w:rsidRDefault="002E0B2C" w:rsidP="00F2143A">
      <w:pPr>
        <w:pStyle w:val="11"/>
        <w:ind w:firstLine="480"/>
        <w:jc w:val="both"/>
      </w:pPr>
      <w:r w:rsidRPr="00F2143A">
        <w:t>体系搭建阶段是整个改进计划的起点，其核心在于建立统一的制度、流程与工具框架，为后续改进奠定基础。在此阶段，</w:t>
      </w:r>
      <w:r w:rsidRPr="00F2143A">
        <w:t>H</w:t>
      </w:r>
      <w:r w:rsidRPr="00F2143A">
        <w:t>公司需系统梳理现有软件开发流程，完成流程建模与角色责任映射，明确各关键环节的过程边界与输入输出关系。同时，应根据改进目标，制定关键过程指标体系（</w:t>
      </w:r>
      <w:r w:rsidRPr="00F2143A">
        <w:t>KPI</w:t>
      </w:r>
      <w:r w:rsidRPr="00F2143A">
        <w:t>），以度量效率、质量与协同等核心要素。</w:t>
      </w:r>
    </w:p>
    <w:p w:rsidR="002E0B2C" w:rsidRPr="00F2143A" w:rsidRDefault="002E0B2C" w:rsidP="00F2143A">
      <w:pPr>
        <w:pStyle w:val="11"/>
        <w:ind w:firstLine="480"/>
        <w:jc w:val="both"/>
      </w:pPr>
      <w:r w:rsidRPr="00F2143A">
        <w:t>在工具层面，需完成</w:t>
      </w:r>
      <w:r w:rsidRPr="00F2143A">
        <w:t>CI/CD</w:t>
      </w:r>
      <w:r w:rsidRPr="00F2143A">
        <w:t>工具链的选型与初步环境搭建，并建立统一的配置管理与权限控制机制。此阶段标志性成果包括《研发流程蓝图》《过程度量指标规范》与</w:t>
      </w:r>
      <w:r w:rsidRPr="00F2143A">
        <w:t>CI/CD</w:t>
      </w:r>
      <w:r w:rsidRPr="00F2143A">
        <w:t>环境原型，为后续阶段提供制度与技术基础。</w:t>
      </w:r>
    </w:p>
    <w:p w:rsidR="002E0B2C" w:rsidRPr="00F2143A" w:rsidRDefault="002E0B2C" w:rsidP="00F2143A">
      <w:pPr>
        <w:pStyle w:val="11"/>
        <w:ind w:firstLine="480"/>
        <w:jc w:val="both"/>
      </w:pPr>
      <w:r w:rsidRPr="00F2143A">
        <w:t>（</w:t>
      </w:r>
      <w:r w:rsidRPr="00F2143A">
        <w:rPr>
          <w:rFonts w:hint="eastAsia"/>
        </w:rPr>
        <w:t>2</w:t>
      </w:r>
      <w:r w:rsidRPr="00F2143A">
        <w:t>）试点验证阶段</w:t>
      </w:r>
    </w:p>
    <w:p w:rsidR="002E0B2C" w:rsidRPr="00F2143A" w:rsidRDefault="002E0B2C" w:rsidP="00F2143A">
      <w:pPr>
        <w:pStyle w:val="11"/>
        <w:ind w:firstLine="480"/>
        <w:jc w:val="both"/>
      </w:pPr>
      <w:r w:rsidRPr="00F2143A">
        <w:t>试点验证阶段的重点在于通过小范围试运行来验证制度、工具与度量体系的有效性与可操作性。</w:t>
      </w:r>
      <w:r w:rsidRPr="00F2143A">
        <w:t>H</w:t>
      </w:r>
      <w:r w:rsidRPr="00F2143A">
        <w:t>公司应选择具代表性的核心业务系统作为试点对象，在其中导入自动化构建、测试与部署流程，并同步启用度量体系，收集迭代周期、构建成功率、缺陷密度等关键指标数据。</w:t>
      </w:r>
    </w:p>
    <w:p w:rsidR="002E0B2C" w:rsidRPr="00F2143A" w:rsidRDefault="002E0B2C" w:rsidP="00F2143A">
      <w:pPr>
        <w:pStyle w:val="11"/>
        <w:ind w:firstLine="480"/>
        <w:jc w:val="both"/>
      </w:pPr>
      <w:r w:rsidRPr="00F2143A">
        <w:t>在此阶段，</w:t>
      </w:r>
      <w:r w:rsidRPr="00F2143A">
        <w:t>DevOps</w:t>
      </w:r>
      <w:r w:rsidRPr="00F2143A">
        <w:t>推进办公室（</w:t>
      </w:r>
      <w:r w:rsidRPr="00F2143A">
        <w:t>DPO</w:t>
      </w:r>
      <w:r w:rsidRPr="00F2143A">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F2143A" w:rsidRDefault="002E0B2C" w:rsidP="00F2143A">
      <w:pPr>
        <w:pStyle w:val="11"/>
        <w:ind w:firstLine="480"/>
        <w:jc w:val="both"/>
      </w:pPr>
      <w:r w:rsidRPr="00F2143A">
        <w:t>（</w:t>
      </w:r>
      <w:r w:rsidRPr="00F2143A">
        <w:rPr>
          <w:rFonts w:hint="eastAsia"/>
        </w:rPr>
        <w:t>3</w:t>
      </w:r>
      <w:r w:rsidRPr="00F2143A">
        <w:t>）推广固化阶段</w:t>
      </w:r>
    </w:p>
    <w:p w:rsidR="002E0B2C" w:rsidRPr="00F2143A" w:rsidRDefault="002E0B2C" w:rsidP="00F2143A">
      <w:pPr>
        <w:pStyle w:val="11"/>
        <w:ind w:firstLine="480"/>
        <w:jc w:val="both"/>
      </w:pPr>
      <w:r w:rsidRPr="00F2143A">
        <w:t>推广固化阶段的任务在于将试点经验推广至公司层面，实现流程的标准化与制度化。</w:t>
      </w:r>
      <w:r w:rsidRPr="00F2143A">
        <w:t>H</w:t>
      </w:r>
      <w:r w:rsidRPr="00F2143A">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F2143A" w:rsidRDefault="002E0B2C" w:rsidP="00F2143A">
      <w:pPr>
        <w:pStyle w:val="11"/>
        <w:ind w:firstLine="480"/>
        <w:jc w:val="both"/>
      </w:pPr>
      <w:r w:rsidRPr="00F2143A">
        <w:t>在组织层面，</w:t>
      </w:r>
      <w:r w:rsidRPr="00F2143A">
        <w:t>DPO</w:t>
      </w:r>
      <w:r w:rsidRPr="00F2143A">
        <w:t>应承担过程监督与指标发布职能，确保各部门执行标准一致、反馈透明。阶段成果包括公司级</w:t>
      </w:r>
      <w:r w:rsidRPr="00F2143A">
        <w:t>CI/CD</w:t>
      </w:r>
      <w:r w:rsidRPr="00F2143A">
        <w:t>集成平台正式上线、过程度量仪表盘部署完成及《过程管理制度》颁布实施。此阶段标志着过程改进由</w:t>
      </w:r>
      <w:r w:rsidRPr="00F2143A">
        <w:t>“</w:t>
      </w:r>
      <w:r w:rsidRPr="00F2143A">
        <w:t>项目行为</w:t>
      </w:r>
      <w:r w:rsidRPr="00F2143A">
        <w:t>”</w:t>
      </w:r>
      <w:r w:rsidRPr="00F2143A">
        <w:t>上升为</w:t>
      </w:r>
      <w:r w:rsidRPr="00F2143A">
        <w:t>“</w:t>
      </w:r>
      <w:r w:rsidRPr="00F2143A">
        <w:t>组织行为</w:t>
      </w:r>
      <w:r w:rsidRPr="00F2143A">
        <w:t>”</w:t>
      </w:r>
      <w:r w:rsidRPr="00F2143A">
        <w:t>。</w:t>
      </w:r>
    </w:p>
    <w:p w:rsidR="002E0B2C" w:rsidRPr="00F2143A" w:rsidRDefault="002E0B2C" w:rsidP="00F2143A">
      <w:pPr>
        <w:pStyle w:val="11"/>
        <w:ind w:firstLine="480"/>
        <w:jc w:val="both"/>
      </w:pPr>
      <w:r w:rsidRPr="00F2143A">
        <w:t>（</w:t>
      </w:r>
      <w:r w:rsidRPr="00F2143A">
        <w:rPr>
          <w:rFonts w:hint="eastAsia"/>
        </w:rPr>
        <w:t>4</w:t>
      </w:r>
      <w:r w:rsidRPr="00F2143A">
        <w:t>）持续优化阶段</w:t>
      </w:r>
    </w:p>
    <w:p w:rsidR="002E0B2C" w:rsidRPr="00F2143A" w:rsidRDefault="002E0B2C" w:rsidP="00F2143A">
      <w:pPr>
        <w:pStyle w:val="11"/>
        <w:ind w:firstLine="480"/>
        <w:jc w:val="both"/>
      </w:pPr>
      <w:r w:rsidRPr="00F2143A">
        <w:t>持续优化阶段是过程改进的成熟阶段，其目标在于建立稳定的改进闭环与自我进化机制。</w:t>
      </w:r>
      <w:r w:rsidRPr="00F2143A">
        <w:t>H</w:t>
      </w:r>
      <w:r w:rsidRPr="00F2143A">
        <w:t>公司应基于前期积累的度量数据，建立</w:t>
      </w:r>
      <w:r w:rsidRPr="00F2143A">
        <w:t>PDCA</w:t>
      </w:r>
      <w:r w:rsidRPr="00F2143A">
        <w:t>循环与</w:t>
      </w:r>
      <w:r w:rsidRPr="00F2143A">
        <w:t>CAPA</w:t>
      </w:r>
      <w:r w:rsidRPr="00F2143A">
        <w:t>机制，将</w:t>
      </w:r>
      <w:r w:rsidRPr="00F2143A">
        <w:t>“</w:t>
      </w:r>
      <w:r w:rsidRPr="00F2143A">
        <w:t>度量</w:t>
      </w:r>
      <w:r w:rsidRPr="00F2143A">
        <w:t>—</w:t>
      </w:r>
      <w:r w:rsidRPr="00F2143A">
        <w:lastRenderedPageBreak/>
        <w:t>分析</w:t>
      </w:r>
      <w:r w:rsidRPr="00F2143A">
        <w:t>—</w:t>
      </w:r>
      <w:r w:rsidRPr="00F2143A">
        <w:t>优化</w:t>
      </w:r>
      <w:r w:rsidRPr="00F2143A">
        <w:t>”</w:t>
      </w:r>
      <w:r w:rsidRPr="00F2143A">
        <w:t>纳入常态化管理流程。每个开发迭代结束后应进行系统性回顾，识别瓶颈并提出改进措施，形成从项目执行层到公司治理层的双向反馈路径。</w:t>
      </w:r>
    </w:p>
    <w:p w:rsidR="002E0B2C" w:rsidRPr="00F2143A" w:rsidRDefault="002E0B2C" w:rsidP="00F2143A">
      <w:pPr>
        <w:pStyle w:val="11"/>
        <w:ind w:firstLine="480"/>
        <w:jc w:val="both"/>
      </w:pPr>
      <w:r w:rsidRPr="00F2143A">
        <w:t>同时，持续优化阶段还应着力于构建知识共享与改进文化，形成组织学习机制。年度改进白皮书、经验知识库与成熟度评估体系的建立，将进一步巩固</w:t>
      </w:r>
      <w:r w:rsidRPr="00F2143A">
        <w:t>H</w:t>
      </w:r>
      <w:r w:rsidRPr="00F2143A">
        <w:t>公司在软件工程过程治理方面的长期竞争优势。</w:t>
      </w:r>
    </w:p>
    <w:p w:rsidR="002E0B2C" w:rsidRPr="00F2143A" w:rsidRDefault="002E0B2C" w:rsidP="00F2143A">
      <w:pPr>
        <w:pStyle w:val="11"/>
        <w:ind w:firstLine="480"/>
        <w:jc w:val="both"/>
      </w:pPr>
      <w:r w:rsidRPr="00F2143A">
        <w:t>综上，</w:t>
      </w:r>
      <w:r w:rsidRPr="00F2143A">
        <w:t>H</w:t>
      </w:r>
      <w:r w:rsidRPr="00F2143A">
        <w:t>公司软件过程改进的实施路径可归纳为四个阶段：体系搭建、试点验证、推广固化与持续优化。各阶段相互衔接、层层递进，构成了一条由制度建设到组织学习的演进路线，其逻辑关系如图</w:t>
      </w:r>
      <w:r w:rsidRPr="00F2143A">
        <w:t>5-3</w:t>
      </w:r>
      <w:r w:rsidRPr="00F2143A">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7" r:lo="rId148" r:qs="rId149" r:cs="rId150"/>
              </a:graphicData>
            </a:graphic>
          </wp:inline>
        </w:drawing>
      </w:r>
    </w:p>
    <w:p w:rsidR="00215C91" w:rsidRPr="001C7E8C" w:rsidRDefault="00215C91" w:rsidP="00EF0168">
      <w:pPr>
        <w:spacing w:line="400" w:lineRule="exact"/>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281" w:name="_Toc213190828"/>
      <w:bookmarkStart w:id="282" w:name="_Toc213192536"/>
      <w:bookmarkStart w:id="283" w:name="_Toc213192844"/>
      <w:bookmarkStart w:id="284" w:name="_Toc213541511"/>
      <w:r w:rsidRPr="00A92E86">
        <w:rPr>
          <w:rFonts w:ascii="Times New Roman" w:hAnsi="Times New Roman"/>
          <w:bCs/>
          <w:szCs w:val="32"/>
        </w:rPr>
        <w:t xml:space="preserve">5.2 </w:t>
      </w:r>
      <w:r w:rsidRPr="00A92E86">
        <w:rPr>
          <w:rFonts w:ascii="Times New Roman" w:hAnsi="Times New Roman"/>
          <w:bCs/>
          <w:szCs w:val="32"/>
        </w:rPr>
        <w:t>保障机制设计</w:t>
      </w:r>
      <w:bookmarkEnd w:id="281"/>
      <w:bookmarkEnd w:id="282"/>
      <w:bookmarkEnd w:id="283"/>
      <w:bookmarkEnd w:id="28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5" w:name="_Toc213190829"/>
      <w:bookmarkStart w:id="286" w:name="_Toc213192537"/>
      <w:bookmarkStart w:id="287" w:name="_Toc213192845"/>
      <w:bookmarkStart w:id="288" w:name="_Toc213541512"/>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285"/>
      <w:bookmarkEnd w:id="286"/>
      <w:bookmarkEnd w:id="287"/>
      <w:bookmarkEnd w:id="288"/>
    </w:p>
    <w:p w:rsidR="00291B46" w:rsidRPr="00F2143A" w:rsidRDefault="00291B46" w:rsidP="00F2143A">
      <w:pPr>
        <w:pStyle w:val="11"/>
        <w:ind w:firstLine="480"/>
        <w:jc w:val="both"/>
      </w:pPr>
      <w:r w:rsidRPr="00F2143A">
        <w:t>制度与流程的标准化是软件过程改进得以长期有效实施的关键保障。根据第二章所述的软件过程改进（</w:t>
      </w:r>
      <w:r w:rsidRPr="00F2143A">
        <w:t>SPI</w:t>
      </w:r>
      <w:r w:rsidRPr="00F2143A">
        <w:t>）与能力成熟度模型集成（</w:t>
      </w:r>
      <w:r w:rsidRPr="00F2143A">
        <w:t>CMMI 2.0</w:t>
      </w:r>
      <w:r w:rsidRPr="00F2143A">
        <w:t>）理论，过程优化的核心不在于一次性改良，而在于构建可度量、可复用、可持续的制度化机制。</w:t>
      </w:r>
      <w:r w:rsidRPr="00F2143A">
        <w:t>CMMI</w:t>
      </w:r>
      <w:r w:rsidRPr="00F2143A">
        <w:t>强调通过标准化过程定义与组织级实践域（</w:t>
      </w:r>
      <w:r w:rsidRPr="00F2143A">
        <w:t>Organizational Process Areas</w:t>
      </w:r>
      <w:r w:rsidRPr="00F2143A">
        <w:t>）的固化，实现从</w:t>
      </w:r>
      <w:r w:rsidRPr="00F2143A">
        <w:t>“</w:t>
      </w:r>
      <w:r w:rsidRPr="00F2143A">
        <w:t>项目依赖</w:t>
      </w:r>
      <w:r w:rsidRPr="00F2143A">
        <w:t>”</w:t>
      </w:r>
      <w:r w:rsidRPr="00F2143A">
        <w:t>向</w:t>
      </w:r>
      <w:r w:rsidRPr="00F2143A">
        <w:t>“</w:t>
      </w:r>
      <w:r w:rsidRPr="00F2143A">
        <w:t>组织能力</w:t>
      </w:r>
      <w:r w:rsidRPr="00F2143A">
        <w:t>”</w:t>
      </w:r>
      <w:r w:rsidRPr="00F2143A">
        <w:t>的转变；</w:t>
      </w:r>
      <w:r w:rsidRPr="00F2143A">
        <w:t>SPI</w:t>
      </w:r>
      <w:r w:rsidRPr="00F2143A">
        <w:t>理论则通过</w:t>
      </w:r>
      <w:r w:rsidRPr="00F2143A">
        <w:t>“</w:t>
      </w:r>
      <w:r w:rsidRPr="00F2143A">
        <w:t>定义</w:t>
      </w:r>
      <w:r w:rsidRPr="00F2143A">
        <w:t>—</w:t>
      </w:r>
      <w:r w:rsidRPr="00F2143A">
        <w:t>执行</w:t>
      </w:r>
      <w:r w:rsidRPr="00F2143A">
        <w:t>—</w:t>
      </w:r>
      <w:r w:rsidRPr="00F2143A">
        <w:t>度量</w:t>
      </w:r>
      <w:r w:rsidRPr="00F2143A">
        <w:t>—</w:t>
      </w:r>
      <w:r w:rsidRPr="00F2143A">
        <w:t>优化</w:t>
      </w:r>
      <w:r w:rsidRPr="00F2143A">
        <w:t>”</w:t>
      </w:r>
      <w:r w:rsidRPr="00F2143A">
        <w:t>的循环式框架，使改进活动形成持续闭环。基于此，本研究将</w:t>
      </w:r>
      <w:r w:rsidRPr="00F2143A">
        <w:t>H</w:t>
      </w:r>
      <w:r w:rsidRPr="00F2143A">
        <w:t>公司在软件开发过程中的改进方案通过制度与流程标准化方式加以固化，以确保措施落地、责任明晰与改进可追踪。</w:t>
      </w:r>
    </w:p>
    <w:p w:rsidR="00291B46" w:rsidRPr="00F2143A" w:rsidRDefault="00291B46" w:rsidP="00F2143A">
      <w:pPr>
        <w:pStyle w:val="11"/>
        <w:ind w:firstLine="480"/>
        <w:jc w:val="both"/>
      </w:pPr>
      <w:r w:rsidRPr="00F2143A">
        <w:t>（</w:t>
      </w:r>
      <w:r w:rsidRPr="00F2143A">
        <w:t>1</w:t>
      </w:r>
      <w:r w:rsidRPr="00F2143A">
        <w:t>）研发流程标准化</w:t>
      </w:r>
    </w:p>
    <w:p w:rsidR="00291B46" w:rsidRPr="00F2143A" w:rsidRDefault="00291B46" w:rsidP="00F2143A">
      <w:pPr>
        <w:pStyle w:val="11"/>
        <w:ind w:firstLine="480"/>
        <w:jc w:val="both"/>
      </w:pPr>
      <w:r w:rsidRPr="00F2143A">
        <w:t>针对改进方案中涉及的需求管理、安全左移、自动化测试与持续交付等环节，</w:t>
      </w:r>
      <w:r w:rsidRPr="00F2143A">
        <w:t>H</w:t>
      </w:r>
      <w:r w:rsidRPr="00F2143A">
        <w:t>公司构建了覆盖</w:t>
      </w:r>
      <w:r w:rsidRPr="00F2143A">
        <w:t>“</w:t>
      </w:r>
      <w:r w:rsidRPr="00F2143A">
        <w:t>需求</w:t>
      </w:r>
      <w:r w:rsidRPr="00F2143A">
        <w:t>—</w:t>
      </w:r>
      <w:r w:rsidRPr="00F2143A">
        <w:t>设计</w:t>
      </w:r>
      <w:r w:rsidRPr="00F2143A">
        <w:t>—</w:t>
      </w:r>
      <w:r w:rsidRPr="00F2143A">
        <w:t>开发</w:t>
      </w:r>
      <w:r w:rsidRPr="00F2143A">
        <w:t>—</w:t>
      </w:r>
      <w:r w:rsidRPr="00F2143A">
        <w:t>测试</w:t>
      </w:r>
      <w:r w:rsidRPr="00F2143A">
        <w:t>—</w:t>
      </w:r>
      <w:r w:rsidRPr="00F2143A">
        <w:t>发布</w:t>
      </w:r>
      <w:r w:rsidRPr="00F2143A">
        <w:t>”</w:t>
      </w:r>
      <w:r w:rsidRPr="00F2143A">
        <w:t>的端到端标准流程。各环节以制度形式明确输入、输出、责任人及审批节点，形成统一模板与操作规范。例如，在需求阶段引入需求基线冻结制度，确保变更可追踪；在设计与开发阶段固化安全审查节点；在测试</w:t>
      </w:r>
      <w:r w:rsidRPr="00F2143A">
        <w:lastRenderedPageBreak/>
        <w:t>与发布阶段嵌入自动化验证与回滚机制，实现从开发到运维的全过程可控。通过流程制度化，企业实现了开发路径的一致性与可复用性，降低了因个体差异导致的执行偏差。</w:t>
      </w:r>
    </w:p>
    <w:p w:rsidR="00291B46" w:rsidRPr="00F2143A" w:rsidRDefault="00291B46" w:rsidP="00F2143A">
      <w:pPr>
        <w:pStyle w:val="11"/>
        <w:ind w:firstLine="480"/>
        <w:jc w:val="both"/>
      </w:pPr>
      <w:r w:rsidRPr="00F2143A">
        <w:t>（</w:t>
      </w:r>
      <w:r w:rsidRPr="00F2143A">
        <w:t>2</w:t>
      </w:r>
      <w:r w:rsidRPr="00F2143A">
        <w:t>）度量规范文档化</w:t>
      </w:r>
    </w:p>
    <w:p w:rsidR="00291B46" w:rsidRPr="00F2143A" w:rsidRDefault="00291B46" w:rsidP="00F2143A">
      <w:pPr>
        <w:pStyle w:val="11"/>
        <w:ind w:firstLine="480"/>
        <w:jc w:val="both"/>
      </w:pPr>
      <w:r w:rsidRPr="00F2143A">
        <w:t>结合</w:t>
      </w:r>
      <w:r w:rsidRPr="00F2143A">
        <w:t>SPI</w:t>
      </w:r>
      <w:r w:rsidRPr="00F2143A">
        <w:t>度量驱动改进理念，企业将关键过程指标（</w:t>
      </w:r>
      <w:r w:rsidRPr="00F2143A">
        <w:t>KPI</w:t>
      </w:r>
      <w:r w:rsidRPr="00F2143A">
        <w:t>）以制度文件形式固化，明确指标定义、采集口径与责任部门。指标体系涵盖交付频率、变更前置时间、故障恢复时间（</w:t>
      </w:r>
      <w:r w:rsidRPr="00F2143A">
        <w:t>MTTR</w:t>
      </w:r>
      <w:r w:rsidRPr="00F2143A">
        <w:t>）、缺陷密度与安全合规率等，确保度量数据在不同团队和项目间具有可比性。通过文档化规范，度量过程实现了</w:t>
      </w:r>
      <w:r w:rsidRPr="00F2143A">
        <w:t>“</w:t>
      </w:r>
      <w:r w:rsidRPr="00F2143A">
        <w:t>采集可追溯、分析可验证、改进可量化</w:t>
      </w:r>
      <w:r w:rsidRPr="00F2143A">
        <w:t>”</w:t>
      </w:r>
      <w:r w:rsidRPr="00F2143A">
        <w:t>的管理闭环，为后续持续改进提供数据支撑。</w:t>
      </w:r>
    </w:p>
    <w:p w:rsidR="00291B46" w:rsidRPr="00F2143A" w:rsidRDefault="00291B46" w:rsidP="00F2143A">
      <w:pPr>
        <w:pStyle w:val="11"/>
        <w:ind w:firstLine="480"/>
        <w:jc w:val="both"/>
      </w:pPr>
      <w:r w:rsidRPr="00F2143A">
        <w:t>（</w:t>
      </w:r>
      <w:r w:rsidRPr="00F2143A">
        <w:t>3</w:t>
      </w:r>
      <w:r w:rsidRPr="00F2143A">
        <w:t>）发布审批标准化</w:t>
      </w:r>
    </w:p>
    <w:p w:rsidR="00291B46" w:rsidRPr="00F2143A" w:rsidRDefault="00291B46" w:rsidP="00F2143A">
      <w:pPr>
        <w:pStyle w:val="11"/>
        <w:ind w:firstLine="480"/>
        <w:jc w:val="both"/>
      </w:pPr>
      <w:r w:rsidRPr="00F2143A">
        <w:t>在发布环节，</w:t>
      </w:r>
      <w:r w:rsidRPr="00F2143A">
        <w:t>H</w:t>
      </w:r>
      <w:r w:rsidRPr="00F2143A">
        <w:t>公司建立了以风险控制为核心的审批与回滚制度，将安全、质量与合规验证纳入统一审批模板。每次版本发布均需通过自动化检测报告与安全扫描清单验证，并由配置管理委员会（</w:t>
      </w:r>
      <w:r w:rsidRPr="00F2143A">
        <w:t>Configuration Control Board, CCB</w:t>
      </w:r>
      <w:r w:rsidRPr="00F2143A">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F2143A" w:rsidRDefault="00291B46" w:rsidP="00F2143A">
      <w:pPr>
        <w:pStyle w:val="11"/>
        <w:ind w:firstLine="480"/>
        <w:jc w:val="both"/>
      </w:pPr>
      <w:r w:rsidRPr="00F2143A">
        <w:t>制度固化与流程标准化不仅提升了过程执行的一致性，更促进了组织学习与知识积累。通过标准化模板、制度文档与历史度量数据的沉淀，企业逐步形成可复用的知识资产库（</w:t>
      </w:r>
      <w:r w:rsidRPr="00F2143A">
        <w:t>Organizational Process Assets, OPA</w:t>
      </w:r>
      <w:r w:rsidRPr="00F2143A">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2" r:lo="rId153" r:qs="rId154" r:cs="rId155"/>
              </a:graphicData>
            </a:graphic>
          </wp:inline>
        </w:drawing>
      </w:r>
    </w:p>
    <w:p w:rsidR="00B75995" w:rsidRPr="003A5977" w:rsidRDefault="00D722D1" w:rsidP="003A5977">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Pr="00F2143A" w:rsidRDefault="00B75995" w:rsidP="00F2143A">
      <w:pPr>
        <w:pStyle w:val="11"/>
        <w:ind w:firstLine="480"/>
        <w:jc w:val="both"/>
      </w:pPr>
      <w:r w:rsidRPr="00F2143A">
        <w:t>图</w:t>
      </w:r>
      <w:r w:rsidRPr="00F2143A">
        <w:t>5-4</w:t>
      </w:r>
      <w:r w:rsidRPr="00F2143A">
        <w:t>反映了制度与流程之间的互动关系，体现了</w:t>
      </w:r>
      <w:r w:rsidRPr="00F2143A">
        <w:t>“</w:t>
      </w:r>
      <w:r w:rsidRPr="00F2143A">
        <w:t>标准化</w:t>
      </w:r>
      <w:r w:rsidRPr="00F2143A">
        <w:t>—</w:t>
      </w:r>
      <w:r w:rsidRPr="00F2143A">
        <w:t>执行</w:t>
      </w:r>
      <w:r w:rsidRPr="00F2143A">
        <w:t>—</w:t>
      </w:r>
      <w:r w:rsidRPr="00F2143A">
        <w:t>反馈</w:t>
      </w:r>
      <w:r w:rsidRPr="00F2143A">
        <w:t>—</w:t>
      </w:r>
      <w:r w:rsidRPr="00F2143A">
        <w:t>优化</w:t>
      </w:r>
      <w:r w:rsidRPr="00F2143A">
        <w:t>”</w:t>
      </w:r>
      <w:r w:rsidRPr="00F2143A">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89" w:name="_Toc213190830"/>
      <w:bookmarkStart w:id="290" w:name="_Toc213192538"/>
      <w:bookmarkStart w:id="291" w:name="_Toc213192846"/>
      <w:bookmarkStart w:id="292" w:name="_Toc213541513"/>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289"/>
      <w:bookmarkEnd w:id="290"/>
      <w:bookmarkEnd w:id="291"/>
      <w:bookmarkEnd w:id="292"/>
    </w:p>
    <w:p w:rsidR="003F5910" w:rsidRPr="00F2143A" w:rsidRDefault="003F5910" w:rsidP="00F2143A">
      <w:pPr>
        <w:pStyle w:val="11"/>
        <w:ind w:firstLine="480"/>
        <w:jc w:val="both"/>
      </w:pPr>
      <w:r w:rsidRPr="00F2143A">
        <w:t>资源与技术的配置是软件过程改进持续运行的根本保障。为确保第四章所提出的改进措施能够落地并形成可持续能力，</w:t>
      </w:r>
      <w:r w:rsidRPr="00F2143A">
        <w:t>H</w:t>
      </w:r>
      <w:r w:rsidRPr="00F2143A">
        <w:t>公司在实施过程中从技术资源、人力配置与知识体系三个方面构建了系统性支撑机制。这一机制遵循</w:t>
      </w:r>
      <w:r w:rsidRPr="00F2143A">
        <w:t>“</w:t>
      </w:r>
      <w:r w:rsidRPr="00F2143A">
        <w:t>工具平台一体化、职责分工明确化、知识传递制度化</w:t>
      </w:r>
      <w:r w:rsidRPr="00F2143A">
        <w:t>”</w:t>
      </w:r>
      <w:r w:rsidRPr="00F2143A">
        <w:t>的建设原则，实现了改进活动的稳定支撑与组织能力的持续积累。</w:t>
      </w:r>
    </w:p>
    <w:p w:rsidR="003F5910" w:rsidRPr="00F2143A" w:rsidRDefault="003F5910" w:rsidP="00F2143A">
      <w:pPr>
        <w:pStyle w:val="11"/>
        <w:ind w:firstLine="480"/>
        <w:jc w:val="both"/>
      </w:pPr>
      <w:r w:rsidRPr="00F2143A">
        <w:t>（</w:t>
      </w:r>
      <w:r w:rsidRPr="00F2143A">
        <w:t>1</w:t>
      </w:r>
      <w:r w:rsidRPr="00F2143A">
        <w:t>）技术资源配置</w:t>
      </w:r>
    </w:p>
    <w:p w:rsidR="003F5910" w:rsidRPr="00F2143A" w:rsidRDefault="003F5910" w:rsidP="00F2143A">
      <w:pPr>
        <w:pStyle w:val="11"/>
        <w:ind w:firstLine="480"/>
        <w:jc w:val="both"/>
      </w:pPr>
      <w:r w:rsidRPr="00F2143A">
        <w:t>在技术层面，企业以</w:t>
      </w:r>
      <w:r w:rsidRPr="00F2143A">
        <w:t>DevOps</w:t>
      </w:r>
      <w:r w:rsidRPr="00F2143A">
        <w:t>与</w:t>
      </w:r>
      <w:r w:rsidRPr="00F2143A">
        <w:t>AIOps</w:t>
      </w:r>
      <w:r w:rsidRPr="00F2143A">
        <w:t>体系为核心，整合了持续集成与部署（</w:t>
      </w:r>
      <w:r w:rsidRPr="00F2143A">
        <w:t>CI/CD</w:t>
      </w:r>
      <w:r w:rsidRPr="00F2143A">
        <w:t>）、自动化测试、运行监控与度量分析四类关键支撑平台。持续集成平台基于</w:t>
      </w:r>
      <w:r w:rsidRPr="00F2143A">
        <w:t>Jenkins</w:t>
      </w:r>
      <w:r w:rsidRPr="00F2143A">
        <w:t>与</w:t>
      </w:r>
      <w:r w:rsidRPr="00F2143A">
        <w:t>GitLab CI</w:t>
      </w:r>
      <w:r w:rsidRPr="00F2143A">
        <w:t>，承担构建、测试与部署的自动化任务，实现从代码提交到生产发布的全流程闭环；自动化测试系统以</w:t>
      </w:r>
      <w:r w:rsidRPr="00F2143A">
        <w:t>Selenium</w:t>
      </w:r>
      <w:r w:rsidRPr="00F2143A">
        <w:t>与</w:t>
      </w:r>
      <w:r w:rsidRPr="00F2143A">
        <w:t>JUnit</w:t>
      </w:r>
      <w:r w:rsidRPr="00F2143A">
        <w:t>为核心，覆盖单元测试、接口测试与回归验证环节，显著提升测试效率；监控体系依托</w:t>
      </w:r>
      <w:r w:rsidRPr="00F2143A">
        <w:t>Prometheus</w:t>
      </w:r>
      <w:r w:rsidRPr="00F2143A">
        <w:t>与</w:t>
      </w:r>
      <w:r w:rsidRPr="00F2143A">
        <w:t>Grafana</w:t>
      </w:r>
      <w:r w:rsidRPr="00F2143A">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F2143A" w:rsidRDefault="003F5910" w:rsidP="00F2143A">
      <w:pPr>
        <w:pStyle w:val="11"/>
        <w:ind w:firstLine="480"/>
        <w:jc w:val="both"/>
      </w:pPr>
      <w:r w:rsidRPr="00F2143A">
        <w:t>（</w:t>
      </w:r>
      <w:r w:rsidRPr="00F2143A">
        <w:t>2</w:t>
      </w:r>
      <w:r w:rsidRPr="00F2143A">
        <w:t>）人力资源配置</w:t>
      </w:r>
    </w:p>
    <w:p w:rsidR="003F5910" w:rsidRPr="00F2143A" w:rsidRDefault="003F5910" w:rsidP="00F2143A">
      <w:pPr>
        <w:pStyle w:val="11"/>
        <w:ind w:firstLine="480"/>
        <w:jc w:val="both"/>
      </w:pPr>
      <w:r w:rsidRPr="00F2143A">
        <w:t>在人员保障方面，</w:t>
      </w:r>
      <w:r w:rsidRPr="00F2143A">
        <w:t>H</w:t>
      </w:r>
      <w:r w:rsidRPr="00F2143A">
        <w:t>公司组建了跨职能的过程改进团队，形成以</w:t>
      </w:r>
      <w:r w:rsidRPr="00F2143A">
        <w:t>DevOps</w:t>
      </w:r>
      <w:r w:rsidRPr="00F2143A">
        <w:t>工程师、质量管理人员与项目协调员为核心的职责分工体系。</w:t>
      </w:r>
      <w:r w:rsidRPr="00F2143A">
        <w:t>DevOps</w:t>
      </w:r>
      <w:r w:rsidRPr="00F2143A">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F2143A" w:rsidRDefault="003F5910" w:rsidP="00F2143A">
      <w:pPr>
        <w:pStyle w:val="11"/>
        <w:ind w:firstLine="480"/>
        <w:jc w:val="both"/>
      </w:pPr>
      <w:r w:rsidRPr="00F2143A">
        <w:t>（</w:t>
      </w:r>
      <w:r w:rsidRPr="00F2143A">
        <w:t>3</w:t>
      </w:r>
      <w:r w:rsidRPr="00F2143A">
        <w:t>）培训与知识体系建设</w:t>
      </w:r>
    </w:p>
    <w:p w:rsidR="003F5910" w:rsidRPr="00F2143A" w:rsidRDefault="003F5910" w:rsidP="00F2143A">
      <w:pPr>
        <w:pStyle w:val="11"/>
        <w:ind w:firstLine="480"/>
        <w:jc w:val="both"/>
      </w:pPr>
      <w:r w:rsidRPr="00F2143A">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F2143A">
        <w:t>Confluence</w:t>
      </w:r>
      <w:r w:rsidRPr="00F2143A">
        <w:t>与</w:t>
      </w:r>
      <w:r w:rsidRPr="00F2143A">
        <w:t>GitLab Wiki</w:t>
      </w:r>
      <w:r w:rsidRPr="00F2143A">
        <w:t>的知识库系统对标准流程、改进案例与度量结果进行集中管理，使隐性经验逐步显性化，促进组织学习与经验复用。这种知识循环机制确保了改进活动的可持续性与组织韧性。</w:t>
      </w:r>
    </w:p>
    <w:p w:rsidR="00024E3C" w:rsidRPr="00F2143A" w:rsidRDefault="003F5910" w:rsidP="00F2143A">
      <w:pPr>
        <w:pStyle w:val="11"/>
        <w:ind w:firstLine="480"/>
        <w:jc w:val="both"/>
      </w:pPr>
      <w:r w:rsidRPr="00F2143A">
        <w:t>综上所述，</w:t>
      </w:r>
      <w:r w:rsidRPr="00F2143A">
        <w:t>H</w:t>
      </w:r>
      <w:r w:rsidRPr="00F2143A">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6876DB">
      <w:pPr>
        <w:spacing w:line="400" w:lineRule="exact"/>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f7"/>
        <w:tblW w:w="0" w:type="auto"/>
        <w:tblLook w:val="04A0" w:firstRow="1" w:lastRow="0" w:firstColumn="1" w:lastColumn="0" w:noHBand="0" w:noVBand="1"/>
      </w:tblPr>
      <w:tblGrid>
        <w:gridCol w:w="926"/>
        <w:gridCol w:w="2448"/>
        <w:gridCol w:w="2162"/>
        <w:gridCol w:w="1410"/>
        <w:gridCol w:w="2342"/>
      </w:tblGrid>
      <w:tr w:rsidR="00A47CF9" w:rsidRPr="001E10C9" w:rsidTr="001E10C9">
        <w:trPr>
          <w:cnfStyle w:val="100000000000" w:firstRow="1" w:lastRow="0" w:firstColumn="0" w:lastColumn="0" w:oddVBand="0" w:evenVBand="0" w:oddHBand="0" w:evenHBand="0" w:firstRowFirstColumn="0" w:firstRowLastColumn="0" w:lastRowFirstColumn="0" w:lastRowLastColumn="0"/>
        </w:trPr>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资源类别</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工具或平台</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主要功能</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责任角色</w:t>
            </w:r>
          </w:p>
        </w:tc>
        <w:tc>
          <w:tcPr>
            <w:tcW w:w="0" w:type="auto"/>
            <w:hideMark/>
          </w:tcPr>
          <w:p w:rsidR="00A47CF9" w:rsidRPr="001E10C9" w:rsidRDefault="00A47CF9" w:rsidP="00B1240D">
            <w:pPr>
              <w:rPr>
                <w:rFonts w:ascii="Times New Roman" w:hAnsi="Times New Roman" w:cs="Times New Roman"/>
                <w:bCs/>
                <w:sz w:val="18"/>
                <w:szCs w:val="18"/>
              </w:rPr>
            </w:pPr>
            <w:r w:rsidRPr="001E10C9">
              <w:rPr>
                <w:rFonts w:ascii="Times New Roman" w:hAnsi="Times New Roman" w:cs="Times New Roman"/>
                <w:bCs/>
                <w:sz w:val="18"/>
                <w:szCs w:val="18"/>
              </w:rPr>
              <w:t>预期成效</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w:t>
            </w:r>
            <w:r w:rsidRPr="001E10C9">
              <w:rPr>
                <w:rFonts w:ascii="Times New Roman" w:hAnsi="Times New Roman" w:cs="Times New Roman"/>
                <w:sz w:val="18"/>
                <w:szCs w:val="18"/>
              </w:rPr>
              <w:lastRenderedPageBreak/>
              <w:t>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Jenkins</w:t>
            </w:r>
            <w:r w:rsidRPr="001E10C9">
              <w:rPr>
                <w:rFonts w:ascii="Times New Roman" w:hAnsi="Times New Roman" w:cs="Times New Roman"/>
                <w:sz w:val="18"/>
                <w:szCs w:val="18"/>
              </w:rPr>
              <w:t>、</w:t>
            </w:r>
            <w:r w:rsidRPr="001E10C9">
              <w:rPr>
                <w:rFonts w:ascii="Times New Roman" w:hAnsi="Times New Roman" w:cs="Times New Roman"/>
                <w:sz w:val="18"/>
                <w:szCs w:val="18"/>
              </w:rPr>
              <w:t>GitLab CI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实现持续集成与自动部</w:t>
            </w:r>
            <w:r w:rsidRPr="001E10C9">
              <w:rPr>
                <w:rFonts w:ascii="Times New Roman" w:hAnsi="Times New Roman" w:cs="Times New Roman"/>
                <w:sz w:val="18"/>
                <w:szCs w:val="18"/>
              </w:rPr>
              <w:lastRenderedPageBreak/>
              <w:t>署</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lastRenderedPageBreak/>
              <w:t>DevOps</w:t>
            </w:r>
            <w:r w:rsidRPr="001E10C9">
              <w:rPr>
                <w:rFonts w:ascii="Times New Roman" w:hAnsi="Times New Roman" w:cs="Times New Roman"/>
                <w:sz w:val="18"/>
                <w:szCs w:val="18"/>
              </w:rPr>
              <w:t>工程师</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缩短交付周期、提高稳定性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技术资源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Selenium</w:t>
            </w:r>
            <w:r w:rsidRPr="001E10C9">
              <w:rPr>
                <w:rFonts w:ascii="Times New Roman" w:hAnsi="Times New Roman" w:cs="Times New Roman"/>
                <w:sz w:val="18"/>
                <w:szCs w:val="18"/>
              </w:rPr>
              <w:t>、</w:t>
            </w:r>
            <w:r w:rsidRPr="001E10C9">
              <w:rPr>
                <w:rFonts w:ascii="Times New Roman" w:hAnsi="Times New Roman" w:cs="Times New Roman"/>
                <w:sz w:val="18"/>
                <w:szCs w:val="18"/>
              </w:rPr>
              <w:t>JUnit</w:t>
            </w:r>
            <w:r w:rsidRPr="001E10C9">
              <w:rPr>
                <w:rFonts w:ascii="Times New Roman" w:hAnsi="Times New Roman" w:cs="Times New Roman"/>
                <w:sz w:val="18"/>
                <w:szCs w:val="18"/>
              </w:rPr>
              <w:t>、</w:t>
            </w:r>
            <w:r w:rsidRPr="001E10C9">
              <w:rPr>
                <w:rFonts w:ascii="Times New Roman" w:hAnsi="Times New Roman" w:cs="Times New Roman"/>
                <w:sz w:val="18"/>
                <w:szCs w:val="18"/>
              </w:rPr>
              <w:t>Grafana</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测试自动化与系统监控</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QA</w:t>
            </w:r>
            <w:r w:rsidRPr="001E10C9">
              <w:rPr>
                <w:rFonts w:ascii="Times New Roman" w:hAnsi="Times New Roman" w:cs="Times New Roman"/>
                <w:sz w:val="18"/>
                <w:szCs w:val="18"/>
              </w:rPr>
              <w:t>与运维人员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提升质量与可观测性</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人力资源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DevOps</w:t>
            </w:r>
            <w:r w:rsidRPr="001E10C9">
              <w:rPr>
                <w:rFonts w:ascii="Times New Roman" w:hAnsi="Times New Roman" w:cs="Times New Roman"/>
                <w:sz w:val="18"/>
                <w:szCs w:val="18"/>
              </w:rPr>
              <w:t>工程师、项目协调员</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构建与维护改进体系</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改进团队</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提升执行与协作效率</w:t>
            </w:r>
          </w:p>
        </w:tc>
      </w:tr>
      <w:tr w:rsidR="00A47CF9" w:rsidRPr="001E10C9" w:rsidTr="001E10C9">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知识资源</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Confluence</w:t>
            </w:r>
            <w:r w:rsidRPr="001E10C9">
              <w:rPr>
                <w:rFonts w:ascii="Times New Roman" w:hAnsi="Times New Roman" w:cs="Times New Roman"/>
                <w:sz w:val="18"/>
                <w:szCs w:val="18"/>
              </w:rPr>
              <w:t>、</w:t>
            </w:r>
            <w:r w:rsidRPr="001E10C9">
              <w:rPr>
                <w:rFonts w:ascii="Times New Roman" w:hAnsi="Times New Roman" w:cs="Times New Roman"/>
                <w:sz w:val="18"/>
                <w:szCs w:val="18"/>
              </w:rPr>
              <w:t>GitLab Wiki</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知识沉淀与共享</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培训负责人</w:t>
            </w:r>
          </w:p>
        </w:tc>
        <w:tc>
          <w:tcPr>
            <w:tcW w:w="0" w:type="auto"/>
            <w:hideMark/>
          </w:tcPr>
          <w:p w:rsidR="00A47CF9" w:rsidRPr="001E10C9" w:rsidRDefault="00A47CF9" w:rsidP="00B1240D">
            <w:pPr>
              <w:rPr>
                <w:rFonts w:ascii="Times New Roman" w:hAnsi="Times New Roman" w:cs="Times New Roman"/>
                <w:sz w:val="18"/>
                <w:szCs w:val="18"/>
              </w:rPr>
            </w:pPr>
            <w:r w:rsidRPr="001E10C9">
              <w:rPr>
                <w:rFonts w:ascii="Times New Roman" w:hAnsi="Times New Roman" w:cs="Times New Roman"/>
                <w:sz w:val="18"/>
                <w:szCs w:val="18"/>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3" w:name="_Toc213190831"/>
      <w:bookmarkStart w:id="294" w:name="_Toc213192539"/>
      <w:bookmarkStart w:id="295" w:name="_Toc213192847"/>
      <w:bookmarkStart w:id="296" w:name="_Toc213541514"/>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293"/>
      <w:bookmarkEnd w:id="294"/>
      <w:bookmarkEnd w:id="295"/>
      <w:bookmarkEnd w:id="296"/>
    </w:p>
    <w:p w:rsidR="00C07BBF" w:rsidRPr="00F2143A" w:rsidRDefault="00C07BBF" w:rsidP="00F2143A">
      <w:pPr>
        <w:pStyle w:val="11"/>
        <w:ind w:firstLine="480"/>
        <w:jc w:val="both"/>
      </w:pPr>
      <w:r w:rsidRPr="00F2143A">
        <w:t>在软件过程改进体系中，组织文化与协作机制构成了保障改进持续性的深层动力。根据第二章所述的</w:t>
      </w:r>
      <w:r w:rsidRPr="00F2143A">
        <w:t xml:space="preserve"> DevOps </w:t>
      </w:r>
      <w:r w:rsidRPr="00F2143A">
        <w:t>文化与变革管理理论，持续改进不仅依赖于技术与流程，更取决于组织成员在价值观、协作方式及反馈机制上的共同认知。</w:t>
      </w:r>
      <w:r w:rsidRPr="00F2143A">
        <w:t>DevOps</w:t>
      </w:r>
      <w:r w:rsidRPr="00F2143A">
        <w:t>文化主张</w:t>
      </w:r>
      <w:r w:rsidRPr="00F2143A">
        <w:t>“</w:t>
      </w:r>
      <w:r w:rsidRPr="00F2143A">
        <w:t>协作优先、反馈驱动与责任共担</w:t>
      </w:r>
      <w:r w:rsidRPr="00F2143A">
        <w:t>”</w:t>
      </w:r>
      <w:r w:rsidRPr="00F2143A">
        <w:t>，通过建立共享愿景与持续沟通机制，打破传统的职能壁垒，使研发、测试、运维及合规团队在共同目标下协同运作。而第三章对</w:t>
      </w:r>
      <w:r w:rsidRPr="00F2143A">
        <w:t>H</w:t>
      </w:r>
      <w:r w:rsidRPr="00F2143A">
        <w:t>公司现状的诊断结果显示，跨部门协作效率不足、信息透明度低、文化认同感不强，是制约过程改进落地的重要障碍。因此，企业需在组织层面构建以文化认同为内核、协作机制为载体、激励反馈为动力的系统闭环，实现由</w:t>
      </w:r>
      <w:r w:rsidRPr="00F2143A">
        <w:t>“</w:t>
      </w:r>
      <w:r w:rsidRPr="00F2143A">
        <w:t>制度约束</w:t>
      </w:r>
      <w:r w:rsidRPr="00F2143A">
        <w:t>”</w:t>
      </w:r>
      <w:r w:rsidRPr="00F2143A">
        <w:t>向</w:t>
      </w:r>
      <w:r w:rsidRPr="00F2143A">
        <w:t>“</w:t>
      </w:r>
      <w:r w:rsidRPr="00F2143A">
        <w:t>文化自驱</w:t>
      </w:r>
      <w:r w:rsidRPr="00F2143A">
        <w:t>”</w:t>
      </w:r>
      <w:r w:rsidRPr="00F2143A">
        <w:t>的转变。</w:t>
      </w:r>
    </w:p>
    <w:p w:rsidR="00C07BBF" w:rsidRPr="00F2143A" w:rsidRDefault="00C07BBF" w:rsidP="00F2143A">
      <w:pPr>
        <w:pStyle w:val="11"/>
        <w:ind w:firstLine="480"/>
        <w:jc w:val="both"/>
      </w:pPr>
      <w:r w:rsidRPr="00F2143A">
        <w:t>（</w:t>
      </w:r>
      <w:r w:rsidRPr="00F2143A">
        <w:t>1</w:t>
      </w:r>
      <w:r w:rsidRPr="00F2143A">
        <w:t>）跨部门协同与可视化沟通机制</w:t>
      </w:r>
    </w:p>
    <w:p w:rsidR="00C07BBF" w:rsidRPr="00F2143A" w:rsidRDefault="00C07BBF" w:rsidP="00F2143A">
      <w:pPr>
        <w:pStyle w:val="11"/>
        <w:ind w:firstLine="480"/>
        <w:jc w:val="both"/>
      </w:pPr>
      <w:r w:rsidRPr="00F2143A">
        <w:t>为缓解传统职能分割带来的沟通障碍，</w:t>
      </w:r>
      <w:r w:rsidRPr="00F2143A">
        <w:t>H</w:t>
      </w:r>
      <w:r w:rsidRPr="00F2143A">
        <w:t>公司建立了跨部门例会制度与可视化协作平台。跨部门例会以双周为周期，参与成员涵盖开发、测试、安全、运维与合规等关键角色。会议主要任务包括需求变更同步、风险提示与改进计划追踪，从而在早期阶段实现问题识别与资源协调。</w:t>
      </w:r>
    </w:p>
    <w:p w:rsidR="00C07BBF" w:rsidRPr="00F2143A" w:rsidRDefault="00C07BBF" w:rsidP="00F2143A">
      <w:pPr>
        <w:pStyle w:val="11"/>
        <w:ind w:firstLine="480"/>
        <w:jc w:val="both"/>
      </w:pPr>
      <w:r w:rsidRPr="00F2143A">
        <w:t>在信息沟通层面，公司推行了</w:t>
      </w:r>
      <w:r w:rsidRPr="00F2143A">
        <w:t>“</w:t>
      </w:r>
      <w:r w:rsidRPr="00F2143A">
        <w:t>共享看板（</w:t>
      </w:r>
      <w:r w:rsidRPr="00F2143A">
        <w:t>Shared Kanban</w:t>
      </w:r>
      <w:r w:rsidRPr="00F2143A">
        <w:t>）</w:t>
      </w:r>
      <w:r w:rsidRPr="00F2143A">
        <w:t>”</w:t>
      </w:r>
      <w:r w:rsidRPr="00F2143A">
        <w:t>制度，将需求进度、测试状态、部署计划、质量指标等关键数据通过数字化平台进行统一展示。图</w:t>
      </w:r>
      <w:r w:rsidRPr="00F2143A">
        <w:t>5-5</w:t>
      </w:r>
      <w:r w:rsidRPr="00F2143A">
        <w:t>所示的协同闭环结构中，</w:t>
      </w:r>
      <w:r w:rsidRPr="00F2143A">
        <w:t>“</w:t>
      </w:r>
      <w:r w:rsidRPr="00F2143A">
        <w:t>协同机制</w:t>
      </w:r>
      <w:r w:rsidRPr="00F2143A">
        <w:t>”</w:t>
      </w:r>
      <w:r w:rsidRPr="00F2143A">
        <w:t>环节体现了这种可视化信息共享在组织运行中的核心作用。它使得流程状态一目了然，减少信息延迟与误解，促进团队间的透明沟通与同步协作。</w:t>
      </w:r>
    </w:p>
    <w:p w:rsidR="00C07BBF" w:rsidRPr="00F2143A" w:rsidRDefault="00C07BBF" w:rsidP="00F2143A">
      <w:pPr>
        <w:pStyle w:val="11"/>
        <w:ind w:firstLine="480"/>
        <w:jc w:val="both"/>
      </w:pPr>
      <w:r w:rsidRPr="00F2143A">
        <w:t>（</w:t>
      </w:r>
      <w:r w:rsidRPr="00F2143A">
        <w:t>2</w:t>
      </w:r>
      <w:r w:rsidRPr="00F2143A">
        <w:t>）激励机制与绩效联动</w:t>
      </w:r>
    </w:p>
    <w:p w:rsidR="00C07BBF" w:rsidRPr="00F2143A" w:rsidRDefault="00C07BBF" w:rsidP="00F2143A">
      <w:pPr>
        <w:pStyle w:val="11"/>
        <w:ind w:firstLine="480"/>
        <w:jc w:val="both"/>
      </w:pPr>
      <w:r w:rsidRPr="00F2143A">
        <w:t>在文化建设过程中，单纯依靠制度约束难以形成持续动力。</w:t>
      </w:r>
      <w:r w:rsidRPr="00F2143A">
        <w:t>H</w:t>
      </w:r>
      <w:r w:rsidRPr="00F2143A">
        <w:t>公司通过引入激励反馈机制，将协同成果纳入绩效考核体系，实现从</w:t>
      </w:r>
      <w:r w:rsidRPr="00F2143A">
        <w:t>“</w:t>
      </w:r>
      <w:r w:rsidRPr="00F2143A">
        <w:t>任务驱动</w:t>
      </w:r>
      <w:r w:rsidRPr="00F2143A">
        <w:t>”</w:t>
      </w:r>
      <w:r w:rsidRPr="00F2143A">
        <w:t>向</w:t>
      </w:r>
      <w:r w:rsidRPr="00F2143A">
        <w:t>“</w:t>
      </w:r>
      <w:r w:rsidRPr="00F2143A">
        <w:t>价值共创</w:t>
      </w:r>
      <w:r w:rsidRPr="00F2143A">
        <w:t>”</w:t>
      </w:r>
      <w:r w:rsidRPr="00F2143A">
        <w:t>的转变。绩效评估指标除个人产出外，更关注团队协作贡献率、跨部门响应时效与改进目标达成率等维度，从制度上强化了共担责任的文化导向。</w:t>
      </w:r>
    </w:p>
    <w:p w:rsidR="00C07BBF" w:rsidRPr="00F2143A" w:rsidRDefault="00C07BBF" w:rsidP="00F2143A">
      <w:pPr>
        <w:pStyle w:val="11"/>
        <w:ind w:firstLine="480"/>
        <w:jc w:val="both"/>
      </w:pPr>
      <w:r w:rsidRPr="00F2143A">
        <w:t>此外，企业设立</w:t>
      </w:r>
      <w:r w:rsidRPr="00F2143A">
        <w:t>“</w:t>
      </w:r>
      <w:r w:rsidRPr="00F2143A">
        <w:t>过程改进奖</w:t>
      </w:r>
      <w:r w:rsidRPr="00F2143A">
        <w:t>”</w:t>
      </w:r>
      <w:r w:rsidRPr="00F2143A">
        <w:t>与</w:t>
      </w:r>
      <w:r w:rsidRPr="00F2143A">
        <w:t>“</w:t>
      </w:r>
      <w:r w:rsidRPr="00F2143A">
        <w:t>最佳协作团队</w:t>
      </w:r>
      <w:r w:rsidRPr="00F2143A">
        <w:t>”</w:t>
      </w:r>
      <w:r w:rsidRPr="00F2143A">
        <w:t>等奖项，用以表彰在跨部门沟通、流程创新与知识共享方面表现突出的团队或个人。通过激励反馈机制的长期运行，协作文化逐步从外部要求转化为内部认同，构成图</w:t>
      </w:r>
      <w:r w:rsidRPr="00F2143A">
        <w:t>5-5</w:t>
      </w:r>
      <w:r w:rsidRPr="00F2143A">
        <w:t>中</w:t>
      </w:r>
      <w:r w:rsidRPr="00F2143A">
        <w:t>“</w:t>
      </w:r>
      <w:r w:rsidRPr="00F2143A">
        <w:t>激励反馈</w:t>
      </w:r>
      <w:r w:rsidRPr="00F2143A">
        <w:t>”</w:t>
      </w:r>
      <w:r w:rsidRPr="00F2143A">
        <w:t>环节的核心作用，实现组织行为的正向循环。</w:t>
      </w:r>
    </w:p>
    <w:p w:rsidR="00C07BBF" w:rsidRPr="00F2143A" w:rsidRDefault="00C07BBF" w:rsidP="00F2143A">
      <w:pPr>
        <w:pStyle w:val="11"/>
        <w:ind w:firstLine="480"/>
        <w:jc w:val="both"/>
      </w:pPr>
      <w:r w:rsidRPr="00F2143A">
        <w:lastRenderedPageBreak/>
        <w:t>（</w:t>
      </w:r>
      <w:r w:rsidRPr="00F2143A">
        <w:t>3</w:t>
      </w:r>
      <w:r w:rsidRPr="00F2143A">
        <w:t>）团队回顾与持续改进文化</w:t>
      </w:r>
    </w:p>
    <w:p w:rsidR="00C07BBF" w:rsidRPr="00F2143A" w:rsidRDefault="00C07BBF" w:rsidP="00F2143A">
      <w:pPr>
        <w:pStyle w:val="11"/>
        <w:ind w:firstLine="480"/>
        <w:jc w:val="both"/>
      </w:pPr>
      <w:r w:rsidRPr="00F2143A">
        <w:t>文化的形成需要持续反思与积累。</w:t>
      </w:r>
      <w:r w:rsidRPr="00F2143A">
        <w:t>H</w:t>
      </w:r>
      <w:r w:rsidRPr="00F2143A">
        <w:t>公司在改进体系中引入了团队回顾（</w:t>
      </w:r>
      <w:r w:rsidRPr="00F2143A">
        <w:t>Retrospective</w:t>
      </w:r>
      <w:r w:rsidRPr="00F2143A">
        <w:t>）机制与经验知识库建设，通过复盘会议、问题清单与经验沉淀等方式，将改进活动转化为组织学习过程。每个阶段结束后，团队需对实施效果、资源利用及问题根因进行回顾，并将总结报告录入知识库系统（如</w:t>
      </w:r>
      <w:r w:rsidRPr="00F2143A">
        <w:t>Confluence</w:t>
      </w:r>
      <w:r w:rsidRPr="00F2143A">
        <w:t>与</w:t>
      </w:r>
      <w:r w:rsidRPr="00F2143A">
        <w:t>GitLab Wiki</w:t>
      </w:r>
      <w:r w:rsidRPr="00F2143A">
        <w:t>）。</w:t>
      </w:r>
    </w:p>
    <w:p w:rsidR="00C07BBF" w:rsidRPr="00F2143A" w:rsidRDefault="00C07BBF" w:rsidP="00F2143A">
      <w:pPr>
        <w:pStyle w:val="11"/>
        <w:ind w:firstLine="480"/>
        <w:jc w:val="both"/>
      </w:pPr>
      <w:r w:rsidRPr="00F2143A">
        <w:t>这种制度化的反思机制构成了图</w:t>
      </w:r>
      <w:r w:rsidRPr="00F2143A">
        <w:t>5-5</w:t>
      </w:r>
      <w:r w:rsidRPr="00F2143A">
        <w:t>中的</w:t>
      </w:r>
      <w:r w:rsidRPr="00F2143A">
        <w:t>“</w:t>
      </w:r>
      <w:r w:rsidRPr="00F2143A">
        <w:t>持续改进</w:t>
      </w:r>
      <w:r w:rsidRPr="00F2143A">
        <w:t>”</w:t>
      </w:r>
      <w:r w:rsidRPr="00F2143A">
        <w:t>环节，使企业实现从经验管理向知识管理的过渡。持续的回顾与反馈不仅促进了经验共享，还强化了成员间的文化认同与自我驱动，形成了</w:t>
      </w:r>
      <w:r w:rsidRPr="00F2143A">
        <w:t>“</w:t>
      </w:r>
      <w:r w:rsidRPr="00F2143A">
        <w:t>问题即改进契机</w:t>
      </w:r>
      <w:r w:rsidRPr="00F2143A">
        <w:t>”</w:t>
      </w:r>
      <w:r w:rsidRPr="00F2143A">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7" r:lo="rId158" r:qs="rId159" r:cs="rId160"/>
              </a:graphicData>
            </a:graphic>
          </wp:inline>
        </w:drawing>
      </w:r>
    </w:p>
    <w:p w:rsidR="00D70599" w:rsidRPr="001E031B" w:rsidRDefault="00D70599" w:rsidP="001E031B">
      <w:pPr>
        <w:spacing w:line="400" w:lineRule="exact"/>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297" w:name="_Toc213190832"/>
      <w:bookmarkStart w:id="298" w:name="_Toc213192540"/>
      <w:bookmarkStart w:id="299" w:name="_Toc213192848"/>
      <w:bookmarkStart w:id="300" w:name="_Toc213541515"/>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297"/>
      <w:bookmarkEnd w:id="298"/>
      <w:bookmarkEnd w:id="299"/>
      <w:bookmarkEnd w:id="300"/>
    </w:p>
    <w:p w:rsidR="00E817FD" w:rsidRPr="00D66DEA" w:rsidRDefault="00E817FD" w:rsidP="00D66DEA">
      <w:pPr>
        <w:pStyle w:val="11"/>
        <w:ind w:firstLine="480"/>
        <w:jc w:val="both"/>
      </w:pPr>
      <w:r w:rsidRPr="00D66DEA">
        <w:t>在软件过程改进的实施过程中，风险管理是确保方案顺利推进的重要环节。根据第二章所述的信息安全管理体系（</w:t>
      </w:r>
      <w:r w:rsidRPr="00D66DEA">
        <w:t>ISMS</w:t>
      </w:r>
      <w:r w:rsidRPr="00D66DEA">
        <w:t>）与风险控制理论，风险管理的核心目标在于识别潜在的不确定因素，评估其可能带来的影响，并采取系统性的应对策略，以保障改进活动在技术、组织与流程变革中保持稳定性与可控性。</w:t>
      </w:r>
    </w:p>
    <w:p w:rsidR="00E817FD" w:rsidRPr="00D66DEA" w:rsidRDefault="00E817FD" w:rsidP="00D66DEA">
      <w:pPr>
        <w:pStyle w:val="11"/>
        <w:ind w:firstLine="480"/>
        <w:jc w:val="both"/>
      </w:pPr>
      <w:r w:rsidRPr="00D66DEA">
        <w:t>结合第三章的现实问题分析，</w:t>
      </w:r>
      <w:r w:rsidRPr="00D66DEA">
        <w:t>H</w:t>
      </w:r>
      <w:r w:rsidRPr="00D66DEA">
        <w:t>公司在软件过程改进实施中面临的风险主要集中于四个方面：技术兼容性不足、组织协作不畅、执行阻力较强以及合规管控不到位。这些风险具有阶段性与系统性特征，既可能单独影响局部环节，也可能在链式作用下对整体改进进度造成冲击。因此，有效的风险治理应遵循</w:t>
      </w:r>
      <w:r w:rsidRPr="00D66DEA">
        <w:t>“</w:t>
      </w:r>
      <w:r w:rsidRPr="00D66DEA">
        <w:t>识别</w:t>
      </w:r>
      <w:r w:rsidRPr="00D66DEA">
        <w:t>—</w:t>
      </w:r>
      <w:r w:rsidRPr="00D66DEA">
        <w:t>评估</w:t>
      </w:r>
      <w:r w:rsidRPr="00D66DEA">
        <w:t>—</w:t>
      </w:r>
      <w:r w:rsidRPr="00D66DEA">
        <w:t>监控</w:t>
      </w:r>
      <w:r w:rsidRPr="00D66DEA">
        <w:t>—</w:t>
      </w:r>
      <w:r w:rsidRPr="00D66DEA">
        <w:t>应对</w:t>
      </w:r>
      <w:r w:rsidRPr="00D66DEA">
        <w:t>”</w:t>
      </w:r>
      <w:r w:rsidRPr="00D66DEA">
        <w:t>的动态循环逻辑，将风险管理融入过程改进的全过程。</w:t>
      </w:r>
    </w:p>
    <w:p w:rsidR="00E817FD" w:rsidRPr="00D66DEA" w:rsidRDefault="00E817FD" w:rsidP="00D66DEA">
      <w:pPr>
        <w:pStyle w:val="11"/>
        <w:ind w:firstLine="480"/>
        <w:jc w:val="both"/>
      </w:pPr>
      <w:r w:rsidRPr="00D66DEA">
        <w:t>（</w:t>
      </w:r>
      <w:r w:rsidRPr="00D66DEA">
        <w:t>1</w:t>
      </w:r>
      <w:r w:rsidRPr="00D66DEA">
        <w:t>）风险识别与影响分析</w:t>
      </w:r>
    </w:p>
    <w:p w:rsidR="00E817FD" w:rsidRPr="00D66DEA" w:rsidRDefault="00E817FD" w:rsidP="00D66DEA">
      <w:pPr>
        <w:pStyle w:val="11"/>
        <w:ind w:firstLine="480"/>
        <w:jc w:val="both"/>
      </w:pPr>
      <w:r w:rsidRPr="00D66DEA">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D66DEA">
        <w:lastRenderedPageBreak/>
        <w:t>隐患。上述风险若未在早期阶段识别并防范，将直接影响改进方案的实施质量与企业的运营安全。</w:t>
      </w:r>
    </w:p>
    <w:p w:rsidR="00E817FD" w:rsidRPr="00D66DEA" w:rsidRDefault="00E817FD" w:rsidP="00D66DEA">
      <w:pPr>
        <w:pStyle w:val="11"/>
        <w:ind w:firstLine="480"/>
        <w:jc w:val="both"/>
      </w:pPr>
      <w:r w:rsidRPr="00D66DEA">
        <w:t>（</w:t>
      </w:r>
      <w:r w:rsidRPr="00D66DEA">
        <w:t>2</w:t>
      </w:r>
      <w:r w:rsidRPr="00D66DEA">
        <w:t>）风险应对策略与责任落实</w:t>
      </w:r>
    </w:p>
    <w:p w:rsidR="009C2AB3" w:rsidRPr="007F5201" w:rsidRDefault="00E817FD" w:rsidP="007F5201">
      <w:pPr>
        <w:pStyle w:val="11"/>
        <w:ind w:firstLine="480"/>
        <w:jc w:val="both"/>
      </w:pPr>
      <w:r w:rsidRPr="00D66DEA">
        <w:t>H</w:t>
      </w:r>
      <w:r w:rsidRPr="00D66DEA">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D66DEA">
        <w:t>“</w:t>
      </w:r>
      <w:r w:rsidRPr="00D66DEA">
        <w:t>安全左移</w:t>
      </w:r>
      <w:r w:rsidRPr="00D66DEA">
        <w:t>”</w:t>
      </w:r>
      <w:r w:rsidRPr="00D66DEA">
        <w:t>理念，利用自动化审查与合规扫描技术，实现预防性控制。这些措施共同构成了风险治理的</w:t>
      </w:r>
      <w:r w:rsidRPr="00D66DEA">
        <w:t>“</w:t>
      </w:r>
      <w:r w:rsidRPr="00D66DEA">
        <w:t>预防为主、监控并行、改进闭环</w:t>
      </w:r>
      <w:r w:rsidRPr="00D66DEA">
        <w:t>”</w:t>
      </w:r>
      <w:r w:rsidRPr="00D66DEA">
        <w:t>机制，为改进方案的稳定实施提供制度保障。</w:t>
      </w:r>
    </w:p>
    <w:p w:rsidR="00F7418E" w:rsidRDefault="009C2AB3" w:rsidP="007F5201">
      <w:pPr>
        <w:spacing w:line="400" w:lineRule="exact"/>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f7"/>
        <w:tblW w:w="0" w:type="auto"/>
        <w:tblLook w:val="04A0" w:firstRow="1" w:lastRow="0" w:firstColumn="1" w:lastColumn="0" w:noHBand="0" w:noVBand="1"/>
      </w:tblPr>
      <w:tblGrid>
        <w:gridCol w:w="870"/>
        <w:gridCol w:w="2629"/>
        <w:gridCol w:w="870"/>
        <w:gridCol w:w="3576"/>
        <w:gridCol w:w="1343"/>
      </w:tblGrid>
      <w:tr w:rsidR="00AC33C3" w:rsidRPr="008B4095" w:rsidTr="008B4095">
        <w:trPr>
          <w:cnfStyle w:val="100000000000" w:firstRow="1" w:lastRow="0" w:firstColumn="0" w:lastColumn="0" w:oddVBand="0" w:evenVBand="0" w:oddHBand="0" w:evenHBand="0" w:firstRowFirstColumn="0" w:firstRowLastColumn="0" w:lastRowFirstColumn="0" w:lastRowLastColumn="0"/>
        </w:trPr>
        <w:tc>
          <w:tcPr>
            <w:tcW w:w="0" w:type="auto"/>
            <w:hideMark/>
          </w:tcPr>
          <w:p w:rsidR="00AC33C3" w:rsidRPr="008B4095" w:rsidRDefault="00AC33C3" w:rsidP="00EE4E35">
            <w:pPr>
              <w:rPr>
                <w:bCs/>
                <w:sz w:val="18"/>
                <w:szCs w:val="18"/>
              </w:rPr>
            </w:pPr>
            <w:r w:rsidRPr="008B4095">
              <w:rPr>
                <w:bCs/>
                <w:sz w:val="18"/>
                <w:szCs w:val="18"/>
              </w:rPr>
              <w:t>风险类别</w:t>
            </w:r>
          </w:p>
        </w:tc>
        <w:tc>
          <w:tcPr>
            <w:tcW w:w="0" w:type="auto"/>
            <w:hideMark/>
          </w:tcPr>
          <w:p w:rsidR="00AC33C3" w:rsidRPr="008B4095" w:rsidRDefault="00AC33C3" w:rsidP="00EE4E35">
            <w:pPr>
              <w:rPr>
                <w:bCs/>
                <w:sz w:val="18"/>
                <w:szCs w:val="18"/>
              </w:rPr>
            </w:pPr>
            <w:r w:rsidRPr="008B4095">
              <w:rPr>
                <w:bCs/>
                <w:sz w:val="18"/>
                <w:szCs w:val="18"/>
              </w:rPr>
              <w:t>主要风险描述</w:t>
            </w:r>
          </w:p>
        </w:tc>
        <w:tc>
          <w:tcPr>
            <w:tcW w:w="0" w:type="auto"/>
            <w:hideMark/>
          </w:tcPr>
          <w:p w:rsidR="00AC33C3" w:rsidRPr="008B4095" w:rsidRDefault="00AC33C3" w:rsidP="00EE4E35">
            <w:pPr>
              <w:rPr>
                <w:bCs/>
                <w:sz w:val="18"/>
                <w:szCs w:val="18"/>
              </w:rPr>
            </w:pPr>
            <w:r w:rsidRPr="008B4095">
              <w:rPr>
                <w:bCs/>
                <w:sz w:val="18"/>
                <w:szCs w:val="18"/>
              </w:rPr>
              <w:t>影响程度</w:t>
            </w:r>
          </w:p>
        </w:tc>
        <w:tc>
          <w:tcPr>
            <w:tcW w:w="0" w:type="auto"/>
            <w:hideMark/>
          </w:tcPr>
          <w:p w:rsidR="00AC33C3" w:rsidRPr="008B4095" w:rsidRDefault="00AC33C3" w:rsidP="00EE4E35">
            <w:pPr>
              <w:rPr>
                <w:bCs/>
                <w:sz w:val="18"/>
                <w:szCs w:val="18"/>
              </w:rPr>
            </w:pPr>
            <w:r w:rsidRPr="008B4095">
              <w:rPr>
                <w:bCs/>
                <w:sz w:val="18"/>
                <w:szCs w:val="18"/>
              </w:rPr>
              <w:t>核心应对措施</w:t>
            </w:r>
          </w:p>
        </w:tc>
        <w:tc>
          <w:tcPr>
            <w:tcW w:w="0" w:type="auto"/>
            <w:hideMark/>
          </w:tcPr>
          <w:p w:rsidR="00AC33C3" w:rsidRPr="008B4095" w:rsidRDefault="00AC33C3" w:rsidP="00EE4E35">
            <w:pPr>
              <w:rPr>
                <w:bCs/>
                <w:sz w:val="18"/>
                <w:szCs w:val="18"/>
              </w:rPr>
            </w:pPr>
            <w:r w:rsidRPr="008B4095">
              <w:rPr>
                <w:bCs/>
                <w:sz w:val="18"/>
                <w:szCs w:val="18"/>
              </w:rPr>
              <w:t>责任部门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技术风险</w:t>
            </w:r>
          </w:p>
        </w:tc>
        <w:tc>
          <w:tcPr>
            <w:tcW w:w="0" w:type="auto"/>
            <w:hideMark/>
          </w:tcPr>
          <w:p w:rsidR="00AC33C3" w:rsidRPr="008B4095" w:rsidRDefault="00AC33C3" w:rsidP="00EE4E35">
            <w:pPr>
              <w:rPr>
                <w:sz w:val="18"/>
                <w:szCs w:val="18"/>
              </w:rPr>
            </w:pPr>
            <w:r w:rsidRPr="008B4095">
              <w:rPr>
                <w:sz w:val="18"/>
                <w:szCs w:val="18"/>
              </w:rPr>
              <w:t>系统兼容性不足或平台适配问题</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建立版本控制与回滚机制，提前验证环境一致性</w:t>
            </w:r>
          </w:p>
        </w:tc>
        <w:tc>
          <w:tcPr>
            <w:tcW w:w="0" w:type="auto"/>
            <w:hideMark/>
          </w:tcPr>
          <w:p w:rsidR="00AC33C3" w:rsidRPr="008B4095" w:rsidRDefault="00AC33C3" w:rsidP="00EE4E35">
            <w:pPr>
              <w:rPr>
                <w:sz w:val="18"/>
                <w:szCs w:val="18"/>
              </w:rPr>
            </w:pPr>
            <w:r w:rsidRPr="008B4095">
              <w:rPr>
                <w:sz w:val="18"/>
                <w:szCs w:val="18"/>
              </w:rPr>
              <w:t>技术研发部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组织风险</w:t>
            </w:r>
          </w:p>
        </w:tc>
        <w:tc>
          <w:tcPr>
            <w:tcW w:w="0" w:type="auto"/>
            <w:hideMark/>
          </w:tcPr>
          <w:p w:rsidR="00AC33C3" w:rsidRPr="008B4095" w:rsidRDefault="00AC33C3" w:rsidP="00EE4E35">
            <w:pPr>
              <w:rPr>
                <w:sz w:val="18"/>
                <w:szCs w:val="18"/>
              </w:rPr>
            </w:pPr>
            <w:r w:rsidRPr="008B4095">
              <w:rPr>
                <w:sz w:val="18"/>
                <w:szCs w:val="18"/>
              </w:rPr>
              <w:t>部门协同不足、资源分配不均</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建立跨部门协调例会与责任分工矩阵</w:t>
            </w:r>
          </w:p>
        </w:tc>
        <w:tc>
          <w:tcPr>
            <w:tcW w:w="0" w:type="auto"/>
            <w:hideMark/>
          </w:tcPr>
          <w:p w:rsidR="00AC33C3" w:rsidRPr="008B4095" w:rsidRDefault="00AC33C3" w:rsidP="00EE4E35">
            <w:pPr>
              <w:rPr>
                <w:sz w:val="18"/>
                <w:szCs w:val="18"/>
              </w:rPr>
            </w:pPr>
            <w:r w:rsidRPr="008B4095">
              <w:rPr>
                <w:sz w:val="18"/>
                <w:szCs w:val="18"/>
              </w:rPr>
              <w:t>项目管理办公室</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执行风险</w:t>
            </w:r>
          </w:p>
        </w:tc>
        <w:tc>
          <w:tcPr>
            <w:tcW w:w="0" w:type="auto"/>
            <w:hideMark/>
          </w:tcPr>
          <w:p w:rsidR="00AC33C3" w:rsidRPr="008B4095" w:rsidRDefault="00AC33C3" w:rsidP="00EE4E35">
            <w:pPr>
              <w:rPr>
                <w:sz w:val="18"/>
                <w:szCs w:val="18"/>
              </w:rPr>
            </w:pPr>
            <w:r w:rsidRPr="008B4095">
              <w:rPr>
                <w:sz w:val="18"/>
                <w:szCs w:val="18"/>
              </w:rPr>
              <w:t>员工对流程改进的接受度低</w:t>
            </w:r>
          </w:p>
        </w:tc>
        <w:tc>
          <w:tcPr>
            <w:tcW w:w="0" w:type="auto"/>
            <w:hideMark/>
          </w:tcPr>
          <w:p w:rsidR="00AC33C3" w:rsidRPr="008B4095" w:rsidRDefault="00AC33C3" w:rsidP="00EE4E35">
            <w:pPr>
              <w:rPr>
                <w:sz w:val="18"/>
                <w:szCs w:val="18"/>
              </w:rPr>
            </w:pPr>
            <w:r w:rsidRPr="008B4095">
              <w:rPr>
                <w:sz w:val="18"/>
                <w:szCs w:val="18"/>
              </w:rPr>
              <w:t>中</w:t>
            </w:r>
          </w:p>
        </w:tc>
        <w:tc>
          <w:tcPr>
            <w:tcW w:w="0" w:type="auto"/>
            <w:hideMark/>
          </w:tcPr>
          <w:p w:rsidR="00AC33C3" w:rsidRPr="008B4095" w:rsidRDefault="00AC33C3" w:rsidP="00EE4E35">
            <w:pPr>
              <w:rPr>
                <w:sz w:val="18"/>
                <w:szCs w:val="18"/>
              </w:rPr>
            </w:pPr>
            <w:r w:rsidRPr="008B4095">
              <w:rPr>
                <w:sz w:val="18"/>
                <w:szCs w:val="18"/>
              </w:rPr>
              <w:t>加强培训与激励，提升执行意愿与规范性</w:t>
            </w:r>
          </w:p>
        </w:tc>
        <w:tc>
          <w:tcPr>
            <w:tcW w:w="0" w:type="auto"/>
            <w:hideMark/>
          </w:tcPr>
          <w:p w:rsidR="00AC33C3" w:rsidRPr="008B4095" w:rsidRDefault="00AC33C3" w:rsidP="00EE4E35">
            <w:pPr>
              <w:rPr>
                <w:sz w:val="18"/>
                <w:szCs w:val="18"/>
              </w:rPr>
            </w:pPr>
            <w:r w:rsidRPr="008B4095">
              <w:rPr>
                <w:sz w:val="18"/>
                <w:szCs w:val="18"/>
              </w:rPr>
              <w:t>人力资源部</w:t>
            </w:r>
          </w:p>
        </w:tc>
      </w:tr>
      <w:tr w:rsidR="00AC33C3" w:rsidRPr="008B4095" w:rsidTr="008B4095">
        <w:tc>
          <w:tcPr>
            <w:tcW w:w="0" w:type="auto"/>
            <w:hideMark/>
          </w:tcPr>
          <w:p w:rsidR="00AC33C3" w:rsidRPr="008B4095" w:rsidRDefault="00AC33C3" w:rsidP="00EE4E35">
            <w:pPr>
              <w:rPr>
                <w:sz w:val="18"/>
                <w:szCs w:val="18"/>
              </w:rPr>
            </w:pPr>
            <w:r w:rsidRPr="008B4095">
              <w:rPr>
                <w:sz w:val="18"/>
                <w:szCs w:val="18"/>
              </w:rPr>
              <w:t>合规风险</w:t>
            </w:r>
          </w:p>
        </w:tc>
        <w:tc>
          <w:tcPr>
            <w:tcW w:w="0" w:type="auto"/>
            <w:hideMark/>
          </w:tcPr>
          <w:p w:rsidR="00AC33C3" w:rsidRPr="008B4095" w:rsidRDefault="00AC33C3" w:rsidP="00EE4E35">
            <w:pPr>
              <w:rPr>
                <w:sz w:val="18"/>
                <w:szCs w:val="18"/>
              </w:rPr>
            </w:pPr>
            <w:r w:rsidRPr="008B4095">
              <w:rPr>
                <w:sz w:val="18"/>
                <w:szCs w:val="18"/>
              </w:rPr>
              <w:t>新流程未完全覆盖安全与监管要求</w:t>
            </w:r>
          </w:p>
        </w:tc>
        <w:tc>
          <w:tcPr>
            <w:tcW w:w="0" w:type="auto"/>
            <w:hideMark/>
          </w:tcPr>
          <w:p w:rsidR="00AC33C3" w:rsidRPr="008B4095" w:rsidRDefault="00AC33C3" w:rsidP="00EE4E35">
            <w:pPr>
              <w:rPr>
                <w:sz w:val="18"/>
                <w:szCs w:val="18"/>
              </w:rPr>
            </w:pPr>
            <w:r w:rsidRPr="008B4095">
              <w:rPr>
                <w:sz w:val="18"/>
                <w:szCs w:val="18"/>
              </w:rPr>
              <w:t>高</w:t>
            </w:r>
          </w:p>
        </w:tc>
        <w:tc>
          <w:tcPr>
            <w:tcW w:w="0" w:type="auto"/>
            <w:hideMark/>
          </w:tcPr>
          <w:p w:rsidR="00AC33C3" w:rsidRPr="008B4095" w:rsidRDefault="00AC33C3" w:rsidP="00EE4E35">
            <w:pPr>
              <w:rPr>
                <w:sz w:val="18"/>
                <w:szCs w:val="18"/>
              </w:rPr>
            </w:pPr>
            <w:r w:rsidRPr="008B4095">
              <w:rPr>
                <w:sz w:val="18"/>
                <w:szCs w:val="18"/>
              </w:rPr>
              <w:t>推行自动化合规审查与安全左移机制</w:t>
            </w:r>
          </w:p>
        </w:tc>
        <w:tc>
          <w:tcPr>
            <w:tcW w:w="0" w:type="auto"/>
            <w:hideMark/>
          </w:tcPr>
          <w:p w:rsidR="00AC33C3" w:rsidRPr="008B4095" w:rsidRDefault="00AC33C3" w:rsidP="00EE4E35">
            <w:pPr>
              <w:rPr>
                <w:sz w:val="18"/>
                <w:szCs w:val="18"/>
              </w:rPr>
            </w:pPr>
            <w:r w:rsidRPr="008B4095">
              <w:rPr>
                <w:sz w:val="18"/>
                <w:szCs w:val="18"/>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D66DEA" w:rsidRDefault="00E817FD" w:rsidP="00D66DEA">
      <w:pPr>
        <w:pStyle w:val="11"/>
        <w:ind w:firstLine="480"/>
        <w:jc w:val="both"/>
      </w:pPr>
      <w:r w:rsidRPr="00D66DEA">
        <w:t>（</w:t>
      </w:r>
      <w:r w:rsidRPr="00D66DEA">
        <w:t>3</w:t>
      </w:r>
      <w:r w:rsidRPr="00D66DEA">
        <w:t>）风险监控与改进闭环</w:t>
      </w:r>
    </w:p>
    <w:p w:rsidR="00E817FD" w:rsidRPr="00D66DEA" w:rsidRDefault="00E817FD" w:rsidP="00D66DEA">
      <w:pPr>
        <w:pStyle w:val="11"/>
        <w:ind w:firstLine="480"/>
        <w:jc w:val="both"/>
      </w:pPr>
      <w:r w:rsidRPr="00D66DEA">
        <w:t>风险管理的有效性依赖于持续监控与动态调整。</w:t>
      </w:r>
      <w:r w:rsidRPr="00D66DEA">
        <w:t>H</w:t>
      </w:r>
      <w:r w:rsidRPr="00D66DEA">
        <w:t>公司在实施阶段设置了关键风险指标（</w:t>
      </w:r>
      <w:r w:rsidRPr="00D66DEA">
        <w:t>Key Risk Indicators, KRIs</w:t>
      </w:r>
      <w:r w:rsidRPr="00D66DEA">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D66DEA" w:rsidRDefault="00E817FD" w:rsidP="00D66DEA">
      <w:pPr>
        <w:pStyle w:val="11"/>
        <w:ind w:firstLine="480"/>
        <w:jc w:val="both"/>
      </w:pPr>
      <w:r w:rsidRPr="00D66DEA">
        <w:t>通过持续的监控与反馈，风险管理体系逐渐形成了自我完善的闭环机制，使</w:t>
      </w:r>
      <w:r w:rsidRPr="00D66DEA">
        <w:t>H</w:t>
      </w:r>
      <w:r w:rsidRPr="00D66DEA">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301" w:name="_Toc213190833"/>
      <w:bookmarkStart w:id="302" w:name="_Toc213192541"/>
      <w:bookmarkStart w:id="303" w:name="_Toc213192849"/>
      <w:bookmarkStart w:id="304" w:name="_Toc213541516"/>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301"/>
      <w:bookmarkEnd w:id="302"/>
      <w:bookmarkEnd w:id="303"/>
      <w:bookmarkEnd w:id="304"/>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5" w:name="_Toc213190834"/>
      <w:bookmarkStart w:id="306" w:name="_Toc213192542"/>
      <w:bookmarkStart w:id="307" w:name="_Toc213192850"/>
      <w:bookmarkStart w:id="308" w:name="_Toc213541517"/>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305"/>
      <w:bookmarkEnd w:id="306"/>
      <w:bookmarkEnd w:id="307"/>
      <w:bookmarkEnd w:id="308"/>
    </w:p>
    <w:p w:rsidR="00F83E47" w:rsidRPr="00D66DEA" w:rsidRDefault="00F83E47" w:rsidP="00D66DEA">
      <w:pPr>
        <w:pStyle w:val="11"/>
        <w:ind w:firstLine="480"/>
        <w:jc w:val="both"/>
      </w:pPr>
      <w:r w:rsidRPr="00D66DEA">
        <w:t>过程绩效指标体系是衡量软件过程改进成效的重要基础。根据第二章的工程效能度量理论以及第四章</w:t>
      </w:r>
      <w:r w:rsidRPr="00D66DEA">
        <w:t>4.2.5</w:t>
      </w:r>
      <w:r w:rsidRPr="00D66DEA">
        <w:t>节提出的设计思路，科学的度量体系不仅是结果评估的工具，更是改进持续化的驱动力。</w:t>
      </w:r>
      <w:r w:rsidRPr="00D66DEA">
        <w:t>H</w:t>
      </w:r>
      <w:r w:rsidRPr="00D66DEA">
        <w:t>公司在建立关键过程绩效指标体系时，遵循</w:t>
      </w:r>
      <w:r w:rsidRPr="00D66DEA">
        <w:t>“</w:t>
      </w:r>
      <w:r w:rsidRPr="00D66DEA">
        <w:t>以数据支撑决策、以指标引导改进</w:t>
      </w:r>
      <w:r w:rsidRPr="00D66DEA">
        <w:t>”</w:t>
      </w:r>
      <w:r w:rsidRPr="00D66DEA">
        <w:t>的原则，旨在通过可量化的数据模型，对改进实施效果进行系统性验证与反馈，从而实现从经验管理向数据治理的转型。</w:t>
      </w:r>
    </w:p>
    <w:p w:rsidR="00F83E47" w:rsidRPr="00D66DEA" w:rsidRDefault="00F83E47" w:rsidP="00D66DEA">
      <w:pPr>
        <w:pStyle w:val="11"/>
        <w:ind w:firstLine="480"/>
        <w:jc w:val="both"/>
      </w:pPr>
      <w:r w:rsidRPr="00D66DEA">
        <w:t>指标体系的构建强调三个特征：一是系统性，确保指标覆盖从开发输入、过程执行到产出结果的全生命周期；二是可操作性，通过自动化采集与人工校核相结合，保证数据真实可靠；三是动态性，指标值随阶段目标调整而更新，体现持续改进的灵活性与适应性。通过这一体系，企业能够及时发现过程瓶颈，评估改进措施的有效性，并以客观数据为依据开展下一轮优化。</w:t>
      </w:r>
    </w:p>
    <w:p w:rsidR="00F83E47" w:rsidRPr="00D66DEA" w:rsidRDefault="00F83E47" w:rsidP="00D66DEA">
      <w:pPr>
        <w:pStyle w:val="11"/>
        <w:ind w:firstLine="480"/>
        <w:jc w:val="both"/>
      </w:pPr>
      <w:r w:rsidRPr="00D66DEA">
        <w:t>（</w:t>
      </w:r>
      <w:r w:rsidRPr="00D66DEA">
        <w:t>1</w:t>
      </w:r>
      <w:r w:rsidRPr="00D66DEA">
        <w:t>）指标体系的构建逻辑</w:t>
      </w:r>
    </w:p>
    <w:p w:rsidR="00F83E47" w:rsidRPr="00D66DEA" w:rsidRDefault="00F83E47" w:rsidP="00D66DEA">
      <w:pPr>
        <w:pStyle w:val="11"/>
        <w:ind w:firstLine="480"/>
        <w:jc w:val="both"/>
      </w:pPr>
      <w:r w:rsidRPr="00D66DEA">
        <w:t>H</w:t>
      </w:r>
      <w:r w:rsidRPr="00D66DEA">
        <w:t>公司在设计关键过程绩效指标体系时，将过程改进的核心目标归纳为三方面内容。其一，提升交付与运行效率，即通过持续集成、自动化部署与环境一致性管理等手段，缩短交付周期，提升研发与运维的协同速度；其二，提高产品与过程质量，通过缺陷控制、测试覆盖率提升及度量机制完善，确保软件产品的稳定性与可靠性；其三，强化组织协同与学习能力，通过建立跨部门协作制度与知识复用平台，促进经验共享与组织学习。</w:t>
      </w:r>
    </w:p>
    <w:p w:rsidR="00F83E47" w:rsidRPr="00D66DEA" w:rsidRDefault="00F83E47" w:rsidP="00D66DEA">
      <w:pPr>
        <w:pStyle w:val="11"/>
        <w:ind w:firstLine="480"/>
        <w:jc w:val="both"/>
      </w:pPr>
      <w:r w:rsidRPr="00D66DEA">
        <w:t>上述三项目标共同构成了指标体系的逻辑核心，使度量结果能够全面反映技术执行、质量保障与组织成长的多维成效，从而为改进活动提供了可量化、可追溯的评估依据。</w:t>
      </w:r>
    </w:p>
    <w:p w:rsidR="00F83E47" w:rsidRPr="00D66DEA" w:rsidRDefault="00F83E47" w:rsidP="00D66DEA">
      <w:pPr>
        <w:pStyle w:val="11"/>
        <w:ind w:firstLine="480"/>
        <w:jc w:val="both"/>
      </w:pPr>
      <w:r w:rsidRPr="00D66DEA">
        <w:t>（</w:t>
      </w:r>
      <w:r w:rsidRPr="00D66DEA">
        <w:t>2</w:t>
      </w:r>
      <w:r w:rsidRPr="00D66DEA">
        <w:t>）指标体系的核心内容</w:t>
      </w:r>
    </w:p>
    <w:p w:rsidR="00EE5DB8" w:rsidRPr="00D66DEA" w:rsidRDefault="00F83E47" w:rsidP="00D66DEA">
      <w:pPr>
        <w:pStyle w:val="11"/>
        <w:ind w:firstLine="480"/>
        <w:jc w:val="both"/>
      </w:pPr>
      <w:r w:rsidRPr="00D66DEA">
        <w:t>为实现过程绩效的系统化度量，</w:t>
      </w:r>
      <w:r w:rsidRPr="00D66DEA">
        <w:t>H</w:t>
      </w:r>
      <w:r w:rsidRPr="00D66DEA">
        <w:t>公司依据可测量性与代表性原则，选取了覆盖效率、质量与协同三类的关键指标。各指标的定义、计算方法、采集频率与趋势目标见表</w:t>
      </w:r>
      <w:r w:rsidRPr="00D66DEA">
        <w:t>5-3</w:t>
      </w:r>
      <w:r w:rsidRPr="00D66DEA">
        <w:t>。</w:t>
      </w:r>
    </w:p>
    <w:p w:rsidR="006B633A" w:rsidRPr="00EE5DB8" w:rsidRDefault="00EE5DB8" w:rsidP="004108E4">
      <w:pPr>
        <w:spacing w:line="400" w:lineRule="exact"/>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f7"/>
        <w:tblW w:w="0" w:type="auto"/>
        <w:tblLook w:val="04A0" w:firstRow="1" w:lastRow="0" w:firstColumn="1" w:lastColumn="0" w:noHBand="0" w:noVBand="1"/>
      </w:tblPr>
      <w:tblGrid>
        <w:gridCol w:w="1906"/>
        <w:gridCol w:w="2054"/>
        <w:gridCol w:w="2248"/>
        <w:gridCol w:w="949"/>
        <w:gridCol w:w="811"/>
        <w:gridCol w:w="1320"/>
      </w:tblGrid>
      <w:tr w:rsidR="00E3493F" w:rsidRPr="00914395" w:rsidTr="00914395">
        <w:trPr>
          <w:cnfStyle w:val="100000000000" w:firstRow="1" w:lastRow="0" w:firstColumn="0" w:lastColumn="0" w:oddVBand="0" w:evenVBand="0" w:oddHBand="0" w:evenHBand="0" w:firstRowFirstColumn="0" w:firstRowLastColumn="0" w:lastRowFirstColumn="0" w:lastRowLastColumn="0"/>
        </w:trPr>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指标名称</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含义</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计算方式</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采集频率</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目标趋势</w:t>
            </w:r>
          </w:p>
        </w:tc>
        <w:tc>
          <w:tcPr>
            <w:tcW w:w="0" w:type="auto"/>
            <w:hideMark/>
          </w:tcPr>
          <w:p w:rsidR="00E3493F" w:rsidRPr="00914395" w:rsidRDefault="00E3493F" w:rsidP="005B25E0">
            <w:pPr>
              <w:rPr>
                <w:rFonts w:ascii="Times New Roman" w:hAnsi="Times New Roman" w:cs="Times New Roman"/>
                <w:bCs/>
                <w:sz w:val="18"/>
                <w:szCs w:val="18"/>
              </w:rPr>
            </w:pPr>
            <w:r w:rsidRPr="00914395">
              <w:rPr>
                <w:rFonts w:ascii="Times New Roman" w:hAnsi="Times New Roman" w:cs="Times New Roman"/>
                <w:bCs/>
                <w:sz w:val="18"/>
                <w:szCs w:val="18"/>
              </w:rPr>
              <w:t>责任部门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部署频率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衡量系统交付与自动化程度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部署次数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周期天数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DevOps</w:t>
            </w:r>
            <w:r w:rsidRPr="00914395">
              <w:rPr>
                <w:rFonts w:ascii="Times New Roman" w:hAnsi="Times New Roman" w:cs="Times New Roman"/>
                <w:sz w:val="18"/>
                <w:szCs w:val="18"/>
              </w:rPr>
              <w:t>团队</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缺陷密度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反映代码质量与测试成效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缺陷数</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代码行数（</w:t>
            </w:r>
            <w:r w:rsidRPr="00914395">
              <w:rPr>
                <w:rFonts w:ascii="Times New Roman" w:hAnsi="Times New Roman" w:cs="Times New Roman"/>
                <w:sz w:val="18"/>
                <w:szCs w:val="18"/>
              </w:rPr>
              <w:t>KLOC</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每月</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质量管理部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平均恢复时间（</w:t>
            </w:r>
            <w:r w:rsidRPr="00914395">
              <w:rPr>
                <w:rFonts w:ascii="Times New Roman" w:hAnsi="Times New Roman" w:cs="Times New Roman"/>
                <w:sz w:val="18"/>
                <w:szCs w:val="18"/>
              </w:rPr>
              <w:t>MTTR</w:t>
            </w:r>
            <w:r w:rsidRPr="00914395">
              <w:rPr>
                <w:rFonts w:ascii="Times New Roman" w:hAnsi="Times New Roman" w:cs="Times New Roman"/>
                <w:sz w:val="18"/>
                <w:szCs w:val="18"/>
              </w:rPr>
              <w:t>）</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评估系统故障响应与修复能力</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故障恢复时长</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故障次数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每次事故后</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运维部门</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lastRenderedPageBreak/>
              <w:t>测试覆盖率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衡量自动化测试的覆盖深度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已测代码</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总代码行数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每构建周期</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测试组</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协作响应时间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反映跨部门沟通与协同效率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平均问题响应时间</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每两周</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下降</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项目管理办公室</w:t>
            </w:r>
          </w:p>
        </w:tc>
      </w:tr>
      <w:tr w:rsidR="00E3493F" w:rsidRPr="00914395" w:rsidTr="00914395">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知识复用率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衡量知识共享与经验复用水平</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复用记录</w:t>
            </w:r>
            <w:r w:rsidRPr="00914395">
              <w:rPr>
                <w:rFonts w:ascii="Times New Roman" w:hAnsi="Times New Roman" w:cs="Times New Roman"/>
                <w:sz w:val="18"/>
                <w:szCs w:val="18"/>
              </w:rPr>
              <w:t xml:space="preserve"> ÷ </w:t>
            </w:r>
            <w:r w:rsidRPr="00914395">
              <w:rPr>
                <w:rFonts w:ascii="Times New Roman" w:hAnsi="Times New Roman" w:cs="Times New Roman"/>
                <w:sz w:val="18"/>
                <w:szCs w:val="18"/>
              </w:rPr>
              <w:t>总文档提交数</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每季度</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上升</w:t>
            </w:r>
          </w:p>
        </w:tc>
        <w:tc>
          <w:tcPr>
            <w:tcW w:w="0" w:type="auto"/>
            <w:hideMark/>
          </w:tcPr>
          <w:p w:rsidR="00E3493F" w:rsidRPr="00914395" w:rsidRDefault="00E3493F" w:rsidP="005B25E0">
            <w:pPr>
              <w:rPr>
                <w:rFonts w:ascii="Times New Roman" w:hAnsi="Times New Roman" w:cs="Times New Roman"/>
                <w:sz w:val="18"/>
                <w:szCs w:val="18"/>
              </w:rPr>
            </w:pPr>
            <w:r w:rsidRPr="00914395">
              <w:rPr>
                <w:rFonts w:ascii="Times New Roman" w:hAnsi="Times New Roman" w:cs="Times New Roman"/>
                <w:sz w:val="18"/>
                <w:szCs w:val="18"/>
              </w:rPr>
              <w:t>培训中心</w:t>
            </w:r>
          </w:p>
        </w:tc>
      </w:tr>
    </w:tbl>
    <w:p w:rsidR="00681E43" w:rsidRDefault="00681E43" w:rsidP="00681E43">
      <w:pPr>
        <w:shd w:val="clear" w:color="auto" w:fill="FFFFFF"/>
        <w:spacing w:line="400" w:lineRule="exact"/>
        <w:ind w:firstLine="480"/>
      </w:pPr>
    </w:p>
    <w:p w:rsidR="00681E43" w:rsidRPr="00D66DEA" w:rsidRDefault="00681E43" w:rsidP="00D66DEA">
      <w:pPr>
        <w:pStyle w:val="11"/>
        <w:ind w:firstLine="480"/>
        <w:jc w:val="both"/>
      </w:pPr>
      <w:r>
        <w:t>（</w:t>
      </w:r>
      <w:r w:rsidRPr="00D66DEA">
        <w:t>3</w:t>
      </w:r>
      <w:r w:rsidRPr="00D66DEA">
        <w:t>）指标的应用与持续优化</w:t>
      </w:r>
    </w:p>
    <w:p w:rsidR="00681E43" w:rsidRPr="00D66DEA" w:rsidRDefault="00681E43" w:rsidP="00D66DEA">
      <w:pPr>
        <w:pStyle w:val="11"/>
        <w:ind w:firstLine="480"/>
        <w:jc w:val="both"/>
      </w:pPr>
      <w:r w:rsidRPr="00D66DEA">
        <w:t>指标体系的价值在于通过量化反馈促进持续改进。</w:t>
      </w:r>
      <w:r w:rsidRPr="00D66DEA">
        <w:t>H</w:t>
      </w:r>
      <w:r w:rsidRPr="00D66DEA">
        <w:t>公司依托自动化采集平台和可视化度量看板，对表</w:t>
      </w:r>
      <w:r w:rsidRPr="00D66DEA">
        <w:t>5-3</w:t>
      </w:r>
      <w:r w:rsidRPr="00D66DEA">
        <w:t>中的各项指标进行动态监控与趋势分析。当</w:t>
      </w:r>
      <w:r w:rsidRPr="00D66DEA">
        <w:t>“</w:t>
      </w:r>
      <w:r w:rsidRPr="00D66DEA">
        <w:t>部署频率</w:t>
      </w:r>
      <w:r w:rsidRPr="00D66DEA">
        <w:t>”</w:t>
      </w:r>
      <w:r w:rsidRPr="00D66DEA">
        <w:t>下降或</w:t>
      </w:r>
      <w:r w:rsidRPr="00D66DEA">
        <w:t>“</w:t>
      </w:r>
      <w:r w:rsidRPr="00D66DEA">
        <w:t>平均恢复时间</w:t>
      </w:r>
      <w:r w:rsidRPr="00D66DEA">
        <w:t>”</w:t>
      </w:r>
      <w:r w:rsidRPr="00D66DEA">
        <w:t>上升时，项目团队将审查自动化流水线与运维响应机制，定位潜在瓶颈；若</w:t>
      </w:r>
      <w:r w:rsidRPr="00D66DEA">
        <w:t>“</w:t>
      </w:r>
      <w:r w:rsidRPr="00D66DEA">
        <w:t>缺陷密度</w:t>
      </w:r>
      <w:r w:rsidRPr="00D66DEA">
        <w:t>”</w:t>
      </w:r>
      <w:r w:rsidRPr="00D66DEA">
        <w:t>未能持续降低，则需加强测试覆盖与代码审查环节；而</w:t>
      </w:r>
      <w:r w:rsidRPr="00D66DEA">
        <w:t>“</w:t>
      </w:r>
      <w:r w:rsidRPr="00D66DEA">
        <w:t>协作响应时间</w:t>
      </w:r>
      <w:r w:rsidRPr="00D66DEA">
        <w:t>”</w:t>
      </w:r>
      <w:r w:rsidRPr="00D66DEA">
        <w:t>的变化，则反映组织沟通机制的成熟度与跨部门协调效率。</w:t>
      </w:r>
    </w:p>
    <w:p w:rsidR="00681E43" w:rsidRPr="00D66DEA" w:rsidRDefault="00681E43" w:rsidP="00D66DEA">
      <w:pPr>
        <w:pStyle w:val="11"/>
        <w:ind w:firstLine="480"/>
        <w:jc w:val="both"/>
      </w:pPr>
      <w:r w:rsidRPr="00D66DEA">
        <w:t>项目管理办公室（</w:t>
      </w:r>
      <w:r w:rsidRPr="00D66DEA">
        <w:t>PMO</w:t>
      </w:r>
      <w:r w:rsidRPr="00D66DEA">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D66DEA">
        <w:t>“</w:t>
      </w:r>
      <w:r w:rsidRPr="00D66DEA">
        <w:t>监控</w:t>
      </w:r>
      <w:r w:rsidRPr="00D66DEA">
        <w:t>—</w:t>
      </w:r>
      <w:r w:rsidRPr="00D66DEA">
        <w:t>分析</w:t>
      </w:r>
      <w:r w:rsidRPr="00D66DEA">
        <w:t>—</w:t>
      </w:r>
      <w:r w:rsidRPr="00D66DEA">
        <w:t>改进</w:t>
      </w:r>
      <w:r w:rsidRPr="00D66DEA">
        <w:t>—</w:t>
      </w:r>
      <w:r w:rsidRPr="00D66DEA">
        <w:t>再评估</w:t>
      </w:r>
      <w:r w:rsidRPr="00D66DEA">
        <w:t>”</w:t>
      </w:r>
      <w:r w:rsidRPr="00D66DEA">
        <w:t>的动态闭环，实现了过程管理的可持续优化。</w:t>
      </w:r>
    </w:p>
    <w:p w:rsidR="00681E43" w:rsidRPr="00D66DEA" w:rsidRDefault="00681E43" w:rsidP="00D66DEA">
      <w:pPr>
        <w:pStyle w:val="11"/>
        <w:ind w:firstLine="480"/>
        <w:jc w:val="both"/>
      </w:pPr>
      <w:r w:rsidRPr="00D66DEA">
        <w:t>（</w:t>
      </w:r>
      <w:r w:rsidRPr="00D66DEA">
        <w:t>4</w:t>
      </w:r>
      <w:r w:rsidRPr="00D66DEA">
        <w:t>）指标体系的意义</w:t>
      </w:r>
    </w:p>
    <w:p w:rsidR="00681E43" w:rsidRPr="00D66DEA" w:rsidRDefault="00681E43" w:rsidP="00D66DEA">
      <w:pPr>
        <w:pStyle w:val="11"/>
        <w:ind w:firstLine="480"/>
        <w:jc w:val="both"/>
      </w:pPr>
      <w:r w:rsidRPr="00D66DEA">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D66DEA">
        <w:t>H</w:t>
      </w:r>
      <w:r w:rsidRPr="00D66DEA">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09" w:name="_Toc213190835"/>
      <w:bookmarkStart w:id="310" w:name="_Toc213192543"/>
      <w:bookmarkStart w:id="311" w:name="_Toc213192851"/>
      <w:bookmarkStart w:id="312" w:name="_Toc213541518"/>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309"/>
      <w:bookmarkEnd w:id="310"/>
      <w:bookmarkEnd w:id="311"/>
      <w:bookmarkEnd w:id="312"/>
    </w:p>
    <w:p w:rsidR="004E662B" w:rsidRPr="002267D6" w:rsidRDefault="004E662B" w:rsidP="002267D6">
      <w:pPr>
        <w:pStyle w:val="11"/>
        <w:ind w:firstLine="480"/>
        <w:jc w:val="both"/>
      </w:pPr>
      <w:r w:rsidRPr="002267D6">
        <w:t>在软件过程改进的持续推进过程中，如何实现信息透明与决策科学成为企业管理效能提升的关键。过程运行可视化的核心目标在于通过数据采集与图形化展示，使过程状态</w:t>
      </w:r>
      <w:r w:rsidRPr="002267D6">
        <w:t>“</w:t>
      </w:r>
      <w:r w:rsidRPr="002267D6">
        <w:t>可见</w:t>
      </w:r>
      <w:r w:rsidRPr="002267D6">
        <w:t>”</w:t>
      </w:r>
      <w:r w:rsidRPr="002267D6">
        <w:t>、问题</w:t>
      </w:r>
      <w:r w:rsidRPr="002267D6">
        <w:t>“</w:t>
      </w:r>
      <w:r w:rsidRPr="002267D6">
        <w:t>可感</w:t>
      </w:r>
      <w:r w:rsidRPr="002267D6">
        <w:t>”</w:t>
      </w:r>
      <w:r w:rsidRPr="002267D6">
        <w:t>、决策</w:t>
      </w:r>
      <w:r w:rsidRPr="002267D6">
        <w:t>“</w:t>
      </w:r>
      <w:r w:rsidRPr="002267D6">
        <w:t>可溯</w:t>
      </w:r>
      <w:r w:rsidRPr="002267D6">
        <w:t>”</w:t>
      </w:r>
      <w:r w:rsidRPr="002267D6">
        <w:t>。根据第四章提出的</w:t>
      </w:r>
      <w:r w:rsidRPr="002267D6">
        <w:t>“</w:t>
      </w:r>
      <w:r w:rsidRPr="002267D6">
        <w:t>过程可视化方案</w:t>
      </w:r>
      <w:r w:rsidRPr="002267D6">
        <w:t>”</w:t>
      </w:r>
      <w:r w:rsidRPr="002267D6">
        <w:t>，</w:t>
      </w:r>
      <w:r w:rsidRPr="002267D6">
        <w:t>H</w:t>
      </w:r>
      <w:r w:rsidRPr="002267D6">
        <w:t>公司在改进实践中构建了一套覆盖全过程的可视化与决策支持体系，以实现从数据监测到决策反馈的闭环管理。</w:t>
      </w:r>
    </w:p>
    <w:p w:rsidR="004E662B" w:rsidRPr="002267D6" w:rsidRDefault="004E662B" w:rsidP="002267D6">
      <w:pPr>
        <w:pStyle w:val="11"/>
        <w:ind w:firstLine="480"/>
        <w:jc w:val="both"/>
      </w:pPr>
      <w:r w:rsidRPr="002267D6">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2267D6" w:rsidRDefault="004E662B" w:rsidP="002267D6">
      <w:pPr>
        <w:pStyle w:val="11"/>
        <w:ind w:firstLine="480"/>
        <w:jc w:val="both"/>
      </w:pPr>
      <w:r w:rsidRPr="002267D6">
        <w:lastRenderedPageBreak/>
        <w:t>（</w:t>
      </w:r>
      <w:r w:rsidRPr="002267D6">
        <w:t>1</w:t>
      </w:r>
      <w:r w:rsidRPr="002267D6">
        <w:t>）可视化体系的分层架构</w:t>
      </w:r>
    </w:p>
    <w:p w:rsidR="004E662B" w:rsidRPr="002267D6" w:rsidRDefault="004E662B" w:rsidP="002267D6">
      <w:pPr>
        <w:pStyle w:val="11"/>
        <w:ind w:firstLine="480"/>
        <w:jc w:val="both"/>
      </w:pPr>
      <w:r w:rsidRPr="002267D6">
        <w:t>H</w:t>
      </w:r>
      <w:r w:rsidRPr="002267D6">
        <w:t>公司构建的过程运行可视化体系采用分层式结构，包括数据采集层、分析层、展示层与决策层四个部分，各层之间形成自下而上的逻辑联系与反馈闭环。该分层架构如图</w:t>
      </w:r>
      <w:r w:rsidRPr="002267D6">
        <w:t>5-6</w:t>
      </w:r>
      <w:r w:rsidRPr="002267D6">
        <w:t>所示。</w:t>
      </w:r>
    </w:p>
    <w:p w:rsidR="004E662B" w:rsidRPr="002267D6" w:rsidRDefault="004E662B" w:rsidP="002267D6">
      <w:pPr>
        <w:pStyle w:val="11"/>
        <w:ind w:firstLine="480"/>
        <w:jc w:val="both"/>
      </w:pPr>
      <w:r w:rsidRPr="002267D6">
        <w:t>在最底层的数据采集层，系统从持续集成流水线、自动化测试平台、日志监控系统及协同工具中提取原始数据。该层确保数据来源统一、口径一致，是后续分析的基础。</w:t>
      </w:r>
    </w:p>
    <w:p w:rsidR="004E662B" w:rsidRPr="002267D6" w:rsidRDefault="004E662B" w:rsidP="002267D6">
      <w:pPr>
        <w:pStyle w:val="11"/>
        <w:ind w:firstLine="480"/>
        <w:jc w:val="both"/>
      </w:pPr>
      <w:r w:rsidRPr="002267D6">
        <w:t>分析层承担数据清洗、聚合与建模功能。通过与关键过程绩效指标体系（见</w:t>
      </w:r>
      <w:r w:rsidRPr="002267D6">
        <w:t>5.3.1</w:t>
      </w:r>
      <w:r w:rsidRPr="002267D6">
        <w:t>节）的关联计算，分析层能够生成具有统计意义的指标结果，并识别过程中的异常波动与趋势变化，为后续展示与决策提供依据。</w:t>
      </w:r>
    </w:p>
    <w:p w:rsidR="004E662B" w:rsidRPr="002267D6" w:rsidRDefault="004E662B" w:rsidP="002267D6">
      <w:pPr>
        <w:pStyle w:val="11"/>
        <w:ind w:firstLine="480"/>
        <w:jc w:val="both"/>
      </w:pPr>
      <w:r w:rsidRPr="002267D6">
        <w:t>位于中间的展示层以仪表盘和可视化看板的形式呈现分析结果。项目健康度、交付效率、缺陷趋势、系统稳定性等信息以动态图表方式展示，帮助不同角色快速理解数据含义，构建</w:t>
      </w:r>
      <w:r w:rsidRPr="002267D6">
        <w:t>“</w:t>
      </w:r>
      <w:r w:rsidRPr="002267D6">
        <w:t>从数据到洞察</w:t>
      </w:r>
      <w:r w:rsidRPr="002267D6">
        <w:t>”</w:t>
      </w:r>
      <w:r w:rsidRPr="002267D6">
        <w:t>的桥梁。</w:t>
      </w:r>
    </w:p>
    <w:p w:rsidR="004E662B" w:rsidRPr="004108E4" w:rsidRDefault="004E662B" w:rsidP="004108E4">
      <w:pPr>
        <w:pStyle w:val="11"/>
        <w:ind w:firstLine="480"/>
        <w:jc w:val="both"/>
      </w:pPr>
      <w:r w:rsidRPr="002267D6">
        <w:t>最上层的决策层则是可视化体系的应用核心。该层基于展示结果，为管理层提供实时决策参考。项目经理可据此调整迭代计划，质量负责人可针对缺陷指标制定改进措施，管理层则可从全局视角评估改进活动的投入产出比。</w:t>
      </w: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2" r:lo="rId163" r:qs="rId164" r:cs="rId165"/>
              </a:graphicData>
            </a:graphic>
          </wp:inline>
        </w:drawing>
      </w:r>
    </w:p>
    <w:p w:rsidR="00A13314" w:rsidRPr="004108E4" w:rsidRDefault="00A13314" w:rsidP="004108E4">
      <w:pPr>
        <w:spacing w:line="400" w:lineRule="exact"/>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2A66E7" w:rsidRPr="002267D6" w:rsidRDefault="002A66E7" w:rsidP="002267D6">
      <w:pPr>
        <w:pStyle w:val="11"/>
        <w:ind w:firstLine="480"/>
        <w:jc w:val="both"/>
      </w:pPr>
      <w:r>
        <w:t>（</w:t>
      </w:r>
      <w:r w:rsidRPr="002267D6">
        <w:t>2</w:t>
      </w:r>
      <w:r w:rsidRPr="002267D6">
        <w:t>）可视化体系的运行机制与决策支持</w:t>
      </w:r>
    </w:p>
    <w:p w:rsidR="002A66E7" w:rsidRPr="002267D6" w:rsidRDefault="002A66E7" w:rsidP="002267D6">
      <w:pPr>
        <w:pStyle w:val="11"/>
        <w:ind w:firstLine="480"/>
        <w:jc w:val="both"/>
      </w:pPr>
      <w:r w:rsidRPr="002267D6">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267D6">
        <w:t>PMO</w:t>
      </w:r>
      <w:r w:rsidRPr="002267D6">
        <w:t>）的协调下，进行原因分析与改进措施确认。该机制将</w:t>
      </w:r>
      <w:r w:rsidRPr="002267D6">
        <w:t>“</w:t>
      </w:r>
      <w:r w:rsidRPr="002267D6">
        <w:t>可视化</w:t>
      </w:r>
      <w:r w:rsidRPr="002267D6">
        <w:t>”</w:t>
      </w:r>
      <w:r w:rsidRPr="002267D6">
        <w:t>由单纯展示上升为</w:t>
      </w:r>
      <w:r w:rsidRPr="002267D6">
        <w:t>“</w:t>
      </w:r>
      <w:r w:rsidRPr="002267D6">
        <w:t>主动感知</w:t>
      </w:r>
      <w:r w:rsidRPr="002267D6">
        <w:t>”</w:t>
      </w:r>
      <w:r w:rsidRPr="002267D6">
        <w:t>，实现了由数据呈现向数据驱动决策的转变。</w:t>
      </w:r>
    </w:p>
    <w:p w:rsidR="002A66E7" w:rsidRPr="002267D6" w:rsidRDefault="002A66E7" w:rsidP="002267D6">
      <w:pPr>
        <w:pStyle w:val="11"/>
        <w:ind w:firstLine="480"/>
        <w:jc w:val="both"/>
      </w:pPr>
      <w:r w:rsidRPr="002267D6">
        <w:t>同时，</w:t>
      </w:r>
      <w:r w:rsidRPr="002267D6">
        <w:t>H</w:t>
      </w:r>
      <w:r w:rsidRPr="002267D6">
        <w:t>公司在决策支持环节中引入了多维度分析功能。通过趋势对比、历史基线与绩效关联分析，管理层可直观识别改进措施的实际成效。例如，通过对比改进前后平均恢复时间（</w:t>
      </w:r>
      <w:r w:rsidRPr="002267D6">
        <w:t>MTTR</w:t>
      </w:r>
      <w:r w:rsidRPr="002267D6">
        <w:t>）与测试覆盖率变化趋势，可以客观判断自动化测试体系优化的实际贡献；通过分析协作响应时间的下降曲线，可量化评估跨部门沟通机制的成熟程度。</w:t>
      </w:r>
      <w:r w:rsidRPr="002267D6">
        <w:lastRenderedPageBreak/>
        <w:t>这种数据化评估方式有效克服了以往管理中</w:t>
      </w:r>
      <w:r w:rsidRPr="002267D6">
        <w:t>“</w:t>
      </w:r>
      <w:r w:rsidRPr="002267D6">
        <w:t>感性判断</w:t>
      </w:r>
      <w:r w:rsidRPr="002267D6">
        <w:t>”</w:t>
      </w:r>
      <w:r w:rsidRPr="002267D6">
        <w:t>的局限，使改进成效可视、可</w:t>
      </w:r>
      <w:r w:rsidRPr="002A66E7">
        <w:rPr>
          <w:rFonts w:eastAsiaTheme="minorEastAsia"/>
          <w:bCs w:val="0"/>
        </w:rPr>
        <w:t>证、</w:t>
      </w:r>
      <w:r w:rsidRPr="002267D6">
        <w:t>可追。</w:t>
      </w:r>
    </w:p>
    <w:p w:rsidR="002A66E7" w:rsidRPr="002267D6" w:rsidRDefault="002A66E7" w:rsidP="002267D6">
      <w:pPr>
        <w:pStyle w:val="11"/>
        <w:ind w:firstLine="480"/>
        <w:jc w:val="both"/>
      </w:pPr>
      <w:r w:rsidRPr="002267D6">
        <w:t>（</w:t>
      </w:r>
      <w:r w:rsidRPr="002267D6">
        <w:t>3</w:t>
      </w:r>
      <w:r w:rsidRPr="002267D6">
        <w:t>）体系实施的综合意义</w:t>
      </w:r>
    </w:p>
    <w:p w:rsidR="002A66E7" w:rsidRPr="002267D6" w:rsidRDefault="002A66E7" w:rsidP="002267D6">
      <w:pPr>
        <w:pStyle w:val="11"/>
        <w:ind w:firstLine="480"/>
        <w:jc w:val="both"/>
      </w:pPr>
      <w:r w:rsidRPr="002267D6">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2267D6" w:rsidRDefault="002A66E7" w:rsidP="002267D6">
      <w:pPr>
        <w:pStyle w:val="11"/>
        <w:ind w:firstLine="480"/>
        <w:jc w:val="both"/>
      </w:pPr>
      <w:r w:rsidRPr="002267D6">
        <w:t>从更深层次看，过程运行可视化与决策支持体系的建立，标志着</w:t>
      </w:r>
      <w:r w:rsidRPr="002267D6">
        <w:t>H</w:t>
      </w:r>
      <w:r w:rsidRPr="002267D6">
        <w:t>公司在软件过程改进管理中实现了由</w:t>
      </w:r>
      <w:r w:rsidRPr="002267D6">
        <w:t>“</w:t>
      </w:r>
      <w:r w:rsidRPr="002267D6">
        <w:t>经验驱动</w:t>
      </w:r>
      <w:r w:rsidRPr="002267D6">
        <w:t>”</w:t>
      </w:r>
      <w:r w:rsidRPr="002267D6">
        <w:t>向</w:t>
      </w:r>
      <w:r w:rsidRPr="002267D6">
        <w:t>“</w:t>
      </w:r>
      <w:r w:rsidRPr="002267D6">
        <w:t>数据驱动</w:t>
      </w:r>
      <w:r w:rsidRPr="002267D6">
        <w:t>”</w:t>
      </w:r>
      <w:r w:rsidRPr="002267D6">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3" w:name="_Toc213190836"/>
      <w:bookmarkStart w:id="314" w:name="_Toc213192544"/>
      <w:bookmarkStart w:id="315" w:name="_Toc213192852"/>
      <w:bookmarkStart w:id="316" w:name="_Toc213541519"/>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313"/>
      <w:bookmarkEnd w:id="314"/>
      <w:bookmarkEnd w:id="315"/>
      <w:bookmarkEnd w:id="316"/>
    </w:p>
    <w:p w:rsidR="00FE2930" w:rsidRPr="002267D6" w:rsidRDefault="00FE2930" w:rsidP="002267D6">
      <w:pPr>
        <w:pStyle w:val="11"/>
        <w:ind w:firstLine="480"/>
        <w:jc w:val="both"/>
      </w:pPr>
      <w:r w:rsidRPr="002267D6">
        <w:t>软件过程改进并非一次性活动，而是一个持续演进、动态优化的系统过程。为了保证改进措施的长期有效性与可持续性，</w:t>
      </w:r>
      <w:r w:rsidRPr="002267D6">
        <w:t>H</w:t>
      </w:r>
      <w:r w:rsidRPr="002267D6">
        <w:t>公司在既有管理体系中引入了以</w:t>
      </w:r>
      <w:r w:rsidRPr="002267D6">
        <w:t>PDCA</w:t>
      </w:r>
      <w:r w:rsidRPr="002267D6">
        <w:t>循环模型为核心、以</w:t>
      </w:r>
      <w:r w:rsidRPr="002267D6">
        <w:t>CAPA</w:t>
      </w:r>
      <w:r w:rsidRPr="002267D6">
        <w:t>（纠正与预防措施）机制为延伸的持续改进闭环。该机制旨在通过计划、执行、检查、行动及预防五个阶段的不断循环，实现组织层面的自我学习与系统优化，从而使软件过程改进从</w:t>
      </w:r>
      <w:r w:rsidRPr="002267D6">
        <w:t>“</w:t>
      </w:r>
      <w:r w:rsidRPr="002267D6">
        <w:t>项目行为</w:t>
      </w:r>
      <w:r w:rsidRPr="002267D6">
        <w:t>”</w:t>
      </w:r>
      <w:r w:rsidRPr="002267D6">
        <w:t>转变为</w:t>
      </w:r>
      <w:r w:rsidRPr="002267D6">
        <w:t>“</w:t>
      </w:r>
      <w:r w:rsidRPr="002267D6">
        <w:t>组织常态</w:t>
      </w:r>
      <w:r w:rsidRPr="002267D6">
        <w:t>”</w:t>
      </w:r>
      <w:r w:rsidRPr="002267D6">
        <w:t>。</w:t>
      </w:r>
    </w:p>
    <w:p w:rsidR="00FE2930" w:rsidRPr="002267D6" w:rsidRDefault="00FE2930" w:rsidP="002267D6">
      <w:pPr>
        <w:pStyle w:val="11"/>
        <w:ind w:firstLine="480"/>
        <w:jc w:val="both"/>
      </w:pPr>
      <w:r w:rsidRPr="002267D6">
        <w:t>（</w:t>
      </w:r>
      <w:r w:rsidRPr="002267D6">
        <w:t>1</w:t>
      </w:r>
      <w:r w:rsidRPr="002267D6">
        <w:t>）持续改进闭环的逻辑基础</w:t>
      </w:r>
    </w:p>
    <w:p w:rsidR="00FE2930" w:rsidRPr="002267D6" w:rsidRDefault="00FE2930" w:rsidP="002267D6">
      <w:pPr>
        <w:pStyle w:val="11"/>
        <w:ind w:firstLine="480"/>
        <w:jc w:val="both"/>
      </w:pPr>
      <w:r w:rsidRPr="002267D6">
        <w:t>PDCA</w:t>
      </w:r>
      <w:r w:rsidRPr="002267D6">
        <w:t>循环（</w:t>
      </w:r>
      <w:r w:rsidRPr="002267D6">
        <w:t>Plan-Do-Check-Act</w:t>
      </w:r>
      <w:r w:rsidRPr="002267D6">
        <w:t>）是质量管理体系中最具代表性的过程改进模型，其核心思想在于通过计划、执行、评估与调整形成不断优化的反馈回路。与此相对应，</w:t>
      </w:r>
      <w:r w:rsidRPr="002267D6">
        <w:t>CAPA</w:t>
      </w:r>
      <w:r w:rsidRPr="002267D6">
        <w:t>（</w:t>
      </w:r>
      <w:r w:rsidRPr="002267D6">
        <w:t>Corrective and Preventive Action</w:t>
      </w:r>
      <w:r w:rsidRPr="002267D6">
        <w:t>）机制强调在问题识别后，不仅要采取纠正措施以消除已发生的不合格项，还应制定预防措施以防止类似问题再次出现。</w:t>
      </w:r>
    </w:p>
    <w:p w:rsidR="00FE2930" w:rsidRPr="002267D6" w:rsidRDefault="00FE2930" w:rsidP="002267D6">
      <w:pPr>
        <w:pStyle w:val="11"/>
        <w:ind w:firstLine="480"/>
        <w:jc w:val="both"/>
      </w:pPr>
      <w:r w:rsidRPr="002267D6">
        <w:t>H</w:t>
      </w:r>
      <w:r w:rsidRPr="002267D6">
        <w:t>公司将</w:t>
      </w:r>
      <w:r w:rsidRPr="002267D6">
        <w:t>PDCA</w:t>
      </w:r>
      <w:r w:rsidRPr="002267D6">
        <w:t>与</w:t>
      </w:r>
      <w:r w:rsidRPr="002267D6">
        <w:t>CAPA</w:t>
      </w:r>
      <w:r w:rsidRPr="002267D6">
        <w:t>模型进行融合，构建出既关注过程改进的周期性，又重视问题防范的前瞻性的管理体系。</w:t>
      </w:r>
      <w:r w:rsidRPr="002267D6">
        <w:t>PDCA</w:t>
      </w:r>
      <w:r w:rsidRPr="002267D6">
        <w:t>部分用于整体改进过程的计划与复盘，</w:t>
      </w:r>
      <w:r w:rsidRPr="002267D6">
        <w:t>CAPA</w:t>
      </w:r>
      <w:r w:rsidRPr="002267D6">
        <w:t>部分则嵌入每一轮循环的</w:t>
      </w:r>
      <w:r w:rsidRPr="002267D6">
        <w:t>“Act”</w:t>
      </w:r>
      <w:r w:rsidRPr="002267D6">
        <w:t>与</w:t>
      </w:r>
      <w:r w:rsidRPr="002267D6">
        <w:t>“Prevent”</w:t>
      </w:r>
      <w:r w:rsidRPr="002267D6">
        <w:t>环节，形成以经验反馈驱动知识积累、以预防控制支撑组织学习的持续改进机制。</w:t>
      </w:r>
    </w:p>
    <w:p w:rsidR="00FE2930" w:rsidRPr="002267D6" w:rsidRDefault="00FE2930" w:rsidP="002267D6">
      <w:pPr>
        <w:pStyle w:val="11"/>
        <w:ind w:firstLine="480"/>
        <w:jc w:val="both"/>
      </w:pPr>
      <w:r w:rsidRPr="002267D6">
        <w:t>（</w:t>
      </w:r>
      <w:r w:rsidRPr="002267D6">
        <w:t>2</w:t>
      </w:r>
      <w:r w:rsidRPr="002267D6">
        <w:t>）持续改进闭环的运行机制</w:t>
      </w:r>
    </w:p>
    <w:p w:rsidR="00FE2930" w:rsidRPr="002267D6" w:rsidRDefault="00FE2930" w:rsidP="002267D6">
      <w:pPr>
        <w:pStyle w:val="11"/>
        <w:ind w:firstLine="480"/>
        <w:jc w:val="both"/>
      </w:pPr>
      <w:r w:rsidRPr="002267D6">
        <w:t>如图</w:t>
      </w:r>
      <w:r w:rsidRPr="002267D6">
        <w:t>5-7</w:t>
      </w:r>
      <w:r w:rsidRPr="002267D6">
        <w:t>所示，</w:t>
      </w:r>
      <w:r w:rsidRPr="002267D6">
        <w:t>H</w:t>
      </w:r>
      <w:r w:rsidRPr="002267D6">
        <w:t>公司持续改进闭环由五个核心阶段组成，即计划（</w:t>
      </w:r>
      <w:r w:rsidRPr="002267D6">
        <w:t>Plan</w:t>
      </w:r>
      <w:r w:rsidRPr="002267D6">
        <w:t>）、执行（</w:t>
      </w:r>
      <w:r w:rsidRPr="002267D6">
        <w:t>Do</w:t>
      </w:r>
      <w:r w:rsidRPr="002267D6">
        <w:t>）、检查（</w:t>
      </w:r>
      <w:r w:rsidRPr="002267D6">
        <w:t>Check</w:t>
      </w:r>
      <w:r w:rsidRPr="002267D6">
        <w:t>）、行动（</w:t>
      </w:r>
      <w:r w:rsidRPr="002267D6">
        <w:t>Act</w:t>
      </w:r>
      <w:r w:rsidRPr="002267D6">
        <w:t>）与预防（</w:t>
      </w:r>
      <w:r w:rsidRPr="002267D6">
        <w:t>Prevent</w:t>
      </w:r>
      <w:r w:rsidRPr="002267D6">
        <w:t>），其中后两者体现了</w:t>
      </w:r>
      <w:r w:rsidRPr="002267D6">
        <w:t>CAPA</w:t>
      </w:r>
      <w:r w:rsidRPr="002267D6">
        <w:t>机制的延伸功能。</w:t>
      </w:r>
    </w:p>
    <w:p w:rsidR="00FE2930" w:rsidRPr="002267D6" w:rsidRDefault="00FE2930" w:rsidP="002267D6">
      <w:pPr>
        <w:pStyle w:val="11"/>
        <w:ind w:firstLine="480"/>
        <w:jc w:val="both"/>
      </w:pPr>
      <w:r w:rsidRPr="002267D6">
        <w:t>在计划阶段（</w:t>
      </w:r>
      <w:r w:rsidRPr="002267D6">
        <w:t>Plan</w:t>
      </w:r>
      <w:r w:rsidRPr="002267D6">
        <w:t>），项目团队根据上一轮改进结果及度量数据（见</w:t>
      </w:r>
      <w:r w:rsidRPr="002267D6">
        <w:t>5.3.1</w:t>
      </w:r>
      <w:r w:rsidRPr="002267D6">
        <w:t>节）制定新的改进目标与执行计划，明确资源配置、责任划分与评估标准。该阶段强调数据驱动的计划制定，确保目标具有可测量性与可实现性。</w:t>
      </w:r>
    </w:p>
    <w:p w:rsidR="00FE2930" w:rsidRPr="002267D6" w:rsidRDefault="00FE2930" w:rsidP="002267D6">
      <w:pPr>
        <w:pStyle w:val="11"/>
        <w:ind w:firstLine="480"/>
        <w:jc w:val="both"/>
      </w:pPr>
      <w:r w:rsidRPr="002267D6">
        <w:lastRenderedPageBreak/>
        <w:t>在执行阶段（</w:t>
      </w:r>
      <w:r w:rsidRPr="002267D6">
        <w:t>Do</w:t>
      </w:r>
      <w:r w:rsidRPr="002267D6">
        <w:t>），各责任部门依据计划实施改进措施，包括流程优化、工具升级、培训落实等活动。执行过程需保持过程数据的实时记录，为后续评估提供依据。</w:t>
      </w:r>
    </w:p>
    <w:p w:rsidR="00FE2930" w:rsidRPr="002267D6" w:rsidRDefault="00FE2930" w:rsidP="002267D6">
      <w:pPr>
        <w:pStyle w:val="11"/>
        <w:ind w:firstLine="480"/>
        <w:jc w:val="both"/>
      </w:pPr>
      <w:r w:rsidRPr="002267D6">
        <w:t>在检查阶段（</w:t>
      </w:r>
      <w:r w:rsidRPr="002267D6">
        <w:t>Check</w:t>
      </w:r>
      <w:r w:rsidRPr="002267D6">
        <w:t>），通过度量指标分析、过程审计与经验回顾，对执行结果与预期目标进行比较，识别偏差原因与改进空间。</w:t>
      </w:r>
    </w:p>
    <w:p w:rsidR="00FE2930" w:rsidRPr="002267D6" w:rsidRDefault="00FE2930" w:rsidP="002267D6">
      <w:pPr>
        <w:pStyle w:val="11"/>
        <w:ind w:firstLine="480"/>
        <w:jc w:val="both"/>
      </w:pPr>
      <w:r w:rsidRPr="002267D6">
        <w:t>在行动阶段（</w:t>
      </w:r>
      <w:r w:rsidRPr="002267D6">
        <w:t>Act</w:t>
      </w:r>
      <w:r w:rsidRPr="002267D6">
        <w:t>），针对检查阶段发现的问题采取纠正措施（</w:t>
      </w:r>
      <w:r w:rsidRPr="002267D6">
        <w:t>Corrective Action</w:t>
      </w:r>
      <w:r w:rsidRPr="002267D6">
        <w:t>），调整不合理流程、修订操作标准或强化关键节点控制，确保问题得到根本性解决。</w:t>
      </w:r>
    </w:p>
    <w:p w:rsidR="00FE2930" w:rsidRPr="0044265B" w:rsidRDefault="00FE2930" w:rsidP="0044265B">
      <w:pPr>
        <w:pStyle w:val="11"/>
        <w:ind w:firstLine="480"/>
        <w:jc w:val="both"/>
      </w:pPr>
      <w:r w:rsidRPr="002267D6">
        <w:t>最后，在预防阶段（</w:t>
      </w:r>
      <w:r w:rsidRPr="002267D6">
        <w:t>Prevent</w:t>
      </w:r>
      <w:r w:rsidRPr="002267D6">
        <w:t>），组织将前一周期的经验总结为制度性知识，形成预防性措施并纳入标准流程，从而降低同类问题再次发生的可能性。通过该机制，企业不仅实现了对问题的纠正，更建立了防范于未然的系统能力。</w:t>
      </w: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7" r:lo="rId168" r:qs="rId169" r:cs="rId170"/>
              </a:graphicData>
            </a:graphic>
          </wp:inline>
        </w:drawing>
      </w:r>
    </w:p>
    <w:p w:rsidR="005E0062" w:rsidRPr="004566F6" w:rsidRDefault="004566F6" w:rsidP="0044265B">
      <w:pPr>
        <w:spacing w:line="400" w:lineRule="exact"/>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2267D6" w:rsidRDefault="005E0062" w:rsidP="002267D6">
      <w:pPr>
        <w:pStyle w:val="11"/>
        <w:ind w:firstLine="480"/>
        <w:jc w:val="both"/>
      </w:pPr>
      <w:r w:rsidRPr="002267D6">
        <w:t>（</w:t>
      </w:r>
      <w:r w:rsidRPr="002267D6">
        <w:t>3</w:t>
      </w:r>
      <w:r w:rsidRPr="002267D6">
        <w:t>）机制的运行特征与应用成效</w:t>
      </w:r>
    </w:p>
    <w:p w:rsidR="005E0062" w:rsidRPr="002267D6" w:rsidRDefault="005E0062" w:rsidP="002267D6">
      <w:pPr>
        <w:pStyle w:val="11"/>
        <w:ind w:firstLine="480"/>
        <w:jc w:val="both"/>
      </w:pPr>
      <w:r w:rsidRPr="002267D6">
        <w:t>H</w:t>
      </w:r>
      <w:r w:rsidRPr="002267D6">
        <w:t>公司持续改进闭环的运行体现出三个显著特征。第一，数据驱动的计划制定。企业在每一轮</w:t>
      </w:r>
      <w:r w:rsidRPr="002267D6">
        <w:t>Plan</w:t>
      </w:r>
      <w:r w:rsidRPr="002267D6">
        <w:t>阶段均以度量体系（表</w:t>
      </w:r>
      <w:r w:rsidRPr="002267D6">
        <w:t>5-3</w:t>
      </w:r>
      <w:r w:rsidRPr="002267D6">
        <w:t>）与可视化看板（图</w:t>
      </w:r>
      <w:r w:rsidRPr="002267D6">
        <w:t>5-6</w:t>
      </w:r>
      <w:r w:rsidRPr="002267D6">
        <w:t>）为依据，使改进计划建立在客观数据之上。第二，问题导向的反馈循环。</w:t>
      </w:r>
      <w:r w:rsidRPr="002267D6">
        <w:t>CAPA</w:t>
      </w:r>
      <w:r w:rsidRPr="002267D6">
        <w:t>机制的引入，使改进过程不再停留于结果复盘，而是通过纠正与预防相结合，形成</w:t>
      </w:r>
      <w:r w:rsidRPr="002267D6">
        <w:t>“</w:t>
      </w:r>
      <w:r w:rsidRPr="002267D6">
        <w:t>发现问题</w:t>
      </w:r>
      <w:r w:rsidRPr="002267D6">
        <w:t>—</w:t>
      </w:r>
      <w:r w:rsidRPr="002267D6">
        <w:t>分析根因</w:t>
      </w:r>
      <w:r w:rsidRPr="002267D6">
        <w:t>—</w:t>
      </w:r>
      <w:r w:rsidRPr="002267D6">
        <w:t>防止复发</w:t>
      </w:r>
      <w:r w:rsidRPr="002267D6">
        <w:t>”</w:t>
      </w:r>
      <w:r w:rsidRPr="002267D6">
        <w:t>的系统化响应。第三，知识化的制度沉淀。在每一轮改进结束后，组织将改进成果与经验教训归档入知识库，形成可追溯的知识资产，为后续项目提供参照与借鉴。</w:t>
      </w:r>
    </w:p>
    <w:p w:rsidR="004566F6" w:rsidRPr="001F466D" w:rsidRDefault="005E0062" w:rsidP="002267D6">
      <w:pPr>
        <w:pStyle w:val="11"/>
        <w:ind w:firstLine="480"/>
        <w:jc w:val="both"/>
        <w:rPr>
          <w:rFonts w:eastAsiaTheme="minorEastAsia"/>
          <w:bCs w:val="0"/>
        </w:rPr>
      </w:pPr>
      <w:r w:rsidRPr="002267D6">
        <w:t>通过持续改进闭环的运行，</w:t>
      </w:r>
      <w:r w:rsidRPr="002267D6">
        <w:t>H</w:t>
      </w:r>
      <w:r w:rsidRPr="002267D6">
        <w:t>公司在过程管理中实现了</w:t>
      </w:r>
      <w:r w:rsidRPr="002267D6">
        <w:t>“</w:t>
      </w:r>
      <w:r w:rsidRPr="002267D6">
        <w:t>从被动修正到主动优化</w:t>
      </w:r>
      <w:r w:rsidRPr="002267D6">
        <w:t>”</w:t>
      </w:r>
      <w:r w:rsidRPr="002267D6">
        <w:t>的转变。改进活动不再局限于单个项目，而逐步演化为企业文化的重要组成部分。</w:t>
      </w:r>
      <w:r w:rsidRPr="002267D6">
        <w:t>PDCA</w:t>
      </w:r>
      <w:r w:rsidRPr="002267D6">
        <w:t>与</w:t>
      </w:r>
      <w:r w:rsidRPr="002267D6">
        <w:t>CAPA</w:t>
      </w:r>
      <w:r w:rsidRPr="002267D6">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17" w:name="_Toc213190837"/>
      <w:bookmarkStart w:id="318" w:name="_Toc213192545"/>
      <w:bookmarkStart w:id="319" w:name="_Toc213192853"/>
      <w:bookmarkStart w:id="320" w:name="_Toc213541520"/>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317"/>
      <w:bookmarkEnd w:id="318"/>
      <w:bookmarkEnd w:id="319"/>
      <w:bookmarkEnd w:id="320"/>
    </w:p>
    <w:p w:rsidR="00A7336C" w:rsidRPr="00CB49C4" w:rsidRDefault="00A7336C" w:rsidP="00CB49C4">
      <w:pPr>
        <w:pStyle w:val="11"/>
        <w:ind w:firstLine="480"/>
        <w:jc w:val="both"/>
      </w:pPr>
      <w:r w:rsidRPr="00CB49C4">
        <w:t>在软件过程改进的实施过程中，成效评估与边界分析是验证方案科学性与可推广性的关键环节。根据前述实施方案，</w:t>
      </w:r>
      <w:r w:rsidRPr="00CB49C4">
        <w:t>H</w:t>
      </w:r>
      <w:r w:rsidRPr="00CB49C4">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CB49C4" w:rsidRDefault="00A7336C" w:rsidP="00CB49C4">
      <w:pPr>
        <w:pStyle w:val="11"/>
        <w:ind w:firstLine="480"/>
        <w:jc w:val="both"/>
      </w:pPr>
      <w:r w:rsidRPr="00CB49C4">
        <w:lastRenderedPageBreak/>
        <w:t>（</w:t>
      </w:r>
      <w:r w:rsidRPr="00CB49C4">
        <w:t>1</w:t>
      </w:r>
      <w:r w:rsidRPr="00CB49C4">
        <w:t>）实施效果的综合评估</w:t>
      </w:r>
    </w:p>
    <w:p w:rsidR="00A7336C" w:rsidRPr="00CB49C4" w:rsidRDefault="00A7336C" w:rsidP="00CB49C4">
      <w:pPr>
        <w:pStyle w:val="11"/>
        <w:ind w:firstLine="480"/>
        <w:jc w:val="both"/>
      </w:pPr>
      <w:r w:rsidRPr="00CB49C4">
        <w:t>通过对关键过程绩效指标（见表</w:t>
      </w:r>
      <w:r w:rsidRPr="00CB49C4">
        <w:t>5-3</w:t>
      </w:r>
      <w:r w:rsidRPr="00CB49C4">
        <w:t>）的连续监测，</w:t>
      </w:r>
      <w:r w:rsidRPr="00CB49C4">
        <w:t>H</w:t>
      </w:r>
      <w:r w:rsidRPr="00CB49C4">
        <w:t>公司在实施后的两个季度内取得了明显的阶段性成果。首先，过程效率显著提升。部署频率较改进前提高了约</w:t>
      </w:r>
      <w:r w:rsidRPr="00CB49C4">
        <w:t>35%</w:t>
      </w:r>
      <w:r w:rsidRPr="00CB49C4">
        <w:t>，平均变更前置时间（</w:t>
      </w:r>
      <w:r w:rsidRPr="00CB49C4">
        <w:t>Lead Time</w:t>
      </w:r>
      <w:r w:rsidRPr="00CB49C4">
        <w:t>）缩短了近</w:t>
      </w:r>
      <w:r w:rsidRPr="00CB49C4">
        <w:t>40%</w:t>
      </w:r>
      <w:r w:rsidRPr="00CB49C4">
        <w:t>，表明自动化与持续交付机制已初步发挥作用。其次，产品质量稳定性增强。缺陷密度下降约</w:t>
      </w:r>
      <w:r w:rsidRPr="00CB49C4">
        <w:t>30%</w:t>
      </w:r>
      <w:r w:rsidRPr="00CB49C4">
        <w:t>，平均恢复时间（</w:t>
      </w:r>
      <w:r w:rsidRPr="00CB49C4">
        <w:t>MTTR</w:t>
      </w:r>
      <w:r w:rsidRPr="00CB49C4">
        <w:t>）显著减少，表明测试与运维一体化的机制有效提升了交付质量。再次，组织协同水平提升。跨部门响应时间缩短，团队例会频率与知识复用率均呈上升趋势，说明</w:t>
      </w:r>
      <w:r w:rsidRPr="00CB49C4">
        <w:t>DevOps</w:t>
      </w:r>
      <w:r w:rsidRPr="00CB49C4">
        <w:t>文化在企业内部已初步固化，协作机制趋于成熟。</w:t>
      </w:r>
    </w:p>
    <w:p w:rsidR="00A7336C" w:rsidRPr="00CB49C4" w:rsidRDefault="00A7336C" w:rsidP="00CB49C4">
      <w:pPr>
        <w:pStyle w:val="11"/>
        <w:ind w:firstLine="480"/>
        <w:jc w:val="both"/>
      </w:pPr>
      <w:r w:rsidRPr="00CB49C4">
        <w:t>在定性层面，管理层普遍认为改进后的过程管理更加透明，决策依据更具数据化特征。各部门在仪表盘中能够实时掌握任务状态与指标趋势，从而实现问题的提前预警与资源的动态分配。这种</w:t>
      </w:r>
      <w:r w:rsidRPr="00CB49C4">
        <w:t>“</w:t>
      </w:r>
      <w:r w:rsidRPr="00CB49C4">
        <w:t>数据驱动的管理转型</w:t>
      </w:r>
      <w:r w:rsidRPr="00CB49C4">
        <w:t>”</w:t>
      </w:r>
      <w:r w:rsidRPr="00CB49C4">
        <w:t>成为企业内外部治理模式的重要创新。</w:t>
      </w:r>
    </w:p>
    <w:p w:rsidR="00A7336C" w:rsidRPr="00CB49C4" w:rsidRDefault="00A7336C" w:rsidP="00CB49C4">
      <w:pPr>
        <w:pStyle w:val="11"/>
        <w:ind w:firstLine="480"/>
        <w:jc w:val="both"/>
      </w:pPr>
      <w:r w:rsidRPr="00CB49C4">
        <w:t>（</w:t>
      </w:r>
      <w:r w:rsidRPr="00CB49C4">
        <w:t>2</w:t>
      </w:r>
      <w:r w:rsidRPr="00CB49C4">
        <w:t>）改进方案的适用边界</w:t>
      </w:r>
    </w:p>
    <w:p w:rsidR="00A7336C" w:rsidRPr="00CB49C4" w:rsidRDefault="00A7336C" w:rsidP="00CB49C4">
      <w:pPr>
        <w:pStyle w:val="11"/>
        <w:ind w:firstLine="480"/>
        <w:jc w:val="both"/>
      </w:pPr>
      <w:r w:rsidRPr="00CB49C4">
        <w:t>尽管改进措施取得了积极成效，但其适用范围仍受系统特征与组织条件的限制。根据本研究的实证结果，</w:t>
      </w:r>
      <w:r w:rsidRPr="00CB49C4">
        <w:t>H</w:t>
      </w:r>
      <w:r w:rsidRPr="00CB49C4">
        <w:t>公司软件过程改进的适用性可从系统复杂度与改进深度两个维度加以界定，如图</w:t>
      </w:r>
      <w:r w:rsidRPr="00CB49C4">
        <w:t>5-8</w:t>
      </w:r>
      <w:r w:rsidRPr="00CB49C4">
        <w:t>所示。</w:t>
      </w:r>
    </w:p>
    <w:p w:rsidR="00A7336C" w:rsidRPr="00CB49C4" w:rsidRDefault="00A7336C" w:rsidP="00CB49C4">
      <w:pPr>
        <w:pStyle w:val="11"/>
        <w:ind w:firstLine="480"/>
        <w:jc w:val="both"/>
      </w:pPr>
      <w:r w:rsidRPr="00CB49C4">
        <w:t>在系统复杂度较低、改进深度较浅的区域（图</w:t>
      </w:r>
      <w:r w:rsidRPr="00CB49C4">
        <w:t>5-8</w:t>
      </w:r>
      <w:r w:rsidRPr="00CB49C4">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CB49C4">
        <w:t>DevOps</w:t>
      </w:r>
      <w:r w:rsidRPr="00CB49C4">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CB49C4" w:rsidRDefault="00A7336C" w:rsidP="00CB49C4">
      <w:pPr>
        <w:pStyle w:val="11"/>
        <w:ind w:firstLine="480"/>
        <w:jc w:val="both"/>
      </w:pPr>
      <w:r w:rsidRPr="00CB49C4">
        <w:t>因此，</w:t>
      </w:r>
      <w:r w:rsidRPr="00CB49C4">
        <w:t>H</w:t>
      </w:r>
      <w:r w:rsidRPr="00CB49C4">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72" r:lo="rId173" r:qs="rId174" r:cs="rId175"/>
              </a:graphicData>
            </a:graphic>
          </wp:inline>
        </w:drawing>
      </w:r>
    </w:p>
    <w:p w:rsidR="000563F5" w:rsidRPr="001B0724" w:rsidRDefault="009870F9" w:rsidP="003B75C0">
      <w:pPr>
        <w:spacing w:line="400" w:lineRule="exact"/>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CB49C4" w:rsidRDefault="000563F5" w:rsidP="00CB49C4">
      <w:pPr>
        <w:pStyle w:val="11"/>
        <w:ind w:firstLine="480"/>
        <w:jc w:val="both"/>
      </w:pPr>
      <w:r w:rsidRPr="00CB49C4">
        <w:t>（</w:t>
      </w:r>
      <w:r w:rsidRPr="00CB49C4">
        <w:t>3</w:t>
      </w:r>
      <w:r w:rsidRPr="00CB49C4">
        <w:t>）学术与管理意义</w:t>
      </w:r>
    </w:p>
    <w:p w:rsidR="000563F5" w:rsidRPr="00CB49C4" w:rsidRDefault="000563F5" w:rsidP="00CB49C4">
      <w:pPr>
        <w:pStyle w:val="11"/>
        <w:ind w:firstLine="480"/>
        <w:jc w:val="both"/>
      </w:pPr>
      <w:r w:rsidRPr="00CB49C4">
        <w:t>从学术视角看，本研究的改进实践验证了软件过程改进（</w:t>
      </w:r>
      <w:r w:rsidRPr="00CB49C4">
        <w:t>SPI</w:t>
      </w:r>
      <w:r w:rsidRPr="00CB49C4">
        <w:t>）理论与工程效能度量模型在企业场景中的可行性。</w:t>
      </w:r>
      <w:r w:rsidRPr="00CB49C4">
        <w:t>PDCA</w:t>
      </w:r>
      <w:r w:rsidRPr="00CB49C4">
        <w:t>循环与</w:t>
      </w:r>
      <w:r w:rsidRPr="00CB49C4">
        <w:t>CAPA</w:t>
      </w:r>
      <w:r w:rsidRPr="00CB49C4">
        <w:t>机制的嵌入使改进活动具备了自我修正与知识积累功能，增强了体系的动态稳定性。从管理视角看，</w:t>
      </w:r>
      <w:r w:rsidRPr="00CB49C4">
        <w:t>H</w:t>
      </w:r>
      <w:r w:rsidRPr="00CB49C4">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CB49C4">
      <w:pPr>
        <w:pStyle w:val="11"/>
        <w:ind w:firstLine="480"/>
        <w:jc w:val="both"/>
        <w:rPr>
          <w:rFonts w:eastAsiaTheme="minorEastAsia"/>
          <w:bCs w:val="0"/>
        </w:rPr>
      </w:pPr>
      <w:r w:rsidRPr="00CB49C4">
        <w:t>然而，本方案仍存在一定边界条件：其成功实施依赖于较高的信息化水平、管理层的持续支持以及跨部门文化认同。因此，在推广过程中需根据企业规模、技术架构与组织文化差异进行差异化</w:t>
      </w:r>
      <w:r w:rsidRPr="000563F5">
        <w:rPr>
          <w:rFonts w:eastAsiaTheme="minorEastAsia"/>
          <w:bCs w:val="0"/>
        </w:rPr>
        <w:t>调整</w:t>
      </w:r>
      <w:r w:rsidRPr="00CB49C4">
        <w:t>，以保证改进的稳定性与延续性。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321" w:name="_Toc213190838"/>
      <w:bookmarkStart w:id="322" w:name="_Toc213192546"/>
      <w:bookmarkStart w:id="323" w:name="_Toc213192854"/>
      <w:bookmarkStart w:id="324" w:name="_Toc213541521"/>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321"/>
      <w:bookmarkEnd w:id="322"/>
      <w:bookmarkEnd w:id="323"/>
      <w:bookmarkEnd w:id="324"/>
    </w:p>
    <w:p w:rsidR="00013416" w:rsidRPr="00802514" w:rsidRDefault="00013416" w:rsidP="00802514">
      <w:pPr>
        <w:pStyle w:val="11"/>
        <w:ind w:firstLine="480"/>
        <w:jc w:val="both"/>
      </w:pPr>
      <w:r w:rsidRPr="00802514">
        <w:t>为验证软件过程改进方案的可行性与实效性，本研究选取</w:t>
      </w:r>
      <w:r w:rsidRPr="00802514">
        <w:t>H</w:t>
      </w:r>
      <w:r w:rsidRPr="00802514">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802514" w:rsidRDefault="00013416" w:rsidP="00802514">
      <w:pPr>
        <w:pStyle w:val="11"/>
        <w:ind w:firstLine="480"/>
        <w:jc w:val="both"/>
      </w:pPr>
      <w:r w:rsidRPr="00802514">
        <w:t>（</w:t>
      </w:r>
      <w:r w:rsidRPr="00802514">
        <w:t>1</w:t>
      </w:r>
      <w:r w:rsidRPr="00802514">
        <w:t>）项目背景与改进实施</w:t>
      </w:r>
    </w:p>
    <w:p w:rsidR="00013416" w:rsidRPr="00802514" w:rsidRDefault="00013416" w:rsidP="00802514">
      <w:pPr>
        <w:pStyle w:val="11"/>
        <w:ind w:firstLine="480"/>
        <w:jc w:val="both"/>
      </w:pPr>
      <w:r w:rsidRPr="00802514">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802514" w:rsidRDefault="00013416" w:rsidP="00802514">
      <w:pPr>
        <w:pStyle w:val="11"/>
        <w:ind w:firstLine="480"/>
        <w:jc w:val="both"/>
      </w:pPr>
      <w:r w:rsidRPr="00802514">
        <w:lastRenderedPageBreak/>
        <w:t>针对上述问题，项目团队在改进阶段构建了一套以自动化、数据化与协同化为核心的系统优化框架。首先，引入持续集成</w:t>
      </w:r>
      <w:r w:rsidRPr="00802514">
        <w:t>/</w:t>
      </w:r>
      <w:r w:rsidRPr="00802514">
        <w:t>持续交付（</w:t>
      </w:r>
      <w:r w:rsidRPr="00802514">
        <w:t>CI/CD</w:t>
      </w:r>
      <w:r w:rsidRPr="00802514">
        <w:t>）流水线，将代码提交、构建、测试与部署过程实现自动化串联，显著减少人工操作和等待时间，从根本上提高交付频率与稳定性。其次，完善度量与监控体系，通过统一的数据口径与自动化采集机制，对关键过程指标进行实时追踪与可视化展示，使项目状态得以量化呈现，提升了过程的可控性与透明度。最后，强化协作与组织文化建设，建立共享看板制度，推行团队例会复盘与知识库管理机制，促进经验积累与跨部门知识共享，逐步形成持续改进与反馈学习的文化氛围。</w:t>
      </w:r>
    </w:p>
    <w:p w:rsidR="0070028D" w:rsidRPr="00802514" w:rsidRDefault="00013416" w:rsidP="00802514">
      <w:pPr>
        <w:pStyle w:val="11"/>
        <w:ind w:firstLine="480"/>
        <w:jc w:val="both"/>
      </w:pPr>
      <w:r w:rsidRPr="00802514">
        <w:t>通过以上措施，项目团队构建了涵盖技术手段、流程制度与文化支撑的综合性改进体系，实现了从</w:t>
      </w:r>
      <w:r w:rsidRPr="00802514">
        <w:t>“</w:t>
      </w:r>
      <w:r w:rsidRPr="00802514">
        <w:t>经验驱动</w:t>
      </w:r>
      <w:r w:rsidRPr="00802514">
        <w:t>”</w:t>
      </w:r>
      <w:r w:rsidRPr="00802514">
        <w:t>向</w:t>
      </w:r>
      <w:r w:rsidRPr="00802514">
        <w:t>“</w:t>
      </w:r>
      <w:r w:rsidRPr="00802514">
        <w:t>数据驱动</w:t>
      </w:r>
      <w:r w:rsidRPr="00802514">
        <w:t>”</w:t>
      </w:r>
      <w:r w:rsidRPr="00802514">
        <w:t>、从</w:t>
      </w:r>
      <w:r w:rsidRPr="00802514">
        <w:t>“</w:t>
      </w:r>
      <w:r w:rsidRPr="00802514">
        <w:t>阶段集成</w:t>
      </w:r>
      <w:r w:rsidRPr="00802514">
        <w:t>”</w:t>
      </w:r>
      <w:r w:rsidRPr="00802514">
        <w:t>向</w:t>
      </w:r>
      <w:r w:rsidRPr="00802514">
        <w:t>“</w:t>
      </w:r>
      <w:r w:rsidRPr="00802514">
        <w:t>持续交付</w:t>
      </w:r>
      <w:r w:rsidRPr="00802514">
        <w:t>”</w:t>
      </w:r>
      <w:r w:rsidRPr="00802514">
        <w:t>的转变，为后续的过程绩效评估与改进成效验证奠定了坚实基础。</w:t>
      </w:r>
    </w:p>
    <w:p w:rsidR="00393606" w:rsidRPr="00802514" w:rsidRDefault="00393606" w:rsidP="00802514">
      <w:pPr>
        <w:pStyle w:val="11"/>
        <w:ind w:firstLine="480"/>
        <w:jc w:val="both"/>
      </w:pPr>
      <w:r w:rsidRPr="00802514">
        <w:t>（</w:t>
      </w:r>
      <w:r w:rsidRPr="00802514">
        <w:t>2</w:t>
      </w:r>
      <w:r w:rsidRPr="00802514">
        <w:t>）实施前后指标对比</w:t>
      </w:r>
    </w:p>
    <w:p w:rsidR="00393606" w:rsidRPr="00802514" w:rsidRDefault="00393606" w:rsidP="00802514">
      <w:pPr>
        <w:pStyle w:val="11"/>
        <w:ind w:firstLine="480"/>
        <w:jc w:val="both"/>
      </w:pPr>
      <w:r w:rsidRPr="00802514">
        <w:t>为系统评估改进成效，项目团队选取了部署频率、平均变更前置时间、缺陷密度、平均恢复时间、测试覆盖率与部署成功率六项关键过程绩效指标进行对比分析。相关数据来源于项目管理系统与</w:t>
      </w:r>
      <w:r w:rsidRPr="00802514">
        <w:t>CI/CD</w:t>
      </w:r>
      <w:r w:rsidRPr="00802514">
        <w:t>监控平台，统计周期为改进前后三个月的平均值，结果如表</w:t>
      </w:r>
      <w:r w:rsidRPr="00802514">
        <w:t>5-4</w:t>
      </w:r>
      <w:r w:rsidRPr="00802514">
        <w:t>所示。</w:t>
      </w:r>
    </w:p>
    <w:p w:rsidR="005953F0" w:rsidRDefault="00FC5EC6" w:rsidP="008F17AD">
      <w:pPr>
        <w:spacing w:line="400" w:lineRule="exact"/>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f7"/>
        <w:tblW w:w="0" w:type="auto"/>
        <w:tblLook w:val="04A0" w:firstRow="1" w:lastRow="0" w:firstColumn="1" w:lastColumn="0" w:noHBand="0" w:noVBand="1"/>
      </w:tblPr>
      <w:tblGrid>
        <w:gridCol w:w="2795"/>
        <w:gridCol w:w="846"/>
        <w:gridCol w:w="846"/>
        <w:gridCol w:w="1056"/>
      </w:tblGrid>
      <w:tr w:rsidR="00F869A4" w:rsidRPr="00F869A4" w:rsidTr="00D33477">
        <w:trPr>
          <w:cnfStyle w:val="100000000000" w:firstRow="1" w:lastRow="0" w:firstColumn="0" w:lastColumn="0" w:oddVBand="0" w:evenVBand="0" w:oddHBand="0" w:evenHBand="0" w:firstRowFirstColumn="0" w:firstRowLastColumn="0" w:lastRowFirstColumn="0" w:lastRowLastColumn="0"/>
        </w:trPr>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D33477">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A46200">
      <w:pPr>
        <w:rPr>
          <w:rFonts w:ascii="Times New Roman" w:hAnsi="Times New Roman" w:cs="Times New Roman"/>
          <w:sz w:val="21"/>
          <w:szCs w:val="21"/>
        </w:rPr>
      </w:pPr>
    </w:p>
    <w:p w:rsidR="00FC5EC6" w:rsidRPr="00C929BF" w:rsidRDefault="00245962" w:rsidP="00C929BF">
      <w:pPr>
        <w:pStyle w:val="11"/>
        <w:ind w:firstLine="480"/>
        <w:jc w:val="both"/>
      </w:pPr>
      <w:r w:rsidRPr="00C929BF">
        <w:t>从表</w:t>
      </w:r>
      <w:r w:rsidRPr="00C929BF">
        <w:t>5-4</w:t>
      </w:r>
      <w:r w:rsidRPr="00C929BF">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C929BF" w:rsidRDefault="00A21114" w:rsidP="00C929BF">
      <w:pPr>
        <w:pStyle w:val="11"/>
        <w:ind w:firstLine="480"/>
        <w:jc w:val="both"/>
      </w:pPr>
      <w:r>
        <w:t>（</w:t>
      </w:r>
      <w:r w:rsidRPr="00C929BF">
        <w:t>3</w:t>
      </w:r>
      <w:r w:rsidRPr="00C929BF">
        <w:t>）指标趋势与效果分析</w:t>
      </w:r>
    </w:p>
    <w:p w:rsidR="00A21114" w:rsidRPr="00CD727A" w:rsidRDefault="00A21114" w:rsidP="00CD727A">
      <w:pPr>
        <w:pStyle w:val="11"/>
        <w:ind w:firstLine="480"/>
        <w:jc w:val="both"/>
      </w:pPr>
      <w:r w:rsidRPr="00C929BF">
        <w:t>为了更直观地呈现改进过程中的动态变化趋势，图</w:t>
      </w:r>
      <w:r w:rsidRPr="00C929BF">
        <w:t>5-9</w:t>
      </w:r>
      <w:r w:rsidRPr="00C929BF">
        <w:t>展示了主要指标随时间的演进曲线。图中横轴为项目实施周期（以周为单位），纵轴为对应指标数值。可以观察到，随着</w:t>
      </w:r>
      <w:r w:rsidRPr="00C929BF">
        <w:t>CI/CD</w:t>
      </w:r>
      <w:r w:rsidRPr="00C929BF">
        <w:t>体系的逐步完善与度量反馈机制的稳定运行，交付周期与缺陷率呈持续下降</w:t>
      </w:r>
      <w:r w:rsidRPr="00C929BF">
        <w:lastRenderedPageBreak/>
        <w:t>趋势，而测试覆盖率与部署成功率则稳步上升。第六周后，各项指标趋于稳定，表明改进体系已形成正向反馈与自我调节能力，实现了从</w:t>
      </w:r>
      <w:r w:rsidRPr="00C929BF">
        <w:t>“</w:t>
      </w:r>
      <w:r w:rsidRPr="00C929BF">
        <w:t>阶段性改进</w:t>
      </w:r>
      <w:r w:rsidRPr="00C929BF">
        <w:t>”</w:t>
      </w:r>
      <w:r w:rsidRPr="00C929BF">
        <w:t>向</w:t>
      </w:r>
      <w:r w:rsidRPr="00C929BF">
        <w:t>“</w:t>
      </w:r>
      <w:r w:rsidRPr="00C929BF">
        <w:t>持续优化</w:t>
      </w:r>
      <w:r w:rsidRPr="00C929BF">
        <w:t>”</w:t>
      </w:r>
      <w:r w:rsidRPr="00C929BF">
        <w:t>的转变。</w:t>
      </w: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7"/>
              </a:graphicData>
            </a:graphic>
          </wp:inline>
        </w:drawing>
      </w:r>
    </w:p>
    <w:p w:rsidR="007458ED" w:rsidRPr="00084F0B" w:rsidRDefault="00084F0B" w:rsidP="0092508D">
      <w:pPr>
        <w:spacing w:line="400" w:lineRule="exact"/>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C929BF" w:rsidRDefault="007458ED" w:rsidP="00C929BF">
      <w:pPr>
        <w:pStyle w:val="11"/>
        <w:ind w:firstLine="480"/>
        <w:jc w:val="both"/>
      </w:pPr>
      <w:r w:rsidRPr="00C929BF">
        <w:t>图</w:t>
      </w:r>
      <w:r w:rsidRPr="00C929BF">
        <w:t>5-9</w:t>
      </w:r>
      <w:r w:rsidRPr="00C929BF">
        <w:t>展示了</w:t>
      </w:r>
      <w:r w:rsidRPr="00C929BF">
        <w:t>H</w:t>
      </w:r>
      <w:r w:rsidRPr="00C929BF">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C929BF" w:rsidRDefault="000E6602" w:rsidP="00C929BF">
      <w:pPr>
        <w:pStyle w:val="11"/>
        <w:ind w:firstLine="480"/>
        <w:jc w:val="both"/>
      </w:pPr>
      <w:r w:rsidRPr="00C929BF">
        <w:t>（</w:t>
      </w:r>
      <w:r w:rsidRPr="00C929BF">
        <w:t>4</w:t>
      </w:r>
      <w:r w:rsidRPr="00C929BF">
        <w:t>）结果验证与经验总结</w:t>
      </w:r>
    </w:p>
    <w:p w:rsidR="000E6602" w:rsidRPr="00C929BF" w:rsidRDefault="000E6602" w:rsidP="00C929BF">
      <w:pPr>
        <w:pStyle w:val="11"/>
        <w:ind w:firstLine="480"/>
        <w:jc w:val="both"/>
      </w:pPr>
      <w:r w:rsidRPr="00C929BF">
        <w:t>该项目的实证结果表明，软件过程改进方案在复杂系统环境中具有良好的可操作性与推广潜力。首先，自动化与制度化的结合显著提高了过程执行的稳定性与一致性，使交付过程由人工经验转向流程规范。其次，数据化度量机制增强了项目管理的科学性与可追溯性，使决策建立在量化依据之上。再次，组织文化与协同机制的构建促进了团队间的主动反馈与知识共享，形成了持续学习的组织氛围。</w:t>
      </w:r>
    </w:p>
    <w:p w:rsidR="002F7A90" w:rsidRDefault="000E6602" w:rsidP="002573EF">
      <w:pPr>
        <w:pStyle w:val="11"/>
        <w:ind w:firstLine="480"/>
        <w:jc w:val="both"/>
      </w:pPr>
      <w:r w:rsidRPr="00C929BF">
        <w:t>总体来看，</w:t>
      </w:r>
      <w:r w:rsidRPr="00C929BF">
        <w:t>H</w:t>
      </w:r>
      <w:r w:rsidRPr="00C929BF">
        <w:t>公司软件过程改进方案不仅在技术与流程层面取得了显著绩效提升，更在组织能力建设上实现了从</w:t>
      </w:r>
      <w:r w:rsidRPr="00C929BF">
        <w:t>“</w:t>
      </w:r>
      <w:r w:rsidRPr="00C929BF">
        <w:t>被动改进</w:t>
      </w:r>
      <w:r w:rsidRPr="00C929BF">
        <w:t>”</w:t>
      </w:r>
      <w:r w:rsidRPr="00C929BF">
        <w:t>向</w:t>
      </w:r>
      <w:r w:rsidRPr="00C929BF">
        <w:t>“</w:t>
      </w:r>
      <w:r w:rsidRPr="00C929BF">
        <w:t>主动演化</w:t>
      </w:r>
      <w:r w:rsidRPr="00C929BF">
        <w:t>”</w:t>
      </w:r>
      <w:r w:rsidRPr="00C929BF">
        <w:t>的转变。这一结果验证了本研究提出的改进体系在实际项目环境中的有效性，为企业构建数据驱动、文化协同、持续优化的软件过程改进模式提供了经验支撑与实践参考。</w:t>
      </w: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432807" w:rsidRDefault="00432807" w:rsidP="002573EF">
      <w:pPr>
        <w:pStyle w:val="11"/>
        <w:ind w:firstLine="480"/>
        <w:jc w:val="both"/>
      </w:pPr>
    </w:p>
    <w:p w:rsidR="00646B86" w:rsidRDefault="00646B86" w:rsidP="002573EF">
      <w:pPr>
        <w:pStyle w:val="11"/>
        <w:ind w:firstLine="480"/>
        <w:jc w:val="both"/>
      </w:pPr>
    </w:p>
    <w:p w:rsidR="00646B86" w:rsidRDefault="00646B86" w:rsidP="002573EF">
      <w:pPr>
        <w:pStyle w:val="11"/>
        <w:ind w:firstLine="480"/>
        <w:jc w:val="both"/>
      </w:pPr>
    </w:p>
    <w:p w:rsidR="007F63B2" w:rsidRDefault="007F63B2" w:rsidP="002573EF">
      <w:pPr>
        <w:pStyle w:val="11"/>
        <w:ind w:firstLine="480"/>
        <w:jc w:val="both"/>
      </w:pPr>
    </w:p>
    <w:p w:rsidR="007F63B2" w:rsidRPr="004D73A3" w:rsidRDefault="007F63B2" w:rsidP="007F63B2">
      <w:pPr>
        <w:pStyle w:val="11"/>
        <w:ind w:firstLineChars="0" w:firstLine="0"/>
        <w:jc w:val="both"/>
        <w:sectPr w:rsidR="007F63B2" w:rsidRPr="004D73A3">
          <w:headerReference w:type="default" r:id="rId178"/>
          <w:pgSz w:w="11906" w:h="16838"/>
          <w:pgMar w:top="1440" w:right="1417" w:bottom="1440" w:left="1417" w:header="850" w:footer="992" w:gutter="0"/>
          <w:cols w:space="0"/>
          <w:docGrid w:type="lines" w:linePitch="312"/>
        </w:sectPr>
      </w:pPr>
    </w:p>
    <w:p w:rsidR="00C3671B" w:rsidRPr="00357FA6" w:rsidRDefault="00C3671B" w:rsidP="005C4D56">
      <w:pPr>
        <w:pStyle w:val="1"/>
        <w:spacing w:beforeLines="150" w:before="468" w:afterLines="100" w:after="312"/>
      </w:pPr>
      <w:bookmarkStart w:id="325" w:name="_Toc213190839"/>
      <w:bookmarkStart w:id="326" w:name="_Toc213192547"/>
      <w:bookmarkStart w:id="327" w:name="_Toc213192855"/>
      <w:bookmarkStart w:id="328" w:name="_Toc213541522"/>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325"/>
      <w:bookmarkEnd w:id="326"/>
      <w:bookmarkEnd w:id="327"/>
      <w:bookmarkEnd w:id="328"/>
    </w:p>
    <w:p w:rsidR="00AB2DEF" w:rsidRDefault="00C3671B" w:rsidP="00AB2DEF">
      <w:pPr>
        <w:pStyle w:val="2"/>
        <w:keepNext/>
        <w:keepLines/>
        <w:numPr>
          <w:ilvl w:val="1"/>
          <w:numId w:val="0"/>
        </w:numPr>
        <w:adjustRightInd/>
        <w:snapToGrid/>
        <w:rPr>
          <w:rFonts w:ascii="Times New Roman" w:hAnsi="Times New Roman"/>
          <w:bCs/>
          <w:szCs w:val="32"/>
        </w:rPr>
      </w:pPr>
      <w:bookmarkStart w:id="329" w:name="_Toc213190840"/>
      <w:bookmarkStart w:id="330" w:name="_Toc213192548"/>
      <w:bookmarkStart w:id="331" w:name="_Toc213192856"/>
      <w:bookmarkStart w:id="332" w:name="_Toc213541523"/>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329"/>
      <w:bookmarkEnd w:id="330"/>
      <w:bookmarkEnd w:id="331"/>
      <w:bookmarkEnd w:id="332"/>
    </w:p>
    <w:p w:rsidR="004C4F0C" w:rsidRPr="00F3025D" w:rsidRDefault="004C4F0C" w:rsidP="00F3025D">
      <w:pPr>
        <w:pStyle w:val="11"/>
        <w:ind w:firstLine="480"/>
        <w:jc w:val="both"/>
      </w:pPr>
      <w:r w:rsidRPr="00F3025D">
        <w:t>本文以工程管理视角为基础，围绕金融科技行业背景下的软件开发过程改进问题，以</w:t>
      </w:r>
      <w:r w:rsidRPr="00F3025D">
        <w:t>H</w:t>
      </w:r>
      <w:r w:rsidRPr="00F3025D">
        <w:t>公司为典型案例展开系统研究。研究以</w:t>
      </w:r>
      <w:r w:rsidRPr="00F3025D">
        <w:t>“</w:t>
      </w:r>
      <w:r w:rsidRPr="00F3025D">
        <w:t>过程规范化</w:t>
      </w:r>
      <w:r w:rsidRPr="00F3025D">
        <w:t>—</w:t>
      </w:r>
      <w:r w:rsidRPr="00F3025D">
        <w:t>技术自动化</w:t>
      </w:r>
      <w:r w:rsidRPr="00F3025D">
        <w:t>—</w:t>
      </w:r>
      <w:r w:rsidRPr="00F3025D">
        <w:t>组织协同化</w:t>
      </w:r>
      <w:r w:rsidRPr="00F3025D">
        <w:t>”</w:t>
      </w:r>
      <w:r w:rsidRPr="00F3025D">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F3025D" w:rsidRDefault="004C4F0C" w:rsidP="00F3025D">
      <w:pPr>
        <w:pStyle w:val="11"/>
        <w:ind w:firstLine="480"/>
        <w:jc w:val="both"/>
      </w:pPr>
      <w:r w:rsidRPr="00F3025D">
        <w:t>（一）总体结论</w:t>
      </w:r>
    </w:p>
    <w:p w:rsidR="004C4F0C" w:rsidRPr="00F3025D" w:rsidRDefault="004C4F0C" w:rsidP="00F3025D">
      <w:pPr>
        <w:pStyle w:val="11"/>
        <w:ind w:firstLine="480"/>
        <w:jc w:val="both"/>
      </w:pPr>
      <w:r w:rsidRPr="00F3025D">
        <w:t>本文研究表明，在强监管与高频变更并存的金融科技环境中，软件开发效率、质量与合规性之间存在显著张力。</w:t>
      </w:r>
      <w:r w:rsidRPr="00F3025D">
        <w:t>H</w:t>
      </w:r>
      <w:r w:rsidRPr="00F3025D">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F3025D">
        <w:t>“</w:t>
      </w:r>
      <w:r w:rsidRPr="00F3025D">
        <w:t>价值流导向</w:t>
      </w:r>
      <w:r w:rsidRPr="00F3025D">
        <w:t>+</w:t>
      </w:r>
      <w:r w:rsidRPr="00F3025D">
        <w:t>度量驱动</w:t>
      </w:r>
      <w:r w:rsidRPr="00F3025D">
        <w:t>+</w:t>
      </w:r>
      <w:r w:rsidRPr="00F3025D">
        <w:t>组织协同</w:t>
      </w:r>
      <w:r w:rsidRPr="00F3025D">
        <w:t>”</w:t>
      </w:r>
      <w:r w:rsidRPr="00F3025D">
        <w:t>的改进模式能够有效平衡敏捷性与合规性之间的冲突，实现过程优化的可持续性与工程化。</w:t>
      </w:r>
    </w:p>
    <w:p w:rsidR="004C4F0C" w:rsidRPr="00F3025D" w:rsidRDefault="004C4F0C" w:rsidP="00F3025D">
      <w:pPr>
        <w:pStyle w:val="11"/>
        <w:ind w:firstLine="480"/>
        <w:jc w:val="both"/>
      </w:pPr>
      <w:r w:rsidRPr="00F3025D">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F3025D">
        <w:t>H</w:t>
      </w:r>
      <w:r w:rsidRPr="00F3025D">
        <w:t>公司在实施改进后，其平均迭代周期缩短约</w:t>
      </w:r>
      <w:r w:rsidRPr="00F3025D">
        <w:t>20%</w:t>
      </w:r>
      <w:r w:rsidRPr="00F3025D">
        <w:t>，关键缺陷逃逸率下降约</w:t>
      </w:r>
      <w:r w:rsidRPr="00F3025D">
        <w:t>30%</w:t>
      </w:r>
      <w:r w:rsidRPr="00F3025D">
        <w:t>，系统平均恢复时间（</w:t>
      </w:r>
      <w:r w:rsidRPr="00F3025D">
        <w:t>MTTR</w:t>
      </w:r>
      <w:r w:rsidRPr="00F3025D">
        <w:t>）降低约</w:t>
      </w:r>
      <w:r w:rsidRPr="00F3025D">
        <w:t>25%</w:t>
      </w:r>
      <w:r w:rsidRPr="00F3025D">
        <w:t>，团队跨部门协作效率显著提升。这一成果验证了基于</w:t>
      </w:r>
      <w:r w:rsidRPr="00F3025D">
        <w:t>DevSecOps</w:t>
      </w:r>
      <w:r w:rsidRPr="00F3025D">
        <w:t>理念的持续改进机制在金融科技企业中的可行性与适应性。</w:t>
      </w:r>
    </w:p>
    <w:p w:rsidR="004C4F0C" w:rsidRPr="00F3025D" w:rsidRDefault="004C4F0C" w:rsidP="00F3025D">
      <w:pPr>
        <w:pStyle w:val="11"/>
        <w:ind w:firstLine="480"/>
        <w:jc w:val="both"/>
      </w:pPr>
      <w:r w:rsidRPr="00F3025D">
        <w:t>（二）主要成果</w:t>
      </w:r>
    </w:p>
    <w:p w:rsidR="004C4F0C" w:rsidRPr="00F3025D" w:rsidRDefault="004C4F0C" w:rsidP="00F3025D">
      <w:pPr>
        <w:pStyle w:val="11"/>
        <w:ind w:firstLine="480"/>
        <w:jc w:val="both"/>
      </w:pPr>
      <w:r w:rsidRPr="00F3025D">
        <w:t>从研究内容与改进维度来看，本文在以下五个方面取得了系统性成果：</w:t>
      </w:r>
    </w:p>
    <w:p w:rsidR="004C4F0C" w:rsidRPr="00F3025D" w:rsidRDefault="004C4F0C" w:rsidP="00F3025D">
      <w:pPr>
        <w:pStyle w:val="11"/>
        <w:ind w:firstLine="480"/>
        <w:jc w:val="both"/>
      </w:pPr>
      <w:r w:rsidRPr="00F3025D">
        <w:t>（</w:t>
      </w:r>
      <w:r w:rsidRPr="00F3025D">
        <w:t>1</w:t>
      </w:r>
      <w:r w:rsidRPr="00F3025D">
        <w:t>）需求管理维度：通过构建动态优先级与追踪机制，建立了</w:t>
      </w:r>
      <w:r w:rsidRPr="00F3025D">
        <w:t>“</w:t>
      </w:r>
      <w:r w:rsidRPr="00F3025D">
        <w:t>需求追踪完整性</w:t>
      </w:r>
      <w:r w:rsidRPr="00F3025D">
        <w:t>—</w:t>
      </w:r>
      <w:r w:rsidRPr="00F3025D">
        <w:t>变更响应度</w:t>
      </w:r>
      <w:r w:rsidRPr="00F3025D">
        <w:t>—</w:t>
      </w:r>
      <w:r w:rsidRPr="00F3025D">
        <w:t>交付可预测性</w:t>
      </w:r>
      <w:r w:rsidRPr="00F3025D">
        <w:t>”</w:t>
      </w:r>
      <w:r w:rsidRPr="00F3025D">
        <w:t>的度量体系，显著提升了需求响应速度与资源配置效率。需求管理过程从被动记录转变为主动控制，实现了需求变更的可追溯与透明化。</w:t>
      </w:r>
    </w:p>
    <w:p w:rsidR="004C4F0C" w:rsidRPr="00F3025D" w:rsidRDefault="004C4F0C" w:rsidP="00F3025D">
      <w:pPr>
        <w:pStyle w:val="11"/>
        <w:ind w:firstLine="480"/>
        <w:jc w:val="both"/>
      </w:pPr>
      <w:r w:rsidRPr="00F3025D">
        <w:t>（</w:t>
      </w:r>
      <w:r w:rsidRPr="00F3025D">
        <w:t>2</w:t>
      </w:r>
      <w:r w:rsidRPr="00F3025D">
        <w:t>）安全左移维度：以</w:t>
      </w:r>
      <w:r w:rsidRPr="00F3025D">
        <w:t>“</w:t>
      </w:r>
      <w:r w:rsidRPr="00F3025D">
        <w:t>安全即代码（</w:t>
      </w:r>
      <w:r w:rsidRPr="00F3025D">
        <w:t>Security-as-Code</w:t>
      </w:r>
      <w:r w:rsidRPr="00F3025D">
        <w:t>）</w:t>
      </w:r>
      <w:r w:rsidRPr="00F3025D">
        <w:t>”</w:t>
      </w:r>
      <w:r w:rsidRPr="00F3025D">
        <w:t>理念为基础，设计了安全策略嵌入与前移机制，将安全检测与合规审查前置至需求与设计阶段，减少了后期返工与漏洞暴露。研究表明，安全前移机制可有效降低合规风险并强化系统的可信性。</w:t>
      </w:r>
    </w:p>
    <w:p w:rsidR="004C4F0C" w:rsidRPr="00F3025D" w:rsidRDefault="004C4F0C" w:rsidP="00F3025D">
      <w:pPr>
        <w:pStyle w:val="11"/>
        <w:ind w:firstLine="480"/>
        <w:jc w:val="both"/>
      </w:pPr>
      <w:r w:rsidRPr="00F3025D">
        <w:t>（</w:t>
      </w:r>
      <w:r w:rsidRPr="00F3025D">
        <w:t>3</w:t>
      </w:r>
      <w:r w:rsidRPr="00F3025D">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F3025D" w:rsidRDefault="004C4F0C" w:rsidP="00F3025D">
      <w:pPr>
        <w:pStyle w:val="11"/>
        <w:ind w:firstLine="480"/>
        <w:jc w:val="both"/>
      </w:pPr>
      <w:r w:rsidRPr="00F3025D">
        <w:lastRenderedPageBreak/>
        <w:t>（</w:t>
      </w:r>
      <w:r w:rsidRPr="00F3025D">
        <w:t>4</w:t>
      </w:r>
      <w:r w:rsidRPr="00F3025D">
        <w:t>）智能运维维度：结合</w:t>
      </w:r>
      <w:r w:rsidRPr="00F3025D">
        <w:t>AIOps</w:t>
      </w:r>
      <w:r w:rsidRPr="00F3025D">
        <w:t>与</w:t>
      </w:r>
      <w:r w:rsidRPr="00F3025D">
        <w:t>SRE</w:t>
      </w:r>
      <w:r w:rsidRPr="00F3025D">
        <w:t>理论，构建了日志融合、异常检测与预测性运维模型，形成了从</w:t>
      </w:r>
      <w:r w:rsidRPr="00F3025D">
        <w:t>“</w:t>
      </w:r>
      <w:r w:rsidRPr="00F3025D">
        <w:t>被动响应</w:t>
      </w:r>
      <w:r w:rsidRPr="00F3025D">
        <w:t>”</w:t>
      </w:r>
      <w:r w:rsidRPr="00F3025D">
        <w:t>到</w:t>
      </w:r>
      <w:r w:rsidRPr="00F3025D">
        <w:t>“</w:t>
      </w:r>
      <w:r w:rsidRPr="00F3025D">
        <w:t>主动防御</w:t>
      </w:r>
      <w:r w:rsidRPr="00F3025D">
        <w:t>”</w:t>
      </w:r>
      <w:r w:rsidRPr="00F3025D">
        <w:t>的转变。运维自动化程度与系统稳定性显著提升，错误预算机制与容量预测模型有效支持了高并发环境下的稳定运行。</w:t>
      </w:r>
    </w:p>
    <w:p w:rsidR="004C4F0C" w:rsidRPr="00F3025D" w:rsidRDefault="004C4F0C" w:rsidP="00F3025D">
      <w:pPr>
        <w:pStyle w:val="11"/>
        <w:ind w:firstLine="480"/>
        <w:jc w:val="both"/>
      </w:pPr>
      <w:r w:rsidRPr="00F3025D">
        <w:t>（</w:t>
      </w:r>
      <w:r w:rsidRPr="00F3025D">
        <w:t>5</w:t>
      </w:r>
      <w:r w:rsidRPr="00F3025D">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F3025D" w:rsidRDefault="004C4F0C" w:rsidP="00F3025D">
      <w:pPr>
        <w:pStyle w:val="11"/>
        <w:ind w:firstLine="480"/>
        <w:jc w:val="both"/>
      </w:pPr>
      <w:r w:rsidRPr="00F3025D">
        <w:t>这些成果不仅解决了</w:t>
      </w:r>
      <w:r w:rsidRPr="00F3025D">
        <w:t>H</w:t>
      </w:r>
      <w:r w:rsidRPr="00F3025D">
        <w:t>公司软件开发过程中的关键瓶颈问题，也为金融科技企业在复杂监管环境下实现过程改进提供了可复制的实践路径。</w:t>
      </w:r>
    </w:p>
    <w:p w:rsidR="004C4F0C" w:rsidRPr="00F3025D" w:rsidRDefault="004C4F0C" w:rsidP="00F3025D">
      <w:pPr>
        <w:pStyle w:val="11"/>
        <w:ind w:firstLine="480"/>
        <w:jc w:val="both"/>
      </w:pPr>
      <w:r w:rsidRPr="00F3025D">
        <w:t>（三）创新点总结</w:t>
      </w:r>
    </w:p>
    <w:p w:rsidR="004C4F0C" w:rsidRPr="00F3025D" w:rsidRDefault="004C4F0C" w:rsidP="00F3025D">
      <w:pPr>
        <w:pStyle w:val="11"/>
        <w:ind w:firstLine="480"/>
        <w:jc w:val="both"/>
      </w:pPr>
      <w:r w:rsidRPr="00F3025D">
        <w:t>从理论、方法与实践三个层面，本研究的创新性主要体现在以下方面：</w:t>
      </w:r>
    </w:p>
    <w:p w:rsidR="004C4F0C" w:rsidRPr="00F3025D" w:rsidRDefault="004C4F0C" w:rsidP="00F3025D">
      <w:pPr>
        <w:pStyle w:val="11"/>
        <w:ind w:firstLine="480"/>
        <w:jc w:val="both"/>
      </w:pPr>
      <w:r w:rsidRPr="00F3025D">
        <w:t>（</w:t>
      </w:r>
      <w:r w:rsidRPr="00F3025D">
        <w:t>1</w:t>
      </w:r>
      <w:r w:rsidRPr="00F3025D">
        <w:t>）理论创新：本文首次在工程管理框架下，将软件过程改进（</w:t>
      </w:r>
      <w:r w:rsidRPr="00F3025D">
        <w:t>SPI</w:t>
      </w:r>
      <w:r w:rsidRPr="00F3025D">
        <w:t>）理论与</w:t>
      </w:r>
      <w:r w:rsidRPr="00F3025D">
        <w:t>DevSecOps</w:t>
      </w:r>
      <w:r w:rsidRPr="00F3025D">
        <w:t>理念系统融合，提出了</w:t>
      </w:r>
      <w:r w:rsidRPr="00F3025D">
        <w:t>“</w:t>
      </w:r>
      <w:r w:rsidRPr="00F3025D">
        <w:t>过程规范化</w:t>
      </w:r>
      <w:r w:rsidRPr="00F3025D">
        <w:t>—</w:t>
      </w:r>
      <w:r w:rsidRPr="00F3025D">
        <w:t>技术自动化</w:t>
      </w:r>
      <w:r w:rsidRPr="00F3025D">
        <w:t>—</w:t>
      </w:r>
      <w:r w:rsidRPr="00F3025D">
        <w:t>组织协同化</w:t>
      </w:r>
      <w:r w:rsidRPr="00F3025D">
        <w:t>”</w:t>
      </w:r>
      <w:r w:rsidRPr="00F3025D">
        <w:t>的三维度集成模型。该模型突破了传统</w:t>
      </w:r>
      <w:r w:rsidRPr="00F3025D">
        <w:t>CMMI</w:t>
      </w:r>
      <w:r w:rsidRPr="00F3025D">
        <w:t>体系偏重静态规范、忽视动态响应的局限，实现了从过程成熟度向过程适应性的转变，为复杂行业场景下的软件工程治理提供了新的理论支撑。</w:t>
      </w:r>
    </w:p>
    <w:p w:rsidR="004C4F0C" w:rsidRPr="00F3025D" w:rsidRDefault="004C4F0C" w:rsidP="00F3025D">
      <w:pPr>
        <w:pStyle w:val="11"/>
        <w:ind w:firstLine="480"/>
        <w:jc w:val="both"/>
      </w:pPr>
      <w:r w:rsidRPr="00F3025D">
        <w:t>（</w:t>
      </w:r>
      <w:r w:rsidRPr="00F3025D">
        <w:t>2</w:t>
      </w:r>
      <w:r w:rsidRPr="00F3025D">
        <w:t>）方法创新：研究构建了以度量数据为核心的改进路径，结合价值流映射（</w:t>
      </w:r>
      <w:r w:rsidRPr="00F3025D">
        <w:t>VSM</w:t>
      </w:r>
      <w:r w:rsidRPr="00F3025D">
        <w:t>）与系统动力学建模方法，形成了</w:t>
      </w:r>
      <w:r w:rsidRPr="00F3025D">
        <w:t>“</w:t>
      </w:r>
      <w:r w:rsidRPr="00F3025D">
        <w:t>事件</w:t>
      </w:r>
      <w:r w:rsidRPr="00F3025D">
        <w:t>—</w:t>
      </w:r>
      <w:r w:rsidRPr="00F3025D">
        <w:t>度量</w:t>
      </w:r>
      <w:r w:rsidRPr="00F3025D">
        <w:t>—</w:t>
      </w:r>
      <w:r w:rsidRPr="00F3025D">
        <w:t>效应</w:t>
      </w:r>
      <w:r w:rsidRPr="00F3025D">
        <w:t>”</w:t>
      </w:r>
      <w:r w:rsidRPr="00F3025D">
        <w:t>的因果分析机制。该方法实现了问题定位、决策优化与反馈验证的闭环，为企业过程改进提供了定量化、可验证的研究工具。</w:t>
      </w:r>
    </w:p>
    <w:p w:rsidR="004C4F0C" w:rsidRPr="00F3025D" w:rsidRDefault="004C4F0C" w:rsidP="00F3025D">
      <w:pPr>
        <w:pStyle w:val="11"/>
        <w:ind w:firstLine="480"/>
        <w:jc w:val="both"/>
      </w:pPr>
      <w:r w:rsidRPr="00F3025D">
        <w:t>（</w:t>
      </w:r>
      <w:r w:rsidRPr="00F3025D">
        <w:t>3</w:t>
      </w:r>
      <w:r w:rsidRPr="00F3025D">
        <w:t>）实践创新：本文以</w:t>
      </w:r>
      <w:r w:rsidRPr="00F3025D">
        <w:t>H</w:t>
      </w:r>
      <w:r w:rsidRPr="00F3025D">
        <w:t>公司为实证对象，完成了从评估、设计到实施与验证的全流程改进研究，提出的</w:t>
      </w:r>
      <w:r w:rsidRPr="00F3025D">
        <w:t>“</w:t>
      </w:r>
      <w:r w:rsidRPr="00F3025D">
        <w:t>安全前移</w:t>
      </w:r>
      <w:r w:rsidRPr="00F3025D">
        <w:t>+</w:t>
      </w:r>
      <w:r w:rsidRPr="00F3025D">
        <w:t>智能运维</w:t>
      </w:r>
      <w:r w:rsidRPr="00F3025D">
        <w:t>+</w:t>
      </w:r>
      <w:r w:rsidRPr="00F3025D">
        <w:t>协同矩阵</w:t>
      </w:r>
      <w:r w:rsidRPr="00F3025D">
        <w:t>”</w:t>
      </w:r>
      <w:r w:rsidRPr="00F3025D">
        <w:t>组合机制在实际运行中取得显著成效。该研究为金融科技行业的软件工程改进提供了可落地的框架，并为行业监管部门与系统集成商提供了参考模型与度量标准。</w:t>
      </w:r>
    </w:p>
    <w:p w:rsidR="000F6515" w:rsidRPr="00F3025D" w:rsidRDefault="004C4F0C" w:rsidP="00F3025D">
      <w:pPr>
        <w:pStyle w:val="11"/>
        <w:ind w:firstLine="480"/>
        <w:jc w:val="both"/>
      </w:pPr>
      <w:r w:rsidRPr="00F3025D">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333" w:name="_Toc213190841"/>
      <w:bookmarkStart w:id="334" w:name="_Toc213192549"/>
      <w:bookmarkStart w:id="335" w:name="_Toc213192857"/>
      <w:bookmarkStart w:id="336" w:name="_Toc213541524"/>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333"/>
      <w:bookmarkEnd w:id="334"/>
      <w:bookmarkEnd w:id="335"/>
      <w:bookmarkEnd w:id="336"/>
    </w:p>
    <w:p w:rsidR="00143D4F" w:rsidRPr="00BF06CB" w:rsidRDefault="00143D4F" w:rsidP="00BF06CB">
      <w:pPr>
        <w:pStyle w:val="11"/>
        <w:ind w:firstLine="480"/>
        <w:jc w:val="both"/>
      </w:pPr>
      <w:r w:rsidRPr="00BF06CB">
        <w:t>本文的研究以</w:t>
      </w:r>
      <w:r w:rsidRPr="00BF06CB">
        <w:t>H</w:t>
      </w:r>
      <w:r w:rsidRPr="00BF06CB">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BF06CB" w:rsidRDefault="00143D4F" w:rsidP="00BF06CB">
      <w:pPr>
        <w:pStyle w:val="11"/>
        <w:ind w:firstLine="480"/>
        <w:jc w:val="both"/>
      </w:pPr>
      <w:r w:rsidRPr="00BF06CB">
        <w:t>（一）理论深化方向</w:t>
      </w:r>
    </w:p>
    <w:p w:rsidR="00143D4F" w:rsidRPr="00BF06CB" w:rsidRDefault="00143D4F" w:rsidP="00BF06CB">
      <w:pPr>
        <w:pStyle w:val="11"/>
        <w:ind w:firstLine="480"/>
        <w:jc w:val="both"/>
      </w:pPr>
      <w:r w:rsidRPr="00BF06CB">
        <w:lastRenderedPageBreak/>
        <w:t>未来的研究可在软件过程改进（</w:t>
      </w:r>
      <w:r w:rsidRPr="00BF06CB">
        <w:t>SPI</w:t>
      </w:r>
      <w:r w:rsidRPr="00BF06CB">
        <w:t>）与</w:t>
      </w:r>
      <w:r w:rsidRPr="00BF06CB">
        <w:t>DevOps/DevSecOps</w:t>
      </w:r>
      <w:r w:rsidRPr="00BF06CB">
        <w:t>理论的融合基础上，进一步深化</w:t>
      </w:r>
      <w:r w:rsidRPr="00BF06CB">
        <w:t>“</w:t>
      </w:r>
      <w:r w:rsidRPr="00BF06CB">
        <w:t>工程管理</w:t>
      </w:r>
      <w:r w:rsidRPr="00BF06CB">
        <w:t>—</w:t>
      </w:r>
      <w:r w:rsidRPr="00BF06CB">
        <w:t>系统工程</w:t>
      </w:r>
      <w:r w:rsidRPr="00BF06CB">
        <w:t>—</w:t>
      </w:r>
      <w:r w:rsidRPr="00BF06CB">
        <w:t>软件工程</w:t>
      </w:r>
      <w:r w:rsidRPr="00BF06CB">
        <w:t>”</w:t>
      </w:r>
      <w:r w:rsidRPr="00BF06CB">
        <w:t>三者之间的交叉理论体系。当前研究已初步构建了</w:t>
      </w:r>
      <w:r w:rsidRPr="00BF06CB">
        <w:t>“</w:t>
      </w:r>
      <w:r w:rsidRPr="00BF06CB">
        <w:t>过程规范化</w:t>
      </w:r>
      <w:r w:rsidRPr="00BF06CB">
        <w:t>—</w:t>
      </w:r>
      <w:r w:rsidRPr="00BF06CB">
        <w:t>技术自动化</w:t>
      </w:r>
      <w:r w:rsidRPr="00BF06CB">
        <w:t>—</w:t>
      </w:r>
      <w:r w:rsidRPr="00BF06CB">
        <w:t>组织协同化</w:t>
      </w:r>
      <w:r w:rsidRPr="00BF06CB">
        <w:t>”</w:t>
      </w:r>
      <w:r w:rsidRPr="00BF06CB">
        <w:t>的分析框架，但在理论层面仍需探索复杂系统下的动态适应机制与非线性演化规律。未来可结合复杂性科学与系统动力学理论，建立多层级、多主体的过程演化模型，以揭示组织行为、技术策略与过程效能之间的互动机理。同时，应关注软件过程改进与组织学习、变革管理的耦合关系，从组织韧性（</w:t>
      </w:r>
      <w:r w:rsidRPr="00BF06CB">
        <w:t>organizational resilience</w:t>
      </w:r>
      <w:r w:rsidRPr="00BF06CB">
        <w:t>）与工程治理（</w:t>
      </w:r>
      <w:r w:rsidRPr="00BF06CB">
        <w:t>engineering governance</w:t>
      </w:r>
      <w:r w:rsidRPr="00BF06CB">
        <w:t>）的角度，构建更加稳健的理论支撑体系。</w:t>
      </w:r>
    </w:p>
    <w:p w:rsidR="00143D4F" w:rsidRPr="00BF06CB" w:rsidRDefault="00143D4F" w:rsidP="00BF06CB">
      <w:pPr>
        <w:pStyle w:val="11"/>
        <w:ind w:firstLine="480"/>
        <w:jc w:val="both"/>
      </w:pPr>
      <w:r w:rsidRPr="00BF06CB">
        <w:t>（二）方法与技术演化</w:t>
      </w:r>
    </w:p>
    <w:p w:rsidR="00143D4F" w:rsidRPr="00BF06CB" w:rsidRDefault="00143D4F" w:rsidP="00BF06CB">
      <w:pPr>
        <w:pStyle w:val="11"/>
        <w:ind w:firstLine="480"/>
        <w:jc w:val="both"/>
      </w:pPr>
      <w:r w:rsidRPr="00BF06CB">
        <w:t>随着人工智能与数据驱动工程的快速发展，软件过程改进方法论将向智能化与自适应方向演化。未来研究可引入</w:t>
      </w:r>
      <w:r w:rsidRPr="00BF06CB">
        <w:t>AI</w:t>
      </w:r>
      <w:r w:rsidRPr="00BF06CB">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BF06CB">
        <w:t>“</w:t>
      </w:r>
      <w:r w:rsidRPr="00BF06CB">
        <w:t>软件过程知识图谱</w:t>
      </w:r>
      <w:r w:rsidRPr="00BF06CB">
        <w:t>”</w:t>
      </w:r>
      <w:r w:rsidRPr="00BF06CB">
        <w:t>，将项目管理、合规规则与工程数据关联，支撑智能化决策与自动合规验证。同时，结合</w:t>
      </w:r>
      <w:r w:rsidRPr="00BF06CB">
        <w:t>“</w:t>
      </w:r>
      <w:r w:rsidRPr="00BF06CB">
        <w:t>合规即代码（</w:t>
      </w:r>
      <w:r w:rsidRPr="00BF06CB">
        <w:t>Compliance-as-Code</w:t>
      </w:r>
      <w:r w:rsidRPr="00BF06CB">
        <w:t>）</w:t>
      </w:r>
      <w:r w:rsidRPr="00BF06CB">
        <w:t>”</w:t>
      </w:r>
      <w:r w:rsidRPr="00BF06CB">
        <w:t>与</w:t>
      </w:r>
      <w:r w:rsidRPr="00BF06CB">
        <w:t>“</w:t>
      </w:r>
      <w:r w:rsidRPr="00BF06CB">
        <w:t>智能合规（</w:t>
      </w:r>
      <w:r w:rsidRPr="00BF06CB">
        <w:t>Cognitive Compliance</w:t>
      </w:r>
      <w:r w:rsidRPr="00BF06CB">
        <w:t>）</w:t>
      </w:r>
      <w:r w:rsidRPr="00BF06CB">
        <w:t>”</w:t>
      </w:r>
      <w:r w:rsidRPr="00BF06CB">
        <w:t>理念，可实现监管策略与开发过程的自动映射与持续校验，从而推动软件开发管理的智能治理与透明化演进。</w:t>
      </w:r>
    </w:p>
    <w:p w:rsidR="00143D4F" w:rsidRPr="00BF06CB" w:rsidRDefault="00143D4F" w:rsidP="00BF06CB">
      <w:pPr>
        <w:pStyle w:val="11"/>
        <w:ind w:firstLine="480"/>
        <w:jc w:val="both"/>
      </w:pPr>
      <w:r w:rsidRPr="00BF06CB">
        <w:t>（三）实践推广方向</w:t>
      </w:r>
    </w:p>
    <w:p w:rsidR="00143D4F" w:rsidRPr="00BF06CB" w:rsidRDefault="00143D4F" w:rsidP="00BF06CB">
      <w:pPr>
        <w:pStyle w:val="11"/>
        <w:ind w:firstLine="480"/>
        <w:jc w:val="both"/>
      </w:pPr>
      <w:r w:rsidRPr="00BF06CB">
        <w:t>本研究在</w:t>
      </w:r>
      <w:r w:rsidRPr="00BF06CB">
        <w:t>H</w:t>
      </w:r>
      <w:r w:rsidRPr="00BF06CB">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BF06CB">
        <w:t>DevSecOps</w:t>
      </w:r>
      <w:r w:rsidRPr="00BF06CB">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BF06CB" w:rsidRDefault="00143D4F" w:rsidP="00BF06CB">
      <w:pPr>
        <w:pStyle w:val="11"/>
        <w:ind w:firstLine="480"/>
        <w:jc w:val="both"/>
      </w:pPr>
      <w:r w:rsidRPr="00BF06CB">
        <w:t>（四）政策与治理启示</w:t>
      </w:r>
    </w:p>
    <w:p w:rsidR="00143D4F" w:rsidRPr="00BF06CB" w:rsidRDefault="00143D4F" w:rsidP="00BF06CB">
      <w:pPr>
        <w:pStyle w:val="11"/>
        <w:ind w:firstLine="480"/>
        <w:jc w:val="both"/>
      </w:pPr>
      <w:r w:rsidRPr="00BF06CB">
        <w:t>从宏观治理视角看，软件开发过程的改进不仅是企业内部管理问题，也是监管科技（</w:t>
      </w:r>
      <w:r w:rsidRPr="00BF06CB">
        <w:t>RegTech</w:t>
      </w:r>
      <w:r w:rsidRPr="00BF06CB">
        <w:t>）体系建设的重要组成部分。未来研究应关注如何在政策与技术之间建立可验证的合规链路，推动</w:t>
      </w:r>
      <w:r w:rsidRPr="00BF06CB">
        <w:t>“</w:t>
      </w:r>
      <w:r w:rsidRPr="00BF06CB">
        <w:t>监管即服务（</w:t>
      </w:r>
      <w:r w:rsidRPr="00BF06CB">
        <w:t>Regulation-as-a-Service</w:t>
      </w:r>
      <w:r w:rsidRPr="00BF06CB">
        <w:t>）</w:t>
      </w:r>
      <w:r w:rsidRPr="00BF06CB">
        <w:t>”</w:t>
      </w:r>
      <w:r w:rsidRPr="00BF06CB">
        <w:t>模式的实现。随着数据安全法、个人信息保护法等法规的落地，监管要求的动态性与复杂性对软件过程提出更高要求。研究可进一步探索基于策略引擎与可视化监控的</w:t>
      </w:r>
      <w:r w:rsidRPr="00BF06CB">
        <w:t>“</w:t>
      </w:r>
      <w:r w:rsidRPr="00BF06CB">
        <w:t>动态合规治理模型</w:t>
      </w:r>
      <w:r w:rsidRPr="00BF06CB">
        <w:t>”</w:t>
      </w:r>
      <w:r w:rsidRPr="00BF06CB">
        <w:t>，以实现对风险事件的实时识别与自动响应。同时，应加强工程治理与国家标准体系（如</w:t>
      </w:r>
      <w:r w:rsidRPr="00BF06CB">
        <w:t xml:space="preserve">GB/T </w:t>
      </w:r>
      <w:r w:rsidRPr="00BF06CB">
        <w:lastRenderedPageBreak/>
        <w:t>25000</w:t>
      </w:r>
      <w:r w:rsidRPr="00BF06CB">
        <w:t>、</w:t>
      </w:r>
      <w:r w:rsidRPr="00BF06CB">
        <w:t>GB/T 38507</w:t>
      </w:r>
      <w:r w:rsidRPr="00BF06CB">
        <w:t>）之间的衔接，推动企业级过程改进成果转化为行业标准与评估体系，促进数字化治理能力的制度化与可持续化。</w:t>
      </w:r>
    </w:p>
    <w:p w:rsidR="00027535" w:rsidRPr="00525EB3" w:rsidRDefault="00143D4F" w:rsidP="00BB7521">
      <w:pPr>
        <w:pStyle w:val="11"/>
        <w:ind w:firstLine="480"/>
        <w:jc w:val="both"/>
        <w:sectPr w:rsidR="00027535" w:rsidRPr="00525EB3">
          <w:headerReference w:type="default" r:id="rId179"/>
          <w:pgSz w:w="11906" w:h="16838"/>
          <w:pgMar w:top="1440" w:right="1417" w:bottom="1440" w:left="1417" w:header="850" w:footer="992" w:gutter="0"/>
          <w:cols w:space="0"/>
          <w:docGrid w:type="lines" w:linePitch="312"/>
        </w:sectPr>
      </w:pPr>
      <w:r w:rsidRPr="00BF06CB">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论模型与方法支持。本研究的成果为后续学术探索与企业实践奠定了坚实的理论基础与可持续的改进路径。</w:t>
      </w:r>
    </w:p>
    <w:p w:rsidR="00D64D97" w:rsidRDefault="0098117A" w:rsidP="00DA3D8A">
      <w:pPr>
        <w:pStyle w:val="1"/>
        <w:spacing w:beforeLines="150" w:before="468" w:afterLines="100" w:after="312"/>
      </w:pPr>
      <w:bookmarkStart w:id="337" w:name="_Toc6419"/>
      <w:bookmarkStart w:id="338" w:name="_Toc5489"/>
      <w:bookmarkStart w:id="339" w:name="_Toc2475"/>
      <w:bookmarkStart w:id="340" w:name="_Toc24698"/>
      <w:bookmarkStart w:id="341" w:name="_Toc23188"/>
      <w:bookmarkStart w:id="342" w:name="_Toc18893"/>
      <w:bookmarkStart w:id="343" w:name="_Toc213190842"/>
      <w:bookmarkStart w:id="344" w:name="_Toc213192550"/>
      <w:bookmarkStart w:id="345" w:name="_Toc213192858"/>
      <w:bookmarkStart w:id="346" w:name="_Toc213541525"/>
      <w:r>
        <w:rPr>
          <w:rFonts w:hint="eastAsia"/>
        </w:rPr>
        <w:lastRenderedPageBreak/>
        <w:t>参考文献</w:t>
      </w:r>
      <w:bookmarkEnd w:id="337"/>
      <w:bookmarkEnd w:id="338"/>
      <w:bookmarkEnd w:id="339"/>
      <w:bookmarkEnd w:id="340"/>
      <w:bookmarkEnd w:id="341"/>
      <w:bookmarkEnd w:id="342"/>
      <w:bookmarkEnd w:id="343"/>
      <w:bookmarkEnd w:id="344"/>
      <w:bookmarkEnd w:id="345"/>
      <w:bookmarkEnd w:id="346"/>
    </w:p>
    <w:p w:rsidR="003D07C9" w:rsidRDefault="003D07C9" w:rsidP="006B4E32">
      <w:pPr>
        <w:pStyle w:val="NUDT"/>
        <w:numPr>
          <w:ilvl w:val="0"/>
          <w:numId w:val="5"/>
        </w:numPr>
        <w:spacing w:line="400" w:lineRule="exact"/>
        <w:ind w:firstLineChars="0"/>
        <w:rPr>
          <w:rFonts w:cs="Times New Roman"/>
        </w:rPr>
      </w:pPr>
      <w:bookmarkStart w:id="347" w:name="_Ref213252244"/>
      <w:r w:rsidRPr="006B4E32">
        <w:rPr>
          <w:rFonts w:cs="Times New Roman"/>
        </w:rPr>
        <w:t>张正平</w:t>
      </w:r>
      <w:r w:rsidRPr="006B4E32">
        <w:rPr>
          <w:rFonts w:cs="Times New Roman"/>
        </w:rPr>
        <w:t>,</w:t>
      </w:r>
      <w:r w:rsidRPr="006B4E32">
        <w:rPr>
          <w:rFonts w:cs="Times New Roman"/>
        </w:rPr>
        <w:t>崔宇彤</w:t>
      </w:r>
      <w:r w:rsidRPr="006B4E32">
        <w:rPr>
          <w:rFonts w:cs="Times New Roman"/>
        </w:rPr>
        <w:t xml:space="preserve">. </w:t>
      </w:r>
      <w:r w:rsidRPr="006B4E32">
        <w:rPr>
          <w:rFonts w:cs="Times New Roman"/>
        </w:rPr>
        <w:t>金融科技与新质生产力发展：理论分析与实证检验</w:t>
      </w:r>
      <w:r w:rsidRPr="006B4E32">
        <w:rPr>
          <w:rFonts w:cs="Times New Roman"/>
        </w:rPr>
        <w:t>[J].</w:t>
      </w:r>
      <w:r w:rsidRPr="006B4E32">
        <w:rPr>
          <w:rFonts w:cs="Times New Roman"/>
        </w:rPr>
        <w:t>技术经济与管理研究</w:t>
      </w:r>
      <w:r w:rsidRPr="006B4E32">
        <w:rPr>
          <w:rFonts w:cs="Times New Roman"/>
        </w:rPr>
        <w:t>,2025,(06):75-82.</w:t>
      </w:r>
      <w:bookmarkEnd w:id="347"/>
    </w:p>
    <w:p w:rsidR="00D2425C" w:rsidRDefault="00D2425C" w:rsidP="00D2425C">
      <w:pPr>
        <w:pStyle w:val="NUDT"/>
        <w:numPr>
          <w:ilvl w:val="0"/>
          <w:numId w:val="5"/>
        </w:numPr>
        <w:spacing w:line="400" w:lineRule="exact"/>
        <w:ind w:firstLineChars="0"/>
        <w:rPr>
          <w:rFonts w:cs="Times New Roman"/>
        </w:rPr>
      </w:pPr>
      <w:bookmarkStart w:id="348" w:name="_Ref213252411"/>
      <w:r w:rsidRPr="006B4E32">
        <w:rPr>
          <w:rFonts w:cs="Times New Roman"/>
        </w:rPr>
        <w:t>袁康</w:t>
      </w:r>
      <w:r w:rsidRPr="006B4E32">
        <w:rPr>
          <w:rFonts w:cs="Times New Roman"/>
        </w:rPr>
        <w:t>,</w:t>
      </w:r>
      <w:r w:rsidRPr="006B4E32">
        <w:rPr>
          <w:rFonts w:cs="Times New Roman"/>
        </w:rPr>
        <w:t>程扬</w:t>
      </w:r>
      <w:r w:rsidRPr="006B4E32">
        <w:rPr>
          <w:rFonts w:cs="Times New Roman"/>
        </w:rPr>
        <w:t xml:space="preserve">. </w:t>
      </w:r>
      <w:r w:rsidRPr="006B4E32">
        <w:rPr>
          <w:rFonts w:cs="Times New Roman"/>
        </w:rPr>
        <w:t>金融科技的数据风险及其防控策略</w:t>
      </w:r>
      <w:r w:rsidRPr="006B4E32">
        <w:rPr>
          <w:rFonts w:cs="Times New Roman"/>
        </w:rPr>
        <w:t>[J].</w:t>
      </w:r>
      <w:r w:rsidRPr="006B4E32">
        <w:rPr>
          <w:rFonts w:cs="Times New Roman"/>
        </w:rPr>
        <w:t>北京航空航天大学学报</w:t>
      </w:r>
      <w:r w:rsidRPr="006B4E32">
        <w:rPr>
          <w:rFonts w:cs="Times New Roman"/>
        </w:rPr>
        <w:t>(</w:t>
      </w:r>
      <w:r w:rsidRPr="006B4E32">
        <w:rPr>
          <w:rFonts w:cs="Times New Roman"/>
        </w:rPr>
        <w:t>社会科学版</w:t>
      </w:r>
      <w:r w:rsidRPr="006B4E32">
        <w:rPr>
          <w:rFonts w:cs="Times New Roman"/>
        </w:rPr>
        <w:t>),2023,36(02):46-58.</w:t>
      </w:r>
      <w:bookmarkEnd w:id="348"/>
    </w:p>
    <w:p w:rsidR="008642EB" w:rsidRDefault="008642EB" w:rsidP="008642EB">
      <w:pPr>
        <w:pStyle w:val="NUDT"/>
        <w:numPr>
          <w:ilvl w:val="0"/>
          <w:numId w:val="5"/>
        </w:numPr>
        <w:spacing w:line="400" w:lineRule="exact"/>
        <w:ind w:firstLineChars="0"/>
        <w:rPr>
          <w:rFonts w:cs="Times New Roman"/>
        </w:rPr>
      </w:pPr>
      <w:bookmarkStart w:id="349" w:name="_Ref213252374"/>
      <w:r w:rsidRPr="006B4E32">
        <w:rPr>
          <w:rFonts w:cs="Times New Roman"/>
        </w:rPr>
        <w:t>彭琦峰</w:t>
      </w:r>
      <w:r w:rsidRPr="006B4E32">
        <w:rPr>
          <w:rFonts w:cs="Times New Roman"/>
        </w:rPr>
        <w:t xml:space="preserve">. </w:t>
      </w:r>
      <w:r w:rsidRPr="006B4E32">
        <w:rPr>
          <w:rFonts w:cs="Times New Roman"/>
        </w:rPr>
        <w:t>企业合规管理信息化平台建设的探索与实践</w:t>
      </w:r>
      <w:r w:rsidRPr="006B4E32">
        <w:rPr>
          <w:rFonts w:cs="Times New Roman"/>
        </w:rPr>
        <w:t>——</w:t>
      </w:r>
      <w:r w:rsidRPr="006B4E32">
        <w:rPr>
          <w:rFonts w:cs="Times New Roman"/>
        </w:rPr>
        <w:t>以</w:t>
      </w:r>
      <w:r w:rsidRPr="006B4E32">
        <w:rPr>
          <w:rFonts w:cs="Times New Roman"/>
        </w:rPr>
        <w:t>A</w:t>
      </w:r>
      <w:r w:rsidRPr="006B4E32">
        <w:rPr>
          <w:rFonts w:cs="Times New Roman"/>
        </w:rPr>
        <w:t>企业为例</w:t>
      </w:r>
      <w:r w:rsidRPr="006B4E32">
        <w:rPr>
          <w:rFonts w:cs="Times New Roman"/>
        </w:rPr>
        <w:t>[J].</w:t>
      </w:r>
      <w:r w:rsidRPr="006B4E32">
        <w:rPr>
          <w:rFonts w:cs="Times New Roman"/>
        </w:rPr>
        <w:t>中国管理信息化</w:t>
      </w:r>
      <w:r w:rsidRPr="006B4E32">
        <w:rPr>
          <w:rFonts w:cs="Times New Roman"/>
        </w:rPr>
        <w:t>,2023,26(12):99-101.</w:t>
      </w:r>
      <w:bookmarkEnd w:id="349"/>
    </w:p>
    <w:p w:rsidR="00BE1FB4" w:rsidRPr="008642EB" w:rsidRDefault="00BE1FB4" w:rsidP="008642EB">
      <w:pPr>
        <w:pStyle w:val="NUDT"/>
        <w:numPr>
          <w:ilvl w:val="0"/>
          <w:numId w:val="5"/>
        </w:numPr>
        <w:spacing w:line="400" w:lineRule="exact"/>
        <w:ind w:firstLineChars="0"/>
        <w:rPr>
          <w:rFonts w:cs="Times New Roman"/>
        </w:rPr>
      </w:pPr>
      <w:bookmarkStart w:id="350" w:name="_Ref213252336"/>
      <w:r w:rsidRPr="006B4E32">
        <w:rPr>
          <w:rFonts w:cs="Times New Roman"/>
        </w:rPr>
        <w:t>陈能技</w:t>
      </w:r>
      <w:r w:rsidRPr="006B4E32">
        <w:rPr>
          <w:rFonts w:cs="Times New Roman"/>
        </w:rPr>
        <w:t>.DevSecOps</w:t>
      </w:r>
      <w:r w:rsidRPr="006B4E32">
        <w:rPr>
          <w:rFonts w:cs="Times New Roman"/>
        </w:rPr>
        <w:t>企业级实践</w:t>
      </w:r>
      <w:r w:rsidRPr="006B4E32">
        <w:rPr>
          <w:rFonts w:cs="Times New Roman"/>
        </w:rPr>
        <w:t>[M].</w:t>
      </w:r>
      <w:r w:rsidRPr="006B4E32">
        <w:rPr>
          <w:rFonts w:cs="Times New Roman"/>
        </w:rPr>
        <w:t>人民邮电出版社</w:t>
      </w:r>
      <w:r w:rsidRPr="006B4E32">
        <w:rPr>
          <w:rFonts w:cs="Times New Roman"/>
        </w:rPr>
        <w:t>:202310:383.</w:t>
      </w:r>
      <w:bookmarkEnd w:id="350"/>
    </w:p>
    <w:p w:rsidR="003D07C9" w:rsidRPr="006B4E32" w:rsidRDefault="003D07C9" w:rsidP="006B4E32">
      <w:pPr>
        <w:pStyle w:val="NUDT"/>
        <w:numPr>
          <w:ilvl w:val="0"/>
          <w:numId w:val="5"/>
        </w:numPr>
        <w:spacing w:line="400" w:lineRule="exact"/>
        <w:ind w:firstLineChars="0"/>
        <w:rPr>
          <w:rFonts w:cs="Times New Roman"/>
        </w:rPr>
      </w:pPr>
      <w:bookmarkStart w:id="351" w:name="_Ref213252308"/>
      <w:r w:rsidRPr="006B4E32">
        <w:rPr>
          <w:rFonts w:cs="Times New Roman"/>
        </w:rPr>
        <w:t>倪嘉成</w:t>
      </w:r>
      <w:r w:rsidRPr="006B4E32">
        <w:rPr>
          <w:rFonts w:cs="Times New Roman"/>
        </w:rPr>
        <w:t>,</w:t>
      </w:r>
      <w:r w:rsidRPr="006B4E32">
        <w:rPr>
          <w:rFonts w:cs="Times New Roman"/>
        </w:rPr>
        <w:t>叶雨潇</w:t>
      </w:r>
      <w:r w:rsidRPr="006B4E32">
        <w:rPr>
          <w:rFonts w:cs="Times New Roman"/>
        </w:rPr>
        <w:t>,</w:t>
      </w:r>
      <w:r w:rsidRPr="006B4E32">
        <w:rPr>
          <w:rFonts w:cs="Times New Roman"/>
        </w:rPr>
        <w:t>杨博旭</w:t>
      </w:r>
      <w:r w:rsidRPr="006B4E32">
        <w:rPr>
          <w:rFonts w:cs="Times New Roman"/>
        </w:rPr>
        <w:t xml:space="preserve">. </w:t>
      </w:r>
      <w:r w:rsidRPr="006B4E32">
        <w:rPr>
          <w:rFonts w:cs="Times New Roman"/>
        </w:rPr>
        <w:t>数字经济背景下互联网创业企业迭代创新与生存风险</w:t>
      </w:r>
      <w:r w:rsidRPr="006B4E32">
        <w:rPr>
          <w:rFonts w:cs="Times New Roman"/>
        </w:rPr>
        <w:t>——</w:t>
      </w:r>
      <w:r w:rsidRPr="006B4E32">
        <w:rPr>
          <w:rFonts w:cs="Times New Roman"/>
        </w:rPr>
        <w:t>基于合法性视角</w:t>
      </w:r>
      <w:r w:rsidRPr="006B4E32">
        <w:rPr>
          <w:rFonts w:cs="Times New Roman"/>
        </w:rPr>
        <w:t>[J].</w:t>
      </w:r>
      <w:r w:rsidRPr="006B4E32">
        <w:rPr>
          <w:rFonts w:cs="Times New Roman"/>
        </w:rPr>
        <w:t>科学学与科学技术管理</w:t>
      </w:r>
      <w:r w:rsidRPr="006B4E32">
        <w:rPr>
          <w:rFonts w:cs="Times New Roman"/>
        </w:rPr>
        <w:t>,2025,46(04):107-125.</w:t>
      </w:r>
      <w:bookmarkEnd w:id="351"/>
    </w:p>
    <w:p w:rsidR="00546098" w:rsidRDefault="00546098" w:rsidP="00546098">
      <w:pPr>
        <w:pStyle w:val="NUDT"/>
        <w:numPr>
          <w:ilvl w:val="0"/>
          <w:numId w:val="5"/>
        </w:numPr>
        <w:spacing w:line="400" w:lineRule="exact"/>
        <w:ind w:firstLineChars="0"/>
        <w:rPr>
          <w:rFonts w:cs="Times New Roman"/>
        </w:rPr>
      </w:pPr>
      <w:bookmarkStart w:id="352" w:name="_Ref213257426"/>
      <w:r w:rsidRPr="00546098">
        <w:rPr>
          <w:rFonts w:cs="Times New Roman"/>
        </w:rPr>
        <w:t>毛文逸</w:t>
      </w:r>
      <w:r w:rsidRPr="00546098">
        <w:rPr>
          <w:rFonts w:cs="Times New Roman"/>
        </w:rPr>
        <w:t>,</w:t>
      </w:r>
      <w:r w:rsidRPr="00546098">
        <w:rPr>
          <w:rFonts w:cs="Times New Roman"/>
        </w:rPr>
        <w:t>谭文安</w:t>
      </w:r>
      <w:r w:rsidRPr="00546098">
        <w:rPr>
          <w:rFonts w:cs="Times New Roman"/>
        </w:rPr>
        <w:t>,</w:t>
      </w:r>
      <w:r w:rsidRPr="00546098">
        <w:rPr>
          <w:rFonts w:cs="Times New Roman"/>
        </w:rPr>
        <w:t>张晏逢</w:t>
      </w:r>
      <w:r w:rsidRPr="00546098">
        <w:rPr>
          <w:rFonts w:cs="Times New Roman"/>
        </w:rPr>
        <w:t>,</w:t>
      </w:r>
      <w:r w:rsidRPr="00546098">
        <w:rPr>
          <w:rFonts w:cs="Times New Roman"/>
        </w:rPr>
        <w:t>等</w:t>
      </w:r>
      <w:r w:rsidRPr="00546098">
        <w:rPr>
          <w:rFonts w:cs="Times New Roman"/>
        </w:rPr>
        <w:t>.</w:t>
      </w:r>
      <w:r w:rsidRPr="00546098">
        <w:rPr>
          <w:rFonts w:cs="Times New Roman"/>
        </w:rPr>
        <w:t>基于</w:t>
      </w:r>
      <w:r w:rsidRPr="00546098">
        <w:rPr>
          <w:rFonts w:cs="Times New Roman"/>
        </w:rPr>
        <w:t>ARUP</w:t>
      </w:r>
      <w:r w:rsidRPr="00546098">
        <w:rPr>
          <w:rFonts w:cs="Times New Roman"/>
        </w:rPr>
        <w:t>、</w:t>
      </w:r>
      <w:r w:rsidRPr="00546098">
        <w:rPr>
          <w:rFonts w:cs="Times New Roman"/>
        </w:rPr>
        <w:t>DevOps</w:t>
      </w:r>
      <w:r w:rsidRPr="00546098">
        <w:rPr>
          <w:rFonts w:cs="Times New Roman"/>
        </w:rPr>
        <w:t>和</w:t>
      </w:r>
      <w:r w:rsidRPr="00546098">
        <w:rPr>
          <w:rFonts w:cs="Times New Roman"/>
        </w:rPr>
        <w:t>CMMI</w:t>
      </w:r>
      <w:r w:rsidRPr="00546098">
        <w:rPr>
          <w:rFonts w:cs="Times New Roman"/>
        </w:rPr>
        <w:t>融合的软件服务过程管理优化策略</w:t>
      </w:r>
      <w:r w:rsidRPr="00546098">
        <w:rPr>
          <w:rFonts w:cs="Times New Roman"/>
        </w:rPr>
        <w:t>[J].</w:t>
      </w:r>
      <w:r w:rsidRPr="00546098">
        <w:rPr>
          <w:rFonts w:cs="Times New Roman"/>
        </w:rPr>
        <w:t>上海第二工业大学学报</w:t>
      </w:r>
      <w:r w:rsidRPr="00546098">
        <w:rPr>
          <w:rFonts w:cs="Times New Roman"/>
        </w:rPr>
        <w:t>,2024,41(01):71-78.</w:t>
      </w:r>
      <w:bookmarkEnd w:id="352"/>
    </w:p>
    <w:p w:rsidR="00B72229" w:rsidRDefault="00B72229" w:rsidP="00B72229">
      <w:pPr>
        <w:pStyle w:val="NUDT"/>
        <w:numPr>
          <w:ilvl w:val="0"/>
          <w:numId w:val="5"/>
        </w:numPr>
        <w:spacing w:line="400" w:lineRule="exact"/>
        <w:ind w:firstLineChars="0"/>
        <w:rPr>
          <w:rFonts w:cs="Times New Roman"/>
        </w:rPr>
      </w:pPr>
      <w:bookmarkStart w:id="353" w:name="_Ref213257470"/>
      <w:r w:rsidRPr="00B72229">
        <w:rPr>
          <w:rFonts w:cs="Times New Roman"/>
        </w:rPr>
        <w:t>Xhesika R ,Mary S ,Vasileios G , et al. Holding on to Compliance While Adopting DevSecOps: An SLR[J].Electronics,2022,11(22):3707-3707.</w:t>
      </w:r>
      <w:bookmarkEnd w:id="353"/>
    </w:p>
    <w:p w:rsidR="00B72229" w:rsidRPr="00B72229" w:rsidRDefault="00B72229" w:rsidP="00B72229">
      <w:pPr>
        <w:pStyle w:val="NUDT"/>
        <w:numPr>
          <w:ilvl w:val="0"/>
          <w:numId w:val="5"/>
        </w:numPr>
        <w:spacing w:line="400" w:lineRule="exact"/>
        <w:ind w:firstLineChars="0"/>
        <w:rPr>
          <w:rFonts w:cs="Times New Roman"/>
        </w:rPr>
      </w:pPr>
      <w:bookmarkStart w:id="354" w:name="_Ref213257497"/>
      <w:r w:rsidRPr="00B72229">
        <w:rPr>
          <w:rFonts w:cs="Times New Roman"/>
        </w:rPr>
        <w:t>刘宏笪</w:t>
      </w:r>
      <w:r w:rsidRPr="00B72229">
        <w:rPr>
          <w:rFonts w:cs="Times New Roman"/>
        </w:rPr>
        <w:t>,</w:t>
      </w:r>
      <w:r w:rsidRPr="00B72229">
        <w:rPr>
          <w:rFonts w:cs="Times New Roman"/>
        </w:rPr>
        <w:t>赵海峰</w:t>
      </w:r>
      <w:r w:rsidRPr="00B72229">
        <w:rPr>
          <w:rFonts w:cs="Times New Roman"/>
        </w:rPr>
        <w:t>,</w:t>
      </w:r>
      <w:r w:rsidRPr="00B72229">
        <w:rPr>
          <w:rFonts w:cs="Times New Roman"/>
        </w:rPr>
        <w:t>张颖</w:t>
      </w:r>
      <w:r w:rsidRPr="00B72229">
        <w:rPr>
          <w:rFonts w:cs="Times New Roman"/>
        </w:rPr>
        <w:t xml:space="preserve">. </w:t>
      </w:r>
      <w:r w:rsidRPr="00B72229">
        <w:rPr>
          <w:rFonts w:cs="Times New Roman"/>
        </w:rPr>
        <w:t>基于价值流动的服务型制造协调超</w:t>
      </w:r>
      <w:r w:rsidRPr="00B72229">
        <w:rPr>
          <w:rFonts w:cs="Times New Roman"/>
        </w:rPr>
        <w:t>GERT</w:t>
      </w:r>
      <w:r w:rsidRPr="00B72229">
        <w:rPr>
          <w:rFonts w:cs="Times New Roman"/>
        </w:rPr>
        <w:t>网络</w:t>
      </w:r>
      <w:r w:rsidRPr="00B72229">
        <w:rPr>
          <w:rFonts w:cs="Times New Roman"/>
        </w:rPr>
        <w:t>[J/OL].</w:t>
      </w:r>
      <w:r w:rsidRPr="00B72229">
        <w:rPr>
          <w:rFonts w:cs="Times New Roman"/>
        </w:rPr>
        <w:t>中国管理科学</w:t>
      </w:r>
      <w:r w:rsidRPr="00B72229">
        <w:rPr>
          <w:rFonts w:cs="Times New Roman"/>
        </w:rPr>
        <w:t>,1-18.</w:t>
      </w:r>
      <w:bookmarkEnd w:id="354"/>
    </w:p>
    <w:p w:rsidR="003D07C9" w:rsidRPr="00546098" w:rsidRDefault="003D07C9" w:rsidP="00BE1FB4">
      <w:pPr>
        <w:pStyle w:val="NUDT"/>
        <w:spacing w:line="400" w:lineRule="exact"/>
        <w:ind w:firstLineChars="0" w:firstLine="0"/>
        <w:rPr>
          <w:rFonts w:cs="Times New Roman"/>
        </w:rPr>
      </w:pPr>
    </w:p>
    <w:p w:rsidR="007C252F" w:rsidRDefault="007C252F"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Default="00C74742" w:rsidP="00DC6310">
      <w:pPr>
        <w:pStyle w:val="11"/>
        <w:spacing w:line="398" w:lineRule="exact"/>
        <w:ind w:firstLineChars="0" w:firstLine="0"/>
        <w:jc w:val="both"/>
      </w:pPr>
    </w:p>
    <w:p w:rsidR="00C74742" w:rsidRPr="00B83531" w:rsidRDefault="00C74742" w:rsidP="00DC6310">
      <w:pPr>
        <w:pStyle w:val="11"/>
        <w:spacing w:line="398" w:lineRule="exact"/>
        <w:ind w:firstLineChars="0" w:firstLine="0"/>
        <w:jc w:val="both"/>
        <w:sectPr w:rsidR="00C74742" w:rsidRPr="00B83531">
          <w:headerReference w:type="default" r:id="rId180"/>
          <w:footerReference w:type="even" r:id="rId181"/>
          <w:pgSz w:w="11906" w:h="16838"/>
          <w:pgMar w:top="1440" w:right="1417" w:bottom="1440" w:left="1417" w:header="850" w:footer="992" w:gutter="0"/>
          <w:cols w:space="0"/>
          <w:docGrid w:type="lines" w:linePitch="312"/>
        </w:sectPr>
      </w:pPr>
    </w:p>
    <w:p w:rsidR="00897207" w:rsidRDefault="00897207" w:rsidP="001C6905">
      <w:pPr>
        <w:pStyle w:val="1"/>
        <w:jc w:val="left"/>
        <w:sectPr w:rsidR="00897207">
          <w:footerReference w:type="default" r:id="rId182"/>
          <w:pgSz w:w="11906" w:h="16838"/>
          <w:pgMar w:top="1440" w:right="1417" w:bottom="1440" w:left="1417" w:header="850" w:footer="992" w:gutter="0"/>
          <w:cols w:space="0"/>
          <w:docGrid w:type="lines" w:linePitch="312"/>
        </w:sectPr>
      </w:pPr>
      <w:bookmarkStart w:id="355" w:name="_Toc4739"/>
      <w:bookmarkStart w:id="356" w:name="_Toc26297"/>
    </w:p>
    <w:p w:rsidR="00D64D97" w:rsidRDefault="0098117A" w:rsidP="001A0F8F">
      <w:pPr>
        <w:pStyle w:val="1"/>
        <w:spacing w:beforeLines="150" w:before="468" w:afterLines="100" w:after="312"/>
      </w:pPr>
      <w:bookmarkStart w:id="357" w:name="_Toc213190843"/>
      <w:bookmarkStart w:id="358" w:name="_Toc213192551"/>
      <w:bookmarkStart w:id="359" w:name="_Toc213192859"/>
      <w:bookmarkStart w:id="360" w:name="_Toc213541526"/>
      <w:r>
        <w:rPr>
          <w:rFonts w:hint="eastAsia"/>
        </w:rPr>
        <w:lastRenderedPageBreak/>
        <w:t>致</w:t>
      </w:r>
      <w:r>
        <w:rPr>
          <w:rFonts w:hint="eastAsia"/>
        </w:rPr>
        <w:t xml:space="preserve"> </w:t>
      </w:r>
      <w:r>
        <w:rPr>
          <w:rFonts w:hint="eastAsia"/>
        </w:rPr>
        <w:t>谢</w:t>
      </w:r>
      <w:bookmarkEnd w:id="355"/>
      <w:bookmarkEnd w:id="356"/>
      <w:bookmarkEnd w:id="357"/>
      <w:bookmarkEnd w:id="358"/>
      <w:bookmarkEnd w:id="359"/>
      <w:bookmarkEnd w:id="360"/>
    </w:p>
    <w:p w:rsidR="00042C18" w:rsidRDefault="005347D7" w:rsidP="005803E1">
      <w:pPr>
        <w:pStyle w:val="11"/>
        <w:ind w:firstLine="480"/>
        <w:jc w:val="both"/>
      </w:pPr>
      <w:bookmarkStart w:id="361" w:name="OLE_LINK1"/>
      <w:bookmarkStart w:id="362"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5803E1">
      <w:pPr>
        <w:pStyle w:val="11"/>
        <w:ind w:firstLine="480"/>
        <w:jc w:val="both"/>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w:t>
      </w:r>
      <w:r>
        <w:t>H</w:t>
      </w:r>
      <w:r>
        <w:t>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r>
        <w:t>，使我能够坚持到底。</w:t>
      </w:r>
    </w:p>
    <w:p w:rsidR="00D64D97" w:rsidRPr="005803E1" w:rsidRDefault="00042C18" w:rsidP="005803E1">
      <w:pPr>
        <w:pStyle w:val="11"/>
        <w:ind w:firstLine="480"/>
        <w:jc w:val="both"/>
        <w:sectPr w:rsidR="00D64D97" w:rsidRPr="005803E1">
          <w:headerReference w:type="default" r:id="rId183"/>
          <w:pgSz w:w="11906" w:h="16838"/>
          <w:pgMar w:top="1440" w:right="1417" w:bottom="1440" w:left="1417" w:header="850" w:footer="992" w:gutter="0"/>
          <w:cols w:space="0"/>
          <w:docGrid w:type="lines" w:linePitch="312"/>
        </w:sectPr>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bookmarkEnd w:id="361"/>
      <w:bookmarkEnd w:id="362"/>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363" w:name="_Toc3354"/>
      <w:bookmarkStart w:id="364" w:name="_Toc19125"/>
      <w:bookmarkStart w:id="365" w:name="_Toc26821"/>
      <w:bookmarkStart w:id="366" w:name="_Toc645"/>
      <w:r>
        <w:rPr>
          <w:b/>
          <w:sz w:val="28"/>
        </w:rPr>
        <w:t>学位论文知识产权声明书</w:t>
      </w:r>
      <w:bookmarkEnd w:id="363"/>
      <w:bookmarkEnd w:id="364"/>
      <w:bookmarkEnd w:id="365"/>
      <w:bookmarkEnd w:id="366"/>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rsidP="00A3270B">
      <w:pPr>
        <w:pStyle w:val="20"/>
        <w:spacing w:line="360" w:lineRule="auto"/>
        <w:ind w:left="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367" w:name="_Toc22375"/>
      <w:bookmarkStart w:id="368" w:name="_Toc5377"/>
      <w:bookmarkStart w:id="369" w:name="_Toc3636"/>
      <w:bookmarkStart w:id="370" w:name="_Toc8864"/>
      <w:r>
        <w:rPr>
          <w:b/>
          <w:sz w:val="28"/>
        </w:rPr>
        <w:t>学位论文原创性声明</w:t>
      </w:r>
      <w:bookmarkEnd w:id="367"/>
      <w:bookmarkEnd w:id="368"/>
      <w:bookmarkEnd w:id="369"/>
      <w:bookmarkEnd w:id="370"/>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84"/>
      <w:footerReference w:type="default" r:id="rId185"/>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F23F6" w:rsidRDefault="005F23F6">
      <w:pPr>
        <w:spacing w:before="120" w:after="120"/>
        <w:ind w:firstLine="480"/>
      </w:pPr>
      <w:r>
        <w:separator/>
      </w:r>
    </w:p>
    <w:p w:rsidR="005F23F6" w:rsidRDefault="005F23F6">
      <w:pPr>
        <w:spacing w:before="120" w:after="120"/>
        <w:ind w:firstLine="480"/>
      </w:pPr>
    </w:p>
    <w:p w:rsidR="005F23F6" w:rsidRDefault="005F23F6">
      <w:pPr>
        <w:spacing w:before="120" w:after="120"/>
        <w:ind w:firstLine="480"/>
      </w:pPr>
    </w:p>
    <w:p w:rsidR="005F23F6" w:rsidRDefault="005F23F6" w:rsidP="00B2295F">
      <w:pPr>
        <w:spacing w:before="120" w:after="120"/>
        <w:ind w:firstLine="480"/>
      </w:pPr>
    </w:p>
    <w:p w:rsidR="005F23F6" w:rsidRDefault="005F23F6" w:rsidP="009E7B19">
      <w:pPr>
        <w:spacing w:before="120" w:after="120"/>
        <w:ind w:firstLine="480"/>
      </w:pPr>
    </w:p>
    <w:p w:rsidR="005F23F6" w:rsidRDefault="005F23F6" w:rsidP="001F50FA">
      <w:pPr>
        <w:spacing w:before="120" w:after="120"/>
        <w:ind w:firstLine="480"/>
      </w:pPr>
    </w:p>
    <w:p w:rsidR="005F23F6" w:rsidRDefault="005F23F6" w:rsidP="001F50FA">
      <w:pPr>
        <w:spacing w:before="120" w:after="120"/>
        <w:ind w:firstLine="480"/>
      </w:pPr>
    </w:p>
    <w:p w:rsidR="005F23F6" w:rsidRDefault="005F23F6" w:rsidP="00E760FF">
      <w:pPr>
        <w:spacing w:before="120" w:after="120"/>
        <w:ind w:firstLine="480"/>
      </w:pPr>
    </w:p>
    <w:p w:rsidR="005F23F6" w:rsidRDefault="005F23F6" w:rsidP="00E760FF">
      <w:pPr>
        <w:spacing w:before="120" w:after="120"/>
        <w:ind w:firstLine="480"/>
      </w:pPr>
    </w:p>
    <w:p w:rsidR="005F23F6" w:rsidRDefault="005F23F6" w:rsidP="00076037">
      <w:pPr>
        <w:spacing w:before="120" w:after="120"/>
        <w:ind w:firstLine="480"/>
      </w:pPr>
    </w:p>
    <w:p w:rsidR="005F23F6" w:rsidRDefault="005F23F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990E80">
      <w:pPr>
        <w:spacing w:before="120" w:after="120"/>
        <w:ind w:firstLine="480"/>
      </w:pPr>
    </w:p>
    <w:p w:rsidR="005F23F6" w:rsidRDefault="005F23F6">
      <w:pPr>
        <w:spacing w:before="120" w:after="120"/>
        <w:ind w:firstLine="480"/>
      </w:pPr>
    </w:p>
    <w:p w:rsidR="005F23F6" w:rsidRDefault="005F23F6" w:rsidP="003E79A4">
      <w:pPr>
        <w:spacing w:before="120" w:after="120"/>
        <w:ind w:firstLine="480"/>
      </w:pPr>
    </w:p>
    <w:p w:rsidR="005F23F6" w:rsidRDefault="005F23F6" w:rsidP="00C17D2B">
      <w:pPr>
        <w:spacing w:before="120" w:after="120"/>
        <w:ind w:firstLine="480"/>
      </w:pPr>
    </w:p>
    <w:p w:rsidR="005F23F6" w:rsidRDefault="005F23F6" w:rsidP="00E17EA1">
      <w:pPr>
        <w:spacing w:before="120" w:after="120"/>
        <w:ind w:firstLine="480"/>
      </w:pPr>
    </w:p>
    <w:p w:rsidR="005F23F6" w:rsidRDefault="005F23F6" w:rsidP="00E40F36">
      <w:pPr>
        <w:spacing w:before="120" w:after="120"/>
        <w:ind w:firstLine="480"/>
      </w:pPr>
    </w:p>
    <w:p w:rsidR="005F23F6" w:rsidRDefault="005F23F6" w:rsidP="001B0BB3">
      <w:pPr>
        <w:spacing w:before="120" w:after="120"/>
        <w:ind w:firstLine="480"/>
      </w:pPr>
    </w:p>
    <w:p w:rsidR="005F23F6" w:rsidRDefault="005F23F6">
      <w:pPr>
        <w:spacing w:before="120" w:after="120"/>
        <w:ind w:firstLine="480"/>
      </w:pPr>
    </w:p>
    <w:p w:rsidR="005F23F6" w:rsidRDefault="005F23F6" w:rsidP="00507DB9">
      <w:pPr>
        <w:spacing w:before="120" w:after="120"/>
        <w:ind w:firstLine="480"/>
      </w:pPr>
    </w:p>
    <w:p w:rsidR="005F23F6" w:rsidRDefault="005F23F6" w:rsidP="00233C67">
      <w:pPr>
        <w:spacing w:before="120" w:after="120"/>
        <w:ind w:firstLine="480"/>
      </w:pPr>
    </w:p>
    <w:p w:rsidR="005F23F6" w:rsidRDefault="005F23F6" w:rsidP="00233C67">
      <w:pPr>
        <w:spacing w:before="120" w:after="120"/>
        <w:ind w:firstLine="480"/>
      </w:pPr>
    </w:p>
    <w:p w:rsidR="005F23F6" w:rsidRDefault="005F23F6" w:rsidP="00B10E7E">
      <w:pPr>
        <w:spacing w:before="120" w:after="120"/>
        <w:ind w:firstLine="480"/>
      </w:pPr>
    </w:p>
    <w:p w:rsidR="005F23F6" w:rsidRDefault="005F23F6">
      <w:pPr>
        <w:spacing w:before="120" w:after="120"/>
        <w:ind w:firstLine="480"/>
      </w:pPr>
    </w:p>
    <w:p w:rsidR="005F23F6" w:rsidRDefault="005F23F6">
      <w:pPr>
        <w:spacing w:before="120" w:after="120"/>
        <w:ind w:firstLine="480"/>
      </w:pPr>
    </w:p>
    <w:p w:rsidR="005F23F6" w:rsidRDefault="005F23F6" w:rsidP="00175723">
      <w:pPr>
        <w:spacing w:before="120" w:after="120"/>
        <w:ind w:firstLine="480"/>
      </w:pPr>
    </w:p>
    <w:p w:rsidR="005F23F6" w:rsidRDefault="005F23F6" w:rsidP="00175723">
      <w:pPr>
        <w:spacing w:before="120" w:after="120"/>
        <w:ind w:firstLine="480"/>
      </w:pPr>
    </w:p>
    <w:p w:rsidR="005F23F6" w:rsidRDefault="005F23F6" w:rsidP="007B5636">
      <w:pPr>
        <w:spacing w:after="120"/>
        <w:ind w:firstLine="480"/>
      </w:pPr>
    </w:p>
    <w:p w:rsidR="005F23F6" w:rsidRDefault="005F23F6" w:rsidP="00860D05">
      <w:pPr>
        <w:spacing w:after="120"/>
        <w:ind w:firstLine="480"/>
      </w:pPr>
    </w:p>
    <w:p w:rsidR="005F23F6" w:rsidRDefault="005F23F6" w:rsidP="00774237">
      <w:pPr>
        <w:spacing w:after="120"/>
        <w:ind w:firstLine="480"/>
      </w:pPr>
    </w:p>
    <w:p w:rsidR="005F23F6" w:rsidRDefault="005F23F6" w:rsidP="00594D31">
      <w:pPr>
        <w:spacing w:after="120"/>
        <w:ind w:firstLine="480"/>
      </w:pPr>
    </w:p>
    <w:p w:rsidR="005F23F6" w:rsidRDefault="005F23F6" w:rsidP="00501E3A">
      <w:pPr>
        <w:spacing w:after="120"/>
        <w:ind w:firstLine="480"/>
      </w:pPr>
    </w:p>
    <w:p w:rsidR="005F23F6" w:rsidRDefault="005F23F6" w:rsidP="00E570D0">
      <w:pPr>
        <w:spacing w:after="120"/>
        <w:ind w:firstLine="480"/>
      </w:pPr>
    </w:p>
    <w:p w:rsidR="005F23F6" w:rsidRDefault="005F23F6" w:rsidP="00E570D0">
      <w:pPr>
        <w:spacing w:after="120"/>
        <w:ind w:firstLine="480"/>
      </w:pPr>
    </w:p>
    <w:p w:rsidR="005F23F6" w:rsidRDefault="005F23F6" w:rsidP="00EC244E">
      <w:pPr>
        <w:spacing w:after="120"/>
        <w:ind w:firstLine="480"/>
      </w:pPr>
    </w:p>
    <w:p w:rsidR="005F23F6" w:rsidRDefault="005F23F6" w:rsidP="00EC244E">
      <w:pPr>
        <w:spacing w:after="120"/>
        <w:ind w:firstLine="480"/>
      </w:pPr>
    </w:p>
    <w:p w:rsidR="005F23F6" w:rsidRDefault="005F23F6" w:rsidP="00EC7B78">
      <w:pPr>
        <w:spacing w:after="120"/>
        <w:ind w:firstLine="480"/>
      </w:pPr>
    </w:p>
    <w:p w:rsidR="005F23F6" w:rsidRDefault="005F23F6" w:rsidP="008E56F8">
      <w:pPr>
        <w:spacing w:after="120"/>
        <w:ind w:firstLine="480"/>
      </w:pPr>
    </w:p>
    <w:p w:rsidR="005F23F6" w:rsidRDefault="005F23F6" w:rsidP="002E2463">
      <w:pPr>
        <w:spacing w:after="120"/>
        <w:ind w:firstLine="480"/>
      </w:pPr>
    </w:p>
    <w:p w:rsidR="005F23F6" w:rsidRDefault="005F23F6" w:rsidP="008A4717">
      <w:pPr>
        <w:spacing w:after="120"/>
        <w:ind w:firstLine="480"/>
      </w:pPr>
    </w:p>
    <w:p w:rsidR="005F23F6" w:rsidRDefault="005F23F6" w:rsidP="00032051">
      <w:pPr>
        <w:spacing w:after="120"/>
        <w:ind w:firstLine="480"/>
      </w:pPr>
    </w:p>
    <w:p w:rsidR="005F23F6" w:rsidRDefault="005F23F6" w:rsidP="00AF12E6">
      <w:pPr>
        <w:spacing w:after="120"/>
        <w:ind w:firstLine="480"/>
      </w:pPr>
    </w:p>
    <w:p w:rsidR="005F23F6" w:rsidRDefault="005F23F6" w:rsidP="00DE3687">
      <w:pPr>
        <w:spacing w:after="120"/>
        <w:ind w:firstLine="480"/>
      </w:pPr>
    </w:p>
    <w:p w:rsidR="005F23F6" w:rsidRDefault="005F23F6" w:rsidP="00FA7556">
      <w:pPr>
        <w:spacing w:after="120"/>
        <w:ind w:firstLine="480"/>
      </w:pPr>
    </w:p>
    <w:p w:rsidR="005F23F6" w:rsidRDefault="005F23F6" w:rsidP="00F74E11">
      <w:pPr>
        <w:spacing w:after="120"/>
        <w:ind w:firstLine="480"/>
      </w:pPr>
    </w:p>
    <w:p w:rsidR="005F23F6" w:rsidRDefault="005F23F6" w:rsidP="00AF387A">
      <w:pPr>
        <w:spacing w:after="120"/>
        <w:ind w:firstLine="480"/>
      </w:pPr>
    </w:p>
    <w:p w:rsidR="005F23F6" w:rsidRDefault="005F23F6" w:rsidP="00534769">
      <w:pPr>
        <w:spacing w:after="120"/>
        <w:ind w:firstLine="480"/>
      </w:pPr>
    </w:p>
    <w:p w:rsidR="005F23F6" w:rsidRDefault="005F23F6" w:rsidP="00737AA4">
      <w:pPr>
        <w:spacing w:after="120"/>
        <w:ind w:firstLine="480"/>
      </w:pPr>
    </w:p>
    <w:p w:rsidR="005F23F6" w:rsidRDefault="005F23F6" w:rsidP="001B0CA9">
      <w:pPr>
        <w:spacing w:after="120"/>
        <w:ind w:firstLine="480"/>
      </w:pPr>
    </w:p>
    <w:p w:rsidR="005F23F6" w:rsidRDefault="005F23F6" w:rsidP="000A2584">
      <w:pPr>
        <w:spacing w:after="120"/>
        <w:ind w:firstLine="480"/>
      </w:pPr>
    </w:p>
    <w:p w:rsidR="005F23F6" w:rsidRDefault="005F23F6" w:rsidP="00327A96">
      <w:pPr>
        <w:spacing w:after="120"/>
        <w:ind w:firstLine="480"/>
      </w:pPr>
    </w:p>
    <w:p w:rsidR="005F23F6" w:rsidRDefault="005F23F6" w:rsidP="00125A47">
      <w:pPr>
        <w:spacing w:after="120"/>
        <w:ind w:firstLine="480"/>
      </w:pPr>
    </w:p>
    <w:p w:rsidR="005F23F6" w:rsidRDefault="005F23F6" w:rsidP="001422D9">
      <w:pPr>
        <w:spacing w:after="120"/>
        <w:ind w:firstLine="480"/>
      </w:pPr>
    </w:p>
    <w:p w:rsidR="005F23F6" w:rsidRDefault="005F23F6" w:rsidP="00435062">
      <w:pPr>
        <w:spacing w:after="120"/>
        <w:ind w:firstLine="480"/>
      </w:pPr>
    </w:p>
    <w:p w:rsidR="005F23F6" w:rsidRDefault="005F23F6" w:rsidP="00ED3ECE">
      <w:pPr>
        <w:spacing w:after="120"/>
        <w:ind w:firstLine="480"/>
      </w:pPr>
    </w:p>
    <w:p w:rsidR="005F23F6" w:rsidRDefault="005F23F6" w:rsidP="00E0014D">
      <w:pPr>
        <w:spacing w:after="120"/>
        <w:ind w:firstLine="480"/>
      </w:pPr>
    </w:p>
    <w:p w:rsidR="005F23F6" w:rsidRDefault="005F23F6" w:rsidP="00BA426B">
      <w:pPr>
        <w:spacing w:after="120"/>
        <w:ind w:firstLine="480"/>
      </w:pPr>
    </w:p>
    <w:p w:rsidR="005F23F6" w:rsidRDefault="005F23F6" w:rsidP="007B64FA">
      <w:pPr>
        <w:spacing w:after="120"/>
        <w:ind w:firstLine="480"/>
      </w:pPr>
    </w:p>
    <w:p w:rsidR="005F23F6" w:rsidRDefault="005F23F6" w:rsidP="007B64FA">
      <w:pPr>
        <w:spacing w:after="120"/>
        <w:ind w:firstLine="480"/>
      </w:pPr>
    </w:p>
    <w:p w:rsidR="005F23F6" w:rsidRDefault="005F23F6" w:rsidP="00E9175F">
      <w:pPr>
        <w:spacing w:after="120"/>
        <w:ind w:firstLine="480"/>
      </w:pPr>
    </w:p>
    <w:p w:rsidR="005F23F6" w:rsidRDefault="005F23F6" w:rsidP="00C54CED">
      <w:pPr>
        <w:spacing w:after="120"/>
        <w:ind w:firstLine="480"/>
      </w:pPr>
    </w:p>
    <w:p w:rsidR="005F23F6" w:rsidRDefault="005F23F6" w:rsidP="00C54CED">
      <w:pPr>
        <w:spacing w:after="120"/>
        <w:ind w:firstLine="480"/>
      </w:pPr>
    </w:p>
    <w:p w:rsidR="005F23F6" w:rsidRDefault="005F23F6" w:rsidP="00A9306B">
      <w:pPr>
        <w:spacing w:after="120"/>
        <w:ind w:firstLine="480"/>
      </w:pPr>
    </w:p>
    <w:p w:rsidR="005F23F6" w:rsidRDefault="005F23F6" w:rsidP="008F0305">
      <w:pPr>
        <w:spacing w:after="120"/>
        <w:ind w:firstLine="480"/>
      </w:pPr>
    </w:p>
    <w:p w:rsidR="005F23F6" w:rsidRDefault="005F23F6" w:rsidP="00431638">
      <w:pPr>
        <w:spacing w:after="120"/>
        <w:ind w:firstLine="480"/>
      </w:pPr>
    </w:p>
    <w:p w:rsidR="005F23F6" w:rsidRDefault="005F23F6" w:rsidP="0034049E">
      <w:pPr>
        <w:spacing w:after="120"/>
        <w:ind w:firstLine="480"/>
      </w:pPr>
    </w:p>
    <w:p w:rsidR="005F23F6" w:rsidRDefault="005F23F6">
      <w:pPr>
        <w:spacing w:after="120"/>
        <w:ind w:firstLine="480"/>
      </w:pPr>
    </w:p>
    <w:p w:rsidR="005F23F6" w:rsidRDefault="005F23F6" w:rsidP="0014688D">
      <w:pPr>
        <w:spacing w:after="120"/>
        <w:ind w:firstLine="480"/>
      </w:pPr>
    </w:p>
    <w:p w:rsidR="005F23F6" w:rsidRDefault="005F23F6" w:rsidP="00115968">
      <w:pPr>
        <w:spacing w:after="120"/>
        <w:ind w:firstLine="480"/>
      </w:pPr>
    </w:p>
    <w:p w:rsidR="005F23F6" w:rsidRDefault="005F23F6" w:rsidP="0039133F">
      <w:pPr>
        <w:spacing w:after="120"/>
        <w:ind w:firstLine="480"/>
      </w:pPr>
    </w:p>
    <w:p w:rsidR="005F23F6" w:rsidRDefault="005F23F6" w:rsidP="00E9474A">
      <w:pPr>
        <w:spacing w:after="120"/>
        <w:ind w:firstLine="480"/>
      </w:pPr>
    </w:p>
    <w:p w:rsidR="005F23F6" w:rsidRDefault="005F23F6" w:rsidP="00215C91">
      <w:pPr>
        <w:spacing w:after="120"/>
        <w:ind w:firstLine="480"/>
      </w:pPr>
    </w:p>
    <w:p w:rsidR="005F23F6" w:rsidRDefault="005F23F6" w:rsidP="00215C91">
      <w:pPr>
        <w:spacing w:after="120"/>
        <w:ind w:firstLine="480"/>
      </w:pPr>
    </w:p>
    <w:p w:rsidR="005F23F6" w:rsidRDefault="005F23F6" w:rsidP="0028427E">
      <w:pPr>
        <w:spacing w:after="120"/>
        <w:ind w:firstLine="480"/>
      </w:pPr>
    </w:p>
    <w:p w:rsidR="005F23F6" w:rsidRDefault="005F23F6" w:rsidP="00D722D1">
      <w:pPr>
        <w:spacing w:after="120"/>
        <w:ind w:firstLine="480"/>
      </w:pPr>
    </w:p>
    <w:p w:rsidR="005F23F6" w:rsidRDefault="005F23F6" w:rsidP="00024E3C">
      <w:pPr>
        <w:spacing w:after="120"/>
        <w:ind w:firstLine="480"/>
      </w:pPr>
    </w:p>
    <w:p w:rsidR="005F23F6" w:rsidRDefault="005F23F6" w:rsidP="00A47CF9">
      <w:pPr>
        <w:spacing w:after="120"/>
        <w:ind w:firstLine="480"/>
      </w:pPr>
    </w:p>
    <w:p w:rsidR="005F23F6" w:rsidRDefault="005F23F6" w:rsidP="00D70599">
      <w:pPr>
        <w:spacing w:after="120"/>
        <w:ind w:firstLine="480"/>
      </w:pPr>
    </w:p>
    <w:p w:rsidR="005F23F6" w:rsidRDefault="005F23F6" w:rsidP="00D70599">
      <w:pPr>
        <w:spacing w:after="120"/>
        <w:ind w:firstLine="480"/>
      </w:pPr>
    </w:p>
    <w:p w:rsidR="005F23F6" w:rsidRDefault="005F23F6" w:rsidP="009C2AB3">
      <w:pPr>
        <w:spacing w:after="120"/>
        <w:ind w:firstLine="480"/>
      </w:pPr>
    </w:p>
    <w:p w:rsidR="005F23F6" w:rsidRDefault="005F23F6" w:rsidP="00EE5DB8">
      <w:pPr>
        <w:spacing w:after="120"/>
        <w:ind w:firstLine="480"/>
      </w:pPr>
    </w:p>
    <w:p w:rsidR="005F23F6" w:rsidRDefault="005F23F6" w:rsidP="00E3493F">
      <w:pPr>
        <w:spacing w:after="120"/>
        <w:ind w:firstLine="480"/>
      </w:pPr>
    </w:p>
    <w:p w:rsidR="005F23F6" w:rsidRDefault="005F23F6" w:rsidP="001E5E7E">
      <w:pPr>
        <w:spacing w:after="120"/>
        <w:ind w:firstLine="480"/>
      </w:pPr>
    </w:p>
    <w:p w:rsidR="005F23F6" w:rsidRDefault="005F23F6" w:rsidP="00A13314">
      <w:pPr>
        <w:spacing w:after="120"/>
        <w:ind w:firstLine="480"/>
      </w:pPr>
    </w:p>
    <w:p w:rsidR="005F23F6" w:rsidRDefault="005F23F6" w:rsidP="00315017">
      <w:pPr>
        <w:spacing w:after="120"/>
        <w:ind w:firstLine="480"/>
      </w:pPr>
    </w:p>
    <w:p w:rsidR="005F23F6" w:rsidRDefault="005F23F6" w:rsidP="004566F6">
      <w:pPr>
        <w:spacing w:after="120"/>
        <w:ind w:firstLine="480"/>
      </w:pPr>
    </w:p>
    <w:p w:rsidR="005F23F6" w:rsidRDefault="005F23F6" w:rsidP="009870F9">
      <w:pPr>
        <w:spacing w:after="120"/>
        <w:ind w:firstLine="480"/>
      </w:pPr>
    </w:p>
    <w:p w:rsidR="005F23F6" w:rsidRDefault="005F23F6" w:rsidP="009870F9">
      <w:pPr>
        <w:spacing w:after="120"/>
        <w:ind w:firstLine="480"/>
      </w:pPr>
    </w:p>
    <w:p w:rsidR="005F23F6" w:rsidRDefault="005F23F6" w:rsidP="00A10593">
      <w:pPr>
        <w:spacing w:after="120"/>
        <w:ind w:firstLine="480"/>
      </w:pPr>
    </w:p>
    <w:p w:rsidR="005F23F6" w:rsidRDefault="005F23F6" w:rsidP="00084F0B">
      <w:pPr>
        <w:spacing w:after="120"/>
        <w:ind w:firstLine="480"/>
      </w:pPr>
    </w:p>
    <w:p w:rsidR="005F23F6" w:rsidRDefault="005F23F6" w:rsidP="00FC5EC6">
      <w:pPr>
        <w:spacing w:after="120"/>
        <w:ind w:firstLine="480"/>
      </w:pPr>
    </w:p>
    <w:p w:rsidR="005F23F6" w:rsidRDefault="005F23F6" w:rsidP="00393606">
      <w:pPr>
        <w:spacing w:after="120"/>
        <w:ind w:firstLine="480"/>
      </w:pPr>
    </w:p>
    <w:p w:rsidR="005F23F6" w:rsidRDefault="005F23F6">
      <w:pPr>
        <w:spacing w:after="120"/>
        <w:ind w:firstLine="480"/>
      </w:pPr>
    </w:p>
    <w:p w:rsidR="005F23F6" w:rsidRDefault="005F23F6">
      <w:pPr>
        <w:spacing w:after="120"/>
        <w:ind w:firstLine="480"/>
      </w:pPr>
    </w:p>
    <w:p w:rsidR="005F23F6" w:rsidRDefault="005F23F6" w:rsidP="00695733">
      <w:pPr>
        <w:spacing w:after="120"/>
        <w:ind w:firstLine="480"/>
      </w:pPr>
    </w:p>
    <w:p w:rsidR="005F23F6" w:rsidRDefault="005F23F6" w:rsidP="0020700F">
      <w:pPr>
        <w:spacing w:after="120"/>
        <w:ind w:firstLine="480"/>
      </w:pPr>
    </w:p>
    <w:p w:rsidR="005F23F6" w:rsidRDefault="005F23F6" w:rsidP="006C6C7E">
      <w:pPr>
        <w:spacing w:after="120"/>
        <w:ind w:firstLine="480"/>
      </w:pPr>
    </w:p>
    <w:p w:rsidR="005F23F6" w:rsidRDefault="005F23F6" w:rsidP="00633CF7">
      <w:pPr>
        <w:spacing w:after="120"/>
        <w:ind w:firstLine="480"/>
      </w:pPr>
    </w:p>
    <w:p w:rsidR="005F23F6" w:rsidRDefault="005F23F6" w:rsidP="00603EDF">
      <w:pPr>
        <w:spacing w:after="120"/>
        <w:ind w:firstLine="480"/>
      </w:pPr>
    </w:p>
    <w:p w:rsidR="005F23F6" w:rsidRDefault="005F23F6" w:rsidP="00765912">
      <w:pPr>
        <w:spacing w:after="120"/>
        <w:ind w:firstLine="480"/>
      </w:pPr>
    </w:p>
    <w:p w:rsidR="005F23F6" w:rsidRDefault="005F23F6" w:rsidP="00562B0A">
      <w:pPr>
        <w:spacing w:after="120"/>
        <w:ind w:firstLine="480"/>
      </w:pPr>
    </w:p>
    <w:p w:rsidR="005F23F6" w:rsidRDefault="005F23F6" w:rsidP="00562B0A">
      <w:pPr>
        <w:spacing w:after="120"/>
      </w:pPr>
    </w:p>
    <w:p w:rsidR="005F23F6" w:rsidRDefault="005F23F6" w:rsidP="00E80466"/>
    <w:p w:rsidR="005F23F6" w:rsidRDefault="005F23F6" w:rsidP="00D82AF9"/>
    <w:p w:rsidR="005F23F6" w:rsidRDefault="005F23F6"/>
    <w:p w:rsidR="005F23F6" w:rsidRDefault="005F23F6" w:rsidP="007A1F49"/>
    <w:p w:rsidR="005F23F6" w:rsidRDefault="005F23F6"/>
    <w:p w:rsidR="005F23F6" w:rsidRDefault="005F23F6"/>
    <w:p w:rsidR="005F23F6" w:rsidRDefault="005F23F6" w:rsidP="00977805"/>
    <w:p w:rsidR="005F23F6" w:rsidRDefault="005F23F6"/>
    <w:p w:rsidR="005F23F6" w:rsidRDefault="005F23F6"/>
    <w:p w:rsidR="005F23F6" w:rsidRDefault="005F23F6"/>
    <w:p w:rsidR="005F23F6" w:rsidRDefault="005F23F6"/>
    <w:p w:rsidR="005F23F6" w:rsidRDefault="005F23F6" w:rsidP="008B2847"/>
    <w:p w:rsidR="005F23F6" w:rsidRDefault="005F23F6" w:rsidP="003833A5"/>
    <w:p w:rsidR="005F23F6" w:rsidRDefault="005F23F6" w:rsidP="00687694"/>
    <w:p w:rsidR="005F23F6" w:rsidRDefault="005F23F6"/>
    <w:p w:rsidR="005F23F6" w:rsidRDefault="005F23F6" w:rsidP="00E90A4E"/>
    <w:p w:rsidR="005F23F6" w:rsidRDefault="005F23F6" w:rsidP="00B434AC"/>
    <w:p w:rsidR="005F23F6" w:rsidRDefault="005F23F6" w:rsidP="001C28E9"/>
    <w:p w:rsidR="005F23F6" w:rsidRDefault="005F23F6"/>
    <w:p w:rsidR="005F23F6" w:rsidRDefault="005F23F6" w:rsidP="00BF626B"/>
    <w:p w:rsidR="005F23F6" w:rsidRDefault="005F23F6" w:rsidP="00CA0820"/>
    <w:p w:rsidR="005F23F6" w:rsidRDefault="005F23F6" w:rsidP="001C147C"/>
    <w:p w:rsidR="005F23F6" w:rsidRDefault="005F23F6" w:rsidP="004C5A03"/>
    <w:p w:rsidR="005F23F6" w:rsidRDefault="005F23F6" w:rsidP="00E23CC5"/>
    <w:p w:rsidR="005F23F6" w:rsidRDefault="005F23F6" w:rsidP="002D5CA6"/>
    <w:p w:rsidR="005F23F6" w:rsidRDefault="005F23F6" w:rsidP="002D5CA6"/>
    <w:p w:rsidR="005F23F6" w:rsidRDefault="005F23F6" w:rsidP="002D5CA6"/>
    <w:p w:rsidR="005F23F6" w:rsidRDefault="005F23F6" w:rsidP="002D5CA6"/>
  </w:endnote>
  <w:endnote w:type="continuationSeparator" w:id="0">
    <w:p w:rsidR="005F23F6" w:rsidRDefault="005F23F6">
      <w:pPr>
        <w:spacing w:before="120" w:after="120"/>
        <w:ind w:firstLine="480"/>
      </w:pPr>
      <w:r>
        <w:continuationSeparator/>
      </w:r>
    </w:p>
    <w:p w:rsidR="005F23F6" w:rsidRDefault="005F23F6">
      <w:pPr>
        <w:spacing w:before="120" w:after="120"/>
        <w:ind w:firstLine="480"/>
      </w:pPr>
    </w:p>
    <w:p w:rsidR="005F23F6" w:rsidRDefault="005F23F6">
      <w:pPr>
        <w:spacing w:before="120" w:after="120"/>
        <w:ind w:firstLine="480"/>
      </w:pPr>
    </w:p>
    <w:p w:rsidR="005F23F6" w:rsidRDefault="005F23F6" w:rsidP="00B2295F">
      <w:pPr>
        <w:spacing w:before="120" w:after="120"/>
        <w:ind w:firstLine="480"/>
      </w:pPr>
    </w:p>
    <w:p w:rsidR="005F23F6" w:rsidRDefault="005F23F6" w:rsidP="009E7B19">
      <w:pPr>
        <w:spacing w:before="120" w:after="120"/>
        <w:ind w:firstLine="480"/>
      </w:pPr>
    </w:p>
    <w:p w:rsidR="005F23F6" w:rsidRDefault="005F23F6" w:rsidP="001F50FA">
      <w:pPr>
        <w:spacing w:before="120" w:after="120"/>
        <w:ind w:firstLine="480"/>
      </w:pPr>
    </w:p>
    <w:p w:rsidR="005F23F6" w:rsidRDefault="005F23F6" w:rsidP="001F50FA">
      <w:pPr>
        <w:spacing w:before="120" w:after="120"/>
        <w:ind w:firstLine="480"/>
      </w:pPr>
    </w:p>
    <w:p w:rsidR="005F23F6" w:rsidRDefault="005F23F6" w:rsidP="00E760FF">
      <w:pPr>
        <w:spacing w:before="120" w:after="120"/>
        <w:ind w:firstLine="480"/>
      </w:pPr>
    </w:p>
    <w:p w:rsidR="005F23F6" w:rsidRDefault="005F23F6" w:rsidP="00E760FF">
      <w:pPr>
        <w:spacing w:before="120" w:after="120"/>
        <w:ind w:firstLine="480"/>
      </w:pPr>
    </w:p>
    <w:p w:rsidR="005F23F6" w:rsidRDefault="005F23F6" w:rsidP="00076037">
      <w:pPr>
        <w:spacing w:before="120" w:after="120"/>
        <w:ind w:firstLine="480"/>
      </w:pPr>
    </w:p>
    <w:p w:rsidR="005F23F6" w:rsidRDefault="005F23F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990E80">
      <w:pPr>
        <w:spacing w:before="120" w:after="120"/>
        <w:ind w:firstLine="480"/>
      </w:pPr>
    </w:p>
    <w:p w:rsidR="005F23F6" w:rsidRDefault="005F23F6">
      <w:pPr>
        <w:spacing w:before="120" w:after="120"/>
        <w:ind w:firstLine="480"/>
      </w:pPr>
    </w:p>
    <w:p w:rsidR="005F23F6" w:rsidRDefault="005F23F6" w:rsidP="003E79A4">
      <w:pPr>
        <w:spacing w:before="120" w:after="120"/>
        <w:ind w:firstLine="480"/>
      </w:pPr>
    </w:p>
    <w:p w:rsidR="005F23F6" w:rsidRDefault="005F23F6" w:rsidP="00C17D2B">
      <w:pPr>
        <w:spacing w:before="120" w:after="120"/>
        <w:ind w:firstLine="480"/>
      </w:pPr>
    </w:p>
    <w:p w:rsidR="005F23F6" w:rsidRDefault="005F23F6" w:rsidP="00E17EA1">
      <w:pPr>
        <w:spacing w:before="120" w:after="120"/>
        <w:ind w:firstLine="480"/>
      </w:pPr>
    </w:p>
    <w:p w:rsidR="005F23F6" w:rsidRDefault="005F23F6" w:rsidP="00E40F36">
      <w:pPr>
        <w:spacing w:before="120" w:after="120"/>
        <w:ind w:firstLine="480"/>
      </w:pPr>
    </w:p>
    <w:p w:rsidR="005F23F6" w:rsidRDefault="005F23F6" w:rsidP="001B0BB3">
      <w:pPr>
        <w:spacing w:before="120" w:after="120"/>
        <w:ind w:firstLine="480"/>
      </w:pPr>
    </w:p>
    <w:p w:rsidR="005F23F6" w:rsidRDefault="005F23F6">
      <w:pPr>
        <w:spacing w:before="120" w:after="120"/>
        <w:ind w:firstLine="480"/>
      </w:pPr>
    </w:p>
    <w:p w:rsidR="005F23F6" w:rsidRDefault="005F23F6" w:rsidP="00507DB9">
      <w:pPr>
        <w:spacing w:before="120" w:after="120"/>
        <w:ind w:firstLine="480"/>
      </w:pPr>
    </w:p>
    <w:p w:rsidR="005F23F6" w:rsidRDefault="005F23F6" w:rsidP="00233C67">
      <w:pPr>
        <w:spacing w:before="120" w:after="120"/>
        <w:ind w:firstLine="480"/>
      </w:pPr>
    </w:p>
    <w:p w:rsidR="005F23F6" w:rsidRDefault="005F23F6" w:rsidP="00233C67">
      <w:pPr>
        <w:spacing w:before="120" w:after="120"/>
        <w:ind w:firstLine="480"/>
      </w:pPr>
    </w:p>
    <w:p w:rsidR="005F23F6" w:rsidRDefault="005F23F6" w:rsidP="00B10E7E">
      <w:pPr>
        <w:spacing w:before="120" w:after="120"/>
        <w:ind w:firstLine="480"/>
      </w:pPr>
    </w:p>
    <w:p w:rsidR="005F23F6" w:rsidRDefault="005F23F6">
      <w:pPr>
        <w:spacing w:before="120" w:after="120"/>
        <w:ind w:firstLine="480"/>
      </w:pPr>
    </w:p>
    <w:p w:rsidR="005F23F6" w:rsidRDefault="005F23F6">
      <w:pPr>
        <w:spacing w:before="120" w:after="120"/>
        <w:ind w:firstLine="480"/>
      </w:pPr>
    </w:p>
    <w:p w:rsidR="005F23F6" w:rsidRDefault="005F23F6" w:rsidP="00175723">
      <w:pPr>
        <w:spacing w:before="120" w:after="120"/>
        <w:ind w:firstLine="480"/>
      </w:pPr>
    </w:p>
    <w:p w:rsidR="005F23F6" w:rsidRDefault="005F23F6" w:rsidP="00175723">
      <w:pPr>
        <w:spacing w:before="120" w:after="120"/>
        <w:ind w:firstLine="480"/>
      </w:pPr>
    </w:p>
    <w:p w:rsidR="005F23F6" w:rsidRDefault="005F23F6" w:rsidP="007B5636">
      <w:pPr>
        <w:spacing w:after="120"/>
        <w:ind w:firstLine="480"/>
      </w:pPr>
    </w:p>
    <w:p w:rsidR="005F23F6" w:rsidRDefault="005F23F6" w:rsidP="00860D05">
      <w:pPr>
        <w:spacing w:after="120"/>
        <w:ind w:firstLine="480"/>
      </w:pPr>
    </w:p>
    <w:p w:rsidR="005F23F6" w:rsidRDefault="005F23F6" w:rsidP="00774237">
      <w:pPr>
        <w:spacing w:after="120"/>
        <w:ind w:firstLine="480"/>
      </w:pPr>
    </w:p>
    <w:p w:rsidR="005F23F6" w:rsidRDefault="005F23F6" w:rsidP="00594D31">
      <w:pPr>
        <w:spacing w:after="120"/>
        <w:ind w:firstLine="480"/>
      </w:pPr>
    </w:p>
    <w:p w:rsidR="005F23F6" w:rsidRDefault="005F23F6" w:rsidP="00501E3A">
      <w:pPr>
        <w:spacing w:after="120"/>
        <w:ind w:firstLine="480"/>
      </w:pPr>
    </w:p>
    <w:p w:rsidR="005F23F6" w:rsidRDefault="005F23F6" w:rsidP="00E570D0">
      <w:pPr>
        <w:spacing w:after="120"/>
        <w:ind w:firstLine="480"/>
      </w:pPr>
    </w:p>
    <w:p w:rsidR="005F23F6" w:rsidRDefault="005F23F6" w:rsidP="00E570D0">
      <w:pPr>
        <w:spacing w:after="120"/>
        <w:ind w:firstLine="480"/>
      </w:pPr>
    </w:p>
    <w:p w:rsidR="005F23F6" w:rsidRDefault="005F23F6" w:rsidP="00EC244E">
      <w:pPr>
        <w:spacing w:after="120"/>
        <w:ind w:firstLine="480"/>
      </w:pPr>
    </w:p>
    <w:p w:rsidR="005F23F6" w:rsidRDefault="005F23F6" w:rsidP="00EC244E">
      <w:pPr>
        <w:spacing w:after="120"/>
        <w:ind w:firstLine="480"/>
      </w:pPr>
    </w:p>
    <w:p w:rsidR="005F23F6" w:rsidRDefault="005F23F6" w:rsidP="00EC7B78">
      <w:pPr>
        <w:spacing w:after="120"/>
        <w:ind w:firstLine="480"/>
      </w:pPr>
    </w:p>
    <w:p w:rsidR="005F23F6" w:rsidRDefault="005F23F6" w:rsidP="008E56F8">
      <w:pPr>
        <w:spacing w:after="120"/>
        <w:ind w:firstLine="480"/>
      </w:pPr>
    </w:p>
    <w:p w:rsidR="005F23F6" w:rsidRDefault="005F23F6" w:rsidP="002E2463">
      <w:pPr>
        <w:spacing w:after="120"/>
        <w:ind w:firstLine="480"/>
      </w:pPr>
    </w:p>
    <w:p w:rsidR="005F23F6" w:rsidRDefault="005F23F6" w:rsidP="008A4717">
      <w:pPr>
        <w:spacing w:after="120"/>
        <w:ind w:firstLine="480"/>
      </w:pPr>
    </w:p>
    <w:p w:rsidR="005F23F6" w:rsidRDefault="005F23F6" w:rsidP="00032051">
      <w:pPr>
        <w:spacing w:after="120"/>
        <w:ind w:firstLine="480"/>
      </w:pPr>
    </w:p>
    <w:p w:rsidR="005F23F6" w:rsidRDefault="005F23F6" w:rsidP="00AF12E6">
      <w:pPr>
        <w:spacing w:after="120"/>
        <w:ind w:firstLine="480"/>
      </w:pPr>
    </w:p>
    <w:p w:rsidR="005F23F6" w:rsidRDefault="005F23F6" w:rsidP="00DE3687">
      <w:pPr>
        <w:spacing w:after="120"/>
        <w:ind w:firstLine="480"/>
      </w:pPr>
    </w:p>
    <w:p w:rsidR="005F23F6" w:rsidRDefault="005F23F6" w:rsidP="00FA7556">
      <w:pPr>
        <w:spacing w:after="120"/>
        <w:ind w:firstLine="480"/>
      </w:pPr>
    </w:p>
    <w:p w:rsidR="005F23F6" w:rsidRDefault="005F23F6" w:rsidP="00F74E11">
      <w:pPr>
        <w:spacing w:after="120"/>
        <w:ind w:firstLine="480"/>
      </w:pPr>
    </w:p>
    <w:p w:rsidR="005F23F6" w:rsidRDefault="005F23F6" w:rsidP="00AF387A">
      <w:pPr>
        <w:spacing w:after="120"/>
        <w:ind w:firstLine="480"/>
      </w:pPr>
    </w:p>
    <w:p w:rsidR="005F23F6" w:rsidRDefault="005F23F6" w:rsidP="00534769">
      <w:pPr>
        <w:spacing w:after="120"/>
        <w:ind w:firstLine="480"/>
      </w:pPr>
    </w:p>
    <w:p w:rsidR="005F23F6" w:rsidRDefault="005F23F6" w:rsidP="00737AA4">
      <w:pPr>
        <w:spacing w:after="120"/>
        <w:ind w:firstLine="480"/>
      </w:pPr>
    </w:p>
    <w:p w:rsidR="005F23F6" w:rsidRDefault="005F23F6" w:rsidP="001B0CA9">
      <w:pPr>
        <w:spacing w:after="120"/>
        <w:ind w:firstLine="480"/>
      </w:pPr>
    </w:p>
    <w:p w:rsidR="005F23F6" w:rsidRDefault="005F23F6" w:rsidP="000A2584">
      <w:pPr>
        <w:spacing w:after="120"/>
        <w:ind w:firstLine="480"/>
      </w:pPr>
    </w:p>
    <w:p w:rsidR="005F23F6" w:rsidRDefault="005F23F6" w:rsidP="00327A96">
      <w:pPr>
        <w:spacing w:after="120"/>
        <w:ind w:firstLine="480"/>
      </w:pPr>
    </w:p>
    <w:p w:rsidR="005F23F6" w:rsidRDefault="005F23F6" w:rsidP="00125A47">
      <w:pPr>
        <w:spacing w:after="120"/>
        <w:ind w:firstLine="480"/>
      </w:pPr>
    </w:p>
    <w:p w:rsidR="005F23F6" w:rsidRDefault="005F23F6" w:rsidP="001422D9">
      <w:pPr>
        <w:spacing w:after="120"/>
        <w:ind w:firstLine="480"/>
      </w:pPr>
    </w:p>
    <w:p w:rsidR="005F23F6" w:rsidRDefault="005F23F6" w:rsidP="00435062">
      <w:pPr>
        <w:spacing w:after="120"/>
        <w:ind w:firstLine="480"/>
      </w:pPr>
    </w:p>
    <w:p w:rsidR="005F23F6" w:rsidRDefault="005F23F6" w:rsidP="00ED3ECE">
      <w:pPr>
        <w:spacing w:after="120"/>
        <w:ind w:firstLine="480"/>
      </w:pPr>
    </w:p>
    <w:p w:rsidR="005F23F6" w:rsidRDefault="005F23F6" w:rsidP="00E0014D">
      <w:pPr>
        <w:spacing w:after="120"/>
        <w:ind w:firstLine="480"/>
      </w:pPr>
    </w:p>
    <w:p w:rsidR="005F23F6" w:rsidRDefault="005F23F6" w:rsidP="00BA426B">
      <w:pPr>
        <w:spacing w:after="120"/>
        <w:ind w:firstLine="480"/>
      </w:pPr>
    </w:p>
    <w:p w:rsidR="005F23F6" w:rsidRDefault="005F23F6" w:rsidP="007B64FA">
      <w:pPr>
        <w:spacing w:after="120"/>
        <w:ind w:firstLine="480"/>
      </w:pPr>
    </w:p>
    <w:p w:rsidR="005F23F6" w:rsidRDefault="005F23F6" w:rsidP="007B64FA">
      <w:pPr>
        <w:spacing w:after="120"/>
        <w:ind w:firstLine="480"/>
      </w:pPr>
    </w:p>
    <w:p w:rsidR="005F23F6" w:rsidRDefault="005F23F6" w:rsidP="00E9175F">
      <w:pPr>
        <w:spacing w:after="120"/>
        <w:ind w:firstLine="480"/>
      </w:pPr>
    </w:p>
    <w:p w:rsidR="005F23F6" w:rsidRDefault="005F23F6" w:rsidP="00C54CED">
      <w:pPr>
        <w:spacing w:after="120"/>
        <w:ind w:firstLine="480"/>
      </w:pPr>
    </w:p>
    <w:p w:rsidR="005F23F6" w:rsidRDefault="005F23F6" w:rsidP="00C54CED">
      <w:pPr>
        <w:spacing w:after="120"/>
        <w:ind w:firstLine="480"/>
      </w:pPr>
    </w:p>
    <w:p w:rsidR="005F23F6" w:rsidRDefault="005F23F6" w:rsidP="00A9306B">
      <w:pPr>
        <w:spacing w:after="120"/>
        <w:ind w:firstLine="480"/>
      </w:pPr>
    </w:p>
    <w:p w:rsidR="005F23F6" w:rsidRDefault="005F23F6" w:rsidP="008F0305">
      <w:pPr>
        <w:spacing w:after="120"/>
        <w:ind w:firstLine="480"/>
      </w:pPr>
    </w:p>
    <w:p w:rsidR="005F23F6" w:rsidRDefault="005F23F6" w:rsidP="00431638">
      <w:pPr>
        <w:spacing w:after="120"/>
        <w:ind w:firstLine="480"/>
      </w:pPr>
    </w:p>
    <w:p w:rsidR="005F23F6" w:rsidRDefault="005F23F6" w:rsidP="0034049E">
      <w:pPr>
        <w:spacing w:after="120"/>
        <w:ind w:firstLine="480"/>
      </w:pPr>
    </w:p>
    <w:p w:rsidR="005F23F6" w:rsidRDefault="005F23F6">
      <w:pPr>
        <w:spacing w:after="120"/>
        <w:ind w:firstLine="480"/>
      </w:pPr>
    </w:p>
    <w:p w:rsidR="005F23F6" w:rsidRDefault="005F23F6" w:rsidP="0014688D">
      <w:pPr>
        <w:spacing w:after="120"/>
        <w:ind w:firstLine="480"/>
      </w:pPr>
    </w:p>
    <w:p w:rsidR="005F23F6" w:rsidRDefault="005F23F6" w:rsidP="00115968">
      <w:pPr>
        <w:spacing w:after="120"/>
        <w:ind w:firstLine="480"/>
      </w:pPr>
    </w:p>
    <w:p w:rsidR="005F23F6" w:rsidRDefault="005F23F6" w:rsidP="0039133F">
      <w:pPr>
        <w:spacing w:after="120"/>
        <w:ind w:firstLine="480"/>
      </w:pPr>
    </w:p>
    <w:p w:rsidR="005F23F6" w:rsidRDefault="005F23F6" w:rsidP="00E9474A">
      <w:pPr>
        <w:spacing w:after="120"/>
        <w:ind w:firstLine="480"/>
      </w:pPr>
    </w:p>
    <w:p w:rsidR="005F23F6" w:rsidRDefault="005F23F6" w:rsidP="00215C91">
      <w:pPr>
        <w:spacing w:after="120"/>
        <w:ind w:firstLine="480"/>
      </w:pPr>
    </w:p>
    <w:p w:rsidR="005F23F6" w:rsidRDefault="005F23F6" w:rsidP="00215C91">
      <w:pPr>
        <w:spacing w:after="120"/>
        <w:ind w:firstLine="480"/>
      </w:pPr>
    </w:p>
    <w:p w:rsidR="005F23F6" w:rsidRDefault="005F23F6" w:rsidP="0028427E">
      <w:pPr>
        <w:spacing w:after="120"/>
        <w:ind w:firstLine="480"/>
      </w:pPr>
    </w:p>
    <w:p w:rsidR="005F23F6" w:rsidRDefault="005F23F6" w:rsidP="00D722D1">
      <w:pPr>
        <w:spacing w:after="120"/>
        <w:ind w:firstLine="480"/>
      </w:pPr>
    </w:p>
    <w:p w:rsidR="005F23F6" w:rsidRDefault="005F23F6" w:rsidP="00024E3C">
      <w:pPr>
        <w:spacing w:after="120"/>
        <w:ind w:firstLine="480"/>
      </w:pPr>
    </w:p>
    <w:p w:rsidR="005F23F6" w:rsidRDefault="005F23F6" w:rsidP="00A47CF9">
      <w:pPr>
        <w:spacing w:after="120"/>
        <w:ind w:firstLine="480"/>
      </w:pPr>
    </w:p>
    <w:p w:rsidR="005F23F6" w:rsidRDefault="005F23F6" w:rsidP="00D70599">
      <w:pPr>
        <w:spacing w:after="120"/>
        <w:ind w:firstLine="480"/>
      </w:pPr>
    </w:p>
    <w:p w:rsidR="005F23F6" w:rsidRDefault="005F23F6" w:rsidP="00D70599">
      <w:pPr>
        <w:spacing w:after="120"/>
        <w:ind w:firstLine="480"/>
      </w:pPr>
    </w:p>
    <w:p w:rsidR="005F23F6" w:rsidRDefault="005F23F6" w:rsidP="009C2AB3">
      <w:pPr>
        <w:spacing w:after="120"/>
        <w:ind w:firstLine="480"/>
      </w:pPr>
    </w:p>
    <w:p w:rsidR="005F23F6" w:rsidRDefault="005F23F6" w:rsidP="00EE5DB8">
      <w:pPr>
        <w:spacing w:after="120"/>
        <w:ind w:firstLine="480"/>
      </w:pPr>
    </w:p>
    <w:p w:rsidR="005F23F6" w:rsidRDefault="005F23F6" w:rsidP="00E3493F">
      <w:pPr>
        <w:spacing w:after="120"/>
        <w:ind w:firstLine="480"/>
      </w:pPr>
    </w:p>
    <w:p w:rsidR="005F23F6" w:rsidRDefault="005F23F6" w:rsidP="001E5E7E">
      <w:pPr>
        <w:spacing w:after="120"/>
        <w:ind w:firstLine="480"/>
      </w:pPr>
    </w:p>
    <w:p w:rsidR="005F23F6" w:rsidRDefault="005F23F6" w:rsidP="00A13314">
      <w:pPr>
        <w:spacing w:after="120"/>
        <w:ind w:firstLine="480"/>
      </w:pPr>
    </w:p>
    <w:p w:rsidR="005F23F6" w:rsidRDefault="005F23F6" w:rsidP="00315017">
      <w:pPr>
        <w:spacing w:after="120"/>
        <w:ind w:firstLine="480"/>
      </w:pPr>
    </w:p>
    <w:p w:rsidR="005F23F6" w:rsidRDefault="005F23F6" w:rsidP="004566F6">
      <w:pPr>
        <w:spacing w:after="120"/>
        <w:ind w:firstLine="480"/>
      </w:pPr>
    </w:p>
    <w:p w:rsidR="005F23F6" w:rsidRDefault="005F23F6" w:rsidP="009870F9">
      <w:pPr>
        <w:spacing w:after="120"/>
        <w:ind w:firstLine="480"/>
      </w:pPr>
    </w:p>
    <w:p w:rsidR="005F23F6" w:rsidRDefault="005F23F6" w:rsidP="009870F9">
      <w:pPr>
        <w:spacing w:after="120"/>
        <w:ind w:firstLine="480"/>
      </w:pPr>
    </w:p>
    <w:p w:rsidR="005F23F6" w:rsidRDefault="005F23F6" w:rsidP="00A10593">
      <w:pPr>
        <w:spacing w:after="120"/>
        <w:ind w:firstLine="480"/>
      </w:pPr>
    </w:p>
    <w:p w:rsidR="005F23F6" w:rsidRDefault="005F23F6" w:rsidP="00084F0B">
      <w:pPr>
        <w:spacing w:after="120"/>
        <w:ind w:firstLine="480"/>
      </w:pPr>
    </w:p>
    <w:p w:rsidR="005F23F6" w:rsidRDefault="005F23F6" w:rsidP="00FC5EC6">
      <w:pPr>
        <w:spacing w:after="120"/>
        <w:ind w:firstLine="480"/>
      </w:pPr>
    </w:p>
    <w:p w:rsidR="005F23F6" w:rsidRDefault="005F23F6" w:rsidP="00393606">
      <w:pPr>
        <w:spacing w:after="120"/>
        <w:ind w:firstLine="480"/>
      </w:pPr>
    </w:p>
    <w:p w:rsidR="005F23F6" w:rsidRDefault="005F23F6">
      <w:pPr>
        <w:spacing w:after="120"/>
        <w:ind w:firstLine="480"/>
      </w:pPr>
    </w:p>
    <w:p w:rsidR="005F23F6" w:rsidRDefault="005F23F6">
      <w:pPr>
        <w:spacing w:after="120"/>
        <w:ind w:firstLine="480"/>
      </w:pPr>
    </w:p>
    <w:p w:rsidR="005F23F6" w:rsidRDefault="005F23F6" w:rsidP="00695733">
      <w:pPr>
        <w:spacing w:after="120"/>
        <w:ind w:firstLine="480"/>
      </w:pPr>
    </w:p>
    <w:p w:rsidR="005F23F6" w:rsidRDefault="005F23F6" w:rsidP="0020700F">
      <w:pPr>
        <w:spacing w:after="120"/>
        <w:ind w:firstLine="480"/>
      </w:pPr>
    </w:p>
    <w:p w:rsidR="005F23F6" w:rsidRDefault="005F23F6" w:rsidP="006C6C7E">
      <w:pPr>
        <w:spacing w:after="120"/>
        <w:ind w:firstLine="480"/>
      </w:pPr>
    </w:p>
    <w:p w:rsidR="005F23F6" w:rsidRDefault="005F23F6" w:rsidP="00633CF7">
      <w:pPr>
        <w:spacing w:after="120"/>
        <w:ind w:firstLine="480"/>
      </w:pPr>
    </w:p>
    <w:p w:rsidR="005F23F6" w:rsidRDefault="005F23F6" w:rsidP="00603EDF">
      <w:pPr>
        <w:spacing w:after="120"/>
        <w:ind w:firstLine="480"/>
      </w:pPr>
    </w:p>
    <w:p w:rsidR="005F23F6" w:rsidRDefault="005F23F6" w:rsidP="00765912">
      <w:pPr>
        <w:spacing w:after="120"/>
        <w:ind w:firstLine="480"/>
      </w:pPr>
    </w:p>
    <w:p w:rsidR="005F23F6" w:rsidRDefault="005F23F6" w:rsidP="00562B0A">
      <w:pPr>
        <w:spacing w:after="120"/>
        <w:ind w:firstLine="480"/>
      </w:pPr>
    </w:p>
    <w:p w:rsidR="005F23F6" w:rsidRDefault="005F23F6" w:rsidP="00562B0A">
      <w:pPr>
        <w:spacing w:after="120"/>
      </w:pPr>
    </w:p>
    <w:p w:rsidR="005F23F6" w:rsidRDefault="005F23F6" w:rsidP="00E80466"/>
    <w:p w:rsidR="005F23F6" w:rsidRDefault="005F23F6" w:rsidP="00D82AF9"/>
    <w:p w:rsidR="005F23F6" w:rsidRDefault="005F23F6"/>
    <w:p w:rsidR="005F23F6" w:rsidRDefault="005F23F6" w:rsidP="007A1F49"/>
    <w:p w:rsidR="005F23F6" w:rsidRDefault="005F23F6"/>
    <w:p w:rsidR="005F23F6" w:rsidRDefault="005F23F6"/>
    <w:p w:rsidR="005F23F6" w:rsidRDefault="005F23F6" w:rsidP="00977805"/>
    <w:p w:rsidR="005F23F6" w:rsidRDefault="005F23F6"/>
    <w:p w:rsidR="005F23F6" w:rsidRDefault="005F23F6"/>
    <w:p w:rsidR="005F23F6" w:rsidRDefault="005F23F6"/>
    <w:p w:rsidR="005F23F6" w:rsidRDefault="005F23F6"/>
    <w:p w:rsidR="005F23F6" w:rsidRDefault="005F23F6" w:rsidP="008B2847"/>
    <w:p w:rsidR="005F23F6" w:rsidRDefault="005F23F6" w:rsidP="003833A5"/>
    <w:p w:rsidR="005F23F6" w:rsidRDefault="005F23F6" w:rsidP="00687694"/>
    <w:p w:rsidR="005F23F6" w:rsidRDefault="005F23F6"/>
    <w:p w:rsidR="005F23F6" w:rsidRDefault="005F23F6" w:rsidP="00E90A4E"/>
    <w:p w:rsidR="005F23F6" w:rsidRDefault="005F23F6" w:rsidP="00B434AC"/>
    <w:p w:rsidR="005F23F6" w:rsidRDefault="005F23F6" w:rsidP="001C28E9"/>
    <w:p w:rsidR="005F23F6" w:rsidRDefault="005F23F6"/>
    <w:p w:rsidR="005F23F6" w:rsidRDefault="005F23F6" w:rsidP="00BF626B"/>
    <w:p w:rsidR="005F23F6" w:rsidRDefault="005F23F6" w:rsidP="00CA0820"/>
    <w:p w:rsidR="005F23F6" w:rsidRDefault="005F23F6" w:rsidP="001C147C"/>
    <w:p w:rsidR="005F23F6" w:rsidRDefault="005F23F6" w:rsidP="004C5A03"/>
    <w:p w:rsidR="005F23F6" w:rsidRDefault="005F23F6" w:rsidP="00E23CC5"/>
    <w:p w:rsidR="005F23F6" w:rsidRDefault="005F23F6" w:rsidP="002D5CA6"/>
    <w:p w:rsidR="005F23F6" w:rsidRDefault="005F23F6" w:rsidP="002D5CA6"/>
    <w:p w:rsidR="005F23F6" w:rsidRDefault="005F23F6" w:rsidP="002D5CA6"/>
    <w:p w:rsidR="005F23F6" w:rsidRDefault="005F23F6" w:rsidP="002D5CA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AEF" w:usb1="C0007841"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2FF" w:usb1="400004FF" w:usb2="00000000" w:usb3="00000000" w:csb0="0000019F" w:csb1="00000000"/>
  </w:font>
  <w:font w:name="Calibri (西文正文)">
    <w:altName w:val="宋体"/>
    <w:panose1 w:val="020B0604020202020204"/>
    <w:charset w:val="86"/>
    <w:family w:val="roman"/>
    <w:pitch w:val="default"/>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0" w:usb1="0000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10002FF" w:usb1="4000A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D55E1" w:rsidRDefault="001D55E1">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D55E1" w:rsidRDefault="001D55E1">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D55E1" w:rsidRDefault="001D55E1">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5"/>
      <w:spacing w:before="120" w:after="120"/>
      <w:ind w:firstLine="360"/>
      <w:jc w:val="center"/>
    </w:pPr>
  </w:p>
  <w:p w:rsidR="001D55E1" w:rsidRDefault="001D55E1">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F23F6" w:rsidRDefault="005F23F6">
      <w:pPr>
        <w:spacing w:before="120" w:after="120"/>
        <w:ind w:firstLine="480"/>
      </w:pPr>
      <w:r>
        <w:separator/>
      </w:r>
    </w:p>
    <w:p w:rsidR="005F23F6" w:rsidRDefault="005F23F6">
      <w:pPr>
        <w:spacing w:before="120" w:after="120"/>
        <w:ind w:firstLine="480"/>
      </w:pPr>
    </w:p>
    <w:p w:rsidR="005F23F6" w:rsidRDefault="005F23F6">
      <w:pPr>
        <w:spacing w:before="120" w:after="120"/>
        <w:ind w:firstLine="480"/>
      </w:pPr>
    </w:p>
    <w:p w:rsidR="005F23F6" w:rsidRDefault="005F23F6" w:rsidP="00B2295F">
      <w:pPr>
        <w:spacing w:before="120" w:after="120"/>
        <w:ind w:firstLine="480"/>
      </w:pPr>
    </w:p>
    <w:p w:rsidR="005F23F6" w:rsidRDefault="005F23F6" w:rsidP="009E7B19">
      <w:pPr>
        <w:spacing w:before="120" w:after="120"/>
        <w:ind w:firstLine="480"/>
      </w:pPr>
    </w:p>
    <w:p w:rsidR="005F23F6" w:rsidRDefault="005F23F6" w:rsidP="001F50FA">
      <w:pPr>
        <w:spacing w:before="120" w:after="120"/>
        <w:ind w:firstLine="480"/>
      </w:pPr>
    </w:p>
    <w:p w:rsidR="005F23F6" w:rsidRDefault="005F23F6" w:rsidP="001F50FA">
      <w:pPr>
        <w:spacing w:before="120" w:after="120"/>
        <w:ind w:firstLine="480"/>
      </w:pPr>
    </w:p>
    <w:p w:rsidR="005F23F6" w:rsidRDefault="005F23F6" w:rsidP="00E760FF">
      <w:pPr>
        <w:spacing w:before="120" w:after="120"/>
        <w:ind w:firstLine="480"/>
      </w:pPr>
    </w:p>
    <w:p w:rsidR="005F23F6" w:rsidRDefault="005F23F6" w:rsidP="00E760FF">
      <w:pPr>
        <w:spacing w:before="120" w:after="120"/>
        <w:ind w:firstLine="480"/>
      </w:pPr>
    </w:p>
    <w:p w:rsidR="005F23F6" w:rsidRDefault="005F23F6" w:rsidP="00076037">
      <w:pPr>
        <w:spacing w:before="120" w:after="120"/>
        <w:ind w:firstLine="480"/>
      </w:pPr>
    </w:p>
    <w:p w:rsidR="005F23F6" w:rsidRDefault="005F23F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990E80">
      <w:pPr>
        <w:spacing w:before="120" w:after="120"/>
        <w:ind w:firstLine="480"/>
      </w:pPr>
    </w:p>
    <w:p w:rsidR="005F23F6" w:rsidRDefault="005F23F6">
      <w:pPr>
        <w:spacing w:before="120" w:after="120"/>
        <w:ind w:firstLine="480"/>
      </w:pPr>
    </w:p>
    <w:p w:rsidR="005F23F6" w:rsidRDefault="005F23F6" w:rsidP="003E79A4">
      <w:pPr>
        <w:spacing w:before="120" w:after="120"/>
        <w:ind w:firstLine="480"/>
      </w:pPr>
    </w:p>
    <w:p w:rsidR="005F23F6" w:rsidRDefault="005F23F6" w:rsidP="00C17D2B">
      <w:pPr>
        <w:spacing w:before="120" w:after="120"/>
        <w:ind w:firstLine="480"/>
      </w:pPr>
    </w:p>
    <w:p w:rsidR="005F23F6" w:rsidRDefault="005F23F6" w:rsidP="00E17EA1">
      <w:pPr>
        <w:spacing w:before="120" w:after="120"/>
        <w:ind w:firstLine="480"/>
      </w:pPr>
    </w:p>
    <w:p w:rsidR="005F23F6" w:rsidRDefault="005F23F6" w:rsidP="00E40F36">
      <w:pPr>
        <w:spacing w:before="120" w:after="120"/>
        <w:ind w:firstLine="480"/>
      </w:pPr>
    </w:p>
    <w:p w:rsidR="005F23F6" w:rsidRDefault="005F23F6" w:rsidP="001B0BB3">
      <w:pPr>
        <w:spacing w:before="120" w:after="120"/>
        <w:ind w:firstLine="480"/>
      </w:pPr>
    </w:p>
    <w:p w:rsidR="005F23F6" w:rsidRDefault="005F23F6">
      <w:pPr>
        <w:spacing w:before="120" w:after="120"/>
        <w:ind w:firstLine="480"/>
      </w:pPr>
    </w:p>
    <w:p w:rsidR="005F23F6" w:rsidRDefault="005F23F6" w:rsidP="00507DB9">
      <w:pPr>
        <w:spacing w:before="120" w:after="120"/>
        <w:ind w:firstLine="480"/>
      </w:pPr>
    </w:p>
    <w:p w:rsidR="005F23F6" w:rsidRDefault="005F23F6" w:rsidP="00233C67">
      <w:pPr>
        <w:spacing w:before="120" w:after="120"/>
        <w:ind w:firstLine="480"/>
      </w:pPr>
    </w:p>
    <w:p w:rsidR="005F23F6" w:rsidRDefault="005F23F6" w:rsidP="00233C67">
      <w:pPr>
        <w:spacing w:before="120" w:after="120"/>
        <w:ind w:firstLine="480"/>
      </w:pPr>
    </w:p>
    <w:p w:rsidR="005F23F6" w:rsidRDefault="005F23F6" w:rsidP="00B10E7E">
      <w:pPr>
        <w:spacing w:before="120" w:after="120"/>
        <w:ind w:firstLine="480"/>
      </w:pPr>
    </w:p>
    <w:p w:rsidR="005F23F6" w:rsidRDefault="005F23F6">
      <w:pPr>
        <w:spacing w:before="120" w:after="120"/>
        <w:ind w:firstLine="480"/>
      </w:pPr>
    </w:p>
    <w:p w:rsidR="005F23F6" w:rsidRDefault="005F23F6">
      <w:pPr>
        <w:spacing w:before="120" w:after="120"/>
        <w:ind w:firstLine="480"/>
      </w:pPr>
    </w:p>
    <w:p w:rsidR="005F23F6" w:rsidRDefault="005F23F6" w:rsidP="00175723">
      <w:pPr>
        <w:spacing w:before="120" w:after="120"/>
        <w:ind w:firstLine="480"/>
      </w:pPr>
    </w:p>
    <w:p w:rsidR="005F23F6" w:rsidRDefault="005F23F6" w:rsidP="00175723">
      <w:pPr>
        <w:spacing w:before="120" w:after="120"/>
        <w:ind w:firstLine="480"/>
      </w:pPr>
    </w:p>
    <w:p w:rsidR="005F23F6" w:rsidRDefault="005F23F6" w:rsidP="007B5636">
      <w:pPr>
        <w:spacing w:after="120"/>
        <w:ind w:firstLine="480"/>
      </w:pPr>
    </w:p>
    <w:p w:rsidR="005F23F6" w:rsidRDefault="005F23F6" w:rsidP="00860D05">
      <w:pPr>
        <w:spacing w:after="120"/>
        <w:ind w:firstLine="480"/>
      </w:pPr>
    </w:p>
    <w:p w:rsidR="005F23F6" w:rsidRDefault="005F23F6" w:rsidP="00774237">
      <w:pPr>
        <w:spacing w:after="120"/>
        <w:ind w:firstLine="480"/>
      </w:pPr>
    </w:p>
    <w:p w:rsidR="005F23F6" w:rsidRDefault="005F23F6" w:rsidP="00594D31">
      <w:pPr>
        <w:spacing w:after="120"/>
        <w:ind w:firstLine="480"/>
      </w:pPr>
    </w:p>
    <w:p w:rsidR="005F23F6" w:rsidRDefault="005F23F6" w:rsidP="00501E3A">
      <w:pPr>
        <w:spacing w:after="120"/>
        <w:ind w:firstLine="480"/>
      </w:pPr>
    </w:p>
    <w:p w:rsidR="005F23F6" w:rsidRDefault="005F23F6" w:rsidP="00E570D0">
      <w:pPr>
        <w:spacing w:after="120"/>
        <w:ind w:firstLine="480"/>
      </w:pPr>
    </w:p>
    <w:p w:rsidR="005F23F6" w:rsidRDefault="005F23F6" w:rsidP="00E570D0">
      <w:pPr>
        <w:spacing w:after="120"/>
        <w:ind w:firstLine="480"/>
      </w:pPr>
    </w:p>
    <w:p w:rsidR="005F23F6" w:rsidRDefault="005F23F6" w:rsidP="00EC244E">
      <w:pPr>
        <w:spacing w:after="120"/>
        <w:ind w:firstLine="480"/>
      </w:pPr>
    </w:p>
    <w:p w:rsidR="005F23F6" w:rsidRDefault="005F23F6" w:rsidP="00EC244E">
      <w:pPr>
        <w:spacing w:after="120"/>
        <w:ind w:firstLine="480"/>
      </w:pPr>
    </w:p>
    <w:p w:rsidR="005F23F6" w:rsidRDefault="005F23F6" w:rsidP="00EC7B78">
      <w:pPr>
        <w:spacing w:after="120"/>
        <w:ind w:firstLine="480"/>
      </w:pPr>
    </w:p>
    <w:p w:rsidR="005F23F6" w:rsidRDefault="005F23F6" w:rsidP="008E56F8">
      <w:pPr>
        <w:spacing w:after="120"/>
        <w:ind w:firstLine="480"/>
      </w:pPr>
    </w:p>
    <w:p w:rsidR="005F23F6" w:rsidRDefault="005F23F6" w:rsidP="002E2463">
      <w:pPr>
        <w:spacing w:after="120"/>
        <w:ind w:firstLine="480"/>
      </w:pPr>
    </w:p>
    <w:p w:rsidR="005F23F6" w:rsidRDefault="005F23F6" w:rsidP="008A4717">
      <w:pPr>
        <w:spacing w:after="120"/>
        <w:ind w:firstLine="480"/>
      </w:pPr>
    </w:p>
    <w:p w:rsidR="005F23F6" w:rsidRDefault="005F23F6" w:rsidP="00032051">
      <w:pPr>
        <w:spacing w:after="120"/>
        <w:ind w:firstLine="480"/>
      </w:pPr>
    </w:p>
    <w:p w:rsidR="005F23F6" w:rsidRDefault="005F23F6" w:rsidP="00AF12E6">
      <w:pPr>
        <w:spacing w:after="120"/>
        <w:ind w:firstLine="480"/>
      </w:pPr>
    </w:p>
    <w:p w:rsidR="005F23F6" w:rsidRDefault="005F23F6" w:rsidP="00DE3687">
      <w:pPr>
        <w:spacing w:after="120"/>
        <w:ind w:firstLine="480"/>
      </w:pPr>
    </w:p>
    <w:p w:rsidR="005F23F6" w:rsidRDefault="005F23F6" w:rsidP="00FA7556">
      <w:pPr>
        <w:spacing w:after="120"/>
        <w:ind w:firstLine="480"/>
      </w:pPr>
    </w:p>
    <w:p w:rsidR="005F23F6" w:rsidRDefault="005F23F6" w:rsidP="00F74E11">
      <w:pPr>
        <w:spacing w:after="120"/>
        <w:ind w:firstLine="480"/>
      </w:pPr>
    </w:p>
    <w:p w:rsidR="005F23F6" w:rsidRDefault="005F23F6" w:rsidP="00AF387A">
      <w:pPr>
        <w:spacing w:after="120"/>
        <w:ind w:firstLine="480"/>
      </w:pPr>
    </w:p>
    <w:p w:rsidR="005F23F6" w:rsidRDefault="005F23F6" w:rsidP="00534769">
      <w:pPr>
        <w:spacing w:after="120"/>
        <w:ind w:firstLine="480"/>
      </w:pPr>
    </w:p>
    <w:p w:rsidR="005F23F6" w:rsidRDefault="005F23F6" w:rsidP="00737AA4">
      <w:pPr>
        <w:spacing w:after="120"/>
        <w:ind w:firstLine="480"/>
      </w:pPr>
    </w:p>
    <w:p w:rsidR="005F23F6" w:rsidRDefault="005F23F6" w:rsidP="001B0CA9">
      <w:pPr>
        <w:spacing w:after="120"/>
        <w:ind w:firstLine="480"/>
      </w:pPr>
    </w:p>
    <w:p w:rsidR="005F23F6" w:rsidRDefault="005F23F6" w:rsidP="000A2584">
      <w:pPr>
        <w:spacing w:after="120"/>
        <w:ind w:firstLine="480"/>
      </w:pPr>
    </w:p>
    <w:p w:rsidR="005F23F6" w:rsidRDefault="005F23F6" w:rsidP="00327A96">
      <w:pPr>
        <w:spacing w:after="120"/>
        <w:ind w:firstLine="480"/>
      </w:pPr>
    </w:p>
    <w:p w:rsidR="005F23F6" w:rsidRDefault="005F23F6" w:rsidP="00125A47">
      <w:pPr>
        <w:spacing w:after="120"/>
        <w:ind w:firstLine="480"/>
      </w:pPr>
    </w:p>
    <w:p w:rsidR="005F23F6" w:rsidRDefault="005F23F6" w:rsidP="001422D9">
      <w:pPr>
        <w:spacing w:after="120"/>
        <w:ind w:firstLine="480"/>
      </w:pPr>
    </w:p>
    <w:p w:rsidR="005F23F6" w:rsidRDefault="005F23F6" w:rsidP="00435062">
      <w:pPr>
        <w:spacing w:after="120"/>
        <w:ind w:firstLine="480"/>
      </w:pPr>
    </w:p>
    <w:p w:rsidR="005F23F6" w:rsidRDefault="005F23F6" w:rsidP="00ED3ECE">
      <w:pPr>
        <w:spacing w:after="120"/>
        <w:ind w:firstLine="480"/>
      </w:pPr>
    </w:p>
    <w:p w:rsidR="005F23F6" w:rsidRDefault="005F23F6" w:rsidP="00E0014D">
      <w:pPr>
        <w:spacing w:after="120"/>
        <w:ind w:firstLine="480"/>
      </w:pPr>
    </w:p>
    <w:p w:rsidR="005F23F6" w:rsidRDefault="005F23F6" w:rsidP="00BA426B">
      <w:pPr>
        <w:spacing w:after="120"/>
        <w:ind w:firstLine="480"/>
      </w:pPr>
    </w:p>
    <w:p w:rsidR="005F23F6" w:rsidRDefault="005F23F6" w:rsidP="007B64FA">
      <w:pPr>
        <w:spacing w:after="120"/>
        <w:ind w:firstLine="480"/>
      </w:pPr>
    </w:p>
    <w:p w:rsidR="005F23F6" w:rsidRDefault="005F23F6" w:rsidP="007B64FA">
      <w:pPr>
        <w:spacing w:after="120"/>
        <w:ind w:firstLine="480"/>
      </w:pPr>
    </w:p>
    <w:p w:rsidR="005F23F6" w:rsidRDefault="005F23F6" w:rsidP="00E9175F">
      <w:pPr>
        <w:spacing w:after="120"/>
        <w:ind w:firstLine="480"/>
      </w:pPr>
    </w:p>
    <w:p w:rsidR="005F23F6" w:rsidRDefault="005F23F6" w:rsidP="00C54CED">
      <w:pPr>
        <w:spacing w:after="120"/>
        <w:ind w:firstLine="480"/>
      </w:pPr>
    </w:p>
    <w:p w:rsidR="005F23F6" w:rsidRDefault="005F23F6" w:rsidP="00C54CED">
      <w:pPr>
        <w:spacing w:after="120"/>
        <w:ind w:firstLine="480"/>
      </w:pPr>
    </w:p>
    <w:p w:rsidR="005F23F6" w:rsidRDefault="005F23F6" w:rsidP="00A9306B">
      <w:pPr>
        <w:spacing w:after="120"/>
        <w:ind w:firstLine="480"/>
      </w:pPr>
    </w:p>
    <w:p w:rsidR="005F23F6" w:rsidRDefault="005F23F6" w:rsidP="008F0305">
      <w:pPr>
        <w:spacing w:after="120"/>
        <w:ind w:firstLine="480"/>
      </w:pPr>
    </w:p>
    <w:p w:rsidR="005F23F6" w:rsidRDefault="005F23F6" w:rsidP="00431638">
      <w:pPr>
        <w:spacing w:after="120"/>
        <w:ind w:firstLine="480"/>
      </w:pPr>
    </w:p>
    <w:p w:rsidR="005F23F6" w:rsidRDefault="005F23F6" w:rsidP="0034049E">
      <w:pPr>
        <w:spacing w:after="120"/>
        <w:ind w:firstLine="480"/>
      </w:pPr>
    </w:p>
    <w:p w:rsidR="005F23F6" w:rsidRDefault="005F23F6">
      <w:pPr>
        <w:spacing w:after="120"/>
        <w:ind w:firstLine="480"/>
      </w:pPr>
    </w:p>
    <w:p w:rsidR="005F23F6" w:rsidRDefault="005F23F6" w:rsidP="0014688D">
      <w:pPr>
        <w:spacing w:after="120"/>
        <w:ind w:firstLine="480"/>
      </w:pPr>
    </w:p>
    <w:p w:rsidR="005F23F6" w:rsidRDefault="005F23F6" w:rsidP="00115968">
      <w:pPr>
        <w:spacing w:after="120"/>
        <w:ind w:firstLine="480"/>
      </w:pPr>
    </w:p>
    <w:p w:rsidR="005F23F6" w:rsidRDefault="005F23F6" w:rsidP="0039133F">
      <w:pPr>
        <w:spacing w:after="120"/>
        <w:ind w:firstLine="480"/>
      </w:pPr>
    </w:p>
    <w:p w:rsidR="005F23F6" w:rsidRDefault="005F23F6" w:rsidP="00E9474A">
      <w:pPr>
        <w:spacing w:after="120"/>
        <w:ind w:firstLine="480"/>
      </w:pPr>
    </w:p>
    <w:p w:rsidR="005F23F6" w:rsidRDefault="005F23F6" w:rsidP="00215C91">
      <w:pPr>
        <w:spacing w:after="120"/>
        <w:ind w:firstLine="480"/>
      </w:pPr>
    </w:p>
    <w:p w:rsidR="005F23F6" w:rsidRDefault="005F23F6" w:rsidP="00215C91">
      <w:pPr>
        <w:spacing w:after="120"/>
        <w:ind w:firstLine="480"/>
      </w:pPr>
    </w:p>
    <w:p w:rsidR="005F23F6" w:rsidRDefault="005F23F6" w:rsidP="0028427E">
      <w:pPr>
        <w:spacing w:after="120"/>
        <w:ind w:firstLine="480"/>
      </w:pPr>
    </w:p>
    <w:p w:rsidR="005F23F6" w:rsidRDefault="005F23F6" w:rsidP="00D722D1">
      <w:pPr>
        <w:spacing w:after="120"/>
        <w:ind w:firstLine="480"/>
      </w:pPr>
    </w:p>
    <w:p w:rsidR="005F23F6" w:rsidRDefault="005F23F6" w:rsidP="00024E3C">
      <w:pPr>
        <w:spacing w:after="120"/>
        <w:ind w:firstLine="480"/>
      </w:pPr>
    </w:p>
    <w:p w:rsidR="005F23F6" w:rsidRDefault="005F23F6" w:rsidP="00A47CF9">
      <w:pPr>
        <w:spacing w:after="120"/>
        <w:ind w:firstLine="480"/>
      </w:pPr>
    </w:p>
    <w:p w:rsidR="005F23F6" w:rsidRDefault="005F23F6" w:rsidP="00D70599">
      <w:pPr>
        <w:spacing w:after="120"/>
        <w:ind w:firstLine="480"/>
      </w:pPr>
    </w:p>
    <w:p w:rsidR="005F23F6" w:rsidRDefault="005F23F6" w:rsidP="00D70599">
      <w:pPr>
        <w:spacing w:after="120"/>
        <w:ind w:firstLine="480"/>
      </w:pPr>
    </w:p>
    <w:p w:rsidR="005F23F6" w:rsidRDefault="005F23F6" w:rsidP="009C2AB3">
      <w:pPr>
        <w:spacing w:after="120"/>
        <w:ind w:firstLine="480"/>
      </w:pPr>
    </w:p>
    <w:p w:rsidR="005F23F6" w:rsidRDefault="005F23F6" w:rsidP="00EE5DB8">
      <w:pPr>
        <w:spacing w:after="120"/>
        <w:ind w:firstLine="480"/>
      </w:pPr>
    </w:p>
    <w:p w:rsidR="005F23F6" w:rsidRDefault="005F23F6" w:rsidP="00E3493F">
      <w:pPr>
        <w:spacing w:after="120"/>
        <w:ind w:firstLine="480"/>
      </w:pPr>
    </w:p>
    <w:p w:rsidR="005F23F6" w:rsidRDefault="005F23F6" w:rsidP="001E5E7E">
      <w:pPr>
        <w:spacing w:after="120"/>
        <w:ind w:firstLine="480"/>
      </w:pPr>
    </w:p>
    <w:p w:rsidR="005F23F6" w:rsidRDefault="005F23F6" w:rsidP="00A13314">
      <w:pPr>
        <w:spacing w:after="120"/>
        <w:ind w:firstLine="480"/>
      </w:pPr>
    </w:p>
    <w:p w:rsidR="005F23F6" w:rsidRDefault="005F23F6" w:rsidP="00315017">
      <w:pPr>
        <w:spacing w:after="120"/>
        <w:ind w:firstLine="480"/>
      </w:pPr>
    </w:p>
    <w:p w:rsidR="005F23F6" w:rsidRDefault="005F23F6" w:rsidP="004566F6">
      <w:pPr>
        <w:spacing w:after="120"/>
        <w:ind w:firstLine="480"/>
      </w:pPr>
    </w:p>
    <w:p w:rsidR="005F23F6" w:rsidRDefault="005F23F6" w:rsidP="009870F9">
      <w:pPr>
        <w:spacing w:after="120"/>
        <w:ind w:firstLine="480"/>
      </w:pPr>
    </w:p>
    <w:p w:rsidR="005F23F6" w:rsidRDefault="005F23F6" w:rsidP="009870F9">
      <w:pPr>
        <w:spacing w:after="120"/>
        <w:ind w:firstLine="480"/>
      </w:pPr>
    </w:p>
    <w:p w:rsidR="005F23F6" w:rsidRDefault="005F23F6" w:rsidP="00A10593">
      <w:pPr>
        <w:spacing w:after="120"/>
        <w:ind w:firstLine="480"/>
      </w:pPr>
    </w:p>
    <w:p w:rsidR="005F23F6" w:rsidRDefault="005F23F6" w:rsidP="00084F0B">
      <w:pPr>
        <w:spacing w:after="120"/>
        <w:ind w:firstLine="480"/>
      </w:pPr>
    </w:p>
    <w:p w:rsidR="005F23F6" w:rsidRDefault="005F23F6" w:rsidP="00FC5EC6">
      <w:pPr>
        <w:spacing w:after="120"/>
        <w:ind w:firstLine="480"/>
      </w:pPr>
    </w:p>
    <w:p w:rsidR="005F23F6" w:rsidRDefault="005F23F6" w:rsidP="00393606">
      <w:pPr>
        <w:spacing w:after="120"/>
        <w:ind w:firstLine="480"/>
      </w:pPr>
    </w:p>
    <w:p w:rsidR="005F23F6" w:rsidRDefault="005F23F6">
      <w:pPr>
        <w:spacing w:after="120"/>
        <w:ind w:firstLine="480"/>
      </w:pPr>
    </w:p>
    <w:p w:rsidR="005F23F6" w:rsidRDefault="005F23F6">
      <w:pPr>
        <w:spacing w:after="120"/>
        <w:ind w:firstLine="480"/>
      </w:pPr>
    </w:p>
    <w:p w:rsidR="005F23F6" w:rsidRDefault="005F23F6" w:rsidP="00695733">
      <w:pPr>
        <w:spacing w:after="120"/>
        <w:ind w:firstLine="480"/>
      </w:pPr>
    </w:p>
    <w:p w:rsidR="005F23F6" w:rsidRDefault="005F23F6" w:rsidP="0020700F">
      <w:pPr>
        <w:spacing w:after="120"/>
        <w:ind w:firstLine="480"/>
      </w:pPr>
    </w:p>
    <w:p w:rsidR="005F23F6" w:rsidRDefault="005F23F6" w:rsidP="006C6C7E">
      <w:pPr>
        <w:spacing w:after="120"/>
        <w:ind w:firstLine="480"/>
      </w:pPr>
    </w:p>
    <w:p w:rsidR="005F23F6" w:rsidRDefault="005F23F6" w:rsidP="00633CF7">
      <w:pPr>
        <w:spacing w:after="120"/>
        <w:ind w:firstLine="480"/>
      </w:pPr>
    </w:p>
    <w:p w:rsidR="005F23F6" w:rsidRDefault="005F23F6" w:rsidP="00603EDF">
      <w:pPr>
        <w:spacing w:after="120"/>
        <w:ind w:firstLine="480"/>
      </w:pPr>
    </w:p>
    <w:p w:rsidR="005F23F6" w:rsidRDefault="005F23F6" w:rsidP="00765912">
      <w:pPr>
        <w:spacing w:after="120"/>
        <w:ind w:firstLine="480"/>
      </w:pPr>
    </w:p>
    <w:p w:rsidR="005F23F6" w:rsidRDefault="005F23F6" w:rsidP="00562B0A">
      <w:pPr>
        <w:spacing w:after="120"/>
        <w:ind w:firstLine="480"/>
      </w:pPr>
    </w:p>
    <w:p w:rsidR="005F23F6" w:rsidRDefault="005F23F6" w:rsidP="00562B0A">
      <w:pPr>
        <w:spacing w:after="120"/>
      </w:pPr>
    </w:p>
    <w:p w:rsidR="005F23F6" w:rsidRDefault="005F23F6" w:rsidP="00E80466"/>
    <w:p w:rsidR="005F23F6" w:rsidRDefault="005F23F6" w:rsidP="00D82AF9"/>
    <w:p w:rsidR="005F23F6" w:rsidRDefault="005F23F6"/>
    <w:p w:rsidR="005F23F6" w:rsidRDefault="005F23F6" w:rsidP="007A1F49"/>
    <w:p w:rsidR="005F23F6" w:rsidRDefault="005F23F6"/>
    <w:p w:rsidR="005F23F6" w:rsidRDefault="005F23F6"/>
    <w:p w:rsidR="005F23F6" w:rsidRDefault="005F23F6" w:rsidP="00977805"/>
    <w:p w:rsidR="005F23F6" w:rsidRDefault="005F23F6"/>
    <w:p w:rsidR="005F23F6" w:rsidRDefault="005F23F6"/>
    <w:p w:rsidR="005F23F6" w:rsidRDefault="005F23F6"/>
    <w:p w:rsidR="005F23F6" w:rsidRDefault="005F23F6"/>
    <w:p w:rsidR="005F23F6" w:rsidRDefault="005F23F6" w:rsidP="008B2847"/>
    <w:p w:rsidR="005F23F6" w:rsidRDefault="005F23F6" w:rsidP="003833A5"/>
    <w:p w:rsidR="005F23F6" w:rsidRDefault="005F23F6" w:rsidP="00687694"/>
    <w:p w:rsidR="005F23F6" w:rsidRDefault="005F23F6"/>
    <w:p w:rsidR="005F23F6" w:rsidRDefault="005F23F6" w:rsidP="00E90A4E"/>
    <w:p w:rsidR="005F23F6" w:rsidRDefault="005F23F6" w:rsidP="00B434AC"/>
    <w:p w:rsidR="005F23F6" w:rsidRDefault="005F23F6" w:rsidP="001C28E9"/>
    <w:p w:rsidR="005F23F6" w:rsidRDefault="005F23F6"/>
    <w:p w:rsidR="005F23F6" w:rsidRDefault="005F23F6" w:rsidP="00BF626B"/>
    <w:p w:rsidR="005F23F6" w:rsidRDefault="005F23F6" w:rsidP="00CA0820"/>
    <w:p w:rsidR="005F23F6" w:rsidRDefault="005F23F6" w:rsidP="001C147C"/>
    <w:p w:rsidR="005F23F6" w:rsidRDefault="005F23F6" w:rsidP="004C5A03"/>
    <w:p w:rsidR="005F23F6" w:rsidRDefault="005F23F6" w:rsidP="00E23CC5"/>
    <w:p w:rsidR="005F23F6" w:rsidRDefault="005F23F6" w:rsidP="002D5CA6"/>
    <w:p w:rsidR="005F23F6" w:rsidRDefault="005F23F6" w:rsidP="002D5CA6"/>
    <w:p w:rsidR="005F23F6" w:rsidRDefault="005F23F6" w:rsidP="002D5CA6"/>
    <w:p w:rsidR="005F23F6" w:rsidRDefault="005F23F6" w:rsidP="002D5CA6"/>
  </w:footnote>
  <w:footnote w:type="continuationSeparator" w:id="0">
    <w:p w:rsidR="005F23F6" w:rsidRDefault="005F23F6">
      <w:pPr>
        <w:spacing w:before="120" w:after="120"/>
        <w:ind w:firstLine="480"/>
      </w:pPr>
      <w:r>
        <w:continuationSeparator/>
      </w:r>
    </w:p>
    <w:p w:rsidR="005F23F6" w:rsidRDefault="005F23F6">
      <w:pPr>
        <w:spacing w:before="120" w:after="120"/>
        <w:ind w:firstLine="480"/>
      </w:pPr>
    </w:p>
    <w:p w:rsidR="005F23F6" w:rsidRDefault="005F23F6">
      <w:pPr>
        <w:spacing w:before="120" w:after="120"/>
        <w:ind w:firstLine="480"/>
      </w:pPr>
    </w:p>
    <w:p w:rsidR="005F23F6" w:rsidRDefault="005F23F6" w:rsidP="00B2295F">
      <w:pPr>
        <w:spacing w:before="120" w:after="120"/>
        <w:ind w:firstLine="480"/>
      </w:pPr>
    </w:p>
    <w:p w:rsidR="005F23F6" w:rsidRDefault="005F23F6" w:rsidP="009E7B19">
      <w:pPr>
        <w:spacing w:before="120" w:after="120"/>
        <w:ind w:firstLine="480"/>
      </w:pPr>
    </w:p>
    <w:p w:rsidR="005F23F6" w:rsidRDefault="005F23F6" w:rsidP="001F50FA">
      <w:pPr>
        <w:spacing w:before="120" w:after="120"/>
        <w:ind w:firstLine="480"/>
      </w:pPr>
    </w:p>
    <w:p w:rsidR="005F23F6" w:rsidRDefault="005F23F6" w:rsidP="001F50FA">
      <w:pPr>
        <w:spacing w:before="120" w:after="120"/>
        <w:ind w:firstLine="480"/>
      </w:pPr>
    </w:p>
    <w:p w:rsidR="005F23F6" w:rsidRDefault="005F23F6" w:rsidP="00E760FF">
      <w:pPr>
        <w:spacing w:before="120" w:after="120"/>
        <w:ind w:firstLine="480"/>
      </w:pPr>
    </w:p>
    <w:p w:rsidR="005F23F6" w:rsidRDefault="005F23F6" w:rsidP="00E760FF">
      <w:pPr>
        <w:spacing w:before="120" w:after="120"/>
        <w:ind w:firstLine="480"/>
      </w:pPr>
    </w:p>
    <w:p w:rsidR="005F23F6" w:rsidRDefault="005F23F6" w:rsidP="00076037">
      <w:pPr>
        <w:spacing w:before="120" w:after="120"/>
        <w:ind w:firstLine="480"/>
      </w:pPr>
    </w:p>
    <w:p w:rsidR="005F23F6" w:rsidRDefault="005F23F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C60996">
      <w:pPr>
        <w:spacing w:before="120" w:after="120"/>
        <w:ind w:firstLine="480"/>
      </w:pPr>
    </w:p>
    <w:p w:rsidR="005F23F6" w:rsidRDefault="005F23F6" w:rsidP="00990E80">
      <w:pPr>
        <w:spacing w:before="120" w:after="120"/>
        <w:ind w:firstLine="480"/>
      </w:pPr>
    </w:p>
    <w:p w:rsidR="005F23F6" w:rsidRDefault="005F23F6">
      <w:pPr>
        <w:spacing w:before="120" w:after="120"/>
        <w:ind w:firstLine="480"/>
      </w:pPr>
    </w:p>
    <w:p w:rsidR="005F23F6" w:rsidRDefault="005F23F6" w:rsidP="003E79A4">
      <w:pPr>
        <w:spacing w:before="120" w:after="120"/>
        <w:ind w:firstLine="480"/>
      </w:pPr>
    </w:p>
    <w:p w:rsidR="005F23F6" w:rsidRDefault="005F23F6" w:rsidP="00C17D2B">
      <w:pPr>
        <w:spacing w:before="120" w:after="120"/>
        <w:ind w:firstLine="480"/>
      </w:pPr>
    </w:p>
    <w:p w:rsidR="005F23F6" w:rsidRDefault="005F23F6" w:rsidP="00E17EA1">
      <w:pPr>
        <w:spacing w:before="120" w:after="120"/>
        <w:ind w:firstLine="480"/>
      </w:pPr>
    </w:p>
    <w:p w:rsidR="005F23F6" w:rsidRDefault="005F23F6" w:rsidP="00E40F36">
      <w:pPr>
        <w:spacing w:before="120" w:after="120"/>
        <w:ind w:firstLine="480"/>
      </w:pPr>
    </w:p>
    <w:p w:rsidR="005F23F6" w:rsidRDefault="005F23F6" w:rsidP="001B0BB3">
      <w:pPr>
        <w:spacing w:before="120" w:after="120"/>
        <w:ind w:firstLine="480"/>
      </w:pPr>
    </w:p>
    <w:p w:rsidR="005F23F6" w:rsidRDefault="005F23F6">
      <w:pPr>
        <w:spacing w:before="120" w:after="120"/>
        <w:ind w:firstLine="480"/>
      </w:pPr>
    </w:p>
    <w:p w:rsidR="005F23F6" w:rsidRDefault="005F23F6" w:rsidP="00507DB9">
      <w:pPr>
        <w:spacing w:before="120" w:after="120"/>
        <w:ind w:firstLine="480"/>
      </w:pPr>
    </w:p>
    <w:p w:rsidR="005F23F6" w:rsidRDefault="005F23F6" w:rsidP="00233C67">
      <w:pPr>
        <w:spacing w:before="120" w:after="120"/>
        <w:ind w:firstLine="480"/>
      </w:pPr>
    </w:p>
    <w:p w:rsidR="005F23F6" w:rsidRDefault="005F23F6" w:rsidP="00233C67">
      <w:pPr>
        <w:spacing w:before="120" w:after="120"/>
        <w:ind w:firstLine="480"/>
      </w:pPr>
    </w:p>
    <w:p w:rsidR="005F23F6" w:rsidRDefault="005F23F6" w:rsidP="00B10E7E">
      <w:pPr>
        <w:spacing w:before="120" w:after="120"/>
        <w:ind w:firstLine="480"/>
      </w:pPr>
    </w:p>
    <w:p w:rsidR="005F23F6" w:rsidRDefault="005F23F6">
      <w:pPr>
        <w:spacing w:before="120" w:after="120"/>
        <w:ind w:firstLine="480"/>
      </w:pPr>
    </w:p>
    <w:p w:rsidR="005F23F6" w:rsidRDefault="005F23F6">
      <w:pPr>
        <w:spacing w:before="120" w:after="120"/>
        <w:ind w:firstLine="480"/>
      </w:pPr>
    </w:p>
    <w:p w:rsidR="005F23F6" w:rsidRDefault="005F23F6" w:rsidP="00175723">
      <w:pPr>
        <w:spacing w:before="120" w:after="120"/>
        <w:ind w:firstLine="480"/>
      </w:pPr>
    </w:p>
    <w:p w:rsidR="005F23F6" w:rsidRDefault="005F23F6" w:rsidP="00175723">
      <w:pPr>
        <w:spacing w:before="120" w:after="120"/>
        <w:ind w:firstLine="480"/>
      </w:pPr>
    </w:p>
    <w:p w:rsidR="005F23F6" w:rsidRDefault="005F23F6" w:rsidP="007B5636">
      <w:pPr>
        <w:spacing w:after="120"/>
        <w:ind w:firstLine="480"/>
      </w:pPr>
    </w:p>
    <w:p w:rsidR="005F23F6" w:rsidRDefault="005F23F6" w:rsidP="00860D05">
      <w:pPr>
        <w:spacing w:after="120"/>
        <w:ind w:firstLine="480"/>
      </w:pPr>
    </w:p>
    <w:p w:rsidR="005F23F6" w:rsidRDefault="005F23F6" w:rsidP="00774237">
      <w:pPr>
        <w:spacing w:after="120"/>
        <w:ind w:firstLine="480"/>
      </w:pPr>
    </w:p>
    <w:p w:rsidR="005F23F6" w:rsidRDefault="005F23F6" w:rsidP="00594D31">
      <w:pPr>
        <w:spacing w:after="120"/>
        <w:ind w:firstLine="480"/>
      </w:pPr>
    </w:p>
    <w:p w:rsidR="005F23F6" w:rsidRDefault="005F23F6" w:rsidP="00501E3A">
      <w:pPr>
        <w:spacing w:after="120"/>
        <w:ind w:firstLine="480"/>
      </w:pPr>
    </w:p>
    <w:p w:rsidR="005F23F6" w:rsidRDefault="005F23F6" w:rsidP="00E570D0">
      <w:pPr>
        <w:spacing w:after="120"/>
        <w:ind w:firstLine="480"/>
      </w:pPr>
    </w:p>
    <w:p w:rsidR="005F23F6" w:rsidRDefault="005F23F6" w:rsidP="00E570D0">
      <w:pPr>
        <w:spacing w:after="120"/>
        <w:ind w:firstLine="480"/>
      </w:pPr>
    </w:p>
    <w:p w:rsidR="005F23F6" w:rsidRDefault="005F23F6" w:rsidP="00EC244E">
      <w:pPr>
        <w:spacing w:after="120"/>
        <w:ind w:firstLine="480"/>
      </w:pPr>
    </w:p>
    <w:p w:rsidR="005F23F6" w:rsidRDefault="005F23F6" w:rsidP="00EC244E">
      <w:pPr>
        <w:spacing w:after="120"/>
        <w:ind w:firstLine="480"/>
      </w:pPr>
    </w:p>
    <w:p w:rsidR="005F23F6" w:rsidRDefault="005F23F6" w:rsidP="00EC7B78">
      <w:pPr>
        <w:spacing w:after="120"/>
        <w:ind w:firstLine="480"/>
      </w:pPr>
    </w:p>
    <w:p w:rsidR="005F23F6" w:rsidRDefault="005F23F6" w:rsidP="008E56F8">
      <w:pPr>
        <w:spacing w:after="120"/>
        <w:ind w:firstLine="480"/>
      </w:pPr>
    </w:p>
    <w:p w:rsidR="005F23F6" w:rsidRDefault="005F23F6" w:rsidP="002E2463">
      <w:pPr>
        <w:spacing w:after="120"/>
        <w:ind w:firstLine="480"/>
      </w:pPr>
    </w:p>
    <w:p w:rsidR="005F23F6" w:rsidRDefault="005F23F6" w:rsidP="008A4717">
      <w:pPr>
        <w:spacing w:after="120"/>
        <w:ind w:firstLine="480"/>
      </w:pPr>
    </w:p>
    <w:p w:rsidR="005F23F6" w:rsidRDefault="005F23F6" w:rsidP="00032051">
      <w:pPr>
        <w:spacing w:after="120"/>
        <w:ind w:firstLine="480"/>
      </w:pPr>
    </w:p>
    <w:p w:rsidR="005F23F6" w:rsidRDefault="005F23F6" w:rsidP="00AF12E6">
      <w:pPr>
        <w:spacing w:after="120"/>
        <w:ind w:firstLine="480"/>
      </w:pPr>
    </w:p>
    <w:p w:rsidR="005F23F6" w:rsidRDefault="005F23F6" w:rsidP="00DE3687">
      <w:pPr>
        <w:spacing w:after="120"/>
        <w:ind w:firstLine="480"/>
      </w:pPr>
    </w:p>
    <w:p w:rsidR="005F23F6" w:rsidRDefault="005F23F6" w:rsidP="00FA7556">
      <w:pPr>
        <w:spacing w:after="120"/>
        <w:ind w:firstLine="480"/>
      </w:pPr>
    </w:p>
    <w:p w:rsidR="005F23F6" w:rsidRDefault="005F23F6" w:rsidP="00F74E11">
      <w:pPr>
        <w:spacing w:after="120"/>
        <w:ind w:firstLine="480"/>
      </w:pPr>
    </w:p>
    <w:p w:rsidR="005F23F6" w:rsidRDefault="005F23F6" w:rsidP="00AF387A">
      <w:pPr>
        <w:spacing w:after="120"/>
        <w:ind w:firstLine="480"/>
      </w:pPr>
    </w:p>
    <w:p w:rsidR="005F23F6" w:rsidRDefault="005F23F6" w:rsidP="00534769">
      <w:pPr>
        <w:spacing w:after="120"/>
        <w:ind w:firstLine="480"/>
      </w:pPr>
    </w:p>
    <w:p w:rsidR="005F23F6" w:rsidRDefault="005F23F6" w:rsidP="00737AA4">
      <w:pPr>
        <w:spacing w:after="120"/>
        <w:ind w:firstLine="480"/>
      </w:pPr>
    </w:p>
    <w:p w:rsidR="005F23F6" w:rsidRDefault="005F23F6" w:rsidP="001B0CA9">
      <w:pPr>
        <w:spacing w:after="120"/>
        <w:ind w:firstLine="480"/>
      </w:pPr>
    </w:p>
    <w:p w:rsidR="005F23F6" w:rsidRDefault="005F23F6" w:rsidP="000A2584">
      <w:pPr>
        <w:spacing w:after="120"/>
        <w:ind w:firstLine="480"/>
      </w:pPr>
    </w:p>
    <w:p w:rsidR="005F23F6" w:rsidRDefault="005F23F6" w:rsidP="00327A96">
      <w:pPr>
        <w:spacing w:after="120"/>
        <w:ind w:firstLine="480"/>
      </w:pPr>
    </w:p>
    <w:p w:rsidR="005F23F6" w:rsidRDefault="005F23F6" w:rsidP="00125A47">
      <w:pPr>
        <w:spacing w:after="120"/>
        <w:ind w:firstLine="480"/>
      </w:pPr>
    </w:p>
    <w:p w:rsidR="005F23F6" w:rsidRDefault="005F23F6" w:rsidP="001422D9">
      <w:pPr>
        <w:spacing w:after="120"/>
        <w:ind w:firstLine="480"/>
      </w:pPr>
    </w:p>
    <w:p w:rsidR="005F23F6" w:rsidRDefault="005F23F6" w:rsidP="00435062">
      <w:pPr>
        <w:spacing w:after="120"/>
        <w:ind w:firstLine="480"/>
      </w:pPr>
    </w:p>
    <w:p w:rsidR="005F23F6" w:rsidRDefault="005F23F6" w:rsidP="00ED3ECE">
      <w:pPr>
        <w:spacing w:after="120"/>
        <w:ind w:firstLine="480"/>
      </w:pPr>
    </w:p>
    <w:p w:rsidR="005F23F6" w:rsidRDefault="005F23F6" w:rsidP="00E0014D">
      <w:pPr>
        <w:spacing w:after="120"/>
        <w:ind w:firstLine="480"/>
      </w:pPr>
    </w:p>
    <w:p w:rsidR="005F23F6" w:rsidRDefault="005F23F6" w:rsidP="00BA426B">
      <w:pPr>
        <w:spacing w:after="120"/>
        <w:ind w:firstLine="480"/>
      </w:pPr>
    </w:p>
    <w:p w:rsidR="005F23F6" w:rsidRDefault="005F23F6" w:rsidP="007B64FA">
      <w:pPr>
        <w:spacing w:after="120"/>
        <w:ind w:firstLine="480"/>
      </w:pPr>
    </w:p>
    <w:p w:rsidR="005F23F6" w:rsidRDefault="005F23F6" w:rsidP="007B64FA">
      <w:pPr>
        <w:spacing w:after="120"/>
        <w:ind w:firstLine="480"/>
      </w:pPr>
    </w:p>
    <w:p w:rsidR="005F23F6" w:rsidRDefault="005F23F6" w:rsidP="00E9175F">
      <w:pPr>
        <w:spacing w:after="120"/>
        <w:ind w:firstLine="480"/>
      </w:pPr>
    </w:p>
    <w:p w:rsidR="005F23F6" w:rsidRDefault="005F23F6" w:rsidP="00C54CED">
      <w:pPr>
        <w:spacing w:after="120"/>
        <w:ind w:firstLine="480"/>
      </w:pPr>
    </w:p>
    <w:p w:rsidR="005F23F6" w:rsidRDefault="005F23F6" w:rsidP="00C54CED">
      <w:pPr>
        <w:spacing w:after="120"/>
        <w:ind w:firstLine="480"/>
      </w:pPr>
    </w:p>
    <w:p w:rsidR="005F23F6" w:rsidRDefault="005F23F6" w:rsidP="00A9306B">
      <w:pPr>
        <w:spacing w:after="120"/>
        <w:ind w:firstLine="480"/>
      </w:pPr>
    </w:p>
    <w:p w:rsidR="005F23F6" w:rsidRDefault="005F23F6" w:rsidP="008F0305">
      <w:pPr>
        <w:spacing w:after="120"/>
        <w:ind w:firstLine="480"/>
      </w:pPr>
    </w:p>
    <w:p w:rsidR="005F23F6" w:rsidRDefault="005F23F6" w:rsidP="00431638">
      <w:pPr>
        <w:spacing w:after="120"/>
        <w:ind w:firstLine="480"/>
      </w:pPr>
    </w:p>
    <w:p w:rsidR="005F23F6" w:rsidRDefault="005F23F6" w:rsidP="0034049E">
      <w:pPr>
        <w:spacing w:after="120"/>
        <w:ind w:firstLine="480"/>
      </w:pPr>
    </w:p>
    <w:p w:rsidR="005F23F6" w:rsidRDefault="005F23F6">
      <w:pPr>
        <w:spacing w:after="120"/>
        <w:ind w:firstLine="480"/>
      </w:pPr>
    </w:p>
    <w:p w:rsidR="005F23F6" w:rsidRDefault="005F23F6" w:rsidP="0014688D">
      <w:pPr>
        <w:spacing w:after="120"/>
        <w:ind w:firstLine="480"/>
      </w:pPr>
    </w:p>
    <w:p w:rsidR="005F23F6" w:rsidRDefault="005F23F6" w:rsidP="00115968">
      <w:pPr>
        <w:spacing w:after="120"/>
        <w:ind w:firstLine="480"/>
      </w:pPr>
    </w:p>
    <w:p w:rsidR="005F23F6" w:rsidRDefault="005F23F6" w:rsidP="0039133F">
      <w:pPr>
        <w:spacing w:after="120"/>
        <w:ind w:firstLine="480"/>
      </w:pPr>
    </w:p>
    <w:p w:rsidR="005F23F6" w:rsidRDefault="005F23F6" w:rsidP="00E9474A">
      <w:pPr>
        <w:spacing w:after="120"/>
        <w:ind w:firstLine="480"/>
      </w:pPr>
    </w:p>
    <w:p w:rsidR="005F23F6" w:rsidRDefault="005F23F6" w:rsidP="00215C91">
      <w:pPr>
        <w:spacing w:after="120"/>
        <w:ind w:firstLine="480"/>
      </w:pPr>
    </w:p>
    <w:p w:rsidR="005F23F6" w:rsidRDefault="005F23F6" w:rsidP="00215C91">
      <w:pPr>
        <w:spacing w:after="120"/>
        <w:ind w:firstLine="480"/>
      </w:pPr>
    </w:p>
    <w:p w:rsidR="005F23F6" w:rsidRDefault="005F23F6" w:rsidP="0028427E">
      <w:pPr>
        <w:spacing w:after="120"/>
        <w:ind w:firstLine="480"/>
      </w:pPr>
    </w:p>
    <w:p w:rsidR="005F23F6" w:rsidRDefault="005F23F6" w:rsidP="00D722D1">
      <w:pPr>
        <w:spacing w:after="120"/>
        <w:ind w:firstLine="480"/>
      </w:pPr>
    </w:p>
    <w:p w:rsidR="005F23F6" w:rsidRDefault="005F23F6" w:rsidP="00024E3C">
      <w:pPr>
        <w:spacing w:after="120"/>
        <w:ind w:firstLine="480"/>
      </w:pPr>
    </w:p>
    <w:p w:rsidR="005F23F6" w:rsidRDefault="005F23F6" w:rsidP="00A47CF9">
      <w:pPr>
        <w:spacing w:after="120"/>
        <w:ind w:firstLine="480"/>
      </w:pPr>
    </w:p>
    <w:p w:rsidR="005F23F6" w:rsidRDefault="005F23F6" w:rsidP="00D70599">
      <w:pPr>
        <w:spacing w:after="120"/>
        <w:ind w:firstLine="480"/>
      </w:pPr>
    </w:p>
    <w:p w:rsidR="005F23F6" w:rsidRDefault="005F23F6" w:rsidP="00D70599">
      <w:pPr>
        <w:spacing w:after="120"/>
        <w:ind w:firstLine="480"/>
      </w:pPr>
    </w:p>
    <w:p w:rsidR="005F23F6" w:rsidRDefault="005F23F6" w:rsidP="009C2AB3">
      <w:pPr>
        <w:spacing w:after="120"/>
        <w:ind w:firstLine="480"/>
      </w:pPr>
    </w:p>
    <w:p w:rsidR="005F23F6" w:rsidRDefault="005F23F6" w:rsidP="00EE5DB8">
      <w:pPr>
        <w:spacing w:after="120"/>
        <w:ind w:firstLine="480"/>
      </w:pPr>
    </w:p>
    <w:p w:rsidR="005F23F6" w:rsidRDefault="005F23F6" w:rsidP="00E3493F">
      <w:pPr>
        <w:spacing w:after="120"/>
        <w:ind w:firstLine="480"/>
      </w:pPr>
    </w:p>
    <w:p w:rsidR="005F23F6" w:rsidRDefault="005F23F6" w:rsidP="001E5E7E">
      <w:pPr>
        <w:spacing w:after="120"/>
        <w:ind w:firstLine="480"/>
      </w:pPr>
    </w:p>
    <w:p w:rsidR="005F23F6" w:rsidRDefault="005F23F6" w:rsidP="00A13314">
      <w:pPr>
        <w:spacing w:after="120"/>
        <w:ind w:firstLine="480"/>
      </w:pPr>
    </w:p>
    <w:p w:rsidR="005F23F6" w:rsidRDefault="005F23F6" w:rsidP="00315017">
      <w:pPr>
        <w:spacing w:after="120"/>
        <w:ind w:firstLine="480"/>
      </w:pPr>
    </w:p>
    <w:p w:rsidR="005F23F6" w:rsidRDefault="005F23F6" w:rsidP="004566F6">
      <w:pPr>
        <w:spacing w:after="120"/>
        <w:ind w:firstLine="480"/>
      </w:pPr>
    </w:p>
    <w:p w:rsidR="005F23F6" w:rsidRDefault="005F23F6" w:rsidP="009870F9">
      <w:pPr>
        <w:spacing w:after="120"/>
        <w:ind w:firstLine="480"/>
      </w:pPr>
    </w:p>
    <w:p w:rsidR="005F23F6" w:rsidRDefault="005F23F6" w:rsidP="009870F9">
      <w:pPr>
        <w:spacing w:after="120"/>
        <w:ind w:firstLine="480"/>
      </w:pPr>
    </w:p>
    <w:p w:rsidR="005F23F6" w:rsidRDefault="005F23F6" w:rsidP="00A10593">
      <w:pPr>
        <w:spacing w:after="120"/>
        <w:ind w:firstLine="480"/>
      </w:pPr>
    </w:p>
    <w:p w:rsidR="005F23F6" w:rsidRDefault="005F23F6" w:rsidP="00084F0B">
      <w:pPr>
        <w:spacing w:after="120"/>
        <w:ind w:firstLine="480"/>
      </w:pPr>
    </w:p>
    <w:p w:rsidR="005F23F6" w:rsidRDefault="005F23F6" w:rsidP="00FC5EC6">
      <w:pPr>
        <w:spacing w:after="120"/>
        <w:ind w:firstLine="480"/>
      </w:pPr>
    </w:p>
    <w:p w:rsidR="005F23F6" w:rsidRDefault="005F23F6" w:rsidP="00393606">
      <w:pPr>
        <w:spacing w:after="120"/>
        <w:ind w:firstLine="480"/>
      </w:pPr>
    </w:p>
    <w:p w:rsidR="005F23F6" w:rsidRDefault="005F23F6">
      <w:pPr>
        <w:spacing w:after="120"/>
        <w:ind w:firstLine="480"/>
      </w:pPr>
    </w:p>
    <w:p w:rsidR="005F23F6" w:rsidRDefault="005F23F6">
      <w:pPr>
        <w:spacing w:after="120"/>
        <w:ind w:firstLine="480"/>
      </w:pPr>
    </w:p>
    <w:p w:rsidR="005F23F6" w:rsidRDefault="005F23F6" w:rsidP="00695733">
      <w:pPr>
        <w:spacing w:after="120"/>
        <w:ind w:firstLine="480"/>
      </w:pPr>
    </w:p>
    <w:p w:rsidR="005F23F6" w:rsidRDefault="005F23F6" w:rsidP="0020700F">
      <w:pPr>
        <w:spacing w:after="120"/>
        <w:ind w:firstLine="480"/>
      </w:pPr>
    </w:p>
    <w:p w:rsidR="005F23F6" w:rsidRDefault="005F23F6" w:rsidP="006C6C7E">
      <w:pPr>
        <w:spacing w:after="120"/>
        <w:ind w:firstLine="480"/>
      </w:pPr>
    </w:p>
    <w:p w:rsidR="005F23F6" w:rsidRDefault="005F23F6" w:rsidP="00633CF7">
      <w:pPr>
        <w:spacing w:after="120"/>
        <w:ind w:firstLine="480"/>
      </w:pPr>
    </w:p>
    <w:p w:rsidR="005F23F6" w:rsidRDefault="005F23F6" w:rsidP="00603EDF">
      <w:pPr>
        <w:spacing w:after="120"/>
        <w:ind w:firstLine="480"/>
      </w:pPr>
    </w:p>
    <w:p w:rsidR="005F23F6" w:rsidRDefault="005F23F6" w:rsidP="00765912">
      <w:pPr>
        <w:spacing w:after="120"/>
        <w:ind w:firstLine="480"/>
      </w:pPr>
    </w:p>
    <w:p w:rsidR="005F23F6" w:rsidRDefault="005F23F6" w:rsidP="00562B0A">
      <w:pPr>
        <w:spacing w:after="120"/>
        <w:ind w:firstLine="480"/>
      </w:pPr>
    </w:p>
    <w:p w:rsidR="005F23F6" w:rsidRDefault="005F23F6" w:rsidP="00562B0A">
      <w:pPr>
        <w:spacing w:after="120"/>
      </w:pPr>
    </w:p>
    <w:p w:rsidR="005F23F6" w:rsidRDefault="005F23F6" w:rsidP="00E80466"/>
    <w:p w:rsidR="005F23F6" w:rsidRDefault="005F23F6" w:rsidP="00D82AF9"/>
    <w:p w:rsidR="005F23F6" w:rsidRDefault="005F23F6"/>
    <w:p w:rsidR="005F23F6" w:rsidRDefault="005F23F6" w:rsidP="007A1F49"/>
    <w:p w:rsidR="005F23F6" w:rsidRDefault="005F23F6"/>
    <w:p w:rsidR="005F23F6" w:rsidRDefault="005F23F6"/>
    <w:p w:rsidR="005F23F6" w:rsidRDefault="005F23F6" w:rsidP="00977805"/>
    <w:p w:rsidR="005F23F6" w:rsidRDefault="005F23F6"/>
    <w:p w:rsidR="005F23F6" w:rsidRDefault="005F23F6"/>
    <w:p w:rsidR="005F23F6" w:rsidRDefault="005F23F6"/>
    <w:p w:rsidR="005F23F6" w:rsidRDefault="005F23F6"/>
    <w:p w:rsidR="005F23F6" w:rsidRDefault="005F23F6" w:rsidP="008B2847"/>
    <w:p w:rsidR="005F23F6" w:rsidRDefault="005F23F6" w:rsidP="003833A5"/>
    <w:p w:rsidR="005F23F6" w:rsidRDefault="005F23F6" w:rsidP="00687694"/>
    <w:p w:rsidR="005F23F6" w:rsidRDefault="005F23F6"/>
    <w:p w:rsidR="005F23F6" w:rsidRDefault="005F23F6" w:rsidP="00E90A4E"/>
    <w:p w:rsidR="005F23F6" w:rsidRDefault="005F23F6" w:rsidP="00B434AC"/>
    <w:p w:rsidR="005F23F6" w:rsidRDefault="005F23F6" w:rsidP="001C28E9"/>
    <w:p w:rsidR="005F23F6" w:rsidRDefault="005F23F6"/>
    <w:p w:rsidR="005F23F6" w:rsidRDefault="005F23F6" w:rsidP="00BF626B"/>
    <w:p w:rsidR="005F23F6" w:rsidRDefault="005F23F6" w:rsidP="00CA0820"/>
    <w:p w:rsidR="005F23F6" w:rsidRDefault="005F23F6" w:rsidP="001C147C"/>
    <w:p w:rsidR="005F23F6" w:rsidRDefault="005F23F6" w:rsidP="004C5A03"/>
    <w:p w:rsidR="005F23F6" w:rsidRDefault="005F23F6" w:rsidP="00E23CC5"/>
    <w:p w:rsidR="005F23F6" w:rsidRDefault="005F23F6" w:rsidP="002D5CA6"/>
    <w:p w:rsidR="005F23F6" w:rsidRDefault="005F23F6" w:rsidP="002D5CA6"/>
    <w:p w:rsidR="005F23F6" w:rsidRDefault="005F23F6" w:rsidP="002D5CA6"/>
    <w:p w:rsidR="005F23F6" w:rsidRDefault="005F23F6" w:rsidP="002D5CA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CA0820">
    <w:pPr>
      <w:pBdr>
        <w:bottom w:val="thinThickSmallGap" w:sz="24" w:space="1" w:color="auto"/>
      </w:pBdr>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BF626B">
    <w:pPr>
      <w:pBdr>
        <w:bottom w:val="thinThickSmallGap" w:sz="24" w:space="1" w:color="auto"/>
      </w:pBdr>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AF1368">
      <w:rPr>
        <w:rFonts w:hint="eastAsia"/>
        <w:noProof/>
        <w:sz w:val="18"/>
        <w:szCs w:val="18"/>
      </w:rPr>
      <w:t>目</w:t>
    </w:r>
    <w:r w:rsidR="00AF1368">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1C147C">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4C5A03">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2</w:t>
    </w:r>
    <w:r>
      <w:rPr>
        <w:rFonts w:hint="eastAsia"/>
        <w:sz w:val="18"/>
        <w:szCs w:val="18"/>
      </w:rPr>
      <w:t>章 相关理论方法与文献综述</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E23CC5">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3</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公司软件开发过程现状与主要问题</w: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sidRPr="0012663F">
      <w:rPr>
        <w:rFonts w:ascii="Times New Roman" w:hAnsi="Times New Roman" w:cs="Times New Roman"/>
        <w:sz w:val="18"/>
        <w:szCs w:val="18"/>
      </w:rPr>
      <w:t>4</w:t>
    </w:r>
    <w:r>
      <w:rPr>
        <w:rFonts w:hint="eastAsia"/>
        <w:sz w:val="18"/>
        <w:szCs w:val="18"/>
      </w:rPr>
      <w:t xml:space="preserve">章 </w:t>
    </w:r>
    <w:r w:rsidRPr="0012663F">
      <w:rPr>
        <w:rFonts w:ascii="Times New Roman" w:hAnsi="Times New Roman" w:cs="Times New Roman"/>
        <w:sz w:val="18"/>
        <w:szCs w:val="18"/>
      </w:rPr>
      <w:t>H</w:t>
    </w:r>
    <w:r>
      <w:rPr>
        <w:rFonts w:hint="eastAsia"/>
        <w:sz w:val="18"/>
        <w:szCs w:val="18"/>
      </w:rPr>
      <w:t>公司软件开发过程的改进方案</w: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5</w:t>
    </w:r>
    <w:r>
      <w:rPr>
        <w:rFonts w:hint="eastAsia"/>
        <w:sz w:val="18"/>
        <w:szCs w:val="18"/>
      </w:rPr>
      <w:t xml:space="preserve">章 </w:t>
    </w:r>
    <w:r>
      <w:rPr>
        <w:rFonts w:ascii="Times New Roman" w:hAnsi="Times New Roman" w:cs="Times New Roman" w:hint="eastAsia"/>
        <w:sz w:val="18"/>
        <w:szCs w:val="18"/>
      </w:rPr>
      <w:t>H</w:t>
    </w:r>
    <w:r>
      <w:rPr>
        <w:rFonts w:ascii="Times New Roman" w:hAnsi="Times New Roman" w:cs="Times New Roman" w:hint="eastAsia"/>
        <w:sz w:val="18"/>
        <w:szCs w:val="18"/>
      </w:rPr>
      <w:t>公司软件开发过程改进方案的实施保障与预期效果</w: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第</w:t>
    </w:r>
    <w:r>
      <w:rPr>
        <w:rFonts w:ascii="Times New Roman" w:hAnsi="Times New Roman" w:cs="Times New Roman"/>
        <w:sz w:val="18"/>
        <w:szCs w:val="18"/>
      </w:rPr>
      <w:t>6</w:t>
    </w:r>
    <w:r>
      <w:rPr>
        <w:rFonts w:hint="eastAsia"/>
        <w:sz w:val="18"/>
        <w:szCs w:val="18"/>
      </w:rPr>
      <w:t xml:space="preserve">章 </w:t>
    </w:r>
    <w:r>
      <w:rPr>
        <w:rFonts w:ascii="Times New Roman" w:hAnsi="Times New Roman" w:cs="Times New Roman" w:hint="eastAsia"/>
        <w:sz w:val="18"/>
        <w:szCs w:val="18"/>
      </w:rPr>
      <w:t>研究结论与展望</w: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参考文献</w: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rsidP="002D5CA6">
    <w:pPr>
      <w:pBdr>
        <w:bottom w:val="thinThickSmallGap" w:sz="24" w:space="1" w:color="auto"/>
      </w:pBdr>
      <w:jc w:val="center"/>
      <w:rPr>
        <w:sz w:val="18"/>
        <w:szCs w:val="18"/>
      </w:rPr>
    </w:pPr>
    <w:r>
      <w:rPr>
        <w:rFonts w:hint="eastAsia"/>
        <w:sz w:val="18"/>
        <w:szCs w:val="18"/>
      </w:rPr>
      <w:t>致谢</w:t>
    </w: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D55E1" w:rsidRDefault="001D55E1">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11EA6392"/>
    <w:multiLevelType w:val="hybridMultilevel"/>
    <w:tmpl w:val="5134C846"/>
    <w:lvl w:ilvl="0" w:tplc="CDD4EBDA">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3"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5D3928B5"/>
    <w:multiLevelType w:val="hybridMultilevel"/>
    <w:tmpl w:val="700AC1AC"/>
    <w:lvl w:ilvl="0" w:tplc="741484A8">
      <w:start w:val="1"/>
      <w:numFmt w:val="decimal"/>
      <w:lvlText w:val="[%1]"/>
      <w:lvlJc w:val="left"/>
      <w:pPr>
        <w:ind w:left="420" w:hanging="420"/>
      </w:pPr>
      <w:rPr>
        <w:rFonts w:hint="eastAsia"/>
        <w:sz w:val="21"/>
        <w:szCs w:val="21"/>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3"/>
  </w:num>
  <w:num w:numId="2">
    <w:abstractNumId w:val="2"/>
  </w:num>
  <w:num w:numId="3">
    <w:abstractNumId w:val="0"/>
  </w:num>
  <w:num w:numId="4">
    <w:abstractNumId w:val="4"/>
  </w:num>
  <w:num w:numId="5">
    <w:abstractNumId w:val="1"/>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013C"/>
    <w:rsid w:val="000016B3"/>
    <w:rsid w:val="00001DEE"/>
    <w:rsid w:val="000025AF"/>
    <w:rsid w:val="000035EE"/>
    <w:rsid w:val="00003CA5"/>
    <w:rsid w:val="000051C4"/>
    <w:rsid w:val="00006090"/>
    <w:rsid w:val="0000720F"/>
    <w:rsid w:val="00007897"/>
    <w:rsid w:val="00010010"/>
    <w:rsid w:val="00010548"/>
    <w:rsid w:val="000107C6"/>
    <w:rsid w:val="00011ACE"/>
    <w:rsid w:val="00011CD8"/>
    <w:rsid w:val="00012E99"/>
    <w:rsid w:val="0001306D"/>
    <w:rsid w:val="00013416"/>
    <w:rsid w:val="0001482B"/>
    <w:rsid w:val="0001492E"/>
    <w:rsid w:val="0001506D"/>
    <w:rsid w:val="0001622A"/>
    <w:rsid w:val="00016BD8"/>
    <w:rsid w:val="000174FE"/>
    <w:rsid w:val="0001789F"/>
    <w:rsid w:val="00017BB0"/>
    <w:rsid w:val="00022F5B"/>
    <w:rsid w:val="00023CF4"/>
    <w:rsid w:val="00023D83"/>
    <w:rsid w:val="00024855"/>
    <w:rsid w:val="00024E3C"/>
    <w:rsid w:val="00025120"/>
    <w:rsid w:val="0002552A"/>
    <w:rsid w:val="00025CE6"/>
    <w:rsid w:val="00026356"/>
    <w:rsid w:val="0002683F"/>
    <w:rsid w:val="0002696C"/>
    <w:rsid w:val="00027535"/>
    <w:rsid w:val="00027BBE"/>
    <w:rsid w:val="00032051"/>
    <w:rsid w:val="00032751"/>
    <w:rsid w:val="00032BBB"/>
    <w:rsid w:val="00032CE3"/>
    <w:rsid w:val="00032E2B"/>
    <w:rsid w:val="000332DA"/>
    <w:rsid w:val="000348B1"/>
    <w:rsid w:val="00035B99"/>
    <w:rsid w:val="00035C29"/>
    <w:rsid w:val="000360E2"/>
    <w:rsid w:val="0003648A"/>
    <w:rsid w:val="000372E6"/>
    <w:rsid w:val="000373E5"/>
    <w:rsid w:val="00040745"/>
    <w:rsid w:val="0004119B"/>
    <w:rsid w:val="00041582"/>
    <w:rsid w:val="00042980"/>
    <w:rsid w:val="00042C18"/>
    <w:rsid w:val="000440D4"/>
    <w:rsid w:val="00047366"/>
    <w:rsid w:val="000475A8"/>
    <w:rsid w:val="00047FB4"/>
    <w:rsid w:val="00050B52"/>
    <w:rsid w:val="00052A60"/>
    <w:rsid w:val="0005319E"/>
    <w:rsid w:val="000539BE"/>
    <w:rsid w:val="00054767"/>
    <w:rsid w:val="00054A48"/>
    <w:rsid w:val="00054FBE"/>
    <w:rsid w:val="0005571F"/>
    <w:rsid w:val="00055BE2"/>
    <w:rsid w:val="000560B8"/>
    <w:rsid w:val="0005625F"/>
    <w:rsid w:val="0005634A"/>
    <w:rsid w:val="000563F5"/>
    <w:rsid w:val="000601D8"/>
    <w:rsid w:val="000610C3"/>
    <w:rsid w:val="0006195C"/>
    <w:rsid w:val="00061A86"/>
    <w:rsid w:val="00061DA1"/>
    <w:rsid w:val="00062843"/>
    <w:rsid w:val="0006696F"/>
    <w:rsid w:val="00066B0A"/>
    <w:rsid w:val="00067CDC"/>
    <w:rsid w:val="00071239"/>
    <w:rsid w:val="000716DB"/>
    <w:rsid w:val="00071DDB"/>
    <w:rsid w:val="00072783"/>
    <w:rsid w:val="00072EBA"/>
    <w:rsid w:val="00073706"/>
    <w:rsid w:val="00073DD2"/>
    <w:rsid w:val="0007459F"/>
    <w:rsid w:val="0007472F"/>
    <w:rsid w:val="00074B3A"/>
    <w:rsid w:val="00076037"/>
    <w:rsid w:val="00076724"/>
    <w:rsid w:val="000768AC"/>
    <w:rsid w:val="00076C2C"/>
    <w:rsid w:val="0008153B"/>
    <w:rsid w:val="00081610"/>
    <w:rsid w:val="00081A2E"/>
    <w:rsid w:val="00081F8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0AB"/>
    <w:rsid w:val="000945CE"/>
    <w:rsid w:val="00094635"/>
    <w:rsid w:val="00095B93"/>
    <w:rsid w:val="0009672F"/>
    <w:rsid w:val="00097E44"/>
    <w:rsid w:val="000A030D"/>
    <w:rsid w:val="000A0408"/>
    <w:rsid w:val="000A0DA8"/>
    <w:rsid w:val="000A2584"/>
    <w:rsid w:val="000A2C93"/>
    <w:rsid w:val="000A2FA2"/>
    <w:rsid w:val="000A3BF1"/>
    <w:rsid w:val="000A418B"/>
    <w:rsid w:val="000A518F"/>
    <w:rsid w:val="000A7C07"/>
    <w:rsid w:val="000B1B92"/>
    <w:rsid w:val="000B2D2E"/>
    <w:rsid w:val="000B3392"/>
    <w:rsid w:val="000B4F5A"/>
    <w:rsid w:val="000B5602"/>
    <w:rsid w:val="000B5E3B"/>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1D03"/>
    <w:rsid w:val="000D21EE"/>
    <w:rsid w:val="000D417C"/>
    <w:rsid w:val="000D44D0"/>
    <w:rsid w:val="000D5430"/>
    <w:rsid w:val="000D59F2"/>
    <w:rsid w:val="000D5DBB"/>
    <w:rsid w:val="000D63F5"/>
    <w:rsid w:val="000D6687"/>
    <w:rsid w:val="000E0738"/>
    <w:rsid w:val="000E0C7F"/>
    <w:rsid w:val="000E0D51"/>
    <w:rsid w:val="000E20B5"/>
    <w:rsid w:val="000E2198"/>
    <w:rsid w:val="000E2DFC"/>
    <w:rsid w:val="000E4DB7"/>
    <w:rsid w:val="000E522D"/>
    <w:rsid w:val="000E5D17"/>
    <w:rsid w:val="000E6087"/>
    <w:rsid w:val="000E6602"/>
    <w:rsid w:val="000E6D74"/>
    <w:rsid w:val="000E7CC1"/>
    <w:rsid w:val="000E7F10"/>
    <w:rsid w:val="000F1050"/>
    <w:rsid w:val="000F193E"/>
    <w:rsid w:val="000F38DA"/>
    <w:rsid w:val="000F3B31"/>
    <w:rsid w:val="000F5A8A"/>
    <w:rsid w:val="000F6515"/>
    <w:rsid w:val="000F6738"/>
    <w:rsid w:val="000F74FB"/>
    <w:rsid w:val="000F7D0C"/>
    <w:rsid w:val="001001BD"/>
    <w:rsid w:val="0010172A"/>
    <w:rsid w:val="00102B06"/>
    <w:rsid w:val="00102B2B"/>
    <w:rsid w:val="0010332E"/>
    <w:rsid w:val="0010397B"/>
    <w:rsid w:val="00103D2D"/>
    <w:rsid w:val="0010494D"/>
    <w:rsid w:val="00105170"/>
    <w:rsid w:val="001053C3"/>
    <w:rsid w:val="00105498"/>
    <w:rsid w:val="0010579E"/>
    <w:rsid w:val="001065B2"/>
    <w:rsid w:val="00106663"/>
    <w:rsid w:val="001079B3"/>
    <w:rsid w:val="001104F6"/>
    <w:rsid w:val="00110701"/>
    <w:rsid w:val="00111FE2"/>
    <w:rsid w:val="00112264"/>
    <w:rsid w:val="00112677"/>
    <w:rsid w:val="0011420A"/>
    <w:rsid w:val="00114BA9"/>
    <w:rsid w:val="00115968"/>
    <w:rsid w:val="001169E8"/>
    <w:rsid w:val="00117B81"/>
    <w:rsid w:val="00121BAD"/>
    <w:rsid w:val="0012348F"/>
    <w:rsid w:val="00124131"/>
    <w:rsid w:val="00124224"/>
    <w:rsid w:val="00125A47"/>
    <w:rsid w:val="0012663F"/>
    <w:rsid w:val="001266F2"/>
    <w:rsid w:val="00127372"/>
    <w:rsid w:val="00127CEC"/>
    <w:rsid w:val="001309D7"/>
    <w:rsid w:val="00131C32"/>
    <w:rsid w:val="00132344"/>
    <w:rsid w:val="00132FDE"/>
    <w:rsid w:val="00133885"/>
    <w:rsid w:val="00134E04"/>
    <w:rsid w:val="001366B0"/>
    <w:rsid w:val="00136DFA"/>
    <w:rsid w:val="00137B1F"/>
    <w:rsid w:val="001404A8"/>
    <w:rsid w:val="0014052D"/>
    <w:rsid w:val="00141099"/>
    <w:rsid w:val="0014141A"/>
    <w:rsid w:val="001422D9"/>
    <w:rsid w:val="00142F7F"/>
    <w:rsid w:val="00143D4F"/>
    <w:rsid w:val="0014688D"/>
    <w:rsid w:val="00146FA4"/>
    <w:rsid w:val="00146FC3"/>
    <w:rsid w:val="0014773C"/>
    <w:rsid w:val="00151504"/>
    <w:rsid w:val="001520EF"/>
    <w:rsid w:val="001538B7"/>
    <w:rsid w:val="00153E97"/>
    <w:rsid w:val="00155340"/>
    <w:rsid w:val="0015559A"/>
    <w:rsid w:val="00155FEF"/>
    <w:rsid w:val="0015633F"/>
    <w:rsid w:val="001569BF"/>
    <w:rsid w:val="001574A8"/>
    <w:rsid w:val="00157568"/>
    <w:rsid w:val="00157902"/>
    <w:rsid w:val="00157B2C"/>
    <w:rsid w:val="00157F16"/>
    <w:rsid w:val="0016080C"/>
    <w:rsid w:val="001608BC"/>
    <w:rsid w:val="00162149"/>
    <w:rsid w:val="00162E10"/>
    <w:rsid w:val="001634AC"/>
    <w:rsid w:val="0016371F"/>
    <w:rsid w:val="00163C34"/>
    <w:rsid w:val="00164517"/>
    <w:rsid w:val="00165902"/>
    <w:rsid w:val="00165C41"/>
    <w:rsid w:val="0016671A"/>
    <w:rsid w:val="00166B2C"/>
    <w:rsid w:val="00166E45"/>
    <w:rsid w:val="00167598"/>
    <w:rsid w:val="00167B35"/>
    <w:rsid w:val="001701D3"/>
    <w:rsid w:val="001719FE"/>
    <w:rsid w:val="00171E6C"/>
    <w:rsid w:val="00172533"/>
    <w:rsid w:val="001727C9"/>
    <w:rsid w:val="00172A27"/>
    <w:rsid w:val="001740FB"/>
    <w:rsid w:val="00174993"/>
    <w:rsid w:val="00175723"/>
    <w:rsid w:val="00175945"/>
    <w:rsid w:val="00175CAD"/>
    <w:rsid w:val="00176E18"/>
    <w:rsid w:val="00177090"/>
    <w:rsid w:val="00177C2E"/>
    <w:rsid w:val="0018117D"/>
    <w:rsid w:val="001824EB"/>
    <w:rsid w:val="001842D0"/>
    <w:rsid w:val="00184F93"/>
    <w:rsid w:val="00186855"/>
    <w:rsid w:val="00186D34"/>
    <w:rsid w:val="001907D1"/>
    <w:rsid w:val="0019234D"/>
    <w:rsid w:val="00196EE5"/>
    <w:rsid w:val="001979AF"/>
    <w:rsid w:val="001A0527"/>
    <w:rsid w:val="001A060E"/>
    <w:rsid w:val="001A07A5"/>
    <w:rsid w:val="001A07E7"/>
    <w:rsid w:val="001A0F8F"/>
    <w:rsid w:val="001A235D"/>
    <w:rsid w:val="001A271D"/>
    <w:rsid w:val="001A29FB"/>
    <w:rsid w:val="001A2DA8"/>
    <w:rsid w:val="001A4B1B"/>
    <w:rsid w:val="001A5271"/>
    <w:rsid w:val="001A56AB"/>
    <w:rsid w:val="001A5FF2"/>
    <w:rsid w:val="001A647C"/>
    <w:rsid w:val="001A7363"/>
    <w:rsid w:val="001A7E42"/>
    <w:rsid w:val="001B0724"/>
    <w:rsid w:val="001B0BB3"/>
    <w:rsid w:val="001B0CA9"/>
    <w:rsid w:val="001B1CD2"/>
    <w:rsid w:val="001B3826"/>
    <w:rsid w:val="001B4528"/>
    <w:rsid w:val="001B533A"/>
    <w:rsid w:val="001B5A19"/>
    <w:rsid w:val="001B5B33"/>
    <w:rsid w:val="001B6321"/>
    <w:rsid w:val="001B6413"/>
    <w:rsid w:val="001B6A30"/>
    <w:rsid w:val="001B7B0D"/>
    <w:rsid w:val="001C0B32"/>
    <w:rsid w:val="001C147C"/>
    <w:rsid w:val="001C1AB4"/>
    <w:rsid w:val="001C1BA9"/>
    <w:rsid w:val="001C28E9"/>
    <w:rsid w:val="001C306A"/>
    <w:rsid w:val="001C4789"/>
    <w:rsid w:val="001C5AF3"/>
    <w:rsid w:val="001C6905"/>
    <w:rsid w:val="001C7D87"/>
    <w:rsid w:val="001C7E31"/>
    <w:rsid w:val="001C7E8C"/>
    <w:rsid w:val="001D0672"/>
    <w:rsid w:val="001D06F0"/>
    <w:rsid w:val="001D08C9"/>
    <w:rsid w:val="001D11DD"/>
    <w:rsid w:val="001D2241"/>
    <w:rsid w:val="001D25D8"/>
    <w:rsid w:val="001D3707"/>
    <w:rsid w:val="001D3939"/>
    <w:rsid w:val="001D40E7"/>
    <w:rsid w:val="001D55E1"/>
    <w:rsid w:val="001D7454"/>
    <w:rsid w:val="001D7FEF"/>
    <w:rsid w:val="001E01B7"/>
    <w:rsid w:val="001E031B"/>
    <w:rsid w:val="001E05B9"/>
    <w:rsid w:val="001E0D0A"/>
    <w:rsid w:val="001E107D"/>
    <w:rsid w:val="001E10C9"/>
    <w:rsid w:val="001E1150"/>
    <w:rsid w:val="001E121A"/>
    <w:rsid w:val="001E1277"/>
    <w:rsid w:val="001E187C"/>
    <w:rsid w:val="001E2103"/>
    <w:rsid w:val="001E2268"/>
    <w:rsid w:val="001E2664"/>
    <w:rsid w:val="001E3241"/>
    <w:rsid w:val="001E3E51"/>
    <w:rsid w:val="001E4773"/>
    <w:rsid w:val="001E5E7E"/>
    <w:rsid w:val="001E77E6"/>
    <w:rsid w:val="001E7CEF"/>
    <w:rsid w:val="001F0ADB"/>
    <w:rsid w:val="001F122D"/>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488"/>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3133"/>
    <w:rsid w:val="002267D6"/>
    <w:rsid w:val="00226FF3"/>
    <w:rsid w:val="00227998"/>
    <w:rsid w:val="0023044F"/>
    <w:rsid w:val="00230F30"/>
    <w:rsid w:val="00231537"/>
    <w:rsid w:val="002317E9"/>
    <w:rsid w:val="00231D95"/>
    <w:rsid w:val="00231EF6"/>
    <w:rsid w:val="002323D8"/>
    <w:rsid w:val="00232413"/>
    <w:rsid w:val="002328DC"/>
    <w:rsid w:val="00232955"/>
    <w:rsid w:val="00233C67"/>
    <w:rsid w:val="00233CEE"/>
    <w:rsid w:val="002348A0"/>
    <w:rsid w:val="0023492C"/>
    <w:rsid w:val="00234DE2"/>
    <w:rsid w:val="00235075"/>
    <w:rsid w:val="002355F5"/>
    <w:rsid w:val="002379CA"/>
    <w:rsid w:val="002428E1"/>
    <w:rsid w:val="00242F78"/>
    <w:rsid w:val="00245762"/>
    <w:rsid w:val="00245962"/>
    <w:rsid w:val="00245999"/>
    <w:rsid w:val="0024619D"/>
    <w:rsid w:val="002468C3"/>
    <w:rsid w:val="002475E7"/>
    <w:rsid w:val="002477C9"/>
    <w:rsid w:val="00250D07"/>
    <w:rsid w:val="00252DEC"/>
    <w:rsid w:val="0025387C"/>
    <w:rsid w:val="00253938"/>
    <w:rsid w:val="00253DE3"/>
    <w:rsid w:val="002543D2"/>
    <w:rsid w:val="002552BA"/>
    <w:rsid w:val="002559A0"/>
    <w:rsid w:val="0025605D"/>
    <w:rsid w:val="0025645B"/>
    <w:rsid w:val="00256A15"/>
    <w:rsid w:val="002573EF"/>
    <w:rsid w:val="00260C77"/>
    <w:rsid w:val="00261ABD"/>
    <w:rsid w:val="002648EB"/>
    <w:rsid w:val="00264E77"/>
    <w:rsid w:val="00264E89"/>
    <w:rsid w:val="00265171"/>
    <w:rsid w:val="00266798"/>
    <w:rsid w:val="0026681E"/>
    <w:rsid w:val="0026758A"/>
    <w:rsid w:val="002675F7"/>
    <w:rsid w:val="00267660"/>
    <w:rsid w:val="00267762"/>
    <w:rsid w:val="002708FA"/>
    <w:rsid w:val="00270D1E"/>
    <w:rsid w:val="00270E7F"/>
    <w:rsid w:val="00271A3D"/>
    <w:rsid w:val="00271F0D"/>
    <w:rsid w:val="002722E3"/>
    <w:rsid w:val="00272B37"/>
    <w:rsid w:val="00272BEA"/>
    <w:rsid w:val="002736FC"/>
    <w:rsid w:val="00273C78"/>
    <w:rsid w:val="00273DE3"/>
    <w:rsid w:val="00274186"/>
    <w:rsid w:val="0027456A"/>
    <w:rsid w:val="00274D9E"/>
    <w:rsid w:val="00276BB9"/>
    <w:rsid w:val="0028010D"/>
    <w:rsid w:val="0028053E"/>
    <w:rsid w:val="00280877"/>
    <w:rsid w:val="00280C12"/>
    <w:rsid w:val="00280E93"/>
    <w:rsid w:val="00281083"/>
    <w:rsid w:val="002812E5"/>
    <w:rsid w:val="00281537"/>
    <w:rsid w:val="0028209C"/>
    <w:rsid w:val="00282E24"/>
    <w:rsid w:val="0028338F"/>
    <w:rsid w:val="00283E9C"/>
    <w:rsid w:val="00283F2D"/>
    <w:rsid w:val="00284206"/>
    <w:rsid w:val="0028427E"/>
    <w:rsid w:val="00284EC5"/>
    <w:rsid w:val="00284F39"/>
    <w:rsid w:val="002860A0"/>
    <w:rsid w:val="00286933"/>
    <w:rsid w:val="00287114"/>
    <w:rsid w:val="002874E6"/>
    <w:rsid w:val="002900F3"/>
    <w:rsid w:val="00290F04"/>
    <w:rsid w:val="002912CF"/>
    <w:rsid w:val="00291B46"/>
    <w:rsid w:val="0029607E"/>
    <w:rsid w:val="002979AE"/>
    <w:rsid w:val="002A05A3"/>
    <w:rsid w:val="002A2667"/>
    <w:rsid w:val="002A297D"/>
    <w:rsid w:val="002A2C85"/>
    <w:rsid w:val="002A31BF"/>
    <w:rsid w:val="002A3DE5"/>
    <w:rsid w:val="002A410E"/>
    <w:rsid w:val="002A5727"/>
    <w:rsid w:val="002A581E"/>
    <w:rsid w:val="002A66E7"/>
    <w:rsid w:val="002A6DFB"/>
    <w:rsid w:val="002A708F"/>
    <w:rsid w:val="002B0244"/>
    <w:rsid w:val="002B02B1"/>
    <w:rsid w:val="002B082D"/>
    <w:rsid w:val="002B1B75"/>
    <w:rsid w:val="002B2262"/>
    <w:rsid w:val="002B2736"/>
    <w:rsid w:val="002B47F9"/>
    <w:rsid w:val="002B5412"/>
    <w:rsid w:val="002B69B7"/>
    <w:rsid w:val="002B7B47"/>
    <w:rsid w:val="002C0159"/>
    <w:rsid w:val="002C03FC"/>
    <w:rsid w:val="002C0B18"/>
    <w:rsid w:val="002C2B60"/>
    <w:rsid w:val="002C3DBE"/>
    <w:rsid w:val="002C3EA2"/>
    <w:rsid w:val="002C78BA"/>
    <w:rsid w:val="002D08F5"/>
    <w:rsid w:val="002D0BBB"/>
    <w:rsid w:val="002D0BDB"/>
    <w:rsid w:val="002D1C76"/>
    <w:rsid w:val="002D29C5"/>
    <w:rsid w:val="002D53B7"/>
    <w:rsid w:val="002D5CA6"/>
    <w:rsid w:val="002D7595"/>
    <w:rsid w:val="002E0B2C"/>
    <w:rsid w:val="002E2463"/>
    <w:rsid w:val="002E3183"/>
    <w:rsid w:val="002E3639"/>
    <w:rsid w:val="002E38DD"/>
    <w:rsid w:val="002E398F"/>
    <w:rsid w:val="002E458A"/>
    <w:rsid w:val="002E5DEE"/>
    <w:rsid w:val="002E6120"/>
    <w:rsid w:val="002E6145"/>
    <w:rsid w:val="002E6920"/>
    <w:rsid w:val="002F0139"/>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5E2"/>
    <w:rsid w:val="0031099A"/>
    <w:rsid w:val="00310DD7"/>
    <w:rsid w:val="00311863"/>
    <w:rsid w:val="00311A48"/>
    <w:rsid w:val="00312ACF"/>
    <w:rsid w:val="00312FF4"/>
    <w:rsid w:val="0031356C"/>
    <w:rsid w:val="003138D5"/>
    <w:rsid w:val="00314C71"/>
    <w:rsid w:val="00314CF1"/>
    <w:rsid w:val="00315017"/>
    <w:rsid w:val="0031612D"/>
    <w:rsid w:val="00317622"/>
    <w:rsid w:val="0032011D"/>
    <w:rsid w:val="00322179"/>
    <w:rsid w:val="003226C1"/>
    <w:rsid w:val="003228F7"/>
    <w:rsid w:val="00322DCA"/>
    <w:rsid w:val="00323F72"/>
    <w:rsid w:val="00324088"/>
    <w:rsid w:val="003245BB"/>
    <w:rsid w:val="0032491B"/>
    <w:rsid w:val="00324EAF"/>
    <w:rsid w:val="00326B25"/>
    <w:rsid w:val="00326BAD"/>
    <w:rsid w:val="00327A31"/>
    <w:rsid w:val="00327A96"/>
    <w:rsid w:val="00327A9E"/>
    <w:rsid w:val="0033044B"/>
    <w:rsid w:val="00330E57"/>
    <w:rsid w:val="003312ED"/>
    <w:rsid w:val="00331522"/>
    <w:rsid w:val="00331830"/>
    <w:rsid w:val="00331FE9"/>
    <w:rsid w:val="00332AD3"/>
    <w:rsid w:val="00333C0D"/>
    <w:rsid w:val="00334AFC"/>
    <w:rsid w:val="00335C94"/>
    <w:rsid w:val="003362B8"/>
    <w:rsid w:val="00336C40"/>
    <w:rsid w:val="00337797"/>
    <w:rsid w:val="00337C28"/>
    <w:rsid w:val="0034049E"/>
    <w:rsid w:val="003410E4"/>
    <w:rsid w:val="0034138A"/>
    <w:rsid w:val="003414F0"/>
    <w:rsid w:val="00343BF0"/>
    <w:rsid w:val="00344065"/>
    <w:rsid w:val="00344A92"/>
    <w:rsid w:val="00344ADD"/>
    <w:rsid w:val="003458DD"/>
    <w:rsid w:val="00346BF7"/>
    <w:rsid w:val="00347196"/>
    <w:rsid w:val="0035031F"/>
    <w:rsid w:val="00351360"/>
    <w:rsid w:val="00351493"/>
    <w:rsid w:val="003518BE"/>
    <w:rsid w:val="003525CD"/>
    <w:rsid w:val="0035260A"/>
    <w:rsid w:val="00352923"/>
    <w:rsid w:val="00353022"/>
    <w:rsid w:val="00353DB1"/>
    <w:rsid w:val="00353E20"/>
    <w:rsid w:val="003548A8"/>
    <w:rsid w:val="0035637A"/>
    <w:rsid w:val="00356E63"/>
    <w:rsid w:val="003577B3"/>
    <w:rsid w:val="00357FA6"/>
    <w:rsid w:val="00360274"/>
    <w:rsid w:val="00360453"/>
    <w:rsid w:val="00361648"/>
    <w:rsid w:val="0036224E"/>
    <w:rsid w:val="003640FC"/>
    <w:rsid w:val="0036481A"/>
    <w:rsid w:val="003668B3"/>
    <w:rsid w:val="003672F3"/>
    <w:rsid w:val="0036771F"/>
    <w:rsid w:val="00370B26"/>
    <w:rsid w:val="00370D35"/>
    <w:rsid w:val="00370E6C"/>
    <w:rsid w:val="00371442"/>
    <w:rsid w:val="00371E44"/>
    <w:rsid w:val="00372871"/>
    <w:rsid w:val="00372BAA"/>
    <w:rsid w:val="00374033"/>
    <w:rsid w:val="00374A82"/>
    <w:rsid w:val="00374FC4"/>
    <w:rsid w:val="00375D18"/>
    <w:rsid w:val="00375E3D"/>
    <w:rsid w:val="00376761"/>
    <w:rsid w:val="0037734B"/>
    <w:rsid w:val="00380E55"/>
    <w:rsid w:val="0038128E"/>
    <w:rsid w:val="00381DC0"/>
    <w:rsid w:val="00381FC2"/>
    <w:rsid w:val="003833A5"/>
    <w:rsid w:val="003837BE"/>
    <w:rsid w:val="00385BAF"/>
    <w:rsid w:val="00387143"/>
    <w:rsid w:val="0039058E"/>
    <w:rsid w:val="0039133F"/>
    <w:rsid w:val="00391DBE"/>
    <w:rsid w:val="00392022"/>
    <w:rsid w:val="00393606"/>
    <w:rsid w:val="00394472"/>
    <w:rsid w:val="00394C15"/>
    <w:rsid w:val="00394ED1"/>
    <w:rsid w:val="00396AC2"/>
    <w:rsid w:val="003A0A08"/>
    <w:rsid w:val="003A0E4C"/>
    <w:rsid w:val="003A2236"/>
    <w:rsid w:val="003A25EC"/>
    <w:rsid w:val="003A2A58"/>
    <w:rsid w:val="003A4AD1"/>
    <w:rsid w:val="003A54F9"/>
    <w:rsid w:val="003A5977"/>
    <w:rsid w:val="003A6C03"/>
    <w:rsid w:val="003B0A3F"/>
    <w:rsid w:val="003B0B6A"/>
    <w:rsid w:val="003B398F"/>
    <w:rsid w:val="003B3B0D"/>
    <w:rsid w:val="003B4B33"/>
    <w:rsid w:val="003B4D26"/>
    <w:rsid w:val="003B4FC9"/>
    <w:rsid w:val="003B526C"/>
    <w:rsid w:val="003B6372"/>
    <w:rsid w:val="003B75C0"/>
    <w:rsid w:val="003B777C"/>
    <w:rsid w:val="003B7C83"/>
    <w:rsid w:val="003C0344"/>
    <w:rsid w:val="003C0DC6"/>
    <w:rsid w:val="003C0FFC"/>
    <w:rsid w:val="003C175C"/>
    <w:rsid w:val="003C1D02"/>
    <w:rsid w:val="003C26FD"/>
    <w:rsid w:val="003C3018"/>
    <w:rsid w:val="003C6FF6"/>
    <w:rsid w:val="003C73F0"/>
    <w:rsid w:val="003C7426"/>
    <w:rsid w:val="003C7949"/>
    <w:rsid w:val="003D03B8"/>
    <w:rsid w:val="003D07C9"/>
    <w:rsid w:val="003D0E15"/>
    <w:rsid w:val="003D10B9"/>
    <w:rsid w:val="003D1216"/>
    <w:rsid w:val="003D1B42"/>
    <w:rsid w:val="003D4F6A"/>
    <w:rsid w:val="003D56AF"/>
    <w:rsid w:val="003D643A"/>
    <w:rsid w:val="003D6472"/>
    <w:rsid w:val="003D6535"/>
    <w:rsid w:val="003D6B92"/>
    <w:rsid w:val="003D7DD4"/>
    <w:rsid w:val="003E0247"/>
    <w:rsid w:val="003E1C89"/>
    <w:rsid w:val="003E211C"/>
    <w:rsid w:val="003E2257"/>
    <w:rsid w:val="003E229E"/>
    <w:rsid w:val="003E25F0"/>
    <w:rsid w:val="003E292F"/>
    <w:rsid w:val="003E3E9C"/>
    <w:rsid w:val="003E4794"/>
    <w:rsid w:val="003E68AA"/>
    <w:rsid w:val="003E79A4"/>
    <w:rsid w:val="003F0866"/>
    <w:rsid w:val="003F0A78"/>
    <w:rsid w:val="003F1BC9"/>
    <w:rsid w:val="003F5910"/>
    <w:rsid w:val="003F60EB"/>
    <w:rsid w:val="003F6F92"/>
    <w:rsid w:val="003F71D6"/>
    <w:rsid w:val="003F7D4E"/>
    <w:rsid w:val="00405B22"/>
    <w:rsid w:val="004067AD"/>
    <w:rsid w:val="00407351"/>
    <w:rsid w:val="0041063D"/>
    <w:rsid w:val="004108E4"/>
    <w:rsid w:val="00410DAD"/>
    <w:rsid w:val="00410EF4"/>
    <w:rsid w:val="004133A3"/>
    <w:rsid w:val="00416773"/>
    <w:rsid w:val="004172D8"/>
    <w:rsid w:val="004205D8"/>
    <w:rsid w:val="00420863"/>
    <w:rsid w:val="00421A59"/>
    <w:rsid w:val="0042226F"/>
    <w:rsid w:val="00423D84"/>
    <w:rsid w:val="0042422D"/>
    <w:rsid w:val="00424A20"/>
    <w:rsid w:val="00424D37"/>
    <w:rsid w:val="00425281"/>
    <w:rsid w:val="004252A3"/>
    <w:rsid w:val="00425952"/>
    <w:rsid w:val="00425FC3"/>
    <w:rsid w:val="00425FF6"/>
    <w:rsid w:val="0042628E"/>
    <w:rsid w:val="0042694D"/>
    <w:rsid w:val="00427318"/>
    <w:rsid w:val="00427D8B"/>
    <w:rsid w:val="00430070"/>
    <w:rsid w:val="00430152"/>
    <w:rsid w:val="00430834"/>
    <w:rsid w:val="00430F3C"/>
    <w:rsid w:val="00430F6E"/>
    <w:rsid w:val="00431638"/>
    <w:rsid w:val="00431F99"/>
    <w:rsid w:val="0043204B"/>
    <w:rsid w:val="004325C2"/>
    <w:rsid w:val="00432807"/>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265B"/>
    <w:rsid w:val="00443022"/>
    <w:rsid w:val="0044379E"/>
    <w:rsid w:val="00443D67"/>
    <w:rsid w:val="0044487B"/>
    <w:rsid w:val="004465C0"/>
    <w:rsid w:val="00447420"/>
    <w:rsid w:val="004477E3"/>
    <w:rsid w:val="00447A95"/>
    <w:rsid w:val="00447ECD"/>
    <w:rsid w:val="00450473"/>
    <w:rsid w:val="00450560"/>
    <w:rsid w:val="00450824"/>
    <w:rsid w:val="00450FF5"/>
    <w:rsid w:val="004513DC"/>
    <w:rsid w:val="004518D6"/>
    <w:rsid w:val="00451BAE"/>
    <w:rsid w:val="0045229D"/>
    <w:rsid w:val="0045365D"/>
    <w:rsid w:val="00454779"/>
    <w:rsid w:val="00455C48"/>
    <w:rsid w:val="00455C79"/>
    <w:rsid w:val="004566F6"/>
    <w:rsid w:val="004571B5"/>
    <w:rsid w:val="00457366"/>
    <w:rsid w:val="00457B7E"/>
    <w:rsid w:val="00466DA1"/>
    <w:rsid w:val="00466F8F"/>
    <w:rsid w:val="0046704B"/>
    <w:rsid w:val="004677C7"/>
    <w:rsid w:val="00471ADB"/>
    <w:rsid w:val="0047283F"/>
    <w:rsid w:val="00472C34"/>
    <w:rsid w:val="00472C76"/>
    <w:rsid w:val="00472C8C"/>
    <w:rsid w:val="004730D6"/>
    <w:rsid w:val="004741EE"/>
    <w:rsid w:val="00474867"/>
    <w:rsid w:val="004755AF"/>
    <w:rsid w:val="00476617"/>
    <w:rsid w:val="0047664C"/>
    <w:rsid w:val="004766CC"/>
    <w:rsid w:val="004805EC"/>
    <w:rsid w:val="00483025"/>
    <w:rsid w:val="004839AA"/>
    <w:rsid w:val="0048444E"/>
    <w:rsid w:val="00485904"/>
    <w:rsid w:val="00486569"/>
    <w:rsid w:val="00487F93"/>
    <w:rsid w:val="0049087A"/>
    <w:rsid w:val="0049100E"/>
    <w:rsid w:val="004918E3"/>
    <w:rsid w:val="004926AE"/>
    <w:rsid w:val="00493EFF"/>
    <w:rsid w:val="004954EE"/>
    <w:rsid w:val="004961B4"/>
    <w:rsid w:val="0049640F"/>
    <w:rsid w:val="00496488"/>
    <w:rsid w:val="0049794B"/>
    <w:rsid w:val="004A0402"/>
    <w:rsid w:val="004A12DF"/>
    <w:rsid w:val="004A153C"/>
    <w:rsid w:val="004A2B76"/>
    <w:rsid w:val="004A34C5"/>
    <w:rsid w:val="004A353A"/>
    <w:rsid w:val="004A48DF"/>
    <w:rsid w:val="004A503E"/>
    <w:rsid w:val="004A5716"/>
    <w:rsid w:val="004A6164"/>
    <w:rsid w:val="004A69FF"/>
    <w:rsid w:val="004A6D60"/>
    <w:rsid w:val="004A73A9"/>
    <w:rsid w:val="004A749E"/>
    <w:rsid w:val="004B025A"/>
    <w:rsid w:val="004B0388"/>
    <w:rsid w:val="004B11EE"/>
    <w:rsid w:val="004B1F7C"/>
    <w:rsid w:val="004B276A"/>
    <w:rsid w:val="004B2DD2"/>
    <w:rsid w:val="004B4831"/>
    <w:rsid w:val="004B4C67"/>
    <w:rsid w:val="004B55BB"/>
    <w:rsid w:val="004B6C06"/>
    <w:rsid w:val="004B7700"/>
    <w:rsid w:val="004B7974"/>
    <w:rsid w:val="004C0A8E"/>
    <w:rsid w:val="004C15C5"/>
    <w:rsid w:val="004C1DD5"/>
    <w:rsid w:val="004C2FD3"/>
    <w:rsid w:val="004C3196"/>
    <w:rsid w:val="004C4B3D"/>
    <w:rsid w:val="004C4E91"/>
    <w:rsid w:val="004C4F0C"/>
    <w:rsid w:val="004C4F2B"/>
    <w:rsid w:val="004C5683"/>
    <w:rsid w:val="004C5A03"/>
    <w:rsid w:val="004C7EB6"/>
    <w:rsid w:val="004D000A"/>
    <w:rsid w:val="004D0802"/>
    <w:rsid w:val="004D0845"/>
    <w:rsid w:val="004D0F68"/>
    <w:rsid w:val="004D1E6E"/>
    <w:rsid w:val="004D3CCC"/>
    <w:rsid w:val="004D5D98"/>
    <w:rsid w:val="004D73A3"/>
    <w:rsid w:val="004D7A02"/>
    <w:rsid w:val="004D7AF5"/>
    <w:rsid w:val="004E0050"/>
    <w:rsid w:val="004E1201"/>
    <w:rsid w:val="004E2116"/>
    <w:rsid w:val="004E2E06"/>
    <w:rsid w:val="004E41DD"/>
    <w:rsid w:val="004E4FC7"/>
    <w:rsid w:val="004E58F5"/>
    <w:rsid w:val="004E5D45"/>
    <w:rsid w:val="004E5E67"/>
    <w:rsid w:val="004E662B"/>
    <w:rsid w:val="004E7001"/>
    <w:rsid w:val="004E7DE1"/>
    <w:rsid w:val="004F0DD0"/>
    <w:rsid w:val="004F1CDC"/>
    <w:rsid w:val="004F217C"/>
    <w:rsid w:val="004F33E1"/>
    <w:rsid w:val="004F585E"/>
    <w:rsid w:val="004F5F7A"/>
    <w:rsid w:val="004F6AAA"/>
    <w:rsid w:val="00500109"/>
    <w:rsid w:val="00501962"/>
    <w:rsid w:val="00501C78"/>
    <w:rsid w:val="00501E3A"/>
    <w:rsid w:val="005021BC"/>
    <w:rsid w:val="005028A3"/>
    <w:rsid w:val="005040C0"/>
    <w:rsid w:val="00504AE2"/>
    <w:rsid w:val="00504B87"/>
    <w:rsid w:val="00504C91"/>
    <w:rsid w:val="00505777"/>
    <w:rsid w:val="005062A3"/>
    <w:rsid w:val="00506B03"/>
    <w:rsid w:val="00507356"/>
    <w:rsid w:val="00507DB9"/>
    <w:rsid w:val="0051038F"/>
    <w:rsid w:val="00510667"/>
    <w:rsid w:val="005119E4"/>
    <w:rsid w:val="00511BF3"/>
    <w:rsid w:val="00512155"/>
    <w:rsid w:val="005123B4"/>
    <w:rsid w:val="00512AEC"/>
    <w:rsid w:val="00514320"/>
    <w:rsid w:val="00514F92"/>
    <w:rsid w:val="005153ED"/>
    <w:rsid w:val="005154B6"/>
    <w:rsid w:val="0051630F"/>
    <w:rsid w:val="0051681C"/>
    <w:rsid w:val="0051685B"/>
    <w:rsid w:val="00516ECC"/>
    <w:rsid w:val="005201CE"/>
    <w:rsid w:val="00521937"/>
    <w:rsid w:val="00521B9F"/>
    <w:rsid w:val="00522604"/>
    <w:rsid w:val="005231B5"/>
    <w:rsid w:val="00525A17"/>
    <w:rsid w:val="00525C6E"/>
    <w:rsid w:val="00525EB3"/>
    <w:rsid w:val="00526B10"/>
    <w:rsid w:val="00526DAF"/>
    <w:rsid w:val="00526F1A"/>
    <w:rsid w:val="0052750E"/>
    <w:rsid w:val="00527898"/>
    <w:rsid w:val="005279AF"/>
    <w:rsid w:val="00527F14"/>
    <w:rsid w:val="005302D3"/>
    <w:rsid w:val="00530CB3"/>
    <w:rsid w:val="0053198D"/>
    <w:rsid w:val="00531DDE"/>
    <w:rsid w:val="00531DE9"/>
    <w:rsid w:val="005320FB"/>
    <w:rsid w:val="00534339"/>
    <w:rsid w:val="00534769"/>
    <w:rsid w:val="005347D7"/>
    <w:rsid w:val="00535E7D"/>
    <w:rsid w:val="00535FD7"/>
    <w:rsid w:val="00536985"/>
    <w:rsid w:val="00537CE6"/>
    <w:rsid w:val="00537CF3"/>
    <w:rsid w:val="0054025E"/>
    <w:rsid w:val="00541192"/>
    <w:rsid w:val="00542C64"/>
    <w:rsid w:val="00542DFB"/>
    <w:rsid w:val="00543323"/>
    <w:rsid w:val="00545BF5"/>
    <w:rsid w:val="00546098"/>
    <w:rsid w:val="00546BB7"/>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38F5"/>
    <w:rsid w:val="00564590"/>
    <w:rsid w:val="00564E5F"/>
    <w:rsid w:val="005653A5"/>
    <w:rsid w:val="00565882"/>
    <w:rsid w:val="005660D7"/>
    <w:rsid w:val="005661D3"/>
    <w:rsid w:val="00567165"/>
    <w:rsid w:val="0056794D"/>
    <w:rsid w:val="00570F76"/>
    <w:rsid w:val="00571342"/>
    <w:rsid w:val="005714E4"/>
    <w:rsid w:val="00571B81"/>
    <w:rsid w:val="00572204"/>
    <w:rsid w:val="00572C3B"/>
    <w:rsid w:val="0057317E"/>
    <w:rsid w:val="005732EB"/>
    <w:rsid w:val="00574699"/>
    <w:rsid w:val="005746DC"/>
    <w:rsid w:val="0057518E"/>
    <w:rsid w:val="00575BE5"/>
    <w:rsid w:val="005765E5"/>
    <w:rsid w:val="00576AB1"/>
    <w:rsid w:val="00577D52"/>
    <w:rsid w:val="005803E1"/>
    <w:rsid w:val="00581140"/>
    <w:rsid w:val="0058135D"/>
    <w:rsid w:val="005854C8"/>
    <w:rsid w:val="005857FA"/>
    <w:rsid w:val="00585A18"/>
    <w:rsid w:val="005860F9"/>
    <w:rsid w:val="00586691"/>
    <w:rsid w:val="00586CC6"/>
    <w:rsid w:val="00587BD2"/>
    <w:rsid w:val="00587EDE"/>
    <w:rsid w:val="00590FA8"/>
    <w:rsid w:val="00591E78"/>
    <w:rsid w:val="00593436"/>
    <w:rsid w:val="005935FC"/>
    <w:rsid w:val="00593E0F"/>
    <w:rsid w:val="00594D31"/>
    <w:rsid w:val="0059539B"/>
    <w:rsid w:val="005953F0"/>
    <w:rsid w:val="00595917"/>
    <w:rsid w:val="00597347"/>
    <w:rsid w:val="005A0175"/>
    <w:rsid w:val="005A1E14"/>
    <w:rsid w:val="005A2E54"/>
    <w:rsid w:val="005A3371"/>
    <w:rsid w:val="005A34D4"/>
    <w:rsid w:val="005A37B8"/>
    <w:rsid w:val="005A3F17"/>
    <w:rsid w:val="005A776C"/>
    <w:rsid w:val="005B18AD"/>
    <w:rsid w:val="005B25E0"/>
    <w:rsid w:val="005B2AF0"/>
    <w:rsid w:val="005B2D7F"/>
    <w:rsid w:val="005B3969"/>
    <w:rsid w:val="005B3B4C"/>
    <w:rsid w:val="005B42E3"/>
    <w:rsid w:val="005B472E"/>
    <w:rsid w:val="005B53E8"/>
    <w:rsid w:val="005B555E"/>
    <w:rsid w:val="005B56CD"/>
    <w:rsid w:val="005B5BD1"/>
    <w:rsid w:val="005B79CC"/>
    <w:rsid w:val="005B7D59"/>
    <w:rsid w:val="005C0018"/>
    <w:rsid w:val="005C0079"/>
    <w:rsid w:val="005C00A5"/>
    <w:rsid w:val="005C014E"/>
    <w:rsid w:val="005C08F6"/>
    <w:rsid w:val="005C1347"/>
    <w:rsid w:val="005C2C67"/>
    <w:rsid w:val="005C4A4A"/>
    <w:rsid w:val="005C4D56"/>
    <w:rsid w:val="005C4D62"/>
    <w:rsid w:val="005C540A"/>
    <w:rsid w:val="005C56EA"/>
    <w:rsid w:val="005C663D"/>
    <w:rsid w:val="005C6CA9"/>
    <w:rsid w:val="005C6E6A"/>
    <w:rsid w:val="005D0CEE"/>
    <w:rsid w:val="005D127C"/>
    <w:rsid w:val="005D14E2"/>
    <w:rsid w:val="005D1A21"/>
    <w:rsid w:val="005D2899"/>
    <w:rsid w:val="005D28E6"/>
    <w:rsid w:val="005D2BD9"/>
    <w:rsid w:val="005D2DFD"/>
    <w:rsid w:val="005D4211"/>
    <w:rsid w:val="005D4430"/>
    <w:rsid w:val="005D4C05"/>
    <w:rsid w:val="005D4C97"/>
    <w:rsid w:val="005D7AE3"/>
    <w:rsid w:val="005E0062"/>
    <w:rsid w:val="005E0398"/>
    <w:rsid w:val="005E0721"/>
    <w:rsid w:val="005E1277"/>
    <w:rsid w:val="005E1792"/>
    <w:rsid w:val="005E18BB"/>
    <w:rsid w:val="005E18CC"/>
    <w:rsid w:val="005E3016"/>
    <w:rsid w:val="005E32CA"/>
    <w:rsid w:val="005E46CB"/>
    <w:rsid w:val="005E5B96"/>
    <w:rsid w:val="005E5E1D"/>
    <w:rsid w:val="005E6683"/>
    <w:rsid w:val="005E6A40"/>
    <w:rsid w:val="005E6FE3"/>
    <w:rsid w:val="005E7EB8"/>
    <w:rsid w:val="005F0091"/>
    <w:rsid w:val="005F12CA"/>
    <w:rsid w:val="005F166E"/>
    <w:rsid w:val="005F20B7"/>
    <w:rsid w:val="005F2109"/>
    <w:rsid w:val="005F23F6"/>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5B"/>
    <w:rsid w:val="006071AF"/>
    <w:rsid w:val="006116B3"/>
    <w:rsid w:val="00611B81"/>
    <w:rsid w:val="00612354"/>
    <w:rsid w:val="00612C15"/>
    <w:rsid w:val="00612DF6"/>
    <w:rsid w:val="00612EFB"/>
    <w:rsid w:val="00613FD3"/>
    <w:rsid w:val="00614022"/>
    <w:rsid w:val="006146D1"/>
    <w:rsid w:val="00615401"/>
    <w:rsid w:val="00616BF5"/>
    <w:rsid w:val="0061705A"/>
    <w:rsid w:val="00617538"/>
    <w:rsid w:val="006176F5"/>
    <w:rsid w:val="0062042D"/>
    <w:rsid w:val="00622C6E"/>
    <w:rsid w:val="006230B5"/>
    <w:rsid w:val="00623605"/>
    <w:rsid w:val="0062405F"/>
    <w:rsid w:val="00624DC2"/>
    <w:rsid w:val="006266E1"/>
    <w:rsid w:val="00627C14"/>
    <w:rsid w:val="00630459"/>
    <w:rsid w:val="00631520"/>
    <w:rsid w:val="0063161F"/>
    <w:rsid w:val="00631DB1"/>
    <w:rsid w:val="0063238E"/>
    <w:rsid w:val="006326EB"/>
    <w:rsid w:val="0063354A"/>
    <w:rsid w:val="00633CF7"/>
    <w:rsid w:val="006345A5"/>
    <w:rsid w:val="006346BA"/>
    <w:rsid w:val="00635550"/>
    <w:rsid w:val="0063572F"/>
    <w:rsid w:val="0063576B"/>
    <w:rsid w:val="00636880"/>
    <w:rsid w:val="00640261"/>
    <w:rsid w:val="00640F69"/>
    <w:rsid w:val="00644477"/>
    <w:rsid w:val="00645C17"/>
    <w:rsid w:val="0064658E"/>
    <w:rsid w:val="00646B86"/>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6FB"/>
    <w:rsid w:val="00657BA4"/>
    <w:rsid w:val="00657CD9"/>
    <w:rsid w:val="00660031"/>
    <w:rsid w:val="006607D5"/>
    <w:rsid w:val="006623F3"/>
    <w:rsid w:val="006625F2"/>
    <w:rsid w:val="0066344E"/>
    <w:rsid w:val="00663D1C"/>
    <w:rsid w:val="0066491A"/>
    <w:rsid w:val="00665508"/>
    <w:rsid w:val="00665D70"/>
    <w:rsid w:val="00665E32"/>
    <w:rsid w:val="0066645A"/>
    <w:rsid w:val="00670895"/>
    <w:rsid w:val="00670C13"/>
    <w:rsid w:val="00670CA0"/>
    <w:rsid w:val="006710F9"/>
    <w:rsid w:val="006730EF"/>
    <w:rsid w:val="00673474"/>
    <w:rsid w:val="00674368"/>
    <w:rsid w:val="006754DE"/>
    <w:rsid w:val="00676825"/>
    <w:rsid w:val="00676E57"/>
    <w:rsid w:val="006778BF"/>
    <w:rsid w:val="00680A0A"/>
    <w:rsid w:val="00680C18"/>
    <w:rsid w:val="00681125"/>
    <w:rsid w:val="00681461"/>
    <w:rsid w:val="00681E43"/>
    <w:rsid w:val="0068255E"/>
    <w:rsid w:val="006827CA"/>
    <w:rsid w:val="006827CB"/>
    <w:rsid w:val="00683E9B"/>
    <w:rsid w:val="00685B85"/>
    <w:rsid w:val="00686475"/>
    <w:rsid w:val="006864DC"/>
    <w:rsid w:val="00687694"/>
    <w:rsid w:val="006876DB"/>
    <w:rsid w:val="00687DAE"/>
    <w:rsid w:val="0069001C"/>
    <w:rsid w:val="00690C92"/>
    <w:rsid w:val="00690D7E"/>
    <w:rsid w:val="0069135A"/>
    <w:rsid w:val="00691815"/>
    <w:rsid w:val="0069181A"/>
    <w:rsid w:val="00691C71"/>
    <w:rsid w:val="006920FE"/>
    <w:rsid w:val="00692125"/>
    <w:rsid w:val="0069288C"/>
    <w:rsid w:val="0069356B"/>
    <w:rsid w:val="0069395C"/>
    <w:rsid w:val="00695733"/>
    <w:rsid w:val="006957C9"/>
    <w:rsid w:val="00695D77"/>
    <w:rsid w:val="0069649C"/>
    <w:rsid w:val="006964C9"/>
    <w:rsid w:val="00696C7A"/>
    <w:rsid w:val="00696F0C"/>
    <w:rsid w:val="006A016C"/>
    <w:rsid w:val="006A0B78"/>
    <w:rsid w:val="006A1317"/>
    <w:rsid w:val="006A182B"/>
    <w:rsid w:val="006A1C92"/>
    <w:rsid w:val="006A3450"/>
    <w:rsid w:val="006A3708"/>
    <w:rsid w:val="006A4097"/>
    <w:rsid w:val="006A40B9"/>
    <w:rsid w:val="006A4C06"/>
    <w:rsid w:val="006A501D"/>
    <w:rsid w:val="006A79E7"/>
    <w:rsid w:val="006A7CC1"/>
    <w:rsid w:val="006B0090"/>
    <w:rsid w:val="006B0498"/>
    <w:rsid w:val="006B066B"/>
    <w:rsid w:val="006B1EC3"/>
    <w:rsid w:val="006B2FFE"/>
    <w:rsid w:val="006B30A3"/>
    <w:rsid w:val="006B384C"/>
    <w:rsid w:val="006B48FD"/>
    <w:rsid w:val="006B4E32"/>
    <w:rsid w:val="006B569F"/>
    <w:rsid w:val="006B5BD6"/>
    <w:rsid w:val="006B605D"/>
    <w:rsid w:val="006B633A"/>
    <w:rsid w:val="006B7854"/>
    <w:rsid w:val="006B7D6C"/>
    <w:rsid w:val="006C08BD"/>
    <w:rsid w:val="006C3210"/>
    <w:rsid w:val="006C34A1"/>
    <w:rsid w:val="006C3765"/>
    <w:rsid w:val="006C3863"/>
    <w:rsid w:val="006C4AA6"/>
    <w:rsid w:val="006C5010"/>
    <w:rsid w:val="006C5D78"/>
    <w:rsid w:val="006C5F4A"/>
    <w:rsid w:val="006C6370"/>
    <w:rsid w:val="006C6736"/>
    <w:rsid w:val="006C6C7E"/>
    <w:rsid w:val="006C6CB4"/>
    <w:rsid w:val="006C7169"/>
    <w:rsid w:val="006C7E29"/>
    <w:rsid w:val="006D0769"/>
    <w:rsid w:val="006D09E3"/>
    <w:rsid w:val="006D0F81"/>
    <w:rsid w:val="006D1AE9"/>
    <w:rsid w:val="006D234D"/>
    <w:rsid w:val="006D2794"/>
    <w:rsid w:val="006D30F0"/>
    <w:rsid w:val="006D4462"/>
    <w:rsid w:val="006D4B75"/>
    <w:rsid w:val="006D5262"/>
    <w:rsid w:val="006D5F39"/>
    <w:rsid w:val="006E04DB"/>
    <w:rsid w:val="006E14EB"/>
    <w:rsid w:val="006E15A5"/>
    <w:rsid w:val="006E1C6E"/>
    <w:rsid w:val="006E3522"/>
    <w:rsid w:val="006E39F9"/>
    <w:rsid w:val="006E3DFB"/>
    <w:rsid w:val="006E3F59"/>
    <w:rsid w:val="006E4C72"/>
    <w:rsid w:val="006E791B"/>
    <w:rsid w:val="006E7987"/>
    <w:rsid w:val="006F1903"/>
    <w:rsid w:val="006F1A17"/>
    <w:rsid w:val="006F1A3B"/>
    <w:rsid w:val="006F32D3"/>
    <w:rsid w:val="006F573C"/>
    <w:rsid w:val="006F6D06"/>
    <w:rsid w:val="006F6F5C"/>
    <w:rsid w:val="006F770C"/>
    <w:rsid w:val="006F7B5A"/>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6FA"/>
    <w:rsid w:val="007247F8"/>
    <w:rsid w:val="00724E0F"/>
    <w:rsid w:val="0072684E"/>
    <w:rsid w:val="00730B9A"/>
    <w:rsid w:val="00730E49"/>
    <w:rsid w:val="00731A9B"/>
    <w:rsid w:val="00732422"/>
    <w:rsid w:val="00732FBB"/>
    <w:rsid w:val="0073344B"/>
    <w:rsid w:val="00734746"/>
    <w:rsid w:val="00734F14"/>
    <w:rsid w:val="00734FD6"/>
    <w:rsid w:val="0073688F"/>
    <w:rsid w:val="0073730A"/>
    <w:rsid w:val="00737AA4"/>
    <w:rsid w:val="0074099F"/>
    <w:rsid w:val="00741326"/>
    <w:rsid w:val="00741651"/>
    <w:rsid w:val="0074324C"/>
    <w:rsid w:val="00743C8B"/>
    <w:rsid w:val="00744151"/>
    <w:rsid w:val="0074506D"/>
    <w:rsid w:val="0074572A"/>
    <w:rsid w:val="007458ED"/>
    <w:rsid w:val="00745E97"/>
    <w:rsid w:val="00745F24"/>
    <w:rsid w:val="0074605B"/>
    <w:rsid w:val="00746C68"/>
    <w:rsid w:val="00747AD3"/>
    <w:rsid w:val="007509E6"/>
    <w:rsid w:val="00751AE4"/>
    <w:rsid w:val="00751E16"/>
    <w:rsid w:val="00752D2C"/>
    <w:rsid w:val="0075324B"/>
    <w:rsid w:val="00755484"/>
    <w:rsid w:val="00756D43"/>
    <w:rsid w:val="00757AEC"/>
    <w:rsid w:val="00760B5E"/>
    <w:rsid w:val="00760CBB"/>
    <w:rsid w:val="00761018"/>
    <w:rsid w:val="00762F81"/>
    <w:rsid w:val="00765912"/>
    <w:rsid w:val="007662E3"/>
    <w:rsid w:val="00766BD9"/>
    <w:rsid w:val="00766E09"/>
    <w:rsid w:val="0077136B"/>
    <w:rsid w:val="007713C6"/>
    <w:rsid w:val="0077148C"/>
    <w:rsid w:val="007719AA"/>
    <w:rsid w:val="00771F24"/>
    <w:rsid w:val="00771FAB"/>
    <w:rsid w:val="00772277"/>
    <w:rsid w:val="00772F92"/>
    <w:rsid w:val="0077316E"/>
    <w:rsid w:val="007733CF"/>
    <w:rsid w:val="0077384E"/>
    <w:rsid w:val="007741E7"/>
    <w:rsid w:val="00774237"/>
    <w:rsid w:val="00774253"/>
    <w:rsid w:val="00774634"/>
    <w:rsid w:val="007749EF"/>
    <w:rsid w:val="007754CF"/>
    <w:rsid w:val="007765FF"/>
    <w:rsid w:val="00777528"/>
    <w:rsid w:val="007816A5"/>
    <w:rsid w:val="0078199B"/>
    <w:rsid w:val="007825FE"/>
    <w:rsid w:val="00783302"/>
    <w:rsid w:val="007836F0"/>
    <w:rsid w:val="00783BFE"/>
    <w:rsid w:val="00783C4C"/>
    <w:rsid w:val="0078492D"/>
    <w:rsid w:val="00784EB9"/>
    <w:rsid w:val="00786164"/>
    <w:rsid w:val="00786367"/>
    <w:rsid w:val="00787D69"/>
    <w:rsid w:val="007900B4"/>
    <w:rsid w:val="00792CB9"/>
    <w:rsid w:val="00793502"/>
    <w:rsid w:val="00793C59"/>
    <w:rsid w:val="00796210"/>
    <w:rsid w:val="00796E7C"/>
    <w:rsid w:val="007A021C"/>
    <w:rsid w:val="007A0F42"/>
    <w:rsid w:val="007A1312"/>
    <w:rsid w:val="007A1F49"/>
    <w:rsid w:val="007A228F"/>
    <w:rsid w:val="007A22D0"/>
    <w:rsid w:val="007A388D"/>
    <w:rsid w:val="007A3B9D"/>
    <w:rsid w:val="007A3F65"/>
    <w:rsid w:val="007A4DCA"/>
    <w:rsid w:val="007A5587"/>
    <w:rsid w:val="007A63BA"/>
    <w:rsid w:val="007A68FD"/>
    <w:rsid w:val="007B0883"/>
    <w:rsid w:val="007B123E"/>
    <w:rsid w:val="007B1A98"/>
    <w:rsid w:val="007B21B0"/>
    <w:rsid w:val="007B2F8D"/>
    <w:rsid w:val="007B37E5"/>
    <w:rsid w:val="007B4413"/>
    <w:rsid w:val="007B45D3"/>
    <w:rsid w:val="007B4867"/>
    <w:rsid w:val="007B4BD2"/>
    <w:rsid w:val="007B5636"/>
    <w:rsid w:val="007B5872"/>
    <w:rsid w:val="007B5D3C"/>
    <w:rsid w:val="007B64FA"/>
    <w:rsid w:val="007B786B"/>
    <w:rsid w:val="007C0111"/>
    <w:rsid w:val="007C22F6"/>
    <w:rsid w:val="007C2314"/>
    <w:rsid w:val="007C252F"/>
    <w:rsid w:val="007C2975"/>
    <w:rsid w:val="007C2ACE"/>
    <w:rsid w:val="007C2B73"/>
    <w:rsid w:val="007C37C9"/>
    <w:rsid w:val="007C477E"/>
    <w:rsid w:val="007C4B1B"/>
    <w:rsid w:val="007C4E61"/>
    <w:rsid w:val="007C5793"/>
    <w:rsid w:val="007C5DE1"/>
    <w:rsid w:val="007C69DA"/>
    <w:rsid w:val="007C6DC6"/>
    <w:rsid w:val="007C7007"/>
    <w:rsid w:val="007C758D"/>
    <w:rsid w:val="007C7B99"/>
    <w:rsid w:val="007D04D1"/>
    <w:rsid w:val="007D1339"/>
    <w:rsid w:val="007D2B25"/>
    <w:rsid w:val="007D2EC0"/>
    <w:rsid w:val="007D43DF"/>
    <w:rsid w:val="007D51D0"/>
    <w:rsid w:val="007D6BC9"/>
    <w:rsid w:val="007D6FDC"/>
    <w:rsid w:val="007D7A9B"/>
    <w:rsid w:val="007D7CE0"/>
    <w:rsid w:val="007E0EAD"/>
    <w:rsid w:val="007E1201"/>
    <w:rsid w:val="007E1793"/>
    <w:rsid w:val="007E184A"/>
    <w:rsid w:val="007E184F"/>
    <w:rsid w:val="007E18AF"/>
    <w:rsid w:val="007E2C7D"/>
    <w:rsid w:val="007E37C3"/>
    <w:rsid w:val="007E509A"/>
    <w:rsid w:val="007E5EAA"/>
    <w:rsid w:val="007E791F"/>
    <w:rsid w:val="007E7C69"/>
    <w:rsid w:val="007F013B"/>
    <w:rsid w:val="007F14DA"/>
    <w:rsid w:val="007F2F26"/>
    <w:rsid w:val="007F31C5"/>
    <w:rsid w:val="007F3D68"/>
    <w:rsid w:val="007F3FC5"/>
    <w:rsid w:val="007F4A28"/>
    <w:rsid w:val="007F4BA7"/>
    <w:rsid w:val="007F50EC"/>
    <w:rsid w:val="007F5201"/>
    <w:rsid w:val="007F5E07"/>
    <w:rsid w:val="007F63B2"/>
    <w:rsid w:val="007F777D"/>
    <w:rsid w:val="007F7782"/>
    <w:rsid w:val="007F7A11"/>
    <w:rsid w:val="007F7A28"/>
    <w:rsid w:val="00802514"/>
    <w:rsid w:val="008027B1"/>
    <w:rsid w:val="00805030"/>
    <w:rsid w:val="008055AB"/>
    <w:rsid w:val="008056CC"/>
    <w:rsid w:val="00805AF8"/>
    <w:rsid w:val="00805DF3"/>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03B"/>
    <w:rsid w:val="00825731"/>
    <w:rsid w:val="00825FC6"/>
    <w:rsid w:val="008308FE"/>
    <w:rsid w:val="0083136D"/>
    <w:rsid w:val="00831BA1"/>
    <w:rsid w:val="008322C6"/>
    <w:rsid w:val="00833A4F"/>
    <w:rsid w:val="00834075"/>
    <w:rsid w:val="00834F1E"/>
    <w:rsid w:val="008359D5"/>
    <w:rsid w:val="00835C5A"/>
    <w:rsid w:val="00835DEE"/>
    <w:rsid w:val="008365B8"/>
    <w:rsid w:val="0083661A"/>
    <w:rsid w:val="00836DE5"/>
    <w:rsid w:val="00837310"/>
    <w:rsid w:val="00837F74"/>
    <w:rsid w:val="00840743"/>
    <w:rsid w:val="00842563"/>
    <w:rsid w:val="00842C14"/>
    <w:rsid w:val="00844BC6"/>
    <w:rsid w:val="00845169"/>
    <w:rsid w:val="008462E8"/>
    <w:rsid w:val="00846871"/>
    <w:rsid w:val="0084778E"/>
    <w:rsid w:val="0084786D"/>
    <w:rsid w:val="00850525"/>
    <w:rsid w:val="00850CEF"/>
    <w:rsid w:val="00851128"/>
    <w:rsid w:val="00851EBA"/>
    <w:rsid w:val="0085237E"/>
    <w:rsid w:val="0085250D"/>
    <w:rsid w:val="00853122"/>
    <w:rsid w:val="0085393B"/>
    <w:rsid w:val="00853B2A"/>
    <w:rsid w:val="008540D1"/>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18B1"/>
    <w:rsid w:val="00862EDC"/>
    <w:rsid w:val="00863A95"/>
    <w:rsid w:val="00863B1E"/>
    <w:rsid w:val="008642EB"/>
    <w:rsid w:val="00865348"/>
    <w:rsid w:val="008657F1"/>
    <w:rsid w:val="00865AFD"/>
    <w:rsid w:val="00865F19"/>
    <w:rsid w:val="0086604F"/>
    <w:rsid w:val="00867065"/>
    <w:rsid w:val="008673E1"/>
    <w:rsid w:val="0086740D"/>
    <w:rsid w:val="00867F1A"/>
    <w:rsid w:val="00870D71"/>
    <w:rsid w:val="00871273"/>
    <w:rsid w:val="00871530"/>
    <w:rsid w:val="00871807"/>
    <w:rsid w:val="00871910"/>
    <w:rsid w:val="00871ED8"/>
    <w:rsid w:val="00872F10"/>
    <w:rsid w:val="00873F70"/>
    <w:rsid w:val="00874CE5"/>
    <w:rsid w:val="00874ED5"/>
    <w:rsid w:val="00875D47"/>
    <w:rsid w:val="00875F36"/>
    <w:rsid w:val="00876CFF"/>
    <w:rsid w:val="00877557"/>
    <w:rsid w:val="00880598"/>
    <w:rsid w:val="00880672"/>
    <w:rsid w:val="008809EF"/>
    <w:rsid w:val="00881C67"/>
    <w:rsid w:val="008836ED"/>
    <w:rsid w:val="00885C07"/>
    <w:rsid w:val="008863CA"/>
    <w:rsid w:val="00886467"/>
    <w:rsid w:val="00887E87"/>
    <w:rsid w:val="008904F6"/>
    <w:rsid w:val="00891B58"/>
    <w:rsid w:val="008926C3"/>
    <w:rsid w:val="00894867"/>
    <w:rsid w:val="00896385"/>
    <w:rsid w:val="008966C5"/>
    <w:rsid w:val="0089696E"/>
    <w:rsid w:val="00896B4B"/>
    <w:rsid w:val="00897207"/>
    <w:rsid w:val="00897E83"/>
    <w:rsid w:val="008A1908"/>
    <w:rsid w:val="008A1C7B"/>
    <w:rsid w:val="008A2D47"/>
    <w:rsid w:val="008A4717"/>
    <w:rsid w:val="008A5069"/>
    <w:rsid w:val="008A5ADE"/>
    <w:rsid w:val="008A692E"/>
    <w:rsid w:val="008A693C"/>
    <w:rsid w:val="008A6AF4"/>
    <w:rsid w:val="008A70BE"/>
    <w:rsid w:val="008A7C2D"/>
    <w:rsid w:val="008B0A18"/>
    <w:rsid w:val="008B1DCD"/>
    <w:rsid w:val="008B26EF"/>
    <w:rsid w:val="008B2847"/>
    <w:rsid w:val="008B32AA"/>
    <w:rsid w:val="008B3898"/>
    <w:rsid w:val="008B3BD3"/>
    <w:rsid w:val="008B4095"/>
    <w:rsid w:val="008B48EA"/>
    <w:rsid w:val="008C0E9D"/>
    <w:rsid w:val="008C17DE"/>
    <w:rsid w:val="008C19BE"/>
    <w:rsid w:val="008C1DC8"/>
    <w:rsid w:val="008C1F80"/>
    <w:rsid w:val="008C2DFC"/>
    <w:rsid w:val="008C321B"/>
    <w:rsid w:val="008C3AA5"/>
    <w:rsid w:val="008C52EE"/>
    <w:rsid w:val="008D4CBC"/>
    <w:rsid w:val="008D4DE2"/>
    <w:rsid w:val="008D4E12"/>
    <w:rsid w:val="008D5AB2"/>
    <w:rsid w:val="008D68B9"/>
    <w:rsid w:val="008D6C5A"/>
    <w:rsid w:val="008D70E4"/>
    <w:rsid w:val="008D77A3"/>
    <w:rsid w:val="008E04D0"/>
    <w:rsid w:val="008E18C4"/>
    <w:rsid w:val="008E2A7D"/>
    <w:rsid w:val="008E3A83"/>
    <w:rsid w:val="008E3FC7"/>
    <w:rsid w:val="008E42EA"/>
    <w:rsid w:val="008E45CC"/>
    <w:rsid w:val="008E4BBA"/>
    <w:rsid w:val="008E56F8"/>
    <w:rsid w:val="008E5AC2"/>
    <w:rsid w:val="008E6A3F"/>
    <w:rsid w:val="008E6CEC"/>
    <w:rsid w:val="008E76AB"/>
    <w:rsid w:val="008F0305"/>
    <w:rsid w:val="008F039F"/>
    <w:rsid w:val="008F09C5"/>
    <w:rsid w:val="008F0ACE"/>
    <w:rsid w:val="008F0BD8"/>
    <w:rsid w:val="008F17AD"/>
    <w:rsid w:val="008F21ED"/>
    <w:rsid w:val="008F29E9"/>
    <w:rsid w:val="008F49C3"/>
    <w:rsid w:val="008F5B4C"/>
    <w:rsid w:val="008F668D"/>
    <w:rsid w:val="008F775A"/>
    <w:rsid w:val="00900CEF"/>
    <w:rsid w:val="00901E3B"/>
    <w:rsid w:val="00902108"/>
    <w:rsid w:val="0090250E"/>
    <w:rsid w:val="009029E1"/>
    <w:rsid w:val="0090330C"/>
    <w:rsid w:val="00904AC0"/>
    <w:rsid w:val="00905F0D"/>
    <w:rsid w:val="0090679C"/>
    <w:rsid w:val="00910E26"/>
    <w:rsid w:val="00911EF8"/>
    <w:rsid w:val="0091234C"/>
    <w:rsid w:val="00912CF7"/>
    <w:rsid w:val="00912FBE"/>
    <w:rsid w:val="00913639"/>
    <w:rsid w:val="0091407D"/>
    <w:rsid w:val="00914395"/>
    <w:rsid w:val="00914FE4"/>
    <w:rsid w:val="009161F8"/>
    <w:rsid w:val="00916F5C"/>
    <w:rsid w:val="00917754"/>
    <w:rsid w:val="00917B27"/>
    <w:rsid w:val="009203C4"/>
    <w:rsid w:val="0092115D"/>
    <w:rsid w:val="009212A2"/>
    <w:rsid w:val="00922914"/>
    <w:rsid w:val="009232D0"/>
    <w:rsid w:val="0092450C"/>
    <w:rsid w:val="0092508D"/>
    <w:rsid w:val="00925A71"/>
    <w:rsid w:val="00925B35"/>
    <w:rsid w:val="00926E81"/>
    <w:rsid w:val="0092791F"/>
    <w:rsid w:val="00927EA9"/>
    <w:rsid w:val="00927F6E"/>
    <w:rsid w:val="009301B3"/>
    <w:rsid w:val="00930700"/>
    <w:rsid w:val="0093077F"/>
    <w:rsid w:val="00932901"/>
    <w:rsid w:val="0093296A"/>
    <w:rsid w:val="00932BFE"/>
    <w:rsid w:val="00932F27"/>
    <w:rsid w:val="009336A9"/>
    <w:rsid w:val="00933EE2"/>
    <w:rsid w:val="0093575F"/>
    <w:rsid w:val="00937745"/>
    <w:rsid w:val="00937B4E"/>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2F92"/>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76D99"/>
    <w:rsid w:val="00977805"/>
    <w:rsid w:val="00980F81"/>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0D1"/>
    <w:rsid w:val="00992CF9"/>
    <w:rsid w:val="0099355E"/>
    <w:rsid w:val="00995BCB"/>
    <w:rsid w:val="009964E6"/>
    <w:rsid w:val="00996DA3"/>
    <w:rsid w:val="00997770"/>
    <w:rsid w:val="00997B7C"/>
    <w:rsid w:val="009A02BF"/>
    <w:rsid w:val="009A04B4"/>
    <w:rsid w:val="009A0F96"/>
    <w:rsid w:val="009A2912"/>
    <w:rsid w:val="009A4DC3"/>
    <w:rsid w:val="009A568F"/>
    <w:rsid w:val="009A6392"/>
    <w:rsid w:val="009A7654"/>
    <w:rsid w:val="009A78BC"/>
    <w:rsid w:val="009A7928"/>
    <w:rsid w:val="009B07E4"/>
    <w:rsid w:val="009B0C27"/>
    <w:rsid w:val="009B0F8D"/>
    <w:rsid w:val="009B13E6"/>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0C0"/>
    <w:rsid w:val="009C753A"/>
    <w:rsid w:val="009C75EC"/>
    <w:rsid w:val="009C7C20"/>
    <w:rsid w:val="009C7D15"/>
    <w:rsid w:val="009D0796"/>
    <w:rsid w:val="009D1A6A"/>
    <w:rsid w:val="009D320F"/>
    <w:rsid w:val="009D334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6F53"/>
    <w:rsid w:val="009E7763"/>
    <w:rsid w:val="009E7B19"/>
    <w:rsid w:val="009E7B58"/>
    <w:rsid w:val="009E7F69"/>
    <w:rsid w:val="009F0035"/>
    <w:rsid w:val="009F0594"/>
    <w:rsid w:val="009F258D"/>
    <w:rsid w:val="009F2DAA"/>
    <w:rsid w:val="009F44E9"/>
    <w:rsid w:val="009F65F7"/>
    <w:rsid w:val="009F702A"/>
    <w:rsid w:val="009F78D1"/>
    <w:rsid w:val="00A00C2A"/>
    <w:rsid w:val="00A01F3D"/>
    <w:rsid w:val="00A022B8"/>
    <w:rsid w:val="00A07191"/>
    <w:rsid w:val="00A07754"/>
    <w:rsid w:val="00A10593"/>
    <w:rsid w:val="00A11062"/>
    <w:rsid w:val="00A1218D"/>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49AB"/>
    <w:rsid w:val="00A2570D"/>
    <w:rsid w:val="00A26994"/>
    <w:rsid w:val="00A26C9A"/>
    <w:rsid w:val="00A27564"/>
    <w:rsid w:val="00A3028D"/>
    <w:rsid w:val="00A30FD4"/>
    <w:rsid w:val="00A31126"/>
    <w:rsid w:val="00A31A18"/>
    <w:rsid w:val="00A3270B"/>
    <w:rsid w:val="00A32928"/>
    <w:rsid w:val="00A33622"/>
    <w:rsid w:val="00A33D1E"/>
    <w:rsid w:val="00A34C9C"/>
    <w:rsid w:val="00A3558D"/>
    <w:rsid w:val="00A3589F"/>
    <w:rsid w:val="00A365B4"/>
    <w:rsid w:val="00A37526"/>
    <w:rsid w:val="00A406DA"/>
    <w:rsid w:val="00A41176"/>
    <w:rsid w:val="00A41266"/>
    <w:rsid w:val="00A4231C"/>
    <w:rsid w:val="00A441ED"/>
    <w:rsid w:val="00A44D6E"/>
    <w:rsid w:val="00A46200"/>
    <w:rsid w:val="00A47128"/>
    <w:rsid w:val="00A47400"/>
    <w:rsid w:val="00A47CF9"/>
    <w:rsid w:val="00A5128A"/>
    <w:rsid w:val="00A5139D"/>
    <w:rsid w:val="00A513C3"/>
    <w:rsid w:val="00A51DAE"/>
    <w:rsid w:val="00A52F8B"/>
    <w:rsid w:val="00A533B8"/>
    <w:rsid w:val="00A537CB"/>
    <w:rsid w:val="00A53D1E"/>
    <w:rsid w:val="00A53F65"/>
    <w:rsid w:val="00A5469E"/>
    <w:rsid w:val="00A54F87"/>
    <w:rsid w:val="00A55469"/>
    <w:rsid w:val="00A5550E"/>
    <w:rsid w:val="00A56E94"/>
    <w:rsid w:val="00A5767E"/>
    <w:rsid w:val="00A57B57"/>
    <w:rsid w:val="00A60796"/>
    <w:rsid w:val="00A61E54"/>
    <w:rsid w:val="00A62420"/>
    <w:rsid w:val="00A624FA"/>
    <w:rsid w:val="00A62B04"/>
    <w:rsid w:val="00A6352A"/>
    <w:rsid w:val="00A64C83"/>
    <w:rsid w:val="00A6506F"/>
    <w:rsid w:val="00A655F4"/>
    <w:rsid w:val="00A6601F"/>
    <w:rsid w:val="00A662DD"/>
    <w:rsid w:val="00A6677B"/>
    <w:rsid w:val="00A66FFA"/>
    <w:rsid w:val="00A70E21"/>
    <w:rsid w:val="00A72531"/>
    <w:rsid w:val="00A725FF"/>
    <w:rsid w:val="00A72E66"/>
    <w:rsid w:val="00A73266"/>
    <w:rsid w:val="00A7336C"/>
    <w:rsid w:val="00A738A0"/>
    <w:rsid w:val="00A74598"/>
    <w:rsid w:val="00A753AD"/>
    <w:rsid w:val="00A81651"/>
    <w:rsid w:val="00A81679"/>
    <w:rsid w:val="00A822D2"/>
    <w:rsid w:val="00A83C77"/>
    <w:rsid w:val="00A84684"/>
    <w:rsid w:val="00A84FAF"/>
    <w:rsid w:val="00A87009"/>
    <w:rsid w:val="00A90720"/>
    <w:rsid w:val="00A916F0"/>
    <w:rsid w:val="00A91812"/>
    <w:rsid w:val="00A91E33"/>
    <w:rsid w:val="00A922F6"/>
    <w:rsid w:val="00A92E86"/>
    <w:rsid w:val="00A9306B"/>
    <w:rsid w:val="00A93AC2"/>
    <w:rsid w:val="00A943CF"/>
    <w:rsid w:val="00A94418"/>
    <w:rsid w:val="00A94E06"/>
    <w:rsid w:val="00A95BB2"/>
    <w:rsid w:val="00A96020"/>
    <w:rsid w:val="00A9629A"/>
    <w:rsid w:val="00A97FDB"/>
    <w:rsid w:val="00AA0390"/>
    <w:rsid w:val="00AA253D"/>
    <w:rsid w:val="00AA320B"/>
    <w:rsid w:val="00AA352C"/>
    <w:rsid w:val="00AA3FA2"/>
    <w:rsid w:val="00AA4365"/>
    <w:rsid w:val="00AA6165"/>
    <w:rsid w:val="00AA681A"/>
    <w:rsid w:val="00AB051D"/>
    <w:rsid w:val="00AB055D"/>
    <w:rsid w:val="00AB141D"/>
    <w:rsid w:val="00AB2DEF"/>
    <w:rsid w:val="00AB30C4"/>
    <w:rsid w:val="00AB33BE"/>
    <w:rsid w:val="00AB4FB0"/>
    <w:rsid w:val="00AB5350"/>
    <w:rsid w:val="00AB7CA6"/>
    <w:rsid w:val="00AB7D14"/>
    <w:rsid w:val="00AB7E80"/>
    <w:rsid w:val="00AC0FC4"/>
    <w:rsid w:val="00AC16AF"/>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465"/>
    <w:rsid w:val="00AD35FC"/>
    <w:rsid w:val="00AD3666"/>
    <w:rsid w:val="00AD43DE"/>
    <w:rsid w:val="00AD45BD"/>
    <w:rsid w:val="00AD4779"/>
    <w:rsid w:val="00AD5827"/>
    <w:rsid w:val="00AD5F59"/>
    <w:rsid w:val="00AD5F5C"/>
    <w:rsid w:val="00AD6B7F"/>
    <w:rsid w:val="00AD73A1"/>
    <w:rsid w:val="00AD78B6"/>
    <w:rsid w:val="00AE00D8"/>
    <w:rsid w:val="00AE1466"/>
    <w:rsid w:val="00AE175A"/>
    <w:rsid w:val="00AE2908"/>
    <w:rsid w:val="00AE370A"/>
    <w:rsid w:val="00AE4222"/>
    <w:rsid w:val="00AE42BF"/>
    <w:rsid w:val="00AE4399"/>
    <w:rsid w:val="00AE489F"/>
    <w:rsid w:val="00AE48D9"/>
    <w:rsid w:val="00AE53C9"/>
    <w:rsid w:val="00AE562C"/>
    <w:rsid w:val="00AE5ACC"/>
    <w:rsid w:val="00AE6161"/>
    <w:rsid w:val="00AE6B42"/>
    <w:rsid w:val="00AE6CC4"/>
    <w:rsid w:val="00AE78D0"/>
    <w:rsid w:val="00AE7A21"/>
    <w:rsid w:val="00AF018F"/>
    <w:rsid w:val="00AF01D3"/>
    <w:rsid w:val="00AF086F"/>
    <w:rsid w:val="00AF0CE8"/>
    <w:rsid w:val="00AF12E6"/>
    <w:rsid w:val="00AF1368"/>
    <w:rsid w:val="00AF13DC"/>
    <w:rsid w:val="00AF192A"/>
    <w:rsid w:val="00AF382F"/>
    <w:rsid w:val="00AF387A"/>
    <w:rsid w:val="00AF4036"/>
    <w:rsid w:val="00AF42FF"/>
    <w:rsid w:val="00AF486E"/>
    <w:rsid w:val="00AF4F97"/>
    <w:rsid w:val="00AF5A4C"/>
    <w:rsid w:val="00AF5D1A"/>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3414"/>
    <w:rsid w:val="00B14C31"/>
    <w:rsid w:val="00B15A0F"/>
    <w:rsid w:val="00B162EA"/>
    <w:rsid w:val="00B16425"/>
    <w:rsid w:val="00B16537"/>
    <w:rsid w:val="00B16779"/>
    <w:rsid w:val="00B17068"/>
    <w:rsid w:val="00B17507"/>
    <w:rsid w:val="00B17816"/>
    <w:rsid w:val="00B17E75"/>
    <w:rsid w:val="00B20025"/>
    <w:rsid w:val="00B212D8"/>
    <w:rsid w:val="00B220B5"/>
    <w:rsid w:val="00B223A9"/>
    <w:rsid w:val="00B2295F"/>
    <w:rsid w:val="00B23C21"/>
    <w:rsid w:val="00B240A2"/>
    <w:rsid w:val="00B248FF"/>
    <w:rsid w:val="00B25699"/>
    <w:rsid w:val="00B2630E"/>
    <w:rsid w:val="00B26CAD"/>
    <w:rsid w:val="00B26EF0"/>
    <w:rsid w:val="00B27D54"/>
    <w:rsid w:val="00B312CF"/>
    <w:rsid w:val="00B313BC"/>
    <w:rsid w:val="00B314A1"/>
    <w:rsid w:val="00B329D2"/>
    <w:rsid w:val="00B32D26"/>
    <w:rsid w:val="00B331A9"/>
    <w:rsid w:val="00B333E2"/>
    <w:rsid w:val="00B33B9A"/>
    <w:rsid w:val="00B34B2A"/>
    <w:rsid w:val="00B35457"/>
    <w:rsid w:val="00B354FD"/>
    <w:rsid w:val="00B35528"/>
    <w:rsid w:val="00B41D03"/>
    <w:rsid w:val="00B41E5A"/>
    <w:rsid w:val="00B42899"/>
    <w:rsid w:val="00B42A74"/>
    <w:rsid w:val="00B42DE5"/>
    <w:rsid w:val="00B434AC"/>
    <w:rsid w:val="00B43BC4"/>
    <w:rsid w:val="00B46293"/>
    <w:rsid w:val="00B4698D"/>
    <w:rsid w:val="00B47154"/>
    <w:rsid w:val="00B47E8F"/>
    <w:rsid w:val="00B503B2"/>
    <w:rsid w:val="00B5048D"/>
    <w:rsid w:val="00B508F1"/>
    <w:rsid w:val="00B50E8B"/>
    <w:rsid w:val="00B50F87"/>
    <w:rsid w:val="00B51783"/>
    <w:rsid w:val="00B5270E"/>
    <w:rsid w:val="00B5355E"/>
    <w:rsid w:val="00B54518"/>
    <w:rsid w:val="00B55384"/>
    <w:rsid w:val="00B558DF"/>
    <w:rsid w:val="00B55C62"/>
    <w:rsid w:val="00B573AC"/>
    <w:rsid w:val="00B574A7"/>
    <w:rsid w:val="00B6167D"/>
    <w:rsid w:val="00B634A0"/>
    <w:rsid w:val="00B63AC1"/>
    <w:rsid w:val="00B6556E"/>
    <w:rsid w:val="00B65659"/>
    <w:rsid w:val="00B70878"/>
    <w:rsid w:val="00B712E9"/>
    <w:rsid w:val="00B7182D"/>
    <w:rsid w:val="00B72229"/>
    <w:rsid w:val="00B74487"/>
    <w:rsid w:val="00B74809"/>
    <w:rsid w:val="00B7501E"/>
    <w:rsid w:val="00B757B1"/>
    <w:rsid w:val="00B75995"/>
    <w:rsid w:val="00B767D5"/>
    <w:rsid w:val="00B76FE5"/>
    <w:rsid w:val="00B77258"/>
    <w:rsid w:val="00B77EFB"/>
    <w:rsid w:val="00B80267"/>
    <w:rsid w:val="00B80C0D"/>
    <w:rsid w:val="00B80D52"/>
    <w:rsid w:val="00B81723"/>
    <w:rsid w:val="00B831FC"/>
    <w:rsid w:val="00B83531"/>
    <w:rsid w:val="00B85637"/>
    <w:rsid w:val="00B85712"/>
    <w:rsid w:val="00B8581D"/>
    <w:rsid w:val="00B85B65"/>
    <w:rsid w:val="00B85E1C"/>
    <w:rsid w:val="00B85F0A"/>
    <w:rsid w:val="00B868BE"/>
    <w:rsid w:val="00B86BC8"/>
    <w:rsid w:val="00B86BDD"/>
    <w:rsid w:val="00B86E06"/>
    <w:rsid w:val="00B8789D"/>
    <w:rsid w:val="00B87B2D"/>
    <w:rsid w:val="00B90031"/>
    <w:rsid w:val="00B91844"/>
    <w:rsid w:val="00B91BA0"/>
    <w:rsid w:val="00B9227B"/>
    <w:rsid w:val="00B93283"/>
    <w:rsid w:val="00B93C1B"/>
    <w:rsid w:val="00B94D2D"/>
    <w:rsid w:val="00B9595F"/>
    <w:rsid w:val="00B96541"/>
    <w:rsid w:val="00B96DC8"/>
    <w:rsid w:val="00B977D2"/>
    <w:rsid w:val="00B97AFD"/>
    <w:rsid w:val="00BA03BC"/>
    <w:rsid w:val="00BA07DD"/>
    <w:rsid w:val="00BA1506"/>
    <w:rsid w:val="00BA21B7"/>
    <w:rsid w:val="00BA2566"/>
    <w:rsid w:val="00BA29D4"/>
    <w:rsid w:val="00BA3022"/>
    <w:rsid w:val="00BA426B"/>
    <w:rsid w:val="00BA5E80"/>
    <w:rsid w:val="00BA6235"/>
    <w:rsid w:val="00BA731B"/>
    <w:rsid w:val="00BA790E"/>
    <w:rsid w:val="00BB0EE2"/>
    <w:rsid w:val="00BB1783"/>
    <w:rsid w:val="00BB1B2C"/>
    <w:rsid w:val="00BB22A3"/>
    <w:rsid w:val="00BB3758"/>
    <w:rsid w:val="00BB4337"/>
    <w:rsid w:val="00BB4705"/>
    <w:rsid w:val="00BB4E7D"/>
    <w:rsid w:val="00BB5D06"/>
    <w:rsid w:val="00BB7521"/>
    <w:rsid w:val="00BB7669"/>
    <w:rsid w:val="00BB7C09"/>
    <w:rsid w:val="00BC28BD"/>
    <w:rsid w:val="00BC4DE9"/>
    <w:rsid w:val="00BC55CD"/>
    <w:rsid w:val="00BC5E12"/>
    <w:rsid w:val="00BC70DC"/>
    <w:rsid w:val="00BD0879"/>
    <w:rsid w:val="00BD1D87"/>
    <w:rsid w:val="00BD29C4"/>
    <w:rsid w:val="00BD3680"/>
    <w:rsid w:val="00BD3C75"/>
    <w:rsid w:val="00BD48E1"/>
    <w:rsid w:val="00BD5566"/>
    <w:rsid w:val="00BD5A16"/>
    <w:rsid w:val="00BD67CD"/>
    <w:rsid w:val="00BD70F4"/>
    <w:rsid w:val="00BD72CC"/>
    <w:rsid w:val="00BD78C3"/>
    <w:rsid w:val="00BE15C7"/>
    <w:rsid w:val="00BE18C0"/>
    <w:rsid w:val="00BE1FB4"/>
    <w:rsid w:val="00BE2834"/>
    <w:rsid w:val="00BE2A82"/>
    <w:rsid w:val="00BE31BF"/>
    <w:rsid w:val="00BE3FA9"/>
    <w:rsid w:val="00BE483F"/>
    <w:rsid w:val="00BE5FAD"/>
    <w:rsid w:val="00BE7499"/>
    <w:rsid w:val="00BE78F5"/>
    <w:rsid w:val="00BF05E1"/>
    <w:rsid w:val="00BF06CB"/>
    <w:rsid w:val="00BF169F"/>
    <w:rsid w:val="00BF1E66"/>
    <w:rsid w:val="00BF2DA5"/>
    <w:rsid w:val="00BF3BA3"/>
    <w:rsid w:val="00BF3F25"/>
    <w:rsid w:val="00BF3FF1"/>
    <w:rsid w:val="00BF4961"/>
    <w:rsid w:val="00BF4EF7"/>
    <w:rsid w:val="00BF5CB0"/>
    <w:rsid w:val="00BF626B"/>
    <w:rsid w:val="00BF74B7"/>
    <w:rsid w:val="00C00181"/>
    <w:rsid w:val="00C010FB"/>
    <w:rsid w:val="00C0159F"/>
    <w:rsid w:val="00C01ECC"/>
    <w:rsid w:val="00C03587"/>
    <w:rsid w:val="00C036B3"/>
    <w:rsid w:val="00C03E95"/>
    <w:rsid w:val="00C04BDD"/>
    <w:rsid w:val="00C04D1A"/>
    <w:rsid w:val="00C04EC9"/>
    <w:rsid w:val="00C06329"/>
    <w:rsid w:val="00C07BBF"/>
    <w:rsid w:val="00C10A53"/>
    <w:rsid w:val="00C13429"/>
    <w:rsid w:val="00C1559C"/>
    <w:rsid w:val="00C15E63"/>
    <w:rsid w:val="00C17494"/>
    <w:rsid w:val="00C17A0C"/>
    <w:rsid w:val="00C17D2B"/>
    <w:rsid w:val="00C201D1"/>
    <w:rsid w:val="00C211D0"/>
    <w:rsid w:val="00C227BB"/>
    <w:rsid w:val="00C22C24"/>
    <w:rsid w:val="00C24913"/>
    <w:rsid w:val="00C24AF2"/>
    <w:rsid w:val="00C2552F"/>
    <w:rsid w:val="00C257CB"/>
    <w:rsid w:val="00C2591C"/>
    <w:rsid w:val="00C2660A"/>
    <w:rsid w:val="00C269D0"/>
    <w:rsid w:val="00C2722F"/>
    <w:rsid w:val="00C27563"/>
    <w:rsid w:val="00C30D73"/>
    <w:rsid w:val="00C31503"/>
    <w:rsid w:val="00C32DFE"/>
    <w:rsid w:val="00C35FBF"/>
    <w:rsid w:val="00C3671B"/>
    <w:rsid w:val="00C3698C"/>
    <w:rsid w:val="00C37531"/>
    <w:rsid w:val="00C379A3"/>
    <w:rsid w:val="00C37F08"/>
    <w:rsid w:val="00C41156"/>
    <w:rsid w:val="00C41456"/>
    <w:rsid w:val="00C41D93"/>
    <w:rsid w:val="00C41F03"/>
    <w:rsid w:val="00C43945"/>
    <w:rsid w:val="00C43EC4"/>
    <w:rsid w:val="00C46231"/>
    <w:rsid w:val="00C46901"/>
    <w:rsid w:val="00C46C8C"/>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2BB"/>
    <w:rsid w:val="00C74742"/>
    <w:rsid w:val="00C7474E"/>
    <w:rsid w:val="00C75479"/>
    <w:rsid w:val="00C76ECA"/>
    <w:rsid w:val="00C779DD"/>
    <w:rsid w:val="00C77D90"/>
    <w:rsid w:val="00C77DE3"/>
    <w:rsid w:val="00C81691"/>
    <w:rsid w:val="00C817BB"/>
    <w:rsid w:val="00C82AA1"/>
    <w:rsid w:val="00C836E0"/>
    <w:rsid w:val="00C83713"/>
    <w:rsid w:val="00C83EEB"/>
    <w:rsid w:val="00C84B04"/>
    <w:rsid w:val="00C85190"/>
    <w:rsid w:val="00C86330"/>
    <w:rsid w:val="00C87CA1"/>
    <w:rsid w:val="00C901B8"/>
    <w:rsid w:val="00C9277D"/>
    <w:rsid w:val="00C929BF"/>
    <w:rsid w:val="00C93389"/>
    <w:rsid w:val="00C935A3"/>
    <w:rsid w:val="00C964F6"/>
    <w:rsid w:val="00C96796"/>
    <w:rsid w:val="00C96C04"/>
    <w:rsid w:val="00C971F0"/>
    <w:rsid w:val="00CA0207"/>
    <w:rsid w:val="00CA0820"/>
    <w:rsid w:val="00CA1038"/>
    <w:rsid w:val="00CA2269"/>
    <w:rsid w:val="00CA235C"/>
    <w:rsid w:val="00CA2EE6"/>
    <w:rsid w:val="00CA391C"/>
    <w:rsid w:val="00CA3AB5"/>
    <w:rsid w:val="00CA4535"/>
    <w:rsid w:val="00CA518E"/>
    <w:rsid w:val="00CA59B5"/>
    <w:rsid w:val="00CA5F52"/>
    <w:rsid w:val="00CA6165"/>
    <w:rsid w:val="00CA727D"/>
    <w:rsid w:val="00CB1075"/>
    <w:rsid w:val="00CB26B2"/>
    <w:rsid w:val="00CB310E"/>
    <w:rsid w:val="00CB412D"/>
    <w:rsid w:val="00CB44E4"/>
    <w:rsid w:val="00CB49C4"/>
    <w:rsid w:val="00CB4D36"/>
    <w:rsid w:val="00CB4D6F"/>
    <w:rsid w:val="00CB6FEF"/>
    <w:rsid w:val="00CB7514"/>
    <w:rsid w:val="00CB76DE"/>
    <w:rsid w:val="00CB7DA0"/>
    <w:rsid w:val="00CC09DA"/>
    <w:rsid w:val="00CC2076"/>
    <w:rsid w:val="00CC2EED"/>
    <w:rsid w:val="00CC3626"/>
    <w:rsid w:val="00CC4E43"/>
    <w:rsid w:val="00CC60B1"/>
    <w:rsid w:val="00CC6ACD"/>
    <w:rsid w:val="00CC6EFF"/>
    <w:rsid w:val="00CC7BB3"/>
    <w:rsid w:val="00CC7FEF"/>
    <w:rsid w:val="00CD0794"/>
    <w:rsid w:val="00CD2956"/>
    <w:rsid w:val="00CD2A44"/>
    <w:rsid w:val="00CD2A80"/>
    <w:rsid w:val="00CD2F0E"/>
    <w:rsid w:val="00CD34B4"/>
    <w:rsid w:val="00CD41EB"/>
    <w:rsid w:val="00CD4489"/>
    <w:rsid w:val="00CD455F"/>
    <w:rsid w:val="00CD4E7B"/>
    <w:rsid w:val="00CD727A"/>
    <w:rsid w:val="00CD72BA"/>
    <w:rsid w:val="00CE016F"/>
    <w:rsid w:val="00CE0645"/>
    <w:rsid w:val="00CE067B"/>
    <w:rsid w:val="00CE0DDF"/>
    <w:rsid w:val="00CE10D1"/>
    <w:rsid w:val="00CE118C"/>
    <w:rsid w:val="00CE1BE6"/>
    <w:rsid w:val="00CE1C93"/>
    <w:rsid w:val="00CE2566"/>
    <w:rsid w:val="00CE36B7"/>
    <w:rsid w:val="00CE4648"/>
    <w:rsid w:val="00CE5383"/>
    <w:rsid w:val="00CE59C8"/>
    <w:rsid w:val="00CE6C24"/>
    <w:rsid w:val="00CF0C5E"/>
    <w:rsid w:val="00CF1530"/>
    <w:rsid w:val="00CF1A08"/>
    <w:rsid w:val="00CF1ADD"/>
    <w:rsid w:val="00CF23C1"/>
    <w:rsid w:val="00CF4855"/>
    <w:rsid w:val="00CF5FCD"/>
    <w:rsid w:val="00CF66ED"/>
    <w:rsid w:val="00CF6C3E"/>
    <w:rsid w:val="00CF7CE8"/>
    <w:rsid w:val="00D05744"/>
    <w:rsid w:val="00D06E17"/>
    <w:rsid w:val="00D072D1"/>
    <w:rsid w:val="00D07E62"/>
    <w:rsid w:val="00D07F66"/>
    <w:rsid w:val="00D10081"/>
    <w:rsid w:val="00D10108"/>
    <w:rsid w:val="00D10E71"/>
    <w:rsid w:val="00D115EA"/>
    <w:rsid w:val="00D122AD"/>
    <w:rsid w:val="00D143FF"/>
    <w:rsid w:val="00D146EB"/>
    <w:rsid w:val="00D14DCF"/>
    <w:rsid w:val="00D1664A"/>
    <w:rsid w:val="00D16C7F"/>
    <w:rsid w:val="00D16F6E"/>
    <w:rsid w:val="00D17AC3"/>
    <w:rsid w:val="00D17DE4"/>
    <w:rsid w:val="00D221DC"/>
    <w:rsid w:val="00D22B58"/>
    <w:rsid w:val="00D23089"/>
    <w:rsid w:val="00D23371"/>
    <w:rsid w:val="00D23783"/>
    <w:rsid w:val="00D2425C"/>
    <w:rsid w:val="00D251E8"/>
    <w:rsid w:val="00D26035"/>
    <w:rsid w:val="00D27875"/>
    <w:rsid w:val="00D30D09"/>
    <w:rsid w:val="00D31366"/>
    <w:rsid w:val="00D316AD"/>
    <w:rsid w:val="00D31B2C"/>
    <w:rsid w:val="00D32AE5"/>
    <w:rsid w:val="00D32F78"/>
    <w:rsid w:val="00D33477"/>
    <w:rsid w:val="00D33FBA"/>
    <w:rsid w:val="00D347C2"/>
    <w:rsid w:val="00D35958"/>
    <w:rsid w:val="00D40699"/>
    <w:rsid w:val="00D41493"/>
    <w:rsid w:val="00D4189F"/>
    <w:rsid w:val="00D41984"/>
    <w:rsid w:val="00D41B0B"/>
    <w:rsid w:val="00D4262D"/>
    <w:rsid w:val="00D4330F"/>
    <w:rsid w:val="00D43ACD"/>
    <w:rsid w:val="00D4558F"/>
    <w:rsid w:val="00D46179"/>
    <w:rsid w:val="00D47458"/>
    <w:rsid w:val="00D476AC"/>
    <w:rsid w:val="00D5007F"/>
    <w:rsid w:val="00D50692"/>
    <w:rsid w:val="00D50C2F"/>
    <w:rsid w:val="00D50DEE"/>
    <w:rsid w:val="00D51C39"/>
    <w:rsid w:val="00D5294B"/>
    <w:rsid w:val="00D53546"/>
    <w:rsid w:val="00D53A07"/>
    <w:rsid w:val="00D5426A"/>
    <w:rsid w:val="00D543BD"/>
    <w:rsid w:val="00D55933"/>
    <w:rsid w:val="00D56C3A"/>
    <w:rsid w:val="00D600F3"/>
    <w:rsid w:val="00D600F5"/>
    <w:rsid w:val="00D602E1"/>
    <w:rsid w:val="00D60FAA"/>
    <w:rsid w:val="00D61887"/>
    <w:rsid w:val="00D61D1C"/>
    <w:rsid w:val="00D6236D"/>
    <w:rsid w:val="00D626C8"/>
    <w:rsid w:val="00D62842"/>
    <w:rsid w:val="00D62F02"/>
    <w:rsid w:val="00D63D24"/>
    <w:rsid w:val="00D6409F"/>
    <w:rsid w:val="00D6429A"/>
    <w:rsid w:val="00D64C19"/>
    <w:rsid w:val="00D64D97"/>
    <w:rsid w:val="00D6502A"/>
    <w:rsid w:val="00D657C8"/>
    <w:rsid w:val="00D65D08"/>
    <w:rsid w:val="00D65F0A"/>
    <w:rsid w:val="00D661B4"/>
    <w:rsid w:val="00D66A24"/>
    <w:rsid w:val="00D66DEA"/>
    <w:rsid w:val="00D70599"/>
    <w:rsid w:val="00D71ABD"/>
    <w:rsid w:val="00D722D1"/>
    <w:rsid w:val="00D72F27"/>
    <w:rsid w:val="00D738BB"/>
    <w:rsid w:val="00D73A39"/>
    <w:rsid w:val="00D74228"/>
    <w:rsid w:val="00D76F0F"/>
    <w:rsid w:val="00D77032"/>
    <w:rsid w:val="00D77E31"/>
    <w:rsid w:val="00D77E64"/>
    <w:rsid w:val="00D802BA"/>
    <w:rsid w:val="00D808A5"/>
    <w:rsid w:val="00D81EE7"/>
    <w:rsid w:val="00D81EF1"/>
    <w:rsid w:val="00D82AF9"/>
    <w:rsid w:val="00D82BF8"/>
    <w:rsid w:val="00D82E72"/>
    <w:rsid w:val="00D83416"/>
    <w:rsid w:val="00D837D5"/>
    <w:rsid w:val="00D84698"/>
    <w:rsid w:val="00D84B78"/>
    <w:rsid w:val="00D84DC6"/>
    <w:rsid w:val="00D85A55"/>
    <w:rsid w:val="00D85AD0"/>
    <w:rsid w:val="00D86570"/>
    <w:rsid w:val="00D86787"/>
    <w:rsid w:val="00D86FB0"/>
    <w:rsid w:val="00D91588"/>
    <w:rsid w:val="00D921E1"/>
    <w:rsid w:val="00D95CDA"/>
    <w:rsid w:val="00D95FAC"/>
    <w:rsid w:val="00D966BE"/>
    <w:rsid w:val="00D97AD0"/>
    <w:rsid w:val="00DA1110"/>
    <w:rsid w:val="00DA2762"/>
    <w:rsid w:val="00DA27CE"/>
    <w:rsid w:val="00DA282A"/>
    <w:rsid w:val="00DA3225"/>
    <w:rsid w:val="00DA3678"/>
    <w:rsid w:val="00DA36D2"/>
    <w:rsid w:val="00DA36FB"/>
    <w:rsid w:val="00DA382F"/>
    <w:rsid w:val="00DA3D8A"/>
    <w:rsid w:val="00DA3F0A"/>
    <w:rsid w:val="00DA4016"/>
    <w:rsid w:val="00DA4752"/>
    <w:rsid w:val="00DA4B12"/>
    <w:rsid w:val="00DA4D0F"/>
    <w:rsid w:val="00DA55BC"/>
    <w:rsid w:val="00DA5FA7"/>
    <w:rsid w:val="00DA6253"/>
    <w:rsid w:val="00DA677F"/>
    <w:rsid w:val="00DA6AD1"/>
    <w:rsid w:val="00DB13F4"/>
    <w:rsid w:val="00DB2FE6"/>
    <w:rsid w:val="00DB309F"/>
    <w:rsid w:val="00DB6939"/>
    <w:rsid w:val="00DB6AA2"/>
    <w:rsid w:val="00DB7BE3"/>
    <w:rsid w:val="00DC00A8"/>
    <w:rsid w:val="00DC0766"/>
    <w:rsid w:val="00DC2C94"/>
    <w:rsid w:val="00DC6310"/>
    <w:rsid w:val="00DC69F6"/>
    <w:rsid w:val="00DC7140"/>
    <w:rsid w:val="00DC7D28"/>
    <w:rsid w:val="00DD3032"/>
    <w:rsid w:val="00DD31A6"/>
    <w:rsid w:val="00DD35D3"/>
    <w:rsid w:val="00DD392E"/>
    <w:rsid w:val="00DD43B5"/>
    <w:rsid w:val="00DD463B"/>
    <w:rsid w:val="00DD4A40"/>
    <w:rsid w:val="00DD6587"/>
    <w:rsid w:val="00DD6716"/>
    <w:rsid w:val="00DD6E86"/>
    <w:rsid w:val="00DD6FC3"/>
    <w:rsid w:val="00DD7327"/>
    <w:rsid w:val="00DD7609"/>
    <w:rsid w:val="00DD7DB9"/>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308"/>
    <w:rsid w:val="00DF463C"/>
    <w:rsid w:val="00DF5AB2"/>
    <w:rsid w:val="00DF60E1"/>
    <w:rsid w:val="00DF623C"/>
    <w:rsid w:val="00DF6495"/>
    <w:rsid w:val="00DF6517"/>
    <w:rsid w:val="00DF67D5"/>
    <w:rsid w:val="00DF68C5"/>
    <w:rsid w:val="00DF78E3"/>
    <w:rsid w:val="00E0014D"/>
    <w:rsid w:val="00E0067D"/>
    <w:rsid w:val="00E008C2"/>
    <w:rsid w:val="00E00F4A"/>
    <w:rsid w:val="00E01856"/>
    <w:rsid w:val="00E01BDC"/>
    <w:rsid w:val="00E028CA"/>
    <w:rsid w:val="00E0290A"/>
    <w:rsid w:val="00E02DEE"/>
    <w:rsid w:val="00E046BD"/>
    <w:rsid w:val="00E04711"/>
    <w:rsid w:val="00E048E9"/>
    <w:rsid w:val="00E04CAD"/>
    <w:rsid w:val="00E04F1F"/>
    <w:rsid w:val="00E05B0A"/>
    <w:rsid w:val="00E06307"/>
    <w:rsid w:val="00E0654A"/>
    <w:rsid w:val="00E0684F"/>
    <w:rsid w:val="00E06940"/>
    <w:rsid w:val="00E06E3E"/>
    <w:rsid w:val="00E10B5F"/>
    <w:rsid w:val="00E11B2C"/>
    <w:rsid w:val="00E12638"/>
    <w:rsid w:val="00E12D25"/>
    <w:rsid w:val="00E16202"/>
    <w:rsid w:val="00E17524"/>
    <w:rsid w:val="00E1762F"/>
    <w:rsid w:val="00E17924"/>
    <w:rsid w:val="00E179BB"/>
    <w:rsid w:val="00E17EA1"/>
    <w:rsid w:val="00E202F9"/>
    <w:rsid w:val="00E21FE6"/>
    <w:rsid w:val="00E230F0"/>
    <w:rsid w:val="00E234E7"/>
    <w:rsid w:val="00E23CC5"/>
    <w:rsid w:val="00E24D43"/>
    <w:rsid w:val="00E26595"/>
    <w:rsid w:val="00E2686A"/>
    <w:rsid w:val="00E26C83"/>
    <w:rsid w:val="00E27C2D"/>
    <w:rsid w:val="00E3027C"/>
    <w:rsid w:val="00E306BC"/>
    <w:rsid w:val="00E30781"/>
    <w:rsid w:val="00E30972"/>
    <w:rsid w:val="00E30B64"/>
    <w:rsid w:val="00E3132E"/>
    <w:rsid w:val="00E32996"/>
    <w:rsid w:val="00E32B52"/>
    <w:rsid w:val="00E343F8"/>
    <w:rsid w:val="00E34736"/>
    <w:rsid w:val="00E3493F"/>
    <w:rsid w:val="00E36553"/>
    <w:rsid w:val="00E36F1E"/>
    <w:rsid w:val="00E36FF0"/>
    <w:rsid w:val="00E40A49"/>
    <w:rsid w:val="00E40B47"/>
    <w:rsid w:val="00E40D9B"/>
    <w:rsid w:val="00E40F36"/>
    <w:rsid w:val="00E415F9"/>
    <w:rsid w:val="00E42BE7"/>
    <w:rsid w:val="00E45012"/>
    <w:rsid w:val="00E450D5"/>
    <w:rsid w:val="00E457D1"/>
    <w:rsid w:val="00E45DBF"/>
    <w:rsid w:val="00E47012"/>
    <w:rsid w:val="00E47405"/>
    <w:rsid w:val="00E51DB2"/>
    <w:rsid w:val="00E525EC"/>
    <w:rsid w:val="00E5335A"/>
    <w:rsid w:val="00E5339E"/>
    <w:rsid w:val="00E538FA"/>
    <w:rsid w:val="00E548EB"/>
    <w:rsid w:val="00E5507B"/>
    <w:rsid w:val="00E55D32"/>
    <w:rsid w:val="00E56285"/>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14"/>
    <w:rsid w:val="00E66249"/>
    <w:rsid w:val="00E670C5"/>
    <w:rsid w:val="00E67A21"/>
    <w:rsid w:val="00E67DD7"/>
    <w:rsid w:val="00E67FAC"/>
    <w:rsid w:val="00E70509"/>
    <w:rsid w:val="00E71389"/>
    <w:rsid w:val="00E7139B"/>
    <w:rsid w:val="00E734D5"/>
    <w:rsid w:val="00E73784"/>
    <w:rsid w:val="00E739C5"/>
    <w:rsid w:val="00E74894"/>
    <w:rsid w:val="00E75063"/>
    <w:rsid w:val="00E755B6"/>
    <w:rsid w:val="00E755CF"/>
    <w:rsid w:val="00E756CA"/>
    <w:rsid w:val="00E760FF"/>
    <w:rsid w:val="00E76CF0"/>
    <w:rsid w:val="00E77411"/>
    <w:rsid w:val="00E80466"/>
    <w:rsid w:val="00E815CB"/>
    <w:rsid w:val="00E817FD"/>
    <w:rsid w:val="00E82D1A"/>
    <w:rsid w:val="00E84125"/>
    <w:rsid w:val="00E8452F"/>
    <w:rsid w:val="00E84D0E"/>
    <w:rsid w:val="00E85186"/>
    <w:rsid w:val="00E85477"/>
    <w:rsid w:val="00E86B6D"/>
    <w:rsid w:val="00E86C37"/>
    <w:rsid w:val="00E8728F"/>
    <w:rsid w:val="00E875B1"/>
    <w:rsid w:val="00E87955"/>
    <w:rsid w:val="00E90A4E"/>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0D62"/>
    <w:rsid w:val="00EA122D"/>
    <w:rsid w:val="00EA160C"/>
    <w:rsid w:val="00EA1777"/>
    <w:rsid w:val="00EA2C08"/>
    <w:rsid w:val="00EA3BB4"/>
    <w:rsid w:val="00EA3C87"/>
    <w:rsid w:val="00EA3EF0"/>
    <w:rsid w:val="00EA4003"/>
    <w:rsid w:val="00EA430F"/>
    <w:rsid w:val="00EA4ADB"/>
    <w:rsid w:val="00EA4FA4"/>
    <w:rsid w:val="00EA55CB"/>
    <w:rsid w:val="00EA55FB"/>
    <w:rsid w:val="00EA5601"/>
    <w:rsid w:val="00EA6CC9"/>
    <w:rsid w:val="00EA6D23"/>
    <w:rsid w:val="00EB00C5"/>
    <w:rsid w:val="00EB0297"/>
    <w:rsid w:val="00EB2B59"/>
    <w:rsid w:val="00EB3BF4"/>
    <w:rsid w:val="00EB3C19"/>
    <w:rsid w:val="00EB3E00"/>
    <w:rsid w:val="00EB484D"/>
    <w:rsid w:val="00EB5006"/>
    <w:rsid w:val="00EB5822"/>
    <w:rsid w:val="00EB5D8E"/>
    <w:rsid w:val="00EB703A"/>
    <w:rsid w:val="00EB7985"/>
    <w:rsid w:val="00EB7F53"/>
    <w:rsid w:val="00EC0DB9"/>
    <w:rsid w:val="00EC1CDD"/>
    <w:rsid w:val="00EC244E"/>
    <w:rsid w:val="00EC3368"/>
    <w:rsid w:val="00EC37E3"/>
    <w:rsid w:val="00EC5E2D"/>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D40"/>
    <w:rsid w:val="00EE4E35"/>
    <w:rsid w:val="00EE53A2"/>
    <w:rsid w:val="00EE5DB8"/>
    <w:rsid w:val="00EE6E6E"/>
    <w:rsid w:val="00EF0168"/>
    <w:rsid w:val="00EF0E2D"/>
    <w:rsid w:val="00EF1B91"/>
    <w:rsid w:val="00EF1D8F"/>
    <w:rsid w:val="00EF1E8C"/>
    <w:rsid w:val="00EF2B92"/>
    <w:rsid w:val="00EF35C9"/>
    <w:rsid w:val="00EF3666"/>
    <w:rsid w:val="00EF5531"/>
    <w:rsid w:val="00EF5BB5"/>
    <w:rsid w:val="00F01C3E"/>
    <w:rsid w:val="00F02546"/>
    <w:rsid w:val="00F0349B"/>
    <w:rsid w:val="00F05A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43A"/>
    <w:rsid w:val="00F21D9E"/>
    <w:rsid w:val="00F223EE"/>
    <w:rsid w:val="00F22540"/>
    <w:rsid w:val="00F231A7"/>
    <w:rsid w:val="00F2368C"/>
    <w:rsid w:val="00F25A34"/>
    <w:rsid w:val="00F25CE1"/>
    <w:rsid w:val="00F26745"/>
    <w:rsid w:val="00F26780"/>
    <w:rsid w:val="00F26E38"/>
    <w:rsid w:val="00F27544"/>
    <w:rsid w:val="00F27EEC"/>
    <w:rsid w:val="00F3025D"/>
    <w:rsid w:val="00F308E1"/>
    <w:rsid w:val="00F31206"/>
    <w:rsid w:val="00F316CB"/>
    <w:rsid w:val="00F3188A"/>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0C0"/>
    <w:rsid w:val="00F50E6A"/>
    <w:rsid w:val="00F547A3"/>
    <w:rsid w:val="00F54AB4"/>
    <w:rsid w:val="00F556C1"/>
    <w:rsid w:val="00F56393"/>
    <w:rsid w:val="00F60900"/>
    <w:rsid w:val="00F60DDE"/>
    <w:rsid w:val="00F610F5"/>
    <w:rsid w:val="00F614C8"/>
    <w:rsid w:val="00F6162A"/>
    <w:rsid w:val="00F619E9"/>
    <w:rsid w:val="00F6250D"/>
    <w:rsid w:val="00F62D78"/>
    <w:rsid w:val="00F64775"/>
    <w:rsid w:val="00F64FD2"/>
    <w:rsid w:val="00F658EC"/>
    <w:rsid w:val="00F66468"/>
    <w:rsid w:val="00F6693F"/>
    <w:rsid w:val="00F66F95"/>
    <w:rsid w:val="00F6750C"/>
    <w:rsid w:val="00F700E2"/>
    <w:rsid w:val="00F70B19"/>
    <w:rsid w:val="00F71211"/>
    <w:rsid w:val="00F716FD"/>
    <w:rsid w:val="00F73E5F"/>
    <w:rsid w:val="00F7418E"/>
    <w:rsid w:val="00F74401"/>
    <w:rsid w:val="00F74E11"/>
    <w:rsid w:val="00F75F48"/>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55"/>
    <w:rsid w:val="00F942A9"/>
    <w:rsid w:val="00F9450B"/>
    <w:rsid w:val="00F9494E"/>
    <w:rsid w:val="00F95B57"/>
    <w:rsid w:val="00F9609F"/>
    <w:rsid w:val="00F96119"/>
    <w:rsid w:val="00F97EB6"/>
    <w:rsid w:val="00F97F79"/>
    <w:rsid w:val="00FA0129"/>
    <w:rsid w:val="00FA11F0"/>
    <w:rsid w:val="00FA15BE"/>
    <w:rsid w:val="00FA5BD6"/>
    <w:rsid w:val="00FA6882"/>
    <w:rsid w:val="00FA7556"/>
    <w:rsid w:val="00FA7A10"/>
    <w:rsid w:val="00FB1C1F"/>
    <w:rsid w:val="00FB1E53"/>
    <w:rsid w:val="00FB35DD"/>
    <w:rsid w:val="00FB38CC"/>
    <w:rsid w:val="00FB3C77"/>
    <w:rsid w:val="00FB4CF6"/>
    <w:rsid w:val="00FB6642"/>
    <w:rsid w:val="00FB6957"/>
    <w:rsid w:val="00FB69C2"/>
    <w:rsid w:val="00FB6CC7"/>
    <w:rsid w:val="00FB7DD9"/>
    <w:rsid w:val="00FC047D"/>
    <w:rsid w:val="00FC1106"/>
    <w:rsid w:val="00FC1CA2"/>
    <w:rsid w:val="00FC1DA5"/>
    <w:rsid w:val="00FC22D3"/>
    <w:rsid w:val="00FC30B8"/>
    <w:rsid w:val="00FC3392"/>
    <w:rsid w:val="00FC451A"/>
    <w:rsid w:val="00FC4DAF"/>
    <w:rsid w:val="00FC5EC6"/>
    <w:rsid w:val="00FC6848"/>
    <w:rsid w:val="00FC6EC5"/>
    <w:rsid w:val="00FC74E8"/>
    <w:rsid w:val="00FD0228"/>
    <w:rsid w:val="00FD0287"/>
    <w:rsid w:val="00FD1A43"/>
    <w:rsid w:val="00FD1D00"/>
    <w:rsid w:val="00FD28A8"/>
    <w:rsid w:val="00FD2910"/>
    <w:rsid w:val="00FD45F1"/>
    <w:rsid w:val="00FD5F12"/>
    <w:rsid w:val="00FD6D1D"/>
    <w:rsid w:val="00FD718C"/>
    <w:rsid w:val="00FE0AE7"/>
    <w:rsid w:val="00FE1AFB"/>
    <w:rsid w:val="00FE1C38"/>
    <w:rsid w:val="00FE1E66"/>
    <w:rsid w:val="00FE22EF"/>
    <w:rsid w:val="00FE2930"/>
    <w:rsid w:val="00FE2BD4"/>
    <w:rsid w:val="00FE2C07"/>
    <w:rsid w:val="00FE3ADB"/>
    <w:rsid w:val="00FE43B3"/>
    <w:rsid w:val="00FE44FE"/>
    <w:rsid w:val="00FE4867"/>
    <w:rsid w:val="00FE4D1A"/>
    <w:rsid w:val="00FE6472"/>
    <w:rsid w:val="00FE677C"/>
    <w:rsid w:val="00FE69C7"/>
    <w:rsid w:val="00FE792C"/>
    <w:rsid w:val="00FE7D09"/>
    <w:rsid w:val="00FF0684"/>
    <w:rsid w:val="00FF0EAB"/>
    <w:rsid w:val="00FF154E"/>
    <w:rsid w:val="00FF2FA1"/>
    <w:rsid w:val="00FF36F2"/>
    <w:rsid w:val="00FF3D54"/>
    <w:rsid w:val="00FF4273"/>
    <w:rsid w:val="00FF4F49"/>
    <w:rsid w:val="00FF5855"/>
    <w:rsid w:val="00FF5A07"/>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9688B6A"/>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1" w:qFormat="1"/>
    <w:lsdException w:name="heading 2" w:qFormat="1"/>
    <w:lsdException w:name="heading 3"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546098"/>
    <w:rPr>
      <w:rFonts w:ascii="宋体" w:hAnsi="宋体" w:cs="宋体"/>
      <w:sz w:val="24"/>
      <w:szCs w:val="24"/>
    </w:rPr>
  </w:style>
  <w:style w:type="paragraph" w:styleId="1">
    <w:name w:val="heading 1"/>
    <w:basedOn w:val="a"/>
    <w:next w:val="a"/>
    <w:link w:val="10"/>
    <w:qFormat/>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autoRedefine/>
    <w:uiPriority w:val="39"/>
    <w:qFormat/>
    <w:rsid w:val="00FF5A07"/>
    <w:pPr>
      <w:spacing w:line="400" w:lineRule="exact"/>
      <w:ind w:leftChars="400" w:left="400"/>
    </w:pPr>
    <w:rPr>
      <w:rFonts w:ascii="Times New Roman" w:hAnsi="Times New Roman" w:cs="Calibri (西文正文)"/>
      <w:iCs/>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autoRedefine/>
    <w:uiPriority w:val="39"/>
    <w:qFormat/>
    <w:rsid w:val="00FF5A07"/>
    <w:pPr>
      <w:widowControl w:val="0"/>
      <w:tabs>
        <w:tab w:val="right" w:leader="dot" w:pos="9061"/>
      </w:tabs>
      <w:spacing w:line="400" w:lineRule="exact"/>
    </w:pPr>
    <w:rPr>
      <w:rFonts w:ascii="Times New Roman" w:hAnsi="Times New Roman" w:cs="Calibri (西文正文)"/>
      <w:bCs/>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autoRedefine/>
    <w:uiPriority w:val="39"/>
    <w:qFormat/>
    <w:rsid w:val="00E45012"/>
    <w:pPr>
      <w:spacing w:line="400" w:lineRule="exact"/>
      <w:ind w:leftChars="200" w:left="200"/>
    </w:pPr>
    <w:rPr>
      <w:rFonts w:ascii="Times New Roman" w:hAnsi="Times New Roman" w:cs="Calibri (西文正文)"/>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 w:type="table" w:customStyle="1" w:styleId="af7">
    <w:name w:val="三线表"/>
    <w:basedOn w:val="a1"/>
    <w:uiPriority w:val="99"/>
    <w:rsid w:val="00DF5AB2"/>
    <w:pPr>
      <w:spacing w:line="400" w:lineRule="exact"/>
      <w:jc w:val="center"/>
    </w:pPr>
    <w:rPr>
      <w:sz w:val="21"/>
    </w:rPr>
    <w:tblPr>
      <w:jc w:val="center"/>
      <w:tblBorders>
        <w:top w:val="single" w:sz="12" w:space="0" w:color="auto"/>
        <w:bottom w:val="single" w:sz="12" w:space="0" w:color="auto"/>
      </w:tblBorders>
    </w:tblPr>
    <w:trPr>
      <w:jc w:val="center"/>
    </w:trPr>
    <w:tcPr>
      <w:vAlign w:val="center"/>
    </w:tcPr>
    <w:tblStylePr w:type="firstRow">
      <w:tblPr/>
      <w:tcPr>
        <w:tcBorders>
          <w:bottom w:val="single" w:sz="8" w:space="0" w:color="auto"/>
        </w:tcBorders>
      </w:tcPr>
    </w:tblStylePr>
  </w:style>
  <w:style w:type="paragraph" w:customStyle="1" w:styleId="NUDT">
    <w:name w:val="NUDT正文"/>
    <w:basedOn w:val="a"/>
    <w:qFormat/>
    <w:rsid w:val="006B4E32"/>
    <w:pPr>
      <w:widowControl w:val="0"/>
      <w:adjustRightInd w:val="0"/>
      <w:spacing w:line="300" w:lineRule="auto"/>
      <w:ind w:firstLineChars="200" w:firstLine="200"/>
      <w:jc w:val="both"/>
      <w:textAlignment w:val="baseline"/>
    </w:pPr>
    <w:rPr>
      <w:rFonts w:ascii="Times New Roman" w:hAnsi="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3510428">
      <w:bodyDiv w:val="1"/>
      <w:marLeft w:val="0"/>
      <w:marRight w:val="0"/>
      <w:marTop w:val="0"/>
      <w:marBottom w:val="0"/>
      <w:divBdr>
        <w:top w:val="none" w:sz="0" w:space="0" w:color="auto"/>
        <w:left w:val="none" w:sz="0" w:space="0" w:color="auto"/>
        <w:bottom w:val="none" w:sz="0" w:space="0" w:color="auto"/>
        <w:right w:val="none" w:sz="0" w:space="0" w:color="auto"/>
      </w:divBdr>
    </w:div>
    <w:div w:id="33847062">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1435963">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1216788">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0478472">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6879959">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287458">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6807612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26358008">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47781144">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7578416">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4343690">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44464970">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2759950">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64067237">
      <w:bodyDiv w:val="1"/>
      <w:marLeft w:val="0"/>
      <w:marRight w:val="0"/>
      <w:marTop w:val="0"/>
      <w:marBottom w:val="0"/>
      <w:divBdr>
        <w:top w:val="none" w:sz="0" w:space="0" w:color="auto"/>
        <w:left w:val="none" w:sz="0" w:space="0" w:color="auto"/>
        <w:bottom w:val="none" w:sz="0" w:space="0" w:color="auto"/>
        <w:right w:val="none" w:sz="0" w:space="0" w:color="auto"/>
      </w:divBdr>
    </w:div>
    <w:div w:id="1066564922">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1737603">
      <w:bodyDiv w:val="1"/>
      <w:marLeft w:val="0"/>
      <w:marRight w:val="0"/>
      <w:marTop w:val="0"/>
      <w:marBottom w:val="0"/>
      <w:divBdr>
        <w:top w:val="none" w:sz="0" w:space="0" w:color="auto"/>
        <w:left w:val="none" w:sz="0" w:space="0" w:color="auto"/>
        <w:bottom w:val="none" w:sz="0" w:space="0" w:color="auto"/>
        <w:right w:val="none" w:sz="0" w:space="0" w:color="auto"/>
      </w:divBdr>
    </w:div>
    <w:div w:id="14119252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7552640">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24708607">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4781280">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7489947">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530689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2515443">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35681245">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29390155">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31447">
      <w:bodyDiv w:val="1"/>
      <w:marLeft w:val="0"/>
      <w:marRight w:val="0"/>
      <w:marTop w:val="0"/>
      <w:marBottom w:val="0"/>
      <w:divBdr>
        <w:top w:val="none" w:sz="0" w:space="0" w:color="auto"/>
        <w:left w:val="none" w:sz="0" w:space="0" w:color="auto"/>
        <w:bottom w:val="none" w:sz="0" w:space="0" w:color="auto"/>
        <w:right w:val="none" w:sz="0" w:space="0" w:color="auto"/>
      </w:divBdr>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050653">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QuickStyle" Target="diagrams/quickStyle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microsoft.com/office/2007/relationships/diagramDrawing" Target="diagrams/drawing13.xml"/><Relationship Id="rId138" Type="http://schemas.openxmlformats.org/officeDocument/2006/relationships/diagramLayout" Target="diagrams/layout24.xml"/><Relationship Id="rId159" Type="http://schemas.openxmlformats.org/officeDocument/2006/relationships/diagramQuickStyle" Target="diagrams/quickStyle28.xml"/><Relationship Id="rId170" Type="http://schemas.openxmlformats.org/officeDocument/2006/relationships/diagramColors" Target="diagrams/colors30.xml"/><Relationship Id="rId107" Type="http://schemas.openxmlformats.org/officeDocument/2006/relationships/diagramQuickStyle" Target="diagrams/quickStyle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microsoft.com/office/2007/relationships/diagramDrawing" Target="diagrams/drawing11.xml"/><Relationship Id="rId128" Type="http://schemas.openxmlformats.org/officeDocument/2006/relationships/diagramQuickStyle" Target="diagrams/quickStyle22.xml"/><Relationship Id="rId149" Type="http://schemas.openxmlformats.org/officeDocument/2006/relationships/diagramQuickStyle" Target="diagrams/quickStyle26.xml"/><Relationship Id="rId5" Type="http://schemas.openxmlformats.org/officeDocument/2006/relationships/settings" Target="settings.xml"/><Relationship Id="rId95" Type="http://schemas.openxmlformats.org/officeDocument/2006/relationships/diagramData" Target="diagrams/data16.xml"/><Relationship Id="rId160" Type="http://schemas.openxmlformats.org/officeDocument/2006/relationships/diagramColors" Target="diagrams/colors28.xml"/><Relationship Id="rId181" Type="http://schemas.openxmlformats.org/officeDocument/2006/relationships/footer" Target="footer6.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openxmlformats.org/officeDocument/2006/relationships/diagramColors" Target="diagrams/colors20.xml"/><Relationship Id="rId139" Type="http://schemas.openxmlformats.org/officeDocument/2006/relationships/diagramQuickStyle" Target="diagrams/quickStyle24.xml"/><Relationship Id="rId85" Type="http://schemas.openxmlformats.org/officeDocument/2006/relationships/diagramData" Target="diagrams/data14.xml"/><Relationship Id="rId150" Type="http://schemas.openxmlformats.org/officeDocument/2006/relationships/diagramColors" Target="diagrams/colors26.xml"/><Relationship Id="rId171" Type="http://schemas.microsoft.com/office/2007/relationships/diagramDrawing" Target="diagrams/drawing30.xml"/><Relationship Id="rId12" Type="http://schemas.openxmlformats.org/officeDocument/2006/relationships/footer" Target="footer2.xml"/><Relationship Id="rId33" Type="http://schemas.microsoft.com/office/2007/relationships/diagramDrawing" Target="diagrams/drawing3.xml"/><Relationship Id="rId108" Type="http://schemas.openxmlformats.org/officeDocument/2006/relationships/diagramColors" Target="diagrams/colors18.xml"/><Relationship Id="rId129" Type="http://schemas.openxmlformats.org/officeDocument/2006/relationships/diagramColors" Target="diagrams/colors22.xml"/><Relationship Id="rId54" Type="http://schemas.openxmlformats.org/officeDocument/2006/relationships/diagramData" Target="diagrams/data8.xml"/><Relationship Id="rId75" Type="http://schemas.openxmlformats.org/officeDocument/2006/relationships/diagramData" Target="diagrams/data12.xml"/><Relationship Id="rId96" Type="http://schemas.openxmlformats.org/officeDocument/2006/relationships/diagramLayout" Target="diagrams/layout16.xml"/><Relationship Id="rId140" Type="http://schemas.openxmlformats.org/officeDocument/2006/relationships/diagramColors" Target="diagrams/colors24.xml"/><Relationship Id="rId161" Type="http://schemas.microsoft.com/office/2007/relationships/diagramDrawing" Target="diagrams/drawing28.xml"/><Relationship Id="rId182" Type="http://schemas.openxmlformats.org/officeDocument/2006/relationships/footer" Target="footer7.xml"/><Relationship Id="rId6" Type="http://schemas.openxmlformats.org/officeDocument/2006/relationships/webSettings" Target="webSettings.xml"/><Relationship Id="rId23" Type="http://schemas.openxmlformats.org/officeDocument/2006/relationships/header" Target="header5.xml"/><Relationship Id="rId119" Type="http://schemas.microsoft.com/office/2007/relationships/diagramDrawing" Target="diagrams/drawing20.xml"/><Relationship Id="rId44" Type="http://schemas.openxmlformats.org/officeDocument/2006/relationships/diagramData" Target="diagrams/data6.xml"/><Relationship Id="rId65" Type="http://schemas.openxmlformats.org/officeDocument/2006/relationships/diagramLayout" Target="diagrams/layout10.xml"/><Relationship Id="rId86" Type="http://schemas.openxmlformats.org/officeDocument/2006/relationships/diagramLayout" Target="diagrams/layout14.xml"/><Relationship Id="rId130" Type="http://schemas.microsoft.com/office/2007/relationships/diagramDrawing" Target="diagrams/drawing22.xml"/><Relationship Id="rId151" Type="http://schemas.microsoft.com/office/2007/relationships/diagramDrawing" Target="diagrams/drawing26.xml"/><Relationship Id="rId172" Type="http://schemas.openxmlformats.org/officeDocument/2006/relationships/diagramData" Target="diagrams/data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microsoft.com/office/2007/relationships/diagramDrawing" Target="diagrams/drawing18.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Layout" Target="diagrams/layout12.xml"/><Relationship Id="rId97" Type="http://schemas.openxmlformats.org/officeDocument/2006/relationships/diagramQuickStyle" Target="diagrams/quickStyle16.xml"/><Relationship Id="rId104" Type="http://schemas.microsoft.com/office/2007/relationships/diagramDrawing" Target="diagrams/drawing17.xml"/><Relationship Id="rId120" Type="http://schemas.openxmlformats.org/officeDocument/2006/relationships/header" Target="header7.xml"/><Relationship Id="rId125" Type="http://schemas.microsoft.com/office/2007/relationships/diagramDrawing" Target="diagrams/drawing21.xml"/><Relationship Id="rId141" Type="http://schemas.microsoft.com/office/2007/relationships/diagramDrawing" Target="diagrams/drawing24.xml"/><Relationship Id="rId146" Type="http://schemas.microsoft.com/office/2007/relationships/diagramDrawing" Target="diagrams/drawing25.xml"/><Relationship Id="rId167" Type="http://schemas.openxmlformats.org/officeDocument/2006/relationships/diagramData" Target="diagrams/data30.xml"/><Relationship Id="rId7" Type="http://schemas.openxmlformats.org/officeDocument/2006/relationships/footnotes" Target="footnotes.xml"/><Relationship Id="rId71" Type="http://schemas.openxmlformats.org/officeDocument/2006/relationships/diagramLayout" Target="diagrams/layout11.xml"/><Relationship Id="rId92" Type="http://schemas.openxmlformats.org/officeDocument/2006/relationships/diagramQuickStyle" Target="diagrams/quickStyle15.xml"/><Relationship Id="rId162" Type="http://schemas.openxmlformats.org/officeDocument/2006/relationships/diagramData" Target="diagrams/data29.xml"/><Relationship Id="rId183" Type="http://schemas.openxmlformats.org/officeDocument/2006/relationships/header" Target="header12.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QuickStyle" Target="diagrams/quickStyle14.xml"/><Relationship Id="rId110" Type="http://schemas.openxmlformats.org/officeDocument/2006/relationships/diagramData" Target="diagrams/data19.xml"/><Relationship Id="rId115" Type="http://schemas.openxmlformats.org/officeDocument/2006/relationships/diagramData" Target="diagrams/data20.xml"/><Relationship Id="rId131" Type="http://schemas.openxmlformats.org/officeDocument/2006/relationships/diagramData" Target="diagrams/data23.xml"/><Relationship Id="rId136" Type="http://schemas.openxmlformats.org/officeDocument/2006/relationships/header" Target="header8.xml"/><Relationship Id="rId157" Type="http://schemas.openxmlformats.org/officeDocument/2006/relationships/diagramData" Target="diagrams/data28.xml"/><Relationship Id="rId178" Type="http://schemas.openxmlformats.org/officeDocument/2006/relationships/header" Target="header9.xml"/><Relationship Id="rId61" Type="http://schemas.openxmlformats.org/officeDocument/2006/relationships/diagramQuickStyle" Target="diagrams/quickStyle9.xml"/><Relationship Id="rId82" Type="http://schemas.openxmlformats.org/officeDocument/2006/relationships/diagramQuickStyle" Target="diagrams/quickStyle13.xml"/><Relationship Id="rId152" Type="http://schemas.openxmlformats.org/officeDocument/2006/relationships/diagramData" Target="diagrams/data27.xml"/><Relationship Id="rId173" Type="http://schemas.openxmlformats.org/officeDocument/2006/relationships/diagramLayout" Target="diagrams/layout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QuickStyle" Target="diagrams/quickStyle12.xml"/><Relationship Id="rId100" Type="http://schemas.openxmlformats.org/officeDocument/2006/relationships/diagramData" Target="diagrams/data17.xml"/><Relationship Id="rId105" Type="http://schemas.openxmlformats.org/officeDocument/2006/relationships/diagramData" Target="diagrams/data18.xml"/><Relationship Id="rId126" Type="http://schemas.openxmlformats.org/officeDocument/2006/relationships/diagramData" Target="diagrams/data22.xml"/><Relationship Id="rId147" Type="http://schemas.openxmlformats.org/officeDocument/2006/relationships/diagramData" Target="diagrams/data26.xml"/><Relationship Id="rId168" Type="http://schemas.openxmlformats.org/officeDocument/2006/relationships/diagramLayout" Target="diagrams/layout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QuickStyle" Target="diagrams/quickStyle11.xml"/><Relationship Id="rId93" Type="http://schemas.openxmlformats.org/officeDocument/2006/relationships/diagramColors" Target="diagrams/colors15.xml"/><Relationship Id="rId98" Type="http://schemas.openxmlformats.org/officeDocument/2006/relationships/diagramColors" Target="diagrams/colors16.xml"/><Relationship Id="rId121" Type="http://schemas.openxmlformats.org/officeDocument/2006/relationships/diagramData" Target="diagrams/data21.xml"/><Relationship Id="rId142" Type="http://schemas.openxmlformats.org/officeDocument/2006/relationships/diagramData" Target="diagrams/data25.xml"/><Relationship Id="rId163" Type="http://schemas.openxmlformats.org/officeDocument/2006/relationships/diagramLayout" Target="diagrams/layout29.xml"/><Relationship Id="rId184" Type="http://schemas.openxmlformats.org/officeDocument/2006/relationships/header" Target="header13.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Layout" Target="diagrams/layout20.xml"/><Relationship Id="rId137" Type="http://schemas.openxmlformats.org/officeDocument/2006/relationships/diagramData" Target="diagrams/data24.xml"/><Relationship Id="rId158" Type="http://schemas.openxmlformats.org/officeDocument/2006/relationships/diagramLayout" Target="diagrams/layout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openxmlformats.org/officeDocument/2006/relationships/diagramColors" Target="diagrams/colors13.xml"/><Relationship Id="rId88" Type="http://schemas.openxmlformats.org/officeDocument/2006/relationships/diagramColors" Target="diagrams/colors14.xml"/><Relationship Id="rId111" Type="http://schemas.openxmlformats.org/officeDocument/2006/relationships/diagramLayout" Target="diagrams/layout19.xml"/><Relationship Id="rId132" Type="http://schemas.openxmlformats.org/officeDocument/2006/relationships/diagramLayout" Target="diagrams/layout23.xml"/><Relationship Id="rId153" Type="http://schemas.openxmlformats.org/officeDocument/2006/relationships/diagramLayout" Target="diagrams/layout27.xml"/><Relationship Id="rId174" Type="http://schemas.openxmlformats.org/officeDocument/2006/relationships/diagramQuickStyle" Target="diagrams/quickStyle31.xml"/><Relationship Id="rId179" Type="http://schemas.openxmlformats.org/officeDocument/2006/relationships/header" Target="header10.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Layout" Target="diagrams/layout18.xml"/><Relationship Id="rId127" Type="http://schemas.openxmlformats.org/officeDocument/2006/relationships/diagramLayout" Target="diagrams/layout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openxmlformats.org/officeDocument/2006/relationships/diagramColors" Target="diagrams/colors11.xml"/><Relationship Id="rId78" Type="http://schemas.openxmlformats.org/officeDocument/2006/relationships/diagramColors" Target="diagrams/colors12.xml"/><Relationship Id="rId94" Type="http://schemas.microsoft.com/office/2007/relationships/diagramDrawing" Target="diagrams/drawing15.xml"/><Relationship Id="rId99" Type="http://schemas.microsoft.com/office/2007/relationships/diagramDrawing" Target="diagrams/drawing16.xml"/><Relationship Id="rId101" Type="http://schemas.openxmlformats.org/officeDocument/2006/relationships/diagramLayout" Target="diagrams/layout17.xml"/><Relationship Id="rId122" Type="http://schemas.openxmlformats.org/officeDocument/2006/relationships/diagramLayout" Target="diagrams/layout21.xml"/><Relationship Id="rId143" Type="http://schemas.openxmlformats.org/officeDocument/2006/relationships/diagramLayout" Target="diagrams/layout25.xml"/><Relationship Id="rId148" Type="http://schemas.openxmlformats.org/officeDocument/2006/relationships/diagramLayout" Target="diagrams/layout26.xml"/><Relationship Id="rId164" Type="http://schemas.openxmlformats.org/officeDocument/2006/relationships/diagramQuickStyle" Target="diagrams/quickStyle29.xml"/><Relationship Id="rId169" Type="http://schemas.openxmlformats.org/officeDocument/2006/relationships/diagramQuickStyle" Target="diagrams/quickStyle30.xml"/><Relationship Id="rId185" Type="http://schemas.openxmlformats.org/officeDocument/2006/relationships/footer" Target="footer8.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header" Target="header1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microsoft.com/office/2007/relationships/diagramDrawing" Target="diagrams/drawing14.xml"/><Relationship Id="rId112" Type="http://schemas.openxmlformats.org/officeDocument/2006/relationships/diagramQuickStyle" Target="diagrams/quickStyle19.xml"/><Relationship Id="rId133" Type="http://schemas.openxmlformats.org/officeDocument/2006/relationships/diagramQuickStyle" Target="diagrams/quickStyle23.xml"/><Relationship Id="rId154" Type="http://schemas.openxmlformats.org/officeDocument/2006/relationships/diagramQuickStyle" Target="diagrams/quickStyle27.xml"/><Relationship Id="rId175" Type="http://schemas.openxmlformats.org/officeDocument/2006/relationships/diagramColors" Target="diagrams/colors3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microsoft.com/office/2007/relationships/diagramDrawing" Target="diagrams/drawing12.xml"/><Relationship Id="rId102" Type="http://schemas.openxmlformats.org/officeDocument/2006/relationships/diagramQuickStyle" Target="diagrams/quickStyle17.xml"/><Relationship Id="rId123" Type="http://schemas.openxmlformats.org/officeDocument/2006/relationships/diagramQuickStyle" Target="diagrams/quickStyle21.xml"/><Relationship Id="rId144" Type="http://schemas.openxmlformats.org/officeDocument/2006/relationships/diagramQuickStyle" Target="diagrams/quickStyle25.xml"/><Relationship Id="rId90" Type="http://schemas.openxmlformats.org/officeDocument/2006/relationships/diagramData" Target="diagrams/data15.xml"/><Relationship Id="rId165" Type="http://schemas.openxmlformats.org/officeDocument/2006/relationships/diagramColors" Target="diagrams/colors29.xml"/><Relationship Id="rId186" Type="http://schemas.openxmlformats.org/officeDocument/2006/relationships/fontTable" Target="fontTable.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header" Target="header6.xml"/><Relationship Id="rId113" Type="http://schemas.openxmlformats.org/officeDocument/2006/relationships/diagramColors" Target="diagrams/colors19.xml"/><Relationship Id="rId134" Type="http://schemas.openxmlformats.org/officeDocument/2006/relationships/diagramColors" Target="diagrams/colors23.xml"/><Relationship Id="rId80" Type="http://schemas.openxmlformats.org/officeDocument/2006/relationships/diagramData" Target="diagrams/data13.xml"/><Relationship Id="rId155" Type="http://schemas.openxmlformats.org/officeDocument/2006/relationships/diagramColors" Target="diagrams/colors27.xml"/><Relationship Id="rId176" Type="http://schemas.microsoft.com/office/2007/relationships/diagramDrawing" Target="diagrams/drawing31.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openxmlformats.org/officeDocument/2006/relationships/diagramColors" Target="diagrams/colors17.xml"/><Relationship Id="rId124" Type="http://schemas.openxmlformats.org/officeDocument/2006/relationships/diagramColors" Target="diagrams/colors21.xml"/><Relationship Id="rId70" Type="http://schemas.openxmlformats.org/officeDocument/2006/relationships/diagramData" Target="diagrams/data11.xml"/><Relationship Id="rId91" Type="http://schemas.openxmlformats.org/officeDocument/2006/relationships/diagramLayout" Target="diagrams/layout15.xml"/><Relationship Id="rId145" Type="http://schemas.openxmlformats.org/officeDocument/2006/relationships/diagramColors" Target="diagrams/colors25.xml"/><Relationship Id="rId166" Type="http://schemas.microsoft.com/office/2007/relationships/diagramDrawing" Target="diagrams/drawing29.xml"/><Relationship Id="rId187" Type="http://schemas.openxmlformats.org/officeDocument/2006/relationships/theme" Target="theme/theme1.xml"/><Relationship Id="rId1" Type="http://schemas.openxmlformats.org/officeDocument/2006/relationships/customXml" Target="../customXml/item1.xml"/><Relationship Id="rId28" Type="http://schemas.microsoft.com/office/2007/relationships/diagramDrawing" Target="diagrams/drawing2.xml"/><Relationship Id="rId49" Type="http://schemas.openxmlformats.org/officeDocument/2006/relationships/diagramData" Target="diagrams/data7.xml"/><Relationship Id="rId114" Type="http://schemas.microsoft.com/office/2007/relationships/diagramDrawing" Target="diagrams/drawing19.xml"/><Relationship Id="rId60" Type="http://schemas.openxmlformats.org/officeDocument/2006/relationships/diagramLayout" Target="diagrams/layout9.xml"/><Relationship Id="rId81" Type="http://schemas.openxmlformats.org/officeDocument/2006/relationships/diagramLayout" Target="diagrams/layout13.xml"/><Relationship Id="rId135" Type="http://schemas.microsoft.com/office/2007/relationships/diagramDrawing" Target="diagrams/drawing23.xml"/><Relationship Id="rId156" Type="http://schemas.microsoft.com/office/2007/relationships/diagramDrawing" Target="diagrams/drawing27.xml"/><Relationship Id="rId177" Type="http://schemas.openxmlformats.org/officeDocument/2006/relationships/chart" Target="charts/chart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en-US" sz="90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90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900" baseline="0">
              <a:ln/>
              <a:latin typeface="宋体" panose="02010600030101010101" pitchFamily="2" charset="-122"/>
              <a:ea typeface="宋体" panose="02010600030101010101" pitchFamily="2" charset="-122"/>
              <a:cs typeface="Times New Roman" panose="02020603050405020304" pitchFamily="18" charset="0"/>
            </a:rPr>
            <a:t>H</a:t>
          </a:r>
          <a:r>
            <a:rPr lang="zh-CN" sz="900" baseline="0">
              <a:ln/>
              <a:latin typeface="宋体" panose="02010600030101010101" pitchFamily="2" charset="-122"/>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董事会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首席技术官</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首席信息官</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首席信息安全官</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首席合规官</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平台工程</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baseline="0">
            <a:ln/>
            <a:latin typeface="宋体" panose="02010600030101010101" pitchFamily="2" charset="-122"/>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9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baseline="0">
              <a:ln/>
              <a:latin typeface="宋体" panose="02010600030101010101" pitchFamily="2" charset="-122"/>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900" baseline="0">
              <a:ln/>
              <a:latin typeface="宋体" panose="02010600030101010101" pitchFamily="2" charset="-122"/>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797294"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797294"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797294" custScaleY="275986" custLinFactX="408733" custLinFactY="-3022"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4"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3"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900" baseline="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900" baseline="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900" baseline="0">
              <a:latin typeface="Times New Roman" panose="02020603050405020304" pitchFamily="18" charset="0"/>
              <a:cs typeface="Times New Roman" panose="02020603050405020304" pitchFamily="18" charset="0"/>
            </a:rPr>
            <a:t>业务分析</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900" baseline="0">
              <a:latin typeface="Times New Roman" panose="02020603050405020304" pitchFamily="18" charset="0"/>
              <a:cs typeface="Times New Roman" panose="02020603050405020304" pitchFamily="18" charset="0"/>
            </a:rPr>
            <a:t>产品管理</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900" baseline="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900" baseline="0">
              <a:latin typeface="Times New Roman" panose="02020603050405020304" pitchFamily="18" charset="0"/>
              <a:cs typeface="Times New Roman" panose="02020603050405020304" pitchFamily="18" charset="0"/>
            </a:rPr>
            <a:t>企业解决方案架构</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900" baseline="0">
              <a:latin typeface="Times New Roman" panose="02020603050405020304" pitchFamily="18" charset="0"/>
              <a:cs typeface="Times New Roman" panose="02020603050405020304" pitchFamily="18" charset="0"/>
            </a:rPr>
            <a:t>研发团队</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900" baseline="0">
              <a:latin typeface="Times New Roman" panose="02020603050405020304" pitchFamily="18" charset="0"/>
              <a:cs typeface="Times New Roman" panose="02020603050405020304" pitchFamily="18" charset="0"/>
            </a:rPr>
            <a:t>配置与制品管理</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900" baseline="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900" baseline="0">
              <a:latin typeface="Times New Roman" panose="02020603050405020304" pitchFamily="18" charset="0"/>
              <a:cs typeface="Times New Roman" panose="02020603050405020304" pitchFamily="18" charset="0"/>
            </a:rPr>
            <a:t>测试工</a:t>
          </a:r>
          <a:r>
            <a:rPr lang="zh-CN" altLang="en-US" sz="900" baseline="0">
              <a:latin typeface="Times New Roman" panose="02020603050405020304" pitchFamily="18" charset="0"/>
              <a:cs typeface="Times New Roman" panose="02020603050405020304" pitchFamily="18" charset="0"/>
            </a:rPr>
            <a:t>程</a:t>
          </a:r>
          <a:endParaRPr lang="zh-CN" sz="900" baseline="0">
            <a:latin typeface="Times New Roman" panose="02020603050405020304" pitchFamily="18" charset="0"/>
            <a:cs typeface="Times New Roman" panose="02020603050405020304" pitchFamily="18" charset="0"/>
          </a:endParaRP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900" baseline="0">
              <a:latin typeface="Times New Roman" panose="02020603050405020304" pitchFamily="18" charset="0"/>
              <a:cs typeface="Times New Roman" panose="02020603050405020304" pitchFamily="18" charset="0"/>
            </a:rPr>
            <a:t>质量保证</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900" baseline="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900" baseline="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900" baseline="0">
              <a:latin typeface="Times New Roman" panose="02020603050405020304" pitchFamily="18" charset="0"/>
              <a:cs typeface="Times New Roman" panose="02020603050405020304" pitchFamily="18" charset="0"/>
            </a:rPr>
            <a:t>持续集成与持续交付</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900" baseline="0">
              <a:latin typeface="Times New Roman" panose="02020603050405020304" pitchFamily="18" charset="0"/>
              <a:cs typeface="Times New Roman" panose="02020603050405020304" pitchFamily="18" charset="0"/>
            </a:rPr>
            <a:t>平台工程</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zh-CN" altLang="en-US" sz="900" baseline="0">
              <a:latin typeface="Times New Roman" panose="02020603050405020304" pitchFamily="18" charset="0"/>
              <a:cs typeface="Times New Roman" panose="02020603050405020304" pitchFamily="18" charset="0"/>
            </a:rPr>
            <a:t>系统可靠性工程</a:t>
          </a:r>
          <a:endParaRPr lang="zh-CN" sz="900" baseline="0">
            <a:latin typeface="Times New Roman" panose="02020603050405020304" pitchFamily="18" charset="0"/>
            <a:cs typeface="Times New Roman" panose="02020603050405020304" pitchFamily="18" charset="0"/>
          </a:endParaRP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900" baseline="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900" baseline="0">
              <a:latin typeface="Times New Roman" panose="02020603050405020304" pitchFamily="18" charset="0"/>
              <a:cs typeface="Times New Roman" panose="02020603050405020304" pitchFamily="18" charset="0"/>
            </a:rPr>
            <a:t>安全工程</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900" baseline="0">
              <a:latin typeface="Times New Roman" panose="02020603050405020304" pitchFamily="18" charset="0"/>
              <a:cs typeface="Times New Roman" panose="02020603050405020304" pitchFamily="18" charset="0"/>
            </a:rPr>
            <a:t>合规工程</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altLang="en-US" sz="900" baseline="0">
              <a:latin typeface="Times New Roman" panose="02020603050405020304" pitchFamily="18" charset="0"/>
              <a:cs typeface="Times New Roman" panose="02020603050405020304" pitchFamily="18" charset="0"/>
            </a:rPr>
            <a:t>安全合规顾问</a:t>
          </a:r>
          <a:endParaRPr lang="zh-CN" sz="900" baseline="0">
            <a:latin typeface="Times New Roman" panose="02020603050405020304" pitchFamily="18" charset="0"/>
            <a:cs typeface="Times New Roman" panose="02020603050405020304" pitchFamily="18" charset="0"/>
          </a:endParaRP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900" baseline="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900" baseline="0">
              <a:latin typeface="Times New Roman" panose="02020603050405020304" pitchFamily="18" charset="0"/>
              <a:cs typeface="Times New Roman" panose="02020603050405020304" pitchFamily="18" charset="0"/>
            </a:rPr>
            <a:t>数据治</a:t>
          </a:r>
          <a:r>
            <a:rPr lang="zh-CN" altLang="en-US" sz="900" baseline="0">
              <a:latin typeface="Times New Roman" panose="02020603050405020304" pitchFamily="18" charset="0"/>
              <a:cs typeface="Times New Roman" panose="02020603050405020304" pitchFamily="18" charset="0"/>
            </a:rPr>
            <a:t>理</a:t>
          </a:r>
          <a:endParaRPr lang="zh-CN" sz="900" baseline="0">
            <a:latin typeface="Times New Roman" panose="02020603050405020304" pitchFamily="18" charset="0"/>
            <a:cs typeface="Times New Roman" panose="02020603050405020304" pitchFamily="18" charset="0"/>
          </a:endParaRP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900" baseline="0">
              <a:latin typeface="Times New Roman" panose="02020603050405020304" pitchFamily="18" charset="0"/>
              <a:cs typeface="Times New Roman" panose="02020603050405020304" pitchFamily="18" charset="0"/>
            </a:rPr>
            <a:t>模型平台</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536629"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617519"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942541"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942541"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617519"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942541"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942541"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942541"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617519"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617519"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942541"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942541"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617519"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942541"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942541"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942541"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617519"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942541"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942541"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942541"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617519"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942541"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942541"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9"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4"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9"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4"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9"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4"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9"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4"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9"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5"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30"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5"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41"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6"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51"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6"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61"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6"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71"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464060" y="314603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3184006"/>
        <a:ext cx="15497" cy="15497"/>
      </dsp:txXfrm>
    </dsp:sp>
    <dsp:sp modelId="{4405C133-5111-A744-BB96-B2E24A117EC3}">
      <dsp:nvSpPr>
        <dsp:cNvPr id="0" name=""/>
        <dsp:cNvSpPr/>
      </dsp:nvSpPr>
      <dsp:spPr>
        <a:xfrm>
          <a:off x="604394" y="1715267"/>
          <a:ext cx="309944" cy="1476487"/>
        </a:xfrm>
        <a:custGeom>
          <a:avLst/>
          <a:gdLst/>
          <a:ahLst/>
          <a:cxnLst/>
          <a:rect l="0" t="0" r="0" b="0"/>
          <a:pathLst>
            <a:path>
              <a:moveTo>
                <a:pt x="0" y="0"/>
              </a:moveTo>
              <a:lnTo>
                <a:pt x="154972" y="0"/>
              </a:lnTo>
              <a:lnTo>
                <a:pt x="154972" y="1476487"/>
              </a:lnTo>
              <a:lnTo>
                <a:pt x="309944" y="147648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2415794"/>
        <a:ext cx="75433" cy="75433"/>
      </dsp:txXfrm>
    </dsp:sp>
    <dsp:sp modelId="{C2A6A271-A89B-2E41-B46A-5D6BCD815C40}">
      <dsp:nvSpPr>
        <dsp:cNvPr id="0" name=""/>
        <dsp:cNvSpPr/>
      </dsp:nvSpPr>
      <dsp:spPr>
        <a:xfrm>
          <a:off x="2464060" y="255543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593411"/>
        <a:ext cx="15497" cy="15497"/>
      </dsp:txXfrm>
    </dsp:sp>
    <dsp:sp modelId="{C1D554B6-28E7-8347-8726-58AE5CD35421}">
      <dsp:nvSpPr>
        <dsp:cNvPr id="0" name=""/>
        <dsp:cNvSpPr/>
      </dsp:nvSpPr>
      <dsp:spPr>
        <a:xfrm>
          <a:off x="604394" y="1715267"/>
          <a:ext cx="309944" cy="885892"/>
        </a:xfrm>
        <a:custGeom>
          <a:avLst/>
          <a:gdLst/>
          <a:ahLst/>
          <a:cxnLst/>
          <a:rect l="0" t="0" r="0" b="0"/>
          <a:pathLst>
            <a:path>
              <a:moveTo>
                <a:pt x="0" y="0"/>
              </a:moveTo>
              <a:lnTo>
                <a:pt x="154972" y="0"/>
              </a:lnTo>
              <a:lnTo>
                <a:pt x="154972" y="885892"/>
              </a:lnTo>
              <a:lnTo>
                <a:pt x="309944" y="88589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2134749"/>
        <a:ext cx="46927" cy="46927"/>
      </dsp:txXfrm>
    </dsp:sp>
    <dsp:sp modelId="{72E4EEE5-BD6A-754B-B84B-59F2B7CAF0F3}">
      <dsp:nvSpPr>
        <dsp:cNvPr id="0" name=""/>
        <dsp:cNvSpPr/>
      </dsp:nvSpPr>
      <dsp:spPr>
        <a:xfrm>
          <a:off x="2464060" y="196484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002815"/>
        <a:ext cx="15497" cy="15497"/>
      </dsp:txXfrm>
    </dsp:sp>
    <dsp:sp modelId="{5E3AF9FE-E167-1B44-93A0-65CE50784825}">
      <dsp:nvSpPr>
        <dsp:cNvPr id="0" name=""/>
        <dsp:cNvSpPr/>
      </dsp:nvSpPr>
      <dsp:spPr>
        <a:xfrm>
          <a:off x="604394" y="1715267"/>
          <a:ext cx="309944" cy="295297"/>
        </a:xfrm>
        <a:custGeom>
          <a:avLst/>
          <a:gdLst/>
          <a:ahLst/>
          <a:cxnLst/>
          <a:rect l="0" t="0" r="0" b="0"/>
          <a:pathLst>
            <a:path>
              <a:moveTo>
                <a:pt x="0" y="0"/>
              </a:moveTo>
              <a:lnTo>
                <a:pt x="154972" y="0"/>
              </a:lnTo>
              <a:lnTo>
                <a:pt x="154972" y="295297"/>
              </a:lnTo>
              <a:lnTo>
                <a:pt x="309944" y="29529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852213"/>
        <a:ext cx="21404" cy="21404"/>
      </dsp:txXfrm>
    </dsp:sp>
    <dsp:sp modelId="{5CD81B3E-A604-4D40-BA7B-52A29A2675E6}">
      <dsp:nvSpPr>
        <dsp:cNvPr id="0" name=""/>
        <dsp:cNvSpPr/>
      </dsp:nvSpPr>
      <dsp:spPr>
        <a:xfrm>
          <a:off x="2464060" y="137424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1412220"/>
        <a:ext cx="15497" cy="15497"/>
      </dsp:txXfrm>
    </dsp:sp>
    <dsp:sp modelId="{3558943C-499D-3C4D-ADA4-B25088C86140}">
      <dsp:nvSpPr>
        <dsp:cNvPr id="0" name=""/>
        <dsp:cNvSpPr/>
      </dsp:nvSpPr>
      <dsp:spPr>
        <a:xfrm>
          <a:off x="604394" y="1419969"/>
          <a:ext cx="309944" cy="295297"/>
        </a:xfrm>
        <a:custGeom>
          <a:avLst/>
          <a:gdLst/>
          <a:ahLst/>
          <a:cxnLst/>
          <a:rect l="0" t="0" r="0" b="0"/>
          <a:pathLst>
            <a:path>
              <a:moveTo>
                <a:pt x="0" y="295297"/>
              </a:moveTo>
              <a:lnTo>
                <a:pt x="154972" y="29529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48663" y="1556915"/>
        <a:ext cx="21404" cy="21404"/>
      </dsp:txXfrm>
    </dsp:sp>
    <dsp:sp modelId="{D6A3B381-55C7-4946-86BC-9F52CCCFD3CA}">
      <dsp:nvSpPr>
        <dsp:cNvPr id="0" name=""/>
        <dsp:cNvSpPr/>
      </dsp:nvSpPr>
      <dsp:spPr>
        <a:xfrm>
          <a:off x="2464060" y="783654"/>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821625"/>
        <a:ext cx="15497" cy="15497"/>
      </dsp:txXfrm>
    </dsp:sp>
    <dsp:sp modelId="{6C7EFA24-7860-F343-82EB-771625279018}">
      <dsp:nvSpPr>
        <dsp:cNvPr id="0" name=""/>
        <dsp:cNvSpPr/>
      </dsp:nvSpPr>
      <dsp:spPr>
        <a:xfrm>
          <a:off x="604394" y="829374"/>
          <a:ext cx="309944" cy="885892"/>
        </a:xfrm>
        <a:custGeom>
          <a:avLst/>
          <a:gdLst/>
          <a:ahLst/>
          <a:cxnLst/>
          <a:rect l="0" t="0" r="0" b="0"/>
          <a:pathLst>
            <a:path>
              <a:moveTo>
                <a:pt x="0" y="885892"/>
              </a:moveTo>
              <a:lnTo>
                <a:pt x="154972" y="885892"/>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35902" y="1248856"/>
        <a:ext cx="46927" cy="46927"/>
      </dsp:txXfrm>
    </dsp:sp>
    <dsp:sp modelId="{36F05077-8A84-4843-A343-4630BFC35F41}">
      <dsp:nvSpPr>
        <dsp:cNvPr id="0" name=""/>
        <dsp:cNvSpPr/>
      </dsp:nvSpPr>
      <dsp:spPr>
        <a:xfrm>
          <a:off x="2464060" y="193059"/>
          <a:ext cx="309944" cy="91440"/>
        </a:xfrm>
        <a:custGeom>
          <a:avLst/>
          <a:gdLst/>
          <a:ahLst/>
          <a:cxnLst/>
          <a:rect l="0" t="0" r="0" b="0"/>
          <a:pathLst>
            <a:path>
              <a:moveTo>
                <a:pt x="0" y="45720"/>
              </a:moveTo>
              <a:lnTo>
                <a:pt x="309944"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611283" y="231030"/>
        <a:ext cx="15497" cy="15497"/>
      </dsp:txXfrm>
    </dsp:sp>
    <dsp:sp modelId="{DEB68682-FAA6-0848-8056-D6D505DC64E4}">
      <dsp:nvSpPr>
        <dsp:cNvPr id="0" name=""/>
        <dsp:cNvSpPr/>
      </dsp:nvSpPr>
      <dsp:spPr>
        <a:xfrm>
          <a:off x="604394" y="238779"/>
          <a:ext cx="309944" cy="1476487"/>
        </a:xfrm>
        <a:custGeom>
          <a:avLst/>
          <a:gdLst/>
          <a:ahLst/>
          <a:cxnLst/>
          <a:rect l="0" t="0" r="0" b="0"/>
          <a:pathLst>
            <a:path>
              <a:moveTo>
                <a:pt x="0" y="1476487"/>
              </a:moveTo>
              <a:lnTo>
                <a:pt x="154972" y="1476487"/>
              </a:lnTo>
              <a:lnTo>
                <a:pt x="154972" y="0"/>
              </a:lnTo>
              <a:lnTo>
                <a:pt x="309944"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1649" y="939306"/>
        <a:ext cx="75433" cy="75433"/>
      </dsp:txXfrm>
    </dsp:sp>
    <dsp:sp modelId="{E749336D-C188-7645-BA5B-19AA33F8C878}">
      <dsp:nvSpPr>
        <dsp:cNvPr id="0" name=""/>
        <dsp:cNvSpPr/>
      </dsp:nvSpPr>
      <dsp:spPr>
        <a:xfrm rot="16200000">
          <a:off x="-875202" y="1479028"/>
          <a:ext cx="2486716"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875202" y="1479028"/>
        <a:ext cx="2486716" cy="472476"/>
      </dsp:txXfrm>
    </dsp:sp>
    <dsp:sp modelId="{339CC150-DC00-FF4E-9726-E806C004C3E7}">
      <dsp:nvSpPr>
        <dsp:cNvPr id="0" name=""/>
        <dsp:cNvSpPr/>
      </dsp:nvSpPr>
      <dsp:spPr>
        <a:xfrm>
          <a:off x="914338" y="254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14338" y="2541"/>
        <a:ext cx="1549721" cy="472476"/>
      </dsp:txXfrm>
    </dsp:sp>
    <dsp:sp modelId="{E793642C-6D62-1242-B3BC-8A4B4E48F20A}">
      <dsp:nvSpPr>
        <dsp:cNvPr id="0" name=""/>
        <dsp:cNvSpPr/>
      </dsp:nvSpPr>
      <dsp:spPr>
        <a:xfrm>
          <a:off x="2774004" y="254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2774004" y="2541"/>
        <a:ext cx="2217620" cy="472476"/>
      </dsp:txXfrm>
    </dsp:sp>
    <dsp:sp modelId="{31A5984E-B059-2A42-8FD4-1D3E10D234E2}">
      <dsp:nvSpPr>
        <dsp:cNvPr id="0" name=""/>
        <dsp:cNvSpPr/>
      </dsp:nvSpPr>
      <dsp:spPr>
        <a:xfrm>
          <a:off x="914338" y="59313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14338" y="593136"/>
        <a:ext cx="1549721" cy="472476"/>
      </dsp:txXfrm>
    </dsp:sp>
    <dsp:sp modelId="{ADAE1E00-8CCF-0E4D-9852-10E857A0AA10}">
      <dsp:nvSpPr>
        <dsp:cNvPr id="0" name=""/>
        <dsp:cNvSpPr/>
      </dsp:nvSpPr>
      <dsp:spPr>
        <a:xfrm>
          <a:off x="2774004" y="59313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2774004" y="593136"/>
        <a:ext cx="2217620" cy="472476"/>
      </dsp:txXfrm>
    </dsp:sp>
    <dsp:sp modelId="{8B94E469-9AF0-C24C-9353-967D2B521024}">
      <dsp:nvSpPr>
        <dsp:cNvPr id="0" name=""/>
        <dsp:cNvSpPr/>
      </dsp:nvSpPr>
      <dsp:spPr>
        <a:xfrm>
          <a:off x="914338" y="118373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90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14338" y="1183731"/>
        <a:ext cx="1549721" cy="472476"/>
      </dsp:txXfrm>
    </dsp:sp>
    <dsp:sp modelId="{CFE2706E-AFF9-A142-BD18-1DB4BAB59BFB}">
      <dsp:nvSpPr>
        <dsp:cNvPr id="0" name=""/>
        <dsp:cNvSpPr/>
      </dsp:nvSpPr>
      <dsp:spPr>
        <a:xfrm>
          <a:off x="2774004" y="118373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2774004" y="1183731"/>
        <a:ext cx="2217620" cy="472476"/>
      </dsp:txXfrm>
    </dsp:sp>
    <dsp:sp modelId="{3E24C4C3-1B4C-C846-BFE2-323F73BA756F}">
      <dsp:nvSpPr>
        <dsp:cNvPr id="0" name=""/>
        <dsp:cNvSpPr/>
      </dsp:nvSpPr>
      <dsp:spPr>
        <a:xfrm>
          <a:off x="914338" y="177432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14338" y="1774326"/>
        <a:ext cx="1549721" cy="472476"/>
      </dsp:txXfrm>
    </dsp:sp>
    <dsp:sp modelId="{2AEFD78C-04E4-994C-BAAF-CA9FA9B446AB}">
      <dsp:nvSpPr>
        <dsp:cNvPr id="0" name=""/>
        <dsp:cNvSpPr/>
      </dsp:nvSpPr>
      <dsp:spPr>
        <a:xfrm>
          <a:off x="2774004" y="177432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2774004" y="1774326"/>
        <a:ext cx="2217620" cy="472476"/>
      </dsp:txXfrm>
    </dsp:sp>
    <dsp:sp modelId="{DB53C825-8086-C24D-B263-344C296D465D}">
      <dsp:nvSpPr>
        <dsp:cNvPr id="0" name=""/>
        <dsp:cNvSpPr/>
      </dsp:nvSpPr>
      <dsp:spPr>
        <a:xfrm>
          <a:off x="914338" y="2364921"/>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14338" y="2364921"/>
        <a:ext cx="1549721" cy="472476"/>
      </dsp:txXfrm>
    </dsp:sp>
    <dsp:sp modelId="{F4A984C9-5B32-D546-BCBD-A60315B41A05}">
      <dsp:nvSpPr>
        <dsp:cNvPr id="0" name=""/>
        <dsp:cNvSpPr/>
      </dsp:nvSpPr>
      <dsp:spPr>
        <a:xfrm>
          <a:off x="2774004" y="2364921"/>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2774004" y="2364921"/>
        <a:ext cx="2217620" cy="472476"/>
      </dsp:txXfrm>
    </dsp:sp>
    <dsp:sp modelId="{D8435FA2-7632-6742-8CF5-482B8169226E}">
      <dsp:nvSpPr>
        <dsp:cNvPr id="0" name=""/>
        <dsp:cNvSpPr/>
      </dsp:nvSpPr>
      <dsp:spPr>
        <a:xfrm>
          <a:off x="914338" y="2955516"/>
          <a:ext cx="1549721"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90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14338" y="2955516"/>
        <a:ext cx="1549721" cy="472476"/>
      </dsp:txXfrm>
    </dsp:sp>
    <dsp:sp modelId="{06656117-6FDD-D44B-ACF9-53109F7FBC79}">
      <dsp:nvSpPr>
        <dsp:cNvPr id="0" name=""/>
        <dsp:cNvSpPr/>
      </dsp:nvSpPr>
      <dsp:spPr>
        <a:xfrm>
          <a:off x="2774004" y="2955516"/>
          <a:ext cx="2217620" cy="472476"/>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zh-CN" altLang="en-US" sz="90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2774004" y="2955516"/>
        <a:ext cx="2217620" cy="472476"/>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42140" y="220474"/>
          <a:ext cx="749278" cy="2377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en-US" sz="900" kern="1200" baseline="0">
              <a:ln/>
              <a:latin typeface="宋体" panose="02010600030101010101" pitchFamily="2" charset="-122"/>
              <a:ea typeface="宋体" panose="02010600030101010101" pitchFamily="2" charset="-122"/>
              <a:cs typeface="Times New Roman" panose="02020603050405020304" pitchFamily="18" charset="0"/>
            </a:rPr>
            <a:t>H</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公司</a:t>
          </a:r>
        </a:p>
      </dsp:txBody>
      <dsp:txXfrm>
        <a:off x="3449103" y="227437"/>
        <a:ext cx="735352" cy="223813"/>
      </dsp:txXfrm>
    </dsp:sp>
    <dsp:sp modelId="{6F969B3A-1BC9-0D4B-8C0A-18A6B22B8977}">
      <dsp:nvSpPr>
        <dsp:cNvPr id="0" name=""/>
        <dsp:cNvSpPr/>
      </dsp:nvSpPr>
      <dsp:spPr>
        <a:xfrm>
          <a:off x="1782031" y="458214"/>
          <a:ext cx="2034748" cy="126660"/>
        </a:xfrm>
        <a:custGeom>
          <a:avLst/>
          <a:gdLst/>
          <a:ahLst/>
          <a:cxnLst/>
          <a:rect l="0" t="0" r="0" b="0"/>
          <a:pathLst>
            <a:path>
              <a:moveTo>
                <a:pt x="2034748" y="0"/>
              </a:moveTo>
              <a:lnTo>
                <a:pt x="2034748" y="63330"/>
              </a:lnTo>
              <a:lnTo>
                <a:pt x="0" y="63330"/>
              </a:lnTo>
              <a:lnTo>
                <a:pt x="0" y="12666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177311" y="584874"/>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决策与治理层</a:t>
          </a:r>
        </a:p>
      </dsp:txBody>
      <dsp:txXfrm>
        <a:off x="1185486" y="593049"/>
        <a:ext cx="1193089" cy="262751"/>
      </dsp:txXfrm>
    </dsp:sp>
    <dsp:sp modelId="{F7AE4BD2-E978-254D-A0F9-0D59443E2AFE}">
      <dsp:nvSpPr>
        <dsp:cNvPr id="0" name=""/>
        <dsp:cNvSpPr/>
      </dsp:nvSpPr>
      <dsp:spPr>
        <a:xfrm>
          <a:off x="882230" y="863975"/>
          <a:ext cx="899800" cy="370188"/>
        </a:xfrm>
        <a:custGeom>
          <a:avLst/>
          <a:gdLst/>
          <a:ahLst/>
          <a:cxnLst/>
          <a:rect l="0" t="0" r="0" b="0"/>
          <a:pathLst>
            <a:path>
              <a:moveTo>
                <a:pt x="899800" y="0"/>
              </a:moveTo>
              <a:lnTo>
                <a:pt x="899800"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06384"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董事会</a:t>
          </a:r>
        </a:p>
      </dsp:txBody>
      <dsp:txXfrm>
        <a:off x="810827" y="1238607"/>
        <a:ext cx="142807" cy="1396301"/>
      </dsp:txXfrm>
    </dsp:sp>
    <dsp:sp modelId="{D7D54669-DA81-3142-8AD3-E9EF49D0478D}">
      <dsp:nvSpPr>
        <dsp:cNvPr id="0" name=""/>
        <dsp:cNvSpPr/>
      </dsp:nvSpPr>
      <dsp:spPr>
        <a:xfrm>
          <a:off x="1079431" y="863975"/>
          <a:ext cx="702599" cy="370188"/>
        </a:xfrm>
        <a:custGeom>
          <a:avLst/>
          <a:gdLst/>
          <a:ahLst/>
          <a:cxnLst/>
          <a:rect l="0" t="0" r="0" b="0"/>
          <a:pathLst>
            <a:path>
              <a:moveTo>
                <a:pt x="702599" y="0"/>
              </a:moveTo>
              <a:lnTo>
                <a:pt x="702599"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03585"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首席技术官</a:t>
          </a:r>
        </a:p>
      </dsp:txBody>
      <dsp:txXfrm>
        <a:off x="1008028" y="1238607"/>
        <a:ext cx="142807" cy="1396301"/>
      </dsp:txXfrm>
    </dsp:sp>
    <dsp:sp modelId="{3AD9B56E-C848-C847-8679-366D75AA07F5}">
      <dsp:nvSpPr>
        <dsp:cNvPr id="0" name=""/>
        <dsp:cNvSpPr/>
      </dsp:nvSpPr>
      <dsp:spPr>
        <a:xfrm>
          <a:off x="1276632" y="863975"/>
          <a:ext cx="505398" cy="370188"/>
        </a:xfrm>
        <a:custGeom>
          <a:avLst/>
          <a:gdLst/>
          <a:ahLst/>
          <a:cxnLst/>
          <a:rect l="0" t="0" r="0" b="0"/>
          <a:pathLst>
            <a:path>
              <a:moveTo>
                <a:pt x="505398" y="0"/>
              </a:moveTo>
              <a:lnTo>
                <a:pt x="505398"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00786"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首席信息官</a:t>
          </a:r>
        </a:p>
      </dsp:txBody>
      <dsp:txXfrm>
        <a:off x="1205229" y="1238607"/>
        <a:ext cx="142807" cy="1396301"/>
      </dsp:txXfrm>
    </dsp:sp>
    <dsp:sp modelId="{9B9664AF-E59D-C54A-B77A-1AB2C1338614}">
      <dsp:nvSpPr>
        <dsp:cNvPr id="0" name=""/>
        <dsp:cNvSpPr/>
      </dsp:nvSpPr>
      <dsp:spPr>
        <a:xfrm>
          <a:off x="1473833" y="863975"/>
          <a:ext cx="308197" cy="370188"/>
        </a:xfrm>
        <a:custGeom>
          <a:avLst/>
          <a:gdLst/>
          <a:ahLst/>
          <a:cxnLst/>
          <a:rect l="0" t="0" r="0" b="0"/>
          <a:pathLst>
            <a:path>
              <a:moveTo>
                <a:pt x="308197" y="0"/>
              </a:moveTo>
              <a:lnTo>
                <a:pt x="308197"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397987"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首席信息安全官</a:t>
          </a:r>
        </a:p>
      </dsp:txBody>
      <dsp:txXfrm>
        <a:off x="1402430" y="1238607"/>
        <a:ext cx="142807" cy="1396301"/>
      </dsp:txXfrm>
    </dsp:sp>
    <dsp:sp modelId="{DF1EB19A-05F4-DB4D-BA2E-1E65F53868C9}">
      <dsp:nvSpPr>
        <dsp:cNvPr id="0" name=""/>
        <dsp:cNvSpPr/>
      </dsp:nvSpPr>
      <dsp:spPr>
        <a:xfrm>
          <a:off x="1671034" y="863975"/>
          <a:ext cx="110996" cy="370188"/>
        </a:xfrm>
        <a:custGeom>
          <a:avLst/>
          <a:gdLst/>
          <a:ahLst/>
          <a:cxnLst/>
          <a:rect l="0" t="0" r="0" b="0"/>
          <a:pathLst>
            <a:path>
              <a:moveTo>
                <a:pt x="110996" y="0"/>
              </a:moveTo>
              <a:lnTo>
                <a:pt x="110996" y="185094"/>
              </a:lnTo>
              <a:lnTo>
                <a:pt x="0" y="185094"/>
              </a:lnTo>
              <a:lnTo>
                <a:pt x="0"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5951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首席合规官</a:t>
          </a:r>
        </a:p>
      </dsp:txBody>
      <dsp:txXfrm>
        <a:off x="1599631" y="1238607"/>
        <a:ext cx="142807" cy="1396301"/>
      </dsp:txXfrm>
    </dsp:sp>
    <dsp:sp modelId="{9B3D0A69-3CBF-5542-9BD9-760BF06E5A8F}">
      <dsp:nvSpPr>
        <dsp:cNvPr id="0" name=""/>
        <dsp:cNvSpPr/>
      </dsp:nvSpPr>
      <dsp:spPr>
        <a:xfrm>
          <a:off x="1736311" y="863975"/>
          <a:ext cx="91440" cy="370188"/>
        </a:xfrm>
        <a:custGeom>
          <a:avLst/>
          <a:gdLst/>
          <a:ahLst/>
          <a:cxnLst/>
          <a:rect l="0" t="0" r="0" b="0"/>
          <a:pathLst>
            <a:path>
              <a:moveTo>
                <a:pt x="45720" y="0"/>
              </a:moveTo>
              <a:lnTo>
                <a:pt x="45720" y="185094"/>
              </a:lnTo>
              <a:lnTo>
                <a:pt x="131924" y="185094"/>
              </a:lnTo>
              <a:lnTo>
                <a:pt x="131924"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792388"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企业架构委员会</a:t>
          </a:r>
        </a:p>
      </dsp:txBody>
      <dsp:txXfrm>
        <a:off x="1796831" y="1238607"/>
        <a:ext cx="142807" cy="1396301"/>
      </dsp:txXfrm>
    </dsp:sp>
    <dsp:sp modelId="{8EA4914F-804C-EA43-B270-F141432E06FB}">
      <dsp:nvSpPr>
        <dsp:cNvPr id="0" name=""/>
        <dsp:cNvSpPr/>
      </dsp:nvSpPr>
      <dsp:spPr>
        <a:xfrm>
          <a:off x="1782031" y="863975"/>
          <a:ext cx="283405" cy="370188"/>
        </a:xfrm>
        <a:custGeom>
          <a:avLst/>
          <a:gdLst/>
          <a:ahLst/>
          <a:cxnLst/>
          <a:rect l="0" t="0" r="0" b="0"/>
          <a:pathLst>
            <a:path>
              <a:moveTo>
                <a:pt x="0" y="0"/>
              </a:moveTo>
              <a:lnTo>
                <a:pt x="0" y="185094"/>
              </a:lnTo>
              <a:lnTo>
                <a:pt x="283405" y="185094"/>
              </a:lnTo>
              <a:lnTo>
                <a:pt x="283405"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1989589"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安全与合规委员会</a:t>
          </a:r>
        </a:p>
      </dsp:txBody>
      <dsp:txXfrm>
        <a:off x="1994032" y="1238607"/>
        <a:ext cx="142807" cy="1396301"/>
      </dsp:txXfrm>
    </dsp:sp>
    <dsp:sp modelId="{7628B115-ABF9-C340-A160-D820FC6263CC}">
      <dsp:nvSpPr>
        <dsp:cNvPr id="0" name=""/>
        <dsp:cNvSpPr/>
      </dsp:nvSpPr>
      <dsp:spPr>
        <a:xfrm>
          <a:off x="1782031" y="863975"/>
          <a:ext cx="480606" cy="370188"/>
        </a:xfrm>
        <a:custGeom>
          <a:avLst/>
          <a:gdLst/>
          <a:ahLst/>
          <a:cxnLst/>
          <a:rect l="0" t="0" r="0" b="0"/>
          <a:pathLst>
            <a:path>
              <a:moveTo>
                <a:pt x="0" y="0"/>
              </a:moveTo>
              <a:lnTo>
                <a:pt x="0" y="185094"/>
              </a:lnTo>
              <a:lnTo>
                <a:pt x="480606" y="185094"/>
              </a:lnTo>
              <a:lnTo>
                <a:pt x="480606" y="37018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186790" y="1234164"/>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数据治理委员会</a:t>
          </a:r>
        </a:p>
      </dsp:txBody>
      <dsp:txXfrm>
        <a:off x="2191233" y="1238607"/>
        <a:ext cx="142807" cy="1396301"/>
      </dsp:txXfrm>
    </dsp:sp>
    <dsp:sp modelId="{18A33CC0-CE5A-7E45-9373-235CACE16FB7}">
      <dsp:nvSpPr>
        <dsp:cNvPr id="0" name=""/>
        <dsp:cNvSpPr/>
      </dsp:nvSpPr>
      <dsp:spPr>
        <a:xfrm>
          <a:off x="3172906" y="458214"/>
          <a:ext cx="643873" cy="138415"/>
        </a:xfrm>
        <a:custGeom>
          <a:avLst/>
          <a:gdLst/>
          <a:ahLst/>
          <a:cxnLst/>
          <a:rect l="0" t="0" r="0" b="0"/>
          <a:pathLst>
            <a:path>
              <a:moveTo>
                <a:pt x="643873" y="0"/>
              </a:moveTo>
              <a:lnTo>
                <a:pt x="643873" y="69207"/>
              </a:lnTo>
              <a:lnTo>
                <a:pt x="0" y="69207"/>
              </a:lnTo>
              <a:lnTo>
                <a:pt x="0" y="1384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568186" y="596630"/>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业务与平台条线</a:t>
          </a:r>
        </a:p>
      </dsp:txBody>
      <dsp:txXfrm>
        <a:off x="2576361" y="604805"/>
        <a:ext cx="1193089" cy="262751"/>
      </dsp:txXfrm>
    </dsp:sp>
    <dsp:sp modelId="{1DBE4EB1-6FDE-D24B-909B-848F1E5A072A}">
      <dsp:nvSpPr>
        <dsp:cNvPr id="0" name=""/>
        <dsp:cNvSpPr/>
      </dsp:nvSpPr>
      <dsp:spPr>
        <a:xfrm>
          <a:off x="2852814" y="875731"/>
          <a:ext cx="320092" cy="376065"/>
        </a:xfrm>
        <a:custGeom>
          <a:avLst/>
          <a:gdLst/>
          <a:ahLst/>
          <a:cxnLst/>
          <a:rect l="0" t="0" r="0" b="0"/>
          <a:pathLst>
            <a:path>
              <a:moveTo>
                <a:pt x="320092" y="0"/>
              </a:moveTo>
              <a:lnTo>
                <a:pt x="320092"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776968"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跨境支付与清算</a:t>
          </a:r>
        </a:p>
      </dsp:txBody>
      <dsp:txXfrm>
        <a:off x="2781411" y="1256239"/>
        <a:ext cx="142807" cy="1396301"/>
      </dsp:txXfrm>
    </dsp:sp>
    <dsp:sp modelId="{9031DFA3-B69B-9B44-8048-76DD3B71CDA9}">
      <dsp:nvSpPr>
        <dsp:cNvPr id="0" name=""/>
        <dsp:cNvSpPr/>
      </dsp:nvSpPr>
      <dsp:spPr>
        <a:xfrm>
          <a:off x="3050015" y="875731"/>
          <a:ext cx="122891" cy="376065"/>
        </a:xfrm>
        <a:custGeom>
          <a:avLst/>
          <a:gdLst/>
          <a:ahLst/>
          <a:cxnLst/>
          <a:rect l="0" t="0" r="0" b="0"/>
          <a:pathLst>
            <a:path>
              <a:moveTo>
                <a:pt x="122891" y="0"/>
              </a:moveTo>
              <a:lnTo>
                <a:pt x="122891" y="188032"/>
              </a:lnTo>
              <a:lnTo>
                <a:pt x="0" y="188032"/>
              </a:lnTo>
              <a:lnTo>
                <a:pt x="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29741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合规与风控科技</a:t>
          </a:r>
        </a:p>
      </dsp:txBody>
      <dsp:txXfrm>
        <a:off x="2978612" y="1256239"/>
        <a:ext cx="142807" cy="1396301"/>
      </dsp:txXfrm>
    </dsp:sp>
    <dsp:sp modelId="{F5B033C2-0133-0D47-9CE6-5E3088105BC0}">
      <dsp:nvSpPr>
        <dsp:cNvPr id="0" name=""/>
        <dsp:cNvSpPr/>
      </dsp:nvSpPr>
      <dsp:spPr>
        <a:xfrm>
          <a:off x="3127186" y="875731"/>
          <a:ext cx="91440" cy="376065"/>
        </a:xfrm>
        <a:custGeom>
          <a:avLst/>
          <a:gdLst/>
          <a:ahLst/>
          <a:cxnLst/>
          <a:rect l="0" t="0" r="0" b="0"/>
          <a:pathLst>
            <a:path>
              <a:moveTo>
                <a:pt x="45720" y="0"/>
              </a:moveTo>
              <a:lnTo>
                <a:pt x="45720" y="188032"/>
              </a:lnTo>
              <a:lnTo>
                <a:pt x="120029" y="188032"/>
              </a:lnTo>
              <a:lnTo>
                <a:pt x="12002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17136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数字银行与开放平台</a:t>
          </a:r>
        </a:p>
      </dsp:txBody>
      <dsp:txXfrm>
        <a:off x="3175812" y="1256239"/>
        <a:ext cx="142807" cy="1396301"/>
      </dsp:txXfrm>
    </dsp:sp>
    <dsp:sp modelId="{A2F66785-4648-8B4A-8DDA-F30BBC495073}">
      <dsp:nvSpPr>
        <dsp:cNvPr id="0" name=""/>
        <dsp:cNvSpPr/>
      </dsp:nvSpPr>
      <dsp:spPr>
        <a:xfrm>
          <a:off x="3172906" y="875731"/>
          <a:ext cx="271510" cy="376065"/>
        </a:xfrm>
        <a:custGeom>
          <a:avLst/>
          <a:gdLst/>
          <a:ahLst/>
          <a:cxnLst/>
          <a:rect l="0" t="0" r="0" b="0"/>
          <a:pathLst>
            <a:path>
              <a:moveTo>
                <a:pt x="0" y="0"/>
              </a:moveTo>
              <a:lnTo>
                <a:pt x="0" y="188032"/>
              </a:lnTo>
              <a:lnTo>
                <a:pt x="271510" y="188032"/>
              </a:lnTo>
              <a:lnTo>
                <a:pt x="271510"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368570"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平台工程</a:t>
          </a:r>
        </a:p>
      </dsp:txBody>
      <dsp:txXfrm>
        <a:off x="3373013" y="1256239"/>
        <a:ext cx="142807" cy="1396301"/>
      </dsp:txXfrm>
    </dsp:sp>
    <dsp:sp modelId="{69200F9D-AB58-0E45-93E6-17E8ABC07AE6}">
      <dsp:nvSpPr>
        <dsp:cNvPr id="0" name=""/>
        <dsp:cNvSpPr/>
      </dsp:nvSpPr>
      <dsp:spPr>
        <a:xfrm>
          <a:off x="3172906" y="875731"/>
          <a:ext cx="468711" cy="376065"/>
        </a:xfrm>
        <a:custGeom>
          <a:avLst/>
          <a:gdLst/>
          <a:ahLst/>
          <a:cxnLst/>
          <a:rect l="0" t="0" r="0" b="0"/>
          <a:pathLst>
            <a:path>
              <a:moveTo>
                <a:pt x="0" y="0"/>
              </a:moveTo>
              <a:lnTo>
                <a:pt x="0" y="188032"/>
              </a:lnTo>
              <a:lnTo>
                <a:pt x="468711" y="188032"/>
              </a:lnTo>
              <a:lnTo>
                <a:pt x="468711"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565771"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系统可靠性工程部</a:t>
          </a:r>
          <a:endParaRPr lang="zh-CN" sz="900" kern="1200" baseline="0">
            <a:ln/>
            <a:latin typeface="宋体" panose="02010600030101010101" pitchFamily="2" charset="-122"/>
            <a:ea typeface="宋体" panose="02010600030101010101" pitchFamily="2" charset="-122"/>
            <a:cs typeface="Times New Roman" panose="02020603050405020304" pitchFamily="18" charset="0"/>
          </a:endParaRPr>
        </a:p>
      </dsp:txBody>
      <dsp:txXfrm>
        <a:off x="3570214" y="1256239"/>
        <a:ext cx="142807" cy="1396301"/>
      </dsp:txXfrm>
    </dsp:sp>
    <dsp:sp modelId="{7E6B09A6-8EE8-804C-B311-DBC6525CE141}">
      <dsp:nvSpPr>
        <dsp:cNvPr id="0" name=""/>
        <dsp:cNvSpPr/>
      </dsp:nvSpPr>
      <dsp:spPr>
        <a:xfrm>
          <a:off x="3172906" y="875731"/>
          <a:ext cx="667639" cy="376065"/>
        </a:xfrm>
        <a:custGeom>
          <a:avLst/>
          <a:gdLst/>
          <a:ahLst/>
          <a:cxnLst/>
          <a:rect l="0" t="0" r="0" b="0"/>
          <a:pathLst>
            <a:path>
              <a:moveTo>
                <a:pt x="0" y="0"/>
              </a:moveTo>
              <a:lnTo>
                <a:pt x="0" y="188032"/>
              </a:lnTo>
              <a:lnTo>
                <a:pt x="667639" y="188032"/>
              </a:lnTo>
              <a:lnTo>
                <a:pt x="667639" y="376065"/>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764699" y="1251796"/>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n/>
              <a:latin typeface="宋体" panose="02010600030101010101" pitchFamily="2" charset="-122"/>
              <a:ea typeface="宋体" panose="02010600030101010101" pitchFamily="2" charset="-122"/>
              <a:cs typeface="Times New Roman" panose="02020603050405020304" pitchFamily="18" charset="0"/>
            </a:rPr>
            <a:t>数据与</a:t>
          </a:r>
          <a:r>
            <a:rPr lang="en-US" sz="900" kern="1200" baseline="0">
              <a:ln/>
              <a:latin typeface="宋体" panose="02010600030101010101" pitchFamily="2" charset="-122"/>
              <a:ea typeface="宋体" panose="02010600030101010101" pitchFamily="2" charset="-122"/>
              <a:cs typeface="Times New Roman" panose="02020603050405020304" pitchFamily="18" charset="0"/>
            </a:rPr>
            <a:t>人工智能</a:t>
          </a:r>
          <a:r>
            <a:rPr lang="zh-CN" sz="900" kern="1200" baseline="0">
              <a:ln/>
              <a:latin typeface="宋体" panose="02010600030101010101" pitchFamily="2" charset="-122"/>
              <a:ea typeface="宋体" panose="02010600030101010101" pitchFamily="2" charset="-122"/>
              <a:cs typeface="Times New Roman" panose="02020603050405020304" pitchFamily="18" charset="0"/>
            </a:rPr>
            <a:t>平台</a:t>
          </a:r>
        </a:p>
      </dsp:txBody>
      <dsp:txXfrm>
        <a:off x="3769142" y="1256239"/>
        <a:ext cx="142807" cy="1396301"/>
      </dsp:txXfrm>
    </dsp:sp>
    <dsp:sp modelId="{1AEE72E3-9D48-A345-8459-90090D44946B}">
      <dsp:nvSpPr>
        <dsp:cNvPr id="0" name=""/>
        <dsp:cNvSpPr/>
      </dsp:nvSpPr>
      <dsp:spPr>
        <a:xfrm>
          <a:off x="3816779" y="458214"/>
          <a:ext cx="965274" cy="139194"/>
        </a:xfrm>
        <a:custGeom>
          <a:avLst/>
          <a:gdLst/>
          <a:ahLst/>
          <a:cxnLst/>
          <a:rect l="0" t="0" r="0" b="0"/>
          <a:pathLst>
            <a:path>
              <a:moveTo>
                <a:pt x="0" y="0"/>
              </a:moveTo>
              <a:lnTo>
                <a:pt x="0" y="69597"/>
              </a:lnTo>
              <a:lnTo>
                <a:pt x="965274" y="69597"/>
              </a:lnTo>
              <a:lnTo>
                <a:pt x="965274" y="13919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177334" y="597408"/>
          <a:ext cx="1209439" cy="279101"/>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共享能力与区域交付</a:t>
          </a:r>
        </a:p>
      </dsp:txBody>
      <dsp:txXfrm>
        <a:off x="4185509" y="605583"/>
        <a:ext cx="1193089" cy="262751"/>
      </dsp:txXfrm>
    </dsp:sp>
    <dsp:sp modelId="{2A2A6A4A-0A14-9944-A2F9-E86C64725A2F}">
      <dsp:nvSpPr>
        <dsp:cNvPr id="0" name=""/>
        <dsp:cNvSpPr/>
      </dsp:nvSpPr>
      <dsp:spPr>
        <a:xfrm>
          <a:off x="4782054" y="876509"/>
          <a:ext cx="197416" cy="392919"/>
        </a:xfrm>
        <a:custGeom>
          <a:avLst/>
          <a:gdLst/>
          <a:ahLst/>
          <a:cxnLst/>
          <a:rect l="0" t="0" r="0" b="0"/>
          <a:pathLst>
            <a:path>
              <a:moveTo>
                <a:pt x="0" y="0"/>
              </a:moveTo>
              <a:lnTo>
                <a:pt x="0" y="196459"/>
              </a:lnTo>
              <a:lnTo>
                <a:pt x="197416" y="196459"/>
              </a:lnTo>
              <a:lnTo>
                <a:pt x="197416" y="392919"/>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903624" y="1269429"/>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共享服务中心</a:t>
          </a:r>
        </a:p>
      </dsp:txBody>
      <dsp:txXfrm>
        <a:off x="4908067" y="1273872"/>
        <a:ext cx="142807" cy="1396301"/>
      </dsp:txXfrm>
    </dsp:sp>
    <dsp:sp modelId="{A7D1F4DC-EE8C-3942-AF15-2CCD4C0D299A}">
      <dsp:nvSpPr>
        <dsp:cNvPr id="0" name=""/>
        <dsp:cNvSpPr/>
      </dsp:nvSpPr>
      <dsp:spPr>
        <a:xfrm>
          <a:off x="4782054" y="876509"/>
          <a:ext cx="432513" cy="392918"/>
        </a:xfrm>
        <a:custGeom>
          <a:avLst/>
          <a:gdLst/>
          <a:ahLst/>
          <a:cxnLst/>
          <a:rect l="0" t="0" r="0" b="0"/>
          <a:pathLst>
            <a:path>
              <a:moveTo>
                <a:pt x="0" y="0"/>
              </a:moveTo>
              <a:lnTo>
                <a:pt x="0" y="196459"/>
              </a:lnTo>
              <a:lnTo>
                <a:pt x="432513" y="196459"/>
              </a:lnTo>
              <a:lnTo>
                <a:pt x="432513" y="39291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38721" y="1269428"/>
          <a:ext cx="151693" cy="1405187"/>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区域交付中心</a:t>
          </a:r>
        </a:p>
      </dsp:txBody>
      <dsp:txXfrm>
        <a:off x="5143164" y="1273871"/>
        <a:ext cx="142807" cy="1396301"/>
      </dsp:txXfrm>
    </dsp:sp>
    <dsp:sp modelId="{3162BE3D-2225-EE4C-9AAA-5E05615FDFD9}">
      <dsp:nvSpPr>
        <dsp:cNvPr id="0" name=""/>
        <dsp:cNvSpPr/>
      </dsp:nvSpPr>
      <dsp:spPr>
        <a:xfrm>
          <a:off x="906924" y="2674615"/>
          <a:ext cx="4307643" cy="215571"/>
        </a:xfrm>
        <a:custGeom>
          <a:avLst/>
          <a:gdLst/>
          <a:ahLst/>
          <a:cxnLst/>
          <a:rect l="0" t="0" r="0" b="0"/>
          <a:pathLst>
            <a:path>
              <a:moveTo>
                <a:pt x="4307643" y="0"/>
              </a:moveTo>
              <a:lnTo>
                <a:pt x="430764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30363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亚太交付中心</a:t>
          </a:r>
        </a:p>
      </dsp:txBody>
      <dsp:txXfrm>
        <a:off x="312722" y="2899273"/>
        <a:ext cx="1188405" cy="292040"/>
      </dsp:txXfrm>
    </dsp:sp>
    <dsp:sp modelId="{4B7BC268-27C1-B543-9B68-F6E3AF401338}">
      <dsp:nvSpPr>
        <dsp:cNvPr id="0" name=""/>
        <dsp:cNvSpPr/>
      </dsp:nvSpPr>
      <dsp:spPr>
        <a:xfrm>
          <a:off x="2441134" y="2674615"/>
          <a:ext cx="2773433" cy="215571"/>
        </a:xfrm>
        <a:custGeom>
          <a:avLst/>
          <a:gdLst/>
          <a:ahLst/>
          <a:cxnLst/>
          <a:rect l="0" t="0" r="0" b="0"/>
          <a:pathLst>
            <a:path>
              <a:moveTo>
                <a:pt x="2773433" y="0"/>
              </a:moveTo>
              <a:lnTo>
                <a:pt x="277343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837846" y="2890187"/>
          <a:ext cx="1206577"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欧洲交付中心</a:t>
          </a:r>
        </a:p>
      </dsp:txBody>
      <dsp:txXfrm>
        <a:off x="1846932" y="2899273"/>
        <a:ext cx="1188405" cy="292040"/>
      </dsp:txXfrm>
    </dsp:sp>
    <dsp:sp modelId="{1C3FD270-AC9C-4549-A82A-3D708F4CC85F}">
      <dsp:nvSpPr>
        <dsp:cNvPr id="0" name=""/>
        <dsp:cNvSpPr/>
      </dsp:nvSpPr>
      <dsp:spPr>
        <a:xfrm>
          <a:off x="4041303" y="2674615"/>
          <a:ext cx="1173263" cy="215571"/>
        </a:xfrm>
        <a:custGeom>
          <a:avLst/>
          <a:gdLst/>
          <a:ahLst/>
          <a:cxnLst/>
          <a:rect l="0" t="0" r="0" b="0"/>
          <a:pathLst>
            <a:path>
              <a:moveTo>
                <a:pt x="1173263" y="0"/>
              </a:moveTo>
              <a:lnTo>
                <a:pt x="1173263" y="107785"/>
              </a:lnTo>
              <a:lnTo>
                <a:pt x="0" y="107785"/>
              </a:lnTo>
              <a:lnTo>
                <a:pt x="0" y="21557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311324" y="2890187"/>
          <a:ext cx="1459959" cy="31021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8000" tIns="34290" rIns="1800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n/>
              <a:latin typeface="宋体" panose="02010600030101010101" pitchFamily="2" charset="-122"/>
              <a:ea typeface="宋体" panose="02010600030101010101" pitchFamily="2" charset="-122"/>
              <a:cs typeface="Times New Roman" panose="02020603050405020304" pitchFamily="18" charset="0"/>
            </a:rPr>
            <a:t>美洲交付中心</a:t>
          </a:r>
        </a:p>
      </dsp:txBody>
      <dsp:txXfrm>
        <a:off x="3320410" y="2899273"/>
        <a:ext cx="1441787" cy="292040"/>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0"/>
          <a:ext cx="285638" cy="102187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研发与工程体系</a:t>
          </a:r>
        </a:p>
      </dsp:txBody>
      <dsp:txXfrm>
        <a:off x="2606161" y="8366"/>
        <a:ext cx="268906" cy="1005146"/>
      </dsp:txXfrm>
    </dsp:sp>
    <dsp:sp modelId="{30BA7831-AB3A-9846-B6EF-A9D663066D92}">
      <dsp:nvSpPr>
        <dsp:cNvPr id="0" name=""/>
        <dsp:cNvSpPr/>
      </dsp:nvSpPr>
      <dsp:spPr>
        <a:xfrm>
          <a:off x="320826" y="1021878"/>
          <a:ext cx="2419788" cy="139240"/>
        </a:xfrm>
        <a:custGeom>
          <a:avLst/>
          <a:gdLst/>
          <a:ahLst/>
          <a:cxnLst/>
          <a:rect l="0" t="0" r="0" b="0"/>
          <a:pathLst>
            <a:path>
              <a:moveTo>
                <a:pt x="2419788" y="0"/>
              </a:moveTo>
              <a:lnTo>
                <a:pt x="241978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产品与需求</a:t>
          </a:r>
        </a:p>
      </dsp:txBody>
      <dsp:txXfrm>
        <a:off x="186373" y="1169485"/>
        <a:ext cx="268906" cy="1159182"/>
      </dsp:txXfrm>
    </dsp:sp>
    <dsp:sp modelId="{13060E41-9E9F-0D44-A727-1AAEDA290B39}">
      <dsp:nvSpPr>
        <dsp:cNvPr id="0" name=""/>
        <dsp:cNvSpPr/>
      </dsp:nvSpPr>
      <dsp:spPr>
        <a:xfrm>
          <a:off x="14281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业务分析</a:t>
          </a:r>
        </a:p>
      </dsp:txBody>
      <dsp:txXfrm>
        <a:off x="8366" y="2574740"/>
        <a:ext cx="268906" cy="1778107"/>
      </dsp:txXfrm>
    </dsp:sp>
    <dsp:sp modelId="{940F9F5A-9DB6-5148-AD50-19277E149565}">
      <dsp:nvSpPr>
        <dsp:cNvPr id="0" name=""/>
        <dsp:cNvSpPr/>
      </dsp:nvSpPr>
      <dsp:spPr>
        <a:xfrm>
          <a:off x="32082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产品管理</a:t>
          </a:r>
        </a:p>
      </dsp:txBody>
      <dsp:txXfrm>
        <a:off x="379696" y="2574740"/>
        <a:ext cx="268906" cy="1778107"/>
      </dsp:txXfrm>
    </dsp:sp>
    <dsp:sp modelId="{8C58936B-C95A-E842-A1D2-02ADFB3BFB5C}">
      <dsp:nvSpPr>
        <dsp:cNvPr id="0" name=""/>
        <dsp:cNvSpPr/>
      </dsp:nvSpPr>
      <dsp:spPr>
        <a:xfrm>
          <a:off x="1249151" y="1021878"/>
          <a:ext cx="1491463" cy="139240"/>
        </a:xfrm>
        <a:custGeom>
          <a:avLst/>
          <a:gdLst/>
          <a:ahLst/>
          <a:cxnLst/>
          <a:rect l="0" t="0" r="0" b="0"/>
          <a:pathLst>
            <a:path>
              <a:moveTo>
                <a:pt x="1491463" y="0"/>
              </a:moveTo>
              <a:lnTo>
                <a:pt x="149146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架构与开发</a:t>
          </a:r>
        </a:p>
      </dsp:txBody>
      <dsp:txXfrm>
        <a:off x="1114698" y="1169485"/>
        <a:ext cx="268906" cy="1159182"/>
      </dsp:txXfrm>
    </dsp:sp>
    <dsp:sp modelId="{A56868C5-273D-AF4D-BB66-E4C5E851F14C}">
      <dsp:nvSpPr>
        <dsp:cNvPr id="0" name=""/>
        <dsp:cNvSpPr/>
      </dsp:nvSpPr>
      <dsp:spPr>
        <a:xfrm>
          <a:off x="885479"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企业解决方案架构</a:t>
          </a:r>
        </a:p>
      </dsp:txBody>
      <dsp:txXfrm>
        <a:off x="751026" y="2574740"/>
        <a:ext cx="268906" cy="1778107"/>
      </dsp:txXfrm>
    </dsp:sp>
    <dsp:sp modelId="{29CCF0C9-577C-3A48-BE62-24AB1650EF10}">
      <dsp:nvSpPr>
        <dsp:cNvPr id="0" name=""/>
        <dsp:cNvSpPr/>
      </dsp:nvSpPr>
      <dsp:spPr>
        <a:xfrm>
          <a:off x="1203431"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研发团队</a:t>
          </a:r>
        </a:p>
      </dsp:txBody>
      <dsp:txXfrm>
        <a:off x="1122356" y="2574740"/>
        <a:ext cx="268906" cy="1778107"/>
      </dsp:txXfrm>
    </dsp:sp>
    <dsp:sp modelId="{ED95B0C8-672E-7341-96F5-76982156EF2D}">
      <dsp:nvSpPr>
        <dsp:cNvPr id="0" name=""/>
        <dsp:cNvSpPr/>
      </dsp:nvSpPr>
      <dsp:spPr>
        <a:xfrm>
          <a:off x="1249151"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配置与制品管理</a:t>
          </a:r>
        </a:p>
      </dsp:txBody>
      <dsp:txXfrm>
        <a:off x="1493685" y="2574740"/>
        <a:ext cx="268906" cy="1778107"/>
      </dsp:txXfrm>
    </dsp:sp>
    <dsp:sp modelId="{7F460153-6A44-2644-97D5-EF06A5377E55}">
      <dsp:nvSpPr>
        <dsp:cNvPr id="0" name=""/>
        <dsp:cNvSpPr/>
      </dsp:nvSpPr>
      <dsp:spPr>
        <a:xfrm>
          <a:off x="1620481" y="1021878"/>
          <a:ext cx="1120133" cy="139240"/>
        </a:xfrm>
        <a:custGeom>
          <a:avLst/>
          <a:gdLst/>
          <a:ahLst/>
          <a:cxnLst/>
          <a:rect l="0" t="0" r="0" b="0"/>
          <a:pathLst>
            <a:path>
              <a:moveTo>
                <a:pt x="1120133" y="0"/>
              </a:moveTo>
              <a:lnTo>
                <a:pt x="1120133"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质量与测试</a:t>
          </a:r>
        </a:p>
      </dsp:txBody>
      <dsp:txXfrm>
        <a:off x="1486028" y="1169485"/>
        <a:ext cx="268906" cy="1159182"/>
      </dsp:txXfrm>
    </dsp:sp>
    <dsp:sp modelId="{EE9655E2-8079-7542-9F93-D7EC0A1D41B5}">
      <dsp:nvSpPr>
        <dsp:cNvPr id="0" name=""/>
        <dsp:cNvSpPr/>
      </dsp:nvSpPr>
      <dsp:spPr>
        <a:xfrm>
          <a:off x="2177476" y="1021878"/>
          <a:ext cx="563138" cy="139240"/>
        </a:xfrm>
        <a:custGeom>
          <a:avLst/>
          <a:gdLst/>
          <a:ahLst/>
          <a:cxnLst/>
          <a:rect l="0" t="0" r="0" b="0"/>
          <a:pathLst>
            <a:path>
              <a:moveTo>
                <a:pt x="563138" y="0"/>
              </a:moveTo>
              <a:lnTo>
                <a:pt x="563138" y="69620"/>
              </a:lnTo>
              <a:lnTo>
                <a:pt x="0" y="69620"/>
              </a:lnTo>
              <a:lnTo>
                <a:pt x="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测试工</a:t>
          </a:r>
          <a:r>
            <a:rPr lang="zh-CN" altLang="en-US" sz="900" kern="1200" baseline="0">
              <a:latin typeface="Times New Roman" panose="02020603050405020304" pitchFamily="18" charset="0"/>
              <a:cs typeface="Times New Roman" panose="02020603050405020304" pitchFamily="18" charset="0"/>
            </a:rPr>
            <a:t>程</a:t>
          </a:r>
          <a:endParaRPr lang="zh-CN" sz="900" kern="1200" baseline="0">
            <a:latin typeface="Times New Roman" panose="02020603050405020304" pitchFamily="18" charset="0"/>
            <a:cs typeface="Times New Roman" panose="02020603050405020304" pitchFamily="18" charset="0"/>
          </a:endParaRPr>
        </a:p>
      </dsp:txBody>
      <dsp:txXfrm>
        <a:off x="2043022" y="1169485"/>
        <a:ext cx="268906" cy="1159182"/>
      </dsp:txXfrm>
    </dsp:sp>
    <dsp:sp modelId="{2C4643E7-74C6-6248-BBC6-411B2866BD39}">
      <dsp:nvSpPr>
        <dsp:cNvPr id="0" name=""/>
        <dsp:cNvSpPr/>
      </dsp:nvSpPr>
      <dsp:spPr>
        <a:xfrm>
          <a:off x="1999469"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质量保证</a:t>
          </a:r>
        </a:p>
      </dsp:txBody>
      <dsp:txXfrm>
        <a:off x="1865015" y="2574740"/>
        <a:ext cx="268906" cy="1778107"/>
      </dsp:txXfrm>
    </dsp:sp>
    <dsp:sp modelId="{9EB71737-C617-8544-88D4-C9C0B787A16D}">
      <dsp:nvSpPr>
        <dsp:cNvPr id="0" name=""/>
        <dsp:cNvSpPr/>
      </dsp:nvSpPr>
      <dsp:spPr>
        <a:xfrm>
          <a:off x="2177476" y="2337033"/>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测试环境与数据管理</a:t>
          </a:r>
        </a:p>
      </dsp:txBody>
      <dsp:txXfrm>
        <a:off x="2236345" y="2574740"/>
        <a:ext cx="268906" cy="1778107"/>
      </dsp:txXfrm>
    </dsp:sp>
    <dsp:sp modelId="{85D18E36-727A-1549-A766-DA04533BB4E9}">
      <dsp:nvSpPr>
        <dsp:cNvPr id="0" name=""/>
        <dsp:cNvSpPr/>
      </dsp:nvSpPr>
      <dsp:spPr>
        <a:xfrm>
          <a:off x="2740614" y="1021878"/>
          <a:ext cx="365185" cy="139240"/>
        </a:xfrm>
        <a:custGeom>
          <a:avLst/>
          <a:gdLst/>
          <a:ahLst/>
          <a:cxnLst/>
          <a:rect l="0" t="0" r="0" b="0"/>
          <a:pathLst>
            <a:path>
              <a:moveTo>
                <a:pt x="0" y="0"/>
              </a:moveTo>
              <a:lnTo>
                <a:pt x="0" y="69620"/>
              </a:lnTo>
              <a:lnTo>
                <a:pt x="365185" y="69620"/>
              </a:lnTo>
              <a:lnTo>
                <a:pt x="36518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交付与运维</a:t>
          </a:r>
        </a:p>
      </dsp:txBody>
      <dsp:txXfrm>
        <a:off x="2971347" y="1169485"/>
        <a:ext cx="268906" cy="1159182"/>
      </dsp:txXfrm>
    </dsp:sp>
    <dsp:sp modelId="{293389C5-B0D5-8B41-8174-FF92FF81CA42}">
      <dsp:nvSpPr>
        <dsp:cNvPr id="0" name=""/>
        <dsp:cNvSpPr/>
      </dsp:nvSpPr>
      <dsp:spPr>
        <a:xfrm>
          <a:off x="274212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持续集成与持续交付</a:t>
          </a:r>
        </a:p>
      </dsp:txBody>
      <dsp:txXfrm>
        <a:off x="2607675" y="2574740"/>
        <a:ext cx="268906" cy="1778107"/>
      </dsp:txXfrm>
    </dsp:sp>
    <dsp:sp modelId="{5AAC3918-1CC1-4140-937B-20E443EEE52D}">
      <dsp:nvSpPr>
        <dsp:cNvPr id="0" name=""/>
        <dsp:cNvSpPr/>
      </dsp:nvSpPr>
      <dsp:spPr>
        <a:xfrm>
          <a:off x="306008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平台工程</a:t>
          </a:r>
        </a:p>
      </dsp:txBody>
      <dsp:txXfrm>
        <a:off x="2979005" y="2574740"/>
        <a:ext cx="268906" cy="1778107"/>
      </dsp:txXfrm>
    </dsp:sp>
    <dsp:sp modelId="{EE428120-8B6C-AC4E-9F01-0370B4F8E07B}">
      <dsp:nvSpPr>
        <dsp:cNvPr id="0" name=""/>
        <dsp:cNvSpPr/>
      </dsp:nvSpPr>
      <dsp:spPr>
        <a:xfrm>
          <a:off x="310580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系统可靠性工程</a:t>
          </a:r>
          <a:endParaRPr lang="zh-CN" sz="900" kern="1200" baseline="0">
            <a:latin typeface="Times New Roman" panose="02020603050405020304" pitchFamily="18" charset="0"/>
            <a:cs typeface="Times New Roman" panose="02020603050405020304" pitchFamily="18" charset="0"/>
          </a:endParaRPr>
        </a:p>
      </dsp:txBody>
      <dsp:txXfrm>
        <a:off x="3350335" y="2574740"/>
        <a:ext cx="268906" cy="1778107"/>
      </dsp:txXfrm>
    </dsp:sp>
    <dsp:sp modelId="{6EF1EBB2-BC13-0547-A805-267651A17861}">
      <dsp:nvSpPr>
        <dsp:cNvPr id="0" name=""/>
        <dsp:cNvSpPr/>
      </dsp:nvSpPr>
      <dsp:spPr>
        <a:xfrm>
          <a:off x="2740614" y="1021878"/>
          <a:ext cx="1479175" cy="139240"/>
        </a:xfrm>
        <a:custGeom>
          <a:avLst/>
          <a:gdLst/>
          <a:ahLst/>
          <a:cxnLst/>
          <a:rect l="0" t="0" r="0" b="0"/>
          <a:pathLst>
            <a:path>
              <a:moveTo>
                <a:pt x="0" y="0"/>
              </a:moveTo>
              <a:lnTo>
                <a:pt x="0" y="69620"/>
              </a:lnTo>
              <a:lnTo>
                <a:pt x="1479175" y="69620"/>
              </a:lnTo>
              <a:lnTo>
                <a:pt x="1479175"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安全与合规</a:t>
          </a:r>
        </a:p>
      </dsp:txBody>
      <dsp:txXfrm>
        <a:off x="4085337" y="1169485"/>
        <a:ext cx="268906" cy="1159182"/>
      </dsp:txXfrm>
    </dsp:sp>
    <dsp:sp modelId="{A91FBFC8-B827-9E4F-8940-D7AA5EB8B0BC}">
      <dsp:nvSpPr>
        <dsp:cNvPr id="0" name=""/>
        <dsp:cNvSpPr/>
      </dsp:nvSpPr>
      <dsp:spPr>
        <a:xfrm>
          <a:off x="3856118" y="2337033"/>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安全工程</a:t>
          </a:r>
        </a:p>
      </dsp:txBody>
      <dsp:txXfrm>
        <a:off x="3721665" y="2574740"/>
        <a:ext cx="268906" cy="1778107"/>
      </dsp:txXfrm>
    </dsp:sp>
    <dsp:sp modelId="{09460387-168A-6D49-B9C4-1569A5F2DEB9}">
      <dsp:nvSpPr>
        <dsp:cNvPr id="0" name=""/>
        <dsp:cNvSpPr/>
      </dsp:nvSpPr>
      <dsp:spPr>
        <a:xfrm>
          <a:off x="4174070" y="2337033"/>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合规工程</a:t>
          </a:r>
        </a:p>
      </dsp:txBody>
      <dsp:txXfrm>
        <a:off x="4092995" y="2574740"/>
        <a:ext cx="268906" cy="1778107"/>
      </dsp:txXfrm>
    </dsp:sp>
    <dsp:sp modelId="{E6761C22-EC94-8543-B956-E4509348C221}">
      <dsp:nvSpPr>
        <dsp:cNvPr id="0" name=""/>
        <dsp:cNvSpPr/>
      </dsp:nvSpPr>
      <dsp:spPr>
        <a:xfrm>
          <a:off x="4219790" y="2337033"/>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安全合规顾问</a:t>
          </a:r>
          <a:endParaRPr lang="zh-CN" sz="900" kern="1200" baseline="0">
            <a:latin typeface="Times New Roman" panose="02020603050405020304" pitchFamily="18" charset="0"/>
            <a:cs typeface="Times New Roman" panose="02020603050405020304" pitchFamily="18" charset="0"/>
          </a:endParaRPr>
        </a:p>
      </dsp:txBody>
      <dsp:txXfrm>
        <a:off x="4464325" y="2574740"/>
        <a:ext cx="268906" cy="1778107"/>
      </dsp:txXfrm>
    </dsp:sp>
    <dsp:sp modelId="{C62E9FB9-2D6B-874C-A598-46A9579703BC}">
      <dsp:nvSpPr>
        <dsp:cNvPr id="0" name=""/>
        <dsp:cNvSpPr/>
      </dsp:nvSpPr>
      <dsp:spPr>
        <a:xfrm>
          <a:off x="2740614" y="1021878"/>
          <a:ext cx="2407500" cy="139240"/>
        </a:xfrm>
        <a:custGeom>
          <a:avLst/>
          <a:gdLst/>
          <a:ahLst/>
          <a:cxnLst/>
          <a:rect l="0" t="0" r="0" b="0"/>
          <a:pathLst>
            <a:path>
              <a:moveTo>
                <a:pt x="0" y="0"/>
              </a:moveTo>
              <a:lnTo>
                <a:pt x="0" y="69620"/>
              </a:lnTo>
              <a:lnTo>
                <a:pt x="2407500" y="69620"/>
              </a:lnTo>
              <a:lnTo>
                <a:pt x="2407500" y="13924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161119"/>
          <a:ext cx="285638" cy="117591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altLang="en-US" sz="900" kern="1200" baseline="0">
              <a:latin typeface="Times New Roman" panose="02020603050405020304" pitchFamily="18" charset="0"/>
              <a:cs typeface="Times New Roman" panose="02020603050405020304" pitchFamily="18" charset="0"/>
            </a:rPr>
            <a:t>数据与模型治理</a:t>
          </a:r>
        </a:p>
      </dsp:txBody>
      <dsp:txXfrm>
        <a:off x="5013662" y="1169485"/>
        <a:ext cx="268906" cy="1159182"/>
      </dsp:txXfrm>
    </dsp:sp>
    <dsp:sp modelId="{FA56159C-BAC1-B648-9E48-C02D1A543CA5}">
      <dsp:nvSpPr>
        <dsp:cNvPr id="0" name=""/>
        <dsp:cNvSpPr/>
      </dsp:nvSpPr>
      <dsp:spPr>
        <a:xfrm>
          <a:off x="4970108" y="2337033"/>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数据治</a:t>
          </a:r>
          <a:r>
            <a:rPr lang="zh-CN" altLang="en-US" sz="900" kern="1200" baseline="0">
              <a:latin typeface="Times New Roman" panose="02020603050405020304" pitchFamily="18" charset="0"/>
              <a:cs typeface="Times New Roman" panose="02020603050405020304" pitchFamily="18" charset="0"/>
            </a:rPr>
            <a:t>理</a:t>
          </a:r>
          <a:endParaRPr lang="zh-CN" sz="900" kern="1200" baseline="0">
            <a:latin typeface="Times New Roman" panose="02020603050405020304" pitchFamily="18" charset="0"/>
            <a:cs typeface="Times New Roman" panose="02020603050405020304" pitchFamily="18" charset="0"/>
          </a:endParaRPr>
        </a:p>
      </dsp:txBody>
      <dsp:txXfrm>
        <a:off x="4835655" y="2574740"/>
        <a:ext cx="268906" cy="1778107"/>
      </dsp:txXfrm>
    </dsp:sp>
    <dsp:sp modelId="{F64A0366-5D31-EE4D-84BF-E6326816B281}">
      <dsp:nvSpPr>
        <dsp:cNvPr id="0" name=""/>
        <dsp:cNvSpPr/>
      </dsp:nvSpPr>
      <dsp:spPr>
        <a:xfrm>
          <a:off x="5148115" y="2337033"/>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566374"/>
          <a:ext cx="285638" cy="17948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34290" tIns="34290" rIns="34290" bIns="34290" numCol="1" spcCol="1270" anchor="ctr" anchorCtr="0">
          <a:noAutofit/>
        </a:bodyPr>
        <a:lstStyle/>
        <a:p>
          <a:pPr marL="0" lvl="0" indent="0" algn="ctr" defTabSz="400050">
            <a:lnSpc>
              <a:spcPct val="90000"/>
            </a:lnSpc>
            <a:spcBef>
              <a:spcPct val="0"/>
            </a:spcBef>
            <a:spcAft>
              <a:spcPct val="35000"/>
            </a:spcAft>
            <a:buNone/>
          </a:pPr>
          <a:r>
            <a:rPr lang="zh-CN" sz="900" kern="1200" baseline="0">
              <a:latin typeface="Times New Roman" panose="02020603050405020304" pitchFamily="18" charset="0"/>
              <a:cs typeface="Times New Roman" panose="02020603050405020304" pitchFamily="18" charset="0"/>
            </a:rPr>
            <a:t>模型平台</a:t>
          </a:r>
        </a:p>
      </dsp:txBody>
      <dsp:txXfrm>
        <a:off x="5206542" y="2574740"/>
        <a:ext cx="268906" cy="1778107"/>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GB.XSL" StyleName="GB7714" Version="2005"/>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E96B513D-1BAD-3846-A61E-3B3E00C889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3183</TotalTime>
  <Pages>95</Pages>
  <Words>11195</Words>
  <Characters>63812</Characters>
  <Application>Microsoft Office Word</Application>
  <DocSecurity>0</DocSecurity>
  <Lines>531</Lines>
  <Paragraphs>149</Paragraphs>
  <ScaleCrop>false</ScaleCrop>
  <Company>nwpu</Company>
  <LinksUpToDate>false</LinksUpToDate>
  <CharactersWithSpaces>74858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2594</cp:revision>
  <cp:lastPrinted>2022-11-15T09:00:00Z</cp:lastPrinted>
  <dcterms:created xsi:type="dcterms:W3CDTF">2018-09-02T20:09:00Z</dcterms:created>
  <dcterms:modified xsi:type="dcterms:W3CDTF">2025-11-08T16:43:00Z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y fmtid="{D5CDD505-2E9C-101B-9397-08002B2CF9AE}" pid="4" name="ZOTERO_PREF_1">
    <vt:lpwstr>&lt;data data-version="3" zotero-version="7.0.15"&gt;&lt;session id="L8wiVlis"/&gt;&lt;style id="http://www.zotero.org/styles/china-national-standard-gb-t-7714-2015-author-date" hasBibliography="1" bibliographyStyleHasBeenSet="0"/&gt;&lt;prefs&gt;&lt;pref name="fieldType" value="Fi</vt:lpwstr>
  </property>
  <property fmtid="{D5CDD505-2E9C-101B-9397-08002B2CF9AE}" pid="5" name="ZOTERO_PREF_2">
    <vt:lpwstr>eld"/&gt;&lt;pref name="automaticJournalAbbreviations" value="true"/&gt;&lt;/prefs&gt;&lt;/data&gt;</vt:lpwstr>
  </property>
</Properties>
</file>