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ANÁLISIS DE REQUERIMIENTOS</w:t>
      </w:r>
    </w:p>
    <w:p>
      <w:pPr>
        <w:pStyle w:val="Normal"/>
        <w:jc w:val="both"/>
        <w:rPr>
          <w:rFonts w:ascii="Arial Narrow" w:hAnsi="Arial Narrow"/>
          <w:b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Nombre del proyecto: Control de Gastos</w:t>
      </w:r>
    </w:p>
    <w:p>
      <w:pPr>
        <w:pStyle w:val="Normal"/>
        <w:jc w:val="both"/>
        <w:rPr/>
      </w:pPr>
      <w:r>
        <w:rPr>
          <w:rFonts w:ascii="Arial Narrow" w:hAnsi="Arial Narrow"/>
          <w:b/>
        </w:rPr>
        <w:t>Líder de Proyecto: Jovanny Zepeda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Objetivos del proyecto: </w:t>
      </w:r>
      <w:r>
        <w:rPr>
          <w:rFonts w:ascii="Arial Narrow" w:hAnsi="Arial Narrow"/>
          <w:b/>
          <w:i/>
          <w:color w:val="7F7F7F" w:themeColor="text1" w:themeTint="80"/>
        </w:rPr>
        <w:t>Satisfacer las necesidades del cliente a través de un sistema desarrollado, siendo este sencillo de utilizar e implementar.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Definiciones: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Rubro: Clasificación de Gasto o ingreso presentado que puede tener múltiples derivaciones tales como hogar, auto, escuela,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Subrubro: tipo de gasto o ingreso perteneciente a un rubro por ejemplo agua, luz, gasolina, comida,etc.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Cuenta: Entidad a la cual se carga el gasto o ingreso obtenido por el usuario, por ejemplo: banco, préstamo, etc.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rFonts w:ascii="Arial Narrow" w:hAnsi="Arial Narrow"/>
          <w:b/>
        </w:rPr>
        <w:t>CRUD: vista para editar, modificar y eliminar un registro.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Supuestos:</w:t>
      </w:r>
      <w:r>
        <w:rPr>
          <w:rFonts w:ascii="Arial Narrow" w:hAnsi="Arial Narrow"/>
          <w:b/>
          <w:i/>
          <w:color w:val="7F7F7F" w:themeColor="text1" w:themeTint="80"/>
        </w:rPr>
        <w:t xml:space="preserve"> N/A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Roles: </w:t>
      </w:r>
      <w:r>
        <w:rPr>
          <w:rFonts w:ascii="Arial Narrow" w:hAnsi="Arial Narrow"/>
          <w:b/>
          <w:i/>
          <w:color w:val="7F7F7F" w:themeColor="text1" w:themeTint="80"/>
        </w:rPr>
        <w:t>Toda la información con respecto a los roles se encuentra especificado tanto como en el plan de proyecto como en el ciclo de vida.</w:t>
      </w:r>
    </w:p>
    <w:p>
      <w:pPr>
        <w:pStyle w:val="ListParagraph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Descripción general del proyecto: </w:t>
      </w:r>
      <w:r>
        <w:rPr>
          <w:rFonts w:ascii="Arial Narrow" w:hAnsi="Arial Narrow"/>
          <w:b/>
          <w:i/>
          <w:color w:val="7F7F7F" w:themeColor="text1" w:themeTint="80"/>
        </w:rPr>
        <w:t>Se requiere satisfacer la necesidad de controlar los gastos del cliente a través de una aplicación que sea sencilla de utilizar y manejar en el equipo del cliente.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WBS </w:t>
      </w:r>
      <w:r>
        <w:rPr>
          <w:rFonts w:ascii="Arial Narrow" w:hAnsi="Arial Narrow"/>
          <w:b/>
          <w:i/>
          <w:color w:val="7F7F7F" w:themeColor="text1" w:themeTint="80"/>
        </w:rPr>
        <w:t>Especificado dentro de Trello.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  <w:i/>
          <w:i/>
          <w:color w:val="7F7F7F" w:themeColor="text1" w:themeTint="80"/>
        </w:rPr>
      </w:pPr>
      <w:r>
        <w:rPr>
          <w:rFonts w:ascii="Arial Narrow" w:hAnsi="Arial Narrow"/>
          <w:b/>
          <w:i/>
          <w:color w:val="7F7F7F" w:themeColor="text1" w:themeTint="80"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 xml:space="preserve">Esquemas, diagramas y gráficos de apoyo. </w:t>
      </w:r>
    </w:p>
    <w:p>
      <w:pPr>
        <w:pStyle w:val="ListParagraph"/>
        <w:numPr>
          <w:ilvl w:val="0"/>
          <w:numId w:val="0"/>
        </w:numPr>
        <w:ind w:left="720" w:hanging="0"/>
        <w:jc w:val="both"/>
        <w:rPr/>
      </w:pPr>
      <w:r>
        <w:rPr>
          <w:rFonts w:ascii="Arial Narrow" w:hAnsi="Arial Narrow"/>
          <w:b/>
        </w:rPr>
        <w:t>Todos los esquemas o diagramas asociados al desarrollo estan dentro de la carpeta diagramas.</w:t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ascii="Arial Narrow" w:hAnsi="Arial Narrow"/>
          <w:b/>
        </w:rPr>
        <w:t>Requerimientos funcionales</w:t>
      </w:r>
    </w:p>
    <w:p>
      <w:pPr>
        <w:pStyle w:val="Normal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ID</w:t>
            </w:r>
          </w:p>
        </w:tc>
        <w:tc>
          <w:tcPr>
            <w:tcW w:w="7846" w:type="dxa"/>
            <w:tcBorders/>
            <w:shd w:color="auto" w:fill="A6A6A6" w:themeFill="background1" w:themeFillShade="a6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  <w:i/>
                <w:i/>
              </w:rPr>
            </w:pPr>
            <w:r>
              <w:rPr>
                <w:rFonts w:ascii="Arial Narrow" w:hAnsi="Arial Narrow"/>
                <w:b/>
                <w:i/>
              </w:rPr>
              <w:t>Requerimiento</w:t>
            </w:r>
          </w:p>
        </w:tc>
      </w:tr>
      <w:tr>
        <w:trPr/>
        <w:tc>
          <w:tcPr>
            <w:tcW w:w="9139" w:type="dxa"/>
            <w:gridSpan w:val="2"/>
            <w:tcBorders/>
            <w:shd w:fill="DDDDDD" w:val="clear"/>
            <w:tcMar>
              <w:left w:w="78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ascii="Arial Narrow" w:hAnsi="Arial Narrow"/>
                <w:i/>
              </w:rPr>
              <w:t>Casos de Uso: 1,2,3 ubicado en carpeta casos de uso</w:t>
            </w:r>
          </w:p>
        </w:tc>
      </w:tr>
      <w:tr>
        <w:trPr/>
        <w:tc>
          <w:tcPr>
            <w:tcW w:w="12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Rubro</w:t>
            </w:r>
          </w:p>
          <w:p>
            <w:pPr>
              <w:pStyle w:val="Normal"/>
              <w:numPr>
                <w:ilvl w:val="0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rubro esto elimina subrubros y movimientos ligados a subrubros)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Diagrama de apoyo: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4,5,6</w:t>
            </w:r>
          </w:p>
        </w:tc>
      </w:tr>
      <w:tr>
        <w:trPr/>
        <w:tc>
          <w:tcPr>
            <w:tcW w:w="1293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="Arial Narrow" w:hAnsi="Arial Narrow"/>
                <w:b/>
              </w:rPr>
              <w:t>2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CRUD de Subrubro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SubRubro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(Registro de Subrubro) 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llenar campos requeridos.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un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guardar.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campos y existencia de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Almacenar en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(Modificación de SubRubro)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sobre Subrubro a editar.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Modificar información de sub rubro.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botón modificar.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Validar información y existencia de rubro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confirmación o falla.</w:t>
            </w:r>
          </w:p>
          <w:p>
            <w:pPr>
              <w:pStyle w:val="Normal"/>
              <w:numPr>
                <w:ilvl w:val="1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(Eliminar subrubro esto elimina los movimientos ligados)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eliminar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alerta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confirmar eliminación o cancelar.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Alterar base de datos.</w:t>
            </w:r>
          </w:p>
          <w:p>
            <w:pPr>
              <w:pStyle w:val="Normal"/>
              <w:numPr>
                <w:ilvl w:val="2"/>
                <w:numId w:val="4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satisfacción o  error.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Casos de uso: 7,8,9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Movimiento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CRUD sin embargo en su eliminación solo se elimina  a el mismo.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10,11,12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CRUD de cuenta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basa en el mismo concepto que el rubro y subrubro con la diferencia de afectarlos, en caso de eliminación solo elimina los movimientos ligados al mismo.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bookmarkStart w:id="0" w:name="__DdeLink__428_47937109"/>
            <w:bookmarkEnd w:id="0"/>
            <w:r>
              <w:rPr/>
              <w:t>Caso de uso: 13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rubro mostrando gastos e ingresos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Base de datos, sistema, usuario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opción consulta.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consulta por rubro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calendario para rango de fechas.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Seleccionar rango.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Generar consulta </w:t>
            </w:r>
          </w:p>
          <w:p>
            <w:pPr>
              <w:pStyle w:val="Normal"/>
              <w:numPr>
                <w:ilvl w:val="0"/>
                <w:numId w:val="5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datos obtenidos separando gastos de ingresos.</w:t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EEEEEE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EEEEEE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cuenta mostrando gastos e ingresos</w:t>
            </w:r>
          </w:p>
          <w:p>
            <w:pPr>
              <w:pStyle w:val="Normal"/>
              <w:numPr>
                <w:ilvl w:val="0"/>
                <w:numId w:val="7"/>
              </w:numPr>
              <w:jc w:val="both"/>
              <w:rPr/>
            </w:pPr>
            <w:r>
              <w:rPr/>
              <w:t>Mecanismo: Se basa en la misma idea para generar una consulta de un Rubro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DDDDDD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Consulta de movimientos por subrubro mostrando gastos e ingresos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/>
            </w:pPr>
            <w:r>
              <w:rPr/>
              <w:t>Mecanismo: Se basa en la misma idea para generar una consulta de Rubro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EEEEEE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846" w:type="dxa"/>
            <w:tcBorders>
              <w:top w:val="nil"/>
            </w:tcBorders>
            <w:shd w:fill="EEEEEE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Caso de uso: 13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/>
              <w:t>Mostrar gráfico de gastos tras generar una consulta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bookmarkStart w:id="1" w:name="__DdeLink__290_1236889927"/>
            <w:bookmarkEnd w:id="1"/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leen los datos obtenidos por la previa consulta.</w:t>
            </w:r>
          </w:p>
          <w:p>
            <w:pPr>
              <w:pStyle w:val="Normal"/>
              <w:numPr>
                <w:ilvl w:val="0"/>
                <w:numId w:val="9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Se muestran los datos en forma gráfica mostrando ingresos y egresos por separado</w:t>
            </w:r>
          </w:p>
        </w:tc>
      </w:tr>
    </w:tbl>
    <w:p>
      <w:pPr>
        <w:pStyle w:val="Normal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0"/>
        </w:numPr>
        <w:ind w:left="720" w:hanging="0"/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Arial Narrow" w:hAnsi="Arial Narrow"/>
          <w:b/>
          <w:b/>
        </w:rPr>
      </w:pPr>
      <w:r>
        <w:rPr>
          <w:rFonts w:ascii="Arial Narrow" w:hAnsi="Arial Narrow"/>
          <w:b/>
        </w:rPr>
        <w:t>Requerimientos No funcionales</w:t>
      </w:r>
    </w:p>
    <w:p>
      <w:pPr>
        <w:pStyle w:val="Normal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SISTEMAS OPERATIVOS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Sistemas operativos sobre los cuales deberá poder ejecutarse dicha aplicación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capaz de ser utilizado en diferentes sistemas operativos computacionales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tabs>
                <w:tab w:val="left" w:pos="1875" w:leader="none"/>
              </w:tabs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TECNOLOGÍAS</w:t>
              <w:tab/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Tecnologías requeridas para la elaboración del software solicitado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Tecnologías open source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INTERFACES DE USUARIO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las interfaces necesarias para poder dar uso de la aplicación solicitada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registro de los diferentes tipos de datos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consulta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Interfaz de resultados de consulta incluyendo la gráfica de gastos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EFICIENCIA Y DESEMPEÑO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desempeño y eficiencia requerida por parte del sistema para mostrar una experiencia de uso agradable al usuario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Generar procesos en tiempo real con un máximo de 2 a 5 segundos por consulta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ESCALABILIDAD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 xml:space="preserve">Describe la escalabilidad del sistema 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El sistema deberá ser desarrollado bajo objetos para obtener un control de la misma y poder adaptar a cualquier cambio de forma rapida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SEGURIDAD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Se describe el tipo de seguridad contemplada por parte del sistema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Evitar perdida de información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</w:rPr>
              <w:t>Control de acceso para evitar usuarios no deseados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Roles participantes: sistema, Usuario, base de datos</w:t>
            </w:r>
          </w:p>
          <w:p>
            <w:pPr>
              <w:pStyle w:val="Normal"/>
              <w:numPr>
                <w:ilvl w:val="0"/>
                <w:numId w:val="3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 xml:space="preserve">Pasos de ejecución: 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Ingresar usuario y password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Click en loggin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Consultar usuario en base de datos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Redirigir a pagina principal del sistema en caso de satisfacción</w:t>
            </w:r>
          </w:p>
          <w:p>
            <w:pPr>
              <w:pStyle w:val="Normal"/>
              <w:numPr>
                <w:ilvl w:val="0"/>
                <w:numId w:val="10"/>
              </w:numPr>
              <w:jc w:val="both"/>
              <w:rPr/>
            </w:pPr>
            <w:r>
              <w:rPr>
                <w:rFonts w:ascii="Arial Narrow" w:hAnsi="Arial Narrow"/>
                <w:i/>
              </w:rPr>
              <w:t>Mostrar mensaje de error en caso de fallo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INTEROPERABILIDAD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nivel de interoperabilidad requerido para el desarrollo del sistema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Aplicación aislada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tbl>
      <w:tblPr>
        <w:tblStyle w:val="Tablaconcuadrcula"/>
        <w:tblW w:w="5000" w:type="pct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/>
      </w:tblPr>
      <w:tblGrid>
        <w:gridCol w:w="1293"/>
        <w:gridCol w:w="7846"/>
      </w:tblGrid>
      <w:tr>
        <w:trPr/>
        <w:tc>
          <w:tcPr>
            <w:tcW w:w="9139" w:type="dxa"/>
            <w:gridSpan w:val="2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USABILIDAD</w:t>
            </w:r>
          </w:p>
        </w:tc>
      </w:tr>
      <w:tr>
        <w:trPr/>
        <w:tc>
          <w:tcPr>
            <w:tcW w:w="9139" w:type="dxa"/>
            <w:gridSpan w:val="2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ascii="Arial Narrow" w:hAnsi="Arial Narrow"/>
                <w:i/>
                <w:color w:val="7F7F7F" w:themeColor="text1" w:themeTint="80"/>
              </w:rPr>
              <w:t>Describe el tipo de usabilidad que deberá tener el desarrollo implicado y características a tomar en cuenta para alcanzar el nivel definido</w:t>
            </w:r>
          </w:p>
        </w:tc>
      </w:tr>
      <w:tr>
        <w:trPr/>
        <w:tc>
          <w:tcPr>
            <w:tcW w:w="1293" w:type="dxa"/>
            <w:tcBorders/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7846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No requerir mas de 5 clicks para ejecutar alguna acción</w:t>
            </w:r>
          </w:p>
        </w:tc>
      </w:tr>
      <w:tr>
        <w:trPr/>
        <w:tc>
          <w:tcPr>
            <w:tcW w:w="1293" w:type="dxa"/>
            <w:tcBorders>
              <w:top w:val="nil"/>
            </w:tcBorders>
            <w:shd w:color="auto" w:fill="A6A6A6" w:themeFill="background1" w:themeFillShade="a6" w:val="clear"/>
            <w:tcMar>
              <w:left w:w="78" w:type="dxa"/>
            </w:tcMar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846" w:type="dxa"/>
            <w:tcBorders>
              <w:top w:val="nil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jc w:val="both"/>
              <w:rPr>
                <w:rFonts w:ascii="Arial Narrow" w:hAnsi="Arial Narrow"/>
                <w:i/>
                <w:i/>
              </w:rPr>
            </w:pPr>
            <w:r>
              <w:rPr>
                <w:rFonts w:ascii="Arial Narrow" w:hAnsi="Arial Narrow"/>
                <w:i/>
              </w:rPr>
              <w:t>Mostrar mensajes de alerta para notificar al usuario sobre acciones realizadas en todo momento</w:t>
            </w:r>
          </w:p>
        </w:tc>
      </w:tr>
    </w:tbl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ListParagraph"/>
        <w:ind w:left="360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Normal"/>
        <w:rPr/>
      </w:pPr>
      <w:r>
        <w:rPr>
          <w:rFonts w:ascii="Arial Narrow" w:hAnsi="Arial Narrow"/>
          <w:b/>
        </w:rPr>
        <w:t xml:space="preserve">                                                                                                        </w:t>
      </w:r>
    </w:p>
    <w:sectPr>
      <w:headerReference w:type="default" r:id="rId2"/>
      <w:type w:val="nextPage"/>
      <w:pgSz w:w="12240" w:h="15840"/>
      <w:pgMar w:left="1580" w:right="1520" w:header="3736" w:top="4711" w:footer="0" w:bottom="7018" w:gutter="0"/>
      <w:pgBorders w:display="allPages" w:offsetFrom="text">
        <w:top w:val="double" w:sz="28" w:space="11" w:color="C0C0C0"/>
        <w:left w:val="double" w:sz="28" w:space="31" w:color="C0C0C0"/>
        <w:bottom w:val="double" w:sz="28" w:space="31" w:color="C0C0C0"/>
        <w:right w:val="double" w:sz="28" w:space="31" w:color="C0C0C0"/>
      </w:pgBorders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Scrip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widowControl/>
      <w:tabs>
        <w:tab w:val="center" w:pos="4252" w:leader="none"/>
        <w:tab w:val="left" w:pos="7545" w:leader="none"/>
        <w:tab w:val="left" w:pos="7650" w:leader="none"/>
        <w:tab w:val="right" w:pos="8504" w:leader="none"/>
      </w:tabs>
      <w:suppressAutoHyphens w:val="true"/>
      <w:bidi w:val="0"/>
      <w:ind w:left="0" w:right="-2041" w:firstLine="850"/>
      <w:jc w:val="center"/>
      <w:rPr>
        <w:b/>
        <w:b/>
      </w:rPr>
    </w:pPr>
    <w:r>
      <w:rPr>
        <w:b/>
      </w:rPr>
      <mc:AlternateContent>
        <mc:Choice Requires="wps">
          <w:drawing>
            <wp:anchor behindDoc="1" distT="0" distB="0" distL="114300" distR="114300" simplePos="0" locked="0" layoutInCell="1" allowOverlap="1" relativeHeight="16">
              <wp:simplePos x="0" y="0"/>
              <wp:positionH relativeFrom="column">
                <wp:posOffset>2851785</wp:posOffset>
              </wp:positionH>
              <wp:positionV relativeFrom="paragraph">
                <wp:posOffset>-88265</wp:posOffset>
              </wp:positionV>
              <wp:extent cx="3117215" cy="51371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16520" cy="513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57000"/>
                        </a:srgbClr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Piedepagina3"/>
                            <w:rPr/>
                          </w:pPr>
                          <w:r>
                            <w:rPr/>
                            <w:t>Expertos en Crear, Extender e Integrar Soluciones de Negocio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fillcolor="white" stroked="f" style="position:absolute;margin-left:224.55pt;margin-top:-6.95pt;width:245.35pt;height:40.35pt">
              <w10:wrap type="square"/>
              <v:fill type="solid" color2="black" o:detectmouseclick="t" opacity="0.56"/>
              <v:stroke color="#3465a4" joinstyle="round" endcap="flat"/>
              <v:textbox>
                <w:txbxContent>
                  <w:p>
                    <w:pPr>
                      <w:pStyle w:val="Piedepagina3"/>
                      <w:rPr/>
                    </w:pPr>
                    <w:r>
                      <w:rPr/>
                      <w:t>Expertos en Crear, Extender e Integrar Soluciones de Negocio</w:t>
                    </w:r>
                  </w:p>
                </w:txbxContent>
              </v:textbox>
            </v:rect>
          </w:pict>
        </mc:Fallback>
      </mc:AlternateContent>
    </w:r>
  </w:p>
  <w:p>
    <w:pPr>
      <w:pStyle w:val="Encabezamiento"/>
      <w:jc w:val="center"/>
      <w:rPr>
        <w:b/>
        <w:b/>
      </w:rPr>
    </w:pPr>
    <w:r>
      <w:rPr>
        <w:b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isplayBackgroundShape/>
  <w:embedSystemFonts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34a00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MX" w:eastAsia="ar-SA" w:bidi="ar-SA"/>
    </w:rPr>
  </w:style>
  <w:style w:type="paragraph" w:styleId="Encabezado1">
    <w:name w:val="Encabezado 1"/>
    <w:basedOn w:val="Encabezado"/>
    <w:pPr/>
    <w:rPr/>
  </w:style>
  <w:style w:type="paragraph" w:styleId="Encabezado2">
    <w:name w:val="Encabezado 2"/>
    <w:basedOn w:val="Encabezado"/>
    <w:pPr/>
    <w:rPr/>
  </w:style>
  <w:style w:type="paragraph" w:styleId="Encabezado3">
    <w:name w:val="Encabezado 3"/>
    <w:basedOn w:val="Encabezad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uentedeprrafopredeter1" w:customStyle="1">
    <w:name w:val="Fuente de párrafo predeter.1"/>
    <w:qFormat/>
    <w:rsid w:val="00334a00"/>
    <w:rPr/>
  </w:style>
  <w:style w:type="character" w:styleId="Refdecomentario1" w:customStyle="1">
    <w:name w:val="Ref. de comentario1"/>
    <w:qFormat/>
    <w:rsid w:val="00334a00"/>
    <w:rPr>
      <w:sz w:val="16"/>
      <w:szCs w:val="16"/>
    </w:rPr>
  </w:style>
  <w:style w:type="character" w:styleId="Piedepagina3Car" w:customStyle="1">
    <w:name w:val="Pie de pagina 3 Car"/>
    <w:link w:val="Piedepagina3"/>
    <w:qFormat/>
    <w:rsid w:val="001e6e9f"/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Smbolosdenumeracin">
    <w:name w:val="Símbolos de numeración"/>
    <w:qFormat/>
    <w:rPr/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paragraph" w:styleId="Encabezado" w:customStyle="1">
    <w:name w:val="Encabezado"/>
    <w:basedOn w:val="Normal"/>
    <w:next w:val="Cuerpodetexto"/>
    <w:qFormat/>
    <w:rsid w:val="00334a00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Cuerpodetexto">
    <w:name w:val="Cuerpo de texto"/>
    <w:basedOn w:val="Normal"/>
    <w:rsid w:val="00334a00"/>
    <w:pPr>
      <w:spacing w:before="0" w:after="120"/>
    </w:pPr>
    <w:rPr/>
  </w:style>
  <w:style w:type="paragraph" w:styleId="Lista">
    <w:name w:val="Lista"/>
    <w:basedOn w:val="Cuerpodetexto"/>
    <w:rsid w:val="00334a00"/>
    <w:pPr/>
    <w:rPr>
      <w:rFonts w:cs="Lohit Hindi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rsid w:val="00334a00"/>
    <w:pPr>
      <w:suppressLineNumbers/>
    </w:pPr>
    <w:rPr>
      <w:rFonts w:cs="Lohit Hindi"/>
    </w:rPr>
  </w:style>
  <w:style w:type="paragraph" w:styleId="Caption1" w:customStyle="1">
    <w:name w:val="Caption1"/>
    <w:basedOn w:val="Normal"/>
    <w:qFormat/>
    <w:rsid w:val="00334a00"/>
    <w:pPr>
      <w:suppressLineNumbers/>
      <w:spacing w:before="120" w:after="120"/>
    </w:pPr>
    <w:rPr>
      <w:rFonts w:cs="Lohit Hindi"/>
      <w:i/>
      <w:iCs/>
    </w:rPr>
  </w:style>
  <w:style w:type="paragraph" w:styleId="Encabezamiento">
    <w:name w:val="Encabezamiento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rsid w:val="00334a00"/>
    <w:pPr>
      <w:tabs>
        <w:tab w:val="center" w:pos="4252" w:leader="none"/>
        <w:tab w:val="right" w:pos="8504" w:leader="none"/>
      </w:tabs>
    </w:pPr>
    <w:rPr/>
  </w:style>
  <w:style w:type="paragraph" w:styleId="Textocomentario1" w:customStyle="1">
    <w:name w:val="Texto comentario1"/>
    <w:basedOn w:val="Normal"/>
    <w:qFormat/>
    <w:rsid w:val="00334a00"/>
    <w:pPr/>
    <w:rPr>
      <w:sz w:val="20"/>
      <w:szCs w:val="20"/>
    </w:rPr>
  </w:style>
  <w:style w:type="paragraph" w:styleId="Annotationsubject">
    <w:name w:val="annotation subject"/>
    <w:basedOn w:val="Textocomentario1"/>
    <w:qFormat/>
    <w:rsid w:val="00334a00"/>
    <w:pPr/>
    <w:rPr>
      <w:b/>
      <w:bCs/>
    </w:rPr>
  </w:style>
  <w:style w:type="paragraph" w:styleId="BalloonText">
    <w:name w:val="Balloon Text"/>
    <w:basedOn w:val="Normal"/>
    <w:qFormat/>
    <w:rsid w:val="00334a00"/>
    <w:pPr/>
    <w:rPr>
      <w:rFonts w:ascii="Tahoma" w:hAnsi="Tahoma" w:cs="Tahoma"/>
      <w:sz w:val="16"/>
      <w:szCs w:val="16"/>
    </w:rPr>
  </w:style>
  <w:style w:type="paragraph" w:styleId="Contenidodelmarco" w:customStyle="1">
    <w:name w:val="Contenido del marco"/>
    <w:basedOn w:val="Cuerpodetexto"/>
    <w:qFormat/>
    <w:rsid w:val="00334a00"/>
    <w:pPr/>
    <w:rPr/>
  </w:style>
  <w:style w:type="paragraph" w:styleId="Contenidodelatabla" w:customStyle="1">
    <w:name w:val="Contenido de la tabla"/>
    <w:basedOn w:val="Normal"/>
    <w:qFormat/>
    <w:rsid w:val="00334a00"/>
    <w:pPr>
      <w:suppressLineNumbers/>
    </w:pPr>
    <w:rPr/>
  </w:style>
  <w:style w:type="paragraph" w:styleId="Encabezadodelatabla" w:customStyle="1">
    <w:name w:val="Encabezado de la tabla"/>
    <w:basedOn w:val="Contenidodelatabla"/>
    <w:qFormat/>
    <w:rsid w:val="00334a00"/>
    <w:pPr>
      <w:jc w:val="center"/>
    </w:pPr>
    <w:rPr>
      <w:b/>
      <w:bCs/>
    </w:rPr>
  </w:style>
  <w:style w:type="paragraph" w:styleId="Piedepagina3" w:customStyle="1">
    <w:name w:val="Pie de pagina 3"/>
    <w:basedOn w:val="Normal"/>
    <w:link w:val="Piedepagina3Car"/>
    <w:qFormat/>
    <w:rsid w:val="001e6e9f"/>
    <w:pPr>
      <w:suppressAutoHyphens w:val="false"/>
      <w:spacing w:lineRule="auto" w:line="259"/>
      <w:jc w:val="right"/>
    </w:pPr>
    <w:rPr>
      <w:rFonts w:ascii="Segoe Script" w:hAnsi="Segoe Script" w:eastAsia="Calibri" w:cs="Segoe UI"/>
      <w:b/>
      <w:bCs/>
      <w:caps/>
      <w:color w:val="833C0B"/>
      <w:sz w:val="14"/>
      <w:szCs w:val="14"/>
      <w:lang w:eastAsia="en-US"/>
    </w:rPr>
  </w:style>
  <w:style w:type="paragraph" w:styleId="ListParagraph">
    <w:name w:val="List Paragraph"/>
    <w:basedOn w:val="Normal"/>
    <w:uiPriority w:val="34"/>
    <w:qFormat/>
    <w:rsid w:val="003f53ed"/>
    <w:pPr>
      <w:suppressAutoHyphens w:val="false"/>
      <w:spacing w:before="0" w:after="0"/>
      <w:ind w:left="720" w:hanging="0"/>
      <w:contextualSpacing/>
    </w:pPr>
    <w:rPr>
      <w:rFonts w:ascii="Calibri" w:hAnsi="Calibri" w:eastAsia="" w:cs="" w:asciiTheme="minorHAnsi" w:cstheme="minorBidi" w:eastAsiaTheme="minorEastAsia" w:hAnsiTheme="minorHAnsi"/>
      <w:lang w:val="en-US" w:eastAsia="es-ES"/>
    </w:rPr>
  </w:style>
  <w:style w:type="paragraph" w:styleId="Cita">
    <w:name w:val="Cita"/>
    <w:basedOn w:val="Normal"/>
    <w:qFormat/>
    <w:pPr/>
    <w:rPr/>
  </w:style>
  <w:style w:type="paragraph" w:styleId="Ttulo">
    <w:name w:val="Título"/>
    <w:basedOn w:val="Encabezado"/>
    <w:pPr/>
    <w:rPr/>
  </w:style>
  <w:style w:type="paragraph" w:styleId="Subttulo">
    <w:name w:val="Subtítulo"/>
    <w:basedOn w:val="Encabezad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6ecc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LibreOffice/4.4.6.3$Linux_X86_64 LibreOffice_project/40m0$Build-3</Application>
  <Paragraphs>158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2016-02-19T07:26:00Z</dcterms:created>
  <dc:creator>Vianey</dc:creator>
  <dc:language>es-MX</dc:language>
  <cp:lastPrinted>2011-08-10T01:18:00Z</cp:lastPrinted>
  <dcterms:modified xsi:type="dcterms:W3CDTF">2016-03-28T21:52:11Z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