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08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/0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4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/16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 xml:space="preserve">Presentar kickOff de proyecto </w:t>
      </w:r>
      <w:r>
        <w:rPr>
          <w:rFonts w:cs="Arial" w:ascii="Avenir Book" w:hAnsi="Avenir Book"/>
          <w:bCs/>
          <w:sz w:val="20"/>
          <w:szCs w:val="20"/>
        </w:rPr>
        <w:t>Control de Gastos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proyecto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Vianey castillo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Consultor interno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Diseñador Grafico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Ignacio Martinez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Desarrollador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Anayeli Zamora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</w:t>
      </w:r>
      <w:r>
        <w:rPr>
          <w:rFonts w:cs="Arial" w:ascii="Avenir Book" w:hAnsi="Avenir Book"/>
          <w:b/>
          <w:bCs/>
          <w:color w:val="000000"/>
          <w:sz w:val="24"/>
          <w:szCs w:val="24"/>
        </w:rPr>
        <w:t>e dio a conocer los responsables y su cargo a realizar, con ello se asumió la responsabilidad de las actividades a realizar por cada uno en el proyecto.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Se aclararon dudas sobre el proyecto y se especificaron tiempo de entrega y cronograma de trabajo.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Se menciono sobre el lenguaje a utilizar en el sistema.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N/A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2016-04-08T19:35:08Z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