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666666"/>
          <w:sz w:val="24"/>
        </w:rPr>
        <w:t>[NOME DA EMPRESA]</w:t>
      </w:r>
    </w:p>
    <w:p>
      <w:pPr>
        <w:spacing w:after="80"/>
        <w:jc w:val="center"/>
      </w:pPr>
      <w:r>
        <w:rPr>
          <w:rFonts w:ascii="Calibri" w:hAnsi="Calibri"/>
          <w:b/>
          <w:color w:val="0B2545"/>
          <w:sz w:val="48"/>
        </w:rPr>
        <w:t>PROPOSTA COMERCIAL</w:t>
      </w:r>
    </w:p>
    <w:p>
      <w:pPr>
        <w:spacing w:after="160"/>
        <w:jc w:val="center"/>
      </w:pPr>
      <w:r>
        <w:rPr>
          <w:rFonts w:ascii="Calibri" w:hAnsi="Calibri"/>
          <w:color w:val="666666"/>
          <w:sz w:val="28"/>
        </w:rPr>
        <w:t>Contrato de Manutencao, Suporte e Continuidade Operacional</w:t>
      </w:r>
    </w:p>
    <w:p>
      <w:pPr>
        <w:spacing w:after="400"/>
        <w:jc w:val="center"/>
      </w:pPr>
      <w:r>
        <w:rPr>
          <w:rFonts w:ascii="Calibri" w:hAnsi="Calibri"/>
          <w:b/>
          <w:color w:val="666666"/>
          <w:sz w:val="21"/>
        </w:rPr>
        <w:t>Modelo de servico recorrente para manutencao, suporte e continuidade operacional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0"/>
      </w:tblPr>
      <w:tblGrid/>
      <w:tr>
        <w:tc>
          <w:tcPr>
            <w:tcW w:type="dxa" w:w="46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Empresa proponente:</w:t>
            </w:r>
            <w:r>
              <w:rPr>
                <w:rFonts w:ascii="Calibri" w:hAnsi="Calibri"/>
                <w:b w:val="0"/>
                <w:color w:val="0B2545"/>
                <w:sz w:val="22"/>
              </w:rPr>
              <w:t xml:space="preserve"> [NOME DA EMPRESA]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CNPJ:</w:t>
            </w:r>
            <w:r>
              <w:rPr>
                <w:rFonts w:ascii="Calibri" w:hAnsi="Calibri"/>
                <w:b w:val="0"/>
                <w:color w:val="0B2545"/>
                <w:sz w:val="22"/>
              </w:rPr>
              <w:t xml:space="preserve"> [CNPJ]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Responsavel comercial:</w:t>
            </w:r>
            <w:r>
              <w:rPr>
                <w:rFonts w:ascii="Calibri" w:hAnsi="Calibri"/>
                <w:b w:val="0"/>
                <w:color w:val="0B2545"/>
                <w:sz w:val="22"/>
              </w:rPr>
              <w:t xml:space="preserve"> [NOME DO RESPONSAVEL]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Contato:</w:t>
            </w:r>
            <w:r>
              <w:rPr>
                <w:rFonts w:ascii="Calibri" w:hAnsi="Calibri"/>
                <w:b w:val="0"/>
                <w:color w:val="0B2545"/>
                <w:sz w:val="22"/>
              </w:rPr>
              <w:t xml:space="preserve"> [TELEFONE] | [E-MAIL]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Cliente:</w:t>
            </w:r>
            <w:r>
              <w:rPr>
                <w:rFonts w:ascii="Calibri" w:hAnsi="Calibri"/>
                <w:b w:val="0"/>
                <w:color w:val="0B2545"/>
                <w:sz w:val="22"/>
              </w:rPr>
              <w:t xml:space="preserve"> [NOME DO CLIENTE]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Data:</w:t>
            </w:r>
            <w:r>
              <w:rPr>
                <w:rFonts w:ascii="Calibri" w:hAnsi="Calibri"/>
                <w:b w:val="0"/>
                <w:color w:val="0B2545"/>
                <w:sz w:val="22"/>
              </w:rPr>
              <w:t xml:space="preserve"> [DATA]</w:t>
            </w:r>
          </w:p>
        </w:tc>
      </w:tr>
    </w:tbl>
    <w:p>
      <w:pPr>
        <w:spacing w:after="200"/>
        <w:pBdr>
          <w:bottom w:val="single" w:sz="6" w:space="6" w:color="D9DEE7"/>
        </w:pBdr>
      </w:pPr>
    </w:p>
    <w:p/>
    <w:p>
      <w:pPr>
        <w:pStyle w:val="Heading1"/>
        <w:jc w:val="left"/>
      </w:pPr>
      <w:r>
        <w:t>1. Apresentacao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A [NOME DA EMPRESA] apresenta esta proposta para assumir, organizar e sustentar a operacao tecnologica do cliente por meio de um contrato recorrente de manutencao e suporte.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Nosso modelo foi desenhado para reduzir paradas, dar previsibilidade ao custo mensal, aumentar a velocidade de resposta e transformar o suporte tecnico em um servico gerenciado com indicadores, rotina preventiva e foco claro na satisfacao do cliente.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Nosso compromisso e simples: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reduzir falhas recorrentes;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responder com agilidade;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prevenir incidentes antes que virem crise;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entregar clareza sobre o que foi feito, o que precisa ser melhorado e quanto isso custa.</w:t>
      </w:r>
    </w:p>
    <w:p>
      <w:pPr>
        <w:pStyle w:val="Heading1"/>
        <w:jc w:val="left"/>
      </w:pPr>
      <w:r>
        <w:t>2. Problemas que o contrato resolve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Empresas que operam sem contrato estruturado de manutencao normalmente sofrem com: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chamados apenas quando o problema ja virou urgencia;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custo imprevisivel com visitas e correcoes avulsas;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falta de historico tecnico dos ativos;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baixa padronizacao de backup, rede, seguranca e acesso;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retrabalho por falhas repetidas;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ausencia de indicadores para acompanhar a qualidade do suporte.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Nosso contrato substitui esse modelo reativo por uma operacao previsivel, com processos, SLA e responsabilidade definida.</w:t>
      </w:r>
    </w:p>
    <w:p>
      <w:pPr>
        <w:pStyle w:val="Heading1"/>
        <w:jc w:val="left"/>
      </w:pPr>
      <w:r>
        <w:t>3. Objetivos da contratacao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Este contrato tem como objetivo:</w:t>
      </w:r>
    </w:p>
    <w:p>
      <w:pPr>
        <w:pStyle w:val="ListNumber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Manter os equipamentos e servicos essenciais em funcionamento estavel.</w:t>
      </w:r>
    </w:p>
    <w:p>
      <w:pPr>
        <w:pStyle w:val="ListNumber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Reduzir indisponibilidade e impacto operacional.</w:t>
      </w:r>
    </w:p>
    <w:p>
      <w:pPr>
        <w:pStyle w:val="ListNumber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Garantir resposta tecnica dentro de prazos acordados.</w:t>
      </w:r>
    </w:p>
    <w:p>
      <w:pPr>
        <w:pStyle w:val="ListNumber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Padronizar a manutencao preventiva, corretiva e o registro de chamados.</w:t>
      </w:r>
    </w:p>
    <w:p>
      <w:pPr>
        <w:pStyle w:val="ListNumber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Apoiar decisoes de renovacao de parque, seguranca e capacidade.</w:t>
      </w:r>
    </w:p>
    <w:p>
      <w:pPr>
        <w:pStyle w:val="Heading1"/>
        <w:jc w:val="left"/>
      </w:pPr>
      <w:r>
        <w:t>4. Escopo do servico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O escopo base pode incluir: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suporte remoto aos usuarios;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atendimento presencial programado ou sob demanda, conforme plano;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manutencao preventiva periodica;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manutencao corretiva de software e configuracao;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monitoramento proativo de ativos cobertos;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verificacao de backup e rotinas essenciais;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suporte basico a rede local, impressoras e compartilhamentos;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registro, acompanhamento e fechamento de chamados com historico;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relatorio mensal de atendimento e recomendacoes.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Podem ser incluidos, conforme necessidade: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servidores, NAS, firewall e links de internet;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Microsoft 365, e-mail corporativo e politicas de acesso;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antivirus, EDR, VPN e controles de seguranca;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gestao de fornecedores de tecnologia;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consultoria executiva e planejamento de renovacao de parque.</w:t>
      </w:r>
    </w:p>
    <w:p>
      <w:pPr>
        <w:pStyle w:val="Heading1"/>
        <w:jc w:val="left"/>
      </w:pPr>
      <w:r>
        <w:t>5. Planos comerciais sugeridos</w:t>
      </w:r>
    </w:p>
    <w:p>
      <w:pPr>
        <w:pStyle w:val="Heading2"/>
        <w:jc w:val="left"/>
      </w:pPr>
      <w:r>
        <w:t>Plano Essencial</w:t>
      </w:r>
    </w:p>
    <w:p>
      <w:pPr>
        <w:jc w:val="both"/>
      </w:pPr>
      <w:r>
        <w:rPr>
          <w:rFonts w:ascii="Calibri" w:hAnsi="Calibri"/>
          <w:b/>
          <w:color w:val="0B2545"/>
          <w:sz w:val="22"/>
        </w:rPr>
        <w:t>Perfil indicado:</w:t>
      </w:r>
      <w:r>
        <w:rPr>
          <w:rFonts w:ascii="Calibri" w:hAnsi="Calibri"/>
          <w:b w:val="0"/>
          <w:color w:val="0B2545"/>
          <w:sz w:val="22"/>
        </w:rPr>
        <w:t xml:space="preserve"> pequenas operacoes que precisam de estabilidade, suporte rapido e baixo custo previsivel. </w:t>
      </w:r>
      <w:r>
        <w:rPr>
          <w:rFonts w:ascii="Calibri" w:hAnsi="Calibri"/>
          <w:b/>
          <w:color w:val="0B2545"/>
          <w:sz w:val="22"/>
        </w:rPr>
        <w:t>Investimento sugerido:</w:t>
      </w:r>
      <w:r>
        <w:rPr>
          <w:rFonts w:ascii="Calibri" w:hAnsi="Calibri"/>
          <w:b w:val="0"/>
          <w:color w:val="0B2545"/>
          <w:sz w:val="22"/>
        </w:rPr>
        <w:t xml:space="preserve"> a partir de </w:t>
      </w:r>
      <w:r>
        <w:rPr>
          <w:rFonts w:ascii="Calibri" w:hAnsi="Calibri"/>
          <w:b/>
          <w:color w:val="0B2545"/>
          <w:sz w:val="22"/>
        </w:rPr>
        <w:t>R$ 1.490,00/mensais</w:t>
      </w:r>
      <w:r>
        <w:rPr>
          <w:rFonts w:ascii="Calibri" w:hAnsi="Calibri"/>
          <w:b w:val="0"/>
          <w:color w:val="0B2545"/>
          <w:sz w:val="22"/>
        </w:rPr>
        <w:t xml:space="preserve"> </w:t>
      </w:r>
      <w:r>
        <w:rPr>
          <w:rFonts w:ascii="Calibri" w:hAnsi="Calibri"/>
          <w:b/>
          <w:color w:val="0B2545"/>
          <w:sz w:val="22"/>
        </w:rPr>
        <w:t>Cobertura sugerida:</w:t>
      </w:r>
      <w:r>
        <w:rPr>
          <w:rFonts w:ascii="Calibri" w:hAnsi="Calibri"/>
          <w:b w:val="0"/>
          <w:color w:val="0B2545"/>
          <w:sz w:val="22"/>
        </w:rPr>
        <w:t xml:space="preserve"> ate 10 ativos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Inclui: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suporte remoto em horario comercial;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manutencao corretiva de software;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monitoramento basico;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verificacao de backup;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manutencao preventiva bimestral;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relatorio mensal simplificado;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SLA de resposta em ate 4 horas uteis.</w:t>
      </w:r>
    </w:p>
    <w:p>
      <w:pPr>
        <w:pStyle w:val="Heading2"/>
        <w:jc w:val="left"/>
      </w:pPr>
      <w:r>
        <w:t>Plano Continuidade</w:t>
      </w:r>
    </w:p>
    <w:p>
      <w:pPr>
        <w:jc w:val="both"/>
      </w:pPr>
      <w:r>
        <w:rPr>
          <w:rFonts w:ascii="Calibri" w:hAnsi="Calibri"/>
          <w:b/>
          <w:color w:val="0B2545"/>
          <w:sz w:val="22"/>
        </w:rPr>
        <w:t>Perfil indicado:</w:t>
      </w:r>
      <w:r>
        <w:rPr>
          <w:rFonts w:ascii="Calibri" w:hAnsi="Calibri"/>
          <w:b w:val="0"/>
          <w:color w:val="0B2545"/>
          <w:sz w:val="22"/>
        </w:rPr>
        <w:t xml:space="preserve"> empresas com operacao administrativa ou comercial que nao podem parar. </w:t>
      </w:r>
      <w:r>
        <w:rPr>
          <w:rFonts w:ascii="Calibri" w:hAnsi="Calibri"/>
          <w:b/>
          <w:color w:val="0B2545"/>
          <w:sz w:val="22"/>
        </w:rPr>
        <w:t>Investimento sugerido:</w:t>
      </w:r>
      <w:r>
        <w:rPr>
          <w:rFonts w:ascii="Calibri" w:hAnsi="Calibri"/>
          <w:b w:val="0"/>
          <w:color w:val="0B2545"/>
          <w:sz w:val="22"/>
        </w:rPr>
        <w:t xml:space="preserve"> a partir de </w:t>
      </w:r>
      <w:r>
        <w:rPr>
          <w:rFonts w:ascii="Calibri" w:hAnsi="Calibri"/>
          <w:b/>
          <w:color w:val="0B2545"/>
          <w:sz w:val="22"/>
        </w:rPr>
        <w:t>R$ 2.990,00/mensais</w:t>
      </w:r>
      <w:r>
        <w:rPr>
          <w:rFonts w:ascii="Calibri" w:hAnsi="Calibri"/>
          <w:b w:val="0"/>
          <w:color w:val="0B2545"/>
          <w:sz w:val="22"/>
        </w:rPr>
        <w:t xml:space="preserve"> </w:t>
      </w:r>
      <w:r>
        <w:rPr>
          <w:rFonts w:ascii="Calibri" w:hAnsi="Calibri"/>
          <w:b/>
          <w:color w:val="0B2545"/>
          <w:sz w:val="22"/>
        </w:rPr>
        <w:t>Cobertura sugerida:</w:t>
      </w:r>
      <w:r>
        <w:rPr>
          <w:rFonts w:ascii="Calibri" w:hAnsi="Calibri"/>
          <w:b w:val="0"/>
          <w:color w:val="0B2545"/>
          <w:sz w:val="22"/>
        </w:rPr>
        <w:t xml:space="preserve"> ate 25 ativos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Inclui: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tudo do Plano Essencial;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monitoramento 24x7 dos ativos criticos cobertos;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1 visita tecnica preventiva por mes;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suporte remoto prioritario;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apoio a impressoras, rede e ativos compartilhados;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relatorio mensal com indicadores;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reuniao de alinhamento operacional;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SLA de resposta em ate 2 horas uteis.</w:t>
      </w:r>
    </w:p>
    <w:p>
      <w:pPr>
        <w:pStyle w:val="Heading2"/>
        <w:jc w:val="left"/>
      </w:pPr>
      <w:r>
        <w:t>Plano Missao Critica</w:t>
      </w:r>
    </w:p>
    <w:p>
      <w:pPr>
        <w:jc w:val="both"/>
      </w:pPr>
      <w:r>
        <w:rPr>
          <w:rFonts w:ascii="Calibri" w:hAnsi="Calibri"/>
          <w:b/>
          <w:color w:val="0B2545"/>
          <w:sz w:val="22"/>
        </w:rPr>
        <w:t>Perfil indicado:</w:t>
      </w:r>
      <w:r>
        <w:rPr>
          <w:rFonts w:ascii="Calibri" w:hAnsi="Calibri"/>
          <w:b w:val="0"/>
          <w:color w:val="0B2545"/>
          <w:sz w:val="22"/>
        </w:rPr>
        <w:t xml:space="preserve"> operacoes sensiveis, com dependencia forte de disponibilidade, seguranca e resposta acelerada. </w:t>
      </w:r>
      <w:r>
        <w:rPr>
          <w:rFonts w:ascii="Calibri" w:hAnsi="Calibri"/>
          <w:b/>
          <w:color w:val="0B2545"/>
          <w:sz w:val="22"/>
        </w:rPr>
        <w:t>Investimento sugerido:</w:t>
      </w:r>
      <w:r>
        <w:rPr>
          <w:rFonts w:ascii="Calibri" w:hAnsi="Calibri"/>
          <w:b w:val="0"/>
          <w:color w:val="0B2545"/>
          <w:sz w:val="22"/>
        </w:rPr>
        <w:t xml:space="preserve"> a partir de </w:t>
      </w:r>
      <w:r>
        <w:rPr>
          <w:rFonts w:ascii="Calibri" w:hAnsi="Calibri"/>
          <w:b/>
          <w:color w:val="0B2545"/>
          <w:sz w:val="22"/>
        </w:rPr>
        <w:t>R$ 5.490,00/mensais</w:t>
      </w:r>
      <w:r>
        <w:rPr>
          <w:rFonts w:ascii="Calibri" w:hAnsi="Calibri"/>
          <w:b w:val="0"/>
          <w:color w:val="0B2545"/>
          <w:sz w:val="22"/>
        </w:rPr>
        <w:t xml:space="preserve"> </w:t>
      </w:r>
      <w:r>
        <w:rPr>
          <w:rFonts w:ascii="Calibri" w:hAnsi="Calibri"/>
          <w:b/>
          <w:color w:val="0B2545"/>
          <w:sz w:val="22"/>
        </w:rPr>
        <w:t>Cobertura sugerida:</w:t>
      </w:r>
      <w:r>
        <w:rPr>
          <w:rFonts w:ascii="Calibri" w:hAnsi="Calibri"/>
          <w:b w:val="0"/>
          <w:color w:val="0B2545"/>
          <w:sz w:val="22"/>
        </w:rPr>
        <w:t xml:space="preserve"> ate 50 ativos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Inclui: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tudo do Plano Continuidade;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prioridade maxima nos incidentes criticos;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2 rotinas preventivas por mes;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revisao executiva recorrente;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acompanhamento de contingencia e ativos criticos;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recomendacoes formais de melhoria e substituicao;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SLA de resposta em ate 30 minutos para eventos criticos cobertos.</w:t>
      </w:r>
    </w:p>
    <w:p>
      <w:pPr>
        <w:pStyle w:val="Heading1"/>
        <w:jc w:val="left"/>
      </w:pPr>
      <w:r>
        <w:t>6. Itens adicionais e servicos fora do escopo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Nao fazem parte da mensalidade, salvo contratacao expressa: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pecas, suprimentos e equipamentos;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projetos de migracao, implantacao ou expansao;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cabeamento estruturado e infraestrutura fisica;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recuperacao de dados em laboratorio externo;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suporte a software sem licenciamento regular;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servicos executados fora da janela contratada;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demandas extraordinarias de alto consumo de horas;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treinamento formal de equipe;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deslocamentos especiais fora da area de cobertura contratada.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Valores adicionais sugeridos: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 xml:space="preserve">ativo adicional comum: </w:t>
      </w:r>
      <w:r>
        <w:rPr>
          <w:rFonts w:ascii="Calibri" w:hAnsi="Calibri"/>
          <w:b/>
          <w:color w:val="0B2545"/>
          <w:sz w:val="22"/>
        </w:rPr>
        <w:t>R$ 85,00 a R$ 120,00/mensais</w:t>
      </w:r>
      <w:r>
        <w:rPr>
          <w:rFonts w:ascii="Calibri" w:hAnsi="Calibri"/>
          <w:b w:val="0"/>
          <w:color w:val="0B2545"/>
          <w:sz w:val="22"/>
        </w:rPr>
        <w:t>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 xml:space="preserve">servidor, NAS ou firewall: </w:t>
      </w:r>
      <w:r>
        <w:rPr>
          <w:rFonts w:ascii="Calibri" w:hAnsi="Calibri"/>
          <w:b/>
          <w:color w:val="0B2545"/>
          <w:sz w:val="22"/>
        </w:rPr>
        <w:t>R$ 250,00 a R$ 600,00/mensais</w:t>
      </w:r>
      <w:r>
        <w:rPr>
          <w:rFonts w:ascii="Calibri" w:hAnsi="Calibri"/>
          <w:b w:val="0"/>
          <w:color w:val="0B2545"/>
          <w:sz w:val="22"/>
        </w:rPr>
        <w:t>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 xml:space="preserve">visita tecnica avulsa: </w:t>
      </w:r>
      <w:r>
        <w:rPr>
          <w:rFonts w:ascii="Calibri" w:hAnsi="Calibri"/>
          <w:b/>
          <w:color w:val="0B2545"/>
          <w:sz w:val="22"/>
        </w:rPr>
        <w:t>R$ 180,00 a R$ 280,00/hora</w:t>
      </w:r>
      <w:r>
        <w:rPr>
          <w:rFonts w:ascii="Calibri" w:hAnsi="Calibri"/>
          <w:b w:val="0"/>
          <w:color w:val="0B2545"/>
          <w:sz w:val="22"/>
        </w:rPr>
        <w:t>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projeto tecnico: sob proposta especifica.</w:t>
      </w:r>
    </w:p>
    <w:p>
      <w:pPr>
        <w:pStyle w:val="Heading1"/>
        <w:jc w:val="left"/>
      </w:pPr>
      <w:r>
        <w:t>7. Metodo de implantacao</w:t>
      </w:r>
    </w:p>
    <w:p>
      <w:pPr>
        <w:pStyle w:val="Heading2"/>
        <w:jc w:val="left"/>
      </w:pPr>
      <w:r>
        <w:t>Etapa 1 - Diagnostico inicial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levantamento de ativos, usuarios e dependencias;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mapeamento de riscos, gargalos e urgencias;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validacao do escopo real a ser coberto.</w:t>
      </w:r>
    </w:p>
    <w:p>
      <w:pPr>
        <w:pStyle w:val="Heading2"/>
        <w:jc w:val="left"/>
      </w:pPr>
      <w:r>
        <w:t>Etapa 2 - Onboarding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documentacao do ambiente;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configuracao dos acessos e canais de atendimento;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padronizacao de rotinas basicas;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ativacao do monitoramento e dos checklists preventivos.</w:t>
      </w:r>
    </w:p>
    <w:p>
      <w:pPr>
        <w:pStyle w:val="Heading2"/>
        <w:jc w:val="left"/>
      </w:pPr>
      <w:r>
        <w:t>Etapa 3 - Estabilizacao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correcao de itens criticos identificados;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organizacao das pendencias mais urgentes;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validacao dos niveis de resposta.</w:t>
      </w:r>
    </w:p>
    <w:p>
      <w:pPr>
        <w:pStyle w:val="Heading2"/>
        <w:jc w:val="left"/>
      </w:pPr>
      <w:r>
        <w:t>Etapa 4 - Operacao recorrente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atendimento dos chamados;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execucao da rotina preventiva;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acompanhamento de indicadores;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recomendacoes de melhoria continua.</w:t>
      </w:r>
    </w:p>
    <w:p>
      <w:pPr>
        <w:pStyle w:val="Heading1"/>
        <w:jc w:val="left"/>
      </w:pPr>
      <w:r>
        <w:t>8. SLA e prioridade</w:t>
      </w:r>
    </w:p>
    <w:p>
      <w:pPr>
        <w:pStyle w:val="Heading2"/>
        <w:jc w:val="left"/>
      </w:pPr>
      <w:r>
        <w:t>Prioridade P1 - Parada total ou impacto severo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indisponibilidade total de operacao critica;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servidor, sistema central, internet principal ou recurso essencial indisponivel.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Prazo sugerido de resposta: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Essencial: ate 4 horas uteis;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Continuidade: ate 2 horas uteis;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Missao Critica: ate 30 minutos.</w:t>
      </w:r>
    </w:p>
    <w:p>
      <w:pPr>
        <w:pStyle w:val="Heading2"/>
        <w:jc w:val="left"/>
      </w:pPr>
      <w:r>
        <w:t>Prioridade P2 - Degradacao importante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lentidao severa;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falha em equipamento compartilhado relevante;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perda parcial de produtividade.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Prazo sugerido de resposta: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Essencial: ate 8 horas uteis;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Continuidade: ate 4 horas uteis;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Missao Critica: ate 2 horas uteis.</w:t>
      </w:r>
    </w:p>
    <w:p>
      <w:pPr>
        <w:pStyle w:val="Heading2"/>
        <w:jc w:val="left"/>
      </w:pPr>
      <w:r>
        <w:t>Prioridade P3 - Ajustes, duvidas e pequenas correcoes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orientacoes ao usuario;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configuracoes nao criticas;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ajustes de rotina.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Prazo sugerido de resposta: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atendimento dentro da fila planejada e da jornada contratada.</w:t>
      </w:r>
    </w:p>
    <w:p>
      <w:pPr>
        <w:pStyle w:val="Heading1"/>
        <w:jc w:val="left"/>
      </w:pPr>
      <w:r>
        <w:t>9. Indicadores de acompanhamento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Para garantir transparencia e evolucao do servico, recomendamos acompanhar: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volume de chamados por periodo;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tempo medio de resposta;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tempo medio de solucao;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taxa de resolucao no primeiro atendimento;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incidentes repetidos em ate 30 dias;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disponibilidade percebida dos ativos criticos;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CSAT ou avaliacao do atendimento.</w:t>
      </w:r>
    </w:p>
    <w:p>
      <w:pPr>
        <w:pStyle w:val="Heading1"/>
        <w:jc w:val="left"/>
      </w:pPr>
      <w:r>
        <w:t>10. Responsabilidades do cliente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Para o contrato funcionar com excelencia, o cliente devera: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manter software regularizado e licenciado;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disponibilizar informacoes e acessos necessarios;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comunicar alteracoes relevantes no ambiente;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aprovar aquisicao de pecas, licencas e projetos quando necessario;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manter ambiente eletrico, rede e infraestrutura em condicoes adequadas;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indicar responsavel interno para alinhamentos e aprovacoes.</w:t>
      </w:r>
    </w:p>
    <w:p>
      <w:pPr>
        <w:pStyle w:val="Heading1"/>
        <w:jc w:val="left"/>
      </w:pPr>
      <w:r>
        <w:t>11. Condicoes comerciais</w:t>
      </w:r>
    </w:p>
    <w:p>
      <w:pPr>
        <w:pStyle w:val="ListBullet"/>
        <w:spacing w:after="80" w:line="288" w:lineRule="auto"/>
      </w:pPr>
      <w:r>
        <w:rPr>
          <w:rFonts w:ascii="Calibri" w:hAnsi="Calibri"/>
          <w:b/>
          <w:color w:val="0B2545"/>
          <w:sz w:val="22"/>
        </w:rPr>
        <w:t>Onboarding obrigatorio:</w:t>
      </w:r>
      <w:r>
        <w:rPr>
          <w:rFonts w:ascii="Calibri" w:hAnsi="Calibri"/>
          <w:b w:val="0"/>
          <w:color w:val="0B2545"/>
          <w:sz w:val="22"/>
        </w:rPr>
        <w:t xml:space="preserve"> entre 100% e 150% da primeira mensalidade, conforme complexidade do ambiente.</w:t>
      </w:r>
    </w:p>
    <w:p>
      <w:pPr>
        <w:pStyle w:val="ListBullet"/>
        <w:spacing w:after="80" w:line="288" w:lineRule="auto"/>
      </w:pPr>
      <w:r>
        <w:rPr>
          <w:rFonts w:ascii="Calibri" w:hAnsi="Calibri"/>
          <w:b/>
          <w:color w:val="0B2545"/>
          <w:sz w:val="22"/>
        </w:rPr>
        <w:t>Vigencia inicial sugerida:</w:t>
      </w:r>
      <w:r>
        <w:rPr>
          <w:rFonts w:ascii="Calibri" w:hAnsi="Calibri"/>
          <w:b w:val="0"/>
          <w:color w:val="0B2545"/>
          <w:sz w:val="22"/>
        </w:rPr>
        <w:t xml:space="preserve"> 12 meses.</w:t>
      </w:r>
    </w:p>
    <w:p>
      <w:pPr>
        <w:pStyle w:val="ListBullet"/>
        <w:spacing w:after="80" w:line="288" w:lineRule="auto"/>
      </w:pPr>
      <w:r>
        <w:rPr>
          <w:rFonts w:ascii="Calibri" w:hAnsi="Calibri"/>
          <w:b/>
          <w:color w:val="0B2545"/>
          <w:sz w:val="22"/>
        </w:rPr>
        <w:t>Reajuste:</w:t>
      </w:r>
      <w:r>
        <w:rPr>
          <w:rFonts w:ascii="Calibri" w:hAnsi="Calibri"/>
          <w:b w:val="0"/>
          <w:color w:val="0B2545"/>
          <w:sz w:val="22"/>
        </w:rPr>
        <w:t xml:space="preserve"> anual pelo indice [INDICE DEFINIDO EM CONTRATO].</w:t>
      </w:r>
    </w:p>
    <w:p>
      <w:pPr>
        <w:pStyle w:val="ListBullet"/>
        <w:spacing w:after="80" w:line="288" w:lineRule="auto"/>
      </w:pPr>
      <w:r>
        <w:rPr>
          <w:rFonts w:ascii="Calibri" w:hAnsi="Calibri"/>
          <w:b/>
          <w:color w:val="0B2545"/>
          <w:sz w:val="22"/>
        </w:rPr>
        <w:t>Faturamento:</w:t>
      </w:r>
      <w:r>
        <w:rPr>
          <w:rFonts w:ascii="Calibri" w:hAnsi="Calibri"/>
          <w:b w:val="0"/>
          <w:color w:val="0B2545"/>
          <w:sz w:val="22"/>
        </w:rPr>
        <w:t xml:space="preserve"> mensal, com vencimento em [DIA] de cada mes.</w:t>
      </w:r>
    </w:p>
    <w:p>
      <w:pPr>
        <w:pStyle w:val="ListBullet"/>
        <w:spacing w:after="80" w:line="288" w:lineRule="auto"/>
      </w:pPr>
      <w:r>
        <w:rPr>
          <w:rFonts w:ascii="Calibri" w:hAnsi="Calibri"/>
          <w:b/>
          <w:color w:val="0B2545"/>
          <w:sz w:val="22"/>
        </w:rPr>
        <w:t>Revisao de escopo:</w:t>
      </w:r>
      <w:r>
        <w:rPr>
          <w:rFonts w:ascii="Calibri" w:hAnsi="Calibri"/>
          <w:b w:val="0"/>
          <w:color w:val="0B2545"/>
          <w:sz w:val="22"/>
        </w:rPr>
        <w:t xml:space="preserve"> sempre que houver crescimento relevante do parque ou aumento da complexidade operacional.</w:t>
      </w:r>
    </w:p>
    <w:p>
      <w:pPr>
        <w:pStyle w:val="Heading1"/>
        <w:jc w:val="left"/>
      </w:pPr>
      <w:r>
        <w:t>12. Diferenciais do modelo proposto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atuacao preventiva, nao apenas corretiva;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custo previsivel e melhor governanca;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historico tecnico centralizado;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visibilidade para o cliente sobre riscos e evolucao;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postura consultiva orientada a continuidade da operacao;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modelo comercial escalavel e lucrativo para atendimento sustentavel.</w:t>
      </w:r>
    </w:p>
    <w:p>
      <w:pPr>
        <w:pStyle w:val="Heading1"/>
        <w:jc w:val="left"/>
      </w:pPr>
      <w:r>
        <w:t>13. Proximos passos</w:t>
      </w:r>
    </w:p>
    <w:p>
      <w:pPr>
        <w:pStyle w:val="ListNumber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Validacao do escopo inicial.</w:t>
      </w:r>
    </w:p>
    <w:p>
      <w:pPr>
        <w:pStyle w:val="ListNumber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Levantamento tecnico do ambiente.</w:t>
      </w:r>
    </w:p>
    <w:p>
      <w:pPr>
        <w:pStyle w:val="ListNumber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Ajuste fino do plano, ativos cobertos e SLA.</w:t>
      </w:r>
    </w:p>
    <w:p>
      <w:pPr>
        <w:pStyle w:val="ListNumber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Assinatura da proposta e do contrato.</w:t>
      </w:r>
    </w:p>
    <w:p>
      <w:pPr>
        <w:pStyle w:val="ListNumber"/>
        <w:spacing w:after="80" w:line="288" w:lineRule="auto"/>
      </w:pPr>
      <w:r>
        <w:rPr>
          <w:rFonts w:ascii="Calibri" w:hAnsi="Calibri"/>
          <w:b w:val="0"/>
          <w:color w:val="0B2545"/>
          <w:sz w:val="22"/>
        </w:rPr>
        <w:t>Inicio do onboarding.</w:t>
      </w:r>
    </w:p>
    <w:p>
      <w:pPr>
        <w:pStyle w:val="Heading1"/>
        <w:jc w:val="left"/>
      </w:pPr>
      <w:r>
        <w:t>14. Aceite comercial</w:t>
      </w:r>
    </w:p>
    <w:p>
      <w:pPr>
        <w:jc w:val="both"/>
      </w:pPr>
      <w:r>
        <w:rPr>
          <w:rFonts w:ascii="Calibri" w:hAnsi="Calibri"/>
          <w:b w:val="0"/>
          <w:color w:val="0B2545"/>
          <w:sz w:val="22"/>
        </w:rPr>
        <w:t>Declaro que recebi, analisei e concordo com as condicoes gerais desta proposta para avancar com a formalizacao contratual.</w:t>
      </w:r>
    </w:p>
    <w:p>
      <w:pPr>
        <w:jc w:val="both"/>
      </w:pPr>
      <w:r>
        <w:rPr>
          <w:rFonts w:ascii="Calibri" w:hAnsi="Calibri"/>
          <w:b/>
          <w:color w:val="0B2545"/>
          <w:sz w:val="22"/>
        </w:rPr>
        <w:t>Cliente:</w:t>
      </w:r>
      <w:r>
        <w:rPr>
          <w:rFonts w:ascii="Calibri" w:hAnsi="Calibri"/>
          <w:b w:val="0"/>
          <w:color w:val="0B2545"/>
          <w:sz w:val="22"/>
        </w:rPr>
        <w:t xml:space="preserve"> ______________________________________ </w:t>
      </w:r>
      <w:r>
        <w:rPr>
          <w:rFonts w:ascii="Calibri" w:hAnsi="Calibri"/>
          <w:b/>
          <w:color w:val="0B2545"/>
          <w:sz w:val="22"/>
        </w:rPr>
        <w:t>Nome do responsavel:</w:t>
      </w:r>
      <w:r>
        <w:rPr>
          <w:rFonts w:ascii="Calibri" w:hAnsi="Calibri"/>
          <w:b w:val="0"/>
          <w:color w:val="0B2545"/>
          <w:sz w:val="22"/>
        </w:rPr>
        <w:t xml:space="preserve"> __________________________ </w:t>
      </w:r>
      <w:r>
        <w:rPr>
          <w:rFonts w:ascii="Calibri" w:hAnsi="Calibri"/>
          <w:b/>
          <w:color w:val="0B2545"/>
          <w:sz w:val="22"/>
        </w:rPr>
        <w:t>Cargo:</w:t>
      </w:r>
      <w:r>
        <w:rPr>
          <w:rFonts w:ascii="Calibri" w:hAnsi="Calibri"/>
          <w:b w:val="0"/>
          <w:color w:val="0B2545"/>
          <w:sz w:val="22"/>
        </w:rPr>
        <w:t xml:space="preserve"> _______________________________________ </w:t>
      </w:r>
      <w:r>
        <w:rPr>
          <w:rFonts w:ascii="Calibri" w:hAnsi="Calibri"/>
          <w:b/>
          <w:color w:val="0B2545"/>
          <w:sz w:val="22"/>
        </w:rPr>
        <w:t>Data:</w:t>
      </w:r>
      <w:r>
        <w:rPr>
          <w:rFonts w:ascii="Calibri" w:hAnsi="Calibri"/>
          <w:b w:val="0"/>
          <w:color w:val="0B2545"/>
          <w:sz w:val="22"/>
        </w:rPr>
        <w:t xml:space="preserve"> ________________________________________ </w:t>
      </w:r>
      <w:r>
        <w:rPr>
          <w:rFonts w:ascii="Calibri" w:hAnsi="Calibri"/>
          <w:b/>
          <w:color w:val="0B2545"/>
          <w:sz w:val="22"/>
        </w:rPr>
        <w:t>Assinatura:</w:t>
      </w:r>
      <w:r>
        <w:rPr>
          <w:rFonts w:ascii="Calibri" w:hAnsi="Calibri"/>
          <w:b w:val="0"/>
          <w:color w:val="0B2545"/>
          <w:sz w:val="22"/>
        </w:rPr>
        <w:t xml:space="preserve"> 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Proposta Comercial | Pacote de Contrato de Manutencao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pPr>
      <w:spacing w:after="80"/>
    </w:pPr>
    <w:rPr>
      <w:rFonts w:ascii="Calibri" w:hAnsi="Calibri"/>
      <w:color w:val="666666"/>
      <w:sz w:val="19"/>
    </w:rPr>
  </w:style>
  <w:style w:type="paragraph" w:customStyle="1" w:styleId="Callout">
    <w:name w:val="Callout"/>
    <w:basedOn w:val="Normal"/>
    <w:pPr>
      <w:spacing w:after="0" w:line="276" w:lineRule="auto"/>
    </w:pPr>
    <w:rPr>
      <w:rFonts w:ascii="Calibri" w:hAnsi="Calibri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