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0EEB9" w14:textId="77777777" w:rsidR="005419BF" w:rsidRDefault="005419BF" w:rsidP="005419BF">
      <w:pPr>
        <w:jc w:val="both"/>
        <w:rPr>
          <w:sz w:val="28"/>
          <w:szCs w:val="28"/>
        </w:rPr>
      </w:pPr>
      <w:r>
        <w:rPr>
          <w:sz w:val="28"/>
          <w:szCs w:val="28"/>
        </w:rPr>
        <w:t xml:space="preserve">This appeal is filed against the order of the </w:t>
      </w:r>
      <w:proofErr w:type="spellStart"/>
      <w:r>
        <w:rPr>
          <w:sz w:val="28"/>
          <w:szCs w:val="28"/>
        </w:rPr>
        <w:t>Munsiff</w:t>
      </w:r>
      <w:proofErr w:type="spellEnd"/>
      <w:r>
        <w:rPr>
          <w:sz w:val="28"/>
          <w:szCs w:val="28"/>
        </w:rPr>
        <w:t>, Additional Special Mobile Magistrate, Udhampur, while deciding the application for grant of temporary injunction, directed the parties to maintain status quo on spot with respect to the suit land fill the final disposal.</w:t>
      </w:r>
    </w:p>
    <w:p w14:paraId="7A5B87EF" w14:textId="77777777" w:rsidR="004D46D3" w:rsidRDefault="005419BF" w:rsidP="005419BF">
      <w:pPr>
        <w:jc w:val="both"/>
        <w:rPr>
          <w:sz w:val="28"/>
          <w:szCs w:val="28"/>
        </w:rPr>
      </w:pPr>
      <w:r>
        <w:rPr>
          <w:sz w:val="28"/>
          <w:szCs w:val="28"/>
        </w:rPr>
        <w:t xml:space="preserve">Factual matrix essential for the disposal of the present appeal is that: plaintiff alleges that the suit land comprised measuring 24 </w:t>
      </w:r>
      <w:proofErr w:type="spellStart"/>
      <w:r>
        <w:rPr>
          <w:sz w:val="28"/>
          <w:szCs w:val="28"/>
        </w:rPr>
        <w:t>Kanals</w:t>
      </w:r>
      <w:proofErr w:type="spellEnd"/>
      <w:r>
        <w:rPr>
          <w:sz w:val="28"/>
          <w:szCs w:val="28"/>
        </w:rPr>
        <w:t xml:space="preserve"> comprised of </w:t>
      </w:r>
      <w:proofErr w:type="spellStart"/>
      <w:r>
        <w:rPr>
          <w:sz w:val="28"/>
          <w:szCs w:val="28"/>
        </w:rPr>
        <w:t>Khasra</w:t>
      </w:r>
      <w:proofErr w:type="spellEnd"/>
      <w:r>
        <w:rPr>
          <w:sz w:val="28"/>
          <w:szCs w:val="28"/>
        </w:rPr>
        <w:t xml:space="preserve"> No. 734, 735, 735 min, 736, </w:t>
      </w:r>
      <w:proofErr w:type="gramStart"/>
      <w:r>
        <w:rPr>
          <w:sz w:val="28"/>
          <w:szCs w:val="28"/>
        </w:rPr>
        <w:t>737 ,</w:t>
      </w:r>
      <w:proofErr w:type="gramEnd"/>
      <w:r>
        <w:rPr>
          <w:sz w:val="28"/>
          <w:szCs w:val="28"/>
        </w:rPr>
        <w:t xml:space="preserve"> 737 min, 738  to 742 &amp; 745, 749 to 757 was allotted to the father of the plaintiff and defendants 1 to 3 I.e. Alif Din.  After the death of Alif Din </w:t>
      </w:r>
      <w:r w:rsidR="00B2009D">
        <w:rPr>
          <w:sz w:val="28"/>
          <w:szCs w:val="28"/>
        </w:rPr>
        <w:t>mutation of inheritance was attested on the name of all the sons of the deceased Alif Din and all the sons of deceased Alif Din are joint owner in possession of the suit land. Simultaneously alleges that 25/12/2020 he had gone out of the town to attend the marriage of his daughter, all the defendant jointly entered into the land in his possession and demolished Kachaa house constructed by the plaintiff and along with this also took over all the articles inside the said Kachaa house, with regard to this occurrence Plaintiff got FIR registered against the accused by the intervention of the court. Plaintiff further alleges</w:t>
      </w:r>
      <w:r w:rsidR="004D46D3">
        <w:rPr>
          <w:sz w:val="28"/>
          <w:szCs w:val="28"/>
        </w:rPr>
        <w:t xml:space="preserve"> suit land was allotted to his father and he </w:t>
      </w:r>
      <w:r w:rsidR="00B2009D">
        <w:rPr>
          <w:sz w:val="28"/>
          <w:szCs w:val="28"/>
        </w:rPr>
        <w:t>is in possession of his share in the land from time unknown</w:t>
      </w:r>
      <w:r w:rsidR="004D46D3">
        <w:rPr>
          <w:sz w:val="28"/>
          <w:szCs w:val="28"/>
        </w:rPr>
        <w:t xml:space="preserve"> and plaintiff by way of his suit sought the relief to pass a decree of permanent </w:t>
      </w:r>
      <w:proofErr w:type="spellStart"/>
      <w:r w:rsidR="004D46D3">
        <w:rPr>
          <w:sz w:val="28"/>
          <w:szCs w:val="28"/>
        </w:rPr>
        <w:t>prohibitory</w:t>
      </w:r>
      <w:proofErr w:type="spellEnd"/>
      <w:r w:rsidR="004D46D3">
        <w:rPr>
          <w:sz w:val="28"/>
          <w:szCs w:val="28"/>
        </w:rPr>
        <w:t xml:space="preserve"> injunction restraining the defendant and their legal hears agents assigned attorneys from interfering with the possession restraining them from causing the kind of interference over the area falls within your and in possession. </w:t>
      </w:r>
    </w:p>
    <w:p w14:paraId="112C1A3A" w14:textId="4478F40B" w:rsidR="00B2009D" w:rsidRDefault="004D46D3" w:rsidP="005419BF">
      <w:pPr>
        <w:jc w:val="both"/>
        <w:rPr>
          <w:sz w:val="28"/>
          <w:szCs w:val="28"/>
        </w:rPr>
      </w:pPr>
      <w:r>
        <w:rPr>
          <w:sz w:val="28"/>
          <w:szCs w:val="28"/>
        </w:rPr>
        <w:t>Whereas defendants opposed the claim of the plaintiff and stated that plaintiff</w:t>
      </w:r>
      <w:r w:rsidR="00DA7559">
        <w:rPr>
          <w:sz w:val="28"/>
          <w:szCs w:val="28"/>
        </w:rPr>
        <w:t xml:space="preserve"> has not approached this court with clean hands and has suppressed the</w:t>
      </w:r>
      <w:r w:rsidR="00192A74">
        <w:rPr>
          <w:sz w:val="28"/>
          <w:szCs w:val="28"/>
        </w:rPr>
        <w:t xml:space="preserve"> fact that prior to the institution of this suit, plaintiff had already filed a civil</w:t>
      </w:r>
      <w:r w:rsidR="002911FE">
        <w:rPr>
          <w:sz w:val="28"/>
          <w:szCs w:val="28"/>
        </w:rPr>
        <w:t xml:space="preserve"> suit pertaining to suit land herein which was dismissed</w:t>
      </w:r>
      <w:r>
        <w:rPr>
          <w:sz w:val="28"/>
          <w:szCs w:val="28"/>
        </w:rPr>
        <w:t xml:space="preserve"> </w:t>
      </w:r>
      <w:r w:rsidR="002911FE">
        <w:rPr>
          <w:sz w:val="28"/>
          <w:szCs w:val="28"/>
        </w:rPr>
        <w:t xml:space="preserve">on the request of plaintiff herein. </w:t>
      </w:r>
      <w:proofErr w:type="gramStart"/>
      <w:r w:rsidR="002911FE">
        <w:rPr>
          <w:sz w:val="28"/>
          <w:szCs w:val="28"/>
        </w:rPr>
        <w:t>Moreover</w:t>
      </w:r>
      <w:proofErr w:type="gramEnd"/>
      <w:r w:rsidR="002911FE">
        <w:rPr>
          <w:sz w:val="28"/>
          <w:szCs w:val="28"/>
        </w:rPr>
        <w:t xml:space="preserve"> </w:t>
      </w:r>
      <w:r w:rsidR="000263D2">
        <w:rPr>
          <w:sz w:val="28"/>
          <w:szCs w:val="28"/>
        </w:rPr>
        <w:t xml:space="preserve">plaintiff is </w:t>
      </w:r>
      <w:r>
        <w:rPr>
          <w:sz w:val="28"/>
          <w:szCs w:val="28"/>
        </w:rPr>
        <w:t xml:space="preserve">residing at village Bera Tehsil </w:t>
      </w:r>
      <w:proofErr w:type="spellStart"/>
      <w:r>
        <w:rPr>
          <w:sz w:val="28"/>
          <w:szCs w:val="28"/>
        </w:rPr>
        <w:t>Basholi</w:t>
      </w:r>
      <w:proofErr w:type="spellEnd"/>
      <w:r>
        <w:rPr>
          <w:sz w:val="28"/>
          <w:szCs w:val="28"/>
        </w:rPr>
        <w:t xml:space="preserve"> district were from last 35 years and since then he has no right or title or interest connection with the suit land and plaintiff is not in physical possession over the suit defendants categorically denied the construction of any </w:t>
      </w:r>
      <w:proofErr w:type="spellStart"/>
      <w:r>
        <w:rPr>
          <w:sz w:val="28"/>
          <w:szCs w:val="28"/>
        </w:rPr>
        <w:t>kacha</w:t>
      </w:r>
      <w:proofErr w:type="spellEnd"/>
      <w:r>
        <w:rPr>
          <w:sz w:val="28"/>
          <w:szCs w:val="28"/>
        </w:rPr>
        <w:t xml:space="preserve"> house by the plaintiff over any part of the suit land and also denied the commission of any offence against the plaintiff. Defendants further stated that when they came to know about the registration of FIR against </w:t>
      </w:r>
      <w:proofErr w:type="gramStart"/>
      <w:r>
        <w:rPr>
          <w:sz w:val="28"/>
          <w:szCs w:val="28"/>
        </w:rPr>
        <w:t>them</w:t>
      </w:r>
      <w:proofErr w:type="gramEnd"/>
      <w:r>
        <w:rPr>
          <w:sz w:val="28"/>
          <w:szCs w:val="28"/>
        </w:rPr>
        <w:t xml:space="preserve"> they appeared before the Deputy Inspector General (DIG) of police Udhampur and requested to the DIG for the dismissal of said FIR, upon which DIG had ordered an enquiry and enquiry officer i.e. I/c PP Battal Balian reported that plaintiff is not in cultivating possession, now he has having any </w:t>
      </w:r>
      <w:proofErr w:type="spellStart"/>
      <w:r>
        <w:rPr>
          <w:sz w:val="28"/>
          <w:szCs w:val="28"/>
        </w:rPr>
        <w:t>kacha</w:t>
      </w:r>
      <w:proofErr w:type="spellEnd"/>
      <w:r>
        <w:rPr>
          <w:sz w:val="28"/>
          <w:szCs w:val="28"/>
        </w:rPr>
        <w:t xml:space="preserve"> house nor he is in physical possession over any portion of the </w:t>
      </w:r>
      <w:r>
        <w:rPr>
          <w:sz w:val="28"/>
          <w:szCs w:val="28"/>
        </w:rPr>
        <w:lastRenderedPageBreak/>
        <w:t xml:space="preserve">suit land and rent is residing in his partitioned share of his father from last 35 years at village Bera tehsil </w:t>
      </w:r>
      <w:proofErr w:type="spellStart"/>
      <w:r>
        <w:rPr>
          <w:sz w:val="28"/>
          <w:szCs w:val="28"/>
        </w:rPr>
        <w:t>Basholi</w:t>
      </w:r>
      <w:proofErr w:type="spellEnd"/>
      <w:r>
        <w:rPr>
          <w:sz w:val="28"/>
          <w:szCs w:val="28"/>
        </w:rPr>
        <w:t>, District Kathua</w:t>
      </w:r>
      <w:r w:rsidR="00C86987">
        <w:rPr>
          <w:sz w:val="28"/>
          <w:szCs w:val="28"/>
        </w:rPr>
        <w:t>.</w:t>
      </w:r>
      <w:r w:rsidR="00F4323A">
        <w:rPr>
          <w:sz w:val="28"/>
          <w:szCs w:val="28"/>
        </w:rPr>
        <w:t xml:space="preserve"> Defendant </w:t>
      </w:r>
      <w:r w:rsidR="00B8120B">
        <w:rPr>
          <w:sz w:val="28"/>
          <w:szCs w:val="28"/>
        </w:rPr>
        <w:t xml:space="preserve">in the written statement </w:t>
      </w:r>
      <w:r w:rsidR="00F4323A">
        <w:rPr>
          <w:sz w:val="28"/>
          <w:szCs w:val="28"/>
        </w:rPr>
        <w:t>further</w:t>
      </w:r>
      <w:r w:rsidR="00B8120B">
        <w:rPr>
          <w:sz w:val="28"/>
          <w:szCs w:val="28"/>
        </w:rPr>
        <w:t xml:space="preserve"> alleges </w:t>
      </w:r>
      <w:r w:rsidR="00F4323A">
        <w:rPr>
          <w:sz w:val="28"/>
          <w:szCs w:val="28"/>
        </w:rPr>
        <w:t>that</w:t>
      </w:r>
      <w:r w:rsidR="00B8120B">
        <w:rPr>
          <w:sz w:val="28"/>
          <w:szCs w:val="28"/>
        </w:rPr>
        <w:t xml:space="preserve"> suit land was allotted deceased </w:t>
      </w:r>
      <w:proofErr w:type="spellStart"/>
      <w:r w:rsidR="00B8120B">
        <w:rPr>
          <w:sz w:val="28"/>
          <w:szCs w:val="28"/>
        </w:rPr>
        <w:t>Alaf</w:t>
      </w:r>
      <w:proofErr w:type="spellEnd"/>
      <w:r w:rsidR="00B8120B">
        <w:rPr>
          <w:sz w:val="28"/>
          <w:szCs w:val="28"/>
        </w:rPr>
        <w:t xml:space="preserve"> Din</w:t>
      </w:r>
      <w:r w:rsidR="00D16338">
        <w:rPr>
          <w:sz w:val="28"/>
          <w:szCs w:val="28"/>
        </w:rPr>
        <w:t xml:space="preserve"> and it was his </w:t>
      </w:r>
      <w:proofErr w:type="spellStart"/>
      <w:r w:rsidR="00D16338">
        <w:rPr>
          <w:sz w:val="28"/>
          <w:szCs w:val="28"/>
        </w:rPr>
        <w:t>self acquired</w:t>
      </w:r>
      <w:proofErr w:type="spellEnd"/>
      <w:r w:rsidR="00D16338">
        <w:rPr>
          <w:sz w:val="28"/>
          <w:szCs w:val="28"/>
        </w:rPr>
        <w:t xml:space="preserve"> property and deceased </w:t>
      </w:r>
      <w:proofErr w:type="spellStart"/>
      <w:r w:rsidR="00D16338">
        <w:rPr>
          <w:sz w:val="28"/>
          <w:szCs w:val="28"/>
        </w:rPr>
        <w:t>Alaf</w:t>
      </w:r>
      <w:proofErr w:type="spellEnd"/>
      <w:r w:rsidR="00D16338">
        <w:rPr>
          <w:sz w:val="28"/>
          <w:szCs w:val="28"/>
        </w:rPr>
        <w:t xml:space="preserve"> Din</w:t>
      </w:r>
      <w:r w:rsidR="005539F8">
        <w:rPr>
          <w:sz w:val="28"/>
          <w:szCs w:val="28"/>
        </w:rPr>
        <w:t xml:space="preserve"> was within his right to dispose of his property as per his own wish and during his life time deceased </w:t>
      </w:r>
      <w:proofErr w:type="spellStart"/>
      <w:r w:rsidR="005539F8">
        <w:rPr>
          <w:sz w:val="28"/>
          <w:szCs w:val="28"/>
        </w:rPr>
        <w:t>Alaf</w:t>
      </w:r>
      <w:proofErr w:type="spellEnd"/>
      <w:r w:rsidR="005539F8">
        <w:rPr>
          <w:sz w:val="28"/>
          <w:szCs w:val="28"/>
        </w:rPr>
        <w:t xml:space="preserve"> Din divided and settled </w:t>
      </w:r>
      <w:r w:rsidR="007A70C5">
        <w:rPr>
          <w:sz w:val="28"/>
          <w:szCs w:val="28"/>
        </w:rPr>
        <w:t>suit land among his 5 sons namely Mohd. Hussain</w:t>
      </w:r>
      <w:r w:rsidR="009F0D5C">
        <w:rPr>
          <w:sz w:val="28"/>
          <w:szCs w:val="28"/>
        </w:rPr>
        <w:t>, Mohd Anwar, Mohd Shafi, Abdul Karim</w:t>
      </w:r>
      <w:r w:rsidR="00445558">
        <w:rPr>
          <w:sz w:val="28"/>
          <w:szCs w:val="28"/>
        </w:rPr>
        <w:t xml:space="preserve"> &amp; Abdul Ghani whereas he had not given any share to his 2 remaining sons</w:t>
      </w:r>
      <w:r w:rsidR="00D25806">
        <w:rPr>
          <w:sz w:val="28"/>
          <w:szCs w:val="28"/>
        </w:rPr>
        <w:t xml:space="preserve"> namely Noor Hussain (plaintiff herein) and</w:t>
      </w:r>
      <w:r w:rsidR="00416C1D">
        <w:rPr>
          <w:sz w:val="28"/>
          <w:szCs w:val="28"/>
        </w:rPr>
        <w:t xml:space="preserve"> </w:t>
      </w:r>
      <w:r w:rsidR="009304A1">
        <w:rPr>
          <w:sz w:val="28"/>
          <w:szCs w:val="28"/>
        </w:rPr>
        <w:t>Ghulam</w:t>
      </w:r>
      <w:r w:rsidR="00D16338">
        <w:rPr>
          <w:sz w:val="28"/>
          <w:szCs w:val="28"/>
        </w:rPr>
        <w:t xml:space="preserve"> </w:t>
      </w:r>
      <w:r w:rsidR="009304A1">
        <w:rPr>
          <w:sz w:val="28"/>
          <w:szCs w:val="28"/>
        </w:rPr>
        <w:t>Hussain (</w:t>
      </w:r>
      <w:r w:rsidR="00D54B64">
        <w:rPr>
          <w:sz w:val="28"/>
          <w:szCs w:val="28"/>
        </w:rPr>
        <w:t xml:space="preserve">deceased </w:t>
      </w:r>
      <w:r w:rsidR="009304A1">
        <w:rPr>
          <w:sz w:val="28"/>
          <w:szCs w:val="28"/>
        </w:rPr>
        <w:t>father of defendant</w:t>
      </w:r>
      <w:r w:rsidR="00D54B64">
        <w:rPr>
          <w:sz w:val="28"/>
          <w:szCs w:val="28"/>
        </w:rPr>
        <w:t xml:space="preserve"> No. 4 to6)</w:t>
      </w:r>
      <w:r w:rsidR="009304A1">
        <w:rPr>
          <w:sz w:val="28"/>
          <w:szCs w:val="28"/>
        </w:rPr>
        <w:t>.</w:t>
      </w:r>
      <w:r w:rsidR="00D54B64">
        <w:rPr>
          <w:sz w:val="28"/>
          <w:szCs w:val="28"/>
        </w:rPr>
        <w:t xml:space="preserve"> Although some land was given to the</w:t>
      </w:r>
      <w:r w:rsidR="00D933DB">
        <w:rPr>
          <w:sz w:val="28"/>
          <w:szCs w:val="28"/>
        </w:rPr>
        <w:t xml:space="preserve"> plaintiff at village Bera Tehsil </w:t>
      </w:r>
      <w:proofErr w:type="spellStart"/>
      <w:r w:rsidR="00D933DB">
        <w:rPr>
          <w:sz w:val="28"/>
          <w:szCs w:val="28"/>
        </w:rPr>
        <w:t>Basholi</w:t>
      </w:r>
      <w:proofErr w:type="spellEnd"/>
      <w:r w:rsidR="00D933DB">
        <w:rPr>
          <w:sz w:val="28"/>
          <w:szCs w:val="28"/>
        </w:rPr>
        <w:t xml:space="preserve">, district </w:t>
      </w:r>
      <w:r w:rsidR="00626729">
        <w:rPr>
          <w:sz w:val="28"/>
          <w:szCs w:val="28"/>
        </w:rPr>
        <w:t xml:space="preserve">Kathua. </w:t>
      </w:r>
      <w:proofErr w:type="gramStart"/>
      <w:r w:rsidR="00626729">
        <w:rPr>
          <w:sz w:val="28"/>
          <w:szCs w:val="28"/>
        </w:rPr>
        <w:t>So</w:t>
      </w:r>
      <w:proofErr w:type="gramEnd"/>
      <w:r w:rsidR="00626729">
        <w:rPr>
          <w:sz w:val="28"/>
          <w:szCs w:val="28"/>
        </w:rPr>
        <w:t xml:space="preserve"> the aforesaid 5 sons of deceased</w:t>
      </w:r>
      <w:r w:rsidR="00E67B91">
        <w:rPr>
          <w:sz w:val="28"/>
          <w:szCs w:val="28"/>
        </w:rPr>
        <w:t xml:space="preserve"> </w:t>
      </w:r>
      <w:proofErr w:type="spellStart"/>
      <w:r w:rsidR="00E67B91">
        <w:rPr>
          <w:sz w:val="28"/>
          <w:szCs w:val="28"/>
        </w:rPr>
        <w:t>Alaf</w:t>
      </w:r>
      <w:proofErr w:type="spellEnd"/>
      <w:r w:rsidR="00E67B91">
        <w:rPr>
          <w:sz w:val="28"/>
          <w:szCs w:val="28"/>
        </w:rPr>
        <w:t xml:space="preserve"> Din</w:t>
      </w:r>
      <w:r w:rsidR="008E5BA4">
        <w:rPr>
          <w:sz w:val="28"/>
          <w:szCs w:val="28"/>
        </w:rPr>
        <w:t xml:space="preserve"> what the possession over the suit land</w:t>
      </w:r>
      <w:r w:rsidR="004E0085">
        <w:rPr>
          <w:sz w:val="28"/>
          <w:szCs w:val="28"/>
        </w:rPr>
        <w:t>. Defendant no 1to 3 and 7 to 10</w:t>
      </w:r>
      <w:r w:rsidR="002C5ED0">
        <w:rPr>
          <w:sz w:val="28"/>
          <w:szCs w:val="28"/>
        </w:rPr>
        <w:t xml:space="preserve"> are</w:t>
      </w:r>
      <w:r w:rsidR="004E0085">
        <w:rPr>
          <w:sz w:val="28"/>
          <w:szCs w:val="28"/>
        </w:rPr>
        <w:t xml:space="preserve"> in possession of their respective shares allotted to them by</w:t>
      </w:r>
      <w:r w:rsidR="002C5ED0">
        <w:rPr>
          <w:sz w:val="28"/>
          <w:szCs w:val="28"/>
        </w:rPr>
        <w:t xml:space="preserve"> way of private settlement</w:t>
      </w:r>
      <w:r w:rsidR="004E0085">
        <w:rPr>
          <w:sz w:val="28"/>
          <w:szCs w:val="28"/>
        </w:rPr>
        <w:t>.</w:t>
      </w:r>
      <w:r w:rsidR="00C77BB8">
        <w:rPr>
          <w:sz w:val="28"/>
          <w:szCs w:val="28"/>
        </w:rPr>
        <w:t xml:space="preserve"> The defendant further alleges that </w:t>
      </w:r>
      <w:r w:rsidR="00F1785F">
        <w:rPr>
          <w:sz w:val="28"/>
          <w:szCs w:val="28"/>
        </w:rPr>
        <w:t>plaintiff never been in possession of any part of the suit land</w:t>
      </w:r>
      <w:r w:rsidR="0035663B">
        <w:rPr>
          <w:sz w:val="28"/>
          <w:szCs w:val="28"/>
        </w:rPr>
        <w:t xml:space="preserve"> and it was in the possession of defendant No. 1 to 3 and father of defendants No. 4 to 10</w:t>
      </w:r>
      <w:r w:rsidR="00595DA9">
        <w:rPr>
          <w:sz w:val="28"/>
          <w:szCs w:val="28"/>
        </w:rPr>
        <w:t>. Defendant with regard to the</w:t>
      </w:r>
      <w:r w:rsidR="007A0C5B">
        <w:rPr>
          <w:sz w:val="28"/>
          <w:szCs w:val="28"/>
        </w:rPr>
        <w:t xml:space="preserve"> attestation</w:t>
      </w:r>
      <w:r w:rsidR="00595DA9">
        <w:rPr>
          <w:sz w:val="28"/>
          <w:szCs w:val="28"/>
        </w:rPr>
        <w:t xml:space="preserve"> of mutation of inheritance</w:t>
      </w:r>
      <w:r w:rsidR="00BA40C1">
        <w:rPr>
          <w:sz w:val="28"/>
          <w:szCs w:val="28"/>
        </w:rPr>
        <w:t>,</w:t>
      </w:r>
      <w:r w:rsidR="007A0C5B">
        <w:rPr>
          <w:sz w:val="28"/>
          <w:szCs w:val="28"/>
        </w:rPr>
        <w:t xml:space="preserve"> no.</w:t>
      </w:r>
      <w:r w:rsidR="00BA40C1">
        <w:rPr>
          <w:sz w:val="28"/>
          <w:szCs w:val="28"/>
        </w:rPr>
        <w:t xml:space="preserve"> 6 stated that this is against the facts</w:t>
      </w:r>
      <w:r w:rsidR="00172287">
        <w:rPr>
          <w:sz w:val="28"/>
          <w:szCs w:val="28"/>
        </w:rPr>
        <w:t xml:space="preserve"> and the name of the plaintiff has been mentioned falsely, inadvertently and by mistake</w:t>
      </w:r>
      <w:r w:rsidR="001754DE">
        <w:rPr>
          <w:sz w:val="28"/>
          <w:szCs w:val="28"/>
        </w:rPr>
        <w:t xml:space="preserve"> and against the facts, so the mutation is against the effects and law and moreover it is settled law that mutation itself does not confer any title or interest</w:t>
      </w:r>
      <w:r w:rsidR="005550F0">
        <w:rPr>
          <w:sz w:val="28"/>
          <w:szCs w:val="28"/>
        </w:rPr>
        <w:t xml:space="preserve"> in favour of any person with regard to immovable property</w:t>
      </w:r>
      <w:r w:rsidR="000F380E">
        <w:rPr>
          <w:sz w:val="28"/>
          <w:szCs w:val="28"/>
        </w:rPr>
        <w:t>.</w:t>
      </w:r>
    </w:p>
    <w:p w14:paraId="45750624" w14:textId="72431B7A" w:rsidR="001E5CCD" w:rsidRDefault="0098591C" w:rsidP="005419BF">
      <w:pPr>
        <w:jc w:val="both"/>
        <w:rPr>
          <w:sz w:val="28"/>
          <w:szCs w:val="28"/>
        </w:rPr>
      </w:pPr>
      <w:r>
        <w:rPr>
          <w:sz w:val="28"/>
          <w:szCs w:val="28"/>
        </w:rPr>
        <w:t>The court below wh</w:t>
      </w:r>
      <w:r w:rsidR="009A63CF">
        <w:rPr>
          <w:sz w:val="28"/>
          <w:szCs w:val="28"/>
        </w:rPr>
        <w:t>il</w:t>
      </w:r>
      <w:r>
        <w:rPr>
          <w:sz w:val="28"/>
          <w:szCs w:val="28"/>
        </w:rPr>
        <w:t>e disposing of the application for grant of interim injunction</w:t>
      </w:r>
      <w:r w:rsidR="008206C0">
        <w:rPr>
          <w:sz w:val="28"/>
          <w:szCs w:val="28"/>
        </w:rPr>
        <w:t xml:space="preserve"> observes that</w:t>
      </w:r>
      <w:r w:rsidR="008936B6">
        <w:rPr>
          <w:sz w:val="28"/>
          <w:szCs w:val="28"/>
        </w:rPr>
        <w:t xml:space="preserve"> that</w:t>
      </w:r>
      <w:r w:rsidR="00872B3C">
        <w:rPr>
          <w:sz w:val="28"/>
          <w:szCs w:val="28"/>
        </w:rPr>
        <w:t xml:space="preserve"> plaintif</w:t>
      </w:r>
      <w:r w:rsidR="00ED109B">
        <w:rPr>
          <w:sz w:val="28"/>
          <w:szCs w:val="28"/>
        </w:rPr>
        <w:t>f ha</w:t>
      </w:r>
      <w:r w:rsidR="00872B3C">
        <w:rPr>
          <w:sz w:val="28"/>
          <w:szCs w:val="28"/>
        </w:rPr>
        <w:t xml:space="preserve">s </w:t>
      </w:r>
      <w:r w:rsidR="00ED109B">
        <w:rPr>
          <w:sz w:val="28"/>
          <w:szCs w:val="28"/>
        </w:rPr>
        <w:t xml:space="preserve">raised </w:t>
      </w:r>
      <w:r w:rsidR="00872B3C">
        <w:rPr>
          <w:sz w:val="28"/>
          <w:szCs w:val="28"/>
        </w:rPr>
        <w:t>some serious question</w:t>
      </w:r>
      <w:r w:rsidR="00A75390">
        <w:rPr>
          <w:sz w:val="28"/>
          <w:szCs w:val="28"/>
        </w:rPr>
        <w:t xml:space="preserve"> that needs to be tried</w:t>
      </w:r>
      <w:r w:rsidR="00BC4E1D">
        <w:rPr>
          <w:sz w:val="28"/>
          <w:szCs w:val="28"/>
        </w:rPr>
        <w:t xml:space="preserve"> </w:t>
      </w:r>
      <w:r w:rsidR="005B1795">
        <w:rPr>
          <w:sz w:val="28"/>
          <w:szCs w:val="28"/>
        </w:rPr>
        <w:t>at</w:t>
      </w:r>
      <w:r w:rsidR="00BC4E1D">
        <w:rPr>
          <w:sz w:val="28"/>
          <w:szCs w:val="28"/>
        </w:rPr>
        <w:t xml:space="preserve"> the hearing</w:t>
      </w:r>
      <w:r w:rsidR="00B919E1">
        <w:rPr>
          <w:sz w:val="28"/>
          <w:szCs w:val="28"/>
        </w:rPr>
        <w:t xml:space="preserve"> investigation</w:t>
      </w:r>
      <w:r w:rsidR="00ED109B">
        <w:rPr>
          <w:sz w:val="28"/>
          <w:szCs w:val="28"/>
        </w:rPr>
        <w:t xml:space="preserve"> and</w:t>
      </w:r>
      <w:r w:rsidR="00443A86">
        <w:rPr>
          <w:sz w:val="28"/>
          <w:szCs w:val="28"/>
        </w:rPr>
        <w:t xml:space="preserve"> the decision on merits</w:t>
      </w:r>
      <w:r w:rsidR="00DC72A5">
        <w:rPr>
          <w:sz w:val="28"/>
          <w:szCs w:val="28"/>
        </w:rPr>
        <w:t xml:space="preserve">. </w:t>
      </w:r>
      <w:r w:rsidR="007837E2">
        <w:rPr>
          <w:sz w:val="28"/>
          <w:szCs w:val="28"/>
        </w:rPr>
        <w:t>The question r</w:t>
      </w:r>
      <w:r w:rsidR="008E3B51">
        <w:rPr>
          <w:sz w:val="28"/>
          <w:szCs w:val="28"/>
        </w:rPr>
        <w:t>aised by the plaintiff being the real brother</w:t>
      </w:r>
      <w:r w:rsidR="00F523B0">
        <w:rPr>
          <w:sz w:val="28"/>
          <w:szCs w:val="28"/>
        </w:rPr>
        <w:t xml:space="preserve"> </w:t>
      </w:r>
      <w:r w:rsidR="007837E2">
        <w:rPr>
          <w:sz w:val="28"/>
          <w:szCs w:val="28"/>
        </w:rPr>
        <w:t xml:space="preserve">of the defendants how </w:t>
      </w:r>
      <w:r w:rsidR="00F523B0">
        <w:rPr>
          <w:sz w:val="28"/>
          <w:szCs w:val="28"/>
        </w:rPr>
        <w:t>plaintiff can be deprived</w:t>
      </w:r>
      <w:r w:rsidR="002212F8">
        <w:rPr>
          <w:sz w:val="28"/>
          <w:szCs w:val="28"/>
        </w:rPr>
        <w:t xml:space="preserve"> </w:t>
      </w:r>
      <w:r w:rsidR="007837E2">
        <w:rPr>
          <w:sz w:val="28"/>
          <w:szCs w:val="28"/>
        </w:rPr>
        <w:t xml:space="preserve">of his </w:t>
      </w:r>
      <w:r w:rsidR="002212F8">
        <w:rPr>
          <w:sz w:val="28"/>
          <w:szCs w:val="28"/>
        </w:rPr>
        <w:t>sh</w:t>
      </w:r>
      <w:r w:rsidR="007837E2">
        <w:rPr>
          <w:sz w:val="28"/>
          <w:szCs w:val="28"/>
        </w:rPr>
        <w:t>ar</w:t>
      </w:r>
      <w:r w:rsidR="002212F8">
        <w:rPr>
          <w:sz w:val="28"/>
          <w:szCs w:val="28"/>
        </w:rPr>
        <w:t>e</w:t>
      </w:r>
      <w:r w:rsidR="007837E2">
        <w:rPr>
          <w:sz w:val="28"/>
          <w:szCs w:val="28"/>
        </w:rPr>
        <w:t xml:space="preserve"> </w:t>
      </w:r>
      <w:r w:rsidR="002212F8">
        <w:rPr>
          <w:sz w:val="28"/>
          <w:szCs w:val="28"/>
        </w:rPr>
        <w:t>ov</w:t>
      </w:r>
      <w:r w:rsidR="007837E2">
        <w:rPr>
          <w:sz w:val="28"/>
          <w:szCs w:val="28"/>
        </w:rPr>
        <w:t>er his father’s property, is not even by defendant. The Court below also relied upon the revenue record wherein plaintiff is shown to be in cultivating possession</w:t>
      </w:r>
      <w:r w:rsidR="000707AE">
        <w:rPr>
          <w:sz w:val="28"/>
          <w:szCs w:val="28"/>
        </w:rPr>
        <w:t xml:space="preserve"> along</w:t>
      </w:r>
      <w:r w:rsidR="007837E2">
        <w:rPr>
          <w:sz w:val="28"/>
          <w:szCs w:val="28"/>
        </w:rPr>
        <w:t xml:space="preserve"> with the defendants over the suit land</w:t>
      </w:r>
      <w:r w:rsidR="000707AE">
        <w:rPr>
          <w:sz w:val="28"/>
          <w:szCs w:val="28"/>
        </w:rPr>
        <w:t xml:space="preserve"> and made opinion that applicant make-out prima facie case in his favour in his favour and balance of convenience also credits in favour of applicant and irreparable loss shall accrue to the applicant if injunction is not grant. The court below had mentioned that plaintiff had already approached the revenue court for the partition and </w:t>
      </w:r>
      <w:r w:rsidR="00A10787">
        <w:rPr>
          <w:sz w:val="28"/>
          <w:szCs w:val="28"/>
        </w:rPr>
        <w:t>through</w:t>
      </w:r>
      <w:r w:rsidR="000707AE">
        <w:rPr>
          <w:sz w:val="28"/>
          <w:szCs w:val="28"/>
        </w:rPr>
        <w:t xml:space="preserve"> </w:t>
      </w:r>
      <w:r w:rsidR="00A10787">
        <w:rPr>
          <w:sz w:val="28"/>
          <w:szCs w:val="28"/>
        </w:rPr>
        <w:t xml:space="preserve">this </w:t>
      </w:r>
      <w:r w:rsidR="000707AE">
        <w:rPr>
          <w:sz w:val="28"/>
          <w:szCs w:val="28"/>
        </w:rPr>
        <w:t>suit he just wants the suit property</w:t>
      </w:r>
      <w:r w:rsidR="00A10787">
        <w:rPr>
          <w:sz w:val="28"/>
          <w:szCs w:val="28"/>
        </w:rPr>
        <w:t xml:space="preserve"> to be protected till the partition of the suit had been made to meets and bounds.</w:t>
      </w:r>
    </w:p>
    <w:p w14:paraId="0E4D5571" w14:textId="77777777" w:rsidR="00CA758A" w:rsidRDefault="00CA758A" w:rsidP="005419BF">
      <w:pPr>
        <w:jc w:val="both"/>
        <w:rPr>
          <w:sz w:val="28"/>
          <w:szCs w:val="28"/>
        </w:rPr>
      </w:pPr>
    </w:p>
    <w:p w14:paraId="19A5D57E" w14:textId="77777777" w:rsidR="00CA758A" w:rsidRDefault="00CA758A" w:rsidP="005419BF">
      <w:pPr>
        <w:jc w:val="both"/>
        <w:rPr>
          <w:sz w:val="28"/>
          <w:szCs w:val="28"/>
        </w:rPr>
      </w:pPr>
    </w:p>
    <w:p w14:paraId="7D5DA8FF" w14:textId="77777777" w:rsidR="00A10787" w:rsidRPr="0098591C" w:rsidRDefault="00A10787" w:rsidP="005419BF">
      <w:pPr>
        <w:jc w:val="both"/>
        <w:rPr>
          <w:sz w:val="28"/>
          <w:szCs w:val="28"/>
        </w:rPr>
      </w:pPr>
    </w:p>
    <w:sectPr w:rsidR="00A10787" w:rsidRPr="00985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34F8AC2-8D01-4936-A838-4DFDE9B61DA9}"/>
    <w:docVar w:name="dgnword-eventsink" w:val="2615969278064"/>
  </w:docVars>
  <w:rsids>
    <w:rsidRoot w:val="0098591C"/>
    <w:rsid w:val="00004B89"/>
    <w:rsid w:val="000263D2"/>
    <w:rsid w:val="000707AE"/>
    <w:rsid w:val="000F380E"/>
    <w:rsid w:val="00172287"/>
    <w:rsid w:val="001754DE"/>
    <w:rsid w:val="0018703E"/>
    <w:rsid w:val="00192A74"/>
    <w:rsid w:val="001E5CCD"/>
    <w:rsid w:val="002212F8"/>
    <w:rsid w:val="002359AC"/>
    <w:rsid w:val="002911FE"/>
    <w:rsid w:val="002C5ED0"/>
    <w:rsid w:val="003463C9"/>
    <w:rsid w:val="0035663B"/>
    <w:rsid w:val="003E28B3"/>
    <w:rsid w:val="003F77FE"/>
    <w:rsid w:val="00416C1D"/>
    <w:rsid w:val="00443A86"/>
    <w:rsid w:val="00445558"/>
    <w:rsid w:val="00453FCF"/>
    <w:rsid w:val="004B232F"/>
    <w:rsid w:val="004D46D3"/>
    <w:rsid w:val="004E0085"/>
    <w:rsid w:val="005419BF"/>
    <w:rsid w:val="005539F8"/>
    <w:rsid w:val="005550F0"/>
    <w:rsid w:val="00595DA9"/>
    <w:rsid w:val="005B1795"/>
    <w:rsid w:val="00626729"/>
    <w:rsid w:val="00652D01"/>
    <w:rsid w:val="006D23DD"/>
    <w:rsid w:val="007837E2"/>
    <w:rsid w:val="00793378"/>
    <w:rsid w:val="007A0C5B"/>
    <w:rsid w:val="007A70C5"/>
    <w:rsid w:val="008206C0"/>
    <w:rsid w:val="00872B3C"/>
    <w:rsid w:val="008936B6"/>
    <w:rsid w:val="008E3B51"/>
    <w:rsid w:val="008E5BA4"/>
    <w:rsid w:val="009304A1"/>
    <w:rsid w:val="0098591C"/>
    <w:rsid w:val="009A63CF"/>
    <w:rsid w:val="009F0D5C"/>
    <w:rsid w:val="00A10787"/>
    <w:rsid w:val="00A53679"/>
    <w:rsid w:val="00A53B61"/>
    <w:rsid w:val="00A75390"/>
    <w:rsid w:val="00B2009D"/>
    <w:rsid w:val="00B8120B"/>
    <w:rsid w:val="00B919E1"/>
    <w:rsid w:val="00BA40C1"/>
    <w:rsid w:val="00BC4E1D"/>
    <w:rsid w:val="00C62BBC"/>
    <w:rsid w:val="00C77BB8"/>
    <w:rsid w:val="00C86987"/>
    <w:rsid w:val="00CA758A"/>
    <w:rsid w:val="00D16338"/>
    <w:rsid w:val="00D25806"/>
    <w:rsid w:val="00D54B64"/>
    <w:rsid w:val="00D933DB"/>
    <w:rsid w:val="00DA7559"/>
    <w:rsid w:val="00DC72A5"/>
    <w:rsid w:val="00E67B91"/>
    <w:rsid w:val="00ED109B"/>
    <w:rsid w:val="00F1785F"/>
    <w:rsid w:val="00F4323A"/>
    <w:rsid w:val="00F523B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BE75"/>
  <w15:chartTrackingRefBased/>
  <w15:docId w15:val="{69745D56-D1E5-4CB6-9320-CAE7AB7B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Gupta</dc:creator>
  <cp:keywords/>
  <dc:description/>
  <cp:lastModifiedBy>Dinesh Gupta</cp:lastModifiedBy>
  <cp:revision>63</cp:revision>
  <dcterms:created xsi:type="dcterms:W3CDTF">2023-07-26T05:14:00Z</dcterms:created>
  <dcterms:modified xsi:type="dcterms:W3CDTF">2023-09-04T18:17:00Z</dcterms:modified>
</cp:coreProperties>
</file>