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65A0A" w:rsidRDefault="008626AA" w:rsidP="008626AA">
      <w:pPr>
        <w:pStyle w:val="Title"/>
        <w:pBdr>
          <w:bottom w:val="single" w:sz="6" w:space="1" w:color="auto"/>
        </w:pBdr>
      </w:pPr>
      <w:r w:rsidRPr="008626AA">
        <w:t>Kota Tua Teluk Betung</w:t>
      </w:r>
    </w:p>
    <w:p w:rsidR="003C4BBF" w:rsidRDefault="003C4BBF" w:rsidP="008626AA">
      <w:pPr>
        <w:spacing w:line="240" w:lineRule="auto"/>
        <w:rPr>
          <w:rFonts w:ascii="Times New Roman" w:eastAsia="Times New Roman" w:hAnsi="Times New Roman" w:cs="Times New Roman"/>
          <w:sz w:val="28"/>
          <w:szCs w:val="28"/>
          <w:lang w:eastAsia="en-ID"/>
        </w:rPr>
      </w:pPr>
      <w:r>
        <w:rPr>
          <w:noProof/>
          <w:sz w:val="28"/>
          <w:szCs w:val="28"/>
        </w:rPr>
        <w:drawing>
          <wp:inline distT="0" distB="0" distL="0" distR="0">
            <wp:extent cx="2956560" cy="1546860"/>
            <wp:effectExtent l="0" t="0" r="0" b="0"/>
            <wp:docPr id="1" name="Picture 1" descr="C:\Users\USER\AppData\Local\Microsoft\Windows\INetCache\Content.MSO\25A4CAB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AppData\Local\Microsoft\Windows\INetCache\Content.MSO\25A4CAB2.tmp"/>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956560" cy="1546860"/>
                    </a:xfrm>
                    <a:prstGeom prst="rect">
                      <a:avLst/>
                    </a:prstGeom>
                    <a:noFill/>
                    <a:ln>
                      <a:noFill/>
                    </a:ln>
                  </pic:spPr>
                </pic:pic>
              </a:graphicData>
            </a:graphic>
          </wp:inline>
        </w:drawing>
      </w:r>
      <w:bookmarkStart w:id="0" w:name="_GoBack"/>
      <w:bookmarkEnd w:id="0"/>
    </w:p>
    <w:p w:rsidR="008626AA" w:rsidRPr="008626AA" w:rsidRDefault="008626AA" w:rsidP="008626AA">
      <w:pPr>
        <w:spacing w:line="240" w:lineRule="auto"/>
        <w:rPr>
          <w:rFonts w:ascii="Times New Roman" w:eastAsia="Times New Roman" w:hAnsi="Times New Roman" w:cs="Times New Roman"/>
          <w:sz w:val="28"/>
          <w:szCs w:val="28"/>
          <w:lang w:eastAsia="en-ID"/>
        </w:rPr>
      </w:pPr>
      <w:r w:rsidRPr="008626AA">
        <w:rPr>
          <w:rFonts w:ascii="Times New Roman" w:eastAsia="Times New Roman" w:hAnsi="Times New Roman" w:cs="Times New Roman"/>
          <w:sz w:val="28"/>
          <w:szCs w:val="28"/>
          <w:lang w:eastAsia="en-ID"/>
        </w:rPr>
        <w:t xml:space="preserve">Kota Tua Teluk Betung, yang terletak di Kecamatan Teluk Betung Selatan, adalah cikal bakal pusat perdagangan dan ibu kota Bandar Lampung sebelum berkembang ke Tanjung Karang. Berdiri sejak tahun 1839, kawasan ini menyajikan perpaduan budaya dengan bangunan bergaya arsitektur Kolonial, </w:t>
      </w:r>
      <w:r w:rsidRPr="008626AA">
        <w:rPr>
          <w:rFonts w:ascii="Times New Roman" w:eastAsia="Times New Roman" w:hAnsi="Times New Roman" w:cs="Times New Roman"/>
          <w:i/>
          <w:iCs/>
          <w:sz w:val="28"/>
          <w:szCs w:val="28"/>
          <w:lang w:eastAsia="en-ID"/>
        </w:rPr>
        <w:t>Indische</w:t>
      </w:r>
      <w:r w:rsidRPr="008626AA">
        <w:rPr>
          <w:rFonts w:ascii="Times New Roman" w:eastAsia="Times New Roman" w:hAnsi="Times New Roman" w:cs="Times New Roman"/>
          <w:sz w:val="28"/>
          <w:szCs w:val="28"/>
          <w:lang w:eastAsia="en-ID"/>
        </w:rPr>
        <w:t>, Tiongkok, dan Islam Nusantara.</w:t>
      </w:r>
    </w:p>
    <w:p w:rsidR="008626AA" w:rsidRPr="008626AA" w:rsidRDefault="008626AA" w:rsidP="008626AA">
      <w:pPr>
        <w:spacing w:line="240" w:lineRule="auto"/>
        <w:rPr>
          <w:rFonts w:ascii="Times New Roman" w:eastAsia="Times New Roman" w:hAnsi="Times New Roman" w:cs="Times New Roman"/>
          <w:sz w:val="28"/>
          <w:szCs w:val="28"/>
          <w:lang w:eastAsia="en-ID"/>
        </w:rPr>
      </w:pPr>
      <w:r w:rsidRPr="008626AA">
        <w:rPr>
          <w:rFonts w:ascii="Times New Roman" w:eastAsia="Times New Roman" w:hAnsi="Times New Roman" w:cs="Times New Roman"/>
          <w:sz w:val="28"/>
          <w:szCs w:val="28"/>
          <w:lang w:eastAsia="en-ID"/>
        </w:rPr>
        <w:t>Pemerintah Kota Bandar Lampung berkomitmen untuk menata ulang kawasan ini menjadi destinasi wisata sejarah, religi, dan budaya.</w:t>
      </w:r>
    </w:p>
    <w:p w:rsidR="008626AA" w:rsidRPr="008626AA" w:rsidRDefault="008626AA" w:rsidP="008626AA">
      <w:pPr>
        <w:spacing w:line="240" w:lineRule="auto"/>
        <w:rPr>
          <w:rFonts w:ascii="Times New Roman" w:eastAsia="Times New Roman" w:hAnsi="Times New Roman" w:cs="Times New Roman"/>
          <w:b/>
          <w:bCs/>
          <w:sz w:val="28"/>
          <w:szCs w:val="28"/>
          <w:lang w:eastAsia="en-ID"/>
        </w:rPr>
      </w:pPr>
      <w:r w:rsidRPr="008626AA">
        <w:rPr>
          <w:rFonts w:ascii="Times New Roman" w:eastAsia="Times New Roman" w:hAnsi="Times New Roman" w:cs="Times New Roman"/>
          <w:b/>
          <w:bCs/>
          <w:sz w:val="28"/>
          <w:szCs w:val="28"/>
          <w:lang w:eastAsia="en-ID"/>
        </w:rPr>
        <w:t>Landmark dan Daya Tarik Wisata</w:t>
      </w:r>
    </w:p>
    <w:p w:rsidR="008626AA" w:rsidRPr="008626AA" w:rsidRDefault="008626AA" w:rsidP="008626AA">
      <w:pPr>
        <w:spacing w:line="240" w:lineRule="auto"/>
        <w:rPr>
          <w:rFonts w:ascii="Times New Roman" w:eastAsia="Times New Roman" w:hAnsi="Times New Roman" w:cs="Times New Roman"/>
          <w:sz w:val="28"/>
          <w:szCs w:val="28"/>
          <w:lang w:eastAsia="en-ID"/>
        </w:rPr>
      </w:pPr>
      <w:r w:rsidRPr="008626AA">
        <w:rPr>
          <w:rFonts w:ascii="Times New Roman" w:eastAsia="Times New Roman" w:hAnsi="Times New Roman" w:cs="Times New Roman"/>
          <w:sz w:val="28"/>
          <w:szCs w:val="28"/>
          <w:lang w:eastAsia="en-ID"/>
        </w:rPr>
        <w:t xml:space="preserve">Di kawasan ini, Anda dapat mengunjungi beberapa situs bersejarah yang merekam jejak perkembangan kota: </w:t>
      </w:r>
    </w:p>
    <w:p w:rsidR="008626AA" w:rsidRPr="008626AA" w:rsidRDefault="008626AA" w:rsidP="008626AA">
      <w:pPr>
        <w:numPr>
          <w:ilvl w:val="0"/>
          <w:numId w:val="1"/>
        </w:numPr>
        <w:spacing w:after="0" w:line="240" w:lineRule="auto"/>
        <w:ind w:left="0"/>
        <w:rPr>
          <w:rFonts w:ascii="Times New Roman" w:eastAsia="Times New Roman" w:hAnsi="Times New Roman" w:cs="Times New Roman"/>
          <w:sz w:val="28"/>
          <w:szCs w:val="28"/>
          <w:lang w:eastAsia="en-ID"/>
        </w:rPr>
      </w:pPr>
      <w:r w:rsidRPr="008626AA">
        <w:rPr>
          <w:rFonts w:ascii="Times New Roman" w:eastAsia="Times New Roman" w:hAnsi="Times New Roman" w:cs="Times New Roman"/>
          <w:b/>
          <w:bCs/>
          <w:sz w:val="28"/>
          <w:szCs w:val="28"/>
          <w:lang w:eastAsia="en-ID"/>
        </w:rPr>
        <w:t>Vihara Thay Hin Bio:</w:t>
      </w:r>
      <w:r w:rsidRPr="008626AA">
        <w:rPr>
          <w:rFonts w:ascii="Times New Roman" w:eastAsia="Times New Roman" w:hAnsi="Times New Roman" w:cs="Times New Roman"/>
          <w:sz w:val="28"/>
          <w:szCs w:val="28"/>
          <w:lang w:eastAsia="en-ID"/>
        </w:rPr>
        <w:t xml:space="preserve"> Salah satu klenteng tertua di Bandar Lampung yang menampilkan arsitektur Tiongkok klasik.</w:t>
      </w:r>
    </w:p>
    <w:p w:rsidR="008626AA" w:rsidRPr="008626AA" w:rsidRDefault="008626AA" w:rsidP="008626AA">
      <w:pPr>
        <w:numPr>
          <w:ilvl w:val="0"/>
          <w:numId w:val="1"/>
        </w:numPr>
        <w:spacing w:after="0" w:line="240" w:lineRule="auto"/>
        <w:ind w:left="0"/>
        <w:rPr>
          <w:rFonts w:ascii="Times New Roman" w:eastAsia="Times New Roman" w:hAnsi="Times New Roman" w:cs="Times New Roman"/>
          <w:sz w:val="28"/>
          <w:szCs w:val="28"/>
          <w:lang w:eastAsia="en-ID"/>
        </w:rPr>
      </w:pPr>
      <w:r w:rsidRPr="008626AA">
        <w:rPr>
          <w:rFonts w:ascii="Times New Roman" w:eastAsia="Times New Roman" w:hAnsi="Times New Roman" w:cs="Times New Roman"/>
          <w:b/>
          <w:bCs/>
          <w:sz w:val="28"/>
          <w:szCs w:val="28"/>
          <w:lang w:eastAsia="en-ID"/>
        </w:rPr>
        <w:t>Masjid Jami' Al-Anwar:</w:t>
      </w:r>
      <w:r w:rsidRPr="008626AA">
        <w:rPr>
          <w:rFonts w:ascii="Times New Roman" w:eastAsia="Times New Roman" w:hAnsi="Times New Roman" w:cs="Times New Roman"/>
          <w:sz w:val="28"/>
          <w:szCs w:val="28"/>
          <w:lang w:eastAsia="en-ID"/>
        </w:rPr>
        <w:t xml:space="preserve"> Masjid bersejarah dengan sentuhan arsitektur Islam Nusantara yang menjadi pusat penyebaran agama Islam di masa lampau.</w:t>
      </w:r>
    </w:p>
    <w:p w:rsidR="008626AA" w:rsidRPr="008626AA" w:rsidRDefault="008626AA" w:rsidP="008626AA">
      <w:pPr>
        <w:numPr>
          <w:ilvl w:val="0"/>
          <w:numId w:val="1"/>
        </w:numPr>
        <w:spacing w:after="0" w:line="240" w:lineRule="auto"/>
        <w:ind w:left="0"/>
        <w:rPr>
          <w:rFonts w:ascii="Times New Roman" w:eastAsia="Times New Roman" w:hAnsi="Times New Roman" w:cs="Times New Roman"/>
          <w:sz w:val="28"/>
          <w:szCs w:val="28"/>
          <w:lang w:eastAsia="en-ID"/>
        </w:rPr>
      </w:pPr>
      <w:r w:rsidRPr="008626AA">
        <w:rPr>
          <w:rFonts w:ascii="Times New Roman" w:eastAsia="Times New Roman" w:hAnsi="Times New Roman" w:cs="Times New Roman"/>
          <w:b/>
          <w:bCs/>
          <w:sz w:val="28"/>
          <w:szCs w:val="28"/>
          <w:lang w:eastAsia="en-ID"/>
        </w:rPr>
        <w:t>Taman Dipangga &amp; Pusat Oleh-oleh:</w:t>
      </w:r>
      <w:r w:rsidRPr="008626AA">
        <w:rPr>
          <w:rFonts w:ascii="Times New Roman" w:eastAsia="Times New Roman" w:hAnsi="Times New Roman" w:cs="Times New Roman"/>
          <w:sz w:val="28"/>
          <w:szCs w:val="28"/>
          <w:lang w:eastAsia="en-ID"/>
        </w:rPr>
        <w:t xml:space="preserve"> Kawasan yang menjadi jalur strategis dan pusat perbelanjaan khas Lampung di Teluk Betung. </w:t>
      </w:r>
    </w:p>
    <w:p w:rsidR="008626AA" w:rsidRPr="008626AA" w:rsidRDefault="008626AA" w:rsidP="008626AA">
      <w:pPr>
        <w:spacing w:line="240" w:lineRule="auto"/>
        <w:rPr>
          <w:rFonts w:ascii="Times New Roman" w:eastAsia="Times New Roman" w:hAnsi="Times New Roman" w:cs="Times New Roman"/>
          <w:b/>
          <w:bCs/>
          <w:sz w:val="28"/>
          <w:szCs w:val="28"/>
          <w:lang w:eastAsia="en-ID"/>
        </w:rPr>
      </w:pPr>
    </w:p>
    <w:p w:rsidR="008626AA" w:rsidRPr="008626AA" w:rsidRDefault="008626AA" w:rsidP="008626AA">
      <w:pPr>
        <w:spacing w:line="240" w:lineRule="auto"/>
        <w:rPr>
          <w:rFonts w:ascii="Times New Roman" w:eastAsia="Times New Roman" w:hAnsi="Times New Roman" w:cs="Times New Roman"/>
          <w:b/>
          <w:bCs/>
          <w:sz w:val="28"/>
          <w:szCs w:val="28"/>
          <w:lang w:eastAsia="en-ID"/>
        </w:rPr>
      </w:pPr>
      <w:r w:rsidRPr="008626AA">
        <w:rPr>
          <w:rFonts w:ascii="Times New Roman" w:eastAsia="Times New Roman" w:hAnsi="Times New Roman" w:cs="Times New Roman"/>
          <w:b/>
          <w:bCs/>
          <w:sz w:val="28"/>
          <w:szCs w:val="28"/>
          <w:lang w:eastAsia="en-ID"/>
        </w:rPr>
        <w:t>Rencana Pengembangan Kawasan</w:t>
      </w:r>
    </w:p>
    <w:p w:rsidR="008626AA" w:rsidRPr="008626AA" w:rsidRDefault="008626AA" w:rsidP="008626AA">
      <w:pPr>
        <w:spacing w:line="240" w:lineRule="auto"/>
        <w:rPr>
          <w:rFonts w:ascii="Times New Roman" w:eastAsia="Times New Roman" w:hAnsi="Times New Roman" w:cs="Times New Roman"/>
          <w:sz w:val="28"/>
          <w:szCs w:val="28"/>
          <w:lang w:eastAsia="en-ID"/>
        </w:rPr>
      </w:pPr>
      <w:r w:rsidRPr="008626AA">
        <w:rPr>
          <w:rFonts w:ascii="Times New Roman" w:eastAsia="Times New Roman" w:hAnsi="Times New Roman" w:cs="Times New Roman"/>
          <w:sz w:val="28"/>
          <w:szCs w:val="28"/>
          <w:lang w:eastAsia="en-ID"/>
        </w:rPr>
        <w:t xml:space="preserve">Pemerintah setempat terus merancang kawasan ini agar kembali berjaya. Rencana tata ulang mencakup pembangunan pusat wisata kuliner, monumen, hingga area kreatif dan bioskop guna menarik minat wisatawan. </w:t>
      </w:r>
    </w:p>
    <w:p w:rsidR="008626AA" w:rsidRPr="008626AA" w:rsidRDefault="008626AA" w:rsidP="008626AA"/>
    <w:sectPr w:rsidR="008626AA" w:rsidRPr="008626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B303027"/>
    <w:multiLevelType w:val="multilevel"/>
    <w:tmpl w:val="00E82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26AA"/>
    <w:rsid w:val="00265A0A"/>
    <w:rsid w:val="003C4BBF"/>
    <w:rsid w:val="008626A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4A0243"/>
  <w15:chartTrackingRefBased/>
  <w15:docId w15:val="{5DF5D3E2-4CDA-4572-873C-12128D65D2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8626A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26AA"/>
    <w:rPr>
      <w:rFonts w:asciiTheme="majorHAnsi" w:eastAsiaTheme="majorEastAsia" w:hAnsiTheme="majorHAnsi" w:cstheme="majorBidi"/>
      <w:spacing w:val="-10"/>
      <w:kern w:val="28"/>
      <w:sz w:val="56"/>
      <w:szCs w:val="56"/>
    </w:rPr>
  </w:style>
  <w:style w:type="character" w:styleId="Emphasis">
    <w:name w:val="Emphasis"/>
    <w:basedOn w:val="DefaultParagraphFont"/>
    <w:uiPriority w:val="20"/>
    <w:qFormat/>
    <w:rsid w:val="008626AA"/>
    <w:rPr>
      <w:i/>
      <w:iCs/>
    </w:rPr>
  </w:style>
  <w:style w:type="character" w:styleId="Hyperlink">
    <w:name w:val="Hyperlink"/>
    <w:basedOn w:val="DefaultParagraphFont"/>
    <w:uiPriority w:val="99"/>
    <w:semiHidden/>
    <w:unhideWhenUsed/>
    <w:rsid w:val="008626AA"/>
    <w:rPr>
      <w:color w:val="0000FF"/>
      <w:u w:val="single"/>
    </w:rPr>
  </w:style>
  <w:style w:type="paragraph" w:customStyle="1" w:styleId="z1qcye">
    <w:name w:val="z1qcye"/>
    <w:basedOn w:val="Normal"/>
    <w:rsid w:val="008626AA"/>
    <w:pPr>
      <w:spacing w:before="100" w:beforeAutospacing="1" w:after="100" w:afterAutospacing="1" w:line="240" w:lineRule="auto"/>
    </w:pPr>
    <w:rPr>
      <w:rFonts w:ascii="Times New Roman" w:eastAsia="Times New Roman" w:hAnsi="Times New Roman" w:cs="Times New Roman"/>
      <w:sz w:val="24"/>
      <w:szCs w:val="24"/>
      <w:lang w:eastAsia="en-ID"/>
    </w:rPr>
  </w:style>
  <w:style w:type="character" w:customStyle="1" w:styleId="t286pc">
    <w:name w:val="t286pc"/>
    <w:basedOn w:val="DefaultParagraphFont"/>
    <w:rsid w:val="008626AA"/>
  </w:style>
  <w:style w:type="character" w:styleId="Strong">
    <w:name w:val="Strong"/>
    <w:basedOn w:val="DefaultParagraphFont"/>
    <w:uiPriority w:val="22"/>
    <w:qFormat/>
    <w:rsid w:val="008626A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03205118">
      <w:bodyDiv w:val="1"/>
      <w:marLeft w:val="0"/>
      <w:marRight w:val="0"/>
      <w:marTop w:val="0"/>
      <w:marBottom w:val="0"/>
      <w:divBdr>
        <w:top w:val="none" w:sz="0" w:space="0" w:color="auto"/>
        <w:left w:val="none" w:sz="0" w:space="0" w:color="auto"/>
        <w:bottom w:val="none" w:sz="0" w:space="0" w:color="auto"/>
        <w:right w:val="none" w:sz="0" w:space="0" w:color="auto"/>
      </w:divBdr>
      <w:divsChild>
        <w:div w:id="485516187">
          <w:marLeft w:val="0"/>
          <w:marRight w:val="0"/>
          <w:marTop w:val="0"/>
          <w:marBottom w:val="240"/>
          <w:divBdr>
            <w:top w:val="none" w:sz="0" w:space="0" w:color="auto"/>
            <w:left w:val="none" w:sz="0" w:space="0" w:color="auto"/>
            <w:bottom w:val="none" w:sz="0" w:space="0" w:color="auto"/>
            <w:right w:val="none" w:sz="0" w:space="0" w:color="auto"/>
          </w:divBdr>
        </w:div>
        <w:div w:id="1373337129">
          <w:marLeft w:val="0"/>
          <w:marRight w:val="0"/>
          <w:marTop w:val="180"/>
          <w:marBottom w:val="240"/>
          <w:divBdr>
            <w:top w:val="none" w:sz="0" w:space="0" w:color="auto"/>
            <w:left w:val="none" w:sz="0" w:space="0" w:color="auto"/>
            <w:bottom w:val="none" w:sz="0" w:space="0" w:color="auto"/>
            <w:right w:val="none" w:sz="0" w:space="0" w:color="auto"/>
          </w:divBdr>
        </w:div>
        <w:div w:id="1822430336">
          <w:marLeft w:val="0"/>
          <w:marRight w:val="0"/>
          <w:marTop w:val="0"/>
          <w:marBottom w:val="0"/>
          <w:divBdr>
            <w:top w:val="none" w:sz="0" w:space="0" w:color="auto"/>
            <w:left w:val="none" w:sz="0" w:space="0" w:color="auto"/>
            <w:bottom w:val="none" w:sz="0" w:space="0" w:color="auto"/>
            <w:right w:val="none" w:sz="0" w:space="0" w:color="auto"/>
          </w:divBdr>
          <w:divsChild>
            <w:div w:id="970790626">
              <w:marLeft w:val="0"/>
              <w:marRight w:val="0"/>
              <w:marTop w:val="360"/>
              <w:marBottom w:val="180"/>
              <w:divBdr>
                <w:top w:val="none" w:sz="0" w:space="0" w:color="auto"/>
                <w:left w:val="none" w:sz="0" w:space="0" w:color="auto"/>
                <w:bottom w:val="none" w:sz="0" w:space="0" w:color="auto"/>
                <w:right w:val="none" w:sz="0" w:space="0" w:color="auto"/>
              </w:divBdr>
            </w:div>
          </w:divsChild>
        </w:div>
        <w:div w:id="1325015250">
          <w:marLeft w:val="0"/>
          <w:marRight w:val="0"/>
          <w:marTop w:val="0"/>
          <w:marBottom w:val="0"/>
          <w:divBdr>
            <w:top w:val="none" w:sz="0" w:space="0" w:color="auto"/>
            <w:left w:val="none" w:sz="0" w:space="0" w:color="auto"/>
            <w:bottom w:val="none" w:sz="0" w:space="0" w:color="auto"/>
            <w:right w:val="none" w:sz="0" w:space="0" w:color="auto"/>
          </w:divBdr>
          <w:divsChild>
            <w:div w:id="1902597338">
              <w:marLeft w:val="0"/>
              <w:marRight w:val="0"/>
              <w:marTop w:val="180"/>
              <w:marBottom w:val="240"/>
              <w:divBdr>
                <w:top w:val="none" w:sz="0" w:space="0" w:color="auto"/>
                <w:left w:val="none" w:sz="0" w:space="0" w:color="auto"/>
                <w:bottom w:val="none" w:sz="0" w:space="0" w:color="auto"/>
                <w:right w:val="none" w:sz="0" w:space="0" w:color="auto"/>
              </w:divBdr>
            </w:div>
          </w:divsChild>
        </w:div>
        <w:div w:id="869027731">
          <w:marLeft w:val="0"/>
          <w:marRight w:val="0"/>
          <w:marTop w:val="0"/>
          <w:marBottom w:val="0"/>
          <w:divBdr>
            <w:top w:val="none" w:sz="0" w:space="0" w:color="auto"/>
            <w:left w:val="none" w:sz="0" w:space="0" w:color="auto"/>
            <w:bottom w:val="none" w:sz="0" w:space="0" w:color="auto"/>
            <w:right w:val="none" w:sz="0" w:space="0" w:color="auto"/>
          </w:divBdr>
        </w:div>
        <w:div w:id="1324696231">
          <w:marLeft w:val="0"/>
          <w:marRight w:val="0"/>
          <w:marTop w:val="0"/>
          <w:marBottom w:val="0"/>
          <w:divBdr>
            <w:top w:val="none" w:sz="0" w:space="0" w:color="auto"/>
            <w:left w:val="none" w:sz="0" w:space="0" w:color="auto"/>
            <w:bottom w:val="none" w:sz="0" w:space="0" w:color="auto"/>
            <w:right w:val="none" w:sz="0" w:space="0" w:color="auto"/>
          </w:divBdr>
          <w:divsChild>
            <w:div w:id="1713116510">
              <w:marLeft w:val="0"/>
              <w:marRight w:val="0"/>
              <w:marTop w:val="360"/>
              <w:marBottom w:val="180"/>
              <w:divBdr>
                <w:top w:val="none" w:sz="0" w:space="0" w:color="auto"/>
                <w:left w:val="none" w:sz="0" w:space="0" w:color="auto"/>
                <w:bottom w:val="none" w:sz="0" w:space="0" w:color="auto"/>
                <w:right w:val="none" w:sz="0" w:space="0" w:color="auto"/>
              </w:divBdr>
            </w:div>
          </w:divsChild>
        </w:div>
        <w:div w:id="1202744271">
          <w:marLeft w:val="0"/>
          <w:marRight w:val="0"/>
          <w:marTop w:val="0"/>
          <w:marBottom w:val="0"/>
          <w:divBdr>
            <w:top w:val="none" w:sz="0" w:space="0" w:color="auto"/>
            <w:left w:val="none" w:sz="0" w:space="0" w:color="auto"/>
            <w:bottom w:val="none" w:sz="0" w:space="0" w:color="auto"/>
            <w:right w:val="none" w:sz="0" w:space="0" w:color="auto"/>
          </w:divBdr>
          <w:divsChild>
            <w:div w:id="781876091">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183</Words>
  <Characters>1044</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2026-06-11T04:26:00Z</dcterms:created>
  <dcterms:modified xsi:type="dcterms:W3CDTF">2026-06-11T04:33:00Z</dcterms:modified>
</cp:coreProperties>
</file>