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Tugas - Introduction Mobile App Development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Kotin untuk Android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 Swift untuk iOS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Dart untuk Android dan iOS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 Javascript (React Native) untuk Android dan iOS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Java untuk Android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Objective C untuk Android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Apps:</w:t>
        <w:br w:type="textWrapping"/>
        <w:t xml:space="preserve">- Airdroid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Android Auto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Virtual Android - Game Emulator &amp; Dual Space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iOS Apps:</w:t>
        <w:br w:type="textWrapping"/>
        <w:t xml:space="preserve">- Overcast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Apple Music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Safari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