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77777777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Projeto 1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Ttulo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77777777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presente relatório procura apresentar uma solução ao primeiro projeto proposto para a cadeira de Análise e Síntese de Algoritmos de 2º semestre do ano letivo de 2017/18.</w:t>
      </w:r>
    </w:p>
    <w:p w14:paraId="576E1C22" w14:textId="77777777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2E526D">
        <w:rPr>
          <w:sz w:val="24"/>
          <w:szCs w:val="24"/>
        </w:rPr>
        <w:t>cadeia</w:t>
      </w:r>
      <w:r>
        <w:rPr>
          <w:sz w:val="24"/>
          <w:szCs w:val="24"/>
        </w:rPr>
        <w:t xml:space="preserve"> de supermercados e da sua rede de distribuição</w:t>
      </w:r>
      <w:r w:rsidR="002E526D">
        <w:rPr>
          <w:sz w:val="24"/>
          <w:szCs w:val="24"/>
        </w:rPr>
        <w:t>, a q</w:t>
      </w:r>
      <w:r>
        <w:rPr>
          <w:sz w:val="24"/>
          <w:szCs w:val="24"/>
        </w:rPr>
        <w:t>u</w:t>
      </w:r>
      <w:r w:rsidR="002E526D">
        <w:rPr>
          <w:sz w:val="24"/>
          <w:szCs w:val="24"/>
        </w:rPr>
        <w:t>al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>se pode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 xml:space="preserve">dividir em sub-regiões, isto é, grupos de supermercados onde de qualquer loja é possível chegar a qualquer outra na mesma região. </w:t>
      </w:r>
    </w:p>
    <w:p w14:paraId="363A1BA5" w14:textId="56436216" w:rsidR="00603253" w:rsidRDefault="00F90137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problema é então identificar estas sub-regiões, baseadas nas rotas de distribuição já existentes.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Ttulo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F95E9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77777777"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representação da cadeia de supermercados assenta na transformação do Input, constituído por número de supermercados, número de ligações entre eles e as próprias ligações, num grafo dirigido</w:t>
      </w:r>
      <w:r w:rsidR="00BB2239">
        <w:rPr>
          <w:sz w:val="24"/>
          <w:szCs w:val="24"/>
        </w:rPr>
        <w:t>, onde os vértices são os vários supermercados e as arestas são as ligações entre estes.</w:t>
      </w:r>
    </w:p>
    <w:p w14:paraId="5D32F106" w14:textId="605728F5"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lista de adjacências, isto é, um vetor </w:t>
      </w:r>
      <w:r w:rsidR="0031051A">
        <w:rPr>
          <w:sz w:val="24"/>
          <w:szCs w:val="24"/>
        </w:rPr>
        <w:t>de ponteiros para</w:t>
      </w:r>
      <w:r w:rsidR="00B55C78">
        <w:rPr>
          <w:sz w:val="24"/>
          <w:szCs w:val="24"/>
        </w:rPr>
        <w:t xml:space="preserve"> vértices, que possuem um inteiro que o identifica e um ponteiro para o próximo vértice</w:t>
      </w:r>
      <w:r>
        <w:rPr>
          <w:sz w:val="24"/>
          <w:szCs w:val="24"/>
        </w:rPr>
        <w:t xml:space="preserve"> na lista de adjacências.</w:t>
      </w:r>
    </w:p>
    <w:p w14:paraId="06556B72" w14:textId="77777777"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identificação das sub-regiões e ligações entre estas foi obtida através da aplicação de uma variante do algoritmo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3C11A669" w14:textId="0A02717D" w:rsidR="007A0883" w:rsidRDefault="00BB2239" w:rsidP="005A4EBC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Leitura do input e construção do grafo;</w:t>
      </w:r>
    </w:p>
    <w:p w14:paraId="44D3BCE5" w14:textId="5C6EEFEB" w:rsidR="00BB2239" w:rsidRPr="007A0883" w:rsidRDefault="007A0883" w:rsidP="007A08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29D706" w14:textId="77777777" w:rsidR="00BB2239" w:rsidRDefault="001F6BB8" w:rsidP="005A4EBC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Aplicação do algoritmo adaptado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, com a variante onde é feita a contagem de arestas que ligam componentes, através de uma das seguintes condições:</w:t>
      </w:r>
    </w:p>
    <w:p w14:paraId="3C2AC298" w14:textId="7A207FAA" w:rsidR="001F6BB8" w:rsidRDefault="001F6BB8" w:rsidP="005A4EB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na última iteração do </w:t>
      </w:r>
      <w:proofErr w:type="spellStart"/>
      <w:r>
        <w:rPr>
          <w:sz w:val="24"/>
          <w:szCs w:val="24"/>
        </w:rPr>
        <w:t>Tarjan</w:t>
      </w:r>
      <w:r w:rsidR="00D9089D">
        <w:rPr>
          <w:sz w:val="24"/>
          <w:szCs w:val="24"/>
        </w:rPr>
        <w:t>-</w:t>
      </w:r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foi criada uma componente fortemente ligada, o vértice atual liga a outra componente fortemente ligada</w:t>
      </w:r>
      <w:r w:rsidR="00D20403">
        <w:rPr>
          <w:sz w:val="24"/>
          <w:szCs w:val="24"/>
        </w:rPr>
        <w:t>.</w:t>
      </w:r>
    </w:p>
    <w:p w14:paraId="4F780AA6" w14:textId="77777777" w:rsidR="001F6BB8" w:rsidRDefault="001F6BB8" w:rsidP="005A4EB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>Se for encontrad</w:t>
      </w:r>
      <w:r w:rsidR="00D9089D">
        <w:rPr>
          <w:sz w:val="24"/>
          <w:szCs w:val="24"/>
        </w:rPr>
        <w:t>a</w:t>
      </w:r>
      <w:r>
        <w:rPr>
          <w:sz w:val="24"/>
          <w:szCs w:val="24"/>
        </w:rPr>
        <w:t xml:space="preserve"> uma adjacência para um vértice que já foi descoberto, mas que não está na pilha auxiliar do algoritmo, o vértice atual liga a outra componente fortemente ligada.</w:t>
      </w:r>
    </w:p>
    <w:p w14:paraId="4B3D5C71" w14:textId="77777777" w:rsidR="001F6BB8" w:rsidRDefault="001F6BB8" w:rsidP="005A4EBC">
      <w:pPr>
        <w:ind w:left="1134" w:firstLine="567"/>
        <w:jc w:val="both"/>
        <w:rPr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Nota</w:t>
      </w:r>
      <w:r w:rsidRPr="00993425">
        <w:rPr>
          <w:color w:val="2F5496" w:themeColor="accent1" w:themeShade="BF"/>
          <w:sz w:val="24"/>
          <w:szCs w:val="24"/>
        </w:rPr>
        <w:t>:</w:t>
      </w:r>
      <w:r>
        <w:rPr>
          <w:sz w:val="24"/>
          <w:szCs w:val="24"/>
        </w:rPr>
        <w:t xml:space="preserve"> Esta contagem considera múltiplas ligações entre as mesmas duas componentes;</w:t>
      </w:r>
    </w:p>
    <w:p w14:paraId="0C104899" w14:textId="7A42A88E" w:rsidR="00643E4A" w:rsidRPr="00643E4A" w:rsidRDefault="00E57BF1" w:rsidP="00EF58E2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A criação das sub-regiões (componentes fortemente ligadas) faz-se através da interligação entre o identificador do vértice e o identificador da componente a que ele pertence.</w:t>
      </w:r>
    </w:p>
    <w:p w14:paraId="67BDDE7C" w14:textId="3A195E5E" w:rsidR="00BB2239" w:rsidRDefault="00E57BF1" w:rsidP="00EF58E2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“Compactação” das </w:t>
      </w:r>
      <w:proofErr w:type="spellStart"/>
      <w:r>
        <w:rPr>
          <w:sz w:val="24"/>
          <w:szCs w:val="24"/>
        </w:rPr>
        <w:t>SCC</w:t>
      </w:r>
      <w:r w:rsidR="003546CA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 partir da lista que estabelece a ligação entre vértice e componente em que se insere. A criação desta lista de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 é ordenada por indentificador de componente.</w:t>
      </w:r>
    </w:p>
    <w:p w14:paraId="7A0D3121" w14:textId="2AFD8B0E" w:rsidR="00E57BF1" w:rsidRDefault="00E57BF1" w:rsidP="00450044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Procura das ligações entre </w:t>
      </w:r>
      <w:proofErr w:type="spellStart"/>
      <w:r>
        <w:rPr>
          <w:sz w:val="24"/>
          <w:szCs w:val="24"/>
        </w:rPr>
        <w:t>SCCs</w:t>
      </w:r>
      <w:proofErr w:type="spellEnd"/>
      <w:r w:rsidR="00450044">
        <w:rPr>
          <w:sz w:val="24"/>
          <w:szCs w:val="24"/>
        </w:rPr>
        <w:t>:</w:t>
      </w:r>
      <w:r>
        <w:rPr>
          <w:sz w:val="24"/>
          <w:szCs w:val="24"/>
        </w:rPr>
        <w:t xml:space="preserve"> Uma ligação é procurada percorrendo as adjacências dos vértices de cada componente que ligam a outras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. Se for detetada uma aresta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 xml:space="preserve"> que já exista, isto é, já pertença à lista de adjacências da SCC, o contador de arestas entre SCC é diminuído em 1 e essa aresta específica é ignorada como ligação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>.</w:t>
      </w:r>
    </w:p>
    <w:p w14:paraId="6722C961" w14:textId="6C8DEE46" w:rsidR="0066481E" w:rsidRDefault="00E57BF1" w:rsidP="004E193D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Escrita de output, na ordem n</w:t>
      </w:r>
      <w:r w:rsidR="004E193D">
        <w:rPr>
          <w:sz w:val="24"/>
          <w:szCs w:val="24"/>
        </w:rPr>
        <w:t>ú</w:t>
      </w:r>
      <w:r>
        <w:rPr>
          <w:sz w:val="24"/>
          <w:szCs w:val="24"/>
        </w:rPr>
        <w:t xml:space="preserve">mero de sub-regiões, número de ligações entre sub-regiões e representação das </w:t>
      </w:r>
      <w:r w:rsidR="00412B10">
        <w:rPr>
          <w:sz w:val="24"/>
          <w:szCs w:val="24"/>
        </w:rPr>
        <w:t>ligações</w:t>
      </w:r>
      <w:r>
        <w:rPr>
          <w:sz w:val="24"/>
          <w:szCs w:val="24"/>
        </w:rPr>
        <w:t xml:space="preserve"> (no formato: &lt;origem&gt; &lt;destino&gt;)</w:t>
      </w:r>
      <w:r w:rsidR="0066481E">
        <w:rPr>
          <w:sz w:val="24"/>
          <w:szCs w:val="24"/>
        </w:rPr>
        <w:t>.</w:t>
      </w:r>
    </w:p>
    <w:p w14:paraId="1BFAEC24" w14:textId="77777777" w:rsidR="00EB4803" w:rsidRDefault="00EB4803" w:rsidP="00EB4803">
      <w:pPr>
        <w:pStyle w:val="PargrafodaLista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Ttulo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273DF859" w14:textId="77777777" w:rsidR="001A751F" w:rsidRP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Pr="001A751F">
        <w:rPr>
          <w:sz w:val="24"/>
          <w:szCs w:val="24"/>
        </w:rPr>
        <w:t>Tarjan</w:t>
      </w:r>
      <w:proofErr w:type="spellEnd"/>
      <w:r w:rsidRPr="001A751F">
        <w:rPr>
          <w:sz w:val="24"/>
          <w:szCs w:val="24"/>
        </w:rPr>
        <w:t xml:space="preserve">, e uma vez que as pesquisas são feitas no máximo a todos os vértices e todas arestas, estima-se ser O(V+E), onde V é o número de vértices e </w:t>
      </w:r>
      <w:proofErr w:type="spellStart"/>
      <w:r w:rsidRPr="001A751F">
        <w:rPr>
          <w:sz w:val="24"/>
          <w:szCs w:val="24"/>
        </w:rPr>
        <w:t>E</w:t>
      </w:r>
      <w:proofErr w:type="spellEnd"/>
      <w:r w:rsidRPr="001A751F">
        <w:rPr>
          <w:sz w:val="24"/>
          <w:szCs w:val="24"/>
        </w:rPr>
        <w:t xml:space="preserve"> é o número de arestas.</w:t>
      </w:r>
    </w:p>
    <w:p w14:paraId="0F6D4507" w14:textId="4ADB6344" w:rsidR="0093337C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>Quanto à complexidade espacial, como no máximo são guardados uma lista de adjacências para cada vértice, isto é, guarda-se espaço para V vértices</w:t>
      </w:r>
      <w:r w:rsidR="00C76C0A">
        <w:rPr>
          <w:sz w:val="24"/>
          <w:szCs w:val="24"/>
        </w:rPr>
        <w:t>,</w:t>
      </w:r>
      <w:r w:rsidRPr="001A751F">
        <w:rPr>
          <w:sz w:val="24"/>
          <w:szCs w:val="24"/>
        </w:rPr>
        <w:t xml:space="preserve"> e espaço para E arestas, estima -se que a complexidade será O(V+E).</w:t>
      </w:r>
      <w:r w:rsidR="00BF3E4D">
        <w:rPr>
          <w:sz w:val="24"/>
          <w:szCs w:val="24"/>
        </w:rPr>
        <w:t xml:space="preserve"> São também </w:t>
      </w:r>
      <w:r w:rsidR="007629E4">
        <w:rPr>
          <w:sz w:val="24"/>
          <w:szCs w:val="24"/>
        </w:rPr>
        <w:t>guardados</w:t>
      </w:r>
      <w:r w:rsidR="00BF3E4D">
        <w:rPr>
          <w:sz w:val="24"/>
          <w:szCs w:val="24"/>
        </w:rPr>
        <w:t xml:space="preserve"> outros </w:t>
      </w:r>
      <w:r w:rsidR="007629E4">
        <w:rPr>
          <w:sz w:val="24"/>
          <w:szCs w:val="24"/>
        </w:rPr>
        <w:t xml:space="preserve">vetores de tamanho </w:t>
      </w:r>
      <w:proofErr w:type="gramStart"/>
      <w:r w:rsidR="007629E4">
        <w:rPr>
          <w:sz w:val="24"/>
          <w:szCs w:val="24"/>
        </w:rPr>
        <w:t>V</w:t>
      </w:r>
      <w:proofErr w:type="gramEnd"/>
      <w:r w:rsidR="007629E4">
        <w:rPr>
          <w:sz w:val="24"/>
          <w:szCs w:val="24"/>
        </w:rPr>
        <w:t xml:space="preserve"> mas o limite assintótico continua a ser O(V+E).</w:t>
      </w:r>
    </w:p>
    <w:p w14:paraId="5D7C1339" w14:textId="77777777" w:rsidR="0093337C" w:rsidRDefault="009333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FDD716" w14:textId="1D6F70E8" w:rsidR="00F95E9E" w:rsidRPr="005A5448" w:rsidRDefault="00F95E9E" w:rsidP="001973B4">
      <w:pPr>
        <w:pStyle w:val="Ttulo1"/>
        <w:rPr>
          <w:b/>
          <w:sz w:val="24"/>
        </w:rPr>
      </w:pPr>
      <w:r w:rsidRPr="005A5448">
        <w:rPr>
          <w:b/>
          <w:sz w:val="24"/>
        </w:rPr>
        <w:lastRenderedPageBreak/>
        <w:t>Análise Experimental</w:t>
      </w:r>
    </w:p>
    <w:p w14:paraId="0318A853" w14:textId="64FB69CC" w:rsidR="007A0883" w:rsidRDefault="00785B4B" w:rsidP="0093337C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>a análise experimental foram corridos 5 testes (5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uma máquina</w:t>
      </w:r>
      <w:r w:rsidR="00E07D75">
        <w:rPr>
          <w:rFonts w:eastAsiaTheme="majorEastAsia" w:cstheme="minorHAnsi"/>
          <w:sz w:val="24"/>
          <w:szCs w:val="24"/>
        </w:rPr>
        <w:t xml:space="preserve"> </w:t>
      </w:r>
      <w:r w:rsidR="00617448">
        <w:rPr>
          <w:rFonts w:eastAsiaTheme="majorEastAsia" w:cstheme="minorHAnsi"/>
          <w:sz w:val="24"/>
          <w:szCs w:val="24"/>
        </w:rPr>
        <w:t>virtual com 8GB de memória RAM</w:t>
      </w:r>
      <w:r w:rsidR="00492AE0">
        <w:rPr>
          <w:rFonts w:eastAsiaTheme="majorEastAsia" w:cstheme="minorHAnsi"/>
          <w:sz w:val="24"/>
          <w:szCs w:val="24"/>
        </w:rPr>
        <w:t xml:space="preserve">,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0874958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35FCAF2C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V+E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75441DA1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E42739" w14:paraId="557BFB3C" w14:textId="77777777" w:rsidTr="00676CB8">
        <w:tc>
          <w:tcPr>
            <w:tcW w:w="2415" w:type="dxa"/>
          </w:tcPr>
          <w:p w14:paraId="72A77B0A" w14:textId="23EB2EA3" w:rsidR="002C13BA" w:rsidRPr="00676CB8" w:rsidRDefault="002C13BA" w:rsidP="002C13BA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</w:t>
            </w:r>
          </w:p>
        </w:tc>
        <w:tc>
          <w:tcPr>
            <w:tcW w:w="2472" w:type="dxa"/>
          </w:tcPr>
          <w:p w14:paraId="1E282FE3" w14:textId="41CAC0AB" w:rsidR="00B45A2D" w:rsidRDefault="00676CB8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</w:t>
            </w:r>
            <w:r w:rsidR="00955046">
              <w:rPr>
                <w:rFonts w:eastAsiaTheme="majorEastAsia" w:cstheme="minorHAnsi"/>
                <w:sz w:val="24"/>
                <w:szCs w:val="24"/>
              </w:rPr>
              <w:t>001</w:t>
            </w:r>
          </w:p>
        </w:tc>
        <w:tc>
          <w:tcPr>
            <w:tcW w:w="2473" w:type="dxa"/>
          </w:tcPr>
          <w:p w14:paraId="06C1D7AF" w14:textId="7CC9D1DD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8 696</w:t>
            </w:r>
          </w:p>
        </w:tc>
      </w:tr>
      <w:tr w:rsidR="00E42739" w14:paraId="24844037" w14:textId="77777777" w:rsidTr="00676CB8">
        <w:tc>
          <w:tcPr>
            <w:tcW w:w="2415" w:type="dxa"/>
          </w:tcPr>
          <w:p w14:paraId="10622283" w14:textId="5AAD743B" w:rsidR="00B45A2D" w:rsidRPr="00676CB8" w:rsidRDefault="002C13BA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</w:t>
            </w:r>
            <w:r w:rsidR="00466417" w:rsidRPr="00676CB8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 w:rsidRPr="00676CB8">
              <w:rPr>
                <w:rFonts w:eastAsiaTheme="majorEastAsia" w:cstheme="minorHAnsi"/>
                <w:sz w:val="24"/>
                <w:szCs w:val="24"/>
              </w:rPr>
              <w:t>500</w:t>
            </w:r>
          </w:p>
        </w:tc>
        <w:tc>
          <w:tcPr>
            <w:tcW w:w="2472" w:type="dxa"/>
          </w:tcPr>
          <w:p w14:paraId="1FD2BCC8" w14:textId="73A6F007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0.001</w:t>
            </w:r>
          </w:p>
        </w:tc>
        <w:tc>
          <w:tcPr>
            <w:tcW w:w="2473" w:type="dxa"/>
          </w:tcPr>
          <w:p w14:paraId="72A0F92E" w14:textId="6584F5C2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40 000</w:t>
            </w:r>
          </w:p>
        </w:tc>
      </w:tr>
      <w:tr w:rsidR="00E42739" w14:paraId="714E58AC" w14:textId="77777777" w:rsidTr="00676CB8">
        <w:tc>
          <w:tcPr>
            <w:tcW w:w="2415" w:type="dxa"/>
          </w:tcPr>
          <w:p w14:paraId="00A0440B" w14:textId="7E7232C4" w:rsidR="00B45A2D" w:rsidRPr="00676CB8" w:rsidRDefault="00466417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15 000</w:t>
            </w:r>
          </w:p>
        </w:tc>
        <w:tc>
          <w:tcPr>
            <w:tcW w:w="2472" w:type="dxa"/>
          </w:tcPr>
          <w:p w14:paraId="1F5F071B" w14:textId="16DC3DC3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0.025</w:t>
            </w:r>
          </w:p>
        </w:tc>
        <w:tc>
          <w:tcPr>
            <w:tcW w:w="2473" w:type="dxa"/>
          </w:tcPr>
          <w:p w14:paraId="1BA057A0" w14:textId="733B6DFB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343 120</w:t>
            </w:r>
          </w:p>
        </w:tc>
      </w:tr>
      <w:tr w:rsidR="00E42739" w14:paraId="23E19DE9" w14:textId="77777777" w:rsidTr="00676CB8">
        <w:tc>
          <w:tcPr>
            <w:tcW w:w="2415" w:type="dxa"/>
          </w:tcPr>
          <w:p w14:paraId="65ACA1E0" w14:textId="34EA3D3C" w:rsidR="00B45A2D" w:rsidRPr="00676CB8" w:rsidRDefault="00466417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90 000</w:t>
            </w:r>
          </w:p>
        </w:tc>
        <w:tc>
          <w:tcPr>
            <w:tcW w:w="2472" w:type="dxa"/>
          </w:tcPr>
          <w:p w14:paraId="2ACAF973" w14:textId="14C6649A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0.1821</w:t>
            </w:r>
          </w:p>
        </w:tc>
        <w:tc>
          <w:tcPr>
            <w:tcW w:w="2473" w:type="dxa"/>
          </w:tcPr>
          <w:p w14:paraId="47D079E8" w14:textId="595459DC" w:rsidR="00B45A2D" w:rsidRDefault="00122975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2 047 </w:t>
            </w:r>
            <w:r w:rsidR="003D668E">
              <w:rPr>
                <w:rFonts w:eastAsiaTheme="majorEastAsia" w:cstheme="minorHAnsi"/>
                <w:sz w:val="24"/>
                <w:szCs w:val="24"/>
              </w:rPr>
              <w:t>968</w:t>
            </w:r>
          </w:p>
        </w:tc>
      </w:tr>
      <w:tr w:rsidR="00E42739" w14:paraId="43880924" w14:textId="77777777" w:rsidTr="00676CB8">
        <w:tc>
          <w:tcPr>
            <w:tcW w:w="2415" w:type="dxa"/>
          </w:tcPr>
          <w:p w14:paraId="2173CB50" w14:textId="5998839B" w:rsidR="00B45A2D" w:rsidRPr="00676CB8" w:rsidRDefault="00676CB8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150 000</w:t>
            </w:r>
          </w:p>
        </w:tc>
        <w:tc>
          <w:tcPr>
            <w:tcW w:w="2472" w:type="dxa"/>
          </w:tcPr>
          <w:p w14:paraId="724B8377" w14:textId="750A395A" w:rsidR="00B45A2D" w:rsidRDefault="00955046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0.3</w:t>
            </w:r>
            <w:r w:rsidR="009D582C">
              <w:rPr>
                <w:rFonts w:eastAsiaTheme="majorEastAsia" w:cstheme="minorHAnsi"/>
                <w:sz w:val="24"/>
                <w:szCs w:val="24"/>
              </w:rPr>
              <w:t>172</w:t>
            </w:r>
          </w:p>
        </w:tc>
        <w:tc>
          <w:tcPr>
            <w:tcW w:w="2473" w:type="dxa"/>
          </w:tcPr>
          <w:p w14:paraId="55FF7067" w14:textId="52B18F62" w:rsidR="00B45A2D" w:rsidRDefault="003D668E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3 466 880</w:t>
            </w:r>
          </w:p>
        </w:tc>
      </w:tr>
    </w:tbl>
    <w:p w14:paraId="58B428EC" w14:textId="69302FC2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78A526BA" w14:textId="5ECE5CF5" w:rsidR="009D582C" w:rsidRPr="00676CB8" w:rsidRDefault="009D582C" w:rsidP="009D582C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73356F5" w14:textId="4E871F91" w:rsidR="00387D1C" w:rsidRDefault="00387D1C" w:rsidP="00387D1C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6695B" wp14:editId="3E6CFE0B">
            <wp:simplePos x="0" y="0"/>
            <wp:positionH relativeFrom="column">
              <wp:posOffset>-3810</wp:posOffset>
            </wp:positionH>
            <wp:positionV relativeFrom="paragraph">
              <wp:posOffset>491490</wp:posOffset>
            </wp:positionV>
            <wp:extent cx="5400040" cy="3380740"/>
            <wp:effectExtent l="0" t="0" r="10160" b="1016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A5ACBC-23C5-4AFA-B9FC-D0B7703A9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BCEAF03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FA605BE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5167C89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B33597F" w14:textId="5EBE887E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04377C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355351A6" w14:textId="6DAB1134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D9B3627" w14:textId="61CBB338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18525F2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6BE0539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4EB55E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C147A63" w14:textId="33E97BD3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062AD1E" w14:textId="568DA1E9" w:rsidR="00387D1C" w:rsidRPr="00387D1C" w:rsidRDefault="00387D1C" w:rsidP="00387D1C">
      <w:pPr>
        <w:ind w:left="567" w:firstLine="567"/>
        <w:jc w:val="both"/>
        <w:rPr>
          <w:b/>
          <w:sz w:val="6"/>
          <w:szCs w:val="24"/>
        </w:rPr>
      </w:pPr>
    </w:p>
    <w:p w14:paraId="033D99CA" w14:textId="6EB7A463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 e arestas dos grafos.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O(V+E).</w:t>
      </w:r>
    </w:p>
    <w:p w14:paraId="162A5B69" w14:textId="77777777" w:rsidR="0093337C" w:rsidRDefault="009333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B578FE" w14:textId="726899E0" w:rsidR="00C92E4A" w:rsidRDefault="00C10533" w:rsidP="009F1FA2">
      <w:pPr>
        <w:ind w:left="567" w:firstLine="567"/>
        <w:jc w:val="both"/>
        <w:rPr>
          <w:sz w:val="24"/>
          <w:szCs w:val="24"/>
        </w:rPr>
      </w:pPr>
      <w:r w:rsidRPr="00CA6019">
        <w:lastRenderedPageBreak/>
        <w:drawing>
          <wp:anchor distT="0" distB="0" distL="114300" distR="114300" simplePos="0" relativeHeight="251660288" behindDoc="1" locked="0" layoutInCell="1" allowOverlap="1" wp14:anchorId="547E1EE1" wp14:editId="77374B23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400040" cy="3169920"/>
            <wp:effectExtent l="0" t="0" r="10160" b="11430"/>
            <wp:wrapTight wrapText="bothSides">
              <wp:wrapPolygon edited="0">
                <wp:start x="0" y="0"/>
                <wp:lineTo x="0" y="21548"/>
                <wp:lineTo x="21564" y="21548"/>
                <wp:lineTo x="2156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212D95C-D2F1-4AAE-81F0-8F36D81349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AA280E" w:rsidRPr="00CA6019">
        <w:t>Tal</w:t>
      </w:r>
      <w:r w:rsidR="00AA280E"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 w:rsidR="00AA280E">
        <w:rPr>
          <w:sz w:val="24"/>
          <w:szCs w:val="24"/>
        </w:rPr>
        <w:t xml:space="preserve"> a execução dos testes cresce linearmente com o número de vértices e arestas dos grafos. Portanto, a complexidade </w:t>
      </w:r>
      <w:r w:rsidR="00DA1883">
        <w:rPr>
          <w:sz w:val="24"/>
          <w:szCs w:val="24"/>
        </w:rPr>
        <w:t>temporal</w:t>
      </w:r>
      <w:r w:rsidR="00AA280E">
        <w:rPr>
          <w:sz w:val="24"/>
          <w:szCs w:val="24"/>
        </w:rPr>
        <w:t xml:space="preserve"> é O(V+E).</w:t>
      </w:r>
    </w:p>
    <w:p w14:paraId="31E410C6" w14:textId="77777777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4D185926" w:rsidR="001100D9" w:rsidRDefault="001100D9" w:rsidP="00142E50">
      <w:pPr>
        <w:pStyle w:val="Ttulo1"/>
        <w:rPr>
          <w:b/>
          <w:sz w:val="24"/>
        </w:rPr>
      </w:pPr>
      <w:r>
        <w:rPr>
          <w:b/>
          <w:sz w:val="24"/>
        </w:rPr>
        <w:t>Referências:</w:t>
      </w:r>
    </w:p>
    <w:p w14:paraId="614271E5" w14:textId="0C5C95F1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As referências consultadas para a realização deste projeto foram:</w:t>
      </w:r>
    </w:p>
    <w:p w14:paraId="43FB4BA9" w14:textId="77777777" w:rsidR="006112D9" w:rsidRPr="006112D9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eastAsia="pt-PT"/>
        </w:rPr>
      </w:pP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Introduction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 xml:space="preserve"> to </w:t>
      </w: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Algorithms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 xml:space="preserve">, </w:t>
      </w: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Third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 xml:space="preserve"> </w:t>
      </w:r>
      <w:proofErr w:type="spellStart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Edition</w:t>
      </w:r>
      <w:proofErr w:type="spellEnd"/>
      <w:r w:rsidRPr="00733463">
        <w:rPr>
          <w:rFonts w:eastAsia="Times New Roman" w:cstheme="minorHAnsi"/>
          <w:b/>
          <w:bCs/>
          <w:color w:val="444444"/>
          <w:sz w:val="24"/>
          <w:szCs w:val="20"/>
          <w:lang w:eastAsia="pt-PT"/>
        </w:rPr>
        <w:t>: </w:t>
      </w:r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Thomas H.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Cormen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, Charles E.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Leiserson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, Ronald L.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Rivest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and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 Clifford </w:t>
      </w:r>
      <w:proofErr w:type="spellStart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>SteinSeptember</w:t>
      </w:r>
      <w:proofErr w:type="spellEnd"/>
      <w:r w:rsidRPr="006112D9">
        <w:rPr>
          <w:rFonts w:eastAsia="Times New Roman" w:cstheme="minorHAnsi"/>
          <w:color w:val="444444"/>
          <w:sz w:val="24"/>
          <w:szCs w:val="20"/>
          <w:lang w:eastAsia="pt-PT"/>
        </w:rPr>
        <w:t xml:space="preserve"> 2009 ISBN-10: 0-262-53305-7; ISBN-13: 978-0-262-53305-8</w:t>
      </w:r>
    </w:p>
    <w:bookmarkStart w:id="0" w:name="_GoBack"/>
    <w:bookmarkEnd w:id="0"/>
    <w:p w14:paraId="56F105BB" w14:textId="0A22182F" w:rsidR="0093337C" w:rsidRDefault="004C0B4F" w:rsidP="001E1E02">
      <w:pPr>
        <w:pStyle w:val="PargrafodaLista"/>
        <w:numPr>
          <w:ilvl w:val="0"/>
          <w:numId w:val="3"/>
        </w:numPr>
        <w:ind w:left="1134" w:firstLine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4C0B4F">
        <w:rPr>
          <w:sz w:val="24"/>
        </w:rPr>
        <w:instrText>https://pt.wikipedia.org/wiki/Pesquisa_binária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293412">
        <w:rPr>
          <w:rStyle w:val="Hiperligao"/>
          <w:sz w:val="24"/>
        </w:rPr>
        <w:t>https://pt.wikipedia.org/wiki/Pesquisa_binária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p w14:paraId="59067127" w14:textId="04AC25C2" w:rsidR="0093337C" w:rsidRPr="0093337C" w:rsidRDefault="0093337C">
      <w:pPr>
        <w:rPr>
          <w:sz w:val="24"/>
          <w:u w:val="single"/>
        </w:rPr>
      </w:pPr>
    </w:p>
    <w:sectPr w:rsidR="0093337C" w:rsidRPr="0093337C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1016C9"/>
    <w:rsid w:val="00104189"/>
    <w:rsid w:val="001100D9"/>
    <w:rsid w:val="00122975"/>
    <w:rsid w:val="00142E50"/>
    <w:rsid w:val="00150DF9"/>
    <w:rsid w:val="001661A3"/>
    <w:rsid w:val="001973B4"/>
    <w:rsid w:val="001A751F"/>
    <w:rsid w:val="001E03B2"/>
    <w:rsid w:val="001E1E02"/>
    <w:rsid w:val="001F6BB8"/>
    <w:rsid w:val="00233332"/>
    <w:rsid w:val="00235ABC"/>
    <w:rsid w:val="002B204C"/>
    <w:rsid w:val="002B66C6"/>
    <w:rsid w:val="002C13BA"/>
    <w:rsid w:val="002D5072"/>
    <w:rsid w:val="002E526D"/>
    <w:rsid w:val="0031051A"/>
    <w:rsid w:val="00317A71"/>
    <w:rsid w:val="00321EA9"/>
    <w:rsid w:val="003546CA"/>
    <w:rsid w:val="00371895"/>
    <w:rsid w:val="00387D1C"/>
    <w:rsid w:val="003913BA"/>
    <w:rsid w:val="003D668E"/>
    <w:rsid w:val="003F07B9"/>
    <w:rsid w:val="00412B10"/>
    <w:rsid w:val="00421872"/>
    <w:rsid w:val="00450044"/>
    <w:rsid w:val="00466417"/>
    <w:rsid w:val="00492AE0"/>
    <w:rsid w:val="004C0B4F"/>
    <w:rsid w:val="004C3D88"/>
    <w:rsid w:val="004E193D"/>
    <w:rsid w:val="005A4EBC"/>
    <w:rsid w:val="005A5448"/>
    <w:rsid w:val="00603253"/>
    <w:rsid w:val="006112D9"/>
    <w:rsid w:val="00617448"/>
    <w:rsid w:val="00643E4A"/>
    <w:rsid w:val="0066481E"/>
    <w:rsid w:val="006767F7"/>
    <w:rsid w:val="00676CB8"/>
    <w:rsid w:val="006C490D"/>
    <w:rsid w:val="006D497E"/>
    <w:rsid w:val="00731476"/>
    <w:rsid w:val="00733463"/>
    <w:rsid w:val="00746A86"/>
    <w:rsid w:val="007629E4"/>
    <w:rsid w:val="00785B4B"/>
    <w:rsid w:val="007A0883"/>
    <w:rsid w:val="007E20EF"/>
    <w:rsid w:val="00801F61"/>
    <w:rsid w:val="00880071"/>
    <w:rsid w:val="00924E81"/>
    <w:rsid w:val="009321E6"/>
    <w:rsid w:val="0093337C"/>
    <w:rsid w:val="00945E79"/>
    <w:rsid w:val="00955046"/>
    <w:rsid w:val="00960E41"/>
    <w:rsid w:val="00993425"/>
    <w:rsid w:val="009942CC"/>
    <w:rsid w:val="009A71D3"/>
    <w:rsid w:val="009D582C"/>
    <w:rsid w:val="009F1FA2"/>
    <w:rsid w:val="00A157CE"/>
    <w:rsid w:val="00A31AA8"/>
    <w:rsid w:val="00A84377"/>
    <w:rsid w:val="00A935EA"/>
    <w:rsid w:val="00A9412E"/>
    <w:rsid w:val="00AA280E"/>
    <w:rsid w:val="00AA7125"/>
    <w:rsid w:val="00AD5C7F"/>
    <w:rsid w:val="00AD660C"/>
    <w:rsid w:val="00B335F1"/>
    <w:rsid w:val="00B45A2D"/>
    <w:rsid w:val="00B55C78"/>
    <w:rsid w:val="00BB2239"/>
    <w:rsid w:val="00BE187D"/>
    <w:rsid w:val="00BF3E4D"/>
    <w:rsid w:val="00C10533"/>
    <w:rsid w:val="00C34C1A"/>
    <w:rsid w:val="00C36F50"/>
    <w:rsid w:val="00C76C0A"/>
    <w:rsid w:val="00C92E4A"/>
    <w:rsid w:val="00CA31C5"/>
    <w:rsid w:val="00CA6019"/>
    <w:rsid w:val="00CA72E6"/>
    <w:rsid w:val="00CD7D45"/>
    <w:rsid w:val="00CE3D29"/>
    <w:rsid w:val="00CF61DA"/>
    <w:rsid w:val="00D20403"/>
    <w:rsid w:val="00D61552"/>
    <w:rsid w:val="00D74510"/>
    <w:rsid w:val="00D7796E"/>
    <w:rsid w:val="00D9089D"/>
    <w:rsid w:val="00DA1883"/>
    <w:rsid w:val="00E07D75"/>
    <w:rsid w:val="00E42739"/>
    <w:rsid w:val="00E57BF1"/>
    <w:rsid w:val="00EB4803"/>
    <w:rsid w:val="00EF58E2"/>
    <w:rsid w:val="00F062D3"/>
    <w:rsid w:val="00F83C47"/>
    <w:rsid w:val="00F90137"/>
    <w:rsid w:val="00F95E9E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elacomGrelha">
    <w:name w:val="Table Grid"/>
    <w:basedOn w:val="Tabela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112D9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C0B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1/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986400100739995"/>
          <c:y val="6.0105184072126221E-2"/>
          <c:w val="0.78209272523907225"/>
          <c:h val="0.7918733768346575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Folha1!$F$3:$F$52</c:f>
              <c:numCache>
                <c:formatCode>General</c:formatCode>
                <c:ptCount val="50"/>
                <c:pt idx="0">
                  <c:v>8696</c:v>
                </c:pt>
                <c:pt idx="10">
                  <c:v>40000</c:v>
                </c:pt>
                <c:pt idx="20">
                  <c:v>343120</c:v>
                </c:pt>
                <c:pt idx="30">
                  <c:v>3466880</c:v>
                </c:pt>
                <c:pt idx="40">
                  <c:v>2047968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6-4C57-ACB8-69E7FEC68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575512"/>
        <c:axId val="594576824"/>
      </c:scatterChart>
      <c:valAx>
        <c:axId val="59457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r>
                  <a:rPr lang="en-GB" b="1" baseline="0">
                    <a:solidFill>
                      <a:schemeClr val="accent1">
                        <a:lumMod val="75000"/>
                      </a:schemeClr>
                    </a:solidFill>
                  </a:rPr>
                  <a:t> + Arestas</a:t>
                </a:r>
                <a:endParaRPr lang="en-GB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576824"/>
        <c:crosses val="autoZero"/>
        <c:crossBetween val="midCat"/>
      </c:valAx>
      <c:valAx>
        <c:axId val="59457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Memória ocupada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57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[graficos.xlsx]Folha1!$B$3:$B$52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[graficos.xlsx]Folha1!$D$3:$D$52</c:f>
              <c:numCache>
                <c:formatCode>General</c:formatCode>
                <c:ptCount val="50"/>
                <c:pt idx="0">
                  <c:v>1E-3</c:v>
                </c:pt>
                <c:pt idx="10">
                  <c:v>1.0000000000000002E-3</c:v>
                </c:pt>
                <c:pt idx="20">
                  <c:v>2.4999999999999998E-2</c:v>
                </c:pt>
                <c:pt idx="30">
                  <c:v>0.31719999999999998</c:v>
                </c:pt>
                <c:pt idx="40">
                  <c:v>0.18209999999999998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38-40DC-8C46-5BB7B6020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220376"/>
        <c:axId val="356214144"/>
      </c:scatterChart>
      <c:valAx>
        <c:axId val="356220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sng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 u="none" strike="noStrike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r>
                  <a:rPr lang="en-GB" b="1" u="none" strike="noStrike" baseline="0">
                    <a:solidFill>
                      <a:schemeClr val="accent1">
                        <a:lumMod val="75000"/>
                      </a:schemeClr>
                    </a:solidFill>
                  </a:rPr>
                  <a:t> + Arestas</a:t>
                </a:r>
                <a:endParaRPr lang="en-GB" b="1" u="none" strike="noStrike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sng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6214144"/>
        <c:crosses val="autoZero"/>
        <c:crossBetween val="midCat"/>
      </c:valAx>
      <c:valAx>
        <c:axId val="3562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6220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9A968-49E2-406B-BEB5-540CE06F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763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Miguel Cardoso Valério</cp:lastModifiedBy>
  <cp:revision>99</cp:revision>
  <cp:lastPrinted>2018-03-22T16:31:00Z</cp:lastPrinted>
  <dcterms:created xsi:type="dcterms:W3CDTF">2018-03-20T17:08:00Z</dcterms:created>
  <dcterms:modified xsi:type="dcterms:W3CDTF">2018-03-22T16:31:00Z</dcterms:modified>
</cp:coreProperties>
</file>