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200" w:after="900"/>
        <w:jc w:val="center"/>
      </w:pPr>
      <w:r>
        <w:rPr>
          <w:rFonts w:ascii="Simplified Arabic" w:cs="Simplified Arabic" w:eastAsia="Simplified Arabic" w:hAnsi="Simplified Arabic"/>
          <w:color w:val="5A5A5A"/>
          <w:sz w:val="32"/>
          <w:szCs w:val="32"/>
          <w:rtl/>
        </w:rPr>
        <w:t xml:space="preserve">مدرسة السلطان • مسقط • سلطنة عُمان</w:t>
      </w:r>
    </w:p>
    <w:p>
      <w:pPr>
        <w:pBdr>
          <w:bottom w:val="single" w:color="B8860B" w:sz="18" w:space="8"/>
        </w:pBdr>
        <w:bidi/>
        <w:spacing w:before="0" w:after="200"/>
        <w:jc w:val="center"/>
      </w:pPr>
      <w:r>
        <w:rPr>
          <w:rFonts w:ascii="Sakkal Majalla" w:cs="Sakkal Majalla" w:eastAsia="Sakkal Majalla" w:hAnsi="Sakkal Majalla"/>
          <w:b/>
          <w:bCs/>
          <w:color w:val="1F3A5F"/>
          <w:sz w:val="96"/>
          <w:szCs w:val="96"/>
          <w:rtl/>
        </w:rPr>
        <w:t xml:space="preserve">الخطة السنوية</w:t>
      </w:r>
    </w:p>
    <w:p>
      <w:pPr>
        <w:bidi/>
        <w:spacing w:before="0" w:after="60"/>
        <w:jc w:val="center"/>
      </w:pPr>
      <w:r>
        <w:rPr>
          <w:rFonts w:ascii="Sakkal Majalla" w:cs="Sakkal Majalla" w:eastAsia="Sakkal Majalla" w:hAnsi="Sakkal Majalla"/>
          <w:b/>
          <w:bCs/>
          <w:color w:val="B8860B"/>
          <w:sz w:val="44"/>
          <w:szCs w:val="44"/>
          <w:rtl/>
        </w:rPr>
        <w:t xml:space="preserve">كامبريدج IGCSE (9‎-‎1) في اللغة العربية</w:t>
      </w:r>
    </w:p>
    <w:p>
      <w:pPr>
        <w:bidi/>
        <w:spacing w:before="0" w:after="400"/>
        <w:jc w:val="center"/>
      </w:pPr>
      <w:r>
        <w:rPr>
          <w:rFonts w:ascii="Sakkal Majalla" w:cs="Sakkal Majalla" w:eastAsia="Sakkal Majalla" w:hAnsi="Sakkal Majalla"/>
          <w:b/>
          <w:bCs/>
          <w:color w:val="B8860B"/>
          <w:sz w:val="36"/>
          <w:szCs w:val="36"/>
          <w:rtl/>
        </w:rPr>
        <w:t xml:space="preserve">رمز المادة 7180</w:t>
      </w:r>
    </w:p>
    <w:p>
      <w:pPr>
        <w:bidi/>
        <w:spacing w:before="0" w:after="120"/>
        <w:jc w:val="center"/>
      </w:pPr>
      <w:r>
        <w:rPr>
          <w:rFonts w:ascii="Sakkal Majalla" w:cs="Sakkal Majalla" w:eastAsia="Sakkal Majalla" w:hAnsi="Sakkal Majalla"/>
          <w:b/>
          <w:bCs/>
          <w:color w:val="1F3A5F"/>
          <w:sz w:val="44"/>
          <w:szCs w:val="44"/>
          <w:rtl/>
        </w:rPr>
        <w:t xml:space="preserve">للصفين العاشر والحادي عشر</w:t>
      </w:r>
    </w:p>
    <w:p>
      <w:pPr>
        <w:bidi/>
        <w:spacing w:before="0" w:after="1400"/>
        <w:jc w:val="center"/>
      </w:pPr>
      <w:r>
        <w:rPr>
          <w:rFonts w:ascii="Sakkal Majalla" w:cs="Sakkal Majalla" w:eastAsia="Sakkal Majalla" w:hAnsi="Sakkal Majalla"/>
          <w:color w:val="1F3A5F"/>
          <w:sz w:val="36"/>
          <w:szCs w:val="36"/>
          <w:rtl/>
        </w:rPr>
        <w:t xml:space="preserve">دفعة امتحان دورة يونيو 2028</w:t>
      </w:r>
    </w:p>
    <w:p>
      <w:pPr>
        <w:bidi/>
        <w:spacing w:before="0" w:after="120"/>
        <w:jc w:val="center"/>
      </w:pPr>
      <w:r>
        <w:rPr>
          <w:rFonts w:ascii="Simplified Arabic" w:cs="Simplified Arabic" w:eastAsia="Simplified Arabic" w:hAnsi="Simplified Arabic"/>
          <w:b/>
          <w:bCs/>
          <w:color w:val="1F3A5F"/>
          <w:sz w:val="36"/>
          <w:szCs w:val="36"/>
          <w:rtl/>
        </w:rPr>
        <w:t xml:space="preserve">إعداد: الأستاذ علي القبطان</w:t>
      </w:r>
    </w:p>
    <w:p>
      <w:pPr>
        <w:bidi/>
        <w:spacing w:before="0" w:after="0"/>
        <w:jc w:val="center"/>
      </w:pPr>
      <w:r>
        <w:rPr>
          <w:rFonts w:ascii="Simplified Arabic" w:cs="Simplified Arabic" w:eastAsia="Simplified Arabic" w:hAnsi="Simplified Arabic"/>
          <w:color w:val="5A5A5A"/>
          <w:sz w:val="30"/>
          <w:szCs w:val="30"/>
          <w:rtl/>
        </w:rPr>
        <w:t xml:space="preserve">قسم اللغة العربية • العام الدراسي 2026/2027</w:t>
      </w:r>
    </w:p>
    <w:p>
      <w:pPr>
        <w:sectPr>
          <w:pgSz w:w="11906" w:h="16838" w:orient="portrait"/>
          <w:pgMar w:top="1300" w:right="1080" w:bottom="1134" w:left="1080" w:header="567" w:footer="567" w:gutter="0"/>
          <w:pgNumType/>
          <w:bidi/>
          <w:docGrid w:linePitch="360"/>
        </w:sectPr>
      </w:pPr>
    </w:p>
    <w:p>
      <w:pPr>
        <w:pStyle w:val="Heading2"/>
        <w:keepNext/>
        <w:pBdr>
          <w:right w:val="single" w:color="1B7F79" w:sz="36" w:space="6"/>
        </w:pBdr>
        <w:shd w:fill="EAF2F8" w:color="auto" w:val="clear"/>
        <w:bidi/>
        <w:spacing w:after="120" w:before="280" w:line="320"/>
        <w:jc w:val="start"/>
      </w:pPr>
      <w:r>
        <w:rPr>
          <w:rFonts w:ascii="Sakkal Majalla" w:cs="Sakkal Majalla" w:eastAsia="Sakkal Majalla" w:hAnsi="Sakkal Majalla"/>
          <w:b/>
          <w:bCs/>
          <w:color w:val="1F3A5F"/>
          <w:sz w:val="34"/>
          <w:szCs w:val="34"/>
          <w:rtl/>
        </w:rPr>
        <w:t xml:space="preserve"> الخطة الشهرية للصف العاشر (2026/2027): سنة بناء المهارات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2900"/>
        <w:gridCol w:w="2900"/>
        <w:gridCol w:w="29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الشهر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المحور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القراءة والتلخيص (الورقة 2)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الكتابة (الورقة 1)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القواعد والبلاغة والإملاء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التقييم والمتابعة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سبتمبر 2026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الهوية والمدرسة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تعريف بالمنهج والورقتين وأهداف التقييم.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الفكرة الرئيسة والتفاصيل.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المعلومة الصريحة: أين، متى، اذكر.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الفقرة المحكمة: جملة مفتاحية ودعم ومثال.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أدوات الربط.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علامات الترقيم.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الجملة الاسمية والفعلية.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المبتدأ والخبر.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همزتا الوصل والقطع.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اختبار تشخيصي: كتابة 150 كلمة ونص قراءة قصير.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فتح سجل الأخطاء الشخصي.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أكتوبر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البيئة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المرادف في السياق (نمط القسم أ).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«ما دور» و«ما أثر».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الرسالة الشخصية: البنية والنبرة.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النموذج المشروح: رسالة يوم البيئة.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كان وأخواتها وإنّ وأخواتها: استخراج وتحويل.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الطباق.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رسالة مصححة بالجدولين A وB.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اختبار قسم أ (10 أسئلة).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نوفمبر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الأسواق والتراث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المعنى الضمني والاستنتاج.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«كيف» و«لماذا».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نص «الأسواق العربية» من العينة.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الكتابة الوصفية: الحواس والجو المهيمن والانتقال المكاني.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سؤال العينة 3: وصف السوق.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الفعل الصحيح والمعتل.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الجزم وعلامته: لم، لا الناهية، لام الأمر.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التشبيه وأركانه.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وصف 250 كلمة بالجدولين C وD.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فهم على نص العينة.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ديسمبر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التقنية والشباب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التلخيص (1): تحديد الجانب المطلوب، جدول النقاط، إعادة الصياغة.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الرسالة الرسمية: الطلب والشكوى والاقتراح.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المثنى وجمع المذكر وجمع المؤنث: التحويل ومطابقة الفعل.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الهمزة المتوسطة.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اختبار نهاية الفصل الأول: نسخة مصغرة من الورقتين.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تحليل النتائج بنداً بنداً.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يناير 2027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الرياضة والصحة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نص قصصي قصير على نمط القسم ج.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تحديد الشخصية والحدث والمغزى.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السرد: التسلسل والشخصية والمكان والذروة.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الحوار وترقيمه.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سؤال العينة 5.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المفعول لأجله والمطلق وفيه ومعه.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الجناس.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خطة علاجية من نتائج ديسمبر.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سرد 250 كلمة مصحح.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فبراير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القيم والتكافل (رمضان المتوقع)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الأدلة: اذكر ثلاثة أدلة.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موقف الكاتب وما ينتقده.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التقرير: العنوان والمقدمة والنتائج والتوصيات.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سؤال العينة 2.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اسم الفاعل واسم المفعول واسم التفضيل.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الأمر والنهي والاستفهام والنداء والتمني.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مهام قصيرة مركّزة تناسب قِصَر الحصص.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تقرير مصحح.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مارس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الأسرة والمجتمع (عيد الفطر المتوقع)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التلخيص (2): الدمج والإيجاز، والالتزام بمدى 80 إلى 100 كلمة.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الكتابة النقاشية: الطرفان والترجيح.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سؤال العينة 4.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النعت والمنعوت: التعريف والتنكير.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الأسماء الخمسة.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الاستعارة والكناية.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تلخيص مصحح بمعياري المحتوى والأسلوب.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نقاش 250 كلمة.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أبريل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السفر والثقافات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2 كاملة بزمنها الرسمي (90 دقيقة).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تحليل البنود ومناقشة «غير المقبول».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الخطاب (الكلمة): المخاطبة والإقناع.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أشكال القسم أ الثلاثة.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الحال والتمييز.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السجع والمقابلة.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1 كاملة بزمنها.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تصحيح مشترك بين المعلمين.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مايو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المراجعة والاختبارات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موجهة بسجلات الأخطاء في الأسبوع الأول.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تخطيط في 5 دقائق لموضوعات متنوعة.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بطاقات مراجعة القواعد والبلاغة.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اختبارات منتصف مايو: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 الورقتان كاملتين بمواصفات 7180.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يونيو 2027 (حتى المنتصف)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التغذية الراجعة والتمهيد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تسليم النتائج وتحليلها.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قائمة قراءة صيفية.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إعادة كتابة إجابة ضعيفة وتحسينها.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دفتر كتابة صيفي.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أكثر ثلاثة أخطاء في سجل كل طالب.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تقرير نهاية العام.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تحديد مستهدفات الصف الحادي عشر.</w:t>
            </w:r>
          </w:p>
        </w:tc>
      </w:tr>
    </w:tbl>
    <w:p>
      <w:pPr>
        <w:pageBreakBefore/>
        <w:bidi/>
      </w:pPr>
    </w:p>
    <w:p>
      <w:pPr>
        <w:pStyle w:val="Heading2"/>
        <w:keepNext/>
        <w:pBdr>
          <w:right w:val="single" w:color="1B7F79" w:sz="36" w:space="6"/>
        </w:pBdr>
        <w:shd w:fill="EAF2F8" w:color="auto" w:val="clear"/>
        <w:bidi/>
        <w:spacing w:after="120" w:before="280" w:line="320"/>
        <w:jc w:val="start"/>
      </w:pPr>
      <w:r>
        <w:rPr>
          <w:rFonts w:ascii="Sakkal Majalla" w:cs="Sakkal Majalla" w:eastAsia="Sakkal Majalla" w:hAnsi="Sakkal Majalla"/>
          <w:b/>
          <w:bCs/>
          <w:color w:val="1F3A5F"/>
          <w:sz w:val="34"/>
          <w:szCs w:val="34"/>
          <w:rtl/>
        </w:rPr>
        <w:t xml:space="preserve"> الخطة الشهرية للصف الحادي عشر (2027/2028): سنة التعميق والإتقان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2900"/>
        <w:gridCol w:w="2900"/>
        <w:gridCol w:w="29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الشهر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المحور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القراءة والتلخيص (الورقة 2)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الكتابة (الورقة 1)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القواعد والبلاغة والإملاء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FFFFFF"/>
                <w:sz w:val="21"/>
                <w:szCs w:val="21"/>
                <w:rtl/>
              </w:rPr>
              <w:t xml:space="preserve">التقييم والمتابعة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سبتمبر 2027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العمل والمستقبل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نتائج مايو.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نصوص غير أدبية أطول.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الأسئلة المركّبة ذات الدرجات الثلاث.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الرسالة الرسمية والشخصية بمستوى متقدم: التحكم في النبرة.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النواسخ والمجزومات.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الألف اللينة والتاء المربوطة والمفتوحة.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تحديد الدرجة المستهدفة لكل طالب.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اختبار تشخيصي قصير.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أكتوبر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الإعلام والتواصل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التلخيص (3): نصوص أطول وجوانب أدق.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الوصف المتقدم: أجواء مركّبة وصور متطورة.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الأفعال الخمسة وإسناد الفعل إلى نون النسوة.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المرادف والمضاد في السياق.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2: القسمان أ وب بزمنهما.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نوفمبر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العلوم والابتكار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أسئلة الموقف والنقد والتقويم.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القسم ج بزمنه.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السرد المتقدم: الاسترجاع الفني والتشويق والإيقاع.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البدل والتوكيد والعطف.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الشرط والتعجب والاستثناء.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2 كاملة وتحليل بنود.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ديسمبر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المدن والعمارة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أنماط الإجابات غير المقبولة في المخطط.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النقاش المتقدم والتقرير والخطاب بزمن الامتحان.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شاملة للبيان والبديع.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1 كاملة.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اختبار نهاية الفصل الأول والاستعداد للتجريبي.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يناير 2028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الاختبارات التجريبية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قصيرة قبل الاختبار.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بعده: مناقشة الإجابات النموذجية.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بعد الاختبار: مقارنة إجابات الطلاب بالمعايير.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بعد الاختبار: تحليل أخطاء القسم ج.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الاختبارات التجريبية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 للورقتين بظروف الامتحان الرسمي.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تصحيح بالمخططات وتحليل بنود.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فبراير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الخطة العلاجية (رمضان المتوقع)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مجموعات علاجية بحسب الفجوة: الفهم الضمني، التلخيص، القسم أ.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إعادة كتابة إجابات التجريبي وتحسينها.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علاج الأبواب الأضعف من نتائج القسم ج.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متابعة أسبوعية بمهام قصيرة.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مارس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التدريب الامتحاني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2 كاملة كل أسبوعين.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ورقة 1 كاملة كل أسبوعين بالتناوب.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بطاقات مراجعة ومسابقات صفية سريعة.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رصد التقدم مقارنة بنتائج التجريبي.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أبريل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المراجعة النهائية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أوراق كاملة بزمنها.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سجل الأخطاء.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خطط سريعة لعشرة موضوعات من كل نوع.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القواعد والبلاغة في نصوص جديدة.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F7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جلسات فردية قصيرة للطلاب القريبين من العتبات.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مراجعة الجدول الرسمي مبكراً، فقد تبدأ بعض امتحانات الدورة قبل مايو.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1"/>
                <w:szCs w:val="21"/>
                <w:rtl/>
              </w:rPr>
              <w:t xml:space="preserve">مايو ويونيو 2028 (حتى المنتصف)</w:t>
            </w:r>
          </w:p>
        </w:tc>
        <w:tc>
          <w:tcPr>
            <w:tcW w:type="dxa" w:w="20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jc w:val="start"/>
            </w:pP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امتحانات كامبريدج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جلسة مراجعة موجزة قبل موعد الورقة 2.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جلسة مراجعة موجزة قبل موعد الورقة 1.</w:t>
            </w:r>
          </w:p>
        </w:tc>
        <w:tc>
          <w:tcPr>
            <w:tcW w:type="dxa" w:w="2900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بطاقات المراجعة الأخيرة.</w:t>
            </w:r>
          </w:p>
        </w:tc>
        <w:tc>
          <w:tcPr>
            <w:tcW w:type="dxa" w:w="2638"/>
            <w:tcBorders>
              <w:top w:val="single" w:color="A6B4C2" w:sz="4"/>
              <w:left w:val="single" w:color="A6B4C2" w:sz="4"/>
              <w:bottom w:val="single" w:color="A6B4C2" w:sz="4"/>
              <w:right w:val="single" w:color="A6B4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الامتحان وفق جدول المنطقة الإدارية لدورة يونيو 2028.</w:t>
            </w:r>
          </w:p>
          <w:p>
            <w:pPr>
              <w:bidi/>
              <w:spacing w:after="30" w:before="30" w:line="264"/>
              <w:ind w:start="260" w:hanging="220"/>
              <w:jc w:val="start"/>
            </w:pPr>
            <w:r>
              <w:rPr>
                <w:rFonts w:ascii="Simplified Arabic" w:cs="Simplified Arabic" w:eastAsia="Simplified Arabic" w:hAnsi="Simplified Arabic"/>
                <w:b/>
                <w:bCs/>
                <w:color w:val="1B7F79"/>
                <w:sz w:val="21"/>
                <w:szCs w:val="21"/>
                <w:rtl/>
              </w:rPr>
              <w:t xml:space="preserve">• </w:t>
            </w:r>
            <w:r>
              <w:rPr>
                <w:rFonts w:ascii="Simplified Arabic" w:cs="Simplified Arabic" w:eastAsia="Simplified Arabic" w:hAnsi="Simplified Arabic"/>
                <w:b w:val="false"/>
                <w:bCs w:val="false"/>
                <w:sz w:val="21"/>
                <w:szCs w:val="21"/>
                <w:rtl/>
              </w:rPr>
              <w:t xml:space="preserve">مراعاة عيد الأضحى المتوقع.</w:t>
            </w:r>
          </w:p>
        </w:tc>
      </w:tr>
    </w:tbl>
    <w:sectPr>
      <w:headerReference w:type="default" r:id="rId9"/>
      <w:footerReference w:type="default" r:id="rId10"/>
      <w:type w:val="nextPage"/>
      <w:pgSz w:w="16838" w:h="11906" w:orient="landscape"/>
      <w:pgMar w:top="1000" w:right="1000" w:bottom="1000" w:left="1000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صفحة </w:t>
    </w:r>
    <w:r>
      <w:rPr>
        <w:rFonts w:ascii="Simplified Arabic" w:cs="Simplified Arabic" w:eastAsia="Simplified Arabic" w:hAnsi="Simplified Arabic"/>
        <w:b/>
        <w:bCs/>
        <w:color w:val="1F3A5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صفحة </w:t>
    </w:r>
    <w:r>
      <w:rPr>
        <w:rFonts w:ascii="Simplified Arabic" w:cs="Simplified Arabic" w:eastAsia="Simplified Arabic" w:hAnsi="Simplified Arabic"/>
        <w:b/>
        <w:bCs/>
        <w:color w:val="1F3A5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صفحة </w:t>
    </w:r>
    <w:r>
      <w:rPr>
        <w:rFonts w:ascii="Simplified Arabic" w:cs="Simplified Arabic" w:eastAsia="Simplified Arabic" w:hAnsi="Simplified Arabic"/>
        <w:b/>
        <w:bCs/>
        <w:color w:val="1F3A5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2" w:sz="6" w:space="4"/>
      </w:pBdr>
      <w:bidi/>
      <w:spacing w:after="0"/>
      <w:jc w:val="start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دليل المنهج والتقييم • IGCSE (9‎-‎1) اللغة العربية 7180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2" w:sz="6" w:space="4"/>
      </w:pBdr>
      <w:bidi/>
      <w:spacing w:after="0"/>
      <w:jc w:val="start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دليل المنهج والتقييم • IGCSE (9‎-‎1) اللغة العربية 7180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2" w:sz="6" w:space="4"/>
      </w:pBdr>
      <w:bidi/>
      <w:spacing w:after="0"/>
      <w:jc w:val="start"/>
    </w:pPr>
    <w:r>
      <w:rPr>
        <w:rFonts w:ascii="Simplified Arabic" w:cs="Simplified Arabic" w:eastAsia="Simplified Arabic" w:hAnsi="Simplified Arabic"/>
        <w:color w:val="5A5A5A"/>
        <w:sz w:val="20"/>
        <w:szCs w:val="20"/>
        <w:rtl/>
      </w:rPr>
      <w:t xml:space="preserve">دليل المنهج والتقييم • IGCSE (9‎-‎1) اللغة العربية 7180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plified Arabic" w:cs="Simplified Arabic" w:eastAsia="Simplified Arabic" w:hAnsi="Simplified Arabic"/>
        <w:sz w:val="31"/>
        <w:szCs w:val="31"/>
        <w:rtl/>
      </w:rPr>
    </w:rPrDefault>
    <w:pPrDefault>
      <w:pPr>
        <w:bidi/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akkal Majalla" w:cs="Sakkal Majalla" w:eastAsia="Sakkal Majalla" w:hAnsi="Sakkal Majalla"/>
      <w:b/>
      <w:bCs/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akkal Majalla" w:cs="Sakkal Majalla" w:eastAsia="Sakkal Majalla" w:hAnsi="Sakkal Majalla"/>
      <w:b/>
      <w:bCs/>
      <w:color w:val="1F3A5F"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Sakkal Majalla" w:cs="Sakkal Majalla" w:eastAsia="Sakkal Majalla" w:hAnsi="Sakkal Majalla"/>
      <w:b/>
      <w:bCs/>
      <w:color w:val="1B7F79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السنوية: IGCSE اللغة العربية 7180</dc:title>
  <dc:creator>علي القبطان</dc:creator>
  <cp:lastModifiedBy>Un-named</cp:lastModifiedBy>
  <cp:revision>1</cp:revision>
  <dcterms:created xsi:type="dcterms:W3CDTF">2026-09-30T05:41:29.574Z</dcterms:created>
  <dcterms:modified xsi:type="dcterms:W3CDTF">2026-09-30T05:41:29.574Z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