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3F7D" w:rsidRDefault="002F3775" w:rsidP="0096575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建造者</w:t>
      </w:r>
      <w:r w:rsidR="00992BEE">
        <w:rPr>
          <w:rFonts w:hint="eastAsia"/>
        </w:rPr>
        <w:t>模式</w:t>
      </w:r>
      <w:r w:rsidR="000D4F9B">
        <w:rPr>
          <w:rFonts w:hint="eastAsia"/>
        </w:rPr>
        <w:t>(</w:t>
      </w:r>
      <w:r w:rsidR="000D4F9B">
        <w:t>Builder Pattern)</w:t>
      </w:r>
      <w:r w:rsidR="00992BEE">
        <w:rPr>
          <w:rFonts w:hint="eastAsia"/>
        </w:rPr>
        <w:t>：</w:t>
      </w:r>
      <w:r w:rsidR="00653F7D" w:rsidRPr="00653F7D">
        <w:rPr>
          <w:rFonts w:hint="eastAsia"/>
        </w:rPr>
        <w:t>将一个复杂对象的构建与它的表示分离，使得同样的构建过程可以创建不同的表示</w:t>
      </w:r>
      <w:r w:rsidR="003216C8">
        <w:rPr>
          <w:rFonts w:hint="eastAsia"/>
        </w:rPr>
        <w:t>。</w:t>
      </w:r>
    </w:p>
    <w:p w:rsidR="006141E9" w:rsidRPr="006141E9" w:rsidRDefault="008F1EB6" w:rsidP="006141E9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又叫生成器模式，是一种对象构建模式。</w:t>
      </w:r>
      <w:r w:rsidRPr="006742E4">
        <w:rPr>
          <w:rFonts w:hint="eastAsia"/>
        </w:rPr>
        <w:t>它可以将复杂对象的建造过程抽象出来</w:t>
      </w:r>
      <w:r w:rsidRPr="006742E4">
        <w:rPr>
          <w:rFonts w:hint="eastAsia"/>
        </w:rPr>
        <w:t>(</w:t>
      </w:r>
      <w:r w:rsidRPr="006742E4">
        <w:rPr>
          <w:rFonts w:hint="eastAsia"/>
        </w:rPr>
        <w:t>抽象类别</w:t>
      </w:r>
      <w:r w:rsidRPr="006742E4">
        <w:rPr>
          <w:rFonts w:hint="eastAsia"/>
        </w:rPr>
        <w:t>)</w:t>
      </w:r>
      <w:r w:rsidRPr="006742E4">
        <w:rPr>
          <w:rFonts w:hint="eastAsia"/>
        </w:rPr>
        <w:t>，使这个抽象过程的不同实现方法可以构造出不同表现</w:t>
      </w:r>
      <w:r w:rsidRPr="006742E4">
        <w:rPr>
          <w:rFonts w:hint="eastAsia"/>
        </w:rPr>
        <w:t>(</w:t>
      </w:r>
      <w:r w:rsidRPr="006742E4">
        <w:rPr>
          <w:rFonts w:hint="eastAsia"/>
        </w:rPr>
        <w:t>属性</w:t>
      </w:r>
      <w:r w:rsidRPr="006742E4">
        <w:rPr>
          <w:rFonts w:hint="eastAsia"/>
        </w:rPr>
        <w:t>)</w:t>
      </w:r>
      <w:r w:rsidRPr="006742E4">
        <w:rPr>
          <w:rFonts w:hint="eastAsia"/>
        </w:rPr>
        <w:t>的对象</w:t>
      </w:r>
    </w:p>
    <w:p w:rsidR="009C6A75" w:rsidRDefault="006141E9" w:rsidP="008F1EB6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 w:rsidRPr="006141E9">
        <w:rPr>
          <w:rFonts w:hint="eastAsia"/>
        </w:rPr>
        <w:t>建造者模式是一步一步创建一个复杂的对象，它允许用户只通过指定复杂对象的类型和内容就可以构建它们，</w:t>
      </w:r>
      <w:r w:rsidRPr="006141E9">
        <w:rPr>
          <w:rFonts w:hint="eastAsia"/>
        </w:rPr>
        <w:t xml:space="preserve"> </w:t>
      </w:r>
      <w:r w:rsidRPr="006141E9">
        <w:rPr>
          <w:rFonts w:hint="eastAsia"/>
        </w:rPr>
        <w:t>用户不需要知道内部的具体构建细节</w:t>
      </w:r>
    </w:p>
    <w:p w:rsidR="008C7802" w:rsidRDefault="0053549D" w:rsidP="0012156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类图</w:t>
      </w:r>
    </w:p>
    <w:p w:rsidR="0053549D" w:rsidRDefault="00A645C2" w:rsidP="0053549D">
      <w:pPr>
        <w:pStyle w:val="a3"/>
        <w:ind w:left="720" w:firstLineChars="0" w:firstLine="0"/>
      </w:pPr>
      <w:r w:rsidRPr="00A645C2">
        <w:drawing>
          <wp:inline distT="0" distB="0" distL="0" distR="0" wp14:anchorId="5F913029" wp14:editId="38234413">
            <wp:extent cx="5274310" cy="21062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882" w:rsidRDefault="00F61C91" w:rsidP="00461882">
      <w:pPr>
        <w:pStyle w:val="a3"/>
        <w:numPr>
          <w:ilvl w:val="1"/>
          <w:numId w:val="1"/>
        </w:numPr>
        <w:ind w:firstLineChars="0"/>
      </w:pPr>
      <w:r>
        <w:t>Product</w:t>
      </w:r>
      <w:r w:rsidR="000E600F">
        <w:rPr>
          <w:rFonts w:hint="eastAsia"/>
        </w:rPr>
        <w:t>：</w:t>
      </w:r>
      <w:r w:rsidR="00D52EC7">
        <w:rPr>
          <w:rFonts w:hint="eastAsia"/>
        </w:rPr>
        <w:t>一个具体的产品</w:t>
      </w:r>
      <w:r w:rsidR="008F5508">
        <w:rPr>
          <w:rFonts w:hint="eastAsia"/>
        </w:rPr>
        <w:t>对象</w:t>
      </w:r>
      <w:r w:rsidR="000E600F">
        <w:rPr>
          <w:rFonts w:hint="eastAsia"/>
        </w:rPr>
        <w:t xml:space="preserve"> </w:t>
      </w:r>
    </w:p>
    <w:p w:rsidR="00461882" w:rsidRPr="00461882" w:rsidRDefault="0025442B" w:rsidP="00461882">
      <w:pPr>
        <w:pStyle w:val="a3"/>
        <w:numPr>
          <w:ilvl w:val="1"/>
          <w:numId w:val="1"/>
        </w:numPr>
        <w:ind w:firstLineChars="0"/>
      </w:pPr>
      <w:r>
        <w:t>Builder</w:t>
      </w:r>
      <w:r w:rsidR="000E600F">
        <w:rPr>
          <w:rFonts w:hint="eastAsia"/>
        </w:rPr>
        <w:t>：</w:t>
      </w:r>
      <w:r w:rsidR="00461882" w:rsidRPr="00461882">
        <w:rPr>
          <w:rFonts w:hint="eastAsia"/>
        </w:rPr>
        <w:t>创建一个</w:t>
      </w:r>
      <w:r w:rsidR="00461882" w:rsidRPr="00461882">
        <w:rPr>
          <w:rFonts w:hint="eastAsia"/>
        </w:rPr>
        <w:t xml:space="preserve"> </w:t>
      </w:r>
      <w:r w:rsidR="00461882" w:rsidRPr="00461882">
        <w:t xml:space="preserve">Product </w:t>
      </w:r>
      <w:r w:rsidR="00461882" w:rsidRPr="00461882">
        <w:rPr>
          <w:rFonts w:hint="eastAsia"/>
        </w:rPr>
        <w:t>对象的各个部件指定的</w:t>
      </w:r>
      <w:r w:rsidR="00461882" w:rsidRPr="00461882">
        <w:rPr>
          <w:rFonts w:hint="eastAsia"/>
        </w:rPr>
        <w:t xml:space="preserve"> </w:t>
      </w:r>
      <w:r w:rsidR="00461882" w:rsidRPr="00461882">
        <w:rPr>
          <w:rFonts w:hint="eastAsia"/>
        </w:rPr>
        <w:t>接口</w:t>
      </w:r>
      <w:r w:rsidR="00461882" w:rsidRPr="00461882">
        <w:rPr>
          <w:b/>
          <w:bCs/>
        </w:rPr>
        <w:t>/</w:t>
      </w:r>
      <w:r w:rsidR="00461882" w:rsidRPr="00461882">
        <w:rPr>
          <w:rFonts w:hint="eastAsia"/>
        </w:rPr>
        <w:t>抽象类</w:t>
      </w:r>
      <w:r w:rsidR="00461882" w:rsidRPr="00461882">
        <w:rPr>
          <w:rFonts w:hint="eastAsia"/>
        </w:rPr>
        <w:t xml:space="preserve"> </w:t>
      </w:r>
    </w:p>
    <w:p w:rsidR="00DA522E" w:rsidRDefault="00591235" w:rsidP="00DA522E">
      <w:pPr>
        <w:pStyle w:val="a3"/>
        <w:numPr>
          <w:ilvl w:val="1"/>
          <w:numId w:val="1"/>
        </w:numPr>
        <w:ind w:firstLineChars="0"/>
      </w:pPr>
      <w:r>
        <w:t>ConcreteBuilder</w:t>
      </w:r>
      <w:r w:rsidR="00251AA4">
        <w:t xml:space="preserve">: </w:t>
      </w:r>
      <w:r w:rsidR="005B64ED">
        <w:rPr>
          <w:rFonts w:hint="eastAsia"/>
        </w:rPr>
        <w:t>实现接口</w:t>
      </w:r>
      <w:r w:rsidR="00C04994">
        <w:rPr>
          <w:rFonts w:hint="eastAsia"/>
        </w:rPr>
        <w:t>，构建和装配各个</w:t>
      </w:r>
      <w:r w:rsidR="0092035C">
        <w:rPr>
          <w:rFonts w:hint="eastAsia"/>
        </w:rPr>
        <w:t>部件</w:t>
      </w:r>
    </w:p>
    <w:p w:rsidR="005D2037" w:rsidRPr="000E600F" w:rsidRDefault="005D2037" w:rsidP="00A019A5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D</w:t>
      </w:r>
      <w:r>
        <w:t xml:space="preserve">irector: </w:t>
      </w:r>
      <w:r w:rsidR="00DA522E" w:rsidRPr="00DA522E">
        <w:rPr>
          <w:rFonts w:hint="eastAsia"/>
        </w:rPr>
        <w:t>构建一个使用</w:t>
      </w:r>
      <w:r w:rsidR="00DA522E" w:rsidRPr="00DA522E">
        <w:rPr>
          <w:rFonts w:hint="eastAsia"/>
        </w:rPr>
        <w:t xml:space="preserve"> </w:t>
      </w:r>
      <w:r w:rsidR="00DA522E" w:rsidRPr="00DA522E">
        <w:t xml:space="preserve">Builder </w:t>
      </w:r>
      <w:r w:rsidR="00DA522E" w:rsidRPr="00DA522E">
        <w:rPr>
          <w:rFonts w:hint="eastAsia"/>
        </w:rPr>
        <w:t>接口的对象。它主要是用于创建一个复杂的对象。它主要有两个作用，一是</w:t>
      </w:r>
      <w:r w:rsidR="00DA522E" w:rsidRPr="00DA522E">
        <w:rPr>
          <w:rFonts w:hint="eastAsia"/>
        </w:rPr>
        <w:t>:</w:t>
      </w:r>
      <w:r w:rsidR="004B24C2">
        <w:t xml:space="preserve"> </w:t>
      </w:r>
      <w:r w:rsidR="00DA522E" w:rsidRPr="00DA522E">
        <w:rPr>
          <w:rFonts w:hint="eastAsia"/>
        </w:rPr>
        <w:t>隔离了客户与对象的生产过程，二是</w:t>
      </w:r>
      <w:r w:rsidR="00DA522E" w:rsidRPr="00DA522E">
        <w:rPr>
          <w:rFonts w:hint="eastAsia"/>
        </w:rPr>
        <w:t>:</w:t>
      </w:r>
      <w:r w:rsidR="00DA522E" w:rsidRPr="00DA522E">
        <w:rPr>
          <w:rFonts w:hint="eastAsia"/>
        </w:rPr>
        <w:t>负责控制产品对象的生产过程</w:t>
      </w:r>
    </w:p>
    <w:p w:rsidR="00DE7AEA" w:rsidRDefault="00087AE1" w:rsidP="00DE7AE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时序图</w:t>
      </w:r>
    </w:p>
    <w:p w:rsidR="00FF4451" w:rsidRDefault="00FF4451" w:rsidP="00FF4451">
      <w:pPr>
        <w:pStyle w:val="a3"/>
        <w:ind w:left="420" w:firstLineChars="0" w:firstLine="0"/>
        <w:rPr>
          <w:rFonts w:hint="eastAsia"/>
        </w:rPr>
      </w:pPr>
      <w:r w:rsidRPr="00FF4451">
        <w:drawing>
          <wp:inline distT="0" distB="0" distL="0" distR="0" wp14:anchorId="2344EFAB" wp14:editId="191A9491">
            <wp:extent cx="4732421" cy="3730784"/>
            <wp:effectExtent l="0" t="0" r="508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6026" cy="373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62" w:rsidRPr="00887562" w:rsidRDefault="0089331B" w:rsidP="00887562">
      <w:pPr>
        <w:pStyle w:val="a3"/>
        <w:numPr>
          <w:ilvl w:val="0"/>
          <w:numId w:val="2"/>
        </w:numPr>
        <w:ind w:firstLineChars="0"/>
        <w:rPr>
          <w:rFonts w:ascii="Verdana" w:hAnsi="Verdana"/>
          <w:color w:val="666666"/>
          <w:szCs w:val="21"/>
        </w:rPr>
      </w:pPr>
      <w:r w:rsidRPr="00667730">
        <w:rPr>
          <w:rFonts w:hint="eastAsia"/>
        </w:rPr>
        <w:lastRenderedPageBreak/>
        <w:t>模式分析</w:t>
      </w:r>
    </w:p>
    <w:p w:rsidR="00887562" w:rsidRPr="00887562" w:rsidRDefault="00887562" w:rsidP="00887562">
      <w:pPr>
        <w:pStyle w:val="a3"/>
        <w:numPr>
          <w:ilvl w:val="1"/>
          <w:numId w:val="2"/>
        </w:numPr>
        <w:ind w:firstLineChars="0"/>
        <w:rPr>
          <w:rFonts w:ascii="Verdana" w:hAnsi="Verdana"/>
          <w:color w:val="666666"/>
          <w:szCs w:val="21"/>
        </w:rPr>
      </w:pPr>
      <w:r w:rsidRPr="007366B2">
        <w:t>抽象建造者类中定义了产品的创建方法和返回方法</w:t>
      </w:r>
    </w:p>
    <w:p w:rsidR="00442F6B" w:rsidRDefault="00F87A67" w:rsidP="00442F6B">
      <w:pPr>
        <w:pStyle w:val="a3"/>
        <w:numPr>
          <w:ilvl w:val="1"/>
          <w:numId w:val="2"/>
        </w:numPr>
        <w:ind w:firstLineChars="0"/>
        <w:rPr>
          <w:rFonts w:ascii="Verdana" w:hAnsi="Verdana"/>
          <w:color w:val="666666"/>
          <w:szCs w:val="21"/>
        </w:rPr>
      </w:pPr>
      <w:r w:rsidRPr="009E5060">
        <w:rPr>
          <w:rFonts w:hint="eastAsia"/>
        </w:rPr>
        <w:t>建造者模式的结构中还引入了一个指挥者类</w:t>
      </w:r>
      <w:r w:rsidRPr="009E5060">
        <w:rPr>
          <w:rFonts w:hint="eastAsia"/>
        </w:rPr>
        <w:t>Director</w:t>
      </w:r>
      <w:r w:rsidRPr="00F87A67">
        <w:rPr>
          <w:rFonts w:ascii="Verdana" w:hAnsi="Verdana" w:hint="eastAsia"/>
          <w:color w:val="666666"/>
          <w:szCs w:val="21"/>
        </w:rPr>
        <w:t>，</w:t>
      </w:r>
      <w:r w:rsidRPr="009E5060">
        <w:rPr>
          <w:rFonts w:hint="eastAsia"/>
        </w:rPr>
        <w:t>该类的作用主要有两个</w:t>
      </w:r>
      <w:r w:rsidRPr="00F87A67">
        <w:rPr>
          <w:rFonts w:ascii="Verdana" w:hAnsi="Verdana" w:hint="eastAsia"/>
          <w:color w:val="666666"/>
          <w:szCs w:val="21"/>
        </w:rPr>
        <w:t>：</w:t>
      </w:r>
      <w:r w:rsidRPr="009E5060">
        <w:rPr>
          <w:rFonts w:hint="eastAsia"/>
        </w:rPr>
        <w:t>一方面它隔离了客户与生产过程</w:t>
      </w:r>
      <w:r w:rsidRPr="00F87A67">
        <w:rPr>
          <w:rFonts w:ascii="Verdana" w:hAnsi="Verdana" w:hint="eastAsia"/>
          <w:color w:val="666666"/>
          <w:szCs w:val="21"/>
        </w:rPr>
        <w:t>；</w:t>
      </w:r>
      <w:r w:rsidRPr="009E5060">
        <w:rPr>
          <w:rFonts w:hint="eastAsia"/>
        </w:rPr>
        <w:t>另一方面它负责控制产品的生成过程</w:t>
      </w:r>
      <w:r w:rsidRPr="00F87A67">
        <w:rPr>
          <w:rFonts w:ascii="Verdana" w:hAnsi="Verdana" w:hint="eastAsia"/>
          <w:color w:val="666666"/>
          <w:szCs w:val="21"/>
        </w:rPr>
        <w:t>。</w:t>
      </w:r>
      <w:r w:rsidRPr="009E5060">
        <w:rPr>
          <w:rFonts w:hint="eastAsia"/>
        </w:rPr>
        <w:t>指挥者针对抽象建造者编程</w:t>
      </w:r>
      <w:r w:rsidRPr="00F87A67">
        <w:rPr>
          <w:rFonts w:ascii="Verdana" w:hAnsi="Verdana" w:hint="eastAsia"/>
          <w:color w:val="666666"/>
          <w:szCs w:val="21"/>
        </w:rPr>
        <w:t>，</w:t>
      </w:r>
      <w:r w:rsidRPr="009E5060">
        <w:rPr>
          <w:rFonts w:hint="eastAsia"/>
        </w:rPr>
        <w:t>客户端只需要知道具体建造者的类型</w:t>
      </w:r>
      <w:r w:rsidRPr="00F87A67">
        <w:rPr>
          <w:rFonts w:ascii="Verdana" w:hAnsi="Verdana" w:hint="eastAsia"/>
          <w:color w:val="666666"/>
          <w:szCs w:val="21"/>
        </w:rPr>
        <w:t>，</w:t>
      </w:r>
      <w:r w:rsidRPr="009E5060">
        <w:rPr>
          <w:rFonts w:hint="eastAsia"/>
        </w:rPr>
        <w:t>即可通过指挥者类调用建造者的相关方法</w:t>
      </w:r>
      <w:r w:rsidRPr="00F87A67">
        <w:rPr>
          <w:rFonts w:ascii="Verdana" w:hAnsi="Verdana" w:hint="eastAsia"/>
          <w:color w:val="666666"/>
          <w:szCs w:val="21"/>
        </w:rPr>
        <w:t>，</w:t>
      </w:r>
      <w:r w:rsidRPr="009E5060">
        <w:rPr>
          <w:rFonts w:hint="eastAsia"/>
        </w:rPr>
        <w:t>返回一个完整的产品对象</w:t>
      </w:r>
    </w:p>
    <w:p w:rsidR="009E5060" w:rsidRPr="009E5060" w:rsidRDefault="00442F6B" w:rsidP="009E5060">
      <w:pPr>
        <w:pStyle w:val="a3"/>
        <w:numPr>
          <w:ilvl w:val="1"/>
          <w:numId w:val="2"/>
        </w:numPr>
        <w:ind w:firstLineChars="0"/>
        <w:rPr>
          <w:rFonts w:ascii="宋体" w:eastAsia="宋体" w:hAnsi="宋体" w:cs="宋体" w:hint="eastAsia"/>
          <w:kern w:val="0"/>
          <w:sz w:val="24"/>
          <w:szCs w:val="24"/>
        </w:rPr>
      </w:pPr>
      <w:r w:rsidRPr="009E5060">
        <w:t>在客户端代码中</w:t>
      </w:r>
      <w:r w:rsidRPr="00442F6B">
        <w:rPr>
          <w:rFonts w:ascii="Helvetica Neue" w:eastAsia="宋体" w:hAnsi="Helvetica Neue" w:cs="宋体"/>
          <w:color w:val="404040"/>
          <w:kern w:val="0"/>
          <w:sz w:val="24"/>
          <w:szCs w:val="24"/>
          <w:shd w:val="clear" w:color="auto" w:fill="FCFCFC"/>
        </w:rPr>
        <w:t>，</w:t>
      </w:r>
      <w:r w:rsidRPr="009E5060">
        <w:t>无须关心产品对象的具体组装过程</w:t>
      </w:r>
      <w:r w:rsidRPr="00442F6B">
        <w:rPr>
          <w:rFonts w:ascii="Helvetica Neue" w:eastAsia="宋体" w:hAnsi="Helvetica Neue" w:cs="宋体"/>
          <w:color w:val="404040"/>
          <w:kern w:val="0"/>
          <w:sz w:val="24"/>
          <w:szCs w:val="24"/>
          <w:shd w:val="clear" w:color="auto" w:fill="FCFCFC"/>
        </w:rPr>
        <w:t>，</w:t>
      </w:r>
      <w:r w:rsidRPr="009E5060">
        <w:t>只需确定具体建造者的类型即可</w:t>
      </w:r>
      <w:r w:rsidRPr="00442F6B">
        <w:rPr>
          <w:rFonts w:ascii="Helvetica Neue" w:eastAsia="宋体" w:hAnsi="Helvetica Neue" w:cs="宋体"/>
          <w:color w:val="404040"/>
          <w:kern w:val="0"/>
          <w:sz w:val="24"/>
          <w:szCs w:val="24"/>
          <w:shd w:val="clear" w:color="auto" w:fill="FCFCFC"/>
        </w:rPr>
        <w:t>，</w:t>
      </w:r>
      <w:r w:rsidRPr="009E5060">
        <w:t>建造者模式将复杂对象的构建与对象的表现分离开来</w:t>
      </w:r>
      <w:r w:rsidRPr="00442F6B">
        <w:rPr>
          <w:rFonts w:ascii="Helvetica Neue" w:eastAsia="宋体" w:hAnsi="Helvetica Neue" w:cs="宋体"/>
          <w:color w:val="404040"/>
          <w:kern w:val="0"/>
          <w:sz w:val="24"/>
          <w:szCs w:val="24"/>
          <w:shd w:val="clear" w:color="auto" w:fill="FCFCFC"/>
        </w:rPr>
        <w:t>，</w:t>
      </w:r>
      <w:r w:rsidRPr="009E5060">
        <w:t>这样使得同样的构建过程可以创建出不同的表现</w:t>
      </w:r>
    </w:p>
    <w:p w:rsidR="0015372D" w:rsidRPr="00980968" w:rsidRDefault="004B1989" w:rsidP="0015372D">
      <w:pPr>
        <w:pStyle w:val="a3"/>
        <w:numPr>
          <w:ilvl w:val="0"/>
          <w:numId w:val="2"/>
        </w:numPr>
        <w:ind w:firstLineChars="0"/>
        <w:rPr>
          <w:rFonts w:ascii="Verdana" w:hAnsi="Verdana"/>
          <w:color w:val="666666"/>
          <w:szCs w:val="21"/>
        </w:rPr>
      </w:pPr>
      <w:r w:rsidRPr="001D4820">
        <w:rPr>
          <w:rFonts w:hint="eastAsia"/>
        </w:rPr>
        <w:t>建造者模式优点</w:t>
      </w:r>
    </w:p>
    <w:p w:rsidR="00980968" w:rsidRPr="00980968" w:rsidRDefault="00980968" w:rsidP="0038710F">
      <w:pPr>
        <w:pStyle w:val="a3"/>
        <w:numPr>
          <w:ilvl w:val="1"/>
          <w:numId w:val="2"/>
        </w:numPr>
        <w:ind w:firstLineChars="0"/>
        <w:rPr>
          <w:rFonts w:ascii="Helvetica Neue" w:eastAsia="宋体" w:hAnsi="Helvetica Neue" w:cs="宋体"/>
          <w:color w:val="404040"/>
          <w:kern w:val="0"/>
          <w:sz w:val="24"/>
          <w:szCs w:val="24"/>
        </w:rPr>
      </w:pPr>
      <w:r w:rsidRPr="0038710F">
        <w:t>在建造者模式中</w:t>
      </w:r>
      <w:r w:rsidRPr="00980968">
        <w:rPr>
          <w:rFonts w:ascii="Helvetica Neue" w:eastAsia="宋体" w:hAnsi="Helvetica Neue" w:cs="宋体"/>
          <w:color w:val="404040"/>
          <w:kern w:val="0"/>
          <w:sz w:val="24"/>
          <w:szCs w:val="24"/>
        </w:rPr>
        <w:t>，</w:t>
      </w:r>
      <w:r w:rsidRPr="00980968">
        <w:rPr>
          <w:rFonts w:ascii="Helvetica Neue" w:eastAsia="宋体" w:hAnsi="Helvetica Neue" w:cs="宋体"/>
          <w:color w:val="404040"/>
          <w:kern w:val="0"/>
          <w:sz w:val="24"/>
          <w:szCs w:val="24"/>
        </w:rPr>
        <w:t> </w:t>
      </w:r>
      <w:r w:rsidRPr="0038710F">
        <w:t>客户端不必知道产品内部组成的细节</w:t>
      </w:r>
      <w:r w:rsidRPr="00980968">
        <w:rPr>
          <w:rFonts w:ascii="Helvetica Neue" w:eastAsia="宋体" w:hAnsi="Helvetica Neue" w:cs="宋体"/>
          <w:b/>
          <w:bCs/>
          <w:color w:val="404040"/>
          <w:kern w:val="0"/>
          <w:sz w:val="24"/>
          <w:szCs w:val="24"/>
        </w:rPr>
        <w:t>，</w:t>
      </w:r>
      <w:r w:rsidRPr="0038710F">
        <w:t>将产品本身与产品的创建过程解耦</w:t>
      </w:r>
      <w:r w:rsidRPr="00980968">
        <w:rPr>
          <w:rFonts w:ascii="Helvetica Neue" w:eastAsia="宋体" w:hAnsi="Helvetica Neue" w:cs="宋体"/>
          <w:b/>
          <w:bCs/>
          <w:color w:val="404040"/>
          <w:kern w:val="0"/>
          <w:sz w:val="24"/>
          <w:szCs w:val="24"/>
        </w:rPr>
        <w:t>，</w:t>
      </w:r>
      <w:r w:rsidRPr="0038710F">
        <w:t>使得相同的创建过程可以创建不同的产品对象</w:t>
      </w:r>
      <w:r w:rsidRPr="00980968">
        <w:rPr>
          <w:rFonts w:ascii="Helvetica Neue" w:eastAsia="宋体" w:hAnsi="Helvetica Neue" w:cs="宋体"/>
          <w:b/>
          <w:bCs/>
          <w:color w:val="404040"/>
          <w:kern w:val="0"/>
          <w:sz w:val="24"/>
          <w:szCs w:val="24"/>
        </w:rPr>
        <w:t>。</w:t>
      </w:r>
    </w:p>
    <w:p w:rsidR="00980968" w:rsidRPr="00980968" w:rsidRDefault="00980968" w:rsidP="0038710F">
      <w:pPr>
        <w:pStyle w:val="a3"/>
        <w:numPr>
          <w:ilvl w:val="1"/>
          <w:numId w:val="2"/>
        </w:numPr>
        <w:ind w:firstLineChars="0"/>
        <w:rPr>
          <w:rFonts w:ascii="Helvetica Neue" w:eastAsia="宋体" w:hAnsi="Helvetica Neue" w:cs="宋体"/>
          <w:color w:val="404040"/>
          <w:kern w:val="0"/>
          <w:sz w:val="24"/>
          <w:szCs w:val="24"/>
        </w:rPr>
      </w:pPr>
      <w:r w:rsidRPr="0038710F">
        <w:t>每一个具体建造者都相对独立</w:t>
      </w:r>
      <w:r w:rsidRPr="00980968">
        <w:rPr>
          <w:rFonts w:ascii="Helvetica Neue" w:eastAsia="宋体" w:hAnsi="Helvetica Neue" w:cs="宋体"/>
          <w:color w:val="404040"/>
          <w:kern w:val="0"/>
          <w:sz w:val="24"/>
          <w:szCs w:val="24"/>
        </w:rPr>
        <w:t>，而与其他的具体建造者无关，</w:t>
      </w:r>
      <w:r w:rsidRPr="0038710F">
        <w:t>因此可以很方便地替换具体建造者或增加新的具体建造者</w:t>
      </w:r>
      <w:r w:rsidRPr="00980968">
        <w:rPr>
          <w:rFonts w:ascii="Helvetica Neue" w:eastAsia="宋体" w:hAnsi="Helvetica Neue" w:cs="宋体"/>
          <w:color w:val="404040"/>
          <w:kern w:val="0"/>
          <w:sz w:val="24"/>
          <w:szCs w:val="24"/>
        </w:rPr>
        <w:t>，</w:t>
      </w:r>
      <w:r w:rsidRPr="00980968">
        <w:rPr>
          <w:rFonts w:ascii="Helvetica Neue" w:eastAsia="宋体" w:hAnsi="Helvetica Neue" w:cs="宋体"/>
          <w:color w:val="404040"/>
          <w:kern w:val="0"/>
          <w:sz w:val="24"/>
          <w:szCs w:val="24"/>
        </w:rPr>
        <w:t> </w:t>
      </w:r>
      <w:r w:rsidRPr="0038710F">
        <w:t>用户使用不同的具体建造者即可得到不同的产品对象</w:t>
      </w:r>
      <w:r w:rsidRPr="00980968">
        <w:rPr>
          <w:rFonts w:ascii="Helvetica Neue" w:eastAsia="宋体" w:hAnsi="Helvetica Neue" w:cs="宋体"/>
          <w:color w:val="404040"/>
          <w:kern w:val="0"/>
          <w:sz w:val="24"/>
          <w:szCs w:val="24"/>
        </w:rPr>
        <w:t> </w:t>
      </w:r>
      <w:r w:rsidRPr="00980968">
        <w:rPr>
          <w:rFonts w:ascii="Helvetica Neue" w:eastAsia="宋体" w:hAnsi="Helvetica Neue" w:cs="宋体"/>
          <w:color w:val="404040"/>
          <w:kern w:val="0"/>
          <w:sz w:val="24"/>
          <w:szCs w:val="24"/>
        </w:rPr>
        <w:t>。</w:t>
      </w:r>
    </w:p>
    <w:p w:rsidR="00980968" w:rsidRPr="00980968" w:rsidRDefault="00980968" w:rsidP="0038710F">
      <w:pPr>
        <w:pStyle w:val="a3"/>
        <w:numPr>
          <w:ilvl w:val="1"/>
          <w:numId w:val="2"/>
        </w:numPr>
        <w:ind w:firstLineChars="0"/>
        <w:rPr>
          <w:rFonts w:ascii="Helvetica Neue" w:eastAsia="宋体" w:hAnsi="Helvetica Neue" w:cs="宋体"/>
          <w:color w:val="404040"/>
          <w:kern w:val="0"/>
          <w:sz w:val="24"/>
          <w:szCs w:val="24"/>
        </w:rPr>
      </w:pPr>
      <w:r w:rsidRPr="0038710F">
        <w:t>可以更加精细地控制产品的创建过程</w:t>
      </w:r>
      <w:r w:rsidRPr="00980968">
        <w:rPr>
          <w:rFonts w:ascii="Helvetica Neue" w:eastAsia="宋体" w:hAnsi="Helvetica Neue" w:cs="宋体"/>
          <w:color w:val="404040"/>
          <w:kern w:val="0"/>
          <w:sz w:val="24"/>
          <w:szCs w:val="24"/>
        </w:rPr>
        <w:t> </w:t>
      </w:r>
      <w:r w:rsidRPr="00980968">
        <w:rPr>
          <w:rFonts w:ascii="Helvetica Neue" w:eastAsia="宋体" w:hAnsi="Helvetica Neue" w:cs="宋体"/>
          <w:color w:val="404040"/>
          <w:kern w:val="0"/>
          <w:sz w:val="24"/>
          <w:szCs w:val="24"/>
        </w:rPr>
        <w:t>。将复杂产品的创建步骤分解在不同的方法中，使得创建过程更加清晰，</w:t>
      </w:r>
      <w:r w:rsidRPr="0038710F">
        <w:t>也更方便使用程序来控制创建过程</w:t>
      </w:r>
      <w:r w:rsidRPr="00980968">
        <w:rPr>
          <w:rFonts w:ascii="Helvetica Neue" w:eastAsia="宋体" w:hAnsi="Helvetica Neue" w:cs="宋体"/>
          <w:color w:val="404040"/>
          <w:kern w:val="0"/>
          <w:sz w:val="24"/>
          <w:szCs w:val="24"/>
        </w:rPr>
        <w:t>。</w:t>
      </w:r>
    </w:p>
    <w:p w:rsidR="00980968" w:rsidRPr="00433029" w:rsidRDefault="00980968" w:rsidP="0038710F">
      <w:pPr>
        <w:pStyle w:val="a3"/>
        <w:numPr>
          <w:ilvl w:val="1"/>
          <w:numId w:val="2"/>
        </w:numPr>
        <w:ind w:firstLineChars="0"/>
        <w:rPr>
          <w:rFonts w:ascii="Helvetica Neue" w:eastAsia="宋体" w:hAnsi="Helvetica Neue" w:cs="宋体"/>
          <w:color w:val="404040"/>
          <w:kern w:val="0"/>
          <w:sz w:val="24"/>
          <w:szCs w:val="24"/>
        </w:rPr>
      </w:pPr>
      <w:r w:rsidRPr="0038710F">
        <w:t>增加新的具体建造者无须修改原有类库的代码</w:t>
      </w:r>
      <w:r w:rsidRPr="00980968">
        <w:rPr>
          <w:rFonts w:ascii="Helvetica Neue" w:eastAsia="宋体" w:hAnsi="Helvetica Neue" w:cs="宋体"/>
          <w:b/>
          <w:bCs/>
          <w:color w:val="404040"/>
          <w:kern w:val="0"/>
          <w:sz w:val="24"/>
          <w:szCs w:val="24"/>
        </w:rPr>
        <w:t>，</w:t>
      </w:r>
      <w:r w:rsidRPr="0038710F">
        <w:t>指挥者类针对抽象建造者类编程</w:t>
      </w:r>
      <w:r w:rsidRPr="00980968">
        <w:rPr>
          <w:rFonts w:ascii="Helvetica Neue" w:eastAsia="宋体" w:hAnsi="Helvetica Neue" w:cs="宋体"/>
          <w:b/>
          <w:bCs/>
          <w:color w:val="404040"/>
          <w:kern w:val="0"/>
          <w:sz w:val="24"/>
          <w:szCs w:val="24"/>
        </w:rPr>
        <w:t>，</w:t>
      </w:r>
      <w:r w:rsidRPr="0038710F">
        <w:t>系统扩展方便</w:t>
      </w:r>
      <w:r w:rsidRPr="00980968">
        <w:rPr>
          <w:rFonts w:ascii="Helvetica Neue" w:eastAsia="宋体" w:hAnsi="Helvetica Neue" w:cs="宋体"/>
          <w:b/>
          <w:bCs/>
          <w:color w:val="404040"/>
          <w:kern w:val="0"/>
          <w:sz w:val="24"/>
          <w:szCs w:val="24"/>
        </w:rPr>
        <w:t>，</w:t>
      </w:r>
      <w:r w:rsidRPr="0038710F">
        <w:t>符合</w:t>
      </w:r>
      <w:r w:rsidRPr="00980968">
        <w:rPr>
          <w:rFonts w:ascii="Helvetica Neue" w:eastAsia="宋体" w:hAnsi="Helvetica Neue" w:cs="宋体"/>
          <w:b/>
          <w:bCs/>
          <w:color w:val="404040"/>
          <w:kern w:val="0"/>
          <w:sz w:val="24"/>
          <w:szCs w:val="24"/>
        </w:rPr>
        <w:t>“</w:t>
      </w:r>
      <w:r w:rsidRPr="0038710F">
        <w:t>开闭原则</w:t>
      </w:r>
      <w:r w:rsidRPr="00980968">
        <w:rPr>
          <w:rFonts w:ascii="Helvetica Neue" w:eastAsia="宋体" w:hAnsi="Helvetica Neue" w:cs="宋体"/>
          <w:b/>
          <w:bCs/>
          <w:color w:val="404040"/>
          <w:kern w:val="0"/>
          <w:sz w:val="24"/>
          <w:szCs w:val="24"/>
        </w:rPr>
        <w:t>”</w:t>
      </w:r>
      <w:r w:rsidRPr="00980968">
        <w:rPr>
          <w:rFonts w:ascii="Helvetica Neue" w:eastAsia="宋体" w:hAnsi="Helvetica Neue" w:cs="宋体"/>
          <w:b/>
          <w:bCs/>
          <w:color w:val="404040"/>
          <w:kern w:val="0"/>
          <w:sz w:val="24"/>
          <w:szCs w:val="24"/>
        </w:rPr>
        <w:t>。</w:t>
      </w:r>
    </w:p>
    <w:p w:rsidR="00433029" w:rsidRPr="00980968" w:rsidRDefault="00433029" w:rsidP="00433029">
      <w:pPr>
        <w:pStyle w:val="a3"/>
        <w:numPr>
          <w:ilvl w:val="0"/>
          <w:numId w:val="2"/>
        </w:numPr>
        <w:ind w:firstLineChars="0"/>
        <w:rPr>
          <w:rFonts w:ascii="Verdana" w:hAnsi="Verdana"/>
          <w:color w:val="666666"/>
          <w:szCs w:val="21"/>
        </w:rPr>
      </w:pPr>
      <w:r w:rsidRPr="001D4820">
        <w:rPr>
          <w:rFonts w:hint="eastAsia"/>
        </w:rPr>
        <w:t>建造者模式</w:t>
      </w:r>
      <w:r w:rsidRPr="001D4820">
        <w:rPr>
          <w:rFonts w:hint="eastAsia"/>
        </w:rPr>
        <w:t>缺点</w:t>
      </w:r>
    </w:p>
    <w:p w:rsidR="000E18DF" w:rsidRPr="000E18DF" w:rsidRDefault="000E18DF" w:rsidP="000E18DF">
      <w:pPr>
        <w:pStyle w:val="a3"/>
        <w:numPr>
          <w:ilvl w:val="1"/>
          <w:numId w:val="2"/>
        </w:numPr>
        <w:ind w:firstLineChars="0"/>
        <w:rPr>
          <w:rFonts w:ascii="Helvetica Neue" w:eastAsia="宋体" w:hAnsi="Helvetica Neue" w:cs="宋体"/>
          <w:color w:val="404040"/>
          <w:kern w:val="0"/>
          <w:sz w:val="24"/>
          <w:szCs w:val="24"/>
        </w:rPr>
      </w:pPr>
      <w:r w:rsidRPr="000E18DF">
        <w:t>建造者模式所创建的产品一般具有较多的共同点</w:t>
      </w:r>
      <w:r w:rsidRPr="000E18DF">
        <w:rPr>
          <w:rFonts w:ascii="Helvetica Neue" w:eastAsia="宋体" w:hAnsi="Helvetica Neue" w:cs="宋体"/>
          <w:color w:val="404040"/>
          <w:kern w:val="0"/>
          <w:sz w:val="24"/>
          <w:szCs w:val="24"/>
        </w:rPr>
        <w:t>，</w:t>
      </w:r>
      <w:r w:rsidRPr="000E18DF">
        <w:t>其组成部分相似</w:t>
      </w:r>
      <w:r w:rsidRPr="000E18DF">
        <w:rPr>
          <w:rFonts w:ascii="Helvetica Neue" w:eastAsia="宋体" w:hAnsi="Helvetica Neue" w:cs="宋体"/>
          <w:color w:val="404040"/>
          <w:kern w:val="0"/>
          <w:sz w:val="24"/>
          <w:szCs w:val="24"/>
        </w:rPr>
        <w:t>，</w:t>
      </w:r>
      <w:r w:rsidRPr="000E18DF">
        <w:t>如果产品之间的差异性很大</w:t>
      </w:r>
      <w:r w:rsidRPr="000E18DF">
        <w:rPr>
          <w:rFonts w:ascii="Helvetica Neue" w:eastAsia="宋体" w:hAnsi="Helvetica Neue" w:cs="宋体"/>
          <w:color w:val="404040"/>
          <w:kern w:val="0"/>
          <w:sz w:val="24"/>
          <w:szCs w:val="24"/>
        </w:rPr>
        <w:t>，</w:t>
      </w:r>
      <w:r w:rsidRPr="000E18DF">
        <w:t>则不适合使用建造者模式</w:t>
      </w:r>
      <w:r w:rsidRPr="000E18DF">
        <w:rPr>
          <w:rFonts w:ascii="Helvetica Neue" w:eastAsia="宋体" w:hAnsi="Helvetica Neue" w:cs="宋体"/>
          <w:color w:val="404040"/>
          <w:kern w:val="0"/>
          <w:sz w:val="24"/>
          <w:szCs w:val="24"/>
        </w:rPr>
        <w:t>，</w:t>
      </w:r>
      <w:r w:rsidRPr="000E18DF">
        <w:t>因此其使用范围受到一定的限制</w:t>
      </w:r>
      <w:r w:rsidRPr="000E18DF">
        <w:rPr>
          <w:rFonts w:ascii="Helvetica Neue" w:eastAsia="宋体" w:hAnsi="Helvetica Neue" w:cs="宋体"/>
          <w:color w:val="404040"/>
          <w:kern w:val="0"/>
          <w:sz w:val="24"/>
          <w:szCs w:val="24"/>
        </w:rPr>
        <w:t>。</w:t>
      </w:r>
    </w:p>
    <w:p w:rsidR="00433029" w:rsidRPr="00B82103" w:rsidRDefault="000E18DF" w:rsidP="000E18DF">
      <w:pPr>
        <w:pStyle w:val="a3"/>
        <w:numPr>
          <w:ilvl w:val="1"/>
          <w:numId w:val="2"/>
        </w:numPr>
        <w:ind w:firstLineChars="0"/>
        <w:rPr>
          <w:rFonts w:ascii="Helvetica Neue" w:eastAsia="宋体" w:hAnsi="Helvetica Neue" w:cs="宋体"/>
          <w:color w:val="404040"/>
          <w:kern w:val="0"/>
          <w:sz w:val="24"/>
          <w:szCs w:val="24"/>
        </w:rPr>
      </w:pPr>
      <w:r w:rsidRPr="000E18DF">
        <w:t>如果产品的内部变化复杂</w:t>
      </w:r>
      <w:r w:rsidRPr="000E18DF">
        <w:rPr>
          <w:rFonts w:ascii="Helvetica Neue" w:eastAsia="宋体" w:hAnsi="Helvetica Neue" w:cs="宋体"/>
          <w:color w:val="404040"/>
          <w:kern w:val="0"/>
          <w:sz w:val="24"/>
          <w:szCs w:val="24"/>
        </w:rPr>
        <w:t>，</w:t>
      </w:r>
      <w:r w:rsidRPr="000E18DF">
        <w:t>可能会导致需要定义很多具体建造者类来实现这种变化</w:t>
      </w:r>
      <w:r w:rsidRPr="000E18DF">
        <w:rPr>
          <w:rFonts w:ascii="Helvetica Neue" w:eastAsia="宋体" w:hAnsi="Helvetica Neue" w:cs="宋体"/>
          <w:color w:val="404040"/>
          <w:kern w:val="0"/>
          <w:sz w:val="24"/>
          <w:szCs w:val="24"/>
        </w:rPr>
        <w:t>，</w:t>
      </w:r>
      <w:r w:rsidRPr="000E18DF">
        <w:t>导致系统变得很庞大</w:t>
      </w:r>
    </w:p>
    <w:p w:rsidR="006F2130" w:rsidRPr="00A84FA8" w:rsidRDefault="00B82103" w:rsidP="008956E4">
      <w:pPr>
        <w:pStyle w:val="a3"/>
        <w:numPr>
          <w:ilvl w:val="0"/>
          <w:numId w:val="2"/>
        </w:numPr>
        <w:ind w:firstLineChars="0"/>
        <w:rPr>
          <w:rFonts w:ascii="Verdana" w:hAnsi="Verdana"/>
          <w:color w:val="666666"/>
          <w:szCs w:val="21"/>
        </w:rPr>
      </w:pPr>
      <w:r>
        <w:rPr>
          <w:rFonts w:hint="eastAsia"/>
        </w:rPr>
        <w:t>实例</w:t>
      </w:r>
    </w:p>
    <w:p w:rsidR="00A84FA8" w:rsidRDefault="00A84FA8" w:rsidP="00A84FA8">
      <w:pPr>
        <w:pStyle w:val="a3"/>
        <w:numPr>
          <w:ilvl w:val="1"/>
          <w:numId w:val="2"/>
        </w:numPr>
        <w:ind w:firstLineChars="0"/>
        <w:rPr>
          <w:rFonts w:ascii="Verdana" w:hAnsi="Verdana"/>
          <w:color w:val="666666"/>
          <w:szCs w:val="21"/>
        </w:rPr>
      </w:pPr>
      <w:r>
        <w:rPr>
          <w:rFonts w:ascii="Verdana" w:hAnsi="Verdana" w:hint="eastAsia"/>
          <w:color w:val="666666"/>
          <w:szCs w:val="21"/>
        </w:rPr>
        <w:t>产品</w:t>
      </w:r>
      <w:r w:rsidR="006E6281">
        <w:rPr>
          <w:rFonts w:ascii="Verdana" w:hAnsi="Verdana" w:hint="eastAsia"/>
          <w:color w:val="666666"/>
          <w:szCs w:val="21"/>
        </w:rPr>
        <w:t>Product</w:t>
      </w:r>
    </w:p>
    <w:p w:rsidR="00A84FA8" w:rsidRDefault="00A84FA8" w:rsidP="00A84FA8">
      <w:pPr>
        <w:pStyle w:val="a3"/>
        <w:ind w:left="840" w:firstLineChars="0" w:firstLine="0"/>
        <w:rPr>
          <w:rFonts w:ascii="Verdana" w:hAnsi="Verdana"/>
          <w:color w:val="666666"/>
          <w:szCs w:val="21"/>
        </w:rPr>
      </w:pPr>
      <w:r w:rsidRPr="00A84FA8">
        <w:rPr>
          <w:rFonts w:ascii="Verdana" w:hAnsi="Verdana"/>
          <w:color w:val="666666"/>
          <w:szCs w:val="21"/>
        </w:rPr>
        <w:drawing>
          <wp:inline distT="0" distB="0" distL="0" distR="0" wp14:anchorId="604CCA8C" wp14:editId="03A3312C">
            <wp:extent cx="3898900" cy="1803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A8" w:rsidRDefault="00015D56" w:rsidP="00A84FA8">
      <w:pPr>
        <w:pStyle w:val="a3"/>
        <w:numPr>
          <w:ilvl w:val="1"/>
          <w:numId w:val="2"/>
        </w:numPr>
        <w:ind w:firstLineChars="0"/>
        <w:rPr>
          <w:rFonts w:ascii="Verdana" w:hAnsi="Verdana"/>
          <w:color w:val="666666"/>
          <w:szCs w:val="21"/>
        </w:rPr>
      </w:pPr>
      <w:r>
        <w:rPr>
          <w:rFonts w:ascii="Verdana" w:hAnsi="Verdana"/>
          <w:color w:val="666666"/>
          <w:szCs w:val="21"/>
        </w:rPr>
        <w:t>Builder</w:t>
      </w:r>
    </w:p>
    <w:p w:rsidR="006300C2" w:rsidRDefault="00FE2FB9" w:rsidP="006300C2">
      <w:pPr>
        <w:pStyle w:val="a3"/>
        <w:ind w:left="840" w:firstLineChars="0" w:firstLine="0"/>
        <w:rPr>
          <w:rFonts w:ascii="Verdana" w:hAnsi="Verdana" w:hint="eastAsia"/>
          <w:color w:val="666666"/>
          <w:szCs w:val="21"/>
        </w:rPr>
      </w:pPr>
      <w:r w:rsidRPr="00FE2FB9">
        <w:rPr>
          <w:rFonts w:ascii="Verdana" w:hAnsi="Verdana"/>
          <w:color w:val="666666"/>
          <w:szCs w:val="21"/>
        </w:rPr>
        <w:lastRenderedPageBreak/>
        <w:drawing>
          <wp:inline distT="0" distB="0" distL="0" distR="0" wp14:anchorId="002700FC" wp14:editId="6507D193">
            <wp:extent cx="4699000" cy="3937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56" w:rsidRDefault="00015D56" w:rsidP="00A84FA8">
      <w:pPr>
        <w:pStyle w:val="a3"/>
        <w:numPr>
          <w:ilvl w:val="1"/>
          <w:numId w:val="2"/>
        </w:numPr>
        <w:ind w:firstLineChars="0"/>
        <w:rPr>
          <w:rFonts w:ascii="Verdana" w:hAnsi="Verdana"/>
          <w:color w:val="666666"/>
          <w:szCs w:val="21"/>
        </w:rPr>
      </w:pPr>
      <w:r>
        <w:rPr>
          <w:rFonts w:ascii="Verdana" w:hAnsi="Verdana" w:hint="eastAsia"/>
          <w:color w:val="666666"/>
          <w:szCs w:val="21"/>
        </w:rPr>
        <w:t>C</w:t>
      </w:r>
      <w:r>
        <w:rPr>
          <w:rFonts w:ascii="Verdana" w:hAnsi="Verdana"/>
          <w:color w:val="666666"/>
          <w:szCs w:val="21"/>
        </w:rPr>
        <w:t>oncreteBuilder</w:t>
      </w:r>
    </w:p>
    <w:p w:rsidR="00FE2FB9" w:rsidRDefault="00FE2FB9" w:rsidP="00FE2FB9">
      <w:pPr>
        <w:pStyle w:val="a3"/>
        <w:ind w:left="840" w:firstLineChars="0" w:firstLine="0"/>
        <w:rPr>
          <w:rFonts w:ascii="Verdana" w:hAnsi="Verdana" w:hint="eastAsia"/>
          <w:color w:val="666666"/>
          <w:szCs w:val="21"/>
        </w:rPr>
      </w:pPr>
      <w:r w:rsidRPr="00FE2FB9">
        <w:rPr>
          <w:rFonts w:ascii="Verdana" w:hAnsi="Verdana"/>
          <w:color w:val="666666"/>
          <w:szCs w:val="21"/>
        </w:rPr>
        <w:drawing>
          <wp:inline distT="0" distB="0" distL="0" distR="0" wp14:anchorId="56603A61" wp14:editId="23BA21C0">
            <wp:extent cx="5274310" cy="34620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56" w:rsidRDefault="00015D56" w:rsidP="00A84FA8">
      <w:pPr>
        <w:pStyle w:val="a3"/>
        <w:numPr>
          <w:ilvl w:val="1"/>
          <w:numId w:val="2"/>
        </w:numPr>
        <w:ind w:firstLineChars="0"/>
        <w:rPr>
          <w:rFonts w:ascii="Verdana" w:hAnsi="Verdana"/>
          <w:color w:val="666666"/>
          <w:szCs w:val="21"/>
        </w:rPr>
      </w:pPr>
      <w:r>
        <w:rPr>
          <w:rFonts w:ascii="Verdana" w:hAnsi="Verdana" w:hint="eastAsia"/>
          <w:color w:val="666666"/>
          <w:szCs w:val="21"/>
        </w:rPr>
        <w:t>D</w:t>
      </w:r>
      <w:r>
        <w:rPr>
          <w:rFonts w:ascii="Verdana" w:hAnsi="Verdana"/>
          <w:color w:val="666666"/>
          <w:szCs w:val="21"/>
        </w:rPr>
        <w:t>irector</w:t>
      </w:r>
    </w:p>
    <w:p w:rsidR="00FE2FB9" w:rsidRDefault="00FE2FB9" w:rsidP="00FE2FB9">
      <w:pPr>
        <w:pStyle w:val="a3"/>
        <w:ind w:left="840" w:firstLineChars="0" w:firstLine="0"/>
        <w:rPr>
          <w:rFonts w:ascii="Verdana" w:hAnsi="Verdana" w:hint="eastAsia"/>
          <w:color w:val="666666"/>
          <w:szCs w:val="21"/>
        </w:rPr>
      </w:pPr>
      <w:r w:rsidRPr="00FE2FB9">
        <w:rPr>
          <w:rFonts w:ascii="Verdana" w:hAnsi="Verdana"/>
          <w:color w:val="666666"/>
          <w:szCs w:val="21"/>
        </w:rPr>
        <w:lastRenderedPageBreak/>
        <w:drawing>
          <wp:inline distT="0" distB="0" distL="0" distR="0" wp14:anchorId="1C451C3C" wp14:editId="3DA257EC">
            <wp:extent cx="5274310" cy="260159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56" w:rsidRDefault="00015D56" w:rsidP="00A84FA8">
      <w:pPr>
        <w:pStyle w:val="a3"/>
        <w:numPr>
          <w:ilvl w:val="1"/>
          <w:numId w:val="2"/>
        </w:numPr>
        <w:ind w:firstLineChars="0"/>
        <w:rPr>
          <w:rFonts w:ascii="Verdana" w:hAnsi="Verdana"/>
          <w:color w:val="666666"/>
          <w:szCs w:val="21"/>
        </w:rPr>
      </w:pPr>
      <w:r>
        <w:rPr>
          <w:rFonts w:ascii="Verdana" w:hAnsi="Verdana" w:hint="eastAsia"/>
          <w:color w:val="666666"/>
          <w:szCs w:val="21"/>
        </w:rPr>
        <w:t>C</w:t>
      </w:r>
      <w:r>
        <w:rPr>
          <w:rFonts w:ascii="Verdana" w:hAnsi="Verdana"/>
          <w:color w:val="666666"/>
          <w:szCs w:val="21"/>
        </w:rPr>
        <w:t>lient</w:t>
      </w:r>
    </w:p>
    <w:p w:rsidR="00FE2FB9" w:rsidRPr="00A84FA8" w:rsidRDefault="00FE2FB9" w:rsidP="00FE2FB9">
      <w:pPr>
        <w:pStyle w:val="a3"/>
        <w:ind w:left="840" w:firstLineChars="0" w:firstLine="0"/>
        <w:rPr>
          <w:rFonts w:ascii="Verdana" w:hAnsi="Verdana" w:hint="eastAsia"/>
          <w:color w:val="666666"/>
          <w:szCs w:val="21"/>
        </w:rPr>
      </w:pPr>
      <w:r w:rsidRPr="00FE2FB9">
        <w:rPr>
          <w:rFonts w:ascii="Verdana" w:hAnsi="Verdana"/>
          <w:color w:val="666666"/>
          <w:szCs w:val="21"/>
        </w:rPr>
        <w:drawing>
          <wp:inline distT="0" distB="0" distL="0" distR="0" wp14:anchorId="606EAD93" wp14:editId="3DC620B6">
            <wp:extent cx="5274310" cy="206438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956E4" w:rsidRPr="008956E4" w:rsidRDefault="00400215" w:rsidP="008956E4">
      <w:pPr>
        <w:pStyle w:val="a3"/>
        <w:numPr>
          <w:ilvl w:val="0"/>
          <w:numId w:val="2"/>
        </w:numPr>
        <w:ind w:firstLineChars="0"/>
        <w:rPr>
          <w:rFonts w:ascii="Verdana" w:hAnsi="Verdana" w:hint="eastAsia"/>
          <w:color w:val="666666"/>
          <w:szCs w:val="21"/>
        </w:rPr>
      </w:pPr>
      <w:r>
        <w:rPr>
          <w:rFonts w:ascii="Verdana" w:hAnsi="Verdana" w:hint="eastAsia"/>
          <w:color w:val="666666"/>
          <w:szCs w:val="21"/>
        </w:rPr>
        <w:t>JDK</w:t>
      </w:r>
      <w:r>
        <w:rPr>
          <w:rFonts w:ascii="Verdana" w:hAnsi="Verdana" w:hint="eastAsia"/>
          <w:color w:val="666666"/>
          <w:szCs w:val="21"/>
        </w:rPr>
        <w:t>中</w:t>
      </w:r>
      <w:r w:rsidR="00546CA1" w:rsidRPr="00546CA1">
        <w:rPr>
          <w:rFonts w:ascii="Verdana" w:hAnsi="Verdana"/>
          <w:color w:val="666666"/>
          <w:szCs w:val="21"/>
        </w:rPr>
        <w:t>java.lang.StringBuilder</w:t>
      </w:r>
      <w:r w:rsidR="00546CA1">
        <w:rPr>
          <w:rFonts w:ascii="Verdana" w:hAnsi="Verdana" w:hint="eastAsia"/>
          <w:color w:val="666666"/>
          <w:szCs w:val="21"/>
        </w:rPr>
        <w:t>使用了建造者模式</w:t>
      </w:r>
    </w:p>
    <w:sectPr w:rsidR="008956E4" w:rsidRPr="008956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A6541"/>
    <w:multiLevelType w:val="multilevel"/>
    <w:tmpl w:val="5E1CE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7301AA"/>
    <w:multiLevelType w:val="hybridMultilevel"/>
    <w:tmpl w:val="395E4F08"/>
    <w:lvl w:ilvl="0" w:tplc="4B849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BE307D"/>
    <w:multiLevelType w:val="multilevel"/>
    <w:tmpl w:val="CCCE8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3D54EF"/>
    <w:multiLevelType w:val="multilevel"/>
    <w:tmpl w:val="2B84E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881BAC"/>
    <w:multiLevelType w:val="multilevel"/>
    <w:tmpl w:val="81867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4D6F11"/>
    <w:multiLevelType w:val="multilevel"/>
    <w:tmpl w:val="6D1C2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5F45E0"/>
    <w:multiLevelType w:val="hybridMultilevel"/>
    <w:tmpl w:val="2ACC4984"/>
    <w:lvl w:ilvl="0" w:tplc="5F8278C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A9B48B6"/>
    <w:multiLevelType w:val="hybridMultilevel"/>
    <w:tmpl w:val="31222B80"/>
    <w:lvl w:ilvl="0" w:tplc="3A3EAD2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2FF465B8"/>
    <w:multiLevelType w:val="multilevel"/>
    <w:tmpl w:val="17DA5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88865DA"/>
    <w:multiLevelType w:val="hybridMultilevel"/>
    <w:tmpl w:val="77C07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3EC7404"/>
    <w:multiLevelType w:val="hybridMultilevel"/>
    <w:tmpl w:val="32183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86D3B45"/>
    <w:multiLevelType w:val="multilevel"/>
    <w:tmpl w:val="07025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BE26205"/>
    <w:multiLevelType w:val="multilevel"/>
    <w:tmpl w:val="69FC4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A70F0E"/>
    <w:multiLevelType w:val="hybridMultilevel"/>
    <w:tmpl w:val="60228AEE"/>
    <w:lvl w:ilvl="0" w:tplc="9892877E">
      <w:start w:val="1"/>
      <w:numFmt w:val="japaneseCounting"/>
      <w:lvlText w:val="%1、"/>
      <w:lvlJc w:val="left"/>
      <w:pPr>
        <w:ind w:left="840" w:hanging="42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23C08A6"/>
    <w:multiLevelType w:val="hybridMultilevel"/>
    <w:tmpl w:val="DC10CEE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88658FF"/>
    <w:multiLevelType w:val="hybridMultilevel"/>
    <w:tmpl w:val="F3468FE0"/>
    <w:lvl w:ilvl="0" w:tplc="9892877E">
      <w:start w:val="1"/>
      <w:numFmt w:val="japaneseCounting"/>
      <w:lvlText w:val="%1、"/>
      <w:lvlJc w:val="left"/>
      <w:pPr>
        <w:ind w:left="420" w:hanging="42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E860DFB"/>
    <w:multiLevelType w:val="multilevel"/>
    <w:tmpl w:val="0F2C4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F980E78"/>
    <w:multiLevelType w:val="hybridMultilevel"/>
    <w:tmpl w:val="765068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19D6904"/>
    <w:multiLevelType w:val="hybridMultilevel"/>
    <w:tmpl w:val="CAC2095C"/>
    <w:lvl w:ilvl="0" w:tplc="5E66C1B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76E46BA8"/>
    <w:multiLevelType w:val="hybridMultilevel"/>
    <w:tmpl w:val="B2A28B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7A243F5"/>
    <w:multiLevelType w:val="multilevel"/>
    <w:tmpl w:val="80642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7A71166"/>
    <w:multiLevelType w:val="multilevel"/>
    <w:tmpl w:val="4CEE9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C3852F0"/>
    <w:multiLevelType w:val="hybridMultilevel"/>
    <w:tmpl w:val="468C002E"/>
    <w:lvl w:ilvl="0" w:tplc="26B65D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7CCB5852"/>
    <w:multiLevelType w:val="hybridMultilevel"/>
    <w:tmpl w:val="EFEAAA3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5"/>
  </w:num>
  <w:num w:numId="3">
    <w:abstractNumId w:val="6"/>
  </w:num>
  <w:num w:numId="4">
    <w:abstractNumId w:val="18"/>
  </w:num>
  <w:num w:numId="5">
    <w:abstractNumId w:val="17"/>
  </w:num>
  <w:num w:numId="6">
    <w:abstractNumId w:val="9"/>
  </w:num>
  <w:num w:numId="7">
    <w:abstractNumId w:val="1"/>
  </w:num>
  <w:num w:numId="8">
    <w:abstractNumId w:val="19"/>
  </w:num>
  <w:num w:numId="9">
    <w:abstractNumId w:val="3"/>
  </w:num>
  <w:num w:numId="10">
    <w:abstractNumId w:val="22"/>
  </w:num>
  <w:num w:numId="11">
    <w:abstractNumId w:val="4"/>
  </w:num>
  <w:num w:numId="12">
    <w:abstractNumId w:val="12"/>
  </w:num>
  <w:num w:numId="13">
    <w:abstractNumId w:val="8"/>
  </w:num>
  <w:num w:numId="14">
    <w:abstractNumId w:val="20"/>
  </w:num>
  <w:num w:numId="15">
    <w:abstractNumId w:val="16"/>
  </w:num>
  <w:num w:numId="16">
    <w:abstractNumId w:val="2"/>
  </w:num>
  <w:num w:numId="17">
    <w:abstractNumId w:val="0"/>
  </w:num>
  <w:num w:numId="18">
    <w:abstractNumId w:val="5"/>
  </w:num>
  <w:num w:numId="19">
    <w:abstractNumId w:val="11"/>
  </w:num>
  <w:num w:numId="20">
    <w:abstractNumId w:val="13"/>
  </w:num>
  <w:num w:numId="21">
    <w:abstractNumId w:val="10"/>
  </w:num>
  <w:num w:numId="22">
    <w:abstractNumId w:val="14"/>
  </w:num>
  <w:num w:numId="23">
    <w:abstractNumId w:val="21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A4332"/>
    <w:rsid w:val="00015D56"/>
    <w:rsid w:val="00023849"/>
    <w:rsid w:val="0003483F"/>
    <w:rsid w:val="00054E62"/>
    <w:rsid w:val="00057797"/>
    <w:rsid w:val="00075AFA"/>
    <w:rsid w:val="00087AE1"/>
    <w:rsid w:val="0009295D"/>
    <w:rsid w:val="000A4635"/>
    <w:rsid w:val="000B0F6F"/>
    <w:rsid w:val="000B0FB3"/>
    <w:rsid w:val="000D4F9B"/>
    <w:rsid w:val="000E18DF"/>
    <w:rsid w:val="000E600F"/>
    <w:rsid w:val="000F51C7"/>
    <w:rsid w:val="00113948"/>
    <w:rsid w:val="00135AF6"/>
    <w:rsid w:val="0014157C"/>
    <w:rsid w:val="001514FA"/>
    <w:rsid w:val="0015372D"/>
    <w:rsid w:val="00157387"/>
    <w:rsid w:val="001677CB"/>
    <w:rsid w:val="001A1312"/>
    <w:rsid w:val="001B3F58"/>
    <w:rsid w:val="001C33CD"/>
    <w:rsid w:val="001D4126"/>
    <w:rsid w:val="001D4820"/>
    <w:rsid w:val="002106BF"/>
    <w:rsid w:val="0022280A"/>
    <w:rsid w:val="00240EF1"/>
    <w:rsid w:val="00247BB4"/>
    <w:rsid w:val="00251AA4"/>
    <w:rsid w:val="0025442B"/>
    <w:rsid w:val="00255BB4"/>
    <w:rsid w:val="002561C3"/>
    <w:rsid w:val="00257BC5"/>
    <w:rsid w:val="00263910"/>
    <w:rsid w:val="002766BD"/>
    <w:rsid w:val="0029071B"/>
    <w:rsid w:val="002A1DD0"/>
    <w:rsid w:val="002B5D28"/>
    <w:rsid w:val="002E1EDA"/>
    <w:rsid w:val="002F3775"/>
    <w:rsid w:val="003216C8"/>
    <w:rsid w:val="00341E43"/>
    <w:rsid w:val="003449B4"/>
    <w:rsid w:val="00344CD7"/>
    <w:rsid w:val="0034720D"/>
    <w:rsid w:val="0038710F"/>
    <w:rsid w:val="003B73B5"/>
    <w:rsid w:val="003B7CA2"/>
    <w:rsid w:val="00400215"/>
    <w:rsid w:val="00406ED3"/>
    <w:rsid w:val="00421D0E"/>
    <w:rsid w:val="00430873"/>
    <w:rsid w:val="00433029"/>
    <w:rsid w:val="00442F6B"/>
    <w:rsid w:val="00443464"/>
    <w:rsid w:val="00461882"/>
    <w:rsid w:val="00473AFB"/>
    <w:rsid w:val="0048763B"/>
    <w:rsid w:val="004B1989"/>
    <w:rsid w:val="004B1BA3"/>
    <w:rsid w:val="004B24C2"/>
    <w:rsid w:val="004B5461"/>
    <w:rsid w:val="004C2427"/>
    <w:rsid w:val="004F110A"/>
    <w:rsid w:val="004F3760"/>
    <w:rsid w:val="004F44B9"/>
    <w:rsid w:val="004F7C7E"/>
    <w:rsid w:val="00504656"/>
    <w:rsid w:val="00520BDE"/>
    <w:rsid w:val="005217CA"/>
    <w:rsid w:val="00526766"/>
    <w:rsid w:val="0053178B"/>
    <w:rsid w:val="0053549D"/>
    <w:rsid w:val="00546CA1"/>
    <w:rsid w:val="005738BD"/>
    <w:rsid w:val="0057419A"/>
    <w:rsid w:val="00591235"/>
    <w:rsid w:val="005932F1"/>
    <w:rsid w:val="005A63DA"/>
    <w:rsid w:val="005A68D3"/>
    <w:rsid w:val="005B64ED"/>
    <w:rsid w:val="005B72F3"/>
    <w:rsid w:val="005C1430"/>
    <w:rsid w:val="005D2037"/>
    <w:rsid w:val="005D6010"/>
    <w:rsid w:val="005F62BA"/>
    <w:rsid w:val="006033FA"/>
    <w:rsid w:val="00606689"/>
    <w:rsid w:val="006071A7"/>
    <w:rsid w:val="00607A5A"/>
    <w:rsid w:val="006141E9"/>
    <w:rsid w:val="0061522E"/>
    <w:rsid w:val="006300C2"/>
    <w:rsid w:val="006317EA"/>
    <w:rsid w:val="006406EF"/>
    <w:rsid w:val="00653F7D"/>
    <w:rsid w:val="00667730"/>
    <w:rsid w:val="006716CB"/>
    <w:rsid w:val="00672B9A"/>
    <w:rsid w:val="006742E4"/>
    <w:rsid w:val="00685065"/>
    <w:rsid w:val="006924D8"/>
    <w:rsid w:val="006B1363"/>
    <w:rsid w:val="006C4566"/>
    <w:rsid w:val="006C64CA"/>
    <w:rsid w:val="006E6281"/>
    <w:rsid w:val="006F2130"/>
    <w:rsid w:val="006F3D5F"/>
    <w:rsid w:val="00706EA0"/>
    <w:rsid w:val="00707EFD"/>
    <w:rsid w:val="007366B2"/>
    <w:rsid w:val="00742D5A"/>
    <w:rsid w:val="007865F4"/>
    <w:rsid w:val="007A4332"/>
    <w:rsid w:val="007B0075"/>
    <w:rsid w:val="007B4C5C"/>
    <w:rsid w:val="007B791F"/>
    <w:rsid w:val="007C7710"/>
    <w:rsid w:val="007D6FEB"/>
    <w:rsid w:val="007F0574"/>
    <w:rsid w:val="0082457C"/>
    <w:rsid w:val="0083682C"/>
    <w:rsid w:val="00840394"/>
    <w:rsid w:val="008408D5"/>
    <w:rsid w:val="00857602"/>
    <w:rsid w:val="00871360"/>
    <w:rsid w:val="00887562"/>
    <w:rsid w:val="0089331B"/>
    <w:rsid w:val="00893F11"/>
    <w:rsid w:val="008956E4"/>
    <w:rsid w:val="008A57BF"/>
    <w:rsid w:val="008B13A1"/>
    <w:rsid w:val="008C7802"/>
    <w:rsid w:val="008F1EB6"/>
    <w:rsid w:val="008F5508"/>
    <w:rsid w:val="0092035C"/>
    <w:rsid w:val="00965758"/>
    <w:rsid w:val="00980968"/>
    <w:rsid w:val="009875A5"/>
    <w:rsid w:val="00992BEE"/>
    <w:rsid w:val="00994EED"/>
    <w:rsid w:val="009A00C7"/>
    <w:rsid w:val="009A0EE8"/>
    <w:rsid w:val="009A156D"/>
    <w:rsid w:val="009C6A75"/>
    <w:rsid w:val="009D66F2"/>
    <w:rsid w:val="009D7DCE"/>
    <w:rsid w:val="009E5060"/>
    <w:rsid w:val="009F6DF9"/>
    <w:rsid w:val="00A019A5"/>
    <w:rsid w:val="00A067D0"/>
    <w:rsid w:val="00A1203B"/>
    <w:rsid w:val="00A1478D"/>
    <w:rsid w:val="00A15B5B"/>
    <w:rsid w:val="00A2153A"/>
    <w:rsid w:val="00A454F9"/>
    <w:rsid w:val="00A645C2"/>
    <w:rsid w:val="00A84FA8"/>
    <w:rsid w:val="00A90D1B"/>
    <w:rsid w:val="00AB4397"/>
    <w:rsid w:val="00AD4FAB"/>
    <w:rsid w:val="00AD7022"/>
    <w:rsid w:val="00AD7724"/>
    <w:rsid w:val="00AE45AA"/>
    <w:rsid w:val="00AE4773"/>
    <w:rsid w:val="00AF27B2"/>
    <w:rsid w:val="00AF31B7"/>
    <w:rsid w:val="00B02964"/>
    <w:rsid w:val="00B57BF5"/>
    <w:rsid w:val="00B73282"/>
    <w:rsid w:val="00B82103"/>
    <w:rsid w:val="00B86FE2"/>
    <w:rsid w:val="00BA13D3"/>
    <w:rsid w:val="00BB2BB6"/>
    <w:rsid w:val="00BC54B7"/>
    <w:rsid w:val="00BF1EFA"/>
    <w:rsid w:val="00C04994"/>
    <w:rsid w:val="00C15654"/>
    <w:rsid w:val="00C24760"/>
    <w:rsid w:val="00C454D7"/>
    <w:rsid w:val="00C54955"/>
    <w:rsid w:val="00C74366"/>
    <w:rsid w:val="00C87C89"/>
    <w:rsid w:val="00C94646"/>
    <w:rsid w:val="00C9774F"/>
    <w:rsid w:val="00C97F56"/>
    <w:rsid w:val="00CA61C6"/>
    <w:rsid w:val="00CA6520"/>
    <w:rsid w:val="00CC5250"/>
    <w:rsid w:val="00CE0A7E"/>
    <w:rsid w:val="00CE3629"/>
    <w:rsid w:val="00CF1973"/>
    <w:rsid w:val="00D05927"/>
    <w:rsid w:val="00D10D4D"/>
    <w:rsid w:val="00D12B59"/>
    <w:rsid w:val="00D25454"/>
    <w:rsid w:val="00D33C2A"/>
    <w:rsid w:val="00D429F3"/>
    <w:rsid w:val="00D52EC7"/>
    <w:rsid w:val="00D80C72"/>
    <w:rsid w:val="00D84D87"/>
    <w:rsid w:val="00DA522E"/>
    <w:rsid w:val="00DB7312"/>
    <w:rsid w:val="00DE01F3"/>
    <w:rsid w:val="00DE7AEA"/>
    <w:rsid w:val="00E10F90"/>
    <w:rsid w:val="00E31C36"/>
    <w:rsid w:val="00E4636B"/>
    <w:rsid w:val="00E56890"/>
    <w:rsid w:val="00E7427C"/>
    <w:rsid w:val="00E839BE"/>
    <w:rsid w:val="00E849D6"/>
    <w:rsid w:val="00EA0B96"/>
    <w:rsid w:val="00EC734B"/>
    <w:rsid w:val="00ED06C9"/>
    <w:rsid w:val="00EF1585"/>
    <w:rsid w:val="00EF2D1C"/>
    <w:rsid w:val="00F224EA"/>
    <w:rsid w:val="00F27A16"/>
    <w:rsid w:val="00F3326C"/>
    <w:rsid w:val="00F4352E"/>
    <w:rsid w:val="00F56EAD"/>
    <w:rsid w:val="00F60326"/>
    <w:rsid w:val="00F61C91"/>
    <w:rsid w:val="00F81B8C"/>
    <w:rsid w:val="00F84272"/>
    <w:rsid w:val="00F87A67"/>
    <w:rsid w:val="00F9337B"/>
    <w:rsid w:val="00FC3954"/>
    <w:rsid w:val="00FD1820"/>
    <w:rsid w:val="00FD621F"/>
    <w:rsid w:val="00FE2FB9"/>
    <w:rsid w:val="00FE6272"/>
    <w:rsid w:val="00FF4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0CABB"/>
  <w15:docId w15:val="{80787DCA-192E-2C45-B2D0-9782C47FC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602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C7710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7C7710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2B5D2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2B5D28"/>
    <w:rPr>
      <w:b/>
      <w:bCs/>
    </w:rPr>
  </w:style>
  <w:style w:type="table" w:styleId="a8">
    <w:name w:val="Table Grid"/>
    <w:basedOn w:val="a1"/>
    <w:uiPriority w:val="59"/>
    <w:rsid w:val="00FD18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FD182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D1820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D182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15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4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74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78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80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30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54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03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9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4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676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76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37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105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5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2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01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078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0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0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81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5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3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48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095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02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8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93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39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1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0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57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673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1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83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831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8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33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29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7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1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8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139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258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7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34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488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624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7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87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32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6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02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28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13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66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23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62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9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76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92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3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37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06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6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42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06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37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680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9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42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55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7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86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99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6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291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354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93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4</Pages>
  <Words>169</Words>
  <Characters>965</Characters>
  <Application>Microsoft Office Word</Application>
  <DocSecurity>0</DocSecurity>
  <Lines>8</Lines>
  <Paragraphs>2</Paragraphs>
  <ScaleCrop>false</ScaleCrop>
  <Company>IIE.UCAS</Company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Joy旭</dc:creator>
  <cp:keywords/>
  <dc:description/>
  <cp:lastModifiedBy>Microsoft Office User</cp:lastModifiedBy>
  <cp:revision>237</cp:revision>
  <dcterms:created xsi:type="dcterms:W3CDTF">2014-07-25T01:25:00Z</dcterms:created>
  <dcterms:modified xsi:type="dcterms:W3CDTF">2019-07-31T01:52:00Z</dcterms:modified>
</cp:coreProperties>
</file>