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Raw Talent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CFF"/>
                <w:sz w:val="21"/>
                <w:szCs w:val="21"/>
              </w:rPr>
              <w:t xml:space="preserve">Organisational Structure &amp; Hierarchy  ·  June 2026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0"/>
        <w:gridCol w:w="2800"/>
        <w:gridCol w:w="5440"/>
      </w:tblGrid>
      <w:tr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Liam Baxter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Owner / Director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|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00"/>
        <w:gridCol w:w="4240"/>
        <w:gridCol w:w="2600"/>
        <w:gridCol w:w="2120"/>
      </w:tblGrid>
      <w:tr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Sophia Arwae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Operations Manager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Joy Victoria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Operations Manager</w:t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0260"/>
      </w:tblGrid>
      <w:tr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|</w:t>
            </w:r>
          </w:p>
        </w:tc>
        <w:tc>
          <w:tcPr>
            <w:tcW w:type="dxa" w:w="10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600"/>
        <w:gridCol w:w="80"/>
        <w:gridCol w:w="1600"/>
        <w:gridCol w:w="80"/>
        <w:gridCol w:w="1600"/>
        <w:gridCol w:w="80"/>
        <w:gridCol w:w="1600"/>
        <w:gridCol w:w="69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Jane Santos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Onboarding Manager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Adrian / Adrianne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Quality Manager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Lorie / Lori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Bookings Manager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FF8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Raj / Prince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Dev Team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7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|</w:t>
            </w:r>
          </w:p>
        </w:tc>
        <w:tc>
          <w:tcPr>
            <w:tcW w:type="dxa" w:w="1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7000"/>
        <w:gridCol w:w="658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7000"/>
            <w:tcBorders>
              <w:top w:val="single" w:color="CCCCCC" w:sz="1"/>
              <w:left w:val="single" w:color="3A6FF8" w:sz="8"/>
              <w:bottom w:val="single" w:color="CCCCCC" w:sz="1"/>
              <w:right w:val="single" w:color="CCCCCC" w:sz="1"/>
            </w:tcBorders>
            <w:shd w:fill="E8EC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19"/>
                <w:szCs w:val="19"/>
              </w:rPr>
              <w:t xml:space="preserve">Onboarding Consultants  —  Offshore Philippines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Marsha  ·  Mary  ·  Vicky  ·  Donna  ·  Gillian  ·  Sheena  ·  Marisa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F2A93B" w:sz="10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9"/>
                <w:szCs w:val="19"/>
              </w:rPr>
              <w:t xml:space="preserve">Structure Note: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Both Sophia Arwae (Operations Manager) and Joy Victoria (Business Consultant) report directly to Liam Baxter. Joy is a cross-functional strategic role — she works across onboarding process improvement, competitor analysis, initiative tracking, and operations governance. She does not sit in the onboarding consultant queue.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Role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6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To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Accountability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Owner / 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Liam Baxter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strategy, centre visits, client relationships, revenue growth, and final decision-making authority.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Sophia Arwae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Liam Baxter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 &amp; day-to-day operations — fill rate management, workforce allocation, client communication, and team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Joy Victoria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Liam Baxter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&amp; Quality operations — educator pipeline, consultant team leadership, compliance, activation targets, and process improvement.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Onboarding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Jane Santos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Sophia Arwae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educator onboarding, consultant team leadership, compliance, and activation targets.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Adrian / Adrianne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Sophia Arwae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quality assurance, compliance verification, afternoon operations, reference checks, and educator PD.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Bookings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Lorie / Lori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Sophia Arwae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booking operations, fill rate, client communication, and workforce allocation.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Dev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Raj / Prince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Liam Baxter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and portal development, bug resolution, new feature builds, and technical escalations.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SA Workforce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TBH — Hiring Soon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Liam Baxter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On-ground Adelaide — centre relationship management, educator appreciation, shift coverage, and local market intelligence.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Onboarding Consultants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Offshore — Philippines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Jane Santos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Vetting calls, video interview processing, in-progress candidate management, and document coordination.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Raw Talent Early Childhood Recruitment  ·  rawtalent.com.au  ·  June 2026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2026-06-11T09:21:14.307Z</dcterms:created>
  <dcterms:modified xsi:type="dcterms:W3CDTF">2026-06-11T09:21:14.323Z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