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C20AE6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F144C33" w:rsidR="00FF2595" w:rsidRPr="006C276D" w:rsidRDefault="00A23D8D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11D4164A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: </w:t>
            </w:r>
            <w:sdt>
              <w:sdtPr>
                <w:rPr>
                  <w:rStyle w:val="TabloTexteCar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EndPr>
                <w:rPr>
                  <w:rStyle w:val="TabloTexteCar"/>
                </w:rPr>
              </w:sdtEndPr>
              <w:sdtContent>
                <w:r w:rsidR="00FA6A7A">
                  <w:rPr>
                    <w:rStyle w:val="TabloTexteCar"/>
                    <w:b/>
                    <w:color w:val="FFFFFF" w:themeColor="background1"/>
                  </w:rPr>
                  <w:t>Passer commande</w:t>
                </w:r>
                <w:r w:rsidR="00E931F7">
                  <w:rPr>
                    <w:rStyle w:val="TabloTexteCar"/>
                    <w:b/>
                    <w:color w:val="FFFFFF" w:themeColor="background1"/>
                  </w:rPr>
                  <w:t>[CLIENT NON-CORPO]</w:t>
                </w:r>
              </w:sdtContent>
            </w:sdt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2B034F02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Créé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</w:t>
                </w:r>
                <w:r w:rsidR="00E931F7">
                  <w:rPr>
                    <w:rStyle w:val="TabloTexteCar"/>
                    <w:b/>
                    <w:szCs w:val="20"/>
                  </w:rPr>
                  <w:t>20</w:t>
                </w:r>
                <w:r w:rsidR="00EC2B15">
                  <w:rPr>
                    <w:rStyle w:val="TabloTexteCar"/>
                    <w:b/>
                    <w:szCs w:val="20"/>
                  </w:rPr>
                  <w:t>-0</w:t>
                </w:r>
                <w:r w:rsidR="00E931F7">
                  <w:rPr>
                    <w:rStyle w:val="TabloTexteCar"/>
                    <w:b/>
                    <w:szCs w:val="20"/>
                  </w:rPr>
                  <w:t>2</w:t>
                </w:r>
                <w:r w:rsidR="00EC2B15">
                  <w:rPr>
                    <w:rStyle w:val="TabloTexteCar"/>
                    <w:b/>
                    <w:szCs w:val="20"/>
                  </w:rPr>
                  <w:t>-</w:t>
                </w:r>
                <w:r w:rsidR="00E931F7">
                  <w:rPr>
                    <w:rStyle w:val="TabloTexteCar"/>
                    <w:b/>
                    <w:szCs w:val="20"/>
                  </w:rPr>
                  <w:t>13</w:t>
                </w:r>
              </w:sdtContent>
            </w:sdt>
          </w:p>
        </w:tc>
        <w:tc>
          <w:tcPr>
            <w:tcW w:w="4683" w:type="dxa"/>
          </w:tcPr>
          <w:p w14:paraId="635066AB" w14:textId="7386153C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Modifié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FootnoteReference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FootnoteReference"/>
                </w:rPr>
              </w:sdtEndPr>
              <w:sdtContent>
                <w:r w:rsidR="00E931F7" w:rsidRPr="0078679E">
                  <w:rPr>
                    <w:rStyle w:val="FootnoteReference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C20AE6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4C7B79FB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b/>
                    <w:szCs w:val="20"/>
                  </w:rPr>
                  <w:t>La gestion d’une commande passée par un particulier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33690E26" w:rsidR="0091490E" w:rsidRPr="006C276D" w:rsidRDefault="00A23D8D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b/>
                    <w:szCs w:val="20"/>
                  </w:rPr>
                  <w:t>Client non-corporatif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11643C76" w:rsidR="0091490E" w:rsidRPr="006C276D" w:rsidRDefault="00A23D8D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  <w:showingPlcHdr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PlaceholderText"/>
                    <w:lang w:val="en-CA"/>
                  </w:rPr>
                  <w:t xml:space="preserve"> 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58645512" w:rsidR="0017702C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>La commande d’un client entraine un changement dans la base de données qui devra être pris en charge par le SGP pour s’assurer que l’inventaire balance encore.</w:t>
                </w:r>
              </w:p>
              <w:p w14:paraId="1C20758C" w14:textId="7BA732DF" w:rsidR="00E931F7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Si la quantité minimum est </w:t>
                </w:r>
                <w:r w:rsidR="0028497B" w:rsidRPr="0028497B">
                  <w:rPr>
                    <w:rFonts w:ascii="Kalinga" w:hAnsi="Kalinga" w:cs="Kalinga"/>
                    <w:b/>
                    <w:szCs w:val="20"/>
                  </w:rPr>
                  <w:t>attente, le</w:t>
                </w: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 SGP devra s’assurer de recommander la quantité requise pour ne pas en manquer.</w:t>
                </w:r>
              </w:p>
              <w:p w14:paraId="79BDA9B8" w14:textId="680F2668" w:rsidR="00B4248A" w:rsidRPr="0017702C" w:rsidRDefault="00A23D8D" w:rsidP="0028497B">
                <w:pPr>
                  <w:pStyle w:val="TabloTexte"/>
                  <w:ind w:left="567"/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EC2B15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5F06EDEB" w14:textId="347C1D14" w:rsidR="0017702C" w:rsidRPr="0028497B" w:rsidRDefault="0028497B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cs="Kalinga"/>
                      </w:rPr>
                    </w:pPr>
                    <w:r w:rsidRPr="0028497B">
                      <w:rPr>
                        <w:rFonts w:cs="Kalinga"/>
                      </w:rPr>
                      <w:t>Le client doit être enregistré comme étant un particulier.</w:t>
                    </w:r>
                  </w:p>
                  <w:p w14:paraId="2C90D33C" w14:textId="29A3CA77" w:rsidR="006C276D" w:rsidRPr="0017702C" w:rsidRDefault="00A23D8D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C20AE6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EndPr>
              <w:rPr>
                <w:rStyle w:val="tapesChar"/>
              </w:rPr>
            </w:sdtEndPr>
            <w:sdtContent>
              <w:p w14:paraId="177DA890" w14:textId="12E9A185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ascii="Arial" w:hAnsi="Arial" w:cs="Arial"/>
                  </w:rPr>
                </w:pPr>
                <w:r w:rsidRPr="0028497B">
                  <w:t>Le client sélectionne et entre la qua</w:t>
                </w:r>
                <w:r w:rsidR="00C20AE6">
                  <w:t>nt</w:t>
                </w:r>
                <w:r w:rsidRPr="0028497B">
                  <w:t>ité désirée du produit et l'ajoute au panier</w:t>
                </w:r>
              </w:p>
              <w:p w14:paraId="56AE4170" w14:textId="2B578531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cs="Kalinga"/>
                  </w:rPr>
                </w:pPr>
                <w:r w:rsidRPr="0028497B">
                  <w:rPr>
                    <w:rFonts w:cs="Kalinga"/>
                  </w:rPr>
                  <w:t>Le système calcule le stock et il s'assure de la disponibilité</w:t>
                </w:r>
              </w:p>
              <w:p w14:paraId="192D9D57" w14:textId="5A047682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 xml:space="preserve">Le client clique sur </w:t>
                </w:r>
                <w:r w:rsidR="00C20AE6">
                  <w:rPr>
                    <w:rStyle w:val="tapesChar"/>
                    <w:rFonts w:cs="Kalinga"/>
                    <w:iCs/>
                  </w:rPr>
                  <w:t>son panier.</w:t>
                </w:r>
              </w:p>
              <w:p w14:paraId="08AC44BE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calcule le total de la facture</w:t>
                </w:r>
              </w:p>
              <w:p w14:paraId="7F220093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accepte sa commande et entre ses informations personnelles.</w:t>
                </w:r>
              </w:p>
              <w:p w14:paraId="4DA0B1C3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affiche à l’écran du client un formulaire pour payer</w:t>
                </w:r>
              </w:p>
              <w:p w14:paraId="564E99D4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remplis le formulaire et envoi celui-ci au système.</w:t>
                </w:r>
              </w:p>
              <w:p w14:paraId="05CEC12F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effectue la transaction directe et envoie les données vers la base de données.</w:t>
                </w:r>
              </w:p>
              <w:p w14:paraId="362AEE07" w14:textId="4026A602" w:rsidR="006C276D" w:rsidRPr="004A32E3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reçoit sa facture et une confirmation d’achat</w:t>
                </w:r>
              </w:p>
            </w:sdtContent>
          </w:sdt>
          <w:p w14:paraId="27FA43B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C20AE6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rFonts w:ascii="Kalinga" w:eastAsiaTheme="majorEastAsia" w:hAnsi="Kalinga" w:cstheme="majorBidi"/>
                <w:iCs/>
                <w:spacing w:val="-2"/>
                <w:highlight w:val="yellow"/>
              </w:rPr>
            </w:sdtEndPr>
            <w:sdtContent>
              <w:p w14:paraId="1E05D014" w14:textId="05A2DEEF" w:rsidR="004A32E3" w:rsidRPr="004A32E3" w:rsidRDefault="0028497B" w:rsidP="004A32E3">
                <w:pPr>
                  <w:pStyle w:val="TabloTexte"/>
                </w:pPr>
                <w:r>
                  <w:t>*a En tout temps, le client a accès au catalogue de produits.</w:t>
                </w:r>
              </w:p>
              <w:p w14:paraId="67F92F2F" w14:textId="235500C5" w:rsidR="004A32E3" w:rsidRDefault="004E49B4" w:rsidP="0028497B">
                <w:pPr>
                  <w:pStyle w:val="TabloTexte"/>
                </w:pPr>
                <w:r>
                  <w:t>3</w:t>
                </w:r>
                <w:bookmarkStart w:id="0" w:name="_GoBack"/>
                <w:bookmarkEnd w:id="0"/>
                <w:r w:rsidR="0028497B">
                  <w:t xml:space="preserve">. </w:t>
                </w:r>
                <w:r w:rsidR="004A32E3" w:rsidRPr="004A32E3">
                  <w:t>Le client</w:t>
                </w:r>
                <w:r w:rsidR="0028497B">
                  <w:t xml:space="preserve"> </w:t>
                </w:r>
                <w:r w:rsidR="00772B78">
                  <w:t>modifie</w:t>
                </w:r>
                <w:r w:rsidR="0028497B">
                  <w:t xml:space="preserve"> la quantité déjà entrée à la base</w:t>
                </w:r>
                <w:r w:rsidR="00772B78">
                  <w:t xml:space="preserve"> -&gt; Retour à 2.</w:t>
                </w:r>
              </w:p>
              <w:p w14:paraId="16B73ECB" w14:textId="658936DA" w:rsidR="00772B78" w:rsidRDefault="00772B78" w:rsidP="0028497B">
                <w:pPr>
                  <w:pStyle w:val="TabloTexte"/>
                </w:pPr>
                <w:r>
                  <w:t>5. Le client annule sa commande -&gt; Retour à 1 ou abandon de la transaction/système complète.</w:t>
                </w:r>
              </w:p>
              <w:p w14:paraId="5C0A37B7" w14:textId="6BC6BE8B" w:rsidR="00772B78" w:rsidRPr="004A32E3" w:rsidRDefault="00772B78" w:rsidP="0028497B">
                <w:pPr>
                  <w:pStyle w:val="TabloTexte"/>
                </w:pPr>
                <w:r>
                  <w:t xml:space="preserve">7. Le client fait une erreur dans les données -&gt; Retour à 6 </w:t>
                </w:r>
              </w:p>
              <w:p w14:paraId="5D9406BF" w14:textId="77777777" w:rsidR="004A32E3" w:rsidRPr="004A32E3" w:rsidRDefault="004A32E3" w:rsidP="004A32E3">
                <w:pPr>
                  <w:pStyle w:val="TabloTexte"/>
                </w:pPr>
              </w:p>
              <w:p w14:paraId="12D3C414" w14:textId="64B8EE90" w:rsidR="004A32E3" w:rsidRPr="00772B78" w:rsidRDefault="00772B78" w:rsidP="004A32E3">
                <w:pPr>
                  <w:pStyle w:val="TabloTexte"/>
                  <w:rPr>
                    <w:highlight w:val="yellow"/>
                  </w:rPr>
                </w:pPr>
                <w:r w:rsidRPr="00772B78">
                  <w:rPr>
                    <w:highlight w:val="yellow"/>
                  </w:rPr>
                  <w:t>9</w:t>
                </w:r>
                <w:r w:rsidR="004A32E3" w:rsidRPr="00772B78">
                  <w:rPr>
                    <w:highlight w:val="yellow"/>
                  </w:rPr>
                  <w:t xml:space="preserve">a- </w:t>
                </w:r>
                <w:r w:rsidRPr="00772B78">
                  <w:rPr>
                    <w:highlight w:val="yellow"/>
                  </w:rPr>
                  <w:t>La transaction échoue par coupure de réseau.</w:t>
                </w:r>
              </w:p>
              <w:p w14:paraId="1EA3EB52" w14:textId="7229BC6B" w:rsidR="006C276D" w:rsidRPr="00772B78" w:rsidRDefault="004A32E3" w:rsidP="00772B78">
                <w:pPr>
                  <w:pStyle w:val="TabloTexte"/>
                  <w:numPr>
                    <w:ilvl w:val="0"/>
                    <w:numId w:val="47"/>
                  </w:numPr>
                  <w:rPr>
                    <w:rStyle w:val="tapesChar"/>
                    <w:rFonts w:ascii="Arial" w:eastAsiaTheme="minorEastAsia" w:hAnsi="Arial" w:cs="Arial"/>
                    <w:iCs w:val="0"/>
                    <w:spacing w:val="0"/>
                    <w:highlight w:val="yellow"/>
                  </w:rPr>
                </w:pPr>
                <w:r w:rsidRPr="00772B78">
                  <w:rPr>
                    <w:highlight w:val="yellow"/>
                  </w:rPr>
                  <w:t>Le systè</w:t>
                </w:r>
                <w:r w:rsidR="00772B78" w:rsidRPr="00772B78">
                  <w:rPr>
                    <w:highlight w:val="yellow"/>
                  </w:rPr>
                  <w:t>me garde en mémoire les données jusqu’au retour du client sur la plateforme -&gt; Retour à 8.</w:t>
                </w:r>
              </w:p>
            </w:sdtContent>
          </w:sdt>
          <w:p w14:paraId="11876DCD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C20AE6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Post-conditions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5F5F46BC" w14:textId="77777777" w:rsidR="00772B78" w:rsidRPr="00772B78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une réduction de l’inventaire selon les éléments achetés.</w:t>
                    </w:r>
                  </w:p>
                  <w:p w14:paraId="2DB47861" w14:textId="29550B2C" w:rsidR="00CE274C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des données de transactions client d’ajoutées dans le système.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</w:t>
            </w:r>
            <w:r w:rsidR="004A32E3">
              <w:rPr>
                <w:rFonts w:ascii="Arial" w:hAnsi="Arial"/>
                <w:b/>
                <w:lang w:val="en-CA"/>
              </w:rPr>
              <w:t>s</w:t>
            </w:r>
            <w:r w:rsidR="0008130D">
              <w:rPr>
                <w:rFonts w:ascii="Arial" w:hAnsi="Arial"/>
                <w:b/>
                <w:lang w:val="en-CA"/>
              </w:rPr>
              <w:t xml:space="preserve"> / spécifications particuli</w:t>
            </w:r>
            <w:r w:rsidR="0008130D">
              <w:rPr>
                <w:rFonts w:ascii="Arial" w:hAnsi="Arial"/>
                <w:b/>
                <w:lang w:val="x-none"/>
              </w:rPr>
              <w:t>ères</w:t>
            </w:r>
            <w:r w:rsidR="004A32E3">
              <w:rPr>
                <w:rFonts w:ascii="Arial" w:hAnsi="Arial"/>
                <w:b/>
                <w:lang w:val="en-CA"/>
              </w:rPr>
              <w:t xml:space="preserve"> 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8762B23" w14:textId="085EAD6C" w:rsidR="008A6E8D" w:rsidRPr="004A32E3" w:rsidRDefault="004A32E3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 w:rsidRPr="00772B78">
                      <w:rPr>
                        <w:rStyle w:val="ConditionsChar"/>
                        <w:rFonts w:ascii="Arial" w:hAnsi="Arial" w:cs="Arial"/>
                        <w:highlight w:val="yellow"/>
                      </w:rPr>
                      <w:t xml:space="preserve">Quel est </w:t>
                    </w:r>
                    <w:r w:rsidR="00D3761B" w:rsidRPr="00772B78">
                      <w:rPr>
                        <w:rStyle w:val="ConditionsChar"/>
                        <w:rFonts w:ascii="Arial" w:hAnsi="Arial" w:cs="Arial"/>
                        <w:highlight w:val="yellow"/>
                      </w:rPr>
                      <w:t>… ?</w:t>
                    </w:r>
                    <w:r w:rsidR="00D3761B">
                      <w:rPr>
                        <w:rStyle w:val="ConditionsChar"/>
                        <w:rFonts w:ascii="Arial" w:hAnsi="Arial" w:cs="Arial"/>
                      </w:rPr>
                      <w:t xml:space="preserve"> </w:t>
                    </w: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</w:p>
    <w:sectPr w:rsidR="00812D28" w:rsidRPr="0008130D" w:rsidSect="002A41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76695" w14:textId="77777777" w:rsidR="00A23D8D" w:rsidRDefault="00A23D8D">
      <w:r>
        <w:separator/>
      </w:r>
    </w:p>
  </w:endnote>
  <w:endnote w:type="continuationSeparator" w:id="0">
    <w:p w14:paraId="244B54EE" w14:textId="77777777" w:rsidR="00A23D8D" w:rsidRDefault="00A2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A728" w14:textId="77777777" w:rsidR="00027216" w:rsidRDefault="00027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68AFC" w14:textId="77777777" w:rsidR="00A7181F" w:rsidRPr="00A7181F" w:rsidRDefault="00A23D8D" w:rsidP="00A7181F">
    <w:pPr>
      <w:pStyle w:val="Footer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392E8" w14:textId="77777777" w:rsidR="00027216" w:rsidRDefault="00027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D3B11" w14:textId="77777777" w:rsidR="00A23D8D" w:rsidRDefault="00A23D8D">
      <w:r>
        <w:separator/>
      </w:r>
    </w:p>
  </w:footnote>
  <w:footnote w:type="continuationSeparator" w:id="0">
    <w:p w14:paraId="52CE4492" w14:textId="77777777" w:rsidR="00A23D8D" w:rsidRDefault="00A23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F7284" w14:textId="77777777" w:rsidR="00027216" w:rsidRDefault="00027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A23D8D" w:rsidP="00BD23CF">
          <w:pPr>
            <w:pStyle w:val="Header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6ED9B" w14:textId="77777777" w:rsidR="00027216" w:rsidRDefault="0002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377F6"/>
    <w:multiLevelType w:val="hybridMultilevel"/>
    <w:tmpl w:val="4C7216F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6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25"/>
  </w:num>
  <w:num w:numId="7">
    <w:abstractNumId w:val="28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19"/>
  </w:num>
  <w:num w:numId="13">
    <w:abstractNumId w:val="0"/>
  </w:num>
  <w:num w:numId="14">
    <w:abstractNumId w:val="16"/>
  </w:num>
  <w:num w:numId="15">
    <w:abstractNumId w:val="0"/>
  </w:num>
  <w:num w:numId="16">
    <w:abstractNumId w:val="0"/>
  </w:num>
  <w:num w:numId="17">
    <w:abstractNumId w:val="15"/>
  </w:num>
  <w:num w:numId="18">
    <w:abstractNumId w:val="10"/>
  </w:num>
  <w:num w:numId="19">
    <w:abstractNumId w:val="5"/>
  </w:num>
  <w:num w:numId="20">
    <w:abstractNumId w:val="21"/>
  </w:num>
  <w:num w:numId="21">
    <w:abstractNumId w:val="21"/>
    <w:lvlOverride w:ilvl="0">
      <w:startOverride w:val="1"/>
    </w:lvlOverride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23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13"/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12"/>
  </w:num>
  <w:num w:numId="39">
    <w:abstractNumId w:val="20"/>
  </w:num>
  <w:num w:numId="40">
    <w:abstractNumId w:val="17"/>
  </w:num>
  <w:num w:numId="41">
    <w:abstractNumId w:val="2"/>
  </w:num>
  <w:num w:numId="42">
    <w:abstractNumId w:val="27"/>
  </w:num>
  <w:num w:numId="43">
    <w:abstractNumId w:val="14"/>
  </w:num>
  <w:num w:numId="44">
    <w:abstractNumId w:val="11"/>
  </w:num>
  <w:num w:numId="45">
    <w:abstractNumId w:val="26"/>
  </w:num>
  <w:num w:numId="46">
    <w:abstractNumId w:val="3"/>
  </w:num>
  <w:num w:numId="4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97B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9B4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BA6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2B78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8D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0AE6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31F7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Heading1">
    <w:name w:val="heading 1"/>
    <w:next w:val="Normal"/>
    <w:link w:val="Heading1Ch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ubtitleCh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e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67D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PlaceholderText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471C4"/>
    <w:rsid w:val="00055737"/>
    <w:rsid w:val="000A2C1B"/>
    <w:rsid w:val="001F77D2"/>
    <w:rsid w:val="00201191"/>
    <w:rsid w:val="002C461B"/>
    <w:rsid w:val="0032137C"/>
    <w:rsid w:val="00334D38"/>
    <w:rsid w:val="004F127C"/>
    <w:rsid w:val="00536C60"/>
    <w:rsid w:val="0055340F"/>
    <w:rsid w:val="00661413"/>
    <w:rsid w:val="006F2FA7"/>
    <w:rsid w:val="00743B47"/>
    <w:rsid w:val="007D2E2B"/>
    <w:rsid w:val="0087343D"/>
    <w:rsid w:val="008C5C42"/>
    <w:rsid w:val="00932AE9"/>
    <w:rsid w:val="00B24A89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D0C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ubtitl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DefaultParagraphFon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DefaultParagraphFon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DefaultParagraphFon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429B5-39C5-40E0-AF64-A391B7C2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2020-02-14T01:01:00Z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