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commentRangeStart w:id="0"/>
    <w:commentRangeStart w:id="1"/>
    <w:p w14:paraId="5C692CA8" w14:textId="6DC1DB55" w:rsidR="0085719F" w:rsidRPr="00226294" w:rsidRDefault="0085719F">
      <w:r>
        <w:fldChar w:fldCharType="begin"/>
      </w:r>
      <w:r>
        <w:instrText xml:space="preserve"> LINK </w:instrText>
      </w:r>
      <w:r w:rsidR="005A76BC">
        <w:instrText xml:space="preserve">Excel.SheetBinaryMacroEnabled.12 "C:\\Users\\Eduardo Rodríguez Ar\\Dropbox\\Mi PC (LAPTOP-MMDCRQ6V)\\Downloads\\PARA LA FICHA.xlsx" Hoja1!F2C2:F4C12 </w:instrText>
      </w:r>
      <w:r>
        <w:instrText xml:space="preserve">\a \f 4 \h </w:instrText>
      </w:r>
      <w:r w:rsidR="00B96B22">
        <w:instrText xml:space="preserve"> \* MERGEFORMAT </w:instrText>
      </w:r>
      <w:r>
        <w:fldChar w:fldCharType="separate"/>
      </w:r>
    </w:p>
    <w:tbl>
      <w:tblPr>
        <w:tblW w:w="5040" w:type="pct"/>
        <w:tblCellMar>
          <w:top w:w="15" w:type="dxa"/>
          <w:left w:w="70" w:type="dxa"/>
          <w:right w:w="70" w:type="dxa"/>
        </w:tblCellMar>
        <w:tblLook w:val="04A0" w:firstRow="1" w:lastRow="0" w:firstColumn="1" w:lastColumn="0" w:noHBand="0" w:noVBand="1"/>
      </w:tblPr>
      <w:tblGrid>
        <w:gridCol w:w="2333"/>
        <w:gridCol w:w="7562"/>
        <w:gridCol w:w="147"/>
      </w:tblGrid>
      <w:tr w:rsidR="0085719F" w:rsidRPr="0085719F" w14:paraId="6FCB6066" w14:textId="77777777" w:rsidTr="00226294">
        <w:trPr>
          <w:gridAfter w:val="1"/>
          <w:wAfter w:w="73" w:type="pct"/>
          <w:trHeight w:val="407"/>
        </w:trPr>
        <w:tc>
          <w:tcPr>
            <w:tcW w:w="1162" w:type="pct"/>
            <w:vMerge w:val="restart"/>
            <w:tcBorders>
              <w:top w:val="single" w:sz="4" w:space="0" w:color="auto"/>
              <w:left w:val="single" w:sz="4" w:space="0" w:color="auto"/>
              <w:bottom w:val="single" w:sz="4" w:space="0" w:color="auto"/>
              <w:right w:val="single" w:sz="4" w:space="0" w:color="auto"/>
            </w:tcBorders>
            <w:noWrap/>
            <w:vAlign w:val="center"/>
            <w:hideMark/>
          </w:tcPr>
          <w:p w14:paraId="760CECBE" w14:textId="6932C980" w:rsidR="0085719F" w:rsidRPr="0085719F" w:rsidRDefault="0085719F" w:rsidP="0085719F">
            <w:pPr>
              <w:jc w:val="center"/>
              <w:rPr>
                <w:rFonts w:ascii="Poppins" w:hAnsi="Poppins" w:cs="Poppins"/>
                <w:b/>
                <w:bCs/>
                <w:color w:val="000000"/>
                <w:sz w:val="22"/>
                <w:szCs w:val="22"/>
                <w:lang w:val="es-CO" w:eastAsia="es-CO"/>
              </w:rPr>
            </w:pPr>
            <w:r w:rsidRPr="0085719F">
              <w:rPr>
                <w:rFonts w:ascii="Poppins" w:hAnsi="Poppins" w:cs="Poppins"/>
                <w:b/>
                <w:bCs/>
                <w:color w:val="000000"/>
                <w:sz w:val="22"/>
                <w:szCs w:val="22"/>
                <w:lang w:val="es-CO" w:eastAsia="es-CO"/>
              </w:rPr>
              <w:t>Título del Proyecto</w:t>
            </w:r>
          </w:p>
        </w:tc>
        <w:tc>
          <w:tcPr>
            <w:tcW w:w="3765" w:type="pct"/>
            <w:vMerge w:val="restart"/>
            <w:tcBorders>
              <w:top w:val="single" w:sz="4" w:space="0" w:color="auto"/>
              <w:left w:val="single" w:sz="4" w:space="0" w:color="auto"/>
              <w:bottom w:val="single" w:sz="4" w:space="0" w:color="auto"/>
              <w:right w:val="single" w:sz="4" w:space="0" w:color="auto"/>
            </w:tcBorders>
            <w:noWrap/>
            <w:vAlign w:val="center"/>
            <w:hideMark/>
          </w:tcPr>
          <w:p w14:paraId="63166CC2" w14:textId="6E573EDE" w:rsidR="00BD114A" w:rsidRPr="00BD114A" w:rsidRDefault="00BD114A" w:rsidP="00BD114A">
            <w:pPr>
              <w:jc w:val="center"/>
              <w:rPr>
                <w:rFonts w:ascii="Poppins" w:hAnsi="Poppins" w:cs="Poppins"/>
                <w:color w:val="000000"/>
                <w:sz w:val="22"/>
                <w:szCs w:val="22"/>
                <w:lang w:eastAsia="es-CO"/>
              </w:rPr>
            </w:pPr>
            <w:r w:rsidRPr="00BD114A">
              <w:rPr>
                <w:rFonts w:ascii="Poppins" w:hAnsi="Poppins" w:cs="Poppins"/>
                <w:color w:val="000000"/>
                <w:sz w:val="22"/>
                <w:szCs w:val="22"/>
                <w:lang w:eastAsia="es-CO"/>
              </w:rPr>
              <w:t>Diseño y evaluación de la interconexión de red entre la sede</w:t>
            </w:r>
          </w:p>
          <w:p w14:paraId="68E3373F" w14:textId="57B558A4" w:rsidR="0085719F" w:rsidRPr="00BD114A" w:rsidRDefault="00BD114A" w:rsidP="00BD114A">
            <w:pPr>
              <w:jc w:val="center"/>
              <w:rPr>
                <w:rFonts w:ascii="Poppins" w:hAnsi="Poppins" w:cs="Poppins"/>
                <w:color w:val="000000"/>
                <w:lang w:val="es-CO" w:eastAsia="es-CO"/>
              </w:rPr>
            </w:pPr>
            <w:r w:rsidRPr="00BD114A">
              <w:rPr>
                <w:rFonts w:ascii="Poppins" w:hAnsi="Poppins" w:cs="Poppins"/>
                <w:color w:val="000000"/>
                <w:sz w:val="22"/>
                <w:szCs w:val="22"/>
                <w:lang w:eastAsia="es-CO"/>
              </w:rPr>
              <w:t>principal y la sede CUR de la Universidad Compensar.</w:t>
            </w:r>
          </w:p>
        </w:tc>
      </w:tr>
      <w:tr w:rsidR="0085719F" w:rsidRPr="0085719F" w14:paraId="46CE64B1" w14:textId="77777777" w:rsidTr="00226294">
        <w:trPr>
          <w:trHeight w:val="339"/>
        </w:trPr>
        <w:tc>
          <w:tcPr>
            <w:tcW w:w="1162" w:type="pct"/>
            <w:vMerge/>
            <w:tcBorders>
              <w:top w:val="single" w:sz="4" w:space="0" w:color="auto"/>
              <w:left w:val="single" w:sz="4" w:space="0" w:color="auto"/>
              <w:bottom w:val="single" w:sz="4" w:space="0" w:color="auto"/>
              <w:right w:val="single" w:sz="4" w:space="0" w:color="auto"/>
            </w:tcBorders>
            <w:vAlign w:val="center"/>
            <w:hideMark/>
          </w:tcPr>
          <w:p w14:paraId="683E1433" w14:textId="77777777" w:rsidR="0085719F" w:rsidRPr="0085719F" w:rsidRDefault="0085719F" w:rsidP="0085719F">
            <w:pPr>
              <w:rPr>
                <w:rFonts w:ascii="Poppins" w:hAnsi="Poppins" w:cs="Poppins"/>
                <w:b/>
                <w:bCs/>
                <w:color w:val="000000"/>
                <w:lang w:val="es-CO" w:eastAsia="es-CO"/>
              </w:rPr>
            </w:pPr>
          </w:p>
        </w:tc>
        <w:tc>
          <w:tcPr>
            <w:tcW w:w="3765" w:type="pct"/>
            <w:vMerge/>
            <w:tcBorders>
              <w:top w:val="single" w:sz="4" w:space="0" w:color="auto"/>
              <w:left w:val="single" w:sz="4" w:space="0" w:color="auto"/>
              <w:bottom w:val="single" w:sz="4" w:space="0" w:color="auto"/>
              <w:right w:val="single" w:sz="4" w:space="0" w:color="auto"/>
            </w:tcBorders>
            <w:vAlign w:val="center"/>
            <w:hideMark/>
          </w:tcPr>
          <w:p w14:paraId="3099DF24" w14:textId="77777777" w:rsidR="0085719F" w:rsidRPr="0085719F" w:rsidRDefault="0085719F" w:rsidP="0085719F">
            <w:pPr>
              <w:rPr>
                <w:rFonts w:ascii="Poppins" w:hAnsi="Poppins" w:cs="Poppins"/>
                <w:color w:val="000000"/>
                <w:lang w:val="es-CO" w:eastAsia="es-CO"/>
              </w:rPr>
            </w:pPr>
          </w:p>
        </w:tc>
        <w:tc>
          <w:tcPr>
            <w:tcW w:w="73" w:type="pct"/>
            <w:tcBorders>
              <w:top w:val="nil"/>
              <w:left w:val="nil"/>
              <w:bottom w:val="nil"/>
              <w:right w:val="nil"/>
            </w:tcBorders>
            <w:noWrap/>
            <w:vAlign w:val="bottom"/>
            <w:hideMark/>
          </w:tcPr>
          <w:p w14:paraId="1A123029" w14:textId="77777777" w:rsidR="0085719F" w:rsidRPr="0085719F" w:rsidRDefault="0085719F" w:rsidP="0085719F">
            <w:pPr>
              <w:jc w:val="center"/>
              <w:rPr>
                <w:rFonts w:ascii="Poppins" w:hAnsi="Poppins" w:cs="Poppins"/>
                <w:color w:val="000000"/>
                <w:lang w:val="es-CO" w:eastAsia="es-CO"/>
              </w:rPr>
            </w:pPr>
          </w:p>
        </w:tc>
      </w:tr>
      <w:tr w:rsidR="0085719F" w:rsidRPr="0085719F" w14:paraId="5ABC7E9B" w14:textId="77777777" w:rsidTr="00226294">
        <w:trPr>
          <w:trHeight w:val="339"/>
        </w:trPr>
        <w:tc>
          <w:tcPr>
            <w:tcW w:w="1162" w:type="pct"/>
            <w:vMerge/>
            <w:tcBorders>
              <w:top w:val="single" w:sz="4" w:space="0" w:color="auto"/>
              <w:left w:val="single" w:sz="4" w:space="0" w:color="auto"/>
              <w:bottom w:val="single" w:sz="4" w:space="0" w:color="auto"/>
              <w:right w:val="single" w:sz="4" w:space="0" w:color="auto"/>
            </w:tcBorders>
            <w:vAlign w:val="center"/>
            <w:hideMark/>
          </w:tcPr>
          <w:p w14:paraId="76F9C54C" w14:textId="77777777" w:rsidR="0085719F" w:rsidRPr="0085719F" w:rsidRDefault="0085719F" w:rsidP="0085719F">
            <w:pPr>
              <w:rPr>
                <w:rFonts w:ascii="Poppins" w:hAnsi="Poppins" w:cs="Poppins"/>
                <w:b/>
                <w:bCs/>
                <w:color w:val="000000"/>
                <w:lang w:val="es-CO" w:eastAsia="es-CO"/>
              </w:rPr>
            </w:pPr>
          </w:p>
        </w:tc>
        <w:tc>
          <w:tcPr>
            <w:tcW w:w="3765" w:type="pct"/>
            <w:vMerge/>
            <w:tcBorders>
              <w:top w:val="single" w:sz="4" w:space="0" w:color="auto"/>
              <w:left w:val="single" w:sz="4" w:space="0" w:color="auto"/>
              <w:bottom w:val="single" w:sz="4" w:space="0" w:color="auto"/>
              <w:right w:val="single" w:sz="4" w:space="0" w:color="auto"/>
            </w:tcBorders>
            <w:vAlign w:val="center"/>
            <w:hideMark/>
          </w:tcPr>
          <w:p w14:paraId="6712DD22" w14:textId="77777777" w:rsidR="0085719F" w:rsidRPr="0085719F" w:rsidRDefault="0085719F" w:rsidP="0085719F">
            <w:pPr>
              <w:rPr>
                <w:rFonts w:ascii="Poppins" w:hAnsi="Poppins" w:cs="Poppins"/>
                <w:color w:val="000000"/>
                <w:lang w:val="es-CO" w:eastAsia="es-CO"/>
              </w:rPr>
            </w:pPr>
          </w:p>
        </w:tc>
        <w:tc>
          <w:tcPr>
            <w:tcW w:w="73" w:type="pct"/>
            <w:tcBorders>
              <w:top w:val="nil"/>
              <w:left w:val="nil"/>
              <w:bottom w:val="nil"/>
              <w:right w:val="nil"/>
            </w:tcBorders>
            <w:noWrap/>
            <w:vAlign w:val="bottom"/>
            <w:hideMark/>
          </w:tcPr>
          <w:p w14:paraId="59BA4A2D" w14:textId="77777777" w:rsidR="0085719F" w:rsidRPr="0085719F" w:rsidRDefault="0085719F" w:rsidP="0085719F">
            <w:pPr>
              <w:rPr>
                <w:sz w:val="20"/>
                <w:szCs w:val="20"/>
                <w:lang w:val="es-CO" w:eastAsia="es-CO"/>
              </w:rPr>
            </w:pPr>
          </w:p>
        </w:tc>
      </w:tr>
    </w:tbl>
    <w:p w14:paraId="602BDB6B" w14:textId="12B54FBB" w:rsidR="00B96B22" w:rsidRPr="00226294" w:rsidRDefault="0085719F">
      <w:r>
        <w:fldChar w:fldCharType="end"/>
      </w:r>
      <w:commentRangeEnd w:id="0"/>
      <w:r w:rsidR="00C07C19">
        <w:rPr>
          <w:rStyle w:val="Refdecomentario"/>
          <w:sz w:val="24"/>
          <w:szCs w:val="24"/>
        </w:rPr>
        <w:commentReference w:id="0"/>
      </w:r>
      <w:commentRangeEnd w:id="1"/>
      <w:r w:rsidR="00BD114A">
        <w:rPr>
          <w:rStyle w:val="Refdecomentario"/>
          <w:sz w:val="24"/>
          <w:szCs w:val="24"/>
        </w:rPr>
        <w:commentReference w:id="1"/>
      </w:r>
      <w:r w:rsidR="00B96B22">
        <w:fldChar w:fldCharType="begin"/>
      </w:r>
      <w:r w:rsidR="00B96B22">
        <w:instrText xml:space="preserve"> LINK </w:instrText>
      </w:r>
      <w:r w:rsidR="005A76BC">
        <w:instrText xml:space="preserve">Excel.SheetBinaryMacroEnabled.12 "C:\\Users\\Eduardo Rodríguez Ar\\Dropbox\\Mi PC (LAPTOP-MMDCRQ6V)\\Downloads\\PARA LA FICHA.xlsx" Hoja1!F5C2:F10C12 </w:instrText>
      </w:r>
      <w:r w:rsidR="00B96B22">
        <w:instrText xml:space="preserve">\a \f 4 \h  \* MERGEFORMAT </w:instrText>
      </w:r>
      <w:r w:rsidR="00B96B22">
        <w:fldChar w:fldCharType="separate"/>
      </w:r>
    </w:p>
    <w:tbl>
      <w:tblPr>
        <w:tblW w:w="5000" w:type="pct"/>
        <w:tblCellMar>
          <w:left w:w="70" w:type="dxa"/>
          <w:right w:w="70" w:type="dxa"/>
        </w:tblCellMar>
        <w:tblLook w:val="04A0" w:firstRow="1" w:lastRow="0" w:firstColumn="1" w:lastColumn="0" w:noHBand="0" w:noVBand="1"/>
      </w:tblPr>
      <w:tblGrid>
        <w:gridCol w:w="475"/>
        <w:gridCol w:w="4040"/>
        <w:gridCol w:w="2615"/>
        <w:gridCol w:w="2822"/>
      </w:tblGrid>
      <w:tr w:rsidR="00B96B22" w:rsidRPr="00B96B22" w14:paraId="6157BECA" w14:textId="77777777" w:rsidTr="00BD7B99">
        <w:trPr>
          <w:trHeight w:val="480"/>
        </w:trPr>
        <w:tc>
          <w:tcPr>
            <w:tcW w:w="5000" w:type="pct"/>
            <w:gridSpan w:val="4"/>
            <w:tcBorders>
              <w:top w:val="single" w:sz="8" w:space="0" w:color="auto"/>
              <w:left w:val="single" w:sz="8" w:space="0" w:color="auto"/>
              <w:bottom w:val="single" w:sz="8" w:space="0" w:color="auto"/>
              <w:right w:val="single" w:sz="8" w:space="0" w:color="000000"/>
            </w:tcBorders>
            <w:noWrap/>
            <w:vAlign w:val="center"/>
            <w:hideMark/>
          </w:tcPr>
          <w:p w14:paraId="50B59667" w14:textId="539A43E7" w:rsidR="00B96B22" w:rsidRPr="00B96B22" w:rsidRDefault="00B96B22" w:rsidP="00BD7B99">
            <w:pP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ESTUDIANTES INTEGRANTES DEL PROYECTO</w:t>
            </w:r>
          </w:p>
        </w:tc>
      </w:tr>
      <w:tr w:rsidR="00B96B22" w:rsidRPr="00B96B22" w14:paraId="2DAC5CAE" w14:textId="77777777" w:rsidTr="00BD7B99">
        <w:trPr>
          <w:trHeight w:val="465"/>
        </w:trPr>
        <w:tc>
          <w:tcPr>
            <w:tcW w:w="223" w:type="pct"/>
            <w:tcBorders>
              <w:top w:val="nil"/>
              <w:left w:val="single" w:sz="8" w:space="0" w:color="auto"/>
              <w:bottom w:val="single" w:sz="4" w:space="0" w:color="auto"/>
              <w:right w:val="single" w:sz="8" w:space="0" w:color="auto"/>
            </w:tcBorders>
            <w:noWrap/>
            <w:vAlign w:val="center"/>
            <w:hideMark/>
          </w:tcPr>
          <w:p w14:paraId="7E3F2F42" w14:textId="77777777" w:rsidR="00B96B22" w:rsidRPr="00B96B22" w:rsidRDefault="00B96B22" w:rsidP="00BD7B99">
            <w:pPr>
              <w:jc w:val="cente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No.</w:t>
            </w:r>
          </w:p>
        </w:tc>
        <w:tc>
          <w:tcPr>
            <w:tcW w:w="2035" w:type="pct"/>
            <w:tcBorders>
              <w:top w:val="nil"/>
              <w:left w:val="nil"/>
              <w:bottom w:val="single" w:sz="4" w:space="0" w:color="auto"/>
              <w:right w:val="single" w:sz="4" w:space="0" w:color="auto"/>
            </w:tcBorders>
            <w:noWrap/>
            <w:vAlign w:val="center"/>
            <w:hideMark/>
          </w:tcPr>
          <w:p w14:paraId="5904FC0C" w14:textId="77777777" w:rsidR="00B96B22" w:rsidRPr="00B96B22" w:rsidRDefault="00B96B22" w:rsidP="00BD7B99">
            <w:pPr>
              <w:jc w:val="cente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Nombres y Apellidos completos</w:t>
            </w:r>
          </w:p>
        </w:tc>
        <w:tc>
          <w:tcPr>
            <w:tcW w:w="1319" w:type="pct"/>
            <w:tcBorders>
              <w:top w:val="nil"/>
              <w:left w:val="single" w:sz="8" w:space="0" w:color="auto"/>
              <w:bottom w:val="single" w:sz="4" w:space="0" w:color="auto"/>
              <w:right w:val="single" w:sz="8" w:space="0" w:color="auto"/>
            </w:tcBorders>
            <w:noWrap/>
            <w:vAlign w:val="center"/>
            <w:hideMark/>
          </w:tcPr>
          <w:p w14:paraId="2F4648FA" w14:textId="77777777" w:rsidR="00B96B22" w:rsidRPr="00B96B22" w:rsidRDefault="00B96B22" w:rsidP="00BD7B99">
            <w:pPr>
              <w:jc w:val="cente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No. de Identificación</w:t>
            </w:r>
          </w:p>
        </w:tc>
        <w:tc>
          <w:tcPr>
            <w:tcW w:w="1422" w:type="pct"/>
            <w:tcBorders>
              <w:top w:val="nil"/>
              <w:left w:val="nil"/>
              <w:bottom w:val="single" w:sz="4" w:space="0" w:color="auto"/>
              <w:right w:val="single" w:sz="8" w:space="0" w:color="000000"/>
            </w:tcBorders>
            <w:noWrap/>
            <w:vAlign w:val="center"/>
            <w:hideMark/>
          </w:tcPr>
          <w:p w14:paraId="366A78E3" w14:textId="77777777" w:rsidR="00B96B22" w:rsidRPr="00B96B22" w:rsidRDefault="00B96B22" w:rsidP="00BD7B99">
            <w:pPr>
              <w:jc w:val="cente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Programa Académico</w:t>
            </w:r>
          </w:p>
        </w:tc>
      </w:tr>
      <w:tr w:rsidR="00B96B22" w:rsidRPr="00B96B22" w14:paraId="4B5320F4" w14:textId="77777777" w:rsidTr="00BD7B99">
        <w:trPr>
          <w:trHeight w:val="465"/>
        </w:trPr>
        <w:tc>
          <w:tcPr>
            <w:tcW w:w="223" w:type="pct"/>
            <w:tcBorders>
              <w:top w:val="nil"/>
              <w:left w:val="single" w:sz="8" w:space="0" w:color="auto"/>
              <w:bottom w:val="single" w:sz="4" w:space="0" w:color="auto"/>
              <w:right w:val="single" w:sz="8" w:space="0" w:color="auto"/>
            </w:tcBorders>
            <w:noWrap/>
            <w:vAlign w:val="center"/>
            <w:hideMark/>
          </w:tcPr>
          <w:p w14:paraId="486C4C3D" w14:textId="37E5E2EA" w:rsidR="00B96B22" w:rsidRPr="00B96B22" w:rsidRDefault="009C6AF4" w:rsidP="009C6AF4">
            <w:pPr>
              <w:jc w:val="center"/>
              <w:rPr>
                <w:rFonts w:ascii="Poppins" w:hAnsi="Poppins" w:cs="Poppins"/>
                <w:color w:val="000000"/>
                <w:lang w:val="es-CO" w:eastAsia="es-CO"/>
              </w:rPr>
            </w:pPr>
            <w:r>
              <w:rPr>
                <w:rFonts w:ascii="Poppins" w:hAnsi="Poppins" w:cs="Poppins"/>
                <w:color w:val="000000"/>
                <w:lang w:val="es-CO" w:eastAsia="es-CO"/>
              </w:rPr>
              <w:t>1</w:t>
            </w:r>
          </w:p>
        </w:tc>
        <w:tc>
          <w:tcPr>
            <w:tcW w:w="2035" w:type="pct"/>
            <w:tcBorders>
              <w:top w:val="single" w:sz="4" w:space="0" w:color="auto"/>
              <w:left w:val="nil"/>
              <w:bottom w:val="single" w:sz="4" w:space="0" w:color="auto"/>
              <w:right w:val="single" w:sz="4" w:space="0" w:color="auto"/>
            </w:tcBorders>
            <w:noWrap/>
            <w:vAlign w:val="center"/>
            <w:hideMark/>
          </w:tcPr>
          <w:p w14:paraId="7DB58F81" w14:textId="11667E63" w:rsidR="00B96B22" w:rsidRPr="00B96B22" w:rsidRDefault="009C6AF4" w:rsidP="009C6AF4">
            <w:pPr>
              <w:jc w:val="center"/>
              <w:rPr>
                <w:rFonts w:ascii="Poppins" w:hAnsi="Poppins" w:cs="Poppins"/>
                <w:color w:val="000000"/>
                <w:lang w:val="es-CO" w:eastAsia="es-CO"/>
              </w:rPr>
            </w:pPr>
            <w:r>
              <w:rPr>
                <w:rFonts w:ascii="Poppins" w:hAnsi="Poppins" w:cs="Poppins"/>
                <w:color w:val="000000"/>
                <w:lang w:val="es-CO" w:eastAsia="es-CO"/>
              </w:rPr>
              <w:t>Juan Melquicedet Galindo Joya</w:t>
            </w:r>
          </w:p>
        </w:tc>
        <w:tc>
          <w:tcPr>
            <w:tcW w:w="1319" w:type="pct"/>
            <w:tcBorders>
              <w:top w:val="nil"/>
              <w:left w:val="single" w:sz="8" w:space="0" w:color="auto"/>
              <w:bottom w:val="single" w:sz="4" w:space="0" w:color="auto"/>
              <w:right w:val="single" w:sz="8" w:space="0" w:color="auto"/>
            </w:tcBorders>
            <w:noWrap/>
            <w:vAlign w:val="center"/>
            <w:hideMark/>
          </w:tcPr>
          <w:p w14:paraId="394F55C7" w14:textId="6F85585D" w:rsidR="00B96B22" w:rsidRPr="00B96B22" w:rsidRDefault="009C6AF4" w:rsidP="009C6AF4">
            <w:pPr>
              <w:jc w:val="center"/>
              <w:rPr>
                <w:rFonts w:ascii="Poppins" w:hAnsi="Poppins" w:cs="Poppins"/>
                <w:color w:val="000000"/>
                <w:lang w:val="es-CO" w:eastAsia="es-CO"/>
              </w:rPr>
            </w:pPr>
            <w:r>
              <w:rPr>
                <w:rFonts w:ascii="Poppins" w:hAnsi="Poppins" w:cs="Poppins"/>
                <w:color w:val="000000"/>
                <w:lang w:val="es-CO" w:eastAsia="es-CO"/>
              </w:rPr>
              <w:t>1023957188</w:t>
            </w:r>
          </w:p>
        </w:tc>
        <w:tc>
          <w:tcPr>
            <w:tcW w:w="1422" w:type="pct"/>
            <w:tcBorders>
              <w:top w:val="single" w:sz="4" w:space="0" w:color="auto"/>
              <w:left w:val="nil"/>
              <w:bottom w:val="single" w:sz="4" w:space="0" w:color="auto"/>
              <w:right w:val="single" w:sz="8" w:space="0" w:color="000000"/>
            </w:tcBorders>
            <w:noWrap/>
            <w:vAlign w:val="center"/>
            <w:hideMark/>
          </w:tcPr>
          <w:p w14:paraId="339A8E55" w14:textId="63F121C0" w:rsidR="00B96B22" w:rsidRPr="00B96B22" w:rsidRDefault="006B4270" w:rsidP="009C6AF4">
            <w:pPr>
              <w:jc w:val="center"/>
              <w:rPr>
                <w:rFonts w:ascii="Poppins" w:hAnsi="Poppins" w:cs="Poppins"/>
                <w:color w:val="000000"/>
                <w:lang w:val="es-CO" w:eastAsia="es-CO"/>
              </w:rPr>
            </w:pPr>
            <w:r>
              <w:rPr>
                <w:rFonts w:ascii="Poppins" w:hAnsi="Poppins" w:cs="Poppins"/>
                <w:color w:val="000000"/>
                <w:lang w:val="es-CO" w:eastAsia="es-CO"/>
              </w:rPr>
              <w:t>semillero</w:t>
            </w:r>
          </w:p>
        </w:tc>
      </w:tr>
      <w:tr w:rsidR="00B96B22" w:rsidRPr="00B96B22" w14:paraId="648C7309" w14:textId="77777777" w:rsidTr="00BD7B99">
        <w:trPr>
          <w:trHeight w:val="465"/>
        </w:trPr>
        <w:tc>
          <w:tcPr>
            <w:tcW w:w="223" w:type="pct"/>
            <w:tcBorders>
              <w:top w:val="nil"/>
              <w:left w:val="single" w:sz="8" w:space="0" w:color="auto"/>
              <w:bottom w:val="single" w:sz="4" w:space="0" w:color="auto"/>
              <w:right w:val="single" w:sz="8" w:space="0" w:color="auto"/>
            </w:tcBorders>
            <w:noWrap/>
            <w:vAlign w:val="center"/>
            <w:hideMark/>
          </w:tcPr>
          <w:p w14:paraId="4F2414D2"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xml:space="preserve"> </w:t>
            </w:r>
          </w:p>
        </w:tc>
        <w:tc>
          <w:tcPr>
            <w:tcW w:w="2035" w:type="pct"/>
            <w:tcBorders>
              <w:top w:val="single" w:sz="4" w:space="0" w:color="auto"/>
              <w:left w:val="nil"/>
              <w:bottom w:val="single" w:sz="4" w:space="0" w:color="auto"/>
              <w:right w:val="single" w:sz="4" w:space="0" w:color="auto"/>
            </w:tcBorders>
            <w:noWrap/>
            <w:vAlign w:val="center"/>
            <w:hideMark/>
          </w:tcPr>
          <w:p w14:paraId="363F9082"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xml:space="preserve"> </w:t>
            </w:r>
          </w:p>
        </w:tc>
        <w:tc>
          <w:tcPr>
            <w:tcW w:w="1319" w:type="pct"/>
            <w:tcBorders>
              <w:top w:val="nil"/>
              <w:left w:val="single" w:sz="8" w:space="0" w:color="auto"/>
              <w:bottom w:val="single" w:sz="4" w:space="0" w:color="auto"/>
              <w:right w:val="single" w:sz="8" w:space="0" w:color="auto"/>
            </w:tcBorders>
            <w:noWrap/>
            <w:vAlign w:val="center"/>
            <w:hideMark/>
          </w:tcPr>
          <w:p w14:paraId="3F97AB5C"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w:t>
            </w:r>
          </w:p>
        </w:tc>
        <w:tc>
          <w:tcPr>
            <w:tcW w:w="1422" w:type="pct"/>
            <w:tcBorders>
              <w:top w:val="single" w:sz="4" w:space="0" w:color="auto"/>
              <w:left w:val="nil"/>
              <w:bottom w:val="single" w:sz="4" w:space="0" w:color="auto"/>
              <w:right w:val="single" w:sz="8" w:space="0" w:color="000000"/>
            </w:tcBorders>
            <w:noWrap/>
            <w:vAlign w:val="center"/>
            <w:hideMark/>
          </w:tcPr>
          <w:p w14:paraId="3895C3FC"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w:t>
            </w:r>
          </w:p>
        </w:tc>
      </w:tr>
      <w:tr w:rsidR="00B96B22" w:rsidRPr="00B96B22" w14:paraId="2E3EFE1B" w14:textId="77777777" w:rsidTr="00BD7B99">
        <w:trPr>
          <w:trHeight w:val="465"/>
        </w:trPr>
        <w:tc>
          <w:tcPr>
            <w:tcW w:w="223" w:type="pct"/>
            <w:tcBorders>
              <w:top w:val="nil"/>
              <w:left w:val="single" w:sz="8" w:space="0" w:color="auto"/>
              <w:bottom w:val="single" w:sz="4" w:space="0" w:color="auto"/>
              <w:right w:val="single" w:sz="8" w:space="0" w:color="auto"/>
            </w:tcBorders>
            <w:noWrap/>
            <w:vAlign w:val="center"/>
            <w:hideMark/>
          </w:tcPr>
          <w:p w14:paraId="7B260DF6"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xml:space="preserve"> </w:t>
            </w:r>
          </w:p>
        </w:tc>
        <w:tc>
          <w:tcPr>
            <w:tcW w:w="2035" w:type="pct"/>
            <w:tcBorders>
              <w:top w:val="single" w:sz="4" w:space="0" w:color="auto"/>
              <w:left w:val="nil"/>
              <w:bottom w:val="single" w:sz="4" w:space="0" w:color="auto"/>
              <w:right w:val="single" w:sz="4" w:space="0" w:color="auto"/>
            </w:tcBorders>
            <w:noWrap/>
            <w:vAlign w:val="center"/>
            <w:hideMark/>
          </w:tcPr>
          <w:p w14:paraId="7DF29392"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xml:space="preserve"> </w:t>
            </w:r>
          </w:p>
        </w:tc>
        <w:tc>
          <w:tcPr>
            <w:tcW w:w="1319" w:type="pct"/>
            <w:tcBorders>
              <w:top w:val="nil"/>
              <w:left w:val="single" w:sz="8" w:space="0" w:color="auto"/>
              <w:bottom w:val="single" w:sz="4" w:space="0" w:color="auto"/>
              <w:right w:val="single" w:sz="8" w:space="0" w:color="auto"/>
            </w:tcBorders>
            <w:noWrap/>
            <w:vAlign w:val="center"/>
            <w:hideMark/>
          </w:tcPr>
          <w:p w14:paraId="5E1435F5"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w:t>
            </w:r>
          </w:p>
        </w:tc>
        <w:tc>
          <w:tcPr>
            <w:tcW w:w="1422" w:type="pct"/>
            <w:tcBorders>
              <w:top w:val="single" w:sz="4" w:space="0" w:color="auto"/>
              <w:left w:val="nil"/>
              <w:bottom w:val="single" w:sz="4" w:space="0" w:color="auto"/>
              <w:right w:val="single" w:sz="8" w:space="0" w:color="000000"/>
            </w:tcBorders>
            <w:noWrap/>
            <w:vAlign w:val="center"/>
            <w:hideMark/>
          </w:tcPr>
          <w:p w14:paraId="4866E3D3"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w:t>
            </w:r>
          </w:p>
        </w:tc>
      </w:tr>
      <w:tr w:rsidR="00B96B22" w:rsidRPr="00B96B22" w14:paraId="51092B69" w14:textId="77777777" w:rsidTr="00BD7B99">
        <w:trPr>
          <w:trHeight w:val="480"/>
        </w:trPr>
        <w:tc>
          <w:tcPr>
            <w:tcW w:w="223" w:type="pct"/>
            <w:tcBorders>
              <w:top w:val="nil"/>
              <w:left w:val="single" w:sz="8" w:space="0" w:color="auto"/>
              <w:bottom w:val="single" w:sz="8" w:space="0" w:color="auto"/>
              <w:right w:val="single" w:sz="8" w:space="0" w:color="auto"/>
            </w:tcBorders>
            <w:noWrap/>
            <w:vAlign w:val="center"/>
            <w:hideMark/>
          </w:tcPr>
          <w:p w14:paraId="41A70D3A"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xml:space="preserve"> </w:t>
            </w:r>
          </w:p>
        </w:tc>
        <w:tc>
          <w:tcPr>
            <w:tcW w:w="2035" w:type="pct"/>
            <w:tcBorders>
              <w:top w:val="single" w:sz="4" w:space="0" w:color="auto"/>
              <w:left w:val="nil"/>
              <w:bottom w:val="single" w:sz="8" w:space="0" w:color="auto"/>
              <w:right w:val="single" w:sz="4" w:space="0" w:color="auto"/>
            </w:tcBorders>
            <w:noWrap/>
            <w:vAlign w:val="center"/>
            <w:hideMark/>
          </w:tcPr>
          <w:p w14:paraId="40B3457C"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xml:space="preserve"> </w:t>
            </w:r>
          </w:p>
        </w:tc>
        <w:tc>
          <w:tcPr>
            <w:tcW w:w="1319" w:type="pct"/>
            <w:tcBorders>
              <w:top w:val="nil"/>
              <w:left w:val="single" w:sz="8" w:space="0" w:color="auto"/>
              <w:bottom w:val="single" w:sz="8" w:space="0" w:color="auto"/>
              <w:right w:val="single" w:sz="8" w:space="0" w:color="auto"/>
            </w:tcBorders>
            <w:noWrap/>
            <w:vAlign w:val="center"/>
            <w:hideMark/>
          </w:tcPr>
          <w:p w14:paraId="387D709A"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w:t>
            </w:r>
          </w:p>
        </w:tc>
        <w:tc>
          <w:tcPr>
            <w:tcW w:w="1422" w:type="pct"/>
            <w:tcBorders>
              <w:top w:val="single" w:sz="4" w:space="0" w:color="auto"/>
              <w:left w:val="nil"/>
              <w:bottom w:val="single" w:sz="8" w:space="0" w:color="auto"/>
              <w:right w:val="single" w:sz="8" w:space="0" w:color="000000"/>
            </w:tcBorders>
            <w:noWrap/>
            <w:vAlign w:val="center"/>
            <w:hideMark/>
          </w:tcPr>
          <w:p w14:paraId="3F559385" w14:textId="77777777" w:rsidR="00B96B22" w:rsidRPr="00B96B22" w:rsidRDefault="00B96B22" w:rsidP="00BD7B99">
            <w:pPr>
              <w:rPr>
                <w:rFonts w:ascii="Poppins" w:hAnsi="Poppins" w:cs="Poppins"/>
                <w:color w:val="000000"/>
                <w:lang w:val="es-CO" w:eastAsia="es-CO"/>
              </w:rPr>
            </w:pPr>
            <w:r w:rsidRPr="00B96B22">
              <w:rPr>
                <w:rFonts w:ascii="Poppins" w:hAnsi="Poppins" w:cs="Poppins"/>
                <w:color w:val="000000"/>
                <w:lang w:val="es-CO" w:eastAsia="es-CO"/>
              </w:rPr>
              <w:t> </w:t>
            </w:r>
          </w:p>
        </w:tc>
      </w:tr>
    </w:tbl>
    <w:p w14:paraId="6227DB59" w14:textId="33504EDB" w:rsidR="00B96B22" w:rsidRPr="00226294" w:rsidRDefault="00B96B22" w:rsidP="00D35E6F">
      <w:r>
        <w:fldChar w:fldCharType="end"/>
      </w:r>
      <w:r>
        <w:fldChar w:fldCharType="begin"/>
      </w:r>
      <w:r>
        <w:instrText xml:space="preserve"> LINK </w:instrText>
      </w:r>
      <w:r w:rsidR="005A76BC">
        <w:instrText xml:space="preserve">Excel.SheetBinaryMacroEnabled.12 "C:\\Users\\Eduardo Rodríguez Ar\\Dropbox\\Mi PC (LAPTOP-MMDCRQ6V)\\Downloads\\PARA LA FICHA.xlsx" Hoja1!F12C2:F14C12 </w:instrText>
      </w:r>
      <w:r>
        <w:instrText xml:space="preserve">\a \f 4 \h </w:instrText>
      </w:r>
      <w:r w:rsidR="00CD4323">
        <w:instrText xml:space="preserve"> \* MERGEFORMAT </w:instrText>
      </w:r>
      <w:r>
        <w:fldChar w:fldCharType="separate"/>
      </w:r>
    </w:p>
    <w:tbl>
      <w:tblPr>
        <w:tblW w:w="5000" w:type="pct"/>
        <w:tblCellMar>
          <w:left w:w="70" w:type="dxa"/>
          <w:right w:w="70" w:type="dxa"/>
        </w:tblCellMar>
        <w:tblLook w:val="04A0" w:firstRow="1" w:lastRow="0" w:firstColumn="1" w:lastColumn="0" w:noHBand="0" w:noVBand="1"/>
      </w:tblPr>
      <w:tblGrid>
        <w:gridCol w:w="2579"/>
        <w:gridCol w:w="7373"/>
      </w:tblGrid>
      <w:tr w:rsidR="00B96B22" w:rsidRPr="00B96B22" w14:paraId="664AB0F9" w14:textId="77777777" w:rsidTr="00CD4323">
        <w:trPr>
          <w:trHeight w:val="480"/>
        </w:trPr>
        <w:tc>
          <w:tcPr>
            <w:tcW w:w="996" w:type="pct"/>
            <w:tcBorders>
              <w:top w:val="single" w:sz="8" w:space="0" w:color="auto"/>
              <w:left w:val="single" w:sz="8" w:space="0" w:color="auto"/>
              <w:bottom w:val="single" w:sz="8" w:space="0" w:color="auto"/>
              <w:right w:val="single" w:sz="4" w:space="0" w:color="auto"/>
            </w:tcBorders>
            <w:noWrap/>
            <w:vAlign w:val="center"/>
            <w:hideMark/>
          </w:tcPr>
          <w:p w14:paraId="037CB3D3" w14:textId="1F14204D" w:rsidR="00B96B22" w:rsidRPr="00B96B22" w:rsidRDefault="00B96B22" w:rsidP="00CD4323">
            <w:pP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Nombre del Tutor</w:t>
            </w:r>
          </w:p>
        </w:tc>
        <w:tc>
          <w:tcPr>
            <w:tcW w:w="4004" w:type="pct"/>
            <w:tcBorders>
              <w:top w:val="single" w:sz="8" w:space="0" w:color="auto"/>
              <w:left w:val="nil"/>
              <w:bottom w:val="single" w:sz="8" w:space="0" w:color="auto"/>
              <w:right w:val="single" w:sz="8" w:space="0" w:color="000000"/>
            </w:tcBorders>
            <w:noWrap/>
            <w:vAlign w:val="center"/>
            <w:hideMark/>
          </w:tcPr>
          <w:p w14:paraId="620B4B0A" w14:textId="043E7DFA" w:rsidR="00B96B22" w:rsidRPr="00B96B22" w:rsidRDefault="009C6AF4" w:rsidP="00CD4323">
            <w:pPr>
              <w:rPr>
                <w:rFonts w:ascii="Poppins" w:hAnsi="Poppins" w:cs="Poppins"/>
                <w:color w:val="000000"/>
                <w:lang w:val="es-CO" w:eastAsia="es-CO"/>
              </w:rPr>
            </w:pPr>
            <w:r w:rsidRPr="009C6AF4">
              <w:rPr>
                <w:rFonts w:ascii="Poppins" w:hAnsi="Poppins" w:cs="Poppins"/>
                <w:color w:val="000000"/>
                <w:lang w:eastAsia="es-CO"/>
              </w:rPr>
              <w:t>Elkin Andres Ladino Ordonez</w:t>
            </w:r>
          </w:p>
        </w:tc>
      </w:tr>
      <w:tr w:rsidR="00B96B22" w:rsidRPr="00B96B22" w14:paraId="2AF63045" w14:textId="77777777" w:rsidTr="00CD4323">
        <w:trPr>
          <w:trHeight w:val="465"/>
        </w:trPr>
        <w:tc>
          <w:tcPr>
            <w:tcW w:w="996" w:type="pct"/>
            <w:tcBorders>
              <w:top w:val="single" w:sz="8" w:space="0" w:color="auto"/>
              <w:left w:val="single" w:sz="8" w:space="0" w:color="auto"/>
              <w:bottom w:val="single" w:sz="4" w:space="0" w:color="auto"/>
              <w:right w:val="single" w:sz="4" w:space="0" w:color="auto"/>
            </w:tcBorders>
            <w:noWrap/>
            <w:vAlign w:val="center"/>
            <w:hideMark/>
          </w:tcPr>
          <w:p w14:paraId="5A742157" w14:textId="77777777" w:rsidR="00B96B22" w:rsidRPr="00B96B22" w:rsidRDefault="00B96B22" w:rsidP="00CD4323">
            <w:pP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Línea de Investigación GIIS</w:t>
            </w:r>
          </w:p>
        </w:tc>
        <w:tc>
          <w:tcPr>
            <w:tcW w:w="4004" w:type="pct"/>
            <w:tcBorders>
              <w:top w:val="single" w:sz="8" w:space="0" w:color="auto"/>
              <w:left w:val="nil"/>
              <w:bottom w:val="single" w:sz="4" w:space="0" w:color="auto"/>
              <w:right w:val="single" w:sz="8" w:space="0" w:color="000000"/>
            </w:tcBorders>
            <w:noWrap/>
            <w:vAlign w:val="center"/>
            <w:hideMark/>
          </w:tcPr>
          <w:p w14:paraId="342FDB20" w14:textId="094C9982" w:rsidR="00B96B22" w:rsidRPr="00B96B22" w:rsidRDefault="009C6AF4" w:rsidP="00CD4323">
            <w:pPr>
              <w:rPr>
                <w:rFonts w:ascii="Poppins" w:hAnsi="Poppins" w:cs="Poppins"/>
                <w:color w:val="000000"/>
                <w:lang w:val="es-CO" w:eastAsia="es-CO"/>
              </w:rPr>
            </w:pPr>
            <w:r w:rsidRPr="009C6AF4">
              <w:rPr>
                <w:rFonts w:ascii="Poppins" w:hAnsi="Poppins" w:cs="Poppins"/>
                <w:color w:val="000000"/>
                <w:lang w:eastAsia="es-CO"/>
              </w:rPr>
              <w:t>Redes de comunicaciones e infraestructura de telecomunicaciones</w:t>
            </w:r>
          </w:p>
        </w:tc>
      </w:tr>
      <w:tr w:rsidR="00B96B22" w:rsidRPr="00B96B22" w14:paraId="1F5CAE92" w14:textId="77777777" w:rsidTr="00CD4323">
        <w:trPr>
          <w:trHeight w:val="480"/>
        </w:trPr>
        <w:tc>
          <w:tcPr>
            <w:tcW w:w="996" w:type="pct"/>
            <w:tcBorders>
              <w:top w:val="single" w:sz="4" w:space="0" w:color="auto"/>
              <w:left w:val="single" w:sz="8" w:space="0" w:color="auto"/>
              <w:bottom w:val="single" w:sz="8" w:space="0" w:color="auto"/>
              <w:right w:val="single" w:sz="4" w:space="0" w:color="auto"/>
            </w:tcBorders>
            <w:noWrap/>
            <w:vAlign w:val="center"/>
            <w:hideMark/>
          </w:tcPr>
          <w:p w14:paraId="41A69225" w14:textId="77777777" w:rsidR="00B96B22" w:rsidRPr="00B96B22" w:rsidRDefault="00B96B22" w:rsidP="00CD4323">
            <w:pPr>
              <w:rPr>
                <w:rFonts w:ascii="Poppins" w:hAnsi="Poppins" w:cs="Poppins"/>
                <w:b/>
                <w:bCs/>
                <w:color w:val="000000"/>
                <w:sz w:val="20"/>
                <w:szCs w:val="20"/>
                <w:lang w:val="es-CO" w:eastAsia="es-CO"/>
              </w:rPr>
            </w:pPr>
            <w:r w:rsidRPr="00B96B22">
              <w:rPr>
                <w:rFonts w:ascii="Poppins" w:hAnsi="Poppins" w:cs="Poppins"/>
                <w:b/>
                <w:bCs/>
                <w:color w:val="000000"/>
                <w:sz w:val="20"/>
                <w:szCs w:val="20"/>
                <w:lang w:val="es-CO" w:eastAsia="es-CO"/>
              </w:rPr>
              <w:t>Sublínea del Programa</w:t>
            </w:r>
          </w:p>
        </w:tc>
        <w:tc>
          <w:tcPr>
            <w:tcW w:w="4004" w:type="pct"/>
            <w:tcBorders>
              <w:top w:val="single" w:sz="4" w:space="0" w:color="auto"/>
              <w:left w:val="nil"/>
              <w:bottom w:val="single" w:sz="8" w:space="0" w:color="auto"/>
              <w:right w:val="single" w:sz="8" w:space="0" w:color="000000"/>
            </w:tcBorders>
            <w:noWrap/>
            <w:vAlign w:val="center"/>
            <w:hideMark/>
          </w:tcPr>
          <w:p w14:paraId="2E416F6F" w14:textId="285385E2" w:rsidR="00B96B22" w:rsidRPr="00B96B22" w:rsidRDefault="009C6AF4" w:rsidP="00CD4323">
            <w:pPr>
              <w:rPr>
                <w:rFonts w:ascii="Poppins" w:hAnsi="Poppins" w:cs="Poppins"/>
                <w:color w:val="000000"/>
                <w:lang w:val="es-CO" w:eastAsia="es-CO"/>
              </w:rPr>
            </w:pPr>
            <w:r w:rsidRPr="009C6AF4">
              <w:rPr>
                <w:rFonts w:ascii="Poppins" w:hAnsi="Poppins" w:cs="Poppins"/>
                <w:color w:val="000000"/>
                <w:lang w:eastAsia="es-CO"/>
              </w:rPr>
              <w:t>Interconexión y diseño de redes de datos</w:t>
            </w:r>
          </w:p>
        </w:tc>
      </w:tr>
    </w:tbl>
    <w:p w14:paraId="60A05637" w14:textId="2E16DA12" w:rsidR="00D95997" w:rsidRDefault="00B96B22" w:rsidP="00D35E6F">
      <w:pPr>
        <w:rPr>
          <w:rFonts w:ascii="Arial" w:hAnsi="Arial" w:cs="Arial"/>
          <w:sz w:val="20"/>
          <w:szCs w:val="20"/>
        </w:rPr>
      </w:pPr>
      <w:r>
        <w:rPr>
          <w:rFonts w:ascii="Arial" w:hAnsi="Arial" w:cs="Arial"/>
          <w:sz w:val="20"/>
          <w:szCs w:val="20"/>
        </w:rPr>
        <w:fldChar w:fldCharType="end"/>
      </w:r>
    </w:p>
    <w:p w14:paraId="03B87FB1" w14:textId="77777777" w:rsidR="00093D5B" w:rsidRDefault="00093D5B" w:rsidP="00D35E6F">
      <w:pPr>
        <w:rPr>
          <w:rFonts w:ascii="Arial" w:hAnsi="Arial" w:cs="Arial"/>
          <w:sz w:val="20"/>
          <w:szCs w:val="20"/>
        </w:rPr>
      </w:pPr>
    </w:p>
    <w:tbl>
      <w:tblPr>
        <w:tblW w:w="5074"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109"/>
      </w:tblGrid>
      <w:tr w:rsidR="00C12892" w:rsidRPr="00CD4323" w14:paraId="2CCFB7DB" w14:textId="77777777" w:rsidTr="0011705B">
        <w:trPr>
          <w:trHeight w:val="343"/>
          <w:jc w:val="center"/>
        </w:trPr>
        <w:tc>
          <w:tcPr>
            <w:tcW w:w="5000" w:type="pct"/>
            <w:tcBorders>
              <w:bottom w:val="single" w:sz="4" w:space="0" w:color="808080"/>
            </w:tcBorders>
            <w:shd w:val="clear" w:color="auto" w:fill="1F4E79"/>
            <w:vAlign w:val="center"/>
          </w:tcPr>
          <w:p w14:paraId="58075834" w14:textId="751BE551" w:rsidR="00C12892" w:rsidRPr="00CD4323" w:rsidRDefault="004050FA" w:rsidP="00447739">
            <w:pPr>
              <w:jc w:val="center"/>
              <w:rPr>
                <w:rFonts w:ascii="Poppins" w:hAnsi="Poppins" w:cs="Poppins"/>
                <w:b/>
                <w:bCs/>
                <w:color w:val="FFFFFF"/>
                <w:sz w:val="20"/>
                <w:szCs w:val="20"/>
                <w:lang w:eastAsia="es-CO"/>
              </w:rPr>
            </w:pPr>
            <w:r w:rsidRPr="00CD4323">
              <w:rPr>
                <w:rFonts w:ascii="Poppins" w:hAnsi="Poppins" w:cs="Poppins"/>
                <w:b/>
                <w:bCs/>
                <w:color w:val="FFFFFF"/>
                <w:sz w:val="20"/>
                <w:szCs w:val="20"/>
                <w:lang w:eastAsia="es-CO"/>
              </w:rPr>
              <w:t>Formulación</w:t>
            </w:r>
            <w:r w:rsidR="006D39D2" w:rsidRPr="00CD4323">
              <w:rPr>
                <w:rFonts w:ascii="Poppins" w:hAnsi="Poppins" w:cs="Poppins"/>
                <w:b/>
                <w:bCs/>
                <w:color w:val="FFFFFF"/>
                <w:sz w:val="20"/>
                <w:szCs w:val="20"/>
                <w:lang w:eastAsia="es-CO"/>
              </w:rPr>
              <w:t xml:space="preserve"> del Proyecto de Investigación</w:t>
            </w:r>
          </w:p>
        </w:tc>
      </w:tr>
      <w:tr w:rsidR="004050FA" w:rsidRPr="00CD4323" w14:paraId="51A3671E" w14:textId="77777777" w:rsidTr="0011705B">
        <w:trPr>
          <w:trHeight w:val="154"/>
          <w:jc w:val="center"/>
        </w:trPr>
        <w:tc>
          <w:tcPr>
            <w:tcW w:w="5000" w:type="pct"/>
            <w:tcBorders>
              <w:top w:val="single" w:sz="4" w:space="0" w:color="808080"/>
              <w:left w:val="nil"/>
              <w:bottom w:val="single" w:sz="4" w:space="0" w:color="808080"/>
              <w:right w:val="nil"/>
            </w:tcBorders>
            <w:shd w:val="clear" w:color="auto" w:fill="FFFFFF"/>
            <w:vAlign w:val="center"/>
          </w:tcPr>
          <w:p w14:paraId="37CD14CA" w14:textId="77777777" w:rsidR="004050FA" w:rsidRPr="00CD4323" w:rsidRDefault="004050FA" w:rsidP="00447739">
            <w:pPr>
              <w:jc w:val="center"/>
              <w:rPr>
                <w:rFonts w:ascii="Poppins" w:hAnsi="Poppins" w:cs="Poppins"/>
                <w:b/>
                <w:bCs/>
                <w:sz w:val="20"/>
                <w:szCs w:val="20"/>
                <w:lang w:eastAsia="es-CO"/>
              </w:rPr>
            </w:pPr>
          </w:p>
        </w:tc>
      </w:tr>
      <w:tr w:rsidR="004050FA" w:rsidRPr="00CD4323" w14:paraId="1A330BF2" w14:textId="77777777" w:rsidTr="0011705B">
        <w:trPr>
          <w:trHeight w:val="343"/>
          <w:jc w:val="center"/>
        </w:trPr>
        <w:tc>
          <w:tcPr>
            <w:tcW w:w="5000" w:type="pct"/>
            <w:tcBorders>
              <w:top w:val="single" w:sz="4" w:space="0" w:color="808080"/>
            </w:tcBorders>
            <w:shd w:val="clear" w:color="auto" w:fill="9CC2E5"/>
            <w:vAlign w:val="center"/>
          </w:tcPr>
          <w:p w14:paraId="04B7CCA8" w14:textId="658D6C59" w:rsidR="004050FA" w:rsidRPr="00CD4323" w:rsidRDefault="00CD4323" w:rsidP="00C375F3">
            <w:pPr>
              <w:pStyle w:val="Prrafodelista"/>
              <w:numPr>
                <w:ilvl w:val="0"/>
                <w:numId w:val="1"/>
              </w:numPr>
              <w:rPr>
                <w:rFonts w:ascii="Poppins" w:hAnsi="Poppins" w:cs="Poppins"/>
                <w:b/>
                <w:bCs/>
                <w:sz w:val="20"/>
                <w:szCs w:val="20"/>
                <w:lang w:eastAsia="es-CO"/>
              </w:rPr>
            </w:pPr>
            <w:commentRangeStart w:id="2"/>
            <w:commentRangeStart w:id="3"/>
            <w:r w:rsidRPr="00CD4323">
              <w:rPr>
                <w:rFonts w:ascii="Poppins" w:hAnsi="Poppins" w:cs="Poppins"/>
                <w:b/>
                <w:bCs/>
                <w:sz w:val="20"/>
                <w:szCs w:val="20"/>
                <w:lang w:eastAsia="es-CO"/>
              </w:rPr>
              <w:t>Planteamiento del Problema (Formulación)</w:t>
            </w:r>
            <w:commentRangeEnd w:id="2"/>
            <w:r w:rsidR="00C07C19" w:rsidRPr="00CD4323">
              <w:rPr>
                <w:rStyle w:val="Refdecomentario"/>
                <w:rFonts w:ascii="Poppins" w:hAnsi="Poppins" w:cs="Poppins"/>
                <w:b/>
                <w:bCs/>
                <w:sz w:val="20"/>
                <w:szCs w:val="20"/>
                <w:lang w:eastAsia="es-CO"/>
              </w:rPr>
              <w:commentReference w:id="2"/>
            </w:r>
            <w:commentRangeEnd w:id="3"/>
            <w:r w:rsidR="00EA6DD8" w:rsidRPr="00CD4323">
              <w:rPr>
                <w:rStyle w:val="Refdecomentario"/>
                <w:rFonts w:ascii="Poppins" w:hAnsi="Poppins" w:cs="Poppins"/>
                <w:b/>
                <w:bCs/>
                <w:sz w:val="20"/>
                <w:szCs w:val="20"/>
                <w:lang w:eastAsia="es-CO"/>
              </w:rPr>
              <w:commentReference w:id="3"/>
            </w:r>
          </w:p>
        </w:tc>
      </w:tr>
      <w:tr w:rsidR="00C12892" w:rsidRPr="00CD4323" w14:paraId="7A33F0C1" w14:textId="77777777" w:rsidTr="0011705B">
        <w:trPr>
          <w:trHeight w:val="66"/>
          <w:jc w:val="center"/>
        </w:trPr>
        <w:tc>
          <w:tcPr>
            <w:tcW w:w="5000" w:type="pct"/>
          </w:tcPr>
          <w:p w14:paraId="09769171" w14:textId="6BBDDA84" w:rsidR="009C6AF4" w:rsidRDefault="003C78F2" w:rsidP="009C6AF4">
            <w:pPr>
              <w:jc w:val="both"/>
              <w:rPr>
                <w:rFonts w:ascii="Poppins" w:hAnsi="Poppins" w:cs="Poppins"/>
                <w:sz w:val="20"/>
                <w:szCs w:val="20"/>
                <w:lang w:val="es-CO"/>
              </w:rPr>
            </w:pPr>
            <w:bookmarkStart w:id="4" w:name="_Hlk206060035"/>
            <w:r>
              <w:rPr>
                <w:rFonts w:ascii="Poppins" w:hAnsi="Poppins" w:cs="Poppins"/>
                <w:sz w:val="20"/>
                <w:szCs w:val="20"/>
                <w:lang w:val="es-CO"/>
              </w:rPr>
              <w:t>En</w:t>
            </w:r>
            <w:r w:rsidR="00EA6DD8">
              <w:rPr>
                <w:rFonts w:ascii="Poppins" w:hAnsi="Poppins" w:cs="Poppins"/>
                <w:sz w:val="20"/>
                <w:szCs w:val="20"/>
                <w:lang w:val="es-CO"/>
              </w:rPr>
              <w:t xml:space="preserve"> </w:t>
            </w:r>
            <w:commentRangeStart w:id="5"/>
            <w:commentRangeStart w:id="6"/>
            <w:r>
              <w:rPr>
                <w:rFonts w:ascii="Poppins" w:hAnsi="Poppins" w:cs="Poppins"/>
                <w:sz w:val="20"/>
                <w:szCs w:val="20"/>
                <w:lang w:val="es-CO"/>
              </w:rPr>
              <w:t>la Fundación Universitaria Compensar</w:t>
            </w:r>
            <w:r w:rsidR="009C6AF4" w:rsidRPr="009C6AF4">
              <w:rPr>
                <w:rFonts w:ascii="Poppins" w:hAnsi="Poppins" w:cs="Poppins"/>
                <w:sz w:val="20"/>
                <w:szCs w:val="20"/>
                <w:lang w:val="es-CO"/>
              </w:rPr>
              <w:t xml:space="preserve"> y la C</w:t>
            </w:r>
            <w:r>
              <w:rPr>
                <w:rFonts w:ascii="Poppins" w:hAnsi="Poppins" w:cs="Poppins"/>
                <w:sz w:val="20"/>
                <w:szCs w:val="20"/>
                <w:lang w:val="es-CO"/>
              </w:rPr>
              <w:t>.</w:t>
            </w:r>
            <w:r w:rsidR="009C6AF4" w:rsidRPr="009C6AF4">
              <w:rPr>
                <w:rFonts w:ascii="Poppins" w:hAnsi="Poppins" w:cs="Poppins"/>
                <w:sz w:val="20"/>
                <w:szCs w:val="20"/>
                <w:lang w:val="es-CO"/>
              </w:rPr>
              <w:t>U</w:t>
            </w:r>
            <w:r>
              <w:rPr>
                <w:rFonts w:ascii="Poppins" w:hAnsi="Poppins" w:cs="Poppins"/>
                <w:sz w:val="20"/>
                <w:szCs w:val="20"/>
                <w:lang w:val="es-CO"/>
              </w:rPr>
              <w:t>.</w:t>
            </w:r>
            <w:r w:rsidR="009C6AF4" w:rsidRPr="009C6AF4">
              <w:rPr>
                <w:rFonts w:ascii="Poppins" w:hAnsi="Poppins" w:cs="Poppins"/>
                <w:sz w:val="20"/>
                <w:szCs w:val="20"/>
                <w:lang w:val="es-CO"/>
              </w:rPr>
              <w:t>R</w:t>
            </w:r>
            <w:r>
              <w:rPr>
                <w:rFonts w:ascii="Poppins" w:hAnsi="Poppins" w:cs="Poppins"/>
                <w:sz w:val="20"/>
                <w:szCs w:val="20"/>
                <w:lang w:val="es-CO"/>
              </w:rPr>
              <w:t>.</w:t>
            </w:r>
            <w:r w:rsidR="009C6AF4" w:rsidRPr="009C6AF4">
              <w:rPr>
                <w:rFonts w:ascii="Poppins" w:hAnsi="Poppins" w:cs="Poppins"/>
                <w:sz w:val="20"/>
                <w:szCs w:val="20"/>
                <w:lang w:val="es-CO"/>
              </w:rPr>
              <w:t xml:space="preserve"> de la Universidad Compensar</w:t>
            </w:r>
            <w:r>
              <w:rPr>
                <w:rFonts w:ascii="Poppins" w:hAnsi="Poppins" w:cs="Poppins"/>
                <w:sz w:val="20"/>
                <w:szCs w:val="20"/>
                <w:lang w:val="es-CO"/>
              </w:rPr>
              <w:t>,</w:t>
            </w:r>
            <w:r w:rsidR="009C6AF4" w:rsidRPr="009C6AF4">
              <w:rPr>
                <w:rFonts w:ascii="Poppins" w:hAnsi="Poppins" w:cs="Poppins"/>
                <w:sz w:val="20"/>
                <w:szCs w:val="20"/>
                <w:lang w:val="es-CO"/>
              </w:rPr>
              <w:t xml:space="preserve"> cuentan con accesos independientes a internet que permiten la conectividad básica para sus usuarios.</w:t>
            </w:r>
            <w:commentRangeEnd w:id="5"/>
            <w:r w:rsidR="00C07C19" w:rsidRPr="009C6AF4">
              <w:rPr>
                <w:rStyle w:val="Refdecomentario"/>
                <w:rFonts w:ascii="Poppins" w:hAnsi="Poppins" w:cs="Poppins"/>
                <w:sz w:val="20"/>
                <w:szCs w:val="20"/>
                <w:lang w:val="es-CO"/>
              </w:rPr>
              <w:commentReference w:id="5"/>
            </w:r>
            <w:commentRangeEnd w:id="6"/>
            <w:r w:rsidR="00EA6DD8" w:rsidRPr="009C6AF4">
              <w:rPr>
                <w:rStyle w:val="Refdecomentario"/>
                <w:rFonts w:ascii="Poppins" w:hAnsi="Poppins" w:cs="Poppins"/>
                <w:sz w:val="20"/>
                <w:szCs w:val="20"/>
                <w:lang w:val="es-CO"/>
              </w:rPr>
              <w:commentReference w:id="6"/>
            </w:r>
            <w:r w:rsidR="009C6AF4" w:rsidRPr="009C6AF4">
              <w:rPr>
                <w:rFonts w:ascii="Poppins" w:hAnsi="Poppins" w:cs="Poppins"/>
                <w:sz w:val="20"/>
                <w:szCs w:val="20"/>
                <w:lang w:val="es-CO"/>
              </w:rPr>
              <w:t xml:space="preserve"> Sin embargo, esta infraestructura no garantiza una comunicación directa, segura y eficiente entre ambas sedes para el intercambio de información y el acceso a recursos tecnológicos institucionales.</w:t>
            </w:r>
          </w:p>
          <w:sdt>
            <w:sdtPr>
              <w:rPr>
                <w:rFonts w:ascii="Poppins" w:hAnsi="Poppins" w:cs="Poppins"/>
                <w:color w:val="000000"/>
                <w:sz w:val="20"/>
                <w:szCs w:val="20"/>
                <w:lang w:val="es-CO"/>
              </w:rPr>
              <w:tag w:val="MENDELEY_CITATION_v3_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"/>
              <w:id w:val="1619955661"/>
              <w:placeholder>
                <w:docPart w:val="DefaultPlaceholder_-1854013440"/>
              </w:placeholder>
            </w:sdtPr>
            <w:sdtContent>
              <w:p w14:paraId="17FE25E1" w14:textId="210C7794" w:rsidR="00BF78B4" w:rsidRPr="005F2ECF" w:rsidRDefault="00685933" w:rsidP="009C6AF4">
                <w:pPr>
                  <w:jc w:val="both"/>
                  <w:rPr>
                    <w:rFonts w:ascii="Poppins" w:hAnsi="Poppins" w:cs="Poppins"/>
                    <w:sz w:val="20"/>
                    <w:szCs w:val="20"/>
                    <w:lang w:val="es-CO"/>
                  </w:rPr>
                </w:pPr>
                <w:r w:rsidRPr="005F2ECF">
                  <w:rPr>
                    <w:rFonts w:ascii="Poppins" w:hAnsi="Poppins" w:cs="Poppins"/>
                    <w:color w:val="000000"/>
                    <w:sz w:val="20"/>
                    <w:lang w:val="es-CO"/>
                  </w:rPr>
                  <w:t>(DANIEL FERNANDO CAMPUZANO VILLA, 2004)</w:t>
                </w:r>
              </w:p>
            </w:sdtContent>
          </w:sdt>
          <w:p w14:paraId="77A31883" w14:textId="37B098FF" w:rsidR="003C78F2" w:rsidRDefault="009C6AF4" w:rsidP="009C6AF4">
            <w:pPr>
              <w:jc w:val="both"/>
              <w:rPr>
                <w:rFonts w:ascii="Poppins" w:hAnsi="Poppins" w:cs="Poppins"/>
                <w:sz w:val="20"/>
                <w:szCs w:val="20"/>
              </w:rPr>
            </w:pPr>
            <w:r w:rsidRPr="009C6AF4">
              <w:rPr>
                <w:rFonts w:ascii="Poppins" w:hAnsi="Poppins" w:cs="Poppins"/>
                <w:sz w:val="20"/>
                <w:szCs w:val="20"/>
                <w:lang w:val="es-CO"/>
              </w:rPr>
              <w:t>La falta de una arquitectura de interconexión dedicada puede generar limitaciones en el desempeño de servicios críticos como sistemas académicos, acceso a servidores, autenticación de usuarios, telefonía IP, videovigilancia y procesos de respaldo de información. Además, la dependencia de</w:t>
            </w:r>
            <w:r w:rsidR="003C78F2" w:rsidRPr="003C78F2">
              <w:rPr>
                <w:rFonts w:ascii="Poppins" w:hAnsi="Poppins" w:cs="Poppins"/>
                <w:sz w:val="20"/>
                <w:szCs w:val="20"/>
              </w:rPr>
              <w:t>l uso de internet público para la comunicación entre sedes limita el control del tráfico, afecta la estabilidad de los servicios y aumenta la exposición de la información institucional. Por ello, se plantea el diseño de una arquitectura de interconexión orientada a mejorar la seguridad, disponibilidad y desempeño de la red institucional.</w:t>
            </w:r>
          </w:p>
          <w:sdt>
            <w:sdtPr>
              <w:rPr>
                <w:rFonts w:ascii="Poppins" w:hAnsi="Poppins" w:cs="Poppins"/>
                <w:color w:val="000000"/>
                <w:sz w:val="20"/>
                <w:szCs w:val="20"/>
              </w:rPr>
              <w:tag w:val="MENDELEY_CITATION_v3_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"/>
              <w:id w:val="-1392265806"/>
              <w:placeholder>
                <w:docPart w:val="DefaultPlaceholder_-1854013440"/>
              </w:placeholder>
            </w:sdtPr>
            <w:sdtContent>
              <w:p w14:paraId="74A50815" w14:textId="5C4DC25A" w:rsidR="003C78F2" w:rsidRPr="003C78F2" w:rsidRDefault="00685933" w:rsidP="009C6AF4">
                <w:pPr>
                  <w:jc w:val="both"/>
                  <w:rPr>
                    <w:rFonts w:ascii="Poppins" w:hAnsi="Poppins" w:cs="Poppins"/>
                    <w:sz w:val="20"/>
                    <w:szCs w:val="20"/>
                  </w:rPr>
                </w:pPr>
                <w:r w:rsidRPr="00685933">
                  <w:rPr>
                    <w:rFonts w:ascii="Poppins" w:hAnsi="Poppins" w:cs="Poppins"/>
                    <w:color w:val="000000"/>
                    <w:sz w:val="20"/>
                    <w:szCs w:val="20"/>
                  </w:rPr>
                  <w:t>(DOWGLAS MARTÍNEZ RINCÓN, 2017)</w:t>
                </w:r>
              </w:p>
            </w:sdtContent>
          </w:sdt>
        </w:tc>
      </w:tr>
      <w:bookmarkEnd w:id="4"/>
      <w:tr w:rsidR="00C12892" w:rsidRPr="00CD4323" w14:paraId="0F1F0C7C" w14:textId="77777777" w:rsidTr="0011705B">
        <w:trPr>
          <w:trHeight w:val="66"/>
          <w:jc w:val="center"/>
        </w:trPr>
        <w:tc>
          <w:tcPr>
            <w:tcW w:w="5000" w:type="pct"/>
            <w:shd w:val="clear" w:color="auto" w:fill="9CC2E5"/>
          </w:tcPr>
          <w:p w14:paraId="35A8284E" w14:textId="53DE26E9" w:rsidR="00C12892" w:rsidRPr="00CD4323" w:rsidRDefault="00CD4323" w:rsidP="00C375F3">
            <w:pPr>
              <w:pStyle w:val="Prrafodelista"/>
              <w:numPr>
                <w:ilvl w:val="0"/>
                <w:numId w:val="1"/>
              </w:numPr>
              <w:jc w:val="both"/>
              <w:rPr>
                <w:rFonts w:ascii="Poppins" w:hAnsi="Poppins" w:cs="Poppins"/>
                <w:b/>
                <w:bCs/>
                <w:color w:val="000000"/>
                <w:sz w:val="20"/>
                <w:szCs w:val="20"/>
                <w:lang w:eastAsia="es-CO"/>
              </w:rPr>
            </w:pPr>
            <w:r w:rsidRPr="00CD4323">
              <w:rPr>
                <w:rFonts w:ascii="Poppins" w:hAnsi="Poppins" w:cs="Poppins"/>
                <w:b/>
                <w:bCs/>
                <w:color w:val="000000"/>
                <w:sz w:val="20"/>
                <w:szCs w:val="20"/>
                <w:lang w:eastAsia="es-CO"/>
              </w:rPr>
              <w:lastRenderedPageBreak/>
              <w:t>Pregunta de Investigación</w:t>
            </w:r>
          </w:p>
        </w:tc>
      </w:tr>
      <w:tr w:rsidR="00545B92" w:rsidRPr="00CD4323" w14:paraId="046AEF13" w14:textId="77777777" w:rsidTr="0011705B">
        <w:trPr>
          <w:trHeight w:val="66"/>
          <w:jc w:val="center"/>
        </w:trPr>
        <w:tc>
          <w:tcPr>
            <w:tcW w:w="5000" w:type="pct"/>
          </w:tcPr>
          <w:p w14:paraId="59509B84" w14:textId="640CCBA9" w:rsidR="00C516C2" w:rsidRPr="00CD4323" w:rsidRDefault="000D04D7" w:rsidP="00CE6679">
            <w:pPr>
              <w:jc w:val="both"/>
              <w:rPr>
                <w:rFonts w:ascii="Poppins" w:hAnsi="Poppins" w:cs="Poppins"/>
                <w:color w:val="000000"/>
                <w:sz w:val="20"/>
                <w:szCs w:val="20"/>
                <w:lang w:eastAsia="es-CO"/>
              </w:rPr>
            </w:pPr>
            <w:bookmarkStart w:id="7" w:name="_Hlk206060096"/>
            <w:r w:rsidRPr="00CD4323">
              <w:rPr>
                <w:rFonts w:ascii="Poppins" w:hAnsi="Poppins" w:cs="Poppins"/>
                <w:color w:val="000000"/>
                <w:sz w:val="20"/>
                <w:szCs w:val="20"/>
                <w:lang w:eastAsia="es-CO"/>
              </w:rPr>
              <w:t xml:space="preserve"> </w:t>
            </w:r>
            <w:bookmarkEnd w:id="7"/>
            <w:r w:rsidR="004D50F0" w:rsidRPr="004D50F0">
              <w:rPr>
                <w:rFonts w:ascii="Poppins" w:hAnsi="Poppins" w:cs="Poppins"/>
                <w:color w:val="000000"/>
                <w:sz w:val="20"/>
                <w:szCs w:val="20"/>
                <w:lang w:eastAsia="es-CO"/>
              </w:rPr>
              <w:t>¿Cómo diseñar y evaluar una arquitectura de interconexión segura entre la sede principal y la sede CUR de la Universidad Compensar que mejore el desempeño, la disponibilidad y el control del tráfico de los servicios institucionales entre ambas sedes?</w:t>
            </w:r>
          </w:p>
        </w:tc>
      </w:tr>
      <w:tr w:rsidR="004C45A2" w:rsidRPr="00CD4323" w14:paraId="77B2F7C6" w14:textId="77777777" w:rsidTr="0011705B">
        <w:trPr>
          <w:trHeight w:val="66"/>
          <w:jc w:val="center"/>
        </w:trPr>
        <w:tc>
          <w:tcPr>
            <w:tcW w:w="5000" w:type="pct"/>
            <w:shd w:val="clear" w:color="auto" w:fill="9CC2E5"/>
          </w:tcPr>
          <w:p w14:paraId="15625065" w14:textId="624280AF" w:rsidR="004C45A2" w:rsidRPr="00CD4323" w:rsidRDefault="00CD4323" w:rsidP="00C375F3">
            <w:pPr>
              <w:pStyle w:val="Prrafodelista"/>
              <w:numPr>
                <w:ilvl w:val="0"/>
                <w:numId w:val="1"/>
              </w:numPr>
              <w:jc w:val="both"/>
              <w:rPr>
                <w:rFonts w:ascii="Poppins" w:hAnsi="Poppins" w:cs="Poppins"/>
                <w:b/>
                <w:bCs/>
                <w:color w:val="000000"/>
                <w:sz w:val="20"/>
                <w:szCs w:val="20"/>
                <w:lang w:eastAsia="es-CO"/>
              </w:rPr>
            </w:pPr>
            <w:commentRangeStart w:id="8"/>
            <w:commentRangeStart w:id="9"/>
            <w:r w:rsidRPr="00CD4323">
              <w:rPr>
                <w:rFonts w:ascii="Poppins" w:hAnsi="Poppins" w:cs="Poppins"/>
                <w:b/>
                <w:bCs/>
                <w:color w:val="000000"/>
                <w:sz w:val="20"/>
                <w:szCs w:val="20"/>
                <w:lang w:eastAsia="es-CO"/>
              </w:rPr>
              <w:t>Justificación</w:t>
            </w:r>
            <w:commentRangeEnd w:id="8"/>
            <w:r w:rsidR="00C07C19" w:rsidRPr="00CD4323">
              <w:rPr>
                <w:rStyle w:val="Refdecomentario"/>
                <w:rFonts w:ascii="Poppins" w:hAnsi="Poppins" w:cs="Poppins"/>
                <w:b/>
                <w:bCs/>
                <w:color w:val="000000"/>
                <w:sz w:val="20"/>
                <w:szCs w:val="20"/>
                <w:lang w:eastAsia="es-CO"/>
              </w:rPr>
              <w:commentReference w:id="8"/>
            </w:r>
            <w:commentRangeEnd w:id="9"/>
            <w:r w:rsidR="002C6AEF" w:rsidRPr="00CD4323">
              <w:rPr>
                <w:rStyle w:val="Refdecomentario"/>
                <w:rFonts w:ascii="Poppins" w:hAnsi="Poppins" w:cs="Poppins"/>
                <w:b/>
                <w:bCs/>
                <w:color w:val="000000"/>
                <w:sz w:val="20"/>
                <w:szCs w:val="20"/>
                <w:lang w:eastAsia="es-CO"/>
              </w:rPr>
              <w:commentReference w:id="9"/>
            </w:r>
          </w:p>
        </w:tc>
      </w:tr>
      <w:tr w:rsidR="00545B92" w:rsidRPr="00CD4323" w14:paraId="30F13804" w14:textId="77777777" w:rsidTr="0011705B">
        <w:trPr>
          <w:trHeight w:val="66"/>
          <w:jc w:val="center"/>
        </w:trPr>
        <w:tc>
          <w:tcPr>
            <w:tcW w:w="5000" w:type="pct"/>
          </w:tcPr>
          <w:p w14:paraId="106C202D" w14:textId="180CA793" w:rsidR="00D0555E" w:rsidRPr="00D0555E" w:rsidRDefault="00D0555E" w:rsidP="00D0555E">
            <w:pPr>
              <w:jc w:val="both"/>
              <w:rPr>
                <w:rFonts w:ascii="Poppins" w:hAnsi="Poppins" w:cs="Poppins"/>
                <w:color w:val="000000"/>
                <w:sz w:val="20"/>
                <w:szCs w:val="20"/>
                <w:lang w:val="es-CO" w:eastAsia="es-CO"/>
              </w:rPr>
            </w:pPr>
            <w:r w:rsidRPr="00D0555E">
              <w:rPr>
                <w:rFonts w:ascii="Poppins" w:hAnsi="Poppins" w:cs="Poppins"/>
                <w:color w:val="000000"/>
                <w:sz w:val="20"/>
                <w:szCs w:val="20"/>
                <w:lang w:val="es-CO" w:eastAsia="es-CO"/>
              </w:rPr>
              <w:t xml:space="preserve">La interconexión eficiente de infraestructuras de red en organizaciones con múltiples sedes constituye un factor clave para garantizar la continuidad, seguridad y calidad de los servicios tecnológicos. En el caso de la Universidad Compensar, la existencia de accesos independientes a internet en la sede principal y la sede CUR </w:t>
            </w:r>
            <w:r w:rsidR="002C6AEF" w:rsidRPr="002C6AEF">
              <w:rPr>
                <w:rFonts w:ascii="Poppins" w:hAnsi="Poppins" w:cs="Poppins"/>
                <w:color w:val="000000"/>
                <w:sz w:val="20"/>
                <w:szCs w:val="20"/>
                <w:lang w:eastAsia="es-CO"/>
              </w:rPr>
              <w:t>permite la conectividad básica, pero no garantiza una comunicación eficiente y segura entre ambas infraestructuras.</w:t>
            </w:r>
          </w:p>
          <w:p w14:paraId="1F1B2ADA" w14:textId="77777777" w:rsidR="00D0555E" w:rsidRPr="00D0555E" w:rsidRDefault="00D0555E" w:rsidP="00D0555E">
            <w:pPr>
              <w:jc w:val="both"/>
              <w:rPr>
                <w:rFonts w:ascii="Poppins" w:hAnsi="Poppins" w:cs="Poppins"/>
                <w:color w:val="000000"/>
                <w:sz w:val="20"/>
                <w:szCs w:val="20"/>
                <w:lang w:val="es-CO" w:eastAsia="es-CO"/>
              </w:rPr>
            </w:pPr>
            <w:r w:rsidRPr="00D0555E">
              <w:rPr>
                <w:rFonts w:ascii="Poppins" w:hAnsi="Poppins" w:cs="Poppins"/>
                <w:color w:val="000000"/>
                <w:sz w:val="20"/>
                <w:szCs w:val="20"/>
                <w:lang w:val="es-CO" w:eastAsia="es-CO"/>
              </w:rPr>
              <w:t>La necesidad de compartir recursos institucionales como sistemas académicos, plataformas administrativas, servicios de autenticación, telefonía IP, videovigilancia y mecanismos de respaldo de información exige una comunicación directa, confiable y con control sobre el tráfico. La dependencia del internet público para este intercambio puede generar limitaciones en términos de latencia, disponibilidad, seguridad y gestión de la información, afectando el desempeño de los servicios y la eficiencia operativa de la institución.</w:t>
            </w:r>
          </w:p>
          <w:p w14:paraId="7047B220" w14:textId="77777777" w:rsidR="00D0555E" w:rsidRPr="00D0555E" w:rsidRDefault="00D0555E" w:rsidP="00D0555E">
            <w:pPr>
              <w:jc w:val="both"/>
              <w:rPr>
                <w:rFonts w:ascii="Poppins" w:hAnsi="Poppins" w:cs="Poppins"/>
                <w:color w:val="000000"/>
                <w:sz w:val="20"/>
                <w:szCs w:val="20"/>
                <w:lang w:val="es-CO" w:eastAsia="es-CO"/>
              </w:rPr>
            </w:pPr>
            <w:r w:rsidRPr="00D0555E">
              <w:rPr>
                <w:rFonts w:ascii="Poppins" w:hAnsi="Poppins" w:cs="Poppins"/>
                <w:color w:val="000000"/>
                <w:sz w:val="20"/>
                <w:szCs w:val="20"/>
                <w:lang w:val="es-CO" w:eastAsia="es-CO"/>
              </w:rPr>
              <w:t>En este contexto, el desarrollo de una arquitectura de interconexión dedicada entre sedes se justifica como una solución que permite optimizar el uso de los recursos tecnológicos, mejorar la calidad del servicio y fortalecer la seguridad en la transmisión de datos. La evaluación de tecnologías como fibra óptica y radioenlaces punto a punto permite identificar alternativas viables que respondan a las necesidades de capacidad, disponibilidad y flexibilidad requeridas por la institución.</w:t>
            </w:r>
          </w:p>
          <w:p w14:paraId="09897A07" w14:textId="77777777" w:rsidR="00D0555E" w:rsidRPr="00D0555E" w:rsidRDefault="00D0555E" w:rsidP="00D0555E">
            <w:pPr>
              <w:jc w:val="both"/>
              <w:rPr>
                <w:rFonts w:ascii="Poppins" w:hAnsi="Poppins" w:cs="Poppins"/>
                <w:color w:val="000000"/>
                <w:sz w:val="20"/>
                <w:szCs w:val="20"/>
                <w:lang w:val="es-CO" w:eastAsia="es-CO"/>
              </w:rPr>
            </w:pPr>
            <w:r w:rsidRPr="00D0555E">
              <w:rPr>
                <w:rFonts w:ascii="Poppins" w:hAnsi="Poppins" w:cs="Poppins"/>
                <w:color w:val="000000"/>
                <w:sz w:val="20"/>
                <w:szCs w:val="20"/>
                <w:lang w:val="es-CO" w:eastAsia="es-CO"/>
              </w:rPr>
              <w:t>Adicionalmente, este proyecto aporta valor desde el ámbito académico y técnico, al aplicar conocimientos de redes y telecomunicaciones en la solución de una problemática real, contribuyendo al fortalecimiento de competencias en diseño de infraestructuras de red. Asimismo, los resultados obtenidos pueden servir como base para futuras implementaciones o estudios relacionados con la modernización de la infraestructura tecnológica institucional.</w:t>
            </w:r>
          </w:p>
          <w:p w14:paraId="27D852E7" w14:textId="2FBFEB51" w:rsidR="00C516C2" w:rsidRPr="00D0555E" w:rsidRDefault="00D0555E" w:rsidP="00D0555E">
            <w:pPr>
              <w:jc w:val="both"/>
              <w:rPr>
                <w:rFonts w:ascii="Poppins" w:hAnsi="Poppins" w:cs="Poppins"/>
                <w:b/>
                <w:bCs/>
                <w:color w:val="000000"/>
                <w:sz w:val="20"/>
                <w:szCs w:val="20"/>
                <w:lang w:val="es-CO" w:eastAsia="es-CO"/>
              </w:rPr>
            </w:pPr>
            <w:commentRangeStart w:id="10"/>
            <w:commentRangeStart w:id="11"/>
            <w:r w:rsidRPr="00D0555E">
              <w:rPr>
                <w:rFonts w:ascii="Poppins" w:hAnsi="Poppins" w:cs="Poppins"/>
                <w:color w:val="000000"/>
                <w:sz w:val="20"/>
                <w:szCs w:val="20"/>
                <w:lang w:val="es-CO" w:eastAsia="es-CO"/>
              </w:rPr>
              <w:t xml:space="preserve">En consecuencia, </w:t>
            </w:r>
            <w:r w:rsidR="002C6AEF" w:rsidRPr="002C6AEF">
              <w:rPr>
                <w:rFonts w:ascii="Poppins" w:hAnsi="Poppins" w:cs="Poppins"/>
                <w:color w:val="000000"/>
                <w:sz w:val="20"/>
                <w:szCs w:val="20"/>
                <w:lang w:eastAsia="es-CO"/>
              </w:rPr>
              <w:t>Este proyecto se orienta al diseño y evaluación mediante simulación, sin implementación física en producción, lo cual permite analizar la factibilidad técnica y económica de la solución propuesta</w:t>
            </w:r>
            <w:commentRangeEnd w:id="10"/>
            <w:r w:rsidR="002C6AEF" w:rsidRPr="00D0555E">
              <w:rPr>
                <w:rStyle w:val="Refdecomentario"/>
                <w:rFonts w:ascii="Poppins" w:hAnsi="Poppins" w:cs="Poppins"/>
                <w:b/>
                <w:bCs/>
                <w:color w:val="000000"/>
                <w:sz w:val="20"/>
                <w:szCs w:val="20"/>
                <w:lang w:val="es-CO" w:eastAsia="es-CO"/>
              </w:rPr>
              <w:commentReference w:id="10"/>
            </w:r>
            <w:commentRangeEnd w:id="11"/>
            <w:r w:rsidR="002C6AEF" w:rsidRPr="00D0555E">
              <w:rPr>
                <w:rStyle w:val="Refdecomentario"/>
                <w:rFonts w:ascii="Poppins" w:hAnsi="Poppins" w:cs="Poppins"/>
                <w:b/>
                <w:bCs/>
                <w:color w:val="000000"/>
                <w:sz w:val="20"/>
                <w:szCs w:val="20"/>
                <w:lang w:val="es-CO" w:eastAsia="es-CO"/>
              </w:rPr>
              <w:commentReference w:id="11"/>
            </w:r>
          </w:p>
        </w:tc>
      </w:tr>
      <w:tr w:rsidR="00C12892" w:rsidRPr="00CD4323" w14:paraId="3AC9A269" w14:textId="77777777" w:rsidTr="0011705B">
        <w:trPr>
          <w:trHeight w:val="66"/>
          <w:jc w:val="center"/>
        </w:trPr>
        <w:tc>
          <w:tcPr>
            <w:tcW w:w="5000" w:type="pct"/>
            <w:shd w:val="clear" w:color="auto" w:fill="9CC2E5"/>
          </w:tcPr>
          <w:p w14:paraId="30FED1F6" w14:textId="163F4D00" w:rsidR="00C12892" w:rsidRPr="00CD4323" w:rsidRDefault="00CD4323" w:rsidP="00C375F3">
            <w:pPr>
              <w:pStyle w:val="Prrafodelista"/>
              <w:numPr>
                <w:ilvl w:val="0"/>
                <w:numId w:val="1"/>
              </w:numPr>
              <w:rPr>
                <w:rFonts w:ascii="Poppins" w:hAnsi="Poppins" w:cs="Poppins"/>
                <w:b/>
                <w:sz w:val="20"/>
                <w:szCs w:val="20"/>
              </w:rPr>
            </w:pPr>
            <w:r w:rsidRPr="00CD4323">
              <w:rPr>
                <w:rFonts w:ascii="Poppins" w:hAnsi="Poppins" w:cs="Poppins"/>
                <w:b/>
                <w:sz w:val="20"/>
                <w:szCs w:val="20"/>
              </w:rPr>
              <w:t>Objetivos</w:t>
            </w:r>
          </w:p>
        </w:tc>
      </w:tr>
      <w:tr w:rsidR="00545B92" w:rsidRPr="00CD4323" w14:paraId="08EE53C6" w14:textId="77777777" w:rsidTr="0011705B">
        <w:trPr>
          <w:trHeight w:val="66"/>
          <w:jc w:val="center"/>
        </w:trPr>
        <w:tc>
          <w:tcPr>
            <w:tcW w:w="5000" w:type="pct"/>
          </w:tcPr>
          <w:p w14:paraId="6418EDBF" w14:textId="2620E46A" w:rsidR="00545B92" w:rsidRDefault="00CD4323" w:rsidP="00C375F3">
            <w:pPr>
              <w:pStyle w:val="Prrafodelista"/>
              <w:numPr>
                <w:ilvl w:val="1"/>
                <w:numId w:val="1"/>
              </w:numPr>
              <w:rPr>
                <w:rFonts w:ascii="Poppins" w:hAnsi="Poppins" w:cs="Poppins"/>
                <w:b/>
                <w:bCs/>
                <w:sz w:val="20"/>
                <w:szCs w:val="20"/>
                <w:lang w:val="es-CO" w:eastAsia="es-CO"/>
              </w:rPr>
            </w:pPr>
            <w:r w:rsidRPr="00CD4323">
              <w:rPr>
                <w:rFonts w:ascii="Poppins" w:hAnsi="Poppins" w:cs="Poppins"/>
                <w:b/>
                <w:bCs/>
                <w:sz w:val="20"/>
                <w:szCs w:val="20"/>
                <w:lang w:val="es-CO" w:eastAsia="es-CO"/>
              </w:rPr>
              <w:t>Objetivo General</w:t>
            </w:r>
            <w:r w:rsidR="00443BEA">
              <w:rPr>
                <w:rFonts w:ascii="Poppins" w:hAnsi="Poppins" w:cs="Poppins"/>
                <w:b/>
                <w:bCs/>
                <w:sz w:val="20"/>
                <w:szCs w:val="20"/>
                <w:lang w:val="es-CO" w:eastAsia="es-CO"/>
              </w:rPr>
              <w:t>:</w:t>
            </w:r>
          </w:p>
          <w:p w14:paraId="42C447DF" w14:textId="288959A0" w:rsidR="002C6AEF" w:rsidRPr="002C6AEF" w:rsidRDefault="002C6AEF" w:rsidP="00C375F3">
            <w:pPr>
              <w:pStyle w:val="Prrafodelista"/>
              <w:numPr>
                <w:ilvl w:val="1"/>
                <w:numId w:val="1"/>
              </w:numPr>
              <w:rPr>
                <w:rFonts w:ascii="Poppins" w:hAnsi="Poppins" w:cs="Poppins"/>
                <w:b/>
                <w:bCs/>
                <w:sz w:val="20"/>
                <w:szCs w:val="20"/>
                <w:lang w:val="es-CO" w:eastAsia="es-CO"/>
              </w:rPr>
            </w:pPr>
            <w:r w:rsidRPr="002C6AEF">
              <w:rPr>
                <w:rFonts w:ascii="Poppins" w:hAnsi="Poppins" w:cs="Poppins"/>
                <w:sz w:val="20"/>
                <w:szCs w:val="20"/>
                <w:lang w:eastAsia="es-CO"/>
              </w:rPr>
              <w:t>Diseñar y evaluar una arquitectura de interconexión segura entre la sede principal y la sede CUR de la Universidad Compensar, que mejore la disponibilidad, el desempeño y la gestión del tráfico institucional entre ambas infraestructuras de red</w:t>
            </w:r>
            <w:r>
              <w:rPr>
                <w:rFonts w:ascii="Poppins" w:hAnsi="Poppins" w:cs="Poppins"/>
                <w:sz w:val="20"/>
                <w:szCs w:val="20"/>
                <w:lang w:eastAsia="es-CO"/>
              </w:rPr>
              <w:t xml:space="preserve">. </w:t>
            </w:r>
          </w:p>
          <w:p w14:paraId="100DC5AD" w14:textId="429AABF9" w:rsidR="00CD4323" w:rsidRDefault="00CD4323" w:rsidP="00C375F3">
            <w:pPr>
              <w:pStyle w:val="Prrafodelista"/>
              <w:numPr>
                <w:ilvl w:val="1"/>
                <w:numId w:val="1"/>
              </w:numPr>
              <w:rPr>
                <w:rFonts w:ascii="Poppins" w:hAnsi="Poppins" w:cs="Poppins"/>
                <w:b/>
                <w:bCs/>
                <w:sz w:val="20"/>
                <w:szCs w:val="20"/>
                <w:lang w:val="es-CO" w:eastAsia="es-CO"/>
              </w:rPr>
            </w:pPr>
            <w:commentRangeStart w:id="12"/>
            <w:commentRangeStart w:id="13"/>
            <w:r w:rsidRPr="00C516C2">
              <w:rPr>
                <w:rFonts w:ascii="Poppins" w:hAnsi="Poppins" w:cs="Poppins"/>
                <w:b/>
                <w:bCs/>
                <w:sz w:val="20"/>
                <w:szCs w:val="20"/>
                <w:lang w:val="es-CO" w:eastAsia="es-CO"/>
              </w:rPr>
              <w:t>Objetivos específicos</w:t>
            </w:r>
            <w:r w:rsidR="00443BEA">
              <w:rPr>
                <w:rFonts w:ascii="Poppins" w:hAnsi="Poppins" w:cs="Poppins"/>
                <w:b/>
                <w:bCs/>
                <w:sz w:val="20"/>
                <w:szCs w:val="20"/>
                <w:lang w:val="es-CO" w:eastAsia="es-CO"/>
              </w:rPr>
              <w:t>:</w:t>
            </w:r>
            <w:commentRangeEnd w:id="12"/>
            <w:r w:rsidR="00C07C19">
              <w:rPr>
                <w:rStyle w:val="Refdecomentario"/>
                <w:rFonts w:ascii="Poppins" w:hAnsi="Poppins" w:cs="Poppins"/>
                <w:b/>
                <w:bCs/>
                <w:sz w:val="20"/>
                <w:szCs w:val="20"/>
                <w:lang w:val="es-CO" w:eastAsia="es-CO"/>
              </w:rPr>
              <w:commentReference w:id="12"/>
            </w:r>
            <w:commentRangeEnd w:id="13"/>
            <w:r w:rsidR="00F85813">
              <w:rPr>
                <w:rStyle w:val="Refdecomentario"/>
                <w:rFonts w:ascii="Poppins" w:hAnsi="Poppins" w:cs="Poppins"/>
                <w:b/>
                <w:bCs/>
                <w:sz w:val="20"/>
                <w:szCs w:val="20"/>
                <w:lang w:val="es-CO" w:eastAsia="es-CO"/>
              </w:rPr>
              <w:commentReference w:id="13"/>
            </w:r>
          </w:p>
          <w:p w14:paraId="4671E60F" w14:textId="45812200" w:rsidR="00EE36B7" w:rsidRPr="00F85813" w:rsidRDefault="00EE36B7" w:rsidP="00EE36B7">
            <w:pPr>
              <w:pStyle w:val="Prrafodelista"/>
              <w:numPr>
                <w:ilvl w:val="0"/>
                <w:numId w:val="2"/>
              </w:numPr>
              <w:jc w:val="both"/>
              <w:rPr>
                <w:rFonts w:ascii="Poppins" w:hAnsi="Poppins" w:cs="Poppins"/>
                <w:sz w:val="20"/>
                <w:szCs w:val="20"/>
                <w:lang w:val="es-CO" w:eastAsia="es-CO"/>
              </w:rPr>
            </w:pPr>
            <w:r w:rsidRPr="00F85813">
              <w:rPr>
                <w:rFonts w:ascii="Poppins" w:hAnsi="Poppins" w:cs="Poppins"/>
                <w:sz w:val="20"/>
                <w:szCs w:val="20"/>
                <w:lang w:val="es-CO" w:eastAsia="es-CO"/>
              </w:rPr>
              <w:t xml:space="preserve">Analizar los requerimientos de comunicación, tráfico y servicios institucionales entre la sede principal y la sede CUR de la Universidad Compensar, identificando las limitaciones del esquema actual de interconexión. </w:t>
            </w:r>
          </w:p>
          <w:p w14:paraId="1A93B1EE" w14:textId="13B46DAA" w:rsidR="00EE36B7" w:rsidRPr="00F85813" w:rsidRDefault="00EE36B7" w:rsidP="00EE36B7">
            <w:pPr>
              <w:pStyle w:val="Prrafodelista"/>
              <w:numPr>
                <w:ilvl w:val="0"/>
                <w:numId w:val="2"/>
              </w:numPr>
              <w:jc w:val="both"/>
              <w:rPr>
                <w:rFonts w:ascii="Poppins" w:hAnsi="Poppins" w:cs="Poppins"/>
                <w:sz w:val="20"/>
                <w:szCs w:val="20"/>
                <w:lang w:val="es-CO" w:eastAsia="es-CO"/>
              </w:rPr>
            </w:pPr>
            <w:r w:rsidRPr="00F85813">
              <w:rPr>
                <w:rFonts w:ascii="Poppins" w:hAnsi="Poppins" w:cs="Poppins"/>
                <w:sz w:val="20"/>
                <w:szCs w:val="20"/>
                <w:lang w:val="es-CO" w:eastAsia="es-CO"/>
              </w:rPr>
              <w:lastRenderedPageBreak/>
              <w:t xml:space="preserve">Diseñar una arquitectura híbrida de interconexión basada en fibra óptica y radioenlace, incorporando mecanismos de redundancia y seguridad para garantizar continuidad y disponibilidad de los servicios institucionales. </w:t>
            </w:r>
          </w:p>
          <w:p w14:paraId="2F1DC131" w14:textId="2DAC0AC8" w:rsidR="00EE36B7" w:rsidRPr="00F85813" w:rsidRDefault="00EE36B7" w:rsidP="00EE36B7">
            <w:pPr>
              <w:pStyle w:val="Prrafodelista"/>
              <w:numPr>
                <w:ilvl w:val="0"/>
                <w:numId w:val="2"/>
              </w:numPr>
              <w:jc w:val="both"/>
              <w:rPr>
                <w:rFonts w:ascii="Poppins" w:hAnsi="Poppins" w:cs="Poppins"/>
                <w:sz w:val="20"/>
                <w:szCs w:val="20"/>
                <w:lang w:val="es-CO" w:eastAsia="es-CO"/>
              </w:rPr>
            </w:pPr>
            <w:r w:rsidRPr="00F85813">
              <w:rPr>
                <w:rFonts w:ascii="Poppins" w:hAnsi="Poppins" w:cs="Poppins"/>
                <w:sz w:val="20"/>
                <w:szCs w:val="20"/>
                <w:lang w:val="es-CO" w:eastAsia="es-CO"/>
              </w:rPr>
              <w:t xml:space="preserve">Evaluar el desempeño de la arquitectura propuesta mediante simulación, considerando métricas de red como latencia, jitter, throughput y disponibilidad. </w:t>
            </w:r>
          </w:p>
          <w:p w14:paraId="1252AE1D" w14:textId="46476A86" w:rsidR="00443BEA" w:rsidRPr="00DB3D27" w:rsidRDefault="00EE36B7" w:rsidP="00EE36B7">
            <w:pPr>
              <w:pStyle w:val="Prrafodelista"/>
              <w:numPr>
                <w:ilvl w:val="0"/>
                <w:numId w:val="2"/>
              </w:numPr>
              <w:jc w:val="both"/>
              <w:rPr>
                <w:rFonts w:ascii="Poppins" w:hAnsi="Poppins" w:cs="Poppins"/>
                <w:sz w:val="16"/>
                <w:szCs w:val="16"/>
                <w:lang w:val="es-CO" w:eastAsia="es-CO"/>
              </w:rPr>
            </w:pPr>
            <w:r w:rsidRPr="00F85813">
              <w:rPr>
                <w:rFonts w:ascii="Poppins" w:hAnsi="Poppins" w:cs="Poppins"/>
                <w:sz w:val="20"/>
                <w:szCs w:val="20"/>
                <w:lang w:val="es-CO" w:eastAsia="es-CO"/>
              </w:rPr>
              <w:t>Comparar el desempeño de la arquitectura propuesta frente al esquema actual de comunicación entre sedes, determinando mejoras en seguridad, disponibilidad y eficiencia operativa.</w:t>
            </w:r>
          </w:p>
        </w:tc>
      </w:tr>
      <w:tr w:rsidR="004C45A2" w:rsidRPr="00CD4323" w14:paraId="260FA052" w14:textId="77777777" w:rsidTr="0011705B">
        <w:trPr>
          <w:trHeight w:val="66"/>
          <w:jc w:val="center"/>
        </w:trPr>
        <w:tc>
          <w:tcPr>
            <w:tcW w:w="5000" w:type="pct"/>
            <w:shd w:val="clear" w:color="auto" w:fill="9CC2E5"/>
          </w:tcPr>
          <w:p w14:paraId="3A10801D" w14:textId="630FFE8A" w:rsidR="004C45A2" w:rsidRPr="00CD4323" w:rsidRDefault="00CD4323" w:rsidP="00C375F3">
            <w:pPr>
              <w:pStyle w:val="Prrafodelista"/>
              <w:numPr>
                <w:ilvl w:val="0"/>
                <w:numId w:val="1"/>
              </w:numPr>
              <w:rPr>
                <w:rFonts w:ascii="Poppins" w:hAnsi="Poppins" w:cs="Poppins"/>
                <w:b/>
                <w:sz w:val="20"/>
                <w:szCs w:val="20"/>
              </w:rPr>
            </w:pPr>
            <w:commentRangeStart w:id="14"/>
            <w:r w:rsidRPr="00CD4323">
              <w:rPr>
                <w:rFonts w:ascii="Poppins" w:hAnsi="Poppins" w:cs="Poppins"/>
                <w:b/>
                <w:sz w:val="20"/>
                <w:szCs w:val="20"/>
              </w:rPr>
              <w:lastRenderedPageBreak/>
              <w:t>Antecedentes y Marcos de Referencia</w:t>
            </w:r>
            <w:commentRangeEnd w:id="14"/>
            <w:r w:rsidR="00C07C19" w:rsidRPr="00CD4323">
              <w:rPr>
                <w:rStyle w:val="Refdecomentario"/>
                <w:rFonts w:ascii="Poppins" w:hAnsi="Poppins" w:cs="Poppins"/>
                <w:b/>
                <w:sz w:val="20"/>
                <w:szCs w:val="20"/>
              </w:rPr>
              <w:commentReference w:id="14"/>
            </w:r>
          </w:p>
        </w:tc>
      </w:tr>
      <w:tr w:rsidR="00545B92" w:rsidRPr="00CD4323" w14:paraId="7C2289E2" w14:textId="77777777" w:rsidTr="0011705B">
        <w:trPr>
          <w:trHeight w:val="66"/>
          <w:jc w:val="center"/>
        </w:trPr>
        <w:tc>
          <w:tcPr>
            <w:tcW w:w="5000" w:type="pct"/>
          </w:tcPr>
          <w:p w14:paraId="5E9B90DE"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t>En los últimos años, la interconexión de infraestructuras distribuidas ha sido un tema relevante en el ámbito de las telecomunicaciones, especialmente en entornos académicos, empresariales y de salud, donde se requiere integrar múltiples sedes bajo una misma red lógica. Diversos estudios han abordado esta problemática mediante el uso de tecnologías como fibra óptica, enlaces inalámbricos punto a punto y arquitecturas híbridas.</w:t>
            </w:r>
          </w:p>
          <w:p w14:paraId="11118B7D"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t>Por ejemplo, investigaciones orientadas al diseño de redes de fibra óptica para la interconexión de campus universitarios han demostrado que este medio permite ofrecer servicios de voz, datos y video con alta capacidad y baja latencia, mejorando significativamente el desempeño de la red. Asimismo, proyectos enfocados en la interconexión de sedes institucionales han evidenciado que la implementación de enlaces dedicados reduce la dependencia del internet público, optimiza la gestión de los servicios y mejora la continuidad operativa.</w:t>
            </w:r>
          </w:p>
          <w:p w14:paraId="6920F108"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t>De igual forma, se han desarrollado soluciones basadas en radioenlaces punto a punto como alternativa viable cuando existen limitaciones físicas para el despliegue de cableado, permitiendo establecer comunicación entre infraestructuras separadas con niveles adecuados de desempeño. En este sentido, investigaciones recientes proponen arquitecturas híbridas que combinan fibra óptica y enlaces inalámbricos, logrando mayor disponibilidad y resiliencia en la red ante posibles fallos.</w:t>
            </w:r>
          </w:p>
          <w:p w14:paraId="2FCBA9B5"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t>Estos antecedentes evidencian que la interconexión de sedes mediante soluciones dedicadas es una práctica ampliamente adoptada para mejorar la eficiencia operativa, la seguridad y el rendimiento de los servicios institucionales.</w:t>
            </w:r>
          </w:p>
          <w:sdt>
            <w:sdtPr>
              <w:rPr>
                <w:rFonts w:ascii="Poppins" w:hAnsi="Poppins" w:cs="Poppins"/>
                <w:color w:val="000000"/>
                <w:sz w:val="20"/>
                <w:szCs w:val="20"/>
                <w:lang w:val="es-CO" w:eastAsia="es-CO"/>
              </w:rPr>
              <w:tag w:val="MENDELEY_CITATION_v3_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"/>
              <w:id w:val="-1284656273"/>
              <w:placeholder>
                <w:docPart w:val="DefaultPlaceholder_-1854013440"/>
              </w:placeholder>
            </w:sdtPr>
            <w:sdtContent>
              <w:p w14:paraId="70EDD375" w14:textId="68D0AEC8" w:rsidR="00E3593B" w:rsidRPr="00D0555E" w:rsidRDefault="00685933" w:rsidP="00E3593B">
                <w:pPr>
                  <w:jc w:val="both"/>
                  <w:rPr>
                    <w:rFonts w:ascii="Poppins" w:hAnsi="Poppins" w:cs="Poppins"/>
                    <w:sz w:val="20"/>
                    <w:szCs w:val="20"/>
                    <w:lang w:val="es-CO" w:eastAsia="es-CO"/>
                  </w:rPr>
                </w:pPr>
                <w:r w:rsidRPr="00685933">
                  <w:rPr>
                    <w:rFonts w:ascii="Poppins" w:hAnsi="Poppins" w:cs="Poppins"/>
                    <w:color w:val="000000"/>
                    <w:sz w:val="20"/>
                    <w:szCs w:val="20"/>
                    <w:lang w:val="es-CO" w:eastAsia="es-CO"/>
                  </w:rPr>
                  <w:t>(LUIS SANTIAGO CRIOLLO CAIZAGUANO, 2015)</w:t>
                </w:r>
              </w:p>
            </w:sdtContent>
          </w:sdt>
          <w:p w14:paraId="4BCA6B4E" w14:textId="352F46CE" w:rsidR="00E3593B" w:rsidRPr="00E3593B" w:rsidRDefault="008E25A1" w:rsidP="00E3593B">
            <w:pPr>
              <w:jc w:val="both"/>
              <w:rPr>
                <w:rFonts w:ascii="Poppins" w:hAnsi="Poppins" w:cs="Poppins"/>
                <w:sz w:val="20"/>
                <w:szCs w:val="20"/>
                <w:lang w:val="es-CO" w:eastAsia="es-CO"/>
              </w:rPr>
            </w:pPr>
            <w:r w:rsidRPr="008E25A1">
              <w:rPr>
                <w:rFonts w:ascii="Poppins" w:hAnsi="Poppins" w:cs="Poppins"/>
                <w:sz w:val="20"/>
                <w:szCs w:val="20"/>
                <w:lang w:eastAsia="es-CO"/>
              </w:rPr>
              <w:t>La Calidad de Servicio (QoS) permite priorizar tráfico crítico para garantizar un mejor desempeño de aplicaciones sensibles al retardo. La latencia corresponde al tiempo que tarda la información en viajar entre origen y destino, mientras que la disponibilidad indica el tiempo en que la red permanece operativa. Por su parte, la seguridad de la información busca proteger la confidencialidad, integridad y disponibilidad de los datos transmitidos. Para evaluar la arquitectura propuesta se utilizarán métricas como latencia, jitter, throughput, pérdida de paquetes y disponibilidad del enlace.</w:t>
            </w:r>
            <w:r>
              <w:rPr>
                <w:rFonts w:ascii="Poppins" w:hAnsi="Poppins" w:cs="Poppins"/>
                <w:sz w:val="20"/>
                <w:szCs w:val="20"/>
                <w:lang w:eastAsia="es-CO"/>
              </w:rPr>
              <w:t xml:space="preserve"> </w:t>
            </w:r>
            <w:r w:rsidR="00E3593B" w:rsidRPr="00E3593B">
              <w:rPr>
                <w:rFonts w:ascii="Poppins" w:hAnsi="Poppins" w:cs="Poppins"/>
                <w:sz w:val="20"/>
                <w:szCs w:val="20"/>
                <w:lang w:val="es-CO" w:eastAsia="es-CO"/>
              </w:rPr>
              <w:t>En primer lugar, la interconexión de redes se define como el proceso mediante el cual se integran diferentes infraestructuras de comunicación para permitir el intercambio de datos y servicios de manera eficiente. Este proceso es fundamental en organizaciones con múltiples sedes, donde se requiere una operación centralizada de los sistemas tecnológicos.</w:t>
            </w:r>
          </w:p>
          <w:p w14:paraId="2F8379BC"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lastRenderedPageBreak/>
              <w:t>Por otro lado, la fibra óptica se considera uno de los medios de transmisión más eficientes debido a su alta capacidad de ancho de banda, baja latencia y resistencia a interferencias electromagnéticas, lo que la convierte en una opción ideal para enlaces de larga distancia y alto rendimiento.</w:t>
            </w:r>
          </w:p>
          <w:p w14:paraId="61E1F870"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t>En contraste, los radioenlaces punto a punto representan una solución inalámbrica que permite establecer comunicación entre dos ubicaciones sin necesidad de cableado físico, siendo especialmente útiles en escenarios donde existen restricciones geográficas o de infraestructura.</w:t>
            </w:r>
          </w:p>
          <w:p w14:paraId="3504C40B"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t>Adicionalmente, conceptos como calidad de servicio (QoS), latencia, disponibilidad y seguridad de la información son fundamentales para evaluar el desempeño de la red y garantizar el funcionamiento adecuado de los servicios institucionales.</w:t>
            </w:r>
          </w:p>
          <w:p w14:paraId="12E1AE4B" w14:textId="77777777" w:rsidR="00E3593B" w:rsidRPr="00E3593B" w:rsidRDefault="00E3593B" w:rsidP="00E3593B">
            <w:pPr>
              <w:jc w:val="both"/>
              <w:rPr>
                <w:rFonts w:ascii="Poppins" w:hAnsi="Poppins" w:cs="Poppins"/>
                <w:sz w:val="20"/>
                <w:szCs w:val="20"/>
                <w:lang w:val="es-CO" w:eastAsia="es-CO"/>
              </w:rPr>
            </w:pPr>
            <w:r w:rsidRPr="00E3593B">
              <w:rPr>
                <w:rFonts w:ascii="Poppins" w:hAnsi="Poppins" w:cs="Poppins"/>
                <w:sz w:val="20"/>
                <w:szCs w:val="20"/>
                <w:lang w:val="es-CO" w:eastAsia="es-CO"/>
              </w:rPr>
              <w:t>Finalmente, el uso de arquitecturas de red híbridas permite combinar las ventajas de diferentes tecnologías, proporcionando soluciones más robustas, escalables y tolerantes a fallos, lo cual resulta clave para garantizar la continuidad operativa en entornos institucionales.</w:t>
            </w:r>
          </w:p>
          <w:sdt>
            <w:sdtPr>
              <w:rPr>
                <w:rFonts w:ascii="Poppins" w:hAnsi="Poppins" w:cs="Poppins"/>
                <w:color w:val="1F4D78"/>
                <w:sz w:val="20"/>
                <w:szCs w:val="20"/>
              </w:rPr>
              <w:tag w:val="MENDELEY_CITATION_v3_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"/>
              <w:id w:val="-1443918401"/>
              <w:placeholder>
                <w:docPart w:val="DefaultPlaceholder_-1854013440"/>
              </w:placeholder>
            </w:sdtPr>
            <w:sdtContent>
              <w:p w14:paraId="6E4C31E1" w14:textId="7F519223" w:rsidR="00677778" w:rsidRPr="00D0555E" w:rsidRDefault="00685933" w:rsidP="00677778">
                <w:pPr>
                  <w:pStyle w:val="Ttulo3"/>
                  <w:jc w:val="both"/>
                  <w:rPr>
                    <w:rFonts w:ascii="Poppins" w:hAnsi="Poppins" w:cs="Poppins"/>
                    <w:sz w:val="20"/>
                    <w:szCs w:val="20"/>
                  </w:rPr>
                </w:pPr>
                <w:r w:rsidRPr="00685933">
                  <w:rPr>
                    <w:rFonts w:ascii="Poppins" w:hAnsi="Poppins" w:cs="Poppins"/>
                    <w:color w:val="1F4D78"/>
                    <w:sz w:val="20"/>
                    <w:szCs w:val="20"/>
                  </w:rPr>
                  <w:t>(Canales-Carbajal et al., 2025)</w:t>
                </w:r>
              </w:p>
            </w:sdtContent>
          </w:sdt>
        </w:tc>
      </w:tr>
      <w:tr w:rsidR="00C12892" w:rsidRPr="00CD4323" w14:paraId="1C0E07D4" w14:textId="77777777" w:rsidTr="0011705B">
        <w:trPr>
          <w:trHeight w:val="66"/>
          <w:jc w:val="center"/>
        </w:trPr>
        <w:tc>
          <w:tcPr>
            <w:tcW w:w="5000" w:type="pct"/>
            <w:shd w:val="clear" w:color="auto" w:fill="9CC2E5"/>
          </w:tcPr>
          <w:p w14:paraId="54109AC3" w14:textId="590B6AD5" w:rsidR="00C12892" w:rsidRPr="00CD4323" w:rsidRDefault="00CD4323" w:rsidP="00C375F3">
            <w:pPr>
              <w:pStyle w:val="Prrafodelista"/>
              <w:numPr>
                <w:ilvl w:val="0"/>
                <w:numId w:val="1"/>
              </w:numPr>
              <w:rPr>
                <w:rFonts w:ascii="Poppins" w:hAnsi="Poppins" w:cs="Poppins"/>
                <w:b/>
                <w:sz w:val="20"/>
                <w:szCs w:val="20"/>
              </w:rPr>
            </w:pPr>
            <w:r w:rsidRPr="00CD4323">
              <w:rPr>
                <w:rFonts w:ascii="Poppins" w:hAnsi="Poppins" w:cs="Poppins"/>
                <w:b/>
                <w:sz w:val="20"/>
                <w:szCs w:val="20"/>
              </w:rPr>
              <w:lastRenderedPageBreak/>
              <w:t>Metodología</w:t>
            </w:r>
          </w:p>
        </w:tc>
      </w:tr>
      <w:tr w:rsidR="00545B92" w:rsidRPr="00CD4323" w14:paraId="14CC63BA" w14:textId="77777777" w:rsidTr="0011705B">
        <w:trPr>
          <w:trHeight w:val="66"/>
          <w:jc w:val="center"/>
        </w:trPr>
        <w:tc>
          <w:tcPr>
            <w:tcW w:w="5000" w:type="pct"/>
          </w:tcPr>
          <w:p w14:paraId="42DCD09D" w14:textId="40D33A10" w:rsidR="00443BEA" w:rsidRPr="00D0555E" w:rsidRDefault="00677778" w:rsidP="00677778">
            <w:pPr>
              <w:jc w:val="both"/>
              <w:rPr>
                <w:rFonts w:ascii="Poppins" w:hAnsi="Poppins" w:cs="Poppins"/>
                <w:sz w:val="20"/>
                <w:szCs w:val="20"/>
              </w:rPr>
            </w:pPr>
            <w:r w:rsidRPr="00D0555E">
              <w:rPr>
                <w:rFonts w:ascii="Poppins" w:hAnsi="Poppins" w:cs="Poppins"/>
                <w:sz w:val="20"/>
                <w:szCs w:val="20"/>
              </w:rPr>
              <w:t xml:space="preserve">El desarrollo del presente proyecto se basa en un enfoque metodológico estructurado que permite analizar, diseñar y evaluar una solución de interconexión </w:t>
            </w:r>
            <w:r w:rsidR="00544CF8">
              <w:rPr>
                <w:rFonts w:ascii="Poppins" w:hAnsi="Poppins" w:cs="Poppins"/>
                <w:sz w:val="20"/>
                <w:szCs w:val="20"/>
              </w:rPr>
              <w:t>la Fundacion Universitaria Compensar</w:t>
            </w:r>
            <w:r w:rsidR="00544CF8" w:rsidRPr="00544CF8">
              <w:rPr>
                <w:rFonts w:ascii="Poppins" w:hAnsi="Poppins" w:cs="Poppins"/>
                <w:sz w:val="20"/>
                <w:szCs w:val="20"/>
              </w:rPr>
              <w:t xml:space="preserve"> y la C</w:t>
            </w:r>
            <w:r w:rsidR="00544CF8">
              <w:rPr>
                <w:rFonts w:ascii="Poppins" w:hAnsi="Poppins" w:cs="Poppins"/>
                <w:sz w:val="20"/>
                <w:szCs w:val="20"/>
              </w:rPr>
              <w:t>.</w:t>
            </w:r>
            <w:r w:rsidR="00544CF8" w:rsidRPr="00544CF8">
              <w:rPr>
                <w:rFonts w:ascii="Poppins" w:hAnsi="Poppins" w:cs="Poppins"/>
                <w:sz w:val="20"/>
                <w:szCs w:val="20"/>
              </w:rPr>
              <w:t>U</w:t>
            </w:r>
            <w:r w:rsidR="00544CF8">
              <w:rPr>
                <w:rFonts w:ascii="Poppins" w:hAnsi="Poppins" w:cs="Poppins"/>
                <w:sz w:val="20"/>
                <w:szCs w:val="20"/>
              </w:rPr>
              <w:t>.</w:t>
            </w:r>
            <w:r w:rsidR="00544CF8" w:rsidRPr="00544CF8">
              <w:rPr>
                <w:rFonts w:ascii="Poppins" w:hAnsi="Poppins" w:cs="Poppins"/>
                <w:sz w:val="20"/>
                <w:szCs w:val="20"/>
              </w:rPr>
              <w:t>R</w:t>
            </w:r>
            <w:r w:rsidR="00544CF8">
              <w:rPr>
                <w:rFonts w:ascii="Poppins" w:hAnsi="Poppins" w:cs="Poppins"/>
                <w:sz w:val="20"/>
                <w:szCs w:val="20"/>
              </w:rPr>
              <w:t>.</w:t>
            </w:r>
            <w:r w:rsidR="00544CF8" w:rsidRPr="00544CF8">
              <w:rPr>
                <w:rFonts w:ascii="Poppins" w:hAnsi="Poppins" w:cs="Poppins"/>
                <w:sz w:val="20"/>
                <w:szCs w:val="20"/>
              </w:rPr>
              <w:t xml:space="preserve"> de la Universidad Compensar</w:t>
            </w:r>
            <w:r w:rsidRPr="00D0555E">
              <w:rPr>
                <w:rFonts w:ascii="Poppins" w:hAnsi="Poppins" w:cs="Poppins"/>
                <w:sz w:val="20"/>
                <w:szCs w:val="20"/>
              </w:rPr>
              <w:t>. Para ello, se adopta una adaptación de la metodología PPDIOO (Prepare, Plan, Design, Implement, Operate, Optimize), enfocándose principalmente en las fases de análisis y diseño.</w:t>
            </w:r>
          </w:p>
          <w:p w14:paraId="7F9B9136" w14:textId="77777777" w:rsidR="00677778" w:rsidRPr="00D0555E" w:rsidRDefault="00677778" w:rsidP="00677778">
            <w:pPr>
              <w:jc w:val="both"/>
              <w:rPr>
                <w:rFonts w:ascii="Poppins" w:hAnsi="Poppins" w:cs="Poppins"/>
                <w:sz w:val="20"/>
                <w:szCs w:val="20"/>
              </w:rPr>
            </w:pPr>
          </w:p>
          <w:p w14:paraId="5A10017D" w14:textId="7BC9B75A" w:rsidR="00677778" w:rsidRPr="00677778" w:rsidRDefault="00677778" w:rsidP="00677778">
            <w:pPr>
              <w:rPr>
                <w:rFonts w:ascii="Poppins" w:hAnsi="Poppins" w:cs="Poppins"/>
                <w:b/>
                <w:bCs/>
                <w:sz w:val="20"/>
                <w:szCs w:val="20"/>
                <w:lang w:val="es-CO"/>
              </w:rPr>
            </w:pPr>
            <w:commentRangeStart w:id="15"/>
            <w:commentRangeStart w:id="16"/>
            <w:r w:rsidRPr="00677778">
              <w:rPr>
                <w:rFonts w:ascii="Poppins" w:hAnsi="Poppins" w:cs="Poppins"/>
                <w:b/>
                <w:bCs/>
                <w:sz w:val="20"/>
                <w:szCs w:val="20"/>
                <w:lang w:val="es-CO"/>
              </w:rPr>
              <w:t>Fase 1: Análisis</w:t>
            </w:r>
            <w:commentRangeEnd w:id="15"/>
            <w:r w:rsidR="004A4AE0" w:rsidRPr="00677778">
              <w:rPr>
                <w:rStyle w:val="Refdecomentario"/>
                <w:rFonts w:ascii="Poppins" w:hAnsi="Poppins" w:cs="Poppins"/>
                <w:b/>
                <w:bCs/>
                <w:sz w:val="20"/>
                <w:szCs w:val="20"/>
                <w:lang w:val="es-CO"/>
              </w:rPr>
              <w:commentReference w:id="15"/>
            </w:r>
            <w:commentRangeEnd w:id="16"/>
            <w:r w:rsidR="00544CF8" w:rsidRPr="00677778">
              <w:rPr>
                <w:rStyle w:val="Refdecomentario"/>
                <w:rFonts w:ascii="Poppins" w:hAnsi="Poppins" w:cs="Poppins"/>
                <w:b/>
                <w:bCs/>
                <w:sz w:val="20"/>
                <w:szCs w:val="20"/>
                <w:lang w:val="es-CO"/>
              </w:rPr>
              <w:commentReference w:id="16"/>
            </w:r>
          </w:p>
          <w:p w14:paraId="126C54DC" w14:textId="7306086F" w:rsidR="00443BEA" w:rsidRPr="00D0555E" w:rsidRDefault="00544CF8" w:rsidP="00544CF8">
            <w:pPr>
              <w:jc w:val="both"/>
              <w:rPr>
                <w:rFonts w:ascii="Poppins" w:hAnsi="Poppins" w:cs="Poppins"/>
                <w:sz w:val="20"/>
                <w:szCs w:val="20"/>
                <w:lang w:val="es-CO"/>
              </w:rPr>
            </w:pPr>
            <w:r w:rsidRPr="00544CF8">
              <w:rPr>
                <w:rFonts w:ascii="Poppins" w:hAnsi="Poppins" w:cs="Poppins"/>
                <w:sz w:val="20"/>
                <w:szCs w:val="20"/>
              </w:rPr>
              <w:t xml:space="preserve">Durante esta fase se realizará el levantamiento de la topología actual de red entre </w:t>
            </w:r>
            <w:r>
              <w:rPr>
                <w:rFonts w:ascii="Poppins" w:hAnsi="Poppins" w:cs="Poppins"/>
                <w:sz w:val="20"/>
                <w:szCs w:val="20"/>
              </w:rPr>
              <w:t>la Fundacion Universitaria Compensar</w:t>
            </w:r>
            <w:r w:rsidRPr="00544CF8">
              <w:rPr>
                <w:rFonts w:ascii="Poppins" w:hAnsi="Poppins" w:cs="Poppins"/>
                <w:sz w:val="20"/>
                <w:szCs w:val="20"/>
              </w:rPr>
              <w:t xml:space="preserve"> y la C</w:t>
            </w:r>
            <w:r>
              <w:rPr>
                <w:rFonts w:ascii="Poppins" w:hAnsi="Poppins" w:cs="Poppins"/>
                <w:sz w:val="20"/>
                <w:szCs w:val="20"/>
              </w:rPr>
              <w:t>.</w:t>
            </w:r>
            <w:r w:rsidRPr="00544CF8">
              <w:rPr>
                <w:rFonts w:ascii="Poppins" w:hAnsi="Poppins" w:cs="Poppins"/>
                <w:sz w:val="20"/>
                <w:szCs w:val="20"/>
              </w:rPr>
              <w:t>U</w:t>
            </w:r>
            <w:r>
              <w:rPr>
                <w:rFonts w:ascii="Poppins" w:hAnsi="Poppins" w:cs="Poppins"/>
                <w:sz w:val="20"/>
                <w:szCs w:val="20"/>
              </w:rPr>
              <w:t>.</w:t>
            </w:r>
            <w:r w:rsidRPr="00544CF8">
              <w:rPr>
                <w:rFonts w:ascii="Poppins" w:hAnsi="Poppins" w:cs="Poppins"/>
                <w:sz w:val="20"/>
                <w:szCs w:val="20"/>
              </w:rPr>
              <w:t>R</w:t>
            </w:r>
            <w:r>
              <w:rPr>
                <w:rFonts w:ascii="Poppins" w:hAnsi="Poppins" w:cs="Poppins"/>
                <w:sz w:val="20"/>
                <w:szCs w:val="20"/>
              </w:rPr>
              <w:t>.</w:t>
            </w:r>
            <w:r w:rsidRPr="00544CF8">
              <w:rPr>
                <w:rFonts w:ascii="Poppins" w:hAnsi="Poppins" w:cs="Poppins"/>
                <w:sz w:val="20"/>
                <w:szCs w:val="20"/>
              </w:rPr>
              <w:t xml:space="preserve"> de la Universidad Compensar, identificando la infraestructura de comunicación existente, los equipos de red y el esquema actual de conectividad. Adicionalmente, se efectuará un inventario de los servicios institucionales que requieren comunicación intercede, tales como sistemas académicos, autenticación de usuarios, telefonía IP, videovigilancia, acceso a servidores y respaldo de información.</w:t>
            </w:r>
          </w:p>
          <w:p w14:paraId="6F849D27" w14:textId="7435C39F" w:rsidR="00677778" w:rsidRPr="00677778" w:rsidRDefault="00677778" w:rsidP="00677778">
            <w:pPr>
              <w:rPr>
                <w:rFonts w:ascii="Poppins" w:hAnsi="Poppins" w:cs="Poppins"/>
                <w:sz w:val="20"/>
                <w:szCs w:val="20"/>
                <w:lang w:val="es-CO"/>
              </w:rPr>
            </w:pPr>
            <w:commentRangeStart w:id="17"/>
            <w:commentRangeStart w:id="18"/>
            <w:r w:rsidRPr="00677778">
              <w:rPr>
                <w:rFonts w:ascii="Poppins" w:hAnsi="Poppins" w:cs="Poppins"/>
                <w:b/>
                <w:bCs/>
                <w:sz w:val="20"/>
                <w:szCs w:val="20"/>
                <w:lang w:val="es-CO"/>
              </w:rPr>
              <w:t>Fase 2: Diseño</w:t>
            </w:r>
            <w:r w:rsidRPr="00677778">
              <w:rPr>
                <w:rFonts w:ascii="Poppins" w:hAnsi="Poppins" w:cs="Poppins"/>
                <w:sz w:val="20"/>
                <w:szCs w:val="20"/>
                <w:lang w:val="es-CO"/>
              </w:rPr>
              <w:t xml:space="preserve"> </w:t>
            </w:r>
            <w:commentRangeEnd w:id="17"/>
            <w:r w:rsidR="000862D8" w:rsidRPr="00677778">
              <w:rPr>
                <w:rStyle w:val="Refdecomentario"/>
                <w:rFonts w:ascii="Poppins" w:hAnsi="Poppins" w:cs="Poppins"/>
                <w:sz w:val="20"/>
                <w:szCs w:val="20"/>
                <w:lang w:val="es-CO"/>
              </w:rPr>
              <w:commentReference w:id="17"/>
            </w:r>
            <w:commentRangeEnd w:id="18"/>
            <w:r w:rsidR="00544CF8" w:rsidRPr="00677778">
              <w:rPr>
                <w:rStyle w:val="Refdecomentario"/>
                <w:rFonts w:ascii="Poppins" w:hAnsi="Poppins" w:cs="Poppins"/>
                <w:sz w:val="20"/>
                <w:szCs w:val="20"/>
                <w:lang w:val="es-CO"/>
              </w:rPr>
              <w:commentReference w:id="18"/>
            </w:r>
          </w:p>
          <w:p w14:paraId="719FC8AB" w14:textId="6B571A24" w:rsidR="00722D4C" w:rsidRPr="00D0555E" w:rsidRDefault="00544CF8" w:rsidP="00544CF8">
            <w:pPr>
              <w:jc w:val="both"/>
              <w:rPr>
                <w:rFonts w:ascii="Poppins" w:hAnsi="Poppins" w:cs="Poppins"/>
                <w:sz w:val="20"/>
                <w:szCs w:val="20"/>
                <w:lang w:val="es-CO"/>
              </w:rPr>
            </w:pPr>
            <w:r w:rsidRPr="00544CF8">
              <w:rPr>
                <w:rFonts w:ascii="Poppins" w:hAnsi="Poppins" w:cs="Poppins"/>
                <w:sz w:val="20"/>
                <w:szCs w:val="20"/>
              </w:rPr>
              <w:t>En esta fase se definirá la arquitectura lógica y física de interconexión entre la Fundación Universitaria Compensar y la C.U.R. de la Universidad Compensar, seleccionando fibra óptica como enlace principal y radioenlace como respaldo. Además, se establecerán esquemas de direccionamiento IP, segmentación mediante VLAN, políticas de QoS y mecanismos básicos de seguridad para garantizar disponibilidad, control del tráfico y estabilidad de los servicios institucionales.</w:t>
            </w:r>
          </w:p>
          <w:p w14:paraId="4A74F168" w14:textId="0005A41F" w:rsidR="00677778" w:rsidRPr="00677778" w:rsidRDefault="00677778" w:rsidP="00677778">
            <w:pPr>
              <w:rPr>
                <w:rFonts w:ascii="Poppins" w:hAnsi="Poppins" w:cs="Poppins"/>
                <w:b/>
                <w:bCs/>
                <w:sz w:val="20"/>
                <w:szCs w:val="20"/>
                <w:lang w:val="es-CO"/>
              </w:rPr>
            </w:pPr>
            <w:commentRangeStart w:id="19"/>
            <w:commentRangeStart w:id="20"/>
            <w:r w:rsidRPr="00677778">
              <w:rPr>
                <w:rFonts w:ascii="Poppins" w:hAnsi="Poppins" w:cs="Poppins"/>
                <w:b/>
                <w:bCs/>
                <w:sz w:val="20"/>
                <w:szCs w:val="20"/>
                <w:lang w:val="es-CO"/>
              </w:rPr>
              <w:t>Fase 3: Evaluación</w:t>
            </w:r>
            <w:commentRangeEnd w:id="19"/>
            <w:r w:rsidR="000862D8" w:rsidRPr="00677778">
              <w:rPr>
                <w:rStyle w:val="Refdecomentario"/>
                <w:rFonts w:ascii="Poppins" w:hAnsi="Poppins" w:cs="Poppins"/>
                <w:b/>
                <w:bCs/>
                <w:sz w:val="20"/>
                <w:szCs w:val="20"/>
                <w:lang w:val="es-CO"/>
              </w:rPr>
              <w:commentReference w:id="19"/>
            </w:r>
            <w:commentRangeEnd w:id="20"/>
            <w:r w:rsidR="00544CF8" w:rsidRPr="00677778">
              <w:rPr>
                <w:rStyle w:val="Refdecomentario"/>
                <w:rFonts w:ascii="Poppins" w:hAnsi="Poppins" w:cs="Poppins"/>
                <w:b/>
                <w:bCs/>
                <w:sz w:val="20"/>
                <w:szCs w:val="20"/>
                <w:lang w:val="es-CO"/>
              </w:rPr>
              <w:commentReference w:id="20"/>
            </w:r>
          </w:p>
          <w:p w14:paraId="349794BB" w14:textId="5D1FDEC3" w:rsidR="00677778" w:rsidRPr="00D0555E" w:rsidRDefault="00544CF8" w:rsidP="00544CF8">
            <w:pPr>
              <w:jc w:val="both"/>
              <w:rPr>
                <w:rFonts w:ascii="Poppins" w:hAnsi="Poppins" w:cs="Poppins"/>
                <w:sz w:val="20"/>
                <w:szCs w:val="20"/>
                <w:lang w:val="es-CO"/>
              </w:rPr>
            </w:pPr>
            <w:r w:rsidRPr="00544CF8">
              <w:rPr>
                <w:rFonts w:ascii="Poppins" w:hAnsi="Poppins" w:cs="Poppins"/>
                <w:sz w:val="20"/>
                <w:szCs w:val="20"/>
              </w:rPr>
              <w:t xml:space="preserve">En esta fase se utilizarán herramientas de simulación como Cisco Packet Tracer para comparar el esquema actual de comunicación frente a la arquitectura propuesta. Se evaluarán escenarios de operación normal, fallos de enlace y variaciones de tráfico, midiendo métricas como latencia, jitter, throughput, pérdida de paquetes y disponibilidad para validar el desempeño y la continuidad </w:t>
            </w:r>
            <w:r w:rsidRPr="00544CF8">
              <w:rPr>
                <w:rFonts w:ascii="Poppins" w:hAnsi="Poppins" w:cs="Poppins"/>
                <w:sz w:val="20"/>
                <w:szCs w:val="20"/>
              </w:rPr>
              <w:lastRenderedPageBreak/>
              <w:t>operativa de la interconexión entre la Fundación Universitaria Compensar y la C.U.R. de la Universidad Compensar.</w:t>
            </w:r>
          </w:p>
          <w:p w14:paraId="04B95D46" w14:textId="77777777" w:rsidR="00677778" w:rsidRPr="00677778" w:rsidRDefault="00677778" w:rsidP="00677778">
            <w:pPr>
              <w:rPr>
                <w:rFonts w:ascii="Poppins" w:hAnsi="Poppins" w:cs="Poppins"/>
                <w:b/>
                <w:bCs/>
                <w:sz w:val="20"/>
                <w:szCs w:val="20"/>
                <w:lang w:val="es-CO"/>
              </w:rPr>
            </w:pPr>
            <w:r w:rsidRPr="00677778">
              <w:rPr>
                <w:rFonts w:ascii="Poppins" w:hAnsi="Poppins" w:cs="Poppins"/>
                <w:b/>
                <w:bCs/>
                <w:sz w:val="20"/>
                <w:szCs w:val="20"/>
                <w:lang w:val="es-CO"/>
              </w:rPr>
              <w:t>Enfoque metodológico</w:t>
            </w:r>
          </w:p>
          <w:p w14:paraId="5ED10C29" w14:textId="1461F2C0" w:rsidR="00443BEA" w:rsidRPr="00D0555E" w:rsidRDefault="00677778" w:rsidP="00D0555E">
            <w:pPr>
              <w:rPr>
                <w:rFonts w:ascii="Poppins" w:hAnsi="Poppins" w:cs="Poppins"/>
                <w:sz w:val="20"/>
                <w:szCs w:val="20"/>
                <w:lang w:val="es-CO"/>
              </w:rPr>
            </w:pPr>
            <w:r w:rsidRPr="00677778">
              <w:rPr>
                <w:rFonts w:ascii="Poppins" w:hAnsi="Poppins" w:cs="Poppins"/>
                <w:sz w:val="20"/>
                <w:szCs w:val="20"/>
                <w:lang w:val="es-CO"/>
              </w:rPr>
              <w:t>El proyecto se desarrolla bajo un enfoque descriptivo y aplicado, ya que busca analizar una problemática real y proponer una solución técnica viable basada en tecnologías de telecomunicaciones. Asimismo, tiene un componente evaluativo, al comparar el desempeño de la solución propuesta frente a la situación actual.</w:t>
            </w:r>
          </w:p>
        </w:tc>
      </w:tr>
      <w:tr w:rsidR="006E327E" w:rsidRPr="00CD4323" w14:paraId="188A395E" w14:textId="77777777" w:rsidTr="0011705B">
        <w:trPr>
          <w:trHeight w:val="233"/>
          <w:jc w:val="center"/>
        </w:trPr>
        <w:tc>
          <w:tcPr>
            <w:tcW w:w="5000" w:type="pct"/>
            <w:shd w:val="clear" w:color="auto" w:fill="9CC2E5"/>
          </w:tcPr>
          <w:p w14:paraId="001AA074" w14:textId="6065682E" w:rsidR="006E327E" w:rsidRPr="00CD4323" w:rsidRDefault="00CD4323" w:rsidP="00C375F3">
            <w:pPr>
              <w:pStyle w:val="Prrafodelista"/>
              <w:numPr>
                <w:ilvl w:val="0"/>
                <w:numId w:val="1"/>
              </w:numPr>
              <w:rPr>
                <w:rFonts w:ascii="Poppins" w:hAnsi="Poppins" w:cs="Poppins"/>
                <w:b/>
                <w:sz w:val="20"/>
                <w:szCs w:val="20"/>
              </w:rPr>
            </w:pPr>
            <w:r w:rsidRPr="00CD4323">
              <w:rPr>
                <w:rFonts w:ascii="Poppins" w:hAnsi="Poppins" w:cs="Poppins"/>
                <w:b/>
                <w:sz w:val="20"/>
                <w:szCs w:val="20"/>
              </w:rPr>
              <w:lastRenderedPageBreak/>
              <w:t>Viabilidad y Recursos</w:t>
            </w:r>
          </w:p>
        </w:tc>
      </w:tr>
      <w:tr w:rsidR="00CD4323" w:rsidRPr="00CD4323" w14:paraId="43CE5A77" w14:textId="77777777" w:rsidTr="0011705B">
        <w:trPr>
          <w:trHeight w:val="233"/>
          <w:jc w:val="center"/>
        </w:trPr>
        <w:tc>
          <w:tcPr>
            <w:tcW w:w="5000" w:type="pct"/>
          </w:tcPr>
          <w:p w14:paraId="583770D5" w14:textId="77777777" w:rsidR="00425F64" w:rsidRPr="00425F64" w:rsidRDefault="00425F64" w:rsidP="00425F64">
            <w:pPr>
              <w:jc w:val="both"/>
              <w:rPr>
                <w:rFonts w:ascii="Poppins" w:hAnsi="Poppins" w:cs="Poppins"/>
                <w:bCs/>
                <w:sz w:val="20"/>
                <w:szCs w:val="20"/>
                <w:lang w:val="es-CO"/>
              </w:rPr>
            </w:pPr>
            <w:r w:rsidRPr="00425F64">
              <w:rPr>
                <w:rFonts w:ascii="Poppins" w:hAnsi="Poppins" w:cs="Poppins"/>
                <w:bCs/>
                <w:sz w:val="20"/>
                <w:szCs w:val="20"/>
                <w:lang w:val="es-CO"/>
              </w:rPr>
              <w:t>La viabilidad del presente proyecto se fundamenta en la disponibilidad y adecuada gestión de los recursos técnicos, humanos y temporales necesarios para el diseño y evaluación de una arquitectura de interconexión entre la sede principal y la sede CUR de la Universidad Compensar.</w:t>
            </w:r>
          </w:p>
          <w:p w14:paraId="61F07EA8" w14:textId="77777777" w:rsidR="00425F64" w:rsidRPr="00425F64" w:rsidRDefault="00425F64" w:rsidP="00425F64">
            <w:pPr>
              <w:jc w:val="both"/>
              <w:rPr>
                <w:rFonts w:ascii="Poppins" w:hAnsi="Poppins" w:cs="Poppins"/>
                <w:bCs/>
                <w:sz w:val="20"/>
                <w:szCs w:val="20"/>
                <w:lang w:val="es-CO"/>
              </w:rPr>
            </w:pPr>
            <w:r w:rsidRPr="00425F64">
              <w:rPr>
                <w:rFonts w:ascii="Poppins" w:hAnsi="Poppins" w:cs="Poppins"/>
                <w:bCs/>
                <w:sz w:val="20"/>
                <w:szCs w:val="20"/>
                <w:lang w:val="es-CO"/>
              </w:rPr>
              <w:t>Desde el enfoque técnico, el proyecto es viable debido a que no requiere una implementación física de la infraestructura, sino el diseño y análisis de una solución basada en tecnologías ampliamente documentadas como fibra óptica y radioenlaces punto a punto. Para ello, se cuenta con acceso a herramientas de simulación y modelado de redes, las cuales permiten validar el comportamiento de la arquitectura propuesta sin necesidad de despliegues reales, reduciendo así la complejidad y los costos asociados.</w:t>
            </w:r>
          </w:p>
          <w:p w14:paraId="6237E6B8" w14:textId="77777777" w:rsidR="00425F64" w:rsidRPr="00425F64" w:rsidRDefault="00425F64" w:rsidP="00425F64">
            <w:pPr>
              <w:jc w:val="both"/>
              <w:rPr>
                <w:rFonts w:ascii="Poppins" w:hAnsi="Poppins" w:cs="Poppins"/>
                <w:bCs/>
                <w:sz w:val="20"/>
                <w:szCs w:val="20"/>
                <w:lang w:val="es-CO"/>
              </w:rPr>
            </w:pPr>
            <w:r w:rsidRPr="00425F64">
              <w:rPr>
                <w:rFonts w:ascii="Poppins" w:hAnsi="Poppins" w:cs="Poppins"/>
                <w:bCs/>
                <w:sz w:val="20"/>
                <w:szCs w:val="20"/>
                <w:lang w:val="es-CO"/>
              </w:rPr>
              <w:t>En cuanto a los recursos humanos, el desarrollo del proyecto está a cargo de estudiantes investigadores con formación en el área de telecomunicaciones, bajo la orientación de un docente asesor, lo que garantiza el acompañamiento técnico necesario para la correcta ejecución de las actividades planteadas.</w:t>
            </w:r>
          </w:p>
          <w:p w14:paraId="159B0C12" w14:textId="77777777" w:rsidR="00425F64" w:rsidRPr="00D0555E" w:rsidRDefault="00425F64" w:rsidP="00425F64">
            <w:pPr>
              <w:jc w:val="both"/>
              <w:rPr>
                <w:rFonts w:ascii="Poppins" w:hAnsi="Poppins" w:cs="Poppins"/>
                <w:bCs/>
                <w:sz w:val="20"/>
                <w:szCs w:val="20"/>
                <w:lang w:val="es-CO"/>
              </w:rPr>
            </w:pPr>
            <w:r w:rsidRPr="00425F64">
              <w:rPr>
                <w:rFonts w:ascii="Poppins" w:hAnsi="Poppins" w:cs="Poppins"/>
                <w:bCs/>
                <w:sz w:val="20"/>
                <w:szCs w:val="20"/>
                <w:lang w:val="es-CO"/>
              </w:rPr>
              <w:t>Respecto a los recursos materiales, se dispone de equipos de cómputo y software especializado para el diseño, simulación y documentación de la solución, así como acceso a fuentes bibliográficas y documentación técnica que respaldan el desarrollo del proyecto.</w:t>
            </w:r>
          </w:p>
          <w:p w14:paraId="5ED48458" w14:textId="77777777" w:rsidR="00425F64" w:rsidRPr="00D0555E" w:rsidRDefault="00425F64" w:rsidP="00425F64">
            <w:pPr>
              <w:jc w:val="both"/>
              <w:rPr>
                <w:rFonts w:ascii="Poppins" w:hAnsi="Poppins" w:cs="Poppins"/>
                <w:bCs/>
                <w:sz w:val="20"/>
                <w:szCs w:val="20"/>
                <w:lang w:val="es-CO"/>
              </w:rPr>
            </w:pPr>
          </w:p>
          <w:p w14:paraId="49BC3EC0" w14:textId="77777777" w:rsidR="00425F64" w:rsidRPr="00425F64" w:rsidRDefault="00425F64" w:rsidP="00425F64">
            <w:pPr>
              <w:jc w:val="both"/>
              <w:rPr>
                <w:rFonts w:ascii="Poppins" w:hAnsi="Poppins" w:cs="Poppins"/>
                <w:b/>
                <w:bCs/>
                <w:sz w:val="20"/>
                <w:szCs w:val="20"/>
                <w:lang w:val="es-CO"/>
              </w:rPr>
            </w:pPr>
            <w:r w:rsidRPr="00425F64">
              <w:rPr>
                <w:rFonts w:ascii="Poppins" w:hAnsi="Poppins" w:cs="Poppins"/>
                <w:b/>
                <w:bCs/>
                <w:sz w:val="20"/>
                <w:szCs w:val="20"/>
                <w:lang w:val="es-CO"/>
              </w:rPr>
              <w:t>Recursos del Proyecto</w:t>
            </w:r>
          </w:p>
          <w:p w14:paraId="55C03B0E" w14:textId="77777777" w:rsidR="00425F64" w:rsidRPr="00425F64" w:rsidRDefault="00425F64" w:rsidP="00425F64">
            <w:pPr>
              <w:jc w:val="both"/>
              <w:rPr>
                <w:rFonts w:ascii="Poppins" w:hAnsi="Poppins" w:cs="Poppins"/>
                <w:bCs/>
                <w:sz w:val="20"/>
                <w:szCs w:val="20"/>
                <w:lang w:val="es-CO"/>
              </w:rPr>
            </w:pPr>
            <w:r w:rsidRPr="00425F64">
              <w:rPr>
                <w:rFonts w:ascii="Poppins" w:hAnsi="Poppins" w:cs="Poppins"/>
                <w:bCs/>
                <w:sz w:val="20"/>
                <w:szCs w:val="20"/>
                <w:lang w:val="es-CO"/>
              </w:rPr>
              <w:t>Para la ejecución del proyecto se identifican los siguientes recursos:</w:t>
            </w:r>
          </w:p>
          <w:p w14:paraId="4AA66E70" w14:textId="77777777" w:rsidR="00425F64" w:rsidRPr="00425F64" w:rsidRDefault="00425F64" w:rsidP="00425F64">
            <w:pPr>
              <w:jc w:val="both"/>
              <w:rPr>
                <w:rFonts w:ascii="Poppins" w:hAnsi="Poppins" w:cs="Poppins"/>
                <w:b/>
                <w:bCs/>
                <w:sz w:val="20"/>
                <w:szCs w:val="20"/>
                <w:lang w:val="es-CO"/>
              </w:rPr>
            </w:pPr>
            <w:r w:rsidRPr="00425F64">
              <w:rPr>
                <w:rFonts w:ascii="Poppins" w:hAnsi="Poppins" w:cs="Poppins"/>
                <w:b/>
                <w:bCs/>
                <w:sz w:val="20"/>
                <w:szCs w:val="20"/>
                <w:lang w:val="es-CO"/>
              </w:rPr>
              <w:t>Recursos humanos</w:t>
            </w:r>
          </w:p>
          <w:p w14:paraId="6DE79D2B" w14:textId="77777777" w:rsidR="00425F64" w:rsidRPr="00425F64" w:rsidRDefault="00425F64" w:rsidP="00C375F3">
            <w:pPr>
              <w:numPr>
                <w:ilvl w:val="0"/>
                <w:numId w:val="3"/>
              </w:numPr>
              <w:jc w:val="both"/>
              <w:rPr>
                <w:rFonts w:ascii="Poppins" w:hAnsi="Poppins" w:cs="Poppins"/>
                <w:bCs/>
                <w:sz w:val="20"/>
                <w:szCs w:val="20"/>
                <w:lang w:val="es-CO"/>
              </w:rPr>
            </w:pPr>
            <w:r w:rsidRPr="00425F64">
              <w:rPr>
                <w:rFonts w:ascii="Poppins" w:hAnsi="Poppins" w:cs="Poppins"/>
                <w:bCs/>
                <w:sz w:val="20"/>
                <w:szCs w:val="20"/>
                <w:lang w:val="es-CO"/>
              </w:rPr>
              <w:t xml:space="preserve">Estudiantes investigadores del proyecto. </w:t>
            </w:r>
          </w:p>
          <w:p w14:paraId="69857CB2" w14:textId="77777777" w:rsidR="00425F64" w:rsidRPr="00425F64" w:rsidRDefault="00425F64" w:rsidP="00C375F3">
            <w:pPr>
              <w:numPr>
                <w:ilvl w:val="0"/>
                <w:numId w:val="3"/>
              </w:numPr>
              <w:jc w:val="both"/>
              <w:rPr>
                <w:rFonts w:ascii="Poppins" w:hAnsi="Poppins" w:cs="Poppins"/>
                <w:bCs/>
                <w:sz w:val="20"/>
                <w:szCs w:val="20"/>
                <w:lang w:val="es-CO"/>
              </w:rPr>
            </w:pPr>
            <w:r w:rsidRPr="00425F64">
              <w:rPr>
                <w:rFonts w:ascii="Poppins" w:hAnsi="Poppins" w:cs="Poppins"/>
                <w:bCs/>
                <w:sz w:val="20"/>
                <w:szCs w:val="20"/>
                <w:lang w:val="es-CO"/>
              </w:rPr>
              <w:t xml:space="preserve">Docente asesor del semillero de investigación. </w:t>
            </w:r>
          </w:p>
          <w:p w14:paraId="410D9F17" w14:textId="70878CE0" w:rsidR="00425F64" w:rsidRPr="00425F64" w:rsidRDefault="00425F64" w:rsidP="00425F64">
            <w:pPr>
              <w:jc w:val="both"/>
              <w:rPr>
                <w:rFonts w:ascii="Poppins" w:hAnsi="Poppins" w:cs="Poppins"/>
                <w:bCs/>
                <w:sz w:val="20"/>
                <w:szCs w:val="20"/>
                <w:lang w:val="es-CO"/>
              </w:rPr>
            </w:pPr>
          </w:p>
          <w:p w14:paraId="429D1ACF" w14:textId="77777777" w:rsidR="00425F64" w:rsidRPr="00425F64" w:rsidRDefault="00425F64" w:rsidP="00425F64">
            <w:pPr>
              <w:jc w:val="both"/>
              <w:rPr>
                <w:rFonts w:ascii="Poppins" w:hAnsi="Poppins" w:cs="Poppins"/>
                <w:b/>
                <w:bCs/>
                <w:sz w:val="20"/>
                <w:szCs w:val="20"/>
                <w:lang w:val="es-CO"/>
              </w:rPr>
            </w:pPr>
            <w:r w:rsidRPr="00425F64">
              <w:rPr>
                <w:rFonts w:ascii="Poppins" w:hAnsi="Poppins" w:cs="Poppins"/>
                <w:b/>
                <w:bCs/>
                <w:sz w:val="20"/>
                <w:szCs w:val="20"/>
                <w:lang w:val="es-CO"/>
              </w:rPr>
              <w:t>Recursos tecnológicos</w:t>
            </w:r>
          </w:p>
          <w:p w14:paraId="201A4ECB" w14:textId="77777777" w:rsidR="00425F64" w:rsidRPr="00425F64" w:rsidRDefault="00425F64" w:rsidP="00C375F3">
            <w:pPr>
              <w:numPr>
                <w:ilvl w:val="0"/>
                <w:numId w:val="4"/>
              </w:numPr>
              <w:jc w:val="both"/>
              <w:rPr>
                <w:rFonts w:ascii="Poppins" w:hAnsi="Poppins" w:cs="Poppins"/>
                <w:bCs/>
                <w:sz w:val="20"/>
                <w:szCs w:val="20"/>
                <w:lang w:val="es-CO"/>
              </w:rPr>
            </w:pPr>
            <w:r w:rsidRPr="00425F64">
              <w:rPr>
                <w:rFonts w:ascii="Poppins" w:hAnsi="Poppins" w:cs="Poppins"/>
                <w:bCs/>
                <w:sz w:val="20"/>
                <w:szCs w:val="20"/>
                <w:lang w:val="es-CO"/>
              </w:rPr>
              <w:t xml:space="preserve">Herramientas de simulación de redes (Packet Tracer, GNS3 o equivalentes). </w:t>
            </w:r>
          </w:p>
          <w:p w14:paraId="2C4D8230" w14:textId="77777777" w:rsidR="00425F64" w:rsidRPr="00425F64" w:rsidRDefault="00425F64" w:rsidP="00C375F3">
            <w:pPr>
              <w:numPr>
                <w:ilvl w:val="0"/>
                <w:numId w:val="4"/>
              </w:numPr>
              <w:jc w:val="both"/>
              <w:rPr>
                <w:rFonts w:ascii="Poppins" w:hAnsi="Poppins" w:cs="Poppins"/>
                <w:bCs/>
                <w:sz w:val="20"/>
                <w:szCs w:val="20"/>
                <w:lang w:val="es-CO"/>
              </w:rPr>
            </w:pPr>
            <w:r w:rsidRPr="00425F64">
              <w:rPr>
                <w:rFonts w:ascii="Poppins" w:hAnsi="Poppins" w:cs="Poppins"/>
                <w:bCs/>
                <w:sz w:val="20"/>
                <w:szCs w:val="20"/>
                <w:lang w:val="es-CO"/>
              </w:rPr>
              <w:t xml:space="preserve">Equipos de cómputo para diseño y análisis. </w:t>
            </w:r>
          </w:p>
          <w:p w14:paraId="34882702" w14:textId="77777777" w:rsidR="00425F64" w:rsidRPr="00425F64" w:rsidRDefault="00425F64" w:rsidP="00C375F3">
            <w:pPr>
              <w:numPr>
                <w:ilvl w:val="0"/>
                <w:numId w:val="4"/>
              </w:numPr>
              <w:jc w:val="both"/>
              <w:rPr>
                <w:rFonts w:ascii="Poppins" w:hAnsi="Poppins" w:cs="Poppins"/>
                <w:bCs/>
                <w:sz w:val="20"/>
                <w:szCs w:val="20"/>
                <w:lang w:val="es-CO"/>
              </w:rPr>
            </w:pPr>
            <w:r w:rsidRPr="00425F64">
              <w:rPr>
                <w:rFonts w:ascii="Poppins" w:hAnsi="Poppins" w:cs="Poppins"/>
                <w:bCs/>
                <w:sz w:val="20"/>
                <w:szCs w:val="20"/>
                <w:lang w:val="es-CO"/>
              </w:rPr>
              <w:t xml:space="preserve">Software de documentación técnica. </w:t>
            </w:r>
          </w:p>
          <w:p w14:paraId="664D3AB6" w14:textId="1B344EB6" w:rsidR="00425F64" w:rsidRPr="00425F64" w:rsidRDefault="00425F64" w:rsidP="00425F64">
            <w:pPr>
              <w:jc w:val="both"/>
              <w:rPr>
                <w:rFonts w:ascii="Poppins" w:hAnsi="Poppins" w:cs="Poppins"/>
                <w:bCs/>
                <w:sz w:val="20"/>
                <w:szCs w:val="20"/>
                <w:lang w:val="es-CO"/>
              </w:rPr>
            </w:pPr>
          </w:p>
          <w:p w14:paraId="3BD240CB" w14:textId="77777777" w:rsidR="00425F64" w:rsidRPr="00425F64" w:rsidRDefault="00425F64" w:rsidP="00425F64">
            <w:pPr>
              <w:jc w:val="both"/>
              <w:rPr>
                <w:rFonts w:ascii="Poppins" w:hAnsi="Poppins" w:cs="Poppins"/>
                <w:b/>
                <w:bCs/>
                <w:sz w:val="20"/>
                <w:szCs w:val="20"/>
                <w:lang w:val="es-CO"/>
              </w:rPr>
            </w:pPr>
            <w:r w:rsidRPr="00425F64">
              <w:rPr>
                <w:rFonts w:ascii="Poppins" w:hAnsi="Poppins" w:cs="Poppins"/>
                <w:b/>
                <w:bCs/>
                <w:sz w:val="20"/>
                <w:szCs w:val="20"/>
                <w:lang w:val="es-CO"/>
              </w:rPr>
              <w:t>Recursos de información</w:t>
            </w:r>
          </w:p>
          <w:p w14:paraId="0C0C7C13" w14:textId="77777777" w:rsidR="00425F64" w:rsidRPr="00425F64" w:rsidRDefault="00425F64" w:rsidP="00C375F3">
            <w:pPr>
              <w:numPr>
                <w:ilvl w:val="0"/>
                <w:numId w:val="5"/>
              </w:numPr>
              <w:jc w:val="both"/>
              <w:rPr>
                <w:rFonts w:ascii="Poppins" w:hAnsi="Poppins" w:cs="Poppins"/>
                <w:bCs/>
                <w:sz w:val="20"/>
                <w:szCs w:val="20"/>
                <w:lang w:val="es-CO"/>
              </w:rPr>
            </w:pPr>
            <w:r w:rsidRPr="00425F64">
              <w:rPr>
                <w:rFonts w:ascii="Poppins" w:hAnsi="Poppins" w:cs="Poppins"/>
                <w:bCs/>
                <w:sz w:val="20"/>
                <w:szCs w:val="20"/>
                <w:lang w:val="es-CO"/>
              </w:rPr>
              <w:t xml:space="preserve">Artículos científicos, tesis y documentación técnica. </w:t>
            </w:r>
          </w:p>
          <w:p w14:paraId="56008D96" w14:textId="77777777" w:rsidR="00425F64" w:rsidRPr="00425F64" w:rsidRDefault="00425F64" w:rsidP="00C375F3">
            <w:pPr>
              <w:numPr>
                <w:ilvl w:val="0"/>
                <w:numId w:val="5"/>
              </w:numPr>
              <w:jc w:val="both"/>
              <w:rPr>
                <w:rFonts w:ascii="Poppins" w:hAnsi="Poppins" w:cs="Poppins"/>
                <w:bCs/>
                <w:sz w:val="20"/>
                <w:szCs w:val="20"/>
                <w:lang w:val="es-CO"/>
              </w:rPr>
            </w:pPr>
            <w:r w:rsidRPr="00425F64">
              <w:rPr>
                <w:rFonts w:ascii="Poppins" w:hAnsi="Poppins" w:cs="Poppins"/>
                <w:bCs/>
                <w:sz w:val="20"/>
                <w:szCs w:val="20"/>
                <w:lang w:val="es-CO"/>
              </w:rPr>
              <w:t xml:space="preserve">Estándares y normativas de telecomunicaciones (IEEE, ITU-T). </w:t>
            </w:r>
          </w:p>
          <w:p w14:paraId="6E44A588" w14:textId="29EBBB99" w:rsidR="00425F64" w:rsidRPr="00425F64" w:rsidRDefault="00425F64" w:rsidP="00425F64">
            <w:pPr>
              <w:jc w:val="both"/>
              <w:rPr>
                <w:rFonts w:ascii="Poppins" w:hAnsi="Poppins" w:cs="Poppins"/>
                <w:bCs/>
                <w:sz w:val="20"/>
                <w:szCs w:val="20"/>
                <w:lang w:val="es-CO"/>
              </w:rPr>
            </w:pPr>
          </w:p>
          <w:p w14:paraId="5A8F3DC7" w14:textId="77777777" w:rsidR="00425F64" w:rsidRPr="00425F64" w:rsidRDefault="00425F64" w:rsidP="00425F64">
            <w:pPr>
              <w:jc w:val="both"/>
              <w:rPr>
                <w:rFonts w:ascii="Poppins" w:hAnsi="Poppins" w:cs="Poppins"/>
                <w:b/>
                <w:bCs/>
                <w:sz w:val="20"/>
                <w:szCs w:val="20"/>
                <w:lang w:val="es-CO"/>
              </w:rPr>
            </w:pPr>
            <w:r w:rsidRPr="00425F64">
              <w:rPr>
                <w:rFonts w:ascii="Poppins" w:hAnsi="Poppins" w:cs="Poppins"/>
                <w:b/>
                <w:bCs/>
                <w:sz w:val="20"/>
                <w:szCs w:val="20"/>
                <w:lang w:val="es-CO"/>
              </w:rPr>
              <w:t>Recursos financieros (estimados)</w:t>
            </w:r>
          </w:p>
          <w:p w14:paraId="4441E05F" w14:textId="77777777" w:rsidR="00425F64" w:rsidRPr="00425F64" w:rsidRDefault="00425F64" w:rsidP="00C375F3">
            <w:pPr>
              <w:numPr>
                <w:ilvl w:val="0"/>
                <w:numId w:val="6"/>
              </w:numPr>
              <w:jc w:val="both"/>
              <w:rPr>
                <w:rFonts w:ascii="Poppins" w:hAnsi="Poppins" w:cs="Poppins"/>
                <w:bCs/>
                <w:sz w:val="20"/>
                <w:szCs w:val="20"/>
                <w:lang w:val="es-CO"/>
              </w:rPr>
            </w:pPr>
            <w:r w:rsidRPr="00425F64">
              <w:rPr>
                <w:rFonts w:ascii="Poppins" w:hAnsi="Poppins" w:cs="Poppins"/>
                <w:bCs/>
                <w:sz w:val="20"/>
                <w:szCs w:val="20"/>
                <w:lang w:val="es-CO"/>
              </w:rPr>
              <w:lastRenderedPageBreak/>
              <w:t xml:space="preserve">Costos referenciales de equipos de red e infraestructura. </w:t>
            </w:r>
          </w:p>
          <w:p w14:paraId="54F7DC61" w14:textId="5FD14812" w:rsidR="00722D4C" w:rsidRPr="00D0555E" w:rsidRDefault="00425F64" w:rsidP="00C375F3">
            <w:pPr>
              <w:numPr>
                <w:ilvl w:val="0"/>
                <w:numId w:val="6"/>
              </w:numPr>
              <w:jc w:val="both"/>
              <w:rPr>
                <w:rFonts w:ascii="Poppins" w:hAnsi="Poppins" w:cs="Poppins"/>
                <w:bCs/>
                <w:sz w:val="20"/>
                <w:szCs w:val="20"/>
                <w:lang w:val="es-CO"/>
              </w:rPr>
            </w:pPr>
            <w:r w:rsidRPr="00425F64">
              <w:rPr>
                <w:rFonts w:ascii="Poppins" w:hAnsi="Poppins" w:cs="Poppins"/>
                <w:bCs/>
                <w:sz w:val="20"/>
                <w:szCs w:val="20"/>
                <w:lang w:val="es-CO"/>
              </w:rPr>
              <w:t>Costos asociados a implementación (como referencia teórica del diseño).</w:t>
            </w:r>
          </w:p>
        </w:tc>
      </w:tr>
    </w:tbl>
    <w:p w14:paraId="65538C9F" w14:textId="77777777" w:rsidR="009C6A20" w:rsidRPr="00CD4323" w:rsidRDefault="009C6A20" w:rsidP="00ED12A4">
      <w:pPr>
        <w:rPr>
          <w:rFonts w:ascii="Poppins" w:hAnsi="Poppins" w:cs="Poppins"/>
          <w:sz w:val="20"/>
          <w:szCs w:val="20"/>
          <w:lang w:val="es-CO"/>
        </w:rPr>
      </w:pPr>
    </w:p>
    <w:tbl>
      <w:tblPr>
        <w:tblW w:w="5371" w:type="pct"/>
        <w:tblInd w:w="-5" w:type="dxa"/>
        <w:tblCellMar>
          <w:left w:w="70" w:type="dxa"/>
          <w:right w:w="70" w:type="dxa"/>
        </w:tblCellMar>
        <w:tblLook w:val="04A0" w:firstRow="1" w:lastRow="0" w:firstColumn="1" w:lastColumn="0" w:noHBand="0" w:noVBand="1"/>
      </w:tblPr>
      <w:tblGrid>
        <w:gridCol w:w="3177"/>
        <w:gridCol w:w="3575"/>
        <w:gridCol w:w="265"/>
        <w:gridCol w:w="265"/>
        <w:gridCol w:w="265"/>
        <w:gridCol w:w="276"/>
        <w:gridCol w:w="270"/>
        <w:gridCol w:w="268"/>
        <w:gridCol w:w="265"/>
        <w:gridCol w:w="270"/>
        <w:gridCol w:w="263"/>
        <w:gridCol w:w="346"/>
        <w:gridCol w:w="291"/>
        <w:gridCol w:w="330"/>
        <w:gridCol w:w="337"/>
        <w:gridCol w:w="351"/>
      </w:tblGrid>
      <w:tr w:rsidR="00C70B85" w14:paraId="06FEB35A" w14:textId="77777777" w:rsidTr="006E1D73">
        <w:trPr>
          <w:trHeight w:val="480"/>
        </w:trPr>
        <w:tc>
          <w:tcPr>
            <w:tcW w:w="5000" w:type="pct"/>
            <w:gridSpan w:val="16"/>
            <w:tcBorders>
              <w:top w:val="single" w:sz="4" w:space="0" w:color="auto"/>
              <w:left w:val="single" w:sz="4" w:space="0" w:color="auto"/>
              <w:bottom w:val="single" w:sz="4" w:space="0" w:color="auto"/>
              <w:right w:val="single" w:sz="4" w:space="0" w:color="auto"/>
            </w:tcBorders>
            <w:noWrap/>
            <w:vAlign w:val="center"/>
            <w:hideMark/>
          </w:tcPr>
          <w:p w14:paraId="2906DAA5" w14:textId="77777777" w:rsidR="00C70B85" w:rsidRPr="0011705B" w:rsidRDefault="00C70B85" w:rsidP="0011705B">
            <w:pPr>
              <w:rPr>
                <w:rFonts w:ascii="Poppins" w:hAnsi="Poppins" w:cs="Poppins"/>
                <w:b/>
                <w:bCs/>
                <w:color w:val="000000"/>
                <w:sz w:val="22"/>
                <w:szCs w:val="22"/>
                <w:lang w:val="es-CO" w:eastAsia="es-CO"/>
              </w:rPr>
            </w:pPr>
            <w:r w:rsidRPr="0011705B">
              <w:rPr>
                <w:rFonts w:ascii="Poppins" w:hAnsi="Poppins" w:cs="Poppins"/>
                <w:b/>
                <w:bCs/>
                <w:color w:val="000000"/>
                <w:sz w:val="22"/>
                <w:szCs w:val="22"/>
              </w:rPr>
              <w:t xml:space="preserve">8. </w:t>
            </w:r>
            <w:commentRangeStart w:id="21"/>
            <w:commentRangeStart w:id="22"/>
            <w:r w:rsidRPr="0011705B">
              <w:rPr>
                <w:rFonts w:ascii="Poppins" w:hAnsi="Poppins" w:cs="Poppins"/>
                <w:b/>
                <w:bCs/>
                <w:color w:val="000000"/>
                <w:sz w:val="22"/>
                <w:szCs w:val="22"/>
              </w:rPr>
              <w:t>Cronograma de Actividades</w:t>
            </w:r>
            <w:commentRangeEnd w:id="21"/>
            <w:r w:rsidR="000F54CF" w:rsidRPr="0011705B">
              <w:rPr>
                <w:rStyle w:val="Refdecomentario"/>
                <w:rFonts w:ascii="Poppins" w:hAnsi="Poppins" w:cs="Poppins"/>
                <w:b/>
                <w:bCs/>
                <w:color w:val="000000"/>
                <w:sz w:val="22"/>
                <w:szCs w:val="22"/>
                <w:lang w:val="es-CO" w:eastAsia="es-CO"/>
              </w:rPr>
              <w:commentReference w:id="21"/>
            </w:r>
            <w:commentRangeEnd w:id="22"/>
            <w:r w:rsidR="000F54CF" w:rsidRPr="0011705B">
              <w:rPr>
                <w:rStyle w:val="Refdecomentario"/>
                <w:rFonts w:ascii="Poppins" w:hAnsi="Poppins" w:cs="Poppins"/>
                <w:b/>
                <w:bCs/>
                <w:color w:val="000000"/>
                <w:sz w:val="22"/>
                <w:szCs w:val="22"/>
                <w:lang w:val="es-CO" w:eastAsia="es-CO"/>
              </w:rPr>
              <w:commentReference w:id="22"/>
            </w:r>
          </w:p>
        </w:tc>
      </w:tr>
      <w:tr w:rsidR="006E1D73" w14:paraId="565B2A27" w14:textId="77777777" w:rsidTr="006E1D73">
        <w:trPr>
          <w:trHeight w:val="885"/>
        </w:trPr>
        <w:tc>
          <w:tcPr>
            <w:tcW w:w="1660" w:type="pct"/>
            <w:vMerge w:val="restart"/>
            <w:tcBorders>
              <w:top w:val="nil"/>
              <w:left w:val="single" w:sz="4" w:space="0" w:color="auto"/>
              <w:bottom w:val="single" w:sz="4" w:space="0" w:color="auto"/>
              <w:right w:val="single" w:sz="4" w:space="0" w:color="auto"/>
            </w:tcBorders>
            <w:vAlign w:val="center"/>
            <w:hideMark/>
          </w:tcPr>
          <w:p w14:paraId="74333B24" w14:textId="77777777" w:rsidR="00C70B85" w:rsidRPr="006E1D73" w:rsidRDefault="00C70B85">
            <w:pPr>
              <w:jc w:val="center"/>
              <w:rPr>
                <w:rFonts w:ascii="Poppins" w:hAnsi="Poppins" w:cs="Poppins"/>
                <w:b/>
                <w:bCs/>
                <w:color w:val="000000"/>
                <w:sz w:val="16"/>
                <w:szCs w:val="16"/>
              </w:rPr>
            </w:pPr>
            <w:r w:rsidRPr="006E1D73">
              <w:rPr>
                <w:rFonts w:ascii="Poppins" w:hAnsi="Poppins" w:cs="Poppins"/>
                <w:b/>
                <w:bCs/>
                <w:color w:val="000000"/>
                <w:sz w:val="16"/>
                <w:szCs w:val="16"/>
              </w:rPr>
              <w:t>Objetivo Específico</w:t>
            </w:r>
          </w:p>
        </w:tc>
        <w:tc>
          <w:tcPr>
            <w:tcW w:w="1553" w:type="pct"/>
            <w:vMerge w:val="restart"/>
            <w:tcBorders>
              <w:top w:val="nil"/>
              <w:left w:val="single" w:sz="4" w:space="0" w:color="auto"/>
              <w:bottom w:val="single" w:sz="4" w:space="0" w:color="auto"/>
              <w:right w:val="single" w:sz="4" w:space="0" w:color="auto"/>
            </w:tcBorders>
            <w:noWrap/>
            <w:vAlign w:val="center"/>
            <w:hideMark/>
          </w:tcPr>
          <w:p w14:paraId="6C70BDCD" w14:textId="77777777" w:rsidR="00C70B85" w:rsidRPr="006E1D73" w:rsidRDefault="00C70B85">
            <w:pPr>
              <w:jc w:val="center"/>
              <w:rPr>
                <w:rFonts w:ascii="Poppins" w:hAnsi="Poppins" w:cs="Poppins"/>
                <w:b/>
                <w:bCs/>
                <w:color w:val="000000"/>
                <w:sz w:val="16"/>
                <w:szCs w:val="16"/>
              </w:rPr>
            </w:pPr>
            <w:r w:rsidRPr="006E1D73">
              <w:rPr>
                <w:rFonts w:ascii="Poppins" w:hAnsi="Poppins" w:cs="Poppins"/>
                <w:b/>
                <w:bCs/>
                <w:color w:val="000000"/>
                <w:sz w:val="16"/>
                <w:szCs w:val="16"/>
              </w:rPr>
              <w:t>Actividades del Objetivo Específico</w:t>
            </w:r>
          </w:p>
        </w:tc>
        <w:tc>
          <w:tcPr>
            <w:tcW w:w="1786" w:type="pct"/>
            <w:gridSpan w:val="14"/>
            <w:tcBorders>
              <w:top w:val="single" w:sz="4" w:space="0" w:color="auto"/>
              <w:left w:val="nil"/>
              <w:bottom w:val="single" w:sz="4" w:space="0" w:color="auto"/>
              <w:right w:val="single" w:sz="4" w:space="0" w:color="auto"/>
            </w:tcBorders>
            <w:noWrap/>
            <w:vAlign w:val="center"/>
            <w:hideMark/>
          </w:tcPr>
          <w:p w14:paraId="3C2E46B4"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Semana</w:t>
            </w:r>
          </w:p>
        </w:tc>
      </w:tr>
      <w:tr w:rsidR="006E1D73" w14:paraId="22A62706" w14:textId="77777777" w:rsidTr="006E1D73">
        <w:trPr>
          <w:trHeight w:val="465"/>
        </w:trPr>
        <w:tc>
          <w:tcPr>
            <w:tcW w:w="1660" w:type="pct"/>
            <w:vMerge/>
            <w:tcBorders>
              <w:top w:val="nil"/>
              <w:left w:val="single" w:sz="4" w:space="0" w:color="auto"/>
              <w:bottom w:val="single" w:sz="4" w:space="0" w:color="auto"/>
              <w:right w:val="single" w:sz="4" w:space="0" w:color="auto"/>
            </w:tcBorders>
            <w:vAlign w:val="center"/>
            <w:hideMark/>
          </w:tcPr>
          <w:p w14:paraId="026CEDF1" w14:textId="77777777" w:rsidR="00C70B85" w:rsidRPr="006E1D73" w:rsidRDefault="00C70B85">
            <w:pPr>
              <w:rPr>
                <w:rFonts w:ascii="Poppins" w:hAnsi="Poppins" w:cs="Poppins"/>
                <w:b/>
                <w:bCs/>
                <w:color w:val="000000"/>
                <w:sz w:val="16"/>
                <w:szCs w:val="16"/>
              </w:rPr>
            </w:pPr>
          </w:p>
        </w:tc>
        <w:tc>
          <w:tcPr>
            <w:tcW w:w="1553" w:type="pct"/>
            <w:vMerge/>
            <w:tcBorders>
              <w:top w:val="nil"/>
              <w:left w:val="single" w:sz="4" w:space="0" w:color="auto"/>
              <w:bottom w:val="single" w:sz="4" w:space="0" w:color="auto"/>
              <w:right w:val="single" w:sz="4" w:space="0" w:color="auto"/>
            </w:tcBorders>
            <w:vAlign w:val="center"/>
            <w:hideMark/>
          </w:tcPr>
          <w:p w14:paraId="27F0ECE0" w14:textId="77777777" w:rsidR="00C70B85" w:rsidRPr="006E1D73" w:rsidRDefault="00C70B85">
            <w:pPr>
              <w:rPr>
                <w:rFonts w:ascii="Poppins" w:hAnsi="Poppins" w:cs="Poppins"/>
                <w:b/>
                <w:bCs/>
                <w:color w:val="000000"/>
                <w:sz w:val="16"/>
                <w:szCs w:val="16"/>
              </w:rPr>
            </w:pPr>
          </w:p>
        </w:tc>
        <w:tc>
          <w:tcPr>
            <w:tcW w:w="100" w:type="pct"/>
            <w:tcBorders>
              <w:top w:val="nil"/>
              <w:left w:val="nil"/>
              <w:bottom w:val="single" w:sz="4" w:space="0" w:color="auto"/>
              <w:right w:val="single" w:sz="4" w:space="0" w:color="auto"/>
            </w:tcBorders>
            <w:noWrap/>
            <w:vAlign w:val="center"/>
            <w:hideMark/>
          </w:tcPr>
          <w:p w14:paraId="60BC1B4D"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1</w:t>
            </w:r>
          </w:p>
        </w:tc>
        <w:tc>
          <w:tcPr>
            <w:tcW w:w="116" w:type="pct"/>
            <w:tcBorders>
              <w:top w:val="nil"/>
              <w:left w:val="nil"/>
              <w:bottom w:val="single" w:sz="4" w:space="0" w:color="auto"/>
              <w:right w:val="single" w:sz="4" w:space="0" w:color="auto"/>
            </w:tcBorders>
            <w:noWrap/>
            <w:vAlign w:val="center"/>
            <w:hideMark/>
          </w:tcPr>
          <w:p w14:paraId="2B704638"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2</w:t>
            </w:r>
          </w:p>
        </w:tc>
        <w:tc>
          <w:tcPr>
            <w:tcW w:w="118" w:type="pct"/>
            <w:tcBorders>
              <w:top w:val="nil"/>
              <w:left w:val="nil"/>
              <w:bottom w:val="single" w:sz="4" w:space="0" w:color="auto"/>
              <w:right w:val="single" w:sz="4" w:space="0" w:color="auto"/>
            </w:tcBorders>
            <w:noWrap/>
            <w:vAlign w:val="center"/>
            <w:hideMark/>
          </w:tcPr>
          <w:p w14:paraId="0D42A5BE"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3</w:t>
            </w:r>
          </w:p>
        </w:tc>
        <w:tc>
          <w:tcPr>
            <w:tcW w:w="124" w:type="pct"/>
            <w:tcBorders>
              <w:top w:val="nil"/>
              <w:left w:val="nil"/>
              <w:bottom w:val="single" w:sz="4" w:space="0" w:color="auto"/>
              <w:right w:val="single" w:sz="4" w:space="0" w:color="auto"/>
            </w:tcBorders>
            <w:noWrap/>
            <w:vAlign w:val="center"/>
            <w:hideMark/>
          </w:tcPr>
          <w:p w14:paraId="50DD23DE"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4</w:t>
            </w:r>
          </w:p>
        </w:tc>
        <w:tc>
          <w:tcPr>
            <w:tcW w:w="121" w:type="pct"/>
            <w:tcBorders>
              <w:top w:val="nil"/>
              <w:left w:val="nil"/>
              <w:bottom w:val="single" w:sz="4" w:space="0" w:color="auto"/>
              <w:right w:val="single" w:sz="4" w:space="0" w:color="auto"/>
            </w:tcBorders>
            <w:noWrap/>
            <w:vAlign w:val="center"/>
            <w:hideMark/>
          </w:tcPr>
          <w:p w14:paraId="4EB5DE2E"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5</w:t>
            </w:r>
          </w:p>
        </w:tc>
        <w:tc>
          <w:tcPr>
            <w:tcW w:w="121" w:type="pct"/>
            <w:tcBorders>
              <w:top w:val="nil"/>
              <w:left w:val="nil"/>
              <w:bottom w:val="single" w:sz="4" w:space="0" w:color="auto"/>
              <w:right w:val="single" w:sz="4" w:space="0" w:color="auto"/>
            </w:tcBorders>
            <w:noWrap/>
            <w:vAlign w:val="center"/>
            <w:hideMark/>
          </w:tcPr>
          <w:p w14:paraId="32195F15"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6</w:t>
            </w:r>
          </w:p>
        </w:tc>
        <w:tc>
          <w:tcPr>
            <w:tcW w:w="112" w:type="pct"/>
            <w:tcBorders>
              <w:top w:val="nil"/>
              <w:left w:val="nil"/>
              <w:bottom w:val="single" w:sz="4" w:space="0" w:color="auto"/>
              <w:right w:val="single" w:sz="4" w:space="0" w:color="auto"/>
            </w:tcBorders>
            <w:noWrap/>
            <w:vAlign w:val="center"/>
            <w:hideMark/>
          </w:tcPr>
          <w:p w14:paraId="12617057"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7</w:t>
            </w:r>
          </w:p>
        </w:tc>
        <w:tc>
          <w:tcPr>
            <w:tcW w:w="121" w:type="pct"/>
            <w:tcBorders>
              <w:top w:val="nil"/>
              <w:left w:val="nil"/>
              <w:bottom w:val="single" w:sz="4" w:space="0" w:color="auto"/>
              <w:right w:val="single" w:sz="4" w:space="0" w:color="auto"/>
            </w:tcBorders>
            <w:noWrap/>
            <w:vAlign w:val="center"/>
            <w:hideMark/>
          </w:tcPr>
          <w:p w14:paraId="3F1F6690"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8</w:t>
            </w:r>
          </w:p>
        </w:tc>
        <w:tc>
          <w:tcPr>
            <w:tcW w:w="119" w:type="pct"/>
            <w:tcBorders>
              <w:top w:val="nil"/>
              <w:left w:val="nil"/>
              <w:bottom w:val="single" w:sz="4" w:space="0" w:color="auto"/>
              <w:right w:val="single" w:sz="4" w:space="0" w:color="auto"/>
            </w:tcBorders>
            <w:noWrap/>
            <w:vAlign w:val="center"/>
            <w:hideMark/>
          </w:tcPr>
          <w:p w14:paraId="32AE7B8E"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9</w:t>
            </w:r>
          </w:p>
        </w:tc>
        <w:tc>
          <w:tcPr>
            <w:tcW w:w="152" w:type="pct"/>
            <w:tcBorders>
              <w:top w:val="nil"/>
              <w:left w:val="nil"/>
              <w:bottom w:val="single" w:sz="4" w:space="0" w:color="auto"/>
              <w:right w:val="single" w:sz="4" w:space="0" w:color="auto"/>
            </w:tcBorders>
            <w:noWrap/>
            <w:vAlign w:val="center"/>
            <w:hideMark/>
          </w:tcPr>
          <w:p w14:paraId="6AC6B6DF"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10</w:t>
            </w:r>
          </w:p>
        </w:tc>
        <w:tc>
          <w:tcPr>
            <w:tcW w:w="130" w:type="pct"/>
            <w:tcBorders>
              <w:top w:val="nil"/>
              <w:left w:val="nil"/>
              <w:bottom w:val="single" w:sz="4" w:space="0" w:color="auto"/>
              <w:right w:val="single" w:sz="4" w:space="0" w:color="auto"/>
            </w:tcBorders>
            <w:noWrap/>
            <w:vAlign w:val="center"/>
            <w:hideMark/>
          </w:tcPr>
          <w:p w14:paraId="6462835E"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11</w:t>
            </w:r>
          </w:p>
        </w:tc>
        <w:tc>
          <w:tcPr>
            <w:tcW w:w="145" w:type="pct"/>
            <w:tcBorders>
              <w:top w:val="nil"/>
              <w:left w:val="nil"/>
              <w:bottom w:val="single" w:sz="4" w:space="0" w:color="auto"/>
              <w:right w:val="single" w:sz="4" w:space="0" w:color="auto"/>
            </w:tcBorders>
            <w:noWrap/>
            <w:vAlign w:val="center"/>
            <w:hideMark/>
          </w:tcPr>
          <w:p w14:paraId="32569ED1"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12</w:t>
            </w:r>
          </w:p>
        </w:tc>
        <w:tc>
          <w:tcPr>
            <w:tcW w:w="148" w:type="pct"/>
            <w:tcBorders>
              <w:top w:val="nil"/>
              <w:left w:val="nil"/>
              <w:bottom w:val="single" w:sz="4" w:space="0" w:color="auto"/>
              <w:right w:val="single" w:sz="4" w:space="0" w:color="auto"/>
            </w:tcBorders>
            <w:noWrap/>
            <w:vAlign w:val="center"/>
            <w:hideMark/>
          </w:tcPr>
          <w:p w14:paraId="40178075"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13</w:t>
            </w:r>
          </w:p>
        </w:tc>
        <w:tc>
          <w:tcPr>
            <w:tcW w:w="154" w:type="pct"/>
            <w:tcBorders>
              <w:top w:val="nil"/>
              <w:left w:val="nil"/>
              <w:bottom w:val="single" w:sz="4" w:space="0" w:color="auto"/>
              <w:right w:val="single" w:sz="4" w:space="0" w:color="auto"/>
            </w:tcBorders>
            <w:noWrap/>
            <w:vAlign w:val="center"/>
            <w:hideMark/>
          </w:tcPr>
          <w:p w14:paraId="60A7DBBF"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14</w:t>
            </w:r>
          </w:p>
        </w:tc>
      </w:tr>
      <w:tr w:rsidR="006E1D73" w14:paraId="0037CF53" w14:textId="77777777" w:rsidTr="006E1D73">
        <w:trPr>
          <w:trHeight w:val="449"/>
        </w:trPr>
        <w:tc>
          <w:tcPr>
            <w:tcW w:w="1660" w:type="pct"/>
            <w:tcBorders>
              <w:top w:val="nil"/>
              <w:left w:val="single" w:sz="4" w:space="0" w:color="auto"/>
              <w:bottom w:val="single" w:sz="4" w:space="0" w:color="auto"/>
              <w:right w:val="single" w:sz="4" w:space="0" w:color="auto"/>
            </w:tcBorders>
            <w:noWrap/>
            <w:vAlign w:val="bottom"/>
            <w:hideMark/>
          </w:tcPr>
          <w:p w14:paraId="07D2D849" w14:textId="3EC00B70" w:rsidR="000F54CF"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Analizar la infraestructura de red</w:t>
            </w:r>
          </w:p>
          <w:p w14:paraId="5B33D596" w14:textId="681BA697" w:rsidR="00C70B85" w:rsidRPr="006E1D73"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actual.</w:t>
            </w:r>
          </w:p>
        </w:tc>
        <w:tc>
          <w:tcPr>
            <w:tcW w:w="1553" w:type="pct"/>
            <w:tcBorders>
              <w:top w:val="nil"/>
              <w:left w:val="nil"/>
              <w:bottom w:val="single" w:sz="4" w:space="0" w:color="auto"/>
              <w:right w:val="single" w:sz="4" w:space="0" w:color="auto"/>
            </w:tcBorders>
            <w:noWrap/>
            <w:vAlign w:val="bottom"/>
            <w:hideMark/>
          </w:tcPr>
          <w:p w14:paraId="071D5BE9" w14:textId="77777777" w:rsidR="000F54CF" w:rsidRDefault="000F54CF" w:rsidP="00EE5938">
            <w:pPr>
              <w:jc w:val="center"/>
              <w:rPr>
                <w:rFonts w:ascii="Poppins" w:hAnsi="Poppins" w:cs="Poppins"/>
                <w:color w:val="000000"/>
                <w:sz w:val="16"/>
                <w:szCs w:val="16"/>
              </w:rPr>
            </w:pPr>
            <w:r w:rsidRPr="000F54CF">
              <w:rPr>
                <w:rFonts w:ascii="Poppins" w:hAnsi="Poppins" w:cs="Poppins"/>
                <w:color w:val="000000"/>
                <w:sz w:val="16"/>
                <w:szCs w:val="16"/>
              </w:rPr>
              <w:t xml:space="preserve">Documentación de la topología </w:t>
            </w:r>
          </w:p>
          <w:p w14:paraId="6E95D579" w14:textId="699B551E" w:rsidR="00C70B85" w:rsidRPr="006E1D73" w:rsidRDefault="000F54CF" w:rsidP="00EE5938">
            <w:pPr>
              <w:jc w:val="center"/>
              <w:rPr>
                <w:rFonts w:ascii="Poppins" w:hAnsi="Poppins" w:cs="Poppins"/>
                <w:color w:val="000000"/>
                <w:sz w:val="16"/>
                <w:szCs w:val="16"/>
              </w:rPr>
            </w:pPr>
            <w:r w:rsidRPr="000F54CF">
              <w:rPr>
                <w:rFonts w:ascii="Poppins" w:hAnsi="Poppins" w:cs="Poppins"/>
                <w:color w:val="000000"/>
                <w:sz w:val="16"/>
                <w:szCs w:val="16"/>
              </w:rPr>
              <w:t>y enlaces existentes.</w:t>
            </w:r>
          </w:p>
        </w:tc>
        <w:tc>
          <w:tcPr>
            <w:tcW w:w="100" w:type="pct"/>
            <w:tcBorders>
              <w:top w:val="nil"/>
              <w:left w:val="nil"/>
              <w:bottom w:val="single" w:sz="4" w:space="0" w:color="auto"/>
              <w:right w:val="single" w:sz="4" w:space="0" w:color="auto"/>
            </w:tcBorders>
            <w:noWrap/>
            <w:vAlign w:val="bottom"/>
            <w:hideMark/>
          </w:tcPr>
          <w:p w14:paraId="052B7813" w14:textId="547F064F" w:rsidR="00C70B85" w:rsidRDefault="00D05938" w:rsidP="00D05938">
            <w:pPr>
              <w:jc w:val="center"/>
              <w:rPr>
                <w:rFonts w:ascii="Poppins" w:hAnsi="Poppins" w:cs="Poppins"/>
                <w:color w:val="000000"/>
                <w:sz w:val="20"/>
                <w:szCs w:val="20"/>
              </w:rPr>
            </w:pPr>
            <w:r>
              <w:rPr>
                <w:rFonts w:ascii="Poppins" w:hAnsi="Poppins" w:cs="Poppins"/>
                <w:color w:val="000000"/>
                <w:sz w:val="20"/>
                <w:szCs w:val="20"/>
              </w:rPr>
              <w:t>x</w:t>
            </w:r>
          </w:p>
        </w:tc>
        <w:tc>
          <w:tcPr>
            <w:tcW w:w="116" w:type="pct"/>
            <w:tcBorders>
              <w:top w:val="nil"/>
              <w:left w:val="nil"/>
              <w:bottom w:val="single" w:sz="4" w:space="0" w:color="auto"/>
              <w:right w:val="single" w:sz="4" w:space="0" w:color="auto"/>
            </w:tcBorders>
            <w:noWrap/>
            <w:vAlign w:val="bottom"/>
            <w:hideMark/>
          </w:tcPr>
          <w:p w14:paraId="6FAA20C7" w14:textId="04EC33FF"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18" w:type="pct"/>
            <w:tcBorders>
              <w:top w:val="nil"/>
              <w:left w:val="nil"/>
              <w:bottom w:val="single" w:sz="4" w:space="0" w:color="auto"/>
              <w:right w:val="single" w:sz="4" w:space="0" w:color="auto"/>
            </w:tcBorders>
            <w:noWrap/>
            <w:vAlign w:val="bottom"/>
            <w:hideMark/>
          </w:tcPr>
          <w:p w14:paraId="6CB8751E" w14:textId="45792F53" w:rsidR="00C70B85" w:rsidRDefault="00C70B85" w:rsidP="00D05938">
            <w:pPr>
              <w:jc w:val="center"/>
              <w:rPr>
                <w:rFonts w:ascii="Poppins" w:hAnsi="Poppins" w:cs="Poppins"/>
                <w:color w:val="000000"/>
                <w:sz w:val="20"/>
                <w:szCs w:val="20"/>
              </w:rPr>
            </w:pPr>
          </w:p>
        </w:tc>
        <w:tc>
          <w:tcPr>
            <w:tcW w:w="124" w:type="pct"/>
            <w:tcBorders>
              <w:top w:val="nil"/>
              <w:left w:val="nil"/>
              <w:bottom w:val="single" w:sz="4" w:space="0" w:color="auto"/>
              <w:right w:val="single" w:sz="4" w:space="0" w:color="auto"/>
            </w:tcBorders>
            <w:noWrap/>
            <w:vAlign w:val="bottom"/>
            <w:hideMark/>
          </w:tcPr>
          <w:p w14:paraId="7B71DF6E" w14:textId="55195AE4"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5A956F94" w14:textId="48C0D191"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31E65AE8" w14:textId="2834815E" w:rsidR="00C70B85" w:rsidRDefault="00C70B85" w:rsidP="00D05938">
            <w:pPr>
              <w:jc w:val="center"/>
              <w:rPr>
                <w:rFonts w:ascii="Poppins" w:hAnsi="Poppins" w:cs="Poppins"/>
                <w:color w:val="000000"/>
                <w:sz w:val="20"/>
                <w:szCs w:val="20"/>
              </w:rPr>
            </w:pPr>
          </w:p>
        </w:tc>
        <w:tc>
          <w:tcPr>
            <w:tcW w:w="112" w:type="pct"/>
            <w:tcBorders>
              <w:top w:val="nil"/>
              <w:left w:val="nil"/>
              <w:bottom w:val="single" w:sz="4" w:space="0" w:color="auto"/>
              <w:right w:val="single" w:sz="4" w:space="0" w:color="auto"/>
            </w:tcBorders>
            <w:noWrap/>
            <w:vAlign w:val="bottom"/>
            <w:hideMark/>
          </w:tcPr>
          <w:p w14:paraId="6D3A3D76" w14:textId="0153B6E3"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6E54C722" w14:textId="039BDDBD"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45685983" w14:textId="0D9642C7"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4F3EE1A9" w14:textId="588C8439"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3A63FFE3" w14:textId="21B9548F" w:rsidR="00C70B85" w:rsidRDefault="00C70B85" w:rsidP="00D05938">
            <w:pPr>
              <w:jc w:val="center"/>
              <w:rPr>
                <w:rFonts w:ascii="Poppins" w:hAnsi="Poppins" w:cs="Poppins"/>
                <w:color w:val="000000"/>
                <w:sz w:val="20"/>
                <w:szCs w:val="20"/>
              </w:rPr>
            </w:pPr>
          </w:p>
        </w:tc>
        <w:tc>
          <w:tcPr>
            <w:tcW w:w="145" w:type="pct"/>
            <w:tcBorders>
              <w:top w:val="nil"/>
              <w:left w:val="nil"/>
              <w:bottom w:val="single" w:sz="4" w:space="0" w:color="auto"/>
              <w:right w:val="single" w:sz="4" w:space="0" w:color="auto"/>
            </w:tcBorders>
            <w:noWrap/>
            <w:vAlign w:val="bottom"/>
            <w:hideMark/>
          </w:tcPr>
          <w:p w14:paraId="295C8C18" w14:textId="5DEDB36F"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5E774C62" w14:textId="0309A017"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21BA3960" w14:textId="234F4203" w:rsidR="00C70B85" w:rsidRDefault="00C70B85" w:rsidP="00D05938">
            <w:pPr>
              <w:jc w:val="center"/>
              <w:rPr>
                <w:rFonts w:ascii="Poppins" w:hAnsi="Poppins" w:cs="Poppins"/>
                <w:color w:val="000000"/>
                <w:sz w:val="20"/>
                <w:szCs w:val="20"/>
              </w:rPr>
            </w:pPr>
          </w:p>
        </w:tc>
      </w:tr>
      <w:tr w:rsidR="006E1D73" w14:paraId="0BFC3854" w14:textId="77777777" w:rsidTr="000F54CF">
        <w:trPr>
          <w:trHeight w:val="480"/>
        </w:trPr>
        <w:tc>
          <w:tcPr>
            <w:tcW w:w="1660" w:type="pct"/>
            <w:tcBorders>
              <w:top w:val="nil"/>
              <w:left w:val="single" w:sz="4" w:space="0" w:color="auto"/>
              <w:bottom w:val="single" w:sz="4" w:space="0" w:color="auto"/>
              <w:right w:val="single" w:sz="4" w:space="0" w:color="auto"/>
            </w:tcBorders>
            <w:noWrap/>
            <w:vAlign w:val="bottom"/>
          </w:tcPr>
          <w:p w14:paraId="459B0BAC" w14:textId="77777777" w:rsidR="000F54CF"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Identificar los servicios institucionales</w:t>
            </w:r>
          </w:p>
          <w:p w14:paraId="78196683" w14:textId="220F7227" w:rsidR="00C70B85" w:rsidRPr="006E1D73"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 xml:space="preserve"> interconectados.</w:t>
            </w:r>
          </w:p>
        </w:tc>
        <w:tc>
          <w:tcPr>
            <w:tcW w:w="1553" w:type="pct"/>
            <w:tcBorders>
              <w:top w:val="nil"/>
              <w:left w:val="nil"/>
              <w:bottom w:val="single" w:sz="4" w:space="0" w:color="auto"/>
              <w:right w:val="single" w:sz="4" w:space="0" w:color="auto"/>
            </w:tcBorders>
            <w:noWrap/>
            <w:vAlign w:val="bottom"/>
          </w:tcPr>
          <w:p w14:paraId="2DF1786F" w14:textId="77777777" w:rsidR="000F54CF"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 xml:space="preserve">Clasificación de servicios y flujo </w:t>
            </w:r>
          </w:p>
          <w:p w14:paraId="017E94C0" w14:textId="6F1C5B8F" w:rsidR="00C70B85" w:rsidRPr="006E1D73"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de tráfico institucional.</w:t>
            </w:r>
          </w:p>
        </w:tc>
        <w:tc>
          <w:tcPr>
            <w:tcW w:w="100" w:type="pct"/>
            <w:tcBorders>
              <w:top w:val="nil"/>
              <w:left w:val="nil"/>
              <w:bottom w:val="single" w:sz="4" w:space="0" w:color="auto"/>
              <w:right w:val="single" w:sz="4" w:space="0" w:color="auto"/>
            </w:tcBorders>
            <w:noWrap/>
            <w:vAlign w:val="bottom"/>
            <w:hideMark/>
          </w:tcPr>
          <w:p w14:paraId="701D2D7D" w14:textId="32A434A6" w:rsidR="00C70B85" w:rsidRDefault="00C70B85" w:rsidP="00D05938">
            <w:pPr>
              <w:jc w:val="center"/>
              <w:rPr>
                <w:rFonts w:ascii="Poppins" w:hAnsi="Poppins" w:cs="Poppins"/>
                <w:color w:val="000000"/>
                <w:sz w:val="20"/>
                <w:szCs w:val="20"/>
              </w:rPr>
            </w:pPr>
          </w:p>
        </w:tc>
        <w:tc>
          <w:tcPr>
            <w:tcW w:w="116" w:type="pct"/>
            <w:tcBorders>
              <w:top w:val="nil"/>
              <w:left w:val="nil"/>
              <w:bottom w:val="single" w:sz="4" w:space="0" w:color="auto"/>
              <w:right w:val="single" w:sz="4" w:space="0" w:color="auto"/>
            </w:tcBorders>
            <w:noWrap/>
            <w:vAlign w:val="bottom"/>
            <w:hideMark/>
          </w:tcPr>
          <w:p w14:paraId="2A6706E7" w14:textId="74937994"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4D809FE9" w14:textId="58AC1F96"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24" w:type="pct"/>
            <w:tcBorders>
              <w:top w:val="nil"/>
              <w:left w:val="nil"/>
              <w:bottom w:val="single" w:sz="4" w:space="0" w:color="auto"/>
              <w:right w:val="single" w:sz="4" w:space="0" w:color="auto"/>
            </w:tcBorders>
            <w:noWrap/>
            <w:vAlign w:val="bottom"/>
            <w:hideMark/>
          </w:tcPr>
          <w:p w14:paraId="5A839F3C" w14:textId="09B05B12" w:rsidR="00C70B85" w:rsidRDefault="00763BD7" w:rsidP="00763BD7">
            <w:pP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0680A8BA" w14:textId="22B5476C"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10D59894" w14:textId="78B6E873" w:rsidR="00C70B85" w:rsidRDefault="00C70B85" w:rsidP="00D05938">
            <w:pPr>
              <w:jc w:val="center"/>
              <w:rPr>
                <w:rFonts w:ascii="Poppins" w:hAnsi="Poppins" w:cs="Poppins"/>
                <w:color w:val="000000"/>
                <w:sz w:val="20"/>
                <w:szCs w:val="20"/>
              </w:rPr>
            </w:pPr>
          </w:p>
        </w:tc>
        <w:tc>
          <w:tcPr>
            <w:tcW w:w="112" w:type="pct"/>
            <w:tcBorders>
              <w:top w:val="nil"/>
              <w:left w:val="nil"/>
              <w:bottom w:val="single" w:sz="4" w:space="0" w:color="auto"/>
              <w:right w:val="single" w:sz="4" w:space="0" w:color="auto"/>
            </w:tcBorders>
            <w:noWrap/>
            <w:vAlign w:val="bottom"/>
            <w:hideMark/>
          </w:tcPr>
          <w:p w14:paraId="6D4B114C" w14:textId="1C006C14"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73E37EE7" w14:textId="573F0F1C"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79884C24" w14:textId="293388D4"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7CDDF464" w14:textId="3914F6D2"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69F58F25" w14:textId="744DACE7" w:rsidR="00C70B85" w:rsidRDefault="00C70B85" w:rsidP="00D05938">
            <w:pPr>
              <w:jc w:val="center"/>
              <w:rPr>
                <w:rFonts w:ascii="Poppins" w:hAnsi="Poppins" w:cs="Poppins"/>
                <w:color w:val="000000"/>
                <w:sz w:val="20"/>
                <w:szCs w:val="20"/>
              </w:rPr>
            </w:pPr>
          </w:p>
        </w:tc>
        <w:tc>
          <w:tcPr>
            <w:tcW w:w="145" w:type="pct"/>
            <w:tcBorders>
              <w:top w:val="nil"/>
              <w:left w:val="nil"/>
              <w:bottom w:val="single" w:sz="4" w:space="0" w:color="auto"/>
              <w:right w:val="single" w:sz="4" w:space="0" w:color="auto"/>
            </w:tcBorders>
            <w:noWrap/>
            <w:vAlign w:val="bottom"/>
            <w:hideMark/>
          </w:tcPr>
          <w:p w14:paraId="0C817129" w14:textId="62EF1938"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5CDEE8E4" w14:textId="09A76A90"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6E99591A" w14:textId="76AFDB65" w:rsidR="00C70B85" w:rsidRDefault="00C70B85" w:rsidP="00D05938">
            <w:pPr>
              <w:jc w:val="center"/>
              <w:rPr>
                <w:rFonts w:ascii="Poppins" w:hAnsi="Poppins" w:cs="Poppins"/>
                <w:color w:val="000000"/>
                <w:sz w:val="20"/>
                <w:szCs w:val="20"/>
              </w:rPr>
            </w:pPr>
          </w:p>
        </w:tc>
      </w:tr>
      <w:tr w:rsidR="006E1D73" w14:paraId="63130288" w14:textId="77777777" w:rsidTr="000F54CF">
        <w:trPr>
          <w:trHeight w:val="465"/>
        </w:trPr>
        <w:tc>
          <w:tcPr>
            <w:tcW w:w="1660" w:type="pct"/>
            <w:tcBorders>
              <w:top w:val="nil"/>
              <w:left w:val="single" w:sz="4" w:space="0" w:color="auto"/>
              <w:bottom w:val="single" w:sz="4" w:space="0" w:color="auto"/>
              <w:right w:val="single" w:sz="4" w:space="0" w:color="auto"/>
            </w:tcBorders>
            <w:noWrap/>
            <w:vAlign w:val="bottom"/>
          </w:tcPr>
          <w:p w14:paraId="4CDC5BC8" w14:textId="77777777" w:rsidR="000F54CF"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 xml:space="preserve">Determinar requerimientos de </w:t>
            </w:r>
          </w:p>
          <w:p w14:paraId="6609A7FC" w14:textId="3FE4F01D" w:rsidR="00C70B85" w:rsidRPr="006E1D73"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capacidad y disponibilidad.</w:t>
            </w:r>
          </w:p>
        </w:tc>
        <w:tc>
          <w:tcPr>
            <w:tcW w:w="1553" w:type="pct"/>
            <w:tcBorders>
              <w:top w:val="nil"/>
              <w:left w:val="nil"/>
              <w:bottom w:val="single" w:sz="4" w:space="0" w:color="auto"/>
              <w:right w:val="single" w:sz="4" w:space="0" w:color="auto"/>
            </w:tcBorders>
            <w:noWrap/>
            <w:vAlign w:val="bottom"/>
          </w:tcPr>
          <w:p w14:paraId="3A36EB34" w14:textId="77777777" w:rsidR="000F54CF"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 xml:space="preserve">Definición de necesidades de ancho </w:t>
            </w:r>
          </w:p>
          <w:p w14:paraId="1B7E549A" w14:textId="21E0700A" w:rsidR="00C70B85" w:rsidRPr="006E1D73" w:rsidRDefault="000F54CF" w:rsidP="00103AEF">
            <w:pPr>
              <w:jc w:val="center"/>
              <w:rPr>
                <w:rFonts w:ascii="Poppins" w:hAnsi="Poppins" w:cs="Poppins"/>
                <w:color w:val="000000"/>
                <w:sz w:val="16"/>
                <w:szCs w:val="16"/>
              </w:rPr>
            </w:pPr>
            <w:r w:rsidRPr="000F54CF">
              <w:rPr>
                <w:rFonts w:ascii="Poppins" w:hAnsi="Poppins" w:cs="Poppins"/>
                <w:color w:val="000000"/>
                <w:sz w:val="16"/>
                <w:szCs w:val="16"/>
              </w:rPr>
              <w:t>de banda y continuidad operativa.</w:t>
            </w:r>
          </w:p>
        </w:tc>
        <w:tc>
          <w:tcPr>
            <w:tcW w:w="100" w:type="pct"/>
            <w:tcBorders>
              <w:top w:val="nil"/>
              <w:left w:val="nil"/>
              <w:bottom w:val="single" w:sz="4" w:space="0" w:color="auto"/>
              <w:right w:val="single" w:sz="4" w:space="0" w:color="auto"/>
            </w:tcBorders>
            <w:noWrap/>
            <w:vAlign w:val="bottom"/>
            <w:hideMark/>
          </w:tcPr>
          <w:p w14:paraId="58805A8E" w14:textId="53809DAA" w:rsidR="00C70B85" w:rsidRDefault="00C70B85" w:rsidP="00D05938">
            <w:pPr>
              <w:jc w:val="center"/>
              <w:rPr>
                <w:rFonts w:ascii="Poppins" w:hAnsi="Poppins" w:cs="Poppins"/>
                <w:color w:val="000000"/>
                <w:sz w:val="20"/>
                <w:szCs w:val="20"/>
              </w:rPr>
            </w:pPr>
          </w:p>
        </w:tc>
        <w:tc>
          <w:tcPr>
            <w:tcW w:w="116" w:type="pct"/>
            <w:tcBorders>
              <w:top w:val="nil"/>
              <w:left w:val="nil"/>
              <w:bottom w:val="single" w:sz="4" w:space="0" w:color="auto"/>
              <w:right w:val="single" w:sz="4" w:space="0" w:color="auto"/>
            </w:tcBorders>
            <w:noWrap/>
            <w:vAlign w:val="bottom"/>
            <w:hideMark/>
          </w:tcPr>
          <w:p w14:paraId="4F1EE5C8" w14:textId="082D52DC"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6F620E95" w14:textId="5E449FB9" w:rsidR="00C70B85" w:rsidRDefault="00C70B85" w:rsidP="00D05938">
            <w:pPr>
              <w:jc w:val="center"/>
              <w:rPr>
                <w:rFonts w:ascii="Poppins" w:hAnsi="Poppins" w:cs="Poppins"/>
                <w:color w:val="000000"/>
                <w:sz w:val="20"/>
                <w:szCs w:val="20"/>
              </w:rPr>
            </w:pPr>
          </w:p>
        </w:tc>
        <w:tc>
          <w:tcPr>
            <w:tcW w:w="124" w:type="pct"/>
            <w:tcBorders>
              <w:top w:val="nil"/>
              <w:left w:val="nil"/>
              <w:bottom w:val="single" w:sz="4" w:space="0" w:color="auto"/>
              <w:right w:val="single" w:sz="4" w:space="0" w:color="auto"/>
            </w:tcBorders>
            <w:noWrap/>
            <w:vAlign w:val="bottom"/>
            <w:hideMark/>
          </w:tcPr>
          <w:p w14:paraId="1FD65DAC" w14:textId="1F81C04B"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7DD4468E" w14:textId="4FBAD0B7" w:rsidR="00C70B85" w:rsidRDefault="00763BD7" w:rsidP="00763BD7">
            <w:pP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53A3A2D5" w14:textId="13A7FDCC"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12" w:type="pct"/>
            <w:tcBorders>
              <w:top w:val="nil"/>
              <w:left w:val="nil"/>
              <w:bottom w:val="single" w:sz="4" w:space="0" w:color="auto"/>
              <w:right w:val="single" w:sz="4" w:space="0" w:color="auto"/>
            </w:tcBorders>
            <w:noWrap/>
            <w:vAlign w:val="bottom"/>
            <w:hideMark/>
          </w:tcPr>
          <w:p w14:paraId="47AA98EC" w14:textId="377A2247"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76B983E0" w14:textId="5A70CF1B"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46052907" w14:textId="34C62CF4"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4F03C6BC" w14:textId="31B766EE"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5EEC084A" w14:textId="63F48D94" w:rsidR="00C70B85" w:rsidRDefault="00C70B85" w:rsidP="00D05938">
            <w:pPr>
              <w:jc w:val="center"/>
              <w:rPr>
                <w:rFonts w:ascii="Poppins" w:hAnsi="Poppins" w:cs="Poppins"/>
                <w:color w:val="000000"/>
                <w:sz w:val="20"/>
                <w:szCs w:val="20"/>
              </w:rPr>
            </w:pPr>
          </w:p>
        </w:tc>
        <w:tc>
          <w:tcPr>
            <w:tcW w:w="145" w:type="pct"/>
            <w:tcBorders>
              <w:top w:val="nil"/>
              <w:left w:val="nil"/>
              <w:bottom w:val="single" w:sz="4" w:space="0" w:color="auto"/>
              <w:right w:val="single" w:sz="4" w:space="0" w:color="auto"/>
            </w:tcBorders>
            <w:noWrap/>
            <w:vAlign w:val="bottom"/>
            <w:hideMark/>
          </w:tcPr>
          <w:p w14:paraId="2006F19A" w14:textId="37E84DCB"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456F57F1" w14:textId="65FD3538"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5B8D9ED4" w14:textId="3DEF8255" w:rsidR="00C70B85" w:rsidRDefault="00C70B85" w:rsidP="00D05938">
            <w:pPr>
              <w:jc w:val="center"/>
              <w:rPr>
                <w:rFonts w:ascii="Poppins" w:hAnsi="Poppins" w:cs="Poppins"/>
                <w:color w:val="000000"/>
                <w:sz w:val="20"/>
                <w:szCs w:val="20"/>
              </w:rPr>
            </w:pPr>
          </w:p>
        </w:tc>
      </w:tr>
      <w:tr w:rsidR="006E1D73" w14:paraId="635D4F1A" w14:textId="77777777" w:rsidTr="000F54CF">
        <w:trPr>
          <w:trHeight w:val="465"/>
        </w:trPr>
        <w:tc>
          <w:tcPr>
            <w:tcW w:w="1660" w:type="pct"/>
            <w:tcBorders>
              <w:top w:val="nil"/>
              <w:left w:val="single" w:sz="4" w:space="0" w:color="auto"/>
              <w:bottom w:val="single" w:sz="4" w:space="0" w:color="auto"/>
              <w:right w:val="single" w:sz="4" w:space="0" w:color="auto"/>
            </w:tcBorders>
            <w:noWrap/>
            <w:vAlign w:val="bottom"/>
          </w:tcPr>
          <w:p w14:paraId="76AFA3D5" w14:textId="77777777" w:rsidR="000F54CF"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 xml:space="preserve">Evaluar el desempeño de </w:t>
            </w:r>
          </w:p>
          <w:p w14:paraId="6B54FB3D" w14:textId="14A41B15" w:rsidR="00C70B85" w:rsidRPr="006E1D73"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la red actual.</w:t>
            </w:r>
          </w:p>
        </w:tc>
        <w:tc>
          <w:tcPr>
            <w:tcW w:w="1553" w:type="pct"/>
            <w:tcBorders>
              <w:top w:val="nil"/>
              <w:left w:val="nil"/>
              <w:bottom w:val="single" w:sz="4" w:space="0" w:color="auto"/>
              <w:right w:val="single" w:sz="4" w:space="0" w:color="auto"/>
            </w:tcBorders>
            <w:noWrap/>
            <w:vAlign w:val="bottom"/>
          </w:tcPr>
          <w:p w14:paraId="503DAD7A" w14:textId="77777777" w:rsidR="000F54CF"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 xml:space="preserve">Diagnóstico del comportamiento </w:t>
            </w:r>
          </w:p>
          <w:p w14:paraId="36373937" w14:textId="57576EAC" w:rsidR="00C70B85" w:rsidRPr="006E1D73"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y estabilidad de la red.</w:t>
            </w:r>
          </w:p>
        </w:tc>
        <w:tc>
          <w:tcPr>
            <w:tcW w:w="100" w:type="pct"/>
            <w:tcBorders>
              <w:top w:val="nil"/>
              <w:left w:val="nil"/>
              <w:bottom w:val="single" w:sz="4" w:space="0" w:color="auto"/>
              <w:right w:val="single" w:sz="4" w:space="0" w:color="auto"/>
            </w:tcBorders>
            <w:noWrap/>
            <w:vAlign w:val="bottom"/>
            <w:hideMark/>
          </w:tcPr>
          <w:p w14:paraId="7F9AB5BD" w14:textId="2867BA51" w:rsidR="00C70B85" w:rsidRDefault="00C70B85" w:rsidP="00D05938">
            <w:pPr>
              <w:jc w:val="center"/>
              <w:rPr>
                <w:rFonts w:ascii="Poppins" w:hAnsi="Poppins" w:cs="Poppins"/>
                <w:color w:val="000000"/>
                <w:sz w:val="20"/>
                <w:szCs w:val="20"/>
              </w:rPr>
            </w:pPr>
          </w:p>
        </w:tc>
        <w:tc>
          <w:tcPr>
            <w:tcW w:w="116" w:type="pct"/>
            <w:tcBorders>
              <w:top w:val="nil"/>
              <w:left w:val="nil"/>
              <w:bottom w:val="single" w:sz="4" w:space="0" w:color="auto"/>
              <w:right w:val="single" w:sz="4" w:space="0" w:color="auto"/>
            </w:tcBorders>
            <w:noWrap/>
            <w:vAlign w:val="bottom"/>
            <w:hideMark/>
          </w:tcPr>
          <w:p w14:paraId="6D3B0DCA" w14:textId="2E637B2F"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0D8D0196" w14:textId="39799809" w:rsidR="00C70B85" w:rsidRDefault="00C70B85" w:rsidP="00D05938">
            <w:pPr>
              <w:jc w:val="center"/>
              <w:rPr>
                <w:rFonts w:ascii="Poppins" w:hAnsi="Poppins" w:cs="Poppins"/>
                <w:color w:val="000000"/>
                <w:sz w:val="20"/>
                <w:szCs w:val="20"/>
              </w:rPr>
            </w:pPr>
          </w:p>
        </w:tc>
        <w:tc>
          <w:tcPr>
            <w:tcW w:w="124" w:type="pct"/>
            <w:tcBorders>
              <w:top w:val="nil"/>
              <w:left w:val="nil"/>
              <w:bottom w:val="single" w:sz="4" w:space="0" w:color="auto"/>
              <w:right w:val="single" w:sz="4" w:space="0" w:color="auto"/>
            </w:tcBorders>
            <w:noWrap/>
            <w:vAlign w:val="bottom"/>
            <w:hideMark/>
          </w:tcPr>
          <w:p w14:paraId="75828D10" w14:textId="08CA6292"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2C6A9A25" w14:textId="316F31BF"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0A856AF" w14:textId="2C5E1C44" w:rsidR="00C70B85" w:rsidRDefault="00C70B85" w:rsidP="00D05938">
            <w:pPr>
              <w:jc w:val="center"/>
              <w:rPr>
                <w:rFonts w:ascii="Poppins" w:hAnsi="Poppins" w:cs="Poppins"/>
                <w:color w:val="000000"/>
                <w:sz w:val="20"/>
                <w:szCs w:val="20"/>
              </w:rPr>
            </w:pPr>
          </w:p>
        </w:tc>
        <w:tc>
          <w:tcPr>
            <w:tcW w:w="112" w:type="pct"/>
            <w:tcBorders>
              <w:top w:val="nil"/>
              <w:left w:val="nil"/>
              <w:bottom w:val="single" w:sz="4" w:space="0" w:color="auto"/>
              <w:right w:val="single" w:sz="4" w:space="0" w:color="auto"/>
            </w:tcBorders>
            <w:noWrap/>
            <w:vAlign w:val="bottom"/>
            <w:hideMark/>
          </w:tcPr>
          <w:p w14:paraId="251237DD" w14:textId="18858603"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46F5ED48" w14:textId="11D44C73"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19" w:type="pct"/>
            <w:tcBorders>
              <w:top w:val="nil"/>
              <w:left w:val="nil"/>
              <w:bottom w:val="single" w:sz="4" w:space="0" w:color="auto"/>
              <w:right w:val="single" w:sz="4" w:space="0" w:color="auto"/>
            </w:tcBorders>
            <w:noWrap/>
            <w:vAlign w:val="bottom"/>
            <w:hideMark/>
          </w:tcPr>
          <w:p w14:paraId="639CAE62" w14:textId="31BBEB90"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52" w:type="pct"/>
            <w:tcBorders>
              <w:top w:val="nil"/>
              <w:left w:val="nil"/>
              <w:bottom w:val="single" w:sz="4" w:space="0" w:color="auto"/>
              <w:right w:val="single" w:sz="4" w:space="0" w:color="auto"/>
            </w:tcBorders>
            <w:noWrap/>
            <w:vAlign w:val="bottom"/>
            <w:hideMark/>
          </w:tcPr>
          <w:p w14:paraId="0CDACD88" w14:textId="5572D756" w:rsidR="00C70B85" w:rsidRDefault="00763BD7" w:rsidP="00D05938">
            <w:pPr>
              <w:jc w:val="center"/>
              <w:rPr>
                <w:rFonts w:ascii="Poppins" w:hAnsi="Poppins" w:cs="Poppins"/>
                <w:color w:val="000000"/>
                <w:sz w:val="20"/>
                <w:szCs w:val="20"/>
              </w:rPr>
            </w:pPr>
            <w:r>
              <w:rPr>
                <w:rFonts w:ascii="Poppins" w:hAnsi="Poppins" w:cs="Poppins"/>
                <w:color w:val="000000"/>
                <w:sz w:val="20"/>
                <w:szCs w:val="20"/>
              </w:rPr>
              <w:t>x</w:t>
            </w:r>
          </w:p>
        </w:tc>
        <w:tc>
          <w:tcPr>
            <w:tcW w:w="130" w:type="pct"/>
            <w:tcBorders>
              <w:top w:val="nil"/>
              <w:left w:val="nil"/>
              <w:bottom w:val="single" w:sz="4" w:space="0" w:color="auto"/>
              <w:right w:val="single" w:sz="4" w:space="0" w:color="auto"/>
            </w:tcBorders>
            <w:noWrap/>
            <w:vAlign w:val="bottom"/>
            <w:hideMark/>
          </w:tcPr>
          <w:p w14:paraId="410B8B69" w14:textId="218F5053"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45" w:type="pct"/>
            <w:tcBorders>
              <w:top w:val="nil"/>
              <w:left w:val="nil"/>
              <w:bottom w:val="single" w:sz="4" w:space="0" w:color="auto"/>
              <w:right w:val="single" w:sz="4" w:space="0" w:color="auto"/>
            </w:tcBorders>
            <w:noWrap/>
            <w:vAlign w:val="bottom"/>
            <w:hideMark/>
          </w:tcPr>
          <w:p w14:paraId="72F00D0A" w14:textId="07156C16"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7E3126EC" w14:textId="5BE03326"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3EAF3A53" w14:textId="43172A9F" w:rsidR="00C70B85" w:rsidRDefault="00C70B85" w:rsidP="00D05938">
            <w:pPr>
              <w:jc w:val="center"/>
              <w:rPr>
                <w:rFonts w:ascii="Poppins" w:hAnsi="Poppins" w:cs="Poppins"/>
                <w:color w:val="000000"/>
                <w:sz w:val="20"/>
                <w:szCs w:val="20"/>
              </w:rPr>
            </w:pPr>
          </w:p>
        </w:tc>
      </w:tr>
      <w:tr w:rsidR="006E1D73" w14:paraId="459F6055" w14:textId="77777777" w:rsidTr="000F54CF">
        <w:trPr>
          <w:trHeight w:val="465"/>
        </w:trPr>
        <w:tc>
          <w:tcPr>
            <w:tcW w:w="1660" w:type="pct"/>
            <w:tcBorders>
              <w:top w:val="nil"/>
              <w:left w:val="single" w:sz="4" w:space="0" w:color="auto"/>
              <w:bottom w:val="single" w:sz="4" w:space="0" w:color="auto"/>
              <w:right w:val="single" w:sz="4" w:space="0" w:color="auto"/>
            </w:tcBorders>
            <w:noWrap/>
            <w:vAlign w:val="bottom"/>
          </w:tcPr>
          <w:p w14:paraId="4AB934DE" w14:textId="77777777" w:rsidR="000F54CF"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 xml:space="preserve">Seleccionar tecnologías de </w:t>
            </w:r>
          </w:p>
          <w:p w14:paraId="0DB08731" w14:textId="051D28F7" w:rsidR="00C70B85" w:rsidRPr="006E1D73"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interconexión adecuadas.</w:t>
            </w:r>
          </w:p>
        </w:tc>
        <w:tc>
          <w:tcPr>
            <w:tcW w:w="1553" w:type="pct"/>
            <w:tcBorders>
              <w:top w:val="nil"/>
              <w:left w:val="nil"/>
              <w:bottom w:val="single" w:sz="4" w:space="0" w:color="auto"/>
              <w:right w:val="single" w:sz="4" w:space="0" w:color="auto"/>
            </w:tcBorders>
            <w:noWrap/>
            <w:vAlign w:val="bottom"/>
          </w:tcPr>
          <w:p w14:paraId="78F4AC8E" w14:textId="77777777" w:rsidR="000F54CF"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 xml:space="preserve">Comparación técnica entre fibra </w:t>
            </w:r>
          </w:p>
          <w:p w14:paraId="483F281C" w14:textId="549F28FF" w:rsidR="00C70B85" w:rsidRPr="006E1D73"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óptica y radioenlaces.</w:t>
            </w:r>
          </w:p>
        </w:tc>
        <w:tc>
          <w:tcPr>
            <w:tcW w:w="100" w:type="pct"/>
            <w:tcBorders>
              <w:top w:val="nil"/>
              <w:left w:val="nil"/>
              <w:bottom w:val="single" w:sz="4" w:space="0" w:color="auto"/>
              <w:right w:val="single" w:sz="4" w:space="0" w:color="auto"/>
            </w:tcBorders>
            <w:noWrap/>
            <w:vAlign w:val="bottom"/>
            <w:hideMark/>
          </w:tcPr>
          <w:p w14:paraId="39F294B0" w14:textId="6ACAEC3A" w:rsidR="00C70B85" w:rsidRDefault="00C70B85" w:rsidP="00D05938">
            <w:pPr>
              <w:jc w:val="center"/>
              <w:rPr>
                <w:rFonts w:ascii="Poppins" w:hAnsi="Poppins" w:cs="Poppins"/>
                <w:color w:val="000000"/>
                <w:sz w:val="20"/>
                <w:szCs w:val="20"/>
              </w:rPr>
            </w:pPr>
          </w:p>
        </w:tc>
        <w:tc>
          <w:tcPr>
            <w:tcW w:w="116" w:type="pct"/>
            <w:tcBorders>
              <w:top w:val="nil"/>
              <w:left w:val="nil"/>
              <w:bottom w:val="single" w:sz="4" w:space="0" w:color="auto"/>
              <w:right w:val="single" w:sz="4" w:space="0" w:color="auto"/>
            </w:tcBorders>
            <w:noWrap/>
            <w:vAlign w:val="bottom"/>
            <w:hideMark/>
          </w:tcPr>
          <w:p w14:paraId="2A3EE799" w14:textId="05D55E71"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4A47B33F" w14:textId="6594C1C8" w:rsidR="00C70B85" w:rsidRDefault="00C70B85" w:rsidP="00D05938">
            <w:pPr>
              <w:jc w:val="center"/>
              <w:rPr>
                <w:rFonts w:ascii="Poppins" w:hAnsi="Poppins" w:cs="Poppins"/>
                <w:color w:val="000000"/>
                <w:sz w:val="20"/>
                <w:szCs w:val="20"/>
              </w:rPr>
            </w:pPr>
          </w:p>
        </w:tc>
        <w:tc>
          <w:tcPr>
            <w:tcW w:w="124" w:type="pct"/>
            <w:tcBorders>
              <w:top w:val="nil"/>
              <w:left w:val="nil"/>
              <w:bottom w:val="single" w:sz="4" w:space="0" w:color="auto"/>
              <w:right w:val="single" w:sz="4" w:space="0" w:color="auto"/>
            </w:tcBorders>
            <w:noWrap/>
            <w:vAlign w:val="bottom"/>
            <w:hideMark/>
          </w:tcPr>
          <w:p w14:paraId="3BB4497C" w14:textId="16DB005B"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0E73EC79" w14:textId="6AA96FB5"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04389F1" w14:textId="012F6BFE" w:rsidR="00C70B85" w:rsidRDefault="00C70B85" w:rsidP="00D05938">
            <w:pPr>
              <w:jc w:val="center"/>
              <w:rPr>
                <w:rFonts w:ascii="Poppins" w:hAnsi="Poppins" w:cs="Poppins"/>
                <w:color w:val="000000"/>
                <w:sz w:val="20"/>
                <w:szCs w:val="20"/>
              </w:rPr>
            </w:pPr>
          </w:p>
        </w:tc>
        <w:tc>
          <w:tcPr>
            <w:tcW w:w="112" w:type="pct"/>
            <w:tcBorders>
              <w:top w:val="nil"/>
              <w:left w:val="nil"/>
              <w:bottom w:val="single" w:sz="4" w:space="0" w:color="auto"/>
              <w:right w:val="single" w:sz="4" w:space="0" w:color="auto"/>
            </w:tcBorders>
            <w:noWrap/>
            <w:vAlign w:val="bottom"/>
            <w:hideMark/>
          </w:tcPr>
          <w:p w14:paraId="0A0FADEF" w14:textId="134E9EB5"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69052F6" w14:textId="4A2B3868"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39CB767E" w14:textId="771FCB07"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4D8D926B" w14:textId="19BCBA97"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4B36FA1F" w14:textId="667E4268"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45" w:type="pct"/>
            <w:tcBorders>
              <w:top w:val="nil"/>
              <w:left w:val="nil"/>
              <w:bottom w:val="single" w:sz="4" w:space="0" w:color="auto"/>
              <w:right w:val="single" w:sz="4" w:space="0" w:color="auto"/>
            </w:tcBorders>
            <w:noWrap/>
            <w:vAlign w:val="bottom"/>
            <w:hideMark/>
          </w:tcPr>
          <w:p w14:paraId="17265CA4" w14:textId="14C6875F"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48" w:type="pct"/>
            <w:tcBorders>
              <w:top w:val="nil"/>
              <w:left w:val="nil"/>
              <w:bottom w:val="single" w:sz="4" w:space="0" w:color="auto"/>
              <w:right w:val="single" w:sz="4" w:space="0" w:color="auto"/>
            </w:tcBorders>
            <w:noWrap/>
            <w:vAlign w:val="bottom"/>
            <w:hideMark/>
          </w:tcPr>
          <w:p w14:paraId="35BCD034" w14:textId="1F43F718"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54" w:type="pct"/>
            <w:tcBorders>
              <w:top w:val="nil"/>
              <w:left w:val="nil"/>
              <w:bottom w:val="single" w:sz="4" w:space="0" w:color="auto"/>
              <w:right w:val="single" w:sz="4" w:space="0" w:color="auto"/>
            </w:tcBorders>
            <w:noWrap/>
            <w:vAlign w:val="bottom"/>
            <w:hideMark/>
          </w:tcPr>
          <w:p w14:paraId="278C1F74" w14:textId="0D6B144F"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r>
      <w:tr w:rsidR="006E1D73" w14:paraId="09A1D981" w14:textId="77777777" w:rsidTr="000F54CF">
        <w:trPr>
          <w:trHeight w:val="465"/>
        </w:trPr>
        <w:tc>
          <w:tcPr>
            <w:tcW w:w="1660" w:type="pct"/>
            <w:tcBorders>
              <w:top w:val="nil"/>
              <w:left w:val="single" w:sz="4" w:space="0" w:color="auto"/>
              <w:bottom w:val="single" w:sz="4" w:space="0" w:color="auto"/>
              <w:right w:val="single" w:sz="4" w:space="0" w:color="auto"/>
            </w:tcBorders>
            <w:noWrap/>
            <w:vAlign w:val="bottom"/>
          </w:tcPr>
          <w:p w14:paraId="4FDA2167" w14:textId="77777777" w:rsidR="000F54CF"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 xml:space="preserve">Diseñar la arquitectura </w:t>
            </w:r>
          </w:p>
          <w:p w14:paraId="0E3F89C1" w14:textId="4117F9E2" w:rsidR="00C70B85" w:rsidRPr="006E1D73"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híbrida de red.</w:t>
            </w:r>
          </w:p>
        </w:tc>
        <w:tc>
          <w:tcPr>
            <w:tcW w:w="1553" w:type="pct"/>
            <w:tcBorders>
              <w:top w:val="nil"/>
              <w:left w:val="nil"/>
              <w:bottom w:val="single" w:sz="4" w:space="0" w:color="auto"/>
              <w:right w:val="single" w:sz="4" w:space="0" w:color="auto"/>
            </w:tcBorders>
            <w:noWrap/>
            <w:vAlign w:val="bottom"/>
          </w:tcPr>
          <w:p w14:paraId="5683C268" w14:textId="77777777" w:rsidR="000F54CF"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 xml:space="preserve">Desarrollo del esquema lógico y </w:t>
            </w:r>
          </w:p>
          <w:p w14:paraId="369461AB" w14:textId="73F343FA" w:rsidR="00C70B85" w:rsidRPr="006E1D73" w:rsidRDefault="000F54CF" w:rsidP="00BA5C2A">
            <w:pPr>
              <w:jc w:val="center"/>
              <w:rPr>
                <w:rFonts w:ascii="Poppins" w:hAnsi="Poppins" w:cs="Poppins"/>
                <w:color w:val="000000"/>
                <w:sz w:val="16"/>
                <w:szCs w:val="16"/>
              </w:rPr>
            </w:pPr>
            <w:r w:rsidRPr="000F54CF">
              <w:rPr>
                <w:rFonts w:ascii="Poppins" w:hAnsi="Poppins" w:cs="Poppins"/>
                <w:color w:val="000000"/>
                <w:sz w:val="16"/>
                <w:szCs w:val="16"/>
              </w:rPr>
              <w:t>físico de interconexión.</w:t>
            </w:r>
          </w:p>
        </w:tc>
        <w:tc>
          <w:tcPr>
            <w:tcW w:w="100" w:type="pct"/>
            <w:tcBorders>
              <w:top w:val="nil"/>
              <w:left w:val="nil"/>
              <w:bottom w:val="single" w:sz="4" w:space="0" w:color="auto"/>
              <w:right w:val="single" w:sz="4" w:space="0" w:color="auto"/>
            </w:tcBorders>
            <w:noWrap/>
            <w:vAlign w:val="bottom"/>
            <w:hideMark/>
          </w:tcPr>
          <w:p w14:paraId="7573AB91" w14:textId="3E444310"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16" w:type="pct"/>
            <w:tcBorders>
              <w:top w:val="nil"/>
              <w:left w:val="nil"/>
              <w:bottom w:val="single" w:sz="4" w:space="0" w:color="auto"/>
              <w:right w:val="single" w:sz="4" w:space="0" w:color="auto"/>
            </w:tcBorders>
            <w:noWrap/>
            <w:vAlign w:val="bottom"/>
            <w:hideMark/>
          </w:tcPr>
          <w:p w14:paraId="7189E0B2" w14:textId="20DE60D3"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517DF2CA" w14:textId="0E3534AE" w:rsidR="00C70B85" w:rsidRDefault="00C70B85" w:rsidP="00D05938">
            <w:pPr>
              <w:jc w:val="center"/>
              <w:rPr>
                <w:rFonts w:ascii="Poppins" w:hAnsi="Poppins" w:cs="Poppins"/>
                <w:color w:val="000000"/>
                <w:sz w:val="20"/>
                <w:szCs w:val="20"/>
              </w:rPr>
            </w:pPr>
          </w:p>
        </w:tc>
        <w:tc>
          <w:tcPr>
            <w:tcW w:w="124" w:type="pct"/>
            <w:tcBorders>
              <w:top w:val="nil"/>
              <w:left w:val="nil"/>
              <w:bottom w:val="single" w:sz="4" w:space="0" w:color="auto"/>
              <w:right w:val="single" w:sz="4" w:space="0" w:color="auto"/>
            </w:tcBorders>
            <w:noWrap/>
            <w:vAlign w:val="bottom"/>
            <w:hideMark/>
          </w:tcPr>
          <w:p w14:paraId="67D81F66" w14:textId="2A32A944"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69397B19" w14:textId="74945610"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5D344F43" w14:textId="79B6A523" w:rsidR="00C70B85" w:rsidRDefault="00C70B85" w:rsidP="00D05938">
            <w:pPr>
              <w:jc w:val="center"/>
              <w:rPr>
                <w:rFonts w:ascii="Poppins" w:hAnsi="Poppins" w:cs="Poppins"/>
                <w:color w:val="000000"/>
                <w:sz w:val="20"/>
                <w:szCs w:val="20"/>
              </w:rPr>
            </w:pPr>
          </w:p>
        </w:tc>
        <w:tc>
          <w:tcPr>
            <w:tcW w:w="112" w:type="pct"/>
            <w:tcBorders>
              <w:top w:val="nil"/>
              <w:left w:val="nil"/>
              <w:bottom w:val="single" w:sz="4" w:space="0" w:color="auto"/>
              <w:right w:val="single" w:sz="4" w:space="0" w:color="auto"/>
            </w:tcBorders>
            <w:noWrap/>
            <w:vAlign w:val="bottom"/>
            <w:hideMark/>
          </w:tcPr>
          <w:p w14:paraId="3AD1ADBC" w14:textId="6EEA1D55"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902CA75" w14:textId="26743C31"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1B1DB715" w14:textId="5435F672"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5E056C88" w14:textId="353C5AAB"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11217753" w14:textId="676F1122" w:rsidR="00C70B85" w:rsidRDefault="00C70B85" w:rsidP="00D05938">
            <w:pPr>
              <w:jc w:val="center"/>
              <w:rPr>
                <w:rFonts w:ascii="Poppins" w:hAnsi="Poppins" w:cs="Poppins"/>
                <w:color w:val="000000"/>
                <w:sz w:val="20"/>
                <w:szCs w:val="20"/>
              </w:rPr>
            </w:pPr>
          </w:p>
        </w:tc>
        <w:tc>
          <w:tcPr>
            <w:tcW w:w="145" w:type="pct"/>
            <w:tcBorders>
              <w:top w:val="nil"/>
              <w:left w:val="nil"/>
              <w:bottom w:val="single" w:sz="4" w:space="0" w:color="auto"/>
              <w:right w:val="single" w:sz="4" w:space="0" w:color="auto"/>
            </w:tcBorders>
            <w:noWrap/>
            <w:vAlign w:val="bottom"/>
            <w:hideMark/>
          </w:tcPr>
          <w:p w14:paraId="4BEB5D6E" w14:textId="2AF13C57"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1F6C1A3B" w14:textId="03A49A2B"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11371809" w14:textId="5CBB1ED0" w:rsidR="00C70B85" w:rsidRDefault="00C70B85" w:rsidP="00D05938">
            <w:pPr>
              <w:jc w:val="center"/>
              <w:rPr>
                <w:rFonts w:ascii="Poppins" w:hAnsi="Poppins" w:cs="Poppins"/>
                <w:color w:val="000000"/>
                <w:sz w:val="20"/>
                <w:szCs w:val="20"/>
              </w:rPr>
            </w:pPr>
          </w:p>
        </w:tc>
      </w:tr>
      <w:tr w:rsidR="006E1D73" w14:paraId="62915D70" w14:textId="77777777" w:rsidTr="000F54CF">
        <w:trPr>
          <w:trHeight w:val="480"/>
        </w:trPr>
        <w:tc>
          <w:tcPr>
            <w:tcW w:w="1660" w:type="pct"/>
            <w:tcBorders>
              <w:top w:val="nil"/>
              <w:left w:val="single" w:sz="4" w:space="0" w:color="auto"/>
              <w:bottom w:val="single" w:sz="4" w:space="0" w:color="auto"/>
              <w:right w:val="single" w:sz="4" w:space="0" w:color="auto"/>
            </w:tcBorders>
            <w:noWrap/>
            <w:vAlign w:val="bottom"/>
          </w:tcPr>
          <w:p w14:paraId="0882E2A9" w14:textId="77777777" w:rsidR="000F54CF"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 xml:space="preserve">Implementar segmentación </w:t>
            </w:r>
          </w:p>
          <w:p w14:paraId="2121E13D" w14:textId="58BA9214" w:rsidR="00C70B85" w:rsidRPr="006E1D73"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y QoS en la red.</w:t>
            </w:r>
          </w:p>
        </w:tc>
        <w:tc>
          <w:tcPr>
            <w:tcW w:w="1553" w:type="pct"/>
            <w:tcBorders>
              <w:top w:val="nil"/>
              <w:left w:val="nil"/>
              <w:bottom w:val="single" w:sz="4" w:space="0" w:color="auto"/>
              <w:right w:val="single" w:sz="4" w:space="0" w:color="auto"/>
            </w:tcBorders>
            <w:noWrap/>
            <w:vAlign w:val="bottom"/>
          </w:tcPr>
          <w:p w14:paraId="6DBD90BC" w14:textId="77777777" w:rsidR="000F54CF"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 xml:space="preserve">Definición de VLAN y priorización </w:t>
            </w:r>
          </w:p>
          <w:p w14:paraId="2BCA9D8E" w14:textId="48688B87" w:rsidR="00C70B85" w:rsidRPr="006E1D73"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de tráfico crítico.</w:t>
            </w:r>
          </w:p>
        </w:tc>
        <w:tc>
          <w:tcPr>
            <w:tcW w:w="100" w:type="pct"/>
            <w:tcBorders>
              <w:top w:val="nil"/>
              <w:left w:val="nil"/>
              <w:bottom w:val="single" w:sz="4" w:space="0" w:color="auto"/>
              <w:right w:val="single" w:sz="4" w:space="0" w:color="auto"/>
            </w:tcBorders>
            <w:noWrap/>
            <w:vAlign w:val="bottom"/>
            <w:hideMark/>
          </w:tcPr>
          <w:p w14:paraId="170B1380" w14:textId="5BCD8617"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16" w:type="pct"/>
            <w:tcBorders>
              <w:top w:val="nil"/>
              <w:left w:val="nil"/>
              <w:bottom w:val="single" w:sz="4" w:space="0" w:color="auto"/>
              <w:right w:val="single" w:sz="4" w:space="0" w:color="auto"/>
            </w:tcBorders>
            <w:noWrap/>
            <w:vAlign w:val="bottom"/>
            <w:hideMark/>
          </w:tcPr>
          <w:p w14:paraId="1EF7D0D8" w14:textId="769E12EB"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18" w:type="pct"/>
            <w:tcBorders>
              <w:top w:val="nil"/>
              <w:left w:val="nil"/>
              <w:bottom w:val="single" w:sz="4" w:space="0" w:color="auto"/>
              <w:right w:val="single" w:sz="4" w:space="0" w:color="auto"/>
            </w:tcBorders>
            <w:noWrap/>
            <w:vAlign w:val="bottom"/>
            <w:hideMark/>
          </w:tcPr>
          <w:p w14:paraId="2413C2EA" w14:textId="624F917D"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24" w:type="pct"/>
            <w:tcBorders>
              <w:top w:val="nil"/>
              <w:left w:val="nil"/>
              <w:bottom w:val="single" w:sz="4" w:space="0" w:color="auto"/>
              <w:right w:val="single" w:sz="4" w:space="0" w:color="auto"/>
            </w:tcBorders>
            <w:noWrap/>
            <w:vAlign w:val="bottom"/>
            <w:hideMark/>
          </w:tcPr>
          <w:p w14:paraId="252959AF" w14:textId="0DB3E01E"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3E625DC6" w14:textId="48A99E83"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5EB44E8B" w14:textId="2E32E999" w:rsidR="00C70B85" w:rsidRDefault="00C70B85" w:rsidP="00D05938">
            <w:pPr>
              <w:jc w:val="center"/>
              <w:rPr>
                <w:rFonts w:ascii="Poppins" w:hAnsi="Poppins" w:cs="Poppins"/>
                <w:color w:val="000000"/>
                <w:sz w:val="20"/>
                <w:szCs w:val="20"/>
              </w:rPr>
            </w:pPr>
          </w:p>
        </w:tc>
        <w:tc>
          <w:tcPr>
            <w:tcW w:w="112" w:type="pct"/>
            <w:tcBorders>
              <w:top w:val="nil"/>
              <w:left w:val="nil"/>
              <w:bottom w:val="single" w:sz="4" w:space="0" w:color="auto"/>
              <w:right w:val="single" w:sz="4" w:space="0" w:color="auto"/>
            </w:tcBorders>
            <w:noWrap/>
            <w:vAlign w:val="bottom"/>
            <w:hideMark/>
          </w:tcPr>
          <w:p w14:paraId="46360DA0" w14:textId="72385C89"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22B598E1" w14:textId="7742D852"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2BB6BCD7" w14:textId="5A71B900"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1C775A6D" w14:textId="57D30E8A"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29D4C4AA" w14:textId="56E1A04B" w:rsidR="00C70B85" w:rsidRDefault="00C70B85" w:rsidP="00D05938">
            <w:pPr>
              <w:jc w:val="center"/>
              <w:rPr>
                <w:rFonts w:ascii="Poppins" w:hAnsi="Poppins" w:cs="Poppins"/>
                <w:color w:val="000000"/>
                <w:sz w:val="20"/>
                <w:szCs w:val="20"/>
              </w:rPr>
            </w:pPr>
          </w:p>
        </w:tc>
        <w:tc>
          <w:tcPr>
            <w:tcW w:w="145" w:type="pct"/>
            <w:tcBorders>
              <w:top w:val="nil"/>
              <w:left w:val="nil"/>
              <w:bottom w:val="single" w:sz="4" w:space="0" w:color="auto"/>
              <w:right w:val="single" w:sz="4" w:space="0" w:color="auto"/>
            </w:tcBorders>
            <w:noWrap/>
            <w:vAlign w:val="bottom"/>
            <w:hideMark/>
          </w:tcPr>
          <w:p w14:paraId="62898905" w14:textId="28CF471F"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515A67CC" w14:textId="32E83CFD"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144CD4EE" w14:textId="12788FC1" w:rsidR="00C70B85" w:rsidRDefault="00C70B85" w:rsidP="00D05938">
            <w:pPr>
              <w:jc w:val="center"/>
              <w:rPr>
                <w:rFonts w:ascii="Poppins" w:hAnsi="Poppins" w:cs="Poppins"/>
                <w:color w:val="000000"/>
                <w:sz w:val="20"/>
                <w:szCs w:val="20"/>
              </w:rPr>
            </w:pPr>
          </w:p>
        </w:tc>
      </w:tr>
      <w:tr w:rsidR="006E1D73" w14:paraId="07104A8E" w14:textId="77777777" w:rsidTr="000F54CF">
        <w:trPr>
          <w:trHeight w:val="480"/>
        </w:trPr>
        <w:tc>
          <w:tcPr>
            <w:tcW w:w="1660" w:type="pct"/>
            <w:tcBorders>
              <w:top w:val="nil"/>
              <w:left w:val="single" w:sz="4" w:space="0" w:color="auto"/>
              <w:bottom w:val="single" w:sz="4" w:space="0" w:color="auto"/>
              <w:right w:val="single" w:sz="4" w:space="0" w:color="auto"/>
            </w:tcBorders>
            <w:noWrap/>
            <w:vAlign w:val="bottom"/>
          </w:tcPr>
          <w:p w14:paraId="0AD5D8CD" w14:textId="77777777" w:rsidR="000F54CF"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 xml:space="preserve">Incorporar mecanismos de seguridad </w:t>
            </w:r>
          </w:p>
          <w:p w14:paraId="7DBA8D9E" w14:textId="00E5CC28" w:rsidR="00C70B85" w:rsidRPr="006E1D73"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y redundancia.</w:t>
            </w:r>
          </w:p>
        </w:tc>
        <w:tc>
          <w:tcPr>
            <w:tcW w:w="1553" w:type="pct"/>
            <w:tcBorders>
              <w:top w:val="nil"/>
              <w:left w:val="nil"/>
              <w:bottom w:val="single" w:sz="4" w:space="0" w:color="auto"/>
              <w:right w:val="single" w:sz="4" w:space="0" w:color="auto"/>
            </w:tcBorders>
            <w:noWrap/>
            <w:vAlign w:val="bottom"/>
          </w:tcPr>
          <w:p w14:paraId="78304E49" w14:textId="77777777" w:rsidR="000F54CF"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 xml:space="preserve">Diseño de respaldo y protección </w:t>
            </w:r>
          </w:p>
          <w:p w14:paraId="78D7D0DE" w14:textId="0F2E2439" w:rsidR="00C70B85" w:rsidRPr="006E1D73"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de enlaces.</w:t>
            </w:r>
          </w:p>
        </w:tc>
        <w:tc>
          <w:tcPr>
            <w:tcW w:w="100" w:type="pct"/>
            <w:tcBorders>
              <w:top w:val="nil"/>
              <w:left w:val="nil"/>
              <w:bottom w:val="single" w:sz="4" w:space="0" w:color="auto"/>
              <w:right w:val="single" w:sz="4" w:space="0" w:color="auto"/>
            </w:tcBorders>
            <w:noWrap/>
            <w:vAlign w:val="bottom"/>
            <w:hideMark/>
          </w:tcPr>
          <w:p w14:paraId="0A74D933" w14:textId="362F8A6C" w:rsidR="00C70B85" w:rsidRDefault="00C70B85" w:rsidP="00D05938">
            <w:pPr>
              <w:jc w:val="center"/>
              <w:rPr>
                <w:rFonts w:ascii="Poppins" w:hAnsi="Poppins" w:cs="Poppins"/>
                <w:color w:val="000000"/>
                <w:sz w:val="20"/>
                <w:szCs w:val="20"/>
              </w:rPr>
            </w:pPr>
          </w:p>
        </w:tc>
        <w:tc>
          <w:tcPr>
            <w:tcW w:w="116" w:type="pct"/>
            <w:tcBorders>
              <w:top w:val="nil"/>
              <w:left w:val="nil"/>
              <w:bottom w:val="single" w:sz="4" w:space="0" w:color="auto"/>
              <w:right w:val="single" w:sz="4" w:space="0" w:color="auto"/>
            </w:tcBorders>
            <w:noWrap/>
            <w:vAlign w:val="bottom"/>
            <w:hideMark/>
          </w:tcPr>
          <w:p w14:paraId="3FBD3971" w14:textId="58DE2A9F"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59517B91" w14:textId="218D4F4A"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24" w:type="pct"/>
            <w:tcBorders>
              <w:top w:val="nil"/>
              <w:left w:val="nil"/>
              <w:bottom w:val="single" w:sz="4" w:space="0" w:color="auto"/>
              <w:right w:val="single" w:sz="4" w:space="0" w:color="auto"/>
            </w:tcBorders>
            <w:noWrap/>
            <w:vAlign w:val="bottom"/>
            <w:hideMark/>
          </w:tcPr>
          <w:p w14:paraId="25FE4983" w14:textId="45278C6B"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2756E648" w14:textId="1942CA1A"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4BCD1AC4" w14:textId="26CAC3FA"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12" w:type="pct"/>
            <w:tcBorders>
              <w:top w:val="nil"/>
              <w:left w:val="nil"/>
              <w:bottom w:val="single" w:sz="4" w:space="0" w:color="auto"/>
              <w:right w:val="single" w:sz="4" w:space="0" w:color="auto"/>
            </w:tcBorders>
            <w:noWrap/>
            <w:vAlign w:val="bottom"/>
            <w:hideMark/>
          </w:tcPr>
          <w:p w14:paraId="1688BD67" w14:textId="3230383B"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6D6D6FC" w14:textId="7EEA0C0B"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4B024EB9" w14:textId="73DCEF50"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3292EC7E" w14:textId="7DD5D0DC"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49877D15" w14:textId="0EBA916B" w:rsidR="00C70B85" w:rsidRDefault="00C70B85" w:rsidP="00D05938">
            <w:pPr>
              <w:jc w:val="center"/>
              <w:rPr>
                <w:rFonts w:ascii="Poppins" w:hAnsi="Poppins" w:cs="Poppins"/>
                <w:color w:val="000000"/>
                <w:sz w:val="20"/>
                <w:szCs w:val="20"/>
              </w:rPr>
            </w:pPr>
          </w:p>
        </w:tc>
        <w:tc>
          <w:tcPr>
            <w:tcW w:w="145" w:type="pct"/>
            <w:tcBorders>
              <w:top w:val="nil"/>
              <w:left w:val="nil"/>
              <w:bottom w:val="single" w:sz="4" w:space="0" w:color="auto"/>
              <w:right w:val="single" w:sz="4" w:space="0" w:color="auto"/>
            </w:tcBorders>
            <w:noWrap/>
            <w:vAlign w:val="bottom"/>
            <w:hideMark/>
          </w:tcPr>
          <w:p w14:paraId="6DD66A44" w14:textId="26697556"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55B79229" w14:textId="36C73850"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7E6F189D" w14:textId="13C82743" w:rsidR="00C70B85" w:rsidRDefault="00C70B85" w:rsidP="00D05938">
            <w:pPr>
              <w:jc w:val="center"/>
              <w:rPr>
                <w:rFonts w:ascii="Poppins" w:hAnsi="Poppins" w:cs="Poppins"/>
                <w:color w:val="000000"/>
                <w:sz w:val="20"/>
                <w:szCs w:val="20"/>
              </w:rPr>
            </w:pPr>
          </w:p>
        </w:tc>
      </w:tr>
      <w:tr w:rsidR="006E1D73" w14:paraId="69E90527" w14:textId="77777777" w:rsidTr="000F54CF">
        <w:trPr>
          <w:trHeight w:val="480"/>
        </w:trPr>
        <w:tc>
          <w:tcPr>
            <w:tcW w:w="1660" w:type="pct"/>
            <w:tcBorders>
              <w:top w:val="nil"/>
              <w:left w:val="single" w:sz="4" w:space="0" w:color="auto"/>
              <w:bottom w:val="single" w:sz="4" w:space="0" w:color="auto"/>
              <w:right w:val="single" w:sz="4" w:space="0" w:color="auto"/>
            </w:tcBorders>
            <w:noWrap/>
            <w:vAlign w:val="bottom"/>
          </w:tcPr>
          <w:p w14:paraId="48A60CC1" w14:textId="71E33C55" w:rsidR="000F54CF"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Validar la arquitectura mediante</w:t>
            </w:r>
          </w:p>
          <w:p w14:paraId="1708E575" w14:textId="2B00616B" w:rsidR="00C70B85" w:rsidRPr="006E1D73"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simulación.</w:t>
            </w:r>
          </w:p>
        </w:tc>
        <w:tc>
          <w:tcPr>
            <w:tcW w:w="1553" w:type="pct"/>
            <w:tcBorders>
              <w:top w:val="nil"/>
              <w:left w:val="nil"/>
              <w:bottom w:val="single" w:sz="4" w:space="0" w:color="auto"/>
              <w:right w:val="single" w:sz="4" w:space="0" w:color="auto"/>
            </w:tcBorders>
            <w:noWrap/>
            <w:vAlign w:val="bottom"/>
          </w:tcPr>
          <w:p w14:paraId="24A7AF14" w14:textId="358E8A95" w:rsidR="000F54CF"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Configuración de escenarios de prueba</w:t>
            </w:r>
          </w:p>
          <w:p w14:paraId="4B577200" w14:textId="4B12A097" w:rsidR="00C70B85" w:rsidRPr="006E1D73" w:rsidRDefault="000F54CF" w:rsidP="000F54CF">
            <w:pPr>
              <w:jc w:val="center"/>
              <w:rPr>
                <w:rFonts w:ascii="Poppins" w:hAnsi="Poppins" w:cs="Poppins"/>
                <w:color w:val="000000"/>
                <w:sz w:val="16"/>
                <w:szCs w:val="16"/>
              </w:rPr>
            </w:pPr>
            <w:r w:rsidRPr="000F54CF">
              <w:rPr>
                <w:rFonts w:ascii="Poppins" w:hAnsi="Poppins" w:cs="Poppins"/>
                <w:color w:val="000000"/>
                <w:sz w:val="16"/>
                <w:szCs w:val="16"/>
              </w:rPr>
              <w:t>en simuladores.</w:t>
            </w:r>
          </w:p>
        </w:tc>
        <w:tc>
          <w:tcPr>
            <w:tcW w:w="100" w:type="pct"/>
            <w:tcBorders>
              <w:top w:val="nil"/>
              <w:left w:val="nil"/>
              <w:bottom w:val="single" w:sz="4" w:space="0" w:color="auto"/>
              <w:right w:val="single" w:sz="4" w:space="0" w:color="auto"/>
            </w:tcBorders>
            <w:noWrap/>
            <w:vAlign w:val="bottom"/>
            <w:hideMark/>
          </w:tcPr>
          <w:p w14:paraId="74BD4230" w14:textId="0096F2C9" w:rsidR="00C70B85" w:rsidRDefault="00C70B85" w:rsidP="00D05938">
            <w:pPr>
              <w:jc w:val="center"/>
              <w:rPr>
                <w:rFonts w:ascii="Poppins" w:hAnsi="Poppins" w:cs="Poppins"/>
                <w:color w:val="000000"/>
                <w:sz w:val="20"/>
                <w:szCs w:val="20"/>
              </w:rPr>
            </w:pPr>
          </w:p>
        </w:tc>
        <w:tc>
          <w:tcPr>
            <w:tcW w:w="116" w:type="pct"/>
            <w:tcBorders>
              <w:top w:val="nil"/>
              <w:left w:val="nil"/>
              <w:bottom w:val="single" w:sz="4" w:space="0" w:color="auto"/>
              <w:right w:val="single" w:sz="4" w:space="0" w:color="auto"/>
            </w:tcBorders>
            <w:noWrap/>
            <w:vAlign w:val="bottom"/>
            <w:hideMark/>
          </w:tcPr>
          <w:p w14:paraId="1BA123A0" w14:textId="39ECBA66"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0FE07217" w14:textId="49B7A96E" w:rsidR="00C70B85" w:rsidRDefault="00C70B85" w:rsidP="00D05938">
            <w:pPr>
              <w:jc w:val="center"/>
              <w:rPr>
                <w:rFonts w:ascii="Poppins" w:hAnsi="Poppins" w:cs="Poppins"/>
                <w:color w:val="000000"/>
                <w:sz w:val="20"/>
                <w:szCs w:val="20"/>
              </w:rPr>
            </w:pPr>
          </w:p>
        </w:tc>
        <w:tc>
          <w:tcPr>
            <w:tcW w:w="124" w:type="pct"/>
            <w:tcBorders>
              <w:top w:val="nil"/>
              <w:left w:val="nil"/>
              <w:bottom w:val="single" w:sz="4" w:space="0" w:color="auto"/>
              <w:right w:val="single" w:sz="4" w:space="0" w:color="auto"/>
            </w:tcBorders>
            <w:noWrap/>
            <w:vAlign w:val="bottom"/>
            <w:hideMark/>
          </w:tcPr>
          <w:p w14:paraId="3085A257" w14:textId="25EBC61E"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1B1B01C" w14:textId="611C289D"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68BDE71B" w14:textId="4BCD1B5F"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12" w:type="pct"/>
            <w:tcBorders>
              <w:top w:val="nil"/>
              <w:left w:val="nil"/>
              <w:bottom w:val="single" w:sz="4" w:space="0" w:color="auto"/>
              <w:right w:val="single" w:sz="4" w:space="0" w:color="auto"/>
            </w:tcBorders>
            <w:noWrap/>
            <w:vAlign w:val="bottom"/>
            <w:hideMark/>
          </w:tcPr>
          <w:p w14:paraId="5857D4D8" w14:textId="1792A8A6"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21" w:type="pct"/>
            <w:tcBorders>
              <w:top w:val="nil"/>
              <w:left w:val="nil"/>
              <w:bottom w:val="single" w:sz="4" w:space="0" w:color="auto"/>
              <w:right w:val="single" w:sz="4" w:space="0" w:color="auto"/>
            </w:tcBorders>
            <w:noWrap/>
            <w:vAlign w:val="bottom"/>
            <w:hideMark/>
          </w:tcPr>
          <w:p w14:paraId="3C8D3ABC" w14:textId="30971E92"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19" w:type="pct"/>
            <w:tcBorders>
              <w:top w:val="nil"/>
              <w:left w:val="nil"/>
              <w:bottom w:val="single" w:sz="4" w:space="0" w:color="auto"/>
              <w:right w:val="single" w:sz="4" w:space="0" w:color="auto"/>
            </w:tcBorders>
            <w:noWrap/>
            <w:vAlign w:val="bottom"/>
            <w:hideMark/>
          </w:tcPr>
          <w:p w14:paraId="11131717" w14:textId="4E6DE7A9" w:rsidR="00C70B85" w:rsidRDefault="00C70B85" w:rsidP="00D05938">
            <w:pPr>
              <w:jc w:val="center"/>
              <w:rPr>
                <w:rFonts w:ascii="Poppins" w:hAnsi="Poppins" w:cs="Poppins"/>
                <w:color w:val="000000"/>
                <w:sz w:val="20"/>
                <w:szCs w:val="20"/>
              </w:rPr>
            </w:pPr>
          </w:p>
        </w:tc>
        <w:tc>
          <w:tcPr>
            <w:tcW w:w="152" w:type="pct"/>
            <w:tcBorders>
              <w:top w:val="nil"/>
              <w:left w:val="nil"/>
              <w:bottom w:val="single" w:sz="4" w:space="0" w:color="auto"/>
              <w:right w:val="single" w:sz="4" w:space="0" w:color="auto"/>
            </w:tcBorders>
            <w:noWrap/>
            <w:vAlign w:val="bottom"/>
            <w:hideMark/>
          </w:tcPr>
          <w:p w14:paraId="24698A33" w14:textId="695D2D96" w:rsidR="00C70B85" w:rsidRDefault="00C70B85" w:rsidP="00D05938">
            <w:pPr>
              <w:jc w:val="center"/>
              <w:rPr>
                <w:rFonts w:ascii="Poppins" w:hAnsi="Poppins" w:cs="Poppins"/>
                <w:color w:val="000000"/>
                <w:sz w:val="20"/>
                <w:szCs w:val="20"/>
              </w:rPr>
            </w:pPr>
          </w:p>
        </w:tc>
        <w:tc>
          <w:tcPr>
            <w:tcW w:w="130" w:type="pct"/>
            <w:tcBorders>
              <w:top w:val="nil"/>
              <w:left w:val="nil"/>
              <w:bottom w:val="single" w:sz="4" w:space="0" w:color="auto"/>
              <w:right w:val="single" w:sz="4" w:space="0" w:color="auto"/>
            </w:tcBorders>
            <w:noWrap/>
            <w:vAlign w:val="bottom"/>
            <w:hideMark/>
          </w:tcPr>
          <w:p w14:paraId="7FE78CE2" w14:textId="36AAC29D" w:rsidR="00C70B85" w:rsidRDefault="00C70B85" w:rsidP="00D05938">
            <w:pPr>
              <w:jc w:val="center"/>
              <w:rPr>
                <w:rFonts w:ascii="Poppins" w:hAnsi="Poppins" w:cs="Poppins"/>
                <w:color w:val="000000"/>
                <w:sz w:val="20"/>
                <w:szCs w:val="20"/>
              </w:rPr>
            </w:pPr>
          </w:p>
        </w:tc>
        <w:tc>
          <w:tcPr>
            <w:tcW w:w="145" w:type="pct"/>
            <w:tcBorders>
              <w:top w:val="nil"/>
              <w:left w:val="nil"/>
              <w:bottom w:val="single" w:sz="4" w:space="0" w:color="auto"/>
              <w:right w:val="single" w:sz="4" w:space="0" w:color="auto"/>
            </w:tcBorders>
            <w:noWrap/>
            <w:vAlign w:val="bottom"/>
            <w:hideMark/>
          </w:tcPr>
          <w:p w14:paraId="7114A971" w14:textId="4FF8C2D2" w:rsidR="00C70B85" w:rsidRDefault="00C70B85" w:rsidP="00D05938">
            <w:pPr>
              <w:jc w:val="center"/>
              <w:rPr>
                <w:rFonts w:ascii="Poppins" w:hAnsi="Poppins" w:cs="Poppins"/>
                <w:color w:val="000000"/>
                <w:sz w:val="20"/>
                <w:szCs w:val="20"/>
              </w:rPr>
            </w:pPr>
          </w:p>
        </w:tc>
        <w:tc>
          <w:tcPr>
            <w:tcW w:w="148" w:type="pct"/>
            <w:tcBorders>
              <w:top w:val="nil"/>
              <w:left w:val="nil"/>
              <w:bottom w:val="single" w:sz="4" w:space="0" w:color="auto"/>
              <w:right w:val="single" w:sz="4" w:space="0" w:color="auto"/>
            </w:tcBorders>
            <w:noWrap/>
            <w:vAlign w:val="bottom"/>
            <w:hideMark/>
          </w:tcPr>
          <w:p w14:paraId="40B55142" w14:textId="1556DE90" w:rsidR="00C70B85" w:rsidRDefault="00C70B85" w:rsidP="00D05938">
            <w:pPr>
              <w:jc w:val="center"/>
              <w:rPr>
                <w:rFonts w:ascii="Poppins" w:hAnsi="Poppins" w:cs="Poppins"/>
                <w:color w:val="000000"/>
                <w:sz w:val="20"/>
                <w:szCs w:val="20"/>
              </w:rPr>
            </w:pPr>
          </w:p>
        </w:tc>
        <w:tc>
          <w:tcPr>
            <w:tcW w:w="154" w:type="pct"/>
            <w:tcBorders>
              <w:top w:val="nil"/>
              <w:left w:val="nil"/>
              <w:bottom w:val="single" w:sz="4" w:space="0" w:color="auto"/>
              <w:right w:val="single" w:sz="4" w:space="0" w:color="auto"/>
            </w:tcBorders>
            <w:noWrap/>
            <w:vAlign w:val="bottom"/>
            <w:hideMark/>
          </w:tcPr>
          <w:p w14:paraId="06FB1889" w14:textId="40A4FFD9" w:rsidR="00C70B85" w:rsidRDefault="00C70B85" w:rsidP="00D05938">
            <w:pPr>
              <w:jc w:val="center"/>
              <w:rPr>
                <w:rFonts w:ascii="Poppins" w:hAnsi="Poppins" w:cs="Poppins"/>
                <w:color w:val="000000"/>
                <w:sz w:val="20"/>
                <w:szCs w:val="20"/>
              </w:rPr>
            </w:pPr>
          </w:p>
        </w:tc>
      </w:tr>
      <w:tr w:rsidR="006E1D73" w14:paraId="1386C234" w14:textId="77777777" w:rsidTr="000F54CF">
        <w:trPr>
          <w:trHeight w:val="480"/>
        </w:trPr>
        <w:tc>
          <w:tcPr>
            <w:tcW w:w="1660" w:type="pct"/>
            <w:tcBorders>
              <w:top w:val="nil"/>
              <w:left w:val="single" w:sz="4" w:space="0" w:color="auto"/>
              <w:bottom w:val="single" w:sz="4" w:space="0" w:color="auto"/>
              <w:right w:val="single" w:sz="4" w:space="0" w:color="auto"/>
            </w:tcBorders>
            <w:noWrap/>
            <w:vAlign w:val="bottom"/>
          </w:tcPr>
          <w:p w14:paraId="32033C47" w14:textId="77777777" w:rsidR="000F54CF"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 xml:space="preserve">Comparar el rendimiento de la </w:t>
            </w:r>
          </w:p>
          <w:p w14:paraId="2B778AA7" w14:textId="2CF79B08" w:rsidR="00C70B85" w:rsidRPr="006E1D73"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solución propuesta.</w:t>
            </w:r>
          </w:p>
        </w:tc>
        <w:tc>
          <w:tcPr>
            <w:tcW w:w="1553" w:type="pct"/>
            <w:tcBorders>
              <w:top w:val="nil"/>
              <w:left w:val="nil"/>
              <w:bottom w:val="single" w:sz="4" w:space="0" w:color="auto"/>
              <w:right w:val="single" w:sz="4" w:space="0" w:color="auto"/>
            </w:tcBorders>
            <w:noWrap/>
            <w:vAlign w:val="bottom"/>
          </w:tcPr>
          <w:p w14:paraId="46DB29B2" w14:textId="77777777" w:rsidR="000F54CF"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 xml:space="preserve">Evaluación comparativa entre el escenario </w:t>
            </w:r>
          </w:p>
          <w:p w14:paraId="240EE836" w14:textId="48963E27" w:rsidR="00C70B85" w:rsidRPr="006E1D73" w:rsidRDefault="000F54CF" w:rsidP="006E1D73">
            <w:pPr>
              <w:jc w:val="center"/>
              <w:rPr>
                <w:rFonts w:ascii="Poppins" w:hAnsi="Poppins" w:cs="Poppins"/>
                <w:color w:val="000000"/>
                <w:sz w:val="16"/>
                <w:szCs w:val="16"/>
              </w:rPr>
            </w:pPr>
            <w:r w:rsidRPr="000F54CF">
              <w:rPr>
                <w:rFonts w:ascii="Poppins" w:hAnsi="Poppins" w:cs="Poppins"/>
                <w:color w:val="000000"/>
                <w:sz w:val="16"/>
                <w:szCs w:val="16"/>
              </w:rPr>
              <w:t>actual y el propuesto.</w:t>
            </w:r>
          </w:p>
        </w:tc>
        <w:tc>
          <w:tcPr>
            <w:tcW w:w="100" w:type="pct"/>
            <w:tcBorders>
              <w:top w:val="nil"/>
              <w:left w:val="nil"/>
              <w:bottom w:val="single" w:sz="4" w:space="0" w:color="auto"/>
              <w:right w:val="single" w:sz="4" w:space="0" w:color="auto"/>
            </w:tcBorders>
            <w:noWrap/>
            <w:vAlign w:val="bottom"/>
            <w:hideMark/>
          </w:tcPr>
          <w:p w14:paraId="6AEF144A" w14:textId="14F7F0E4" w:rsidR="00C70B85" w:rsidRDefault="00C70B85" w:rsidP="00D05938">
            <w:pPr>
              <w:jc w:val="center"/>
              <w:rPr>
                <w:rFonts w:ascii="Poppins" w:hAnsi="Poppins" w:cs="Poppins"/>
                <w:color w:val="000000"/>
                <w:sz w:val="20"/>
                <w:szCs w:val="20"/>
              </w:rPr>
            </w:pPr>
          </w:p>
        </w:tc>
        <w:tc>
          <w:tcPr>
            <w:tcW w:w="116" w:type="pct"/>
            <w:tcBorders>
              <w:top w:val="nil"/>
              <w:left w:val="nil"/>
              <w:bottom w:val="single" w:sz="4" w:space="0" w:color="auto"/>
              <w:right w:val="single" w:sz="4" w:space="0" w:color="auto"/>
            </w:tcBorders>
            <w:noWrap/>
            <w:vAlign w:val="bottom"/>
            <w:hideMark/>
          </w:tcPr>
          <w:p w14:paraId="70EA4F52" w14:textId="06E11221" w:rsidR="00C70B85" w:rsidRDefault="00C70B85" w:rsidP="00D05938">
            <w:pPr>
              <w:jc w:val="center"/>
              <w:rPr>
                <w:rFonts w:ascii="Poppins" w:hAnsi="Poppins" w:cs="Poppins"/>
                <w:color w:val="000000"/>
                <w:sz w:val="20"/>
                <w:szCs w:val="20"/>
              </w:rPr>
            </w:pPr>
          </w:p>
        </w:tc>
        <w:tc>
          <w:tcPr>
            <w:tcW w:w="118" w:type="pct"/>
            <w:tcBorders>
              <w:top w:val="nil"/>
              <w:left w:val="nil"/>
              <w:bottom w:val="single" w:sz="4" w:space="0" w:color="auto"/>
              <w:right w:val="single" w:sz="4" w:space="0" w:color="auto"/>
            </w:tcBorders>
            <w:noWrap/>
            <w:vAlign w:val="bottom"/>
            <w:hideMark/>
          </w:tcPr>
          <w:p w14:paraId="67F1E11E" w14:textId="0381316B" w:rsidR="00C70B85" w:rsidRDefault="00C70B85" w:rsidP="00D05938">
            <w:pPr>
              <w:jc w:val="center"/>
              <w:rPr>
                <w:rFonts w:ascii="Poppins" w:hAnsi="Poppins" w:cs="Poppins"/>
                <w:color w:val="000000"/>
                <w:sz w:val="20"/>
                <w:szCs w:val="20"/>
              </w:rPr>
            </w:pPr>
          </w:p>
        </w:tc>
        <w:tc>
          <w:tcPr>
            <w:tcW w:w="124" w:type="pct"/>
            <w:tcBorders>
              <w:top w:val="nil"/>
              <w:left w:val="nil"/>
              <w:bottom w:val="single" w:sz="4" w:space="0" w:color="auto"/>
              <w:right w:val="single" w:sz="4" w:space="0" w:color="auto"/>
            </w:tcBorders>
            <w:noWrap/>
            <w:vAlign w:val="bottom"/>
            <w:hideMark/>
          </w:tcPr>
          <w:p w14:paraId="45561E21" w14:textId="0E51768B"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3CEB6DA" w14:textId="663D6D76"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7C497B05" w14:textId="5D9D4632" w:rsidR="00C70B85" w:rsidRDefault="00C70B85" w:rsidP="00D05938">
            <w:pPr>
              <w:jc w:val="center"/>
              <w:rPr>
                <w:rFonts w:ascii="Poppins" w:hAnsi="Poppins" w:cs="Poppins"/>
                <w:color w:val="000000"/>
                <w:sz w:val="20"/>
                <w:szCs w:val="20"/>
              </w:rPr>
            </w:pPr>
          </w:p>
        </w:tc>
        <w:tc>
          <w:tcPr>
            <w:tcW w:w="112" w:type="pct"/>
            <w:tcBorders>
              <w:top w:val="nil"/>
              <w:left w:val="nil"/>
              <w:bottom w:val="single" w:sz="4" w:space="0" w:color="auto"/>
              <w:right w:val="single" w:sz="4" w:space="0" w:color="auto"/>
            </w:tcBorders>
            <w:noWrap/>
            <w:vAlign w:val="bottom"/>
            <w:hideMark/>
          </w:tcPr>
          <w:p w14:paraId="2A016701" w14:textId="759ACF71" w:rsidR="00C70B85" w:rsidRDefault="00C70B85" w:rsidP="00D05938">
            <w:pPr>
              <w:jc w:val="center"/>
              <w:rPr>
                <w:rFonts w:ascii="Poppins" w:hAnsi="Poppins" w:cs="Poppins"/>
                <w:color w:val="000000"/>
                <w:sz w:val="20"/>
                <w:szCs w:val="20"/>
              </w:rPr>
            </w:pPr>
          </w:p>
        </w:tc>
        <w:tc>
          <w:tcPr>
            <w:tcW w:w="121" w:type="pct"/>
            <w:tcBorders>
              <w:top w:val="nil"/>
              <w:left w:val="nil"/>
              <w:bottom w:val="single" w:sz="4" w:space="0" w:color="auto"/>
              <w:right w:val="single" w:sz="4" w:space="0" w:color="auto"/>
            </w:tcBorders>
            <w:noWrap/>
            <w:vAlign w:val="bottom"/>
            <w:hideMark/>
          </w:tcPr>
          <w:p w14:paraId="12D95254" w14:textId="4F1515BD" w:rsidR="00C70B85" w:rsidRDefault="00C70B85" w:rsidP="00D05938">
            <w:pPr>
              <w:jc w:val="center"/>
              <w:rPr>
                <w:rFonts w:ascii="Poppins" w:hAnsi="Poppins" w:cs="Poppins"/>
                <w:color w:val="000000"/>
                <w:sz w:val="20"/>
                <w:szCs w:val="20"/>
              </w:rPr>
            </w:pPr>
          </w:p>
        </w:tc>
        <w:tc>
          <w:tcPr>
            <w:tcW w:w="119" w:type="pct"/>
            <w:tcBorders>
              <w:top w:val="nil"/>
              <w:left w:val="nil"/>
              <w:bottom w:val="single" w:sz="4" w:space="0" w:color="auto"/>
              <w:right w:val="single" w:sz="4" w:space="0" w:color="auto"/>
            </w:tcBorders>
            <w:noWrap/>
            <w:vAlign w:val="bottom"/>
            <w:hideMark/>
          </w:tcPr>
          <w:p w14:paraId="36382680" w14:textId="307C8D9F"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52" w:type="pct"/>
            <w:tcBorders>
              <w:top w:val="nil"/>
              <w:left w:val="nil"/>
              <w:bottom w:val="single" w:sz="4" w:space="0" w:color="auto"/>
              <w:right w:val="single" w:sz="4" w:space="0" w:color="auto"/>
            </w:tcBorders>
            <w:noWrap/>
            <w:vAlign w:val="bottom"/>
            <w:hideMark/>
          </w:tcPr>
          <w:p w14:paraId="2329C901" w14:textId="3551EAA6"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30" w:type="pct"/>
            <w:tcBorders>
              <w:top w:val="nil"/>
              <w:left w:val="nil"/>
              <w:bottom w:val="single" w:sz="4" w:space="0" w:color="auto"/>
              <w:right w:val="single" w:sz="4" w:space="0" w:color="auto"/>
            </w:tcBorders>
            <w:noWrap/>
            <w:vAlign w:val="bottom"/>
            <w:hideMark/>
          </w:tcPr>
          <w:p w14:paraId="1510F04D" w14:textId="22A3ACA3"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45" w:type="pct"/>
            <w:tcBorders>
              <w:top w:val="nil"/>
              <w:left w:val="nil"/>
              <w:bottom w:val="single" w:sz="4" w:space="0" w:color="auto"/>
              <w:right w:val="single" w:sz="4" w:space="0" w:color="auto"/>
            </w:tcBorders>
            <w:noWrap/>
            <w:vAlign w:val="bottom"/>
            <w:hideMark/>
          </w:tcPr>
          <w:p w14:paraId="45DF71A5" w14:textId="7C22A3E1"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48" w:type="pct"/>
            <w:tcBorders>
              <w:top w:val="nil"/>
              <w:left w:val="nil"/>
              <w:bottom w:val="single" w:sz="4" w:space="0" w:color="auto"/>
              <w:right w:val="single" w:sz="4" w:space="0" w:color="auto"/>
            </w:tcBorders>
            <w:noWrap/>
            <w:vAlign w:val="bottom"/>
            <w:hideMark/>
          </w:tcPr>
          <w:p w14:paraId="28179F35" w14:textId="57F5F78E"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c>
          <w:tcPr>
            <w:tcW w:w="154" w:type="pct"/>
            <w:tcBorders>
              <w:top w:val="nil"/>
              <w:left w:val="nil"/>
              <w:bottom w:val="single" w:sz="4" w:space="0" w:color="auto"/>
              <w:right w:val="single" w:sz="4" w:space="0" w:color="auto"/>
            </w:tcBorders>
            <w:noWrap/>
            <w:vAlign w:val="bottom"/>
            <w:hideMark/>
          </w:tcPr>
          <w:p w14:paraId="2D438D0C" w14:textId="1226F681" w:rsidR="00C70B85" w:rsidRDefault="001E7068" w:rsidP="00D05938">
            <w:pPr>
              <w:jc w:val="center"/>
              <w:rPr>
                <w:rFonts w:ascii="Poppins" w:hAnsi="Poppins" w:cs="Poppins"/>
                <w:color w:val="000000"/>
                <w:sz w:val="20"/>
                <w:szCs w:val="20"/>
              </w:rPr>
            </w:pPr>
            <w:r>
              <w:rPr>
                <w:rFonts w:ascii="Poppins" w:hAnsi="Poppins" w:cs="Poppins"/>
                <w:color w:val="000000"/>
                <w:sz w:val="20"/>
                <w:szCs w:val="20"/>
              </w:rPr>
              <w:t>x</w:t>
            </w:r>
          </w:p>
        </w:tc>
      </w:tr>
    </w:tbl>
    <w:p w14:paraId="34541896" w14:textId="19401241" w:rsidR="00722D4C" w:rsidRDefault="00722D4C" w:rsidP="006E327E">
      <w:pPr>
        <w:rPr>
          <w:rFonts w:ascii="Poppins" w:hAnsi="Poppins" w:cs="Poppins"/>
          <w:sz w:val="20"/>
          <w:szCs w:val="20"/>
        </w:rPr>
      </w:pPr>
    </w:p>
    <w:p w14:paraId="4A090055" w14:textId="77777777" w:rsidR="00722D4C" w:rsidRDefault="00722D4C" w:rsidP="006E327E">
      <w:pPr>
        <w:rPr>
          <w:rFonts w:ascii="Poppins" w:hAnsi="Poppins" w:cs="Poppins"/>
          <w:sz w:val="20"/>
          <w:szCs w:val="20"/>
        </w:rPr>
      </w:pPr>
    </w:p>
    <w:tbl>
      <w:tblPr>
        <w:tblW w:w="5076" w:type="pct"/>
        <w:tblInd w:w="-152" w:type="dxa"/>
        <w:tblCellMar>
          <w:left w:w="70" w:type="dxa"/>
          <w:right w:w="70" w:type="dxa"/>
        </w:tblCellMar>
        <w:tblLook w:val="04A0" w:firstRow="1" w:lastRow="0" w:firstColumn="1" w:lastColumn="0" w:noHBand="0" w:noVBand="1"/>
      </w:tblPr>
      <w:tblGrid>
        <w:gridCol w:w="709"/>
        <w:gridCol w:w="4678"/>
        <w:gridCol w:w="1275"/>
        <w:gridCol w:w="1843"/>
        <w:gridCol w:w="1598"/>
      </w:tblGrid>
      <w:tr w:rsidR="00C70B85" w14:paraId="638122AA" w14:textId="77777777" w:rsidTr="00C70B85">
        <w:trPr>
          <w:trHeight w:val="450"/>
        </w:trPr>
        <w:tc>
          <w:tcPr>
            <w:tcW w:w="5000" w:type="pct"/>
            <w:gridSpan w:val="5"/>
            <w:tcBorders>
              <w:top w:val="single" w:sz="8" w:space="0" w:color="auto"/>
              <w:left w:val="single" w:sz="8" w:space="0" w:color="auto"/>
              <w:bottom w:val="single" w:sz="8" w:space="0" w:color="auto"/>
              <w:right w:val="single" w:sz="8" w:space="0" w:color="000000"/>
            </w:tcBorders>
            <w:noWrap/>
            <w:vAlign w:val="center"/>
            <w:hideMark/>
          </w:tcPr>
          <w:p w14:paraId="6D8D5EF7" w14:textId="7FB54D8C" w:rsidR="00C70B85" w:rsidRPr="0011705B" w:rsidRDefault="00C70B85">
            <w:pPr>
              <w:rPr>
                <w:rFonts w:ascii="Poppins" w:hAnsi="Poppins" w:cs="Poppins"/>
                <w:b/>
                <w:bCs/>
                <w:color w:val="000000"/>
                <w:sz w:val="22"/>
                <w:szCs w:val="22"/>
                <w:lang w:val="es-CO" w:eastAsia="es-CO"/>
              </w:rPr>
            </w:pPr>
            <w:r w:rsidRPr="0011705B">
              <w:rPr>
                <w:rFonts w:ascii="Poppins" w:hAnsi="Poppins" w:cs="Poppins"/>
                <w:b/>
                <w:bCs/>
                <w:color w:val="000000"/>
                <w:sz w:val="22"/>
                <w:szCs w:val="22"/>
              </w:rPr>
              <w:t xml:space="preserve">9. </w:t>
            </w:r>
            <w:commentRangeStart w:id="23"/>
            <w:commentRangeStart w:id="24"/>
            <w:r w:rsidRPr="0011705B">
              <w:rPr>
                <w:rFonts w:ascii="Poppins" w:hAnsi="Poppins" w:cs="Poppins"/>
                <w:b/>
                <w:bCs/>
                <w:color w:val="000000"/>
                <w:sz w:val="22"/>
                <w:szCs w:val="22"/>
              </w:rPr>
              <w:t>P</w:t>
            </w:r>
            <w:r w:rsidR="0011705B">
              <w:rPr>
                <w:rFonts w:ascii="Poppins" w:hAnsi="Poppins" w:cs="Poppins"/>
                <w:b/>
                <w:bCs/>
                <w:color w:val="000000"/>
                <w:sz w:val="22"/>
                <w:szCs w:val="22"/>
              </w:rPr>
              <w:t>resupuesto del Proyecto.</w:t>
            </w:r>
            <w:commentRangeEnd w:id="23"/>
            <w:r w:rsidR="001A7F7D" w:rsidRPr="0011705B">
              <w:rPr>
                <w:rStyle w:val="Refdecomentario"/>
                <w:rFonts w:ascii="Poppins" w:hAnsi="Poppins" w:cs="Poppins"/>
                <w:b/>
                <w:bCs/>
                <w:color w:val="000000"/>
                <w:sz w:val="22"/>
                <w:szCs w:val="22"/>
                <w:lang w:val="es-CO" w:eastAsia="es-CO"/>
              </w:rPr>
              <w:commentReference w:id="23"/>
            </w:r>
            <w:commentRangeEnd w:id="24"/>
            <w:r w:rsidR="00C23D80" w:rsidRPr="0011705B">
              <w:rPr>
                <w:rStyle w:val="Refdecomentario"/>
                <w:rFonts w:ascii="Poppins" w:hAnsi="Poppins" w:cs="Poppins"/>
                <w:b/>
                <w:bCs/>
                <w:color w:val="000000"/>
                <w:sz w:val="22"/>
                <w:szCs w:val="22"/>
                <w:lang w:val="es-CO" w:eastAsia="es-CO"/>
              </w:rPr>
              <w:commentReference w:id="24"/>
            </w:r>
          </w:p>
        </w:tc>
      </w:tr>
      <w:tr w:rsidR="00C70B85" w14:paraId="757C11DC" w14:textId="77777777" w:rsidTr="00C70B85">
        <w:trPr>
          <w:trHeight w:val="885"/>
        </w:trPr>
        <w:tc>
          <w:tcPr>
            <w:tcW w:w="351" w:type="pct"/>
            <w:tcBorders>
              <w:top w:val="nil"/>
              <w:left w:val="single" w:sz="8" w:space="0" w:color="auto"/>
              <w:bottom w:val="single" w:sz="8" w:space="0" w:color="auto"/>
              <w:right w:val="single" w:sz="4" w:space="0" w:color="auto"/>
            </w:tcBorders>
            <w:noWrap/>
            <w:vAlign w:val="center"/>
            <w:hideMark/>
          </w:tcPr>
          <w:p w14:paraId="6C1BB430"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No.</w:t>
            </w:r>
          </w:p>
        </w:tc>
        <w:tc>
          <w:tcPr>
            <w:tcW w:w="2315" w:type="pct"/>
            <w:tcBorders>
              <w:top w:val="nil"/>
              <w:left w:val="nil"/>
              <w:bottom w:val="single" w:sz="8" w:space="0" w:color="auto"/>
              <w:right w:val="single" w:sz="4" w:space="0" w:color="auto"/>
            </w:tcBorders>
            <w:noWrap/>
            <w:vAlign w:val="center"/>
            <w:hideMark/>
          </w:tcPr>
          <w:p w14:paraId="7DDC8CDF" w14:textId="76BACC43"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Ítem</w:t>
            </w:r>
            <w:r w:rsidR="00902628">
              <w:rPr>
                <w:rFonts w:ascii="Poppins" w:hAnsi="Poppins" w:cs="Poppins"/>
                <w:b/>
                <w:bCs/>
                <w:color w:val="000000"/>
                <w:sz w:val="20"/>
                <w:szCs w:val="20"/>
              </w:rPr>
              <w:t xml:space="preserve"> - Descripción</w:t>
            </w:r>
          </w:p>
        </w:tc>
        <w:tc>
          <w:tcPr>
            <w:tcW w:w="631" w:type="pct"/>
            <w:tcBorders>
              <w:top w:val="nil"/>
              <w:left w:val="nil"/>
              <w:bottom w:val="single" w:sz="8" w:space="0" w:color="auto"/>
              <w:right w:val="single" w:sz="4" w:space="0" w:color="auto"/>
            </w:tcBorders>
            <w:noWrap/>
            <w:vAlign w:val="center"/>
            <w:hideMark/>
          </w:tcPr>
          <w:p w14:paraId="11153589"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Cantidad</w:t>
            </w:r>
          </w:p>
        </w:tc>
        <w:tc>
          <w:tcPr>
            <w:tcW w:w="912" w:type="pct"/>
            <w:tcBorders>
              <w:top w:val="nil"/>
              <w:left w:val="nil"/>
              <w:bottom w:val="single" w:sz="8" w:space="0" w:color="auto"/>
              <w:right w:val="single" w:sz="4" w:space="0" w:color="auto"/>
            </w:tcBorders>
            <w:vAlign w:val="center"/>
            <w:hideMark/>
          </w:tcPr>
          <w:p w14:paraId="75B3793F"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Valor Unitario</w:t>
            </w:r>
            <w:r w:rsidRPr="00C70B85">
              <w:rPr>
                <w:rFonts w:ascii="Poppins" w:hAnsi="Poppins" w:cs="Poppins"/>
                <w:b/>
                <w:bCs/>
                <w:color w:val="000000"/>
                <w:sz w:val="20"/>
                <w:szCs w:val="20"/>
              </w:rPr>
              <w:br/>
              <w:t>($ COP)</w:t>
            </w:r>
          </w:p>
        </w:tc>
        <w:tc>
          <w:tcPr>
            <w:tcW w:w="791" w:type="pct"/>
            <w:tcBorders>
              <w:top w:val="nil"/>
              <w:left w:val="nil"/>
              <w:bottom w:val="single" w:sz="8" w:space="0" w:color="auto"/>
              <w:right w:val="single" w:sz="8" w:space="0" w:color="auto"/>
            </w:tcBorders>
            <w:vAlign w:val="center"/>
            <w:hideMark/>
          </w:tcPr>
          <w:p w14:paraId="013F53BC"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Valor total</w:t>
            </w:r>
            <w:r w:rsidRPr="00C70B85">
              <w:rPr>
                <w:rFonts w:ascii="Poppins" w:hAnsi="Poppins" w:cs="Poppins"/>
                <w:b/>
                <w:bCs/>
                <w:color w:val="000000"/>
                <w:sz w:val="20"/>
                <w:szCs w:val="20"/>
              </w:rPr>
              <w:br/>
              <w:t>($ COP)</w:t>
            </w:r>
          </w:p>
        </w:tc>
      </w:tr>
      <w:tr w:rsidR="00C70B85" w14:paraId="5C0F3744" w14:textId="77777777" w:rsidTr="00C70B85">
        <w:trPr>
          <w:trHeight w:val="435"/>
        </w:trPr>
        <w:tc>
          <w:tcPr>
            <w:tcW w:w="351" w:type="pct"/>
            <w:tcBorders>
              <w:top w:val="nil"/>
              <w:left w:val="single" w:sz="8" w:space="0" w:color="auto"/>
              <w:bottom w:val="single" w:sz="4" w:space="0" w:color="auto"/>
              <w:right w:val="single" w:sz="4" w:space="0" w:color="auto"/>
            </w:tcBorders>
            <w:noWrap/>
            <w:vAlign w:val="bottom"/>
            <w:hideMark/>
          </w:tcPr>
          <w:p w14:paraId="33C61877" w14:textId="695DE49D"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1</w:t>
            </w:r>
          </w:p>
        </w:tc>
        <w:tc>
          <w:tcPr>
            <w:tcW w:w="2315" w:type="pct"/>
            <w:tcBorders>
              <w:top w:val="nil"/>
              <w:left w:val="nil"/>
              <w:bottom w:val="single" w:sz="4" w:space="0" w:color="auto"/>
              <w:right w:val="single" w:sz="4" w:space="0" w:color="auto"/>
            </w:tcBorders>
            <w:noWrap/>
            <w:vAlign w:val="bottom"/>
            <w:hideMark/>
          </w:tcPr>
          <w:p w14:paraId="51A54FB1" w14:textId="205786B5"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Router empresarial</w:t>
            </w:r>
          </w:p>
        </w:tc>
        <w:tc>
          <w:tcPr>
            <w:tcW w:w="631" w:type="pct"/>
            <w:tcBorders>
              <w:top w:val="nil"/>
              <w:left w:val="nil"/>
              <w:bottom w:val="single" w:sz="4" w:space="0" w:color="auto"/>
              <w:right w:val="single" w:sz="4" w:space="0" w:color="auto"/>
            </w:tcBorders>
            <w:noWrap/>
            <w:vAlign w:val="bottom"/>
            <w:hideMark/>
          </w:tcPr>
          <w:p w14:paraId="4DEF178F" w14:textId="54B01402"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2</w:t>
            </w:r>
          </w:p>
        </w:tc>
        <w:tc>
          <w:tcPr>
            <w:tcW w:w="912" w:type="pct"/>
            <w:tcBorders>
              <w:top w:val="nil"/>
              <w:left w:val="nil"/>
              <w:bottom w:val="single" w:sz="4" w:space="0" w:color="auto"/>
              <w:right w:val="single" w:sz="4" w:space="0" w:color="auto"/>
            </w:tcBorders>
            <w:noWrap/>
            <w:vAlign w:val="bottom"/>
            <w:hideMark/>
          </w:tcPr>
          <w:p w14:paraId="6867B61E" w14:textId="2CB761EE" w:rsidR="00C70B85" w:rsidRPr="00C70B85" w:rsidRDefault="00DE21F9" w:rsidP="00400A59">
            <w:pPr>
              <w:jc w:val="center"/>
              <w:rPr>
                <w:rFonts w:ascii="Poppins" w:hAnsi="Poppins" w:cs="Poppins"/>
                <w:color w:val="000000"/>
                <w:sz w:val="20"/>
                <w:szCs w:val="20"/>
              </w:rPr>
            </w:pPr>
            <w:r w:rsidRPr="00DE21F9">
              <w:rPr>
                <w:rFonts w:ascii="Poppins" w:hAnsi="Poppins" w:cs="Poppins"/>
                <w:color w:val="000000"/>
                <w:sz w:val="20"/>
                <w:szCs w:val="20"/>
              </w:rPr>
              <w:t>1.200.000</w:t>
            </w:r>
          </w:p>
        </w:tc>
        <w:tc>
          <w:tcPr>
            <w:tcW w:w="791" w:type="pct"/>
            <w:tcBorders>
              <w:top w:val="nil"/>
              <w:left w:val="nil"/>
              <w:bottom w:val="single" w:sz="4" w:space="0" w:color="auto"/>
              <w:right w:val="single" w:sz="8" w:space="0" w:color="auto"/>
            </w:tcBorders>
            <w:noWrap/>
            <w:vAlign w:val="bottom"/>
            <w:hideMark/>
          </w:tcPr>
          <w:p w14:paraId="6DC28FB0" w14:textId="1234BE4E"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2.400.000</w:t>
            </w:r>
          </w:p>
        </w:tc>
      </w:tr>
      <w:tr w:rsidR="00C70B85" w14:paraId="5B1BB9F8" w14:textId="77777777" w:rsidTr="00C70B85">
        <w:trPr>
          <w:trHeight w:val="450"/>
        </w:trPr>
        <w:tc>
          <w:tcPr>
            <w:tcW w:w="351" w:type="pct"/>
            <w:tcBorders>
              <w:top w:val="nil"/>
              <w:left w:val="single" w:sz="8" w:space="0" w:color="auto"/>
              <w:bottom w:val="single" w:sz="4" w:space="0" w:color="auto"/>
              <w:right w:val="single" w:sz="4" w:space="0" w:color="auto"/>
            </w:tcBorders>
            <w:noWrap/>
            <w:vAlign w:val="bottom"/>
            <w:hideMark/>
          </w:tcPr>
          <w:p w14:paraId="4EC80DEF" w14:textId="5218582A"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2</w:t>
            </w:r>
          </w:p>
        </w:tc>
        <w:tc>
          <w:tcPr>
            <w:tcW w:w="2315" w:type="pct"/>
            <w:tcBorders>
              <w:top w:val="nil"/>
              <w:left w:val="nil"/>
              <w:bottom w:val="single" w:sz="4" w:space="0" w:color="auto"/>
              <w:right w:val="single" w:sz="4" w:space="0" w:color="auto"/>
            </w:tcBorders>
            <w:noWrap/>
            <w:vAlign w:val="bottom"/>
            <w:hideMark/>
          </w:tcPr>
          <w:p w14:paraId="6BCB68AE" w14:textId="0320C1AF"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Switch capa 3 (core)</w:t>
            </w:r>
          </w:p>
        </w:tc>
        <w:tc>
          <w:tcPr>
            <w:tcW w:w="631" w:type="pct"/>
            <w:tcBorders>
              <w:top w:val="nil"/>
              <w:left w:val="nil"/>
              <w:bottom w:val="single" w:sz="4" w:space="0" w:color="auto"/>
              <w:right w:val="single" w:sz="4" w:space="0" w:color="auto"/>
            </w:tcBorders>
            <w:noWrap/>
            <w:vAlign w:val="bottom"/>
            <w:hideMark/>
          </w:tcPr>
          <w:p w14:paraId="757BD9C3" w14:textId="01FC8013"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2</w:t>
            </w:r>
          </w:p>
        </w:tc>
        <w:tc>
          <w:tcPr>
            <w:tcW w:w="912" w:type="pct"/>
            <w:tcBorders>
              <w:top w:val="nil"/>
              <w:left w:val="nil"/>
              <w:bottom w:val="single" w:sz="4" w:space="0" w:color="auto"/>
              <w:right w:val="single" w:sz="4" w:space="0" w:color="auto"/>
            </w:tcBorders>
            <w:noWrap/>
            <w:vAlign w:val="bottom"/>
            <w:hideMark/>
          </w:tcPr>
          <w:p w14:paraId="2B5E061A" w14:textId="0C757DD2"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1.500.000</w:t>
            </w:r>
          </w:p>
        </w:tc>
        <w:tc>
          <w:tcPr>
            <w:tcW w:w="791" w:type="pct"/>
            <w:tcBorders>
              <w:top w:val="nil"/>
              <w:left w:val="nil"/>
              <w:bottom w:val="single" w:sz="4" w:space="0" w:color="auto"/>
              <w:right w:val="single" w:sz="8" w:space="0" w:color="auto"/>
            </w:tcBorders>
            <w:noWrap/>
            <w:vAlign w:val="bottom"/>
            <w:hideMark/>
          </w:tcPr>
          <w:p w14:paraId="511CDB73" w14:textId="12689FB5"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3.000.000</w:t>
            </w:r>
          </w:p>
        </w:tc>
      </w:tr>
      <w:tr w:rsidR="00C70B85" w14:paraId="69BFB174" w14:textId="77777777" w:rsidTr="00C70B85">
        <w:trPr>
          <w:trHeight w:val="480"/>
        </w:trPr>
        <w:tc>
          <w:tcPr>
            <w:tcW w:w="351" w:type="pct"/>
            <w:tcBorders>
              <w:top w:val="nil"/>
              <w:left w:val="single" w:sz="8" w:space="0" w:color="auto"/>
              <w:bottom w:val="single" w:sz="4" w:space="0" w:color="auto"/>
              <w:right w:val="single" w:sz="4" w:space="0" w:color="auto"/>
            </w:tcBorders>
            <w:noWrap/>
            <w:vAlign w:val="bottom"/>
            <w:hideMark/>
          </w:tcPr>
          <w:p w14:paraId="51BA4E36" w14:textId="0AFB2A23"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3</w:t>
            </w:r>
          </w:p>
        </w:tc>
        <w:tc>
          <w:tcPr>
            <w:tcW w:w="2315" w:type="pct"/>
            <w:tcBorders>
              <w:top w:val="nil"/>
              <w:left w:val="nil"/>
              <w:bottom w:val="single" w:sz="4" w:space="0" w:color="auto"/>
              <w:right w:val="single" w:sz="4" w:space="0" w:color="auto"/>
            </w:tcBorders>
            <w:noWrap/>
            <w:vAlign w:val="bottom"/>
            <w:hideMark/>
          </w:tcPr>
          <w:p w14:paraId="735755C4" w14:textId="64B49DC3"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Switch de acceso</w:t>
            </w:r>
          </w:p>
        </w:tc>
        <w:tc>
          <w:tcPr>
            <w:tcW w:w="631" w:type="pct"/>
            <w:tcBorders>
              <w:top w:val="nil"/>
              <w:left w:val="nil"/>
              <w:bottom w:val="single" w:sz="4" w:space="0" w:color="auto"/>
              <w:right w:val="single" w:sz="4" w:space="0" w:color="auto"/>
            </w:tcBorders>
            <w:noWrap/>
            <w:vAlign w:val="bottom"/>
            <w:hideMark/>
          </w:tcPr>
          <w:p w14:paraId="78822C79" w14:textId="4ECA093B"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2</w:t>
            </w:r>
          </w:p>
        </w:tc>
        <w:tc>
          <w:tcPr>
            <w:tcW w:w="912" w:type="pct"/>
            <w:tcBorders>
              <w:top w:val="nil"/>
              <w:left w:val="nil"/>
              <w:bottom w:val="single" w:sz="4" w:space="0" w:color="auto"/>
              <w:right w:val="single" w:sz="4" w:space="0" w:color="auto"/>
            </w:tcBorders>
            <w:noWrap/>
            <w:vAlign w:val="bottom"/>
            <w:hideMark/>
          </w:tcPr>
          <w:p w14:paraId="34F109EE" w14:textId="52C3A1FE"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800.000</w:t>
            </w:r>
          </w:p>
        </w:tc>
        <w:tc>
          <w:tcPr>
            <w:tcW w:w="791" w:type="pct"/>
            <w:tcBorders>
              <w:top w:val="nil"/>
              <w:left w:val="nil"/>
              <w:bottom w:val="single" w:sz="4" w:space="0" w:color="auto"/>
              <w:right w:val="single" w:sz="8" w:space="0" w:color="auto"/>
            </w:tcBorders>
            <w:noWrap/>
            <w:vAlign w:val="bottom"/>
            <w:hideMark/>
          </w:tcPr>
          <w:p w14:paraId="1E16BF90" w14:textId="362A72CD"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1.600.000</w:t>
            </w:r>
          </w:p>
        </w:tc>
      </w:tr>
      <w:tr w:rsidR="00C70B85" w14:paraId="3E104420" w14:textId="77777777" w:rsidTr="00C70B85">
        <w:trPr>
          <w:trHeight w:val="465"/>
        </w:trPr>
        <w:tc>
          <w:tcPr>
            <w:tcW w:w="351" w:type="pct"/>
            <w:tcBorders>
              <w:top w:val="nil"/>
              <w:left w:val="single" w:sz="8" w:space="0" w:color="auto"/>
              <w:bottom w:val="single" w:sz="4" w:space="0" w:color="auto"/>
              <w:right w:val="single" w:sz="4" w:space="0" w:color="auto"/>
            </w:tcBorders>
            <w:noWrap/>
            <w:vAlign w:val="bottom"/>
            <w:hideMark/>
          </w:tcPr>
          <w:p w14:paraId="7A07AD8B" w14:textId="608C4340"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4</w:t>
            </w:r>
          </w:p>
        </w:tc>
        <w:tc>
          <w:tcPr>
            <w:tcW w:w="2315" w:type="pct"/>
            <w:tcBorders>
              <w:top w:val="nil"/>
              <w:left w:val="nil"/>
              <w:bottom w:val="single" w:sz="4" w:space="0" w:color="auto"/>
              <w:right w:val="single" w:sz="4" w:space="0" w:color="auto"/>
            </w:tcBorders>
            <w:noWrap/>
            <w:vAlign w:val="bottom"/>
            <w:hideMark/>
          </w:tcPr>
          <w:p w14:paraId="139997BF" w14:textId="13A1DAA8"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Cable de fibra óptica monomodo (100 m)</w:t>
            </w:r>
          </w:p>
        </w:tc>
        <w:tc>
          <w:tcPr>
            <w:tcW w:w="631" w:type="pct"/>
            <w:tcBorders>
              <w:top w:val="nil"/>
              <w:left w:val="nil"/>
              <w:bottom w:val="single" w:sz="4" w:space="0" w:color="auto"/>
              <w:right w:val="single" w:sz="4" w:space="0" w:color="auto"/>
            </w:tcBorders>
            <w:noWrap/>
            <w:vAlign w:val="bottom"/>
            <w:hideMark/>
          </w:tcPr>
          <w:p w14:paraId="065F43BF" w14:textId="37D0FC58"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1</w:t>
            </w:r>
          </w:p>
        </w:tc>
        <w:tc>
          <w:tcPr>
            <w:tcW w:w="912" w:type="pct"/>
            <w:tcBorders>
              <w:top w:val="nil"/>
              <w:left w:val="nil"/>
              <w:bottom w:val="single" w:sz="4" w:space="0" w:color="auto"/>
              <w:right w:val="single" w:sz="4" w:space="0" w:color="auto"/>
            </w:tcBorders>
            <w:noWrap/>
            <w:vAlign w:val="bottom"/>
            <w:hideMark/>
          </w:tcPr>
          <w:p w14:paraId="0FB6A332" w14:textId="15830109"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500.000</w:t>
            </w:r>
          </w:p>
        </w:tc>
        <w:tc>
          <w:tcPr>
            <w:tcW w:w="791" w:type="pct"/>
            <w:tcBorders>
              <w:top w:val="nil"/>
              <w:left w:val="nil"/>
              <w:bottom w:val="single" w:sz="4" w:space="0" w:color="auto"/>
              <w:right w:val="single" w:sz="8" w:space="0" w:color="auto"/>
            </w:tcBorders>
            <w:noWrap/>
            <w:vAlign w:val="bottom"/>
            <w:hideMark/>
          </w:tcPr>
          <w:p w14:paraId="6C9F8077" w14:textId="5DCB7296"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500.000</w:t>
            </w:r>
          </w:p>
        </w:tc>
      </w:tr>
      <w:tr w:rsidR="00C70B85" w14:paraId="47C72C68" w14:textId="77777777" w:rsidTr="00C70B85">
        <w:trPr>
          <w:trHeight w:val="465"/>
        </w:trPr>
        <w:tc>
          <w:tcPr>
            <w:tcW w:w="351" w:type="pct"/>
            <w:tcBorders>
              <w:top w:val="nil"/>
              <w:left w:val="single" w:sz="8" w:space="0" w:color="auto"/>
              <w:bottom w:val="single" w:sz="4" w:space="0" w:color="auto"/>
              <w:right w:val="single" w:sz="4" w:space="0" w:color="auto"/>
            </w:tcBorders>
            <w:noWrap/>
            <w:vAlign w:val="bottom"/>
            <w:hideMark/>
          </w:tcPr>
          <w:p w14:paraId="111252E0" w14:textId="7FFCD379"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5</w:t>
            </w:r>
          </w:p>
        </w:tc>
        <w:tc>
          <w:tcPr>
            <w:tcW w:w="2315" w:type="pct"/>
            <w:tcBorders>
              <w:top w:val="nil"/>
              <w:left w:val="nil"/>
              <w:bottom w:val="single" w:sz="4" w:space="0" w:color="auto"/>
              <w:right w:val="single" w:sz="4" w:space="0" w:color="auto"/>
            </w:tcBorders>
            <w:noWrap/>
            <w:vAlign w:val="bottom"/>
            <w:hideMark/>
          </w:tcPr>
          <w:p w14:paraId="07020749" w14:textId="23B74AF6"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Módulos SFP/SFP+</w:t>
            </w:r>
          </w:p>
        </w:tc>
        <w:tc>
          <w:tcPr>
            <w:tcW w:w="631" w:type="pct"/>
            <w:tcBorders>
              <w:top w:val="nil"/>
              <w:left w:val="nil"/>
              <w:bottom w:val="single" w:sz="4" w:space="0" w:color="auto"/>
              <w:right w:val="single" w:sz="4" w:space="0" w:color="auto"/>
            </w:tcBorders>
            <w:noWrap/>
            <w:vAlign w:val="bottom"/>
            <w:hideMark/>
          </w:tcPr>
          <w:p w14:paraId="73DE3FED" w14:textId="676D99A1"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4</w:t>
            </w:r>
          </w:p>
        </w:tc>
        <w:tc>
          <w:tcPr>
            <w:tcW w:w="912" w:type="pct"/>
            <w:tcBorders>
              <w:top w:val="nil"/>
              <w:left w:val="nil"/>
              <w:bottom w:val="single" w:sz="4" w:space="0" w:color="auto"/>
              <w:right w:val="single" w:sz="4" w:space="0" w:color="auto"/>
            </w:tcBorders>
            <w:noWrap/>
            <w:vAlign w:val="bottom"/>
            <w:hideMark/>
          </w:tcPr>
          <w:p w14:paraId="30476115" w14:textId="60F7C6CC"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150.000</w:t>
            </w:r>
          </w:p>
        </w:tc>
        <w:tc>
          <w:tcPr>
            <w:tcW w:w="791" w:type="pct"/>
            <w:tcBorders>
              <w:top w:val="nil"/>
              <w:left w:val="nil"/>
              <w:bottom w:val="single" w:sz="4" w:space="0" w:color="auto"/>
              <w:right w:val="single" w:sz="8" w:space="0" w:color="auto"/>
            </w:tcBorders>
            <w:noWrap/>
            <w:vAlign w:val="bottom"/>
            <w:hideMark/>
          </w:tcPr>
          <w:p w14:paraId="3D643161" w14:textId="1C9265F0"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600.000</w:t>
            </w:r>
          </w:p>
        </w:tc>
      </w:tr>
      <w:tr w:rsidR="00C70B85" w14:paraId="60C232A1" w14:textId="77777777" w:rsidTr="00C70B85">
        <w:trPr>
          <w:trHeight w:val="465"/>
        </w:trPr>
        <w:tc>
          <w:tcPr>
            <w:tcW w:w="351" w:type="pct"/>
            <w:tcBorders>
              <w:top w:val="nil"/>
              <w:left w:val="single" w:sz="8" w:space="0" w:color="auto"/>
              <w:bottom w:val="single" w:sz="4" w:space="0" w:color="auto"/>
              <w:right w:val="single" w:sz="4" w:space="0" w:color="auto"/>
            </w:tcBorders>
            <w:noWrap/>
            <w:vAlign w:val="bottom"/>
            <w:hideMark/>
          </w:tcPr>
          <w:p w14:paraId="3EFF6746" w14:textId="2149D85F"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lastRenderedPageBreak/>
              <w:t>6</w:t>
            </w:r>
          </w:p>
        </w:tc>
        <w:tc>
          <w:tcPr>
            <w:tcW w:w="2315" w:type="pct"/>
            <w:tcBorders>
              <w:top w:val="nil"/>
              <w:left w:val="nil"/>
              <w:bottom w:val="single" w:sz="4" w:space="0" w:color="auto"/>
              <w:right w:val="single" w:sz="4" w:space="0" w:color="auto"/>
            </w:tcBorders>
            <w:noWrap/>
            <w:vAlign w:val="bottom"/>
            <w:hideMark/>
          </w:tcPr>
          <w:p w14:paraId="6729CBEF" w14:textId="16550B9E"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ODF (Distribuidor de fibra óptica)</w:t>
            </w:r>
          </w:p>
        </w:tc>
        <w:tc>
          <w:tcPr>
            <w:tcW w:w="631" w:type="pct"/>
            <w:tcBorders>
              <w:top w:val="nil"/>
              <w:left w:val="nil"/>
              <w:bottom w:val="single" w:sz="4" w:space="0" w:color="auto"/>
              <w:right w:val="single" w:sz="4" w:space="0" w:color="auto"/>
            </w:tcBorders>
            <w:noWrap/>
            <w:vAlign w:val="bottom"/>
            <w:hideMark/>
          </w:tcPr>
          <w:p w14:paraId="4981720E" w14:textId="72AB9146"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1</w:t>
            </w:r>
          </w:p>
        </w:tc>
        <w:tc>
          <w:tcPr>
            <w:tcW w:w="912" w:type="pct"/>
            <w:tcBorders>
              <w:top w:val="nil"/>
              <w:left w:val="nil"/>
              <w:bottom w:val="single" w:sz="4" w:space="0" w:color="auto"/>
              <w:right w:val="single" w:sz="4" w:space="0" w:color="auto"/>
            </w:tcBorders>
            <w:noWrap/>
            <w:vAlign w:val="bottom"/>
            <w:hideMark/>
          </w:tcPr>
          <w:p w14:paraId="060161F3" w14:textId="375D7C42"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300.000</w:t>
            </w:r>
          </w:p>
        </w:tc>
        <w:tc>
          <w:tcPr>
            <w:tcW w:w="791" w:type="pct"/>
            <w:tcBorders>
              <w:top w:val="nil"/>
              <w:left w:val="nil"/>
              <w:bottom w:val="single" w:sz="4" w:space="0" w:color="auto"/>
              <w:right w:val="single" w:sz="8" w:space="0" w:color="auto"/>
            </w:tcBorders>
            <w:noWrap/>
            <w:vAlign w:val="bottom"/>
            <w:hideMark/>
          </w:tcPr>
          <w:p w14:paraId="7E17591A" w14:textId="1874C22D"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300.000</w:t>
            </w:r>
          </w:p>
        </w:tc>
      </w:tr>
      <w:tr w:rsidR="00C70B85" w14:paraId="3D0351EE" w14:textId="77777777" w:rsidTr="00C70B85">
        <w:trPr>
          <w:trHeight w:val="465"/>
        </w:trPr>
        <w:tc>
          <w:tcPr>
            <w:tcW w:w="351" w:type="pct"/>
            <w:tcBorders>
              <w:top w:val="nil"/>
              <w:left w:val="single" w:sz="8" w:space="0" w:color="auto"/>
              <w:bottom w:val="single" w:sz="4" w:space="0" w:color="auto"/>
              <w:right w:val="single" w:sz="4" w:space="0" w:color="auto"/>
            </w:tcBorders>
            <w:noWrap/>
            <w:vAlign w:val="bottom"/>
            <w:hideMark/>
          </w:tcPr>
          <w:p w14:paraId="151D31D1" w14:textId="28FE8177"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7</w:t>
            </w:r>
          </w:p>
        </w:tc>
        <w:tc>
          <w:tcPr>
            <w:tcW w:w="2315" w:type="pct"/>
            <w:tcBorders>
              <w:top w:val="nil"/>
              <w:left w:val="nil"/>
              <w:bottom w:val="single" w:sz="4" w:space="0" w:color="auto"/>
              <w:right w:val="single" w:sz="4" w:space="0" w:color="auto"/>
            </w:tcBorders>
            <w:noWrap/>
            <w:vAlign w:val="bottom"/>
            <w:hideMark/>
          </w:tcPr>
          <w:p w14:paraId="1C0CE4E9" w14:textId="6E8A6D09"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Radioenlace punto a punto</w:t>
            </w:r>
          </w:p>
        </w:tc>
        <w:tc>
          <w:tcPr>
            <w:tcW w:w="631" w:type="pct"/>
            <w:tcBorders>
              <w:top w:val="nil"/>
              <w:left w:val="nil"/>
              <w:bottom w:val="single" w:sz="4" w:space="0" w:color="auto"/>
              <w:right w:val="single" w:sz="4" w:space="0" w:color="auto"/>
            </w:tcBorders>
            <w:noWrap/>
            <w:vAlign w:val="bottom"/>
            <w:hideMark/>
          </w:tcPr>
          <w:p w14:paraId="35B68B26" w14:textId="3AF117D3"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2</w:t>
            </w:r>
          </w:p>
        </w:tc>
        <w:tc>
          <w:tcPr>
            <w:tcW w:w="912" w:type="pct"/>
            <w:tcBorders>
              <w:top w:val="nil"/>
              <w:left w:val="nil"/>
              <w:bottom w:val="single" w:sz="4" w:space="0" w:color="auto"/>
              <w:right w:val="single" w:sz="4" w:space="0" w:color="auto"/>
            </w:tcBorders>
            <w:noWrap/>
            <w:vAlign w:val="bottom"/>
            <w:hideMark/>
          </w:tcPr>
          <w:p w14:paraId="3704F5BD" w14:textId="5249F5CA"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900.000</w:t>
            </w:r>
          </w:p>
        </w:tc>
        <w:tc>
          <w:tcPr>
            <w:tcW w:w="791" w:type="pct"/>
            <w:tcBorders>
              <w:top w:val="nil"/>
              <w:left w:val="nil"/>
              <w:bottom w:val="single" w:sz="4" w:space="0" w:color="auto"/>
              <w:right w:val="single" w:sz="8" w:space="0" w:color="auto"/>
            </w:tcBorders>
            <w:noWrap/>
            <w:vAlign w:val="bottom"/>
            <w:hideMark/>
          </w:tcPr>
          <w:p w14:paraId="545431B2" w14:textId="7A671E1F"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1.800.000</w:t>
            </w:r>
          </w:p>
        </w:tc>
      </w:tr>
      <w:tr w:rsidR="00C70B85" w14:paraId="5896A67D" w14:textId="77777777" w:rsidTr="00C70B85">
        <w:trPr>
          <w:trHeight w:val="480"/>
        </w:trPr>
        <w:tc>
          <w:tcPr>
            <w:tcW w:w="351" w:type="pct"/>
            <w:tcBorders>
              <w:top w:val="nil"/>
              <w:left w:val="single" w:sz="8" w:space="0" w:color="auto"/>
              <w:bottom w:val="single" w:sz="4" w:space="0" w:color="auto"/>
              <w:right w:val="single" w:sz="4" w:space="0" w:color="auto"/>
            </w:tcBorders>
            <w:noWrap/>
            <w:vAlign w:val="bottom"/>
            <w:hideMark/>
          </w:tcPr>
          <w:p w14:paraId="436AF040" w14:textId="46B97A9C"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8</w:t>
            </w:r>
          </w:p>
        </w:tc>
        <w:tc>
          <w:tcPr>
            <w:tcW w:w="2315" w:type="pct"/>
            <w:tcBorders>
              <w:top w:val="nil"/>
              <w:left w:val="nil"/>
              <w:bottom w:val="single" w:sz="4" w:space="0" w:color="auto"/>
              <w:right w:val="single" w:sz="4" w:space="0" w:color="auto"/>
            </w:tcBorders>
            <w:noWrap/>
            <w:vAlign w:val="bottom"/>
            <w:hideMark/>
          </w:tcPr>
          <w:p w14:paraId="788FAA74" w14:textId="3A42207F"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Firewall de red</w:t>
            </w:r>
          </w:p>
        </w:tc>
        <w:tc>
          <w:tcPr>
            <w:tcW w:w="631" w:type="pct"/>
            <w:tcBorders>
              <w:top w:val="nil"/>
              <w:left w:val="nil"/>
              <w:bottom w:val="single" w:sz="4" w:space="0" w:color="auto"/>
              <w:right w:val="single" w:sz="4" w:space="0" w:color="auto"/>
            </w:tcBorders>
            <w:noWrap/>
            <w:vAlign w:val="bottom"/>
            <w:hideMark/>
          </w:tcPr>
          <w:p w14:paraId="3A8B10DD" w14:textId="4E2BDAFC"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1</w:t>
            </w:r>
          </w:p>
        </w:tc>
        <w:tc>
          <w:tcPr>
            <w:tcW w:w="912" w:type="pct"/>
            <w:tcBorders>
              <w:top w:val="nil"/>
              <w:left w:val="nil"/>
              <w:bottom w:val="single" w:sz="4" w:space="0" w:color="auto"/>
              <w:right w:val="single" w:sz="4" w:space="0" w:color="auto"/>
            </w:tcBorders>
            <w:noWrap/>
            <w:vAlign w:val="bottom"/>
            <w:hideMark/>
          </w:tcPr>
          <w:p w14:paraId="0412B758" w14:textId="60FB8000"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1.000.000</w:t>
            </w:r>
          </w:p>
        </w:tc>
        <w:tc>
          <w:tcPr>
            <w:tcW w:w="791" w:type="pct"/>
            <w:tcBorders>
              <w:top w:val="nil"/>
              <w:left w:val="nil"/>
              <w:bottom w:val="single" w:sz="4" w:space="0" w:color="auto"/>
              <w:right w:val="single" w:sz="8" w:space="0" w:color="auto"/>
            </w:tcBorders>
            <w:noWrap/>
            <w:vAlign w:val="bottom"/>
            <w:hideMark/>
          </w:tcPr>
          <w:p w14:paraId="5D106244" w14:textId="2B6A59D7"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1.000.000</w:t>
            </w:r>
          </w:p>
        </w:tc>
      </w:tr>
      <w:tr w:rsidR="00C70B85" w14:paraId="788C8DD5" w14:textId="77777777" w:rsidTr="00C70B85">
        <w:trPr>
          <w:trHeight w:val="480"/>
        </w:trPr>
        <w:tc>
          <w:tcPr>
            <w:tcW w:w="351" w:type="pct"/>
            <w:tcBorders>
              <w:top w:val="nil"/>
              <w:left w:val="single" w:sz="8" w:space="0" w:color="auto"/>
              <w:bottom w:val="single" w:sz="4" w:space="0" w:color="auto"/>
              <w:right w:val="single" w:sz="4" w:space="0" w:color="auto"/>
            </w:tcBorders>
            <w:noWrap/>
            <w:vAlign w:val="bottom"/>
            <w:hideMark/>
          </w:tcPr>
          <w:p w14:paraId="267DF6CF" w14:textId="54A19E58"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9</w:t>
            </w:r>
          </w:p>
        </w:tc>
        <w:tc>
          <w:tcPr>
            <w:tcW w:w="2315" w:type="pct"/>
            <w:tcBorders>
              <w:top w:val="nil"/>
              <w:left w:val="nil"/>
              <w:bottom w:val="single" w:sz="4" w:space="0" w:color="auto"/>
              <w:right w:val="single" w:sz="4" w:space="0" w:color="auto"/>
            </w:tcBorders>
            <w:noWrap/>
            <w:vAlign w:val="bottom"/>
            <w:hideMark/>
          </w:tcPr>
          <w:p w14:paraId="49721E2B" w14:textId="542501F4"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UPS (Sistema de respaldo eléctrico)</w:t>
            </w:r>
          </w:p>
        </w:tc>
        <w:tc>
          <w:tcPr>
            <w:tcW w:w="631" w:type="pct"/>
            <w:tcBorders>
              <w:top w:val="nil"/>
              <w:left w:val="nil"/>
              <w:bottom w:val="single" w:sz="4" w:space="0" w:color="auto"/>
              <w:right w:val="single" w:sz="4" w:space="0" w:color="auto"/>
            </w:tcBorders>
            <w:noWrap/>
            <w:vAlign w:val="bottom"/>
            <w:hideMark/>
          </w:tcPr>
          <w:p w14:paraId="39FC2F96" w14:textId="037CCD84"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2</w:t>
            </w:r>
          </w:p>
        </w:tc>
        <w:tc>
          <w:tcPr>
            <w:tcW w:w="912" w:type="pct"/>
            <w:tcBorders>
              <w:top w:val="nil"/>
              <w:left w:val="nil"/>
              <w:bottom w:val="single" w:sz="4" w:space="0" w:color="auto"/>
              <w:right w:val="single" w:sz="4" w:space="0" w:color="auto"/>
            </w:tcBorders>
            <w:noWrap/>
            <w:vAlign w:val="bottom"/>
            <w:hideMark/>
          </w:tcPr>
          <w:p w14:paraId="1ABA70C6" w14:textId="2A055EC7"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400.000</w:t>
            </w:r>
          </w:p>
        </w:tc>
        <w:tc>
          <w:tcPr>
            <w:tcW w:w="791" w:type="pct"/>
            <w:tcBorders>
              <w:top w:val="nil"/>
              <w:left w:val="nil"/>
              <w:bottom w:val="single" w:sz="4" w:space="0" w:color="auto"/>
              <w:right w:val="single" w:sz="8" w:space="0" w:color="auto"/>
            </w:tcBorders>
            <w:noWrap/>
            <w:vAlign w:val="bottom"/>
            <w:hideMark/>
          </w:tcPr>
          <w:p w14:paraId="7D852941" w14:textId="2B11D1AF"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800.000</w:t>
            </w:r>
          </w:p>
        </w:tc>
      </w:tr>
      <w:tr w:rsidR="00C70B85" w14:paraId="08C2ADB0" w14:textId="77777777" w:rsidTr="00C70B85">
        <w:trPr>
          <w:trHeight w:val="480"/>
        </w:trPr>
        <w:tc>
          <w:tcPr>
            <w:tcW w:w="351" w:type="pct"/>
            <w:tcBorders>
              <w:top w:val="nil"/>
              <w:left w:val="single" w:sz="8" w:space="0" w:color="auto"/>
              <w:bottom w:val="single" w:sz="8" w:space="0" w:color="auto"/>
              <w:right w:val="single" w:sz="4" w:space="0" w:color="auto"/>
            </w:tcBorders>
            <w:noWrap/>
            <w:vAlign w:val="bottom"/>
            <w:hideMark/>
          </w:tcPr>
          <w:p w14:paraId="432A21E2" w14:textId="5744707B"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10</w:t>
            </w:r>
          </w:p>
        </w:tc>
        <w:tc>
          <w:tcPr>
            <w:tcW w:w="2315" w:type="pct"/>
            <w:tcBorders>
              <w:top w:val="nil"/>
              <w:left w:val="nil"/>
              <w:bottom w:val="single" w:sz="8" w:space="0" w:color="auto"/>
              <w:right w:val="single" w:sz="4" w:space="0" w:color="auto"/>
            </w:tcBorders>
            <w:noWrap/>
            <w:vAlign w:val="bottom"/>
            <w:hideMark/>
          </w:tcPr>
          <w:p w14:paraId="4262BE88" w14:textId="6F79A828" w:rsidR="00C70B85" w:rsidRPr="00C70B85" w:rsidRDefault="00DE21F9" w:rsidP="00DE21F9">
            <w:pPr>
              <w:jc w:val="center"/>
              <w:rPr>
                <w:rFonts w:ascii="Poppins" w:hAnsi="Poppins" w:cs="Poppins"/>
                <w:color w:val="000000"/>
                <w:sz w:val="20"/>
                <w:szCs w:val="20"/>
              </w:rPr>
            </w:pPr>
            <w:r w:rsidRPr="00DE21F9">
              <w:rPr>
                <w:rFonts w:ascii="Poppins" w:hAnsi="Poppins" w:cs="Poppins"/>
                <w:color w:val="000000"/>
                <w:sz w:val="20"/>
                <w:szCs w:val="20"/>
              </w:rPr>
              <w:t>Computador para simulación y diseño</w:t>
            </w:r>
          </w:p>
        </w:tc>
        <w:tc>
          <w:tcPr>
            <w:tcW w:w="631" w:type="pct"/>
            <w:tcBorders>
              <w:top w:val="nil"/>
              <w:left w:val="nil"/>
              <w:bottom w:val="single" w:sz="8" w:space="0" w:color="auto"/>
              <w:right w:val="single" w:sz="4" w:space="0" w:color="auto"/>
            </w:tcBorders>
            <w:noWrap/>
            <w:vAlign w:val="bottom"/>
            <w:hideMark/>
          </w:tcPr>
          <w:p w14:paraId="613442AB" w14:textId="65E4FDDE" w:rsidR="00C70B85" w:rsidRPr="00C70B85" w:rsidRDefault="00DE21F9" w:rsidP="00DE21F9">
            <w:pPr>
              <w:jc w:val="center"/>
              <w:rPr>
                <w:rFonts w:ascii="Poppins" w:hAnsi="Poppins" w:cs="Poppins"/>
                <w:color w:val="000000"/>
                <w:sz w:val="20"/>
                <w:szCs w:val="20"/>
              </w:rPr>
            </w:pPr>
            <w:r>
              <w:rPr>
                <w:rFonts w:ascii="Poppins" w:hAnsi="Poppins" w:cs="Poppins"/>
                <w:color w:val="000000"/>
                <w:sz w:val="20"/>
                <w:szCs w:val="20"/>
              </w:rPr>
              <w:t>1</w:t>
            </w:r>
          </w:p>
        </w:tc>
        <w:tc>
          <w:tcPr>
            <w:tcW w:w="912" w:type="pct"/>
            <w:tcBorders>
              <w:top w:val="nil"/>
              <w:left w:val="nil"/>
              <w:bottom w:val="single" w:sz="8" w:space="0" w:color="auto"/>
              <w:right w:val="single" w:sz="4" w:space="0" w:color="auto"/>
            </w:tcBorders>
            <w:noWrap/>
            <w:vAlign w:val="bottom"/>
            <w:hideMark/>
          </w:tcPr>
          <w:p w14:paraId="2CEE7D1A" w14:textId="65A5F4CC" w:rsidR="00C70B85" w:rsidRPr="00C70B85" w:rsidRDefault="00400A59" w:rsidP="00400A59">
            <w:pPr>
              <w:jc w:val="center"/>
              <w:rPr>
                <w:rFonts w:ascii="Poppins" w:hAnsi="Poppins" w:cs="Poppins"/>
                <w:color w:val="000000"/>
                <w:sz w:val="20"/>
                <w:szCs w:val="20"/>
              </w:rPr>
            </w:pPr>
            <w:r w:rsidRPr="00400A59">
              <w:rPr>
                <w:rFonts w:ascii="Poppins" w:hAnsi="Poppins" w:cs="Poppins"/>
                <w:color w:val="000000"/>
                <w:sz w:val="20"/>
                <w:szCs w:val="20"/>
              </w:rPr>
              <w:t>2.000.000</w:t>
            </w:r>
          </w:p>
        </w:tc>
        <w:tc>
          <w:tcPr>
            <w:tcW w:w="791" w:type="pct"/>
            <w:tcBorders>
              <w:top w:val="nil"/>
              <w:left w:val="nil"/>
              <w:bottom w:val="single" w:sz="8" w:space="0" w:color="auto"/>
              <w:right w:val="single" w:sz="8" w:space="0" w:color="auto"/>
            </w:tcBorders>
            <w:noWrap/>
            <w:vAlign w:val="bottom"/>
            <w:hideMark/>
          </w:tcPr>
          <w:p w14:paraId="54422643" w14:textId="4D0A8648" w:rsidR="000F54CF" w:rsidRPr="00C70B85" w:rsidRDefault="00400A59" w:rsidP="000F54CF">
            <w:pPr>
              <w:jc w:val="center"/>
              <w:rPr>
                <w:rFonts w:ascii="Poppins" w:hAnsi="Poppins" w:cs="Poppins"/>
                <w:color w:val="000000"/>
                <w:sz w:val="20"/>
                <w:szCs w:val="20"/>
              </w:rPr>
            </w:pPr>
            <w:r w:rsidRPr="00400A59">
              <w:rPr>
                <w:rFonts w:ascii="Poppins" w:hAnsi="Poppins" w:cs="Poppins"/>
                <w:color w:val="000000"/>
                <w:sz w:val="20"/>
                <w:szCs w:val="20"/>
              </w:rPr>
              <w:t>2.000.000</w:t>
            </w:r>
          </w:p>
        </w:tc>
      </w:tr>
      <w:tr w:rsidR="000F54CF" w14:paraId="6937F38F" w14:textId="77777777" w:rsidTr="00C70B85">
        <w:trPr>
          <w:trHeight w:val="480"/>
        </w:trPr>
        <w:tc>
          <w:tcPr>
            <w:tcW w:w="351" w:type="pct"/>
            <w:tcBorders>
              <w:top w:val="nil"/>
              <w:left w:val="single" w:sz="8" w:space="0" w:color="auto"/>
              <w:bottom w:val="single" w:sz="8" w:space="0" w:color="auto"/>
              <w:right w:val="single" w:sz="4" w:space="0" w:color="auto"/>
            </w:tcBorders>
            <w:noWrap/>
            <w:vAlign w:val="bottom"/>
          </w:tcPr>
          <w:p w14:paraId="55944845" w14:textId="5AB12387" w:rsidR="000F54CF" w:rsidRDefault="00C23D80" w:rsidP="00DE21F9">
            <w:pPr>
              <w:jc w:val="center"/>
              <w:rPr>
                <w:rFonts w:ascii="Poppins" w:hAnsi="Poppins" w:cs="Poppins"/>
                <w:color w:val="000000"/>
                <w:sz w:val="20"/>
                <w:szCs w:val="20"/>
              </w:rPr>
            </w:pPr>
            <w:r>
              <w:rPr>
                <w:rFonts w:ascii="Poppins" w:hAnsi="Poppins" w:cs="Poppins"/>
                <w:color w:val="000000"/>
                <w:sz w:val="20"/>
                <w:szCs w:val="20"/>
              </w:rPr>
              <w:t>11</w:t>
            </w:r>
          </w:p>
        </w:tc>
        <w:tc>
          <w:tcPr>
            <w:tcW w:w="2315" w:type="pct"/>
            <w:tcBorders>
              <w:top w:val="nil"/>
              <w:left w:val="nil"/>
              <w:bottom w:val="single" w:sz="8" w:space="0" w:color="auto"/>
              <w:right w:val="single" w:sz="4" w:space="0" w:color="auto"/>
            </w:tcBorders>
            <w:noWrap/>
            <w:vAlign w:val="bottom"/>
          </w:tcPr>
          <w:p w14:paraId="34A5645F" w14:textId="3520D08A" w:rsidR="000F54CF" w:rsidRPr="00DE21F9" w:rsidRDefault="00C23D80" w:rsidP="00C23D80">
            <w:pPr>
              <w:jc w:val="center"/>
              <w:rPr>
                <w:rFonts w:ascii="Poppins" w:hAnsi="Poppins" w:cs="Poppins"/>
                <w:color w:val="000000"/>
                <w:sz w:val="20"/>
                <w:szCs w:val="20"/>
              </w:rPr>
            </w:pPr>
            <w:r>
              <w:rPr>
                <w:rFonts w:ascii="Poppins" w:hAnsi="Poppins" w:cs="Poppins"/>
                <w:color w:val="000000"/>
                <w:sz w:val="20"/>
                <w:szCs w:val="20"/>
              </w:rPr>
              <w:t>Cisco Packet Tracer</w:t>
            </w:r>
          </w:p>
        </w:tc>
        <w:tc>
          <w:tcPr>
            <w:tcW w:w="631" w:type="pct"/>
            <w:tcBorders>
              <w:top w:val="nil"/>
              <w:left w:val="nil"/>
              <w:bottom w:val="single" w:sz="8" w:space="0" w:color="auto"/>
              <w:right w:val="single" w:sz="4" w:space="0" w:color="auto"/>
            </w:tcBorders>
            <w:noWrap/>
            <w:vAlign w:val="bottom"/>
          </w:tcPr>
          <w:p w14:paraId="48085A2B" w14:textId="46ECFC9F" w:rsidR="000F54CF" w:rsidRDefault="00C23D80" w:rsidP="00C23D80">
            <w:pPr>
              <w:jc w:val="center"/>
              <w:rPr>
                <w:rFonts w:ascii="Poppins" w:hAnsi="Poppins" w:cs="Poppins"/>
                <w:color w:val="000000"/>
                <w:sz w:val="20"/>
                <w:szCs w:val="20"/>
              </w:rPr>
            </w:pPr>
            <w:r>
              <w:rPr>
                <w:rFonts w:ascii="Poppins" w:hAnsi="Poppins" w:cs="Poppins"/>
                <w:color w:val="000000"/>
                <w:sz w:val="20"/>
                <w:szCs w:val="20"/>
              </w:rPr>
              <w:t>1</w:t>
            </w:r>
          </w:p>
        </w:tc>
        <w:tc>
          <w:tcPr>
            <w:tcW w:w="912" w:type="pct"/>
            <w:tcBorders>
              <w:top w:val="nil"/>
              <w:left w:val="nil"/>
              <w:bottom w:val="single" w:sz="8" w:space="0" w:color="auto"/>
              <w:right w:val="single" w:sz="4" w:space="0" w:color="auto"/>
            </w:tcBorders>
            <w:noWrap/>
            <w:vAlign w:val="bottom"/>
          </w:tcPr>
          <w:p w14:paraId="0377EC4E" w14:textId="0CA44C56" w:rsidR="000F54CF" w:rsidRPr="00400A59" w:rsidRDefault="00C23D80" w:rsidP="00C23D80">
            <w:pPr>
              <w:jc w:val="center"/>
              <w:rPr>
                <w:rFonts w:ascii="Poppins" w:hAnsi="Poppins" w:cs="Poppins"/>
                <w:color w:val="000000"/>
                <w:sz w:val="20"/>
                <w:szCs w:val="20"/>
              </w:rPr>
            </w:pPr>
            <w:r>
              <w:rPr>
                <w:rFonts w:ascii="Poppins" w:hAnsi="Poppins" w:cs="Poppins"/>
                <w:color w:val="000000"/>
                <w:sz w:val="20"/>
                <w:szCs w:val="20"/>
              </w:rPr>
              <w:t>0</w:t>
            </w:r>
          </w:p>
        </w:tc>
        <w:tc>
          <w:tcPr>
            <w:tcW w:w="791" w:type="pct"/>
            <w:tcBorders>
              <w:top w:val="nil"/>
              <w:left w:val="nil"/>
              <w:bottom w:val="single" w:sz="8" w:space="0" w:color="auto"/>
              <w:right w:val="single" w:sz="8" w:space="0" w:color="auto"/>
            </w:tcBorders>
            <w:noWrap/>
            <w:vAlign w:val="bottom"/>
          </w:tcPr>
          <w:p w14:paraId="2AB12728" w14:textId="16113A4A" w:rsidR="00C23D80" w:rsidRPr="00400A59" w:rsidRDefault="00C23D80" w:rsidP="00C23D80">
            <w:pPr>
              <w:jc w:val="center"/>
              <w:rPr>
                <w:rFonts w:ascii="Poppins" w:hAnsi="Poppins" w:cs="Poppins"/>
                <w:color w:val="000000"/>
                <w:sz w:val="20"/>
                <w:szCs w:val="20"/>
              </w:rPr>
            </w:pPr>
            <w:r>
              <w:rPr>
                <w:rFonts w:ascii="Poppins" w:hAnsi="Poppins" w:cs="Poppins"/>
                <w:color w:val="000000"/>
                <w:sz w:val="20"/>
                <w:szCs w:val="20"/>
              </w:rPr>
              <w:t>0</w:t>
            </w:r>
          </w:p>
        </w:tc>
      </w:tr>
      <w:tr w:rsidR="00C23D80" w14:paraId="466FFE86" w14:textId="77777777" w:rsidTr="00C70B85">
        <w:trPr>
          <w:trHeight w:val="480"/>
        </w:trPr>
        <w:tc>
          <w:tcPr>
            <w:tcW w:w="351" w:type="pct"/>
            <w:tcBorders>
              <w:top w:val="nil"/>
              <w:left w:val="single" w:sz="8" w:space="0" w:color="auto"/>
              <w:bottom w:val="single" w:sz="8" w:space="0" w:color="auto"/>
              <w:right w:val="single" w:sz="4" w:space="0" w:color="auto"/>
            </w:tcBorders>
            <w:noWrap/>
            <w:vAlign w:val="bottom"/>
          </w:tcPr>
          <w:p w14:paraId="18D194C0" w14:textId="783BCD17" w:rsidR="00C23D80" w:rsidRDefault="00C23D80" w:rsidP="00DE21F9">
            <w:pPr>
              <w:jc w:val="center"/>
              <w:rPr>
                <w:rFonts w:ascii="Poppins" w:hAnsi="Poppins" w:cs="Poppins"/>
                <w:color w:val="000000"/>
                <w:sz w:val="20"/>
                <w:szCs w:val="20"/>
              </w:rPr>
            </w:pPr>
            <w:r>
              <w:rPr>
                <w:rFonts w:ascii="Poppins" w:hAnsi="Poppins" w:cs="Poppins"/>
                <w:color w:val="000000"/>
                <w:sz w:val="20"/>
                <w:szCs w:val="20"/>
              </w:rPr>
              <w:t>12</w:t>
            </w:r>
          </w:p>
        </w:tc>
        <w:tc>
          <w:tcPr>
            <w:tcW w:w="2315" w:type="pct"/>
            <w:tcBorders>
              <w:top w:val="nil"/>
              <w:left w:val="nil"/>
              <w:bottom w:val="single" w:sz="8" w:space="0" w:color="auto"/>
              <w:right w:val="single" w:sz="4" w:space="0" w:color="auto"/>
            </w:tcBorders>
            <w:noWrap/>
            <w:vAlign w:val="bottom"/>
          </w:tcPr>
          <w:p w14:paraId="3B443D87" w14:textId="557E4BD0" w:rsidR="00C23D80" w:rsidRPr="00DE21F9" w:rsidRDefault="00C23D80" w:rsidP="00C23D80">
            <w:pPr>
              <w:jc w:val="center"/>
              <w:rPr>
                <w:rFonts w:ascii="Poppins" w:hAnsi="Poppins" w:cs="Poppins"/>
                <w:color w:val="000000"/>
                <w:sz w:val="20"/>
                <w:szCs w:val="20"/>
              </w:rPr>
            </w:pPr>
            <w:r w:rsidRPr="00C23D80">
              <w:rPr>
                <w:rFonts w:ascii="Poppins" w:hAnsi="Poppins" w:cs="Poppins"/>
                <w:sz w:val="20"/>
                <w:szCs w:val="20"/>
                <w:lang w:val="es-CO"/>
              </w:rPr>
              <w:t>SketchUp</w:t>
            </w:r>
          </w:p>
        </w:tc>
        <w:tc>
          <w:tcPr>
            <w:tcW w:w="631" w:type="pct"/>
            <w:tcBorders>
              <w:top w:val="nil"/>
              <w:left w:val="nil"/>
              <w:bottom w:val="single" w:sz="8" w:space="0" w:color="auto"/>
              <w:right w:val="single" w:sz="4" w:space="0" w:color="auto"/>
            </w:tcBorders>
            <w:noWrap/>
            <w:vAlign w:val="bottom"/>
          </w:tcPr>
          <w:p w14:paraId="43F92B3A" w14:textId="692F57BB" w:rsidR="00C23D80" w:rsidRDefault="00C23D80" w:rsidP="00C23D80">
            <w:pPr>
              <w:jc w:val="center"/>
              <w:rPr>
                <w:rFonts w:ascii="Poppins" w:hAnsi="Poppins" w:cs="Poppins"/>
                <w:color w:val="000000"/>
                <w:sz w:val="20"/>
                <w:szCs w:val="20"/>
              </w:rPr>
            </w:pPr>
            <w:r>
              <w:rPr>
                <w:rFonts w:ascii="Poppins" w:hAnsi="Poppins" w:cs="Poppins"/>
                <w:color w:val="000000"/>
                <w:sz w:val="20"/>
                <w:szCs w:val="20"/>
              </w:rPr>
              <w:t>1</w:t>
            </w:r>
          </w:p>
        </w:tc>
        <w:tc>
          <w:tcPr>
            <w:tcW w:w="912" w:type="pct"/>
            <w:tcBorders>
              <w:top w:val="nil"/>
              <w:left w:val="nil"/>
              <w:bottom w:val="single" w:sz="8" w:space="0" w:color="auto"/>
              <w:right w:val="single" w:sz="4" w:space="0" w:color="auto"/>
            </w:tcBorders>
            <w:noWrap/>
            <w:vAlign w:val="bottom"/>
          </w:tcPr>
          <w:p w14:paraId="48FC18FA" w14:textId="584593B9" w:rsidR="00C23D80" w:rsidRPr="00400A59" w:rsidRDefault="00C23D80" w:rsidP="00C23D80">
            <w:pPr>
              <w:jc w:val="center"/>
              <w:rPr>
                <w:rFonts w:ascii="Poppins" w:hAnsi="Poppins" w:cs="Poppins"/>
                <w:color w:val="000000"/>
                <w:sz w:val="20"/>
                <w:szCs w:val="20"/>
              </w:rPr>
            </w:pPr>
            <w:r>
              <w:rPr>
                <w:rFonts w:ascii="Poppins" w:hAnsi="Poppins" w:cs="Poppins"/>
                <w:color w:val="000000"/>
                <w:sz w:val="20"/>
                <w:szCs w:val="20"/>
              </w:rPr>
              <w:t>0</w:t>
            </w:r>
          </w:p>
        </w:tc>
        <w:tc>
          <w:tcPr>
            <w:tcW w:w="791" w:type="pct"/>
            <w:tcBorders>
              <w:top w:val="nil"/>
              <w:left w:val="nil"/>
              <w:bottom w:val="single" w:sz="8" w:space="0" w:color="auto"/>
              <w:right w:val="single" w:sz="8" w:space="0" w:color="auto"/>
            </w:tcBorders>
            <w:noWrap/>
            <w:vAlign w:val="bottom"/>
          </w:tcPr>
          <w:p w14:paraId="0A56FE8C" w14:textId="0041048A" w:rsidR="00C23D80" w:rsidRPr="00400A59" w:rsidRDefault="00C23D80" w:rsidP="00C23D80">
            <w:pPr>
              <w:jc w:val="center"/>
              <w:rPr>
                <w:rFonts w:ascii="Poppins" w:hAnsi="Poppins" w:cs="Poppins"/>
                <w:color w:val="000000"/>
                <w:sz w:val="20"/>
                <w:szCs w:val="20"/>
              </w:rPr>
            </w:pPr>
            <w:r>
              <w:rPr>
                <w:rFonts w:ascii="Poppins" w:hAnsi="Poppins" w:cs="Poppins"/>
                <w:color w:val="000000"/>
                <w:sz w:val="20"/>
                <w:szCs w:val="20"/>
              </w:rPr>
              <w:t>0</w:t>
            </w:r>
          </w:p>
        </w:tc>
      </w:tr>
      <w:tr w:rsidR="00C70B85" w14:paraId="5B35DA55" w14:textId="77777777" w:rsidTr="00C70B85">
        <w:trPr>
          <w:trHeight w:val="480"/>
        </w:trPr>
        <w:tc>
          <w:tcPr>
            <w:tcW w:w="4209" w:type="pct"/>
            <w:gridSpan w:val="4"/>
            <w:tcBorders>
              <w:top w:val="single" w:sz="8" w:space="0" w:color="auto"/>
              <w:left w:val="single" w:sz="8" w:space="0" w:color="auto"/>
              <w:bottom w:val="single" w:sz="8" w:space="0" w:color="auto"/>
              <w:right w:val="single" w:sz="8" w:space="0" w:color="000000"/>
            </w:tcBorders>
            <w:noWrap/>
            <w:vAlign w:val="center"/>
            <w:hideMark/>
          </w:tcPr>
          <w:p w14:paraId="2F8DE825" w14:textId="77777777" w:rsidR="00C70B85" w:rsidRPr="00C70B85" w:rsidRDefault="00C70B85">
            <w:pPr>
              <w:jc w:val="center"/>
              <w:rPr>
                <w:rFonts w:ascii="Poppins" w:hAnsi="Poppins" w:cs="Poppins"/>
                <w:b/>
                <w:bCs/>
                <w:color w:val="000000"/>
                <w:sz w:val="20"/>
                <w:szCs w:val="20"/>
              </w:rPr>
            </w:pPr>
            <w:r w:rsidRPr="00C70B85">
              <w:rPr>
                <w:rFonts w:ascii="Poppins" w:hAnsi="Poppins" w:cs="Poppins"/>
                <w:b/>
                <w:bCs/>
                <w:color w:val="000000"/>
                <w:sz w:val="20"/>
                <w:szCs w:val="20"/>
              </w:rPr>
              <w:t>Total</w:t>
            </w:r>
          </w:p>
        </w:tc>
        <w:tc>
          <w:tcPr>
            <w:tcW w:w="791" w:type="pct"/>
            <w:tcBorders>
              <w:top w:val="nil"/>
              <w:left w:val="nil"/>
              <w:bottom w:val="single" w:sz="8" w:space="0" w:color="auto"/>
              <w:right w:val="single" w:sz="8" w:space="0" w:color="auto"/>
            </w:tcBorders>
            <w:noWrap/>
            <w:vAlign w:val="bottom"/>
            <w:hideMark/>
          </w:tcPr>
          <w:p w14:paraId="720F978C" w14:textId="230FE545" w:rsidR="00C70B85" w:rsidRPr="00C70B85" w:rsidRDefault="00400A59" w:rsidP="00400A59">
            <w:pPr>
              <w:spacing w:line="360" w:lineRule="auto"/>
              <w:jc w:val="center"/>
              <w:rPr>
                <w:rFonts w:ascii="Calibri" w:hAnsi="Calibri" w:cs="Calibri"/>
                <w:color w:val="000000"/>
                <w:sz w:val="20"/>
                <w:szCs w:val="20"/>
              </w:rPr>
            </w:pPr>
            <w:r>
              <w:rPr>
                <w:rFonts w:ascii="Calibri" w:hAnsi="Calibri" w:cs="Calibri"/>
                <w:color w:val="000000"/>
                <w:sz w:val="20"/>
                <w:szCs w:val="20"/>
              </w:rPr>
              <w:t>14.000.000</w:t>
            </w:r>
          </w:p>
        </w:tc>
      </w:tr>
    </w:tbl>
    <w:p w14:paraId="3FBB5A37" w14:textId="233439B8" w:rsidR="00C70B85" w:rsidRDefault="00C70B85" w:rsidP="00400A59">
      <w:pPr>
        <w:rPr>
          <w:rFonts w:ascii="Poppins" w:hAnsi="Poppins" w:cs="Poppins"/>
          <w:sz w:val="16"/>
          <w:szCs w:val="16"/>
        </w:rPr>
      </w:pPr>
    </w:p>
    <w:p w14:paraId="1B38962D" w14:textId="77777777" w:rsidR="00C23D80" w:rsidRPr="00C23D80" w:rsidRDefault="00C23D80" w:rsidP="00C23D80">
      <w:pPr>
        <w:jc w:val="both"/>
        <w:rPr>
          <w:rFonts w:ascii="Poppins" w:hAnsi="Poppins" w:cs="Poppins"/>
          <w:sz w:val="20"/>
          <w:szCs w:val="20"/>
          <w:lang w:val="es-CO"/>
        </w:rPr>
      </w:pPr>
      <w:r w:rsidRPr="00C23D80">
        <w:rPr>
          <w:rFonts w:ascii="Poppins" w:hAnsi="Poppins" w:cs="Poppins"/>
          <w:sz w:val="20"/>
          <w:szCs w:val="20"/>
          <w:lang w:val="es-CO"/>
        </w:rPr>
        <w:t>El presupuesto del presente proyecto constituye una estimación económica referencial de los recursos tecnológicos necesarios para una posible implementación de la arquitectura de interconexión propuesta entre la Fundación Universitaria Compensar y la C.U.R. de la Universidad Compensar. Esta estimación permite dimensionar de manera realista los costos asociados a equipos, dispositivos y herramientas requeridas para el desarrollo de la solución planteada.</w:t>
      </w:r>
    </w:p>
    <w:p w14:paraId="64E605C7" w14:textId="77777777" w:rsidR="00C23D80" w:rsidRPr="00C23D80" w:rsidRDefault="00C23D80" w:rsidP="00C23D80">
      <w:pPr>
        <w:jc w:val="both"/>
        <w:rPr>
          <w:rFonts w:ascii="Poppins" w:hAnsi="Poppins" w:cs="Poppins"/>
          <w:sz w:val="20"/>
          <w:szCs w:val="20"/>
          <w:lang w:val="es-CO"/>
        </w:rPr>
      </w:pPr>
      <w:r w:rsidRPr="00C23D80">
        <w:rPr>
          <w:rFonts w:ascii="Poppins" w:hAnsi="Poppins" w:cs="Poppins"/>
          <w:sz w:val="20"/>
          <w:szCs w:val="20"/>
          <w:lang w:val="es-CO"/>
        </w:rPr>
        <w:t>Desde el enfoque de ingeniería, el presupuesto representa la validación financiera de la viabilidad técnica del proyecto, permitiendo identificar y cuantificar los recursos necesarios para garantizar coherencia entre el alcance definido y la posible ejecución de la arquitectura propuesta. En este sentido, se contemplan componentes fundamentales como equipos de conmutación y enrutamiento, dispositivos de seguridad, elementos de transmisión por fibra óptica, sistemas de radioenlace para redundancia y equipos de respaldo energético.</w:t>
      </w:r>
    </w:p>
    <w:p w14:paraId="26BEC7C8" w14:textId="460E0FAA" w:rsidR="00400A59" w:rsidRDefault="00C23D80" w:rsidP="00400A59">
      <w:pPr>
        <w:jc w:val="both"/>
        <w:rPr>
          <w:rFonts w:ascii="Poppins" w:hAnsi="Poppins" w:cs="Poppins"/>
          <w:sz w:val="20"/>
          <w:szCs w:val="20"/>
          <w:lang w:val="es-CO"/>
        </w:rPr>
      </w:pPr>
      <w:r w:rsidRPr="00C23D80">
        <w:rPr>
          <w:rFonts w:ascii="Poppins" w:hAnsi="Poppins" w:cs="Poppins"/>
          <w:sz w:val="20"/>
          <w:szCs w:val="20"/>
          <w:lang w:val="es-CO"/>
        </w:rPr>
        <w:t>No obstante, el alcance actual del anteproyecto se centra en el diseño, modelado y validación mediante simulación, por lo que los valores estimados corresponden a una proyección técnica de infraestructura para una futura implementación física. Adicionalmente, para las actividades de simulación y representación de la arquitectura se emplearán herramientas gratuitas como Cisco Packet Tracer y SketchUp, razón por la cual no se contemplan costos de licenciamiento de software, estableciendo este ítem como “0 COP (uso de herramientas gratuitas)</w:t>
      </w:r>
      <w:r>
        <w:rPr>
          <w:rFonts w:ascii="Poppins" w:hAnsi="Poppins" w:cs="Poppins"/>
          <w:sz w:val="20"/>
          <w:szCs w:val="20"/>
          <w:lang w:val="es-CO"/>
        </w:rPr>
        <w:t>.</w:t>
      </w:r>
    </w:p>
    <w:p w14:paraId="3D087B89" w14:textId="77777777" w:rsidR="005F2ECF" w:rsidRDefault="005F2ECF" w:rsidP="00400A59">
      <w:pPr>
        <w:jc w:val="both"/>
        <w:rPr>
          <w:rFonts w:ascii="Poppins" w:hAnsi="Poppins" w:cs="Poppins"/>
          <w:sz w:val="20"/>
          <w:szCs w:val="20"/>
          <w:lang w:val="es-CO"/>
        </w:rPr>
      </w:pPr>
    </w:p>
    <w:p w14:paraId="49F08186" w14:textId="77777777" w:rsidR="005F2ECF" w:rsidRDefault="005F2ECF" w:rsidP="00400A59">
      <w:pPr>
        <w:jc w:val="both"/>
        <w:rPr>
          <w:rFonts w:ascii="Poppins" w:hAnsi="Poppins" w:cs="Poppins"/>
          <w:b/>
          <w:bCs/>
          <w:sz w:val="20"/>
          <w:szCs w:val="20"/>
          <w:lang w:val="pt-PT"/>
        </w:rPr>
      </w:pPr>
    </w:p>
    <w:p w14:paraId="3899BB2A" w14:textId="77777777" w:rsidR="005F2ECF" w:rsidRDefault="005F2ECF" w:rsidP="00400A59">
      <w:pPr>
        <w:jc w:val="both"/>
        <w:rPr>
          <w:rFonts w:ascii="Poppins" w:hAnsi="Poppins" w:cs="Poppins"/>
          <w:b/>
          <w:bCs/>
          <w:sz w:val="20"/>
          <w:szCs w:val="20"/>
          <w:lang w:val="pt-PT"/>
        </w:rPr>
      </w:pPr>
    </w:p>
    <w:p w14:paraId="3E9BE55D" w14:textId="77777777" w:rsidR="005F2ECF" w:rsidRDefault="005F2ECF" w:rsidP="00400A59">
      <w:pPr>
        <w:jc w:val="both"/>
        <w:rPr>
          <w:rFonts w:ascii="Poppins" w:hAnsi="Poppins" w:cs="Poppins"/>
          <w:b/>
          <w:bCs/>
          <w:sz w:val="20"/>
          <w:szCs w:val="20"/>
          <w:lang w:val="pt-PT"/>
        </w:rPr>
      </w:pPr>
    </w:p>
    <w:p w14:paraId="0A5E5018" w14:textId="77777777" w:rsidR="005F2ECF" w:rsidRDefault="005F2ECF" w:rsidP="00400A59">
      <w:pPr>
        <w:jc w:val="both"/>
        <w:rPr>
          <w:rFonts w:ascii="Poppins" w:hAnsi="Poppins" w:cs="Poppins"/>
          <w:b/>
          <w:bCs/>
          <w:sz w:val="20"/>
          <w:szCs w:val="20"/>
          <w:lang w:val="pt-PT"/>
        </w:rPr>
      </w:pPr>
    </w:p>
    <w:p w14:paraId="4E1A5638" w14:textId="77777777" w:rsidR="005F2ECF" w:rsidRDefault="005F2ECF" w:rsidP="00400A59">
      <w:pPr>
        <w:jc w:val="both"/>
        <w:rPr>
          <w:rFonts w:ascii="Poppins" w:hAnsi="Poppins" w:cs="Poppins"/>
          <w:b/>
          <w:bCs/>
          <w:sz w:val="20"/>
          <w:szCs w:val="20"/>
          <w:lang w:val="pt-PT"/>
        </w:rPr>
      </w:pPr>
    </w:p>
    <w:p w14:paraId="069B2F37" w14:textId="77777777" w:rsidR="005F2ECF" w:rsidRDefault="005F2ECF" w:rsidP="00400A59">
      <w:pPr>
        <w:jc w:val="both"/>
        <w:rPr>
          <w:rFonts w:ascii="Poppins" w:hAnsi="Poppins" w:cs="Poppins"/>
          <w:b/>
          <w:bCs/>
          <w:sz w:val="20"/>
          <w:szCs w:val="20"/>
          <w:lang w:val="pt-PT"/>
        </w:rPr>
      </w:pPr>
    </w:p>
    <w:p w14:paraId="621BB661" w14:textId="77777777" w:rsidR="005F2ECF" w:rsidRDefault="005F2ECF" w:rsidP="00400A59">
      <w:pPr>
        <w:jc w:val="both"/>
        <w:rPr>
          <w:rFonts w:ascii="Poppins" w:hAnsi="Poppins" w:cs="Poppins"/>
          <w:b/>
          <w:bCs/>
          <w:sz w:val="20"/>
          <w:szCs w:val="20"/>
          <w:lang w:val="pt-PT"/>
        </w:rPr>
      </w:pPr>
    </w:p>
    <w:p w14:paraId="4D1C5F32" w14:textId="77777777" w:rsidR="005F2ECF" w:rsidRDefault="005F2ECF" w:rsidP="00400A59">
      <w:pPr>
        <w:jc w:val="both"/>
        <w:rPr>
          <w:rFonts w:ascii="Poppins" w:hAnsi="Poppins" w:cs="Poppins"/>
          <w:b/>
          <w:bCs/>
          <w:sz w:val="20"/>
          <w:szCs w:val="20"/>
          <w:lang w:val="pt-PT"/>
        </w:rPr>
      </w:pPr>
    </w:p>
    <w:p w14:paraId="536F181B" w14:textId="77777777" w:rsidR="005F2ECF" w:rsidRDefault="005F2ECF" w:rsidP="00400A59">
      <w:pPr>
        <w:jc w:val="both"/>
        <w:rPr>
          <w:rFonts w:ascii="Poppins" w:hAnsi="Poppins" w:cs="Poppins"/>
          <w:b/>
          <w:bCs/>
          <w:sz w:val="20"/>
          <w:szCs w:val="20"/>
          <w:lang w:val="pt-PT"/>
        </w:rPr>
      </w:pPr>
    </w:p>
    <w:p w14:paraId="5FB1905E" w14:textId="547CD11D" w:rsidR="005F2ECF" w:rsidRDefault="005F2ECF" w:rsidP="005F2ECF">
      <w:pPr>
        <w:rPr>
          <w:rFonts w:ascii="Poppins" w:hAnsi="Poppins" w:cs="Poppins"/>
          <w:b/>
          <w:bCs/>
          <w:sz w:val="20"/>
          <w:szCs w:val="20"/>
          <w:lang w:val="pt-PT"/>
        </w:rPr>
      </w:pPr>
      <w:r w:rsidRPr="005F2ECF">
        <w:rPr>
          <w:rFonts w:ascii="Poppins" w:hAnsi="Poppins" w:cs="Poppins"/>
          <w:b/>
          <w:bCs/>
          <w:sz w:val="20"/>
          <w:szCs w:val="20"/>
          <w:lang w:val="pt-PT"/>
        </w:rPr>
        <w:lastRenderedPageBreak/>
        <w:t>Diagrama de c</w:t>
      </w:r>
      <w:r>
        <w:rPr>
          <w:rFonts w:ascii="Poppins" w:hAnsi="Poppins" w:cs="Poppins"/>
          <w:b/>
          <w:bCs/>
          <w:sz w:val="20"/>
          <w:szCs w:val="20"/>
          <w:lang w:val="pt-PT"/>
        </w:rPr>
        <w:t>ontexto.</w:t>
      </w:r>
    </w:p>
    <w:p w14:paraId="512705D8" w14:textId="754BE949" w:rsidR="005F2ECF" w:rsidRDefault="005F2ECF" w:rsidP="005F2ECF">
      <w:pPr>
        <w:jc w:val="center"/>
        <w:rPr>
          <w:rFonts w:ascii="Poppins" w:hAnsi="Poppins" w:cs="Poppins"/>
          <w:b/>
          <w:bCs/>
          <w:sz w:val="20"/>
          <w:szCs w:val="20"/>
          <w:lang w:val="pt-PT"/>
        </w:rPr>
      </w:pPr>
      <w:r>
        <w:rPr>
          <w:rFonts w:ascii="Poppins" w:hAnsi="Poppins" w:cs="Poppins"/>
          <w:b/>
          <w:bCs/>
          <w:noProof/>
          <w:sz w:val="20"/>
          <w:szCs w:val="20"/>
          <w:lang w:val="pt-PT"/>
        </w:rPr>
        <w:drawing>
          <wp:inline distT="0" distB="0" distL="0" distR="0" wp14:anchorId="7C419665" wp14:editId="319A61FC">
            <wp:extent cx="4772025" cy="3152775"/>
            <wp:effectExtent l="0" t="0" r="9525" b="9525"/>
            <wp:docPr id="158972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25296" name="Imagen 1589725296"/>
                    <pic:cNvPicPr/>
                  </pic:nvPicPr>
                  <pic:blipFill>
                    <a:blip r:embed="rId15">
                      <a:extLst>
                        <a:ext uri="{28A0092B-C50C-407E-A947-70E740481C1C}">
                          <a14:useLocalDpi xmlns:a14="http://schemas.microsoft.com/office/drawing/2010/main" val="0"/>
                        </a:ext>
                      </a:extLst>
                    </a:blip>
                    <a:stretch>
                      <a:fillRect/>
                    </a:stretch>
                  </pic:blipFill>
                  <pic:spPr>
                    <a:xfrm>
                      <a:off x="0" y="0"/>
                      <a:ext cx="4772025" cy="3152775"/>
                    </a:xfrm>
                    <a:prstGeom prst="rect">
                      <a:avLst/>
                    </a:prstGeom>
                  </pic:spPr>
                </pic:pic>
              </a:graphicData>
            </a:graphic>
          </wp:inline>
        </w:drawing>
      </w:r>
    </w:p>
    <w:p w14:paraId="622FEFDA" w14:textId="77777777" w:rsidR="005F2ECF" w:rsidRDefault="005F2ECF" w:rsidP="005F2ECF">
      <w:pPr>
        <w:rPr>
          <w:rFonts w:ascii="Poppins" w:hAnsi="Poppins" w:cs="Poppins"/>
          <w:b/>
          <w:bCs/>
          <w:sz w:val="20"/>
          <w:szCs w:val="20"/>
          <w:lang w:val="pt-PT"/>
        </w:rPr>
      </w:pPr>
    </w:p>
    <w:p w14:paraId="0CBAF149" w14:textId="17C7ABF5" w:rsidR="005F2ECF" w:rsidRDefault="005F2ECF" w:rsidP="005F2ECF">
      <w:pPr>
        <w:rPr>
          <w:rFonts w:ascii="Poppins" w:hAnsi="Poppins" w:cs="Poppins"/>
          <w:b/>
          <w:bCs/>
          <w:sz w:val="20"/>
          <w:szCs w:val="20"/>
          <w:lang w:val="pt-PT"/>
        </w:rPr>
      </w:pPr>
      <w:r>
        <w:rPr>
          <w:rFonts w:ascii="Poppins" w:hAnsi="Poppins" w:cs="Poppins"/>
          <w:b/>
          <w:bCs/>
          <w:sz w:val="20"/>
          <w:szCs w:val="20"/>
          <w:lang w:val="pt-PT"/>
        </w:rPr>
        <w:t>Diagrama lógico de arquitectura.</w:t>
      </w:r>
    </w:p>
    <w:p w14:paraId="7FD833A7" w14:textId="719BF47A" w:rsidR="00E32148" w:rsidRDefault="0056084A" w:rsidP="0056084A">
      <w:pPr>
        <w:jc w:val="center"/>
        <w:rPr>
          <w:rFonts w:ascii="Poppins" w:hAnsi="Poppins" w:cs="Poppins"/>
          <w:b/>
          <w:bCs/>
          <w:sz w:val="20"/>
          <w:szCs w:val="20"/>
          <w:lang w:val="pt-PT"/>
        </w:rPr>
      </w:pPr>
      <w:r>
        <w:rPr>
          <w:rFonts w:ascii="Poppins" w:hAnsi="Poppins" w:cs="Poppins"/>
          <w:b/>
          <w:bCs/>
          <w:noProof/>
          <w:sz w:val="20"/>
          <w:szCs w:val="20"/>
          <w:lang w:val="pt-PT"/>
        </w:rPr>
        <w:drawing>
          <wp:inline distT="0" distB="0" distL="0" distR="0" wp14:anchorId="58CEB408" wp14:editId="1334F4B1">
            <wp:extent cx="3340616" cy="4106174"/>
            <wp:effectExtent l="0" t="0" r="0" b="8890"/>
            <wp:docPr id="152020923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09238" name="Imagen 1520209238"/>
                    <pic:cNvPicPr/>
                  </pic:nvPicPr>
                  <pic:blipFill>
                    <a:blip r:embed="rId16">
                      <a:extLst>
                        <a:ext uri="{28A0092B-C50C-407E-A947-70E740481C1C}">
                          <a14:useLocalDpi xmlns:a14="http://schemas.microsoft.com/office/drawing/2010/main" val="0"/>
                        </a:ext>
                      </a:extLst>
                    </a:blip>
                    <a:stretch>
                      <a:fillRect/>
                    </a:stretch>
                  </pic:blipFill>
                  <pic:spPr>
                    <a:xfrm>
                      <a:off x="0" y="0"/>
                      <a:ext cx="3345900" cy="4112669"/>
                    </a:xfrm>
                    <a:prstGeom prst="rect">
                      <a:avLst/>
                    </a:prstGeom>
                  </pic:spPr>
                </pic:pic>
              </a:graphicData>
            </a:graphic>
          </wp:inline>
        </w:drawing>
      </w:r>
    </w:p>
    <w:p w14:paraId="7BC1EE10" w14:textId="7E301C6C" w:rsidR="0056084A" w:rsidRDefault="0056084A" w:rsidP="0056084A">
      <w:pPr>
        <w:rPr>
          <w:rFonts w:ascii="Poppins" w:hAnsi="Poppins" w:cs="Poppins"/>
          <w:b/>
          <w:bCs/>
          <w:sz w:val="20"/>
          <w:szCs w:val="20"/>
          <w:lang w:val="pt-PT"/>
        </w:rPr>
      </w:pPr>
      <w:r>
        <w:rPr>
          <w:rFonts w:ascii="Poppins" w:hAnsi="Poppins" w:cs="Poppins"/>
          <w:b/>
          <w:bCs/>
          <w:sz w:val="20"/>
          <w:szCs w:val="20"/>
          <w:lang w:val="pt-PT"/>
        </w:rPr>
        <w:lastRenderedPageBreak/>
        <w:t>Diagrama de metodologia.</w:t>
      </w:r>
    </w:p>
    <w:p w14:paraId="2B489053" w14:textId="77777777" w:rsidR="00702EFE" w:rsidRDefault="00702EFE" w:rsidP="0056084A">
      <w:pPr>
        <w:rPr>
          <w:rFonts w:ascii="Poppins" w:hAnsi="Poppins" w:cs="Poppins"/>
          <w:b/>
          <w:bCs/>
          <w:sz w:val="20"/>
          <w:szCs w:val="20"/>
          <w:lang w:val="pt-PT"/>
        </w:rPr>
      </w:pPr>
    </w:p>
    <w:p w14:paraId="4482DC43" w14:textId="0AFB5DA2" w:rsidR="0056084A" w:rsidRDefault="00702EFE" w:rsidP="00702EFE">
      <w:pPr>
        <w:jc w:val="center"/>
        <w:rPr>
          <w:rFonts w:ascii="Poppins" w:hAnsi="Poppins" w:cs="Poppins"/>
          <w:b/>
          <w:bCs/>
          <w:sz w:val="20"/>
          <w:szCs w:val="20"/>
          <w:lang w:val="pt-PT"/>
        </w:rPr>
      </w:pPr>
      <w:r>
        <w:rPr>
          <w:rFonts w:ascii="Poppins" w:hAnsi="Poppins" w:cs="Poppins"/>
          <w:b/>
          <w:bCs/>
          <w:noProof/>
          <w:sz w:val="20"/>
          <w:szCs w:val="20"/>
          <w:lang w:val="pt-PT"/>
        </w:rPr>
        <w:drawing>
          <wp:inline distT="0" distB="0" distL="0" distR="0" wp14:anchorId="6843D7B5" wp14:editId="3F6AE365">
            <wp:extent cx="4295775" cy="2009775"/>
            <wp:effectExtent l="0" t="0" r="9525" b="9525"/>
            <wp:docPr id="4935728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72800" name="Imagen 493572800"/>
                    <pic:cNvPicPr/>
                  </pic:nvPicPr>
                  <pic:blipFill>
                    <a:blip r:embed="rId17">
                      <a:extLst>
                        <a:ext uri="{28A0092B-C50C-407E-A947-70E740481C1C}">
                          <a14:useLocalDpi xmlns:a14="http://schemas.microsoft.com/office/drawing/2010/main" val="0"/>
                        </a:ext>
                      </a:extLst>
                    </a:blip>
                    <a:stretch>
                      <a:fillRect/>
                    </a:stretch>
                  </pic:blipFill>
                  <pic:spPr>
                    <a:xfrm>
                      <a:off x="0" y="0"/>
                      <a:ext cx="4295775" cy="2009775"/>
                    </a:xfrm>
                    <a:prstGeom prst="rect">
                      <a:avLst/>
                    </a:prstGeom>
                  </pic:spPr>
                </pic:pic>
              </a:graphicData>
            </a:graphic>
          </wp:inline>
        </w:drawing>
      </w:r>
    </w:p>
    <w:p w14:paraId="42C4D270" w14:textId="77777777" w:rsidR="00702EFE" w:rsidRDefault="00702EFE" w:rsidP="00702EFE">
      <w:pPr>
        <w:rPr>
          <w:rFonts w:ascii="Poppins" w:hAnsi="Poppins" w:cs="Poppins"/>
          <w:b/>
          <w:bCs/>
          <w:sz w:val="20"/>
          <w:szCs w:val="20"/>
          <w:lang w:val="pt-PT"/>
        </w:rPr>
      </w:pPr>
    </w:p>
    <w:p w14:paraId="4344B712" w14:textId="0D4263AF" w:rsidR="00702EFE" w:rsidRDefault="00702EFE" w:rsidP="00702EFE">
      <w:pPr>
        <w:rPr>
          <w:rFonts w:ascii="Poppins" w:hAnsi="Poppins" w:cs="Poppins"/>
          <w:b/>
          <w:bCs/>
          <w:sz w:val="20"/>
          <w:szCs w:val="20"/>
          <w:lang w:val="pt-PT"/>
        </w:rPr>
      </w:pPr>
      <w:r>
        <w:rPr>
          <w:rFonts w:ascii="Poppins" w:hAnsi="Poppins" w:cs="Poppins"/>
          <w:b/>
          <w:bCs/>
          <w:sz w:val="20"/>
          <w:szCs w:val="20"/>
          <w:lang w:val="pt-PT"/>
        </w:rPr>
        <w:t>Gráfica comparativa de métricas</w:t>
      </w:r>
    </w:p>
    <w:tbl>
      <w:tblPr>
        <w:tblStyle w:val="Tablaconcuadrcula"/>
        <w:tblW w:w="0" w:type="auto"/>
        <w:tblLook w:val="04A0" w:firstRow="1" w:lastRow="0" w:firstColumn="1" w:lastColumn="0" w:noHBand="0" w:noVBand="1"/>
      </w:tblPr>
      <w:tblGrid>
        <w:gridCol w:w="3320"/>
        <w:gridCol w:w="3321"/>
        <w:gridCol w:w="3321"/>
      </w:tblGrid>
      <w:tr w:rsidR="00702EFE" w14:paraId="25A5A8D4" w14:textId="77777777" w:rsidTr="00643BBA">
        <w:tc>
          <w:tcPr>
            <w:tcW w:w="3320" w:type="dxa"/>
            <w:vAlign w:val="center"/>
          </w:tcPr>
          <w:p w14:paraId="5405492C" w14:textId="1383505F" w:rsidR="00702EFE" w:rsidRPr="00702EFE" w:rsidRDefault="00702EFE" w:rsidP="00702EFE">
            <w:pPr>
              <w:jc w:val="center"/>
              <w:rPr>
                <w:rFonts w:ascii="Poppins" w:hAnsi="Poppins" w:cs="Poppins"/>
                <w:b/>
                <w:bCs/>
                <w:sz w:val="20"/>
                <w:szCs w:val="20"/>
                <w:lang w:val="pt-PT"/>
              </w:rPr>
            </w:pPr>
            <w:r w:rsidRPr="00702EFE">
              <w:rPr>
                <w:rFonts w:ascii="Poppins" w:hAnsi="Poppins" w:cs="Poppins"/>
                <w:b/>
                <w:bCs/>
                <w:sz w:val="20"/>
                <w:szCs w:val="20"/>
              </w:rPr>
              <w:t>KPI</w:t>
            </w:r>
          </w:p>
        </w:tc>
        <w:tc>
          <w:tcPr>
            <w:tcW w:w="3321" w:type="dxa"/>
            <w:vAlign w:val="center"/>
          </w:tcPr>
          <w:p w14:paraId="69D4FE2A" w14:textId="2FAEFF50" w:rsidR="00702EFE" w:rsidRPr="00702EFE" w:rsidRDefault="00702EFE" w:rsidP="00702EFE">
            <w:pPr>
              <w:jc w:val="center"/>
              <w:rPr>
                <w:rFonts w:ascii="Poppins" w:hAnsi="Poppins" w:cs="Poppins"/>
                <w:b/>
                <w:bCs/>
                <w:sz w:val="20"/>
                <w:szCs w:val="20"/>
                <w:lang w:val="pt-PT"/>
              </w:rPr>
            </w:pPr>
            <w:r w:rsidRPr="00702EFE">
              <w:rPr>
                <w:rFonts w:ascii="Poppins" w:hAnsi="Poppins" w:cs="Poppins"/>
                <w:b/>
                <w:bCs/>
                <w:sz w:val="20"/>
                <w:szCs w:val="20"/>
              </w:rPr>
              <w:t>Escenario Actual</w:t>
            </w:r>
          </w:p>
        </w:tc>
        <w:tc>
          <w:tcPr>
            <w:tcW w:w="3321" w:type="dxa"/>
            <w:vAlign w:val="center"/>
          </w:tcPr>
          <w:p w14:paraId="2B2781A7" w14:textId="67857FBE" w:rsidR="00702EFE" w:rsidRPr="00702EFE" w:rsidRDefault="00702EFE" w:rsidP="00702EFE">
            <w:pPr>
              <w:jc w:val="center"/>
              <w:rPr>
                <w:rFonts w:ascii="Poppins" w:hAnsi="Poppins" w:cs="Poppins"/>
                <w:b/>
                <w:bCs/>
                <w:sz w:val="20"/>
                <w:szCs w:val="20"/>
                <w:lang w:val="pt-PT"/>
              </w:rPr>
            </w:pPr>
            <w:r w:rsidRPr="00702EFE">
              <w:rPr>
                <w:rFonts w:ascii="Poppins" w:hAnsi="Poppins" w:cs="Poppins"/>
                <w:b/>
                <w:bCs/>
                <w:sz w:val="20"/>
                <w:szCs w:val="20"/>
              </w:rPr>
              <w:t>Arquitectura Propuesta</w:t>
            </w:r>
          </w:p>
        </w:tc>
      </w:tr>
      <w:tr w:rsidR="00702EFE" w14:paraId="07BB21FE" w14:textId="77777777" w:rsidTr="00643BBA">
        <w:tc>
          <w:tcPr>
            <w:tcW w:w="3320" w:type="dxa"/>
            <w:vAlign w:val="center"/>
          </w:tcPr>
          <w:p w14:paraId="5F4A9997" w14:textId="07829A82"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Latencia</w:t>
            </w:r>
          </w:p>
        </w:tc>
        <w:tc>
          <w:tcPr>
            <w:tcW w:w="3321" w:type="dxa"/>
            <w:vAlign w:val="center"/>
          </w:tcPr>
          <w:p w14:paraId="4BF3281F" w14:textId="386E11B8"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40 ms</w:t>
            </w:r>
          </w:p>
        </w:tc>
        <w:tc>
          <w:tcPr>
            <w:tcW w:w="3321" w:type="dxa"/>
            <w:vAlign w:val="center"/>
          </w:tcPr>
          <w:p w14:paraId="4A57072D" w14:textId="71AA84ED"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6 ms</w:t>
            </w:r>
          </w:p>
        </w:tc>
      </w:tr>
      <w:tr w:rsidR="00702EFE" w14:paraId="4F36E2FB" w14:textId="77777777" w:rsidTr="00643BBA">
        <w:tc>
          <w:tcPr>
            <w:tcW w:w="3320" w:type="dxa"/>
            <w:vAlign w:val="center"/>
          </w:tcPr>
          <w:p w14:paraId="3113BC2E" w14:textId="35BA6412"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Jitter</w:t>
            </w:r>
          </w:p>
        </w:tc>
        <w:tc>
          <w:tcPr>
            <w:tcW w:w="3321" w:type="dxa"/>
            <w:vAlign w:val="center"/>
          </w:tcPr>
          <w:p w14:paraId="5D26FF4F" w14:textId="4A9DD6A3"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20 ms</w:t>
            </w:r>
          </w:p>
        </w:tc>
        <w:tc>
          <w:tcPr>
            <w:tcW w:w="3321" w:type="dxa"/>
            <w:vAlign w:val="center"/>
          </w:tcPr>
          <w:p w14:paraId="3C1D684B" w14:textId="24400BB9"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3 ms</w:t>
            </w:r>
          </w:p>
        </w:tc>
      </w:tr>
      <w:tr w:rsidR="00702EFE" w14:paraId="364E08D9" w14:textId="77777777" w:rsidTr="00643BBA">
        <w:tc>
          <w:tcPr>
            <w:tcW w:w="3320" w:type="dxa"/>
            <w:vAlign w:val="center"/>
          </w:tcPr>
          <w:p w14:paraId="07AE99F1" w14:textId="480E903F"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Throughput</w:t>
            </w:r>
          </w:p>
        </w:tc>
        <w:tc>
          <w:tcPr>
            <w:tcW w:w="3321" w:type="dxa"/>
            <w:vAlign w:val="center"/>
          </w:tcPr>
          <w:p w14:paraId="50547576" w14:textId="71C0AB22"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100 Mbps</w:t>
            </w:r>
          </w:p>
        </w:tc>
        <w:tc>
          <w:tcPr>
            <w:tcW w:w="3321" w:type="dxa"/>
            <w:vAlign w:val="center"/>
          </w:tcPr>
          <w:p w14:paraId="532B1193" w14:textId="077226EC"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1 Gbps</w:t>
            </w:r>
          </w:p>
        </w:tc>
      </w:tr>
      <w:tr w:rsidR="00702EFE" w14:paraId="374C4EC0" w14:textId="77777777" w:rsidTr="00643BBA">
        <w:tc>
          <w:tcPr>
            <w:tcW w:w="3320" w:type="dxa"/>
            <w:vAlign w:val="center"/>
          </w:tcPr>
          <w:p w14:paraId="6AB63B81" w14:textId="414BF10B"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Disponibilidad</w:t>
            </w:r>
          </w:p>
        </w:tc>
        <w:tc>
          <w:tcPr>
            <w:tcW w:w="3321" w:type="dxa"/>
            <w:vAlign w:val="center"/>
          </w:tcPr>
          <w:p w14:paraId="6C15B96C" w14:textId="196B0D83"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95%</w:t>
            </w:r>
          </w:p>
        </w:tc>
        <w:tc>
          <w:tcPr>
            <w:tcW w:w="3321" w:type="dxa"/>
            <w:vAlign w:val="center"/>
          </w:tcPr>
          <w:p w14:paraId="18776437" w14:textId="3AF21E40"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99.7%</w:t>
            </w:r>
          </w:p>
        </w:tc>
      </w:tr>
      <w:tr w:rsidR="00702EFE" w14:paraId="0C9367FA" w14:textId="77777777" w:rsidTr="00643BBA">
        <w:tc>
          <w:tcPr>
            <w:tcW w:w="3320" w:type="dxa"/>
            <w:vAlign w:val="center"/>
          </w:tcPr>
          <w:p w14:paraId="0575DB25" w14:textId="757F57E9"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Pérdida de paquetes</w:t>
            </w:r>
          </w:p>
        </w:tc>
        <w:tc>
          <w:tcPr>
            <w:tcW w:w="3321" w:type="dxa"/>
            <w:vAlign w:val="center"/>
          </w:tcPr>
          <w:p w14:paraId="1564C12F" w14:textId="315C7D9B"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5%</w:t>
            </w:r>
          </w:p>
        </w:tc>
        <w:tc>
          <w:tcPr>
            <w:tcW w:w="3321" w:type="dxa"/>
            <w:vAlign w:val="center"/>
          </w:tcPr>
          <w:p w14:paraId="5553D807" w14:textId="444B75CE" w:rsidR="00702EFE" w:rsidRPr="00702EFE" w:rsidRDefault="00702EFE" w:rsidP="00702EFE">
            <w:pPr>
              <w:jc w:val="center"/>
              <w:rPr>
                <w:rFonts w:ascii="Poppins" w:hAnsi="Poppins" w:cs="Poppins"/>
                <w:b/>
                <w:bCs/>
                <w:sz w:val="20"/>
                <w:szCs w:val="20"/>
                <w:lang w:val="pt-PT"/>
              </w:rPr>
            </w:pPr>
            <w:r w:rsidRPr="00702EFE">
              <w:rPr>
                <w:rFonts w:ascii="Poppins" w:hAnsi="Poppins" w:cs="Poppins"/>
                <w:sz w:val="20"/>
                <w:szCs w:val="20"/>
              </w:rPr>
              <w:t>0.5%</w:t>
            </w:r>
          </w:p>
        </w:tc>
      </w:tr>
    </w:tbl>
    <w:p w14:paraId="2F6DF163" w14:textId="77777777" w:rsidR="00702EFE" w:rsidRPr="0056084A" w:rsidRDefault="00702EFE" w:rsidP="00702EFE">
      <w:pPr>
        <w:jc w:val="center"/>
        <w:rPr>
          <w:rFonts w:ascii="Poppins" w:hAnsi="Poppins" w:cs="Poppins"/>
          <w:b/>
          <w:bCs/>
          <w:sz w:val="20"/>
          <w:szCs w:val="20"/>
          <w:lang w:val="pt-PT"/>
        </w:rPr>
      </w:pPr>
    </w:p>
    <w:p w14:paraId="19BA3990" w14:textId="183EFF0A" w:rsidR="00685933" w:rsidRPr="005F2ECF" w:rsidRDefault="00CD4323" w:rsidP="00685933">
      <w:pPr>
        <w:rPr>
          <w:rFonts w:ascii="Poppins" w:hAnsi="Poppins" w:cs="Poppins"/>
          <w:b/>
          <w:bCs/>
          <w:sz w:val="20"/>
          <w:szCs w:val="20"/>
          <w:lang w:val="pt-PT"/>
        </w:rPr>
      </w:pPr>
      <w:r w:rsidRPr="005F2ECF">
        <w:rPr>
          <w:rFonts w:ascii="Poppins" w:hAnsi="Poppins" w:cs="Poppins"/>
          <w:b/>
          <w:bCs/>
          <w:sz w:val="20"/>
          <w:szCs w:val="20"/>
          <w:lang w:val="pt-PT"/>
        </w:rPr>
        <w:t>Referencias Bibliográficas</w:t>
      </w:r>
      <w:r w:rsidR="0011705B" w:rsidRPr="005F2ECF">
        <w:rPr>
          <w:rFonts w:ascii="Poppins" w:hAnsi="Poppins" w:cs="Poppins"/>
          <w:b/>
          <w:bCs/>
          <w:sz w:val="20"/>
          <w:szCs w:val="20"/>
          <w:lang w:val="pt-PT"/>
        </w:rPr>
        <w:t>.</w:t>
      </w:r>
    </w:p>
    <w:p w14:paraId="788F32AE" w14:textId="1D3A127F" w:rsidR="00685933" w:rsidRPr="005F2ECF" w:rsidRDefault="00685933" w:rsidP="00685933">
      <w:pPr>
        <w:rPr>
          <w:rFonts w:ascii="Poppins" w:hAnsi="Poppins" w:cs="Poppins"/>
          <w:b/>
          <w:bCs/>
          <w:sz w:val="20"/>
          <w:szCs w:val="20"/>
          <w:lang w:val="pt-PT"/>
        </w:rPr>
      </w:pPr>
    </w:p>
    <w:sdt>
      <w:sdtPr>
        <w:rPr>
          <w:b/>
          <w:szCs w:val="20"/>
        </w:rPr>
        <w:tag w:val="MENDELEY_BIBLIOGRAPHY"/>
        <w:id w:val="1629435014"/>
        <w:placeholder>
          <w:docPart w:val="DefaultPlaceholder_-1854013440"/>
        </w:placeholder>
      </w:sdtPr>
      <w:sdtEndPr>
        <w:rPr>
          <w:rFonts w:ascii="Poppins" w:hAnsi="Poppins" w:cs="Poppins"/>
          <w:b w:val="0"/>
          <w:bCs/>
          <w:color w:val="000000"/>
          <w:sz w:val="20"/>
        </w:rPr>
      </w:sdtEndPr>
      <w:sdtContent>
        <w:p w14:paraId="0AF58DC1" w14:textId="77777777" w:rsidR="00685933" w:rsidRPr="00685933" w:rsidRDefault="00685933" w:rsidP="00685933">
          <w:pPr>
            <w:pStyle w:val="Prrafodelista"/>
            <w:numPr>
              <w:ilvl w:val="0"/>
              <w:numId w:val="8"/>
            </w:numPr>
            <w:autoSpaceDE w:val="0"/>
            <w:autoSpaceDN w:val="0"/>
            <w:divId w:val="1918783584"/>
            <w:rPr>
              <w:rFonts w:ascii="Poppins" w:hAnsi="Poppins" w:cs="Poppins"/>
              <w:bCs/>
              <w:color w:val="000000"/>
              <w:sz w:val="20"/>
            </w:rPr>
          </w:pPr>
          <w:r w:rsidRPr="00685933">
            <w:rPr>
              <w:rFonts w:ascii="Poppins" w:hAnsi="Poppins" w:cs="Poppins"/>
              <w:bCs/>
              <w:color w:val="000000"/>
              <w:sz w:val="20"/>
            </w:rPr>
            <w:t xml:space="preserve">Canales-Carbajal, V. F., Vergara-Rivas, E. R., Pérez-Cortes, O., Domínguez-Ramírez, O. A., &amp; Ortega-Mendoza, R. M. (2025). Propuesta de diseño de red GPON en un campus universitario. </w:t>
          </w:r>
          <w:r w:rsidRPr="00685933">
            <w:rPr>
              <w:rFonts w:ascii="Poppins" w:hAnsi="Poppins" w:cs="Poppins"/>
              <w:bCs/>
              <w:i/>
              <w:iCs/>
              <w:color w:val="000000"/>
              <w:sz w:val="20"/>
            </w:rPr>
            <w:t>Pädi Boletín Científico de Ciencias Básicas e Ingenierías Del ICBI</w:t>
          </w:r>
          <w:r w:rsidRPr="00685933">
            <w:rPr>
              <w:rFonts w:ascii="Poppins" w:hAnsi="Poppins" w:cs="Poppins"/>
              <w:bCs/>
              <w:color w:val="000000"/>
              <w:sz w:val="20"/>
            </w:rPr>
            <w:t xml:space="preserve">, </w:t>
          </w:r>
          <w:r w:rsidRPr="00685933">
            <w:rPr>
              <w:rFonts w:ascii="Poppins" w:hAnsi="Poppins" w:cs="Poppins"/>
              <w:bCs/>
              <w:i/>
              <w:iCs/>
              <w:color w:val="000000"/>
              <w:sz w:val="20"/>
            </w:rPr>
            <w:t>12</w:t>
          </w:r>
          <w:r w:rsidRPr="00685933">
            <w:rPr>
              <w:rFonts w:ascii="Poppins" w:hAnsi="Poppins" w:cs="Poppins"/>
              <w:bCs/>
              <w:color w:val="000000"/>
              <w:sz w:val="20"/>
            </w:rPr>
            <w:t>(24), 184–198. https://doi.org/10.29057/icbi.v12i24.12577</w:t>
          </w:r>
        </w:p>
        <w:p w14:paraId="094BCA35" w14:textId="77777777" w:rsidR="00685933" w:rsidRPr="00685933" w:rsidRDefault="00685933" w:rsidP="00685933">
          <w:pPr>
            <w:pStyle w:val="Prrafodelista"/>
            <w:numPr>
              <w:ilvl w:val="0"/>
              <w:numId w:val="8"/>
            </w:numPr>
            <w:autoSpaceDE w:val="0"/>
            <w:autoSpaceDN w:val="0"/>
            <w:divId w:val="558594191"/>
            <w:rPr>
              <w:rFonts w:ascii="Poppins" w:hAnsi="Poppins" w:cs="Poppins"/>
              <w:bCs/>
              <w:color w:val="000000"/>
              <w:sz w:val="20"/>
            </w:rPr>
          </w:pPr>
          <w:r w:rsidRPr="00685933">
            <w:rPr>
              <w:rFonts w:ascii="Poppins" w:hAnsi="Poppins" w:cs="Poppins"/>
              <w:bCs/>
              <w:color w:val="000000"/>
              <w:sz w:val="20"/>
            </w:rPr>
            <w:t xml:space="preserve">DOWGLAS MARTÍNEZ RINCÓN. (2017). </w:t>
          </w:r>
          <w:r w:rsidRPr="00685933">
            <w:rPr>
              <w:rFonts w:ascii="Poppins" w:hAnsi="Poppins" w:cs="Poppins"/>
              <w:bCs/>
              <w:i/>
              <w:iCs/>
              <w:color w:val="000000"/>
              <w:sz w:val="20"/>
            </w:rPr>
            <w:t>DISEÑO DE UN RADIO ENLACE PUNTO A PUNTO PARA EL SERVICIO DE INTERNET EN LA BANDA DE 5 GH</w:t>
          </w:r>
          <w:r w:rsidRPr="00685933">
            <w:rPr>
              <w:rFonts w:ascii="Poppins" w:hAnsi="Poppins" w:cs="Poppins"/>
              <w:bCs/>
              <w:color w:val="000000"/>
              <w:sz w:val="20"/>
            </w:rPr>
            <w:t>.</w:t>
          </w:r>
        </w:p>
        <w:p w14:paraId="3B99035C" w14:textId="77777777" w:rsidR="00685933" w:rsidRPr="00685933" w:rsidRDefault="00685933" w:rsidP="00685933">
          <w:pPr>
            <w:pStyle w:val="Prrafodelista"/>
            <w:numPr>
              <w:ilvl w:val="0"/>
              <w:numId w:val="8"/>
            </w:numPr>
            <w:autoSpaceDE w:val="0"/>
            <w:autoSpaceDN w:val="0"/>
            <w:divId w:val="2038188851"/>
            <w:rPr>
              <w:rFonts w:ascii="Poppins" w:hAnsi="Poppins" w:cs="Poppins"/>
              <w:bCs/>
              <w:color w:val="000000"/>
              <w:sz w:val="20"/>
            </w:rPr>
          </w:pPr>
          <w:r w:rsidRPr="00685933">
            <w:rPr>
              <w:rFonts w:ascii="Poppins" w:hAnsi="Poppins" w:cs="Poppins"/>
              <w:bCs/>
              <w:color w:val="000000"/>
              <w:sz w:val="20"/>
            </w:rPr>
            <w:t xml:space="preserve">LUIS SANTIAGO CRIOLLO CAIZAGUANO. (2015). </w:t>
          </w:r>
          <w:r w:rsidRPr="00685933">
            <w:rPr>
              <w:rFonts w:ascii="Poppins" w:hAnsi="Poppins" w:cs="Poppins"/>
              <w:bCs/>
              <w:i/>
              <w:iCs/>
              <w:color w:val="000000"/>
              <w:sz w:val="20"/>
            </w:rPr>
            <w:t>DISEÑO DE UNA RED CONVERGENTE DE FIBRA ÓPTICA PARA INTERCONECTAR LOS CAMPUS DE LA UNIVERSIDAD DE LAS AMÉRICAS</w:t>
          </w:r>
          <w:r w:rsidRPr="00685933">
            <w:rPr>
              <w:rFonts w:ascii="Poppins" w:hAnsi="Poppins" w:cs="Poppins"/>
              <w:bCs/>
              <w:color w:val="000000"/>
              <w:sz w:val="20"/>
            </w:rPr>
            <w:t>.</w:t>
          </w:r>
        </w:p>
        <w:p w14:paraId="7822AB6C" w14:textId="77777777" w:rsidR="00685933" w:rsidRPr="00685933" w:rsidRDefault="00685933" w:rsidP="00685933">
          <w:pPr>
            <w:pStyle w:val="Prrafodelista"/>
            <w:numPr>
              <w:ilvl w:val="0"/>
              <w:numId w:val="8"/>
            </w:numPr>
            <w:autoSpaceDE w:val="0"/>
            <w:autoSpaceDN w:val="0"/>
            <w:divId w:val="435487940"/>
            <w:rPr>
              <w:rFonts w:ascii="Poppins" w:hAnsi="Poppins" w:cs="Poppins"/>
              <w:bCs/>
              <w:color w:val="000000"/>
              <w:sz w:val="20"/>
            </w:rPr>
          </w:pPr>
          <w:r w:rsidRPr="00685933">
            <w:rPr>
              <w:rFonts w:ascii="Poppins" w:hAnsi="Poppins" w:cs="Poppins"/>
              <w:bCs/>
              <w:color w:val="000000"/>
              <w:sz w:val="20"/>
            </w:rPr>
            <w:t xml:space="preserve">DANIEL FERNANDO CAMPUZANO VILLA. (2004). </w:t>
          </w:r>
          <w:r w:rsidRPr="00685933">
            <w:rPr>
              <w:rFonts w:ascii="Poppins" w:hAnsi="Poppins" w:cs="Poppins"/>
              <w:bCs/>
              <w:i/>
              <w:iCs/>
              <w:color w:val="000000"/>
              <w:sz w:val="20"/>
            </w:rPr>
            <w:t>PROPUESTA Y DISEÑO, PARA LA IMPLEMENTACION DE UN SISTEMA.</w:t>
          </w:r>
        </w:p>
        <w:p w14:paraId="41398F61" w14:textId="6517479E" w:rsidR="00685933" w:rsidRPr="00685933" w:rsidRDefault="00685933" w:rsidP="00685933">
          <w:pPr>
            <w:rPr>
              <w:rFonts w:ascii="Poppins" w:hAnsi="Poppins" w:cs="Poppins"/>
              <w:bCs/>
              <w:sz w:val="20"/>
              <w:szCs w:val="20"/>
            </w:rPr>
          </w:pPr>
          <w:r w:rsidRPr="00685933">
            <w:rPr>
              <w:rFonts w:ascii="Poppins" w:hAnsi="Poppins" w:cs="Poppins"/>
              <w:bCs/>
              <w:color w:val="000000"/>
              <w:sz w:val="20"/>
            </w:rPr>
            <w:t> </w:t>
          </w:r>
        </w:p>
      </w:sdtContent>
    </w:sdt>
    <w:p w14:paraId="6A8F39B0" w14:textId="77777777" w:rsidR="00685933" w:rsidRDefault="00685933" w:rsidP="00B438EA">
      <w:pPr>
        <w:pStyle w:val="Ttulo3"/>
        <w:spacing w:before="0"/>
        <w:rPr>
          <w:rFonts w:ascii="Poppins" w:hAnsi="Poppins" w:cs="Poppins"/>
          <w:sz w:val="18"/>
          <w:szCs w:val="18"/>
        </w:rPr>
      </w:pPr>
    </w:p>
    <w:p w14:paraId="365A103C" w14:textId="77777777" w:rsidR="00702EFE" w:rsidRDefault="00702EFE" w:rsidP="00702EFE"/>
    <w:p w14:paraId="4B5100B4" w14:textId="77777777" w:rsidR="00702EFE" w:rsidRDefault="00702EFE" w:rsidP="00702EFE"/>
    <w:p w14:paraId="4EE54922" w14:textId="77777777" w:rsidR="00702EFE" w:rsidRPr="00702EFE" w:rsidRDefault="00702EFE" w:rsidP="00702EFE"/>
    <w:p w14:paraId="3B1566B2" w14:textId="3F1193D4" w:rsidR="00685933" w:rsidRDefault="00000000" w:rsidP="00B438EA">
      <w:pPr>
        <w:pStyle w:val="Ttulo3"/>
        <w:spacing w:before="0"/>
        <w:rPr>
          <w:rFonts w:ascii="Poppins" w:hAnsi="Poppins" w:cs="Poppins"/>
          <w:sz w:val="18"/>
          <w:szCs w:val="18"/>
        </w:rPr>
      </w:pPr>
      <w:sdt>
        <w:sdtPr>
          <w:rPr>
            <w:lang w:val="es-ES"/>
          </w:rPr>
          <w:id w:val="111145805"/>
          <w:bibliography/>
        </w:sdtPr>
        <w:sdtEndPr>
          <w:rPr>
            <w:lang w:val="es-AR"/>
          </w:rPr>
        </w:sdtEndPr>
        <w:sdtContent>
          <w:sdt>
            <w:sdtPr>
              <w:rPr>
                <w:rFonts w:ascii="Times New Roman" w:eastAsia="Times New Roman" w:hAnsi="Times New Roman" w:cs="Times New Roman"/>
                <w:color w:val="auto"/>
                <w:lang w:val="es-ES"/>
              </w:rPr>
              <w:id w:val="1161589829"/>
              <w:docPartObj>
                <w:docPartGallery w:val="Bibliographies"/>
                <w:docPartUnique/>
              </w:docPartObj>
            </w:sdtPr>
            <w:sdtEndPr>
              <w:rPr>
                <w:rFonts w:asciiTheme="majorHAnsi" w:eastAsiaTheme="majorEastAsia" w:hAnsiTheme="majorHAnsi" w:cstheme="majorBidi"/>
                <w:color w:val="1F4D78" w:themeColor="accent1" w:themeShade="7F"/>
                <w:lang w:val="es-AR"/>
              </w:rPr>
            </w:sdtEndPr>
            <w:sdtContent>
              <w:r w:rsidR="00685933" w:rsidRPr="00546EAE">
                <w:rPr>
                  <w:rFonts w:ascii="Poppins" w:hAnsi="Poppins" w:cs="Poppins"/>
                  <w:b/>
                  <w:bCs/>
                  <w:sz w:val="20"/>
                  <w:szCs w:val="20"/>
                </w:rPr>
                <w:t>Para tener en cuenta:</w:t>
              </w:r>
            </w:sdtContent>
          </w:sdt>
        </w:sdtContent>
      </w:sdt>
    </w:p>
    <w:p w14:paraId="2BF6079C" w14:textId="13A4F9F2" w:rsidR="00B438EA" w:rsidRPr="00B438EA" w:rsidRDefault="00B438EA" w:rsidP="00B438EA">
      <w:pPr>
        <w:pStyle w:val="Ttulo3"/>
        <w:spacing w:before="0"/>
        <w:rPr>
          <w:rFonts w:ascii="Poppins" w:hAnsi="Poppins" w:cs="Poppins"/>
          <w:sz w:val="18"/>
          <w:szCs w:val="18"/>
          <w:lang w:val="es-CO" w:eastAsia="es-CO"/>
        </w:rPr>
      </w:pPr>
      <w:r w:rsidRPr="00B438EA">
        <w:rPr>
          <w:rFonts w:ascii="Poppins" w:hAnsi="Poppins" w:cs="Poppins"/>
          <w:sz w:val="18"/>
          <w:szCs w:val="18"/>
        </w:rPr>
        <w:t>Cronograma de Hitos: Proyecto de Grado 2026-1 (14 Semanas)</w:t>
      </w:r>
    </w:p>
    <w:p w14:paraId="188EBDCC" w14:textId="51D2614F" w:rsidR="00B438EA" w:rsidRPr="00B438EA" w:rsidRDefault="00B438EA" w:rsidP="00B438EA">
      <w:pPr>
        <w:pStyle w:val="NormalWeb"/>
        <w:spacing w:before="0" w:beforeAutospacing="0"/>
        <w:rPr>
          <w:rFonts w:ascii="Poppins" w:hAnsi="Poppins" w:cs="Poppins"/>
          <w:sz w:val="18"/>
          <w:szCs w:val="18"/>
        </w:rPr>
      </w:pPr>
      <w:r w:rsidRPr="00B438EA">
        <w:rPr>
          <w:rFonts w:ascii="Poppins" w:hAnsi="Poppins" w:cs="Poppins"/>
          <w:sz w:val="18"/>
          <w:szCs w:val="18"/>
        </w:rPr>
        <w:t>Para asegurar el éxito del proyecto, el cumplimiento de estas fechas debe ser estricto y sin sujeto a prórrogas, dado que el tiempo de evaluación por parte de los dos jurados será muy corto.</w:t>
      </w:r>
    </w:p>
    <w:tbl>
      <w:tblPr>
        <w:tblStyle w:val="Tablanormal3"/>
        <w:tblW w:w="0" w:type="auto"/>
        <w:tblLook w:val="04A0" w:firstRow="1" w:lastRow="0" w:firstColumn="1" w:lastColumn="0" w:noHBand="0" w:noVBand="1"/>
      </w:tblPr>
      <w:tblGrid>
        <w:gridCol w:w="993"/>
        <w:gridCol w:w="6945"/>
        <w:gridCol w:w="2034"/>
      </w:tblGrid>
      <w:tr w:rsidR="00B438EA" w:rsidRPr="00B438EA" w14:paraId="2D849CA4" w14:textId="77777777" w:rsidTr="00546EA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3" w:type="dxa"/>
            <w:hideMark/>
          </w:tcPr>
          <w:p w14:paraId="3713F195" w14:textId="77777777" w:rsidR="00B438EA" w:rsidRPr="00B438EA" w:rsidRDefault="00B438EA" w:rsidP="00B438EA">
            <w:pPr>
              <w:jc w:val="center"/>
              <w:rPr>
                <w:rFonts w:ascii="Poppins" w:hAnsi="Poppins" w:cs="Poppins"/>
                <w:sz w:val="18"/>
                <w:szCs w:val="18"/>
              </w:rPr>
            </w:pPr>
            <w:r w:rsidRPr="00B438EA">
              <w:rPr>
                <w:rStyle w:val="Fuerte"/>
                <w:rFonts w:ascii="Poppins" w:hAnsi="Poppins" w:cs="Poppins"/>
                <w:b/>
                <w:bCs/>
                <w:sz w:val="18"/>
                <w:szCs w:val="18"/>
              </w:rPr>
              <w:t>Fase</w:t>
            </w:r>
          </w:p>
        </w:tc>
        <w:tc>
          <w:tcPr>
            <w:tcW w:w="6945" w:type="dxa"/>
            <w:hideMark/>
          </w:tcPr>
          <w:p w14:paraId="1327BCFE" w14:textId="77777777" w:rsidR="00B438EA" w:rsidRPr="00B438EA" w:rsidRDefault="00B438EA" w:rsidP="00B438EA">
            <w:pPr>
              <w:jc w:val="center"/>
              <w:cnfStyle w:val="100000000000" w:firstRow="1" w:lastRow="0" w:firstColumn="0" w:lastColumn="0" w:oddVBand="0" w:evenVBand="0" w:oddHBand="0" w:evenHBand="0" w:firstRowFirstColumn="0" w:firstRowLastColumn="0" w:lastRowFirstColumn="0" w:lastRowLastColumn="0"/>
              <w:rPr>
                <w:rFonts w:ascii="Poppins" w:hAnsi="Poppins" w:cs="Poppins"/>
                <w:sz w:val="18"/>
                <w:szCs w:val="18"/>
              </w:rPr>
            </w:pPr>
            <w:r w:rsidRPr="00B438EA">
              <w:rPr>
                <w:rStyle w:val="Fuerte"/>
                <w:rFonts w:ascii="Poppins" w:hAnsi="Poppins" w:cs="Poppins"/>
                <w:sz w:val="18"/>
                <w:szCs w:val="18"/>
              </w:rPr>
              <w:t>Actividad / Entregable</w:t>
            </w:r>
          </w:p>
        </w:tc>
        <w:tc>
          <w:tcPr>
            <w:tcW w:w="2034" w:type="dxa"/>
            <w:hideMark/>
          </w:tcPr>
          <w:p w14:paraId="768A2A45" w14:textId="77777777" w:rsidR="00B438EA" w:rsidRPr="00B438EA" w:rsidRDefault="00B438EA" w:rsidP="00B438EA">
            <w:pPr>
              <w:jc w:val="center"/>
              <w:cnfStyle w:val="100000000000" w:firstRow="1" w:lastRow="0" w:firstColumn="0" w:lastColumn="0" w:oddVBand="0" w:evenVBand="0" w:oddHBand="0" w:evenHBand="0" w:firstRowFirstColumn="0" w:firstRowLastColumn="0" w:lastRowFirstColumn="0" w:lastRowLastColumn="0"/>
              <w:rPr>
                <w:rFonts w:ascii="Poppins" w:hAnsi="Poppins" w:cs="Poppins"/>
                <w:sz w:val="18"/>
                <w:szCs w:val="18"/>
              </w:rPr>
            </w:pPr>
            <w:r w:rsidRPr="00B438EA">
              <w:rPr>
                <w:rStyle w:val="Fuerte"/>
                <w:rFonts w:ascii="Poppins" w:hAnsi="Poppins" w:cs="Poppins"/>
                <w:sz w:val="18"/>
                <w:szCs w:val="18"/>
              </w:rPr>
              <w:t>Plazo Máximo</w:t>
            </w:r>
          </w:p>
        </w:tc>
      </w:tr>
      <w:tr w:rsidR="00B438EA" w:rsidRPr="00B438EA" w14:paraId="10A60EA3" w14:textId="77777777" w:rsidTr="00546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537A17EB" w14:textId="77777777" w:rsidR="00B438EA" w:rsidRPr="00B438EA" w:rsidRDefault="00B438EA">
            <w:pPr>
              <w:rPr>
                <w:rFonts w:ascii="Poppins" w:hAnsi="Poppins" w:cs="Poppins"/>
                <w:sz w:val="18"/>
                <w:szCs w:val="18"/>
              </w:rPr>
            </w:pPr>
            <w:r w:rsidRPr="00B438EA">
              <w:rPr>
                <w:rFonts w:ascii="Poppins" w:hAnsi="Poppins" w:cs="Poppins"/>
                <w:sz w:val="18"/>
                <w:szCs w:val="18"/>
              </w:rPr>
              <w:t>Fase 1</w:t>
            </w:r>
          </w:p>
        </w:tc>
        <w:tc>
          <w:tcPr>
            <w:tcW w:w="6945" w:type="dxa"/>
            <w:hideMark/>
          </w:tcPr>
          <w:p w14:paraId="0DF47222" w14:textId="77777777" w:rsidR="00B438EA" w:rsidRPr="00B438EA" w:rsidRDefault="00B438EA">
            <w:pPr>
              <w:cnfStyle w:val="000000100000" w:firstRow="0" w:lastRow="0" w:firstColumn="0" w:lastColumn="0" w:oddVBand="0" w:evenVBand="0" w:oddHBand="1"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Ficha de Anteproyecto (Formato 1): Formulación completa con aval del tutor.</w:t>
            </w:r>
          </w:p>
        </w:tc>
        <w:tc>
          <w:tcPr>
            <w:tcW w:w="2034" w:type="dxa"/>
            <w:hideMark/>
          </w:tcPr>
          <w:p w14:paraId="75CB3B12" w14:textId="77777777" w:rsidR="00B438EA" w:rsidRPr="00B438EA" w:rsidRDefault="00B438EA">
            <w:pPr>
              <w:cnfStyle w:val="000000100000" w:firstRow="0" w:lastRow="0" w:firstColumn="0" w:lastColumn="0" w:oddVBand="0" w:evenVBand="0" w:oddHBand="1"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Final de Semana 3</w:t>
            </w:r>
          </w:p>
        </w:tc>
      </w:tr>
      <w:tr w:rsidR="00B438EA" w:rsidRPr="00B438EA" w14:paraId="5C12C5B8" w14:textId="77777777" w:rsidTr="00546EAE">
        <w:tc>
          <w:tcPr>
            <w:cnfStyle w:val="001000000000" w:firstRow="0" w:lastRow="0" w:firstColumn="1" w:lastColumn="0" w:oddVBand="0" w:evenVBand="0" w:oddHBand="0" w:evenHBand="0" w:firstRowFirstColumn="0" w:firstRowLastColumn="0" w:lastRowFirstColumn="0" w:lastRowLastColumn="0"/>
            <w:tcW w:w="993" w:type="dxa"/>
            <w:hideMark/>
          </w:tcPr>
          <w:p w14:paraId="4D8C48AC" w14:textId="77777777" w:rsidR="00B438EA" w:rsidRPr="00B438EA" w:rsidRDefault="00B438EA">
            <w:pPr>
              <w:rPr>
                <w:rFonts w:ascii="Poppins" w:hAnsi="Poppins" w:cs="Poppins"/>
                <w:sz w:val="18"/>
                <w:szCs w:val="18"/>
              </w:rPr>
            </w:pPr>
            <w:r w:rsidRPr="00B438EA">
              <w:rPr>
                <w:rFonts w:ascii="Poppins" w:hAnsi="Poppins" w:cs="Poppins"/>
                <w:sz w:val="18"/>
                <w:szCs w:val="18"/>
              </w:rPr>
              <w:t>Fase 2</w:t>
            </w:r>
          </w:p>
        </w:tc>
        <w:tc>
          <w:tcPr>
            <w:tcW w:w="6945" w:type="dxa"/>
            <w:hideMark/>
          </w:tcPr>
          <w:p w14:paraId="19CCD6F0" w14:textId="77777777" w:rsidR="00B438EA" w:rsidRPr="00B438EA" w:rsidRDefault="00B438EA">
            <w:pPr>
              <w:cnfStyle w:val="000000000000" w:firstRow="0" w:lastRow="0" w:firstColumn="0" w:lastColumn="0" w:oddVBand="0" w:evenVBand="0" w:oddHBand="0"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Desarrollo Técnico e Implementación: Ejecución de la metodología y recolección de resultados.</w:t>
            </w:r>
          </w:p>
        </w:tc>
        <w:tc>
          <w:tcPr>
            <w:tcW w:w="2034" w:type="dxa"/>
            <w:hideMark/>
          </w:tcPr>
          <w:p w14:paraId="625E709B" w14:textId="34DF0E99" w:rsidR="00B438EA" w:rsidRPr="00B438EA" w:rsidRDefault="00B438EA">
            <w:pPr>
              <w:cnfStyle w:val="000000000000" w:firstRow="0" w:lastRow="0" w:firstColumn="0" w:lastColumn="0" w:oddVBand="0" w:evenVBand="0" w:oddHBand="0"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Semanas 4 a 11</w:t>
            </w:r>
          </w:p>
        </w:tc>
      </w:tr>
      <w:tr w:rsidR="00B438EA" w:rsidRPr="00B438EA" w14:paraId="0B836679" w14:textId="77777777" w:rsidTr="00546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573814C2" w14:textId="77777777" w:rsidR="00B438EA" w:rsidRPr="00B438EA" w:rsidRDefault="00B438EA">
            <w:pPr>
              <w:rPr>
                <w:rFonts w:ascii="Poppins" w:hAnsi="Poppins" w:cs="Poppins"/>
                <w:sz w:val="18"/>
                <w:szCs w:val="18"/>
              </w:rPr>
            </w:pPr>
            <w:r w:rsidRPr="00B438EA">
              <w:rPr>
                <w:rFonts w:ascii="Poppins" w:hAnsi="Poppins" w:cs="Poppins"/>
                <w:sz w:val="18"/>
                <w:szCs w:val="18"/>
              </w:rPr>
              <w:t>Fase 3</w:t>
            </w:r>
          </w:p>
        </w:tc>
        <w:tc>
          <w:tcPr>
            <w:tcW w:w="6945" w:type="dxa"/>
            <w:hideMark/>
          </w:tcPr>
          <w:p w14:paraId="1D814C6B" w14:textId="77777777" w:rsidR="00B438EA" w:rsidRPr="00B438EA" w:rsidRDefault="00B438EA">
            <w:pPr>
              <w:cnfStyle w:val="000000100000" w:firstRow="0" w:lastRow="0" w:firstColumn="0" w:lastColumn="0" w:oddVBand="0" w:evenVBand="0" w:oddHBand="1"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Documento Final (100%): Informe final bajo plantilla de biblioteca y normas IEEE.</w:t>
            </w:r>
          </w:p>
        </w:tc>
        <w:tc>
          <w:tcPr>
            <w:tcW w:w="2034" w:type="dxa"/>
            <w:hideMark/>
          </w:tcPr>
          <w:p w14:paraId="045D549B" w14:textId="6D4AA952" w:rsidR="00B438EA" w:rsidRPr="00B438EA" w:rsidRDefault="00B438EA">
            <w:pPr>
              <w:cnfStyle w:val="000000100000" w:firstRow="0" w:lastRow="0" w:firstColumn="0" w:lastColumn="0" w:oddVBand="0" w:evenVBand="0" w:oddHBand="1"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Semanas 12 - 13</w:t>
            </w:r>
          </w:p>
        </w:tc>
      </w:tr>
      <w:tr w:rsidR="00B438EA" w:rsidRPr="00B438EA" w14:paraId="762D0A13" w14:textId="77777777" w:rsidTr="00546EAE">
        <w:tc>
          <w:tcPr>
            <w:cnfStyle w:val="001000000000" w:firstRow="0" w:lastRow="0" w:firstColumn="1" w:lastColumn="0" w:oddVBand="0" w:evenVBand="0" w:oddHBand="0" w:evenHBand="0" w:firstRowFirstColumn="0" w:firstRowLastColumn="0" w:lastRowFirstColumn="0" w:lastRowLastColumn="0"/>
            <w:tcW w:w="993" w:type="dxa"/>
            <w:hideMark/>
          </w:tcPr>
          <w:p w14:paraId="4AFEF138" w14:textId="77777777" w:rsidR="00B438EA" w:rsidRPr="00B438EA" w:rsidRDefault="00B438EA">
            <w:pPr>
              <w:rPr>
                <w:rFonts w:ascii="Poppins" w:hAnsi="Poppins" w:cs="Poppins"/>
                <w:sz w:val="18"/>
                <w:szCs w:val="18"/>
              </w:rPr>
            </w:pPr>
            <w:r w:rsidRPr="00B438EA">
              <w:rPr>
                <w:rFonts w:ascii="Poppins" w:hAnsi="Poppins" w:cs="Poppins"/>
                <w:sz w:val="18"/>
                <w:szCs w:val="18"/>
              </w:rPr>
              <w:t>Fase 4</w:t>
            </w:r>
          </w:p>
        </w:tc>
        <w:tc>
          <w:tcPr>
            <w:tcW w:w="6945" w:type="dxa"/>
            <w:hideMark/>
          </w:tcPr>
          <w:p w14:paraId="3178D334" w14:textId="77777777" w:rsidR="00B438EA" w:rsidRPr="00B438EA" w:rsidRDefault="00B438EA">
            <w:pPr>
              <w:cnfStyle w:val="000000000000" w:firstRow="0" w:lastRow="0" w:firstColumn="0" w:lastColumn="0" w:oddVBand="0" w:evenVBand="0" w:oddHBand="0"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Revisión de Jurados: Evaluación técnica y entrega de observaciones.</w:t>
            </w:r>
          </w:p>
        </w:tc>
        <w:tc>
          <w:tcPr>
            <w:tcW w:w="2034" w:type="dxa"/>
            <w:hideMark/>
          </w:tcPr>
          <w:p w14:paraId="034B2DEA" w14:textId="77777777" w:rsidR="00B438EA" w:rsidRPr="00B438EA" w:rsidRDefault="00B438EA">
            <w:pPr>
              <w:cnfStyle w:val="000000000000" w:firstRow="0" w:lastRow="0" w:firstColumn="0" w:lastColumn="0" w:oddVBand="0" w:evenVBand="0" w:oddHBand="0"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Semana 13</w:t>
            </w:r>
          </w:p>
        </w:tc>
      </w:tr>
      <w:tr w:rsidR="00B438EA" w:rsidRPr="00B438EA" w14:paraId="593D5CCB" w14:textId="77777777" w:rsidTr="00546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38E87138" w14:textId="77777777" w:rsidR="00B438EA" w:rsidRPr="00B438EA" w:rsidRDefault="00B438EA">
            <w:pPr>
              <w:rPr>
                <w:rFonts w:ascii="Poppins" w:hAnsi="Poppins" w:cs="Poppins"/>
                <w:sz w:val="18"/>
                <w:szCs w:val="18"/>
              </w:rPr>
            </w:pPr>
            <w:r w:rsidRPr="00B438EA">
              <w:rPr>
                <w:rFonts w:ascii="Poppins" w:hAnsi="Poppins" w:cs="Poppins"/>
                <w:sz w:val="18"/>
                <w:szCs w:val="18"/>
              </w:rPr>
              <w:t>Fase 5</w:t>
            </w:r>
          </w:p>
        </w:tc>
        <w:tc>
          <w:tcPr>
            <w:tcW w:w="6945" w:type="dxa"/>
            <w:hideMark/>
          </w:tcPr>
          <w:p w14:paraId="484C348E" w14:textId="77777777" w:rsidR="00B438EA" w:rsidRPr="00B438EA" w:rsidRDefault="00B438EA">
            <w:pPr>
              <w:cnfStyle w:val="000000100000" w:firstRow="0" w:lastRow="0" w:firstColumn="0" w:lastColumn="0" w:oddVBand="0" w:evenVBand="0" w:oddHBand="1"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Sustentación Final: Defensa pública de resultados y calificación definitiva.</w:t>
            </w:r>
          </w:p>
        </w:tc>
        <w:tc>
          <w:tcPr>
            <w:tcW w:w="2034" w:type="dxa"/>
            <w:hideMark/>
          </w:tcPr>
          <w:p w14:paraId="2E8902CE" w14:textId="77777777" w:rsidR="00B438EA" w:rsidRPr="00B438EA" w:rsidRDefault="00B438EA">
            <w:pPr>
              <w:cnfStyle w:val="000000100000" w:firstRow="0" w:lastRow="0" w:firstColumn="0" w:lastColumn="0" w:oddVBand="0" w:evenVBand="0" w:oddHBand="1" w:evenHBand="0" w:firstRowFirstColumn="0" w:firstRowLastColumn="0" w:lastRowFirstColumn="0" w:lastRowLastColumn="0"/>
              <w:rPr>
                <w:rFonts w:ascii="Poppins" w:hAnsi="Poppins" w:cs="Poppins"/>
                <w:sz w:val="18"/>
                <w:szCs w:val="18"/>
              </w:rPr>
            </w:pPr>
            <w:r w:rsidRPr="00B438EA">
              <w:rPr>
                <w:rFonts w:ascii="Poppins" w:hAnsi="Poppins" w:cs="Poppins"/>
                <w:sz w:val="18"/>
                <w:szCs w:val="18"/>
              </w:rPr>
              <w:t>Semana 14</w:t>
            </w:r>
          </w:p>
        </w:tc>
      </w:tr>
    </w:tbl>
    <w:p w14:paraId="3F4DC978" w14:textId="77777777" w:rsidR="00B438EA" w:rsidRPr="00B438EA" w:rsidRDefault="00B438EA" w:rsidP="006E327E">
      <w:pPr>
        <w:rPr>
          <w:rFonts w:ascii="Poppins" w:hAnsi="Poppins" w:cs="Poppins"/>
          <w:sz w:val="18"/>
          <w:szCs w:val="18"/>
        </w:rPr>
      </w:pPr>
    </w:p>
    <w:p w14:paraId="2495E0E4" w14:textId="77777777" w:rsidR="007F1419" w:rsidRPr="009D072F" w:rsidRDefault="007F1419" w:rsidP="007311E2">
      <w:pPr>
        <w:rPr>
          <w:rFonts w:ascii="Arial" w:hAnsi="Arial" w:cs="Arial"/>
          <w:sz w:val="20"/>
          <w:szCs w:val="20"/>
        </w:rPr>
      </w:pPr>
    </w:p>
    <w:sectPr w:rsidR="007F1419" w:rsidRPr="009D072F" w:rsidSect="001A3A27">
      <w:headerReference w:type="default" r:id="rId18"/>
      <w:pgSz w:w="12240" w:h="15840"/>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kin Andres Ladino Ordonez" w:date="2026-05-12T14:51:00Z" w:initials="EL">
    <w:p w14:paraId="6A33F013" w14:textId="77777777" w:rsidR="00C07C19" w:rsidRDefault="00C07C19" w:rsidP="00C07C19">
      <w:pPr>
        <w:pStyle w:val="Textocomentario"/>
      </w:pPr>
      <w:r>
        <w:rPr>
          <w:rStyle w:val="Refdecomentario"/>
        </w:rPr>
        <w:annotationRef/>
      </w:r>
      <w:r>
        <w:t>Diseño y evaluación de la interconexión de red entre la sede principal y la sede CUR de la Universidad Compensar.</w:t>
      </w:r>
      <w:r>
        <w:br/>
      </w:r>
      <w:r>
        <w:br/>
        <w:t>Recomendación</w:t>
      </w:r>
    </w:p>
  </w:comment>
  <w:comment w:id="1" w:author="Juan Melquicedet Galindo Joya" w:date="2026-05-16T11:54:00Z" w:initials="JG">
    <w:p w14:paraId="7CE07A15" w14:textId="77777777" w:rsidR="00BD114A" w:rsidRDefault="00BD114A" w:rsidP="00BD114A">
      <w:pPr>
        <w:pStyle w:val="Textocomentario"/>
      </w:pPr>
      <w:r>
        <w:rPr>
          <w:rStyle w:val="Refdecomentario"/>
        </w:rPr>
        <w:annotationRef/>
      </w:r>
      <w:r>
        <w:rPr>
          <w:lang w:val="es-CO"/>
        </w:rPr>
        <w:t>Titulo del proyecto corregido.</w:t>
      </w:r>
    </w:p>
  </w:comment>
  <w:comment w:id="2" w:author="Elkin Andres Ladino Ordonez" w:date="2026-05-12T14:53:00Z" w:initials="EL">
    <w:p w14:paraId="310DEB04" w14:textId="77777777" w:rsidR="00C07C19" w:rsidRDefault="00C07C19" w:rsidP="00C07C19">
      <w:pPr>
        <w:pStyle w:val="Textocomentario"/>
      </w:pPr>
      <w:r>
        <w:rPr>
          <w:rStyle w:val="Refdecomentario"/>
        </w:rPr>
        <w:annotationRef/>
      </w:r>
      <w:r>
        <w:t>En general, faltan citas en esta sección. Recomiendo usar mendeley, el tipo de cita es IEEE [1], y debe coincidir con la bibliografía al final</w:t>
      </w:r>
    </w:p>
  </w:comment>
  <w:comment w:id="3" w:author="Juan Melquicedet Galindo Joya" w:date="2026-05-16T13:21:00Z" w:initials="JG">
    <w:p w14:paraId="60B72A3C" w14:textId="77777777" w:rsidR="00EA6DD8" w:rsidRDefault="00EA6DD8" w:rsidP="00EA6DD8">
      <w:pPr>
        <w:pStyle w:val="Textocomentario"/>
      </w:pPr>
      <w:r>
        <w:rPr>
          <w:rStyle w:val="Refdecomentario"/>
        </w:rPr>
        <w:annotationRef/>
      </w:r>
      <w:r>
        <w:rPr>
          <w:lang w:val="es-CO"/>
        </w:rPr>
        <w:t>Citas incluidas.</w:t>
      </w:r>
    </w:p>
  </w:comment>
  <w:comment w:id="5" w:author="Elkin Andres Ladino Ordonez" w:date="2026-05-12T14:53:00Z" w:initials="EL">
    <w:p w14:paraId="5D9C8BCF" w14:textId="77777777" w:rsidR="00C07C19" w:rsidRDefault="00C07C19" w:rsidP="00C07C19">
      <w:pPr>
        <w:pStyle w:val="Textocomentario"/>
      </w:pPr>
      <w:r>
        <w:rPr>
          <w:rStyle w:val="Refdecomentario"/>
        </w:rPr>
        <w:annotationRef/>
      </w:r>
      <w:r>
        <w:t>Unifica la forma de nombrar las sedes: en todo el documento usa siempre “sede principal” y “sede CUR de la Universidad Compensar”.</w:t>
      </w:r>
    </w:p>
  </w:comment>
  <w:comment w:id="6" w:author="Juan Melquicedet Galindo Joya" w:date="2026-05-16T13:22:00Z" w:initials="JG">
    <w:p w14:paraId="6D74D8CF" w14:textId="77777777" w:rsidR="00EA6DD8" w:rsidRDefault="00EA6DD8" w:rsidP="00EA6DD8">
      <w:pPr>
        <w:pStyle w:val="Textocomentario"/>
      </w:pPr>
      <w:r>
        <w:rPr>
          <w:rStyle w:val="Refdecomentario"/>
        </w:rPr>
        <w:annotationRef/>
      </w:r>
      <w:r>
        <w:rPr>
          <w:lang w:val="es-CO"/>
        </w:rPr>
        <w:t>Listo, se unifica y se corrige error, lo ideal es que no se vea redundante.</w:t>
      </w:r>
    </w:p>
  </w:comment>
  <w:comment w:id="8" w:author="Elkin Andres Ladino Ordonez" w:date="2026-05-12T14:58:00Z" w:initials="EL">
    <w:p w14:paraId="7CD1C357" w14:textId="77777777" w:rsidR="00C07C19" w:rsidRDefault="00C07C19" w:rsidP="00C07C19">
      <w:pPr>
        <w:pStyle w:val="Textocomentario"/>
      </w:pPr>
      <w:r>
        <w:rPr>
          <w:rStyle w:val="Refdecomentario"/>
        </w:rPr>
        <w:annotationRef/>
      </w:r>
      <w:r>
        <w:t>Esta excelente, sugiero revisar alguna redundancia al momento de leer. Sobre todo en las secciones con…. “permite la conectividad básica, pero no asegura una integración operativa adecuada”….</w:t>
      </w:r>
    </w:p>
  </w:comment>
  <w:comment w:id="9" w:author="Juan Melquicedet Galindo Joya" w:date="2026-05-16T13:58:00Z" w:initials="JG">
    <w:p w14:paraId="44C7B66F" w14:textId="77777777" w:rsidR="002C6AEF" w:rsidRDefault="002C6AEF" w:rsidP="002C6AEF">
      <w:pPr>
        <w:pStyle w:val="Textocomentario"/>
      </w:pPr>
      <w:r>
        <w:rPr>
          <w:rStyle w:val="Refdecomentario"/>
        </w:rPr>
        <w:annotationRef/>
      </w:r>
      <w:r>
        <w:rPr>
          <w:lang w:val="es-CO"/>
        </w:rPr>
        <w:t>Listo, lo tendre en cuenta.</w:t>
      </w:r>
    </w:p>
  </w:comment>
  <w:comment w:id="10" w:author="Elkin Andres Ladino Ordonez" w:date="2026-05-12T14:58:00Z" w:initials="EL">
    <w:p w14:paraId="6DF39E78" w14:textId="77777777" w:rsidR="00C07C19" w:rsidRDefault="00C07C19" w:rsidP="00C07C19">
      <w:pPr>
        <w:pStyle w:val="Textocomentario"/>
      </w:pPr>
      <w:r>
        <w:rPr>
          <w:rStyle w:val="Refdecomentario"/>
        </w:rPr>
        <w:annotationRef/>
      </w:r>
      <w:r>
        <w:t>Sugiero agregar una línea para dar alcance a esta idea:</w:t>
      </w:r>
      <w:r>
        <w:br/>
      </w:r>
      <w:r>
        <w:br/>
        <w:t>Este proyecto se orienta al diseño y evaluación mediante simulación, sin implementación física en producción, lo cual permite analizar la factibilidad técnica y económica de la solución propuesta</w:t>
      </w:r>
    </w:p>
  </w:comment>
  <w:comment w:id="11" w:author="Juan Melquicedet Galindo Joya" w:date="2026-05-16T13:59:00Z" w:initials="JG">
    <w:p w14:paraId="4782828A" w14:textId="77777777" w:rsidR="002C6AEF" w:rsidRDefault="002C6AEF" w:rsidP="002C6AEF">
      <w:pPr>
        <w:pStyle w:val="Textocomentario"/>
      </w:pPr>
      <w:r>
        <w:rPr>
          <w:rStyle w:val="Refdecomentario"/>
        </w:rPr>
        <w:annotationRef/>
      </w:r>
      <w:r>
        <w:rPr>
          <w:lang w:val="es-CO"/>
        </w:rPr>
        <w:t>Listo profe, muchas gracias por su orientacion.</w:t>
      </w:r>
    </w:p>
  </w:comment>
  <w:comment w:id="12" w:author="Elkin Andres Ladino Ordonez" w:date="2026-05-12T14:59:00Z" w:initials="EL">
    <w:p w14:paraId="4E7D24AA" w14:textId="77777777" w:rsidR="00C07C19" w:rsidRDefault="00C07C19" w:rsidP="00C07C19">
      <w:pPr>
        <w:pStyle w:val="Textocomentario"/>
      </w:pPr>
      <w:r>
        <w:rPr>
          <w:rStyle w:val="Refdecomentario"/>
        </w:rPr>
        <w:annotationRef/>
      </w:r>
      <w:r>
        <w:t>Revisar tipo y tamaño de letra… además:</w:t>
      </w:r>
      <w:r>
        <w:br/>
      </w:r>
      <w:r>
        <w:br/>
        <w:t>Falta uno explícito de comparación con la situación actual (que sí aparece en la metodología y el cronograma): “Comparar el desempeño de la arquitectura propuesta frente al esquema actual de interconexión entre sedes”.</w:t>
      </w:r>
    </w:p>
    <w:p w14:paraId="31F45C95" w14:textId="77777777" w:rsidR="00C07C19" w:rsidRDefault="00C07C19" w:rsidP="00C07C19">
      <w:pPr>
        <w:pStyle w:val="Textocomentario"/>
      </w:pPr>
    </w:p>
    <w:p w14:paraId="28091179" w14:textId="77777777" w:rsidR="00C07C19" w:rsidRDefault="00C07C19" w:rsidP="00C07C19">
      <w:pPr>
        <w:pStyle w:val="Textocomentario"/>
      </w:pPr>
      <w:r>
        <w:t>Añade un objetivo asociado a seguridad (mecanismos de seguridad y redundancia) porque sí lo trabajas en cronograma y presupuesto.</w:t>
      </w:r>
      <w:r>
        <w:br/>
      </w:r>
      <w:r>
        <w:br/>
        <w:t>Se pueden asociar los objetivos 1 y 2…. En esencia son similares</w:t>
      </w:r>
    </w:p>
  </w:comment>
  <w:comment w:id="13" w:author="Juan Melquicedet Galindo Joya" w:date="2026-05-17T17:35:00Z" w:initials="JG">
    <w:p w14:paraId="37A77BDE" w14:textId="77777777" w:rsidR="00F85813" w:rsidRDefault="00F85813" w:rsidP="00F85813">
      <w:pPr>
        <w:pStyle w:val="Textocomentario"/>
      </w:pPr>
      <w:r>
        <w:rPr>
          <w:rStyle w:val="Refdecomentario"/>
        </w:rPr>
        <w:annotationRef/>
      </w:r>
      <w:r>
        <w:rPr>
          <w:lang w:val="es-CO"/>
        </w:rPr>
        <w:t>Seccion de objetivos corregida</w:t>
      </w:r>
    </w:p>
  </w:comment>
  <w:comment w:id="14" w:author="Elkin Andres Ladino Ordonez" w:date="2026-05-12T15:00:00Z" w:initials="EL">
    <w:p w14:paraId="22B944F4" w14:textId="77777777" w:rsidR="00C07C19" w:rsidRDefault="00C07C19" w:rsidP="00C07C19">
      <w:pPr>
        <w:pStyle w:val="Textocomentario"/>
      </w:pPr>
      <w:r>
        <w:rPr>
          <w:rStyle w:val="Refdecomentario"/>
        </w:rPr>
        <w:annotationRef/>
      </w:r>
      <w:r>
        <w:t>Nuevamente sin citas IEEE….</w:t>
      </w:r>
      <w:r>
        <w:br/>
      </w:r>
      <w:r>
        <w:br/>
        <w:t xml:space="preserve">Incluir al menos un antecedente específico de interconexión de sedes universitarias o campus </w:t>
      </w:r>
      <w:r>
        <w:br/>
      </w:r>
      <w:r>
        <w:br/>
      </w:r>
    </w:p>
  </w:comment>
  <w:comment w:id="15" w:author="Elkin Andres Ladino Ordonez" w:date="2026-05-13T16:49:00Z" w:initials="EL">
    <w:p w14:paraId="37D66556" w14:textId="77777777" w:rsidR="004A4AE0" w:rsidRDefault="004A4AE0" w:rsidP="004A4AE0">
      <w:pPr>
        <w:pStyle w:val="Textocomentario"/>
      </w:pPr>
      <w:r>
        <w:rPr>
          <w:rStyle w:val="Refdecomentario"/>
        </w:rPr>
        <w:annotationRef/>
      </w:r>
      <w:r>
        <w:t>En Fase 1 (Análisis), detalla las actividades: levantamiento de topología actual, inventario de servicios, medición de latencia/jitter, identificación de requerimientos de capacidad y disponibilidad.</w:t>
      </w:r>
    </w:p>
  </w:comment>
  <w:comment w:id="16" w:author="Juan Melquicedet Galindo Joya" w:date="2026-05-17T17:53:00Z" w:initials="JG">
    <w:p w14:paraId="02674A3D" w14:textId="77777777" w:rsidR="00544CF8" w:rsidRDefault="00544CF8" w:rsidP="00544CF8">
      <w:pPr>
        <w:pStyle w:val="Textocomentario"/>
      </w:pPr>
      <w:r>
        <w:rPr>
          <w:rStyle w:val="Refdecomentario"/>
        </w:rPr>
        <w:annotationRef/>
      </w:r>
      <w:r>
        <w:rPr>
          <w:lang w:val="es-CO"/>
        </w:rPr>
        <w:t>Fase 1 complementada con la actividad realizada.</w:t>
      </w:r>
    </w:p>
  </w:comment>
  <w:comment w:id="17" w:author="Elkin Andres Ladino Ordonez" w:date="2026-05-13T16:50:00Z" w:initials="EL">
    <w:p w14:paraId="4EAE730C" w14:textId="77777777" w:rsidR="000862D8" w:rsidRDefault="000862D8" w:rsidP="000862D8">
      <w:pPr>
        <w:pStyle w:val="Textocomentario"/>
      </w:pPr>
      <w:r>
        <w:rPr>
          <w:rStyle w:val="Refdecomentario"/>
        </w:rPr>
        <w:annotationRef/>
      </w:r>
      <w:r>
        <w:t>En Fase 2 (Diseño), indica que se definirá: topología lógica/física, selección de tecnologías (fibra, radioenlace), direccionamiento IP, segmentación (VLAN), políticas de QoS y seguridad básica.</w:t>
      </w:r>
    </w:p>
  </w:comment>
  <w:comment w:id="18" w:author="Juan Melquicedet Galindo Joya" w:date="2026-05-17T17:58:00Z" w:initials="JG">
    <w:p w14:paraId="0091E59C" w14:textId="77777777" w:rsidR="00544CF8" w:rsidRDefault="00544CF8" w:rsidP="00544CF8">
      <w:pPr>
        <w:pStyle w:val="Textocomentario"/>
      </w:pPr>
      <w:r>
        <w:rPr>
          <w:rStyle w:val="Refdecomentario"/>
        </w:rPr>
        <w:annotationRef/>
      </w:r>
      <w:r>
        <w:rPr>
          <w:lang w:val="es-CO"/>
        </w:rPr>
        <w:t>Fase 2 complementada con la actividad realizada.</w:t>
      </w:r>
    </w:p>
  </w:comment>
  <w:comment w:id="19" w:author="Elkin Andres Ladino Ordonez" w:date="2026-05-13T16:50:00Z" w:initials="EL">
    <w:p w14:paraId="44C0571D" w14:textId="77777777" w:rsidR="000862D8" w:rsidRPr="004B32AD" w:rsidRDefault="000862D8" w:rsidP="000862D8">
      <w:pPr>
        <w:pStyle w:val="Textocomentario"/>
        <w:rPr>
          <w:lang w:val="es-CO"/>
        </w:rPr>
      </w:pPr>
      <w:r>
        <w:rPr>
          <w:rStyle w:val="Refdecomentario"/>
        </w:rPr>
        <w:annotationRef/>
      </w:r>
      <w:r>
        <w:t>En Fase 3 (Evaluación), especifica qué herramienta de simulación usarás y qué escenarios se van a comparar (actual vs propuesto, fallos de enlace, variación de carga de tráfico, etc.).</w:t>
      </w:r>
    </w:p>
  </w:comment>
  <w:comment w:id="20" w:author="Juan Melquicedet Galindo Joya" w:date="2026-05-17T17:59:00Z" w:initials="JG">
    <w:p w14:paraId="2AB1B948" w14:textId="77777777" w:rsidR="00544CF8" w:rsidRDefault="00544CF8" w:rsidP="00544CF8">
      <w:pPr>
        <w:pStyle w:val="Textocomentario"/>
      </w:pPr>
      <w:r>
        <w:rPr>
          <w:rStyle w:val="Refdecomentario"/>
        </w:rPr>
        <w:annotationRef/>
      </w:r>
      <w:r>
        <w:rPr>
          <w:lang w:val="es-CO"/>
        </w:rPr>
        <w:t>Fase 3 complementada con la actividad realizada.</w:t>
      </w:r>
    </w:p>
  </w:comment>
  <w:comment w:id="21" w:author="Elkin Andres Ladino Ordonez" w:date="2026-05-13T18:25:00Z" w:initials="EL">
    <w:p w14:paraId="35085AE4" w14:textId="77777777" w:rsidR="004B32AD" w:rsidRDefault="004B32AD" w:rsidP="004B32AD">
      <w:pPr>
        <w:pStyle w:val="Textocomentario"/>
      </w:pPr>
      <w:r>
        <w:rPr>
          <w:rStyle w:val="Refdecomentario"/>
        </w:rPr>
        <w:annotationRef/>
      </w:r>
      <w:r>
        <w:t>Revisa coherencia entre objetivos específicos y actividades; por ejemplo, hay actividades de “medición de métricas” y “analizar servicios” que no están reflejadas en los objetivos específicos (de ahí la recomendación de añadir un objetivo de evaluación/comparación).</w:t>
      </w:r>
    </w:p>
  </w:comment>
  <w:comment w:id="22" w:author="Juan Melquicedet Galindo Joya" w:date="2026-05-17T18:24:00Z" w:initials="JG">
    <w:p w14:paraId="60DB6F19" w14:textId="77777777" w:rsidR="000F54CF" w:rsidRDefault="000F54CF" w:rsidP="000F54CF">
      <w:pPr>
        <w:pStyle w:val="Textocomentario"/>
      </w:pPr>
      <w:r>
        <w:rPr>
          <w:rStyle w:val="Refdecomentario"/>
        </w:rPr>
        <w:annotationRef/>
      </w:r>
      <w:r>
        <w:rPr>
          <w:lang w:val="es-CO"/>
        </w:rPr>
        <w:t xml:space="preserve">Identificados los errores en cuanto a los objetivos específicos y sus actividades. </w:t>
      </w:r>
    </w:p>
  </w:comment>
  <w:comment w:id="23" w:author="Elkin Andres Ladino Ordonez" w:date="2026-05-13T18:25:00Z" w:initials="EL">
    <w:p w14:paraId="6A7F3E4C" w14:textId="77777777" w:rsidR="001A7F7D" w:rsidRDefault="001A7F7D" w:rsidP="001A7F7D">
      <w:pPr>
        <w:pStyle w:val="Textocomentario"/>
      </w:pPr>
      <w:r>
        <w:rPr>
          <w:rStyle w:val="Refdecomentario"/>
        </w:rPr>
        <w:annotationRef/>
      </w:r>
      <w:r>
        <w:t>Aclara que es un presupuesto referencial para una posible implementación, dado que el alcance real del anteproyecto es diseño y simulación.</w:t>
      </w:r>
    </w:p>
    <w:p w14:paraId="2E85CD31" w14:textId="77777777" w:rsidR="001A7F7D" w:rsidRDefault="001A7F7D" w:rsidP="001A7F7D">
      <w:pPr>
        <w:pStyle w:val="Textocomentario"/>
      </w:pPr>
    </w:p>
    <w:p w14:paraId="36E3719D" w14:textId="77777777" w:rsidR="001A7F7D" w:rsidRDefault="001A7F7D" w:rsidP="001A7F7D">
      <w:pPr>
        <w:pStyle w:val="Textocomentario"/>
      </w:pPr>
      <w:r>
        <w:t>Revisa si es necesario incluir un ítem de licenciamiento de software o si usarás solo herramientas gratuitas; en ese caso puedes anotarlo explícitamente como “0 COP (uso de herramientas gratuitas)”.</w:t>
      </w:r>
    </w:p>
  </w:comment>
  <w:comment w:id="24" w:author="Juan Melquicedet Galindo Joya" w:date="2026-05-17T18:35:00Z" w:initials="JG">
    <w:p w14:paraId="5957DDED" w14:textId="77777777" w:rsidR="00C23D80" w:rsidRDefault="00C23D80" w:rsidP="00C23D80">
      <w:pPr>
        <w:pStyle w:val="Textocomentario"/>
      </w:pPr>
      <w:r>
        <w:rPr>
          <w:rStyle w:val="Refdecomentario"/>
        </w:rPr>
        <w:annotationRef/>
      </w:r>
      <w:r>
        <w:rPr>
          <w:lang w:val="es-CO"/>
        </w:rPr>
        <w:t>Software con el que se trabajara inlcuioda con su respectiva correcion.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33F013" w15:done="0"/>
  <w15:commentEx w15:paraId="7CE07A15" w15:paraIdParent="6A33F013" w15:done="0"/>
  <w15:commentEx w15:paraId="310DEB04" w15:done="0"/>
  <w15:commentEx w15:paraId="60B72A3C" w15:paraIdParent="310DEB04" w15:done="0"/>
  <w15:commentEx w15:paraId="5D9C8BCF" w15:done="0"/>
  <w15:commentEx w15:paraId="6D74D8CF" w15:paraIdParent="5D9C8BCF" w15:done="0"/>
  <w15:commentEx w15:paraId="7CD1C357" w15:done="0"/>
  <w15:commentEx w15:paraId="44C7B66F" w15:paraIdParent="7CD1C357" w15:done="0"/>
  <w15:commentEx w15:paraId="6DF39E78" w15:done="0"/>
  <w15:commentEx w15:paraId="4782828A" w15:paraIdParent="6DF39E78" w15:done="0"/>
  <w15:commentEx w15:paraId="28091179" w15:done="0"/>
  <w15:commentEx w15:paraId="37A77BDE" w15:paraIdParent="28091179" w15:done="0"/>
  <w15:commentEx w15:paraId="22B944F4" w15:done="0"/>
  <w15:commentEx w15:paraId="37D66556" w15:done="0"/>
  <w15:commentEx w15:paraId="02674A3D" w15:paraIdParent="37D66556" w15:done="0"/>
  <w15:commentEx w15:paraId="4EAE730C" w15:done="0"/>
  <w15:commentEx w15:paraId="0091E59C" w15:paraIdParent="4EAE730C" w15:done="0"/>
  <w15:commentEx w15:paraId="44C0571D" w15:done="0"/>
  <w15:commentEx w15:paraId="2AB1B948" w15:paraIdParent="44C0571D" w15:done="0"/>
  <w15:commentEx w15:paraId="35085AE4" w15:done="0"/>
  <w15:commentEx w15:paraId="60DB6F19" w15:paraIdParent="35085AE4" w15:done="0"/>
  <w15:commentEx w15:paraId="36E3719D" w15:done="0"/>
  <w15:commentEx w15:paraId="5957DDED" w15:paraIdParent="36E371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20C7CF" w16cex:dateUtc="2026-05-12T19:51:00Z">
    <w16cex:extLst>
      <w16:ext w16:uri="{CE6994B0-6A32-4C9F-8C6B-6E91EDA988CE}">
        <cr:reactions xmlns:cr="http://schemas.microsoft.com/office/comments/2020/reactions">
          <cr:reaction reactionType="1">
            <cr:reactionInfo dateUtc="2026-05-16T16:52:03Z">
              <cr:user userId="S::jmelquicedetgalindo@ucompensar.edu.co::c8511f46-7dd3-45db-bb98-9ae63dca33bd" userProvider="AD" userName="Juan Melquicedet Galindo Joya"/>
            </cr:reactionInfo>
          </cr:reaction>
        </cr:reactions>
      </w16:ext>
    </w16cex:extLst>
  </w16cex:commentExtensible>
  <w16cex:commentExtensible w16cex:durableId="3961B27C" w16cex:dateUtc="2026-05-16T16:54:00Z"/>
  <w16cex:commentExtensible w16cex:durableId="3AEB9475" w16cex:dateUtc="2026-05-12T19:53:00Z"/>
  <w16cex:commentExtensible w16cex:durableId="53FFC873" w16cex:dateUtc="2026-05-16T18:21:00Z"/>
  <w16cex:commentExtensible w16cex:durableId="7CE7EE35" w16cex:dateUtc="2026-05-12T19:53:00Z"/>
  <w16cex:commentExtensible w16cex:durableId="265F592F" w16cex:dateUtc="2026-05-16T18:22:00Z"/>
  <w16cex:commentExtensible w16cex:durableId="2798316B" w16cex:dateUtc="2026-05-12T19:58:00Z"/>
  <w16cex:commentExtensible w16cex:durableId="42DA850B" w16cex:dateUtc="2026-05-16T18:58:00Z"/>
  <w16cex:commentExtensible w16cex:durableId="5500D459" w16cex:dateUtc="2026-05-12T19:58:00Z"/>
  <w16cex:commentExtensible w16cex:durableId="5C657CE6" w16cex:dateUtc="2026-05-16T18:59:00Z"/>
  <w16cex:commentExtensible w16cex:durableId="24F64E09" w16cex:dateUtc="2026-05-12T19:59:00Z"/>
  <w16cex:commentExtensible w16cex:durableId="1048C9AC" w16cex:dateUtc="2026-05-17T22:35:00Z"/>
  <w16cex:commentExtensible w16cex:durableId="4BDDDEF2" w16cex:dateUtc="2026-05-12T20:00:00Z"/>
  <w16cex:commentExtensible w16cex:durableId="5D2134B9" w16cex:dateUtc="2026-05-13T21:49:00Z"/>
  <w16cex:commentExtensible w16cex:durableId="6804DDF2" w16cex:dateUtc="2026-05-17T22:53:00Z"/>
  <w16cex:commentExtensible w16cex:durableId="00C711F9" w16cex:dateUtc="2026-05-13T21:50:00Z"/>
  <w16cex:commentExtensible w16cex:durableId="3319C818" w16cex:dateUtc="2026-05-17T22:58:00Z"/>
  <w16cex:commentExtensible w16cex:durableId="468F06CF" w16cex:dateUtc="2026-05-13T21:50:00Z"/>
  <w16cex:commentExtensible w16cex:durableId="4A9DFE9B" w16cex:dateUtc="2026-05-17T22:59:00Z"/>
  <w16cex:commentExtensible w16cex:durableId="6DD35520" w16cex:dateUtc="2026-05-13T23:25:00Z"/>
  <w16cex:commentExtensible w16cex:durableId="707635E6" w16cex:dateUtc="2026-05-17T23:24:00Z"/>
  <w16cex:commentExtensible w16cex:durableId="521FE072" w16cex:dateUtc="2026-05-13T23:25:00Z"/>
  <w16cex:commentExtensible w16cex:durableId="243FC4E4" w16cex:dateUtc="2026-05-17T2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33F013" w16cid:durableId="5320C7CF"/>
  <w16cid:commentId w16cid:paraId="7CE07A15" w16cid:durableId="3961B27C"/>
  <w16cid:commentId w16cid:paraId="310DEB04" w16cid:durableId="3AEB9475"/>
  <w16cid:commentId w16cid:paraId="60B72A3C" w16cid:durableId="53FFC873"/>
  <w16cid:commentId w16cid:paraId="5D9C8BCF" w16cid:durableId="7CE7EE35"/>
  <w16cid:commentId w16cid:paraId="6D74D8CF" w16cid:durableId="265F592F"/>
  <w16cid:commentId w16cid:paraId="7CD1C357" w16cid:durableId="2798316B"/>
  <w16cid:commentId w16cid:paraId="44C7B66F" w16cid:durableId="42DA850B"/>
  <w16cid:commentId w16cid:paraId="6DF39E78" w16cid:durableId="5500D459"/>
  <w16cid:commentId w16cid:paraId="4782828A" w16cid:durableId="5C657CE6"/>
  <w16cid:commentId w16cid:paraId="28091179" w16cid:durableId="24F64E09"/>
  <w16cid:commentId w16cid:paraId="37A77BDE" w16cid:durableId="1048C9AC"/>
  <w16cid:commentId w16cid:paraId="22B944F4" w16cid:durableId="4BDDDEF2"/>
  <w16cid:commentId w16cid:paraId="37D66556" w16cid:durableId="5D2134B9"/>
  <w16cid:commentId w16cid:paraId="02674A3D" w16cid:durableId="6804DDF2"/>
  <w16cid:commentId w16cid:paraId="4EAE730C" w16cid:durableId="00C711F9"/>
  <w16cid:commentId w16cid:paraId="0091E59C" w16cid:durableId="3319C818"/>
  <w16cid:commentId w16cid:paraId="44C0571D" w16cid:durableId="468F06CF"/>
  <w16cid:commentId w16cid:paraId="2AB1B948" w16cid:durableId="4A9DFE9B"/>
  <w16cid:commentId w16cid:paraId="35085AE4" w16cid:durableId="6DD35520"/>
  <w16cid:commentId w16cid:paraId="60DB6F19" w16cid:durableId="707635E6"/>
  <w16cid:commentId w16cid:paraId="36E3719D" w16cid:durableId="521FE072"/>
  <w16cid:commentId w16cid:paraId="5957DDED" w16cid:durableId="243FC4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CE6FA" w14:textId="77777777" w:rsidR="00CE09B3" w:rsidRDefault="00CE09B3" w:rsidP="00677E10">
      <w:r>
        <w:separator/>
      </w:r>
    </w:p>
  </w:endnote>
  <w:endnote w:type="continuationSeparator" w:id="0">
    <w:p w14:paraId="30C20D57" w14:textId="77777777" w:rsidR="00CE09B3" w:rsidRDefault="00CE09B3" w:rsidP="00677E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unga">
    <w:panose1 w:val="00000400000000000000"/>
    <w:charset w:val="00"/>
    <w:family w:val="swiss"/>
    <w:pitch w:val="variable"/>
    <w:sig w:usb0="00400003" w:usb1="00000000" w:usb2="00000000" w:usb3="00000000" w:csb0="00000001" w:csb1="00000000"/>
  </w:font>
  <w:font w:name="Poppins">
    <w:charset w:val="00"/>
    <w:family w:val="auto"/>
    <w:pitch w:val="variable"/>
    <w:sig w:usb0="00008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017E7" w14:textId="77777777" w:rsidR="00CE09B3" w:rsidRDefault="00CE09B3" w:rsidP="00677E10">
      <w:r>
        <w:separator/>
      </w:r>
    </w:p>
  </w:footnote>
  <w:footnote w:type="continuationSeparator" w:id="0">
    <w:p w14:paraId="670FC57B" w14:textId="77777777" w:rsidR="00CE09B3" w:rsidRDefault="00CE09B3" w:rsidP="00677E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95808" w14:textId="264E204E" w:rsidR="00CA0619" w:rsidRPr="0085719F" w:rsidRDefault="00F819F8" w:rsidP="00CA0619">
    <w:pPr>
      <w:pStyle w:val="Sinespaciado"/>
      <w:rPr>
        <w:rFonts w:ascii="Poppins" w:hAnsi="Poppins" w:cs="Poppins"/>
        <w:b/>
        <w:noProof/>
        <w:sz w:val="24"/>
        <w:lang w:val="es-ES" w:eastAsia="es-ES"/>
      </w:rPr>
    </w:pPr>
    <w:r w:rsidRPr="0085719F">
      <w:rPr>
        <w:rFonts w:ascii="Poppins" w:hAnsi="Poppins" w:cs="Poppins"/>
        <w:noProof/>
      </w:rPr>
      <w:drawing>
        <wp:anchor distT="0" distB="0" distL="114300" distR="114300" simplePos="0" relativeHeight="251658240" behindDoc="0" locked="0" layoutInCell="1" allowOverlap="1" wp14:anchorId="26FFE491" wp14:editId="721F87CD">
          <wp:simplePos x="0" y="0"/>
          <wp:positionH relativeFrom="column">
            <wp:posOffset>3513150</wp:posOffset>
          </wp:positionH>
          <wp:positionV relativeFrom="paragraph">
            <wp:posOffset>126974</wp:posOffset>
          </wp:positionV>
          <wp:extent cx="2602865" cy="563880"/>
          <wp:effectExtent l="0" t="0" r="0" b="0"/>
          <wp:wrapThrough wrapText="bothSides">
            <wp:wrapPolygon edited="0">
              <wp:start x="1897" y="2189"/>
              <wp:lineTo x="632" y="9486"/>
              <wp:lineTo x="632" y="11676"/>
              <wp:lineTo x="1423" y="15324"/>
              <wp:lineTo x="1897" y="18973"/>
              <wp:lineTo x="12489" y="18973"/>
              <wp:lineTo x="21026" y="16784"/>
              <wp:lineTo x="20868" y="14595"/>
              <wp:lineTo x="19129" y="4378"/>
              <wp:lineTo x="18654" y="2189"/>
              <wp:lineTo x="1897" y="2189"/>
            </wp:wrapPolygon>
          </wp:wrapThrough>
          <wp:docPr id="1" name="Imagen 1" descr="PoL - MiP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L - MiPan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2865" cy="563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A2675" w:rsidRPr="0085719F">
      <w:rPr>
        <w:rFonts w:ascii="Poppins" w:hAnsi="Poppins" w:cs="Poppins"/>
        <w:b/>
        <w:noProof/>
        <w:sz w:val="24"/>
        <w:lang w:val="es-ES" w:eastAsia="es-ES"/>
      </w:rPr>
      <w:t xml:space="preserve">Ficha </w:t>
    </w:r>
    <w:r w:rsidR="006D39D2" w:rsidRPr="0085719F">
      <w:rPr>
        <w:rFonts w:ascii="Poppins" w:hAnsi="Poppins" w:cs="Poppins"/>
        <w:b/>
        <w:noProof/>
        <w:sz w:val="24"/>
        <w:lang w:val="es-ES" w:eastAsia="es-ES"/>
      </w:rPr>
      <w:t>Proyecto de Grado.</w:t>
    </w:r>
  </w:p>
  <w:p w14:paraId="51133273" w14:textId="33A6C457" w:rsidR="007409E4" w:rsidRPr="0085719F" w:rsidRDefault="00F819F8" w:rsidP="00CA0619">
    <w:pPr>
      <w:pStyle w:val="Sinespaciado"/>
      <w:rPr>
        <w:rFonts w:ascii="Poppins" w:hAnsi="Poppins" w:cs="Poppins"/>
        <w:b/>
        <w:noProof/>
        <w:sz w:val="24"/>
        <w:lang w:val="es-ES" w:eastAsia="es-ES"/>
      </w:rPr>
    </w:pPr>
    <w:r w:rsidRPr="0085719F">
      <w:rPr>
        <w:rFonts w:ascii="Poppins" w:hAnsi="Poppins" w:cs="Poppins"/>
        <w:b/>
        <w:noProof/>
        <w:sz w:val="24"/>
        <w:lang w:val="es-ES" w:eastAsia="es-ES"/>
      </w:rPr>
      <w:t>Modalidad Proyecto de Investigación</w:t>
    </w:r>
    <w:r w:rsidR="006D39D2" w:rsidRPr="0085719F">
      <w:rPr>
        <w:rFonts w:ascii="Poppins" w:hAnsi="Poppins" w:cs="Poppins"/>
        <w:b/>
        <w:noProof/>
        <w:sz w:val="24"/>
        <w:lang w:val="es-ES" w:eastAsia="es-ES"/>
      </w:rPr>
      <w:t>.</w:t>
    </w:r>
  </w:p>
  <w:p w14:paraId="1FC709A9" w14:textId="4311EDC2" w:rsidR="0085719F" w:rsidRDefault="0085719F" w:rsidP="00CA0619">
    <w:pPr>
      <w:pStyle w:val="Sinespaciado"/>
      <w:rPr>
        <w:rFonts w:ascii="Poppins" w:hAnsi="Poppins" w:cs="Poppins"/>
        <w:b/>
        <w:noProof/>
        <w:sz w:val="24"/>
        <w:lang w:val="es-ES" w:eastAsia="es-ES"/>
      </w:rPr>
    </w:pPr>
    <w:r w:rsidRPr="0085719F">
      <w:rPr>
        <w:rFonts w:ascii="Poppins" w:hAnsi="Poppins" w:cs="Poppins"/>
        <w:b/>
        <w:noProof/>
        <w:sz w:val="24"/>
        <w:lang w:val="es-ES" w:eastAsia="es-ES"/>
      </w:rPr>
      <w:t>Facultad de Ingeniería.</w:t>
    </w:r>
  </w:p>
  <w:p w14:paraId="21DAFE20" w14:textId="0A9847C7" w:rsidR="0085719F" w:rsidRPr="0085719F" w:rsidRDefault="0085719F" w:rsidP="00CA0619">
    <w:pPr>
      <w:pStyle w:val="Sinespaciado"/>
      <w:rPr>
        <w:rFonts w:ascii="Poppins" w:hAnsi="Poppins" w:cs="Poppins"/>
        <w:b/>
        <w:noProof/>
        <w:sz w:val="16"/>
        <w:szCs w:val="16"/>
        <w:lang w:val="es-ES" w:eastAsia="es-ES"/>
      </w:rPr>
    </w:pPr>
    <w:r w:rsidRPr="0085719F">
      <w:rPr>
        <w:rFonts w:ascii="Poppins" w:hAnsi="Poppins" w:cs="Poppins"/>
        <w:b/>
        <w:noProof/>
        <w:sz w:val="16"/>
        <w:szCs w:val="16"/>
        <w:lang w:val="es-ES" w:eastAsia="es-ES"/>
      </w:rPr>
      <w:t>v.2026.1</w:t>
    </w:r>
  </w:p>
  <w:p w14:paraId="6883563E" w14:textId="1DD8BE03" w:rsidR="007409E4" w:rsidRPr="003A469C" w:rsidRDefault="007409E4" w:rsidP="007409E4">
    <w:pPr>
      <w:pStyle w:val="Sinespaciado"/>
      <w:jc w:val="right"/>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F45B8"/>
    <w:multiLevelType w:val="multilevel"/>
    <w:tmpl w:val="945C0B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E197AC5"/>
    <w:multiLevelType w:val="multilevel"/>
    <w:tmpl w:val="420A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33CE8"/>
    <w:multiLevelType w:val="hybridMultilevel"/>
    <w:tmpl w:val="8924972A"/>
    <w:lvl w:ilvl="0" w:tplc="B05EBC34">
      <w:start w:val="1"/>
      <w:numFmt w:val="bullet"/>
      <w:lvlText w:val=""/>
      <w:lvlJc w:val="left"/>
      <w:pPr>
        <w:ind w:left="720" w:hanging="360"/>
      </w:pPr>
      <w:rPr>
        <w:rFonts w:ascii="Symbol" w:hAnsi="Symbol"/>
      </w:rPr>
    </w:lvl>
    <w:lvl w:ilvl="1" w:tplc="AB7C5476">
      <w:start w:val="1"/>
      <w:numFmt w:val="bullet"/>
      <w:lvlText w:val=""/>
      <w:lvlJc w:val="left"/>
      <w:pPr>
        <w:ind w:left="720" w:hanging="360"/>
      </w:pPr>
      <w:rPr>
        <w:rFonts w:ascii="Symbol" w:hAnsi="Symbol"/>
      </w:rPr>
    </w:lvl>
    <w:lvl w:ilvl="2" w:tplc="C3B6B15C">
      <w:start w:val="1"/>
      <w:numFmt w:val="bullet"/>
      <w:lvlText w:val=""/>
      <w:lvlJc w:val="left"/>
      <w:pPr>
        <w:ind w:left="720" w:hanging="360"/>
      </w:pPr>
      <w:rPr>
        <w:rFonts w:ascii="Symbol" w:hAnsi="Symbol"/>
      </w:rPr>
    </w:lvl>
    <w:lvl w:ilvl="3" w:tplc="CDBE8522">
      <w:start w:val="1"/>
      <w:numFmt w:val="bullet"/>
      <w:lvlText w:val=""/>
      <w:lvlJc w:val="left"/>
      <w:pPr>
        <w:ind w:left="720" w:hanging="360"/>
      </w:pPr>
      <w:rPr>
        <w:rFonts w:ascii="Symbol" w:hAnsi="Symbol"/>
      </w:rPr>
    </w:lvl>
    <w:lvl w:ilvl="4" w:tplc="E7067C8A">
      <w:start w:val="1"/>
      <w:numFmt w:val="bullet"/>
      <w:lvlText w:val=""/>
      <w:lvlJc w:val="left"/>
      <w:pPr>
        <w:ind w:left="720" w:hanging="360"/>
      </w:pPr>
      <w:rPr>
        <w:rFonts w:ascii="Symbol" w:hAnsi="Symbol"/>
      </w:rPr>
    </w:lvl>
    <w:lvl w:ilvl="5" w:tplc="50A8D184">
      <w:start w:val="1"/>
      <w:numFmt w:val="bullet"/>
      <w:lvlText w:val=""/>
      <w:lvlJc w:val="left"/>
      <w:pPr>
        <w:ind w:left="720" w:hanging="360"/>
      </w:pPr>
      <w:rPr>
        <w:rFonts w:ascii="Symbol" w:hAnsi="Symbol"/>
      </w:rPr>
    </w:lvl>
    <w:lvl w:ilvl="6" w:tplc="3830E624">
      <w:start w:val="1"/>
      <w:numFmt w:val="bullet"/>
      <w:lvlText w:val=""/>
      <w:lvlJc w:val="left"/>
      <w:pPr>
        <w:ind w:left="720" w:hanging="360"/>
      </w:pPr>
      <w:rPr>
        <w:rFonts w:ascii="Symbol" w:hAnsi="Symbol"/>
      </w:rPr>
    </w:lvl>
    <w:lvl w:ilvl="7" w:tplc="9BB03336">
      <w:start w:val="1"/>
      <w:numFmt w:val="bullet"/>
      <w:lvlText w:val=""/>
      <w:lvlJc w:val="left"/>
      <w:pPr>
        <w:ind w:left="720" w:hanging="360"/>
      </w:pPr>
      <w:rPr>
        <w:rFonts w:ascii="Symbol" w:hAnsi="Symbol"/>
      </w:rPr>
    </w:lvl>
    <w:lvl w:ilvl="8" w:tplc="301AD81A">
      <w:start w:val="1"/>
      <w:numFmt w:val="bullet"/>
      <w:lvlText w:val=""/>
      <w:lvlJc w:val="left"/>
      <w:pPr>
        <w:ind w:left="720" w:hanging="360"/>
      </w:pPr>
      <w:rPr>
        <w:rFonts w:ascii="Symbol" w:hAnsi="Symbol"/>
      </w:rPr>
    </w:lvl>
  </w:abstractNum>
  <w:abstractNum w:abstractNumId="3" w15:restartNumberingAfterBreak="0">
    <w:nsid w:val="3254078C"/>
    <w:multiLevelType w:val="multilevel"/>
    <w:tmpl w:val="74B6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8A009D"/>
    <w:multiLevelType w:val="hybridMultilevel"/>
    <w:tmpl w:val="C50E1E06"/>
    <w:lvl w:ilvl="0" w:tplc="240A0001">
      <w:start w:val="1"/>
      <w:numFmt w:val="bullet"/>
      <w:lvlText w:val=""/>
      <w:lvlJc w:val="left"/>
      <w:pPr>
        <w:ind w:left="240" w:hanging="360"/>
      </w:pPr>
      <w:rPr>
        <w:rFonts w:ascii="Symbol" w:hAnsi="Symbol" w:hint="default"/>
      </w:rPr>
    </w:lvl>
    <w:lvl w:ilvl="1" w:tplc="240A0003" w:tentative="1">
      <w:start w:val="1"/>
      <w:numFmt w:val="bullet"/>
      <w:lvlText w:val="o"/>
      <w:lvlJc w:val="left"/>
      <w:pPr>
        <w:ind w:left="960" w:hanging="360"/>
      </w:pPr>
      <w:rPr>
        <w:rFonts w:ascii="Courier New" w:hAnsi="Courier New" w:cs="Courier New" w:hint="default"/>
      </w:rPr>
    </w:lvl>
    <w:lvl w:ilvl="2" w:tplc="240A0005" w:tentative="1">
      <w:start w:val="1"/>
      <w:numFmt w:val="bullet"/>
      <w:lvlText w:val=""/>
      <w:lvlJc w:val="left"/>
      <w:pPr>
        <w:ind w:left="1680" w:hanging="360"/>
      </w:pPr>
      <w:rPr>
        <w:rFonts w:ascii="Wingdings" w:hAnsi="Wingdings" w:hint="default"/>
      </w:rPr>
    </w:lvl>
    <w:lvl w:ilvl="3" w:tplc="240A0001" w:tentative="1">
      <w:start w:val="1"/>
      <w:numFmt w:val="bullet"/>
      <w:lvlText w:val=""/>
      <w:lvlJc w:val="left"/>
      <w:pPr>
        <w:ind w:left="2400" w:hanging="360"/>
      </w:pPr>
      <w:rPr>
        <w:rFonts w:ascii="Symbol" w:hAnsi="Symbol" w:hint="default"/>
      </w:rPr>
    </w:lvl>
    <w:lvl w:ilvl="4" w:tplc="240A0003" w:tentative="1">
      <w:start w:val="1"/>
      <w:numFmt w:val="bullet"/>
      <w:lvlText w:val="o"/>
      <w:lvlJc w:val="left"/>
      <w:pPr>
        <w:ind w:left="3120" w:hanging="360"/>
      </w:pPr>
      <w:rPr>
        <w:rFonts w:ascii="Courier New" w:hAnsi="Courier New" w:cs="Courier New" w:hint="default"/>
      </w:rPr>
    </w:lvl>
    <w:lvl w:ilvl="5" w:tplc="240A0005" w:tentative="1">
      <w:start w:val="1"/>
      <w:numFmt w:val="bullet"/>
      <w:lvlText w:val=""/>
      <w:lvlJc w:val="left"/>
      <w:pPr>
        <w:ind w:left="3840" w:hanging="360"/>
      </w:pPr>
      <w:rPr>
        <w:rFonts w:ascii="Wingdings" w:hAnsi="Wingdings" w:hint="default"/>
      </w:rPr>
    </w:lvl>
    <w:lvl w:ilvl="6" w:tplc="240A0001" w:tentative="1">
      <w:start w:val="1"/>
      <w:numFmt w:val="bullet"/>
      <w:lvlText w:val=""/>
      <w:lvlJc w:val="left"/>
      <w:pPr>
        <w:ind w:left="4560" w:hanging="360"/>
      </w:pPr>
      <w:rPr>
        <w:rFonts w:ascii="Symbol" w:hAnsi="Symbol" w:hint="default"/>
      </w:rPr>
    </w:lvl>
    <w:lvl w:ilvl="7" w:tplc="240A0003" w:tentative="1">
      <w:start w:val="1"/>
      <w:numFmt w:val="bullet"/>
      <w:lvlText w:val="o"/>
      <w:lvlJc w:val="left"/>
      <w:pPr>
        <w:ind w:left="5280" w:hanging="360"/>
      </w:pPr>
      <w:rPr>
        <w:rFonts w:ascii="Courier New" w:hAnsi="Courier New" w:cs="Courier New" w:hint="default"/>
      </w:rPr>
    </w:lvl>
    <w:lvl w:ilvl="8" w:tplc="240A0005" w:tentative="1">
      <w:start w:val="1"/>
      <w:numFmt w:val="bullet"/>
      <w:lvlText w:val=""/>
      <w:lvlJc w:val="left"/>
      <w:pPr>
        <w:ind w:left="6000" w:hanging="360"/>
      </w:pPr>
      <w:rPr>
        <w:rFonts w:ascii="Wingdings" w:hAnsi="Wingdings" w:hint="default"/>
      </w:rPr>
    </w:lvl>
  </w:abstractNum>
  <w:abstractNum w:abstractNumId="5" w15:restartNumberingAfterBreak="0">
    <w:nsid w:val="51172D39"/>
    <w:multiLevelType w:val="multilevel"/>
    <w:tmpl w:val="3076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527A1A"/>
    <w:multiLevelType w:val="hybridMultilevel"/>
    <w:tmpl w:val="15A485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BFD75A0"/>
    <w:multiLevelType w:val="multilevel"/>
    <w:tmpl w:val="8E4C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531421">
    <w:abstractNumId w:val="0"/>
  </w:num>
  <w:num w:numId="2" w16cid:durableId="1034237313">
    <w:abstractNumId w:val="6"/>
  </w:num>
  <w:num w:numId="3" w16cid:durableId="659164597">
    <w:abstractNumId w:val="3"/>
  </w:num>
  <w:num w:numId="4" w16cid:durableId="2101414434">
    <w:abstractNumId w:val="1"/>
  </w:num>
  <w:num w:numId="5" w16cid:durableId="296758870">
    <w:abstractNumId w:val="7"/>
  </w:num>
  <w:num w:numId="6" w16cid:durableId="218060580">
    <w:abstractNumId w:val="5"/>
  </w:num>
  <w:num w:numId="7" w16cid:durableId="2073237552">
    <w:abstractNumId w:val="2"/>
  </w:num>
  <w:num w:numId="8" w16cid:durableId="1564828713">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kin Andres Ladino Ordonez">
    <w15:presenceInfo w15:providerId="AD" w15:userId="S::ealadino@ucompensar.edu.co::7b669172-8a45-49ae-9f32-72d76beed2b2"/>
  </w15:person>
  <w15:person w15:author="Juan Melquicedet Galindo Joya">
    <w15:presenceInfo w15:providerId="AD" w15:userId="S::jmelquicedetgalindo@ucompensar.edu.co::c8511f46-7dd3-45db-bb98-9ae63dca3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349"/>
    <w:rsid w:val="000033C4"/>
    <w:rsid w:val="00005427"/>
    <w:rsid w:val="00006B84"/>
    <w:rsid w:val="000370E2"/>
    <w:rsid w:val="000378BE"/>
    <w:rsid w:val="0004269C"/>
    <w:rsid w:val="0004698D"/>
    <w:rsid w:val="00046E87"/>
    <w:rsid w:val="0006273D"/>
    <w:rsid w:val="00083B68"/>
    <w:rsid w:val="0008586B"/>
    <w:rsid w:val="000862D8"/>
    <w:rsid w:val="000879EE"/>
    <w:rsid w:val="00091A73"/>
    <w:rsid w:val="00093D5B"/>
    <w:rsid w:val="000943CC"/>
    <w:rsid w:val="000943D2"/>
    <w:rsid w:val="00094A74"/>
    <w:rsid w:val="000A223A"/>
    <w:rsid w:val="000A4191"/>
    <w:rsid w:val="000A654E"/>
    <w:rsid w:val="000B157B"/>
    <w:rsid w:val="000B54F8"/>
    <w:rsid w:val="000B66AF"/>
    <w:rsid w:val="000C22B7"/>
    <w:rsid w:val="000D04D7"/>
    <w:rsid w:val="000E28C6"/>
    <w:rsid w:val="000E3E86"/>
    <w:rsid w:val="000F54CF"/>
    <w:rsid w:val="000F654F"/>
    <w:rsid w:val="000F7473"/>
    <w:rsid w:val="001006BE"/>
    <w:rsid w:val="00103AEF"/>
    <w:rsid w:val="00112295"/>
    <w:rsid w:val="00115BA7"/>
    <w:rsid w:val="0011705B"/>
    <w:rsid w:val="00133F9C"/>
    <w:rsid w:val="0014314B"/>
    <w:rsid w:val="00151AF7"/>
    <w:rsid w:val="001642D3"/>
    <w:rsid w:val="00173183"/>
    <w:rsid w:val="0017325E"/>
    <w:rsid w:val="00175427"/>
    <w:rsid w:val="00176AA6"/>
    <w:rsid w:val="0017795B"/>
    <w:rsid w:val="00191C4B"/>
    <w:rsid w:val="00192C70"/>
    <w:rsid w:val="001A1742"/>
    <w:rsid w:val="001A3A27"/>
    <w:rsid w:val="001A6994"/>
    <w:rsid w:val="001A7F7D"/>
    <w:rsid w:val="001B18CD"/>
    <w:rsid w:val="001B71F4"/>
    <w:rsid w:val="001E4806"/>
    <w:rsid w:val="001E7068"/>
    <w:rsid w:val="002033AB"/>
    <w:rsid w:val="00204ACE"/>
    <w:rsid w:val="00205002"/>
    <w:rsid w:val="00226294"/>
    <w:rsid w:val="00226B6D"/>
    <w:rsid w:val="00231C89"/>
    <w:rsid w:val="00234468"/>
    <w:rsid w:val="0024434C"/>
    <w:rsid w:val="002539C0"/>
    <w:rsid w:val="00256069"/>
    <w:rsid w:val="002576FA"/>
    <w:rsid w:val="0026122F"/>
    <w:rsid w:val="002621E9"/>
    <w:rsid w:val="00276B35"/>
    <w:rsid w:val="002B453F"/>
    <w:rsid w:val="002B45A6"/>
    <w:rsid w:val="002C459F"/>
    <w:rsid w:val="002C4E8E"/>
    <w:rsid w:val="002C6AEF"/>
    <w:rsid w:val="002D7DC1"/>
    <w:rsid w:val="002F3899"/>
    <w:rsid w:val="00320CE4"/>
    <w:rsid w:val="00327C2D"/>
    <w:rsid w:val="00331E5C"/>
    <w:rsid w:val="00333876"/>
    <w:rsid w:val="00345E10"/>
    <w:rsid w:val="00351DCC"/>
    <w:rsid w:val="003562CB"/>
    <w:rsid w:val="00360801"/>
    <w:rsid w:val="00361463"/>
    <w:rsid w:val="00371382"/>
    <w:rsid w:val="00374DE7"/>
    <w:rsid w:val="00375B7B"/>
    <w:rsid w:val="00387C28"/>
    <w:rsid w:val="003A28D0"/>
    <w:rsid w:val="003A469C"/>
    <w:rsid w:val="003B0C7C"/>
    <w:rsid w:val="003B317F"/>
    <w:rsid w:val="003B45D3"/>
    <w:rsid w:val="003B5550"/>
    <w:rsid w:val="003B6292"/>
    <w:rsid w:val="003C78F2"/>
    <w:rsid w:val="003D3282"/>
    <w:rsid w:val="003E04A7"/>
    <w:rsid w:val="003E2B53"/>
    <w:rsid w:val="003F64AB"/>
    <w:rsid w:val="00400A59"/>
    <w:rsid w:val="004050FA"/>
    <w:rsid w:val="004102D0"/>
    <w:rsid w:val="00425640"/>
    <w:rsid w:val="00425A01"/>
    <w:rsid w:val="00425F64"/>
    <w:rsid w:val="00443BEA"/>
    <w:rsid w:val="00443CF9"/>
    <w:rsid w:val="004455E5"/>
    <w:rsid w:val="0044577C"/>
    <w:rsid w:val="00447739"/>
    <w:rsid w:val="0045088E"/>
    <w:rsid w:val="00450F0F"/>
    <w:rsid w:val="00462DE2"/>
    <w:rsid w:val="00470EF0"/>
    <w:rsid w:val="00475071"/>
    <w:rsid w:val="004766B5"/>
    <w:rsid w:val="00481EA0"/>
    <w:rsid w:val="00486371"/>
    <w:rsid w:val="00487E3A"/>
    <w:rsid w:val="004A4AE0"/>
    <w:rsid w:val="004B32AD"/>
    <w:rsid w:val="004C45A2"/>
    <w:rsid w:val="004D0478"/>
    <w:rsid w:val="004D04F2"/>
    <w:rsid w:val="004D41A6"/>
    <w:rsid w:val="004D50F0"/>
    <w:rsid w:val="0052266D"/>
    <w:rsid w:val="00524982"/>
    <w:rsid w:val="00541E3B"/>
    <w:rsid w:val="005424D9"/>
    <w:rsid w:val="00544CF8"/>
    <w:rsid w:val="00545B92"/>
    <w:rsid w:val="00546EAE"/>
    <w:rsid w:val="005517CF"/>
    <w:rsid w:val="0056084A"/>
    <w:rsid w:val="0056324A"/>
    <w:rsid w:val="00567CA9"/>
    <w:rsid w:val="00586F35"/>
    <w:rsid w:val="00590CEF"/>
    <w:rsid w:val="005A05AC"/>
    <w:rsid w:val="005A3AAD"/>
    <w:rsid w:val="005A76BC"/>
    <w:rsid w:val="005B0E7E"/>
    <w:rsid w:val="005D7124"/>
    <w:rsid w:val="005E087B"/>
    <w:rsid w:val="005E651B"/>
    <w:rsid w:val="005E75C2"/>
    <w:rsid w:val="005F2ECF"/>
    <w:rsid w:val="005F768C"/>
    <w:rsid w:val="00616178"/>
    <w:rsid w:val="00620F05"/>
    <w:rsid w:val="0063781C"/>
    <w:rsid w:val="006509E8"/>
    <w:rsid w:val="00652428"/>
    <w:rsid w:val="006545BD"/>
    <w:rsid w:val="00673444"/>
    <w:rsid w:val="00676759"/>
    <w:rsid w:val="0067750C"/>
    <w:rsid w:val="00677778"/>
    <w:rsid w:val="00677E10"/>
    <w:rsid w:val="00683819"/>
    <w:rsid w:val="00685933"/>
    <w:rsid w:val="00695456"/>
    <w:rsid w:val="006B4270"/>
    <w:rsid w:val="006B67E3"/>
    <w:rsid w:val="006C0DB9"/>
    <w:rsid w:val="006C52CF"/>
    <w:rsid w:val="006C738B"/>
    <w:rsid w:val="006D1555"/>
    <w:rsid w:val="006D336B"/>
    <w:rsid w:val="006D35A4"/>
    <w:rsid w:val="006D39D2"/>
    <w:rsid w:val="006E1D73"/>
    <w:rsid w:val="006E327E"/>
    <w:rsid w:val="006E76E0"/>
    <w:rsid w:val="006F0673"/>
    <w:rsid w:val="006F09B2"/>
    <w:rsid w:val="006F204C"/>
    <w:rsid w:val="00702EFE"/>
    <w:rsid w:val="007117A3"/>
    <w:rsid w:val="00714E3A"/>
    <w:rsid w:val="007202FC"/>
    <w:rsid w:val="00722D4C"/>
    <w:rsid w:val="007311E2"/>
    <w:rsid w:val="0073442E"/>
    <w:rsid w:val="007409E4"/>
    <w:rsid w:val="00744D72"/>
    <w:rsid w:val="007541D3"/>
    <w:rsid w:val="00760F50"/>
    <w:rsid w:val="00763BD7"/>
    <w:rsid w:val="00766BE6"/>
    <w:rsid w:val="00780BEA"/>
    <w:rsid w:val="00781DEA"/>
    <w:rsid w:val="00790DEC"/>
    <w:rsid w:val="0079299F"/>
    <w:rsid w:val="00795CC9"/>
    <w:rsid w:val="00796144"/>
    <w:rsid w:val="007C2C3E"/>
    <w:rsid w:val="007D03F4"/>
    <w:rsid w:val="007D25FE"/>
    <w:rsid w:val="007D2C29"/>
    <w:rsid w:val="007D3F15"/>
    <w:rsid w:val="007E17C3"/>
    <w:rsid w:val="007E20DB"/>
    <w:rsid w:val="007F1419"/>
    <w:rsid w:val="007F7000"/>
    <w:rsid w:val="007F7960"/>
    <w:rsid w:val="00812676"/>
    <w:rsid w:val="00821538"/>
    <w:rsid w:val="00826D75"/>
    <w:rsid w:val="008331BA"/>
    <w:rsid w:val="00841F38"/>
    <w:rsid w:val="00850EFC"/>
    <w:rsid w:val="0085719F"/>
    <w:rsid w:val="00857525"/>
    <w:rsid w:val="008711CC"/>
    <w:rsid w:val="0088215A"/>
    <w:rsid w:val="00883388"/>
    <w:rsid w:val="008833FE"/>
    <w:rsid w:val="008923EC"/>
    <w:rsid w:val="0089719A"/>
    <w:rsid w:val="00897BD9"/>
    <w:rsid w:val="008A2675"/>
    <w:rsid w:val="008A5521"/>
    <w:rsid w:val="008A69B5"/>
    <w:rsid w:val="008B1688"/>
    <w:rsid w:val="008B78CC"/>
    <w:rsid w:val="008C7F91"/>
    <w:rsid w:val="008E25A1"/>
    <w:rsid w:val="008E2D2B"/>
    <w:rsid w:val="008E38D7"/>
    <w:rsid w:val="008E4BDB"/>
    <w:rsid w:val="008E6159"/>
    <w:rsid w:val="008F1D40"/>
    <w:rsid w:val="00902628"/>
    <w:rsid w:val="0091423F"/>
    <w:rsid w:val="0092056C"/>
    <w:rsid w:val="009225E4"/>
    <w:rsid w:val="00931C94"/>
    <w:rsid w:val="00935527"/>
    <w:rsid w:val="00936230"/>
    <w:rsid w:val="00950FD0"/>
    <w:rsid w:val="00970D3F"/>
    <w:rsid w:val="00973117"/>
    <w:rsid w:val="009917B0"/>
    <w:rsid w:val="00993B5E"/>
    <w:rsid w:val="009A106A"/>
    <w:rsid w:val="009A2332"/>
    <w:rsid w:val="009A7BE4"/>
    <w:rsid w:val="009B543E"/>
    <w:rsid w:val="009B7F54"/>
    <w:rsid w:val="009C07FC"/>
    <w:rsid w:val="009C5E3D"/>
    <w:rsid w:val="009C6A20"/>
    <w:rsid w:val="009C6AF4"/>
    <w:rsid w:val="009D072F"/>
    <w:rsid w:val="009D0B1C"/>
    <w:rsid w:val="009D2936"/>
    <w:rsid w:val="009D68B7"/>
    <w:rsid w:val="00A07B4B"/>
    <w:rsid w:val="00A23F68"/>
    <w:rsid w:val="00A24DF9"/>
    <w:rsid w:val="00A45330"/>
    <w:rsid w:val="00A47479"/>
    <w:rsid w:val="00A521BF"/>
    <w:rsid w:val="00A765D0"/>
    <w:rsid w:val="00A8728A"/>
    <w:rsid w:val="00A906F5"/>
    <w:rsid w:val="00A922B0"/>
    <w:rsid w:val="00AA703A"/>
    <w:rsid w:val="00AC3345"/>
    <w:rsid w:val="00AC6335"/>
    <w:rsid w:val="00AD2B15"/>
    <w:rsid w:val="00AD6DA9"/>
    <w:rsid w:val="00AE3B14"/>
    <w:rsid w:val="00AF547D"/>
    <w:rsid w:val="00B0062D"/>
    <w:rsid w:val="00B03EC1"/>
    <w:rsid w:val="00B04719"/>
    <w:rsid w:val="00B077FB"/>
    <w:rsid w:val="00B315ED"/>
    <w:rsid w:val="00B32F8D"/>
    <w:rsid w:val="00B34D97"/>
    <w:rsid w:val="00B424F1"/>
    <w:rsid w:val="00B438EA"/>
    <w:rsid w:val="00B71C28"/>
    <w:rsid w:val="00B75791"/>
    <w:rsid w:val="00B91A18"/>
    <w:rsid w:val="00B96B22"/>
    <w:rsid w:val="00BA050A"/>
    <w:rsid w:val="00BA4841"/>
    <w:rsid w:val="00BA56DB"/>
    <w:rsid w:val="00BA5C2A"/>
    <w:rsid w:val="00BA604E"/>
    <w:rsid w:val="00BC69F5"/>
    <w:rsid w:val="00BD114A"/>
    <w:rsid w:val="00BD3425"/>
    <w:rsid w:val="00BD60A8"/>
    <w:rsid w:val="00BD7A1D"/>
    <w:rsid w:val="00BD7B99"/>
    <w:rsid w:val="00BE677D"/>
    <w:rsid w:val="00BF21C3"/>
    <w:rsid w:val="00BF78B4"/>
    <w:rsid w:val="00C0171E"/>
    <w:rsid w:val="00C0462B"/>
    <w:rsid w:val="00C07C19"/>
    <w:rsid w:val="00C1008A"/>
    <w:rsid w:val="00C12892"/>
    <w:rsid w:val="00C23D80"/>
    <w:rsid w:val="00C32C77"/>
    <w:rsid w:val="00C375F3"/>
    <w:rsid w:val="00C407D5"/>
    <w:rsid w:val="00C424A3"/>
    <w:rsid w:val="00C516C2"/>
    <w:rsid w:val="00C70B85"/>
    <w:rsid w:val="00C95FCC"/>
    <w:rsid w:val="00CA013C"/>
    <w:rsid w:val="00CA0619"/>
    <w:rsid w:val="00CB4DF2"/>
    <w:rsid w:val="00CB5D96"/>
    <w:rsid w:val="00CC3B46"/>
    <w:rsid w:val="00CC4394"/>
    <w:rsid w:val="00CC4DF1"/>
    <w:rsid w:val="00CD0510"/>
    <w:rsid w:val="00CD4323"/>
    <w:rsid w:val="00CE09B3"/>
    <w:rsid w:val="00CE3A1E"/>
    <w:rsid w:val="00CE584F"/>
    <w:rsid w:val="00CE6679"/>
    <w:rsid w:val="00CF2349"/>
    <w:rsid w:val="00D0112A"/>
    <w:rsid w:val="00D0318A"/>
    <w:rsid w:val="00D037EE"/>
    <w:rsid w:val="00D04CB2"/>
    <w:rsid w:val="00D0555E"/>
    <w:rsid w:val="00D05938"/>
    <w:rsid w:val="00D16171"/>
    <w:rsid w:val="00D35E6F"/>
    <w:rsid w:val="00D4174C"/>
    <w:rsid w:val="00D46ECC"/>
    <w:rsid w:val="00D53A71"/>
    <w:rsid w:val="00D732FD"/>
    <w:rsid w:val="00D743F8"/>
    <w:rsid w:val="00D851C5"/>
    <w:rsid w:val="00D95997"/>
    <w:rsid w:val="00DB3D27"/>
    <w:rsid w:val="00DC01E5"/>
    <w:rsid w:val="00DC1AC3"/>
    <w:rsid w:val="00DD3FBB"/>
    <w:rsid w:val="00DE21F9"/>
    <w:rsid w:val="00DE4B14"/>
    <w:rsid w:val="00DF0A60"/>
    <w:rsid w:val="00DF2E40"/>
    <w:rsid w:val="00E165AE"/>
    <w:rsid w:val="00E16E44"/>
    <w:rsid w:val="00E178B9"/>
    <w:rsid w:val="00E32148"/>
    <w:rsid w:val="00E34DE8"/>
    <w:rsid w:val="00E3593B"/>
    <w:rsid w:val="00E46F90"/>
    <w:rsid w:val="00E717EC"/>
    <w:rsid w:val="00E71F57"/>
    <w:rsid w:val="00E72EF2"/>
    <w:rsid w:val="00E771A2"/>
    <w:rsid w:val="00E95C35"/>
    <w:rsid w:val="00EA6DD8"/>
    <w:rsid w:val="00EB0C25"/>
    <w:rsid w:val="00EB26E3"/>
    <w:rsid w:val="00ED12A4"/>
    <w:rsid w:val="00EE36B7"/>
    <w:rsid w:val="00EE454C"/>
    <w:rsid w:val="00EE5938"/>
    <w:rsid w:val="00F00D9B"/>
    <w:rsid w:val="00F1014C"/>
    <w:rsid w:val="00F114B3"/>
    <w:rsid w:val="00F14D05"/>
    <w:rsid w:val="00F27FB0"/>
    <w:rsid w:val="00F3707C"/>
    <w:rsid w:val="00F52749"/>
    <w:rsid w:val="00F65B2D"/>
    <w:rsid w:val="00F819F8"/>
    <w:rsid w:val="00F85813"/>
    <w:rsid w:val="00FB54FC"/>
    <w:rsid w:val="00FC1A1C"/>
    <w:rsid w:val="00FC2441"/>
    <w:rsid w:val="00FD0385"/>
    <w:rsid w:val="00FD7048"/>
    <w:rsid w:val="00FF6318"/>
    <w:rsid w:val="00FF6ACF"/>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BF237"/>
  <w15:chartTrackingRefBased/>
  <w15:docId w15:val="{166054F4-BFF1-43CF-A6B6-45C3479BE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349"/>
    <w:rPr>
      <w:rFonts w:ascii="Times New Roman" w:eastAsia="Times New Roman" w:hAnsi="Times New Roman"/>
      <w:sz w:val="24"/>
      <w:szCs w:val="24"/>
      <w:lang w:val="es-AR" w:eastAsia="es-ES"/>
    </w:rPr>
  </w:style>
  <w:style w:type="paragraph" w:styleId="Ttulo1">
    <w:name w:val="heading 1"/>
    <w:basedOn w:val="Normal"/>
    <w:next w:val="Normal"/>
    <w:link w:val="Ttulo1Car"/>
    <w:uiPriority w:val="9"/>
    <w:qFormat/>
    <w:rsid w:val="004D0478"/>
    <w:pPr>
      <w:keepNext/>
      <w:keepLines/>
      <w:spacing w:before="240" w:line="259" w:lineRule="auto"/>
      <w:outlineLvl w:val="0"/>
    </w:pPr>
    <w:rPr>
      <w:rFonts w:asciiTheme="majorHAnsi" w:eastAsiaTheme="majorEastAsia" w:hAnsiTheme="majorHAnsi" w:cstheme="majorBidi"/>
      <w:color w:val="2E74B5" w:themeColor="accent1" w:themeShade="BF"/>
      <w:sz w:val="32"/>
      <w:szCs w:val="32"/>
      <w:lang w:val="es-CO" w:eastAsia="es-CO"/>
    </w:rPr>
  </w:style>
  <w:style w:type="paragraph" w:styleId="Ttulo2">
    <w:name w:val="heading 2"/>
    <w:basedOn w:val="Normal"/>
    <w:next w:val="Normal"/>
    <w:link w:val="Ttulo2Car"/>
    <w:uiPriority w:val="9"/>
    <w:semiHidden/>
    <w:unhideWhenUsed/>
    <w:qFormat/>
    <w:rsid w:val="0067777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443BEA"/>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CF2349"/>
    <w:rPr>
      <w:rFonts w:ascii="Tahoma" w:hAnsi="Tahoma"/>
      <w:sz w:val="16"/>
      <w:szCs w:val="16"/>
    </w:rPr>
  </w:style>
  <w:style w:type="character" w:customStyle="1" w:styleId="TextodegloboCar">
    <w:name w:val="Texto de globo Car"/>
    <w:link w:val="Textodeglobo"/>
    <w:uiPriority w:val="99"/>
    <w:semiHidden/>
    <w:rsid w:val="00CF2349"/>
    <w:rPr>
      <w:rFonts w:ascii="Tahoma" w:eastAsia="Times New Roman" w:hAnsi="Tahoma" w:cs="Tahoma"/>
      <w:sz w:val="16"/>
      <w:szCs w:val="16"/>
      <w:lang w:val="es-AR" w:eastAsia="es-ES"/>
    </w:rPr>
  </w:style>
  <w:style w:type="paragraph" w:styleId="Encabezado">
    <w:name w:val="header"/>
    <w:basedOn w:val="Normal"/>
    <w:link w:val="EncabezadoCar"/>
    <w:uiPriority w:val="99"/>
    <w:unhideWhenUsed/>
    <w:rsid w:val="00677E10"/>
    <w:pPr>
      <w:tabs>
        <w:tab w:val="center" w:pos="4419"/>
        <w:tab w:val="right" w:pos="8838"/>
      </w:tabs>
    </w:pPr>
  </w:style>
  <w:style w:type="character" w:customStyle="1" w:styleId="EncabezadoCar">
    <w:name w:val="Encabezado Car"/>
    <w:link w:val="Encabezado"/>
    <w:uiPriority w:val="99"/>
    <w:rsid w:val="00677E10"/>
    <w:rPr>
      <w:rFonts w:ascii="Times New Roman" w:eastAsia="Times New Roman" w:hAnsi="Times New Roman" w:cs="Times New Roman"/>
      <w:sz w:val="24"/>
      <w:szCs w:val="24"/>
      <w:lang w:val="es-AR" w:eastAsia="es-ES"/>
    </w:rPr>
  </w:style>
  <w:style w:type="paragraph" w:styleId="Piedepgina">
    <w:name w:val="footer"/>
    <w:basedOn w:val="Normal"/>
    <w:link w:val="PiedepginaCar"/>
    <w:uiPriority w:val="99"/>
    <w:unhideWhenUsed/>
    <w:rsid w:val="00677E10"/>
    <w:pPr>
      <w:tabs>
        <w:tab w:val="center" w:pos="4419"/>
        <w:tab w:val="right" w:pos="8838"/>
      </w:tabs>
    </w:pPr>
  </w:style>
  <w:style w:type="character" w:customStyle="1" w:styleId="PiedepginaCar">
    <w:name w:val="Pie de página Car"/>
    <w:link w:val="Piedepgina"/>
    <w:uiPriority w:val="99"/>
    <w:rsid w:val="00677E10"/>
    <w:rPr>
      <w:rFonts w:ascii="Times New Roman" w:eastAsia="Times New Roman" w:hAnsi="Times New Roman" w:cs="Times New Roman"/>
      <w:sz w:val="24"/>
      <w:szCs w:val="24"/>
      <w:lang w:val="es-AR" w:eastAsia="es-ES"/>
    </w:rPr>
  </w:style>
  <w:style w:type="table" w:styleId="Tablaconcuadrcula">
    <w:name w:val="Table Grid"/>
    <w:basedOn w:val="Tablanormal"/>
    <w:uiPriority w:val="59"/>
    <w:rsid w:val="000B15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299F"/>
    <w:pPr>
      <w:ind w:left="720"/>
      <w:contextualSpacing/>
    </w:pPr>
  </w:style>
  <w:style w:type="paragraph" w:styleId="Textonotapie">
    <w:name w:val="footnote text"/>
    <w:basedOn w:val="Normal"/>
    <w:link w:val="TextonotapieCar"/>
    <w:semiHidden/>
    <w:rsid w:val="007D2C29"/>
    <w:rPr>
      <w:rFonts w:ascii="Arial" w:hAnsi="Arial"/>
      <w:sz w:val="20"/>
      <w:szCs w:val="20"/>
      <w:lang w:val="x-none"/>
    </w:rPr>
  </w:style>
  <w:style w:type="character" w:customStyle="1" w:styleId="TextonotapieCar">
    <w:name w:val="Texto nota pie Car"/>
    <w:link w:val="Textonotapie"/>
    <w:semiHidden/>
    <w:rsid w:val="007D2C29"/>
    <w:rPr>
      <w:rFonts w:ascii="Arial" w:eastAsia="Times New Roman" w:hAnsi="Arial" w:cs="Arial"/>
      <w:lang w:eastAsia="es-ES"/>
    </w:rPr>
  </w:style>
  <w:style w:type="character" w:styleId="Refdenotaalpie">
    <w:name w:val="footnote reference"/>
    <w:semiHidden/>
    <w:rsid w:val="007D2C29"/>
    <w:rPr>
      <w:vertAlign w:val="superscript"/>
    </w:rPr>
  </w:style>
  <w:style w:type="character" w:styleId="Hipervnculo">
    <w:name w:val="Hyperlink"/>
    <w:uiPriority w:val="99"/>
    <w:unhideWhenUsed/>
    <w:rsid w:val="007D2C29"/>
    <w:rPr>
      <w:color w:val="0000FF"/>
      <w:u w:val="single"/>
    </w:rPr>
  </w:style>
  <w:style w:type="paragraph" w:styleId="NormalWeb">
    <w:name w:val="Normal (Web)"/>
    <w:basedOn w:val="Normal"/>
    <w:uiPriority w:val="99"/>
    <w:rsid w:val="00AF547D"/>
    <w:pPr>
      <w:spacing w:before="100" w:beforeAutospacing="1" w:after="100" w:afterAutospacing="1"/>
    </w:pPr>
    <w:rPr>
      <w:lang w:val="es-ES"/>
    </w:rPr>
  </w:style>
  <w:style w:type="paragraph" w:customStyle="1" w:styleId="aut">
    <w:name w:val="aut"/>
    <w:basedOn w:val="Normal"/>
    <w:rsid w:val="00AF547D"/>
    <w:pPr>
      <w:spacing w:before="100" w:beforeAutospacing="1" w:after="100" w:afterAutospacing="1"/>
    </w:pPr>
    <w:rPr>
      <w:lang w:val="es-ES"/>
    </w:rPr>
  </w:style>
  <w:style w:type="character" w:customStyle="1" w:styleId="texto11">
    <w:name w:val="texto11"/>
    <w:rsid w:val="00A47479"/>
    <w:rPr>
      <w:rFonts w:ascii="Verdana" w:hAnsi="Verdana" w:hint="default"/>
      <w:b w:val="0"/>
      <w:bCs w:val="0"/>
      <w:i w:val="0"/>
      <w:iCs w:val="0"/>
      <w:caps w:val="0"/>
      <w:smallCaps w:val="0"/>
      <w:strike w:val="0"/>
      <w:dstrike w:val="0"/>
      <w:color w:val="000000"/>
      <w:sz w:val="20"/>
      <w:szCs w:val="20"/>
      <w:u w:val="none"/>
      <w:effect w:val="none"/>
    </w:rPr>
  </w:style>
  <w:style w:type="character" w:styleId="Fuerte">
    <w:name w:val="Strong"/>
    <w:uiPriority w:val="22"/>
    <w:qFormat/>
    <w:rsid w:val="00A47479"/>
    <w:rPr>
      <w:b/>
      <w:bCs/>
    </w:rPr>
  </w:style>
  <w:style w:type="character" w:customStyle="1" w:styleId="a">
    <w:name w:val="a"/>
    <w:basedOn w:val="Fuentedeprrafopredeter"/>
    <w:rsid w:val="00A47479"/>
  </w:style>
  <w:style w:type="character" w:customStyle="1" w:styleId="a1">
    <w:name w:val="a1"/>
    <w:rsid w:val="00A47479"/>
    <w:rPr>
      <w:color w:val="008000"/>
      <w:sz w:val="20"/>
      <w:szCs w:val="20"/>
    </w:rPr>
  </w:style>
  <w:style w:type="paragraph" w:styleId="Textoindependiente3">
    <w:name w:val="Body Text 3"/>
    <w:basedOn w:val="Normal"/>
    <w:link w:val="Textoindependiente3Car"/>
    <w:rsid w:val="008833FE"/>
    <w:pPr>
      <w:spacing w:after="120"/>
    </w:pPr>
    <w:rPr>
      <w:rFonts w:ascii="Tunga" w:hAnsi="Tunga"/>
      <w:sz w:val="16"/>
      <w:szCs w:val="16"/>
      <w:lang w:val="es-ES"/>
    </w:rPr>
  </w:style>
  <w:style w:type="character" w:customStyle="1" w:styleId="Textoindependiente3Car">
    <w:name w:val="Texto independiente 3 Car"/>
    <w:link w:val="Textoindependiente3"/>
    <w:rsid w:val="008833FE"/>
    <w:rPr>
      <w:rFonts w:ascii="Tunga" w:eastAsia="Times New Roman" w:hAnsi="Tunga"/>
      <w:sz w:val="16"/>
      <w:szCs w:val="16"/>
      <w:lang w:val="es-ES" w:eastAsia="es-ES"/>
    </w:rPr>
  </w:style>
  <w:style w:type="character" w:customStyle="1" w:styleId="SinespaciadoCar">
    <w:name w:val="Sin espaciado Car"/>
    <w:link w:val="Sinespaciado"/>
    <w:locked/>
    <w:rsid w:val="00E95C35"/>
    <w:rPr>
      <w:sz w:val="22"/>
      <w:szCs w:val="22"/>
      <w:lang w:val="es-CO" w:eastAsia="en-US" w:bidi="ar-SA"/>
    </w:rPr>
  </w:style>
  <w:style w:type="paragraph" w:styleId="Sinespaciado">
    <w:name w:val="No Spacing"/>
    <w:link w:val="SinespaciadoCar"/>
    <w:qFormat/>
    <w:rsid w:val="00E95C35"/>
    <w:rPr>
      <w:sz w:val="22"/>
      <w:szCs w:val="22"/>
      <w:lang w:eastAsia="en-US"/>
    </w:rPr>
  </w:style>
  <w:style w:type="character" w:styleId="Refdecomentario">
    <w:name w:val="annotation reference"/>
    <w:uiPriority w:val="99"/>
    <w:semiHidden/>
    <w:unhideWhenUsed/>
    <w:rsid w:val="002C459F"/>
    <w:rPr>
      <w:sz w:val="16"/>
      <w:szCs w:val="16"/>
    </w:rPr>
  </w:style>
  <w:style w:type="paragraph" w:styleId="Textocomentario">
    <w:name w:val="annotation text"/>
    <w:basedOn w:val="Normal"/>
    <w:link w:val="TextocomentarioCar"/>
    <w:uiPriority w:val="99"/>
    <w:unhideWhenUsed/>
    <w:rsid w:val="002C459F"/>
    <w:rPr>
      <w:sz w:val="20"/>
      <w:szCs w:val="20"/>
    </w:rPr>
  </w:style>
  <w:style w:type="character" w:customStyle="1" w:styleId="TextocomentarioCar">
    <w:name w:val="Texto comentario Car"/>
    <w:link w:val="Textocomentario"/>
    <w:uiPriority w:val="99"/>
    <w:rsid w:val="002C459F"/>
    <w:rPr>
      <w:rFonts w:ascii="Times New Roman" w:eastAsia="Times New Roman" w:hAnsi="Times New Roman"/>
      <w:lang w:val="es-AR" w:eastAsia="es-ES"/>
    </w:rPr>
  </w:style>
  <w:style w:type="paragraph" w:styleId="Asuntodelcomentario">
    <w:name w:val="annotation subject"/>
    <w:basedOn w:val="Textocomentario"/>
    <w:next w:val="Textocomentario"/>
    <w:link w:val="AsuntodelcomentarioCar"/>
    <w:uiPriority w:val="99"/>
    <w:semiHidden/>
    <w:unhideWhenUsed/>
    <w:rsid w:val="002C459F"/>
    <w:rPr>
      <w:b/>
      <w:bCs/>
    </w:rPr>
  </w:style>
  <w:style w:type="character" w:customStyle="1" w:styleId="AsuntodelcomentarioCar">
    <w:name w:val="Asunto del comentario Car"/>
    <w:link w:val="Asuntodelcomentario"/>
    <w:uiPriority w:val="99"/>
    <w:semiHidden/>
    <w:rsid w:val="002C459F"/>
    <w:rPr>
      <w:rFonts w:ascii="Times New Roman" w:eastAsia="Times New Roman" w:hAnsi="Times New Roman"/>
      <w:b/>
      <w:bCs/>
      <w:lang w:val="es-AR" w:eastAsia="es-ES"/>
    </w:rPr>
  </w:style>
  <w:style w:type="character" w:styleId="Mencinsinresolver">
    <w:name w:val="Unresolved Mention"/>
    <w:basedOn w:val="Fuentedeprrafopredeter"/>
    <w:uiPriority w:val="99"/>
    <w:semiHidden/>
    <w:unhideWhenUsed/>
    <w:rsid w:val="000C22B7"/>
    <w:rPr>
      <w:color w:val="605E5C"/>
      <w:shd w:val="clear" w:color="auto" w:fill="E1DFDD"/>
    </w:rPr>
  </w:style>
  <w:style w:type="character" w:customStyle="1" w:styleId="Ttulo1Car">
    <w:name w:val="Título 1 Car"/>
    <w:basedOn w:val="Fuentedeprrafopredeter"/>
    <w:link w:val="Ttulo1"/>
    <w:uiPriority w:val="9"/>
    <w:rsid w:val="004D0478"/>
    <w:rPr>
      <w:rFonts w:asciiTheme="majorHAnsi" w:eastAsiaTheme="majorEastAsia" w:hAnsiTheme="majorHAnsi" w:cstheme="majorBidi"/>
      <w:color w:val="2E74B5" w:themeColor="accent1" w:themeShade="BF"/>
      <w:sz w:val="32"/>
      <w:szCs w:val="32"/>
    </w:rPr>
  </w:style>
  <w:style w:type="paragraph" w:styleId="Bibliografa">
    <w:name w:val="Bibliography"/>
    <w:basedOn w:val="Normal"/>
    <w:next w:val="Normal"/>
    <w:uiPriority w:val="37"/>
    <w:unhideWhenUsed/>
    <w:rsid w:val="004D0478"/>
  </w:style>
  <w:style w:type="character" w:customStyle="1" w:styleId="Ttulo3Car">
    <w:name w:val="Título 3 Car"/>
    <w:basedOn w:val="Fuentedeprrafopredeter"/>
    <w:link w:val="Ttulo3"/>
    <w:uiPriority w:val="9"/>
    <w:rsid w:val="00443BEA"/>
    <w:rPr>
      <w:rFonts w:asciiTheme="majorHAnsi" w:eastAsiaTheme="majorEastAsia" w:hAnsiTheme="majorHAnsi" w:cstheme="majorBidi"/>
      <w:color w:val="1F4D78" w:themeColor="accent1" w:themeShade="7F"/>
      <w:sz w:val="24"/>
      <w:szCs w:val="24"/>
      <w:lang w:val="es-AR" w:eastAsia="es-ES"/>
    </w:rPr>
  </w:style>
  <w:style w:type="table" w:styleId="Tablanormal3">
    <w:name w:val="Plain Table 3"/>
    <w:basedOn w:val="Tablanormal"/>
    <w:uiPriority w:val="43"/>
    <w:rsid w:val="00B438E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tulo2Car">
    <w:name w:val="Título 2 Car"/>
    <w:basedOn w:val="Fuentedeprrafopredeter"/>
    <w:link w:val="Ttulo2"/>
    <w:uiPriority w:val="9"/>
    <w:semiHidden/>
    <w:rsid w:val="00677778"/>
    <w:rPr>
      <w:rFonts w:asciiTheme="majorHAnsi" w:eastAsiaTheme="majorEastAsia" w:hAnsiTheme="majorHAnsi" w:cstheme="majorBidi"/>
      <w:color w:val="2E74B5" w:themeColor="accent1" w:themeShade="BF"/>
      <w:sz w:val="26"/>
      <w:szCs w:val="26"/>
      <w:lang w:val="es-AR" w:eastAsia="es-ES"/>
    </w:rPr>
  </w:style>
  <w:style w:type="character" w:styleId="Textodelmarcadordeposicin">
    <w:name w:val="Placeholder Text"/>
    <w:basedOn w:val="Fuentedeprrafopredeter"/>
    <w:uiPriority w:val="99"/>
    <w:semiHidden/>
    <w:rsid w:val="00BF78B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279">
      <w:bodyDiv w:val="1"/>
      <w:marLeft w:val="0"/>
      <w:marRight w:val="0"/>
      <w:marTop w:val="0"/>
      <w:marBottom w:val="0"/>
      <w:divBdr>
        <w:top w:val="none" w:sz="0" w:space="0" w:color="auto"/>
        <w:left w:val="none" w:sz="0" w:space="0" w:color="auto"/>
        <w:bottom w:val="none" w:sz="0" w:space="0" w:color="auto"/>
        <w:right w:val="none" w:sz="0" w:space="0" w:color="auto"/>
      </w:divBdr>
    </w:div>
    <w:div w:id="2710016">
      <w:bodyDiv w:val="1"/>
      <w:marLeft w:val="0"/>
      <w:marRight w:val="0"/>
      <w:marTop w:val="0"/>
      <w:marBottom w:val="0"/>
      <w:divBdr>
        <w:top w:val="none" w:sz="0" w:space="0" w:color="auto"/>
        <w:left w:val="none" w:sz="0" w:space="0" w:color="auto"/>
        <w:bottom w:val="none" w:sz="0" w:space="0" w:color="auto"/>
        <w:right w:val="none" w:sz="0" w:space="0" w:color="auto"/>
      </w:divBdr>
    </w:div>
    <w:div w:id="7027799">
      <w:bodyDiv w:val="1"/>
      <w:marLeft w:val="0"/>
      <w:marRight w:val="0"/>
      <w:marTop w:val="0"/>
      <w:marBottom w:val="0"/>
      <w:divBdr>
        <w:top w:val="none" w:sz="0" w:space="0" w:color="auto"/>
        <w:left w:val="none" w:sz="0" w:space="0" w:color="auto"/>
        <w:bottom w:val="none" w:sz="0" w:space="0" w:color="auto"/>
        <w:right w:val="none" w:sz="0" w:space="0" w:color="auto"/>
      </w:divBdr>
    </w:div>
    <w:div w:id="9063821">
      <w:bodyDiv w:val="1"/>
      <w:marLeft w:val="0"/>
      <w:marRight w:val="0"/>
      <w:marTop w:val="0"/>
      <w:marBottom w:val="0"/>
      <w:divBdr>
        <w:top w:val="none" w:sz="0" w:space="0" w:color="auto"/>
        <w:left w:val="none" w:sz="0" w:space="0" w:color="auto"/>
        <w:bottom w:val="none" w:sz="0" w:space="0" w:color="auto"/>
        <w:right w:val="none" w:sz="0" w:space="0" w:color="auto"/>
      </w:divBdr>
    </w:div>
    <w:div w:id="16974774">
      <w:bodyDiv w:val="1"/>
      <w:marLeft w:val="0"/>
      <w:marRight w:val="0"/>
      <w:marTop w:val="0"/>
      <w:marBottom w:val="0"/>
      <w:divBdr>
        <w:top w:val="none" w:sz="0" w:space="0" w:color="auto"/>
        <w:left w:val="none" w:sz="0" w:space="0" w:color="auto"/>
        <w:bottom w:val="none" w:sz="0" w:space="0" w:color="auto"/>
        <w:right w:val="none" w:sz="0" w:space="0" w:color="auto"/>
      </w:divBdr>
    </w:div>
    <w:div w:id="58288304">
      <w:bodyDiv w:val="1"/>
      <w:marLeft w:val="0"/>
      <w:marRight w:val="0"/>
      <w:marTop w:val="0"/>
      <w:marBottom w:val="0"/>
      <w:divBdr>
        <w:top w:val="none" w:sz="0" w:space="0" w:color="auto"/>
        <w:left w:val="none" w:sz="0" w:space="0" w:color="auto"/>
        <w:bottom w:val="none" w:sz="0" w:space="0" w:color="auto"/>
        <w:right w:val="none" w:sz="0" w:space="0" w:color="auto"/>
      </w:divBdr>
    </w:div>
    <w:div w:id="61678675">
      <w:bodyDiv w:val="1"/>
      <w:marLeft w:val="0"/>
      <w:marRight w:val="0"/>
      <w:marTop w:val="0"/>
      <w:marBottom w:val="0"/>
      <w:divBdr>
        <w:top w:val="none" w:sz="0" w:space="0" w:color="auto"/>
        <w:left w:val="none" w:sz="0" w:space="0" w:color="auto"/>
        <w:bottom w:val="none" w:sz="0" w:space="0" w:color="auto"/>
        <w:right w:val="none" w:sz="0" w:space="0" w:color="auto"/>
      </w:divBdr>
    </w:div>
    <w:div w:id="88046019">
      <w:bodyDiv w:val="1"/>
      <w:marLeft w:val="0"/>
      <w:marRight w:val="0"/>
      <w:marTop w:val="0"/>
      <w:marBottom w:val="0"/>
      <w:divBdr>
        <w:top w:val="none" w:sz="0" w:space="0" w:color="auto"/>
        <w:left w:val="none" w:sz="0" w:space="0" w:color="auto"/>
        <w:bottom w:val="none" w:sz="0" w:space="0" w:color="auto"/>
        <w:right w:val="none" w:sz="0" w:space="0" w:color="auto"/>
      </w:divBdr>
    </w:div>
    <w:div w:id="89591414">
      <w:bodyDiv w:val="1"/>
      <w:marLeft w:val="0"/>
      <w:marRight w:val="0"/>
      <w:marTop w:val="0"/>
      <w:marBottom w:val="0"/>
      <w:divBdr>
        <w:top w:val="none" w:sz="0" w:space="0" w:color="auto"/>
        <w:left w:val="none" w:sz="0" w:space="0" w:color="auto"/>
        <w:bottom w:val="none" w:sz="0" w:space="0" w:color="auto"/>
        <w:right w:val="none" w:sz="0" w:space="0" w:color="auto"/>
      </w:divBdr>
    </w:div>
    <w:div w:id="106581936">
      <w:marLeft w:val="480"/>
      <w:marRight w:val="0"/>
      <w:marTop w:val="0"/>
      <w:marBottom w:val="0"/>
      <w:divBdr>
        <w:top w:val="none" w:sz="0" w:space="0" w:color="auto"/>
        <w:left w:val="none" w:sz="0" w:space="0" w:color="auto"/>
        <w:bottom w:val="none" w:sz="0" w:space="0" w:color="auto"/>
        <w:right w:val="none" w:sz="0" w:space="0" w:color="auto"/>
      </w:divBdr>
    </w:div>
    <w:div w:id="118840012">
      <w:bodyDiv w:val="1"/>
      <w:marLeft w:val="0"/>
      <w:marRight w:val="0"/>
      <w:marTop w:val="0"/>
      <w:marBottom w:val="0"/>
      <w:divBdr>
        <w:top w:val="none" w:sz="0" w:space="0" w:color="auto"/>
        <w:left w:val="none" w:sz="0" w:space="0" w:color="auto"/>
        <w:bottom w:val="none" w:sz="0" w:space="0" w:color="auto"/>
        <w:right w:val="none" w:sz="0" w:space="0" w:color="auto"/>
      </w:divBdr>
    </w:div>
    <w:div w:id="137189836">
      <w:bodyDiv w:val="1"/>
      <w:marLeft w:val="0"/>
      <w:marRight w:val="0"/>
      <w:marTop w:val="0"/>
      <w:marBottom w:val="0"/>
      <w:divBdr>
        <w:top w:val="none" w:sz="0" w:space="0" w:color="auto"/>
        <w:left w:val="none" w:sz="0" w:space="0" w:color="auto"/>
        <w:bottom w:val="none" w:sz="0" w:space="0" w:color="auto"/>
        <w:right w:val="none" w:sz="0" w:space="0" w:color="auto"/>
      </w:divBdr>
    </w:div>
    <w:div w:id="138814119">
      <w:bodyDiv w:val="1"/>
      <w:marLeft w:val="0"/>
      <w:marRight w:val="0"/>
      <w:marTop w:val="0"/>
      <w:marBottom w:val="0"/>
      <w:divBdr>
        <w:top w:val="none" w:sz="0" w:space="0" w:color="auto"/>
        <w:left w:val="none" w:sz="0" w:space="0" w:color="auto"/>
        <w:bottom w:val="none" w:sz="0" w:space="0" w:color="auto"/>
        <w:right w:val="none" w:sz="0" w:space="0" w:color="auto"/>
      </w:divBdr>
    </w:div>
    <w:div w:id="152993726">
      <w:bodyDiv w:val="1"/>
      <w:marLeft w:val="0"/>
      <w:marRight w:val="0"/>
      <w:marTop w:val="0"/>
      <w:marBottom w:val="0"/>
      <w:divBdr>
        <w:top w:val="none" w:sz="0" w:space="0" w:color="auto"/>
        <w:left w:val="none" w:sz="0" w:space="0" w:color="auto"/>
        <w:bottom w:val="none" w:sz="0" w:space="0" w:color="auto"/>
        <w:right w:val="none" w:sz="0" w:space="0" w:color="auto"/>
      </w:divBdr>
    </w:div>
    <w:div w:id="162359902">
      <w:marLeft w:val="480"/>
      <w:marRight w:val="0"/>
      <w:marTop w:val="0"/>
      <w:marBottom w:val="0"/>
      <w:divBdr>
        <w:top w:val="none" w:sz="0" w:space="0" w:color="auto"/>
        <w:left w:val="none" w:sz="0" w:space="0" w:color="auto"/>
        <w:bottom w:val="none" w:sz="0" w:space="0" w:color="auto"/>
        <w:right w:val="none" w:sz="0" w:space="0" w:color="auto"/>
      </w:divBdr>
    </w:div>
    <w:div w:id="166094559">
      <w:bodyDiv w:val="1"/>
      <w:marLeft w:val="0"/>
      <w:marRight w:val="0"/>
      <w:marTop w:val="0"/>
      <w:marBottom w:val="0"/>
      <w:divBdr>
        <w:top w:val="none" w:sz="0" w:space="0" w:color="auto"/>
        <w:left w:val="none" w:sz="0" w:space="0" w:color="auto"/>
        <w:bottom w:val="none" w:sz="0" w:space="0" w:color="auto"/>
        <w:right w:val="none" w:sz="0" w:space="0" w:color="auto"/>
      </w:divBdr>
    </w:div>
    <w:div w:id="176434400">
      <w:bodyDiv w:val="1"/>
      <w:marLeft w:val="0"/>
      <w:marRight w:val="0"/>
      <w:marTop w:val="0"/>
      <w:marBottom w:val="0"/>
      <w:divBdr>
        <w:top w:val="none" w:sz="0" w:space="0" w:color="auto"/>
        <w:left w:val="none" w:sz="0" w:space="0" w:color="auto"/>
        <w:bottom w:val="none" w:sz="0" w:space="0" w:color="auto"/>
        <w:right w:val="none" w:sz="0" w:space="0" w:color="auto"/>
      </w:divBdr>
    </w:div>
    <w:div w:id="199517611">
      <w:bodyDiv w:val="1"/>
      <w:marLeft w:val="0"/>
      <w:marRight w:val="0"/>
      <w:marTop w:val="0"/>
      <w:marBottom w:val="0"/>
      <w:divBdr>
        <w:top w:val="none" w:sz="0" w:space="0" w:color="auto"/>
        <w:left w:val="none" w:sz="0" w:space="0" w:color="auto"/>
        <w:bottom w:val="none" w:sz="0" w:space="0" w:color="auto"/>
        <w:right w:val="none" w:sz="0" w:space="0" w:color="auto"/>
      </w:divBdr>
    </w:div>
    <w:div w:id="207112743">
      <w:bodyDiv w:val="1"/>
      <w:marLeft w:val="0"/>
      <w:marRight w:val="0"/>
      <w:marTop w:val="0"/>
      <w:marBottom w:val="0"/>
      <w:divBdr>
        <w:top w:val="none" w:sz="0" w:space="0" w:color="auto"/>
        <w:left w:val="none" w:sz="0" w:space="0" w:color="auto"/>
        <w:bottom w:val="none" w:sz="0" w:space="0" w:color="auto"/>
        <w:right w:val="none" w:sz="0" w:space="0" w:color="auto"/>
      </w:divBdr>
    </w:div>
    <w:div w:id="214198903">
      <w:bodyDiv w:val="1"/>
      <w:marLeft w:val="0"/>
      <w:marRight w:val="0"/>
      <w:marTop w:val="0"/>
      <w:marBottom w:val="0"/>
      <w:divBdr>
        <w:top w:val="none" w:sz="0" w:space="0" w:color="auto"/>
        <w:left w:val="none" w:sz="0" w:space="0" w:color="auto"/>
        <w:bottom w:val="none" w:sz="0" w:space="0" w:color="auto"/>
        <w:right w:val="none" w:sz="0" w:space="0" w:color="auto"/>
      </w:divBdr>
    </w:div>
    <w:div w:id="220749362">
      <w:bodyDiv w:val="1"/>
      <w:marLeft w:val="0"/>
      <w:marRight w:val="0"/>
      <w:marTop w:val="0"/>
      <w:marBottom w:val="0"/>
      <w:divBdr>
        <w:top w:val="none" w:sz="0" w:space="0" w:color="auto"/>
        <w:left w:val="none" w:sz="0" w:space="0" w:color="auto"/>
        <w:bottom w:val="none" w:sz="0" w:space="0" w:color="auto"/>
        <w:right w:val="none" w:sz="0" w:space="0" w:color="auto"/>
      </w:divBdr>
    </w:div>
    <w:div w:id="224024725">
      <w:bodyDiv w:val="1"/>
      <w:marLeft w:val="0"/>
      <w:marRight w:val="0"/>
      <w:marTop w:val="0"/>
      <w:marBottom w:val="0"/>
      <w:divBdr>
        <w:top w:val="none" w:sz="0" w:space="0" w:color="auto"/>
        <w:left w:val="none" w:sz="0" w:space="0" w:color="auto"/>
        <w:bottom w:val="none" w:sz="0" w:space="0" w:color="auto"/>
        <w:right w:val="none" w:sz="0" w:space="0" w:color="auto"/>
      </w:divBdr>
    </w:div>
    <w:div w:id="224295701">
      <w:bodyDiv w:val="1"/>
      <w:marLeft w:val="0"/>
      <w:marRight w:val="0"/>
      <w:marTop w:val="0"/>
      <w:marBottom w:val="0"/>
      <w:divBdr>
        <w:top w:val="none" w:sz="0" w:space="0" w:color="auto"/>
        <w:left w:val="none" w:sz="0" w:space="0" w:color="auto"/>
        <w:bottom w:val="none" w:sz="0" w:space="0" w:color="auto"/>
        <w:right w:val="none" w:sz="0" w:space="0" w:color="auto"/>
      </w:divBdr>
    </w:div>
    <w:div w:id="228730430">
      <w:bodyDiv w:val="1"/>
      <w:marLeft w:val="0"/>
      <w:marRight w:val="0"/>
      <w:marTop w:val="0"/>
      <w:marBottom w:val="0"/>
      <w:divBdr>
        <w:top w:val="none" w:sz="0" w:space="0" w:color="auto"/>
        <w:left w:val="none" w:sz="0" w:space="0" w:color="auto"/>
        <w:bottom w:val="none" w:sz="0" w:space="0" w:color="auto"/>
        <w:right w:val="none" w:sz="0" w:space="0" w:color="auto"/>
      </w:divBdr>
    </w:div>
    <w:div w:id="228805844">
      <w:bodyDiv w:val="1"/>
      <w:marLeft w:val="0"/>
      <w:marRight w:val="0"/>
      <w:marTop w:val="0"/>
      <w:marBottom w:val="0"/>
      <w:divBdr>
        <w:top w:val="none" w:sz="0" w:space="0" w:color="auto"/>
        <w:left w:val="none" w:sz="0" w:space="0" w:color="auto"/>
        <w:bottom w:val="none" w:sz="0" w:space="0" w:color="auto"/>
        <w:right w:val="none" w:sz="0" w:space="0" w:color="auto"/>
      </w:divBdr>
    </w:div>
    <w:div w:id="233124871">
      <w:bodyDiv w:val="1"/>
      <w:marLeft w:val="0"/>
      <w:marRight w:val="0"/>
      <w:marTop w:val="0"/>
      <w:marBottom w:val="0"/>
      <w:divBdr>
        <w:top w:val="none" w:sz="0" w:space="0" w:color="auto"/>
        <w:left w:val="none" w:sz="0" w:space="0" w:color="auto"/>
        <w:bottom w:val="none" w:sz="0" w:space="0" w:color="auto"/>
        <w:right w:val="none" w:sz="0" w:space="0" w:color="auto"/>
      </w:divBdr>
    </w:div>
    <w:div w:id="245504801">
      <w:bodyDiv w:val="1"/>
      <w:marLeft w:val="0"/>
      <w:marRight w:val="0"/>
      <w:marTop w:val="0"/>
      <w:marBottom w:val="0"/>
      <w:divBdr>
        <w:top w:val="none" w:sz="0" w:space="0" w:color="auto"/>
        <w:left w:val="none" w:sz="0" w:space="0" w:color="auto"/>
        <w:bottom w:val="none" w:sz="0" w:space="0" w:color="auto"/>
        <w:right w:val="none" w:sz="0" w:space="0" w:color="auto"/>
      </w:divBdr>
    </w:div>
    <w:div w:id="260535003">
      <w:bodyDiv w:val="1"/>
      <w:marLeft w:val="0"/>
      <w:marRight w:val="0"/>
      <w:marTop w:val="0"/>
      <w:marBottom w:val="0"/>
      <w:divBdr>
        <w:top w:val="none" w:sz="0" w:space="0" w:color="auto"/>
        <w:left w:val="none" w:sz="0" w:space="0" w:color="auto"/>
        <w:bottom w:val="none" w:sz="0" w:space="0" w:color="auto"/>
        <w:right w:val="none" w:sz="0" w:space="0" w:color="auto"/>
      </w:divBdr>
    </w:div>
    <w:div w:id="267852011">
      <w:bodyDiv w:val="1"/>
      <w:marLeft w:val="0"/>
      <w:marRight w:val="0"/>
      <w:marTop w:val="0"/>
      <w:marBottom w:val="0"/>
      <w:divBdr>
        <w:top w:val="none" w:sz="0" w:space="0" w:color="auto"/>
        <w:left w:val="none" w:sz="0" w:space="0" w:color="auto"/>
        <w:bottom w:val="none" w:sz="0" w:space="0" w:color="auto"/>
        <w:right w:val="none" w:sz="0" w:space="0" w:color="auto"/>
      </w:divBdr>
    </w:div>
    <w:div w:id="273710091">
      <w:bodyDiv w:val="1"/>
      <w:marLeft w:val="0"/>
      <w:marRight w:val="0"/>
      <w:marTop w:val="0"/>
      <w:marBottom w:val="0"/>
      <w:divBdr>
        <w:top w:val="none" w:sz="0" w:space="0" w:color="auto"/>
        <w:left w:val="none" w:sz="0" w:space="0" w:color="auto"/>
        <w:bottom w:val="none" w:sz="0" w:space="0" w:color="auto"/>
        <w:right w:val="none" w:sz="0" w:space="0" w:color="auto"/>
      </w:divBdr>
    </w:div>
    <w:div w:id="274412761">
      <w:bodyDiv w:val="1"/>
      <w:marLeft w:val="0"/>
      <w:marRight w:val="0"/>
      <w:marTop w:val="0"/>
      <w:marBottom w:val="0"/>
      <w:divBdr>
        <w:top w:val="none" w:sz="0" w:space="0" w:color="auto"/>
        <w:left w:val="none" w:sz="0" w:space="0" w:color="auto"/>
        <w:bottom w:val="none" w:sz="0" w:space="0" w:color="auto"/>
        <w:right w:val="none" w:sz="0" w:space="0" w:color="auto"/>
      </w:divBdr>
    </w:div>
    <w:div w:id="284622936">
      <w:bodyDiv w:val="1"/>
      <w:marLeft w:val="0"/>
      <w:marRight w:val="0"/>
      <w:marTop w:val="0"/>
      <w:marBottom w:val="0"/>
      <w:divBdr>
        <w:top w:val="none" w:sz="0" w:space="0" w:color="auto"/>
        <w:left w:val="none" w:sz="0" w:space="0" w:color="auto"/>
        <w:bottom w:val="none" w:sz="0" w:space="0" w:color="auto"/>
        <w:right w:val="none" w:sz="0" w:space="0" w:color="auto"/>
      </w:divBdr>
    </w:div>
    <w:div w:id="295263107">
      <w:bodyDiv w:val="1"/>
      <w:marLeft w:val="0"/>
      <w:marRight w:val="0"/>
      <w:marTop w:val="0"/>
      <w:marBottom w:val="0"/>
      <w:divBdr>
        <w:top w:val="none" w:sz="0" w:space="0" w:color="auto"/>
        <w:left w:val="none" w:sz="0" w:space="0" w:color="auto"/>
        <w:bottom w:val="none" w:sz="0" w:space="0" w:color="auto"/>
        <w:right w:val="none" w:sz="0" w:space="0" w:color="auto"/>
      </w:divBdr>
    </w:div>
    <w:div w:id="323052719">
      <w:bodyDiv w:val="1"/>
      <w:marLeft w:val="0"/>
      <w:marRight w:val="0"/>
      <w:marTop w:val="0"/>
      <w:marBottom w:val="0"/>
      <w:divBdr>
        <w:top w:val="none" w:sz="0" w:space="0" w:color="auto"/>
        <w:left w:val="none" w:sz="0" w:space="0" w:color="auto"/>
        <w:bottom w:val="none" w:sz="0" w:space="0" w:color="auto"/>
        <w:right w:val="none" w:sz="0" w:space="0" w:color="auto"/>
      </w:divBdr>
    </w:div>
    <w:div w:id="344131307">
      <w:bodyDiv w:val="1"/>
      <w:marLeft w:val="0"/>
      <w:marRight w:val="0"/>
      <w:marTop w:val="0"/>
      <w:marBottom w:val="0"/>
      <w:divBdr>
        <w:top w:val="none" w:sz="0" w:space="0" w:color="auto"/>
        <w:left w:val="none" w:sz="0" w:space="0" w:color="auto"/>
        <w:bottom w:val="none" w:sz="0" w:space="0" w:color="auto"/>
        <w:right w:val="none" w:sz="0" w:space="0" w:color="auto"/>
      </w:divBdr>
    </w:div>
    <w:div w:id="345911584">
      <w:bodyDiv w:val="1"/>
      <w:marLeft w:val="0"/>
      <w:marRight w:val="0"/>
      <w:marTop w:val="0"/>
      <w:marBottom w:val="0"/>
      <w:divBdr>
        <w:top w:val="none" w:sz="0" w:space="0" w:color="auto"/>
        <w:left w:val="none" w:sz="0" w:space="0" w:color="auto"/>
        <w:bottom w:val="none" w:sz="0" w:space="0" w:color="auto"/>
        <w:right w:val="none" w:sz="0" w:space="0" w:color="auto"/>
      </w:divBdr>
    </w:div>
    <w:div w:id="363100804">
      <w:bodyDiv w:val="1"/>
      <w:marLeft w:val="0"/>
      <w:marRight w:val="0"/>
      <w:marTop w:val="0"/>
      <w:marBottom w:val="0"/>
      <w:divBdr>
        <w:top w:val="none" w:sz="0" w:space="0" w:color="auto"/>
        <w:left w:val="none" w:sz="0" w:space="0" w:color="auto"/>
        <w:bottom w:val="none" w:sz="0" w:space="0" w:color="auto"/>
        <w:right w:val="none" w:sz="0" w:space="0" w:color="auto"/>
      </w:divBdr>
    </w:div>
    <w:div w:id="363603624">
      <w:bodyDiv w:val="1"/>
      <w:marLeft w:val="0"/>
      <w:marRight w:val="0"/>
      <w:marTop w:val="0"/>
      <w:marBottom w:val="0"/>
      <w:divBdr>
        <w:top w:val="none" w:sz="0" w:space="0" w:color="auto"/>
        <w:left w:val="none" w:sz="0" w:space="0" w:color="auto"/>
        <w:bottom w:val="none" w:sz="0" w:space="0" w:color="auto"/>
        <w:right w:val="none" w:sz="0" w:space="0" w:color="auto"/>
      </w:divBdr>
    </w:div>
    <w:div w:id="386497232">
      <w:bodyDiv w:val="1"/>
      <w:marLeft w:val="0"/>
      <w:marRight w:val="0"/>
      <w:marTop w:val="0"/>
      <w:marBottom w:val="0"/>
      <w:divBdr>
        <w:top w:val="none" w:sz="0" w:space="0" w:color="auto"/>
        <w:left w:val="none" w:sz="0" w:space="0" w:color="auto"/>
        <w:bottom w:val="none" w:sz="0" w:space="0" w:color="auto"/>
        <w:right w:val="none" w:sz="0" w:space="0" w:color="auto"/>
      </w:divBdr>
    </w:div>
    <w:div w:id="397093171">
      <w:bodyDiv w:val="1"/>
      <w:marLeft w:val="0"/>
      <w:marRight w:val="0"/>
      <w:marTop w:val="0"/>
      <w:marBottom w:val="0"/>
      <w:divBdr>
        <w:top w:val="none" w:sz="0" w:space="0" w:color="auto"/>
        <w:left w:val="none" w:sz="0" w:space="0" w:color="auto"/>
        <w:bottom w:val="none" w:sz="0" w:space="0" w:color="auto"/>
        <w:right w:val="none" w:sz="0" w:space="0" w:color="auto"/>
      </w:divBdr>
    </w:div>
    <w:div w:id="411588195">
      <w:bodyDiv w:val="1"/>
      <w:marLeft w:val="0"/>
      <w:marRight w:val="0"/>
      <w:marTop w:val="0"/>
      <w:marBottom w:val="0"/>
      <w:divBdr>
        <w:top w:val="none" w:sz="0" w:space="0" w:color="auto"/>
        <w:left w:val="none" w:sz="0" w:space="0" w:color="auto"/>
        <w:bottom w:val="none" w:sz="0" w:space="0" w:color="auto"/>
        <w:right w:val="none" w:sz="0" w:space="0" w:color="auto"/>
      </w:divBdr>
    </w:div>
    <w:div w:id="416369768">
      <w:bodyDiv w:val="1"/>
      <w:marLeft w:val="0"/>
      <w:marRight w:val="0"/>
      <w:marTop w:val="0"/>
      <w:marBottom w:val="0"/>
      <w:divBdr>
        <w:top w:val="none" w:sz="0" w:space="0" w:color="auto"/>
        <w:left w:val="none" w:sz="0" w:space="0" w:color="auto"/>
        <w:bottom w:val="none" w:sz="0" w:space="0" w:color="auto"/>
        <w:right w:val="none" w:sz="0" w:space="0" w:color="auto"/>
      </w:divBdr>
    </w:div>
    <w:div w:id="430509758">
      <w:bodyDiv w:val="1"/>
      <w:marLeft w:val="0"/>
      <w:marRight w:val="0"/>
      <w:marTop w:val="0"/>
      <w:marBottom w:val="0"/>
      <w:divBdr>
        <w:top w:val="none" w:sz="0" w:space="0" w:color="auto"/>
        <w:left w:val="none" w:sz="0" w:space="0" w:color="auto"/>
        <w:bottom w:val="none" w:sz="0" w:space="0" w:color="auto"/>
        <w:right w:val="none" w:sz="0" w:space="0" w:color="auto"/>
      </w:divBdr>
    </w:div>
    <w:div w:id="435487940">
      <w:marLeft w:val="480"/>
      <w:marRight w:val="0"/>
      <w:marTop w:val="0"/>
      <w:marBottom w:val="0"/>
      <w:divBdr>
        <w:top w:val="none" w:sz="0" w:space="0" w:color="auto"/>
        <w:left w:val="none" w:sz="0" w:space="0" w:color="auto"/>
        <w:bottom w:val="none" w:sz="0" w:space="0" w:color="auto"/>
        <w:right w:val="none" w:sz="0" w:space="0" w:color="auto"/>
      </w:divBdr>
    </w:div>
    <w:div w:id="451897474">
      <w:bodyDiv w:val="1"/>
      <w:marLeft w:val="0"/>
      <w:marRight w:val="0"/>
      <w:marTop w:val="0"/>
      <w:marBottom w:val="0"/>
      <w:divBdr>
        <w:top w:val="none" w:sz="0" w:space="0" w:color="auto"/>
        <w:left w:val="none" w:sz="0" w:space="0" w:color="auto"/>
        <w:bottom w:val="none" w:sz="0" w:space="0" w:color="auto"/>
        <w:right w:val="none" w:sz="0" w:space="0" w:color="auto"/>
      </w:divBdr>
    </w:div>
    <w:div w:id="455369034">
      <w:bodyDiv w:val="1"/>
      <w:marLeft w:val="0"/>
      <w:marRight w:val="0"/>
      <w:marTop w:val="0"/>
      <w:marBottom w:val="0"/>
      <w:divBdr>
        <w:top w:val="none" w:sz="0" w:space="0" w:color="auto"/>
        <w:left w:val="none" w:sz="0" w:space="0" w:color="auto"/>
        <w:bottom w:val="none" w:sz="0" w:space="0" w:color="auto"/>
        <w:right w:val="none" w:sz="0" w:space="0" w:color="auto"/>
      </w:divBdr>
    </w:div>
    <w:div w:id="458963461">
      <w:bodyDiv w:val="1"/>
      <w:marLeft w:val="0"/>
      <w:marRight w:val="0"/>
      <w:marTop w:val="0"/>
      <w:marBottom w:val="0"/>
      <w:divBdr>
        <w:top w:val="none" w:sz="0" w:space="0" w:color="auto"/>
        <w:left w:val="none" w:sz="0" w:space="0" w:color="auto"/>
        <w:bottom w:val="none" w:sz="0" w:space="0" w:color="auto"/>
        <w:right w:val="none" w:sz="0" w:space="0" w:color="auto"/>
      </w:divBdr>
    </w:div>
    <w:div w:id="466817668">
      <w:bodyDiv w:val="1"/>
      <w:marLeft w:val="0"/>
      <w:marRight w:val="0"/>
      <w:marTop w:val="0"/>
      <w:marBottom w:val="0"/>
      <w:divBdr>
        <w:top w:val="none" w:sz="0" w:space="0" w:color="auto"/>
        <w:left w:val="none" w:sz="0" w:space="0" w:color="auto"/>
        <w:bottom w:val="none" w:sz="0" w:space="0" w:color="auto"/>
        <w:right w:val="none" w:sz="0" w:space="0" w:color="auto"/>
      </w:divBdr>
    </w:div>
    <w:div w:id="486365419">
      <w:marLeft w:val="480"/>
      <w:marRight w:val="0"/>
      <w:marTop w:val="0"/>
      <w:marBottom w:val="0"/>
      <w:divBdr>
        <w:top w:val="none" w:sz="0" w:space="0" w:color="auto"/>
        <w:left w:val="none" w:sz="0" w:space="0" w:color="auto"/>
        <w:bottom w:val="none" w:sz="0" w:space="0" w:color="auto"/>
        <w:right w:val="none" w:sz="0" w:space="0" w:color="auto"/>
      </w:divBdr>
    </w:div>
    <w:div w:id="505174381">
      <w:bodyDiv w:val="1"/>
      <w:marLeft w:val="0"/>
      <w:marRight w:val="0"/>
      <w:marTop w:val="0"/>
      <w:marBottom w:val="0"/>
      <w:divBdr>
        <w:top w:val="none" w:sz="0" w:space="0" w:color="auto"/>
        <w:left w:val="none" w:sz="0" w:space="0" w:color="auto"/>
        <w:bottom w:val="none" w:sz="0" w:space="0" w:color="auto"/>
        <w:right w:val="none" w:sz="0" w:space="0" w:color="auto"/>
      </w:divBdr>
    </w:div>
    <w:div w:id="511802346">
      <w:bodyDiv w:val="1"/>
      <w:marLeft w:val="0"/>
      <w:marRight w:val="0"/>
      <w:marTop w:val="0"/>
      <w:marBottom w:val="0"/>
      <w:divBdr>
        <w:top w:val="none" w:sz="0" w:space="0" w:color="auto"/>
        <w:left w:val="none" w:sz="0" w:space="0" w:color="auto"/>
        <w:bottom w:val="none" w:sz="0" w:space="0" w:color="auto"/>
        <w:right w:val="none" w:sz="0" w:space="0" w:color="auto"/>
      </w:divBdr>
    </w:div>
    <w:div w:id="545725555">
      <w:bodyDiv w:val="1"/>
      <w:marLeft w:val="0"/>
      <w:marRight w:val="0"/>
      <w:marTop w:val="0"/>
      <w:marBottom w:val="0"/>
      <w:divBdr>
        <w:top w:val="none" w:sz="0" w:space="0" w:color="auto"/>
        <w:left w:val="none" w:sz="0" w:space="0" w:color="auto"/>
        <w:bottom w:val="none" w:sz="0" w:space="0" w:color="auto"/>
        <w:right w:val="none" w:sz="0" w:space="0" w:color="auto"/>
      </w:divBdr>
    </w:div>
    <w:div w:id="558134544">
      <w:bodyDiv w:val="1"/>
      <w:marLeft w:val="0"/>
      <w:marRight w:val="0"/>
      <w:marTop w:val="0"/>
      <w:marBottom w:val="0"/>
      <w:divBdr>
        <w:top w:val="none" w:sz="0" w:space="0" w:color="auto"/>
        <w:left w:val="none" w:sz="0" w:space="0" w:color="auto"/>
        <w:bottom w:val="none" w:sz="0" w:space="0" w:color="auto"/>
        <w:right w:val="none" w:sz="0" w:space="0" w:color="auto"/>
      </w:divBdr>
    </w:div>
    <w:div w:id="558594191">
      <w:marLeft w:val="480"/>
      <w:marRight w:val="0"/>
      <w:marTop w:val="0"/>
      <w:marBottom w:val="0"/>
      <w:divBdr>
        <w:top w:val="none" w:sz="0" w:space="0" w:color="auto"/>
        <w:left w:val="none" w:sz="0" w:space="0" w:color="auto"/>
        <w:bottom w:val="none" w:sz="0" w:space="0" w:color="auto"/>
        <w:right w:val="none" w:sz="0" w:space="0" w:color="auto"/>
      </w:divBdr>
    </w:div>
    <w:div w:id="597643200">
      <w:bodyDiv w:val="1"/>
      <w:marLeft w:val="0"/>
      <w:marRight w:val="0"/>
      <w:marTop w:val="0"/>
      <w:marBottom w:val="0"/>
      <w:divBdr>
        <w:top w:val="none" w:sz="0" w:space="0" w:color="auto"/>
        <w:left w:val="none" w:sz="0" w:space="0" w:color="auto"/>
        <w:bottom w:val="none" w:sz="0" w:space="0" w:color="auto"/>
        <w:right w:val="none" w:sz="0" w:space="0" w:color="auto"/>
      </w:divBdr>
    </w:div>
    <w:div w:id="599874448">
      <w:bodyDiv w:val="1"/>
      <w:marLeft w:val="0"/>
      <w:marRight w:val="0"/>
      <w:marTop w:val="0"/>
      <w:marBottom w:val="0"/>
      <w:divBdr>
        <w:top w:val="none" w:sz="0" w:space="0" w:color="auto"/>
        <w:left w:val="none" w:sz="0" w:space="0" w:color="auto"/>
        <w:bottom w:val="none" w:sz="0" w:space="0" w:color="auto"/>
        <w:right w:val="none" w:sz="0" w:space="0" w:color="auto"/>
      </w:divBdr>
    </w:div>
    <w:div w:id="609120479">
      <w:bodyDiv w:val="1"/>
      <w:marLeft w:val="0"/>
      <w:marRight w:val="0"/>
      <w:marTop w:val="0"/>
      <w:marBottom w:val="0"/>
      <w:divBdr>
        <w:top w:val="none" w:sz="0" w:space="0" w:color="auto"/>
        <w:left w:val="none" w:sz="0" w:space="0" w:color="auto"/>
        <w:bottom w:val="none" w:sz="0" w:space="0" w:color="auto"/>
        <w:right w:val="none" w:sz="0" w:space="0" w:color="auto"/>
      </w:divBdr>
    </w:div>
    <w:div w:id="610170350">
      <w:bodyDiv w:val="1"/>
      <w:marLeft w:val="0"/>
      <w:marRight w:val="0"/>
      <w:marTop w:val="0"/>
      <w:marBottom w:val="0"/>
      <w:divBdr>
        <w:top w:val="none" w:sz="0" w:space="0" w:color="auto"/>
        <w:left w:val="none" w:sz="0" w:space="0" w:color="auto"/>
        <w:bottom w:val="none" w:sz="0" w:space="0" w:color="auto"/>
        <w:right w:val="none" w:sz="0" w:space="0" w:color="auto"/>
      </w:divBdr>
    </w:div>
    <w:div w:id="619072109">
      <w:bodyDiv w:val="1"/>
      <w:marLeft w:val="0"/>
      <w:marRight w:val="0"/>
      <w:marTop w:val="0"/>
      <w:marBottom w:val="0"/>
      <w:divBdr>
        <w:top w:val="none" w:sz="0" w:space="0" w:color="auto"/>
        <w:left w:val="none" w:sz="0" w:space="0" w:color="auto"/>
        <w:bottom w:val="none" w:sz="0" w:space="0" w:color="auto"/>
        <w:right w:val="none" w:sz="0" w:space="0" w:color="auto"/>
      </w:divBdr>
    </w:div>
    <w:div w:id="631398140">
      <w:bodyDiv w:val="1"/>
      <w:marLeft w:val="0"/>
      <w:marRight w:val="0"/>
      <w:marTop w:val="0"/>
      <w:marBottom w:val="0"/>
      <w:divBdr>
        <w:top w:val="none" w:sz="0" w:space="0" w:color="auto"/>
        <w:left w:val="none" w:sz="0" w:space="0" w:color="auto"/>
        <w:bottom w:val="none" w:sz="0" w:space="0" w:color="auto"/>
        <w:right w:val="none" w:sz="0" w:space="0" w:color="auto"/>
      </w:divBdr>
    </w:div>
    <w:div w:id="639773153">
      <w:bodyDiv w:val="1"/>
      <w:marLeft w:val="0"/>
      <w:marRight w:val="0"/>
      <w:marTop w:val="0"/>
      <w:marBottom w:val="0"/>
      <w:divBdr>
        <w:top w:val="none" w:sz="0" w:space="0" w:color="auto"/>
        <w:left w:val="none" w:sz="0" w:space="0" w:color="auto"/>
        <w:bottom w:val="none" w:sz="0" w:space="0" w:color="auto"/>
        <w:right w:val="none" w:sz="0" w:space="0" w:color="auto"/>
      </w:divBdr>
    </w:div>
    <w:div w:id="679350970">
      <w:bodyDiv w:val="1"/>
      <w:marLeft w:val="0"/>
      <w:marRight w:val="0"/>
      <w:marTop w:val="0"/>
      <w:marBottom w:val="0"/>
      <w:divBdr>
        <w:top w:val="none" w:sz="0" w:space="0" w:color="auto"/>
        <w:left w:val="none" w:sz="0" w:space="0" w:color="auto"/>
        <w:bottom w:val="none" w:sz="0" w:space="0" w:color="auto"/>
        <w:right w:val="none" w:sz="0" w:space="0" w:color="auto"/>
      </w:divBdr>
    </w:div>
    <w:div w:id="679359012">
      <w:bodyDiv w:val="1"/>
      <w:marLeft w:val="0"/>
      <w:marRight w:val="0"/>
      <w:marTop w:val="0"/>
      <w:marBottom w:val="0"/>
      <w:divBdr>
        <w:top w:val="none" w:sz="0" w:space="0" w:color="auto"/>
        <w:left w:val="none" w:sz="0" w:space="0" w:color="auto"/>
        <w:bottom w:val="none" w:sz="0" w:space="0" w:color="auto"/>
        <w:right w:val="none" w:sz="0" w:space="0" w:color="auto"/>
      </w:divBdr>
    </w:div>
    <w:div w:id="684209970">
      <w:bodyDiv w:val="1"/>
      <w:marLeft w:val="0"/>
      <w:marRight w:val="0"/>
      <w:marTop w:val="0"/>
      <w:marBottom w:val="0"/>
      <w:divBdr>
        <w:top w:val="none" w:sz="0" w:space="0" w:color="auto"/>
        <w:left w:val="none" w:sz="0" w:space="0" w:color="auto"/>
        <w:bottom w:val="none" w:sz="0" w:space="0" w:color="auto"/>
        <w:right w:val="none" w:sz="0" w:space="0" w:color="auto"/>
      </w:divBdr>
    </w:div>
    <w:div w:id="696658457">
      <w:bodyDiv w:val="1"/>
      <w:marLeft w:val="0"/>
      <w:marRight w:val="0"/>
      <w:marTop w:val="0"/>
      <w:marBottom w:val="0"/>
      <w:divBdr>
        <w:top w:val="none" w:sz="0" w:space="0" w:color="auto"/>
        <w:left w:val="none" w:sz="0" w:space="0" w:color="auto"/>
        <w:bottom w:val="none" w:sz="0" w:space="0" w:color="auto"/>
        <w:right w:val="none" w:sz="0" w:space="0" w:color="auto"/>
      </w:divBdr>
    </w:div>
    <w:div w:id="714694483">
      <w:bodyDiv w:val="1"/>
      <w:marLeft w:val="0"/>
      <w:marRight w:val="0"/>
      <w:marTop w:val="0"/>
      <w:marBottom w:val="0"/>
      <w:divBdr>
        <w:top w:val="none" w:sz="0" w:space="0" w:color="auto"/>
        <w:left w:val="none" w:sz="0" w:space="0" w:color="auto"/>
        <w:bottom w:val="none" w:sz="0" w:space="0" w:color="auto"/>
        <w:right w:val="none" w:sz="0" w:space="0" w:color="auto"/>
      </w:divBdr>
    </w:div>
    <w:div w:id="732584738">
      <w:bodyDiv w:val="1"/>
      <w:marLeft w:val="0"/>
      <w:marRight w:val="0"/>
      <w:marTop w:val="0"/>
      <w:marBottom w:val="0"/>
      <w:divBdr>
        <w:top w:val="none" w:sz="0" w:space="0" w:color="auto"/>
        <w:left w:val="none" w:sz="0" w:space="0" w:color="auto"/>
        <w:bottom w:val="none" w:sz="0" w:space="0" w:color="auto"/>
        <w:right w:val="none" w:sz="0" w:space="0" w:color="auto"/>
      </w:divBdr>
    </w:div>
    <w:div w:id="749548140">
      <w:bodyDiv w:val="1"/>
      <w:marLeft w:val="0"/>
      <w:marRight w:val="0"/>
      <w:marTop w:val="0"/>
      <w:marBottom w:val="0"/>
      <w:divBdr>
        <w:top w:val="none" w:sz="0" w:space="0" w:color="auto"/>
        <w:left w:val="none" w:sz="0" w:space="0" w:color="auto"/>
        <w:bottom w:val="none" w:sz="0" w:space="0" w:color="auto"/>
        <w:right w:val="none" w:sz="0" w:space="0" w:color="auto"/>
      </w:divBdr>
    </w:div>
    <w:div w:id="805048663">
      <w:bodyDiv w:val="1"/>
      <w:marLeft w:val="0"/>
      <w:marRight w:val="0"/>
      <w:marTop w:val="0"/>
      <w:marBottom w:val="0"/>
      <w:divBdr>
        <w:top w:val="none" w:sz="0" w:space="0" w:color="auto"/>
        <w:left w:val="none" w:sz="0" w:space="0" w:color="auto"/>
        <w:bottom w:val="none" w:sz="0" w:space="0" w:color="auto"/>
        <w:right w:val="none" w:sz="0" w:space="0" w:color="auto"/>
      </w:divBdr>
    </w:div>
    <w:div w:id="811289044">
      <w:bodyDiv w:val="1"/>
      <w:marLeft w:val="0"/>
      <w:marRight w:val="0"/>
      <w:marTop w:val="0"/>
      <w:marBottom w:val="0"/>
      <w:divBdr>
        <w:top w:val="none" w:sz="0" w:space="0" w:color="auto"/>
        <w:left w:val="none" w:sz="0" w:space="0" w:color="auto"/>
        <w:bottom w:val="none" w:sz="0" w:space="0" w:color="auto"/>
        <w:right w:val="none" w:sz="0" w:space="0" w:color="auto"/>
      </w:divBdr>
    </w:div>
    <w:div w:id="832141006">
      <w:bodyDiv w:val="1"/>
      <w:marLeft w:val="0"/>
      <w:marRight w:val="0"/>
      <w:marTop w:val="0"/>
      <w:marBottom w:val="0"/>
      <w:divBdr>
        <w:top w:val="none" w:sz="0" w:space="0" w:color="auto"/>
        <w:left w:val="none" w:sz="0" w:space="0" w:color="auto"/>
        <w:bottom w:val="none" w:sz="0" w:space="0" w:color="auto"/>
        <w:right w:val="none" w:sz="0" w:space="0" w:color="auto"/>
      </w:divBdr>
    </w:div>
    <w:div w:id="841240328">
      <w:bodyDiv w:val="1"/>
      <w:marLeft w:val="0"/>
      <w:marRight w:val="0"/>
      <w:marTop w:val="0"/>
      <w:marBottom w:val="0"/>
      <w:divBdr>
        <w:top w:val="none" w:sz="0" w:space="0" w:color="auto"/>
        <w:left w:val="none" w:sz="0" w:space="0" w:color="auto"/>
        <w:bottom w:val="none" w:sz="0" w:space="0" w:color="auto"/>
        <w:right w:val="none" w:sz="0" w:space="0" w:color="auto"/>
      </w:divBdr>
    </w:div>
    <w:div w:id="853421975">
      <w:bodyDiv w:val="1"/>
      <w:marLeft w:val="0"/>
      <w:marRight w:val="0"/>
      <w:marTop w:val="0"/>
      <w:marBottom w:val="0"/>
      <w:divBdr>
        <w:top w:val="none" w:sz="0" w:space="0" w:color="auto"/>
        <w:left w:val="none" w:sz="0" w:space="0" w:color="auto"/>
        <w:bottom w:val="none" w:sz="0" w:space="0" w:color="auto"/>
        <w:right w:val="none" w:sz="0" w:space="0" w:color="auto"/>
      </w:divBdr>
    </w:div>
    <w:div w:id="860972404">
      <w:bodyDiv w:val="1"/>
      <w:marLeft w:val="0"/>
      <w:marRight w:val="0"/>
      <w:marTop w:val="0"/>
      <w:marBottom w:val="0"/>
      <w:divBdr>
        <w:top w:val="none" w:sz="0" w:space="0" w:color="auto"/>
        <w:left w:val="none" w:sz="0" w:space="0" w:color="auto"/>
        <w:bottom w:val="none" w:sz="0" w:space="0" w:color="auto"/>
        <w:right w:val="none" w:sz="0" w:space="0" w:color="auto"/>
      </w:divBdr>
    </w:div>
    <w:div w:id="881669216">
      <w:bodyDiv w:val="1"/>
      <w:marLeft w:val="0"/>
      <w:marRight w:val="0"/>
      <w:marTop w:val="0"/>
      <w:marBottom w:val="0"/>
      <w:divBdr>
        <w:top w:val="none" w:sz="0" w:space="0" w:color="auto"/>
        <w:left w:val="none" w:sz="0" w:space="0" w:color="auto"/>
        <w:bottom w:val="none" w:sz="0" w:space="0" w:color="auto"/>
        <w:right w:val="none" w:sz="0" w:space="0" w:color="auto"/>
      </w:divBdr>
    </w:div>
    <w:div w:id="887230355">
      <w:bodyDiv w:val="1"/>
      <w:marLeft w:val="0"/>
      <w:marRight w:val="0"/>
      <w:marTop w:val="0"/>
      <w:marBottom w:val="0"/>
      <w:divBdr>
        <w:top w:val="none" w:sz="0" w:space="0" w:color="auto"/>
        <w:left w:val="none" w:sz="0" w:space="0" w:color="auto"/>
        <w:bottom w:val="none" w:sz="0" w:space="0" w:color="auto"/>
        <w:right w:val="none" w:sz="0" w:space="0" w:color="auto"/>
      </w:divBdr>
    </w:div>
    <w:div w:id="894395882">
      <w:bodyDiv w:val="1"/>
      <w:marLeft w:val="0"/>
      <w:marRight w:val="0"/>
      <w:marTop w:val="0"/>
      <w:marBottom w:val="0"/>
      <w:divBdr>
        <w:top w:val="none" w:sz="0" w:space="0" w:color="auto"/>
        <w:left w:val="none" w:sz="0" w:space="0" w:color="auto"/>
        <w:bottom w:val="none" w:sz="0" w:space="0" w:color="auto"/>
        <w:right w:val="none" w:sz="0" w:space="0" w:color="auto"/>
      </w:divBdr>
    </w:div>
    <w:div w:id="898587465">
      <w:bodyDiv w:val="1"/>
      <w:marLeft w:val="0"/>
      <w:marRight w:val="0"/>
      <w:marTop w:val="0"/>
      <w:marBottom w:val="0"/>
      <w:divBdr>
        <w:top w:val="none" w:sz="0" w:space="0" w:color="auto"/>
        <w:left w:val="none" w:sz="0" w:space="0" w:color="auto"/>
        <w:bottom w:val="none" w:sz="0" w:space="0" w:color="auto"/>
        <w:right w:val="none" w:sz="0" w:space="0" w:color="auto"/>
      </w:divBdr>
    </w:div>
    <w:div w:id="903024969">
      <w:bodyDiv w:val="1"/>
      <w:marLeft w:val="0"/>
      <w:marRight w:val="0"/>
      <w:marTop w:val="0"/>
      <w:marBottom w:val="0"/>
      <w:divBdr>
        <w:top w:val="none" w:sz="0" w:space="0" w:color="auto"/>
        <w:left w:val="none" w:sz="0" w:space="0" w:color="auto"/>
        <w:bottom w:val="none" w:sz="0" w:space="0" w:color="auto"/>
        <w:right w:val="none" w:sz="0" w:space="0" w:color="auto"/>
      </w:divBdr>
    </w:div>
    <w:div w:id="905799777">
      <w:bodyDiv w:val="1"/>
      <w:marLeft w:val="0"/>
      <w:marRight w:val="0"/>
      <w:marTop w:val="0"/>
      <w:marBottom w:val="0"/>
      <w:divBdr>
        <w:top w:val="none" w:sz="0" w:space="0" w:color="auto"/>
        <w:left w:val="none" w:sz="0" w:space="0" w:color="auto"/>
        <w:bottom w:val="none" w:sz="0" w:space="0" w:color="auto"/>
        <w:right w:val="none" w:sz="0" w:space="0" w:color="auto"/>
      </w:divBdr>
    </w:div>
    <w:div w:id="908226503">
      <w:bodyDiv w:val="1"/>
      <w:marLeft w:val="0"/>
      <w:marRight w:val="0"/>
      <w:marTop w:val="0"/>
      <w:marBottom w:val="0"/>
      <w:divBdr>
        <w:top w:val="none" w:sz="0" w:space="0" w:color="auto"/>
        <w:left w:val="none" w:sz="0" w:space="0" w:color="auto"/>
        <w:bottom w:val="none" w:sz="0" w:space="0" w:color="auto"/>
        <w:right w:val="none" w:sz="0" w:space="0" w:color="auto"/>
      </w:divBdr>
    </w:div>
    <w:div w:id="940260851">
      <w:bodyDiv w:val="1"/>
      <w:marLeft w:val="0"/>
      <w:marRight w:val="0"/>
      <w:marTop w:val="0"/>
      <w:marBottom w:val="0"/>
      <w:divBdr>
        <w:top w:val="none" w:sz="0" w:space="0" w:color="auto"/>
        <w:left w:val="none" w:sz="0" w:space="0" w:color="auto"/>
        <w:bottom w:val="none" w:sz="0" w:space="0" w:color="auto"/>
        <w:right w:val="none" w:sz="0" w:space="0" w:color="auto"/>
      </w:divBdr>
    </w:div>
    <w:div w:id="949436556">
      <w:bodyDiv w:val="1"/>
      <w:marLeft w:val="0"/>
      <w:marRight w:val="0"/>
      <w:marTop w:val="0"/>
      <w:marBottom w:val="0"/>
      <w:divBdr>
        <w:top w:val="none" w:sz="0" w:space="0" w:color="auto"/>
        <w:left w:val="none" w:sz="0" w:space="0" w:color="auto"/>
        <w:bottom w:val="none" w:sz="0" w:space="0" w:color="auto"/>
        <w:right w:val="none" w:sz="0" w:space="0" w:color="auto"/>
      </w:divBdr>
    </w:div>
    <w:div w:id="952518664">
      <w:bodyDiv w:val="1"/>
      <w:marLeft w:val="0"/>
      <w:marRight w:val="0"/>
      <w:marTop w:val="0"/>
      <w:marBottom w:val="0"/>
      <w:divBdr>
        <w:top w:val="none" w:sz="0" w:space="0" w:color="auto"/>
        <w:left w:val="none" w:sz="0" w:space="0" w:color="auto"/>
        <w:bottom w:val="none" w:sz="0" w:space="0" w:color="auto"/>
        <w:right w:val="none" w:sz="0" w:space="0" w:color="auto"/>
      </w:divBdr>
    </w:div>
    <w:div w:id="967474110">
      <w:bodyDiv w:val="1"/>
      <w:marLeft w:val="0"/>
      <w:marRight w:val="0"/>
      <w:marTop w:val="0"/>
      <w:marBottom w:val="0"/>
      <w:divBdr>
        <w:top w:val="none" w:sz="0" w:space="0" w:color="auto"/>
        <w:left w:val="none" w:sz="0" w:space="0" w:color="auto"/>
        <w:bottom w:val="none" w:sz="0" w:space="0" w:color="auto"/>
        <w:right w:val="none" w:sz="0" w:space="0" w:color="auto"/>
      </w:divBdr>
    </w:div>
    <w:div w:id="986007185">
      <w:bodyDiv w:val="1"/>
      <w:marLeft w:val="0"/>
      <w:marRight w:val="0"/>
      <w:marTop w:val="0"/>
      <w:marBottom w:val="0"/>
      <w:divBdr>
        <w:top w:val="none" w:sz="0" w:space="0" w:color="auto"/>
        <w:left w:val="none" w:sz="0" w:space="0" w:color="auto"/>
        <w:bottom w:val="none" w:sz="0" w:space="0" w:color="auto"/>
        <w:right w:val="none" w:sz="0" w:space="0" w:color="auto"/>
      </w:divBdr>
    </w:div>
    <w:div w:id="987129057">
      <w:bodyDiv w:val="1"/>
      <w:marLeft w:val="0"/>
      <w:marRight w:val="0"/>
      <w:marTop w:val="0"/>
      <w:marBottom w:val="0"/>
      <w:divBdr>
        <w:top w:val="none" w:sz="0" w:space="0" w:color="auto"/>
        <w:left w:val="none" w:sz="0" w:space="0" w:color="auto"/>
        <w:bottom w:val="none" w:sz="0" w:space="0" w:color="auto"/>
        <w:right w:val="none" w:sz="0" w:space="0" w:color="auto"/>
      </w:divBdr>
    </w:div>
    <w:div w:id="989093627">
      <w:bodyDiv w:val="1"/>
      <w:marLeft w:val="0"/>
      <w:marRight w:val="0"/>
      <w:marTop w:val="0"/>
      <w:marBottom w:val="0"/>
      <w:divBdr>
        <w:top w:val="none" w:sz="0" w:space="0" w:color="auto"/>
        <w:left w:val="none" w:sz="0" w:space="0" w:color="auto"/>
        <w:bottom w:val="none" w:sz="0" w:space="0" w:color="auto"/>
        <w:right w:val="none" w:sz="0" w:space="0" w:color="auto"/>
      </w:divBdr>
    </w:div>
    <w:div w:id="1000044798">
      <w:bodyDiv w:val="1"/>
      <w:marLeft w:val="0"/>
      <w:marRight w:val="0"/>
      <w:marTop w:val="0"/>
      <w:marBottom w:val="0"/>
      <w:divBdr>
        <w:top w:val="none" w:sz="0" w:space="0" w:color="auto"/>
        <w:left w:val="none" w:sz="0" w:space="0" w:color="auto"/>
        <w:bottom w:val="none" w:sz="0" w:space="0" w:color="auto"/>
        <w:right w:val="none" w:sz="0" w:space="0" w:color="auto"/>
      </w:divBdr>
    </w:div>
    <w:div w:id="1038437772">
      <w:bodyDiv w:val="1"/>
      <w:marLeft w:val="0"/>
      <w:marRight w:val="0"/>
      <w:marTop w:val="0"/>
      <w:marBottom w:val="0"/>
      <w:divBdr>
        <w:top w:val="none" w:sz="0" w:space="0" w:color="auto"/>
        <w:left w:val="none" w:sz="0" w:space="0" w:color="auto"/>
        <w:bottom w:val="none" w:sz="0" w:space="0" w:color="auto"/>
        <w:right w:val="none" w:sz="0" w:space="0" w:color="auto"/>
      </w:divBdr>
    </w:div>
    <w:div w:id="1058818593">
      <w:bodyDiv w:val="1"/>
      <w:marLeft w:val="0"/>
      <w:marRight w:val="0"/>
      <w:marTop w:val="0"/>
      <w:marBottom w:val="0"/>
      <w:divBdr>
        <w:top w:val="none" w:sz="0" w:space="0" w:color="auto"/>
        <w:left w:val="none" w:sz="0" w:space="0" w:color="auto"/>
        <w:bottom w:val="none" w:sz="0" w:space="0" w:color="auto"/>
        <w:right w:val="none" w:sz="0" w:space="0" w:color="auto"/>
      </w:divBdr>
    </w:div>
    <w:div w:id="1067803176">
      <w:marLeft w:val="480"/>
      <w:marRight w:val="0"/>
      <w:marTop w:val="0"/>
      <w:marBottom w:val="0"/>
      <w:divBdr>
        <w:top w:val="none" w:sz="0" w:space="0" w:color="auto"/>
        <w:left w:val="none" w:sz="0" w:space="0" w:color="auto"/>
        <w:bottom w:val="none" w:sz="0" w:space="0" w:color="auto"/>
        <w:right w:val="none" w:sz="0" w:space="0" w:color="auto"/>
      </w:divBdr>
    </w:div>
    <w:div w:id="1154568283">
      <w:bodyDiv w:val="1"/>
      <w:marLeft w:val="0"/>
      <w:marRight w:val="0"/>
      <w:marTop w:val="0"/>
      <w:marBottom w:val="0"/>
      <w:divBdr>
        <w:top w:val="none" w:sz="0" w:space="0" w:color="auto"/>
        <w:left w:val="none" w:sz="0" w:space="0" w:color="auto"/>
        <w:bottom w:val="none" w:sz="0" w:space="0" w:color="auto"/>
        <w:right w:val="none" w:sz="0" w:space="0" w:color="auto"/>
      </w:divBdr>
    </w:div>
    <w:div w:id="1159076339">
      <w:bodyDiv w:val="1"/>
      <w:marLeft w:val="0"/>
      <w:marRight w:val="0"/>
      <w:marTop w:val="0"/>
      <w:marBottom w:val="0"/>
      <w:divBdr>
        <w:top w:val="none" w:sz="0" w:space="0" w:color="auto"/>
        <w:left w:val="none" w:sz="0" w:space="0" w:color="auto"/>
        <w:bottom w:val="none" w:sz="0" w:space="0" w:color="auto"/>
        <w:right w:val="none" w:sz="0" w:space="0" w:color="auto"/>
      </w:divBdr>
    </w:div>
    <w:div w:id="1174950193">
      <w:bodyDiv w:val="1"/>
      <w:marLeft w:val="0"/>
      <w:marRight w:val="0"/>
      <w:marTop w:val="0"/>
      <w:marBottom w:val="0"/>
      <w:divBdr>
        <w:top w:val="none" w:sz="0" w:space="0" w:color="auto"/>
        <w:left w:val="none" w:sz="0" w:space="0" w:color="auto"/>
        <w:bottom w:val="none" w:sz="0" w:space="0" w:color="auto"/>
        <w:right w:val="none" w:sz="0" w:space="0" w:color="auto"/>
      </w:divBdr>
    </w:div>
    <w:div w:id="1189100261">
      <w:bodyDiv w:val="1"/>
      <w:marLeft w:val="0"/>
      <w:marRight w:val="0"/>
      <w:marTop w:val="0"/>
      <w:marBottom w:val="0"/>
      <w:divBdr>
        <w:top w:val="none" w:sz="0" w:space="0" w:color="auto"/>
        <w:left w:val="none" w:sz="0" w:space="0" w:color="auto"/>
        <w:bottom w:val="none" w:sz="0" w:space="0" w:color="auto"/>
        <w:right w:val="none" w:sz="0" w:space="0" w:color="auto"/>
      </w:divBdr>
    </w:div>
    <w:div w:id="1201550946">
      <w:bodyDiv w:val="1"/>
      <w:marLeft w:val="0"/>
      <w:marRight w:val="0"/>
      <w:marTop w:val="0"/>
      <w:marBottom w:val="0"/>
      <w:divBdr>
        <w:top w:val="none" w:sz="0" w:space="0" w:color="auto"/>
        <w:left w:val="none" w:sz="0" w:space="0" w:color="auto"/>
        <w:bottom w:val="none" w:sz="0" w:space="0" w:color="auto"/>
        <w:right w:val="none" w:sz="0" w:space="0" w:color="auto"/>
      </w:divBdr>
    </w:div>
    <w:div w:id="1210150026">
      <w:bodyDiv w:val="1"/>
      <w:marLeft w:val="0"/>
      <w:marRight w:val="0"/>
      <w:marTop w:val="0"/>
      <w:marBottom w:val="0"/>
      <w:divBdr>
        <w:top w:val="none" w:sz="0" w:space="0" w:color="auto"/>
        <w:left w:val="none" w:sz="0" w:space="0" w:color="auto"/>
        <w:bottom w:val="none" w:sz="0" w:space="0" w:color="auto"/>
        <w:right w:val="none" w:sz="0" w:space="0" w:color="auto"/>
      </w:divBdr>
    </w:div>
    <w:div w:id="1238831615">
      <w:bodyDiv w:val="1"/>
      <w:marLeft w:val="0"/>
      <w:marRight w:val="0"/>
      <w:marTop w:val="0"/>
      <w:marBottom w:val="0"/>
      <w:divBdr>
        <w:top w:val="none" w:sz="0" w:space="0" w:color="auto"/>
        <w:left w:val="none" w:sz="0" w:space="0" w:color="auto"/>
        <w:bottom w:val="none" w:sz="0" w:space="0" w:color="auto"/>
        <w:right w:val="none" w:sz="0" w:space="0" w:color="auto"/>
      </w:divBdr>
    </w:div>
    <w:div w:id="1261639850">
      <w:bodyDiv w:val="1"/>
      <w:marLeft w:val="0"/>
      <w:marRight w:val="0"/>
      <w:marTop w:val="0"/>
      <w:marBottom w:val="0"/>
      <w:divBdr>
        <w:top w:val="none" w:sz="0" w:space="0" w:color="auto"/>
        <w:left w:val="none" w:sz="0" w:space="0" w:color="auto"/>
        <w:bottom w:val="none" w:sz="0" w:space="0" w:color="auto"/>
        <w:right w:val="none" w:sz="0" w:space="0" w:color="auto"/>
      </w:divBdr>
    </w:div>
    <w:div w:id="1271858676">
      <w:bodyDiv w:val="1"/>
      <w:marLeft w:val="0"/>
      <w:marRight w:val="0"/>
      <w:marTop w:val="0"/>
      <w:marBottom w:val="0"/>
      <w:divBdr>
        <w:top w:val="none" w:sz="0" w:space="0" w:color="auto"/>
        <w:left w:val="none" w:sz="0" w:space="0" w:color="auto"/>
        <w:bottom w:val="none" w:sz="0" w:space="0" w:color="auto"/>
        <w:right w:val="none" w:sz="0" w:space="0" w:color="auto"/>
      </w:divBdr>
    </w:div>
    <w:div w:id="1283804873">
      <w:bodyDiv w:val="1"/>
      <w:marLeft w:val="0"/>
      <w:marRight w:val="0"/>
      <w:marTop w:val="0"/>
      <w:marBottom w:val="0"/>
      <w:divBdr>
        <w:top w:val="none" w:sz="0" w:space="0" w:color="auto"/>
        <w:left w:val="none" w:sz="0" w:space="0" w:color="auto"/>
        <w:bottom w:val="none" w:sz="0" w:space="0" w:color="auto"/>
        <w:right w:val="none" w:sz="0" w:space="0" w:color="auto"/>
      </w:divBdr>
    </w:div>
    <w:div w:id="1308777604">
      <w:bodyDiv w:val="1"/>
      <w:marLeft w:val="0"/>
      <w:marRight w:val="0"/>
      <w:marTop w:val="0"/>
      <w:marBottom w:val="0"/>
      <w:divBdr>
        <w:top w:val="none" w:sz="0" w:space="0" w:color="auto"/>
        <w:left w:val="none" w:sz="0" w:space="0" w:color="auto"/>
        <w:bottom w:val="none" w:sz="0" w:space="0" w:color="auto"/>
        <w:right w:val="none" w:sz="0" w:space="0" w:color="auto"/>
      </w:divBdr>
    </w:div>
    <w:div w:id="1324239743">
      <w:bodyDiv w:val="1"/>
      <w:marLeft w:val="0"/>
      <w:marRight w:val="0"/>
      <w:marTop w:val="0"/>
      <w:marBottom w:val="0"/>
      <w:divBdr>
        <w:top w:val="none" w:sz="0" w:space="0" w:color="auto"/>
        <w:left w:val="none" w:sz="0" w:space="0" w:color="auto"/>
        <w:bottom w:val="none" w:sz="0" w:space="0" w:color="auto"/>
        <w:right w:val="none" w:sz="0" w:space="0" w:color="auto"/>
      </w:divBdr>
    </w:div>
    <w:div w:id="1341007515">
      <w:bodyDiv w:val="1"/>
      <w:marLeft w:val="0"/>
      <w:marRight w:val="0"/>
      <w:marTop w:val="0"/>
      <w:marBottom w:val="0"/>
      <w:divBdr>
        <w:top w:val="none" w:sz="0" w:space="0" w:color="auto"/>
        <w:left w:val="none" w:sz="0" w:space="0" w:color="auto"/>
        <w:bottom w:val="none" w:sz="0" w:space="0" w:color="auto"/>
        <w:right w:val="none" w:sz="0" w:space="0" w:color="auto"/>
      </w:divBdr>
    </w:div>
    <w:div w:id="1375618829">
      <w:bodyDiv w:val="1"/>
      <w:marLeft w:val="0"/>
      <w:marRight w:val="0"/>
      <w:marTop w:val="0"/>
      <w:marBottom w:val="0"/>
      <w:divBdr>
        <w:top w:val="none" w:sz="0" w:space="0" w:color="auto"/>
        <w:left w:val="none" w:sz="0" w:space="0" w:color="auto"/>
        <w:bottom w:val="none" w:sz="0" w:space="0" w:color="auto"/>
        <w:right w:val="none" w:sz="0" w:space="0" w:color="auto"/>
      </w:divBdr>
    </w:div>
    <w:div w:id="1382361396">
      <w:bodyDiv w:val="1"/>
      <w:marLeft w:val="0"/>
      <w:marRight w:val="0"/>
      <w:marTop w:val="0"/>
      <w:marBottom w:val="0"/>
      <w:divBdr>
        <w:top w:val="none" w:sz="0" w:space="0" w:color="auto"/>
        <w:left w:val="none" w:sz="0" w:space="0" w:color="auto"/>
        <w:bottom w:val="none" w:sz="0" w:space="0" w:color="auto"/>
        <w:right w:val="none" w:sz="0" w:space="0" w:color="auto"/>
      </w:divBdr>
    </w:div>
    <w:div w:id="1389721351">
      <w:bodyDiv w:val="1"/>
      <w:marLeft w:val="0"/>
      <w:marRight w:val="0"/>
      <w:marTop w:val="0"/>
      <w:marBottom w:val="0"/>
      <w:divBdr>
        <w:top w:val="none" w:sz="0" w:space="0" w:color="auto"/>
        <w:left w:val="none" w:sz="0" w:space="0" w:color="auto"/>
        <w:bottom w:val="none" w:sz="0" w:space="0" w:color="auto"/>
        <w:right w:val="none" w:sz="0" w:space="0" w:color="auto"/>
      </w:divBdr>
    </w:div>
    <w:div w:id="1390034149">
      <w:bodyDiv w:val="1"/>
      <w:marLeft w:val="0"/>
      <w:marRight w:val="0"/>
      <w:marTop w:val="0"/>
      <w:marBottom w:val="0"/>
      <w:divBdr>
        <w:top w:val="none" w:sz="0" w:space="0" w:color="auto"/>
        <w:left w:val="none" w:sz="0" w:space="0" w:color="auto"/>
        <w:bottom w:val="none" w:sz="0" w:space="0" w:color="auto"/>
        <w:right w:val="none" w:sz="0" w:space="0" w:color="auto"/>
      </w:divBdr>
    </w:div>
    <w:div w:id="1394278486">
      <w:bodyDiv w:val="1"/>
      <w:marLeft w:val="0"/>
      <w:marRight w:val="0"/>
      <w:marTop w:val="0"/>
      <w:marBottom w:val="0"/>
      <w:divBdr>
        <w:top w:val="none" w:sz="0" w:space="0" w:color="auto"/>
        <w:left w:val="none" w:sz="0" w:space="0" w:color="auto"/>
        <w:bottom w:val="none" w:sz="0" w:space="0" w:color="auto"/>
        <w:right w:val="none" w:sz="0" w:space="0" w:color="auto"/>
      </w:divBdr>
    </w:div>
    <w:div w:id="1398745180">
      <w:bodyDiv w:val="1"/>
      <w:marLeft w:val="0"/>
      <w:marRight w:val="0"/>
      <w:marTop w:val="0"/>
      <w:marBottom w:val="0"/>
      <w:divBdr>
        <w:top w:val="none" w:sz="0" w:space="0" w:color="auto"/>
        <w:left w:val="none" w:sz="0" w:space="0" w:color="auto"/>
        <w:bottom w:val="none" w:sz="0" w:space="0" w:color="auto"/>
        <w:right w:val="none" w:sz="0" w:space="0" w:color="auto"/>
      </w:divBdr>
    </w:div>
    <w:div w:id="1425153877">
      <w:bodyDiv w:val="1"/>
      <w:marLeft w:val="0"/>
      <w:marRight w:val="0"/>
      <w:marTop w:val="0"/>
      <w:marBottom w:val="0"/>
      <w:divBdr>
        <w:top w:val="none" w:sz="0" w:space="0" w:color="auto"/>
        <w:left w:val="none" w:sz="0" w:space="0" w:color="auto"/>
        <w:bottom w:val="none" w:sz="0" w:space="0" w:color="auto"/>
        <w:right w:val="none" w:sz="0" w:space="0" w:color="auto"/>
      </w:divBdr>
    </w:div>
    <w:div w:id="1429471393">
      <w:bodyDiv w:val="1"/>
      <w:marLeft w:val="0"/>
      <w:marRight w:val="0"/>
      <w:marTop w:val="0"/>
      <w:marBottom w:val="0"/>
      <w:divBdr>
        <w:top w:val="none" w:sz="0" w:space="0" w:color="auto"/>
        <w:left w:val="none" w:sz="0" w:space="0" w:color="auto"/>
        <w:bottom w:val="none" w:sz="0" w:space="0" w:color="auto"/>
        <w:right w:val="none" w:sz="0" w:space="0" w:color="auto"/>
      </w:divBdr>
    </w:div>
    <w:div w:id="1436317751">
      <w:bodyDiv w:val="1"/>
      <w:marLeft w:val="0"/>
      <w:marRight w:val="0"/>
      <w:marTop w:val="0"/>
      <w:marBottom w:val="0"/>
      <w:divBdr>
        <w:top w:val="none" w:sz="0" w:space="0" w:color="auto"/>
        <w:left w:val="none" w:sz="0" w:space="0" w:color="auto"/>
        <w:bottom w:val="none" w:sz="0" w:space="0" w:color="auto"/>
        <w:right w:val="none" w:sz="0" w:space="0" w:color="auto"/>
      </w:divBdr>
    </w:div>
    <w:div w:id="1448164508">
      <w:bodyDiv w:val="1"/>
      <w:marLeft w:val="0"/>
      <w:marRight w:val="0"/>
      <w:marTop w:val="0"/>
      <w:marBottom w:val="0"/>
      <w:divBdr>
        <w:top w:val="none" w:sz="0" w:space="0" w:color="auto"/>
        <w:left w:val="none" w:sz="0" w:space="0" w:color="auto"/>
        <w:bottom w:val="none" w:sz="0" w:space="0" w:color="auto"/>
        <w:right w:val="none" w:sz="0" w:space="0" w:color="auto"/>
      </w:divBdr>
    </w:div>
    <w:div w:id="1474104796">
      <w:bodyDiv w:val="1"/>
      <w:marLeft w:val="0"/>
      <w:marRight w:val="0"/>
      <w:marTop w:val="0"/>
      <w:marBottom w:val="0"/>
      <w:divBdr>
        <w:top w:val="none" w:sz="0" w:space="0" w:color="auto"/>
        <w:left w:val="none" w:sz="0" w:space="0" w:color="auto"/>
        <w:bottom w:val="none" w:sz="0" w:space="0" w:color="auto"/>
        <w:right w:val="none" w:sz="0" w:space="0" w:color="auto"/>
      </w:divBdr>
    </w:div>
    <w:div w:id="1484589868">
      <w:bodyDiv w:val="1"/>
      <w:marLeft w:val="0"/>
      <w:marRight w:val="0"/>
      <w:marTop w:val="0"/>
      <w:marBottom w:val="0"/>
      <w:divBdr>
        <w:top w:val="none" w:sz="0" w:space="0" w:color="auto"/>
        <w:left w:val="none" w:sz="0" w:space="0" w:color="auto"/>
        <w:bottom w:val="none" w:sz="0" w:space="0" w:color="auto"/>
        <w:right w:val="none" w:sz="0" w:space="0" w:color="auto"/>
      </w:divBdr>
    </w:div>
    <w:div w:id="1496459041">
      <w:bodyDiv w:val="1"/>
      <w:marLeft w:val="0"/>
      <w:marRight w:val="0"/>
      <w:marTop w:val="0"/>
      <w:marBottom w:val="0"/>
      <w:divBdr>
        <w:top w:val="none" w:sz="0" w:space="0" w:color="auto"/>
        <w:left w:val="none" w:sz="0" w:space="0" w:color="auto"/>
        <w:bottom w:val="none" w:sz="0" w:space="0" w:color="auto"/>
        <w:right w:val="none" w:sz="0" w:space="0" w:color="auto"/>
      </w:divBdr>
    </w:div>
    <w:div w:id="1521311491">
      <w:bodyDiv w:val="1"/>
      <w:marLeft w:val="0"/>
      <w:marRight w:val="0"/>
      <w:marTop w:val="0"/>
      <w:marBottom w:val="0"/>
      <w:divBdr>
        <w:top w:val="none" w:sz="0" w:space="0" w:color="auto"/>
        <w:left w:val="none" w:sz="0" w:space="0" w:color="auto"/>
        <w:bottom w:val="none" w:sz="0" w:space="0" w:color="auto"/>
        <w:right w:val="none" w:sz="0" w:space="0" w:color="auto"/>
      </w:divBdr>
    </w:div>
    <w:div w:id="1566793154">
      <w:bodyDiv w:val="1"/>
      <w:marLeft w:val="0"/>
      <w:marRight w:val="0"/>
      <w:marTop w:val="0"/>
      <w:marBottom w:val="0"/>
      <w:divBdr>
        <w:top w:val="none" w:sz="0" w:space="0" w:color="auto"/>
        <w:left w:val="none" w:sz="0" w:space="0" w:color="auto"/>
        <w:bottom w:val="none" w:sz="0" w:space="0" w:color="auto"/>
        <w:right w:val="none" w:sz="0" w:space="0" w:color="auto"/>
      </w:divBdr>
    </w:div>
    <w:div w:id="1591548482">
      <w:bodyDiv w:val="1"/>
      <w:marLeft w:val="0"/>
      <w:marRight w:val="0"/>
      <w:marTop w:val="0"/>
      <w:marBottom w:val="0"/>
      <w:divBdr>
        <w:top w:val="none" w:sz="0" w:space="0" w:color="auto"/>
        <w:left w:val="none" w:sz="0" w:space="0" w:color="auto"/>
        <w:bottom w:val="none" w:sz="0" w:space="0" w:color="auto"/>
        <w:right w:val="none" w:sz="0" w:space="0" w:color="auto"/>
      </w:divBdr>
    </w:div>
    <w:div w:id="1597178198">
      <w:bodyDiv w:val="1"/>
      <w:marLeft w:val="0"/>
      <w:marRight w:val="0"/>
      <w:marTop w:val="0"/>
      <w:marBottom w:val="0"/>
      <w:divBdr>
        <w:top w:val="none" w:sz="0" w:space="0" w:color="auto"/>
        <w:left w:val="none" w:sz="0" w:space="0" w:color="auto"/>
        <w:bottom w:val="none" w:sz="0" w:space="0" w:color="auto"/>
        <w:right w:val="none" w:sz="0" w:space="0" w:color="auto"/>
      </w:divBdr>
    </w:div>
    <w:div w:id="1614894965">
      <w:bodyDiv w:val="1"/>
      <w:marLeft w:val="0"/>
      <w:marRight w:val="0"/>
      <w:marTop w:val="0"/>
      <w:marBottom w:val="0"/>
      <w:divBdr>
        <w:top w:val="none" w:sz="0" w:space="0" w:color="auto"/>
        <w:left w:val="none" w:sz="0" w:space="0" w:color="auto"/>
        <w:bottom w:val="none" w:sz="0" w:space="0" w:color="auto"/>
        <w:right w:val="none" w:sz="0" w:space="0" w:color="auto"/>
      </w:divBdr>
    </w:div>
    <w:div w:id="1616139229">
      <w:bodyDiv w:val="1"/>
      <w:marLeft w:val="0"/>
      <w:marRight w:val="0"/>
      <w:marTop w:val="0"/>
      <w:marBottom w:val="0"/>
      <w:divBdr>
        <w:top w:val="none" w:sz="0" w:space="0" w:color="auto"/>
        <w:left w:val="none" w:sz="0" w:space="0" w:color="auto"/>
        <w:bottom w:val="none" w:sz="0" w:space="0" w:color="auto"/>
        <w:right w:val="none" w:sz="0" w:space="0" w:color="auto"/>
      </w:divBdr>
    </w:div>
    <w:div w:id="1617254406">
      <w:bodyDiv w:val="1"/>
      <w:marLeft w:val="0"/>
      <w:marRight w:val="0"/>
      <w:marTop w:val="0"/>
      <w:marBottom w:val="0"/>
      <w:divBdr>
        <w:top w:val="none" w:sz="0" w:space="0" w:color="auto"/>
        <w:left w:val="none" w:sz="0" w:space="0" w:color="auto"/>
        <w:bottom w:val="none" w:sz="0" w:space="0" w:color="auto"/>
        <w:right w:val="none" w:sz="0" w:space="0" w:color="auto"/>
      </w:divBdr>
    </w:div>
    <w:div w:id="1625847073">
      <w:bodyDiv w:val="1"/>
      <w:marLeft w:val="0"/>
      <w:marRight w:val="0"/>
      <w:marTop w:val="0"/>
      <w:marBottom w:val="0"/>
      <w:divBdr>
        <w:top w:val="none" w:sz="0" w:space="0" w:color="auto"/>
        <w:left w:val="none" w:sz="0" w:space="0" w:color="auto"/>
        <w:bottom w:val="none" w:sz="0" w:space="0" w:color="auto"/>
        <w:right w:val="none" w:sz="0" w:space="0" w:color="auto"/>
      </w:divBdr>
    </w:div>
    <w:div w:id="1626276779">
      <w:bodyDiv w:val="1"/>
      <w:marLeft w:val="0"/>
      <w:marRight w:val="0"/>
      <w:marTop w:val="0"/>
      <w:marBottom w:val="0"/>
      <w:divBdr>
        <w:top w:val="none" w:sz="0" w:space="0" w:color="auto"/>
        <w:left w:val="none" w:sz="0" w:space="0" w:color="auto"/>
        <w:bottom w:val="none" w:sz="0" w:space="0" w:color="auto"/>
        <w:right w:val="none" w:sz="0" w:space="0" w:color="auto"/>
      </w:divBdr>
    </w:div>
    <w:div w:id="1630434937">
      <w:bodyDiv w:val="1"/>
      <w:marLeft w:val="0"/>
      <w:marRight w:val="0"/>
      <w:marTop w:val="0"/>
      <w:marBottom w:val="0"/>
      <w:divBdr>
        <w:top w:val="none" w:sz="0" w:space="0" w:color="auto"/>
        <w:left w:val="none" w:sz="0" w:space="0" w:color="auto"/>
        <w:bottom w:val="none" w:sz="0" w:space="0" w:color="auto"/>
        <w:right w:val="none" w:sz="0" w:space="0" w:color="auto"/>
      </w:divBdr>
    </w:div>
    <w:div w:id="1646011398">
      <w:bodyDiv w:val="1"/>
      <w:marLeft w:val="0"/>
      <w:marRight w:val="0"/>
      <w:marTop w:val="0"/>
      <w:marBottom w:val="0"/>
      <w:divBdr>
        <w:top w:val="none" w:sz="0" w:space="0" w:color="auto"/>
        <w:left w:val="none" w:sz="0" w:space="0" w:color="auto"/>
        <w:bottom w:val="none" w:sz="0" w:space="0" w:color="auto"/>
        <w:right w:val="none" w:sz="0" w:space="0" w:color="auto"/>
      </w:divBdr>
    </w:div>
    <w:div w:id="1657100787">
      <w:bodyDiv w:val="1"/>
      <w:marLeft w:val="0"/>
      <w:marRight w:val="0"/>
      <w:marTop w:val="0"/>
      <w:marBottom w:val="0"/>
      <w:divBdr>
        <w:top w:val="none" w:sz="0" w:space="0" w:color="auto"/>
        <w:left w:val="none" w:sz="0" w:space="0" w:color="auto"/>
        <w:bottom w:val="none" w:sz="0" w:space="0" w:color="auto"/>
        <w:right w:val="none" w:sz="0" w:space="0" w:color="auto"/>
      </w:divBdr>
    </w:div>
    <w:div w:id="1663699007">
      <w:bodyDiv w:val="1"/>
      <w:marLeft w:val="0"/>
      <w:marRight w:val="0"/>
      <w:marTop w:val="0"/>
      <w:marBottom w:val="0"/>
      <w:divBdr>
        <w:top w:val="none" w:sz="0" w:space="0" w:color="auto"/>
        <w:left w:val="none" w:sz="0" w:space="0" w:color="auto"/>
        <w:bottom w:val="none" w:sz="0" w:space="0" w:color="auto"/>
        <w:right w:val="none" w:sz="0" w:space="0" w:color="auto"/>
      </w:divBdr>
    </w:div>
    <w:div w:id="1664821217">
      <w:bodyDiv w:val="1"/>
      <w:marLeft w:val="0"/>
      <w:marRight w:val="0"/>
      <w:marTop w:val="0"/>
      <w:marBottom w:val="0"/>
      <w:divBdr>
        <w:top w:val="none" w:sz="0" w:space="0" w:color="auto"/>
        <w:left w:val="none" w:sz="0" w:space="0" w:color="auto"/>
        <w:bottom w:val="none" w:sz="0" w:space="0" w:color="auto"/>
        <w:right w:val="none" w:sz="0" w:space="0" w:color="auto"/>
      </w:divBdr>
    </w:div>
    <w:div w:id="1669208026">
      <w:bodyDiv w:val="1"/>
      <w:marLeft w:val="0"/>
      <w:marRight w:val="0"/>
      <w:marTop w:val="0"/>
      <w:marBottom w:val="0"/>
      <w:divBdr>
        <w:top w:val="none" w:sz="0" w:space="0" w:color="auto"/>
        <w:left w:val="none" w:sz="0" w:space="0" w:color="auto"/>
        <w:bottom w:val="none" w:sz="0" w:space="0" w:color="auto"/>
        <w:right w:val="none" w:sz="0" w:space="0" w:color="auto"/>
      </w:divBdr>
    </w:div>
    <w:div w:id="1672902245">
      <w:bodyDiv w:val="1"/>
      <w:marLeft w:val="0"/>
      <w:marRight w:val="0"/>
      <w:marTop w:val="0"/>
      <w:marBottom w:val="0"/>
      <w:divBdr>
        <w:top w:val="none" w:sz="0" w:space="0" w:color="auto"/>
        <w:left w:val="none" w:sz="0" w:space="0" w:color="auto"/>
        <w:bottom w:val="none" w:sz="0" w:space="0" w:color="auto"/>
        <w:right w:val="none" w:sz="0" w:space="0" w:color="auto"/>
      </w:divBdr>
    </w:div>
    <w:div w:id="1732074688">
      <w:bodyDiv w:val="1"/>
      <w:marLeft w:val="0"/>
      <w:marRight w:val="0"/>
      <w:marTop w:val="0"/>
      <w:marBottom w:val="0"/>
      <w:divBdr>
        <w:top w:val="none" w:sz="0" w:space="0" w:color="auto"/>
        <w:left w:val="none" w:sz="0" w:space="0" w:color="auto"/>
        <w:bottom w:val="none" w:sz="0" w:space="0" w:color="auto"/>
        <w:right w:val="none" w:sz="0" w:space="0" w:color="auto"/>
      </w:divBdr>
    </w:div>
    <w:div w:id="1744378157">
      <w:bodyDiv w:val="1"/>
      <w:marLeft w:val="0"/>
      <w:marRight w:val="0"/>
      <w:marTop w:val="0"/>
      <w:marBottom w:val="0"/>
      <w:divBdr>
        <w:top w:val="none" w:sz="0" w:space="0" w:color="auto"/>
        <w:left w:val="none" w:sz="0" w:space="0" w:color="auto"/>
        <w:bottom w:val="none" w:sz="0" w:space="0" w:color="auto"/>
        <w:right w:val="none" w:sz="0" w:space="0" w:color="auto"/>
      </w:divBdr>
    </w:div>
    <w:div w:id="1822231848">
      <w:bodyDiv w:val="1"/>
      <w:marLeft w:val="0"/>
      <w:marRight w:val="0"/>
      <w:marTop w:val="0"/>
      <w:marBottom w:val="0"/>
      <w:divBdr>
        <w:top w:val="none" w:sz="0" w:space="0" w:color="auto"/>
        <w:left w:val="none" w:sz="0" w:space="0" w:color="auto"/>
        <w:bottom w:val="none" w:sz="0" w:space="0" w:color="auto"/>
        <w:right w:val="none" w:sz="0" w:space="0" w:color="auto"/>
      </w:divBdr>
    </w:div>
    <w:div w:id="1824199910">
      <w:bodyDiv w:val="1"/>
      <w:marLeft w:val="0"/>
      <w:marRight w:val="0"/>
      <w:marTop w:val="0"/>
      <w:marBottom w:val="0"/>
      <w:divBdr>
        <w:top w:val="none" w:sz="0" w:space="0" w:color="auto"/>
        <w:left w:val="none" w:sz="0" w:space="0" w:color="auto"/>
        <w:bottom w:val="none" w:sz="0" w:space="0" w:color="auto"/>
        <w:right w:val="none" w:sz="0" w:space="0" w:color="auto"/>
      </w:divBdr>
    </w:div>
    <w:div w:id="1827472953">
      <w:bodyDiv w:val="1"/>
      <w:marLeft w:val="0"/>
      <w:marRight w:val="0"/>
      <w:marTop w:val="0"/>
      <w:marBottom w:val="0"/>
      <w:divBdr>
        <w:top w:val="none" w:sz="0" w:space="0" w:color="auto"/>
        <w:left w:val="none" w:sz="0" w:space="0" w:color="auto"/>
        <w:bottom w:val="none" w:sz="0" w:space="0" w:color="auto"/>
        <w:right w:val="none" w:sz="0" w:space="0" w:color="auto"/>
      </w:divBdr>
    </w:div>
    <w:div w:id="1834223671">
      <w:bodyDiv w:val="1"/>
      <w:marLeft w:val="0"/>
      <w:marRight w:val="0"/>
      <w:marTop w:val="0"/>
      <w:marBottom w:val="0"/>
      <w:divBdr>
        <w:top w:val="none" w:sz="0" w:space="0" w:color="auto"/>
        <w:left w:val="none" w:sz="0" w:space="0" w:color="auto"/>
        <w:bottom w:val="none" w:sz="0" w:space="0" w:color="auto"/>
        <w:right w:val="none" w:sz="0" w:space="0" w:color="auto"/>
      </w:divBdr>
    </w:div>
    <w:div w:id="1841003449">
      <w:bodyDiv w:val="1"/>
      <w:marLeft w:val="0"/>
      <w:marRight w:val="0"/>
      <w:marTop w:val="0"/>
      <w:marBottom w:val="0"/>
      <w:divBdr>
        <w:top w:val="none" w:sz="0" w:space="0" w:color="auto"/>
        <w:left w:val="none" w:sz="0" w:space="0" w:color="auto"/>
        <w:bottom w:val="none" w:sz="0" w:space="0" w:color="auto"/>
        <w:right w:val="none" w:sz="0" w:space="0" w:color="auto"/>
      </w:divBdr>
    </w:div>
    <w:div w:id="1857570105">
      <w:bodyDiv w:val="1"/>
      <w:marLeft w:val="0"/>
      <w:marRight w:val="0"/>
      <w:marTop w:val="0"/>
      <w:marBottom w:val="0"/>
      <w:divBdr>
        <w:top w:val="none" w:sz="0" w:space="0" w:color="auto"/>
        <w:left w:val="none" w:sz="0" w:space="0" w:color="auto"/>
        <w:bottom w:val="none" w:sz="0" w:space="0" w:color="auto"/>
        <w:right w:val="none" w:sz="0" w:space="0" w:color="auto"/>
      </w:divBdr>
    </w:div>
    <w:div w:id="1864706685">
      <w:bodyDiv w:val="1"/>
      <w:marLeft w:val="0"/>
      <w:marRight w:val="0"/>
      <w:marTop w:val="0"/>
      <w:marBottom w:val="0"/>
      <w:divBdr>
        <w:top w:val="none" w:sz="0" w:space="0" w:color="auto"/>
        <w:left w:val="none" w:sz="0" w:space="0" w:color="auto"/>
        <w:bottom w:val="none" w:sz="0" w:space="0" w:color="auto"/>
        <w:right w:val="none" w:sz="0" w:space="0" w:color="auto"/>
      </w:divBdr>
    </w:div>
    <w:div w:id="1876699619">
      <w:bodyDiv w:val="1"/>
      <w:marLeft w:val="0"/>
      <w:marRight w:val="0"/>
      <w:marTop w:val="0"/>
      <w:marBottom w:val="0"/>
      <w:divBdr>
        <w:top w:val="none" w:sz="0" w:space="0" w:color="auto"/>
        <w:left w:val="none" w:sz="0" w:space="0" w:color="auto"/>
        <w:bottom w:val="none" w:sz="0" w:space="0" w:color="auto"/>
        <w:right w:val="none" w:sz="0" w:space="0" w:color="auto"/>
      </w:divBdr>
    </w:div>
    <w:div w:id="1879048814">
      <w:bodyDiv w:val="1"/>
      <w:marLeft w:val="0"/>
      <w:marRight w:val="0"/>
      <w:marTop w:val="0"/>
      <w:marBottom w:val="0"/>
      <w:divBdr>
        <w:top w:val="none" w:sz="0" w:space="0" w:color="auto"/>
        <w:left w:val="none" w:sz="0" w:space="0" w:color="auto"/>
        <w:bottom w:val="none" w:sz="0" w:space="0" w:color="auto"/>
        <w:right w:val="none" w:sz="0" w:space="0" w:color="auto"/>
      </w:divBdr>
    </w:div>
    <w:div w:id="1906838833">
      <w:bodyDiv w:val="1"/>
      <w:marLeft w:val="0"/>
      <w:marRight w:val="0"/>
      <w:marTop w:val="0"/>
      <w:marBottom w:val="0"/>
      <w:divBdr>
        <w:top w:val="none" w:sz="0" w:space="0" w:color="auto"/>
        <w:left w:val="none" w:sz="0" w:space="0" w:color="auto"/>
        <w:bottom w:val="none" w:sz="0" w:space="0" w:color="auto"/>
        <w:right w:val="none" w:sz="0" w:space="0" w:color="auto"/>
      </w:divBdr>
    </w:div>
    <w:div w:id="1910537689">
      <w:bodyDiv w:val="1"/>
      <w:marLeft w:val="0"/>
      <w:marRight w:val="0"/>
      <w:marTop w:val="0"/>
      <w:marBottom w:val="0"/>
      <w:divBdr>
        <w:top w:val="none" w:sz="0" w:space="0" w:color="auto"/>
        <w:left w:val="none" w:sz="0" w:space="0" w:color="auto"/>
        <w:bottom w:val="none" w:sz="0" w:space="0" w:color="auto"/>
        <w:right w:val="none" w:sz="0" w:space="0" w:color="auto"/>
      </w:divBdr>
    </w:div>
    <w:div w:id="1915773741">
      <w:bodyDiv w:val="1"/>
      <w:marLeft w:val="0"/>
      <w:marRight w:val="0"/>
      <w:marTop w:val="0"/>
      <w:marBottom w:val="0"/>
      <w:divBdr>
        <w:top w:val="none" w:sz="0" w:space="0" w:color="auto"/>
        <w:left w:val="none" w:sz="0" w:space="0" w:color="auto"/>
        <w:bottom w:val="none" w:sz="0" w:space="0" w:color="auto"/>
        <w:right w:val="none" w:sz="0" w:space="0" w:color="auto"/>
      </w:divBdr>
    </w:div>
    <w:div w:id="1918783584">
      <w:marLeft w:val="480"/>
      <w:marRight w:val="0"/>
      <w:marTop w:val="0"/>
      <w:marBottom w:val="0"/>
      <w:divBdr>
        <w:top w:val="none" w:sz="0" w:space="0" w:color="auto"/>
        <w:left w:val="none" w:sz="0" w:space="0" w:color="auto"/>
        <w:bottom w:val="none" w:sz="0" w:space="0" w:color="auto"/>
        <w:right w:val="none" w:sz="0" w:space="0" w:color="auto"/>
      </w:divBdr>
    </w:div>
    <w:div w:id="1929650813">
      <w:bodyDiv w:val="1"/>
      <w:marLeft w:val="0"/>
      <w:marRight w:val="0"/>
      <w:marTop w:val="0"/>
      <w:marBottom w:val="0"/>
      <w:divBdr>
        <w:top w:val="none" w:sz="0" w:space="0" w:color="auto"/>
        <w:left w:val="none" w:sz="0" w:space="0" w:color="auto"/>
        <w:bottom w:val="none" w:sz="0" w:space="0" w:color="auto"/>
        <w:right w:val="none" w:sz="0" w:space="0" w:color="auto"/>
      </w:divBdr>
    </w:div>
    <w:div w:id="1959875639">
      <w:bodyDiv w:val="1"/>
      <w:marLeft w:val="0"/>
      <w:marRight w:val="0"/>
      <w:marTop w:val="0"/>
      <w:marBottom w:val="0"/>
      <w:divBdr>
        <w:top w:val="none" w:sz="0" w:space="0" w:color="auto"/>
        <w:left w:val="none" w:sz="0" w:space="0" w:color="auto"/>
        <w:bottom w:val="none" w:sz="0" w:space="0" w:color="auto"/>
        <w:right w:val="none" w:sz="0" w:space="0" w:color="auto"/>
      </w:divBdr>
    </w:div>
    <w:div w:id="1972133725">
      <w:bodyDiv w:val="1"/>
      <w:marLeft w:val="0"/>
      <w:marRight w:val="0"/>
      <w:marTop w:val="0"/>
      <w:marBottom w:val="0"/>
      <w:divBdr>
        <w:top w:val="none" w:sz="0" w:space="0" w:color="auto"/>
        <w:left w:val="none" w:sz="0" w:space="0" w:color="auto"/>
        <w:bottom w:val="none" w:sz="0" w:space="0" w:color="auto"/>
        <w:right w:val="none" w:sz="0" w:space="0" w:color="auto"/>
      </w:divBdr>
    </w:div>
    <w:div w:id="1985742114">
      <w:bodyDiv w:val="1"/>
      <w:marLeft w:val="0"/>
      <w:marRight w:val="0"/>
      <w:marTop w:val="0"/>
      <w:marBottom w:val="0"/>
      <w:divBdr>
        <w:top w:val="none" w:sz="0" w:space="0" w:color="auto"/>
        <w:left w:val="none" w:sz="0" w:space="0" w:color="auto"/>
        <w:bottom w:val="none" w:sz="0" w:space="0" w:color="auto"/>
        <w:right w:val="none" w:sz="0" w:space="0" w:color="auto"/>
      </w:divBdr>
    </w:div>
    <w:div w:id="1986543426">
      <w:bodyDiv w:val="1"/>
      <w:marLeft w:val="0"/>
      <w:marRight w:val="0"/>
      <w:marTop w:val="0"/>
      <w:marBottom w:val="0"/>
      <w:divBdr>
        <w:top w:val="none" w:sz="0" w:space="0" w:color="auto"/>
        <w:left w:val="none" w:sz="0" w:space="0" w:color="auto"/>
        <w:bottom w:val="none" w:sz="0" w:space="0" w:color="auto"/>
        <w:right w:val="none" w:sz="0" w:space="0" w:color="auto"/>
      </w:divBdr>
    </w:div>
    <w:div w:id="1991130976">
      <w:bodyDiv w:val="1"/>
      <w:marLeft w:val="0"/>
      <w:marRight w:val="0"/>
      <w:marTop w:val="0"/>
      <w:marBottom w:val="0"/>
      <w:divBdr>
        <w:top w:val="none" w:sz="0" w:space="0" w:color="auto"/>
        <w:left w:val="none" w:sz="0" w:space="0" w:color="auto"/>
        <w:bottom w:val="none" w:sz="0" w:space="0" w:color="auto"/>
        <w:right w:val="none" w:sz="0" w:space="0" w:color="auto"/>
      </w:divBdr>
    </w:div>
    <w:div w:id="1996300509">
      <w:bodyDiv w:val="1"/>
      <w:marLeft w:val="0"/>
      <w:marRight w:val="0"/>
      <w:marTop w:val="0"/>
      <w:marBottom w:val="0"/>
      <w:divBdr>
        <w:top w:val="none" w:sz="0" w:space="0" w:color="auto"/>
        <w:left w:val="none" w:sz="0" w:space="0" w:color="auto"/>
        <w:bottom w:val="none" w:sz="0" w:space="0" w:color="auto"/>
        <w:right w:val="none" w:sz="0" w:space="0" w:color="auto"/>
      </w:divBdr>
    </w:div>
    <w:div w:id="1998335708">
      <w:bodyDiv w:val="1"/>
      <w:marLeft w:val="0"/>
      <w:marRight w:val="0"/>
      <w:marTop w:val="0"/>
      <w:marBottom w:val="0"/>
      <w:divBdr>
        <w:top w:val="none" w:sz="0" w:space="0" w:color="auto"/>
        <w:left w:val="none" w:sz="0" w:space="0" w:color="auto"/>
        <w:bottom w:val="none" w:sz="0" w:space="0" w:color="auto"/>
        <w:right w:val="none" w:sz="0" w:space="0" w:color="auto"/>
      </w:divBdr>
    </w:div>
    <w:div w:id="2010522309">
      <w:bodyDiv w:val="1"/>
      <w:marLeft w:val="0"/>
      <w:marRight w:val="0"/>
      <w:marTop w:val="0"/>
      <w:marBottom w:val="0"/>
      <w:divBdr>
        <w:top w:val="none" w:sz="0" w:space="0" w:color="auto"/>
        <w:left w:val="none" w:sz="0" w:space="0" w:color="auto"/>
        <w:bottom w:val="none" w:sz="0" w:space="0" w:color="auto"/>
        <w:right w:val="none" w:sz="0" w:space="0" w:color="auto"/>
      </w:divBdr>
    </w:div>
    <w:div w:id="2027487305">
      <w:bodyDiv w:val="1"/>
      <w:marLeft w:val="0"/>
      <w:marRight w:val="0"/>
      <w:marTop w:val="0"/>
      <w:marBottom w:val="0"/>
      <w:divBdr>
        <w:top w:val="none" w:sz="0" w:space="0" w:color="auto"/>
        <w:left w:val="none" w:sz="0" w:space="0" w:color="auto"/>
        <w:bottom w:val="none" w:sz="0" w:space="0" w:color="auto"/>
        <w:right w:val="none" w:sz="0" w:space="0" w:color="auto"/>
      </w:divBdr>
    </w:div>
    <w:div w:id="2034531190">
      <w:bodyDiv w:val="1"/>
      <w:marLeft w:val="0"/>
      <w:marRight w:val="0"/>
      <w:marTop w:val="0"/>
      <w:marBottom w:val="0"/>
      <w:divBdr>
        <w:top w:val="none" w:sz="0" w:space="0" w:color="auto"/>
        <w:left w:val="none" w:sz="0" w:space="0" w:color="auto"/>
        <w:bottom w:val="none" w:sz="0" w:space="0" w:color="auto"/>
        <w:right w:val="none" w:sz="0" w:space="0" w:color="auto"/>
      </w:divBdr>
    </w:div>
    <w:div w:id="2038188851">
      <w:marLeft w:val="480"/>
      <w:marRight w:val="0"/>
      <w:marTop w:val="0"/>
      <w:marBottom w:val="0"/>
      <w:divBdr>
        <w:top w:val="none" w:sz="0" w:space="0" w:color="auto"/>
        <w:left w:val="none" w:sz="0" w:space="0" w:color="auto"/>
        <w:bottom w:val="none" w:sz="0" w:space="0" w:color="auto"/>
        <w:right w:val="none" w:sz="0" w:space="0" w:color="auto"/>
      </w:divBdr>
    </w:div>
    <w:div w:id="2040010967">
      <w:bodyDiv w:val="1"/>
      <w:marLeft w:val="0"/>
      <w:marRight w:val="0"/>
      <w:marTop w:val="0"/>
      <w:marBottom w:val="0"/>
      <w:divBdr>
        <w:top w:val="none" w:sz="0" w:space="0" w:color="auto"/>
        <w:left w:val="none" w:sz="0" w:space="0" w:color="auto"/>
        <w:bottom w:val="none" w:sz="0" w:space="0" w:color="auto"/>
        <w:right w:val="none" w:sz="0" w:space="0" w:color="auto"/>
      </w:divBdr>
    </w:div>
    <w:div w:id="2071805009">
      <w:bodyDiv w:val="1"/>
      <w:marLeft w:val="0"/>
      <w:marRight w:val="0"/>
      <w:marTop w:val="0"/>
      <w:marBottom w:val="0"/>
      <w:divBdr>
        <w:top w:val="none" w:sz="0" w:space="0" w:color="auto"/>
        <w:left w:val="none" w:sz="0" w:space="0" w:color="auto"/>
        <w:bottom w:val="none" w:sz="0" w:space="0" w:color="auto"/>
        <w:right w:val="none" w:sz="0" w:space="0" w:color="auto"/>
      </w:divBdr>
    </w:div>
    <w:div w:id="2085104533">
      <w:bodyDiv w:val="1"/>
      <w:marLeft w:val="0"/>
      <w:marRight w:val="0"/>
      <w:marTop w:val="0"/>
      <w:marBottom w:val="0"/>
      <w:divBdr>
        <w:top w:val="none" w:sz="0" w:space="0" w:color="auto"/>
        <w:left w:val="none" w:sz="0" w:space="0" w:color="auto"/>
        <w:bottom w:val="none" w:sz="0" w:space="0" w:color="auto"/>
        <w:right w:val="none" w:sz="0" w:space="0" w:color="auto"/>
      </w:divBdr>
    </w:div>
    <w:div w:id="2089572231">
      <w:bodyDiv w:val="1"/>
      <w:marLeft w:val="0"/>
      <w:marRight w:val="0"/>
      <w:marTop w:val="0"/>
      <w:marBottom w:val="0"/>
      <w:divBdr>
        <w:top w:val="none" w:sz="0" w:space="0" w:color="auto"/>
        <w:left w:val="none" w:sz="0" w:space="0" w:color="auto"/>
        <w:bottom w:val="none" w:sz="0" w:space="0" w:color="auto"/>
        <w:right w:val="none" w:sz="0" w:space="0" w:color="auto"/>
      </w:divBdr>
    </w:div>
    <w:div w:id="2096511792">
      <w:bodyDiv w:val="1"/>
      <w:marLeft w:val="0"/>
      <w:marRight w:val="0"/>
      <w:marTop w:val="0"/>
      <w:marBottom w:val="0"/>
      <w:divBdr>
        <w:top w:val="none" w:sz="0" w:space="0" w:color="auto"/>
        <w:left w:val="none" w:sz="0" w:space="0" w:color="auto"/>
        <w:bottom w:val="none" w:sz="0" w:space="0" w:color="auto"/>
        <w:right w:val="none" w:sz="0" w:space="0" w:color="auto"/>
      </w:divBdr>
    </w:div>
    <w:div w:id="2124497446">
      <w:bodyDiv w:val="1"/>
      <w:marLeft w:val="0"/>
      <w:marRight w:val="0"/>
      <w:marTop w:val="0"/>
      <w:marBottom w:val="0"/>
      <w:divBdr>
        <w:top w:val="none" w:sz="0" w:space="0" w:color="auto"/>
        <w:left w:val="none" w:sz="0" w:space="0" w:color="auto"/>
        <w:bottom w:val="none" w:sz="0" w:space="0" w:color="auto"/>
        <w:right w:val="none" w:sz="0" w:space="0" w:color="auto"/>
      </w:divBdr>
    </w:div>
    <w:div w:id="2131776988">
      <w:bodyDiv w:val="1"/>
      <w:marLeft w:val="0"/>
      <w:marRight w:val="0"/>
      <w:marTop w:val="0"/>
      <w:marBottom w:val="0"/>
      <w:divBdr>
        <w:top w:val="none" w:sz="0" w:space="0" w:color="auto"/>
        <w:left w:val="none" w:sz="0" w:space="0" w:color="auto"/>
        <w:bottom w:val="none" w:sz="0" w:space="0" w:color="auto"/>
        <w:right w:val="none" w:sz="0" w:space="0" w:color="auto"/>
      </w:divBdr>
    </w:div>
    <w:div w:id="2132434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8AF3776-00CA-4091-87AA-70C1D1440F9C}"/>
      </w:docPartPr>
      <w:docPartBody>
        <w:p w:rsidR="000F727F" w:rsidRDefault="00463BAE">
          <w:r w:rsidRPr="00A3095F">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unga">
    <w:panose1 w:val="00000400000000000000"/>
    <w:charset w:val="00"/>
    <w:family w:val="swiss"/>
    <w:pitch w:val="variable"/>
    <w:sig w:usb0="00400003" w:usb1="00000000" w:usb2="00000000" w:usb3="00000000" w:csb0="00000001" w:csb1="00000000"/>
  </w:font>
  <w:font w:name="Poppins">
    <w:charset w:val="00"/>
    <w:family w:val="auto"/>
    <w:pitch w:val="variable"/>
    <w:sig w:usb0="00008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BAE"/>
    <w:rsid w:val="000F727F"/>
    <w:rsid w:val="002539C0"/>
    <w:rsid w:val="00463BAE"/>
    <w:rsid w:val="00AF5449"/>
    <w:rsid w:val="00D14420"/>
    <w:rsid w:val="00EB26E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63BA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 dockstate="right" visibility="0" width="167"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B33DCAD-A75A-46E9-894D-569CA75C25DA}">
  <we:reference id="wa104380118" version="2.1.0.0" store="es-ES" storeType="OMEX"/>
  <we:alternateReferences>
    <we:reference id="WA104380118" version="2.1.0.0" store="WA10438011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B291855-51B7-4B5B-B891-1AADAFFF3832}">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79061293356"/>
    <we:property name="MENDELEY_CITATIONS" value="[{&quot;citationID&quot;:&quot;MENDELEY_CITATION_93765b19-0844-4b20-9bed-9d16453b8057&quot;,&quot;properties&quot;:{&quot;noteIndex&quot;:0},&quot;isEdited&quot;:false,&quot;manualOverride&quot;:{&quot;isManuallyOverridden&quot;:false,&quot;citeprocText&quot;:&quot;(DANIEL FERNANDO CAMPUZANO VILLA, 2004)&quot;,&quot;manualOverrideText&quot;:&quot;&quot;},&quot;citationTag&quot;:&quot;MENDELEY_CITATION_v3_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&quot;,&quot;citationItems&quot;:[{&quot;id&quot;:&quot;ecc5c7fa-297d-3527-bdca-aedfd94647a2&quot;,&quot;itemData&quot;:{&quot;type&quot;:&quot;article-journal&quot;,&quot;id&quot;:&quot;ecc5c7fa-297d-3527-bdca-aedfd94647a2&quot;,&quot;title&quot;:&quot;PROPUESTA Y DISEÑO, PARA LA IMPLEMENTACION DE UN SISTEMA.&quot;,&quot;author&quot;:[{&quot;family&quot;:&quot;DANIEL FERNANDO CAMPUZANO VILLA&quot;,&quot;given&quot;:&quot;&quot;,&quot;parse-names&quot;:false,&quot;dropping-particle&quot;:&quot;&quot;,&quot;non-dropping-particle&quot;:&quot;&quot;}],&quot;issued&quot;:{&quot;date-parts&quot;:[[2004]]}},&quot;isTemporary&quot;:false}]},{&quot;citationID&quot;:&quot;MENDELEY_CITATION_da11a0b4-85ab-4544-88f3-0efda0c2532a&quot;,&quot;properties&quot;:{&quot;noteIndex&quot;:0},&quot;isEdited&quot;:false,&quot;manualOverride&quot;:{&quot;isManuallyOverridden&quot;:false,&quot;citeprocText&quot;:&quot;(DOWGLAS MARTÍNEZ RINCÓN, 2017)&quot;,&quot;manualOverrideText&quot;:&quot;&quot;},&quot;citationTag&quot;:&quot;MENDELEY_CITATION_v3_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&quot;,&quot;citationItems&quot;:[{&quot;id&quot;:&quot;8dc05c38-ba17-3bc1-b948-668766a38eae&quot;,&quot;itemData&quot;:{&quot;type&quot;:&quot;report&quot;,&quot;id&quot;:&quot;8dc05c38-ba17-3bc1-b948-668766a38eae&quot;,&quot;title&quot;:&quot;DISEÑO DE UN RADIO ENLACE PUNTO A PUNTO\nPARA EL SERVICIO DE INTERNET EN LA BANDA DE 5 GH&quot;,&quot;author&quot;:[{&quot;family&quot;:&quot;DOWGLAS MARTÍNEZ RINCÓN&quot;,&quot;given&quot;:&quot;&quot;,&quot;parse-names&quot;:false,&quot;dropping-particle&quot;:&quot;&quot;,&quot;non-dropping-particle&quot;:&quot;&quot;}],&quot;issued&quot;:{&quot;date-parts&quot;:[[2017,4,3]]},&quot;abstract&quot;:&quot;En Colombia, particularmente en la región del Catatumbo en el departamento Norte de Santander, el servicio de Internet en algunos municipios aún no ha llegado, especialmente en los corregimientos más alejados y de difícil alcance. Para esto, se emplearán equipos de alta eficiencia en las troncales principales con la finalidad de transmitir un servicio de Internet que cumpla con los parámetros de calidad y capacidad teniendo en cuenta la población de la zona, con disponibilidad extra en caso de un aumento en la cantidad de usuarios y de demanda en la red. La frecuencia con la cual operarán los radios enlaces será de 5 GHz, la cual es la frecuencia libre reglamentada por el ministerio de las TIC para realizar este tipo de transmisión. Se planteo como objetivo principal diseñar el radio enlace punto a punto en la banda de 5 GHz, para proveer internet al casco urbano del corregimiento de la Gabarra del municipio de Tibú en la región del Catatumbo-Norte de Santander. Se llego a la conclusión de que la herramienta computacional mosto un óptimo desempeñó, cumpliendo con las especificaciones técnicas de su uso, para los efectos de diseño de sistemas de comunicación por radio enlace. GESTIÓN DE SERVICIOS ACADÉMICOS Y BIBLIOTECARIOS CÓDIGO FOGS -15&quot;,&quot;container-title-short&quot;:&quot;&quot;},&quot;isTemporary&quot;:false}]},{&quot;citationID&quot;:&quot;MENDELEY_CITATION_b68d566d-e113-4d06-9cda-2a3391cc48e0&quot;,&quot;properties&quot;:{&quot;noteIndex&quot;:0},&quot;isEdited&quot;:false,&quot;manualOverride&quot;:{&quot;isManuallyOverridden&quot;:false,&quot;citeprocText&quot;:&quot;(LUIS SANTIAGO CRIOLLO CAIZAGUANO, 2015)&quot;,&quot;manualOverrideText&quot;:&quot;&quot;},&quot;citationTag&quot;:&quot;MENDELEY_CITATION_v3_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&quot;,&quot;citationItems&quot;:[{&quot;id&quot;:&quot;88b77273-193b-38de-8854-6ace88cd9745&quot;,&quot;itemData&quot;:{&quot;type&quot;:&quot;report&quot;,&quot;id&quot;:&quot;88b77273-193b-38de-8854-6ace88cd9745&quot;,&quot;title&quot;:&quot;DISEÑO DE UNA RED CONVERGENTE DE FIBRA ÓPTICA PARA\nINTERCONECTAR LOS CAMPUS DE LA UNIVERSIDAD DE LAS\nAMÉRICAS&quot;,&quot;author&quot;:[{&quot;family&quot;:&quot;LUIS SANTIAGO CRIOLLO CAIZAGUANO&quot;,&quot;given&quot;:&quot;&quot;,&quot;parse-names&quot;:false,&quot;dropping-particle&quot;:&quot;&quot;,&quot;non-dropping-particle&quot;:&quot;&quot;}],&quot;issued&quot;:{&quot;date-parts&quot;:[[2015]]},&quot;container-title-short&quot;:&quot;&quot;},&quot;isTemporary&quot;:false}]},{&quot;citationID&quot;:&quot;MENDELEY_CITATION_bf35175d-8df8-463d-96b5-4c7ed6b62a03&quot;,&quot;properties&quot;:{&quot;noteIndex&quot;:0},&quot;isEdited&quot;:false,&quot;manualOverride&quot;:{&quot;isManuallyOverridden&quot;:false,&quot;citeprocText&quot;:&quot;(Canales-Carbajal et al., 2025)&quot;,&quot;manualOverrideText&quot;:&quot;&quot;},&quot;citationTag&quot;:&quot;MENDELEY_CITATION_v3_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&quot;,&quot;citationItems&quot;:[{&quot;id&quot;:&quot;053bff87-ddd5-3665-9f24-cbae8a4e7dce&quot;,&quot;itemData&quot;:{&quot;type&quot;:&quot;article-journal&quot;,&quot;id&quot;:&quot;053bff87-ddd5-3665-9f24-cbae8a4e7dce&quot;,&quot;title&quot;:&quot;Propuesta de diseño de red GPON en un campus universitario&quot;,&quot;author&quot;:[{&quot;family&quot;:&quot;Canales-Carbajal&quot;,&quot;given&quot;:&quot;Víctor Fabian&quot;,&quot;parse-names&quot;:false,&quot;dropping-particle&quot;:&quot;&quot;,&quot;non-dropping-particle&quot;:&quot;&quot;},{&quot;family&quot;:&quot;Vergara-Rivas&quot;,&quot;given&quot;:&quot;Edgar Roberto&quot;,&quot;parse-names&quot;:false,&quot;dropping-particle&quot;:&quot;&quot;,&quot;non-dropping-particle&quot;:&quot;&quot;},{&quot;family&quot;:&quot;Pérez-Cortes&quot;,&quot;given&quot;:&quot;Obed&quot;,&quot;parse-names&quot;:false,&quot;dropping-particle&quot;:&quot;&quot;,&quot;non-dropping-particle&quot;:&quot;&quot;},{&quot;family&quot;:&quot;Domínguez-Ramírez&quot;,&quot;given&quot;:&quot;Omar Arturo&quot;,&quot;parse-names&quot;:false,&quot;dropping-particle&quot;:&quot;&quot;,&quot;non-dropping-particle&quot;:&quot;&quot;},{&quot;family&quot;:&quot;Ortega-Mendoza&quot;,&quot;given&quot;:&quot;Rosa María&quot;,&quot;parse-names&quot;:false,&quot;dropping-particle&quot;:&quot;&quot;,&quot;non-dropping-particle&quot;:&quot;&quot;}],&quot;container-title&quot;:&quot;Pädi Boletín Científico de Ciencias Básicas e Ingenierías del ICBI&quot;,&quot;DOI&quot;:&quot;10.29057/icbi.v12i24.12577&quot;,&quot;issued&quot;:{&quot;date-parts&quot;:[[2025,1,5]]},&quot;page&quot;:&quot;184-198&quot;,&quot;abstract&quot;:&quot;El proyecto de investigación propone diseñar una infraestructura GPON subterránea utilizando fibra óptica para conectar los 28 edificios académicos en Ciudad del Conocimiento. Se realiza un análisis de la conectividad en el campus para identificar limitaciones en la calidad del servicio de Internet. Además, se realizan cálculos para estimar la demanda futura basados en datos estadísticos, con el objetivo de proyectar la red para los próximos 10 años. Aplicando una topología P2MP con tres redes troncales, se lleva a cabo un proceso de trazado de rutas y planimetría para evaluar la viabilidad física de la construcción de la red de fibra óptica, optando por la fibra monomodo G.652D de 12 hilos y para la red de distribución fibra drop G.655 de 2 hilos para las acometidas a los edificios, cubriendo 2.67 km de cableado total. Además, se selecciona una red desbalanceada para maximizar la utilización de los hilos de fibra. Se calcula el presupuesto óptico y se establecen parámetros según los estándares ITU-T G.984 para asegurar la integridad y durabilidad de la red. Este enfoque permite una planificación a largo plazo, asegurando la adaptabilidad y escalabilidad de la red.&quot;,&quot;publisher&quot;:&quot;Universidad Autonoma del Estado de Hidalgo&quot;,&quot;issue&quot;:&quot;24&quot;,&quot;volume&quot;:&quot;12&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Cri201</b:Tag>
    <b:SourceType>Report</b:SourceType>
    <b:Guid>{92878464-FC8B-4534-BDE1-B9D105E035CE}</b:Guid>
    <b:Author>
      <b:Author>
        <b:NameList>
          <b:Person>
            <b:Last>Criollo Caizaguano</b:Last>
            <b:First>Luis</b:First>
            <b:Middle>Santiago</b:Middle>
          </b:Person>
        </b:NameList>
      </b:Author>
    </b:Author>
    <b:Title>Diseño de una red convergente de fibra óptica para interconectar los Campus de la Universidad de la Américas</b:Title>
    <b:Year>2020</b:Year>
    <b:Publisher>PUCE - Quito</b:Publisher>
    <b:City>Quito</b:City>
    <b:RefOrder>1</b:RefOrder>
  </b:Source>
  <b:Source>
    <b:Tag>Peñ21</b:Tag>
    <b:SourceType>Report</b:SourceType>
    <b:Guid>{7F61CC44-7974-401F-9596-8A3832FC1356}</b:Guid>
    <b:Author>
      <b:Author>
        <b:NameList>
          <b:Person>
            <b:Last>Peñaranda Villalba</b:Last>
            <b:First>Valentina</b:First>
          </b:Person>
        </b:NameList>
      </b:Author>
    </b:Author>
    <b:Title>Diseño de un sistema de radio sobre fibra (ROF) para redes 5G</b:Title>
    <b:Year>2021</b:Year>
    <b:Publisher>Universidad Francisco de Paula Santander</b:Publisher>
    <b:City>cucuta</b:City>
    <b:RefOrder>2</b:RefOrder>
  </b:Source>
  <b:Source>
    <b:Tag>Vil19</b:Tag>
    <b:SourceType>Report</b:SourceType>
    <b:Guid>{DE2D3445-93AF-466D-B6FC-D84F5AFC779B}</b:Guid>
    <b:Author>
      <b:Author>
        <b:NameList>
          <b:Person>
            <b:Last>Villao Quezada</b:Last>
            <b:First>Freddy</b:First>
            <b:Middle>Walter, Director</b:Middle>
          </b:Person>
        </b:NameList>
      </b:Author>
    </b:Author>
    <b:Title>Sistema de comunicaciones ópticas: enlace intercentrales Centro Boyacá de 140 MBps, tecnología Ericsson en la Ciudad de Guayaquil</b:Title>
    <b:Year>2019</b:Year>
    <b:Publisher>ESPOL. FIEC</b:Publisher>
    <b:City>Guayaquil</b:City>
    <b:RefOrder>3</b:RefOrder>
  </b:Source>
  <b:Source>
    <b:Tag>Coe21</b:Tag>
    <b:SourceType>Report</b:SourceType>
    <b:Guid>{CF590494-F36E-41D6-A63D-7AF44F1FE208}</b:Guid>
    <b:Author>
      <b:Author>
        <b:NameList>
          <b:Person>
            <b:Last>Coello Rodríguez</b:Last>
            <b:First>Iván</b:First>
            <b:Middle>Eduardo</b:Middle>
          </b:Person>
        </b:NameList>
      </b:Author>
    </b:Author>
    <b:Title>Diseño de Migración de Red de Acceso de Radio Enlace a FTTH la Empresa Insysred</b:Title>
    <b:Year>2021</b:Year>
    <b:Publisher>ESPOL.FIEC</b:Publisher>
    <b:City>Ecuador</b:City>
    <b:RefOrder>4</b:RefOrder>
  </b:Source>
  <b:Source>
    <b:Tag>Val221</b:Tag>
    <b:SourceType>Report</b:SourceType>
    <b:Guid>{F98AE301-1E48-4C37-9523-E27686873528}</b:Guid>
    <b:Author>
      <b:Author>
        <b:NameList>
          <b:Person>
            <b:Last>Valentina Peñaranda Villalba</b:Last>
            <b:First>Karla</b:First>
            <b:Middle>Cecilia Puerto López, Jhon Jairo Ramírez Mateus</b:Middle>
          </b:Person>
        </b:NameList>
      </b:Author>
    </b:Author>
    <b:Title>Sistemas de radio sobre fibra y redes 5G: perspectiva y aplicaciones</b:Title>
    <b:Year>2022</b:Year>
    <b:Publisher>Universidad Libre</b:Publisher>
    <b:City>Bogota</b:City>
    <b:RefOrder>5</b:RefOrder>
  </b:Source>
  <b:Source>
    <b:Tag>DiredCoe21</b:Tag>
    <b:SourceType>Report</b:SourceType>
    <b:Guid>{BB6D064B-6759-491C-9867-227E96062350}</b:Guid>
    <b:Author>
      <b:Author>
        <b:NameList>
          <b:Person>
            <b:Last>Coello Rodríguez</b:Last>
            <b:First>Iván</b:First>
            <b:Middle>Eduardo</b:Middle>
          </b:Person>
        </b:NameList>
      </b:Author>
    </b:Author>
    <b:Title>Diseño de Migración de Red de Acceso de Radio Enlace a FTTH la Empresa Insysred</b:Title>
    <b:Year>2021</b:Year>
    <b:Publisher>ESPOL.FIEC</b:Publisher>
    <b:City>Ecuador</b:City>
    <b:RefOrder>6</b:RefOrder>
  </b:Source>
  <b:Source>
    <b:Tag>Ben22</b:Tag>
    <b:SourceType>Report</b:SourceType>
    <b:Guid>{F8A241CE-6A9C-4715-B60B-624688AA81DF}</b:Guid>
    <b:Author>
      <b:Author>
        <b:NameList>
          <b:Person>
            <b:Last>Benítez Andrade</b:Last>
            <b:First>Néstor</b:First>
            <b:Middle>Daniel</b:Middle>
          </b:Person>
        </b:NameList>
      </b:Author>
    </b:Author>
    <b:Title>Diseño de una red de distribución óptica inteligente (IODN) para la migración de usuarios de radioenlace de la empresa de telecomunicaciones (Servicetel) en la parroquia Urcuquí</b:Title>
    <b:Year>2022</b:Year>
    <b:Publisher>ESPOL.FIEC</b:Publisher>
    <b:City>ecuador</b:City>
    <b:RefOrder>7</b:RefOrder>
  </b:Source>
  <b:Source>
    <b:Tag>Mar22</b:Tag>
    <b:SourceType>Report</b:SourceType>
    <b:Guid>{B67B5163-D9B6-408C-B037-ECE4D488313F}</b:Guid>
    <b:Author>
      <b:Author>
        <b:NameList>
          <b:Person>
            <b:Last>Martínez Curipoma</b:Last>
            <b:First>Javier</b:First>
            <b:Middle>Francisco</b:Middle>
          </b:Person>
        </b:NameList>
      </b:Author>
    </b:Author>
    <b:Title>Diseño de radioenlace y red de fibra óptica FTTH con tecnología GPON para proveer del servicio de Internet a la comunidad San Antonio de Guayllabamba, ubicada en el cantón Chambo, provincia de Chimborazo</b:Title>
    <b:Year>2022</b:Year>
    <b:City>Ecuador.</b:City>
    <b:Publisher>ESPOL.FIEC</b:Publisher>
    <b:RefOrder>8</b:RefOrder>
  </b:Source>
  <b:Source>
    <b:Tag>Ama19</b:Tag>
    <b:SourceType>Report</b:SourceType>
    <b:Guid>{8223A265-6905-4EB4-892E-742E7EAC8993}</b:Guid>
    <b:Author>
      <b:Author>
        <b:NameList>
          <b:Person>
            <b:Last>Amagua Masabanda</b:Last>
            <b:First>Nancy</b:First>
            <b:Middle>Elizabeth</b:Middle>
          </b:Person>
        </b:NameList>
      </b:Author>
    </b:Author>
    <b:Title>Análisis y simulación de un enlace de radio sobre fibra óptica (ROF) a 60GHZ.</b:Title>
    <b:Year>2019</b:Year>
    <b:City>ecuador</b:City>
    <b:Publisher>ESPOL.FIEC</b:Publisher>
    <b:RefOrder>9</b:RefOrder>
  </b:Source>
  <b:Source>
    <b:Tag>Cab21</b:Tag>
    <b:SourceType>Report</b:SourceType>
    <b:Guid>{E0676F3A-9FB2-400F-9A66-E55CF7DF2402}</b:Guid>
    <b:Author>
      <b:Author>
        <b:NameList>
          <b:Person>
            <b:Last>Cabrera Cochancela</b:Last>
            <b:First>Iván</b:First>
            <b:Middle>Fernando</b:Middle>
          </b:Person>
        </b:NameList>
      </b:Author>
    </b:Author>
    <b:Title>Análisis del rendimiento y eficiencia de un sistema Radio-over-Fiber sobre una red PON mediante Optisystem</b:Title>
    <b:Year>2021</b:Year>
    <b:Publisher>Universidad de Cuenca</b:Publisher>
    <b:City>Ecuador</b:City>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527011E90974647A994020B9B872C60" ma:contentTypeVersion="3" ma:contentTypeDescription="Crear nuevo documento." ma:contentTypeScope="" ma:versionID="aea82cbf233510ec0ae3703511368096">
  <xsd:schema xmlns:xsd="http://www.w3.org/2001/XMLSchema" xmlns:xs="http://www.w3.org/2001/XMLSchema" xmlns:p="http://schemas.microsoft.com/office/2006/metadata/properties" xmlns:ns2="7f0c0236-9318-4edb-b403-4ca703178b68" targetNamespace="http://schemas.microsoft.com/office/2006/metadata/properties" ma:root="true" ma:fieldsID="34bcb4355b8ed6bbbf67d4cb3f9322e3" ns2:_="">
    <xsd:import namespace="7f0c0236-9318-4edb-b403-4ca703178b6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c0236-9318-4edb-b403-4ca703178b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0575B2D-B2AE-4EEC-9F6B-70EE9511E5A2}">
  <ds:schemaRefs>
    <ds:schemaRef ds:uri="http://schemas.openxmlformats.org/officeDocument/2006/bibliography"/>
  </ds:schemaRefs>
</ds:datastoreItem>
</file>

<file path=customXml/itemProps2.xml><?xml version="1.0" encoding="utf-8"?>
<ds:datastoreItem xmlns:ds="http://schemas.openxmlformats.org/officeDocument/2006/customXml" ds:itemID="{8D464761-4059-4D24-AB98-8312BB9E86D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F291912-32AC-4A65-A57A-7F00C0165647}">
  <ds:schemaRefs>
    <ds:schemaRef ds:uri="http://schemas.microsoft.com/sharepoint/v3/contenttype/forms"/>
  </ds:schemaRefs>
</ds:datastoreItem>
</file>

<file path=customXml/itemProps4.xml><?xml version="1.0" encoding="utf-8"?>
<ds:datastoreItem xmlns:ds="http://schemas.openxmlformats.org/officeDocument/2006/customXml" ds:itemID="{BBBFEE1B-2559-4E54-9BD1-FA240631EA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c0236-9318-4edb-b403-4ca703178b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10</Pages>
  <Words>2988</Words>
  <Characters>16438</Characters>
  <Application>Microsoft Office Word</Application>
  <DocSecurity>0</DocSecurity>
  <Lines>136</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19388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Camilo Alvarez T.</dc:creator>
  <cp:keywords/>
  <dc:description/>
  <cp:lastModifiedBy>Juan Melquicedet Galindo Joya</cp:lastModifiedBy>
  <cp:revision>2</cp:revision>
  <cp:lastPrinted>2012-01-26T20:19:00Z</cp:lastPrinted>
  <dcterms:created xsi:type="dcterms:W3CDTF">2026-05-18T01:18:00Z</dcterms:created>
  <dcterms:modified xsi:type="dcterms:W3CDTF">2026-05-18T01:18:00Z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0x0101003527011E90974647A994020B9B872C60</vt:lpwstr>
  </property>
</Properties>
</file>